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CA2A3">
      <w:pPr>
        <w:spacing w:line="278" w:lineRule="auto"/>
        <w:rPr>
          <w:rFonts w:hint="eastAsia" w:ascii="仿宋" w:hAnsi="仿宋" w:eastAsia="仿宋" w:cs="仿宋"/>
          <w:sz w:val="21"/>
        </w:rPr>
      </w:pPr>
    </w:p>
    <w:p w14:paraId="7B082E9C">
      <w:pPr>
        <w:spacing w:line="278" w:lineRule="auto"/>
        <w:rPr>
          <w:rFonts w:hint="eastAsia" w:ascii="仿宋" w:hAnsi="仿宋" w:eastAsia="仿宋" w:cs="仿宋"/>
          <w:sz w:val="21"/>
        </w:rPr>
      </w:pPr>
    </w:p>
    <w:p w14:paraId="205E0D96">
      <w:pPr>
        <w:pStyle w:val="2"/>
        <w:spacing w:line="240" w:lineRule="auto"/>
        <w:ind w:left="0" w:firstLine="0"/>
        <w:jc w:val="both"/>
        <w:outlineLvl w:val="0"/>
        <w:rPr>
          <w:rFonts w:hint="eastAsia" w:ascii="仿宋" w:hAnsi="仿宋" w:eastAsia="仿宋" w:cs="仿宋"/>
          <w:spacing w:val="-8"/>
          <w:sz w:val="52"/>
          <w:szCs w:val="52"/>
          <w:lang w:eastAsia="zh-CN"/>
        </w:rPr>
      </w:pPr>
      <w:bookmarkStart w:id="79" w:name="_GoBack"/>
      <w:bookmarkEnd w:id="79"/>
    </w:p>
    <w:p w14:paraId="23720DD6">
      <w:pPr>
        <w:pStyle w:val="2"/>
        <w:spacing w:line="240" w:lineRule="auto"/>
        <w:ind w:left="0" w:firstLine="0"/>
        <w:jc w:val="center"/>
        <w:outlineLvl w:val="0"/>
        <w:rPr>
          <w:rFonts w:hint="eastAsia" w:ascii="仿宋" w:hAnsi="仿宋" w:eastAsia="仿宋" w:cs="仿宋"/>
          <w:spacing w:val="-8"/>
          <w:sz w:val="52"/>
          <w:szCs w:val="52"/>
          <w:lang w:eastAsia="zh-CN"/>
        </w:rPr>
      </w:pPr>
      <w:r>
        <w:rPr>
          <w:rFonts w:hint="eastAsia" w:cs="仿宋"/>
          <w:spacing w:val="-8"/>
          <w:sz w:val="52"/>
          <w:szCs w:val="52"/>
          <w:lang w:eastAsia="zh-CN"/>
        </w:rPr>
        <w:t>伽师县米夏乡农村道路2025年中央财政以工代赈项目（二次）</w:t>
      </w:r>
    </w:p>
    <w:p w14:paraId="6FD7B910">
      <w:pPr>
        <w:pStyle w:val="2"/>
        <w:spacing w:before="169" w:line="220" w:lineRule="auto"/>
        <w:jc w:val="both"/>
        <w:outlineLvl w:val="0"/>
        <w:rPr>
          <w:rFonts w:hint="eastAsia" w:ascii="仿宋" w:hAnsi="仿宋" w:eastAsia="仿宋" w:cs="仿宋"/>
          <w:spacing w:val="-8"/>
          <w:sz w:val="52"/>
          <w:szCs w:val="52"/>
        </w:rPr>
      </w:pPr>
    </w:p>
    <w:p w14:paraId="51D16551">
      <w:pPr>
        <w:pStyle w:val="2"/>
        <w:spacing w:before="169" w:line="220" w:lineRule="auto"/>
        <w:jc w:val="center"/>
        <w:outlineLvl w:val="0"/>
        <w:rPr>
          <w:rFonts w:hint="eastAsia" w:ascii="仿宋" w:hAnsi="仿宋" w:eastAsia="仿宋" w:cs="仿宋"/>
          <w:sz w:val="52"/>
          <w:szCs w:val="52"/>
        </w:rPr>
      </w:pPr>
      <w:r>
        <w:rPr>
          <w:rFonts w:hint="eastAsia" w:ascii="仿宋" w:hAnsi="仿宋" w:eastAsia="仿宋" w:cs="仿宋"/>
          <w:spacing w:val="-8"/>
          <w:sz w:val="52"/>
          <w:szCs w:val="52"/>
        </w:rPr>
        <w:t>竞争性磋商文件</w:t>
      </w:r>
    </w:p>
    <w:p w14:paraId="01DB2B1C">
      <w:pPr>
        <w:spacing w:line="263" w:lineRule="auto"/>
        <w:rPr>
          <w:rFonts w:hint="eastAsia" w:ascii="仿宋" w:hAnsi="仿宋" w:eastAsia="仿宋" w:cs="仿宋"/>
          <w:sz w:val="21"/>
        </w:rPr>
      </w:pPr>
    </w:p>
    <w:p w14:paraId="564CF4CD">
      <w:pPr>
        <w:spacing w:line="264" w:lineRule="auto"/>
        <w:rPr>
          <w:rFonts w:hint="eastAsia" w:ascii="仿宋" w:hAnsi="仿宋" w:eastAsia="仿宋" w:cs="仿宋"/>
          <w:sz w:val="21"/>
        </w:rPr>
      </w:pPr>
    </w:p>
    <w:p w14:paraId="2F8E01CC">
      <w:pPr>
        <w:spacing w:line="264" w:lineRule="auto"/>
        <w:rPr>
          <w:rFonts w:hint="eastAsia" w:ascii="仿宋" w:hAnsi="仿宋" w:eastAsia="仿宋" w:cs="仿宋"/>
          <w:sz w:val="21"/>
        </w:rPr>
      </w:pPr>
    </w:p>
    <w:p w14:paraId="53154AF2">
      <w:pPr>
        <w:spacing w:line="264" w:lineRule="auto"/>
        <w:rPr>
          <w:rFonts w:hint="eastAsia" w:ascii="仿宋" w:hAnsi="仿宋" w:eastAsia="仿宋" w:cs="仿宋"/>
          <w:sz w:val="21"/>
        </w:rPr>
      </w:pPr>
    </w:p>
    <w:p w14:paraId="4D6E8797">
      <w:pPr>
        <w:pStyle w:val="2"/>
        <w:spacing w:before="97" w:line="230" w:lineRule="auto"/>
        <w:jc w:val="center"/>
        <w:rPr>
          <w:rFonts w:hint="eastAsia" w:ascii="仿宋" w:hAnsi="仿宋" w:eastAsia="仿宋" w:cs="仿宋"/>
        </w:rPr>
      </w:pPr>
      <w:r>
        <w:rPr>
          <w:rFonts w:hint="eastAsia" w:ascii="仿宋" w:hAnsi="仿宋" w:eastAsia="仿宋" w:cs="仿宋"/>
          <w:spacing w:val="35"/>
        </w:rPr>
        <w:t>(项目编号：</w:t>
      </w:r>
      <w:r>
        <w:rPr>
          <w:rFonts w:hint="eastAsia" w:ascii="仿宋" w:hAnsi="仿宋" w:eastAsia="仿宋" w:cs="仿宋"/>
          <w:lang w:eastAsia="zh-CN"/>
        </w:rPr>
        <w:t>XJWJH-2025-003-1</w:t>
      </w:r>
      <w:r>
        <w:rPr>
          <w:rFonts w:hint="eastAsia" w:ascii="仿宋" w:hAnsi="仿宋" w:eastAsia="仿宋" w:cs="仿宋"/>
          <w:spacing w:val="35"/>
        </w:rPr>
        <w:t>)</w:t>
      </w:r>
    </w:p>
    <w:p w14:paraId="2ADD39FB">
      <w:pPr>
        <w:spacing w:line="307" w:lineRule="auto"/>
        <w:rPr>
          <w:rFonts w:hint="eastAsia" w:ascii="仿宋" w:hAnsi="仿宋" w:eastAsia="仿宋" w:cs="仿宋"/>
          <w:sz w:val="21"/>
        </w:rPr>
      </w:pPr>
    </w:p>
    <w:p w14:paraId="1CA0A8B0">
      <w:pPr>
        <w:spacing w:line="308" w:lineRule="auto"/>
        <w:rPr>
          <w:rFonts w:hint="eastAsia" w:ascii="仿宋" w:hAnsi="仿宋" w:eastAsia="仿宋" w:cs="仿宋"/>
          <w:sz w:val="21"/>
        </w:rPr>
      </w:pPr>
    </w:p>
    <w:p w14:paraId="182292FA">
      <w:pPr>
        <w:spacing w:line="308" w:lineRule="auto"/>
        <w:rPr>
          <w:rFonts w:hint="eastAsia" w:ascii="仿宋" w:hAnsi="仿宋" w:eastAsia="仿宋" w:cs="仿宋"/>
          <w:sz w:val="21"/>
        </w:rPr>
      </w:pPr>
    </w:p>
    <w:p w14:paraId="15729556">
      <w:pPr>
        <w:pStyle w:val="2"/>
        <w:spacing w:before="149" w:line="226" w:lineRule="auto"/>
        <w:ind w:left="3982"/>
        <w:outlineLvl w:val="0"/>
        <w:rPr>
          <w:rFonts w:hint="eastAsia" w:ascii="仿宋" w:hAnsi="仿宋" w:eastAsia="仿宋" w:cs="仿宋"/>
          <w:sz w:val="46"/>
          <w:szCs w:val="46"/>
        </w:rPr>
      </w:pPr>
      <w:r>
        <w:rPr>
          <w:rFonts w:hint="eastAsia" w:ascii="仿宋" w:hAnsi="仿宋" w:eastAsia="仿宋" w:cs="仿宋"/>
          <w:spacing w:val="-3"/>
          <w:sz w:val="46"/>
          <w:szCs w:val="46"/>
        </w:rPr>
        <w:t>第一册</w:t>
      </w:r>
    </w:p>
    <w:p w14:paraId="77E4018A">
      <w:pPr>
        <w:spacing w:line="264" w:lineRule="auto"/>
        <w:rPr>
          <w:rFonts w:hint="eastAsia" w:ascii="仿宋" w:hAnsi="仿宋" w:eastAsia="仿宋" w:cs="仿宋"/>
          <w:sz w:val="21"/>
        </w:rPr>
      </w:pPr>
    </w:p>
    <w:p w14:paraId="0C3FE5D8">
      <w:pPr>
        <w:spacing w:line="264" w:lineRule="auto"/>
        <w:rPr>
          <w:rFonts w:hint="eastAsia" w:ascii="仿宋" w:hAnsi="仿宋" w:eastAsia="仿宋" w:cs="仿宋"/>
          <w:sz w:val="21"/>
        </w:rPr>
      </w:pPr>
    </w:p>
    <w:p w14:paraId="1757B6FC">
      <w:pPr>
        <w:spacing w:line="264" w:lineRule="auto"/>
        <w:rPr>
          <w:rFonts w:hint="eastAsia" w:ascii="仿宋" w:hAnsi="仿宋" w:eastAsia="仿宋" w:cs="仿宋"/>
          <w:sz w:val="21"/>
        </w:rPr>
      </w:pPr>
    </w:p>
    <w:p w14:paraId="7B4DF6CB">
      <w:pPr>
        <w:spacing w:line="265" w:lineRule="auto"/>
        <w:rPr>
          <w:rFonts w:hint="eastAsia" w:ascii="仿宋" w:hAnsi="仿宋" w:eastAsia="仿宋" w:cs="仿宋"/>
          <w:sz w:val="21"/>
        </w:rPr>
      </w:pPr>
    </w:p>
    <w:p w14:paraId="73B94777">
      <w:pPr>
        <w:autoSpaceDE w:val="0"/>
        <w:autoSpaceDN w:val="0"/>
        <w:spacing w:line="600" w:lineRule="exact"/>
        <w:jc w:val="both"/>
        <w:rPr>
          <w:rFonts w:hint="default" w:ascii="仿宋" w:hAnsi="仿宋" w:eastAsia="仿宋" w:cs="仿宋"/>
          <w:b w:val="0"/>
          <w:bCs w:val="0"/>
          <w:kern w:val="0"/>
          <w:sz w:val="28"/>
          <w:szCs w:val="28"/>
          <w:u w:val="single"/>
          <w:lang w:val="en-US" w:eastAsia="zh-CN" w:bidi="ar"/>
        </w:rPr>
      </w:pPr>
      <w:r>
        <w:rPr>
          <w:rFonts w:hint="eastAsia" w:ascii="仿宋" w:hAnsi="仿宋" w:eastAsia="仿宋" w:cs="仿宋"/>
          <w:b w:val="0"/>
          <w:bCs w:val="0"/>
          <w:kern w:val="0"/>
          <w:sz w:val="28"/>
          <w:szCs w:val="28"/>
          <w:lang w:bidi="ar"/>
        </w:rPr>
        <w:t>采购单位名称：</w:t>
      </w:r>
      <w:r>
        <w:rPr>
          <w:rFonts w:hint="eastAsia" w:ascii="仿宋" w:hAnsi="仿宋" w:eastAsia="仿宋" w:cs="仿宋"/>
          <w:b w:val="0"/>
          <w:bCs w:val="0"/>
          <w:kern w:val="0"/>
          <w:sz w:val="28"/>
          <w:szCs w:val="28"/>
          <w:u w:val="single"/>
          <w:lang w:val="en-US" w:eastAsia="zh-CN" w:bidi="ar"/>
        </w:rPr>
        <w:t xml:space="preserve">    </w:t>
      </w:r>
      <w:r>
        <w:rPr>
          <w:rFonts w:hint="eastAsia" w:ascii="仿宋" w:hAnsi="仿宋" w:eastAsia="仿宋" w:cs="仿宋"/>
          <w:b w:val="0"/>
          <w:bCs w:val="0"/>
          <w:kern w:val="0"/>
          <w:sz w:val="28"/>
          <w:szCs w:val="28"/>
          <w:u w:val="single"/>
          <w:lang w:eastAsia="zh-CN" w:bidi="ar"/>
        </w:rPr>
        <w:t>伽师县米夏乡人民政府</w:t>
      </w:r>
      <w:r>
        <w:rPr>
          <w:rFonts w:hint="eastAsia" w:ascii="仿宋" w:hAnsi="仿宋" w:eastAsia="仿宋" w:cs="仿宋"/>
          <w:b w:val="0"/>
          <w:bCs w:val="0"/>
          <w:kern w:val="0"/>
          <w:sz w:val="28"/>
          <w:szCs w:val="28"/>
          <w:u w:val="single"/>
          <w:lang w:val="en-US" w:eastAsia="zh-CN" w:bidi="ar"/>
        </w:rPr>
        <w:t xml:space="preserve">      </w:t>
      </w:r>
    </w:p>
    <w:p w14:paraId="15149BE8">
      <w:pPr>
        <w:autoSpaceDE w:val="0"/>
        <w:autoSpaceDN w:val="0"/>
        <w:spacing w:line="600" w:lineRule="exact"/>
        <w:jc w:val="both"/>
        <w:rPr>
          <w:rFonts w:hint="eastAsia" w:ascii="仿宋" w:hAnsi="仿宋" w:eastAsia="仿宋" w:cs="仿宋"/>
          <w:b w:val="0"/>
          <w:bCs w:val="0"/>
          <w:kern w:val="0"/>
          <w:sz w:val="28"/>
          <w:szCs w:val="28"/>
          <w:u w:val="single"/>
          <w:lang w:val="en-US" w:eastAsia="zh-CN" w:bidi="ar"/>
        </w:rPr>
      </w:pPr>
      <w:r>
        <w:rPr>
          <w:rFonts w:hint="eastAsia" w:ascii="仿宋" w:hAnsi="仿宋" w:eastAsia="仿宋" w:cs="仿宋"/>
          <w:b w:val="0"/>
          <w:bCs w:val="0"/>
          <w:kern w:val="0"/>
          <w:sz w:val="28"/>
          <w:szCs w:val="28"/>
          <w:lang w:bidi="ar"/>
        </w:rPr>
        <w:t>联   系   人：</w:t>
      </w:r>
      <w:r>
        <w:rPr>
          <w:rFonts w:hint="eastAsia" w:ascii="仿宋" w:hAnsi="仿宋" w:eastAsia="仿宋" w:cs="仿宋"/>
          <w:b w:val="0"/>
          <w:bCs w:val="0"/>
          <w:kern w:val="0"/>
          <w:sz w:val="28"/>
          <w:szCs w:val="28"/>
          <w:u w:val="single"/>
          <w:lang w:val="en-US" w:eastAsia="zh-CN" w:bidi="ar"/>
        </w:rPr>
        <w:t xml:space="preserve">           吉全明             </w:t>
      </w:r>
    </w:p>
    <w:p w14:paraId="7262B6F1">
      <w:pPr>
        <w:autoSpaceDE w:val="0"/>
        <w:autoSpaceDN w:val="0"/>
        <w:spacing w:line="600" w:lineRule="exact"/>
        <w:jc w:val="both"/>
        <w:rPr>
          <w:rFonts w:hint="eastAsia" w:ascii="仿宋" w:hAnsi="仿宋" w:eastAsia="仿宋" w:cs="仿宋"/>
          <w:b w:val="0"/>
          <w:bCs w:val="0"/>
          <w:kern w:val="0"/>
          <w:sz w:val="28"/>
          <w:szCs w:val="28"/>
          <w:u w:val="single"/>
          <w:lang w:val="en-US" w:eastAsia="zh-CN" w:bidi="ar"/>
        </w:rPr>
      </w:pPr>
      <w:r>
        <w:rPr>
          <w:rFonts w:hint="eastAsia" w:ascii="仿宋" w:hAnsi="仿宋" w:eastAsia="仿宋" w:cs="仿宋"/>
          <w:b w:val="0"/>
          <w:bCs w:val="0"/>
          <w:kern w:val="0"/>
          <w:sz w:val="28"/>
          <w:szCs w:val="28"/>
          <w:lang w:bidi="ar"/>
        </w:rPr>
        <w:t>联 系  电 话：</w:t>
      </w:r>
      <w:r>
        <w:rPr>
          <w:rFonts w:hint="eastAsia" w:ascii="仿宋" w:hAnsi="仿宋" w:eastAsia="仿宋" w:cs="仿宋"/>
          <w:b w:val="0"/>
          <w:bCs w:val="0"/>
          <w:kern w:val="0"/>
          <w:sz w:val="28"/>
          <w:szCs w:val="28"/>
          <w:u w:val="single"/>
          <w:lang w:val="en-US" w:eastAsia="zh-CN" w:bidi="ar"/>
        </w:rPr>
        <w:t xml:space="preserve">        18109983185           </w:t>
      </w:r>
    </w:p>
    <w:p w14:paraId="6DD07508">
      <w:pPr>
        <w:autoSpaceDE w:val="0"/>
        <w:autoSpaceDN w:val="0"/>
        <w:spacing w:line="600" w:lineRule="exact"/>
        <w:jc w:val="both"/>
        <w:rPr>
          <w:rFonts w:hint="eastAsia" w:ascii="仿宋" w:hAnsi="仿宋" w:eastAsia="仿宋" w:cs="仿宋"/>
          <w:b w:val="0"/>
          <w:bCs w:val="0"/>
          <w:sz w:val="28"/>
          <w:szCs w:val="28"/>
          <w:lang w:val="en-US" w:eastAsia="zh-CN"/>
        </w:rPr>
      </w:pPr>
    </w:p>
    <w:p w14:paraId="29A3CCCC">
      <w:pPr>
        <w:pStyle w:val="5"/>
        <w:spacing w:line="600" w:lineRule="exact"/>
        <w:jc w:val="both"/>
        <w:rPr>
          <w:rFonts w:hint="eastAsia" w:ascii="仿宋" w:hAnsi="仿宋" w:eastAsia="仿宋" w:cs="仿宋"/>
          <w:b w:val="0"/>
          <w:bCs w:val="0"/>
          <w:kern w:val="0"/>
          <w:sz w:val="28"/>
          <w:szCs w:val="28"/>
          <w:u w:val="single"/>
          <w:lang w:eastAsia="zh-CN" w:bidi="ar"/>
        </w:rPr>
      </w:pPr>
      <w:r>
        <w:rPr>
          <w:rFonts w:hint="eastAsia" w:ascii="仿宋" w:hAnsi="仿宋" w:eastAsia="仿宋" w:cs="仿宋"/>
          <w:b w:val="0"/>
          <w:bCs w:val="0"/>
          <w:kern w:val="0"/>
          <w:sz w:val="28"/>
          <w:szCs w:val="28"/>
          <w:lang w:bidi="ar"/>
        </w:rPr>
        <w:t>代理机构名称：</w:t>
      </w:r>
      <w:r>
        <w:rPr>
          <w:rFonts w:hint="eastAsia" w:ascii="仿宋" w:hAnsi="仿宋" w:eastAsia="仿宋" w:cs="仿宋"/>
          <w:b w:val="0"/>
          <w:bCs w:val="0"/>
          <w:kern w:val="0"/>
          <w:sz w:val="28"/>
          <w:szCs w:val="28"/>
          <w:u w:val="single"/>
          <w:lang w:eastAsia="zh-CN" w:bidi="ar"/>
        </w:rPr>
        <w:t>新疆文嘉浩工程项目管理有限公司</w:t>
      </w:r>
    </w:p>
    <w:p w14:paraId="019ED44A">
      <w:pPr>
        <w:pStyle w:val="5"/>
        <w:spacing w:line="600" w:lineRule="exact"/>
        <w:jc w:val="both"/>
        <w:rPr>
          <w:rFonts w:hint="default" w:ascii="仿宋" w:hAnsi="仿宋" w:eastAsia="仿宋" w:cs="仿宋"/>
          <w:b w:val="0"/>
          <w:bCs w:val="0"/>
          <w:kern w:val="0"/>
          <w:sz w:val="28"/>
          <w:szCs w:val="28"/>
          <w:highlight w:val="none"/>
          <w:lang w:val="en-US" w:bidi="ar"/>
        </w:rPr>
      </w:pPr>
      <w:r>
        <w:rPr>
          <w:rFonts w:hint="eastAsia" w:ascii="仿宋" w:hAnsi="仿宋" w:eastAsia="仿宋" w:cs="仿宋"/>
          <w:b w:val="0"/>
          <w:bCs w:val="0"/>
          <w:kern w:val="0"/>
          <w:sz w:val="28"/>
          <w:szCs w:val="28"/>
          <w:lang w:bidi="ar"/>
        </w:rPr>
        <w:t>联   系   人：</w:t>
      </w:r>
      <w:r>
        <w:rPr>
          <w:rFonts w:hint="eastAsia" w:ascii="仿宋" w:hAnsi="仿宋" w:eastAsia="仿宋" w:cs="仿宋"/>
          <w:b w:val="0"/>
          <w:bCs w:val="0"/>
          <w:kern w:val="0"/>
          <w:sz w:val="28"/>
          <w:szCs w:val="28"/>
          <w:u w:val="single"/>
          <w:lang w:val="en-US" w:eastAsia="zh-CN" w:bidi="ar"/>
        </w:rPr>
        <w:t xml:space="preserve">           </w:t>
      </w:r>
      <w:r>
        <w:rPr>
          <w:rFonts w:hint="eastAsia" w:ascii="仿宋" w:hAnsi="仿宋" w:eastAsia="仿宋" w:cs="仿宋"/>
          <w:b w:val="0"/>
          <w:bCs w:val="0"/>
          <w:kern w:val="0"/>
          <w:sz w:val="28"/>
          <w:szCs w:val="28"/>
          <w:highlight w:val="none"/>
          <w:u w:val="single"/>
          <w:lang w:val="en-US" w:eastAsia="zh-CN" w:bidi="ar"/>
        </w:rPr>
        <w:t xml:space="preserve">刘灿灿             </w:t>
      </w:r>
    </w:p>
    <w:p w14:paraId="2F4FBF55">
      <w:pPr>
        <w:pStyle w:val="5"/>
        <w:spacing w:line="600" w:lineRule="exact"/>
        <w:jc w:val="both"/>
        <w:rPr>
          <w:rFonts w:hint="default" w:ascii="仿宋" w:hAnsi="仿宋" w:eastAsia="仿宋" w:cs="仿宋"/>
          <w:b w:val="0"/>
          <w:bCs w:val="0"/>
          <w:color w:val="0000FF"/>
          <w:kern w:val="0"/>
          <w:sz w:val="28"/>
          <w:szCs w:val="28"/>
          <w:highlight w:val="none"/>
          <w:u w:val="single"/>
          <w:lang w:val="en-US" w:eastAsia="zh-CN" w:bidi="ar"/>
        </w:rPr>
      </w:pPr>
      <w:r>
        <w:rPr>
          <w:rFonts w:hint="eastAsia" w:ascii="仿宋" w:hAnsi="仿宋" w:eastAsia="仿宋" w:cs="仿宋"/>
          <w:b w:val="0"/>
          <w:bCs w:val="0"/>
          <w:kern w:val="0"/>
          <w:sz w:val="28"/>
          <w:szCs w:val="28"/>
          <w:highlight w:val="none"/>
          <w:lang w:bidi="ar"/>
        </w:rPr>
        <w:t xml:space="preserve">联 系 </w:t>
      </w:r>
      <w:r>
        <w:rPr>
          <w:rFonts w:hint="eastAsia" w:ascii="仿宋" w:hAnsi="仿宋" w:eastAsia="仿宋" w:cs="仿宋"/>
          <w:b w:val="0"/>
          <w:bCs w:val="0"/>
          <w:kern w:val="0"/>
          <w:sz w:val="28"/>
          <w:szCs w:val="28"/>
          <w:highlight w:val="none"/>
          <w:lang w:val="en-US" w:eastAsia="zh-CN" w:bidi="ar"/>
        </w:rPr>
        <w:t xml:space="preserve"> </w:t>
      </w:r>
      <w:r>
        <w:rPr>
          <w:rFonts w:hint="eastAsia" w:ascii="仿宋" w:hAnsi="仿宋" w:eastAsia="仿宋" w:cs="仿宋"/>
          <w:b w:val="0"/>
          <w:bCs w:val="0"/>
          <w:kern w:val="0"/>
          <w:sz w:val="28"/>
          <w:szCs w:val="28"/>
          <w:highlight w:val="none"/>
          <w:lang w:bidi="ar"/>
        </w:rPr>
        <w:t>电 话：</w:t>
      </w:r>
      <w:r>
        <w:rPr>
          <w:rFonts w:hint="eastAsia" w:ascii="仿宋" w:hAnsi="仿宋" w:eastAsia="仿宋" w:cs="仿宋"/>
          <w:b w:val="0"/>
          <w:bCs w:val="0"/>
          <w:kern w:val="0"/>
          <w:sz w:val="28"/>
          <w:szCs w:val="28"/>
          <w:highlight w:val="none"/>
          <w:u w:val="single"/>
          <w:lang w:val="en-US" w:eastAsia="zh-CN" w:bidi="ar"/>
        </w:rPr>
        <w:t xml:space="preserve">        17799554567           </w:t>
      </w:r>
    </w:p>
    <w:p w14:paraId="623785B0">
      <w:pPr>
        <w:pStyle w:val="2"/>
        <w:tabs>
          <w:tab w:val="left" w:pos="7302"/>
          <w:tab w:val="left" w:pos="7387"/>
        </w:tabs>
        <w:spacing w:before="298" w:line="399" w:lineRule="auto"/>
        <w:ind w:left="878" w:right="1819" w:firstLine="2"/>
        <w:jc w:val="both"/>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b/>
          <w:bCs/>
          <w:spacing w:val="-5"/>
        </w:rPr>
        <w:t>发出日期：202</w:t>
      </w:r>
      <w:r>
        <w:rPr>
          <w:rFonts w:hint="eastAsia" w:ascii="仿宋" w:hAnsi="仿宋" w:eastAsia="仿宋" w:cs="仿宋"/>
          <w:b/>
          <w:bCs/>
          <w:spacing w:val="-5"/>
          <w:lang w:val="en-US" w:eastAsia="zh-CN"/>
        </w:rPr>
        <w:t>5</w:t>
      </w:r>
      <w:r>
        <w:rPr>
          <w:rFonts w:hint="eastAsia" w:ascii="仿宋" w:hAnsi="仿宋" w:eastAsia="仿宋" w:cs="仿宋"/>
          <w:b/>
          <w:bCs/>
          <w:spacing w:val="-5"/>
        </w:rPr>
        <w:t>年0</w:t>
      </w:r>
      <w:r>
        <w:rPr>
          <w:rFonts w:hint="eastAsia" w:ascii="仿宋" w:hAnsi="仿宋" w:eastAsia="仿宋" w:cs="仿宋"/>
          <w:b/>
          <w:bCs/>
          <w:spacing w:val="-5"/>
          <w:lang w:val="en-US" w:eastAsia="zh-CN"/>
        </w:rPr>
        <w:t>2</w:t>
      </w:r>
      <w:r>
        <w:rPr>
          <w:rFonts w:hint="eastAsia" w:ascii="仿宋" w:hAnsi="仿宋" w:eastAsia="仿宋" w:cs="仿宋"/>
          <w:b/>
          <w:bCs/>
          <w:spacing w:val="-5"/>
        </w:rPr>
        <w:t>月</w:t>
      </w:r>
    </w:p>
    <w:p w14:paraId="6592B54A">
      <w:pPr>
        <w:spacing w:line="399" w:lineRule="auto"/>
        <w:rPr>
          <w:rFonts w:hint="eastAsia" w:ascii="仿宋" w:hAnsi="仿宋" w:eastAsia="仿宋" w:cs="仿宋"/>
        </w:rPr>
        <w:sectPr>
          <w:footerReference r:id="rId5" w:type="default"/>
          <w:pgSz w:w="11906" w:h="16840"/>
          <w:pgMar w:top="1431" w:right="1326" w:bottom="1112" w:left="1372" w:header="0" w:footer="933" w:gutter="0"/>
          <w:cols w:space="720" w:num="1"/>
        </w:sectPr>
      </w:pPr>
    </w:p>
    <w:sdt>
      <w:sdtPr>
        <w:rPr>
          <w:rFonts w:hint="eastAsia" w:ascii="仿宋" w:hAnsi="仿宋" w:eastAsia="仿宋" w:cs="仿宋"/>
          <w:sz w:val="40"/>
          <w:szCs w:val="40"/>
        </w:rPr>
        <w:id w:val="147480344"/>
        <w:docPartObj>
          <w:docPartGallery w:val="Table of Contents"/>
          <w:docPartUnique/>
        </w:docPartObj>
      </w:sdtPr>
      <w:sdtEndPr>
        <w:rPr>
          <w:rFonts w:hint="eastAsia" w:ascii="仿宋" w:hAnsi="仿宋" w:eastAsia="仿宋" w:cs="仿宋"/>
          <w:sz w:val="24"/>
          <w:szCs w:val="24"/>
        </w:rPr>
      </w:sdtEndPr>
      <w:sdtContent>
        <w:p w14:paraId="6A215EEB">
          <w:pPr>
            <w:pStyle w:val="2"/>
            <w:spacing w:before="81" w:line="213" w:lineRule="auto"/>
            <w:ind w:left="4359"/>
            <w:rPr>
              <w:rFonts w:hint="eastAsia" w:ascii="仿宋" w:hAnsi="仿宋" w:eastAsia="仿宋" w:cs="仿宋"/>
              <w:sz w:val="40"/>
              <w:szCs w:val="40"/>
            </w:rPr>
          </w:pPr>
          <w:r>
            <w:rPr>
              <w:rFonts w:hint="eastAsia" w:ascii="仿宋" w:hAnsi="仿宋" w:eastAsia="仿宋" w:cs="仿宋"/>
              <w:spacing w:val="-49"/>
              <w:sz w:val="40"/>
              <w:szCs w:val="40"/>
            </w:rPr>
            <w:t>目</w:t>
          </w:r>
          <w:r>
            <w:rPr>
              <w:rFonts w:hint="eastAsia" w:ascii="仿宋" w:hAnsi="仿宋" w:eastAsia="仿宋" w:cs="仿宋"/>
              <w:spacing w:val="21"/>
              <w:sz w:val="40"/>
              <w:szCs w:val="40"/>
            </w:rPr>
            <w:t xml:space="preserve">  </w:t>
          </w:r>
          <w:r>
            <w:rPr>
              <w:rFonts w:hint="eastAsia" w:ascii="仿宋" w:hAnsi="仿宋" w:eastAsia="仿宋" w:cs="仿宋"/>
              <w:spacing w:val="-49"/>
              <w:sz w:val="40"/>
              <w:szCs w:val="40"/>
            </w:rPr>
            <w:t>录</w:t>
          </w:r>
        </w:p>
        <w:p w14:paraId="563EE69A">
          <w:pPr>
            <w:pStyle w:val="2"/>
            <w:tabs>
              <w:tab w:val="right" w:leader="dot" w:pos="9734"/>
            </w:tabs>
            <w:spacing w:line="233" w:lineRule="auto"/>
            <w:ind w:left="18"/>
            <w:rPr>
              <w:rFonts w:hint="eastAsia" w:ascii="仿宋" w:hAnsi="仿宋" w:eastAsia="仿宋" w:cs="仿宋"/>
              <w:sz w:val="24"/>
              <w:szCs w:val="24"/>
            </w:rPr>
          </w:pPr>
          <w:bookmarkStart w:id="0" w:name="bookmark2"/>
          <w:bookmarkEnd w:id="0"/>
          <w:r>
            <w:rPr>
              <w:rFonts w:hint="eastAsia" w:ascii="仿宋" w:hAnsi="仿宋" w:eastAsia="仿宋" w:cs="仿宋"/>
            </w:rPr>
            <w:fldChar w:fldCharType="begin"/>
          </w:r>
          <w:r>
            <w:rPr>
              <w:rFonts w:hint="eastAsia" w:ascii="仿宋" w:hAnsi="仿宋" w:eastAsia="仿宋" w:cs="仿宋"/>
            </w:rPr>
            <w:instrText xml:space="preserve"> HYPERLINK \l "bookmark1" </w:instrText>
          </w:r>
          <w:r>
            <w:rPr>
              <w:rFonts w:hint="eastAsia" w:ascii="仿宋" w:hAnsi="仿宋" w:eastAsia="仿宋" w:cs="仿宋"/>
            </w:rPr>
            <w:fldChar w:fldCharType="separate"/>
          </w:r>
          <w:r>
            <w:rPr>
              <w:rFonts w:hint="eastAsia" w:ascii="仿宋" w:hAnsi="仿宋" w:eastAsia="仿宋" w:cs="仿宋"/>
              <w:spacing w:val="-6"/>
              <w:sz w:val="24"/>
              <w:szCs w:val="24"/>
              <w:shd w:val="clear" w:fill="D9D9D9"/>
            </w:rPr>
            <w:t>第1章</w:t>
          </w:r>
          <w:r>
            <w:rPr>
              <w:rFonts w:hint="eastAsia" w:ascii="仿宋" w:hAnsi="仿宋" w:eastAsia="仿宋" w:cs="仿宋"/>
              <w:spacing w:val="-116"/>
              <w:sz w:val="24"/>
              <w:szCs w:val="24"/>
              <w:shd w:val="clear" w:fill="D9D9D9"/>
            </w:rPr>
            <w:t xml:space="preserve"> </w:t>
          </w:r>
          <w:r>
            <w:rPr>
              <w:rFonts w:hint="eastAsia" w:ascii="仿宋" w:hAnsi="仿宋" w:eastAsia="仿宋" w:cs="仿宋"/>
              <w:position w:val="-6"/>
              <w:sz w:val="24"/>
              <w:szCs w:val="24"/>
              <w:shd w:val="clear" w:fill="D9D9D9"/>
            </w:rPr>
            <w:drawing>
              <wp:inline distT="0" distB="0" distL="0" distR="0">
                <wp:extent cx="76200" cy="1968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9"/>
                        <a:stretch>
                          <a:fillRect/>
                        </a:stretch>
                      </pic:blipFill>
                      <pic:spPr>
                        <a:xfrm>
                          <a:off x="0" y="0"/>
                          <a:ext cx="76200" cy="197484"/>
                        </a:xfrm>
                        <a:prstGeom prst="rect">
                          <a:avLst/>
                        </a:prstGeom>
                      </pic:spPr>
                    </pic:pic>
                  </a:graphicData>
                </a:graphic>
              </wp:inline>
            </w:drawing>
          </w:r>
          <w:r>
            <w:rPr>
              <w:rFonts w:hint="eastAsia" w:ascii="仿宋" w:hAnsi="仿宋" w:eastAsia="仿宋" w:cs="仿宋"/>
              <w:position w:val="-6"/>
              <w:sz w:val="24"/>
              <w:szCs w:val="24"/>
              <w:shd w:val="clear" w:fill="D9D9D9"/>
            </w:rPr>
            <w:drawing>
              <wp:inline distT="0" distB="0" distL="0" distR="0">
                <wp:extent cx="76200" cy="1968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9"/>
                        <a:stretch>
                          <a:fillRect/>
                        </a:stretch>
                      </pic:blipFill>
                      <pic:spPr>
                        <a:xfrm>
                          <a:off x="0" y="0"/>
                          <a:ext cx="76200" cy="197484"/>
                        </a:xfrm>
                        <a:prstGeom prst="rect">
                          <a:avLst/>
                        </a:prstGeom>
                      </pic:spPr>
                    </pic:pic>
                  </a:graphicData>
                </a:graphic>
              </wp:inline>
            </w:drawing>
          </w:r>
          <w:r>
            <w:rPr>
              <w:rFonts w:hint="eastAsia" w:ascii="仿宋" w:hAnsi="仿宋" w:eastAsia="仿宋" w:cs="仿宋"/>
              <w:spacing w:val="-104"/>
              <w:sz w:val="24"/>
              <w:szCs w:val="24"/>
              <w:shd w:val="clear" w:fill="D9D9D9"/>
            </w:rPr>
            <w:t xml:space="preserve"> </w:t>
          </w:r>
          <w:r>
            <w:rPr>
              <w:rFonts w:hint="eastAsia" w:ascii="仿宋" w:hAnsi="仿宋" w:eastAsia="仿宋" w:cs="仿宋"/>
              <w:spacing w:val="-6"/>
              <w:sz w:val="24"/>
              <w:szCs w:val="24"/>
              <w:shd w:val="clear" w:fill="D9D9D9"/>
            </w:rPr>
            <w:t>供应商须知</w:t>
          </w:r>
          <w:r>
            <w:rPr>
              <w:rFonts w:hint="eastAsia" w:ascii="仿宋" w:hAnsi="仿宋" w:eastAsia="仿宋" w:cs="仿宋"/>
              <w:spacing w:val="-44"/>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sz w:val="24"/>
              <w:szCs w:val="24"/>
              <w:shd w:val="clear" w:fill="D9D9D9"/>
            </w:rPr>
            <w:t xml:space="preserve"> </w:t>
          </w:r>
          <w:r>
            <w:rPr>
              <w:rFonts w:hint="eastAsia" w:ascii="仿宋" w:hAnsi="仿宋" w:eastAsia="仿宋" w:cs="仿宋"/>
              <w:spacing w:val="-14"/>
              <w:sz w:val="24"/>
              <w:szCs w:val="24"/>
              <w:shd w:val="clear" w:fill="D9D9D9"/>
            </w:rPr>
            <w:t>3</w:t>
          </w:r>
          <w:r>
            <w:rPr>
              <w:rFonts w:hint="eastAsia" w:ascii="仿宋" w:hAnsi="仿宋" w:eastAsia="仿宋" w:cs="仿宋"/>
              <w:spacing w:val="-14"/>
              <w:sz w:val="24"/>
              <w:szCs w:val="24"/>
              <w:shd w:val="clear" w:fill="D9D9D9"/>
            </w:rPr>
            <w:fldChar w:fldCharType="end"/>
          </w:r>
        </w:p>
        <w:p w14:paraId="7BE6B05E">
          <w:pPr>
            <w:pStyle w:val="2"/>
            <w:tabs>
              <w:tab w:val="right" w:leader="dot" w:pos="9734"/>
            </w:tabs>
            <w:spacing w:before="155" w:line="312" w:lineRule="exact"/>
            <w:ind w:left="12"/>
            <w:rPr>
              <w:rFonts w:hint="eastAsia" w:ascii="仿宋" w:hAnsi="仿宋" w:eastAsia="仿宋" w:cs="仿宋"/>
              <w:sz w:val="24"/>
              <w:szCs w:val="24"/>
            </w:rPr>
          </w:pPr>
          <w:bookmarkStart w:id="1" w:name="bookmark3"/>
          <w:bookmarkEnd w:id="1"/>
          <w:r>
            <w:rPr>
              <w:rFonts w:hint="eastAsia" w:ascii="仿宋" w:hAnsi="仿宋" w:eastAsia="仿宋" w:cs="仿宋"/>
            </w:rPr>
            <w:fldChar w:fldCharType="begin"/>
          </w:r>
          <w:r>
            <w:rPr>
              <w:rFonts w:hint="eastAsia" w:ascii="仿宋" w:hAnsi="仿宋" w:eastAsia="仿宋" w:cs="仿宋"/>
            </w:rPr>
            <w:instrText xml:space="preserve"> HYPERLINK \l "bookmark4" </w:instrText>
          </w:r>
          <w:r>
            <w:rPr>
              <w:rFonts w:hint="eastAsia" w:ascii="仿宋" w:hAnsi="仿宋" w:eastAsia="仿宋" w:cs="仿宋"/>
            </w:rPr>
            <w:fldChar w:fldCharType="separate"/>
          </w:r>
          <w:r>
            <w:rPr>
              <w:rFonts w:hint="eastAsia" w:ascii="仿宋" w:hAnsi="仿宋" w:eastAsia="仿宋" w:cs="仿宋"/>
              <w:spacing w:val="-20"/>
              <w:position w:val="1"/>
              <w:sz w:val="24"/>
              <w:szCs w:val="24"/>
              <w:shd w:val="clear" w:fill="D9D9D9"/>
            </w:rPr>
            <w:t>一</w:t>
          </w:r>
          <w:r>
            <w:rPr>
              <w:rFonts w:hint="eastAsia" w:ascii="仿宋" w:hAnsi="仿宋" w:eastAsia="仿宋" w:cs="仿宋"/>
              <w:color w:val="D9D9D9"/>
              <w:spacing w:val="64"/>
              <w:w w:val="110"/>
              <w:sz w:val="48"/>
              <w:szCs w:val="48"/>
              <w:shd w:val="clear" w:fill="D9D9D9"/>
            </w:rPr>
            <w:t>.</w:t>
          </w:r>
          <w:r>
            <w:rPr>
              <w:rFonts w:hint="eastAsia" w:ascii="仿宋" w:hAnsi="仿宋" w:eastAsia="仿宋" w:cs="仿宋"/>
              <w:spacing w:val="64"/>
              <w:w w:val="110"/>
              <w:position w:val="1"/>
              <w:sz w:val="24"/>
              <w:szCs w:val="24"/>
              <w:shd w:val="clear" w:fill="D9D9D9"/>
            </w:rPr>
            <w:t>总</w:t>
          </w:r>
          <w:r>
            <w:rPr>
              <w:rFonts w:hint="eastAsia" w:ascii="仿宋" w:hAnsi="仿宋" w:eastAsia="仿宋" w:cs="仿宋"/>
              <w:color w:val="D9D9D9"/>
              <w:spacing w:val="64"/>
              <w:w w:val="110"/>
              <w:sz w:val="48"/>
              <w:szCs w:val="48"/>
              <w:shd w:val="clear" w:fill="D9D9D9"/>
            </w:rPr>
            <w:t>.</w:t>
          </w:r>
          <w:r>
            <w:rPr>
              <w:rFonts w:hint="eastAsia" w:ascii="仿宋" w:hAnsi="仿宋" w:eastAsia="仿宋" w:cs="仿宋"/>
              <w:spacing w:val="64"/>
              <w:w w:val="110"/>
              <w:position w:val="1"/>
              <w:sz w:val="24"/>
              <w:szCs w:val="24"/>
              <w:shd w:val="clear" w:fill="D9D9D9"/>
            </w:rPr>
            <w:t>则</w:t>
          </w:r>
          <w:r>
            <w:rPr>
              <w:rFonts w:hint="eastAsia" w:ascii="仿宋" w:hAnsi="仿宋" w:eastAsia="仿宋" w:cs="仿宋"/>
              <w:spacing w:val="77"/>
              <w:position w:val="1"/>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position w:val="1"/>
              <w:sz w:val="24"/>
              <w:szCs w:val="24"/>
              <w:shd w:val="clear" w:fill="D9D9D9"/>
            </w:rPr>
            <w:t xml:space="preserve"> </w:t>
          </w:r>
          <w:r>
            <w:rPr>
              <w:rFonts w:hint="eastAsia" w:ascii="仿宋" w:hAnsi="仿宋" w:eastAsia="仿宋" w:cs="仿宋"/>
              <w:spacing w:val="-14"/>
              <w:position w:val="1"/>
              <w:sz w:val="24"/>
              <w:szCs w:val="24"/>
              <w:shd w:val="clear" w:fill="D9D9D9"/>
            </w:rPr>
            <w:t>3</w:t>
          </w:r>
          <w:r>
            <w:rPr>
              <w:rFonts w:hint="eastAsia" w:ascii="仿宋" w:hAnsi="仿宋" w:eastAsia="仿宋" w:cs="仿宋"/>
              <w:spacing w:val="-14"/>
              <w:position w:val="1"/>
              <w:sz w:val="24"/>
              <w:szCs w:val="24"/>
              <w:shd w:val="clear" w:fill="D9D9D9"/>
            </w:rPr>
            <w:fldChar w:fldCharType="end"/>
          </w:r>
        </w:p>
        <w:p w14:paraId="3B411D2C">
          <w:pPr>
            <w:pStyle w:val="2"/>
            <w:tabs>
              <w:tab w:val="right" w:leader="dot" w:pos="9734"/>
            </w:tabs>
            <w:spacing w:before="189" w:line="190" w:lineRule="auto"/>
            <w:ind w:left="18"/>
            <w:rPr>
              <w:rFonts w:hint="eastAsia" w:ascii="仿宋" w:hAnsi="仿宋" w:eastAsia="仿宋" w:cs="仿宋"/>
              <w:sz w:val="24"/>
              <w:szCs w:val="24"/>
            </w:rPr>
          </w:pPr>
          <w:bookmarkStart w:id="2" w:name="bookmark5"/>
          <w:bookmarkEnd w:id="2"/>
          <w:r>
            <w:rPr>
              <w:rFonts w:hint="eastAsia" w:ascii="仿宋" w:hAnsi="仿宋" w:eastAsia="仿宋" w:cs="仿宋"/>
            </w:rPr>
            <w:fldChar w:fldCharType="begin"/>
          </w:r>
          <w:r>
            <w:rPr>
              <w:rFonts w:hint="eastAsia" w:ascii="仿宋" w:hAnsi="仿宋" w:eastAsia="仿宋" w:cs="仿宋"/>
            </w:rPr>
            <w:instrText xml:space="preserve"> HYPERLINK \l "bookmark6"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1.采购人、采购代理机构及供应商</w:t>
          </w:r>
          <w:r>
            <w:rPr>
              <w:rFonts w:hint="eastAsia" w:ascii="仿宋" w:hAnsi="仿宋" w:eastAsia="仿宋" w:cs="仿宋"/>
              <w:spacing w:val="-40"/>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sz w:val="24"/>
              <w:szCs w:val="24"/>
              <w:shd w:val="clear" w:fill="D9D9D9"/>
            </w:rPr>
            <w:t xml:space="preserve"> </w:t>
          </w:r>
          <w:r>
            <w:rPr>
              <w:rFonts w:hint="eastAsia" w:ascii="仿宋" w:hAnsi="仿宋" w:eastAsia="仿宋" w:cs="仿宋"/>
              <w:spacing w:val="-14"/>
              <w:sz w:val="24"/>
              <w:szCs w:val="24"/>
              <w:shd w:val="clear" w:fill="D9D9D9"/>
            </w:rPr>
            <w:t>3</w:t>
          </w:r>
          <w:r>
            <w:rPr>
              <w:rFonts w:hint="eastAsia" w:ascii="仿宋" w:hAnsi="仿宋" w:eastAsia="仿宋" w:cs="仿宋"/>
              <w:spacing w:val="-14"/>
              <w:sz w:val="24"/>
              <w:szCs w:val="24"/>
              <w:shd w:val="clear" w:fill="D9D9D9"/>
            </w:rPr>
            <w:fldChar w:fldCharType="end"/>
          </w:r>
        </w:p>
        <w:p w14:paraId="4F85DAE4">
          <w:pPr>
            <w:pStyle w:val="2"/>
            <w:tabs>
              <w:tab w:val="right" w:leader="dot" w:pos="9734"/>
            </w:tabs>
            <w:spacing w:before="220" w:line="190" w:lineRule="auto"/>
            <w:ind w:left="3"/>
            <w:rPr>
              <w:rFonts w:hint="eastAsia" w:ascii="仿宋" w:hAnsi="仿宋" w:eastAsia="仿宋" w:cs="仿宋"/>
              <w:sz w:val="24"/>
              <w:szCs w:val="24"/>
            </w:rPr>
          </w:pPr>
          <w:bookmarkStart w:id="3" w:name="bookmark7"/>
          <w:bookmarkEnd w:id="3"/>
          <w:r>
            <w:rPr>
              <w:rFonts w:hint="eastAsia" w:ascii="仿宋" w:hAnsi="仿宋" w:eastAsia="仿宋" w:cs="仿宋"/>
            </w:rPr>
            <w:fldChar w:fldCharType="begin"/>
          </w:r>
          <w:r>
            <w:rPr>
              <w:rFonts w:hint="eastAsia" w:ascii="仿宋" w:hAnsi="仿宋" w:eastAsia="仿宋" w:cs="仿宋"/>
            </w:rPr>
            <w:instrText xml:space="preserve"> HYPERLINK \l "bookmark8"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2.资金来源</w:t>
          </w:r>
          <w:r>
            <w:rPr>
              <w:rFonts w:hint="eastAsia" w:ascii="仿宋" w:hAnsi="仿宋" w:eastAsia="仿宋" w:cs="仿宋"/>
              <w:spacing w:val="-45"/>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31"/>
              <w:sz w:val="24"/>
              <w:szCs w:val="24"/>
              <w:shd w:val="clear" w:fill="D9D9D9"/>
            </w:rPr>
            <w:t xml:space="preserve"> </w:t>
          </w:r>
          <w:r>
            <w:rPr>
              <w:rFonts w:hint="eastAsia" w:ascii="仿宋" w:hAnsi="仿宋" w:eastAsia="仿宋" w:cs="仿宋"/>
              <w:spacing w:val="-8"/>
              <w:sz w:val="24"/>
              <w:szCs w:val="24"/>
              <w:shd w:val="clear" w:fill="D9D9D9"/>
            </w:rPr>
            <w:t>4</w:t>
          </w:r>
          <w:r>
            <w:rPr>
              <w:rFonts w:hint="eastAsia" w:ascii="仿宋" w:hAnsi="仿宋" w:eastAsia="仿宋" w:cs="仿宋"/>
              <w:spacing w:val="-8"/>
              <w:sz w:val="24"/>
              <w:szCs w:val="24"/>
              <w:shd w:val="clear" w:fill="D9D9D9"/>
            </w:rPr>
            <w:fldChar w:fldCharType="end"/>
          </w:r>
        </w:p>
        <w:p w14:paraId="6ACA5A98">
          <w:pPr>
            <w:pStyle w:val="2"/>
            <w:tabs>
              <w:tab w:val="right" w:leader="dot" w:pos="9734"/>
            </w:tabs>
            <w:spacing w:before="221" w:line="190" w:lineRule="auto"/>
            <w:ind w:left="5"/>
            <w:rPr>
              <w:rFonts w:hint="eastAsia" w:ascii="仿宋" w:hAnsi="仿宋" w:eastAsia="仿宋" w:cs="仿宋"/>
              <w:sz w:val="24"/>
              <w:szCs w:val="24"/>
            </w:rPr>
          </w:pPr>
          <w:bookmarkStart w:id="4" w:name="bookmark9"/>
          <w:bookmarkEnd w:id="4"/>
          <w:r>
            <w:rPr>
              <w:rFonts w:hint="eastAsia" w:ascii="仿宋" w:hAnsi="仿宋" w:eastAsia="仿宋" w:cs="仿宋"/>
            </w:rPr>
            <w:fldChar w:fldCharType="begin"/>
          </w:r>
          <w:r>
            <w:rPr>
              <w:rFonts w:hint="eastAsia" w:ascii="仿宋" w:hAnsi="仿宋" w:eastAsia="仿宋" w:cs="仿宋"/>
            </w:rPr>
            <w:instrText xml:space="preserve"> HYPERLINK \l "bookmark10" </w:instrText>
          </w:r>
          <w:r>
            <w:rPr>
              <w:rFonts w:hint="eastAsia" w:ascii="仿宋" w:hAnsi="仿宋" w:eastAsia="仿宋" w:cs="仿宋"/>
            </w:rPr>
            <w:fldChar w:fldCharType="separate"/>
          </w:r>
          <w:r>
            <w:rPr>
              <w:rFonts w:hint="eastAsia" w:ascii="仿宋" w:hAnsi="仿宋" w:eastAsia="仿宋" w:cs="仿宋"/>
              <w:spacing w:val="-3"/>
              <w:sz w:val="24"/>
              <w:szCs w:val="24"/>
              <w:shd w:val="clear" w:fill="D9D9D9"/>
            </w:rPr>
            <w:t>3.磋商费用</w:t>
          </w:r>
          <w:r>
            <w:rPr>
              <w:rFonts w:hint="eastAsia" w:ascii="仿宋" w:hAnsi="仿宋" w:eastAsia="仿宋" w:cs="仿宋"/>
              <w:spacing w:val="-41"/>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31"/>
              <w:sz w:val="24"/>
              <w:szCs w:val="24"/>
              <w:shd w:val="clear" w:fill="D9D9D9"/>
            </w:rPr>
            <w:t xml:space="preserve"> </w:t>
          </w:r>
          <w:r>
            <w:rPr>
              <w:rFonts w:hint="eastAsia" w:ascii="仿宋" w:hAnsi="仿宋" w:eastAsia="仿宋" w:cs="仿宋"/>
              <w:spacing w:val="-8"/>
              <w:sz w:val="24"/>
              <w:szCs w:val="24"/>
              <w:shd w:val="clear" w:fill="D9D9D9"/>
            </w:rPr>
            <w:t>4</w:t>
          </w:r>
          <w:r>
            <w:rPr>
              <w:rFonts w:hint="eastAsia" w:ascii="仿宋" w:hAnsi="仿宋" w:eastAsia="仿宋" w:cs="仿宋"/>
              <w:spacing w:val="-8"/>
              <w:sz w:val="24"/>
              <w:szCs w:val="24"/>
              <w:shd w:val="clear" w:fill="D9D9D9"/>
            </w:rPr>
            <w:fldChar w:fldCharType="end"/>
          </w:r>
        </w:p>
        <w:p w14:paraId="4BA5DD66">
          <w:pPr>
            <w:pStyle w:val="2"/>
            <w:tabs>
              <w:tab w:val="right" w:leader="dot" w:pos="9734"/>
            </w:tabs>
            <w:spacing w:before="218" w:line="190" w:lineRule="auto"/>
            <w:rPr>
              <w:rFonts w:hint="eastAsia" w:ascii="仿宋" w:hAnsi="仿宋" w:eastAsia="仿宋" w:cs="仿宋"/>
              <w:sz w:val="24"/>
              <w:szCs w:val="24"/>
            </w:rPr>
          </w:pPr>
          <w:bookmarkStart w:id="5" w:name="bookmark11"/>
          <w:bookmarkEnd w:id="5"/>
          <w:r>
            <w:rPr>
              <w:rFonts w:hint="eastAsia" w:ascii="仿宋" w:hAnsi="仿宋" w:eastAsia="仿宋" w:cs="仿宋"/>
            </w:rPr>
            <w:fldChar w:fldCharType="begin"/>
          </w:r>
          <w:r>
            <w:rPr>
              <w:rFonts w:hint="eastAsia" w:ascii="仿宋" w:hAnsi="仿宋" w:eastAsia="仿宋" w:cs="仿宋"/>
            </w:rPr>
            <w:instrText xml:space="preserve"> HYPERLINK \l "bookmark12"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4.适用法律</w:t>
          </w:r>
          <w:r>
            <w:rPr>
              <w:rFonts w:hint="eastAsia" w:ascii="仿宋" w:hAnsi="仿宋" w:eastAsia="仿宋" w:cs="仿宋"/>
              <w:spacing w:val="-41"/>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31"/>
              <w:sz w:val="24"/>
              <w:szCs w:val="24"/>
              <w:shd w:val="clear" w:fill="D9D9D9"/>
            </w:rPr>
            <w:t xml:space="preserve"> </w:t>
          </w:r>
          <w:r>
            <w:rPr>
              <w:rFonts w:hint="eastAsia" w:ascii="仿宋" w:hAnsi="仿宋" w:eastAsia="仿宋" w:cs="仿宋"/>
              <w:spacing w:val="-8"/>
              <w:sz w:val="24"/>
              <w:szCs w:val="24"/>
              <w:shd w:val="clear" w:fill="D9D9D9"/>
            </w:rPr>
            <w:t>4</w:t>
          </w:r>
          <w:r>
            <w:rPr>
              <w:rFonts w:hint="eastAsia" w:ascii="仿宋" w:hAnsi="仿宋" w:eastAsia="仿宋" w:cs="仿宋"/>
              <w:spacing w:val="-8"/>
              <w:sz w:val="24"/>
              <w:szCs w:val="24"/>
              <w:shd w:val="clear" w:fill="D9D9D9"/>
            </w:rPr>
            <w:fldChar w:fldCharType="end"/>
          </w:r>
        </w:p>
        <w:p w14:paraId="7BA8058F">
          <w:pPr>
            <w:pStyle w:val="2"/>
            <w:tabs>
              <w:tab w:val="right" w:leader="dot" w:pos="9734"/>
            </w:tabs>
            <w:spacing w:before="185" w:line="311" w:lineRule="exact"/>
            <w:ind w:left="16"/>
            <w:rPr>
              <w:rFonts w:hint="eastAsia" w:ascii="仿宋" w:hAnsi="仿宋" w:eastAsia="仿宋" w:cs="仿宋"/>
              <w:sz w:val="24"/>
              <w:szCs w:val="24"/>
            </w:rPr>
          </w:pPr>
          <w:bookmarkStart w:id="6" w:name="bookmark13"/>
          <w:bookmarkEnd w:id="6"/>
          <w:r>
            <w:rPr>
              <w:rFonts w:hint="eastAsia" w:ascii="仿宋" w:hAnsi="仿宋" w:eastAsia="仿宋" w:cs="仿宋"/>
            </w:rPr>
            <w:fldChar w:fldCharType="begin"/>
          </w:r>
          <w:r>
            <w:rPr>
              <w:rFonts w:hint="eastAsia" w:ascii="仿宋" w:hAnsi="仿宋" w:eastAsia="仿宋" w:cs="仿宋"/>
            </w:rPr>
            <w:instrText xml:space="preserve"> HYPERLINK \l "bookmark14" </w:instrText>
          </w:r>
          <w:r>
            <w:rPr>
              <w:rFonts w:hint="eastAsia" w:ascii="仿宋" w:hAnsi="仿宋" w:eastAsia="仿宋" w:cs="仿宋"/>
            </w:rPr>
            <w:fldChar w:fldCharType="separate"/>
          </w:r>
          <w:r>
            <w:rPr>
              <w:rFonts w:hint="eastAsia" w:ascii="仿宋" w:hAnsi="仿宋" w:eastAsia="仿宋" w:cs="仿宋"/>
              <w:spacing w:val="-24"/>
              <w:position w:val="1"/>
              <w:sz w:val="24"/>
              <w:szCs w:val="24"/>
              <w:shd w:val="clear" w:fill="D9D9D9"/>
            </w:rPr>
            <w:t>二</w:t>
          </w:r>
          <w:r>
            <w:rPr>
              <w:rFonts w:hint="eastAsia" w:ascii="仿宋" w:hAnsi="仿宋" w:eastAsia="仿宋" w:cs="仿宋"/>
              <w:color w:val="D9D9D9"/>
              <w:spacing w:val="167"/>
              <w:w w:val="145"/>
              <w:position w:val="1"/>
              <w:sz w:val="48"/>
              <w:szCs w:val="48"/>
              <w:shd w:val="clear" w:fill="D9D9D9"/>
            </w:rPr>
            <w:t>.</w:t>
          </w:r>
          <w:r>
            <w:rPr>
              <w:rFonts w:hint="eastAsia" w:ascii="仿宋" w:hAnsi="仿宋" w:eastAsia="仿宋" w:cs="仿宋"/>
              <w:spacing w:val="-1"/>
              <w:position w:val="1"/>
              <w:sz w:val="24"/>
              <w:szCs w:val="24"/>
              <w:shd w:val="clear" w:fill="D9D9D9"/>
            </w:rPr>
            <w:t>磋商文件</w:t>
          </w:r>
          <w:r>
            <w:rPr>
              <w:rFonts w:hint="eastAsia" w:ascii="仿宋" w:hAnsi="仿宋" w:eastAsia="仿宋" w:cs="仿宋"/>
              <w:spacing w:val="78"/>
              <w:position w:val="1"/>
              <w:sz w:val="24"/>
              <w:szCs w:val="24"/>
              <w:shd w:val="clear" w:fill="D9D9D9"/>
            </w:rPr>
            <w:t xml:space="preserve"> </w:t>
          </w:r>
          <w:r>
            <w:rPr>
              <w:rFonts w:hint="eastAsia" w:ascii="仿宋" w:hAnsi="仿宋" w:eastAsia="仿宋" w:cs="仿宋"/>
              <w:position w:val="1"/>
              <w:sz w:val="24"/>
              <w:szCs w:val="24"/>
              <w:shd w:val="clear" w:fill="D9D9D9"/>
            </w:rPr>
            <w:tab/>
          </w:r>
          <w:r>
            <w:rPr>
              <w:rFonts w:hint="eastAsia" w:ascii="仿宋" w:hAnsi="仿宋" w:eastAsia="仿宋" w:cs="仿宋"/>
              <w:spacing w:val="-31"/>
              <w:position w:val="1"/>
              <w:sz w:val="24"/>
              <w:szCs w:val="24"/>
              <w:shd w:val="clear" w:fill="D9D9D9"/>
            </w:rPr>
            <w:t xml:space="preserve"> </w:t>
          </w:r>
          <w:r>
            <w:rPr>
              <w:rFonts w:hint="eastAsia" w:ascii="仿宋" w:hAnsi="仿宋" w:eastAsia="仿宋" w:cs="仿宋"/>
              <w:spacing w:val="-8"/>
              <w:position w:val="1"/>
              <w:sz w:val="24"/>
              <w:szCs w:val="24"/>
              <w:shd w:val="clear" w:fill="D9D9D9"/>
            </w:rPr>
            <w:t>4</w:t>
          </w:r>
          <w:r>
            <w:rPr>
              <w:rFonts w:hint="eastAsia" w:ascii="仿宋" w:hAnsi="仿宋" w:eastAsia="仿宋" w:cs="仿宋"/>
              <w:spacing w:val="-8"/>
              <w:position w:val="1"/>
              <w:sz w:val="24"/>
              <w:szCs w:val="24"/>
              <w:shd w:val="clear" w:fill="D9D9D9"/>
            </w:rPr>
            <w:fldChar w:fldCharType="end"/>
          </w:r>
        </w:p>
        <w:p w14:paraId="7D990999">
          <w:pPr>
            <w:pStyle w:val="2"/>
            <w:tabs>
              <w:tab w:val="right" w:leader="dot" w:pos="9734"/>
            </w:tabs>
            <w:spacing w:before="191" w:line="190" w:lineRule="auto"/>
            <w:ind w:left="5"/>
            <w:rPr>
              <w:rFonts w:hint="eastAsia" w:ascii="仿宋" w:hAnsi="仿宋" w:eastAsia="仿宋" w:cs="仿宋"/>
              <w:sz w:val="24"/>
              <w:szCs w:val="24"/>
            </w:rPr>
          </w:pPr>
          <w:bookmarkStart w:id="7" w:name="bookmark15"/>
          <w:bookmarkEnd w:id="7"/>
          <w:r>
            <w:rPr>
              <w:rFonts w:hint="eastAsia" w:ascii="仿宋" w:hAnsi="仿宋" w:eastAsia="仿宋" w:cs="仿宋"/>
            </w:rPr>
            <w:fldChar w:fldCharType="begin"/>
          </w:r>
          <w:r>
            <w:rPr>
              <w:rFonts w:hint="eastAsia" w:ascii="仿宋" w:hAnsi="仿宋" w:eastAsia="仿宋" w:cs="仿宋"/>
            </w:rPr>
            <w:instrText xml:space="preserve"> HYPERLINK \l "bookmark16"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5.磋商文件构成</w:t>
          </w:r>
          <w:r>
            <w:rPr>
              <w:rFonts w:hint="eastAsia" w:ascii="仿宋" w:hAnsi="仿宋" w:eastAsia="仿宋" w:cs="仿宋"/>
              <w:spacing w:val="-43"/>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31"/>
              <w:sz w:val="24"/>
              <w:szCs w:val="24"/>
              <w:shd w:val="clear" w:fill="D9D9D9"/>
            </w:rPr>
            <w:t xml:space="preserve"> </w:t>
          </w:r>
          <w:r>
            <w:rPr>
              <w:rFonts w:hint="eastAsia" w:ascii="仿宋" w:hAnsi="仿宋" w:eastAsia="仿宋" w:cs="仿宋"/>
              <w:spacing w:val="-8"/>
              <w:sz w:val="24"/>
              <w:szCs w:val="24"/>
              <w:shd w:val="clear" w:fill="D9D9D9"/>
            </w:rPr>
            <w:t>4</w:t>
          </w:r>
          <w:r>
            <w:rPr>
              <w:rFonts w:hint="eastAsia" w:ascii="仿宋" w:hAnsi="仿宋" w:eastAsia="仿宋" w:cs="仿宋"/>
              <w:spacing w:val="-8"/>
              <w:sz w:val="24"/>
              <w:szCs w:val="24"/>
              <w:shd w:val="clear" w:fill="D9D9D9"/>
            </w:rPr>
            <w:fldChar w:fldCharType="end"/>
          </w:r>
        </w:p>
        <w:p w14:paraId="6B3FDBA6">
          <w:pPr>
            <w:pStyle w:val="2"/>
            <w:tabs>
              <w:tab w:val="right" w:leader="dot" w:pos="9734"/>
            </w:tabs>
            <w:spacing w:before="218" w:line="190" w:lineRule="auto"/>
            <w:ind w:left="2"/>
            <w:rPr>
              <w:rFonts w:hint="eastAsia" w:ascii="仿宋" w:hAnsi="仿宋" w:eastAsia="仿宋" w:cs="仿宋"/>
              <w:sz w:val="24"/>
              <w:szCs w:val="24"/>
            </w:rPr>
          </w:pPr>
          <w:bookmarkStart w:id="8" w:name="bookmark17"/>
          <w:bookmarkEnd w:id="8"/>
          <w:r>
            <w:rPr>
              <w:rFonts w:hint="eastAsia" w:ascii="仿宋" w:hAnsi="仿宋" w:eastAsia="仿宋" w:cs="仿宋"/>
            </w:rPr>
            <w:fldChar w:fldCharType="begin"/>
          </w:r>
          <w:r>
            <w:rPr>
              <w:rFonts w:hint="eastAsia" w:ascii="仿宋" w:hAnsi="仿宋" w:eastAsia="仿宋" w:cs="仿宋"/>
            </w:rPr>
            <w:instrText xml:space="preserve"> HYPERLINK \l "bookmark18" </w:instrText>
          </w:r>
          <w:r>
            <w:rPr>
              <w:rFonts w:hint="eastAsia" w:ascii="仿宋" w:hAnsi="仿宋" w:eastAsia="仿宋" w:cs="仿宋"/>
            </w:rPr>
            <w:fldChar w:fldCharType="separate"/>
          </w:r>
          <w:r>
            <w:rPr>
              <w:rFonts w:hint="eastAsia" w:ascii="仿宋" w:hAnsi="仿宋" w:eastAsia="仿宋" w:cs="仿宋"/>
              <w:spacing w:val="-1"/>
              <w:sz w:val="24"/>
              <w:szCs w:val="24"/>
              <w:shd w:val="clear" w:fill="D9D9D9"/>
            </w:rPr>
            <w:t>6.磋商文件的澄清与修改</w:t>
          </w:r>
          <w:r>
            <w:rPr>
              <w:rFonts w:hint="eastAsia" w:ascii="仿宋" w:hAnsi="仿宋" w:eastAsia="仿宋" w:cs="仿宋"/>
              <w:spacing w:val="-44"/>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sz w:val="24"/>
              <w:szCs w:val="24"/>
              <w:shd w:val="clear" w:fill="D9D9D9"/>
            </w:rPr>
            <w:t xml:space="preserve"> </w:t>
          </w:r>
          <w:r>
            <w:rPr>
              <w:rFonts w:hint="eastAsia" w:ascii="仿宋" w:hAnsi="仿宋" w:eastAsia="仿宋" w:cs="仿宋"/>
              <w:spacing w:val="-14"/>
              <w:sz w:val="24"/>
              <w:szCs w:val="24"/>
              <w:shd w:val="clear" w:fill="D9D9D9"/>
            </w:rPr>
            <w:t>5</w:t>
          </w:r>
          <w:r>
            <w:rPr>
              <w:rFonts w:hint="eastAsia" w:ascii="仿宋" w:hAnsi="仿宋" w:eastAsia="仿宋" w:cs="仿宋"/>
              <w:spacing w:val="-14"/>
              <w:sz w:val="24"/>
              <w:szCs w:val="24"/>
              <w:shd w:val="clear" w:fill="D9D9D9"/>
            </w:rPr>
            <w:fldChar w:fldCharType="end"/>
          </w:r>
        </w:p>
        <w:p w14:paraId="657F594F">
          <w:pPr>
            <w:pStyle w:val="2"/>
            <w:tabs>
              <w:tab w:val="right" w:leader="dot" w:pos="9734"/>
            </w:tabs>
            <w:spacing w:before="186" w:line="312" w:lineRule="exact"/>
            <w:ind w:left="15"/>
            <w:rPr>
              <w:rFonts w:hint="eastAsia" w:ascii="仿宋" w:hAnsi="仿宋" w:eastAsia="仿宋" w:cs="仿宋"/>
              <w:sz w:val="24"/>
              <w:szCs w:val="24"/>
            </w:rPr>
          </w:pPr>
          <w:bookmarkStart w:id="9" w:name="bookmark19"/>
          <w:bookmarkEnd w:id="9"/>
          <w:r>
            <w:rPr>
              <w:rFonts w:hint="eastAsia" w:ascii="仿宋" w:hAnsi="仿宋" w:eastAsia="仿宋" w:cs="仿宋"/>
            </w:rPr>
            <w:fldChar w:fldCharType="begin"/>
          </w:r>
          <w:r>
            <w:rPr>
              <w:rFonts w:hint="eastAsia" w:ascii="仿宋" w:hAnsi="仿宋" w:eastAsia="仿宋" w:cs="仿宋"/>
            </w:rPr>
            <w:instrText xml:space="preserve"> HYPERLINK \l "bookmark20" </w:instrText>
          </w:r>
          <w:r>
            <w:rPr>
              <w:rFonts w:hint="eastAsia" w:ascii="仿宋" w:hAnsi="仿宋" w:eastAsia="仿宋" w:cs="仿宋"/>
            </w:rPr>
            <w:fldChar w:fldCharType="separate"/>
          </w:r>
          <w:r>
            <w:rPr>
              <w:rFonts w:hint="eastAsia" w:ascii="仿宋" w:hAnsi="仿宋" w:eastAsia="仿宋" w:cs="仿宋"/>
              <w:spacing w:val="-23"/>
              <w:position w:val="1"/>
              <w:sz w:val="24"/>
              <w:szCs w:val="24"/>
              <w:shd w:val="clear" w:fill="D9D9D9"/>
            </w:rPr>
            <w:t>三</w:t>
          </w:r>
          <w:r>
            <w:rPr>
              <w:rFonts w:hint="eastAsia" w:ascii="仿宋" w:hAnsi="仿宋" w:eastAsia="仿宋" w:cs="仿宋"/>
              <w:color w:val="D9D9D9"/>
              <w:spacing w:val="167"/>
              <w:w w:val="145"/>
              <w:sz w:val="48"/>
              <w:szCs w:val="48"/>
              <w:shd w:val="clear" w:fill="D9D9D9"/>
            </w:rPr>
            <w:t>.</w:t>
          </w:r>
          <w:r>
            <w:rPr>
              <w:rFonts w:hint="eastAsia" w:ascii="仿宋" w:hAnsi="仿宋" w:eastAsia="仿宋" w:cs="仿宋"/>
              <w:spacing w:val="-1"/>
              <w:position w:val="1"/>
              <w:sz w:val="24"/>
              <w:szCs w:val="24"/>
              <w:shd w:val="clear" w:fill="D9D9D9"/>
            </w:rPr>
            <w:t>响应文件的编制</w:t>
          </w:r>
          <w:r>
            <w:rPr>
              <w:rFonts w:hint="eastAsia" w:ascii="仿宋" w:hAnsi="仿宋" w:eastAsia="仿宋" w:cs="仿宋"/>
              <w:spacing w:val="81"/>
              <w:position w:val="1"/>
              <w:sz w:val="24"/>
              <w:szCs w:val="24"/>
              <w:shd w:val="clear" w:fill="D9D9D9"/>
            </w:rPr>
            <w:t xml:space="preserve"> </w:t>
          </w:r>
          <w:r>
            <w:rPr>
              <w:rFonts w:hint="eastAsia" w:ascii="仿宋" w:hAnsi="仿宋" w:eastAsia="仿宋" w:cs="仿宋"/>
              <w:position w:val="1"/>
              <w:sz w:val="24"/>
              <w:szCs w:val="24"/>
              <w:shd w:val="clear" w:fill="D9D9D9"/>
            </w:rPr>
            <w:tab/>
          </w:r>
          <w:r>
            <w:rPr>
              <w:rFonts w:hint="eastAsia" w:ascii="仿宋" w:hAnsi="仿宋" w:eastAsia="仿宋" w:cs="仿宋"/>
              <w:spacing w:val="-25"/>
              <w:position w:val="1"/>
              <w:sz w:val="24"/>
              <w:szCs w:val="24"/>
              <w:shd w:val="clear" w:fill="D9D9D9"/>
            </w:rPr>
            <w:t xml:space="preserve"> </w:t>
          </w:r>
          <w:r>
            <w:rPr>
              <w:rFonts w:hint="eastAsia" w:ascii="仿宋" w:hAnsi="仿宋" w:eastAsia="仿宋" w:cs="仿宋"/>
              <w:spacing w:val="-14"/>
              <w:position w:val="1"/>
              <w:sz w:val="24"/>
              <w:szCs w:val="24"/>
              <w:shd w:val="clear" w:fill="D9D9D9"/>
            </w:rPr>
            <w:t>5</w:t>
          </w:r>
          <w:r>
            <w:rPr>
              <w:rFonts w:hint="eastAsia" w:ascii="仿宋" w:hAnsi="仿宋" w:eastAsia="仿宋" w:cs="仿宋"/>
              <w:spacing w:val="-14"/>
              <w:position w:val="1"/>
              <w:sz w:val="24"/>
              <w:szCs w:val="24"/>
              <w:shd w:val="clear" w:fill="D9D9D9"/>
            </w:rPr>
            <w:fldChar w:fldCharType="end"/>
          </w:r>
        </w:p>
        <w:p w14:paraId="68B416BE">
          <w:pPr>
            <w:pStyle w:val="2"/>
            <w:tabs>
              <w:tab w:val="right" w:leader="dot" w:pos="9734"/>
            </w:tabs>
            <w:spacing w:before="155" w:line="312" w:lineRule="exact"/>
            <w:ind w:left="36"/>
            <w:rPr>
              <w:rFonts w:hint="eastAsia" w:ascii="仿宋" w:hAnsi="仿宋" w:eastAsia="仿宋" w:cs="仿宋"/>
              <w:sz w:val="24"/>
              <w:szCs w:val="24"/>
            </w:rPr>
          </w:pPr>
          <w:bookmarkStart w:id="10" w:name="bookmark21"/>
          <w:bookmarkEnd w:id="10"/>
          <w:r>
            <w:rPr>
              <w:rFonts w:hint="eastAsia" w:ascii="仿宋" w:hAnsi="仿宋" w:eastAsia="仿宋" w:cs="仿宋"/>
            </w:rPr>
            <w:fldChar w:fldCharType="begin"/>
          </w:r>
          <w:r>
            <w:rPr>
              <w:rFonts w:hint="eastAsia" w:ascii="仿宋" w:hAnsi="仿宋" w:eastAsia="仿宋" w:cs="仿宋"/>
            </w:rPr>
            <w:instrText xml:space="preserve"> HYPERLINK \l "bookmark22" </w:instrText>
          </w:r>
          <w:r>
            <w:rPr>
              <w:rFonts w:hint="eastAsia" w:ascii="仿宋" w:hAnsi="仿宋" w:eastAsia="仿宋" w:cs="仿宋"/>
            </w:rPr>
            <w:fldChar w:fldCharType="separate"/>
          </w:r>
          <w:r>
            <w:rPr>
              <w:rFonts w:hint="eastAsia" w:ascii="仿宋" w:hAnsi="仿宋" w:eastAsia="仿宋" w:cs="仿宋"/>
              <w:spacing w:val="-45"/>
              <w:position w:val="1"/>
              <w:sz w:val="24"/>
              <w:szCs w:val="24"/>
              <w:shd w:val="clear" w:fill="D9D9D9"/>
            </w:rPr>
            <w:t>四</w:t>
          </w:r>
          <w:r>
            <w:rPr>
              <w:rFonts w:hint="eastAsia" w:ascii="仿宋" w:hAnsi="仿宋" w:eastAsia="仿宋" w:cs="仿宋"/>
              <w:color w:val="D9D9D9"/>
              <w:spacing w:val="167"/>
              <w:w w:val="145"/>
              <w:sz w:val="48"/>
              <w:szCs w:val="48"/>
              <w:shd w:val="clear" w:fill="D9D9D9"/>
            </w:rPr>
            <w:t>.</w:t>
          </w:r>
          <w:r>
            <w:rPr>
              <w:rFonts w:hint="eastAsia" w:ascii="仿宋" w:hAnsi="仿宋" w:eastAsia="仿宋" w:cs="仿宋"/>
              <w:spacing w:val="-1"/>
              <w:position w:val="1"/>
              <w:sz w:val="24"/>
              <w:szCs w:val="24"/>
              <w:shd w:val="clear" w:fill="D9D9D9"/>
            </w:rPr>
            <w:t>响应文件的递交</w:t>
          </w:r>
          <w:r>
            <w:rPr>
              <w:rFonts w:hint="eastAsia" w:ascii="仿宋" w:hAnsi="仿宋" w:eastAsia="仿宋" w:cs="仿宋"/>
              <w:spacing w:val="82"/>
              <w:position w:val="1"/>
              <w:sz w:val="24"/>
              <w:szCs w:val="24"/>
              <w:shd w:val="clear" w:fill="D9D9D9"/>
            </w:rPr>
            <w:t xml:space="preserve"> </w:t>
          </w:r>
          <w:r>
            <w:rPr>
              <w:rFonts w:hint="eastAsia" w:ascii="仿宋" w:hAnsi="仿宋" w:eastAsia="仿宋" w:cs="仿宋"/>
              <w:position w:val="1"/>
              <w:sz w:val="24"/>
              <w:szCs w:val="24"/>
              <w:shd w:val="clear" w:fill="D9D9D9"/>
            </w:rPr>
            <w:tab/>
          </w:r>
          <w:r>
            <w:rPr>
              <w:rFonts w:hint="eastAsia" w:ascii="仿宋" w:hAnsi="仿宋" w:eastAsia="仿宋" w:cs="仿宋"/>
              <w:spacing w:val="-24"/>
              <w:position w:val="1"/>
              <w:sz w:val="24"/>
              <w:szCs w:val="24"/>
              <w:shd w:val="clear" w:fill="D9D9D9"/>
            </w:rPr>
            <w:t xml:space="preserve"> </w:t>
          </w:r>
          <w:r>
            <w:rPr>
              <w:rFonts w:hint="eastAsia" w:ascii="仿宋" w:hAnsi="仿宋" w:eastAsia="仿宋" w:cs="仿宋"/>
              <w:spacing w:val="-15"/>
              <w:position w:val="1"/>
              <w:sz w:val="24"/>
              <w:szCs w:val="24"/>
              <w:shd w:val="clear" w:fill="D9D9D9"/>
            </w:rPr>
            <w:t>7</w:t>
          </w:r>
          <w:r>
            <w:rPr>
              <w:rFonts w:hint="eastAsia" w:ascii="仿宋" w:hAnsi="仿宋" w:eastAsia="仿宋" w:cs="仿宋"/>
              <w:spacing w:val="-15"/>
              <w:position w:val="1"/>
              <w:sz w:val="24"/>
              <w:szCs w:val="24"/>
              <w:shd w:val="clear" w:fill="D9D9D9"/>
            </w:rPr>
            <w:fldChar w:fldCharType="end"/>
          </w:r>
        </w:p>
        <w:p w14:paraId="14389BD2">
          <w:pPr>
            <w:pStyle w:val="2"/>
            <w:tabs>
              <w:tab w:val="right" w:leader="dot" w:pos="9734"/>
            </w:tabs>
            <w:spacing w:before="155" w:line="312" w:lineRule="exact"/>
            <w:ind w:left="12"/>
            <w:rPr>
              <w:rFonts w:hint="eastAsia" w:ascii="仿宋" w:hAnsi="仿宋" w:eastAsia="仿宋" w:cs="仿宋"/>
              <w:sz w:val="24"/>
              <w:szCs w:val="24"/>
            </w:rPr>
          </w:pPr>
          <w:bookmarkStart w:id="11" w:name="bookmark23"/>
          <w:bookmarkEnd w:id="11"/>
          <w:r>
            <w:rPr>
              <w:rFonts w:hint="eastAsia" w:ascii="仿宋" w:hAnsi="仿宋" w:eastAsia="仿宋" w:cs="仿宋"/>
            </w:rPr>
            <w:fldChar w:fldCharType="begin"/>
          </w:r>
          <w:r>
            <w:rPr>
              <w:rFonts w:hint="eastAsia" w:ascii="仿宋" w:hAnsi="仿宋" w:eastAsia="仿宋" w:cs="仿宋"/>
            </w:rPr>
            <w:instrText xml:space="preserve"> HYPERLINK \l "bookmark24" </w:instrText>
          </w:r>
          <w:r>
            <w:rPr>
              <w:rFonts w:hint="eastAsia" w:ascii="仿宋" w:hAnsi="仿宋" w:eastAsia="仿宋" w:cs="仿宋"/>
            </w:rPr>
            <w:fldChar w:fldCharType="separate"/>
          </w:r>
          <w:r>
            <w:rPr>
              <w:rFonts w:hint="eastAsia" w:ascii="仿宋" w:hAnsi="仿宋" w:eastAsia="仿宋" w:cs="仿宋"/>
              <w:spacing w:val="-20"/>
              <w:position w:val="1"/>
              <w:sz w:val="24"/>
              <w:szCs w:val="24"/>
              <w:shd w:val="clear" w:fill="D9D9D9"/>
            </w:rPr>
            <w:t>五</w:t>
          </w:r>
          <w:r>
            <w:rPr>
              <w:rFonts w:hint="eastAsia" w:ascii="仿宋" w:hAnsi="仿宋" w:eastAsia="仿宋" w:cs="仿宋"/>
              <w:color w:val="D9D9D9"/>
              <w:spacing w:val="167"/>
              <w:w w:val="145"/>
              <w:sz w:val="48"/>
              <w:szCs w:val="48"/>
              <w:shd w:val="clear" w:fill="D9D9D9"/>
            </w:rPr>
            <w:t>.</w:t>
          </w:r>
          <w:r>
            <w:rPr>
              <w:rFonts w:hint="eastAsia" w:ascii="仿宋" w:hAnsi="仿宋" w:eastAsia="仿宋" w:cs="仿宋"/>
              <w:spacing w:val="-1"/>
              <w:position w:val="1"/>
              <w:sz w:val="24"/>
              <w:szCs w:val="24"/>
              <w:shd w:val="clear" w:fill="D9D9D9"/>
            </w:rPr>
            <w:t>磋商开启及评审</w:t>
          </w:r>
          <w:r>
            <w:rPr>
              <w:rFonts w:hint="eastAsia" w:ascii="仿宋" w:hAnsi="仿宋" w:eastAsia="仿宋" w:cs="仿宋"/>
              <w:spacing w:val="81"/>
              <w:position w:val="1"/>
              <w:sz w:val="24"/>
              <w:szCs w:val="24"/>
              <w:shd w:val="clear" w:fill="D9D9D9"/>
            </w:rPr>
            <w:t xml:space="preserve"> </w:t>
          </w:r>
          <w:r>
            <w:rPr>
              <w:rFonts w:hint="eastAsia" w:ascii="仿宋" w:hAnsi="仿宋" w:eastAsia="仿宋" w:cs="仿宋"/>
              <w:position w:val="1"/>
              <w:sz w:val="24"/>
              <w:szCs w:val="24"/>
              <w:shd w:val="clear" w:fill="D9D9D9"/>
            </w:rPr>
            <w:tab/>
          </w:r>
          <w:r>
            <w:rPr>
              <w:rFonts w:hint="eastAsia" w:ascii="仿宋" w:hAnsi="仿宋" w:eastAsia="仿宋" w:cs="仿宋"/>
              <w:spacing w:val="-29"/>
              <w:position w:val="1"/>
              <w:sz w:val="24"/>
              <w:szCs w:val="24"/>
              <w:shd w:val="clear" w:fill="D9D9D9"/>
            </w:rPr>
            <w:t xml:space="preserve"> </w:t>
          </w:r>
          <w:r>
            <w:rPr>
              <w:rFonts w:hint="eastAsia" w:ascii="仿宋" w:hAnsi="仿宋" w:eastAsia="仿宋" w:cs="仿宋"/>
              <w:spacing w:val="-10"/>
              <w:position w:val="1"/>
              <w:sz w:val="24"/>
              <w:szCs w:val="24"/>
              <w:shd w:val="clear" w:fill="D9D9D9"/>
            </w:rPr>
            <w:t>8</w:t>
          </w:r>
          <w:r>
            <w:rPr>
              <w:rFonts w:hint="eastAsia" w:ascii="仿宋" w:hAnsi="仿宋" w:eastAsia="仿宋" w:cs="仿宋"/>
              <w:spacing w:val="-10"/>
              <w:position w:val="1"/>
              <w:sz w:val="24"/>
              <w:szCs w:val="24"/>
              <w:shd w:val="clear" w:fill="D9D9D9"/>
            </w:rPr>
            <w:fldChar w:fldCharType="end"/>
          </w:r>
        </w:p>
        <w:p w14:paraId="31C12169">
          <w:pPr>
            <w:pStyle w:val="2"/>
            <w:tabs>
              <w:tab w:val="right" w:leader="dot" w:pos="9734"/>
            </w:tabs>
            <w:spacing w:before="155" w:line="312" w:lineRule="exact"/>
            <w:ind w:left="10"/>
            <w:rPr>
              <w:rFonts w:hint="eastAsia" w:ascii="仿宋" w:hAnsi="仿宋" w:eastAsia="仿宋" w:cs="仿宋"/>
              <w:sz w:val="24"/>
              <w:szCs w:val="24"/>
            </w:rPr>
          </w:pPr>
          <w:bookmarkStart w:id="12" w:name="bookmark25"/>
          <w:bookmarkEnd w:id="12"/>
          <w:r>
            <w:rPr>
              <w:rFonts w:hint="eastAsia" w:ascii="仿宋" w:hAnsi="仿宋" w:eastAsia="仿宋" w:cs="仿宋"/>
            </w:rPr>
            <w:fldChar w:fldCharType="begin"/>
          </w:r>
          <w:r>
            <w:rPr>
              <w:rFonts w:hint="eastAsia" w:ascii="仿宋" w:hAnsi="仿宋" w:eastAsia="仿宋" w:cs="仿宋"/>
            </w:rPr>
            <w:instrText xml:space="preserve"> HYPERLINK \l "bookmark26" </w:instrText>
          </w:r>
          <w:r>
            <w:rPr>
              <w:rFonts w:hint="eastAsia" w:ascii="仿宋" w:hAnsi="仿宋" w:eastAsia="仿宋" w:cs="仿宋"/>
            </w:rPr>
            <w:fldChar w:fldCharType="separate"/>
          </w:r>
          <w:r>
            <w:rPr>
              <w:rFonts w:hint="eastAsia" w:ascii="仿宋" w:hAnsi="仿宋" w:eastAsia="仿宋" w:cs="仿宋"/>
              <w:spacing w:val="-18"/>
              <w:position w:val="1"/>
              <w:sz w:val="24"/>
              <w:szCs w:val="24"/>
              <w:shd w:val="clear" w:fill="D9D9D9"/>
            </w:rPr>
            <w:t>六</w:t>
          </w:r>
          <w:r>
            <w:rPr>
              <w:rFonts w:hint="eastAsia" w:ascii="仿宋" w:hAnsi="仿宋" w:eastAsia="仿宋" w:cs="仿宋"/>
              <w:color w:val="D9D9D9"/>
              <w:spacing w:val="167"/>
              <w:w w:val="145"/>
              <w:position w:val="1"/>
              <w:sz w:val="48"/>
              <w:szCs w:val="48"/>
              <w:shd w:val="clear" w:fill="D9D9D9"/>
            </w:rPr>
            <w:t>.</w:t>
          </w:r>
          <w:r>
            <w:rPr>
              <w:rFonts w:hint="eastAsia" w:ascii="仿宋" w:hAnsi="仿宋" w:eastAsia="仿宋" w:cs="仿宋"/>
              <w:spacing w:val="-1"/>
              <w:position w:val="1"/>
              <w:sz w:val="24"/>
              <w:szCs w:val="24"/>
              <w:shd w:val="clear" w:fill="D9D9D9"/>
            </w:rPr>
            <w:t>确定成交</w:t>
          </w:r>
          <w:r>
            <w:rPr>
              <w:rFonts w:hint="eastAsia" w:ascii="仿宋" w:hAnsi="仿宋" w:eastAsia="仿宋" w:cs="仿宋"/>
              <w:spacing w:val="78"/>
              <w:position w:val="1"/>
              <w:sz w:val="24"/>
              <w:szCs w:val="24"/>
              <w:shd w:val="clear" w:fill="D9D9D9"/>
            </w:rPr>
            <w:t xml:space="preserve"> </w:t>
          </w:r>
          <w:r>
            <w:rPr>
              <w:rFonts w:hint="eastAsia" w:ascii="仿宋" w:hAnsi="仿宋" w:eastAsia="仿宋" w:cs="仿宋"/>
              <w:position w:val="1"/>
              <w:sz w:val="24"/>
              <w:szCs w:val="24"/>
              <w:shd w:val="clear" w:fill="D9D9D9"/>
            </w:rPr>
            <w:tab/>
          </w:r>
          <w:r>
            <w:rPr>
              <w:rFonts w:hint="eastAsia" w:ascii="仿宋" w:hAnsi="仿宋" w:eastAsia="仿宋" w:cs="仿宋"/>
              <w:spacing w:val="-11"/>
              <w:position w:val="1"/>
              <w:sz w:val="24"/>
              <w:szCs w:val="24"/>
              <w:shd w:val="clear" w:fill="D9D9D9"/>
            </w:rPr>
            <w:t xml:space="preserve"> </w:t>
          </w:r>
          <w:r>
            <w:rPr>
              <w:rFonts w:hint="eastAsia" w:ascii="仿宋" w:hAnsi="仿宋" w:eastAsia="仿宋" w:cs="仿宋"/>
              <w:spacing w:val="-14"/>
              <w:position w:val="1"/>
              <w:sz w:val="24"/>
              <w:szCs w:val="24"/>
              <w:shd w:val="clear" w:fill="D9D9D9"/>
            </w:rPr>
            <w:t>12</w:t>
          </w:r>
          <w:r>
            <w:rPr>
              <w:rFonts w:hint="eastAsia" w:ascii="仿宋" w:hAnsi="仿宋" w:eastAsia="仿宋" w:cs="仿宋"/>
              <w:spacing w:val="-14"/>
              <w:position w:val="1"/>
              <w:sz w:val="24"/>
              <w:szCs w:val="24"/>
              <w:shd w:val="clear" w:fill="D9D9D9"/>
            </w:rPr>
            <w:fldChar w:fldCharType="end"/>
          </w:r>
        </w:p>
        <w:p w14:paraId="4D26D4D3">
          <w:pPr>
            <w:pStyle w:val="2"/>
            <w:tabs>
              <w:tab w:val="right" w:leader="dot" w:pos="9734"/>
            </w:tabs>
            <w:spacing w:before="155" w:line="239" w:lineRule="auto"/>
            <w:ind w:left="18"/>
            <w:rPr>
              <w:rFonts w:hint="eastAsia" w:ascii="仿宋" w:hAnsi="仿宋" w:eastAsia="仿宋" w:cs="仿宋"/>
              <w:sz w:val="24"/>
              <w:szCs w:val="24"/>
            </w:rPr>
          </w:pPr>
          <w:bookmarkStart w:id="13" w:name="bookmark27"/>
          <w:bookmarkEnd w:id="13"/>
          <w:r>
            <w:rPr>
              <w:rFonts w:hint="eastAsia" w:ascii="仿宋" w:hAnsi="仿宋" w:eastAsia="仿宋" w:cs="仿宋"/>
            </w:rPr>
            <w:fldChar w:fldCharType="begin"/>
          </w:r>
          <w:r>
            <w:rPr>
              <w:rFonts w:hint="eastAsia" w:ascii="仿宋" w:hAnsi="仿宋" w:eastAsia="仿宋" w:cs="仿宋"/>
            </w:rPr>
            <w:instrText xml:space="preserve"> HYPERLINK \l "bookmark28" </w:instrText>
          </w:r>
          <w:r>
            <w:rPr>
              <w:rFonts w:hint="eastAsia" w:ascii="仿宋" w:hAnsi="仿宋" w:eastAsia="仿宋" w:cs="仿宋"/>
            </w:rPr>
            <w:fldChar w:fldCharType="separate"/>
          </w:r>
          <w:r>
            <w:rPr>
              <w:rFonts w:hint="eastAsia" w:ascii="仿宋" w:hAnsi="仿宋" w:eastAsia="仿宋" w:cs="仿宋"/>
              <w:spacing w:val="-6"/>
              <w:sz w:val="24"/>
              <w:szCs w:val="24"/>
              <w:shd w:val="clear" w:fill="D9D9D9"/>
            </w:rPr>
            <w:t>第2章</w:t>
          </w:r>
          <w:r>
            <w:rPr>
              <w:rFonts w:hint="eastAsia" w:ascii="仿宋" w:hAnsi="仿宋" w:eastAsia="仿宋" w:cs="仿宋"/>
              <w:spacing w:val="-117"/>
              <w:sz w:val="24"/>
              <w:szCs w:val="24"/>
              <w:shd w:val="clear" w:fill="D9D9D9"/>
            </w:rPr>
            <w:t xml:space="preserve"> </w:t>
          </w:r>
          <w:r>
            <w:rPr>
              <w:rFonts w:hint="eastAsia" w:ascii="仿宋" w:hAnsi="仿宋" w:eastAsia="仿宋" w:cs="仿宋"/>
              <w:position w:val="-7"/>
              <w:sz w:val="24"/>
              <w:szCs w:val="24"/>
              <w:shd w:val="clear" w:fill="D9D9D9"/>
            </w:rPr>
            <w:drawing>
              <wp:inline distT="0" distB="0" distL="0" distR="0">
                <wp:extent cx="76200" cy="1968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0"/>
                        <a:stretch>
                          <a:fillRect/>
                        </a:stretch>
                      </pic:blipFill>
                      <pic:spPr>
                        <a:xfrm>
                          <a:off x="0" y="0"/>
                          <a:ext cx="76200" cy="197484"/>
                        </a:xfrm>
                        <a:prstGeom prst="rect">
                          <a:avLst/>
                        </a:prstGeom>
                      </pic:spPr>
                    </pic:pic>
                  </a:graphicData>
                </a:graphic>
              </wp:inline>
            </w:drawing>
          </w:r>
          <w:r>
            <w:rPr>
              <w:rFonts w:hint="eastAsia" w:ascii="仿宋" w:hAnsi="仿宋" w:eastAsia="仿宋" w:cs="仿宋"/>
              <w:position w:val="-7"/>
              <w:sz w:val="24"/>
              <w:szCs w:val="24"/>
              <w:shd w:val="clear" w:fill="D9D9D9"/>
            </w:rPr>
            <w:drawing>
              <wp:inline distT="0" distB="0" distL="0" distR="0">
                <wp:extent cx="76200" cy="1968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0"/>
                        <a:stretch>
                          <a:fillRect/>
                        </a:stretch>
                      </pic:blipFill>
                      <pic:spPr>
                        <a:xfrm>
                          <a:off x="0" y="0"/>
                          <a:ext cx="76200" cy="197484"/>
                        </a:xfrm>
                        <a:prstGeom prst="rect">
                          <a:avLst/>
                        </a:prstGeom>
                      </pic:spPr>
                    </pic:pic>
                  </a:graphicData>
                </a:graphic>
              </wp:inline>
            </w:drawing>
          </w:r>
          <w:r>
            <w:rPr>
              <w:rFonts w:hint="eastAsia" w:ascii="仿宋" w:hAnsi="仿宋" w:eastAsia="仿宋" w:cs="仿宋"/>
              <w:spacing w:val="-97"/>
              <w:sz w:val="24"/>
              <w:szCs w:val="24"/>
              <w:shd w:val="clear" w:fill="D9D9D9"/>
            </w:rPr>
            <w:t xml:space="preserve"> </w:t>
          </w:r>
          <w:r>
            <w:rPr>
              <w:rFonts w:hint="eastAsia" w:ascii="仿宋" w:hAnsi="仿宋" w:eastAsia="仿宋" w:cs="仿宋"/>
              <w:spacing w:val="-6"/>
              <w:sz w:val="24"/>
              <w:szCs w:val="24"/>
              <w:shd w:val="clear" w:fill="D9D9D9"/>
            </w:rPr>
            <w:t>响应文件格式</w:t>
          </w:r>
          <w:r>
            <w:rPr>
              <w:rFonts w:hint="eastAsia" w:ascii="仿宋" w:hAnsi="仿宋" w:eastAsia="仿宋" w:cs="仿宋"/>
              <w:spacing w:val="-44"/>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7"/>
              <w:sz w:val="24"/>
              <w:szCs w:val="24"/>
              <w:shd w:val="clear" w:fill="D9D9D9"/>
            </w:rPr>
            <w:t xml:space="preserve"> </w:t>
          </w:r>
          <w:r>
            <w:rPr>
              <w:rFonts w:hint="eastAsia" w:ascii="仿宋" w:hAnsi="仿宋" w:eastAsia="仿宋" w:cs="仿宋"/>
              <w:spacing w:val="-6"/>
              <w:sz w:val="24"/>
              <w:szCs w:val="24"/>
              <w:shd w:val="clear" w:fill="D9D9D9"/>
            </w:rPr>
            <w:t>20</w:t>
          </w:r>
          <w:r>
            <w:rPr>
              <w:rFonts w:hint="eastAsia" w:ascii="仿宋" w:hAnsi="仿宋" w:eastAsia="仿宋" w:cs="仿宋"/>
              <w:spacing w:val="-6"/>
              <w:sz w:val="24"/>
              <w:szCs w:val="24"/>
              <w:shd w:val="clear" w:fill="D9D9D9"/>
            </w:rPr>
            <w:fldChar w:fldCharType="end"/>
          </w:r>
        </w:p>
        <w:p w14:paraId="44F2C420">
          <w:pPr>
            <w:pStyle w:val="2"/>
            <w:tabs>
              <w:tab w:val="right" w:leader="dot" w:pos="9734"/>
            </w:tabs>
            <w:spacing w:before="192" w:line="189" w:lineRule="auto"/>
            <w:ind w:left="18"/>
            <w:rPr>
              <w:rFonts w:hint="eastAsia" w:ascii="仿宋" w:hAnsi="仿宋" w:eastAsia="仿宋" w:cs="仿宋"/>
              <w:sz w:val="24"/>
              <w:szCs w:val="24"/>
            </w:rPr>
          </w:pPr>
          <w:bookmarkStart w:id="14" w:name="bookmark29"/>
          <w:bookmarkEnd w:id="14"/>
          <w:r>
            <w:rPr>
              <w:rFonts w:hint="eastAsia" w:ascii="仿宋" w:hAnsi="仿宋" w:eastAsia="仿宋" w:cs="仿宋"/>
            </w:rPr>
            <w:fldChar w:fldCharType="begin"/>
          </w:r>
          <w:r>
            <w:rPr>
              <w:rFonts w:hint="eastAsia" w:ascii="仿宋" w:hAnsi="仿宋" w:eastAsia="仿宋" w:cs="仿宋"/>
            </w:rPr>
            <w:instrText xml:space="preserve"> HYPERLINK \l "bookmark30" </w:instrText>
          </w:r>
          <w:r>
            <w:rPr>
              <w:rFonts w:hint="eastAsia" w:ascii="仿宋" w:hAnsi="仿宋" w:eastAsia="仿宋" w:cs="仿宋"/>
            </w:rPr>
            <w:fldChar w:fldCharType="separate"/>
          </w:r>
          <w:r>
            <w:rPr>
              <w:rFonts w:hint="eastAsia" w:ascii="仿宋" w:hAnsi="仿宋" w:eastAsia="仿宋" w:cs="仿宋"/>
              <w:spacing w:val="-4"/>
              <w:sz w:val="24"/>
              <w:szCs w:val="24"/>
              <w:shd w:val="clear" w:fill="D9D9D9"/>
            </w:rPr>
            <w:t>1、开标一览表</w:t>
          </w:r>
          <w:r>
            <w:rPr>
              <w:rFonts w:hint="eastAsia" w:ascii="仿宋" w:hAnsi="仿宋" w:eastAsia="仿宋" w:cs="仿宋"/>
              <w:spacing w:val="-44"/>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7"/>
              <w:sz w:val="24"/>
              <w:szCs w:val="24"/>
              <w:shd w:val="clear" w:fill="D9D9D9"/>
            </w:rPr>
            <w:t xml:space="preserve"> </w:t>
          </w:r>
          <w:r>
            <w:rPr>
              <w:rFonts w:hint="eastAsia" w:ascii="仿宋" w:hAnsi="仿宋" w:eastAsia="仿宋" w:cs="仿宋"/>
              <w:spacing w:val="-6"/>
              <w:sz w:val="24"/>
              <w:szCs w:val="24"/>
              <w:shd w:val="clear" w:fill="D9D9D9"/>
            </w:rPr>
            <w:t>21</w:t>
          </w:r>
          <w:r>
            <w:rPr>
              <w:rFonts w:hint="eastAsia" w:ascii="仿宋" w:hAnsi="仿宋" w:eastAsia="仿宋" w:cs="仿宋"/>
              <w:spacing w:val="-6"/>
              <w:sz w:val="24"/>
              <w:szCs w:val="24"/>
              <w:shd w:val="clear" w:fill="D9D9D9"/>
            </w:rPr>
            <w:fldChar w:fldCharType="end"/>
          </w:r>
        </w:p>
        <w:p w14:paraId="6BF3CE8A">
          <w:pPr>
            <w:pStyle w:val="2"/>
            <w:tabs>
              <w:tab w:val="right" w:leader="dot" w:pos="9734"/>
            </w:tabs>
            <w:spacing w:before="219" w:line="190" w:lineRule="auto"/>
            <w:ind w:left="3"/>
            <w:rPr>
              <w:rFonts w:hint="eastAsia" w:ascii="仿宋" w:hAnsi="仿宋" w:eastAsia="仿宋" w:cs="仿宋"/>
              <w:sz w:val="24"/>
              <w:szCs w:val="24"/>
            </w:rPr>
          </w:pPr>
          <w:bookmarkStart w:id="15" w:name="bookmark31"/>
          <w:bookmarkEnd w:id="15"/>
          <w:r>
            <w:rPr>
              <w:rFonts w:hint="eastAsia" w:ascii="仿宋" w:hAnsi="仿宋" w:eastAsia="仿宋" w:cs="仿宋"/>
            </w:rPr>
            <w:fldChar w:fldCharType="begin"/>
          </w:r>
          <w:r>
            <w:rPr>
              <w:rFonts w:hint="eastAsia" w:ascii="仿宋" w:hAnsi="仿宋" w:eastAsia="仿宋" w:cs="仿宋"/>
            </w:rPr>
            <w:instrText xml:space="preserve"> HYPERLINK \l "bookmark32"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2、磋商申请</w:t>
          </w:r>
          <w:r>
            <w:rPr>
              <w:rFonts w:hint="eastAsia" w:ascii="仿宋" w:hAnsi="仿宋" w:eastAsia="仿宋" w:cs="仿宋"/>
              <w:spacing w:val="-45"/>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7"/>
              <w:sz w:val="24"/>
              <w:szCs w:val="24"/>
              <w:shd w:val="clear" w:fill="D9D9D9"/>
            </w:rPr>
            <w:t xml:space="preserve"> </w:t>
          </w:r>
          <w:r>
            <w:rPr>
              <w:rFonts w:hint="eastAsia" w:ascii="仿宋" w:hAnsi="仿宋" w:eastAsia="仿宋" w:cs="仿宋"/>
              <w:spacing w:val="-6"/>
              <w:sz w:val="24"/>
              <w:szCs w:val="24"/>
              <w:shd w:val="clear" w:fill="D9D9D9"/>
            </w:rPr>
            <w:t>22</w:t>
          </w:r>
          <w:r>
            <w:rPr>
              <w:rFonts w:hint="eastAsia" w:ascii="仿宋" w:hAnsi="仿宋" w:eastAsia="仿宋" w:cs="仿宋"/>
              <w:spacing w:val="-6"/>
              <w:sz w:val="24"/>
              <w:szCs w:val="24"/>
              <w:shd w:val="clear" w:fill="D9D9D9"/>
            </w:rPr>
            <w:fldChar w:fldCharType="end"/>
          </w:r>
        </w:p>
        <w:p w14:paraId="75104BEA">
          <w:pPr>
            <w:pStyle w:val="2"/>
            <w:tabs>
              <w:tab w:val="right" w:leader="dot" w:pos="9734"/>
            </w:tabs>
            <w:spacing w:before="221" w:line="190" w:lineRule="auto"/>
            <w:ind w:left="5"/>
            <w:rPr>
              <w:rFonts w:hint="eastAsia" w:ascii="仿宋" w:hAnsi="仿宋" w:eastAsia="仿宋" w:cs="仿宋"/>
              <w:sz w:val="24"/>
              <w:szCs w:val="24"/>
            </w:rPr>
          </w:pPr>
          <w:bookmarkStart w:id="16" w:name="bookmark33"/>
          <w:bookmarkEnd w:id="16"/>
          <w:r>
            <w:rPr>
              <w:rFonts w:hint="eastAsia" w:ascii="仿宋" w:hAnsi="仿宋" w:eastAsia="仿宋" w:cs="仿宋"/>
            </w:rPr>
            <w:fldChar w:fldCharType="begin"/>
          </w:r>
          <w:r>
            <w:rPr>
              <w:rFonts w:hint="eastAsia" w:ascii="仿宋" w:hAnsi="仿宋" w:eastAsia="仿宋" w:cs="仿宋"/>
            </w:rPr>
            <w:instrText xml:space="preserve"> HYPERLINK \l "bookmark34"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3、法定代表人身份证明</w:t>
          </w:r>
          <w:r>
            <w:rPr>
              <w:rFonts w:hint="eastAsia" w:ascii="仿宋" w:hAnsi="仿宋" w:eastAsia="仿宋" w:cs="仿宋"/>
              <w:spacing w:val="-37"/>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7"/>
              <w:sz w:val="24"/>
              <w:szCs w:val="24"/>
              <w:shd w:val="clear" w:fill="D9D9D9"/>
            </w:rPr>
            <w:t xml:space="preserve"> </w:t>
          </w:r>
          <w:r>
            <w:rPr>
              <w:rFonts w:hint="eastAsia" w:ascii="仿宋" w:hAnsi="仿宋" w:eastAsia="仿宋" w:cs="仿宋"/>
              <w:spacing w:val="-6"/>
              <w:sz w:val="24"/>
              <w:szCs w:val="24"/>
              <w:shd w:val="clear" w:fill="D9D9D9"/>
            </w:rPr>
            <w:t>24</w:t>
          </w:r>
          <w:r>
            <w:rPr>
              <w:rFonts w:hint="eastAsia" w:ascii="仿宋" w:hAnsi="仿宋" w:eastAsia="仿宋" w:cs="仿宋"/>
              <w:spacing w:val="-6"/>
              <w:sz w:val="24"/>
              <w:szCs w:val="24"/>
              <w:shd w:val="clear" w:fill="D9D9D9"/>
            </w:rPr>
            <w:fldChar w:fldCharType="end"/>
          </w:r>
        </w:p>
        <w:p w14:paraId="0A879E9F">
          <w:pPr>
            <w:pStyle w:val="2"/>
            <w:tabs>
              <w:tab w:val="right" w:leader="dot" w:pos="9734"/>
            </w:tabs>
            <w:spacing w:before="219" w:line="190" w:lineRule="auto"/>
            <w:rPr>
              <w:rFonts w:hint="eastAsia" w:ascii="仿宋" w:hAnsi="仿宋" w:eastAsia="仿宋" w:cs="仿宋"/>
              <w:sz w:val="24"/>
              <w:szCs w:val="24"/>
            </w:rPr>
          </w:pPr>
          <w:bookmarkStart w:id="17" w:name="bookmark35"/>
          <w:bookmarkEnd w:id="17"/>
          <w:r>
            <w:rPr>
              <w:rFonts w:hint="eastAsia" w:ascii="仿宋" w:hAnsi="仿宋" w:eastAsia="仿宋" w:cs="仿宋"/>
            </w:rPr>
            <w:fldChar w:fldCharType="begin"/>
          </w:r>
          <w:r>
            <w:rPr>
              <w:rFonts w:hint="eastAsia" w:ascii="仿宋" w:hAnsi="仿宋" w:eastAsia="仿宋" w:cs="仿宋"/>
            </w:rPr>
            <w:instrText xml:space="preserve"> HYPERLINK \l "bookmark36"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4、磋商保证金</w:t>
          </w:r>
          <w:r>
            <w:rPr>
              <w:rFonts w:hint="eastAsia" w:ascii="仿宋" w:hAnsi="仿宋" w:eastAsia="仿宋" w:cs="仿宋"/>
              <w:spacing w:val="-39"/>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7"/>
              <w:sz w:val="24"/>
              <w:szCs w:val="24"/>
              <w:shd w:val="clear" w:fill="D9D9D9"/>
            </w:rPr>
            <w:t xml:space="preserve"> </w:t>
          </w:r>
          <w:r>
            <w:rPr>
              <w:rFonts w:hint="eastAsia" w:ascii="仿宋" w:hAnsi="仿宋" w:eastAsia="仿宋" w:cs="仿宋"/>
              <w:spacing w:val="-6"/>
              <w:sz w:val="24"/>
              <w:szCs w:val="24"/>
              <w:shd w:val="clear" w:fill="D9D9D9"/>
            </w:rPr>
            <w:t>26</w:t>
          </w:r>
          <w:r>
            <w:rPr>
              <w:rFonts w:hint="eastAsia" w:ascii="仿宋" w:hAnsi="仿宋" w:eastAsia="仿宋" w:cs="仿宋"/>
              <w:spacing w:val="-6"/>
              <w:sz w:val="24"/>
              <w:szCs w:val="24"/>
              <w:shd w:val="clear" w:fill="D9D9D9"/>
            </w:rPr>
            <w:fldChar w:fldCharType="end"/>
          </w:r>
        </w:p>
        <w:p w14:paraId="5738E399">
          <w:pPr>
            <w:pStyle w:val="2"/>
            <w:tabs>
              <w:tab w:val="right" w:leader="dot" w:pos="9734"/>
            </w:tabs>
            <w:spacing w:before="221" w:line="190" w:lineRule="auto"/>
            <w:ind w:left="5"/>
            <w:rPr>
              <w:rFonts w:hint="eastAsia" w:ascii="仿宋" w:hAnsi="仿宋" w:eastAsia="仿宋" w:cs="仿宋"/>
              <w:sz w:val="24"/>
              <w:szCs w:val="24"/>
            </w:rPr>
          </w:pPr>
          <w:bookmarkStart w:id="18" w:name="bookmark37"/>
          <w:bookmarkEnd w:id="18"/>
          <w:r>
            <w:rPr>
              <w:rFonts w:hint="eastAsia" w:ascii="仿宋" w:hAnsi="仿宋" w:eastAsia="仿宋" w:cs="仿宋"/>
            </w:rPr>
            <w:fldChar w:fldCharType="begin"/>
          </w:r>
          <w:r>
            <w:rPr>
              <w:rFonts w:hint="eastAsia" w:ascii="仿宋" w:hAnsi="仿宋" w:eastAsia="仿宋" w:cs="仿宋"/>
            </w:rPr>
            <w:instrText xml:space="preserve"> HYPERLINK \l "bookmark38"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5、项目管理机构</w:t>
          </w:r>
          <w:r>
            <w:rPr>
              <w:rFonts w:hint="eastAsia" w:ascii="仿宋" w:hAnsi="仿宋" w:eastAsia="仿宋" w:cs="仿宋"/>
              <w:spacing w:val="-43"/>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7"/>
              <w:sz w:val="24"/>
              <w:szCs w:val="24"/>
              <w:shd w:val="clear" w:fill="D9D9D9"/>
            </w:rPr>
            <w:t xml:space="preserve"> </w:t>
          </w:r>
          <w:r>
            <w:rPr>
              <w:rFonts w:hint="eastAsia" w:ascii="仿宋" w:hAnsi="仿宋" w:eastAsia="仿宋" w:cs="仿宋"/>
              <w:spacing w:val="-6"/>
              <w:sz w:val="24"/>
              <w:szCs w:val="24"/>
              <w:shd w:val="clear" w:fill="D9D9D9"/>
            </w:rPr>
            <w:t>27</w:t>
          </w:r>
          <w:r>
            <w:rPr>
              <w:rFonts w:hint="eastAsia" w:ascii="仿宋" w:hAnsi="仿宋" w:eastAsia="仿宋" w:cs="仿宋"/>
              <w:spacing w:val="-6"/>
              <w:sz w:val="24"/>
              <w:szCs w:val="24"/>
              <w:shd w:val="clear" w:fill="D9D9D9"/>
            </w:rPr>
            <w:fldChar w:fldCharType="end"/>
          </w:r>
        </w:p>
        <w:p w14:paraId="2E7BE5BD">
          <w:pPr>
            <w:pStyle w:val="2"/>
            <w:tabs>
              <w:tab w:val="right" w:leader="dot" w:pos="9734"/>
            </w:tabs>
            <w:spacing w:before="219" w:line="190" w:lineRule="auto"/>
            <w:ind w:left="2"/>
            <w:rPr>
              <w:rFonts w:hint="eastAsia" w:ascii="仿宋" w:hAnsi="仿宋" w:eastAsia="仿宋" w:cs="仿宋"/>
              <w:sz w:val="24"/>
              <w:szCs w:val="24"/>
            </w:rPr>
          </w:pPr>
          <w:bookmarkStart w:id="19" w:name="bookmark39"/>
          <w:bookmarkEnd w:id="19"/>
          <w:r>
            <w:rPr>
              <w:rFonts w:hint="eastAsia" w:ascii="仿宋" w:hAnsi="仿宋" w:eastAsia="仿宋" w:cs="仿宋"/>
            </w:rPr>
            <w:fldChar w:fldCharType="begin"/>
          </w:r>
          <w:r>
            <w:rPr>
              <w:rFonts w:hint="eastAsia" w:ascii="仿宋" w:hAnsi="仿宋" w:eastAsia="仿宋" w:cs="仿宋"/>
            </w:rPr>
            <w:instrText xml:space="preserve"> HYPERLINK \l "bookmark40"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6、资格审查资料</w:t>
          </w:r>
          <w:r>
            <w:rPr>
              <w:rFonts w:hint="eastAsia" w:ascii="仿宋" w:hAnsi="仿宋" w:eastAsia="仿宋" w:cs="仿宋"/>
              <w:spacing w:val="-40"/>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sz w:val="24"/>
              <w:szCs w:val="24"/>
              <w:shd w:val="clear" w:fill="D9D9D9"/>
            </w:rPr>
            <w:t xml:space="preserve"> </w:t>
          </w:r>
          <w:r>
            <w:rPr>
              <w:rFonts w:hint="eastAsia" w:ascii="仿宋" w:hAnsi="仿宋" w:eastAsia="仿宋" w:cs="仿宋"/>
              <w:spacing w:val="-7"/>
              <w:sz w:val="24"/>
              <w:szCs w:val="24"/>
              <w:shd w:val="clear" w:fill="D9D9D9"/>
            </w:rPr>
            <w:t>30</w:t>
          </w:r>
          <w:r>
            <w:rPr>
              <w:rFonts w:hint="eastAsia" w:ascii="仿宋" w:hAnsi="仿宋" w:eastAsia="仿宋" w:cs="仿宋"/>
              <w:spacing w:val="-7"/>
              <w:sz w:val="24"/>
              <w:szCs w:val="24"/>
              <w:shd w:val="clear" w:fill="D9D9D9"/>
            </w:rPr>
            <w:fldChar w:fldCharType="end"/>
          </w:r>
        </w:p>
        <w:p w14:paraId="38E5F392">
          <w:pPr>
            <w:pStyle w:val="2"/>
            <w:tabs>
              <w:tab w:val="right" w:leader="dot" w:pos="9734"/>
            </w:tabs>
            <w:spacing w:before="221" w:line="190" w:lineRule="auto"/>
            <w:ind w:left="6"/>
            <w:rPr>
              <w:rFonts w:hint="eastAsia" w:ascii="仿宋" w:hAnsi="仿宋" w:eastAsia="仿宋" w:cs="仿宋"/>
              <w:sz w:val="24"/>
              <w:szCs w:val="24"/>
            </w:rPr>
          </w:pPr>
          <w:bookmarkStart w:id="20" w:name="bookmark41"/>
          <w:bookmarkEnd w:id="20"/>
          <w:r>
            <w:rPr>
              <w:rFonts w:hint="eastAsia" w:ascii="仿宋" w:hAnsi="仿宋" w:eastAsia="仿宋" w:cs="仿宋"/>
            </w:rPr>
            <w:fldChar w:fldCharType="begin"/>
          </w:r>
          <w:r>
            <w:rPr>
              <w:rFonts w:hint="eastAsia" w:ascii="仿宋" w:hAnsi="仿宋" w:eastAsia="仿宋" w:cs="仿宋"/>
            </w:rPr>
            <w:instrText xml:space="preserve"> HYPERLINK \l "bookmark42" </w:instrText>
          </w:r>
          <w:r>
            <w:rPr>
              <w:rFonts w:hint="eastAsia" w:ascii="仿宋" w:hAnsi="仿宋" w:eastAsia="仿宋" w:cs="仿宋"/>
            </w:rPr>
            <w:fldChar w:fldCharType="separate"/>
          </w:r>
          <w:r>
            <w:rPr>
              <w:rFonts w:hint="eastAsia" w:ascii="仿宋" w:hAnsi="仿宋" w:eastAsia="仿宋" w:cs="仿宋"/>
              <w:spacing w:val="-2"/>
              <w:sz w:val="24"/>
              <w:szCs w:val="24"/>
              <w:shd w:val="clear" w:fill="D9D9D9"/>
            </w:rPr>
            <w:t>7、中小企业声明函</w:t>
          </w:r>
          <w:r>
            <w:rPr>
              <w:rFonts w:hint="eastAsia" w:ascii="仿宋" w:hAnsi="仿宋" w:eastAsia="仿宋" w:cs="仿宋"/>
              <w:spacing w:val="-42"/>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sz w:val="24"/>
              <w:szCs w:val="24"/>
              <w:shd w:val="clear" w:fill="D9D9D9"/>
            </w:rPr>
            <w:t xml:space="preserve"> </w:t>
          </w:r>
          <w:r>
            <w:rPr>
              <w:rFonts w:hint="eastAsia" w:ascii="仿宋" w:hAnsi="仿宋" w:eastAsia="仿宋" w:cs="仿宋"/>
              <w:spacing w:val="-7"/>
              <w:sz w:val="24"/>
              <w:szCs w:val="24"/>
              <w:shd w:val="clear" w:fill="D9D9D9"/>
            </w:rPr>
            <w:t>34</w:t>
          </w:r>
          <w:r>
            <w:rPr>
              <w:rFonts w:hint="eastAsia" w:ascii="仿宋" w:hAnsi="仿宋" w:eastAsia="仿宋" w:cs="仿宋"/>
              <w:spacing w:val="-7"/>
              <w:sz w:val="24"/>
              <w:szCs w:val="24"/>
              <w:shd w:val="clear" w:fill="D9D9D9"/>
            </w:rPr>
            <w:fldChar w:fldCharType="end"/>
          </w:r>
        </w:p>
        <w:p w14:paraId="249087C4">
          <w:pPr>
            <w:pStyle w:val="2"/>
            <w:tabs>
              <w:tab w:val="right" w:leader="dot" w:pos="9734"/>
            </w:tabs>
            <w:spacing w:before="221" w:line="190" w:lineRule="auto"/>
            <w:ind w:left="1"/>
            <w:rPr>
              <w:rFonts w:hint="eastAsia" w:ascii="仿宋" w:hAnsi="仿宋" w:eastAsia="仿宋" w:cs="仿宋"/>
              <w:sz w:val="24"/>
              <w:szCs w:val="24"/>
            </w:rPr>
          </w:pPr>
          <w:bookmarkStart w:id="21" w:name="bookmark43"/>
          <w:bookmarkEnd w:id="21"/>
          <w:r>
            <w:rPr>
              <w:rFonts w:hint="eastAsia" w:ascii="仿宋" w:hAnsi="仿宋" w:eastAsia="仿宋" w:cs="仿宋"/>
            </w:rPr>
            <w:fldChar w:fldCharType="begin"/>
          </w:r>
          <w:r>
            <w:rPr>
              <w:rFonts w:hint="eastAsia" w:ascii="仿宋" w:hAnsi="仿宋" w:eastAsia="仿宋" w:cs="仿宋"/>
            </w:rPr>
            <w:instrText xml:space="preserve"> HYPERLINK \l "bookmark44" </w:instrText>
          </w:r>
          <w:r>
            <w:rPr>
              <w:rFonts w:hint="eastAsia" w:ascii="仿宋" w:hAnsi="仿宋" w:eastAsia="仿宋" w:cs="仿宋"/>
            </w:rPr>
            <w:fldChar w:fldCharType="separate"/>
          </w:r>
          <w:r>
            <w:rPr>
              <w:rFonts w:hint="eastAsia" w:ascii="仿宋" w:hAnsi="仿宋" w:eastAsia="仿宋" w:cs="仿宋"/>
              <w:spacing w:val="-1"/>
              <w:sz w:val="24"/>
              <w:szCs w:val="24"/>
              <w:shd w:val="clear" w:fill="D9D9D9"/>
            </w:rPr>
            <w:t>8、其他需要提供的资料</w:t>
          </w:r>
          <w:r>
            <w:rPr>
              <w:rFonts w:hint="eastAsia" w:ascii="仿宋" w:hAnsi="仿宋" w:eastAsia="仿宋" w:cs="仿宋"/>
              <w:spacing w:val="-44"/>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sz w:val="24"/>
              <w:szCs w:val="24"/>
              <w:shd w:val="clear" w:fill="D9D9D9"/>
            </w:rPr>
            <w:t xml:space="preserve"> </w:t>
          </w:r>
          <w:r>
            <w:rPr>
              <w:rFonts w:hint="eastAsia" w:ascii="仿宋" w:hAnsi="仿宋" w:eastAsia="仿宋" w:cs="仿宋"/>
              <w:spacing w:val="-7"/>
              <w:sz w:val="24"/>
              <w:szCs w:val="24"/>
              <w:shd w:val="clear" w:fill="D9D9D9"/>
            </w:rPr>
            <w:t>35</w:t>
          </w:r>
          <w:r>
            <w:rPr>
              <w:rFonts w:hint="eastAsia" w:ascii="仿宋" w:hAnsi="仿宋" w:eastAsia="仿宋" w:cs="仿宋"/>
              <w:spacing w:val="-7"/>
              <w:sz w:val="24"/>
              <w:szCs w:val="24"/>
              <w:shd w:val="clear" w:fill="D9D9D9"/>
            </w:rPr>
            <w:fldChar w:fldCharType="end"/>
          </w:r>
        </w:p>
        <w:p w14:paraId="445BCF68">
          <w:pPr>
            <w:pStyle w:val="2"/>
            <w:tabs>
              <w:tab w:val="right" w:leader="dot" w:pos="713"/>
            </w:tabs>
            <w:spacing w:before="183" w:line="233" w:lineRule="auto"/>
            <w:ind w:left="18"/>
            <w:rPr>
              <w:rFonts w:hint="eastAsia" w:ascii="仿宋" w:hAnsi="仿宋" w:eastAsia="仿宋" w:cs="仿宋"/>
              <w:sz w:val="24"/>
              <w:szCs w:val="24"/>
            </w:rPr>
          </w:pPr>
          <w:bookmarkStart w:id="22" w:name="bookmark45"/>
          <w:bookmarkEnd w:id="22"/>
          <w:r>
            <w:rPr>
              <w:rFonts w:hint="eastAsia" w:ascii="仿宋" w:hAnsi="仿宋" w:eastAsia="仿宋" w:cs="仿宋"/>
            </w:rPr>
            <w:fldChar w:fldCharType="begin"/>
          </w:r>
          <w:r>
            <w:rPr>
              <w:rFonts w:hint="eastAsia" w:ascii="仿宋" w:hAnsi="仿宋" w:eastAsia="仿宋" w:cs="仿宋"/>
            </w:rPr>
            <w:instrText xml:space="preserve"> HYPERLINK \l "bookmark46" </w:instrText>
          </w:r>
          <w:r>
            <w:rPr>
              <w:rFonts w:hint="eastAsia" w:ascii="仿宋" w:hAnsi="仿宋" w:eastAsia="仿宋" w:cs="仿宋"/>
            </w:rPr>
            <w:fldChar w:fldCharType="separate"/>
          </w:r>
          <w:r>
            <w:rPr>
              <w:rFonts w:hint="eastAsia" w:ascii="仿宋" w:hAnsi="仿宋" w:eastAsia="仿宋" w:cs="仿宋"/>
              <w:spacing w:val="-6"/>
              <w:sz w:val="24"/>
              <w:szCs w:val="24"/>
              <w:shd w:val="clear" w:fill="D9D9D9"/>
            </w:rPr>
            <w:t>第3章</w:t>
          </w:r>
          <w:r>
            <w:rPr>
              <w:rFonts w:hint="eastAsia" w:ascii="仿宋" w:hAnsi="仿宋" w:eastAsia="仿宋" w:cs="仿宋"/>
              <w:spacing w:val="15"/>
              <w:sz w:val="24"/>
              <w:szCs w:val="24"/>
              <w:shd w:val="clear" w:fill="D9D9D9"/>
            </w:rPr>
            <w:t xml:space="preserve"> </w:t>
          </w:r>
          <w:r>
            <w:rPr>
              <w:rFonts w:hint="eastAsia" w:ascii="仿宋" w:hAnsi="仿宋" w:eastAsia="仿宋" w:cs="仿宋"/>
              <w:spacing w:val="-6"/>
              <w:sz w:val="24"/>
              <w:szCs w:val="24"/>
              <w:shd w:val="clear" w:fill="D9D9D9"/>
            </w:rPr>
            <w:t>磋商邀请</w:t>
          </w:r>
          <w:r>
            <w:rPr>
              <w:rFonts w:hint="eastAsia" w:ascii="仿宋" w:hAnsi="仿宋" w:eastAsia="仿宋" w:cs="仿宋"/>
              <w:spacing w:val="-45"/>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31"/>
              <w:sz w:val="24"/>
              <w:szCs w:val="24"/>
              <w:shd w:val="clear" w:fill="D9D9D9"/>
            </w:rPr>
            <w:t xml:space="preserve"> </w:t>
          </w:r>
          <w:r>
            <w:rPr>
              <w:rFonts w:hint="eastAsia" w:ascii="仿宋" w:hAnsi="仿宋" w:eastAsia="仿宋" w:cs="仿宋"/>
              <w:spacing w:val="-4"/>
              <w:sz w:val="24"/>
              <w:szCs w:val="24"/>
              <w:shd w:val="clear" w:fill="D9D9D9"/>
            </w:rPr>
            <w:t>40</w:t>
          </w:r>
          <w:r>
            <w:rPr>
              <w:rFonts w:hint="eastAsia" w:ascii="仿宋" w:hAnsi="仿宋" w:eastAsia="仿宋" w:cs="仿宋"/>
              <w:position w:val="-6"/>
              <w:sz w:val="24"/>
              <w:szCs w:val="24"/>
              <w:shd w:val="clear" w:fill="D9D9D9"/>
            </w:rPr>
            <w:drawing>
              <wp:inline distT="0" distB="0" distL="0" distR="0">
                <wp:extent cx="0" cy="1968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9"/>
                        <a:stretch>
                          <a:fillRect/>
                        </a:stretch>
                      </pic:blipFill>
                      <pic:spPr>
                        <a:xfrm>
                          <a:off x="0" y="0"/>
                          <a:ext cx="0" cy="197484"/>
                        </a:xfrm>
                        <a:prstGeom prst="rect">
                          <a:avLst/>
                        </a:prstGeom>
                      </pic:spPr>
                    </pic:pic>
                  </a:graphicData>
                </a:graphic>
              </wp:inline>
            </w:drawing>
          </w:r>
          <w:r>
            <w:rPr>
              <w:rFonts w:hint="eastAsia" w:ascii="仿宋" w:hAnsi="仿宋" w:eastAsia="仿宋" w:cs="仿宋"/>
              <w:position w:val="-6"/>
              <w:sz w:val="24"/>
              <w:szCs w:val="24"/>
              <w:shd w:val="clear" w:fill="D9D9D9"/>
            </w:rPr>
            <w:fldChar w:fldCharType="end"/>
          </w:r>
        </w:p>
        <w:p w14:paraId="3FF72880">
          <w:pPr>
            <w:pStyle w:val="2"/>
            <w:tabs>
              <w:tab w:val="right" w:leader="dot" w:pos="713"/>
            </w:tabs>
            <w:spacing w:before="155" w:line="233" w:lineRule="auto"/>
            <w:ind w:left="18"/>
            <w:rPr>
              <w:rFonts w:hint="eastAsia" w:ascii="仿宋" w:hAnsi="仿宋" w:eastAsia="仿宋" w:cs="仿宋"/>
              <w:sz w:val="24"/>
              <w:szCs w:val="24"/>
            </w:rPr>
          </w:pPr>
          <w:bookmarkStart w:id="23" w:name="bookmark47"/>
          <w:bookmarkEnd w:id="23"/>
          <w:r>
            <w:rPr>
              <w:rFonts w:hint="eastAsia" w:ascii="仿宋" w:hAnsi="仿宋" w:eastAsia="仿宋" w:cs="仿宋"/>
            </w:rPr>
            <w:fldChar w:fldCharType="begin"/>
          </w:r>
          <w:r>
            <w:rPr>
              <w:rFonts w:hint="eastAsia" w:ascii="仿宋" w:hAnsi="仿宋" w:eastAsia="仿宋" w:cs="仿宋"/>
            </w:rPr>
            <w:instrText xml:space="preserve"> HYPERLINK \l "bookmark48" </w:instrText>
          </w:r>
          <w:r>
            <w:rPr>
              <w:rFonts w:hint="eastAsia" w:ascii="仿宋" w:hAnsi="仿宋" w:eastAsia="仿宋" w:cs="仿宋"/>
            </w:rPr>
            <w:fldChar w:fldCharType="separate"/>
          </w:r>
          <w:r>
            <w:rPr>
              <w:rFonts w:hint="eastAsia" w:ascii="仿宋" w:hAnsi="仿宋" w:eastAsia="仿宋" w:cs="仿宋"/>
              <w:spacing w:val="-3"/>
              <w:sz w:val="24"/>
              <w:szCs w:val="24"/>
              <w:shd w:val="clear" w:fill="D9D9D9"/>
            </w:rPr>
            <w:t>第4章 供应商须知资料表</w:t>
          </w:r>
          <w:r>
            <w:rPr>
              <w:rFonts w:hint="eastAsia" w:ascii="仿宋" w:hAnsi="仿宋" w:eastAsia="仿宋" w:cs="仿宋"/>
              <w:spacing w:val="-36"/>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31"/>
              <w:sz w:val="24"/>
              <w:szCs w:val="24"/>
              <w:shd w:val="clear" w:fill="D9D9D9"/>
            </w:rPr>
            <w:t xml:space="preserve"> </w:t>
          </w:r>
          <w:r>
            <w:rPr>
              <w:rFonts w:hint="eastAsia" w:ascii="仿宋" w:hAnsi="仿宋" w:eastAsia="仿宋" w:cs="仿宋"/>
              <w:spacing w:val="-4"/>
              <w:sz w:val="24"/>
              <w:szCs w:val="24"/>
              <w:shd w:val="clear" w:fill="D9D9D9"/>
            </w:rPr>
            <w:t>44</w:t>
          </w:r>
          <w:r>
            <w:rPr>
              <w:rFonts w:hint="eastAsia" w:ascii="仿宋" w:hAnsi="仿宋" w:eastAsia="仿宋" w:cs="仿宋"/>
              <w:position w:val="-6"/>
              <w:sz w:val="24"/>
              <w:szCs w:val="24"/>
              <w:shd w:val="clear" w:fill="D9D9D9"/>
            </w:rPr>
            <w:drawing>
              <wp:inline distT="0" distB="0" distL="0" distR="0">
                <wp:extent cx="0" cy="1968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9"/>
                        <a:stretch>
                          <a:fillRect/>
                        </a:stretch>
                      </pic:blipFill>
                      <pic:spPr>
                        <a:xfrm>
                          <a:off x="0" y="0"/>
                          <a:ext cx="0" cy="197484"/>
                        </a:xfrm>
                        <a:prstGeom prst="rect">
                          <a:avLst/>
                        </a:prstGeom>
                      </pic:spPr>
                    </pic:pic>
                  </a:graphicData>
                </a:graphic>
              </wp:inline>
            </w:drawing>
          </w:r>
          <w:r>
            <w:rPr>
              <w:rFonts w:hint="eastAsia" w:ascii="仿宋" w:hAnsi="仿宋" w:eastAsia="仿宋" w:cs="仿宋"/>
              <w:position w:val="-6"/>
              <w:sz w:val="24"/>
              <w:szCs w:val="24"/>
              <w:shd w:val="clear" w:fill="D9D9D9"/>
            </w:rPr>
            <w:fldChar w:fldCharType="end"/>
          </w:r>
        </w:p>
        <w:p w14:paraId="236D9510">
          <w:pPr>
            <w:pStyle w:val="2"/>
            <w:tabs>
              <w:tab w:val="right" w:leader="dot" w:pos="9734"/>
            </w:tabs>
            <w:spacing w:before="155"/>
            <w:ind w:left="18"/>
            <w:rPr>
              <w:rFonts w:hint="eastAsia" w:ascii="仿宋" w:hAnsi="仿宋" w:eastAsia="仿宋" w:cs="仿宋"/>
              <w:sz w:val="24"/>
              <w:szCs w:val="24"/>
            </w:rPr>
          </w:pPr>
          <w:bookmarkStart w:id="24" w:name="bookmark49"/>
          <w:bookmarkEnd w:id="24"/>
          <w:r>
            <w:rPr>
              <w:rFonts w:hint="eastAsia" w:ascii="仿宋" w:hAnsi="仿宋" w:eastAsia="仿宋" w:cs="仿宋"/>
            </w:rPr>
            <w:fldChar w:fldCharType="begin"/>
          </w:r>
          <w:r>
            <w:rPr>
              <w:rFonts w:hint="eastAsia" w:ascii="仿宋" w:hAnsi="仿宋" w:eastAsia="仿宋" w:cs="仿宋"/>
            </w:rPr>
            <w:instrText xml:space="preserve"> HYPERLINK \l "bookmark49" </w:instrText>
          </w:r>
          <w:r>
            <w:rPr>
              <w:rFonts w:hint="eastAsia" w:ascii="仿宋" w:hAnsi="仿宋" w:eastAsia="仿宋" w:cs="仿宋"/>
            </w:rPr>
            <w:fldChar w:fldCharType="separate"/>
          </w:r>
          <w:r>
            <w:rPr>
              <w:rFonts w:hint="eastAsia" w:ascii="仿宋" w:hAnsi="仿宋" w:eastAsia="仿宋" w:cs="仿宋"/>
              <w:spacing w:val="-4"/>
              <w:sz w:val="24"/>
              <w:szCs w:val="24"/>
              <w:shd w:val="clear" w:fill="D9D9D9"/>
            </w:rPr>
            <w:t>第5章</w:t>
          </w:r>
          <w:r>
            <w:rPr>
              <w:rFonts w:hint="eastAsia" w:cs="仿宋"/>
              <w:spacing w:val="-4"/>
              <w:sz w:val="24"/>
              <w:szCs w:val="24"/>
              <w:shd w:val="clear" w:fill="D9D9D9"/>
              <w:lang w:val="en-US" w:eastAsia="zh-CN"/>
            </w:rPr>
            <w:t xml:space="preserve"> </w:t>
          </w:r>
          <w:r>
            <w:rPr>
              <w:rFonts w:hint="eastAsia" w:ascii="仿宋" w:hAnsi="仿宋" w:eastAsia="仿宋" w:cs="仿宋"/>
              <w:spacing w:val="-4"/>
              <w:sz w:val="24"/>
              <w:szCs w:val="24"/>
              <w:shd w:val="clear" w:fill="D9D9D9"/>
            </w:rPr>
            <w:t>采购需求</w:t>
          </w:r>
          <w:r>
            <w:rPr>
              <w:rFonts w:hint="eastAsia" w:ascii="仿宋" w:hAnsi="仿宋" w:eastAsia="仿宋" w:cs="仿宋"/>
              <w:spacing w:val="-44"/>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31"/>
              <w:sz w:val="24"/>
              <w:szCs w:val="24"/>
              <w:shd w:val="clear" w:fill="D9D9D9"/>
            </w:rPr>
            <w:t xml:space="preserve"> </w:t>
          </w:r>
          <w:r>
            <w:rPr>
              <w:rFonts w:hint="eastAsia" w:ascii="仿宋" w:hAnsi="仿宋" w:eastAsia="仿宋" w:cs="仿宋"/>
              <w:spacing w:val="-4"/>
              <w:sz w:val="24"/>
              <w:szCs w:val="24"/>
              <w:shd w:val="clear" w:fill="D9D9D9"/>
            </w:rPr>
            <w:t>49</w:t>
          </w:r>
          <w:r>
            <w:rPr>
              <w:rFonts w:hint="eastAsia" w:ascii="仿宋" w:hAnsi="仿宋" w:eastAsia="仿宋" w:cs="仿宋"/>
              <w:spacing w:val="-4"/>
              <w:sz w:val="24"/>
              <w:szCs w:val="24"/>
              <w:shd w:val="clear" w:fill="D9D9D9"/>
            </w:rPr>
            <w:fldChar w:fldCharType="end"/>
          </w:r>
        </w:p>
        <w:p w14:paraId="27F1815C">
          <w:pPr>
            <w:pStyle w:val="2"/>
            <w:tabs>
              <w:tab w:val="right" w:leader="dot" w:pos="9734"/>
            </w:tabs>
            <w:spacing w:before="147" w:line="233" w:lineRule="auto"/>
            <w:ind w:left="18"/>
            <w:rPr>
              <w:rFonts w:hint="eastAsia" w:ascii="仿宋" w:hAnsi="仿宋" w:eastAsia="仿宋" w:cs="仿宋"/>
              <w:sz w:val="24"/>
              <w:szCs w:val="24"/>
            </w:rPr>
          </w:pPr>
          <w:bookmarkStart w:id="25" w:name="bookmark50"/>
          <w:bookmarkEnd w:id="25"/>
          <w:r>
            <w:rPr>
              <w:rFonts w:hint="eastAsia" w:ascii="仿宋" w:hAnsi="仿宋" w:eastAsia="仿宋" w:cs="仿宋"/>
            </w:rPr>
            <w:fldChar w:fldCharType="begin"/>
          </w:r>
          <w:r>
            <w:rPr>
              <w:rFonts w:hint="eastAsia" w:ascii="仿宋" w:hAnsi="仿宋" w:eastAsia="仿宋" w:cs="仿宋"/>
            </w:rPr>
            <w:instrText xml:space="preserve"> HYPERLINK \l "bookmark51" </w:instrText>
          </w:r>
          <w:r>
            <w:rPr>
              <w:rFonts w:hint="eastAsia" w:ascii="仿宋" w:hAnsi="仿宋" w:eastAsia="仿宋" w:cs="仿宋"/>
            </w:rPr>
            <w:fldChar w:fldCharType="separate"/>
          </w:r>
          <w:r>
            <w:rPr>
              <w:rFonts w:hint="eastAsia" w:ascii="仿宋" w:hAnsi="仿宋" w:eastAsia="仿宋" w:cs="仿宋"/>
              <w:spacing w:val="-5"/>
              <w:sz w:val="24"/>
              <w:szCs w:val="24"/>
              <w:shd w:val="clear" w:fill="D9D9D9"/>
            </w:rPr>
            <w:t>第6章</w:t>
          </w:r>
          <w:r>
            <w:rPr>
              <w:rFonts w:hint="eastAsia" w:ascii="仿宋" w:hAnsi="仿宋" w:eastAsia="仿宋" w:cs="仿宋"/>
              <w:spacing w:val="-114"/>
              <w:sz w:val="24"/>
              <w:szCs w:val="24"/>
              <w:shd w:val="clear" w:fill="D9D9D9"/>
            </w:rPr>
            <w:t xml:space="preserve"> </w:t>
          </w:r>
          <w:r>
            <w:rPr>
              <w:rFonts w:hint="eastAsia" w:ascii="仿宋" w:hAnsi="仿宋" w:eastAsia="仿宋" w:cs="仿宋"/>
              <w:position w:val="-6"/>
              <w:sz w:val="24"/>
              <w:szCs w:val="24"/>
              <w:shd w:val="clear" w:fill="D9D9D9"/>
            </w:rPr>
            <w:drawing>
              <wp:inline distT="0" distB="0" distL="0" distR="0">
                <wp:extent cx="76200" cy="1968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0"/>
                        <a:stretch>
                          <a:fillRect/>
                        </a:stretch>
                      </pic:blipFill>
                      <pic:spPr>
                        <a:xfrm>
                          <a:off x="0" y="0"/>
                          <a:ext cx="76200" cy="197484"/>
                        </a:xfrm>
                        <a:prstGeom prst="rect">
                          <a:avLst/>
                        </a:prstGeom>
                      </pic:spPr>
                    </pic:pic>
                  </a:graphicData>
                </a:graphic>
              </wp:inline>
            </w:drawing>
          </w:r>
          <w:r>
            <w:rPr>
              <w:rFonts w:hint="eastAsia" w:ascii="仿宋" w:hAnsi="仿宋" w:eastAsia="仿宋" w:cs="仿宋"/>
              <w:spacing w:val="-5"/>
              <w:sz w:val="24"/>
              <w:szCs w:val="24"/>
              <w:shd w:val="clear" w:fill="D9D9D9"/>
            </w:rPr>
            <w:t>评标方法和标准</w:t>
          </w:r>
          <w:r>
            <w:rPr>
              <w:rFonts w:hint="eastAsia" w:ascii="仿宋" w:hAnsi="仿宋" w:eastAsia="仿宋" w:cs="仿宋"/>
              <w:spacing w:val="-44"/>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5"/>
              <w:sz w:val="24"/>
              <w:szCs w:val="24"/>
              <w:shd w:val="clear" w:fill="D9D9D9"/>
            </w:rPr>
            <w:t xml:space="preserve"> </w:t>
          </w:r>
          <w:r>
            <w:rPr>
              <w:rFonts w:hint="eastAsia" w:ascii="仿宋" w:hAnsi="仿宋" w:eastAsia="仿宋" w:cs="仿宋"/>
              <w:spacing w:val="-7"/>
              <w:sz w:val="24"/>
              <w:szCs w:val="24"/>
              <w:shd w:val="clear" w:fill="D9D9D9"/>
            </w:rPr>
            <w:t>50</w:t>
          </w:r>
          <w:r>
            <w:rPr>
              <w:rFonts w:hint="eastAsia" w:ascii="仿宋" w:hAnsi="仿宋" w:eastAsia="仿宋" w:cs="仿宋"/>
              <w:spacing w:val="-7"/>
              <w:sz w:val="24"/>
              <w:szCs w:val="24"/>
              <w:shd w:val="clear" w:fill="D9D9D9"/>
            </w:rPr>
            <w:fldChar w:fldCharType="end"/>
          </w:r>
        </w:p>
        <w:p w14:paraId="61A1BDAC">
          <w:pPr>
            <w:pStyle w:val="2"/>
            <w:tabs>
              <w:tab w:val="right" w:leader="dot" w:pos="9734"/>
            </w:tabs>
            <w:spacing w:before="155"/>
            <w:ind w:left="18"/>
            <w:rPr>
              <w:rFonts w:hint="eastAsia" w:ascii="仿宋" w:hAnsi="仿宋" w:eastAsia="仿宋" w:cs="仿宋"/>
              <w:sz w:val="24"/>
              <w:szCs w:val="24"/>
            </w:rPr>
          </w:pPr>
          <w:bookmarkStart w:id="26" w:name="bookmark52"/>
          <w:bookmarkEnd w:id="26"/>
          <w:r>
            <w:rPr>
              <w:rFonts w:hint="eastAsia" w:ascii="仿宋" w:hAnsi="仿宋" w:eastAsia="仿宋" w:cs="仿宋"/>
            </w:rPr>
            <w:fldChar w:fldCharType="begin"/>
          </w:r>
          <w:r>
            <w:rPr>
              <w:rFonts w:hint="eastAsia" w:ascii="仿宋" w:hAnsi="仿宋" w:eastAsia="仿宋" w:cs="仿宋"/>
            </w:rPr>
            <w:instrText xml:space="preserve"> HYPERLINK \l "bookmark52" </w:instrText>
          </w:r>
          <w:r>
            <w:rPr>
              <w:rFonts w:hint="eastAsia" w:ascii="仿宋" w:hAnsi="仿宋" w:eastAsia="仿宋" w:cs="仿宋"/>
            </w:rPr>
            <w:fldChar w:fldCharType="separate"/>
          </w:r>
          <w:r>
            <w:rPr>
              <w:rFonts w:hint="eastAsia" w:ascii="仿宋" w:hAnsi="仿宋" w:eastAsia="仿宋" w:cs="仿宋"/>
              <w:spacing w:val="-6"/>
              <w:sz w:val="24"/>
              <w:szCs w:val="24"/>
              <w:shd w:val="clear" w:fill="D9D9D9"/>
            </w:rPr>
            <w:t>第7章</w:t>
          </w:r>
          <w:r>
            <w:rPr>
              <w:rFonts w:hint="eastAsia" w:cs="仿宋"/>
              <w:spacing w:val="-6"/>
              <w:sz w:val="24"/>
              <w:szCs w:val="24"/>
              <w:shd w:val="clear" w:fill="D9D9D9"/>
              <w:lang w:val="en-US" w:eastAsia="zh-CN"/>
            </w:rPr>
            <w:t xml:space="preserve"> </w:t>
          </w:r>
          <w:r>
            <w:rPr>
              <w:rFonts w:hint="eastAsia" w:ascii="仿宋" w:hAnsi="仿宋" w:eastAsia="仿宋" w:cs="仿宋"/>
              <w:spacing w:val="-6"/>
              <w:sz w:val="24"/>
              <w:szCs w:val="24"/>
              <w:shd w:val="clear" w:fill="D9D9D9"/>
            </w:rPr>
            <w:t>合同</w:t>
          </w:r>
          <w:r>
            <w:rPr>
              <w:rFonts w:hint="eastAsia" w:ascii="仿宋" w:hAnsi="仿宋" w:eastAsia="仿宋" w:cs="仿宋"/>
              <w:spacing w:val="-42"/>
              <w:sz w:val="24"/>
              <w:szCs w:val="24"/>
              <w:shd w:val="clear" w:fill="D9D9D9"/>
            </w:rPr>
            <w:t xml:space="preserve"> </w:t>
          </w:r>
          <w:r>
            <w:rPr>
              <w:rFonts w:hint="eastAsia" w:ascii="仿宋" w:hAnsi="仿宋" w:eastAsia="仿宋" w:cs="仿宋"/>
              <w:sz w:val="24"/>
              <w:szCs w:val="24"/>
              <w:shd w:val="clear" w:fill="D9D9D9"/>
            </w:rPr>
            <w:tab/>
          </w:r>
          <w:r>
            <w:rPr>
              <w:rFonts w:hint="eastAsia" w:ascii="仿宋" w:hAnsi="仿宋" w:eastAsia="仿宋" w:cs="仿宋"/>
              <w:spacing w:val="-27"/>
              <w:sz w:val="24"/>
              <w:szCs w:val="24"/>
              <w:shd w:val="clear" w:fill="D9D9D9"/>
            </w:rPr>
            <w:t xml:space="preserve"> </w:t>
          </w:r>
          <w:r>
            <w:rPr>
              <w:rFonts w:hint="eastAsia" w:ascii="仿宋" w:hAnsi="仿宋" w:eastAsia="仿宋" w:cs="仿宋"/>
              <w:spacing w:val="-6"/>
              <w:sz w:val="24"/>
              <w:szCs w:val="24"/>
              <w:shd w:val="clear" w:fill="D9D9D9"/>
            </w:rPr>
            <w:t>61</w:t>
          </w:r>
          <w:r>
            <w:rPr>
              <w:rFonts w:hint="eastAsia" w:ascii="仿宋" w:hAnsi="仿宋" w:eastAsia="仿宋" w:cs="仿宋"/>
              <w:spacing w:val="-6"/>
              <w:sz w:val="24"/>
              <w:szCs w:val="24"/>
              <w:shd w:val="clear" w:fill="D9D9D9"/>
            </w:rPr>
            <w:fldChar w:fldCharType="end"/>
          </w:r>
        </w:p>
      </w:sdtContent>
    </w:sdt>
    <w:p w14:paraId="49FBE85A">
      <w:pPr>
        <w:rPr>
          <w:rFonts w:hint="eastAsia" w:ascii="仿宋" w:hAnsi="仿宋" w:eastAsia="仿宋" w:cs="仿宋"/>
          <w:sz w:val="24"/>
          <w:szCs w:val="24"/>
        </w:rPr>
        <w:sectPr>
          <w:footerReference r:id="rId6" w:type="default"/>
          <w:pgSz w:w="11906" w:h="16840"/>
          <w:pgMar w:top="1415" w:right="1081" w:bottom="1112" w:left="1089" w:header="0" w:footer="933" w:gutter="0"/>
          <w:cols w:space="720" w:num="1"/>
        </w:sectPr>
      </w:pPr>
    </w:p>
    <w:p w14:paraId="7431C48E">
      <w:pPr>
        <w:pStyle w:val="2"/>
        <w:spacing w:before="101" w:line="228" w:lineRule="auto"/>
        <w:jc w:val="center"/>
        <w:outlineLvl w:val="0"/>
        <w:rPr>
          <w:rFonts w:hint="eastAsia" w:ascii="仿宋" w:hAnsi="仿宋" w:eastAsia="仿宋" w:cs="仿宋"/>
          <w:sz w:val="31"/>
          <w:szCs w:val="31"/>
        </w:rPr>
      </w:pPr>
      <w:bookmarkStart w:id="27" w:name="bookmark2"/>
      <w:bookmarkEnd w:id="27"/>
      <w:bookmarkStart w:id="28" w:name="bookmark4"/>
      <w:bookmarkEnd w:id="28"/>
      <w:r>
        <w:rPr>
          <w:rFonts w:hint="eastAsia" w:ascii="仿宋" w:hAnsi="仿宋" w:eastAsia="仿宋" w:cs="仿宋"/>
          <w:spacing w:val="8"/>
        </w:rPr>
        <w:t>第1章</w:t>
      </w:r>
      <w:r>
        <w:rPr>
          <w:rFonts w:hint="eastAsia" w:ascii="仿宋" w:hAnsi="仿宋" w:eastAsia="仿宋" w:cs="仿宋"/>
          <w:spacing w:val="29"/>
        </w:rPr>
        <w:t xml:space="preserve">  </w:t>
      </w:r>
      <w:r>
        <w:rPr>
          <w:rFonts w:hint="eastAsia" w:ascii="仿宋" w:hAnsi="仿宋" w:eastAsia="仿宋" w:cs="仿宋"/>
          <w:spacing w:val="8"/>
          <w:sz w:val="31"/>
          <w:szCs w:val="31"/>
        </w:rPr>
        <w:t>供应商须知</w:t>
      </w:r>
    </w:p>
    <w:p w14:paraId="58CF331C">
      <w:pPr>
        <w:pStyle w:val="2"/>
        <w:spacing w:before="266" w:line="224" w:lineRule="auto"/>
        <w:jc w:val="center"/>
        <w:outlineLvl w:val="0"/>
        <w:rPr>
          <w:rFonts w:hint="eastAsia" w:ascii="仿宋" w:hAnsi="仿宋" w:eastAsia="仿宋" w:cs="仿宋"/>
          <w:sz w:val="28"/>
          <w:szCs w:val="28"/>
        </w:rPr>
      </w:pPr>
      <w:bookmarkStart w:id="29" w:name="bookmark6"/>
      <w:bookmarkEnd w:id="29"/>
      <w:bookmarkStart w:id="30" w:name="bookmark3"/>
      <w:bookmarkEnd w:id="30"/>
      <w:r>
        <w:rPr>
          <w:rFonts w:hint="eastAsia" w:ascii="仿宋" w:hAnsi="仿宋" w:eastAsia="仿宋" w:cs="仿宋"/>
          <w:spacing w:val="-18"/>
          <w:sz w:val="28"/>
          <w:szCs w:val="28"/>
        </w:rPr>
        <w:t>一</w:t>
      </w:r>
      <w:r>
        <w:rPr>
          <w:rFonts w:hint="eastAsia" w:ascii="仿宋" w:hAnsi="仿宋" w:eastAsia="仿宋" w:cs="仿宋"/>
          <w:spacing w:val="11"/>
          <w:sz w:val="28"/>
          <w:szCs w:val="28"/>
        </w:rPr>
        <w:t xml:space="preserve">   </w:t>
      </w:r>
      <w:r>
        <w:rPr>
          <w:rFonts w:hint="eastAsia" w:ascii="仿宋" w:hAnsi="仿宋" w:eastAsia="仿宋" w:cs="仿宋"/>
          <w:spacing w:val="-18"/>
          <w:sz w:val="28"/>
          <w:szCs w:val="28"/>
        </w:rPr>
        <w:t>总</w:t>
      </w:r>
      <w:r>
        <w:rPr>
          <w:rFonts w:hint="eastAsia" w:ascii="仿宋" w:hAnsi="仿宋" w:eastAsia="仿宋" w:cs="仿宋"/>
          <w:spacing w:val="10"/>
          <w:sz w:val="28"/>
          <w:szCs w:val="28"/>
        </w:rPr>
        <w:t xml:space="preserve">  </w:t>
      </w:r>
      <w:r>
        <w:rPr>
          <w:rFonts w:hint="eastAsia" w:ascii="仿宋" w:hAnsi="仿宋" w:eastAsia="仿宋" w:cs="仿宋"/>
          <w:spacing w:val="-18"/>
          <w:sz w:val="28"/>
          <w:szCs w:val="28"/>
        </w:rPr>
        <w:t>则</w:t>
      </w:r>
    </w:p>
    <w:p w14:paraId="03258066">
      <w:pPr>
        <w:pStyle w:val="2"/>
        <w:spacing w:before="81" w:line="222" w:lineRule="auto"/>
        <w:outlineLvl w:val="0"/>
        <w:rPr>
          <w:rFonts w:hint="eastAsia" w:ascii="仿宋" w:hAnsi="仿宋" w:eastAsia="仿宋" w:cs="仿宋"/>
          <w:sz w:val="24"/>
          <w:szCs w:val="24"/>
        </w:rPr>
      </w:pPr>
      <w:bookmarkStart w:id="31" w:name="bookmark5"/>
      <w:bookmarkEnd w:id="31"/>
      <w:r>
        <w:rPr>
          <w:rFonts w:hint="eastAsia" w:ascii="仿宋" w:hAnsi="仿宋" w:eastAsia="仿宋" w:cs="仿宋"/>
          <w:spacing w:val="6"/>
          <w:sz w:val="24"/>
          <w:szCs w:val="24"/>
        </w:rPr>
        <w:t>1.采购人、采购代理机构及供应商</w:t>
      </w:r>
    </w:p>
    <w:p w14:paraId="3B95104F">
      <w:pPr>
        <w:pStyle w:val="2"/>
        <w:spacing w:before="25" w:line="230" w:lineRule="auto"/>
        <w:ind w:left="830" w:right="939" w:hanging="830"/>
        <w:rPr>
          <w:rFonts w:hint="eastAsia" w:ascii="仿宋" w:hAnsi="仿宋" w:eastAsia="仿宋" w:cs="仿宋"/>
          <w:sz w:val="24"/>
          <w:szCs w:val="24"/>
        </w:rPr>
      </w:pPr>
      <w:r>
        <w:rPr>
          <w:rFonts w:hint="eastAsia" w:ascii="仿宋" w:hAnsi="仿宋" w:eastAsia="仿宋" w:cs="仿宋"/>
          <w:spacing w:val="4"/>
          <w:sz w:val="24"/>
          <w:szCs w:val="24"/>
        </w:rPr>
        <w:t>1.1    采购人：是指依法开展政府采购活动的国家机关、事业单位、团体组织。</w:t>
      </w:r>
      <w:r>
        <w:rPr>
          <w:rFonts w:hint="eastAsia" w:ascii="仿宋" w:hAnsi="仿宋" w:eastAsia="仿宋" w:cs="仿宋"/>
          <w:spacing w:val="7"/>
          <w:sz w:val="24"/>
          <w:szCs w:val="24"/>
        </w:rPr>
        <w:t xml:space="preserve"> </w:t>
      </w:r>
      <w:r>
        <w:rPr>
          <w:rFonts w:hint="eastAsia" w:ascii="仿宋" w:hAnsi="仿宋" w:eastAsia="仿宋" w:cs="仿宋"/>
          <w:sz w:val="24"/>
          <w:szCs w:val="24"/>
        </w:rPr>
        <w:t>本项目的采购人见</w:t>
      </w:r>
      <w:r>
        <w:rPr>
          <w:rFonts w:hint="eastAsia" w:ascii="仿宋" w:hAnsi="仿宋" w:eastAsia="仿宋" w:cs="仿宋"/>
          <w:b/>
          <w:bCs/>
          <w:sz w:val="24"/>
          <w:szCs w:val="24"/>
          <w:u w:val="single" w:color="auto"/>
        </w:rPr>
        <w:t>供应商须知资料表</w:t>
      </w:r>
      <w:r>
        <w:rPr>
          <w:rFonts w:hint="eastAsia" w:ascii="仿宋" w:hAnsi="仿宋" w:eastAsia="仿宋" w:cs="仿宋"/>
          <w:sz w:val="24"/>
          <w:szCs w:val="24"/>
          <w:u w:val="single" w:color="auto"/>
        </w:rPr>
        <w:t>。</w:t>
      </w:r>
    </w:p>
    <w:p w14:paraId="7E5F510D">
      <w:pPr>
        <w:pStyle w:val="2"/>
        <w:spacing w:before="52" w:line="229" w:lineRule="auto"/>
        <w:ind w:left="886" w:right="20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采购代理机构：是指集中采购机构或从事采购代理业务的社会中介机构。本项目</w:t>
      </w:r>
      <w:r>
        <w:rPr>
          <w:rFonts w:hint="eastAsia" w:ascii="仿宋" w:hAnsi="仿宋" w:eastAsia="仿宋" w:cs="仿宋"/>
          <w:spacing w:val="8"/>
          <w:sz w:val="24"/>
          <w:szCs w:val="24"/>
        </w:rPr>
        <w:t xml:space="preserve"> </w:t>
      </w:r>
      <w:r>
        <w:rPr>
          <w:rFonts w:hint="eastAsia" w:ascii="仿宋" w:hAnsi="仿宋" w:eastAsia="仿宋" w:cs="仿宋"/>
          <w:sz w:val="24"/>
          <w:szCs w:val="24"/>
        </w:rPr>
        <w:t>的采购代理机构见</w:t>
      </w:r>
      <w:r>
        <w:rPr>
          <w:rFonts w:hint="eastAsia" w:ascii="仿宋" w:hAnsi="仿宋" w:eastAsia="仿宋" w:cs="仿宋"/>
          <w:b/>
          <w:bCs/>
          <w:sz w:val="24"/>
          <w:szCs w:val="24"/>
          <w:u w:val="single" w:color="auto"/>
        </w:rPr>
        <w:t>供应商须知资料表</w:t>
      </w:r>
      <w:r>
        <w:rPr>
          <w:rFonts w:hint="eastAsia" w:ascii="仿宋" w:hAnsi="仿宋" w:eastAsia="仿宋" w:cs="仿宋"/>
          <w:sz w:val="24"/>
          <w:szCs w:val="24"/>
        </w:rPr>
        <w:t>。</w:t>
      </w:r>
    </w:p>
    <w:p w14:paraId="000CDF50">
      <w:pPr>
        <w:pStyle w:val="2"/>
        <w:spacing w:before="53" w:line="230" w:lineRule="auto"/>
        <w:ind w:left="893" w:right="115" w:hanging="893"/>
        <w:rPr>
          <w:rFonts w:hint="eastAsia" w:ascii="仿宋" w:hAnsi="仿宋" w:eastAsia="仿宋" w:cs="仿宋"/>
          <w:sz w:val="24"/>
          <w:szCs w:val="24"/>
        </w:rPr>
      </w:pPr>
      <w:r>
        <w:rPr>
          <w:rFonts w:hint="eastAsia" w:ascii="仿宋" w:hAnsi="仿宋" w:eastAsia="仿宋" w:cs="仿宋"/>
          <w:spacing w:val="6"/>
          <w:sz w:val="24"/>
          <w:szCs w:val="24"/>
        </w:rPr>
        <w:t>1.3    供应商：是指向采购人提供货物、工程或者服务的法人、非法人组织或者自然人</w:t>
      </w:r>
      <w:r>
        <w:rPr>
          <w:rFonts w:hint="eastAsia" w:ascii="仿宋" w:hAnsi="仿宋" w:eastAsia="仿宋" w:cs="仿宋"/>
          <w:spacing w:val="4"/>
          <w:sz w:val="24"/>
          <w:szCs w:val="24"/>
        </w:rPr>
        <w:t>。本项目的供应商及其磋商货物须满足以下条件：</w:t>
      </w:r>
    </w:p>
    <w:p w14:paraId="37103008">
      <w:pPr>
        <w:pStyle w:val="2"/>
        <w:spacing w:before="50" w:line="231" w:lineRule="auto"/>
        <w:ind w:left="825" w:right="115" w:hanging="825"/>
        <w:rPr>
          <w:rFonts w:hint="eastAsia" w:ascii="仿宋" w:hAnsi="仿宋" w:eastAsia="仿宋" w:cs="仿宋"/>
          <w:sz w:val="24"/>
          <w:szCs w:val="24"/>
        </w:rPr>
      </w:pPr>
      <w:r>
        <w:rPr>
          <w:rFonts w:hint="eastAsia" w:ascii="仿宋" w:hAnsi="仿宋" w:eastAsia="仿宋" w:cs="仿宋"/>
          <w:spacing w:val="6"/>
          <w:sz w:val="24"/>
          <w:szCs w:val="24"/>
        </w:rPr>
        <w:t>1.3.1  在中华人民共和国境内注册，能够独立承担民事责任，有生产或供应能力的本国</w:t>
      </w:r>
      <w:r>
        <w:rPr>
          <w:rFonts w:hint="eastAsia" w:ascii="仿宋" w:hAnsi="仿宋" w:eastAsia="仿宋" w:cs="仿宋"/>
          <w:spacing w:val="15"/>
          <w:sz w:val="24"/>
          <w:szCs w:val="24"/>
        </w:rPr>
        <w:t xml:space="preserve"> </w:t>
      </w:r>
      <w:r>
        <w:rPr>
          <w:rFonts w:hint="eastAsia" w:ascii="仿宋" w:hAnsi="仿宋" w:eastAsia="仿宋" w:cs="仿宋"/>
          <w:spacing w:val="-1"/>
          <w:sz w:val="24"/>
          <w:szCs w:val="24"/>
        </w:rPr>
        <w:t>供应商。</w:t>
      </w:r>
    </w:p>
    <w:p w14:paraId="76DEE6D6">
      <w:pPr>
        <w:pStyle w:val="2"/>
        <w:spacing w:before="49" w:line="230" w:lineRule="auto"/>
        <w:ind w:left="870" w:right="115" w:hanging="871"/>
        <w:rPr>
          <w:rFonts w:hint="eastAsia" w:ascii="仿宋" w:hAnsi="仿宋" w:eastAsia="仿宋" w:cs="仿宋"/>
          <w:sz w:val="24"/>
          <w:szCs w:val="24"/>
        </w:rPr>
      </w:pPr>
      <w:r>
        <w:rPr>
          <w:rFonts w:hint="eastAsia" w:ascii="仿宋" w:hAnsi="仿宋" w:eastAsia="仿宋" w:cs="仿宋"/>
          <w:spacing w:val="6"/>
          <w:sz w:val="24"/>
          <w:szCs w:val="24"/>
        </w:rPr>
        <w:t>1.3.2  具备《中华人民共和国政府采购法》第二十二条关于供应商条件的规定，遵守本</w:t>
      </w:r>
      <w:r>
        <w:rPr>
          <w:rFonts w:hint="eastAsia" w:ascii="仿宋" w:hAnsi="仿宋" w:eastAsia="仿宋" w:cs="仿宋"/>
          <w:spacing w:val="16"/>
          <w:sz w:val="24"/>
          <w:szCs w:val="24"/>
        </w:rPr>
        <w:t xml:space="preserve"> </w:t>
      </w:r>
      <w:r>
        <w:rPr>
          <w:rFonts w:hint="eastAsia" w:ascii="仿宋" w:hAnsi="仿宋" w:eastAsia="仿宋" w:cs="仿宋"/>
          <w:spacing w:val="5"/>
          <w:sz w:val="24"/>
          <w:szCs w:val="24"/>
        </w:rPr>
        <w:t>项目采购人本级和上级财政部门政府采购的有关规定。</w:t>
      </w:r>
    </w:p>
    <w:p w14:paraId="6C4372FA">
      <w:pPr>
        <w:pStyle w:val="2"/>
        <w:spacing w:before="38" w:line="222" w:lineRule="auto"/>
        <w:rPr>
          <w:rFonts w:hint="eastAsia" w:ascii="仿宋" w:hAnsi="仿宋" w:eastAsia="仿宋" w:cs="仿宋"/>
          <w:sz w:val="24"/>
          <w:szCs w:val="24"/>
        </w:rPr>
      </w:pPr>
      <w:r>
        <w:rPr>
          <w:rFonts w:hint="eastAsia" w:ascii="仿宋" w:hAnsi="仿宋" w:eastAsia="仿宋" w:cs="仿宋"/>
          <w:spacing w:val="4"/>
          <w:sz w:val="24"/>
          <w:szCs w:val="24"/>
        </w:rPr>
        <w:t>1.3.3</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以采购代理机构认可的方式获得了本项目的磋商文件。</w:t>
      </w:r>
    </w:p>
    <w:p w14:paraId="6A5AE6CD">
      <w:pPr>
        <w:pStyle w:val="2"/>
        <w:spacing w:before="35" w:line="220" w:lineRule="auto"/>
        <w:rPr>
          <w:rFonts w:hint="eastAsia" w:ascii="仿宋" w:hAnsi="仿宋" w:eastAsia="仿宋" w:cs="仿宋"/>
          <w:sz w:val="24"/>
          <w:szCs w:val="24"/>
        </w:rPr>
      </w:pPr>
      <w:r>
        <w:rPr>
          <w:rFonts w:hint="eastAsia" w:ascii="仿宋" w:hAnsi="仿宋" w:eastAsia="仿宋" w:cs="仿宋"/>
          <w:spacing w:val="5"/>
          <w:sz w:val="24"/>
          <w:szCs w:val="24"/>
        </w:rPr>
        <w:t>1.3.4  符合</w:t>
      </w:r>
      <w:r>
        <w:rPr>
          <w:rFonts w:hint="eastAsia" w:ascii="仿宋" w:hAnsi="仿宋" w:eastAsia="仿宋" w:cs="仿宋"/>
          <w:b/>
          <w:bCs/>
          <w:spacing w:val="5"/>
          <w:sz w:val="24"/>
          <w:szCs w:val="24"/>
          <w:u w:val="single" w:color="auto"/>
        </w:rPr>
        <w:t>供应商须知资料表</w:t>
      </w:r>
      <w:r>
        <w:rPr>
          <w:rFonts w:hint="eastAsia" w:ascii="仿宋" w:hAnsi="仿宋" w:eastAsia="仿宋" w:cs="仿宋"/>
          <w:spacing w:val="5"/>
          <w:sz w:val="24"/>
          <w:szCs w:val="24"/>
        </w:rPr>
        <w:t>中规定的其他要求。</w:t>
      </w:r>
    </w:p>
    <w:p w14:paraId="4C8A51C8">
      <w:pPr>
        <w:pStyle w:val="2"/>
        <w:spacing w:before="51" w:line="230" w:lineRule="auto"/>
        <w:ind w:left="876" w:right="153" w:hanging="877"/>
        <w:rPr>
          <w:rFonts w:hint="eastAsia" w:ascii="仿宋" w:hAnsi="仿宋" w:eastAsia="仿宋" w:cs="仿宋"/>
          <w:sz w:val="24"/>
          <w:szCs w:val="24"/>
        </w:rPr>
      </w:pPr>
      <w:r>
        <w:rPr>
          <w:rFonts w:hint="eastAsia" w:ascii="仿宋" w:hAnsi="仿宋" w:eastAsia="仿宋" w:cs="仿宋"/>
          <w:spacing w:val="7"/>
          <w:sz w:val="24"/>
          <w:szCs w:val="24"/>
        </w:rPr>
        <w:t>1.3.5   若</w:t>
      </w:r>
      <w:r>
        <w:rPr>
          <w:rFonts w:hint="eastAsia" w:ascii="仿宋" w:hAnsi="仿宋" w:eastAsia="仿宋" w:cs="仿宋"/>
          <w:spacing w:val="-102"/>
          <w:sz w:val="24"/>
          <w:szCs w:val="24"/>
        </w:rPr>
        <w:t xml:space="preserve"> </w:t>
      </w:r>
      <w:r>
        <w:rPr>
          <w:rFonts w:hint="eastAsia" w:ascii="仿宋" w:hAnsi="仿宋" w:eastAsia="仿宋" w:cs="仿宋"/>
          <w:spacing w:val="-103"/>
          <w:sz w:val="24"/>
          <w:szCs w:val="24"/>
          <w:u w:val="single" w:color="auto"/>
        </w:rPr>
        <w:t xml:space="preserve"> </w:t>
      </w:r>
      <w:r>
        <w:rPr>
          <w:rFonts w:hint="eastAsia" w:ascii="仿宋" w:hAnsi="仿宋" w:eastAsia="仿宋" w:cs="仿宋"/>
          <w:b/>
          <w:bCs/>
          <w:spacing w:val="7"/>
          <w:sz w:val="24"/>
          <w:szCs w:val="24"/>
          <w:u w:val="single" w:color="auto"/>
        </w:rPr>
        <w:t>供应商须知资料表</w:t>
      </w:r>
      <w:r>
        <w:rPr>
          <w:rFonts w:hint="eastAsia" w:ascii="仿宋" w:hAnsi="仿宋" w:eastAsia="仿宋" w:cs="仿宋"/>
          <w:spacing w:val="7"/>
          <w:sz w:val="24"/>
          <w:szCs w:val="24"/>
        </w:rPr>
        <w:t>中写明允许采购进口产品，供应商应保证所投产品可履行</w:t>
      </w:r>
      <w:r>
        <w:rPr>
          <w:rFonts w:hint="eastAsia" w:ascii="仿宋" w:hAnsi="仿宋" w:eastAsia="仿宋" w:cs="仿宋"/>
          <w:sz w:val="24"/>
          <w:szCs w:val="24"/>
        </w:rPr>
        <w:t xml:space="preserve"> </w:t>
      </w:r>
      <w:r>
        <w:rPr>
          <w:rFonts w:hint="eastAsia" w:ascii="仿宋" w:hAnsi="仿宋" w:eastAsia="仿宋" w:cs="仿宋"/>
          <w:spacing w:val="7"/>
          <w:sz w:val="24"/>
          <w:szCs w:val="24"/>
        </w:rPr>
        <w:t>合法报通关手续进入中国关境内。</w:t>
      </w:r>
    </w:p>
    <w:p w14:paraId="58CEA5DA">
      <w:pPr>
        <w:pStyle w:val="2"/>
        <w:spacing w:before="53" w:line="235" w:lineRule="auto"/>
        <w:ind w:left="889" w:right="103" w:hanging="17"/>
        <w:rPr>
          <w:rFonts w:hint="eastAsia" w:ascii="仿宋" w:hAnsi="仿宋" w:eastAsia="仿宋" w:cs="仿宋"/>
          <w:sz w:val="24"/>
          <w:szCs w:val="24"/>
        </w:rPr>
      </w:pPr>
      <w:r>
        <w:rPr>
          <w:rFonts w:hint="eastAsia" w:ascii="仿宋" w:hAnsi="仿宋" w:eastAsia="仿宋" w:cs="仿宋"/>
          <w:spacing w:val="6"/>
          <w:sz w:val="24"/>
          <w:szCs w:val="24"/>
        </w:rPr>
        <w:t>若</w:t>
      </w:r>
      <w:r>
        <w:rPr>
          <w:rFonts w:hint="eastAsia" w:ascii="仿宋" w:hAnsi="仿宋" w:eastAsia="仿宋" w:cs="仿宋"/>
          <w:spacing w:val="-109"/>
          <w:sz w:val="24"/>
          <w:szCs w:val="24"/>
        </w:rPr>
        <w:t xml:space="preserve"> </w:t>
      </w:r>
      <w:r>
        <w:rPr>
          <w:rFonts w:hint="eastAsia" w:ascii="仿宋" w:hAnsi="仿宋" w:eastAsia="仿宋" w:cs="仿宋"/>
          <w:spacing w:val="-103"/>
          <w:sz w:val="24"/>
          <w:szCs w:val="24"/>
          <w:u w:val="single" w:color="auto"/>
        </w:rPr>
        <w:t xml:space="preserve"> </w:t>
      </w:r>
      <w:r>
        <w:rPr>
          <w:rFonts w:hint="eastAsia" w:ascii="仿宋" w:hAnsi="仿宋" w:eastAsia="仿宋" w:cs="仿宋"/>
          <w:b/>
          <w:bCs/>
          <w:spacing w:val="6"/>
          <w:sz w:val="24"/>
          <w:szCs w:val="24"/>
          <w:u w:val="single" w:color="auto"/>
        </w:rPr>
        <w:t>供应商须知资料表</w:t>
      </w:r>
      <w:r>
        <w:rPr>
          <w:rFonts w:hint="eastAsia" w:ascii="仿宋" w:hAnsi="仿宋" w:eastAsia="仿宋" w:cs="仿宋"/>
          <w:spacing w:val="6"/>
          <w:sz w:val="24"/>
          <w:szCs w:val="24"/>
        </w:rPr>
        <w:t>中未写明允许采购进口产品，如</w:t>
      </w:r>
      <w:r>
        <w:rPr>
          <w:rFonts w:hint="eastAsia" w:ascii="仿宋" w:hAnsi="仿宋" w:eastAsia="仿宋" w:cs="仿宋"/>
          <w:spacing w:val="5"/>
          <w:sz w:val="24"/>
          <w:szCs w:val="24"/>
        </w:rPr>
        <w:t>供应商所投产品为进口产品</w:t>
      </w:r>
      <w:r>
        <w:rPr>
          <w:rFonts w:hint="eastAsia" w:ascii="仿宋" w:hAnsi="仿宋" w:eastAsia="仿宋" w:cs="仿宋"/>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74"/>
          <w:sz w:val="24"/>
          <w:szCs w:val="24"/>
        </w:rPr>
        <w:t xml:space="preserve"> </w:t>
      </w:r>
      <w:r>
        <w:rPr>
          <w:rFonts w:hint="eastAsia" w:ascii="仿宋" w:hAnsi="仿宋" w:eastAsia="仿宋" w:cs="仿宋"/>
          <w:spacing w:val="-3"/>
          <w:sz w:val="24"/>
          <w:szCs w:val="24"/>
        </w:rPr>
        <w:t>其磋商将被认定为</w:t>
      </w:r>
      <w:r>
        <w:rPr>
          <w:rFonts w:hint="eastAsia" w:ascii="仿宋" w:hAnsi="仿宋" w:eastAsia="仿宋" w:cs="仿宋"/>
          <w:b/>
          <w:bCs/>
          <w:spacing w:val="-3"/>
          <w:sz w:val="24"/>
          <w:szCs w:val="24"/>
        </w:rPr>
        <w:t>磋商无效</w:t>
      </w:r>
      <w:r>
        <w:rPr>
          <w:rFonts w:hint="eastAsia" w:ascii="仿宋" w:hAnsi="仿宋" w:eastAsia="仿宋" w:cs="仿宋"/>
          <w:spacing w:val="-3"/>
          <w:sz w:val="24"/>
          <w:szCs w:val="24"/>
        </w:rPr>
        <w:t>。</w:t>
      </w:r>
    </w:p>
    <w:p w14:paraId="2374ADF5">
      <w:pPr>
        <w:pStyle w:val="2"/>
        <w:spacing w:before="25" w:line="223" w:lineRule="auto"/>
        <w:ind w:left="871" w:right="162" w:hanging="872"/>
        <w:rPr>
          <w:rFonts w:hint="eastAsia" w:ascii="仿宋" w:hAnsi="仿宋" w:eastAsia="仿宋" w:cs="仿宋"/>
          <w:sz w:val="24"/>
          <w:szCs w:val="24"/>
        </w:rPr>
      </w:pPr>
      <w:r>
        <w:rPr>
          <w:rFonts w:hint="eastAsia" w:ascii="仿宋" w:hAnsi="仿宋" w:eastAsia="仿宋" w:cs="仿宋"/>
          <w:spacing w:val="5"/>
          <w:sz w:val="24"/>
          <w:szCs w:val="24"/>
        </w:rPr>
        <w:t>1.3.6  若</w:t>
      </w:r>
      <w:r>
        <w:rPr>
          <w:rFonts w:hint="eastAsia" w:ascii="仿宋" w:hAnsi="仿宋" w:eastAsia="仿宋" w:cs="仿宋"/>
          <w:b/>
          <w:bCs/>
          <w:spacing w:val="5"/>
          <w:sz w:val="24"/>
          <w:szCs w:val="24"/>
          <w:u w:val="single" w:color="auto"/>
        </w:rPr>
        <w:t>供应商须知资料表</w:t>
      </w:r>
      <w:r>
        <w:rPr>
          <w:rFonts w:hint="eastAsia" w:ascii="仿宋" w:hAnsi="仿宋" w:eastAsia="仿宋" w:cs="仿宋"/>
          <w:spacing w:val="5"/>
          <w:sz w:val="24"/>
          <w:szCs w:val="24"/>
        </w:rPr>
        <w:t>中写明专门面向中小企业采购的，如</w:t>
      </w:r>
      <w:r>
        <w:rPr>
          <w:rFonts w:hint="eastAsia" w:ascii="仿宋" w:hAnsi="仿宋" w:eastAsia="仿宋" w:cs="仿宋"/>
          <w:spacing w:val="4"/>
          <w:sz w:val="24"/>
          <w:szCs w:val="24"/>
        </w:rPr>
        <w:t>供应商为非中小企业，</w:t>
      </w:r>
      <w:r>
        <w:rPr>
          <w:rFonts w:hint="eastAsia" w:ascii="仿宋" w:hAnsi="仿宋" w:eastAsia="仿宋" w:cs="仿宋"/>
          <w:sz w:val="24"/>
          <w:szCs w:val="24"/>
        </w:rPr>
        <w:t xml:space="preserve"> </w:t>
      </w:r>
      <w:r>
        <w:rPr>
          <w:rFonts w:hint="eastAsia" w:ascii="仿宋" w:hAnsi="仿宋" w:eastAsia="仿宋" w:cs="仿宋"/>
          <w:spacing w:val="4"/>
          <w:sz w:val="24"/>
          <w:szCs w:val="24"/>
        </w:rPr>
        <w:t>其磋商将被认定为磋商无效。</w:t>
      </w:r>
    </w:p>
    <w:p w14:paraId="2AB6DA43">
      <w:pPr>
        <w:pStyle w:val="2"/>
        <w:spacing w:before="33" w:line="220" w:lineRule="auto"/>
        <w:rPr>
          <w:rFonts w:hint="eastAsia" w:ascii="仿宋" w:hAnsi="仿宋" w:eastAsia="仿宋" w:cs="仿宋"/>
          <w:sz w:val="24"/>
          <w:szCs w:val="24"/>
        </w:rPr>
      </w:pPr>
      <w:r>
        <w:rPr>
          <w:rFonts w:hint="eastAsia" w:ascii="仿宋" w:hAnsi="仿宋" w:eastAsia="仿宋" w:cs="仿宋"/>
          <w:spacing w:val="6"/>
          <w:sz w:val="24"/>
          <w:szCs w:val="24"/>
        </w:rPr>
        <w:t>1.4    如</w:t>
      </w:r>
      <w:r>
        <w:rPr>
          <w:rFonts w:hint="eastAsia" w:ascii="仿宋" w:hAnsi="仿宋" w:eastAsia="仿宋" w:cs="仿宋"/>
          <w:b/>
          <w:bCs/>
          <w:spacing w:val="6"/>
          <w:sz w:val="24"/>
          <w:szCs w:val="24"/>
          <w:u w:val="single" w:color="auto"/>
        </w:rPr>
        <w:t>供应商须知资料</w:t>
      </w:r>
      <w:r>
        <w:rPr>
          <w:rFonts w:hint="eastAsia" w:ascii="仿宋" w:hAnsi="仿宋" w:eastAsia="仿宋" w:cs="仿宋"/>
          <w:spacing w:val="6"/>
          <w:sz w:val="24"/>
          <w:szCs w:val="24"/>
        </w:rPr>
        <w:t>表中允许联合体递交响应文件，对联合体规定如下：</w:t>
      </w:r>
    </w:p>
    <w:p w14:paraId="4A3B94F6">
      <w:pPr>
        <w:pStyle w:val="2"/>
        <w:spacing w:before="39" w:line="222" w:lineRule="auto"/>
        <w:rPr>
          <w:rFonts w:hint="eastAsia" w:ascii="仿宋" w:hAnsi="仿宋" w:eastAsia="仿宋" w:cs="仿宋"/>
          <w:sz w:val="24"/>
          <w:szCs w:val="24"/>
        </w:rPr>
      </w:pPr>
      <w:r>
        <w:rPr>
          <w:rFonts w:hint="eastAsia" w:ascii="仿宋" w:hAnsi="仿宋" w:eastAsia="仿宋" w:cs="仿宋"/>
          <w:spacing w:val="7"/>
          <w:sz w:val="24"/>
          <w:szCs w:val="24"/>
        </w:rPr>
        <w:t>1.4.1  两个以上供应商可以组成一个磋商联合体，以一个供应商</w:t>
      </w:r>
      <w:r>
        <w:rPr>
          <w:rFonts w:hint="eastAsia" w:ascii="仿宋" w:hAnsi="仿宋" w:eastAsia="仿宋" w:cs="仿宋"/>
          <w:spacing w:val="6"/>
          <w:sz w:val="24"/>
          <w:szCs w:val="24"/>
        </w:rPr>
        <w:t>的身份磋商。</w:t>
      </w:r>
    </w:p>
    <w:p w14:paraId="7606071C">
      <w:pPr>
        <w:pStyle w:val="2"/>
        <w:spacing w:before="34" w:line="221" w:lineRule="auto"/>
        <w:rPr>
          <w:rFonts w:hint="eastAsia" w:ascii="仿宋" w:hAnsi="仿宋" w:eastAsia="仿宋" w:cs="仿宋"/>
          <w:sz w:val="24"/>
          <w:szCs w:val="24"/>
        </w:rPr>
      </w:pPr>
      <w:r>
        <w:rPr>
          <w:rFonts w:hint="eastAsia" w:ascii="仿宋" w:hAnsi="仿宋" w:eastAsia="仿宋" w:cs="仿宋"/>
          <w:spacing w:val="7"/>
          <w:sz w:val="24"/>
          <w:szCs w:val="24"/>
        </w:rPr>
        <w:t>1.4.2  联合体各方均应符合《中华人民共和国政府采购法》第二十二条规定的条件。</w:t>
      </w:r>
    </w:p>
    <w:p w14:paraId="3B00B31A">
      <w:pPr>
        <w:pStyle w:val="2"/>
        <w:spacing w:before="38" w:line="228" w:lineRule="auto"/>
        <w:ind w:left="1050" w:right="151" w:hanging="1050"/>
        <w:rPr>
          <w:rFonts w:hint="eastAsia" w:ascii="仿宋" w:hAnsi="仿宋" w:eastAsia="仿宋" w:cs="仿宋"/>
          <w:sz w:val="24"/>
          <w:szCs w:val="24"/>
        </w:rPr>
      </w:pPr>
      <w:r>
        <w:rPr>
          <w:rFonts w:hint="eastAsia" w:ascii="仿宋" w:hAnsi="仿宋" w:eastAsia="仿宋" w:cs="仿宋"/>
          <w:spacing w:val="6"/>
          <w:sz w:val="24"/>
          <w:szCs w:val="24"/>
        </w:rPr>
        <w:t>1.4.3  采购人根据采购项目对供应商的</w:t>
      </w:r>
      <w:r>
        <w:rPr>
          <w:rFonts w:hint="eastAsia" w:ascii="仿宋" w:hAnsi="仿宋" w:eastAsia="仿宋" w:cs="仿宋"/>
          <w:spacing w:val="5"/>
          <w:sz w:val="24"/>
          <w:szCs w:val="24"/>
        </w:rPr>
        <w:t>特殊要求，联合体中至少应当有一方符合相关规</w:t>
      </w:r>
      <w:r>
        <w:rPr>
          <w:rFonts w:hint="eastAsia" w:ascii="仿宋" w:hAnsi="仿宋" w:eastAsia="仿宋" w:cs="仿宋"/>
          <w:spacing w:val="-11"/>
          <w:sz w:val="24"/>
          <w:szCs w:val="24"/>
        </w:rPr>
        <w:t>定。</w:t>
      </w:r>
    </w:p>
    <w:p w14:paraId="5792BBA7">
      <w:pPr>
        <w:pStyle w:val="2"/>
        <w:spacing w:before="25" w:line="224" w:lineRule="auto"/>
        <w:ind w:left="913" w:right="16" w:hanging="913"/>
        <w:rPr>
          <w:rFonts w:hint="eastAsia" w:ascii="仿宋" w:hAnsi="仿宋" w:eastAsia="仿宋" w:cs="仿宋"/>
          <w:sz w:val="24"/>
          <w:szCs w:val="24"/>
        </w:rPr>
      </w:pPr>
      <w:r>
        <w:rPr>
          <w:rFonts w:hint="eastAsia" w:ascii="仿宋" w:hAnsi="仿宋" w:eastAsia="仿宋" w:cs="仿宋"/>
          <w:spacing w:val="9"/>
          <w:sz w:val="24"/>
          <w:szCs w:val="24"/>
        </w:rPr>
        <w:t>1.4.4  联合体各方应签订共同磋商协议，明确约定联合体各</w:t>
      </w:r>
      <w:r>
        <w:rPr>
          <w:rFonts w:hint="eastAsia" w:ascii="仿宋" w:hAnsi="仿宋" w:eastAsia="仿宋" w:cs="仿宋"/>
          <w:spacing w:val="8"/>
          <w:sz w:val="24"/>
          <w:szCs w:val="24"/>
        </w:rPr>
        <w:t>方承担的工作和相应的责任</w:t>
      </w:r>
      <w:r>
        <w:rPr>
          <w:rFonts w:hint="eastAsia" w:ascii="仿宋" w:hAnsi="仿宋" w:eastAsia="仿宋" w:cs="仿宋"/>
          <w:spacing w:val="4"/>
          <w:sz w:val="24"/>
          <w:szCs w:val="24"/>
        </w:rPr>
        <w:t>,并将共同磋商协议连同作为磋商文件第一部分的内容提交。</w:t>
      </w:r>
    </w:p>
    <w:p w14:paraId="1188ACE5">
      <w:pPr>
        <w:pStyle w:val="2"/>
        <w:spacing w:before="53"/>
        <w:ind w:left="844" w:hanging="844"/>
        <w:rPr>
          <w:rFonts w:hint="eastAsia" w:ascii="仿宋" w:hAnsi="仿宋" w:eastAsia="仿宋" w:cs="仿宋"/>
          <w:sz w:val="24"/>
          <w:szCs w:val="24"/>
        </w:rPr>
      </w:pPr>
      <w:r>
        <w:rPr>
          <w:rFonts w:hint="eastAsia" w:ascii="仿宋" w:hAnsi="仿宋" w:eastAsia="仿宋" w:cs="仿宋"/>
          <w:spacing w:val="9"/>
          <w:sz w:val="24"/>
          <w:szCs w:val="24"/>
        </w:rPr>
        <w:t>1.4.5  大中型企业、其他自然人、法人或者非法人组织与小型、微型企业组成联合体共</w:t>
      </w:r>
      <w:r>
        <w:rPr>
          <w:rFonts w:hint="eastAsia" w:ascii="仿宋" w:hAnsi="仿宋" w:eastAsia="仿宋" w:cs="仿宋"/>
          <w:spacing w:val="5"/>
          <w:sz w:val="24"/>
          <w:szCs w:val="24"/>
        </w:rPr>
        <w:t xml:space="preserve"> </w:t>
      </w:r>
      <w:r>
        <w:rPr>
          <w:rFonts w:hint="eastAsia" w:ascii="仿宋" w:hAnsi="仿宋" w:eastAsia="仿宋" w:cs="仿宋"/>
          <w:spacing w:val="9"/>
          <w:sz w:val="24"/>
          <w:szCs w:val="24"/>
        </w:rPr>
        <w:t>同参加磋商，共同响应协议中应写明小型、微型企业的协议合同金额占到共同响</w:t>
      </w:r>
      <w:r>
        <w:rPr>
          <w:rFonts w:hint="eastAsia" w:ascii="仿宋" w:hAnsi="仿宋" w:eastAsia="仿宋" w:cs="仿宋"/>
          <w:spacing w:val="8"/>
          <w:sz w:val="24"/>
          <w:szCs w:val="24"/>
        </w:rPr>
        <w:t xml:space="preserve"> </w:t>
      </w:r>
      <w:r>
        <w:rPr>
          <w:rFonts w:hint="eastAsia" w:ascii="仿宋" w:hAnsi="仿宋" w:eastAsia="仿宋" w:cs="仿宋"/>
          <w:spacing w:val="7"/>
          <w:sz w:val="24"/>
          <w:szCs w:val="24"/>
        </w:rPr>
        <w:t>应协议报价总金额的比例。</w:t>
      </w:r>
    </w:p>
    <w:p w14:paraId="29FA7259">
      <w:pPr>
        <w:pStyle w:val="2"/>
        <w:spacing w:before="20" w:line="224" w:lineRule="auto"/>
        <w:ind w:left="870" w:right="115" w:hanging="870"/>
        <w:rPr>
          <w:rFonts w:hint="eastAsia" w:ascii="仿宋" w:hAnsi="仿宋" w:eastAsia="仿宋" w:cs="仿宋"/>
          <w:sz w:val="24"/>
          <w:szCs w:val="24"/>
        </w:rPr>
      </w:pPr>
      <w:r>
        <w:rPr>
          <w:rFonts w:hint="eastAsia" w:ascii="仿宋" w:hAnsi="仿宋" w:eastAsia="仿宋" w:cs="仿宋"/>
          <w:spacing w:val="6"/>
          <w:sz w:val="24"/>
          <w:szCs w:val="24"/>
        </w:rPr>
        <w:t>1.4.6  联合体中有同类资质的供应商按照联合体分工承担相同工作的，按照资质等级较</w:t>
      </w:r>
      <w:r>
        <w:rPr>
          <w:rFonts w:hint="eastAsia" w:ascii="仿宋" w:hAnsi="仿宋" w:eastAsia="仿宋" w:cs="仿宋"/>
          <w:spacing w:val="15"/>
          <w:sz w:val="24"/>
          <w:szCs w:val="24"/>
        </w:rPr>
        <w:t xml:space="preserve"> </w:t>
      </w:r>
      <w:r>
        <w:rPr>
          <w:rFonts w:hint="eastAsia" w:ascii="仿宋" w:hAnsi="仿宋" w:eastAsia="仿宋" w:cs="仿宋"/>
          <w:spacing w:val="5"/>
          <w:sz w:val="24"/>
          <w:szCs w:val="24"/>
        </w:rPr>
        <w:t>低的供应商确定联合体的资质等级。</w:t>
      </w:r>
    </w:p>
    <w:p w14:paraId="316046DD">
      <w:pPr>
        <w:pStyle w:val="2"/>
        <w:spacing w:before="38" w:line="224" w:lineRule="auto"/>
        <w:ind w:left="879" w:right="115" w:hanging="879"/>
        <w:rPr>
          <w:rFonts w:hint="eastAsia" w:ascii="仿宋" w:hAnsi="仿宋" w:eastAsia="仿宋" w:cs="仿宋"/>
          <w:sz w:val="24"/>
          <w:szCs w:val="24"/>
        </w:rPr>
      </w:pPr>
      <w:r>
        <w:rPr>
          <w:rFonts w:hint="eastAsia" w:ascii="仿宋" w:hAnsi="仿宋" w:eastAsia="仿宋" w:cs="仿宋"/>
          <w:spacing w:val="6"/>
          <w:sz w:val="24"/>
          <w:szCs w:val="24"/>
        </w:rPr>
        <w:t>1.4.7  以联合体形式参加政府采购活动的，联合体各方不得再单独参加或者与其他供应</w:t>
      </w:r>
      <w:r>
        <w:rPr>
          <w:rFonts w:hint="eastAsia" w:ascii="仿宋" w:hAnsi="仿宋" w:eastAsia="仿宋" w:cs="仿宋"/>
          <w:spacing w:val="15"/>
          <w:sz w:val="24"/>
          <w:szCs w:val="24"/>
        </w:rPr>
        <w:t xml:space="preserve"> </w:t>
      </w:r>
      <w:r>
        <w:rPr>
          <w:rFonts w:hint="eastAsia" w:ascii="仿宋" w:hAnsi="仿宋" w:eastAsia="仿宋" w:cs="仿宋"/>
          <w:spacing w:val="7"/>
          <w:sz w:val="24"/>
          <w:szCs w:val="24"/>
        </w:rPr>
        <w:t>商另外组成联合体参加本项目磋商，否则相关磋商将被认定为</w:t>
      </w:r>
      <w:r>
        <w:rPr>
          <w:rFonts w:hint="eastAsia" w:ascii="仿宋" w:hAnsi="仿宋" w:eastAsia="仿宋" w:cs="仿宋"/>
          <w:b/>
          <w:bCs/>
          <w:spacing w:val="7"/>
          <w:sz w:val="24"/>
          <w:szCs w:val="24"/>
        </w:rPr>
        <w:t>磋商无效</w:t>
      </w:r>
      <w:r>
        <w:rPr>
          <w:rFonts w:hint="eastAsia" w:ascii="仿宋" w:hAnsi="仿宋" w:eastAsia="仿宋" w:cs="仿宋"/>
          <w:spacing w:val="7"/>
          <w:sz w:val="24"/>
          <w:szCs w:val="24"/>
        </w:rPr>
        <w:t>。</w:t>
      </w:r>
    </w:p>
    <w:p w14:paraId="65F74745">
      <w:pPr>
        <w:pStyle w:val="2"/>
        <w:spacing w:before="36" w:line="220" w:lineRule="auto"/>
        <w:rPr>
          <w:rFonts w:hint="eastAsia" w:ascii="仿宋" w:hAnsi="仿宋" w:eastAsia="仿宋" w:cs="仿宋"/>
          <w:sz w:val="24"/>
          <w:szCs w:val="24"/>
        </w:rPr>
      </w:pPr>
      <w:r>
        <w:rPr>
          <w:rFonts w:hint="eastAsia" w:ascii="仿宋" w:hAnsi="仿宋" w:eastAsia="仿宋" w:cs="仿宋"/>
          <w:spacing w:val="5"/>
          <w:sz w:val="24"/>
          <w:szCs w:val="24"/>
        </w:rPr>
        <w:t>1.4.8  对联合体磋商的其他资格要求见</w:t>
      </w:r>
      <w:r>
        <w:rPr>
          <w:rFonts w:hint="eastAsia" w:ascii="仿宋" w:hAnsi="仿宋" w:eastAsia="仿宋" w:cs="仿宋"/>
          <w:b/>
          <w:bCs/>
          <w:spacing w:val="5"/>
          <w:sz w:val="24"/>
          <w:szCs w:val="24"/>
          <w:u w:val="single" w:color="auto"/>
        </w:rPr>
        <w:t>供应商须知资料表</w:t>
      </w:r>
      <w:r>
        <w:rPr>
          <w:rFonts w:hint="eastAsia" w:ascii="仿宋" w:hAnsi="仿宋" w:eastAsia="仿宋" w:cs="仿宋"/>
          <w:spacing w:val="5"/>
          <w:sz w:val="24"/>
          <w:szCs w:val="24"/>
        </w:rPr>
        <w:t>。</w:t>
      </w:r>
    </w:p>
    <w:p w14:paraId="66D9D1B3">
      <w:pPr>
        <w:pStyle w:val="2"/>
        <w:spacing w:before="49" w:line="231" w:lineRule="auto"/>
        <w:ind w:left="875" w:right="143" w:hanging="876"/>
        <w:rPr>
          <w:rFonts w:hint="eastAsia" w:ascii="仿宋" w:hAnsi="仿宋" w:eastAsia="仿宋" w:cs="仿宋"/>
          <w:sz w:val="24"/>
          <w:szCs w:val="24"/>
        </w:rPr>
      </w:pPr>
      <w:r>
        <w:rPr>
          <w:rFonts w:hint="eastAsia" w:ascii="仿宋" w:hAnsi="仿宋" w:eastAsia="仿宋" w:cs="仿宋"/>
          <w:sz w:val="24"/>
          <w:szCs w:val="24"/>
        </w:rPr>
        <w:t xml:space="preserve">1.5    单位负责人为同一人或者存在直接控股、管理关系的不同供应商，其相关磋商将被 </w:t>
      </w:r>
      <w:r>
        <w:rPr>
          <w:rFonts w:hint="eastAsia" w:ascii="仿宋" w:hAnsi="仿宋" w:eastAsia="仿宋" w:cs="仿宋"/>
          <w:spacing w:val="-4"/>
          <w:sz w:val="24"/>
          <w:szCs w:val="24"/>
        </w:rPr>
        <w:t>认定为</w:t>
      </w:r>
      <w:r>
        <w:rPr>
          <w:rFonts w:hint="eastAsia" w:ascii="仿宋" w:hAnsi="仿宋" w:eastAsia="仿宋" w:cs="仿宋"/>
          <w:b/>
          <w:bCs/>
          <w:spacing w:val="-4"/>
          <w:sz w:val="24"/>
          <w:szCs w:val="24"/>
        </w:rPr>
        <w:t>磋商无效</w:t>
      </w:r>
      <w:r>
        <w:rPr>
          <w:rFonts w:hint="eastAsia" w:ascii="仿宋" w:hAnsi="仿宋" w:eastAsia="仿宋" w:cs="仿宋"/>
          <w:spacing w:val="-4"/>
          <w:sz w:val="24"/>
          <w:szCs w:val="24"/>
        </w:rPr>
        <w:t>。</w:t>
      </w:r>
    </w:p>
    <w:p w14:paraId="6A22D236">
      <w:pPr>
        <w:pStyle w:val="2"/>
        <w:spacing w:before="47" w:line="236" w:lineRule="auto"/>
        <w:ind w:left="879" w:right="156" w:hanging="879"/>
        <w:rPr>
          <w:rFonts w:hint="eastAsia" w:ascii="仿宋" w:hAnsi="仿宋" w:eastAsia="仿宋" w:cs="仿宋"/>
          <w:sz w:val="24"/>
          <w:szCs w:val="24"/>
        </w:rPr>
      </w:pPr>
      <w:r>
        <w:rPr>
          <w:rFonts w:hint="eastAsia" w:ascii="仿宋" w:hAnsi="仿宋" w:eastAsia="仿宋" w:cs="仿宋"/>
          <w:spacing w:val="5"/>
          <w:sz w:val="24"/>
          <w:szCs w:val="24"/>
        </w:rPr>
        <w:t>1.6    为本项目提供过整体设计、规范编制或者项目管理、监理、检测等服务的供应商</w:t>
      </w:r>
      <w:r>
        <w:rPr>
          <w:rFonts w:hint="eastAsia" w:ascii="仿宋" w:hAnsi="仿宋" w:eastAsia="仿宋" w:cs="仿宋"/>
          <w:spacing w:val="3"/>
          <w:sz w:val="24"/>
          <w:szCs w:val="24"/>
        </w:rPr>
        <w:t>,不得再参加本项目上述服务以外的其他采购活动，投标人需在其响应文</w:t>
      </w:r>
      <w:r>
        <w:rPr>
          <w:rFonts w:hint="eastAsia" w:ascii="仿宋" w:hAnsi="仿宋" w:eastAsia="仿宋" w:cs="仿宋"/>
          <w:spacing w:val="2"/>
          <w:sz w:val="24"/>
          <w:szCs w:val="24"/>
        </w:rPr>
        <w:t>件中给</w:t>
      </w:r>
      <w:r>
        <w:rPr>
          <w:rFonts w:hint="eastAsia" w:ascii="仿宋" w:hAnsi="仿宋" w:eastAsia="仿宋" w:cs="仿宋"/>
          <w:spacing w:val="6"/>
          <w:sz w:val="24"/>
          <w:szCs w:val="24"/>
        </w:rPr>
        <w:t>予明确对应的说明或承诺，否则其磋商将被认定为</w:t>
      </w:r>
      <w:r>
        <w:rPr>
          <w:rFonts w:hint="eastAsia" w:ascii="仿宋" w:hAnsi="仿宋" w:eastAsia="仿宋" w:cs="仿宋"/>
          <w:b/>
          <w:bCs/>
          <w:spacing w:val="6"/>
          <w:sz w:val="24"/>
          <w:szCs w:val="24"/>
        </w:rPr>
        <w:t>磋</w:t>
      </w:r>
      <w:r>
        <w:rPr>
          <w:rFonts w:hint="eastAsia" w:ascii="仿宋" w:hAnsi="仿宋" w:eastAsia="仿宋" w:cs="仿宋"/>
          <w:b/>
          <w:bCs/>
          <w:spacing w:val="5"/>
          <w:sz w:val="24"/>
          <w:szCs w:val="24"/>
        </w:rPr>
        <w:t>商无效</w:t>
      </w:r>
      <w:r>
        <w:rPr>
          <w:rFonts w:hint="eastAsia" w:ascii="仿宋" w:hAnsi="仿宋" w:eastAsia="仿宋" w:cs="仿宋"/>
          <w:spacing w:val="5"/>
          <w:sz w:val="24"/>
          <w:szCs w:val="24"/>
        </w:rPr>
        <w:t>。</w:t>
      </w:r>
    </w:p>
    <w:p w14:paraId="1E488331">
      <w:pPr>
        <w:spacing w:line="236" w:lineRule="auto"/>
        <w:rPr>
          <w:rFonts w:hint="eastAsia" w:ascii="仿宋" w:hAnsi="仿宋" w:eastAsia="仿宋" w:cs="仿宋"/>
          <w:sz w:val="24"/>
          <w:szCs w:val="24"/>
        </w:rPr>
        <w:sectPr>
          <w:footerReference r:id="rId7" w:type="default"/>
          <w:pgSz w:w="11906" w:h="16840"/>
          <w:pgMar w:top="1431" w:right="1175" w:bottom="1112" w:left="1106" w:header="0" w:footer="933" w:gutter="0"/>
          <w:cols w:space="720" w:num="1"/>
        </w:sectPr>
      </w:pPr>
    </w:p>
    <w:p w14:paraId="4714AF33">
      <w:pPr>
        <w:pStyle w:val="2"/>
        <w:spacing w:before="51" w:line="219" w:lineRule="auto"/>
        <w:jc w:val="right"/>
        <w:outlineLvl w:val="1"/>
        <w:rPr>
          <w:rFonts w:hint="eastAsia" w:ascii="仿宋" w:hAnsi="仿宋" w:eastAsia="仿宋" w:cs="仿宋"/>
          <w:sz w:val="24"/>
          <w:szCs w:val="24"/>
        </w:rPr>
      </w:pPr>
      <w:r>
        <w:rPr>
          <w:rFonts w:hint="eastAsia" w:ascii="仿宋" w:hAnsi="仿宋" w:eastAsia="仿宋" w:cs="仿宋"/>
          <w:spacing w:val="12"/>
          <w:sz w:val="24"/>
          <w:szCs w:val="24"/>
        </w:rPr>
        <w:t>1.7   供应商在磋商过程中不得向采购人提供或给予影响其正常决策</w:t>
      </w:r>
      <w:r>
        <w:rPr>
          <w:rFonts w:hint="eastAsia" w:ascii="仿宋" w:hAnsi="仿宋" w:eastAsia="仿宋" w:cs="仿宋"/>
          <w:spacing w:val="11"/>
          <w:sz w:val="24"/>
          <w:szCs w:val="24"/>
        </w:rPr>
        <w:t>行为的任何有价值</w:t>
      </w:r>
    </w:p>
    <w:p w14:paraId="5E2F3FE9">
      <w:pPr>
        <w:pStyle w:val="2"/>
        <w:spacing w:before="24" w:line="221" w:lineRule="auto"/>
        <w:ind w:left="873"/>
        <w:rPr>
          <w:rFonts w:hint="eastAsia" w:ascii="仿宋" w:hAnsi="仿宋" w:eastAsia="仿宋" w:cs="仿宋"/>
          <w:sz w:val="24"/>
          <w:szCs w:val="24"/>
        </w:rPr>
      </w:pPr>
      <w:r>
        <w:rPr>
          <w:rFonts w:hint="eastAsia" w:ascii="仿宋" w:hAnsi="仿宋" w:eastAsia="仿宋" w:cs="仿宋"/>
          <w:spacing w:val="6"/>
          <w:sz w:val="24"/>
          <w:szCs w:val="24"/>
        </w:rPr>
        <w:t>物品或服务。一经发现，其将被认定为</w:t>
      </w:r>
      <w:r>
        <w:rPr>
          <w:rFonts w:hint="eastAsia" w:ascii="仿宋" w:hAnsi="仿宋" w:eastAsia="仿宋" w:cs="仿宋"/>
          <w:b/>
          <w:bCs/>
          <w:spacing w:val="6"/>
          <w:sz w:val="24"/>
          <w:szCs w:val="24"/>
        </w:rPr>
        <w:t>磋商无效</w:t>
      </w:r>
      <w:r>
        <w:rPr>
          <w:rFonts w:hint="eastAsia" w:ascii="仿宋" w:hAnsi="仿宋" w:eastAsia="仿宋" w:cs="仿宋"/>
          <w:spacing w:val="6"/>
          <w:sz w:val="24"/>
          <w:szCs w:val="24"/>
        </w:rPr>
        <w:t>。</w:t>
      </w:r>
    </w:p>
    <w:p w14:paraId="5834503B">
      <w:pPr>
        <w:pStyle w:val="2"/>
        <w:spacing w:before="41" w:line="222" w:lineRule="auto"/>
        <w:ind w:left="3"/>
        <w:outlineLvl w:val="0"/>
        <w:rPr>
          <w:rFonts w:hint="eastAsia" w:ascii="仿宋" w:hAnsi="仿宋" w:eastAsia="仿宋" w:cs="仿宋"/>
          <w:sz w:val="24"/>
          <w:szCs w:val="24"/>
        </w:rPr>
      </w:pPr>
      <w:bookmarkStart w:id="32" w:name="bookmark8"/>
      <w:bookmarkEnd w:id="32"/>
      <w:bookmarkStart w:id="33" w:name="bookmark7"/>
      <w:bookmarkEnd w:id="33"/>
      <w:r>
        <w:rPr>
          <w:rFonts w:hint="eastAsia" w:ascii="仿宋" w:hAnsi="仿宋" w:eastAsia="仿宋" w:cs="仿宋"/>
          <w:spacing w:val="3"/>
          <w:sz w:val="24"/>
          <w:szCs w:val="24"/>
        </w:rPr>
        <w:t>2.资金来源</w:t>
      </w:r>
    </w:p>
    <w:p w14:paraId="062F47A4">
      <w:pPr>
        <w:pStyle w:val="2"/>
        <w:spacing w:before="60" w:line="222" w:lineRule="auto"/>
        <w:ind w:left="8"/>
        <w:outlineLvl w:val="1"/>
        <w:rPr>
          <w:rFonts w:hint="eastAsia" w:ascii="仿宋" w:hAnsi="仿宋" w:eastAsia="仿宋" w:cs="仿宋"/>
          <w:sz w:val="24"/>
          <w:szCs w:val="24"/>
        </w:rPr>
      </w:pPr>
      <w:r>
        <w:rPr>
          <w:rFonts w:hint="eastAsia" w:ascii="仿宋" w:hAnsi="仿宋" w:eastAsia="仿宋" w:cs="仿宋"/>
          <w:spacing w:val="10"/>
          <w:sz w:val="24"/>
          <w:szCs w:val="24"/>
        </w:rPr>
        <w:t>2.1    本项目的采购人已获得足以支付本次磋</w:t>
      </w:r>
      <w:r>
        <w:rPr>
          <w:rFonts w:hint="eastAsia" w:ascii="仿宋" w:hAnsi="仿宋" w:eastAsia="仿宋" w:cs="仿宋"/>
          <w:spacing w:val="9"/>
          <w:sz w:val="24"/>
          <w:szCs w:val="24"/>
        </w:rPr>
        <w:t>商后所签订的合同项下的资金(包括财政</w:t>
      </w:r>
    </w:p>
    <w:p w14:paraId="4BB3E3E7">
      <w:pPr>
        <w:pStyle w:val="2"/>
        <w:spacing w:before="20" w:line="220" w:lineRule="auto"/>
        <w:ind w:left="837"/>
        <w:rPr>
          <w:rFonts w:hint="eastAsia" w:ascii="仿宋" w:hAnsi="仿宋" w:eastAsia="仿宋" w:cs="仿宋"/>
          <w:sz w:val="24"/>
          <w:szCs w:val="24"/>
        </w:rPr>
      </w:pPr>
      <w:r>
        <w:rPr>
          <w:rFonts w:hint="eastAsia" w:ascii="仿宋" w:hAnsi="仿宋" w:eastAsia="仿宋" w:cs="仿宋"/>
          <w:spacing w:val="8"/>
          <w:sz w:val="24"/>
          <w:szCs w:val="24"/>
        </w:rPr>
        <w:t>性资金和本项目采购中无法与财政性资金分割的非财政性资金) 。</w:t>
      </w:r>
    </w:p>
    <w:p w14:paraId="2F18380F">
      <w:pPr>
        <w:pStyle w:val="2"/>
        <w:spacing w:before="33" w:line="220" w:lineRule="auto"/>
        <w:ind w:left="6"/>
        <w:rPr>
          <w:rFonts w:hint="eastAsia" w:ascii="仿宋" w:hAnsi="仿宋" w:eastAsia="仿宋" w:cs="仿宋"/>
          <w:sz w:val="24"/>
          <w:szCs w:val="24"/>
        </w:rPr>
      </w:pPr>
      <w:r>
        <w:rPr>
          <w:rFonts w:hint="eastAsia" w:ascii="仿宋" w:hAnsi="仿宋" w:eastAsia="仿宋" w:cs="仿宋"/>
          <w:spacing w:val="7"/>
          <w:sz w:val="24"/>
          <w:szCs w:val="24"/>
        </w:rPr>
        <w:t>2.2    项目预算金额和分项或分包最高限价</w:t>
      </w:r>
      <w:r>
        <w:rPr>
          <w:rFonts w:hint="eastAsia" w:ascii="仿宋" w:hAnsi="仿宋" w:eastAsia="仿宋" w:cs="仿宋"/>
          <w:b/>
          <w:bCs/>
          <w:spacing w:val="7"/>
          <w:sz w:val="24"/>
          <w:szCs w:val="24"/>
          <w:u w:val="single" w:color="auto"/>
        </w:rPr>
        <w:t>见供应商须知资</w:t>
      </w:r>
      <w:r>
        <w:rPr>
          <w:rFonts w:hint="eastAsia" w:ascii="仿宋" w:hAnsi="仿宋" w:eastAsia="仿宋" w:cs="仿宋"/>
          <w:b/>
          <w:bCs/>
          <w:spacing w:val="6"/>
          <w:sz w:val="24"/>
          <w:szCs w:val="24"/>
          <w:u w:val="single" w:color="auto"/>
        </w:rPr>
        <w:t>料表</w:t>
      </w:r>
      <w:r>
        <w:rPr>
          <w:rFonts w:hint="eastAsia" w:ascii="仿宋" w:hAnsi="仿宋" w:eastAsia="仿宋" w:cs="仿宋"/>
          <w:spacing w:val="6"/>
          <w:sz w:val="24"/>
          <w:szCs w:val="24"/>
        </w:rPr>
        <w:t>。</w:t>
      </w:r>
    </w:p>
    <w:p w14:paraId="645B4C0A">
      <w:pPr>
        <w:pStyle w:val="2"/>
        <w:spacing w:before="51" w:line="222" w:lineRule="auto"/>
        <w:ind w:left="8"/>
        <w:outlineLvl w:val="1"/>
        <w:rPr>
          <w:rFonts w:hint="eastAsia" w:ascii="仿宋" w:hAnsi="仿宋" w:eastAsia="仿宋" w:cs="仿宋"/>
          <w:sz w:val="24"/>
          <w:szCs w:val="24"/>
        </w:rPr>
      </w:pPr>
      <w:r>
        <w:rPr>
          <w:rFonts w:hint="eastAsia" w:ascii="仿宋" w:hAnsi="仿宋" w:eastAsia="仿宋" w:cs="仿宋"/>
          <w:spacing w:val="7"/>
          <w:sz w:val="24"/>
          <w:szCs w:val="24"/>
        </w:rPr>
        <w:t>2.3    供应商报价超过磋商文件规定的预算</w:t>
      </w:r>
      <w:r>
        <w:rPr>
          <w:rFonts w:hint="eastAsia" w:ascii="仿宋" w:hAnsi="仿宋" w:eastAsia="仿宋" w:cs="仿宋"/>
          <w:spacing w:val="6"/>
          <w:sz w:val="24"/>
          <w:szCs w:val="24"/>
        </w:rPr>
        <w:t>金额或者分项、分包最高限价的，其报价将</w:t>
      </w:r>
    </w:p>
    <w:p w14:paraId="21BF5288">
      <w:pPr>
        <w:pStyle w:val="2"/>
        <w:spacing w:before="22" w:line="223" w:lineRule="auto"/>
        <w:ind w:left="870"/>
        <w:rPr>
          <w:rFonts w:hint="eastAsia" w:ascii="仿宋" w:hAnsi="仿宋" w:eastAsia="仿宋" w:cs="仿宋"/>
          <w:sz w:val="24"/>
          <w:szCs w:val="24"/>
        </w:rPr>
      </w:pP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磋商无效</w:t>
      </w:r>
      <w:r>
        <w:rPr>
          <w:rFonts w:hint="eastAsia" w:ascii="仿宋" w:hAnsi="仿宋" w:eastAsia="仿宋" w:cs="仿宋"/>
          <w:spacing w:val="-3"/>
          <w:sz w:val="24"/>
          <w:szCs w:val="24"/>
        </w:rPr>
        <w:t>。</w:t>
      </w:r>
    </w:p>
    <w:p w14:paraId="04DA4893">
      <w:pPr>
        <w:pStyle w:val="2"/>
        <w:spacing w:before="36" w:line="223" w:lineRule="auto"/>
        <w:ind w:left="10"/>
        <w:outlineLvl w:val="0"/>
        <w:rPr>
          <w:rFonts w:hint="eastAsia" w:ascii="仿宋" w:hAnsi="仿宋" w:eastAsia="仿宋" w:cs="仿宋"/>
          <w:sz w:val="24"/>
          <w:szCs w:val="24"/>
        </w:rPr>
      </w:pPr>
      <w:bookmarkStart w:id="34" w:name="bookmark9"/>
      <w:bookmarkEnd w:id="34"/>
      <w:bookmarkStart w:id="35" w:name="bookmark10"/>
      <w:bookmarkEnd w:id="35"/>
      <w:r>
        <w:rPr>
          <w:rFonts w:hint="eastAsia" w:ascii="仿宋" w:hAnsi="仿宋" w:eastAsia="仿宋" w:cs="仿宋"/>
          <w:spacing w:val="2"/>
          <w:sz w:val="24"/>
          <w:szCs w:val="24"/>
        </w:rPr>
        <w:t>3.磋商费用</w:t>
      </w:r>
    </w:p>
    <w:p w14:paraId="643F651B">
      <w:pPr>
        <w:pStyle w:val="2"/>
        <w:spacing w:before="25" w:line="220" w:lineRule="auto"/>
        <w:ind w:left="10"/>
        <w:rPr>
          <w:rFonts w:hint="eastAsia" w:ascii="仿宋" w:hAnsi="仿宋" w:eastAsia="仿宋" w:cs="仿宋"/>
          <w:sz w:val="24"/>
          <w:szCs w:val="24"/>
        </w:rPr>
      </w:pPr>
      <w:r>
        <w:rPr>
          <w:rFonts w:hint="eastAsia" w:ascii="仿宋" w:hAnsi="仿宋" w:eastAsia="仿宋" w:cs="仿宋"/>
          <w:spacing w:val="9"/>
          <w:sz w:val="24"/>
          <w:szCs w:val="24"/>
        </w:rPr>
        <w:t>3.1    供应商应承担其参加本磋商活动自身所发生的费用。磋商文件所提供的资料，</w:t>
      </w:r>
    </w:p>
    <w:p w14:paraId="0BABBD4E">
      <w:pPr>
        <w:pStyle w:val="2"/>
        <w:spacing w:before="32" w:line="232" w:lineRule="auto"/>
        <w:ind w:left="906" w:right="103"/>
        <w:rPr>
          <w:rFonts w:hint="eastAsia" w:ascii="仿宋" w:hAnsi="仿宋" w:eastAsia="仿宋" w:cs="仿宋"/>
          <w:sz w:val="24"/>
          <w:szCs w:val="24"/>
        </w:rPr>
      </w:pPr>
      <w:r>
        <w:rPr>
          <w:rFonts w:hint="eastAsia" w:ascii="仿宋" w:hAnsi="仿宋" w:eastAsia="仿宋" w:cs="仿宋"/>
          <w:spacing w:val="6"/>
          <w:sz w:val="24"/>
          <w:szCs w:val="24"/>
        </w:rPr>
        <w:t>是采购人现有的能被供应商利用的资料，采购人对供应商做出的任何推论、理解</w:t>
      </w:r>
      <w:r>
        <w:rPr>
          <w:rFonts w:hint="eastAsia" w:ascii="仿宋" w:hAnsi="仿宋" w:eastAsia="仿宋" w:cs="仿宋"/>
          <w:spacing w:val="2"/>
          <w:sz w:val="24"/>
          <w:szCs w:val="24"/>
        </w:rPr>
        <w:t xml:space="preserve"> </w:t>
      </w:r>
      <w:r>
        <w:rPr>
          <w:rFonts w:hint="eastAsia" w:ascii="仿宋" w:hAnsi="仿宋" w:eastAsia="仿宋" w:cs="仿宋"/>
          <w:spacing w:val="-1"/>
          <w:sz w:val="24"/>
          <w:szCs w:val="24"/>
        </w:rPr>
        <w:t>和结论均</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不负责任。</w:t>
      </w:r>
    </w:p>
    <w:p w14:paraId="2D5CA199">
      <w:pPr>
        <w:pStyle w:val="2"/>
        <w:spacing w:before="51" w:line="219" w:lineRule="auto"/>
        <w:ind w:left="10"/>
        <w:rPr>
          <w:rFonts w:hint="eastAsia" w:ascii="仿宋" w:hAnsi="仿宋" w:eastAsia="仿宋" w:cs="仿宋"/>
          <w:sz w:val="24"/>
          <w:szCs w:val="24"/>
        </w:rPr>
      </w:pPr>
      <w:r>
        <w:rPr>
          <w:rFonts w:hint="eastAsia" w:ascii="仿宋" w:hAnsi="仿宋" w:eastAsia="仿宋" w:cs="仿宋"/>
          <w:spacing w:val="10"/>
          <w:sz w:val="24"/>
          <w:szCs w:val="24"/>
        </w:rPr>
        <w:t>3.2    供应商应保证并在响应文件中明确：在中华人民共和国境内使用投标</w:t>
      </w:r>
      <w:r>
        <w:rPr>
          <w:rFonts w:hint="eastAsia" w:ascii="仿宋" w:hAnsi="仿宋" w:eastAsia="仿宋" w:cs="仿宋"/>
          <w:spacing w:val="9"/>
          <w:sz w:val="24"/>
          <w:szCs w:val="24"/>
        </w:rPr>
        <w:t>成果、服</w:t>
      </w:r>
    </w:p>
    <w:p w14:paraId="31CA8AE7">
      <w:pPr>
        <w:pStyle w:val="2"/>
        <w:spacing w:before="34" w:line="239" w:lineRule="auto"/>
        <w:ind w:left="909" w:right="33" w:firstLine="5"/>
        <w:jc w:val="both"/>
        <w:rPr>
          <w:rFonts w:hint="eastAsia" w:ascii="仿宋" w:hAnsi="仿宋" w:eastAsia="仿宋" w:cs="仿宋"/>
          <w:sz w:val="24"/>
          <w:szCs w:val="24"/>
        </w:rPr>
      </w:pPr>
      <w:r>
        <w:rPr>
          <w:rFonts w:hint="eastAsia" w:ascii="仿宋" w:hAnsi="仿宋" w:eastAsia="仿宋" w:cs="仿宋"/>
          <w:spacing w:val="6"/>
          <w:sz w:val="24"/>
          <w:szCs w:val="24"/>
        </w:rPr>
        <w:t>务或其任何一部分时，不会产生因第三方提出侵犯其专利权或其它知识</w:t>
      </w:r>
      <w:r>
        <w:rPr>
          <w:rFonts w:hint="eastAsia" w:ascii="仿宋" w:hAnsi="仿宋" w:eastAsia="仿宋" w:cs="仿宋"/>
          <w:spacing w:val="5"/>
          <w:sz w:val="24"/>
          <w:szCs w:val="24"/>
        </w:rPr>
        <w:t>产权而引</w:t>
      </w:r>
      <w:r>
        <w:rPr>
          <w:rFonts w:hint="eastAsia" w:ascii="仿宋" w:hAnsi="仿宋" w:eastAsia="仿宋" w:cs="仿宋"/>
          <w:sz w:val="24"/>
          <w:szCs w:val="24"/>
        </w:rPr>
        <w:t xml:space="preserve"> </w:t>
      </w:r>
      <w:r>
        <w:rPr>
          <w:rFonts w:hint="eastAsia" w:ascii="仿宋" w:hAnsi="仿宋" w:eastAsia="仿宋" w:cs="仿宋"/>
          <w:spacing w:val="6"/>
          <w:sz w:val="24"/>
          <w:szCs w:val="24"/>
        </w:rPr>
        <w:t>起的法律和经济纠纷；如供应商不拥有相应的知识产权，则在</w:t>
      </w:r>
      <w:r>
        <w:rPr>
          <w:rFonts w:hint="eastAsia" w:ascii="仿宋" w:hAnsi="仿宋" w:eastAsia="仿宋" w:cs="仿宋"/>
          <w:spacing w:val="5"/>
          <w:sz w:val="24"/>
          <w:szCs w:val="24"/>
        </w:rPr>
        <w:t>报价中须包括合法</w:t>
      </w:r>
      <w:r>
        <w:rPr>
          <w:rFonts w:hint="eastAsia" w:ascii="仿宋" w:hAnsi="仿宋" w:eastAsia="仿宋" w:cs="仿宋"/>
          <w:sz w:val="24"/>
          <w:szCs w:val="24"/>
        </w:rPr>
        <w:t xml:space="preserve"> </w:t>
      </w:r>
      <w:r>
        <w:rPr>
          <w:rFonts w:hint="eastAsia" w:ascii="仿宋" w:hAnsi="仿宋" w:eastAsia="仿宋" w:cs="仿宋"/>
          <w:spacing w:val="8"/>
          <w:sz w:val="24"/>
          <w:szCs w:val="24"/>
        </w:rPr>
        <w:t>获取该知识产权的相关费用；如因此导致采购人损失的，供应商须承担全部赔偿</w:t>
      </w:r>
      <w:r>
        <w:rPr>
          <w:rFonts w:hint="eastAsia" w:ascii="仿宋" w:hAnsi="仿宋" w:eastAsia="仿宋" w:cs="仿宋"/>
          <w:sz w:val="24"/>
          <w:szCs w:val="24"/>
        </w:rPr>
        <w:t xml:space="preserve"> </w:t>
      </w:r>
      <w:r>
        <w:rPr>
          <w:rFonts w:hint="eastAsia" w:ascii="仿宋" w:hAnsi="仿宋" w:eastAsia="仿宋" w:cs="仿宋"/>
          <w:spacing w:val="-3"/>
          <w:sz w:val="24"/>
          <w:szCs w:val="24"/>
        </w:rPr>
        <w:t>责任。</w:t>
      </w:r>
    </w:p>
    <w:p w14:paraId="60A446F7">
      <w:pPr>
        <w:pStyle w:val="2"/>
        <w:spacing w:before="54" w:line="222" w:lineRule="auto"/>
        <w:outlineLvl w:val="0"/>
        <w:rPr>
          <w:rFonts w:hint="eastAsia" w:ascii="仿宋" w:hAnsi="仿宋" w:eastAsia="仿宋" w:cs="仿宋"/>
          <w:sz w:val="24"/>
          <w:szCs w:val="24"/>
        </w:rPr>
      </w:pPr>
      <w:bookmarkStart w:id="36" w:name="bookmark11"/>
      <w:bookmarkEnd w:id="36"/>
      <w:bookmarkStart w:id="37" w:name="bookmark12"/>
      <w:bookmarkEnd w:id="37"/>
      <w:r>
        <w:rPr>
          <w:rFonts w:hint="eastAsia" w:ascii="仿宋" w:hAnsi="仿宋" w:eastAsia="仿宋" w:cs="仿宋"/>
          <w:spacing w:val="4"/>
          <w:sz w:val="24"/>
          <w:szCs w:val="24"/>
        </w:rPr>
        <w:t>4.适用法律</w:t>
      </w:r>
    </w:p>
    <w:p w14:paraId="2130D0D9">
      <w:pPr>
        <w:pStyle w:val="2"/>
        <w:spacing w:before="25" w:line="252" w:lineRule="auto"/>
        <w:ind w:left="907" w:right="43" w:hanging="58"/>
        <w:jc w:val="both"/>
        <w:rPr>
          <w:rFonts w:hint="eastAsia" w:ascii="仿宋" w:hAnsi="仿宋" w:eastAsia="仿宋" w:cs="仿宋"/>
          <w:sz w:val="22"/>
          <w:szCs w:val="22"/>
        </w:rPr>
      </w:pPr>
      <w:r>
        <w:rPr>
          <w:rFonts w:hint="eastAsia" w:ascii="仿宋" w:hAnsi="仿宋" w:eastAsia="仿宋" w:cs="仿宋"/>
          <w:spacing w:val="7"/>
          <w:sz w:val="24"/>
          <w:szCs w:val="24"/>
        </w:rPr>
        <w:t>本项目采购人、采购代理机构、供应商、磋商小组成员的相关行为均受《中华人</w:t>
      </w:r>
      <w:r>
        <w:rPr>
          <w:rFonts w:hint="eastAsia" w:ascii="仿宋" w:hAnsi="仿宋" w:eastAsia="仿宋" w:cs="仿宋"/>
          <w:spacing w:val="13"/>
          <w:sz w:val="24"/>
          <w:szCs w:val="24"/>
        </w:rPr>
        <w:t xml:space="preserve"> </w:t>
      </w:r>
      <w:r>
        <w:rPr>
          <w:rFonts w:hint="eastAsia" w:ascii="仿宋" w:hAnsi="仿宋" w:eastAsia="仿宋" w:cs="仿宋"/>
          <w:spacing w:val="6"/>
          <w:sz w:val="24"/>
          <w:szCs w:val="24"/>
        </w:rPr>
        <w:t>民共和国政府采购法》、《中华人民共和国政府采购法实施条例》等有关法律法</w:t>
      </w:r>
      <w:r>
        <w:rPr>
          <w:rFonts w:hint="eastAsia" w:ascii="仿宋" w:hAnsi="仿宋" w:eastAsia="仿宋" w:cs="仿宋"/>
          <w:sz w:val="24"/>
          <w:szCs w:val="24"/>
        </w:rPr>
        <w:t xml:space="preserve"> </w:t>
      </w:r>
      <w:r>
        <w:rPr>
          <w:rFonts w:hint="eastAsia" w:ascii="仿宋" w:hAnsi="仿宋" w:eastAsia="仿宋" w:cs="仿宋"/>
          <w:spacing w:val="8"/>
          <w:sz w:val="24"/>
          <w:szCs w:val="24"/>
        </w:rPr>
        <w:t>规及本项目本级和上级财政部门政府采购有关规定的约束，</w:t>
      </w:r>
      <w:r>
        <w:rPr>
          <w:rFonts w:hint="eastAsia" w:ascii="仿宋" w:hAnsi="仿宋" w:eastAsia="仿宋" w:cs="仿宋"/>
          <w:spacing w:val="7"/>
          <w:sz w:val="24"/>
          <w:szCs w:val="24"/>
        </w:rPr>
        <w:t>其权利受到上述法律</w:t>
      </w:r>
      <w:r>
        <w:rPr>
          <w:rFonts w:hint="eastAsia" w:ascii="仿宋" w:hAnsi="仿宋" w:eastAsia="仿宋" w:cs="仿宋"/>
          <w:sz w:val="24"/>
          <w:szCs w:val="24"/>
        </w:rPr>
        <w:t xml:space="preserve"> </w:t>
      </w:r>
      <w:r>
        <w:rPr>
          <w:rFonts w:hint="eastAsia" w:ascii="仿宋" w:hAnsi="仿宋" w:eastAsia="仿宋" w:cs="仿宋"/>
          <w:spacing w:val="2"/>
          <w:sz w:val="24"/>
          <w:szCs w:val="24"/>
        </w:rPr>
        <w:t>法规的保护</w:t>
      </w:r>
      <w:r>
        <w:rPr>
          <w:rFonts w:hint="eastAsia" w:ascii="仿宋" w:hAnsi="仿宋" w:eastAsia="仿宋" w:cs="仿宋"/>
          <w:spacing w:val="2"/>
          <w:sz w:val="22"/>
          <w:szCs w:val="22"/>
        </w:rPr>
        <w:t>。</w:t>
      </w:r>
    </w:p>
    <w:p w14:paraId="2650E8E8">
      <w:pPr>
        <w:spacing w:line="378" w:lineRule="auto"/>
        <w:rPr>
          <w:rFonts w:hint="eastAsia" w:ascii="仿宋" w:hAnsi="仿宋" w:eastAsia="仿宋" w:cs="仿宋"/>
          <w:sz w:val="21"/>
        </w:rPr>
      </w:pPr>
    </w:p>
    <w:p w14:paraId="49E6051E">
      <w:pPr>
        <w:pStyle w:val="2"/>
        <w:spacing w:before="91" w:line="223" w:lineRule="auto"/>
        <w:jc w:val="center"/>
        <w:outlineLvl w:val="0"/>
        <w:rPr>
          <w:rFonts w:hint="eastAsia" w:ascii="仿宋" w:hAnsi="仿宋" w:eastAsia="仿宋" w:cs="仿宋"/>
          <w:sz w:val="28"/>
          <w:szCs w:val="28"/>
        </w:rPr>
      </w:pPr>
      <w:bookmarkStart w:id="38" w:name="bookmark13"/>
      <w:bookmarkEnd w:id="38"/>
      <w:bookmarkStart w:id="39" w:name="bookmark14"/>
      <w:bookmarkEnd w:id="39"/>
      <w:r>
        <w:rPr>
          <w:rFonts w:hint="eastAsia" w:ascii="仿宋" w:hAnsi="仿宋" w:eastAsia="仿宋" w:cs="仿宋"/>
          <w:spacing w:val="-10"/>
          <w:sz w:val="28"/>
          <w:szCs w:val="28"/>
        </w:rPr>
        <w:t>二</w:t>
      </w:r>
      <w:r>
        <w:rPr>
          <w:rFonts w:hint="eastAsia" w:ascii="仿宋" w:hAnsi="仿宋" w:eastAsia="仿宋" w:cs="仿宋"/>
          <w:spacing w:val="4"/>
          <w:sz w:val="28"/>
          <w:szCs w:val="28"/>
        </w:rPr>
        <w:t xml:space="preserve">   </w:t>
      </w:r>
      <w:r>
        <w:rPr>
          <w:rFonts w:hint="eastAsia" w:ascii="仿宋" w:hAnsi="仿宋" w:eastAsia="仿宋" w:cs="仿宋"/>
          <w:spacing w:val="-10"/>
          <w:sz w:val="28"/>
          <w:szCs w:val="28"/>
        </w:rPr>
        <w:t>磋商文件</w:t>
      </w:r>
    </w:p>
    <w:p w14:paraId="4180FE96">
      <w:pPr>
        <w:spacing w:line="447" w:lineRule="auto"/>
        <w:rPr>
          <w:rFonts w:hint="eastAsia" w:ascii="仿宋" w:hAnsi="仿宋" w:eastAsia="仿宋" w:cs="仿宋"/>
          <w:sz w:val="21"/>
        </w:rPr>
      </w:pPr>
    </w:p>
    <w:p w14:paraId="70B3A38F">
      <w:pPr>
        <w:pStyle w:val="2"/>
        <w:spacing w:before="78" w:line="222" w:lineRule="auto"/>
        <w:ind w:left="10"/>
        <w:outlineLvl w:val="0"/>
        <w:rPr>
          <w:rFonts w:hint="eastAsia" w:ascii="仿宋" w:hAnsi="仿宋" w:eastAsia="仿宋" w:cs="仿宋"/>
          <w:sz w:val="24"/>
          <w:szCs w:val="24"/>
        </w:rPr>
      </w:pPr>
      <w:bookmarkStart w:id="40" w:name="bookmark15"/>
      <w:bookmarkEnd w:id="40"/>
      <w:bookmarkStart w:id="41" w:name="bookmark16"/>
      <w:bookmarkEnd w:id="41"/>
      <w:r>
        <w:rPr>
          <w:rFonts w:hint="eastAsia" w:ascii="仿宋" w:hAnsi="仿宋" w:eastAsia="仿宋" w:cs="仿宋"/>
          <w:spacing w:val="5"/>
          <w:sz w:val="24"/>
          <w:szCs w:val="24"/>
        </w:rPr>
        <w:t>5.磋商文件构成</w:t>
      </w:r>
    </w:p>
    <w:p w14:paraId="1FD935EF">
      <w:pPr>
        <w:pStyle w:val="2"/>
        <w:spacing w:before="28" w:line="222" w:lineRule="auto"/>
        <w:ind w:left="10"/>
        <w:rPr>
          <w:rFonts w:hint="eastAsia" w:ascii="仿宋" w:hAnsi="仿宋" w:eastAsia="仿宋" w:cs="仿宋"/>
          <w:sz w:val="24"/>
          <w:szCs w:val="24"/>
        </w:rPr>
      </w:pPr>
      <w:r>
        <w:rPr>
          <w:rFonts w:hint="eastAsia" w:ascii="仿宋" w:hAnsi="仿宋" w:eastAsia="仿宋" w:cs="仿宋"/>
          <w:sz w:val="24"/>
          <w:szCs w:val="24"/>
        </w:rPr>
        <w:t>5.1    磋商文件分为三册共</w:t>
      </w:r>
      <w:r>
        <w:rPr>
          <w:rFonts w:hint="eastAsia" w:ascii="仿宋" w:hAnsi="仿宋" w:eastAsia="仿宋" w:cs="仿宋"/>
          <w:spacing w:val="32"/>
          <w:sz w:val="24"/>
          <w:szCs w:val="24"/>
        </w:rPr>
        <w:t xml:space="preserve"> </w:t>
      </w:r>
      <w:r>
        <w:rPr>
          <w:rFonts w:hint="eastAsia" w:ascii="仿宋" w:hAnsi="仿宋" w:eastAsia="仿宋" w:cs="仿宋"/>
          <w:sz w:val="24"/>
          <w:szCs w:val="24"/>
        </w:rPr>
        <w:t>7</w:t>
      </w:r>
      <w:r>
        <w:rPr>
          <w:rFonts w:hint="eastAsia" w:ascii="仿宋" w:hAnsi="仿宋" w:eastAsia="仿宋" w:cs="仿宋"/>
          <w:spacing w:val="25"/>
          <w:sz w:val="24"/>
          <w:szCs w:val="24"/>
        </w:rPr>
        <w:t xml:space="preserve"> </w:t>
      </w:r>
      <w:r>
        <w:rPr>
          <w:rFonts w:hint="eastAsia" w:ascii="仿宋" w:hAnsi="仿宋" w:eastAsia="仿宋" w:cs="仿宋"/>
          <w:sz w:val="24"/>
          <w:szCs w:val="24"/>
        </w:rPr>
        <w:t>章，内容如下：</w:t>
      </w:r>
    </w:p>
    <w:p w14:paraId="6EDBB124">
      <w:pPr>
        <w:pStyle w:val="2"/>
        <w:spacing w:before="38" w:line="222" w:lineRule="auto"/>
        <w:ind w:left="918"/>
        <w:rPr>
          <w:rFonts w:hint="eastAsia" w:ascii="仿宋" w:hAnsi="仿宋" w:eastAsia="仿宋" w:cs="仿宋"/>
          <w:sz w:val="24"/>
          <w:szCs w:val="24"/>
        </w:rPr>
      </w:pPr>
      <w:r>
        <w:rPr>
          <w:rFonts w:hint="eastAsia" w:ascii="仿宋" w:hAnsi="仿宋" w:eastAsia="仿宋" w:cs="仿宋"/>
          <w:spacing w:val="-8"/>
          <w:sz w:val="24"/>
          <w:szCs w:val="24"/>
        </w:rPr>
        <w:t>第一册</w:t>
      </w:r>
    </w:p>
    <w:p w14:paraId="170D50A0">
      <w:pPr>
        <w:pStyle w:val="2"/>
        <w:spacing w:before="33" w:line="222" w:lineRule="auto"/>
        <w:ind w:left="918"/>
        <w:rPr>
          <w:rFonts w:hint="eastAsia" w:ascii="仿宋" w:hAnsi="仿宋" w:eastAsia="仿宋" w:cs="仿宋"/>
          <w:sz w:val="24"/>
          <w:szCs w:val="24"/>
        </w:rPr>
      </w:pPr>
      <w:r>
        <w:rPr>
          <w:rFonts w:hint="eastAsia" w:ascii="仿宋" w:hAnsi="仿宋" w:eastAsia="仿宋" w:cs="仿宋"/>
          <w:spacing w:val="-10"/>
          <w:sz w:val="24"/>
          <w:szCs w:val="24"/>
        </w:rPr>
        <w:t>第</w:t>
      </w:r>
      <w:r>
        <w:rPr>
          <w:rFonts w:hint="eastAsia" w:ascii="仿宋" w:hAnsi="仿宋" w:eastAsia="仿宋" w:cs="仿宋"/>
          <w:spacing w:val="32"/>
          <w:sz w:val="24"/>
          <w:szCs w:val="24"/>
        </w:rPr>
        <w:t xml:space="preserve"> </w:t>
      </w:r>
      <w:r>
        <w:rPr>
          <w:rFonts w:hint="eastAsia" w:ascii="仿宋" w:hAnsi="仿宋" w:eastAsia="仿宋" w:cs="仿宋"/>
          <w:spacing w:val="-10"/>
          <w:sz w:val="24"/>
          <w:szCs w:val="24"/>
        </w:rPr>
        <w:t>1</w:t>
      </w:r>
      <w:r>
        <w:rPr>
          <w:rFonts w:hint="eastAsia" w:ascii="仿宋" w:hAnsi="仿宋" w:eastAsia="仿宋" w:cs="仿宋"/>
          <w:spacing w:val="23"/>
          <w:sz w:val="24"/>
          <w:szCs w:val="24"/>
        </w:rPr>
        <w:t xml:space="preserve"> </w:t>
      </w:r>
      <w:r>
        <w:rPr>
          <w:rFonts w:hint="eastAsia" w:ascii="仿宋" w:hAnsi="仿宋" w:eastAsia="仿宋" w:cs="仿宋"/>
          <w:spacing w:val="-10"/>
          <w:sz w:val="24"/>
          <w:szCs w:val="24"/>
        </w:rPr>
        <w:t>章</w:t>
      </w:r>
      <w:r>
        <w:rPr>
          <w:rFonts w:hint="eastAsia" w:ascii="仿宋" w:hAnsi="仿宋" w:eastAsia="仿宋" w:cs="仿宋"/>
          <w:spacing w:val="10"/>
          <w:sz w:val="24"/>
          <w:szCs w:val="24"/>
        </w:rPr>
        <w:t xml:space="preserve">  </w:t>
      </w:r>
      <w:r>
        <w:rPr>
          <w:rFonts w:hint="eastAsia" w:ascii="仿宋" w:hAnsi="仿宋" w:eastAsia="仿宋" w:cs="仿宋"/>
          <w:spacing w:val="-10"/>
          <w:sz w:val="24"/>
          <w:szCs w:val="24"/>
        </w:rPr>
        <w:t>供应商须知</w:t>
      </w:r>
    </w:p>
    <w:p w14:paraId="13FF1126">
      <w:pPr>
        <w:pStyle w:val="2"/>
        <w:spacing w:before="35" w:line="222" w:lineRule="auto"/>
        <w:ind w:left="918"/>
        <w:rPr>
          <w:rFonts w:hint="eastAsia" w:ascii="仿宋" w:hAnsi="仿宋" w:eastAsia="仿宋" w:cs="仿宋"/>
          <w:sz w:val="24"/>
          <w:szCs w:val="24"/>
        </w:rPr>
      </w:pPr>
      <w:r>
        <w:rPr>
          <w:rFonts w:hint="eastAsia" w:ascii="仿宋" w:hAnsi="仿宋" w:eastAsia="仿宋" w:cs="仿宋"/>
          <w:spacing w:val="-8"/>
          <w:sz w:val="24"/>
          <w:szCs w:val="24"/>
        </w:rPr>
        <w:t>第</w:t>
      </w:r>
      <w:r>
        <w:rPr>
          <w:rFonts w:hint="eastAsia" w:ascii="仿宋" w:hAnsi="仿宋" w:eastAsia="仿宋" w:cs="仿宋"/>
          <w:spacing w:val="20"/>
          <w:sz w:val="24"/>
          <w:szCs w:val="24"/>
        </w:rPr>
        <w:t xml:space="preserve"> </w:t>
      </w:r>
      <w:r>
        <w:rPr>
          <w:rFonts w:hint="eastAsia" w:ascii="仿宋" w:hAnsi="仿宋" w:eastAsia="仿宋" w:cs="仿宋"/>
          <w:spacing w:val="-8"/>
          <w:sz w:val="24"/>
          <w:szCs w:val="24"/>
        </w:rPr>
        <w:t>2</w:t>
      </w:r>
      <w:r>
        <w:rPr>
          <w:rFonts w:hint="eastAsia" w:ascii="仿宋" w:hAnsi="仿宋" w:eastAsia="仿宋" w:cs="仿宋"/>
          <w:spacing w:val="27"/>
          <w:sz w:val="24"/>
          <w:szCs w:val="24"/>
        </w:rPr>
        <w:t xml:space="preserve"> </w:t>
      </w:r>
      <w:r>
        <w:rPr>
          <w:rFonts w:hint="eastAsia" w:ascii="仿宋" w:hAnsi="仿宋" w:eastAsia="仿宋" w:cs="仿宋"/>
          <w:spacing w:val="-8"/>
          <w:sz w:val="24"/>
          <w:szCs w:val="24"/>
        </w:rPr>
        <w:t>章</w:t>
      </w:r>
      <w:r>
        <w:rPr>
          <w:rFonts w:hint="eastAsia" w:ascii="仿宋" w:hAnsi="仿宋" w:eastAsia="仿宋" w:cs="仿宋"/>
          <w:spacing w:val="15"/>
          <w:sz w:val="24"/>
          <w:szCs w:val="24"/>
        </w:rPr>
        <w:t xml:space="preserve">  </w:t>
      </w:r>
      <w:r>
        <w:rPr>
          <w:rFonts w:hint="eastAsia" w:ascii="仿宋" w:hAnsi="仿宋" w:eastAsia="仿宋" w:cs="仿宋"/>
          <w:spacing w:val="-8"/>
          <w:sz w:val="24"/>
          <w:szCs w:val="24"/>
        </w:rPr>
        <w:t>响应文件格式</w:t>
      </w:r>
    </w:p>
    <w:p w14:paraId="33B7EA68">
      <w:pPr>
        <w:pStyle w:val="2"/>
        <w:spacing w:before="36" w:line="222" w:lineRule="auto"/>
        <w:ind w:left="918"/>
        <w:outlineLvl w:val="0"/>
        <w:rPr>
          <w:rFonts w:hint="eastAsia" w:ascii="仿宋" w:hAnsi="仿宋" w:eastAsia="仿宋" w:cs="仿宋"/>
          <w:sz w:val="24"/>
          <w:szCs w:val="24"/>
        </w:rPr>
      </w:pPr>
      <w:r>
        <w:rPr>
          <w:rFonts w:hint="eastAsia" w:ascii="仿宋" w:hAnsi="仿宋" w:eastAsia="仿宋" w:cs="仿宋"/>
          <w:spacing w:val="1"/>
          <w:sz w:val="24"/>
          <w:szCs w:val="24"/>
        </w:rPr>
        <w:t>第二册</w:t>
      </w:r>
    </w:p>
    <w:p w14:paraId="01483D20">
      <w:pPr>
        <w:pStyle w:val="2"/>
        <w:spacing w:before="35" w:line="220" w:lineRule="auto"/>
        <w:ind w:left="918"/>
        <w:rPr>
          <w:rFonts w:hint="eastAsia" w:ascii="仿宋" w:hAnsi="仿宋" w:eastAsia="仿宋" w:cs="仿宋"/>
          <w:sz w:val="24"/>
          <w:szCs w:val="24"/>
        </w:rPr>
      </w:pPr>
      <w:r>
        <w:rPr>
          <w:rFonts w:hint="eastAsia" w:ascii="仿宋" w:hAnsi="仿宋" w:eastAsia="仿宋" w:cs="仿宋"/>
          <w:spacing w:val="-11"/>
          <w:sz w:val="24"/>
          <w:szCs w:val="24"/>
        </w:rPr>
        <w:t>第</w:t>
      </w:r>
      <w:r>
        <w:rPr>
          <w:rFonts w:hint="eastAsia" w:ascii="仿宋" w:hAnsi="仿宋" w:eastAsia="仿宋" w:cs="仿宋"/>
          <w:spacing w:val="21"/>
          <w:sz w:val="24"/>
          <w:szCs w:val="24"/>
        </w:rPr>
        <w:t xml:space="preserve"> </w:t>
      </w:r>
      <w:r>
        <w:rPr>
          <w:rFonts w:hint="eastAsia" w:ascii="仿宋" w:hAnsi="仿宋" w:eastAsia="仿宋" w:cs="仿宋"/>
          <w:spacing w:val="-11"/>
          <w:sz w:val="24"/>
          <w:szCs w:val="24"/>
        </w:rPr>
        <w:t>3</w:t>
      </w:r>
      <w:r>
        <w:rPr>
          <w:rFonts w:hint="eastAsia" w:ascii="仿宋" w:hAnsi="仿宋" w:eastAsia="仿宋" w:cs="仿宋"/>
          <w:spacing w:val="20"/>
          <w:sz w:val="24"/>
          <w:szCs w:val="24"/>
        </w:rPr>
        <w:t xml:space="preserve"> </w:t>
      </w:r>
      <w:r>
        <w:rPr>
          <w:rFonts w:hint="eastAsia" w:ascii="仿宋" w:hAnsi="仿宋" w:eastAsia="仿宋" w:cs="仿宋"/>
          <w:spacing w:val="-11"/>
          <w:sz w:val="24"/>
          <w:szCs w:val="24"/>
        </w:rPr>
        <w:t>章</w:t>
      </w:r>
      <w:r>
        <w:rPr>
          <w:rFonts w:hint="eastAsia" w:ascii="仿宋" w:hAnsi="仿宋" w:eastAsia="仿宋" w:cs="仿宋"/>
          <w:spacing w:val="10"/>
          <w:sz w:val="24"/>
          <w:szCs w:val="24"/>
        </w:rPr>
        <w:t xml:space="preserve">  </w:t>
      </w:r>
      <w:r>
        <w:rPr>
          <w:rFonts w:hint="eastAsia" w:ascii="仿宋" w:hAnsi="仿宋" w:eastAsia="仿宋" w:cs="仿宋"/>
          <w:spacing w:val="-11"/>
          <w:sz w:val="24"/>
          <w:szCs w:val="24"/>
        </w:rPr>
        <w:t>磋商邀请</w:t>
      </w:r>
    </w:p>
    <w:p w14:paraId="3481DB27">
      <w:pPr>
        <w:pStyle w:val="2"/>
        <w:spacing w:before="38" w:line="220" w:lineRule="auto"/>
        <w:ind w:left="918"/>
        <w:rPr>
          <w:rFonts w:hint="eastAsia" w:ascii="仿宋" w:hAnsi="仿宋" w:eastAsia="仿宋" w:cs="仿宋"/>
          <w:sz w:val="24"/>
          <w:szCs w:val="24"/>
        </w:rPr>
      </w:pPr>
      <w:r>
        <w:rPr>
          <w:rFonts w:hint="eastAsia" w:ascii="仿宋" w:hAnsi="仿宋" w:eastAsia="仿宋" w:cs="仿宋"/>
          <w:spacing w:val="-3"/>
          <w:sz w:val="24"/>
          <w:szCs w:val="24"/>
        </w:rPr>
        <w:t>第 4</w:t>
      </w:r>
      <w:r>
        <w:rPr>
          <w:rFonts w:hint="eastAsia" w:ascii="仿宋" w:hAnsi="仿宋" w:eastAsia="仿宋" w:cs="仿宋"/>
          <w:spacing w:val="35"/>
          <w:sz w:val="24"/>
          <w:szCs w:val="24"/>
        </w:rPr>
        <w:t xml:space="preserve"> </w:t>
      </w:r>
      <w:r>
        <w:rPr>
          <w:rFonts w:hint="eastAsia" w:ascii="仿宋" w:hAnsi="仿宋" w:eastAsia="仿宋" w:cs="仿宋"/>
          <w:spacing w:val="-3"/>
          <w:sz w:val="24"/>
          <w:szCs w:val="24"/>
        </w:rPr>
        <w:t>章</w:t>
      </w:r>
      <w:r>
        <w:rPr>
          <w:rFonts w:hint="eastAsia" w:ascii="仿宋" w:hAnsi="仿宋" w:eastAsia="仿宋" w:cs="仿宋"/>
          <w:spacing w:val="13"/>
          <w:sz w:val="24"/>
          <w:szCs w:val="24"/>
        </w:rPr>
        <w:t xml:space="preserve">  </w:t>
      </w:r>
      <w:r>
        <w:rPr>
          <w:rFonts w:hint="eastAsia" w:ascii="仿宋" w:hAnsi="仿宋" w:eastAsia="仿宋" w:cs="仿宋"/>
          <w:spacing w:val="-3"/>
          <w:sz w:val="24"/>
          <w:szCs w:val="24"/>
        </w:rPr>
        <w:t>供应商须知资料表</w:t>
      </w:r>
    </w:p>
    <w:p w14:paraId="785D3DCE">
      <w:pPr>
        <w:pStyle w:val="2"/>
        <w:spacing w:before="35" w:line="221" w:lineRule="auto"/>
        <w:ind w:left="918"/>
        <w:rPr>
          <w:rFonts w:hint="eastAsia" w:ascii="仿宋" w:hAnsi="仿宋" w:eastAsia="仿宋" w:cs="仿宋"/>
          <w:sz w:val="24"/>
          <w:szCs w:val="24"/>
        </w:rPr>
      </w:pPr>
      <w:r>
        <w:rPr>
          <w:rFonts w:hint="eastAsia" w:ascii="仿宋" w:hAnsi="仿宋" w:eastAsia="仿宋" w:cs="仿宋"/>
          <w:sz w:val="24"/>
          <w:szCs w:val="24"/>
        </w:rPr>
        <w:t>第 5</w:t>
      </w:r>
      <w:r>
        <w:rPr>
          <w:rFonts w:hint="eastAsia" w:ascii="仿宋" w:hAnsi="仿宋" w:eastAsia="仿宋" w:cs="仿宋"/>
          <w:spacing w:val="39"/>
          <w:sz w:val="24"/>
          <w:szCs w:val="24"/>
        </w:rPr>
        <w:t xml:space="preserve"> </w:t>
      </w:r>
      <w:r>
        <w:rPr>
          <w:rFonts w:hint="eastAsia" w:ascii="仿宋" w:hAnsi="仿宋" w:eastAsia="仿宋" w:cs="仿宋"/>
          <w:sz w:val="24"/>
          <w:szCs w:val="24"/>
        </w:rPr>
        <w:t>章</w:t>
      </w:r>
      <w:r>
        <w:rPr>
          <w:rFonts w:hint="eastAsia" w:ascii="仿宋" w:hAnsi="仿宋" w:eastAsia="仿宋" w:cs="仿宋"/>
          <w:spacing w:val="17"/>
          <w:sz w:val="24"/>
          <w:szCs w:val="24"/>
        </w:rPr>
        <w:t xml:space="preserve">  </w:t>
      </w:r>
      <w:r>
        <w:rPr>
          <w:rFonts w:hint="eastAsia" w:ascii="仿宋" w:hAnsi="仿宋" w:eastAsia="仿宋" w:cs="仿宋"/>
          <w:sz w:val="24"/>
          <w:szCs w:val="24"/>
        </w:rPr>
        <w:t>采购需求（具体详见工程量清单）</w:t>
      </w:r>
    </w:p>
    <w:p w14:paraId="302FDCCA">
      <w:pPr>
        <w:pStyle w:val="2"/>
        <w:spacing w:before="37" w:line="222" w:lineRule="auto"/>
        <w:ind w:left="918"/>
        <w:rPr>
          <w:rFonts w:hint="eastAsia" w:ascii="仿宋" w:hAnsi="仿宋" w:eastAsia="仿宋" w:cs="仿宋"/>
          <w:sz w:val="24"/>
          <w:szCs w:val="24"/>
        </w:rPr>
      </w:pPr>
      <w:r>
        <w:rPr>
          <w:rFonts w:hint="eastAsia" w:ascii="仿宋" w:hAnsi="仿宋" w:eastAsia="仿宋" w:cs="仿宋"/>
          <w:spacing w:val="-1"/>
          <w:sz w:val="24"/>
          <w:szCs w:val="24"/>
        </w:rPr>
        <w:t>第 6</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章</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评标(磋商)方法和标准</w:t>
      </w:r>
    </w:p>
    <w:p w14:paraId="348C81BA">
      <w:pPr>
        <w:pStyle w:val="2"/>
        <w:spacing w:before="33" w:line="222" w:lineRule="auto"/>
        <w:ind w:left="918"/>
        <w:rPr>
          <w:rFonts w:hint="eastAsia" w:ascii="仿宋" w:hAnsi="仿宋" w:eastAsia="仿宋" w:cs="仿宋"/>
          <w:sz w:val="24"/>
          <w:szCs w:val="24"/>
        </w:rPr>
      </w:pPr>
      <w:r>
        <w:rPr>
          <w:rFonts w:hint="eastAsia" w:ascii="仿宋" w:hAnsi="仿宋" w:eastAsia="仿宋" w:cs="仿宋"/>
          <w:spacing w:val="-9"/>
          <w:sz w:val="24"/>
          <w:szCs w:val="24"/>
        </w:rPr>
        <w:t>第三册</w:t>
      </w:r>
    </w:p>
    <w:p w14:paraId="753505A4">
      <w:pPr>
        <w:pStyle w:val="2"/>
        <w:spacing w:before="36" w:line="222" w:lineRule="auto"/>
        <w:ind w:left="918"/>
        <w:outlineLvl w:val="0"/>
        <w:rPr>
          <w:rFonts w:hint="eastAsia" w:ascii="仿宋" w:hAnsi="仿宋" w:eastAsia="仿宋" w:cs="仿宋"/>
          <w:sz w:val="24"/>
          <w:szCs w:val="24"/>
        </w:rPr>
      </w:pPr>
      <w:r>
        <w:rPr>
          <w:rFonts w:hint="eastAsia" w:ascii="仿宋" w:hAnsi="仿宋" w:eastAsia="仿宋" w:cs="仿宋"/>
          <w:spacing w:val="-6"/>
          <w:sz w:val="24"/>
          <w:szCs w:val="24"/>
        </w:rPr>
        <w:t>第 7</w:t>
      </w:r>
      <w:r>
        <w:rPr>
          <w:rFonts w:hint="eastAsia" w:ascii="仿宋" w:hAnsi="仿宋" w:eastAsia="仿宋" w:cs="仿宋"/>
          <w:spacing w:val="23"/>
          <w:sz w:val="24"/>
          <w:szCs w:val="24"/>
        </w:rPr>
        <w:t xml:space="preserve"> </w:t>
      </w:r>
      <w:r>
        <w:rPr>
          <w:rFonts w:hint="eastAsia" w:ascii="仿宋" w:hAnsi="仿宋" w:eastAsia="仿宋" w:cs="仿宋"/>
          <w:spacing w:val="-6"/>
          <w:sz w:val="24"/>
          <w:szCs w:val="24"/>
        </w:rPr>
        <w:t>章</w:t>
      </w:r>
      <w:r>
        <w:rPr>
          <w:rFonts w:hint="eastAsia" w:ascii="仿宋" w:hAnsi="仿宋" w:eastAsia="仿宋" w:cs="仿宋"/>
          <w:spacing w:val="8"/>
          <w:sz w:val="24"/>
          <w:szCs w:val="24"/>
        </w:rPr>
        <w:t xml:space="preserve">  </w:t>
      </w:r>
      <w:r>
        <w:rPr>
          <w:rFonts w:hint="eastAsia" w:ascii="仿宋" w:hAnsi="仿宋" w:eastAsia="仿宋" w:cs="仿宋"/>
          <w:spacing w:val="-6"/>
          <w:sz w:val="24"/>
          <w:szCs w:val="24"/>
        </w:rPr>
        <w:t>政府采购合同格式</w:t>
      </w:r>
    </w:p>
    <w:p w14:paraId="21CC6D09">
      <w:pPr>
        <w:pStyle w:val="2"/>
        <w:spacing w:before="34" w:line="222" w:lineRule="auto"/>
        <w:ind w:left="10"/>
        <w:outlineLvl w:val="1"/>
        <w:rPr>
          <w:rFonts w:hint="eastAsia" w:ascii="仿宋" w:hAnsi="仿宋" w:eastAsia="仿宋" w:cs="仿宋"/>
          <w:sz w:val="24"/>
          <w:szCs w:val="24"/>
        </w:rPr>
      </w:pPr>
      <w:r>
        <w:rPr>
          <w:rFonts w:hint="eastAsia" w:ascii="仿宋" w:hAnsi="仿宋" w:eastAsia="仿宋" w:cs="仿宋"/>
          <w:spacing w:val="5"/>
          <w:sz w:val="24"/>
          <w:szCs w:val="24"/>
        </w:rPr>
        <w:t>5.2</w:t>
      </w:r>
      <w:r>
        <w:rPr>
          <w:rFonts w:hint="eastAsia" w:ascii="仿宋" w:hAnsi="仿宋" w:eastAsia="仿宋" w:cs="仿宋"/>
          <w:spacing w:val="18"/>
          <w:sz w:val="24"/>
          <w:szCs w:val="24"/>
        </w:rPr>
        <w:t xml:space="preserve">    </w:t>
      </w:r>
      <w:r>
        <w:rPr>
          <w:rFonts w:hint="eastAsia" w:ascii="仿宋" w:hAnsi="仿宋" w:eastAsia="仿宋" w:cs="仿宋"/>
          <w:spacing w:val="5"/>
          <w:sz w:val="24"/>
          <w:szCs w:val="24"/>
        </w:rPr>
        <w:t>如本文件的前后内容不一致，</w:t>
      </w:r>
      <w:r>
        <w:rPr>
          <w:rFonts w:hint="eastAsia" w:ascii="仿宋" w:hAnsi="仿宋" w:eastAsia="仿宋" w:cs="仿宋"/>
          <w:spacing w:val="-68"/>
          <w:sz w:val="24"/>
          <w:szCs w:val="24"/>
        </w:rPr>
        <w:t xml:space="preserve"> </w:t>
      </w:r>
      <w:r>
        <w:rPr>
          <w:rFonts w:hint="eastAsia" w:ascii="仿宋" w:hAnsi="仿宋" w:eastAsia="仿宋" w:cs="仿宋"/>
          <w:spacing w:val="5"/>
          <w:sz w:val="24"/>
          <w:szCs w:val="24"/>
        </w:rPr>
        <w:t>以最后描述为准。</w:t>
      </w:r>
    </w:p>
    <w:p w14:paraId="0A750809">
      <w:pPr>
        <w:pStyle w:val="2"/>
        <w:spacing w:before="49" w:line="235" w:lineRule="auto"/>
        <w:ind w:left="912" w:right="76" w:hanging="902"/>
        <w:rPr>
          <w:rFonts w:hint="eastAsia" w:ascii="仿宋" w:hAnsi="仿宋" w:eastAsia="仿宋" w:cs="仿宋"/>
          <w:sz w:val="24"/>
          <w:szCs w:val="24"/>
        </w:rPr>
      </w:pPr>
      <w:r>
        <w:rPr>
          <w:rFonts w:hint="eastAsia" w:ascii="仿宋" w:hAnsi="仿宋" w:eastAsia="仿宋" w:cs="仿宋"/>
          <w:spacing w:val="7"/>
          <w:sz w:val="24"/>
          <w:szCs w:val="24"/>
        </w:rPr>
        <w:t>5.3    供应商应认真阅读磋商文件所有的事项、格式、条款和技术规范等。如供应商没</w:t>
      </w:r>
      <w:r>
        <w:rPr>
          <w:rFonts w:hint="eastAsia" w:ascii="仿宋" w:hAnsi="仿宋" w:eastAsia="仿宋" w:cs="仿宋"/>
          <w:spacing w:val="1"/>
          <w:sz w:val="24"/>
          <w:szCs w:val="24"/>
        </w:rPr>
        <w:t xml:space="preserve"> </w:t>
      </w:r>
      <w:r>
        <w:rPr>
          <w:rFonts w:hint="eastAsia" w:ascii="仿宋" w:hAnsi="仿宋" w:eastAsia="仿宋" w:cs="仿宋"/>
          <w:spacing w:val="6"/>
          <w:sz w:val="24"/>
          <w:szCs w:val="24"/>
        </w:rPr>
        <w:t>有按照磋商文件要求提交全部资料，或者响应文件没有对磋</w:t>
      </w:r>
      <w:r>
        <w:rPr>
          <w:rFonts w:hint="eastAsia" w:ascii="仿宋" w:hAnsi="仿宋" w:eastAsia="仿宋" w:cs="仿宋"/>
          <w:spacing w:val="5"/>
          <w:sz w:val="24"/>
          <w:szCs w:val="24"/>
        </w:rPr>
        <w:t>商文件在各方面都做</w:t>
      </w:r>
      <w:r>
        <w:rPr>
          <w:rFonts w:hint="eastAsia" w:ascii="仿宋" w:hAnsi="仿宋" w:eastAsia="仿宋" w:cs="仿宋"/>
          <w:sz w:val="24"/>
          <w:szCs w:val="24"/>
        </w:rPr>
        <w:t xml:space="preserve"> </w:t>
      </w:r>
      <w:r>
        <w:rPr>
          <w:rFonts w:hint="eastAsia" w:ascii="仿宋" w:hAnsi="仿宋" w:eastAsia="仿宋" w:cs="仿宋"/>
          <w:spacing w:val="7"/>
          <w:sz w:val="24"/>
          <w:szCs w:val="24"/>
        </w:rPr>
        <w:t>出实质性响应，可能导致其响应文件被认定为磋商无效。</w:t>
      </w:r>
    </w:p>
    <w:p w14:paraId="52325CE0">
      <w:pPr>
        <w:spacing w:line="235" w:lineRule="auto"/>
        <w:rPr>
          <w:rFonts w:hint="eastAsia" w:ascii="仿宋" w:hAnsi="仿宋" w:eastAsia="仿宋" w:cs="仿宋"/>
          <w:sz w:val="24"/>
          <w:szCs w:val="24"/>
        </w:rPr>
        <w:sectPr>
          <w:footerReference r:id="rId8" w:type="default"/>
          <w:pgSz w:w="11906" w:h="16840"/>
          <w:pgMar w:top="1431" w:right="1194" w:bottom="1112" w:left="1087" w:header="0" w:footer="933" w:gutter="0"/>
          <w:cols w:space="720" w:num="1"/>
        </w:sectPr>
      </w:pPr>
    </w:p>
    <w:p w14:paraId="3DB026DA">
      <w:pPr>
        <w:pStyle w:val="2"/>
        <w:spacing w:before="49" w:line="222" w:lineRule="auto"/>
        <w:ind w:left="5"/>
        <w:outlineLvl w:val="0"/>
        <w:rPr>
          <w:rFonts w:hint="eastAsia" w:ascii="仿宋" w:hAnsi="仿宋" w:eastAsia="仿宋" w:cs="仿宋"/>
          <w:sz w:val="24"/>
          <w:szCs w:val="24"/>
        </w:rPr>
      </w:pPr>
      <w:bookmarkStart w:id="42" w:name="bookmark18"/>
      <w:bookmarkEnd w:id="42"/>
      <w:bookmarkStart w:id="43" w:name="bookmark17"/>
      <w:bookmarkEnd w:id="43"/>
      <w:r>
        <w:rPr>
          <w:rFonts w:hint="eastAsia" w:ascii="仿宋" w:hAnsi="仿宋" w:eastAsia="仿宋" w:cs="仿宋"/>
          <w:spacing w:val="9"/>
          <w:sz w:val="24"/>
          <w:szCs w:val="24"/>
        </w:rPr>
        <w:t>6.磋商文件的澄清与修改</w:t>
      </w:r>
    </w:p>
    <w:p w14:paraId="76C708B6">
      <w:pPr>
        <w:pStyle w:val="2"/>
        <w:spacing w:before="24" w:line="239" w:lineRule="auto"/>
        <w:ind w:left="846" w:right="225" w:hanging="843"/>
        <w:rPr>
          <w:rFonts w:hint="eastAsia" w:ascii="仿宋" w:hAnsi="仿宋" w:eastAsia="仿宋" w:cs="仿宋"/>
          <w:sz w:val="24"/>
          <w:szCs w:val="24"/>
        </w:rPr>
      </w:pPr>
      <w:r>
        <w:rPr>
          <w:rFonts w:hint="eastAsia" w:ascii="仿宋" w:hAnsi="仿宋" w:eastAsia="仿宋" w:cs="仿宋"/>
          <w:spacing w:val="7"/>
          <w:sz w:val="24"/>
          <w:szCs w:val="24"/>
        </w:rPr>
        <w:t>6.1    为了保证对磋商文件的澄清和修改满足法律的时限要求，提交首次响应文件截止</w:t>
      </w:r>
      <w:r>
        <w:rPr>
          <w:rFonts w:hint="eastAsia" w:ascii="仿宋" w:hAnsi="仿宋" w:eastAsia="仿宋" w:cs="仿宋"/>
          <w:sz w:val="24"/>
          <w:szCs w:val="24"/>
        </w:rPr>
        <w:t xml:space="preserve"> </w:t>
      </w:r>
      <w:r>
        <w:rPr>
          <w:rFonts w:hint="eastAsia" w:ascii="仿宋" w:hAnsi="仿宋" w:eastAsia="仿宋" w:cs="仿宋"/>
          <w:spacing w:val="6"/>
          <w:sz w:val="24"/>
          <w:szCs w:val="24"/>
        </w:rPr>
        <w:t>之日前，采购人、采购代理机构或者磋商小组可以对已发出的磋商文件进行必要</w:t>
      </w:r>
      <w:r>
        <w:rPr>
          <w:rFonts w:hint="eastAsia" w:ascii="仿宋" w:hAnsi="仿宋" w:eastAsia="仿宋" w:cs="仿宋"/>
          <w:spacing w:val="8"/>
          <w:sz w:val="24"/>
          <w:szCs w:val="24"/>
        </w:rPr>
        <w:t>的澄清或者修改，澄清或者修改的内容作为磋商文件的组成部分。澄清或者修改</w:t>
      </w:r>
      <w:r>
        <w:rPr>
          <w:rFonts w:hint="eastAsia" w:ascii="仿宋" w:hAnsi="仿宋" w:eastAsia="仿宋" w:cs="仿宋"/>
          <w:spacing w:val="7"/>
          <w:sz w:val="24"/>
          <w:szCs w:val="24"/>
        </w:rPr>
        <w:t xml:space="preserve"> </w:t>
      </w:r>
      <w:r>
        <w:rPr>
          <w:rFonts w:hint="eastAsia" w:ascii="仿宋" w:hAnsi="仿宋" w:eastAsia="仿宋" w:cs="仿宋"/>
          <w:spacing w:val="8"/>
          <w:sz w:val="24"/>
          <w:szCs w:val="24"/>
        </w:rPr>
        <w:t>的内容可能影响响应文件编制的，采购人、采购代理机构应当在提交首次响应文</w:t>
      </w:r>
      <w:r>
        <w:rPr>
          <w:rFonts w:hint="eastAsia" w:ascii="仿宋" w:hAnsi="仿宋" w:eastAsia="仿宋" w:cs="仿宋"/>
          <w:spacing w:val="7"/>
          <w:sz w:val="24"/>
          <w:szCs w:val="24"/>
        </w:rPr>
        <w:t xml:space="preserve"> </w:t>
      </w:r>
      <w:r>
        <w:rPr>
          <w:rFonts w:hint="eastAsia" w:ascii="仿宋" w:hAnsi="仿宋" w:eastAsia="仿宋" w:cs="仿宋"/>
          <w:spacing w:val="3"/>
          <w:sz w:val="24"/>
          <w:szCs w:val="24"/>
        </w:rPr>
        <w:t>件截止时间至少5日前，以书面形式通知所有获取磋商文</w:t>
      </w:r>
      <w:r>
        <w:rPr>
          <w:rFonts w:hint="eastAsia" w:ascii="仿宋" w:hAnsi="仿宋" w:eastAsia="仿宋" w:cs="仿宋"/>
          <w:spacing w:val="2"/>
          <w:sz w:val="24"/>
          <w:szCs w:val="24"/>
        </w:rPr>
        <w:t>件的供应商；不足5日的</w:t>
      </w:r>
      <w:r>
        <w:rPr>
          <w:rFonts w:hint="eastAsia" w:ascii="仿宋" w:hAnsi="仿宋" w:eastAsia="仿宋" w:cs="仿宋"/>
          <w:spacing w:val="5"/>
          <w:sz w:val="24"/>
          <w:szCs w:val="24"/>
        </w:rPr>
        <w:t>,</w:t>
      </w:r>
      <w:r>
        <w:rPr>
          <w:rFonts w:hint="eastAsia" w:ascii="仿宋" w:hAnsi="仿宋" w:eastAsia="仿宋" w:cs="仿宋"/>
          <w:spacing w:val="77"/>
          <w:sz w:val="24"/>
          <w:szCs w:val="24"/>
        </w:rPr>
        <w:t xml:space="preserve"> </w:t>
      </w:r>
      <w:r>
        <w:rPr>
          <w:rFonts w:hint="eastAsia" w:ascii="仿宋" w:hAnsi="仿宋" w:eastAsia="仿宋" w:cs="仿宋"/>
          <w:spacing w:val="5"/>
          <w:sz w:val="24"/>
          <w:szCs w:val="24"/>
        </w:rPr>
        <w:t>采购人、采购代理机构应当顺延提交首次响应文件截止时</w:t>
      </w:r>
      <w:r>
        <w:rPr>
          <w:rFonts w:hint="eastAsia" w:ascii="仿宋" w:hAnsi="仿宋" w:eastAsia="仿宋" w:cs="仿宋"/>
          <w:spacing w:val="4"/>
          <w:sz w:val="24"/>
          <w:szCs w:val="24"/>
        </w:rPr>
        <w:t>间。</w:t>
      </w:r>
    </w:p>
    <w:p w14:paraId="29F3FB70">
      <w:pPr>
        <w:pStyle w:val="2"/>
        <w:spacing w:before="43" w:line="225" w:lineRule="auto"/>
        <w:ind w:left="858" w:right="225" w:hanging="858"/>
        <w:rPr>
          <w:rFonts w:hint="eastAsia" w:ascii="仿宋" w:hAnsi="仿宋" w:eastAsia="仿宋" w:cs="仿宋"/>
          <w:sz w:val="24"/>
          <w:szCs w:val="24"/>
        </w:rPr>
      </w:pPr>
      <w:r>
        <w:rPr>
          <w:rFonts w:hint="eastAsia" w:ascii="仿宋" w:hAnsi="仿宋" w:eastAsia="仿宋" w:cs="仿宋"/>
          <w:spacing w:val="9"/>
          <w:sz w:val="24"/>
          <w:szCs w:val="24"/>
        </w:rPr>
        <w:t>6.2    采购人可主动地或在解答供应商提</w:t>
      </w:r>
      <w:r>
        <w:rPr>
          <w:rFonts w:hint="eastAsia" w:ascii="仿宋" w:hAnsi="仿宋" w:eastAsia="仿宋" w:cs="仿宋"/>
          <w:spacing w:val="8"/>
          <w:sz w:val="24"/>
          <w:szCs w:val="24"/>
        </w:rPr>
        <w:t>出的澄清问题时对磋商文件澄清或修改。采购</w:t>
      </w:r>
      <w:r>
        <w:rPr>
          <w:rFonts w:hint="eastAsia" w:ascii="仿宋" w:hAnsi="仿宋" w:eastAsia="仿宋" w:cs="仿宋"/>
          <w:sz w:val="24"/>
          <w:szCs w:val="24"/>
        </w:rPr>
        <w:t xml:space="preserve"> </w:t>
      </w:r>
      <w:r>
        <w:rPr>
          <w:rFonts w:hint="eastAsia" w:ascii="仿宋" w:hAnsi="仿宋" w:eastAsia="仿宋" w:cs="仿宋"/>
          <w:spacing w:val="8"/>
          <w:sz w:val="24"/>
          <w:szCs w:val="24"/>
        </w:rPr>
        <w:t>代理机构将以发布澄清(更正)公告的方式，澄清或修改磋商文件，澄清或修改内</w:t>
      </w:r>
      <w:r>
        <w:rPr>
          <w:rFonts w:hint="eastAsia" w:ascii="仿宋" w:hAnsi="仿宋" w:eastAsia="仿宋" w:cs="仿宋"/>
          <w:spacing w:val="13"/>
          <w:sz w:val="24"/>
          <w:szCs w:val="24"/>
        </w:rPr>
        <w:t xml:space="preserve"> </w:t>
      </w:r>
      <w:r>
        <w:rPr>
          <w:rFonts w:hint="eastAsia" w:ascii="仿宋" w:hAnsi="仿宋" w:eastAsia="仿宋" w:cs="仿宋"/>
          <w:spacing w:val="5"/>
          <w:sz w:val="24"/>
          <w:szCs w:val="24"/>
        </w:rPr>
        <w:t>容作为磋商文件的组成部分。</w:t>
      </w:r>
    </w:p>
    <w:p w14:paraId="165DA1D7">
      <w:pPr>
        <w:pStyle w:val="2"/>
        <w:spacing w:before="24" w:line="234" w:lineRule="auto"/>
        <w:ind w:left="847" w:hanging="847"/>
        <w:rPr>
          <w:rFonts w:hint="eastAsia" w:ascii="仿宋" w:hAnsi="仿宋" w:eastAsia="仿宋" w:cs="仿宋"/>
          <w:sz w:val="24"/>
          <w:szCs w:val="24"/>
        </w:rPr>
      </w:pPr>
      <w:r>
        <w:rPr>
          <w:rFonts w:hint="eastAsia" w:ascii="仿宋" w:hAnsi="仿宋" w:eastAsia="仿宋" w:cs="仿宋"/>
          <w:spacing w:val="8"/>
          <w:sz w:val="24"/>
          <w:szCs w:val="24"/>
        </w:rPr>
        <w:t>6.3    澄清或者修改的内容可能影响响应文件编制的，采购代理机构将</w:t>
      </w:r>
      <w:r>
        <w:rPr>
          <w:rFonts w:hint="eastAsia" w:ascii="仿宋" w:hAnsi="仿宋" w:eastAsia="仿宋" w:cs="仿宋"/>
          <w:spacing w:val="7"/>
          <w:sz w:val="24"/>
          <w:szCs w:val="24"/>
        </w:rPr>
        <w:t>以发布澄清(更正)</w:t>
      </w:r>
      <w:r>
        <w:rPr>
          <w:rFonts w:hint="eastAsia" w:ascii="仿宋" w:hAnsi="仿宋" w:eastAsia="仿宋" w:cs="仿宋"/>
          <w:sz w:val="24"/>
          <w:szCs w:val="24"/>
        </w:rPr>
        <w:t xml:space="preserve"> </w:t>
      </w:r>
      <w:r>
        <w:rPr>
          <w:rFonts w:hint="eastAsia" w:ascii="仿宋" w:hAnsi="仿宋" w:eastAsia="仿宋" w:cs="仿宋"/>
          <w:spacing w:val="9"/>
          <w:sz w:val="24"/>
          <w:szCs w:val="24"/>
        </w:rPr>
        <w:t>公告形式通知所有领取磋商文件的潜在供应商，并对其具有约束力</w:t>
      </w:r>
      <w:r>
        <w:rPr>
          <w:rFonts w:hint="eastAsia" w:ascii="仿宋" w:hAnsi="仿宋" w:eastAsia="仿宋" w:cs="仿宋"/>
          <w:spacing w:val="8"/>
          <w:sz w:val="24"/>
          <w:szCs w:val="24"/>
        </w:rPr>
        <w:t>。公告一经发</w:t>
      </w:r>
    </w:p>
    <w:p w14:paraId="6C40FAF1">
      <w:pPr>
        <w:pStyle w:val="2"/>
        <w:spacing w:before="39" w:line="219" w:lineRule="auto"/>
        <w:ind w:left="868"/>
        <w:rPr>
          <w:rFonts w:hint="eastAsia" w:ascii="仿宋" w:hAnsi="仿宋" w:eastAsia="仿宋" w:cs="仿宋"/>
          <w:sz w:val="24"/>
          <w:szCs w:val="24"/>
        </w:rPr>
      </w:pPr>
      <w:r>
        <w:rPr>
          <w:rFonts w:hint="eastAsia" w:ascii="仿宋" w:hAnsi="仿宋" w:eastAsia="仿宋" w:cs="仿宋"/>
          <w:spacing w:val="6"/>
          <w:sz w:val="24"/>
          <w:szCs w:val="24"/>
        </w:rPr>
        <w:t>出即视为潜在供应商已知晓该澄清或修改内容。</w:t>
      </w:r>
    </w:p>
    <w:p w14:paraId="2B063CAE">
      <w:pPr>
        <w:pStyle w:val="2"/>
        <w:spacing w:before="34" w:line="222" w:lineRule="auto"/>
        <w:ind w:left="9"/>
        <w:outlineLvl w:val="2"/>
        <w:rPr>
          <w:rFonts w:hint="eastAsia" w:ascii="仿宋" w:hAnsi="仿宋" w:eastAsia="仿宋" w:cs="仿宋"/>
          <w:sz w:val="24"/>
          <w:szCs w:val="24"/>
        </w:rPr>
      </w:pPr>
      <w:r>
        <w:rPr>
          <w:rFonts w:hint="eastAsia" w:ascii="仿宋" w:hAnsi="仿宋" w:eastAsia="仿宋" w:cs="仿宋"/>
          <w:spacing w:val="8"/>
          <w:sz w:val="24"/>
          <w:szCs w:val="24"/>
        </w:rPr>
        <w:t>7.磋商截止时间的顺延</w:t>
      </w:r>
    </w:p>
    <w:p w14:paraId="3EE19E83">
      <w:pPr>
        <w:pStyle w:val="2"/>
        <w:spacing w:before="25" w:line="249" w:lineRule="auto"/>
        <w:ind w:left="905" w:right="295" w:firstLine="9"/>
        <w:rPr>
          <w:rFonts w:hint="eastAsia" w:ascii="仿宋" w:hAnsi="仿宋" w:eastAsia="仿宋" w:cs="仿宋"/>
          <w:sz w:val="22"/>
          <w:szCs w:val="22"/>
        </w:rPr>
      </w:pPr>
      <w:r>
        <w:rPr>
          <w:rFonts w:hint="eastAsia" w:ascii="仿宋" w:hAnsi="仿宋" w:eastAsia="仿宋" w:cs="仿宋"/>
          <w:spacing w:val="-1"/>
          <w:sz w:val="24"/>
          <w:szCs w:val="24"/>
        </w:rPr>
        <w:t>为使供应商准备递交响应文件时有足够的时间对磋商文件的澄清或者修改部分进行</w:t>
      </w:r>
      <w:r>
        <w:rPr>
          <w:rFonts w:hint="eastAsia" w:ascii="仿宋" w:hAnsi="仿宋" w:eastAsia="仿宋" w:cs="仿宋"/>
          <w:spacing w:val="10"/>
          <w:sz w:val="24"/>
          <w:szCs w:val="24"/>
        </w:rPr>
        <w:t xml:space="preserve"> </w:t>
      </w:r>
      <w:r>
        <w:rPr>
          <w:rFonts w:hint="eastAsia" w:ascii="仿宋" w:hAnsi="仿宋" w:eastAsia="仿宋" w:cs="仿宋"/>
          <w:spacing w:val="-1"/>
          <w:sz w:val="24"/>
          <w:szCs w:val="24"/>
        </w:rPr>
        <w:t>研究，采购人将依法决定是否顺延磋商截止时间</w:t>
      </w:r>
      <w:r>
        <w:rPr>
          <w:rFonts w:hint="eastAsia" w:ascii="仿宋" w:hAnsi="仿宋" w:eastAsia="仿宋" w:cs="仿宋"/>
          <w:spacing w:val="-1"/>
          <w:sz w:val="22"/>
          <w:szCs w:val="22"/>
        </w:rPr>
        <w:t>。</w:t>
      </w:r>
    </w:p>
    <w:p w14:paraId="6A263E40">
      <w:pPr>
        <w:spacing w:before="173"/>
        <w:rPr>
          <w:rFonts w:hint="eastAsia" w:ascii="仿宋" w:hAnsi="仿宋" w:eastAsia="仿宋" w:cs="仿宋"/>
        </w:rPr>
      </w:pPr>
    </w:p>
    <w:p w14:paraId="64D063CD">
      <w:pPr>
        <w:rPr>
          <w:rFonts w:hint="eastAsia" w:ascii="仿宋" w:hAnsi="仿宋" w:eastAsia="仿宋" w:cs="仿宋"/>
        </w:rPr>
        <w:sectPr>
          <w:footerReference r:id="rId9" w:type="default"/>
          <w:pgSz w:w="11906" w:h="16840"/>
          <w:pgMar w:top="1423" w:right="990" w:bottom="1110" w:left="1089" w:header="0" w:footer="933" w:gutter="0"/>
          <w:cols w:equalWidth="0" w:num="1">
            <w:col w:w="9826"/>
          </w:cols>
        </w:sectPr>
      </w:pPr>
    </w:p>
    <w:p w14:paraId="6C064C83">
      <w:pPr>
        <w:pStyle w:val="2"/>
        <w:spacing w:before="94" w:line="166" w:lineRule="auto"/>
        <w:ind w:left="3825"/>
        <w:rPr>
          <w:rFonts w:hint="eastAsia" w:ascii="仿宋" w:hAnsi="仿宋" w:eastAsia="仿宋" w:cs="仿宋"/>
          <w:sz w:val="28"/>
          <w:szCs w:val="28"/>
        </w:rPr>
      </w:pPr>
      <w:bookmarkStart w:id="44" w:name="bookmark20"/>
      <w:bookmarkEnd w:id="44"/>
      <w:r>
        <w:rPr>
          <w:rFonts w:hint="eastAsia" w:ascii="仿宋" w:hAnsi="仿宋" w:eastAsia="仿宋" w:cs="仿宋"/>
          <w:sz w:val="28"/>
          <w:szCs w:val="28"/>
        </w:rPr>
        <w:t>三</w:t>
      </w:r>
    </w:p>
    <w:p w14:paraId="4AE988B6">
      <w:pPr>
        <w:spacing w:line="14" w:lineRule="auto"/>
        <w:rPr>
          <w:rFonts w:hint="eastAsia" w:ascii="仿宋" w:hAnsi="仿宋" w:eastAsia="仿宋" w:cs="仿宋"/>
          <w:sz w:val="2"/>
        </w:rPr>
      </w:pPr>
      <w:r>
        <w:rPr>
          <w:rFonts w:hint="eastAsia" w:ascii="仿宋" w:hAnsi="仿宋" w:eastAsia="仿宋" w:cs="仿宋"/>
          <w:sz w:val="2"/>
          <w:szCs w:val="2"/>
        </w:rPr>
        <w:br w:type="column"/>
      </w:r>
    </w:p>
    <w:p w14:paraId="65253549">
      <w:pPr>
        <w:pStyle w:val="2"/>
        <w:spacing w:before="56" w:line="190" w:lineRule="auto"/>
        <w:outlineLvl w:val="0"/>
        <w:rPr>
          <w:rFonts w:hint="eastAsia" w:ascii="仿宋" w:hAnsi="仿宋" w:eastAsia="仿宋" w:cs="仿宋"/>
          <w:sz w:val="28"/>
          <w:szCs w:val="28"/>
        </w:rPr>
      </w:pPr>
      <w:bookmarkStart w:id="45" w:name="bookmark19"/>
      <w:bookmarkEnd w:id="45"/>
      <w:r>
        <w:rPr>
          <w:rFonts w:hint="eastAsia" w:ascii="仿宋" w:hAnsi="仿宋" w:eastAsia="仿宋" w:cs="仿宋"/>
          <w:spacing w:val="-4"/>
          <w:sz w:val="28"/>
          <w:szCs w:val="28"/>
        </w:rPr>
        <w:t>响应文件的编制</w:t>
      </w:r>
    </w:p>
    <w:p w14:paraId="6896A690">
      <w:pPr>
        <w:spacing w:line="190" w:lineRule="auto"/>
        <w:rPr>
          <w:rFonts w:hint="eastAsia" w:ascii="仿宋" w:hAnsi="仿宋" w:eastAsia="仿宋" w:cs="仿宋"/>
          <w:sz w:val="28"/>
          <w:szCs w:val="28"/>
        </w:rPr>
        <w:sectPr>
          <w:type w:val="continuous"/>
          <w:pgSz w:w="11906" w:h="16840"/>
          <w:pgMar w:top="1423" w:right="990" w:bottom="1110" w:left="1089" w:header="0" w:footer="933" w:gutter="0"/>
          <w:cols w:equalWidth="0" w:num="2">
            <w:col w:w="4426" w:space="100"/>
            <w:col w:w="5301"/>
          </w:cols>
        </w:sectPr>
      </w:pPr>
    </w:p>
    <w:p w14:paraId="1A5BFAD1">
      <w:pPr>
        <w:spacing w:line="422" w:lineRule="auto"/>
        <w:rPr>
          <w:rFonts w:hint="eastAsia" w:ascii="仿宋" w:hAnsi="仿宋" w:eastAsia="仿宋" w:cs="仿宋"/>
          <w:sz w:val="21"/>
        </w:rPr>
      </w:pPr>
    </w:p>
    <w:p w14:paraId="4AD18B16">
      <w:pPr>
        <w:pStyle w:val="2"/>
        <w:spacing w:before="79" w:line="221" w:lineRule="auto"/>
        <w:ind w:left="4"/>
        <w:outlineLvl w:val="2"/>
        <w:rPr>
          <w:rFonts w:hint="eastAsia" w:ascii="仿宋" w:hAnsi="仿宋" w:eastAsia="仿宋" w:cs="仿宋"/>
          <w:sz w:val="24"/>
          <w:szCs w:val="24"/>
        </w:rPr>
      </w:pPr>
      <w:r>
        <w:rPr>
          <w:rFonts w:hint="eastAsia" w:ascii="仿宋" w:hAnsi="仿宋" w:eastAsia="仿宋" w:cs="仿宋"/>
          <w:spacing w:val="10"/>
          <w:sz w:val="24"/>
          <w:szCs w:val="24"/>
        </w:rPr>
        <w:t>8.磋商范围及响应文件成交准和计量单位的使用</w:t>
      </w:r>
    </w:p>
    <w:p w14:paraId="0B1E1A48">
      <w:pPr>
        <w:pStyle w:val="2"/>
        <w:spacing w:before="55" w:line="229" w:lineRule="auto"/>
        <w:ind w:left="920" w:right="337" w:hanging="920"/>
        <w:rPr>
          <w:rFonts w:hint="eastAsia" w:ascii="仿宋" w:hAnsi="仿宋" w:eastAsia="仿宋" w:cs="仿宋"/>
          <w:sz w:val="24"/>
          <w:szCs w:val="24"/>
        </w:rPr>
      </w:pPr>
      <w:r>
        <w:rPr>
          <w:rFonts w:hint="eastAsia" w:ascii="仿宋" w:hAnsi="仿宋" w:eastAsia="仿宋" w:cs="仿宋"/>
          <w:spacing w:val="6"/>
          <w:sz w:val="24"/>
          <w:szCs w:val="24"/>
        </w:rPr>
        <w:t>8.1    项目有分包的，供应商可对磋商文件其中某一个或几个分包服务内</w:t>
      </w:r>
      <w:r>
        <w:rPr>
          <w:rFonts w:hint="eastAsia" w:ascii="仿宋" w:hAnsi="仿宋" w:eastAsia="仿宋" w:cs="仿宋"/>
          <w:spacing w:val="5"/>
          <w:sz w:val="24"/>
          <w:szCs w:val="24"/>
        </w:rPr>
        <w:t>容进行响应，</w:t>
      </w:r>
      <w:r>
        <w:rPr>
          <w:rFonts w:hint="eastAsia" w:ascii="仿宋" w:hAnsi="仿宋" w:eastAsia="仿宋" w:cs="仿宋"/>
          <w:sz w:val="24"/>
          <w:szCs w:val="24"/>
        </w:rPr>
        <w:t xml:space="preserve"> </w:t>
      </w:r>
      <w:r>
        <w:rPr>
          <w:rFonts w:hint="eastAsia" w:ascii="仿宋" w:hAnsi="仿宋" w:eastAsia="仿宋" w:cs="仿宋"/>
          <w:spacing w:val="3"/>
          <w:sz w:val="24"/>
          <w:szCs w:val="24"/>
        </w:rPr>
        <w:t>除非在</w:t>
      </w:r>
      <w:r>
        <w:rPr>
          <w:rFonts w:hint="eastAsia" w:ascii="仿宋" w:hAnsi="仿宋" w:eastAsia="仿宋" w:cs="仿宋"/>
          <w:b/>
          <w:bCs/>
          <w:spacing w:val="3"/>
          <w:sz w:val="24"/>
          <w:szCs w:val="24"/>
          <w:u w:val="single" w:color="auto"/>
        </w:rPr>
        <w:t>供应商须知资料表</w:t>
      </w:r>
      <w:r>
        <w:rPr>
          <w:rFonts w:hint="eastAsia" w:ascii="仿宋" w:hAnsi="仿宋" w:eastAsia="仿宋" w:cs="仿宋"/>
          <w:spacing w:val="3"/>
          <w:sz w:val="24"/>
          <w:szCs w:val="24"/>
        </w:rPr>
        <w:t>中另有规定。</w:t>
      </w:r>
    </w:p>
    <w:p w14:paraId="7DBDCF6B">
      <w:pPr>
        <w:pStyle w:val="2"/>
        <w:spacing w:before="55" w:line="230" w:lineRule="auto"/>
        <w:ind w:left="914" w:right="280" w:hanging="914"/>
        <w:rPr>
          <w:rFonts w:hint="eastAsia" w:ascii="仿宋" w:hAnsi="仿宋" w:eastAsia="仿宋" w:cs="仿宋"/>
          <w:sz w:val="24"/>
          <w:szCs w:val="24"/>
        </w:rPr>
      </w:pPr>
      <w:r>
        <w:rPr>
          <w:rFonts w:hint="eastAsia" w:ascii="仿宋" w:hAnsi="仿宋" w:eastAsia="仿宋" w:cs="仿宋"/>
          <w:spacing w:val="6"/>
          <w:sz w:val="24"/>
          <w:szCs w:val="24"/>
        </w:rPr>
        <w:t>8.2    供应商应当对所投分包磋商文件中“采购需求</w:t>
      </w:r>
      <w:r>
        <w:rPr>
          <w:rFonts w:hint="eastAsia" w:ascii="仿宋" w:hAnsi="仿宋" w:eastAsia="仿宋" w:cs="仿宋"/>
          <w:spacing w:val="-68"/>
          <w:sz w:val="24"/>
          <w:szCs w:val="24"/>
        </w:rPr>
        <w:t xml:space="preserve"> </w:t>
      </w:r>
      <w:r>
        <w:rPr>
          <w:rFonts w:hint="eastAsia" w:ascii="仿宋" w:hAnsi="仿宋" w:eastAsia="仿宋" w:cs="仿宋"/>
          <w:spacing w:val="6"/>
          <w:sz w:val="24"/>
          <w:szCs w:val="24"/>
        </w:rPr>
        <w:t>”所列的所有内容进行响应，如仅</w:t>
      </w:r>
      <w:r>
        <w:rPr>
          <w:rFonts w:hint="eastAsia" w:ascii="仿宋" w:hAnsi="仿宋" w:eastAsia="仿宋" w:cs="仿宋"/>
          <w:sz w:val="24"/>
          <w:szCs w:val="24"/>
        </w:rPr>
        <w:t xml:space="preserve"> </w:t>
      </w:r>
      <w:r>
        <w:rPr>
          <w:rFonts w:hint="eastAsia" w:ascii="仿宋" w:hAnsi="仿宋" w:eastAsia="仿宋" w:cs="仿宋"/>
          <w:spacing w:val="5"/>
          <w:sz w:val="24"/>
          <w:szCs w:val="24"/>
        </w:rPr>
        <w:t>响应某一包中的部分内容，其磋商将被认定为磋商无效。</w:t>
      </w:r>
    </w:p>
    <w:p w14:paraId="0C6E78D5">
      <w:pPr>
        <w:pStyle w:val="2"/>
        <w:spacing w:before="53" w:line="230" w:lineRule="auto"/>
        <w:ind w:left="910" w:right="177" w:hanging="910"/>
        <w:rPr>
          <w:rFonts w:hint="eastAsia" w:ascii="仿宋" w:hAnsi="仿宋" w:eastAsia="仿宋" w:cs="仿宋"/>
          <w:sz w:val="24"/>
          <w:szCs w:val="24"/>
        </w:rPr>
      </w:pPr>
      <w:r>
        <w:rPr>
          <w:rFonts w:hint="eastAsia" w:ascii="仿宋" w:hAnsi="仿宋" w:eastAsia="仿宋" w:cs="仿宋"/>
          <w:spacing w:val="6"/>
          <w:sz w:val="24"/>
          <w:szCs w:val="24"/>
        </w:rPr>
        <w:t>8.3    无论磋商文件第5章“采购需求</w:t>
      </w:r>
      <w:r>
        <w:rPr>
          <w:rFonts w:hint="eastAsia" w:ascii="仿宋" w:hAnsi="仿宋" w:eastAsia="仿宋" w:cs="仿宋"/>
          <w:spacing w:val="-83"/>
          <w:sz w:val="24"/>
          <w:szCs w:val="24"/>
        </w:rPr>
        <w:t xml:space="preserve"> </w:t>
      </w:r>
      <w:r>
        <w:rPr>
          <w:rFonts w:hint="eastAsia" w:ascii="仿宋" w:hAnsi="仿宋" w:eastAsia="仿宋" w:cs="仿宋"/>
          <w:spacing w:val="6"/>
          <w:sz w:val="24"/>
          <w:szCs w:val="24"/>
        </w:rPr>
        <w:t>”中是否要求，供应商所投内容</w:t>
      </w:r>
      <w:r>
        <w:rPr>
          <w:rFonts w:hint="eastAsia" w:ascii="仿宋" w:hAnsi="仿宋" w:eastAsia="仿宋" w:cs="仿宋"/>
          <w:spacing w:val="5"/>
          <w:sz w:val="24"/>
          <w:szCs w:val="24"/>
        </w:rPr>
        <w:t>均应符合国家强制</w:t>
      </w:r>
      <w:r>
        <w:rPr>
          <w:rFonts w:hint="eastAsia" w:ascii="仿宋" w:hAnsi="仿宋" w:eastAsia="仿宋" w:cs="仿宋"/>
          <w:sz w:val="24"/>
          <w:szCs w:val="24"/>
        </w:rPr>
        <w:t xml:space="preserve"> </w:t>
      </w:r>
      <w:r>
        <w:rPr>
          <w:rFonts w:hint="eastAsia" w:ascii="仿宋" w:hAnsi="仿宋" w:eastAsia="仿宋" w:cs="仿宋"/>
          <w:spacing w:val="-3"/>
          <w:sz w:val="24"/>
          <w:szCs w:val="24"/>
        </w:rPr>
        <w:t>性标准。</w:t>
      </w:r>
    </w:p>
    <w:p w14:paraId="1035683E">
      <w:pPr>
        <w:pStyle w:val="2"/>
        <w:spacing w:before="54" w:line="230" w:lineRule="auto"/>
        <w:ind w:left="928" w:right="177" w:hanging="928"/>
        <w:rPr>
          <w:rFonts w:hint="eastAsia" w:ascii="仿宋" w:hAnsi="仿宋" w:eastAsia="仿宋" w:cs="仿宋"/>
          <w:sz w:val="24"/>
          <w:szCs w:val="24"/>
        </w:rPr>
      </w:pPr>
      <w:r>
        <w:rPr>
          <w:rFonts w:hint="eastAsia" w:ascii="仿宋" w:hAnsi="仿宋" w:eastAsia="仿宋" w:cs="仿宋"/>
          <w:spacing w:val="10"/>
          <w:sz w:val="24"/>
          <w:szCs w:val="24"/>
        </w:rPr>
        <w:t>8.4    除磋商文件中有特殊要求外，响应文件中所使用的</w:t>
      </w:r>
      <w:r>
        <w:rPr>
          <w:rFonts w:hint="eastAsia" w:ascii="仿宋" w:hAnsi="仿宋" w:eastAsia="仿宋" w:cs="仿宋"/>
          <w:spacing w:val="9"/>
          <w:sz w:val="24"/>
          <w:szCs w:val="24"/>
        </w:rPr>
        <w:t>计量单位，应采用中华人民共</w:t>
      </w:r>
      <w:r>
        <w:rPr>
          <w:rFonts w:hint="eastAsia" w:ascii="仿宋" w:hAnsi="仿宋" w:eastAsia="仿宋" w:cs="仿宋"/>
          <w:sz w:val="24"/>
          <w:szCs w:val="24"/>
        </w:rPr>
        <w:t xml:space="preserve"> </w:t>
      </w:r>
      <w:r>
        <w:rPr>
          <w:rFonts w:hint="eastAsia" w:ascii="仿宋" w:hAnsi="仿宋" w:eastAsia="仿宋" w:cs="仿宋"/>
          <w:spacing w:val="2"/>
          <w:sz w:val="24"/>
          <w:szCs w:val="24"/>
        </w:rPr>
        <w:t>和国法定计量单位。</w:t>
      </w:r>
    </w:p>
    <w:p w14:paraId="7729181B">
      <w:pPr>
        <w:pStyle w:val="2"/>
        <w:spacing w:before="20" w:line="222" w:lineRule="auto"/>
        <w:ind w:left="4"/>
        <w:outlineLvl w:val="2"/>
        <w:rPr>
          <w:rFonts w:hint="eastAsia" w:ascii="仿宋" w:hAnsi="仿宋" w:eastAsia="仿宋" w:cs="仿宋"/>
          <w:sz w:val="24"/>
          <w:szCs w:val="24"/>
        </w:rPr>
      </w:pPr>
      <w:r>
        <w:rPr>
          <w:rFonts w:hint="eastAsia" w:ascii="仿宋" w:hAnsi="仿宋" w:eastAsia="仿宋" w:cs="仿宋"/>
          <w:spacing w:val="8"/>
          <w:sz w:val="24"/>
          <w:szCs w:val="24"/>
        </w:rPr>
        <w:t>9.响应文件构成</w:t>
      </w:r>
    </w:p>
    <w:p w14:paraId="4E501167">
      <w:pPr>
        <w:pStyle w:val="2"/>
        <w:spacing w:before="32" w:line="237" w:lineRule="auto"/>
        <w:ind w:left="905" w:right="290" w:hanging="906"/>
        <w:rPr>
          <w:rFonts w:hint="eastAsia" w:ascii="仿宋" w:hAnsi="仿宋" w:eastAsia="仿宋" w:cs="仿宋"/>
          <w:sz w:val="24"/>
          <w:szCs w:val="24"/>
        </w:rPr>
      </w:pPr>
      <w:r>
        <w:rPr>
          <w:rFonts w:hint="eastAsia" w:ascii="仿宋" w:hAnsi="仿宋" w:eastAsia="仿宋" w:cs="仿宋"/>
          <w:spacing w:val="7"/>
          <w:sz w:val="24"/>
          <w:szCs w:val="24"/>
        </w:rPr>
        <w:t xml:space="preserve">9.1    </w:t>
      </w:r>
      <w:r>
        <w:rPr>
          <w:rFonts w:hint="eastAsia" w:ascii="仿宋" w:hAnsi="仿宋" w:eastAsia="仿宋" w:cs="仿宋"/>
          <w:spacing w:val="-103"/>
          <w:sz w:val="24"/>
          <w:szCs w:val="24"/>
          <w:u w:val="single" w:color="auto"/>
        </w:rPr>
        <w:t xml:space="preserve"> </w:t>
      </w:r>
      <w:r>
        <w:rPr>
          <w:rFonts w:hint="eastAsia" w:ascii="仿宋" w:hAnsi="仿宋" w:eastAsia="仿宋" w:cs="仿宋"/>
          <w:spacing w:val="7"/>
          <w:sz w:val="24"/>
          <w:szCs w:val="24"/>
          <w:u w:val="single" w:color="auto"/>
        </w:rPr>
        <w:t>供应商须在响应文件递交截止时间前完成</w:t>
      </w:r>
      <w:r>
        <w:rPr>
          <w:rFonts w:hint="eastAsia" w:ascii="仿宋" w:hAnsi="仿宋" w:eastAsia="仿宋" w:cs="仿宋"/>
          <w:spacing w:val="6"/>
          <w:sz w:val="24"/>
          <w:szCs w:val="24"/>
          <w:u w:val="single" w:color="auto"/>
        </w:rPr>
        <w:t>在系统上递交电子响应文件。供应商的</w:t>
      </w:r>
      <w:r>
        <w:rPr>
          <w:rFonts w:hint="eastAsia" w:ascii="仿宋" w:hAnsi="仿宋" w:eastAsia="仿宋" w:cs="仿宋"/>
          <w:sz w:val="24"/>
          <w:szCs w:val="24"/>
        </w:rPr>
        <w:t xml:space="preserve"> </w:t>
      </w:r>
      <w:r>
        <w:rPr>
          <w:rFonts w:hint="eastAsia" w:ascii="仿宋" w:hAnsi="仿宋" w:eastAsia="仿宋" w:cs="仿宋"/>
          <w:spacing w:val="6"/>
          <w:sz w:val="24"/>
          <w:szCs w:val="24"/>
          <w:u w:val="single" w:color="auto"/>
        </w:rPr>
        <w:t xml:space="preserve">电子响应文件是经过 </w:t>
      </w:r>
      <w:r>
        <w:rPr>
          <w:rFonts w:hint="eastAsia" w:ascii="仿宋" w:hAnsi="仿宋" w:eastAsia="仿宋" w:cs="仿宋"/>
          <w:sz w:val="24"/>
          <w:szCs w:val="24"/>
          <w:u w:val="single" w:color="auto"/>
        </w:rPr>
        <w:t>CA</w:t>
      </w:r>
      <w:r>
        <w:rPr>
          <w:rFonts w:hint="eastAsia" w:ascii="仿宋" w:hAnsi="仿宋" w:eastAsia="仿宋" w:cs="仿宋"/>
          <w:spacing w:val="6"/>
          <w:sz w:val="24"/>
          <w:szCs w:val="24"/>
          <w:u w:val="single" w:color="auto"/>
        </w:rPr>
        <w:t xml:space="preserve"> 证书加密后上传提交的，任何单位或个</w:t>
      </w:r>
      <w:r>
        <w:rPr>
          <w:rFonts w:hint="eastAsia" w:ascii="仿宋" w:hAnsi="仿宋" w:eastAsia="仿宋" w:cs="仿宋"/>
          <w:spacing w:val="5"/>
          <w:sz w:val="24"/>
          <w:szCs w:val="24"/>
          <w:u w:val="single" w:color="auto"/>
        </w:rPr>
        <w:t>人均无法在响应</w:t>
      </w:r>
      <w:r>
        <w:rPr>
          <w:rFonts w:hint="eastAsia" w:ascii="仿宋" w:hAnsi="仿宋" w:eastAsia="仿宋" w:cs="仿宋"/>
          <w:sz w:val="24"/>
          <w:szCs w:val="24"/>
        </w:rPr>
        <w:t xml:space="preserve"> </w:t>
      </w:r>
      <w:r>
        <w:rPr>
          <w:rFonts w:hint="eastAsia" w:ascii="仿宋" w:hAnsi="仿宋" w:eastAsia="仿宋" w:cs="仿宋"/>
          <w:spacing w:val="6"/>
          <w:sz w:val="24"/>
          <w:szCs w:val="24"/>
          <w:u w:val="single" w:color="auto"/>
        </w:rPr>
        <w:t>文件递交截止(即开标时间)之前查看或篡改，不存在泄密风险。</w:t>
      </w:r>
      <w:r>
        <w:rPr>
          <w:rFonts w:hint="eastAsia" w:ascii="仿宋" w:hAnsi="仿宋" w:eastAsia="仿宋" w:cs="仿宋"/>
          <w:spacing w:val="-44"/>
          <w:sz w:val="24"/>
          <w:szCs w:val="24"/>
          <w:u w:val="single" w:color="auto"/>
        </w:rPr>
        <w:t xml:space="preserve"> </w:t>
      </w:r>
      <w:r>
        <w:rPr>
          <w:rFonts w:hint="eastAsia" w:ascii="仿宋" w:hAnsi="仿宋" w:eastAsia="仿宋" w:cs="仿宋"/>
          <w:spacing w:val="6"/>
          <w:sz w:val="24"/>
          <w:szCs w:val="24"/>
          <w:u w:val="single" w:color="auto"/>
        </w:rPr>
        <w:t>(严格按照政采</w:t>
      </w:r>
      <w:r>
        <w:rPr>
          <w:rFonts w:hint="eastAsia" w:ascii="仿宋" w:hAnsi="仿宋" w:eastAsia="仿宋" w:cs="仿宋"/>
          <w:sz w:val="24"/>
          <w:szCs w:val="24"/>
        </w:rPr>
        <w:t xml:space="preserve"> </w:t>
      </w:r>
      <w:r>
        <w:rPr>
          <w:rFonts w:hint="eastAsia" w:ascii="仿宋" w:hAnsi="仿宋" w:eastAsia="仿宋" w:cs="仿宋"/>
          <w:spacing w:val="7"/>
          <w:sz w:val="24"/>
          <w:szCs w:val="24"/>
          <w:u w:val="single" w:color="auto"/>
        </w:rPr>
        <w:t xml:space="preserve">云电子投标流程制作并上传电子响应文件) </w:t>
      </w:r>
      <w:r>
        <w:rPr>
          <w:rFonts w:hint="eastAsia" w:ascii="仿宋" w:hAnsi="仿宋" w:eastAsia="仿宋" w:cs="仿宋"/>
          <w:spacing w:val="7"/>
          <w:sz w:val="24"/>
          <w:szCs w:val="24"/>
        </w:rPr>
        <w:t>。</w:t>
      </w:r>
    </w:p>
    <w:p w14:paraId="0FCFF13C">
      <w:pPr>
        <w:pStyle w:val="2"/>
        <w:spacing w:before="49" w:line="225" w:lineRule="auto"/>
        <w:ind w:left="959" w:right="259" w:hanging="959"/>
        <w:rPr>
          <w:rFonts w:hint="eastAsia" w:ascii="仿宋" w:hAnsi="仿宋" w:eastAsia="仿宋" w:cs="仿宋"/>
          <w:sz w:val="24"/>
          <w:szCs w:val="24"/>
        </w:rPr>
      </w:pPr>
      <w:r>
        <w:rPr>
          <w:rFonts w:hint="eastAsia" w:ascii="仿宋" w:hAnsi="仿宋" w:eastAsia="仿宋" w:cs="仿宋"/>
          <w:spacing w:val="8"/>
          <w:sz w:val="24"/>
          <w:szCs w:val="24"/>
        </w:rPr>
        <w:t>9.2    供应商应完整地按磋商文件提供的响应文件格式及要求</w:t>
      </w:r>
      <w:r>
        <w:rPr>
          <w:rFonts w:hint="eastAsia" w:ascii="仿宋" w:hAnsi="仿宋" w:eastAsia="仿宋" w:cs="仿宋"/>
          <w:spacing w:val="7"/>
          <w:sz w:val="24"/>
          <w:szCs w:val="24"/>
        </w:rPr>
        <w:t>编写响应文件，供应商应</w:t>
      </w:r>
      <w:r>
        <w:rPr>
          <w:rFonts w:hint="eastAsia" w:ascii="仿宋" w:hAnsi="仿宋" w:eastAsia="仿宋" w:cs="仿宋"/>
          <w:sz w:val="24"/>
          <w:szCs w:val="24"/>
        </w:rPr>
        <w:t xml:space="preserve"> </w:t>
      </w:r>
      <w:r>
        <w:rPr>
          <w:rFonts w:hint="eastAsia" w:ascii="仿宋" w:hAnsi="仿宋" w:eastAsia="仿宋" w:cs="仿宋"/>
          <w:spacing w:val="5"/>
          <w:sz w:val="24"/>
          <w:szCs w:val="24"/>
        </w:rPr>
        <w:t>承担失误产生的任何后果。</w:t>
      </w:r>
    </w:p>
    <w:p w14:paraId="30FC5A1A">
      <w:pPr>
        <w:pStyle w:val="2"/>
        <w:spacing w:before="38" w:line="222" w:lineRule="auto"/>
        <w:rPr>
          <w:rFonts w:hint="eastAsia" w:ascii="仿宋" w:hAnsi="仿宋" w:eastAsia="仿宋" w:cs="仿宋"/>
          <w:sz w:val="24"/>
          <w:szCs w:val="24"/>
        </w:rPr>
      </w:pPr>
      <w:r>
        <w:rPr>
          <w:rFonts w:hint="eastAsia" w:ascii="仿宋" w:hAnsi="仿宋" w:eastAsia="仿宋" w:cs="仿宋"/>
          <w:spacing w:val="7"/>
          <w:sz w:val="24"/>
          <w:szCs w:val="24"/>
        </w:rPr>
        <w:t>9.3    上述文件应按照磋商文件规定的格式填写、签署和盖章。</w:t>
      </w:r>
    </w:p>
    <w:p w14:paraId="6662A64D">
      <w:pPr>
        <w:pStyle w:val="2"/>
        <w:spacing w:before="13" w:line="220" w:lineRule="auto"/>
        <w:ind w:left="21"/>
        <w:outlineLvl w:val="2"/>
        <w:rPr>
          <w:rFonts w:hint="eastAsia" w:ascii="仿宋" w:hAnsi="仿宋" w:eastAsia="仿宋" w:cs="仿宋"/>
          <w:sz w:val="24"/>
          <w:szCs w:val="24"/>
        </w:rPr>
      </w:pPr>
      <w:r>
        <w:rPr>
          <w:rFonts w:hint="eastAsia" w:ascii="仿宋" w:hAnsi="仿宋" w:eastAsia="仿宋" w:cs="仿宋"/>
          <w:spacing w:val="9"/>
          <w:sz w:val="24"/>
          <w:szCs w:val="24"/>
        </w:rPr>
        <w:t>10.证明标的的合格性和符合磋商文件规定的响应文件</w:t>
      </w:r>
    </w:p>
    <w:p w14:paraId="734652B6">
      <w:pPr>
        <w:pStyle w:val="2"/>
        <w:spacing w:before="55" w:line="231" w:lineRule="auto"/>
        <w:ind w:left="911" w:right="283" w:hanging="880"/>
        <w:rPr>
          <w:rFonts w:hint="eastAsia" w:ascii="仿宋" w:hAnsi="仿宋" w:eastAsia="仿宋" w:cs="仿宋"/>
          <w:sz w:val="24"/>
          <w:szCs w:val="24"/>
        </w:rPr>
      </w:pPr>
      <w:r>
        <w:rPr>
          <w:rFonts w:hint="eastAsia" w:ascii="仿宋" w:hAnsi="仿宋" w:eastAsia="仿宋" w:cs="仿宋"/>
          <w:spacing w:val="6"/>
          <w:sz w:val="24"/>
          <w:szCs w:val="24"/>
        </w:rPr>
        <w:t>10.1   供应商应提交证明文件，证明其响应文件内容符合磋商文件规定。该证明文件是</w:t>
      </w:r>
      <w:r>
        <w:rPr>
          <w:rFonts w:hint="eastAsia" w:ascii="仿宋" w:hAnsi="仿宋" w:eastAsia="仿宋" w:cs="仿宋"/>
          <w:spacing w:val="18"/>
          <w:sz w:val="24"/>
          <w:szCs w:val="24"/>
        </w:rPr>
        <w:t xml:space="preserve"> </w:t>
      </w:r>
      <w:r>
        <w:rPr>
          <w:rFonts w:hint="eastAsia" w:ascii="仿宋" w:hAnsi="仿宋" w:eastAsia="仿宋" w:cs="仿宋"/>
          <w:sz w:val="24"/>
          <w:szCs w:val="24"/>
        </w:rPr>
        <w:t>响应文件的一部分。</w:t>
      </w:r>
    </w:p>
    <w:p w14:paraId="7C1C24C9">
      <w:pPr>
        <w:pStyle w:val="2"/>
        <w:spacing w:before="50" w:line="220" w:lineRule="auto"/>
        <w:ind w:left="33"/>
        <w:rPr>
          <w:rFonts w:hint="eastAsia" w:ascii="仿宋" w:hAnsi="仿宋" w:eastAsia="仿宋" w:cs="仿宋"/>
          <w:sz w:val="24"/>
          <w:szCs w:val="24"/>
        </w:rPr>
      </w:pPr>
      <w:r>
        <w:rPr>
          <w:rFonts w:hint="eastAsia" w:ascii="仿宋" w:hAnsi="仿宋" w:eastAsia="仿宋" w:cs="仿宋"/>
          <w:spacing w:val="8"/>
          <w:sz w:val="24"/>
          <w:szCs w:val="24"/>
        </w:rPr>
        <w:t>10.2   上款所述的证明文件，可以是文字资料、图纸和数据。</w:t>
      </w:r>
    </w:p>
    <w:p w14:paraId="53376AE3">
      <w:pPr>
        <w:pStyle w:val="2"/>
        <w:spacing w:before="23" w:line="189" w:lineRule="auto"/>
        <w:ind w:left="16"/>
        <w:rPr>
          <w:rFonts w:hint="eastAsia" w:ascii="仿宋" w:hAnsi="仿宋" w:eastAsia="仿宋" w:cs="仿宋"/>
          <w:sz w:val="24"/>
          <w:szCs w:val="24"/>
        </w:rPr>
      </w:pPr>
      <w:r>
        <w:rPr>
          <w:rFonts w:hint="eastAsia" w:ascii="仿宋" w:hAnsi="仿宋" w:eastAsia="仿宋" w:cs="仿宋"/>
          <w:spacing w:val="-2"/>
          <w:sz w:val="24"/>
          <w:szCs w:val="24"/>
        </w:rPr>
        <w:t>10.2.1  服务需求的详细说明；</w:t>
      </w:r>
    </w:p>
    <w:p w14:paraId="645362B3">
      <w:pPr>
        <w:spacing w:line="189" w:lineRule="auto"/>
        <w:rPr>
          <w:rFonts w:hint="eastAsia" w:ascii="仿宋" w:hAnsi="仿宋" w:eastAsia="仿宋" w:cs="仿宋"/>
          <w:sz w:val="24"/>
          <w:szCs w:val="24"/>
        </w:rPr>
        <w:sectPr>
          <w:type w:val="continuous"/>
          <w:pgSz w:w="11906" w:h="16840"/>
          <w:pgMar w:top="1423" w:right="990" w:bottom="1110" w:left="1089" w:header="0" w:footer="933" w:gutter="0"/>
          <w:cols w:equalWidth="0" w:num="1">
            <w:col w:w="9826"/>
          </w:cols>
        </w:sectPr>
      </w:pPr>
    </w:p>
    <w:p w14:paraId="11601B6B">
      <w:pPr>
        <w:pStyle w:val="2"/>
        <w:spacing w:before="50" w:line="230" w:lineRule="auto"/>
        <w:ind w:left="951" w:right="50" w:hanging="952"/>
        <w:rPr>
          <w:rFonts w:hint="eastAsia" w:ascii="仿宋" w:hAnsi="仿宋" w:eastAsia="仿宋" w:cs="仿宋"/>
          <w:sz w:val="24"/>
          <w:szCs w:val="24"/>
        </w:rPr>
      </w:pPr>
      <w:r>
        <w:rPr>
          <w:rFonts w:hint="eastAsia" w:ascii="仿宋" w:hAnsi="仿宋" w:eastAsia="仿宋" w:cs="仿宋"/>
          <w:spacing w:val="-1"/>
          <w:sz w:val="24"/>
          <w:szCs w:val="24"/>
        </w:rPr>
        <w:t>10.2.2  服务从买方开始使用至磋商文件规定的保质期内正常、连续地使用所必须的备件和</w:t>
      </w:r>
      <w:r>
        <w:rPr>
          <w:rFonts w:hint="eastAsia" w:ascii="仿宋" w:hAnsi="仿宋" w:eastAsia="仿宋" w:cs="仿宋"/>
          <w:spacing w:val="16"/>
          <w:sz w:val="24"/>
          <w:szCs w:val="24"/>
        </w:rPr>
        <w:t xml:space="preserve"> </w:t>
      </w:r>
      <w:r>
        <w:rPr>
          <w:rFonts w:hint="eastAsia" w:ascii="仿宋" w:hAnsi="仿宋" w:eastAsia="仿宋" w:cs="仿宋"/>
          <w:spacing w:val="-1"/>
          <w:sz w:val="24"/>
          <w:szCs w:val="24"/>
        </w:rPr>
        <w:t>专用工具清单，包括备件和专用工具的现行价格；</w:t>
      </w:r>
    </w:p>
    <w:p w14:paraId="1AE03D9D">
      <w:pPr>
        <w:pStyle w:val="2"/>
        <w:spacing w:before="25" w:line="229" w:lineRule="auto"/>
        <w:ind w:left="979" w:right="50" w:hanging="979"/>
        <w:rPr>
          <w:rFonts w:hint="eastAsia" w:ascii="仿宋" w:hAnsi="仿宋" w:eastAsia="仿宋" w:cs="仿宋"/>
          <w:sz w:val="24"/>
          <w:szCs w:val="24"/>
        </w:rPr>
      </w:pPr>
      <w:r>
        <w:rPr>
          <w:rFonts w:hint="eastAsia" w:ascii="仿宋" w:hAnsi="仿宋" w:eastAsia="仿宋" w:cs="仿宋"/>
          <w:spacing w:val="-1"/>
          <w:sz w:val="24"/>
          <w:szCs w:val="24"/>
        </w:rPr>
        <w:t>10.2.3  对照磋商文件服务需求，逐条说明所提供工程和服务已对磋商文件的技术规格做出</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了实质性的响应，或申明与服务需求条文的偏差和例外。</w:t>
      </w:r>
    </w:p>
    <w:p w14:paraId="7B80748B">
      <w:pPr>
        <w:pStyle w:val="2"/>
        <w:spacing w:before="57" w:line="219" w:lineRule="auto"/>
        <w:ind w:left="105"/>
        <w:outlineLvl w:val="1"/>
        <w:rPr>
          <w:rFonts w:hint="eastAsia" w:ascii="仿宋" w:hAnsi="仿宋" w:eastAsia="仿宋" w:cs="仿宋"/>
          <w:sz w:val="24"/>
          <w:szCs w:val="24"/>
        </w:rPr>
      </w:pPr>
      <w:r>
        <w:rPr>
          <w:rFonts w:hint="eastAsia" w:ascii="仿宋" w:hAnsi="仿宋" w:eastAsia="仿宋" w:cs="仿宋"/>
          <w:spacing w:val="5"/>
          <w:sz w:val="24"/>
          <w:szCs w:val="24"/>
        </w:rPr>
        <w:t>10.3  供应商应注意采购人在技术规格（参数）</w:t>
      </w:r>
      <w:r>
        <w:rPr>
          <w:rFonts w:hint="eastAsia" w:ascii="仿宋" w:hAnsi="仿宋" w:eastAsia="仿宋" w:cs="仿宋"/>
          <w:spacing w:val="-59"/>
          <w:sz w:val="24"/>
          <w:szCs w:val="24"/>
        </w:rPr>
        <w:t xml:space="preserve"> </w:t>
      </w:r>
      <w:r>
        <w:rPr>
          <w:rFonts w:hint="eastAsia" w:ascii="仿宋" w:hAnsi="仿宋" w:eastAsia="仿宋" w:cs="仿宋"/>
          <w:spacing w:val="5"/>
          <w:sz w:val="24"/>
          <w:szCs w:val="24"/>
        </w:rPr>
        <w:t>中指出的</w:t>
      </w:r>
      <w:r>
        <w:rPr>
          <w:rFonts w:hint="eastAsia" w:ascii="仿宋" w:hAnsi="仿宋" w:eastAsia="仿宋" w:cs="仿宋"/>
          <w:spacing w:val="4"/>
          <w:sz w:val="24"/>
          <w:szCs w:val="24"/>
        </w:rPr>
        <w:t>工艺、材料和设备的参照品牌</w:t>
      </w:r>
    </w:p>
    <w:p w14:paraId="6A66799E">
      <w:pPr>
        <w:pStyle w:val="2"/>
        <w:spacing w:before="27" w:line="235" w:lineRule="auto"/>
        <w:ind w:left="855" w:right="143" w:firstLine="12"/>
        <w:jc w:val="both"/>
        <w:rPr>
          <w:rFonts w:hint="eastAsia" w:ascii="仿宋" w:hAnsi="仿宋" w:eastAsia="仿宋" w:cs="仿宋"/>
          <w:sz w:val="24"/>
          <w:szCs w:val="24"/>
        </w:rPr>
      </w:pPr>
      <w:r>
        <w:rPr>
          <w:rFonts w:hint="eastAsia" w:ascii="仿宋" w:hAnsi="仿宋" w:eastAsia="仿宋" w:cs="仿宋"/>
          <w:spacing w:val="6"/>
          <w:sz w:val="24"/>
          <w:szCs w:val="24"/>
        </w:rPr>
        <w:t>型号或分类号仅起说明作用，并没有任何限制性。供应商在磋商中可以选用替代</w:t>
      </w:r>
      <w:r>
        <w:rPr>
          <w:rFonts w:hint="eastAsia" w:ascii="仿宋" w:hAnsi="仿宋" w:eastAsia="仿宋" w:cs="仿宋"/>
          <w:sz w:val="24"/>
          <w:szCs w:val="24"/>
        </w:rPr>
        <w:t xml:space="preserve"> </w:t>
      </w:r>
      <w:r>
        <w:rPr>
          <w:rFonts w:hint="eastAsia" w:ascii="仿宋" w:hAnsi="仿宋" w:eastAsia="仿宋" w:cs="仿宋"/>
          <w:spacing w:val="6"/>
          <w:sz w:val="24"/>
          <w:szCs w:val="24"/>
        </w:rPr>
        <w:t>牌号或分类号，但这些替代要实质上相当于技术规格的要求。采购人、采购代理</w:t>
      </w:r>
      <w:r>
        <w:rPr>
          <w:rFonts w:hint="eastAsia" w:ascii="仿宋" w:hAnsi="仿宋" w:eastAsia="仿宋" w:cs="仿宋"/>
          <w:spacing w:val="11"/>
          <w:sz w:val="24"/>
          <w:szCs w:val="24"/>
        </w:rPr>
        <w:t xml:space="preserve"> </w:t>
      </w:r>
      <w:r>
        <w:rPr>
          <w:rFonts w:hint="eastAsia" w:ascii="仿宋" w:hAnsi="仿宋" w:eastAsia="仿宋" w:cs="仿宋"/>
          <w:spacing w:val="6"/>
          <w:sz w:val="24"/>
          <w:szCs w:val="24"/>
        </w:rPr>
        <w:t>机构承诺不以上述参照品牌型号或分类号作为评标（磋商）时判定其响应是否有</w:t>
      </w:r>
      <w:r>
        <w:rPr>
          <w:rFonts w:hint="eastAsia" w:ascii="仿宋" w:hAnsi="仿宋" w:eastAsia="仿宋" w:cs="仿宋"/>
          <w:spacing w:val="13"/>
          <w:sz w:val="24"/>
          <w:szCs w:val="24"/>
        </w:rPr>
        <w:t xml:space="preserve"> </w:t>
      </w:r>
      <w:r>
        <w:rPr>
          <w:rFonts w:hint="eastAsia" w:ascii="仿宋" w:hAnsi="仿宋" w:eastAsia="仿宋" w:cs="仿宋"/>
          <w:spacing w:val="1"/>
          <w:sz w:val="24"/>
          <w:szCs w:val="24"/>
        </w:rPr>
        <w:t>效的标准。</w:t>
      </w:r>
    </w:p>
    <w:p w14:paraId="0B4CC721">
      <w:pPr>
        <w:pStyle w:val="2"/>
        <w:spacing w:before="16" w:line="222" w:lineRule="auto"/>
        <w:ind w:left="4"/>
        <w:outlineLvl w:val="2"/>
        <w:rPr>
          <w:rFonts w:hint="eastAsia" w:ascii="仿宋" w:hAnsi="仿宋" w:eastAsia="仿宋" w:cs="仿宋"/>
          <w:sz w:val="24"/>
          <w:szCs w:val="24"/>
        </w:rPr>
      </w:pPr>
      <w:r>
        <w:rPr>
          <w:rFonts w:hint="eastAsia" w:ascii="仿宋" w:hAnsi="仿宋" w:eastAsia="仿宋" w:cs="仿宋"/>
          <w:spacing w:val="5"/>
          <w:sz w:val="24"/>
          <w:szCs w:val="24"/>
        </w:rPr>
        <w:t>11.磋商报价</w:t>
      </w:r>
    </w:p>
    <w:p w14:paraId="13501D98">
      <w:pPr>
        <w:pStyle w:val="2"/>
        <w:spacing w:before="12" w:line="224" w:lineRule="auto"/>
        <w:ind w:left="888" w:right="76" w:hanging="874"/>
        <w:rPr>
          <w:rFonts w:hint="eastAsia" w:ascii="仿宋" w:hAnsi="仿宋" w:eastAsia="仿宋" w:cs="仿宋"/>
          <w:sz w:val="24"/>
          <w:szCs w:val="24"/>
        </w:rPr>
      </w:pPr>
      <w:r>
        <w:rPr>
          <w:rFonts w:hint="eastAsia" w:ascii="仿宋" w:hAnsi="仿宋" w:eastAsia="仿宋" w:cs="仿宋"/>
          <w:spacing w:val="7"/>
          <w:sz w:val="24"/>
          <w:szCs w:val="24"/>
        </w:rPr>
        <w:t>11.1   所有响应文件均以人民币报价。供应商的磋商报价应遵守《中华人民共和</w:t>
      </w:r>
      <w:r>
        <w:rPr>
          <w:rFonts w:hint="eastAsia" w:ascii="仿宋" w:hAnsi="仿宋" w:eastAsia="仿宋" w:cs="仿宋"/>
          <w:spacing w:val="6"/>
          <w:sz w:val="24"/>
          <w:szCs w:val="24"/>
        </w:rPr>
        <w:t>国价格</w:t>
      </w:r>
      <w:r>
        <w:rPr>
          <w:rFonts w:hint="eastAsia" w:ascii="仿宋" w:hAnsi="仿宋" w:eastAsia="仿宋" w:cs="仿宋"/>
          <w:sz w:val="24"/>
          <w:szCs w:val="24"/>
        </w:rPr>
        <w:t xml:space="preserve"> </w:t>
      </w:r>
      <w:r>
        <w:rPr>
          <w:rFonts w:hint="eastAsia" w:ascii="仿宋" w:hAnsi="仿宋" w:eastAsia="仿宋" w:cs="仿宋"/>
          <w:spacing w:val="3"/>
          <w:sz w:val="24"/>
          <w:szCs w:val="24"/>
        </w:rPr>
        <w:t>法》</w:t>
      </w:r>
      <w:r>
        <w:rPr>
          <w:rFonts w:hint="eastAsia" w:ascii="仿宋" w:hAnsi="仿宋" w:eastAsia="仿宋" w:cs="仿宋"/>
          <w:spacing w:val="-71"/>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69"/>
          <w:sz w:val="24"/>
          <w:szCs w:val="24"/>
        </w:rPr>
        <w:t xml:space="preserve"> </w:t>
      </w:r>
      <w:r>
        <w:rPr>
          <w:rFonts w:hint="eastAsia" w:ascii="仿宋" w:hAnsi="仿宋" w:eastAsia="仿宋" w:cs="仿宋"/>
          <w:spacing w:val="3"/>
          <w:sz w:val="24"/>
          <w:szCs w:val="24"/>
        </w:rPr>
        <w:t>同时，根据《中华人民共和国政府采购法》第二</w:t>
      </w:r>
      <w:r>
        <w:rPr>
          <w:rFonts w:hint="eastAsia" w:ascii="仿宋" w:hAnsi="仿宋" w:eastAsia="仿宋" w:cs="仿宋"/>
          <w:spacing w:val="2"/>
          <w:sz w:val="24"/>
          <w:szCs w:val="24"/>
        </w:rPr>
        <w:t>条的规定，为保证公平竞</w:t>
      </w:r>
      <w:r>
        <w:rPr>
          <w:rFonts w:hint="eastAsia" w:ascii="仿宋" w:hAnsi="仿宋" w:eastAsia="仿宋" w:cs="仿宋"/>
          <w:sz w:val="24"/>
          <w:szCs w:val="24"/>
        </w:rPr>
        <w:t xml:space="preserve"> </w:t>
      </w:r>
      <w:r>
        <w:rPr>
          <w:rFonts w:hint="eastAsia" w:ascii="仿宋" w:hAnsi="仿宋" w:eastAsia="仿宋" w:cs="仿宋"/>
          <w:spacing w:val="7"/>
          <w:sz w:val="24"/>
          <w:szCs w:val="24"/>
        </w:rPr>
        <w:t>争，如有主体部分标的的赠与行为，其磋商将被认定为磋商无效。</w:t>
      </w:r>
    </w:p>
    <w:p w14:paraId="00BBE6B2">
      <w:pPr>
        <w:pStyle w:val="2"/>
        <w:spacing w:before="5" w:line="223" w:lineRule="auto"/>
        <w:ind w:left="847" w:right="12" w:hanging="828"/>
        <w:rPr>
          <w:rFonts w:hint="eastAsia" w:ascii="仿宋" w:hAnsi="仿宋" w:eastAsia="仿宋" w:cs="仿宋"/>
          <w:sz w:val="24"/>
          <w:szCs w:val="24"/>
        </w:rPr>
      </w:pPr>
      <w:r>
        <w:rPr>
          <w:rFonts w:hint="eastAsia" w:ascii="仿宋" w:hAnsi="仿宋" w:eastAsia="仿宋" w:cs="仿宋"/>
          <w:spacing w:val="8"/>
          <w:sz w:val="24"/>
          <w:szCs w:val="24"/>
        </w:rPr>
        <w:t>11.2   供应商应在标的分项报价表上标明磋商服务内容及相关服务的单价（如适用）和</w:t>
      </w:r>
      <w:r>
        <w:rPr>
          <w:rFonts w:hint="eastAsia" w:ascii="仿宋" w:hAnsi="仿宋" w:eastAsia="仿宋" w:cs="仿宋"/>
          <w:spacing w:val="15"/>
          <w:sz w:val="24"/>
          <w:szCs w:val="24"/>
        </w:rPr>
        <w:t xml:space="preserve"> </w:t>
      </w:r>
      <w:r>
        <w:rPr>
          <w:rFonts w:hint="eastAsia" w:ascii="仿宋" w:hAnsi="仿宋" w:eastAsia="仿宋" w:cs="仿宋"/>
          <w:spacing w:val="6"/>
          <w:sz w:val="24"/>
          <w:szCs w:val="24"/>
        </w:rPr>
        <w:t>总价，并由法定代表人或其授权代表签署。</w:t>
      </w:r>
    </w:p>
    <w:p w14:paraId="1A30E7D3">
      <w:pPr>
        <w:pStyle w:val="2"/>
        <w:spacing w:before="38" w:line="222" w:lineRule="auto"/>
        <w:ind w:left="16"/>
        <w:outlineLvl w:val="1"/>
        <w:rPr>
          <w:rFonts w:hint="eastAsia" w:ascii="仿宋" w:hAnsi="仿宋" w:eastAsia="仿宋" w:cs="仿宋"/>
          <w:sz w:val="24"/>
          <w:szCs w:val="24"/>
        </w:rPr>
      </w:pPr>
      <w:r>
        <w:rPr>
          <w:rFonts w:hint="eastAsia" w:ascii="仿宋" w:hAnsi="仿宋" w:eastAsia="仿宋" w:cs="仿宋"/>
          <w:spacing w:val="5"/>
          <w:sz w:val="24"/>
          <w:szCs w:val="24"/>
        </w:rPr>
        <w:t>11.3</w:t>
      </w:r>
      <w:r>
        <w:rPr>
          <w:rFonts w:hint="eastAsia" w:ascii="仿宋" w:hAnsi="仿宋" w:eastAsia="仿宋" w:cs="仿宋"/>
          <w:spacing w:val="23"/>
          <w:sz w:val="24"/>
          <w:szCs w:val="24"/>
        </w:rPr>
        <w:t xml:space="preserve">   </w:t>
      </w:r>
      <w:r>
        <w:rPr>
          <w:rFonts w:hint="eastAsia" w:ascii="仿宋" w:hAnsi="仿宋" w:eastAsia="仿宋" w:cs="仿宋"/>
          <w:spacing w:val="5"/>
          <w:sz w:val="24"/>
          <w:szCs w:val="24"/>
        </w:rPr>
        <w:t>采购人不接受具有附加条件的报价。</w:t>
      </w:r>
    </w:p>
    <w:p w14:paraId="4F2A8DF4">
      <w:pPr>
        <w:pStyle w:val="2"/>
        <w:spacing w:before="35" w:line="219" w:lineRule="auto"/>
        <w:ind w:left="14"/>
        <w:rPr>
          <w:rFonts w:hint="eastAsia" w:ascii="仿宋" w:hAnsi="仿宋" w:eastAsia="仿宋" w:cs="仿宋"/>
          <w:sz w:val="24"/>
          <w:szCs w:val="24"/>
        </w:rPr>
      </w:pPr>
      <w:r>
        <w:rPr>
          <w:rFonts w:hint="eastAsia" w:ascii="仿宋" w:hAnsi="仿宋" w:eastAsia="仿宋" w:cs="仿宋"/>
          <w:spacing w:val="6"/>
          <w:sz w:val="24"/>
          <w:szCs w:val="24"/>
        </w:rPr>
        <w:t>11.4   供应商所报的各分项磋商报价在合同履行过程中是固定不变的，不得以任何理由</w:t>
      </w:r>
    </w:p>
    <w:p w14:paraId="14262E51">
      <w:pPr>
        <w:pStyle w:val="2"/>
        <w:spacing w:before="7" w:line="222" w:lineRule="auto"/>
        <w:ind w:left="895"/>
        <w:rPr>
          <w:rFonts w:hint="eastAsia" w:ascii="仿宋" w:hAnsi="仿宋" w:eastAsia="仿宋" w:cs="仿宋"/>
          <w:sz w:val="24"/>
          <w:szCs w:val="24"/>
        </w:rPr>
      </w:pPr>
      <w:r>
        <w:rPr>
          <w:rFonts w:hint="eastAsia" w:ascii="仿宋" w:hAnsi="仿宋" w:eastAsia="仿宋" w:cs="仿宋"/>
          <w:spacing w:val="8"/>
          <w:sz w:val="24"/>
          <w:szCs w:val="24"/>
        </w:rPr>
        <w:t>予以变更。任何包含价格调整要求的粗上，将磋商将被认定为磋</w:t>
      </w:r>
      <w:r>
        <w:rPr>
          <w:rFonts w:hint="eastAsia" w:ascii="仿宋" w:hAnsi="仿宋" w:eastAsia="仿宋" w:cs="仿宋"/>
          <w:spacing w:val="7"/>
          <w:sz w:val="24"/>
          <w:szCs w:val="24"/>
        </w:rPr>
        <w:t>商无效。</w:t>
      </w:r>
    </w:p>
    <w:p w14:paraId="0F51F7D6">
      <w:pPr>
        <w:pStyle w:val="2"/>
        <w:spacing w:before="36" w:line="220" w:lineRule="auto"/>
        <w:ind w:left="16"/>
        <w:outlineLvl w:val="1"/>
        <w:rPr>
          <w:rFonts w:hint="eastAsia" w:ascii="仿宋" w:hAnsi="仿宋" w:eastAsia="仿宋" w:cs="仿宋"/>
          <w:sz w:val="24"/>
          <w:szCs w:val="24"/>
        </w:rPr>
      </w:pPr>
      <w:r>
        <w:rPr>
          <w:rFonts w:hint="eastAsia" w:ascii="仿宋" w:hAnsi="仿宋" w:eastAsia="仿宋" w:cs="仿宋"/>
          <w:spacing w:val="11"/>
          <w:sz w:val="24"/>
          <w:szCs w:val="24"/>
        </w:rPr>
        <w:t>11.5</w:t>
      </w:r>
      <w:r>
        <w:rPr>
          <w:rFonts w:hint="eastAsia" w:ascii="仿宋" w:hAnsi="仿宋" w:eastAsia="仿宋" w:cs="仿宋"/>
          <w:spacing w:val="40"/>
          <w:sz w:val="24"/>
          <w:szCs w:val="24"/>
        </w:rPr>
        <w:t xml:space="preserve">  </w:t>
      </w:r>
      <w:r>
        <w:rPr>
          <w:rFonts w:hint="eastAsia" w:ascii="仿宋" w:hAnsi="仿宋" w:eastAsia="仿宋" w:cs="仿宋"/>
          <w:b/>
          <w:bCs/>
          <w:spacing w:val="11"/>
          <w:sz w:val="24"/>
          <w:szCs w:val="24"/>
        </w:rPr>
        <w:t>竞争性磋商采用两次报价的方式：</w:t>
      </w:r>
    </w:p>
    <w:p w14:paraId="334F2D50">
      <w:pPr>
        <w:pStyle w:val="2"/>
        <w:spacing w:before="39" w:line="219" w:lineRule="auto"/>
        <w:ind w:right="36"/>
        <w:jc w:val="right"/>
        <w:outlineLvl w:val="1"/>
        <w:rPr>
          <w:rFonts w:hint="eastAsia" w:ascii="仿宋" w:hAnsi="仿宋" w:eastAsia="仿宋" w:cs="仿宋"/>
          <w:sz w:val="24"/>
          <w:szCs w:val="24"/>
        </w:rPr>
      </w:pPr>
      <w:r>
        <w:rPr>
          <w:rFonts w:hint="eastAsia" w:ascii="仿宋" w:hAnsi="仿宋" w:eastAsia="仿宋" w:cs="仿宋"/>
          <w:b/>
          <w:bCs/>
          <w:spacing w:val="12"/>
          <w:sz w:val="24"/>
          <w:szCs w:val="24"/>
        </w:rPr>
        <w:t>代理机构开启第二轮报价环节后</w:t>
      </w:r>
      <w:r>
        <w:rPr>
          <w:rFonts w:hint="eastAsia" w:ascii="仿宋" w:hAnsi="仿宋" w:eastAsia="仿宋" w:cs="仿宋"/>
          <w:spacing w:val="-69"/>
          <w:sz w:val="24"/>
          <w:szCs w:val="24"/>
        </w:rPr>
        <w:t xml:space="preserve"> </w:t>
      </w:r>
      <w:r>
        <w:rPr>
          <w:rFonts w:hint="eastAsia" w:ascii="仿宋" w:hAnsi="仿宋" w:eastAsia="仿宋" w:cs="仿宋"/>
          <w:b/>
          <w:bCs/>
          <w:spacing w:val="12"/>
          <w:sz w:val="24"/>
          <w:szCs w:val="24"/>
        </w:rPr>
        <w:t>，各供应商应尽快在政采云系统提交各自的二</w:t>
      </w:r>
    </w:p>
    <w:p w14:paraId="7ACBB995">
      <w:pPr>
        <w:pStyle w:val="2"/>
        <w:spacing w:before="6" w:line="224" w:lineRule="auto"/>
        <w:ind w:left="796" w:right="40" w:hanging="1"/>
        <w:jc w:val="both"/>
        <w:rPr>
          <w:rFonts w:hint="eastAsia" w:ascii="仿宋" w:hAnsi="仿宋" w:eastAsia="仿宋" w:cs="仿宋"/>
          <w:sz w:val="24"/>
          <w:szCs w:val="24"/>
        </w:rPr>
      </w:pPr>
      <w:r>
        <w:rPr>
          <w:rFonts w:hint="eastAsia" w:ascii="仿宋" w:hAnsi="仿宋" w:eastAsia="仿宋" w:cs="仿宋"/>
          <w:b/>
          <w:bCs/>
          <w:spacing w:val="9"/>
          <w:sz w:val="24"/>
          <w:szCs w:val="24"/>
        </w:rPr>
        <w:t>轮报价</w:t>
      </w:r>
      <w:r>
        <w:rPr>
          <w:rFonts w:hint="eastAsia" w:ascii="仿宋" w:hAnsi="仿宋" w:eastAsia="仿宋" w:cs="仿宋"/>
          <w:spacing w:val="-68"/>
          <w:sz w:val="24"/>
          <w:szCs w:val="24"/>
        </w:rPr>
        <w:t xml:space="preserve"> </w:t>
      </w:r>
      <w:r>
        <w:rPr>
          <w:rFonts w:hint="eastAsia" w:ascii="仿宋" w:hAnsi="仿宋" w:eastAsia="仿宋" w:cs="仿宋"/>
          <w:b/>
          <w:bCs/>
          <w:spacing w:val="9"/>
          <w:sz w:val="24"/>
          <w:szCs w:val="24"/>
        </w:rPr>
        <w:t>，超过30分钟（自代理机构开启第二轮</w:t>
      </w:r>
      <w:r>
        <w:rPr>
          <w:rFonts w:hint="eastAsia" w:ascii="仿宋" w:hAnsi="仿宋" w:eastAsia="仿宋" w:cs="仿宋"/>
          <w:b/>
          <w:bCs/>
          <w:spacing w:val="8"/>
          <w:sz w:val="24"/>
          <w:szCs w:val="24"/>
        </w:rPr>
        <w:t>报价环节起计算）</w:t>
      </w:r>
      <w:r>
        <w:rPr>
          <w:rFonts w:hint="eastAsia" w:ascii="仿宋" w:hAnsi="仿宋" w:eastAsia="仿宋" w:cs="仿宋"/>
          <w:spacing w:val="-64"/>
          <w:sz w:val="24"/>
          <w:szCs w:val="24"/>
        </w:rPr>
        <w:t xml:space="preserve"> </w:t>
      </w:r>
      <w:r>
        <w:rPr>
          <w:rFonts w:hint="eastAsia" w:ascii="仿宋" w:hAnsi="仿宋" w:eastAsia="仿宋" w:cs="仿宋"/>
          <w:b/>
          <w:bCs/>
          <w:spacing w:val="8"/>
          <w:sz w:val="24"/>
          <w:szCs w:val="24"/>
        </w:rPr>
        <w:t>未提交二轮报</w:t>
      </w:r>
      <w:r>
        <w:rPr>
          <w:rFonts w:hint="eastAsia" w:ascii="仿宋" w:hAnsi="仿宋" w:eastAsia="仿宋" w:cs="仿宋"/>
          <w:sz w:val="24"/>
          <w:szCs w:val="24"/>
        </w:rPr>
        <w:t xml:space="preserve"> </w:t>
      </w:r>
      <w:r>
        <w:rPr>
          <w:rFonts w:hint="eastAsia" w:ascii="仿宋" w:hAnsi="仿宋" w:eastAsia="仿宋" w:cs="仿宋"/>
          <w:b/>
          <w:bCs/>
          <w:spacing w:val="12"/>
          <w:sz w:val="24"/>
          <w:szCs w:val="24"/>
        </w:rPr>
        <w:t>价的视为放弃投标</w:t>
      </w:r>
      <w:r>
        <w:rPr>
          <w:rFonts w:hint="eastAsia" w:ascii="仿宋" w:hAnsi="仿宋" w:eastAsia="仿宋" w:cs="仿宋"/>
          <w:spacing w:val="-65"/>
          <w:sz w:val="24"/>
          <w:szCs w:val="24"/>
        </w:rPr>
        <w:t xml:space="preserve"> </w:t>
      </w:r>
      <w:r>
        <w:rPr>
          <w:rFonts w:hint="eastAsia" w:ascii="仿宋" w:hAnsi="仿宋" w:eastAsia="仿宋" w:cs="仿宋"/>
          <w:b/>
          <w:bCs/>
          <w:spacing w:val="12"/>
          <w:sz w:val="24"/>
          <w:szCs w:val="24"/>
        </w:rPr>
        <w:t>。敬请注意</w:t>
      </w:r>
      <w:r>
        <w:rPr>
          <w:rFonts w:hint="eastAsia" w:ascii="仿宋" w:hAnsi="仿宋" w:eastAsia="仿宋" w:cs="仿宋"/>
          <w:b/>
          <w:bCs/>
          <w:spacing w:val="31"/>
          <w:sz w:val="24"/>
          <w:szCs w:val="24"/>
        </w:rPr>
        <w:t>！！！</w:t>
      </w:r>
      <w:r>
        <w:rPr>
          <w:rFonts w:hint="eastAsia" w:ascii="仿宋" w:hAnsi="仿宋" w:eastAsia="仿宋" w:cs="仿宋"/>
          <w:b/>
          <w:bCs/>
          <w:spacing w:val="12"/>
          <w:sz w:val="24"/>
          <w:szCs w:val="24"/>
        </w:rPr>
        <w:t>整个开标环节需要供应商在系统确认的报</w:t>
      </w:r>
      <w:r>
        <w:rPr>
          <w:rFonts w:hint="eastAsia" w:ascii="仿宋" w:hAnsi="仿宋" w:eastAsia="仿宋" w:cs="仿宋"/>
          <w:sz w:val="24"/>
          <w:szCs w:val="24"/>
        </w:rPr>
        <w:t xml:space="preserve"> </w:t>
      </w:r>
      <w:r>
        <w:rPr>
          <w:rFonts w:hint="eastAsia" w:ascii="仿宋" w:hAnsi="仿宋" w:eastAsia="仿宋" w:cs="仿宋"/>
          <w:b/>
          <w:bCs/>
          <w:spacing w:val="11"/>
          <w:sz w:val="24"/>
          <w:szCs w:val="24"/>
        </w:rPr>
        <w:t>价等信息最长时限均为30分钟</w:t>
      </w:r>
      <w:r>
        <w:rPr>
          <w:rFonts w:hint="eastAsia" w:ascii="仿宋" w:hAnsi="仿宋" w:eastAsia="仿宋" w:cs="仿宋"/>
          <w:spacing w:val="-65"/>
          <w:sz w:val="24"/>
          <w:szCs w:val="24"/>
        </w:rPr>
        <w:t xml:space="preserve"> </w:t>
      </w:r>
      <w:r>
        <w:rPr>
          <w:rFonts w:hint="eastAsia" w:ascii="仿宋" w:hAnsi="仿宋" w:eastAsia="仿宋" w:cs="仿宋"/>
          <w:b/>
          <w:bCs/>
          <w:spacing w:val="11"/>
          <w:sz w:val="24"/>
          <w:szCs w:val="24"/>
        </w:rPr>
        <w:t>。敬请注意</w:t>
      </w:r>
      <w:r>
        <w:rPr>
          <w:rFonts w:hint="eastAsia" w:ascii="仿宋" w:hAnsi="仿宋" w:eastAsia="仿宋" w:cs="仿宋"/>
          <w:b/>
          <w:bCs/>
          <w:spacing w:val="13"/>
          <w:sz w:val="24"/>
          <w:szCs w:val="24"/>
        </w:rPr>
        <w:t>！！！</w:t>
      </w:r>
    </w:p>
    <w:p w14:paraId="34C54068">
      <w:pPr>
        <w:pStyle w:val="2"/>
        <w:spacing w:before="16" w:line="221" w:lineRule="auto"/>
        <w:ind w:left="4"/>
        <w:outlineLvl w:val="2"/>
        <w:rPr>
          <w:rFonts w:hint="eastAsia" w:ascii="仿宋" w:hAnsi="仿宋" w:eastAsia="仿宋" w:cs="仿宋"/>
          <w:sz w:val="24"/>
          <w:szCs w:val="24"/>
        </w:rPr>
      </w:pPr>
      <w:r>
        <w:rPr>
          <w:rFonts w:hint="eastAsia" w:ascii="仿宋" w:hAnsi="仿宋" w:eastAsia="仿宋" w:cs="仿宋"/>
          <w:spacing w:val="6"/>
          <w:sz w:val="24"/>
          <w:szCs w:val="24"/>
        </w:rPr>
        <w:t>12.磋商保证金</w:t>
      </w:r>
    </w:p>
    <w:p w14:paraId="238726B5">
      <w:pPr>
        <w:pStyle w:val="2"/>
        <w:spacing w:before="40" w:line="225" w:lineRule="auto"/>
        <w:ind w:left="795" w:right="107" w:hanging="796"/>
        <w:rPr>
          <w:rFonts w:hint="eastAsia" w:ascii="仿宋" w:hAnsi="仿宋" w:eastAsia="仿宋" w:cs="仿宋"/>
          <w:sz w:val="24"/>
          <w:szCs w:val="24"/>
        </w:rPr>
      </w:pPr>
      <w:r>
        <w:rPr>
          <w:rFonts w:hint="eastAsia" w:ascii="仿宋" w:hAnsi="仿宋" w:eastAsia="仿宋" w:cs="仿宋"/>
          <w:spacing w:val="6"/>
          <w:sz w:val="24"/>
          <w:szCs w:val="24"/>
        </w:rPr>
        <w:t>12.1   供应商应提交</w:t>
      </w:r>
      <w:r>
        <w:rPr>
          <w:rFonts w:hint="eastAsia" w:ascii="仿宋" w:hAnsi="仿宋" w:eastAsia="仿宋" w:cs="仿宋"/>
          <w:b/>
          <w:bCs/>
          <w:spacing w:val="6"/>
          <w:sz w:val="24"/>
          <w:szCs w:val="24"/>
          <w:u w:val="single" w:color="auto"/>
        </w:rPr>
        <w:t>供应商须知资料表</w:t>
      </w:r>
      <w:r>
        <w:rPr>
          <w:rFonts w:hint="eastAsia" w:ascii="仿宋" w:hAnsi="仿宋" w:eastAsia="仿宋" w:cs="仿宋"/>
          <w:spacing w:val="6"/>
          <w:sz w:val="24"/>
          <w:szCs w:val="24"/>
        </w:rPr>
        <w:t>中规定的磋商保证金，并作为其响应文件的一部</w:t>
      </w:r>
      <w:r>
        <w:rPr>
          <w:rFonts w:hint="eastAsia" w:ascii="仿宋" w:hAnsi="仿宋" w:eastAsia="仿宋" w:cs="仿宋"/>
          <w:spacing w:val="3"/>
          <w:sz w:val="24"/>
          <w:szCs w:val="24"/>
        </w:rPr>
        <w:t xml:space="preserve"> </w:t>
      </w:r>
      <w:r>
        <w:rPr>
          <w:rFonts w:hint="eastAsia" w:ascii="仿宋" w:hAnsi="仿宋" w:eastAsia="仿宋" w:cs="仿宋"/>
          <w:spacing w:val="-10"/>
          <w:sz w:val="24"/>
          <w:szCs w:val="24"/>
        </w:rPr>
        <w:t>分。</w:t>
      </w:r>
    </w:p>
    <w:p w14:paraId="2C8A8242">
      <w:pPr>
        <w:pStyle w:val="2"/>
        <w:spacing w:before="34" w:line="219" w:lineRule="auto"/>
        <w:outlineLvl w:val="1"/>
        <w:rPr>
          <w:rFonts w:hint="eastAsia" w:ascii="仿宋" w:hAnsi="仿宋" w:eastAsia="仿宋" w:cs="仿宋"/>
          <w:sz w:val="24"/>
          <w:szCs w:val="24"/>
        </w:rPr>
      </w:pPr>
      <w:r>
        <w:rPr>
          <w:rFonts w:hint="eastAsia" w:ascii="仿宋" w:hAnsi="仿宋" w:eastAsia="仿宋" w:cs="仿宋"/>
          <w:spacing w:val="6"/>
          <w:sz w:val="24"/>
          <w:szCs w:val="24"/>
        </w:rPr>
        <w:t>12.2   供应商存在下列情形的，磋商保证金不予退还：</w:t>
      </w:r>
    </w:p>
    <w:p w14:paraId="2486BAC0">
      <w:pPr>
        <w:pStyle w:val="2"/>
        <w:spacing w:before="39" w:line="219" w:lineRule="auto"/>
        <w:ind w:left="828"/>
        <w:rPr>
          <w:rFonts w:hint="eastAsia" w:ascii="仿宋" w:hAnsi="仿宋" w:eastAsia="仿宋" w:cs="仿宋"/>
          <w:sz w:val="24"/>
          <w:szCs w:val="24"/>
        </w:rPr>
      </w:pPr>
      <w:r>
        <w:rPr>
          <w:rFonts w:hint="eastAsia" w:ascii="仿宋" w:hAnsi="仿宋" w:eastAsia="仿宋" w:cs="仿宋"/>
          <w:spacing w:val="9"/>
          <w:sz w:val="24"/>
          <w:szCs w:val="24"/>
        </w:rPr>
        <w:t>(1)在磋商有效期内，撤销磋商的；</w:t>
      </w:r>
    </w:p>
    <w:p w14:paraId="2C51B4C9">
      <w:pPr>
        <w:pStyle w:val="2"/>
        <w:spacing w:before="37" w:line="222" w:lineRule="auto"/>
        <w:ind w:left="828"/>
        <w:rPr>
          <w:rFonts w:hint="eastAsia" w:ascii="仿宋" w:hAnsi="仿宋" w:eastAsia="仿宋" w:cs="仿宋"/>
          <w:sz w:val="24"/>
          <w:szCs w:val="24"/>
        </w:rPr>
      </w:pPr>
      <w:r>
        <w:rPr>
          <w:rFonts w:hint="eastAsia" w:ascii="仿宋" w:hAnsi="仿宋" w:eastAsia="仿宋" w:cs="仿宋"/>
          <w:spacing w:val="5"/>
          <w:sz w:val="24"/>
          <w:szCs w:val="24"/>
        </w:rPr>
        <w:t>(2)成交后不按本须知第30条的规定与采购人签订合同的；</w:t>
      </w:r>
    </w:p>
    <w:p w14:paraId="12B3DAEA">
      <w:pPr>
        <w:pStyle w:val="2"/>
        <w:spacing w:before="34" w:line="221" w:lineRule="auto"/>
        <w:ind w:left="797"/>
        <w:rPr>
          <w:rFonts w:hint="eastAsia" w:ascii="仿宋" w:hAnsi="仿宋" w:eastAsia="仿宋" w:cs="仿宋"/>
          <w:sz w:val="24"/>
          <w:szCs w:val="24"/>
        </w:rPr>
      </w:pPr>
      <w:r>
        <w:rPr>
          <w:rFonts w:hint="eastAsia" w:ascii="仿宋" w:hAnsi="仿宋" w:eastAsia="仿宋" w:cs="仿宋"/>
          <w:spacing w:val="5"/>
          <w:sz w:val="24"/>
          <w:szCs w:val="24"/>
        </w:rPr>
        <w:t>(3)成交后不按本须知第31条的规定提交履约保证金的；</w:t>
      </w:r>
    </w:p>
    <w:p w14:paraId="2EEA3BDB">
      <w:pPr>
        <w:pStyle w:val="2"/>
        <w:spacing w:before="35" w:line="222" w:lineRule="auto"/>
        <w:ind w:left="797"/>
        <w:rPr>
          <w:rFonts w:hint="eastAsia" w:ascii="仿宋" w:hAnsi="仿宋" w:eastAsia="仿宋" w:cs="仿宋"/>
          <w:sz w:val="24"/>
          <w:szCs w:val="24"/>
        </w:rPr>
      </w:pPr>
      <w:r>
        <w:rPr>
          <w:rFonts w:hint="eastAsia" w:ascii="仿宋" w:hAnsi="仿宋" w:eastAsia="仿宋" w:cs="仿宋"/>
          <w:spacing w:val="5"/>
          <w:sz w:val="24"/>
          <w:szCs w:val="24"/>
        </w:rPr>
        <w:t>(4)成交后不按本须知第32条的规定缴纳成交服务费的；</w:t>
      </w:r>
    </w:p>
    <w:p w14:paraId="09E8E80B">
      <w:pPr>
        <w:pStyle w:val="2"/>
        <w:spacing w:before="38" w:line="219" w:lineRule="auto"/>
        <w:ind w:left="797"/>
        <w:rPr>
          <w:rFonts w:hint="eastAsia" w:ascii="仿宋" w:hAnsi="仿宋" w:eastAsia="仿宋" w:cs="仿宋"/>
          <w:sz w:val="24"/>
          <w:szCs w:val="24"/>
        </w:rPr>
      </w:pPr>
      <w:r>
        <w:rPr>
          <w:rFonts w:hint="eastAsia" w:ascii="仿宋" w:hAnsi="仿宋" w:eastAsia="仿宋" w:cs="仿宋"/>
          <w:spacing w:val="9"/>
          <w:sz w:val="24"/>
          <w:szCs w:val="24"/>
        </w:rPr>
        <w:t>(5)存在其他违法违规行为的。</w:t>
      </w:r>
    </w:p>
    <w:p w14:paraId="7509ADE9">
      <w:pPr>
        <w:pStyle w:val="2"/>
        <w:spacing w:before="47" w:line="230" w:lineRule="auto"/>
        <w:ind w:left="875" w:right="115" w:hanging="876"/>
        <w:rPr>
          <w:rFonts w:hint="eastAsia" w:ascii="仿宋" w:hAnsi="仿宋" w:eastAsia="仿宋" w:cs="仿宋"/>
          <w:sz w:val="24"/>
          <w:szCs w:val="24"/>
        </w:rPr>
      </w:pPr>
      <w:r>
        <w:rPr>
          <w:rFonts w:hint="eastAsia" w:ascii="仿宋" w:hAnsi="仿宋" w:eastAsia="仿宋" w:cs="仿宋"/>
          <w:spacing w:val="6"/>
          <w:sz w:val="24"/>
          <w:szCs w:val="24"/>
        </w:rPr>
        <w:t>12.3   政府采购信用担保试点范围内的项目，接受符合财政部门规定的政府采购投标担</w:t>
      </w:r>
      <w:r>
        <w:rPr>
          <w:rFonts w:hint="eastAsia" w:ascii="仿宋" w:hAnsi="仿宋" w:eastAsia="仿宋" w:cs="仿宋"/>
          <w:spacing w:val="15"/>
          <w:sz w:val="24"/>
          <w:szCs w:val="24"/>
        </w:rPr>
        <w:t xml:space="preserve"> </w:t>
      </w:r>
      <w:r>
        <w:rPr>
          <w:rFonts w:hint="eastAsia" w:ascii="仿宋" w:hAnsi="仿宋" w:eastAsia="仿宋" w:cs="仿宋"/>
          <w:sz w:val="24"/>
          <w:szCs w:val="24"/>
        </w:rPr>
        <w:t>保函原件。</w:t>
      </w:r>
    </w:p>
    <w:p w14:paraId="465A07F0">
      <w:pPr>
        <w:pStyle w:val="2"/>
        <w:spacing w:before="53" w:line="231" w:lineRule="auto"/>
        <w:ind w:left="880" w:right="333" w:hanging="881"/>
        <w:rPr>
          <w:rFonts w:hint="eastAsia" w:ascii="仿宋" w:hAnsi="仿宋" w:eastAsia="仿宋" w:cs="仿宋"/>
          <w:sz w:val="24"/>
          <w:szCs w:val="24"/>
        </w:rPr>
      </w:pPr>
      <w:r>
        <w:rPr>
          <w:rFonts w:hint="eastAsia" w:ascii="仿宋" w:hAnsi="仿宋" w:eastAsia="仿宋" w:cs="仿宋"/>
          <w:spacing w:val="1"/>
          <w:sz w:val="24"/>
          <w:szCs w:val="24"/>
        </w:rPr>
        <w:t>12.4   供应商未按本须知第12.1和12.3条规定提交磋商保证金的，其磋商资格将被认定</w:t>
      </w:r>
      <w:r>
        <w:rPr>
          <w:rFonts w:hint="eastAsia" w:ascii="仿宋" w:hAnsi="仿宋" w:eastAsia="仿宋" w:cs="仿宋"/>
          <w:spacing w:val="-4"/>
          <w:sz w:val="24"/>
          <w:szCs w:val="24"/>
        </w:rPr>
        <w:t>为磋商无效。</w:t>
      </w:r>
    </w:p>
    <w:p w14:paraId="2661ED0B">
      <w:pPr>
        <w:pStyle w:val="2"/>
        <w:spacing w:before="34" w:line="222" w:lineRule="auto"/>
        <w:rPr>
          <w:rFonts w:hint="eastAsia" w:ascii="仿宋" w:hAnsi="仿宋" w:eastAsia="仿宋" w:cs="仿宋"/>
          <w:sz w:val="24"/>
          <w:szCs w:val="24"/>
        </w:rPr>
      </w:pPr>
      <w:r>
        <w:rPr>
          <w:rFonts w:hint="eastAsia" w:ascii="仿宋" w:hAnsi="仿宋" w:eastAsia="仿宋" w:cs="仿宋"/>
          <w:spacing w:val="5"/>
          <w:sz w:val="24"/>
          <w:szCs w:val="24"/>
        </w:rPr>
        <w:t>12.4.1  采用电汇形式的，一般可以实时入账；</w:t>
      </w:r>
    </w:p>
    <w:p w14:paraId="6EBC26AF">
      <w:pPr>
        <w:pStyle w:val="2"/>
        <w:spacing w:before="46" w:line="241" w:lineRule="auto"/>
        <w:ind w:left="931" w:right="119" w:hanging="932"/>
        <w:rPr>
          <w:rFonts w:hint="eastAsia" w:ascii="仿宋" w:hAnsi="仿宋" w:eastAsia="仿宋" w:cs="仿宋"/>
          <w:sz w:val="24"/>
          <w:szCs w:val="24"/>
        </w:rPr>
      </w:pPr>
      <w:r>
        <w:rPr>
          <w:rFonts w:hint="eastAsia" w:ascii="仿宋" w:hAnsi="仿宋" w:eastAsia="仿宋" w:cs="仿宋"/>
          <w:spacing w:val="8"/>
          <w:sz w:val="24"/>
          <w:szCs w:val="24"/>
        </w:rPr>
        <w:t>12.4.2  采用支票形式的，供应商则应充分考虑支票入账时间，</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以确保磋商保证</w:t>
      </w:r>
      <w:r>
        <w:rPr>
          <w:rFonts w:hint="eastAsia" w:ascii="仿宋" w:hAnsi="仿宋" w:eastAsia="仿宋" w:cs="仿宋"/>
          <w:spacing w:val="7"/>
          <w:sz w:val="24"/>
          <w:szCs w:val="24"/>
        </w:rPr>
        <w:t>金能按</w:t>
      </w:r>
      <w:r>
        <w:rPr>
          <w:rFonts w:hint="eastAsia" w:ascii="仿宋" w:hAnsi="仿宋" w:eastAsia="仿宋" w:cs="仿宋"/>
          <w:sz w:val="24"/>
          <w:szCs w:val="24"/>
        </w:rPr>
        <w:t xml:space="preserve"> </w:t>
      </w:r>
      <w:r>
        <w:rPr>
          <w:rFonts w:hint="eastAsia" w:ascii="仿宋" w:hAnsi="仿宋" w:eastAsia="仿宋" w:cs="仿宋"/>
          <w:spacing w:val="10"/>
          <w:sz w:val="24"/>
          <w:szCs w:val="24"/>
        </w:rPr>
        <w:t>时进入指定账户。根据银行信息交换和付款时间，支票从递交</w:t>
      </w:r>
      <w:r>
        <w:rPr>
          <w:rFonts w:hint="eastAsia" w:ascii="仿宋" w:hAnsi="仿宋" w:eastAsia="仿宋" w:cs="仿宋"/>
          <w:spacing w:val="9"/>
          <w:sz w:val="24"/>
          <w:szCs w:val="24"/>
        </w:rPr>
        <w:t>至实际入账一般</w:t>
      </w:r>
      <w:r>
        <w:rPr>
          <w:rFonts w:hint="eastAsia" w:ascii="仿宋" w:hAnsi="仿宋" w:eastAsia="仿宋" w:cs="仿宋"/>
          <w:sz w:val="24"/>
          <w:szCs w:val="24"/>
        </w:rPr>
        <w:t xml:space="preserve"> </w:t>
      </w:r>
      <w:r>
        <w:rPr>
          <w:rFonts w:hint="eastAsia" w:ascii="仿宋" w:hAnsi="仿宋" w:eastAsia="仿宋" w:cs="仿宋"/>
          <w:spacing w:val="8"/>
          <w:sz w:val="24"/>
          <w:szCs w:val="24"/>
        </w:rPr>
        <w:t>需要4-5个工作日。如供应商未及时提交支票或支票不符合银行委托收款要</w:t>
      </w:r>
      <w:r>
        <w:rPr>
          <w:rFonts w:hint="eastAsia" w:ascii="仿宋" w:hAnsi="仿宋" w:eastAsia="仿宋" w:cs="仿宋"/>
          <w:spacing w:val="7"/>
          <w:sz w:val="24"/>
          <w:szCs w:val="24"/>
        </w:rPr>
        <w:t>求(</w:t>
      </w:r>
      <w:r>
        <w:rPr>
          <w:rFonts w:hint="eastAsia" w:ascii="仿宋" w:hAnsi="仿宋" w:eastAsia="仿宋" w:cs="仿宋"/>
          <w:sz w:val="24"/>
          <w:szCs w:val="24"/>
        </w:rPr>
        <w:t xml:space="preserve"> </w:t>
      </w:r>
      <w:r>
        <w:rPr>
          <w:rFonts w:hint="eastAsia" w:ascii="仿宋" w:hAnsi="仿宋" w:eastAsia="仿宋" w:cs="仿宋"/>
          <w:spacing w:val="1"/>
          <w:sz w:val="24"/>
          <w:szCs w:val="24"/>
        </w:rPr>
        <w:t>如污损、折叠、胶装等)</w:t>
      </w:r>
      <w:r>
        <w:rPr>
          <w:rFonts w:hint="eastAsia" w:ascii="仿宋" w:hAnsi="仿宋" w:eastAsia="仿宋" w:cs="仿宋"/>
          <w:spacing w:val="54"/>
          <w:sz w:val="24"/>
          <w:szCs w:val="24"/>
        </w:rPr>
        <w:t xml:space="preserve"> </w:t>
      </w:r>
      <w:r>
        <w:rPr>
          <w:rFonts w:hint="eastAsia" w:ascii="仿宋" w:hAnsi="仿宋" w:eastAsia="仿宋" w:cs="仿宋"/>
          <w:spacing w:val="1"/>
          <w:sz w:val="24"/>
          <w:szCs w:val="24"/>
        </w:rPr>
        <w:t>，导致磋商保证金不能按时进入指定账户的，将按照磋</w:t>
      </w:r>
      <w:r>
        <w:rPr>
          <w:rFonts w:hint="eastAsia" w:ascii="仿宋" w:hAnsi="仿宋" w:eastAsia="仿宋" w:cs="仿宋"/>
          <w:sz w:val="24"/>
          <w:szCs w:val="24"/>
        </w:rPr>
        <w:t xml:space="preserve"> </w:t>
      </w:r>
      <w:r>
        <w:rPr>
          <w:rFonts w:hint="eastAsia" w:ascii="仿宋" w:hAnsi="仿宋" w:eastAsia="仿宋" w:cs="仿宋"/>
          <w:spacing w:val="2"/>
          <w:sz w:val="24"/>
          <w:szCs w:val="24"/>
        </w:rPr>
        <w:t>商文件的第22.2条相关规定处理。</w:t>
      </w:r>
    </w:p>
    <w:p w14:paraId="5C14679D">
      <w:pPr>
        <w:pStyle w:val="2"/>
        <w:spacing w:before="60" w:line="230" w:lineRule="auto"/>
        <w:ind w:left="873" w:hanging="873"/>
        <w:rPr>
          <w:rFonts w:hint="eastAsia" w:ascii="仿宋" w:hAnsi="仿宋" w:eastAsia="仿宋" w:cs="仿宋"/>
          <w:sz w:val="24"/>
          <w:szCs w:val="24"/>
        </w:rPr>
      </w:pPr>
      <w:r>
        <w:rPr>
          <w:rFonts w:hint="eastAsia" w:ascii="仿宋" w:hAnsi="仿宋" w:eastAsia="仿宋" w:cs="仿宋"/>
          <w:spacing w:val="8"/>
          <w:sz w:val="24"/>
          <w:szCs w:val="24"/>
        </w:rPr>
        <w:t>12.5   联合体递交响应文件的，可以由联合体中的一方或者共同提交磋商保证金</w:t>
      </w:r>
      <w:r>
        <w:rPr>
          <w:rFonts w:hint="eastAsia" w:ascii="仿宋" w:hAnsi="仿宋" w:eastAsia="仿宋" w:cs="仿宋"/>
          <w:spacing w:val="7"/>
          <w:sz w:val="24"/>
          <w:szCs w:val="24"/>
        </w:rPr>
        <w:t>。</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以一</w:t>
      </w:r>
      <w:r>
        <w:rPr>
          <w:rFonts w:hint="eastAsia" w:ascii="仿宋" w:hAnsi="仿宋" w:eastAsia="仿宋" w:cs="仿宋"/>
          <w:sz w:val="24"/>
          <w:szCs w:val="24"/>
        </w:rPr>
        <w:t xml:space="preserve"> </w:t>
      </w:r>
      <w:r>
        <w:rPr>
          <w:rFonts w:hint="eastAsia" w:ascii="仿宋" w:hAnsi="仿宋" w:eastAsia="仿宋" w:cs="仿宋"/>
          <w:spacing w:val="7"/>
          <w:sz w:val="24"/>
          <w:szCs w:val="24"/>
        </w:rPr>
        <w:t>方名义提交磋商保证金的，对联合体各方均具有约束力。</w:t>
      </w:r>
    </w:p>
    <w:p w14:paraId="786A6731">
      <w:pPr>
        <w:spacing w:line="230" w:lineRule="auto"/>
        <w:rPr>
          <w:rFonts w:hint="eastAsia" w:ascii="仿宋" w:hAnsi="仿宋" w:eastAsia="仿宋" w:cs="仿宋"/>
          <w:sz w:val="24"/>
          <w:szCs w:val="24"/>
        </w:rPr>
        <w:sectPr>
          <w:footerReference r:id="rId10" w:type="default"/>
          <w:pgSz w:w="11906" w:h="16840"/>
          <w:pgMar w:top="1425" w:right="1175" w:bottom="1112" w:left="1106" w:header="0" w:footer="933" w:gutter="0"/>
          <w:cols w:space="720" w:num="1"/>
        </w:sectPr>
      </w:pPr>
    </w:p>
    <w:p w14:paraId="77191D1B">
      <w:pPr>
        <w:pStyle w:val="2"/>
        <w:spacing w:before="48" w:line="221" w:lineRule="auto"/>
        <w:ind w:left="1"/>
        <w:outlineLvl w:val="1"/>
        <w:rPr>
          <w:rFonts w:hint="eastAsia" w:ascii="仿宋" w:hAnsi="仿宋" w:eastAsia="仿宋" w:cs="仿宋"/>
          <w:sz w:val="24"/>
          <w:szCs w:val="24"/>
        </w:rPr>
      </w:pPr>
      <w:r>
        <w:rPr>
          <w:rFonts w:hint="eastAsia" w:ascii="仿宋" w:hAnsi="仿宋" w:eastAsia="仿宋" w:cs="仿宋"/>
          <w:spacing w:val="4"/>
          <w:sz w:val="24"/>
          <w:szCs w:val="24"/>
        </w:rPr>
        <w:t>12.6</w:t>
      </w:r>
      <w:r>
        <w:rPr>
          <w:rFonts w:hint="eastAsia" w:ascii="仿宋" w:hAnsi="仿宋" w:eastAsia="仿宋" w:cs="仿宋"/>
          <w:spacing w:val="18"/>
          <w:sz w:val="24"/>
          <w:szCs w:val="24"/>
        </w:rPr>
        <w:t xml:space="preserve">    </w:t>
      </w:r>
      <w:r>
        <w:rPr>
          <w:rFonts w:hint="eastAsia" w:ascii="仿宋" w:hAnsi="仿宋" w:eastAsia="仿宋" w:cs="仿宋"/>
          <w:spacing w:val="4"/>
          <w:sz w:val="24"/>
          <w:szCs w:val="24"/>
        </w:rPr>
        <w:t>磋商保证金的退还</w:t>
      </w:r>
    </w:p>
    <w:p w14:paraId="5C50EE37">
      <w:pPr>
        <w:pStyle w:val="2"/>
        <w:spacing w:before="47" w:line="230" w:lineRule="auto"/>
        <w:ind w:left="993" w:right="122" w:hanging="992"/>
        <w:rPr>
          <w:rFonts w:hint="eastAsia" w:ascii="仿宋" w:hAnsi="仿宋" w:eastAsia="仿宋" w:cs="仿宋"/>
          <w:sz w:val="24"/>
          <w:szCs w:val="24"/>
        </w:rPr>
      </w:pPr>
      <w:r>
        <w:rPr>
          <w:rFonts w:hint="eastAsia" w:ascii="仿宋" w:hAnsi="仿宋" w:eastAsia="仿宋" w:cs="仿宋"/>
          <w:spacing w:val="2"/>
          <w:sz w:val="24"/>
          <w:szCs w:val="24"/>
        </w:rPr>
        <w:t>12.6.1  成交人应在与采购人签订合同之</w:t>
      </w:r>
      <w:r>
        <w:rPr>
          <w:rFonts w:hint="eastAsia" w:ascii="仿宋" w:hAnsi="仿宋" w:eastAsia="仿宋" w:cs="仿宋"/>
          <w:spacing w:val="1"/>
          <w:sz w:val="24"/>
          <w:szCs w:val="24"/>
        </w:rPr>
        <w:t>日起5个工作日内，及时联系保证金收受机构办</w:t>
      </w:r>
      <w:r>
        <w:rPr>
          <w:rFonts w:hint="eastAsia" w:ascii="仿宋" w:hAnsi="仿宋" w:eastAsia="仿宋" w:cs="仿宋"/>
          <w:sz w:val="24"/>
          <w:szCs w:val="24"/>
        </w:rPr>
        <w:t xml:space="preserve"> </w:t>
      </w:r>
      <w:r>
        <w:rPr>
          <w:rFonts w:hint="eastAsia" w:ascii="仿宋" w:hAnsi="仿宋" w:eastAsia="仿宋" w:cs="仿宋"/>
          <w:spacing w:val="5"/>
          <w:sz w:val="24"/>
          <w:szCs w:val="24"/>
        </w:rPr>
        <w:t>理磋商保证金无息退还手续。</w:t>
      </w:r>
    </w:p>
    <w:p w14:paraId="068A5B8A">
      <w:pPr>
        <w:pStyle w:val="2"/>
        <w:spacing w:before="51" w:line="233" w:lineRule="auto"/>
        <w:ind w:left="992" w:right="67" w:hanging="991"/>
        <w:rPr>
          <w:rFonts w:hint="eastAsia" w:ascii="仿宋" w:hAnsi="仿宋" w:eastAsia="仿宋" w:cs="仿宋"/>
          <w:sz w:val="24"/>
          <w:szCs w:val="24"/>
        </w:rPr>
      </w:pPr>
      <w:r>
        <w:rPr>
          <w:rFonts w:hint="eastAsia" w:ascii="仿宋" w:hAnsi="仿宋" w:eastAsia="仿宋" w:cs="仿宋"/>
          <w:spacing w:val="5"/>
          <w:sz w:val="24"/>
          <w:szCs w:val="24"/>
        </w:rPr>
        <w:t>12.6.2  未成交供应商的磋商保证金将在成交通知书发出之日暨成交结果公告公布之日</w:t>
      </w:r>
      <w:r>
        <w:rPr>
          <w:rFonts w:hint="eastAsia" w:ascii="仿宋" w:hAnsi="仿宋" w:eastAsia="仿宋" w:cs="仿宋"/>
          <w:sz w:val="24"/>
          <w:szCs w:val="24"/>
        </w:rPr>
        <w:t xml:space="preserve"> </w:t>
      </w:r>
      <w:r>
        <w:rPr>
          <w:rFonts w:hint="eastAsia" w:ascii="仿宋" w:hAnsi="仿宋" w:eastAsia="仿宋" w:cs="仿宋"/>
          <w:spacing w:val="4"/>
          <w:sz w:val="24"/>
          <w:szCs w:val="24"/>
        </w:rPr>
        <w:t>起5个工作日内无息退还。供应商及时联系保证金收受机构办理退还磋商保证金</w:t>
      </w:r>
      <w:r>
        <w:rPr>
          <w:rFonts w:hint="eastAsia" w:ascii="仿宋" w:hAnsi="仿宋" w:eastAsia="仿宋" w:cs="仿宋"/>
          <w:sz w:val="24"/>
          <w:szCs w:val="24"/>
        </w:rPr>
        <w:t xml:space="preserve"> </w:t>
      </w:r>
      <w:r>
        <w:rPr>
          <w:rFonts w:hint="eastAsia" w:ascii="仿宋" w:hAnsi="仿宋" w:eastAsia="仿宋" w:cs="仿宋"/>
          <w:spacing w:val="-3"/>
          <w:sz w:val="24"/>
          <w:szCs w:val="24"/>
        </w:rPr>
        <w:t>手续。</w:t>
      </w:r>
    </w:p>
    <w:p w14:paraId="458CFD0C">
      <w:pPr>
        <w:pStyle w:val="2"/>
        <w:spacing w:before="36" w:line="221" w:lineRule="auto"/>
        <w:ind w:left="1"/>
        <w:rPr>
          <w:rFonts w:hint="eastAsia" w:ascii="仿宋" w:hAnsi="仿宋" w:eastAsia="仿宋" w:cs="仿宋"/>
          <w:sz w:val="24"/>
          <w:szCs w:val="24"/>
        </w:rPr>
      </w:pPr>
      <w:r>
        <w:rPr>
          <w:rFonts w:hint="eastAsia" w:ascii="仿宋" w:hAnsi="仿宋" w:eastAsia="仿宋" w:cs="仿宋"/>
          <w:spacing w:val="4"/>
          <w:sz w:val="24"/>
          <w:szCs w:val="24"/>
        </w:rPr>
        <w:t>12.6.3  政府采购磋商担保函不予退回。</w:t>
      </w:r>
    </w:p>
    <w:p w14:paraId="7BB19C3E">
      <w:pPr>
        <w:pStyle w:val="2"/>
        <w:spacing w:before="37" w:line="225" w:lineRule="auto"/>
        <w:ind w:left="1005" w:right="2" w:hanging="1004"/>
        <w:rPr>
          <w:rFonts w:hint="eastAsia" w:ascii="仿宋" w:hAnsi="仿宋" w:eastAsia="仿宋" w:cs="仿宋"/>
          <w:sz w:val="24"/>
          <w:szCs w:val="24"/>
        </w:rPr>
      </w:pPr>
      <w:r>
        <w:rPr>
          <w:rFonts w:hint="eastAsia" w:ascii="仿宋" w:hAnsi="仿宋" w:eastAsia="仿宋" w:cs="仿宋"/>
          <w:spacing w:val="6"/>
          <w:sz w:val="24"/>
          <w:szCs w:val="24"/>
        </w:rPr>
        <w:t>12.7    因供应商自身原因导致无法及时退还的，采购人或采购代理机构将不承担相应责</w:t>
      </w:r>
      <w:r>
        <w:rPr>
          <w:rFonts w:hint="eastAsia" w:ascii="仿宋" w:hAnsi="仿宋" w:eastAsia="仿宋" w:cs="仿宋"/>
          <w:spacing w:val="7"/>
          <w:sz w:val="24"/>
          <w:szCs w:val="24"/>
        </w:rPr>
        <w:t xml:space="preserve"> </w:t>
      </w:r>
      <w:r>
        <w:rPr>
          <w:rFonts w:hint="eastAsia" w:ascii="仿宋" w:hAnsi="仿宋" w:eastAsia="仿宋" w:cs="仿宋"/>
          <w:spacing w:val="-8"/>
          <w:sz w:val="24"/>
          <w:szCs w:val="24"/>
        </w:rPr>
        <w:t>任。</w:t>
      </w:r>
    </w:p>
    <w:p w14:paraId="0D59A716">
      <w:pPr>
        <w:pStyle w:val="2"/>
        <w:spacing w:before="13" w:line="222" w:lineRule="auto"/>
        <w:ind w:left="5"/>
        <w:outlineLvl w:val="2"/>
        <w:rPr>
          <w:rFonts w:hint="eastAsia" w:ascii="仿宋" w:hAnsi="仿宋" w:eastAsia="仿宋" w:cs="仿宋"/>
          <w:sz w:val="24"/>
          <w:szCs w:val="24"/>
        </w:rPr>
      </w:pPr>
      <w:r>
        <w:rPr>
          <w:rFonts w:hint="eastAsia" w:ascii="仿宋" w:hAnsi="仿宋" w:eastAsia="仿宋" w:cs="仿宋"/>
          <w:spacing w:val="6"/>
          <w:sz w:val="24"/>
          <w:szCs w:val="24"/>
        </w:rPr>
        <w:t>13.磋商有效期</w:t>
      </w:r>
    </w:p>
    <w:p w14:paraId="3B93F813">
      <w:pPr>
        <w:pStyle w:val="2"/>
        <w:spacing w:before="17" w:line="224" w:lineRule="auto"/>
        <w:ind w:left="897" w:right="7" w:hanging="896"/>
        <w:rPr>
          <w:rFonts w:hint="eastAsia" w:ascii="仿宋" w:hAnsi="仿宋" w:eastAsia="仿宋" w:cs="仿宋"/>
          <w:sz w:val="24"/>
          <w:szCs w:val="24"/>
        </w:rPr>
      </w:pPr>
      <w:r>
        <w:rPr>
          <w:rFonts w:hint="eastAsia" w:ascii="仿宋" w:hAnsi="仿宋" w:eastAsia="仿宋" w:cs="仿宋"/>
          <w:spacing w:val="9"/>
          <w:sz w:val="24"/>
          <w:szCs w:val="24"/>
        </w:rPr>
        <w:t>13.1   磋商应在</w:t>
      </w:r>
      <w:r>
        <w:rPr>
          <w:rFonts w:hint="eastAsia" w:ascii="仿宋" w:hAnsi="仿宋" w:eastAsia="仿宋" w:cs="仿宋"/>
          <w:b/>
          <w:bCs/>
          <w:spacing w:val="9"/>
          <w:sz w:val="24"/>
          <w:szCs w:val="24"/>
          <w:u w:val="single" w:color="auto"/>
        </w:rPr>
        <w:t>供应商须知资料表</w:t>
      </w:r>
      <w:r>
        <w:rPr>
          <w:rFonts w:hint="eastAsia" w:ascii="仿宋" w:hAnsi="仿宋" w:eastAsia="仿宋" w:cs="仿宋"/>
          <w:spacing w:val="9"/>
          <w:sz w:val="24"/>
          <w:szCs w:val="24"/>
        </w:rPr>
        <w:t>中规定时间</w:t>
      </w:r>
      <w:r>
        <w:rPr>
          <w:rFonts w:hint="eastAsia" w:ascii="仿宋" w:hAnsi="仿宋" w:eastAsia="仿宋" w:cs="仿宋"/>
          <w:spacing w:val="8"/>
          <w:sz w:val="24"/>
          <w:szCs w:val="24"/>
        </w:rPr>
        <w:t>内保持有效。磋商有效期不满足要求的响</w:t>
      </w:r>
      <w:r>
        <w:rPr>
          <w:rFonts w:hint="eastAsia" w:ascii="仿宋" w:hAnsi="仿宋" w:eastAsia="仿宋" w:cs="仿宋"/>
          <w:sz w:val="24"/>
          <w:szCs w:val="24"/>
        </w:rPr>
        <w:t xml:space="preserve"> </w:t>
      </w:r>
      <w:r>
        <w:rPr>
          <w:rFonts w:hint="eastAsia" w:ascii="仿宋" w:hAnsi="仿宋" w:eastAsia="仿宋" w:cs="仿宋"/>
          <w:spacing w:val="6"/>
          <w:sz w:val="24"/>
          <w:szCs w:val="24"/>
        </w:rPr>
        <w:t>应，其磋商资格将被认定为磋商无效。</w:t>
      </w:r>
    </w:p>
    <w:p w14:paraId="7B8BA0F3">
      <w:pPr>
        <w:pStyle w:val="2"/>
        <w:spacing w:before="38" w:line="226" w:lineRule="auto"/>
        <w:ind w:left="868" w:right="60" w:hanging="867"/>
        <w:rPr>
          <w:rFonts w:hint="eastAsia" w:ascii="仿宋" w:hAnsi="仿宋" w:eastAsia="仿宋" w:cs="仿宋"/>
          <w:sz w:val="24"/>
          <w:szCs w:val="24"/>
        </w:rPr>
      </w:pPr>
      <w:r>
        <w:rPr>
          <w:rFonts w:hint="eastAsia" w:ascii="仿宋" w:hAnsi="仿宋" w:eastAsia="仿宋" w:cs="仿宋"/>
          <w:spacing w:val="6"/>
          <w:sz w:val="24"/>
          <w:szCs w:val="24"/>
        </w:rPr>
        <w:t>13.2   为保证有充分时间签订合同，采购人或采购代理机构可根据实际情况，在原磋商</w:t>
      </w:r>
      <w:r>
        <w:rPr>
          <w:rFonts w:hint="eastAsia" w:ascii="仿宋" w:hAnsi="仿宋" w:eastAsia="仿宋" w:cs="仿宋"/>
          <w:spacing w:val="16"/>
          <w:sz w:val="24"/>
          <w:szCs w:val="24"/>
        </w:rPr>
        <w:t xml:space="preserve"> </w:t>
      </w:r>
      <w:r>
        <w:rPr>
          <w:rFonts w:hint="eastAsia" w:ascii="仿宋" w:hAnsi="仿宋" w:eastAsia="仿宋" w:cs="仿宋"/>
          <w:spacing w:val="6"/>
          <w:sz w:val="24"/>
          <w:szCs w:val="24"/>
        </w:rPr>
        <w:t>有效期截止之前，要求供应商延长响应文件的有效期。接受该要求的供</w:t>
      </w:r>
      <w:r>
        <w:rPr>
          <w:rFonts w:hint="eastAsia" w:ascii="仿宋" w:hAnsi="仿宋" w:eastAsia="仿宋" w:cs="仿宋"/>
          <w:spacing w:val="5"/>
          <w:sz w:val="24"/>
          <w:szCs w:val="24"/>
        </w:rPr>
        <w:t>应商将不</w:t>
      </w:r>
      <w:r>
        <w:rPr>
          <w:rFonts w:hint="eastAsia" w:ascii="仿宋" w:hAnsi="仿宋" w:eastAsia="仿宋" w:cs="仿宋"/>
          <w:sz w:val="24"/>
          <w:szCs w:val="24"/>
        </w:rPr>
        <w:t xml:space="preserve"> </w:t>
      </w:r>
      <w:r>
        <w:rPr>
          <w:rFonts w:hint="eastAsia" w:ascii="仿宋" w:hAnsi="仿宋" w:eastAsia="仿宋" w:cs="仿宋"/>
          <w:spacing w:val="5"/>
          <w:sz w:val="24"/>
          <w:szCs w:val="24"/>
        </w:rPr>
        <w:t>会被要求 和允许修正其磋商，且本须知中有关磋商保证金的要求须在延长的有效</w:t>
      </w:r>
      <w:r>
        <w:rPr>
          <w:rFonts w:hint="eastAsia" w:ascii="仿宋" w:hAnsi="仿宋" w:eastAsia="仿宋" w:cs="仿宋"/>
          <w:sz w:val="24"/>
          <w:szCs w:val="24"/>
        </w:rPr>
        <w:t xml:space="preserve"> </w:t>
      </w:r>
      <w:r>
        <w:rPr>
          <w:rFonts w:hint="eastAsia" w:ascii="仿宋" w:hAnsi="仿宋" w:eastAsia="仿宋" w:cs="仿宋"/>
          <w:spacing w:val="6"/>
          <w:sz w:val="24"/>
          <w:szCs w:val="24"/>
        </w:rPr>
        <w:t>期内继续有效。供应商可以拒绝延长磋商有效期的要求，其</w:t>
      </w:r>
      <w:r>
        <w:rPr>
          <w:rFonts w:hint="eastAsia" w:ascii="仿宋" w:hAnsi="仿宋" w:eastAsia="仿宋" w:cs="仿宋"/>
          <w:spacing w:val="5"/>
          <w:sz w:val="24"/>
          <w:szCs w:val="24"/>
        </w:rPr>
        <w:t>磋商保证金将及时按</w:t>
      </w:r>
      <w:r>
        <w:rPr>
          <w:rFonts w:hint="eastAsia" w:ascii="仿宋" w:hAnsi="仿宋" w:eastAsia="仿宋" w:cs="仿宋"/>
          <w:sz w:val="24"/>
          <w:szCs w:val="24"/>
        </w:rPr>
        <w:t xml:space="preserve"> </w:t>
      </w:r>
      <w:r>
        <w:rPr>
          <w:rFonts w:hint="eastAsia" w:ascii="仿宋" w:hAnsi="仿宋" w:eastAsia="仿宋" w:cs="仿宋"/>
          <w:spacing w:val="6"/>
          <w:sz w:val="24"/>
          <w:szCs w:val="24"/>
        </w:rPr>
        <w:t>规定无息退还。上述要求和答复都应以书面形式提交。</w:t>
      </w:r>
    </w:p>
    <w:p w14:paraId="3E60D385">
      <w:pPr>
        <w:pStyle w:val="2"/>
        <w:spacing w:before="15" w:line="222" w:lineRule="auto"/>
        <w:ind w:left="5"/>
        <w:outlineLvl w:val="2"/>
        <w:rPr>
          <w:rFonts w:hint="eastAsia" w:ascii="仿宋" w:hAnsi="仿宋" w:eastAsia="仿宋" w:cs="仿宋"/>
          <w:sz w:val="24"/>
          <w:szCs w:val="24"/>
        </w:rPr>
      </w:pPr>
      <w:r>
        <w:rPr>
          <w:rFonts w:hint="eastAsia" w:ascii="仿宋" w:hAnsi="仿宋" w:eastAsia="仿宋" w:cs="仿宋"/>
          <w:spacing w:val="7"/>
          <w:sz w:val="24"/>
          <w:szCs w:val="24"/>
        </w:rPr>
        <w:t>14.响应文件的签署及规定</w:t>
      </w:r>
    </w:p>
    <w:p w14:paraId="6115F3D9">
      <w:pPr>
        <w:pStyle w:val="2"/>
        <w:spacing w:before="26" w:line="243" w:lineRule="auto"/>
        <w:ind w:left="806" w:right="48" w:hanging="807"/>
        <w:rPr>
          <w:rFonts w:hint="eastAsia" w:ascii="仿宋" w:hAnsi="仿宋" w:eastAsia="仿宋" w:cs="仿宋"/>
          <w:sz w:val="22"/>
          <w:szCs w:val="22"/>
        </w:rPr>
      </w:pPr>
      <w:r>
        <w:rPr>
          <w:rFonts w:hint="eastAsia" w:ascii="仿宋" w:hAnsi="仿宋" w:eastAsia="仿宋" w:cs="仿宋"/>
          <w:spacing w:val="16"/>
          <w:sz w:val="22"/>
          <w:szCs w:val="22"/>
        </w:rPr>
        <w:t>14.1</w:t>
      </w:r>
      <w:r>
        <w:rPr>
          <w:rFonts w:hint="eastAsia" w:ascii="仿宋" w:hAnsi="仿宋" w:eastAsia="仿宋" w:cs="仿宋"/>
          <w:spacing w:val="5"/>
          <w:sz w:val="22"/>
          <w:szCs w:val="22"/>
        </w:rPr>
        <w:t xml:space="preserve">   </w:t>
      </w:r>
      <w:r>
        <w:rPr>
          <w:rFonts w:hint="eastAsia" w:ascii="仿宋" w:hAnsi="仿宋" w:eastAsia="仿宋" w:cs="仿宋"/>
          <w:spacing w:val="16"/>
          <w:sz w:val="22"/>
          <w:szCs w:val="22"/>
        </w:rPr>
        <w:t>供应商应按供应商须知资料表中的规定，准备和递交响应文件正本、副本和电子文档</w:t>
      </w:r>
      <w:r>
        <w:rPr>
          <w:rFonts w:hint="eastAsia" w:ascii="仿宋" w:hAnsi="仿宋" w:eastAsia="仿宋" w:cs="仿宋"/>
          <w:spacing w:val="10"/>
          <w:sz w:val="22"/>
          <w:szCs w:val="22"/>
        </w:rPr>
        <w:t>,每份响应文件封皮须清楚地标明“正本”或“</w:t>
      </w:r>
      <w:r>
        <w:rPr>
          <w:rFonts w:hint="eastAsia" w:ascii="仿宋" w:hAnsi="仿宋" w:eastAsia="仿宋" w:cs="仿宋"/>
          <w:spacing w:val="-78"/>
          <w:sz w:val="22"/>
          <w:szCs w:val="22"/>
        </w:rPr>
        <w:t xml:space="preserve"> </w:t>
      </w:r>
      <w:r>
        <w:rPr>
          <w:rFonts w:hint="eastAsia" w:ascii="仿宋" w:hAnsi="仿宋" w:eastAsia="仿宋" w:cs="仿宋"/>
          <w:spacing w:val="10"/>
          <w:sz w:val="22"/>
          <w:szCs w:val="22"/>
        </w:rPr>
        <w:t>副本”。若正本和副本不符，</w:t>
      </w:r>
      <w:r>
        <w:rPr>
          <w:rFonts w:hint="eastAsia" w:ascii="仿宋" w:hAnsi="仿宋" w:eastAsia="仿宋" w:cs="仿宋"/>
          <w:spacing w:val="-54"/>
          <w:sz w:val="22"/>
          <w:szCs w:val="22"/>
        </w:rPr>
        <w:t xml:space="preserve"> </w:t>
      </w:r>
      <w:r>
        <w:rPr>
          <w:rFonts w:hint="eastAsia" w:ascii="仿宋" w:hAnsi="仿宋" w:eastAsia="仿宋" w:cs="仿宋"/>
          <w:spacing w:val="10"/>
          <w:sz w:val="22"/>
          <w:szCs w:val="22"/>
        </w:rPr>
        <w:t>以正本</w:t>
      </w:r>
      <w:r>
        <w:rPr>
          <w:rFonts w:hint="eastAsia" w:ascii="仿宋" w:hAnsi="仿宋" w:eastAsia="仿宋" w:cs="仿宋"/>
          <w:spacing w:val="1"/>
          <w:sz w:val="22"/>
          <w:szCs w:val="22"/>
        </w:rPr>
        <w:t>为准。</w:t>
      </w:r>
    </w:p>
    <w:p w14:paraId="57774B08">
      <w:pPr>
        <w:pStyle w:val="2"/>
        <w:spacing w:before="26" w:line="246" w:lineRule="auto"/>
        <w:ind w:left="799" w:right="48" w:hanging="799"/>
        <w:rPr>
          <w:rFonts w:hint="eastAsia" w:ascii="仿宋" w:hAnsi="仿宋" w:eastAsia="仿宋" w:cs="仿宋"/>
          <w:sz w:val="22"/>
          <w:szCs w:val="22"/>
        </w:rPr>
      </w:pPr>
      <w:r>
        <w:rPr>
          <w:rFonts w:hint="eastAsia" w:ascii="仿宋" w:hAnsi="仿宋" w:eastAsia="仿宋" w:cs="仿宋"/>
          <w:spacing w:val="16"/>
          <w:sz w:val="22"/>
          <w:szCs w:val="22"/>
        </w:rPr>
        <w:t>14.2</w:t>
      </w:r>
      <w:r>
        <w:rPr>
          <w:rFonts w:hint="eastAsia" w:ascii="仿宋" w:hAnsi="仿宋" w:eastAsia="仿宋" w:cs="仿宋"/>
          <w:spacing w:val="7"/>
          <w:sz w:val="22"/>
          <w:szCs w:val="22"/>
        </w:rPr>
        <w:t xml:space="preserve">   </w:t>
      </w:r>
      <w:r>
        <w:rPr>
          <w:rFonts w:hint="eastAsia" w:ascii="仿宋" w:hAnsi="仿宋" w:eastAsia="仿宋" w:cs="仿宋"/>
          <w:spacing w:val="16"/>
          <w:sz w:val="22"/>
          <w:szCs w:val="22"/>
        </w:rPr>
        <w:t>响应文件的正本需打印或用不褪色墨水书写，并由投供应商的法定</w:t>
      </w:r>
      <w:r>
        <w:rPr>
          <w:rFonts w:hint="eastAsia" w:ascii="仿宋" w:hAnsi="仿宋" w:eastAsia="仿宋" w:cs="仿宋"/>
          <w:spacing w:val="15"/>
          <w:sz w:val="22"/>
          <w:szCs w:val="22"/>
        </w:rPr>
        <w:t>代表人或其委托代</w:t>
      </w:r>
      <w:r>
        <w:rPr>
          <w:rFonts w:hint="eastAsia" w:ascii="仿宋" w:hAnsi="仿宋" w:eastAsia="仿宋" w:cs="仿宋"/>
          <w:spacing w:val="1"/>
          <w:sz w:val="22"/>
          <w:szCs w:val="22"/>
        </w:rPr>
        <w:t xml:space="preserve"> </w:t>
      </w:r>
      <w:r>
        <w:rPr>
          <w:rFonts w:hint="eastAsia" w:ascii="仿宋" w:hAnsi="仿宋" w:eastAsia="仿宋" w:cs="仿宋"/>
          <w:spacing w:val="17"/>
          <w:sz w:val="22"/>
          <w:szCs w:val="22"/>
        </w:rPr>
        <w:t>理人按磋商文件规定在响应文件上签字并加盖单位印章。委托代理人须持有书面的“</w:t>
      </w:r>
      <w:r>
        <w:rPr>
          <w:rFonts w:hint="eastAsia" w:ascii="仿宋" w:hAnsi="仿宋" w:eastAsia="仿宋" w:cs="仿宋"/>
          <w:spacing w:val="16"/>
          <w:sz w:val="22"/>
          <w:szCs w:val="22"/>
        </w:rPr>
        <w:t>法定代表人授权委托书”，并将其附在响应文件中。如对响应文件进行了修改，则应</w:t>
      </w:r>
      <w:r>
        <w:rPr>
          <w:rFonts w:hint="eastAsia" w:ascii="仿宋" w:hAnsi="仿宋" w:eastAsia="仿宋" w:cs="仿宋"/>
          <w:sz w:val="22"/>
          <w:szCs w:val="22"/>
        </w:rPr>
        <w:t xml:space="preserve"> </w:t>
      </w:r>
      <w:r>
        <w:rPr>
          <w:rFonts w:hint="eastAsia" w:ascii="仿宋" w:hAnsi="仿宋" w:eastAsia="仿宋" w:cs="仿宋"/>
          <w:spacing w:val="17"/>
          <w:sz w:val="22"/>
          <w:szCs w:val="22"/>
        </w:rPr>
        <w:t>由供应商的法定代表人或经委托代理人在每一修改处签字。响应文件的副本可采用正</w:t>
      </w:r>
      <w:r>
        <w:rPr>
          <w:rFonts w:hint="eastAsia" w:ascii="仿宋" w:hAnsi="仿宋" w:eastAsia="仿宋" w:cs="仿宋"/>
          <w:spacing w:val="11"/>
          <w:sz w:val="22"/>
          <w:szCs w:val="22"/>
        </w:rPr>
        <w:t xml:space="preserve"> 本的复印件。</w:t>
      </w:r>
    </w:p>
    <w:p w14:paraId="388BCFBD">
      <w:pPr>
        <w:pStyle w:val="2"/>
        <w:spacing w:before="24" w:line="222" w:lineRule="auto"/>
        <w:rPr>
          <w:rFonts w:hint="eastAsia" w:ascii="仿宋" w:hAnsi="仿宋" w:eastAsia="仿宋" w:cs="仿宋"/>
          <w:sz w:val="24"/>
          <w:szCs w:val="24"/>
        </w:rPr>
      </w:pPr>
      <w:r>
        <w:rPr>
          <w:rFonts w:hint="eastAsia" w:ascii="仿宋" w:hAnsi="仿宋" w:eastAsia="仿宋" w:cs="仿宋"/>
          <w:spacing w:val="13"/>
          <w:sz w:val="22"/>
          <w:szCs w:val="22"/>
        </w:rPr>
        <w:t>14.3   所有响应文件采用不可拆装的胶订方式装订，否则</w:t>
      </w:r>
      <w:r>
        <w:rPr>
          <w:rFonts w:hint="eastAsia" w:ascii="仿宋" w:hAnsi="仿宋" w:eastAsia="仿宋" w:cs="仿宋"/>
          <w:spacing w:val="13"/>
          <w:sz w:val="24"/>
          <w:szCs w:val="24"/>
        </w:rPr>
        <w:t>其磋商资格将被认定为磋商无效</w:t>
      </w:r>
    </w:p>
    <w:p w14:paraId="06AA9AA8">
      <w:pPr>
        <w:pStyle w:val="2"/>
        <w:spacing w:before="174" w:line="108" w:lineRule="exact"/>
        <w:ind w:left="816"/>
        <w:rPr>
          <w:rFonts w:hint="eastAsia" w:ascii="仿宋" w:hAnsi="仿宋" w:eastAsia="仿宋" w:cs="仿宋"/>
          <w:sz w:val="22"/>
          <w:szCs w:val="22"/>
        </w:rPr>
      </w:pPr>
      <w:r>
        <w:rPr>
          <w:rFonts w:hint="eastAsia" w:ascii="仿宋" w:hAnsi="仿宋" w:eastAsia="仿宋" w:cs="仿宋"/>
          <w:position w:val="2"/>
          <w:sz w:val="22"/>
          <w:szCs w:val="22"/>
        </w:rPr>
        <w:t>。</w:t>
      </w:r>
    </w:p>
    <w:p w14:paraId="5957DB49">
      <w:pPr>
        <w:pStyle w:val="2"/>
        <w:spacing w:before="38" w:line="231" w:lineRule="auto"/>
        <w:rPr>
          <w:rFonts w:hint="eastAsia" w:ascii="仿宋" w:hAnsi="仿宋" w:eastAsia="仿宋" w:cs="仿宋"/>
          <w:sz w:val="22"/>
          <w:szCs w:val="22"/>
        </w:rPr>
      </w:pPr>
      <w:r>
        <w:rPr>
          <w:rFonts w:hint="eastAsia" w:ascii="仿宋" w:hAnsi="仿宋" w:eastAsia="仿宋" w:cs="仿宋"/>
          <w:spacing w:val="15"/>
          <w:sz w:val="22"/>
          <w:szCs w:val="22"/>
        </w:rPr>
        <w:t>14.4</w:t>
      </w:r>
      <w:r>
        <w:rPr>
          <w:rFonts w:hint="eastAsia" w:ascii="仿宋" w:hAnsi="仿宋" w:eastAsia="仿宋" w:cs="仿宋"/>
          <w:spacing w:val="7"/>
          <w:sz w:val="22"/>
          <w:szCs w:val="22"/>
        </w:rPr>
        <w:t xml:space="preserve">   </w:t>
      </w:r>
      <w:r>
        <w:rPr>
          <w:rFonts w:hint="eastAsia" w:ascii="仿宋" w:hAnsi="仿宋" w:eastAsia="仿宋" w:cs="仿宋"/>
          <w:spacing w:val="15"/>
          <w:sz w:val="22"/>
          <w:szCs w:val="22"/>
        </w:rPr>
        <w:t>响应文件因字迹潦草、表达不清或装订不当所引起的后果由供应商负责。</w:t>
      </w:r>
    </w:p>
    <w:p w14:paraId="1EFBC8A3">
      <w:pPr>
        <w:spacing w:before="56"/>
        <w:rPr>
          <w:rFonts w:hint="eastAsia" w:ascii="仿宋" w:hAnsi="仿宋" w:eastAsia="仿宋" w:cs="仿宋"/>
        </w:rPr>
      </w:pPr>
    </w:p>
    <w:p w14:paraId="6D39F4D3">
      <w:pPr>
        <w:rPr>
          <w:rFonts w:hint="eastAsia" w:ascii="仿宋" w:hAnsi="仿宋" w:eastAsia="仿宋" w:cs="仿宋"/>
        </w:rPr>
        <w:sectPr>
          <w:footerReference r:id="rId11" w:type="default"/>
          <w:pgSz w:w="11906" w:h="16840"/>
          <w:pgMar w:top="1413" w:right="1170" w:bottom="1110" w:left="1105" w:header="0" w:footer="933" w:gutter="0"/>
          <w:cols w:equalWidth="0" w:num="1">
            <w:col w:w="9631"/>
          </w:cols>
        </w:sectPr>
      </w:pPr>
    </w:p>
    <w:p w14:paraId="57EA020F">
      <w:pPr>
        <w:pStyle w:val="2"/>
        <w:spacing w:before="57" w:line="190" w:lineRule="auto"/>
        <w:ind w:left="4029"/>
        <w:rPr>
          <w:rFonts w:hint="eastAsia" w:ascii="仿宋" w:hAnsi="仿宋" w:eastAsia="仿宋" w:cs="仿宋"/>
          <w:sz w:val="28"/>
          <w:szCs w:val="28"/>
        </w:rPr>
      </w:pPr>
      <w:bookmarkStart w:id="46" w:name="bookmark22"/>
      <w:bookmarkEnd w:id="46"/>
      <w:r>
        <w:rPr>
          <w:rFonts w:hint="eastAsia" w:ascii="仿宋" w:hAnsi="仿宋" w:eastAsia="仿宋" w:cs="仿宋"/>
          <w:sz w:val="28"/>
          <w:szCs w:val="28"/>
        </w:rPr>
        <w:t>四</w:t>
      </w:r>
    </w:p>
    <w:p w14:paraId="6F3DDF5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620FAF84">
      <w:pPr>
        <w:pStyle w:val="2"/>
        <w:spacing w:before="56" w:line="190" w:lineRule="auto"/>
        <w:outlineLvl w:val="0"/>
        <w:rPr>
          <w:rFonts w:hint="eastAsia" w:ascii="仿宋" w:hAnsi="仿宋" w:eastAsia="仿宋" w:cs="仿宋"/>
          <w:sz w:val="28"/>
          <w:szCs w:val="28"/>
        </w:rPr>
      </w:pPr>
      <w:bookmarkStart w:id="47" w:name="bookmark21"/>
      <w:bookmarkEnd w:id="47"/>
      <w:r>
        <w:rPr>
          <w:rFonts w:hint="eastAsia" w:ascii="仿宋" w:hAnsi="仿宋" w:eastAsia="仿宋" w:cs="仿宋"/>
          <w:spacing w:val="1"/>
          <w:sz w:val="28"/>
          <w:szCs w:val="28"/>
        </w:rPr>
        <w:t>响应文件的递交</w:t>
      </w:r>
    </w:p>
    <w:p w14:paraId="41D1657A">
      <w:pPr>
        <w:spacing w:line="190" w:lineRule="auto"/>
        <w:rPr>
          <w:rFonts w:hint="eastAsia" w:ascii="仿宋" w:hAnsi="仿宋" w:eastAsia="仿宋" w:cs="仿宋"/>
          <w:sz w:val="28"/>
          <w:szCs w:val="28"/>
        </w:rPr>
        <w:sectPr>
          <w:type w:val="continuous"/>
          <w:pgSz w:w="11906" w:h="16840"/>
          <w:pgMar w:top="1413" w:right="1170" w:bottom="1110" w:left="1105" w:header="0" w:footer="933" w:gutter="0"/>
          <w:cols w:equalWidth="0" w:num="2">
            <w:col w:w="4633" w:space="100"/>
            <w:col w:w="4898"/>
          </w:cols>
        </w:sectPr>
      </w:pPr>
    </w:p>
    <w:p w14:paraId="7329194E">
      <w:pPr>
        <w:spacing w:line="282" w:lineRule="auto"/>
        <w:rPr>
          <w:rFonts w:hint="eastAsia" w:ascii="仿宋" w:hAnsi="仿宋" w:eastAsia="仿宋" w:cs="仿宋"/>
          <w:sz w:val="21"/>
        </w:rPr>
      </w:pPr>
    </w:p>
    <w:p w14:paraId="711452D9">
      <w:pPr>
        <w:pStyle w:val="2"/>
        <w:spacing w:before="79" w:line="222" w:lineRule="auto"/>
        <w:ind w:left="5"/>
        <w:outlineLvl w:val="2"/>
        <w:rPr>
          <w:rFonts w:hint="eastAsia" w:ascii="仿宋" w:hAnsi="仿宋" w:eastAsia="仿宋" w:cs="仿宋"/>
          <w:sz w:val="24"/>
          <w:szCs w:val="24"/>
        </w:rPr>
      </w:pPr>
      <w:r>
        <w:rPr>
          <w:rFonts w:hint="eastAsia" w:ascii="仿宋" w:hAnsi="仿宋" w:eastAsia="仿宋" w:cs="仿宋"/>
          <w:spacing w:val="7"/>
          <w:sz w:val="24"/>
          <w:szCs w:val="24"/>
        </w:rPr>
        <w:t>15.响应文件的密封和标记</w:t>
      </w:r>
    </w:p>
    <w:p w14:paraId="118DF23B">
      <w:pPr>
        <w:pStyle w:val="2"/>
        <w:spacing w:before="12" w:line="226" w:lineRule="auto"/>
        <w:ind w:left="871" w:right="120" w:hanging="870"/>
        <w:rPr>
          <w:rFonts w:hint="eastAsia" w:ascii="仿宋" w:hAnsi="仿宋" w:eastAsia="仿宋" w:cs="仿宋"/>
          <w:sz w:val="24"/>
          <w:szCs w:val="24"/>
        </w:rPr>
      </w:pPr>
      <w:r>
        <w:rPr>
          <w:rFonts w:hint="eastAsia" w:ascii="仿宋" w:hAnsi="仿宋" w:eastAsia="仿宋" w:cs="仿宋"/>
          <w:spacing w:val="6"/>
          <w:sz w:val="24"/>
          <w:szCs w:val="24"/>
        </w:rPr>
        <w:t>15.1   供应商应完整地按磋商文件提供的响应文件格式及要求编写响应文件，响应文件</w:t>
      </w:r>
      <w:r>
        <w:rPr>
          <w:rFonts w:hint="eastAsia" w:ascii="仿宋" w:hAnsi="仿宋" w:eastAsia="仿宋" w:cs="仿宋"/>
          <w:spacing w:val="15"/>
          <w:sz w:val="24"/>
          <w:szCs w:val="24"/>
        </w:rPr>
        <w:t xml:space="preserve"> </w:t>
      </w:r>
      <w:r>
        <w:rPr>
          <w:rFonts w:hint="eastAsia" w:ascii="仿宋" w:hAnsi="仿宋" w:eastAsia="仿宋" w:cs="仿宋"/>
          <w:spacing w:val="6"/>
          <w:sz w:val="24"/>
          <w:szCs w:val="24"/>
        </w:rPr>
        <w:t>应包括磋商文件内要求提供的所有内容。</w:t>
      </w:r>
    </w:p>
    <w:p w14:paraId="0B704C92">
      <w:pPr>
        <w:pStyle w:val="2"/>
        <w:spacing w:before="34" w:line="222" w:lineRule="auto"/>
        <w:ind w:left="1"/>
        <w:outlineLvl w:val="1"/>
        <w:rPr>
          <w:rFonts w:hint="eastAsia" w:ascii="仿宋" w:hAnsi="仿宋" w:eastAsia="仿宋" w:cs="仿宋"/>
          <w:sz w:val="24"/>
          <w:szCs w:val="24"/>
        </w:rPr>
      </w:pPr>
      <w:r>
        <w:rPr>
          <w:rFonts w:hint="eastAsia" w:ascii="仿宋" w:hAnsi="仿宋" w:eastAsia="仿宋" w:cs="仿宋"/>
          <w:spacing w:val="2"/>
          <w:sz w:val="24"/>
          <w:szCs w:val="24"/>
        </w:rPr>
        <w:t>15.2</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所有包装封皮和信封上均应：</w:t>
      </w:r>
    </w:p>
    <w:p w14:paraId="3E91FC2F">
      <w:pPr>
        <w:pStyle w:val="2"/>
        <w:spacing w:before="45" w:line="229" w:lineRule="auto"/>
        <w:ind w:left="880" w:right="62" w:hanging="25"/>
        <w:rPr>
          <w:rFonts w:hint="eastAsia" w:ascii="仿宋" w:hAnsi="仿宋" w:eastAsia="仿宋" w:cs="仿宋"/>
          <w:sz w:val="24"/>
          <w:szCs w:val="24"/>
        </w:rPr>
      </w:pPr>
      <w:r>
        <w:rPr>
          <w:rFonts w:hint="eastAsia" w:ascii="仿宋" w:hAnsi="仿宋" w:eastAsia="仿宋" w:cs="仿宋"/>
          <w:spacing w:val="6"/>
          <w:sz w:val="24"/>
          <w:szCs w:val="24"/>
        </w:rPr>
        <w:t>(1)注明磋商公告或邀请书中指明的项目名称、项目编号、供应商名称和“在(开标时间)之前不得启封”的字样。</w:t>
      </w:r>
    </w:p>
    <w:p w14:paraId="596116DA">
      <w:pPr>
        <w:pStyle w:val="2"/>
        <w:spacing w:before="42" w:line="220" w:lineRule="auto"/>
        <w:ind w:left="855"/>
        <w:rPr>
          <w:rFonts w:hint="eastAsia" w:ascii="仿宋" w:hAnsi="仿宋" w:eastAsia="仿宋" w:cs="仿宋"/>
          <w:sz w:val="24"/>
          <w:szCs w:val="24"/>
        </w:rPr>
      </w:pPr>
      <w:r>
        <w:rPr>
          <w:rFonts w:hint="eastAsia" w:ascii="仿宋" w:hAnsi="仿宋" w:eastAsia="仿宋" w:cs="仿宋"/>
          <w:spacing w:val="7"/>
          <w:sz w:val="24"/>
          <w:szCs w:val="24"/>
        </w:rPr>
        <w:t>(2)封面加盖供应商鲜章，并由法定代表人（或其委托代理人）</w:t>
      </w:r>
      <w:r>
        <w:rPr>
          <w:rFonts w:hint="eastAsia" w:ascii="仿宋" w:hAnsi="仿宋" w:eastAsia="仿宋" w:cs="仿宋"/>
          <w:spacing w:val="6"/>
          <w:sz w:val="24"/>
          <w:szCs w:val="24"/>
        </w:rPr>
        <w:t>签字。</w:t>
      </w:r>
    </w:p>
    <w:p w14:paraId="7A1C983E">
      <w:pPr>
        <w:pStyle w:val="2"/>
        <w:spacing w:before="16" w:line="222" w:lineRule="auto"/>
        <w:ind w:left="5"/>
        <w:outlineLvl w:val="2"/>
        <w:rPr>
          <w:rFonts w:hint="eastAsia" w:ascii="仿宋" w:hAnsi="仿宋" w:eastAsia="仿宋" w:cs="仿宋"/>
          <w:sz w:val="24"/>
          <w:szCs w:val="24"/>
        </w:rPr>
      </w:pPr>
      <w:r>
        <w:rPr>
          <w:rFonts w:hint="eastAsia" w:ascii="仿宋" w:hAnsi="仿宋" w:eastAsia="仿宋" w:cs="仿宋"/>
          <w:spacing w:val="5"/>
          <w:sz w:val="24"/>
          <w:szCs w:val="24"/>
        </w:rPr>
        <w:t>16.磋商截止</w:t>
      </w:r>
    </w:p>
    <w:p w14:paraId="482A0FFB">
      <w:pPr>
        <w:pStyle w:val="2"/>
        <w:spacing w:before="15" w:line="226" w:lineRule="auto"/>
        <w:ind w:left="876" w:hanging="875"/>
        <w:rPr>
          <w:rFonts w:hint="eastAsia" w:ascii="仿宋" w:hAnsi="仿宋" w:eastAsia="仿宋" w:cs="仿宋"/>
          <w:sz w:val="24"/>
          <w:szCs w:val="24"/>
        </w:rPr>
      </w:pPr>
      <w:r>
        <w:rPr>
          <w:rFonts w:hint="eastAsia" w:ascii="仿宋" w:hAnsi="仿宋" w:eastAsia="仿宋" w:cs="仿宋"/>
          <w:spacing w:val="9"/>
          <w:sz w:val="24"/>
          <w:szCs w:val="24"/>
        </w:rPr>
        <w:t>16.1   供应商应在</w:t>
      </w:r>
      <w:r>
        <w:rPr>
          <w:rFonts w:hint="eastAsia" w:ascii="仿宋" w:hAnsi="仿宋" w:eastAsia="仿宋" w:cs="仿宋"/>
          <w:b/>
          <w:bCs/>
          <w:spacing w:val="9"/>
          <w:sz w:val="24"/>
          <w:szCs w:val="24"/>
          <w:u w:val="single" w:color="auto"/>
        </w:rPr>
        <w:t>供应商须知资料表中</w:t>
      </w:r>
      <w:r>
        <w:rPr>
          <w:rFonts w:hint="eastAsia" w:ascii="仿宋" w:hAnsi="仿宋" w:eastAsia="仿宋" w:cs="仿宋"/>
          <w:spacing w:val="9"/>
          <w:sz w:val="24"/>
          <w:szCs w:val="24"/>
        </w:rPr>
        <w:t>规定的截止时间前</w:t>
      </w:r>
      <w:r>
        <w:rPr>
          <w:rFonts w:hint="eastAsia" w:ascii="仿宋" w:hAnsi="仿宋" w:eastAsia="仿宋" w:cs="仿宋"/>
          <w:spacing w:val="8"/>
          <w:sz w:val="24"/>
          <w:szCs w:val="24"/>
        </w:rPr>
        <w:t>，将响应文件递交到磋商公告</w:t>
      </w:r>
      <w:r>
        <w:rPr>
          <w:rFonts w:hint="eastAsia" w:ascii="仿宋" w:hAnsi="仿宋" w:eastAsia="仿宋" w:cs="仿宋"/>
          <w:sz w:val="24"/>
          <w:szCs w:val="24"/>
        </w:rPr>
        <w:t xml:space="preserve"> </w:t>
      </w:r>
      <w:r>
        <w:rPr>
          <w:rFonts w:hint="eastAsia" w:ascii="仿宋" w:hAnsi="仿宋" w:eastAsia="仿宋" w:cs="仿宋"/>
          <w:spacing w:val="-2"/>
          <w:sz w:val="24"/>
          <w:szCs w:val="24"/>
        </w:rPr>
        <w:t>中规定的地点。</w:t>
      </w:r>
    </w:p>
    <w:p w14:paraId="1E5C42F6">
      <w:pPr>
        <w:pStyle w:val="2"/>
        <w:spacing w:before="35" w:line="215" w:lineRule="auto"/>
        <w:ind w:left="871" w:right="153" w:hanging="870"/>
        <w:rPr>
          <w:rFonts w:hint="eastAsia" w:ascii="仿宋" w:hAnsi="仿宋" w:eastAsia="仿宋" w:cs="仿宋"/>
          <w:sz w:val="24"/>
          <w:szCs w:val="24"/>
        </w:rPr>
      </w:pPr>
      <w:r>
        <w:rPr>
          <w:rFonts w:hint="eastAsia" w:ascii="仿宋" w:hAnsi="仿宋" w:eastAsia="仿宋" w:cs="仿宋"/>
          <w:spacing w:val="6"/>
          <w:sz w:val="24"/>
          <w:szCs w:val="24"/>
        </w:rPr>
        <w:t>16.2   采购人和采购代理机构有权按本须知的</w:t>
      </w:r>
      <w:r>
        <w:rPr>
          <w:rFonts w:hint="eastAsia" w:ascii="仿宋" w:hAnsi="仿宋" w:eastAsia="仿宋" w:cs="仿宋"/>
          <w:spacing w:val="5"/>
          <w:sz w:val="24"/>
          <w:szCs w:val="24"/>
        </w:rPr>
        <w:t>规定，延迟磋商截止时间。在此情况下，</w:t>
      </w:r>
      <w:r>
        <w:rPr>
          <w:rFonts w:hint="eastAsia" w:ascii="仿宋" w:hAnsi="仿宋" w:eastAsia="仿宋" w:cs="仿宋"/>
          <w:sz w:val="24"/>
          <w:szCs w:val="24"/>
        </w:rPr>
        <w:t xml:space="preserve"> </w:t>
      </w:r>
      <w:r>
        <w:rPr>
          <w:rFonts w:hint="eastAsia" w:ascii="仿宋" w:hAnsi="仿宋" w:eastAsia="仿宋" w:cs="仿宋"/>
          <w:spacing w:val="6"/>
          <w:sz w:val="24"/>
          <w:szCs w:val="24"/>
        </w:rPr>
        <w:t>采购人、采购代理机构和供应商受响应文件递交截止时间制约的</w:t>
      </w:r>
      <w:r>
        <w:rPr>
          <w:rFonts w:hint="eastAsia" w:ascii="仿宋" w:hAnsi="仿宋" w:eastAsia="仿宋" w:cs="仿宋"/>
          <w:spacing w:val="5"/>
          <w:sz w:val="24"/>
          <w:szCs w:val="24"/>
        </w:rPr>
        <w:t>所有权利和义务</w:t>
      </w:r>
      <w:r>
        <w:rPr>
          <w:rFonts w:hint="eastAsia" w:ascii="仿宋" w:hAnsi="仿宋" w:eastAsia="仿宋" w:cs="仿宋"/>
          <w:sz w:val="24"/>
          <w:szCs w:val="24"/>
        </w:rPr>
        <w:t xml:space="preserve"> </w:t>
      </w:r>
      <w:r>
        <w:rPr>
          <w:rFonts w:hint="eastAsia" w:ascii="仿宋" w:hAnsi="仿宋" w:eastAsia="仿宋" w:cs="仿宋"/>
          <w:spacing w:val="3"/>
          <w:sz w:val="24"/>
          <w:szCs w:val="24"/>
        </w:rPr>
        <w:t>均应延长至新的截止时间。</w:t>
      </w:r>
    </w:p>
    <w:p w14:paraId="2E190EE5">
      <w:pPr>
        <w:spacing w:line="215" w:lineRule="auto"/>
        <w:rPr>
          <w:rFonts w:hint="eastAsia" w:ascii="仿宋" w:hAnsi="仿宋" w:eastAsia="仿宋" w:cs="仿宋"/>
          <w:sz w:val="24"/>
          <w:szCs w:val="24"/>
        </w:rPr>
        <w:sectPr>
          <w:type w:val="continuous"/>
          <w:pgSz w:w="11906" w:h="16840"/>
          <w:pgMar w:top="1413" w:right="1170" w:bottom="1110" w:left="1105" w:header="0" w:footer="933" w:gutter="0"/>
          <w:cols w:equalWidth="0" w:num="1">
            <w:col w:w="9631"/>
          </w:cols>
        </w:sectPr>
      </w:pPr>
    </w:p>
    <w:p w14:paraId="3AB2D498">
      <w:pPr>
        <w:pStyle w:val="2"/>
        <w:spacing w:before="49" w:line="222" w:lineRule="auto"/>
        <w:ind w:left="15"/>
        <w:outlineLvl w:val="2"/>
        <w:rPr>
          <w:rFonts w:hint="eastAsia" w:ascii="仿宋" w:hAnsi="仿宋" w:eastAsia="仿宋" w:cs="仿宋"/>
          <w:sz w:val="24"/>
          <w:szCs w:val="24"/>
        </w:rPr>
      </w:pPr>
      <w:r>
        <w:rPr>
          <w:rFonts w:hint="eastAsia" w:ascii="仿宋" w:hAnsi="仿宋" w:eastAsia="仿宋" w:cs="仿宋"/>
          <w:spacing w:val="8"/>
          <w:sz w:val="24"/>
          <w:szCs w:val="24"/>
        </w:rPr>
        <w:t>17.响应文件的接收、修改、撤回与解密</w:t>
      </w:r>
    </w:p>
    <w:p w14:paraId="27396C7D">
      <w:pPr>
        <w:pStyle w:val="2"/>
        <w:spacing w:before="52" w:line="239" w:lineRule="auto"/>
        <w:ind w:left="624" w:right="50" w:hanging="614"/>
        <w:rPr>
          <w:rFonts w:hint="eastAsia" w:ascii="仿宋" w:hAnsi="仿宋" w:eastAsia="仿宋" w:cs="仿宋"/>
          <w:sz w:val="24"/>
          <w:szCs w:val="24"/>
        </w:rPr>
      </w:pPr>
      <w:r>
        <w:rPr>
          <w:rFonts w:hint="eastAsia" w:ascii="仿宋" w:hAnsi="仿宋" w:eastAsia="仿宋" w:cs="仿宋"/>
          <w:spacing w:val="8"/>
          <w:sz w:val="24"/>
          <w:szCs w:val="24"/>
        </w:rPr>
        <w:t>17.1</w:t>
      </w:r>
      <w:r>
        <w:rPr>
          <w:rFonts w:hint="eastAsia" w:ascii="仿宋" w:hAnsi="仿宋" w:eastAsia="仿宋" w:cs="仿宋"/>
          <w:spacing w:val="51"/>
          <w:sz w:val="24"/>
          <w:szCs w:val="24"/>
        </w:rPr>
        <w:t xml:space="preserve"> </w:t>
      </w:r>
      <w:r>
        <w:rPr>
          <w:rFonts w:hint="eastAsia" w:ascii="仿宋" w:hAnsi="仿宋" w:eastAsia="仿宋" w:cs="仿宋"/>
          <w:spacing w:val="8"/>
          <w:sz w:val="24"/>
          <w:szCs w:val="24"/>
        </w:rPr>
        <w:t>在响应文件提交截止时间前，供应商须将电子响应文件成功完整上传到政采云平台</w:t>
      </w:r>
      <w:r>
        <w:rPr>
          <w:rFonts w:hint="eastAsia" w:ascii="仿宋" w:hAnsi="仿宋" w:eastAsia="仿宋" w:cs="仿宋"/>
          <w:sz w:val="24"/>
          <w:szCs w:val="24"/>
        </w:rPr>
        <w:t xml:space="preserve"> </w:t>
      </w:r>
      <w:r>
        <w:rPr>
          <w:rFonts w:hint="eastAsia" w:ascii="仿宋" w:hAnsi="仿宋" w:eastAsia="仿宋" w:cs="仿宋"/>
          <w:spacing w:val="9"/>
          <w:sz w:val="24"/>
          <w:szCs w:val="24"/>
        </w:rPr>
        <w:t>项目采购系统。时间以政采云平台项目采购系统服务器从中国科学院国家授时中心</w:t>
      </w:r>
      <w:r>
        <w:rPr>
          <w:rFonts w:hint="eastAsia" w:ascii="仿宋" w:hAnsi="仿宋" w:eastAsia="仿宋" w:cs="仿宋"/>
          <w:spacing w:val="8"/>
          <w:sz w:val="24"/>
          <w:szCs w:val="24"/>
        </w:rPr>
        <w:t xml:space="preserve"> </w:t>
      </w:r>
      <w:r>
        <w:rPr>
          <w:rFonts w:hint="eastAsia" w:ascii="仿宋" w:hAnsi="仿宋" w:eastAsia="仿宋" w:cs="仿宋"/>
          <w:spacing w:val="10"/>
          <w:sz w:val="24"/>
          <w:szCs w:val="24"/>
        </w:rPr>
        <w:t>取得的北京时间为准，响应截止时间结束后，系统将不允许供应商上传响</w:t>
      </w:r>
      <w:r>
        <w:rPr>
          <w:rFonts w:hint="eastAsia" w:ascii="仿宋" w:hAnsi="仿宋" w:eastAsia="仿宋" w:cs="仿宋"/>
          <w:spacing w:val="9"/>
          <w:sz w:val="24"/>
          <w:szCs w:val="24"/>
        </w:rPr>
        <w:t>应文件，</w:t>
      </w:r>
      <w:r>
        <w:rPr>
          <w:rFonts w:hint="eastAsia" w:ascii="仿宋" w:hAnsi="仿宋" w:eastAsia="仿宋" w:cs="仿宋"/>
          <w:sz w:val="24"/>
          <w:szCs w:val="24"/>
        </w:rPr>
        <w:t xml:space="preserve"> </w:t>
      </w:r>
      <w:r>
        <w:rPr>
          <w:rFonts w:hint="eastAsia" w:ascii="仿宋" w:hAnsi="仿宋" w:eastAsia="仿宋" w:cs="仿宋"/>
          <w:spacing w:val="8"/>
          <w:sz w:val="24"/>
          <w:szCs w:val="24"/>
        </w:rPr>
        <w:t>已上传响应文件但未完成传输的文件系统将拒绝接收。</w:t>
      </w:r>
    </w:p>
    <w:p w14:paraId="13F5799C">
      <w:pPr>
        <w:pStyle w:val="2"/>
        <w:spacing w:before="57" w:line="222" w:lineRule="auto"/>
        <w:ind w:left="10"/>
        <w:rPr>
          <w:rFonts w:hint="eastAsia" w:ascii="仿宋" w:hAnsi="仿宋" w:eastAsia="仿宋" w:cs="仿宋"/>
          <w:sz w:val="24"/>
          <w:szCs w:val="24"/>
        </w:rPr>
      </w:pPr>
      <w:r>
        <w:rPr>
          <w:rFonts w:hint="eastAsia" w:ascii="仿宋" w:hAnsi="仿宋" w:eastAsia="仿宋" w:cs="仿宋"/>
          <w:spacing w:val="8"/>
          <w:sz w:val="24"/>
          <w:szCs w:val="24"/>
        </w:rPr>
        <w:t>17.2</w:t>
      </w:r>
      <w:r>
        <w:rPr>
          <w:rFonts w:hint="eastAsia" w:ascii="仿宋" w:hAnsi="仿宋" w:eastAsia="仿宋" w:cs="仿宋"/>
          <w:spacing w:val="44"/>
          <w:sz w:val="24"/>
          <w:szCs w:val="24"/>
        </w:rPr>
        <w:t xml:space="preserve"> </w:t>
      </w:r>
      <w:r>
        <w:rPr>
          <w:rFonts w:hint="eastAsia" w:ascii="仿宋" w:hAnsi="仿宋" w:eastAsia="仿宋" w:cs="仿宋"/>
          <w:spacing w:val="8"/>
          <w:sz w:val="24"/>
          <w:szCs w:val="24"/>
        </w:rPr>
        <w:t>代理机构对因不可抗力事件造成的响应文件的损坏、丢失</w:t>
      </w:r>
      <w:r>
        <w:rPr>
          <w:rFonts w:hint="eastAsia" w:ascii="仿宋" w:hAnsi="仿宋" w:eastAsia="仿宋" w:cs="仿宋"/>
          <w:spacing w:val="7"/>
          <w:sz w:val="24"/>
          <w:szCs w:val="24"/>
        </w:rPr>
        <w:t>的，不承担责任。</w:t>
      </w:r>
    </w:p>
    <w:p w14:paraId="37FB599B">
      <w:pPr>
        <w:pStyle w:val="2"/>
        <w:spacing w:before="59" w:line="222" w:lineRule="auto"/>
        <w:ind w:left="10"/>
        <w:rPr>
          <w:rFonts w:hint="eastAsia" w:ascii="仿宋" w:hAnsi="仿宋" w:eastAsia="仿宋" w:cs="仿宋"/>
          <w:sz w:val="24"/>
          <w:szCs w:val="24"/>
        </w:rPr>
      </w:pPr>
      <w:r>
        <w:rPr>
          <w:rFonts w:hint="eastAsia" w:ascii="仿宋" w:hAnsi="仿宋" w:eastAsia="仿宋" w:cs="仿宋"/>
          <w:spacing w:val="7"/>
          <w:sz w:val="24"/>
          <w:szCs w:val="24"/>
        </w:rPr>
        <w:t>17.3</w:t>
      </w:r>
      <w:r>
        <w:rPr>
          <w:rFonts w:hint="eastAsia" w:ascii="仿宋" w:hAnsi="仿宋" w:eastAsia="仿宋" w:cs="仿宋"/>
          <w:spacing w:val="61"/>
          <w:sz w:val="24"/>
          <w:szCs w:val="24"/>
        </w:rPr>
        <w:t xml:space="preserve"> </w:t>
      </w:r>
      <w:r>
        <w:rPr>
          <w:rFonts w:hint="eastAsia" w:ascii="仿宋" w:hAnsi="仿宋" w:eastAsia="仿宋" w:cs="仿宋"/>
          <w:spacing w:val="7"/>
          <w:sz w:val="24"/>
          <w:szCs w:val="24"/>
        </w:rPr>
        <w:t>出现下述情形之一，属于未成功提交响应文件，按磋商无效处理：</w:t>
      </w:r>
    </w:p>
    <w:p w14:paraId="12869DE2">
      <w:pPr>
        <w:pStyle w:val="2"/>
        <w:spacing w:before="59" w:line="222" w:lineRule="auto"/>
        <w:ind w:left="34"/>
        <w:rPr>
          <w:rFonts w:hint="eastAsia" w:ascii="仿宋" w:hAnsi="仿宋" w:eastAsia="仿宋" w:cs="仿宋"/>
          <w:sz w:val="24"/>
          <w:szCs w:val="24"/>
        </w:rPr>
      </w:pPr>
      <w:r>
        <w:rPr>
          <w:rFonts w:hint="eastAsia" w:ascii="仿宋" w:hAnsi="仿宋" w:eastAsia="仿宋" w:cs="仿宋"/>
          <w:spacing w:val="5"/>
          <w:sz w:val="24"/>
          <w:szCs w:val="24"/>
        </w:rPr>
        <w:t>(1)</w:t>
      </w:r>
      <w:r>
        <w:rPr>
          <w:rFonts w:hint="eastAsia" w:ascii="仿宋" w:hAnsi="仿宋" w:eastAsia="仿宋" w:cs="仿宋"/>
          <w:spacing w:val="65"/>
          <w:sz w:val="24"/>
          <w:szCs w:val="24"/>
        </w:rPr>
        <w:t xml:space="preserve"> </w:t>
      </w:r>
      <w:r>
        <w:rPr>
          <w:rFonts w:hint="eastAsia" w:ascii="仿宋" w:hAnsi="仿宋" w:eastAsia="仿宋" w:cs="仿宋"/>
          <w:spacing w:val="5"/>
          <w:sz w:val="24"/>
          <w:szCs w:val="24"/>
        </w:rPr>
        <w:t>至提交响应文件截止时间，响应文件未完整上传的。</w:t>
      </w:r>
    </w:p>
    <w:p w14:paraId="7CC63657">
      <w:pPr>
        <w:pStyle w:val="2"/>
        <w:spacing w:before="58" w:line="233" w:lineRule="auto"/>
        <w:ind w:left="538" w:right="167" w:hanging="504"/>
        <w:rPr>
          <w:rFonts w:hint="eastAsia" w:ascii="仿宋" w:hAnsi="仿宋" w:eastAsia="仿宋" w:cs="仿宋"/>
          <w:sz w:val="24"/>
          <w:szCs w:val="24"/>
        </w:rPr>
      </w:pPr>
      <w:r>
        <w:rPr>
          <w:rFonts w:hint="eastAsia" w:ascii="仿宋" w:hAnsi="仿宋" w:eastAsia="仿宋" w:cs="仿宋"/>
          <w:spacing w:val="8"/>
          <w:sz w:val="24"/>
          <w:szCs w:val="24"/>
        </w:rPr>
        <w:t>(2)</w:t>
      </w:r>
      <w:r>
        <w:rPr>
          <w:rFonts w:hint="eastAsia" w:ascii="仿宋" w:hAnsi="仿宋" w:eastAsia="仿宋" w:cs="仿宋"/>
          <w:spacing w:val="48"/>
          <w:sz w:val="24"/>
          <w:szCs w:val="24"/>
        </w:rPr>
        <w:t xml:space="preserve"> </w:t>
      </w:r>
      <w:r>
        <w:rPr>
          <w:rFonts w:hint="eastAsia" w:ascii="仿宋" w:hAnsi="仿宋" w:eastAsia="仿宋" w:cs="仿宋"/>
          <w:spacing w:val="8"/>
          <w:sz w:val="24"/>
          <w:szCs w:val="24"/>
        </w:rPr>
        <w:t>响应文件未按投标格式中注明需签字盖章</w:t>
      </w:r>
      <w:r>
        <w:rPr>
          <w:rFonts w:hint="eastAsia" w:ascii="仿宋" w:hAnsi="仿宋" w:eastAsia="仿宋" w:cs="仿宋"/>
          <w:spacing w:val="7"/>
          <w:sz w:val="24"/>
          <w:szCs w:val="24"/>
        </w:rPr>
        <w:t>的要求进行签名(含电子签名)和加盖电子</w:t>
      </w:r>
      <w:r>
        <w:rPr>
          <w:rFonts w:hint="eastAsia" w:ascii="仿宋" w:hAnsi="仿宋" w:eastAsia="仿宋" w:cs="仿宋"/>
          <w:sz w:val="24"/>
          <w:szCs w:val="24"/>
        </w:rPr>
        <w:t xml:space="preserve"> </w:t>
      </w:r>
      <w:r>
        <w:rPr>
          <w:rFonts w:hint="eastAsia" w:ascii="仿宋" w:hAnsi="仿宋" w:eastAsia="仿宋" w:cs="仿宋"/>
          <w:spacing w:val="7"/>
          <w:sz w:val="24"/>
          <w:szCs w:val="24"/>
        </w:rPr>
        <w:t>印章，或签名(含电子签名)或电子印章不完整的。</w:t>
      </w:r>
    </w:p>
    <w:p w14:paraId="200481F2">
      <w:pPr>
        <w:pStyle w:val="2"/>
        <w:spacing w:before="60" w:line="222" w:lineRule="auto"/>
        <w:ind w:left="34"/>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55"/>
          <w:sz w:val="24"/>
          <w:szCs w:val="24"/>
        </w:rPr>
        <w:t xml:space="preserve"> </w:t>
      </w:r>
      <w:r>
        <w:rPr>
          <w:rFonts w:hint="eastAsia" w:ascii="仿宋" w:hAnsi="仿宋" w:eastAsia="仿宋" w:cs="仿宋"/>
          <w:spacing w:val="3"/>
          <w:sz w:val="24"/>
          <w:szCs w:val="24"/>
        </w:rPr>
        <w:t>响应文件损坏或格式不正确的。</w:t>
      </w:r>
    </w:p>
    <w:p w14:paraId="5A537528">
      <w:pPr>
        <w:pStyle w:val="2"/>
        <w:spacing w:before="61" w:line="236" w:lineRule="auto"/>
        <w:ind w:left="651" w:right="297" w:hanging="641"/>
        <w:rPr>
          <w:rFonts w:hint="eastAsia" w:ascii="仿宋" w:hAnsi="仿宋" w:eastAsia="仿宋" w:cs="仿宋"/>
          <w:sz w:val="24"/>
          <w:szCs w:val="24"/>
        </w:rPr>
      </w:pPr>
      <w:r>
        <w:rPr>
          <w:rFonts w:hint="eastAsia" w:ascii="仿宋" w:hAnsi="仿宋" w:eastAsia="仿宋" w:cs="仿宋"/>
          <w:spacing w:val="8"/>
          <w:sz w:val="24"/>
          <w:szCs w:val="24"/>
        </w:rPr>
        <w:t>17.4</w:t>
      </w:r>
      <w:r>
        <w:rPr>
          <w:rFonts w:hint="eastAsia" w:ascii="仿宋" w:hAnsi="仿宋" w:eastAsia="仿宋" w:cs="仿宋"/>
          <w:spacing w:val="49"/>
          <w:sz w:val="24"/>
          <w:szCs w:val="24"/>
        </w:rPr>
        <w:t xml:space="preserve"> </w:t>
      </w:r>
      <w:r>
        <w:rPr>
          <w:rFonts w:hint="eastAsia" w:ascii="仿宋" w:hAnsi="仿宋" w:eastAsia="仿宋" w:cs="仿宋"/>
          <w:spacing w:val="8"/>
          <w:sz w:val="24"/>
          <w:szCs w:val="24"/>
        </w:rPr>
        <w:t>在提交响应文件截止时间前，供应商可以修改或撤回未解密的电子响应文件，并</w:t>
      </w:r>
      <w:r>
        <w:rPr>
          <w:rFonts w:hint="eastAsia" w:ascii="仿宋" w:hAnsi="仿宋" w:eastAsia="仿宋" w:cs="仿宋"/>
          <w:sz w:val="24"/>
          <w:szCs w:val="24"/>
        </w:rPr>
        <w:t xml:space="preserve"> </w:t>
      </w:r>
      <w:r>
        <w:rPr>
          <w:rFonts w:hint="eastAsia" w:ascii="仿宋" w:hAnsi="仿宋" w:eastAsia="仿宋" w:cs="仿宋"/>
          <w:spacing w:val="9"/>
          <w:sz w:val="24"/>
          <w:szCs w:val="24"/>
        </w:rPr>
        <w:t>于提交响应文件截止时间前将修改后重新生成的电子响应文件上传至政采云平台</w:t>
      </w:r>
      <w:r>
        <w:rPr>
          <w:rFonts w:hint="eastAsia" w:ascii="仿宋" w:hAnsi="仿宋" w:eastAsia="仿宋" w:cs="仿宋"/>
          <w:spacing w:val="7"/>
          <w:sz w:val="24"/>
          <w:szCs w:val="24"/>
        </w:rPr>
        <w:t xml:space="preserve"> </w:t>
      </w:r>
      <w:r>
        <w:rPr>
          <w:rFonts w:hint="eastAsia" w:ascii="仿宋" w:hAnsi="仿宋" w:eastAsia="仿宋" w:cs="仿宋"/>
          <w:spacing w:val="9"/>
          <w:sz w:val="24"/>
          <w:szCs w:val="24"/>
        </w:rPr>
        <w:t>项目采购系统，到达响应文件提交截止时间后，将不允</w:t>
      </w:r>
      <w:r>
        <w:rPr>
          <w:rFonts w:hint="eastAsia" w:ascii="仿宋" w:hAnsi="仿宋" w:eastAsia="仿宋" w:cs="仿宋"/>
          <w:spacing w:val="8"/>
          <w:sz w:val="24"/>
          <w:szCs w:val="24"/>
        </w:rPr>
        <w:t>许修改或撤回。</w:t>
      </w:r>
    </w:p>
    <w:p w14:paraId="34F36D04">
      <w:pPr>
        <w:pStyle w:val="2"/>
        <w:spacing w:before="60" w:line="219" w:lineRule="auto"/>
        <w:ind w:left="10"/>
        <w:rPr>
          <w:rFonts w:hint="eastAsia" w:ascii="仿宋" w:hAnsi="仿宋" w:eastAsia="仿宋" w:cs="仿宋"/>
          <w:sz w:val="24"/>
          <w:szCs w:val="24"/>
        </w:rPr>
      </w:pPr>
      <w:r>
        <w:rPr>
          <w:rFonts w:hint="eastAsia" w:ascii="仿宋" w:hAnsi="仿宋" w:eastAsia="仿宋" w:cs="仿宋"/>
          <w:spacing w:val="8"/>
          <w:sz w:val="24"/>
          <w:szCs w:val="24"/>
        </w:rPr>
        <w:t>17.5</w:t>
      </w:r>
      <w:r>
        <w:rPr>
          <w:rFonts w:hint="eastAsia" w:ascii="仿宋" w:hAnsi="仿宋" w:eastAsia="仿宋" w:cs="仿宋"/>
          <w:spacing w:val="40"/>
          <w:sz w:val="24"/>
          <w:szCs w:val="24"/>
        </w:rPr>
        <w:t xml:space="preserve"> </w:t>
      </w:r>
      <w:r>
        <w:rPr>
          <w:rFonts w:hint="eastAsia" w:ascii="仿宋" w:hAnsi="仿宋" w:eastAsia="仿宋" w:cs="仿宋"/>
          <w:spacing w:val="8"/>
          <w:sz w:val="24"/>
          <w:szCs w:val="24"/>
        </w:rPr>
        <w:t>在提交响应文件截止时间后，供应商不得补充、修</w:t>
      </w:r>
      <w:r>
        <w:rPr>
          <w:rFonts w:hint="eastAsia" w:ascii="仿宋" w:hAnsi="仿宋" w:eastAsia="仿宋" w:cs="仿宋"/>
          <w:spacing w:val="7"/>
          <w:sz w:val="24"/>
          <w:szCs w:val="24"/>
        </w:rPr>
        <w:t>改和更换响应文件。</w:t>
      </w:r>
    </w:p>
    <w:p w14:paraId="626303B5">
      <w:pPr>
        <w:pStyle w:val="2"/>
        <w:spacing w:before="71" w:line="219" w:lineRule="auto"/>
        <w:ind w:left="10"/>
        <w:outlineLvl w:val="1"/>
        <w:rPr>
          <w:rFonts w:hint="eastAsia" w:ascii="仿宋" w:hAnsi="仿宋" w:eastAsia="仿宋" w:cs="仿宋"/>
          <w:sz w:val="24"/>
          <w:szCs w:val="24"/>
        </w:rPr>
      </w:pPr>
      <w:r>
        <w:rPr>
          <w:rFonts w:hint="eastAsia" w:ascii="仿宋" w:hAnsi="仿宋" w:eastAsia="仿宋" w:cs="仿宋"/>
          <w:spacing w:val="8"/>
          <w:sz w:val="24"/>
          <w:szCs w:val="24"/>
        </w:rPr>
        <w:t>17.6</w:t>
      </w:r>
      <w:r>
        <w:rPr>
          <w:rFonts w:hint="eastAsia" w:ascii="仿宋" w:hAnsi="仿宋" w:eastAsia="仿宋" w:cs="仿宋"/>
          <w:spacing w:val="53"/>
          <w:sz w:val="24"/>
          <w:szCs w:val="24"/>
        </w:rPr>
        <w:t xml:space="preserve"> </w:t>
      </w:r>
      <w:r>
        <w:rPr>
          <w:rFonts w:hint="eastAsia" w:ascii="仿宋" w:hAnsi="仿宋" w:eastAsia="仿宋" w:cs="仿宋"/>
          <w:spacing w:val="8"/>
          <w:sz w:val="24"/>
          <w:szCs w:val="24"/>
        </w:rPr>
        <w:t>到达开标时间后，供应商需使用上传响应文件的同一数字证书解密，供应商须在采</w:t>
      </w:r>
    </w:p>
    <w:p w14:paraId="723038C4">
      <w:pPr>
        <w:pStyle w:val="2"/>
        <w:spacing w:before="9" w:line="224" w:lineRule="auto"/>
        <w:ind w:left="24" w:right="40" w:hanging="24"/>
        <w:rPr>
          <w:rFonts w:hint="eastAsia" w:ascii="仿宋" w:hAnsi="仿宋" w:eastAsia="仿宋" w:cs="仿宋"/>
          <w:sz w:val="24"/>
          <w:szCs w:val="24"/>
        </w:rPr>
      </w:pPr>
      <w:r>
        <w:rPr>
          <w:rFonts w:hint="eastAsia" w:ascii="仿宋" w:hAnsi="仿宋" w:eastAsia="仿宋" w:cs="仿宋"/>
          <w:spacing w:val="7"/>
          <w:sz w:val="24"/>
          <w:szCs w:val="24"/>
        </w:rPr>
        <w:t>购代理机构规定的时间内完成响应文件解密(解密时长为 30</w:t>
      </w:r>
      <w:r>
        <w:rPr>
          <w:rFonts w:hint="eastAsia" w:ascii="仿宋" w:hAnsi="仿宋" w:eastAsia="仿宋" w:cs="仿宋"/>
          <w:spacing w:val="59"/>
          <w:sz w:val="24"/>
          <w:szCs w:val="24"/>
        </w:rPr>
        <w:t xml:space="preserve"> </w:t>
      </w:r>
      <w:r>
        <w:rPr>
          <w:rFonts w:hint="eastAsia" w:ascii="仿宋" w:hAnsi="仿宋" w:eastAsia="仿宋" w:cs="仿宋"/>
          <w:spacing w:val="7"/>
          <w:sz w:val="24"/>
          <w:szCs w:val="24"/>
        </w:rPr>
        <w:t>分钟)</w:t>
      </w:r>
      <w:r>
        <w:rPr>
          <w:rFonts w:hint="eastAsia" w:ascii="仿宋" w:hAnsi="仿宋" w:eastAsia="仿宋" w:cs="仿宋"/>
          <w:spacing w:val="52"/>
          <w:sz w:val="24"/>
          <w:szCs w:val="24"/>
        </w:rPr>
        <w:t xml:space="preserve"> </w:t>
      </w:r>
      <w:r>
        <w:rPr>
          <w:rFonts w:hint="eastAsia" w:ascii="仿宋" w:hAnsi="仿宋" w:eastAsia="仿宋" w:cs="仿宋"/>
          <w:spacing w:val="7"/>
          <w:sz w:val="24"/>
          <w:szCs w:val="24"/>
        </w:rPr>
        <w:t>，供应商因非系统原</w:t>
      </w:r>
      <w:r>
        <w:rPr>
          <w:rFonts w:hint="eastAsia" w:ascii="仿宋" w:hAnsi="仿宋" w:eastAsia="仿宋" w:cs="仿宋"/>
          <w:sz w:val="24"/>
          <w:szCs w:val="24"/>
        </w:rPr>
        <w:t xml:space="preserve"> </w:t>
      </w:r>
      <w:r>
        <w:rPr>
          <w:rFonts w:hint="eastAsia" w:ascii="仿宋" w:hAnsi="仿宋" w:eastAsia="仿宋" w:cs="仿宋"/>
          <w:spacing w:val="7"/>
          <w:sz w:val="24"/>
          <w:szCs w:val="24"/>
        </w:rPr>
        <w:t>因导致的逾期未解密响应文件，将作磋商无效处理。</w:t>
      </w:r>
    </w:p>
    <w:p w14:paraId="0E76BDBC">
      <w:pPr>
        <w:spacing w:before="154"/>
        <w:rPr>
          <w:rFonts w:hint="eastAsia" w:ascii="仿宋" w:hAnsi="仿宋" w:eastAsia="仿宋" w:cs="仿宋"/>
        </w:rPr>
      </w:pPr>
    </w:p>
    <w:p w14:paraId="06B42398">
      <w:pPr>
        <w:rPr>
          <w:rFonts w:hint="eastAsia" w:ascii="仿宋" w:hAnsi="仿宋" w:eastAsia="仿宋" w:cs="仿宋"/>
        </w:rPr>
        <w:sectPr>
          <w:footerReference r:id="rId12" w:type="default"/>
          <w:pgSz w:w="11906" w:h="16840"/>
          <w:pgMar w:top="1420" w:right="1137" w:bottom="1112" w:left="1095" w:header="0" w:footer="933" w:gutter="0"/>
          <w:cols w:equalWidth="0" w:num="1">
            <w:col w:w="9673"/>
          </w:cols>
        </w:sectPr>
      </w:pPr>
    </w:p>
    <w:p w14:paraId="51AD0584">
      <w:pPr>
        <w:pStyle w:val="2"/>
        <w:spacing w:before="86" w:line="171" w:lineRule="auto"/>
        <w:ind w:left="3763"/>
        <w:rPr>
          <w:rFonts w:hint="eastAsia" w:ascii="仿宋" w:hAnsi="仿宋" w:eastAsia="仿宋" w:cs="仿宋"/>
          <w:sz w:val="28"/>
          <w:szCs w:val="28"/>
        </w:rPr>
      </w:pPr>
      <w:r>
        <w:rPr>
          <w:rFonts w:hint="eastAsia" w:ascii="仿宋" w:hAnsi="仿宋" w:eastAsia="仿宋" w:cs="仿宋"/>
          <w:sz w:val="28"/>
          <w:szCs w:val="28"/>
        </w:rPr>
        <w:t>五</w:t>
      </w:r>
    </w:p>
    <w:p w14:paraId="587191AC">
      <w:pPr>
        <w:spacing w:line="14" w:lineRule="auto"/>
        <w:rPr>
          <w:rFonts w:hint="eastAsia" w:ascii="仿宋" w:hAnsi="仿宋" w:eastAsia="仿宋" w:cs="仿宋"/>
          <w:sz w:val="2"/>
        </w:rPr>
      </w:pPr>
      <w:r>
        <w:rPr>
          <w:rFonts w:hint="eastAsia" w:ascii="仿宋" w:hAnsi="仿宋" w:eastAsia="仿宋" w:cs="仿宋"/>
          <w:sz w:val="2"/>
          <w:szCs w:val="2"/>
        </w:rPr>
        <w:br w:type="column"/>
      </w:r>
    </w:p>
    <w:p w14:paraId="50D4148C">
      <w:pPr>
        <w:pStyle w:val="2"/>
        <w:spacing w:before="56" w:line="190" w:lineRule="auto"/>
        <w:outlineLvl w:val="0"/>
        <w:rPr>
          <w:rFonts w:hint="eastAsia" w:ascii="仿宋" w:hAnsi="仿宋" w:eastAsia="仿宋" w:cs="仿宋"/>
          <w:sz w:val="28"/>
          <w:szCs w:val="28"/>
        </w:rPr>
      </w:pPr>
      <w:bookmarkStart w:id="48" w:name="bookmark24"/>
      <w:bookmarkEnd w:id="48"/>
      <w:bookmarkStart w:id="49" w:name="bookmark23"/>
      <w:bookmarkEnd w:id="49"/>
      <w:r>
        <w:rPr>
          <w:rFonts w:hint="eastAsia" w:ascii="仿宋" w:hAnsi="仿宋" w:eastAsia="仿宋" w:cs="仿宋"/>
          <w:b/>
          <w:bCs/>
          <w:spacing w:val="1"/>
          <w:sz w:val="28"/>
          <w:szCs w:val="28"/>
        </w:rPr>
        <w:t>磋商开启及评审</w:t>
      </w:r>
    </w:p>
    <w:p w14:paraId="53EE3B01">
      <w:pPr>
        <w:spacing w:line="190" w:lineRule="auto"/>
        <w:rPr>
          <w:rFonts w:hint="eastAsia" w:ascii="仿宋" w:hAnsi="仿宋" w:eastAsia="仿宋" w:cs="仿宋"/>
          <w:sz w:val="28"/>
          <w:szCs w:val="28"/>
        </w:rPr>
        <w:sectPr>
          <w:type w:val="continuous"/>
          <w:pgSz w:w="11906" w:h="16840"/>
          <w:pgMar w:top="1420" w:right="1137" w:bottom="1112" w:left="1095" w:header="0" w:footer="933" w:gutter="0"/>
          <w:cols w:equalWidth="0" w:num="2">
            <w:col w:w="4386" w:space="100"/>
            <w:col w:w="5188"/>
          </w:cols>
        </w:sectPr>
      </w:pPr>
    </w:p>
    <w:p w14:paraId="09C0656D">
      <w:pPr>
        <w:spacing w:line="280" w:lineRule="auto"/>
        <w:rPr>
          <w:rFonts w:hint="eastAsia" w:ascii="仿宋" w:hAnsi="仿宋" w:eastAsia="仿宋" w:cs="仿宋"/>
          <w:sz w:val="21"/>
        </w:rPr>
      </w:pPr>
    </w:p>
    <w:p w14:paraId="6491D437">
      <w:pPr>
        <w:pStyle w:val="2"/>
        <w:spacing w:before="78" w:line="222" w:lineRule="auto"/>
        <w:ind w:left="15"/>
        <w:outlineLvl w:val="2"/>
        <w:rPr>
          <w:rFonts w:hint="eastAsia" w:ascii="仿宋" w:hAnsi="仿宋" w:eastAsia="仿宋" w:cs="仿宋"/>
          <w:sz w:val="24"/>
          <w:szCs w:val="24"/>
        </w:rPr>
      </w:pPr>
      <w:r>
        <w:rPr>
          <w:rFonts w:hint="eastAsia" w:ascii="仿宋" w:hAnsi="仿宋" w:eastAsia="仿宋" w:cs="仿宋"/>
          <w:spacing w:val="3"/>
          <w:sz w:val="24"/>
          <w:szCs w:val="24"/>
        </w:rPr>
        <w:t>18.开标</w:t>
      </w:r>
    </w:p>
    <w:p w14:paraId="0A6F38FE">
      <w:pPr>
        <w:pStyle w:val="2"/>
        <w:spacing w:before="57" w:line="230" w:lineRule="auto"/>
        <w:ind w:left="900" w:right="347" w:hanging="876"/>
        <w:rPr>
          <w:rFonts w:hint="eastAsia" w:ascii="仿宋" w:hAnsi="仿宋" w:eastAsia="仿宋" w:cs="仿宋"/>
          <w:sz w:val="24"/>
          <w:szCs w:val="24"/>
        </w:rPr>
      </w:pPr>
      <w:r>
        <w:rPr>
          <w:rFonts w:hint="eastAsia" w:ascii="仿宋" w:hAnsi="仿宋" w:eastAsia="仿宋" w:cs="仿宋"/>
          <w:spacing w:val="7"/>
          <w:sz w:val="24"/>
          <w:szCs w:val="24"/>
        </w:rPr>
        <w:t>18.1   采购人和采购代理机构将按</w:t>
      </w:r>
      <w:r>
        <w:rPr>
          <w:rFonts w:hint="eastAsia" w:ascii="仿宋" w:hAnsi="仿宋" w:eastAsia="仿宋" w:cs="仿宋"/>
          <w:b/>
          <w:bCs/>
          <w:spacing w:val="7"/>
          <w:sz w:val="24"/>
          <w:szCs w:val="24"/>
          <w:u w:val="single" w:color="auto"/>
        </w:rPr>
        <w:t>供应商须知资料表</w:t>
      </w:r>
      <w:r>
        <w:rPr>
          <w:rFonts w:hint="eastAsia" w:ascii="仿宋" w:hAnsi="仿宋" w:eastAsia="仿宋" w:cs="仿宋"/>
          <w:spacing w:val="7"/>
          <w:sz w:val="24"/>
          <w:szCs w:val="24"/>
        </w:rPr>
        <w:t>中规定的磋</w:t>
      </w:r>
      <w:r>
        <w:rPr>
          <w:rFonts w:hint="eastAsia" w:ascii="仿宋" w:hAnsi="仿宋" w:eastAsia="仿宋" w:cs="仿宋"/>
          <w:spacing w:val="6"/>
          <w:sz w:val="24"/>
          <w:szCs w:val="24"/>
        </w:rPr>
        <w:t>商开启时间和地点组</w:t>
      </w:r>
      <w:r>
        <w:rPr>
          <w:rFonts w:hint="eastAsia" w:ascii="仿宋" w:hAnsi="仿宋" w:eastAsia="仿宋" w:cs="仿宋"/>
          <w:sz w:val="24"/>
          <w:szCs w:val="24"/>
        </w:rPr>
        <w:t xml:space="preserve"> </w:t>
      </w:r>
      <w:r>
        <w:rPr>
          <w:rFonts w:hint="eastAsia" w:ascii="仿宋" w:hAnsi="仿宋" w:eastAsia="仿宋" w:cs="仿宋"/>
          <w:spacing w:val="1"/>
          <w:sz w:val="24"/>
          <w:szCs w:val="24"/>
        </w:rPr>
        <w:t>织公开磋商。</w:t>
      </w:r>
    </w:p>
    <w:p w14:paraId="4E64E33C">
      <w:pPr>
        <w:pStyle w:val="2"/>
        <w:spacing w:before="55" w:line="219" w:lineRule="auto"/>
        <w:ind w:left="853"/>
        <w:rPr>
          <w:rFonts w:hint="eastAsia" w:ascii="仿宋" w:hAnsi="仿宋" w:eastAsia="仿宋" w:cs="仿宋"/>
          <w:sz w:val="24"/>
          <w:szCs w:val="24"/>
        </w:rPr>
      </w:pPr>
      <w:r>
        <w:rPr>
          <w:rFonts w:hint="eastAsia" w:ascii="仿宋" w:hAnsi="仿宋" w:eastAsia="仿宋" w:cs="仿宋"/>
          <w:spacing w:val="6"/>
          <w:sz w:val="24"/>
          <w:szCs w:val="24"/>
        </w:rPr>
        <w:t>在线签收响应文件供应商不足3家的，不得磋商开启。</w:t>
      </w:r>
    </w:p>
    <w:p w14:paraId="179FC946">
      <w:pPr>
        <w:pStyle w:val="2"/>
        <w:spacing w:before="59" w:line="222" w:lineRule="auto"/>
        <w:ind w:left="785" w:leftChars="11" w:hanging="762" w:hangingChars="300"/>
        <w:rPr>
          <w:rFonts w:hint="eastAsia" w:ascii="仿宋" w:hAnsi="仿宋" w:eastAsia="仿宋" w:cs="仿宋"/>
          <w:sz w:val="24"/>
          <w:szCs w:val="24"/>
        </w:rPr>
      </w:pPr>
      <w:r>
        <w:rPr>
          <w:rFonts w:hint="eastAsia" w:ascii="仿宋" w:hAnsi="仿宋" w:eastAsia="仿宋" w:cs="仿宋"/>
          <w:spacing w:val="7"/>
          <w:sz w:val="24"/>
          <w:szCs w:val="24"/>
        </w:rPr>
        <w:t xml:space="preserve">18.2  </w:t>
      </w:r>
      <w:r>
        <w:rPr>
          <w:rFonts w:hint="eastAsia" w:cs="仿宋"/>
          <w:spacing w:val="7"/>
          <w:sz w:val="24"/>
          <w:szCs w:val="24"/>
          <w:lang w:val="en-US" w:eastAsia="zh-CN"/>
        </w:rPr>
        <w:t xml:space="preserve"> </w:t>
      </w:r>
      <w:r>
        <w:rPr>
          <w:rFonts w:hint="eastAsia" w:ascii="仿宋" w:hAnsi="仿宋" w:eastAsia="仿宋" w:cs="仿宋"/>
          <w:spacing w:val="7"/>
          <w:sz w:val="24"/>
          <w:szCs w:val="24"/>
        </w:rPr>
        <w:t>供应商应当按照本采购文件载明的时间和模式等要求参加磋商会议。磋</w:t>
      </w:r>
      <w:r>
        <w:rPr>
          <w:rFonts w:hint="eastAsia" w:ascii="仿宋" w:hAnsi="仿宋" w:eastAsia="仿宋" w:cs="仿宋"/>
          <w:spacing w:val="6"/>
          <w:sz w:val="24"/>
          <w:szCs w:val="24"/>
        </w:rPr>
        <w:t>商时，</w:t>
      </w:r>
      <w:r>
        <w:rPr>
          <w:rFonts w:hint="eastAsia" w:ascii="仿宋" w:hAnsi="仿宋" w:eastAsia="仿宋" w:cs="仿宋"/>
          <w:spacing w:val="4"/>
          <w:sz w:val="24"/>
          <w:szCs w:val="24"/>
        </w:rPr>
        <w:t>供应商应当使用上传本项目</w:t>
      </w:r>
      <w:r>
        <w:rPr>
          <w:rFonts w:hint="eastAsia" w:ascii="仿宋" w:hAnsi="仿宋" w:eastAsia="仿宋" w:cs="仿宋"/>
          <w:spacing w:val="65"/>
          <w:sz w:val="24"/>
          <w:szCs w:val="24"/>
        </w:rPr>
        <w:t xml:space="preserve"> </w:t>
      </w:r>
      <w:r>
        <w:rPr>
          <w:rFonts w:hint="eastAsia" w:ascii="仿宋" w:hAnsi="仿宋" w:eastAsia="仿宋" w:cs="仿宋"/>
          <w:spacing w:val="4"/>
          <w:sz w:val="24"/>
          <w:szCs w:val="24"/>
        </w:rPr>
        <w:t>(采购包)</w:t>
      </w:r>
      <w:r>
        <w:rPr>
          <w:rFonts w:hint="eastAsia" w:ascii="仿宋" w:hAnsi="仿宋" w:eastAsia="仿宋" w:cs="仿宋"/>
          <w:spacing w:val="59"/>
          <w:sz w:val="24"/>
          <w:szCs w:val="24"/>
        </w:rPr>
        <w:t xml:space="preserve"> </w:t>
      </w:r>
      <w:r>
        <w:rPr>
          <w:rFonts w:hint="eastAsia" w:ascii="仿宋" w:hAnsi="仿宋" w:eastAsia="仿宋" w:cs="仿宋"/>
          <w:spacing w:val="4"/>
          <w:sz w:val="24"/>
          <w:szCs w:val="24"/>
        </w:rPr>
        <w:t>电子响应文件时加密所用数字证书在开</w:t>
      </w:r>
      <w:r>
        <w:rPr>
          <w:rFonts w:hint="eastAsia" w:ascii="仿宋" w:hAnsi="仿宋" w:eastAsia="仿宋" w:cs="仿宋"/>
          <w:spacing w:val="7"/>
          <w:sz w:val="24"/>
          <w:szCs w:val="24"/>
        </w:rPr>
        <w:t>始解密后按照代理机构规定的时间内完成电子响应文件的解密，如遇不可抗力等其他特殊情况，采购代理机构可视情况延长解密时间。供应商未携带数字证书或其他非系统原因导致的在规定时间内未解密响应文件，将作无效投标处理</w:t>
      </w:r>
      <w:r>
        <w:rPr>
          <w:rFonts w:hint="eastAsia" w:ascii="仿宋" w:hAnsi="仿宋" w:eastAsia="仿宋" w:cs="仿宋"/>
          <w:spacing w:val="6"/>
          <w:sz w:val="24"/>
          <w:szCs w:val="24"/>
        </w:rPr>
        <w:t>。</w:t>
      </w:r>
      <w:r>
        <w:rPr>
          <w:rFonts w:hint="eastAsia" w:ascii="仿宋" w:hAnsi="仿宋" w:eastAsia="仿宋" w:cs="仿宋"/>
          <w:spacing w:val="-63"/>
          <w:sz w:val="24"/>
          <w:szCs w:val="24"/>
        </w:rPr>
        <w:t xml:space="preserve"> </w:t>
      </w:r>
      <w:r>
        <w:rPr>
          <w:rFonts w:hint="eastAsia" w:ascii="仿宋" w:hAnsi="仿宋" w:eastAsia="仿宋" w:cs="仿宋"/>
          <w:spacing w:val="6"/>
          <w:sz w:val="24"/>
          <w:szCs w:val="24"/>
        </w:rPr>
        <w:t>(采用不见面电子开标，各供应商在参加开标以</w:t>
      </w:r>
      <w:r>
        <w:rPr>
          <w:rFonts w:hint="eastAsia" w:ascii="仿宋" w:hAnsi="仿宋" w:eastAsia="仿宋" w:cs="仿宋"/>
          <w:spacing w:val="5"/>
          <w:sz w:val="24"/>
          <w:szCs w:val="24"/>
        </w:rPr>
        <w:t>前须自行对使用电脑的网络环</w:t>
      </w:r>
      <w:r>
        <w:rPr>
          <w:rFonts w:hint="eastAsia" w:ascii="仿宋" w:hAnsi="仿宋" w:eastAsia="仿宋" w:cs="仿宋"/>
          <w:spacing w:val="7"/>
          <w:sz w:val="24"/>
          <w:szCs w:val="24"/>
        </w:rPr>
        <w:t>境、驱动安装、客户端安装以及 数字证书的有效性等进行检测，确保可以正常</w:t>
      </w:r>
      <w:r>
        <w:rPr>
          <w:rFonts w:hint="eastAsia" w:ascii="仿宋" w:hAnsi="仿宋" w:eastAsia="仿宋" w:cs="仿宋"/>
          <w:spacing w:val="-1"/>
          <w:sz w:val="24"/>
          <w:szCs w:val="24"/>
        </w:rPr>
        <w:t>使用)</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w:t>
      </w:r>
    </w:p>
    <w:p w14:paraId="187B7E96">
      <w:pPr>
        <w:pStyle w:val="2"/>
        <w:spacing w:before="55" w:line="230" w:lineRule="auto"/>
        <w:ind w:left="868" w:right="357" w:hanging="846"/>
        <w:rPr>
          <w:rFonts w:hint="eastAsia" w:ascii="仿宋" w:hAnsi="仿宋" w:eastAsia="仿宋" w:cs="仿宋"/>
          <w:sz w:val="24"/>
          <w:szCs w:val="24"/>
        </w:rPr>
      </w:pPr>
      <w:r>
        <w:rPr>
          <w:rFonts w:hint="eastAsia" w:ascii="仿宋" w:hAnsi="仿宋" w:eastAsia="仿宋" w:cs="仿宋"/>
          <w:spacing w:val="7"/>
          <w:sz w:val="24"/>
          <w:szCs w:val="24"/>
        </w:rPr>
        <w:t>18.3   组织评审委员会以不记名投票的形式选定评审委员会主任，并宣读评标会纪律</w:t>
      </w:r>
      <w:r>
        <w:rPr>
          <w:rFonts w:hint="eastAsia" w:ascii="仿宋" w:hAnsi="仿宋" w:eastAsia="仿宋" w:cs="仿宋"/>
          <w:spacing w:val="2"/>
          <w:sz w:val="24"/>
          <w:szCs w:val="24"/>
        </w:rPr>
        <w:t>,对磋商小组进行通讯工具管制及宣读相关法律法规。</w:t>
      </w:r>
    </w:p>
    <w:p w14:paraId="639045B0">
      <w:pPr>
        <w:pStyle w:val="2"/>
        <w:spacing w:before="57" w:line="230" w:lineRule="auto"/>
        <w:ind w:left="781" w:right="230" w:hanging="759"/>
        <w:rPr>
          <w:rFonts w:hint="eastAsia" w:ascii="仿宋" w:hAnsi="仿宋" w:eastAsia="仿宋" w:cs="仿宋"/>
          <w:sz w:val="24"/>
          <w:szCs w:val="24"/>
        </w:rPr>
      </w:pPr>
      <w:r>
        <w:rPr>
          <w:rFonts w:hint="eastAsia" w:ascii="仿宋" w:hAnsi="仿宋" w:eastAsia="仿宋" w:cs="仿宋"/>
          <w:spacing w:val="6"/>
          <w:sz w:val="24"/>
          <w:szCs w:val="24"/>
        </w:rPr>
        <w:t>18.4</w:t>
      </w:r>
      <w:r>
        <w:rPr>
          <w:rFonts w:hint="eastAsia" w:ascii="仿宋" w:hAnsi="仿宋" w:eastAsia="仿宋" w:cs="仿宋"/>
          <w:spacing w:val="38"/>
          <w:sz w:val="24"/>
          <w:szCs w:val="24"/>
        </w:rPr>
        <w:t xml:space="preserve">  </w:t>
      </w:r>
      <w:r>
        <w:rPr>
          <w:rFonts w:hint="eastAsia" w:ascii="仿宋" w:hAnsi="仿宋" w:eastAsia="仿宋" w:cs="仿宋"/>
          <w:spacing w:val="6"/>
          <w:sz w:val="24"/>
          <w:szCs w:val="24"/>
        </w:rPr>
        <w:t>由代理公司工作人员开启报价文件并由供应商代表在线</w:t>
      </w:r>
      <w:r>
        <w:rPr>
          <w:rFonts w:hint="eastAsia" w:ascii="仿宋" w:hAnsi="仿宋" w:eastAsia="仿宋" w:cs="仿宋"/>
          <w:sz w:val="24"/>
          <w:szCs w:val="24"/>
        </w:rPr>
        <w:t>CA</w:t>
      </w:r>
      <w:r>
        <w:rPr>
          <w:rFonts w:hint="eastAsia" w:ascii="仿宋" w:hAnsi="仿宋" w:eastAsia="仿宋" w:cs="仿宋"/>
          <w:spacing w:val="6"/>
          <w:sz w:val="24"/>
          <w:szCs w:val="24"/>
        </w:rPr>
        <w:t>签字确认，</w:t>
      </w:r>
      <w:r>
        <w:rPr>
          <w:rFonts w:hint="eastAsia" w:ascii="仿宋" w:hAnsi="仿宋" w:eastAsia="仿宋" w:cs="仿宋"/>
          <w:spacing w:val="5"/>
          <w:sz w:val="24"/>
          <w:szCs w:val="24"/>
        </w:rPr>
        <w:t>报价确认时</w:t>
      </w:r>
      <w:r>
        <w:rPr>
          <w:rFonts w:hint="eastAsia" w:ascii="仿宋" w:hAnsi="仿宋" w:eastAsia="仿宋" w:cs="仿宋"/>
          <w:sz w:val="24"/>
          <w:szCs w:val="24"/>
        </w:rPr>
        <w:t xml:space="preserve"> </w:t>
      </w:r>
      <w:r>
        <w:rPr>
          <w:rFonts w:hint="eastAsia" w:ascii="仿宋" w:hAnsi="仿宋" w:eastAsia="仿宋" w:cs="仿宋"/>
          <w:spacing w:val="5"/>
          <w:sz w:val="24"/>
          <w:szCs w:val="24"/>
        </w:rPr>
        <w:t>段限制为10分钟，</w:t>
      </w:r>
      <w:r>
        <w:rPr>
          <w:rFonts w:hint="eastAsia" w:ascii="仿宋" w:hAnsi="仿宋" w:eastAsia="仿宋" w:cs="仿宋"/>
          <w:spacing w:val="-66"/>
          <w:sz w:val="24"/>
          <w:szCs w:val="24"/>
        </w:rPr>
        <w:t xml:space="preserve"> </w:t>
      </w:r>
      <w:r>
        <w:rPr>
          <w:rFonts w:hint="eastAsia" w:ascii="仿宋" w:hAnsi="仿宋" w:eastAsia="仿宋" w:cs="仿宋"/>
          <w:spacing w:val="5"/>
          <w:sz w:val="24"/>
          <w:szCs w:val="24"/>
        </w:rPr>
        <w:t>由评审委员会进行报价评审及政策价格认</w:t>
      </w:r>
      <w:r>
        <w:rPr>
          <w:rFonts w:hint="eastAsia" w:ascii="仿宋" w:hAnsi="仿宋" w:eastAsia="仿宋" w:cs="仿宋"/>
          <w:spacing w:val="4"/>
          <w:sz w:val="24"/>
          <w:szCs w:val="24"/>
        </w:rPr>
        <w:t>定。</w:t>
      </w:r>
    </w:p>
    <w:p w14:paraId="153EDD26">
      <w:pPr>
        <w:pStyle w:val="2"/>
        <w:spacing w:before="55" w:line="230" w:lineRule="auto"/>
        <w:ind w:left="884" w:hanging="874"/>
        <w:rPr>
          <w:rFonts w:hint="eastAsia" w:ascii="仿宋" w:hAnsi="仿宋" w:eastAsia="仿宋" w:cs="仿宋"/>
          <w:sz w:val="24"/>
          <w:szCs w:val="24"/>
        </w:rPr>
      </w:pPr>
      <w:r>
        <w:rPr>
          <w:rFonts w:hint="eastAsia" w:ascii="仿宋" w:hAnsi="仿宋" w:eastAsia="仿宋" w:cs="仿宋"/>
          <w:spacing w:val="6"/>
          <w:sz w:val="24"/>
          <w:szCs w:val="24"/>
        </w:rPr>
        <w:t>18.5  采购人或采购代理机构将对磋商开启过程进行记录，</w:t>
      </w:r>
      <w:r>
        <w:rPr>
          <w:rFonts w:hint="eastAsia" w:ascii="仿宋" w:hAnsi="仿宋" w:eastAsia="仿宋" w:cs="仿宋"/>
          <w:spacing w:val="-63"/>
          <w:sz w:val="24"/>
          <w:szCs w:val="24"/>
        </w:rPr>
        <w:t xml:space="preserve"> </w:t>
      </w:r>
      <w:r>
        <w:rPr>
          <w:rFonts w:hint="eastAsia" w:ascii="仿宋" w:hAnsi="仿宋" w:eastAsia="仿宋" w:cs="仿宋"/>
          <w:spacing w:val="6"/>
          <w:sz w:val="24"/>
          <w:szCs w:val="24"/>
        </w:rPr>
        <w:t>由参加磋商</w:t>
      </w:r>
      <w:r>
        <w:rPr>
          <w:rFonts w:hint="eastAsia" w:ascii="仿宋" w:hAnsi="仿宋" w:eastAsia="仿宋" w:cs="仿宋"/>
          <w:spacing w:val="5"/>
          <w:sz w:val="24"/>
          <w:szCs w:val="24"/>
        </w:rPr>
        <w:t>开启的各供应商代</w:t>
      </w:r>
      <w:r>
        <w:rPr>
          <w:rFonts w:hint="eastAsia" w:ascii="仿宋" w:hAnsi="仿宋" w:eastAsia="仿宋" w:cs="仿宋"/>
          <w:sz w:val="24"/>
          <w:szCs w:val="24"/>
        </w:rPr>
        <w:t xml:space="preserve"> </w:t>
      </w:r>
      <w:r>
        <w:rPr>
          <w:rFonts w:hint="eastAsia" w:ascii="仿宋" w:hAnsi="仿宋" w:eastAsia="仿宋" w:cs="仿宋"/>
          <w:spacing w:val="6"/>
          <w:sz w:val="24"/>
          <w:szCs w:val="24"/>
        </w:rPr>
        <w:t>表和相关工作人员签字确认，并存档备查。</w:t>
      </w:r>
    </w:p>
    <w:p w14:paraId="5D9BD374">
      <w:pPr>
        <w:pStyle w:val="2"/>
        <w:spacing w:before="59" w:line="230" w:lineRule="auto"/>
        <w:ind w:left="779" w:right="237" w:hanging="757"/>
        <w:rPr>
          <w:rFonts w:hint="eastAsia" w:ascii="仿宋" w:hAnsi="仿宋" w:eastAsia="仿宋" w:cs="仿宋"/>
          <w:sz w:val="24"/>
          <w:szCs w:val="24"/>
        </w:rPr>
      </w:pPr>
      <w:r>
        <w:rPr>
          <w:rFonts w:hint="eastAsia" w:ascii="仿宋" w:hAnsi="仿宋" w:eastAsia="仿宋" w:cs="仿宋"/>
          <w:spacing w:val="6"/>
          <w:sz w:val="24"/>
          <w:szCs w:val="24"/>
        </w:rPr>
        <w:t>18.6  供应商代表对磋商开启过程和磋商开启记录有疑义，</w:t>
      </w:r>
      <w:r>
        <w:rPr>
          <w:rFonts w:hint="eastAsia" w:ascii="仿宋" w:hAnsi="仿宋" w:eastAsia="仿宋" w:cs="仿宋"/>
          <w:spacing w:val="-70"/>
          <w:sz w:val="24"/>
          <w:szCs w:val="24"/>
        </w:rPr>
        <w:t xml:space="preserve"> </w:t>
      </w:r>
      <w:r>
        <w:rPr>
          <w:rFonts w:hint="eastAsia" w:ascii="仿宋" w:hAnsi="仿宋" w:eastAsia="仿宋" w:cs="仿宋"/>
          <w:spacing w:val="6"/>
          <w:sz w:val="24"/>
          <w:szCs w:val="24"/>
        </w:rPr>
        <w:t>以及认为采购人</w:t>
      </w:r>
      <w:r>
        <w:rPr>
          <w:rFonts w:hint="eastAsia" w:ascii="仿宋" w:hAnsi="仿宋" w:eastAsia="仿宋" w:cs="仿宋"/>
          <w:spacing w:val="5"/>
          <w:sz w:val="24"/>
          <w:szCs w:val="24"/>
        </w:rPr>
        <w:t>、采购代理</w:t>
      </w:r>
      <w:r>
        <w:rPr>
          <w:rFonts w:hint="eastAsia" w:ascii="仿宋" w:hAnsi="仿宋" w:eastAsia="仿宋" w:cs="仿宋"/>
          <w:sz w:val="24"/>
          <w:szCs w:val="24"/>
        </w:rPr>
        <w:t xml:space="preserve"> </w:t>
      </w:r>
      <w:r>
        <w:rPr>
          <w:rFonts w:hint="eastAsia" w:ascii="仿宋" w:hAnsi="仿宋" w:eastAsia="仿宋" w:cs="仿宋"/>
          <w:spacing w:val="7"/>
          <w:sz w:val="24"/>
          <w:szCs w:val="24"/>
        </w:rPr>
        <w:t>机构相关工作人员有需要回避的情形的，应当场提出询问或者回避申</w:t>
      </w:r>
      <w:r>
        <w:rPr>
          <w:rFonts w:hint="eastAsia" w:ascii="仿宋" w:hAnsi="仿宋" w:eastAsia="仿宋" w:cs="仿宋"/>
          <w:spacing w:val="6"/>
          <w:sz w:val="24"/>
          <w:szCs w:val="24"/>
        </w:rPr>
        <w:t>请。</w:t>
      </w:r>
    </w:p>
    <w:p w14:paraId="7B99B858">
      <w:pPr>
        <w:pStyle w:val="2"/>
        <w:spacing w:before="20" w:line="189" w:lineRule="auto"/>
        <w:ind w:left="15"/>
        <w:outlineLvl w:val="2"/>
        <w:rPr>
          <w:rFonts w:hint="eastAsia" w:ascii="仿宋" w:hAnsi="仿宋" w:eastAsia="仿宋" w:cs="仿宋"/>
          <w:sz w:val="24"/>
          <w:szCs w:val="24"/>
        </w:rPr>
      </w:pPr>
      <w:r>
        <w:rPr>
          <w:rFonts w:hint="eastAsia" w:ascii="仿宋" w:hAnsi="仿宋" w:eastAsia="仿宋" w:cs="仿宋"/>
          <w:spacing w:val="8"/>
          <w:sz w:val="24"/>
          <w:szCs w:val="24"/>
        </w:rPr>
        <w:t>19.资格审查及组建磋商小组</w:t>
      </w:r>
    </w:p>
    <w:p w14:paraId="7C4E3611">
      <w:pPr>
        <w:spacing w:line="189" w:lineRule="auto"/>
        <w:rPr>
          <w:rFonts w:hint="eastAsia" w:ascii="仿宋" w:hAnsi="仿宋" w:eastAsia="仿宋" w:cs="仿宋"/>
          <w:sz w:val="24"/>
          <w:szCs w:val="24"/>
        </w:rPr>
        <w:sectPr>
          <w:type w:val="continuous"/>
          <w:pgSz w:w="11906" w:h="16840"/>
          <w:pgMar w:top="1420" w:right="1137" w:bottom="1112" w:left="1095" w:header="0" w:footer="933" w:gutter="0"/>
          <w:cols w:equalWidth="0" w:num="1">
            <w:col w:w="9673"/>
          </w:cols>
        </w:sectPr>
      </w:pPr>
    </w:p>
    <w:p w14:paraId="685CF781">
      <w:pPr>
        <w:pStyle w:val="2"/>
        <w:spacing w:before="48" w:line="257" w:lineRule="auto"/>
        <w:ind w:left="759" w:right="33" w:hanging="749"/>
        <w:rPr>
          <w:rFonts w:hint="eastAsia" w:ascii="仿宋" w:hAnsi="仿宋" w:eastAsia="仿宋" w:cs="仿宋"/>
          <w:sz w:val="24"/>
          <w:szCs w:val="24"/>
        </w:rPr>
      </w:pPr>
      <w:r>
        <w:rPr>
          <w:rFonts w:hint="eastAsia" w:ascii="仿宋" w:hAnsi="仿宋" w:eastAsia="仿宋" w:cs="仿宋"/>
          <w:spacing w:val="7"/>
          <w:sz w:val="24"/>
          <w:szCs w:val="24"/>
        </w:rPr>
        <w:t>19.1  采购人或采购代理机构依据法律法规和磋商文件中规定的内容，对供应商的资格进</w:t>
      </w:r>
      <w:r>
        <w:rPr>
          <w:rFonts w:hint="eastAsia" w:ascii="仿宋" w:hAnsi="仿宋" w:eastAsia="仿宋" w:cs="仿宋"/>
          <w:spacing w:val="14"/>
          <w:sz w:val="24"/>
          <w:szCs w:val="24"/>
        </w:rPr>
        <w:t xml:space="preserve"> </w:t>
      </w:r>
      <w:r>
        <w:rPr>
          <w:rFonts w:hint="eastAsia" w:ascii="仿宋" w:hAnsi="仿宋" w:eastAsia="仿宋" w:cs="仿宋"/>
          <w:spacing w:val="7"/>
          <w:sz w:val="24"/>
          <w:szCs w:val="24"/>
        </w:rPr>
        <w:t>行审查。未通过资格审查的供应商不进入评审；进入评审的供应商不足三家的，不</w:t>
      </w:r>
      <w:r>
        <w:rPr>
          <w:rFonts w:hint="eastAsia" w:ascii="仿宋" w:hAnsi="仿宋" w:eastAsia="仿宋" w:cs="仿宋"/>
          <w:spacing w:val="10"/>
          <w:sz w:val="24"/>
          <w:szCs w:val="24"/>
        </w:rPr>
        <w:t xml:space="preserve"> </w:t>
      </w:r>
      <w:r>
        <w:rPr>
          <w:rFonts w:hint="eastAsia" w:ascii="仿宋" w:hAnsi="仿宋" w:eastAsia="仿宋" w:cs="仿宋"/>
          <w:spacing w:val="-1"/>
          <w:sz w:val="24"/>
          <w:szCs w:val="24"/>
        </w:rPr>
        <w:t>得评审。</w:t>
      </w:r>
    </w:p>
    <w:p w14:paraId="5BDADA28">
      <w:pPr>
        <w:pStyle w:val="2"/>
        <w:spacing w:before="157" w:line="219" w:lineRule="auto"/>
        <w:ind w:left="768"/>
        <w:outlineLvl w:val="1"/>
        <w:rPr>
          <w:rFonts w:hint="eastAsia" w:ascii="仿宋" w:hAnsi="仿宋" w:eastAsia="仿宋" w:cs="仿宋"/>
          <w:sz w:val="24"/>
          <w:szCs w:val="24"/>
        </w:rPr>
      </w:pPr>
      <w:r>
        <w:rPr>
          <w:rFonts w:hint="eastAsia" w:ascii="仿宋" w:hAnsi="仿宋" w:eastAsia="仿宋" w:cs="仿宋"/>
          <w:b/>
          <w:bCs/>
          <w:spacing w:val="4"/>
          <w:sz w:val="24"/>
          <w:szCs w:val="24"/>
        </w:rPr>
        <w:t>本项目资格审查资料须附在响应文件中：</w:t>
      </w:r>
    </w:p>
    <w:p w14:paraId="751C7901">
      <w:pPr>
        <w:pStyle w:val="2"/>
        <w:spacing w:before="103" w:line="222" w:lineRule="auto"/>
        <w:ind w:left="778"/>
        <w:rPr>
          <w:rFonts w:hint="eastAsia" w:ascii="仿宋" w:hAnsi="仿宋" w:eastAsia="仿宋" w:cs="仿宋"/>
          <w:sz w:val="24"/>
          <w:szCs w:val="24"/>
        </w:rPr>
      </w:pPr>
      <w:r>
        <w:rPr>
          <w:rFonts w:hint="eastAsia" w:ascii="仿宋" w:hAnsi="仿宋" w:eastAsia="仿宋" w:cs="仿宋"/>
          <w:b/>
          <w:bCs/>
          <w:spacing w:val="2"/>
          <w:sz w:val="24"/>
          <w:szCs w:val="24"/>
        </w:rPr>
        <w:t>1.具有有效的营业执照；</w:t>
      </w:r>
    </w:p>
    <w:p w14:paraId="4154AA75">
      <w:pPr>
        <w:pStyle w:val="2"/>
        <w:spacing w:before="24" w:line="230" w:lineRule="auto"/>
        <w:ind w:right="119" w:firstLine="762"/>
        <w:rPr>
          <w:rFonts w:hint="eastAsia" w:ascii="仿宋" w:hAnsi="仿宋" w:eastAsia="仿宋" w:cs="仿宋"/>
          <w:sz w:val="24"/>
          <w:szCs w:val="24"/>
        </w:rPr>
      </w:pPr>
      <w:r>
        <w:rPr>
          <w:rFonts w:hint="eastAsia" w:ascii="仿宋" w:hAnsi="仿宋" w:eastAsia="仿宋" w:cs="仿宋"/>
          <w:b/>
          <w:bCs/>
          <w:spacing w:val="6"/>
          <w:sz w:val="24"/>
          <w:szCs w:val="24"/>
        </w:rPr>
        <w:t>2.法定代表人证明或法定代表人授权委托书签字并加盖公章，在本单</w:t>
      </w:r>
      <w:r>
        <w:rPr>
          <w:rFonts w:hint="eastAsia" w:ascii="仿宋" w:hAnsi="仿宋" w:eastAsia="仿宋" w:cs="仿宋"/>
          <w:b/>
          <w:bCs/>
          <w:spacing w:val="5"/>
          <w:sz w:val="24"/>
          <w:szCs w:val="24"/>
        </w:rPr>
        <w:t>位缴纳的</w:t>
      </w:r>
      <w:r>
        <w:rPr>
          <w:rFonts w:hint="eastAsia" w:ascii="仿宋" w:hAnsi="仿宋" w:eastAsia="仿宋" w:cs="仿宋"/>
          <w:b/>
          <w:bCs/>
          <w:spacing w:val="5"/>
          <w:sz w:val="24"/>
          <w:szCs w:val="24"/>
          <w:lang w:eastAsia="zh-CN"/>
        </w:rPr>
        <w:t>近三个月</w:t>
      </w:r>
      <w:r>
        <w:rPr>
          <w:rFonts w:hint="eastAsia" w:ascii="仿宋" w:hAnsi="仿宋" w:eastAsia="仿宋" w:cs="仿宋"/>
          <w:b/>
          <w:bCs/>
          <w:spacing w:val="4"/>
          <w:sz w:val="24"/>
          <w:szCs w:val="24"/>
        </w:rPr>
        <w:t>（任意一个月）社保缴纳证明；</w:t>
      </w:r>
    </w:p>
    <w:p w14:paraId="736EB35C">
      <w:pPr>
        <w:pStyle w:val="2"/>
        <w:spacing w:before="25" w:line="234" w:lineRule="auto"/>
        <w:ind w:left="1" w:firstLine="763"/>
        <w:rPr>
          <w:rFonts w:hint="eastAsia" w:ascii="仿宋" w:hAnsi="仿宋" w:eastAsia="仿宋" w:cs="仿宋"/>
          <w:sz w:val="24"/>
          <w:szCs w:val="24"/>
        </w:rPr>
      </w:pPr>
      <w:r>
        <w:rPr>
          <w:rFonts w:hint="eastAsia" w:ascii="仿宋" w:hAnsi="仿宋" w:eastAsia="仿宋" w:cs="仿宋"/>
          <w:b/>
          <w:bCs/>
          <w:spacing w:val="6"/>
          <w:sz w:val="24"/>
          <w:szCs w:val="24"/>
        </w:rPr>
        <w:t>3.供应商须具备公路工程施工总承包叁级及以上资质，具有合</w:t>
      </w:r>
      <w:r>
        <w:rPr>
          <w:rFonts w:hint="eastAsia" w:ascii="仿宋" w:hAnsi="仿宋" w:eastAsia="仿宋" w:cs="仿宋"/>
          <w:b/>
          <w:bCs/>
          <w:spacing w:val="5"/>
          <w:sz w:val="24"/>
          <w:szCs w:val="24"/>
        </w:rPr>
        <w:t>格有效的安全生产许</w:t>
      </w:r>
      <w:r>
        <w:rPr>
          <w:rFonts w:hint="eastAsia" w:ascii="仿宋" w:hAnsi="仿宋" w:eastAsia="仿宋" w:cs="仿宋"/>
          <w:sz w:val="24"/>
          <w:szCs w:val="24"/>
        </w:rPr>
        <w:t xml:space="preserve"> </w:t>
      </w:r>
      <w:r>
        <w:rPr>
          <w:rFonts w:hint="eastAsia" w:ascii="仿宋" w:hAnsi="仿宋" w:eastAsia="仿宋" w:cs="仿宋"/>
          <w:b/>
          <w:bCs/>
          <w:spacing w:val="6"/>
          <w:sz w:val="24"/>
          <w:szCs w:val="24"/>
        </w:rPr>
        <w:t>可证；项目经理须具备公路工程专业二级及以上注册建造师执业</w:t>
      </w:r>
      <w:r>
        <w:rPr>
          <w:rFonts w:hint="eastAsia" w:ascii="仿宋" w:hAnsi="仿宋" w:eastAsia="仿宋" w:cs="仿宋"/>
          <w:b/>
          <w:bCs/>
          <w:spacing w:val="5"/>
          <w:sz w:val="24"/>
          <w:szCs w:val="24"/>
        </w:rPr>
        <w:t>资格，持有有效的安全生</w:t>
      </w:r>
      <w:r>
        <w:rPr>
          <w:rFonts w:hint="eastAsia" w:ascii="仿宋" w:hAnsi="仿宋" w:eastAsia="仿宋" w:cs="仿宋"/>
          <w:sz w:val="24"/>
          <w:szCs w:val="24"/>
        </w:rPr>
        <w:t xml:space="preserve">  </w:t>
      </w:r>
      <w:r>
        <w:rPr>
          <w:rFonts w:hint="eastAsia" w:ascii="仿宋" w:hAnsi="仿宋" w:eastAsia="仿宋" w:cs="仿宋"/>
          <w:b/>
          <w:bCs/>
          <w:spacing w:val="6"/>
          <w:sz w:val="24"/>
          <w:szCs w:val="24"/>
        </w:rPr>
        <w:t>产考核合格证书(B类),须为本单位注册人员，未担任其他在施建</w:t>
      </w:r>
      <w:r>
        <w:rPr>
          <w:rFonts w:hint="eastAsia" w:ascii="仿宋" w:hAnsi="仿宋" w:eastAsia="仿宋" w:cs="仿宋"/>
          <w:b/>
          <w:bCs/>
          <w:spacing w:val="5"/>
          <w:sz w:val="24"/>
          <w:szCs w:val="24"/>
        </w:rPr>
        <w:t>设项目的项目负责人；且</w:t>
      </w:r>
      <w:r>
        <w:rPr>
          <w:rFonts w:hint="eastAsia" w:ascii="仿宋" w:hAnsi="仿宋" w:eastAsia="仿宋" w:cs="仿宋"/>
          <w:sz w:val="24"/>
          <w:szCs w:val="24"/>
        </w:rPr>
        <w:t xml:space="preserve"> </w:t>
      </w:r>
      <w:r>
        <w:rPr>
          <w:rFonts w:hint="eastAsia" w:ascii="仿宋" w:hAnsi="仿宋" w:eastAsia="仿宋" w:cs="仿宋"/>
          <w:b/>
          <w:bCs/>
          <w:spacing w:val="5"/>
          <w:sz w:val="24"/>
          <w:szCs w:val="24"/>
        </w:rPr>
        <w:t>在人员、</w:t>
      </w:r>
      <w:r>
        <w:rPr>
          <w:rFonts w:hint="eastAsia" w:ascii="仿宋" w:hAnsi="仿宋" w:eastAsia="仿宋" w:cs="仿宋"/>
          <w:spacing w:val="5"/>
          <w:sz w:val="24"/>
          <w:szCs w:val="24"/>
        </w:rPr>
        <w:t xml:space="preserve"> </w:t>
      </w:r>
      <w:r>
        <w:rPr>
          <w:rFonts w:hint="eastAsia" w:ascii="仿宋" w:hAnsi="仿宋" w:eastAsia="仿宋" w:cs="仿宋"/>
          <w:b/>
          <w:bCs/>
          <w:spacing w:val="5"/>
          <w:sz w:val="24"/>
          <w:szCs w:val="24"/>
        </w:rPr>
        <w:t>设备、资金等方面具有承担本工程的</w:t>
      </w:r>
      <w:r>
        <w:rPr>
          <w:rFonts w:hint="eastAsia" w:ascii="仿宋" w:hAnsi="仿宋" w:eastAsia="仿宋" w:cs="仿宋"/>
          <w:b/>
          <w:bCs/>
          <w:spacing w:val="4"/>
          <w:sz w:val="24"/>
          <w:szCs w:val="24"/>
        </w:rPr>
        <w:t>能力。</w:t>
      </w:r>
    </w:p>
    <w:p w14:paraId="1CEC206F">
      <w:pPr>
        <w:pStyle w:val="2"/>
        <w:spacing w:before="26" w:line="233" w:lineRule="auto"/>
        <w:ind w:right="34" w:firstLine="759"/>
        <w:rPr>
          <w:rFonts w:hint="eastAsia" w:ascii="仿宋" w:hAnsi="仿宋" w:eastAsia="仿宋" w:cs="仿宋"/>
          <w:sz w:val="24"/>
          <w:szCs w:val="24"/>
        </w:rPr>
      </w:pPr>
      <w:r>
        <w:rPr>
          <w:rFonts w:hint="eastAsia" w:ascii="仿宋" w:hAnsi="仿宋" w:eastAsia="仿宋" w:cs="仿宋"/>
          <w:b/>
          <w:bCs/>
          <w:spacing w:val="8"/>
          <w:sz w:val="24"/>
          <w:szCs w:val="24"/>
        </w:rPr>
        <w:t>4.近</w:t>
      </w:r>
      <w:r>
        <w:rPr>
          <w:rFonts w:hint="eastAsia" w:ascii="仿宋" w:hAnsi="仿宋" w:eastAsia="仿宋" w:cs="仿宋"/>
          <w:b/>
          <w:bCs/>
          <w:spacing w:val="8"/>
          <w:sz w:val="24"/>
          <w:szCs w:val="24"/>
          <w:lang w:val="en-US" w:eastAsia="zh-CN"/>
        </w:rPr>
        <w:t>三</w:t>
      </w:r>
      <w:r>
        <w:rPr>
          <w:rFonts w:hint="eastAsia" w:ascii="仿宋" w:hAnsi="仿宋" w:eastAsia="仿宋" w:cs="仿宋"/>
          <w:b/>
          <w:bCs/>
          <w:spacing w:val="8"/>
          <w:sz w:val="24"/>
          <w:szCs w:val="24"/>
        </w:rPr>
        <w:t>个月（任意一个月）完税证明（零申报需加盖税务机关鲜章）及</w:t>
      </w:r>
      <w:r>
        <w:rPr>
          <w:rFonts w:hint="eastAsia" w:ascii="仿宋" w:hAnsi="仿宋" w:eastAsia="仿宋" w:cs="仿宋"/>
          <w:b/>
          <w:bCs/>
          <w:spacing w:val="8"/>
          <w:sz w:val="24"/>
          <w:szCs w:val="24"/>
          <w:lang w:eastAsia="zh-CN"/>
        </w:rPr>
        <w:t>近三个月</w:t>
      </w:r>
      <w:r>
        <w:rPr>
          <w:rFonts w:hint="eastAsia" w:ascii="仿宋" w:hAnsi="仿宋" w:eastAsia="仿宋" w:cs="仿宋"/>
          <w:b/>
          <w:bCs/>
          <w:spacing w:val="8"/>
          <w:sz w:val="24"/>
          <w:szCs w:val="24"/>
        </w:rPr>
        <w:t>(</w:t>
      </w:r>
      <w:r>
        <w:rPr>
          <w:rFonts w:hint="eastAsia" w:ascii="仿宋" w:hAnsi="仿宋" w:eastAsia="仿宋" w:cs="仿宋"/>
          <w:spacing w:val="8"/>
          <w:sz w:val="24"/>
          <w:szCs w:val="24"/>
        </w:rPr>
        <w:t xml:space="preserve"> </w:t>
      </w:r>
      <w:r>
        <w:rPr>
          <w:rFonts w:hint="eastAsia" w:ascii="仿宋" w:hAnsi="仿宋" w:eastAsia="仿宋" w:cs="仿宋"/>
          <w:b/>
          <w:bCs/>
          <w:spacing w:val="6"/>
          <w:sz w:val="24"/>
          <w:szCs w:val="24"/>
        </w:rPr>
        <w:t>任意一个月）本单位社保缴纳证明、2023年度经审计的财务审计报告（新成</w:t>
      </w:r>
      <w:r>
        <w:rPr>
          <w:rFonts w:hint="eastAsia" w:ascii="仿宋" w:hAnsi="仿宋" w:eastAsia="仿宋" w:cs="仿宋"/>
          <w:b/>
          <w:bCs/>
          <w:spacing w:val="5"/>
          <w:sz w:val="24"/>
          <w:szCs w:val="24"/>
        </w:rPr>
        <w:t>立未满一年的提供开标前一个月内有效银行资</w:t>
      </w:r>
      <w:r>
        <w:rPr>
          <w:rFonts w:hint="eastAsia" w:ascii="仿宋" w:hAnsi="仿宋" w:eastAsia="仿宋" w:cs="仿宋"/>
          <w:b/>
          <w:bCs/>
          <w:spacing w:val="4"/>
          <w:sz w:val="24"/>
          <w:szCs w:val="24"/>
        </w:rPr>
        <w:t>信证明</w:t>
      </w:r>
      <w:r>
        <w:rPr>
          <w:rFonts w:hint="eastAsia" w:ascii="仿宋" w:hAnsi="仿宋" w:eastAsia="仿宋" w:cs="仿宋"/>
          <w:b/>
          <w:bCs/>
          <w:spacing w:val="-3"/>
          <w:sz w:val="24"/>
          <w:szCs w:val="24"/>
        </w:rPr>
        <w:t>）；</w:t>
      </w:r>
    </w:p>
    <w:p w14:paraId="2C415C64">
      <w:pPr>
        <w:pStyle w:val="2"/>
        <w:spacing w:before="26" w:line="222" w:lineRule="auto"/>
        <w:ind w:left="765"/>
        <w:rPr>
          <w:rFonts w:hint="eastAsia" w:ascii="仿宋" w:hAnsi="仿宋" w:eastAsia="仿宋" w:cs="仿宋"/>
          <w:sz w:val="24"/>
          <w:szCs w:val="24"/>
        </w:rPr>
      </w:pPr>
      <w:r>
        <w:rPr>
          <w:rFonts w:hint="eastAsia" w:ascii="仿宋" w:hAnsi="仿宋" w:eastAsia="仿宋" w:cs="仿宋"/>
          <w:b/>
          <w:bCs/>
          <w:spacing w:val="4"/>
          <w:sz w:val="24"/>
          <w:szCs w:val="24"/>
        </w:rPr>
        <w:t>5.供应商针对本次项目《反商业贿赂承诺书》。</w:t>
      </w:r>
    </w:p>
    <w:p w14:paraId="2A168226">
      <w:pPr>
        <w:pStyle w:val="2"/>
        <w:spacing w:before="23" w:line="219" w:lineRule="auto"/>
        <w:ind w:left="762"/>
        <w:rPr>
          <w:rFonts w:hint="eastAsia" w:ascii="仿宋" w:hAnsi="仿宋" w:eastAsia="仿宋" w:cs="仿宋"/>
          <w:sz w:val="24"/>
          <w:szCs w:val="24"/>
        </w:rPr>
      </w:pPr>
      <w:r>
        <w:rPr>
          <w:rFonts w:hint="eastAsia" w:ascii="仿宋" w:hAnsi="仿宋" w:eastAsia="仿宋" w:cs="仿宋"/>
          <w:b/>
          <w:bCs/>
          <w:spacing w:val="5"/>
          <w:sz w:val="24"/>
          <w:szCs w:val="24"/>
        </w:rPr>
        <w:t>6.供应商参加本次采购活动前三年内在经营活动中没有重大违法记录的声明。</w:t>
      </w:r>
    </w:p>
    <w:p w14:paraId="5C2CAC35">
      <w:pPr>
        <w:pStyle w:val="2"/>
        <w:spacing w:before="27" w:line="236" w:lineRule="auto"/>
        <w:ind w:right="28" w:firstLine="766"/>
        <w:rPr>
          <w:rFonts w:hint="eastAsia" w:ascii="仿宋" w:hAnsi="仿宋" w:eastAsia="仿宋" w:cs="仿宋"/>
          <w:sz w:val="24"/>
          <w:szCs w:val="24"/>
        </w:rPr>
      </w:pPr>
      <w:r>
        <w:rPr>
          <w:rFonts w:hint="eastAsia" w:ascii="仿宋" w:hAnsi="仿宋" w:eastAsia="仿宋" w:cs="仿宋"/>
          <w:b/>
          <w:bCs/>
          <w:spacing w:val="6"/>
          <w:sz w:val="24"/>
          <w:szCs w:val="24"/>
        </w:rPr>
        <w:t>7.供应商须提供在①“信用中</w:t>
      </w:r>
      <w:r>
        <w:rPr>
          <w:rFonts w:hint="eastAsia" w:ascii="仿宋" w:hAnsi="仿宋" w:eastAsia="仿宋" w:cs="仿宋"/>
          <w:spacing w:val="-63"/>
          <w:sz w:val="24"/>
          <w:szCs w:val="24"/>
        </w:rPr>
        <w:t xml:space="preserve"> </w:t>
      </w:r>
      <w:r>
        <w:rPr>
          <w:rFonts w:hint="eastAsia" w:ascii="仿宋" w:hAnsi="仿宋" w:eastAsia="仿宋" w:cs="仿宋"/>
          <w:b/>
          <w:bCs/>
          <w:spacing w:val="6"/>
          <w:sz w:val="24"/>
          <w:szCs w:val="24"/>
        </w:rPr>
        <w:t>国网（</w:t>
      </w:r>
      <w:r>
        <w:rPr>
          <w:rFonts w:hint="eastAsia" w:ascii="仿宋" w:hAnsi="仿宋" w:eastAsia="仿宋" w:cs="仿宋"/>
          <w:b/>
          <w:bCs/>
          <w:sz w:val="24"/>
          <w:szCs w:val="24"/>
        </w:rPr>
        <w:t>www</w:t>
      </w:r>
      <w:r>
        <w:rPr>
          <w:rFonts w:hint="eastAsia" w:ascii="仿宋" w:hAnsi="仿宋" w:eastAsia="仿宋" w:cs="仿宋"/>
          <w:b/>
          <w:bCs/>
          <w:spacing w:val="6"/>
          <w:sz w:val="24"/>
          <w:szCs w:val="24"/>
        </w:rPr>
        <w:t>.</w:t>
      </w:r>
      <w:r>
        <w:rPr>
          <w:rFonts w:hint="eastAsia" w:ascii="仿宋" w:hAnsi="仿宋" w:eastAsia="仿宋" w:cs="仿宋"/>
          <w:b/>
          <w:bCs/>
          <w:sz w:val="24"/>
          <w:szCs w:val="24"/>
        </w:rPr>
        <w:t>creditchina</w:t>
      </w:r>
      <w:r>
        <w:rPr>
          <w:rFonts w:hint="eastAsia" w:ascii="仿宋" w:hAnsi="仿宋" w:eastAsia="仿宋" w:cs="仿宋"/>
          <w:b/>
          <w:bCs/>
          <w:spacing w:val="6"/>
          <w:sz w:val="24"/>
          <w:szCs w:val="24"/>
        </w:rPr>
        <w:t>.</w:t>
      </w:r>
      <w:r>
        <w:rPr>
          <w:rFonts w:hint="eastAsia" w:ascii="仿宋" w:hAnsi="仿宋" w:eastAsia="仿宋" w:cs="仿宋"/>
          <w:b/>
          <w:bCs/>
          <w:sz w:val="24"/>
          <w:szCs w:val="24"/>
        </w:rPr>
        <w:t>gov</w:t>
      </w:r>
      <w:r>
        <w:rPr>
          <w:rFonts w:hint="eastAsia" w:ascii="仿宋" w:hAnsi="仿宋" w:eastAsia="仿宋" w:cs="仿宋"/>
          <w:b/>
          <w:bCs/>
          <w:spacing w:val="6"/>
          <w:sz w:val="24"/>
          <w:szCs w:val="24"/>
        </w:rPr>
        <w:t>.</w:t>
      </w:r>
      <w:r>
        <w:rPr>
          <w:rFonts w:hint="eastAsia" w:ascii="仿宋" w:hAnsi="仿宋" w:eastAsia="仿宋" w:cs="仿宋"/>
          <w:b/>
          <w:bCs/>
          <w:sz w:val="24"/>
          <w:szCs w:val="24"/>
        </w:rPr>
        <w:t>cn</w:t>
      </w:r>
      <w:r>
        <w:rPr>
          <w:rFonts w:hint="eastAsia" w:ascii="仿宋" w:hAnsi="仿宋" w:eastAsia="仿宋" w:cs="仿宋"/>
          <w:b/>
          <w:bCs/>
          <w:spacing w:val="6"/>
          <w:sz w:val="24"/>
          <w:szCs w:val="24"/>
        </w:rPr>
        <w:t>）</w:t>
      </w:r>
      <w:r>
        <w:rPr>
          <w:rFonts w:hint="eastAsia" w:ascii="仿宋" w:hAnsi="仿宋" w:eastAsia="仿宋" w:cs="仿宋"/>
          <w:spacing w:val="-69"/>
          <w:sz w:val="24"/>
          <w:szCs w:val="24"/>
        </w:rPr>
        <w:t xml:space="preserve"> </w:t>
      </w:r>
      <w:r>
        <w:rPr>
          <w:rFonts w:hint="eastAsia" w:ascii="仿宋" w:hAnsi="仿宋" w:eastAsia="仿宋" w:cs="仿宋"/>
          <w:b/>
          <w:bCs/>
          <w:spacing w:val="6"/>
          <w:sz w:val="24"/>
          <w:szCs w:val="24"/>
        </w:rPr>
        <w:t>”未被列入失信</w:t>
      </w:r>
      <w:r>
        <w:rPr>
          <w:rFonts w:hint="eastAsia" w:ascii="仿宋" w:hAnsi="仿宋" w:eastAsia="仿宋" w:cs="仿宋"/>
          <w:sz w:val="24"/>
          <w:szCs w:val="24"/>
        </w:rPr>
        <w:t xml:space="preserve">   </w:t>
      </w:r>
      <w:r>
        <w:rPr>
          <w:rFonts w:hint="eastAsia" w:ascii="仿宋" w:hAnsi="仿宋" w:eastAsia="仿宋" w:cs="仿宋"/>
          <w:b/>
          <w:bCs/>
          <w:spacing w:val="6"/>
          <w:sz w:val="24"/>
          <w:szCs w:val="24"/>
        </w:rPr>
        <w:t>被执行人、企业经营异常名录、重大税收违法案件当事人名单、政府</w:t>
      </w:r>
      <w:r>
        <w:rPr>
          <w:rFonts w:hint="eastAsia" w:ascii="仿宋" w:hAnsi="仿宋" w:eastAsia="仿宋" w:cs="仿宋"/>
          <w:b/>
          <w:bCs/>
          <w:spacing w:val="5"/>
          <w:sz w:val="24"/>
          <w:szCs w:val="24"/>
        </w:rPr>
        <w:t>采购严重违法失信名</w:t>
      </w:r>
      <w:r>
        <w:rPr>
          <w:rFonts w:hint="eastAsia" w:ascii="仿宋" w:hAnsi="仿宋" w:eastAsia="仿宋" w:cs="仿宋"/>
          <w:sz w:val="24"/>
          <w:szCs w:val="24"/>
        </w:rPr>
        <w:t xml:space="preserve"> </w:t>
      </w:r>
      <w:r>
        <w:rPr>
          <w:rFonts w:hint="eastAsia" w:ascii="仿宋" w:hAnsi="仿宋" w:eastAsia="仿宋" w:cs="仿宋"/>
          <w:b/>
          <w:bCs/>
          <w:spacing w:val="3"/>
          <w:sz w:val="24"/>
          <w:szCs w:val="24"/>
        </w:rPr>
        <w:t>单；②“</w:t>
      </w:r>
      <w:r>
        <w:rPr>
          <w:rFonts w:hint="eastAsia" w:ascii="仿宋" w:hAnsi="仿宋" w:eastAsia="仿宋" w:cs="仿宋"/>
          <w:spacing w:val="-59"/>
          <w:sz w:val="24"/>
          <w:szCs w:val="24"/>
        </w:rPr>
        <w:t xml:space="preserve"> </w:t>
      </w:r>
      <w:r>
        <w:rPr>
          <w:rFonts w:hint="eastAsia" w:ascii="仿宋" w:hAnsi="仿宋" w:eastAsia="仿宋" w:cs="仿宋"/>
          <w:b/>
          <w:bCs/>
          <w:spacing w:val="3"/>
          <w:sz w:val="24"/>
          <w:szCs w:val="24"/>
        </w:rPr>
        <w:t>中</w:t>
      </w:r>
      <w:r>
        <w:rPr>
          <w:rFonts w:hint="eastAsia" w:ascii="仿宋" w:hAnsi="仿宋" w:eastAsia="仿宋" w:cs="仿宋"/>
          <w:spacing w:val="-67"/>
          <w:sz w:val="24"/>
          <w:szCs w:val="24"/>
        </w:rPr>
        <w:t xml:space="preserve"> </w:t>
      </w:r>
      <w:r>
        <w:rPr>
          <w:rFonts w:hint="eastAsia" w:ascii="仿宋" w:hAnsi="仿宋" w:eastAsia="仿宋" w:cs="仿宋"/>
          <w:b/>
          <w:bCs/>
          <w:spacing w:val="3"/>
          <w:sz w:val="24"/>
          <w:szCs w:val="24"/>
        </w:rPr>
        <w:t>国政府采购网（</w:t>
      </w:r>
      <w:r>
        <w:rPr>
          <w:rFonts w:hint="eastAsia" w:ascii="仿宋" w:hAnsi="仿宋" w:eastAsia="仿宋" w:cs="仿宋"/>
          <w:b/>
          <w:bCs/>
          <w:sz w:val="24"/>
          <w:szCs w:val="24"/>
        </w:rPr>
        <w:t>www</w:t>
      </w:r>
      <w:r>
        <w:rPr>
          <w:rFonts w:hint="eastAsia" w:ascii="仿宋" w:hAnsi="仿宋" w:eastAsia="仿宋" w:cs="仿宋"/>
          <w:b/>
          <w:bCs/>
          <w:spacing w:val="3"/>
          <w:sz w:val="24"/>
          <w:szCs w:val="24"/>
        </w:rPr>
        <w:t>.</w:t>
      </w:r>
      <w:r>
        <w:rPr>
          <w:rFonts w:hint="eastAsia" w:ascii="仿宋" w:hAnsi="仿宋" w:eastAsia="仿宋" w:cs="仿宋"/>
          <w:b/>
          <w:bCs/>
          <w:sz w:val="24"/>
          <w:szCs w:val="24"/>
        </w:rPr>
        <w:t>ccgp</w:t>
      </w:r>
      <w:r>
        <w:rPr>
          <w:rFonts w:hint="eastAsia" w:ascii="仿宋" w:hAnsi="仿宋" w:eastAsia="仿宋" w:cs="仿宋"/>
          <w:b/>
          <w:bCs/>
          <w:spacing w:val="3"/>
          <w:sz w:val="24"/>
          <w:szCs w:val="24"/>
        </w:rPr>
        <w:t>.</w:t>
      </w:r>
      <w:r>
        <w:rPr>
          <w:rFonts w:hint="eastAsia" w:ascii="仿宋" w:hAnsi="仿宋" w:eastAsia="仿宋" w:cs="仿宋"/>
          <w:b/>
          <w:bCs/>
          <w:sz w:val="24"/>
          <w:szCs w:val="24"/>
        </w:rPr>
        <w:t>gov</w:t>
      </w:r>
      <w:r>
        <w:rPr>
          <w:rFonts w:hint="eastAsia" w:ascii="仿宋" w:hAnsi="仿宋" w:eastAsia="仿宋" w:cs="仿宋"/>
          <w:b/>
          <w:bCs/>
          <w:spacing w:val="3"/>
          <w:sz w:val="24"/>
          <w:szCs w:val="24"/>
        </w:rPr>
        <w:t>.</w:t>
      </w:r>
      <w:r>
        <w:rPr>
          <w:rFonts w:hint="eastAsia" w:ascii="仿宋" w:hAnsi="仿宋" w:eastAsia="仿宋" w:cs="仿宋"/>
          <w:b/>
          <w:bCs/>
          <w:sz w:val="24"/>
          <w:szCs w:val="24"/>
        </w:rPr>
        <w:t>cn</w:t>
      </w:r>
      <w:r>
        <w:rPr>
          <w:rFonts w:hint="eastAsia" w:ascii="仿宋" w:hAnsi="仿宋" w:eastAsia="仿宋" w:cs="仿宋"/>
          <w:b/>
          <w:bCs/>
          <w:spacing w:val="3"/>
          <w:sz w:val="24"/>
          <w:szCs w:val="24"/>
        </w:rPr>
        <w:t>）</w:t>
      </w:r>
      <w:r>
        <w:rPr>
          <w:rFonts w:hint="eastAsia" w:ascii="仿宋" w:hAnsi="仿宋" w:eastAsia="仿宋" w:cs="仿宋"/>
          <w:spacing w:val="-66"/>
          <w:sz w:val="24"/>
          <w:szCs w:val="24"/>
        </w:rPr>
        <w:t xml:space="preserve"> </w:t>
      </w:r>
      <w:r>
        <w:rPr>
          <w:rFonts w:hint="eastAsia" w:ascii="仿宋" w:hAnsi="仿宋" w:eastAsia="仿宋" w:cs="仿宋"/>
          <w:b/>
          <w:bCs/>
          <w:spacing w:val="3"/>
          <w:sz w:val="24"/>
          <w:szCs w:val="24"/>
        </w:rPr>
        <w:t>”未被列入政府采购严重违法失信行为记</w:t>
      </w:r>
      <w:r>
        <w:rPr>
          <w:rFonts w:hint="eastAsia" w:ascii="仿宋" w:hAnsi="仿宋" w:eastAsia="仿宋" w:cs="仿宋"/>
          <w:sz w:val="24"/>
          <w:szCs w:val="24"/>
        </w:rPr>
        <w:t xml:space="preserve">  </w:t>
      </w:r>
      <w:r>
        <w:rPr>
          <w:rFonts w:hint="eastAsia" w:ascii="仿宋" w:hAnsi="仿宋" w:eastAsia="仿宋" w:cs="仿宋"/>
          <w:b/>
          <w:bCs/>
          <w:spacing w:val="5"/>
          <w:sz w:val="24"/>
          <w:szCs w:val="24"/>
        </w:rPr>
        <w:t>录名单的；③“</w:t>
      </w:r>
      <w:r>
        <w:rPr>
          <w:rFonts w:hint="eastAsia" w:ascii="仿宋" w:hAnsi="仿宋" w:eastAsia="仿宋" w:cs="仿宋"/>
          <w:spacing w:val="-50"/>
          <w:sz w:val="24"/>
          <w:szCs w:val="24"/>
        </w:rPr>
        <w:t xml:space="preserve"> </w:t>
      </w:r>
      <w:r>
        <w:rPr>
          <w:rFonts w:hint="eastAsia" w:ascii="仿宋" w:hAnsi="仿宋" w:eastAsia="仿宋" w:cs="仿宋"/>
          <w:b/>
          <w:bCs/>
          <w:spacing w:val="5"/>
          <w:sz w:val="24"/>
          <w:szCs w:val="24"/>
        </w:rPr>
        <w:t>国家企业信用信息公示系统（</w:t>
      </w:r>
      <w:r>
        <w:rPr>
          <w:rFonts w:hint="eastAsia" w:ascii="仿宋" w:hAnsi="仿宋" w:eastAsia="仿宋" w:cs="仿宋"/>
          <w:b/>
          <w:bCs/>
          <w:sz w:val="24"/>
          <w:szCs w:val="24"/>
        </w:rPr>
        <w:t>http</w:t>
      </w:r>
      <w:r>
        <w:rPr>
          <w:rFonts w:hint="eastAsia" w:ascii="仿宋" w:hAnsi="仿宋" w:eastAsia="仿宋" w:cs="仿宋"/>
          <w:b/>
          <w:bCs/>
          <w:spacing w:val="5"/>
          <w:sz w:val="24"/>
          <w:szCs w:val="24"/>
        </w:rPr>
        <w:t>://</w:t>
      </w:r>
      <w:r>
        <w:rPr>
          <w:rFonts w:hint="eastAsia" w:ascii="仿宋" w:hAnsi="仿宋" w:eastAsia="仿宋" w:cs="仿宋"/>
          <w:b/>
          <w:bCs/>
          <w:sz w:val="24"/>
          <w:szCs w:val="24"/>
        </w:rPr>
        <w:t>www</w:t>
      </w:r>
      <w:r>
        <w:rPr>
          <w:rFonts w:hint="eastAsia" w:ascii="仿宋" w:hAnsi="仿宋" w:eastAsia="仿宋" w:cs="仿宋"/>
          <w:b/>
          <w:bCs/>
          <w:spacing w:val="5"/>
          <w:sz w:val="24"/>
          <w:szCs w:val="24"/>
        </w:rPr>
        <w:t>.</w:t>
      </w:r>
      <w:r>
        <w:rPr>
          <w:rFonts w:hint="eastAsia" w:ascii="仿宋" w:hAnsi="仿宋" w:eastAsia="仿宋" w:cs="仿宋"/>
          <w:b/>
          <w:bCs/>
          <w:sz w:val="24"/>
          <w:szCs w:val="24"/>
        </w:rPr>
        <w:t>gsxt</w:t>
      </w:r>
      <w:r>
        <w:rPr>
          <w:rFonts w:hint="eastAsia" w:ascii="仿宋" w:hAnsi="仿宋" w:eastAsia="仿宋" w:cs="仿宋"/>
          <w:b/>
          <w:bCs/>
          <w:spacing w:val="5"/>
          <w:sz w:val="24"/>
          <w:szCs w:val="24"/>
        </w:rPr>
        <w:t>.</w:t>
      </w:r>
      <w:r>
        <w:rPr>
          <w:rFonts w:hint="eastAsia" w:ascii="仿宋" w:hAnsi="仿宋" w:eastAsia="仿宋" w:cs="仿宋"/>
          <w:b/>
          <w:bCs/>
          <w:sz w:val="24"/>
          <w:szCs w:val="24"/>
        </w:rPr>
        <w:t>gov</w:t>
      </w:r>
      <w:r>
        <w:rPr>
          <w:rFonts w:hint="eastAsia" w:ascii="仿宋" w:hAnsi="仿宋" w:eastAsia="仿宋" w:cs="仿宋"/>
          <w:b/>
          <w:bCs/>
          <w:spacing w:val="5"/>
          <w:sz w:val="24"/>
          <w:szCs w:val="24"/>
        </w:rPr>
        <w:t>.</w:t>
      </w:r>
      <w:r>
        <w:rPr>
          <w:rFonts w:hint="eastAsia" w:ascii="仿宋" w:hAnsi="仿宋" w:eastAsia="仿宋" w:cs="仿宋"/>
          <w:b/>
          <w:bCs/>
          <w:sz w:val="24"/>
          <w:szCs w:val="24"/>
        </w:rPr>
        <w:t>cn</w:t>
      </w:r>
      <w:r>
        <w:rPr>
          <w:rFonts w:hint="eastAsia" w:ascii="仿宋" w:hAnsi="仿宋" w:eastAsia="仿宋" w:cs="仿宋"/>
          <w:b/>
          <w:bCs/>
          <w:spacing w:val="5"/>
          <w:sz w:val="24"/>
          <w:szCs w:val="24"/>
        </w:rPr>
        <w:t>）</w:t>
      </w:r>
      <w:r>
        <w:rPr>
          <w:rFonts w:hint="eastAsia" w:ascii="仿宋" w:hAnsi="仿宋" w:eastAsia="仿宋" w:cs="仿宋"/>
          <w:spacing w:val="-66"/>
          <w:sz w:val="24"/>
          <w:szCs w:val="24"/>
        </w:rPr>
        <w:t xml:space="preserve"> </w:t>
      </w:r>
      <w:r>
        <w:rPr>
          <w:rFonts w:hint="eastAsia" w:ascii="仿宋" w:hAnsi="仿宋" w:eastAsia="仿宋" w:cs="仿宋"/>
          <w:b/>
          <w:bCs/>
          <w:spacing w:val="5"/>
          <w:sz w:val="24"/>
          <w:szCs w:val="24"/>
        </w:rPr>
        <w:t>”未列入经营</w:t>
      </w:r>
      <w:r>
        <w:rPr>
          <w:rFonts w:hint="eastAsia" w:ascii="仿宋" w:hAnsi="仿宋" w:eastAsia="仿宋" w:cs="仿宋"/>
          <w:sz w:val="24"/>
          <w:szCs w:val="24"/>
        </w:rPr>
        <w:t xml:space="preserve">   </w:t>
      </w:r>
      <w:r>
        <w:rPr>
          <w:rFonts w:hint="eastAsia" w:ascii="仿宋" w:hAnsi="仿宋" w:eastAsia="仿宋" w:cs="仿宋"/>
          <w:b/>
          <w:bCs/>
          <w:spacing w:val="5"/>
          <w:sz w:val="24"/>
          <w:szCs w:val="24"/>
        </w:rPr>
        <w:t>异常名录信息、列入严重违法失信企业名单（黑名单）信息及企业信</w:t>
      </w:r>
      <w:r>
        <w:rPr>
          <w:rFonts w:hint="eastAsia" w:ascii="仿宋" w:hAnsi="仿宋" w:eastAsia="仿宋" w:cs="仿宋"/>
          <w:b/>
          <w:bCs/>
          <w:spacing w:val="4"/>
          <w:sz w:val="24"/>
          <w:szCs w:val="24"/>
        </w:rPr>
        <w:t>用信息公示报告；</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w:t>
      </w:r>
      <w:r>
        <w:rPr>
          <w:rFonts w:hint="eastAsia" w:ascii="仿宋" w:hAnsi="仿宋" w:eastAsia="仿宋" w:cs="仿宋"/>
          <w:sz w:val="24"/>
          <w:szCs w:val="24"/>
        </w:rPr>
        <w:t xml:space="preserve">  </w:t>
      </w:r>
      <w:r>
        <w:rPr>
          <w:rFonts w:hint="eastAsia" w:ascii="仿宋" w:hAnsi="仿宋" w:eastAsia="仿宋" w:cs="仿宋"/>
          <w:b/>
          <w:bCs/>
          <w:spacing w:val="4"/>
          <w:sz w:val="24"/>
          <w:szCs w:val="24"/>
        </w:rPr>
        <w:t>提供查询结果网页截图并加盖供应商公章，提供截</w:t>
      </w:r>
      <w:r>
        <w:rPr>
          <w:rFonts w:hint="eastAsia" w:ascii="仿宋" w:hAnsi="仿宋" w:eastAsia="仿宋" w:cs="仿宋"/>
          <w:b/>
          <w:bCs/>
          <w:spacing w:val="3"/>
          <w:sz w:val="24"/>
          <w:szCs w:val="24"/>
        </w:rPr>
        <w:t>图日期需在本项目领取磋商文件期内）</w:t>
      </w:r>
    </w:p>
    <w:p w14:paraId="301542B6">
      <w:pPr>
        <w:pStyle w:val="2"/>
        <w:spacing w:before="187" w:line="115" w:lineRule="exact"/>
        <w:ind w:left="18"/>
        <w:rPr>
          <w:rFonts w:hint="eastAsia" w:ascii="仿宋" w:hAnsi="仿宋" w:eastAsia="仿宋" w:cs="仿宋"/>
          <w:sz w:val="24"/>
          <w:szCs w:val="24"/>
        </w:rPr>
      </w:pPr>
      <w:r>
        <w:rPr>
          <w:rFonts w:hint="eastAsia" w:ascii="仿宋" w:hAnsi="仿宋" w:eastAsia="仿宋" w:cs="仿宋"/>
          <w:b/>
          <w:bCs/>
          <w:spacing w:val="-3"/>
          <w:position w:val="2"/>
          <w:sz w:val="24"/>
          <w:szCs w:val="24"/>
        </w:rPr>
        <w:t>。</w:t>
      </w:r>
    </w:p>
    <w:p w14:paraId="30669600">
      <w:pPr>
        <w:pStyle w:val="2"/>
        <w:spacing w:before="34" w:line="231" w:lineRule="auto"/>
        <w:ind w:left="761" w:right="5763"/>
        <w:rPr>
          <w:rFonts w:hint="eastAsia" w:ascii="仿宋" w:hAnsi="仿宋" w:eastAsia="仿宋" w:cs="仿宋"/>
          <w:sz w:val="24"/>
          <w:szCs w:val="24"/>
        </w:rPr>
      </w:pPr>
      <w:r>
        <w:rPr>
          <w:rFonts w:hint="eastAsia" w:ascii="仿宋" w:hAnsi="仿宋" w:eastAsia="仿宋" w:cs="仿宋"/>
          <w:b/>
          <w:bCs/>
          <w:spacing w:val="2"/>
          <w:sz w:val="24"/>
          <w:szCs w:val="24"/>
        </w:rPr>
        <w:t>8.磋商保证金缴纳有效凭证。</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9.本项目不接受联合体。</w:t>
      </w:r>
    </w:p>
    <w:p w14:paraId="584AE00F">
      <w:pPr>
        <w:pStyle w:val="2"/>
        <w:spacing w:before="54" w:line="230" w:lineRule="auto"/>
        <w:ind w:left="788" w:right="179" w:hanging="766"/>
        <w:rPr>
          <w:rFonts w:hint="eastAsia" w:ascii="仿宋" w:hAnsi="仿宋" w:eastAsia="仿宋" w:cs="仿宋"/>
          <w:sz w:val="24"/>
          <w:szCs w:val="24"/>
        </w:rPr>
      </w:pPr>
      <w:r>
        <w:rPr>
          <w:rFonts w:hint="eastAsia" w:ascii="仿宋" w:hAnsi="仿宋" w:eastAsia="仿宋" w:cs="仿宋"/>
          <w:spacing w:val="4"/>
          <w:sz w:val="24"/>
          <w:szCs w:val="24"/>
        </w:rPr>
        <w:t>19.2  采购人或采购代理机构将在开标前</w:t>
      </w:r>
      <w:r>
        <w:rPr>
          <w:rFonts w:hint="eastAsia" w:ascii="仿宋" w:hAnsi="仿宋" w:eastAsia="仿宋" w:cs="仿宋"/>
          <w:spacing w:val="3"/>
          <w:sz w:val="24"/>
          <w:szCs w:val="24"/>
        </w:rPr>
        <w:t>1个工作日至磋商截止后1小时的期间内查询供应</w:t>
      </w:r>
      <w:r>
        <w:rPr>
          <w:rFonts w:hint="eastAsia" w:ascii="仿宋" w:hAnsi="仿宋" w:eastAsia="仿宋" w:cs="仿宋"/>
          <w:sz w:val="24"/>
          <w:szCs w:val="24"/>
        </w:rPr>
        <w:t xml:space="preserve"> </w:t>
      </w:r>
      <w:r>
        <w:rPr>
          <w:rFonts w:hint="eastAsia" w:ascii="仿宋" w:hAnsi="仿宋" w:eastAsia="仿宋" w:cs="仿宋"/>
          <w:spacing w:val="7"/>
          <w:sz w:val="24"/>
          <w:szCs w:val="24"/>
        </w:rPr>
        <w:t>商的信用记录。供应商存在不良信用记录的，其磋商将被认定为磋商无效。</w:t>
      </w:r>
    </w:p>
    <w:p w14:paraId="3FB45CC4">
      <w:pPr>
        <w:pStyle w:val="2"/>
        <w:spacing w:before="52" w:line="241" w:lineRule="auto"/>
        <w:ind w:left="848" w:right="220" w:hanging="819"/>
        <w:rPr>
          <w:rFonts w:hint="eastAsia" w:ascii="仿宋" w:hAnsi="仿宋" w:eastAsia="仿宋" w:cs="仿宋"/>
          <w:sz w:val="24"/>
          <w:szCs w:val="24"/>
        </w:rPr>
      </w:pPr>
      <w:r>
        <w:rPr>
          <w:rFonts w:hint="eastAsia" w:ascii="仿宋" w:hAnsi="仿宋" w:eastAsia="仿宋" w:cs="仿宋"/>
          <w:spacing w:val="10"/>
          <w:sz w:val="24"/>
          <w:szCs w:val="24"/>
        </w:rPr>
        <w:t>19.2.1</w:t>
      </w:r>
      <w:r>
        <w:rPr>
          <w:rFonts w:hint="eastAsia" w:ascii="仿宋" w:hAnsi="仿宋" w:eastAsia="仿宋" w:cs="仿宋"/>
          <w:spacing w:val="43"/>
          <w:sz w:val="24"/>
          <w:szCs w:val="24"/>
        </w:rPr>
        <w:t xml:space="preserve"> </w:t>
      </w:r>
      <w:r>
        <w:rPr>
          <w:rFonts w:hint="eastAsia" w:ascii="仿宋" w:hAnsi="仿宋" w:eastAsia="仿宋" w:cs="仿宋"/>
          <w:spacing w:val="10"/>
          <w:sz w:val="24"/>
          <w:szCs w:val="24"/>
        </w:rPr>
        <w:t>不良信用记录指：供应商在信用中</w:t>
      </w:r>
      <w:r>
        <w:rPr>
          <w:rFonts w:hint="eastAsia" w:ascii="仿宋" w:hAnsi="仿宋" w:eastAsia="仿宋" w:cs="仿宋"/>
          <w:spacing w:val="-67"/>
          <w:sz w:val="24"/>
          <w:szCs w:val="24"/>
        </w:rPr>
        <w:t xml:space="preserve"> </w:t>
      </w:r>
      <w:r>
        <w:rPr>
          <w:rFonts w:hint="eastAsia" w:ascii="仿宋" w:hAnsi="仿宋" w:eastAsia="仿宋" w:cs="仿宋"/>
          <w:spacing w:val="10"/>
          <w:sz w:val="24"/>
          <w:szCs w:val="24"/>
        </w:rPr>
        <w:t>国网（</w:t>
      </w:r>
      <w:r>
        <w:rPr>
          <w:rFonts w:hint="eastAsia" w:ascii="仿宋" w:hAnsi="仿宋" w:eastAsia="仿宋" w:cs="仿宋"/>
          <w:sz w:val="24"/>
          <w:szCs w:val="24"/>
        </w:rPr>
        <w:t>www</w:t>
      </w:r>
      <w:r>
        <w:rPr>
          <w:rFonts w:hint="eastAsia" w:ascii="仿宋" w:hAnsi="仿宋" w:eastAsia="仿宋" w:cs="仿宋"/>
          <w:spacing w:val="9"/>
          <w:sz w:val="24"/>
          <w:szCs w:val="24"/>
        </w:rPr>
        <w:t>.</w:t>
      </w:r>
      <w:r>
        <w:rPr>
          <w:rFonts w:hint="eastAsia" w:ascii="仿宋" w:hAnsi="仿宋" w:eastAsia="仿宋" w:cs="仿宋"/>
          <w:sz w:val="24"/>
          <w:szCs w:val="24"/>
        </w:rPr>
        <w:t>creditchina</w:t>
      </w:r>
      <w:r>
        <w:rPr>
          <w:rFonts w:hint="eastAsia" w:ascii="仿宋" w:hAnsi="仿宋" w:eastAsia="仿宋" w:cs="仿宋"/>
          <w:spacing w:val="9"/>
          <w:sz w:val="24"/>
          <w:szCs w:val="24"/>
        </w:rPr>
        <w:t>.</w:t>
      </w:r>
      <w:r>
        <w:rPr>
          <w:rFonts w:hint="eastAsia" w:ascii="仿宋" w:hAnsi="仿宋" w:eastAsia="仿宋" w:cs="仿宋"/>
          <w:sz w:val="24"/>
          <w:szCs w:val="24"/>
        </w:rPr>
        <w:t>gov</w:t>
      </w:r>
      <w:r>
        <w:rPr>
          <w:rFonts w:hint="eastAsia" w:ascii="仿宋" w:hAnsi="仿宋" w:eastAsia="仿宋" w:cs="仿宋"/>
          <w:spacing w:val="9"/>
          <w:sz w:val="24"/>
          <w:szCs w:val="24"/>
        </w:rPr>
        <w:t>.</w:t>
      </w:r>
      <w:r>
        <w:rPr>
          <w:rFonts w:hint="eastAsia" w:ascii="仿宋" w:hAnsi="仿宋" w:eastAsia="仿宋" w:cs="仿宋"/>
          <w:sz w:val="24"/>
          <w:szCs w:val="24"/>
        </w:rPr>
        <w:t>cn</w:t>
      </w:r>
      <w:r>
        <w:rPr>
          <w:rFonts w:hint="eastAsia" w:ascii="仿宋" w:hAnsi="仿宋" w:eastAsia="仿宋" w:cs="仿宋"/>
          <w:spacing w:val="9"/>
          <w:sz w:val="24"/>
          <w:szCs w:val="24"/>
        </w:rPr>
        <w:t>）</w:t>
      </w:r>
      <w:r>
        <w:rPr>
          <w:rFonts w:hint="eastAsia" w:ascii="仿宋" w:hAnsi="仿宋" w:eastAsia="仿宋" w:cs="仿宋"/>
          <w:spacing w:val="-66"/>
          <w:sz w:val="24"/>
          <w:szCs w:val="24"/>
        </w:rPr>
        <w:t xml:space="preserve"> </w:t>
      </w:r>
      <w:r>
        <w:rPr>
          <w:rFonts w:hint="eastAsia" w:ascii="仿宋" w:hAnsi="仿宋" w:eastAsia="仿宋" w:cs="仿宋"/>
          <w:spacing w:val="9"/>
          <w:sz w:val="24"/>
          <w:szCs w:val="24"/>
        </w:rPr>
        <w:t>”列入失</w:t>
      </w:r>
      <w:r>
        <w:rPr>
          <w:rFonts w:hint="eastAsia" w:ascii="仿宋" w:hAnsi="仿宋" w:eastAsia="仿宋" w:cs="仿宋"/>
          <w:sz w:val="24"/>
          <w:szCs w:val="24"/>
        </w:rPr>
        <w:t xml:space="preserve"> </w:t>
      </w:r>
      <w:r>
        <w:rPr>
          <w:rFonts w:hint="eastAsia" w:ascii="仿宋" w:hAnsi="仿宋" w:eastAsia="仿宋" w:cs="仿宋"/>
          <w:spacing w:val="8"/>
          <w:sz w:val="24"/>
          <w:szCs w:val="24"/>
        </w:rPr>
        <w:t>信被执行人、企业经营异常名录、重大税收违法案件当事人名单、政府采购严</w:t>
      </w:r>
      <w:r>
        <w:rPr>
          <w:rFonts w:hint="eastAsia" w:ascii="仿宋" w:hAnsi="仿宋" w:eastAsia="仿宋" w:cs="仿宋"/>
          <w:spacing w:val="7"/>
          <w:sz w:val="24"/>
          <w:szCs w:val="24"/>
        </w:rPr>
        <w:t xml:space="preserve">  </w:t>
      </w:r>
      <w:r>
        <w:rPr>
          <w:rFonts w:hint="eastAsia" w:ascii="仿宋" w:hAnsi="仿宋" w:eastAsia="仿宋" w:cs="仿宋"/>
          <w:spacing w:val="6"/>
          <w:sz w:val="24"/>
          <w:szCs w:val="24"/>
        </w:rPr>
        <w:t>重违法失信名单；“</w:t>
      </w:r>
      <w:r>
        <w:rPr>
          <w:rFonts w:hint="eastAsia" w:ascii="仿宋" w:hAnsi="仿宋" w:eastAsia="仿宋" w:cs="仿宋"/>
          <w:spacing w:val="-51"/>
          <w:sz w:val="24"/>
          <w:szCs w:val="24"/>
        </w:rPr>
        <w:t xml:space="preserve"> </w:t>
      </w:r>
      <w:r>
        <w:rPr>
          <w:rFonts w:hint="eastAsia" w:ascii="仿宋" w:hAnsi="仿宋" w:eastAsia="仿宋" w:cs="仿宋"/>
          <w:spacing w:val="6"/>
          <w:sz w:val="24"/>
          <w:szCs w:val="24"/>
        </w:rPr>
        <w:t>中</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国政府采购网（</w:t>
      </w:r>
      <w:r>
        <w:rPr>
          <w:rFonts w:hint="eastAsia" w:ascii="仿宋" w:hAnsi="仿宋" w:eastAsia="仿宋" w:cs="仿宋"/>
          <w:sz w:val="24"/>
          <w:szCs w:val="24"/>
        </w:rPr>
        <w:t>www</w:t>
      </w:r>
      <w:r>
        <w:rPr>
          <w:rFonts w:hint="eastAsia" w:ascii="仿宋" w:hAnsi="仿宋" w:eastAsia="仿宋" w:cs="仿宋"/>
          <w:spacing w:val="6"/>
          <w:sz w:val="24"/>
          <w:szCs w:val="24"/>
        </w:rPr>
        <w:t>.</w:t>
      </w:r>
      <w:r>
        <w:rPr>
          <w:rFonts w:hint="eastAsia" w:ascii="仿宋" w:hAnsi="仿宋" w:eastAsia="仿宋" w:cs="仿宋"/>
          <w:sz w:val="24"/>
          <w:szCs w:val="24"/>
        </w:rPr>
        <w:t>ccgp</w:t>
      </w:r>
      <w:r>
        <w:rPr>
          <w:rFonts w:hint="eastAsia" w:ascii="仿宋" w:hAnsi="仿宋" w:eastAsia="仿宋" w:cs="仿宋"/>
          <w:spacing w:val="6"/>
          <w:sz w:val="24"/>
          <w:szCs w:val="24"/>
        </w:rPr>
        <w:t>.</w:t>
      </w:r>
      <w:r>
        <w:rPr>
          <w:rFonts w:hint="eastAsia" w:ascii="仿宋" w:hAnsi="仿宋" w:eastAsia="仿宋" w:cs="仿宋"/>
          <w:sz w:val="24"/>
          <w:szCs w:val="24"/>
        </w:rPr>
        <w:t>gov</w:t>
      </w:r>
      <w:r>
        <w:rPr>
          <w:rFonts w:hint="eastAsia" w:ascii="仿宋" w:hAnsi="仿宋" w:eastAsia="仿宋" w:cs="仿宋"/>
          <w:spacing w:val="6"/>
          <w:sz w:val="24"/>
          <w:szCs w:val="24"/>
        </w:rPr>
        <w:t>.</w:t>
      </w:r>
      <w:r>
        <w:rPr>
          <w:rFonts w:hint="eastAsia" w:ascii="仿宋" w:hAnsi="仿宋" w:eastAsia="仿宋" w:cs="仿宋"/>
          <w:sz w:val="24"/>
          <w:szCs w:val="24"/>
        </w:rPr>
        <w:t>cn</w:t>
      </w:r>
      <w:r>
        <w:rPr>
          <w:rFonts w:hint="eastAsia" w:ascii="仿宋" w:hAnsi="仿宋" w:eastAsia="仿宋" w:cs="仿宋"/>
          <w:spacing w:val="6"/>
          <w:sz w:val="24"/>
          <w:szCs w:val="24"/>
        </w:rPr>
        <w:t>）</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”列入政府采购严重</w:t>
      </w:r>
      <w:r>
        <w:rPr>
          <w:rFonts w:hint="eastAsia" w:ascii="仿宋" w:hAnsi="仿宋" w:eastAsia="仿宋" w:cs="仿宋"/>
          <w:sz w:val="24"/>
          <w:szCs w:val="24"/>
        </w:rPr>
        <w:t xml:space="preserve"> </w:t>
      </w:r>
      <w:r>
        <w:rPr>
          <w:rFonts w:hint="eastAsia" w:ascii="仿宋" w:hAnsi="仿宋" w:eastAsia="仿宋" w:cs="仿宋"/>
          <w:spacing w:val="10"/>
          <w:sz w:val="24"/>
          <w:szCs w:val="24"/>
        </w:rPr>
        <w:t>违法失信行为记录名单的；“</w:t>
      </w:r>
      <w:r>
        <w:rPr>
          <w:rFonts w:hint="eastAsia" w:ascii="仿宋" w:hAnsi="仿宋" w:eastAsia="仿宋" w:cs="仿宋"/>
          <w:spacing w:val="-67"/>
          <w:sz w:val="24"/>
          <w:szCs w:val="24"/>
        </w:rPr>
        <w:t xml:space="preserve"> </w:t>
      </w:r>
      <w:r>
        <w:rPr>
          <w:rFonts w:hint="eastAsia" w:ascii="仿宋" w:hAnsi="仿宋" w:eastAsia="仿宋" w:cs="仿宋"/>
          <w:spacing w:val="10"/>
          <w:sz w:val="24"/>
          <w:szCs w:val="24"/>
        </w:rPr>
        <w:t>国家企业信用</w:t>
      </w:r>
      <w:r>
        <w:rPr>
          <w:rFonts w:hint="eastAsia" w:ascii="仿宋" w:hAnsi="仿宋" w:eastAsia="仿宋" w:cs="仿宋"/>
          <w:spacing w:val="9"/>
          <w:sz w:val="24"/>
          <w:szCs w:val="24"/>
        </w:rPr>
        <w:t>信息公示系统（</w:t>
      </w:r>
      <w:r>
        <w:rPr>
          <w:rFonts w:hint="eastAsia" w:ascii="仿宋" w:hAnsi="仿宋" w:eastAsia="仿宋" w:cs="仿宋"/>
          <w:sz w:val="24"/>
          <w:szCs w:val="24"/>
        </w:rPr>
        <w:t>http</w:t>
      </w:r>
      <w:r>
        <w:rPr>
          <w:rFonts w:hint="eastAsia" w:ascii="仿宋" w:hAnsi="仿宋" w:eastAsia="仿宋" w:cs="仿宋"/>
          <w:spacing w:val="9"/>
          <w:sz w:val="24"/>
          <w:szCs w:val="24"/>
        </w:rPr>
        <w:t>://</w:t>
      </w:r>
      <w:r>
        <w:rPr>
          <w:rFonts w:hint="eastAsia" w:ascii="仿宋" w:hAnsi="仿宋" w:eastAsia="仿宋" w:cs="仿宋"/>
          <w:sz w:val="24"/>
          <w:szCs w:val="24"/>
        </w:rPr>
        <w:t>www</w:t>
      </w:r>
      <w:r>
        <w:rPr>
          <w:rFonts w:hint="eastAsia" w:ascii="仿宋" w:hAnsi="仿宋" w:eastAsia="仿宋" w:cs="仿宋"/>
          <w:spacing w:val="9"/>
          <w:sz w:val="24"/>
          <w:szCs w:val="24"/>
        </w:rPr>
        <w:t>.</w:t>
      </w:r>
      <w:r>
        <w:rPr>
          <w:rFonts w:hint="eastAsia" w:ascii="仿宋" w:hAnsi="仿宋" w:eastAsia="仿宋" w:cs="仿宋"/>
          <w:sz w:val="24"/>
          <w:szCs w:val="24"/>
        </w:rPr>
        <w:t>gsxt</w:t>
      </w:r>
      <w:r>
        <w:rPr>
          <w:rFonts w:hint="eastAsia" w:ascii="仿宋" w:hAnsi="仿宋" w:eastAsia="仿宋" w:cs="仿宋"/>
          <w:spacing w:val="9"/>
          <w:sz w:val="24"/>
          <w:szCs w:val="24"/>
        </w:rPr>
        <w:t>.g</w:t>
      </w:r>
      <w:r>
        <w:rPr>
          <w:rFonts w:hint="eastAsia" w:ascii="仿宋" w:hAnsi="仿宋" w:eastAsia="仿宋" w:cs="仿宋"/>
          <w:sz w:val="24"/>
          <w:szCs w:val="24"/>
        </w:rPr>
        <w:t xml:space="preserve"> ov</w:t>
      </w:r>
      <w:r>
        <w:rPr>
          <w:rFonts w:hint="eastAsia" w:ascii="仿宋" w:hAnsi="仿宋" w:eastAsia="仿宋" w:cs="仿宋"/>
          <w:spacing w:val="6"/>
          <w:sz w:val="24"/>
          <w:szCs w:val="24"/>
        </w:rPr>
        <w:t>.</w:t>
      </w:r>
      <w:r>
        <w:rPr>
          <w:rFonts w:hint="eastAsia" w:ascii="仿宋" w:hAnsi="仿宋" w:eastAsia="仿宋" w:cs="仿宋"/>
          <w:sz w:val="24"/>
          <w:szCs w:val="24"/>
        </w:rPr>
        <w:t>cn</w:t>
      </w:r>
      <w:r>
        <w:rPr>
          <w:rFonts w:hint="eastAsia" w:ascii="仿宋" w:hAnsi="仿宋" w:eastAsia="仿宋" w:cs="仿宋"/>
          <w:spacing w:val="6"/>
          <w:sz w:val="24"/>
          <w:szCs w:val="24"/>
        </w:rPr>
        <w:t>）</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”列入经营异常名录信息、列入严重违法失信企业名单（黑名单）</w:t>
      </w:r>
      <w:r>
        <w:rPr>
          <w:rFonts w:hint="eastAsia" w:ascii="仿宋" w:hAnsi="仿宋" w:eastAsia="仿宋" w:cs="仿宋"/>
          <w:spacing w:val="-61"/>
          <w:sz w:val="24"/>
          <w:szCs w:val="24"/>
        </w:rPr>
        <w:t xml:space="preserve"> </w:t>
      </w:r>
      <w:r>
        <w:rPr>
          <w:rFonts w:hint="eastAsia" w:ascii="仿宋" w:hAnsi="仿宋" w:eastAsia="仿宋" w:cs="仿宋"/>
          <w:spacing w:val="6"/>
          <w:sz w:val="24"/>
          <w:szCs w:val="24"/>
        </w:rPr>
        <w:t>以及</w:t>
      </w:r>
      <w:r>
        <w:rPr>
          <w:rFonts w:hint="eastAsia" w:ascii="仿宋" w:hAnsi="仿宋" w:eastAsia="仿宋" w:cs="仿宋"/>
          <w:sz w:val="24"/>
          <w:szCs w:val="24"/>
        </w:rPr>
        <w:t xml:space="preserve"> </w:t>
      </w:r>
      <w:r>
        <w:rPr>
          <w:rFonts w:hint="eastAsia" w:ascii="仿宋" w:hAnsi="仿宋" w:eastAsia="仿宋" w:cs="仿宋"/>
          <w:spacing w:val="8"/>
          <w:sz w:val="24"/>
          <w:szCs w:val="24"/>
        </w:rPr>
        <w:t>存在《中华人民共 和国政府采购法实施条</w:t>
      </w:r>
      <w:r>
        <w:rPr>
          <w:rFonts w:hint="eastAsia" w:ascii="仿宋" w:hAnsi="仿宋" w:eastAsia="仿宋" w:cs="仿宋"/>
          <w:spacing w:val="7"/>
          <w:sz w:val="24"/>
          <w:szCs w:val="24"/>
        </w:rPr>
        <w:t>例》第十九条规定的行政处罚记录。</w:t>
      </w:r>
    </w:p>
    <w:p w14:paraId="699C036F">
      <w:pPr>
        <w:pStyle w:val="2"/>
        <w:spacing w:before="66" w:line="235" w:lineRule="auto"/>
        <w:ind w:left="858" w:right="213" w:firstLine="42"/>
        <w:rPr>
          <w:rFonts w:hint="eastAsia" w:ascii="仿宋" w:hAnsi="仿宋" w:eastAsia="仿宋" w:cs="仿宋"/>
          <w:sz w:val="24"/>
          <w:szCs w:val="24"/>
        </w:rPr>
      </w:pPr>
      <w:r>
        <w:rPr>
          <w:rFonts w:hint="eastAsia" w:ascii="仿宋" w:hAnsi="仿宋" w:eastAsia="仿宋" w:cs="仿宋"/>
          <w:spacing w:val="6"/>
          <w:sz w:val="24"/>
          <w:szCs w:val="24"/>
        </w:rPr>
        <w:t>以联合体形式参加磋商的，联合体任何成员存在以上</w:t>
      </w:r>
      <w:r>
        <w:rPr>
          <w:rFonts w:hint="eastAsia" w:ascii="仿宋" w:hAnsi="仿宋" w:eastAsia="仿宋" w:cs="仿宋"/>
          <w:spacing w:val="5"/>
          <w:sz w:val="24"/>
          <w:szCs w:val="24"/>
        </w:rPr>
        <w:t>不良信用记录的，联合体磋</w:t>
      </w:r>
      <w:r>
        <w:rPr>
          <w:rFonts w:hint="eastAsia" w:ascii="仿宋" w:hAnsi="仿宋" w:eastAsia="仿宋" w:cs="仿宋"/>
          <w:sz w:val="24"/>
          <w:szCs w:val="24"/>
        </w:rPr>
        <w:t xml:space="preserve"> </w:t>
      </w:r>
      <w:r>
        <w:rPr>
          <w:rFonts w:hint="eastAsia" w:ascii="仿宋" w:hAnsi="仿宋" w:eastAsia="仿宋" w:cs="仿宋"/>
          <w:spacing w:val="4"/>
          <w:sz w:val="24"/>
          <w:szCs w:val="24"/>
        </w:rPr>
        <w:t>商将被认定为磋商无效。</w:t>
      </w:r>
    </w:p>
    <w:p w14:paraId="2AD48953">
      <w:pPr>
        <w:pStyle w:val="2"/>
        <w:spacing w:before="40" w:line="235" w:lineRule="auto"/>
        <w:ind w:left="848" w:right="384" w:hanging="824"/>
        <w:rPr>
          <w:rFonts w:hint="eastAsia" w:ascii="仿宋" w:hAnsi="仿宋" w:eastAsia="仿宋" w:cs="仿宋"/>
          <w:sz w:val="24"/>
          <w:szCs w:val="24"/>
        </w:rPr>
      </w:pPr>
      <w:r>
        <w:rPr>
          <w:rFonts w:hint="eastAsia" w:ascii="仿宋" w:hAnsi="仿宋" w:eastAsia="仿宋" w:cs="仿宋"/>
          <w:spacing w:val="7"/>
          <w:sz w:val="24"/>
          <w:szCs w:val="24"/>
        </w:rPr>
        <w:t>19.2.2</w:t>
      </w:r>
      <w:r>
        <w:rPr>
          <w:rFonts w:hint="eastAsia" w:ascii="仿宋" w:hAnsi="仿宋" w:eastAsia="仿宋" w:cs="仿宋"/>
          <w:spacing w:val="39"/>
          <w:sz w:val="24"/>
          <w:szCs w:val="24"/>
        </w:rPr>
        <w:t xml:space="preserve"> </w:t>
      </w:r>
      <w:r>
        <w:rPr>
          <w:rFonts w:hint="eastAsia" w:ascii="仿宋" w:hAnsi="仿宋" w:eastAsia="仿宋" w:cs="仿宋"/>
          <w:spacing w:val="7"/>
          <w:sz w:val="24"/>
          <w:szCs w:val="24"/>
        </w:rPr>
        <w:t>查询及记录方式：采购人或采购代理机构</w:t>
      </w:r>
      <w:r>
        <w:rPr>
          <w:rFonts w:hint="eastAsia" w:ascii="仿宋" w:hAnsi="仿宋" w:eastAsia="仿宋" w:cs="仿宋"/>
          <w:spacing w:val="6"/>
          <w:sz w:val="24"/>
          <w:szCs w:val="24"/>
        </w:rPr>
        <w:t>经办人将查询网页打印、签字并存档</w:t>
      </w:r>
      <w:r>
        <w:rPr>
          <w:rFonts w:hint="eastAsia" w:ascii="仿宋" w:hAnsi="仿宋" w:eastAsia="仿宋" w:cs="仿宋"/>
          <w:sz w:val="24"/>
          <w:szCs w:val="24"/>
        </w:rPr>
        <w:t xml:space="preserve"> </w:t>
      </w:r>
      <w:r>
        <w:rPr>
          <w:rFonts w:hint="eastAsia" w:ascii="仿宋" w:hAnsi="仿宋" w:eastAsia="仿宋" w:cs="仿宋"/>
          <w:spacing w:val="8"/>
          <w:sz w:val="24"/>
          <w:szCs w:val="24"/>
        </w:rPr>
        <w:t>备查。供应商不良信用记录以采购人或采购代理机构查询结果为准。</w:t>
      </w:r>
    </w:p>
    <w:p w14:paraId="27F239E3">
      <w:pPr>
        <w:pStyle w:val="2"/>
        <w:spacing w:before="36" w:line="241" w:lineRule="auto"/>
        <w:ind w:left="852" w:right="211" w:hanging="3"/>
        <w:rPr>
          <w:rFonts w:hint="eastAsia" w:ascii="仿宋" w:hAnsi="仿宋" w:eastAsia="仿宋" w:cs="仿宋"/>
          <w:sz w:val="24"/>
          <w:szCs w:val="24"/>
        </w:rPr>
      </w:pPr>
      <w:r>
        <w:rPr>
          <w:rFonts w:hint="eastAsia" w:ascii="仿宋" w:hAnsi="仿宋" w:eastAsia="仿宋" w:cs="仿宋"/>
          <w:spacing w:val="6"/>
          <w:sz w:val="24"/>
          <w:szCs w:val="24"/>
        </w:rPr>
        <w:t>在本磋商文件规定的查询时间之后，</w:t>
      </w:r>
      <w:r>
        <w:rPr>
          <w:rFonts w:hint="eastAsia" w:ascii="仿宋" w:hAnsi="仿宋" w:eastAsia="仿宋" w:cs="仿宋"/>
          <w:spacing w:val="-70"/>
          <w:sz w:val="24"/>
          <w:szCs w:val="24"/>
        </w:rPr>
        <w:t xml:space="preserve"> </w:t>
      </w:r>
      <w:r>
        <w:rPr>
          <w:rFonts w:hint="eastAsia" w:ascii="仿宋" w:hAnsi="仿宋" w:eastAsia="仿宋" w:cs="仿宋"/>
          <w:spacing w:val="6"/>
          <w:sz w:val="24"/>
          <w:szCs w:val="24"/>
        </w:rPr>
        <w:t>网站信息发生的任何变更</w:t>
      </w:r>
      <w:r>
        <w:rPr>
          <w:rFonts w:hint="eastAsia" w:ascii="仿宋" w:hAnsi="仿宋" w:eastAsia="仿宋" w:cs="仿宋"/>
          <w:spacing w:val="5"/>
          <w:sz w:val="24"/>
          <w:szCs w:val="24"/>
        </w:rPr>
        <w:t>均不再作为评审依</w:t>
      </w:r>
      <w:r>
        <w:rPr>
          <w:rFonts w:hint="eastAsia" w:ascii="仿宋" w:hAnsi="仿宋" w:eastAsia="仿宋" w:cs="仿宋"/>
          <w:sz w:val="24"/>
          <w:szCs w:val="24"/>
        </w:rPr>
        <w:t xml:space="preserve"> </w:t>
      </w:r>
      <w:r>
        <w:rPr>
          <w:rFonts w:hint="eastAsia" w:ascii="仿宋" w:hAnsi="仿宋" w:eastAsia="仿宋" w:cs="仿宋"/>
          <w:spacing w:val="7"/>
          <w:sz w:val="24"/>
          <w:szCs w:val="24"/>
        </w:rPr>
        <w:t>据。供应商</w:t>
      </w:r>
      <w:r>
        <w:rPr>
          <w:rFonts w:hint="eastAsia" w:ascii="仿宋" w:hAnsi="仿宋" w:eastAsia="仿宋" w:cs="仿宋"/>
          <w:spacing w:val="-40"/>
          <w:sz w:val="24"/>
          <w:szCs w:val="24"/>
        </w:rPr>
        <w:t xml:space="preserve"> </w:t>
      </w:r>
      <w:r>
        <w:rPr>
          <w:rFonts w:hint="eastAsia" w:ascii="仿宋" w:hAnsi="仿宋" w:eastAsia="仿宋" w:cs="仿宋"/>
          <w:spacing w:val="7"/>
          <w:sz w:val="24"/>
          <w:szCs w:val="24"/>
        </w:rPr>
        <w:t>自行提供的与网站信息不一致的</w:t>
      </w:r>
      <w:r>
        <w:rPr>
          <w:rFonts w:hint="eastAsia" w:ascii="仿宋" w:hAnsi="仿宋" w:eastAsia="仿宋" w:cs="仿宋"/>
          <w:spacing w:val="6"/>
          <w:sz w:val="24"/>
          <w:szCs w:val="24"/>
        </w:rPr>
        <w:t>其他证明材料亦不作为资格审查的</w:t>
      </w:r>
      <w:r>
        <w:rPr>
          <w:rFonts w:hint="eastAsia" w:ascii="仿宋" w:hAnsi="仿宋" w:eastAsia="仿宋" w:cs="仿宋"/>
          <w:sz w:val="24"/>
          <w:szCs w:val="24"/>
        </w:rPr>
        <w:t xml:space="preserve">  </w:t>
      </w:r>
      <w:r>
        <w:rPr>
          <w:rFonts w:hint="eastAsia" w:ascii="仿宋" w:hAnsi="仿宋" w:eastAsia="仿宋" w:cs="仿宋"/>
          <w:spacing w:val="-3"/>
          <w:sz w:val="24"/>
          <w:szCs w:val="24"/>
        </w:rPr>
        <w:t>依据。</w:t>
      </w:r>
    </w:p>
    <w:p w14:paraId="297496E4">
      <w:pPr>
        <w:pStyle w:val="2"/>
        <w:spacing w:before="21" w:line="225" w:lineRule="auto"/>
        <w:ind w:left="897" w:right="119" w:hanging="875"/>
        <w:rPr>
          <w:rFonts w:hint="eastAsia" w:ascii="仿宋" w:hAnsi="仿宋" w:eastAsia="仿宋" w:cs="仿宋"/>
          <w:sz w:val="24"/>
          <w:szCs w:val="24"/>
        </w:rPr>
      </w:pPr>
      <w:r>
        <w:rPr>
          <w:rFonts w:hint="eastAsia" w:ascii="仿宋" w:hAnsi="仿宋" w:eastAsia="仿宋" w:cs="仿宋"/>
          <w:spacing w:val="6"/>
          <w:sz w:val="24"/>
          <w:szCs w:val="24"/>
        </w:rPr>
        <w:t>19.3   按照《中华人民共和国政府采购法》、《中华人民共和国政府采购法实施条例》</w:t>
      </w:r>
      <w:r>
        <w:rPr>
          <w:rFonts w:hint="eastAsia" w:ascii="仿宋" w:hAnsi="仿宋" w:eastAsia="仿宋" w:cs="仿宋"/>
          <w:spacing w:val="8"/>
          <w:sz w:val="24"/>
          <w:szCs w:val="24"/>
        </w:rPr>
        <w:t xml:space="preserve"> </w:t>
      </w:r>
      <w:r>
        <w:rPr>
          <w:rFonts w:hint="eastAsia" w:ascii="仿宋" w:hAnsi="仿宋" w:eastAsia="仿宋" w:cs="仿宋"/>
          <w:spacing w:val="6"/>
          <w:sz w:val="24"/>
          <w:szCs w:val="24"/>
        </w:rPr>
        <w:t>及本项</w:t>
      </w:r>
      <w:r>
        <w:rPr>
          <w:rFonts w:hint="eastAsia" w:ascii="仿宋" w:hAnsi="仿宋" w:eastAsia="仿宋" w:cs="仿宋"/>
          <w:spacing w:val="-36"/>
          <w:sz w:val="24"/>
          <w:szCs w:val="24"/>
        </w:rPr>
        <w:t xml:space="preserve"> </w:t>
      </w:r>
      <w:r>
        <w:rPr>
          <w:rFonts w:hint="eastAsia" w:ascii="仿宋" w:hAnsi="仿宋" w:eastAsia="仿宋" w:cs="仿宋"/>
          <w:spacing w:val="6"/>
          <w:sz w:val="24"/>
          <w:szCs w:val="24"/>
        </w:rPr>
        <w:t>目本级和上级财政部门的有关规定依法组建的磋商小组，负责本项目评标</w:t>
      </w:r>
      <w:r>
        <w:rPr>
          <w:rFonts w:hint="eastAsia" w:ascii="仿宋" w:hAnsi="仿宋" w:eastAsia="仿宋" w:cs="仿宋"/>
          <w:sz w:val="24"/>
          <w:szCs w:val="24"/>
        </w:rPr>
        <w:t xml:space="preserve"> </w:t>
      </w:r>
      <w:r>
        <w:rPr>
          <w:rFonts w:hint="eastAsia" w:ascii="仿宋" w:hAnsi="仿宋" w:eastAsia="仿宋" w:cs="仿宋"/>
          <w:spacing w:val="-4"/>
          <w:sz w:val="24"/>
          <w:szCs w:val="24"/>
        </w:rPr>
        <w:t>工作。</w:t>
      </w:r>
    </w:p>
    <w:p w14:paraId="3764917A">
      <w:pPr>
        <w:spacing w:line="225" w:lineRule="auto"/>
        <w:rPr>
          <w:rFonts w:hint="eastAsia" w:ascii="仿宋" w:hAnsi="仿宋" w:eastAsia="仿宋" w:cs="仿宋"/>
          <w:sz w:val="24"/>
          <w:szCs w:val="24"/>
        </w:rPr>
        <w:sectPr>
          <w:footerReference r:id="rId13" w:type="default"/>
          <w:pgSz w:w="11906" w:h="16840"/>
          <w:pgMar w:top="1425" w:right="1096" w:bottom="1112" w:left="1095" w:header="0" w:footer="933" w:gutter="0"/>
          <w:cols w:space="720" w:num="1"/>
        </w:sectPr>
      </w:pPr>
    </w:p>
    <w:p w14:paraId="49826108">
      <w:pPr>
        <w:pStyle w:val="2"/>
        <w:spacing w:before="49" w:line="220" w:lineRule="auto"/>
        <w:ind w:left="4"/>
        <w:outlineLvl w:val="2"/>
        <w:rPr>
          <w:rFonts w:hint="eastAsia" w:ascii="仿宋" w:hAnsi="仿宋" w:eastAsia="仿宋" w:cs="仿宋"/>
          <w:sz w:val="24"/>
          <w:szCs w:val="24"/>
        </w:rPr>
      </w:pPr>
      <w:r>
        <w:rPr>
          <w:rFonts w:hint="eastAsia" w:ascii="仿宋" w:hAnsi="仿宋" w:eastAsia="仿宋" w:cs="仿宋"/>
          <w:spacing w:val="9"/>
          <w:sz w:val="24"/>
          <w:szCs w:val="24"/>
        </w:rPr>
        <w:t>20.响应文件的符合性审查与澄清</w:t>
      </w:r>
    </w:p>
    <w:p w14:paraId="5ED76DFA">
      <w:pPr>
        <w:pStyle w:val="2"/>
        <w:spacing w:before="31" w:line="229" w:lineRule="auto"/>
        <w:ind w:left="899" w:right="432" w:hanging="899"/>
        <w:rPr>
          <w:rFonts w:hint="eastAsia" w:ascii="仿宋" w:hAnsi="仿宋" w:eastAsia="仿宋" w:cs="仿宋"/>
          <w:sz w:val="24"/>
          <w:szCs w:val="24"/>
        </w:rPr>
      </w:pPr>
      <w:r>
        <w:rPr>
          <w:rFonts w:hint="eastAsia" w:ascii="仿宋" w:hAnsi="仿宋" w:eastAsia="仿宋" w:cs="仿宋"/>
          <w:spacing w:val="7"/>
          <w:sz w:val="24"/>
          <w:szCs w:val="24"/>
        </w:rPr>
        <w:t>20.1   符合性审查是指依据磋商文件的规定，从响应文件的有效性和完整性对磋商文</w:t>
      </w:r>
      <w:r>
        <w:rPr>
          <w:rFonts w:hint="eastAsia" w:ascii="仿宋" w:hAnsi="仿宋" w:eastAsia="仿宋" w:cs="仿宋"/>
          <w:spacing w:val="6"/>
          <w:sz w:val="24"/>
          <w:szCs w:val="24"/>
        </w:rPr>
        <w:t>件的响应程度进行审查，</w:t>
      </w:r>
      <w:r>
        <w:rPr>
          <w:rFonts w:hint="eastAsia" w:ascii="仿宋" w:hAnsi="仿宋" w:eastAsia="仿宋" w:cs="仿宋"/>
          <w:spacing w:val="-56"/>
          <w:sz w:val="24"/>
          <w:szCs w:val="24"/>
        </w:rPr>
        <w:t xml:space="preserve"> </w:t>
      </w:r>
      <w:r>
        <w:rPr>
          <w:rFonts w:hint="eastAsia" w:ascii="仿宋" w:hAnsi="仿宋" w:eastAsia="仿宋" w:cs="仿宋"/>
          <w:spacing w:val="6"/>
          <w:sz w:val="24"/>
          <w:szCs w:val="24"/>
        </w:rPr>
        <w:t>以确定是否对磋商文件的实质性要求做出响应。</w:t>
      </w:r>
    </w:p>
    <w:p w14:paraId="7412CD47">
      <w:pPr>
        <w:pStyle w:val="2"/>
        <w:spacing w:before="40" w:line="222" w:lineRule="auto"/>
        <w:outlineLvl w:val="1"/>
        <w:rPr>
          <w:rFonts w:hint="eastAsia" w:ascii="仿宋" w:hAnsi="仿宋" w:eastAsia="仿宋" w:cs="仿宋"/>
          <w:sz w:val="24"/>
          <w:szCs w:val="24"/>
        </w:rPr>
      </w:pPr>
      <w:r>
        <w:rPr>
          <w:rFonts w:hint="eastAsia" w:ascii="仿宋" w:hAnsi="仿宋" w:eastAsia="仿宋" w:cs="仿宋"/>
          <w:spacing w:val="5"/>
          <w:sz w:val="24"/>
          <w:szCs w:val="24"/>
        </w:rPr>
        <w:t>20.2</w:t>
      </w:r>
      <w:r>
        <w:rPr>
          <w:rFonts w:hint="eastAsia" w:ascii="仿宋" w:hAnsi="仿宋" w:eastAsia="仿宋" w:cs="仿宋"/>
          <w:spacing w:val="25"/>
          <w:sz w:val="24"/>
          <w:szCs w:val="24"/>
        </w:rPr>
        <w:t xml:space="preserve">   </w:t>
      </w:r>
      <w:r>
        <w:rPr>
          <w:rFonts w:hint="eastAsia" w:ascii="仿宋" w:hAnsi="仿宋" w:eastAsia="仿宋" w:cs="仿宋"/>
          <w:spacing w:val="5"/>
          <w:sz w:val="24"/>
          <w:szCs w:val="24"/>
        </w:rPr>
        <w:t>响应文件的澄清</w:t>
      </w:r>
    </w:p>
    <w:p w14:paraId="5D87313F">
      <w:pPr>
        <w:pStyle w:val="2"/>
        <w:spacing w:before="47"/>
        <w:ind w:left="904" w:hanging="904"/>
        <w:rPr>
          <w:rFonts w:hint="eastAsia" w:ascii="仿宋" w:hAnsi="仿宋" w:eastAsia="仿宋" w:cs="仿宋"/>
          <w:sz w:val="24"/>
          <w:szCs w:val="24"/>
        </w:rPr>
      </w:pPr>
      <w:r>
        <w:rPr>
          <w:rFonts w:hint="eastAsia" w:ascii="仿宋" w:hAnsi="仿宋" w:eastAsia="仿宋" w:cs="仿宋"/>
          <w:spacing w:val="9"/>
          <w:sz w:val="24"/>
          <w:szCs w:val="24"/>
        </w:rPr>
        <w:t>20.2.1</w:t>
      </w:r>
      <w:r>
        <w:rPr>
          <w:rFonts w:hint="eastAsia" w:ascii="仿宋" w:hAnsi="仿宋" w:eastAsia="仿宋" w:cs="仿宋"/>
          <w:spacing w:val="41"/>
          <w:sz w:val="24"/>
          <w:szCs w:val="24"/>
        </w:rPr>
        <w:t xml:space="preserve"> </w:t>
      </w:r>
      <w:r>
        <w:rPr>
          <w:rFonts w:hint="eastAsia" w:ascii="仿宋" w:hAnsi="仿宋" w:eastAsia="仿宋" w:cs="仿宋"/>
          <w:spacing w:val="9"/>
          <w:sz w:val="24"/>
          <w:szCs w:val="24"/>
        </w:rPr>
        <w:t>在评标期间，磋商小组将以书面方式要求供应商对其响应文件</w:t>
      </w:r>
      <w:r>
        <w:rPr>
          <w:rFonts w:hint="eastAsia" w:ascii="仿宋" w:hAnsi="仿宋" w:eastAsia="仿宋" w:cs="仿宋"/>
          <w:spacing w:val="8"/>
          <w:sz w:val="24"/>
          <w:szCs w:val="24"/>
        </w:rPr>
        <w:t>中含义不明确、对</w:t>
      </w:r>
      <w:r>
        <w:rPr>
          <w:rFonts w:hint="eastAsia" w:ascii="仿宋" w:hAnsi="仿宋" w:eastAsia="仿宋" w:cs="仿宋"/>
          <w:sz w:val="24"/>
          <w:szCs w:val="24"/>
        </w:rPr>
        <w:t xml:space="preserve"> </w:t>
      </w:r>
      <w:r>
        <w:rPr>
          <w:rFonts w:hint="eastAsia" w:ascii="仿宋" w:hAnsi="仿宋" w:eastAsia="仿宋" w:cs="仿宋"/>
          <w:spacing w:val="6"/>
          <w:sz w:val="24"/>
          <w:szCs w:val="24"/>
        </w:rPr>
        <w:t>同类问题表述不一致或者有明显文字和计算错误的内容，以及磋</w:t>
      </w:r>
      <w:r>
        <w:rPr>
          <w:rFonts w:hint="eastAsia" w:ascii="仿宋" w:hAnsi="仿宋" w:eastAsia="仿宋" w:cs="仿宋"/>
          <w:spacing w:val="5"/>
          <w:sz w:val="24"/>
          <w:szCs w:val="24"/>
        </w:rPr>
        <w:t>商小组认为供应</w:t>
      </w:r>
      <w:r>
        <w:rPr>
          <w:rFonts w:hint="eastAsia" w:ascii="仿宋" w:hAnsi="仿宋" w:eastAsia="仿宋" w:cs="仿宋"/>
          <w:sz w:val="24"/>
          <w:szCs w:val="24"/>
        </w:rPr>
        <w:t xml:space="preserve">  </w:t>
      </w:r>
      <w:r>
        <w:rPr>
          <w:rFonts w:hint="eastAsia" w:ascii="仿宋" w:hAnsi="仿宋" w:eastAsia="仿宋" w:cs="仿宋"/>
          <w:spacing w:val="5"/>
          <w:sz w:val="24"/>
          <w:szCs w:val="24"/>
        </w:rPr>
        <w:t>商的报价明显低于其他通过符合性检查供应商的报价，有可能影响履约的情</w:t>
      </w:r>
      <w:r>
        <w:rPr>
          <w:rFonts w:hint="eastAsia" w:ascii="仿宋" w:hAnsi="仿宋" w:eastAsia="仿宋" w:cs="仿宋"/>
          <w:spacing w:val="4"/>
          <w:sz w:val="24"/>
          <w:szCs w:val="24"/>
        </w:rPr>
        <w:t>况作必</w:t>
      </w:r>
      <w:r>
        <w:rPr>
          <w:rFonts w:hint="eastAsia" w:ascii="仿宋" w:hAnsi="仿宋" w:eastAsia="仿宋" w:cs="仿宋"/>
          <w:sz w:val="24"/>
          <w:szCs w:val="24"/>
        </w:rPr>
        <w:t xml:space="preserve"> </w:t>
      </w:r>
      <w:r>
        <w:rPr>
          <w:rFonts w:hint="eastAsia" w:ascii="仿宋" w:hAnsi="仿宋" w:eastAsia="仿宋" w:cs="仿宋"/>
          <w:spacing w:val="7"/>
          <w:sz w:val="24"/>
          <w:szCs w:val="24"/>
        </w:rPr>
        <w:t>要的澄清、说明或补正。供应商澄清、说明或补正应在磋商小组规定的时间内以</w:t>
      </w:r>
      <w:r>
        <w:rPr>
          <w:rFonts w:hint="eastAsia" w:ascii="仿宋" w:hAnsi="仿宋" w:eastAsia="仿宋" w:cs="仿宋"/>
          <w:sz w:val="24"/>
          <w:szCs w:val="24"/>
        </w:rPr>
        <w:t xml:space="preserve">  </w:t>
      </w:r>
      <w:r>
        <w:rPr>
          <w:rFonts w:hint="eastAsia" w:ascii="仿宋" w:hAnsi="仿宋" w:eastAsia="仿宋" w:cs="仿宋"/>
          <w:spacing w:val="8"/>
          <w:sz w:val="24"/>
          <w:szCs w:val="24"/>
        </w:rPr>
        <w:t>书面方式进行，并不得超出响应文件范围或者改变响应文件的实质性内容。</w:t>
      </w:r>
    </w:p>
    <w:p w14:paraId="12844A23">
      <w:pPr>
        <w:pStyle w:val="2"/>
        <w:spacing w:before="69" w:line="220" w:lineRule="auto"/>
        <w:ind w:left="48"/>
        <w:rPr>
          <w:rFonts w:hint="eastAsia" w:ascii="仿宋" w:hAnsi="仿宋" w:eastAsia="仿宋" w:cs="仿宋"/>
          <w:sz w:val="24"/>
          <w:szCs w:val="24"/>
        </w:rPr>
      </w:pPr>
      <w:r>
        <w:rPr>
          <w:rFonts w:hint="eastAsia" w:ascii="仿宋" w:hAnsi="仿宋" w:eastAsia="仿宋" w:cs="仿宋"/>
          <w:spacing w:val="6"/>
          <w:sz w:val="24"/>
          <w:szCs w:val="24"/>
        </w:rPr>
        <w:t>20.2.2</w:t>
      </w:r>
      <w:r>
        <w:rPr>
          <w:rFonts w:hint="eastAsia" w:ascii="仿宋" w:hAnsi="仿宋" w:eastAsia="仿宋" w:cs="仿宋"/>
          <w:spacing w:val="40"/>
          <w:sz w:val="24"/>
          <w:szCs w:val="24"/>
        </w:rPr>
        <w:t xml:space="preserve"> </w:t>
      </w:r>
      <w:r>
        <w:rPr>
          <w:rFonts w:hint="eastAsia" w:ascii="仿宋" w:hAnsi="仿宋" w:eastAsia="仿宋" w:cs="仿宋"/>
          <w:spacing w:val="6"/>
          <w:sz w:val="24"/>
          <w:szCs w:val="24"/>
        </w:rPr>
        <w:t>供应商的澄清、说明或补正将作为响应文件的一部分。</w:t>
      </w:r>
    </w:p>
    <w:p w14:paraId="47DBA3D8">
      <w:pPr>
        <w:pStyle w:val="2"/>
        <w:spacing w:before="34" w:line="222" w:lineRule="auto"/>
        <w:ind w:left="48"/>
        <w:rPr>
          <w:rFonts w:hint="eastAsia" w:ascii="仿宋" w:hAnsi="仿宋" w:eastAsia="仿宋" w:cs="仿宋"/>
          <w:sz w:val="24"/>
          <w:szCs w:val="24"/>
        </w:rPr>
      </w:pPr>
      <w:r>
        <w:rPr>
          <w:rFonts w:hint="eastAsia" w:ascii="仿宋" w:hAnsi="仿宋" w:eastAsia="仿宋" w:cs="仿宋"/>
          <w:spacing w:val="7"/>
          <w:sz w:val="24"/>
          <w:szCs w:val="24"/>
        </w:rPr>
        <w:t>20.3   响应文件报价出现前后不一致的，按照下列规定修正：</w:t>
      </w:r>
    </w:p>
    <w:p w14:paraId="506BB314">
      <w:pPr>
        <w:pStyle w:val="2"/>
        <w:spacing w:before="46" w:line="230" w:lineRule="auto"/>
        <w:ind w:left="1094" w:right="352" w:hanging="172"/>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pacing w:val="64"/>
          <w:sz w:val="24"/>
          <w:szCs w:val="24"/>
        </w:rPr>
        <w:t xml:space="preserve"> </w:t>
      </w:r>
      <w:r>
        <w:rPr>
          <w:rFonts w:hint="eastAsia" w:ascii="仿宋" w:hAnsi="仿宋" w:eastAsia="仿宋" w:cs="仿宋"/>
          <w:sz w:val="24"/>
          <w:szCs w:val="24"/>
        </w:rPr>
        <w:t>一)</w:t>
      </w:r>
      <w:r>
        <w:rPr>
          <w:rFonts w:hint="eastAsia" w:ascii="仿宋" w:hAnsi="仿宋" w:eastAsia="仿宋" w:cs="仿宋"/>
          <w:spacing w:val="37"/>
          <w:sz w:val="24"/>
          <w:szCs w:val="24"/>
        </w:rPr>
        <w:t xml:space="preserve"> </w:t>
      </w:r>
      <w:r>
        <w:rPr>
          <w:rFonts w:hint="eastAsia" w:ascii="仿宋" w:hAnsi="仿宋" w:eastAsia="仿宋" w:cs="仿宋"/>
          <w:sz w:val="24"/>
          <w:szCs w:val="24"/>
        </w:rPr>
        <w:t>响应文件中开标一览表</w:t>
      </w:r>
      <w:r>
        <w:rPr>
          <w:rFonts w:hint="eastAsia" w:ascii="仿宋" w:hAnsi="仿宋" w:eastAsia="仿宋" w:cs="仿宋"/>
          <w:spacing w:val="66"/>
          <w:sz w:val="24"/>
          <w:szCs w:val="24"/>
        </w:rPr>
        <w:t xml:space="preserve"> </w:t>
      </w:r>
      <w:r>
        <w:rPr>
          <w:rFonts w:hint="eastAsia" w:ascii="仿宋" w:hAnsi="仿宋" w:eastAsia="仿宋" w:cs="仿宋"/>
          <w:sz w:val="24"/>
          <w:szCs w:val="24"/>
        </w:rPr>
        <w:t>(报价表)内容与响应文件中相应内容不一致的，</w:t>
      </w:r>
      <w:r>
        <w:rPr>
          <w:rFonts w:hint="eastAsia" w:ascii="仿宋" w:hAnsi="仿宋" w:eastAsia="仿宋" w:cs="仿宋"/>
          <w:spacing w:val="-4"/>
          <w:sz w:val="24"/>
          <w:szCs w:val="24"/>
        </w:rPr>
        <w:t>以开标一览表</w:t>
      </w:r>
      <w:r>
        <w:rPr>
          <w:rFonts w:hint="eastAsia" w:ascii="仿宋" w:hAnsi="仿宋" w:eastAsia="仿宋" w:cs="仿宋"/>
          <w:spacing w:val="74"/>
          <w:sz w:val="24"/>
          <w:szCs w:val="24"/>
        </w:rPr>
        <w:t xml:space="preserve"> </w:t>
      </w:r>
      <w:r>
        <w:rPr>
          <w:rFonts w:hint="eastAsia" w:ascii="仿宋" w:hAnsi="仿宋" w:eastAsia="仿宋" w:cs="仿宋"/>
          <w:spacing w:val="-4"/>
          <w:sz w:val="24"/>
          <w:szCs w:val="24"/>
        </w:rPr>
        <w:t>(报价表)</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为准；</w:t>
      </w:r>
    </w:p>
    <w:p w14:paraId="2AE59C39">
      <w:pPr>
        <w:pStyle w:val="2"/>
        <w:spacing w:before="38" w:line="222" w:lineRule="auto"/>
        <w:ind w:left="934"/>
        <w:rPr>
          <w:rFonts w:hint="eastAsia" w:ascii="仿宋" w:hAnsi="仿宋" w:eastAsia="仿宋" w:cs="仿宋"/>
          <w:sz w:val="24"/>
          <w:szCs w:val="24"/>
        </w:rPr>
      </w:pPr>
      <w:r>
        <w:rPr>
          <w:rFonts w:hint="eastAsia" w:ascii="仿宋" w:hAnsi="仿宋" w:eastAsia="仿宋" w:cs="仿宋"/>
          <w:spacing w:val="6"/>
          <w:sz w:val="24"/>
          <w:szCs w:val="24"/>
        </w:rPr>
        <w:t>(二)</w:t>
      </w:r>
      <w:r>
        <w:rPr>
          <w:rFonts w:hint="eastAsia" w:ascii="仿宋" w:hAnsi="仿宋" w:eastAsia="仿宋" w:cs="仿宋"/>
          <w:spacing w:val="55"/>
          <w:sz w:val="24"/>
          <w:szCs w:val="24"/>
        </w:rPr>
        <w:t xml:space="preserve"> </w:t>
      </w:r>
      <w:r>
        <w:rPr>
          <w:rFonts w:hint="eastAsia" w:ascii="仿宋" w:hAnsi="仿宋" w:eastAsia="仿宋" w:cs="仿宋"/>
          <w:spacing w:val="6"/>
          <w:sz w:val="24"/>
          <w:szCs w:val="24"/>
        </w:rPr>
        <w:t>大写金额和小写金额不一致的，</w:t>
      </w:r>
      <w:r>
        <w:rPr>
          <w:rFonts w:hint="eastAsia" w:ascii="仿宋" w:hAnsi="仿宋" w:eastAsia="仿宋" w:cs="仿宋"/>
          <w:spacing w:val="-65"/>
          <w:sz w:val="24"/>
          <w:szCs w:val="24"/>
        </w:rPr>
        <w:t xml:space="preserve"> </w:t>
      </w:r>
      <w:r>
        <w:rPr>
          <w:rFonts w:hint="eastAsia" w:ascii="仿宋" w:hAnsi="仿宋" w:eastAsia="仿宋" w:cs="仿宋"/>
          <w:spacing w:val="6"/>
          <w:sz w:val="24"/>
          <w:szCs w:val="24"/>
        </w:rPr>
        <w:t>以大写金额为准；</w:t>
      </w:r>
    </w:p>
    <w:p w14:paraId="75CA5330">
      <w:pPr>
        <w:pStyle w:val="2"/>
        <w:spacing w:before="46" w:line="229" w:lineRule="auto"/>
        <w:ind w:left="1376" w:right="187" w:hanging="456"/>
        <w:rPr>
          <w:rFonts w:hint="eastAsia" w:ascii="仿宋" w:hAnsi="仿宋" w:eastAsia="仿宋" w:cs="仿宋"/>
          <w:sz w:val="24"/>
          <w:szCs w:val="24"/>
        </w:rPr>
      </w:pPr>
      <w:r>
        <w:rPr>
          <w:rFonts w:hint="eastAsia" w:ascii="仿宋" w:hAnsi="仿宋" w:eastAsia="仿宋" w:cs="仿宋"/>
          <w:spacing w:val="7"/>
          <w:sz w:val="24"/>
          <w:szCs w:val="24"/>
        </w:rPr>
        <w:t>(三)</w:t>
      </w:r>
      <w:r>
        <w:rPr>
          <w:rFonts w:hint="eastAsia" w:ascii="仿宋" w:hAnsi="仿宋" w:eastAsia="仿宋" w:cs="仿宋"/>
          <w:spacing w:val="42"/>
          <w:sz w:val="24"/>
          <w:szCs w:val="24"/>
        </w:rPr>
        <w:t xml:space="preserve"> </w:t>
      </w:r>
      <w:r>
        <w:rPr>
          <w:rFonts w:hint="eastAsia" w:ascii="仿宋" w:hAnsi="仿宋" w:eastAsia="仿宋" w:cs="仿宋"/>
          <w:spacing w:val="7"/>
          <w:sz w:val="24"/>
          <w:szCs w:val="24"/>
        </w:rPr>
        <w:t>单价金额小数点或者百分比有明显错位的，</w:t>
      </w:r>
      <w:r>
        <w:rPr>
          <w:rFonts w:hint="eastAsia" w:ascii="仿宋" w:hAnsi="仿宋" w:eastAsia="仿宋" w:cs="仿宋"/>
          <w:spacing w:val="-68"/>
          <w:sz w:val="24"/>
          <w:szCs w:val="24"/>
        </w:rPr>
        <w:t xml:space="preserve"> </w:t>
      </w:r>
      <w:r>
        <w:rPr>
          <w:rFonts w:hint="eastAsia" w:ascii="仿宋" w:hAnsi="仿宋" w:eastAsia="仿宋" w:cs="仿宋"/>
          <w:spacing w:val="7"/>
          <w:sz w:val="24"/>
          <w:szCs w:val="24"/>
        </w:rPr>
        <w:t>以开标一览表的总</w:t>
      </w:r>
      <w:r>
        <w:rPr>
          <w:rFonts w:hint="eastAsia" w:ascii="仿宋" w:hAnsi="仿宋" w:eastAsia="仿宋" w:cs="仿宋"/>
          <w:spacing w:val="6"/>
          <w:sz w:val="24"/>
          <w:szCs w:val="24"/>
        </w:rPr>
        <w:t>价为准，并</w:t>
      </w:r>
      <w:r>
        <w:rPr>
          <w:rFonts w:hint="eastAsia" w:ascii="仿宋" w:hAnsi="仿宋" w:eastAsia="仿宋" w:cs="仿宋"/>
          <w:sz w:val="24"/>
          <w:szCs w:val="24"/>
        </w:rPr>
        <w:t xml:space="preserve"> </w:t>
      </w:r>
      <w:r>
        <w:rPr>
          <w:rFonts w:hint="eastAsia" w:ascii="仿宋" w:hAnsi="仿宋" w:eastAsia="仿宋" w:cs="仿宋"/>
          <w:spacing w:val="1"/>
          <w:sz w:val="24"/>
          <w:szCs w:val="24"/>
        </w:rPr>
        <w:t>修改单价；</w:t>
      </w:r>
    </w:p>
    <w:p w14:paraId="66ECA020">
      <w:pPr>
        <w:pStyle w:val="2"/>
        <w:spacing w:before="41" w:line="221" w:lineRule="auto"/>
        <w:ind w:left="934"/>
        <w:rPr>
          <w:rFonts w:hint="eastAsia" w:ascii="仿宋" w:hAnsi="仿宋" w:eastAsia="仿宋" w:cs="仿宋"/>
          <w:sz w:val="24"/>
          <w:szCs w:val="24"/>
        </w:rPr>
      </w:pPr>
      <w:r>
        <w:rPr>
          <w:rFonts w:hint="eastAsia" w:ascii="仿宋" w:hAnsi="仿宋" w:eastAsia="仿宋" w:cs="仿宋"/>
          <w:spacing w:val="7"/>
          <w:sz w:val="24"/>
          <w:szCs w:val="24"/>
        </w:rPr>
        <w:t>(四)</w:t>
      </w:r>
      <w:r>
        <w:rPr>
          <w:rFonts w:hint="eastAsia" w:ascii="仿宋" w:hAnsi="仿宋" w:eastAsia="仿宋" w:cs="仿宋"/>
          <w:spacing w:val="53"/>
          <w:sz w:val="24"/>
          <w:szCs w:val="24"/>
        </w:rPr>
        <w:t xml:space="preserve"> </w:t>
      </w:r>
      <w:r>
        <w:rPr>
          <w:rFonts w:hint="eastAsia" w:ascii="仿宋" w:hAnsi="仿宋" w:eastAsia="仿宋" w:cs="仿宋"/>
          <w:spacing w:val="7"/>
          <w:sz w:val="24"/>
          <w:szCs w:val="24"/>
        </w:rPr>
        <w:t>总价金额与按单价汇总金额不一致的，</w:t>
      </w:r>
      <w:r>
        <w:rPr>
          <w:rFonts w:hint="eastAsia" w:ascii="仿宋" w:hAnsi="仿宋" w:eastAsia="仿宋" w:cs="仿宋"/>
          <w:spacing w:val="-68"/>
          <w:sz w:val="24"/>
          <w:szCs w:val="24"/>
        </w:rPr>
        <w:t xml:space="preserve"> </w:t>
      </w:r>
      <w:r>
        <w:rPr>
          <w:rFonts w:hint="eastAsia" w:ascii="仿宋" w:hAnsi="仿宋" w:eastAsia="仿宋" w:cs="仿宋"/>
          <w:spacing w:val="7"/>
          <w:sz w:val="24"/>
          <w:szCs w:val="24"/>
        </w:rPr>
        <w:t>以单价金额计算结果为准。</w:t>
      </w:r>
    </w:p>
    <w:p w14:paraId="27543462">
      <w:pPr>
        <w:pStyle w:val="2"/>
        <w:spacing w:before="52"/>
        <w:ind w:left="916" w:right="216" w:firstLine="32"/>
        <w:rPr>
          <w:rFonts w:hint="eastAsia" w:ascii="仿宋" w:hAnsi="仿宋" w:eastAsia="仿宋" w:cs="仿宋"/>
          <w:sz w:val="24"/>
          <w:szCs w:val="24"/>
        </w:rPr>
      </w:pPr>
      <w:r>
        <w:rPr>
          <w:rFonts w:hint="eastAsia" w:ascii="仿宋" w:hAnsi="仿宋" w:eastAsia="仿宋" w:cs="仿宋"/>
          <w:spacing w:val="5"/>
          <w:sz w:val="24"/>
          <w:szCs w:val="24"/>
        </w:rPr>
        <w:t>同时出现两种以上不一致的，按照前款规定的顺序修正。修正后的报价按照第</w:t>
      </w:r>
      <w:r>
        <w:rPr>
          <w:rFonts w:hint="eastAsia" w:ascii="仿宋" w:hAnsi="仿宋" w:eastAsia="仿宋" w:cs="仿宋"/>
          <w:spacing w:val="7"/>
          <w:sz w:val="24"/>
          <w:szCs w:val="24"/>
        </w:rPr>
        <w:t xml:space="preserve">  </w:t>
      </w:r>
      <w:r>
        <w:rPr>
          <w:rFonts w:hint="eastAsia" w:ascii="仿宋" w:hAnsi="仿宋" w:eastAsia="仿宋" w:cs="仿宋"/>
          <w:spacing w:val="8"/>
          <w:sz w:val="24"/>
          <w:szCs w:val="24"/>
        </w:rPr>
        <w:t>20.2 条的规定经供应商确认后产生约束力，供应商不确认的，将被认定为其磋</w:t>
      </w:r>
      <w:r>
        <w:rPr>
          <w:rFonts w:hint="eastAsia" w:ascii="仿宋" w:hAnsi="仿宋" w:eastAsia="仿宋" w:cs="仿宋"/>
          <w:spacing w:val="13"/>
          <w:sz w:val="24"/>
          <w:szCs w:val="24"/>
        </w:rPr>
        <w:t xml:space="preserve"> </w:t>
      </w:r>
      <w:r>
        <w:rPr>
          <w:rFonts w:hint="eastAsia" w:ascii="仿宋" w:hAnsi="仿宋" w:eastAsia="仿宋" w:cs="仿宋"/>
          <w:spacing w:val="6"/>
          <w:sz w:val="24"/>
          <w:szCs w:val="24"/>
        </w:rPr>
        <w:t>商将被认定为磋商无效。</w:t>
      </w:r>
    </w:p>
    <w:p w14:paraId="1AA4E146">
      <w:pPr>
        <w:pStyle w:val="2"/>
        <w:spacing w:before="24" w:line="222" w:lineRule="auto"/>
        <w:ind w:left="904"/>
        <w:rPr>
          <w:rFonts w:hint="eastAsia" w:ascii="仿宋" w:hAnsi="仿宋" w:eastAsia="仿宋" w:cs="仿宋"/>
          <w:sz w:val="24"/>
          <w:szCs w:val="24"/>
        </w:rPr>
      </w:pPr>
      <w:r>
        <w:rPr>
          <w:rFonts w:hint="eastAsia" w:ascii="仿宋" w:hAnsi="仿宋" w:eastAsia="仿宋" w:cs="仿宋"/>
          <w:spacing w:val="6"/>
          <w:sz w:val="24"/>
          <w:szCs w:val="24"/>
        </w:rPr>
        <w:t>对不同文字文本响应文件的解释发生异议的，</w:t>
      </w:r>
      <w:r>
        <w:rPr>
          <w:rFonts w:hint="eastAsia" w:ascii="仿宋" w:hAnsi="仿宋" w:eastAsia="仿宋" w:cs="仿宋"/>
          <w:spacing w:val="-63"/>
          <w:sz w:val="24"/>
          <w:szCs w:val="24"/>
        </w:rPr>
        <w:t xml:space="preserve"> </w:t>
      </w:r>
      <w:r>
        <w:rPr>
          <w:rFonts w:hint="eastAsia" w:ascii="仿宋" w:hAnsi="仿宋" w:eastAsia="仿宋" w:cs="仿宋"/>
          <w:spacing w:val="6"/>
          <w:sz w:val="24"/>
          <w:szCs w:val="24"/>
        </w:rPr>
        <w:t>以中文文本为准。</w:t>
      </w:r>
    </w:p>
    <w:p w14:paraId="75A1FF6E">
      <w:pPr>
        <w:pStyle w:val="2"/>
        <w:spacing w:before="36" w:line="225" w:lineRule="auto"/>
        <w:ind w:left="886" w:right="12" w:hanging="834"/>
        <w:rPr>
          <w:rFonts w:hint="eastAsia" w:ascii="仿宋" w:hAnsi="仿宋" w:eastAsia="仿宋" w:cs="仿宋"/>
          <w:sz w:val="24"/>
          <w:szCs w:val="24"/>
        </w:rPr>
      </w:pPr>
      <w:r>
        <w:rPr>
          <w:rFonts w:hint="eastAsia" w:ascii="仿宋" w:hAnsi="仿宋" w:eastAsia="仿宋" w:cs="仿宋"/>
          <w:spacing w:val="14"/>
          <w:sz w:val="24"/>
          <w:szCs w:val="24"/>
        </w:rPr>
        <w:t>20.4   供应商为提供服务所伴随响应文件的产品如被列入财政部与国家主管部门颁发</w:t>
      </w:r>
      <w:r>
        <w:rPr>
          <w:rFonts w:hint="eastAsia" w:ascii="仿宋" w:hAnsi="仿宋" w:eastAsia="仿宋" w:cs="仿宋"/>
          <w:spacing w:val="6"/>
          <w:sz w:val="24"/>
          <w:szCs w:val="24"/>
        </w:rPr>
        <w:t xml:space="preserve"> </w:t>
      </w:r>
      <w:r>
        <w:rPr>
          <w:rFonts w:hint="eastAsia" w:ascii="仿宋" w:hAnsi="仿宋" w:eastAsia="仿宋" w:cs="仿宋"/>
          <w:spacing w:val="11"/>
          <w:sz w:val="24"/>
          <w:szCs w:val="24"/>
        </w:rPr>
        <w:t>的节能产品</w:t>
      </w:r>
      <w:r>
        <w:rPr>
          <w:rFonts w:hint="eastAsia" w:ascii="仿宋" w:hAnsi="仿宋" w:eastAsia="仿宋" w:cs="仿宋"/>
          <w:spacing w:val="-41"/>
          <w:sz w:val="24"/>
          <w:szCs w:val="24"/>
        </w:rPr>
        <w:t xml:space="preserve"> </w:t>
      </w:r>
      <w:r>
        <w:rPr>
          <w:rFonts w:hint="eastAsia" w:ascii="仿宋" w:hAnsi="仿宋" w:eastAsia="仿宋" w:cs="仿宋"/>
          <w:spacing w:val="11"/>
          <w:sz w:val="24"/>
          <w:szCs w:val="24"/>
        </w:rPr>
        <w:t>目录或环境标志产品</w:t>
      </w:r>
      <w:r>
        <w:rPr>
          <w:rFonts w:hint="eastAsia" w:ascii="仿宋" w:hAnsi="仿宋" w:eastAsia="仿宋" w:cs="仿宋"/>
          <w:spacing w:val="-43"/>
          <w:sz w:val="24"/>
          <w:szCs w:val="24"/>
        </w:rPr>
        <w:t xml:space="preserve"> </w:t>
      </w:r>
      <w:r>
        <w:rPr>
          <w:rFonts w:hint="eastAsia" w:ascii="仿宋" w:hAnsi="仿宋" w:eastAsia="仿宋" w:cs="仿宋"/>
          <w:spacing w:val="11"/>
          <w:sz w:val="24"/>
          <w:szCs w:val="24"/>
        </w:rPr>
        <w:t>目录或无线局域网产品</w:t>
      </w:r>
      <w:r>
        <w:rPr>
          <w:rFonts w:hint="eastAsia" w:ascii="仿宋" w:hAnsi="仿宋" w:eastAsia="仿宋" w:cs="仿宋"/>
          <w:spacing w:val="-40"/>
          <w:sz w:val="24"/>
          <w:szCs w:val="24"/>
        </w:rPr>
        <w:t xml:space="preserve"> </w:t>
      </w:r>
      <w:r>
        <w:rPr>
          <w:rFonts w:hint="eastAsia" w:ascii="仿宋" w:hAnsi="仿宋" w:eastAsia="仿宋" w:cs="仿宋"/>
          <w:spacing w:val="11"/>
          <w:sz w:val="24"/>
          <w:szCs w:val="24"/>
        </w:rPr>
        <w:t>目录</w:t>
      </w:r>
      <w:r>
        <w:rPr>
          <w:rFonts w:hint="eastAsia" w:ascii="仿宋" w:hAnsi="仿宋" w:eastAsia="仿宋" w:cs="仿宋"/>
          <w:spacing w:val="-68"/>
          <w:sz w:val="24"/>
          <w:szCs w:val="24"/>
        </w:rPr>
        <w:t xml:space="preserve"> </w:t>
      </w:r>
      <w:r>
        <w:rPr>
          <w:rFonts w:hint="eastAsia" w:ascii="仿宋" w:hAnsi="仿宋" w:eastAsia="仿宋" w:cs="仿宋"/>
          <w:spacing w:val="11"/>
          <w:sz w:val="24"/>
          <w:szCs w:val="24"/>
        </w:rPr>
        <w:t>，应提供相关证明</w:t>
      </w:r>
      <w:r>
        <w:rPr>
          <w:rFonts w:hint="eastAsia" w:ascii="仿宋" w:hAnsi="仿宋" w:eastAsia="仿宋" w:cs="仿宋"/>
          <w:sz w:val="24"/>
          <w:szCs w:val="24"/>
        </w:rPr>
        <w:t xml:space="preserve"> </w:t>
      </w:r>
      <w:r>
        <w:rPr>
          <w:rFonts w:hint="eastAsia" w:ascii="仿宋" w:hAnsi="仿宋" w:eastAsia="仿宋" w:cs="仿宋"/>
          <w:spacing w:val="15"/>
          <w:sz w:val="24"/>
          <w:szCs w:val="24"/>
        </w:rPr>
        <w:t>,</w:t>
      </w:r>
      <w:r>
        <w:rPr>
          <w:rFonts w:hint="eastAsia" w:ascii="仿宋" w:hAnsi="仿宋" w:eastAsia="仿宋" w:cs="仿宋"/>
          <w:spacing w:val="89"/>
          <w:sz w:val="24"/>
          <w:szCs w:val="24"/>
        </w:rPr>
        <w:t xml:space="preserve"> </w:t>
      </w:r>
      <w:r>
        <w:rPr>
          <w:rFonts w:hint="eastAsia" w:ascii="仿宋" w:hAnsi="仿宋" w:eastAsia="仿宋" w:cs="仿宋"/>
          <w:spacing w:val="15"/>
          <w:sz w:val="24"/>
          <w:szCs w:val="24"/>
        </w:rPr>
        <w:t>在评审时予以优先采购</w:t>
      </w:r>
      <w:r>
        <w:rPr>
          <w:rFonts w:hint="eastAsia" w:ascii="仿宋" w:hAnsi="仿宋" w:eastAsia="仿宋" w:cs="仿宋"/>
          <w:spacing w:val="-66"/>
          <w:sz w:val="24"/>
          <w:szCs w:val="24"/>
        </w:rPr>
        <w:t xml:space="preserve"> </w:t>
      </w:r>
      <w:r>
        <w:rPr>
          <w:rFonts w:hint="eastAsia" w:ascii="仿宋" w:hAnsi="仿宋" w:eastAsia="仿宋" w:cs="仿宋"/>
          <w:spacing w:val="15"/>
          <w:sz w:val="24"/>
          <w:szCs w:val="24"/>
        </w:rPr>
        <w:t>，具体优先采购办法见第六章评审方法和标</w:t>
      </w:r>
      <w:r>
        <w:rPr>
          <w:rFonts w:hint="eastAsia" w:ascii="仿宋" w:hAnsi="仿宋" w:eastAsia="仿宋" w:cs="仿宋"/>
          <w:spacing w:val="14"/>
          <w:sz w:val="24"/>
          <w:szCs w:val="24"/>
        </w:rPr>
        <w:t>准。</w:t>
      </w:r>
    </w:p>
    <w:p w14:paraId="28664AB7">
      <w:pPr>
        <w:pStyle w:val="2"/>
        <w:spacing w:before="20" w:line="241" w:lineRule="auto"/>
        <w:ind w:left="924" w:right="285" w:hanging="1"/>
        <w:jc w:val="both"/>
        <w:rPr>
          <w:rFonts w:hint="eastAsia" w:ascii="仿宋" w:hAnsi="仿宋" w:eastAsia="仿宋" w:cs="仿宋"/>
          <w:sz w:val="24"/>
          <w:szCs w:val="24"/>
        </w:rPr>
      </w:pPr>
      <w:r>
        <w:rPr>
          <w:rFonts w:hint="eastAsia" w:ascii="仿宋" w:hAnsi="仿宋" w:eastAsia="仿宋" w:cs="仿宋"/>
          <w:spacing w:val="10"/>
          <w:sz w:val="24"/>
          <w:szCs w:val="24"/>
        </w:rPr>
        <w:t>如采购人所采购产品为政府强制采购的节能产品，供应商所投产品的品牌及型</w:t>
      </w:r>
      <w:r>
        <w:rPr>
          <w:rFonts w:hint="eastAsia" w:ascii="仿宋" w:hAnsi="仿宋" w:eastAsia="仿宋" w:cs="仿宋"/>
          <w:spacing w:val="9"/>
          <w:sz w:val="24"/>
          <w:szCs w:val="24"/>
        </w:rPr>
        <w:t>号必须为清单中有效期内产品并提供证明文</w:t>
      </w:r>
      <w:r>
        <w:rPr>
          <w:rFonts w:hint="eastAsia" w:ascii="仿宋" w:hAnsi="仿宋" w:eastAsia="仿宋" w:cs="仿宋"/>
          <w:spacing w:val="8"/>
          <w:sz w:val="24"/>
          <w:szCs w:val="24"/>
        </w:rPr>
        <w:t>件，否则其磋商将被认定为磋商无</w:t>
      </w:r>
      <w:r>
        <w:rPr>
          <w:rFonts w:hint="eastAsia" w:ascii="仿宋" w:hAnsi="仿宋" w:eastAsia="仿宋" w:cs="仿宋"/>
          <w:spacing w:val="-10"/>
          <w:sz w:val="24"/>
          <w:szCs w:val="24"/>
        </w:rPr>
        <w:t>效。</w:t>
      </w:r>
    </w:p>
    <w:p w14:paraId="107BB032">
      <w:pPr>
        <w:pStyle w:val="2"/>
        <w:spacing w:before="29" w:line="222" w:lineRule="auto"/>
        <w:ind w:left="4"/>
        <w:outlineLvl w:val="2"/>
        <w:rPr>
          <w:rFonts w:hint="eastAsia" w:ascii="仿宋" w:hAnsi="仿宋" w:eastAsia="仿宋" w:cs="仿宋"/>
          <w:sz w:val="24"/>
          <w:szCs w:val="24"/>
        </w:rPr>
      </w:pPr>
      <w:r>
        <w:rPr>
          <w:rFonts w:hint="eastAsia" w:ascii="仿宋" w:hAnsi="仿宋" w:eastAsia="仿宋" w:cs="仿宋"/>
          <w:spacing w:val="7"/>
          <w:sz w:val="24"/>
          <w:szCs w:val="24"/>
        </w:rPr>
        <w:t>21.响应偏离</w:t>
      </w:r>
    </w:p>
    <w:p w14:paraId="0DE9CEC9">
      <w:pPr>
        <w:pStyle w:val="2"/>
        <w:spacing w:before="14" w:line="224" w:lineRule="auto"/>
        <w:ind w:left="855" w:right="165"/>
        <w:rPr>
          <w:rFonts w:hint="eastAsia" w:ascii="仿宋" w:hAnsi="仿宋" w:eastAsia="仿宋" w:cs="仿宋"/>
          <w:sz w:val="24"/>
          <w:szCs w:val="24"/>
        </w:rPr>
      </w:pPr>
      <w:r>
        <w:rPr>
          <w:rFonts w:hint="eastAsia" w:ascii="仿宋" w:hAnsi="仿宋" w:eastAsia="仿宋" w:cs="仿宋"/>
          <w:spacing w:val="9"/>
          <w:sz w:val="24"/>
          <w:szCs w:val="24"/>
        </w:rPr>
        <w:t>磋商小组</w:t>
      </w:r>
      <w:r>
        <w:rPr>
          <w:rFonts w:hint="eastAsia" w:ascii="仿宋" w:hAnsi="仿宋" w:eastAsia="仿宋" w:cs="仿宋"/>
          <w:spacing w:val="9"/>
          <w:sz w:val="24"/>
          <w:szCs w:val="24"/>
          <w:lang w:val="en-US" w:eastAsia="zh-CN"/>
        </w:rPr>
        <w:t>不</w:t>
      </w:r>
      <w:r>
        <w:rPr>
          <w:rFonts w:hint="eastAsia" w:ascii="仿宋" w:hAnsi="仿宋" w:eastAsia="仿宋" w:cs="仿宋"/>
          <w:spacing w:val="9"/>
          <w:sz w:val="24"/>
          <w:szCs w:val="24"/>
        </w:rPr>
        <w:t>接受响应文件中不构成实质性偏</w:t>
      </w:r>
      <w:r>
        <w:rPr>
          <w:rFonts w:hint="eastAsia" w:ascii="仿宋" w:hAnsi="仿宋" w:eastAsia="仿宋" w:cs="仿宋"/>
          <w:spacing w:val="8"/>
          <w:sz w:val="24"/>
          <w:szCs w:val="24"/>
        </w:rPr>
        <w:t>离的不正规或不一致，具体由磋商</w:t>
      </w:r>
      <w:r>
        <w:rPr>
          <w:rFonts w:hint="eastAsia" w:ascii="仿宋" w:hAnsi="仿宋" w:eastAsia="仿宋" w:cs="仿宋"/>
          <w:sz w:val="24"/>
          <w:szCs w:val="24"/>
        </w:rPr>
        <w:t xml:space="preserve"> </w:t>
      </w:r>
      <w:r>
        <w:rPr>
          <w:rFonts w:hint="eastAsia" w:ascii="仿宋" w:hAnsi="仿宋" w:eastAsia="仿宋" w:cs="仿宋"/>
          <w:spacing w:val="4"/>
          <w:sz w:val="24"/>
          <w:szCs w:val="24"/>
        </w:rPr>
        <w:t>小组进行判定</w:t>
      </w:r>
    </w:p>
    <w:p w14:paraId="37CD1657">
      <w:pPr>
        <w:pStyle w:val="2"/>
        <w:spacing w:before="15" w:line="223" w:lineRule="auto"/>
        <w:ind w:left="4"/>
        <w:outlineLvl w:val="2"/>
        <w:rPr>
          <w:rFonts w:hint="eastAsia" w:ascii="仿宋" w:hAnsi="仿宋" w:eastAsia="仿宋" w:cs="仿宋"/>
          <w:sz w:val="24"/>
          <w:szCs w:val="24"/>
        </w:rPr>
      </w:pPr>
      <w:r>
        <w:rPr>
          <w:rFonts w:hint="eastAsia" w:ascii="仿宋" w:hAnsi="仿宋" w:eastAsia="仿宋" w:cs="仿宋"/>
          <w:spacing w:val="7"/>
          <w:sz w:val="24"/>
          <w:szCs w:val="24"/>
        </w:rPr>
        <w:t>22.磋商无效</w:t>
      </w:r>
    </w:p>
    <w:p w14:paraId="5F8C7F79">
      <w:pPr>
        <w:pStyle w:val="2"/>
        <w:spacing w:before="27" w:line="244" w:lineRule="auto"/>
        <w:ind w:left="824" w:hanging="824"/>
        <w:rPr>
          <w:rFonts w:hint="eastAsia" w:ascii="仿宋" w:hAnsi="仿宋" w:eastAsia="仿宋" w:cs="仿宋"/>
          <w:sz w:val="24"/>
          <w:szCs w:val="24"/>
        </w:rPr>
      </w:pPr>
      <w:r>
        <w:rPr>
          <w:rFonts w:hint="eastAsia" w:ascii="仿宋" w:hAnsi="仿宋" w:eastAsia="仿宋" w:cs="仿宋"/>
          <w:spacing w:val="8"/>
          <w:sz w:val="24"/>
          <w:szCs w:val="24"/>
        </w:rPr>
        <w:t xml:space="preserve">22.1  在比较与评价之前，根据本须知的规定，磋商小组成员要审查每份响应文件是否实 </w:t>
      </w:r>
      <w:r>
        <w:rPr>
          <w:rFonts w:hint="eastAsia" w:ascii="仿宋" w:hAnsi="仿宋" w:eastAsia="仿宋" w:cs="仿宋"/>
          <w:spacing w:val="7"/>
          <w:sz w:val="24"/>
          <w:szCs w:val="24"/>
        </w:rPr>
        <w:t>质上响应了磋商文件的要求。实质上响应的磋商应该是与磋商文件要求的全部条款</w:t>
      </w:r>
      <w:r>
        <w:rPr>
          <w:rFonts w:hint="eastAsia" w:ascii="仿宋" w:hAnsi="仿宋" w:eastAsia="仿宋" w:cs="仿宋"/>
          <w:sz w:val="24"/>
          <w:szCs w:val="24"/>
        </w:rPr>
        <w:t xml:space="preserve"> </w:t>
      </w:r>
      <w:r>
        <w:rPr>
          <w:rFonts w:hint="eastAsia" w:ascii="仿宋" w:hAnsi="仿宋" w:eastAsia="仿宋" w:cs="仿宋"/>
          <w:spacing w:val="7"/>
          <w:sz w:val="24"/>
          <w:szCs w:val="24"/>
        </w:rPr>
        <w:t>、条件和规格相符，没有重大偏离的磋商。对关键条款的偏离，将被认定为磋商无</w:t>
      </w:r>
      <w:r>
        <w:rPr>
          <w:rFonts w:hint="eastAsia" w:ascii="仿宋" w:hAnsi="仿宋" w:eastAsia="仿宋" w:cs="仿宋"/>
          <w:spacing w:val="5"/>
          <w:sz w:val="24"/>
          <w:szCs w:val="24"/>
        </w:rPr>
        <w:t xml:space="preserve"> </w:t>
      </w:r>
      <w:r>
        <w:rPr>
          <w:rFonts w:hint="eastAsia" w:ascii="仿宋" w:hAnsi="仿宋" w:eastAsia="仿宋" w:cs="仿宋"/>
          <w:spacing w:val="8"/>
          <w:sz w:val="24"/>
          <w:szCs w:val="24"/>
        </w:rPr>
        <w:t>效。供应商不得通过修正或撤销不符合要求的偏离从而使其响应成为实质上响应</w:t>
      </w:r>
      <w:r>
        <w:rPr>
          <w:rFonts w:hint="eastAsia" w:ascii="仿宋" w:hAnsi="仿宋" w:eastAsia="仿宋" w:cs="仿宋"/>
          <w:spacing w:val="4"/>
          <w:sz w:val="24"/>
          <w:szCs w:val="24"/>
        </w:rPr>
        <w:t xml:space="preserve">  </w:t>
      </w:r>
      <w:r>
        <w:rPr>
          <w:rFonts w:hint="eastAsia" w:ascii="仿宋" w:hAnsi="仿宋" w:eastAsia="仿宋" w:cs="仿宋"/>
          <w:spacing w:val="9"/>
          <w:sz w:val="24"/>
          <w:szCs w:val="24"/>
        </w:rPr>
        <w:t>。磋商小组决定磋商的响应性只根据磋商文件要求、</w:t>
      </w:r>
      <w:r>
        <w:rPr>
          <w:rFonts w:hint="eastAsia" w:ascii="仿宋" w:hAnsi="仿宋" w:eastAsia="仿宋" w:cs="仿宋"/>
          <w:spacing w:val="8"/>
          <w:sz w:val="24"/>
          <w:szCs w:val="24"/>
        </w:rPr>
        <w:t>响应文件内容及财政主管部</w:t>
      </w:r>
      <w:r>
        <w:rPr>
          <w:rFonts w:hint="eastAsia" w:ascii="仿宋" w:hAnsi="仿宋" w:eastAsia="仿宋" w:cs="仿宋"/>
          <w:sz w:val="24"/>
          <w:szCs w:val="24"/>
        </w:rPr>
        <w:t xml:space="preserve">  </w:t>
      </w:r>
      <w:r>
        <w:rPr>
          <w:rFonts w:hint="eastAsia" w:ascii="仿宋" w:hAnsi="仿宋" w:eastAsia="仿宋" w:cs="仿宋"/>
          <w:spacing w:val="5"/>
          <w:sz w:val="24"/>
          <w:szCs w:val="24"/>
        </w:rPr>
        <w:t>门指定相关信息发布媒体。</w:t>
      </w:r>
    </w:p>
    <w:p w14:paraId="7B435116">
      <w:pPr>
        <w:pStyle w:val="2"/>
        <w:spacing w:before="26" w:line="222" w:lineRule="auto"/>
        <w:ind w:left="48"/>
        <w:rPr>
          <w:rFonts w:hint="eastAsia" w:ascii="仿宋" w:hAnsi="仿宋" w:eastAsia="仿宋" w:cs="仿宋"/>
          <w:sz w:val="24"/>
          <w:szCs w:val="24"/>
        </w:rPr>
      </w:pPr>
      <w:r>
        <w:rPr>
          <w:rFonts w:hint="eastAsia" w:ascii="仿宋" w:hAnsi="仿宋" w:eastAsia="仿宋" w:cs="仿宋"/>
          <w:spacing w:val="9"/>
          <w:sz w:val="24"/>
          <w:szCs w:val="24"/>
        </w:rPr>
        <w:t>22.2   如发现下列情况之一的，其磋商将被认定为磋商无效：</w:t>
      </w:r>
    </w:p>
    <w:p w14:paraId="39ECC625">
      <w:pPr>
        <w:pStyle w:val="2"/>
        <w:spacing w:before="40" w:line="236" w:lineRule="auto"/>
        <w:ind w:left="994" w:right="1821"/>
        <w:rPr>
          <w:rFonts w:hint="eastAsia" w:ascii="仿宋" w:hAnsi="仿宋" w:eastAsia="仿宋" w:cs="仿宋"/>
          <w:sz w:val="24"/>
          <w:szCs w:val="24"/>
        </w:rPr>
      </w:pPr>
      <w:r>
        <w:rPr>
          <w:rFonts w:hint="eastAsia" w:ascii="仿宋" w:hAnsi="仿宋" w:eastAsia="仿宋" w:cs="仿宋"/>
          <w:spacing w:val="8"/>
          <w:sz w:val="24"/>
          <w:szCs w:val="24"/>
        </w:rPr>
        <w:t>(</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1)未按磋商文件规定的形式和金额等内容提交磋商保证金的；</w:t>
      </w:r>
      <w:r>
        <w:rPr>
          <w:rFonts w:hint="eastAsia" w:ascii="仿宋" w:hAnsi="仿宋" w:eastAsia="仿宋" w:cs="仿宋"/>
          <w:sz w:val="24"/>
          <w:szCs w:val="24"/>
        </w:rPr>
        <w:t xml:space="preserve"> </w:t>
      </w:r>
      <w:r>
        <w:rPr>
          <w:rFonts w:hint="eastAsia" w:ascii="仿宋" w:hAnsi="仿宋" w:eastAsia="仿宋" w:cs="仿宋"/>
          <w:spacing w:val="10"/>
          <w:sz w:val="24"/>
          <w:szCs w:val="24"/>
        </w:rPr>
        <w:t>(2)未按照磋商文件规定要求签署</w:t>
      </w:r>
      <w:r>
        <w:rPr>
          <w:rFonts w:hint="eastAsia" w:ascii="仿宋" w:hAnsi="仿宋" w:eastAsia="仿宋" w:cs="仿宋"/>
          <w:spacing w:val="-68"/>
          <w:sz w:val="24"/>
          <w:szCs w:val="24"/>
        </w:rPr>
        <w:t xml:space="preserve"> </w:t>
      </w:r>
      <w:r>
        <w:rPr>
          <w:rFonts w:hint="eastAsia" w:ascii="仿宋" w:hAnsi="仿宋" w:eastAsia="仿宋" w:cs="仿宋"/>
          <w:spacing w:val="10"/>
          <w:sz w:val="24"/>
          <w:szCs w:val="24"/>
        </w:rPr>
        <w:t>、盖章的；</w:t>
      </w:r>
    </w:p>
    <w:p w14:paraId="032509AC">
      <w:pPr>
        <w:pStyle w:val="2"/>
        <w:spacing w:before="35" w:line="220" w:lineRule="auto"/>
        <w:ind w:left="994"/>
        <w:rPr>
          <w:rFonts w:hint="eastAsia" w:ascii="仿宋" w:hAnsi="仿宋" w:eastAsia="仿宋" w:cs="仿宋"/>
          <w:sz w:val="24"/>
          <w:szCs w:val="24"/>
        </w:rPr>
      </w:pPr>
      <w:r>
        <w:rPr>
          <w:rFonts w:hint="eastAsia" w:ascii="仿宋" w:hAnsi="仿宋" w:eastAsia="仿宋" w:cs="仿宋"/>
          <w:spacing w:val="12"/>
          <w:sz w:val="24"/>
          <w:szCs w:val="24"/>
        </w:rPr>
        <w:t>(3)未满足磋商文件中技术条款的实质性要求；</w:t>
      </w:r>
    </w:p>
    <w:p w14:paraId="693DFFA6">
      <w:pPr>
        <w:pStyle w:val="2"/>
        <w:spacing w:before="39" w:line="235" w:lineRule="auto"/>
        <w:ind w:left="994" w:right="2824"/>
        <w:rPr>
          <w:rFonts w:hint="eastAsia" w:ascii="仿宋" w:hAnsi="仿宋" w:eastAsia="仿宋" w:cs="仿宋"/>
          <w:sz w:val="24"/>
          <w:szCs w:val="24"/>
        </w:rPr>
      </w:pPr>
      <w:r>
        <w:rPr>
          <w:rFonts w:hint="eastAsia" w:ascii="仿宋" w:hAnsi="仿宋" w:eastAsia="仿宋" w:cs="仿宋"/>
          <w:spacing w:val="10"/>
          <w:sz w:val="24"/>
          <w:szCs w:val="24"/>
        </w:rPr>
        <w:t>(4)与其他供应商串通磋商，或者与采购人串通磋商；</w:t>
      </w:r>
      <w:r>
        <w:rPr>
          <w:rFonts w:hint="eastAsia" w:ascii="仿宋" w:hAnsi="仿宋" w:eastAsia="仿宋" w:cs="仿宋"/>
          <w:spacing w:val="12"/>
          <w:sz w:val="24"/>
          <w:szCs w:val="24"/>
        </w:rPr>
        <w:t xml:space="preserve"> (5)属于磋商文件规定的其他磋商无效情形；</w:t>
      </w:r>
    </w:p>
    <w:p w14:paraId="483B42B6">
      <w:pPr>
        <w:spacing w:line="235" w:lineRule="auto"/>
        <w:rPr>
          <w:rFonts w:hint="eastAsia" w:ascii="仿宋" w:hAnsi="仿宋" w:eastAsia="仿宋" w:cs="仿宋"/>
          <w:sz w:val="24"/>
          <w:szCs w:val="24"/>
        </w:rPr>
        <w:sectPr>
          <w:footerReference r:id="rId14" w:type="default"/>
          <w:pgSz w:w="11906" w:h="16840"/>
          <w:pgMar w:top="1420" w:right="1091" w:bottom="1112" w:left="1091" w:header="0" w:footer="933" w:gutter="0"/>
          <w:cols w:space="720" w:num="1"/>
        </w:sectPr>
      </w:pPr>
    </w:p>
    <w:p w14:paraId="74DA44D0">
      <w:pPr>
        <w:pStyle w:val="2"/>
        <w:spacing w:before="49" w:line="230" w:lineRule="auto"/>
        <w:ind w:left="1227" w:right="371" w:hanging="233"/>
        <w:rPr>
          <w:rFonts w:hint="eastAsia" w:ascii="仿宋" w:hAnsi="仿宋" w:eastAsia="仿宋" w:cs="仿宋"/>
          <w:sz w:val="24"/>
          <w:szCs w:val="24"/>
        </w:rPr>
      </w:pPr>
      <w:r>
        <w:rPr>
          <w:rFonts w:hint="eastAsia" w:ascii="仿宋" w:hAnsi="仿宋" w:eastAsia="仿宋" w:cs="仿宋"/>
          <w:spacing w:val="9"/>
          <w:sz w:val="24"/>
          <w:szCs w:val="24"/>
        </w:rPr>
        <w:t>(6)磋商小组认为供应商的报价明显低于其他通过符合性</w:t>
      </w:r>
      <w:r>
        <w:rPr>
          <w:rFonts w:hint="eastAsia" w:ascii="仿宋" w:hAnsi="仿宋" w:eastAsia="仿宋" w:cs="仿宋"/>
          <w:spacing w:val="8"/>
          <w:sz w:val="24"/>
          <w:szCs w:val="24"/>
        </w:rPr>
        <w:t>检查供应商的报价，</w:t>
      </w:r>
      <w:r>
        <w:rPr>
          <w:rFonts w:hint="eastAsia" w:ascii="仿宋" w:hAnsi="仿宋" w:eastAsia="仿宋" w:cs="仿宋"/>
          <w:sz w:val="24"/>
          <w:szCs w:val="24"/>
        </w:rPr>
        <w:t xml:space="preserve"> </w:t>
      </w:r>
      <w:r>
        <w:rPr>
          <w:rFonts w:hint="eastAsia" w:ascii="仿宋" w:hAnsi="仿宋" w:eastAsia="仿宋" w:cs="仿宋"/>
          <w:spacing w:val="8"/>
          <w:sz w:val="24"/>
          <w:szCs w:val="24"/>
        </w:rPr>
        <w:t>有可能影响履约的，且供应商未按照规定证明其报价合理性的；</w:t>
      </w:r>
    </w:p>
    <w:p w14:paraId="688524B4">
      <w:pPr>
        <w:pStyle w:val="2"/>
        <w:spacing w:before="42" w:line="222" w:lineRule="auto"/>
        <w:ind w:left="994"/>
        <w:rPr>
          <w:rFonts w:hint="eastAsia" w:ascii="仿宋" w:hAnsi="仿宋" w:eastAsia="仿宋" w:cs="仿宋"/>
          <w:sz w:val="24"/>
          <w:szCs w:val="24"/>
        </w:rPr>
      </w:pPr>
      <w:r>
        <w:rPr>
          <w:rFonts w:hint="eastAsia" w:ascii="仿宋" w:hAnsi="仿宋" w:eastAsia="仿宋" w:cs="仿宋"/>
          <w:spacing w:val="12"/>
          <w:sz w:val="24"/>
          <w:szCs w:val="24"/>
        </w:rPr>
        <w:t>(7)响应文件含有采购人不能接受的附加条件的；</w:t>
      </w:r>
    </w:p>
    <w:p w14:paraId="7560BFCA">
      <w:pPr>
        <w:pStyle w:val="2"/>
        <w:spacing w:before="31" w:line="220" w:lineRule="auto"/>
        <w:ind w:left="994"/>
        <w:rPr>
          <w:rFonts w:hint="eastAsia" w:ascii="仿宋" w:hAnsi="仿宋" w:eastAsia="仿宋" w:cs="仿宋"/>
          <w:sz w:val="24"/>
          <w:szCs w:val="24"/>
        </w:rPr>
      </w:pPr>
      <w:r>
        <w:rPr>
          <w:rFonts w:hint="eastAsia" w:ascii="仿宋" w:hAnsi="仿宋" w:eastAsia="仿宋" w:cs="仿宋"/>
          <w:spacing w:val="10"/>
          <w:sz w:val="24"/>
          <w:szCs w:val="24"/>
        </w:rPr>
        <w:t>(8)不符合法规和磋商文件中规定的其他</w:t>
      </w:r>
      <w:r>
        <w:rPr>
          <w:rFonts w:hint="eastAsia" w:ascii="仿宋" w:hAnsi="仿宋" w:eastAsia="仿宋" w:cs="仿宋"/>
          <w:spacing w:val="9"/>
          <w:sz w:val="24"/>
          <w:szCs w:val="24"/>
        </w:rPr>
        <w:t>实质性要求的。</w:t>
      </w:r>
    </w:p>
    <w:p w14:paraId="65E6CC2F">
      <w:pPr>
        <w:pStyle w:val="2"/>
        <w:spacing w:before="15" w:line="222" w:lineRule="auto"/>
        <w:ind w:left="4"/>
        <w:outlineLvl w:val="2"/>
        <w:rPr>
          <w:rFonts w:hint="eastAsia" w:ascii="仿宋" w:hAnsi="仿宋" w:eastAsia="仿宋" w:cs="仿宋"/>
          <w:sz w:val="24"/>
          <w:szCs w:val="24"/>
        </w:rPr>
      </w:pPr>
      <w:r>
        <w:rPr>
          <w:rFonts w:hint="eastAsia" w:ascii="仿宋" w:hAnsi="仿宋" w:eastAsia="仿宋" w:cs="仿宋"/>
          <w:sz w:val="24"/>
          <w:szCs w:val="24"/>
        </w:rPr>
        <w:t>23.</w:t>
      </w:r>
      <w:r>
        <w:rPr>
          <w:rFonts w:hint="eastAsia" w:ascii="仿宋" w:hAnsi="仿宋" w:eastAsia="仿宋" w:cs="仿宋"/>
          <w:spacing w:val="-58"/>
          <w:sz w:val="24"/>
          <w:szCs w:val="24"/>
        </w:rPr>
        <w:t xml:space="preserve"> </w:t>
      </w:r>
      <w:r>
        <w:rPr>
          <w:rFonts w:hint="eastAsia" w:ascii="仿宋" w:hAnsi="仿宋" w:eastAsia="仿宋" w:cs="仿宋"/>
          <w:sz w:val="24"/>
          <w:szCs w:val="24"/>
        </w:rPr>
        <w:t>比较与评价</w:t>
      </w:r>
    </w:p>
    <w:p w14:paraId="7EB6DEEC">
      <w:pPr>
        <w:pStyle w:val="2"/>
        <w:spacing w:before="42" w:line="224" w:lineRule="auto"/>
        <w:ind w:left="844" w:right="60" w:hanging="799"/>
        <w:rPr>
          <w:rFonts w:hint="eastAsia" w:ascii="仿宋" w:hAnsi="仿宋" w:eastAsia="仿宋" w:cs="仿宋"/>
          <w:sz w:val="24"/>
          <w:szCs w:val="24"/>
        </w:rPr>
      </w:pPr>
      <w:r>
        <w:rPr>
          <w:rFonts w:hint="eastAsia" w:ascii="仿宋" w:hAnsi="仿宋" w:eastAsia="仿宋" w:cs="仿宋"/>
          <w:spacing w:val="6"/>
          <w:sz w:val="24"/>
          <w:szCs w:val="24"/>
        </w:rPr>
        <w:t>23.1  经符合性审查合格的响应文件，磋商小组成员将根据磋商文件确定的</w:t>
      </w:r>
      <w:r>
        <w:rPr>
          <w:rFonts w:hint="eastAsia" w:ascii="仿宋" w:hAnsi="仿宋" w:eastAsia="仿宋" w:cs="仿宋"/>
          <w:spacing w:val="5"/>
          <w:sz w:val="24"/>
          <w:szCs w:val="24"/>
        </w:rPr>
        <w:t>评标方法和标</w:t>
      </w:r>
      <w:r>
        <w:rPr>
          <w:rFonts w:hint="eastAsia" w:ascii="仿宋" w:hAnsi="仿宋" w:eastAsia="仿宋" w:cs="仿宋"/>
          <w:sz w:val="24"/>
          <w:szCs w:val="24"/>
        </w:rPr>
        <w:t xml:space="preserve"> </w:t>
      </w:r>
      <w:r>
        <w:rPr>
          <w:rFonts w:hint="eastAsia" w:ascii="仿宋" w:hAnsi="仿宋" w:eastAsia="仿宋" w:cs="仿宋"/>
          <w:spacing w:val="7"/>
          <w:sz w:val="24"/>
          <w:szCs w:val="24"/>
        </w:rPr>
        <w:t>准，对其技术部分和商务部分作进一步的比较和评价。</w:t>
      </w:r>
    </w:p>
    <w:p w14:paraId="18C0C8D9">
      <w:pPr>
        <w:pStyle w:val="2"/>
        <w:spacing w:before="23" w:line="237" w:lineRule="auto"/>
        <w:ind w:left="3" w:right="88" w:firstLine="427"/>
        <w:jc w:val="both"/>
        <w:rPr>
          <w:rFonts w:hint="eastAsia" w:ascii="仿宋" w:hAnsi="仿宋" w:eastAsia="仿宋" w:cs="仿宋"/>
          <w:sz w:val="24"/>
          <w:szCs w:val="24"/>
        </w:rPr>
      </w:pPr>
      <w:r>
        <w:rPr>
          <w:rFonts w:hint="eastAsia" w:ascii="仿宋" w:hAnsi="仿宋" w:eastAsia="仿宋" w:cs="仿宋"/>
          <w:b/>
          <w:bCs/>
          <w:spacing w:val="-2"/>
          <w:sz w:val="24"/>
          <w:szCs w:val="24"/>
          <w:u w:val="single" w:color="auto"/>
        </w:rPr>
        <w:t>竞争性磋商共有两次报价，二次报价为最终报价，磋商小组所有</w:t>
      </w:r>
      <w:r>
        <w:rPr>
          <w:rFonts w:hint="eastAsia" w:ascii="仿宋" w:hAnsi="仿宋" w:eastAsia="仿宋" w:cs="仿宋"/>
          <w:b/>
          <w:bCs/>
          <w:spacing w:val="-3"/>
          <w:sz w:val="24"/>
          <w:szCs w:val="24"/>
          <w:u w:val="single" w:color="auto"/>
        </w:rPr>
        <w:t>成员集中与单一供应商</w:t>
      </w:r>
      <w:r>
        <w:rPr>
          <w:rFonts w:hint="eastAsia" w:ascii="仿宋" w:hAnsi="仿宋" w:eastAsia="仿宋" w:cs="仿宋"/>
          <w:sz w:val="24"/>
          <w:szCs w:val="24"/>
        </w:rPr>
        <w:t xml:space="preserve">  </w:t>
      </w:r>
      <w:r>
        <w:rPr>
          <w:rFonts w:hint="eastAsia" w:ascii="仿宋" w:hAnsi="仿宋" w:eastAsia="仿宋" w:cs="仿宋"/>
          <w:b/>
          <w:bCs/>
          <w:spacing w:val="-2"/>
          <w:sz w:val="24"/>
          <w:szCs w:val="24"/>
          <w:u w:val="single" w:color="auto"/>
        </w:rPr>
        <w:t>分别进行磋商，并给予所有参加磋商的供应商平等的磋商机会，磋商小组要求所有实质</w:t>
      </w:r>
      <w:r>
        <w:rPr>
          <w:rFonts w:hint="eastAsia" w:ascii="仿宋" w:hAnsi="仿宋" w:eastAsia="仿宋" w:cs="仿宋"/>
          <w:b/>
          <w:bCs/>
          <w:spacing w:val="-3"/>
          <w:sz w:val="24"/>
          <w:szCs w:val="24"/>
          <w:u w:val="single" w:color="auto"/>
        </w:rPr>
        <w:t>性响</w:t>
      </w:r>
      <w:r>
        <w:rPr>
          <w:rFonts w:hint="eastAsia" w:ascii="仿宋" w:hAnsi="仿宋" w:eastAsia="仿宋" w:cs="仿宋"/>
          <w:sz w:val="24"/>
          <w:szCs w:val="24"/>
        </w:rPr>
        <w:t xml:space="preserve"> </w:t>
      </w:r>
      <w:r>
        <w:rPr>
          <w:rFonts w:hint="eastAsia" w:ascii="仿宋" w:hAnsi="仿宋" w:eastAsia="仿宋" w:cs="仿宋"/>
          <w:b/>
          <w:bCs/>
          <w:spacing w:val="-2"/>
          <w:sz w:val="24"/>
          <w:szCs w:val="24"/>
          <w:u w:val="single" w:color="auto"/>
        </w:rPr>
        <w:t>应的供应商在规定时间内提交最后报价，最后报价是供应商响应文件的有效组成部分，</w:t>
      </w:r>
      <w:r>
        <w:rPr>
          <w:rFonts w:hint="eastAsia" w:ascii="仿宋" w:hAnsi="仿宋" w:eastAsia="仿宋" w:cs="仿宋"/>
          <w:b/>
          <w:bCs/>
          <w:spacing w:val="-3"/>
          <w:sz w:val="24"/>
          <w:szCs w:val="24"/>
          <w:u w:val="single" w:color="auto"/>
        </w:rPr>
        <w:t>经磋</w:t>
      </w:r>
      <w:r>
        <w:rPr>
          <w:rFonts w:hint="eastAsia" w:ascii="仿宋" w:hAnsi="仿宋" w:eastAsia="仿宋" w:cs="仿宋"/>
          <w:sz w:val="24"/>
          <w:szCs w:val="24"/>
        </w:rPr>
        <w:t xml:space="preserve"> </w:t>
      </w:r>
      <w:r>
        <w:rPr>
          <w:rFonts w:hint="eastAsia" w:ascii="仿宋" w:hAnsi="仿宋" w:eastAsia="仿宋" w:cs="仿宋"/>
          <w:b/>
          <w:bCs/>
          <w:spacing w:val="-3"/>
          <w:sz w:val="24"/>
          <w:szCs w:val="24"/>
          <w:u w:val="single" w:color="auto"/>
        </w:rPr>
        <w:t>商确定最终采购需求和提交最后报价的供应商后，</w:t>
      </w:r>
      <w:r>
        <w:rPr>
          <w:rFonts w:hint="eastAsia" w:ascii="仿宋" w:hAnsi="仿宋" w:eastAsia="仿宋" w:cs="仿宋"/>
          <w:spacing w:val="-71"/>
          <w:sz w:val="24"/>
          <w:szCs w:val="24"/>
          <w:u w:val="single" w:color="auto"/>
        </w:rPr>
        <w:t xml:space="preserve"> </w:t>
      </w:r>
      <w:r>
        <w:rPr>
          <w:rFonts w:hint="eastAsia" w:ascii="仿宋" w:hAnsi="仿宋" w:eastAsia="仿宋" w:cs="仿宋"/>
          <w:b/>
          <w:bCs/>
          <w:spacing w:val="-3"/>
          <w:sz w:val="24"/>
          <w:szCs w:val="24"/>
          <w:u w:val="single" w:color="auto"/>
        </w:rPr>
        <w:t>由磋商小组采用</w:t>
      </w:r>
      <w:r>
        <w:rPr>
          <w:rFonts w:hint="eastAsia" w:ascii="仿宋" w:hAnsi="仿宋" w:eastAsia="仿宋" w:cs="仿宋"/>
          <w:b/>
          <w:bCs/>
          <w:spacing w:val="-4"/>
          <w:sz w:val="24"/>
          <w:szCs w:val="24"/>
          <w:u w:val="single" w:color="auto"/>
        </w:rPr>
        <w:t>综合评分法对提交最后报</w:t>
      </w:r>
      <w:r>
        <w:rPr>
          <w:rFonts w:hint="eastAsia" w:ascii="仿宋" w:hAnsi="仿宋" w:eastAsia="仿宋" w:cs="仿宋"/>
          <w:sz w:val="24"/>
          <w:szCs w:val="24"/>
        </w:rPr>
        <w:t xml:space="preserve"> </w:t>
      </w:r>
      <w:r>
        <w:rPr>
          <w:rFonts w:hint="eastAsia" w:ascii="仿宋" w:hAnsi="仿宋" w:eastAsia="仿宋" w:cs="仿宋"/>
          <w:b/>
          <w:bCs/>
          <w:spacing w:val="-2"/>
          <w:sz w:val="24"/>
          <w:szCs w:val="24"/>
          <w:u w:val="single" w:color="auto"/>
        </w:rPr>
        <w:t>价的供应商的响应文件和最后报价进行综合评分。磋商小组各成员应当独立对每个有效</w:t>
      </w:r>
      <w:r>
        <w:rPr>
          <w:rFonts w:hint="eastAsia" w:ascii="仿宋" w:hAnsi="仿宋" w:eastAsia="仿宋" w:cs="仿宋"/>
          <w:b/>
          <w:bCs/>
          <w:spacing w:val="-3"/>
          <w:sz w:val="24"/>
          <w:szCs w:val="24"/>
          <w:u w:val="single" w:color="auto"/>
        </w:rPr>
        <w:t>响应</w:t>
      </w:r>
      <w:r>
        <w:rPr>
          <w:rFonts w:hint="eastAsia" w:ascii="仿宋" w:hAnsi="仿宋" w:eastAsia="仿宋" w:cs="仿宋"/>
          <w:sz w:val="24"/>
          <w:szCs w:val="24"/>
        </w:rPr>
        <w:t xml:space="preserve"> </w:t>
      </w:r>
      <w:r>
        <w:rPr>
          <w:rFonts w:hint="eastAsia" w:ascii="仿宋" w:hAnsi="仿宋" w:eastAsia="仿宋" w:cs="仿宋"/>
          <w:b/>
          <w:bCs/>
          <w:spacing w:val="-2"/>
          <w:sz w:val="24"/>
          <w:szCs w:val="24"/>
          <w:u w:val="single" w:color="auto"/>
        </w:rPr>
        <w:t>的文件进行评价、打分，汇总每个供应商每项评分因素的得分。磋商小组各成员应当独</w:t>
      </w:r>
      <w:r>
        <w:rPr>
          <w:rFonts w:hint="eastAsia" w:ascii="仿宋" w:hAnsi="仿宋" w:eastAsia="仿宋" w:cs="仿宋"/>
          <w:b/>
          <w:bCs/>
          <w:spacing w:val="-3"/>
          <w:sz w:val="24"/>
          <w:szCs w:val="24"/>
          <w:u w:val="single" w:color="auto"/>
        </w:rPr>
        <w:t>立对</w:t>
      </w:r>
      <w:r>
        <w:rPr>
          <w:rFonts w:hint="eastAsia" w:ascii="仿宋" w:hAnsi="仿宋" w:eastAsia="仿宋" w:cs="仿宋"/>
          <w:sz w:val="24"/>
          <w:szCs w:val="24"/>
        </w:rPr>
        <w:t xml:space="preserve"> </w:t>
      </w:r>
      <w:r>
        <w:rPr>
          <w:rFonts w:hint="eastAsia" w:ascii="仿宋" w:hAnsi="仿宋" w:eastAsia="仿宋" w:cs="仿宋"/>
          <w:b/>
          <w:bCs/>
          <w:spacing w:val="-2"/>
          <w:sz w:val="24"/>
          <w:szCs w:val="24"/>
          <w:u w:val="single" w:color="auto"/>
        </w:rPr>
        <w:t>每个有效响应的文件进行评价、打分，汇总每个供应商每项评分因素的得分。磋商小组应当</w:t>
      </w:r>
      <w:r>
        <w:rPr>
          <w:rFonts w:hint="eastAsia" w:ascii="仿宋" w:hAnsi="仿宋" w:eastAsia="仿宋" w:cs="仿宋"/>
          <w:sz w:val="24"/>
          <w:szCs w:val="24"/>
        </w:rPr>
        <w:t xml:space="preserve"> </w:t>
      </w:r>
      <w:r>
        <w:rPr>
          <w:rFonts w:hint="eastAsia" w:ascii="仿宋" w:hAnsi="仿宋" w:eastAsia="仿宋" w:cs="仿宋"/>
          <w:b/>
          <w:bCs/>
          <w:spacing w:val="-2"/>
          <w:sz w:val="24"/>
          <w:szCs w:val="24"/>
          <w:u w:val="single" w:color="auto"/>
        </w:rPr>
        <w:t>从质量和服务均能满足采购文件实质性响应要求的供应商中，按照综合评分由低到高的</w:t>
      </w:r>
      <w:r>
        <w:rPr>
          <w:rFonts w:hint="eastAsia" w:ascii="仿宋" w:hAnsi="仿宋" w:eastAsia="仿宋" w:cs="仿宋"/>
          <w:b/>
          <w:bCs/>
          <w:spacing w:val="-3"/>
          <w:sz w:val="24"/>
          <w:szCs w:val="24"/>
          <w:u w:val="single" w:color="auto"/>
        </w:rPr>
        <w:t>顺序</w:t>
      </w:r>
      <w:r>
        <w:rPr>
          <w:rFonts w:hint="eastAsia" w:ascii="仿宋" w:hAnsi="仿宋" w:eastAsia="仿宋" w:cs="仿宋"/>
          <w:sz w:val="24"/>
          <w:szCs w:val="24"/>
        </w:rPr>
        <w:t xml:space="preserve"> </w:t>
      </w:r>
      <w:r>
        <w:rPr>
          <w:rFonts w:hint="eastAsia" w:ascii="仿宋" w:hAnsi="仿宋" w:eastAsia="仿宋" w:cs="仿宋"/>
          <w:b/>
          <w:bCs/>
          <w:spacing w:val="-1"/>
          <w:sz w:val="24"/>
          <w:szCs w:val="24"/>
          <w:u w:val="single" w:color="auto"/>
        </w:rPr>
        <w:t>提出成交候选人，并编写评审报告，将结果通知所有参加磋商的未成</w:t>
      </w:r>
      <w:r>
        <w:rPr>
          <w:rFonts w:hint="eastAsia" w:ascii="仿宋" w:hAnsi="仿宋" w:eastAsia="仿宋" w:cs="仿宋"/>
          <w:b/>
          <w:bCs/>
          <w:spacing w:val="-2"/>
          <w:sz w:val="24"/>
          <w:szCs w:val="24"/>
          <w:u w:val="single" w:color="auto"/>
        </w:rPr>
        <w:t>交的供应商。</w:t>
      </w:r>
    </w:p>
    <w:p w14:paraId="44542EEF">
      <w:pPr>
        <w:pStyle w:val="2"/>
        <w:spacing w:before="27" w:line="236" w:lineRule="auto"/>
        <w:ind w:left="5" w:right="31" w:firstLine="418"/>
        <w:jc w:val="both"/>
        <w:rPr>
          <w:rFonts w:hint="eastAsia" w:ascii="仿宋" w:hAnsi="仿宋" w:eastAsia="仿宋" w:cs="仿宋"/>
          <w:color w:val="auto"/>
          <w:sz w:val="24"/>
          <w:szCs w:val="24"/>
        </w:rPr>
      </w:pPr>
      <w:r>
        <w:rPr>
          <w:rFonts w:hint="eastAsia" w:ascii="仿宋" w:hAnsi="仿宋" w:eastAsia="仿宋" w:cs="仿宋"/>
          <w:b/>
          <w:bCs/>
          <w:color w:val="auto"/>
          <w:spacing w:val="-2"/>
          <w:sz w:val="24"/>
          <w:szCs w:val="24"/>
          <w:u w:val="single" w:color="auto"/>
        </w:rPr>
        <w:t>特别提示：根据《中华人民共和国招标投标法》第三十三条</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b/>
          <w:bCs/>
          <w:color w:val="auto"/>
          <w:spacing w:val="-2"/>
          <w:sz w:val="24"/>
          <w:szCs w:val="24"/>
          <w:u w:val="single" w:color="auto"/>
        </w:rPr>
        <w:t>投标人不得以低于成本的报</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u w:val="single" w:color="auto"/>
        </w:rPr>
        <w:t>价竞标；第四十一条中标人的投标应当符合下列条件之一</w:t>
      </w:r>
      <w:r>
        <w:rPr>
          <w:rFonts w:hint="eastAsia" w:ascii="仿宋" w:hAnsi="仿宋" w:eastAsia="仿宋" w:cs="仿宋"/>
          <w:b/>
          <w:bCs/>
          <w:color w:val="auto"/>
          <w:spacing w:val="-34"/>
          <w:sz w:val="24"/>
          <w:szCs w:val="24"/>
          <w:u w:val="single" w:color="auto"/>
        </w:rPr>
        <w:t>：（</w:t>
      </w:r>
      <w:r>
        <w:rPr>
          <w:rFonts w:hint="eastAsia" w:ascii="仿宋" w:hAnsi="仿宋" w:eastAsia="仿宋" w:cs="仿宋"/>
          <w:color w:val="auto"/>
          <w:spacing w:val="-59"/>
          <w:sz w:val="24"/>
          <w:szCs w:val="24"/>
          <w:u w:val="single" w:color="auto"/>
        </w:rPr>
        <w:t xml:space="preserve"> </w:t>
      </w:r>
      <w:r>
        <w:rPr>
          <w:rFonts w:hint="eastAsia" w:ascii="仿宋" w:hAnsi="仿宋" w:eastAsia="仿宋" w:cs="仿宋"/>
          <w:b/>
          <w:bCs/>
          <w:color w:val="auto"/>
          <w:spacing w:val="-2"/>
          <w:sz w:val="24"/>
          <w:szCs w:val="24"/>
          <w:u w:val="single" w:color="auto"/>
        </w:rPr>
        <w:t>二）能够满足招标文件的实质</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u w:val="single" w:color="auto"/>
        </w:rPr>
        <w:t>性要求，并且经评审的投标价格最低；但是投标价格低于成本的除外的相关规定；本</w:t>
      </w:r>
      <w:r>
        <w:rPr>
          <w:rFonts w:hint="eastAsia" w:ascii="仿宋" w:hAnsi="仿宋" w:eastAsia="仿宋" w:cs="仿宋"/>
          <w:b/>
          <w:bCs/>
          <w:color w:val="auto"/>
          <w:spacing w:val="-3"/>
          <w:sz w:val="24"/>
          <w:szCs w:val="24"/>
          <w:u w:val="single" w:color="auto"/>
        </w:rPr>
        <w:t>工程为</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u w:val="single" w:color="auto"/>
        </w:rPr>
        <w:t>工程量清单报价，清单分项报价不允许出现不均衡报价、偏离市场、低于成本的，否</w:t>
      </w:r>
      <w:r>
        <w:rPr>
          <w:rFonts w:hint="eastAsia" w:ascii="仿宋" w:hAnsi="仿宋" w:eastAsia="仿宋" w:cs="仿宋"/>
          <w:b/>
          <w:bCs/>
          <w:color w:val="auto"/>
          <w:spacing w:val="-3"/>
          <w:sz w:val="24"/>
          <w:szCs w:val="24"/>
          <w:u w:val="single" w:color="auto"/>
        </w:rPr>
        <w:t>则作无</w:t>
      </w:r>
      <w:r>
        <w:rPr>
          <w:rFonts w:hint="eastAsia" w:ascii="仿宋" w:hAnsi="仿宋" w:eastAsia="仿宋" w:cs="仿宋"/>
          <w:color w:val="auto"/>
          <w:sz w:val="24"/>
          <w:szCs w:val="24"/>
        </w:rPr>
        <w:t xml:space="preserve">  </w:t>
      </w:r>
      <w:r>
        <w:rPr>
          <w:rFonts w:hint="eastAsia" w:ascii="仿宋" w:hAnsi="仿宋" w:eastAsia="仿宋" w:cs="仿宋"/>
          <w:b/>
          <w:bCs/>
          <w:color w:val="auto"/>
          <w:spacing w:val="1"/>
          <w:sz w:val="24"/>
          <w:szCs w:val="24"/>
          <w:u w:val="single" w:color="auto"/>
        </w:rPr>
        <w:t>效磋商处理。</w:t>
      </w:r>
    </w:p>
    <w:p w14:paraId="206D2FA7">
      <w:pPr>
        <w:pStyle w:val="2"/>
        <w:spacing w:before="20" w:line="234" w:lineRule="auto"/>
        <w:ind w:left="17" w:right="88" w:hanging="16"/>
        <w:jc w:val="both"/>
        <w:rPr>
          <w:rFonts w:hint="eastAsia" w:ascii="仿宋" w:hAnsi="仿宋" w:eastAsia="仿宋" w:cs="仿宋"/>
          <w:color w:val="auto"/>
          <w:sz w:val="24"/>
          <w:szCs w:val="24"/>
        </w:rPr>
      </w:pPr>
      <w:r>
        <w:rPr>
          <w:rFonts w:hint="eastAsia" w:ascii="仿宋" w:hAnsi="仿宋" w:eastAsia="仿宋" w:cs="仿宋"/>
          <w:b/>
          <w:bCs/>
          <w:color w:val="auto"/>
          <w:spacing w:val="-3"/>
          <w:sz w:val="24"/>
          <w:szCs w:val="24"/>
          <w:u w:val="single" w:color="auto"/>
        </w:rPr>
        <w:t>★供应商在线上传最终报价时，须同时上传最终报价单和“</w:t>
      </w:r>
      <w:r>
        <w:rPr>
          <w:rFonts w:hint="eastAsia" w:ascii="仿宋" w:hAnsi="仿宋" w:eastAsia="仿宋" w:cs="仿宋"/>
          <w:color w:val="auto"/>
          <w:spacing w:val="-74"/>
          <w:sz w:val="24"/>
          <w:szCs w:val="24"/>
          <w:u w:val="single" w:color="auto"/>
        </w:rPr>
        <w:t xml:space="preserve"> </w:t>
      </w:r>
      <w:r>
        <w:rPr>
          <w:rFonts w:hint="eastAsia" w:ascii="仿宋" w:hAnsi="仿宋" w:eastAsia="仿宋" w:cs="仿宋"/>
          <w:b/>
          <w:bCs/>
          <w:color w:val="auto"/>
          <w:spacing w:val="-3"/>
          <w:sz w:val="24"/>
          <w:szCs w:val="24"/>
          <w:u w:val="single" w:color="auto"/>
        </w:rPr>
        <w:t>已标价的工程量清</w:t>
      </w:r>
      <w:r>
        <w:rPr>
          <w:rFonts w:hint="eastAsia" w:ascii="仿宋" w:hAnsi="仿宋" w:eastAsia="仿宋" w:cs="仿宋"/>
          <w:b/>
          <w:bCs/>
          <w:color w:val="auto"/>
          <w:spacing w:val="-4"/>
          <w:sz w:val="24"/>
          <w:szCs w:val="24"/>
          <w:u w:val="single" w:color="auto"/>
        </w:rPr>
        <w:t>单”中的相应</w:t>
      </w:r>
      <w:r>
        <w:rPr>
          <w:rFonts w:hint="eastAsia" w:ascii="仿宋" w:hAnsi="仿宋" w:eastAsia="仿宋" w:cs="仿宋"/>
          <w:color w:val="auto"/>
          <w:sz w:val="24"/>
          <w:szCs w:val="24"/>
        </w:rPr>
        <w:t xml:space="preserve"> </w:t>
      </w:r>
      <w:r>
        <w:rPr>
          <w:rFonts w:hint="eastAsia" w:ascii="仿宋" w:hAnsi="仿宋" w:eastAsia="仿宋" w:cs="仿宋"/>
          <w:b/>
          <w:bCs/>
          <w:color w:val="auto"/>
          <w:spacing w:val="-3"/>
          <w:sz w:val="24"/>
          <w:szCs w:val="24"/>
          <w:u w:val="single" w:color="auto"/>
        </w:rPr>
        <w:t>明细报价（按本磋商文件提供的格式</w:t>
      </w:r>
      <w:r>
        <w:rPr>
          <w:rFonts w:hint="eastAsia" w:ascii="仿宋" w:hAnsi="仿宋" w:eastAsia="仿宋" w:cs="仿宋"/>
          <w:b/>
          <w:bCs/>
          <w:color w:val="auto"/>
          <w:spacing w:val="9"/>
          <w:sz w:val="24"/>
          <w:szCs w:val="24"/>
          <w:u w:val="single" w:color="auto"/>
        </w:rPr>
        <w:t>），</w:t>
      </w:r>
      <w:r>
        <w:rPr>
          <w:rFonts w:hint="eastAsia" w:ascii="仿宋" w:hAnsi="仿宋" w:eastAsia="仿宋" w:cs="仿宋"/>
          <w:b/>
          <w:bCs/>
          <w:color w:val="auto"/>
          <w:spacing w:val="-3"/>
          <w:sz w:val="24"/>
          <w:szCs w:val="24"/>
          <w:u w:val="single" w:color="auto"/>
        </w:rPr>
        <w:t>经法定代表人或授权委托人签署并加盖供应商公章</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u w:val="single" w:color="auto"/>
        </w:rPr>
        <w:t>的PDF扫描件。</w:t>
      </w:r>
    </w:p>
    <w:p w14:paraId="69C11224">
      <w:pPr>
        <w:pStyle w:val="2"/>
        <w:spacing w:before="37" w:line="224" w:lineRule="auto"/>
        <w:ind w:left="852" w:hanging="807"/>
        <w:rPr>
          <w:rFonts w:hint="eastAsia" w:ascii="仿宋" w:hAnsi="仿宋" w:eastAsia="仿宋" w:cs="仿宋"/>
          <w:sz w:val="24"/>
          <w:szCs w:val="24"/>
        </w:rPr>
      </w:pPr>
      <w:r>
        <w:rPr>
          <w:rFonts w:hint="eastAsia" w:ascii="仿宋" w:hAnsi="仿宋" w:eastAsia="仿宋" w:cs="仿宋"/>
          <w:color w:val="auto"/>
          <w:spacing w:val="6"/>
          <w:sz w:val="24"/>
          <w:szCs w:val="24"/>
        </w:rPr>
        <w:t>23.2  评标严格按</w:t>
      </w:r>
      <w:r>
        <w:rPr>
          <w:rFonts w:hint="eastAsia" w:ascii="仿宋" w:hAnsi="仿宋" w:eastAsia="仿宋" w:cs="仿宋"/>
          <w:spacing w:val="6"/>
          <w:sz w:val="24"/>
          <w:szCs w:val="24"/>
        </w:rPr>
        <w:t>照磋商文件的要求和条件进行。根据实际情况，在</w:t>
      </w:r>
      <w:r>
        <w:rPr>
          <w:rFonts w:hint="eastAsia" w:ascii="仿宋" w:hAnsi="仿宋" w:eastAsia="仿宋" w:cs="仿宋"/>
          <w:spacing w:val="-103"/>
          <w:sz w:val="24"/>
          <w:szCs w:val="24"/>
        </w:rPr>
        <w:t xml:space="preserve"> </w:t>
      </w:r>
      <w:r>
        <w:rPr>
          <w:rFonts w:hint="eastAsia" w:ascii="仿宋" w:hAnsi="仿宋" w:eastAsia="仿宋" w:cs="仿宋"/>
          <w:spacing w:val="-103"/>
          <w:sz w:val="24"/>
          <w:szCs w:val="24"/>
          <w:u w:val="single" w:color="auto"/>
        </w:rPr>
        <w:t xml:space="preserve"> </w:t>
      </w:r>
      <w:r>
        <w:rPr>
          <w:rFonts w:hint="eastAsia" w:ascii="仿宋" w:hAnsi="仿宋" w:eastAsia="仿宋" w:cs="仿宋"/>
          <w:b/>
          <w:bCs/>
          <w:spacing w:val="6"/>
          <w:sz w:val="24"/>
          <w:szCs w:val="24"/>
          <w:u w:val="single" w:color="auto"/>
        </w:rPr>
        <w:t>供应商须知资料表</w:t>
      </w:r>
      <w:r>
        <w:rPr>
          <w:rFonts w:hint="eastAsia" w:ascii="仿宋" w:hAnsi="仿宋" w:eastAsia="仿宋" w:cs="仿宋"/>
          <w:spacing w:val="6"/>
          <w:sz w:val="24"/>
          <w:szCs w:val="24"/>
        </w:rPr>
        <w:t>中</w:t>
      </w:r>
      <w:r>
        <w:rPr>
          <w:rFonts w:hint="eastAsia" w:ascii="仿宋" w:hAnsi="仿宋" w:eastAsia="仿宋" w:cs="仿宋"/>
          <w:sz w:val="24"/>
          <w:szCs w:val="24"/>
        </w:rPr>
        <w:t xml:space="preserve"> </w:t>
      </w:r>
      <w:r>
        <w:rPr>
          <w:rFonts w:hint="eastAsia" w:ascii="仿宋" w:hAnsi="仿宋" w:eastAsia="仿宋" w:cs="仿宋"/>
          <w:spacing w:val="6"/>
          <w:sz w:val="24"/>
          <w:szCs w:val="24"/>
        </w:rPr>
        <w:t>规定采用下列一种评审方法，详细评审标准见磋商文件第</w:t>
      </w:r>
      <w:r>
        <w:rPr>
          <w:rFonts w:hint="eastAsia" w:ascii="仿宋" w:hAnsi="仿宋" w:eastAsia="仿宋" w:cs="仿宋"/>
          <w:spacing w:val="5"/>
          <w:sz w:val="24"/>
          <w:szCs w:val="24"/>
        </w:rPr>
        <w:t>六章。</w:t>
      </w:r>
    </w:p>
    <w:p w14:paraId="49C2C806">
      <w:pPr>
        <w:pStyle w:val="2"/>
        <w:spacing w:before="99" w:line="220" w:lineRule="auto"/>
        <w:ind w:left="723"/>
        <w:rPr>
          <w:rFonts w:hint="eastAsia" w:ascii="仿宋" w:hAnsi="仿宋" w:eastAsia="仿宋" w:cs="仿宋"/>
          <w:sz w:val="24"/>
          <w:szCs w:val="24"/>
        </w:rPr>
      </w:pPr>
      <w:r>
        <w:rPr>
          <w:rFonts w:hint="eastAsia" w:ascii="仿宋" w:hAnsi="仿宋" w:eastAsia="仿宋" w:cs="仿宋"/>
          <w:b/>
          <w:bCs/>
          <w:spacing w:val="-2"/>
          <w:sz w:val="24"/>
          <w:szCs w:val="24"/>
        </w:rPr>
        <w:t>本项目采用采购方式：竞争性磋商。评分方</w:t>
      </w:r>
      <w:r>
        <w:rPr>
          <w:rFonts w:hint="eastAsia" w:ascii="仿宋" w:hAnsi="仿宋" w:eastAsia="仿宋" w:cs="仿宋"/>
          <w:b/>
          <w:bCs/>
          <w:spacing w:val="-3"/>
          <w:sz w:val="24"/>
          <w:szCs w:val="24"/>
        </w:rPr>
        <w:t>法：综合评分法。</w:t>
      </w:r>
    </w:p>
    <w:p w14:paraId="21AA1BF6">
      <w:pPr>
        <w:pStyle w:val="2"/>
        <w:spacing w:before="156" w:line="220" w:lineRule="auto"/>
        <w:ind w:left="693"/>
        <w:outlineLvl w:val="1"/>
        <w:rPr>
          <w:rFonts w:hint="eastAsia" w:ascii="仿宋" w:hAnsi="仿宋" w:eastAsia="仿宋" w:cs="仿宋"/>
          <w:sz w:val="24"/>
          <w:szCs w:val="24"/>
        </w:rPr>
      </w:pPr>
      <w:r>
        <w:rPr>
          <w:rFonts w:hint="eastAsia" w:ascii="仿宋" w:hAnsi="仿宋" w:eastAsia="仿宋" w:cs="仿宋"/>
          <w:spacing w:val="6"/>
          <w:sz w:val="24"/>
          <w:szCs w:val="24"/>
        </w:rPr>
        <w:t>综合评分法，是指响应文件满足磋商文件全部实质性要求，且按照评审因素的量化</w:t>
      </w:r>
    </w:p>
    <w:p w14:paraId="0CA114A9">
      <w:pPr>
        <w:pStyle w:val="2"/>
        <w:spacing w:before="102" w:line="222" w:lineRule="auto"/>
        <w:ind w:left="690"/>
        <w:rPr>
          <w:rFonts w:hint="eastAsia" w:ascii="仿宋" w:hAnsi="仿宋" w:eastAsia="仿宋" w:cs="仿宋"/>
          <w:sz w:val="24"/>
          <w:szCs w:val="24"/>
        </w:rPr>
      </w:pPr>
      <w:r>
        <w:rPr>
          <w:rFonts w:hint="eastAsia" w:ascii="仿宋" w:hAnsi="仿宋" w:eastAsia="仿宋" w:cs="仿宋"/>
          <w:spacing w:val="5"/>
          <w:sz w:val="24"/>
          <w:szCs w:val="24"/>
        </w:rPr>
        <w:t>指标评审得分最高的供应商为成交候选人的评审方法。</w:t>
      </w:r>
    </w:p>
    <w:p w14:paraId="6795C340">
      <w:pPr>
        <w:pStyle w:val="2"/>
        <w:spacing w:before="100" w:line="230" w:lineRule="auto"/>
        <w:ind w:left="942" w:right="26" w:hanging="475"/>
        <w:rPr>
          <w:rFonts w:hint="eastAsia" w:ascii="仿宋" w:hAnsi="仿宋" w:eastAsia="仿宋" w:cs="仿宋"/>
          <w:sz w:val="24"/>
          <w:szCs w:val="24"/>
        </w:rPr>
      </w:pPr>
      <w:r>
        <w:rPr>
          <w:rFonts w:hint="eastAsia" w:ascii="仿宋" w:hAnsi="仿宋" w:eastAsia="仿宋" w:cs="仿宋"/>
          <w:spacing w:val="-1"/>
          <w:sz w:val="24"/>
          <w:szCs w:val="24"/>
        </w:rPr>
        <w:t>（1）最低评标价法，是指投标文件满足招标文件全部实质性要求，且投标报价最低的供</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应商为成交候选人的评标方法。</w:t>
      </w:r>
    </w:p>
    <w:p w14:paraId="24470B88">
      <w:pPr>
        <w:pStyle w:val="2"/>
        <w:spacing w:before="24" w:line="231" w:lineRule="auto"/>
        <w:ind w:left="942" w:right="26" w:hanging="475"/>
        <w:rPr>
          <w:rFonts w:hint="eastAsia" w:ascii="仿宋" w:hAnsi="仿宋" w:eastAsia="仿宋" w:cs="仿宋"/>
          <w:sz w:val="24"/>
          <w:szCs w:val="24"/>
        </w:rPr>
      </w:pPr>
      <w:r>
        <w:rPr>
          <w:rFonts w:hint="eastAsia" w:ascii="仿宋" w:hAnsi="仿宋" w:eastAsia="仿宋" w:cs="仿宋"/>
          <w:spacing w:val="-1"/>
          <w:sz w:val="24"/>
          <w:szCs w:val="24"/>
        </w:rPr>
        <w:t>（2）综合评分法，是指投标文件满足招标文件全部实质性要求，且按照评审因素的量化</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指标评审得分最高的供应商为成交候选人的评标方法。</w:t>
      </w:r>
    </w:p>
    <w:p w14:paraId="70FAD4AB">
      <w:pPr>
        <w:pStyle w:val="2"/>
        <w:spacing w:before="25" w:line="237" w:lineRule="auto"/>
        <w:ind w:left="806" w:right="2" w:hanging="807"/>
        <w:rPr>
          <w:rFonts w:hint="eastAsia" w:ascii="仿宋" w:hAnsi="仿宋" w:eastAsia="仿宋" w:cs="仿宋"/>
          <w:sz w:val="24"/>
          <w:szCs w:val="24"/>
        </w:rPr>
      </w:pPr>
      <w:r>
        <w:rPr>
          <w:rFonts w:hint="eastAsia" w:ascii="仿宋" w:hAnsi="仿宋" w:eastAsia="仿宋" w:cs="仿宋"/>
          <w:spacing w:val="11"/>
          <w:sz w:val="24"/>
          <w:szCs w:val="24"/>
        </w:rPr>
        <w:t>23.3  根据《政府采购促进中小企业发展管理办法》</w:t>
      </w:r>
      <w:r>
        <w:rPr>
          <w:rFonts w:hint="eastAsia" w:ascii="仿宋" w:hAnsi="仿宋" w:eastAsia="仿宋" w:cs="仿宋"/>
          <w:spacing w:val="-77"/>
          <w:sz w:val="24"/>
          <w:szCs w:val="24"/>
        </w:rPr>
        <w:t xml:space="preserve"> </w:t>
      </w:r>
      <w:r>
        <w:rPr>
          <w:rFonts w:hint="eastAsia" w:ascii="仿宋" w:hAnsi="仿宋" w:eastAsia="仿宋" w:cs="仿宋"/>
          <w:spacing w:val="11"/>
          <w:sz w:val="24"/>
          <w:szCs w:val="24"/>
        </w:rPr>
        <w:t>（财库［2020］46号）</w:t>
      </w:r>
      <w:r>
        <w:rPr>
          <w:rFonts w:hint="eastAsia" w:ascii="仿宋" w:hAnsi="仿宋" w:eastAsia="仿宋" w:cs="仿宋"/>
          <w:spacing w:val="-57"/>
          <w:sz w:val="24"/>
          <w:szCs w:val="24"/>
        </w:rPr>
        <w:t xml:space="preserve"> </w:t>
      </w:r>
      <w:r>
        <w:rPr>
          <w:rFonts w:hint="eastAsia" w:ascii="仿宋" w:hAnsi="仿宋" w:eastAsia="仿宋" w:cs="仿宋"/>
          <w:spacing w:val="11"/>
          <w:sz w:val="24"/>
          <w:szCs w:val="24"/>
        </w:rPr>
        <w:t>、《财政部</w:t>
      </w:r>
      <w:r>
        <w:rPr>
          <w:rFonts w:hint="eastAsia" w:ascii="仿宋" w:hAnsi="仿宋" w:eastAsia="仿宋" w:cs="仿宋"/>
          <w:sz w:val="24"/>
          <w:szCs w:val="24"/>
        </w:rPr>
        <w:t xml:space="preserve"> </w:t>
      </w:r>
      <w:r>
        <w:rPr>
          <w:rFonts w:hint="eastAsia" w:ascii="仿宋" w:hAnsi="仿宋" w:eastAsia="仿宋" w:cs="仿宋"/>
          <w:spacing w:val="12"/>
          <w:sz w:val="24"/>
          <w:szCs w:val="24"/>
        </w:rPr>
        <w:t>司法部关于政府采购支持监狱企业发展有关问题的通知》</w:t>
      </w:r>
      <w:r>
        <w:rPr>
          <w:rFonts w:hint="eastAsia" w:ascii="仿宋" w:hAnsi="仿宋" w:eastAsia="仿宋" w:cs="仿宋"/>
          <w:spacing w:val="-90"/>
          <w:sz w:val="24"/>
          <w:szCs w:val="24"/>
        </w:rPr>
        <w:t xml:space="preserve"> </w:t>
      </w:r>
      <w:r>
        <w:rPr>
          <w:rFonts w:hint="eastAsia" w:ascii="仿宋" w:hAnsi="仿宋" w:eastAsia="仿宋" w:cs="仿宋"/>
          <w:spacing w:val="12"/>
          <w:sz w:val="24"/>
          <w:szCs w:val="24"/>
        </w:rPr>
        <w:t>（财库〔2014〕68号）</w:t>
      </w:r>
      <w:r>
        <w:rPr>
          <w:rFonts w:hint="eastAsia" w:ascii="仿宋" w:hAnsi="仿宋" w:eastAsia="仿宋" w:cs="仿宋"/>
          <w:sz w:val="24"/>
          <w:szCs w:val="24"/>
        </w:rPr>
        <w:t xml:space="preserve"> </w:t>
      </w:r>
      <w:r>
        <w:rPr>
          <w:rFonts w:hint="eastAsia" w:ascii="仿宋" w:hAnsi="仿宋" w:eastAsia="仿宋" w:cs="仿宋"/>
          <w:spacing w:val="11"/>
          <w:sz w:val="24"/>
          <w:szCs w:val="24"/>
        </w:rPr>
        <w:t>和《三部门联合发布关于促进残疾人就业政府采购政策的通知》</w:t>
      </w:r>
      <w:r>
        <w:rPr>
          <w:rFonts w:hint="eastAsia" w:ascii="仿宋" w:hAnsi="仿宋" w:eastAsia="仿宋" w:cs="仿宋"/>
          <w:spacing w:val="-79"/>
          <w:sz w:val="24"/>
          <w:szCs w:val="24"/>
        </w:rPr>
        <w:t xml:space="preserve"> </w:t>
      </w:r>
      <w:r>
        <w:rPr>
          <w:rFonts w:hint="eastAsia" w:ascii="仿宋" w:hAnsi="仿宋" w:eastAsia="仿宋" w:cs="仿宋"/>
          <w:spacing w:val="11"/>
          <w:sz w:val="24"/>
          <w:szCs w:val="24"/>
        </w:rPr>
        <w:t>（财库〔2017〕</w:t>
      </w:r>
      <w:r>
        <w:rPr>
          <w:rFonts w:hint="eastAsia" w:ascii="仿宋" w:hAnsi="仿宋" w:eastAsia="仿宋" w:cs="仿宋"/>
          <w:sz w:val="24"/>
          <w:szCs w:val="24"/>
        </w:rPr>
        <w:t xml:space="preserve"> </w:t>
      </w:r>
      <w:r>
        <w:rPr>
          <w:rFonts w:hint="eastAsia" w:ascii="仿宋" w:hAnsi="仿宋" w:eastAsia="仿宋" w:cs="仿宋"/>
          <w:spacing w:val="11"/>
          <w:sz w:val="24"/>
          <w:szCs w:val="24"/>
        </w:rPr>
        <w:t>141号）</w:t>
      </w:r>
      <w:r>
        <w:rPr>
          <w:rFonts w:hint="eastAsia" w:ascii="仿宋" w:hAnsi="仿宋" w:eastAsia="仿宋" w:cs="仿宋"/>
          <w:spacing w:val="-43"/>
          <w:sz w:val="24"/>
          <w:szCs w:val="24"/>
        </w:rPr>
        <w:t xml:space="preserve"> </w:t>
      </w:r>
      <w:r>
        <w:rPr>
          <w:rFonts w:hint="eastAsia" w:ascii="仿宋" w:hAnsi="仿宋" w:eastAsia="仿宋" w:cs="仿宋"/>
          <w:spacing w:val="11"/>
          <w:sz w:val="24"/>
          <w:szCs w:val="24"/>
        </w:rPr>
        <w:t>的规定，对满足价格扣除条件且在响应文件中提交了《供应商企业类型</w:t>
      </w:r>
      <w:r>
        <w:rPr>
          <w:rFonts w:hint="eastAsia" w:ascii="仿宋" w:hAnsi="仿宋" w:eastAsia="仿宋" w:cs="仿宋"/>
          <w:sz w:val="24"/>
          <w:szCs w:val="24"/>
        </w:rPr>
        <w:t xml:space="preserve">  </w:t>
      </w:r>
      <w:r>
        <w:rPr>
          <w:rFonts w:hint="eastAsia" w:ascii="仿宋" w:hAnsi="仿宋" w:eastAsia="仿宋" w:cs="仿宋"/>
          <w:spacing w:val="10"/>
          <w:sz w:val="24"/>
          <w:szCs w:val="24"/>
        </w:rPr>
        <w:t>声明函》或省级以上监狱管理局</w:t>
      </w:r>
      <w:r>
        <w:rPr>
          <w:rFonts w:hint="eastAsia" w:ascii="仿宋" w:hAnsi="仿宋" w:eastAsia="仿宋" w:cs="仿宋"/>
          <w:spacing w:val="-72"/>
          <w:sz w:val="24"/>
          <w:szCs w:val="24"/>
        </w:rPr>
        <w:t xml:space="preserve"> </w:t>
      </w:r>
      <w:r>
        <w:rPr>
          <w:rFonts w:hint="eastAsia" w:ascii="仿宋" w:hAnsi="仿宋" w:eastAsia="仿宋" w:cs="仿宋"/>
          <w:spacing w:val="10"/>
          <w:sz w:val="24"/>
          <w:szCs w:val="24"/>
        </w:rPr>
        <w:t>、戒毒管理局（含新疆生产</w:t>
      </w:r>
      <w:r>
        <w:rPr>
          <w:rFonts w:hint="eastAsia" w:ascii="仿宋" w:hAnsi="仿宋" w:eastAsia="仿宋" w:cs="仿宋"/>
          <w:spacing w:val="9"/>
          <w:sz w:val="24"/>
          <w:szCs w:val="24"/>
        </w:rPr>
        <w:t>建设兵团）</w:t>
      </w:r>
      <w:r>
        <w:rPr>
          <w:rFonts w:hint="eastAsia" w:ascii="仿宋" w:hAnsi="仿宋" w:eastAsia="仿宋" w:cs="仿宋"/>
          <w:spacing w:val="-51"/>
          <w:sz w:val="24"/>
          <w:szCs w:val="24"/>
        </w:rPr>
        <w:t xml:space="preserve"> </w:t>
      </w:r>
      <w:r>
        <w:rPr>
          <w:rFonts w:hint="eastAsia" w:ascii="仿宋" w:hAnsi="仿宋" w:eastAsia="仿宋" w:cs="仿宋"/>
          <w:spacing w:val="9"/>
          <w:sz w:val="24"/>
          <w:szCs w:val="24"/>
        </w:rPr>
        <w:t>出具的属</w:t>
      </w:r>
      <w:r>
        <w:rPr>
          <w:rFonts w:hint="eastAsia" w:ascii="仿宋" w:hAnsi="仿宋" w:eastAsia="仿宋" w:cs="仿宋"/>
          <w:sz w:val="24"/>
          <w:szCs w:val="24"/>
        </w:rPr>
        <w:t xml:space="preserve"> </w:t>
      </w:r>
      <w:r>
        <w:rPr>
          <w:rFonts w:hint="eastAsia" w:ascii="仿宋" w:hAnsi="仿宋" w:eastAsia="仿宋" w:cs="仿宋"/>
          <w:spacing w:val="12"/>
          <w:sz w:val="24"/>
          <w:szCs w:val="24"/>
        </w:rPr>
        <w:t>于监狱企业的证明文件的供应商，其磋商报价扣除3-5%后参与评审</w:t>
      </w:r>
      <w:r>
        <w:rPr>
          <w:rFonts w:hint="eastAsia" w:ascii="仿宋" w:hAnsi="仿宋" w:eastAsia="仿宋" w:cs="仿宋"/>
          <w:spacing w:val="-72"/>
          <w:sz w:val="24"/>
          <w:szCs w:val="24"/>
        </w:rPr>
        <w:t xml:space="preserve"> </w:t>
      </w:r>
      <w:r>
        <w:rPr>
          <w:rFonts w:hint="eastAsia" w:ascii="仿宋" w:hAnsi="仿宋" w:eastAsia="仿宋" w:cs="仿宋"/>
          <w:spacing w:val="12"/>
          <w:sz w:val="24"/>
          <w:szCs w:val="24"/>
        </w:rPr>
        <w:t>。</w:t>
      </w:r>
      <w:r>
        <w:rPr>
          <w:rFonts w:hint="eastAsia" w:ascii="仿宋" w:hAnsi="仿宋" w:eastAsia="仿宋" w:cs="仿宋"/>
          <w:spacing w:val="11"/>
          <w:sz w:val="24"/>
          <w:szCs w:val="24"/>
        </w:rPr>
        <w:t>对于同时属</w:t>
      </w:r>
      <w:r>
        <w:rPr>
          <w:rFonts w:hint="eastAsia" w:ascii="仿宋" w:hAnsi="仿宋" w:eastAsia="仿宋" w:cs="仿宋"/>
          <w:sz w:val="24"/>
          <w:szCs w:val="24"/>
        </w:rPr>
        <w:t xml:space="preserve"> </w:t>
      </w:r>
      <w:r>
        <w:rPr>
          <w:rFonts w:hint="eastAsia" w:ascii="仿宋" w:hAnsi="仿宋" w:eastAsia="仿宋" w:cs="仿宋"/>
          <w:spacing w:val="10"/>
          <w:sz w:val="24"/>
          <w:szCs w:val="24"/>
        </w:rPr>
        <w:t>于小微企业</w:t>
      </w:r>
      <w:r>
        <w:rPr>
          <w:rFonts w:hint="eastAsia" w:ascii="仿宋" w:hAnsi="仿宋" w:eastAsia="仿宋" w:cs="仿宋"/>
          <w:spacing w:val="-60"/>
          <w:sz w:val="24"/>
          <w:szCs w:val="24"/>
        </w:rPr>
        <w:t xml:space="preserve"> </w:t>
      </w:r>
      <w:r>
        <w:rPr>
          <w:rFonts w:hint="eastAsia" w:ascii="仿宋" w:hAnsi="仿宋" w:eastAsia="仿宋" w:cs="仿宋"/>
          <w:spacing w:val="10"/>
          <w:sz w:val="24"/>
          <w:szCs w:val="24"/>
        </w:rPr>
        <w:t>、监狱企业或残疾人福利性单位的，不重复进行磋商报价扣除</w:t>
      </w:r>
      <w:r>
        <w:rPr>
          <w:rFonts w:hint="eastAsia" w:ascii="仿宋" w:hAnsi="仿宋" w:eastAsia="仿宋" w:cs="仿宋"/>
          <w:spacing w:val="-71"/>
          <w:sz w:val="24"/>
          <w:szCs w:val="24"/>
        </w:rPr>
        <w:t xml:space="preserve"> </w:t>
      </w:r>
      <w:r>
        <w:rPr>
          <w:rFonts w:hint="eastAsia" w:ascii="仿宋" w:hAnsi="仿宋" w:eastAsia="仿宋" w:cs="仿宋"/>
          <w:spacing w:val="10"/>
          <w:sz w:val="24"/>
          <w:szCs w:val="24"/>
        </w:rPr>
        <w:t>。具体</w:t>
      </w:r>
      <w:r>
        <w:rPr>
          <w:rFonts w:hint="eastAsia" w:ascii="仿宋" w:hAnsi="仿宋" w:eastAsia="仿宋" w:cs="仿宋"/>
          <w:sz w:val="24"/>
          <w:szCs w:val="24"/>
        </w:rPr>
        <w:t xml:space="preserve"> </w:t>
      </w:r>
      <w:r>
        <w:rPr>
          <w:rFonts w:hint="eastAsia" w:ascii="仿宋" w:hAnsi="仿宋" w:eastAsia="仿宋" w:cs="仿宋"/>
          <w:spacing w:val="10"/>
          <w:sz w:val="24"/>
          <w:szCs w:val="24"/>
        </w:rPr>
        <w:t>办法详见磋商文件第6章。</w:t>
      </w:r>
    </w:p>
    <w:p w14:paraId="2F87E55B">
      <w:pPr>
        <w:pStyle w:val="2"/>
        <w:spacing w:before="18" w:line="222" w:lineRule="auto"/>
        <w:ind w:left="4"/>
        <w:outlineLvl w:val="2"/>
        <w:rPr>
          <w:rFonts w:hint="eastAsia" w:ascii="仿宋" w:hAnsi="仿宋" w:eastAsia="仿宋" w:cs="仿宋"/>
          <w:sz w:val="24"/>
          <w:szCs w:val="24"/>
        </w:rPr>
      </w:pPr>
      <w:r>
        <w:rPr>
          <w:rFonts w:hint="eastAsia" w:ascii="仿宋" w:hAnsi="仿宋" w:eastAsia="仿宋" w:cs="仿宋"/>
          <w:spacing w:val="6"/>
          <w:sz w:val="24"/>
          <w:szCs w:val="24"/>
        </w:rPr>
        <w:t>24.废标</w:t>
      </w:r>
    </w:p>
    <w:p w14:paraId="7B38475C">
      <w:pPr>
        <w:pStyle w:val="2"/>
        <w:spacing w:before="13" w:line="222" w:lineRule="auto"/>
        <w:ind w:left="931"/>
        <w:rPr>
          <w:rFonts w:hint="eastAsia" w:ascii="仿宋" w:hAnsi="仿宋" w:eastAsia="仿宋" w:cs="仿宋"/>
          <w:sz w:val="24"/>
          <w:szCs w:val="24"/>
        </w:rPr>
      </w:pPr>
      <w:r>
        <w:rPr>
          <w:rFonts w:hint="eastAsia" w:ascii="仿宋" w:hAnsi="仿宋" w:eastAsia="仿宋" w:cs="仿宋"/>
          <w:spacing w:val="4"/>
          <w:sz w:val="24"/>
          <w:szCs w:val="24"/>
        </w:rPr>
        <w:t>出现下列情形之一，将导致项目废标：</w:t>
      </w:r>
    </w:p>
    <w:p w14:paraId="2D72E7A7">
      <w:pPr>
        <w:spacing w:line="222" w:lineRule="auto"/>
        <w:rPr>
          <w:rFonts w:hint="eastAsia" w:ascii="仿宋" w:hAnsi="仿宋" w:eastAsia="仿宋" w:cs="仿宋"/>
          <w:sz w:val="24"/>
          <w:szCs w:val="24"/>
        </w:rPr>
        <w:sectPr>
          <w:footerReference r:id="rId15" w:type="default"/>
          <w:pgSz w:w="11906" w:h="16840"/>
          <w:pgMar w:top="1425" w:right="1101" w:bottom="1112" w:left="1091" w:header="0" w:footer="933" w:gutter="0"/>
          <w:cols w:space="720" w:num="1"/>
        </w:sectPr>
      </w:pPr>
    </w:p>
    <w:p w14:paraId="22B01698">
      <w:pPr>
        <w:pStyle w:val="2"/>
        <w:spacing w:before="49" w:line="220" w:lineRule="auto"/>
        <w:ind w:left="941"/>
        <w:rPr>
          <w:rFonts w:hint="eastAsia" w:ascii="仿宋" w:hAnsi="仿宋" w:eastAsia="仿宋" w:cs="仿宋"/>
          <w:sz w:val="24"/>
          <w:szCs w:val="24"/>
        </w:rPr>
      </w:pPr>
      <w:r>
        <w:rPr>
          <w:rFonts w:hint="eastAsia" w:ascii="仿宋" w:hAnsi="仿宋" w:eastAsia="仿宋" w:cs="仿宋"/>
          <w:spacing w:val="9"/>
          <w:sz w:val="24"/>
          <w:szCs w:val="24"/>
        </w:rPr>
        <w:t>(1)</w:t>
      </w:r>
      <w:r>
        <w:rPr>
          <w:rFonts w:hint="eastAsia" w:ascii="仿宋" w:hAnsi="仿宋" w:eastAsia="仿宋" w:cs="仿宋"/>
          <w:spacing w:val="51"/>
          <w:sz w:val="24"/>
          <w:szCs w:val="24"/>
        </w:rPr>
        <w:t xml:space="preserve"> </w:t>
      </w:r>
      <w:r>
        <w:rPr>
          <w:rFonts w:hint="eastAsia" w:ascii="仿宋" w:hAnsi="仿宋" w:eastAsia="仿宋" w:cs="仿宋"/>
          <w:spacing w:val="9"/>
          <w:sz w:val="24"/>
          <w:szCs w:val="24"/>
        </w:rPr>
        <w:t>符合专业条件的供应商或者对磋商文件做实质性响</w:t>
      </w:r>
      <w:r>
        <w:rPr>
          <w:rFonts w:hint="eastAsia" w:ascii="仿宋" w:hAnsi="仿宋" w:eastAsia="仿宋" w:cs="仿宋"/>
          <w:spacing w:val="8"/>
          <w:sz w:val="24"/>
          <w:szCs w:val="24"/>
        </w:rPr>
        <w:t>应的供应商不足三家；</w:t>
      </w:r>
    </w:p>
    <w:p w14:paraId="7AEE9DF9">
      <w:pPr>
        <w:pStyle w:val="2"/>
        <w:spacing w:before="54" w:line="221" w:lineRule="auto"/>
        <w:ind w:left="886"/>
        <w:rPr>
          <w:rFonts w:hint="eastAsia" w:ascii="仿宋" w:hAnsi="仿宋" w:eastAsia="仿宋" w:cs="仿宋"/>
          <w:sz w:val="24"/>
          <w:szCs w:val="24"/>
        </w:rPr>
      </w:pPr>
      <w:r>
        <w:rPr>
          <w:rFonts w:hint="eastAsia" w:ascii="仿宋" w:hAnsi="仿宋" w:eastAsia="仿宋" w:cs="仿宋"/>
          <w:spacing w:val="4"/>
          <w:sz w:val="24"/>
          <w:szCs w:val="24"/>
        </w:rPr>
        <w:t>(2)</w:t>
      </w:r>
      <w:r>
        <w:rPr>
          <w:rFonts w:hint="eastAsia" w:ascii="仿宋" w:hAnsi="仿宋" w:eastAsia="仿宋" w:cs="仿宋"/>
          <w:spacing w:val="80"/>
          <w:sz w:val="24"/>
          <w:szCs w:val="24"/>
        </w:rPr>
        <w:t xml:space="preserve"> </w:t>
      </w:r>
      <w:r>
        <w:rPr>
          <w:rFonts w:hint="eastAsia" w:ascii="仿宋" w:hAnsi="仿宋" w:eastAsia="仿宋" w:cs="仿宋"/>
          <w:spacing w:val="4"/>
          <w:sz w:val="24"/>
          <w:szCs w:val="24"/>
        </w:rPr>
        <w:t>出现影响采购公正的违法</w:t>
      </w:r>
      <w:r>
        <w:rPr>
          <w:rFonts w:hint="eastAsia" w:ascii="仿宋" w:hAnsi="仿宋" w:eastAsia="仿宋" w:cs="仿宋"/>
          <w:spacing w:val="-72"/>
          <w:sz w:val="24"/>
          <w:szCs w:val="24"/>
        </w:rPr>
        <w:t xml:space="preserve"> </w:t>
      </w:r>
      <w:r>
        <w:rPr>
          <w:rFonts w:hint="eastAsia" w:ascii="仿宋" w:hAnsi="仿宋" w:eastAsia="仿宋" w:cs="仿宋"/>
          <w:spacing w:val="4"/>
          <w:sz w:val="24"/>
          <w:szCs w:val="24"/>
        </w:rPr>
        <w:t>、违规行为的；</w:t>
      </w:r>
    </w:p>
    <w:p w14:paraId="59397141">
      <w:pPr>
        <w:pStyle w:val="2"/>
        <w:spacing w:before="53" w:line="222" w:lineRule="auto"/>
        <w:ind w:left="886"/>
        <w:rPr>
          <w:rFonts w:hint="eastAsia" w:ascii="仿宋" w:hAnsi="仿宋" w:eastAsia="仿宋" w:cs="仿宋"/>
          <w:sz w:val="24"/>
          <w:szCs w:val="24"/>
        </w:rPr>
      </w:pPr>
      <w:r>
        <w:rPr>
          <w:rFonts w:hint="eastAsia" w:ascii="仿宋" w:hAnsi="仿宋" w:eastAsia="仿宋" w:cs="仿宋"/>
          <w:spacing w:val="8"/>
          <w:sz w:val="24"/>
          <w:szCs w:val="24"/>
        </w:rPr>
        <w:t>(3)</w:t>
      </w:r>
      <w:r>
        <w:rPr>
          <w:rFonts w:hint="eastAsia" w:ascii="仿宋" w:hAnsi="仿宋" w:eastAsia="仿宋" w:cs="仿宋"/>
          <w:spacing w:val="58"/>
          <w:sz w:val="24"/>
          <w:szCs w:val="24"/>
        </w:rPr>
        <w:t xml:space="preserve"> </w:t>
      </w:r>
      <w:r>
        <w:rPr>
          <w:rFonts w:hint="eastAsia" w:ascii="仿宋" w:hAnsi="仿宋" w:eastAsia="仿宋" w:cs="仿宋"/>
          <w:spacing w:val="8"/>
          <w:sz w:val="24"/>
          <w:szCs w:val="24"/>
        </w:rPr>
        <w:t>供应商的报价均超过了采购预算，采购人不能支付的；</w:t>
      </w:r>
    </w:p>
    <w:p w14:paraId="04104997">
      <w:pPr>
        <w:pStyle w:val="2"/>
        <w:spacing w:before="35" w:line="222" w:lineRule="auto"/>
        <w:ind w:left="886"/>
        <w:rPr>
          <w:rFonts w:hint="eastAsia" w:ascii="仿宋" w:hAnsi="仿宋" w:eastAsia="仿宋" w:cs="仿宋"/>
          <w:sz w:val="24"/>
          <w:szCs w:val="24"/>
        </w:rPr>
      </w:pPr>
      <w:r>
        <w:rPr>
          <w:rFonts w:hint="eastAsia" w:ascii="仿宋" w:hAnsi="仿宋" w:eastAsia="仿宋" w:cs="仿宋"/>
          <w:spacing w:val="5"/>
          <w:sz w:val="24"/>
          <w:szCs w:val="24"/>
        </w:rPr>
        <w:t>(4)</w:t>
      </w:r>
      <w:r>
        <w:rPr>
          <w:rFonts w:hint="eastAsia" w:ascii="仿宋" w:hAnsi="仿宋" w:eastAsia="仿宋" w:cs="仿宋"/>
          <w:spacing w:val="88"/>
          <w:sz w:val="24"/>
          <w:szCs w:val="24"/>
        </w:rPr>
        <w:t xml:space="preserve"> </w:t>
      </w:r>
      <w:r>
        <w:rPr>
          <w:rFonts w:hint="eastAsia" w:ascii="仿宋" w:hAnsi="仿宋" w:eastAsia="仿宋" w:cs="仿宋"/>
          <w:spacing w:val="5"/>
          <w:sz w:val="24"/>
          <w:szCs w:val="24"/>
        </w:rPr>
        <w:t>因重大变故，采购任务取消的。</w:t>
      </w:r>
    </w:p>
    <w:p w14:paraId="43BB89F8">
      <w:pPr>
        <w:pStyle w:val="2"/>
        <w:spacing w:before="14" w:line="221" w:lineRule="auto"/>
        <w:ind w:left="4"/>
        <w:outlineLvl w:val="2"/>
        <w:rPr>
          <w:rFonts w:hint="eastAsia" w:ascii="仿宋" w:hAnsi="仿宋" w:eastAsia="仿宋" w:cs="仿宋"/>
          <w:sz w:val="24"/>
          <w:szCs w:val="24"/>
        </w:rPr>
      </w:pPr>
      <w:r>
        <w:rPr>
          <w:rFonts w:hint="eastAsia" w:ascii="仿宋" w:hAnsi="仿宋" w:eastAsia="仿宋" w:cs="仿宋"/>
          <w:spacing w:val="7"/>
          <w:sz w:val="24"/>
          <w:szCs w:val="24"/>
        </w:rPr>
        <w:t>25.保密原则</w:t>
      </w:r>
    </w:p>
    <w:p w14:paraId="081928D8">
      <w:pPr>
        <w:pStyle w:val="2"/>
        <w:spacing w:before="18" w:line="219" w:lineRule="auto"/>
        <w:outlineLvl w:val="1"/>
        <w:rPr>
          <w:rFonts w:hint="eastAsia" w:ascii="仿宋" w:hAnsi="仿宋" w:eastAsia="仿宋" w:cs="仿宋"/>
          <w:sz w:val="24"/>
          <w:szCs w:val="24"/>
        </w:rPr>
      </w:pPr>
      <w:r>
        <w:rPr>
          <w:rFonts w:hint="eastAsia" w:ascii="仿宋" w:hAnsi="仿宋" w:eastAsia="仿宋" w:cs="仿宋"/>
          <w:spacing w:val="6"/>
          <w:sz w:val="24"/>
          <w:szCs w:val="24"/>
        </w:rPr>
        <w:t>25.1</w:t>
      </w:r>
      <w:r>
        <w:rPr>
          <w:rFonts w:hint="eastAsia" w:ascii="仿宋" w:hAnsi="仿宋" w:eastAsia="仿宋" w:cs="仿宋"/>
          <w:spacing w:val="25"/>
          <w:sz w:val="24"/>
          <w:szCs w:val="24"/>
        </w:rPr>
        <w:t xml:space="preserve">   </w:t>
      </w:r>
      <w:r>
        <w:rPr>
          <w:rFonts w:hint="eastAsia" w:ascii="仿宋" w:hAnsi="仿宋" w:eastAsia="仿宋" w:cs="仿宋"/>
          <w:spacing w:val="6"/>
          <w:sz w:val="24"/>
          <w:szCs w:val="24"/>
        </w:rPr>
        <w:t>评标将在严格保密的情况下进行。</w:t>
      </w:r>
    </w:p>
    <w:p w14:paraId="6CB7FFA7">
      <w:pPr>
        <w:pStyle w:val="2"/>
        <w:spacing w:before="37" w:line="226" w:lineRule="auto"/>
        <w:ind w:left="839" w:right="163" w:hanging="839"/>
        <w:rPr>
          <w:rFonts w:hint="eastAsia" w:ascii="仿宋" w:hAnsi="仿宋" w:eastAsia="仿宋" w:cs="仿宋"/>
          <w:sz w:val="22"/>
          <w:szCs w:val="22"/>
        </w:rPr>
      </w:pPr>
      <w:r>
        <w:rPr>
          <w:rFonts w:hint="eastAsia" w:ascii="仿宋" w:hAnsi="仿宋" w:eastAsia="仿宋" w:cs="仿宋"/>
          <w:spacing w:val="7"/>
          <w:sz w:val="24"/>
          <w:szCs w:val="24"/>
        </w:rPr>
        <w:t>25.2   政府采购评审专家应当遵守评审工作纪律，不得泄露评审文件、评审情况和评审</w:t>
      </w:r>
      <w:r>
        <w:rPr>
          <w:rFonts w:hint="eastAsia" w:ascii="仿宋" w:hAnsi="仿宋" w:eastAsia="仿宋" w:cs="仿宋"/>
          <w:spacing w:val="2"/>
          <w:sz w:val="24"/>
          <w:szCs w:val="24"/>
        </w:rPr>
        <w:t xml:space="preserve"> </w:t>
      </w:r>
      <w:r>
        <w:rPr>
          <w:rFonts w:hint="eastAsia" w:ascii="仿宋" w:hAnsi="仿宋" w:eastAsia="仿宋" w:cs="仿宋"/>
          <w:sz w:val="24"/>
          <w:szCs w:val="24"/>
        </w:rPr>
        <w:t>中获悉的商业秘密</w:t>
      </w:r>
      <w:r>
        <w:rPr>
          <w:rFonts w:hint="eastAsia" w:ascii="仿宋" w:hAnsi="仿宋" w:eastAsia="仿宋" w:cs="仿宋"/>
          <w:sz w:val="22"/>
          <w:szCs w:val="22"/>
        </w:rPr>
        <w:t>。</w:t>
      </w:r>
    </w:p>
    <w:p w14:paraId="42A4AB22">
      <w:pPr>
        <w:spacing w:line="291" w:lineRule="auto"/>
        <w:rPr>
          <w:rFonts w:hint="eastAsia" w:ascii="仿宋" w:hAnsi="仿宋" w:eastAsia="仿宋" w:cs="仿宋"/>
          <w:sz w:val="21"/>
        </w:rPr>
      </w:pPr>
    </w:p>
    <w:p w14:paraId="0240A10C">
      <w:pPr>
        <w:pStyle w:val="2"/>
        <w:spacing w:before="92" w:line="224" w:lineRule="auto"/>
        <w:ind w:left="4367"/>
        <w:outlineLvl w:val="0"/>
        <w:rPr>
          <w:rFonts w:hint="eastAsia" w:ascii="仿宋" w:hAnsi="仿宋" w:eastAsia="仿宋" w:cs="仿宋"/>
          <w:sz w:val="28"/>
          <w:szCs w:val="28"/>
        </w:rPr>
      </w:pPr>
      <w:bookmarkStart w:id="50" w:name="bookmark26"/>
      <w:bookmarkEnd w:id="50"/>
      <w:bookmarkStart w:id="51" w:name="bookmark25"/>
      <w:bookmarkEnd w:id="51"/>
      <w:r>
        <w:rPr>
          <w:rFonts w:hint="eastAsia" w:ascii="仿宋" w:hAnsi="仿宋" w:eastAsia="仿宋" w:cs="仿宋"/>
          <w:spacing w:val="-4"/>
          <w:sz w:val="28"/>
          <w:szCs w:val="28"/>
        </w:rPr>
        <w:t>六</w:t>
      </w:r>
      <w:r>
        <w:rPr>
          <w:rFonts w:hint="eastAsia" w:ascii="仿宋" w:hAnsi="仿宋" w:eastAsia="仿宋" w:cs="仿宋"/>
          <w:spacing w:val="16"/>
          <w:sz w:val="28"/>
          <w:szCs w:val="28"/>
        </w:rPr>
        <w:t xml:space="preserve">   </w:t>
      </w:r>
      <w:r>
        <w:rPr>
          <w:rFonts w:hint="eastAsia" w:ascii="仿宋" w:hAnsi="仿宋" w:eastAsia="仿宋" w:cs="仿宋"/>
          <w:spacing w:val="-4"/>
          <w:sz w:val="28"/>
          <w:szCs w:val="28"/>
        </w:rPr>
        <w:t>确定成交</w:t>
      </w:r>
    </w:p>
    <w:p w14:paraId="08058FE2">
      <w:pPr>
        <w:pStyle w:val="2"/>
        <w:spacing w:before="306" w:line="222" w:lineRule="auto"/>
        <w:ind w:left="4"/>
        <w:outlineLvl w:val="2"/>
        <w:rPr>
          <w:rFonts w:hint="eastAsia" w:ascii="仿宋" w:hAnsi="仿宋" w:eastAsia="仿宋" w:cs="仿宋"/>
          <w:sz w:val="24"/>
          <w:szCs w:val="24"/>
        </w:rPr>
      </w:pPr>
      <w:r>
        <w:rPr>
          <w:rFonts w:hint="eastAsia" w:ascii="仿宋" w:hAnsi="仿宋" w:eastAsia="仿宋" w:cs="仿宋"/>
          <w:spacing w:val="9"/>
          <w:sz w:val="24"/>
          <w:szCs w:val="24"/>
        </w:rPr>
        <w:t>26.成交候选人的确定原则及标准</w:t>
      </w:r>
    </w:p>
    <w:p w14:paraId="1EFE67CA">
      <w:pPr>
        <w:pStyle w:val="2"/>
        <w:spacing w:before="31"/>
        <w:ind w:left="922" w:firstLine="10"/>
        <w:rPr>
          <w:rFonts w:hint="eastAsia" w:ascii="仿宋" w:hAnsi="仿宋" w:eastAsia="仿宋" w:cs="仿宋"/>
          <w:sz w:val="24"/>
          <w:szCs w:val="24"/>
        </w:rPr>
      </w:pPr>
      <w:r>
        <w:rPr>
          <w:rFonts w:hint="eastAsia" w:ascii="仿宋" w:hAnsi="仿宋" w:eastAsia="仿宋" w:cs="仿宋"/>
          <w:spacing w:val="2"/>
          <w:sz w:val="24"/>
          <w:szCs w:val="24"/>
        </w:rPr>
        <w:t>除第 28 条规定外，对实质上响应磋商文件的供应商按下</w:t>
      </w:r>
      <w:r>
        <w:rPr>
          <w:rFonts w:hint="eastAsia" w:ascii="仿宋" w:hAnsi="仿宋" w:eastAsia="仿宋" w:cs="仿宋"/>
          <w:spacing w:val="1"/>
          <w:sz w:val="24"/>
          <w:szCs w:val="24"/>
        </w:rPr>
        <w:t>列方法进行排序，确定成</w:t>
      </w:r>
      <w:r>
        <w:rPr>
          <w:rFonts w:hint="eastAsia" w:ascii="仿宋" w:hAnsi="仿宋" w:eastAsia="仿宋" w:cs="仿宋"/>
          <w:sz w:val="24"/>
          <w:szCs w:val="24"/>
        </w:rPr>
        <w:t xml:space="preserve"> </w:t>
      </w:r>
      <w:r>
        <w:rPr>
          <w:rFonts w:hint="eastAsia" w:ascii="仿宋" w:hAnsi="仿宋" w:eastAsia="仿宋" w:cs="仿宋"/>
          <w:spacing w:val="9"/>
          <w:sz w:val="24"/>
          <w:szCs w:val="24"/>
        </w:rPr>
        <w:t>交候选人：</w:t>
      </w:r>
      <w:r>
        <w:rPr>
          <w:rFonts w:hint="eastAsia" w:ascii="仿宋" w:hAnsi="仿宋" w:eastAsia="仿宋" w:cs="仿宋"/>
          <w:b/>
          <w:bCs/>
          <w:spacing w:val="9"/>
          <w:sz w:val="24"/>
          <w:szCs w:val="24"/>
        </w:rPr>
        <w:t>采用综合评分法的，评标结果按评审后</w:t>
      </w:r>
      <w:r>
        <w:rPr>
          <w:rFonts w:hint="eastAsia" w:ascii="仿宋" w:hAnsi="仿宋" w:eastAsia="仿宋" w:cs="仿宋"/>
          <w:b/>
          <w:bCs/>
          <w:spacing w:val="8"/>
          <w:sz w:val="24"/>
          <w:szCs w:val="24"/>
        </w:rPr>
        <w:t>得分由高到低顺序排列。评审</w:t>
      </w:r>
      <w:r>
        <w:rPr>
          <w:rFonts w:hint="eastAsia" w:ascii="仿宋" w:hAnsi="仿宋" w:eastAsia="仿宋" w:cs="仿宋"/>
          <w:sz w:val="24"/>
          <w:szCs w:val="24"/>
        </w:rPr>
        <w:t xml:space="preserve"> </w:t>
      </w:r>
      <w:r>
        <w:rPr>
          <w:rFonts w:hint="eastAsia" w:ascii="仿宋" w:hAnsi="仿宋" w:eastAsia="仿宋" w:cs="仿宋"/>
          <w:b/>
          <w:bCs/>
          <w:spacing w:val="7"/>
          <w:sz w:val="24"/>
          <w:szCs w:val="24"/>
        </w:rPr>
        <w:t>得分相同的，按修正和扣除后</w:t>
      </w:r>
      <w:r>
        <w:rPr>
          <w:rFonts w:hint="eastAsia" w:ascii="仿宋" w:hAnsi="仿宋" w:eastAsia="仿宋" w:cs="仿宋"/>
          <w:spacing w:val="-49"/>
          <w:sz w:val="24"/>
          <w:szCs w:val="24"/>
        </w:rPr>
        <w:t xml:space="preserve"> </w:t>
      </w:r>
      <w:r>
        <w:rPr>
          <w:rFonts w:hint="eastAsia" w:ascii="仿宋" w:hAnsi="仿宋" w:eastAsia="仿宋" w:cs="仿宋"/>
          <w:b/>
          <w:bCs/>
          <w:spacing w:val="7"/>
          <w:sz w:val="24"/>
          <w:szCs w:val="24"/>
        </w:rPr>
        <w:t>的磋商报价由低到高顺序排列。得分与磋商报价</w:t>
      </w:r>
    </w:p>
    <w:p w14:paraId="2FA6CCD2">
      <w:pPr>
        <w:pStyle w:val="2"/>
        <w:spacing w:before="36" w:line="221" w:lineRule="auto"/>
        <w:ind w:left="921"/>
        <w:rPr>
          <w:rFonts w:hint="eastAsia" w:ascii="仿宋" w:hAnsi="仿宋" w:eastAsia="仿宋" w:cs="仿宋"/>
          <w:sz w:val="24"/>
          <w:szCs w:val="24"/>
        </w:rPr>
      </w:pPr>
      <w:r>
        <w:rPr>
          <w:rFonts w:hint="eastAsia" w:ascii="仿宋" w:hAnsi="仿宋" w:eastAsia="仿宋" w:cs="仿宋"/>
          <w:b/>
          <w:bCs/>
          <w:spacing w:val="3"/>
          <w:sz w:val="24"/>
          <w:szCs w:val="24"/>
        </w:rPr>
        <w:t>均相同的处理方式详见磋商文件第</w:t>
      </w:r>
      <w:r>
        <w:rPr>
          <w:rFonts w:hint="eastAsia" w:ascii="仿宋" w:hAnsi="仿宋" w:eastAsia="仿宋" w:cs="仿宋"/>
          <w:spacing w:val="-14"/>
          <w:sz w:val="24"/>
          <w:szCs w:val="24"/>
        </w:rPr>
        <w:t xml:space="preserve"> </w:t>
      </w:r>
      <w:r>
        <w:rPr>
          <w:rFonts w:hint="eastAsia" w:ascii="仿宋" w:hAnsi="仿宋" w:eastAsia="仿宋" w:cs="仿宋"/>
          <w:b/>
          <w:bCs/>
          <w:spacing w:val="3"/>
          <w:sz w:val="24"/>
          <w:szCs w:val="24"/>
        </w:rPr>
        <w:t>6</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章</w:t>
      </w:r>
      <w:r>
        <w:rPr>
          <w:rFonts w:hint="eastAsia" w:ascii="仿宋" w:hAnsi="仿宋" w:eastAsia="仿宋" w:cs="仿宋"/>
          <w:spacing w:val="3"/>
          <w:sz w:val="24"/>
          <w:szCs w:val="24"/>
        </w:rPr>
        <w:t>。</w:t>
      </w:r>
    </w:p>
    <w:p w14:paraId="62798ACD">
      <w:pPr>
        <w:pStyle w:val="2"/>
        <w:spacing w:before="31" w:line="222" w:lineRule="auto"/>
        <w:ind w:left="4"/>
        <w:outlineLvl w:val="2"/>
        <w:rPr>
          <w:rFonts w:hint="eastAsia" w:ascii="仿宋" w:hAnsi="仿宋" w:eastAsia="仿宋" w:cs="仿宋"/>
          <w:sz w:val="24"/>
          <w:szCs w:val="24"/>
        </w:rPr>
      </w:pPr>
      <w:r>
        <w:rPr>
          <w:rFonts w:hint="eastAsia" w:ascii="仿宋" w:hAnsi="仿宋" w:eastAsia="仿宋" w:cs="仿宋"/>
          <w:spacing w:val="9"/>
          <w:sz w:val="24"/>
          <w:szCs w:val="24"/>
        </w:rPr>
        <w:t>27.确定成交候选人和成交人</w:t>
      </w:r>
    </w:p>
    <w:p w14:paraId="3DB5E37E">
      <w:pPr>
        <w:pStyle w:val="2"/>
        <w:spacing w:before="28"/>
        <w:ind w:left="908" w:right="55" w:hanging="9"/>
        <w:rPr>
          <w:rFonts w:hint="eastAsia" w:ascii="仿宋" w:hAnsi="仿宋" w:eastAsia="仿宋" w:cs="仿宋"/>
          <w:sz w:val="24"/>
          <w:szCs w:val="24"/>
        </w:rPr>
      </w:pPr>
      <w:r>
        <w:rPr>
          <w:rFonts w:hint="eastAsia" w:ascii="仿宋" w:hAnsi="仿宋" w:eastAsia="仿宋" w:cs="仿宋"/>
          <w:spacing w:val="6"/>
          <w:sz w:val="24"/>
          <w:szCs w:val="24"/>
        </w:rPr>
        <w:t>磋商小组将根据评标标准，按</w:t>
      </w:r>
      <w:r>
        <w:rPr>
          <w:rFonts w:hint="eastAsia" w:ascii="仿宋" w:hAnsi="仿宋" w:eastAsia="仿宋" w:cs="仿宋"/>
          <w:spacing w:val="6"/>
          <w:sz w:val="24"/>
          <w:szCs w:val="24"/>
          <w:u w:val="single" w:color="auto"/>
        </w:rPr>
        <w:t>供应商须知资料表</w:t>
      </w:r>
      <w:r>
        <w:rPr>
          <w:rFonts w:hint="eastAsia" w:ascii="仿宋" w:hAnsi="仿宋" w:eastAsia="仿宋" w:cs="仿宋"/>
          <w:spacing w:val="6"/>
          <w:sz w:val="24"/>
          <w:szCs w:val="24"/>
        </w:rPr>
        <w:t>中规定数量推荐成</w:t>
      </w:r>
      <w:r>
        <w:rPr>
          <w:rFonts w:hint="eastAsia" w:ascii="仿宋" w:hAnsi="仿宋" w:eastAsia="仿宋" w:cs="仿宋"/>
          <w:spacing w:val="5"/>
          <w:sz w:val="24"/>
          <w:szCs w:val="24"/>
        </w:rPr>
        <w:t>交候选人；</w:t>
      </w:r>
      <w:r>
        <w:rPr>
          <w:rFonts w:hint="eastAsia" w:ascii="仿宋" w:hAnsi="仿宋" w:eastAsia="仿宋" w:cs="仿宋"/>
          <w:b/>
          <w:bCs/>
          <w:spacing w:val="5"/>
          <w:sz w:val="24"/>
          <w:szCs w:val="24"/>
          <w:u w:val="single" w:color="auto"/>
        </w:rPr>
        <w:t>磋</w:t>
      </w:r>
      <w:r>
        <w:rPr>
          <w:rFonts w:hint="eastAsia" w:ascii="仿宋" w:hAnsi="仿宋" w:eastAsia="仿宋" w:cs="仿宋"/>
          <w:sz w:val="24"/>
          <w:szCs w:val="24"/>
        </w:rPr>
        <w:t xml:space="preserve">  </w:t>
      </w:r>
      <w:r>
        <w:rPr>
          <w:rFonts w:hint="eastAsia" w:ascii="仿宋" w:hAnsi="仿宋" w:eastAsia="仿宋" w:cs="仿宋"/>
          <w:b/>
          <w:bCs/>
          <w:spacing w:val="3"/>
          <w:sz w:val="24"/>
          <w:szCs w:val="24"/>
          <w:u w:val="single" w:color="auto"/>
        </w:rPr>
        <w:t>商小组应当根据综合评分情况，按照评审得分由高到低顺序推荐3名成交候选供应</w:t>
      </w:r>
      <w:r>
        <w:rPr>
          <w:rFonts w:hint="eastAsia" w:ascii="仿宋" w:hAnsi="仿宋" w:eastAsia="仿宋" w:cs="仿宋"/>
          <w:spacing w:val="18"/>
          <w:sz w:val="24"/>
          <w:szCs w:val="24"/>
        </w:rPr>
        <w:t xml:space="preserve"> </w:t>
      </w:r>
      <w:r>
        <w:rPr>
          <w:rFonts w:hint="eastAsia" w:ascii="仿宋" w:hAnsi="仿宋" w:eastAsia="仿宋" w:cs="仿宋"/>
          <w:b/>
          <w:bCs/>
          <w:spacing w:val="6"/>
          <w:sz w:val="24"/>
          <w:szCs w:val="24"/>
          <w:u w:val="single" w:color="auto"/>
        </w:rPr>
        <w:t>商</w:t>
      </w:r>
      <w:r>
        <w:rPr>
          <w:rFonts w:hint="eastAsia" w:ascii="仿宋" w:hAnsi="仿宋" w:eastAsia="仿宋" w:cs="仿宋"/>
          <w:spacing w:val="6"/>
          <w:sz w:val="24"/>
          <w:szCs w:val="24"/>
        </w:rPr>
        <w:t>或根据采购人的委托，直接确定成交人。</w:t>
      </w:r>
    </w:p>
    <w:p w14:paraId="24BDF7A8">
      <w:pPr>
        <w:pStyle w:val="2"/>
        <w:spacing w:before="32" w:line="222" w:lineRule="auto"/>
        <w:ind w:left="4"/>
        <w:outlineLvl w:val="2"/>
        <w:rPr>
          <w:rFonts w:hint="eastAsia" w:ascii="仿宋" w:hAnsi="仿宋" w:eastAsia="仿宋" w:cs="仿宋"/>
          <w:sz w:val="24"/>
          <w:szCs w:val="24"/>
        </w:rPr>
      </w:pPr>
      <w:r>
        <w:rPr>
          <w:rFonts w:hint="eastAsia" w:ascii="仿宋" w:hAnsi="仿宋" w:eastAsia="仿宋" w:cs="仿宋"/>
          <w:spacing w:val="8"/>
          <w:sz w:val="24"/>
          <w:szCs w:val="24"/>
        </w:rPr>
        <w:t>28.采购任务取消</w:t>
      </w:r>
    </w:p>
    <w:p w14:paraId="743EBB37">
      <w:pPr>
        <w:pStyle w:val="2"/>
        <w:spacing w:before="29" w:line="237" w:lineRule="auto"/>
        <w:ind w:left="904" w:right="194" w:firstLine="38"/>
        <w:rPr>
          <w:rFonts w:hint="eastAsia" w:ascii="仿宋" w:hAnsi="仿宋" w:eastAsia="仿宋" w:cs="仿宋"/>
          <w:sz w:val="24"/>
          <w:szCs w:val="24"/>
        </w:rPr>
      </w:pPr>
      <w:r>
        <w:rPr>
          <w:rFonts w:hint="eastAsia" w:ascii="仿宋" w:hAnsi="仿宋" w:eastAsia="仿宋" w:cs="仿宋"/>
          <w:spacing w:val="5"/>
          <w:sz w:val="24"/>
          <w:szCs w:val="24"/>
        </w:rPr>
        <w:t>因重大变故采购任务取消时，采购人有权拒绝任何</w:t>
      </w:r>
      <w:r>
        <w:rPr>
          <w:rFonts w:hint="eastAsia" w:ascii="仿宋" w:hAnsi="仿宋" w:eastAsia="仿宋" w:cs="仿宋"/>
          <w:spacing w:val="4"/>
          <w:sz w:val="24"/>
          <w:szCs w:val="24"/>
        </w:rPr>
        <w:t>供应商成交，且对受影响的供</w:t>
      </w:r>
      <w:r>
        <w:rPr>
          <w:rFonts w:hint="eastAsia" w:ascii="仿宋" w:hAnsi="仿宋" w:eastAsia="仿宋" w:cs="仿宋"/>
          <w:sz w:val="24"/>
          <w:szCs w:val="24"/>
        </w:rPr>
        <w:t xml:space="preserve"> </w:t>
      </w:r>
      <w:r>
        <w:rPr>
          <w:rFonts w:hint="eastAsia" w:ascii="仿宋" w:hAnsi="仿宋" w:eastAsia="仿宋" w:cs="仿宋"/>
          <w:spacing w:val="3"/>
          <w:sz w:val="24"/>
          <w:szCs w:val="24"/>
        </w:rPr>
        <w:t>应商不承担任何责任。</w:t>
      </w:r>
    </w:p>
    <w:p w14:paraId="2FD8BF86">
      <w:pPr>
        <w:pStyle w:val="2"/>
        <w:spacing w:before="26" w:line="224" w:lineRule="auto"/>
        <w:ind w:left="4"/>
        <w:outlineLvl w:val="2"/>
        <w:rPr>
          <w:rFonts w:hint="eastAsia" w:ascii="仿宋" w:hAnsi="仿宋" w:eastAsia="仿宋" w:cs="仿宋"/>
          <w:sz w:val="24"/>
          <w:szCs w:val="24"/>
        </w:rPr>
      </w:pPr>
      <w:r>
        <w:rPr>
          <w:rFonts w:hint="eastAsia" w:ascii="仿宋" w:hAnsi="仿宋" w:eastAsia="仿宋" w:cs="仿宋"/>
          <w:spacing w:val="7"/>
          <w:sz w:val="24"/>
          <w:szCs w:val="24"/>
        </w:rPr>
        <w:t>29.成交通知书</w:t>
      </w:r>
    </w:p>
    <w:p w14:paraId="4BF10A3B">
      <w:pPr>
        <w:pStyle w:val="2"/>
        <w:spacing w:before="16" w:line="224" w:lineRule="auto"/>
        <w:ind w:left="909" w:right="163" w:hanging="909"/>
        <w:rPr>
          <w:rFonts w:hint="eastAsia" w:ascii="仿宋" w:hAnsi="仿宋" w:eastAsia="仿宋" w:cs="仿宋"/>
          <w:sz w:val="24"/>
          <w:szCs w:val="24"/>
        </w:rPr>
      </w:pPr>
      <w:r>
        <w:rPr>
          <w:rFonts w:hint="eastAsia" w:ascii="仿宋" w:hAnsi="仿宋" w:eastAsia="仿宋" w:cs="仿宋"/>
          <w:spacing w:val="6"/>
          <w:sz w:val="24"/>
          <w:szCs w:val="24"/>
        </w:rPr>
        <w:t>29.1   在磋商有效期内，成交人确定后，采购人或者采购代理机构发布</w:t>
      </w:r>
      <w:r>
        <w:rPr>
          <w:rFonts w:hint="eastAsia" w:ascii="仿宋" w:hAnsi="仿宋" w:eastAsia="仿宋" w:cs="仿宋"/>
          <w:spacing w:val="5"/>
          <w:sz w:val="24"/>
          <w:szCs w:val="24"/>
        </w:rPr>
        <w:t>成交公告，</w:t>
      </w:r>
      <w:r>
        <w:rPr>
          <w:rFonts w:hint="eastAsia" w:ascii="仿宋" w:hAnsi="仿宋" w:eastAsia="仿宋" w:cs="仿宋"/>
          <w:spacing w:val="-69"/>
          <w:sz w:val="24"/>
          <w:szCs w:val="24"/>
        </w:rPr>
        <w:t xml:space="preserve"> </w:t>
      </w:r>
      <w:r>
        <w:rPr>
          <w:rFonts w:hint="eastAsia" w:ascii="仿宋" w:hAnsi="仿宋" w:eastAsia="仿宋" w:cs="仿宋"/>
          <w:spacing w:val="5"/>
          <w:sz w:val="24"/>
          <w:szCs w:val="24"/>
        </w:rPr>
        <w:t>同时</w:t>
      </w:r>
      <w:r>
        <w:rPr>
          <w:rFonts w:hint="eastAsia" w:ascii="仿宋" w:hAnsi="仿宋" w:eastAsia="仿宋" w:cs="仿宋"/>
          <w:sz w:val="24"/>
          <w:szCs w:val="24"/>
        </w:rPr>
        <w:t xml:space="preserve"> </w:t>
      </w:r>
      <w:r>
        <w:rPr>
          <w:rFonts w:hint="eastAsia" w:ascii="仿宋" w:hAnsi="仿宋" w:eastAsia="仿宋" w:cs="仿宋"/>
          <w:spacing w:val="3"/>
          <w:sz w:val="24"/>
          <w:szCs w:val="24"/>
        </w:rPr>
        <w:t>以书面形式向成交人发出成交通知书；</w:t>
      </w:r>
    </w:p>
    <w:p w14:paraId="63040391">
      <w:pPr>
        <w:pStyle w:val="2"/>
        <w:spacing w:before="35" w:line="222" w:lineRule="auto"/>
        <w:outlineLvl w:val="1"/>
        <w:rPr>
          <w:rFonts w:hint="eastAsia" w:ascii="仿宋" w:hAnsi="仿宋" w:eastAsia="仿宋" w:cs="仿宋"/>
          <w:sz w:val="24"/>
          <w:szCs w:val="24"/>
        </w:rPr>
      </w:pPr>
      <w:r>
        <w:rPr>
          <w:rFonts w:hint="eastAsia" w:ascii="仿宋" w:hAnsi="仿宋" w:eastAsia="仿宋" w:cs="仿宋"/>
          <w:spacing w:val="6"/>
          <w:sz w:val="24"/>
          <w:szCs w:val="24"/>
        </w:rPr>
        <w:t>29.2</w:t>
      </w:r>
      <w:r>
        <w:rPr>
          <w:rFonts w:hint="eastAsia" w:ascii="仿宋" w:hAnsi="仿宋" w:eastAsia="仿宋" w:cs="仿宋"/>
          <w:spacing w:val="23"/>
          <w:sz w:val="24"/>
          <w:szCs w:val="24"/>
        </w:rPr>
        <w:t xml:space="preserve">   </w:t>
      </w:r>
      <w:r>
        <w:rPr>
          <w:rFonts w:hint="eastAsia" w:ascii="仿宋" w:hAnsi="仿宋" w:eastAsia="仿宋" w:cs="仿宋"/>
          <w:spacing w:val="6"/>
          <w:sz w:val="24"/>
          <w:szCs w:val="24"/>
        </w:rPr>
        <w:t>成交通知书是合同的组成部分；</w:t>
      </w:r>
    </w:p>
    <w:p w14:paraId="016F0946">
      <w:pPr>
        <w:pStyle w:val="2"/>
        <w:spacing w:before="16" w:line="224" w:lineRule="auto"/>
        <w:ind w:left="6"/>
        <w:outlineLvl w:val="2"/>
        <w:rPr>
          <w:rFonts w:hint="eastAsia" w:ascii="仿宋" w:hAnsi="仿宋" w:eastAsia="仿宋" w:cs="仿宋"/>
          <w:sz w:val="24"/>
          <w:szCs w:val="24"/>
        </w:rPr>
      </w:pPr>
      <w:r>
        <w:rPr>
          <w:rFonts w:hint="eastAsia" w:ascii="仿宋" w:hAnsi="仿宋" w:eastAsia="仿宋" w:cs="仿宋"/>
          <w:spacing w:val="7"/>
          <w:sz w:val="24"/>
          <w:szCs w:val="24"/>
        </w:rPr>
        <w:t>30.签订合同</w:t>
      </w:r>
    </w:p>
    <w:p w14:paraId="79BF7B1B">
      <w:pPr>
        <w:pStyle w:val="2"/>
        <w:spacing w:before="12" w:line="222" w:lineRule="auto"/>
        <w:ind w:left="1"/>
        <w:rPr>
          <w:rFonts w:hint="eastAsia" w:ascii="仿宋" w:hAnsi="仿宋" w:eastAsia="仿宋" w:cs="仿宋"/>
          <w:sz w:val="24"/>
          <w:szCs w:val="24"/>
        </w:rPr>
      </w:pPr>
      <w:r>
        <w:rPr>
          <w:rFonts w:hint="eastAsia" w:ascii="仿宋" w:hAnsi="仿宋" w:eastAsia="仿宋" w:cs="仿宋"/>
          <w:sz w:val="24"/>
          <w:szCs w:val="24"/>
        </w:rPr>
        <w:t>30.1   成交人应当自发出成交通知书之</w:t>
      </w:r>
      <w:r>
        <w:rPr>
          <w:rFonts w:hint="eastAsia" w:ascii="仿宋" w:hAnsi="仿宋" w:eastAsia="仿宋" w:cs="仿宋"/>
          <w:spacing w:val="-33"/>
          <w:sz w:val="24"/>
          <w:szCs w:val="24"/>
        </w:rPr>
        <w:t xml:space="preserve"> </w:t>
      </w:r>
      <w:r>
        <w:rPr>
          <w:rFonts w:hint="eastAsia" w:ascii="仿宋" w:hAnsi="仿宋" w:eastAsia="仿宋" w:cs="仿宋"/>
          <w:sz w:val="24"/>
          <w:szCs w:val="24"/>
        </w:rPr>
        <w:t>日起30</w:t>
      </w:r>
      <w:r>
        <w:rPr>
          <w:rFonts w:hint="eastAsia" w:ascii="仿宋" w:hAnsi="仿宋" w:eastAsia="仿宋" w:cs="仿宋"/>
          <w:spacing w:val="-44"/>
          <w:sz w:val="24"/>
          <w:szCs w:val="24"/>
        </w:rPr>
        <w:t xml:space="preserve"> </w:t>
      </w:r>
      <w:r>
        <w:rPr>
          <w:rFonts w:hint="eastAsia" w:ascii="仿宋" w:hAnsi="仿宋" w:eastAsia="仿宋" w:cs="仿宋"/>
          <w:sz w:val="24"/>
          <w:szCs w:val="24"/>
        </w:rPr>
        <w:t>日</w:t>
      </w:r>
      <w:r>
        <w:rPr>
          <w:rFonts w:hint="eastAsia" w:ascii="仿宋" w:hAnsi="仿宋" w:eastAsia="仿宋" w:cs="仿宋"/>
          <w:spacing w:val="-70"/>
          <w:sz w:val="24"/>
          <w:szCs w:val="24"/>
        </w:rPr>
        <w:t xml:space="preserve"> </w:t>
      </w:r>
      <w:r>
        <w:rPr>
          <w:rFonts w:hint="eastAsia" w:ascii="仿宋" w:hAnsi="仿宋" w:eastAsia="仿宋" w:cs="仿宋"/>
          <w:sz w:val="24"/>
          <w:szCs w:val="24"/>
        </w:rPr>
        <w:t>内，与采购人签订合同。</w:t>
      </w:r>
    </w:p>
    <w:p w14:paraId="25701F15">
      <w:pPr>
        <w:pStyle w:val="2"/>
        <w:spacing w:before="35" w:line="222" w:lineRule="auto"/>
        <w:ind w:left="1"/>
        <w:rPr>
          <w:rFonts w:hint="eastAsia" w:ascii="仿宋" w:hAnsi="仿宋" w:eastAsia="仿宋" w:cs="仿宋"/>
          <w:sz w:val="24"/>
          <w:szCs w:val="24"/>
        </w:rPr>
      </w:pPr>
      <w:r>
        <w:rPr>
          <w:rFonts w:hint="eastAsia" w:ascii="仿宋" w:hAnsi="仿宋" w:eastAsia="仿宋" w:cs="仿宋"/>
          <w:spacing w:val="9"/>
          <w:sz w:val="24"/>
          <w:szCs w:val="24"/>
        </w:rPr>
        <w:t>30.2   磋商文件、成交人的响应文件及其澄清文件等，均为签订合同的依据。</w:t>
      </w:r>
    </w:p>
    <w:p w14:paraId="47086E80">
      <w:pPr>
        <w:pStyle w:val="2"/>
        <w:spacing w:before="37" w:line="225" w:lineRule="auto"/>
        <w:ind w:left="812" w:right="163" w:hanging="811"/>
        <w:rPr>
          <w:rFonts w:hint="eastAsia" w:ascii="仿宋" w:hAnsi="仿宋" w:eastAsia="仿宋" w:cs="仿宋"/>
          <w:sz w:val="24"/>
          <w:szCs w:val="24"/>
        </w:rPr>
      </w:pPr>
      <w:r>
        <w:rPr>
          <w:rFonts w:hint="eastAsia" w:ascii="仿宋" w:hAnsi="仿宋" w:eastAsia="仿宋" w:cs="仿宋"/>
          <w:spacing w:val="7"/>
          <w:sz w:val="24"/>
          <w:szCs w:val="24"/>
        </w:rPr>
        <w:t>30.3   成交人拒绝与采购人签订合同的，采购人可以按照评审报告推荐的成交候选人名</w:t>
      </w:r>
      <w:r>
        <w:rPr>
          <w:rFonts w:hint="eastAsia" w:ascii="仿宋" w:hAnsi="仿宋" w:eastAsia="仿宋" w:cs="仿宋"/>
          <w:spacing w:val="1"/>
          <w:sz w:val="24"/>
          <w:szCs w:val="24"/>
        </w:rPr>
        <w:t xml:space="preserve"> </w:t>
      </w:r>
      <w:r>
        <w:rPr>
          <w:rFonts w:hint="eastAsia" w:ascii="仿宋" w:hAnsi="仿宋" w:eastAsia="仿宋" w:cs="仿宋"/>
          <w:spacing w:val="7"/>
          <w:sz w:val="24"/>
          <w:szCs w:val="24"/>
        </w:rPr>
        <w:t>单排序，确定下一成交候选人为成交人，也可以重新开展政府采购活动。</w:t>
      </w:r>
    </w:p>
    <w:p w14:paraId="6D64CA81">
      <w:pPr>
        <w:pStyle w:val="2"/>
        <w:spacing w:before="35" w:line="224" w:lineRule="auto"/>
        <w:ind w:left="806" w:right="110" w:hanging="805"/>
        <w:rPr>
          <w:rFonts w:hint="eastAsia" w:ascii="仿宋" w:hAnsi="仿宋" w:eastAsia="仿宋" w:cs="仿宋"/>
          <w:sz w:val="24"/>
          <w:szCs w:val="24"/>
        </w:rPr>
      </w:pPr>
      <w:r>
        <w:rPr>
          <w:rFonts w:hint="eastAsia" w:ascii="仿宋" w:hAnsi="仿宋" w:eastAsia="仿宋" w:cs="仿宋"/>
          <w:spacing w:val="5"/>
          <w:sz w:val="24"/>
          <w:szCs w:val="24"/>
        </w:rPr>
        <w:t>30.4  当出现法规规定的</w:t>
      </w:r>
      <w:r>
        <w:rPr>
          <w:rFonts w:hint="eastAsia" w:ascii="仿宋" w:hAnsi="仿宋" w:eastAsia="仿宋" w:cs="仿宋"/>
          <w:b/>
          <w:bCs/>
          <w:spacing w:val="5"/>
          <w:sz w:val="24"/>
          <w:szCs w:val="24"/>
        </w:rPr>
        <w:t>成交无效或成交结果无效</w:t>
      </w:r>
      <w:r>
        <w:rPr>
          <w:rFonts w:hint="eastAsia" w:ascii="仿宋" w:hAnsi="仿宋" w:eastAsia="仿宋" w:cs="仿宋"/>
          <w:spacing w:val="5"/>
          <w:sz w:val="24"/>
          <w:szCs w:val="24"/>
        </w:rPr>
        <w:t>情形时，采购人</w:t>
      </w:r>
      <w:r>
        <w:rPr>
          <w:rFonts w:hint="eastAsia" w:ascii="仿宋" w:hAnsi="仿宋" w:eastAsia="仿宋" w:cs="仿宋"/>
          <w:spacing w:val="4"/>
          <w:sz w:val="24"/>
          <w:szCs w:val="24"/>
        </w:rPr>
        <w:t>可与排名下一位的成交</w:t>
      </w:r>
      <w:r>
        <w:rPr>
          <w:rFonts w:hint="eastAsia" w:ascii="仿宋" w:hAnsi="仿宋" w:eastAsia="仿宋" w:cs="仿宋"/>
          <w:sz w:val="24"/>
          <w:szCs w:val="24"/>
        </w:rPr>
        <w:t xml:space="preserve"> </w:t>
      </w:r>
      <w:r>
        <w:rPr>
          <w:rFonts w:hint="eastAsia" w:ascii="仿宋" w:hAnsi="仿宋" w:eastAsia="仿宋" w:cs="仿宋"/>
          <w:spacing w:val="7"/>
          <w:sz w:val="24"/>
          <w:szCs w:val="24"/>
        </w:rPr>
        <w:t>候选人另行签订合同，或依法重新开展采购活动。</w:t>
      </w:r>
    </w:p>
    <w:p w14:paraId="307F0BB3">
      <w:pPr>
        <w:pStyle w:val="2"/>
        <w:spacing w:before="17" w:line="221" w:lineRule="auto"/>
        <w:ind w:left="6"/>
        <w:outlineLvl w:val="2"/>
        <w:rPr>
          <w:rFonts w:hint="eastAsia" w:ascii="仿宋" w:hAnsi="仿宋" w:eastAsia="仿宋" w:cs="仿宋"/>
          <w:sz w:val="24"/>
          <w:szCs w:val="24"/>
        </w:rPr>
      </w:pPr>
      <w:r>
        <w:rPr>
          <w:rFonts w:hint="eastAsia" w:ascii="仿宋" w:hAnsi="仿宋" w:eastAsia="仿宋" w:cs="仿宋"/>
          <w:spacing w:val="7"/>
          <w:sz w:val="24"/>
          <w:szCs w:val="24"/>
        </w:rPr>
        <w:t>31.履约保证金</w:t>
      </w:r>
    </w:p>
    <w:p w14:paraId="1A1E386A">
      <w:pPr>
        <w:pStyle w:val="2"/>
        <w:spacing w:before="15" w:line="225" w:lineRule="auto"/>
        <w:ind w:left="908" w:right="177" w:hanging="907"/>
        <w:rPr>
          <w:rFonts w:hint="eastAsia" w:ascii="仿宋" w:hAnsi="仿宋" w:eastAsia="仿宋" w:cs="仿宋"/>
          <w:sz w:val="24"/>
          <w:szCs w:val="24"/>
        </w:rPr>
      </w:pPr>
      <w:r>
        <w:rPr>
          <w:rFonts w:hint="eastAsia" w:ascii="仿宋" w:hAnsi="仿宋" w:eastAsia="仿宋" w:cs="仿宋"/>
          <w:spacing w:val="10"/>
          <w:sz w:val="24"/>
          <w:szCs w:val="24"/>
        </w:rPr>
        <w:t>31.1   成交人应按照</w:t>
      </w:r>
      <w:r>
        <w:rPr>
          <w:rFonts w:hint="eastAsia" w:ascii="仿宋" w:hAnsi="仿宋" w:eastAsia="仿宋" w:cs="仿宋"/>
          <w:spacing w:val="10"/>
          <w:sz w:val="24"/>
          <w:szCs w:val="24"/>
          <w:u w:val="single" w:color="auto"/>
        </w:rPr>
        <w:t>供应商须知资料表</w:t>
      </w:r>
      <w:r>
        <w:rPr>
          <w:rFonts w:hint="eastAsia" w:ascii="仿宋" w:hAnsi="仿宋" w:eastAsia="仿宋" w:cs="仿宋"/>
          <w:spacing w:val="10"/>
          <w:sz w:val="24"/>
          <w:szCs w:val="24"/>
        </w:rPr>
        <w:t>规</w:t>
      </w:r>
      <w:r>
        <w:rPr>
          <w:rFonts w:hint="eastAsia" w:ascii="仿宋" w:hAnsi="仿宋" w:eastAsia="仿宋" w:cs="仿宋"/>
          <w:spacing w:val="9"/>
          <w:sz w:val="24"/>
          <w:szCs w:val="24"/>
        </w:rPr>
        <w:t>定向采购人缴纳履约保证金(如采用保函形式</w:t>
      </w:r>
      <w:r>
        <w:rPr>
          <w:rFonts w:hint="eastAsia" w:ascii="仿宋" w:hAnsi="仿宋" w:eastAsia="仿宋" w:cs="仿宋"/>
          <w:sz w:val="24"/>
          <w:szCs w:val="24"/>
        </w:rPr>
        <w:t xml:space="preserve"> </w:t>
      </w:r>
      <w:r>
        <w:rPr>
          <w:rFonts w:hint="eastAsia" w:ascii="仿宋" w:hAnsi="仿宋" w:eastAsia="仿宋" w:cs="仿宋"/>
          <w:spacing w:val="-10"/>
          <w:sz w:val="24"/>
          <w:szCs w:val="24"/>
        </w:rPr>
        <w:t>,</w:t>
      </w:r>
      <w:r>
        <w:rPr>
          <w:rFonts w:hint="eastAsia" w:ascii="仿宋" w:hAnsi="仿宋" w:eastAsia="仿宋" w:cs="仿宋"/>
          <w:spacing w:val="84"/>
          <w:sz w:val="24"/>
          <w:szCs w:val="24"/>
        </w:rPr>
        <w:t xml:space="preserve"> </w:t>
      </w:r>
      <w:r>
        <w:rPr>
          <w:rFonts w:hint="eastAsia" w:ascii="仿宋" w:hAnsi="仿宋" w:eastAsia="仿宋" w:cs="仿宋"/>
          <w:spacing w:val="-10"/>
          <w:sz w:val="24"/>
          <w:szCs w:val="24"/>
        </w:rPr>
        <w:t>格式见本章附件1) 。</w:t>
      </w:r>
    </w:p>
    <w:p w14:paraId="2ED607CE">
      <w:pPr>
        <w:pStyle w:val="2"/>
        <w:spacing w:before="37" w:line="224" w:lineRule="auto"/>
        <w:ind w:left="848" w:right="170" w:hanging="847"/>
        <w:rPr>
          <w:rFonts w:hint="eastAsia" w:ascii="仿宋" w:hAnsi="仿宋" w:eastAsia="仿宋" w:cs="仿宋"/>
          <w:sz w:val="24"/>
          <w:szCs w:val="24"/>
        </w:rPr>
      </w:pPr>
      <w:r>
        <w:rPr>
          <w:rFonts w:hint="eastAsia" w:ascii="仿宋" w:hAnsi="仿宋" w:eastAsia="仿宋" w:cs="仿宋"/>
          <w:spacing w:val="7"/>
          <w:sz w:val="24"/>
          <w:szCs w:val="24"/>
        </w:rPr>
        <w:t>31.2   政府采购利用担保试点范围内的项目，</w:t>
      </w:r>
      <w:r>
        <w:rPr>
          <w:rFonts w:hint="eastAsia" w:ascii="仿宋" w:hAnsi="仿宋" w:eastAsia="仿宋" w:cs="仿宋"/>
          <w:spacing w:val="6"/>
          <w:sz w:val="24"/>
          <w:szCs w:val="24"/>
        </w:rPr>
        <w:t>除31.1规定的情形外，成交人也可以按照</w:t>
      </w:r>
      <w:r>
        <w:rPr>
          <w:rFonts w:hint="eastAsia" w:ascii="仿宋" w:hAnsi="仿宋" w:eastAsia="仿宋" w:cs="仿宋"/>
          <w:sz w:val="24"/>
          <w:szCs w:val="24"/>
        </w:rPr>
        <w:t xml:space="preserve"> </w:t>
      </w:r>
      <w:r>
        <w:rPr>
          <w:rFonts w:hint="eastAsia" w:ascii="仿宋" w:hAnsi="仿宋" w:eastAsia="仿宋" w:cs="仿宋"/>
          <w:spacing w:val="3"/>
          <w:sz w:val="24"/>
          <w:szCs w:val="24"/>
        </w:rPr>
        <w:t>财政部门的规定，</w:t>
      </w:r>
      <w:r>
        <w:rPr>
          <w:rFonts w:hint="eastAsia" w:ascii="仿宋" w:hAnsi="仿宋" w:eastAsia="仿宋" w:cs="仿宋"/>
          <w:spacing w:val="-66"/>
          <w:sz w:val="24"/>
          <w:szCs w:val="24"/>
        </w:rPr>
        <w:t xml:space="preserve"> </w:t>
      </w:r>
      <w:r>
        <w:rPr>
          <w:rFonts w:hint="eastAsia" w:ascii="仿宋" w:hAnsi="仿宋" w:eastAsia="仿宋" w:cs="仿宋"/>
          <w:spacing w:val="3"/>
          <w:sz w:val="24"/>
          <w:szCs w:val="24"/>
        </w:rPr>
        <w:t>向采购人提供合格的履约担保函</w:t>
      </w:r>
      <w:r>
        <w:rPr>
          <w:rFonts w:hint="eastAsia" w:ascii="仿宋" w:hAnsi="仿宋" w:eastAsia="仿宋" w:cs="仿宋"/>
          <w:spacing w:val="65"/>
          <w:sz w:val="24"/>
          <w:szCs w:val="24"/>
        </w:rPr>
        <w:t xml:space="preserve"> </w:t>
      </w:r>
      <w:r>
        <w:rPr>
          <w:rFonts w:hint="eastAsia" w:ascii="仿宋" w:hAnsi="仿宋" w:eastAsia="仿宋" w:cs="仿宋"/>
          <w:spacing w:val="3"/>
          <w:sz w:val="24"/>
          <w:szCs w:val="24"/>
        </w:rPr>
        <w:t>(格式见本章附件</w:t>
      </w:r>
      <w:r>
        <w:rPr>
          <w:rFonts w:hint="eastAsia" w:ascii="仿宋" w:hAnsi="仿宋" w:eastAsia="仿宋" w:cs="仿宋"/>
          <w:spacing w:val="2"/>
          <w:sz w:val="24"/>
          <w:szCs w:val="24"/>
        </w:rPr>
        <w:t>2) 。</w:t>
      </w:r>
    </w:p>
    <w:p w14:paraId="19E3FD46">
      <w:pPr>
        <w:pStyle w:val="2"/>
        <w:spacing w:before="37" w:line="226" w:lineRule="auto"/>
        <w:ind w:left="888" w:right="163" w:hanging="887"/>
        <w:rPr>
          <w:rFonts w:hint="eastAsia" w:ascii="仿宋" w:hAnsi="仿宋" w:eastAsia="仿宋" w:cs="仿宋"/>
          <w:sz w:val="24"/>
          <w:szCs w:val="24"/>
        </w:rPr>
      </w:pPr>
      <w:r>
        <w:rPr>
          <w:rFonts w:hint="eastAsia" w:ascii="仿宋" w:hAnsi="仿宋" w:eastAsia="仿宋" w:cs="仿宋"/>
          <w:spacing w:val="7"/>
          <w:sz w:val="24"/>
          <w:szCs w:val="24"/>
        </w:rPr>
        <w:t>31.3   如果成交人没有按照上述履约保证金的规定执行，将视为放弃成交资格，成交人</w:t>
      </w:r>
      <w:r>
        <w:rPr>
          <w:rFonts w:hint="eastAsia" w:ascii="仿宋" w:hAnsi="仿宋" w:eastAsia="仿宋" w:cs="仿宋"/>
          <w:spacing w:val="1"/>
          <w:sz w:val="24"/>
          <w:szCs w:val="24"/>
        </w:rPr>
        <w:t xml:space="preserve"> </w:t>
      </w:r>
      <w:r>
        <w:rPr>
          <w:rFonts w:hint="eastAsia" w:ascii="仿宋" w:hAnsi="仿宋" w:eastAsia="仿宋" w:cs="仿宋"/>
          <w:spacing w:val="6"/>
          <w:sz w:val="24"/>
          <w:szCs w:val="24"/>
        </w:rPr>
        <w:t>的磋商保证金将不予退还。在此情况下，采购人可</w:t>
      </w:r>
      <w:r>
        <w:rPr>
          <w:rFonts w:hint="eastAsia" w:ascii="仿宋" w:hAnsi="仿宋" w:eastAsia="仿宋" w:cs="仿宋"/>
          <w:spacing w:val="5"/>
          <w:sz w:val="24"/>
          <w:szCs w:val="24"/>
        </w:rPr>
        <w:t>确定下一候选人为成交人，也</w:t>
      </w:r>
      <w:r>
        <w:rPr>
          <w:rFonts w:hint="eastAsia" w:ascii="仿宋" w:hAnsi="仿宋" w:eastAsia="仿宋" w:cs="仿宋"/>
          <w:sz w:val="24"/>
          <w:szCs w:val="24"/>
        </w:rPr>
        <w:t xml:space="preserve"> </w:t>
      </w:r>
      <w:r>
        <w:rPr>
          <w:rFonts w:hint="eastAsia" w:ascii="仿宋" w:hAnsi="仿宋" w:eastAsia="仿宋" w:cs="仿宋"/>
          <w:spacing w:val="3"/>
          <w:sz w:val="24"/>
          <w:szCs w:val="24"/>
        </w:rPr>
        <w:t>可以重新开展采购活动。</w:t>
      </w:r>
    </w:p>
    <w:p w14:paraId="3F70A996">
      <w:pPr>
        <w:pStyle w:val="2"/>
        <w:spacing w:before="14" w:line="222" w:lineRule="auto"/>
        <w:ind w:left="6"/>
        <w:outlineLvl w:val="2"/>
        <w:rPr>
          <w:rFonts w:hint="eastAsia" w:ascii="仿宋" w:hAnsi="仿宋" w:eastAsia="仿宋" w:cs="仿宋"/>
          <w:sz w:val="24"/>
          <w:szCs w:val="24"/>
        </w:rPr>
      </w:pPr>
      <w:r>
        <w:rPr>
          <w:rFonts w:hint="eastAsia" w:ascii="仿宋" w:hAnsi="仿宋" w:eastAsia="仿宋" w:cs="仿宋"/>
          <w:spacing w:val="7"/>
          <w:sz w:val="24"/>
          <w:szCs w:val="24"/>
        </w:rPr>
        <w:t>32.成交服务费</w:t>
      </w:r>
    </w:p>
    <w:p w14:paraId="789D80A3">
      <w:pPr>
        <w:pStyle w:val="2"/>
        <w:spacing w:before="16" w:line="220" w:lineRule="auto"/>
        <w:ind w:left="807"/>
        <w:rPr>
          <w:rFonts w:hint="eastAsia" w:ascii="仿宋" w:hAnsi="仿宋" w:eastAsia="仿宋" w:cs="仿宋"/>
          <w:sz w:val="24"/>
          <w:szCs w:val="24"/>
        </w:rPr>
      </w:pPr>
      <w:r>
        <w:rPr>
          <w:rFonts w:hint="eastAsia" w:ascii="仿宋" w:hAnsi="仿宋" w:eastAsia="仿宋" w:cs="仿宋"/>
          <w:spacing w:val="6"/>
          <w:sz w:val="24"/>
          <w:szCs w:val="24"/>
        </w:rPr>
        <w:t>成交人须按照</w:t>
      </w:r>
      <w:r>
        <w:rPr>
          <w:rFonts w:hint="eastAsia" w:ascii="仿宋" w:hAnsi="仿宋" w:eastAsia="仿宋" w:cs="仿宋"/>
          <w:spacing w:val="6"/>
          <w:sz w:val="24"/>
          <w:szCs w:val="24"/>
          <w:u w:val="single" w:color="auto"/>
        </w:rPr>
        <w:t>供应商须知资料表</w:t>
      </w:r>
      <w:r>
        <w:rPr>
          <w:rFonts w:hint="eastAsia" w:ascii="仿宋" w:hAnsi="仿宋" w:eastAsia="仿宋" w:cs="仿宋"/>
          <w:spacing w:val="6"/>
          <w:sz w:val="24"/>
          <w:szCs w:val="24"/>
        </w:rPr>
        <w:t>规定，</w:t>
      </w:r>
      <w:r>
        <w:rPr>
          <w:rFonts w:hint="eastAsia" w:ascii="仿宋" w:hAnsi="仿宋" w:eastAsia="仿宋" w:cs="仿宋"/>
          <w:spacing w:val="-66"/>
          <w:sz w:val="24"/>
          <w:szCs w:val="24"/>
        </w:rPr>
        <w:t xml:space="preserve"> </w:t>
      </w:r>
      <w:r>
        <w:rPr>
          <w:rFonts w:hint="eastAsia" w:ascii="仿宋" w:hAnsi="仿宋" w:eastAsia="仿宋" w:cs="仿宋"/>
          <w:spacing w:val="6"/>
          <w:sz w:val="24"/>
          <w:szCs w:val="24"/>
        </w:rPr>
        <w:t>向采购代理机构支付成交服</w:t>
      </w:r>
      <w:r>
        <w:rPr>
          <w:rFonts w:hint="eastAsia" w:ascii="仿宋" w:hAnsi="仿宋" w:eastAsia="仿宋" w:cs="仿宋"/>
          <w:spacing w:val="5"/>
          <w:sz w:val="24"/>
          <w:szCs w:val="24"/>
        </w:rPr>
        <w:t>务费。</w:t>
      </w:r>
    </w:p>
    <w:p w14:paraId="17B8596C">
      <w:pPr>
        <w:spacing w:line="220" w:lineRule="auto"/>
        <w:rPr>
          <w:rFonts w:hint="eastAsia" w:ascii="仿宋" w:hAnsi="仿宋" w:eastAsia="仿宋" w:cs="仿宋"/>
          <w:sz w:val="24"/>
          <w:szCs w:val="24"/>
        </w:rPr>
        <w:sectPr>
          <w:footerReference r:id="rId16" w:type="default"/>
          <w:pgSz w:w="11906" w:h="16840"/>
          <w:pgMar w:top="1413" w:right="1113" w:bottom="1112" w:left="1091" w:header="0" w:footer="933" w:gutter="0"/>
          <w:cols w:space="720" w:num="1"/>
        </w:sectPr>
      </w:pPr>
    </w:p>
    <w:p w14:paraId="3896402C">
      <w:pPr>
        <w:pStyle w:val="2"/>
        <w:spacing w:before="48" w:line="221" w:lineRule="auto"/>
        <w:ind w:left="4"/>
        <w:outlineLvl w:val="2"/>
        <w:rPr>
          <w:rFonts w:hint="eastAsia" w:ascii="仿宋" w:hAnsi="仿宋" w:eastAsia="仿宋" w:cs="仿宋"/>
          <w:sz w:val="24"/>
          <w:szCs w:val="24"/>
        </w:rPr>
      </w:pPr>
      <w:r>
        <w:rPr>
          <w:rFonts w:hint="eastAsia" w:ascii="仿宋" w:hAnsi="仿宋" w:eastAsia="仿宋" w:cs="仿宋"/>
          <w:spacing w:val="8"/>
          <w:sz w:val="24"/>
          <w:szCs w:val="24"/>
        </w:rPr>
        <w:t>33.政府采购信用担保</w:t>
      </w:r>
    </w:p>
    <w:p w14:paraId="3DFE8E95">
      <w:pPr>
        <w:pStyle w:val="2"/>
        <w:spacing w:before="17" w:line="220" w:lineRule="auto"/>
        <w:rPr>
          <w:rFonts w:hint="eastAsia" w:ascii="仿宋" w:hAnsi="仿宋" w:eastAsia="仿宋" w:cs="仿宋"/>
          <w:sz w:val="24"/>
          <w:szCs w:val="24"/>
        </w:rPr>
      </w:pPr>
      <w:r>
        <w:rPr>
          <w:rFonts w:hint="eastAsia" w:ascii="仿宋" w:hAnsi="仿宋" w:eastAsia="仿宋" w:cs="仿宋"/>
          <w:spacing w:val="7"/>
          <w:sz w:val="24"/>
          <w:szCs w:val="24"/>
        </w:rPr>
        <w:t>33.1   本项目是否属于信用担保试点范围见</w:t>
      </w:r>
      <w:r>
        <w:rPr>
          <w:rFonts w:hint="eastAsia" w:ascii="仿宋" w:hAnsi="仿宋" w:eastAsia="仿宋" w:cs="仿宋"/>
          <w:spacing w:val="7"/>
          <w:sz w:val="24"/>
          <w:szCs w:val="24"/>
          <w:u w:val="single" w:color="auto"/>
        </w:rPr>
        <w:t>供应商须知资料表</w:t>
      </w:r>
      <w:r>
        <w:rPr>
          <w:rFonts w:hint="eastAsia" w:ascii="仿宋" w:hAnsi="仿宋" w:eastAsia="仿宋" w:cs="仿宋"/>
          <w:spacing w:val="7"/>
          <w:sz w:val="24"/>
          <w:szCs w:val="24"/>
        </w:rPr>
        <w:t>。</w:t>
      </w:r>
    </w:p>
    <w:p w14:paraId="0261325B">
      <w:pPr>
        <w:pStyle w:val="2"/>
        <w:spacing w:before="54" w:line="225" w:lineRule="auto"/>
        <w:ind w:left="820" w:right="67" w:hanging="820"/>
        <w:rPr>
          <w:rFonts w:hint="eastAsia" w:ascii="仿宋" w:hAnsi="仿宋" w:eastAsia="仿宋" w:cs="仿宋"/>
          <w:sz w:val="24"/>
          <w:szCs w:val="24"/>
        </w:rPr>
      </w:pPr>
      <w:r>
        <w:rPr>
          <w:rFonts w:hint="eastAsia" w:ascii="仿宋" w:hAnsi="仿宋" w:eastAsia="仿宋" w:cs="仿宋"/>
          <w:spacing w:val="4"/>
          <w:sz w:val="24"/>
          <w:szCs w:val="24"/>
        </w:rPr>
        <w:t>33.2   如属于政府采购信用担保试点范围内，</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中小型企业供应商可以自</w:t>
      </w:r>
      <w:r>
        <w:rPr>
          <w:rFonts w:hint="eastAsia" w:ascii="仿宋" w:hAnsi="仿宋" w:eastAsia="仿宋" w:cs="仿宋"/>
          <w:spacing w:val="-66"/>
          <w:sz w:val="24"/>
          <w:szCs w:val="24"/>
        </w:rPr>
        <w:t xml:space="preserve"> </w:t>
      </w:r>
      <w:r>
        <w:rPr>
          <w:rFonts w:hint="eastAsia" w:ascii="仿宋" w:hAnsi="仿宋" w:eastAsia="仿宋" w:cs="仿宋"/>
          <w:spacing w:val="4"/>
          <w:sz w:val="24"/>
          <w:szCs w:val="24"/>
        </w:rPr>
        <w:t>由按照财政部门</w:t>
      </w:r>
      <w:r>
        <w:rPr>
          <w:rFonts w:hint="eastAsia" w:ascii="仿宋" w:hAnsi="仿宋" w:eastAsia="仿宋" w:cs="仿宋"/>
          <w:sz w:val="24"/>
          <w:szCs w:val="24"/>
        </w:rPr>
        <w:t xml:space="preserve"> </w:t>
      </w:r>
      <w:r>
        <w:rPr>
          <w:rFonts w:hint="eastAsia" w:ascii="仿宋" w:hAnsi="仿宋" w:eastAsia="仿宋" w:cs="仿宋"/>
          <w:spacing w:val="9"/>
          <w:sz w:val="24"/>
          <w:szCs w:val="24"/>
        </w:rPr>
        <w:t>的规定，采用磋商担保、履约担保和融资担保。</w:t>
      </w:r>
    </w:p>
    <w:p w14:paraId="6CFD3C94">
      <w:pPr>
        <w:pStyle w:val="2"/>
        <w:spacing w:before="34" w:line="221" w:lineRule="auto"/>
        <w:rPr>
          <w:rFonts w:hint="eastAsia" w:ascii="仿宋" w:hAnsi="仿宋" w:eastAsia="仿宋" w:cs="仿宋"/>
          <w:sz w:val="24"/>
          <w:szCs w:val="24"/>
        </w:rPr>
      </w:pPr>
      <w:r>
        <w:rPr>
          <w:rFonts w:hint="eastAsia" w:ascii="仿宋" w:hAnsi="仿宋" w:eastAsia="仿宋" w:cs="仿宋"/>
          <w:spacing w:val="7"/>
          <w:sz w:val="24"/>
          <w:szCs w:val="24"/>
        </w:rPr>
        <w:t>33.2.1</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供应商递交的磋商担保函和履约担保</w:t>
      </w:r>
      <w:r>
        <w:rPr>
          <w:rFonts w:hint="eastAsia" w:ascii="仿宋" w:hAnsi="仿宋" w:eastAsia="仿宋" w:cs="仿宋"/>
          <w:spacing w:val="6"/>
          <w:sz w:val="24"/>
          <w:szCs w:val="24"/>
        </w:rPr>
        <w:t>函应符合本磋商文件的规定。</w:t>
      </w:r>
    </w:p>
    <w:p w14:paraId="291F9B27">
      <w:pPr>
        <w:pStyle w:val="2"/>
        <w:spacing w:before="37" w:line="221" w:lineRule="auto"/>
        <w:rPr>
          <w:rFonts w:hint="eastAsia" w:ascii="仿宋" w:hAnsi="仿宋" w:eastAsia="仿宋" w:cs="仿宋"/>
          <w:sz w:val="24"/>
          <w:szCs w:val="24"/>
        </w:rPr>
      </w:pPr>
      <w:r>
        <w:rPr>
          <w:rFonts w:hint="eastAsia" w:ascii="仿宋" w:hAnsi="仿宋" w:eastAsia="仿宋" w:cs="仿宋"/>
          <w:spacing w:val="6"/>
          <w:sz w:val="24"/>
          <w:szCs w:val="24"/>
        </w:rPr>
        <w:t>33.2.2</w:t>
      </w:r>
      <w:r>
        <w:rPr>
          <w:rFonts w:hint="eastAsia" w:ascii="仿宋" w:hAnsi="仿宋" w:eastAsia="仿宋" w:cs="仿宋"/>
          <w:spacing w:val="55"/>
          <w:sz w:val="24"/>
          <w:szCs w:val="24"/>
        </w:rPr>
        <w:t xml:space="preserve"> </w:t>
      </w:r>
      <w:r>
        <w:rPr>
          <w:rFonts w:hint="eastAsia" w:ascii="仿宋" w:hAnsi="仿宋" w:eastAsia="仿宋" w:cs="仿宋"/>
          <w:spacing w:val="6"/>
          <w:sz w:val="24"/>
          <w:szCs w:val="24"/>
        </w:rPr>
        <w:t>成交人可以采取融资担保的形式为政府采购项目履约进行融资。</w:t>
      </w:r>
    </w:p>
    <w:p w14:paraId="07DA2063">
      <w:pPr>
        <w:pStyle w:val="2"/>
        <w:spacing w:before="34" w:line="220" w:lineRule="auto"/>
        <w:rPr>
          <w:rFonts w:hint="eastAsia" w:ascii="仿宋" w:hAnsi="仿宋" w:eastAsia="仿宋" w:cs="仿宋"/>
          <w:sz w:val="24"/>
          <w:szCs w:val="24"/>
        </w:rPr>
      </w:pPr>
      <w:r>
        <w:rPr>
          <w:rFonts w:hint="eastAsia" w:ascii="仿宋" w:hAnsi="仿宋" w:eastAsia="仿宋" w:cs="仿宋"/>
          <w:spacing w:val="6"/>
          <w:sz w:val="24"/>
          <w:szCs w:val="24"/>
        </w:rPr>
        <w:t>33.2.3</w:t>
      </w:r>
      <w:r>
        <w:rPr>
          <w:rFonts w:hint="eastAsia" w:ascii="仿宋" w:hAnsi="仿宋" w:eastAsia="仿宋" w:cs="仿宋"/>
          <w:spacing w:val="42"/>
          <w:sz w:val="24"/>
          <w:szCs w:val="24"/>
        </w:rPr>
        <w:t xml:space="preserve"> </w:t>
      </w:r>
      <w:r>
        <w:rPr>
          <w:rFonts w:hint="eastAsia" w:ascii="仿宋" w:hAnsi="仿宋" w:eastAsia="仿宋" w:cs="仿宋"/>
          <w:spacing w:val="6"/>
          <w:sz w:val="24"/>
          <w:szCs w:val="24"/>
        </w:rPr>
        <w:t>合格的政府采购专业信用担保机构见</w:t>
      </w:r>
      <w:r>
        <w:rPr>
          <w:rFonts w:hint="eastAsia" w:ascii="仿宋" w:hAnsi="仿宋" w:eastAsia="仿宋" w:cs="仿宋"/>
          <w:spacing w:val="6"/>
          <w:sz w:val="24"/>
          <w:szCs w:val="24"/>
          <w:u w:val="single" w:color="auto"/>
        </w:rPr>
        <w:t>供应商须知资料表</w:t>
      </w:r>
      <w:r>
        <w:rPr>
          <w:rFonts w:hint="eastAsia" w:ascii="仿宋" w:hAnsi="仿宋" w:eastAsia="仿宋" w:cs="仿宋"/>
          <w:spacing w:val="6"/>
          <w:sz w:val="24"/>
          <w:szCs w:val="24"/>
        </w:rPr>
        <w:t>。</w:t>
      </w:r>
    </w:p>
    <w:p w14:paraId="391557F7">
      <w:pPr>
        <w:pStyle w:val="2"/>
        <w:spacing w:before="17" w:line="222" w:lineRule="auto"/>
        <w:ind w:left="4"/>
        <w:outlineLvl w:val="2"/>
        <w:rPr>
          <w:rFonts w:hint="eastAsia" w:ascii="仿宋" w:hAnsi="仿宋" w:eastAsia="仿宋" w:cs="仿宋"/>
          <w:sz w:val="24"/>
          <w:szCs w:val="24"/>
        </w:rPr>
      </w:pPr>
      <w:r>
        <w:rPr>
          <w:rFonts w:hint="eastAsia" w:ascii="仿宋" w:hAnsi="仿宋" w:eastAsia="仿宋" w:cs="仿宋"/>
          <w:spacing w:val="8"/>
          <w:sz w:val="24"/>
          <w:szCs w:val="24"/>
        </w:rPr>
        <w:t>34.廉洁自律规定</w:t>
      </w:r>
    </w:p>
    <w:p w14:paraId="217EE08B">
      <w:pPr>
        <w:pStyle w:val="2"/>
        <w:spacing w:before="16" w:line="223" w:lineRule="auto"/>
        <w:ind w:left="900" w:right="64" w:hanging="901"/>
        <w:rPr>
          <w:rFonts w:hint="eastAsia" w:ascii="仿宋" w:hAnsi="仿宋" w:eastAsia="仿宋" w:cs="仿宋"/>
          <w:sz w:val="24"/>
          <w:szCs w:val="24"/>
        </w:rPr>
      </w:pPr>
      <w:r>
        <w:rPr>
          <w:rFonts w:hint="eastAsia" w:ascii="仿宋" w:hAnsi="仿宋" w:eastAsia="仿宋" w:cs="仿宋"/>
          <w:spacing w:val="7"/>
          <w:sz w:val="24"/>
          <w:szCs w:val="24"/>
        </w:rPr>
        <w:t>34.1   采购代理机构工作人员不得以不正当手段获取政府采购代理业务，不得与采购人</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、供应商恶意串通操纵政府采购活动。</w:t>
      </w:r>
    </w:p>
    <w:p w14:paraId="6DCE3FD1">
      <w:pPr>
        <w:pStyle w:val="2"/>
        <w:spacing w:before="38" w:line="227" w:lineRule="auto"/>
        <w:ind w:left="884" w:right="40" w:hanging="884"/>
        <w:rPr>
          <w:rFonts w:hint="eastAsia" w:ascii="仿宋" w:hAnsi="仿宋" w:eastAsia="仿宋" w:cs="仿宋"/>
          <w:sz w:val="24"/>
          <w:szCs w:val="24"/>
        </w:rPr>
      </w:pPr>
      <w:r>
        <w:rPr>
          <w:rFonts w:hint="eastAsia" w:ascii="仿宋" w:hAnsi="仿宋" w:eastAsia="仿宋" w:cs="仿宋"/>
          <w:spacing w:val="7"/>
          <w:sz w:val="24"/>
          <w:szCs w:val="24"/>
        </w:rPr>
        <w:t>34.2   采购代理机构工作人员不得接受采购人或者供应商组织的宴请、旅游、娱乐，不</w:t>
      </w:r>
      <w:r>
        <w:rPr>
          <w:rFonts w:hint="eastAsia" w:ascii="仿宋" w:hAnsi="仿宋" w:eastAsia="仿宋" w:cs="仿宋"/>
          <w:spacing w:val="1"/>
          <w:sz w:val="24"/>
          <w:szCs w:val="24"/>
        </w:rPr>
        <w:t xml:space="preserve"> </w:t>
      </w:r>
      <w:r>
        <w:rPr>
          <w:rFonts w:hint="eastAsia" w:ascii="仿宋" w:hAnsi="仿宋" w:eastAsia="仿宋" w:cs="仿宋"/>
          <w:spacing w:val="8"/>
          <w:sz w:val="24"/>
          <w:szCs w:val="24"/>
        </w:rPr>
        <w:t>得收受礼品、现金、有价证券等，不得向采购人或者供应商报销应</w:t>
      </w:r>
      <w:r>
        <w:rPr>
          <w:rFonts w:hint="eastAsia" w:ascii="仿宋" w:hAnsi="仿宋" w:eastAsia="仿宋" w:cs="仿宋"/>
          <w:spacing w:val="7"/>
          <w:sz w:val="24"/>
          <w:szCs w:val="24"/>
        </w:rPr>
        <w:t>当由个人承担</w:t>
      </w:r>
      <w:r>
        <w:rPr>
          <w:rFonts w:hint="eastAsia" w:ascii="仿宋" w:hAnsi="仿宋" w:eastAsia="仿宋" w:cs="仿宋"/>
          <w:sz w:val="24"/>
          <w:szCs w:val="24"/>
        </w:rPr>
        <w:t xml:space="preserve"> </w:t>
      </w:r>
      <w:r>
        <w:rPr>
          <w:rFonts w:hint="eastAsia" w:ascii="仿宋" w:hAnsi="仿宋" w:eastAsia="仿宋" w:cs="仿宋"/>
          <w:spacing w:val="-1"/>
          <w:sz w:val="24"/>
          <w:szCs w:val="24"/>
        </w:rPr>
        <w:t>的费用。</w:t>
      </w:r>
    </w:p>
    <w:p w14:paraId="1A480929">
      <w:pPr>
        <w:pStyle w:val="2"/>
        <w:spacing w:before="30" w:line="224" w:lineRule="auto"/>
        <w:ind w:left="883" w:right="64" w:hanging="883"/>
        <w:rPr>
          <w:rFonts w:hint="eastAsia" w:ascii="仿宋" w:hAnsi="仿宋" w:eastAsia="仿宋" w:cs="仿宋"/>
          <w:sz w:val="24"/>
          <w:szCs w:val="24"/>
        </w:rPr>
      </w:pPr>
      <w:r>
        <w:rPr>
          <w:rFonts w:hint="eastAsia" w:ascii="仿宋" w:hAnsi="仿宋" w:eastAsia="仿宋" w:cs="仿宋"/>
          <w:spacing w:val="7"/>
          <w:sz w:val="24"/>
          <w:szCs w:val="24"/>
        </w:rPr>
        <w:t>34.3   为强化采购代理机构内部监督机制，供应商可按</w:t>
      </w:r>
      <w:r>
        <w:rPr>
          <w:rFonts w:hint="eastAsia" w:ascii="仿宋" w:hAnsi="仿宋" w:eastAsia="仿宋" w:cs="仿宋"/>
          <w:spacing w:val="7"/>
          <w:sz w:val="24"/>
          <w:szCs w:val="24"/>
          <w:u w:val="single" w:color="auto"/>
        </w:rPr>
        <w:t>供应商须知资料表中的</w:t>
      </w:r>
      <w:r>
        <w:rPr>
          <w:rFonts w:hint="eastAsia" w:ascii="仿宋" w:hAnsi="仿宋" w:eastAsia="仿宋" w:cs="仿宋"/>
          <w:spacing w:val="7"/>
          <w:sz w:val="24"/>
          <w:szCs w:val="24"/>
        </w:rPr>
        <w:t>监督电话</w:t>
      </w:r>
      <w:r>
        <w:rPr>
          <w:rFonts w:hint="eastAsia" w:ascii="仿宋" w:hAnsi="仿宋" w:eastAsia="仿宋" w:cs="仿宋"/>
          <w:spacing w:val="1"/>
          <w:sz w:val="24"/>
          <w:szCs w:val="24"/>
        </w:rPr>
        <w:t xml:space="preserve"> </w:t>
      </w:r>
      <w:r>
        <w:rPr>
          <w:rFonts w:hint="eastAsia" w:ascii="仿宋" w:hAnsi="仿宋" w:eastAsia="仿宋" w:cs="仿宋"/>
          <w:spacing w:val="7"/>
          <w:sz w:val="24"/>
          <w:szCs w:val="24"/>
        </w:rPr>
        <w:t>和信箱，反映采购代理机构的廉洁自律等问题。</w:t>
      </w:r>
    </w:p>
    <w:p w14:paraId="75D4A5CC">
      <w:pPr>
        <w:pStyle w:val="2"/>
        <w:spacing w:before="16" w:line="224" w:lineRule="auto"/>
        <w:ind w:left="4"/>
        <w:outlineLvl w:val="2"/>
        <w:rPr>
          <w:rFonts w:hint="eastAsia" w:ascii="仿宋" w:hAnsi="仿宋" w:eastAsia="仿宋" w:cs="仿宋"/>
          <w:sz w:val="24"/>
          <w:szCs w:val="24"/>
        </w:rPr>
      </w:pPr>
      <w:r>
        <w:rPr>
          <w:rFonts w:hint="eastAsia" w:ascii="仿宋" w:hAnsi="仿宋" w:eastAsia="仿宋" w:cs="仿宋"/>
          <w:spacing w:val="7"/>
          <w:sz w:val="24"/>
          <w:szCs w:val="24"/>
        </w:rPr>
        <w:t>35.人员回避</w:t>
      </w:r>
    </w:p>
    <w:p w14:paraId="54D5B425">
      <w:pPr>
        <w:pStyle w:val="2"/>
        <w:spacing w:before="24" w:line="235" w:lineRule="auto"/>
        <w:ind w:left="925" w:right="158" w:hanging="84"/>
        <w:rPr>
          <w:rFonts w:hint="eastAsia" w:ascii="仿宋" w:hAnsi="仿宋" w:eastAsia="仿宋" w:cs="仿宋"/>
          <w:sz w:val="24"/>
          <w:szCs w:val="24"/>
        </w:rPr>
      </w:pPr>
      <w:r>
        <w:rPr>
          <w:rFonts w:hint="eastAsia" w:ascii="仿宋" w:hAnsi="仿宋" w:eastAsia="仿宋" w:cs="仿宋"/>
          <w:spacing w:val="6"/>
          <w:sz w:val="24"/>
          <w:szCs w:val="24"/>
        </w:rPr>
        <w:t>供应商认为采购人员及其相关人员有法律法规所列与其他</w:t>
      </w:r>
      <w:r>
        <w:rPr>
          <w:rFonts w:hint="eastAsia" w:ascii="仿宋" w:hAnsi="仿宋" w:eastAsia="仿宋" w:cs="仿宋"/>
          <w:spacing w:val="5"/>
          <w:sz w:val="24"/>
          <w:szCs w:val="24"/>
        </w:rPr>
        <w:t>供应商有利害关系的，</w:t>
      </w:r>
      <w:r>
        <w:rPr>
          <w:rFonts w:hint="eastAsia" w:ascii="仿宋" w:hAnsi="仿宋" w:eastAsia="仿宋" w:cs="仿宋"/>
          <w:sz w:val="24"/>
          <w:szCs w:val="24"/>
        </w:rPr>
        <w:t xml:space="preserve"> </w:t>
      </w:r>
      <w:r>
        <w:rPr>
          <w:rFonts w:hint="eastAsia" w:ascii="仿宋" w:hAnsi="仿宋" w:eastAsia="仿宋" w:cs="仿宋"/>
          <w:spacing w:val="7"/>
          <w:sz w:val="24"/>
          <w:szCs w:val="24"/>
        </w:rPr>
        <w:t>可以向采购人或采购代理机构书面提出回避申请，并说明理由。</w:t>
      </w:r>
    </w:p>
    <w:p w14:paraId="7422E1E0">
      <w:pPr>
        <w:pStyle w:val="2"/>
        <w:spacing w:before="33" w:line="223" w:lineRule="auto"/>
        <w:ind w:left="4"/>
        <w:outlineLvl w:val="2"/>
        <w:rPr>
          <w:rFonts w:hint="eastAsia" w:ascii="仿宋" w:hAnsi="仿宋" w:eastAsia="仿宋" w:cs="仿宋"/>
          <w:sz w:val="24"/>
          <w:szCs w:val="24"/>
        </w:rPr>
      </w:pPr>
      <w:r>
        <w:rPr>
          <w:rFonts w:hint="eastAsia" w:ascii="仿宋" w:hAnsi="仿宋" w:eastAsia="仿宋" w:cs="仿宋"/>
          <w:spacing w:val="7"/>
          <w:sz w:val="24"/>
          <w:szCs w:val="24"/>
        </w:rPr>
        <w:t>36.质疑与接收</w:t>
      </w:r>
    </w:p>
    <w:p w14:paraId="36DC13F8">
      <w:pPr>
        <w:pStyle w:val="2"/>
        <w:spacing w:before="28" w:line="238" w:lineRule="auto"/>
        <w:ind w:left="849" w:right="52" w:hanging="705"/>
        <w:rPr>
          <w:rFonts w:hint="eastAsia" w:ascii="仿宋" w:hAnsi="仿宋" w:eastAsia="仿宋" w:cs="仿宋"/>
          <w:sz w:val="24"/>
          <w:szCs w:val="24"/>
        </w:rPr>
      </w:pPr>
      <w:r>
        <w:rPr>
          <w:rFonts w:hint="eastAsia" w:ascii="仿宋" w:hAnsi="仿宋" w:eastAsia="仿宋" w:cs="仿宋"/>
          <w:spacing w:val="7"/>
          <w:sz w:val="24"/>
          <w:szCs w:val="24"/>
        </w:rPr>
        <w:t>36.1  供应商认为磋商文件、磋商过程</w:t>
      </w:r>
      <w:r>
        <w:rPr>
          <w:rFonts w:hint="eastAsia" w:ascii="仿宋" w:hAnsi="仿宋" w:eastAsia="仿宋" w:cs="仿宋"/>
          <w:spacing w:val="6"/>
          <w:sz w:val="24"/>
          <w:szCs w:val="24"/>
        </w:rPr>
        <w:t>和成交结果使自己的权益受到损害的，可以根据</w:t>
      </w:r>
      <w:r>
        <w:rPr>
          <w:rFonts w:hint="eastAsia" w:ascii="仿宋" w:hAnsi="仿宋" w:eastAsia="仿宋" w:cs="仿宋"/>
          <w:sz w:val="24"/>
          <w:szCs w:val="24"/>
        </w:rPr>
        <w:t xml:space="preserve"> </w:t>
      </w:r>
      <w:r>
        <w:rPr>
          <w:rFonts w:hint="eastAsia" w:ascii="仿宋" w:hAnsi="仿宋" w:eastAsia="仿宋" w:cs="仿宋"/>
          <w:spacing w:val="5"/>
          <w:sz w:val="24"/>
          <w:szCs w:val="24"/>
        </w:rPr>
        <w:t>《中华人民共和国政府采购法》</w:t>
      </w:r>
      <w:r>
        <w:rPr>
          <w:rFonts w:hint="eastAsia" w:ascii="仿宋" w:hAnsi="仿宋" w:eastAsia="仿宋" w:cs="仿宋"/>
          <w:spacing w:val="-69"/>
          <w:sz w:val="24"/>
          <w:szCs w:val="24"/>
        </w:rPr>
        <w:t xml:space="preserve"> </w:t>
      </w:r>
      <w:r>
        <w:rPr>
          <w:rFonts w:hint="eastAsia" w:ascii="仿宋" w:hAnsi="仿宋" w:eastAsia="仿宋" w:cs="仿宋"/>
          <w:spacing w:val="5"/>
          <w:sz w:val="24"/>
          <w:szCs w:val="24"/>
        </w:rPr>
        <w:t>、《中华人民共和国政府采购法实施条例》和《</w:t>
      </w:r>
      <w:r>
        <w:rPr>
          <w:rFonts w:hint="eastAsia" w:ascii="仿宋" w:hAnsi="仿宋" w:eastAsia="仿宋" w:cs="仿宋"/>
          <w:sz w:val="24"/>
          <w:szCs w:val="24"/>
        </w:rPr>
        <w:t xml:space="preserve"> </w:t>
      </w:r>
      <w:r>
        <w:rPr>
          <w:rFonts w:hint="eastAsia" w:ascii="仿宋" w:hAnsi="仿宋" w:eastAsia="仿宋" w:cs="仿宋"/>
          <w:spacing w:val="8"/>
          <w:sz w:val="24"/>
          <w:szCs w:val="24"/>
        </w:rPr>
        <w:t>政府采购质疑和投诉办法》的有关规定，依法向采购人或其委托的采购代理机构</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提出质疑。</w:t>
      </w:r>
    </w:p>
    <w:p w14:paraId="16931F24">
      <w:pPr>
        <w:pStyle w:val="2"/>
        <w:spacing w:before="49" w:line="235" w:lineRule="auto"/>
        <w:ind w:left="874" w:right="16" w:hanging="730"/>
        <w:rPr>
          <w:rFonts w:hint="eastAsia" w:ascii="仿宋" w:hAnsi="仿宋" w:eastAsia="仿宋" w:cs="仿宋"/>
          <w:sz w:val="24"/>
          <w:szCs w:val="24"/>
        </w:rPr>
      </w:pPr>
      <w:r>
        <w:rPr>
          <w:rFonts w:hint="eastAsia" w:ascii="仿宋" w:hAnsi="仿宋" w:eastAsia="仿宋" w:cs="仿宋"/>
          <w:spacing w:val="5"/>
          <w:sz w:val="24"/>
          <w:szCs w:val="24"/>
        </w:rPr>
        <w:t>36.2  质疑供应商应按照财政部制定的《政府采购质疑函范本》格式</w:t>
      </w:r>
      <w:r>
        <w:rPr>
          <w:rFonts w:hint="eastAsia" w:ascii="仿宋" w:hAnsi="仿宋" w:eastAsia="仿宋" w:cs="仿宋"/>
          <w:spacing w:val="66"/>
          <w:sz w:val="24"/>
          <w:szCs w:val="24"/>
        </w:rPr>
        <w:t xml:space="preserve"> </w:t>
      </w:r>
      <w:r>
        <w:rPr>
          <w:rFonts w:hint="eastAsia" w:ascii="仿宋" w:hAnsi="仿宋" w:eastAsia="仿宋" w:cs="仿宋"/>
          <w:spacing w:val="5"/>
          <w:sz w:val="24"/>
          <w:szCs w:val="24"/>
        </w:rPr>
        <w:t>(可从财政部官方</w:t>
      </w:r>
      <w:r>
        <w:rPr>
          <w:rFonts w:hint="eastAsia" w:ascii="仿宋" w:hAnsi="仿宋" w:eastAsia="仿宋" w:cs="仿宋"/>
          <w:sz w:val="24"/>
          <w:szCs w:val="24"/>
        </w:rPr>
        <w:t xml:space="preserve"> </w:t>
      </w:r>
      <w:r>
        <w:rPr>
          <w:rFonts w:hint="eastAsia" w:ascii="仿宋" w:hAnsi="仿宋" w:eastAsia="仿宋" w:cs="仿宋"/>
          <w:spacing w:val="2"/>
          <w:sz w:val="24"/>
          <w:szCs w:val="24"/>
        </w:rPr>
        <w:t>网站下载) 和《政府采购质疑和投诉办法》的要求，在法定质疑期内</w:t>
      </w:r>
      <w:r>
        <w:rPr>
          <w:rFonts w:hint="eastAsia" w:ascii="仿宋" w:hAnsi="仿宋" w:eastAsia="仿宋" w:cs="仿宋"/>
          <w:spacing w:val="1"/>
          <w:sz w:val="24"/>
          <w:szCs w:val="24"/>
        </w:rPr>
        <w:t>以纸质形式提</w:t>
      </w:r>
      <w:r>
        <w:rPr>
          <w:rFonts w:hint="eastAsia" w:ascii="仿宋" w:hAnsi="仿宋" w:eastAsia="仿宋" w:cs="仿宋"/>
          <w:sz w:val="24"/>
          <w:szCs w:val="24"/>
        </w:rPr>
        <w:t xml:space="preserve"> </w:t>
      </w:r>
      <w:r>
        <w:rPr>
          <w:rFonts w:hint="eastAsia" w:ascii="仿宋" w:hAnsi="仿宋" w:eastAsia="仿宋" w:cs="仿宋"/>
          <w:spacing w:val="5"/>
          <w:sz w:val="24"/>
          <w:szCs w:val="24"/>
        </w:rPr>
        <w:t>出质疑，针对同一采购程序环节的质疑应一次性提出。</w:t>
      </w:r>
    </w:p>
    <w:p w14:paraId="03B91FEF">
      <w:pPr>
        <w:pStyle w:val="2"/>
        <w:spacing w:before="60" w:line="235" w:lineRule="auto"/>
        <w:ind w:left="853" w:right="98" w:hanging="5"/>
        <w:rPr>
          <w:rFonts w:hint="eastAsia" w:ascii="仿宋" w:hAnsi="仿宋" w:eastAsia="仿宋" w:cs="仿宋"/>
          <w:sz w:val="24"/>
          <w:szCs w:val="24"/>
        </w:rPr>
      </w:pPr>
      <w:r>
        <w:rPr>
          <w:rFonts w:hint="eastAsia" w:ascii="仿宋" w:hAnsi="仿宋" w:eastAsia="仿宋" w:cs="仿宋"/>
          <w:spacing w:val="7"/>
          <w:sz w:val="24"/>
          <w:szCs w:val="24"/>
        </w:rPr>
        <w:t>超出法定质疑期的、重复提出的、分次提出的或内容、形式不符合《政府采购质</w:t>
      </w:r>
      <w:r>
        <w:rPr>
          <w:rFonts w:hint="eastAsia" w:ascii="仿宋" w:hAnsi="仿宋" w:eastAsia="仿宋" w:cs="仿宋"/>
          <w:spacing w:val="8"/>
          <w:sz w:val="24"/>
          <w:szCs w:val="24"/>
        </w:rPr>
        <w:t xml:space="preserve"> </w:t>
      </w:r>
      <w:r>
        <w:rPr>
          <w:rFonts w:hint="eastAsia" w:ascii="仿宋" w:hAnsi="仿宋" w:eastAsia="仿宋" w:cs="仿宋"/>
          <w:spacing w:val="5"/>
          <w:sz w:val="24"/>
          <w:szCs w:val="24"/>
        </w:rPr>
        <w:t>疑和 投诉办法》</w:t>
      </w:r>
      <w:r>
        <w:rPr>
          <w:rFonts w:hint="eastAsia" w:ascii="仿宋" w:hAnsi="仿宋" w:eastAsia="仿宋" w:cs="仿宋"/>
          <w:spacing w:val="-71"/>
          <w:sz w:val="24"/>
          <w:szCs w:val="24"/>
        </w:rPr>
        <w:t xml:space="preserve"> </w:t>
      </w:r>
      <w:r>
        <w:rPr>
          <w:rFonts w:hint="eastAsia" w:ascii="仿宋" w:hAnsi="仿宋" w:eastAsia="仿宋" w:cs="仿宋"/>
          <w:spacing w:val="5"/>
          <w:sz w:val="24"/>
          <w:szCs w:val="24"/>
        </w:rPr>
        <w:t>的，质疑供应商将依法承</w:t>
      </w:r>
      <w:r>
        <w:rPr>
          <w:rFonts w:hint="eastAsia" w:ascii="仿宋" w:hAnsi="仿宋" w:eastAsia="仿宋" w:cs="仿宋"/>
          <w:spacing w:val="4"/>
          <w:sz w:val="24"/>
          <w:szCs w:val="24"/>
        </w:rPr>
        <w:t>担不利后果。</w:t>
      </w:r>
    </w:p>
    <w:p w14:paraId="7F1897D4">
      <w:pPr>
        <w:pStyle w:val="2"/>
        <w:spacing w:before="24" w:line="220" w:lineRule="auto"/>
        <w:rPr>
          <w:rFonts w:hint="eastAsia" w:ascii="仿宋" w:hAnsi="仿宋" w:eastAsia="仿宋" w:cs="仿宋"/>
          <w:sz w:val="24"/>
          <w:szCs w:val="24"/>
        </w:rPr>
      </w:pPr>
      <w:r>
        <w:rPr>
          <w:rFonts w:hint="eastAsia" w:ascii="仿宋" w:hAnsi="仿宋" w:eastAsia="仿宋" w:cs="仿宋"/>
          <w:spacing w:val="8"/>
          <w:sz w:val="24"/>
          <w:szCs w:val="24"/>
        </w:rPr>
        <w:t>36.3  采购代理机构质疑函接收部门、联系电话和通讯地址,</w:t>
      </w:r>
      <w:r>
        <w:rPr>
          <w:rFonts w:hint="eastAsia" w:ascii="仿宋" w:hAnsi="仿宋" w:eastAsia="仿宋" w:cs="仿宋"/>
          <w:spacing w:val="42"/>
          <w:sz w:val="24"/>
          <w:szCs w:val="24"/>
        </w:rPr>
        <w:t xml:space="preserve"> </w:t>
      </w:r>
      <w:r>
        <w:rPr>
          <w:rFonts w:hint="eastAsia" w:ascii="仿宋" w:hAnsi="仿宋" w:eastAsia="仿宋" w:cs="仿宋"/>
          <w:spacing w:val="8"/>
          <w:sz w:val="24"/>
          <w:szCs w:val="24"/>
        </w:rPr>
        <w:t>见</w:t>
      </w:r>
      <w:r>
        <w:rPr>
          <w:rFonts w:hint="eastAsia" w:ascii="仿宋" w:hAnsi="仿宋" w:eastAsia="仿宋" w:cs="仿宋"/>
          <w:spacing w:val="-111"/>
          <w:sz w:val="24"/>
          <w:szCs w:val="24"/>
        </w:rPr>
        <w:t xml:space="preserve"> </w:t>
      </w:r>
      <w:r>
        <w:rPr>
          <w:rFonts w:hint="eastAsia" w:ascii="仿宋" w:hAnsi="仿宋" w:eastAsia="仿宋" w:cs="仿宋"/>
          <w:spacing w:val="-102"/>
          <w:sz w:val="24"/>
          <w:szCs w:val="24"/>
          <w:u w:val="single" w:color="auto"/>
        </w:rPr>
        <w:t xml:space="preserve"> </w:t>
      </w:r>
      <w:r>
        <w:rPr>
          <w:rFonts w:hint="eastAsia" w:ascii="仿宋" w:hAnsi="仿宋" w:eastAsia="仿宋" w:cs="仿宋"/>
          <w:spacing w:val="8"/>
          <w:sz w:val="24"/>
          <w:szCs w:val="24"/>
          <w:u w:val="single" w:color="auto"/>
        </w:rPr>
        <w:t>供应商须知资料表。</w:t>
      </w:r>
    </w:p>
    <w:p w14:paraId="515E43FC">
      <w:pPr>
        <w:pStyle w:val="2"/>
        <w:spacing w:before="46" w:line="225" w:lineRule="auto"/>
        <w:outlineLvl w:val="1"/>
        <w:rPr>
          <w:rFonts w:hint="eastAsia" w:ascii="仿宋" w:hAnsi="仿宋" w:eastAsia="仿宋" w:cs="仿宋"/>
          <w:sz w:val="24"/>
          <w:szCs w:val="24"/>
        </w:rPr>
      </w:pPr>
      <w:r>
        <w:rPr>
          <w:rFonts w:hint="eastAsia" w:ascii="仿宋" w:hAnsi="仿宋" w:eastAsia="仿宋" w:cs="仿宋"/>
          <w:spacing w:val="4"/>
          <w:sz w:val="24"/>
          <w:szCs w:val="24"/>
        </w:rPr>
        <w:t>36.4、质疑的提出</w:t>
      </w:r>
    </w:p>
    <w:p w14:paraId="1CBC338E">
      <w:pPr>
        <w:pStyle w:val="2"/>
        <w:spacing w:before="12" w:line="224" w:lineRule="auto"/>
        <w:ind w:left="914" w:right="16" w:hanging="914"/>
        <w:rPr>
          <w:rFonts w:hint="eastAsia" w:ascii="仿宋" w:hAnsi="仿宋" w:eastAsia="仿宋" w:cs="仿宋"/>
          <w:sz w:val="24"/>
          <w:szCs w:val="24"/>
        </w:rPr>
      </w:pPr>
      <w:r>
        <w:rPr>
          <w:rFonts w:hint="eastAsia" w:ascii="仿宋" w:hAnsi="仿宋" w:eastAsia="仿宋" w:cs="仿宋"/>
          <w:spacing w:val="7"/>
          <w:sz w:val="24"/>
          <w:szCs w:val="24"/>
        </w:rPr>
        <w:t>36.5   本采购文件中所称质疑及答复，是指参加本次采购活动的供应商对政府采购活动</w:t>
      </w:r>
      <w:r>
        <w:rPr>
          <w:rFonts w:hint="eastAsia" w:ascii="仿宋" w:hAnsi="仿宋" w:eastAsia="仿宋" w:cs="仿宋"/>
          <w:spacing w:val="1"/>
          <w:sz w:val="24"/>
          <w:szCs w:val="24"/>
        </w:rPr>
        <w:t xml:space="preserve"> </w:t>
      </w:r>
      <w:r>
        <w:rPr>
          <w:rFonts w:hint="eastAsia" w:ascii="仿宋" w:hAnsi="仿宋" w:eastAsia="仿宋" w:cs="仿宋"/>
          <w:spacing w:val="8"/>
          <w:sz w:val="24"/>
          <w:szCs w:val="24"/>
        </w:rPr>
        <w:t>中的采购文件、采购过程和成交结果向采购方提出质</w:t>
      </w:r>
      <w:r>
        <w:rPr>
          <w:rFonts w:hint="eastAsia" w:ascii="仿宋" w:hAnsi="仿宋" w:eastAsia="仿宋" w:cs="仿宋"/>
          <w:spacing w:val="7"/>
          <w:sz w:val="24"/>
          <w:szCs w:val="24"/>
        </w:rPr>
        <w:t>疑，采购方答复质疑的行为</w:t>
      </w:r>
    </w:p>
    <w:p w14:paraId="3FC26257">
      <w:pPr>
        <w:pStyle w:val="2"/>
        <w:spacing w:before="168" w:line="115" w:lineRule="exact"/>
        <w:ind w:left="901"/>
        <w:rPr>
          <w:rFonts w:hint="eastAsia" w:ascii="仿宋" w:hAnsi="仿宋" w:eastAsia="仿宋" w:cs="仿宋"/>
          <w:sz w:val="24"/>
          <w:szCs w:val="24"/>
        </w:rPr>
      </w:pPr>
      <w:r>
        <w:rPr>
          <w:rFonts w:hint="eastAsia" w:ascii="仿宋" w:hAnsi="仿宋" w:eastAsia="仿宋" w:cs="仿宋"/>
          <w:position w:val="2"/>
          <w:sz w:val="24"/>
          <w:szCs w:val="24"/>
        </w:rPr>
        <w:t>。</w:t>
      </w:r>
    </w:p>
    <w:p w14:paraId="434FF5A3">
      <w:pPr>
        <w:pStyle w:val="2"/>
        <w:spacing w:before="53" w:line="225" w:lineRule="auto"/>
        <w:ind w:left="884" w:right="64" w:hanging="884"/>
        <w:rPr>
          <w:rFonts w:hint="eastAsia" w:ascii="仿宋" w:hAnsi="仿宋" w:eastAsia="仿宋" w:cs="仿宋"/>
          <w:sz w:val="24"/>
          <w:szCs w:val="24"/>
        </w:rPr>
      </w:pPr>
      <w:r>
        <w:rPr>
          <w:rFonts w:hint="eastAsia" w:ascii="仿宋" w:hAnsi="仿宋" w:eastAsia="仿宋" w:cs="仿宋"/>
          <w:spacing w:val="7"/>
          <w:sz w:val="24"/>
          <w:szCs w:val="24"/>
        </w:rPr>
        <w:t>36.6   供应商认为采购文件、采购过程和成交结果使自己的权益受到损害的，可以在知</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道或者应知其权益受到损害之日起7个工作日内，</w:t>
      </w:r>
      <w:r>
        <w:rPr>
          <w:rFonts w:hint="eastAsia" w:ascii="仿宋" w:hAnsi="仿宋" w:eastAsia="仿宋" w:cs="仿宋"/>
          <w:spacing w:val="3"/>
          <w:sz w:val="24"/>
          <w:szCs w:val="24"/>
        </w:rPr>
        <w:t>以书面形式向采购方提出质疑。</w:t>
      </w:r>
      <w:r>
        <w:rPr>
          <w:rFonts w:hint="eastAsia" w:ascii="仿宋" w:hAnsi="仿宋" w:eastAsia="仿宋" w:cs="仿宋"/>
          <w:sz w:val="24"/>
          <w:szCs w:val="24"/>
        </w:rPr>
        <w:t xml:space="preserve"> </w:t>
      </w:r>
      <w:r>
        <w:rPr>
          <w:rFonts w:hint="eastAsia" w:ascii="仿宋" w:hAnsi="仿宋" w:eastAsia="仿宋" w:cs="仿宋"/>
          <w:spacing w:val="1"/>
          <w:sz w:val="24"/>
          <w:szCs w:val="24"/>
        </w:rPr>
        <w:t>供应商应知其权益受到损害之</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日，是指：</w:t>
      </w:r>
    </w:p>
    <w:p w14:paraId="4CAC908E">
      <w:pPr>
        <w:pStyle w:val="2"/>
        <w:spacing w:before="19" w:line="230" w:lineRule="auto"/>
        <w:ind w:left="912" w:hanging="150"/>
        <w:rPr>
          <w:rFonts w:hint="eastAsia" w:ascii="仿宋" w:hAnsi="仿宋" w:eastAsia="仿宋" w:cs="仿宋"/>
          <w:sz w:val="24"/>
          <w:szCs w:val="24"/>
        </w:rPr>
      </w:pPr>
      <w:r>
        <w:rPr>
          <w:rFonts w:hint="eastAsia" w:ascii="仿宋" w:hAnsi="仿宋" w:eastAsia="仿宋" w:cs="仿宋"/>
          <w:spacing w:val="6"/>
          <w:sz w:val="24"/>
          <w:szCs w:val="24"/>
        </w:rPr>
        <w:t>(一)</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对可以质疑的采购文件提出质疑的，为收到采购</w:t>
      </w:r>
      <w:r>
        <w:rPr>
          <w:rFonts w:hint="eastAsia" w:ascii="仿宋" w:hAnsi="仿宋" w:eastAsia="仿宋" w:cs="仿宋"/>
          <w:spacing w:val="5"/>
          <w:sz w:val="24"/>
          <w:szCs w:val="24"/>
        </w:rPr>
        <w:t>文件之</w:t>
      </w:r>
      <w:r>
        <w:rPr>
          <w:rFonts w:hint="eastAsia" w:ascii="仿宋" w:hAnsi="仿宋" w:eastAsia="仿宋" w:cs="仿宋"/>
          <w:spacing w:val="-44"/>
          <w:sz w:val="24"/>
          <w:szCs w:val="24"/>
        </w:rPr>
        <w:t xml:space="preserve"> </w:t>
      </w:r>
      <w:r>
        <w:rPr>
          <w:rFonts w:hint="eastAsia" w:ascii="仿宋" w:hAnsi="仿宋" w:eastAsia="仿宋" w:cs="仿宋"/>
          <w:spacing w:val="5"/>
          <w:sz w:val="24"/>
          <w:szCs w:val="24"/>
        </w:rPr>
        <w:t>日或者采购文件公告</w:t>
      </w:r>
      <w:r>
        <w:rPr>
          <w:rFonts w:hint="eastAsia" w:ascii="仿宋" w:hAnsi="仿宋" w:eastAsia="仿宋" w:cs="仿宋"/>
          <w:sz w:val="24"/>
          <w:szCs w:val="24"/>
        </w:rPr>
        <w:t xml:space="preserve"> </w:t>
      </w:r>
      <w:r>
        <w:rPr>
          <w:rFonts w:hint="eastAsia" w:ascii="仿宋" w:hAnsi="仿宋" w:eastAsia="仿宋" w:cs="仿宋"/>
          <w:spacing w:val="1"/>
          <w:sz w:val="24"/>
          <w:szCs w:val="24"/>
        </w:rPr>
        <w:t>期限届满之日；</w:t>
      </w:r>
    </w:p>
    <w:p w14:paraId="3E5C475D">
      <w:pPr>
        <w:pStyle w:val="2"/>
        <w:spacing w:before="37" w:line="220" w:lineRule="auto"/>
        <w:ind w:left="762"/>
        <w:rPr>
          <w:rFonts w:hint="eastAsia" w:ascii="仿宋" w:hAnsi="仿宋" w:eastAsia="仿宋" w:cs="仿宋"/>
          <w:sz w:val="24"/>
          <w:szCs w:val="24"/>
        </w:rPr>
      </w:pPr>
      <w:r>
        <w:rPr>
          <w:rFonts w:hint="eastAsia" w:ascii="仿宋" w:hAnsi="仿宋" w:eastAsia="仿宋" w:cs="仿宋"/>
          <w:spacing w:val="6"/>
          <w:sz w:val="24"/>
          <w:szCs w:val="24"/>
        </w:rPr>
        <w:t>(二)</w:t>
      </w:r>
      <w:r>
        <w:rPr>
          <w:rFonts w:hint="eastAsia" w:ascii="仿宋" w:hAnsi="仿宋" w:eastAsia="仿宋" w:cs="仿宋"/>
          <w:spacing w:val="42"/>
          <w:sz w:val="24"/>
          <w:szCs w:val="24"/>
        </w:rPr>
        <w:t xml:space="preserve"> </w:t>
      </w:r>
      <w:r>
        <w:rPr>
          <w:rFonts w:hint="eastAsia" w:ascii="仿宋" w:hAnsi="仿宋" w:eastAsia="仿宋" w:cs="仿宋"/>
          <w:spacing w:val="6"/>
          <w:sz w:val="24"/>
          <w:szCs w:val="24"/>
        </w:rPr>
        <w:t>对采购过程提出质疑的，为各采购程序环</w:t>
      </w:r>
      <w:r>
        <w:rPr>
          <w:rFonts w:hint="eastAsia" w:ascii="仿宋" w:hAnsi="仿宋" w:eastAsia="仿宋" w:cs="仿宋"/>
          <w:spacing w:val="5"/>
          <w:sz w:val="24"/>
          <w:szCs w:val="24"/>
        </w:rPr>
        <w:t>节结束之</w:t>
      </w:r>
      <w:r>
        <w:rPr>
          <w:rFonts w:hint="eastAsia" w:ascii="仿宋" w:hAnsi="仿宋" w:eastAsia="仿宋" w:cs="仿宋"/>
          <w:spacing w:val="-41"/>
          <w:sz w:val="24"/>
          <w:szCs w:val="24"/>
        </w:rPr>
        <w:t xml:space="preserve"> </w:t>
      </w:r>
      <w:r>
        <w:rPr>
          <w:rFonts w:hint="eastAsia" w:ascii="仿宋" w:hAnsi="仿宋" w:eastAsia="仿宋" w:cs="仿宋"/>
          <w:spacing w:val="5"/>
          <w:sz w:val="24"/>
          <w:szCs w:val="24"/>
        </w:rPr>
        <w:t>日；</w:t>
      </w:r>
    </w:p>
    <w:p w14:paraId="4EC2603D">
      <w:pPr>
        <w:pStyle w:val="2"/>
        <w:spacing w:before="41" w:line="222" w:lineRule="auto"/>
        <w:ind w:left="762"/>
        <w:rPr>
          <w:rFonts w:hint="eastAsia" w:ascii="仿宋" w:hAnsi="仿宋" w:eastAsia="仿宋" w:cs="仿宋"/>
          <w:sz w:val="24"/>
          <w:szCs w:val="24"/>
        </w:rPr>
      </w:pPr>
      <w:r>
        <w:rPr>
          <w:rFonts w:hint="eastAsia" w:ascii="仿宋" w:hAnsi="仿宋" w:eastAsia="仿宋" w:cs="仿宋"/>
          <w:spacing w:val="6"/>
          <w:sz w:val="24"/>
          <w:szCs w:val="24"/>
        </w:rPr>
        <w:t>(三)</w:t>
      </w:r>
      <w:r>
        <w:rPr>
          <w:rFonts w:hint="eastAsia" w:ascii="仿宋" w:hAnsi="仿宋" w:eastAsia="仿宋" w:cs="仿宋"/>
          <w:spacing w:val="42"/>
          <w:sz w:val="24"/>
          <w:szCs w:val="24"/>
        </w:rPr>
        <w:t xml:space="preserve"> </w:t>
      </w:r>
      <w:r>
        <w:rPr>
          <w:rFonts w:hint="eastAsia" w:ascii="仿宋" w:hAnsi="仿宋" w:eastAsia="仿宋" w:cs="仿宋"/>
          <w:spacing w:val="6"/>
          <w:sz w:val="24"/>
          <w:szCs w:val="24"/>
        </w:rPr>
        <w:t>对成交结果提出质疑的，为成交结果公告期限届满之</w:t>
      </w:r>
      <w:r>
        <w:rPr>
          <w:rFonts w:hint="eastAsia" w:ascii="仿宋" w:hAnsi="仿宋" w:eastAsia="仿宋" w:cs="仿宋"/>
          <w:spacing w:val="-42"/>
          <w:sz w:val="24"/>
          <w:szCs w:val="24"/>
        </w:rPr>
        <w:t xml:space="preserve"> </w:t>
      </w:r>
      <w:r>
        <w:rPr>
          <w:rFonts w:hint="eastAsia" w:ascii="仿宋" w:hAnsi="仿宋" w:eastAsia="仿宋" w:cs="仿宋"/>
          <w:spacing w:val="5"/>
          <w:sz w:val="24"/>
          <w:szCs w:val="24"/>
        </w:rPr>
        <w:t>日。</w:t>
      </w:r>
    </w:p>
    <w:p w14:paraId="4E334697">
      <w:pPr>
        <w:pStyle w:val="2"/>
        <w:spacing w:before="34" w:line="225" w:lineRule="auto"/>
        <w:ind w:left="886" w:right="64" w:hanging="887"/>
        <w:rPr>
          <w:rFonts w:hint="eastAsia" w:ascii="仿宋" w:hAnsi="仿宋" w:eastAsia="仿宋" w:cs="仿宋"/>
          <w:sz w:val="24"/>
          <w:szCs w:val="24"/>
        </w:rPr>
      </w:pPr>
      <w:r>
        <w:rPr>
          <w:rFonts w:hint="eastAsia" w:ascii="仿宋" w:hAnsi="仿宋" w:eastAsia="仿宋" w:cs="仿宋"/>
          <w:spacing w:val="7"/>
          <w:sz w:val="24"/>
          <w:szCs w:val="24"/>
        </w:rPr>
        <w:t>36.7   对可以质疑的采购文件提出质疑的，质疑人为参与本项目的报价方或潜在报价方</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。可质疑的文件为采购公告以及采购文件</w:t>
      </w:r>
      <w:r>
        <w:rPr>
          <w:rFonts w:hint="eastAsia" w:ascii="仿宋" w:hAnsi="仿宋" w:eastAsia="仿宋" w:cs="仿宋"/>
          <w:spacing w:val="63"/>
          <w:sz w:val="24"/>
          <w:szCs w:val="24"/>
        </w:rPr>
        <w:t xml:space="preserve"> </w:t>
      </w:r>
      <w:r>
        <w:rPr>
          <w:rFonts w:hint="eastAsia" w:ascii="仿宋" w:hAnsi="仿宋" w:eastAsia="仿宋" w:cs="仿宋"/>
          <w:spacing w:val="5"/>
          <w:sz w:val="24"/>
          <w:szCs w:val="24"/>
        </w:rPr>
        <w:t>(包括属于其组成部分的澄清、修</w:t>
      </w:r>
      <w:r>
        <w:rPr>
          <w:rFonts w:hint="eastAsia" w:ascii="仿宋" w:hAnsi="仿宋" w:eastAsia="仿宋" w:cs="仿宋"/>
          <w:spacing w:val="4"/>
          <w:sz w:val="24"/>
          <w:szCs w:val="24"/>
        </w:rPr>
        <w:t>改、</w:t>
      </w:r>
      <w:r>
        <w:rPr>
          <w:rFonts w:hint="eastAsia" w:ascii="仿宋" w:hAnsi="仿宋" w:eastAsia="仿宋" w:cs="仿宋"/>
          <w:sz w:val="24"/>
          <w:szCs w:val="24"/>
        </w:rPr>
        <w:t xml:space="preserve"> </w:t>
      </w:r>
      <w:r>
        <w:rPr>
          <w:rFonts w:hint="eastAsia" w:ascii="仿宋" w:hAnsi="仿宋" w:eastAsia="仿宋" w:cs="仿宋"/>
          <w:spacing w:val="6"/>
          <w:sz w:val="24"/>
          <w:szCs w:val="24"/>
        </w:rPr>
        <w:t>补充文件和评审标准、合同文本等) 。</w:t>
      </w:r>
    </w:p>
    <w:p w14:paraId="3B7A96FA">
      <w:pPr>
        <w:spacing w:line="225" w:lineRule="auto"/>
        <w:rPr>
          <w:rFonts w:hint="eastAsia" w:ascii="仿宋" w:hAnsi="仿宋" w:eastAsia="仿宋" w:cs="仿宋"/>
          <w:sz w:val="24"/>
          <w:szCs w:val="24"/>
        </w:rPr>
        <w:sectPr>
          <w:footerReference r:id="rId17" w:type="default"/>
          <w:pgSz w:w="11906" w:h="16840"/>
          <w:pgMar w:top="1420" w:right="1211" w:bottom="1112" w:left="1093" w:header="0" w:footer="933" w:gutter="0"/>
          <w:cols w:space="720" w:num="1"/>
        </w:sectPr>
      </w:pPr>
    </w:p>
    <w:p w14:paraId="5C46938D">
      <w:pPr>
        <w:pStyle w:val="2"/>
        <w:spacing w:before="49" w:line="224" w:lineRule="auto"/>
        <w:ind w:left="891" w:right="38" w:hanging="892"/>
        <w:rPr>
          <w:rFonts w:hint="eastAsia" w:ascii="仿宋" w:hAnsi="仿宋" w:eastAsia="仿宋" w:cs="仿宋"/>
          <w:sz w:val="24"/>
          <w:szCs w:val="24"/>
        </w:rPr>
      </w:pPr>
      <w:r>
        <w:rPr>
          <w:rFonts w:hint="eastAsia" w:ascii="仿宋" w:hAnsi="仿宋" w:eastAsia="仿宋" w:cs="仿宋"/>
          <w:spacing w:val="10"/>
          <w:sz w:val="24"/>
          <w:szCs w:val="24"/>
        </w:rPr>
        <w:t>36.8   对采购过程和成交结果提出质疑的</w:t>
      </w:r>
      <w:r>
        <w:rPr>
          <w:rFonts w:hint="eastAsia" w:ascii="仿宋" w:hAnsi="仿宋" w:eastAsia="仿宋" w:cs="仿宋"/>
          <w:spacing w:val="9"/>
          <w:sz w:val="24"/>
          <w:szCs w:val="24"/>
        </w:rPr>
        <w:t>，质疑人为直接参与本项目的报价方。采购过</w:t>
      </w:r>
      <w:r>
        <w:rPr>
          <w:rFonts w:hint="eastAsia" w:ascii="仿宋" w:hAnsi="仿宋" w:eastAsia="仿宋" w:cs="仿宋"/>
          <w:sz w:val="24"/>
          <w:szCs w:val="24"/>
        </w:rPr>
        <w:t xml:space="preserve"> </w:t>
      </w:r>
      <w:r>
        <w:rPr>
          <w:rFonts w:hint="eastAsia" w:ascii="仿宋" w:hAnsi="仿宋" w:eastAsia="仿宋" w:cs="仿宋"/>
          <w:spacing w:val="5"/>
          <w:sz w:val="24"/>
          <w:szCs w:val="24"/>
        </w:rPr>
        <w:t>程,即从采购项目信息公告发布起到成交结果公告止，包括采购文件的发出、提交</w:t>
      </w:r>
      <w:r>
        <w:rPr>
          <w:rFonts w:hint="eastAsia" w:ascii="仿宋" w:hAnsi="仿宋" w:eastAsia="仿宋" w:cs="仿宋"/>
          <w:spacing w:val="16"/>
          <w:sz w:val="24"/>
          <w:szCs w:val="24"/>
        </w:rPr>
        <w:t xml:space="preserve"> </w:t>
      </w:r>
      <w:r>
        <w:rPr>
          <w:rFonts w:hint="eastAsia" w:ascii="仿宋" w:hAnsi="仿宋" w:eastAsia="仿宋" w:cs="仿宋"/>
          <w:spacing w:val="7"/>
          <w:sz w:val="24"/>
          <w:szCs w:val="24"/>
        </w:rPr>
        <w:t>响应文 件、响应文件开启、评审等各个采购</w:t>
      </w:r>
      <w:r>
        <w:rPr>
          <w:rFonts w:hint="eastAsia" w:ascii="仿宋" w:hAnsi="仿宋" w:eastAsia="仿宋" w:cs="仿宋"/>
          <w:spacing w:val="6"/>
          <w:sz w:val="24"/>
          <w:szCs w:val="24"/>
        </w:rPr>
        <w:t>程序环节。</w:t>
      </w:r>
    </w:p>
    <w:p w14:paraId="6413CD9E">
      <w:pPr>
        <w:pStyle w:val="2"/>
        <w:spacing w:before="6" w:line="221" w:lineRule="auto"/>
        <w:outlineLvl w:val="1"/>
        <w:rPr>
          <w:rFonts w:hint="eastAsia" w:ascii="仿宋" w:hAnsi="仿宋" w:eastAsia="仿宋" w:cs="仿宋"/>
          <w:sz w:val="24"/>
          <w:szCs w:val="24"/>
        </w:rPr>
      </w:pPr>
      <w:r>
        <w:rPr>
          <w:rFonts w:hint="eastAsia" w:ascii="仿宋" w:hAnsi="仿宋" w:eastAsia="仿宋" w:cs="仿宋"/>
          <w:spacing w:val="3"/>
          <w:sz w:val="24"/>
          <w:szCs w:val="24"/>
        </w:rPr>
        <w:t>36.9</w:t>
      </w:r>
      <w:r>
        <w:rPr>
          <w:rFonts w:hint="eastAsia" w:ascii="仿宋" w:hAnsi="仿宋" w:eastAsia="仿宋" w:cs="仿宋"/>
          <w:spacing w:val="19"/>
          <w:sz w:val="24"/>
          <w:szCs w:val="24"/>
        </w:rPr>
        <w:t xml:space="preserve">   </w:t>
      </w:r>
      <w:r>
        <w:rPr>
          <w:rFonts w:hint="eastAsia" w:ascii="仿宋" w:hAnsi="仿宋" w:eastAsia="仿宋" w:cs="仿宋"/>
          <w:spacing w:val="3"/>
          <w:sz w:val="24"/>
          <w:szCs w:val="24"/>
        </w:rPr>
        <w:t>提出质疑应当符合下列条件：</w:t>
      </w:r>
    </w:p>
    <w:p w14:paraId="61177AEC">
      <w:pPr>
        <w:pStyle w:val="2"/>
        <w:spacing w:before="34" w:line="221" w:lineRule="auto"/>
        <w:ind w:left="762"/>
        <w:rPr>
          <w:rFonts w:hint="eastAsia" w:ascii="仿宋" w:hAnsi="仿宋" w:eastAsia="仿宋" w:cs="仿宋"/>
          <w:sz w:val="24"/>
          <w:szCs w:val="24"/>
        </w:rPr>
      </w:pPr>
      <w:r>
        <w:rPr>
          <w:rFonts w:hint="eastAsia" w:ascii="仿宋" w:hAnsi="仿宋" w:eastAsia="仿宋" w:cs="仿宋"/>
          <w:spacing w:val="1"/>
          <w:sz w:val="24"/>
          <w:szCs w:val="24"/>
        </w:rPr>
        <w:t>(一)</w:t>
      </w:r>
      <w:r>
        <w:rPr>
          <w:rFonts w:hint="eastAsia" w:ascii="仿宋" w:hAnsi="仿宋" w:eastAsia="仿宋" w:cs="仿宋"/>
          <w:spacing w:val="40"/>
          <w:sz w:val="24"/>
          <w:szCs w:val="24"/>
        </w:rPr>
        <w:t xml:space="preserve"> </w:t>
      </w:r>
      <w:r>
        <w:rPr>
          <w:rFonts w:hint="eastAsia" w:ascii="仿宋" w:hAnsi="仿宋" w:eastAsia="仿宋" w:cs="仿宋"/>
          <w:spacing w:val="1"/>
          <w:sz w:val="24"/>
          <w:szCs w:val="24"/>
        </w:rPr>
        <w:t>质疑主体应当符合有关规定；</w:t>
      </w:r>
    </w:p>
    <w:p w14:paraId="6603B615">
      <w:pPr>
        <w:pStyle w:val="2"/>
        <w:spacing w:before="37" w:line="219" w:lineRule="auto"/>
        <w:ind w:left="762"/>
        <w:rPr>
          <w:rFonts w:hint="eastAsia" w:ascii="仿宋" w:hAnsi="仿宋" w:eastAsia="仿宋" w:cs="仿宋"/>
          <w:sz w:val="24"/>
          <w:szCs w:val="24"/>
        </w:rPr>
      </w:pPr>
      <w:r>
        <w:rPr>
          <w:rFonts w:hint="eastAsia" w:ascii="仿宋" w:hAnsi="仿宋" w:eastAsia="仿宋" w:cs="仿宋"/>
          <w:spacing w:val="6"/>
          <w:sz w:val="24"/>
          <w:szCs w:val="24"/>
        </w:rPr>
        <w:t>(二)</w:t>
      </w:r>
      <w:r>
        <w:rPr>
          <w:rFonts w:hint="eastAsia" w:ascii="仿宋" w:hAnsi="仿宋" w:eastAsia="仿宋" w:cs="仿宋"/>
          <w:spacing w:val="58"/>
          <w:sz w:val="24"/>
          <w:szCs w:val="24"/>
        </w:rPr>
        <w:t xml:space="preserve"> </w:t>
      </w:r>
      <w:r>
        <w:rPr>
          <w:rFonts w:hint="eastAsia" w:ascii="仿宋" w:hAnsi="仿宋" w:eastAsia="仿宋" w:cs="仿宋"/>
          <w:spacing w:val="6"/>
          <w:sz w:val="24"/>
          <w:szCs w:val="24"/>
        </w:rPr>
        <w:t>在质疑法定期限内提出；</w:t>
      </w:r>
    </w:p>
    <w:p w14:paraId="36A53764">
      <w:pPr>
        <w:pStyle w:val="2"/>
        <w:spacing w:before="36" w:line="221" w:lineRule="auto"/>
        <w:ind w:right="28"/>
        <w:jc w:val="right"/>
        <w:rPr>
          <w:rFonts w:hint="eastAsia" w:ascii="仿宋" w:hAnsi="仿宋" w:eastAsia="仿宋" w:cs="仿宋"/>
          <w:sz w:val="24"/>
          <w:szCs w:val="24"/>
        </w:rPr>
      </w:pPr>
      <w:r>
        <w:rPr>
          <w:rFonts w:hint="eastAsia" w:ascii="仿宋" w:hAnsi="仿宋" w:eastAsia="仿宋" w:cs="仿宋"/>
          <w:spacing w:val="9"/>
          <w:sz w:val="24"/>
          <w:szCs w:val="24"/>
        </w:rPr>
        <w:t>(三)</w:t>
      </w:r>
      <w:r>
        <w:rPr>
          <w:rFonts w:hint="eastAsia" w:ascii="仿宋" w:hAnsi="仿宋" w:eastAsia="仿宋" w:cs="仿宋"/>
          <w:spacing w:val="44"/>
          <w:sz w:val="24"/>
          <w:szCs w:val="24"/>
        </w:rPr>
        <w:t xml:space="preserve"> </w:t>
      </w:r>
      <w:r>
        <w:rPr>
          <w:rFonts w:hint="eastAsia" w:ascii="仿宋" w:hAnsi="仿宋" w:eastAsia="仿宋" w:cs="仿宋"/>
          <w:spacing w:val="9"/>
          <w:sz w:val="24"/>
          <w:szCs w:val="24"/>
        </w:rPr>
        <w:t>属于可以提出质疑的政府采购事项受理范围和本项目采购人的管辖权范围；</w:t>
      </w:r>
    </w:p>
    <w:p w14:paraId="2641D515">
      <w:pPr>
        <w:pStyle w:val="2"/>
        <w:spacing w:before="36" w:line="222" w:lineRule="auto"/>
        <w:ind w:left="762"/>
        <w:rPr>
          <w:rFonts w:hint="eastAsia" w:ascii="仿宋" w:hAnsi="仿宋" w:eastAsia="仿宋" w:cs="仿宋"/>
          <w:sz w:val="24"/>
          <w:szCs w:val="24"/>
        </w:rPr>
      </w:pPr>
      <w:r>
        <w:rPr>
          <w:rFonts w:hint="eastAsia" w:ascii="仿宋" w:hAnsi="仿宋" w:eastAsia="仿宋" w:cs="仿宋"/>
          <w:spacing w:val="5"/>
          <w:sz w:val="24"/>
          <w:szCs w:val="24"/>
        </w:rPr>
        <w:t>(四)</w:t>
      </w:r>
      <w:r>
        <w:rPr>
          <w:rFonts w:hint="eastAsia" w:ascii="仿宋" w:hAnsi="仿宋" w:eastAsia="仿宋" w:cs="仿宋"/>
          <w:spacing w:val="51"/>
          <w:sz w:val="24"/>
          <w:szCs w:val="24"/>
        </w:rPr>
        <w:t xml:space="preserve"> </w:t>
      </w:r>
      <w:r>
        <w:rPr>
          <w:rFonts w:hint="eastAsia" w:ascii="仿宋" w:hAnsi="仿宋" w:eastAsia="仿宋" w:cs="仿宋"/>
          <w:spacing w:val="5"/>
          <w:sz w:val="24"/>
          <w:szCs w:val="24"/>
        </w:rPr>
        <w:t>政府采购法律、法规、规章规定的其他条件。</w:t>
      </w:r>
    </w:p>
    <w:p w14:paraId="614CFAD9">
      <w:pPr>
        <w:pStyle w:val="2"/>
        <w:spacing w:before="35" w:line="225" w:lineRule="auto"/>
        <w:ind w:left="811" w:hanging="812"/>
        <w:rPr>
          <w:rFonts w:hint="eastAsia" w:ascii="仿宋" w:hAnsi="仿宋" w:eastAsia="仿宋" w:cs="仿宋"/>
          <w:sz w:val="24"/>
          <w:szCs w:val="24"/>
        </w:rPr>
      </w:pPr>
      <w:r>
        <w:rPr>
          <w:rFonts w:hint="eastAsia" w:ascii="仿宋" w:hAnsi="仿宋" w:eastAsia="仿宋" w:cs="仿宋"/>
          <w:spacing w:val="11"/>
          <w:sz w:val="24"/>
          <w:szCs w:val="24"/>
        </w:rPr>
        <w:t>37    提出质疑应当具有明确的请求和提供必要的证明材料</w:t>
      </w:r>
      <w:r>
        <w:rPr>
          <w:rFonts w:hint="eastAsia" w:ascii="仿宋" w:hAnsi="仿宋" w:eastAsia="仿宋" w:cs="仿宋"/>
          <w:spacing w:val="-72"/>
          <w:sz w:val="24"/>
          <w:szCs w:val="24"/>
        </w:rPr>
        <w:t xml:space="preserve"> </w:t>
      </w:r>
      <w:r>
        <w:rPr>
          <w:rFonts w:hint="eastAsia" w:ascii="仿宋" w:hAnsi="仿宋" w:eastAsia="仿宋" w:cs="仿宋"/>
          <w:spacing w:val="11"/>
          <w:sz w:val="24"/>
          <w:szCs w:val="24"/>
        </w:rPr>
        <w:t>。明确的请求</w:t>
      </w:r>
      <w:r>
        <w:rPr>
          <w:rFonts w:hint="eastAsia" w:ascii="仿宋" w:hAnsi="仿宋" w:eastAsia="仿宋" w:cs="仿宋"/>
          <w:spacing w:val="-71"/>
          <w:sz w:val="24"/>
          <w:szCs w:val="24"/>
        </w:rPr>
        <w:t xml:space="preserve"> </w:t>
      </w:r>
      <w:r>
        <w:rPr>
          <w:rFonts w:hint="eastAsia" w:ascii="仿宋" w:hAnsi="仿宋" w:eastAsia="仿宋" w:cs="仿宋"/>
          <w:spacing w:val="11"/>
          <w:sz w:val="24"/>
          <w:szCs w:val="24"/>
        </w:rPr>
        <w:t>,即</w:t>
      </w:r>
      <w:r>
        <w:rPr>
          <w:rFonts w:hint="eastAsia" w:ascii="仿宋" w:hAnsi="仿宋" w:eastAsia="仿宋" w:cs="仿宋"/>
          <w:spacing w:val="10"/>
          <w:sz w:val="24"/>
          <w:szCs w:val="24"/>
        </w:rPr>
        <w:t>质疑人在</w:t>
      </w:r>
      <w:r>
        <w:rPr>
          <w:rFonts w:hint="eastAsia" w:ascii="仿宋" w:hAnsi="仿宋" w:eastAsia="仿宋" w:cs="仿宋"/>
          <w:sz w:val="24"/>
          <w:szCs w:val="24"/>
        </w:rPr>
        <w:t xml:space="preserve">  </w:t>
      </w:r>
      <w:r>
        <w:rPr>
          <w:rFonts w:hint="eastAsia" w:ascii="仿宋" w:hAnsi="仿宋" w:eastAsia="仿宋" w:cs="仿宋"/>
          <w:spacing w:val="7"/>
          <w:sz w:val="24"/>
          <w:szCs w:val="24"/>
        </w:rPr>
        <w:t>质疑</w:t>
      </w:r>
      <w:r>
        <w:rPr>
          <w:rFonts w:hint="eastAsia" w:ascii="仿宋" w:hAnsi="仿宋" w:eastAsia="仿宋" w:cs="仿宋"/>
          <w:spacing w:val="64"/>
          <w:sz w:val="24"/>
          <w:szCs w:val="24"/>
        </w:rPr>
        <w:t xml:space="preserve"> </w:t>
      </w:r>
      <w:r>
        <w:rPr>
          <w:rFonts w:hint="eastAsia" w:ascii="仿宋" w:hAnsi="仿宋" w:eastAsia="仿宋" w:cs="仿宋"/>
          <w:spacing w:val="7"/>
          <w:sz w:val="24"/>
          <w:szCs w:val="24"/>
        </w:rPr>
        <w:t>函</w:t>
      </w:r>
      <w:r>
        <w:rPr>
          <w:rFonts w:hint="eastAsia" w:ascii="仿宋" w:hAnsi="仿宋" w:eastAsia="仿宋" w:cs="仿宋"/>
          <w:spacing w:val="-59"/>
          <w:sz w:val="24"/>
          <w:szCs w:val="24"/>
        </w:rPr>
        <w:t xml:space="preserve"> </w:t>
      </w:r>
      <w:r>
        <w:rPr>
          <w:rFonts w:hint="eastAsia" w:ascii="仿宋" w:hAnsi="仿宋" w:eastAsia="仿宋" w:cs="仿宋"/>
          <w:spacing w:val="7"/>
          <w:sz w:val="24"/>
          <w:szCs w:val="24"/>
        </w:rPr>
        <w:t>中提出的，要求采购方对其予以支持的主张</w:t>
      </w:r>
      <w:r>
        <w:rPr>
          <w:rFonts w:hint="eastAsia" w:ascii="仿宋" w:hAnsi="仿宋" w:eastAsia="仿宋" w:cs="仿宋"/>
          <w:spacing w:val="-71"/>
          <w:sz w:val="24"/>
          <w:szCs w:val="24"/>
        </w:rPr>
        <w:t xml:space="preserve"> </w:t>
      </w:r>
      <w:r>
        <w:rPr>
          <w:rFonts w:hint="eastAsia" w:ascii="仿宋" w:hAnsi="仿宋" w:eastAsia="仿宋" w:cs="仿宋"/>
          <w:spacing w:val="7"/>
          <w:sz w:val="24"/>
          <w:szCs w:val="24"/>
        </w:rPr>
        <w:t>。必要的证明材料</w:t>
      </w:r>
      <w:r>
        <w:rPr>
          <w:rFonts w:hint="eastAsia" w:ascii="仿宋" w:hAnsi="仿宋" w:eastAsia="仿宋" w:cs="仿宋"/>
          <w:spacing w:val="-69"/>
          <w:sz w:val="24"/>
          <w:szCs w:val="24"/>
        </w:rPr>
        <w:t xml:space="preserve"> </w:t>
      </w:r>
      <w:r>
        <w:rPr>
          <w:rFonts w:hint="eastAsia" w:ascii="仿宋" w:hAnsi="仿宋" w:eastAsia="仿宋" w:cs="仿宋"/>
          <w:spacing w:val="7"/>
          <w:sz w:val="24"/>
          <w:szCs w:val="24"/>
        </w:rPr>
        <w:t>,</w:t>
      </w:r>
      <w:r>
        <w:rPr>
          <w:rFonts w:hint="eastAsia" w:ascii="仿宋" w:hAnsi="仿宋" w:eastAsia="仿宋" w:cs="仿宋"/>
          <w:spacing w:val="6"/>
          <w:sz w:val="24"/>
          <w:szCs w:val="24"/>
        </w:rPr>
        <w:t>即能够证</w:t>
      </w:r>
      <w:r>
        <w:rPr>
          <w:rFonts w:hint="eastAsia" w:ascii="仿宋" w:hAnsi="仿宋" w:eastAsia="仿宋" w:cs="仿宋"/>
          <w:sz w:val="24"/>
          <w:szCs w:val="24"/>
        </w:rPr>
        <w:t xml:space="preserve"> </w:t>
      </w:r>
      <w:r>
        <w:rPr>
          <w:rFonts w:hint="eastAsia" w:ascii="仿宋" w:hAnsi="仿宋" w:eastAsia="仿宋" w:cs="仿宋"/>
          <w:spacing w:val="10"/>
          <w:sz w:val="24"/>
          <w:szCs w:val="24"/>
        </w:rPr>
        <w:t>明质疑人</w:t>
      </w:r>
      <w:r>
        <w:rPr>
          <w:rFonts w:hint="eastAsia" w:ascii="仿宋" w:hAnsi="仿宋" w:eastAsia="仿宋" w:cs="仿宋"/>
          <w:spacing w:val="59"/>
          <w:sz w:val="24"/>
          <w:szCs w:val="24"/>
        </w:rPr>
        <w:t xml:space="preserve"> </w:t>
      </w:r>
      <w:r>
        <w:rPr>
          <w:rFonts w:hint="eastAsia" w:ascii="仿宋" w:hAnsi="仿宋" w:eastAsia="仿宋" w:cs="仿宋"/>
          <w:spacing w:val="10"/>
          <w:sz w:val="24"/>
          <w:szCs w:val="24"/>
        </w:rPr>
        <w:t>的质疑请求成立的必要材料，包括相关证据</w:t>
      </w:r>
      <w:r>
        <w:rPr>
          <w:rFonts w:hint="eastAsia" w:ascii="仿宋" w:hAnsi="仿宋" w:eastAsia="仿宋" w:cs="仿宋"/>
          <w:spacing w:val="-72"/>
          <w:sz w:val="24"/>
          <w:szCs w:val="24"/>
        </w:rPr>
        <w:t xml:space="preserve"> </w:t>
      </w:r>
      <w:r>
        <w:rPr>
          <w:rFonts w:hint="eastAsia" w:ascii="仿宋" w:hAnsi="仿宋" w:eastAsia="仿宋" w:cs="仿宋"/>
          <w:spacing w:val="10"/>
          <w:sz w:val="24"/>
          <w:szCs w:val="24"/>
        </w:rPr>
        <w:t>、</w:t>
      </w:r>
      <w:r>
        <w:rPr>
          <w:rFonts w:hint="eastAsia" w:ascii="仿宋" w:hAnsi="仿宋" w:eastAsia="仿宋" w:cs="仿宋"/>
          <w:spacing w:val="9"/>
          <w:sz w:val="24"/>
          <w:szCs w:val="24"/>
        </w:rPr>
        <w:t>依据和其他有关材料。</w:t>
      </w:r>
    </w:p>
    <w:p w14:paraId="6A3276EE">
      <w:pPr>
        <w:pStyle w:val="2"/>
        <w:spacing w:before="37" w:line="223" w:lineRule="auto"/>
        <w:ind w:left="820" w:right="14" w:hanging="821"/>
        <w:rPr>
          <w:rFonts w:hint="eastAsia" w:ascii="仿宋" w:hAnsi="仿宋" w:eastAsia="仿宋" w:cs="仿宋"/>
          <w:sz w:val="24"/>
          <w:szCs w:val="24"/>
        </w:rPr>
      </w:pPr>
      <w:r>
        <w:rPr>
          <w:rFonts w:hint="eastAsia" w:ascii="仿宋" w:hAnsi="仿宋" w:eastAsia="仿宋" w:cs="仿宋"/>
          <w:spacing w:val="12"/>
          <w:sz w:val="24"/>
          <w:szCs w:val="24"/>
        </w:rPr>
        <w:t>37.1  质疑人所提供的证明材料应当具有真实性</w:t>
      </w:r>
      <w:r>
        <w:rPr>
          <w:rFonts w:hint="eastAsia" w:ascii="仿宋" w:hAnsi="仿宋" w:eastAsia="仿宋" w:cs="仿宋"/>
          <w:spacing w:val="-68"/>
          <w:sz w:val="24"/>
          <w:szCs w:val="24"/>
        </w:rPr>
        <w:t xml:space="preserve"> </w:t>
      </w:r>
      <w:r>
        <w:rPr>
          <w:rFonts w:hint="eastAsia" w:ascii="仿宋" w:hAnsi="仿宋" w:eastAsia="仿宋" w:cs="仿宋"/>
          <w:spacing w:val="12"/>
          <w:sz w:val="24"/>
          <w:szCs w:val="24"/>
        </w:rPr>
        <w:t>、合法性以及与质疑事项的关联性和证</w:t>
      </w:r>
      <w:r>
        <w:rPr>
          <w:rFonts w:hint="eastAsia" w:ascii="仿宋" w:hAnsi="仿宋" w:eastAsia="仿宋" w:cs="仿宋"/>
          <w:sz w:val="24"/>
          <w:szCs w:val="24"/>
        </w:rPr>
        <w:t xml:space="preserve"> </w:t>
      </w:r>
      <w:r>
        <w:rPr>
          <w:rFonts w:hint="eastAsia" w:ascii="仿宋" w:hAnsi="仿宋" w:eastAsia="仿宋" w:cs="仿宋"/>
          <w:spacing w:val="11"/>
          <w:sz w:val="24"/>
          <w:szCs w:val="24"/>
        </w:rPr>
        <w:t>明力，否则不能作为认定该质疑事项成立的依据。</w:t>
      </w:r>
    </w:p>
    <w:p w14:paraId="0690DBC0">
      <w:pPr>
        <w:pStyle w:val="2"/>
        <w:spacing w:before="41" w:line="222" w:lineRule="auto"/>
        <w:rPr>
          <w:rFonts w:hint="eastAsia" w:ascii="仿宋" w:hAnsi="仿宋" w:eastAsia="仿宋" w:cs="仿宋"/>
          <w:sz w:val="24"/>
          <w:szCs w:val="24"/>
        </w:rPr>
      </w:pPr>
      <w:r>
        <w:rPr>
          <w:rFonts w:hint="eastAsia" w:ascii="仿宋" w:hAnsi="仿宋" w:eastAsia="仿宋" w:cs="仿宋"/>
          <w:spacing w:val="13"/>
          <w:sz w:val="24"/>
          <w:szCs w:val="24"/>
        </w:rPr>
        <w:t>37.2  质疑人提出质疑时应当提交质疑函</w:t>
      </w:r>
      <w:r>
        <w:rPr>
          <w:rFonts w:hint="eastAsia" w:ascii="仿宋" w:hAnsi="仿宋" w:eastAsia="仿宋" w:cs="仿宋"/>
          <w:spacing w:val="12"/>
          <w:sz w:val="24"/>
          <w:szCs w:val="24"/>
        </w:rPr>
        <w:t>。质疑函包括下列内容：</w:t>
      </w:r>
    </w:p>
    <w:p w14:paraId="4BD0D6F9">
      <w:pPr>
        <w:pStyle w:val="2"/>
        <w:spacing w:before="34" w:line="221" w:lineRule="auto"/>
        <w:ind w:left="800"/>
        <w:rPr>
          <w:rFonts w:hint="eastAsia" w:ascii="仿宋" w:hAnsi="仿宋" w:eastAsia="仿宋" w:cs="仿宋"/>
          <w:sz w:val="24"/>
          <w:szCs w:val="24"/>
        </w:rPr>
      </w:pPr>
      <w:r>
        <w:rPr>
          <w:rFonts w:hint="eastAsia" w:ascii="仿宋" w:hAnsi="仿宋" w:eastAsia="仿宋" w:cs="仿宋"/>
          <w:spacing w:val="6"/>
          <w:sz w:val="24"/>
          <w:szCs w:val="24"/>
        </w:rPr>
        <w:t>(一)</w:t>
      </w:r>
      <w:r>
        <w:rPr>
          <w:rFonts w:hint="eastAsia" w:ascii="仿宋" w:hAnsi="仿宋" w:eastAsia="仿宋" w:cs="仿宋"/>
          <w:spacing w:val="46"/>
          <w:sz w:val="24"/>
          <w:szCs w:val="24"/>
        </w:rPr>
        <w:t xml:space="preserve"> </w:t>
      </w:r>
      <w:r>
        <w:rPr>
          <w:rFonts w:hint="eastAsia" w:ascii="仿宋" w:hAnsi="仿宋" w:eastAsia="仿宋" w:cs="仿宋"/>
          <w:spacing w:val="6"/>
          <w:sz w:val="24"/>
          <w:szCs w:val="24"/>
        </w:rPr>
        <w:t>提出质疑的质疑人的名称</w:t>
      </w:r>
      <w:r>
        <w:rPr>
          <w:rFonts w:hint="eastAsia" w:ascii="仿宋" w:hAnsi="仿宋" w:eastAsia="仿宋" w:cs="仿宋"/>
          <w:spacing w:val="-71"/>
          <w:sz w:val="24"/>
          <w:szCs w:val="24"/>
        </w:rPr>
        <w:t xml:space="preserve"> </w:t>
      </w:r>
      <w:r>
        <w:rPr>
          <w:rFonts w:hint="eastAsia" w:ascii="仿宋" w:hAnsi="仿宋" w:eastAsia="仿宋" w:cs="仿宋"/>
          <w:spacing w:val="6"/>
          <w:sz w:val="24"/>
          <w:szCs w:val="24"/>
        </w:rPr>
        <w:t>、地址</w:t>
      </w:r>
      <w:r>
        <w:rPr>
          <w:rFonts w:hint="eastAsia" w:ascii="仿宋" w:hAnsi="仿宋" w:eastAsia="仿宋" w:cs="仿宋"/>
          <w:spacing w:val="-72"/>
          <w:sz w:val="24"/>
          <w:szCs w:val="24"/>
        </w:rPr>
        <w:t xml:space="preserve"> </w:t>
      </w:r>
      <w:r>
        <w:rPr>
          <w:rFonts w:hint="eastAsia" w:ascii="仿宋" w:hAnsi="仿宋" w:eastAsia="仿宋" w:cs="仿宋"/>
          <w:spacing w:val="6"/>
          <w:sz w:val="24"/>
          <w:szCs w:val="24"/>
        </w:rPr>
        <w:t>、邮编</w:t>
      </w:r>
      <w:r>
        <w:rPr>
          <w:rFonts w:hint="eastAsia" w:ascii="仿宋" w:hAnsi="仿宋" w:eastAsia="仿宋" w:cs="仿宋"/>
          <w:spacing w:val="-72"/>
          <w:sz w:val="24"/>
          <w:szCs w:val="24"/>
        </w:rPr>
        <w:t xml:space="preserve"> </w:t>
      </w:r>
      <w:r>
        <w:rPr>
          <w:rFonts w:hint="eastAsia" w:ascii="仿宋" w:hAnsi="仿宋" w:eastAsia="仿宋" w:cs="仿宋"/>
          <w:spacing w:val="6"/>
          <w:sz w:val="24"/>
          <w:szCs w:val="24"/>
        </w:rPr>
        <w:t>、联系人</w:t>
      </w:r>
      <w:r>
        <w:rPr>
          <w:rFonts w:hint="eastAsia" w:ascii="仿宋" w:hAnsi="仿宋" w:eastAsia="仿宋" w:cs="仿宋"/>
          <w:spacing w:val="5"/>
          <w:sz w:val="24"/>
          <w:szCs w:val="24"/>
        </w:rPr>
        <w:t>及联系电话等；</w:t>
      </w:r>
    </w:p>
    <w:p w14:paraId="37F4A6EF">
      <w:pPr>
        <w:pStyle w:val="2"/>
        <w:spacing w:before="37" w:line="221" w:lineRule="auto"/>
        <w:ind w:left="800"/>
        <w:rPr>
          <w:rFonts w:hint="eastAsia" w:ascii="仿宋" w:hAnsi="仿宋" w:eastAsia="仿宋" w:cs="仿宋"/>
          <w:sz w:val="24"/>
          <w:szCs w:val="24"/>
        </w:rPr>
      </w:pPr>
      <w:r>
        <w:rPr>
          <w:rFonts w:hint="eastAsia" w:ascii="仿宋" w:hAnsi="仿宋" w:eastAsia="仿宋" w:cs="仿宋"/>
          <w:spacing w:val="-3"/>
          <w:sz w:val="24"/>
          <w:szCs w:val="24"/>
        </w:rPr>
        <w:t>(二)</w:t>
      </w:r>
      <w:r>
        <w:rPr>
          <w:rFonts w:hint="eastAsia" w:ascii="仿宋" w:hAnsi="仿宋" w:eastAsia="仿宋" w:cs="仿宋"/>
          <w:spacing w:val="54"/>
          <w:sz w:val="24"/>
          <w:szCs w:val="24"/>
        </w:rPr>
        <w:t xml:space="preserve"> </w:t>
      </w:r>
      <w:r>
        <w:rPr>
          <w:rFonts w:hint="eastAsia" w:ascii="仿宋" w:hAnsi="仿宋" w:eastAsia="仿宋" w:cs="仿宋"/>
          <w:spacing w:val="-3"/>
          <w:sz w:val="24"/>
          <w:szCs w:val="24"/>
        </w:rPr>
        <w:t>质疑项</w:t>
      </w:r>
      <w:r>
        <w:rPr>
          <w:rFonts w:hint="eastAsia" w:ascii="仿宋" w:hAnsi="仿宋" w:eastAsia="仿宋" w:cs="仿宋"/>
          <w:spacing w:val="-50"/>
          <w:sz w:val="24"/>
          <w:szCs w:val="24"/>
        </w:rPr>
        <w:t xml:space="preserve"> </w:t>
      </w:r>
      <w:r>
        <w:rPr>
          <w:rFonts w:hint="eastAsia" w:ascii="仿宋" w:hAnsi="仿宋" w:eastAsia="仿宋" w:cs="仿宋"/>
          <w:spacing w:val="-3"/>
          <w:sz w:val="24"/>
          <w:szCs w:val="24"/>
        </w:rPr>
        <w:t>目的名称</w:t>
      </w:r>
      <w:r>
        <w:rPr>
          <w:rFonts w:hint="eastAsia" w:ascii="仿宋" w:hAnsi="仿宋" w:eastAsia="仿宋" w:cs="仿宋"/>
          <w:spacing w:val="-72"/>
          <w:sz w:val="24"/>
          <w:szCs w:val="24"/>
        </w:rPr>
        <w:t xml:space="preserve"> </w:t>
      </w:r>
      <w:r>
        <w:rPr>
          <w:rFonts w:hint="eastAsia" w:ascii="仿宋" w:hAnsi="仿宋" w:eastAsia="仿宋" w:cs="仿宋"/>
          <w:spacing w:val="-3"/>
          <w:sz w:val="24"/>
          <w:szCs w:val="24"/>
        </w:rPr>
        <w:t>、编号；</w:t>
      </w:r>
    </w:p>
    <w:p w14:paraId="7FE43AAA">
      <w:pPr>
        <w:pStyle w:val="2"/>
        <w:spacing w:before="37" w:line="222" w:lineRule="auto"/>
        <w:ind w:left="800"/>
        <w:rPr>
          <w:rFonts w:hint="eastAsia" w:ascii="仿宋" w:hAnsi="仿宋" w:eastAsia="仿宋" w:cs="仿宋"/>
          <w:sz w:val="24"/>
          <w:szCs w:val="24"/>
        </w:rPr>
      </w:pPr>
      <w:r>
        <w:rPr>
          <w:rFonts w:hint="eastAsia" w:ascii="仿宋" w:hAnsi="仿宋" w:eastAsia="仿宋" w:cs="仿宋"/>
          <w:spacing w:val="-1"/>
          <w:sz w:val="24"/>
          <w:szCs w:val="24"/>
        </w:rPr>
        <w:t>(三)</w:t>
      </w:r>
      <w:r>
        <w:rPr>
          <w:rFonts w:hint="eastAsia" w:ascii="仿宋" w:hAnsi="仿宋" w:eastAsia="仿宋" w:cs="仿宋"/>
          <w:spacing w:val="54"/>
          <w:sz w:val="24"/>
          <w:szCs w:val="24"/>
        </w:rPr>
        <w:t xml:space="preserve"> </w:t>
      </w:r>
      <w:r>
        <w:rPr>
          <w:rFonts w:hint="eastAsia" w:ascii="仿宋" w:hAnsi="仿宋" w:eastAsia="仿宋" w:cs="仿宋"/>
          <w:spacing w:val="-1"/>
          <w:sz w:val="24"/>
          <w:szCs w:val="24"/>
        </w:rPr>
        <w:t>质疑事项；</w:t>
      </w:r>
    </w:p>
    <w:p w14:paraId="41DDBF5A">
      <w:pPr>
        <w:pStyle w:val="2"/>
        <w:spacing w:before="36" w:line="220" w:lineRule="auto"/>
        <w:ind w:left="800"/>
        <w:rPr>
          <w:rFonts w:hint="eastAsia" w:ascii="仿宋" w:hAnsi="仿宋" w:eastAsia="仿宋" w:cs="仿宋"/>
          <w:sz w:val="24"/>
          <w:szCs w:val="24"/>
        </w:rPr>
      </w:pPr>
      <w:r>
        <w:rPr>
          <w:rFonts w:hint="eastAsia" w:ascii="仿宋" w:hAnsi="仿宋" w:eastAsia="仿宋" w:cs="仿宋"/>
          <w:spacing w:val="5"/>
          <w:sz w:val="24"/>
          <w:szCs w:val="24"/>
        </w:rPr>
        <w:t>(四)</w:t>
      </w:r>
      <w:r>
        <w:rPr>
          <w:rFonts w:hint="eastAsia" w:ascii="仿宋" w:hAnsi="仿宋" w:eastAsia="仿宋" w:cs="仿宋"/>
          <w:spacing w:val="53"/>
          <w:sz w:val="24"/>
          <w:szCs w:val="24"/>
        </w:rPr>
        <w:t xml:space="preserve"> </w:t>
      </w:r>
      <w:r>
        <w:rPr>
          <w:rFonts w:hint="eastAsia" w:ascii="仿宋" w:hAnsi="仿宋" w:eastAsia="仿宋" w:cs="仿宋"/>
          <w:spacing w:val="5"/>
          <w:sz w:val="24"/>
          <w:szCs w:val="24"/>
        </w:rPr>
        <w:t>事实依据和证明材料；</w:t>
      </w:r>
    </w:p>
    <w:p w14:paraId="4586034D">
      <w:pPr>
        <w:pStyle w:val="2"/>
        <w:spacing w:before="40" w:line="222" w:lineRule="auto"/>
        <w:ind w:left="800"/>
        <w:rPr>
          <w:rFonts w:hint="eastAsia" w:ascii="仿宋" w:hAnsi="仿宋" w:eastAsia="仿宋" w:cs="仿宋"/>
          <w:sz w:val="24"/>
          <w:szCs w:val="24"/>
        </w:rPr>
      </w:pPr>
      <w:r>
        <w:rPr>
          <w:rFonts w:hint="eastAsia" w:ascii="仿宋" w:hAnsi="仿宋" w:eastAsia="仿宋" w:cs="仿宋"/>
          <w:spacing w:val="-1"/>
          <w:sz w:val="24"/>
          <w:szCs w:val="24"/>
        </w:rPr>
        <w:t>(五)</w:t>
      </w:r>
      <w:r>
        <w:rPr>
          <w:rFonts w:hint="eastAsia" w:ascii="仿宋" w:hAnsi="仿宋" w:eastAsia="仿宋" w:cs="仿宋"/>
          <w:spacing w:val="54"/>
          <w:sz w:val="24"/>
          <w:szCs w:val="24"/>
        </w:rPr>
        <w:t xml:space="preserve"> </w:t>
      </w:r>
      <w:r>
        <w:rPr>
          <w:rFonts w:hint="eastAsia" w:ascii="仿宋" w:hAnsi="仿宋" w:eastAsia="仿宋" w:cs="仿宋"/>
          <w:spacing w:val="-1"/>
          <w:sz w:val="24"/>
          <w:szCs w:val="24"/>
        </w:rPr>
        <w:t>法律依据；</w:t>
      </w:r>
    </w:p>
    <w:p w14:paraId="036D2F68">
      <w:pPr>
        <w:pStyle w:val="2"/>
        <w:spacing w:before="35" w:line="223" w:lineRule="auto"/>
        <w:ind w:left="800"/>
        <w:rPr>
          <w:rFonts w:hint="eastAsia" w:ascii="仿宋" w:hAnsi="仿宋" w:eastAsia="仿宋" w:cs="仿宋"/>
          <w:sz w:val="24"/>
          <w:szCs w:val="24"/>
        </w:rPr>
      </w:pPr>
      <w:r>
        <w:rPr>
          <w:rFonts w:hint="eastAsia" w:ascii="仿宋" w:hAnsi="仿宋" w:eastAsia="仿宋" w:cs="仿宋"/>
          <w:spacing w:val="-4"/>
          <w:sz w:val="24"/>
          <w:szCs w:val="24"/>
        </w:rPr>
        <w:t>(六)</w:t>
      </w:r>
      <w:r>
        <w:rPr>
          <w:rFonts w:hint="eastAsia" w:ascii="仿宋" w:hAnsi="仿宋" w:eastAsia="仿宋" w:cs="仿宋"/>
          <w:spacing w:val="53"/>
          <w:sz w:val="24"/>
          <w:szCs w:val="24"/>
        </w:rPr>
        <w:t xml:space="preserve"> </w:t>
      </w:r>
      <w:r>
        <w:rPr>
          <w:rFonts w:hint="eastAsia" w:ascii="仿宋" w:hAnsi="仿宋" w:eastAsia="仿宋" w:cs="仿宋"/>
          <w:spacing w:val="-4"/>
          <w:sz w:val="24"/>
          <w:szCs w:val="24"/>
        </w:rPr>
        <w:t>提出质疑的</w:t>
      </w:r>
      <w:r>
        <w:rPr>
          <w:rFonts w:hint="eastAsia" w:ascii="仿宋" w:hAnsi="仿宋" w:eastAsia="仿宋" w:cs="仿宋"/>
          <w:spacing w:val="-40"/>
          <w:sz w:val="24"/>
          <w:szCs w:val="24"/>
        </w:rPr>
        <w:t xml:space="preserve"> </w:t>
      </w:r>
      <w:r>
        <w:rPr>
          <w:rFonts w:hint="eastAsia" w:ascii="仿宋" w:hAnsi="仿宋" w:eastAsia="仿宋" w:cs="仿宋"/>
          <w:spacing w:val="-4"/>
          <w:sz w:val="24"/>
          <w:szCs w:val="24"/>
        </w:rPr>
        <w:t>日期。</w:t>
      </w:r>
    </w:p>
    <w:p w14:paraId="16E186B4">
      <w:pPr>
        <w:pStyle w:val="2"/>
        <w:spacing w:before="15" w:line="234" w:lineRule="auto"/>
        <w:ind w:left="690" w:right="132" w:firstLine="19"/>
        <w:jc w:val="both"/>
        <w:rPr>
          <w:rFonts w:hint="eastAsia" w:ascii="仿宋" w:hAnsi="仿宋" w:eastAsia="仿宋" w:cs="仿宋"/>
          <w:sz w:val="24"/>
          <w:szCs w:val="24"/>
        </w:rPr>
      </w:pPr>
      <w:r>
        <w:rPr>
          <w:rFonts w:hint="eastAsia" w:ascii="仿宋" w:hAnsi="仿宋" w:eastAsia="仿宋" w:cs="仿宋"/>
          <w:spacing w:val="9"/>
          <w:sz w:val="24"/>
          <w:szCs w:val="24"/>
        </w:rPr>
        <w:t>函采用实名制</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。质疑人为</w:t>
      </w:r>
      <w:r>
        <w:rPr>
          <w:rFonts w:hint="eastAsia" w:ascii="仿宋" w:hAnsi="仿宋" w:eastAsia="仿宋" w:cs="仿宋"/>
          <w:spacing w:val="-45"/>
          <w:sz w:val="24"/>
          <w:szCs w:val="24"/>
        </w:rPr>
        <w:t xml:space="preserve"> </w:t>
      </w:r>
      <w:r>
        <w:rPr>
          <w:rFonts w:hint="eastAsia" w:ascii="仿宋" w:hAnsi="仿宋" w:eastAsia="仿宋" w:cs="仿宋"/>
          <w:spacing w:val="9"/>
          <w:sz w:val="24"/>
          <w:szCs w:val="24"/>
        </w:rPr>
        <w:t>自然人的应当由本人签字，并附有效身份证明文</w:t>
      </w:r>
      <w:r>
        <w:rPr>
          <w:rFonts w:hint="eastAsia" w:ascii="仿宋" w:hAnsi="仿宋" w:eastAsia="仿宋" w:cs="仿宋"/>
          <w:spacing w:val="8"/>
          <w:sz w:val="24"/>
          <w:szCs w:val="24"/>
        </w:rPr>
        <w:t>件；质</w:t>
      </w:r>
      <w:r>
        <w:rPr>
          <w:rFonts w:hint="eastAsia" w:ascii="仿宋" w:hAnsi="仿宋" w:eastAsia="仿宋" w:cs="仿宋"/>
          <w:sz w:val="24"/>
          <w:szCs w:val="24"/>
        </w:rPr>
        <w:t xml:space="preserve"> </w:t>
      </w:r>
      <w:r>
        <w:rPr>
          <w:rFonts w:hint="eastAsia" w:ascii="仿宋" w:hAnsi="仿宋" w:eastAsia="仿宋" w:cs="仿宋"/>
          <w:spacing w:val="13"/>
          <w:sz w:val="24"/>
          <w:szCs w:val="24"/>
        </w:rPr>
        <w:t>疑人为法人或者非法人组织的应当由法定代表人或者负责人签字并加盖公章，并</w:t>
      </w:r>
      <w:r>
        <w:rPr>
          <w:rFonts w:hint="eastAsia" w:ascii="仿宋" w:hAnsi="仿宋" w:eastAsia="仿宋" w:cs="仿宋"/>
          <w:spacing w:val="1"/>
          <w:sz w:val="24"/>
          <w:szCs w:val="24"/>
        </w:rPr>
        <w:t xml:space="preserve"> </w:t>
      </w:r>
      <w:r>
        <w:rPr>
          <w:rFonts w:hint="eastAsia" w:ascii="仿宋" w:hAnsi="仿宋" w:eastAsia="仿宋" w:cs="仿宋"/>
          <w:spacing w:val="9"/>
          <w:sz w:val="24"/>
          <w:szCs w:val="24"/>
        </w:rPr>
        <w:t>附有效身份证明文件。</w:t>
      </w:r>
    </w:p>
    <w:p w14:paraId="78E78013">
      <w:pPr>
        <w:pStyle w:val="2"/>
        <w:spacing w:before="41" w:line="224" w:lineRule="auto"/>
        <w:ind w:left="671" w:right="149" w:hanging="672"/>
        <w:rPr>
          <w:rFonts w:hint="eastAsia" w:ascii="仿宋" w:hAnsi="仿宋" w:eastAsia="仿宋" w:cs="仿宋"/>
          <w:sz w:val="24"/>
          <w:szCs w:val="24"/>
        </w:rPr>
      </w:pPr>
      <w:r>
        <w:rPr>
          <w:rFonts w:hint="eastAsia" w:ascii="仿宋" w:hAnsi="仿宋" w:eastAsia="仿宋" w:cs="仿宋"/>
          <w:spacing w:val="11"/>
          <w:sz w:val="24"/>
          <w:szCs w:val="24"/>
        </w:rPr>
        <w:t>37.3</w:t>
      </w:r>
      <w:r>
        <w:rPr>
          <w:rFonts w:hint="eastAsia" w:ascii="仿宋" w:hAnsi="仿宋" w:eastAsia="仿宋" w:cs="仿宋"/>
          <w:spacing w:val="53"/>
          <w:sz w:val="24"/>
          <w:szCs w:val="24"/>
        </w:rPr>
        <w:t xml:space="preserve"> </w:t>
      </w:r>
      <w:r>
        <w:rPr>
          <w:rFonts w:hint="eastAsia" w:ascii="仿宋" w:hAnsi="仿宋" w:eastAsia="仿宋" w:cs="仿宋"/>
          <w:spacing w:val="11"/>
          <w:sz w:val="24"/>
          <w:szCs w:val="24"/>
        </w:rPr>
        <w:t>质疑人可以委托代理人进行质疑</w:t>
      </w:r>
      <w:r>
        <w:rPr>
          <w:rFonts w:hint="eastAsia" w:ascii="仿宋" w:hAnsi="仿宋" w:eastAsia="仿宋" w:cs="仿宋"/>
          <w:spacing w:val="-72"/>
          <w:sz w:val="24"/>
          <w:szCs w:val="24"/>
        </w:rPr>
        <w:t xml:space="preserve"> </w:t>
      </w:r>
      <w:r>
        <w:rPr>
          <w:rFonts w:hint="eastAsia" w:ascii="仿宋" w:hAnsi="仿宋" w:eastAsia="仿宋" w:cs="仿宋"/>
          <w:spacing w:val="11"/>
          <w:sz w:val="24"/>
          <w:szCs w:val="24"/>
        </w:rPr>
        <w:t>。代理人应当提交授权委托书。授权委托书应当</w:t>
      </w:r>
      <w:r>
        <w:rPr>
          <w:rFonts w:hint="eastAsia" w:ascii="仿宋" w:hAnsi="仿宋" w:eastAsia="仿宋" w:cs="仿宋"/>
          <w:sz w:val="24"/>
          <w:szCs w:val="24"/>
        </w:rPr>
        <w:t xml:space="preserve"> </w:t>
      </w:r>
      <w:r>
        <w:rPr>
          <w:rFonts w:hint="eastAsia" w:ascii="仿宋" w:hAnsi="仿宋" w:eastAsia="仿宋" w:cs="仿宋"/>
          <w:spacing w:val="9"/>
          <w:sz w:val="24"/>
          <w:szCs w:val="24"/>
        </w:rPr>
        <w:t>载明委托代理的具体权限</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、期限和相关事项。</w:t>
      </w:r>
    </w:p>
    <w:p w14:paraId="1108C070">
      <w:pPr>
        <w:pStyle w:val="2"/>
        <w:spacing w:before="39" w:line="222" w:lineRule="auto"/>
        <w:outlineLvl w:val="1"/>
        <w:rPr>
          <w:rFonts w:hint="eastAsia" w:ascii="仿宋" w:hAnsi="仿宋" w:eastAsia="仿宋" w:cs="仿宋"/>
          <w:sz w:val="24"/>
          <w:szCs w:val="24"/>
        </w:rPr>
      </w:pPr>
      <w:r>
        <w:rPr>
          <w:rFonts w:hint="eastAsia" w:ascii="仿宋" w:hAnsi="仿宋" w:eastAsia="仿宋" w:cs="仿宋"/>
          <w:spacing w:val="8"/>
          <w:sz w:val="24"/>
          <w:szCs w:val="24"/>
        </w:rPr>
        <w:t>37.4</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质疑的审查和受理</w:t>
      </w:r>
    </w:p>
    <w:p w14:paraId="374A2ED1">
      <w:pPr>
        <w:pStyle w:val="2"/>
        <w:spacing w:before="34" w:line="224" w:lineRule="auto"/>
        <w:ind w:left="689" w:right="132" w:firstLine="1"/>
        <w:rPr>
          <w:rFonts w:hint="eastAsia" w:ascii="仿宋" w:hAnsi="仿宋" w:eastAsia="仿宋" w:cs="仿宋"/>
          <w:sz w:val="24"/>
          <w:szCs w:val="24"/>
        </w:rPr>
      </w:pPr>
      <w:r>
        <w:rPr>
          <w:rFonts w:hint="eastAsia" w:ascii="仿宋" w:hAnsi="仿宋" w:eastAsia="仿宋" w:cs="仿宋"/>
          <w:spacing w:val="13"/>
          <w:sz w:val="24"/>
          <w:szCs w:val="24"/>
        </w:rPr>
        <w:t>采购方在收到质疑函后应当及时审查是否符合质疑受理条件，对符合质疑受理条</w:t>
      </w:r>
      <w:r>
        <w:rPr>
          <w:rFonts w:hint="eastAsia" w:ascii="仿宋" w:hAnsi="仿宋" w:eastAsia="仿宋" w:cs="仿宋"/>
          <w:spacing w:val="1"/>
          <w:sz w:val="24"/>
          <w:szCs w:val="24"/>
        </w:rPr>
        <w:t xml:space="preserve"> </w:t>
      </w:r>
      <w:r>
        <w:rPr>
          <w:rFonts w:hint="eastAsia" w:ascii="仿宋" w:hAnsi="仿宋" w:eastAsia="仿宋" w:cs="仿宋"/>
          <w:spacing w:val="9"/>
          <w:sz w:val="24"/>
          <w:szCs w:val="24"/>
        </w:rPr>
        <w:t>件的，及时予以受理。</w:t>
      </w:r>
    </w:p>
    <w:p w14:paraId="5B14FFAE">
      <w:pPr>
        <w:pStyle w:val="2"/>
        <w:spacing w:before="37" w:line="221" w:lineRule="auto"/>
        <w:rPr>
          <w:rFonts w:hint="eastAsia" w:ascii="仿宋" w:hAnsi="仿宋" w:eastAsia="仿宋" w:cs="仿宋"/>
          <w:sz w:val="24"/>
          <w:szCs w:val="24"/>
        </w:rPr>
      </w:pPr>
      <w:r>
        <w:rPr>
          <w:rFonts w:hint="eastAsia" w:ascii="仿宋" w:hAnsi="仿宋" w:eastAsia="仿宋" w:cs="仿宋"/>
          <w:spacing w:val="11"/>
          <w:sz w:val="24"/>
          <w:szCs w:val="24"/>
        </w:rPr>
        <w:t>37.5</w:t>
      </w:r>
      <w:r>
        <w:rPr>
          <w:rFonts w:hint="eastAsia" w:ascii="仿宋" w:hAnsi="仿宋" w:eastAsia="仿宋" w:cs="仿宋"/>
          <w:spacing w:val="64"/>
          <w:sz w:val="24"/>
          <w:szCs w:val="24"/>
        </w:rPr>
        <w:t xml:space="preserve"> </w:t>
      </w:r>
      <w:r>
        <w:rPr>
          <w:rFonts w:hint="eastAsia" w:ascii="仿宋" w:hAnsi="仿宋" w:eastAsia="仿宋" w:cs="仿宋"/>
          <w:spacing w:val="11"/>
          <w:sz w:val="24"/>
          <w:szCs w:val="24"/>
        </w:rPr>
        <w:t>对不符合质疑受理条件的，分别按照下列不同情形予以处理：</w:t>
      </w:r>
    </w:p>
    <w:p w14:paraId="021D338E">
      <w:pPr>
        <w:pStyle w:val="2"/>
        <w:spacing w:before="37" w:line="225" w:lineRule="auto"/>
        <w:ind w:left="807" w:right="14" w:hanging="265"/>
        <w:rPr>
          <w:rFonts w:hint="eastAsia" w:ascii="仿宋" w:hAnsi="仿宋" w:eastAsia="仿宋" w:cs="仿宋"/>
          <w:sz w:val="24"/>
          <w:szCs w:val="24"/>
        </w:rPr>
      </w:pPr>
      <w:r>
        <w:rPr>
          <w:rFonts w:hint="eastAsia" w:ascii="仿宋" w:hAnsi="仿宋" w:eastAsia="仿宋" w:cs="仿宋"/>
          <w:spacing w:val="12"/>
          <w:sz w:val="24"/>
          <w:szCs w:val="24"/>
        </w:rPr>
        <w:t>（一）质疑函内容不符合规定的，告知质疑人进行修</w:t>
      </w:r>
      <w:r>
        <w:rPr>
          <w:rFonts w:hint="eastAsia" w:ascii="仿宋" w:hAnsi="仿宋" w:eastAsia="仿宋" w:cs="仿宋"/>
          <w:spacing w:val="11"/>
          <w:sz w:val="24"/>
          <w:szCs w:val="24"/>
        </w:rPr>
        <w:t>改并重新提出质疑</w:t>
      </w:r>
      <w:r>
        <w:rPr>
          <w:rFonts w:hint="eastAsia" w:ascii="仿宋" w:hAnsi="仿宋" w:eastAsia="仿宋" w:cs="仿宋"/>
          <w:spacing w:val="-72"/>
          <w:sz w:val="24"/>
          <w:szCs w:val="24"/>
        </w:rPr>
        <w:t xml:space="preserve"> </w:t>
      </w:r>
      <w:r>
        <w:rPr>
          <w:rFonts w:hint="eastAsia" w:ascii="仿宋" w:hAnsi="仿宋" w:eastAsia="仿宋" w:cs="仿宋"/>
          <w:spacing w:val="11"/>
          <w:sz w:val="24"/>
          <w:szCs w:val="24"/>
        </w:rPr>
        <w:t>。修改后质</w:t>
      </w:r>
      <w:r>
        <w:rPr>
          <w:rFonts w:hint="eastAsia" w:ascii="仿宋" w:hAnsi="仿宋" w:eastAsia="仿宋" w:cs="仿宋"/>
          <w:sz w:val="24"/>
          <w:szCs w:val="24"/>
        </w:rPr>
        <w:t xml:space="preserve"> </w:t>
      </w:r>
      <w:r>
        <w:rPr>
          <w:rFonts w:hint="eastAsia" w:ascii="仿宋" w:hAnsi="仿宋" w:eastAsia="仿宋" w:cs="仿宋"/>
          <w:spacing w:val="12"/>
          <w:sz w:val="24"/>
          <w:szCs w:val="24"/>
        </w:rPr>
        <w:t>疑事项仍不具体</w:t>
      </w:r>
      <w:r>
        <w:rPr>
          <w:rFonts w:hint="eastAsia" w:ascii="仿宋" w:hAnsi="仿宋" w:eastAsia="仿宋" w:cs="仿宋"/>
          <w:spacing w:val="-71"/>
          <w:sz w:val="24"/>
          <w:szCs w:val="24"/>
        </w:rPr>
        <w:t xml:space="preserve"> </w:t>
      </w:r>
      <w:r>
        <w:rPr>
          <w:rFonts w:hint="eastAsia" w:ascii="仿宋" w:hAnsi="仿宋" w:eastAsia="仿宋" w:cs="仿宋"/>
          <w:spacing w:val="12"/>
          <w:sz w:val="24"/>
          <w:szCs w:val="24"/>
        </w:rPr>
        <w:t>、不明确或者最终递交质疑函的时</w:t>
      </w:r>
      <w:r>
        <w:rPr>
          <w:rFonts w:hint="eastAsia" w:ascii="仿宋" w:hAnsi="仿宋" w:eastAsia="仿宋" w:cs="仿宋"/>
          <w:spacing w:val="11"/>
          <w:sz w:val="24"/>
          <w:szCs w:val="24"/>
        </w:rPr>
        <w:t>间超过质疑法定期限的，不予</w:t>
      </w:r>
      <w:r>
        <w:rPr>
          <w:rFonts w:hint="eastAsia" w:ascii="仿宋" w:hAnsi="仿宋" w:eastAsia="仿宋" w:cs="仿宋"/>
          <w:sz w:val="24"/>
          <w:szCs w:val="24"/>
        </w:rPr>
        <w:t xml:space="preserve"> </w:t>
      </w:r>
      <w:r>
        <w:rPr>
          <w:rFonts w:hint="eastAsia" w:ascii="仿宋" w:hAnsi="仿宋" w:eastAsia="仿宋" w:cs="仿宋"/>
          <w:spacing w:val="-2"/>
          <w:sz w:val="24"/>
          <w:szCs w:val="24"/>
        </w:rPr>
        <w:t>受理；</w:t>
      </w:r>
    </w:p>
    <w:p w14:paraId="659AFBA2">
      <w:pPr>
        <w:pStyle w:val="2"/>
        <w:spacing w:before="35" w:line="221" w:lineRule="auto"/>
        <w:ind w:left="542"/>
        <w:rPr>
          <w:rFonts w:hint="eastAsia" w:ascii="仿宋" w:hAnsi="仿宋" w:eastAsia="仿宋" w:cs="仿宋"/>
          <w:sz w:val="24"/>
          <w:szCs w:val="24"/>
        </w:rPr>
      </w:pPr>
      <w:r>
        <w:rPr>
          <w:rFonts w:hint="eastAsia" w:ascii="仿宋" w:hAnsi="仿宋" w:eastAsia="仿宋" w:cs="仿宋"/>
          <w:spacing w:val="10"/>
          <w:sz w:val="24"/>
          <w:szCs w:val="24"/>
        </w:rPr>
        <w:t>（二</w:t>
      </w:r>
      <w:r>
        <w:rPr>
          <w:rFonts w:hint="eastAsia" w:ascii="仿宋" w:hAnsi="仿宋" w:eastAsia="仿宋" w:cs="仿宋"/>
          <w:spacing w:val="-67"/>
          <w:sz w:val="24"/>
          <w:szCs w:val="24"/>
        </w:rPr>
        <w:t xml:space="preserve"> </w:t>
      </w:r>
      <w:r>
        <w:rPr>
          <w:rFonts w:hint="eastAsia" w:ascii="仿宋" w:hAnsi="仿宋" w:eastAsia="仿宋" w:cs="仿宋"/>
          <w:spacing w:val="10"/>
          <w:sz w:val="24"/>
          <w:szCs w:val="24"/>
        </w:rPr>
        <w:t>）质疑主体不符合有关规定的，告知质疑人不予受理；</w:t>
      </w:r>
    </w:p>
    <w:p w14:paraId="0E6091E4">
      <w:pPr>
        <w:pStyle w:val="2"/>
        <w:spacing w:before="39" w:line="222" w:lineRule="auto"/>
        <w:ind w:left="542"/>
        <w:rPr>
          <w:rFonts w:hint="eastAsia" w:ascii="仿宋" w:hAnsi="仿宋" w:eastAsia="仿宋" w:cs="仿宋"/>
          <w:sz w:val="24"/>
          <w:szCs w:val="24"/>
        </w:rPr>
      </w:pPr>
      <w:r>
        <w:rPr>
          <w:rFonts w:hint="eastAsia" w:ascii="仿宋" w:hAnsi="仿宋" w:eastAsia="仿宋" w:cs="仿宋"/>
          <w:spacing w:val="12"/>
          <w:sz w:val="24"/>
          <w:szCs w:val="24"/>
        </w:rPr>
        <w:t>（三）超过质疑法定期限提出质疑的，告知质疑人不予受理；</w:t>
      </w:r>
    </w:p>
    <w:p w14:paraId="7A727E60">
      <w:pPr>
        <w:pStyle w:val="2"/>
        <w:spacing w:before="36" w:line="222" w:lineRule="auto"/>
        <w:ind w:left="542"/>
        <w:rPr>
          <w:rFonts w:hint="eastAsia" w:ascii="仿宋" w:hAnsi="仿宋" w:eastAsia="仿宋" w:cs="仿宋"/>
          <w:sz w:val="24"/>
          <w:szCs w:val="24"/>
        </w:rPr>
      </w:pPr>
      <w:r>
        <w:rPr>
          <w:rFonts w:hint="eastAsia" w:ascii="仿宋" w:hAnsi="仿宋" w:eastAsia="仿宋" w:cs="仿宋"/>
          <w:spacing w:val="10"/>
          <w:sz w:val="24"/>
          <w:szCs w:val="24"/>
        </w:rPr>
        <w:t>（</w:t>
      </w:r>
      <w:r>
        <w:rPr>
          <w:rFonts w:hint="eastAsia" w:ascii="仿宋" w:hAnsi="仿宋" w:eastAsia="仿宋" w:cs="仿宋"/>
          <w:spacing w:val="-62"/>
          <w:sz w:val="24"/>
          <w:szCs w:val="24"/>
        </w:rPr>
        <w:t xml:space="preserve"> </w:t>
      </w:r>
      <w:r>
        <w:rPr>
          <w:rFonts w:hint="eastAsia" w:ascii="仿宋" w:hAnsi="仿宋" w:eastAsia="仿宋" w:cs="仿宋"/>
          <w:spacing w:val="10"/>
          <w:sz w:val="24"/>
          <w:szCs w:val="24"/>
        </w:rPr>
        <w:t>四</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）对不属于可以提出质疑的政府采购事项提</w:t>
      </w:r>
      <w:r>
        <w:rPr>
          <w:rFonts w:hint="eastAsia" w:ascii="仿宋" w:hAnsi="仿宋" w:eastAsia="仿宋" w:cs="仿宋"/>
          <w:spacing w:val="9"/>
          <w:sz w:val="24"/>
          <w:szCs w:val="24"/>
        </w:rPr>
        <w:t>出质疑的，告知质疑人不予受理；</w:t>
      </w:r>
    </w:p>
    <w:p w14:paraId="295AFE7A">
      <w:pPr>
        <w:pStyle w:val="2"/>
        <w:spacing w:before="35" w:line="221" w:lineRule="auto"/>
        <w:ind w:right="29"/>
        <w:jc w:val="right"/>
        <w:rPr>
          <w:rFonts w:hint="eastAsia" w:ascii="仿宋" w:hAnsi="仿宋" w:eastAsia="仿宋" w:cs="仿宋"/>
          <w:sz w:val="24"/>
          <w:szCs w:val="24"/>
        </w:rPr>
      </w:pPr>
      <w:r>
        <w:rPr>
          <w:rFonts w:hint="eastAsia" w:ascii="仿宋" w:hAnsi="仿宋" w:eastAsia="仿宋" w:cs="仿宋"/>
          <w:spacing w:val="13"/>
          <w:sz w:val="24"/>
          <w:szCs w:val="24"/>
        </w:rPr>
        <w:t>（五）质疑不属于本项目采购方管辖的，告知质疑人向有管辖权的采购人提出质疑</w:t>
      </w:r>
    </w:p>
    <w:p w14:paraId="5D42E0FC">
      <w:pPr>
        <w:pStyle w:val="2"/>
        <w:spacing w:before="124" w:line="166" w:lineRule="exact"/>
        <w:ind w:left="823"/>
        <w:rPr>
          <w:rFonts w:hint="eastAsia" w:ascii="仿宋" w:hAnsi="仿宋" w:eastAsia="仿宋" w:cs="仿宋"/>
          <w:sz w:val="24"/>
          <w:szCs w:val="24"/>
        </w:rPr>
      </w:pPr>
      <w:r>
        <w:rPr>
          <w:rFonts w:hint="eastAsia" w:ascii="仿宋" w:hAnsi="仿宋" w:eastAsia="仿宋" w:cs="仿宋"/>
          <w:position w:val="2"/>
          <w:sz w:val="24"/>
          <w:szCs w:val="24"/>
        </w:rPr>
        <w:t>;</w:t>
      </w:r>
    </w:p>
    <w:p w14:paraId="28975914">
      <w:pPr>
        <w:pStyle w:val="2"/>
        <w:spacing w:before="41" w:line="221" w:lineRule="auto"/>
        <w:ind w:left="542"/>
        <w:rPr>
          <w:rFonts w:hint="eastAsia" w:ascii="仿宋" w:hAnsi="仿宋" w:eastAsia="仿宋" w:cs="仿宋"/>
          <w:sz w:val="24"/>
          <w:szCs w:val="24"/>
        </w:rPr>
      </w:pPr>
      <w:r>
        <w:rPr>
          <w:rFonts w:hint="eastAsia" w:ascii="仿宋" w:hAnsi="仿宋" w:eastAsia="仿宋" w:cs="仿宋"/>
          <w:spacing w:val="12"/>
          <w:sz w:val="24"/>
          <w:szCs w:val="24"/>
        </w:rPr>
        <w:t>（六）质疑不符合其他条件的，告知质疑人不予</w:t>
      </w:r>
      <w:r>
        <w:rPr>
          <w:rFonts w:hint="eastAsia" w:ascii="仿宋" w:hAnsi="仿宋" w:eastAsia="仿宋" w:cs="仿宋"/>
          <w:spacing w:val="11"/>
          <w:sz w:val="24"/>
          <w:szCs w:val="24"/>
        </w:rPr>
        <w:t>受理。</w:t>
      </w:r>
    </w:p>
    <w:p w14:paraId="212A9F95">
      <w:pPr>
        <w:pStyle w:val="2"/>
        <w:spacing w:before="37" w:line="223" w:lineRule="auto"/>
        <w:outlineLvl w:val="1"/>
        <w:rPr>
          <w:rFonts w:hint="eastAsia" w:ascii="仿宋" w:hAnsi="仿宋" w:eastAsia="仿宋" w:cs="仿宋"/>
          <w:sz w:val="24"/>
          <w:szCs w:val="24"/>
        </w:rPr>
      </w:pPr>
      <w:r>
        <w:rPr>
          <w:rFonts w:hint="eastAsia" w:ascii="仿宋" w:hAnsi="仿宋" w:eastAsia="仿宋" w:cs="仿宋"/>
          <w:spacing w:val="8"/>
          <w:sz w:val="24"/>
          <w:szCs w:val="24"/>
        </w:rPr>
        <w:t>37.6</w:t>
      </w:r>
      <w:r>
        <w:rPr>
          <w:rFonts w:hint="eastAsia" w:ascii="仿宋" w:hAnsi="仿宋" w:eastAsia="仿宋" w:cs="仿宋"/>
          <w:spacing w:val="36"/>
          <w:sz w:val="24"/>
          <w:szCs w:val="24"/>
        </w:rPr>
        <w:t xml:space="preserve">  </w:t>
      </w:r>
      <w:r>
        <w:rPr>
          <w:rFonts w:hint="eastAsia" w:ascii="仿宋" w:hAnsi="仿宋" w:eastAsia="仿宋" w:cs="仿宋"/>
          <w:spacing w:val="8"/>
          <w:sz w:val="24"/>
          <w:szCs w:val="24"/>
        </w:rPr>
        <w:t>质疑的处理和答复</w:t>
      </w:r>
    </w:p>
    <w:p w14:paraId="6CD5F321">
      <w:pPr>
        <w:pStyle w:val="2"/>
        <w:spacing w:before="34" w:line="223" w:lineRule="auto"/>
        <w:ind w:left="811" w:right="14" w:hanging="812"/>
        <w:rPr>
          <w:rFonts w:hint="eastAsia" w:ascii="仿宋" w:hAnsi="仿宋" w:eastAsia="仿宋" w:cs="仿宋"/>
          <w:sz w:val="24"/>
          <w:szCs w:val="24"/>
        </w:rPr>
      </w:pPr>
      <w:r>
        <w:rPr>
          <w:rFonts w:hint="eastAsia" w:ascii="仿宋" w:hAnsi="仿宋" w:eastAsia="仿宋" w:cs="仿宋"/>
          <w:spacing w:val="13"/>
          <w:sz w:val="24"/>
          <w:szCs w:val="24"/>
        </w:rPr>
        <w:t>37.7  采购方受理质疑后，将及时把质疑函发送给被质疑人，并要求其在一定限期内提</w:t>
      </w:r>
      <w:r>
        <w:rPr>
          <w:rFonts w:hint="eastAsia" w:ascii="仿宋" w:hAnsi="仿宋" w:eastAsia="仿宋" w:cs="仿宋"/>
          <w:spacing w:val="11"/>
          <w:sz w:val="24"/>
          <w:szCs w:val="24"/>
        </w:rPr>
        <w:t xml:space="preserve"> </w:t>
      </w:r>
      <w:r>
        <w:rPr>
          <w:rFonts w:hint="eastAsia" w:ascii="仿宋" w:hAnsi="仿宋" w:eastAsia="仿宋" w:cs="仿宋"/>
          <w:spacing w:val="7"/>
          <w:sz w:val="24"/>
          <w:szCs w:val="24"/>
        </w:rPr>
        <w:t>交书面答复，</w:t>
      </w:r>
      <w:r>
        <w:rPr>
          <w:rFonts w:hint="eastAsia" w:ascii="仿宋" w:hAnsi="仿宋" w:eastAsia="仿宋" w:cs="仿宋"/>
          <w:spacing w:val="-60"/>
          <w:sz w:val="24"/>
          <w:szCs w:val="24"/>
        </w:rPr>
        <w:t xml:space="preserve"> </w:t>
      </w:r>
      <w:r>
        <w:rPr>
          <w:rFonts w:hint="eastAsia" w:ascii="仿宋" w:hAnsi="仿宋" w:eastAsia="仿宋" w:cs="仿宋"/>
          <w:spacing w:val="7"/>
          <w:sz w:val="24"/>
          <w:szCs w:val="24"/>
        </w:rPr>
        <w:t>同时提供有关证据</w:t>
      </w:r>
      <w:r>
        <w:rPr>
          <w:rFonts w:hint="eastAsia" w:ascii="仿宋" w:hAnsi="仿宋" w:eastAsia="仿宋" w:cs="仿宋"/>
          <w:spacing w:val="-71"/>
          <w:sz w:val="24"/>
          <w:szCs w:val="24"/>
        </w:rPr>
        <w:t xml:space="preserve"> </w:t>
      </w:r>
      <w:r>
        <w:rPr>
          <w:rFonts w:hint="eastAsia" w:ascii="仿宋" w:hAnsi="仿宋" w:eastAsia="仿宋" w:cs="仿宋"/>
          <w:spacing w:val="7"/>
          <w:sz w:val="24"/>
          <w:szCs w:val="24"/>
        </w:rPr>
        <w:t>、依据和相关材料。</w:t>
      </w:r>
    </w:p>
    <w:p w14:paraId="6C84DC7F">
      <w:pPr>
        <w:pStyle w:val="2"/>
        <w:spacing w:before="40" w:line="223" w:lineRule="auto"/>
        <w:ind w:left="809" w:right="14" w:hanging="809"/>
        <w:rPr>
          <w:rFonts w:hint="eastAsia" w:ascii="仿宋" w:hAnsi="仿宋" w:eastAsia="仿宋" w:cs="仿宋"/>
          <w:sz w:val="24"/>
          <w:szCs w:val="24"/>
        </w:rPr>
      </w:pPr>
      <w:r>
        <w:rPr>
          <w:rFonts w:hint="eastAsia" w:ascii="仿宋" w:hAnsi="仿宋" w:eastAsia="仿宋" w:cs="仿宋"/>
          <w:spacing w:val="10"/>
          <w:sz w:val="24"/>
          <w:szCs w:val="24"/>
        </w:rPr>
        <w:t>37.8  对于质疑事项中涉及的问题较</w:t>
      </w:r>
      <w:r>
        <w:rPr>
          <w:rFonts w:hint="eastAsia" w:ascii="仿宋" w:hAnsi="仿宋" w:eastAsia="仿宋" w:cs="仿宋"/>
          <w:spacing w:val="9"/>
          <w:sz w:val="24"/>
          <w:szCs w:val="24"/>
        </w:rPr>
        <w:t>多</w:t>
      </w:r>
      <w:r>
        <w:rPr>
          <w:rFonts w:hint="eastAsia" w:ascii="仿宋" w:hAnsi="仿宋" w:eastAsia="仿宋" w:cs="仿宋"/>
          <w:spacing w:val="-72"/>
          <w:sz w:val="24"/>
          <w:szCs w:val="24"/>
        </w:rPr>
        <w:t xml:space="preserve"> </w:t>
      </w:r>
      <w:r>
        <w:rPr>
          <w:rFonts w:hint="eastAsia" w:ascii="仿宋" w:hAnsi="仿宋" w:eastAsia="仿宋" w:cs="仿宋"/>
          <w:spacing w:val="9"/>
          <w:sz w:val="24"/>
          <w:szCs w:val="24"/>
        </w:rPr>
        <w:t>、情况比较复杂的，为</w:t>
      </w:r>
      <w:r>
        <w:rPr>
          <w:rFonts w:hint="eastAsia" w:ascii="仿宋" w:hAnsi="仿宋" w:eastAsia="仿宋" w:cs="仿宋"/>
          <w:spacing w:val="-60"/>
          <w:sz w:val="24"/>
          <w:szCs w:val="24"/>
        </w:rPr>
        <w:t xml:space="preserve"> </w:t>
      </w:r>
      <w:r>
        <w:rPr>
          <w:rFonts w:hint="eastAsia" w:ascii="仿宋" w:hAnsi="仿宋" w:eastAsia="仿宋" w:cs="仿宋"/>
          <w:spacing w:val="9"/>
          <w:sz w:val="24"/>
          <w:szCs w:val="24"/>
        </w:rPr>
        <w:t>了全面查清事实</w:t>
      </w:r>
      <w:r>
        <w:rPr>
          <w:rFonts w:hint="eastAsia" w:ascii="仿宋" w:hAnsi="仿宋" w:eastAsia="仿宋" w:cs="仿宋"/>
          <w:spacing w:val="-72"/>
          <w:sz w:val="24"/>
          <w:szCs w:val="24"/>
        </w:rPr>
        <w:t xml:space="preserve"> </w:t>
      </w:r>
      <w:r>
        <w:rPr>
          <w:rFonts w:hint="eastAsia" w:ascii="仿宋" w:hAnsi="仿宋" w:eastAsia="仿宋" w:cs="仿宋"/>
          <w:spacing w:val="9"/>
          <w:sz w:val="24"/>
          <w:szCs w:val="24"/>
        </w:rPr>
        <w:t>、取得充</w:t>
      </w:r>
      <w:r>
        <w:rPr>
          <w:rFonts w:hint="eastAsia" w:ascii="仿宋" w:hAnsi="仿宋" w:eastAsia="仿宋" w:cs="仿宋"/>
          <w:sz w:val="24"/>
          <w:szCs w:val="24"/>
        </w:rPr>
        <w:t xml:space="preserve"> </w:t>
      </w:r>
      <w:r>
        <w:rPr>
          <w:rFonts w:hint="eastAsia" w:ascii="仿宋" w:hAnsi="仿宋" w:eastAsia="仿宋" w:cs="仿宋"/>
          <w:spacing w:val="12"/>
          <w:sz w:val="24"/>
          <w:szCs w:val="24"/>
        </w:rPr>
        <w:t>分的证据，采购方认为有必要时，可以进行调查取证或者组织质证。</w:t>
      </w:r>
    </w:p>
    <w:p w14:paraId="54513896">
      <w:pPr>
        <w:spacing w:line="223" w:lineRule="auto"/>
        <w:rPr>
          <w:rFonts w:hint="eastAsia" w:ascii="仿宋" w:hAnsi="仿宋" w:eastAsia="仿宋" w:cs="仿宋"/>
          <w:sz w:val="24"/>
          <w:szCs w:val="24"/>
        </w:rPr>
        <w:sectPr>
          <w:footerReference r:id="rId18" w:type="default"/>
          <w:pgSz w:w="11906" w:h="16840"/>
          <w:pgMar w:top="1413" w:right="1132" w:bottom="1112" w:left="1093" w:header="0" w:footer="933" w:gutter="0"/>
          <w:cols w:space="720" w:num="1"/>
        </w:sectPr>
      </w:pPr>
    </w:p>
    <w:p w14:paraId="0934E7CC">
      <w:pPr>
        <w:pStyle w:val="2"/>
        <w:spacing w:before="49" w:line="222" w:lineRule="auto"/>
        <w:jc w:val="right"/>
        <w:rPr>
          <w:rFonts w:hint="eastAsia" w:ascii="仿宋" w:hAnsi="仿宋" w:eastAsia="仿宋" w:cs="仿宋"/>
          <w:sz w:val="24"/>
          <w:szCs w:val="24"/>
        </w:rPr>
      </w:pPr>
      <w:r>
        <w:rPr>
          <w:rFonts w:hint="eastAsia" w:ascii="仿宋" w:hAnsi="仿宋" w:eastAsia="仿宋" w:cs="仿宋"/>
          <w:spacing w:val="12"/>
          <w:sz w:val="24"/>
          <w:szCs w:val="24"/>
        </w:rPr>
        <w:t>37.9  对评审过程</w:t>
      </w:r>
      <w:r>
        <w:rPr>
          <w:rFonts w:hint="eastAsia" w:ascii="仿宋" w:hAnsi="仿宋" w:eastAsia="仿宋" w:cs="仿宋"/>
          <w:spacing w:val="-68"/>
          <w:sz w:val="24"/>
          <w:szCs w:val="24"/>
        </w:rPr>
        <w:t xml:space="preserve"> </w:t>
      </w:r>
      <w:r>
        <w:rPr>
          <w:rFonts w:hint="eastAsia" w:ascii="仿宋" w:hAnsi="仿宋" w:eastAsia="仿宋" w:cs="仿宋"/>
          <w:spacing w:val="12"/>
          <w:sz w:val="24"/>
          <w:szCs w:val="24"/>
        </w:rPr>
        <w:t>、成交结果提出质疑的，采购方可以组织原评审委员会协助答复质疑</w:t>
      </w:r>
    </w:p>
    <w:p w14:paraId="6C77F704">
      <w:pPr>
        <w:pStyle w:val="2"/>
        <w:spacing w:before="164" w:line="115" w:lineRule="exact"/>
        <w:ind w:left="824"/>
        <w:rPr>
          <w:rFonts w:hint="eastAsia" w:ascii="仿宋" w:hAnsi="仿宋" w:eastAsia="仿宋" w:cs="仿宋"/>
          <w:sz w:val="24"/>
          <w:szCs w:val="24"/>
        </w:rPr>
      </w:pPr>
      <w:r>
        <w:rPr>
          <w:rFonts w:hint="eastAsia" w:ascii="仿宋" w:hAnsi="仿宋" w:eastAsia="仿宋" w:cs="仿宋"/>
          <w:position w:val="2"/>
          <w:sz w:val="24"/>
          <w:szCs w:val="24"/>
        </w:rPr>
        <w:t>。</w:t>
      </w:r>
    </w:p>
    <w:p w14:paraId="7586622A">
      <w:pPr>
        <w:pStyle w:val="2"/>
        <w:spacing w:before="48" w:line="220" w:lineRule="auto"/>
        <w:rPr>
          <w:rFonts w:hint="eastAsia" w:ascii="仿宋" w:hAnsi="仿宋" w:eastAsia="仿宋" w:cs="仿宋"/>
          <w:sz w:val="24"/>
          <w:szCs w:val="24"/>
        </w:rPr>
      </w:pPr>
      <w:r>
        <w:rPr>
          <w:rFonts w:hint="eastAsia" w:ascii="仿宋" w:hAnsi="仿宋" w:eastAsia="仿宋" w:cs="仿宋"/>
          <w:spacing w:val="13"/>
          <w:sz w:val="24"/>
          <w:szCs w:val="24"/>
        </w:rPr>
        <w:t>38.   质疑处理过程中，质疑人书面申请撤回质疑的，将终止质</w:t>
      </w:r>
      <w:r>
        <w:rPr>
          <w:rFonts w:hint="eastAsia" w:ascii="仿宋" w:hAnsi="仿宋" w:eastAsia="仿宋" w:cs="仿宋"/>
          <w:spacing w:val="12"/>
          <w:sz w:val="24"/>
          <w:szCs w:val="24"/>
        </w:rPr>
        <w:t>疑处理程序。</w:t>
      </w:r>
    </w:p>
    <w:p w14:paraId="6DA146EA">
      <w:pPr>
        <w:pStyle w:val="2"/>
        <w:spacing w:before="40" w:line="225" w:lineRule="auto"/>
        <w:ind w:left="808" w:hanging="808"/>
        <w:rPr>
          <w:rFonts w:hint="eastAsia" w:ascii="仿宋" w:hAnsi="仿宋" w:eastAsia="仿宋" w:cs="仿宋"/>
          <w:sz w:val="24"/>
          <w:szCs w:val="24"/>
        </w:rPr>
      </w:pPr>
      <w:r>
        <w:rPr>
          <w:rFonts w:hint="eastAsia" w:ascii="仿宋" w:hAnsi="仿宋" w:eastAsia="仿宋" w:cs="仿宋"/>
          <w:spacing w:val="11"/>
          <w:sz w:val="24"/>
          <w:szCs w:val="24"/>
        </w:rPr>
        <w:t>38.1  质疑人拒绝配合采购方依法对质疑进行调查处理的，采购方将按质疑人</w:t>
      </w:r>
      <w:r>
        <w:rPr>
          <w:rFonts w:hint="eastAsia" w:ascii="仿宋" w:hAnsi="仿宋" w:eastAsia="仿宋" w:cs="仿宋"/>
          <w:spacing w:val="-27"/>
          <w:sz w:val="24"/>
          <w:szCs w:val="24"/>
        </w:rPr>
        <w:t xml:space="preserve"> </w:t>
      </w:r>
      <w:r>
        <w:rPr>
          <w:rFonts w:hint="eastAsia" w:ascii="仿宋" w:hAnsi="仿宋" w:eastAsia="仿宋" w:cs="仿宋"/>
          <w:spacing w:val="11"/>
          <w:sz w:val="24"/>
          <w:szCs w:val="24"/>
        </w:rPr>
        <w:t>自动撤回</w:t>
      </w:r>
      <w:r>
        <w:rPr>
          <w:rFonts w:hint="eastAsia" w:ascii="仿宋" w:hAnsi="仿宋" w:eastAsia="仿宋" w:cs="仿宋"/>
          <w:sz w:val="24"/>
          <w:szCs w:val="24"/>
        </w:rPr>
        <w:t xml:space="preserve"> </w:t>
      </w:r>
      <w:r>
        <w:rPr>
          <w:rFonts w:hint="eastAsia" w:ascii="仿宋" w:hAnsi="仿宋" w:eastAsia="仿宋" w:cs="仿宋"/>
          <w:spacing w:val="13"/>
          <w:sz w:val="24"/>
          <w:szCs w:val="24"/>
        </w:rPr>
        <w:t>质疑处理；被质疑人拒绝配合采购方依法对质疑进行调查处理的，采购方将视同</w:t>
      </w:r>
      <w:r>
        <w:rPr>
          <w:rFonts w:hint="eastAsia" w:ascii="仿宋" w:hAnsi="仿宋" w:eastAsia="仿宋" w:cs="仿宋"/>
          <w:spacing w:val="1"/>
          <w:sz w:val="24"/>
          <w:szCs w:val="24"/>
        </w:rPr>
        <w:t xml:space="preserve"> </w:t>
      </w:r>
      <w:r>
        <w:rPr>
          <w:rFonts w:hint="eastAsia" w:ascii="仿宋" w:hAnsi="仿宋" w:eastAsia="仿宋" w:cs="仿宋"/>
          <w:spacing w:val="8"/>
          <w:sz w:val="24"/>
          <w:szCs w:val="24"/>
        </w:rPr>
        <w:t>其认可质疑事项。</w:t>
      </w:r>
    </w:p>
    <w:p w14:paraId="70B60D57">
      <w:pPr>
        <w:pStyle w:val="2"/>
        <w:spacing w:before="34" w:line="219" w:lineRule="auto"/>
        <w:rPr>
          <w:rFonts w:hint="eastAsia" w:ascii="仿宋" w:hAnsi="仿宋" w:eastAsia="仿宋" w:cs="仿宋"/>
          <w:sz w:val="24"/>
          <w:szCs w:val="24"/>
        </w:rPr>
      </w:pPr>
      <w:r>
        <w:rPr>
          <w:rFonts w:hint="eastAsia" w:ascii="仿宋" w:hAnsi="仿宋" w:eastAsia="仿宋" w:cs="仿宋"/>
          <w:spacing w:val="6"/>
          <w:sz w:val="24"/>
          <w:szCs w:val="24"/>
        </w:rPr>
        <w:t>38.2</w:t>
      </w:r>
      <w:r>
        <w:rPr>
          <w:rFonts w:hint="eastAsia" w:ascii="仿宋" w:hAnsi="仿宋" w:eastAsia="仿宋" w:cs="仿宋"/>
          <w:spacing w:val="32"/>
          <w:sz w:val="24"/>
          <w:szCs w:val="24"/>
        </w:rPr>
        <w:t xml:space="preserve">  </w:t>
      </w:r>
      <w:r>
        <w:rPr>
          <w:rFonts w:hint="eastAsia" w:ascii="仿宋" w:hAnsi="仿宋" w:eastAsia="仿宋" w:cs="仿宋"/>
          <w:spacing w:val="6"/>
          <w:sz w:val="24"/>
          <w:szCs w:val="24"/>
        </w:rPr>
        <w:t>采购方将在正式受理质疑后7个工作</w:t>
      </w:r>
      <w:r>
        <w:rPr>
          <w:rFonts w:hint="eastAsia" w:ascii="仿宋" w:hAnsi="仿宋" w:eastAsia="仿宋" w:cs="仿宋"/>
          <w:spacing w:val="-41"/>
          <w:sz w:val="24"/>
          <w:szCs w:val="24"/>
        </w:rPr>
        <w:t xml:space="preserve"> </w:t>
      </w:r>
      <w:r>
        <w:rPr>
          <w:rFonts w:hint="eastAsia" w:ascii="仿宋" w:hAnsi="仿宋" w:eastAsia="仿宋" w:cs="仿宋"/>
          <w:spacing w:val="6"/>
          <w:sz w:val="24"/>
          <w:szCs w:val="24"/>
        </w:rPr>
        <w:t>日</w:t>
      </w:r>
      <w:r>
        <w:rPr>
          <w:rFonts w:hint="eastAsia" w:ascii="仿宋" w:hAnsi="仿宋" w:eastAsia="仿宋" w:cs="仿宋"/>
          <w:spacing w:val="-61"/>
          <w:sz w:val="24"/>
          <w:szCs w:val="24"/>
        </w:rPr>
        <w:t xml:space="preserve"> </w:t>
      </w:r>
      <w:r>
        <w:rPr>
          <w:rFonts w:hint="eastAsia" w:ascii="仿宋" w:hAnsi="仿宋" w:eastAsia="仿宋" w:cs="仿宋"/>
          <w:spacing w:val="6"/>
          <w:sz w:val="24"/>
          <w:szCs w:val="24"/>
        </w:rPr>
        <w:t>内作出答复。</w:t>
      </w:r>
    </w:p>
    <w:p w14:paraId="350919BE">
      <w:pPr>
        <w:pStyle w:val="2"/>
        <w:spacing w:before="39" w:line="222" w:lineRule="auto"/>
        <w:outlineLvl w:val="1"/>
        <w:rPr>
          <w:rFonts w:hint="eastAsia" w:ascii="仿宋" w:hAnsi="仿宋" w:eastAsia="仿宋" w:cs="仿宋"/>
          <w:sz w:val="24"/>
          <w:szCs w:val="24"/>
        </w:rPr>
      </w:pPr>
      <w:r>
        <w:rPr>
          <w:rFonts w:hint="eastAsia" w:ascii="仿宋" w:hAnsi="仿宋" w:eastAsia="仿宋" w:cs="仿宋"/>
          <w:spacing w:val="9"/>
          <w:sz w:val="24"/>
          <w:szCs w:val="24"/>
        </w:rPr>
        <w:t>38.3</w:t>
      </w:r>
      <w:r>
        <w:rPr>
          <w:rFonts w:hint="eastAsia" w:ascii="仿宋" w:hAnsi="仿宋" w:eastAsia="仿宋" w:cs="仿宋"/>
          <w:spacing w:val="35"/>
          <w:sz w:val="24"/>
          <w:szCs w:val="24"/>
        </w:rPr>
        <w:t xml:space="preserve">  </w:t>
      </w:r>
      <w:r>
        <w:rPr>
          <w:rFonts w:hint="eastAsia" w:ascii="仿宋" w:hAnsi="仿宋" w:eastAsia="仿宋" w:cs="仿宋"/>
          <w:spacing w:val="9"/>
          <w:sz w:val="24"/>
          <w:szCs w:val="24"/>
        </w:rPr>
        <w:t>质疑答复应当包括下列内容：</w:t>
      </w:r>
    </w:p>
    <w:p w14:paraId="3253EF7B">
      <w:pPr>
        <w:pStyle w:val="2"/>
        <w:spacing w:before="38" w:line="221" w:lineRule="auto"/>
        <w:ind w:left="770"/>
        <w:rPr>
          <w:rFonts w:hint="eastAsia" w:ascii="仿宋" w:hAnsi="仿宋" w:eastAsia="仿宋" w:cs="仿宋"/>
          <w:sz w:val="24"/>
          <w:szCs w:val="24"/>
        </w:rPr>
      </w:pPr>
      <w:r>
        <w:rPr>
          <w:rFonts w:hint="eastAsia" w:ascii="仿宋" w:hAnsi="仿宋" w:eastAsia="仿宋" w:cs="仿宋"/>
          <w:spacing w:val="10"/>
          <w:sz w:val="24"/>
          <w:szCs w:val="24"/>
        </w:rPr>
        <w:t>（一）质疑人的姓名或者名称；</w:t>
      </w:r>
    </w:p>
    <w:p w14:paraId="25AE6C38">
      <w:pPr>
        <w:pStyle w:val="2"/>
        <w:spacing w:before="36" w:line="221" w:lineRule="auto"/>
        <w:ind w:left="770"/>
        <w:rPr>
          <w:rFonts w:hint="eastAsia" w:ascii="仿宋" w:hAnsi="仿宋" w:eastAsia="仿宋" w:cs="仿宋"/>
          <w:sz w:val="24"/>
          <w:szCs w:val="24"/>
        </w:rPr>
      </w:pPr>
      <w:r>
        <w:rPr>
          <w:rFonts w:hint="eastAsia" w:ascii="仿宋" w:hAnsi="仿宋" w:eastAsia="仿宋" w:cs="仿宋"/>
          <w:spacing w:val="3"/>
          <w:sz w:val="24"/>
          <w:szCs w:val="24"/>
        </w:rPr>
        <w:t>（二</w:t>
      </w:r>
      <w:r>
        <w:rPr>
          <w:rFonts w:hint="eastAsia" w:ascii="仿宋" w:hAnsi="仿宋" w:eastAsia="仿宋" w:cs="仿宋"/>
          <w:spacing w:val="-54"/>
          <w:sz w:val="24"/>
          <w:szCs w:val="24"/>
        </w:rPr>
        <w:t xml:space="preserve"> </w:t>
      </w:r>
      <w:r>
        <w:rPr>
          <w:rFonts w:hint="eastAsia" w:ascii="仿宋" w:hAnsi="仿宋" w:eastAsia="仿宋" w:cs="仿宋"/>
          <w:spacing w:val="3"/>
          <w:sz w:val="24"/>
          <w:szCs w:val="24"/>
        </w:rPr>
        <w:t>）收到质疑函的</w:t>
      </w:r>
      <w:r>
        <w:rPr>
          <w:rFonts w:hint="eastAsia" w:ascii="仿宋" w:hAnsi="仿宋" w:eastAsia="仿宋" w:cs="仿宋"/>
          <w:spacing w:val="-42"/>
          <w:sz w:val="24"/>
          <w:szCs w:val="24"/>
        </w:rPr>
        <w:t xml:space="preserve"> </w:t>
      </w:r>
      <w:r>
        <w:rPr>
          <w:rFonts w:hint="eastAsia" w:ascii="仿宋" w:hAnsi="仿宋" w:eastAsia="仿宋" w:cs="仿宋"/>
          <w:spacing w:val="3"/>
          <w:sz w:val="24"/>
          <w:szCs w:val="24"/>
        </w:rPr>
        <w:t>日期</w:t>
      </w:r>
      <w:r>
        <w:rPr>
          <w:rFonts w:hint="eastAsia" w:ascii="仿宋" w:hAnsi="仿宋" w:eastAsia="仿宋" w:cs="仿宋"/>
          <w:spacing w:val="-72"/>
          <w:sz w:val="24"/>
          <w:szCs w:val="24"/>
        </w:rPr>
        <w:t xml:space="preserve"> </w:t>
      </w:r>
      <w:r>
        <w:rPr>
          <w:rFonts w:hint="eastAsia" w:ascii="仿宋" w:hAnsi="仿宋" w:eastAsia="仿宋" w:cs="仿宋"/>
          <w:spacing w:val="3"/>
          <w:sz w:val="24"/>
          <w:szCs w:val="24"/>
        </w:rPr>
        <w:t>、质疑项目名称及编号；</w:t>
      </w:r>
    </w:p>
    <w:p w14:paraId="7CE119D4">
      <w:pPr>
        <w:pStyle w:val="2"/>
        <w:spacing w:before="38" w:line="222" w:lineRule="auto"/>
        <w:ind w:left="770"/>
        <w:rPr>
          <w:rFonts w:hint="eastAsia" w:ascii="仿宋" w:hAnsi="仿宋" w:eastAsia="仿宋" w:cs="仿宋"/>
          <w:sz w:val="24"/>
          <w:szCs w:val="24"/>
        </w:rPr>
      </w:pPr>
      <w:r>
        <w:rPr>
          <w:rFonts w:hint="eastAsia" w:ascii="仿宋" w:hAnsi="仿宋" w:eastAsia="仿宋" w:cs="仿宋"/>
          <w:spacing w:val="9"/>
          <w:sz w:val="24"/>
          <w:szCs w:val="24"/>
        </w:rPr>
        <w:t>（三）质疑事项</w:t>
      </w:r>
      <w:r>
        <w:rPr>
          <w:rFonts w:hint="eastAsia" w:ascii="仿宋" w:hAnsi="仿宋" w:eastAsia="仿宋" w:cs="仿宋"/>
          <w:spacing w:val="-72"/>
          <w:sz w:val="24"/>
          <w:szCs w:val="24"/>
        </w:rPr>
        <w:t xml:space="preserve"> </w:t>
      </w:r>
      <w:r>
        <w:rPr>
          <w:rFonts w:hint="eastAsia" w:ascii="仿宋" w:hAnsi="仿宋" w:eastAsia="仿宋" w:cs="仿宋"/>
          <w:spacing w:val="9"/>
          <w:sz w:val="24"/>
          <w:szCs w:val="24"/>
        </w:rPr>
        <w:t>、质疑答复的具体内容</w:t>
      </w:r>
      <w:r>
        <w:rPr>
          <w:rFonts w:hint="eastAsia" w:ascii="仿宋" w:hAnsi="仿宋" w:eastAsia="仿宋" w:cs="仿宋"/>
          <w:spacing w:val="-72"/>
          <w:sz w:val="24"/>
          <w:szCs w:val="24"/>
        </w:rPr>
        <w:t xml:space="preserve"> </w:t>
      </w:r>
      <w:r>
        <w:rPr>
          <w:rFonts w:hint="eastAsia" w:ascii="仿宋" w:hAnsi="仿宋" w:eastAsia="仿宋" w:cs="仿宋"/>
          <w:spacing w:val="9"/>
          <w:sz w:val="24"/>
          <w:szCs w:val="24"/>
        </w:rPr>
        <w:t>、事实依据</w:t>
      </w:r>
      <w:r>
        <w:rPr>
          <w:rFonts w:hint="eastAsia" w:ascii="仿宋" w:hAnsi="仿宋" w:eastAsia="仿宋" w:cs="仿宋"/>
          <w:spacing w:val="8"/>
          <w:sz w:val="24"/>
          <w:szCs w:val="24"/>
        </w:rPr>
        <w:t>和法律依据；</w:t>
      </w:r>
    </w:p>
    <w:p w14:paraId="4347BAEF">
      <w:pPr>
        <w:pStyle w:val="2"/>
        <w:spacing w:before="35" w:line="222" w:lineRule="auto"/>
        <w:ind w:left="770"/>
        <w:rPr>
          <w:rFonts w:hint="eastAsia" w:ascii="仿宋" w:hAnsi="仿宋" w:eastAsia="仿宋" w:cs="仿宋"/>
          <w:sz w:val="24"/>
          <w:szCs w:val="24"/>
        </w:rPr>
      </w:pPr>
      <w:r>
        <w:rPr>
          <w:rFonts w:hint="eastAsia" w:ascii="仿宋" w:hAnsi="仿宋" w:eastAsia="仿宋" w:cs="仿宋"/>
          <w:spacing w:val="5"/>
          <w:sz w:val="24"/>
          <w:szCs w:val="24"/>
        </w:rPr>
        <w:t>（</w:t>
      </w:r>
      <w:r>
        <w:rPr>
          <w:rFonts w:hint="eastAsia" w:ascii="仿宋" w:hAnsi="仿宋" w:eastAsia="仿宋" w:cs="仿宋"/>
          <w:spacing w:val="-58"/>
          <w:sz w:val="24"/>
          <w:szCs w:val="24"/>
        </w:rPr>
        <w:t xml:space="preserve"> </w:t>
      </w:r>
      <w:r>
        <w:rPr>
          <w:rFonts w:hint="eastAsia" w:ascii="仿宋" w:hAnsi="仿宋" w:eastAsia="仿宋" w:cs="仿宋"/>
          <w:spacing w:val="5"/>
          <w:sz w:val="24"/>
          <w:szCs w:val="24"/>
        </w:rPr>
        <w:t>四</w:t>
      </w:r>
      <w:r>
        <w:rPr>
          <w:rFonts w:hint="eastAsia" w:ascii="仿宋" w:hAnsi="仿宋" w:eastAsia="仿宋" w:cs="仿宋"/>
          <w:spacing w:val="-71"/>
          <w:sz w:val="24"/>
          <w:szCs w:val="24"/>
        </w:rPr>
        <w:t xml:space="preserve"> </w:t>
      </w:r>
      <w:r>
        <w:rPr>
          <w:rFonts w:hint="eastAsia" w:ascii="仿宋" w:hAnsi="仿宋" w:eastAsia="仿宋" w:cs="仿宋"/>
          <w:spacing w:val="5"/>
          <w:sz w:val="24"/>
          <w:szCs w:val="24"/>
        </w:rPr>
        <w:t>）告知质疑供应商依法投诉的权利；</w:t>
      </w:r>
    </w:p>
    <w:p w14:paraId="68D84AB8">
      <w:pPr>
        <w:pStyle w:val="2"/>
        <w:spacing w:before="35" w:line="221" w:lineRule="auto"/>
        <w:ind w:left="770"/>
        <w:rPr>
          <w:rFonts w:hint="eastAsia" w:ascii="仿宋" w:hAnsi="仿宋" w:eastAsia="仿宋" w:cs="仿宋"/>
          <w:sz w:val="24"/>
          <w:szCs w:val="24"/>
        </w:rPr>
      </w:pPr>
      <w:r>
        <w:rPr>
          <w:rFonts w:hint="eastAsia" w:ascii="仿宋" w:hAnsi="仿宋" w:eastAsia="仿宋" w:cs="仿宋"/>
          <w:spacing w:val="9"/>
          <w:sz w:val="24"/>
          <w:szCs w:val="24"/>
        </w:rPr>
        <w:t>（五）质疑答复人名称；</w:t>
      </w:r>
    </w:p>
    <w:p w14:paraId="5DC63ABD">
      <w:pPr>
        <w:pStyle w:val="2"/>
        <w:spacing w:before="20" w:line="223" w:lineRule="auto"/>
        <w:ind w:left="811"/>
        <w:rPr>
          <w:rFonts w:hint="eastAsia" w:ascii="仿宋" w:hAnsi="仿宋" w:eastAsia="仿宋" w:cs="仿宋"/>
          <w:sz w:val="22"/>
          <w:szCs w:val="22"/>
        </w:rPr>
      </w:pPr>
      <w:r>
        <w:rPr>
          <w:rFonts w:hint="eastAsia" w:ascii="仿宋" w:hAnsi="仿宋" w:eastAsia="仿宋" w:cs="仿宋"/>
          <w:spacing w:val="2"/>
          <w:sz w:val="24"/>
          <w:szCs w:val="24"/>
        </w:rPr>
        <w:t>（六）答复质疑的</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日期</w:t>
      </w:r>
      <w:r>
        <w:rPr>
          <w:rFonts w:hint="eastAsia" w:ascii="仿宋" w:hAnsi="仿宋" w:eastAsia="仿宋" w:cs="仿宋"/>
          <w:spacing w:val="2"/>
          <w:sz w:val="22"/>
          <w:szCs w:val="22"/>
        </w:rPr>
        <w:t>。</w:t>
      </w:r>
    </w:p>
    <w:p w14:paraId="4AA17FB5">
      <w:pPr>
        <w:spacing w:line="223" w:lineRule="auto"/>
        <w:rPr>
          <w:rFonts w:hint="eastAsia" w:ascii="仿宋" w:hAnsi="仿宋" w:eastAsia="仿宋" w:cs="仿宋"/>
          <w:sz w:val="22"/>
          <w:szCs w:val="22"/>
        </w:rPr>
        <w:sectPr>
          <w:footerReference r:id="rId19" w:type="default"/>
          <w:pgSz w:w="11906" w:h="16840"/>
          <w:pgMar w:top="1413" w:right="1147" w:bottom="1112" w:left="1093" w:header="0" w:footer="933" w:gutter="0"/>
          <w:cols w:space="720" w:num="1"/>
        </w:sectPr>
      </w:pPr>
    </w:p>
    <w:p w14:paraId="07E3629A">
      <w:pPr>
        <w:spacing w:line="276" w:lineRule="auto"/>
        <w:rPr>
          <w:rFonts w:hint="eastAsia" w:ascii="仿宋" w:hAnsi="仿宋" w:eastAsia="仿宋" w:cs="仿宋"/>
          <w:sz w:val="21"/>
        </w:rPr>
      </w:pPr>
    </w:p>
    <w:p w14:paraId="61A972A4">
      <w:pPr>
        <w:pStyle w:val="2"/>
        <w:spacing w:before="78" w:line="222" w:lineRule="auto"/>
        <w:ind w:left="4251"/>
        <w:rPr>
          <w:rFonts w:hint="eastAsia" w:ascii="仿宋" w:hAnsi="仿宋" w:eastAsia="仿宋" w:cs="仿宋"/>
          <w:sz w:val="24"/>
          <w:szCs w:val="24"/>
        </w:rPr>
      </w:pPr>
      <w:r>
        <w:rPr>
          <w:rFonts w:hint="eastAsia" w:ascii="仿宋" w:hAnsi="仿宋" w:eastAsia="仿宋" w:cs="仿宋"/>
          <w:spacing w:val="2"/>
          <w:sz w:val="24"/>
          <w:szCs w:val="24"/>
        </w:rPr>
        <w:t>质疑函范本</w:t>
      </w:r>
    </w:p>
    <w:p w14:paraId="112C6C0C">
      <w:pPr>
        <w:pStyle w:val="2"/>
        <w:spacing w:before="180" w:line="222" w:lineRule="auto"/>
        <w:ind w:left="565"/>
        <w:outlineLvl w:val="1"/>
        <w:rPr>
          <w:rFonts w:hint="eastAsia" w:ascii="仿宋" w:hAnsi="仿宋" w:eastAsia="仿宋" w:cs="仿宋"/>
          <w:sz w:val="24"/>
          <w:szCs w:val="24"/>
        </w:rPr>
      </w:pPr>
      <w:r>
        <w:rPr>
          <w:rFonts w:hint="eastAsia" w:ascii="仿宋" w:hAnsi="仿宋" w:eastAsia="仿宋" w:cs="仿宋"/>
          <w:spacing w:val="1"/>
          <w:sz w:val="24"/>
          <w:szCs w:val="24"/>
        </w:rPr>
        <w:t>一</w:t>
      </w:r>
      <w:r>
        <w:rPr>
          <w:rFonts w:hint="eastAsia" w:ascii="仿宋" w:hAnsi="仿宋" w:eastAsia="仿宋" w:cs="仿宋"/>
          <w:spacing w:val="-63"/>
          <w:sz w:val="24"/>
          <w:szCs w:val="24"/>
        </w:rPr>
        <w:t xml:space="preserve"> </w:t>
      </w:r>
      <w:r>
        <w:rPr>
          <w:rFonts w:hint="eastAsia" w:ascii="仿宋" w:hAnsi="仿宋" w:eastAsia="仿宋" w:cs="仿宋"/>
          <w:spacing w:val="1"/>
          <w:sz w:val="24"/>
          <w:szCs w:val="24"/>
        </w:rPr>
        <w:t>、质疑供应商基本信息</w:t>
      </w:r>
    </w:p>
    <w:p w14:paraId="00ECAFEA">
      <w:pPr>
        <w:pStyle w:val="2"/>
        <w:spacing w:before="46" w:line="219" w:lineRule="auto"/>
        <w:ind w:left="564"/>
        <w:rPr>
          <w:rFonts w:hint="eastAsia" w:ascii="仿宋" w:hAnsi="仿宋" w:eastAsia="仿宋" w:cs="仿宋"/>
          <w:sz w:val="24"/>
          <w:szCs w:val="24"/>
        </w:rPr>
      </w:pPr>
      <w:r>
        <w:rPr>
          <w:rFonts w:hint="eastAsia" w:ascii="仿宋" w:hAnsi="仿宋" w:eastAsia="仿宋" w:cs="仿宋"/>
          <w:spacing w:val="2"/>
          <w:sz w:val="24"/>
          <w:szCs w:val="24"/>
        </w:rPr>
        <w:t>质疑供应商：</w:t>
      </w:r>
      <w:r>
        <w:rPr>
          <w:rFonts w:hint="eastAsia" w:ascii="仿宋" w:hAnsi="仿宋" w:eastAsia="仿宋" w:cs="仿宋"/>
          <w:position w:val="-3"/>
          <w:sz w:val="24"/>
          <w:szCs w:val="24"/>
        </w:rPr>
        <w:drawing>
          <wp:inline distT="0" distB="0" distL="0" distR="0">
            <wp:extent cx="3276600" cy="76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1"/>
                    <a:stretch>
                      <a:fillRect/>
                    </a:stretch>
                  </pic:blipFill>
                  <pic:spPr>
                    <a:xfrm>
                      <a:off x="0" y="0"/>
                      <a:ext cx="3276600" cy="7620"/>
                    </a:xfrm>
                    <a:prstGeom prst="rect">
                      <a:avLst/>
                    </a:prstGeom>
                  </pic:spPr>
                </pic:pic>
              </a:graphicData>
            </a:graphic>
          </wp:inline>
        </w:drawing>
      </w:r>
    </w:p>
    <w:p w14:paraId="17A6178F">
      <w:pPr>
        <w:pStyle w:val="2"/>
        <w:spacing w:before="128" w:line="219" w:lineRule="auto"/>
        <w:ind w:left="560"/>
        <w:rPr>
          <w:rFonts w:hint="eastAsia" w:ascii="仿宋" w:hAnsi="仿宋" w:eastAsia="仿宋" w:cs="仿宋"/>
          <w:sz w:val="24"/>
          <w:szCs w:val="24"/>
        </w:rPr>
      </w:pPr>
      <w:r>
        <w:rPr>
          <w:rFonts w:hint="eastAsia" w:ascii="仿宋" w:hAnsi="仿宋" w:eastAsia="仿宋" w:cs="仿宋"/>
          <w:spacing w:val="-11"/>
          <w:sz w:val="24"/>
          <w:szCs w:val="24"/>
        </w:rPr>
        <w:t>地址：</w:t>
      </w:r>
      <w:r>
        <w:rPr>
          <w:rFonts w:hint="eastAsia" w:ascii="仿宋" w:hAnsi="仿宋" w:eastAsia="仿宋" w:cs="仿宋"/>
          <w:position w:val="-3"/>
          <w:sz w:val="24"/>
          <w:szCs w:val="24"/>
        </w:rPr>
        <w:drawing>
          <wp:inline distT="0" distB="0" distL="0" distR="0">
            <wp:extent cx="210121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2"/>
                    <a:stretch>
                      <a:fillRect/>
                    </a:stretch>
                  </pic:blipFill>
                  <pic:spPr>
                    <a:xfrm>
                      <a:off x="0" y="0"/>
                      <a:ext cx="2101849" cy="7619"/>
                    </a:xfrm>
                    <a:prstGeom prst="rect">
                      <a:avLst/>
                    </a:prstGeom>
                  </pic:spPr>
                </pic:pic>
              </a:graphicData>
            </a:graphic>
          </wp:inline>
        </w:drawing>
      </w:r>
      <w:r>
        <w:rPr>
          <w:rFonts w:hint="eastAsia" w:ascii="仿宋" w:hAnsi="仿宋" w:eastAsia="仿宋" w:cs="仿宋"/>
          <w:spacing w:val="-82"/>
          <w:sz w:val="24"/>
          <w:szCs w:val="24"/>
        </w:rPr>
        <w:t xml:space="preserve"> </w:t>
      </w:r>
      <w:r>
        <w:rPr>
          <w:rFonts w:hint="eastAsia" w:ascii="仿宋" w:hAnsi="仿宋" w:eastAsia="仿宋" w:cs="仿宋"/>
          <w:spacing w:val="-11"/>
          <w:sz w:val="24"/>
          <w:szCs w:val="24"/>
        </w:rPr>
        <w:t>邮编：</w:t>
      </w:r>
      <w:r>
        <w:rPr>
          <w:rFonts w:hint="eastAsia" w:ascii="仿宋" w:hAnsi="仿宋" w:eastAsia="仿宋" w:cs="仿宋"/>
          <w:position w:val="-3"/>
          <w:sz w:val="24"/>
          <w:szCs w:val="24"/>
        </w:rPr>
        <w:drawing>
          <wp:inline distT="0" distB="0" distL="0" distR="0">
            <wp:extent cx="12192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3"/>
                    <a:stretch>
                      <a:fillRect/>
                    </a:stretch>
                  </pic:blipFill>
                  <pic:spPr>
                    <a:xfrm>
                      <a:off x="0" y="0"/>
                      <a:ext cx="1219200" cy="7619"/>
                    </a:xfrm>
                    <a:prstGeom prst="rect">
                      <a:avLst/>
                    </a:prstGeom>
                  </pic:spPr>
                </pic:pic>
              </a:graphicData>
            </a:graphic>
          </wp:inline>
        </w:drawing>
      </w:r>
    </w:p>
    <w:p w14:paraId="48FDCD68">
      <w:pPr>
        <w:pStyle w:val="2"/>
        <w:spacing w:before="128" w:line="219" w:lineRule="auto"/>
        <w:ind w:left="556"/>
        <w:rPr>
          <w:rFonts w:hint="eastAsia" w:ascii="仿宋" w:hAnsi="仿宋" w:eastAsia="仿宋" w:cs="仿宋"/>
          <w:sz w:val="24"/>
          <w:szCs w:val="24"/>
        </w:rPr>
      </w:pPr>
      <w:r>
        <w:rPr>
          <w:rFonts w:hint="eastAsia" w:ascii="仿宋" w:hAnsi="仿宋" w:eastAsia="仿宋" w:cs="仿宋"/>
          <w:spacing w:val="-5"/>
          <w:sz w:val="24"/>
          <w:szCs w:val="24"/>
        </w:rPr>
        <w:t>联系人：</w:t>
      </w:r>
      <w:r>
        <w:rPr>
          <w:rFonts w:hint="eastAsia" w:ascii="仿宋" w:hAnsi="仿宋" w:eastAsia="仿宋" w:cs="仿宋"/>
          <w:position w:val="-3"/>
          <w:sz w:val="24"/>
          <w:szCs w:val="24"/>
        </w:rPr>
        <w:drawing>
          <wp:inline distT="0" distB="0" distL="0" distR="0">
            <wp:extent cx="1804035" cy="76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4"/>
                    <a:stretch>
                      <a:fillRect/>
                    </a:stretch>
                  </pic:blipFill>
                  <pic:spPr>
                    <a:xfrm>
                      <a:off x="0" y="0"/>
                      <a:ext cx="1804669" cy="7620"/>
                    </a:xfrm>
                    <a:prstGeom prst="rect">
                      <a:avLst/>
                    </a:prstGeom>
                  </pic:spPr>
                </pic:pic>
              </a:graphicData>
            </a:graphic>
          </wp:inline>
        </w:drawing>
      </w:r>
      <w:r>
        <w:rPr>
          <w:rFonts w:hint="eastAsia" w:ascii="仿宋" w:hAnsi="仿宋" w:eastAsia="仿宋" w:cs="仿宋"/>
          <w:spacing w:val="-103"/>
          <w:sz w:val="24"/>
          <w:szCs w:val="24"/>
        </w:rPr>
        <w:t xml:space="preserve"> </w:t>
      </w:r>
      <w:r>
        <w:rPr>
          <w:rFonts w:hint="eastAsia" w:ascii="仿宋" w:hAnsi="仿宋" w:eastAsia="仿宋" w:cs="仿宋"/>
          <w:spacing w:val="-5"/>
          <w:sz w:val="24"/>
          <w:szCs w:val="24"/>
        </w:rPr>
        <w:t>联系电话：</w:t>
      </w:r>
      <w:r>
        <w:rPr>
          <w:rFonts w:hint="eastAsia" w:ascii="仿宋" w:hAnsi="仿宋" w:eastAsia="仿宋" w:cs="仿宋"/>
          <w:position w:val="-3"/>
          <w:sz w:val="24"/>
          <w:szCs w:val="24"/>
        </w:rPr>
        <w:drawing>
          <wp:inline distT="0" distB="0" distL="0" distR="0">
            <wp:extent cx="1143000" cy="76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5"/>
                    <a:stretch>
                      <a:fillRect/>
                    </a:stretch>
                  </pic:blipFill>
                  <pic:spPr>
                    <a:xfrm>
                      <a:off x="0" y="0"/>
                      <a:ext cx="1143000" cy="7620"/>
                    </a:xfrm>
                    <a:prstGeom prst="rect">
                      <a:avLst/>
                    </a:prstGeom>
                  </pic:spPr>
                </pic:pic>
              </a:graphicData>
            </a:graphic>
          </wp:inline>
        </w:drawing>
      </w:r>
    </w:p>
    <w:p w14:paraId="73D35CF1">
      <w:pPr>
        <w:pStyle w:val="2"/>
        <w:spacing w:before="125" w:line="219" w:lineRule="auto"/>
        <w:ind w:left="556"/>
        <w:rPr>
          <w:rFonts w:hint="eastAsia" w:ascii="仿宋" w:hAnsi="仿宋" w:eastAsia="仿宋" w:cs="仿宋"/>
          <w:sz w:val="24"/>
          <w:szCs w:val="24"/>
        </w:rPr>
      </w:pPr>
      <w:r>
        <w:rPr>
          <w:rFonts w:hint="eastAsia" w:ascii="仿宋" w:hAnsi="仿宋" w:eastAsia="仿宋" w:cs="仿宋"/>
          <w:spacing w:val="2"/>
          <w:sz w:val="24"/>
          <w:szCs w:val="24"/>
        </w:rPr>
        <w:t>授权代表：</w:t>
      </w:r>
      <w:r>
        <w:rPr>
          <w:rFonts w:hint="eastAsia" w:ascii="仿宋" w:hAnsi="仿宋" w:eastAsia="仿宋" w:cs="仿宋"/>
          <w:position w:val="-3"/>
          <w:sz w:val="24"/>
          <w:szCs w:val="24"/>
        </w:rPr>
        <w:drawing>
          <wp:inline distT="0" distB="0" distL="0" distR="0">
            <wp:extent cx="34290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6"/>
                    <a:stretch>
                      <a:fillRect/>
                    </a:stretch>
                  </pic:blipFill>
                  <pic:spPr>
                    <a:xfrm>
                      <a:off x="0" y="0"/>
                      <a:ext cx="3429000" cy="7619"/>
                    </a:xfrm>
                    <a:prstGeom prst="rect">
                      <a:avLst/>
                    </a:prstGeom>
                  </pic:spPr>
                </pic:pic>
              </a:graphicData>
            </a:graphic>
          </wp:inline>
        </w:drawing>
      </w:r>
    </w:p>
    <w:p w14:paraId="7761E14A">
      <w:pPr>
        <w:pStyle w:val="2"/>
        <w:spacing w:before="128" w:line="219" w:lineRule="auto"/>
        <w:ind w:left="556"/>
        <w:rPr>
          <w:rFonts w:hint="eastAsia" w:ascii="仿宋" w:hAnsi="仿宋" w:eastAsia="仿宋" w:cs="仿宋"/>
          <w:sz w:val="24"/>
          <w:szCs w:val="24"/>
        </w:rPr>
      </w:pPr>
      <w:r>
        <w:rPr>
          <w:rFonts w:hint="eastAsia" w:ascii="仿宋" w:hAnsi="仿宋" w:eastAsia="仿宋" w:cs="仿宋"/>
          <w:spacing w:val="2"/>
          <w:sz w:val="24"/>
          <w:szCs w:val="24"/>
        </w:rPr>
        <w:t>联系电话：</w:t>
      </w:r>
      <w:r>
        <w:rPr>
          <w:rFonts w:hint="eastAsia" w:ascii="仿宋" w:hAnsi="仿宋" w:eastAsia="仿宋" w:cs="仿宋"/>
          <w:position w:val="-3"/>
          <w:sz w:val="24"/>
          <w:szCs w:val="24"/>
        </w:rPr>
        <w:drawing>
          <wp:inline distT="0" distB="0" distL="0" distR="0">
            <wp:extent cx="3505200" cy="76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7"/>
                    <a:stretch>
                      <a:fillRect/>
                    </a:stretch>
                  </pic:blipFill>
                  <pic:spPr>
                    <a:xfrm>
                      <a:off x="0" y="0"/>
                      <a:ext cx="3505200" cy="7620"/>
                    </a:xfrm>
                    <a:prstGeom prst="rect">
                      <a:avLst/>
                    </a:prstGeom>
                  </pic:spPr>
                </pic:pic>
              </a:graphicData>
            </a:graphic>
          </wp:inline>
        </w:drawing>
      </w:r>
    </w:p>
    <w:p w14:paraId="02C05AF3">
      <w:pPr>
        <w:pStyle w:val="2"/>
        <w:spacing w:before="125" w:line="219" w:lineRule="auto"/>
        <w:ind w:left="560"/>
        <w:rPr>
          <w:rFonts w:hint="eastAsia" w:ascii="仿宋" w:hAnsi="仿宋" w:eastAsia="仿宋" w:cs="仿宋"/>
          <w:sz w:val="24"/>
          <w:szCs w:val="24"/>
        </w:rPr>
      </w:pPr>
      <w:r>
        <w:rPr>
          <w:rFonts w:hint="eastAsia" w:ascii="仿宋" w:hAnsi="仿宋" w:eastAsia="仿宋" w:cs="仿宋"/>
          <w:spacing w:val="-12"/>
          <w:sz w:val="24"/>
          <w:szCs w:val="24"/>
        </w:rPr>
        <w:t>地址：</w:t>
      </w:r>
      <w:r>
        <w:rPr>
          <w:rFonts w:hint="eastAsia" w:ascii="仿宋" w:hAnsi="仿宋" w:eastAsia="仿宋" w:cs="仿宋"/>
          <w:position w:val="-3"/>
          <w:sz w:val="24"/>
          <w:szCs w:val="24"/>
        </w:rPr>
        <w:drawing>
          <wp:inline distT="0" distB="0" distL="0" distR="0">
            <wp:extent cx="2024380" cy="76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8"/>
                    <a:stretch>
                      <a:fillRect/>
                    </a:stretch>
                  </pic:blipFill>
                  <pic:spPr>
                    <a:xfrm>
                      <a:off x="0" y="0"/>
                      <a:ext cx="2024380" cy="7620"/>
                    </a:xfrm>
                    <a:prstGeom prst="rect">
                      <a:avLst/>
                    </a:prstGeom>
                  </pic:spPr>
                </pic:pic>
              </a:graphicData>
            </a:graphic>
          </wp:inline>
        </w:drawing>
      </w:r>
      <w:r>
        <w:rPr>
          <w:rFonts w:hint="eastAsia" w:ascii="仿宋" w:hAnsi="仿宋" w:eastAsia="仿宋" w:cs="仿宋"/>
          <w:spacing w:val="-82"/>
          <w:sz w:val="24"/>
          <w:szCs w:val="24"/>
        </w:rPr>
        <w:t xml:space="preserve"> </w:t>
      </w:r>
      <w:r>
        <w:rPr>
          <w:rFonts w:hint="eastAsia" w:ascii="仿宋" w:hAnsi="仿宋" w:eastAsia="仿宋" w:cs="仿宋"/>
          <w:spacing w:val="-12"/>
          <w:sz w:val="24"/>
          <w:szCs w:val="24"/>
        </w:rPr>
        <w:t>邮编：</w:t>
      </w:r>
      <w:r>
        <w:rPr>
          <w:rFonts w:hint="eastAsia" w:ascii="仿宋" w:hAnsi="仿宋" w:eastAsia="仿宋" w:cs="仿宋"/>
          <w:position w:val="-3"/>
          <w:sz w:val="24"/>
          <w:szCs w:val="24"/>
        </w:rPr>
        <w:drawing>
          <wp:inline distT="0" distB="0" distL="0" distR="0">
            <wp:extent cx="1371600" cy="762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9"/>
                    <a:stretch>
                      <a:fillRect/>
                    </a:stretch>
                  </pic:blipFill>
                  <pic:spPr>
                    <a:xfrm>
                      <a:off x="0" y="0"/>
                      <a:ext cx="1371600" cy="7620"/>
                    </a:xfrm>
                    <a:prstGeom prst="rect">
                      <a:avLst/>
                    </a:prstGeom>
                  </pic:spPr>
                </pic:pic>
              </a:graphicData>
            </a:graphic>
          </wp:inline>
        </w:drawing>
      </w:r>
    </w:p>
    <w:p w14:paraId="383CAD02">
      <w:pPr>
        <w:pStyle w:val="2"/>
        <w:spacing w:before="140" w:line="222" w:lineRule="auto"/>
        <w:ind w:left="569"/>
        <w:outlineLvl w:val="1"/>
        <w:rPr>
          <w:rFonts w:hint="eastAsia" w:ascii="仿宋" w:hAnsi="仿宋" w:eastAsia="仿宋" w:cs="仿宋"/>
          <w:sz w:val="24"/>
          <w:szCs w:val="24"/>
        </w:rPr>
      </w:pPr>
      <w:r>
        <w:rPr>
          <w:rFonts w:hint="eastAsia" w:ascii="仿宋" w:hAnsi="仿宋" w:eastAsia="仿宋" w:cs="仿宋"/>
          <w:sz w:val="24"/>
          <w:szCs w:val="24"/>
        </w:rPr>
        <w:t>二</w:t>
      </w:r>
      <w:r>
        <w:rPr>
          <w:rFonts w:hint="eastAsia" w:ascii="仿宋" w:hAnsi="仿宋" w:eastAsia="仿宋" w:cs="仿宋"/>
          <w:spacing w:val="-66"/>
          <w:sz w:val="24"/>
          <w:szCs w:val="24"/>
        </w:rPr>
        <w:t xml:space="preserve"> </w:t>
      </w:r>
      <w:r>
        <w:rPr>
          <w:rFonts w:hint="eastAsia" w:ascii="仿宋" w:hAnsi="仿宋" w:eastAsia="仿宋" w:cs="仿宋"/>
          <w:sz w:val="24"/>
          <w:szCs w:val="24"/>
        </w:rPr>
        <w:t>、质疑项目基本情况</w:t>
      </w:r>
    </w:p>
    <w:p w14:paraId="24F3103A">
      <w:pPr>
        <w:pStyle w:val="2"/>
        <w:spacing w:before="101" w:line="219" w:lineRule="auto"/>
        <w:ind w:left="564"/>
        <w:rPr>
          <w:rFonts w:hint="eastAsia" w:ascii="仿宋" w:hAnsi="仿宋" w:eastAsia="仿宋" w:cs="仿宋"/>
          <w:sz w:val="24"/>
          <w:szCs w:val="24"/>
        </w:rPr>
      </w:pPr>
      <w:r>
        <w:rPr>
          <w:rFonts w:hint="eastAsia" w:ascii="仿宋" w:hAnsi="仿宋" w:eastAsia="仿宋" w:cs="仿宋"/>
          <w:spacing w:val="4"/>
          <w:sz w:val="24"/>
          <w:szCs w:val="24"/>
        </w:rPr>
        <w:t>质疑项目的名称：</w:t>
      </w:r>
      <w:r>
        <w:rPr>
          <w:rFonts w:hint="eastAsia" w:ascii="仿宋" w:hAnsi="仿宋" w:eastAsia="仿宋" w:cs="仿宋"/>
          <w:position w:val="-3"/>
          <w:sz w:val="24"/>
          <w:szCs w:val="24"/>
        </w:rPr>
        <w:drawing>
          <wp:inline distT="0" distB="0" distL="0" distR="0">
            <wp:extent cx="3124200" cy="6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0"/>
                    <a:stretch>
                      <a:fillRect/>
                    </a:stretch>
                  </pic:blipFill>
                  <pic:spPr>
                    <a:xfrm>
                      <a:off x="0" y="0"/>
                      <a:ext cx="3124200" cy="7619"/>
                    </a:xfrm>
                    <a:prstGeom prst="rect">
                      <a:avLst/>
                    </a:prstGeom>
                  </pic:spPr>
                </pic:pic>
              </a:graphicData>
            </a:graphic>
          </wp:inline>
        </w:drawing>
      </w:r>
    </w:p>
    <w:p w14:paraId="6E13DD2E">
      <w:pPr>
        <w:pStyle w:val="2"/>
        <w:spacing w:before="123" w:line="219" w:lineRule="auto"/>
        <w:ind w:left="564"/>
        <w:rPr>
          <w:rFonts w:hint="eastAsia" w:ascii="仿宋" w:hAnsi="仿宋" w:eastAsia="仿宋" w:cs="仿宋"/>
          <w:sz w:val="24"/>
          <w:szCs w:val="24"/>
        </w:rPr>
      </w:pPr>
      <w:r>
        <w:rPr>
          <w:rFonts w:hint="eastAsia" w:ascii="仿宋" w:hAnsi="仿宋" w:eastAsia="仿宋" w:cs="仿宋"/>
          <w:spacing w:val="-8"/>
          <w:sz w:val="24"/>
          <w:szCs w:val="24"/>
        </w:rPr>
        <w:t>质疑项目的编号：</w:t>
      </w:r>
      <w:r>
        <w:rPr>
          <w:rFonts w:hint="eastAsia" w:ascii="仿宋" w:hAnsi="仿宋" w:eastAsia="仿宋" w:cs="仿宋"/>
          <w:position w:val="-3"/>
          <w:sz w:val="24"/>
          <w:szCs w:val="24"/>
        </w:rPr>
        <w:drawing>
          <wp:inline distT="0" distB="0" distL="0" distR="0">
            <wp:extent cx="1274445" cy="69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1"/>
                    <a:stretch>
                      <a:fillRect/>
                    </a:stretch>
                  </pic:blipFill>
                  <pic:spPr>
                    <a:xfrm>
                      <a:off x="0" y="0"/>
                      <a:ext cx="1274445" cy="7619"/>
                    </a:xfrm>
                    <a:prstGeom prst="rect">
                      <a:avLst/>
                    </a:prstGeom>
                  </pic:spPr>
                </pic:pic>
              </a:graphicData>
            </a:graphic>
          </wp:inline>
        </w:drawing>
      </w:r>
      <w:r>
        <w:rPr>
          <w:rFonts w:hint="eastAsia" w:ascii="仿宋" w:hAnsi="仿宋" w:eastAsia="仿宋" w:cs="仿宋"/>
          <w:spacing w:val="-90"/>
          <w:sz w:val="24"/>
          <w:szCs w:val="24"/>
        </w:rPr>
        <w:t xml:space="preserve"> </w:t>
      </w:r>
      <w:r>
        <w:rPr>
          <w:rFonts w:hint="eastAsia" w:ascii="仿宋" w:hAnsi="仿宋" w:eastAsia="仿宋" w:cs="仿宋"/>
          <w:spacing w:val="-8"/>
          <w:sz w:val="24"/>
          <w:szCs w:val="24"/>
        </w:rPr>
        <w:t>包号：</w:t>
      </w:r>
      <w:r>
        <w:rPr>
          <w:rFonts w:hint="eastAsia" w:ascii="仿宋" w:hAnsi="仿宋" w:eastAsia="仿宋" w:cs="仿宋"/>
          <w:position w:val="-3"/>
          <w:sz w:val="24"/>
          <w:szCs w:val="24"/>
        </w:rPr>
        <w:drawing>
          <wp:inline distT="0" distB="0" distL="0" distR="0">
            <wp:extent cx="1447800" cy="69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2"/>
                    <a:stretch>
                      <a:fillRect/>
                    </a:stretch>
                  </pic:blipFill>
                  <pic:spPr>
                    <a:xfrm>
                      <a:off x="0" y="0"/>
                      <a:ext cx="1447800" cy="7619"/>
                    </a:xfrm>
                    <a:prstGeom prst="rect">
                      <a:avLst/>
                    </a:prstGeom>
                  </pic:spPr>
                </pic:pic>
              </a:graphicData>
            </a:graphic>
          </wp:inline>
        </w:drawing>
      </w:r>
    </w:p>
    <w:p w14:paraId="77F5EEF7">
      <w:pPr>
        <w:pStyle w:val="2"/>
        <w:spacing w:before="128" w:line="219" w:lineRule="auto"/>
        <w:ind w:left="558"/>
        <w:rPr>
          <w:rFonts w:hint="eastAsia" w:ascii="仿宋" w:hAnsi="仿宋" w:eastAsia="仿宋" w:cs="仿宋"/>
          <w:sz w:val="24"/>
          <w:szCs w:val="24"/>
        </w:rPr>
      </w:pPr>
      <w:r>
        <w:rPr>
          <w:rFonts w:hint="eastAsia" w:ascii="仿宋" w:hAnsi="仿宋" w:eastAsia="仿宋" w:cs="仿宋"/>
          <w:spacing w:val="3"/>
          <w:sz w:val="24"/>
          <w:szCs w:val="24"/>
        </w:rPr>
        <w:t>采购人名称：</w:t>
      </w:r>
      <w:r>
        <w:rPr>
          <w:rFonts w:hint="eastAsia" w:ascii="仿宋" w:hAnsi="仿宋" w:eastAsia="仿宋" w:cs="仿宋"/>
          <w:position w:val="-3"/>
          <w:sz w:val="24"/>
          <w:szCs w:val="24"/>
        </w:rPr>
        <w:drawing>
          <wp:inline distT="0" distB="0" distL="0" distR="0">
            <wp:extent cx="3352800" cy="69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3"/>
                    <a:stretch>
                      <a:fillRect/>
                    </a:stretch>
                  </pic:blipFill>
                  <pic:spPr>
                    <a:xfrm>
                      <a:off x="0" y="0"/>
                      <a:ext cx="3352800" cy="7619"/>
                    </a:xfrm>
                    <a:prstGeom prst="rect">
                      <a:avLst/>
                    </a:prstGeom>
                  </pic:spPr>
                </pic:pic>
              </a:graphicData>
            </a:graphic>
          </wp:inline>
        </w:drawing>
      </w:r>
    </w:p>
    <w:p w14:paraId="5C628AFE">
      <w:pPr>
        <w:pStyle w:val="2"/>
        <w:spacing w:before="128" w:line="219" w:lineRule="auto"/>
        <w:ind w:left="558"/>
        <w:rPr>
          <w:rFonts w:hint="eastAsia" w:ascii="仿宋" w:hAnsi="仿宋" w:eastAsia="仿宋" w:cs="仿宋"/>
          <w:sz w:val="24"/>
          <w:szCs w:val="24"/>
        </w:rPr>
      </w:pPr>
      <w:r>
        <w:rPr>
          <w:rFonts w:hint="eastAsia" w:ascii="仿宋" w:hAnsi="仿宋" w:eastAsia="仿宋" w:cs="仿宋"/>
          <w:spacing w:val="-3"/>
          <w:sz w:val="24"/>
          <w:szCs w:val="24"/>
        </w:rPr>
        <w:t>采购文件获取</w:t>
      </w:r>
      <w:r>
        <w:rPr>
          <w:rFonts w:hint="eastAsia" w:ascii="仿宋" w:hAnsi="仿宋" w:eastAsia="仿宋" w:cs="仿宋"/>
          <w:spacing w:val="-41"/>
          <w:sz w:val="24"/>
          <w:szCs w:val="24"/>
        </w:rPr>
        <w:t xml:space="preserve"> </w:t>
      </w:r>
      <w:r>
        <w:rPr>
          <w:rFonts w:hint="eastAsia" w:ascii="仿宋" w:hAnsi="仿宋" w:eastAsia="仿宋" w:cs="仿宋"/>
          <w:spacing w:val="-3"/>
          <w:sz w:val="24"/>
          <w:szCs w:val="24"/>
        </w:rPr>
        <w:t>日期：</w:t>
      </w:r>
      <w:r>
        <w:rPr>
          <w:rFonts w:hint="eastAsia" w:ascii="仿宋" w:hAnsi="仿宋" w:eastAsia="仿宋" w:cs="仿宋"/>
          <w:position w:val="-3"/>
          <w:sz w:val="24"/>
          <w:szCs w:val="24"/>
        </w:rPr>
        <w:drawing>
          <wp:inline distT="0" distB="0" distL="0" distR="0">
            <wp:extent cx="2894965" cy="69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4"/>
                    <a:stretch>
                      <a:fillRect/>
                    </a:stretch>
                  </pic:blipFill>
                  <pic:spPr>
                    <a:xfrm>
                      <a:off x="0" y="0"/>
                      <a:ext cx="2895599" cy="7619"/>
                    </a:xfrm>
                    <a:prstGeom prst="rect">
                      <a:avLst/>
                    </a:prstGeom>
                  </pic:spPr>
                </pic:pic>
              </a:graphicData>
            </a:graphic>
          </wp:inline>
        </w:drawing>
      </w:r>
    </w:p>
    <w:p w14:paraId="2A1A9A2F">
      <w:pPr>
        <w:pStyle w:val="2"/>
        <w:spacing w:before="131" w:line="222" w:lineRule="auto"/>
        <w:ind w:left="565"/>
        <w:outlineLvl w:val="1"/>
        <w:rPr>
          <w:rFonts w:hint="eastAsia" w:ascii="仿宋" w:hAnsi="仿宋" w:eastAsia="仿宋" w:cs="仿宋"/>
          <w:sz w:val="24"/>
          <w:szCs w:val="24"/>
        </w:rPr>
      </w:pPr>
      <w:r>
        <w:rPr>
          <w:rFonts w:hint="eastAsia" w:ascii="仿宋" w:hAnsi="仿宋" w:eastAsia="仿宋" w:cs="仿宋"/>
          <w:spacing w:val="5"/>
          <w:sz w:val="24"/>
          <w:szCs w:val="24"/>
        </w:rPr>
        <w:t>三、质疑事项具体内容</w:t>
      </w:r>
    </w:p>
    <w:p w14:paraId="02E61AA0">
      <w:pPr>
        <w:pStyle w:val="2"/>
        <w:spacing w:before="107" w:line="219" w:lineRule="auto"/>
        <w:ind w:left="564"/>
        <w:rPr>
          <w:rFonts w:hint="eastAsia" w:ascii="仿宋" w:hAnsi="仿宋" w:eastAsia="仿宋" w:cs="仿宋"/>
          <w:sz w:val="24"/>
          <w:szCs w:val="24"/>
        </w:rPr>
      </w:pPr>
      <w:r>
        <w:rPr>
          <w:rFonts w:hint="eastAsia" w:ascii="仿宋" w:hAnsi="仿宋" w:eastAsia="仿宋" w:cs="仿宋"/>
          <w:spacing w:val="-11"/>
          <w:sz w:val="24"/>
          <w:szCs w:val="24"/>
        </w:rPr>
        <w:t>质疑事项</w:t>
      </w:r>
      <w:r>
        <w:rPr>
          <w:rFonts w:hint="eastAsia" w:ascii="仿宋" w:hAnsi="仿宋" w:eastAsia="仿宋" w:cs="仿宋"/>
          <w:spacing w:val="23"/>
          <w:sz w:val="24"/>
          <w:szCs w:val="24"/>
        </w:rPr>
        <w:t xml:space="preserve"> </w:t>
      </w:r>
      <w:r>
        <w:rPr>
          <w:rFonts w:hint="eastAsia" w:ascii="仿宋" w:hAnsi="仿宋" w:eastAsia="仿宋" w:cs="仿宋"/>
          <w:spacing w:val="-11"/>
          <w:sz w:val="24"/>
          <w:szCs w:val="24"/>
        </w:rPr>
        <w:t>1：</w:t>
      </w:r>
      <w:r>
        <w:rPr>
          <w:rFonts w:hint="eastAsia" w:ascii="仿宋" w:hAnsi="仿宋" w:eastAsia="仿宋" w:cs="仿宋"/>
          <w:position w:val="-3"/>
          <w:sz w:val="24"/>
          <w:szCs w:val="24"/>
        </w:rPr>
        <w:drawing>
          <wp:inline distT="0" distB="0" distL="0" distR="0">
            <wp:extent cx="3352800" cy="69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5"/>
                    <a:stretch>
                      <a:fillRect/>
                    </a:stretch>
                  </pic:blipFill>
                  <pic:spPr>
                    <a:xfrm>
                      <a:off x="0" y="0"/>
                      <a:ext cx="3352800" cy="7619"/>
                    </a:xfrm>
                    <a:prstGeom prst="rect">
                      <a:avLst/>
                    </a:prstGeom>
                  </pic:spPr>
                </pic:pic>
              </a:graphicData>
            </a:graphic>
          </wp:inline>
        </w:drawing>
      </w:r>
    </w:p>
    <w:p w14:paraId="7309CE59">
      <w:pPr>
        <w:pStyle w:val="2"/>
        <w:spacing w:before="126" w:line="219" w:lineRule="auto"/>
        <w:ind w:left="559"/>
        <w:rPr>
          <w:rFonts w:hint="eastAsia" w:ascii="仿宋" w:hAnsi="仿宋" w:eastAsia="仿宋" w:cs="仿宋"/>
          <w:sz w:val="24"/>
          <w:szCs w:val="24"/>
        </w:rPr>
      </w:pPr>
      <w:r>
        <w:rPr>
          <w:rFonts w:hint="eastAsia" w:ascii="仿宋" w:hAnsi="仿宋" w:eastAsia="仿宋" w:cs="仿宋"/>
          <w:spacing w:val="2"/>
          <w:sz w:val="24"/>
          <w:szCs w:val="24"/>
        </w:rPr>
        <w:t>事实依据：</w:t>
      </w:r>
      <w:r>
        <w:rPr>
          <w:rFonts w:hint="eastAsia" w:ascii="仿宋" w:hAnsi="仿宋" w:eastAsia="仿宋" w:cs="仿宋"/>
          <w:position w:val="-3"/>
          <w:sz w:val="24"/>
          <w:szCs w:val="24"/>
        </w:rPr>
        <w:drawing>
          <wp:inline distT="0" distB="0" distL="0" distR="0">
            <wp:extent cx="3429000" cy="6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6"/>
                    <a:stretch>
                      <a:fillRect/>
                    </a:stretch>
                  </pic:blipFill>
                  <pic:spPr>
                    <a:xfrm>
                      <a:off x="0" y="0"/>
                      <a:ext cx="3429000" cy="7619"/>
                    </a:xfrm>
                    <a:prstGeom prst="rect">
                      <a:avLst/>
                    </a:prstGeom>
                  </pic:spPr>
                </pic:pic>
              </a:graphicData>
            </a:graphic>
          </wp:inline>
        </w:drawing>
      </w:r>
    </w:p>
    <w:p w14:paraId="562598E1">
      <w:pPr>
        <w:tabs>
          <w:tab w:val="left" w:pos="6772"/>
        </w:tabs>
        <w:spacing w:before="167"/>
        <w:ind w:left="533"/>
        <w:rPr>
          <w:rFonts w:hint="eastAsia" w:ascii="仿宋" w:hAnsi="仿宋" w:eastAsia="仿宋" w:cs="仿宋"/>
          <w:sz w:val="21"/>
        </w:rPr>
      </w:pPr>
      <w:r>
        <w:rPr>
          <w:rFonts w:hint="eastAsia" w:ascii="仿宋" w:hAnsi="仿宋" w:eastAsia="仿宋" w:cs="仿宋"/>
          <w:sz w:val="21"/>
          <w:szCs w:val="21"/>
          <w:u w:val="single" w:color="auto"/>
        </w:rPr>
        <w:tab/>
      </w:r>
    </w:p>
    <w:p w14:paraId="3733CF0F">
      <w:pPr>
        <w:pStyle w:val="2"/>
        <w:spacing w:before="118" w:line="219" w:lineRule="auto"/>
        <w:ind w:left="566"/>
        <w:rPr>
          <w:rFonts w:hint="eastAsia" w:ascii="仿宋" w:hAnsi="仿宋" w:eastAsia="仿宋" w:cs="仿宋"/>
          <w:sz w:val="24"/>
          <w:szCs w:val="24"/>
        </w:rPr>
      </w:pPr>
      <w:r>
        <w:rPr>
          <w:rFonts w:hint="eastAsia" w:ascii="仿宋" w:hAnsi="仿宋" w:eastAsia="仿宋" w:cs="仿宋"/>
          <w:sz w:val="24"/>
          <w:szCs w:val="24"/>
        </w:rPr>
        <w:t>法律依据：</w:t>
      </w:r>
      <w:r>
        <w:rPr>
          <w:rFonts w:hint="eastAsia" w:ascii="仿宋" w:hAnsi="仿宋" w:eastAsia="仿宋" w:cs="仿宋"/>
          <w:position w:val="-3"/>
          <w:sz w:val="24"/>
          <w:szCs w:val="24"/>
        </w:rPr>
        <w:drawing>
          <wp:inline distT="0" distB="0" distL="0" distR="0">
            <wp:extent cx="3429000" cy="69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7"/>
                    <a:stretch>
                      <a:fillRect/>
                    </a:stretch>
                  </pic:blipFill>
                  <pic:spPr>
                    <a:xfrm>
                      <a:off x="0" y="0"/>
                      <a:ext cx="3429000" cy="7619"/>
                    </a:xfrm>
                    <a:prstGeom prst="rect">
                      <a:avLst/>
                    </a:prstGeom>
                  </pic:spPr>
                </pic:pic>
              </a:graphicData>
            </a:graphic>
          </wp:inline>
        </w:drawing>
      </w:r>
    </w:p>
    <w:p w14:paraId="7C384AE0">
      <w:pPr>
        <w:tabs>
          <w:tab w:val="left" w:pos="6892"/>
        </w:tabs>
        <w:spacing w:before="164"/>
        <w:ind w:left="533"/>
        <w:rPr>
          <w:rFonts w:hint="eastAsia" w:ascii="仿宋" w:hAnsi="仿宋" w:eastAsia="仿宋" w:cs="仿宋"/>
          <w:sz w:val="21"/>
        </w:rPr>
      </w:pPr>
      <w:r>
        <w:rPr>
          <w:rFonts w:hint="eastAsia" w:ascii="仿宋" w:hAnsi="仿宋" w:eastAsia="仿宋" w:cs="仿宋"/>
          <w:sz w:val="21"/>
          <w:szCs w:val="21"/>
          <w:u w:val="single" w:color="auto"/>
        </w:rPr>
        <w:tab/>
      </w:r>
    </w:p>
    <w:p w14:paraId="620EBB25">
      <w:pPr>
        <w:pStyle w:val="2"/>
        <w:spacing w:before="95" w:line="320" w:lineRule="auto"/>
        <w:ind w:left="582" w:right="7964" w:hanging="18"/>
        <w:rPr>
          <w:rFonts w:hint="eastAsia" w:ascii="仿宋" w:hAnsi="仿宋" w:eastAsia="仿宋" w:cs="仿宋"/>
          <w:sz w:val="24"/>
          <w:szCs w:val="24"/>
        </w:rPr>
      </w:pPr>
      <w:r>
        <w:rPr>
          <w:rFonts w:hint="eastAsia" w:ascii="仿宋" w:hAnsi="仿宋" w:eastAsia="仿宋" w:cs="仿宋"/>
          <w:spacing w:val="-9"/>
          <w:sz w:val="24"/>
          <w:szCs w:val="24"/>
        </w:rPr>
        <w:t>质疑事项</w:t>
      </w:r>
      <w:r>
        <w:rPr>
          <w:rFonts w:hint="eastAsia" w:ascii="仿宋" w:hAnsi="仿宋" w:eastAsia="仿宋" w:cs="仿宋"/>
          <w:spacing w:val="10"/>
          <w:sz w:val="24"/>
          <w:szCs w:val="24"/>
        </w:rPr>
        <w:t xml:space="preserve"> </w:t>
      </w:r>
      <w:r>
        <w:rPr>
          <w:rFonts w:hint="eastAsia" w:ascii="仿宋" w:hAnsi="仿宋" w:eastAsia="仿宋" w:cs="仿宋"/>
          <w:spacing w:val="-9"/>
          <w:sz w:val="24"/>
          <w:szCs w:val="24"/>
        </w:rPr>
        <w:t>2</w:t>
      </w:r>
      <w:r>
        <w:rPr>
          <w:rFonts w:hint="eastAsia" w:ascii="仿宋" w:hAnsi="仿宋" w:eastAsia="仿宋" w:cs="仿宋"/>
          <w:sz w:val="24"/>
          <w:szCs w:val="24"/>
        </w:rPr>
        <w:t xml:space="preserve"> </w:t>
      </w:r>
      <w:r>
        <w:rPr>
          <w:rFonts w:hint="eastAsia" w:ascii="仿宋" w:hAnsi="仿宋" w:eastAsia="仿宋" w:cs="仿宋"/>
          <w:spacing w:val="-11"/>
          <w:sz w:val="24"/>
          <w:szCs w:val="24"/>
        </w:rPr>
        <w:t>……</w:t>
      </w:r>
    </w:p>
    <w:p w14:paraId="68D355B5">
      <w:pPr>
        <w:pStyle w:val="2"/>
        <w:spacing w:line="220" w:lineRule="auto"/>
        <w:ind w:left="609"/>
        <w:outlineLvl w:val="1"/>
        <w:rPr>
          <w:rFonts w:hint="eastAsia" w:ascii="仿宋" w:hAnsi="仿宋" w:eastAsia="仿宋" w:cs="仿宋"/>
          <w:sz w:val="24"/>
          <w:szCs w:val="24"/>
        </w:rPr>
      </w:pPr>
      <w:r>
        <w:rPr>
          <w:rFonts w:hint="eastAsia" w:ascii="仿宋" w:hAnsi="仿宋" w:eastAsia="仿宋" w:cs="仿宋"/>
          <w:sz w:val="24"/>
          <w:szCs w:val="24"/>
        </w:rPr>
        <w:t>四</w:t>
      </w:r>
      <w:r>
        <w:rPr>
          <w:rFonts w:hint="eastAsia" w:ascii="仿宋" w:hAnsi="仿宋" w:eastAsia="仿宋" w:cs="仿宋"/>
          <w:spacing w:val="-65"/>
          <w:sz w:val="24"/>
          <w:szCs w:val="24"/>
        </w:rPr>
        <w:t xml:space="preserve"> </w:t>
      </w:r>
      <w:r>
        <w:rPr>
          <w:rFonts w:hint="eastAsia" w:ascii="仿宋" w:hAnsi="仿宋" w:eastAsia="仿宋" w:cs="仿宋"/>
          <w:sz w:val="24"/>
          <w:szCs w:val="24"/>
        </w:rPr>
        <w:t>、与质疑事项相关的质疑请求</w:t>
      </w:r>
    </w:p>
    <w:p w14:paraId="51C00949">
      <w:pPr>
        <w:pStyle w:val="2"/>
        <w:spacing w:before="122" w:line="219" w:lineRule="auto"/>
        <w:ind w:left="556"/>
        <w:rPr>
          <w:rFonts w:hint="eastAsia" w:ascii="仿宋" w:hAnsi="仿宋" w:eastAsia="仿宋" w:cs="仿宋"/>
          <w:sz w:val="24"/>
          <w:szCs w:val="24"/>
        </w:rPr>
      </w:pPr>
      <w:r>
        <w:rPr>
          <w:rFonts w:hint="eastAsia" w:ascii="仿宋" w:hAnsi="仿宋" w:eastAsia="仿宋" w:cs="仿宋"/>
          <w:spacing w:val="-2"/>
          <w:sz w:val="24"/>
          <w:szCs w:val="24"/>
        </w:rPr>
        <w:t>请求：</w:t>
      </w:r>
      <w:r>
        <w:rPr>
          <w:rFonts w:hint="eastAsia" w:ascii="仿宋" w:hAnsi="仿宋" w:eastAsia="仿宋" w:cs="仿宋"/>
          <w:position w:val="-3"/>
          <w:sz w:val="24"/>
          <w:szCs w:val="24"/>
        </w:rPr>
        <w:drawing>
          <wp:inline distT="0" distB="0" distL="0" distR="0">
            <wp:extent cx="3810000" cy="69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8"/>
                    <a:stretch>
                      <a:fillRect/>
                    </a:stretch>
                  </pic:blipFill>
                  <pic:spPr>
                    <a:xfrm>
                      <a:off x="0" y="0"/>
                      <a:ext cx="3810000" cy="7619"/>
                    </a:xfrm>
                    <a:prstGeom prst="rect">
                      <a:avLst/>
                    </a:prstGeom>
                  </pic:spPr>
                </pic:pic>
              </a:graphicData>
            </a:graphic>
          </wp:inline>
        </w:drawing>
      </w:r>
    </w:p>
    <w:p w14:paraId="0A9681E3">
      <w:pPr>
        <w:pStyle w:val="2"/>
        <w:spacing w:before="123" w:line="222" w:lineRule="auto"/>
        <w:ind w:left="564"/>
        <w:rPr>
          <w:rFonts w:hint="eastAsia" w:ascii="仿宋" w:hAnsi="仿宋" w:eastAsia="仿宋" w:cs="仿宋"/>
          <w:sz w:val="24"/>
          <w:szCs w:val="24"/>
        </w:rPr>
      </w:pPr>
      <w:r>
        <w:rPr>
          <w:rFonts w:hint="eastAsia" w:ascii="仿宋" w:hAnsi="仿宋" w:eastAsia="仿宋" w:cs="仿宋"/>
          <w:spacing w:val="-7"/>
          <w:sz w:val="24"/>
          <w:szCs w:val="24"/>
        </w:rPr>
        <w:t>签字(签章)：</w:t>
      </w:r>
      <w:r>
        <w:rPr>
          <w:rFonts w:hint="eastAsia" w:ascii="仿宋" w:hAnsi="仿宋" w:eastAsia="仿宋" w:cs="仿宋"/>
          <w:spacing w:val="5"/>
          <w:sz w:val="24"/>
          <w:szCs w:val="24"/>
        </w:rPr>
        <w:t xml:space="preserve">                    </w:t>
      </w:r>
      <w:r>
        <w:rPr>
          <w:rFonts w:hint="eastAsia" w:ascii="仿宋" w:hAnsi="仿宋" w:eastAsia="仿宋" w:cs="仿宋"/>
          <w:spacing w:val="-7"/>
          <w:sz w:val="24"/>
          <w:szCs w:val="24"/>
        </w:rPr>
        <w:t>公章：</w:t>
      </w:r>
    </w:p>
    <w:p w14:paraId="3A770CDA">
      <w:pPr>
        <w:pStyle w:val="2"/>
        <w:spacing w:before="127" w:line="223" w:lineRule="auto"/>
        <w:ind w:left="650"/>
        <w:rPr>
          <w:rFonts w:hint="eastAsia" w:ascii="仿宋" w:hAnsi="仿宋" w:eastAsia="仿宋" w:cs="仿宋"/>
          <w:sz w:val="24"/>
          <w:szCs w:val="24"/>
        </w:rPr>
      </w:pPr>
      <w:r>
        <w:rPr>
          <w:rFonts w:hint="eastAsia" w:ascii="仿宋" w:hAnsi="仿宋" w:eastAsia="仿宋" w:cs="仿宋"/>
          <w:spacing w:val="-27"/>
          <w:sz w:val="24"/>
          <w:szCs w:val="24"/>
        </w:rPr>
        <w:t>日期：</w:t>
      </w:r>
    </w:p>
    <w:p w14:paraId="40FCEA65">
      <w:pPr>
        <w:pStyle w:val="2"/>
        <w:spacing w:before="52" w:line="229" w:lineRule="auto"/>
        <w:rPr>
          <w:rFonts w:hint="eastAsia" w:ascii="仿宋" w:hAnsi="仿宋" w:eastAsia="仿宋" w:cs="仿宋"/>
          <w:sz w:val="22"/>
          <w:szCs w:val="22"/>
        </w:rPr>
      </w:pPr>
      <w:r>
        <w:rPr>
          <w:rFonts w:hint="eastAsia" w:ascii="仿宋" w:hAnsi="仿宋" w:eastAsia="仿宋" w:cs="仿宋"/>
          <w:spacing w:val="12"/>
          <w:sz w:val="22"/>
          <w:szCs w:val="22"/>
        </w:rPr>
        <w:t>质疑函制作说明：</w:t>
      </w:r>
    </w:p>
    <w:p w14:paraId="31356967">
      <w:pPr>
        <w:pStyle w:val="2"/>
        <w:spacing w:before="51" w:line="229" w:lineRule="auto"/>
        <w:ind w:left="501"/>
        <w:rPr>
          <w:rFonts w:hint="eastAsia" w:ascii="仿宋" w:hAnsi="仿宋" w:eastAsia="仿宋" w:cs="仿宋"/>
          <w:sz w:val="22"/>
          <w:szCs w:val="22"/>
        </w:rPr>
      </w:pPr>
      <w:r>
        <w:rPr>
          <w:rFonts w:hint="eastAsia" w:ascii="仿宋" w:hAnsi="仿宋" w:eastAsia="仿宋" w:cs="仿宋"/>
          <w:spacing w:val="16"/>
          <w:sz w:val="22"/>
          <w:szCs w:val="22"/>
        </w:rPr>
        <w:t>1.供应商提出质疑时，应提交质疑函和必要的证明材料。</w:t>
      </w:r>
    </w:p>
    <w:p w14:paraId="0B42C592">
      <w:pPr>
        <w:pStyle w:val="2"/>
        <w:spacing w:before="66" w:line="229" w:lineRule="auto"/>
        <w:ind w:left="498"/>
        <w:rPr>
          <w:rFonts w:hint="eastAsia" w:ascii="仿宋" w:hAnsi="仿宋" w:eastAsia="仿宋" w:cs="仿宋"/>
          <w:sz w:val="22"/>
          <w:szCs w:val="22"/>
        </w:rPr>
      </w:pPr>
      <w:r>
        <w:rPr>
          <w:rFonts w:hint="eastAsia" w:ascii="仿宋" w:hAnsi="仿宋" w:eastAsia="仿宋" w:cs="仿宋"/>
          <w:spacing w:val="15"/>
          <w:sz w:val="22"/>
          <w:szCs w:val="22"/>
        </w:rPr>
        <w:t>2.质疑供应商若委托代理人进行质疑的，质疑函应按要求列明“</w:t>
      </w:r>
      <w:r>
        <w:rPr>
          <w:rFonts w:hint="eastAsia" w:ascii="仿宋" w:hAnsi="仿宋" w:eastAsia="仿宋" w:cs="仿宋"/>
          <w:spacing w:val="14"/>
          <w:sz w:val="22"/>
          <w:szCs w:val="22"/>
        </w:rPr>
        <w:t>授权代表</w:t>
      </w:r>
      <w:r>
        <w:rPr>
          <w:rFonts w:hint="eastAsia" w:ascii="仿宋" w:hAnsi="仿宋" w:eastAsia="仿宋" w:cs="仿宋"/>
          <w:spacing w:val="-72"/>
          <w:sz w:val="22"/>
          <w:szCs w:val="22"/>
        </w:rPr>
        <w:t xml:space="preserve"> </w:t>
      </w:r>
      <w:r>
        <w:rPr>
          <w:rFonts w:hint="eastAsia" w:ascii="仿宋" w:hAnsi="仿宋" w:eastAsia="仿宋" w:cs="仿宋"/>
          <w:spacing w:val="14"/>
          <w:sz w:val="22"/>
          <w:szCs w:val="22"/>
        </w:rPr>
        <w:t>”的有关内容</w:t>
      </w:r>
    </w:p>
    <w:p w14:paraId="67E6A95B">
      <w:pPr>
        <w:pStyle w:val="2"/>
        <w:spacing w:before="39" w:line="246" w:lineRule="auto"/>
        <w:ind w:left="10"/>
        <w:rPr>
          <w:rFonts w:hint="eastAsia" w:ascii="仿宋" w:hAnsi="仿宋" w:eastAsia="仿宋" w:cs="仿宋"/>
          <w:sz w:val="22"/>
          <w:szCs w:val="22"/>
        </w:rPr>
      </w:pPr>
      <w:r>
        <w:rPr>
          <w:rFonts w:hint="eastAsia" w:ascii="仿宋" w:hAnsi="仿宋" w:eastAsia="仿宋" w:cs="仿宋"/>
          <w:spacing w:val="14"/>
          <w:sz w:val="22"/>
          <w:szCs w:val="22"/>
        </w:rPr>
        <w:t>,</w:t>
      </w:r>
      <w:r>
        <w:rPr>
          <w:rFonts w:hint="eastAsia" w:ascii="仿宋" w:hAnsi="仿宋" w:eastAsia="仿宋" w:cs="仿宋"/>
          <w:spacing w:val="90"/>
          <w:sz w:val="22"/>
          <w:szCs w:val="22"/>
        </w:rPr>
        <w:t xml:space="preserve"> </w:t>
      </w:r>
      <w:r>
        <w:rPr>
          <w:rFonts w:hint="eastAsia" w:ascii="仿宋" w:hAnsi="仿宋" w:eastAsia="仿宋" w:cs="仿宋"/>
          <w:spacing w:val="14"/>
          <w:sz w:val="22"/>
          <w:szCs w:val="22"/>
        </w:rPr>
        <w:t>并在附件中提交由质疑供应商签署的授权委托书。授权委托书应载明代理人的姓名或者名称</w:t>
      </w:r>
      <w:r>
        <w:rPr>
          <w:rFonts w:hint="eastAsia" w:ascii="仿宋" w:hAnsi="仿宋" w:eastAsia="仿宋" w:cs="仿宋"/>
          <w:sz w:val="22"/>
          <w:szCs w:val="22"/>
        </w:rPr>
        <w:t xml:space="preserve"> </w:t>
      </w:r>
      <w:r>
        <w:rPr>
          <w:rFonts w:hint="eastAsia" w:ascii="仿宋" w:hAnsi="仿宋" w:eastAsia="仿宋" w:cs="仿宋"/>
          <w:spacing w:val="15"/>
          <w:sz w:val="22"/>
          <w:szCs w:val="22"/>
        </w:rPr>
        <w:t>、代理事项、具体权限、期限和相关事项。</w:t>
      </w:r>
    </w:p>
    <w:p w14:paraId="33C2018D">
      <w:pPr>
        <w:pStyle w:val="2"/>
        <w:spacing w:before="36" w:line="245" w:lineRule="auto"/>
        <w:ind w:left="466" w:right="1410" w:firstLine="10"/>
        <w:rPr>
          <w:rFonts w:hint="eastAsia" w:ascii="仿宋" w:hAnsi="仿宋" w:eastAsia="仿宋" w:cs="仿宋"/>
          <w:sz w:val="22"/>
          <w:szCs w:val="22"/>
        </w:rPr>
      </w:pPr>
      <w:r>
        <w:rPr>
          <w:rFonts w:hint="eastAsia" w:ascii="仿宋" w:hAnsi="仿宋" w:eastAsia="仿宋" w:cs="仿宋"/>
          <w:spacing w:val="16"/>
          <w:sz w:val="22"/>
          <w:szCs w:val="22"/>
        </w:rPr>
        <w:t>3.质疑供应商若对项目的某一分包进行质疑，质疑函中应列明具体分包号。</w:t>
      </w:r>
      <w:r>
        <w:rPr>
          <w:rFonts w:hint="eastAsia" w:ascii="仿宋" w:hAnsi="仿宋" w:eastAsia="仿宋" w:cs="仿宋"/>
          <w:spacing w:val="3"/>
          <w:sz w:val="22"/>
          <w:szCs w:val="22"/>
        </w:rPr>
        <w:t xml:space="preserve"> </w:t>
      </w:r>
      <w:r>
        <w:rPr>
          <w:rFonts w:hint="eastAsia" w:ascii="仿宋" w:hAnsi="仿宋" w:eastAsia="仿宋" w:cs="仿宋"/>
          <w:spacing w:val="17"/>
          <w:sz w:val="22"/>
          <w:szCs w:val="22"/>
        </w:rPr>
        <w:t>4.质疑函的质疑事项应具体、</w:t>
      </w:r>
      <w:r>
        <w:rPr>
          <w:rFonts w:hint="eastAsia" w:ascii="仿宋" w:hAnsi="仿宋" w:eastAsia="仿宋" w:cs="仿宋"/>
          <w:spacing w:val="-58"/>
          <w:sz w:val="22"/>
          <w:szCs w:val="22"/>
        </w:rPr>
        <w:t xml:space="preserve"> </w:t>
      </w:r>
      <w:r>
        <w:rPr>
          <w:rFonts w:hint="eastAsia" w:ascii="仿宋" w:hAnsi="仿宋" w:eastAsia="仿宋" w:cs="仿宋"/>
          <w:spacing w:val="17"/>
          <w:sz w:val="22"/>
          <w:szCs w:val="22"/>
        </w:rPr>
        <w:t>明确，并有必要的事实依据和法律依据。</w:t>
      </w:r>
    </w:p>
    <w:p w14:paraId="280C5E69">
      <w:pPr>
        <w:pStyle w:val="2"/>
        <w:spacing w:before="36" w:line="229" w:lineRule="auto"/>
        <w:ind w:left="471"/>
        <w:rPr>
          <w:rFonts w:hint="eastAsia" w:ascii="仿宋" w:hAnsi="仿宋" w:eastAsia="仿宋" w:cs="仿宋"/>
          <w:sz w:val="22"/>
          <w:szCs w:val="22"/>
        </w:rPr>
      </w:pPr>
      <w:r>
        <w:rPr>
          <w:rFonts w:hint="eastAsia" w:ascii="仿宋" w:hAnsi="仿宋" w:eastAsia="仿宋" w:cs="仿宋"/>
          <w:spacing w:val="15"/>
          <w:sz w:val="22"/>
          <w:szCs w:val="22"/>
        </w:rPr>
        <w:t>5.质疑函的质疑请求应与质疑事项相关。</w:t>
      </w:r>
    </w:p>
    <w:p w14:paraId="319C43DF">
      <w:pPr>
        <w:pStyle w:val="2"/>
        <w:spacing w:before="45" w:line="230" w:lineRule="auto"/>
        <w:ind w:left="471"/>
        <w:rPr>
          <w:rFonts w:hint="eastAsia" w:ascii="仿宋" w:hAnsi="仿宋" w:eastAsia="仿宋" w:cs="仿宋"/>
          <w:sz w:val="22"/>
          <w:szCs w:val="22"/>
        </w:rPr>
      </w:pPr>
      <w:r>
        <w:rPr>
          <w:rFonts w:hint="eastAsia" w:ascii="仿宋" w:hAnsi="仿宋" w:eastAsia="仿宋" w:cs="仿宋"/>
          <w:spacing w:val="18"/>
          <w:sz w:val="22"/>
          <w:szCs w:val="22"/>
        </w:rPr>
        <w:t>6.质疑供应商为自然人的，质疑函应由本人签字；质疑供应商为法人或者其</w:t>
      </w:r>
      <w:r>
        <w:rPr>
          <w:rFonts w:hint="eastAsia" w:ascii="仿宋" w:hAnsi="仿宋" w:eastAsia="仿宋" w:cs="仿宋"/>
          <w:spacing w:val="17"/>
          <w:sz w:val="22"/>
          <w:szCs w:val="22"/>
        </w:rPr>
        <w:t>他组织的，</w:t>
      </w:r>
    </w:p>
    <w:p w14:paraId="65763F43">
      <w:pPr>
        <w:pStyle w:val="2"/>
        <w:spacing w:before="18" w:line="229" w:lineRule="auto"/>
        <w:outlineLvl w:val="1"/>
        <w:rPr>
          <w:rFonts w:hint="eastAsia" w:ascii="仿宋" w:hAnsi="仿宋" w:eastAsia="仿宋" w:cs="仿宋"/>
          <w:sz w:val="22"/>
          <w:szCs w:val="22"/>
        </w:rPr>
      </w:pPr>
      <w:r>
        <w:rPr>
          <w:rFonts w:hint="eastAsia" w:ascii="仿宋" w:hAnsi="仿宋" w:eastAsia="仿宋" w:cs="仿宋"/>
          <w:spacing w:val="18"/>
          <w:sz w:val="22"/>
          <w:szCs w:val="22"/>
        </w:rPr>
        <w:t>质疑函应由法定代表人、主要负责人，或者其授权代表签字或者盖章，并加盖公章。</w:t>
      </w:r>
    </w:p>
    <w:p w14:paraId="47530BC3">
      <w:pPr>
        <w:spacing w:line="229" w:lineRule="auto"/>
        <w:rPr>
          <w:rFonts w:hint="eastAsia" w:ascii="仿宋" w:hAnsi="仿宋" w:eastAsia="仿宋" w:cs="仿宋"/>
          <w:sz w:val="22"/>
          <w:szCs w:val="22"/>
        </w:rPr>
        <w:sectPr>
          <w:footerReference r:id="rId20" w:type="default"/>
          <w:pgSz w:w="11906" w:h="16840"/>
          <w:pgMar w:top="1431" w:right="1109" w:bottom="1112" w:left="1100" w:header="0" w:footer="933" w:gutter="0"/>
          <w:cols w:space="720" w:num="1"/>
        </w:sectPr>
      </w:pPr>
    </w:p>
    <w:p w14:paraId="501BDBE2">
      <w:pPr>
        <w:pStyle w:val="2"/>
        <w:spacing w:before="204" w:line="222" w:lineRule="auto"/>
        <w:ind w:left="3145"/>
        <w:rPr>
          <w:rFonts w:hint="eastAsia" w:ascii="仿宋" w:hAnsi="仿宋" w:eastAsia="仿宋" w:cs="仿宋"/>
          <w:sz w:val="28"/>
          <w:szCs w:val="28"/>
        </w:rPr>
      </w:pPr>
      <w:r>
        <w:rPr>
          <w:rFonts w:hint="eastAsia" w:ascii="仿宋" w:hAnsi="仿宋" w:eastAsia="仿宋" w:cs="仿宋"/>
          <w:spacing w:val="-7"/>
          <w:sz w:val="28"/>
          <w:szCs w:val="28"/>
        </w:rPr>
        <w:t>附件1：履约保证金保函</w:t>
      </w:r>
      <w:r>
        <w:rPr>
          <w:rFonts w:hint="eastAsia" w:ascii="仿宋" w:hAnsi="仿宋" w:eastAsia="仿宋" w:cs="仿宋"/>
          <w:spacing w:val="56"/>
          <w:sz w:val="28"/>
          <w:szCs w:val="28"/>
        </w:rPr>
        <w:t xml:space="preserve"> </w:t>
      </w:r>
      <w:r>
        <w:rPr>
          <w:rFonts w:hint="eastAsia" w:ascii="仿宋" w:hAnsi="仿宋" w:eastAsia="仿宋" w:cs="仿宋"/>
          <w:spacing w:val="-7"/>
          <w:sz w:val="28"/>
          <w:szCs w:val="28"/>
        </w:rPr>
        <w:t>(格式)</w:t>
      </w:r>
    </w:p>
    <w:p w14:paraId="668F522F">
      <w:pPr>
        <w:pStyle w:val="2"/>
        <w:spacing w:before="158" w:line="231" w:lineRule="auto"/>
        <w:ind w:left="4317"/>
        <w:rPr>
          <w:rFonts w:hint="eastAsia" w:ascii="仿宋" w:hAnsi="仿宋" w:eastAsia="仿宋" w:cs="仿宋"/>
          <w:sz w:val="22"/>
          <w:szCs w:val="22"/>
        </w:rPr>
      </w:pPr>
      <w:r>
        <w:rPr>
          <w:rFonts w:hint="eastAsia" w:ascii="仿宋" w:hAnsi="仿宋" w:eastAsia="仿宋" w:cs="仿宋"/>
          <w:spacing w:val="21"/>
          <w:sz w:val="22"/>
          <w:szCs w:val="22"/>
        </w:rPr>
        <w:t>(中标后开具)</w:t>
      </w:r>
    </w:p>
    <w:p w14:paraId="65436CFB">
      <w:pPr>
        <w:spacing w:line="281" w:lineRule="auto"/>
        <w:rPr>
          <w:rFonts w:hint="eastAsia" w:ascii="仿宋" w:hAnsi="仿宋" w:eastAsia="仿宋" w:cs="仿宋"/>
          <w:sz w:val="21"/>
        </w:rPr>
      </w:pPr>
    </w:p>
    <w:p w14:paraId="5DC7E83E">
      <w:pPr>
        <w:pStyle w:val="2"/>
        <w:spacing w:before="81" w:line="213" w:lineRule="auto"/>
        <w:ind w:left="3"/>
        <w:rPr>
          <w:rFonts w:hint="eastAsia" w:ascii="仿宋" w:hAnsi="仿宋" w:eastAsia="仿宋" w:cs="仿宋"/>
          <w:sz w:val="24"/>
          <w:szCs w:val="24"/>
        </w:rPr>
      </w:pPr>
      <w:r>
        <w:rPr>
          <w:rFonts w:hint="eastAsia" w:ascii="仿宋" w:hAnsi="仿宋" w:eastAsia="仿宋" w:cs="仿宋"/>
          <w:spacing w:val="-3"/>
          <w:sz w:val="24"/>
          <w:szCs w:val="24"/>
        </w:rPr>
        <w:t>致:</w:t>
      </w:r>
      <w:r>
        <w:rPr>
          <w:rFonts w:hint="eastAsia" w:ascii="仿宋" w:hAnsi="仿宋" w:eastAsia="仿宋" w:cs="仿宋"/>
          <w:spacing w:val="63"/>
          <w:sz w:val="24"/>
          <w:szCs w:val="24"/>
        </w:rPr>
        <w:t xml:space="preserve"> </w:t>
      </w:r>
      <w:r>
        <w:rPr>
          <w:rFonts w:hint="eastAsia" w:ascii="仿宋" w:hAnsi="仿宋" w:eastAsia="仿宋" w:cs="仿宋"/>
          <w:spacing w:val="-3"/>
          <w:sz w:val="24"/>
          <w:szCs w:val="24"/>
        </w:rPr>
        <w:t>(</w:t>
      </w:r>
      <w:r>
        <w:rPr>
          <w:rFonts w:hint="eastAsia" w:ascii="仿宋" w:hAnsi="仿宋" w:eastAsia="仿宋" w:cs="仿宋"/>
          <w:i/>
          <w:iCs/>
          <w:spacing w:val="-3"/>
          <w:sz w:val="25"/>
          <w:szCs w:val="25"/>
          <w:u w:val="single" w:color="auto"/>
        </w:rPr>
        <w:t>买方名称</w:t>
      </w:r>
      <w:r>
        <w:rPr>
          <w:rFonts w:hint="eastAsia" w:ascii="仿宋" w:hAnsi="仿宋" w:eastAsia="仿宋" w:cs="仿宋"/>
          <w:spacing w:val="-3"/>
          <w:sz w:val="24"/>
          <w:szCs w:val="24"/>
        </w:rPr>
        <w:t>)</w:t>
      </w:r>
    </w:p>
    <w:p w14:paraId="5BEB7E3A">
      <w:pPr>
        <w:pStyle w:val="2"/>
        <w:tabs>
          <w:tab w:val="left" w:pos="5027"/>
        </w:tabs>
        <w:spacing w:before="28" w:line="221" w:lineRule="auto"/>
        <w:ind w:left="3454"/>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93"/>
          <w:sz w:val="24"/>
          <w:szCs w:val="24"/>
        </w:rPr>
        <w:t xml:space="preserve"> </w:t>
      </w:r>
      <w:r>
        <w:rPr>
          <w:rFonts w:hint="eastAsia" w:ascii="仿宋" w:hAnsi="仿宋" w:eastAsia="仿宋" w:cs="仿宋"/>
          <w:spacing w:val="3"/>
          <w:sz w:val="24"/>
          <w:szCs w:val="24"/>
        </w:rPr>
        <w:t>号合同履约保函</w:t>
      </w:r>
    </w:p>
    <w:p w14:paraId="01814BA6">
      <w:pPr>
        <w:spacing w:line="341" w:lineRule="auto"/>
        <w:rPr>
          <w:rFonts w:hint="eastAsia" w:ascii="仿宋" w:hAnsi="仿宋" w:eastAsia="仿宋" w:cs="仿宋"/>
          <w:sz w:val="21"/>
        </w:rPr>
      </w:pPr>
    </w:p>
    <w:p w14:paraId="61C0D2BC">
      <w:pPr>
        <w:pStyle w:val="2"/>
        <w:spacing w:before="81" w:line="217" w:lineRule="auto"/>
        <w:ind w:left="11" w:firstLine="589"/>
        <w:rPr>
          <w:rFonts w:hint="eastAsia" w:ascii="仿宋" w:hAnsi="仿宋" w:eastAsia="仿宋" w:cs="仿宋"/>
          <w:sz w:val="24"/>
          <w:szCs w:val="24"/>
        </w:rPr>
      </w:pPr>
      <w:r>
        <w:rPr>
          <w:rFonts w:hint="eastAsia" w:ascii="仿宋" w:hAnsi="仿宋" w:eastAsia="仿宋" w:cs="仿宋"/>
          <w:spacing w:val="-5"/>
          <w:sz w:val="24"/>
          <w:szCs w:val="24"/>
        </w:rPr>
        <w:t>本保函作为贵方与</w:t>
      </w:r>
      <w:r>
        <w:rPr>
          <w:rFonts w:hint="eastAsia" w:ascii="仿宋" w:hAnsi="仿宋" w:eastAsia="仿宋" w:cs="仿宋"/>
          <w:spacing w:val="69"/>
          <w:sz w:val="24"/>
          <w:szCs w:val="24"/>
        </w:rPr>
        <w:t xml:space="preserve"> </w:t>
      </w:r>
      <w:r>
        <w:rPr>
          <w:rFonts w:hint="eastAsia" w:ascii="仿宋" w:hAnsi="仿宋" w:eastAsia="仿宋" w:cs="仿宋"/>
          <w:spacing w:val="-5"/>
          <w:sz w:val="24"/>
          <w:szCs w:val="24"/>
        </w:rPr>
        <w:t>(</w:t>
      </w:r>
      <w:r>
        <w:rPr>
          <w:rFonts w:hint="eastAsia" w:ascii="仿宋" w:hAnsi="仿宋" w:eastAsia="仿宋" w:cs="仿宋"/>
          <w:i/>
          <w:iCs/>
          <w:spacing w:val="-5"/>
          <w:sz w:val="25"/>
          <w:szCs w:val="25"/>
          <w:u w:val="single" w:color="auto"/>
        </w:rPr>
        <w:t>卖方名称</w:t>
      </w:r>
      <w:r>
        <w:rPr>
          <w:rFonts w:hint="eastAsia" w:ascii="仿宋" w:hAnsi="仿宋" w:eastAsia="仿宋" w:cs="仿宋"/>
          <w:spacing w:val="-5"/>
          <w:sz w:val="24"/>
          <w:szCs w:val="24"/>
        </w:rPr>
        <w:t>)</w:t>
      </w:r>
      <w:r>
        <w:rPr>
          <w:rFonts w:hint="eastAsia" w:ascii="仿宋" w:hAnsi="仿宋" w:eastAsia="仿宋" w:cs="仿宋"/>
          <w:spacing w:val="62"/>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53"/>
          <w:sz w:val="24"/>
          <w:szCs w:val="24"/>
        </w:rPr>
        <w:t xml:space="preserve"> </w:t>
      </w:r>
      <w:r>
        <w:rPr>
          <w:rFonts w:hint="eastAsia" w:ascii="仿宋" w:hAnsi="仿宋" w:eastAsia="仿宋" w:cs="仿宋"/>
          <w:spacing w:val="-5"/>
          <w:sz w:val="24"/>
          <w:szCs w:val="24"/>
        </w:rPr>
        <w:t>以</w:t>
      </w:r>
      <w:r>
        <w:rPr>
          <w:rFonts w:hint="eastAsia" w:ascii="仿宋" w:hAnsi="仿宋" w:eastAsia="仿宋" w:cs="仿宋"/>
          <w:spacing w:val="32"/>
          <w:sz w:val="24"/>
          <w:szCs w:val="24"/>
        </w:rPr>
        <w:t xml:space="preserve"> </w:t>
      </w:r>
      <w:r>
        <w:rPr>
          <w:rFonts w:hint="eastAsia" w:ascii="仿宋" w:hAnsi="仿宋" w:eastAsia="仿宋" w:cs="仿宋"/>
          <w:spacing w:val="-5"/>
          <w:sz w:val="24"/>
          <w:szCs w:val="24"/>
        </w:rPr>
        <w:t>下简称卖方)于</w:t>
      </w:r>
      <w:r>
        <w:rPr>
          <w:rFonts w:hint="eastAsia" w:ascii="仿宋" w:hAnsi="仿宋" w:eastAsia="仿宋" w:cs="仿宋"/>
          <w:spacing w:val="-113"/>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87"/>
          <w:sz w:val="24"/>
          <w:szCs w:val="24"/>
        </w:rPr>
        <w:t xml:space="preserve"> </w:t>
      </w:r>
      <w:r>
        <w:rPr>
          <w:rFonts w:hint="eastAsia" w:ascii="仿宋" w:hAnsi="仿宋" w:eastAsia="仿宋" w:cs="仿宋"/>
          <w:spacing w:val="-5"/>
          <w:sz w:val="24"/>
          <w:szCs w:val="24"/>
        </w:rPr>
        <w:t>年</w:t>
      </w:r>
      <w:r>
        <w:rPr>
          <w:rFonts w:hint="eastAsia" w:ascii="仿宋" w:hAnsi="仿宋" w:eastAsia="仿宋" w:cs="仿宋"/>
          <w:spacing w:val="-113"/>
          <w:sz w:val="24"/>
          <w:szCs w:val="24"/>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2"/>
          <w:sz w:val="24"/>
          <w:szCs w:val="24"/>
        </w:rPr>
        <w:t xml:space="preserve"> </w:t>
      </w:r>
      <w:r>
        <w:rPr>
          <w:rFonts w:hint="eastAsia" w:ascii="仿宋" w:hAnsi="仿宋" w:eastAsia="仿宋" w:cs="仿宋"/>
          <w:spacing w:val="-4"/>
          <w:sz w:val="24"/>
          <w:szCs w:val="24"/>
        </w:rPr>
        <w:t>月</w:t>
      </w:r>
      <w:r>
        <w:rPr>
          <w:rFonts w:hint="eastAsia" w:ascii="仿宋" w:hAnsi="仿宋" w:eastAsia="仿宋" w:cs="仿宋"/>
          <w:spacing w:val="78"/>
          <w:sz w:val="24"/>
          <w:szCs w:val="24"/>
        </w:rPr>
        <w:t xml:space="preserve"> </w:t>
      </w:r>
      <w:r>
        <w:rPr>
          <w:rFonts w:hint="eastAsia" w:ascii="仿宋" w:hAnsi="仿宋" w:eastAsia="仿宋" w:cs="仿宋"/>
          <w:spacing w:val="-4"/>
          <w:sz w:val="24"/>
          <w:szCs w:val="24"/>
        </w:rPr>
        <w:t>日就</w:t>
      </w:r>
      <w:r>
        <w:rPr>
          <w:rFonts w:hint="eastAsia" w:ascii="仿宋" w:hAnsi="仿宋" w:eastAsia="仿宋" w:cs="仿宋"/>
          <w:spacing w:val="-115"/>
          <w:sz w:val="24"/>
          <w:szCs w:val="24"/>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86"/>
          <w:sz w:val="24"/>
          <w:szCs w:val="24"/>
        </w:rPr>
        <w:t xml:space="preserve"> </w:t>
      </w:r>
      <w:r>
        <w:rPr>
          <w:rFonts w:hint="eastAsia" w:ascii="仿宋" w:hAnsi="仿宋" w:eastAsia="仿宋" w:cs="仿宋"/>
          <w:spacing w:val="-4"/>
          <w:sz w:val="24"/>
          <w:szCs w:val="24"/>
        </w:rPr>
        <w:t>项目(以下简称项目)项下提供(</w:t>
      </w:r>
      <w:r>
        <w:rPr>
          <w:rFonts w:hint="eastAsia" w:ascii="仿宋" w:hAnsi="仿宋" w:eastAsia="仿宋" w:cs="仿宋"/>
          <w:i/>
          <w:iCs/>
          <w:spacing w:val="-4"/>
          <w:sz w:val="25"/>
          <w:szCs w:val="25"/>
          <w:u w:val="single" w:color="auto"/>
        </w:rPr>
        <w:t>服务/货物名称</w:t>
      </w:r>
      <w:r>
        <w:rPr>
          <w:rFonts w:hint="eastAsia" w:ascii="仿宋" w:hAnsi="仿宋" w:eastAsia="仿宋" w:cs="仿宋"/>
          <w:spacing w:val="-4"/>
          <w:sz w:val="24"/>
          <w:szCs w:val="24"/>
        </w:rPr>
        <w:t>)</w:t>
      </w:r>
      <w:r>
        <w:rPr>
          <w:rFonts w:hint="eastAsia" w:ascii="仿宋" w:hAnsi="仿宋" w:eastAsia="仿宋" w:cs="仿宋"/>
          <w:spacing w:val="58"/>
          <w:sz w:val="24"/>
          <w:szCs w:val="24"/>
        </w:rPr>
        <w:t xml:space="preserve"> </w:t>
      </w:r>
      <w:r>
        <w:rPr>
          <w:rFonts w:hint="eastAsia" w:ascii="仿宋" w:hAnsi="仿宋" w:eastAsia="仿宋" w:cs="仿宋"/>
          <w:spacing w:val="-4"/>
          <w:sz w:val="24"/>
          <w:szCs w:val="24"/>
        </w:rPr>
        <w:t>(以下简称</w:t>
      </w:r>
    </w:p>
    <w:p w14:paraId="0D9E792A">
      <w:pPr>
        <w:pStyle w:val="2"/>
        <w:spacing w:before="9" w:line="214" w:lineRule="auto"/>
        <w:rPr>
          <w:rFonts w:hint="eastAsia" w:ascii="仿宋" w:hAnsi="仿宋" w:eastAsia="仿宋" w:cs="仿宋"/>
          <w:sz w:val="24"/>
          <w:szCs w:val="24"/>
        </w:rPr>
      </w:pPr>
      <w:r>
        <w:rPr>
          <w:rFonts w:hint="eastAsia" w:ascii="仿宋" w:hAnsi="仿宋" w:eastAsia="仿宋" w:cs="仿宋"/>
          <w:spacing w:val="2"/>
          <w:sz w:val="24"/>
          <w:szCs w:val="24"/>
        </w:rPr>
        <w:t>服务/货 物)签订的(</w:t>
      </w:r>
      <w:r>
        <w:rPr>
          <w:rFonts w:hint="eastAsia" w:ascii="仿宋" w:hAnsi="仿宋" w:eastAsia="仿宋" w:cs="仿宋"/>
          <w:i/>
          <w:iCs/>
          <w:spacing w:val="2"/>
          <w:sz w:val="25"/>
          <w:szCs w:val="25"/>
          <w:u w:val="single" w:color="auto"/>
        </w:rPr>
        <w:t>合同号</w:t>
      </w:r>
      <w:r>
        <w:rPr>
          <w:rFonts w:hint="eastAsia" w:ascii="仿宋" w:hAnsi="仿宋" w:eastAsia="仿宋" w:cs="仿宋"/>
          <w:spacing w:val="2"/>
          <w:sz w:val="24"/>
          <w:szCs w:val="24"/>
        </w:rPr>
        <w:t>)号合同的履约</w:t>
      </w:r>
      <w:r>
        <w:rPr>
          <w:rFonts w:hint="eastAsia" w:ascii="仿宋" w:hAnsi="仿宋" w:eastAsia="仿宋" w:cs="仿宋"/>
          <w:spacing w:val="1"/>
          <w:sz w:val="24"/>
          <w:szCs w:val="24"/>
        </w:rPr>
        <w:t>保函。</w:t>
      </w:r>
    </w:p>
    <w:p w14:paraId="22D35C06">
      <w:pPr>
        <w:pStyle w:val="2"/>
        <w:spacing w:before="17" w:line="224" w:lineRule="auto"/>
        <w:ind w:left="4" w:right="49" w:firstLine="611"/>
        <w:rPr>
          <w:rFonts w:hint="eastAsia" w:ascii="仿宋" w:hAnsi="仿宋" w:eastAsia="仿宋" w:cs="仿宋"/>
          <w:sz w:val="24"/>
          <w:szCs w:val="24"/>
        </w:rPr>
      </w:pPr>
      <w:r>
        <w:rPr>
          <w:rFonts w:hint="eastAsia" w:ascii="仿宋" w:hAnsi="仿宋" w:eastAsia="仿宋" w:cs="仿宋"/>
          <w:spacing w:val="-4"/>
          <w:sz w:val="24"/>
          <w:szCs w:val="24"/>
        </w:rPr>
        <w:t>(</w:t>
      </w:r>
      <w:r>
        <w:rPr>
          <w:rFonts w:hint="eastAsia" w:ascii="仿宋" w:hAnsi="仿宋" w:eastAsia="仿宋" w:cs="仿宋"/>
          <w:i/>
          <w:iCs/>
          <w:spacing w:val="-4"/>
          <w:sz w:val="25"/>
          <w:szCs w:val="25"/>
          <w:u w:val="single" w:color="auto"/>
        </w:rPr>
        <w:t>出具保函的银行名称</w:t>
      </w:r>
      <w:r>
        <w:rPr>
          <w:rFonts w:hint="eastAsia" w:ascii="仿宋" w:hAnsi="仿宋" w:eastAsia="仿宋" w:cs="仿宋"/>
          <w:spacing w:val="-4"/>
          <w:sz w:val="24"/>
          <w:szCs w:val="24"/>
        </w:rPr>
        <w:t>)</w:t>
      </w:r>
      <w:r>
        <w:rPr>
          <w:rFonts w:hint="eastAsia" w:ascii="仿宋" w:hAnsi="仿宋" w:eastAsia="仿宋" w:cs="仿宋"/>
          <w:spacing w:val="53"/>
          <w:sz w:val="24"/>
          <w:szCs w:val="24"/>
        </w:rPr>
        <w:t xml:space="preserve"> </w:t>
      </w:r>
      <w:r>
        <w:rPr>
          <w:rFonts w:hint="eastAsia" w:ascii="仿宋" w:hAnsi="仿宋" w:eastAsia="仿宋" w:cs="仿宋"/>
          <w:spacing w:val="-4"/>
          <w:sz w:val="24"/>
          <w:szCs w:val="24"/>
        </w:rPr>
        <w:t>(以下简称银行)无条件地、不可撤销地具结保证</w:t>
      </w:r>
      <w:r>
        <w:rPr>
          <w:rFonts w:hint="eastAsia" w:ascii="仿宋" w:hAnsi="仿宋" w:eastAsia="仿宋" w:cs="仿宋"/>
          <w:spacing w:val="-5"/>
          <w:sz w:val="24"/>
          <w:szCs w:val="24"/>
        </w:rPr>
        <w:t>本行、其继承</w:t>
      </w:r>
      <w:r>
        <w:rPr>
          <w:rFonts w:hint="eastAsia" w:ascii="仿宋" w:hAnsi="仿宋" w:eastAsia="仿宋" w:cs="仿宋"/>
          <w:sz w:val="24"/>
          <w:szCs w:val="24"/>
        </w:rPr>
        <w:t xml:space="preserve"> </w:t>
      </w:r>
      <w:r>
        <w:rPr>
          <w:rFonts w:hint="eastAsia" w:ascii="仿宋" w:hAnsi="仿宋" w:eastAsia="仿宋" w:cs="仿宋"/>
          <w:spacing w:val="10"/>
          <w:sz w:val="24"/>
          <w:szCs w:val="24"/>
        </w:rPr>
        <w:t>人 和</w:t>
      </w:r>
      <w:r>
        <w:rPr>
          <w:rFonts w:hint="eastAsia" w:ascii="仿宋" w:hAnsi="仿宋" w:eastAsia="仿宋" w:cs="仿宋"/>
          <w:spacing w:val="-61"/>
          <w:sz w:val="24"/>
          <w:szCs w:val="24"/>
        </w:rPr>
        <w:t xml:space="preserve"> </w:t>
      </w:r>
      <w:r>
        <w:rPr>
          <w:rFonts w:hint="eastAsia" w:ascii="仿宋" w:hAnsi="仿宋" w:eastAsia="仿宋" w:cs="仿宋"/>
          <w:spacing w:val="10"/>
          <w:sz w:val="24"/>
          <w:szCs w:val="24"/>
        </w:rPr>
        <w:t>受让人无追索地向贵方以(</w:t>
      </w:r>
      <w:r>
        <w:rPr>
          <w:rFonts w:hint="eastAsia" w:ascii="仿宋" w:hAnsi="仿宋" w:eastAsia="仿宋" w:cs="仿宋"/>
          <w:spacing w:val="-104"/>
          <w:sz w:val="24"/>
          <w:szCs w:val="24"/>
        </w:rPr>
        <w:t xml:space="preserve"> </w:t>
      </w:r>
      <w:r>
        <w:rPr>
          <w:rFonts w:hint="eastAsia" w:ascii="仿宋" w:hAnsi="仿宋" w:eastAsia="仿宋" w:cs="仿宋"/>
          <w:spacing w:val="-117"/>
          <w:sz w:val="25"/>
          <w:szCs w:val="25"/>
          <w:u w:val="single" w:color="auto"/>
        </w:rPr>
        <w:t xml:space="preserve"> </w:t>
      </w:r>
      <w:r>
        <w:rPr>
          <w:rFonts w:hint="eastAsia" w:ascii="仿宋" w:hAnsi="仿宋" w:eastAsia="仿宋" w:cs="仿宋"/>
          <w:i/>
          <w:iCs/>
          <w:spacing w:val="10"/>
          <w:sz w:val="25"/>
          <w:szCs w:val="25"/>
          <w:u w:val="single" w:color="auto"/>
        </w:rPr>
        <w:t>货币名称</w:t>
      </w:r>
      <w:r>
        <w:rPr>
          <w:rFonts w:hint="eastAsia" w:ascii="仿宋" w:hAnsi="仿宋" w:eastAsia="仿宋" w:cs="仿宋"/>
          <w:spacing w:val="10"/>
          <w:sz w:val="24"/>
          <w:szCs w:val="24"/>
        </w:rPr>
        <w:t>)支付总额不超过</w:t>
      </w:r>
      <w:r>
        <w:rPr>
          <w:rFonts w:hint="eastAsia" w:ascii="仿宋" w:hAnsi="仿宋" w:eastAsia="仿宋" w:cs="仿宋"/>
          <w:spacing w:val="9"/>
          <w:sz w:val="24"/>
          <w:szCs w:val="24"/>
        </w:rPr>
        <w:t>(</w:t>
      </w:r>
      <w:r>
        <w:rPr>
          <w:rFonts w:hint="eastAsia" w:ascii="仿宋" w:hAnsi="仿宋" w:eastAsia="仿宋" w:cs="仿宋"/>
          <w:i/>
          <w:iCs/>
          <w:spacing w:val="9"/>
          <w:sz w:val="25"/>
          <w:szCs w:val="25"/>
          <w:u w:val="single" w:color="auto"/>
        </w:rPr>
        <w:t>货币数量</w:t>
      </w:r>
      <w:r>
        <w:rPr>
          <w:rFonts w:hint="eastAsia" w:ascii="仿宋" w:hAnsi="仿宋" w:eastAsia="仿宋" w:cs="仿宋"/>
          <w:spacing w:val="9"/>
          <w:sz w:val="24"/>
          <w:szCs w:val="24"/>
        </w:rPr>
        <w:t>)</w:t>
      </w:r>
      <w:r>
        <w:rPr>
          <w:rFonts w:hint="eastAsia" w:ascii="仿宋" w:hAnsi="仿宋" w:eastAsia="仿宋" w:cs="仿宋"/>
          <w:spacing w:val="-70"/>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67"/>
          <w:sz w:val="24"/>
          <w:szCs w:val="24"/>
        </w:rPr>
        <w:t xml:space="preserve"> </w:t>
      </w:r>
      <w:r>
        <w:rPr>
          <w:rFonts w:hint="eastAsia" w:ascii="仿宋" w:hAnsi="仿宋" w:eastAsia="仿宋" w:cs="仿宋"/>
          <w:spacing w:val="9"/>
          <w:sz w:val="24"/>
          <w:szCs w:val="24"/>
        </w:rPr>
        <w:t>即相当于合</w:t>
      </w:r>
      <w:r>
        <w:rPr>
          <w:rFonts w:hint="eastAsia" w:ascii="仿宋" w:hAnsi="仿宋" w:eastAsia="仿宋" w:cs="仿宋"/>
          <w:sz w:val="24"/>
          <w:szCs w:val="24"/>
        </w:rPr>
        <w:t xml:space="preserve">  </w:t>
      </w:r>
      <w:r>
        <w:rPr>
          <w:rFonts w:hint="eastAsia" w:ascii="仿宋" w:hAnsi="仿宋" w:eastAsia="仿宋" w:cs="仿宋"/>
          <w:spacing w:val="3"/>
          <w:sz w:val="24"/>
          <w:szCs w:val="24"/>
        </w:rPr>
        <w:t>同价格</w:t>
      </w:r>
      <w:r>
        <w:rPr>
          <w:rFonts w:hint="eastAsia" w:ascii="仿宋" w:hAnsi="仿宋" w:eastAsia="仿宋" w:cs="仿宋"/>
          <w:spacing w:val="50"/>
          <w:sz w:val="24"/>
          <w:szCs w:val="24"/>
        </w:rPr>
        <w:t xml:space="preserve"> </w:t>
      </w:r>
      <w:r>
        <w:rPr>
          <w:rFonts w:hint="eastAsia" w:ascii="仿宋" w:hAnsi="仿宋" w:eastAsia="仿宋" w:cs="仿宋"/>
          <w:spacing w:val="3"/>
          <w:sz w:val="24"/>
          <w:szCs w:val="24"/>
        </w:rPr>
        <w:t>的</w:t>
      </w:r>
      <w:r>
        <w:rPr>
          <w:rFonts w:hint="eastAsia" w:ascii="仿宋" w:hAnsi="仿宋" w:eastAsia="仿宋" w:cs="仿宋"/>
          <w:spacing w:val="-113"/>
          <w:sz w:val="24"/>
          <w:szCs w:val="24"/>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17"/>
          <w:sz w:val="24"/>
          <w:szCs w:val="24"/>
        </w:rPr>
        <w:t xml:space="preserve"> </w:t>
      </w:r>
      <w:r>
        <w:rPr>
          <w:rFonts w:hint="eastAsia" w:ascii="仿宋" w:hAnsi="仿宋" w:eastAsia="仿宋" w:cs="仿宋"/>
          <w:spacing w:val="3"/>
          <w:sz w:val="24"/>
          <w:szCs w:val="24"/>
        </w:rPr>
        <w:t>%,并以此约定如下:</w:t>
      </w:r>
    </w:p>
    <w:p w14:paraId="778B41DC">
      <w:pPr>
        <w:pStyle w:val="2"/>
        <w:spacing w:before="25" w:line="247" w:lineRule="auto"/>
        <w:ind w:left="543" w:right="23" w:firstLine="24"/>
        <w:jc w:val="both"/>
        <w:rPr>
          <w:rFonts w:hint="eastAsia" w:ascii="仿宋" w:hAnsi="仿宋" w:eastAsia="仿宋" w:cs="仿宋"/>
          <w:sz w:val="24"/>
          <w:szCs w:val="24"/>
        </w:rPr>
      </w:pPr>
      <w:r>
        <w:rPr>
          <w:rFonts w:hint="eastAsia" w:ascii="仿宋" w:hAnsi="仿宋" w:eastAsia="仿宋" w:cs="仿宋"/>
          <w:spacing w:val="6"/>
          <w:sz w:val="24"/>
          <w:szCs w:val="24"/>
        </w:rPr>
        <w:t>1.只要贵方确定卖方未能忠实地履行所有合同文件的</w:t>
      </w:r>
      <w:r>
        <w:rPr>
          <w:rFonts w:hint="eastAsia" w:ascii="仿宋" w:hAnsi="仿宋" w:eastAsia="仿宋" w:cs="仿宋"/>
          <w:spacing w:val="5"/>
          <w:sz w:val="24"/>
          <w:szCs w:val="24"/>
        </w:rPr>
        <w:t>规定和双方此后一致</w:t>
      </w:r>
      <w:r>
        <w:rPr>
          <w:rFonts w:hint="eastAsia" w:ascii="仿宋" w:hAnsi="仿宋" w:eastAsia="仿宋" w:cs="仿宋"/>
          <w:spacing w:val="59"/>
          <w:sz w:val="24"/>
          <w:szCs w:val="24"/>
        </w:rPr>
        <w:t xml:space="preserve"> </w:t>
      </w:r>
      <w:r>
        <w:rPr>
          <w:rFonts w:hint="eastAsia" w:ascii="仿宋" w:hAnsi="仿宋" w:eastAsia="仿宋" w:cs="仿宋"/>
          <w:spacing w:val="5"/>
          <w:sz w:val="24"/>
          <w:szCs w:val="24"/>
        </w:rPr>
        <w:t>同意的修</w:t>
      </w:r>
      <w:r>
        <w:rPr>
          <w:rFonts w:hint="eastAsia" w:ascii="仿宋" w:hAnsi="仿宋" w:eastAsia="仿宋" w:cs="仿宋"/>
          <w:sz w:val="24"/>
          <w:szCs w:val="24"/>
        </w:rPr>
        <w:t xml:space="preserve"> </w:t>
      </w:r>
      <w:r>
        <w:rPr>
          <w:rFonts w:hint="eastAsia" w:ascii="仿宋" w:hAnsi="仿宋" w:eastAsia="仿宋" w:cs="仿宋"/>
          <w:spacing w:val="8"/>
          <w:sz w:val="24"/>
          <w:szCs w:val="24"/>
        </w:rPr>
        <w:t>改、 补充和变动,包括更改和/或修补贵方认为有缺陷的服务/货物(以</w:t>
      </w:r>
      <w:r>
        <w:rPr>
          <w:rFonts w:hint="eastAsia" w:ascii="仿宋" w:hAnsi="仿宋" w:eastAsia="仿宋" w:cs="仿宋"/>
          <w:spacing w:val="7"/>
          <w:sz w:val="24"/>
          <w:szCs w:val="24"/>
        </w:rPr>
        <w:t>下简称违约),</w:t>
      </w:r>
      <w:r>
        <w:rPr>
          <w:rFonts w:hint="eastAsia" w:ascii="仿宋" w:hAnsi="仿宋" w:eastAsia="仿宋" w:cs="仿宋"/>
          <w:sz w:val="24"/>
          <w:szCs w:val="24"/>
        </w:rPr>
        <w:t xml:space="preserve"> </w:t>
      </w:r>
      <w:r>
        <w:rPr>
          <w:rFonts w:hint="eastAsia" w:ascii="仿宋" w:hAnsi="仿宋" w:eastAsia="仿宋" w:cs="仿宋"/>
          <w:spacing w:val="8"/>
          <w:sz w:val="24"/>
          <w:szCs w:val="24"/>
        </w:rPr>
        <w:t>无论卖方 有任何反对,本行将凭贵方关于卖方违约说明的书面通知,立即按贵方提出</w:t>
      </w:r>
      <w:r>
        <w:rPr>
          <w:rFonts w:hint="eastAsia" w:ascii="仿宋" w:hAnsi="仿宋" w:eastAsia="仿宋" w:cs="仿宋"/>
          <w:spacing w:val="17"/>
          <w:sz w:val="24"/>
          <w:szCs w:val="24"/>
        </w:rPr>
        <w:t xml:space="preserve"> </w:t>
      </w:r>
      <w:r>
        <w:rPr>
          <w:rFonts w:hint="eastAsia" w:ascii="仿宋" w:hAnsi="仿宋" w:eastAsia="仿宋" w:cs="仿宋"/>
          <w:spacing w:val="9"/>
          <w:sz w:val="24"/>
          <w:szCs w:val="24"/>
        </w:rPr>
        <w:t>的累计总额不 超过上述金额的款项和按贵</w:t>
      </w:r>
      <w:r>
        <w:rPr>
          <w:rFonts w:hint="eastAsia" w:ascii="仿宋" w:hAnsi="仿宋" w:eastAsia="仿宋" w:cs="仿宋"/>
          <w:spacing w:val="8"/>
          <w:sz w:val="24"/>
          <w:szCs w:val="24"/>
        </w:rPr>
        <w:t>方通知规定的方式付给贵方。</w:t>
      </w:r>
    </w:p>
    <w:p w14:paraId="0575BC90">
      <w:pPr>
        <w:pStyle w:val="2"/>
        <w:spacing w:before="39" w:line="221" w:lineRule="auto"/>
        <w:ind w:left="536"/>
        <w:rPr>
          <w:rFonts w:hint="eastAsia" w:ascii="仿宋" w:hAnsi="仿宋" w:eastAsia="仿宋" w:cs="仿宋"/>
          <w:sz w:val="24"/>
          <w:szCs w:val="24"/>
        </w:rPr>
      </w:pPr>
      <w:r>
        <w:rPr>
          <w:rFonts w:hint="eastAsia" w:ascii="仿宋" w:hAnsi="仿宋" w:eastAsia="仿宋" w:cs="仿宋"/>
          <w:spacing w:val="9"/>
          <w:sz w:val="24"/>
          <w:szCs w:val="24"/>
        </w:rPr>
        <w:t>2.本保函项下的任何支付应为免税和净值。对于现有或</w:t>
      </w:r>
      <w:r>
        <w:rPr>
          <w:rFonts w:hint="eastAsia" w:ascii="仿宋" w:hAnsi="仿宋" w:eastAsia="仿宋" w:cs="仿宋"/>
          <w:spacing w:val="8"/>
          <w:sz w:val="24"/>
          <w:szCs w:val="24"/>
        </w:rPr>
        <w:t>将来的税收、关税、收费、</w:t>
      </w:r>
    </w:p>
    <w:p w14:paraId="73B11681">
      <w:pPr>
        <w:pStyle w:val="2"/>
        <w:spacing w:before="44"/>
        <w:ind w:left="554" w:right="21" w:hanging="6"/>
        <w:rPr>
          <w:rFonts w:hint="eastAsia" w:ascii="仿宋" w:hAnsi="仿宋" w:eastAsia="仿宋" w:cs="仿宋"/>
          <w:sz w:val="24"/>
          <w:szCs w:val="24"/>
        </w:rPr>
      </w:pPr>
      <w:r>
        <w:rPr>
          <w:rFonts w:hint="eastAsia" w:ascii="仿宋" w:hAnsi="仿宋" w:eastAsia="仿宋" w:cs="仿宋"/>
          <w:spacing w:val="9"/>
          <w:sz w:val="24"/>
          <w:szCs w:val="24"/>
        </w:rPr>
        <w:t>费用 扣减或预提税款，不论这些款项是何种性质</w:t>
      </w:r>
      <w:r>
        <w:rPr>
          <w:rFonts w:hint="eastAsia" w:ascii="仿宋" w:hAnsi="仿宋" w:eastAsia="仿宋" w:cs="仿宋"/>
          <w:spacing w:val="8"/>
          <w:sz w:val="24"/>
          <w:szCs w:val="24"/>
        </w:rPr>
        <w:t>和由谁征收，都不应从本保函项下</w:t>
      </w:r>
      <w:r>
        <w:rPr>
          <w:rFonts w:hint="eastAsia" w:ascii="仿宋" w:hAnsi="仿宋" w:eastAsia="仿宋" w:cs="仿宋"/>
          <w:sz w:val="24"/>
          <w:szCs w:val="24"/>
        </w:rPr>
        <w:t xml:space="preserve"> </w:t>
      </w:r>
      <w:r>
        <w:rPr>
          <w:rFonts w:hint="eastAsia" w:ascii="仿宋" w:hAnsi="仿宋" w:eastAsia="仿宋" w:cs="仿宋"/>
          <w:spacing w:val="-2"/>
          <w:sz w:val="24"/>
          <w:szCs w:val="24"/>
        </w:rPr>
        <w:t>的支付中</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扣除。</w:t>
      </w:r>
    </w:p>
    <w:p w14:paraId="70FFD6E8">
      <w:pPr>
        <w:pStyle w:val="2"/>
        <w:spacing w:before="39" w:line="243" w:lineRule="auto"/>
        <w:ind w:left="540" w:right="21" w:hanging="2"/>
        <w:jc w:val="both"/>
        <w:rPr>
          <w:rFonts w:hint="eastAsia" w:ascii="仿宋" w:hAnsi="仿宋" w:eastAsia="仿宋" w:cs="仿宋"/>
          <w:sz w:val="24"/>
          <w:szCs w:val="24"/>
        </w:rPr>
      </w:pPr>
      <w:r>
        <w:rPr>
          <w:rFonts w:hint="eastAsia" w:ascii="仿宋" w:hAnsi="仿宋" w:eastAsia="仿宋" w:cs="仿宋"/>
          <w:spacing w:val="9"/>
          <w:sz w:val="24"/>
          <w:szCs w:val="24"/>
        </w:rPr>
        <w:t>3.本保函的条款构成本行无条件的、不可撤销的直接责任。对即将履行</w:t>
      </w:r>
      <w:r>
        <w:rPr>
          <w:rFonts w:hint="eastAsia" w:ascii="仿宋" w:hAnsi="仿宋" w:eastAsia="仿宋" w:cs="仿宋"/>
          <w:spacing w:val="8"/>
          <w:sz w:val="24"/>
          <w:szCs w:val="24"/>
        </w:rPr>
        <w:t>的合同条款</w:t>
      </w:r>
      <w:r>
        <w:rPr>
          <w:rFonts w:hint="eastAsia" w:ascii="仿宋" w:hAnsi="仿宋" w:eastAsia="仿宋" w:cs="仿宋"/>
          <w:sz w:val="24"/>
          <w:szCs w:val="24"/>
        </w:rPr>
        <w:t xml:space="preserve">  </w:t>
      </w:r>
      <w:r>
        <w:rPr>
          <w:rFonts w:hint="eastAsia" w:ascii="仿宋" w:hAnsi="仿宋" w:eastAsia="仿宋" w:cs="仿宋"/>
          <w:spacing w:val="7"/>
          <w:sz w:val="24"/>
          <w:szCs w:val="24"/>
        </w:rPr>
        <w:t>的任 何变更</w:t>
      </w:r>
      <w:r>
        <w:rPr>
          <w:rFonts w:hint="eastAsia" w:ascii="仿宋" w:hAnsi="仿宋" w:eastAsia="仿宋" w:cs="仿宋"/>
          <w:spacing w:val="-53"/>
          <w:sz w:val="24"/>
          <w:szCs w:val="24"/>
        </w:rPr>
        <w:t xml:space="preserve"> </w:t>
      </w:r>
      <w:r>
        <w:rPr>
          <w:rFonts w:hint="eastAsia" w:ascii="仿宋" w:hAnsi="仿宋" w:eastAsia="仿宋" w:cs="仿宋"/>
          <w:spacing w:val="7"/>
          <w:sz w:val="24"/>
          <w:szCs w:val="24"/>
        </w:rPr>
        <w:t>、贵方在时间上的宽限、或由贵方采取的如果没有本款可能免除本行责</w:t>
      </w:r>
      <w:r>
        <w:rPr>
          <w:rFonts w:hint="eastAsia" w:ascii="仿宋" w:hAnsi="仿宋" w:eastAsia="仿宋" w:cs="仿宋"/>
          <w:sz w:val="24"/>
          <w:szCs w:val="24"/>
        </w:rPr>
        <w:t xml:space="preserve"> </w:t>
      </w:r>
      <w:r>
        <w:rPr>
          <w:rFonts w:hint="eastAsia" w:ascii="仿宋" w:hAnsi="仿宋" w:eastAsia="仿宋" w:cs="仿宋"/>
          <w:spacing w:val="9"/>
          <w:sz w:val="24"/>
          <w:szCs w:val="24"/>
        </w:rPr>
        <w:t>任的任何 其它行为，均不能解除或免除本行在</w:t>
      </w:r>
      <w:r>
        <w:rPr>
          <w:rFonts w:hint="eastAsia" w:ascii="仿宋" w:hAnsi="仿宋" w:eastAsia="仿宋" w:cs="仿宋"/>
          <w:spacing w:val="8"/>
          <w:sz w:val="24"/>
          <w:szCs w:val="24"/>
        </w:rPr>
        <w:t>本保函项下的责任。</w:t>
      </w:r>
    </w:p>
    <w:p w14:paraId="134E2D50">
      <w:pPr>
        <w:pStyle w:val="2"/>
        <w:spacing w:before="43" w:line="219" w:lineRule="auto"/>
        <w:ind w:left="532"/>
        <w:rPr>
          <w:rFonts w:hint="eastAsia" w:ascii="仿宋" w:hAnsi="仿宋" w:eastAsia="仿宋" w:cs="仿宋"/>
          <w:sz w:val="24"/>
          <w:szCs w:val="24"/>
        </w:rPr>
      </w:pPr>
      <w:r>
        <w:rPr>
          <w:rFonts w:hint="eastAsia" w:ascii="仿宋" w:hAnsi="仿宋" w:eastAsia="仿宋" w:cs="仿宋"/>
          <w:spacing w:val="7"/>
          <w:sz w:val="24"/>
          <w:szCs w:val="24"/>
        </w:rPr>
        <w:t>4.本保函在本合同规定的保证期期满前完全有效。</w:t>
      </w:r>
    </w:p>
    <w:p w14:paraId="106B3BCB">
      <w:pPr>
        <w:pStyle w:val="2"/>
        <w:spacing w:before="285" w:line="224" w:lineRule="auto"/>
        <w:ind w:left="540"/>
        <w:rPr>
          <w:rFonts w:hint="eastAsia" w:ascii="仿宋" w:hAnsi="仿宋" w:eastAsia="仿宋" w:cs="仿宋"/>
          <w:sz w:val="24"/>
          <w:szCs w:val="24"/>
        </w:rPr>
      </w:pPr>
      <w:r>
        <w:rPr>
          <w:rFonts w:hint="eastAsia" w:ascii="仿宋" w:hAnsi="仿宋" w:eastAsia="仿宋" w:cs="仿宋"/>
          <w:spacing w:val="-6"/>
          <w:sz w:val="24"/>
          <w:szCs w:val="24"/>
        </w:rPr>
        <w:t>谨启</w:t>
      </w:r>
    </w:p>
    <w:p w14:paraId="14773F36">
      <w:pPr>
        <w:pStyle w:val="2"/>
        <w:spacing w:before="45" w:line="237" w:lineRule="auto"/>
        <w:ind w:left="546" w:right="3084" w:firstLine="37"/>
        <w:rPr>
          <w:rFonts w:hint="eastAsia" w:ascii="仿宋" w:hAnsi="仿宋" w:eastAsia="仿宋" w:cs="仿宋"/>
          <w:sz w:val="24"/>
          <w:szCs w:val="24"/>
        </w:rPr>
      </w:pPr>
      <w:r>
        <w:rPr>
          <w:rFonts w:hint="eastAsia" w:ascii="仿宋" w:hAnsi="仿宋" w:eastAsia="仿宋" w:cs="仿宋"/>
          <w:spacing w:val="1"/>
          <w:sz w:val="24"/>
          <w:szCs w:val="24"/>
        </w:rPr>
        <w:t>出具保函银行名称：</w:t>
      </w:r>
      <w:r>
        <w:rPr>
          <w:rFonts w:hint="eastAsia" w:ascii="仿宋" w:hAnsi="仿宋" w:eastAsia="仿宋" w:cs="仿宋"/>
          <w:spacing w:val="4"/>
          <w:sz w:val="24"/>
          <w:szCs w:val="24"/>
          <w:u w:val="single" w:color="auto"/>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签字人姓名和职务：</w:t>
      </w:r>
      <w:r>
        <w:rPr>
          <w:rFonts w:hint="eastAsia" w:ascii="仿宋" w:hAnsi="仿宋" w:eastAsia="仿宋" w:cs="仿宋"/>
          <w:spacing w:val="4"/>
          <w:sz w:val="24"/>
          <w:szCs w:val="24"/>
          <w:u w:val="single" w:color="auto"/>
        </w:rPr>
        <w:t xml:space="preserve">                              </w:t>
      </w:r>
      <w:r>
        <w:rPr>
          <w:rFonts w:hint="eastAsia" w:ascii="仿宋" w:hAnsi="仿宋" w:eastAsia="仿宋" w:cs="仿宋"/>
          <w:spacing w:val="10"/>
          <w:sz w:val="24"/>
          <w:szCs w:val="24"/>
        </w:rPr>
        <w:t xml:space="preserve"> </w:t>
      </w:r>
      <w:r>
        <w:rPr>
          <w:rFonts w:hint="eastAsia" w:ascii="仿宋" w:hAnsi="仿宋" w:eastAsia="仿宋" w:cs="仿宋"/>
          <w:spacing w:val="3"/>
          <w:sz w:val="24"/>
          <w:szCs w:val="24"/>
        </w:rPr>
        <w:t>签字人签名：</w:t>
      </w:r>
      <w:r>
        <w:rPr>
          <w:rFonts w:hint="eastAsia" w:ascii="仿宋" w:hAnsi="仿宋" w:eastAsia="仿宋" w:cs="仿宋"/>
          <w:sz w:val="24"/>
          <w:szCs w:val="24"/>
          <w:u w:val="single" w:color="auto"/>
        </w:rPr>
        <w:t xml:space="preserve">                                      </w:t>
      </w:r>
    </w:p>
    <w:p w14:paraId="3E395281">
      <w:pPr>
        <w:pStyle w:val="2"/>
        <w:spacing w:before="30" w:line="222" w:lineRule="auto"/>
        <w:ind w:left="552"/>
        <w:outlineLvl w:val="1"/>
        <w:rPr>
          <w:rFonts w:hint="eastAsia" w:ascii="仿宋" w:hAnsi="仿宋" w:eastAsia="仿宋" w:cs="仿宋"/>
          <w:sz w:val="24"/>
          <w:szCs w:val="24"/>
        </w:rPr>
      </w:pPr>
      <w:r>
        <w:rPr>
          <w:rFonts w:hint="eastAsia" w:ascii="仿宋" w:hAnsi="仿宋" w:eastAsia="仿宋" w:cs="仿宋"/>
          <w:spacing w:val="-7"/>
          <w:sz w:val="24"/>
          <w:szCs w:val="24"/>
        </w:rPr>
        <w:t>公章：</w:t>
      </w:r>
      <w:r>
        <w:rPr>
          <w:rFonts w:hint="eastAsia" w:ascii="仿宋" w:hAnsi="仿宋" w:eastAsia="仿宋" w:cs="仿宋"/>
          <w:sz w:val="24"/>
          <w:szCs w:val="24"/>
          <w:u w:val="single" w:color="auto"/>
        </w:rPr>
        <w:t xml:space="preserve">                                            </w:t>
      </w:r>
    </w:p>
    <w:p w14:paraId="556A0441">
      <w:pPr>
        <w:spacing w:line="222" w:lineRule="auto"/>
        <w:rPr>
          <w:rFonts w:hint="eastAsia" w:ascii="仿宋" w:hAnsi="仿宋" w:eastAsia="仿宋" w:cs="仿宋"/>
          <w:sz w:val="24"/>
          <w:szCs w:val="24"/>
        </w:rPr>
        <w:sectPr>
          <w:footerReference r:id="rId21" w:type="default"/>
          <w:pgSz w:w="11906" w:h="16840"/>
          <w:pgMar w:top="1431" w:right="1161" w:bottom="1110" w:left="1095" w:header="0" w:footer="931" w:gutter="0"/>
          <w:cols w:space="720" w:num="1"/>
        </w:sectPr>
      </w:pPr>
    </w:p>
    <w:p w14:paraId="7CB0919B">
      <w:pPr>
        <w:pStyle w:val="2"/>
        <w:spacing w:before="204" w:line="222" w:lineRule="auto"/>
        <w:ind w:left="3731"/>
        <w:rPr>
          <w:rFonts w:hint="eastAsia" w:ascii="仿宋" w:hAnsi="仿宋" w:eastAsia="仿宋" w:cs="仿宋"/>
          <w:sz w:val="28"/>
          <w:szCs w:val="28"/>
        </w:rPr>
      </w:pPr>
      <w:r>
        <w:rPr>
          <w:rFonts w:hint="eastAsia" w:ascii="仿宋" w:hAnsi="仿宋" w:eastAsia="仿宋" w:cs="仿宋"/>
          <w:spacing w:val="-5"/>
          <w:sz w:val="28"/>
          <w:szCs w:val="28"/>
        </w:rPr>
        <w:t>附件2：履约担保函格式</w:t>
      </w:r>
    </w:p>
    <w:p w14:paraId="12432131">
      <w:pPr>
        <w:pStyle w:val="2"/>
        <w:spacing w:before="284" w:line="222" w:lineRule="auto"/>
        <w:ind w:left="2831"/>
        <w:outlineLvl w:val="1"/>
        <w:rPr>
          <w:rFonts w:hint="eastAsia" w:ascii="仿宋" w:hAnsi="仿宋" w:eastAsia="仿宋" w:cs="仿宋"/>
          <w:sz w:val="28"/>
          <w:szCs w:val="28"/>
        </w:rPr>
      </w:pPr>
      <w:r>
        <w:rPr>
          <w:rFonts w:hint="eastAsia" w:ascii="仿宋" w:hAnsi="仿宋" w:eastAsia="仿宋" w:cs="仿宋"/>
          <w:spacing w:val="4"/>
          <w:sz w:val="28"/>
          <w:szCs w:val="28"/>
        </w:rPr>
        <w:t>(采用政府采购信用担保形式时使用)</w:t>
      </w:r>
    </w:p>
    <w:p w14:paraId="60DA37B0">
      <w:pPr>
        <w:spacing w:line="251" w:lineRule="auto"/>
        <w:rPr>
          <w:rFonts w:hint="eastAsia" w:ascii="仿宋" w:hAnsi="仿宋" w:eastAsia="仿宋" w:cs="仿宋"/>
          <w:sz w:val="21"/>
        </w:rPr>
      </w:pPr>
    </w:p>
    <w:p w14:paraId="17563483">
      <w:pPr>
        <w:spacing w:line="252" w:lineRule="auto"/>
        <w:rPr>
          <w:rFonts w:hint="eastAsia" w:ascii="仿宋" w:hAnsi="仿宋" w:eastAsia="仿宋" w:cs="仿宋"/>
          <w:sz w:val="21"/>
        </w:rPr>
      </w:pPr>
    </w:p>
    <w:p w14:paraId="2E5672D1">
      <w:pPr>
        <w:pStyle w:val="2"/>
        <w:spacing w:before="78" w:line="221" w:lineRule="auto"/>
        <w:ind w:left="3772"/>
        <w:rPr>
          <w:rFonts w:hint="eastAsia" w:ascii="仿宋" w:hAnsi="仿宋" w:eastAsia="仿宋" w:cs="仿宋"/>
          <w:sz w:val="24"/>
          <w:szCs w:val="24"/>
        </w:rPr>
      </w:pPr>
      <w:r>
        <w:rPr>
          <w:rFonts w:hint="eastAsia" w:ascii="仿宋" w:hAnsi="仿宋" w:eastAsia="仿宋" w:cs="仿宋"/>
          <w:spacing w:val="6"/>
          <w:sz w:val="24"/>
          <w:szCs w:val="24"/>
        </w:rPr>
        <w:t>政府采购履约担保函</w:t>
      </w:r>
    </w:p>
    <w:p w14:paraId="62E4354A">
      <w:pPr>
        <w:pStyle w:val="2"/>
        <w:spacing w:before="36" w:line="224" w:lineRule="auto"/>
        <w:ind w:left="6149"/>
        <w:rPr>
          <w:rFonts w:hint="eastAsia" w:ascii="仿宋" w:hAnsi="仿宋" w:eastAsia="仿宋" w:cs="仿宋"/>
          <w:sz w:val="24"/>
          <w:szCs w:val="24"/>
        </w:rPr>
      </w:pPr>
      <w:r>
        <w:rPr>
          <w:rFonts w:hint="eastAsia" w:ascii="仿宋" w:hAnsi="仿宋" w:eastAsia="仿宋" w:cs="仿宋"/>
          <w:spacing w:val="-6"/>
          <w:sz w:val="24"/>
          <w:szCs w:val="24"/>
        </w:rPr>
        <w:t>编号：</w:t>
      </w:r>
    </w:p>
    <w:p w14:paraId="0CE70E63">
      <w:pPr>
        <w:spacing w:line="339" w:lineRule="auto"/>
        <w:rPr>
          <w:rFonts w:hint="eastAsia" w:ascii="仿宋" w:hAnsi="仿宋" w:eastAsia="仿宋" w:cs="仿宋"/>
          <w:sz w:val="21"/>
        </w:rPr>
      </w:pPr>
    </w:p>
    <w:p w14:paraId="71F92978">
      <w:pPr>
        <w:pStyle w:val="2"/>
        <w:tabs>
          <w:tab w:val="left" w:pos="2293"/>
        </w:tabs>
        <w:spacing w:before="79" w:line="222" w:lineRule="auto"/>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66"/>
          <w:sz w:val="24"/>
          <w:szCs w:val="24"/>
        </w:rPr>
        <w:t xml:space="preserve"> </w:t>
      </w:r>
      <w:r>
        <w:rPr>
          <w:rFonts w:hint="eastAsia" w:ascii="仿宋" w:hAnsi="仿宋" w:eastAsia="仿宋" w:cs="仿宋"/>
          <w:spacing w:val="-4"/>
          <w:sz w:val="24"/>
          <w:szCs w:val="24"/>
        </w:rPr>
        <w:t>(采购人) ：</w:t>
      </w:r>
    </w:p>
    <w:p w14:paraId="1A172297">
      <w:pPr>
        <w:spacing w:line="343" w:lineRule="auto"/>
        <w:rPr>
          <w:rFonts w:hint="eastAsia" w:ascii="仿宋" w:hAnsi="仿宋" w:eastAsia="仿宋" w:cs="仿宋"/>
          <w:sz w:val="21"/>
        </w:rPr>
      </w:pPr>
    </w:p>
    <w:p w14:paraId="52E93F9D">
      <w:pPr>
        <w:pStyle w:val="2"/>
        <w:spacing w:before="78" w:line="245" w:lineRule="auto"/>
        <w:ind w:left="15" w:firstLine="495"/>
        <w:rPr>
          <w:rFonts w:hint="eastAsia" w:ascii="仿宋" w:hAnsi="仿宋" w:eastAsia="仿宋" w:cs="仿宋"/>
          <w:sz w:val="24"/>
          <w:szCs w:val="24"/>
        </w:rPr>
      </w:pPr>
      <w:r>
        <w:rPr>
          <w:rFonts w:hint="eastAsia" w:ascii="仿宋" w:hAnsi="仿宋" w:eastAsia="仿宋" w:cs="仿宋"/>
          <w:spacing w:val="-3"/>
          <w:sz w:val="24"/>
          <w:szCs w:val="24"/>
        </w:rPr>
        <w:t>鉴于你方与</w:t>
      </w:r>
      <w:r>
        <w:rPr>
          <w:rFonts w:hint="eastAsia" w:ascii="仿宋" w:hAnsi="仿宋" w:eastAsia="仿宋" w:cs="仿宋"/>
          <w:spacing w:val="-111"/>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57"/>
          <w:sz w:val="24"/>
          <w:szCs w:val="24"/>
        </w:rPr>
        <w:t xml:space="preserve"> </w:t>
      </w:r>
      <w:r>
        <w:rPr>
          <w:rFonts w:hint="eastAsia" w:ascii="仿宋" w:hAnsi="仿宋" w:eastAsia="仿宋" w:cs="仿宋"/>
          <w:spacing w:val="-3"/>
          <w:sz w:val="24"/>
          <w:szCs w:val="24"/>
        </w:rPr>
        <w:t>(以下简称供应商)于</w:t>
      </w:r>
      <w:r>
        <w:rPr>
          <w:rFonts w:hint="eastAsia" w:ascii="仿宋" w:hAnsi="仿宋" w:eastAsia="仿宋" w:cs="仿宋"/>
          <w:spacing w:val="-116"/>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3"/>
          <w:sz w:val="24"/>
          <w:szCs w:val="24"/>
        </w:rPr>
        <w:t>年</w:t>
      </w:r>
      <w:r>
        <w:rPr>
          <w:rFonts w:hint="eastAsia" w:ascii="仿宋" w:hAnsi="仿宋" w:eastAsia="仿宋" w:cs="仿宋"/>
          <w:spacing w:val="-116"/>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93"/>
          <w:sz w:val="24"/>
          <w:szCs w:val="24"/>
        </w:rPr>
        <w:t xml:space="preserve"> </w:t>
      </w:r>
      <w:r>
        <w:rPr>
          <w:rFonts w:hint="eastAsia" w:ascii="仿宋" w:hAnsi="仿宋" w:eastAsia="仿宋" w:cs="仿宋"/>
          <w:spacing w:val="-3"/>
          <w:sz w:val="24"/>
          <w:szCs w:val="24"/>
        </w:rPr>
        <w:t>月</w:t>
      </w:r>
      <w:r>
        <w:rPr>
          <w:rFonts w:hint="eastAsia" w:ascii="仿宋" w:hAnsi="仿宋" w:eastAsia="仿宋" w:cs="仿宋"/>
          <w:spacing w:val="-115"/>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日签定编号为的</w:t>
      </w:r>
      <w:r>
        <w:rPr>
          <w:rFonts w:hint="eastAsia" w:ascii="仿宋" w:hAnsi="仿宋" w:eastAsia="仿宋" w:cs="仿宋"/>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70"/>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1"/>
          <w:sz w:val="24"/>
          <w:szCs w:val="24"/>
        </w:rPr>
        <w:t>政府采购合同》</w:t>
      </w:r>
      <w:r>
        <w:rPr>
          <w:rFonts w:hint="eastAsia" w:ascii="仿宋" w:hAnsi="仿宋" w:eastAsia="仿宋" w:cs="仿宋"/>
          <w:spacing w:val="-59"/>
          <w:sz w:val="24"/>
          <w:szCs w:val="24"/>
        </w:rPr>
        <w:t xml:space="preserve"> </w:t>
      </w:r>
      <w:r>
        <w:rPr>
          <w:rFonts w:hint="eastAsia" w:ascii="仿宋" w:hAnsi="仿宋" w:eastAsia="仿宋" w:cs="仿宋"/>
          <w:spacing w:val="-1"/>
          <w:sz w:val="24"/>
          <w:szCs w:val="24"/>
        </w:rPr>
        <w:t>(以下简称主合同)</w:t>
      </w:r>
      <w:r>
        <w:rPr>
          <w:rFonts w:hint="eastAsia" w:ascii="仿宋" w:hAnsi="仿宋" w:eastAsia="仿宋" w:cs="仿宋"/>
          <w:spacing w:val="40"/>
          <w:sz w:val="24"/>
          <w:szCs w:val="24"/>
        </w:rPr>
        <w:t xml:space="preserve"> </w:t>
      </w:r>
      <w:r>
        <w:rPr>
          <w:rFonts w:hint="eastAsia" w:ascii="仿宋" w:hAnsi="仿宋" w:eastAsia="仿宋" w:cs="仿宋"/>
          <w:spacing w:val="-1"/>
          <w:sz w:val="24"/>
          <w:szCs w:val="24"/>
        </w:rPr>
        <w:t>，且依据该合同的约定，供应商应在</w:t>
      </w:r>
      <w:r>
        <w:rPr>
          <w:rFonts w:hint="eastAsia" w:ascii="仿宋" w:hAnsi="仿宋" w:eastAsia="仿宋" w:cs="仿宋"/>
          <w:spacing w:val="-116"/>
          <w:sz w:val="24"/>
          <w:szCs w:val="24"/>
        </w:rPr>
        <w:t xml:space="preserve"> </w:t>
      </w:r>
      <w:r>
        <w:rPr>
          <w:rFonts w:hint="eastAsia" w:ascii="仿宋" w:hAnsi="仿宋" w:eastAsia="仿宋" w:cs="仿宋"/>
          <w:spacing w:val="18"/>
          <w:sz w:val="24"/>
          <w:szCs w:val="24"/>
          <w:u w:val="single" w:color="auto"/>
        </w:rPr>
        <w:t xml:space="preserve">   </w:t>
      </w:r>
      <w:r>
        <w:rPr>
          <w:rFonts w:hint="eastAsia" w:ascii="仿宋" w:hAnsi="仿宋" w:eastAsia="仿宋" w:cs="仿宋"/>
          <w:spacing w:val="2"/>
          <w:sz w:val="24"/>
          <w:szCs w:val="24"/>
        </w:rPr>
        <w:t xml:space="preserve"> </w:t>
      </w:r>
      <w:r>
        <w:rPr>
          <w:rFonts w:hint="eastAsia" w:ascii="仿宋" w:hAnsi="仿宋" w:eastAsia="仿宋" w:cs="仿宋"/>
          <w:spacing w:val="4"/>
          <w:sz w:val="24"/>
          <w:szCs w:val="24"/>
        </w:rPr>
        <w:t xml:space="preserve">年 </w:t>
      </w:r>
      <w:r>
        <w:rPr>
          <w:rFonts w:hint="eastAsia" w:ascii="仿宋" w:hAnsi="仿宋" w:eastAsia="仿宋" w:cs="仿宋"/>
          <w:spacing w:val="4"/>
          <w:sz w:val="24"/>
          <w:szCs w:val="24"/>
          <w:u w:val="single" w:color="auto"/>
        </w:rPr>
        <w:t xml:space="preserve"> </w:t>
      </w:r>
      <w:r>
        <w:rPr>
          <w:rFonts w:hint="eastAsia" w:ascii="仿宋" w:hAnsi="仿宋" w:eastAsia="仿宋" w:cs="仿宋"/>
          <w:spacing w:val="-92"/>
          <w:sz w:val="24"/>
          <w:szCs w:val="24"/>
        </w:rPr>
        <w:t xml:space="preserve"> </w:t>
      </w:r>
      <w:r>
        <w:rPr>
          <w:rFonts w:hint="eastAsia" w:ascii="仿宋" w:hAnsi="仿宋" w:eastAsia="仿宋" w:cs="仿宋"/>
          <w:spacing w:val="4"/>
          <w:sz w:val="24"/>
          <w:szCs w:val="24"/>
        </w:rPr>
        <w:t>月</w:t>
      </w:r>
      <w:r>
        <w:rPr>
          <w:rFonts w:hint="eastAsia" w:ascii="仿宋" w:hAnsi="仿宋" w:eastAsia="仿宋" w:cs="仿宋"/>
          <w:spacing w:val="-107"/>
          <w:sz w:val="24"/>
          <w:szCs w:val="24"/>
        </w:rPr>
        <w:t xml:space="preserve"> </w:t>
      </w:r>
      <w:r>
        <w:rPr>
          <w:rFonts w:hint="eastAsia" w:ascii="仿宋" w:hAnsi="仿宋" w:eastAsia="仿宋" w:cs="仿宋"/>
          <w:spacing w:val="14"/>
          <w:sz w:val="24"/>
          <w:szCs w:val="24"/>
          <w:u w:val="single" w:color="auto"/>
        </w:rPr>
        <w:t xml:space="preserve">   </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日前向你方交纳履约保证金，且可</w:t>
      </w:r>
      <w:r>
        <w:rPr>
          <w:rFonts w:hint="eastAsia" w:ascii="仿宋" w:hAnsi="仿宋" w:eastAsia="仿宋" w:cs="仿宋"/>
          <w:spacing w:val="3"/>
          <w:sz w:val="24"/>
          <w:szCs w:val="24"/>
        </w:rPr>
        <w:t>以履约担保函的形式交纳履约保证金。应供</w:t>
      </w:r>
      <w:r>
        <w:rPr>
          <w:rFonts w:hint="eastAsia" w:ascii="仿宋" w:hAnsi="仿宋" w:eastAsia="仿宋" w:cs="仿宋"/>
          <w:sz w:val="24"/>
          <w:szCs w:val="24"/>
        </w:rPr>
        <w:t xml:space="preserve">  </w:t>
      </w:r>
      <w:r>
        <w:rPr>
          <w:rFonts w:hint="eastAsia" w:ascii="仿宋" w:hAnsi="仿宋" w:eastAsia="仿宋" w:cs="仿宋"/>
          <w:spacing w:val="8"/>
          <w:sz w:val="24"/>
          <w:szCs w:val="24"/>
        </w:rPr>
        <w:t>应商的申请，我方以保证的方式向你方提供如下履约保证金担保：</w:t>
      </w:r>
    </w:p>
    <w:p w14:paraId="4CFD2EB7">
      <w:pPr>
        <w:pStyle w:val="2"/>
        <w:spacing w:before="44" w:line="221" w:lineRule="auto"/>
        <w:ind w:left="511"/>
        <w:rPr>
          <w:rFonts w:hint="eastAsia" w:ascii="仿宋" w:hAnsi="仿宋" w:eastAsia="仿宋" w:cs="仿宋"/>
          <w:sz w:val="24"/>
          <w:szCs w:val="24"/>
        </w:rPr>
      </w:pPr>
      <w:r>
        <w:rPr>
          <w:rFonts w:hint="eastAsia" w:ascii="仿宋" w:hAnsi="仿宋" w:eastAsia="仿宋" w:cs="仿宋"/>
          <w:spacing w:val="6"/>
          <w:sz w:val="24"/>
          <w:szCs w:val="24"/>
        </w:rPr>
        <w:t>一、保证责任的情形及保证金额</w:t>
      </w:r>
    </w:p>
    <w:p w14:paraId="1A9DBAA4">
      <w:pPr>
        <w:pStyle w:val="2"/>
        <w:spacing w:before="6" w:line="219" w:lineRule="auto"/>
        <w:ind w:left="549"/>
        <w:rPr>
          <w:rFonts w:hint="eastAsia" w:ascii="仿宋" w:hAnsi="仿宋" w:eastAsia="仿宋" w:cs="仿宋"/>
          <w:sz w:val="24"/>
          <w:szCs w:val="24"/>
        </w:rPr>
      </w:pPr>
      <w:r>
        <w:rPr>
          <w:rFonts w:hint="eastAsia" w:ascii="仿宋" w:hAnsi="仿宋" w:eastAsia="仿宋" w:cs="仿宋"/>
          <w:spacing w:val="3"/>
          <w:sz w:val="24"/>
          <w:szCs w:val="24"/>
        </w:rPr>
        <w:t>(</w:t>
      </w:r>
      <w:r>
        <w:rPr>
          <w:rFonts w:hint="eastAsia" w:ascii="仿宋" w:hAnsi="仿宋" w:eastAsia="仿宋" w:cs="仿宋"/>
          <w:spacing w:val="49"/>
          <w:sz w:val="24"/>
          <w:szCs w:val="24"/>
        </w:rPr>
        <w:t xml:space="preserve"> </w:t>
      </w:r>
      <w:r>
        <w:rPr>
          <w:rFonts w:hint="eastAsia" w:ascii="仿宋" w:hAnsi="仿宋" w:eastAsia="仿宋" w:cs="仿宋"/>
          <w:spacing w:val="3"/>
          <w:sz w:val="24"/>
          <w:szCs w:val="24"/>
        </w:rPr>
        <w:t>一)</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在供应商出现下列情形之一时，我方承担保证责任：</w:t>
      </w:r>
    </w:p>
    <w:p w14:paraId="35CEA711">
      <w:pPr>
        <w:pStyle w:val="2"/>
        <w:spacing w:before="52" w:line="235" w:lineRule="auto"/>
        <w:ind w:left="64" w:right="204" w:firstLine="468"/>
        <w:rPr>
          <w:rFonts w:hint="eastAsia" w:ascii="仿宋" w:hAnsi="仿宋" w:eastAsia="仿宋" w:cs="仿宋"/>
          <w:sz w:val="24"/>
          <w:szCs w:val="24"/>
        </w:rPr>
      </w:pPr>
      <w:r>
        <w:rPr>
          <w:rFonts w:hint="eastAsia" w:ascii="仿宋" w:hAnsi="仿宋" w:eastAsia="仿宋" w:cs="仿宋"/>
          <w:spacing w:val="5"/>
          <w:sz w:val="24"/>
          <w:szCs w:val="24"/>
        </w:rPr>
        <w:t>1</w:t>
      </w:r>
      <w:r>
        <w:rPr>
          <w:rFonts w:hint="eastAsia" w:ascii="仿宋" w:hAnsi="仿宋" w:eastAsia="仿宋" w:cs="仿宋"/>
          <w:spacing w:val="-59"/>
          <w:sz w:val="24"/>
          <w:szCs w:val="24"/>
        </w:rPr>
        <w:t xml:space="preserve"> </w:t>
      </w:r>
      <w:r>
        <w:rPr>
          <w:rFonts w:hint="eastAsia" w:ascii="仿宋" w:hAnsi="仿宋" w:eastAsia="仿宋" w:cs="仿宋"/>
          <w:spacing w:val="5"/>
          <w:sz w:val="24"/>
          <w:szCs w:val="24"/>
        </w:rPr>
        <w:t>．将中标项目转让给他人，或者在响应文件中未说明，且未经采购招标机构人同意</w:t>
      </w:r>
      <w:r>
        <w:rPr>
          <w:rFonts w:hint="eastAsia" w:ascii="仿宋" w:hAnsi="仿宋" w:eastAsia="仿宋" w:cs="仿宋"/>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74"/>
          <w:sz w:val="24"/>
          <w:szCs w:val="24"/>
        </w:rPr>
        <w:t xml:space="preserve"> </w:t>
      </w:r>
      <w:r>
        <w:rPr>
          <w:rFonts w:hint="eastAsia" w:ascii="仿宋" w:hAnsi="仿宋" w:eastAsia="仿宋" w:cs="仿宋"/>
          <w:spacing w:val="-3"/>
          <w:sz w:val="24"/>
          <w:szCs w:val="24"/>
        </w:rPr>
        <w:t>将中标项目分包给他人的；</w:t>
      </w:r>
    </w:p>
    <w:p w14:paraId="161CB0F7">
      <w:pPr>
        <w:pStyle w:val="2"/>
        <w:spacing w:before="33" w:line="221" w:lineRule="auto"/>
        <w:ind w:left="503"/>
        <w:rPr>
          <w:rFonts w:hint="eastAsia" w:ascii="仿宋" w:hAnsi="仿宋" w:eastAsia="仿宋" w:cs="仿宋"/>
          <w:sz w:val="24"/>
          <w:szCs w:val="24"/>
        </w:rPr>
      </w:pPr>
      <w:r>
        <w:rPr>
          <w:rFonts w:hint="eastAsia" w:ascii="仿宋" w:hAnsi="仿宋" w:eastAsia="仿宋" w:cs="仿宋"/>
          <w:spacing w:val="8"/>
          <w:sz w:val="24"/>
          <w:szCs w:val="24"/>
        </w:rPr>
        <w:t>2．主合同约定的应当缴纳履约保证金的情形:</w:t>
      </w:r>
    </w:p>
    <w:p w14:paraId="2FE633F8">
      <w:pPr>
        <w:pStyle w:val="2"/>
        <w:spacing w:before="17" w:line="237" w:lineRule="auto"/>
        <w:ind w:left="549" w:right="974"/>
        <w:rPr>
          <w:rFonts w:hint="eastAsia" w:ascii="仿宋" w:hAnsi="仿宋" w:eastAsia="仿宋" w:cs="仿宋"/>
          <w:sz w:val="24"/>
          <w:szCs w:val="24"/>
        </w:rPr>
      </w:pPr>
      <w:r>
        <w:rPr>
          <w:rFonts w:hint="eastAsia" w:ascii="仿宋" w:hAnsi="仿宋" w:eastAsia="仿宋" w:cs="仿宋"/>
          <w:spacing w:val="7"/>
          <w:sz w:val="24"/>
          <w:szCs w:val="24"/>
        </w:rPr>
        <w:t>(1)</w:t>
      </w:r>
      <w:r>
        <w:rPr>
          <w:rFonts w:hint="eastAsia" w:ascii="仿宋" w:hAnsi="仿宋" w:eastAsia="仿宋" w:cs="仿宋"/>
          <w:spacing w:val="53"/>
          <w:sz w:val="24"/>
          <w:szCs w:val="24"/>
        </w:rPr>
        <w:t xml:space="preserve"> </w:t>
      </w:r>
      <w:r>
        <w:rPr>
          <w:rFonts w:hint="eastAsia" w:ascii="仿宋" w:hAnsi="仿宋" w:eastAsia="仿宋" w:cs="仿宋"/>
          <w:spacing w:val="7"/>
          <w:sz w:val="24"/>
          <w:szCs w:val="24"/>
        </w:rPr>
        <w:t>未按主合同约定的质量、数量和期限供应货物/提供服务/完成工程的；</w:t>
      </w:r>
      <w:r>
        <w:rPr>
          <w:rFonts w:hint="eastAsia" w:ascii="仿宋" w:hAnsi="仿宋" w:eastAsia="仿宋" w:cs="仿宋"/>
          <w:sz w:val="24"/>
          <w:szCs w:val="24"/>
        </w:rPr>
        <w:t xml:space="preserve"> </w:t>
      </w:r>
      <w:r>
        <w:rPr>
          <w:rFonts w:hint="eastAsia" w:ascii="仿宋" w:hAnsi="仿宋" w:eastAsia="仿宋" w:cs="仿宋"/>
          <w:spacing w:val="-13"/>
          <w:sz w:val="24"/>
          <w:szCs w:val="24"/>
        </w:rPr>
        <w:t>(2)</w:t>
      </w:r>
      <w:r>
        <w:rPr>
          <w:rFonts w:hint="eastAsia" w:ascii="仿宋" w:hAnsi="仿宋" w:eastAsia="仿宋" w:cs="仿宋"/>
          <w:spacing w:val="-113"/>
          <w:sz w:val="24"/>
          <w:szCs w:val="24"/>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w:t>
      </w:r>
    </w:p>
    <w:p w14:paraId="6C00A431">
      <w:pPr>
        <w:pStyle w:val="2"/>
        <w:spacing w:before="45" w:line="235" w:lineRule="auto"/>
        <w:ind w:left="65" w:right="79" w:firstLine="484"/>
        <w:rPr>
          <w:rFonts w:hint="eastAsia" w:ascii="仿宋" w:hAnsi="仿宋" w:eastAsia="仿宋" w:cs="仿宋"/>
          <w:sz w:val="24"/>
          <w:szCs w:val="24"/>
        </w:rPr>
      </w:pPr>
      <w:r>
        <w:rPr>
          <w:rFonts w:hint="eastAsia" w:ascii="仿宋" w:hAnsi="仿宋" w:eastAsia="仿宋" w:cs="仿宋"/>
          <w:spacing w:val="4"/>
          <w:sz w:val="24"/>
          <w:szCs w:val="24"/>
        </w:rPr>
        <w:t>(二)我方的保证范围是主合同约定的合同价款总额的</w:t>
      </w:r>
      <w:r>
        <w:rPr>
          <w:rFonts w:hint="eastAsia" w:ascii="仿宋" w:hAnsi="仿宋" w:eastAsia="仿宋" w:cs="仿宋"/>
          <w:spacing w:val="-103"/>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4"/>
          <w:sz w:val="24"/>
          <w:szCs w:val="24"/>
        </w:rPr>
        <w:t xml:space="preserve"> %数额为</w:t>
      </w:r>
      <w:r>
        <w:rPr>
          <w:rFonts w:hint="eastAsia" w:ascii="仿宋" w:hAnsi="仿宋" w:eastAsia="仿宋" w:cs="仿宋"/>
          <w:spacing w:val="-116"/>
          <w:sz w:val="24"/>
          <w:szCs w:val="24"/>
        </w:rPr>
        <w:t xml:space="preserve"> </w:t>
      </w:r>
      <w:r>
        <w:rPr>
          <w:rFonts w:hint="eastAsia" w:ascii="仿宋" w:hAnsi="仿宋" w:eastAsia="仿宋" w:cs="仿宋"/>
          <w:spacing w:val="6"/>
          <w:sz w:val="24"/>
          <w:szCs w:val="24"/>
          <w:u w:val="single" w:color="auto"/>
        </w:rPr>
        <w:t xml:space="preserve">         </w:t>
      </w:r>
      <w:r>
        <w:rPr>
          <w:rFonts w:hint="eastAsia" w:ascii="仿宋" w:hAnsi="仿宋" w:eastAsia="仿宋" w:cs="仿宋"/>
          <w:spacing w:val="4"/>
          <w:sz w:val="24"/>
          <w:szCs w:val="24"/>
        </w:rPr>
        <w:t xml:space="preserve"> 元</w:t>
      </w:r>
      <w:r>
        <w:rPr>
          <w:rFonts w:hint="eastAsia" w:ascii="仿宋" w:hAnsi="仿宋" w:eastAsia="仿宋" w:cs="仿宋"/>
          <w:spacing w:val="2"/>
          <w:sz w:val="24"/>
          <w:szCs w:val="24"/>
        </w:rPr>
        <w:t xml:space="preserve"> </w:t>
      </w:r>
      <w:r>
        <w:rPr>
          <w:rFonts w:hint="eastAsia" w:ascii="仿宋" w:hAnsi="仿宋" w:eastAsia="仿宋" w:cs="仿宋"/>
          <w:spacing w:val="-7"/>
          <w:sz w:val="24"/>
          <w:szCs w:val="24"/>
        </w:rPr>
        <w:t>(大</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写</w:t>
      </w:r>
      <w:r>
        <w:rPr>
          <w:rFonts w:hint="eastAsia" w:ascii="仿宋" w:hAnsi="仿宋" w:eastAsia="仿宋" w:cs="仿宋"/>
          <w:spacing w:val="-114"/>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7"/>
          <w:sz w:val="24"/>
          <w:szCs w:val="24"/>
        </w:rPr>
        <w:t>)</w:t>
      </w:r>
      <w:r>
        <w:rPr>
          <w:rFonts w:hint="eastAsia" w:ascii="仿宋" w:hAnsi="仿宋" w:eastAsia="仿宋" w:cs="仿宋"/>
          <w:spacing w:val="38"/>
          <w:sz w:val="24"/>
          <w:szCs w:val="24"/>
        </w:rPr>
        <w:t xml:space="preserve"> </w:t>
      </w:r>
      <w:r>
        <w:rPr>
          <w:rFonts w:hint="eastAsia" w:ascii="仿宋" w:hAnsi="仿宋" w:eastAsia="仿宋" w:cs="仿宋"/>
          <w:spacing w:val="-7"/>
          <w:sz w:val="24"/>
          <w:szCs w:val="24"/>
        </w:rPr>
        <w:t>，币种为</w:t>
      </w:r>
      <w:r>
        <w:rPr>
          <w:rFonts w:hint="eastAsia" w:ascii="仿宋" w:hAnsi="仿宋" w:eastAsia="仿宋" w:cs="仿宋"/>
          <w:spacing w:val="-118"/>
          <w:sz w:val="24"/>
          <w:szCs w:val="24"/>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86"/>
          <w:sz w:val="24"/>
          <w:szCs w:val="24"/>
        </w:rPr>
        <w:t xml:space="preserve"> </w:t>
      </w:r>
      <w:r>
        <w:rPr>
          <w:rFonts w:hint="eastAsia" w:ascii="仿宋" w:hAnsi="仿宋" w:eastAsia="仿宋" w:cs="仿宋"/>
          <w:spacing w:val="-7"/>
          <w:sz w:val="24"/>
          <w:szCs w:val="24"/>
        </w:rPr>
        <w:t>。</w:t>
      </w:r>
      <w:r>
        <w:rPr>
          <w:rFonts w:hint="eastAsia" w:ascii="仿宋" w:hAnsi="仿宋" w:eastAsia="仿宋" w:cs="仿宋"/>
          <w:spacing w:val="30"/>
          <w:sz w:val="24"/>
          <w:szCs w:val="24"/>
        </w:rPr>
        <w:t xml:space="preserve">  </w:t>
      </w:r>
      <w:r>
        <w:rPr>
          <w:rFonts w:hint="eastAsia" w:ascii="仿宋" w:hAnsi="仿宋" w:eastAsia="仿宋" w:cs="仿宋"/>
          <w:spacing w:val="-7"/>
          <w:sz w:val="24"/>
          <w:szCs w:val="24"/>
        </w:rPr>
        <w:t>(即主合同履约保证金金额)</w:t>
      </w:r>
    </w:p>
    <w:p w14:paraId="69CF2D3C">
      <w:pPr>
        <w:pStyle w:val="2"/>
        <w:spacing w:before="34" w:line="221" w:lineRule="auto"/>
        <w:ind w:left="515"/>
        <w:rPr>
          <w:rFonts w:hint="eastAsia" w:ascii="仿宋" w:hAnsi="仿宋" w:eastAsia="仿宋" w:cs="仿宋"/>
          <w:sz w:val="24"/>
          <w:szCs w:val="24"/>
        </w:rPr>
      </w:pPr>
      <w:r>
        <w:rPr>
          <w:rFonts w:hint="eastAsia" w:ascii="仿宋" w:hAnsi="仿宋" w:eastAsia="仿宋" w:cs="仿宋"/>
          <w:spacing w:val="6"/>
          <w:sz w:val="24"/>
          <w:szCs w:val="24"/>
        </w:rPr>
        <w:t>二、保证的方式及保证期间</w:t>
      </w:r>
    </w:p>
    <w:p w14:paraId="618EEE1D">
      <w:pPr>
        <w:pStyle w:val="2"/>
        <w:spacing w:before="16" w:line="220" w:lineRule="auto"/>
        <w:ind w:left="516"/>
        <w:rPr>
          <w:rFonts w:hint="eastAsia" w:ascii="仿宋" w:hAnsi="仿宋" w:eastAsia="仿宋" w:cs="仿宋"/>
          <w:sz w:val="24"/>
          <w:szCs w:val="24"/>
        </w:rPr>
      </w:pPr>
      <w:r>
        <w:rPr>
          <w:rFonts w:hint="eastAsia" w:ascii="仿宋" w:hAnsi="仿宋" w:eastAsia="仿宋" w:cs="仿宋"/>
          <w:spacing w:val="5"/>
          <w:sz w:val="24"/>
          <w:szCs w:val="24"/>
        </w:rPr>
        <w:t>我方保证的方式为：连带责任保证。</w:t>
      </w:r>
    </w:p>
    <w:p w14:paraId="082F4664">
      <w:pPr>
        <w:pStyle w:val="2"/>
        <w:spacing w:before="49" w:line="236" w:lineRule="auto"/>
        <w:ind w:left="27" w:right="204" w:firstLine="489"/>
        <w:rPr>
          <w:rFonts w:hint="eastAsia" w:ascii="仿宋" w:hAnsi="仿宋" w:eastAsia="仿宋" w:cs="仿宋"/>
          <w:sz w:val="24"/>
          <w:szCs w:val="24"/>
        </w:rPr>
      </w:pPr>
      <w:r>
        <w:rPr>
          <w:rFonts w:hint="eastAsia" w:ascii="仿宋" w:hAnsi="仿宋" w:eastAsia="仿宋" w:cs="仿宋"/>
          <w:spacing w:val="3"/>
          <w:sz w:val="24"/>
          <w:szCs w:val="24"/>
        </w:rPr>
        <w:t>我方保证的期间为：</w:t>
      </w:r>
      <w:r>
        <w:rPr>
          <w:rFonts w:hint="eastAsia" w:ascii="仿宋" w:hAnsi="仿宋" w:eastAsia="仿宋" w:cs="仿宋"/>
          <w:spacing w:val="-43"/>
          <w:sz w:val="24"/>
          <w:szCs w:val="24"/>
        </w:rPr>
        <w:t xml:space="preserve"> </w:t>
      </w:r>
      <w:r>
        <w:rPr>
          <w:rFonts w:hint="eastAsia" w:ascii="仿宋" w:hAnsi="仿宋" w:eastAsia="仿宋" w:cs="仿宋"/>
          <w:spacing w:val="3"/>
          <w:sz w:val="24"/>
          <w:szCs w:val="24"/>
        </w:rPr>
        <w:t>自本合同生效之</w:t>
      </w:r>
      <w:r>
        <w:rPr>
          <w:rFonts w:hint="eastAsia" w:ascii="仿宋" w:hAnsi="仿宋" w:eastAsia="仿宋" w:cs="仿宋"/>
          <w:spacing w:val="-46"/>
          <w:sz w:val="24"/>
          <w:szCs w:val="24"/>
        </w:rPr>
        <w:t xml:space="preserve"> </w:t>
      </w:r>
      <w:r>
        <w:rPr>
          <w:rFonts w:hint="eastAsia" w:ascii="仿宋" w:hAnsi="仿宋" w:eastAsia="仿宋" w:cs="仿宋"/>
          <w:spacing w:val="3"/>
          <w:sz w:val="24"/>
          <w:szCs w:val="24"/>
        </w:rPr>
        <w:t>日起至供应商按照主合同约定的供货/完工期限</w:t>
      </w:r>
      <w:r>
        <w:rPr>
          <w:rFonts w:hint="eastAsia" w:ascii="仿宋" w:hAnsi="仿宋" w:eastAsia="仿宋" w:cs="仿宋"/>
          <w:sz w:val="24"/>
          <w:szCs w:val="24"/>
        </w:rPr>
        <w:t xml:space="preserve"> </w:t>
      </w:r>
      <w:r>
        <w:rPr>
          <w:rFonts w:hint="eastAsia" w:ascii="仿宋" w:hAnsi="仿宋" w:eastAsia="仿宋" w:cs="仿宋"/>
          <w:spacing w:val="-23"/>
          <w:sz w:val="24"/>
          <w:szCs w:val="24"/>
        </w:rPr>
        <w:t>届满</w:t>
      </w:r>
      <w:r>
        <w:rPr>
          <w:rFonts w:hint="eastAsia" w:ascii="仿宋" w:hAnsi="仿宋" w:eastAsia="仿宋" w:cs="仿宋"/>
          <w:spacing w:val="24"/>
          <w:sz w:val="24"/>
          <w:szCs w:val="24"/>
        </w:rPr>
        <w:t xml:space="preserve"> </w:t>
      </w:r>
      <w:r>
        <w:rPr>
          <w:rFonts w:hint="eastAsia" w:ascii="仿宋" w:hAnsi="仿宋" w:eastAsia="仿宋" w:cs="仿宋"/>
          <w:spacing w:val="-23"/>
          <w:sz w:val="24"/>
          <w:szCs w:val="24"/>
        </w:rPr>
        <w:t>后</w:t>
      </w:r>
      <w:r>
        <w:rPr>
          <w:rFonts w:hint="eastAsia" w:ascii="仿宋" w:hAnsi="仿宋" w:eastAsia="仿宋" w:cs="仿宋"/>
          <w:spacing w:val="-115"/>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52"/>
          <w:sz w:val="24"/>
          <w:szCs w:val="24"/>
        </w:rPr>
        <w:t xml:space="preserve"> </w:t>
      </w:r>
      <w:r>
        <w:rPr>
          <w:rFonts w:hint="eastAsia" w:ascii="仿宋" w:hAnsi="仿宋" w:eastAsia="仿宋" w:cs="仿宋"/>
          <w:spacing w:val="-23"/>
          <w:sz w:val="24"/>
          <w:szCs w:val="24"/>
        </w:rPr>
        <w:t>日</w:t>
      </w:r>
      <w:r>
        <w:rPr>
          <w:rFonts w:hint="eastAsia" w:ascii="仿宋" w:hAnsi="仿宋" w:eastAsia="仿宋" w:cs="仿宋"/>
          <w:spacing w:val="-70"/>
          <w:sz w:val="24"/>
          <w:szCs w:val="24"/>
        </w:rPr>
        <w:t xml:space="preserve"> </w:t>
      </w:r>
      <w:r>
        <w:rPr>
          <w:rFonts w:hint="eastAsia" w:ascii="仿宋" w:hAnsi="仿宋" w:eastAsia="仿宋" w:cs="仿宋"/>
          <w:spacing w:val="-23"/>
          <w:sz w:val="24"/>
          <w:szCs w:val="24"/>
        </w:rPr>
        <w:t>内。</w:t>
      </w:r>
    </w:p>
    <w:p w14:paraId="2FB8F1B9">
      <w:pPr>
        <w:pStyle w:val="2"/>
        <w:spacing w:before="34" w:line="237" w:lineRule="auto"/>
        <w:ind w:left="54" w:right="194" w:firstLine="455"/>
        <w:rPr>
          <w:rFonts w:hint="eastAsia" w:ascii="仿宋" w:hAnsi="仿宋" w:eastAsia="仿宋" w:cs="仿宋"/>
          <w:sz w:val="24"/>
          <w:szCs w:val="24"/>
        </w:rPr>
      </w:pPr>
      <w:r>
        <w:rPr>
          <w:rFonts w:hint="eastAsia" w:ascii="仿宋" w:hAnsi="仿宋" w:eastAsia="仿宋" w:cs="仿宋"/>
          <w:spacing w:val="6"/>
          <w:sz w:val="24"/>
          <w:szCs w:val="24"/>
        </w:rPr>
        <w:t>如果供应商未按主合同约定向贵方供应货物/提供服务/完成工程的</w:t>
      </w:r>
      <w:r>
        <w:rPr>
          <w:rFonts w:hint="eastAsia" w:ascii="仿宋" w:hAnsi="仿宋" w:eastAsia="仿宋" w:cs="仿宋"/>
          <w:spacing w:val="5"/>
          <w:sz w:val="24"/>
          <w:szCs w:val="24"/>
        </w:rPr>
        <w:t>，</w:t>
      </w:r>
      <w:r>
        <w:rPr>
          <w:rFonts w:hint="eastAsia" w:ascii="仿宋" w:hAnsi="仿宋" w:eastAsia="仿宋" w:cs="仿宋"/>
          <w:spacing w:val="63"/>
          <w:sz w:val="24"/>
          <w:szCs w:val="24"/>
        </w:rPr>
        <w:t xml:space="preserve"> </w:t>
      </w:r>
      <w:r>
        <w:rPr>
          <w:rFonts w:hint="eastAsia" w:ascii="仿宋" w:hAnsi="仿宋" w:eastAsia="仿宋" w:cs="仿宋"/>
          <w:spacing w:val="5"/>
          <w:sz w:val="24"/>
          <w:szCs w:val="24"/>
        </w:rPr>
        <w:t>由我方在保证</w:t>
      </w:r>
      <w:r>
        <w:rPr>
          <w:rFonts w:hint="eastAsia" w:ascii="仿宋" w:hAnsi="仿宋" w:eastAsia="仿宋" w:cs="仿宋"/>
          <w:sz w:val="24"/>
          <w:szCs w:val="24"/>
        </w:rPr>
        <w:t xml:space="preserve"> </w:t>
      </w:r>
      <w:r>
        <w:rPr>
          <w:rFonts w:hint="eastAsia" w:ascii="仿宋" w:hAnsi="仿宋" w:eastAsia="仿宋" w:cs="仿宋"/>
          <w:spacing w:val="3"/>
          <w:sz w:val="24"/>
          <w:szCs w:val="24"/>
        </w:rPr>
        <w:t>金额内向你方支付上述款项。</w:t>
      </w:r>
    </w:p>
    <w:p w14:paraId="7E10EB91">
      <w:pPr>
        <w:pStyle w:val="2"/>
        <w:spacing w:before="28" w:line="221" w:lineRule="auto"/>
        <w:ind w:left="512"/>
        <w:rPr>
          <w:rFonts w:hint="eastAsia" w:ascii="仿宋" w:hAnsi="仿宋" w:eastAsia="仿宋" w:cs="仿宋"/>
          <w:sz w:val="24"/>
          <w:szCs w:val="24"/>
        </w:rPr>
      </w:pPr>
      <w:r>
        <w:rPr>
          <w:rFonts w:hint="eastAsia" w:ascii="仿宋" w:hAnsi="仿宋" w:eastAsia="仿宋" w:cs="仿宋"/>
          <w:spacing w:val="6"/>
          <w:sz w:val="24"/>
          <w:szCs w:val="24"/>
        </w:rPr>
        <w:t>三、承担保证责任的程序</w:t>
      </w:r>
    </w:p>
    <w:p w14:paraId="5E9DBBE4">
      <w:pPr>
        <w:pStyle w:val="2"/>
        <w:spacing w:before="32"/>
        <w:ind w:left="30" w:right="204" w:firstLine="502"/>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71"/>
          <w:sz w:val="24"/>
          <w:szCs w:val="24"/>
        </w:rPr>
        <w:t xml:space="preserve"> </w:t>
      </w:r>
      <w:r>
        <w:rPr>
          <w:rFonts w:hint="eastAsia" w:ascii="仿宋" w:hAnsi="仿宋" w:eastAsia="仿宋" w:cs="仿宋"/>
          <w:spacing w:val="4"/>
          <w:sz w:val="24"/>
          <w:szCs w:val="24"/>
        </w:rPr>
        <w:t>．你方要求我方承担保证责任的，应在本保函保证期间内</w:t>
      </w:r>
      <w:r>
        <w:rPr>
          <w:rFonts w:hint="eastAsia" w:ascii="仿宋" w:hAnsi="仿宋" w:eastAsia="仿宋" w:cs="仿宋"/>
          <w:spacing w:val="-66"/>
          <w:sz w:val="24"/>
          <w:szCs w:val="24"/>
        </w:rPr>
        <w:t xml:space="preserve"> </w:t>
      </w:r>
      <w:r>
        <w:rPr>
          <w:rFonts w:hint="eastAsia" w:ascii="仿宋" w:hAnsi="仿宋" w:eastAsia="仿宋" w:cs="仿宋"/>
          <w:spacing w:val="4"/>
          <w:sz w:val="24"/>
          <w:szCs w:val="24"/>
        </w:rPr>
        <w:t>向我方发出书</w:t>
      </w:r>
      <w:r>
        <w:rPr>
          <w:rFonts w:hint="eastAsia" w:ascii="仿宋" w:hAnsi="仿宋" w:eastAsia="仿宋" w:cs="仿宋"/>
          <w:spacing w:val="3"/>
          <w:sz w:val="24"/>
          <w:szCs w:val="24"/>
        </w:rPr>
        <w:t>面索赔通知</w:t>
      </w:r>
      <w:r>
        <w:rPr>
          <w:rFonts w:hint="eastAsia" w:ascii="仿宋" w:hAnsi="仿宋" w:eastAsia="仿宋" w:cs="仿宋"/>
          <w:sz w:val="24"/>
          <w:szCs w:val="24"/>
        </w:rPr>
        <w:t xml:space="preserve"> </w:t>
      </w:r>
      <w:r>
        <w:rPr>
          <w:rFonts w:hint="eastAsia" w:ascii="仿宋" w:hAnsi="仿宋" w:eastAsia="仿宋" w:cs="仿宋"/>
          <w:spacing w:val="10"/>
          <w:sz w:val="24"/>
          <w:szCs w:val="24"/>
        </w:rPr>
        <w:t>。索赔通知应写明要求索赔的金额，支付款项应到达的帐号。并附有证明供应商违约事</w:t>
      </w:r>
      <w:r>
        <w:rPr>
          <w:rFonts w:hint="eastAsia" w:ascii="仿宋" w:hAnsi="仿宋" w:eastAsia="仿宋" w:cs="仿宋"/>
          <w:spacing w:val="6"/>
          <w:sz w:val="24"/>
          <w:szCs w:val="24"/>
        </w:rPr>
        <w:t xml:space="preserve"> </w:t>
      </w:r>
      <w:r>
        <w:rPr>
          <w:rFonts w:hint="eastAsia" w:ascii="仿宋" w:hAnsi="仿宋" w:eastAsia="仿宋" w:cs="仿宋"/>
          <w:sz w:val="24"/>
          <w:szCs w:val="24"/>
        </w:rPr>
        <w:t>实的证明</w:t>
      </w:r>
      <w:r>
        <w:rPr>
          <w:rFonts w:hint="eastAsia" w:ascii="仿宋" w:hAnsi="仿宋" w:eastAsia="仿宋" w:cs="仿宋"/>
          <w:spacing w:val="26"/>
          <w:sz w:val="24"/>
          <w:szCs w:val="24"/>
        </w:rPr>
        <w:t xml:space="preserve"> </w:t>
      </w:r>
      <w:r>
        <w:rPr>
          <w:rFonts w:hint="eastAsia" w:ascii="仿宋" w:hAnsi="仿宋" w:eastAsia="仿宋" w:cs="仿宋"/>
          <w:sz w:val="24"/>
          <w:szCs w:val="24"/>
        </w:rPr>
        <w:t>材料。</w:t>
      </w:r>
    </w:p>
    <w:p w14:paraId="46F0B3C6">
      <w:pPr>
        <w:pStyle w:val="2"/>
        <w:spacing w:before="40"/>
        <w:ind w:left="25" w:right="201" w:firstLine="484"/>
        <w:jc w:val="both"/>
        <w:rPr>
          <w:rFonts w:hint="eastAsia" w:ascii="仿宋" w:hAnsi="仿宋" w:eastAsia="仿宋" w:cs="仿宋"/>
          <w:sz w:val="24"/>
          <w:szCs w:val="24"/>
        </w:rPr>
      </w:pPr>
      <w:r>
        <w:rPr>
          <w:rFonts w:hint="eastAsia" w:ascii="仿宋" w:hAnsi="仿宋" w:eastAsia="仿宋" w:cs="仿宋"/>
          <w:spacing w:val="6"/>
          <w:sz w:val="24"/>
          <w:szCs w:val="24"/>
        </w:rPr>
        <w:t>如果你方与供应商因货物质量问题产生争议，你方还需同时提供</w:t>
      </w:r>
      <w:r>
        <w:rPr>
          <w:rFonts w:hint="eastAsia" w:ascii="仿宋" w:hAnsi="仿宋" w:eastAsia="仿宋" w:cs="仿宋"/>
          <w:spacing w:val="-95"/>
          <w:sz w:val="24"/>
          <w:szCs w:val="24"/>
        </w:rPr>
        <w:t xml:space="preserve"> </w:t>
      </w:r>
      <w:r>
        <w:rPr>
          <w:rFonts w:hint="eastAsia" w:ascii="仿宋" w:hAnsi="仿宋" w:eastAsia="仿宋" w:cs="仿宋"/>
          <w:spacing w:val="6"/>
          <w:sz w:val="24"/>
          <w:szCs w:val="24"/>
          <w:u w:val="single" w:color="auto"/>
        </w:rPr>
        <w:t xml:space="preserve">        </w:t>
      </w:r>
      <w:r>
        <w:rPr>
          <w:rFonts w:hint="eastAsia" w:ascii="仿宋" w:hAnsi="仿宋" w:eastAsia="仿宋" w:cs="仿宋"/>
          <w:spacing w:val="6"/>
          <w:sz w:val="24"/>
          <w:szCs w:val="24"/>
        </w:rPr>
        <w:t xml:space="preserve"> 部门出具</w:t>
      </w:r>
      <w:r>
        <w:rPr>
          <w:rFonts w:hint="eastAsia" w:ascii="仿宋" w:hAnsi="仿宋" w:eastAsia="仿宋" w:cs="仿宋"/>
          <w:sz w:val="24"/>
          <w:szCs w:val="24"/>
        </w:rPr>
        <w:t xml:space="preserve"> </w:t>
      </w:r>
      <w:r>
        <w:rPr>
          <w:rFonts w:hint="eastAsia" w:ascii="仿宋" w:hAnsi="仿宋" w:eastAsia="仿宋" w:cs="仿宋"/>
          <w:spacing w:val="8"/>
          <w:sz w:val="24"/>
          <w:szCs w:val="24"/>
        </w:rPr>
        <w:t>的质量检测报告，或经诉讼</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(仲裁)</w:t>
      </w:r>
      <w:r>
        <w:rPr>
          <w:rFonts w:hint="eastAsia" w:ascii="仿宋" w:hAnsi="仿宋" w:eastAsia="仿宋" w:cs="仿宋"/>
          <w:spacing w:val="39"/>
          <w:sz w:val="24"/>
          <w:szCs w:val="24"/>
        </w:rPr>
        <w:t xml:space="preserve"> </w:t>
      </w:r>
      <w:r>
        <w:rPr>
          <w:rFonts w:hint="eastAsia" w:ascii="仿宋" w:hAnsi="仿宋" w:eastAsia="仿宋" w:cs="仿宋"/>
          <w:spacing w:val="8"/>
          <w:sz w:val="24"/>
          <w:szCs w:val="24"/>
        </w:rPr>
        <w:t>程序裁决</w:t>
      </w:r>
      <w:r>
        <w:rPr>
          <w:rFonts w:hint="eastAsia" w:ascii="仿宋" w:hAnsi="仿宋" w:eastAsia="仿宋" w:cs="仿宋"/>
          <w:spacing w:val="7"/>
          <w:sz w:val="24"/>
          <w:szCs w:val="24"/>
        </w:rPr>
        <w:t>后的裁决书、调解书，本保证人即按照检</w:t>
      </w:r>
      <w:r>
        <w:rPr>
          <w:rFonts w:hint="eastAsia" w:ascii="仿宋" w:hAnsi="仿宋" w:eastAsia="仿宋" w:cs="仿宋"/>
          <w:sz w:val="24"/>
          <w:szCs w:val="24"/>
        </w:rPr>
        <w:t xml:space="preserve"> </w:t>
      </w:r>
      <w:r>
        <w:rPr>
          <w:rFonts w:hint="eastAsia" w:ascii="仿宋" w:hAnsi="仿宋" w:eastAsia="仿宋" w:cs="仿宋"/>
          <w:spacing w:val="7"/>
          <w:sz w:val="24"/>
          <w:szCs w:val="24"/>
        </w:rPr>
        <w:t>测结果或 裁决书、调解书决定是否承担保证责任。</w:t>
      </w:r>
    </w:p>
    <w:p w14:paraId="6F96D247">
      <w:pPr>
        <w:pStyle w:val="2"/>
        <w:spacing w:before="37" w:line="235" w:lineRule="auto"/>
        <w:ind w:left="31" w:right="187" w:firstLine="472"/>
        <w:rPr>
          <w:rFonts w:hint="eastAsia" w:ascii="仿宋" w:hAnsi="仿宋" w:eastAsia="仿宋" w:cs="仿宋"/>
          <w:sz w:val="24"/>
          <w:szCs w:val="24"/>
        </w:rPr>
      </w:pPr>
      <w:r>
        <w:rPr>
          <w:rFonts w:hint="eastAsia" w:ascii="仿宋" w:hAnsi="仿宋" w:eastAsia="仿宋" w:cs="仿宋"/>
          <w:spacing w:val="2"/>
          <w:sz w:val="24"/>
          <w:szCs w:val="24"/>
        </w:rPr>
        <w:t>2．  我方收到你方的书面索赔通知及相应证明材料，在</w:t>
      </w:r>
      <w:r>
        <w:rPr>
          <w:rFonts w:hint="eastAsia" w:ascii="仿宋" w:hAnsi="仿宋" w:eastAsia="仿宋" w:cs="仿宋"/>
          <w:spacing w:val="-113"/>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2"/>
          <w:sz w:val="24"/>
          <w:szCs w:val="24"/>
        </w:rPr>
        <w:t>工作日</w:t>
      </w:r>
      <w:r>
        <w:rPr>
          <w:rFonts w:hint="eastAsia" w:ascii="仿宋" w:hAnsi="仿宋" w:eastAsia="仿宋" w:cs="仿宋"/>
          <w:spacing w:val="-70"/>
          <w:sz w:val="24"/>
          <w:szCs w:val="24"/>
        </w:rPr>
        <w:t xml:space="preserve"> </w:t>
      </w:r>
      <w:r>
        <w:rPr>
          <w:rFonts w:hint="eastAsia" w:ascii="仿宋" w:hAnsi="仿宋" w:eastAsia="仿宋" w:cs="仿宋"/>
          <w:spacing w:val="2"/>
          <w:sz w:val="24"/>
          <w:szCs w:val="24"/>
        </w:rPr>
        <w:t>内进行核定后按</w:t>
      </w:r>
      <w:r>
        <w:rPr>
          <w:rFonts w:hint="eastAsia" w:ascii="仿宋" w:hAnsi="仿宋" w:eastAsia="仿宋" w:cs="仿宋"/>
          <w:sz w:val="24"/>
          <w:szCs w:val="24"/>
        </w:rPr>
        <w:t xml:space="preserve"> </w:t>
      </w:r>
      <w:r>
        <w:rPr>
          <w:rFonts w:hint="eastAsia" w:ascii="仿宋" w:hAnsi="仿宋" w:eastAsia="仿宋" w:cs="仿宋"/>
          <w:spacing w:val="4"/>
          <w:sz w:val="24"/>
          <w:szCs w:val="24"/>
        </w:rPr>
        <w:t>照本保函的承诺承担保证责任。</w:t>
      </w:r>
    </w:p>
    <w:p w14:paraId="3B890B2B">
      <w:pPr>
        <w:pStyle w:val="2"/>
        <w:spacing w:before="29" w:line="221" w:lineRule="auto"/>
        <w:ind w:left="555"/>
        <w:rPr>
          <w:rFonts w:hint="eastAsia" w:ascii="仿宋" w:hAnsi="仿宋" w:eastAsia="仿宋" w:cs="仿宋"/>
          <w:sz w:val="24"/>
          <w:szCs w:val="24"/>
        </w:rPr>
      </w:pPr>
      <w:r>
        <w:rPr>
          <w:rFonts w:hint="eastAsia" w:ascii="仿宋" w:hAnsi="仿宋" w:eastAsia="仿宋" w:cs="仿宋"/>
          <w:sz w:val="24"/>
          <w:szCs w:val="24"/>
        </w:rPr>
        <w:t>四、保证责任的终止</w:t>
      </w:r>
    </w:p>
    <w:p w14:paraId="2EECD32F">
      <w:pPr>
        <w:pStyle w:val="2"/>
        <w:spacing w:before="46"/>
        <w:ind w:left="26" w:right="204" w:firstLine="506"/>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72"/>
          <w:sz w:val="24"/>
          <w:szCs w:val="24"/>
        </w:rPr>
        <w:t xml:space="preserve"> </w:t>
      </w:r>
      <w:r>
        <w:rPr>
          <w:rFonts w:hint="eastAsia" w:ascii="仿宋" w:hAnsi="仿宋" w:eastAsia="仿宋" w:cs="仿宋"/>
          <w:spacing w:val="2"/>
          <w:sz w:val="24"/>
          <w:szCs w:val="24"/>
        </w:rPr>
        <w:t>．保证期间届满你方未向我方书面主张保</w:t>
      </w:r>
      <w:r>
        <w:rPr>
          <w:rFonts w:hint="eastAsia" w:ascii="仿宋" w:hAnsi="仿宋" w:eastAsia="仿宋" w:cs="仿宋"/>
          <w:spacing w:val="1"/>
          <w:sz w:val="24"/>
          <w:szCs w:val="24"/>
        </w:rPr>
        <w:t>证责任的，</w:t>
      </w:r>
      <w:r>
        <w:rPr>
          <w:rFonts w:hint="eastAsia" w:ascii="仿宋" w:hAnsi="仿宋" w:eastAsia="仿宋" w:cs="仿宋"/>
          <w:spacing w:val="-52"/>
          <w:sz w:val="24"/>
          <w:szCs w:val="24"/>
        </w:rPr>
        <w:t xml:space="preserve"> </w:t>
      </w:r>
      <w:r>
        <w:rPr>
          <w:rFonts w:hint="eastAsia" w:ascii="仿宋" w:hAnsi="仿宋" w:eastAsia="仿宋" w:cs="仿宋"/>
          <w:spacing w:val="1"/>
          <w:sz w:val="24"/>
          <w:szCs w:val="24"/>
        </w:rPr>
        <w:t>自保证期间届满次</w:t>
      </w:r>
      <w:r>
        <w:rPr>
          <w:rFonts w:hint="eastAsia" w:ascii="仿宋" w:hAnsi="仿宋" w:eastAsia="仿宋" w:cs="仿宋"/>
          <w:spacing w:val="-46"/>
          <w:sz w:val="24"/>
          <w:szCs w:val="24"/>
        </w:rPr>
        <w:t xml:space="preserve"> </w:t>
      </w:r>
      <w:r>
        <w:rPr>
          <w:rFonts w:hint="eastAsia" w:ascii="仿宋" w:hAnsi="仿宋" w:eastAsia="仿宋" w:cs="仿宋"/>
          <w:spacing w:val="1"/>
          <w:sz w:val="24"/>
          <w:szCs w:val="24"/>
        </w:rPr>
        <w:t>日起，我方</w:t>
      </w:r>
      <w:r>
        <w:rPr>
          <w:rFonts w:hint="eastAsia" w:ascii="仿宋" w:hAnsi="仿宋" w:eastAsia="仿宋" w:cs="仿宋"/>
          <w:sz w:val="24"/>
          <w:szCs w:val="24"/>
        </w:rPr>
        <w:t xml:space="preserve"> </w:t>
      </w:r>
      <w:r>
        <w:rPr>
          <w:rFonts w:hint="eastAsia" w:ascii="仿宋" w:hAnsi="仿宋" w:eastAsia="仿宋" w:cs="仿宋"/>
          <w:spacing w:val="7"/>
          <w:sz w:val="24"/>
          <w:szCs w:val="24"/>
        </w:rPr>
        <w:t>保证 责任自动终止。保证期间届满前，主合同约定的货物\工程\服务</w:t>
      </w:r>
      <w:r>
        <w:rPr>
          <w:rFonts w:hint="eastAsia" w:ascii="仿宋" w:hAnsi="仿宋" w:eastAsia="仿宋" w:cs="仿宋"/>
          <w:spacing w:val="6"/>
          <w:sz w:val="24"/>
          <w:szCs w:val="24"/>
        </w:rPr>
        <w:t>全部验收合格的，</w:t>
      </w:r>
      <w:r>
        <w:rPr>
          <w:rFonts w:hint="eastAsia" w:ascii="仿宋" w:hAnsi="仿宋" w:eastAsia="仿宋" w:cs="仿宋"/>
          <w:sz w:val="24"/>
          <w:szCs w:val="24"/>
        </w:rPr>
        <w:t xml:space="preserve"> </w:t>
      </w:r>
      <w:r>
        <w:rPr>
          <w:rFonts w:hint="eastAsia" w:ascii="仿宋" w:hAnsi="仿宋" w:eastAsia="仿宋" w:cs="仿宋"/>
          <w:spacing w:val="2"/>
          <w:sz w:val="24"/>
          <w:szCs w:val="24"/>
        </w:rPr>
        <w:t>自验收合格</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日起，我方保证责任自动终止。</w:t>
      </w:r>
    </w:p>
    <w:p w14:paraId="3B66C388">
      <w:pPr>
        <w:rPr>
          <w:rFonts w:hint="eastAsia" w:ascii="仿宋" w:hAnsi="仿宋" w:eastAsia="仿宋" w:cs="仿宋"/>
          <w:sz w:val="24"/>
          <w:szCs w:val="24"/>
        </w:rPr>
        <w:sectPr>
          <w:footerReference r:id="rId22" w:type="default"/>
          <w:pgSz w:w="11906" w:h="16840"/>
          <w:pgMar w:top="1431" w:right="1081" w:bottom="1110" w:left="1080" w:header="0" w:footer="931" w:gutter="0"/>
          <w:cols w:space="720" w:num="1"/>
        </w:sectPr>
      </w:pPr>
    </w:p>
    <w:p w14:paraId="4E3D54A3">
      <w:pPr>
        <w:pStyle w:val="2"/>
        <w:spacing w:before="49" w:line="235" w:lineRule="auto"/>
        <w:ind w:left="8" w:right="86" w:firstLine="497"/>
        <w:rPr>
          <w:rFonts w:hint="eastAsia" w:ascii="仿宋" w:hAnsi="仿宋" w:eastAsia="仿宋" w:cs="仿宋"/>
          <w:sz w:val="24"/>
          <w:szCs w:val="24"/>
        </w:rPr>
      </w:pPr>
      <w:r>
        <w:rPr>
          <w:rFonts w:hint="eastAsia" w:ascii="仿宋" w:hAnsi="仿宋" w:eastAsia="仿宋" w:cs="仿宋"/>
          <w:spacing w:val="4"/>
          <w:sz w:val="24"/>
          <w:szCs w:val="24"/>
        </w:rPr>
        <w:t>2．我方按照本保函向你方履行了保证责任后，</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自我方向你方支付款项</w:t>
      </w:r>
      <w:r>
        <w:rPr>
          <w:rFonts w:hint="eastAsia" w:ascii="仿宋" w:hAnsi="仿宋" w:eastAsia="仿宋" w:cs="仿宋"/>
          <w:spacing w:val="65"/>
          <w:sz w:val="24"/>
          <w:szCs w:val="24"/>
        </w:rPr>
        <w:t xml:space="preserve"> </w:t>
      </w:r>
      <w:r>
        <w:rPr>
          <w:rFonts w:hint="eastAsia" w:ascii="仿宋" w:hAnsi="仿宋" w:eastAsia="仿宋" w:cs="仿宋"/>
          <w:spacing w:val="4"/>
          <w:sz w:val="24"/>
          <w:szCs w:val="24"/>
        </w:rPr>
        <w:t>(支付款项从</w:t>
      </w:r>
      <w:r>
        <w:rPr>
          <w:rFonts w:hint="eastAsia" w:ascii="仿宋" w:hAnsi="仿宋" w:eastAsia="仿宋" w:cs="仿宋"/>
          <w:sz w:val="24"/>
          <w:szCs w:val="24"/>
        </w:rPr>
        <w:t xml:space="preserve"> 我方账户划出)</w:t>
      </w:r>
      <w:r>
        <w:rPr>
          <w:rFonts w:hint="eastAsia" w:ascii="仿宋" w:hAnsi="仿宋" w:eastAsia="仿宋" w:cs="仿宋"/>
          <w:spacing w:val="37"/>
          <w:sz w:val="24"/>
          <w:szCs w:val="24"/>
        </w:rPr>
        <w:t xml:space="preserve"> </w:t>
      </w:r>
      <w:r>
        <w:rPr>
          <w:rFonts w:hint="eastAsia" w:ascii="仿宋" w:hAnsi="仿宋" w:eastAsia="仿宋" w:cs="仿宋"/>
          <w:sz w:val="24"/>
          <w:szCs w:val="24"/>
        </w:rPr>
        <w:t>之</w:t>
      </w:r>
      <w:r>
        <w:rPr>
          <w:rFonts w:hint="eastAsia" w:ascii="仿宋" w:hAnsi="仿宋" w:eastAsia="仿宋" w:cs="仿宋"/>
          <w:spacing w:val="-46"/>
          <w:sz w:val="24"/>
          <w:szCs w:val="24"/>
        </w:rPr>
        <w:t xml:space="preserve"> </w:t>
      </w:r>
      <w:r>
        <w:rPr>
          <w:rFonts w:hint="eastAsia" w:ascii="仿宋" w:hAnsi="仿宋" w:eastAsia="仿宋" w:cs="仿宋"/>
          <w:sz w:val="24"/>
          <w:szCs w:val="24"/>
        </w:rPr>
        <w:t>日起，保证责任即终止。</w:t>
      </w:r>
    </w:p>
    <w:p w14:paraId="57AD16B8">
      <w:pPr>
        <w:pStyle w:val="2"/>
        <w:spacing w:before="87" w:line="235" w:lineRule="auto"/>
        <w:ind w:left="4" w:right="91" w:firstLine="503"/>
        <w:rPr>
          <w:rFonts w:hint="eastAsia" w:ascii="仿宋" w:hAnsi="仿宋" w:eastAsia="仿宋" w:cs="仿宋"/>
          <w:sz w:val="24"/>
          <w:szCs w:val="24"/>
        </w:rPr>
      </w:pPr>
      <w:r>
        <w:rPr>
          <w:rFonts w:hint="eastAsia" w:ascii="仿宋" w:hAnsi="仿宋" w:eastAsia="仿宋" w:cs="仿宋"/>
          <w:spacing w:val="7"/>
          <w:sz w:val="24"/>
          <w:szCs w:val="24"/>
        </w:rPr>
        <w:t>3．按照法律法规的规定或出现应终止我方保证责任的其它情形的，我方在本保函项</w:t>
      </w:r>
      <w:r>
        <w:rPr>
          <w:rFonts w:hint="eastAsia" w:ascii="仿宋" w:hAnsi="仿宋" w:eastAsia="仿宋" w:cs="仿宋"/>
          <w:spacing w:val="16"/>
          <w:sz w:val="24"/>
          <w:szCs w:val="24"/>
        </w:rPr>
        <w:t xml:space="preserve"> </w:t>
      </w:r>
      <w:r>
        <w:rPr>
          <w:rFonts w:hint="eastAsia" w:ascii="仿宋" w:hAnsi="仿宋" w:eastAsia="仿宋" w:cs="仿宋"/>
          <w:spacing w:val="3"/>
          <w:sz w:val="24"/>
          <w:szCs w:val="24"/>
        </w:rPr>
        <w:t>下的保证责任亦终止。</w:t>
      </w:r>
    </w:p>
    <w:p w14:paraId="2F6E34F1">
      <w:pPr>
        <w:pStyle w:val="2"/>
        <w:spacing w:before="38"/>
        <w:ind w:right="117" w:firstLine="471"/>
        <w:rPr>
          <w:rFonts w:hint="eastAsia" w:ascii="仿宋" w:hAnsi="仿宋" w:eastAsia="仿宋" w:cs="仿宋"/>
          <w:sz w:val="24"/>
          <w:szCs w:val="24"/>
        </w:rPr>
      </w:pPr>
      <w:r>
        <w:rPr>
          <w:rFonts w:hint="eastAsia" w:ascii="仿宋" w:hAnsi="仿宋" w:eastAsia="仿宋" w:cs="仿宋"/>
          <w:spacing w:val="6"/>
          <w:sz w:val="24"/>
          <w:szCs w:val="24"/>
        </w:rPr>
        <w:t>4</w:t>
      </w:r>
      <w:r>
        <w:rPr>
          <w:rFonts w:hint="eastAsia" w:ascii="仿宋" w:hAnsi="仿宋" w:eastAsia="仿宋" w:cs="仿宋"/>
          <w:spacing w:val="-56"/>
          <w:sz w:val="24"/>
          <w:szCs w:val="24"/>
        </w:rPr>
        <w:t xml:space="preserve"> </w:t>
      </w:r>
      <w:r>
        <w:rPr>
          <w:rFonts w:hint="eastAsia" w:ascii="仿宋" w:hAnsi="仿宋" w:eastAsia="仿宋" w:cs="仿宋"/>
          <w:spacing w:val="6"/>
          <w:sz w:val="24"/>
          <w:szCs w:val="24"/>
        </w:rPr>
        <w:t>．你方与供应商修改主合同，加重我方保证责任的，我方对加重部分不承担保证责</w:t>
      </w:r>
      <w:r>
        <w:rPr>
          <w:rFonts w:hint="eastAsia" w:ascii="仿宋" w:hAnsi="仿宋" w:eastAsia="仿宋" w:cs="仿宋"/>
          <w:sz w:val="24"/>
          <w:szCs w:val="24"/>
        </w:rPr>
        <w:t xml:space="preserve"> </w:t>
      </w:r>
      <w:r>
        <w:rPr>
          <w:rFonts w:hint="eastAsia" w:ascii="仿宋" w:hAnsi="仿宋" w:eastAsia="仿宋" w:cs="仿宋"/>
          <w:spacing w:val="10"/>
          <w:sz w:val="24"/>
          <w:szCs w:val="24"/>
        </w:rPr>
        <w:t>任，但该等修改事先经我方书面同意的除外；你方与供应商修改主合同履行期限，我方</w:t>
      </w:r>
      <w:r>
        <w:rPr>
          <w:rFonts w:hint="eastAsia" w:ascii="仿宋" w:hAnsi="仿宋" w:eastAsia="仿宋" w:cs="仿宋"/>
          <w:spacing w:val="15"/>
          <w:sz w:val="24"/>
          <w:szCs w:val="24"/>
        </w:rPr>
        <w:t xml:space="preserve"> </w:t>
      </w:r>
      <w:r>
        <w:rPr>
          <w:rFonts w:hint="eastAsia" w:ascii="仿宋" w:hAnsi="仿宋" w:eastAsia="仿宋" w:cs="仿宋"/>
          <w:spacing w:val="8"/>
          <w:sz w:val="24"/>
          <w:szCs w:val="24"/>
        </w:rPr>
        <w:t>保证期间 仍依修改前的履行期限计算，但该等修改事先经我方书面同意的除外。</w:t>
      </w:r>
    </w:p>
    <w:p w14:paraId="5FC2AA79">
      <w:pPr>
        <w:pStyle w:val="2"/>
        <w:spacing w:before="32" w:line="223" w:lineRule="auto"/>
        <w:ind w:left="488"/>
        <w:rPr>
          <w:rFonts w:hint="eastAsia" w:ascii="仿宋" w:hAnsi="仿宋" w:eastAsia="仿宋" w:cs="仿宋"/>
          <w:sz w:val="24"/>
          <w:szCs w:val="24"/>
        </w:rPr>
      </w:pPr>
      <w:r>
        <w:rPr>
          <w:rFonts w:hint="eastAsia" w:ascii="仿宋" w:hAnsi="仿宋" w:eastAsia="仿宋" w:cs="仿宋"/>
          <w:spacing w:val="3"/>
          <w:sz w:val="24"/>
          <w:szCs w:val="24"/>
        </w:rPr>
        <w:t>五、免责条款</w:t>
      </w:r>
    </w:p>
    <w:p w14:paraId="3FB7D569">
      <w:pPr>
        <w:pStyle w:val="2"/>
        <w:spacing w:before="33" w:line="221" w:lineRule="auto"/>
        <w:ind w:left="509"/>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63"/>
          <w:sz w:val="24"/>
          <w:szCs w:val="24"/>
        </w:rPr>
        <w:t xml:space="preserve"> </w:t>
      </w:r>
      <w:r>
        <w:rPr>
          <w:rFonts w:hint="eastAsia" w:ascii="仿宋" w:hAnsi="仿宋" w:eastAsia="仿宋" w:cs="仿宋"/>
          <w:spacing w:val="4"/>
          <w:sz w:val="24"/>
          <w:szCs w:val="24"/>
        </w:rPr>
        <w:t>因你方违反主合同约定致使供应商不能履行义务的，我方不承担保证责任。</w:t>
      </w:r>
    </w:p>
    <w:p w14:paraId="62085987">
      <w:pPr>
        <w:pStyle w:val="2"/>
        <w:spacing w:before="27" w:line="236" w:lineRule="auto"/>
        <w:ind w:left="5" w:right="119" w:firstLine="472"/>
        <w:rPr>
          <w:rFonts w:hint="eastAsia" w:ascii="仿宋" w:hAnsi="仿宋" w:eastAsia="仿宋" w:cs="仿宋"/>
          <w:sz w:val="24"/>
          <w:szCs w:val="24"/>
        </w:rPr>
      </w:pPr>
      <w:r>
        <w:rPr>
          <w:rFonts w:hint="eastAsia" w:ascii="仿宋" w:hAnsi="仿宋" w:eastAsia="仿宋" w:cs="仿宋"/>
          <w:spacing w:val="7"/>
          <w:sz w:val="24"/>
          <w:szCs w:val="24"/>
        </w:rPr>
        <w:t>2．依照法律法规的规定或你方与供应商的另行约定，全部或者部分免除供应商应缴</w:t>
      </w:r>
      <w:r>
        <w:rPr>
          <w:rFonts w:hint="eastAsia" w:ascii="仿宋" w:hAnsi="仿宋" w:eastAsia="仿宋" w:cs="仿宋"/>
          <w:spacing w:val="18"/>
          <w:sz w:val="24"/>
          <w:szCs w:val="24"/>
        </w:rPr>
        <w:t xml:space="preserve"> </w:t>
      </w:r>
      <w:r>
        <w:rPr>
          <w:rFonts w:hint="eastAsia" w:ascii="仿宋" w:hAnsi="仿宋" w:eastAsia="仿宋" w:cs="仿宋"/>
          <w:spacing w:val="7"/>
          <w:sz w:val="24"/>
          <w:szCs w:val="24"/>
        </w:rPr>
        <w:t>纳的保证金义务的，我方亦免除相应的保证责任。</w:t>
      </w:r>
    </w:p>
    <w:p w14:paraId="2F9F7568">
      <w:pPr>
        <w:pStyle w:val="2"/>
        <w:spacing w:before="32" w:line="221" w:lineRule="auto"/>
        <w:ind w:left="482"/>
        <w:rPr>
          <w:rFonts w:hint="eastAsia" w:ascii="仿宋" w:hAnsi="仿宋" w:eastAsia="仿宋" w:cs="仿宋"/>
          <w:sz w:val="24"/>
          <w:szCs w:val="24"/>
        </w:rPr>
      </w:pPr>
      <w:r>
        <w:rPr>
          <w:rFonts w:hint="eastAsia" w:ascii="仿宋" w:hAnsi="仿宋" w:eastAsia="仿宋" w:cs="仿宋"/>
          <w:spacing w:val="6"/>
          <w:sz w:val="24"/>
          <w:szCs w:val="24"/>
        </w:rPr>
        <w:t>3．</w:t>
      </w:r>
      <w:r>
        <w:rPr>
          <w:rFonts w:hint="eastAsia" w:ascii="仿宋" w:hAnsi="仿宋" w:eastAsia="仿宋" w:cs="仿宋"/>
          <w:spacing w:val="-53"/>
          <w:sz w:val="24"/>
          <w:szCs w:val="24"/>
        </w:rPr>
        <w:t xml:space="preserve"> </w:t>
      </w:r>
      <w:r>
        <w:rPr>
          <w:rFonts w:hint="eastAsia" w:ascii="仿宋" w:hAnsi="仿宋" w:eastAsia="仿宋" w:cs="仿宋"/>
          <w:spacing w:val="6"/>
          <w:sz w:val="24"/>
          <w:szCs w:val="24"/>
        </w:rPr>
        <w:t>因不可抗力造成供应商不能履行供货义务的，我方不承担保证责任。</w:t>
      </w:r>
    </w:p>
    <w:p w14:paraId="7E58045B">
      <w:pPr>
        <w:pStyle w:val="2"/>
        <w:spacing w:before="20" w:line="222" w:lineRule="auto"/>
        <w:ind w:left="484"/>
        <w:rPr>
          <w:rFonts w:hint="eastAsia" w:ascii="仿宋" w:hAnsi="仿宋" w:eastAsia="仿宋" w:cs="仿宋"/>
          <w:sz w:val="24"/>
          <w:szCs w:val="24"/>
        </w:rPr>
      </w:pPr>
      <w:r>
        <w:rPr>
          <w:rFonts w:hint="eastAsia" w:ascii="仿宋" w:hAnsi="仿宋" w:eastAsia="仿宋" w:cs="仿宋"/>
          <w:spacing w:val="4"/>
          <w:sz w:val="24"/>
          <w:szCs w:val="24"/>
        </w:rPr>
        <w:t>六、争议的解决</w:t>
      </w:r>
    </w:p>
    <w:p w14:paraId="692A0C1F">
      <w:pPr>
        <w:pStyle w:val="2"/>
        <w:spacing w:before="45" w:line="235" w:lineRule="auto"/>
        <w:ind w:left="13" w:firstLine="510"/>
        <w:rPr>
          <w:rFonts w:hint="eastAsia" w:ascii="仿宋" w:hAnsi="仿宋" w:eastAsia="仿宋" w:cs="仿宋"/>
          <w:sz w:val="24"/>
          <w:szCs w:val="24"/>
        </w:rPr>
      </w:pPr>
      <w:r>
        <w:rPr>
          <w:rFonts w:hint="eastAsia" w:ascii="仿宋" w:hAnsi="仿宋" w:eastAsia="仿宋" w:cs="仿宋"/>
          <w:spacing w:val="5"/>
          <w:sz w:val="24"/>
          <w:szCs w:val="24"/>
        </w:rPr>
        <w:t>因本保函发生的纠纷，</w:t>
      </w:r>
      <w:r>
        <w:rPr>
          <w:rFonts w:hint="eastAsia" w:ascii="仿宋" w:hAnsi="仿宋" w:eastAsia="仿宋" w:cs="仿宋"/>
          <w:spacing w:val="-69"/>
          <w:sz w:val="24"/>
          <w:szCs w:val="24"/>
        </w:rPr>
        <w:t xml:space="preserve"> </w:t>
      </w:r>
      <w:r>
        <w:rPr>
          <w:rFonts w:hint="eastAsia" w:ascii="仿宋" w:hAnsi="仿宋" w:eastAsia="仿宋" w:cs="仿宋"/>
          <w:spacing w:val="5"/>
          <w:sz w:val="24"/>
          <w:szCs w:val="24"/>
        </w:rPr>
        <w:t>由你我双方协商解决，协商不成的，通过诉讼程序</w:t>
      </w:r>
      <w:r>
        <w:rPr>
          <w:rFonts w:hint="eastAsia" w:ascii="仿宋" w:hAnsi="仿宋" w:eastAsia="仿宋" w:cs="仿宋"/>
          <w:spacing w:val="4"/>
          <w:sz w:val="24"/>
          <w:szCs w:val="24"/>
        </w:rPr>
        <w:t>解决，诉讼</w:t>
      </w:r>
      <w:r>
        <w:rPr>
          <w:rFonts w:hint="eastAsia" w:ascii="仿宋" w:hAnsi="仿宋" w:eastAsia="仿宋" w:cs="仿宋"/>
          <w:sz w:val="24"/>
          <w:szCs w:val="24"/>
        </w:rPr>
        <w:t xml:space="preserve"> </w:t>
      </w:r>
      <w:r>
        <w:rPr>
          <w:rFonts w:hint="eastAsia" w:ascii="仿宋" w:hAnsi="仿宋" w:eastAsia="仿宋" w:cs="仿宋"/>
          <w:spacing w:val="-2"/>
          <w:sz w:val="24"/>
          <w:szCs w:val="24"/>
        </w:rPr>
        <w:t>管辖地法院为</w:t>
      </w:r>
      <w:r>
        <w:rPr>
          <w:rFonts w:hint="eastAsia" w:ascii="仿宋" w:hAnsi="仿宋" w:eastAsia="仿宋" w:cs="仿宋"/>
          <w:spacing w:val="-111"/>
          <w:sz w:val="24"/>
          <w:szCs w:val="24"/>
        </w:rPr>
        <w:t xml:space="preserve"> </w:t>
      </w:r>
      <w:r>
        <w:rPr>
          <w:rFonts w:hint="eastAsia" w:ascii="仿宋" w:hAnsi="仿宋" w:eastAsia="仿宋" w:cs="仿宋"/>
          <w:spacing w:val="6"/>
          <w:sz w:val="24"/>
          <w:szCs w:val="24"/>
          <w:u w:val="single" w:color="auto"/>
        </w:rPr>
        <w:t xml:space="preserve">        </w:t>
      </w:r>
      <w:r>
        <w:rPr>
          <w:rFonts w:hint="eastAsia" w:ascii="仿宋" w:hAnsi="仿宋" w:eastAsia="仿宋" w:cs="仿宋"/>
          <w:spacing w:val="-96"/>
          <w:sz w:val="24"/>
          <w:szCs w:val="24"/>
        </w:rPr>
        <w:t xml:space="preserve"> </w:t>
      </w:r>
      <w:r>
        <w:rPr>
          <w:rFonts w:hint="eastAsia" w:ascii="仿宋" w:hAnsi="仿宋" w:eastAsia="仿宋" w:cs="仿宋"/>
          <w:spacing w:val="-2"/>
          <w:sz w:val="24"/>
          <w:szCs w:val="24"/>
        </w:rPr>
        <w:t>法院。</w:t>
      </w:r>
    </w:p>
    <w:p w14:paraId="755EA3DA">
      <w:pPr>
        <w:pStyle w:val="2"/>
        <w:spacing w:before="37" w:line="221" w:lineRule="auto"/>
        <w:ind w:left="484"/>
        <w:rPr>
          <w:rFonts w:hint="eastAsia" w:ascii="仿宋" w:hAnsi="仿宋" w:eastAsia="仿宋" w:cs="仿宋"/>
          <w:sz w:val="24"/>
          <w:szCs w:val="24"/>
        </w:rPr>
      </w:pPr>
      <w:r>
        <w:rPr>
          <w:rFonts w:hint="eastAsia" w:ascii="仿宋" w:hAnsi="仿宋" w:eastAsia="仿宋" w:cs="仿宋"/>
          <w:spacing w:val="4"/>
          <w:sz w:val="24"/>
          <w:szCs w:val="24"/>
        </w:rPr>
        <w:t>七、保函的生效</w:t>
      </w:r>
    </w:p>
    <w:p w14:paraId="54CCBD67">
      <w:pPr>
        <w:pStyle w:val="2"/>
        <w:spacing w:before="24" w:line="221" w:lineRule="auto"/>
        <w:ind w:left="483"/>
        <w:rPr>
          <w:rFonts w:hint="eastAsia" w:ascii="仿宋" w:hAnsi="仿宋" w:eastAsia="仿宋" w:cs="仿宋"/>
          <w:sz w:val="24"/>
          <w:szCs w:val="24"/>
        </w:rPr>
      </w:pPr>
      <w:r>
        <w:rPr>
          <w:rFonts w:hint="eastAsia" w:ascii="仿宋" w:hAnsi="仿宋" w:eastAsia="仿宋" w:cs="仿宋"/>
          <w:spacing w:val="1"/>
          <w:sz w:val="24"/>
          <w:szCs w:val="24"/>
        </w:rPr>
        <w:t>本保函自我方加盖公章之</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日起生效。</w:t>
      </w:r>
    </w:p>
    <w:p w14:paraId="5DD66480">
      <w:pPr>
        <w:spacing w:line="247" w:lineRule="auto"/>
        <w:rPr>
          <w:rFonts w:hint="eastAsia" w:ascii="仿宋" w:hAnsi="仿宋" w:eastAsia="仿宋" w:cs="仿宋"/>
          <w:sz w:val="21"/>
        </w:rPr>
      </w:pPr>
    </w:p>
    <w:p w14:paraId="223862E7">
      <w:pPr>
        <w:spacing w:line="248" w:lineRule="auto"/>
        <w:rPr>
          <w:rFonts w:hint="eastAsia" w:ascii="仿宋" w:hAnsi="仿宋" w:eastAsia="仿宋" w:cs="仿宋"/>
          <w:sz w:val="21"/>
        </w:rPr>
      </w:pPr>
    </w:p>
    <w:p w14:paraId="4968A75E">
      <w:pPr>
        <w:spacing w:line="248" w:lineRule="auto"/>
        <w:rPr>
          <w:rFonts w:hint="eastAsia" w:ascii="仿宋" w:hAnsi="仿宋" w:eastAsia="仿宋" w:cs="仿宋"/>
          <w:sz w:val="21"/>
        </w:rPr>
      </w:pPr>
    </w:p>
    <w:p w14:paraId="2BF41EE9">
      <w:pPr>
        <w:pStyle w:val="2"/>
        <w:spacing w:before="79" w:line="221" w:lineRule="auto"/>
        <w:ind w:left="5403"/>
        <w:rPr>
          <w:rFonts w:hint="eastAsia" w:ascii="仿宋" w:hAnsi="仿宋" w:eastAsia="仿宋" w:cs="仿宋"/>
          <w:sz w:val="24"/>
          <w:szCs w:val="24"/>
        </w:rPr>
      </w:pPr>
      <w:r>
        <w:rPr>
          <w:rFonts w:hint="eastAsia" w:ascii="仿宋" w:hAnsi="仿宋" w:eastAsia="仿宋" w:cs="仿宋"/>
          <w:spacing w:val="-13"/>
          <w:sz w:val="24"/>
          <w:szCs w:val="24"/>
        </w:rPr>
        <w:t>保证人：</w:t>
      </w:r>
      <w:r>
        <w:rPr>
          <w:rFonts w:hint="eastAsia" w:ascii="仿宋" w:hAnsi="仿宋" w:eastAsia="仿宋" w:cs="仿宋"/>
          <w:spacing w:val="20"/>
          <w:sz w:val="24"/>
          <w:szCs w:val="24"/>
        </w:rPr>
        <w:t xml:space="preserve">  </w:t>
      </w:r>
      <w:r>
        <w:rPr>
          <w:rFonts w:hint="eastAsia" w:ascii="仿宋" w:hAnsi="仿宋" w:eastAsia="仿宋" w:cs="仿宋"/>
          <w:spacing w:val="-13"/>
          <w:sz w:val="24"/>
          <w:szCs w:val="24"/>
        </w:rPr>
        <w:t>(公章)</w:t>
      </w:r>
    </w:p>
    <w:p w14:paraId="66D56656">
      <w:pPr>
        <w:spacing w:line="345" w:lineRule="auto"/>
        <w:rPr>
          <w:rFonts w:hint="eastAsia" w:ascii="仿宋" w:hAnsi="仿宋" w:eastAsia="仿宋" w:cs="仿宋"/>
          <w:sz w:val="21"/>
        </w:rPr>
      </w:pPr>
    </w:p>
    <w:p w14:paraId="2A8B9BE9">
      <w:pPr>
        <w:pStyle w:val="2"/>
        <w:spacing w:before="79" w:line="222" w:lineRule="auto"/>
        <w:ind w:left="6127"/>
        <w:rPr>
          <w:rFonts w:hint="eastAsia" w:ascii="仿宋" w:hAnsi="仿宋" w:eastAsia="仿宋" w:cs="仿宋"/>
          <w:sz w:val="24"/>
          <w:szCs w:val="24"/>
        </w:rPr>
      </w:pPr>
      <w:r>
        <w:rPr>
          <w:rFonts w:hint="eastAsia" w:ascii="仿宋" w:hAnsi="仿宋" w:eastAsia="仿宋" w:cs="仿宋"/>
          <w:spacing w:val="-11"/>
          <w:sz w:val="24"/>
          <w:szCs w:val="24"/>
        </w:rPr>
        <w:t>年      月</w:t>
      </w:r>
      <w:r>
        <w:rPr>
          <w:rFonts w:hint="eastAsia" w:ascii="仿宋" w:hAnsi="仿宋" w:eastAsia="仿宋" w:cs="仿宋"/>
          <w:spacing w:val="1"/>
          <w:sz w:val="24"/>
          <w:szCs w:val="24"/>
        </w:rPr>
        <w:t xml:space="preserve">       </w:t>
      </w:r>
      <w:r>
        <w:rPr>
          <w:rFonts w:hint="eastAsia" w:ascii="仿宋" w:hAnsi="仿宋" w:eastAsia="仿宋" w:cs="仿宋"/>
          <w:spacing w:val="-11"/>
          <w:sz w:val="24"/>
          <w:szCs w:val="24"/>
        </w:rPr>
        <w:t>日</w:t>
      </w:r>
    </w:p>
    <w:p w14:paraId="7C6F3860">
      <w:pPr>
        <w:spacing w:line="222" w:lineRule="auto"/>
        <w:rPr>
          <w:rFonts w:hint="eastAsia" w:ascii="仿宋" w:hAnsi="仿宋" w:eastAsia="仿宋" w:cs="仿宋"/>
          <w:sz w:val="24"/>
          <w:szCs w:val="24"/>
        </w:rPr>
        <w:sectPr>
          <w:footerReference r:id="rId23" w:type="default"/>
          <w:pgSz w:w="11906" w:h="16840"/>
          <w:pgMar w:top="1425" w:right="1173" w:bottom="1110" w:left="1095" w:header="0" w:footer="931" w:gutter="0"/>
          <w:cols w:space="720" w:num="1"/>
        </w:sectPr>
      </w:pPr>
    </w:p>
    <w:p w14:paraId="34B49722">
      <w:pPr>
        <w:pStyle w:val="2"/>
        <w:spacing w:before="97" w:line="228" w:lineRule="auto"/>
        <w:ind w:left="3720"/>
        <w:outlineLvl w:val="0"/>
        <w:rPr>
          <w:rFonts w:hint="eastAsia" w:ascii="仿宋" w:hAnsi="仿宋" w:eastAsia="仿宋" w:cs="仿宋"/>
          <w:sz w:val="31"/>
          <w:szCs w:val="31"/>
        </w:rPr>
      </w:pPr>
      <w:bookmarkStart w:id="52" w:name="bookmark28"/>
      <w:bookmarkEnd w:id="52"/>
      <w:bookmarkStart w:id="53" w:name="bookmark27"/>
      <w:bookmarkEnd w:id="53"/>
      <w:r>
        <w:rPr>
          <w:rFonts w:hint="eastAsia" w:ascii="仿宋" w:hAnsi="仿宋" w:eastAsia="仿宋" w:cs="仿宋"/>
          <w:spacing w:val="6"/>
          <w:sz w:val="31"/>
          <w:szCs w:val="31"/>
        </w:rPr>
        <w:t>第2章</w:t>
      </w:r>
      <w:r>
        <w:rPr>
          <w:rFonts w:hint="eastAsia" w:ascii="仿宋" w:hAnsi="仿宋" w:eastAsia="仿宋" w:cs="仿宋"/>
          <w:spacing w:val="31"/>
          <w:sz w:val="31"/>
          <w:szCs w:val="31"/>
        </w:rPr>
        <w:t xml:space="preserve">  </w:t>
      </w:r>
      <w:r>
        <w:rPr>
          <w:rFonts w:hint="eastAsia" w:ascii="仿宋" w:hAnsi="仿宋" w:eastAsia="仿宋" w:cs="仿宋"/>
          <w:spacing w:val="6"/>
          <w:sz w:val="31"/>
          <w:szCs w:val="31"/>
        </w:rPr>
        <w:t>响应文件格式</w:t>
      </w:r>
    </w:p>
    <w:p w14:paraId="651D616B">
      <w:pPr>
        <w:spacing w:line="298" w:lineRule="auto"/>
        <w:rPr>
          <w:rFonts w:hint="eastAsia" w:ascii="仿宋" w:hAnsi="仿宋" w:eastAsia="仿宋" w:cs="仿宋"/>
          <w:sz w:val="21"/>
        </w:rPr>
      </w:pPr>
    </w:p>
    <w:p w14:paraId="5F13D1BE">
      <w:pPr>
        <w:spacing w:line="299" w:lineRule="auto"/>
        <w:rPr>
          <w:rFonts w:hint="eastAsia" w:ascii="仿宋" w:hAnsi="仿宋" w:eastAsia="仿宋" w:cs="仿宋"/>
          <w:sz w:val="21"/>
        </w:rPr>
      </w:pPr>
    </w:p>
    <w:p w14:paraId="557BD7CE">
      <w:pPr>
        <w:pStyle w:val="2"/>
        <w:spacing w:before="78" w:line="222" w:lineRule="auto"/>
        <w:ind w:left="40"/>
        <w:rPr>
          <w:rFonts w:hint="eastAsia" w:ascii="仿宋" w:hAnsi="仿宋" w:eastAsia="仿宋" w:cs="仿宋"/>
          <w:sz w:val="24"/>
          <w:szCs w:val="24"/>
        </w:rPr>
      </w:pPr>
      <w:r>
        <w:rPr>
          <w:rFonts w:hint="eastAsia" w:ascii="仿宋" w:hAnsi="仿宋" w:eastAsia="仿宋" w:cs="仿宋"/>
          <w:sz w:val="24"/>
          <w:szCs w:val="24"/>
        </w:rPr>
        <w:t>1、开标一览表；</w:t>
      </w:r>
    </w:p>
    <w:p w14:paraId="206C8320">
      <w:pPr>
        <w:pStyle w:val="2"/>
        <w:spacing w:before="210" w:line="220" w:lineRule="auto"/>
        <w:ind w:left="6"/>
        <w:rPr>
          <w:rFonts w:hint="eastAsia" w:ascii="仿宋" w:hAnsi="仿宋" w:eastAsia="仿宋" w:cs="仿宋"/>
          <w:sz w:val="24"/>
          <w:szCs w:val="24"/>
        </w:rPr>
      </w:pPr>
      <w:r>
        <w:rPr>
          <w:rFonts w:hint="eastAsia" w:ascii="仿宋" w:hAnsi="仿宋" w:eastAsia="仿宋" w:cs="仿宋"/>
          <w:spacing w:val="1"/>
          <w:sz w:val="24"/>
          <w:szCs w:val="24"/>
        </w:rPr>
        <w:t>2</w:t>
      </w:r>
      <w:r>
        <w:rPr>
          <w:rFonts w:hint="eastAsia" w:ascii="仿宋" w:hAnsi="仿宋" w:eastAsia="仿宋" w:cs="仿宋"/>
          <w:spacing w:val="-72"/>
          <w:sz w:val="24"/>
          <w:szCs w:val="24"/>
        </w:rPr>
        <w:t xml:space="preserve"> </w:t>
      </w:r>
      <w:r>
        <w:rPr>
          <w:rFonts w:hint="eastAsia" w:ascii="仿宋" w:hAnsi="仿宋" w:eastAsia="仿宋" w:cs="仿宋"/>
          <w:spacing w:val="1"/>
          <w:sz w:val="24"/>
          <w:szCs w:val="24"/>
        </w:rPr>
        <w:t>、磋商申请及附录;</w:t>
      </w:r>
    </w:p>
    <w:p w14:paraId="23706B21">
      <w:pPr>
        <w:pStyle w:val="2"/>
        <w:spacing w:before="211" w:line="222" w:lineRule="auto"/>
        <w:ind w:left="10"/>
        <w:rPr>
          <w:rFonts w:hint="eastAsia" w:ascii="仿宋" w:hAnsi="仿宋" w:eastAsia="仿宋" w:cs="仿宋"/>
          <w:sz w:val="24"/>
          <w:szCs w:val="24"/>
        </w:rPr>
      </w:pPr>
      <w:r>
        <w:rPr>
          <w:rFonts w:hint="eastAsia" w:ascii="仿宋" w:hAnsi="仿宋" w:eastAsia="仿宋" w:cs="仿宋"/>
          <w:spacing w:val="4"/>
          <w:sz w:val="24"/>
          <w:szCs w:val="24"/>
        </w:rPr>
        <w:t>3</w:t>
      </w:r>
      <w:r>
        <w:rPr>
          <w:rFonts w:hint="eastAsia" w:ascii="仿宋" w:hAnsi="仿宋" w:eastAsia="仿宋" w:cs="仿宋"/>
          <w:spacing w:val="-60"/>
          <w:sz w:val="24"/>
          <w:szCs w:val="24"/>
        </w:rPr>
        <w:t xml:space="preserve"> </w:t>
      </w:r>
      <w:r>
        <w:rPr>
          <w:rFonts w:hint="eastAsia" w:ascii="仿宋" w:hAnsi="仿宋" w:eastAsia="仿宋" w:cs="仿宋"/>
          <w:spacing w:val="4"/>
          <w:sz w:val="24"/>
          <w:szCs w:val="24"/>
        </w:rPr>
        <w:t>、法定代表人身份证明、授权委托书;</w:t>
      </w:r>
    </w:p>
    <w:p w14:paraId="01E738A0">
      <w:pPr>
        <w:pStyle w:val="2"/>
        <w:spacing w:before="214" w:line="221" w:lineRule="auto"/>
        <w:rPr>
          <w:rFonts w:hint="eastAsia" w:ascii="仿宋" w:hAnsi="仿宋" w:eastAsia="仿宋" w:cs="仿宋"/>
          <w:sz w:val="24"/>
          <w:szCs w:val="24"/>
        </w:rPr>
      </w:pPr>
      <w:r>
        <w:rPr>
          <w:rFonts w:hint="eastAsia" w:ascii="仿宋" w:hAnsi="仿宋" w:eastAsia="仿宋" w:cs="仿宋"/>
          <w:spacing w:val="4"/>
          <w:sz w:val="24"/>
          <w:szCs w:val="24"/>
        </w:rPr>
        <w:t>4、磋商保证金；</w:t>
      </w:r>
    </w:p>
    <w:p w14:paraId="6ED386D7">
      <w:pPr>
        <w:pStyle w:val="2"/>
        <w:spacing w:before="210" w:line="222" w:lineRule="auto"/>
        <w:ind w:left="10"/>
        <w:rPr>
          <w:rFonts w:hint="eastAsia" w:ascii="仿宋" w:hAnsi="仿宋" w:eastAsia="仿宋" w:cs="仿宋"/>
          <w:sz w:val="24"/>
          <w:szCs w:val="24"/>
        </w:rPr>
      </w:pPr>
      <w:r>
        <w:rPr>
          <w:rFonts w:hint="eastAsia" w:ascii="仿宋" w:hAnsi="仿宋" w:eastAsia="仿宋" w:cs="仿宋"/>
          <w:spacing w:val="4"/>
          <w:sz w:val="24"/>
          <w:szCs w:val="24"/>
        </w:rPr>
        <w:t>5、项目管理机构;</w:t>
      </w:r>
    </w:p>
    <w:p w14:paraId="58689D7C">
      <w:pPr>
        <w:pStyle w:val="2"/>
        <w:spacing w:before="201" w:line="222" w:lineRule="auto"/>
        <w:ind w:left="10"/>
        <w:rPr>
          <w:rFonts w:hint="eastAsia" w:ascii="仿宋" w:hAnsi="仿宋" w:eastAsia="仿宋" w:cs="仿宋"/>
          <w:sz w:val="24"/>
          <w:szCs w:val="24"/>
        </w:rPr>
      </w:pPr>
      <w:r>
        <w:rPr>
          <w:rFonts w:hint="eastAsia" w:ascii="仿宋" w:hAnsi="仿宋" w:eastAsia="仿宋" w:cs="仿宋"/>
          <w:sz w:val="24"/>
          <w:szCs w:val="24"/>
        </w:rPr>
        <w:t>5.1</w:t>
      </w:r>
      <w:r>
        <w:rPr>
          <w:rFonts w:hint="eastAsia" w:ascii="仿宋" w:hAnsi="仿宋" w:eastAsia="仿宋" w:cs="仿宋"/>
          <w:spacing w:val="36"/>
          <w:sz w:val="24"/>
          <w:szCs w:val="24"/>
        </w:rPr>
        <w:t xml:space="preserve"> </w:t>
      </w:r>
      <w:r>
        <w:rPr>
          <w:rFonts w:hint="eastAsia" w:ascii="仿宋" w:hAnsi="仿宋" w:eastAsia="仿宋" w:cs="仿宋"/>
          <w:sz w:val="24"/>
          <w:szCs w:val="24"/>
        </w:rPr>
        <w:t>项目管理机构人员组成表</w:t>
      </w:r>
    </w:p>
    <w:p w14:paraId="6F8D1380">
      <w:pPr>
        <w:pStyle w:val="2"/>
        <w:spacing w:before="225" w:line="221" w:lineRule="auto"/>
        <w:ind w:left="10"/>
        <w:rPr>
          <w:rFonts w:hint="eastAsia" w:ascii="仿宋" w:hAnsi="仿宋" w:eastAsia="仿宋" w:cs="仿宋"/>
          <w:sz w:val="24"/>
          <w:szCs w:val="24"/>
        </w:rPr>
      </w:pPr>
      <w:r>
        <w:rPr>
          <w:rFonts w:hint="eastAsia" w:ascii="仿宋" w:hAnsi="仿宋" w:eastAsia="仿宋" w:cs="仿宋"/>
          <w:spacing w:val="-3"/>
          <w:sz w:val="24"/>
          <w:szCs w:val="24"/>
        </w:rPr>
        <w:t>5.2</w:t>
      </w:r>
      <w:r>
        <w:rPr>
          <w:rFonts w:hint="eastAsia" w:ascii="仿宋" w:hAnsi="仿宋" w:eastAsia="仿宋" w:cs="仿宋"/>
          <w:spacing w:val="27"/>
          <w:sz w:val="24"/>
          <w:szCs w:val="24"/>
        </w:rPr>
        <w:t xml:space="preserve"> </w:t>
      </w:r>
      <w:r>
        <w:rPr>
          <w:rFonts w:hint="eastAsia" w:ascii="仿宋" w:hAnsi="仿宋" w:eastAsia="仿宋" w:cs="仿宋"/>
          <w:spacing w:val="-3"/>
          <w:sz w:val="24"/>
          <w:szCs w:val="24"/>
        </w:rPr>
        <w:t>主要人员简历表</w:t>
      </w:r>
    </w:p>
    <w:p w14:paraId="4E3A5B1D">
      <w:pPr>
        <w:pStyle w:val="2"/>
        <w:spacing w:before="224" w:line="221" w:lineRule="auto"/>
        <w:ind w:left="10"/>
        <w:rPr>
          <w:rFonts w:hint="eastAsia" w:ascii="仿宋" w:hAnsi="仿宋" w:eastAsia="仿宋" w:cs="仿宋"/>
          <w:sz w:val="24"/>
          <w:szCs w:val="24"/>
        </w:rPr>
      </w:pPr>
      <w:r>
        <w:rPr>
          <w:rFonts w:hint="eastAsia" w:ascii="仿宋" w:hAnsi="仿宋" w:eastAsia="仿宋" w:cs="仿宋"/>
          <w:spacing w:val="-1"/>
          <w:sz w:val="24"/>
          <w:szCs w:val="24"/>
        </w:rPr>
        <w:t>5.2.1</w:t>
      </w:r>
      <w:r>
        <w:rPr>
          <w:rFonts w:hint="eastAsia" w:ascii="仿宋" w:hAnsi="仿宋" w:eastAsia="仿宋" w:cs="仿宋"/>
          <w:spacing w:val="21"/>
          <w:sz w:val="24"/>
          <w:szCs w:val="24"/>
        </w:rPr>
        <w:t xml:space="preserve"> </w:t>
      </w:r>
      <w:r>
        <w:rPr>
          <w:rFonts w:hint="eastAsia" w:ascii="仿宋" w:hAnsi="仿宋" w:eastAsia="仿宋" w:cs="仿宋"/>
          <w:spacing w:val="-1"/>
          <w:sz w:val="24"/>
          <w:szCs w:val="24"/>
        </w:rPr>
        <w:t>项目经理简历表</w:t>
      </w:r>
    </w:p>
    <w:p w14:paraId="0E914823">
      <w:pPr>
        <w:pStyle w:val="2"/>
        <w:spacing w:before="221" w:line="221" w:lineRule="auto"/>
        <w:ind w:left="10"/>
        <w:rPr>
          <w:rFonts w:hint="eastAsia" w:ascii="仿宋" w:hAnsi="仿宋" w:eastAsia="仿宋" w:cs="仿宋"/>
          <w:sz w:val="24"/>
          <w:szCs w:val="24"/>
        </w:rPr>
      </w:pPr>
      <w:r>
        <w:rPr>
          <w:rFonts w:hint="eastAsia" w:ascii="仿宋" w:hAnsi="仿宋" w:eastAsia="仿宋" w:cs="仿宋"/>
          <w:spacing w:val="1"/>
          <w:sz w:val="24"/>
          <w:szCs w:val="24"/>
        </w:rPr>
        <w:t>5.2.2</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主要项目管理人员简历表</w:t>
      </w:r>
    </w:p>
    <w:p w14:paraId="5901AE62">
      <w:pPr>
        <w:pStyle w:val="2"/>
        <w:spacing w:before="236" w:line="220" w:lineRule="auto"/>
        <w:ind w:left="5"/>
        <w:outlineLvl w:val="1"/>
        <w:rPr>
          <w:rFonts w:hint="eastAsia" w:ascii="仿宋" w:hAnsi="仿宋" w:eastAsia="仿宋" w:cs="仿宋"/>
          <w:sz w:val="24"/>
          <w:szCs w:val="24"/>
        </w:rPr>
      </w:pPr>
      <w:r>
        <w:rPr>
          <w:rFonts w:hint="eastAsia" w:ascii="仿宋" w:hAnsi="仿宋" w:eastAsia="仿宋" w:cs="仿宋"/>
          <w:spacing w:val="4"/>
          <w:sz w:val="24"/>
          <w:szCs w:val="24"/>
        </w:rPr>
        <w:t>6、资格审查资料；</w:t>
      </w:r>
    </w:p>
    <w:p w14:paraId="34C55CB8">
      <w:pPr>
        <w:pStyle w:val="2"/>
        <w:spacing w:before="204" w:line="222" w:lineRule="auto"/>
        <w:ind w:left="5"/>
        <w:rPr>
          <w:rFonts w:hint="eastAsia" w:ascii="仿宋" w:hAnsi="仿宋" w:eastAsia="仿宋" w:cs="仿宋"/>
          <w:sz w:val="24"/>
          <w:szCs w:val="24"/>
        </w:rPr>
      </w:pPr>
      <w:r>
        <w:rPr>
          <w:rFonts w:hint="eastAsia" w:ascii="仿宋" w:hAnsi="仿宋" w:eastAsia="仿宋" w:cs="仿宋"/>
          <w:spacing w:val="-1"/>
          <w:sz w:val="24"/>
          <w:szCs w:val="24"/>
        </w:rPr>
        <w:t>6.1</w:t>
      </w:r>
      <w:r>
        <w:rPr>
          <w:rFonts w:hint="eastAsia" w:ascii="仿宋" w:hAnsi="仿宋" w:eastAsia="仿宋" w:cs="仿宋"/>
          <w:spacing w:val="23"/>
          <w:sz w:val="24"/>
          <w:szCs w:val="24"/>
        </w:rPr>
        <w:t xml:space="preserve"> </w:t>
      </w:r>
      <w:r>
        <w:rPr>
          <w:rFonts w:hint="eastAsia" w:ascii="仿宋" w:hAnsi="仿宋" w:eastAsia="仿宋" w:cs="仿宋"/>
          <w:spacing w:val="-1"/>
          <w:sz w:val="24"/>
          <w:szCs w:val="24"/>
        </w:rPr>
        <w:t>供应商基本情况表</w:t>
      </w:r>
    </w:p>
    <w:p w14:paraId="373B74B3">
      <w:pPr>
        <w:pStyle w:val="2"/>
        <w:spacing w:before="223" w:line="222" w:lineRule="auto"/>
        <w:ind w:left="5"/>
        <w:rPr>
          <w:rFonts w:hint="eastAsia" w:ascii="仿宋" w:hAnsi="仿宋" w:eastAsia="仿宋" w:cs="仿宋"/>
          <w:sz w:val="24"/>
          <w:szCs w:val="24"/>
        </w:rPr>
      </w:pPr>
      <w:r>
        <w:rPr>
          <w:rFonts w:hint="eastAsia" w:ascii="仿宋" w:hAnsi="仿宋" w:eastAsia="仿宋" w:cs="仿宋"/>
          <w:spacing w:val="-2"/>
          <w:sz w:val="24"/>
          <w:szCs w:val="24"/>
        </w:rPr>
        <w:t>6.2</w:t>
      </w:r>
      <w:r>
        <w:rPr>
          <w:rFonts w:hint="eastAsia" w:ascii="仿宋" w:hAnsi="仿宋" w:eastAsia="仿宋" w:cs="仿宋"/>
          <w:spacing w:val="25"/>
          <w:sz w:val="24"/>
          <w:szCs w:val="24"/>
        </w:rPr>
        <w:t xml:space="preserve"> </w:t>
      </w:r>
      <w:r>
        <w:rPr>
          <w:rFonts w:hint="eastAsia" w:ascii="仿宋" w:hAnsi="仿宋" w:eastAsia="仿宋" w:cs="仿宋"/>
          <w:spacing w:val="-2"/>
          <w:sz w:val="24"/>
          <w:szCs w:val="24"/>
        </w:rPr>
        <w:t>近年财务状况表</w:t>
      </w:r>
    </w:p>
    <w:p w14:paraId="26A01120">
      <w:pPr>
        <w:pStyle w:val="2"/>
        <w:spacing w:before="227" w:line="222" w:lineRule="auto"/>
        <w:ind w:left="5"/>
        <w:rPr>
          <w:rFonts w:hint="eastAsia" w:ascii="仿宋" w:hAnsi="仿宋" w:eastAsia="仿宋" w:cs="仿宋"/>
          <w:sz w:val="24"/>
          <w:szCs w:val="24"/>
        </w:rPr>
      </w:pPr>
      <w:r>
        <w:rPr>
          <w:rFonts w:hint="eastAsia" w:ascii="仿宋" w:hAnsi="仿宋" w:eastAsia="仿宋" w:cs="仿宋"/>
          <w:spacing w:val="-4"/>
          <w:sz w:val="24"/>
          <w:szCs w:val="24"/>
        </w:rPr>
        <w:t>6.3 近 3</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年完成的类似项目情况表</w:t>
      </w:r>
    </w:p>
    <w:p w14:paraId="5E500E5A">
      <w:pPr>
        <w:pStyle w:val="2"/>
        <w:spacing w:before="220" w:line="219" w:lineRule="auto"/>
        <w:ind w:left="5"/>
        <w:rPr>
          <w:rFonts w:hint="eastAsia" w:ascii="仿宋" w:hAnsi="仿宋" w:eastAsia="仿宋" w:cs="仿宋"/>
          <w:sz w:val="24"/>
          <w:szCs w:val="24"/>
        </w:rPr>
      </w:pPr>
      <w:r>
        <w:rPr>
          <w:rFonts w:hint="eastAsia" w:ascii="仿宋" w:hAnsi="仿宋" w:eastAsia="仿宋" w:cs="仿宋"/>
          <w:spacing w:val="4"/>
          <w:sz w:val="24"/>
          <w:szCs w:val="24"/>
        </w:rPr>
        <w:t>6.4 正在施工的和新承建的项目情况表</w:t>
      </w:r>
    </w:p>
    <w:p w14:paraId="47B771ED">
      <w:pPr>
        <w:pStyle w:val="2"/>
        <w:spacing w:before="227" w:line="222" w:lineRule="auto"/>
        <w:ind w:left="5"/>
        <w:rPr>
          <w:rFonts w:hint="eastAsia" w:ascii="仿宋" w:hAnsi="仿宋" w:eastAsia="仿宋" w:cs="仿宋"/>
          <w:sz w:val="24"/>
          <w:szCs w:val="24"/>
        </w:rPr>
      </w:pPr>
      <w:r>
        <w:rPr>
          <w:rFonts w:hint="eastAsia" w:ascii="仿宋" w:hAnsi="仿宋" w:eastAsia="仿宋" w:cs="仿宋"/>
          <w:spacing w:val="-4"/>
          <w:sz w:val="24"/>
          <w:szCs w:val="24"/>
        </w:rPr>
        <w:t>6.5 近 3</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年发生的诉讼及仲裁情况</w:t>
      </w:r>
    </w:p>
    <w:p w14:paraId="54E23807">
      <w:pPr>
        <w:pStyle w:val="2"/>
        <w:spacing w:before="224" w:line="222" w:lineRule="auto"/>
        <w:ind w:left="5"/>
        <w:rPr>
          <w:rFonts w:hint="eastAsia" w:ascii="仿宋" w:hAnsi="仿宋" w:eastAsia="仿宋" w:cs="仿宋"/>
          <w:sz w:val="24"/>
          <w:szCs w:val="24"/>
        </w:rPr>
      </w:pPr>
      <w:r>
        <w:rPr>
          <w:rFonts w:hint="eastAsia" w:ascii="仿宋" w:hAnsi="仿宋" w:eastAsia="仿宋" w:cs="仿宋"/>
          <w:spacing w:val="-1"/>
          <w:sz w:val="24"/>
          <w:szCs w:val="24"/>
        </w:rPr>
        <w:t>6.6</w:t>
      </w:r>
      <w:r>
        <w:rPr>
          <w:rFonts w:hint="eastAsia" w:ascii="仿宋" w:hAnsi="仿宋" w:eastAsia="仿宋" w:cs="仿宋"/>
          <w:spacing w:val="26"/>
          <w:sz w:val="24"/>
          <w:szCs w:val="24"/>
        </w:rPr>
        <w:t xml:space="preserve"> </w:t>
      </w:r>
      <w:r>
        <w:rPr>
          <w:rFonts w:hint="eastAsia" w:ascii="仿宋" w:hAnsi="仿宋" w:eastAsia="仿宋" w:cs="仿宋"/>
          <w:spacing w:val="-1"/>
          <w:sz w:val="24"/>
          <w:szCs w:val="24"/>
        </w:rPr>
        <w:t>企业其他信誉情况</w:t>
      </w:r>
    </w:p>
    <w:p w14:paraId="3E85424D">
      <w:pPr>
        <w:pStyle w:val="2"/>
        <w:spacing w:before="231" w:line="222" w:lineRule="auto"/>
        <w:ind w:left="11"/>
        <w:rPr>
          <w:rFonts w:hint="eastAsia" w:ascii="仿宋" w:hAnsi="仿宋" w:eastAsia="仿宋" w:cs="仿宋"/>
          <w:sz w:val="24"/>
          <w:szCs w:val="24"/>
        </w:rPr>
      </w:pPr>
      <w:r>
        <w:rPr>
          <w:rFonts w:hint="eastAsia" w:ascii="仿宋" w:hAnsi="仿宋" w:eastAsia="仿宋" w:cs="仿宋"/>
          <w:spacing w:val="4"/>
          <w:sz w:val="24"/>
          <w:szCs w:val="24"/>
        </w:rPr>
        <w:t>7、《中小企业声明函》</w:t>
      </w:r>
    </w:p>
    <w:p w14:paraId="77DB76F7">
      <w:pPr>
        <w:pStyle w:val="2"/>
        <w:spacing w:before="209" w:line="222" w:lineRule="auto"/>
        <w:ind w:left="1"/>
        <w:rPr>
          <w:rFonts w:hint="eastAsia" w:ascii="仿宋" w:hAnsi="仿宋" w:eastAsia="仿宋" w:cs="仿宋"/>
          <w:sz w:val="24"/>
          <w:szCs w:val="24"/>
        </w:rPr>
      </w:pPr>
      <w:r>
        <w:rPr>
          <w:rFonts w:hint="eastAsia" w:ascii="仿宋" w:hAnsi="仿宋" w:eastAsia="仿宋" w:cs="仿宋"/>
          <w:spacing w:val="3"/>
          <w:sz w:val="24"/>
          <w:szCs w:val="24"/>
        </w:rPr>
        <w:t>8</w:t>
      </w:r>
      <w:r>
        <w:rPr>
          <w:rFonts w:hint="eastAsia" w:ascii="仿宋" w:hAnsi="仿宋" w:eastAsia="仿宋" w:cs="仿宋"/>
          <w:spacing w:val="-60"/>
          <w:sz w:val="24"/>
          <w:szCs w:val="24"/>
        </w:rPr>
        <w:t xml:space="preserve"> </w:t>
      </w:r>
      <w:r>
        <w:rPr>
          <w:rFonts w:hint="eastAsia" w:ascii="仿宋" w:hAnsi="仿宋" w:eastAsia="仿宋" w:cs="仿宋"/>
          <w:spacing w:val="3"/>
          <w:sz w:val="24"/>
          <w:szCs w:val="24"/>
        </w:rPr>
        <w:t>、其他需要提供的证明文件;</w:t>
      </w:r>
    </w:p>
    <w:p w14:paraId="5DA40AFA">
      <w:pPr>
        <w:pStyle w:val="2"/>
        <w:spacing w:before="214" w:line="221" w:lineRule="auto"/>
        <w:ind w:left="1"/>
        <w:rPr>
          <w:rFonts w:hint="eastAsia" w:ascii="仿宋" w:hAnsi="仿宋" w:eastAsia="仿宋" w:cs="仿宋"/>
          <w:sz w:val="24"/>
          <w:szCs w:val="24"/>
        </w:rPr>
      </w:pPr>
      <w:r>
        <w:rPr>
          <w:rFonts w:hint="eastAsia" w:ascii="仿宋" w:hAnsi="仿宋" w:eastAsia="仿宋" w:cs="仿宋"/>
          <w:spacing w:val="-3"/>
          <w:sz w:val="24"/>
          <w:szCs w:val="24"/>
        </w:rPr>
        <w:t>9</w:t>
      </w:r>
      <w:r>
        <w:rPr>
          <w:rFonts w:hint="eastAsia" w:ascii="仿宋" w:hAnsi="仿宋" w:eastAsia="仿宋" w:cs="仿宋"/>
          <w:spacing w:val="-66"/>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66"/>
          <w:sz w:val="24"/>
          <w:szCs w:val="24"/>
        </w:rPr>
        <w:t xml:space="preserve"> </w:t>
      </w:r>
      <w:r>
        <w:rPr>
          <w:rFonts w:hint="eastAsia" w:ascii="仿宋" w:hAnsi="仿宋" w:eastAsia="仿宋" w:cs="仿宋"/>
          <w:spacing w:val="-3"/>
          <w:sz w:val="24"/>
          <w:szCs w:val="24"/>
        </w:rPr>
        <w:t>已标价的工程量清单</w:t>
      </w:r>
    </w:p>
    <w:p w14:paraId="626198D2">
      <w:pPr>
        <w:pStyle w:val="2"/>
        <w:spacing w:before="169" w:line="222" w:lineRule="auto"/>
        <w:ind w:left="35"/>
        <w:outlineLvl w:val="1"/>
        <w:rPr>
          <w:rFonts w:hint="eastAsia" w:ascii="仿宋" w:hAnsi="仿宋" w:eastAsia="仿宋" w:cs="仿宋"/>
          <w:sz w:val="24"/>
          <w:szCs w:val="24"/>
        </w:rPr>
      </w:pPr>
      <w:r>
        <w:rPr>
          <w:rFonts w:hint="eastAsia" w:ascii="仿宋" w:hAnsi="仿宋" w:eastAsia="仿宋" w:cs="仿宋"/>
          <w:sz w:val="24"/>
          <w:szCs w:val="24"/>
        </w:rPr>
        <w:t>10、技术文件</w:t>
      </w:r>
    </w:p>
    <w:p w14:paraId="0CFF5361">
      <w:pPr>
        <w:spacing w:line="222" w:lineRule="auto"/>
        <w:rPr>
          <w:rFonts w:hint="eastAsia" w:ascii="仿宋" w:hAnsi="仿宋" w:eastAsia="仿宋" w:cs="仿宋"/>
          <w:sz w:val="24"/>
          <w:szCs w:val="24"/>
        </w:rPr>
        <w:sectPr>
          <w:footerReference r:id="rId24" w:type="default"/>
          <w:pgSz w:w="11906" w:h="16840"/>
          <w:pgMar w:top="1431" w:right="1785" w:bottom="1109" w:left="1087" w:header="0" w:footer="931" w:gutter="0"/>
          <w:cols w:space="720" w:num="1"/>
        </w:sectPr>
      </w:pPr>
    </w:p>
    <w:p w14:paraId="55D41CE5">
      <w:pPr>
        <w:pStyle w:val="2"/>
        <w:spacing w:before="89" w:line="222" w:lineRule="auto"/>
        <w:ind w:left="4272"/>
        <w:outlineLvl w:val="0"/>
        <w:rPr>
          <w:rFonts w:hint="eastAsia" w:ascii="仿宋" w:hAnsi="仿宋" w:eastAsia="仿宋" w:cs="仿宋"/>
          <w:sz w:val="24"/>
          <w:szCs w:val="24"/>
        </w:rPr>
      </w:pPr>
      <w:bookmarkStart w:id="54" w:name="bookmark30"/>
      <w:bookmarkEnd w:id="54"/>
      <w:bookmarkStart w:id="55" w:name="bookmark29"/>
      <w:bookmarkEnd w:id="55"/>
      <w:r>
        <w:rPr>
          <w:rFonts w:hint="eastAsia" w:ascii="仿宋" w:hAnsi="仿宋" w:eastAsia="仿宋" w:cs="仿宋"/>
          <w:spacing w:val="1"/>
          <w:sz w:val="24"/>
          <w:szCs w:val="24"/>
        </w:rPr>
        <w:t>1、开标一览表</w:t>
      </w:r>
    </w:p>
    <w:p w14:paraId="6EB791F8">
      <w:pPr>
        <w:spacing w:line="264" w:lineRule="auto"/>
        <w:rPr>
          <w:rFonts w:hint="eastAsia" w:ascii="仿宋" w:hAnsi="仿宋" w:eastAsia="仿宋" w:cs="仿宋"/>
          <w:sz w:val="21"/>
        </w:rPr>
      </w:pPr>
    </w:p>
    <w:p w14:paraId="38490004">
      <w:pPr>
        <w:spacing w:line="264" w:lineRule="auto"/>
        <w:rPr>
          <w:rFonts w:hint="eastAsia" w:ascii="仿宋" w:hAnsi="仿宋" w:eastAsia="仿宋" w:cs="仿宋"/>
          <w:sz w:val="21"/>
        </w:rPr>
      </w:pPr>
    </w:p>
    <w:p w14:paraId="0E7F80D6">
      <w:pPr>
        <w:spacing w:line="265" w:lineRule="auto"/>
        <w:rPr>
          <w:rFonts w:hint="eastAsia" w:ascii="仿宋" w:hAnsi="仿宋" w:eastAsia="仿宋" w:cs="仿宋"/>
          <w:sz w:val="21"/>
        </w:rPr>
      </w:pPr>
    </w:p>
    <w:p w14:paraId="1ACDF12F">
      <w:pPr>
        <w:spacing w:line="265" w:lineRule="auto"/>
        <w:rPr>
          <w:rFonts w:hint="eastAsia" w:ascii="仿宋" w:hAnsi="仿宋" w:eastAsia="仿宋" w:cs="仿宋"/>
          <w:sz w:val="21"/>
        </w:rPr>
      </w:pPr>
    </w:p>
    <w:p w14:paraId="25D34B31">
      <w:pPr>
        <w:spacing w:line="265" w:lineRule="auto"/>
        <w:rPr>
          <w:rFonts w:hint="eastAsia" w:ascii="仿宋" w:hAnsi="仿宋" w:eastAsia="仿宋" w:cs="仿宋"/>
          <w:sz w:val="21"/>
        </w:rPr>
      </w:pPr>
    </w:p>
    <w:p w14:paraId="771212FD">
      <w:pPr>
        <w:spacing w:line="265" w:lineRule="auto"/>
        <w:rPr>
          <w:rFonts w:hint="eastAsia" w:ascii="仿宋" w:hAnsi="仿宋" w:eastAsia="仿宋" w:cs="仿宋"/>
          <w:sz w:val="21"/>
        </w:rPr>
      </w:pPr>
    </w:p>
    <w:p w14:paraId="161ED723">
      <w:pPr>
        <w:spacing w:line="265" w:lineRule="auto"/>
        <w:rPr>
          <w:rFonts w:hint="eastAsia" w:ascii="仿宋" w:hAnsi="仿宋" w:eastAsia="仿宋" w:cs="仿宋"/>
          <w:sz w:val="21"/>
        </w:rPr>
      </w:pPr>
    </w:p>
    <w:p w14:paraId="1044D7F0">
      <w:pPr>
        <w:pStyle w:val="2"/>
        <w:spacing w:before="78" w:line="221" w:lineRule="auto"/>
        <w:ind w:left="622"/>
        <w:rPr>
          <w:rFonts w:hint="eastAsia" w:ascii="仿宋" w:hAnsi="仿宋" w:eastAsia="仿宋" w:cs="仿宋"/>
          <w:sz w:val="24"/>
          <w:szCs w:val="24"/>
        </w:rPr>
      </w:pPr>
      <w:r>
        <w:rPr>
          <w:rFonts w:hint="eastAsia" w:ascii="仿宋" w:hAnsi="仿宋" w:eastAsia="仿宋" w:cs="仿宋"/>
          <w:spacing w:val="-1"/>
          <w:sz w:val="24"/>
          <w:szCs w:val="24"/>
        </w:rPr>
        <w:t>项目名称：                    招标编号：</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分包号：/</w:t>
      </w:r>
    </w:p>
    <w:p w14:paraId="0F89324D">
      <w:pPr>
        <w:pStyle w:val="2"/>
        <w:spacing w:before="22" w:line="213" w:lineRule="auto"/>
        <w:ind w:left="621"/>
        <w:rPr>
          <w:rFonts w:hint="eastAsia" w:ascii="仿宋" w:hAnsi="仿宋" w:eastAsia="仿宋" w:cs="仿宋"/>
          <w:sz w:val="24"/>
          <w:szCs w:val="24"/>
        </w:rPr>
      </w:pPr>
      <w:r>
        <w:rPr>
          <w:rFonts w:hint="eastAsia" w:ascii="仿宋" w:hAnsi="仿宋" w:eastAsia="仿宋" w:cs="仿宋"/>
          <w:sz w:val="24"/>
          <w:szCs w:val="24"/>
        </w:rPr>
        <w:t xml:space="preserve">报价单位：人民币  </w:t>
      </w:r>
      <w:r>
        <w:rPr>
          <w:rFonts w:hint="eastAsia" w:ascii="仿宋" w:hAnsi="仿宋" w:eastAsia="仿宋" w:cs="仿宋"/>
          <w:b/>
          <w:bCs/>
          <w:sz w:val="24"/>
          <w:szCs w:val="24"/>
        </w:rPr>
        <w:t>元</w:t>
      </w:r>
    </w:p>
    <w:tbl>
      <w:tblPr>
        <w:tblStyle w:val="8"/>
        <w:tblW w:w="9820"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2"/>
        <w:gridCol w:w="1399"/>
        <w:gridCol w:w="1571"/>
        <w:gridCol w:w="1203"/>
        <w:gridCol w:w="822"/>
        <w:gridCol w:w="1136"/>
        <w:gridCol w:w="1543"/>
        <w:gridCol w:w="954"/>
      </w:tblGrid>
      <w:tr w14:paraId="5BBC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trPr>
        <w:tc>
          <w:tcPr>
            <w:tcW w:w="1192" w:type="dxa"/>
            <w:tcBorders>
              <w:top w:val="single" w:color="000000" w:sz="2" w:space="0"/>
              <w:left w:val="single" w:color="000000" w:sz="2" w:space="0"/>
            </w:tcBorders>
            <w:vAlign w:val="top"/>
          </w:tcPr>
          <w:p w14:paraId="7CFB5C80">
            <w:pPr>
              <w:pStyle w:val="9"/>
              <w:spacing w:line="269" w:lineRule="auto"/>
              <w:rPr>
                <w:rFonts w:hint="eastAsia" w:ascii="仿宋" w:hAnsi="仿宋" w:eastAsia="仿宋" w:cs="仿宋"/>
              </w:rPr>
            </w:pPr>
          </w:p>
          <w:p w14:paraId="4A2B764A">
            <w:pPr>
              <w:spacing w:before="78" w:line="221" w:lineRule="auto"/>
              <w:jc w:val="right"/>
              <w:rPr>
                <w:rFonts w:hint="eastAsia" w:ascii="仿宋" w:hAnsi="仿宋" w:eastAsia="仿宋" w:cs="仿宋"/>
                <w:sz w:val="24"/>
                <w:szCs w:val="24"/>
              </w:rPr>
            </w:pPr>
            <w:r>
              <w:rPr>
                <w:rFonts w:hint="eastAsia" w:ascii="仿宋" w:hAnsi="仿宋" w:eastAsia="仿宋" w:cs="仿宋"/>
                <w:spacing w:val="-11"/>
                <w:sz w:val="24"/>
                <w:szCs w:val="24"/>
              </w:rPr>
              <w:t>项目名称</w:t>
            </w:r>
          </w:p>
        </w:tc>
        <w:tc>
          <w:tcPr>
            <w:tcW w:w="1399" w:type="dxa"/>
            <w:tcBorders>
              <w:top w:val="single" w:color="000000" w:sz="2" w:space="0"/>
              <w:right w:val="single" w:color="000000" w:sz="2" w:space="0"/>
            </w:tcBorders>
            <w:vAlign w:val="top"/>
          </w:tcPr>
          <w:p w14:paraId="19A61BEC">
            <w:pPr>
              <w:pStyle w:val="9"/>
              <w:spacing w:line="269" w:lineRule="auto"/>
              <w:rPr>
                <w:rFonts w:hint="eastAsia" w:ascii="仿宋" w:hAnsi="仿宋" w:eastAsia="仿宋" w:cs="仿宋"/>
              </w:rPr>
            </w:pPr>
          </w:p>
          <w:p w14:paraId="609B6A07">
            <w:pPr>
              <w:spacing w:before="78" w:line="222" w:lineRule="auto"/>
              <w:ind w:left="227"/>
              <w:rPr>
                <w:rFonts w:hint="eastAsia" w:ascii="仿宋" w:hAnsi="仿宋" w:eastAsia="仿宋" w:cs="仿宋"/>
                <w:sz w:val="24"/>
                <w:szCs w:val="24"/>
              </w:rPr>
            </w:pPr>
            <w:r>
              <w:rPr>
                <w:rFonts w:hint="eastAsia" w:ascii="仿宋" w:hAnsi="仿宋" w:eastAsia="仿宋" w:cs="仿宋"/>
                <w:spacing w:val="-4"/>
                <w:sz w:val="24"/>
                <w:szCs w:val="24"/>
              </w:rPr>
              <w:t>磋商总价</w:t>
            </w:r>
          </w:p>
        </w:tc>
        <w:tc>
          <w:tcPr>
            <w:tcW w:w="1571" w:type="dxa"/>
            <w:tcBorders>
              <w:left w:val="single" w:color="000000" w:sz="2" w:space="0"/>
              <w:right w:val="single" w:color="000000" w:sz="2" w:space="0"/>
            </w:tcBorders>
            <w:vAlign w:val="top"/>
          </w:tcPr>
          <w:p w14:paraId="764F313F">
            <w:pPr>
              <w:pStyle w:val="9"/>
              <w:spacing w:line="268" w:lineRule="auto"/>
              <w:rPr>
                <w:rFonts w:hint="eastAsia" w:ascii="仿宋" w:hAnsi="仿宋" w:eastAsia="仿宋" w:cs="仿宋"/>
              </w:rPr>
            </w:pPr>
          </w:p>
          <w:p w14:paraId="2CADD4E0">
            <w:pPr>
              <w:spacing w:before="78" w:line="224" w:lineRule="auto"/>
              <w:ind w:left="201"/>
              <w:rPr>
                <w:rFonts w:hint="eastAsia" w:ascii="仿宋" w:hAnsi="仿宋" w:eastAsia="仿宋" w:cs="仿宋"/>
                <w:sz w:val="24"/>
                <w:szCs w:val="24"/>
              </w:rPr>
            </w:pPr>
            <w:r>
              <w:rPr>
                <w:rFonts w:hint="eastAsia" w:ascii="仿宋" w:hAnsi="仿宋" w:eastAsia="仿宋" w:cs="仿宋"/>
                <w:spacing w:val="-4"/>
                <w:sz w:val="24"/>
                <w:szCs w:val="24"/>
              </w:rPr>
              <w:t>项目负责人</w:t>
            </w:r>
          </w:p>
        </w:tc>
        <w:tc>
          <w:tcPr>
            <w:tcW w:w="1203" w:type="dxa"/>
            <w:tcBorders>
              <w:left w:val="single" w:color="000000" w:sz="2" w:space="0"/>
              <w:right w:val="single" w:color="000000" w:sz="2" w:space="0"/>
            </w:tcBorders>
            <w:vAlign w:val="top"/>
          </w:tcPr>
          <w:p w14:paraId="3197BE61">
            <w:pPr>
              <w:spacing w:before="38" w:line="224" w:lineRule="auto"/>
              <w:ind w:left="139"/>
              <w:rPr>
                <w:rFonts w:hint="eastAsia" w:ascii="仿宋" w:hAnsi="仿宋" w:eastAsia="仿宋" w:cs="仿宋"/>
                <w:sz w:val="24"/>
                <w:szCs w:val="24"/>
              </w:rPr>
            </w:pPr>
            <w:r>
              <w:rPr>
                <w:rFonts w:hint="eastAsia" w:ascii="仿宋" w:hAnsi="仿宋" w:eastAsia="仿宋" w:cs="仿宋"/>
                <w:spacing w:val="-5"/>
                <w:sz w:val="24"/>
                <w:szCs w:val="24"/>
              </w:rPr>
              <w:t>项目负责</w:t>
            </w:r>
          </w:p>
          <w:p w14:paraId="5C9568F5">
            <w:pPr>
              <w:spacing w:before="20" w:line="224" w:lineRule="auto"/>
              <w:ind w:left="142"/>
              <w:rPr>
                <w:rFonts w:hint="eastAsia" w:ascii="仿宋" w:hAnsi="仿宋" w:eastAsia="仿宋" w:cs="仿宋"/>
                <w:sz w:val="24"/>
                <w:szCs w:val="24"/>
              </w:rPr>
            </w:pPr>
            <w:r>
              <w:rPr>
                <w:rFonts w:hint="eastAsia" w:ascii="仿宋" w:hAnsi="仿宋" w:eastAsia="仿宋" w:cs="仿宋"/>
                <w:spacing w:val="-5"/>
                <w:sz w:val="24"/>
                <w:szCs w:val="24"/>
              </w:rPr>
              <w:t>人注册证</w:t>
            </w:r>
          </w:p>
          <w:p w14:paraId="65ED182F">
            <w:pPr>
              <w:spacing w:before="18" w:line="210" w:lineRule="auto"/>
              <w:ind w:left="504"/>
              <w:rPr>
                <w:rFonts w:hint="eastAsia" w:ascii="仿宋" w:hAnsi="仿宋" w:eastAsia="仿宋" w:cs="仿宋"/>
                <w:sz w:val="24"/>
                <w:szCs w:val="24"/>
              </w:rPr>
            </w:pPr>
            <w:r>
              <w:rPr>
                <w:rFonts w:hint="eastAsia" w:ascii="仿宋" w:hAnsi="仿宋" w:eastAsia="仿宋" w:cs="仿宋"/>
                <w:sz w:val="24"/>
                <w:szCs w:val="24"/>
              </w:rPr>
              <w:t>号</w:t>
            </w:r>
          </w:p>
        </w:tc>
        <w:tc>
          <w:tcPr>
            <w:tcW w:w="822" w:type="dxa"/>
            <w:tcBorders>
              <w:left w:val="single" w:color="000000" w:sz="2" w:space="0"/>
              <w:right w:val="single" w:color="000000" w:sz="2" w:space="0"/>
            </w:tcBorders>
            <w:vAlign w:val="top"/>
          </w:tcPr>
          <w:p w14:paraId="7A8EDFF8">
            <w:pPr>
              <w:pStyle w:val="9"/>
              <w:spacing w:line="269" w:lineRule="auto"/>
              <w:rPr>
                <w:rFonts w:hint="eastAsia" w:ascii="仿宋" w:hAnsi="仿宋" w:eastAsia="仿宋" w:cs="仿宋"/>
              </w:rPr>
            </w:pPr>
          </w:p>
          <w:p w14:paraId="64C6FDA2">
            <w:pPr>
              <w:spacing w:before="78" w:line="223" w:lineRule="auto"/>
              <w:ind w:left="194"/>
              <w:rPr>
                <w:rFonts w:hint="eastAsia" w:ascii="仿宋" w:hAnsi="仿宋" w:eastAsia="仿宋" w:cs="仿宋"/>
                <w:sz w:val="24"/>
                <w:szCs w:val="24"/>
              </w:rPr>
            </w:pPr>
            <w:r>
              <w:rPr>
                <w:rFonts w:hint="eastAsia" w:ascii="仿宋" w:hAnsi="仿宋" w:eastAsia="仿宋" w:cs="仿宋"/>
                <w:spacing w:val="-11"/>
                <w:sz w:val="24"/>
                <w:szCs w:val="24"/>
              </w:rPr>
              <w:t>工期</w:t>
            </w:r>
          </w:p>
        </w:tc>
        <w:tc>
          <w:tcPr>
            <w:tcW w:w="1136" w:type="dxa"/>
            <w:tcBorders>
              <w:left w:val="single" w:color="000000" w:sz="2" w:space="0"/>
              <w:right w:val="single" w:color="000000" w:sz="2" w:space="0"/>
            </w:tcBorders>
            <w:vAlign w:val="top"/>
          </w:tcPr>
          <w:p w14:paraId="3C2544BC">
            <w:pPr>
              <w:pStyle w:val="9"/>
              <w:spacing w:line="268" w:lineRule="auto"/>
              <w:rPr>
                <w:rFonts w:hint="eastAsia" w:ascii="仿宋" w:hAnsi="仿宋" w:eastAsia="仿宋" w:cs="仿宋"/>
              </w:rPr>
            </w:pPr>
          </w:p>
          <w:p w14:paraId="2B596F14">
            <w:pPr>
              <w:spacing w:before="78" w:line="224" w:lineRule="auto"/>
              <w:ind w:left="106"/>
              <w:rPr>
                <w:rFonts w:hint="eastAsia" w:ascii="仿宋" w:hAnsi="仿宋" w:eastAsia="仿宋" w:cs="仿宋"/>
                <w:sz w:val="24"/>
                <w:szCs w:val="24"/>
              </w:rPr>
            </w:pPr>
            <w:r>
              <w:rPr>
                <w:rFonts w:hint="eastAsia" w:ascii="仿宋" w:hAnsi="仿宋" w:eastAsia="仿宋" w:cs="仿宋"/>
                <w:spacing w:val="-5"/>
                <w:sz w:val="24"/>
                <w:szCs w:val="24"/>
              </w:rPr>
              <w:t>项目地点</w:t>
            </w:r>
          </w:p>
        </w:tc>
        <w:tc>
          <w:tcPr>
            <w:tcW w:w="1543" w:type="dxa"/>
            <w:tcBorders>
              <w:left w:val="single" w:color="000000" w:sz="2" w:space="0"/>
            </w:tcBorders>
            <w:vAlign w:val="top"/>
          </w:tcPr>
          <w:p w14:paraId="6060F51F">
            <w:pPr>
              <w:pStyle w:val="9"/>
              <w:spacing w:line="269" w:lineRule="auto"/>
              <w:rPr>
                <w:rFonts w:hint="eastAsia" w:ascii="仿宋" w:hAnsi="仿宋" w:eastAsia="仿宋" w:cs="仿宋"/>
              </w:rPr>
            </w:pPr>
          </w:p>
          <w:p w14:paraId="5BB4F752">
            <w:pPr>
              <w:spacing w:before="78" w:line="223" w:lineRule="auto"/>
              <w:ind w:left="314"/>
              <w:rPr>
                <w:rFonts w:hint="eastAsia" w:ascii="仿宋" w:hAnsi="仿宋" w:eastAsia="仿宋" w:cs="仿宋"/>
                <w:sz w:val="24"/>
                <w:szCs w:val="24"/>
              </w:rPr>
            </w:pPr>
            <w:r>
              <w:rPr>
                <w:rFonts w:hint="eastAsia" w:ascii="仿宋" w:hAnsi="仿宋" w:eastAsia="仿宋" w:cs="仿宋"/>
                <w:spacing w:val="-6"/>
                <w:sz w:val="24"/>
                <w:szCs w:val="24"/>
              </w:rPr>
              <w:t>工程质量</w:t>
            </w:r>
          </w:p>
        </w:tc>
        <w:tc>
          <w:tcPr>
            <w:tcW w:w="954" w:type="dxa"/>
            <w:vAlign w:val="top"/>
          </w:tcPr>
          <w:p w14:paraId="4A6A5AC5">
            <w:pPr>
              <w:pStyle w:val="9"/>
              <w:spacing w:line="269" w:lineRule="auto"/>
              <w:rPr>
                <w:rFonts w:hint="eastAsia" w:ascii="仿宋" w:hAnsi="仿宋" w:eastAsia="仿宋" w:cs="仿宋"/>
              </w:rPr>
            </w:pPr>
          </w:p>
          <w:p w14:paraId="5408F604">
            <w:pPr>
              <w:spacing w:before="78" w:line="224" w:lineRule="auto"/>
              <w:ind w:left="248"/>
              <w:rPr>
                <w:rFonts w:hint="eastAsia" w:ascii="仿宋" w:hAnsi="仿宋" w:eastAsia="仿宋" w:cs="仿宋"/>
                <w:sz w:val="24"/>
                <w:szCs w:val="24"/>
              </w:rPr>
            </w:pPr>
            <w:r>
              <w:rPr>
                <w:rFonts w:hint="eastAsia" w:ascii="仿宋" w:hAnsi="仿宋" w:eastAsia="仿宋" w:cs="仿宋"/>
                <w:spacing w:val="-9"/>
                <w:sz w:val="24"/>
                <w:szCs w:val="24"/>
              </w:rPr>
              <w:t>备注</w:t>
            </w:r>
          </w:p>
        </w:tc>
      </w:tr>
      <w:tr w14:paraId="57012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25" w:hRule="atLeast"/>
        </w:trPr>
        <w:tc>
          <w:tcPr>
            <w:tcW w:w="1192" w:type="dxa"/>
            <w:tcBorders>
              <w:left w:val="single" w:color="000000" w:sz="2" w:space="0"/>
            </w:tcBorders>
            <w:vAlign w:val="top"/>
          </w:tcPr>
          <w:p w14:paraId="7AEA4E4D">
            <w:pPr>
              <w:pStyle w:val="9"/>
              <w:rPr>
                <w:rFonts w:hint="eastAsia" w:ascii="仿宋" w:hAnsi="仿宋" w:eastAsia="仿宋" w:cs="仿宋"/>
              </w:rPr>
            </w:pPr>
          </w:p>
        </w:tc>
        <w:tc>
          <w:tcPr>
            <w:tcW w:w="1399" w:type="dxa"/>
            <w:tcBorders>
              <w:right w:val="single" w:color="000000" w:sz="2" w:space="0"/>
            </w:tcBorders>
            <w:vAlign w:val="top"/>
          </w:tcPr>
          <w:p w14:paraId="6D98B713">
            <w:pPr>
              <w:pStyle w:val="9"/>
              <w:spacing w:line="351" w:lineRule="auto"/>
              <w:rPr>
                <w:rFonts w:hint="eastAsia" w:ascii="仿宋" w:hAnsi="仿宋" w:eastAsia="仿宋" w:cs="仿宋"/>
              </w:rPr>
            </w:pPr>
          </w:p>
          <w:p w14:paraId="44750C70">
            <w:pPr>
              <w:pStyle w:val="9"/>
              <w:spacing w:line="351" w:lineRule="auto"/>
              <w:rPr>
                <w:rFonts w:hint="eastAsia" w:ascii="仿宋" w:hAnsi="仿宋" w:eastAsia="仿宋" w:cs="仿宋"/>
              </w:rPr>
            </w:pPr>
          </w:p>
          <w:p w14:paraId="3601D428">
            <w:pPr>
              <w:spacing w:before="78" w:line="231" w:lineRule="auto"/>
              <w:ind w:left="17" w:right="726" w:firstLine="2"/>
              <w:rPr>
                <w:rFonts w:hint="eastAsia" w:ascii="仿宋" w:hAnsi="仿宋" w:eastAsia="仿宋" w:cs="仿宋"/>
                <w:sz w:val="24"/>
                <w:szCs w:val="24"/>
              </w:rPr>
            </w:pPr>
            <w:r>
              <w:rPr>
                <w:rFonts w:hint="eastAsia" w:ascii="仿宋" w:hAnsi="仿宋" w:eastAsia="仿宋" w:cs="仿宋"/>
                <w:spacing w:val="-26"/>
                <w:sz w:val="24"/>
                <w:szCs w:val="24"/>
              </w:rPr>
              <w:t>大写：</w:t>
            </w:r>
            <w:r>
              <w:rPr>
                <w:rFonts w:hint="eastAsia" w:ascii="仿宋" w:hAnsi="仿宋" w:eastAsia="仿宋" w:cs="仿宋"/>
                <w:sz w:val="24"/>
                <w:szCs w:val="24"/>
              </w:rPr>
              <w:t xml:space="preserve"> </w:t>
            </w:r>
            <w:r>
              <w:rPr>
                <w:rFonts w:hint="eastAsia" w:ascii="仿宋" w:hAnsi="仿宋" w:eastAsia="仿宋" w:cs="仿宋"/>
                <w:spacing w:val="-25"/>
                <w:sz w:val="24"/>
                <w:szCs w:val="24"/>
              </w:rPr>
              <w:t>小写：</w:t>
            </w:r>
          </w:p>
        </w:tc>
        <w:tc>
          <w:tcPr>
            <w:tcW w:w="1571" w:type="dxa"/>
            <w:tcBorders>
              <w:left w:val="single" w:color="000000" w:sz="2" w:space="0"/>
              <w:right w:val="single" w:color="000000" w:sz="2" w:space="0"/>
            </w:tcBorders>
            <w:vAlign w:val="top"/>
          </w:tcPr>
          <w:p w14:paraId="1CAF0DA2">
            <w:pPr>
              <w:pStyle w:val="9"/>
              <w:rPr>
                <w:rFonts w:hint="eastAsia" w:ascii="仿宋" w:hAnsi="仿宋" w:eastAsia="仿宋" w:cs="仿宋"/>
              </w:rPr>
            </w:pPr>
          </w:p>
        </w:tc>
        <w:tc>
          <w:tcPr>
            <w:tcW w:w="1203" w:type="dxa"/>
            <w:tcBorders>
              <w:left w:val="single" w:color="000000" w:sz="2" w:space="0"/>
              <w:right w:val="single" w:color="000000" w:sz="2" w:space="0"/>
            </w:tcBorders>
            <w:vAlign w:val="top"/>
          </w:tcPr>
          <w:p w14:paraId="1A90361A">
            <w:pPr>
              <w:pStyle w:val="9"/>
              <w:rPr>
                <w:rFonts w:hint="eastAsia" w:ascii="仿宋" w:hAnsi="仿宋" w:eastAsia="仿宋" w:cs="仿宋"/>
              </w:rPr>
            </w:pPr>
          </w:p>
        </w:tc>
        <w:tc>
          <w:tcPr>
            <w:tcW w:w="822" w:type="dxa"/>
            <w:tcBorders>
              <w:left w:val="single" w:color="000000" w:sz="2" w:space="0"/>
              <w:right w:val="single" w:color="000000" w:sz="2" w:space="0"/>
            </w:tcBorders>
            <w:vAlign w:val="top"/>
          </w:tcPr>
          <w:p w14:paraId="773E732F">
            <w:pPr>
              <w:pStyle w:val="9"/>
              <w:rPr>
                <w:rFonts w:hint="eastAsia" w:ascii="仿宋" w:hAnsi="仿宋" w:eastAsia="仿宋" w:cs="仿宋"/>
              </w:rPr>
            </w:pPr>
          </w:p>
        </w:tc>
        <w:tc>
          <w:tcPr>
            <w:tcW w:w="1136" w:type="dxa"/>
            <w:tcBorders>
              <w:left w:val="single" w:color="000000" w:sz="2" w:space="0"/>
              <w:right w:val="single" w:color="000000" w:sz="2" w:space="0"/>
            </w:tcBorders>
            <w:vAlign w:val="top"/>
          </w:tcPr>
          <w:p w14:paraId="2EDB9CF1">
            <w:pPr>
              <w:pStyle w:val="9"/>
              <w:rPr>
                <w:rFonts w:hint="eastAsia" w:ascii="仿宋" w:hAnsi="仿宋" w:eastAsia="仿宋" w:cs="仿宋"/>
              </w:rPr>
            </w:pPr>
          </w:p>
        </w:tc>
        <w:tc>
          <w:tcPr>
            <w:tcW w:w="1543" w:type="dxa"/>
            <w:tcBorders>
              <w:left w:val="single" w:color="000000" w:sz="2" w:space="0"/>
            </w:tcBorders>
            <w:vAlign w:val="top"/>
          </w:tcPr>
          <w:p w14:paraId="20EF35A3">
            <w:pPr>
              <w:pStyle w:val="9"/>
              <w:rPr>
                <w:rFonts w:hint="eastAsia" w:ascii="仿宋" w:hAnsi="仿宋" w:eastAsia="仿宋" w:cs="仿宋"/>
              </w:rPr>
            </w:pPr>
          </w:p>
        </w:tc>
        <w:tc>
          <w:tcPr>
            <w:tcW w:w="954" w:type="dxa"/>
            <w:vAlign w:val="top"/>
          </w:tcPr>
          <w:p w14:paraId="2C832021">
            <w:pPr>
              <w:pStyle w:val="9"/>
              <w:rPr>
                <w:rFonts w:hint="eastAsia" w:ascii="仿宋" w:hAnsi="仿宋" w:eastAsia="仿宋" w:cs="仿宋"/>
              </w:rPr>
            </w:pPr>
          </w:p>
        </w:tc>
      </w:tr>
    </w:tbl>
    <w:p w14:paraId="25FE054D">
      <w:pPr>
        <w:spacing w:line="296" w:lineRule="auto"/>
        <w:rPr>
          <w:rFonts w:hint="eastAsia" w:ascii="仿宋" w:hAnsi="仿宋" w:eastAsia="仿宋" w:cs="仿宋"/>
          <w:sz w:val="21"/>
        </w:rPr>
      </w:pPr>
    </w:p>
    <w:p w14:paraId="4E2C49BD">
      <w:pPr>
        <w:spacing w:line="296" w:lineRule="auto"/>
        <w:rPr>
          <w:rFonts w:hint="eastAsia" w:ascii="仿宋" w:hAnsi="仿宋" w:eastAsia="仿宋" w:cs="仿宋"/>
          <w:sz w:val="21"/>
        </w:rPr>
      </w:pPr>
    </w:p>
    <w:p w14:paraId="01C0D19E">
      <w:pPr>
        <w:spacing w:line="296" w:lineRule="auto"/>
        <w:rPr>
          <w:rFonts w:hint="eastAsia" w:ascii="仿宋" w:hAnsi="仿宋" w:eastAsia="仿宋" w:cs="仿宋"/>
          <w:sz w:val="21"/>
        </w:rPr>
      </w:pPr>
    </w:p>
    <w:p w14:paraId="12FDA225">
      <w:pPr>
        <w:spacing w:line="297" w:lineRule="auto"/>
        <w:rPr>
          <w:rFonts w:hint="eastAsia" w:ascii="仿宋" w:hAnsi="仿宋" w:eastAsia="仿宋" w:cs="仿宋"/>
          <w:sz w:val="21"/>
        </w:rPr>
      </w:pPr>
    </w:p>
    <w:p w14:paraId="1CEA6511">
      <w:pPr>
        <w:pStyle w:val="2"/>
        <w:spacing w:before="78" w:line="450" w:lineRule="auto"/>
        <w:ind w:left="705" w:right="3191" w:hanging="6"/>
        <w:rPr>
          <w:rFonts w:hint="eastAsia" w:ascii="仿宋" w:hAnsi="仿宋" w:eastAsia="仿宋" w:cs="仿宋"/>
          <w:sz w:val="24"/>
          <w:szCs w:val="24"/>
        </w:rPr>
      </w:pPr>
      <w:r>
        <w:rPr>
          <w:rFonts w:hint="eastAsia" w:ascii="仿宋" w:hAnsi="仿宋" w:eastAsia="仿宋" w:cs="仿宋"/>
          <w:spacing w:val="4"/>
          <w:sz w:val="24"/>
          <w:szCs w:val="24"/>
        </w:rPr>
        <w:t>供应商名称（盖章</w:t>
      </w:r>
      <w:r>
        <w:rPr>
          <w:rFonts w:hint="eastAsia" w:ascii="仿宋" w:hAnsi="仿宋" w:eastAsia="仿宋" w:cs="仿宋"/>
          <w:spacing w:val="-15"/>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15"/>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pacing w:val="6"/>
          <w:sz w:val="24"/>
          <w:szCs w:val="24"/>
        </w:rPr>
        <w:t>法定代表人或其委托代理人(签字或盖章):</w:t>
      </w:r>
      <w:r>
        <w:rPr>
          <w:rFonts w:hint="eastAsia" w:ascii="仿宋" w:hAnsi="仿宋" w:eastAsia="仿宋" w:cs="仿宋"/>
          <w:spacing w:val="-98"/>
          <w:sz w:val="24"/>
          <w:szCs w:val="24"/>
        </w:rPr>
        <w:t xml:space="preserve"> </w:t>
      </w:r>
      <w:r>
        <w:rPr>
          <w:rFonts w:hint="eastAsia" w:ascii="仿宋" w:hAnsi="仿宋" w:eastAsia="仿宋" w:cs="仿宋"/>
          <w:sz w:val="24"/>
          <w:szCs w:val="24"/>
          <w:u w:val="single" w:color="auto"/>
        </w:rPr>
        <w:t xml:space="preserve">           </w:t>
      </w:r>
    </w:p>
    <w:p w14:paraId="7506624B">
      <w:pPr>
        <w:spacing w:line="426" w:lineRule="auto"/>
        <w:rPr>
          <w:rFonts w:hint="eastAsia" w:ascii="仿宋" w:hAnsi="仿宋" w:eastAsia="仿宋" w:cs="仿宋"/>
          <w:sz w:val="21"/>
        </w:rPr>
      </w:pPr>
    </w:p>
    <w:p w14:paraId="77C18D8B">
      <w:pPr>
        <w:pStyle w:val="2"/>
        <w:spacing w:before="72" w:line="230" w:lineRule="auto"/>
        <w:ind w:left="641"/>
        <w:rPr>
          <w:rFonts w:hint="eastAsia" w:ascii="仿宋" w:hAnsi="仿宋" w:eastAsia="仿宋" w:cs="仿宋"/>
          <w:sz w:val="22"/>
          <w:szCs w:val="22"/>
        </w:rPr>
      </w:pPr>
      <w:r>
        <w:rPr>
          <w:rFonts w:hint="eastAsia" w:ascii="仿宋" w:hAnsi="仿宋" w:eastAsia="仿宋" w:cs="仿宋"/>
          <w:spacing w:val="17"/>
          <w:sz w:val="22"/>
          <w:szCs w:val="22"/>
        </w:rPr>
        <w:t>注:此表中，每包的磋商总价应和磋商分项报价表的总价相一致。</w:t>
      </w:r>
    </w:p>
    <w:p w14:paraId="1B2A0E41">
      <w:pPr>
        <w:spacing w:line="230" w:lineRule="auto"/>
        <w:rPr>
          <w:rFonts w:hint="eastAsia" w:ascii="仿宋" w:hAnsi="仿宋" w:eastAsia="仿宋" w:cs="仿宋"/>
          <w:sz w:val="22"/>
          <w:szCs w:val="22"/>
        </w:rPr>
        <w:sectPr>
          <w:footerReference r:id="rId25" w:type="default"/>
          <w:pgSz w:w="11906" w:h="16840"/>
          <w:pgMar w:top="1431" w:right="1061" w:bottom="1110" w:left="1014" w:header="0" w:footer="931" w:gutter="0"/>
          <w:cols w:space="720" w:num="1"/>
        </w:sectPr>
      </w:pPr>
    </w:p>
    <w:p w14:paraId="55963B30">
      <w:pPr>
        <w:pStyle w:val="2"/>
        <w:spacing w:before="70" w:line="220" w:lineRule="auto"/>
        <w:ind w:left="4271"/>
        <w:outlineLvl w:val="0"/>
        <w:rPr>
          <w:rFonts w:hint="eastAsia" w:ascii="仿宋" w:hAnsi="仿宋" w:eastAsia="仿宋" w:cs="仿宋"/>
          <w:sz w:val="24"/>
          <w:szCs w:val="24"/>
        </w:rPr>
      </w:pPr>
      <w:bookmarkStart w:id="56" w:name="bookmark32"/>
      <w:bookmarkEnd w:id="56"/>
      <w:bookmarkStart w:id="57" w:name="bookmark31"/>
      <w:bookmarkEnd w:id="57"/>
      <w:r>
        <w:rPr>
          <w:rFonts w:hint="eastAsia" w:ascii="仿宋" w:hAnsi="仿宋" w:eastAsia="仿宋" w:cs="仿宋"/>
          <w:spacing w:val="4"/>
          <w:sz w:val="24"/>
          <w:szCs w:val="24"/>
        </w:rPr>
        <w:t>2、磋商申请</w:t>
      </w:r>
    </w:p>
    <w:p w14:paraId="7B260F2C">
      <w:pPr>
        <w:pStyle w:val="2"/>
        <w:tabs>
          <w:tab w:val="left" w:pos="2637"/>
        </w:tabs>
        <w:spacing w:before="71" w:line="221" w:lineRule="auto"/>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66"/>
          <w:sz w:val="24"/>
          <w:szCs w:val="24"/>
        </w:rPr>
        <w:t xml:space="preserve"> </w:t>
      </w:r>
      <w:r>
        <w:rPr>
          <w:rFonts w:hint="eastAsia" w:ascii="仿宋" w:hAnsi="仿宋" w:eastAsia="仿宋" w:cs="仿宋"/>
          <w:spacing w:val="-1"/>
          <w:sz w:val="24"/>
          <w:szCs w:val="24"/>
        </w:rPr>
        <w:t>(采购人名称) ：</w:t>
      </w:r>
    </w:p>
    <w:p w14:paraId="0FC8C916">
      <w:pPr>
        <w:pStyle w:val="2"/>
        <w:spacing w:before="215" w:line="395" w:lineRule="auto"/>
        <w:ind w:left="37" w:right="50" w:firstLine="432"/>
        <w:jc w:val="both"/>
        <w:rPr>
          <w:rFonts w:hint="eastAsia" w:ascii="仿宋" w:hAnsi="仿宋" w:eastAsia="仿宋" w:cs="仿宋"/>
          <w:sz w:val="24"/>
          <w:szCs w:val="24"/>
        </w:rPr>
      </w:pPr>
      <w:r>
        <w:rPr>
          <w:rFonts w:hint="eastAsia" w:ascii="仿宋" w:hAnsi="仿宋" w:eastAsia="仿宋" w:cs="仿宋"/>
          <w:spacing w:val="1"/>
          <w:sz w:val="24"/>
          <w:szCs w:val="24"/>
        </w:rPr>
        <w:t>1．我方已仔细研究了</w:t>
      </w:r>
      <w:r>
        <w:rPr>
          <w:rFonts w:hint="eastAsia" w:ascii="仿宋" w:hAnsi="仿宋" w:eastAsia="仿宋" w:cs="仿宋"/>
          <w:spacing w:val="-103"/>
          <w:sz w:val="24"/>
          <w:szCs w:val="24"/>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59"/>
          <w:sz w:val="24"/>
          <w:szCs w:val="24"/>
        </w:rPr>
        <w:t xml:space="preserve"> </w:t>
      </w:r>
      <w:r>
        <w:rPr>
          <w:rFonts w:hint="eastAsia" w:ascii="仿宋" w:hAnsi="仿宋" w:eastAsia="仿宋" w:cs="仿宋"/>
          <w:spacing w:val="1"/>
          <w:sz w:val="24"/>
          <w:szCs w:val="24"/>
        </w:rPr>
        <w:t>(项目名称)磋商文件的全部内容，愿意以人民币(大</w:t>
      </w:r>
      <w:r>
        <w:rPr>
          <w:rFonts w:hint="eastAsia" w:ascii="仿宋" w:hAnsi="仿宋" w:eastAsia="仿宋" w:cs="仿宋"/>
          <w:sz w:val="24"/>
          <w:szCs w:val="24"/>
        </w:rPr>
        <w:t xml:space="preserve"> </w:t>
      </w:r>
      <w:r>
        <w:rPr>
          <w:rFonts w:hint="eastAsia" w:ascii="仿宋" w:hAnsi="仿宋" w:eastAsia="仿宋" w:cs="仿宋"/>
          <w:spacing w:val="-5"/>
          <w:sz w:val="24"/>
          <w:szCs w:val="24"/>
        </w:rPr>
        <w:t>写)</w:t>
      </w:r>
      <w:r>
        <w:rPr>
          <w:rFonts w:hint="eastAsia" w:ascii="仿宋" w:hAnsi="仿宋" w:eastAsia="仿宋" w:cs="仿宋"/>
          <w:spacing w:val="-110"/>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91"/>
          <w:sz w:val="24"/>
          <w:szCs w:val="24"/>
        </w:rPr>
        <w:t xml:space="preserve"> </w:t>
      </w:r>
      <w:r>
        <w:rPr>
          <w:rFonts w:hint="eastAsia" w:ascii="仿宋" w:hAnsi="仿宋" w:eastAsia="仿宋" w:cs="仿宋"/>
          <w:spacing w:val="-5"/>
          <w:sz w:val="24"/>
          <w:szCs w:val="24"/>
        </w:rPr>
        <w:t>元</w:t>
      </w:r>
      <w:r>
        <w:rPr>
          <w:rFonts w:hint="eastAsia" w:ascii="仿宋" w:hAnsi="仿宋" w:eastAsia="仿宋" w:cs="仿宋"/>
          <w:spacing w:val="55"/>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59"/>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1"/>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的投标总报价，工期</w:t>
      </w:r>
      <w:r>
        <w:rPr>
          <w:rFonts w:hint="eastAsia" w:ascii="仿宋" w:hAnsi="仿宋" w:eastAsia="仿宋" w:cs="仿宋"/>
          <w:spacing w:val="-116"/>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53"/>
          <w:sz w:val="24"/>
          <w:szCs w:val="24"/>
        </w:rPr>
        <w:t xml:space="preserve"> </w:t>
      </w:r>
      <w:r>
        <w:rPr>
          <w:rFonts w:hint="eastAsia" w:ascii="仿宋" w:hAnsi="仿宋" w:eastAsia="仿宋" w:cs="仿宋"/>
          <w:spacing w:val="-5"/>
          <w:sz w:val="24"/>
          <w:szCs w:val="24"/>
        </w:rPr>
        <w:t>日历天，按合同约</w:t>
      </w:r>
      <w:r>
        <w:rPr>
          <w:rFonts w:hint="eastAsia" w:ascii="仿宋" w:hAnsi="仿宋" w:eastAsia="仿宋" w:cs="仿宋"/>
          <w:spacing w:val="5"/>
          <w:sz w:val="24"/>
          <w:szCs w:val="24"/>
        </w:rPr>
        <w:t>定实施和完成承包工程，修补工程中的任何缺陷，工程质量达到</w:t>
      </w:r>
      <w:r>
        <w:rPr>
          <w:rFonts w:hint="eastAsia" w:ascii="仿宋" w:hAnsi="仿宋" w:eastAsia="仿宋" w:cs="仿宋"/>
          <w:spacing w:val="-110"/>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5"/>
          <w:sz w:val="24"/>
          <w:szCs w:val="24"/>
        </w:rPr>
        <w:t>。</w:t>
      </w:r>
    </w:p>
    <w:p w14:paraId="18F08BF0">
      <w:pPr>
        <w:pStyle w:val="2"/>
        <w:spacing w:before="2" w:line="219" w:lineRule="auto"/>
        <w:ind w:left="440"/>
        <w:outlineLvl w:val="1"/>
        <w:rPr>
          <w:rFonts w:hint="eastAsia" w:ascii="仿宋" w:hAnsi="仿宋" w:eastAsia="仿宋" w:cs="仿宋"/>
          <w:sz w:val="24"/>
          <w:szCs w:val="24"/>
        </w:rPr>
      </w:pPr>
      <w:r>
        <w:rPr>
          <w:rFonts w:hint="eastAsia" w:ascii="仿宋" w:hAnsi="仿宋" w:eastAsia="仿宋" w:cs="仿宋"/>
          <w:spacing w:val="7"/>
          <w:sz w:val="24"/>
          <w:szCs w:val="24"/>
        </w:rPr>
        <w:t>2．我方承诺在投标有效期内不修改、撤销响应文件。</w:t>
      </w:r>
    </w:p>
    <w:p w14:paraId="5BF23953">
      <w:pPr>
        <w:pStyle w:val="2"/>
        <w:spacing w:before="190" w:line="391" w:lineRule="auto"/>
        <w:ind w:left="28" w:right="132" w:firstLine="416"/>
        <w:rPr>
          <w:rFonts w:hint="eastAsia" w:ascii="仿宋" w:hAnsi="仿宋" w:eastAsia="仿宋" w:cs="仿宋"/>
          <w:sz w:val="24"/>
          <w:szCs w:val="24"/>
        </w:rPr>
      </w:pPr>
      <w:r>
        <w:rPr>
          <w:rFonts w:hint="eastAsia" w:ascii="仿宋" w:hAnsi="仿宋" w:eastAsia="仿宋" w:cs="仿宋"/>
          <w:spacing w:val="6"/>
          <w:sz w:val="24"/>
          <w:szCs w:val="24"/>
        </w:rPr>
        <w:t>3.</w:t>
      </w:r>
      <w:r>
        <w:rPr>
          <w:rFonts w:hint="eastAsia" w:ascii="仿宋" w:hAnsi="仿宋" w:eastAsia="仿宋" w:cs="仿宋"/>
          <w:spacing w:val="-66"/>
          <w:sz w:val="24"/>
          <w:szCs w:val="24"/>
        </w:rPr>
        <w:t xml:space="preserve"> </w:t>
      </w:r>
      <w:r>
        <w:rPr>
          <w:rFonts w:hint="eastAsia" w:ascii="仿宋" w:hAnsi="仿宋" w:eastAsia="仿宋" w:cs="仿宋"/>
          <w:spacing w:val="6"/>
          <w:sz w:val="24"/>
          <w:szCs w:val="24"/>
        </w:rPr>
        <w:t>已详细审查全部磋商文件，包括所有补充通知(如有)</w:t>
      </w:r>
      <w:r>
        <w:rPr>
          <w:rFonts w:hint="eastAsia" w:ascii="仿宋" w:hAnsi="仿宋" w:eastAsia="仿宋" w:cs="仿宋"/>
          <w:spacing w:val="49"/>
          <w:sz w:val="24"/>
          <w:szCs w:val="24"/>
        </w:rPr>
        <w:t xml:space="preserve"> </w:t>
      </w:r>
      <w:r>
        <w:rPr>
          <w:rFonts w:hint="eastAsia" w:ascii="仿宋" w:hAnsi="仿宋" w:eastAsia="仿宋" w:cs="仿宋"/>
          <w:spacing w:val="6"/>
          <w:sz w:val="24"/>
          <w:szCs w:val="24"/>
        </w:rPr>
        <w:t>，完全理解并同意放</w:t>
      </w:r>
      <w:r>
        <w:rPr>
          <w:rFonts w:hint="eastAsia" w:ascii="仿宋" w:hAnsi="仿宋" w:eastAsia="仿宋" w:cs="仿宋"/>
          <w:spacing w:val="5"/>
          <w:sz w:val="24"/>
          <w:szCs w:val="24"/>
        </w:rPr>
        <w:t>弃对这</w:t>
      </w:r>
      <w:r>
        <w:rPr>
          <w:rFonts w:hint="eastAsia" w:ascii="仿宋" w:hAnsi="仿宋" w:eastAsia="仿宋" w:cs="仿宋"/>
          <w:sz w:val="24"/>
          <w:szCs w:val="24"/>
        </w:rPr>
        <w:t xml:space="preserve"> </w:t>
      </w:r>
      <w:r>
        <w:rPr>
          <w:rFonts w:hint="eastAsia" w:ascii="仿宋" w:hAnsi="仿宋" w:eastAsia="仿宋" w:cs="仿宋"/>
          <w:spacing w:val="5"/>
          <w:sz w:val="24"/>
          <w:szCs w:val="24"/>
        </w:rPr>
        <w:t>方面有不明、误解和质疑的权力。</w:t>
      </w:r>
    </w:p>
    <w:p w14:paraId="0A5FBD7D">
      <w:pPr>
        <w:pStyle w:val="2"/>
        <w:spacing w:before="37" w:line="388" w:lineRule="auto"/>
        <w:ind w:left="36" w:right="5" w:firstLine="395"/>
        <w:rPr>
          <w:rFonts w:hint="eastAsia" w:ascii="仿宋" w:hAnsi="仿宋" w:eastAsia="仿宋" w:cs="仿宋"/>
          <w:sz w:val="24"/>
          <w:szCs w:val="24"/>
        </w:rPr>
      </w:pPr>
      <w:r>
        <w:rPr>
          <w:rFonts w:hint="eastAsia" w:ascii="仿宋" w:hAnsi="仿宋" w:eastAsia="仿宋" w:cs="仿宋"/>
          <w:spacing w:val="9"/>
          <w:sz w:val="24"/>
          <w:szCs w:val="24"/>
        </w:rPr>
        <w:t>4.按照贵方可能要求，提供与其投标有关的一切数据或资料，完全理解贵方不一定接</w:t>
      </w:r>
      <w:r>
        <w:rPr>
          <w:rFonts w:hint="eastAsia" w:ascii="仿宋" w:hAnsi="仿宋" w:eastAsia="仿宋" w:cs="仿宋"/>
          <w:spacing w:val="6"/>
          <w:sz w:val="24"/>
          <w:szCs w:val="24"/>
        </w:rPr>
        <w:t xml:space="preserve"> </w:t>
      </w:r>
      <w:r>
        <w:rPr>
          <w:rFonts w:hint="eastAsia" w:ascii="仿宋" w:hAnsi="仿宋" w:eastAsia="仿宋" w:cs="仿宋"/>
          <w:spacing w:val="5"/>
          <w:sz w:val="24"/>
          <w:szCs w:val="24"/>
        </w:rPr>
        <w:t>受最低价的投标或收到的任何投标。</w:t>
      </w:r>
    </w:p>
    <w:p w14:paraId="0CA6B096">
      <w:pPr>
        <w:pStyle w:val="2"/>
        <w:spacing w:before="29" w:line="220" w:lineRule="auto"/>
        <w:jc w:val="right"/>
        <w:rPr>
          <w:rFonts w:hint="eastAsia" w:ascii="仿宋" w:hAnsi="仿宋" w:eastAsia="仿宋" w:cs="仿宋"/>
          <w:sz w:val="24"/>
          <w:szCs w:val="24"/>
        </w:rPr>
      </w:pPr>
      <w:r>
        <w:rPr>
          <w:rFonts w:hint="eastAsia" w:ascii="仿宋" w:hAnsi="仿宋" w:eastAsia="仿宋" w:cs="仿宋"/>
          <w:spacing w:val="2"/>
          <w:sz w:val="24"/>
          <w:szCs w:val="24"/>
        </w:rPr>
        <w:t>5．随同本申请提交磋商保证金一份，金额为人民币</w:t>
      </w:r>
      <w:r>
        <w:rPr>
          <w:rFonts w:hint="eastAsia" w:ascii="仿宋" w:hAnsi="仿宋" w:eastAsia="仿宋" w:cs="仿宋"/>
          <w:spacing w:val="65"/>
          <w:sz w:val="24"/>
          <w:szCs w:val="24"/>
        </w:rPr>
        <w:t xml:space="preserve"> </w:t>
      </w:r>
      <w:r>
        <w:rPr>
          <w:rFonts w:hint="eastAsia" w:ascii="仿宋" w:hAnsi="仿宋" w:eastAsia="仿宋" w:cs="仿宋"/>
          <w:spacing w:val="2"/>
          <w:sz w:val="24"/>
          <w:szCs w:val="24"/>
        </w:rPr>
        <w:t>(大写)</w:t>
      </w:r>
      <w:r>
        <w:rPr>
          <w:rFonts w:hint="eastAsia" w:ascii="仿宋" w:hAnsi="仿宋" w:eastAsia="仿宋" w:cs="仿宋"/>
          <w:spacing w:val="-114"/>
          <w:sz w:val="24"/>
          <w:szCs w:val="24"/>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元</w:t>
      </w:r>
      <w:r>
        <w:rPr>
          <w:rFonts w:hint="eastAsia" w:ascii="仿宋" w:hAnsi="仿宋" w:eastAsia="仿宋" w:cs="仿宋"/>
          <w:spacing w:val="65"/>
          <w:sz w:val="24"/>
          <w:szCs w:val="24"/>
        </w:rPr>
        <w:t xml:space="preserve"> </w:t>
      </w:r>
      <w:r>
        <w:rPr>
          <w:rFonts w:hint="eastAsia" w:ascii="仿宋" w:hAnsi="仿宋" w:eastAsia="仿宋" w:cs="仿宋"/>
          <w:spacing w:val="2"/>
          <w:sz w:val="24"/>
          <w:szCs w:val="24"/>
        </w:rPr>
        <w:t>(¥</w:t>
      </w:r>
      <w:r>
        <w:rPr>
          <w:rFonts w:hint="eastAsia" w:ascii="仿宋" w:hAnsi="仿宋" w:eastAsia="仿宋" w:cs="仿宋"/>
          <w:spacing w:val="-62"/>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p>
    <w:p w14:paraId="2AB6F9D6">
      <w:pPr>
        <w:pStyle w:val="2"/>
        <w:spacing w:before="170" w:line="115" w:lineRule="exact"/>
        <w:ind w:left="465"/>
        <w:rPr>
          <w:rFonts w:hint="eastAsia" w:ascii="仿宋" w:hAnsi="仿宋" w:eastAsia="仿宋" w:cs="仿宋"/>
          <w:sz w:val="24"/>
          <w:szCs w:val="24"/>
        </w:rPr>
      </w:pPr>
      <w:r>
        <w:rPr>
          <w:rFonts w:hint="eastAsia" w:ascii="仿宋" w:hAnsi="仿宋" w:eastAsia="仿宋" w:cs="仿宋"/>
          <w:position w:val="2"/>
          <w:sz w:val="24"/>
          <w:szCs w:val="24"/>
        </w:rPr>
        <w:t>。</w:t>
      </w:r>
    </w:p>
    <w:p w14:paraId="7EA0BA26">
      <w:pPr>
        <w:pStyle w:val="2"/>
        <w:spacing w:before="193" w:line="222" w:lineRule="auto"/>
        <w:ind w:left="439"/>
        <w:outlineLvl w:val="1"/>
        <w:rPr>
          <w:rFonts w:hint="eastAsia" w:ascii="仿宋" w:hAnsi="仿宋" w:eastAsia="仿宋" w:cs="仿宋"/>
          <w:sz w:val="24"/>
          <w:szCs w:val="24"/>
        </w:rPr>
      </w:pPr>
      <w:r>
        <w:rPr>
          <w:rFonts w:hint="eastAsia" w:ascii="仿宋" w:hAnsi="仿宋" w:eastAsia="仿宋" w:cs="仿宋"/>
          <w:spacing w:val="3"/>
          <w:sz w:val="24"/>
          <w:szCs w:val="24"/>
        </w:rPr>
        <w:t>6．如我方中标：</w:t>
      </w:r>
    </w:p>
    <w:p w14:paraId="0516F98B">
      <w:pPr>
        <w:pStyle w:val="2"/>
        <w:spacing w:before="172" w:line="219" w:lineRule="auto"/>
        <w:ind w:left="785"/>
        <w:rPr>
          <w:rFonts w:hint="eastAsia" w:ascii="仿宋" w:hAnsi="仿宋" w:eastAsia="仿宋" w:cs="仿宋"/>
          <w:sz w:val="24"/>
          <w:szCs w:val="24"/>
        </w:rPr>
      </w:pPr>
      <w:r>
        <w:rPr>
          <w:rFonts w:hint="eastAsia" w:ascii="仿宋" w:hAnsi="仿宋" w:eastAsia="仿宋" w:cs="仿宋"/>
          <w:spacing w:val="9"/>
          <w:sz w:val="24"/>
          <w:szCs w:val="24"/>
        </w:rPr>
        <w:t>(1)</w:t>
      </w:r>
      <w:r>
        <w:rPr>
          <w:rFonts w:hint="eastAsia" w:ascii="仿宋" w:hAnsi="仿宋" w:eastAsia="仿宋" w:cs="仿宋"/>
          <w:spacing w:val="46"/>
          <w:sz w:val="24"/>
          <w:szCs w:val="24"/>
        </w:rPr>
        <w:t xml:space="preserve"> </w:t>
      </w:r>
      <w:r>
        <w:rPr>
          <w:rFonts w:hint="eastAsia" w:ascii="仿宋" w:hAnsi="仿宋" w:eastAsia="仿宋" w:cs="仿宋"/>
          <w:spacing w:val="9"/>
          <w:sz w:val="24"/>
          <w:szCs w:val="24"/>
        </w:rPr>
        <w:t>我方承诺在收到中标通知书后，在中标通知书规定的期</w:t>
      </w:r>
      <w:r>
        <w:rPr>
          <w:rFonts w:hint="eastAsia" w:ascii="仿宋" w:hAnsi="仿宋" w:eastAsia="仿宋" w:cs="仿宋"/>
          <w:spacing w:val="8"/>
          <w:sz w:val="24"/>
          <w:szCs w:val="24"/>
        </w:rPr>
        <w:t>限内与你方签订合同</w:t>
      </w:r>
    </w:p>
    <w:p w14:paraId="53A3CCA8">
      <w:pPr>
        <w:pStyle w:val="2"/>
        <w:spacing w:before="170" w:line="115" w:lineRule="exact"/>
        <w:ind w:left="768"/>
        <w:rPr>
          <w:rFonts w:hint="eastAsia" w:ascii="仿宋" w:hAnsi="仿宋" w:eastAsia="仿宋" w:cs="仿宋"/>
          <w:sz w:val="24"/>
          <w:szCs w:val="24"/>
        </w:rPr>
      </w:pPr>
      <w:r>
        <w:rPr>
          <w:rFonts w:hint="eastAsia" w:ascii="仿宋" w:hAnsi="仿宋" w:eastAsia="仿宋" w:cs="仿宋"/>
          <w:position w:val="2"/>
          <w:sz w:val="24"/>
          <w:szCs w:val="24"/>
        </w:rPr>
        <w:t>。</w:t>
      </w:r>
    </w:p>
    <w:p w14:paraId="7B4848CC">
      <w:pPr>
        <w:pStyle w:val="2"/>
        <w:spacing w:before="212" w:line="220" w:lineRule="auto"/>
        <w:ind w:left="785"/>
        <w:rPr>
          <w:rFonts w:hint="eastAsia" w:ascii="仿宋" w:hAnsi="仿宋" w:eastAsia="仿宋" w:cs="仿宋"/>
          <w:sz w:val="24"/>
          <w:szCs w:val="24"/>
        </w:rPr>
      </w:pPr>
      <w:r>
        <w:rPr>
          <w:rFonts w:hint="eastAsia" w:ascii="仿宋" w:hAnsi="仿宋" w:eastAsia="仿宋" w:cs="仿宋"/>
          <w:spacing w:val="7"/>
          <w:sz w:val="24"/>
          <w:szCs w:val="24"/>
        </w:rPr>
        <w:t>(2)</w:t>
      </w:r>
      <w:r>
        <w:rPr>
          <w:rFonts w:hint="eastAsia" w:ascii="仿宋" w:hAnsi="仿宋" w:eastAsia="仿宋" w:cs="仿宋"/>
          <w:spacing w:val="71"/>
          <w:sz w:val="24"/>
          <w:szCs w:val="24"/>
        </w:rPr>
        <w:t xml:space="preserve"> </w:t>
      </w:r>
      <w:r>
        <w:rPr>
          <w:rFonts w:hint="eastAsia" w:ascii="仿宋" w:hAnsi="仿宋" w:eastAsia="仿宋" w:cs="仿宋"/>
          <w:spacing w:val="7"/>
          <w:sz w:val="24"/>
          <w:szCs w:val="24"/>
        </w:rPr>
        <w:t>随同本磋商申请递交的附录属于合同文件的组成部分。</w:t>
      </w:r>
    </w:p>
    <w:p w14:paraId="7BC2ABF3">
      <w:pPr>
        <w:pStyle w:val="2"/>
        <w:spacing w:before="203" w:line="221" w:lineRule="auto"/>
        <w:ind w:left="785"/>
        <w:rPr>
          <w:rFonts w:hint="eastAsia" w:ascii="仿宋" w:hAnsi="仿宋" w:eastAsia="仿宋" w:cs="仿宋"/>
          <w:sz w:val="24"/>
          <w:szCs w:val="24"/>
        </w:rPr>
      </w:pPr>
      <w:r>
        <w:rPr>
          <w:rFonts w:hint="eastAsia" w:ascii="仿宋" w:hAnsi="仿宋" w:eastAsia="仿宋" w:cs="仿宋"/>
          <w:spacing w:val="7"/>
          <w:sz w:val="24"/>
          <w:szCs w:val="24"/>
        </w:rPr>
        <w:t>(3)</w:t>
      </w:r>
      <w:r>
        <w:rPr>
          <w:rFonts w:hint="eastAsia" w:ascii="仿宋" w:hAnsi="仿宋" w:eastAsia="仿宋" w:cs="仿宋"/>
          <w:spacing w:val="66"/>
          <w:sz w:val="24"/>
          <w:szCs w:val="24"/>
        </w:rPr>
        <w:t xml:space="preserve"> </w:t>
      </w:r>
      <w:r>
        <w:rPr>
          <w:rFonts w:hint="eastAsia" w:ascii="仿宋" w:hAnsi="仿宋" w:eastAsia="仿宋" w:cs="仿宋"/>
          <w:spacing w:val="7"/>
          <w:sz w:val="24"/>
          <w:szCs w:val="24"/>
        </w:rPr>
        <w:t>我方承诺按照磋商文件规定向你方递交履约担保。</w:t>
      </w:r>
    </w:p>
    <w:p w14:paraId="756D9765">
      <w:pPr>
        <w:pStyle w:val="2"/>
        <w:spacing w:before="203" w:line="219" w:lineRule="auto"/>
        <w:ind w:left="785"/>
        <w:rPr>
          <w:rFonts w:hint="eastAsia" w:ascii="仿宋" w:hAnsi="仿宋" w:eastAsia="仿宋" w:cs="仿宋"/>
          <w:sz w:val="24"/>
          <w:szCs w:val="24"/>
        </w:rPr>
      </w:pPr>
      <w:r>
        <w:rPr>
          <w:rFonts w:hint="eastAsia" w:ascii="仿宋" w:hAnsi="仿宋" w:eastAsia="仿宋" w:cs="仿宋"/>
          <w:spacing w:val="8"/>
          <w:sz w:val="24"/>
          <w:szCs w:val="24"/>
        </w:rPr>
        <w:t>(4)</w:t>
      </w:r>
      <w:r>
        <w:rPr>
          <w:rFonts w:hint="eastAsia" w:ascii="仿宋" w:hAnsi="仿宋" w:eastAsia="仿宋" w:cs="仿宋"/>
          <w:spacing w:val="53"/>
          <w:sz w:val="24"/>
          <w:szCs w:val="24"/>
        </w:rPr>
        <w:t xml:space="preserve"> </w:t>
      </w:r>
      <w:r>
        <w:rPr>
          <w:rFonts w:hint="eastAsia" w:ascii="仿宋" w:hAnsi="仿宋" w:eastAsia="仿宋" w:cs="仿宋"/>
          <w:spacing w:val="8"/>
          <w:sz w:val="24"/>
          <w:szCs w:val="24"/>
        </w:rPr>
        <w:t>我方承诺在合同约定的期限内完成并移交全部</w:t>
      </w:r>
      <w:r>
        <w:rPr>
          <w:rFonts w:hint="eastAsia" w:ascii="仿宋" w:hAnsi="仿宋" w:eastAsia="仿宋" w:cs="仿宋"/>
          <w:spacing w:val="7"/>
          <w:sz w:val="24"/>
          <w:szCs w:val="24"/>
        </w:rPr>
        <w:t>合同工程。</w:t>
      </w:r>
    </w:p>
    <w:p w14:paraId="3E5A2EF9">
      <w:pPr>
        <w:pStyle w:val="2"/>
        <w:spacing w:before="204" w:line="222" w:lineRule="auto"/>
        <w:ind w:left="446"/>
        <w:rPr>
          <w:rFonts w:hint="eastAsia" w:ascii="仿宋" w:hAnsi="仿宋" w:eastAsia="仿宋" w:cs="仿宋"/>
          <w:sz w:val="24"/>
          <w:szCs w:val="24"/>
        </w:rPr>
      </w:pPr>
      <w:r>
        <w:rPr>
          <w:rFonts w:hint="eastAsia" w:ascii="仿宋" w:hAnsi="仿宋" w:eastAsia="仿宋" w:cs="仿宋"/>
          <w:spacing w:val="-4"/>
          <w:sz w:val="24"/>
          <w:szCs w:val="24"/>
        </w:rPr>
        <w:t>7．</w:t>
      </w:r>
      <w:r>
        <w:rPr>
          <w:rFonts w:hint="eastAsia" w:ascii="仿宋" w:hAnsi="仿宋" w:eastAsia="仿宋" w:cs="仿宋"/>
          <w:spacing w:val="-4"/>
          <w:sz w:val="24"/>
          <w:szCs w:val="24"/>
          <w:u w:val="single" w:color="auto"/>
        </w:rPr>
        <w:t xml:space="preserve">                                            </w:t>
      </w:r>
      <w:r>
        <w:rPr>
          <w:rFonts w:hint="eastAsia" w:ascii="仿宋" w:hAnsi="仿宋" w:eastAsia="仿宋" w:cs="仿宋"/>
          <w:spacing w:val="-56"/>
          <w:sz w:val="24"/>
          <w:szCs w:val="24"/>
        </w:rPr>
        <w:t xml:space="preserve"> </w:t>
      </w:r>
      <w:r>
        <w:rPr>
          <w:rFonts w:hint="eastAsia" w:ascii="仿宋" w:hAnsi="仿宋" w:eastAsia="仿宋" w:cs="仿宋"/>
          <w:spacing w:val="-4"/>
          <w:sz w:val="24"/>
          <w:szCs w:val="24"/>
        </w:rPr>
        <w:t>(其他补充说明) 。</w:t>
      </w:r>
    </w:p>
    <w:p w14:paraId="6C9DD9CC">
      <w:pPr>
        <w:spacing w:line="247" w:lineRule="auto"/>
        <w:rPr>
          <w:rFonts w:hint="eastAsia" w:ascii="仿宋" w:hAnsi="仿宋" w:eastAsia="仿宋" w:cs="仿宋"/>
          <w:sz w:val="21"/>
        </w:rPr>
      </w:pPr>
    </w:p>
    <w:p w14:paraId="528A6D78">
      <w:pPr>
        <w:spacing w:line="247" w:lineRule="auto"/>
        <w:rPr>
          <w:rFonts w:hint="eastAsia" w:ascii="仿宋" w:hAnsi="仿宋" w:eastAsia="仿宋" w:cs="仿宋"/>
          <w:sz w:val="21"/>
        </w:rPr>
      </w:pPr>
    </w:p>
    <w:p w14:paraId="74A7A2E1">
      <w:pPr>
        <w:spacing w:line="248" w:lineRule="auto"/>
        <w:rPr>
          <w:rFonts w:hint="eastAsia" w:ascii="仿宋" w:hAnsi="仿宋" w:eastAsia="仿宋" w:cs="仿宋"/>
          <w:sz w:val="21"/>
        </w:rPr>
      </w:pPr>
    </w:p>
    <w:p w14:paraId="0B55FFDE">
      <w:pPr>
        <w:pStyle w:val="2"/>
        <w:spacing w:before="79" w:line="221" w:lineRule="auto"/>
        <w:ind w:left="3700"/>
        <w:rPr>
          <w:rFonts w:hint="eastAsia" w:ascii="仿宋" w:hAnsi="仿宋" w:eastAsia="仿宋" w:cs="仿宋"/>
          <w:sz w:val="24"/>
          <w:szCs w:val="24"/>
        </w:rPr>
      </w:pPr>
      <w:r>
        <w:rPr>
          <w:rFonts w:hint="eastAsia" w:ascii="仿宋" w:hAnsi="仿宋" w:eastAsia="仿宋" w:cs="仿宋"/>
          <w:spacing w:val="3"/>
          <w:sz w:val="24"/>
          <w:szCs w:val="24"/>
        </w:rPr>
        <w:t>供应商名称（盖章</w:t>
      </w:r>
      <w:r>
        <w:rPr>
          <w:rFonts w:hint="eastAsia" w:ascii="仿宋" w:hAnsi="仿宋" w:eastAsia="仿宋" w:cs="仿宋"/>
          <w:spacing w:val="-12"/>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12"/>
          <w:sz w:val="24"/>
          <w:szCs w:val="24"/>
        </w:rPr>
        <w:t>：</w:t>
      </w:r>
      <w:r>
        <w:rPr>
          <w:rFonts w:hint="eastAsia" w:ascii="仿宋" w:hAnsi="仿宋" w:eastAsia="仿宋" w:cs="仿宋"/>
          <w:sz w:val="24"/>
          <w:szCs w:val="24"/>
          <w:u w:val="single" w:color="auto"/>
        </w:rPr>
        <w:t xml:space="preserve">                 </w:t>
      </w:r>
    </w:p>
    <w:p w14:paraId="5D520A36">
      <w:pPr>
        <w:spacing w:line="315" w:lineRule="auto"/>
        <w:rPr>
          <w:rFonts w:hint="eastAsia" w:ascii="仿宋" w:hAnsi="仿宋" w:eastAsia="仿宋" w:cs="仿宋"/>
          <w:sz w:val="21"/>
        </w:rPr>
      </w:pPr>
    </w:p>
    <w:p w14:paraId="203E0F56">
      <w:pPr>
        <w:pStyle w:val="2"/>
        <w:tabs>
          <w:tab w:val="left" w:pos="8357"/>
        </w:tabs>
        <w:spacing w:before="79" w:line="402" w:lineRule="auto"/>
        <w:ind w:left="3695" w:right="1308" w:firstLine="11"/>
        <w:jc w:val="both"/>
        <w:rPr>
          <w:rFonts w:hint="eastAsia" w:ascii="仿宋" w:hAnsi="仿宋" w:eastAsia="仿宋" w:cs="仿宋"/>
          <w:sz w:val="24"/>
          <w:szCs w:val="24"/>
        </w:rPr>
      </w:pPr>
      <w:r>
        <w:rPr>
          <w:rFonts w:hint="eastAsia" w:ascii="仿宋" w:hAnsi="仿宋" w:eastAsia="仿宋" w:cs="仿宋"/>
          <w:spacing w:val="6"/>
          <w:sz w:val="24"/>
          <w:szCs w:val="24"/>
        </w:rPr>
        <w:t>法定代表人或其委托代理人(签字或盖章):</w:t>
      </w:r>
      <w:r>
        <w:rPr>
          <w:rFonts w:hint="eastAsia" w:ascii="仿宋" w:hAnsi="仿宋" w:eastAsia="仿宋" w:cs="仿宋"/>
          <w:spacing w:val="11"/>
          <w:sz w:val="24"/>
          <w:szCs w:val="24"/>
        </w:rPr>
        <w:t xml:space="preserve"> </w:t>
      </w:r>
      <w:r>
        <w:rPr>
          <w:rFonts w:hint="eastAsia" w:ascii="仿宋" w:hAnsi="仿宋" w:eastAsia="仿宋" w:cs="仿宋"/>
          <w:spacing w:val="-10"/>
          <w:sz w:val="24"/>
          <w:szCs w:val="24"/>
        </w:rPr>
        <w:t>地址：</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0"/>
          <w:sz w:val="24"/>
          <w:szCs w:val="24"/>
        </w:rPr>
        <w:t>网址：</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0"/>
          <w:sz w:val="24"/>
          <w:szCs w:val="24"/>
        </w:rPr>
        <w:t>电话：</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0"/>
          <w:sz w:val="24"/>
          <w:szCs w:val="24"/>
        </w:rPr>
        <w:t>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2"/>
          <w:sz w:val="24"/>
          <w:szCs w:val="24"/>
        </w:rPr>
        <w:t>邮政编码：</w:t>
      </w:r>
      <w:r>
        <w:rPr>
          <w:rFonts w:hint="eastAsia" w:ascii="仿宋" w:hAnsi="仿宋" w:eastAsia="仿宋" w:cs="仿宋"/>
          <w:sz w:val="24"/>
          <w:szCs w:val="24"/>
          <w:u w:val="single" w:color="auto"/>
        </w:rPr>
        <w:t xml:space="preserve">                             </w:t>
      </w:r>
    </w:p>
    <w:p w14:paraId="3BC2C0D0">
      <w:pPr>
        <w:pStyle w:val="2"/>
        <w:spacing w:before="96" w:line="222" w:lineRule="auto"/>
        <w:ind w:left="5435"/>
        <w:rPr>
          <w:rFonts w:hint="eastAsia" w:ascii="仿宋" w:hAnsi="仿宋" w:eastAsia="仿宋" w:cs="仿宋"/>
          <w:sz w:val="24"/>
          <w:szCs w:val="24"/>
        </w:rPr>
      </w:pPr>
      <w:r>
        <w:rPr>
          <w:rFonts w:hint="eastAsia" w:ascii="仿宋" w:hAnsi="仿宋" w:eastAsia="仿宋" w:cs="仿宋"/>
          <w:spacing w:val="-16"/>
          <w:sz w:val="24"/>
          <w:szCs w:val="24"/>
        </w:rPr>
        <w:t>年</w:t>
      </w:r>
      <w:r>
        <w:rPr>
          <w:rFonts w:hint="eastAsia" w:ascii="仿宋" w:hAnsi="仿宋" w:eastAsia="仿宋" w:cs="仿宋"/>
          <w:spacing w:val="-109"/>
          <w:sz w:val="24"/>
          <w:szCs w:val="24"/>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92"/>
          <w:sz w:val="24"/>
          <w:szCs w:val="24"/>
        </w:rPr>
        <w:t xml:space="preserve"> </w:t>
      </w:r>
      <w:r>
        <w:rPr>
          <w:rFonts w:hint="eastAsia" w:ascii="仿宋" w:hAnsi="仿宋" w:eastAsia="仿宋" w:cs="仿宋"/>
          <w:spacing w:val="-16"/>
          <w:sz w:val="24"/>
          <w:szCs w:val="24"/>
        </w:rPr>
        <w:t>月</w:t>
      </w:r>
      <w:r>
        <w:rPr>
          <w:rFonts w:hint="eastAsia" w:ascii="仿宋" w:hAnsi="仿宋" w:eastAsia="仿宋" w:cs="仿宋"/>
          <w:spacing w:val="-113"/>
          <w:sz w:val="24"/>
          <w:szCs w:val="24"/>
        </w:rPr>
        <w:t xml:space="preserve"> </w:t>
      </w:r>
      <w:r>
        <w:rPr>
          <w:rFonts w:hint="eastAsia" w:ascii="仿宋" w:hAnsi="仿宋" w:eastAsia="仿宋" w:cs="仿宋"/>
          <w:spacing w:val="6"/>
          <w:sz w:val="24"/>
          <w:szCs w:val="24"/>
          <w:u w:val="single" w:color="auto"/>
        </w:rPr>
        <w:t xml:space="preserve">        </w:t>
      </w:r>
      <w:r>
        <w:rPr>
          <w:rFonts w:hint="eastAsia" w:ascii="仿宋" w:hAnsi="仿宋" w:eastAsia="仿宋" w:cs="仿宋"/>
          <w:spacing w:val="-46"/>
          <w:sz w:val="24"/>
          <w:szCs w:val="24"/>
        </w:rPr>
        <w:t xml:space="preserve"> </w:t>
      </w:r>
      <w:r>
        <w:rPr>
          <w:rFonts w:hint="eastAsia" w:ascii="仿宋" w:hAnsi="仿宋" w:eastAsia="仿宋" w:cs="仿宋"/>
          <w:spacing w:val="-16"/>
          <w:sz w:val="24"/>
          <w:szCs w:val="24"/>
        </w:rPr>
        <w:t>日</w:t>
      </w:r>
    </w:p>
    <w:p w14:paraId="07BAE77D">
      <w:pPr>
        <w:spacing w:line="222" w:lineRule="auto"/>
        <w:rPr>
          <w:rFonts w:hint="eastAsia" w:ascii="仿宋" w:hAnsi="仿宋" w:eastAsia="仿宋" w:cs="仿宋"/>
          <w:sz w:val="24"/>
          <w:szCs w:val="24"/>
        </w:rPr>
        <w:sectPr>
          <w:footerReference r:id="rId26" w:type="default"/>
          <w:pgSz w:w="11906" w:h="16840"/>
          <w:pgMar w:top="1431" w:right="1158" w:bottom="1109" w:left="1080" w:header="0" w:footer="931" w:gutter="0"/>
          <w:cols w:space="720" w:num="1"/>
        </w:sectPr>
      </w:pPr>
    </w:p>
    <w:p w14:paraId="2AC1A4C9">
      <w:pPr>
        <w:pStyle w:val="2"/>
        <w:spacing w:before="197" w:line="223" w:lineRule="auto"/>
        <w:ind w:left="4526"/>
        <w:rPr>
          <w:rFonts w:hint="eastAsia" w:ascii="仿宋" w:hAnsi="仿宋" w:eastAsia="仿宋" w:cs="仿宋"/>
          <w:sz w:val="24"/>
          <w:szCs w:val="24"/>
        </w:rPr>
      </w:pPr>
      <w:r>
        <w:rPr>
          <w:rFonts w:hint="eastAsia" w:ascii="仿宋" w:hAnsi="仿宋" w:eastAsia="仿宋" w:cs="仿宋"/>
          <w:spacing w:val="-14"/>
          <w:sz w:val="24"/>
          <w:szCs w:val="24"/>
        </w:rPr>
        <w:t>附</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录</w:t>
      </w:r>
    </w:p>
    <w:p w14:paraId="291A3EC8">
      <w:pPr>
        <w:pStyle w:val="2"/>
        <w:spacing w:before="189" w:line="221" w:lineRule="auto"/>
        <w:ind w:left="2"/>
        <w:rPr>
          <w:rFonts w:hint="eastAsia" w:ascii="仿宋" w:hAnsi="仿宋" w:eastAsia="仿宋" w:cs="仿宋"/>
          <w:sz w:val="24"/>
          <w:szCs w:val="24"/>
        </w:rPr>
      </w:pPr>
      <w:r>
        <w:rPr>
          <w:rFonts w:hint="eastAsia" w:ascii="仿宋" w:hAnsi="仿宋" w:eastAsia="仿宋" w:cs="仿宋"/>
          <w:spacing w:val="-1"/>
          <w:sz w:val="24"/>
          <w:szCs w:val="24"/>
        </w:rPr>
        <w:t>项目名称：</w:t>
      </w:r>
    </w:p>
    <w:p w14:paraId="00E7928F">
      <w:pPr>
        <w:spacing w:line="46" w:lineRule="auto"/>
        <w:rPr>
          <w:rFonts w:hint="eastAsia" w:ascii="仿宋" w:hAnsi="仿宋" w:eastAsia="仿宋" w:cs="仿宋"/>
          <w:sz w:val="2"/>
        </w:rPr>
      </w:pPr>
    </w:p>
    <w:tbl>
      <w:tblPr>
        <w:tblStyle w:val="8"/>
        <w:tblW w:w="9450"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3"/>
        <w:gridCol w:w="3148"/>
        <w:gridCol w:w="1979"/>
        <w:gridCol w:w="2520"/>
        <w:gridCol w:w="1070"/>
      </w:tblGrid>
      <w:tr w14:paraId="42676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33" w:type="dxa"/>
            <w:vAlign w:val="top"/>
          </w:tcPr>
          <w:p w14:paraId="0E03CC03">
            <w:pPr>
              <w:spacing w:before="173" w:line="206" w:lineRule="auto"/>
              <w:ind w:left="146"/>
              <w:rPr>
                <w:rFonts w:hint="eastAsia" w:ascii="仿宋" w:hAnsi="仿宋" w:eastAsia="仿宋" w:cs="仿宋"/>
                <w:sz w:val="24"/>
                <w:szCs w:val="24"/>
              </w:rPr>
            </w:pPr>
            <w:r>
              <w:rPr>
                <w:rFonts w:hint="eastAsia" w:ascii="仿宋" w:hAnsi="仿宋" w:eastAsia="仿宋" w:cs="仿宋"/>
                <w:spacing w:val="-6"/>
                <w:sz w:val="24"/>
                <w:szCs w:val="24"/>
              </w:rPr>
              <w:t>序号</w:t>
            </w:r>
          </w:p>
        </w:tc>
        <w:tc>
          <w:tcPr>
            <w:tcW w:w="3148" w:type="dxa"/>
            <w:vAlign w:val="top"/>
          </w:tcPr>
          <w:p w14:paraId="58FBB633">
            <w:pPr>
              <w:spacing w:before="173" w:line="206" w:lineRule="auto"/>
              <w:ind w:left="1117"/>
              <w:rPr>
                <w:rFonts w:hint="eastAsia" w:ascii="仿宋" w:hAnsi="仿宋" w:eastAsia="仿宋" w:cs="仿宋"/>
                <w:sz w:val="24"/>
                <w:szCs w:val="24"/>
              </w:rPr>
            </w:pPr>
            <w:r>
              <w:rPr>
                <w:rFonts w:hint="eastAsia" w:ascii="仿宋" w:hAnsi="仿宋" w:eastAsia="仿宋" w:cs="仿宋"/>
                <w:spacing w:val="1"/>
                <w:sz w:val="24"/>
                <w:szCs w:val="24"/>
              </w:rPr>
              <w:t>条款内容</w:t>
            </w:r>
          </w:p>
        </w:tc>
        <w:tc>
          <w:tcPr>
            <w:tcW w:w="1979" w:type="dxa"/>
            <w:vAlign w:val="top"/>
          </w:tcPr>
          <w:p w14:paraId="3874CBDF">
            <w:pPr>
              <w:spacing w:before="171" w:line="207" w:lineRule="auto"/>
              <w:ind w:left="358"/>
              <w:rPr>
                <w:rFonts w:hint="eastAsia" w:ascii="仿宋" w:hAnsi="仿宋" w:eastAsia="仿宋" w:cs="仿宋"/>
                <w:sz w:val="24"/>
                <w:szCs w:val="24"/>
              </w:rPr>
            </w:pPr>
            <w:r>
              <w:rPr>
                <w:rFonts w:hint="eastAsia" w:ascii="仿宋" w:hAnsi="仿宋" w:eastAsia="仿宋" w:cs="仿宋"/>
                <w:spacing w:val="3"/>
                <w:sz w:val="24"/>
                <w:szCs w:val="24"/>
              </w:rPr>
              <w:t>采购人要求</w:t>
            </w:r>
          </w:p>
        </w:tc>
        <w:tc>
          <w:tcPr>
            <w:tcW w:w="2520" w:type="dxa"/>
            <w:vAlign w:val="top"/>
          </w:tcPr>
          <w:p w14:paraId="45949F99">
            <w:pPr>
              <w:spacing w:before="173" w:line="206" w:lineRule="auto"/>
              <w:ind w:left="738"/>
              <w:rPr>
                <w:rFonts w:hint="eastAsia" w:ascii="仿宋" w:hAnsi="仿宋" w:eastAsia="仿宋" w:cs="仿宋"/>
                <w:sz w:val="24"/>
                <w:szCs w:val="24"/>
              </w:rPr>
            </w:pPr>
            <w:r>
              <w:rPr>
                <w:rFonts w:hint="eastAsia" w:ascii="仿宋" w:hAnsi="仿宋" w:eastAsia="仿宋" w:cs="仿宋"/>
                <w:spacing w:val="3"/>
                <w:sz w:val="24"/>
                <w:szCs w:val="24"/>
              </w:rPr>
              <w:t>供应商承诺</w:t>
            </w:r>
          </w:p>
        </w:tc>
        <w:tc>
          <w:tcPr>
            <w:tcW w:w="1070" w:type="dxa"/>
            <w:vAlign w:val="top"/>
          </w:tcPr>
          <w:p w14:paraId="1B58C502">
            <w:pPr>
              <w:spacing w:before="173" w:line="206" w:lineRule="auto"/>
              <w:ind w:left="321"/>
              <w:rPr>
                <w:rFonts w:hint="eastAsia" w:ascii="仿宋" w:hAnsi="仿宋" w:eastAsia="仿宋" w:cs="仿宋"/>
                <w:sz w:val="24"/>
                <w:szCs w:val="24"/>
              </w:rPr>
            </w:pPr>
            <w:r>
              <w:rPr>
                <w:rFonts w:hint="eastAsia" w:ascii="仿宋" w:hAnsi="仿宋" w:eastAsia="仿宋" w:cs="仿宋"/>
                <w:spacing w:val="-7"/>
                <w:sz w:val="24"/>
                <w:szCs w:val="24"/>
              </w:rPr>
              <w:t>备注</w:t>
            </w:r>
          </w:p>
        </w:tc>
      </w:tr>
      <w:tr w14:paraId="6F98B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733" w:type="dxa"/>
            <w:vAlign w:val="top"/>
          </w:tcPr>
          <w:p w14:paraId="13A0189D">
            <w:pPr>
              <w:pStyle w:val="9"/>
              <w:spacing w:line="378" w:lineRule="auto"/>
              <w:rPr>
                <w:rFonts w:hint="eastAsia" w:ascii="仿宋" w:hAnsi="仿宋" w:eastAsia="仿宋" w:cs="仿宋"/>
              </w:rPr>
            </w:pPr>
          </w:p>
          <w:p w14:paraId="212FBB72">
            <w:pPr>
              <w:spacing w:before="78" w:line="181" w:lineRule="auto"/>
              <w:ind w:left="355"/>
              <w:rPr>
                <w:rFonts w:hint="eastAsia" w:ascii="仿宋" w:hAnsi="仿宋" w:eastAsia="仿宋" w:cs="仿宋"/>
                <w:sz w:val="24"/>
                <w:szCs w:val="24"/>
              </w:rPr>
            </w:pPr>
            <w:r>
              <w:rPr>
                <w:rFonts w:hint="eastAsia" w:ascii="仿宋" w:hAnsi="仿宋" w:eastAsia="仿宋" w:cs="仿宋"/>
                <w:sz w:val="24"/>
                <w:szCs w:val="24"/>
              </w:rPr>
              <w:t>1</w:t>
            </w:r>
          </w:p>
        </w:tc>
        <w:tc>
          <w:tcPr>
            <w:tcW w:w="3148" w:type="dxa"/>
            <w:vAlign w:val="top"/>
          </w:tcPr>
          <w:p w14:paraId="60795F26">
            <w:pPr>
              <w:pStyle w:val="9"/>
              <w:spacing w:line="326" w:lineRule="auto"/>
              <w:rPr>
                <w:rFonts w:hint="eastAsia" w:ascii="仿宋" w:hAnsi="仿宋" w:eastAsia="仿宋" w:cs="仿宋"/>
              </w:rPr>
            </w:pPr>
          </w:p>
          <w:p w14:paraId="3A34A42C">
            <w:pPr>
              <w:spacing w:before="78" w:line="224" w:lineRule="auto"/>
              <w:ind w:left="1117"/>
              <w:rPr>
                <w:rFonts w:hint="eastAsia" w:ascii="仿宋" w:hAnsi="仿宋" w:eastAsia="仿宋" w:cs="仿宋"/>
                <w:sz w:val="24"/>
                <w:szCs w:val="24"/>
              </w:rPr>
            </w:pPr>
            <w:r>
              <w:rPr>
                <w:rFonts w:hint="eastAsia" w:ascii="仿宋" w:hAnsi="仿宋" w:eastAsia="仿宋" w:cs="仿宋"/>
                <w:spacing w:val="-4"/>
                <w:sz w:val="24"/>
                <w:szCs w:val="24"/>
              </w:rPr>
              <w:t>项目负责人</w:t>
            </w:r>
          </w:p>
        </w:tc>
        <w:tc>
          <w:tcPr>
            <w:tcW w:w="1979" w:type="dxa"/>
            <w:vAlign w:val="top"/>
          </w:tcPr>
          <w:p w14:paraId="1FDAF77D">
            <w:pPr>
              <w:spacing w:before="141" w:line="253" w:lineRule="auto"/>
              <w:ind w:left="130" w:right="346" w:firstLine="1"/>
              <w:rPr>
                <w:rFonts w:hint="eastAsia" w:ascii="仿宋" w:hAnsi="仿宋" w:eastAsia="仿宋" w:cs="仿宋"/>
                <w:sz w:val="24"/>
                <w:szCs w:val="24"/>
              </w:rPr>
            </w:pPr>
            <w:r>
              <w:rPr>
                <w:rFonts w:hint="eastAsia" w:ascii="仿宋" w:hAnsi="仿宋" w:eastAsia="仿宋" w:cs="仿宋"/>
                <w:spacing w:val="-27"/>
                <w:sz w:val="24"/>
                <w:szCs w:val="24"/>
              </w:rPr>
              <w:t>供应商须知资料</w:t>
            </w:r>
            <w:r>
              <w:rPr>
                <w:rFonts w:hint="eastAsia" w:ascii="仿宋" w:hAnsi="仿宋" w:eastAsia="仿宋" w:cs="仿宋"/>
                <w:spacing w:val="3"/>
                <w:sz w:val="24"/>
                <w:szCs w:val="24"/>
              </w:rPr>
              <w:t xml:space="preserve"> </w:t>
            </w:r>
            <w:r>
              <w:rPr>
                <w:rFonts w:hint="eastAsia" w:ascii="仿宋" w:hAnsi="仿宋" w:eastAsia="仿宋" w:cs="仿宋"/>
                <w:sz w:val="24"/>
                <w:szCs w:val="24"/>
              </w:rPr>
              <w:t>表</w:t>
            </w:r>
          </w:p>
        </w:tc>
        <w:tc>
          <w:tcPr>
            <w:tcW w:w="2520" w:type="dxa"/>
            <w:vAlign w:val="top"/>
          </w:tcPr>
          <w:p w14:paraId="78F33BE2">
            <w:pPr>
              <w:spacing w:before="94" w:line="230" w:lineRule="auto"/>
              <w:ind w:left="23" w:right="892" w:hanging="6"/>
              <w:rPr>
                <w:rFonts w:hint="eastAsia" w:ascii="仿宋" w:hAnsi="仿宋" w:eastAsia="仿宋" w:cs="仿宋"/>
                <w:sz w:val="24"/>
                <w:szCs w:val="24"/>
              </w:rPr>
            </w:pPr>
            <w:r>
              <w:rPr>
                <w:rFonts w:hint="eastAsia" w:ascii="仿宋" w:hAnsi="仿宋" w:eastAsia="仿宋" w:cs="仿宋"/>
                <w:spacing w:val="-3"/>
                <w:sz w:val="24"/>
                <w:szCs w:val="24"/>
              </w:rPr>
              <w:t>姓名：</w:t>
            </w:r>
            <w:r>
              <w:rPr>
                <w:rFonts w:hint="eastAsia" w:ascii="仿宋" w:hAnsi="仿宋" w:eastAsia="仿宋" w:cs="仿宋"/>
                <w:spacing w:val="2"/>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12"/>
                <w:sz w:val="24"/>
                <w:szCs w:val="24"/>
              </w:rPr>
              <w:t>注册证书编号：</w:t>
            </w:r>
          </w:p>
        </w:tc>
        <w:tc>
          <w:tcPr>
            <w:tcW w:w="1070" w:type="dxa"/>
            <w:vAlign w:val="top"/>
          </w:tcPr>
          <w:p w14:paraId="61626447">
            <w:pPr>
              <w:pStyle w:val="9"/>
              <w:rPr>
                <w:rFonts w:hint="eastAsia" w:ascii="仿宋" w:hAnsi="仿宋" w:eastAsia="仿宋" w:cs="仿宋"/>
              </w:rPr>
            </w:pPr>
          </w:p>
        </w:tc>
      </w:tr>
      <w:tr w14:paraId="4C0C6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3" w:type="dxa"/>
            <w:vAlign w:val="top"/>
          </w:tcPr>
          <w:p w14:paraId="557671F6">
            <w:pPr>
              <w:spacing w:before="210" w:line="173" w:lineRule="auto"/>
              <w:ind w:left="323"/>
              <w:rPr>
                <w:rFonts w:hint="eastAsia" w:ascii="仿宋" w:hAnsi="仿宋" w:eastAsia="仿宋" w:cs="仿宋"/>
                <w:sz w:val="24"/>
                <w:szCs w:val="24"/>
              </w:rPr>
            </w:pPr>
            <w:r>
              <w:rPr>
                <w:rFonts w:hint="eastAsia" w:ascii="仿宋" w:hAnsi="仿宋" w:eastAsia="仿宋" w:cs="仿宋"/>
                <w:sz w:val="24"/>
                <w:szCs w:val="24"/>
              </w:rPr>
              <w:t>2</w:t>
            </w:r>
          </w:p>
        </w:tc>
        <w:tc>
          <w:tcPr>
            <w:tcW w:w="3148" w:type="dxa"/>
            <w:vAlign w:val="top"/>
          </w:tcPr>
          <w:p w14:paraId="2F399545">
            <w:pPr>
              <w:spacing w:before="168" w:line="205" w:lineRule="auto"/>
              <w:ind w:left="1362"/>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工期</w:t>
            </w:r>
          </w:p>
        </w:tc>
        <w:tc>
          <w:tcPr>
            <w:tcW w:w="1979" w:type="dxa"/>
            <w:vAlign w:val="top"/>
          </w:tcPr>
          <w:p w14:paraId="2D38F17B">
            <w:pPr>
              <w:spacing w:before="156" w:line="214" w:lineRule="auto"/>
              <w:ind w:left="703"/>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lang w:val="en-US" w:eastAsia="zh-CN"/>
              </w:rPr>
              <w:t>150</w:t>
            </w:r>
            <w:r>
              <w:rPr>
                <w:rFonts w:hint="eastAsia" w:ascii="仿宋" w:hAnsi="仿宋" w:eastAsia="仿宋" w:cs="仿宋"/>
                <w:color w:val="auto"/>
                <w:spacing w:val="-7"/>
                <w:sz w:val="24"/>
                <w:szCs w:val="24"/>
                <w:highlight w:val="none"/>
              </w:rPr>
              <w:t>天</w:t>
            </w:r>
          </w:p>
        </w:tc>
        <w:tc>
          <w:tcPr>
            <w:tcW w:w="2520" w:type="dxa"/>
            <w:vAlign w:val="top"/>
          </w:tcPr>
          <w:p w14:paraId="2687C5EB">
            <w:pPr>
              <w:pStyle w:val="9"/>
              <w:rPr>
                <w:rFonts w:hint="eastAsia" w:ascii="仿宋" w:hAnsi="仿宋" w:eastAsia="仿宋" w:cs="仿宋"/>
                <w:color w:val="auto"/>
                <w:highlight w:val="none"/>
              </w:rPr>
            </w:pPr>
          </w:p>
        </w:tc>
        <w:tc>
          <w:tcPr>
            <w:tcW w:w="1070" w:type="dxa"/>
            <w:vAlign w:val="top"/>
          </w:tcPr>
          <w:p w14:paraId="7C7D3DD7">
            <w:pPr>
              <w:pStyle w:val="9"/>
              <w:rPr>
                <w:rFonts w:hint="eastAsia" w:ascii="仿宋" w:hAnsi="仿宋" w:eastAsia="仿宋" w:cs="仿宋"/>
              </w:rPr>
            </w:pPr>
          </w:p>
        </w:tc>
      </w:tr>
      <w:tr w14:paraId="1B32C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33" w:type="dxa"/>
            <w:vAlign w:val="top"/>
          </w:tcPr>
          <w:p w14:paraId="1D26A7E9">
            <w:pPr>
              <w:spacing w:before="242" w:line="180" w:lineRule="auto"/>
              <w:ind w:left="328"/>
              <w:rPr>
                <w:rFonts w:hint="eastAsia" w:ascii="仿宋" w:hAnsi="仿宋" w:eastAsia="仿宋" w:cs="仿宋"/>
                <w:sz w:val="24"/>
                <w:szCs w:val="24"/>
              </w:rPr>
            </w:pPr>
            <w:r>
              <w:rPr>
                <w:rFonts w:hint="eastAsia" w:ascii="仿宋" w:hAnsi="仿宋" w:eastAsia="仿宋" w:cs="仿宋"/>
                <w:sz w:val="24"/>
                <w:szCs w:val="24"/>
              </w:rPr>
              <w:t>3</w:t>
            </w:r>
          </w:p>
        </w:tc>
        <w:tc>
          <w:tcPr>
            <w:tcW w:w="3148" w:type="dxa"/>
            <w:vAlign w:val="top"/>
          </w:tcPr>
          <w:p w14:paraId="66B24F8D">
            <w:pPr>
              <w:spacing w:before="201" w:line="222" w:lineRule="auto"/>
              <w:ind w:left="1120"/>
              <w:rPr>
                <w:rFonts w:hint="eastAsia" w:ascii="仿宋" w:hAnsi="仿宋" w:eastAsia="仿宋" w:cs="仿宋"/>
                <w:color w:val="auto"/>
                <w:sz w:val="24"/>
                <w:szCs w:val="24"/>
              </w:rPr>
            </w:pPr>
            <w:r>
              <w:rPr>
                <w:rFonts w:hint="eastAsia" w:ascii="仿宋" w:hAnsi="仿宋" w:eastAsia="仿宋" w:cs="仿宋"/>
                <w:color w:val="auto"/>
                <w:sz w:val="24"/>
                <w:szCs w:val="24"/>
              </w:rPr>
              <w:t>质量标准</w:t>
            </w:r>
          </w:p>
        </w:tc>
        <w:tc>
          <w:tcPr>
            <w:tcW w:w="1979" w:type="dxa"/>
            <w:vAlign w:val="top"/>
          </w:tcPr>
          <w:p w14:paraId="38835A73">
            <w:pPr>
              <w:spacing w:before="201" w:line="222" w:lineRule="auto"/>
              <w:ind w:left="726"/>
              <w:rPr>
                <w:rFonts w:hint="eastAsia" w:ascii="仿宋" w:hAnsi="仿宋" w:eastAsia="仿宋" w:cs="仿宋"/>
                <w:color w:val="auto"/>
                <w:sz w:val="24"/>
                <w:szCs w:val="24"/>
              </w:rPr>
            </w:pPr>
            <w:r>
              <w:rPr>
                <w:rFonts w:hint="eastAsia" w:ascii="仿宋" w:hAnsi="仿宋" w:eastAsia="仿宋" w:cs="仿宋"/>
                <w:color w:val="auto"/>
                <w:spacing w:val="-9"/>
                <w:sz w:val="24"/>
                <w:szCs w:val="24"/>
              </w:rPr>
              <w:t>合格</w:t>
            </w:r>
          </w:p>
        </w:tc>
        <w:tc>
          <w:tcPr>
            <w:tcW w:w="2520" w:type="dxa"/>
            <w:vAlign w:val="top"/>
          </w:tcPr>
          <w:p w14:paraId="5E73AC09">
            <w:pPr>
              <w:pStyle w:val="9"/>
              <w:rPr>
                <w:rFonts w:hint="eastAsia" w:ascii="仿宋" w:hAnsi="仿宋" w:eastAsia="仿宋" w:cs="仿宋"/>
                <w:color w:val="auto"/>
              </w:rPr>
            </w:pPr>
          </w:p>
        </w:tc>
        <w:tc>
          <w:tcPr>
            <w:tcW w:w="1070" w:type="dxa"/>
            <w:vAlign w:val="top"/>
          </w:tcPr>
          <w:p w14:paraId="0495D3AF">
            <w:pPr>
              <w:pStyle w:val="9"/>
              <w:rPr>
                <w:rFonts w:hint="eastAsia" w:ascii="仿宋" w:hAnsi="仿宋" w:eastAsia="仿宋" w:cs="仿宋"/>
              </w:rPr>
            </w:pPr>
          </w:p>
        </w:tc>
      </w:tr>
      <w:tr w14:paraId="6F364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33" w:type="dxa"/>
            <w:vAlign w:val="top"/>
          </w:tcPr>
          <w:p w14:paraId="4EE4E3DC">
            <w:pPr>
              <w:spacing w:before="214" w:line="172" w:lineRule="auto"/>
              <w:ind w:left="317"/>
              <w:rPr>
                <w:rFonts w:hint="eastAsia" w:ascii="仿宋" w:hAnsi="仿宋" w:eastAsia="仿宋" w:cs="仿宋"/>
                <w:sz w:val="24"/>
                <w:szCs w:val="24"/>
              </w:rPr>
            </w:pPr>
            <w:r>
              <w:rPr>
                <w:rFonts w:hint="eastAsia" w:ascii="仿宋" w:hAnsi="仿宋" w:eastAsia="仿宋" w:cs="仿宋"/>
                <w:sz w:val="24"/>
                <w:szCs w:val="24"/>
              </w:rPr>
              <w:t>4</w:t>
            </w:r>
          </w:p>
        </w:tc>
        <w:tc>
          <w:tcPr>
            <w:tcW w:w="3148" w:type="dxa"/>
            <w:vAlign w:val="top"/>
          </w:tcPr>
          <w:p w14:paraId="56A1D97C">
            <w:pPr>
              <w:spacing w:before="172" w:line="204" w:lineRule="auto"/>
              <w:ind w:left="1359"/>
              <w:rPr>
                <w:rFonts w:hint="eastAsia" w:ascii="仿宋" w:hAnsi="仿宋" w:eastAsia="仿宋" w:cs="仿宋"/>
                <w:color w:val="auto"/>
                <w:sz w:val="24"/>
                <w:szCs w:val="24"/>
              </w:rPr>
            </w:pPr>
            <w:r>
              <w:rPr>
                <w:rFonts w:hint="eastAsia" w:ascii="仿宋" w:hAnsi="仿宋" w:eastAsia="仿宋" w:cs="仿宋"/>
                <w:color w:val="auto"/>
                <w:spacing w:val="-7"/>
                <w:sz w:val="24"/>
                <w:szCs w:val="24"/>
              </w:rPr>
              <w:t>分包</w:t>
            </w:r>
          </w:p>
        </w:tc>
        <w:tc>
          <w:tcPr>
            <w:tcW w:w="1979" w:type="dxa"/>
            <w:vAlign w:val="top"/>
          </w:tcPr>
          <w:p w14:paraId="12C640A8">
            <w:pPr>
              <w:spacing w:before="175" w:line="202" w:lineRule="auto"/>
              <w:ind w:left="888"/>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520" w:type="dxa"/>
            <w:vAlign w:val="top"/>
          </w:tcPr>
          <w:p w14:paraId="192AE831">
            <w:pPr>
              <w:pStyle w:val="9"/>
              <w:rPr>
                <w:rFonts w:hint="eastAsia" w:ascii="仿宋" w:hAnsi="仿宋" w:eastAsia="仿宋" w:cs="仿宋"/>
                <w:color w:val="auto"/>
              </w:rPr>
            </w:pPr>
          </w:p>
        </w:tc>
        <w:tc>
          <w:tcPr>
            <w:tcW w:w="1070" w:type="dxa"/>
            <w:vAlign w:val="top"/>
          </w:tcPr>
          <w:p w14:paraId="5D9F8804">
            <w:pPr>
              <w:pStyle w:val="9"/>
              <w:rPr>
                <w:rFonts w:hint="eastAsia" w:ascii="仿宋" w:hAnsi="仿宋" w:eastAsia="仿宋" w:cs="仿宋"/>
              </w:rPr>
            </w:pPr>
          </w:p>
        </w:tc>
      </w:tr>
      <w:tr w14:paraId="3ABA8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733" w:type="dxa"/>
            <w:vAlign w:val="top"/>
          </w:tcPr>
          <w:p w14:paraId="06665E9F">
            <w:pPr>
              <w:spacing w:before="214" w:line="179" w:lineRule="auto"/>
              <w:ind w:left="328"/>
              <w:rPr>
                <w:rFonts w:hint="eastAsia" w:ascii="仿宋" w:hAnsi="仿宋" w:eastAsia="仿宋" w:cs="仿宋"/>
                <w:sz w:val="24"/>
                <w:szCs w:val="24"/>
              </w:rPr>
            </w:pPr>
            <w:r>
              <w:rPr>
                <w:rFonts w:hint="eastAsia" w:ascii="仿宋" w:hAnsi="仿宋" w:eastAsia="仿宋" w:cs="仿宋"/>
                <w:sz w:val="24"/>
                <w:szCs w:val="24"/>
              </w:rPr>
              <w:t>5</w:t>
            </w:r>
          </w:p>
        </w:tc>
        <w:tc>
          <w:tcPr>
            <w:tcW w:w="3148" w:type="dxa"/>
            <w:vAlign w:val="top"/>
          </w:tcPr>
          <w:p w14:paraId="1C5CD5C8">
            <w:pPr>
              <w:spacing w:before="125" w:line="223" w:lineRule="auto"/>
              <w:ind w:left="938"/>
              <w:rPr>
                <w:rFonts w:hint="eastAsia" w:ascii="仿宋" w:hAnsi="仿宋" w:eastAsia="仿宋" w:cs="仿宋"/>
                <w:color w:val="auto"/>
                <w:sz w:val="24"/>
                <w:szCs w:val="24"/>
              </w:rPr>
            </w:pPr>
            <w:r>
              <w:rPr>
                <w:rFonts w:hint="eastAsia" w:ascii="仿宋" w:hAnsi="仿宋" w:eastAsia="仿宋" w:cs="仿宋"/>
                <w:color w:val="auto"/>
                <w:spacing w:val="-3"/>
                <w:sz w:val="24"/>
                <w:szCs w:val="24"/>
              </w:rPr>
              <w:t>误期违约金额</w:t>
            </w:r>
          </w:p>
        </w:tc>
        <w:tc>
          <w:tcPr>
            <w:tcW w:w="1979" w:type="dxa"/>
            <w:vAlign w:val="top"/>
          </w:tcPr>
          <w:p w14:paraId="51DB2BF6">
            <w:pPr>
              <w:spacing w:before="264" w:line="200" w:lineRule="auto"/>
              <w:ind w:left="234"/>
              <w:rPr>
                <w:rFonts w:hint="eastAsia" w:ascii="仿宋" w:hAnsi="仿宋" w:eastAsia="仿宋" w:cs="仿宋"/>
                <w:color w:val="auto"/>
                <w:sz w:val="24"/>
                <w:szCs w:val="24"/>
              </w:rPr>
            </w:pPr>
            <w:r>
              <w:rPr>
                <w:rFonts w:hint="eastAsia" w:ascii="仿宋" w:hAnsi="仿宋" w:eastAsia="仿宋" w:cs="仿宋"/>
                <w:color w:val="auto"/>
                <w:spacing w:val="-3"/>
                <w:sz w:val="24"/>
                <w:szCs w:val="24"/>
              </w:rPr>
              <w:t>按合同要求执行</w:t>
            </w:r>
          </w:p>
        </w:tc>
        <w:tc>
          <w:tcPr>
            <w:tcW w:w="2520" w:type="dxa"/>
            <w:vAlign w:val="top"/>
          </w:tcPr>
          <w:p w14:paraId="1257AFD4">
            <w:pPr>
              <w:pStyle w:val="9"/>
              <w:rPr>
                <w:rFonts w:hint="eastAsia" w:ascii="仿宋" w:hAnsi="仿宋" w:eastAsia="仿宋" w:cs="仿宋"/>
                <w:color w:val="auto"/>
              </w:rPr>
            </w:pPr>
          </w:p>
        </w:tc>
        <w:tc>
          <w:tcPr>
            <w:tcW w:w="1070" w:type="dxa"/>
            <w:vAlign w:val="top"/>
          </w:tcPr>
          <w:p w14:paraId="2AC6AC20">
            <w:pPr>
              <w:pStyle w:val="9"/>
              <w:rPr>
                <w:rFonts w:hint="eastAsia" w:ascii="仿宋" w:hAnsi="仿宋" w:eastAsia="仿宋" w:cs="仿宋"/>
              </w:rPr>
            </w:pPr>
          </w:p>
        </w:tc>
      </w:tr>
      <w:tr w14:paraId="53FAB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33" w:type="dxa"/>
            <w:vAlign w:val="top"/>
          </w:tcPr>
          <w:p w14:paraId="4C78B6E6">
            <w:pPr>
              <w:spacing w:before="304" w:line="180" w:lineRule="auto"/>
              <w:ind w:left="322"/>
              <w:rPr>
                <w:rFonts w:hint="eastAsia" w:ascii="仿宋" w:hAnsi="仿宋" w:eastAsia="仿宋" w:cs="仿宋"/>
                <w:sz w:val="24"/>
                <w:szCs w:val="24"/>
              </w:rPr>
            </w:pPr>
            <w:r>
              <w:rPr>
                <w:rFonts w:hint="eastAsia" w:ascii="仿宋" w:hAnsi="仿宋" w:eastAsia="仿宋" w:cs="仿宋"/>
                <w:sz w:val="24"/>
                <w:szCs w:val="24"/>
              </w:rPr>
              <w:t>6</w:t>
            </w:r>
          </w:p>
        </w:tc>
        <w:tc>
          <w:tcPr>
            <w:tcW w:w="3148" w:type="dxa"/>
            <w:vAlign w:val="top"/>
          </w:tcPr>
          <w:p w14:paraId="292FC8D3">
            <w:pPr>
              <w:spacing w:before="263" w:line="223" w:lineRule="auto"/>
              <w:ind w:left="1062"/>
              <w:rPr>
                <w:rFonts w:hint="eastAsia" w:ascii="仿宋" w:hAnsi="仿宋" w:eastAsia="仿宋" w:cs="仿宋"/>
                <w:color w:val="auto"/>
                <w:sz w:val="24"/>
                <w:szCs w:val="24"/>
              </w:rPr>
            </w:pPr>
            <w:r>
              <w:rPr>
                <w:rFonts w:hint="eastAsia" w:ascii="仿宋" w:hAnsi="仿宋" w:eastAsia="仿宋" w:cs="仿宋"/>
                <w:color w:val="auto"/>
                <w:spacing w:val="-5"/>
                <w:sz w:val="24"/>
                <w:szCs w:val="24"/>
              </w:rPr>
              <w:t>工程款支付</w:t>
            </w:r>
          </w:p>
        </w:tc>
        <w:tc>
          <w:tcPr>
            <w:tcW w:w="1979" w:type="dxa"/>
            <w:vAlign w:val="top"/>
          </w:tcPr>
          <w:p w14:paraId="7E256136">
            <w:pPr>
              <w:spacing w:before="263" w:line="221" w:lineRule="auto"/>
              <w:ind w:left="234"/>
              <w:rPr>
                <w:rFonts w:hint="eastAsia" w:ascii="仿宋" w:hAnsi="仿宋" w:eastAsia="仿宋" w:cs="仿宋"/>
                <w:color w:val="auto"/>
                <w:sz w:val="24"/>
                <w:szCs w:val="24"/>
              </w:rPr>
            </w:pPr>
            <w:r>
              <w:rPr>
                <w:rFonts w:hint="eastAsia" w:ascii="仿宋" w:hAnsi="仿宋" w:eastAsia="仿宋" w:cs="仿宋"/>
                <w:color w:val="auto"/>
                <w:spacing w:val="-3"/>
                <w:sz w:val="24"/>
                <w:szCs w:val="24"/>
              </w:rPr>
              <w:t>按合同要求执行</w:t>
            </w:r>
          </w:p>
        </w:tc>
        <w:tc>
          <w:tcPr>
            <w:tcW w:w="2520" w:type="dxa"/>
            <w:vAlign w:val="top"/>
          </w:tcPr>
          <w:p w14:paraId="5BC18C78">
            <w:pPr>
              <w:pStyle w:val="9"/>
              <w:rPr>
                <w:rFonts w:hint="eastAsia" w:ascii="仿宋" w:hAnsi="仿宋" w:eastAsia="仿宋" w:cs="仿宋"/>
                <w:color w:val="auto"/>
              </w:rPr>
            </w:pPr>
          </w:p>
        </w:tc>
        <w:tc>
          <w:tcPr>
            <w:tcW w:w="1070" w:type="dxa"/>
            <w:vAlign w:val="top"/>
          </w:tcPr>
          <w:p w14:paraId="5DF96FE6">
            <w:pPr>
              <w:pStyle w:val="9"/>
              <w:rPr>
                <w:rFonts w:hint="eastAsia" w:ascii="仿宋" w:hAnsi="仿宋" w:eastAsia="仿宋" w:cs="仿宋"/>
              </w:rPr>
            </w:pPr>
          </w:p>
        </w:tc>
      </w:tr>
      <w:tr w14:paraId="00444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3" w:type="dxa"/>
            <w:vAlign w:val="top"/>
          </w:tcPr>
          <w:p w14:paraId="09C964A6">
            <w:pPr>
              <w:spacing w:before="216" w:line="168" w:lineRule="auto"/>
              <w:ind w:left="331"/>
              <w:rPr>
                <w:rFonts w:hint="eastAsia" w:ascii="仿宋" w:hAnsi="仿宋" w:eastAsia="仿宋" w:cs="仿宋"/>
                <w:sz w:val="24"/>
                <w:szCs w:val="24"/>
              </w:rPr>
            </w:pPr>
            <w:r>
              <w:rPr>
                <w:rFonts w:hint="eastAsia" w:ascii="仿宋" w:hAnsi="仿宋" w:eastAsia="仿宋" w:cs="仿宋"/>
                <w:sz w:val="24"/>
                <w:szCs w:val="24"/>
              </w:rPr>
              <w:t>7</w:t>
            </w:r>
          </w:p>
        </w:tc>
        <w:tc>
          <w:tcPr>
            <w:tcW w:w="3148" w:type="dxa"/>
            <w:vAlign w:val="top"/>
          </w:tcPr>
          <w:p w14:paraId="7298D83E">
            <w:pPr>
              <w:spacing w:before="172" w:line="202" w:lineRule="auto"/>
              <w:ind w:left="1001"/>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履约保证金</w:t>
            </w:r>
          </w:p>
        </w:tc>
        <w:tc>
          <w:tcPr>
            <w:tcW w:w="1979" w:type="dxa"/>
            <w:vAlign w:val="top"/>
          </w:tcPr>
          <w:p w14:paraId="3395CF51">
            <w:pPr>
              <w:spacing w:before="127" w:line="222" w:lineRule="auto"/>
              <w:ind w:left="169"/>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合同总价的</w:t>
            </w:r>
            <w:r>
              <w:rPr>
                <w:rFonts w:hint="eastAsia" w:ascii="仿宋" w:hAnsi="仿宋" w:eastAsia="仿宋" w:cs="仿宋"/>
                <w:color w:val="auto"/>
                <w:spacing w:val="32"/>
                <w:sz w:val="24"/>
                <w:szCs w:val="24"/>
                <w:highlight w:val="none"/>
              </w:rPr>
              <w:t xml:space="preserve"> </w:t>
            </w:r>
            <w:r>
              <w:rPr>
                <w:rFonts w:hint="eastAsia" w:ascii="仿宋" w:hAnsi="仿宋" w:eastAsia="仿宋" w:cs="仿宋"/>
                <w:color w:val="auto"/>
                <w:spacing w:val="-7"/>
                <w:sz w:val="24"/>
                <w:szCs w:val="24"/>
                <w:highlight w:val="none"/>
              </w:rPr>
              <w:t>10%</w:t>
            </w:r>
          </w:p>
        </w:tc>
        <w:tc>
          <w:tcPr>
            <w:tcW w:w="2520" w:type="dxa"/>
            <w:vAlign w:val="top"/>
          </w:tcPr>
          <w:p w14:paraId="271F124C">
            <w:pPr>
              <w:pStyle w:val="9"/>
              <w:rPr>
                <w:rFonts w:hint="eastAsia" w:ascii="仿宋" w:hAnsi="仿宋" w:eastAsia="仿宋" w:cs="仿宋"/>
                <w:color w:val="auto"/>
                <w:highlight w:val="none"/>
              </w:rPr>
            </w:pPr>
          </w:p>
        </w:tc>
        <w:tc>
          <w:tcPr>
            <w:tcW w:w="1070" w:type="dxa"/>
            <w:vAlign w:val="top"/>
          </w:tcPr>
          <w:p w14:paraId="408A8E17">
            <w:pPr>
              <w:pStyle w:val="9"/>
              <w:rPr>
                <w:rFonts w:hint="eastAsia" w:ascii="仿宋" w:hAnsi="仿宋" w:eastAsia="仿宋" w:cs="仿宋"/>
              </w:rPr>
            </w:pPr>
          </w:p>
        </w:tc>
      </w:tr>
      <w:tr w14:paraId="0D0D3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3" w:type="dxa"/>
            <w:vAlign w:val="top"/>
          </w:tcPr>
          <w:p w14:paraId="59EA129E">
            <w:pPr>
              <w:spacing w:before="212" w:line="171" w:lineRule="auto"/>
              <w:ind w:left="319"/>
              <w:rPr>
                <w:rFonts w:hint="eastAsia" w:ascii="仿宋" w:hAnsi="仿宋" w:eastAsia="仿宋" w:cs="仿宋"/>
                <w:sz w:val="24"/>
                <w:szCs w:val="24"/>
              </w:rPr>
            </w:pPr>
            <w:r>
              <w:rPr>
                <w:rFonts w:hint="eastAsia" w:ascii="仿宋" w:hAnsi="仿宋" w:eastAsia="仿宋" w:cs="仿宋"/>
                <w:sz w:val="24"/>
                <w:szCs w:val="24"/>
              </w:rPr>
              <w:t>8</w:t>
            </w:r>
          </w:p>
        </w:tc>
        <w:tc>
          <w:tcPr>
            <w:tcW w:w="3148" w:type="dxa"/>
            <w:vAlign w:val="top"/>
          </w:tcPr>
          <w:p w14:paraId="5CA32C66">
            <w:pPr>
              <w:spacing w:before="173" w:line="201" w:lineRule="auto"/>
              <w:ind w:left="1106"/>
              <w:rPr>
                <w:rFonts w:hint="eastAsia" w:ascii="仿宋" w:hAnsi="仿宋" w:eastAsia="仿宋" w:cs="仿宋"/>
                <w:color w:val="auto"/>
                <w:sz w:val="24"/>
                <w:szCs w:val="24"/>
              </w:rPr>
            </w:pPr>
            <w:r>
              <w:rPr>
                <w:rFonts w:hint="eastAsia" w:ascii="仿宋" w:hAnsi="仿宋" w:eastAsia="仿宋" w:cs="仿宋"/>
                <w:color w:val="auto"/>
                <w:spacing w:val="-5"/>
                <w:sz w:val="24"/>
                <w:szCs w:val="24"/>
              </w:rPr>
              <w:t>竣工验收</w:t>
            </w:r>
          </w:p>
        </w:tc>
        <w:tc>
          <w:tcPr>
            <w:tcW w:w="1979" w:type="dxa"/>
            <w:vAlign w:val="top"/>
          </w:tcPr>
          <w:p w14:paraId="76BB94BD">
            <w:pPr>
              <w:spacing w:before="36" w:line="221" w:lineRule="auto"/>
              <w:ind w:left="162"/>
              <w:rPr>
                <w:rFonts w:hint="eastAsia" w:ascii="仿宋" w:hAnsi="仿宋" w:eastAsia="仿宋" w:cs="仿宋"/>
                <w:color w:val="auto"/>
                <w:sz w:val="24"/>
                <w:szCs w:val="24"/>
              </w:rPr>
            </w:pPr>
            <w:r>
              <w:rPr>
                <w:rFonts w:hint="eastAsia" w:ascii="仿宋" w:hAnsi="仿宋" w:eastAsia="仿宋" w:cs="仿宋"/>
                <w:color w:val="auto"/>
                <w:spacing w:val="-3"/>
                <w:sz w:val="24"/>
                <w:szCs w:val="24"/>
              </w:rPr>
              <w:t>按合同要求执行</w:t>
            </w:r>
          </w:p>
        </w:tc>
        <w:tc>
          <w:tcPr>
            <w:tcW w:w="2520" w:type="dxa"/>
            <w:vAlign w:val="top"/>
          </w:tcPr>
          <w:p w14:paraId="4D9F4F1D">
            <w:pPr>
              <w:pStyle w:val="9"/>
              <w:rPr>
                <w:rFonts w:hint="eastAsia" w:ascii="仿宋" w:hAnsi="仿宋" w:eastAsia="仿宋" w:cs="仿宋"/>
                <w:color w:val="auto"/>
              </w:rPr>
            </w:pPr>
          </w:p>
        </w:tc>
        <w:tc>
          <w:tcPr>
            <w:tcW w:w="1070" w:type="dxa"/>
            <w:vAlign w:val="top"/>
          </w:tcPr>
          <w:p w14:paraId="017E4119">
            <w:pPr>
              <w:pStyle w:val="9"/>
              <w:rPr>
                <w:rFonts w:hint="eastAsia" w:ascii="仿宋" w:hAnsi="仿宋" w:eastAsia="仿宋" w:cs="仿宋"/>
              </w:rPr>
            </w:pPr>
          </w:p>
        </w:tc>
      </w:tr>
      <w:tr w14:paraId="1A934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3" w:type="dxa"/>
            <w:vAlign w:val="top"/>
          </w:tcPr>
          <w:p w14:paraId="6A5B13FF">
            <w:pPr>
              <w:spacing w:before="215" w:line="169" w:lineRule="auto"/>
              <w:ind w:left="199"/>
              <w:rPr>
                <w:rFonts w:hint="eastAsia" w:ascii="仿宋" w:hAnsi="仿宋" w:eastAsia="仿宋" w:cs="仿宋"/>
                <w:sz w:val="24"/>
                <w:szCs w:val="24"/>
              </w:rPr>
            </w:pPr>
            <w:r>
              <w:rPr>
                <w:rFonts w:hint="eastAsia" w:ascii="仿宋" w:hAnsi="仿宋" w:eastAsia="仿宋" w:cs="仿宋"/>
                <w:spacing w:val="-2"/>
                <w:sz w:val="24"/>
                <w:szCs w:val="24"/>
              </w:rPr>
              <w:t>8.1</w:t>
            </w:r>
          </w:p>
        </w:tc>
        <w:tc>
          <w:tcPr>
            <w:tcW w:w="3148" w:type="dxa"/>
            <w:vAlign w:val="top"/>
          </w:tcPr>
          <w:p w14:paraId="6F3E85FF">
            <w:pPr>
              <w:spacing w:before="129" w:line="221" w:lineRule="auto"/>
              <w:ind w:left="1115"/>
              <w:rPr>
                <w:rFonts w:hint="eastAsia" w:ascii="仿宋" w:hAnsi="仿宋" w:eastAsia="仿宋" w:cs="仿宋"/>
                <w:color w:val="auto"/>
                <w:sz w:val="24"/>
                <w:szCs w:val="24"/>
              </w:rPr>
            </w:pPr>
            <w:r>
              <w:rPr>
                <w:rFonts w:hint="eastAsia" w:ascii="仿宋" w:hAnsi="仿宋" w:eastAsia="仿宋" w:cs="仿宋"/>
                <w:color w:val="auto"/>
                <w:spacing w:val="-6"/>
                <w:sz w:val="24"/>
                <w:szCs w:val="24"/>
              </w:rPr>
              <w:t>保修期</w:t>
            </w:r>
          </w:p>
        </w:tc>
        <w:tc>
          <w:tcPr>
            <w:tcW w:w="1979" w:type="dxa"/>
            <w:vAlign w:val="top"/>
          </w:tcPr>
          <w:p w14:paraId="3A4A12C4">
            <w:pPr>
              <w:spacing w:before="129" w:line="221" w:lineRule="auto"/>
              <w:ind w:right="10"/>
              <w:jc w:val="right"/>
              <w:rPr>
                <w:rFonts w:hint="eastAsia" w:ascii="仿宋" w:hAnsi="仿宋" w:eastAsia="仿宋" w:cs="仿宋"/>
                <w:color w:val="auto"/>
                <w:sz w:val="24"/>
                <w:szCs w:val="24"/>
              </w:rPr>
            </w:pPr>
            <w:r>
              <w:rPr>
                <w:rFonts w:hint="eastAsia" w:ascii="仿宋" w:hAnsi="仿宋" w:eastAsia="仿宋" w:cs="仿宋"/>
                <w:color w:val="auto"/>
                <w:spacing w:val="-3"/>
                <w:sz w:val="24"/>
                <w:szCs w:val="24"/>
              </w:rPr>
              <w:t>按合同要求执行</w:t>
            </w:r>
          </w:p>
        </w:tc>
        <w:tc>
          <w:tcPr>
            <w:tcW w:w="2520" w:type="dxa"/>
            <w:vAlign w:val="top"/>
          </w:tcPr>
          <w:p w14:paraId="64C7368B">
            <w:pPr>
              <w:pStyle w:val="9"/>
              <w:rPr>
                <w:rFonts w:hint="eastAsia" w:ascii="仿宋" w:hAnsi="仿宋" w:eastAsia="仿宋" w:cs="仿宋"/>
                <w:color w:val="auto"/>
              </w:rPr>
            </w:pPr>
          </w:p>
        </w:tc>
        <w:tc>
          <w:tcPr>
            <w:tcW w:w="1070" w:type="dxa"/>
            <w:vAlign w:val="top"/>
          </w:tcPr>
          <w:p w14:paraId="151AF0F6">
            <w:pPr>
              <w:pStyle w:val="9"/>
              <w:rPr>
                <w:rFonts w:hint="eastAsia" w:ascii="仿宋" w:hAnsi="仿宋" w:eastAsia="仿宋" w:cs="仿宋"/>
              </w:rPr>
            </w:pPr>
          </w:p>
        </w:tc>
      </w:tr>
      <w:tr w14:paraId="7E7ED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733" w:type="dxa"/>
            <w:vAlign w:val="top"/>
          </w:tcPr>
          <w:p w14:paraId="0B60ADA7">
            <w:pPr>
              <w:pStyle w:val="9"/>
              <w:spacing w:line="294" w:lineRule="auto"/>
              <w:rPr>
                <w:rFonts w:hint="eastAsia" w:ascii="仿宋" w:hAnsi="仿宋" w:eastAsia="仿宋" w:cs="仿宋"/>
              </w:rPr>
            </w:pPr>
          </w:p>
          <w:p w14:paraId="22715797">
            <w:pPr>
              <w:spacing w:before="78" w:line="180" w:lineRule="auto"/>
              <w:ind w:left="185"/>
              <w:rPr>
                <w:rFonts w:hint="eastAsia" w:ascii="仿宋" w:hAnsi="仿宋" w:eastAsia="仿宋" w:cs="仿宋"/>
                <w:sz w:val="24"/>
                <w:szCs w:val="24"/>
              </w:rPr>
            </w:pPr>
            <w:r>
              <w:rPr>
                <w:rFonts w:hint="eastAsia" w:ascii="仿宋" w:hAnsi="仿宋" w:eastAsia="仿宋" w:cs="仿宋"/>
                <w:sz w:val="24"/>
                <w:szCs w:val="24"/>
              </w:rPr>
              <w:t>8.2</w:t>
            </w:r>
          </w:p>
        </w:tc>
        <w:tc>
          <w:tcPr>
            <w:tcW w:w="3148" w:type="dxa"/>
            <w:vAlign w:val="top"/>
          </w:tcPr>
          <w:p w14:paraId="78432499">
            <w:pPr>
              <w:spacing w:before="302" w:line="222" w:lineRule="auto"/>
              <w:ind w:left="1342"/>
              <w:rPr>
                <w:rFonts w:hint="eastAsia" w:ascii="仿宋" w:hAnsi="仿宋" w:eastAsia="仿宋" w:cs="仿宋"/>
                <w:sz w:val="24"/>
                <w:szCs w:val="24"/>
              </w:rPr>
            </w:pPr>
            <w:r>
              <w:rPr>
                <w:rFonts w:hint="eastAsia" w:ascii="仿宋" w:hAnsi="仿宋" w:eastAsia="仿宋" w:cs="仿宋"/>
                <w:spacing w:val="-7"/>
                <w:sz w:val="24"/>
                <w:szCs w:val="24"/>
              </w:rPr>
              <w:t>其他</w:t>
            </w:r>
          </w:p>
        </w:tc>
        <w:tc>
          <w:tcPr>
            <w:tcW w:w="1979" w:type="dxa"/>
            <w:vAlign w:val="top"/>
          </w:tcPr>
          <w:p w14:paraId="7DBE4951">
            <w:pPr>
              <w:spacing w:before="77" w:line="220" w:lineRule="auto"/>
              <w:ind w:left="319" w:right="128" w:hanging="171"/>
              <w:rPr>
                <w:rFonts w:hint="eastAsia" w:ascii="仿宋" w:hAnsi="仿宋" w:eastAsia="仿宋" w:cs="仿宋"/>
                <w:sz w:val="24"/>
                <w:szCs w:val="24"/>
              </w:rPr>
            </w:pPr>
            <w:r>
              <w:rPr>
                <w:rFonts w:hint="eastAsia" w:ascii="仿宋" w:hAnsi="仿宋" w:eastAsia="仿宋" w:cs="仿宋"/>
                <w:spacing w:val="2"/>
                <w:sz w:val="24"/>
                <w:szCs w:val="24"/>
              </w:rPr>
              <w:t xml:space="preserve">按国家、行业或 </w:t>
            </w:r>
            <w:r>
              <w:rPr>
                <w:rFonts w:hint="eastAsia" w:ascii="仿宋" w:hAnsi="仿宋" w:eastAsia="仿宋" w:cs="仿宋"/>
                <w:spacing w:val="3"/>
                <w:sz w:val="24"/>
                <w:szCs w:val="24"/>
              </w:rPr>
              <w:t>地方标准执行</w:t>
            </w:r>
          </w:p>
        </w:tc>
        <w:tc>
          <w:tcPr>
            <w:tcW w:w="2520" w:type="dxa"/>
            <w:vAlign w:val="top"/>
          </w:tcPr>
          <w:p w14:paraId="0624D2A8">
            <w:pPr>
              <w:pStyle w:val="9"/>
              <w:rPr>
                <w:rFonts w:hint="eastAsia" w:ascii="仿宋" w:hAnsi="仿宋" w:eastAsia="仿宋" w:cs="仿宋"/>
              </w:rPr>
            </w:pPr>
          </w:p>
        </w:tc>
        <w:tc>
          <w:tcPr>
            <w:tcW w:w="1070" w:type="dxa"/>
            <w:vAlign w:val="top"/>
          </w:tcPr>
          <w:p w14:paraId="698A529A">
            <w:pPr>
              <w:pStyle w:val="9"/>
              <w:rPr>
                <w:rFonts w:hint="eastAsia" w:ascii="仿宋" w:hAnsi="仿宋" w:eastAsia="仿宋" w:cs="仿宋"/>
              </w:rPr>
            </w:pPr>
          </w:p>
        </w:tc>
      </w:tr>
    </w:tbl>
    <w:p w14:paraId="0065FCC6">
      <w:pPr>
        <w:spacing w:line="444" w:lineRule="auto"/>
        <w:rPr>
          <w:rFonts w:hint="eastAsia" w:ascii="仿宋" w:hAnsi="仿宋" w:eastAsia="仿宋" w:cs="仿宋"/>
          <w:sz w:val="21"/>
        </w:rPr>
      </w:pPr>
    </w:p>
    <w:p w14:paraId="5C802DA3">
      <w:pPr>
        <w:pStyle w:val="2"/>
        <w:spacing w:before="62" w:line="230" w:lineRule="auto"/>
        <w:outlineLvl w:val="1"/>
        <w:rPr>
          <w:rFonts w:hint="eastAsia" w:ascii="仿宋" w:hAnsi="仿宋" w:eastAsia="仿宋" w:cs="仿宋"/>
          <w:sz w:val="19"/>
          <w:szCs w:val="19"/>
        </w:rPr>
      </w:pPr>
      <w:r>
        <w:rPr>
          <w:rFonts w:hint="eastAsia" w:ascii="仿宋" w:hAnsi="仿宋" w:eastAsia="仿宋" w:cs="仿宋"/>
          <w:spacing w:val="15"/>
          <w:sz w:val="19"/>
          <w:szCs w:val="19"/>
        </w:rPr>
        <w:t>说明：</w:t>
      </w:r>
      <w:r>
        <w:rPr>
          <w:rFonts w:hint="eastAsia" w:ascii="仿宋" w:hAnsi="仿宋" w:eastAsia="仿宋" w:cs="仿宋"/>
          <w:spacing w:val="-40"/>
          <w:sz w:val="19"/>
          <w:szCs w:val="19"/>
        </w:rPr>
        <w:t xml:space="preserve"> </w:t>
      </w:r>
      <w:r>
        <w:rPr>
          <w:rFonts w:hint="eastAsia" w:ascii="仿宋" w:hAnsi="仿宋" w:eastAsia="仿宋" w:cs="仿宋"/>
          <w:spacing w:val="15"/>
          <w:sz w:val="19"/>
          <w:szCs w:val="19"/>
        </w:rPr>
        <w:t>上述内容由供应商</w:t>
      </w:r>
      <w:r>
        <w:rPr>
          <w:rFonts w:hint="eastAsia" w:ascii="仿宋" w:hAnsi="仿宋" w:eastAsia="仿宋" w:cs="仿宋"/>
          <w:spacing w:val="-32"/>
          <w:sz w:val="19"/>
          <w:szCs w:val="19"/>
        </w:rPr>
        <w:t xml:space="preserve"> </w:t>
      </w:r>
      <w:r>
        <w:rPr>
          <w:rFonts w:hint="eastAsia" w:ascii="仿宋" w:hAnsi="仿宋" w:eastAsia="仿宋" w:cs="仿宋"/>
          <w:spacing w:val="15"/>
          <w:sz w:val="19"/>
          <w:szCs w:val="19"/>
        </w:rPr>
        <w:t>自行填写，可按响应磋商文件或优于磋商文件的要求填写。</w:t>
      </w:r>
    </w:p>
    <w:p w14:paraId="725A091A">
      <w:pPr>
        <w:spacing w:line="258" w:lineRule="auto"/>
        <w:rPr>
          <w:rFonts w:hint="eastAsia" w:ascii="仿宋" w:hAnsi="仿宋" w:eastAsia="仿宋" w:cs="仿宋"/>
          <w:sz w:val="21"/>
        </w:rPr>
      </w:pPr>
    </w:p>
    <w:p w14:paraId="44DC40E1">
      <w:pPr>
        <w:spacing w:line="259" w:lineRule="auto"/>
        <w:rPr>
          <w:rFonts w:hint="eastAsia" w:ascii="仿宋" w:hAnsi="仿宋" w:eastAsia="仿宋" w:cs="仿宋"/>
          <w:sz w:val="21"/>
        </w:rPr>
      </w:pPr>
    </w:p>
    <w:p w14:paraId="3611C44C">
      <w:pPr>
        <w:spacing w:line="259" w:lineRule="auto"/>
        <w:rPr>
          <w:rFonts w:hint="eastAsia" w:ascii="仿宋" w:hAnsi="仿宋" w:eastAsia="仿宋" w:cs="仿宋"/>
          <w:sz w:val="21"/>
        </w:rPr>
      </w:pPr>
    </w:p>
    <w:p w14:paraId="63E3F5DA">
      <w:pPr>
        <w:spacing w:line="259" w:lineRule="auto"/>
        <w:rPr>
          <w:rFonts w:hint="eastAsia" w:ascii="仿宋" w:hAnsi="仿宋" w:eastAsia="仿宋" w:cs="仿宋"/>
          <w:sz w:val="21"/>
        </w:rPr>
      </w:pPr>
    </w:p>
    <w:p w14:paraId="124DCB13">
      <w:pPr>
        <w:pStyle w:val="2"/>
        <w:spacing w:before="78" w:line="221" w:lineRule="auto"/>
        <w:ind w:left="2"/>
        <w:rPr>
          <w:rFonts w:hint="eastAsia" w:ascii="仿宋" w:hAnsi="仿宋" w:eastAsia="仿宋" w:cs="仿宋"/>
          <w:sz w:val="24"/>
          <w:szCs w:val="24"/>
        </w:rPr>
      </w:pPr>
      <w:r>
        <w:rPr>
          <w:rFonts w:hint="eastAsia" w:ascii="仿宋" w:hAnsi="仿宋" w:eastAsia="仿宋" w:cs="仿宋"/>
          <w:spacing w:val="1"/>
          <w:sz w:val="24"/>
          <w:szCs w:val="24"/>
        </w:rPr>
        <w:t>供应商名称</w:t>
      </w:r>
      <w:r>
        <w:rPr>
          <w:rFonts w:hint="eastAsia" w:ascii="仿宋" w:hAnsi="仿宋" w:eastAsia="仿宋" w:cs="仿宋"/>
          <w:spacing w:val="-13"/>
          <w:sz w:val="24"/>
          <w:szCs w:val="24"/>
        </w:rPr>
        <w:t>：（</w:t>
      </w:r>
      <w:r>
        <w:rPr>
          <w:rFonts w:hint="eastAsia" w:ascii="仿宋" w:hAnsi="仿宋" w:eastAsia="仿宋" w:cs="仿宋"/>
          <w:spacing w:val="1"/>
          <w:sz w:val="24"/>
          <w:szCs w:val="24"/>
        </w:rPr>
        <w:t>盖章）                 法定代表人</w:t>
      </w:r>
      <w:r>
        <w:rPr>
          <w:rFonts w:hint="eastAsia" w:ascii="仿宋" w:hAnsi="仿宋" w:eastAsia="仿宋" w:cs="仿宋"/>
          <w:spacing w:val="-13"/>
          <w:sz w:val="24"/>
          <w:szCs w:val="24"/>
        </w:rPr>
        <w:t>：（</w:t>
      </w:r>
      <w:r>
        <w:rPr>
          <w:rFonts w:hint="eastAsia" w:ascii="仿宋" w:hAnsi="仿宋" w:eastAsia="仿宋" w:cs="仿宋"/>
          <w:spacing w:val="1"/>
          <w:sz w:val="24"/>
          <w:szCs w:val="24"/>
        </w:rPr>
        <w:t>签章）</w:t>
      </w:r>
    </w:p>
    <w:p w14:paraId="176CD400">
      <w:pPr>
        <w:pStyle w:val="2"/>
        <w:spacing w:before="181" w:line="222" w:lineRule="auto"/>
        <w:ind w:left="6918"/>
        <w:rPr>
          <w:rFonts w:hint="eastAsia" w:ascii="仿宋" w:hAnsi="仿宋" w:eastAsia="仿宋" w:cs="仿宋"/>
          <w:sz w:val="24"/>
          <w:szCs w:val="24"/>
        </w:rPr>
      </w:pPr>
      <w:r>
        <w:rPr>
          <w:rFonts w:hint="eastAsia" w:ascii="仿宋" w:hAnsi="仿宋" w:eastAsia="仿宋" w:cs="仿宋"/>
          <w:spacing w:val="-16"/>
          <w:sz w:val="24"/>
          <w:szCs w:val="24"/>
        </w:rPr>
        <w:t>年</w:t>
      </w:r>
      <w:r>
        <w:rPr>
          <w:rFonts w:hint="eastAsia" w:ascii="仿宋" w:hAnsi="仿宋" w:eastAsia="仿宋" w:cs="仿宋"/>
          <w:spacing w:val="6"/>
          <w:sz w:val="24"/>
          <w:szCs w:val="24"/>
        </w:rPr>
        <w:t xml:space="preserve">    </w:t>
      </w:r>
      <w:r>
        <w:rPr>
          <w:rFonts w:hint="eastAsia" w:ascii="仿宋" w:hAnsi="仿宋" w:eastAsia="仿宋" w:cs="仿宋"/>
          <w:spacing w:val="-16"/>
          <w:sz w:val="24"/>
          <w:szCs w:val="24"/>
        </w:rPr>
        <w:t>月</w:t>
      </w:r>
      <w:r>
        <w:rPr>
          <w:rFonts w:hint="eastAsia" w:ascii="仿宋" w:hAnsi="仿宋" w:eastAsia="仿宋" w:cs="仿宋"/>
          <w:spacing w:val="17"/>
          <w:sz w:val="24"/>
          <w:szCs w:val="24"/>
        </w:rPr>
        <w:t xml:space="preserve">    </w:t>
      </w:r>
      <w:r>
        <w:rPr>
          <w:rFonts w:hint="eastAsia" w:ascii="仿宋" w:hAnsi="仿宋" w:eastAsia="仿宋" w:cs="仿宋"/>
          <w:spacing w:val="-16"/>
          <w:sz w:val="24"/>
          <w:szCs w:val="24"/>
        </w:rPr>
        <w:t>日</w:t>
      </w:r>
    </w:p>
    <w:p w14:paraId="16AC08F2">
      <w:pPr>
        <w:spacing w:line="222" w:lineRule="auto"/>
        <w:rPr>
          <w:rFonts w:hint="eastAsia" w:ascii="仿宋" w:hAnsi="仿宋" w:eastAsia="仿宋" w:cs="仿宋"/>
          <w:sz w:val="24"/>
          <w:szCs w:val="24"/>
        </w:rPr>
        <w:sectPr>
          <w:footerReference r:id="rId27" w:type="default"/>
          <w:pgSz w:w="11906" w:h="16840"/>
          <w:pgMar w:top="1431" w:right="1236" w:bottom="1109" w:left="1093" w:header="0" w:footer="931" w:gutter="0"/>
          <w:cols w:space="720" w:num="1"/>
        </w:sectPr>
      </w:pPr>
    </w:p>
    <w:p w14:paraId="69B3720F">
      <w:pPr>
        <w:pStyle w:val="2"/>
        <w:spacing w:before="257" w:line="222" w:lineRule="auto"/>
        <w:ind w:left="3577"/>
        <w:outlineLvl w:val="0"/>
        <w:rPr>
          <w:rFonts w:hint="eastAsia" w:ascii="仿宋" w:hAnsi="仿宋" w:eastAsia="仿宋" w:cs="仿宋"/>
          <w:sz w:val="24"/>
          <w:szCs w:val="24"/>
        </w:rPr>
      </w:pPr>
      <w:bookmarkStart w:id="58" w:name="bookmark34"/>
      <w:bookmarkEnd w:id="58"/>
      <w:bookmarkStart w:id="59" w:name="bookmark33"/>
      <w:bookmarkEnd w:id="59"/>
      <w:r>
        <w:rPr>
          <w:rFonts w:hint="eastAsia" w:ascii="仿宋" w:hAnsi="仿宋" w:eastAsia="仿宋" w:cs="仿宋"/>
          <w:spacing w:val="7"/>
          <w:sz w:val="24"/>
          <w:szCs w:val="24"/>
        </w:rPr>
        <w:t>3、法定代表人身份证明</w:t>
      </w:r>
    </w:p>
    <w:p w14:paraId="38C3C952">
      <w:pPr>
        <w:spacing w:line="313" w:lineRule="auto"/>
        <w:rPr>
          <w:rFonts w:hint="eastAsia" w:ascii="仿宋" w:hAnsi="仿宋" w:eastAsia="仿宋" w:cs="仿宋"/>
          <w:sz w:val="21"/>
        </w:rPr>
      </w:pPr>
    </w:p>
    <w:p w14:paraId="36A5B305">
      <w:pPr>
        <w:spacing w:line="314" w:lineRule="auto"/>
        <w:rPr>
          <w:rFonts w:hint="eastAsia" w:ascii="仿宋" w:hAnsi="仿宋" w:eastAsia="仿宋" w:cs="仿宋"/>
          <w:sz w:val="21"/>
        </w:rPr>
      </w:pPr>
    </w:p>
    <w:p w14:paraId="043C6C9E">
      <w:pPr>
        <w:pStyle w:val="2"/>
        <w:spacing w:before="78" w:line="221" w:lineRule="auto"/>
        <w:ind w:left="559"/>
        <w:rPr>
          <w:rFonts w:hint="eastAsia" w:ascii="仿宋" w:hAnsi="仿宋" w:eastAsia="仿宋" w:cs="仿宋"/>
          <w:sz w:val="24"/>
          <w:szCs w:val="24"/>
        </w:rPr>
      </w:pPr>
      <w:r>
        <w:rPr>
          <w:rFonts w:hint="eastAsia" w:ascii="仿宋" w:hAnsi="仿宋" w:eastAsia="仿宋" w:cs="仿宋"/>
          <w:spacing w:val="4"/>
          <w:sz w:val="24"/>
          <w:szCs w:val="24"/>
        </w:rPr>
        <w:t>供应商名称：</w:t>
      </w:r>
      <w:r>
        <w:rPr>
          <w:rFonts w:hint="eastAsia" w:ascii="仿宋" w:hAnsi="仿宋" w:eastAsia="仿宋" w:cs="仿宋"/>
          <w:sz w:val="24"/>
          <w:szCs w:val="24"/>
          <w:u w:val="single" w:color="auto"/>
        </w:rPr>
        <w:t xml:space="preserve">                              </w:t>
      </w:r>
    </w:p>
    <w:p w14:paraId="5D8AFD76">
      <w:pPr>
        <w:pStyle w:val="2"/>
        <w:spacing w:before="229" w:line="369" w:lineRule="auto"/>
        <w:ind w:left="557" w:right="3722" w:firstLine="6"/>
        <w:rPr>
          <w:rFonts w:hint="eastAsia" w:ascii="仿宋" w:hAnsi="仿宋" w:eastAsia="仿宋" w:cs="仿宋"/>
          <w:sz w:val="24"/>
          <w:szCs w:val="24"/>
        </w:rPr>
      </w:pPr>
      <w:r>
        <w:rPr>
          <w:rFonts w:hint="eastAsia" w:ascii="仿宋" w:hAnsi="仿宋" w:eastAsia="仿宋" w:cs="仿宋"/>
          <w:sz w:val="24"/>
          <w:szCs w:val="24"/>
        </w:rPr>
        <w:t>单位性质：</w:t>
      </w:r>
      <w:r>
        <w:rPr>
          <w:rFonts w:hint="eastAsia" w:ascii="仿宋" w:hAnsi="仿宋" w:eastAsia="仿宋" w:cs="仿宋"/>
          <w:sz w:val="24"/>
          <w:szCs w:val="24"/>
          <w:u w:val="single" w:color="auto"/>
        </w:rPr>
        <w:t xml:space="preserve">                                  </w:t>
      </w:r>
      <w:r>
        <w:rPr>
          <w:rFonts w:hint="eastAsia" w:ascii="仿宋" w:hAnsi="仿宋" w:eastAsia="仿宋" w:cs="仿宋"/>
          <w:spacing w:val="3"/>
          <w:sz w:val="24"/>
          <w:szCs w:val="24"/>
        </w:rPr>
        <w:t xml:space="preserve"> </w:t>
      </w:r>
      <w:r>
        <w:rPr>
          <w:rFonts w:hint="eastAsia" w:ascii="仿宋" w:hAnsi="仿宋" w:eastAsia="仿宋" w:cs="仿宋"/>
          <w:spacing w:val="-3"/>
          <w:sz w:val="24"/>
          <w:szCs w:val="24"/>
        </w:rPr>
        <w:t>地址：</w:t>
      </w:r>
      <w:r>
        <w:rPr>
          <w:rFonts w:hint="eastAsia" w:ascii="仿宋" w:hAnsi="仿宋" w:eastAsia="仿宋" w:cs="仿宋"/>
          <w:spacing w:val="3"/>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16"/>
          <w:sz w:val="24"/>
          <w:szCs w:val="24"/>
        </w:rPr>
        <w:t>成立时间：</w:t>
      </w:r>
      <w:r>
        <w:rPr>
          <w:rFonts w:hint="eastAsia" w:ascii="仿宋" w:hAnsi="仿宋" w:eastAsia="仿宋" w:cs="仿宋"/>
          <w:spacing w:val="1"/>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16"/>
          <w:sz w:val="24"/>
          <w:szCs w:val="24"/>
        </w:rPr>
        <w:t>年</w:t>
      </w:r>
      <w:r>
        <w:rPr>
          <w:rFonts w:hint="eastAsia" w:ascii="仿宋" w:hAnsi="仿宋" w:eastAsia="仿宋" w:cs="仿宋"/>
          <w:spacing w:val="1"/>
          <w:sz w:val="24"/>
          <w:szCs w:val="24"/>
          <w:u w:val="single" w:color="auto"/>
        </w:rPr>
        <w:t xml:space="preserve">       </w:t>
      </w:r>
      <w:r>
        <w:rPr>
          <w:rFonts w:hint="eastAsia" w:ascii="仿宋" w:hAnsi="仿宋" w:eastAsia="仿宋" w:cs="仿宋"/>
          <w:spacing w:val="30"/>
          <w:sz w:val="24"/>
          <w:szCs w:val="24"/>
        </w:rPr>
        <w:t xml:space="preserve"> </w:t>
      </w:r>
      <w:r>
        <w:rPr>
          <w:rFonts w:hint="eastAsia" w:ascii="仿宋" w:hAnsi="仿宋" w:eastAsia="仿宋" w:cs="仿宋"/>
          <w:spacing w:val="-16"/>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46"/>
          <w:sz w:val="24"/>
          <w:szCs w:val="24"/>
        </w:rPr>
        <w:t xml:space="preserve"> </w:t>
      </w:r>
      <w:r>
        <w:rPr>
          <w:rFonts w:hint="eastAsia" w:ascii="仿宋" w:hAnsi="仿宋" w:eastAsia="仿宋" w:cs="仿宋"/>
          <w:spacing w:val="-16"/>
          <w:sz w:val="24"/>
          <w:szCs w:val="24"/>
        </w:rPr>
        <w:t>日</w:t>
      </w:r>
      <w:r>
        <w:rPr>
          <w:rFonts w:hint="eastAsia" w:ascii="仿宋" w:hAnsi="仿宋" w:eastAsia="仿宋" w:cs="仿宋"/>
          <w:sz w:val="24"/>
          <w:szCs w:val="24"/>
        </w:rPr>
        <w:t xml:space="preserve"> 经营期限：</w:t>
      </w:r>
      <w:r>
        <w:rPr>
          <w:rFonts w:hint="eastAsia" w:ascii="仿宋" w:hAnsi="仿宋" w:eastAsia="仿宋" w:cs="仿宋"/>
          <w:sz w:val="24"/>
          <w:szCs w:val="24"/>
          <w:u w:val="single" w:color="auto"/>
        </w:rPr>
        <w:t xml:space="preserve">                                  </w:t>
      </w:r>
    </w:p>
    <w:p w14:paraId="42A396D3">
      <w:pPr>
        <w:pStyle w:val="2"/>
        <w:spacing w:before="36" w:line="220" w:lineRule="auto"/>
        <w:ind w:left="556"/>
        <w:rPr>
          <w:rFonts w:hint="eastAsia" w:ascii="仿宋" w:hAnsi="仿宋" w:eastAsia="仿宋" w:cs="仿宋"/>
          <w:sz w:val="24"/>
          <w:szCs w:val="24"/>
        </w:rPr>
      </w:pPr>
      <w:r>
        <w:rPr>
          <w:rFonts w:hint="eastAsia" w:ascii="仿宋" w:hAnsi="仿宋" w:eastAsia="仿宋" w:cs="仿宋"/>
          <w:spacing w:val="-15"/>
          <w:sz w:val="24"/>
          <w:szCs w:val="24"/>
        </w:rPr>
        <w:t>姓名：</w:t>
      </w:r>
      <w:r>
        <w:rPr>
          <w:rFonts w:hint="eastAsia" w:ascii="仿宋" w:hAnsi="仿宋" w:eastAsia="仿宋" w:cs="仿宋"/>
          <w:spacing w:val="3"/>
          <w:sz w:val="24"/>
          <w:szCs w:val="24"/>
          <w:u w:val="single" w:color="auto"/>
        </w:rPr>
        <w:t xml:space="preserve">          </w:t>
      </w:r>
      <w:r>
        <w:rPr>
          <w:rFonts w:hint="eastAsia" w:ascii="仿宋" w:hAnsi="仿宋" w:eastAsia="仿宋" w:cs="仿宋"/>
          <w:spacing w:val="-94"/>
          <w:sz w:val="24"/>
          <w:szCs w:val="24"/>
        </w:rPr>
        <w:t xml:space="preserve"> </w:t>
      </w:r>
      <w:r>
        <w:rPr>
          <w:rFonts w:hint="eastAsia" w:ascii="仿宋" w:hAnsi="仿宋" w:eastAsia="仿宋" w:cs="仿宋"/>
          <w:spacing w:val="-15"/>
          <w:sz w:val="24"/>
          <w:szCs w:val="24"/>
        </w:rPr>
        <w:t>性别：</w:t>
      </w:r>
      <w:r>
        <w:rPr>
          <w:rFonts w:hint="eastAsia" w:ascii="仿宋" w:hAnsi="仿宋" w:eastAsia="仿宋" w:cs="仿宋"/>
          <w:spacing w:val="2"/>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15"/>
          <w:sz w:val="24"/>
          <w:szCs w:val="24"/>
        </w:rPr>
        <w:t>年龄：</w:t>
      </w:r>
      <w:r>
        <w:rPr>
          <w:rFonts w:hint="eastAsia" w:ascii="仿宋" w:hAnsi="仿宋" w:eastAsia="仿宋" w:cs="仿宋"/>
          <w:spacing w:val="4"/>
          <w:sz w:val="24"/>
          <w:szCs w:val="24"/>
          <w:u w:val="single" w:color="auto"/>
        </w:rPr>
        <w:t xml:space="preserve">         </w:t>
      </w:r>
      <w:r>
        <w:rPr>
          <w:rFonts w:hint="eastAsia" w:ascii="仿宋" w:hAnsi="仿宋" w:eastAsia="仿宋" w:cs="仿宋"/>
          <w:spacing w:val="-99"/>
          <w:sz w:val="24"/>
          <w:szCs w:val="24"/>
        </w:rPr>
        <w:t xml:space="preserve"> </w:t>
      </w:r>
      <w:r>
        <w:rPr>
          <w:rFonts w:hint="eastAsia" w:ascii="仿宋" w:hAnsi="仿宋" w:eastAsia="仿宋" w:cs="仿宋"/>
          <w:spacing w:val="-15"/>
          <w:sz w:val="24"/>
          <w:szCs w:val="24"/>
        </w:rPr>
        <w:t>职务：</w:t>
      </w:r>
      <w:r>
        <w:rPr>
          <w:rFonts w:hint="eastAsia" w:ascii="仿宋" w:hAnsi="仿宋" w:eastAsia="仿宋" w:cs="仿宋"/>
          <w:sz w:val="24"/>
          <w:szCs w:val="24"/>
          <w:u w:val="single" w:color="auto"/>
        </w:rPr>
        <w:t xml:space="preserve">         </w:t>
      </w:r>
    </w:p>
    <w:p w14:paraId="6227CFCC">
      <w:pPr>
        <w:pStyle w:val="2"/>
        <w:spacing w:before="212" w:line="385" w:lineRule="auto"/>
        <w:ind w:left="975" w:right="1577" w:hanging="405"/>
        <w:rPr>
          <w:rFonts w:hint="eastAsia" w:ascii="仿宋" w:hAnsi="仿宋" w:eastAsia="仿宋" w:cs="仿宋"/>
          <w:sz w:val="24"/>
          <w:szCs w:val="24"/>
        </w:rPr>
      </w:pPr>
      <w:r>
        <w:rPr>
          <w:rFonts w:hint="eastAsia" w:ascii="仿宋" w:hAnsi="仿宋" w:eastAsia="仿宋" w:cs="仿宋"/>
          <w:spacing w:val="-8"/>
          <w:sz w:val="24"/>
          <w:szCs w:val="24"/>
        </w:rPr>
        <w:t>系</w:t>
      </w:r>
      <w:r>
        <w:rPr>
          <w:rFonts w:hint="eastAsia" w:ascii="仿宋" w:hAnsi="仿宋" w:eastAsia="仿宋" w:cs="仿宋"/>
          <w:spacing w:val="-104"/>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3"/>
          <w:sz w:val="24"/>
          <w:szCs w:val="24"/>
          <w:u w:val="single" w:color="auto"/>
        </w:rPr>
        <w:t xml:space="preserve">    </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(供应商名称)</w:t>
      </w:r>
      <w:r>
        <w:rPr>
          <w:rFonts w:hint="eastAsia" w:ascii="仿宋" w:hAnsi="仿宋" w:eastAsia="仿宋" w:cs="仿宋"/>
          <w:spacing w:val="37"/>
          <w:sz w:val="24"/>
          <w:szCs w:val="24"/>
        </w:rPr>
        <w:t xml:space="preserve"> </w:t>
      </w:r>
      <w:r>
        <w:rPr>
          <w:rFonts w:hint="eastAsia" w:ascii="仿宋" w:hAnsi="仿宋" w:eastAsia="仿宋" w:cs="仿宋"/>
          <w:spacing w:val="-8"/>
          <w:sz w:val="24"/>
          <w:szCs w:val="24"/>
        </w:rPr>
        <w:t>的法定代表人。</w:t>
      </w:r>
      <w:r>
        <w:rPr>
          <w:rFonts w:hint="eastAsia" w:ascii="仿宋" w:hAnsi="仿宋" w:eastAsia="仿宋" w:cs="仿宋"/>
          <w:sz w:val="24"/>
          <w:szCs w:val="24"/>
        </w:rPr>
        <w:t xml:space="preserve"> 特此证明。</w:t>
      </w:r>
    </w:p>
    <w:p w14:paraId="09A1D191">
      <w:pPr>
        <w:spacing w:line="241" w:lineRule="auto"/>
        <w:rPr>
          <w:rFonts w:hint="eastAsia" w:ascii="仿宋" w:hAnsi="仿宋" w:eastAsia="仿宋" w:cs="仿宋"/>
          <w:sz w:val="21"/>
        </w:rPr>
      </w:pPr>
    </w:p>
    <w:p w14:paraId="7408C209">
      <w:pPr>
        <w:spacing w:line="241" w:lineRule="auto"/>
        <w:rPr>
          <w:rFonts w:hint="eastAsia" w:ascii="仿宋" w:hAnsi="仿宋" w:eastAsia="仿宋" w:cs="仿宋"/>
          <w:sz w:val="21"/>
        </w:rPr>
      </w:pPr>
    </w:p>
    <w:p w14:paraId="53BC50DB">
      <w:pPr>
        <w:spacing w:line="241" w:lineRule="auto"/>
        <w:rPr>
          <w:rFonts w:hint="eastAsia" w:ascii="仿宋" w:hAnsi="仿宋" w:eastAsia="仿宋" w:cs="仿宋"/>
          <w:sz w:val="21"/>
        </w:rPr>
      </w:pPr>
    </w:p>
    <w:p w14:paraId="215958FF">
      <w:pPr>
        <w:pStyle w:val="2"/>
        <w:spacing w:before="79" w:line="222" w:lineRule="auto"/>
        <w:ind w:left="645"/>
        <w:rPr>
          <w:rFonts w:hint="eastAsia" w:ascii="仿宋" w:hAnsi="仿宋" w:eastAsia="仿宋" w:cs="仿宋"/>
          <w:sz w:val="24"/>
          <w:szCs w:val="24"/>
        </w:rPr>
      </w:pPr>
      <w:r>
        <w:rPr>
          <w:rFonts w:hint="eastAsia" w:ascii="仿宋" w:hAnsi="仿宋" w:eastAsia="仿宋" w:cs="仿宋"/>
          <w:spacing w:val="5"/>
          <w:sz w:val="24"/>
          <w:szCs w:val="24"/>
        </w:rPr>
        <w:t>附：法定代表人身份证复印件</w:t>
      </w:r>
    </w:p>
    <w:p w14:paraId="478C242D">
      <w:pPr>
        <w:spacing w:line="146" w:lineRule="exact"/>
        <w:rPr>
          <w:rFonts w:hint="eastAsia" w:ascii="仿宋" w:hAnsi="仿宋" w:eastAsia="仿宋" w:cs="仿宋"/>
        </w:rPr>
      </w:pPr>
    </w:p>
    <w:tbl>
      <w:tblPr>
        <w:tblStyle w:val="8"/>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1728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3280BC08">
            <w:pPr>
              <w:pStyle w:val="9"/>
              <w:rPr>
                <w:rFonts w:hint="eastAsia" w:ascii="仿宋" w:hAnsi="仿宋" w:eastAsia="仿宋" w:cs="仿宋"/>
              </w:rPr>
            </w:pPr>
          </w:p>
        </w:tc>
        <w:tc>
          <w:tcPr>
            <w:tcW w:w="4787" w:type="dxa"/>
            <w:vAlign w:val="top"/>
          </w:tcPr>
          <w:p w14:paraId="04AB4ADF">
            <w:pPr>
              <w:pStyle w:val="9"/>
              <w:rPr>
                <w:rFonts w:hint="eastAsia" w:ascii="仿宋" w:hAnsi="仿宋" w:eastAsia="仿宋" w:cs="仿宋"/>
              </w:rPr>
            </w:pPr>
          </w:p>
        </w:tc>
      </w:tr>
      <w:tr w14:paraId="0AC7A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trPr>
        <w:tc>
          <w:tcPr>
            <w:tcW w:w="4786" w:type="dxa"/>
            <w:vAlign w:val="top"/>
          </w:tcPr>
          <w:p w14:paraId="17621C65">
            <w:pPr>
              <w:pStyle w:val="9"/>
              <w:rPr>
                <w:rFonts w:hint="eastAsia" w:ascii="仿宋" w:hAnsi="仿宋" w:eastAsia="仿宋" w:cs="仿宋"/>
              </w:rPr>
            </w:pPr>
          </w:p>
        </w:tc>
        <w:tc>
          <w:tcPr>
            <w:tcW w:w="4787" w:type="dxa"/>
            <w:vAlign w:val="top"/>
          </w:tcPr>
          <w:p w14:paraId="12D9DD5F">
            <w:pPr>
              <w:pStyle w:val="9"/>
              <w:rPr>
                <w:rFonts w:hint="eastAsia" w:ascii="仿宋" w:hAnsi="仿宋" w:eastAsia="仿宋" w:cs="仿宋"/>
              </w:rPr>
            </w:pPr>
          </w:p>
        </w:tc>
      </w:tr>
    </w:tbl>
    <w:p w14:paraId="3BD8FC37">
      <w:pPr>
        <w:spacing w:line="266" w:lineRule="auto"/>
        <w:rPr>
          <w:rFonts w:hint="eastAsia" w:ascii="仿宋" w:hAnsi="仿宋" w:eastAsia="仿宋" w:cs="仿宋"/>
          <w:sz w:val="21"/>
        </w:rPr>
      </w:pPr>
    </w:p>
    <w:p w14:paraId="563CFC4C">
      <w:pPr>
        <w:spacing w:line="266" w:lineRule="auto"/>
        <w:rPr>
          <w:rFonts w:hint="eastAsia" w:ascii="仿宋" w:hAnsi="仿宋" w:eastAsia="仿宋" w:cs="仿宋"/>
          <w:sz w:val="21"/>
        </w:rPr>
      </w:pPr>
    </w:p>
    <w:p w14:paraId="6ACED9BA">
      <w:pPr>
        <w:spacing w:line="266" w:lineRule="auto"/>
        <w:rPr>
          <w:rFonts w:hint="eastAsia" w:ascii="仿宋" w:hAnsi="仿宋" w:eastAsia="仿宋" w:cs="仿宋"/>
          <w:sz w:val="21"/>
        </w:rPr>
      </w:pPr>
    </w:p>
    <w:p w14:paraId="0EDA0572">
      <w:pPr>
        <w:spacing w:line="267" w:lineRule="auto"/>
        <w:rPr>
          <w:rFonts w:hint="eastAsia" w:ascii="仿宋" w:hAnsi="仿宋" w:eastAsia="仿宋" w:cs="仿宋"/>
          <w:sz w:val="21"/>
        </w:rPr>
      </w:pPr>
    </w:p>
    <w:p w14:paraId="0ECA8007">
      <w:pPr>
        <w:pStyle w:val="2"/>
        <w:spacing w:before="78" w:line="221" w:lineRule="auto"/>
        <w:ind w:left="3919"/>
        <w:rPr>
          <w:rFonts w:hint="eastAsia" w:ascii="仿宋" w:hAnsi="仿宋" w:eastAsia="仿宋" w:cs="仿宋"/>
          <w:sz w:val="24"/>
          <w:szCs w:val="24"/>
        </w:rPr>
      </w:pPr>
      <w:r>
        <w:rPr>
          <w:rFonts w:hint="eastAsia" w:ascii="仿宋" w:hAnsi="仿宋" w:eastAsia="仿宋" w:cs="仿宋"/>
          <w:spacing w:val="-4"/>
          <w:sz w:val="24"/>
          <w:szCs w:val="24"/>
        </w:rPr>
        <w:t>供应商名称（盖章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14:paraId="2E5F23ED">
      <w:pPr>
        <w:pStyle w:val="2"/>
        <w:tabs>
          <w:tab w:val="left" w:pos="5474"/>
        </w:tabs>
        <w:spacing w:before="201" w:line="222" w:lineRule="auto"/>
        <w:ind w:left="4732"/>
        <w:outlineLvl w:val="1"/>
        <w:rPr>
          <w:rFonts w:hint="eastAsia" w:ascii="仿宋" w:hAnsi="仿宋" w:eastAsia="仿宋" w:cs="仿宋"/>
          <w:sz w:val="24"/>
          <w:szCs w:val="24"/>
        </w:rPr>
        <w:sectPr>
          <w:footerReference r:id="rId28" w:type="default"/>
          <w:pgSz w:w="11906" w:h="16840"/>
          <w:pgMar w:top="1431" w:right="1247" w:bottom="1109" w:left="1079" w:header="0" w:footer="931" w:gutter="0"/>
          <w:cols w:space="720" w:num="1"/>
        </w:sectPr>
      </w:pPr>
      <w:r>
        <w:rPr>
          <w:rFonts w:hint="eastAsia" w:ascii="仿宋" w:hAnsi="仿宋" w:eastAsia="仿宋" w:cs="仿宋"/>
          <w:sz w:val="24"/>
          <w:szCs w:val="24"/>
          <w:u w:val="single" w:color="auto"/>
        </w:rPr>
        <w:tab/>
      </w:r>
      <w:r>
        <w:rPr>
          <w:rFonts w:hint="eastAsia" w:ascii="仿宋" w:hAnsi="仿宋" w:eastAsia="仿宋" w:cs="仿宋"/>
          <w:spacing w:val="-99"/>
          <w:sz w:val="24"/>
          <w:szCs w:val="24"/>
        </w:rPr>
        <w:t xml:space="preserve"> </w:t>
      </w:r>
      <w:r>
        <w:rPr>
          <w:rFonts w:hint="eastAsia" w:ascii="仿宋" w:hAnsi="仿宋" w:eastAsia="仿宋" w:cs="仿宋"/>
          <w:spacing w:val="-16"/>
          <w:sz w:val="24"/>
          <w:szCs w:val="24"/>
        </w:rPr>
        <w:t>年</w:t>
      </w:r>
      <w:r>
        <w:rPr>
          <w:rFonts w:hint="eastAsia" w:ascii="仿宋" w:hAnsi="仿宋" w:eastAsia="仿宋" w:cs="仿宋"/>
          <w:spacing w:val="-119"/>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92"/>
          <w:sz w:val="24"/>
          <w:szCs w:val="24"/>
        </w:rPr>
        <w:t xml:space="preserve"> </w:t>
      </w:r>
      <w:r>
        <w:rPr>
          <w:rFonts w:hint="eastAsia" w:ascii="仿宋" w:hAnsi="仿宋" w:eastAsia="仿宋" w:cs="仿宋"/>
          <w:spacing w:val="-16"/>
          <w:sz w:val="24"/>
          <w:szCs w:val="24"/>
        </w:rPr>
        <w:t>月</w:t>
      </w:r>
      <w:r>
        <w:rPr>
          <w:rFonts w:hint="eastAsia" w:ascii="仿宋" w:hAnsi="仿宋" w:eastAsia="仿宋" w:cs="仿宋"/>
          <w:spacing w:val="1"/>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6"/>
          <w:sz w:val="24"/>
          <w:szCs w:val="24"/>
        </w:rPr>
        <w:t>日</w:t>
      </w:r>
    </w:p>
    <w:p w14:paraId="6F25C6A5">
      <w:pPr>
        <w:pStyle w:val="2"/>
        <w:spacing w:before="281" w:line="222" w:lineRule="auto"/>
        <w:jc w:val="center"/>
        <w:rPr>
          <w:rFonts w:hint="eastAsia" w:ascii="仿宋" w:hAnsi="仿宋" w:eastAsia="仿宋" w:cs="仿宋"/>
          <w:sz w:val="21"/>
        </w:rPr>
      </w:pPr>
      <w:r>
        <w:rPr>
          <w:rFonts w:hint="eastAsia" w:ascii="仿宋" w:hAnsi="仿宋" w:eastAsia="仿宋" w:cs="仿宋"/>
          <w:spacing w:val="4"/>
          <w:sz w:val="24"/>
          <w:szCs w:val="24"/>
        </w:rPr>
        <w:t>授权委托书</w:t>
      </w:r>
    </w:p>
    <w:p w14:paraId="2B76A673">
      <w:pPr>
        <w:pStyle w:val="2"/>
        <w:spacing w:before="78" w:line="337" w:lineRule="auto"/>
        <w:ind w:left="36" w:firstLine="582"/>
        <w:rPr>
          <w:rFonts w:hint="eastAsia" w:ascii="仿宋" w:hAnsi="仿宋" w:eastAsia="仿宋" w:cs="仿宋"/>
          <w:sz w:val="24"/>
          <w:szCs w:val="24"/>
        </w:rPr>
      </w:pPr>
      <w:r>
        <w:rPr>
          <w:rFonts w:hint="eastAsia" w:ascii="仿宋" w:hAnsi="仿宋" w:eastAsia="仿宋" w:cs="仿宋"/>
          <w:sz w:val="24"/>
          <w:szCs w:val="24"/>
        </w:rPr>
        <w:t>本人</w:t>
      </w:r>
      <w:r>
        <w:rPr>
          <w:rFonts w:hint="eastAsia" w:ascii="仿宋" w:hAnsi="仿宋" w:eastAsia="仿宋" w:cs="仿宋"/>
          <w:spacing w:val="-111"/>
          <w:sz w:val="24"/>
          <w:szCs w:val="24"/>
        </w:rPr>
        <w:t xml:space="preserve"> </w:t>
      </w:r>
      <w:r>
        <w:rPr>
          <w:rFonts w:hint="eastAsia" w:ascii="仿宋" w:hAnsi="仿宋" w:eastAsia="仿宋" w:cs="仿宋"/>
          <w:spacing w:val="10"/>
          <w:sz w:val="24"/>
          <w:szCs w:val="24"/>
          <w:u w:val="single" w:color="auto"/>
        </w:rPr>
        <w:t xml:space="preserve">      </w:t>
      </w:r>
      <w:r>
        <w:rPr>
          <w:rFonts w:hint="eastAsia" w:ascii="仿宋" w:hAnsi="仿宋" w:eastAsia="仿宋" w:cs="仿宋"/>
          <w:spacing w:val="61"/>
          <w:sz w:val="24"/>
          <w:szCs w:val="24"/>
        </w:rPr>
        <w:t xml:space="preserve"> </w:t>
      </w:r>
      <w:r>
        <w:rPr>
          <w:rFonts w:hint="eastAsia" w:ascii="仿宋" w:hAnsi="仿宋" w:eastAsia="仿宋" w:cs="仿宋"/>
          <w:sz w:val="24"/>
          <w:szCs w:val="24"/>
        </w:rPr>
        <w:t>(姓名)</w:t>
      </w:r>
      <w:r>
        <w:rPr>
          <w:rFonts w:hint="eastAsia" w:ascii="仿宋" w:hAnsi="仿宋" w:eastAsia="仿宋" w:cs="仿宋"/>
          <w:spacing w:val="46"/>
          <w:sz w:val="24"/>
          <w:szCs w:val="24"/>
        </w:rPr>
        <w:t xml:space="preserve"> </w:t>
      </w:r>
      <w:r>
        <w:rPr>
          <w:rFonts w:hint="eastAsia" w:ascii="仿宋" w:hAnsi="仿宋" w:eastAsia="仿宋" w:cs="仿宋"/>
          <w:sz w:val="24"/>
          <w:szCs w:val="24"/>
        </w:rPr>
        <w:t>系</w:t>
      </w:r>
      <w:r>
        <w:rPr>
          <w:rFonts w:hint="eastAsia" w:ascii="仿宋" w:hAnsi="仿宋" w:eastAsia="仿宋" w:cs="仿宋"/>
          <w:spacing w:val="-110"/>
          <w:sz w:val="24"/>
          <w:szCs w:val="24"/>
        </w:rPr>
        <w:t xml:space="preserve"> </w:t>
      </w:r>
      <w:r>
        <w:rPr>
          <w:rFonts w:hint="eastAsia" w:ascii="仿宋" w:hAnsi="仿宋" w:eastAsia="仿宋" w:cs="仿宋"/>
          <w:spacing w:val="9"/>
          <w:sz w:val="24"/>
          <w:szCs w:val="24"/>
          <w:u w:val="single" w:color="auto"/>
        </w:rPr>
        <w:t xml:space="preserve">       </w:t>
      </w:r>
      <w:r>
        <w:rPr>
          <w:rFonts w:hint="eastAsia" w:ascii="仿宋" w:hAnsi="仿宋" w:eastAsia="仿宋" w:cs="仿宋"/>
          <w:spacing w:val="-63"/>
          <w:sz w:val="24"/>
          <w:szCs w:val="24"/>
        </w:rPr>
        <w:t xml:space="preserve"> </w:t>
      </w:r>
      <w:r>
        <w:rPr>
          <w:rFonts w:hint="eastAsia" w:ascii="仿宋" w:hAnsi="仿宋" w:eastAsia="仿宋" w:cs="仿宋"/>
          <w:sz w:val="24"/>
          <w:szCs w:val="24"/>
        </w:rPr>
        <w:t>(供应商名称)</w:t>
      </w:r>
      <w:r>
        <w:rPr>
          <w:rFonts w:hint="eastAsia" w:ascii="仿宋" w:hAnsi="仿宋" w:eastAsia="仿宋" w:cs="仿宋"/>
          <w:spacing w:val="49"/>
          <w:sz w:val="24"/>
          <w:szCs w:val="24"/>
        </w:rPr>
        <w:t xml:space="preserve"> </w:t>
      </w:r>
      <w:r>
        <w:rPr>
          <w:rFonts w:hint="eastAsia" w:ascii="仿宋" w:hAnsi="仿宋" w:eastAsia="仿宋" w:cs="仿宋"/>
          <w:sz w:val="24"/>
          <w:szCs w:val="24"/>
        </w:rPr>
        <w:t>的法定代表人，现委托</w:t>
      </w:r>
      <w:r>
        <w:rPr>
          <w:rFonts w:hint="eastAsia" w:ascii="仿宋" w:hAnsi="仿宋" w:eastAsia="仿宋" w:cs="仿宋"/>
          <w:spacing w:val="-108"/>
          <w:sz w:val="24"/>
          <w:szCs w:val="24"/>
        </w:rPr>
        <w:t xml:space="preserve"> </w:t>
      </w:r>
      <w:r>
        <w:rPr>
          <w:rFonts w:hint="eastAsia" w:ascii="仿宋" w:hAnsi="仿宋" w:eastAsia="仿宋" w:cs="仿宋"/>
          <w:spacing w:val="10"/>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z w:val="24"/>
          <w:szCs w:val="24"/>
        </w:rPr>
        <w:t>(姓</w:t>
      </w:r>
      <w:r>
        <w:rPr>
          <w:rFonts w:hint="eastAsia" w:ascii="仿宋" w:hAnsi="仿宋" w:eastAsia="仿宋" w:cs="仿宋"/>
          <w:spacing w:val="-1"/>
          <w:sz w:val="24"/>
          <w:szCs w:val="24"/>
        </w:rPr>
        <w:t>名)</w:t>
      </w:r>
      <w:r>
        <w:rPr>
          <w:rFonts w:hint="eastAsia" w:ascii="仿宋" w:hAnsi="仿宋" w:eastAsia="仿宋" w:cs="仿宋"/>
          <w:sz w:val="24"/>
          <w:szCs w:val="24"/>
        </w:rPr>
        <w:t xml:space="preserve"> </w:t>
      </w:r>
      <w:r>
        <w:rPr>
          <w:rFonts w:hint="eastAsia" w:ascii="仿宋" w:hAnsi="仿宋" w:eastAsia="仿宋" w:cs="仿宋"/>
          <w:spacing w:val="4"/>
          <w:sz w:val="24"/>
          <w:szCs w:val="24"/>
        </w:rPr>
        <w:t>为</w:t>
      </w:r>
      <w:r>
        <w:rPr>
          <w:rFonts w:hint="eastAsia" w:ascii="仿宋" w:hAnsi="仿宋" w:eastAsia="仿宋" w:cs="仿宋"/>
          <w:spacing w:val="34"/>
          <w:sz w:val="24"/>
          <w:szCs w:val="24"/>
        </w:rPr>
        <w:t xml:space="preserve"> </w:t>
      </w:r>
      <w:r>
        <w:rPr>
          <w:rFonts w:hint="eastAsia" w:ascii="仿宋" w:hAnsi="仿宋" w:eastAsia="仿宋" w:cs="仿宋"/>
          <w:spacing w:val="4"/>
          <w:sz w:val="24"/>
          <w:szCs w:val="24"/>
        </w:rPr>
        <w:t>我方代理人</w:t>
      </w:r>
      <w:r>
        <w:rPr>
          <w:rFonts w:hint="eastAsia" w:ascii="仿宋" w:hAnsi="仿宋" w:eastAsia="仿宋" w:cs="仿宋"/>
          <w:spacing w:val="-70"/>
          <w:sz w:val="24"/>
          <w:szCs w:val="24"/>
        </w:rPr>
        <w:t xml:space="preserve"> </w:t>
      </w:r>
      <w:r>
        <w:rPr>
          <w:rFonts w:hint="eastAsia" w:ascii="仿宋" w:hAnsi="仿宋" w:eastAsia="仿宋" w:cs="仿宋"/>
          <w:spacing w:val="4"/>
          <w:sz w:val="24"/>
          <w:szCs w:val="24"/>
        </w:rPr>
        <w:t>。代理人根据授权</w:t>
      </w:r>
      <w:r>
        <w:rPr>
          <w:rFonts w:hint="eastAsia" w:ascii="仿宋" w:hAnsi="仿宋" w:eastAsia="仿宋" w:cs="仿宋"/>
          <w:spacing w:val="-70"/>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74"/>
          <w:sz w:val="24"/>
          <w:szCs w:val="24"/>
        </w:rPr>
        <w:t xml:space="preserve"> </w:t>
      </w:r>
      <w:r>
        <w:rPr>
          <w:rFonts w:hint="eastAsia" w:ascii="仿宋" w:hAnsi="仿宋" w:eastAsia="仿宋" w:cs="仿宋"/>
          <w:spacing w:val="4"/>
          <w:sz w:val="24"/>
          <w:szCs w:val="24"/>
        </w:rPr>
        <w:t>以我方名义</w:t>
      </w:r>
      <w:r>
        <w:rPr>
          <w:rFonts w:hint="eastAsia" w:ascii="仿宋" w:hAnsi="仿宋" w:eastAsia="仿宋" w:cs="仿宋"/>
          <w:spacing w:val="3"/>
          <w:sz w:val="24"/>
          <w:szCs w:val="24"/>
        </w:rPr>
        <w:t>签署</w:t>
      </w:r>
      <w:r>
        <w:rPr>
          <w:rFonts w:hint="eastAsia" w:ascii="仿宋" w:hAnsi="仿宋" w:eastAsia="仿宋" w:cs="仿宋"/>
          <w:spacing w:val="-67"/>
          <w:sz w:val="24"/>
          <w:szCs w:val="24"/>
        </w:rPr>
        <w:t xml:space="preserve"> </w:t>
      </w:r>
      <w:r>
        <w:rPr>
          <w:rFonts w:hint="eastAsia" w:ascii="仿宋" w:hAnsi="仿宋" w:eastAsia="仿宋" w:cs="仿宋"/>
          <w:spacing w:val="3"/>
          <w:sz w:val="24"/>
          <w:szCs w:val="24"/>
        </w:rPr>
        <w:t>、澄清</w:t>
      </w:r>
      <w:r>
        <w:rPr>
          <w:rFonts w:hint="eastAsia" w:ascii="仿宋" w:hAnsi="仿宋" w:eastAsia="仿宋" w:cs="仿宋"/>
          <w:spacing w:val="-69"/>
          <w:sz w:val="24"/>
          <w:szCs w:val="24"/>
        </w:rPr>
        <w:t xml:space="preserve"> </w:t>
      </w:r>
      <w:r>
        <w:rPr>
          <w:rFonts w:hint="eastAsia" w:ascii="仿宋" w:hAnsi="仿宋" w:eastAsia="仿宋" w:cs="仿宋"/>
          <w:spacing w:val="3"/>
          <w:sz w:val="24"/>
          <w:szCs w:val="24"/>
        </w:rPr>
        <w:t>、说明</w:t>
      </w:r>
      <w:r>
        <w:rPr>
          <w:rFonts w:hint="eastAsia" w:ascii="仿宋" w:hAnsi="仿宋" w:eastAsia="仿宋" w:cs="仿宋"/>
          <w:spacing w:val="-70"/>
          <w:sz w:val="24"/>
          <w:szCs w:val="24"/>
        </w:rPr>
        <w:t xml:space="preserve"> </w:t>
      </w:r>
      <w:r>
        <w:rPr>
          <w:rFonts w:hint="eastAsia" w:ascii="仿宋" w:hAnsi="仿宋" w:eastAsia="仿宋" w:cs="仿宋"/>
          <w:spacing w:val="3"/>
          <w:sz w:val="24"/>
          <w:szCs w:val="24"/>
        </w:rPr>
        <w:t>、补正</w:t>
      </w:r>
      <w:r>
        <w:rPr>
          <w:rFonts w:hint="eastAsia" w:ascii="仿宋" w:hAnsi="仿宋" w:eastAsia="仿宋" w:cs="仿宋"/>
          <w:spacing w:val="-69"/>
          <w:sz w:val="24"/>
          <w:szCs w:val="24"/>
        </w:rPr>
        <w:t xml:space="preserve"> </w:t>
      </w:r>
      <w:r>
        <w:rPr>
          <w:rFonts w:hint="eastAsia" w:ascii="仿宋" w:hAnsi="仿宋" w:eastAsia="仿宋" w:cs="仿宋"/>
          <w:spacing w:val="3"/>
          <w:sz w:val="24"/>
          <w:szCs w:val="24"/>
        </w:rPr>
        <w:t>、递交</w:t>
      </w:r>
      <w:r>
        <w:rPr>
          <w:rFonts w:hint="eastAsia" w:ascii="仿宋" w:hAnsi="仿宋" w:eastAsia="仿宋" w:cs="仿宋"/>
          <w:spacing w:val="-67"/>
          <w:sz w:val="24"/>
          <w:szCs w:val="24"/>
        </w:rPr>
        <w:t xml:space="preserve"> </w:t>
      </w:r>
      <w:r>
        <w:rPr>
          <w:rFonts w:hint="eastAsia" w:ascii="仿宋" w:hAnsi="仿宋" w:eastAsia="仿宋" w:cs="仿宋"/>
          <w:spacing w:val="3"/>
          <w:sz w:val="24"/>
          <w:szCs w:val="24"/>
        </w:rPr>
        <w:t>、撤</w:t>
      </w:r>
    </w:p>
    <w:p w14:paraId="6497E76B">
      <w:pPr>
        <w:pStyle w:val="2"/>
        <w:spacing w:before="40" w:line="338" w:lineRule="auto"/>
        <w:ind w:left="36" w:right="132" w:firstLine="20"/>
        <w:rPr>
          <w:rFonts w:hint="eastAsia" w:ascii="仿宋" w:hAnsi="仿宋" w:eastAsia="仿宋" w:cs="仿宋"/>
          <w:sz w:val="24"/>
          <w:szCs w:val="24"/>
        </w:rPr>
      </w:pPr>
      <w:r>
        <w:rPr>
          <w:rFonts w:hint="eastAsia" w:ascii="仿宋" w:hAnsi="仿宋" w:eastAsia="仿宋" w:cs="仿宋"/>
          <w:spacing w:val="3"/>
          <w:sz w:val="24"/>
          <w:szCs w:val="24"/>
        </w:rPr>
        <w:t>回</w:t>
      </w:r>
      <w:r>
        <w:rPr>
          <w:rFonts w:hint="eastAsia" w:ascii="仿宋" w:hAnsi="仿宋" w:eastAsia="仿宋" w:cs="仿宋"/>
          <w:spacing w:val="-69"/>
          <w:sz w:val="24"/>
          <w:szCs w:val="24"/>
        </w:rPr>
        <w:t xml:space="preserve"> </w:t>
      </w:r>
      <w:r>
        <w:rPr>
          <w:rFonts w:hint="eastAsia" w:ascii="仿宋" w:hAnsi="仿宋" w:eastAsia="仿宋" w:cs="仿宋"/>
          <w:spacing w:val="3"/>
          <w:sz w:val="24"/>
          <w:szCs w:val="24"/>
        </w:rPr>
        <w:t>、修改</w:t>
      </w:r>
      <w:r>
        <w:rPr>
          <w:rFonts w:hint="eastAsia" w:ascii="仿宋" w:hAnsi="仿宋" w:eastAsia="仿宋" w:cs="仿宋"/>
          <w:spacing w:val="60"/>
          <w:sz w:val="24"/>
          <w:szCs w:val="24"/>
        </w:rPr>
        <w:t xml:space="preserve"> </w:t>
      </w:r>
      <w:r>
        <w:rPr>
          <w:rFonts w:hint="eastAsia" w:ascii="仿宋" w:hAnsi="仿宋" w:eastAsia="仿宋" w:cs="仿宋"/>
          <w:spacing w:val="3"/>
          <w:sz w:val="24"/>
          <w:szCs w:val="24"/>
        </w:rPr>
        <w:t>(项</w:t>
      </w:r>
      <w:r>
        <w:rPr>
          <w:rFonts w:hint="eastAsia" w:ascii="仿宋" w:hAnsi="仿宋" w:eastAsia="仿宋" w:cs="仿宋"/>
          <w:spacing w:val="-42"/>
          <w:sz w:val="24"/>
          <w:szCs w:val="24"/>
        </w:rPr>
        <w:t xml:space="preserve"> </w:t>
      </w:r>
      <w:r>
        <w:rPr>
          <w:rFonts w:hint="eastAsia" w:ascii="仿宋" w:hAnsi="仿宋" w:eastAsia="仿宋" w:cs="仿宋"/>
          <w:spacing w:val="3"/>
          <w:sz w:val="24"/>
          <w:szCs w:val="24"/>
        </w:rPr>
        <w:t>目名称)</w:t>
      </w:r>
      <w:r>
        <w:rPr>
          <w:rFonts w:hint="eastAsia" w:ascii="仿宋" w:hAnsi="仿宋" w:eastAsia="仿宋" w:cs="仿宋"/>
          <w:spacing w:val="-111"/>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96"/>
          <w:sz w:val="24"/>
          <w:szCs w:val="24"/>
        </w:rPr>
        <w:t xml:space="preserve"> </w:t>
      </w:r>
      <w:r>
        <w:rPr>
          <w:rFonts w:hint="eastAsia" w:ascii="仿宋" w:hAnsi="仿宋" w:eastAsia="仿宋" w:cs="仿宋"/>
          <w:spacing w:val="3"/>
          <w:sz w:val="24"/>
          <w:szCs w:val="24"/>
        </w:rPr>
        <w:t>响应文件、签订合同和处理有关事宜，其</w:t>
      </w:r>
      <w:r>
        <w:rPr>
          <w:rFonts w:hint="eastAsia" w:ascii="仿宋" w:hAnsi="仿宋" w:eastAsia="仿宋" w:cs="仿宋"/>
          <w:spacing w:val="2"/>
          <w:sz w:val="24"/>
          <w:szCs w:val="24"/>
        </w:rPr>
        <w:t>法律后果由</w:t>
      </w:r>
      <w:r>
        <w:rPr>
          <w:rFonts w:hint="eastAsia" w:ascii="仿宋" w:hAnsi="仿宋" w:eastAsia="仿宋" w:cs="仿宋"/>
          <w:sz w:val="24"/>
          <w:szCs w:val="24"/>
        </w:rPr>
        <w:t xml:space="preserve"> 我方承担。</w:t>
      </w:r>
    </w:p>
    <w:p w14:paraId="7C5C4350">
      <w:pPr>
        <w:pStyle w:val="2"/>
        <w:spacing w:before="21" w:line="331" w:lineRule="auto"/>
        <w:ind w:left="621" w:right="6183" w:firstLine="4"/>
        <w:rPr>
          <w:rFonts w:hint="eastAsia" w:ascii="仿宋" w:hAnsi="仿宋" w:eastAsia="仿宋" w:cs="仿宋"/>
          <w:sz w:val="24"/>
          <w:szCs w:val="24"/>
        </w:rPr>
      </w:pPr>
      <w:r>
        <w:rPr>
          <w:rFonts w:hint="eastAsia" w:ascii="仿宋" w:hAnsi="仿宋" w:eastAsia="仿宋" w:cs="仿宋"/>
          <w:spacing w:val="-9"/>
          <w:sz w:val="24"/>
          <w:szCs w:val="24"/>
        </w:rPr>
        <w:t>委托期限：</w:t>
      </w:r>
      <w:r>
        <w:rPr>
          <w:rFonts w:hint="eastAsia" w:ascii="仿宋" w:hAnsi="仿宋" w:eastAsia="仿宋" w:cs="仿宋"/>
          <w:spacing w:val="-9"/>
          <w:sz w:val="24"/>
          <w:szCs w:val="24"/>
          <w:u w:val="single" w:color="auto"/>
        </w:rPr>
        <w:t xml:space="preserve">               </w:t>
      </w:r>
      <w:r>
        <w:rPr>
          <w:rFonts w:hint="eastAsia" w:ascii="仿宋" w:hAnsi="仿宋" w:eastAsia="仿宋" w:cs="仿宋"/>
          <w:spacing w:val="-9"/>
          <w:sz w:val="24"/>
          <w:szCs w:val="24"/>
        </w:rPr>
        <w:t>。</w:t>
      </w:r>
      <w:r>
        <w:rPr>
          <w:rFonts w:hint="eastAsia" w:ascii="仿宋" w:hAnsi="仿宋" w:eastAsia="仿宋" w:cs="仿宋"/>
          <w:spacing w:val="5"/>
          <w:sz w:val="24"/>
          <w:szCs w:val="24"/>
        </w:rPr>
        <w:t xml:space="preserve"> </w:t>
      </w:r>
      <w:r>
        <w:rPr>
          <w:rFonts w:hint="eastAsia" w:ascii="仿宋" w:hAnsi="仿宋" w:eastAsia="仿宋" w:cs="仿宋"/>
          <w:spacing w:val="3"/>
          <w:sz w:val="24"/>
          <w:szCs w:val="24"/>
        </w:rPr>
        <w:t>代理人无转委托权。</w:t>
      </w:r>
    </w:p>
    <w:p w14:paraId="45FFA6D1">
      <w:pPr>
        <w:pStyle w:val="2"/>
        <w:spacing w:before="42" w:line="222" w:lineRule="auto"/>
        <w:ind w:left="645"/>
        <w:rPr>
          <w:rFonts w:hint="eastAsia" w:ascii="仿宋" w:hAnsi="仿宋" w:eastAsia="仿宋" w:cs="仿宋"/>
          <w:sz w:val="24"/>
          <w:szCs w:val="24"/>
        </w:rPr>
      </w:pPr>
      <w:r>
        <w:rPr>
          <w:rFonts w:hint="eastAsia" w:ascii="仿宋" w:hAnsi="仿宋" w:eastAsia="仿宋" w:cs="仿宋"/>
          <w:spacing w:val="5"/>
          <w:sz w:val="24"/>
          <w:szCs w:val="24"/>
        </w:rPr>
        <w:t>附：法定代表人身份证复印件</w:t>
      </w:r>
    </w:p>
    <w:p w14:paraId="3D5C4BE6">
      <w:pPr>
        <w:spacing w:line="129" w:lineRule="exact"/>
        <w:rPr>
          <w:rFonts w:hint="eastAsia" w:ascii="仿宋" w:hAnsi="仿宋" w:eastAsia="仿宋" w:cs="仿宋"/>
        </w:rPr>
      </w:pPr>
    </w:p>
    <w:tbl>
      <w:tblPr>
        <w:tblStyle w:val="8"/>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2989C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61447A75">
            <w:pPr>
              <w:pStyle w:val="9"/>
              <w:rPr>
                <w:rFonts w:hint="eastAsia" w:ascii="仿宋" w:hAnsi="仿宋" w:eastAsia="仿宋" w:cs="仿宋"/>
              </w:rPr>
            </w:pPr>
          </w:p>
        </w:tc>
        <w:tc>
          <w:tcPr>
            <w:tcW w:w="4787" w:type="dxa"/>
            <w:vAlign w:val="top"/>
          </w:tcPr>
          <w:p w14:paraId="4019BC32">
            <w:pPr>
              <w:pStyle w:val="9"/>
              <w:rPr>
                <w:rFonts w:hint="eastAsia" w:ascii="仿宋" w:hAnsi="仿宋" w:eastAsia="仿宋" w:cs="仿宋"/>
              </w:rPr>
            </w:pPr>
          </w:p>
        </w:tc>
      </w:tr>
    </w:tbl>
    <w:p w14:paraId="3A02A771">
      <w:pPr>
        <w:pStyle w:val="2"/>
        <w:spacing w:before="167" w:line="222" w:lineRule="auto"/>
        <w:ind w:left="645"/>
        <w:rPr>
          <w:rFonts w:hint="eastAsia" w:ascii="仿宋" w:hAnsi="仿宋" w:eastAsia="仿宋" w:cs="仿宋"/>
          <w:sz w:val="24"/>
          <w:szCs w:val="24"/>
        </w:rPr>
      </w:pPr>
      <w:r>
        <w:rPr>
          <w:rFonts w:hint="eastAsia" w:ascii="仿宋" w:hAnsi="仿宋" w:eastAsia="仿宋" w:cs="仿宋"/>
          <w:spacing w:val="5"/>
          <w:sz w:val="24"/>
          <w:szCs w:val="24"/>
        </w:rPr>
        <w:t>附：委托代理人身份证复印件</w:t>
      </w:r>
    </w:p>
    <w:p w14:paraId="24A8CF13">
      <w:pPr>
        <w:spacing w:line="141" w:lineRule="exact"/>
        <w:rPr>
          <w:rFonts w:hint="eastAsia" w:ascii="仿宋" w:hAnsi="仿宋" w:eastAsia="仿宋" w:cs="仿宋"/>
        </w:rPr>
      </w:pPr>
    </w:p>
    <w:tbl>
      <w:tblPr>
        <w:tblStyle w:val="8"/>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33F0C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58" w:hRule="atLeast"/>
        </w:trPr>
        <w:tc>
          <w:tcPr>
            <w:tcW w:w="4786" w:type="dxa"/>
            <w:vAlign w:val="top"/>
          </w:tcPr>
          <w:p w14:paraId="764C092B">
            <w:pPr>
              <w:pStyle w:val="9"/>
              <w:rPr>
                <w:rFonts w:hint="eastAsia" w:ascii="仿宋" w:hAnsi="仿宋" w:eastAsia="仿宋" w:cs="仿宋"/>
              </w:rPr>
            </w:pPr>
          </w:p>
        </w:tc>
        <w:tc>
          <w:tcPr>
            <w:tcW w:w="4787" w:type="dxa"/>
            <w:vAlign w:val="top"/>
          </w:tcPr>
          <w:p w14:paraId="1BB03140">
            <w:pPr>
              <w:pStyle w:val="9"/>
              <w:rPr>
                <w:rFonts w:hint="eastAsia" w:ascii="仿宋" w:hAnsi="仿宋" w:eastAsia="仿宋" w:cs="仿宋"/>
              </w:rPr>
            </w:pPr>
          </w:p>
        </w:tc>
      </w:tr>
    </w:tbl>
    <w:p w14:paraId="246959D6">
      <w:pPr>
        <w:spacing w:line="391" w:lineRule="auto"/>
        <w:rPr>
          <w:rFonts w:hint="eastAsia" w:ascii="仿宋" w:hAnsi="仿宋" w:eastAsia="仿宋" w:cs="仿宋"/>
          <w:sz w:val="21"/>
        </w:rPr>
      </w:pPr>
    </w:p>
    <w:p w14:paraId="27E18A15">
      <w:pPr>
        <w:pStyle w:val="2"/>
        <w:spacing w:before="78" w:line="221" w:lineRule="auto"/>
        <w:ind w:left="497"/>
        <w:rPr>
          <w:rFonts w:hint="eastAsia" w:ascii="仿宋" w:hAnsi="仿宋" w:eastAsia="仿宋" w:cs="仿宋"/>
          <w:sz w:val="24"/>
          <w:szCs w:val="24"/>
        </w:rPr>
      </w:pPr>
      <w:r>
        <w:rPr>
          <w:rFonts w:hint="eastAsia" w:ascii="仿宋" w:hAnsi="仿宋" w:eastAsia="仿宋" w:cs="仿宋"/>
          <w:spacing w:val="-3"/>
          <w:sz w:val="24"/>
          <w:szCs w:val="24"/>
        </w:rPr>
        <w:t>供应商名称（盖章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14:paraId="0F095C9D">
      <w:pPr>
        <w:spacing w:line="256" w:lineRule="auto"/>
        <w:rPr>
          <w:rFonts w:hint="eastAsia" w:ascii="仿宋" w:hAnsi="仿宋" w:eastAsia="仿宋" w:cs="仿宋"/>
          <w:sz w:val="21"/>
        </w:rPr>
      </w:pPr>
    </w:p>
    <w:p w14:paraId="3ED1D8F3">
      <w:pPr>
        <w:spacing w:line="256" w:lineRule="auto"/>
        <w:rPr>
          <w:rFonts w:hint="eastAsia" w:ascii="仿宋" w:hAnsi="仿宋" w:eastAsia="仿宋" w:cs="仿宋"/>
          <w:sz w:val="21"/>
        </w:rPr>
      </w:pPr>
    </w:p>
    <w:p w14:paraId="2B93D82D">
      <w:pPr>
        <w:pStyle w:val="2"/>
        <w:spacing w:before="79" w:line="222" w:lineRule="auto"/>
        <w:ind w:left="503"/>
        <w:rPr>
          <w:rFonts w:hint="eastAsia" w:ascii="仿宋" w:hAnsi="仿宋" w:eastAsia="仿宋" w:cs="仿宋"/>
          <w:sz w:val="24"/>
          <w:szCs w:val="24"/>
        </w:rPr>
      </w:pPr>
      <w:r>
        <w:rPr>
          <w:rFonts w:hint="eastAsia" w:ascii="仿宋" w:hAnsi="仿宋" w:eastAsia="仿宋" w:cs="仿宋"/>
          <w:spacing w:val="1"/>
          <w:sz w:val="24"/>
          <w:szCs w:val="24"/>
        </w:rPr>
        <w:t>法定代表人</w:t>
      </w:r>
      <w:r>
        <w:rPr>
          <w:rFonts w:hint="eastAsia" w:ascii="仿宋" w:hAnsi="仿宋" w:eastAsia="仿宋" w:cs="仿宋"/>
          <w:spacing w:val="-18"/>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8"/>
          <w:sz w:val="24"/>
          <w:szCs w:val="24"/>
        </w:rPr>
        <w:t>（</w:t>
      </w:r>
      <w:r>
        <w:rPr>
          <w:rFonts w:hint="eastAsia" w:ascii="仿宋" w:hAnsi="仿宋" w:eastAsia="仿宋" w:cs="仿宋"/>
          <w:spacing w:val="1"/>
          <w:sz w:val="24"/>
          <w:szCs w:val="24"/>
        </w:rPr>
        <w:t>签字或盖章）</w:t>
      </w:r>
    </w:p>
    <w:p w14:paraId="332962FE">
      <w:pPr>
        <w:spacing w:line="255" w:lineRule="auto"/>
        <w:rPr>
          <w:rFonts w:hint="eastAsia" w:ascii="仿宋" w:hAnsi="仿宋" w:eastAsia="仿宋" w:cs="仿宋"/>
          <w:sz w:val="21"/>
        </w:rPr>
      </w:pPr>
    </w:p>
    <w:p w14:paraId="549EFA74">
      <w:pPr>
        <w:spacing w:line="256" w:lineRule="auto"/>
        <w:rPr>
          <w:rFonts w:hint="eastAsia" w:ascii="仿宋" w:hAnsi="仿宋" w:eastAsia="仿宋" w:cs="仿宋"/>
          <w:sz w:val="21"/>
        </w:rPr>
      </w:pPr>
    </w:p>
    <w:p w14:paraId="06EB8D3C">
      <w:pPr>
        <w:pStyle w:val="2"/>
        <w:spacing w:before="78" w:line="222" w:lineRule="auto"/>
        <w:ind w:left="496"/>
        <w:rPr>
          <w:rFonts w:hint="eastAsia" w:ascii="仿宋" w:hAnsi="仿宋" w:eastAsia="仿宋" w:cs="仿宋"/>
          <w:sz w:val="24"/>
          <w:szCs w:val="24"/>
        </w:rPr>
      </w:pPr>
      <w:r>
        <w:rPr>
          <w:rFonts w:hint="eastAsia" w:ascii="仿宋" w:hAnsi="仿宋" w:eastAsia="仿宋" w:cs="仿宋"/>
          <w:spacing w:val="-3"/>
          <w:sz w:val="24"/>
          <w:szCs w:val="24"/>
        </w:rPr>
        <w:t>身份证号码：</w:t>
      </w:r>
      <w:r>
        <w:rPr>
          <w:rFonts w:hint="eastAsia" w:ascii="仿宋" w:hAnsi="仿宋" w:eastAsia="仿宋" w:cs="仿宋"/>
          <w:sz w:val="24"/>
          <w:szCs w:val="24"/>
          <w:u w:val="single" w:color="auto"/>
        </w:rPr>
        <w:t xml:space="preserve">                                     </w:t>
      </w:r>
    </w:p>
    <w:p w14:paraId="5A63A9FB">
      <w:pPr>
        <w:spacing w:line="254" w:lineRule="auto"/>
        <w:rPr>
          <w:rFonts w:hint="eastAsia" w:ascii="仿宋" w:hAnsi="仿宋" w:eastAsia="仿宋" w:cs="仿宋"/>
          <w:sz w:val="21"/>
        </w:rPr>
      </w:pPr>
    </w:p>
    <w:p w14:paraId="2F596392">
      <w:pPr>
        <w:spacing w:line="254" w:lineRule="auto"/>
        <w:rPr>
          <w:rFonts w:hint="eastAsia" w:ascii="仿宋" w:hAnsi="仿宋" w:eastAsia="仿宋" w:cs="仿宋"/>
          <w:sz w:val="21"/>
        </w:rPr>
      </w:pPr>
    </w:p>
    <w:p w14:paraId="1B7B3B85">
      <w:pPr>
        <w:pStyle w:val="2"/>
        <w:spacing w:before="79" w:line="223" w:lineRule="auto"/>
        <w:ind w:left="505"/>
        <w:rPr>
          <w:rFonts w:hint="eastAsia" w:ascii="仿宋" w:hAnsi="仿宋" w:eastAsia="仿宋" w:cs="仿宋"/>
          <w:sz w:val="24"/>
          <w:szCs w:val="24"/>
        </w:rPr>
      </w:pPr>
      <w:r>
        <w:rPr>
          <w:rFonts w:hint="eastAsia" w:ascii="仿宋" w:hAnsi="仿宋" w:eastAsia="仿宋" w:cs="仿宋"/>
          <w:spacing w:val="1"/>
          <w:sz w:val="24"/>
          <w:szCs w:val="24"/>
        </w:rPr>
        <w:t>委托代理人</w:t>
      </w:r>
      <w:r>
        <w:rPr>
          <w:rFonts w:hint="eastAsia" w:ascii="仿宋" w:hAnsi="仿宋" w:eastAsia="仿宋" w:cs="仿宋"/>
          <w:spacing w:val="-18"/>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8"/>
          <w:sz w:val="24"/>
          <w:szCs w:val="24"/>
        </w:rPr>
        <w:t>（</w:t>
      </w:r>
      <w:r>
        <w:rPr>
          <w:rFonts w:hint="eastAsia" w:ascii="仿宋" w:hAnsi="仿宋" w:eastAsia="仿宋" w:cs="仿宋"/>
          <w:spacing w:val="1"/>
          <w:sz w:val="24"/>
          <w:szCs w:val="24"/>
        </w:rPr>
        <w:t>签字）</w:t>
      </w:r>
    </w:p>
    <w:p w14:paraId="62C9761D">
      <w:pPr>
        <w:spacing w:line="255" w:lineRule="auto"/>
        <w:rPr>
          <w:rFonts w:hint="eastAsia" w:ascii="仿宋" w:hAnsi="仿宋" w:eastAsia="仿宋" w:cs="仿宋"/>
          <w:sz w:val="21"/>
        </w:rPr>
      </w:pPr>
    </w:p>
    <w:p w14:paraId="643B4959">
      <w:pPr>
        <w:spacing w:line="255" w:lineRule="auto"/>
        <w:rPr>
          <w:rFonts w:hint="eastAsia" w:ascii="仿宋" w:hAnsi="仿宋" w:eastAsia="仿宋" w:cs="仿宋"/>
          <w:sz w:val="21"/>
        </w:rPr>
      </w:pPr>
    </w:p>
    <w:p w14:paraId="39D60FDD">
      <w:pPr>
        <w:pStyle w:val="2"/>
        <w:spacing w:before="78" w:line="222" w:lineRule="auto"/>
        <w:ind w:left="496"/>
        <w:rPr>
          <w:rFonts w:hint="eastAsia" w:ascii="仿宋" w:hAnsi="仿宋" w:eastAsia="仿宋" w:cs="仿宋"/>
          <w:sz w:val="24"/>
          <w:szCs w:val="24"/>
        </w:rPr>
      </w:pPr>
      <w:r>
        <w:rPr>
          <w:rFonts w:hint="eastAsia" w:ascii="仿宋" w:hAnsi="仿宋" w:eastAsia="仿宋" w:cs="仿宋"/>
          <w:spacing w:val="-3"/>
          <w:sz w:val="24"/>
          <w:szCs w:val="24"/>
        </w:rPr>
        <w:t>身份证号码：</w:t>
      </w:r>
      <w:r>
        <w:rPr>
          <w:rFonts w:hint="eastAsia" w:ascii="仿宋" w:hAnsi="仿宋" w:eastAsia="仿宋" w:cs="仿宋"/>
          <w:sz w:val="24"/>
          <w:szCs w:val="24"/>
          <w:u w:val="single" w:color="auto"/>
        </w:rPr>
        <w:t xml:space="preserve">                                      </w:t>
      </w:r>
    </w:p>
    <w:p w14:paraId="539F30A2">
      <w:pPr>
        <w:pStyle w:val="2"/>
        <w:tabs>
          <w:tab w:val="left" w:pos="5970"/>
        </w:tabs>
        <w:spacing w:before="213" w:line="222" w:lineRule="auto"/>
        <w:ind w:left="5131"/>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99"/>
          <w:sz w:val="24"/>
          <w:szCs w:val="24"/>
        </w:rPr>
        <w:t xml:space="preserve"> </w:t>
      </w:r>
      <w:r>
        <w:rPr>
          <w:rFonts w:hint="eastAsia" w:ascii="仿宋" w:hAnsi="仿宋" w:eastAsia="仿宋" w:cs="仿宋"/>
          <w:spacing w:val="-16"/>
          <w:sz w:val="24"/>
          <w:szCs w:val="24"/>
        </w:rPr>
        <w:t>年</w:t>
      </w:r>
      <w:r>
        <w:rPr>
          <w:rFonts w:hint="eastAsia" w:ascii="仿宋" w:hAnsi="仿宋" w:eastAsia="仿宋" w:cs="仿宋"/>
          <w:spacing w:val="19"/>
          <w:sz w:val="24"/>
          <w:szCs w:val="24"/>
          <w:u w:val="single" w:color="auto"/>
        </w:rPr>
        <w:t xml:space="preserve">      </w:t>
      </w:r>
      <w:r>
        <w:rPr>
          <w:rFonts w:hint="eastAsia" w:ascii="仿宋" w:hAnsi="仿宋" w:eastAsia="仿宋" w:cs="仿宋"/>
          <w:spacing w:val="-88"/>
          <w:sz w:val="24"/>
          <w:szCs w:val="24"/>
        </w:rPr>
        <w:t xml:space="preserve"> </w:t>
      </w:r>
      <w:r>
        <w:rPr>
          <w:rFonts w:hint="eastAsia" w:ascii="仿宋" w:hAnsi="仿宋" w:eastAsia="仿宋" w:cs="仿宋"/>
          <w:spacing w:val="-16"/>
          <w:sz w:val="24"/>
          <w:szCs w:val="24"/>
        </w:rPr>
        <w:t>月</w:t>
      </w:r>
      <w:r>
        <w:rPr>
          <w:rFonts w:hint="eastAsia" w:ascii="仿宋" w:hAnsi="仿宋" w:eastAsia="仿宋" w:cs="仿宋"/>
          <w:spacing w:val="20"/>
          <w:sz w:val="24"/>
          <w:szCs w:val="24"/>
          <w:u w:val="single" w:color="auto"/>
        </w:rPr>
        <w:t xml:space="preserve">      </w:t>
      </w:r>
      <w:r>
        <w:rPr>
          <w:rFonts w:hint="eastAsia" w:ascii="仿宋" w:hAnsi="仿宋" w:eastAsia="仿宋" w:cs="仿宋"/>
          <w:spacing w:val="-53"/>
          <w:sz w:val="24"/>
          <w:szCs w:val="24"/>
        </w:rPr>
        <w:t xml:space="preserve"> </w:t>
      </w:r>
      <w:r>
        <w:rPr>
          <w:rFonts w:hint="eastAsia" w:ascii="仿宋" w:hAnsi="仿宋" w:eastAsia="仿宋" w:cs="仿宋"/>
          <w:spacing w:val="-16"/>
          <w:sz w:val="24"/>
          <w:szCs w:val="24"/>
        </w:rPr>
        <w:t>日</w:t>
      </w:r>
    </w:p>
    <w:p w14:paraId="4A3F27AE">
      <w:pPr>
        <w:spacing w:line="222" w:lineRule="auto"/>
        <w:rPr>
          <w:rFonts w:hint="eastAsia" w:ascii="仿宋" w:hAnsi="仿宋" w:eastAsia="仿宋" w:cs="仿宋"/>
          <w:sz w:val="24"/>
          <w:szCs w:val="24"/>
        </w:rPr>
        <w:sectPr>
          <w:footerReference r:id="rId29" w:type="default"/>
          <w:pgSz w:w="11906" w:h="16840"/>
          <w:pgMar w:top="1431" w:right="959" w:bottom="1112" w:left="1079" w:header="0" w:footer="933" w:gutter="0"/>
          <w:cols w:space="720" w:num="1"/>
        </w:sectPr>
      </w:pPr>
    </w:p>
    <w:p w14:paraId="0DC55A1A">
      <w:pPr>
        <w:pStyle w:val="2"/>
        <w:spacing w:before="69" w:line="221" w:lineRule="auto"/>
        <w:ind w:left="3768"/>
        <w:outlineLvl w:val="0"/>
        <w:rPr>
          <w:rFonts w:hint="eastAsia" w:ascii="仿宋" w:hAnsi="仿宋" w:eastAsia="仿宋" w:cs="仿宋"/>
          <w:sz w:val="24"/>
          <w:szCs w:val="24"/>
        </w:rPr>
      </w:pPr>
      <w:bookmarkStart w:id="60" w:name="bookmark36"/>
      <w:bookmarkEnd w:id="60"/>
      <w:bookmarkStart w:id="61" w:name="bookmark35"/>
      <w:bookmarkEnd w:id="61"/>
      <w:r>
        <w:rPr>
          <w:rFonts w:hint="eastAsia" w:ascii="仿宋" w:hAnsi="仿宋" w:eastAsia="仿宋" w:cs="仿宋"/>
          <w:spacing w:val="6"/>
          <w:sz w:val="24"/>
          <w:szCs w:val="24"/>
        </w:rPr>
        <w:t>4、磋商保证金</w:t>
      </w:r>
    </w:p>
    <w:p w14:paraId="5ABBA4B3">
      <w:pPr>
        <w:rPr>
          <w:rFonts w:hint="eastAsia" w:ascii="仿宋" w:hAnsi="仿宋" w:eastAsia="仿宋" w:cs="仿宋"/>
          <w:sz w:val="21"/>
        </w:rPr>
      </w:pPr>
    </w:p>
    <w:p w14:paraId="4141E1A4">
      <w:pPr>
        <w:rPr>
          <w:rFonts w:hint="eastAsia" w:ascii="仿宋" w:hAnsi="仿宋" w:eastAsia="仿宋" w:cs="仿宋"/>
          <w:sz w:val="21"/>
        </w:rPr>
      </w:pPr>
    </w:p>
    <w:p w14:paraId="6AA1E395">
      <w:pPr>
        <w:rPr>
          <w:rFonts w:hint="eastAsia" w:ascii="仿宋" w:hAnsi="仿宋" w:eastAsia="仿宋" w:cs="仿宋"/>
          <w:sz w:val="21"/>
        </w:rPr>
      </w:pPr>
    </w:p>
    <w:p w14:paraId="0262B6A6">
      <w:pPr>
        <w:spacing w:line="241" w:lineRule="auto"/>
        <w:rPr>
          <w:rFonts w:hint="eastAsia" w:ascii="仿宋" w:hAnsi="仿宋" w:eastAsia="仿宋" w:cs="仿宋"/>
          <w:sz w:val="21"/>
        </w:rPr>
      </w:pPr>
    </w:p>
    <w:p w14:paraId="4BD4410C">
      <w:pPr>
        <w:spacing w:line="241" w:lineRule="auto"/>
        <w:rPr>
          <w:rFonts w:hint="eastAsia" w:ascii="仿宋" w:hAnsi="仿宋" w:eastAsia="仿宋" w:cs="仿宋"/>
          <w:sz w:val="21"/>
        </w:rPr>
      </w:pPr>
    </w:p>
    <w:p w14:paraId="527896B8">
      <w:pPr>
        <w:pStyle w:val="2"/>
        <w:spacing w:before="78" w:line="219" w:lineRule="auto"/>
        <w:jc w:val="right"/>
        <w:outlineLvl w:val="1"/>
        <w:rPr>
          <w:rFonts w:hint="eastAsia" w:ascii="仿宋" w:hAnsi="仿宋" w:eastAsia="仿宋" w:cs="仿宋"/>
          <w:sz w:val="24"/>
          <w:szCs w:val="24"/>
        </w:rPr>
      </w:pPr>
      <w:r>
        <w:rPr>
          <w:rFonts w:hint="eastAsia" w:ascii="仿宋" w:hAnsi="仿宋" w:eastAsia="仿宋" w:cs="仿宋"/>
          <w:spacing w:val="9"/>
          <w:sz w:val="24"/>
          <w:szCs w:val="24"/>
        </w:rPr>
        <w:t>供应商应将本项目磋商保证金支付的银行汇款凭证复印件作为缴纳凭证装订在本</w:t>
      </w:r>
    </w:p>
    <w:p w14:paraId="3971C1C6">
      <w:pPr>
        <w:pStyle w:val="2"/>
        <w:spacing w:before="10" w:line="222" w:lineRule="auto"/>
        <w:ind w:left="65" w:right="64" w:hanging="10"/>
        <w:rPr>
          <w:rFonts w:hint="eastAsia" w:ascii="仿宋" w:hAnsi="仿宋" w:eastAsia="仿宋" w:cs="仿宋"/>
          <w:sz w:val="24"/>
          <w:szCs w:val="24"/>
        </w:rPr>
      </w:pPr>
      <w:r>
        <w:rPr>
          <w:rFonts w:hint="eastAsia" w:ascii="仿宋" w:hAnsi="仿宋" w:eastAsia="仿宋" w:cs="仿宋"/>
          <w:spacing w:val="9"/>
          <w:sz w:val="24"/>
          <w:szCs w:val="24"/>
        </w:rPr>
        <w:t>部分，复印件上应加盖本单位章；如使用银行保函等其他投标担保</w:t>
      </w:r>
      <w:r>
        <w:rPr>
          <w:rFonts w:hint="eastAsia" w:ascii="仿宋" w:hAnsi="仿宋" w:eastAsia="仿宋" w:cs="仿宋"/>
          <w:spacing w:val="8"/>
          <w:sz w:val="24"/>
          <w:szCs w:val="24"/>
        </w:rPr>
        <w:t>函的，应将担保函</w:t>
      </w:r>
      <w:r>
        <w:rPr>
          <w:rFonts w:hint="eastAsia" w:ascii="仿宋" w:hAnsi="仿宋" w:eastAsia="仿宋" w:cs="仿宋"/>
          <w:sz w:val="24"/>
          <w:szCs w:val="24"/>
        </w:rPr>
        <w:t xml:space="preserve"> </w:t>
      </w:r>
      <w:r>
        <w:rPr>
          <w:rFonts w:hint="eastAsia" w:ascii="仿宋" w:hAnsi="仿宋" w:eastAsia="仿宋" w:cs="仿宋"/>
          <w:spacing w:val="5"/>
          <w:sz w:val="24"/>
          <w:szCs w:val="24"/>
        </w:rPr>
        <w:t>复印件，装订在本部分正本中。</w:t>
      </w:r>
    </w:p>
    <w:p w14:paraId="14C045C4">
      <w:pPr>
        <w:spacing w:before="40"/>
        <w:rPr>
          <w:rFonts w:hint="eastAsia" w:ascii="仿宋" w:hAnsi="仿宋" w:eastAsia="仿宋" w:cs="仿宋"/>
        </w:rPr>
      </w:pPr>
    </w:p>
    <w:p w14:paraId="143B6560">
      <w:pPr>
        <w:spacing w:before="40"/>
        <w:rPr>
          <w:rFonts w:hint="eastAsia" w:ascii="仿宋" w:hAnsi="仿宋" w:eastAsia="仿宋" w:cs="仿宋"/>
        </w:rPr>
      </w:pPr>
    </w:p>
    <w:p w14:paraId="7C2BBF73">
      <w:pPr>
        <w:spacing w:before="39"/>
        <w:rPr>
          <w:rFonts w:hint="eastAsia" w:ascii="仿宋" w:hAnsi="仿宋" w:eastAsia="仿宋" w:cs="仿宋"/>
        </w:rPr>
      </w:pPr>
    </w:p>
    <w:tbl>
      <w:tblPr>
        <w:tblStyle w:val="8"/>
        <w:tblW w:w="885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53"/>
      </w:tblGrid>
      <w:tr w14:paraId="0C5CB02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334" w:hRule="atLeast"/>
        </w:trPr>
        <w:tc>
          <w:tcPr>
            <w:tcW w:w="8853" w:type="dxa"/>
            <w:vAlign w:val="top"/>
          </w:tcPr>
          <w:p w14:paraId="44F540C5">
            <w:pPr>
              <w:pStyle w:val="9"/>
              <w:spacing w:line="243" w:lineRule="auto"/>
              <w:rPr>
                <w:rFonts w:hint="eastAsia" w:ascii="仿宋" w:hAnsi="仿宋" w:eastAsia="仿宋" w:cs="仿宋"/>
              </w:rPr>
            </w:pPr>
          </w:p>
          <w:p w14:paraId="1B6A60DD">
            <w:pPr>
              <w:pStyle w:val="9"/>
              <w:spacing w:line="243" w:lineRule="auto"/>
              <w:rPr>
                <w:rFonts w:hint="eastAsia" w:ascii="仿宋" w:hAnsi="仿宋" w:eastAsia="仿宋" w:cs="仿宋"/>
              </w:rPr>
            </w:pPr>
          </w:p>
          <w:p w14:paraId="6C29837F">
            <w:pPr>
              <w:pStyle w:val="9"/>
              <w:spacing w:line="243" w:lineRule="auto"/>
              <w:rPr>
                <w:rFonts w:hint="eastAsia" w:ascii="仿宋" w:hAnsi="仿宋" w:eastAsia="仿宋" w:cs="仿宋"/>
              </w:rPr>
            </w:pPr>
          </w:p>
          <w:p w14:paraId="1EEC1623">
            <w:pPr>
              <w:pStyle w:val="9"/>
              <w:spacing w:line="243" w:lineRule="auto"/>
              <w:rPr>
                <w:rFonts w:hint="eastAsia" w:ascii="仿宋" w:hAnsi="仿宋" w:eastAsia="仿宋" w:cs="仿宋"/>
              </w:rPr>
            </w:pPr>
          </w:p>
          <w:p w14:paraId="50424269">
            <w:pPr>
              <w:pStyle w:val="9"/>
              <w:spacing w:line="244" w:lineRule="auto"/>
              <w:rPr>
                <w:rFonts w:hint="eastAsia" w:ascii="仿宋" w:hAnsi="仿宋" w:eastAsia="仿宋" w:cs="仿宋"/>
              </w:rPr>
            </w:pPr>
          </w:p>
          <w:p w14:paraId="2E90C3BE">
            <w:pPr>
              <w:pStyle w:val="9"/>
              <w:spacing w:line="244" w:lineRule="auto"/>
              <w:rPr>
                <w:rFonts w:hint="eastAsia" w:ascii="仿宋" w:hAnsi="仿宋" w:eastAsia="仿宋" w:cs="仿宋"/>
              </w:rPr>
            </w:pPr>
          </w:p>
          <w:p w14:paraId="23E4403D">
            <w:pPr>
              <w:spacing w:before="91" w:line="228" w:lineRule="auto"/>
              <w:ind w:left="2182"/>
              <w:rPr>
                <w:rFonts w:hint="eastAsia" w:ascii="仿宋" w:hAnsi="仿宋" w:eastAsia="仿宋" w:cs="仿宋"/>
                <w:sz w:val="28"/>
                <w:szCs w:val="28"/>
              </w:rPr>
            </w:pPr>
          </w:p>
        </w:tc>
      </w:tr>
    </w:tbl>
    <w:p w14:paraId="736A5810">
      <w:pPr>
        <w:rPr>
          <w:rFonts w:hint="eastAsia" w:ascii="仿宋" w:hAnsi="仿宋" w:eastAsia="仿宋" w:cs="仿宋"/>
          <w:sz w:val="21"/>
        </w:rPr>
      </w:pPr>
    </w:p>
    <w:p w14:paraId="4303D00F">
      <w:pPr>
        <w:rPr>
          <w:rFonts w:hint="eastAsia" w:ascii="仿宋" w:hAnsi="仿宋" w:eastAsia="仿宋" w:cs="仿宋"/>
          <w:sz w:val="21"/>
          <w:szCs w:val="21"/>
        </w:rPr>
        <w:sectPr>
          <w:footerReference r:id="rId30" w:type="default"/>
          <w:pgSz w:w="11906" w:h="16840"/>
          <w:pgMar w:top="1431" w:right="1118" w:bottom="1109" w:left="1461" w:header="0" w:footer="931" w:gutter="0"/>
          <w:cols w:space="720" w:num="1"/>
        </w:sectPr>
      </w:pPr>
    </w:p>
    <w:p w14:paraId="509E4BDE">
      <w:pPr>
        <w:pStyle w:val="2"/>
        <w:spacing w:before="257" w:line="222" w:lineRule="auto"/>
        <w:ind w:left="4220"/>
        <w:outlineLvl w:val="0"/>
        <w:rPr>
          <w:rFonts w:hint="eastAsia" w:ascii="仿宋" w:hAnsi="仿宋" w:eastAsia="仿宋" w:cs="仿宋"/>
          <w:sz w:val="24"/>
          <w:szCs w:val="24"/>
        </w:rPr>
      </w:pPr>
      <w:bookmarkStart w:id="62" w:name="bookmark38"/>
      <w:bookmarkEnd w:id="62"/>
      <w:bookmarkStart w:id="63" w:name="bookmark37"/>
      <w:bookmarkEnd w:id="63"/>
      <w:r>
        <w:rPr>
          <w:rFonts w:hint="eastAsia" w:ascii="仿宋" w:hAnsi="仿宋" w:eastAsia="仿宋" w:cs="仿宋"/>
          <w:spacing w:val="5"/>
          <w:sz w:val="24"/>
          <w:szCs w:val="24"/>
        </w:rPr>
        <w:t>5、项目管理机构</w:t>
      </w:r>
    </w:p>
    <w:p w14:paraId="1630746C">
      <w:pPr>
        <w:spacing w:line="375" w:lineRule="auto"/>
        <w:rPr>
          <w:rFonts w:hint="eastAsia" w:ascii="仿宋" w:hAnsi="仿宋" w:eastAsia="仿宋" w:cs="仿宋"/>
          <w:sz w:val="21"/>
        </w:rPr>
      </w:pPr>
    </w:p>
    <w:p w14:paraId="3050C41C">
      <w:pPr>
        <w:pStyle w:val="2"/>
        <w:spacing w:before="78" w:line="222" w:lineRule="auto"/>
        <w:ind w:left="3963"/>
        <w:rPr>
          <w:rFonts w:hint="eastAsia" w:ascii="仿宋" w:hAnsi="仿宋" w:eastAsia="仿宋" w:cs="仿宋"/>
          <w:sz w:val="24"/>
          <w:szCs w:val="24"/>
        </w:rPr>
      </w:pPr>
      <w:r>
        <w:rPr>
          <w:rFonts w:hint="eastAsia" w:ascii="仿宋" w:hAnsi="仿宋" w:eastAsia="仿宋" w:cs="仿宋"/>
          <w:spacing w:val="10"/>
          <w:sz w:val="24"/>
          <w:szCs w:val="24"/>
        </w:rPr>
        <w:t>(现场技术力量配备)</w:t>
      </w:r>
    </w:p>
    <w:p w14:paraId="0342D441">
      <w:pPr>
        <w:pStyle w:val="2"/>
        <w:spacing w:before="140" w:line="222" w:lineRule="auto"/>
        <w:ind w:left="145"/>
        <w:outlineLvl w:val="2"/>
        <w:rPr>
          <w:rFonts w:hint="eastAsia" w:ascii="仿宋" w:hAnsi="仿宋" w:eastAsia="仿宋" w:cs="仿宋"/>
          <w:sz w:val="24"/>
          <w:szCs w:val="24"/>
        </w:rPr>
      </w:pPr>
      <w:r>
        <w:rPr>
          <w:rFonts w:hint="eastAsia" w:ascii="仿宋" w:hAnsi="仿宋" w:eastAsia="仿宋" w:cs="仿宋"/>
          <w:spacing w:val="6"/>
          <w:sz w:val="24"/>
          <w:szCs w:val="24"/>
        </w:rPr>
        <w:t>5.1项目管理机构人员组成表</w:t>
      </w:r>
    </w:p>
    <w:p w14:paraId="1C744D46">
      <w:pPr>
        <w:pStyle w:val="2"/>
        <w:spacing w:before="147" w:line="221" w:lineRule="auto"/>
        <w:ind w:left="142"/>
        <w:outlineLvl w:val="2"/>
        <w:rPr>
          <w:rFonts w:hint="eastAsia" w:ascii="仿宋" w:hAnsi="仿宋" w:eastAsia="仿宋" w:cs="仿宋"/>
          <w:sz w:val="24"/>
          <w:szCs w:val="24"/>
        </w:rPr>
      </w:pPr>
      <w:r>
        <w:rPr>
          <w:rFonts w:hint="eastAsia" w:ascii="仿宋" w:hAnsi="仿宋" w:eastAsia="仿宋" w:cs="仿宋"/>
          <w:spacing w:val="-1"/>
          <w:sz w:val="24"/>
          <w:szCs w:val="24"/>
        </w:rPr>
        <w:t>项目名称：</w:t>
      </w:r>
    </w:p>
    <w:p w14:paraId="35A9D21B">
      <w:pPr>
        <w:spacing w:line="146" w:lineRule="exact"/>
        <w:rPr>
          <w:rFonts w:hint="eastAsia" w:ascii="仿宋" w:hAnsi="仿宋" w:eastAsia="仿宋" w:cs="仿宋"/>
        </w:rPr>
      </w:pPr>
    </w:p>
    <w:tbl>
      <w:tblPr>
        <w:tblStyle w:val="8"/>
        <w:tblW w:w="99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169"/>
        <w:gridCol w:w="832"/>
        <w:gridCol w:w="832"/>
        <w:gridCol w:w="1146"/>
        <w:gridCol w:w="1313"/>
        <w:gridCol w:w="1413"/>
        <w:gridCol w:w="1380"/>
        <w:gridCol w:w="671"/>
      </w:tblGrid>
      <w:tr w14:paraId="33AB1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181" w:type="dxa"/>
            <w:vMerge w:val="restart"/>
            <w:tcBorders>
              <w:bottom w:val="nil"/>
            </w:tcBorders>
            <w:vAlign w:val="center"/>
          </w:tcPr>
          <w:p w14:paraId="0554BA4B">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169" w:type="dxa"/>
            <w:vMerge w:val="restart"/>
            <w:tcBorders>
              <w:bottom w:val="nil"/>
            </w:tcBorders>
            <w:vAlign w:val="center"/>
          </w:tcPr>
          <w:p w14:paraId="360DC786">
            <w:pPr>
              <w:spacing w:before="78" w:line="224" w:lineRule="auto"/>
              <w:jc w:val="both"/>
              <w:rPr>
                <w:rFonts w:hint="eastAsia" w:ascii="仿宋" w:hAnsi="仿宋" w:eastAsia="仿宋" w:cs="仿宋"/>
                <w:sz w:val="24"/>
                <w:szCs w:val="24"/>
              </w:rPr>
            </w:pPr>
            <w:r>
              <w:rPr>
                <w:rFonts w:hint="eastAsia" w:ascii="仿宋" w:hAnsi="仿宋" w:eastAsia="仿宋" w:cs="仿宋"/>
                <w:spacing w:val="-6"/>
                <w:sz w:val="24"/>
                <w:szCs w:val="24"/>
              </w:rPr>
              <w:t>姓名</w:t>
            </w:r>
          </w:p>
        </w:tc>
        <w:tc>
          <w:tcPr>
            <w:tcW w:w="832" w:type="dxa"/>
            <w:vMerge w:val="restart"/>
            <w:vAlign w:val="center"/>
          </w:tcPr>
          <w:p w14:paraId="5EBDAC49">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职务</w:t>
            </w:r>
          </w:p>
        </w:tc>
        <w:tc>
          <w:tcPr>
            <w:tcW w:w="832" w:type="dxa"/>
            <w:vMerge w:val="restart"/>
            <w:tcBorders>
              <w:bottom w:val="nil"/>
            </w:tcBorders>
            <w:vAlign w:val="center"/>
          </w:tcPr>
          <w:p w14:paraId="3194D708">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职称</w:t>
            </w:r>
          </w:p>
        </w:tc>
        <w:tc>
          <w:tcPr>
            <w:tcW w:w="5252" w:type="dxa"/>
            <w:gridSpan w:val="4"/>
            <w:vAlign w:val="top"/>
          </w:tcPr>
          <w:p w14:paraId="15E9DB51">
            <w:pPr>
              <w:spacing w:before="200" w:line="205" w:lineRule="auto"/>
              <w:ind w:left="1936"/>
              <w:rPr>
                <w:rFonts w:hint="eastAsia" w:ascii="仿宋" w:hAnsi="仿宋" w:eastAsia="仿宋" w:cs="仿宋"/>
                <w:sz w:val="24"/>
                <w:szCs w:val="24"/>
              </w:rPr>
            </w:pPr>
            <w:r>
              <w:rPr>
                <w:rFonts w:hint="eastAsia" w:ascii="仿宋" w:hAnsi="仿宋" w:eastAsia="仿宋" w:cs="仿宋"/>
                <w:spacing w:val="6"/>
                <w:sz w:val="24"/>
                <w:szCs w:val="24"/>
              </w:rPr>
              <w:t>执业或职业资格证明</w:t>
            </w:r>
          </w:p>
        </w:tc>
        <w:tc>
          <w:tcPr>
            <w:tcW w:w="671" w:type="dxa"/>
            <w:vAlign w:val="top"/>
          </w:tcPr>
          <w:p w14:paraId="6DE2F449">
            <w:pPr>
              <w:spacing w:before="203" w:line="203" w:lineRule="auto"/>
              <w:ind w:left="183"/>
              <w:rPr>
                <w:rFonts w:hint="eastAsia" w:ascii="仿宋" w:hAnsi="仿宋" w:eastAsia="仿宋" w:cs="仿宋"/>
                <w:sz w:val="24"/>
                <w:szCs w:val="24"/>
              </w:rPr>
            </w:pPr>
            <w:r>
              <w:rPr>
                <w:rFonts w:hint="eastAsia" w:ascii="仿宋" w:hAnsi="仿宋" w:eastAsia="仿宋" w:cs="仿宋"/>
                <w:spacing w:val="-8"/>
                <w:sz w:val="24"/>
                <w:szCs w:val="24"/>
              </w:rPr>
              <w:t>备注</w:t>
            </w:r>
          </w:p>
        </w:tc>
      </w:tr>
      <w:tr w14:paraId="39A27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81" w:type="dxa"/>
            <w:vMerge w:val="continue"/>
            <w:tcBorders>
              <w:top w:val="nil"/>
            </w:tcBorders>
            <w:vAlign w:val="top"/>
          </w:tcPr>
          <w:p w14:paraId="0CE6CAB2">
            <w:pPr>
              <w:pStyle w:val="9"/>
              <w:rPr>
                <w:rFonts w:hint="eastAsia" w:ascii="仿宋" w:hAnsi="仿宋" w:eastAsia="仿宋" w:cs="仿宋"/>
              </w:rPr>
            </w:pPr>
          </w:p>
        </w:tc>
        <w:tc>
          <w:tcPr>
            <w:tcW w:w="1169" w:type="dxa"/>
            <w:vMerge w:val="continue"/>
            <w:tcBorders>
              <w:top w:val="nil"/>
            </w:tcBorders>
            <w:vAlign w:val="top"/>
          </w:tcPr>
          <w:p w14:paraId="1D583658">
            <w:pPr>
              <w:pStyle w:val="9"/>
              <w:rPr>
                <w:rFonts w:hint="eastAsia" w:ascii="仿宋" w:hAnsi="仿宋" w:eastAsia="仿宋" w:cs="仿宋"/>
              </w:rPr>
            </w:pPr>
          </w:p>
        </w:tc>
        <w:tc>
          <w:tcPr>
            <w:tcW w:w="832" w:type="dxa"/>
            <w:vMerge w:val="continue"/>
            <w:vAlign w:val="top"/>
          </w:tcPr>
          <w:p w14:paraId="08617AE1">
            <w:pPr>
              <w:pStyle w:val="9"/>
              <w:rPr>
                <w:rFonts w:hint="eastAsia" w:ascii="仿宋" w:hAnsi="仿宋" w:eastAsia="仿宋" w:cs="仿宋"/>
              </w:rPr>
            </w:pPr>
          </w:p>
        </w:tc>
        <w:tc>
          <w:tcPr>
            <w:tcW w:w="832" w:type="dxa"/>
            <w:vMerge w:val="continue"/>
            <w:tcBorders>
              <w:top w:val="nil"/>
            </w:tcBorders>
            <w:vAlign w:val="top"/>
          </w:tcPr>
          <w:p w14:paraId="3A889795">
            <w:pPr>
              <w:pStyle w:val="9"/>
              <w:rPr>
                <w:rFonts w:hint="eastAsia" w:ascii="仿宋" w:hAnsi="仿宋" w:eastAsia="仿宋" w:cs="仿宋"/>
              </w:rPr>
            </w:pPr>
          </w:p>
        </w:tc>
        <w:tc>
          <w:tcPr>
            <w:tcW w:w="1146" w:type="dxa"/>
            <w:vAlign w:val="top"/>
          </w:tcPr>
          <w:p w14:paraId="6A280FAF">
            <w:pPr>
              <w:spacing w:before="192" w:line="204" w:lineRule="auto"/>
              <w:ind w:left="222"/>
              <w:rPr>
                <w:rFonts w:hint="eastAsia" w:ascii="仿宋" w:hAnsi="仿宋" w:eastAsia="仿宋" w:cs="仿宋"/>
                <w:sz w:val="24"/>
                <w:szCs w:val="24"/>
              </w:rPr>
            </w:pPr>
            <w:r>
              <w:rPr>
                <w:rFonts w:hint="eastAsia" w:ascii="仿宋" w:hAnsi="仿宋" w:eastAsia="仿宋" w:cs="仿宋"/>
                <w:spacing w:val="1"/>
                <w:sz w:val="24"/>
                <w:szCs w:val="24"/>
              </w:rPr>
              <w:t>证书名称</w:t>
            </w:r>
          </w:p>
        </w:tc>
        <w:tc>
          <w:tcPr>
            <w:tcW w:w="1313" w:type="dxa"/>
            <w:vAlign w:val="top"/>
          </w:tcPr>
          <w:p w14:paraId="4EA2EE33">
            <w:pPr>
              <w:spacing w:before="195" w:line="202" w:lineRule="auto"/>
              <w:ind w:left="532"/>
              <w:rPr>
                <w:rFonts w:hint="eastAsia" w:ascii="仿宋" w:hAnsi="仿宋" w:eastAsia="仿宋" w:cs="仿宋"/>
                <w:sz w:val="24"/>
                <w:szCs w:val="24"/>
              </w:rPr>
            </w:pPr>
            <w:r>
              <w:rPr>
                <w:rFonts w:hint="eastAsia" w:ascii="仿宋" w:hAnsi="仿宋" w:eastAsia="仿宋" w:cs="仿宋"/>
                <w:spacing w:val="-9"/>
                <w:sz w:val="24"/>
                <w:szCs w:val="24"/>
              </w:rPr>
              <w:t>级别</w:t>
            </w:r>
          </w:p>
        </w:tc>
        <w:tc>
          <w:tcPr>
            <w:tcW w:w="1413" w:type="dxa"/>
            <w:vAlign w:val="top"/>
          </w:tcPr>
          <w:p w14:paraId="30F1CBA7">
            <w:pPr>
              <w:spacing w:before="195" w:line="202" w:lineRule="auto"/>
              <w:ind w:left="582"/>
              <w:rPr>
                <w:rFonts w:hint="eastAsia" w:ascii="仿宋" w:hAnsi="仿宋" w:eastAsia="仿宋" w:cs="仿宋"/>
                <w:sz w:val="24"/>
                <w:szCs w:val="24"/>
              </w:rPr>
            </w:pPr>
            <w:r>
              <w:rPr>
                <w:rFonts w:hint="eastAsia" w:ascii="仿宋" w:hAnsi="仿宋" w:eastAsia="仿宋" w:cs="仿宋"/>
                <w:spacing w:val="-6"/>
                <w:sz w:val="24"/>
                <w:szCs w:val="24"/>
              </w:rPr>
              <w:t>证号</w:t>
            </w:r>
          </w:p>
        </w:tc>
        <w:tc>
          <w:tcPr>
            <w:tcW w:w="1380" w:type="dxa"/>
            <w:vAlign w:val="top"/>
          </w:tcPr>
          <w:p w14:paraId="0AE5A14B">
            <w:pPr>
              <w:spacing w:before="195" w:line="202" w:lineRule="auto"/>
              <w:ind w:left="570"/>
              <w:rPr>
                <w:rFonts w:hint="eastAsia" w:ascii="仿宋" w:hAnsi="仿宋" w:eastAsia="仿宋" w:cs="仿宋"/>
                <w:sz w:val="24"/>
                <w:szCs w:val="24"/>
              </w:rPr>
            </w:pPr>
            <w:r>
              <w:rPr>
                <w:rFonts w:hint="eastAsia" w:ascii="仿宋" w:hAnsi="仿宋" w:eastAsia="仿宋" w:cs="仿宋"/>
                <w:spacing w:val="-7"/>
                <w:sz w:val="24"/>
                <w:szCs w:val="24"/>
              </w:rPr>
              <w:t>专业</w:t>
            </w:r>
          </w:p>
        </w:tc>
        <w:tc>
          <w:tcPr>
            <w:tcW w:w="671" w:type="dxa"/>
            <w:vAlign w:val="top"/>
          </w:tcPr>
          <w:p w14:paraId="12FCAEE4">
            <w:pPr>
              <w:pStyle w:val="9"/>
              <w:rPr>
                <w:rFonts w:hint="eastAsia" w:ascii="仿宋" w:hAnsi="仿宋" w:eastAsia="仿宋" w:cs="仿宋"/>
              </w:rPr>
            </w:pPr>
          </w:p>
        </w:tc>
      </w:tr>
      <w:tr w14:paraId="13B43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7D78C199">
            <w:pPr>
              <w:pStyle w:val="9"/>
              <w:rPr>
                <w:rFonts w:hint="eastAsia" w:ascii="仿宋" w:hAnsi="仿宋" w:eastAsia="仿宋" w:cs="仿宋"/>
              </w:rPr>
            </w:pPr>
          </w:p>
        </w:tc>
        <w:tc>
          <w:tcPr>
            <w:tcW w:w="1169" w:type="dxa"/>
            <w:vAlign w:val="top"/>
          </w:tcPr>
          <w:p w14:paraId="5E6077F6">
            <w:pPr>
              <w:pStyle w:val="9"/>
              <w:rPr>
                <w:rFonts w:hint="eastAsia" w:ascii="仿宋" w:hAnsi="仿宋" w:eastAsia="仿宋" w:cs="仿宋"/>
              </w:rPr>
            </w:pPr>
          </w:p>
        </w:tc>
        <w:tc>
          <w:tcPr>
            <w:tcW w:w="832" w:type="dxa"/>
            <w:vAlign w:val="top"/>
          </w:tcPr>
          <w:p w14:paraId="7734BDCF">
            <w:pPr>
              <w:pStyle w:val="9"/>
              <w:rPr>
                <w:rFonts w:hint="eastAsia" w:ascii="仿宋" w:hAnsi="仿宋" w:eastAsia="仿宋" w:cs="仿宋"/>
              </w:rPr>
            </w:pPr>
          </w:p>
        </w:tc>
        <w:tc>
          <w:tcPr>
            <w:tcW w:w="832" w:type="dxa"/>
            <w:vAlign w:val="top"/>
          </w:tcPr>
          <w:p w14:paraId="6E43508A">
            <w:pPr>
              <w:pStyle w:val="9"/>
              <w:rPr>
                <w:rFonts w:hint="eastAsia" w:ascii="仿宋" w:hAnsi="仿宋" w:eastAsia="仿宋" w:cs="仿宋"/>
              </w:rPr>
            </w:pPr>
          </w:p>
        </w:tc>
        <w:tc>
          <w:tcPr>
            <w:tcW w:w="1146" w:type="dxa"/>
            <w:vAlign w:val="top"/>
          </w:tcPr>
          <w:p w14:paraId="1934FB86">
            <w:pPr>
              <w:pStyle w:val="9"/>
              <w:rPr>
                <w:rFonts w:hint="eastAsia" w:ascii="仿宋" w:hAnsi="仿宋" w:eastAsia="仿宋" w:cs="仿宋"/>
              </w:rPr>
            </w:pPr>
          </w:p>
        </w:tc>
        <w:tc>
          <w:tcPr>
            <w:tcW w:w="1313" w:type="dxa"/>
            <w:vAlign w:val="top"/>
          </w:tcPr>
          <w:p w14:paraId="720F585C">
            <w:pPr>
              <w:pStyle w:val="9"/>
              <w:rPr>
                <w:rFonts w:hint="eastAsia" w:ascii="仿宋" w:hAnsi="仿宋" w:eastAsia="仿宋" w:cs="仿宋"/>
              </w:rPr>
            </w:pPr>
          </w:p>
        </w:tc>
        <w:tc>
          <w:tcPr>
            <w:tcW w:w="1413" w:type="dxa"/>
            <w:vAlign w:val="top"/>
          </w:tcPr>
          <w:p w14:paraId="1CEE0107">
            <w:pPr>
              <w:pStyle w:val="9"/>
              <w:rPr>
                <w:rFonts w:hint="eastAsia" w:ascii="仿宋" w:hAnsi="仿宋" w:eastAsia="仿宋" w:cs="仿宋"/>
              </w:rPr>
            </w:pPr>
          </w:p>
        </w:tc>
        <w:tc>
          <w:tcPr>
            <w:tcW w:w="1380" w:type="dxa"/>
            <w:vAlign w:val="top"/>
          </w:tcPr>
          <w:p w14:paraId="6498605D">
            <w:pPr>
              <w:pStyle w:val="9"/>
              <w:rPr>
                <w:rFonts w:hint="eastAsia" w:ascii="仿宋" w:hAnsi="仿宋" w:eastAsia="仿宋" w:cs="仿宋"/>
              </w:rPr>
            </w:pPr>
          </w:p>
        </w:tc>
        <w:tc>
          <w:tcPr>
            <w:tcW w:w="671" w:type="dxa"/>
            <w:vAlign w:val="top"/>
          </w:tcPr>
          <w:p w14:paraId="036E6196">
            <w:pPr>
              <w:pStyle w:val="9"/>
              <w:rPr>
                <w:rFonts w:hint="eastAsia" w:ascii="仿宋" w:hAnsi="仿宋" w:eastAsia="仿宋" w:cs="仿宋"/>
              </w:rPr>
            </w:pPr>
          </w:p>
        </w:tc>
      </w:tr>
      <w:tr w14:paraId="1429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13A274E">
            <w:pPr>
              <w:pStyle w:val="9"/>
              <w:rPr>
                <w:rFonts w:hint="eastAsia" w:ascii="仿宋" w:hAnsi="仿宋" w:eastAsia="仿宋" w:cs="仿宋"/>
              </w:rPr>
            </w:pPr>
          </w:p>
        </w:tc>
        <w:tc>
          <w:tcPr>
            <w:tcW w:w="1169" w:type="dxa"/>
            <w:vAlign w:val="top"/>
          </w:tcPr>
          <w:p w14:paraId="612B0401">
            <w:pPr>
              <w:pStyle w:val="9"/>
              <w:rPr>
                <w:rFonts w:hint="eastAsia" w:ascii="仿宋" w:hAnsi="仿宋" w:eastAsia="仿宋" w:cs="仿宋"/>
              </w:rPr>
            </w:pPr>
          </w:p>
        </w:tc>
        <w:tc>
          <w:tcPr>
            <w:tcW w:w="832" w:type="dxa"/>
            <w:vAlign w:val="top"/>
          </w:tcPr>
          <w:p w14:paraId="242E0FBA">
            <w:pPr>
              <w:pStyle w:val="9"/>
              <w:rPr>
                <w:rFonts w:hint="eastAsia" w:ascii="仿宋" w:hAnsi="仿宋" w:eastAsia="仿宋" w:cs="仿宋"/>
              </w:rPr>
            </w:pPr>
          </w:p>
        </w:tc>
        <w:tc>
          <w:tcPr>
            <w:tcW w:w="832" w:type="dxa"/>
            <w:vAlign w:val="top"/>
          </w:tcPr>
          <w:p w14:paraId="093C1D0C">
            <w:pPr>
              <w:pStyle w:val="9"/>
              <w:rPr>
                <w:rFonts w:hint="eastAsia" w:ascii="仿宋" w:hAnsi="仿宋" w:eastAsia="仿宋" w:cs="仿宋"/>
              </w:rPr>
            </w:pPr>
          </w:p>
        </w:tc>
        <w:tc>
          <w:tcPr>
            <w:tcW w:w="1146" w:type="dxa"/>
            <w:vAlign w:val="top"/>
          </w:tcPr>
          <w:p w14:paraId="107EFD7C">
            <w:pPr>
              <w:pStyle w:val="9"/>
              <w:rPr>
                <w:rFonts w:hint="eastAsia" w:ascii="仿宋" w:hAnsi="仿宋" w:eastAsia="仿宋" w:cs="仿宋"/>
              </w:rPr>
            </w:pPr>
          </w:p>
        </w:tc>
        <w:tc>
          <w:tcPr>
            <w:tcW w:w="1313" w:type="dxa"/>
            <w:vAlign w:val="top"/>
          </w:tcPr>
          <w:p w14:paraId="0CBB23C1">
            <w:pPr>
              <w:pStyle w:val="9"/>
              <w:rPr>
                <w:rFonts w:hint="eastAsia" w:ascii="仿宋" w:hAnsi="仿宋" w:eastAsia="仿宋" w:cs="仿宋"/>
              </w:rPr>
            </w:pPr>
          </w:p>
        </w:tc>
        <w:tc>
          <w:tcPr>
            <w:tcW w:w="1413" w:type="dxa"/>
            <w:vAlign w:val="top"/>
          </w:tcPr>
          <w:p w14:paraId="7CCB1451">
            <w:pPr>
              <w:pStyle w:val="9"/>
              <w:rPr>
                <w:rFonts w:hint="eastAsia" w:ascii="仿宋" w:hAnsi="仿宋" w:eastAsia="仿宋" w:cs="仿宋"/>
              </w:rPr>
            </w:pPr>
          </w:p>
        </w:tc>
        <w:tc>
          <w:tcPr>
            <w:tcW w:w="1380" w:type="dxa"/>
            <w:vAlign w:val="top"/>
          </w:tcPr>
          <w:p w14:paraId="37317A88">
            <w:pPr>
              <w:pStyle w:val="9"/>
              <w:rPr>
                <w:rFonts w:hint="eastAsia" w:ascii="仿宋" w:hAnsi="仿宋" w:eastAsia="仿宋" w:cs="仿宋"/>
              </w:rPr>
            </w:pPr>
          </w:p>
        </w:tc>
        <w:tc>
          <w:tcPr>
            <w:tcW w:w="671" w:type="dxa"/>
            <w:vAlign w:val="top"/>
          </w:tcPr>
          <w:p w14:paraId="0D5CCFA5">
            <w:pPr>
              <w:pStyle w:val="9"/>
              <w:rPr>
                <w:rFonts w:hint="eastAsia" w:ascii="仿宋" w:hAnsi="仿宋" w:eastAsia="仿宋" w:cs="仿宋"/>
              </w:rPr>
            </w:pPr>
          </w:p>
        </w:tc>
      </w:tr>
      <w:tr w14:paraId="38B40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0EF0AE1">
            <w:pPr>
              <w:pStyle w:val="9"/>
              <w:rPr>
                <w:rFonts w:hint="eastAsia" w:ascii="仿宋" w:hAnsi="仿宋" w:eastAsia="仿宋" w:cs="仿宋"/>
              </w:rPr>
            </w:pPr>
          </w:p>
        </w:tc>
        <w:tc>
          <w:tcPr>
            <w:tcW w:w="1169" w:type="dxa"/>
            <w:vAlign w:val="top"/>
          </w:tcPr>
          <w:p w14:paraId="4CAF0514">
            <w:pPr>
              <w:pStyle w:val="9"/>
              <w:rPr>
                <w:rFonts w:hint="eastAsia" w:ascii="仿宋" w:hAnsi="仿宋" w:eastAsia="仿宋" w:cs="仿宋"/>
              </w:rPr>
            </w:pPr>
          </w:p>
        </w:tc>
        <w:tc>
          <w:tcPr>
            <w:tcW w:w="832" w:type="dxa"/>
            <w:vAlign w:val="top"/>
          </w:tcPr>
          <w:p w14:paraId="428A30E9">
            <w:pPr>
              <w:pStyle w:val="9"/>
              <w:rPr>
                <w:rFonts w:hint="eastAsia" w:ascii="仿宋" w:hAnsi="仿宋" w:eastAsia="仿宋" w:cs="仿宋"/>
              </w:rPr>
            </w:pPr>
          </w:p>
        </w:tc>
        <w:tc>
          <w:tcPr>
            <w:tcW w:w="832" w:type="dxa"/>
            <w:vAlign w:val="top"/>
          </w:tcPr>
          <w:p w14:paraId="366753B8">
            <w:pPr>
              <w:pStyle w:val="9"/>
              <w:rPr>
                <w:rFonts w:hint="eastAsia" w:ascii="仿宋" w:hAnsi="仿宋" w:eastAsia="仿宋" w:cs="仿宋"/>
              </w:rPr>
            </w:pPr>
          </w:p>
        </w:tc>
        <w:tc>
          <w:tcPr>
            <w:tcW w:w="1146" w:type="dxa"/>
            <w:vAlign w:val="top"/>
          </w:tcPr>
          <w:p w14:paraId="75240D1F">
            <w:pPr>
              <w:pStyle w:val="9"/>
              <w:rPr>
                <w:rFonts w:hint="eastAsia" w:ascii="仿宋" w:hAnsi="仿宋" w:eastAsia="仿宋" w:cs="仿宋"/>
              </w:rPr>
            </w:pPr>
          </w:p>
        </w:tc>
        <w:tc>
          <w:tcPr>
            <w:tcW w:w="1313" w:type="dxa"/>
            <w:vAlign w:val="top"/>
          </w:tcPr>
          <w:p w14:paraId="67092071">
            <w:pPr>
              <w:pStyle w:val="9"/>
              <w:rPr>
                <w:rFonts w:hint="eastAsia" w:ascii="仿宋" w:hAnsi="仿宋" w:eastAsia="仿宋" w:cs="仿宋"/>
              </w:rPr>
            </w:pPr>
          </w:p>
        </w:tc>
        <w:tc>
          <w:tcPr>
            <w:tcW w:w="1413" w:type="dxa"/>
            <w:vAlign w:val="top"/>
          </w:tcPr>
          <w:p w14:paraId="25E35F42">
            <w:pPr>
              <w:pStyle w:val="9"/>
              <w:rPr>
                <w:rFonts w:hint="eastAsia" w:ascii="仿宋" w:hAnsi="仿宋" w:eastAsia="仿宋" w:cs="仿宋"/>
              </w:rPr>
            </w:pPr>
          </w:p>
        </w:tc>
        <w:tc>
          <w:tcPr>
            <w:tcW w:w="1380" w:type="dxa"/>
            <w:vAlign w:val="top"/>
          </w:tcPr>
          <w:p w14:paraId="7B64A72D">
            <w:pPr>
              <w:pStyle w:val="9"/>
              <w:rPr>
                <w:rFonts w:hint="eastAsia" w:ascii="仿宋" w:hAnsi="仿宋" w:eastAsia="仿宋" w:cs="仿宋"/>
              </w:rPr>
            </w:pPr>
          </w:p>
        </w:tc>
        <w:tc>
          <w:tcPr>
            <w:tcW w:w="671" w:type="dxa"/>
            <w:vAlign w:val="top"/>
          </w:tcPr>
          <w:p w14:paraId="094331CF">
            <w:pPr>
              <w:pStyle w:val="9"/>
              <w:rPr>
                <w:rFonts w:hint="eastAsia" w:ascii="仿宋" w:hAnsi="仿宋" w:eastAsia="仿宋" w:cs="仿宋"/>
              </w:rPr>
            </w:pPr>
          </w:p>
        </w:tc>
      </w:tr>
      <w:tr w14:paraId="28A80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5E5578E8">
            <w:pPr>
              <w:pStyle w:val="9"/>
              <w:rPr>
                <w:rFonts w:hint="eastAsia" w:ascii="仿宋" w:hAnsi="仿宋" w:eastAsia="仿宋" w:cs="仿宋"/>
              </w:rPr>
            </w:pPr>
          </w:p>
        </w:tc>
        <w:tc>
          <w:tcPr>
            <w:tcW w:w="1169" w:type="dxa"/>
            <w:vAlign w:val="top"/>
          </w:tcPr>
          <w:p w14:paraId="6899516C">
            <w:pPr>
              <w:pStyle w:val="9"/>
              <w:rPr>
                <w:rFonts w:hint="eastAsia" w:ascii="仿宋" w:hAnsi="仿宋" w:eastAsia="仿宋" w:cs="仿宋"/>
              </w:rPr>
            </w:pPr>
          </w:p>
        </w:tc>
        <w:tc>
          <w:tcPr>
            <w:tcW w:w="832" w:type="dxa"/>
            <w:vAlign w:val="top"/>
          </w:tcPr>
          <w:p w14:paraId="147BF4BA">
            <w:pPr>
              <w:pStyle w:val="9"/>
              <w:rPr>
                <w:rFonts w:hint="eastAsia" w:ascii="仿宋" w:hAnsi="仿宋" w:eastAsia="仿宋" w:cs="仿宋"/>
              </w:rPr>
            </w:pPr>
          </w:p>
        </w:tc>
        <w:tc>
          <w:tcPr>
            <w:tcW w:w="832" w:type="dxa"/>
            <w:vAlign w:val="top"/>
          </w:tcPr>
          <w:p w14:paraId="548B98E3">
            <w:pPr>
              <w:pStyle w:val="9"/>
              <w:rPr>
                <w:rFonts w:hint="eastAsia" w:ascii="仿宋" w:hAnsi="仿宋" w:eastAsia="仿宋" w:cs="仿宋"/>
              </w:rPr>
            </w:pPr>
          </w:p>
        </w:tc>
        <w:tc>
          <w:tcPr>
            <w:tcW w:w="1146" w:type="dxa"/>
            <w:vAlign w:val="top"/>
          </w:tcPr>
          <w:p w14:paraId="354AAF88">
            <w:pPr>
              <w:pStyle w:val="9"/>
              <w:rPr>
                <w:rFonts w:hint="eastAsia" w:ascii="仿宋" w:hAnsi="仿宋" w:eastAsia="仿宋" w:cs="仿宋"/>
              </w:rPr>
            </w:pPr>
          </w:p>
        </w:tc>
        <w:tc>
          <w:tcPr>
            <w:tcW w:w="1313" w:type="dxa"/>
            <w:vAlign w:val="top"/>
          </w:tcPr>
          <w:p w14:paraId="19B28A06">
            <w:pPr>
              <w:pStyle w:val="9"/>
              <w:rPr>
                <w:rFonts w:hint="eastAsia" w:ascii="仿宋" w:hAnsi="仿宋" w:eastAsia="仿宋" w:cs="仿宋"/>
              </w:rPr>
            </w:pPr>
          </w:p>
        </w:tc>
        <w:tc>
          <w:tcPr>
            <w:tcW w:w="1413" w:type="dxa"/>
            <w:vAlign w:val="top"/>
          </w:tcPr>
          <w:p w14:paraId="167DD1C9">
            <w:pPr>
              <w:pStyle w:val="9"/>
              <w:rPr>
                <w:rFonts w:hint="eastAsia" w:ascii="仿宋" w:hAnsi="仿宋" w:eastAsia="仿宋" w:cs="仿宋"/>
              </w:rPr>
            </w:pPr>
          </w:p>
        </w:tc>
        <w:tc>
          <w:tcPr>
            <w:tcW w:w="1380" w:type="dxa"/>
            <w:vAlign w:val="top"/>
          </w:tcPr>
          <w:p w14:paraId="4F9707F4">
            <w:pPr>
              <w:pStyle w:val="9"/>
              <w:rPr>
                <w:rFonts w:hint="eastAsia" w:ascii="仿宋" w:hAnsi="仿宋" w:eastAsia="仿宋" w:cs="仿宋"/>
              </w:rPr>
            </w:pPr>
          </w:p>
        </w:tc>
        <w:tc>
          <w:tcPr>
            <w:tcW w:w="671" w:type="dxa"/>
            <w:vAlign w:val="top"/>
          </w:tcPr>
          <w:p w14:paraId="56461927">
            <w:pPr>
              <w:pStyle w:val="9"/>
              <w:rPr>
                <w:rFonts w:hint="eastAsia" w:ascii="仿宋" w:hAnsi="仿宋" w:eastAsia="仿宋" w:cs="仿宋"/>
              </w:rPr>
            </w:pPr>
          </w:p>
        </w:tc>
      </w:tr>
      <w:tr w14:paraId="43515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585B7BED">
            <w:pPr>
              <w:pStyle w:val="9"/>
              <w:rPr>
                <w:rFonts w:hint="eastAsia" w:ascii="仿宋" w:hAnsi="仿宋" w:eastAsia="仿宋" w:cs="仿宋"/>
              </w:rPr>
            </w:pPr>
          </w:p>
        </w:tc>
        <w:tc>
          <w:tcPr>
            <w:tcW w:w="1169" w:type="dxa"/>
            <w:vAlign w:val="top"/>
          </w:tcPr>
          <w:p w14:paraId="29349A11">
            <w:pPr>
              <w:pStyle w:val="9"/>
              <w:rPr>
                <w:rFonts w:hint="eastAsia" w:ascii="仿宋" w:hAnsi="仿宋" w:eastAsia="仿宋" w:cs="仿宋"/>
              </w:rPr>
            </w:pPr>
          </w:p>
        </w:tc>
        <w:tc>
          <w:tcPr>
            <w:tcW w:w="832" w:type="dxa"/>
            <w:vAlign w:val="top"/>
          </w:tcPr>
          <w:p w14:paraId="13EB68FC">
            <w:pPr>
              <w:pStyle w:val="9"/>
              <w:rPr>
                <w:rFonts w:hint="eastAsia" w:ascii="仿宋" w:hAnsi="仿宋" w:eastAsia="仿宋" w:cs="仿宋"/>
              </w:rPr>
            </w:pPr>
          </w:p>
        </w:tc>
        <w:tc>
          <w:tcPr>
            <w:tcW w:w="832" w:type="dxa"/>
            <w:vAlign w:val="top"/>
          </w:tcPr>
          <w:p w14:paraId="3678EAD0">
            <w:pPr>
              <w:pStyle w:val="9"/>
              <w:rPr>
                <w:rFonts w:hint="eastAsia" w:ascii="仿宋" w:hAnsi="仿宋" w:eastAsia="仿宋" w:cs="仿宋"/>
              </w:rPr>
            </w:pPr>
          </w:p>
        </w:tc>
        <w:tc>
          <w:tcPr>
            <w:tcW w:w="1146" w:type="dxa"/>
            <w:vAlign w:val="top"/>
          </w:tcPr>
          <w:p w14:paraId="770EC7E4">
            <w:pPr>
              <w:pStyle w:val="9"/>
              <w:rPr>
                <w:rFonts w:hint="eastAsia" w:ascii="仿宋" w:hAnsi="仿宋" w:eastAsia="仿宋" w:cs="仿宋"/>
              </w:rPr>
            </w:pPr>
          </w:p>
        </w:tc>
        <w:tc>
          <w:tcPr>
            <w:tcW w:w="1313" w:type="dxa"/>
            <w:vAlign w:val="top"/>
          </w:tcPr>
          <w:p w14:paraId="58252536">
            <w:pPr>
              <w:pStyle w:val="9"/>
              <w:rPr>
                <w:rFonts w:hint="eastAsia" w:ascii="仿宋" w:hAnsi="仿宋" w:eastAsia="仿宋" w:cs="仿宋"/>
              </w:rPr>
            </w:pPr>
          </w:p>
        </w:tc>
        <w:tc>
          <w:tcPr>
            <w:tcW w:w="1413" w:type="dxa"/>
            <w:vAlign w:val="top"/>
          </w:tcPr>
          <w:p w14:paraId="77DB93F9">
            <w:pPr>
              <w:pStyle w:val="9"/>
              <w:rPr>
                <w:rFonts w:hint="eastAsia" w:ascii="仿宋" w:hAnsi="仿宋" w:eastAsia="仿宋" w:cs="仿宋"/>
              </w:rPr>
            </w:pPr>
          </w:p>
        </w:tc>
        <w:tc>
          <w:tcPr>
            <w:tcW w:w="1380" w:type="dxa"/>
            <w:vAlign w:val="top"/>
          </w:tcPr>
          <w:p w14:paraId="4C8E6C98">
            <w:pPr>
              <w:pStyle w:val="9"/>
              <w:rPr>
                <w:rFonts w:hint="eastAsia" w:ascii="仿宋" w:hAnsi="仿宋" w:eastAsia="仿宋" w:cs="仿宋"/>
              </w:rPr>
            </w:pPr>
          </w:p>
        </w:tc>
        <w:tc>
          <w:tcPr>
            <w:tcW w:w="671" w:type="dxa"/>
            <w:vAlign w:val="top"/>
          </w:tcPr>
          <w:p w14:paraId="0780EDBB">
            <w:pPr>
              <w:pStyle w:val="9"/>
              <w:rPr>
                <w:rFonts w:hint="eastAsia" w:ascii="仿宋" w:hAnsi="仿宋" w:eastAsia="仿宋" w:cs="仿宋"/>
              </w:rPr>
            </w:pPr>
          </w:p>
        </w:tc>
      </w:tr>
      <w:tr w14:paraId="74460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313AAAD1">
            <w:pPr>
              <w:pStyle w:val="9"/>
              <w:rPr>
                <w:rFonts w:hint="eastAsia" w:ascii="仿宋" w:hAnsi="仿宋" w:eastAsia="仿宋" w:cs="仿宋"/>
              </w:rPr>
            </w:pPr>
          </w:p>
        </w:tc>
        <w:tc>
          <w:tcPr>
            <w:tcW w:w="1169" w:type="dxa"/>
            <w:vAlign w:val="top"/>
          </w:tcPr>
          <w:p w14:paraId="410FF7C8">
            <w:pPr>
              <w:pStyle w:val="9"/>
              <w:rPr>
                <w:rFonts w:hint="eastAsia" w:ascii="仿宋" w:hAnsi="仿宋" w:eastAsia="仿宋" w:cs="仿宋"/>
              </w:rPr>
            </w:pPr>
          </w:p>
        </w:tc>
        <w:tc>
          <w:tcPr>
            <w:tcW w:w="832" w:type="dxa"/>
            <w:vAlign w:val="top"/>
          </w:tcPr>
          <w:p w14:paraId="2D4C5E98">
            <w:pPr>
              <w:pStyle w:val="9"/>
              <w:rPr>
                <w:rFonts w:hint="eastAsia" w:ascii="仿宋" w:hAnsi="仿宋" w:eastAsia="仿宋" w:cs="仿宋"/>
              </w:rPr>
            </w:pPr>
          </w:p>
        </w:tc>
        <w:tc>
          <w:tcPr>
            <w:tcW w:w="832" w:type="dxa"/>
            <w:vAlign w:val="top"/>
          </w:tcPr>
          <w:p w14:paraId="13C7981C">
            <w:pPr>
              <w:pStyle w:val="9"/>
              <w:rPr>
                <w:rFonts w:hint="eastAsia" w:ascii="仿宋" w:hAnsi="仿宋" w:eastAsia="仿宋" w:cs="仿宋"/>
              </w:rPr>
            </w:pPr>
          </w:p>
        </w:tc>
        <w:tc>
          <w:tcPr>
            <w:tcW w:w="1146" w:type="dxa"/>
            <w:vAlign w:val="top"/>
          </w:tcPr>
          <w:p w14:paraId="1ECCF02F">
            <w:pPr>
              <w:pStyle w:val="9"/>
              <w:rPr>
                <w:rFonts w:hint="eastAsia" w:ascii="仿宋" w:hAnsi="仿宋" w:eastAsia="仿宋" w:cs="仿宋"/>
              </w:rPr>
            </w:pPr>
          </w:p>
        </w:tc>
        <w:tc>
          <w:tcPr>
            <w:tcW w:w="1313" w:type="dxa"/>
            <w:vAlign w:val="top"/>
          </w:tcPr>
          <w:p w14:paraId="2F2CB253">
            <w:pPr>
              <w:pStyle w:val="9"/>
              <w:rPr>
                <w:rFonts w:hint="eastAsia" w:ascii="仿宋" w:hAnsi="仿宋" w:eastAsia="仿宋" w:cs="仿宋"/>
              </w:rPr>
            </w:pPr>
          </w:p>
        </w:tc>
        <w:tc>
          <w:tcPr>
            <w:tcW w:w="1413" w:type="dxa"/>
            <w:vAlign w:val="top"/>
          </w:tcPr>
          <w:p w14:paraId="17AF0D8E">
            <w:pPr>
              <w:pStyle w:val="9"/>
              <w:rPr>
                <w:rFonts w:hint="eastAsia" w:ascii="仿宋" w:hAnsi="仿宋" w:eastAsia="仿宋" w:cs="仿宋"/>
              </w:rPr>
            </w:pPr>
          </w:p>
        </w:tc>
        <w:tc>
          <w:tcPr>
            <w:tcW w:w="1380" w:type="dxa"/>
            <w:vAlign w:val="top"/>
          </w:tcPr>
          <w:p w14:paraId="4AD324C1">
            <w:pPr>
              <w:pStyle w:val="9"/>
              <w:rPr>
                <w:rFonts w:hint="eastAsia" w:ascii="仿宋" w:hAnsi="仿宋" w:eastAsia="仿宋" w:cs="仿宋"/>
              </w:rPr>
            </w:pPr>
          </w:p>
        </w:tc>
        <w:tc>
          <w:tcPr>
            <w:tcW w:w="671" w:type="dxa"/>
            <w:vAlign w:val="top"/>
          </w:tcPr>
          <w:p w14:paraId="45DCA753">
            <w:pPr>
              <w:pStyle w:val="9"/>
              <w:rPr>
                <w:rFonts w:hint="eastAsia" w:ascii="仿宋" w:hAnsi="仿宋" w:eastAsia="仿宋" w:cs="仿宋"/>
              </w:rPr>
            </w:pPr>
          </w:p>
        </w:tc>
      </w:tr>
      <w:tr w14:paraId="07C92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08BA2805">
            <w:pPr>
              <w:pStyle w:val="9"/>
              <w:rPr>
                <w:rFonts w:hint="eastAsia" w:ascii="仿宋" w:hAnsi="仿宋" w:eastAsia="仿宋" w:cs="仿宋"/>
              </w:rPr>
            </w:pPr>
          </w:p>
        </w:tc>
        <w:tc>
          <w:tcPr>
            <w:tcW w:w="1169" w:type="dxa"/>
            <w:vAlign w:val="top"/>
          </w:tcPr>
          <w:p w14:paraId="03400BFB">
            <w:pPr>
              <w:pStyle w:val="9"/>
              <w:rPr>
                <w:rFonts w:hint="eastAsia" w:ascii="仿宋" w:hAnsi="仿宋" w:eastAsia="仿宋" w:cs="仿宋"/>
              </w:rPr>
            </w:pPr>
          </w:p>
        </w:tc>
        <w:tc>
          <w:tcPr>
            <w:tcW w:w="832" w:type="dxa"/>
            <w:vAlign w:val="top"/>
          </w:tcPr>
          <w:p w14:paraId="363D7D5D">
            <w:pPr>
              <w:pStyle w:val="9"/>
              <w:rPr>
                <w:rFonts w:hint="eastAsia" w:ascii="仿宋" w:hAnsi="仿宋" w:eastAsia="仿宋" w:cs="仿宋"/>
              </w:rPr>
            </w:pPr>
          </w:p>
        </w:tc>
        <w:tc>
          <w:tcPr>
            <w:tcW w:w="832" w:type="dxa"/>
            <w:vAlign w:val="top"/>
          </w:tcPr>
          <w:p w14:paraId="017B6AE8">
            <w:pPr>
              <w:pStyle w:val="9"/>
              <w:rPr>
                <w:rFonts w:hint="eastAsia" w:ascii="仿宋" w:hAnsi="仿宋" w:eastAsia="仿宋" w:cs="仿宋"/>
              </w:rPr>
            </w:pPr>
          </w:p>
        </w:tc>
        <w:tc>
          <w:tcPr>
            <w:tcW w:w="1146" w:type="dxa"/>
            <w:vAlign w:val="top"/>
          </w:tcPr>
          <w:p w14:paraId="3551CE6B">
            <w:pPr>
              <w:pStyle w:val="9"/>
              <w:rPr>
                <w:rFonts w:hint="eastAsia" w:ascii="仿宋" w:hAnsi="仿宋" w:eastAsia="仿宋" w:cs="仿宋"/>
              </w:rPr>
            </w:pPr>
          </w:p>
        </w:tc>
        <w:tc>
          <w:tcPr>
            <w:tcW w:w="1313" w:type="dxa"/>
            <w:vAlign w:val="top"/>
          </w:tcPr>
          <w:p w14:paraId="4134A586">
            <w:pPr>
              <w:pStyle w:val="9"/>
              <w:rPr>
                <w:rFonts w:hint="eastAsia" w:ascii="仿宋" w:hAnsi="仿宋" w:eastAsia="仿宋" w:cs="仿宋"/>
              </w:rPr>
            </w:pPr>
          </w:p>
        </w:tc>
        <w:tc>
          <w:tcPr>
            <w:tcW w:w="1413" w:type="dxa"/>
            <w:vAlign w:val="top"/>
          </w:tcPr>
          <w:p w14:paraId="4DDB92CE">
            <w:pPr>
              <w:pStyle w:val="9"/>
              <w:rPr>
                <w:rFonts w:hint="eastAsia" w:ascii="仿宋" w:hAnsi="仿宋" w:eastAsia="仿宋" w:cs="仿宋"/>
              </w:rPr>
            </w:pPr>
          </w:p>
        </w:tc>
        <w:tc>
          <w:tcPr>
            <w:tcW w:w="1380" w:type="dxa"/>
            <w:vAlign w:val="top"/>
          </w:tcPr>
          <w:p w14:paraId="6C3AE793">
            <w:pPr>
              <w:pStyle w:val="9"/>
              <w:rPr>
                <w:rFonts w:hint="eastAsia" w:ascii="仿宋" w:hAnsi="仿宋" w:eastAsia="仿宋" w:cs="仿宋"/>
              </w:rPr>
            </w:pPr>
          </w:p>
        </w:tc>
        <w:tc>
          <w:tcPr>
            <w:tcW w:w="671" w:type="dxa"/>
            <w:vAlign w:val="top"/>
          </w:tcPr>
          <w:p w14:paraId="303C679D">
            <w:pPr>
              <w:pStyle w:val="9"/>
              <w:rPr>
                <w:rFonts w:hint="eastAsia" w:ascii="仿宋" w:hAnsi="仿宋" w:eastAsia="仿宋" w:cs="仿宋"/>
              </w:rPr>
            </w:pPr>
          </w:p>
        </w:tc>
      </w:tr>
      <w:tr w14:paraId="166FB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1" w:type="dxa"/>
            <w:vAlign w:val="top"/>
          </w:tcPr>
          <w:p w14:paraId="430E6EB0">
            <w:pPr>
              <w:pStyle w:val="9"/>
              <w:rPr>
                <w:rFonts w:hint="eastAsia" w:ascii="仿宋" w:hAnsi="仿宋" w:eastAsia="仿宋" w:cs="仿宋"/>
              </w:rPr>
            </w:pPr>
          </w:p>
        </w:tc>
        <w:tc>
          <w:tcPr>
            <w:tcW w:w="1169" w:type="dxa"/>
            <w:vAlign w:val="top"/>
          </w:tcPr>
          <w:p w14:paraId="3D949C1C">
            <w:pPr>
              <w:pStyle w:val="9"/>
              <w:rPr>
                <w:rFonts w:hint="eastAsia" w:ascii="仿宋" w:hAnsi="仿宋" w:eastAsia="仿宋" w:cs="仿宋"/>
              </w:rPr>
            </w:pPr>
          </w:p>
        </w:tc>
        <w:tc>
          <w:tcPr>
            <w:tcW w:w="832" w:type="dxa"/>
            <w:vAlign w:val="top"/>
          </w:tcPr>
          <w:p w14:paraId="74B86F08">
            <w:pPr>
              <w:pStyle w:val="9"/>
              <w:rPr>
                <w:rFonts w:hint="eastAsia" w:ascii="仿宋" w:hAnsi="仿宋" w:eastAsia="仿宋" w:cs="仿宋"/>
              </w:rPr>
            </w:pPr>
          </w:p>
        </w:tc>
        <w:tc>
          <w:tcPr>
            <w:tcW w:w="832" w:type="dxa"/>
            <w:vAlign w:val="top"/>
          </w:tcPr>
          <w:p w14:paraId="66187E75">
            <w:pPr>
              <w:pStyle w:val="9"/>
              <w:rPr>
                <w:rFonts w:hint="eastAsia" w:ascii="仿宋" w:hAnsi="仿宋" w:eastAsia="仿宋" w:cs="仿宋"/>
              </w:rPr>
            </w:pPr>
          </w:p>
        </w:tc>
        <w:tc>
          <w:tcPr>
            <w:tcW w:w="1146" w:type="dxa"/>
            <w:vAlign w:val="top"/>
          </w:tcPr>
          <w:p w14:paraId="05F83AAC">
            <w:pPr>
              <w:pStyle w:val="9"/>
              <w:rPr>
                <w:rFonts w:hint="eastAsia" w:ascii="仿宋" w:hAnsi="仿宋" w:eastAsia="仿宋" w:cs="仿宋"/>
              </w:rPr>
            </w:pPr>
          </w:p>
        </w:tc>
        <w:tc>
          <w:tcPr>
            <w:tcW w:w="1313" w:type="dxa"/>
            <w:vAlign w:val="top"/>
          </w:tcPr>
          <w:p w14:paraId="18B37029">
            <w:pPr>
              <w:pStyle w:val="9"/>
              <w:rPr>
                <w:rFonts w:hint="eastAsia" w:ascii="仿宋" w:hAnsi="仿宋" w:eastAsia="仿宋" w:cs="仿宋"/>
              </w:rPr>
            </w:pPr>
          </w:p>
        </w:tc>
        <w:tc>
          <w:tcPr>
            <w:tcW w:w="1413" w:type="dxa"/>
            <w:vAlign w:val="top"/>
          </w:tcPr>
          <w:p w14:paraId="07DDFB4E">
            <w:pPr>
              <w:pStyle w:val="9"/>
              <w:rPr>
                <w:rFonts w:hint="eastAsia" w:ascii="仿宋" w:hAnsi="仿宋" w:eastAsia="仿宋" w:cs="仿宋"/>
              </w:rPr>
            </w:pPr>
          </w:p>
        </w:tc>
        <w:tc>
          <w:tcPr>
            <w:tcW w:w="1380" w:type="dxa"/>
            <w:vAlign w:val="top"/>
          </w:tcPr>
          <w:p w14:paraId="1FF5F8D4">
            <w:pPr>
              <w:pStyle w:val="9"/>
              <w:rPr>
                <w:rFonts w:hint="eastAsia" w:ascii="仿宋" w:hAnsi="仿宋" w:eastAsia="仿宋" w:cs="仿宋"/>
              </w:rPr>
            </w:pPr>
          </w:p>
        </w:tc>
        <w:tc>
          <w:tcPr>
            <w:tcW w:w="671" w:type="dxa"/>
            <w:vAlign w:val="top"/>
          </w:tcPr>
          <w:p w14:paraId="29DB47A0">
            <w:pPr>
              <w:pStyle w:val="9"/>
              <w:rPr>
                <w:rFonts w:hint="eastAsia" w:ascii="仿宋" w:hAnsi="仿宋" w:eastAsia="仿宋" w:cs="仿宋"/>
              </w:rPr>
            </w:pPr>
          </w:p>
        </w:tc>
      </w:tr>
      <w:tr w14:paraId="53956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81" w:type="dxa"/>
            <w:vAlign w:val="top"/>
          </w:tcPr>
          <w:p w14:paraId="2F009353">
            <w:pPr>
              <w:pStyle w:val="9"/>
              <w:rPr>
                <w:rFonts w:hint="eastAsia" w:ascii="仿宋" w:hAnsi="仿宋" w:eastAsia="仿宋" w:cs="仿宋"/>
              </w:rPr>
            </w:pPr>
          </w:p>
        </w:tc>
        <w:tc>
          <w:tcPr>
            <w:tcW w:w="1169" w:type="dxa"/>
            <w:vAlign w:val="top"/>
          </w:tcPr>
          <w:p w14:paraId="66011926">
            <w:pPr>
              <w:pStyle w:val="9"/>
              <w:rPr>
                <w:rFonts w:hint="eastAsia" w:ascii="仿宋" w:hAnsi="仿宋" w:eastAsia="仿宋" w:cs="仿宋"/>
              </w:rPr>
            </w:pPr>
          </w:p>
        </w:tc>
        <w:tc>
          <w:tcPr>
            <w:tcW w:w="832" w:type="dxa"/>
            <w:vAlign w:val="top"/>
          </w:tcPr>
          <w:p w14:paraId="2A6039BA">
            <w:pPr>
              <w:pStyle w:val="9"/>
              <w:rPr>
                <w:rFonts w:hint="eastAsia" w:ascii="仿宋" w:hAnsi="仿宋" w:eastAsia="仿宋" w:cs="仿宋"/>
              </w:rPr>
            </w:pPr>
          </w:p>
        </w:tc>
        <w:tc>
          <w:tcPr>
            <w:tcW w:w="832" w:type="dxa"/>
            <w:vAlign w:val="top"/>
          </w:tcPr>
          <w:p w14:paraId="3E5C71C7">
            <w:pPr>
              <w:pStyle w:val="9"/>
              <w:rPr>
                <w:rFonts w:hint="eastAsia" w:ascii="仿宋" w:hAnsi="仿宋" w:eastAsia="仿宋" w:cs="仿宋"/>
              </w:rPr>
            </w:pPr>
          </w:p>
        </w:tc>
        <w:tc>
          <w:tcPr>
            <w:tcW w:w="1146" w:type="dxa"/>
            <w:vAlign w:val="top"/>
          </w:tcPr>
          <w:p w14:paraId="7E98EA81">
            <w:pPr>
              <w:pStyle w:val="9"/>
              <w:rPr>
                <w:rFonts w:hint="eastAsia" w:ascii="仿宋" w:hAnsi="仿宋" w:eastAsia="仿宋" w:cs="仿宋"/>
              </w:rPr>
            </w:pPr>
          </w:p>
        </w:tc>
        <w:tc>
          <w:tcPr>
            <w:tcW w:w="1313" w:type="dxa"/>
            <w:vAlign w:val="top"/>
          </w:tcPr>
          <w:p w14:paraId="23EA5E91">
            <w:pPr>
              <w:pStyle w:val="9"/>
              <w:rPr>
                <w:rFonts w:hint="eastAsia" w:ascii="仿宋" w:hAnsi="仿宋" w:eastAsia="仿宋" w:cs="仿宋"/>
              </w:rPr>
            </w:pPr>
          </w:p>
        </w:tc>
        <w:tc>
          <w:tcPr>
            <w:tcW w:w="1413" w:type="dxa"/>
            <w:vAlign w:val="top"/>
          </w:tcPr>
          <w:p w14:paraId="1BEF4011">
            <w:pPr>
              <w:pStyle w:val="9"/>
              <w:rPr>
                <w:rFonts w:hint="eastAsia" w:ascii="仿宋" w:hAnsi="仿宋" w:eastAsia="仿宋" w:cs="仿宋"/>
              </w:rPr>
            </w:pPr>
          </w:p>
        </w:tc>
        <w:tc>
          <w:tcPr>
            <w:tcW w:w="1380" w:type="dxa"/>
            <w:vAlign w:val="top"/>
          </w:tcPr>
          <w:p w14:paraId="2BA4E6FD">
            <w:pPr>
              <w:pStyle w:val="9"/>
              <w:rPr>
                <w:rFonts w:hint="eastAsia" w:ascii="仿宋" w:hAnsi="仿宋" w:eastAsia="仿宋" w:cs="仿宋"/>
              </w:rPr>
            </w:pPr>
          </w:p>
        </w:tc>
        <w:tc>
          <w:tcPr>
            <w:tcW w:w="671" w:type="dxa"/>
            <w:vAlign w:val="top"/>
          </w:tcPr>
          <w:p w14:paraId="417B7645">
            <w:pPr>
              <w:pStyle w:val="9"/>
              <w:rPr>
                <w:rFonts w:hint="eastAsia" w:ascii="仿宋" w:hAnsi="仿宋" w:eastAsia="仿宋" w:cs="仿宋"/>
              </w:rPr>
            </w:pPr>
          </w:p>
        </w:tc>
      </w:tr>
    </w:tbl>
    <w:p w14:paraId="1F99C93B">
      <w:pPr>
        <w:pStyle w:val="2"/>
        <w:spacing w:before="196" w:line="238" w:lineRule="auto"/>
        <w:ind w:left="347" w:right="367"/>
        <w:rPr>
          <w:rFonts w:hint="eastAsia" w:ascii="仿宋" w:hAnsi="仿宋" w:eastAsia="仿宋" w:cs="仿宋"/>
          <w:sz w:val="19"/>
          <w:szCs w:val="19"/>
        </w:rPr>
      </w:pPr>
      <w:r>
        <w:rPr>
          <w:rFonts w:hint="eastAsia" w:ascii="仿宋" w:hAnsi="仿宋" w:eastAsia="仿宋" w:cs="仿宋"/>
          <w:spacing w:val="14"/>
          <w:sz w:val="19"/>
          <w:szCs w:val="19"/>
        </w:rPr>
        <w:t>注</w:t>
      </w:r>
      <w:r>
        <w:rPr>
          <w:rFonts w:hint="eastAsia" w:ascii="仿宋" w:hAnsi="仿宋" w:eastAsia="仿宋" w:cs="仿宋"/>
          <w:spacing w:val="-52"/>
          <w:sz w:val="19"/>
          <w:szCs w:val="19"/>
        </w:rPr>
        <w:t xml:space="preserve"> </w:t>
      </w:r>
      <w:r>
        <w:rPr>
          <w:rFonts w:hint="eastAsia" w:ascii="仿宋" w:hAnsi="仿宋" w:eastAsia="仿宋" w:cs="仿宋"/>
          <w:spacing w:val="14"/>
          <w:sz w:val="19"/>
          <w:szCs w:val="19"/>
        </w:rPr>
        <w:t>：</w:t>
      </w:r>
      <w:r>
        <w:rPr>
          <w:rFonts w:hint="eastAsia" w:ascii="仿宋" w:hAnsi="仿宋" w:eastAsia="仿宋" w:cs="仿宋"/>
          <w:spacing w:val="-52"/>
          <w:sz w:val="19"/>
          <w:szCs w:val="19"/>
        </w:rPr>
        <w:t xml:space="preserve"> </w:t>
      </w:r>
      <w:r>
        <w:rPr>
          <w:rFonts w:hint="eastAsia" w:ascii="仿宋" w:hAnsi="仿宋" w:eastAsia="仿宋" w:cs="仿宋"/>
          <w:spacing w:val="14"/>
          <w:sz w:val="19"/>
          <w:szCs w:val="19"/>
        </w:rPr>
        <w:t>1</w:t>
      </w:r>
      <w:r>
        <w:rPr>
          <w:rFonts w:hint="eastAsia" w:ascii="仿宋" w:hAnsi="仿宋" w:eastAsia="仿宋" w:cs="仿宋"/>
          <w:spacing w:val="-52"/>
          <w:sz w:val="19"/>
          <w:szCs w:val="19"/>
        </w:rPr>
        <w:t xml:space="preserve"> </w:t>
      </w:r>
      <w:r>
        <w:rPr>
          <w:rFonts w:hint="eastAsia" w:ascii="仿宋" w:hAnsi="仿宋" w:eastAsia="仿宋" w:cs="仿宋"/>
          <w:spacing w:val="14"/>
          <w:sz w:val="19"/>
          <w:szCs w:val="19"/>
        </w:rPr>
        <w:t>、本工程一旦我单位中标，将配备上述项目管理人员。上述填报内容真实，如不</w:t>
      </w:r>
      <w:r>
        <w:rPr>
          <w:rFonts w:hint="eastAsia" w:ascii="仿宋" w:hAnsi="仿宋" w:eastAsia="仿宋" w:cs="仿宋"/>
          <w:spacing w:val="13"/>
          <w:sz w:val="19"/>
          <w:szCs w:val="19"/>
        </w:rPr>
        <w:t>真实，将按照有</w:t>
      </w:r>
      <w:r>
        <w:rPr>
          <w:rFonts w:hint="eastAsia" w:ascii="仿宋" w:hAnsi="仿宋" w:eastAsia="仿宋" w:cs="仿宋"/>
          <w:sz w:val="19"/>
          <w:szCs w:val="19"/>
        </w:rPr>
        <w:t xml:space="preserve"> 关</w:t>
      </w:r>
      <w:r>
        <w:rPr>
          <w:rFonts w:hint="eastAsia" w:ascii="仿宋" w:hAnsi="仿宋" w:eastAsia="仿宋" w:cs="仿宋"/>
          <w:spacing w:val="11"/>
          <w:sz w:val="19"/>
          <w:szCs w:val="19"/>
        </w:rPr>
        <w:t>规定接受处理。</w:t>
      </w:r>
    </w:p>
    <w:p w14:paraId="782F2D8F">
      <w:pPr>
        <w:pStyle w:val="2"/>
        <w:spacing w:before="210" w:line="231" w:lineRule="auto"/>
        <w:ind w:left="760"/>
        <w:rPr>
          <w:rFonts w:hint="eastAsia" w:ascii="仿宋" w:hAnsi="仿宋" w:eastAsia="仿宋" w:cs="仿宋"/>
          <w:sz w:val="19"/>
          <w:szCs w:val="19"/>
        </w:rPr>
      </w:pPr>
      <w:r>
        <w:rPr>
          <w:rFonts w:hint="eastAsia" w:ascii="仿宋" w:hAnsi="仿宋" w:eastAsia="仿宋" w:cs="仿宋"/>
          <w:spacing w:val="18"/>
          <w:sz w:val="19"/>
          <w:szCs w:val="19"/>
        </w:rPr>
        <w:t>2</w:t>
      </w:r>
      <w:r>
        <w:rPr>
          <w:rFonts w:hint="eastAsia" w:ascii="仿宋" w:hAnsi="仿宋" w:eastAsia="仿宋" w:cs="仿宋"/>
          <w:spacing w:val="-38"/>
          <w:sz w:val="19"/>
          <w:szCs w:val="19"/>
        </w:rPr>
        <w:t xml:space="preserve"> </w:t>
      </w:r>
      <w:r>
        <w:rPr>
          <w:rFonts w:hint="eastAsia" w:ascii="仿宋" w:hAnsi="仿宋" w:eastAsia="仿宋" w:cs="仿宋"/>
          <w:spacing w:val="18"/>
          <w:sz w:val="19"/>
          <w:szCs w:val="19"/>
        </w:rPr>
        <w:t>、承包人若需要更换本工程响应文件中原有人员时须经发包人同意</w:t>
      </w:r>
      <w:r>
        <w:rPr>
          <w:rFonts w:hint="eastAsia" w:ascii="仿宋" w:hAnsi="仿宋" w:eastAsia="仿宋" w:cs="仿宋"/>
          <w:spacing w:val="-53"/>
          <w:sz w:val="19"/>
          <w:szCs w:val="19"/>
        </w:rPr>
        <w:t xml:space="preserve"> </w:t>
      </w:r>
      <w:r>
        <w:rPr>
          <w:rFonts w:hint="eastAsia" w:ascii="仿宋" w:hAnsi="仿宋" w:eastAsia="仿宋" w:cs="仿宋"/>
          <w:spacing w:val="18"/>
          <w:sz w:val="19"/>
          <w:szCs w:val="19"/>
        </w:rPr>
        <w:t>。未经发包人同意</w:t>
      </w:r>
      <w:r>
        <w:rPr>
          <w:rFonts w:hint="eastAsia" w:ascii="仿宋" w:hAnsi="仿宋" w:eastAsia="仿宋" w:cs="仿宋"/>
          <w:spacing w:val="-55"/>
          <w:sz w:val="19"/>
          <w:szCs w:val="19"/>
        </w:rPr>
        <w:t xml:space="preserve"> </w:t>
      </w:r>
      <w:r>
        <w:rPr>
          <w:rFonts w:hint="eastAsia" w:ascii="仿宋" w:hAnsi="仿宋" w:eastAsia="仿宋" w:cs="仿宋"/>
          <w:spacing w:val="18"/>
          <w:sz w:val="19"/>
          <w:szCs w:val="19"/>
        </w:rPr>
        <w:t>，承包人</w:t>
      </w:r>
    </w:p>
    <w:p w14:paraId="55B8B906">
      <w:pPr>
        <w:pStyle w:val="2"/>
        <w:spacing w:before="209" w:line="229" w:lineRule="auto"/>
        <w:ind w:left="347"/>
        <w:rPr>
          <w:rFonts w:hint="eastAsia" w:ascii="仿宋" w:hAnsi="仿宋" w:eastAsia="仿宋" w:cs="仿宋"/>
          <w:sz w:val="19"/>
          <w:szCs w:val="19"/>
          <w:highlight w:val="none"/>
        </w:rPr>
      </w:pPr>
      <w:r>
        <w:rPr>
          <w:rFonts w:hint="eastAsia" w:ascii="仿宋" w:hAnsi="仿宋" w:eastAsia="仿宋" w:cs="仿宋"/>
          <w:spacing w:val="15"/>
          <w:sz w:val="19"/>
          <w:szCs w:val="19"/>
        </w:rPr>
        <w:t>更换人员应承担</w:t>
      </w:r>
      <w:r>
        <w:rPr>
          <w:rFonts w:hint="eastAsia" w:ascii="仿宋" w:hAnsi="仿宋" w:eastAsia="仿宋" w:cs="仿宋"/>
          <w:spacing w:val="15"/>
          <w:sz w:val="19"/>
          <w:szCs w:val="19"/>
          <w:highlight w:val="none"/>
        </w:rPr>
        <w:t>违约责任，并且按照中标价</w:t>
      </w:r>
      <w:r>
        <w:rPr>
          <w:rFonts w:hint="eastAsia" w:ascii="仿宋" w:hAnsi="仿宋" w:eastAsia="仿宋" w:cs="仿宋"/>
          <w:spacing w:val="40"/>
          <w:sz w:val="19"/>
          <w:szCs w:val="19"/>
          <w:highlight w:val="none"/>
          <w:u w:val="single" w:color="auto"/>
        </w:rPr>
        <w:t xml:space="preserve"> </w:t>
      </w:r>
      <w:r>
        <w:rPr>
          <w:rFonts w:hint="eastAsia" w:ascii="仿宋" w:hAnsi="仿宋" w:eastAsia="仿宋" w:cs="仿宋"/>
          <w:spacing w:val="15"/>
          <w:sz w:val="19"/>
          <w:szCs w:val="19"/>
          <w:highlight w:val="none"/>
          <w:u w:val="single" w:color="auto"/>
        </w:rPr>
        <w:t>5</w:t>
      </w:r>
      <w:r>
        <w:rPr>
          <w:rFonts w:hint="eastAsia" w:ascii="仿宋" w:hAnsi="仿宋" w:eastAsia="仿宋" w:cs="仿宋"/>
          <w:spacing w:val="56"/>
          <w:sz w:val="19"/>
          <w:szCs w:val="19"/>
          <w:highlight w:val="none"/>
          <w:u w:val="single" w:color="auto"/>
        </w:rPr>
        <w:t xml:space="preserve"> </w:t>
      </w:r>
      <w:r>
        <w:rPr>
          <w:rFonts w:hint="eastAsia" w:ascii="仿宋" w:hAnsi="仿宋" w:eastAsia="仿宋" w:cs="仿宋"/>
          <w:spacing w:val="15"/>
          <w:sz w:val="19"/>
          <w:szCs w:val="19"/>
          <w:highlight w:val="none"/>
        </w:rPr>
        <w:t>％</w:t>
      </w:r>
      <w:r>
        <w:rPr>
          <w:rFonts w:hint="eastAsia" w:ascii="仿宋" w:hAnsi="仿宋" w:eastAsia="仿宋" w:cs="仿宋"/>
          <w:spacing w:val="41"/>
          <w:sz w:val="19"/>
          <w:szCs w:val="19"/>
          <w:highlight w:val="none"/>
        </w:rPr>
        <w:t xml:space="preserve"> </w:t>
      </w:r>
      <w:r>
        <w:rPr>
          <w:rFonts w:hint="eastAsia" w:ascii="仿宋" w:hAnsi="仿宋" w:eastAsia="仿宋" w:cs="仿宋"/>
          <w:spacing w:val="15"/>
          <w:sz w:val="19"/>
          <w:szCs w:val="19"/>
          <w:highlight w:val="none"/>
        </w:rPr>
        <w:t>给发包人支付违约金。</w:t>
      </w:r>
    </w:p>
    <w:p w14:paraId="6B15F2BB">
      <w:pPr>
        <w:spacing w:line="229" w:lineRule="auto"/>
        <w:rPr>
          <w:rFonts w:hint="eastAsia" w:ascii="仿宋" w:hAnsi="仿宋" w:eastAsia="仿宋" w:cs="仿宋"/>
          <w:sz w:val="19"/>
          <w:szCs w:val="19"/>
          <w:highlight w:val="none"/>
        </w:rPr>
        <w:sectPr>
          <w:footerReference r:id="rId31" w:type="default"/>
          <w:pgSz w:w="11906" w:h="16840"/>
          <w:pgMar w:top="1431" w:right="902" w:bottom="1109" w:left="1079" w:header="0" w:footer="931" w:gutter="0"/>
          <w:cols w:space="720" w:num="1"/>
        </w:sectPr>
      </w:pPr>
    </w:p>
    <w:p w14:paraId="05613FD0">
      <w:pPr>
        <w:pStyle w:val="2"/>
        <w:spacing w:before="211" w:line="221" w:lineRule="auto"/>
        <w:ind w:left="4104"/>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5.2</w:t>
      </w:r>
      <w:r>
        <w:rPr>
          <w:rFonts w:hint="eastAsia" w:ascii="仿宋" w:hAnsi="仿宋" w:eastAsia="仿宋" w:cs="仿宋"/>
          <w:spacing w:val="66"/>
          <w:sz w:val="24"/>
          <w:szCs w:val="24"/>
          <w:highlight w:val="none"/>
        </w:rPr>
        <w:t xml:space="preserve"> </w:t>
      </w:r>
      <w:r>
        <w:rPr>
          <w:rFonts w:hint="eastAsia" w:ascii="仿宋" w:hAnsi="仿宋" w:eastAsia="仿宋" w:cs="仿宋"/>
          <w:spacing w:val="9"/>
          <w:sz w:val="24"/>
          <w:szCs w:val="24"/>
          <w:highlight w:val="none"/>
        </w:rPr>
        <w:t>主要人员简历表</w:t>
      </w:r>
    </w:p>
    <w:p w14:paraId="0CA46719">
      <w:pPr>
        <w:pStyle w:val="2"/>
        <w:spacing w:before="185" w:line="221" w:lineRule="auto"/>
        <w:ind w:left="16"/>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5.2.1</w:t>
      </w:r>
      <w:r>
        <w:rPr>
          <w:rFonts w:hint="eastAsia" w:ascii="仿宋" w:hAnsi="仿宋" w:eastAsia="仿宋" w:cs="仿宋"/>
          <w:spacing w:val="12"/>
          <w:sz w:val="24"/>
          <w:szCs w:val="24"/>
          <w:highlight w:val="none"/>
        </w:rPr>
        <w:t xml:space="preserve">  </w:t>
      </w:r>
      <w:r>
        <w:rPr>
          <w:rFonts w:hint="eastAsia" w:ascii="仿宋" w:hAnsi="仿宋" w:eastAsia="仿宋" w:cs="仿宋"/>
          <w:spacing w:val="-1"/>
          <w:sz w:val="24"/>
          <w:szCs w:val="24"/>
          <w:highlight w:val="none"/>
        </w:rPr>
        <w:t>项目经理简历表</w:t>
      </w:r>
    </w:p>
    <w:p w14:paraId="3BAE2052">
      <w:pPr>
        <w:pStyle w:val="2"/>
        <w:spacing w:before="191" w:line="377" w:lineRule="auto"/>
        <w:ind w:left="1" w:firstLine="426"/>
        <w:jc w:val="both"/>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项</w:t>
      </w:r>
      <w:r>
        <w:rPr>
          <w:rFonts w:hint="eastAsia" w:ascii="仿宋" w:hAnsi="仿宋" w:eastAsia="仿宋" w:cs="仿宋"/>
          <w:spacing w:val="-46"/>
          <w:sz w:val="24"/>
          <w:szCs w:val="24"/>
          <w:highlight w:val="none"/>
        </w:rPr>
        <w:t xml:space="preserve"> </w:t>
      </w:r>
      <w:r>
        <w:rPr>
          <w:rFonts w:hint="eastAsia" w:ascii="仿宋" w:hAnsi="仿宋" w:eastAsia="仿宋" w:cs="仿宋"/>
          <w:spacing w:val="4"/>
          <w:sz w:val="24"/>
          <w:szCs w:val="24"/>
          <w:highlight w:val="none"/>
        </w:rPr>
        <w:t>目经理应附建造师注册证书、安全生产考核证书、身份证</w:t>
      </w:r>
      <w:r>
        <w:rPr>
          <w:rFonts w:hint="eastAsia" w:ascii="仿宋" w:hAnsi="仿宋" w:eastAsia="仿宋" w:cs="仿宋"/>
          <w:spacing w:val="3"/>
          <w:sz w:val="24"/>
          <w:szCs w:val="24"/>
          <w:highlight w:val="none"/>
        </w:rPr>
        <w:t>、职称证</w:t>
      </w:r>
      <w:r>
        <w:rPr>
          <w:rFonts w:hint="eastAsia" w:ascii="仿宋" w:hAnsi="仿宋" w:eastAsia="仿宋" w:cs="仿宋"/>
          <w:spacing w:val="70"/>
          <w:sz w:val="24"/>
          <w:szCs w:val="24"/>
          <w:highlight w:val="none"/>
        </w:rPr>
        <w:t xml:space="preserve"> </w:t>
      </w:r>
      <w:r>
        <w:rPr>
          <w:rFonts w:hint="eastAsia" w:ascii="仿宋" w:hAnsi="仿宋" w:eastAsia="仿宋" w:cs="仿宋"/>
          <w:spacing w:val="3"/>
          <w:sz w:val="24"/>
          <w:szCs w:val="24"/>
          <w:highlight w:val="none"/>
        </w:rPr>
        <w:t>(如有)</w:t>
      </w:r>
      <w:r>
        <w:rPr>
          <w:rFonts w:hint="eastAsia" w:ascii="仿宋" w:hAnsi="仿宋" w:eastAsia="仿宋" w:cs="仿宋"/>
          <w:spacing w:val="53"/>
          <w:sz w:val="24"/>
          <w:szCs w:val="24"/>
          <w:highlight w:val="none"/>
        </w:rPr>
        <w:t xml:space="preserve"> </w:t>
      </w:r>
      <w:r>
        <w:rPr>
          <w:rFonts w:hint="eastAsia" w:ascii="仿宋" w:hAnsi="仿宋" w:eastAsia="仿宋" w:cs="仿宋"/>
          <w:spacing w:val="3"/>
          <w:sz w:val="24"/>
          <w:szCs w:val="24"/>
          <w:highlight w:val="none"/>
        </w:rPr>
        <w:t>、学历</w:t>
      </w:r>
      <w:r>
        <w:rPr>
          <w:rFonts w:hint="eastAsia" w:ascii="仿宋" w:hAnsi="仿宋" w:eastAsia="仿宋" w:cs="仿宋"/>
          <w:sz w:val="24"/>
          <w:szCs w:val="24"/>
          <w:highlight w:val="none"/>
        </w:rPr>
        <w:t xml:space="preserve"> </w:t>
      </w:r>
      <w:r>
        <w:rPr>
          <w:rFonts w:hint="eastAsia" w:ascii="仿宋" w:hAnsi="仿宋" w:eastAsia="仿宋" w:cs="仿宋"/>
          <w:spacing w:val="9"/>
          <w:sz w:val="24"/>
          <w:szCs w:val="24"/>
          <w:highlight w:val="none"/>
        </w:rPr>
        <w:t>证等资料复印件及未担任其他在施建设工程项目项目经理的承诺书，管理过的项目业绩须</w:t>
      </w:r>
      <w:r>
        <w:rPr>
          <w:rFonts w:hint="eastAsia" w:ascii="仿宋" w:hAnsi="仿宋" w:eastAsia="仿宋" w:cs="仿宋"/>
          <w:spacing w:val="4"/>
          <w:sz w:val="24"/>
          <w:szCs w:val="24"/>
          <w:highlight w:val="none"/>
        </w:rPr>
        <w:t xml:space="preserve"> </w:t>
      </w:r>
      <w:r>
        <w:rPr>
          <w:rFonts w:hint="eastAsia" w:ascii="仿宋" w:hAnsi="仿宋" w:eastAsia="仿宋" w:cs="仿宋"/>
          <w:spacing w:val="8"/>
          <w:sz w:val="24"/>
          <w:szCs w:val="24"/>
          <w:highlight w:val="none"/>
        </w:rPr>
        <w:t>附中标通知书、合同协议书复印件。类似项目限于以项目经理身份参与的项目。</w:t>
      </w:r>
    </w:p>
    <w:p w14:paraId="4D958EDC">
      <w:pPr>
        <w:spacing w:line="21" w:lineRule="exact"/>
        <w:rPr>
          <w:rFonts w:hint="eastAsia" w:ascii="仿宋" w:hAnsi="仿宋" w:eastAsia="仿宋" w:cs="仿宋"/>
          <w:highlight w:val="none"/>
        </w:rPr>
      </w:pPr>
    </w:p>
    <w:tbl>
      <w:tblPr>
        <w:tblStyle w:val="8"/>
        <w:tblW w:w="8823"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1033"/>
        <w:gridCol w:w="1132"/>
        <w:gridCol w:w="1273"/>
        <w:gridCol w:w="1841"/>
        <w:gridCol w:w="2446"/>
      </w:tblGrid>
      <w:tr w14:paraId="0BEB8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98" w:type="dxa"/>
            <w:vAlign w:val="top"/>
          </w:tcPr>
          <w:p w14:paraId="660A1C6B">
            <w:pPr>
              <w:spacing w:before="151" w:line="224" w:lineRule="auto"/>
              <w:ind w:left="253"/>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姓</w:t>
            </w:r>
            <w:r>
              <w:rPr>
                <w:rFonts w:hint="eastAsia" w:ascii="仿宋" w:hAnsi="仿宋" w:eastAsia="仿宋" w:cs="仿宋"/>
                <w:spacing w:val="16"/>
                <w:sz w:val="24"/>
                <w:szCs w:val="24"/>
                <w:highlight w:val="none"/>
              </w:rPr>
              <w:t xml:space="preserve">  </w:t>
            </w:r>
            <w:r>
              <w:rPr>
                <w:rFonts w:hint="eastAsia" w:ascii="仿宋" w:hAnsi="仿宋" w:eastAsia="仿宋" w:cs="仿宋"/>
                <w:spacing w:val="-8"/>
                <w:sz w:val="24"/>
                <w:szCs w:val="24"/>
                <w:highlight w:val="none"/>
              </w:rPr>
              <w:t>名</w:t>
            </w:r>
          </w:p>
        </w:tc>
        <w:tc>
          <w:tcPr>
            <w:tcW w:w="1033" w:type="dxa"/>
            <w:vAlign w:val="top"/>
          </w:tcPr>
          <w:p w14:paraId="6B6B04D3">
            <w:pPr>
              <w:pStyle w:val="9"/>
              <w:rPr>
                <w:rFonts w:hint="eastAsia" w:ascii="仿宋" w:hAnsi="仿宋" w:eastAsia="仿宋" w:cs="仿宋"/>
                <w:highlight w:val="none"/>
              </w:rPr>
            </w:pPr>
          </w:p>
        </w:tc>
        <w:tc>
          <w:tcPr>
            <w:tcW w:w="1132" w:type="dxa"/>
            <w:vAlign w:val="top"/>
          </w:tcPr>
          <w:p w14:paraId="16CFEA56">
            <w:pPr>
              <w:spacing w:before="151" w:line="222" w:lineRule="auto"/>
              <w:ind w:left="275"/>
              <w:rPr>
                <w:rFonts w:hint="eastAsia" w:ascii="仿宋" w:hAnsi="仿宋" w:eastAsia="仿宋" w:cs="仿宋"/>
                <w:sz w:val="24"/>
                <w:szCs w:val="24"/>
                <w:highlight w:val="none"/>
              </w:rPr>
            </w:pPr>
            <w:r>
              <w:rPr>
                <w:rFonts w:hint="eastAsia" w:ascii="仿宋" w:hAnsi="仿宋" w:eastAsia="仿宋" w:cs="仿宋"/>
                <w:spacing w:val="-11"/>
                <w:sz w:val="24"/>
                <w:szCs w:val="24"/>
                <w:highlight w:val="none"/>
              </w:rPr>
              <w:t>年</w:t>
            </w:r>
            <w:r>
              <w:rPr>
                <w:rFonts w:hint="eastAsia" w:ascii="仿宋" w:hAnsi="仿宋" w:eastAsia="仿宋" w:cs="仿宋"/>
                <w:spacing w:val="14"/>
                <w:sz w:val="24"/>
                <w:szCs w:val="24"/>
                <w:highlight w:val="none"/>
              </w:rPr>
              <w:t xml:space="preserve">  </w:t>
            </w:r>
            <w:r>
              <w:rPr>
                <w:rFonts w:hint="eastAsia" w:ascii="仿宋" w:hAnsi="仿宋" w:eastAsia="仿宋" w:cs="仿宋"/>
                <w:spacing w:val="-11"/>
                <w:sz w:val="24"/>
                <w:szCs w:val="24"/>
                <w:highlight w:val="none"/>
              </w:rPr>
              <w:t>龄</w:t>
            </w:r>
          </w:p>
        </w:tc>
        <w:tc>
          <w:tcPr>
            <w:tcW w:w="1273" w:type="dxa"/>
            <w:vAlign w:val="top"/>
          </w:tcPr>
          <w:p w14:paraId="17117D63">
            <w:pPr>
              <w:pStyle w:val="9"/>
              <w:rPr>
                <w:rFonts w:hint="eastAsia" w:ascii="仿宋" w:hAnsi="仿宋" w:eastAsia="仿宋" w:cs="仿宋"/>
                <w:highlight w:val="none"/>
              </w:rPr>
            </w:pPr>
          </w:p>
        </w:tc>
        <w:tc>
          <w:tcPr>
            <w:tcW w:w="1841" w:type="dxa"/>
            <w:vAlign w:val="top"/>
          </w:tcPr>
          <w:p w14:paraId="4D60003E">
            <w:pPr>
              <w:spacing w:before="151" w:line="223" w:lineRule="auto"/>
              <w:ind w:left="746"/>
              <w:rPr>
                <w:rFonts w:hint="eastAsia" w:ascii="仿宋" w:hAnsi="仿宋" w:eastAsia="仿宋" w:cs="仿宋"/>
                <w:sz w:val="24"/>
                <w:szCs w:val="24"/>
                <w:highlight w:val="none"/>
              </w:rPr>
            </w:pPr>
            <w:r>
              <w:rPr>
                <w:rFonts w:hint="eastAsia" w:ascii="仿宋" w:hAnsi="仿宋" w:eastAsia="仿宋" w:cs="仿宋"/>
                <w:spacing w:val="-11"/>
                <w:sz w:val="24"/>
                <w:szCs w:val="24"/>
                <w:highlight w:val="none"/>
              </w:rPr>
              <w:t>学历</w:t>
            </w:r>
          </w:p>
        </w:tc>
        <w:tc>
          <w:tcPr>
            <w:tcW w:w="2446" w:type="dxa"/>
            <w:vAlign w:val="top"/>
          </w:tcPr>
          <w:p w14:paraId="180A45F4">
            <w:pPr>
              <w:pStyle w:val="9"/>
              <w:rPr>
                <w:rFonts w:hint="eastAsia" w:ascii="仿宋" w:hAnsi="仿宋" w:eastAsia="仿宋" w:cs="仿宋"/>
                <w:highlight w:val="none"/>
              </w:rPr>
            </w:pPr>
          </w:p>
        </w:tc>
      </w:tr>
      <w:tr w14:paraId="709B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98" w:type="dxa"/>
            <w:vAlign w:val="top"/>
          </w:tcPr>
          <w:p w14:paraId="128E8758">
            <w:pPr>
              <w:spacing w:before="146" w:line="221" w:lineRule="auto"/>
              <w:ind w:left="253"/>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职</w:t>
            </w:r>
            <w:r>
              <w:rPr>
                <w:rFonts w:hint="eastAsia" w:ascii="仿宋" w:hAnsi="仿宋" w:eastAsia="仿宋" w:cs="仿宋"/>
                <w:spacing w:val="15"/>
                <w:sz w:val="24"/>
                <w:szCs w:val="24"/>
                <w:highlight w:val="none"/>
              </w:rPr>
              <w:t xml:space="preserve">  </w:t>
            </w:r>
            <w:r>
              <w:rPr>
                <w:rFonts w:hint="eastAsia" w:ascii="仿宋" w:hAnsi="仿宋" w:eastAsia="仿宋" w:cs="仿宋"/>
                <w:spacing w:val="-8"/>
                <w:sz w:val="24"/>
                <w:szCs w:val="24"/>
                <w:highlight w:val="none"/>
              </w:rPr>
              <w:t>称</w:t>
            </w:r>
          </w:p>
        </w:tc>
        <w:tc>
          <w:tcPr>
            <w:tcW w:w="1033" w:type="dxa"/>
            <w:vAlign w:val="top"/>
          </w:tcPr>
          <w:p w14:paraId="456D2B26">
            <w:pPr>
              <w:pStyle w:val="9"/>
              <w:rPr>
                <w:rFonts w:hint="eastAsia" w:ascii="仿宋" w:hAnsi="仿宋" w:eastAsia="仿宋" w:cs="仿宋"/>
                <w:highlight w:val="none"/>
              </w:rPr>
            </w:pPr>
          </w:p>
        </w:tc>
        <w:tc>
          <w:tcPr>
            <w:tcW w:w="1132" w:type="dxa"/>
            <w:vAlign w:val="top"/>
          </w:tcPr>
          <w:p w14:paraId="15649673">
            <w:pPr>
              <w:spacing w:before="144" w:line="223" w:lineRule="auto"/>
              <w:ind w:left="270"/>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职</w:t>
            </w:r>
            <w:r>
              <w:rPr>
                <w:rFonts w:hint="eastAsia" w:ascii="仿宋" w:hAnsi="仿宋" w:eastAsia="仿宋" w:cs="仿宋"/>
                <w:spacing w:val="18"/>
                <w:sz w:val="24"/>
                <w:szCs w:val="24"/>
                <w:highlight w:val="none"/>
              </w:rPr>
              <w:t xml:space="preserve">  </w:t>
            </w:r>
            <w:r>
              <w:rPr>
                <w:rFonts w:hint="eastAsia" w:ascii="仿宋" w:hAnsi="仿宋" w:eastAsia="仿宋" w:cs="仿宋"/>
                <w:spacing w:val="-8"/>
                <w:sz w:val="24"/>
                <w:szCs w:val="24"/>
                <w:highlight w:val="none"/>
              </w:rPr>
              <w:t>务</w:t>
            </w:r>
          </w:p>
        </w:tc>
        <w:tc>
          <w:tcPr>
            <w:tcW w:w="1273" w:type="dxa"/>
            <w:vAlign w:val="top"/>
          </w:tcPr>
          <w:p w14:paraId="53DCA329">
            <w:pPr>
              <w:pStyle w:val="9"/>
              <w:rPr>
                <w:rFonts w:hint="eastAsia" w:ascii="仿宋" w:hAnsi="仿宋" w:eastAsia="仿宋" w:cs="仿宋"/>
                <w:highlight w:val="none"/>
              </w:rPr>
            </w:pPr>
          </w:p>
        </w:tc>
        <w:tc>
          <w:tcPr>
            <w:tcW w:w="1841" w:type="dxa"/>
            <w:vAlign w:val="top"/>
          </w:tcPr>
          <w:p w14:paraId="1207F76A">
            <w:pPr>
              <w:spacing w:before="141" w:line="215" w:lineRule="auto"/>
              <w:ind w:left="207" w:right="160"/>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拟在本工程任</w:t>
            </w:r>
            <w:r>
              <w:rPr>
                <w:rFonts w:hint="eastAsia" w:ascii="仿宋" w:hAnsi="仿宋" w:eastAsia="仿宋" w:cs="仿宋"/>
                <w:spacing w:val="2"/>
                <w:sz w:val="24"/>
                <w:szCs w:val="24"/>
                <w:highlight w:val="none"/>
              </w:rPr>
              <w:t xml:space="preserve"> </w:t>
            </w:r>
            <w:r>
              <w:rPr>
                <w:rFonts w:hint="eastAsia" w:ascii="仿宋" w:hAnsi="仿宋" w:eastAsia="仿宋" w:cs="仿宋"/>
                <w:sz w:val="24"/>
                <w:szCs w:val="24"/>
                <w:highlight w:val="none"/>
              </w:rPr>
              <w:t>职</w:t>
            </w:r>
          </w:p>
        </w:tc>
        <w:tc>
          <w:tcPr>
            <w:tcW w:w="2446" w:type="dxa"/>
            <w:vAlign w:val="top"/>
          </w:tcPr>
          <w:p w14:paraId="0274A7DC">
            <w:pPr>
              <w:spacing w:before="143" w:line="224" w:lineRule="auto"/>
              <w:ind w:left="828"/>
              <w:rPr>
                <w:rFonts w:hint="eastAsia" w:ascii="仿宋" w:hAnsi="仿宋" w:eastAsia="仿宋" w:cs="仿宋"/>
                <w:sz w:val="24"/>
                <w:szCs w:val="24"/>
                <w:highlight w:val="none"/>
              </w:rPr>
            </w:pPr>
            <w:r>
              <w:rPr>
                <w:rFonts w:hint="eastAsia" w:ascii="仿宋" w:hAnsi="仿宋" w:eastAsia="仿宋" w:cs="仿宋"/>
                <w:sz w:val="24"/>
                <w:szCs w:val="24"/>
                <w:highlight w:val="none"/>
              </w:rPr>
              <w:t>项目经理</w:t>
            </w:r>
          </w:p>
        </w:tc>
      </w:tr>
      <w:tr w14:paraId="6DC9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2086F87A">
            <w:pPr>
              <w:spacing w:before="147" w:line="222" w:lineRule="auto"/>
              <w:ind w:left="505"/>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注册建造师执业资格等级</w:t>
            </w:r>
          </w:p>
        </w:tc>
        <w:tc>
          <w:tcPr>
            <w:tcW w:w="1273" w:type="dxa"/>
            <w:vAlign w:val="top"/>
          </w:tcPr>
          <w:p w14:paraId="53C97D37">
            <w:pPr>
              <w:spacing w:before="148" w:line="224" w:lineRule="auto"/>
              <w:ind w:left="874"/>
              <w:rPr>
                <w:rFonts w:hint="eastAsia" w:ascii="仿宋" w:hAnsi="仿宋" w:eastAsia="仿宋" w:cs="仿宋"/>
                <w:sz w:val="24"/>
                <w:szCs w:val="24"/>
                <w:highlight w:val="none"/>
              </w:rPr>
            </w:pPr>
            <w:r>
              <w:rPr>
                <w:rFonts w:hint="eastAsia" w:ascii="仿宋" w:hAnsi="仿宋" w:eastAsia="仿宋" w:cs="仿宋"/>
                <w:sz w:val="24"/>
                <w:szCs w:val="24"/>
                <w:highlight w:val="none"/>
              </w:rPr>
              <w:t>级</w:t>
            </w:r>
          </w:p>
        </w:tc>
        <w:tc>
          <w:tcPr>
            <w:tcW w:w="1841" w:type="dxa"/>
            <w:vAlign w:val="top"/>
          </w:tcPr>
          <w:p w14:paraId="41F4749F">
            <w:pPr>
              <w:spacing w:before="147" w:line="222" w:lineRule="auto"/>
              <w:ind w:left="421"/>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建造师专业</w:t>
            </w:r>
          </w:p>
        </w:tc>
        <w:tc>
          <w:tcPr>
            <w:tcW w:w="2446" w:type="dxa"/>
            <w:vAlign w:val="top"/>
          </w:tcPr>
          <w:p w14:paraId="00D5DA6C">
            <w:pPr>
              <w:pStyle w:val="9"/>
              <w:rPr>
                <w:rFonts w:hint="eastAsia" w:ascii="仿宋" w:hAnsi="仿宋" w:eastAsia="仿宋" w:cs="仿宋"/>
                <w:highlight w:val="none"/>
              </w:rPr>
            </w:pPr>
          </w:p>
        </w:tc>
      </w:tr>
      <w:tr w14:paraId="5688E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6A89779B">
            <w:pPr>
              <w:spacing w:before="144" w:line="222" w:lineRule="auto"/>
              <w:ind w:left="611"/>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安全生产考核合格证书</w:t>
            </w:r>
          </w:p>
        </w:tc>
        <w:tc>
          <w:tcPr>
            <w:tcW w:w="5560" w:type="dxa"/>
            <w:gridSpan w:val="3"/>
            <w:vAlign w:val="top"/>
          </w:tcPr>
          <w:p w14:paraId="101565BC">
            <w:pPr>
              <w:pStyle w:val="9"/>
              <w:rPr>
                <w:rFonts w:hint="eastAsia" w:ascii="仿宋" w:hAnsi="仿宋" w:eastAsia="仿宋" w:cs="仿宋"/>
                <w:highlight w:val="none"/>
              </w:rPr>
            </w:pPr>
          </w:p>
        </w:tc>
      </w:tr>
      <w:tr w14:paraId="35816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098" w:type="dxa"/>
            <w:vAlign w:val="top"/>
          </w:tcPr>
          <w:p w14:paraId="572F6E2D">
            <w:pPr>
              <w:spacing w:before="143" w:line="215" w:lineRule="auto"/>
              <w:ind w:left="153" w:right="223" w:firstLine="3"/>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毕业学</w:t>
            </w:r>
            <w:r>
              <w:rPr>
                <w:rFonts w:hint="eastAsia" w:ascii="仿宋" w:hAnsi="仿宋" w:eastAsia="仿宋" w:cs="仿宋"/>
                <w:sz w:val="24"/>
                <w:szCs w:val="24"/>
                <w:highlight w:val="none"/>
              </w:rPr>
              <w:t xml:space="preserve"> 校</w:t>
            </w:r>
          </w:p>
        </w:tc>
        <w:tc>
          <w:tcPr>
            <w:tcW w:w="7725" w:type="dxa"/>
            <w:gridSpan w:val="5"/>
            <w:vAlign w:val="top"/>
          </w:tcPr>
          <w:p w14:paraId="0A148C30">
            <w:pPr>
              <w:spacing w:before="145" w:line="221" w:lineRule="auto"/>
              <w:ind w:left="970"/>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年毕业于               学校</w:t>
            </w:r>
            <w:r>
              <w:rPr>
                <w:rFonts w:hint="eastAsia" w:ascii="仿宋" w:hAnsi="仿宋" w:eastAsia="仿宋" w:cs="仿宋"/>
                <w:spacing w:val="2"/>
                <w:sz w:val="24"/>
                <w:szCs w:val="24"/>
                <w:highlight w:val="none"/>
              </w:rPr>
              <w:t xml:space="preserve">          </w:t>
            </w:r>
            <w:r>
              <w:rPr>
                <w:rFonts w:hint="eastAsia" w:ascii="仿宋" w:hAnsi="仿宋" w:eastAsia="仿宋" w:cs="仿宋"/>
                <w:spacing w:val="-3"/>
                <w:sz w:val="24"/>
                <w:szCs w:val="24"/>
                <w:highlight w:val="none"/>
              </w:rPr>
              <w:t>专业</w:t>
            </w:r>
          </w:p>
        </w:tc>
      </w:tr>
      <w:tr w14:paraId="5051B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823" w:type="dxa"/>
            <w:gridSpan w:val="6"/>
            <w:vAlign w:val="top"/>
          </w:tcPr>
          <w:p w14:paraId="1D6BA686">
            <w:pPr>
              <w:spacing w:before="147" w:line="220" w:lineRule="auto"/>
              <w:ind w:left="3810"/>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主要工作经历</w:t>
            </w:r>
          </w:p>
        </w:tc>
      </w:tr>
      <w:tr w14:paraId="29DBF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8" w:type="dxa"/>
            <w:vAlign w:val="top"/>
          </w:tcPr>
          <w:p w14:paraId="4F8B8409">
            <w:pPr>
              <w:spacing w:before="148" w:line="223" w:lineRule="auto"/>
              <w:ind w:left="280"/>
              <w:rPr>
                <w:rFonts w:hint="eastAsia" w:ascii="仿宋" w:hAnsi="仿宋" w:eastAsia="仿宋" w:cs="仿宋"/>
                <w:sz w:val="24"/>
                <w:szCs w:val="24"/>
                <w:highlight w:val="none"/>
              </w:rPr>
            </w:pPr>
            <w:r>
              <w:rPr>
                <w:rFonts w:hint="eastAsia" w:ascii="仿宋" w:hAnsi="仿宋" w:eastAsia="仿宋" w:cs="仿宋"/>
                <w:spacing w:val="-17"/>
                <w:sz w:val="24"/>
                <w:szCs w:val="24"/>
                <w:highlight w:val="none"/>
              </w:rPr>
              <w:t>时</w:t>
            </w:r>
            <w:r>
              <w:rPr>
                <w:rFonts w:hint="eastAsia" w:ascii="仿宋" w:hAnsi="仿宋" w:eastAsia="仿宋" w:cs="仿宋"/>
                <w:spacing w:val="28"/>
                <w:sz w:val="24"/>
                <w:szCs w:val="24"/>
                <w:highlight w:val="none"/>
              </w:rPr>
              <w:t xml:space="preserve">  </w:t>
            </w:r>
            <w:r>
              <w:rPr>
                <w:rFonts w:hint="eastAsia" w:ascii="仿宋" w:hAnsi="仿宋" w:eastAsia="仿宋" w:cs="仿宋"/>
                <w:spacing w:val="-17"/>
                <w:sz w:val="24"/>
                <w:szCs w:val="24"/>
                <w:highlight w:val="none"/>
              </w:rPr>
              <w:t>间</w:t>
            </w:r>
          </w:p>
        </w:tc>
        <w:tc>
          <w:tcPr>
            <w:tcW w:w="3438" w:type="dxa"/>
            <w:gridSpan w:val="3"/>
            <w:vAlign w:val="top"/>
          </w:tcPr>
          <w:p w14:paraId="0863F142">
            <w:pPr>
              <w:spacing w:before="146" w:line="221" w:lineRule="auto"/>
              <w:ind w:left="693"/>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参加过的类似项目名称</w:t>
            </w:r>
          </w:p>
        </w:tc>
        <w:tc>
          <w:tcPr>
            <w:tcW w:w="1841" w:type="dxa"/>
            <w:vAlign w:val="top"/>
          </w:tcPr>
          <w:p w14:paraId="118F6D52">
            <w:pPr>
              <w:spacing w:before="146" w:line="222" w:lineRule="auto"/>
              <w:ind w:left="322"/>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工程概况说明</w:t>
            </w:r>
          </w:p>
        </w:tc>
        <w:tc>
          <w:tcPr>
            <w:tcW w:w="2446" w:type="dxa"/>
            <w:vAlign w:val="top"/>
          </w:tcPr>
          <w:p w14:paraId="33758CD2">
            <w:pPr>
              <w:spacing w:before="146" w:line="223" w:lineRule="auto"/>
              <w:ind w:left="413"/>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发包人及联系电话</w:t>
            </w:r>
          </w:p>
        </w:tc>
      </w:tr>
      <w:tr w14:paraId="7BF1B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0F1B10A0">
            <w:pPr>
              <w:pStyle w:val="9"/>
              <w:rPr>
                <w:rFonts w:hint="eastAsia" w:ascii="仿宋" w:hAnsi="仿宋" w:eastAsia="仿宋" w:cs="仿宋"/>
                <w:highlight w:val="none"/>
              </w:rPr>
            </w:pPr>
          </w:p>
        </w:tc>
        <w:tc>
          <w:tcPr>
            <w:tcW w:w="1033" w:type="dxa"/>
            <w:vAlign w:val="top"/>
          </w:tcPr>
          <w:p w14:paraId="6CBB6469">
            <w:pPr>
              <w:pStyle w:val="9"/>
              <w:rPr>
                <w:rFonts w:hint="eastAsia" w:ascii="仿宋" w:hAnsi="仿宋" w:eastAsia="仿宋" w:cs="仿宋"/>
                <w:highlight w:val="none"/>
              </w:rPr>
            </w:pPr>
          </w:p>
        </w:tc>
        <w:tc>
          <w:tcPr>
            <w:tcW w:w="1132" w:type="dxa"/>
            <w:vAlign w:val="top"/>
          </w:tcPr>
          <w:p w14:paraId="5A02B6A6">
            <w:pPr>
              <w:pStyle w:val="9"/>
              <w:rPr>
                <w:rFonts w:hint="eastAsia" w:ascii="仿宋" w:hAnsi="仿宋" w:eastAsia="仿宋" w:cs="仿宋"/>
                <w:highlight w:val="none"/>
              </w:rPr>
            </w:pPr>
          </w:p>
        </w:tc>
        <w:tc>
          <w:tcPr>
            <w:tcW w:w="1273" w:type="dxa"/>
            <w:vAlign w:val="top"/>
          </w:tcPr>
          <w:p w14:paraId="7EC3748E">
            <w:pPr>
              <w:pStyle w:val="9"/>
              <w:rPr>
                <w:rFonts w:hint="eastAsia" w:ascii="仿宋" w:hAnsi="仿宋" w:eastAsia="仿宋" w:cs="仿宋"/>
                <w:highlight w:val="none"/>
              </w:rPr>
            </w:pPr>
          </w:p>
        </w:tc>
        <w:tc>
          <w:tcPr>
            <w:tcW w:w="1841" w:type="dxa"/>
            <w:vAlign w:val="top"/>
          </w:tcPr>
          <w:p w14:paraId="28B0DF6F">
            <w:pPr>
              <w:pStyle w:val="9"/>
              <w:rPr>
                <w:rFonts w:hint="eastAsia" w:ascii="仿宋" w:hAnsi="仿宋" w:eastAsia="仿宋" w:cs="仿宋"/>
                <w:highlight w:val="none"/>
              </w:rPr>
            </w:pPr>
          </w:p>
        </w:tc>
        <w:tc>
          <w:tcPr>
            <w:tcW w:w="2446" w:type="dxa"/>
            <w:vAlign w:val="top"/>
          </w:tcPr>
          <w:p w14:paraId="05BDF8D5">
            <w:pPr>
              <w:pStyle w:val="9"/>
              <w:rPr>
                <w:rFonts w:hint="eastAsia" w:ascii="仿宋" w:hAnsi="仿宋" w:eastAsia="仿宋" w:cs="仿宋"/>
                <w:highlight w:val="none"/>
              </w:rPr>
            </w:pPr>
          </w:p>
        </w:tc>
      </w:tr>
      <w:tr w14:paraId="43A10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2388331E">
            <w:pPr>
              <w:pStyle w:val="9"/>
              <w:rPr>
                <w:rFonts w:hint="eastAsia" w:ascii="仿宋" w:hAnsi="仿宋" w:eastAsia="仿宋" w:cs="仿宋"/>
                <w:highlight w:val="none"/>
              </w:rPr>
            </w:pPr>
          </w:p>
        </w:tc>
        <w:tc>
          <w:tcPr>
            <w:tcW w:w="1033" w:type="dxa"/>
            <w:vAlign w:val="top"/>
          </w:tcPr>
          <w:p w14:paraId="13A8428E">
            <w:pPr>
              <w:pStyle w:val="9"/>
              <w:rPr>
                <w:rFonts w:hint="eastAsia" w:ascii="仿宋" w:hAnsi="仿宋" w:eastAsia="仿宋" w:cs="仿宋"/>
                <w:highlight w:val="none"/>
              </w:rPr>
            </w:pPr>
          </w:p>
        </w:tc>
        <w:tc>
          <w:tcPr>
            <w:tcW w:w="1132" w:type="dxa"/>
            <w:vAlign w:val="top"/>
          </w:tcPr>
          <w:p w14:paraId="7F145CB1">
            <w:pPr>
              <w:pStyle w:val="9"/>
              <w:rPr>
                <w:rFonts w:hint="eastAsia" w:ascii="仿宋" w:hAnsi="仿宋" w:eastAsia="仿宋" w:cs="仿宋"/>
                <w:highlight w:val="none"/>
              </w:rPr>
            </w:pPr>
          </w:p>
        </w:tc>
        <w:tc>
          <w:tcPr>
            <w:tcW w:w="1273" w:type="dxa"/>
            <w:vAlign w:val="top"/>
          </w:tcPr>
          <w:p w14:paraId="0E6FA8D0">
            <w:pPr>
              <w:pStyle w:val="9"/>
              <w:rPr>
                <w:rFonts w:hint="eastAsia" w:ascii="仿宋" w:hAnsi="仿宋" w:eastAsia="仿宋" w:cs="仿宋"/>
                <w:highlight w:val="none"/>
              </w:rPr>
            </w:pPr>
          </w:p>
        </w:tc>
        <w:tc>
          <w:tcPr>
            <w:tcW w:w="1841" w:type="dxa"/>
            <w:vAlign w:val="top"/>
          </w:tcPr>
          <w:p w14:paraId="4FD47885">
            <w:pPr>
              <w:pStyle w:val="9"/>
              <w:rPr>
                <w:rFonts w:hint="eastAsia" w:ascii="仿宋" w:hAnsi="仿宋" w:eastAsia="仿宋" w:cs="仿宋"/>
                <w:highlight w:val="none"/>
              </w:rPr>
            </w:pPr>
          </w:p>
        </w:tc>
        <w:tc>
          <w:tcPr>
            <w:tcW w:w="2446" w:type="dxa"/>
            <w:vAlign w:val="top"/>
          </w:tcPr>
          <w:p w14:paraId="6884B463">
            <w:pPr>
              <w:pStyle w:val="9"/>
              <w:rPr>
                <w:rFonts w:hint="eastAsia" w:ascii="仿宋" w:hAnsi="仿宋" w:eastAsia="仿宋" w:cs="仿宋"/>
                <w:highlight w:val="none"/>
              </w:rPr>
            </w:pPr>
          </w:p>
        </w:tc>
      </w:tr>
      <w:tr w14:paraId="48596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753C0C75">
            <w:pPr>
              <w:pStyle w:val="9"/>
              <w:rPr>
                <w:rFonts w:hint="eastAsia" w:ascii="仿宋" w:hAnsi="仿宋" w:eastAsia="仿宋" w:cs="仿宋"/>
                <w:highlight w:val="none"/>
              </w:rPr>
            </w:pPr>
          </w:p>
        </w:tc>
        <w:tc>
          <w:tcPr>
            <w:tcW w:w="1033" w:type="dxa"/>
            <w:vAlign w:val="top"/>
          </w:tcPr>
          <w:p w14:paraId="20A74182">
            <w:pPr>
              <w:pStyle w:val="9"/>
              <w:rPr>
                <w:rFonts w:hint="eastAsia" w:ascii="仿宋" w:hAnsi="仿宋" w:eastAsia="仿宋" w:cs="仿宋"/>
                <w:highlight w:val="none"/>
              </w:rPr>
            </w:pPr>
          </w:p>
        </w:tc>
        <w:tc>
          <w:tcPr>
            <w:tcW w:w="1132" w:type="dxa"/>
            <w:vAlign w:val="top"/>
          </w:tcPr>
          <w:p w14:paraId="4C3E4460">
            <w:pPr>
              <w:pStyle w:val="9"/>
              <w:rPr>
                <w:rFonts w:hint="eastAsia" w:ascii="仿宋" w:hAnsi="仿宋" w:eastAsia="仿宋" w:cs="仿宋"/>
                <w:highlight w:val="none"/>
              </w:rPr>
            </w:pPr>
          </w:p>
        </w:tc>
        <w:tc>
          <w:tcPr>
            <w:tcW w:w="1273" w:type="dxa"/>
            <w:vAlign w:val="top"/>
          </w:tcPr>
          <w:p w14:paraId="6E95334A">
            <w:pPr>
              <w:pStyle w:val="9"/>
              <w:rPr>
                <w:rFonts w:hint="eastAsia" w:ascii="仿宋" w:hAnsi="仿宋" w:eastAsia="仿宋" w:cs="仿宋"/>
                <w:highlight w:val="none"/>
              </w:rPr>
            </w:pPr>
          </w:p>
        </w:tc>
        <w:tc>
          <w:tcPr>
            <w:tcW w:w="1841" w:type="dxa"/>
            <w:vAlign w:val="top"/>
          </w:tcPr>
          <w:p w14:paraId="4C6CE3C8">
            <w:pPr>
              <w:pStyle w:val="9"/>
              <w:rPr>
                <w:rFonts w:hint="eastAsia" w:ascii="仿宋" w:hAnsi="仿宋" w:eastAsia="仿宋" w:cs="仿宋"/>
                <w:highlight w:val="none"/>
              </w:rPr>
            </w:pPr>
          </w:p>
        </w:tc>
        <w:tc>
          <w:tcPr>
            <w:tcW w:w="2446" w:type="dxa"/>
            <w:vAlign w:val="top"/>
          </w:tcPr>
          <w:p w14:paraId="79704E34">
            <w:pPr>
              <w:pStyle w:val="9"/>
              <w:rPr>
                <w:rFonts w:hint="eastAsia" w:ascii="仿宋" w:hAnsi="仿宋" w:eastAsia="仿宋" w:cs="仿宋"/>
                <w:highlight w:val="none"/>
              </w:rPr>
            </w:pPr>
          </w:p>
        </w:tc>
      </w:tr>
      <w:tr w14:paraId="60E2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375D1EA">
            <w:pPr>
              <w:pStyle w:val="9"/>
              <w:rPr>
                <w:rFonts w:hint="eastAsia" w:ascii="仿宋" w:hAnsi="仿宋" w:eastAsia="仿宋" w:cs="仿宋"/>
                <w:highlight w:val="none"/>
              </w:rPr>
            </w:pPr>
          </w:p>
        </w:tc>
        <w:tc>
          <w:tcPr>
            <w:tcW w:w="1033" w:type="dxa"/>
            <w:vAlign w:val="top"/>
          </w:tcPr>
          <w:p w14:paraId="7E86A4CF">
            <w:pPr>
              <w:pStyle w:val="9"/>
              <w:rPr>
                <w:rFonts w:hint="eastAsia" w:ascii="仿宋" w:hAnsi="仿宋" w:eastAsia="仿宋" w:cs="仿宋"/>
                <w:highlight w:val="none"/>
              </w:rPr>
            </w:pPr>
          </w:p>
        </w:tc>
        <w:tc>
          <w:tcPr>
            <w:tcW w:w="1132" w:type="dxa"/>
            <w:vAlign w:val="top"/>
          </w:tcPr>
          <w:p w14:paraId="25132343">
            <w:pPr>
              <w:pStyle w:val="9"/>
              <w:rPr>
                <w:rFonts w:hint="eastAsia" w:ascii="仿宋" w:hAnsi="仿宋" w:eastAsia="仿宋" w:cs="仿宋"/>
                <w:highlight w:val="none"/>
              </w:rPr>
            </w:pPr>
          </w:p>
        </w:tc>
        <w:tc>
          <w:tcPr>
            <w:tcW w:w="1273" w:type="dxa"/>
            <w:vAlign w:val="top"/>
          </w:tcPr>
          <w:p w14:paraId="3DD5BE25">
            <w:pPr>
              <w:pStyle w:val="9"/>
              <w:rPr>
                <w:rFonts w:hint="eastAsia" w:ascii="仿宋" w:hAnsi="仿宋" w:eastAsia="仿宋" w:cs="仿宋"/>
                <w:highlight w:val="none"/>
              </w:rPr>
            </w:pPr>
          </w:p>
        </w:tc>
        <w:tc>
          <w:tcPr>
            <w:tcW w:w="1841" w:type="dxa"/>
            <w:vAlign w:val="top"/>
          </w:tcPr>
          <w:p w14:paraId="350329AF">
            <w:pPr>
              <w:pStyle w:val="9"/>
              <w:rPr>
                <w:rFonts w:hint="eastAsia" w:ascii="仿宋" w:hAnsi="仿宋" w:eastAsia="仿宋" w:cs="仿宋"/>
                <w:highlight w:val="none"/>
              </w:rPr>
            </w:pPr>
          </w:p>
        </w:tc>
        <w:tc>
          <w:tcPr>
            <w:tcW w:w="2446" w:type="dxa"/>
            <w:vAlign w:val="top"/>
          </w:tcPr>
          <w:p w14:paraId="0A370E90">
            <w:pPr>
              <w:pStyle w:val="9"/>
              <w:rPr>
                <w:rFonts w:hint="eastAsia" w:ascii="仿宋" w:hAnsi="仿宋" w:eastAsia="仿宋" w:cs="仿宋"/>
                <w:highlight w:val="none"/>
              </w:rPr>
            </w:pPr>
          </w:p>
        </w:tc>
      </w:tr>
      <w:tr w14:paraId="229E1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8" w:type="dxa"/>
            <w:vAlign w:val="top"/>
          </w:tcPr>
          <w:p w14:paraId="5F614A84">
            <w:pPr>
              <w:pStyle w:val="9"/>
              <w:rPr>
                <w:rFonts w:hint="eastAsia" w:ascii="仿宋" w:hAnsi="仿宋" w:eastAsia="仿宋" w:cs="仿宋"/>
                <w:highlight w:val="none"/>
              </w:rPr>
            </w:pPr>
          </w:p>
        </w:tc>
        <w:tc>
          <w:tcPr>
            <w:tcW w:w="1033" w:type="dxa"/>
            <w:vAlign w:val="top"/>
          </w:tcPr>
          <w:p w14:paraId="4CD2B4D3">
            <w:pPr>
              <w:pStyle w:val="9"/>
              <w:rPr>
                <w:rFonts w:hint="eastAsia" w:ascii="仿宋" w:hAnsi="仿宋" w:eastAsia="仿宋" w:cs="仿宋"/>
                <w:highlight w:val="none"/>
              </w:rPr>
            </w:pPr>
          </w:p>
        </w:tc>
        <w:tc>
          <w:tcPr>
            <w:tcW w:w="1132" w:type="dxa"/>
            <w:vAlign w:val="top"/>
          </w:tcPr>
          <w:p w14:paraId="48850873">
            <w:pPr>
              <w:pStyle w:val="9"/>
              <w:rPr>
                <w:rFonts w:hint="eastAsia" w:ascii="仿宋" w:hAnsi="仿宋" w:eastAsia="仿宋" w:cs="仿宋"/>
                <w:highlight w:val="none"/>
              </w:rPr>
            </w:pPr>
          </w:p>
        </w:tc>
        <w:tc>
          <w:tcPr>
            <w:tcW w:w="1273" w:type="dxa"/>
            <w:vAlign w:val="top"/>
          </w:tcPr>
          <w:p w14:paraId="571192F5">
            <w:pPr>
              <w:pStyle w:val="9"/>
              <w:rPr>
                <w:rFonts w:hint="eastAsia" w:ascii="仿宋" w:hAnsi="仿宋" w:eastAsia="仿宋" w:cs="仿宋"/>
                <w:highlight w:val="none"/>
              </w:rPr>
            </w:pPr>
          </w:p>
        </w:tc>
        <w:tc>
          <w:tcPr>
            <w:tcW w:w="1841" w:type="dxa"/>
            <w:vAlign w:val="top"/>
          </w:tcPr>
          <w:p w14:paraId="47C34EA4">
            <w:pPr>
              <w:pStyle w:val="9"/>
              <w:rPr>
                <w:rFonts w:hint="eastAsia" w:ascii="仿宋" w:hAnsi="仿宋" w:eastAsia="仿宋" w:cs="仿宋"/>
                <w:highlight w:val="none"/>
              </w:rPr>
            </w:pPr>
          </w:p>
        </w:tc>
        <w:tc>
          <w:tcPr>
            <w:tcW w:w="2446" w:type="dxa"/>
            <w:vAlign w:val="top"/>
          </w:tcPr>
          <w:p w14:paraId="335D8F87">
            <w:pPr>
              <w:pStyle w:val="9"/>
              <w:rPr>
                <w:rFonts w:hint="eastAsia" w:ascii="仿宋" w:hAnsi="仿宋" w:eastAsia="仿宋" w:cs="仿宋"/>
                <w:highlight w:val="none"/>
              </w:rPr>
            </w:pPr>
          </w:p>
        </w:tc>
      </w:tr>
      <w:tr w14:paraId="457C2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C682AF2">
            <w:pPr>
              <w:pStyle w:val="9"/>
              <w:rPr>
                <w:rFonts w:hint="eastAsia" w:ascii="仿宋" w:hAnsi="仿宋" w:eastAsia="仿宋" w:cs="仿宋"/>
                <w:highlight w:val="none"/>
              </w:rPr>
            </w:pPr>
          </w:p>
        </w:tc>
        <w:tc>
          <w:tcPr>
            <w:tcW w:w="1033" w:type="dxa"/>
            <w:vAlign w:val="top"/>
          </w:tcPr>
          <w:p w14:paraId="1E7916BE">
            <w:pPr>
              <w:pStyle w:val="9"/>
              <w:rPr>
                <w:rFonts w:hint="eastAsia" w:ascii="仿宋" w:hAnsi="仿宋" w:eastAsia="仿宋" w:cs="仿宋"/>
                <w:highlight w:val="none"/>
              </w:rPr>
            </w:pPr>
          </w:p>
        </w:tc>
        <w:tc>
          <w:tcPr>
            <w:tcW w:w="1132" w:type="dxa"/>
            <w:vAlign w:val="top"/>
          </w:tcPr>
          <w:p w14:paraId="333D86CA">
            <w:pPr>
              <w:pStyle w:val="9"/>
              <w:rPr>
                <w:rFonts w:hint="eastAsia" w:ascii="仿宋" w:hAnsi="仿宋" w:eastAsia="仿宋" w:cs="仿宋"/>
                <w:highlight w:val="none"/>
              </w:rPr>
            </w:pPr>
          </w:p>
        </w:tc>
        <w:tc>
          <w:tcPr>
            <w:tcW w:w="1273" w:type="dxa"/>
            <w:vAlign w:val="top"/>
          </w:tcPr>
          <w:p w14:paraId="277E3932">
            <w:pPr>
              <w:pStyle w:val="9"/>
              <w:rPr>
                <w:rFonts w:hint="eastAsia" w:ascii="仿宋" w:hAnsi="仿宋" w:eastAsia="仿宋" w:cs="仿宋"/>
                <w:highlight w:val="none"/>
              </w:rPr>
            </w:pPr>
          </w:p>
        </w:tc>
        <w:tc>
          <w:tcPr>
            <w:tcW w:w="1841" w:type="dxa"/>
            <w:vAlign w:val="top"/>
          </w:tcPr>
          <w:p w14:paraId="7C4AB689">
            <w:pPr>
              <w:pStyle w:val="9"/>
              <w:rPr>
                <w:rFonts w:hint="eastAsia" w:ascii="仿宋" w:hAnsi="仿宋" w:eastAsia="仿宋" w:cs="仿宋"/>
                <w:highlight w:val="none"/>
              </w:rPr>
            </w:pPr>
          </w:p>
        </w:tc>
        <w:tc>
          <w:tcPr>
            <w:tcW w:w="2446" w:type="dxa"/>
            <w:vAlign w:val="top"/>
          </w:tcPr>
          <w:p w14:paraId="15430C60">
            <w:pPr>
              <w:pStyle w:val="9"/>
              <w:rPr>
                <w:rFonts w:hint="eastAsia" w:ascii="仿宋" w:hAnsi="仿宋" w:eastAsia="仿宋" w:cs="仿宋"/>
                <w:highlight w:val="none"/>
              </w:rPr>
            </w:pPr>
          </w:p>
        </w:tc>
      </w:tr>
      <w:tr w14:paraId="491D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098" w:type="dxa"/>
            <w:vAlign w:val="top"/>
          </w:tcPr>
          <w:p w14:paraId="7EB6C0C1">
            <w:pPr>
              <w:pStyle w:val="9"/>
              <w:rPr>
                <w:rFonts w:hint="eastAsia" w:ascii="仿宋" w:hAnsi="仿宋" w:eastAsia="仿宋" w:cs="仿宋"/>
                <w:highlight w:val="none"/>
              </w:rPr>
            </w:pPr>
          </w:p>
        </w:tc>
        <w:tc>
          <w:tcPr>
            <w:tcW w:w="1033" w:type="dxa"/>
            <w:vAlign w:val="top"/>
          </w:tcPr>
          <w:p w14:paraId="2FF2EFE5">
            <w:pPr>
              <w:pStyle w:val="9"/>
              <w:rPr>
                <w:rFonts w:hint="eastAsia" w:ascii="仿宋" w:hAnsi="仿宋" w:eastAsia="仿宋" w:cs="仿宋"/>
                <w:highlight w:val="none"/>
              </w:rPr>
            </w:pPr>
          </w:p>
        </w:tc>
        <w:tc>
          <w:tcPr>
            <w:tcW w:w="1132" w:type="dxa"/>
            <w:vAlign w:val="top"/>
          </w:tcPr>
          <w:p w14:paraId="26661E41">
            <w:pPr>
              <w:pStyle w:val="9"/>
              <w:rPr>
                <w:rFonts w:hint="eastAsia" w:ascii="仿宋" w:hAnsi="仿宋" w:eastAsia="仿宋" w:cs="仿宋"/>
                <w:highlight w:val="none"/>
              </w:rPr>
            </w:pPr>
          </w:p>
        </w:tc>
        <w:tc>
          <w:tcPr>
            <w:tcW w:w="1273" w:type="dxa"/>
            <w:vAlign w:val="top"/>
          </w:tcPr>
          <w:p w14:paraId="65A7BCF4">
            <w:pPr>
              <w:pStyle w:val="9"/>
              <w:rPr>
                <w:rFonts w:hint="eastAsia" w:ascii="仿宋" w:hAnsi="仿宋" w:eastAsia="仿宋" w:cs="仿宋"/>
                <w:highlight w:val="none"/>
              </w:rPr>
            </w:pPr>
          </w:p>
        </w:tc>
        <w:tc>
          <w:tcPr>
            <w:tcW w:w="1841" w:type="dxa"/>
            <w:vAlign w:val="top"/>
          </w:tcPr>
          <w:p w14:paraId="36206695">
            <w:pPr>
              <w:pStyle w:val="9"/>
              <w:rPr>
                <w:rFonts w:hint="eastAsia" w:ascii="仿宋" w:hAnsi="仿宋" w:eastAsia="仿宋" w:cs="仿宋"/>
                <w:highlight w:val="none"/>
              </w:rPr>
            </w:pPr>
          </w:p>
        </w:tc>
        <w:tc>
          <w:tcPr>
            <w:tcW w:w="2446" w:type="dxa"/>
            <w:vAlign w:val="top"/>
          </w:tcPr>
          <w:p w14:paraId="2964EE61">
            <w:pPr>
              <w:pStyle w:val="9"/>
              <w:rPr>
                <w:rFonts w:hint="eastAsia" w:ascii="仿宋" w:hAnsi="仿宋" w:eastAsia="仿宋" w:cs="仿宋"/>
                <w:highlight w:val="none"/>
              </w:rPr>
            </w:pPr>
          </w:p>
        </w:tc>
      </w:tr>
    </w:tbl>
    <w:p w14:paraId="0F8921D4">
      <w:pPr>
        <w:spacing w:line="466" w:lineRule="auto"/>
        <w:rPr>
          <w:rFonts w:hint="eastAsia" w:ascii="仿宋" w:hAnsi="仿宋" w:eastAsia="仿宋" w:cs="仿宋"/>
          <w:sz w:val="21"/>
          <w:highlight w:val="none"/>
        </w:rPr>
      </w:pPr>
    </w:p>
    <w:p w14:paraId="3D267149">
      <w:pPr>
        <w:pStyle w:val="2"/>
        <w:spacing w:before="62" w:line="381" w:lineRule="auto"/>
        <w:ind w:right="189" w:firstLine="425"/>
        <w:rPr>
          <w:rFonts w:hint="eastAsia" w:ascii="仿宋" w:hAnsi="仿宋" w:eastAsia="仿宋" w:cs="仿宋"/>
          <w:sz w:val="19"/>
          <w:szCs w:val="19"/>
        </w:rPr>
      </w:pPr>
      <w:r>
        <w:rPr>
          <w:rFonts w:hint="eastAsia" w:ascii="仿宋" w:hAnsi="仿宋" w:eastAsia="仿宋" w:cs="仿宋"/>
          <w:spacing w:val="16"/>
          <w:sz w:val="19"/>
          <w:szCs w:val="19"/>
          <w:highlight w:val="none"/>
        </w:rPr>
        <w:t>注</w:t>
      </w:r>
      <w:r>
        <w:rPr>
          <w:rFonts w:hint="eastAsia" w:ascii="仿宋" w:hAnsi="仿宋" w:eastAsia="仿宋" w:cs="仿宋"/>
          <w:spacing w:val="-50"/>
          <w:sz w:val="19"/>
          <w:szCs w:val="19"/>
          <w:highlight w:val="none"/>
        </w:rPr>
        <w:t xml:space="preserve"> </w:t>
      </w:r>
      <w:r>
        <w:rPr>
          <w:rFonts w:hint="eastAsia" w:ascii="仿宋" w:hAnsi="仿宋" w:eastAsia="仿宋" w:cs="仿宋"/>
          <w:spacing w:val="16"/>
          <w:sz w:val="19"/>
          <w:szCs w:val="19"/>
          <w:highlight w:val="none"/>
        </w:rPr>
        <w:t>：  承包人若需要更换本工程响应文件中原有</w:t>
      </w:r>
      <w:r>
        <w:rPr>
          <w:rFonts w:hint="eastAsia" w:ascii="仿宋" w:hAnsi="仿宋" w:eastAsia="仿宋" w:cs="仿宋"/>
          <w:spacing w:val="15"/>
          <w:sz w:val="19"/>
          <w:szCs w:val="19"/>
          <w:highlight w:val="none"/>
        </w:rPr>
        <w:t>建造师及人员时须经发包人同意。未经发包人同意，</w:t>
      </w:r>
      <w:r>
        <w:rPr>
          <w:rFonts w:hint="eastAsia" w:ascii="仿宋" w:hAnsi="仿宋" w:eastAsia="仿宋" w:cs="仿宋"/>
          <w:sz w:val="19"/>
          <w:szCs w:val="19"/>
          <w:highlight w:val="none"/>
        </w:rPr>
        <w:t xml:space="preserve"> </w:t>
      </w:r>
      <w:r>
        <w:rPr>
          <w:rFonts w:hint="eastAsia" w:ascii="仿宋" w:hAnsi="仿宋" w:eastAsia="仿宋" w:cs="仿宋"/>
          <w:spacing w:val="14"/>
          <w:sz w:val="19"/>
          <w:szCs w:val="19"/>
          <w:highlight w:val="none"/>
        </w:rPr>
        <w:t>承</w:t>
      </w:r>
      <w:r>
        <w:rPr>
          <w:rFonts w:hint="eastAsia" w:ascii="仿宋" w:hAnsi="仿宋" w:eastAsia="仿宋" w:cs="仿宋"/>
          <w:spacing w:val="-36"/>
          <w:sz w:val="19"/>
          <w:szCs w:val="19"/>
          <w:highlight w:val="none"/>
        </w:rPr>
        <w:t xml:space="preserve"> </w:t>
      </w:r>
      <w:r>
        <w:rPr>
          <w:rFonts w:hint="eastAsia" w:ascii="仿宋" w:hAnsi="仿宋" w:eastAsia="仿宋" w:cs="仿宋"/>
          <w:spacing w:val="14"/>
          <w:sz w:val="19"/>
          <w:szCs w:val="19"/>
          <w:highlight w:val="none"/>
        </w:rPr>
        <w:t>包人更换人员应承担违约责任，并且按照中标价</w:t>
      </w:r>
      <w:r>
        <w:rPr>
          <w:rFonts w:hint="eastAsia" w:ascii="仿宋" w:hAnsi="仿宋" w:eastAsia="仿宋" w:cs="仿宋"/>
          <w:spacing w:val="36"/>
          <w:sz w:val="19"/>
          <w:szCs w:val="19"/>
          <w:highlight w:val="none"/>
          <w:u w:val="single" w:color="auto"/>
        </w:rPr>
        <w:t xml:space="preserve"> </w:t>
      </w:r>
      <w:r>
        <w:rPr>
          <w:rFonts w:hint="eastAsia" w:ascii="仿宋" w:hAnsi="仿宋" w:eastAsia="仿宋" w:cs="仿宋"/>
          <w:spacing w:val="14"/>
          <w:sz w:val="19"/>
          <w:szCs w:val="19"/>
          <w:highlight w:val="none"/>
          <w:u w:val="single" w:color="auto"/>
        </w:rPr>
        <w:t>5</w:t>
      </w:r>
      <w:r>
        <w:rPr>
          <w:rFonts w:hint="eastAsia" w:ascii="仿宋" w:hAnsi="仿宋" w:eastAsia="仿宋" w:cs="仿宋"/>
          <w:spacing w:val="53"/>
          <w:sz w:val="19"/>
          <w:szCs w:val="19"/>
          <w:highlight w:val="none"/>
          <w:u w:val="single" w:color="auto"/>
        </w:rPr>
        <w:t xml:space="preserve"> </w:t>
      </w:r>
      <w:r>
        <w:rPr>
          <w:rFonts w:hint="eastAsia" w:ascii="仿宋" w:hAnsi="仿宋" w:eastAsia="仿宋" w:cs="仿宋"/>
          <w:spacing w:val="14"/>
          <w:sz w:val="19"/>
          <w:szCs w:val="19"/>
          <w:highlight w:val="none"/>
        </w:rPr>
        <w:t>％</w:t>
      </w:r>
      <w:r>
        <w:rPr>
          <w:rFonts w:hint="eastAsia" w:ascii="仿宋" w:hAnsi="仿宋" w:eastAsia="仿宋" w:cs="仿宋"/>
          <w:spacing w:val="41"/>
          <w:sz w:val="19"/>
          <w:szCs w:val="19"/>
          <w:highlight w:val="none"/>
        </w:rPr>
        <w:t xml:space="preserve"> </w:t>
      </w:r>
      <w:r>
        <w:rPr>
          <w:rFonts w:hint="eastAsia" w:ascii="仿宋" w:hAnsi="仿宋" w:eastAsia="仿宋" w:cs="仿宋"/>
          <w:spacing w:val="14"/>
          <w:sz w:val="19"/>
          <w:szCs w:val="19"/>
          <w:highlight w:val="none"/>
        </w:rPr>
        <w:t>给发包人</w:t>
      </w:r>
      <w:r>
        <w:rPr>
          <w:rFonts w:hint="eastAsia" w:ascii="仿宋" w:hAnsi="仿宋" w:eastAsia="仿宋" w:cs="仿宋"/>
          <w:spacing w:val="14"/>
          <w:sz w:val="19"/>
          <w:szCs w:val="19"/>
        </w:rPr>
        <w:t>支付违约金。</w:t>
      </w:r>
    </w:p>
    <w:p w14:paraId="4B736B9D">
      <w:pPr>
        <w:spacing w:line="381" w:lineRule="auto"/>
        <w:rPr>
          <w:rFonts w:hint="eastAsia" w:ascii="仿宋" w:hAnsi="仿宋" w:eastAsia="仿宋" w:cs="仿宋"/>
          <w:sz w:val="19"/>
          <w:szCs w:val="19"/>
        </w:rPr>
        <w:sectPr>
          <w:footerReference r:id="rId32" w:type="default"/>
          <w:pgSz w:w="11906" w:h="16840"/>
          <w:pgMar w:top="1431" w:right="1094" w:bottom="1109" w:left="1093" w:header="0" w:footer="931" w:gutter="0"/>
          <w:cols w:space="720" w:num="1"/>
        </w:sectPr>
      </w:pPr>
    </w:p>
    <w:p w14:paraId="201F6ADB">
      <w:pPr>
        <w:pStyle w:val="2"/>
        <w:spacing w:before="196" w:line="221" w:lineRule="auto"/>
        <w:ind w:left="3398"/>
        <w:rPr>
          <w:rFonts w:hint="eastAsia" w:ascii="仿宋" w:hAnsi="仿宋" w:eastAsia="仿宋" w:cs="仿宋"/>
          <w:sz w:val="24"/>
          <w:szCs w:val="24"/>
        </w:rPr>
      </w:pPr>
      <w:r>
        <w:rPr>
          <w:rFonts w:hint="eastAsia" w:ascii="仿宋" w:hAnsi="仿宋" w:eastAsia="仿宋" w:cs="仿宋"/>
          <w:spacing w:val="1"/>
          <w:sz w:val="24"/>
          <w:szCs w:val="24"/>
        </w:rPr>
        <w:t>5.2.2</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主要项目管理人员简历表</w:t>
      </w:r>
    </w:p>
    <w:p w14:paraId="5B16A789">
      <w:pPr>
        <w:pStyle w:val="2"/>
        <w:spacing w:before="194" w:line="381" w:lineRule="auto"/>
        <w:ind w:firstLine="426"/>
        <w:jc w:val="both"/>
        <w:rPr>
          <w:rFonts w:hint="eastAsia" w:ascii="仿宋" w:hAnsi="仿宋" w:eastAsia="仿宋" w:cs="仿宋"/>
          <w:sz w:val="24"/>
          <w:szCs w:val="24"/>
        </w:rPr>
      </w:pPr>
      <w:r>
        <w:rPr>
          <w:rFonts w:hint="eastAsia" w:ascii="仿宋" w:hAnsi="仿宋" w:eastAsia="仿宋" w:cs="仿宋"/>
          <w:spacing w:val="6"/>
          <w:sz w:val="24"/>
          <w:szCs w:val="24"/>
        </w:rPr>
        <w:t>主要项</w:t>
      </w:r>
      <w:r>
        <w:rPr>
          <w:rFonts w:hint="eastAsia" w:ascii="仿宋" w:hAnsi="仿宋" w:eastAsia="仿宋" w:cs="仿宋"/>
          <w:spacing w:val="-46"/>
          <w:sz w:val="24"/>
          <w:szCs w:val="24"/>
        </w:rPr>
        <w:t xml:space="preserve"> </w:t>
      </w:r>
      <w:r>
        <w:rPr>
          <w:rFonts w:hint="eastAsia" w:ascii="仿宋" w:hAnsi="仿宋" w:eastAsia="仿宋" w:cs="仿宋"/>
          <w:spacing w:val="6"/>
          <w:sz w:val="24"/>
          <w:szCs w:val="24"/>
        </w:rPr>
        <w:t>目管理人员指项目副经理、技术负责人、专职安全生产管理人员等岗位人员。</w:t>
      </w:r>
      <w:r>
        <w:rPr>
          <w:rFonts w:hint="eastAsia" w:ascii="仿宋" w:hAnsi="仿宋" w:eastAsia="仿宋" w:cs="仿宋"/>
          <w:sz w:val="24"/>
          <w:szCs w:val="24"/>
        </w:rPr>
        <w:t xml:space="preserve"> </w:t>
      </w:r>
      <w:r>
        <w:rPr>
          <w:rFonts w:hint="eastAsia" w:ascii="仿宋" w:hAnsi="仿宋" w:eastAsia="仿宋" w:cs="仿宋"/>
          <w:spacing w:val="3"/>
          <w:sz w:val="24"/>
          <w:szCs w:val="24"/>
        </w:rPr>
        <w:t>应附注册资格证书(如有)</w:t>
      </w:r>
      <w:r>
        <w:rPr>
          <w:rFonts w:hint="eastAsia" w:ascii="仿宋" w:hAnsi="仿宋" w:eastAsia="仿宋" w:cs="仿宋"/>
          <w:spacing w:val="59"/>
          <w:sz w:val="24"/>
          <w:szCs w:val="24"/>
        </w:rPr>
        <w:t xml:space="preserve"> </w:t>
      </w:r>
      <w:r>
        <w:rPr>
          <w:rFonts w:hint="eastAsia" w:ascii="仿宋" w:hAnsi="仿宋" w:eastAsia="仿宋" w:cs="仿宋"/>
          <w:spacing w:val="3"/>
          <w:sz w:val="24"/>
          <w:szCs w:val="24"/>
        </w:rPr>
        <w:t>、身份证、职称证</w:t>
      </w:r>
      <w:r>
        <w:rPr>
          <w:rFonts w:hint="eastAsia" w:ascii="仿宋" w:hAnsi="仿宋" w:eastAsia="仿宋" w:cs="仿宋"/>
          <w:spacing w:val="68"/>
          <w:sz w:val="24"/>
          <w:szCs w:val="24"/>
        </w:rPr>
        <w:t xml:space="preserve"> </w:t>
      </w:r>
      <w:r>
        <w:rPr>
          <w:rFonts w:hint="eastAsia" w:ascii="仿宋" w:hAnsi="仿宋" w:eastAsia="仿宋" w:cs="仿宋"/>
          <w:spacing w:val="3"/>
          <w:sz w:val="24"/>
          <w:szCs w:val="24"/>
        </w:rPr>
        <w:t>(如有)</w:t>
      </w:r>
      <w:r>
        <w:rPr>
          <w:rFonts w:hint="eastAsia" w:ascii="仿宋" w:hAnsi="仿宋" w:eastAsia="仿宋" w:cs="仿宋"/>
          <w:spacing w:val="50"/>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64"/>
          <w:sz w:val="24"/>
          <w:szCs w:val="24"/>
        </w:rPr>
        <w:t xml:space="preserve"> </w:t>
      </w:r>
      <w:r>
        <w:rPr>
          <w:rFonts w:hint="eastAsia" w:ascii="仿宋" w:hAnsi="仿宋" w:eastAsia="仿宋" w:cs="仿宋"/>
          <w:spacing w:val="3"/>
          <w:sz w:val="24"/>
          <w:szCs w:val="24"/>
        </w:rPr>
        <w:t>岗位证书等资料复印件，专职安</w:t>
      </w:r>
      <w:r>
        <w:rPr>
          <w:rFonts w:hint="eastAsia" w:ascii="仿宋" w:hAnsi="仿宋" w:eastAsia="仿宋" w:cs="仿宋"/>
          <w:sz w:val="24"/>
          <w:szCs w:val="24"/>
        </w:rPr>
        <w:t xml:space="preserve"> </w:t>
      </w:r>
      <w:r>
        <w:rPr>
          <w:rFonts w:hint="eastAsia" w:ascii="仿宋" w:hAnsi="仿宋" w:eastAsia="仿宋" w:cs="仿宋"/>
          <w:spacing w:val="8"/>
          <w:sz w:val="24"/>
          <w:szCs w:val="24"/>
        </w:rPr>
        <w:t>全生产管理人员应附安全生产考 核合格证书及岗位证书，主要业</w:t>
      </w:r>
      <w:r>
        <w:rPr>
          <w:rFonts w:hint="eastAsia" w:ascii="仿宋" w:hAnsi="仿宋" w:eastAsia="仿宋" w:cs="仿宋"/>
          <w:spacing w:val="7"/>
          <w:sz w:val="24"/>
          <w:szCs w:val="24"/>
        </w:rPr>
        <w:t>绩须附合同协议书。</w:t>
      </w:r>
    </w:p>
    <w:p w14:paraId="1799CB33">
      <w:pPr>
        <w:spacing w:line="30" w:lineRule="exact"/>
        <w:rPr>
          <w:rFonts w:hint="eastAsia" w:ascii="仿宋" w:hAnsi="仿宋" w:eastAsia="仿宋" w:cs="仿宋"/>
        </w:rPr>
      </w:pPr>
    </w:p>
    <w:tbl>
      <w:tblPr>
        <w:tblStyle w:val="8"/>
        <w:tblW w:w="890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1321"/>
        <w:gridCol w:w="3416"/>
        <w:gridCol w:w="1259"/>
        <w:gridCol w:w="2301"/>
      </w:tblGrid>
      <w:tr w14:paraId="221A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903" w:type="dxa"/>
            <w:gridSpan w:val="5"/>
            <w:vAlign w:val="top"/>
          </w:tcPr>
          <w:p w14:paraId="76926C9B">
            <w:pPr>
              <w:spacing w:before="212" w:line="204" w:lineRule="auto"/>
              <w:ind w:left="182"/>
              <w:rPr>
                <w:rFonts w:hint="eastAsia" w:ascii="仿宋" w:hAnsi="仿宋" w:eastAsia="仿宋" w:cs="仿宋"/>
                <w:sz w:val="24"/>
                <w:szCs w:val="24"/>
              </w:rPr>
            </w:pPr>
            <w:r>
              <w:rPr>
                <w:rFonts w:hint="eastAsia" w:ascii="仿宋" w:hAnsi="仿宋" w:eastAsia="仿宋" w:cs="仿宋"/>
                <w:spacing w:val="-11"/>
                <w:sz w:val="24"/>
                <w:szCs w:val="24"/>
              </w:rPr>
              <w:t>岗位名称</w:t>
            </w:r>
          </w:p>
        </w:tc>
      </w:tr>
      <w:tr w14:paraId="0393F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927" w:type="dxa"/>
            <w:gridSpan w:val="2"/>
            <w:vAlign w:val="top"/>
          </w:tcPr>
          <w:p w14:paraId="68DDB757">
            <w:pPr>
              <w:spacing w:before="207" w:line="202" w:lineRule="auto"/>
              <w:ind w:left="131"/>
              <w:rPr>
                <w:rFonts w:hint="eastAsia" w:ascii="仿宋" w:hAnsi="仿宋" w:eastAsia="仿宋" w:cs="仿宋"/>
                <w:sz w:val="24"/>
                <w:szCs w:val="24"/>
              </w:rPr>
            </w:pPr>
            <w:r>
              <w:rPr>
                <w:rFonts w:hint="eastAsia" w:ascii="仿宋" w:hAnsi="仿宋" w:eastAsia="仿宋" w:cs="仿宋"/>
                <w:spacing w:val="-6"/>
                <w:sz w:val="24"/>
                <w:szCs w:val="24"/>
              </w:rPr>
              <w:t>姓名</w:t>
            </w:r>
          </w:p>
        </w:tc>
        <w:tc>
          <w:tcPr>
            <w:tcW w:w="3416" w:type="dxa"/>
            <w:vAlign w:val="top"/>
          </w:tcPr>
          <w:p w14:paraId="3821270C">
            <w:pPr>
              <w:pStyle w:val="9"/>
              <w:rPr>
                <w:rFonts w:hint="eastAsia" w:ascii="仿宋" w:hAnsi="仿宋" w:eastAsia="仿宋" w:cs="仿宋"/>
              </w:rPr>
            </w:pPr>
          </w:p>
        </w:tc>
        <w:tc>
          <w:tcPr>
            <w:tcW w:w="1259" w:type="dxa"/>
            <w:vAlign w:val="top"/>
          </w:tcPr>
          <w:p w14:paraId="32BBD6F0">
            <w:pPr>
              <w:spacing w:before="207" w:line="202" w:lineRule="auto"/>
              <w:ind w:left="135"/>
              <w:rPr>
                <w:rFonts w:hint="eastAsia" w:ascii="仿宋" w:hAnsi="仿宋" w:eastAsia="仿宋" w:cs="仿宋"/>
                <w:sz w:val="24"/>
                <w:szCs w:val="24"/>
              </w:rPr>
            </w:pPr>
            <w:r>
              <w:rPr>
                <w:rFonts w:hint="eastAsia" w:ascii="仿宋" w:hAnsi="仿宋" w:eastAsia="仿宋" w:cs="仿宋"/>
                <w:spacing w:val="-8"/>
                <w:sz w:val="24"/>
                <w:szCs w:val="24"/>
              </w:rPr>
              <w:t>年龄</w:t>
            </w:r>
          </w:p>
        </w:tc>
        <w:tc>
          <w:tcPr>
            <w:tcW w:w="2301" w:type="dxa"/>
            <w:vAlign w:val="top"/>
          </w:tcPr>
          <w:p w14:paraId="44F38643">
            <w:pPr>
              <w:pStyle w:val="9"/>
              <w:rPr>
                <w:rFonts w:hint="eastAsia" w:ascii="仿宋" w:hAnsi="仿宋" w:eastAsia="仿宋" w:cs="仿宋"/>
              </w:rPr>
            </w:pPr>
          </w:p>
        </w:tc>
      </w:tr>
      <w:tr w14:paraId="6D36A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5DE6D6E2">
            <w:pPr>
              <w:spacing w:before="197" w:line="202" w:lineRule="auto"/>
              <w:ind w:left="135"/>
              <w:rPr>
                <w:rFonts w:hint="eastAsia" w:ascii="仿宋" w:hAnsi="仿宋" w:eastAsia="仿宋" w:cs="仿宋"/>
                <w:sz w:val="24"/>
                <w:szCs w:val="24"/>
              </w:rPr>
            </w:pPr>
            <w:r>
              <w:rPr>
                <w:rFonts w:hint="eastAsia" w:ascii="仿宋" w:hAnsi="仿宋" w:eastAsia="仿宋" w:cs="仿宋"/>
                <w:spacing w:val="-8"/>
                <w:sz w:val="24"/>
                <w:szCs w:val="24"/>
              </w:rPr>
              <w:t>性别</w:t>
            </w:r>
          </w:p>
        </w:tc>
        <w:tc>
          <w:tcPr>
            <w:tcW w:w="3416" w:type="dxa"/>
            <w:vAlign w:val="top"/>
          </w:tcPr>
          <w:p w14:paraId="0A244029">
            <w:pPr>
              <w:pStyle w:val="9"/>
              <w:rPr>
                <w:rFonts w:hint="eastAsia" w:ascii="仿宋" w:hAnsi="仿宋" w:eastAsia="仿宋" w:cs="仿宋"/>
              </w:rPr>
            </w:pPr>
          </w:p>
        </w:tc>
        <w:tc>
          <w:tcPr>
            <w:tcW w:w="1259" w:type="dxa"/>
            <w:vAlign w:val="top"/>
          </w:tcPr>
          <w:p w14:paraId="2358F2FF">
            <w:pPr>
              <w:spacing w:before="197" w:line="202" w:lineRule="auto"/>
              <w:ind w:left="136"/>
              <w:rPr>
                <w:rFonts w:hint="eastAsia" w:ascii="仿宋" w:hAnsi="仿宋" w:eastAsia="仿宋" w:cs="仿宋"/>
                <w:sz w:val="24"/>
                <w:szCs w:val="24"/>
              </w:rPr>
            </w:pPr>
            <w:r>
              <w:rPr>
                <w:rFonts w:hint="eastAsia" w:ascii="仿宋" w:hAnsi="仿宋" w:eastAsia="仿宋" w:cs="仿宋"/>
                <w:spacing w:val="-1"/>
                <w:sz w:val="24"/>
                <w:szCs w:val="24"/>
              </w:rPr>
              <w:t>毕业学校</w:t>
            </w:r>
          </w:p>
        </w:tc>
        <w:tc>
          <w:tcPr>
            <w:tcW w:w="2301" w:type="dxa"/>
            <w:vAlign w:val="top"/>
          </w:tcPr>
          <w:p w14:paraId="58EA2912">
            <w:pPr>
              <w:pStyle w:val="9"/>
              <w:rPr>
                <w:rFonts w:hint="eastAsia" w:ascii="仿宋" w:hAnsi="仿宋" w:eastAsia="仿宋" w:cs="仿宋"/>
              </w:rPr>
            </w:pPr>
          </w:p>
        </w:tc>
      </w:tr>
      <w:tr w14:paraId="03E2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60E0B831">
            <w:pPr>
              <w:spacing w:before="194" w:line="204" w:lineRule="auto"/>
              <w:ind w:left="143"/>
              <w:rPr>
                <w:rFonts w:hint="eastAsia" w:ascii="仿宋" w:hAnsi="仿宋" w:eastAsia="仿宋" w:cs="仿宋"/>
                <w:sz w:val="24"/>
                <w:szCs w:val="24"/>
              </w:rPr>
            </w:pPr>
            <w:r>
              <w:rPr>
                <w:rFonts w:hint="eastAsia" w:ascii="仿宋" w:hAnsi="仿宋" w:eastAsia="仿宋" w:cs="仿宋"/>
                <w:spacing w:val="1"/>
                <w:sz w:val="24"/>
                <w:szCs w:val="24"/>
              </w:rPr>
              <w:t>学历和专业</w:t>
            </w:r>
          </w:p>
        </w:tc>
        <w:tc>
          <w:tcPr>
            <w:tcW w:w="3416" w:type="dxa"/>
            <w:vAlign w:val="top"/>
          </w:tcPr>
          <w:p w14:paraId="0521EF5B">
            <w:pPr>
              <w:pStyle w:val="9"/>
              <w:rPr>
                <w:rFonts w:hint="eastAsia" w:ascii="仿宋" w:hAnsi="仿宋" w:eastAsia="仿宋" w:cs="仿宋"/>
              </w:rPr>
            </w:pPr>
          </w:p>
        </w:tc>
        <w:tc>
          <w:tcPr>
            <w:tcW w:w="1259" w:type="dxa"/>
            <w:vAlign w:val="top"/>
          </w:tcPr>
          <w:p w14:paraId="2E777EDA">
            <w:pPr>
              <w:spacing w:before="194" w:line="204" w:lineRule="auto"/>
              <w:ind w:left="136"/>
              <w:rPr>
                <w:rFonts w:hint="eastAsia" w:ascii="仿宋" w:hAnsi="仿宋" w:eastAsia="仿宋" w:cs="仿宋"/>
                <w:sz w:val="24"/>
                <w:szCs w:val="24"/>
              </w:rPr>
            </w:pPr>
            <w:r>
              <w:rPr>
                <w:rFonts w:hint="eastAsia" w:ascii="仿宋" w:hAnsi="仿宋" w:eastAsia="仿宋" w:cs="仿宋"/>
                <w:spacing w:val="-1"/>
                <w:sz w:val="24"/>
                <w:szCs w:val="24"/>
              </w:rPr>
              <w:t>毕业时间</w:t>
            </w:r>
          </w:p>
        </w:tc>
        <w:tc>
          <w:tcPr>
            <w:tcW w:w="2301" w:type="dxa"/>
            <w:vAlign w:val="top"/>
          </w:tcPr>
          <w:p w14:paraId="6609C163">
            <w:pPr>
              <w:pStyle w:val="9"/>
              <w:rPr>
                <w:rFonts w:hint="eastAsia" w:ascii="仿宋" w:hAnsi="仿宋" w:eastAsia="仿宋" w:cs="仿宋"/>
              </w:rPr>
            </w:pPr>
          </w:p>
        </w:tc>
      </w:tr>
      <w:tr w14:paraId="36F30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142F8A77">
            <w:pPr>
              <w:spacing w:before="194" w:line="204" w:lineRule="auto"/>
              <w:ind w:left="131"/>
              <w:rPr>
                <w:rFonts w:hint="eastAsia" w:ascii="仿宋" w:hAnsi="仿宋" w:eastAsia="仿宋" w:cs="仿宋"/>
                <w:sz w:val="24"/>
                <w:szCs w:val="24"/>
              </w:rPr>
            </w:pPr>
            <w:r>
              <w:rPr>
                <w:rFonts w:hint="eastAsia" w:ascii="仿宋" w:hAnsi="仿宋" w:eastAsia="仿宋" w:cs="仿宋"/>
                <w:spacing w:val="5"/>
                <w:sz w:val="24"/>
                <w:szCs w:val="24"/>
              </w:rPr>
              <w:t>拥有的执业资格</w:t>
            </w:r>
          </w:p>
        </w:tc>
        <w:tc>
          <w:tcPr>
            <w:tcW w:w="3416" w:type="dxa"/>
            <w:vAlign w:val="top"/>
          </w:tcPr>
          <w:p w14:paraId="3FD06E43">
            <w:pPr>
              <w:pStyle w:val="9"/>
              <w:rPr>
                <w:rFonts w:hint="eastAsia" w:ascii="仿宋" w:hAnsi="仿宋" w:eastAsia="仿宋" w:cs="仿宋"/>
              </w:rPr>
            </w:pPr>
          </w:p>
        </w:tc>
        <w:tc>
          <w:tcPr>
            <w:tcW w:w="1259" w:type="dxa"/>
            <w:vAlign w:val="top"/>
          </w:tcPr>
          <w:p w14:paraId="00CE7729">
            <w:pPr>
              <w:spacing w:before="194" w:line="204" w:lineRule="auto"/>
              <w:ind w:left="133"/>
              <w:rPr>
                <w:rFonts w:hint="eastAsia" w:ascii="仿宋" w:hAnsi="仿宋" w:eastAsia="仿宋" w:cs="仿宋"/>
                <w:sz w:val="24"/>
                <w:szCs w:val="24"/>
              </w:rPr>
            </w:pPr>
            <w:r>
              <w:rPr>
                <w:rFonts w:hint="eastAsia" w:ascii="仿宋" w:hAnsi="仿宋" w:eastAsia="仿宋" w:cs="仿宋"/>
                <w:sz w:val="24"/>
                <w:szCs w:val="24"/>
              </w:rPr>
              <w:t>专业职称</w:t>
            </w:r>
          </w:p>
        </w:tc>
        <w:tc>
          <w:tcPr>
            <w:tcW w:w="2301" w:type="dxa"/>
            <w:vAlign w:val="top"/>
          </w:tcPr>
          <w:p w14:paraId="28965DB0">
            <w:pPr>
              <w:pStyle w:val="9"/>
              <w:rPr>
                <w:rFonts w:hint="eastAsia" w:ascii="仿宋" w:hAnsi="仿宋" w:eastAsia="仿宋" w:cs="仿宋"/>
              </w:rPr>
            </w:pPr>
          </w:p>
        </w:tc>
      </w:tr>
      <w:tr w14:paraId="2854B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927" w:type="dxa"/>
            <w:gridSpan w:val="2"/>
            <w:vAlign w:val="top"/>
          </w:tcPr>
          <w:p w14:paraId="33F6D75C">
            <w:pPr>
              <w:spacing w:before="206" w:line="214" w:lineRule="auto"/>
              <w:ind w:left="136" w:right="73" w:hanging="6"/>
              <w:rPr>
                <w:rFonts w:hint="eastAsia" w:ascii="仿宋" w:hAnsi="仿宋" w:eastAsia="仿宋" w:cs="仿宋"/>
                <w:sz w:val="24"/>
                <w:szCs w:val="24"/>
              </w:rPr>
            </w:pPr>
            <w:r>
              <w:rPr>
                <w:rFonts w:hint="eastAsia" w:ascii="仿宋" w:hAnsi="仿宋" w:eastAsia="仿宋" w:cs="仿宋"/>
                <w:spacing w:val="5"/>
                <w:sz w:val="24"/>
                <w:szCs w:val="24"/>
              </w:rPr>
              <w:t>执业资格证书编</w:t>
            </w:r>
            <w:r>
              <w:rPr>
                <w:rFonts w:hint="eastAsia" w:ascii="仿宋" w:hAnsi="仿宋" w:eastAsia="仿宋" w:cs="仿宋"/>
                <w:spacing w:val="1"/>
                <w:sz w:val="24"/>
                <w:szCs w:val="24"/>
              </w:rPr>
              <w:t xml:space="preserve"> </w:t>
            </w:r>
            <w:r>
              <w:rPr>
                <w:rFonts w:hint="eastAsia" w:ascii="仿宋" w:hAnsi="仿宋" w:eastAsia="仿宋" w:cs="仿宋"/>
                <w:sz w:val="24"/>
                <w:szCs w:val="24"/>
              </w:rPr>
              <w:t>号</w:t>
            </w:r>
          </w:p>
        </w:tc>
        <w:tc>
          <w:tcPr>
            <w:tcW w:w="3416" w:type="dxa"/>
            <w:vAlign w:val="top"/>
          </w:tcPr>
          <w:p w14:paraId="577B374A">
            <w:pPr>
              <w:pStyle w:val="9"/>
              <w:rPr>
                <w:rFonts w:hint="eastAsia" w:ascii="仿宋" w:hAnsi="仿宋" w:eastAsia="仿宋" w:cs="仿宋"/>
              </w:rPr>
            </w:pPr>
          </w:p>
        </w:tc>
        <w:tc>
          <w:tcPr>
            <w:tcW w:w="1259" w:type="dxa"/>
            <w:vAlign w:val="top"/>
          </w:tcPr>
          <w:p w14:paraId="04BC2C10">
            <w:pPr>
              <w:spacing w:before="207" w:line="220" w:lineRule="auto"/>
              <w:ind w:left="138"/>
              <w:rPr>
                <w:rFonts w:hint="eastAsia" w:ascii="仿宋" w:hAnsi="仿宋" w:eastAsia="仿宋" w:cs="仿宋"/>
                <w:sz w:val="24"/>
                <w:szCs w:val="24"/>
              </w:rPr>
            </w:pPr>
            <w:r>
              <w:rPr>
                <w:rFonts w:hint="eastAsia" w:ascii="仿宋" w:hAnsi="仿宋" w:eastAsia="仿宋" w:cs="仿宋"/>
                <w:spacing w:val="-1"/>
                <w:sz w:val="24"/>
                <w:szCs w:val="24"/>
              </w:rPr>
              <w:t>工作年限</w:t>
            </w:r>
          </w:p>
        </w:tc>
        <w:tc>
          <w:tcPr>
            <w:tcW w:w="2301" w:type="dxa"/>
            <w:vAlign w:val="top"/>
          </w:tcPr>
          <w:p w14:paraId="253BD76E">
            <w:pPr>
              <w:pStyle w:val="9"/>
              <w:rPr>
                <w:rFonts w:hint="eastAsia" w:ascii="仿宋" w:hAnsi="仿宋" w:eastAsia="仿宋" w:cs="仿宋"/>
              </w:rPr>
            </w:pPr>
          </w:p>
        </w:tc>
      </w:tr>
      <w:tr w14:paraId="0DAE9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5" w:hRule="atLeast"/>
        </w:trPr>
        <w:tc>
          <w:tcPr>
            <w:tcW w:w="606" w:type="dxa"/>
            <w:textDirection w:val="tbRlV"/>
            <w:vAlign w:val="top"/>
          </w:tcPr>
          <w:p w14:paraId="21041828">
            <w:pPr>
              <w:spacing w:before="309" w:line="188" w:lineRule="auto"/>
              <w:ind w:left="616"/>
              <w:rPr>
                <w:rFonts w:hint="eastAsia" w:ascii="仿宋" w:hAnsi="仿宋" w:eastAsia="仿宋" w:cs="仿宋"/>
                <w:sz w:val="24"/>
                <w:szCs w:val="24"/>
              </w:rPr>
            </w:pPr>
            <w:r>
              <w:rPr>
                <w:rFonts w:hint="eastAsia" w:ascii="仿宋" w:hAnsi="仿宋" w:eastAsia="仿宋" w:cs="仿宋"/>
                <w:sz w:val="24"/>
                <w:szCs w:val="24"/>
              </w:rPr>
              <w:t>主</w:t>
            </w:r>
            <w:r>
              <w:rPr>
                <w:rFonts w:hint="eastAsia" w:ascii="仿宋" w:hAnsi="仿宋" w:eastAsia="仿宋" w:cs="仿宋"/>
                <w:spacing w:val="22"/>
                <w:sz w:val="24"/>
                <w:szCs w:val="24"/>
              </w:rPr>
              <w:t xml:space="preserve">  </w:t>
            </w:r>
            <w:r>
              <w:rPr>
                <w:rFonts w:hint="eastAsia" w:ascii="仿宋" w:hAnsi="仿宋" w:eastAsia="仿宋" w:cs="仿宋"/>
                <w:sz w:val="24"/>
                <w:szCs w:val="24"/>
              </w:rPr>
              <w:t>要</w:t>
            </w:r>
            <w:r>
              <w:rPr>
                <w:rFonts w:hint="eastAsia" w:ascii="仿宋" w:hAnsi="仿宋" w:eastAsia="仿宋" w:cs="仿宋"/>
                <w:spacing w:val="19"/>
                <w:sz w:val="24"/>
                <w:szCs w:val="24"/>
              </w:rPr>
              <w:t xml:space="preserve">  </w:t>
            </w:r>
            <w:r>
              <w:rPr>
                <w:rFonts w:hint="eastAsia" w:ascii="仿宋" w:hAnsi="仿宋" w:eastAsia="仿宋" w:cs="仿宋"/>
                <w:sz w:val="24"/>
                <w:szCs w:val="24"/>
              </w:rPr>
              <w:t>工</w:t>
            </w:r>
            <w:r>
              <w:rPr>
                <w:rFonts w:hint="eastAsia" w:ascii="仿宋" w:hAnsi="仿宋" w:eastAsia="仿宋" w:cs="仿宋"/>
                <w:spacing w:val="19"/>
                <w:sz w:val="24"/>
                <w:szCs w:val="24"/>
              </w:rPr>
              <w:t xml:space="preserve">  </w:t>
            </w:r>
            <w:r>
              <w:rPr>
                <w:rFonts w:hint="eastAsia" w:ascii="仿宋" w:hAnsi="仿宋" w:eastAsia="仿宋" w:cs="仿宋"/>
                <w:sz w:val="24"/>
                <w:szCs w:val="24"/>
              </w:rPr>
              <w:t>作</w:t>
            </w:r>
            <w:r>
              <w:rPr>
                <w:rFonts w:hint="eastAsia" w:ascii="仿宋" w:hAnsi="仿宋" w:eastAsia="仿宋" w:cs="仿宋"/>
                <w:spacing w:val="19"/>
                <w:sz w:val="24"/>
                <w:szCs w:val="24"/>
              </w:rPr>
              <w:t xml:space="preserve">  </w:t>
            </w:r>
            <w:r>
              <w:rPr>
                <w:rFonts w:hint="eastAsia" w:ascii="仿宋" w:hAnsi="仿宋" w:eastAsia="仿宋" w:cs="仿宋"/>
                <w:sz w:val="24"/>
                <w:szCs w:val="24"/>
              </w:rPr>
              <w:t>业</w:t>
            </w:r>
            <w:r>
              <w:rPr>
                <w:rFonts w:hint="eastAsia" w:ascii="仿宋" w:hAnsi="仿宋" w:eastAsia="仿宋" w:cs="仿宋"/>
                <w:spacing w:val="21"/>
                <w:sz w:val="24"/>
                <w:szCs w:val="24"/>
              </w:rPr>
              <w:t xml:space="preserve">  </w:t>
            </w:r>
            <w:r>
              <w:rPr>
                <w:rFonts w:hint="eastAsia" w:ascii="仿宋" w:hAnsi="仿宋" w:eastAsia="仿宋" w:cs="仿宋"/>
                <w:sz w:val="24"/>
                <w:szCs w:val="24"/>
              </w:rPr>
              <w:t>绩</w:t>
            </w:r>
            <w:r>
              <w:rPr>
                <w:rFonts w:hint="eastAsia" w:ascii="仿宋" w:hAnsi="仿宋" w:eastAsia="仿宋" w:cs="仿宋"/>
                <w:spacing w:val="19"/>
                <w:sz w:val="24"/>
                <w:szCs w:val="24"/>
              </w:rPr>
              <w:t xml:space="preserve">  </w:t>
            </w:r>
            <w:r>
              <w:rPr>
                <w:rFonts w:hint="eastAsia" w:ascii="仿宋" w:hAnsi="仿宋" w:eastAsia="仿宋" w:cs="仿宋"/>
                <w:sz w:val="24"/>
                <w:szCs w:val="24"/>
              </w:rPr>
              <w:t>及</w:t>
            </w:r>
            <w:r>
              <w:rPr>
                <w:rFonts w:hint="eastAsia" w:ascii="仿宋" w:hAnsi="仿宋" w:eastAsia="仿宋" w:cs="仿宋"/>
                <w:spacing w:val="19"/>
                <w:sz w:val="24"/>
                <w:szCs w:val="24"/>
              </w:rPr>
              <w:t xml:space="preserve">  </w:t>
            </w:r>
            <w:r>
              <w:rPr>
                <w:rFonts w:hint="eastAsia" w:ascii="仿宋" w:hAnsi="仿宋" w:eastAsia="仿宋" w:cs="仿宋"/>
                <w:sz w:val="24"/>
                <w:szCs w:val="24"/>
              </w:rPr>
              <w:t>担</w:t>
            </w:r>
            <w:r>
              <w:rPr>
                <w:rFonts w:hint="eastAsia" w:ascii="仿宋" w:hAnsi="仿宋" w:eastAsia="仿宋" w:cs="仿宋"/>
                <w:spacing w:val="19"/>
                <w:sz w:val="24"/>
                <w:szCs w:val="24"/>
              </w:rPr>
              <w:t xml:space="preserve">  </w:t>
            </w:r>
            <w:r>
              <w:rPr>
                <w:rFonts w:hint="eastAsia" w:ascii="仿宋" w:hAnsi="仿宋" w:eastAsia="仿宋" w:cs="仿宋"/>
                <w:sz w:val="24"/>
                <w:szCs w:val="24"/>
              </w:rPr>
              <w:t>任</w:t>
            </w:r>
            <w:r>
              <w:rPr>
                <w:rFonts w:hint="eastAsia" w:ascii="仿宋" w:hAnsi="仿宋" w:eastAsia="仿宋" w:cs="仿宋"/>
                <w:spacing w:val="21"/>
                <w:sz w:val="24"/>
                <w:szCs w:val="24"/>
              </w:rPr>
              <w:t xml:space="preserve">  </w:t>
            </w:r>
            <w:r>
              <w:rPr>
                <w:rFonts w:hint="eastAsia" w:ascii="仿宋" w:hAnsi="仿宋" w:eastAsia="仿宋" w:cs="仿宋"/>
                <w:sz w:val="24"/>
                <w:szCs w:val="24"/>
              </w:rPr>
              <w:t>的</w:t>
            </w:r>
            <w:r>
              <w:rPr>
                <w:rFonts w:hint="eastAsia" w:ascii="仿宋" w:hAnsi="仿宋" w:eastAsia="仿宋" w:cs="仿宋"/>
                <w:spacing w:val="19"/>
                <w:sz w:val="24"/>
                <w:szCs w:val="24"/>
              </w:rPr>
              <w:t xml:space="preserve">  </w:t>
            </w:r>
            <w:r>
              <w:rPr>
                <w:rFonts w:hint="eastAsia" w:ascii="仿宋" w:hAnsi="仿宋" w:eastAsia="仿宋" w:cs="仿宋"/>
                <w:sz w:val="24"/>
                <w:szCs w:val="24"/>
              </w:rPr>
              <w:t>主</w:t>
            </w:r>
            <w:r>
              <w:rPr>
                <w:rFonts w:hint="eastAsia" w:ascii="仿宋" w:hAnsi="仿宋" w:eastAsia="仿宋" w:cs="仿宋"/>
                <w:spacing w:val="19"/>
                <w:sz w:val="24"/>
                <w:szCs w:val="24"/>
              </w:rPr>
              <w:t xml:space="preserve">  </w:t>
            </w:r>
            <w:r>
              <w:rPr>
                <w:rFonts w:hint="eastAsia" w:ascii="仿宋" w:hAnsi="仿宋" w:eastAsia="仿宋" w:cs="仿宋"/>
                <w:sz w:val="24"/>
                <w:szCs w:val="24"/>
              </w:rPr>
              <w:t>要</w:t>
            </w:r>
          </w:p>
        </w:tc>
        <w:tc>
          <w:tcPr>
            <w:tcW w:w="8297" w:type="dxa"/>
            <w:gridSpan w:val="4"/>
            <w:vAlign w:val="top"/>
          </w:tcPr>
          <w:p w14:paraId="124CC89F">
            <w:pPr>
              <w:pStyle w:val="9"/>
              <w:rPr>
                <w:rFonts w:hint="eastAsia" w:ascii="仿宋" w:hAnsi="仿宋" w:eastAsia="仿宋" w:cs="仿宋"/>
              </w:rPr>
            </w:pPr>
          </w:p>
        </w:tc>
      </w:tr>
    </w:tbl>
    <w:p w14:paraId="785DDA8D">
      <w:pPr>
        <w:rPr>
          <w:rFonts w:hint="eastAsia" w:ascii="仿宋" w:hAnsi="仿宋" w:eastAsia="仿宋" w:cs="仿宋"/>
          <w:sz w:val="21"/>
        </w:rPr>
      </w:pPr>
    </w:p>
    <w:p w14:paraId="35BE4892">
      <w:pPr>
        <w:rPr>
          <w:rFonts w:hint="eastAsia" w:ascii="仿宋" w:hAnsi="仿宋" w:eastAsia="仿宋" w:cs="仿宋"/>
          <w:sz w:val="21"/>
          <w:szCs w:val="21"/>
        </w:rPr>
        <w:sectPr>
          <w:footerReference r:id="rId33" w:type="default"/>
          <w:pgSz w:w="11906" w:h="16840"/>
          <w:pgMar w:top="1431" w:right="1205" w:bottom="1109" w:left="1095" w:header="0" w:footer="931" w:gutter="0"/>
          <w:cols w:space="720" w:num="1"/>
        </w:sectPr>
      </w:pPr>
    </w:p>
    <w:p w14:paraId="252A4AB5">
      <w:pPr>
        <w:pStyle w:val="2"/>
        <w:spacing w:before="187" w:line="220" w:lineRule="auto"/>
        <w:ind w:left="4032"/>
        <w:outlineLvl w:val="0"/>
        <w:rPr>
          <w:rFonts w:hint="eastAsia" w:ascii="仿宋" w:hAnsi="仿宋" w:eastAsia="仿宋" w:cs="仿宋"/>
          <w:sz w:val="24"/>
          <w:szCs w:val="24"/>
        </w:rPr>
      </w:pPr>
      <w:bookmarkStart w:id="64" w:name="bookmark39"/>
      <w:bookmarkEnd w:id="64"/>
      <w:bookmarkStart w:id="65" w:name="bookmark40"/>
      <w:bookmarkEnd w:id="65"/>
      <w:r>
        <w:rPr>
          <w:rFonts w:hint="eastAsia" w:ascii="仿宋" w:hAnsi="仿宋" w:eastAsia="仿宋" w:cs="仿宋"/>
          <w:sz w:val="24"/>
          <w:szCs w:val="24"/>
        </w:rPr>
        <w:t>6</w:t>
      </w:r>
      <w:r>
        <w:rPr>
          <w:rFonts w:hint="eastAsia" w:ascii="仿宋" w:hAnsi="仿宋" w:eastAsia="仿宋" w:cs="仿宋"/>
          <w:spacing w:val="-69"/>
          <w:sz w:val="24"/>
          <w:szCs w:val="24"/>
        </w:rPr>
        <w:t xml:space="preserve"> </w:t>
      </w:r>
      <w:r>
        <w:rPr>
          <w:rFonts w:hint="eastAsia" w:ascii="仿宋" w:hAnsi="仿宋" w:eastAsia="仿宋" w:cs="仿宋"/>
          <w:sz w:val="24"/>
          <w:szCs w:val="24"/>
        </w:rPr>
        <w:t>、资格审查资料</w:t>
      </w:r>
    </w:p>
    <w:p w14:paraId="0C540C4E">
      <w:pPr>
        <w:spacing w:line="330" w:lineRule="auto"/>
        <w:rPr>
          <w:rFonts w:hint="eastAsia" w:ascii="仿宋" w:hAnsi="仿宋" w:eastAsia="仿宋" w:cs="仿宋"/>
          <w:sz w:val="21"/>
        </w:rPr>
      </w:pPr>
    </w:p>
    <w:p w14:paraId="782598F8">
      <w:pPr>
        <w:pStyle w:val="2"/>
        <w:spacing w:before="78" w:line="222" w:lineRule="auto"/>
        <w:ind w:left="2"/>
        <w:rPr>
          <w:rFonts w:hint="eastAsia" w:ascii="仿宋" w:hAnsi="仿宋" w:eastAsia="仿宋" w:cs="仿宋"/>
          <w:sz w:val="24"/>
          <w:szCs w:val="24"/>
        </w:rPr>
      </w:pPr>
      <w:r>
        <w:rPr>
          <w:rFonts w:hint="eastAsia" w:ascii="仿宋" w:hAnsi="仿宋" w:eastAsia="仿宋" w:cs="仿宋"/>
          <w:spacing w:val="2"/>
          <w:sz w:val="24"/>
          <w:szCs w:val="24"/>
        </w:rPr>
        <w:t>6.1</w:t>
      </w:r>
      <w:r>
        <w:rPr>
          <w:rFonts w:hint="eastAsia" w:ascii="仿宋" w:hAnsi="仿宋" w:eastAsia="仿宋" w:cs="仿宋"/>
          <w:spacing w:val="43"/>
          <w:sz w:val="24"/>
          <w:szCs w:val="24"/>
        </w:rPr>
        <w:t xml:space="preserve"> </w:t>
      </w:r>
      <w:r>
        <w:rPr>
          <w:rFonts w:hint="eastAsia" w:ascii="仿宋" w:hAnsi="仿宋" w:eastAsia="仿宋" w:cs="仿宋"/>
          <w:spacing w:val="2"/>
          <w:sz w:val="24"/>
          <w:szCs w:val="24"/>
        </w:rPr>
        <w:t>供应商基本情况表</w:t>
      </w:r>
    </w:p>
    <w:p w14:paraId="0ED72D34">
      <w:pPr>
        <w:spacing w:before="144"/>
        <w:rPr>
          <w:rFonts w:hint="eastAsia" w:ascii="仿宋" w:hAnsi="仿宋" w:eastAsia="仿宋" w:cs="仿宋"/>
        </w:rPr>
      </w:pPr>
    </w:p>
    <w:tbl>
      <w:tblPr>
        <w:tblStyle w:val="8"/>
        <w:tblW w:w="8649" w:type="dxa"/>
        <w:tblInd w:w="5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1"/>
        <w:gridCol w:w="895"/>
        <w:gridCol w:w="1019"/>
        <w:gridCol w:w="991"/>
        <w:gridCol w:w="283"/>
        <w:gridCol w:w="195"/>
        <w:gridCol w:w="1244"/>
        <w:gridCol w:w="260"/>
        <w:gridCol w:w="709"/>
        <w:gridCol w:w="1422"/>
      </w:tblGrid>
      <w:tr w14:paraId="429A2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6CBC0C56">
            <w:pPr>
              <w:spacing w:before="207" w:line="221" w:lineRule="auto"/>
              <w:ind w:left="314"/>
              <w:rPr>
                <w:rFonts w:hint="eastAsia" w:ascii="仿宋" w:hAnsi="仿宋" w:eastAsia="仿宋" w:cs="仿宋"/>
                <w:sz w:val="24"/>
                <w:szCs w:val="24"/>
              </w:rPr>
            </w:pPr>
            <w:r>
              <w:rPr>
                <w:rFonts w:hint="eastAsia" w:ascii="仿宋" w:hAnsi="仿宋" w:eastAsia="仿宋" w:cs="仿宋"/>
                <w:spacing w:val="3"/>
                <w:sz w:val="24"/>
                <w:szCs w:val="24"/>
              </w:rPr>
              <w:t>供应商名称</w:t>
            </w:r>
          </w:p>
        </w:tc>
        <w:tc>
          <w:tcPr>
            <w:tcW w:w="7018" w:type="dxa"/>
            <w:gridSpan w:val="9"/>
            <w:vAlign w:val="top"/>
          </w:tcPr>
          <w:p w14:paraId="60C2FC6E">
            <w:pPr>
              <w:pStyle w:val="9"/>
              <w:rPr>
                <w:rFonts w:hint="eastAsia" w:ascii="仿宋" w:hAnsi="仿宋" w:eastAsia="仿宋" w:cs="仿宋"/>
              </w:rPr>
            </w:pPr>
          </w:p>
        </w:tc>
      </w:tr>
      <w:tr w14:paraId="4FA97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569643CE">
            <w:pPr>
              <w:spacing w:before="200" w:line="224" w:lineRule="auto"/>
              <w:ind w:left="423"/>
              <w:rPr>
                <w:rFonts w:hint="eastAsia" w:ascii="仿宋" w:hAnsi="仿宋" w:eastAsia="仿宋" w:cs="仿宋"/>
                <w:sz w:val="24"/>
                <w:szCs w:val="24"/>
              </w:rPr>
            </w:pPr>
            <w:r>
              <w:rPr>
                <w:rFonts w:hint="eastAsia" w:ascii="仿宋" w:hAnsi="仿宋" w:eastAsia="仿宋" w:cs="仿宋"/>
                <w:spacing w:val="-1"/>
                <w:sz w:val="24"/>
                <w:szCs w:val="24"/>
              </w:rPr>
              <w:t>注册地址</w:t>
            </w:r>
          </w:p>
        </w:tc>
        <w:tc>
          <w:tcPr>
            <w:tcW w:w="3383" w:type="dxa"/>
            <w:gridSpan w:val="5"/>
            <w:vAlign w:val="top"/>
          </w:tcPr>
          <w:p w14:paraId="41C21792">
            <w:pPr>
              <w:pStyle w:val="9"/>
              <w:rPr>
                <w:rFonts w:hint="eastAsia" w:ascii="仿宋" w:hAnsi="仿宋" w:eastAsia="仿宋" w:cs="仿宋"/>
              </w:rPr>
            </w:pPr>
          </w:p>
        </w:tc>
        <w:tc>
          <w:tcPr>
            <w:tcW w:w="1244" w:type="dxa"/>
            <w:vAlign w:val="top"/>
          </w:tcPr>
          <w:p w14:paraId="71E5528D">
            <w:pPr>
              <w:spacing w:before="200" w:line="222" w:lineRule="auto"/>
              <w:ind w:left="259"/>
              <w:rPr>
                <w:rFonts w:hint="eastAsia" w:ascii="仿宋" w:hAnsi="仿宋" w:eastAsia="仿宋" w:cs="仿宋"/>
                <w:sz w:val="24"/>
                <w:szCs w:val="24"/>
              </w:rPr>
            </w:pPr>
            <w:r>
              <w:rPr>
                <w:rFonts w:hint="eastAsia" w:ascii="仿宋" w:hAnsi="仿宋" w:eastAsia="仿宋" w:cs="仿宋"/>
                <w:spacing w:val="-7"/>
                <w:sz w:val="24"/>
                <w:szCs w:val="24"/>
              </w:rPr>
              <w:t>邮政编码</w:t>
            </w:r>
          </w:p>
        </w:tc>
        <w:tc>
          <w:tcPr>
            <w:tcW w:w="2391" w:type="dxa"/>
            <w:gridSpan w:val="3"/>
            <w:vAlign w:val="top"/>
          </w:tcPr>
          <w:p w14:paraId="1EF33777">
            <w:pPr>
              <w:pStyle w:val="9"/>
              <w:rPr>
                <w:rFonts w:hint="eastAsia" w:ascii="仿宋" w:hAnsi="仿宋" w:eastAsia="仿宋" w:cs="仿宋"/>
              </w:rPr>
            </w:pPr>
          </w:p>
        </w:tc>
      </w:tr>
      <w:tr w14:paraId="095F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restart"/>
            <w:tcBorders>
              <w:bottom w:val="nil"/>
            </w:tcBorders>
            <w:vAlign w:val="top"/>
          </w:tcPr>
          <w:p w14:paraId="481894C4">
            <w:pPr>
              <w:pStyle w:val="9"/>
              <w:spacing w:line="263" w:lineRule="auto"/>
              <w:rPr>
                <w:rFonts w:hint="eastAsia" w:ascii="仿宋" w:hAnsi="仿宋" w:eastAsia="仿宋" w:cs="仿宋"/>
              </w:rPr>
            </w:pPr>
          </w:p>
          <w:p w14:paraId="366C1732">
            <w:pPr>
              <w:pStyle w:val="9"/>
              <w:spacing w:line="264" w:lineRule="auto"/>
              <w:rPr>
                <w:rFonts w:hint="eastAsia" w:ascii="仿宋" w:hAnsi="仿宋" w:eastAsia="仿宋" w:cs="仿宋"/>
              </w:rPr>
            </w:pPr>
          </w:p>
          <w:p w14:paraId="40DDA11B">
            <w:pPr>
              <w:spacing w:before="78" w:line="223" w:lineRule="auto"/>
              <w:ind w:left="414"/>
              <w:rPr>
                <w:rFonts w:hint="eastAsia" w:ascii="仿宋" w:hAnsi="仿宋" w:eastAsia="仿宋" w:cs="仿宋"/>
                <w:sz w:val="24"/>
                <w:szCs w:val="24"/>
              </w:rPr>
            </w:pPr>
            <w:r>
              <w:rPr>
                <w:rFonts w:hint="eastAsia" w:ascii="仿宋" w:hAnsi="仿宋" w:eastAsia="仿宋" w:cs="仿宋"/>
                <w:spacing w:val="2"/>
                <w:sz w:val="24"/>
                <w:szCs w:val="24"/>
              </w:rPr>
              <w:t>联系方式</w:t>
            </w:r>
          </w:p>
        </w:tc>
        <w:tc>
          <w:tcPr>
            <w:tcW w:w="895" w:type="dxa"/>
            <w:vAlign w:val="top"/>
          </w:tcPr>
          <w:p w14:paraId="67D1B13C">
            <w:pPr>
              <w:spacing w:before="203" w:line="224" w:lineRule="auto"/>
              <w:ind w:right="22"/>
              <w:jc w:val="right"/>
              <w:rPr>
                <w:rFonts w:hint="eastAsia" w:ascii="仿宋" w:hAnsi="仿宋" w:eastAsia="仿宋" w:cs="仿宋"/>
                <w:sz w:val="24"/>
                <w:szCs w:val="24"/>
              </w:rPr>
            </w:pPr>
            <w:r>
              <w:rPr>
                <w:rFonts w:hint="eastAsia" w:ascii="仿宋" w:hAnsi="仿宋" w:eastAsia="仿宋" w:cs="仿宋"/>
                <w:spacing w:val="-1"/>
                <w:sz w:val="24"/>
                <w:szCs w:val="24"/>
              </w:rPr>
              <w:t>联系人</w:t>
            </w:r>
          </w:p>
        </w:tc>
        <w:tc>
          <w:tcPr>
            <w:tcW w:w="2488" w:type="dxa"/>
            <w:gridSpan w:val="4"/>
            <w:vAlign w:val="top"/>
          </w:tcPr>
          <w:p w14:paraId="25510464">
            <w:pPr>
              <w:pStyle w:val="9"/>
              <w:rPr>
                <w:rFonts w:hint="eastAsia" w:ascii="仿宋" w:hAnsi="仿宋" w:eastAsia="仿宋" w:cs="仿宋"/>
              </w:rPr>
            </w:pPr>
          </w:p>
        </w:tc>
        <w:tc>
          <w:tcPr>
            <w:tcW w:w="1244" w:type="dxa"/>
            <w:vAlign w:val="top"/>
          </w:tcPr>
          <w:p w14:paraId="26729E4C">
            <w:pPr>
              <w:spacing w:before="203" w:line="223" w:lineRule="auto"/>
              <w:ind w:left="383"/>
              <w:rPr>
                <w:rFonts w:hint="eastAsia" w:ascii="仿宋" w:hAnsi="仿宋" w:eastAsia="仿宋" w:cs="仿宋"/>
                <w:sz w:val="24"/>
                <w:szCs w:val="24"/>
              </w:rPr>
            </w:pPr>
            <w:r>
              <w:rPr>
                <w:rFonts w:hint="eastAsia" w:ascii="仿宋" w:hAnsi="仿宋" w:eastAsia="仿宋" w:cs="仿宋"/>
                <w:spacing w:val="-22"/>
                <w:sz w:val="24"/>
                <w:szCs w:val="24"/>
              </w:rPr>
              <w:t>电</w:t>
            </w:r>
            <w:r>
              <w:rPr>
                <w:rFonts w:hint="eastAsia" w:ascii="仿宋" w:hAnsi="仿宋" w:eastAsia="仿宋" w:cs="仿宋"/>
                <w:spacing w:val="7"/>
                <w:sz w:val="24"/>
                <w:szCs w:val="24"/>
              </w:rPr>
              <w:t xml:space="preserve">  </w:t>
            </w:r>
            <w:r>
              <w:rPr>
                <w:rFonts w:hint="eastAsia" w:ascii="仿宋" w:hAnsi="仿宋" w:eastAsia="仿宋" w:cs="仿宋"/>
                <w:spacing w:val="-22"/>
                <w:sz w:val="24"/>
                <w:szCs w:val="24"/>
              </w:rPr>
              <w:t>话</w:t>
            </w:r>
          </w:p>
        </w:tc>
        <w:tc>
          <w:tcPr>
            <w:tcW w:w="2391" w:type="dxa"/>
            <w:gridSpan w:val="3"/>
            <w:vAlign w:val="top"/>
          </w:tcPr>
          <w:p w14:paraId="7961FBA9">
            <w:pPr>
              <w:pStyle w:val="9"/>
              <w:rPr>
                <w:rFonts w:hint="eastAsia" w:ascii="仿宋" w:hAnsi="仿宋" w:eastAsia="仿宋" w:cs="仿宋"/>
              </w:rPr>
            </w:pPr>
          </w:p>
        </w:tc>
      </w:tr>
      <w:tr w14:paraId="74247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continue"/>
            <w:tcBorders>
              <w:top w:val="nil"/>
            </w:tcBorders>
            <w:vAlign w:val="top"/>
          </w:tcPr>
          <w:p w14:paraId="48268BA4">
            <w:pPr>
              <w:pStyle w:val="9"/>
              <w:rPr>
                <w:rFonts w:hint="eastAsia" w:ascii="仿宋" w:hAnsi="仿宋" w:eastAsia="仿宋" w:cs="仿宋"/>
              </w:rPr>
            </w:pPr>
          </w:p>
        </w:tc>
        <w:tc>
          <w:tcPr>
            <w:tcW w:w="895" w:type="dxa"/>
            <w:vAlign w:val="top"/>
          </w:tcPr>
          <w:p w14:paraId="1FD721D0">
            <w:pPr>
              <w:spacing w:before="200" w:line="223" w:lineRule="auto"/>
              <w:jc w:val="right"/>
              <w:rPr>
                <w:rFonts w:hint="eastAsia" w:ascii="仿宋" w:hAnsi="仿宋" w:eastAsia="仿宋" w:cs="仿宋"/>
                <w:sz w:val="24"/>
                <w:szCs w:val="24"/>
              </w:rPr>
            </w:pPr>
            <w:r>
              <w:rPr>
                <w:rFonts w:hint="eastAsia" w:ascii="仿宋" w:hAnsi="仿宋" w:eastAsia="仿宋" w:cs="仿宋"/>
                <w:spacing w:val="-28"/>
                <w:sz w:val="24"/>
                <w:szCs w:val="24"/>
              </w:rPr>
              <w:t>传</w:t>
            </w:r>
            <w:r>
              <w:rPr>
                <w:rFonts w:hint="eastAsia" w:ascii="仿宋" w:hAnsi="仿宋" w:eastAsia="仿宋" w:cs="仿宋"/>
                <w:spacing w:val="20"/>
                <w:sz w:val="24"/>
                <w:szCs w:val="24"/>
              </w:rPr>
              <w:t xml:space="preserve">  </w:t>
            </w:r>
            <w:r>
              <w:rPr>
                <w:rFonts w:hint="eastAsia" w:ascii="仿宋" w:hAnsi="仿宋" w:eastAsia="仿宋" w:cs="仿宋"/>
                <w:spacing w:val="-16"/>
                <w:sz w:val="24"/>
                <w:szCs w:val="24"/>
              </w:rPr>
              <w:t>真</w:t>
            </w:r>
          </w:p>
        </w:tc>
        <w:tc>
          <w:tcPr>
            <w:tcW w:w="2488" w:type="dxa"/>
            <w:gridSpan w:val="4"/>
            <w:vAlign w:val="top"/>
          </w:tcPr>
          <w:p w14:paraId="2A28759E">
            <w:pPr>
              <w:pStyle w:val="9"/>
              <w:rPr>
                <w:rFonts w:hint="eastAsia" w:ascii="仿宋" w:hAnsi="仿宋" w:eastAsia="仿宋" w:cs="仿宋"/>
              </w:rPr>
            </w:pPr>
          </w:p>
        </w:tc>
        <w:tc>
          <w:tcPr>
            <w:tcW w:w="1244" w:type="dxa"/>
            <w:vAlign w:val="top"/>
          </w:tcPr>
          <w:p w14:paraId="3CDA8136">
            <w:pPr>
              <w:spacing w:before="207" w:line="224" w:lineRule="auto"/>
              <w:ind w:left="373"/>
              <w:rPr>
                <w:rFonts w:hint="eastAsia" w:ascii="仿宋" w:hAnsi="仿宋" w:eastAsia="仿宋" w:cs="仿宋"/>
                <w:sz w:val="24"/>
                <w:szCs w:val="24"/>
              </w:rPr>
            </w:pPr>
            <w:r>
              <w:rPr>
                <w:rFonts w:hint="eastAsia" w:ascii="仿宋" w:hAnsi="仿宋" w:eastAsia="仿宋" w:cs="仿宋"/>
                <w:spacing w:val="-22"/>
                <w:sz w:val="24"/>
                <w:szCs w:val="24"/>
              </w:rPr>
              <w:t>网</w:t>
            </w:r>
            <w:r>
              <w:rPr>
                <w:rFonts w:hint="eastAsia" w:ascii="仿宋" w:hAnsi="仿宋" w:eastAsia="仿宋" w:cs="仿宋"/>
                <w:spacing w:val="13"/>
                <w:sz w:val="24"/>
                <w:szCs w:val="24"/>
              </w:rPr>
              <w:t xml:space="preserve">  </w:t>
            </w:r>
            <w:r>
              <w:rPr>
                <w:rFonts w:hint="eastAsia" w:ascii="仿宋" w:hAnsi="仿宋" w:eastAsia="仿宋" w:cs="仿宋"/>
                <w:spacing w:val="-22"/>
                <w:sz w:val="24"/>
                <w:szCs w:val="24"/>
              </w:rPr>
              <w:t>址</w:t>
            </w:r>
          </w:p>
        </w:tc>
        <w:tc>
          <w:tcPr>
            <w:tcW w:w="2391" w:type="dxa"/>
            <w:gridSpan w:val="3"/>
            <w:vAlign w:val="top"/>
          </w:tcPr>
          <w:p w14:paraId="553745B9">
            <w:pPr>
              <w:pStyle w:val="9"/>
              <w:rPr>
                <w:rFonts w:hint="eastAsia" w:ascii="仿宋" w:hAnsi="仿宋" w:eastAsia="仿宋" w:cs="仿宋"/>
              </w:rPr>
            </w:pPr>
          </w:p>
        </w:tc>
      </w:tr>
      <w:tr w14:paraId="427C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2046579C">
            <w:pPr>
              <w:spacing w:before="203" w:line="223" w:lineRule="auto"/>
              <w:ind w:left="418"/>
              <w:rPr>
                <w:rFonts w:hint="eastAsia" w:ascii="仿宋" w:hAnsi="仿宋" w:eastAsia="仿宋" w:cs="仿宋"/>
                <w:sz w:val="24"/>
                <w:szCs w:val="24"/>
              </w:rPr>
            </w:pPr>
            <w:r>
              <w:rPr>
                <w:rFonts w:hint="eastAsia" w:ascii="仿宋" w:hAnsi="仿宋" w:eastAsia="仿宋" w:cs="仿宋"/>
                <w:spacing w:val="1"/>
                <w:sz w:val="24"/>
                <w:szCs w:val="24"/>
              </w:rPr>
              <w:t>组织结构</w:t>
            </w:r>
          </w:p>
        </w:tc>
        <w:tc>
          <w:tcPr>
            <w:tcW w:w="7018" w:type="dxa"/>
            <w:gridSpan w:val="9"/>
            <w:vAlign w:val="top"/>
          </w:tcPr>
          <w:p w14:paraId="26F76B92">
            <w:pPr>
              <w:pStyle w:val="9"/>
              <w:rPr>
                <w:rFonts w:hint="eastAsia" w:ascii="仿宋" w:hAnsi="仿宋" w:eastAsia="仿宋" w:cs="仿宋"/>
              </w:rPr>
            </w:pPr>
          </w:p>
        </w:tc>
      </w:tr>
      <w:tr w14:paraId="253F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6FE96B65">
            <w:pPr>
              <w:spacing w:before="205" w:line="223" w:lineRule="auto"/>
              <w:ind w:left="319"/>
              <w:rPr>
                <w:rFonts w:hint="eastAsia" w:ascii="仿宋" w:hAnsi="仿宋" w:eastAsia="仿宋" w:cs="仿宋"/>
                <w:sz w:val="24"/>
                <w:szCs w:val="24"/>
              </w:rPr>
            </w:pPr>
            <w:r>
              <w:rPr>
                <w:rFonts w:hint="eastAsia" w:ascii="仿宋" w:hAnsi="仿宋" w:eastAsia="仿宋" w:cs="仿宋"/>
                <w:spacing w:val="1"/>
                <w:sz w:val="24"/>
                <w:szCs w:val="24"/>
              </w:rPr>
              <w:t>法定代表人</w:t>
            </w:r>
          </w:p>
        </w:tc>
        <w:tc>
          <w:tcPr>
            <w:tcW w:w="895" w:type="dxa"/>
            <w:vAlign w:val="top"/>
          </w:tcPr>
          <w:p w14:paraId="7D36FD77">
            <w:pPr>
              <w:spacing w:before="206" w:line="224" w:lineRule="auto"/>
              <w:ind w:left="257"/>
              <w:rPr>
                <w:rFonts w:hint="eastAsia" w:ascii="仿宋" w:hAnsi="仿宋" w:eastAsia="仿宋" w:cs="仿宋"/>
                <w:sz w:val="24"/>
                <w:szCs w:val="24"/>
              </w:rPr>
            </w:pPr>
            <w:r>
              <w:rPr>
                <w:rFonts w:hint="eastAsia" w:ascii="仿宋" w:hAnsi="仿宋" w:eastAsia="仿宋" w:cs="仿宋"/>
                <w:spacing w:val="-6"/>
                <w:sz w:val="24"/>
                <w:szCs w:val="24"/>
              </w:rPr>
              <w:t>姓名</w:t>
            </w:r>
          </w:p>
        </w:tc>
        <w:tc>
          <w:tcPr>
            <w:tcW w:w="1019" w:type="dxa"/>
            <w:vAlign w:val="top"/>
          </w:tcPr>
          <w:p w14:paraId="7B608714">
            <w:pPr>
              <w:pStyle w:val="9"/>
              <w:rPr>
                <w:rFonts w:hint="eastAsia" w:ascii="仿宋" w:hAnsi="仿宋" w:eastAsia="仿宋" w:cs="仿宋"/>
              </w:rPr>
            </w:pPr>
          </w:p>
        </w:tc>
        <w:tc>
          <w:tcPr>
            <w:tcW w:w="1274" w:type="dxa"/>
            <w:gridSpan w:val="2"/>
            <w:vAlign w:val="top"/>
          </w:tcPr>
          <w:p w14:paraId="562FED83">
            <w:pPr>
              <w:spacing w:before="205" w:line="221" w:lineRule="auto"/>
              <w:ind w:left="242"/>
              <w:rPr>
                <w:rFonts w:hint="eastAsia" w:ascii="仿宋" w:hAnsi="仿宋" w:eastAsia="仿宋" w:cs="仿宋"/>
                <w:sz w:val="24"/>
                <w:szCs w:val="24"/>
              </w:rPr>
            </w:pPr>
            <w:r>
              <w:rPr>
                <w:rFonts w:hint="eastAsia" w:ascii="仿宋" w:hAnsi="仿宋" w:eastAsia="仿宋" w:cs="仿宋"/>
                <w:spacing w:val="1"/>
                <w:sz w:val="24"/>
                <w:szCs w:val="24"/>
              </w:rPr>
              <w:t>技术职称</w:t>
            </w:r>
          </w:p>
        </w:tc>
        <w:tc>
          <w:tcPr>
            <w:tcW w:w="1699" w:type="dxa"/>
            <w:gridSpan w:val="3"/>
            <w:vAlign w:val="top"/>
          </w:tcPr>
          <w:p w14:paraId="3FE65AFA">
            <w:pPr>
              <w:pStyle w:val="9"/>
              <w:rPr>
                <w:rFonts w:hint="eastAsia" w:ascii="仿宋" w:hAnsi="仿宋" w:eastAsia="仿宋" w:cs="仿宋"/>
              </w:rPr>
            </w:pPr>
          </w:p>
        </w:tc>
        <w:tc>
          <w:tcPr>
            <w:tcW w:w="709" w:type="dxa"/>
            <w:vAlign w:val="top"/>
          </w:tcPr>
          <w:p w14:paraId="177DDB1E">
            <w:pPr>
              <w:spacing w:before="208" w:line="223" w:lineRule="auto"/>
              <w:ind w:left="220"/>
              <w:rPr>
                <w:rFonts w:hint="eastAsia" w:ascii="仿宋" w:hAnsi="仿宋" w:eastAsia="仿宋" w:cs="仿宋"/>
                <w:sz w:val="24"/>
                <w:szCs w:val="24"/>
              </w:rPr>
            </w:pPr>
            <w:r>
              <w:rPr>
                <w:rFonts w:hint="eastAsia" w:ascii="仿宋" w:hAnsi="仿宋" w:eastAsia="仿宋" w:cs="仿宋"/>
                <w:spacing w:val="-22"/>
                <w:sz w:val="24"/>
                <w:szCs w:val="24"/>
              </w:rPr>
              <w:t>电话</w:t>
            </w:r>
          </w:p>
        </w:tc>
        <w:tc>
          <w:tcPr>
            <w:tcW w:w="1422" w:type="dxa"/>
            <w:vAlign w:val="top"/>
          </w:tcPr>
          <w:p w14:paraId="506D83B5">
            <w:pPr>
              <w:pStyle w:val="9"/>
              <w:rPr>
                <w:rFonts w:hint="eastAsia" w:ascii="仿宋" w:hAnsi="仿宋" w:eastAsia="仿宋" w:cs="仿宋"/>
              </w:rPr>
            </w:pPr>
          </w:p>
        </w:tc>
      </w:tr>
      <w:tr w14:paraId="6EC2B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7CDEACD7">
            <w:pPr>
              <w:spacing w:before="206" w:line="222" w:lineRule="auto"/>
              <w:ind w:left="312"/>
              <w:rPr>
                <w:rFonts w:hint="eastAsia" w:ascii="仿宋" w:hAnsi="仿宋" w:eastAsia="仿宋" w:cs="仿宋"/>
                <w:sz w:val="24"/>
                <w:szCs w:val="24"/>
              </w:rPr>
            </w:pPr>
            <w:r>
              <w:rPr>
                <w:rFonts w:hint="eastAsia" w:ascii="仿宋" w:hAnsi="仿宋" w:eastAsia="仿宋" w:cs="仿宋"/>
                <w:spacing w:val="2"/>
                <w:sz w:val="24"/>
                <w:szCs w:val="24"/>
              </w:rPr>
              <w:t>技术负责人</w:t>
            </w:r>
          </w:p>
        </w:tc>
        <w:tc>
          <w:tcPr>
            <w:tcW w:w="895" w:type="dxa"/>
            <w:vAlign w:val="top"/>
          </w:tcPr>
          <w:p w14:paraId="4522BF77">
            <w:pPr>
              <w:spacing w:before="206" w:line="224" w:lineRule="auto"/>
              <w:ind w:left="257"/>
              <w:rPr>
                <w:rFonts w:hint="eastAsia" w:ascii="仿宋" w:hAnsi="仿宋" w:eastAsia="仿宋" w:cs="仿宋"/>
                <w:sz w:val="24"/>
                <w:szCs w:val="24"/>
              </w:rPr>
            </w:pPr>
            <w:r>
              <w:rPr>
                <w:rFonts w:hint="eastAsia" w:ascii="仿宋" w:hAnsi="仿宋" w:eastAsia="仿宋" w:cs="仿宋"/>
                <w:spacing w:val="-6"/>
                <w:sz w:val="24"/>
                <w:szCs w:val="24"/>
              </w:rPr>
              <w:t>姓名</w:t>
            </w:r>
          </w:p>
        </w:tc>
        <w:tc>
          <w:tcPr>
            <w:tcW w:w="1019" w:type="dxa"/>
            <w:vAlign w:val="top"/>
          </w:tcPr>
          <w:p w14:paraId="1B861AE1">
            <w:pPr>
              <w:pStyle w:val="9"/>
              <w:rPr>
                <w:rFonts w:hint="eastAsia" w:ascii="仿宋" w:hAnsi="仿宋" w:eastAsia="仿宋" w:cs="仿宋"/>
              </w:rPr>
            </w:pPr>
          </w:p>
        </w:tc>
        <w:tc>
          <w:tcPr>
            <w:tcW w:w="1274" w:type="dxa"/>
            <w:gridSpan w:val="2"/>
            <w:vAlign w:val="top"/>
          </w:tcPr>
          <w:p w14:paraId="6A985049">
            <w:pPr>
              <w:spacing w:before="205" w:line="221" w:lineRule="auto"/>
              <w:ind w:left="242"/>
              <w:rPr>
                <w:rFonts w:hint="eastAsia" w:ascii="仿宋" w:hAnsi="仿宋" w:eastAsia="仿宋" w:cs="仿宋"/>
                <w:sz w:val="24"/>
                <w:szCs w:val="24"/>
              </w:rPr>
            </w:pPr>
            <w:r>
              <w:rPr>
                <w:rFonts w:hint="eastAsia" w:ascii="仿宋" w:hAnsi="仿宋" w:eastAsia="仿宋" w:cs="仿宋"/>
                <w:spacing w:val="1"/>
                <w:sz w:val="24"/>
                <w:szCs w:val="24"/>
              </w:rPr>
              <w:t>技术职称</w:t>
            </w:r>
          </w:p>
        </w:tc>
        <w:tc>
          <w:tcPr>
            <w:tcW w:w="1699" w:type="dxa"/>
            <w:gridSpan w:val="3"/>
            <w:vAlign w:val="top"/>
          </w:tcPr>
          <w:p w14:paraId="74B23137">
            <w:pPr>
              <w:pStyle w:val="9"/>
              <w:rPr>
                <w:rFonts w:hint="eastAsia" w:ascii="仿宋" w:hAnsi="仿宋" w:eastAsia="仿宋" w:cs="仿宋"/>
              </w:rPr>
            </w:pPr>
          </w:p>
        </w:tc>
        <w:tc>
          <w:tcPr>
            <w:tcW w:w="709" w:type="dxa"/>
            <w:vAlign w:val="top"/>
          </w:tcPr>
          <w:p w14:paraId="22204CFC">
            <w:pPr>
              <w:spacing w:before="208" w:line="223" w:lineRule="auto"/>
              <w:ind w:left="220"/>
              <w:rPr>
                <w:rFonts w:hint="eastAsia" w:ascii="仿宋" w:hAnsi="仿宋" w:eastAsia="仿宋" w:cs="仿宋"/>
                <w:sz w:val="24"/>
                <w:szCs w:val="24"/>
              </w:rPr>
            </w:pPr>
            <w:r>
              <w:rPr>
                <w:rFonts w:hint="eastAsia" w:ascii="仿宋" w:hAnsi="仿宋" w:eastAsia="仿宋" w:cs="仿宋"/>
                <w:spacing w:val="-22"/>
                <w:sz w:val="24"/>
                <w:szCs w:val="24"/>
              </w:rPr>
              <w:t>电话</w:t>
            </w:r>
          </w:p>
        </w:tc>
        <w:tc>
          <w:tcPr>
            <w:tcW w:w="1422" w:type="dxa"/>
            <w:vAlign w:val="top"/>
          </w:tcPr>
          <w:p w14:paraId="34BFD7BF">
            <w:pPr>
              <w:pStyle w:val="9"/>
              <w:rPr>
                <w:rFonts w:hint="eastAsia" w:ascii="仿宋" w:hAnsi="仿宋" w:eastAsia="仿宋" w:cs="仿宋"/>
              </w:rPr>
            </w:pPr>
          </w:p>
        </w:tc>
      </w:tr>
      <w:tr w14:paraId="1FB28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631" w:type="dxa"/>
            <w:vAlign w:val="top"/>
          </w:tcPr>
          <w:p w14:paraId="5FEAD137">
            <w:pPr>
              <w:spacing w:before="135" w:line="218" w:lineRule="auto"/>
              <w:ind w:left="420"/>
              <w:rPr>
                <w:rFonts w:hint="eastAsia" w:ascii="仿宋" w:hAnsi="仿宋" w:eastAsia="仿宋" w:cs="仿宋"/>
                <w:sz w:val="24"/>
                <w:szCs w:val="24"/>
              </w:rPr>
            </w:pPr>
            <w:r>
              <w:rPr>
                <w:rFonts w:hint="eastAsia" w:ascii="仿宋" w:hAnsi="仿宋" w:eastAsia="仿宋" w:cs="仿宋"/>
                <w:sz w:val="24"/>
                <w:szCs w:val="24"/>
              </w:rPr>
              <w:t>成立时间</w:t>
            </w:r>
          </w:p>
        </w:tc>
        <w:tc>
          <w:tcPr>
            <w:tcW w:w="1914" w:type="dxa"/>
            <w:gridSpan w:val="2"/>
            <w:vAlign w:val="top"/>
          </w:tcPr>
          <w:p w14:paraId="1923FD29">
            <w:pPr>
              <w:pStyle w:val="9"/>
              <w:rPr>
                <w:rFonts w:hint="eastAsia" w:ascii="仿宋" w:hAnsi="仿宋" w:eastAsia="仿宋" w:cs="仿宋"/>
              </w:rPr>
            </w:pPr>
          </w:p>
        </w:tc>
        <w:tc>
          <w:tcPr>
            <w:tcW w:w="5104" w:type="dxa"/>
            <w:gridSpan w:val="7"/>
            <w:vAlign w:val="top"/>
          </w:tcPr>
          <w:p w14:paraId="278216C3">
            <w:pPr>
              <w:spacing w:before="135" w:line="218" w:lineRule="auto"/>
              <w:ind w:left="1969"/>
              <w:rPr>
                <w:rFonts w:hint="eastAsia" w:ascii="仿宋" w:hAnsi="仿宋" w:eastAsia="仿宋" w:cs="仿宋"/>
                <w:sz w:val="24"/>
                <w:szCs w:val="24"/>
              </w:rPr>
            </w:pPr>
            <w:r>
              <w:rPr>
                <w:rFonts w:hint="eastAsia" w:ascii="仿宋" w:hAnsi="仿宋" w:eastAsia="仿宋" w:cs="仿宋"/>
                <w:spacing w:val="-3"/>
                <w:sz w:val="24"/>
                <w:szCs w:val="24"/>
              </w:rPr>
              <w:t>员工总人数：</w:t>
            </w:r>
          </w:p>
        </w:tc>
      </w:tr>
      <w:tr w14:paraId="130A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631" w:type="dxa"/>
            <w:vAlign w:val="top"/>
          </w:tcPr>
          <w:p w14:paraId="41AFF243">
            <w:pPr>
              <w:spacing w:before="150" w:line="214" w:lineRule="auto"/>
              <w:ind w:left="210" w:right="200" w:hanging="1"/>
              <w:rPr>
                <w:rFonts w:hint="eastAsia" w:ascii="仿宋" w:hAnsi="仿宋" w:eastAsia="仿宋" w:cs="仿宋"/>
                <w:sz w:val="24"/>
                <w:szCs w:val="24"/>
              </w:rPr>
            </w:pPr>
            <w:r>
              <w:rPr>
                <w:rFonts w:hint="eastAsia" w:ascii="仿宋" w:hAnsi="仿宋" w:eastAsia="仿宋" w:cs="仿宋"/>
                <w:spacing w:val="3"/>
                <w:sz w:val="24"/>
                <w:szCs w:val="24"/>
              </w:rPr>
              <w:t>企业资质等</w:t>
            </w:r>
            <w:r>
              <w:rPr>
                <w:rFonts w:hint="eastAsia" w:ascii="仿宋" w:hAnsi="仿宋" w:eastAsia="仿宋" w:cs="仿宋"/>
                <w:sz w:val="24"/>
                <w:szCs w:val="24"/>
              </w:rPr>
              <w:t xml:space="preserve"> 级</w:t>
            </w:r>
          </w:p>
        </w:tc>
        <w:tc>
          <w:tcPr>
            <w:tcW w:w="895" w:type="dxa"/>
            <w:vAlign w:val="top"/>
          </w:tcPr>
          <w:p w14:paraId="51E20C04">
            <w:pPr>
              <w:pStyle w:val="9"/>
              <w:rPr>
                <w:rFonts w:hint="eastAsia" w:ascii="仿宋" w:hAnsi="仿宋" w:eastAsia="仿宋" w:cs="仿宋"/>
              </w:rPr>
            </w:pPr>
          </w:p>
        </w:tc>
        <w:tc>
          <w:tcPr>
            <w:tcW w:w="1019" w:type="dxa"/>
            <w:vAlign w:val="top"/>
          </w:tcPr>
          <w:p w14:paraId="4ECA16EB">
            <w:pPr>
              <w:pStyle w:val="9"/>
              <w:rPr>
                <w:rFonts w:hint="eastAsia" w:ascii="仿宋" w:hAnsi="仿宋" w:eastAsia="仿宋" w:cs="仿宋"/>
              </w:rPr>
            </w:pPr>
          </w:p>
        </w:tc>
        <w:tc>
          <w:tcPr>
            <w:tcW w:w="991" w:type="dxa"/>
            <w:vMerge w:val="restart"/>
            <w:tcBorders>
              <w:bottom w:val="nil"/>
            </w:tcBorders>
            <w:vAlign w:val="top"/>
          </w:tcPr>
          <w:p w14:paraId="3A7D4419">
            <w:pPr>
              <w:pStyle w:val="9"/>
              <w:spacing w:line="243" w:lineRule="auto"/>
              <w:rPr>
                <w:rFonts w:hint="eastAsia" w:ascii="仿宋" w:hAnsi="仿宋" w:eastAsia="仿宋" w:cs="仿宋"/>
              </w:rPr>
            </w:pPr>
          </w:p>
          <w:p w14:paraId="13F9CFE5">
            <w:pPr>
              <w:pStyle w:val="9"/>
              <w:spacing w:line="243" w:lineRule="auto"/>
              <w:rPr>
                <w:rFonts w:hint="eastAsia" w:ascii="仿宋" w:hAnsi="仿宋" w:eastAsia="仿宋" w:cs="仿宋"/>
              </w:rPr>
            </w:pPr>
          </w:p>
          <w:p w14:paraId="7102EA6E">
            <w:pPr>
              <w:pStyle w:val="9"/>
              <w:spacing w:line="243" w:lineRule="auto"/>
              <w:rPr>
                <w:rFonts w:hint="eastAsia" w:ascii="仿宋" w:hAnsi="仿宋" w:eastAsia="仿宋" w:cs="仿宋"/>
              </w:rPr>
            </w:pPr>
          </w:p>
          <w:p w14:paraId="2BA93F6E">
            <w:pPr>
              <w:pStyle w:val="9"/>
              <w:spacing w:line="244" w:lineRule="auto"/>
              <w:rPr>
                <w:rFonts w:hint="eastAsia" w:ascii="仿宋" w:hAnsi="仿宋" w:eastAsia="仿宋" w:cs="仿宋"/>
              </w:rPr>
            </w:pPr>
          </w:p>
          <w:p w14:paraId="604E5D3C">
            <w:pPr>
              <w:pStyle w:val="9"/>
              <w:spacing w:line="244" w:lineRule="auto"/>
              <w:rPr>
                <w:rFonts w:hint="eastAsia" w:ascii="仿宋" w:hAnsi="仿宋" w:eastAsia="仿宋" w:cs="仿宋"/>
              </w:rPr>
            </w:pPr>
          </w:p>
          <w:p w14:paraId="7223452A">
            <w:pPr>
              <w:spacing w:before="78" w:line="222" w:lineRule="auto"/>
              <w:ind w:left="310"/>
              <w:rPr>
                <w:rFonts w:hint="eastAsia" w:ascii="仿宋" w:hAnsi="仿宋" w:eastAsia="仿宋" w:cs="仿宋"/>
                <w:sz w:val="24"/>
                <w:szCs w:val="24"/>
              </w:rPr>
            </w:pPr>
            <w:r>
              <w:rPr>
                <w:rFonts w:hint="eastAsia" w:ascii="仿宋" w:hAnsi="仿宋" w:eastAsia="仿宋" w:cs="仿宋"/>
                <w:spacing w:val="-7"/>
                <w:sz w:val="24"/>
                <w:szCs w:val="24"/>
              </w:rPr>
              <w:t>其中</w:t>
            </w:r>
          </w:p>
        </w:tc>
        <w:tc>
          <w:tcPr>
            <w:tcW w:w="1982" w:type="dxa"/>
            <w:gridSpan w:val="4"/>
            <w:vAlign w:val="top"/>
          </w:tcPr>
          <w:p w14:paraId="01D815CB">
            <w:pPr>
              <w:spacing w:before="150" w:line="224" w:lineRule="auto"/>
              <w:ind w:left="600"/>
              <w:rPr>
                <w:rFonts w:hint="eastAsia" w:ascii="仿宋" w:hAnsi="仿宋" w:eastAsia="仿宋" w:cs="仿宋"/>
                <w:sz w:val="24"/>
                <w:szCs w:val="24"/>
              </w:rPr>
            </w:pPr>
            <w:r>
              <w:rPr>
                <w:rFonts w:hint="eastAsia" w:ascii="仿宋" w:hAnsi="仿宋" w:eastAsia="仿宋" w:cs="仿宋"/>
                <w:sz w:val="24"/>
                <w:szCs w:val="24"/>
              </w:rPr>
              <w:t>项目经理</w:t>
            </w:r>
          </w:p>
        </w:tc>
        <w:tc>
          <w:tcPr>
            <w:tcW w:w="2131" w:type="dxa"/>
            <w:gridSpan w:val="2"/>
            <w:vAlign w:val="top"/>
          </w:tcPr>
          <w:p w14:paraId="2457D159">
            <w:pPr>
              <w:pStyle w:val="9"/>
              <w:rPr>
                <w:rFonts w:hint="eastAsia" w:ascii="仿宋" w:hAnsi="仿宋" w:eastAsia="仿宋" w:cs="仿宋"/>
              </w:rPr>
            </w:pPr>
          </w:p>
        </w:tc>
      </w:tr>
      <w:tr w14:paraId="64A8E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631" w:type="dxa"/>
            <w:vAlign w:val="top"/>
          </w:tcPr>
          <w:p w14:paraId="1FFE01DC">
            <w:pPr>
              <w:spacing w:before="143" w:line="224" w:lineRule="auto"/>
              <w:ind w:left="322"/>
              <w:rPr>
                <w:rFonts w:hint="eastAsia" w:ascii="仿宋" w:hAnsi="仿宋" w:eastAsia="仿宋" w:cs="仿宋"/>
                <w:sz w:val="24"/>
                <w:szCs w:val="24"/>
              </w:rPr>
            </w:pPr>
            <w:r>
              <w:rPr>
                <w:rFonts w:hint="eastAsia" w:ascii="仿宋" w:hAnsi="仿宋" w:eastAsia="仿宋" w:cs="仿宋"/>
                <w:spacing w:val="1"/>
                <w:sz w:val="24"/>
                <w:szCs w:val="24"/>
              </w:rPr>
              <w:t>营业执照号</w:t>
            </w:r>
          </w:p>
        </w:tc>
        <w:tc>
          <w:tcPr>
            <w:tcW w:w="895" w:type="dxa"/>
            <w:vAlign w:val="top"/>
          </w:tcPr>
          <w:p w14:paraId="45E49689">
            <w:pPr>
              <w:pStyle w:val="9"/>
              <w:rPr>
                <w:rFonts w:hint="eastAsia" w:ascii="仿宋" w:hAnsi="仿宋" w:eastAsia="仿宋" w:cs="仿宋"/>
              </w:rPr>
            </w:pPr>
          </w:p>
        </w:tc>
        <w:tc>
          <w:tcPr>
            <w:tcW w:w="1019" w:type="dxa"/>
            <w:vAlign w:val="top"/>
          </w:tcPr>
          <w:p w14:paraId="5A7F9B5F">
            <w:pPr>
              <w:pStyle w:val="9"/>
              <w:rPr>
                <w:rFonts w:hint="eastAsia" w:ascii="仿宋" w:hAnsi="仿宋" w:eastAsia="仿宋" w:cs="仿宋"/>
              </w:rPr>
            </w:pPr>
          </w:p>
        </w:tc>
        <w:tc>
          <w:tcPr>
            <w:tcW w:w="991" w:type="dxa"/>
            <w:vMerge w:val="continue"/>
            <w:tcBorders>
              <w:top w:val="nil"/>
              <w:bottom w:val="nil"/>
            </w:tcBorders>
            <w:vAlign w:val="top"/>
          </w:tcPr>
          <w:p w14:paraId="61F8438A">
            <w:pPr>
              <w:pStyle w:val="9"/>
              <w:rPr>
                <w:rFonts w:hint="eastAsia" w:ascii="仿宋" w:hAnsi="仿宋" w:eastAsia="仿宋" w:cs="仿宋"/>
              </w:rPr>
            </w:pPr>
          </w:p>
        </w:tc>
        <w:tc>
          <w:tcPr>
            <w:tcW w:w="1982" w:type="dxa"/>
            <w:gridSpan w:val="4"/>
            <w:vAlign w:val="top"/>
          </w:tcPr>
          <w:p w14:paraId="179EEDBD">
            <w:pPr>
              <w:spacing w:before="143" w:line="221" w:lineRule="auto"/>
              <w:ind w:left="398"/>
              <w:rPr>
                <w:rFonts w:hint="eastAsia" w:ascii="仿宋" w:hAnsi="仿宋" w:eastAsia="仿宋" w:cs="仿宋"/>
                <w:sz w:val="24"/>
                <w:szCs w:val="24"/>
              </w:rPr>
            </w:pPr>
            <w:r>
              <w:rPr>
                <w:rFonts w:hint="eastAsia" w:ascii="仿宋" w:hAnsi="仿宋" w:eastAsia="仿宋" w:cs="仿宋"/>
                <w:spacing w:val="2"/>
                <w:sz w:val="24"/>
                <w:szCs w:val="24"/>
              </w:rPr>
              <w:t>高级职称人员</w:t>
            </w:r>
          </w:p>
        </w:tc>
        <w:tc>
          <w:tcPr>
            <w:tcW w:w="2131" w:type="dxa"/>
            <w:gridSpan w:val="2"/>
            <w:vAlign w:val="top"/>
          </w:tcPr>
          <w:p w14:paraId="730189E1">
            <w:pPr>
              <w:pStyle w:val="9"/>
              <w:rPr>
                <w:rFonts w:hint="eastAsia" w:ascii="仿宋" w:hAnsi="仿宋" w:eastAsia="仿宋" w:cs="仿宋"/>
              </w:rPr>
            </w:pPr>
          </w:p>
        </w:tc>
      </w:tr>
      <w:tr w14:paraId="02492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31" w:type="dxa"/>
            <w:vAlign w:val="top"/>
          </w:tcPr>
          <w:p w14:paraId="7E9201E8">
            <w:pPr>
              <w:spacing w:before="133" w:line="212" w:lineRule="auto"/>
              <w:ind w:left="423"/>
              <w:rPr>
                <w:rFonts w:hint="eastAsia" w:ascii="仿宋" w:hAnsi="仿宋" w:eastAsia="仿宋" w:cs="仿宋"/>
                <w:sz w:val="24"/>
                <w:szCs w:val="24"/>
              </w:rPr>
            </w:pPr>
            <w:r>
              <w:rPr>
                <w:rFonts w:hint="eastAsia" w:ascii="仿宋" w:hAnsi="仿宋" w:eastAsia="仿宋" w:cs="仿宋"/>
                <w:spacing w:val="-1"/>
                <w:sz w:val="24"/>
                <w:szCs w:val="24"/>
              </w:rPr>
              <w:t>注册资金</w:t>
            </w:r>
          </w:p>
        </w:tc>
        <w:tc>
          <w:tcPr>
            <w:tcW w:w="895" w:type="dxa"/>
            <w:vAlign w:val="top"/>
          </w:tcPr>
          <w:p w14:paraId="04AF2C52">
            <w:pPr>
              <w:pStyle w:val="9"/>
              <w:rPr>
                <w:rFonts w:hint="eastAsia" w:ascii="仿宋" w:hAnsi="仿宋" w:eastAsia="仿宋" w:cs="仿宋"/>
              </w:rPr>
            </w:pPr>
          </w:p>
        </w:tc>
        <w:tc>
          <w:tcPr>
            <w:tcW w:w="1019" w:type="dxa"/>
            <w:vAlign w:val="top"/>
          </w:tcPr>
          <w:p w14:paraId="40596ED2">
            <w:pPr>
              <w:pStyle w:val="9"/>
              <w:rPr>
                <w:rFonts w:hint="eastAsia" w:ascii="仿宋" w:hAnsi="仿宋" w:eastAsia="仿宋" w:cs="仿宋"/>
              </w:rPr>
            </w:pPr>
          </w:p>
        </w:tc>
        <w:tc>
          <w:tcPr>
            <w:tcW w:w="991" w:type="dxa"/>
            <w:vMerge w:val="continue"/>
            <w:tcBorders>
              <w:top w:val="nil"/>
              <w:bottom w:val="nil"/>
            </w:tcBorders>
            <w:vAlign w:val="top"/>
          </w:tcPr>
          <w:p w14:paraId="3ED13D26">
            <w:pPr>
              <w:pStyle w:val="9"/>
              <w:rPr>
                <w:rFonts w:hint="eastAsia" w:ascii="仿宋" w:hAnsi="仿宋" w:eastAsia="仿宋" w:cs="仿宋"/>
              </w:rPr>
            </w:pPr>
          </w:p>
        </w:tc>
        <w:tc>
          <w:tcPr>
            <w:tcW w:w="1982" w:type="dxa"/>
            <w:gridSpan w:val="4"/>
            <w:vAlign w:val="top"/>
          </w:tcPr>
          <w:p w14:paraId="08034E0C">
            <w:pPr>
              <w:spacing w:before="130" w:line="214" w:lineRule="auto"/>
              <w:ind w:left="436"/>
              <w:rPr>
                <w:rFonts w:hint="eastAsia" w:ascii="仿宋" w:hAnsi="仿宋" w:eastAsia="仿宋" w:cs="仿宋"/>
                <w:sz w:val="24"/>
                <w:szCs w:val="24"/>
              </w:rPr>
            </w:pPr>
            <w:r>
              <w:rPr>
                <w:rFonts w:hint="eastAsia" w:ascii="仿宋" w:hAnsi="仿宋" w:eastAsia="仿宋" w:cs="仿宋"/>
                <w:spacing w:val="-4"/>
                <w:sz w:val="24"/>
                <w:szCs w:val="24"/>
              </w:rPr>
              <w:t>中级职称人员</w:t>
            </w:r>
          </w:p>
        </w:tc>
        <w:tc>
          <w:tcPr>
            <w:tcW w:w="2131" w:type="dxa"/>
            <w:gridSpan w:val="2"/>
            <w:vAlign w:val="top"/>
          </w:tcPr>
          <w:p w14:paraId="76CDD1EE">
            <w:pPr>
              <w:pStyle w:val="9"/>
              <w:rPr>
                <w:rFonts w:hint="eastAsia" w:ascii="仿宋" w:hAnsi="仿宋" w:eastAsia="仿宋" w:cs="仿宋"/>
              </w:rPr>
            </w:pPr>
          </w:p>
        </w:tc>
      </w:tr>
      <w:tr w14:paraId="5E282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631" w:type="dxa"/>
            <w:vAlign w:val="top"/>
          </w:tcPr>
          <w:p w14:paraId="15508DF2">
            <w:pPr>
              <w:spacing w:before="150" w:line="221" w:lineRule="auto"/>
              <w:ind w:left="417"/>
              <w:rPr>
                <w:rFonts w:hint="eastAsia" w:ascii="仿宋" w:hAnsi="仿宋" w:eastAsia="仿宋" w:cs="仿宋"/>
                <w:sz w:val="24"/>
                <w:szCs w:val="24"/>
              </w:rPr>
            </w:pPr>
            <w:r>
              <w:rPr>
                <w:rFonts w:hint="eastAsia" w:ascii="仿宋" w:hAnsi="仿宋" w:eastAsia="仿宋" w:cs="仿宋"/>
                <w:spacing w:val="1"/>
                <w:sz w:val="24"/>
                <w:szCs w:val="24"/>
              </w:rPr>
              <w:t>开户银行</w:t>
            </w:r>
          </w:p>
        </w:tc>
        <w:tc>
          <w:tcPr>
            <w:tcW w:w="895" w:type="dxa"/>
            <w:vAlign w:val="top"/>
          </w:tcPr>
          <w:p w14:paraId="1EE82668">
            <w:pPr>
              <w:pStyle w:val="9"/>
              <w:rPr>
                <w:rFonts w:hint="eastAsia" w:ascii="仿宋" w:hAnsi="仿宋" w:eastAsia="仿宋" w:cs="仿宋"/>
              </w:rPr>
            </w:pPr>
          </w:p>
        </w:tc>
        <w:tc>
          <w:tcPr>
            <w:tcW w:w="1019" w:type="dxa"/>
            <w:vAlign w:val="top"/>
          </w:tcPr>
          <w:p w14:paraId="065647CD">
            <w:pPr>
              <w:pStyle w:val="9"/>
              <w:rPr>
                <w:rFonts w:hint="eastAsia" w:ascii="仿宋" w:hAnsi="仿宋" w:eastAsia="仿宋" w:cs="仿宋"/>
              </w:rPr>
            </w:pPr>
          </w:p>
        </w:tc>
        <w:tc>
          <w:tcPr>
            <w:tcW w:w="991" w:type="dxa"/>
            <w:vMerge w:val="continue"/>
            <w:tcBorders>
              <w:top w:val="nil"/>
              <w:bottom w:val="nil"/>
            </w:tcBorders>
            <w:vAlign w:val="top"/>
          </w:tcPr>
          <w:p w14:paraId="48DFE451">
            <w:pPr>
              <w:pStyle w:val="9"/>
              <w:rPr>
                <w:rFonts w:hint="eastAsia" w:ascii="仿宋" w:hAnsi="仿宋" w:eastAsia="仿宋" w:cs="仿宋"/>
              </w:rPr>
            </w:pPr>
          </w:p>
        </w:tc>
        <w:tc>
          <w:tcPr>
            <w:tcW w:w="1982" w:type="dxa"/>
            <w:gridSpan w:val="4"/>
            <w:vAlign w:val="top"/>
          </w:tcPr>
          <w:p w14:paraId="0ACFFC3D">
            <w:pPr>
              <w:spacing w:before="153" w:line="221" w:lineRule="auto"/>
              <w:ind w:left="383"/>
              <w:rPr>
                <w:rFonts w:hint="eastAsia" w:ascii="仿宋" w:hAnsi="仿宋" w:eastAsia="仿宋" w:cs="仿宋"/>
                <w:sz w:val="24"/>
                <w:szCs w:val="24"/>
              </w:rPr>
            </w:pPr>
            <w:r>
              <w:rPr>
                <w:rFonts w:hint="eastAsia" w:ascii="仿宋" w:hAnsi="仿宋" w:eastAsia="仿宋" w:cs="仿宋"/>
                <w:spacing w:val="4"/>
                <w:sz w:val="24"/>
                <w:szCs w:val="24"/>
              </w:rPr>
              <w:t>初级职称人员</w:t>
            </w:r>
          </w:p>
        </w:tc>
        <w:tc>
          <w:tcPr>
            <w:tcW w:w="2131" w:type="dxa"/>
            <w:gridSpan w:val="2"/>
            <w:vAlign w:val="top"/>
          </w:tcPr>
          <w:p w14:paraId="4A9CD8B1">
            <w:pPr>
              <w:pStyle w:val="9"/>
              <w:rPr>
                <w:rFonts w:hint="eastAsia" w:ascii="仿宋" w:hAnsi="仿宋" w:eastAsia="仿宋" w:cs="仿宋"/>
              </w:rPr>
            </w:pPr>
          </w:p>
        </w:tc>
      </w:tr>
      <w:tr w14:paraId="2D5D2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631" w:type="dxa"/>
            <w:vAlign w:val="top"/>
          </w:tcPr>
          <w:p w14:paraId="55E0CC5A">
            <w:pPr>
              <w:spacing w:before="127" w:line="211" w:lineRule="auto"/>
              <w:ind w:left="625"/>
              <w:rPr>
                <w:rFonts w:hint="eastAsia" w:ascii="仿宋" w:hAnsi="仿宋" w:eastAsia="仿宋" w:cs="仿宋"/>
                <w:sz w:val="24"/>
                <w:szCs w:val="24"/>
              </w:rPr>
            </w:pPr>
            <w:r>
              <w:rPr>
                <w:rFonts w:hint="eastAsia" w:ascii="仿宋" w:hAnsi="仿宋" w:eastAsia="仿宋" w:cs="仿宋"/>
                <w:spacing w:val="-6"/>
                <w:sz w:val="24"/>
                <w:szCs w:val="24"/>
              </w:rPr>
              <w:t>账号</w:t>
            </w:r>
          </w:p>
        </w:tc>
        <w:tc>
          <w:tcPr>
            <w:tcW w:w="895" w:type="dxa"/>
            <w:vAlign w:val="top"/>
          </w:tcPr>
          <w:p w14:paraId="18E83454">
            <w:pPr>
              <w:pStyle w:val="9"/>
              <w:rPr>
                <w:rFonts w:hint="eastAsia" w:ascii="仿宋" w:hAnsi="仿宋" w:eastAsia="仿宋" w:cs="仿宋"/>
              </w:rPr>
            </w:pPr>
          </w:p>
        </w:tc>
        <w:tc>
          <w:tcPr>
            <w:tcW w:w="1019" w:type="dxa"/>
            <w:vAlign w:val="top"/>
          </w:tcPr>
          <w:p w14:paraId="0B2E7396">
            <w:pPr>
              <w:pStyle w:val="9"/>
              <w:rPr>
                <w:rFonts w:hint="eastAsia" w:ascii="仿宋" w:hAnsi="仿宋" w:eastAsia="仿宋" w:cs="仿宋"/>
              </w:rPr>
            </w:pPr>
          </w:p>
        </w:tc>
        <w:tc>
          <w:tcPr>
            <w:tcW w:w="991" w:type="dxa"/>
            <w:vMerge w:val="continue"/>
            <w:tcBorders>
              <w:top w:val="nil"/>
            </w:tcBorders>
            <w:vAlign w:val="top"/>
          </w:tcPr>
          <w:p w14:paraId="6D36DDD1">
            <w:pPr>
              <w:pStyle w:val="9"/>
              <w:rPr>
                <w:rFonts w:hint="eastAsia" w:ascii="仿宋" w:hAnsi="仿宋" w:eastAsia="仿宋" w:cs="仿宋"/>
              </w:rPr>
            </w:pPr>
          </w:p>
        </w:tc>
        <w:tc>
          <w:tcPr>
            <w:tcW w:w="1982" w:type="dxa"/>
            <w:gridSpan w:val="4"/>
            <w:vAlign w:val="top"/>
          </w:tcPr>
          <w:p w14:paraId="714586D3">
            <w:pPr>
              <w:spacing w:before="127" w:line="211" w:lineRule="auto"/>
              <w:ind w:left="703"/>
              <w:rPr>
                <w:rFonts w:hint="eastAsia" w:ascii="仿宋" w:hAnsi="仿宋" w:eastAsia="仿宋" w:cs="仿宋"/>
                <w:sz w:val="24"/>
                <w:szCs w:val="24"/>
              </w:rPr>
            </w:pPr>
            <w:r>
              <w:rPr>
                <w:rFonts w:hint="eastAsia" w:ascii="仿宋" w:hAnsi="仿宋" w:eastAsia="仿宋" w:cs="仿宋"/>
                <w:spacing w:val="-9"/>
                <w:sz w:val="24"/>
                <w:szCs w:val="24"/>
              </w:rPr>
              <w:t>技</w:t>
            </w:r>
            <w:r>
              <w:rPr>
                <w:rFonts w:hint="eastAsia" w:ascii="仿宋" w:hAnsi="仿宋" w:eastAsia="仿宋" w:cs="仿宋"/>
                <w:spacing w:val="18"/>
                <w:sz w:val="24"/>
                <w:szCs w:val="24"/>
              </w:rPr>
              <w:t xml:space="preserve">  </w:t>
            </w:r>
            <w:r>
              <w:rPr>
                <w:rFonts w:hint="eastAsia" w:ascii="仿宋" w:hAnsi="仿宋" w:eastAsia="仿宋" w:cs="仿宋"/>
                <w:spacing w:val="-9"/>
                <w:sz w:val="24"/>
                <w:szCs w:val="24"/>
              </w:rPr>
              <w:t>工</w:t>
            </w:r>
          </w:p>
        </w:tc>
        <w:tc>
          <w:tcPr>
            <w:tcW w:w="2131" w:type="dxa"/>
            <w:gridSpan w:val="2"/>
            <w:vAlign w:val="top"/>
          </w:tcPr>
          <w:p w14:paraId="65AB9957">
            <w:pPr>
              <w:pStyle w:val="9"/>
              <w:rPr>
                <w:rFonts w:hint="eastAsia" w:ascii="仿宋" w:hAnsi="仿宋" w:eastAsia="仿宋" w:cs="仿宋"/>
              </w:rPr>
            </w:pPr>
          </w:p>
        </w:tc>
      </w:tr>
      <w:tr w14:paraId="4FC09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631" w:type="dxa"/>
            <w:vAlign w:val="top"/>
          </w:tcPr>
          <w:p w14:paraId="5B4AD7B8">
            <w:pPr>
              <w:pStyle w:val="9"/>
              <w:spacing w:line="341" w:lineRule="auto"/>
              <w:rPr>
                <w:rFonts w:hint="eastAsia" w:ascii="仿宋" w:hAnsi="仿宋" w:eastAsia="仿宋" w:cs="仿宋"/>
              </w:rPr>
            </w:pPr>
          </w:p>
          <w:p w14:paraId="4122190F">
            <w:pPr>
              <w:spacing w:before="78" w:line="223" w:lineRule="auto"/>
              <w:ind w:left="417"/>
              <w:rPr>
                <w:rFonts w:hint="eastAsia" w:ascii="仿宋" w:hAnsi="仿宋" w:eastAsia="仿宋" w:cs="仿宋"/>
                <w:sz w:val="24"/>
                <w:szCs w:val="24"/>
              </w:rPr>
            </w:pPr>
            <w:r>
              <w:rPr>
                <w:rFonts w:hint="eastAsia" w:ascii="仿宋" w:hAnsi="仿宋" w:eastAsia="仿宋" w:cs="仿宋"/>
                <w:spacing w:val="1"/>
                <w:sz w:val="24"/>
                <w:szCs w:val="24"/>
              </w:rPr>
              <w:t>经营范围</w:t>
            </w:r>
          </w:p>
        </w:tc>
        <w:tc>
          <w:tcPr>
            <w:tcW w:w="7018" w:type="dxa"/>
            <w:gridSpan w:val="9"/>
            <w:vAlign w:val="top"/>
          </w:tcPr>
          <w:p w14:paraId="5FA6023C">
            <w:pPr>
              <w:pStyle w:val="9"/>
              <w:rPr>
                <w:rFonts w:hint="eastAsia" w:ascii="仿宋" w:hAnsi="仿宋" w:eastAsia="仿宋" w:cs="仿宋"/>
              </w:rPr>
            </w:pPr>
          </w:p>
        </w:tc>
      </w:tr>
      <w:tr w14:paraId="7DAF2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7AD6B8F9">
            <w:pPr>
              <w:spacing w:before="210" w:line="224" w:lineRule="auto"/>
              <w:ind w:left="630"/>
              <w:rPr>
                <w:rFonts w:hint="eastAsia" w:ascii="仿宋" w:hAnsi="仿宋" w:eastAsia="仿宋" w:cs="仿宋"/>
                <w:sz w:val="24"/>
                <w:szCs w:val="24"/>
              </w:rPr>
            </w:pPr>
            <w:r>
              <w:rPr>
                <w:rFonts w:hint="eastAsia" w:ascii="仿宋" w:hAnsi="仿宋" w:eastAsia="仿宋" w:cs="仿宋"/>
                <w:spacing w:val="-8"/>
                <w:sz w:val="24"/>
                <w:szCs w:val="24"/>
              </w:rPr>
              <w:t>备注</w:t>
            </w:r>
          </w:p>
        </w:tc>
        <w:tc>
          <w:tcPr>
            <w:tcW w:w="7018" w:type="dxa"/>
            <w:gridSpan w:val="9"/>
            <w:vAlign w:val="top"/>
          </w:tcPr>
          <w:p w14:paraId="5D07419C">
            <w:pPr>
              <w:pStyle w:val="9"/>
              <w:rPr>
                <w:rFonts w:hint="eastAsia" w:ascii="仿宋" w:hAnsi="仿宋" w:eastAsia="仿宋" w:cs="仿宋"/>
              </w:rPr>
            </w:pPr>
          </w:p>
        </w:tc>
      </w:tr>
    </w:tbl>
    <w:p w14:paraId="5B3B5827">
      <w:pPr>
        <w:pStyle w:val="2"/>
        <w:spacing w:before="194" w:line="229" w:lineRule="auto"/>
        <w:rPr>
          <w:rFonts w:hint="eastAsia" w:ascii="仿宋" w:hAnsi="仿宋" w:eastAsia="仿宋" w:cs="仿宋"/>
          <w:sz w:val="19"/>
          <w:szCs w:val="19"/>
        </w:rPr>
      </w:pPr>
      <w:r>
        <w:rPr>
          <w:rFonts w:hint="eastAsia" w:ascii="仿宋" w:hAnsi="仿宋" w:eastAsia="仿宋" w:cs="仿宋"/>
          <w:spacing w:val="17"/>
          <w:sz w:val="19"/>
          <w:szCs w:val="19"/>
        </w:rPr>
        <w:t>备</w:t>
      </w:r>
      <w:r>
        <w:rPr>
          <w:rFonts w:hint="eastAsia" w:ascii="仿宋" w:hAnsi="仿宋" w:eastAsia="仿宋" w:cs="仿宋"/>
          <w:spacing w:val="-57"/>
          <w:sz w:val="19"/>
          <w:szCs w:val="19"/>
        </w:rPr>
        <w:t xml:space="preserve"> </w:t>
      </w:r>
      <w:r>
        <w:rPr>
          <w:rFonts w:hint="eastAsia" w:ascii="仿宋" w:hAnsi="仿宋" w:eastAsia="仿宋" w:cs="仿宋"/>
          <w:spacing w:val="17"/>
          <w:sz w:val="19"/>
          <w:szCs w:val="19"/>
        </w:rPr>
        <w:t>注：</w:t>
      </w:r>
      <w:r>
        <w:rPr>
          <w:rFonts w:hint="eastAsia" w:ascii="仿宋" w:hAnsi="仿宋" w:eastAsia="仿宋" w:cs="仿宋"/>
          <w:spacing w:val="-36"/>
          <w:sz w:val="19"/>
          <w:szCs w:val="19"/>
        </w:rPr>
        <w:t xml:space="preserve"> </w:t>
      </w:r>
      <w:r>
        <w:rPr>
          <w:rFonts w:hint="eastAsia" w:ascii="仿宋" w:hAnsi="仿宋" w:eastAsia="仿宋" w:cs="仿宋"/>
          <w:spacing w:val="17"/>
          <w:sz w:val="19"/>
          <w:szCs w:val="19"/>
        </w:rPr>
        <w:t>本表后应附合格有效的企业法人营业执照、</w:t>
      </w:r>
      <w:r>
        <w:rPr>
          <w:rFonts w:hint="eastAsia" w:ascii="仿宋" w:hAnsi="仿宋" w:eastAsia="仿宋" w:cs="仿宋"/>
          <w:spacing w:val="16"/>
          <w:sz w:val="19"/>
          <w:szCs w:val="19"/>
        </w:rPr>
        <w:t>企业资质证书、安全生产许可证等材料的复印件。</w:t>
      </w:r>
    </w:p>
    <w:p w14:paraId="429492EB">
      <w:pPr>
        <w:spacing w:line="250" w:lineRule="auto"/>
        <w:rPr>
          <w:rFonts w:hint="eastAsia" w:ascii="仿宋" w:hAnsi="仿宋" w:eastAsia="仿宋" w:cs="仿宋"/>
          <w:sz w:val="21"/>
        </w:rPr>
      </w:pPr>
    </w:p>
    <w:p w14:paraId="7802664A">
      <w:pPr>
        <w:spacing w:line="251" w:lineRule="auto"/>
        <w:rPr>
          <w:rFonts w:hint="eastAsia" w:ascii="仿宋" w:hAnsi="仿宋" w:eastAsia="仿宋" w:cs="仿宋"/>
          <w:sz w:val="21"/>
        </w:rPr>
      </w:pPr>
    </w:p>
    <w:p w14:paraId="4EAFBD5F">
      <w:pPr>
        <w:spacing w:line="251" w:lineRule="auto"/>
        <w:rPr>
          <w:rFonts w:hint="eastAsia" w:ascii="仿宋" w:hAnsi="仿宋" w:eastAsia="仿宋" w:cs="仿宋"/>
          <w:sz w:val="21"/>
        </w:rPr>
      </w:pPr>
    </w:p>
    <w:p w14:paraId="14981DE0">
      <w:pPr>
        <w:spacing w:line="251" w:lineRule="auto"/>
        <w:rPr>
          <w:rFonts w:hint="eastAsia" w:ascii="仿宋" w:hAnsi="仿宋" w:eastAsia="仿宋" w:cs="仿宋"/>
          <w:sz w:val="21"/>
        </w:rPr>
      </w:pPr>
    </w:p>
    <w:p w14:paraId="644F4071">
      <w:pPr>
        <w:rPr>
          <w:rFonts w:hint="eastAsia" w:ascii="仿宋" w:hAnsi="仿宋" w:eastAsia="仿宋" w:cs="仿宋"/>
          <w:spacing w:val="10"/>
          <w:sz w:val="24"/>
          <w:szCs w:val="24"/>
        </w:rPr>
      </w:pPr>
      <w:r>
        <w:rPr>
          <w:rFonts w:hint="eastAsia" w:ascii="仿宋" w:hAnsi="仿宋" w:eastAsia="仿宋" w:cs="仿宋"/>
          <w:spacing w:val="10"/>
          <w:sz w:val="24"/>
          <w:szCs w:val="24"/>
        </w:rPr>
        <w:br w:type="page"/>
      </w:r>
    </w:p>
    <w:p w14:paraId="3E172420">
      <w:pPr>
        <w:pStyle w:val="2"/>
        <w:spacing w:before="78" w:line="222" w:lineRule="auto"/>
        <w:ind w:left="2"/>
        <w:outlineLvl w:val="2"/>
        <w:rPr>
          <w:rFonts w:hint="eastAsia" w:ascii="仿宋" w:hAnsi="仿宋" w:eastAsia="仿宋" w:cs="仿宋"/>
          <w:sz w:val="24"/>
          <w:szCs w:val="24"/>
        </w:rPr>
      </w:pPr>
      <w:r>
        <w:rPr>
          <w:rFonts w:hint="eastAsia" w:ascii="仿宋" w:hAnsi="仿宋" w:eastAsia="仿宋" w:cs="仿宋"/>
          <w:spacing w:val="10"/>
          <w:sz w:val="24"/>
          <w:szCs w:val="24"/>
        </w:rPr>
        <w:t>6.2</w:t>
      </w:r>
      <w:r>
        <w:rPr>
          <w:rFonts w:hint="eastAsia" w:ascii="仿宋" w:hAnsi="仿宋" w:eastAsia="仿宋" w:cs="仿宋"/>
          <w:spacing w:val="56"/>
          <w:sz w:val="24"/>
          <w:szCs w:val="24"/>
        </w:rPr>
        <w:t xml:space="preserve"> </w:t>
      </w:r>
      <w:r>
        <w:rPr>
          <w:rFonts w:hint="eastAsia" w:ascii="仿宋" w:hAnsi="仿宋" w:eastAsia="仿宋" w:cs="仿宋"/>
          <w:spacing w:val="10"/>
          <w:sz w:val="24"/>
          <w:szCs w:val="24"/>
        </w:rPr>
        <w:t>近年财务状况表</w:t>
      </w:r>
    </w:p>
    <w:p w14:paraId="62CEFDA0">
      <w:pPr>
        <w:spacing w:line="347" w:lineRule="auto"/>
        <w:rPr>
          <w:rFonts w:hint="eastAsia" w:ascii="仿宋" w:hAnsi="仿宋" w:eastAsia="仿宋" w:cs="仿宋"/>
          <w:sz w:val="21"/>
        </w:rPr>
      </w:pPr>
    </w:p>
    <w:p w14:paraId="307B3C6A">
      <w:pPr>
        <w:pStyle w:val="2"/>
        <w:spacing w:before="78" w:line="223" w:lineRule="auto"/>
        <w:ind w:left="418" w:firstLine="1"/>
        <w:rPr>
          <w:rFonts w:hint="eastAsia" w:ascii="仿宋" w:hAnsi="仿宋" w:eastAsia="仿宋" w:cs="仿宋"/>
          <w:sz w:val="24"/>
          <w:szCs w:val="24"/>
        </w:rPr>
      </w:pPr>
      <w:r>
        <w:rPr>
          <w:rFonts w:hint="eastAsia" w:ascii="仿宋" w:hAnsi="仿宋" w:eastAsia="仿宋" w:cs="仿宋"/>
          <w:spacing w:val="2"/>
          <w:sz w:val="24"/>
          <w:szCs w:val="24"/>
        </w:rPr>
        <w:t>提供202</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年度的财务审计报告</w:t>
      </w:r>
      <w:r>
        <w:rPr>
          <w:rFonts w:hint="eastAsia" w:ascii="仿宋" w:hAnsi="仿宋" w:eastAsia="仿宋" w:cs="仿宋"/>
          <w:spacing w:val="58"/>
          <w:sz w:val="24"/>
          <w:szCs w:val="24"/>
        </w:rPr>
        <w:t xml:space="preserve"> </w:t>
      </w:r>
      <w:r>
        <w:rPr>
          <w:rFonts w:hint="eastAsia" w:ascii="仿宋" w:hAnsi="仿宋" w:eastAsia="仿宋" w:cs="仿宋"/>
          <w:spacing w:val="2"/>
          <w:sz w:val="24"/>
          <w:szCs w:val="24"/>
        </w:rPr>
        <w:t>(注册成立</w:t>
      </w:r>
      <w:r>
        <w:rPr>
          <w:rFonts w:hint="eastAsia" w:ascii="仿宋" w:hAnsi="仿宋" w:eastAsia="仿宋" w:cs="仿宋"/>
          <w:spacing w:val="1"/>
          <w:sz w:val="24"/>
          <w:szCs w:val="24"/>
        </w:rPr>
        <w:t>未满一年新公司提供开标前一个月内的银行资</w:t>
      </w:r>
      <w:r>
        <w:rPr>
          <w:rFonts w:hint="eastAsia" w:ascii="仿宋" w:hAnsi="仿宋" w:eastAsia="仿宋" w:cs="仿宋"/>
          <w:sz w:val="24"/>
          <w:szCs w:val="24"/>
        </w:rPr>
        <w:t xml:space="preserve"> </w:t>
      </w:r>
      <w:r>
        <w:rPr>
          <w:rFonts w:hint="eastAsia" w:ascii="仿宋" w:hAnsi="仿宋" w:eastAsia="仿宋" w:cs="仿宋"/>
          <w:spacing w:val="-2"/>
          <w:sz w:val="24"/>
          <w:szCs w:val="24"/>
        </w:rPr>
        <w:t>信证明)。</w:t>
      </w:r>
    </w:p>
    <w:p w14:paraId="6C72D161">
      <w:pPr>
        <w:spacing w:line="223" w:lineRule="auto"/>
        <w:rPr>
          <w:rFonts w:hint="eastAsia" w:ascii="仿宋" w:hAnsi="仿宋" w:eastAsia="仿宋" w:cs="仿宋"/>
          <w:sz w:val="24"/>
          <w:szCs w:val="24"/>
        </w:rPr>
        <w:sectPr>
          <w:footerReference r:id="rId34" w:type="default"/>
          <w:pgSz w:w="11906" w:h="16840"/>
          <w:pgMar w:top="1431" w:right="1151" w:bottom="1109" w:left="1094" w:header="0" w:footer="931" w:gutter="0"/>
          <w:cols w:space="720" w:num="1"/>
        </w:sectPr>
      </w:pPr>
    </w:p>
    <w:p w14:paraId="7EBFED32">
      <w:pPr>
        <w:pStyle w:val="2"/>
        <w:spacing w:before="211" w:line="222" w:lineRule="auto"/>
        <w:ind w:left="2787"/>
        <w:rPr>
          <w:rFonts w:hint="eastAsia" w:ascii="仿宋" w:hAnsi="仿宋" w:eastAsia="仿宋" w:cs="仿宋"/>
          <w:sz w:val="24"/>
          <w:szCs w:val="24"/>
        </w:rPr>
      </w:pPr>
      <w:r>
        <w:rPr>
          <w:rFonts w:hint="eastAsia" w:ascii="仿宋" w:hAnsi="仿宋" w:eastAsia="仿宋" w:cs="仿宋"/>
          <w:spacing w:val="4"/>
          <w:sz w:val="24"/>
          <w:szCs w:val="24"/>
        </w:rPr>
        <w:t>6.3</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近3年完成的类似项目情况表</w:t>
      </w:r>
    </w:p>
    <w:p w14:paraId="7C9FAEB8">
      <w:pPr>
        <w:spacing w:line="161" w:lineRule="exact"/>
        <w:rPr>
          <w:rFonts w:hint="eastAsia" w:ascii="仿宋" w:hAnsi="仿宋" w:eastAsia="仿宋" w:cs="仿宋"/>
        </w:rPr>
      </w:pPr>
    </w:p>
    <w:tbl>
      <w:tblPr>
        <w:tblStyle w:val="8"/>
        <w:tblW w:w="8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4"/>
        <w:gridCol w:w="6115"/>
      </w:tblGrid>
      <w:tr w14:paraId="1D09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4F61FC1">
            <w:pPr>
              <w:spacing w:before="195" w:line="221" w:lineRule="auto"/>
              <w:ind w:left="816"/>
              <w:rPr>
                <w:rFonts w:hint="eastAsia" w:ascii="仿宋" w:hAnsi="仿宋" w:eastAsia="仿宋" w:cs="仿宋"/>
                <w:sz w:val="24"/>
                <w:szCs w:val="24"/>
              </w:rPr>
            </w:pPr>
            <w:r>
              <w:rPr>
                <w:rFonts w:hint="eastAsia" w:ascii="仿宋" w:hAnsi="仿宋" w:eastAsia="仿宋" w:cs="仿宋"/>
                <w:sz w:val="24"/>
                <w:szCs w:val="24"/>
              </w:rPr>
              <w:t>项目名称</w:t>
            </w:r>
          </w:p>
        </w:tc>
        <w:tc>
          <w:tcPr>
            <w:tcW w:w="6115" w:type="dxa"/>
            <w:vAlign w:val="top"/>
          </w:tcPr>
          <w:p w14:paraId="77A2613A">
            <w:pPr>
              <w:pStyle w:val="9"/>
              <w:rPr>
                <w:rFonts w:hint="eastAsia" w:ascii="仿宋" w:hAnsi="仿宋" w:eastAsia="仿宋" w:cs="仿宋"/>
              </w:rPr>
            </w:pPr>
          </w:p>
        </w:tc>
      </w:tr>
      <w:tr w14:paraId="68B6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33230A6">
            <w:pPr>
              <w:spacing w:before="189" w:line="219" w:lineRule="auto"/>
              <w:ind w:left="711"/>
              <w:rPr>
                <w:rFonts w:hint="eastAsia" w:ascii="仿宋" w:hAnsi="仿宋" w:eastAsia="仿宋" w:cs="仿宋"/>
                <w:sz w:val="24"/>
                <w:szCs w:val="24"/>
              </w:rPr>
            </w:pPr>
            <w:r>
              <w:rPr>
                <w:rFonts w:hint="eastAsia" w:ascii="仿宋" w:hAnsi="仿宋" w:eastAsia="仿宋" w:cs="仿宋"/>
                <w:spacing w:val="2"/>
                <w:sz w:val="24"/>
                <w:szCs w:val="24"/>
              </w:rPr>
              <w:t>项目所在地</w:t>
            </w:r>
          </w:p>
        </w:tc>
        <w:tc>
          <w:tcPr>
            <w:tcW w:w="6115" w:type="dxa"/>
            <w:vAlign w:val="top"/>
          </w:tcPr>
          <w:p w14:paraId="69F01344">
            <w:pPr>
              <w:pStyle w:val="9"/>
              <w:rPr>
                <w:rFonts w:hint="eastAsia" w:ascii="仿宋" w:hAnsi="仿宋" w:eastAsia="仿宋" w:cs="仿宋"/>
              </w:rPr>
            </w:pPr>
          </w:p>
        </w:tc>
      </w:tr>
      <w:tr w14:paraId="2A2CD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5439125B">
            <w:pPr>
              <w:spacing w:before="188" w:line="221" w:lineRule="auto"/>
              <w:ind w:left="716"/>
              <w:rPr>
                <w:rFonts w:hint="eastAsia" w:ascii="仿宋" w:hAnsi="仿宋" w:eastAsia="仿宋" w:cs="仿宋"/>
                <w:sz w:val="24"/>
                <w:szCs w:val="24"/>
              </w:rPr>
            </w:pPr>
            <w:r>
              <w:rPr>
                <w:rFonts w:hint="eastAsia" w:ascii="仿宋" w:hAnsi="仿宋" w:eastAsia="仿宋" w:cs="仿宋"/>
                <w:spacing w:val="1"/>
                <w:sz w:val="24"/>
                <w:szCs w:val="24"/>
              </w:rPr>
              <w:t>发包人名称</w:t>
            </w:r>
          </w:p>
        </w:tc>
        <w:tc>
          <w:tcPr>
            <w:tcW w:w="6115" w:type="dxa"/>
            <w:vAlign w:val="top"/>
          </w:tcPr>
          <w:p w14:paraId="5EC4363C">
            <w:pPr>
              <w:pStyle w:val="9"/>
              <w:rPr>
                <w:rFonts w:hint="eastAsia" w:ascii="仿宋" w:hAnsi="仿宋" w:eastAsia="仿宋" w:cs="仿宋"/>
              </w:rPr>
            </w:pPr>
          </w:p>
        </w:tc>
      </w:tr>
      <w:tr w14:paraId="56BB4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18A2AE7">
            <w:pPr>
              <w:spacing w:before="189" w:line="224" w:lineRule="auto"/>
              <w:ind w:left="716"/>
              <w:rPr>
                <w:rFonts w:hint="eastAsia" w:ascii="仿宋" w:hAnsi="仿宋" w:eastAsia="仿宋" w:cs="仿宋"/>
                <w:sz w:val="24"/>
                <w:szCs w:val="24"/>
              </w:rPr>
            </w:pPr>
            <w:r>
              <w:rPr>
                <w:rFonts w:hint="eastAsia" w:ascii="仿宋" w:hAnsi="仿宋" w:eastAsia="仿宋" w:cs="仿宋"/>
                <w:spacing w:val="1"/>
                <w:sz w:val="24"/>
                <w:szCs w:val="24"/>
              </w:rPr>
              <w:t>发包人地址</w:t>
            </w:r>
          </w:p>
        </w:tc>
        <w:tc>
          <w:tcPr>
            <w:tcW w:w="6115" w:type="dxa"/>
            <w:vAlign w:val="top"/>
          </w:tcPr>
          <w:p w14:paraId="0D1FE7D8">
            <w:pPr>
              <w:pStyle w:val="9"/>
              <w:rPr>
                <w:rFonts w:hint="eastAsia" w:ascii="仿宋" w:hAnsi="仿宋" w:eastAsia="仿宋" w:cs="仿宋"/>
              </w:rPr>
            </w:pPr>
          </w:p>
        </w:tc>
      </w:tr>
      <w:tr w14:paraId="48952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2424" w:type="dxa"/>
            <w:vAlign w:val="top"/>
          </w:tcPr>
          <w:p w14:paraId="6F19D8D7">
            <w:pPr>
              <w:spacing w:before="191" w:line="215" w:lineRule="auto"/>
              <w:ind w:left="290" w:right="164" w:firstLine="6"/>
              <w:rPr>
                <w:rFonts w:hint="eastAsia" w:ascii="仿宋" w:hAnsi="仿宋" w:eastAsia="仿宋" w:cs="仿宋"/>
                <w:sz w:val="24"/>
                <w:szCs w:val="24"/>
              </w:rPr>
            </w:pPr>
            <w:r>
              <w:rPr>
                <w:rFonts w:hint="eastAsia" w:ascii="仿宋" w:hAnsi="仿宋" w:eastAsia="仿宋" w:cs="仿宋"/>
                <w:spacing w:val="4"/>
                <w:sz w:val="24"/>
                <w:szCs w:val="24"/>
              </w:rPr>
              <w:t xml:space="preserve">发包人联系人及电 </w:t>
            </w:r>
            <w:r>
              <w:rPr>
                <w:rFonts w:hint="eastAsia" w:ascii="仿宋" w:hAnsi="仿宋" w:eastAsia="仿宋" w:cs="仿宋"/>
                <w:sz w:val="24"/>
                <w:szCs w:val="24"/>
              </w:rPr>
              <w:t>话</w:t>
            </w:r>
          </w:p>
        </w:tc>
        <w:tc>
          <w:tcPr>
            <w:tcW w:w="6115" w:type="dxa"/>
            <w:vAlign w:val="top"/>
          </w:tcPr>
          <w:p w14:paraId="294B3B53">
            <w:pPr>
              <w:pStyle w:val="9"/>
              <w:rPr>
                <w:rFonts w:hint="eastAsia" w:ascii="仿宋" w:hAnsi="仿宋" w:eastAsia="仿宋" w:cs="仿宋"/>
              </w:rPr>
            </w:pPr>
          </w:p>
        </w:tc>
      </w:tr>
      <w:tr w14:paraId="719EE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7215E193">
            <w:pPr>
              <w:spacing w:before="191" w:line="222" w:lineRule="auto"/>
              <w:ind w:left="819"/>
              <w:rPr>
                <w:rFonts w:hint="eastAsia" w:ascii="仿宋" w:hAnsi="仿宋" w:eastAsia="仿宋" w:cs="仿宋"/>
                <w:sz w:val="24"/>
                <w:szCs w:val="24"/>
              </w:rPr>
            </w:pPr>
            <w:r>
              <w:rPr>
                <w:rFonts w:hint="eastAsia" w:ascii="仿宋" w:hAnsi="仿宋" w:eastAsia="仿宋" w:cs="仿宋"/>
                <w:spacing w:val="-1"/>
                <w:sz w:val="24"/>
                <w:szCs w:val="24"/>
              </w:rPr>
              <w:t>合同价格</w:t>
            </w:r>
          </w:p>
        </w:tc>
        <w:tc>
          <w:tcPr>
            <w:tcW w:w="6115" w:type="dxa"/>
            <w:vAlign w:val="top"/>
          </w:tcPr>
          <w:p w14:paraId="610B16F8">
            <w:pPr>
              <w:pStyle w:val="9"/>
              <w:rPr>
                <w:rFonts w:hint="eastAsia" w:ascii="仿宋" w:hAnsi="仿宋" w:eastAsia="仿宋" w:cs="仿宋"/>
              </w:rPr>
            </w:pPr>
          </w:p>
        </w:tc>
      </w:tr>
      <w:tr w14:paraId="09D4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1C6AF917">
            <w:pPr>
              <w:spacing w:before="193" w:line="222" w:lineRule="auto"/>
              <w:ind w:left="813"/>
              <w:rPr>
                <w:rFonts w:hint="eastAsia" w:ascii="仿宋" w:hAnsi="仿宋" w:eastAsia="仿宋" w:cs="仿宋"/>
                <w:sz w:val="24"/>
                <w:szCs w:val="24"/>
              </w:rPr>
            </w:pPr>
            <w:r>
              <w:rPr>
                <w:rFonts w:hint="eastAsia" w:ascii="仿宋" w:hAnsi="仿宋" w:eastAsia="仿宋" w:cs="仿宋"/>
                <w:spacing w:val="-17"/>
                <w:sz w:val="24"/>
                <w:szCs w:val="24"/>
              </w:rPr>
              <w:t>开工</w:t>
            </w:r>
            <w:r>
              <w:rPr>
                <w:rFonts w:hint="eastAsia" w:ascii="仿宋" w:hAnsi="仿宋" w:eastAsia="仿宋" w:cs="仿宋"/>
                <w:spacing w:val="-47"/>
                <w:sz w:val="24"/>
                <w:szCs w:val="24"/>
              </w:rPr>
              <w:t xml:space="preserve"> </w:t>
            </w:r>
            <w:r>
              <w:rPr>
                <w:rFonts w:hint="eastAsia" w:ascii="仿宋" w:hAnsi="仿宋" w:eastAsia="仿宋" w:cs="仿宋"/>
                <w:spacing w:val="-17"/>
                <w:sz w:val="24"/>
                <w:szCs w:val="24"/>
              </w:rPr>
              <w:t>日期</w:t>
            </w:r>
          </w:p>
        </w:tc>
        <w:tc>
          <w:tcPr>
            <w:tcW w:w="6115" w:type="dxa"/>
            <w:vAlign w:val="top"/>
          </w:tcPr>
          <w:p w14:paraId="1A9B3725">
            <w:pPr>
              <w:pStyle w:val="9"/>
              <w:rPr>
                <w:rFonts w:hint="eastAsia" w:ascii="仿宋" w:hAnsi="仿宋" w:eastAsia="仿宋" w:cs="仿宋"/>
              </w:rPr>
            </w:pPr>
          </w:p>
        </w:tc>
      </w:tr>
      <w:tr w14:paraId="7A5D7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91B82B">
            <w:pPr>
              <w:spacing w:before="192" w:line="223" w:lineRule="auto"/>
              <w:ind w:left="815"/>
              <w:rPr>
                <w:rFonts w:hint="eastAsia" w:ascii="仿宋" w:hAnsi="仿宋" w:eastAsia="仿宋" w:cs="仿宋"/>
                <w:sz w:val="24"/>
                <w:szCs w:val="24"/>
              </w:rPr>
            </w:pPr>
            <w:r>
              <w:rPr>
                <w:rFonts w:hint="eastAsia" w:ascii="仿宋" w:hAnsi="仿宋" w:eastAsia="仿宋" w:cs="仿宋"/>
                <w:spacing w:val="-18"/>
                <w:sz w:val="24"/>
                <w:szCs w:val="24"/>
              </w:rPr>
              <w:t>竣工</w:t>
            </w:r>
            <w:r>
              <w:rPr>
                <w:rFonts w:hint="eastAsia" w:ascii="仿宋" w:hAnsi="仿宋" w:eastAsia="仿宋" w:cs="仿宋"/>
                <w:spacing w:val="-46"/>
                <w:sz w:val="24"/>
                <w:szCs w:val="24"/>
              </w:rPr>
              <w:t xml:space="preserve"> </w:t>
            </w:r>
            <w:r>
              <w:rPr>
                <w:rFonts w:hint="eastAsia" w:ascii="仿宋" w:hAnsi="仿宋" w:eastAsia="仿宋" w:cs="仿宋"/>
                <w:spacing w:val="-18"/>
                <w:sz w:val="24"/>
                <w:szCs w:val="24"/>
              </w:rPr>
              <w:t>日期</w:t>
            </w:r>
          </w:p>
        </w:tc>
        <w:tc>
          <w:tcPr>
            <w:tcW w:w="6115" w:type="dxa"/>
            <w:vAlign w:val="top"/>
          </w:tcPr>
          <w:p w14:paraId="7F13829C">
            <w:pPr>
              <w:pStyle w:val="9"/>
              <w:rPr>
                <w:rFonts w:hint="eastAsia" w:ascii="仿宋" w:hAnsi="仿宋" w:eastAsia="仿宋" w:cs="仿宋"/>
              </w:rPr>
            </w:pPr>
          </w:p>
        </w:tc>
      </w:tr>
      <w:tr w14:paraId="24CDC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1F776F">
            <w:pPr>
              <w:spacing w:before="195" w:line="220" w:lineRule="auto"/>
              <w:ind w:left="705"/>
              <w:rPr>
                <w:rFonts w:hint="eastAsia" w:ascii="仿宋" w:hAnsi="仿宋" w:eastAsia="仿宋" w:cs="仿宋"/>
                <w:sz w:val="24"/>
                <w:szCs w:val="24"/>
              </w:rPr>
            </w:pPr>
            <w:r>
              <w:rPr>
                <w:rFonts w:hint="eastAsia" w:ascii="仿宋" w:hAnsi="仿宋" w:eastAsia="仿宋" w:cs="仿宋"/>
                <w:spacing w:val="3"/>
                <w:sz w:val="24"/>
                <w:szCs w:val="24"/>
              </w:rPr>
              <w:t>承担的工作</w:t>
            </w:r>
          </w:p>
        </w:tc>
        <w:tc>
          <w:tcPr>
            <w:tcW w:w="6115" w:type="dxa"/>
            <w:vAlign w:val="top"/>
          </w:tcPr>
          <w:p w14:paraId="12F12A5C">
            <w:pPr>
              <w:pStyle w:val="9"/>
              <w:rPr>
                <w:rFonts w:hint="eastAsia" w:ascii="仿宋" w:hAnsi="仿宋" w:eastAsia="仿宋" w:cs="仿宋"/>
              </w:rPr>
            </w:pPr>
          </w:p>
        </w:tc>
      </w:tr>
      <w:tr w14:paraId="19F50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318C1B5B">
            <w:pPr>
              <w:spacing w:before="195" w:line="223" w:lineRule="auto"/>
              <w:ind w:left="819"/>
              <w:rPr>
                <w:rFonts w:hint="eastAsia" w:ascii="仿宋" w:hAnsi="仿宋" w:eastAsia="仿宋" w:cs="仿宋"/>
                <w:sz w:val="24"/>
                <w:szCs w:val="24"/>
              </w:rPr>
            </w:pPr>
            <w:r>
              <w:rPr>
                <w:rFonts w:hint="eastAsia" w:ascii="仿宋" w:hAnsi="仿宋" w:eastAsia="仿宋" w:cs="仿宋"/>
                <w:spacing w:val="-1"/>
                <w:sz w:val="24"/>
                <w:szCs w:val="24"/>
              </w:rPr>
              <w:t>工程质量</w:t>
            </w:r>
          </w:p>
        </w:tc>
        <w:tc>
          <w:tcPr>
            <w:tcW w:w="6115" w:type="dxa"/>
            <w:vAlign w:val="top"/>
          </w:tcPr>
          <w:p w14:paraId="4E6A640C">
            <w:pPr>
              <w:pStyle w:val="9"/>
              <w:rPr>
                <w:rFonts w:hint="eastAsia" w:ascii="仿宋" w:hAnsi="仿宋" w:eastAsia="仿宋" w:cs="仿宋"/>
              </w:rPr>
            </w:pPr>
          </w:p>
        </w:tc>
      </w:tr>
      <w:tr w14:paraId="36BA4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31C37BB9">
            <w:pPr>
              <w:spacing w:before="195" w:line="224" w:lineRule="auto"/>
              <w:ind w:left="816"/>
              <w:rPr>
                <w:rFonts w:hint="eastAsia" w:ascii="仿宋" w:hAnsi="仿宋" w:eastAsia="仿宋" w:cs="仿宋"/>
                <w:sz w:val="24"/>
                <w:szCs w:val="24"/>
              </w:rPr>
            </w:pPr>
            <w:r>
              <w:rPr>
                <w:rFonts w:hint="eastAsia" w:ascii="仿宋" w:hAnsi="仿宋" w:eastAsia="仿宋" w:cs="仿宋"/>
                <w:sz w:val="24"/>
                <w:szCs w:val="24"/>
              </w:rPr>
              <w:t>项目经理</w:t>
            </w:r>
          </w:p>
        </w:tc>
        <w:tc>
          <w:tcPr>
            <w:tcW w:w="6115" w:type="dxa"/>
            <w:vAlign w:val="top"/>
          </w:tcPr>
          <w:p w14:paraId="30122FD3">
            <w:pPr>
              <w:pStyle w:val="9"/>
              <w:rPr>
                <w:rFonts w:hint="eastAsia" w:ascii="仿宋" w:hAnsi="仿宋" w:eastAsia="仿宋" w:cs="仿宋"/>
              </w:rPr>
            </w:pPr>
          </w:p>
        </w:tc>
      </w:tr>
      <w:tr w14:paraId="1ACA7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22A22FAA">
            <w:pPr>
              <w:spacing w:before="195" w:line="222" w:lineRule="auto"/>
              <w:ind w:left="708"/>
              <w:rPr>
                <w:rFonts w:hint="eastAsia" w:ascii="仿宋" w:hAnsi="仿宋" w:eastAsia="仿宋" w:cs="仿宋"/>
                <w:sz w:val="24"/>
                <w:szCs w:val="24"/>
              </w:rPr>
            </w:pPr>
            <w:r>
              <w:rPr>
                <w:rFonts w:hint="eastAsia" w:ascii="仿宋" w:hAnsi="仿宋" w:eastAsia="仿宋" w:cs="仿宋"/>
                <w:spacing w:val="2"/>
                <w:sz w:val="24"/>
                <w:szCs w:val="24"/>
              </w:rPr>
              <w:t>技术负责人</w:t>
            </w:r>
          </w:p>
        </w:tc>
        <w:tc>
          <w:tcPr>
            <w:tcW w:w="6115" w:type="dxa"/>
            <w:vAlign w:val="top"/>
          </w:tcPr>
          <w:p w14:paraId="588BC043">
            <w:pPr>
              <w:pStyle w:val="9"/>
              <w:rPr>
                <w:rFonts w:hint="eastAsia" w:ascii="仿宋" w:hAnsi="仿宋" w:eastAsia="仿宋" w:cs="仿宋"/>
              </w:rPr>
            </w:pPr>
          </w:p>
        </w:tc>
      </w:tr>
      <w:tr w14:paraId="56064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87FD4AA">
            <w:pPr>
              <w:spacing w:before="198" w:line="222" w:lineRule="auto"/>
              <w:ind w:left="117"/>
              <w:rPr>
                <w:rFonts w:hint="eastAsia" w:ascii="仿宋" w:hAnsi="仿宋" w:eastAsia="仿宋" w:cs="仿宋"/>
                <w:sz w:val="24"/>
                <w:szCs w:val="24"/>
              </w:rPr>
            </w:pPr>
            <w:r>
              <w:rPr>
                <w:rFonts w:hint="eastAsia" w:ascii="仿宋" w:hAnsi="仿宋" w:eastAsia="仿宋" w:cs="仿宋"/>
                <w:spacing w:val="4"/>
                <w:sz w:val="24"/>
                <w:szCs w:val="24"/>
              </w:rPr>
              <w:t>总监理工程师及电话</w:t>
            </w:r>
          </w:p>
        </w:tc>
        <w:tc>
          <w:tcPr>
            <w:tcW w:w="6115" w:type="dxa"/>
            <w:vAlign w:val="top"/>
          </w:tcPr>
          <w:p w14:paraId="4CFAD1C0">
            <w:pPr>
              <w:pStyle w:val="9"/>
              <w:rPr>
                <w:rFonts w:hint="eastAsia" w:ascii="仿宋" w:hAnsi="仿宋" w:eastAsia="仿宋" w:cs="仿宋"/>
              </w:rPr>
            </w:pPr>
          </w:p>
        </w:tc>
      </w:tr>
      <w:tr w14:paraId="17B2A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7" w:hRule="atLeast"/>
        </w:trPr>
        <w:tc>
          <w:tcPr>
            <w:tcW w:w="2424" w:type="dxa"/>
            <w:vAlign w:val="top"/>
          </w:tcPr>
          <w:p w14:paraId="02ED00A5">
            <w:pPr>
              <w:pStyle w:val="9"/>
              <w:spacing w:line="261" w:lineRule="auto"/>
              <w:rPr>
                <w:rFonts w:hint="eastAsia" w:ascii="仿宋" w:hAnsi="仿宋" w:eastAsia="仿宋" w:cs="仿宋"/>
              </w:rPr>
            </w:pPr>
          </w:p>
          <w:p w14:paraId="3B457AB6">
            <w:pPr>
              <w:pStyle w:val="9"/>
              <w:spacing w:line="261" w:lineRule="auto"/>
              <w:rPr>
                <w:rFonts w:hint="eastAsia" w:ascii="仿宋" w:hAnsi="仿宋" w:eastAsia="仿宋" w:cs="仿宋"/>
              </w:rPr>
            </w:pPr>
          </w:p>
          <w:p w14:paraId="07737CBB">
            <w:pPr>
              <w:pStyle w:val="9"/>
              <w:spacing w:line="262" w:lineRule="auto"/>
              <w:rPr>
                <w:rFonts w:hint="eastAsia" w:ascii="仿宋" w:hAnsi="仿宋" w:eastAsia="仿宋" w:cs="仿宋"/>
              </w:rPr>
            </w:pPr>
          </w:p>
          <w:p w14:paraId="1ED21C1E">
            <w:pPr>
              <w:pStyle w:val="9"/>
              <w:spacing w:line="262" w:lineRule="auto"/>
              <w:rPr>
                <w:rFonts w:hint="eastAsia" w:ascii="仿宋" w:hAnsi="仿宋" w:eastAsia="仿宋" w:cs="仿宋"/>
              </w:rPr>
            </w:pPr>
          </w:p>
          <w:p w14:paraId="42B821D8">
            <w:pPr>
              <w:spacing w:before="78" w:line="223" w:lineRule="auto"/>
              <w:ind w:left="816"/>
              <w:rPr>
                <w:rFonts w:hint="eastAsia" w:ascii="仿宋" w:hAnsi="仿宋" w:eastAsia="仿宋" w:cs="仿宋"/>
                <w:sz w:val="24"/>
                <w:szCs w:val="24"/>
              </w:rPr>
            </w:pPr>
            <w:r>
              <w:rPr>
                <w:rFonts w:hint="eastAsia" w:ascii="仿宋" w:hAnsi="仿宋" w:eastAsia="仿宋" w:cs="仿宋"/>
                <w:sz w:val="24"/>
                <w:szCs w:val="24"/>
              </w:rPr>
              <w:t>项目描述</w:t>
            </w:r>
          </w:p>
        </w:tc>
        <w:tc>
          <w:tcPr>
            <w:tcW w:w="6115" w:type="dxa"/>
            <w:vAlign w:val="top"/>
          </w:tcPr>
          <w:p w14:paraId="7BD4C3FA">
            <w:pPr>
              <w:pStyle w:val="9"/>
              <w:rPr>
                <w:rFonts w:hint="eastAsia" w:ascii="仿宋" w:hAnsi="仿宋" w:eastAsia="仿宋" w:cs="仿宋"/>
              </w:rPr>
            </w:pPr>
          </w:p>
        </w:tc>
      </w:tr>
      <w:tr w14:paraId="382B3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5162CDD">
            <w:pPr>
              <w:spacing w:before="199" w:line="224" w:lineRule="auto"/>
              <w:ind w:left="1028"/>
              <w:rPr>
                <w:rFonts w:hint="eastAsia" w:ascii="仿宋" w:hAnsi="仿宋" w:eastAsia="仿宋" w:cs="仿宋"/>
                <w:sz w:val="24"/>
                <w:szCs w:val="24"/>
              </w:rPr>
            </w:pPr>
            <w:r>
              <w:rPr>
                <w:rFonts w:hint="eastAsia" w:ascii="仿宋" w:hAnsi="仿宋" w:eastAsia="仿宋" w:cs="仿宋"/>
                <w:spacing w:val="-8"/>
                <w:sz w:val="24"/>
                <w:szCs w:val="24"/>
              </w:rPr>
              <w:t>备注</w:t>
            </w:r>
          </w:p>
        </w:tc>
        <w:tc>
          <w:tcPr>
            <w:tcW w:w="6115" w:type="dxa"/>
            <w:vAlign w:val="top"/>
          </w:tcPr>
          <w:p w14:paraId="2D37AA07">
            <w:pPr>
              <w:pStyle w:val="9"/>
              <w:rPr>
                <w:rFonts w:hint="eastAsia" w:ascii="仿宋" w:hAnsi="仿宋" w:eastAsia="仿宋" w:cs="仿宋"/>
              </w:rPr>
            </w:pPr>
          </w:p>
        </w:tc>
      </w:tr>
    </w:tbl>
    <w:p w14:paraId="1D06ED22">
      <w:pPr>
        <w:pStyle w:val="2"/>
        <w:spacing w:before="192" w:line="231" w:lineRule="auto"/>
        <w:ind w:left="73"/>
        <w:rPr>
          <w:rFonts w:hint="eastAsia" w:ascii="仿宋" w:hAnsi="仿宋" w:eastAsia="仿宋" w:cs="仿宋"/>
          <w:sz w:val="19"/>
          <w:szCs w:val="19"/>
        </w:rPr>
      </w:pPr>
      <w:r>
        <w:rPr>
          <w:rFonts w:hint="eastAsia" w:ascii="仿宋" w:hAnsi="仿宋" w:eastAsia="仿宋" w:cs="仿宋"/>
          <w:spacing w:val="10"/>
          <w:sz w:val="19"/>
          <w:szCs w:val="19"/>
        </w:rPr>
        <w:t>备注：</w:t>
      </w:r>
      <w:r>
        <w:rPr>
          <w:rFonts w:hint="eastAsia" w:ascii="仿宋" w:hAnsi="仿宋" w:eastAsia="仿宋" w:cs="仿宋"/>
          <w:spacing w:val="-46"/>
          <w:sz w:val="19"/>
          <w:szCs w:val="19"/>
        </w:rPr>
        <w:t xml:space="preserve"> </w:t>
      </w:r>
      <w:r>
        <w:rPr>
          <w:rFonts w:hint="eastAsia" w:ascii="仿宋" w:hAnsi="仿宋" w:eastAsia="仿宋" w:cs="仿宋"/>
          <w:spacing w:val="10"/>
          <w:sz w:val="19"/>
          <w:szCs w:val="19"/>
        </w:rPr>
        <w:t>1、类似项目指</w:t>
      </w:r>
      <w:r>
        <w:rPr>
          <w:rFonts w:hint="eastAsia" w:ascii="仿宋" w:hAnsi="仿宋" w:eastAsia="仿宋" w:cs="仿宋"/>
          <w:spacing w:val="-90"/>
          <w:sz w:val="19"/>
          <w:szCs w:val="19"/>
        </w:rPr>
        <w:t xml:space="preserve"> </w:t>
      </w:r>
      <w:r>
        <w:rPr>
          <w:rFonts w:hint="eastAsia" w:ascii="仿宋" w:hAnsi="仿宋" w:eastAsia="仿宋" w:cs="仿宋"/>
          <w:spacing w:val="10"/>
          <w:sz w:val="19"/>
          <w:szCs w:val="19"/>
          <w:u w:val="single" w:color="auto"/>
        </w:rPr>
        <w:t xml:space="preserve">   规模、使用功能相似</w:t>
      </w:r>
      <w:r>
        <w:rPr>
          <w:rFonts w:hint="eastAsia" w:ascii="仿宋" w:hAnsi="仿宋" w:eastAsia="仿宋" w:cs="仿宋"/>
          <w:spacing w:val="10"/>
          <w:sz w:val="19"/>
          <w:szCs w:val="19"/>
        </w:rPr>
        <w:t>工程。</w:t>
      </w:r>
    </w:p>
    <w:p w14:paraId="5AC0FBB9">
      <w:pPr>
        <w:pStyle w:val="2"/>
        <w:spacing w:before="216" w:line="229" w:lineRule="auto"/>
        <w:jc w:val="right"/>
        <w:rPr>
          <w:rFonts w:hint="eastAsia" w:ascii="仿宋" w:hAnsi="仿宋" w:eastAsia="仿宋" w:cs="仿宋"/>
          <w:sz w:val="19"/>
          <w:szCs w:val="19"/>
        </w:rPr>
      </w:pPr>
      <w:r>
        <w:rPr>
          <w:rFonts w:hint="eastAsia" w:ascii="仿宋" w:hAnsi="仿宋" w:eastAsia="仿宋" w:cs="仿宋"/>
          <w:spacing w:val="16"/>
          <w:sz w:val="19"/>
          <w:szCs w:val="19"/>
        </w:rPr>
        <w:t>2</w:t>
      </w:r>
      <w:r>
        <w:rPr>
          <w:rFonts w:hint="eastAsia" w:ascii="仿宋" w:hAnsi="仿宋" w:eastAsia="仿宋" w:cs="仿宋"/>
          <w:spacing w:val="-54"/>
          <w:sz w:val="19"/>
          <w:szCs w:val="19"/>
        </w:rPr>
        <w:t xml:space="preserve"> </w:t>
      </w:r>
      <w:r>
        <w:rPr>
          <w:rFonts w:hint="eastAsia" w:ascii="仿宋" w:hAnsi="仿宋" w:eastAsia="仿宋" w:cs="仿宋"/>
          <w:spacing w:val="16"/>
          <w:sz w:val="19"/>
          <w:szCs w:val="19"/>
        </w:rPr>
        <w:t>、本表后附中标通知书、合同协议书的复印件，具体年份要求见供</w:t>
      </w:r>
      <w:r>
        <w:rPr>
          <w:rFonts w:hint="eastAsia" w:ascii="仿宋" w:hAnsi="仿宋" w:eastAsia="仿宋" w:cs="仿宋"/>
          <w:spacing w:val="15"/>
          <w:sz w:val="19"/>
          <w:szCs w:val="19"/>
        </w:rPr>
        <w:t>应商须知资料表。每张表格只填</w:t>
      </w:r>
    </w:p>
    <w:p w14:paraId="10DB13CE">
      <w:pPr>
        <w:pStyle w:val="2"/>
        <w:spacing w:before="189" w:line="229" w:lineRule="auto"/>
        <w:ind w:left="79"/>
        <w:outlineLvl w:val="2"/>
        <w:rPr>
          <w:rFonts w:hint="eastAsia" w:ascii="仿宋" w:hAnsi="仿宋" w:eastAsia="仿宋" w:cs="仿宋"/>
          <w:sz w:val="19"/>
          <w:szCs w:val="19"/>
        </w:rPr>
      </w:pPr>
      <w:r>
        <w:rPr>
          <w:rFonts w:hint="eastAsia" w:ascii="仿宋" w:hAnsi="仿宋" w:eastAsia="仿宋" w:cs="仿宋"/>
          <w:spacing w:val="14"/>
          <w:sz w:val="19"/>
          <w:szCs w:val="19"/>
        </w:rPr>
        <w:t>写一个项目，并标明序号。</w:t>
      </w:r>
    </w:p>
    <w:p w14:paraId="5C5B5816">
      <w:pPr>
        <w:spacing w:line="229" w:lineRule="auto"/>
        <w:rPr>
          <w:rFonts w:hint="eastAsia" w:ascii="仿宋" w:hAnsi="仿宋" w:eastAsia="仿宋" w:cs="仿宋"/>
          <w:sz w:val="19"/>
          <w:szCs w:val="19"/>
        </w:rPr>
        <w:sectPr>
          <w:footerReference r:id="rId35" w:type="default"/>
          <w:pgSz w:w="11906" w:h="16840"/>
          <w:pgMar w:top="1431" w:right="1190" w:bottom="1110" w:left="1669" w:header="0" w:footer="931" w:gutter="0"/>
          <w:cols w:space="720" w:num="1"/>
        </w:sectPr>
      </w:pPr>
    </w:p>
    <w:p w14:paraId="4F8BF191">
      <w:pPr>
        <w:pStyle w:val="2"/>
        <w:spacing w:before="180" w:line="219" w:lineRule="auto"/>
        <w:ind w:left="2396"/>
        <w:rPr>
          <w:rFonts w:hint="eastAsia" w:ascii="仿宋" w:hAnsi="仿宋" w:eastAsia="仿宋" w:cs="仿宋"/>
          <w:sz w:val="24"/>
          <w:szCs w:val="24"/>
        </w:rPr>
      </w:pPr>
      <w:r>
        <w:rPr>
          <w:rFonts w:hint="eastAsia" w:ascii="仿宋" w:hAnsi="仿宋" w:eastAsia="仿宋" w:cs="仿宋"/>
          <w:spacing w:val="9"/>
          <w:sz w:val="24"/>
          <w:szCs w:val="24"/>
        </w:rPr>
        <w:t>6.4</w:t>
      </w:r>
      <w:r>
        <w:rPr>
          <w:rFonts w:hint="eastAsia" w:ascii="仿宋" w:hAnsi="仿宋" w:eastAsia="仿宋" w:cs="仿宋"/>
          <w:spacing w:val="36"/>
          <w:sz w:val="24"/>
          <w:szCs w:val="24"/>
        </w:rPr>
        <w:t xml:space="preserve">  </w:t>
      </w:r>
      <w:r>
        <w:rPr>
          <w:rFonts w:hint="eastAsia" w:ascii="仿宋" w:hAnsi="仿宋" w:eastAsia="仿宋" w:cs="仿宋"/>
          <w:spacing w:val="9"/>
          <w:sz w:val="24"/>
          <w:szCs w:val="24"/>
        </w:rPr>
        <w:t>正在施工的和新承接的项目情况表</w:t>
      </w:r>
    </w:p>
    <w:p w14:paraId="45844A3E">
      <w:pPr>
        <w:spacing w:line="160" w:lineRule="exact"/>
        <w:rPr>
          <w:rFonts w:hint="eastAsia" w:ascii="仿宋" w:hAnsi="仿宋" w:eastAsia="仿宋" w:cs="仿宋"/>
        </w:rPr>
      </w:pPr>
    </w:p>
    <w:tbl>
      <w:tblPr>
        <w:tblStyle w:val="8"/>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4"/>
        <w:gridCol w:w="6094"/>
      </w:tblGrid>
      <w:tr w14:paraId="6A50A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38651AE0">
            <w:pPr>
              <w:spacing w:before="235" w:line="221" w:lineRule="auto"/>
              <w:ind w:left="811"/>
              <w:rPr>
                <w:rFonts w:hint="eastAsia" w:ascii="仿宋" w:hAnsi="仿宋" w:eastAsia="仿宋" w:cs="仿宋"/>
                <w:sz w:val="24"/>
                <w:szCs w:val="24"/>
              </w:rPr>
            </w:pPr>
            <w:r>
              <w:rPr>
                <w:rFonts w:hint="eastAsia" w:ascii="仿宋" w:hAnsi="仿宋" w:eastAsia="仿宋" w:cs="仿宋"/>
                <w:sz w:val="24"/>
                <w:szCs w:val="24"/>
              </w:rPr>
              <w:t>项目名称</w:t>
            </w:r>
          </w:p>
        </w:tc>
        <w:tc>
          <w:tcPr>
            <w:tcW w:w="6094" w:type="dxa"/>
            <w:vAlign w:val="top"/>
          </w:tcPr>
          <w:p w14:paraId="5BBE8EFE">
            <w:pPr>
              <w:pStyle w:val="9"/>
              <w:rPr>
                <w:rFonts w:hint="eastAsia" w:ascii="仿宋" w:hAnsi="仿宋" w:eastAsia="仿宋" w:cs="仿宋"/>
              </w:rPr>
            </w:pPr>
          </w:p>
        </w:tc>
      </w:tr>
      <w:tr w14:paraId="3B1A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08D331B">
            <w:pPr>
              <w:spacing w:before="230" w:line="219" w:lineRule="auto"/>
              <w:ind w:left="708"/>
              <w:rPr>
                <w:rFonts w:hint="eastAsia" w:ascii="仿宋" w:hAnsi="仿宋" w:eastAsia="仿宋" w:cs="仿宋"/>
                <w:sz w:val="24"/>
                <w:szCs w:val="24"/>
              </w:rPr>
            </w:pPr>
            <w:r>
              <w:rPr>
                <w:rFonts w:hint="eastAsia" w:ascii="仿宋" w:hAnsi="仿宋" w:eastAsia="仿宋" w:cs="仿宋"/>
                <w:spacing w:val="2"/>
                <w:sz w:val="24"/>
                <w:szCs w:val="24"/>
              </w:rPr>
              <w:t>项目所在地</w:t>
            </w:r>
          </w:p>
        </w:tc>
        <w:tc>
          <w:tcPr>
            <w:tcW w:w="6094" w:type="dxa"/>
            <w:vAlign w:val="top"/>
          </w:tcPr>
          <w:p w14:paraId="2C181D67">
            <w:pPr>
              <w:pStyle w:val="9"/>
              <w:rPr>
                <w:rFonts w:hint="eastAsia" w:ascii="仿宋" w:hAnsi="仿宋" w:eastAsia="仿宋" w:cs="仿宋"/>
              </w:rPr>
            </w:pPr>
          </w:p>
        </w:tc>
      </w:tr>
      <w:tr w14:paraId="2BD39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1755479">
            <w:pPr>
              <w:spacing w:before="229" w:line="221" w:lineRule="auto"/>
              <w:ind w:left="713"/>
              <w:rPr>
                <w:rFonts w:hint="eastAsia" w:ascii="仿宋" w:hAnsi="仿宋" w:eastAsia="仿宋" w:cs="仿宋"/>
                <w:sz w:val="24"/>
                <w:szCs w:val="24"/>
              </w:rPr>
            </w:pPr>
            <w:r>
              <w:rPr>
                <w:rFonts w:hint="eastAsia" w:ascii="仿宋" w:hAnsi="仿宋" w:eastAsia="仿宋" w:cs="仿宋"/>
                <w:spacing w:val="1"/>
                <w:sz w:val="24"/>
                <w:szCs w:val="24"/>
              </w:rPr>
              <w:t>发包人名称</w:t>
            </w:r>
          </w:p>
        </w:tc>
        <w:tc>
          <w:tcPr>
            <w:tcW w:w="6094" w:type="dxa"/>
            <w:vAlign w:val="top"/>
          </w:tcPr>
          <w:p w14:paraId="29237DE1">
            <w:pPr>
              <w:pStyle w:val="9"/>
              <w:rPr>
                <w:rFonts w:hint="eastAsia" w:ascii="仿宋" w:hAnsi="仿宋" w:eastAsia="仿宋" w:cs="仿宋"/>
              </w:rPr>
            </w:pPr>
          </w:p>
        </w:tc>
      </w:tr>
      <w:tr w14:paraId="7B48C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08837D77">
            <w:pPr>
              <w:spacing w:before="229" w:line="224" w:lineRule="auto"/>
              <w:ind w:left="713"/>
              <w:rPr>
                <w:rFonts w:hint="eastAsia" w:ascii="仿宋" w:hAnsi="仿宋" w:eastAsia="仿宋" w:cs="仿宋"/>
                <w:sz w:val="24"/>
                <w:szCs w:val="24"/>
              </w:rPr>
            </w:pPr>
            <w:r>
              <w:rPr>
                <w:rFonts w:hint="eastAsia" w:ascii="仿宋" w:hAnsi="仿宋" w:eastAsia="仿宋" w:cs="仿宋"/>
                <w:spacing w:val="1"/>
                <w:sz w:val="24"/>
                <w:szCs w:val="24"/>
              </w:rPr>
              <w:t>发包人地址</w:t>
            </w:r>
          </w:p>
        </w:tc>
        <w:tc>
          <w:tcPr>
            <w:tcW w:w="6094" w:type="dxa"/>
            <w:vAlign w:val="top"/>
          </w:tcPr>
          <w:p w14:paraId="789C813D">
            <w:pPr>
              <w:pStyle w:val="9"/>
              <w:rPr>
                <w:rFonts w:hint="eastAsia" w:ascii="仿宋" w:hAnsi="仿宋" w:eastAsia="仿宋" w:cs="仿宋"/>
              </w:rPr>
            </w:pPr>
          </w:p>
        </w:tc>
      </w:tr>
      <w:tr w14:paraId="4CFF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C1EFBF0">
            <w:pPr>
              <w:spacing w:before="232" w:line="223" w:lineRule="auto"/>
              <w:ind w:left="713"/>
              <w:rPr>
                <w:rFonts w:hint="eastAsia" w:ascii="仿宋" w:hAnsi="仿宋" w:eastAsia="仿宋" w:cs="仿宋"/>
                <w:sz w:val="24"/>
                <w:szCs w:val="24"/>
              </w:rPr>
            </w:pPr>
            <w:r>
              <w:rPr>
                <w:rFonts w:hint="eastAsia" w:ascii="仿宋" w:hAnsi="仿宋" w:eastAsia="仿宋" w:cs="仿宋"/>
                <w:spacing w:val="1"/>
                <w:sz w:val="24"/>
                <w:szCs w:val="24"/>
              </w:rPr>
              <w:t>发包人电话</w:t>
            </w:r>
          </w:p>
        </w:tc>
        <w:tc>
          <w:tcPr>
            <w:tcW w:w="6094" w:type="dxa"/>
            <w:vAlign w:val="top"/>
          </w:tcPr>
          <w:p w14:paraId="6AC14118">
            <w:pPr>
              <w:pStyle w:val="9"/>
              <w:rPr>
                <w:rFonts w:hint="eastAsia" w:ascii="仿宋" w:hAnsi="仿宋" w:eastAsia="仿宋" w:cs="仿宋"/>
              </w:rPr>
            </w:pPr>
          </w:p>
        </w:tc>
      </w:tr>
      <w:tr w14:paraId="01C8B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57D57F8">
            <w:pPr>
              <w:spacing w:before="229" w:line="222" w:lineRule="auto"/>
              <w:ind w:left="708"/>
              <w:rPr>
                <w:rFonts w:hint="eastAsia" w:ascii="仿宋" w:hAnsi="仿宋" w:eastAsia="仿宋" w:cs="仿宋"/>
                <w:sz w:val="24"/>
                <w:szCs w:val="24"/>
              </w:rPr>
            </w:pPr>
            <w:r>
              <w:rPr>
                <w:rFonts w:hint="eastAsia" w:ascii="仿宋" w:hAnsi="仿宋" w:eastAsia="仿宋" w:cs="仿宋"/>
                <w:spacing w:val="1"/>
                <w:sz w:val="24"/>
                <w:szCs w:val="24"/>
              </w:rPr>
              <w:t>签约合同价</w:t>
            </w:r>
          </w:p>
        </w:tc>
        <w:tc>
          <w:tcPr>
            <w:tcW w:w="6094" w:type="dxa"/>
            <w:vAlign w:val="top"/>
          </w:tcPr>
          <w:p w14:paraId="3559DE29">
            <w:pPr>
              <w:pStyle w:val="9"/>
              <w:rPr>
                <w:rFonts w:hint="eastAsia" w:ascii="仿宋" w:hAnsi="仿宋" w:eastAsia="仿宋" w:cs="仿宋"/>
              </w:rPr>
            </w:pPr>
          </w:p>
        </w:tc>
      </w:tr>
      <w:tr w14:paraId="260F8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73C3DB6">
            <w:pPr>
              <w:spacing w:before="233" w:line="222" w:lineRule="auto"/>
              <w:ind w:left="807"/>
              <w:rPr>
                <w:rFonts w:hint="eastAsia" w:ascii="仿宋" w:hAnsi="仿宋" w:eastAsia="仿宋" w:cs="仿宋"/>
                <w:sz w:val="24"/>
                <w:szCs w:val="24"/>
              </w:rPr>
            </w:pPr>
            <w:r>
              <w:rPr>
                <w:rFonts w:hint="eastAsia" w:ascii="仿宋" w:hAnsi="仿宋" w:eastAsia="仿宋" w:cs="仿宋"/>
                <w:spacing w:val="-17"/>
                <w:sz w:val="24"/>
                <w:szCs w:val="24"/>
              </w:rPr>
              <w:t>开工</w:t>
            </w:r>
            <w:r>
              <w:rPr>
                <w:rFonts w:hint="eastAsia" w:ascii="仿宋" w:hAnsi="仿宋" w:eastAsia="仿宋" w:cs="仿宋"/>
                <w:spacing w:val="-47"/>
                <w:sz w:val="24"/>
                <w:szCs w:val="24"/>
              </w:rPr>
              <w:t xml:space="preserve"> </w:t>
            </w:r>
            <w:r>
              <w:rPr>
                <w:rFonts w:hint="eastAsia" w:ascii="仿宋" w:hAnsi="仿宋" w:eastAsia="仿宋" w:cs="仿宋"/>
                <w:spacing w:val="-17"/>
                <w:sz w:val="24"/>
                <w:szCs w:val="24"/>
              </w:rPr>
              <w:t>日期</w:t>
            </w:r>
          </w:p>
        </w:tc>
        <w:tc>
          <w:tcPr>
            <w:tcW w:w="6094" w:type="dxa"/>
            <w:vAlign w:val="top"/>
          </w:tcPr>
          <w:p w14:paraId="7B61876E">
            <w:pPr>
              <w:pStyle w:val="9"/>
              <w:rPr>
                <w:rFonts w:hint="eastAsia" w:ascii="仿宋" w:hAnsi="仿宋" w:eastAsia="仿宋" w:cs="仿宋"/>
              </w:rPr>
            </w:pPr>
          </w:p>
        </w:tc>
      </w:tr>
      <w:tr w14:paraId="6C2C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37579B57">
            <w:pPr>
              <w:spacing w:before="233" w:line="222" w:lineRule="auto"/>
              <w:ind w:left="599"/>
              <w:rPr>
                <w:rFonts w:hint="eastAsia" w:ascii="仿宋" w:hAnsi="仿宋" w:eastAsia="仿宋" w:cs="仿宋"/>
                <w:sz w:val="24"/>
                <w:szCs w:val="24"/>
              </w:rPr>
            </w:pPr>
            <w:r>
              <w:rPr>
                <w:rFonts w:hint="eastAsia" w:ascii="仿宋" w:hAnsi="仿宋" w:eastAsia="仿宋" w:cs="仿宋"/>
                <w:spacing w:val="-9"/>
                <w:sz w:val="24"/>
                <w:szCs w:val="24"/>
              </w:rPr>
              <w:t>计划竣工</w:t>
            </w:r>
            <w:r>
              <w:rPr>
                <w:rFonts w:hint="eastAsia" w:ascii="仿宋" w:hAnsi="仿宋" w:eastAsia="仿宋" w:cs="仿宋"/>
                <w:spacing w:val="-45"/>
                <w:sz w:val="24"/>
                <w:szCs w:val="24"/>
              </w:rPr>
              <w:t xml:space="preserve"> </w:t>
            </w:r>
            <w:r>
              <w:rPr>
                <w:rFonts w:hint="eastAsia" w:ascii="仿宋" w:hAnsi="仿宋" w:eastAsia="仿宋" w:cs="仿宋"/>
                <w:spacing w:val="-9"/>
                <w:sz w:val="24"/>
                <w:szCs w:val="24"/>
              </w:rPr>
              <w:t>日期</w:t>
            </w:r>
          </w:p>
        </w:tc>
        <w:tc>
          <w:tcPr>
            <w:tcW w:w="6094" w:type="dxa"/>
            <w:vAlign w:val="top"/>
          </w:tcPr>
          <w:p w14:paraId="7B4BC838">
            <w:pPr>
              <w:pStyle w:val="9"/>
              <w:rPr>
                <w:rFonts w:hint="eastAsia" w:ascii="仿宋" w:hAnsi="仿宋" w:eastAsia="仿宋" w:cs="仿宋"/>
              </w:rPr>
            </w:pPr>
          </w:p>
        </w:tc>
      </w:tr>
      <w:tr w14:paraId="5DBC5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F90DC19">
            <w:pPr>
              <w:spacing w:before="233" w:line="220" w:lineRule="auto"/>
              <w:ind w:left="702"/>
              <w:rPr>
                <w:rFonts w:hint="eastAsia" w:ascii="仿宋" w:hAnsi="仿宋" w:eastAsia="仿宋" w:cs="仿宋"/>
                <w:sz w:val="24"/>
                <w:szCs w:val="24"/>
              </w:rPr>
            </w:pPr>
            <w:r>
              <w:rPr>
                <w:rFonts w:hint="eastAsia" w:ascii="仿宋" w:hAnsi="仿宋" w:eastAsia="仿宋" w:cs="仿宋"/>
                <w:spacing w:val="3"/>
                <w:sz w:val="24"/>
                <w:szCs w:val="24"/>
              </w:rPr>
              <w:t>承担的工作</w:t>
            </w:r>
          </w:p>
        </w:tc>
        <w:tc>
          <w:tcPr>
            <w:tcW w:w="6094" w:type="dxa"/>
            <w:vAlign w:val="top"/>
          </w:tcPr>
          <w:p w14:paraId="10825598">
            <w:pPr>
              <w:pStyle w:val="9"/>
              <w:rPr>
                <w:rFonts w:hint="eastAsia" w:ascii="仿宋" w:hAnsi="仿宋" w:eastAsia="仿宋" w:cs="仿宋"/>
              </w:rPr>
            </w:pPr>
          </w:p>
        </w:tc>
      </w:tr>
      <w:tr w14:paraId="6DB0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443A1FD8">
            <w:pPr>
              <w:spacing w:before="233" w:line="223" w:lineRule="auto"/>
              <w:ind w:left="816"/>
              <w:rPr>
                <w:rFonts w:hint="eastAsia" w:ascii="仿宋" w:hAnsi="仿宋" w:eastAsia="仿宋" w:cs="仿宋"/>
                <w:sz w:val="24"/>
                <w:szCs w:val="24"/>
              </w:rPr>
            </w:pPr>
            <w:r>
              <w:rPr>
                <w:rFonts w:hint="eastAsia" w:ascii="仿宋" w:hAnsi="仿宋" w:eastAsia="仿宋" w:cs="仿宋"/>
                <w:spacing w:val="-1"/>
                <w:sz w:val="24"/>
                <w:szCs w:val="24"/>
              </w:rPr>
              <w:t>工程质量</w:t>
            </w:r>
          </w:p>
        </w:tc>
        <w:tc>
          <w:tcPr>
            <w:tcW w:w="6094" w:type="dxa"/>
            <w:vAlign w:val="top"/>
          </w:tcPr>
          <w:p w14:paraId="15FAB436">
            <w:pPr>
              <w:pStyle w:val="9"/>
              <w:rPr>
                <w:rFonts w:hint="eastAsia" w:ascii="仿宋" w:hAnsi="仿宋" w:eastAsia="仿宋" w:cs="仿宋"/>
              </w:rPr>
            </w:pPr>
          </w:p>
        </w:tc>
      </w:tr>
      <w:tr w14:paraId="55D34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FB033DD">
            <w:pPr>
              <w:spacing w:before="235" w:line="224" w:lineRule="auto"/>
              <w:ind w:left="811"/>
              <w:rPr>
                <w:rFonts w:hint="eastAsia" w:ascii="仿宋" w:hAnsi="仿宋" w:eastAsia="仿宋" w:cs="仿宋"/>
                <w:sz w:val="24"/>
                <w:szCs w:val="24"/>
              </w:rPr>
            </w:pPr>
            <w:r>
              <w:rPr>
                <w:rFonts w:hint="eastAsia" w:ascii="仿宋" w:hAnsi="仿宋" w:eastAsia="仿宋" w:cs="仿宋"/>
                <w:sz w:val="24"/>
                <w:szCs w:val="24"/>
              </w:rPr>
              <w:t>项目经理</w:t>
            </w:r>
          </w:p>
        </w:tc>
        <w:tc>
          <w:tcPr>
            <w:tcW w:w="6094" w:type="dxa"/>
            <w:vAlign w:val="top"/>
          </w:tcPr>
          <w:p w14:paraId="21F73F0B">
            <w:pPr>
              <w:pStyle w:val="9"/>
              <w:rPr>
                <w:rFonts w:hint="eastAsia" w:ascii="仿宋" w:hAnsi="仿宋" w:eastAsia="仿宋" w:cs="仿宋"/>
              </w:rPr>
            </w:pPr>
          </w:p>
        </w:tc>
      </w:tr>
      <w:tr w14:paraId="391C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1353DC7">
            <w:pPr>
              <w:spacing w:before="233" w:line="222" w:lineRule="auto"/>
              <w:ind w:left="705"/>
              <w:rPr>
                <w:rFonts w:hint="eastAsia" w:ascii="仿宋" w:hAnsi="仿宋" w:eastAsia="仿宋" w:cs="仿宋"/>
                <w:sz w:val="24"/>
                <w:szCs w:val="24"/>
              </w:rPr>
            </w:pPr>
            <w:r>
              <w:rPr>
                <w:rFonts w:hint="eastAsia" w:ascii="仿宋" w:hAnsi="仿宋" w:eastAsia="仿宋" w:cs="仿宋"/>
                <w:spacing w:val="2"/>
                <w:sz w:val="24"/>
                <w:szCs w:val="24"/>
              </w:rPr>
              <w:t>技术负责人</w:t>
            </w:r>
          </w:p>
        </w:tc>
        <w:tc>
          <w:tcPr>
            <w:tcW w:w="6094" w:type="dxa"/>
            <w:vAlign w:val="top"/>
          </w:tcPr>
          <w:p w14:paraId="73A292F7">
            <w:pPr>
              <w:pStyle w:val="9"/>
              <w:rPr>
                <w:rFonts w:hint="eastAsia" w:ascii="仿宋" w:hAnsi="仿宋" w:eastAsia="仿宋" w:cs="仿宋"/>
              </w:rPr>
            </w:pPr>
          </w:p>
        </w:tc>
      </w:tr>
      <w:tr w14:paraId="5921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414" w:type="dxa"/>
            <w:vAlign w:val="top"/>
          </w:tcPr>
          <w:p w14:paraId="2079DD1D">
            <w:pPr>
              <w:spacing w:before="235" w:line="214" w:lineRule="auto"/>
              <w:ind w:left="289" w:right="157" w:firstLine="10"/>
              <w:rPr>
                <w:rFonts w:hint="eastAsia" w:ascii="仿宋" w:hAnsi="仿宋" w:eastAsia="仿宋" w:cs="仿宋"/>
                <w:sz w:val="24"/>
                <w:szCs w:val="24"/>
              </w:rPr>
            </w:pPr>
            <w:r>
              <w:rPr>
                <w:rFonts w:hint="eastAsia" w:ascii="仿宋" w:hAnsi="仿宋" w:eastAsia="仿宋" w:cs="仿宋"/>
                <w:spacing w:val="3"/>
                <w:sz w:val="24"/>
                <w:szCs w:val="24"/>
              </w:rPr>
              <w:t>总监理工程师及电</w:t>
            </w:r>
            <w:r>
              <w:rPr>
                <w:rFonts w:hint="eastAsia" w:ascii="仿宋" w:hAnsi="仿宋" w:eastAsia="仿宋" w:cs="仿宋"/>
                <w:spacing w:val="6"/>
                <w:sz w:val="24"/>
                <w:szCs w:val="24"/>
              </w:rPr>
              <w:t xml:space="preserve"> </w:t>
            </w:r>
            <w:r>
              <w:rPr>
                <w:rFonts w:hint="eastAsia" w:ascii="仿宋" w:hAnsi="仿宋" w:eastAsia="仿宋" w:cs="仿宋"/>
                <w:sz w:val="24"/>
                <w:szCs w:val="24"/>
              </w:rPr>
              <w:t>话</w:t>
            </w:r>
          </w:p>
        </w:tc>
        <w:tc>
          <w:tcPr>
            <w:tcW w:w="6094" w:type="dxa"/>
            <w:vAlign w:val="top"/>
          </w:tcPr>
          <w:p w14:paraId="5943AFFC">
            <w:pPr>
              <w:pStyle w:val="9"/>
              <w:rPr>
                <w:rFonts w:hint="eastAsia" w:ascii="仿宋" w:hAnsi="仿宋" w:eastAsia="仿宋" w:cs="仿宋"/>
              </w:rPr>
            </w:pPr>
          </w:p>
        </w:tc>
      </w:tr>
      <w:tr w14:paraId="4D3C7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3" w:hRule="atLeast"/>
        </w:trPr>
        <w:tc>
          <w:tcPr>
            <w:tcW w:w="2414" w:type="dxa"/>
            <w:vAlign w:val="top"/>
          </w:tcPr>
          <w:p w14:paraId="67B4E490">
            <w:pPr>
              <w:pStyle w:val="9"/>
              <w:spacing w:line="274" w:lineRule="auto"/>
              <w:rPr>
                <w:rFonts w:hint="eastAsia" w:ascii="仿宋" w:hAnsi="仿宋" w:eastAsia="仿宋" w:cs="仿宋"/>
              </w:rPr>
            </w:pPr>
          </w:p>
          <w:p w14:paraId="3F882C7E">
            <w:pPr>
              <w:pStyle w:val="9"/>
              <w:spacing w:line="275" w:lineRule="auto"/>
              <w:rPr>
                <w:rFonts w:hint="eastAsia" w:ascii="仿宋" w:hAnsi="仿宋" w:eastAsia="仿宋" w:cs="仿宋"/>
              </w:rPr>
            </w:pPr>
          </w:p>
          <w:p w14:paraId="6502EE86">
            <w:pPr>
              <w:pStyle w:val="9"/>
              <w:spacing w:line="275" w:lineRule="auto"/>
              <w:rPr>
                <w:rFonts w:hint="eastAsia" w:ascii="仿宋" w:hAnsi="仿宋" w:eastAsia="仿宋" w:cs="仿宋"/>
              </w:rPr>
            </w:pPr>
          </w:p>
          <w:p w14:paraId="34DB7671">
            <w:pPr>
              <w:pStyle w:val="9"/>
              <w:spacing w:line="275" w:lineRule="auto"/>
              <w:rPr>
                <w:rFonts w:hint="eastAsia" w:ascii="仿宋" w:hAnsi="仿宋" w:eastAsia="仿宋" w:cs="仿宋"/>
              </w:rPr>
            </w:pPr>
          </w:p>
          <w:p w14:paraId="1CC312B0">
            <w:pPr>
              <w:pStyle w:val="9"/>
              <w:spacing w:line="275" w:lineRule="auto"/>
              <w:rPr>
                <w:rFonts w:hint="eastAsia" w:ascii="仿宋" w:hAnsi="仿宋" w:eastAsia="仿宋" w:cs="仿宋"/>
              </w:rPr>
            </w:pPr>
          </w:p>
          <w:p w14:paraId="28FC97AA">
            <w:pPr>
              <w:pStyle w:val="9"/>
              <w:spacing w:line="275" w:lineRule="auto"/>
              <w:rPr>
                <w:rFonts w:hint="eastAsia" w:ascii="仿宋" w:hAnsi="仿宋" w:eastAsia="仿宋" w:cs="仿宋"/>
              </w:rPr>
            </w:pPr>
          </w:p>
          <w:p w14:paraId="3AF7965C">
            <w:pPr>
              <w:spacing w:before="78" w:line="223" w:lineRule="auto"/>
              <w:ind w:left="811"/>
              <w:rPr>
                <w:rFonts w:hint="eastAsia" w:ascii="仿宋" w:hAnsi="仿宋" w:eastAsia="仿宋" w:cs="仿宋"/>
                <w:sz w:val="24"/>
                <w:szCs w:val="24"/>
              </w:rPr>
            </w:pPr>
            <w:r>
              <w:rPr>
                <w:rFonts w:hint="eastAsia" w:ascii="仿宋" w:hAnsi="仿宋" w:eastAsia="仿宋" w:cs="仿宋"/>
                <w:sz w:val="24"/>
                <w:szCs w:val="24"/>
              </w:rPr>
              <w:t>项目描述</w:t>
            </w:r>
          </w:p>
        </w:tc>
        <w:tc>
          <w:tcPr>
            <w:tcW w:w="6094" w:type="dxa"/>
            <w:vAlign w:val="top"/>
          </w:tcPr>
          <w:p w14:paraId="74208D9A">
            <w:pPr>
              <w:pStyle w:val="9"/>
              <w:rPr>
                <w:rFonts w:hint="eastAsia" w:ascii="仿宋" w:hAnsi="仿宋" w:eastAsia="仿宋" w:cs="仿宋"/>
              </w:rPr>
            </w:pPr>
          </w:p>
        </w:tc>
      </w:tr>
      <w:tr w14:paraId="77E00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4B0CDB4A">
            <w:pPr>
              <w:spacing w:before="239" w:line="224" w:lineRule="auto"/>
              <w:ind w:left="1020"/>
              <w:rPr>
                <w:rFonts w:hint="eastAsia" w:ascii="仿宋" w:hAnsi="仿宋" w:eastAsia="仿宋" w:cs="仿宋"/>
                <w:sz w:val="24"/>
                <w:szCs w:val="24"/>
              </w:rPr>
            </w:pPr>
            <w:r>
              <w:rPr>
                <w:rFonts w:hint="eastAsia" w:ascii="仿宋" w:hAnsi="仿宋" w:eastAsia="仿宋" w:cs="仿宋"/>
                <w:spacing w:val="-7"/>
                <w:sz w:val="24"/>
                <w:szCs w:val="24"/>
              </w:rPr>
              <w:t>备注</w:t>
            </w:r>
          </w:p>
        </w:tc>
        <w:tc>
          <w:tcPr>
            <w:tcW w:w="6094" w:type="dxa"/>
            <w:vAlign w:val="top"/>
          </w:tcPr>
          <w:p w14:paraId="21885CF0">
            <w:pPr>
              <w:pStyle w:val="9"/>
              <w:rPr>
                <w:rFonts w:hint="eastAsia" w:ascii="仿宋" w:hAnsi="仿宋" w:eastAsia="仿宋" w:cs="仿宋"/>
              </w:rPr>
            </w:pPr>
          </w:p>
        </w:tc>
      </w:tr>
    </w:tbl>
    <w:p w14:paraId="2528836E">
      <w:pPr>
        <w:pStyle w:val="2"/>
        <w:spacing w:before="192" w:line="229" w:lineRule="auto"/>
        <w:ind w:left="118"/>
        <w:rPr>
          <w:rFonts w:hint="eastAsia" w:ascii="仿宋" w:hAnsi="仿宋" w:eastAsia="仿宋" w:cs="仿宋"/>
          <w:sz w:val="19"/>
          <w:szCs w:val="19"/>
        </w:rPr>
      </w:pPr>
      <w:r>
        <w:rPr>
          <w:rFonts w:hint="eastAsia" w:ascii="仿宋" w:hAnsi="仿宋" w:eastAsia="仿宋" w:cs="仿宋"/>
          <w:spacing w:val="18"/>
          <w:sz w:val="19"/>
          <w:szCs w:val="19"/>
        </w:rPr>
        <w:t>备</w:t>
      </w:r>
      <w:r>
        <w:rPr>
          <w:rFonts w:hint="eastAsia" w:ascii="仿宋" w:hAnsi="仿宋" w:eastAsia="仿宋" w:cs="仿宋"/>
          <w:spacing w:val="-57"/>
          <w:sz w:val="19"/>
          <w:szCs w:val="19"/>
        </w:rPr>
        <w:t xml:space="preserve"> </w:t>
      </w:r>
      <w:r>
        <w:rPr>
          <w:rFonts w:hint="eastAsia" w:ascii="仿宋" w:hAnsi="仿宋" w:eastAsia="仿宋" w:cs="仿宋"/>
          <w:spacing w:val="18"/>
          <w:sz w:val="19"/>
          <w:szCs w:val="19"/>
        </w:rPr>
        <w:t>注;本表后附中标通知书和合同协议书复印件。每张表格只填写一个项目，并标</w:t>
      </w:r>
      <w:r>
        <w:rPr>
          <w:rFonts w:hint="eastAsia" w:ascii="仿宋" w:hAnsi="仿宋" w:eastAsia="仿宋" w:cs="仿宋"/>
          <w:spacing w:val="17"/>
          <w:sz w:val="19"/>
          <w:szCs w:val="19"/>
        </w:rPr>
        <w:t>明序号。</w:t>
      </w:r>
    </w:p>
    <w:p w14:paraId="716B11CC">
      <w:pPr>
        <w:spacing w:line="229" w:lineRule="auto"/>
        <w:rPr>
          <w:rFonts w:hint="eastAsia" w:ascii="仿宋" w:hAnsi="仿宋" w:eastAsia="仿宋" w:cs="仿宋"/>
          <w:sz w:val="19"/>
          <w:szCs w:val="19"/>
        </w:rPr>
        <w:sectPr>
          <w:footerReference r:id="rId36" w:type="default"/>
          <w:pgSz w:w="11906" w:h="16840"/>
          <w:pgMar w:top="1431" w:right="1707" w:bottom="1109" w:left="1684" w:header="0" w:footer="931" w:gutter="0"/>
          <w:cols w:space="720" w:num="1"/>
        </w:sectPr>
      </w:pPr>
    </w:p>
    <w:p w14:paraId="4EA30720">
      <w:pPr>
        <w:pStyle w:val="2"/>
        <w:spacing w:before="180" w:line="222" w:lineRule="auto"/>
        <w:ind w:left="19"/>
        <w:outlineLvl w:val="2"/>
        <w:rPr>
          <w:rFonts w:hint="eastAsia" w:ascii="仿宋" w:hAnsi="仿宋" w:eastAsia="仿宋" w:cs="仿宋"/>
          <w:sz w:val="24"/>
          <w:szCs w:val="24"/>
        </w:rPr>
      </w:pPr>
      <w:r>
        <w:rPr>
          <w:rFonts w:hint="eastAsia" w:ascii="仿宋" w:hAnsi="仿宋" w:eastAsia="仿宋" w:cs="仿宋"/>
          <w:spacing w:val="10"/>
          <w:sz w:val="24"/>
          <w:szCs w:val="24"/>
        </w:rPr>
        <w:t>6.5</w:t>
      </w:r>
      <w:r>
        <w:rPr>
          <w:rFonts w:hint="eastAsia" w:ascii="仿宋" w:hAnsi="仿宋" w:eastAsia="仿宋" w:cs="仿宋"/>
          <w:spacing w:val="48"/>
          <w:sz w:val="24"/>
          <w:szCs w:val="24"/>
        </w:rPr>
        <w:t xml:space="preserve">  </w:t>
      </w:r>
      <w:r>
        <w:rPr>
          <w:rFonts w:hint="eastAsia" w:ascii="仿宋" w:hAnsi="仿宋" w:eastAsia="仿宋" w:cs="仿宋"/>
          <w:spacing w:val="10"/>
          <w:sz w:val="24"/>
          <w:szCs w:val="24"/>
        </w:rPr>
        <w:t>近3年发生的诉讼及仲裁情况</w:t>
      </w:r>
    </w:p>
    <w:p w14:paraId="41EA549C">
      <w:pPr>
        <w:pStyle w:val="2"/>
        <w:spacing w:before="190" w:line="225" w:lineRule="auto"/>
        <w:ind w:left="19" w:right="205"/>
        <w:rPr>
          <w:rFonts w:hint="eastAsia" w:ascii="仿宋" w:hAnsi="仿宋" w:eastAsia="仿宋" w:cs="仿宋"/>
          <w:sz w:val="24"/>
          <w:szCs w:val="24"/>
        </w:rPr>
      </w:pPr>
      <w:r>
        <w:rPr>
          <w:rFonts w:hint="eastAsia" w:ascii="仿宋" w:hAnsi="仿宋" w:eastAsia="仿宋" w:cs="仿宋"/>
          <w:spacing w:val="8"/>
          <w:sz w:val="24"/>
          <w:szCs w:val="24"/>
        </w:rPr>
        <w:t>说明：</w:t>
      </w:r>
      <w:r>
        <w:rPr>
          <w:rFonts w:hint="eastAsia" w:ascii="仿宋" w:hAnsi="仿宋" w:eastAsia="仿宋" w:cs="仿宋"/>
          <w:spacing w:val="-68"/>
          <w:sz w:val="24"/>
          <w:szCs w:val="24"/>
        </w:rPr>
        <w:t xml:space="preserve"> </w:t>
      </w:r>
      <w:r>
        <w:rPr>
          <w:rFonts w:hint="eastAsia" w:ascii="仿宋" w:hAnsi="仿宋" w:eastAsia="仿宋" w:cs="仿宋"/>
          <w:spacing w:val="8"/>
          <w:sz w:val="24"/>
          <w:szCs w:val="24"/>
        </w:rPr>
        <w:t>近年发生的诉讼和仲裁情况仅限于供应商败诉的，且与履行施工</w:t>
      </w:r>
      <w:r>
        <w:rPr>
          <w:rFonts w:hint="eastAsia" w:ascii="仿宋" w:hAnsi="仿宋" w:eastAsia="仿宋" w:cs="仿宋"/>
          <w:spacing w:val="7"/>
          <w:sz w:val="24"/>
          <w:szCs w:val="24"/>
        </w:rPr>
        <w:t>承包合同有关的</w:t>
      </w:r>
      <w:r>
        <w:rPr>
          <w:rFonts w:hint="eastAsia" w:ascii="仿宋" w:hAnsi="仿宋" w:eastAsia="仿宋" w:cs="仿宋"/>
          <w:sz w:val="24"/>
          <w:szCs w:val="24"/>
        </w:rPr>
        <w:t xml:space="preserve"> </w:t>
      </w:r>
      <w:r>
        <w:rPr>
          <w:rFonts w:hint="eastAsia" w:ascii="仿宋" w:hAnsi="仿宋" w:eastAsia="仿宋" w:cs="仿宋"/>
          <w:spacing w:val="7"/>
          <w:sz w:val="24"/>
          <w:szCs w:val="24"/>
        </w:rPr>
        <w:t>案件，不包括调解结案以及未裁决的仲裁或未终审判决的诉讼。</w:t>
      </w:r>
    </w:p>
    <w:p w14:paraId="2165DB54">
      <w:pPr>
        <w:spacing w:line="256" w:lineRule="auto"/>
        <w:rPr>
          <w:rFonts w:hint="eastAsia" w:ascii="仿宋" w:hAnsi="仿宋" w:eastAsia="仿宋" w:cs="仿宋"/>
          <w:sz w:val="21"/>
        </w:rPr>
      </w:pPr>
    </w:p>
    <w:p w14:paraId="719D7A11">
      <w:pPr>
        <w:spacing w:line="256" w:lineRule="auto"/>
        <w:rPr>
          <w:rFonts w:hint="eastAsia" w:ascii="仿宋" w:hAnsi="仿宋" w:eastAsia="仿宋" w:cs="仿宋"/>
          <w:sz w:val="21"/>
        </w:rPr>
      </w:pPr>
    </w:p>
    <w:p w14:paraId="31EFAB41">
      <w:pPr>
        <w:spacing w:line="256" w:lineRule="auto"/>
        <w:rPr>
          <w:rFonts w:hint="eastAsia" w:ascii="仿宋" w:hAnsi="仿宋" w:eastAsia="仿宋" w:cs="仿宋"/>
          <w:sz w:val="21"/>
        </w:rPr>
      </w:pPr>
    </w:p>
    <w:p w14:paraId="1363B15D">
      <w:pPr>
        <w:spacing w:line="256" w:lineRule="auto"/>
        <w:rPr>
          <w:rFonts w:hint="eastAsia" w:ascii="仿宋" w:hAnsi="仿宋" w:eastAsia="仿宋" w:cs="仿宋"/>
          <w:sz w:val="21"/>
        </w:rPr>
      </w:pPr>
    </w:p>
    <w:p w14:paraId="29B5B6A4">
      <w:pPr>
        <w:spacing w:line="256" w:lineRule="auto"/>
        <w:rPr>
          <w:rFonts w:hint="eastAsia" w:ascii="仿宋" w:hAnsi="仿宋" w:eastAsia="仿宋" w:cs="仿宋"/>
          <w:sz w:val="21"/>
        </w:rPr>
      </w:pPr>
    </w:p>
    <w:p w14:paraId="103DFB84">
      <w:pPr>
        <w:spacing w:line="256" w:lineRule="auto"/>
        <w:rPr>
          <w:rFonts w:hint="eastAsia" w:ascii="仿宋" w:hAnsi="仿宋" w:eastAsia="仿宋" w:cs="仿宋"/>
          <w:sz w:val="21"/>
        </w:rPr>
      </w:pPr>
    </w:p>
    <w:p w14:paraId="5F5FBF72">
      <w:pPr>
        <w:spacing w:line="256" w:lineRule="auto"/>
        <w:rPr>
          <w:rFonts w:hint="eastAsia" w:ascii="仿宋" w:hAnsi="仿宋" w:eastAsia="仿宋" w:cs="仿宋"/>
          <w:sz w:val="21"/>
        </w:rPr>
      </w:pPr>
    </w:p>
    <w:p w14:paraId="3CD5D4AE">
      <w:pPr>
        <w:spacing w:line="256" w:lineRule="auto"/>
        <w:rPr>
          <w:rFonts w:hint="eastAsia" w:ascii="仿宋" w:hAnsi="仿宋" w:eastAsia="仿宋" w:cs="仿宋"/>
          <w:sz w:val="21"/>
        </w:rPr>
      </w:pPr>
    </w:p>
    <w:p w14:paraId="0EA42234">
      <w:pPr>
        <w:pStyle w:val="2"/>
        <w:spacing w:before="78" w:line="222" w:lineRule="auto"/>
        <w:ind w:left="19"/>
        <w:rPr>
          <w:rFonts w:hint="eastAsia" w:ascii="仿宋" w:hAnsi="仿宋" w:eastAsia="仿宋" w:cs="仿宋"/>
          <w:sz w:val="24"/>
          <w:szCs w:val="24"/>
        </w:rPr>
      </w:pPr>
      <w:r>
        <w:rPr>
          <w:rFonts w:hint="eastAsia" w:ascii="仿宋" w:hAnsi="仿宋" w:eastAsia="仿宋" w:cs="仿宋"/>
          <w:spacing w:val="10"/>
          <w:sz w:val="24"/>
          <w:szCs w:val="24"/>
        </w:rPr>
        <w:t>6.6</w:t>
      </w:r>
      <w:r>
        <w:rPr>
          <w:rFonts w:hint="eastAsia" w:ascii="仿宋" w:hAnsi="仿宋" w:eastAsia="仿宋" w:cs="仿宋"/>
          <w:spacing w:val="60"/>
          <w:sz w:val="24"/>
          <w:szCs w:val="24"/>
        </w:rPr>
        <w:t xml:space="preserve"> </w:t>
      </w:r>
      <w:r>
        <w:rPr>
          <w:rFonts w:hint="eastAsia" w:ascii="仿宋" w:hAnsi="仿宋" w:eastAsia="仿宋" w:cs="仿宋"/>
          <w:spacing w:val="10"/>
          <w:sz w:val="24"/>
          <w:szCs w:val="24"/>
        </w:rPr>
        <w:t>企业其他信誉情况表</w:t>
      </w:r>
    </w:p>
    <w:p w14:paraId="1FF012DF">
      <w:pPr>
        <w:spacing w:line="359" w:lineRule="auto"/>
        <w:rPr>
          <w:rFonts w:hint="eastAsia" w:ascii="仿宋" w:hAnsi="仿宋" w:eastAsia="仿宋" w:cs="仿宋"/>
          <w:sz w:val="21"/>
        </w:rPr>
      </w:pPr>
    </w:p>
    <w:p w14:paraId="4ACCC4E2">
      <w:pPr>
        <w:pStyle w:val="2"/>
        <w:spacing w:before="78" w:line="222" w:lineRule="auto"/>
        <w:ind w:left="2993"/>
        <w:rPr>
          <w:rFonts w:hint="eastAsia" w:ascii="仿宋" w:hAnsi="仿宋" w:eastAsia="仿宋" w:cs="仿宋"/>
          <w:sz w:val="24"/>
          <w:szCs w:val="24"/>
        </w:rPr>
      </w:pPr>
      <w:r>
        <w:rPr>
          <w:rFonts w:hint="eastAsia" w:ascii="仿宋" w:hAnsi="仿宋" w:eastAsia="仿宋" w:cs="仿宋"/>
          <w:spacing w:val="10"/>
          <w:sz w:val="24"/>
          <w:szCs w:val="24"/>
        </w:rPr>
        <w:t>(年份要求同诉讼及仲裁情况年份要求)</w:t>
      </w:r>
    </w:p>
    <w:p w14:paraId="5BC9A81C">
      <w:pPr>
        <w:spacing w:line="280" w:lineRule="auto"/>
        <w:rPr>
          <w:rFonts w:hint="eastAsia" w:ascii="仿宋" w:hAnsi="仿宋" w:eastAsia="仿宋" w:cs="仿宋"/>
          <w:sz w:val="21"/>
        </w:rPr>
      </w:pPr>
    </w:p>
    <w:p w14:paraId="01CE3E02">
      <w:pPr>
        <w:spacing w:line="280" w:lineRule="auto"/>
        <w:rPr>
          <w:rFonts w:hint="eastAsia" w:ascii="仿宋" w:hAnsi="仿宋" w:eastAsia="仿宋" w:cs="仿宋"/>
          <w:sz w:val="21"/>
        </w:rPr>
      </w:pPr>
    </w:p>
    <w:p w14:paraId="3F6F689F">
      <w:pPr>
        <w:spacing w:line="280" w:lineRule="auto"/>
        <w:rPr>
          <w:rFonts w:hint="eastAsia" w:ascii="仿宋" w:hAnsi="仿宋" w:eastAsia="仿宋" w:cs="仿宋"/>
          <w:sz w:val="21"/>
        </w:rPr>
      </w:pPr>
    </w:p>
    <w:p w14:paraId="2F7439EC">
      <w:pPr>
        <w:spacing w:line="281" w:lineRule="auto"/>
        <w:rPr>
          <w:rFonts w:hint="eastAsia" w:ascii="仿宋" w:hAnsi="仿宋" w:eastAsia="仿宋" w:cs="仿宋"/>
          <w:sz w:val="21"/>
        </w:rPr>
      </w:pPr>
    </w:p>
    <w:p w14:paraId="4187D6BA">
      <w:pPr>
        <w:pStyle w:val="2"/>
        <w:spacing w:before="78" w:line="221" w:lineRule="auto"/>
        <w:ind w:left="40"/>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近年企业不良行为记录情况</w:t>
      </w:r>
    </w:p>
    <w:p w14:paraId="040D2837">
      <w:pPr>
        <w:spacing w:line="257" w:lineRule="auto"/>
        <w:rPr>
          <w:rFonts w:hint="eastAsia" w:ascii="仿宋" w:hAnsi="仿宋" w:eastAsia="仿宋" w:cs="仿宋"/>
          <w:sz w:val="21"/>
        </w:rPr>
      </w:pPr>
    </w:p>
    <w:p w14:paraId="26B866DC">
      <w:pPr>
        <w:spacing w:line="257" w:lineRule="auto"/>
        <w:rPr>
          <w:rFonts w:hint="eastAsia" w:ascii="仿宋" w:hAnsi="仿宋" w:eastAsia="仿宋" w:cs="仿宋"/>
          <w:sz w:val="21"/>
        </w:rPr>
      </w:pPr>
    </w:p>
    <w:p w14:paraId="730F3A91">
      <w:pPr>
        <w:spacing w:line="258" w:lineRule="auto"/>
        <w:rPr>
          <w:rFonts w:hint="eastAsia" w:ascii="仿宋" w:hAnsi="仿宋" w:eastAsia="仿宋" w:cs="仿宋"/>
          <w:sz w:val="21"/>
        </w:rPr>
      </w:pPr>
    </w:p>
    <w:p w14:paraId="164E0064">
      <w:pPr>
        <w:spacing w:line="258" w:lineRule="auto"/>
        <w:rPr>
          <w:rFonts w:hint="eastAsia" w:ascii="仿宋" w:hAnsi="仿宋" w:eastAsia="仿宋" w:cs="仿宋"/>
          <w:sz w:val="21"/>
        </w:rPr>
      </w:pPr>
    </w:p>
    <w:p w14:paraId="76D3353B">
      <w:pPr>
        <w:spacing w:line="258" w:lineRule="auto"/>
        <w:rPr>
          <w:rFonts w:hint="eastAsia" w:ascii="仿宋" w:hAnsi="仿宋" w:eastAsia="仿宋" w:cs="仿宋"/>
          <w:sz w:val="21"/>
        </w:rPr>
      </w:pPr>
    </w:p>
    <w:p w14:paraId="37240C82">
      <w:pPr>
        <w:pStyle w:val="2"/>
        <w:spacing w:before="78" w:line="219" w:lineRule="auto"/>
        <w:ind w:left="13"/>
        <w:rPr>
          <w:rFonts w:hint="eastAsia" w:ascii="仿宋" w:hAnsi="仿宋" w:eastAsia="仿宋" w:cs="仿宋"/>
          <w:sz w:val="24"/>
          <w:szCs w:val="24"/>
        </w:rPr>
      </w:pPr>
      <w:r>
        <w:rPr>
          <w:rFonts w:hint="eastAsia" w:ascii="仿宋" w:hAnsi="仿宋" w:eastAsia="仿宋" w:cs="仿宋"/>
          <w:spacing w:val="7"/>
          <w:sz w:val="24"/>
          <w:szCs w:val="24"/>
        </w:rPr>
        <w:t>2)   在施工程以及近年已竣工工程合同履行情况</w:t>
      </w:r>
    </w:p>
    <w:p w14:paraId="7796877E">
      <w:pPr>
        <w:spacing w:line="257" w:lineRule="auto"/>
        <w:rPr>
          <w:rFonts w:hint="eastAsia" w:ascii="仿宋" w:hAnsi="仿宋" w:eastAsia="仿宋" w:cs="仿宋"/>
          <w:sz w:val="21"/>
        </w:rPr>
      </w:pPr>
    </w:p>
    <w:p w14:paraId="4437E702">
      <w:pPr>
        <w:spacing w:line="258" w:lineRule="auto"/>
        <w:rPr>
          <w:rFonts w:hint="eastAsia" w:ascii="仿宋" w:hAnsi="仿宋" w:eastAsia="仿宋" w:cs="仿宋"/>
          <w:sz w:val="21"/>
        </w:rPr>
      </w:pPr>
    </w:p>
    <w:p w14:paraId="435CB492">
      <w:pPr>
        <w:spacing w:line="258" w:lineRule="auto"/>
        <w:rPr>
          <w:rFonts w:hint="eastAsia" w:ascii="仿宋" w:hAnsi="仿宋" w:eastAsia="仿宋" w:cs="仿宋"/>
          <w:sz w:val="21"/>
        </w:rPr>
      </w:pPr>
    </w:p>
    <w:p w14:paraId="290E8D5B">
      <w:pPr>
        <w:spacing w:line="258" w:lineRule="auto"/>
        <w:rPr>
          <w:rFonts w:hint="eastAsia" w:ascii="仿宋" w:hAnsi="仿宋" w:eastAsia="仿宋" w:cs="仿宋"/>
          <w:sz w:val="21"/>
        </w:rPr>
      </w:pPr>
    </w:p>
    <w:p w14:paraId="12C7FA64">
      <w:pPr>
        <w:spacing w:line="258" w:lineRule="auto"/>
        <w:rPr>
          <w:rFonts w:hint="eastAsia" w:ascii="仿宋" w:hAnsi="仿宋" w:eastAsia="仿宋" w:cs="仿宋"/>
          <w:sz w:val="21"/>
        </w:rPr>
      </w:pPr>
    </w:p>
    <w:p w14:paraId="2D5F7D77">
      <w:pPr>
        <w:pStyle w:val="2"/>
        <w:spacing w:before="78" w:line="222" w:lineRule="auto"/>
        <w:ind w:left="18"/>
        <w:rPr>
          <w:rFonts w:hint="eastAsia" w:ascii="仿宋" w:hAnsi="仿宋" w:eastAsia="仿宋" w:cs="仿宋"/>
          <w:sz w:val="24"/>
          <w:szCs w:val="24"/>
        </w:rPr>
      </w:pPr>
      <w:r>
        <w:rPr>
          <w:rFonts w:hint="eastAsia" w:ascii="仿宋" w:hAnsi="仿宋" w:eastAsia="仿宋" w:cs="仿宋"/>
          <w:spacing w:val="-6"/>
          <w:sz w:val="24"/>
          <w:szCs w:val="24"/>
        </w:rPr>
        <w:t>3)</w:t>
      </w:r>
      <w:r>
        <w:rPr>
          <w:rFonts w:hint="eastAsia" w:ascii="仿宋" w:hAnsi="仿宋" w:eastAsia="仿宋" w:cs="仿宋"/>
          <w:spacing w:val="14"/>
          <w:sz w:val="24"/>
          <w:szCs w:val="24"/>
        </w:rPr>
        <w:t xml:space="preserve">  </w:t>
      </w:r>
      <w:r>
        <w:rPr>
          <w:rFonts w:hint="eastAsia" w:ascii="仿宋" w:hAnsi="仿宋" w:eastAsia="仿宋" w:cs="仿宋"/>
          <w:spacing w:val="-6"/>
          <w:sz w:val="24"/>
          <w:szCs w:val="24"/>
        </w:rPr>
        <w:t>其</w:t>
      </w:r>
      <w:r>
        <w:rPr>
          <w:rFonts w:hint="eastAsia" w:ascii="仿宋" w:hAnsi="仿宋" w:eastAsia="仿宋" w:cs="仿宋"/>
          <w:spacing w:val="14"/>
          <w:sz w:val="24"/>
          <w:szCs w:val="24"/>
        </w:rPr>
        <w:t xml:space="preserve">  </w:t>
      </w:r>
      <w:r>
        <w:rPr>
          <w:rFonts w:hint="eastAsia" w:ascii="仿宋" w:hAnsi="仿宋" w:eastAsia="仿宋" w:cs="仿宋"/>
          <w:spacing w:val="-6"/>
          <w:sz w:val="24"/>
          <w:szCs w:val="24"/>
        </w:rPr>
        <w:t>他</w:t>
      </w:r>
    </w:p>
    <w:p w14:paraId="35E14993">
      <w:pPr>
        <w:spacing w:line="297" w:lineRule="auto"/>
        <w:rPr>
          <w:rFonts w:hint="eastAsia" w:ascii="仿宋" w:hAnsi="仿宋" w:eastAsia="仿宋" w:cs="仿宋"/>
          <w:sz w:val="21"/>
        </w:rPr>
      </w:pPr>
    </w:p>
    <w:p w14:paraId="3958EA1C">
      <w:pPr>
        <w:pStyle w:val="2"/>
        <w:spacing w:before="62" w:line="418" w:lineRule="auto"/>
        <w:ind w:left="12" w:right="39" w:firstLine="4"/>
        <w:jc w:val="both"/>
        <w:rPr>
          <w:rFonts w:hint="eastAsia" w:ascii="仿宋" w:hAnsi="仿宋" w:eastAsia="仿宋" w:cs="仿宋"/>
          <w:sz w:val="19"/>
          <w:szCs w:val="19"/>
        </w:rPr>
      </w:pPr>
      <w:r>
        <w:rPr>
          <w:rFonts w:hint="eastAsia" w:ascii="仿宋" w:hAnsi="仿宋" w:eastAsia="仿宋" w:cs="仿宋"/>
          <w:spacing w:val="12"/>
          <w:sz w:val="19"/>
          <w:szCs w:val="19"/>
        </w:rPr>
        <w:t>备注：</w:t>
      </w:r>
      <w:r>
        <w:rPr>
          <w:rFonts w:hint="eastAsia" w:ascii="仿宋" w:hAnsi="仿宋" w:eastAsia="仿宋" w:cs="仿宋"/>
          <w:spacing w:val="-47"/>
          <w:sz w:val="19"/>
          <w:szCs w:val="19"/>
        </w:rPr>
        <w:t xml:space="preserve"> </w:t>
      </w:r>
      <w:r>
        <w:rPr>
          <w:rFonts w:hint="eastAsia" w:ascii="仿宋" w:hAnsi="仿宋" w:eastAsia="仿宋" w:cs="仿宋"/>
          <w:spacing w:val="12"/>
          <w:sz w:val="19"/>
          <w:szCs w:val="19"/>
        </w:rPr>
        <w:t>1、供应商自行对信誉良好，没有处于被责令停业、投标资格被取消、财</w:t>
      </w:r>
      <w:r>
        <w:rPr>
          <w:rFonts w:hint="eastAsia" w:ascii="仿宋" w:hAnsi="仿宋" w:eastAsia="仿宋" w:cs="仿宋"/>
          <w:spacing w:val="11"/>
          <w:sz w:val="19"/>
          <w:szCs w:val="19"/>
        </w:rPr>
        <w:t>产被接管、冻结、破产状态，</w:t>
      </w:r>
      <w:r>
        <w:rPr>
          <w:rFonts w:hint="eastAsia" w:ascii="仿宋" w:hAnsi="仿宋" w:eastAsia="仿宋" w:cs="仿宋"/>
          <w:sz w:val="19"/>
          <w:szCs w:val="19"/>
        </w:rPr>
        <w:t xml:space="preserve"> </w:t>
      </w:r>
      <w:r>
        <w:rPr>
          <w:rFonts w:hint="eastAsia" w:ascii="仿宋" w:hAnsi="仿宋" w:eastAsia="仿宋" w:cs="仿宋"/>
          <w:spacing w:val="17"/>
          <w:sz w:val="19"/>
          <w:szCs w:val="19"/>
        </w:rPr>
        <w:t>最近三年内没有骗取中标和严重违约的记录，未因不良记录被建设行政主管部门或财政部门暂停或取消资</w:t>
      </w:r>
      <w:r>
        <w:rPr>
          <w:rFonts w:hint="eastAsia" w:ascii="仿宋" w:hAnsi="仿宋" w:eastAsia="仿宋" w:cs="仿宋"/>
          <w:sz w:val="19"/>
          <w:szCs w:val="19"/>
        </w:rPr>
        <w:t xml:space="preserve"> </w:t>
      </w:r>
      <w:r>
        <w:rPr>
          <w:rFonts w:hint="eastAsia" w:ascii="仿宋" w:hAnsi="仿宋" w:eastAsia="仿宋" w:cs="仿宋"/>
          <w:spacing w:val="17"/>
          <w:sz w:val="19"/>
          <w:szCs w:val="19"/>
        </w:rPr>
        <w:t>格进行说明或承诺，格式不限。</w:t>
      </w:r>
    </w:p>
    <w:p w14:paraId="74700173">
      <w:pPr>
        <w:pStyle w:val="2"/>
        <w:spacing w:before="33" w:line="423" w:lineRule="auto"/>
        <w:ind w:firstLine="9"/>
        <w:rPr>
          <w:rFonts w:hint="eastAsia" w:ascii="仿宋" w:hAnsi="仿宋" w:eastAsia="仿宋" w:cs="仿宋"/>
          <w:sz w:val="19"/>
          <w:szCs w:val="19"/>
        </w:rPr>
      </w:pPr>
      <w:r>
        <w:rPr>
          <w:rFonts w:hint="eastAsia" w:ascii="仿宋" w:hAnsi="仿宋" w:eastAsia="仿宋" w:cs="仿宋"/>
          <w:spacing w:val="19"/>
          <w:sz w:val="19"/>
          <w:szCs w:val="19"/>
        </w:rPr>
        <w:t>2</w:t>
      </w:r>
      <w:r>
        <w:rPr>
          <w:rFonts w:hint="eastAsia" w:ascii="仿宋" w:hAnsi="仿宋" w:eastAsia="仿宋" w:cs="仿宋"/>
          <w:spacing w:val="-48"/>
          <w:sz w:val="19"/>
          <w:szCs w:val="19"/>
        </w:rPr>
        <w:t xml:space="preserve"> </w:t>
      </w:r>
      <w:r>
        <w:rPr>
          <w:rFonts w:hint="eastAsia" w:ascii="仿宋" w:hAnsi="仿宋" w:eastAsia="仿宋" w:cs="仿宋"/>
          <w:spacing w:val="19"/>
          <w:sz w:val="19"/>
          <w:szCs w:val="19"/>
        </w:rPr>
        <w:t>、</w:t>
      </w:r>
      <w:r>
        <w:rPr>
          <w:rFonts w:hint="eastAsia" w:ascii="仿宋" w:hAnsi="仿宋" w:eastAsia="仿宋" w:cs="仿宋"/>
          <w:spacing w:val="-55"/>
          <w:sz w:val="19"/>
          <w:szCs w:val="19"/>
        </w:rPr>
        <w:t xml:space="preserve"> </w:t>
      </w:r>
      <w:r>
        <w:rPr>
          <w:rFonts w:hint="eastAsia" w:ascii="仿宋" w:hAnsi="仿宋" w:eastAsia="仿宋" w:cs="仿宋"/>
          <w:spacing w:val="19"/>
          <w:sz w:val="19"/>
          <w:szCs w:val="19"/>
        </w:rPr>
        <w:t>在</w:t>
      </w:r>
      <w:r>
        <w:rPr>
          <w:rFonts w:hint="eastAsia" w:ascii="仿宋" w:hAnsi="仿宋" w:eastAsia="仿宋" w:cs="仿宋"/>
          <w:spacing w:val="-69"/>
          <w:sz w:val="19"/>
          <w:szCs w:val="19"/>
        </w:rPr>
        <w:t xml:space="preserve"> </w:t>
      </w:r>
      <w:r>
        <w:rPr>
          <w:rFonts w:hint="eastAsia" w:ascii="仿宋" w:hAnsi="仿宋" w:eastAsia="仿宋" w:cs="仿宋"/>
          <w:spacing w:val="19"/>
          <w:sz w:val="19"/>
          <w:szCs w:val="19"/>
        </w:rPr>
        <w:t>①</w:t>
      </w:r>
      <w:r>
        <w:rPr>
          <w:rFonts w:hint="eastAsia" w:ascii="仿宋" w:hAnsi="仿宋" w:eastAsia="仿宋" w:cs="仿宋"/>
          <w:spacing w:val="-67"/>
          <w:sz w:val="19"/>
          <w:szCs w:val="19"/>
        </w:rPr>
        <w:t xml:space="preserve"> </w:t>
      </w:r>
      <w:r>
        <w:rPr>
          <w:rFonts w:hint="eastAsia" w:ascii="仿宋" w:hAnsi="仿宋" w:eastAsia="仿宋" w:cs="仿宋"/>
          <w:spacing w:val="19"/>
          <w:sz w:val="19"/>
          <w:szCs w:val="19"/>
        </w:rPr>
        <w:t>“</w:t>
      </w:r>
      <w:r>
        <w:rPr>
          <w:rFonts w:hint="eastAsia" w:ascii="仿宋" w:hAnsi="仿宋" w:eastAsia="仿宋" w:cs="仿宋"/>
          <w:spacing w:val="-64"/>
          <w:sz w:val="19"/>
          <w:szCs w:val="19"/>
        </w:rPr>
        <w:t xml:space="preserve"> </w:t>
      </w:r>
      <w:r>
        <w:rPr>
          <w:rFonts w:hint="eastAsia" w:ascii="仿宋" w:hAnsi="仿宋" w:eastAsia="仿宋" w:cs="仿宋"/>
          <w:spacing w:val="19"/>
          <w:sz w:val="19"/>
          <w:szCs w:val="19"/>
        </w:rPr>
        <w:t>信用</w:t>
      </w:r>
      <w:r>
        <w:rPr>
          <w:rFonts w:hint="eastAsia" w:ascii="仿宋" w:hAnsi="仿宋" w:eastAsia="仿宋" w:cs="仿宋"/>
          <w:spacing w:val="-37"/>
          <w:sz w:val="19"/>
          <w:szCs w:val="19"/>
        </w:rPr>
        <w:t xml:space="preserve"> </w:t>
      </w:r>
      <w:r>
        <w:rPr>
          <w:rFonts w:hint="eastAsia" w:ascii="仿宋" w:hAnsi="仿宋" w:eastAsia="仿宋" w:cs="仿宋"/>
          <w:spacing w:val="19"/>
          <w:sz w:val="19"/>
          <w:szCs w:val="19"/>
        </w:rPr>
        <w:t>中</w:t>
      </w:r>
      <w:r>
        <w:rPr>
          <w:rFonts w:hint="eastAsia" w:ascii="仿宋" w:hAnsi="仿宋" w:eastAsia="仿宋" w:cs="仿宋"/>
          <w:spacing w:val="-42"/>
          <w:sz w:val="19"/>
          <w:szCs w:val="19"/>
        </w:rPr>
        <w:t xml:space="preserve"> </w:t>
      </w:r>
      <w:r>
        <w:rPr>
          <w:rFonts w:hint="eastAsia" w:ascii="仿宋" w:hAnsi="仿宋" w:eastAsia="仿宋" w:cs="仿宋"/>
          <w:spacing w:val="19"/>
          <w:sz w:val="19"/>
          <w:szCs w:val="19"/>
        </w:rPr>
        <w:t>国</w:t>
      </w:r>
      <w:r>
        <w:rPr>
          <w:rFonts w:hint="eastAsia" w:ascii="仿宋" w:hAnsi="仿宋" w:eastAsia="仿宋" w:cs="仿宋"/>
          <w:spacing w:val="-41"/>
          <w:sz w:val="19"/>
          <w:szCs w:val="19"/>
        </w:rPr>
        <w:t xml:space="preserve"> </w:t>
      </w:r>
      <w:r>
        <w:rPr>
          <w:rFonts w:hint="eastAsia" w:ascii="仿宋" w:hAnsi="仿宋" w:eastAsia="仿宋" w:cs="仿宋"/>
          <w:spacing w:val="19"/>
          <w:sz w:val="19"/>
          <w:szCs w:val="19"/>
        </w:rPr>
        <w:t>网（</w:t>
      </w:r>
      <w:r>
        <w:rPr>
          <w:rFonts w:hint="eastAsia" w:ascii="仿宋" w:hAnsi="仿宋" w:eastAsia="仿宋" w:cs="仿宋"/>
          <w:spacing w:val="-47"/>
          <w:sz w:val="19"/>
          <w:szCs w:val="19"/>
        </w:rPr>
        <w:t xml:space="preserve"> </w:t>
      </w:r>
      <w:r>
        <w:rPr>
          <w:rFonts w:hint="eastAsia" w:ascii="仿宋" w:hAnsi="仿宋" w:eastAsia="仿宋" w:cs="仿宋"/>
          <w:sz w:val="19"/>
          <w:szCs w:val="19"/>
        </w:rPr>
        <w:t>www</w:t>
      </w:r>
      <w:r>
        <w:rPr>
          <w:rFonts w:hint="eastAsia" w:ascii="仿宋" w:hAnsi="仿宋" w:eastAsia="仿宋" w:cs="仿宋"/>
          <w:spacing w:val="19"/>
          <w:sz w:val="19"/>
          <w:szCs w:val="19"/>
        </w:rPr>
        <w:t>.</w:t>
      </w:r>
      <w:r>
        <w:rPr>
          <w:rFonts w:hint="eastAsia" w:ascii="仿宋" w:hAnsi="仿宋" w:eastAsia="仿宋" w:cs="仿宋"/>
          <w:sz w:val="19"/>
          <w:szCs w:val="19"/>
        </w:rPr>
        <w:t>creditchina</w:t>
      </w:r>
      <w:r>
        <w:rPr>
          <w:rFonts w:hint="eastAsia" w:ascii="仿宋" w:hAnsi="仿宋" w:eastAsia="仿宋" w:cs="仿宋"/>
          <w:spacing w:val="19"/>
          <w:sz w:val="19"/>
          <w:szCs w:val="19"/>
        </w:rPr>
        <w:t>.</w:t>
      </w:r>
      <w:r>
        <w:rPr>
          <w:rFonts w:hint="eastAsia" w:ascii="仿宋" w:hAnsi="仿宋" w:eastAsia="仿宋" w:cs="仿宋"/>
          <w:sz w:val="19"/>
          <w:szCs w:val="19"/>
        </w:rPr>
        <w:t>gov</w:t>
      </w:r>
      <w:r>
        <w:rPr>
          <w:rFonts w:hint="eastAsia" w:ascii="仿宋" w:hAnsi="仿宋" w:eastAsia="仿宋" w:cs="仿宋"/>
          <w:spacing w:val="19"/>
          <w:sz w:val="19"/>
          <w:szCs w:val="19"/>
        </w:rPr>
        <w:t>.</w:t>
      </w:r>
      <w:r>
        <w:rPr>
          <w:rFonts w:hint="eastAsia" w:ascii="仿宋" w:hAnsi="仿宋" w:eastAsia="仿宋" w:cs="仿宋"/>
          <w:sz w:val="19"/>
          <w:szCs w:val="19"/>
        </w:rPr>
        <w:t>cn</w:t>
      </w:r>
      <w:r>
        <w:rPr>
          <w:rFonts w:hint="eastAsia" w:ascii="仿宋" w:hAnsi="仿宋" w:eastAsia="仿宋" w:cs="仿宋"/>
          <w:spacing w:val="-43"/>
          <w:sz w:val="19"/>
          <w:szCs w:val="19"/>
        </w:rPr>
        <w:t xml:space="preserve"> </w:t>
      </w:r>
      <w:r>
        <w:rPr>
          <w:rFonts w:hint="eastAsia" w:ascii="仿宋" w:hAnsi="仿宋" w:eastAsia="仿宋" w:cs="仿宋"/>
          <w:spacing w:val="19"/>
          <w:sz w:val="19"/>
          <w:szCs w:val="19"/>
        </w:rPr>
        <w:t>）</w:t>
      </w:r>
      <w:r>
        <w:rPr>
          <w:rFonts w:hint="eastAsia" w:ascii="仿宋" w:hAnsi="仿宋" w:eastAsia="仿宋" w:cs="仿宋"/>
          <w:spacing w:val="-44"/>
          <w:sz w:val="19"/>
          <w:szCs w:val="19"/>
        </w:rPr>
        <w:t xml:space="preserve"> </w:t>
      </w:r>
      <w:r>
        <w:rPr>
          <w:rFonts w:hint="eastAsia" w:ascii="仿宋" w:hAnsi="仿宋" w:eastAsia="仿宋" w:cs="仿宋"/>
          <w:spacing w:val="19"/>
          <w:sz w:val="19"/>
          <w:szCs w:val="19"/>
        </w:rPr>
        <w:t>”未被</w:t>
      </w:r>
      <w:r>
        <w:rPr>
          <w:rFonts w:hint="eastAsia" w:ascii="仿宋" w:hAnsi="仿宋" w:eastAsia="仿宋" w:cs="仿宋"/>
          <w:spacing w:val="-57"/>
          <w:sz w:val="19"/>
          <w:szCs w:val="19"/>
        </w:rPr>
        <w:t xml:space="preserve"> </w:t>
      </w:r>
      <w:r>
        <w:rPr>
          <w:rFonts w:hint="eastAsia" w:ascii="仿宋" w:hAnsi="仿宋" w:eastAsia="仿宋" w:cs="仿宋"/>
          <w:spacing w:val="19"/>
          <w:sz w:val="19"/>
          <w:szCs w:val="19"/>
        </w:rPr>
        <w:t>列入失信被执行</w:t>
      </w:r>
      <w:r>
        <w:rPr>
          <w:rFonts w:hint="eastAsia" w:ascii="仿宋" w:hAnsi="仿宋" w:eastAsia="仿宋" w:cs="仿宋"/>
          <w:spacing w:val="18"/>
          <w:sz w:val="19"/>
          <w:szCs w:val="19"/>
        </w:rPr>
        <w:t>人</w:t>
      </w:r>
      <w:r>
        <w:rPr>
          <w:rFonts w:hint="eastAsia" w:ascii="仿宋" w:hAnsi="仿宋" w:eastAsia="仿宋" w:cs="仿宋"/>
          <w:spacing w:val="-47"/>
          <w:sz w:val="19"/>
          <w:szCs w:val="19"/>
        </w:rPr>
        <w:t xml:space="preserve"> </w:t>
      </w:r>
      <w:r>
        <w:rPr>
          <w:rFonts w:hint="eastAsia" w:ascii="仿宋" w:hAnsi="仿宋" w:eastAsia="仿宋" w:cs="仿宋"/>
          <w:spacing w:val="18"/>
          <w:sz w:val="19"/>
          <w:szCs w:val="19"/>
        </w:rPr>
        <w:t>、</w:t>
      </w:r>
      <w:r>
        <w:rPr>
          <w:rFonts w:hint="eastAsia" w:ascii="仿宋" w:hAnsi="仿宋" w:eastAsia="仿宋" w:cs="仿宋"/>
          <w:spacing w:val="-56"/>
          <w:sz w:val="19"/>
          <w:szCs w:val="19"/>
        </w:rPr>
        <w:t xml:space="preserve"> </w:t>
      </w:r>
      <w:r>
        <w:rPr>
          <w:rFonts w:hint="eastAsia" w:ascii="仿宋" w:hAnsi="仿宋" w:eastAsia="仿宋" w:cs="仿宋"/>
          <w:spacing w:val="18"/>
          <w:sz w:val="19"/>
          <w:szCs w:val="19"/>
        </w:rPr>
        <w:t>企业经</w:t>
      </w:r>
      <w:r>
        <w:rPr>
          <w:rFonts w:hint="eastAsia" w:ascii="仿宋" w:hAnsi="仿宋" w:eastAsia="仿宋" w:cs="仿宋"/>
          <w:spacing w:val="-57"/>
          <w:sz w:val="19"/>
          <w:szCs w:val="19"/>
        </w:rPr>
        <w:t xml:space="preserve"> </w:t>
      </w:r>
      <w:r>
        <w:rPr>
          <w:rFonts w:hint="eastAsia" w:ascii="仿宋" w:hAnsi="仿宋" w:eastAsia="仿宋" w:cs="仿宋"/>
          <w:spacing w:val="18"/>
          <w:sz w:val="19"/>
          <w:szCs w:val="19"/>
        </w:rPr>
        <w:t>营异</w:t>
      </w:r>
      <w:r>
        <w:rPr>
          <w:rFonts w:hint="eastAsia" w:ascii="仿宋" w:hAnsi="仿宋" w:eastAsia="仿宋" w:cs="仿宋"/>
          <w:spacing w:val="-52"/>
          <w:sz w:val="19"/>
          <w:szCs w:val="19"/>
        </w:rPr>
        <w:t xml:space="preserve"> </w:t>
      </w:r>
      <w:r>
        <w:rPr>
          <w:rFonts w:hint="eastAsia" w:ascii="仿宋" w:hAnsi="仿宋" w:eastAsia="仿宋" w:cs="仿宋"/>
          <w:spacing w:val="18"/>
          <w:sz w:val="19"/>
          <w:szCs w:val="19"/>
        </w:rPr>
        <w:t>常名录</w:t>
      </w:r>
      <w:r>
        <w:rPr>
          <w:rFonts w:hint="eastAsia" w:ascii="仿宋" w:hAnsi="仿宋" w:eastAsia="仿宋" w:cs="仿宋"/>
          <w:spacing w:val="-47"/>
          <w:sz w:val="19"/>
          <w:szCs w:val="19"/>
        </w:rPr>
        <w:t xml:space="preserve"> </w:t>
      </w:r>
      <w:r>
        <w:rPr>
          <w:rFonts w:hint="eastAsia" w:ascii="仿宋" w:hAnsi="仿宋" w:eastAsia="仿宋" w:cs="仿宋"/>
          <w:spacing w:val="18"/>
          <w:sz w:val="19"/>
          <w:szCs w:val="19"/>
        </w:rPr>
        <w:t>、</w:t>
      </w:r>
      <w:r>
        <w:rPr>
          <w:rFonts w:hint="eastAsia" w:ascii="仿宋" w:hAnsi="仿宋" w:eastAsia="仿宋" w:cs="仿宋"/>
          <w:sz w:val="19"/>
          <w:szCs w:val="19"/>
        </w:rPr>
        <w:t xml:space="preserve"> </w:t>
      </w:r>
      <w:r>
        <w:rPr>
          <w:rFonts w:hint="eastAsia" w:ascii="仿宋" w:hAnsi="仿宋" w:eastAsia="仿宋" w:cs="仿宋"/>
          <w:spacing w:val="21"/>
          <w:sz w:val="19"/>
          <w:szCs w:val="19"/>
        </w:rPr>
        <w:t>重大税收违</w:t>
      </w:r>
      <w:r>
        <w:rPr>
          <w:rFonts w:hint="eastAsia" w:ascii="仿宋" w:hAnsi="仿宋" w:eastAsia="仿宋" w:cs="仿宋"/>
          <w:spacing w:val="-56"/>
          <w:sz w:val="19"/>
          <w:szCs w:val="19"/>
        </w:rPr>
        <w:t xml:space="preserve"> </w:t>
      </w:r>
      <w:r>
        <w:rPr>
          <w:rFonts w:hint="eastAsia" w:ascii="仿宋" w:hAnsi="仿宋" w:eastAsia="仿宋" w:cs="仿宋"/>
          <w:spacing w:val="21"/>
          <w:sz w:val="19"/>
          <w:szCs w:val="19"/>
        </w:rPr>
        <w:t>法案件</w:t>
      </w:r>
      <w:r>
        <w:rPr>
          <w:rFonts w:hint="eastAsia" w:ascii="仿宋" w:hAnsi="仿宋" w:eastAsia="仿宋" w:cs="仿宋"/>
          <w:spacing w:val="-41"/>
          <w:sz w:val="19"/>
          <w:szCs w:val="19"/>
        </w:rPr>
        <w:t xml:space="preserve"> </w:t>
      </w:r>
      <w:r>
        <w:rPr>
          <w:rFonts w:hint="eastAsia" w:ascii="仿宋" w:hAnsi="仿宋" w:eastAsia="仿宋" w:cs="仿宋"/>
          <w:spacing w:val="21"/>
          <w:sz w:val="19"/>
          <w:szCs w:val="19"/>
        </w:rPr>
        <w:t>当事人名单</w:t>
      </w:r>
      <w:r>
        <w:rPr>
          <w:rFonts w:hint="eastAsia" w:ascii="仿宋" w:hAnsi="仿宋" w:eastAsia="仿宋" w:cs="仿宋"/>
          <w:spacing w:val="-48"/>
          <w:sz w:val="19"/>
          <w:szCs w:val="19"/>
        </w:rPr>
        <w:t xml:space="preserve"> </w:t>
      </w:r>
      <w:r>
        <w:rPr>
          <w:rFonts w:hint="eastAsia" w:ascii="仿宋" w:hAnsi="仿宋" w:eastAsia="仿宋" w:cs="仿宋"/>
          <w:spacing w:val="21"/>
          <w:sz w:val="19"/>
          <w:szCs w:val="19"/>
        </w:rPr>
        <w:t>、</w:t>
      </w:r>
      <w:r>
        <w:rPr>
          <w:rFonts w:hint="eastAsia" w:ascii="仿宋" w:hAnsi="仿宋" w:eastAsia="仿宋" w:cs="仿宋"/>
          <w:spacing w:val="-55"/>
          <w:sz w:val="19"/>
          <w:szCs w:val="19"/>
        </w:rPr>
        <w:t xml:space="preserve"> </w:t>
      </w:r>
      <w:r>
        <w:rPr>
          <w:rFonts w:hint="eastAsia" w:ascii="仿宋" w:hAnsi="仿宋" w:eastAsia="仿宋" w:cs="仿宋"/>
          <w:spacing w:val="21"/>
          <w:sz w:val="19"/>
          <w:szCs w:val="19"/>
        </w:rPr>
        <w:t>政府采购严</w:t>
      </w:r>
      <w:r>
        <w:rPr>
          <w:rFonts w:hint="eastAsia" w:ascii="仿宋" w:hAnsi="仿宋" w:eastAsia="仿宋" w:cs="仿宋"/>
          <w:spacing w:val="-57"/>
          <w:sz w:val="19"/>
          <w:szCs w:val="19"/>
        </w:rPr>
        <w:t xml:space="preserve"> </w:t>
      </w:r>
      <w:r>
        <w:rPr>
          <w:rFonts w:hint="eastAsia" w:ascii="仿宋" w:hAnsi="仿宋" w:eastAsia="仿宋" w:cs="仿宋"/>
          <w:spacing w:val="21"/>
          <w:sz w:val="19"/>
          <w:szCs w:val="19"/>
        </w:rPr>
        <w:t>重违法失信名单</w:t>
      </w:r>
      <w:r>
        <w:rPr>
          <w:rFonts w:hint="eastAsia" w:ascii="仿宋" w:hAnsi="仿宋" w:eastAsia="仿宋" w:cs="仿宋"/>
          <w:spacing w:val="-48"/>
          <w:sz w:val="19"/>
          <w:szCs w:val="19"/>
        </w:rPr>
        <w:t xml:space="preserve"> </w:t>
      </w:r>
      <w:r>
        <w:rPr>
          <w:rFonts w:hint="eastAsia" w:ascii="仿宋" w:hAnsi="仿宋" w:eastAsia="仿宋" w:cs="仿宋"/>
          <w:spacing w:val="21"/>
          <w:sz w:val="19"/>
          <w:szCs w:val="19"/>
        </w:rPr>
        <w:t>；</w:t>
      </w:r>
      <w:r>
        <w:rPr>
          <w:rFonts w:hint="eastAsia" w:ascii="仿宋" w:hAnsi="仿宋" w:eastAsia="仿宋" w:cs="仿宋"/>
          <w:spacing w:val="-65"/>
          <w:sz w:val="19"/>
          <w:szCs w:val="19"/>
        </w:rPr>
        <w:t xml:space="preserve"> </w:t>
      </w:r>
      <w:r>
        <w:rPr>
          <w:rFonts w:hint="eastAsia" w:ascii="仿宋" w:hAnsi="仿宋" w:eastAsia="仿宋" w:cs="仿宋"/>
          <w:spacing w:val="21"/>
          <w:sz w:val="19"/>
          <w:szCs w:val="19"/>
        </w:rPr>
        <w:t>②</w:t>
      </w:r>
      <w:r>
        <w:rPr>
          <w:rFonts w:hint="eastAsia" w:ascii="仿宋" w:hAnsi="仿宋" w:eastAsia="仿宋" w:cs="仿宋"/>
          <w:spacing w:val="-67"/>
          <w:sz w:val="19"/>
          <w:szCs w:val="19"/>
        </w:rPr>
        <w:t xml:space="preserve"> </w:t>
      </w:r>
      <w:r>
        <w:rPr>
          <w:rFonts w:hint="eastAsia" w:ascii="仿宋" w:hAnsi="仿宋" w:eastAsia="仿宋" w:cs="仿宋"/>
          <w:spacing w:val="20"/>
          <w:sz w:val="19"/>
          <w:szCs w:val="19"/>
        </w:rPr>
        <w:t>“</w:t>
      </w:r>
      <w:r>
        <w:rPr>
          <w:rFonts w:hint="eastAsia" w:ascii="仿宋" w:hAnsi="仿宋" w:eastAsia="仿宋" w:cs="仿宋"/>
          <w:spacing w:val="-36"/>
          <w:sz w:val="19"/>
          <w:szCs w:val="19"/>
        </w:rPr>
        <w:t xml:space="preserve"> </w:t>
      </w:r>
      <w:r>
        <w:rPr>
          <w:rFonts w:hint="eastAsia" w:ascii="仿宋" w:hAnsi="仿宋" w:eastAsia="仿宋" w:cs="仿宋"/>
          <w:spacing w:val="20"/>
          <w:sz w:val="19"/>
          <w:szCs w:val="19"/>
        </w:rPr>
        <w:t>中</w:t>
      </w:r>
      <w:r>
        <w:rPr>
          <w:rFonts w:hint="eastAsia" w:ascii="仿宋" w:hAnsi="仿宋" w:eastAsia="仿宋" w:cs="仿宋"/>
          <w:spacing w:val="-40"/>
          <w:sz w:val="19"/>
          <w:szCs w:val="19"/>
        </w:rPr>
        <w:t xml:space="preserve"> </w:t>
      </w:r>
      <w:r>
        <w:rPr>
          <w:rFonts w:hint="eastAsia" w:ascii="仿宋" w:hAnsi="仿宋" w:eastAsia="仿宋" w:cs="仿宋"/>
          <w:spacing w:val="20"/>
          <w:sz w:val="19"/>
          <w:szCs w:val="19"/>
        </w:rPr>
        <w:t>国政府采购网（</w:t>
      </w:r>
      <w:r>
        <w:rPr>
          <w:rFonts w:hint="eastAsia" w:ascii="仿宋" w:hAnsi="仿宋" w:eastAsia="仿宋" w:cs="仿宋"/>
          <w:spacing w:val="-47"/>
          <w:sz w:val="19"/>
          <w:szCs w:val="19"/>
        </w:rPr>
        <w:t xml:space="preserve"> </w:t>
      </w:r>
      <w:r>
        <w:rPr>
          <w:rFonts w:hint="eastAsia" w:ascii="仿宋" w:hAnsi="仿宋" w:eastAsia="仿宋" w:cs="仿宋"/>
          <w:sz w:val="19"/>
          <w:szCs w:val="19"/>
        </w:rPr>
        <w:t>www</w:t>
      </w:r>
      <w:r>
        <w:rPr>
          <w:rFonts w:hint="eastAsia" w:ascii="仿宋" w:hAnsi="仿宋" w:eastAsia="仿宋" w:cs="仿宋"/>
          <w:spacing w:val="20"/>
          <w:sz w:val="19"/>
          <w:szCs w:val="19"/>
        </w:rPr>
        <w:t>.</w:t>
      </w:r>
      <w:r>
        <w:rPr>
          <w:rFonts w:hint="eastAsia" w:ascii="仿宋" w:hAnsi="仿宋" w:eastAsia="仿宋" w:cs="仿宋"/>
          <w:sz w:val="19"/>
          <w:szCs w:val="19"/>
        </w:rPr>
        <w:t>ccgp</w:t>
      </w:r>
      <w:r>
        <w:rPr>
          <w:rFonts w:hint="eastAsia" w:ascii="仿宋" w:hAnsi="仿宋" w:eastAsia="仿宋" w:cs="仿宋"/>
          <w:spacing w:val="20"/>
          <w:sz w:val="19"/>
          <w:szCs w:val="19"/>
        </w:rPr>
        <w:t>.</w:t>
      </w:r>
      <w:r>
        <w:rPr>
          <w:rFonts w:hint="eastAsia" w:ascii="仿宋" w:hAnsi="仿宋" w:eastAsia="仿宋" w:cs="仿宋"/>
          <w:sz w:val="19"/>
          <w:szCs w:val="19"/>
        </w:rPr>
        <w:t>gov</w:t>
      </w:r>
      <w:r>
        <w:rPr>
          <w:rFonts w:hint="eastAsia" w:ascii="仿宋" w:hAnsi="仿宋" w:eastAsia="仿宋" w:cs="仿宋"/>
          <w:spacing w:val="20"/>
          <w:sz w:val="19"/>
          <w:szCs w:val="19"/>
        </w:rPr>
        <w:t>.c</w:t>
      </w:r>
      <w:r>
        <w:rPr>
          <w:rFonts w:hint="eastAsia" w:ascii="仿宋" w:hAnsi="仿宋" w:eastAsia="仿宋" w:cs="仿宋"/>
          <w:sz w:val="19"/>
          <w:szCs w:val="19"/>
        </w:rPr>
        <w:t xml:space="preserve"> </w:t>
      </w:r>
      <w:r>
        <w:rPr>
          <w:rFonts w:hint="eastAsia" w:ascii="仿宋" w:hAnsi="仿宋" w:eastAsia="仿宋" w:cs="仿宋"/>
          <w:spacing w:val="18"/>
          <w:sz w:val="19"/>
          <w:szCs w:val="19"/>
        </w:rPr>
        <w:t>n）</w:t>
      </w:r>
      <w:r>
        <w:rPr>
          <w:rFonts w:hint="eastAsia" w:ascii="仿宋" w:hAnsi="仿宋" w:eastAsia="仿宋" w:cs="仿宋"/>
          <w:spacing w:val="-22"/>
          <w:sz w:val="19"/>
          <w:szCs w:val="19"/>
        </w:rPr>
        <w:t xml:space="preserve"> </w:t>
      </w:r>
      <w:r>
        <w:rPr>
          <w:rFonts w:hint="eastAsia" w:ascii="仿宋" w:hAnsi="仿宋" w:eastAsia="仿宋" w:cs="仿宋"/>
          <w:spacing w:val="18"/>
          <w:sz w:val="19"/>
          <w:szCs w:val="19"/>
        </w:rPr>
        <w:t>”未被</w:t>
      </w:r>
      <w:r>
        <w:rPr>
          <w:rFonts w:hint="eastAsia" w:ascii="仿宋" w:hAnsi="仿宋" w:eastAsia="仿宋" w:cs="仿宋"/>
          <w:spacing w:val="-57"/>
          <w:sz w:val="19"/>
          <w:szCs w:val="19"/>
        </w:rPr>
        <w:t xml:space="preserve"> </w:t>
      </w:r>
      <w:r>
        <w:rPr>
          <w:rFonts w:hint="eastAsia" w:ascii="仿宋" w:hAnsi="仿宋" w:eastAsia="仿宋" w:cs="仿宋"/>
          <w:spacing w:val="18"/>
          <w:sz w:val="19"/>
          <w:szCs w:val="19"/>
        </w:rPr>
        <w:t>列入政府采购严重违</w:t>
      </w:r>
      <w:r>
        <w:rPr>
          <w:rFonts w:hint="eastAsia" w:ascii="仿宋" w:hAnsi="仿宋" w:eastAsia="仿宋" w:cs="仿宋"/>
          <w:spacing w:val="-56"/>
          <w:sz w:val="19"/>
          <w:szCs w:val="19"/>
        </w:rPr>
        <w:t xml:space="preserve"> </w:t>
      </w:r>
      <w:r>
        <w:rPr>
          <w:rFonts w:hint="eastAsia" w:ascii="仿宋" w:hAnsi="仿宋" w:eastAsia="仿宋" w:cs="仿宋"/>
          <w:spacing w:val="18"/>
          <w:sz w:val="19"/>
          <w:szCs w:val="19"/>
        </w:rPr>
        <w:t>法失信行为记</w:t>
      </w:r>
      <w:r>
        <w:rPr>
          <w:rFonts w:hint="eastAsia" w:ascii="仿宋" w:hAnsi="仿宋" w:eastAsia="仿宋" w:cs="仿宋"/>
          <w:spacing w:val="-55"/>
          <w:sz w:val="19"/>
          <w:szCs w:val="19"/>
        </w:rPr>
        <w:t xml:space="preserve"> </w:t>
      </w:r>
      <w:r>
        <w:rPr>
          <w:rFonts w:hint="eastAsia" w:ascii="仿宋" w:hAnsi="仿宋" w:eastAsia="仿宋" w:cs="仿宋"/>
          <w:spacing w:val="18"/>
          <w:sz w:val="19"/>
          <w:szCs w:val="19"/>
        </w:rPr>
        <w:t>录名单</w:t>
      </w:r>
      <w:r>
        <w:rPr>
          <w:rFonts w:hint="eastAsia" w:ascii="仿宋" w:hAnsi="仿宋" w:eastAsia="仿宋" w:cs="仿宋"/>
          <w:spacing w:val="-51"/>
          <w:sz w:val="19"/>
          <w:szCs w:val="19"/>
        </w:rPr>
        <w:t xml:space="preserve"> </w:t>
      </w:r>
      <w:r>
        <w:rPr>
          <w:rFonts w:hint="eastAsia" w:ascii="仿宋" w:hAnsi="仿宋" w:eastAsia="仿宋" w:cs="仿宋"/>
          <w:spacing w:val="18"/>
          <w:sz w:val="19"/>
          <w:szCs w:val="19"/>
        </w:rPr>
        <w:t>的</w:t>
      </w:r>
      <w:r>
        <w:rPr>
          <w:rFonts w:hint="eastAsia" w:ascii="仿宋" w:hAnsi="仿宋" w:eastAsia="仿宋" w:cs="仿宋"/>
          <w:spacing w:val="-51"/>
          <w:sz w:val="19"/>
          <w:szCs w:val="19"/>
        </w:rPr>
        <w:t xml:space="preserve"> </w:t>
      </w:r>
      <w:r>
        <w:rPr>
          <w:rFonts w:hint="eastAsia" w:ascii="仿宋" w:hAnsi="仿宋" w:eastAsia="仿宋" w:cs="仿宋"/>
          <w:spacing w:val="18"/>
          <w:sz w:val="19"/>
          <w:szCs w:val="19"/>
        </w:rPr>
        <w:t>；</w:t>
      </w:r>
      <w:r>
        <w:rPr>
          <w:rFonts w:hint="eastAsia" w:ascii="仿宋" w:hAnsi="仿宋" w:eastAsia="仿宋" w:cs="仿宋"/>
          <w:spacing w:val="-63"/>
          <w:sz w:val="19"/>
          <w:szCs w:val="19"/>
        </w:rPr>
        <w:t xml:space="preserve"> </w:t>
      </w:r>
      <w:r>
        <w:rPr>
          <w:rFonts w:hint="eastAsia" w:ascii="仿宋" w:hAnsi="仿宋" w:eastAsia="仿宋" w:cs="仿宋"/>
          <w:spacing w:val="18"/>
          <w:sz w:val="19"/>
          <w:szCs w:val="19"/>
        </w:rPr>
        <w:t>③</w:t>
      </w:r>
      <w:r>
        <w:rPr>
          <w:rFonts w:hint="eastAsia" w:ascii="仿宋" w:hAnsi="仿宋" w:eastAsia="仿宋" w:cs="仿宋"/>
          <w:spacing w:val="-66"/>
          <w:sz w:val="19"/>
          <w:szCs w:val="19"/>
        </w:rPr>
        <w:t xml:space="preserve"> </w:t>
      </w:r>
      <w:r>
        <w:rPr>
          <w:rFonts w:hint="eastAsia" w:ascii="仿宋" w:hAnsi="仿宋" w:eastAsia="仿宋" w:cs="仿宋"/>
          <w:spacing w:val="18"/>
          <w:sz w:val="19"/>
          <w:szCs w:val="19"/>
        </w:rPr>
        <w:t>“</w:t>
      </w:r>
      <w:r>
        <w:rPr>
          <w:rFonts w:hint="eastAsia" w:ascii="仿宋" w:hAnsi="仿宋" w:eastAsia="仿宋" w:cs="仿宋"/>
          <w:spacing w:val="-40"/>
          <w:sz w:val="19"/>
          <w:szCs w:val="19"/>
        </w:rPr>
        <w:t xml:space="preserve"> </w:t>
      </w:r>
      <w:r>
        <w:rPr>
          <w:rFonts w:hint="eastAsia" w:ascii="仿宋" w:hAnsi="仿宋" w:eastAsia="仿宋" w:cs="仿宋"/>
          <w:spacing w:val="18"/>
          <w:sz w:val="19"/>
          <w:szCs w:val="19"/>
        </w:rPr>
        <w:t>国家企业信用信</w:t>
      </w:r>
      <w:r>
        <w:rPr>
          <w:rFonts w:hint="eastAsia" w:ascii="仿宋" w:hAnsi="仿宋" w:eastAsia="仿宋" w:cs="仿宋"/>
          <w:spacing w:val="-52"/>
          <w:sz w:val="19"/>
          <w:szCs w:val="19"/>
        </w:rPr>
        <w:t xml:space="preserve"> </w:t>
      </w:r>
      <w:r>
        <w:rPr>
          <w:rFonts w:hint="eastAsia" w:ascii="仿宋" w:hAnsi="仿宋" w:eastAsia="仿宋" w:cs="仿宋"/>
          <w:spacing w:val="18"/>
          <w:sz w:val="19"/>
          <w:szCs w:val="19"/>
        </w:rPr>
        <w:t>息公示</w:t>
      </w:r>
      <w:r>
        <w:rPr>
          <w:rFonts w:hint="eastAsia" w:ascii="仿宋" w:hAnsi="仿宋" w:eastAsia="仿宋" w:cs="仿宋"/>
          <w:spacing w:val="-55"/>
          <w:sz w:val="19"/>
          <w:szCs w:val="19"/>
        </w:rPr>
        <w:t xml:space="preserve"> </w:t>
      </w:r>
      <w:r>
        <w:rPr>
          <w:rFonts w:hint="eastAsia" w:ascii="仿宋" w:hAnsi="仿宋" w:eastAsia="仿宋" w:cs="仿宋"/>
          <w:spacing w:val="18"/>
          <w:sz w:val="19"/>
          <w:szCs w:val="19"/>
        </w:rPr>
        <w:t>系统（</w:t>
      </w:r>
      <w:r>
        <w:rPr>
          <w:rFonts w:hint="eastAsia" w:ascii="仿宋" w:hAnsi="仿宋" w:eastAsia="仿宋" w:cs="仿宋"/>
          <w:sz w:val="19"/>
          <w:szCs w:val="19"/>
        </w:rPr>
        <w:t>http</w:t>
      </w:r>
      <w:r>
        <w:rPr>
          <w:rFonts w:hint="eastAsia" w:ascii="仿宋" w:hAnsi="仿宋" w:eastAsia="仿宋" w:cs="仿宋"/>
          <w:spacing w:val="-49"/>
          <w:sz w:val="19"/>
          <w:szCs w:val="19"/>
        </w:rPr>
        <w:t xml:space="preserve"> </w:t>
      </w:r>
      <w:r>
        <w:rPr>
          <w:rFonts w:hint="eastAsia" w:ascii="仿宋" w:hAnsi="仿宋" w:eastAsia="仿宋" w:cs="仿宋"/>
          <w:spacing w:val="18"/>
          <w:sz w:val="19"/>
          <w:szCs w:val="19"/>
        </w:rPr>
        <w:t>://</w:t>
      </w:r>
      <w:r>
        <w:rPr>
          <w:rFonts w:hint="eastAsia" w:ascii="仿宋" w:hAnsi="仿宋" w:eastAsia="仿宋" w:cs="仿宋"/>
          <w:sz w:val="19"/>
          <w:szCs w:val="19"/>
        </w:rPr>
        <w:t xml:space="preserve">ww </w:t>
      </w:r>
      <w:r>
        <w:rPr>
          <w:rFonts w:hint="eastAsia" w:ascii="仿宋" w:hAnsi="仿宋" w:eastAsia="仿宋" w:cs="仿宋"/>
          <w:spacing w:val="19"/>
          <w:sz w:val="19"/>
          <w:szCs w:val="19"/>
        </w:rPr>
        <w:t>w.</w:t>
      </w:r>
      <w:r>
        <w:rPr>
          <w:rFonts w:hint="eastAsia" w:ascii="仿宋" w:hAnsi="仿宋" w:eastAsia="仿宋" w:cs="仿宋"/>
          <w:sz w:val="19"/>
          <w:szCs w:val="19"/>
        </w:rPr>
        <w:t>gsxt</w:t>
      </w:r>
      <w:r>
        <w:rPr>
          <w:rFonts w:hint="eastAsia" w:ascii="仿宋" w:hAnsi="仿宋" w:eastAsia="仿宋" w:cs="仿宋"/>
          <w:spacing w:val="19"/>
          <w:sz w:val="19"/>
          <w:szCs w:val="19"/>
        </w:rPr>
        <w:t>.</w:t>
      </w:r>
      <w:r>
        <w:rPr>
          <w:rFonts w:hint="eastAsia" w:ascii="仿宋" w:hAnsi="仿宋" w:eastAsia="仿宋" w:cs="仿宋"/>
          <w:sz w:val="19"/>
          <w:szCs w:val="19"/>
        </w:rPr>
        <w:t>gov</w:t>
      </w:r>
      <w:r>
        <w:rPr>
          <w:rFonts w:hint="eastAsia" w:ascii="仿宋" w:hAnsi="仿宋" w:eastAsia="仿宋" w:cs="仿宋"/>
          <w:spacing w:val="19"/>
          <w:sz w:val="19"/>
          <w:szCs w:val="19"/>
        </w:rPr>
        <w:t>.</w:t>
      </w:r>
      <w:r>
        <w:rPr>
          <w:rFonts w:hint="eastAsia" w:ascii="仿宋" w:hAnsi="仿宋" w:eastAsia="仿宋" w:cs="仿宋"/>
          <w:sz w:val="19"/>
          <w:szCs w:val="19"/>
        </w:rPr>
        <w:t>cn</w:t>
      </w:r>
      <w:r>
        <w:rPr>
          <w:rFonts w:hint="eastAsia" w:ascii="仿宋" w:hAnsi="仿宋" w:eastAsia="仿宋" w:cs="仿宋"/>
          <w:spacing w:val="-34"/>
          <w:sz w:val="19"/>
          <w:szCs w:val="19"/>
        </w:rPr>
        <w:t xml:space="preserve"> </w:t>
      </w:r>
      <w:r>
        <w:rPr>
          <w:rFonts w:hint="eastAsia" w:ascii="仿宋" w:hAnsi="仿宋" w:eastAsia="仿宋" w:cs="仿宋"/>
          <w:spacing w:val="19"/>
          <w:sz w:val="19"/>
          <w:szCs w:val="19"/>
        </w:rPr>
        <w:t>）</w:t>
      </w:r>
      <w:r>
        <w:rPr>
          <w:rFonts w:hint="eastAsia" w:ascii="仿宋" w:hAnsi="仿宋" w:eastAsia="仿宋" w:cs="仿宋"/>
          <w:spacing w:val="-44"/>
          <w:sz w:val="19"/>
          <w:szCs w:val="19"/>
        </w:rPr>
        <w:t xml:space="preserve"> </w:t>
      </w:r>
      <w:r>
        <w:rPr>
          <w:rFonts w:hint="eastAsia" w:ascii="仿宋" w:hAnsi="仿宋" w:eastAsia="仿宋" w:cs="仿宋"/>
          <w:spacing w:val="19"/>
          <w:sz w:val="19"/>
          <w:szCs w:val="19"/>
        </w:rPr>
        <w:t>”未</w:t>
      </w:r>
      <w:r>
        <w:rPr>
          <w:rFonts w:hint="eastAsia" w:ascii="仿宋" w:hAnsi="仿宋" w:eastAsia="仿宋" w:cs="仿宋"/>
          <w:spacing w:val="-57"/>
          <w:sz w:val="19"/>
          <w:szCs w:val="19"/>
        </w:rPr>
        <w:t xml:space="preserve"> </w:t>
      </w:r>
      <w:r>
        <w:rPr>
          <w:rFonts w:hint="eastAsia" w:ascii="仿宋" w:hAnsi="仿宋" w:eastAsia="仿宋" w:cs="仿宋"/>
          <w:spacing w:val="19"/>
          <w:sz w:val="19"/>
          <w:szCs w:val="19"/>
        </w:rPr>
        <w:t>列入经</w:t>
      </w:r>
      <w:r>
        <w:rPr>
          <w:rFonts w:hint="eastAsia" w:ascii="仿宋" w:hAnsi="仿宋" w:eastAsia="仿宋" w:cs="仿宋"/>
          <w:spacing w:val="-57"/>
          <w:sz w:val="19"/>
          <w:szCs w:val="19"/>
        </w:rPr>
        <w:t xml:space="preserve"> </w:t>
      </w:r>
      <w:r>
        <w:rPr>
          <w:rFonts w:hint="eastAsia" w:ascii="仿宋" w:hAnsi="仿宋" w:eastAsia="仿宋" w:cs="仿宋"/>
          <w:spacing w:val="19"/>
          <w:sz w:val="19"/>
          <w:szCs w:val="19"/>
        </w:rPr>
        <w:t>营异</w:t>
      </w:r>
      <w:r>
        <w:rPr>
          <w:rFonts w:hint="eastAsia" w:ascii="仿宋" w:hAnsi="仿宋" w:eastAsia="仿宋" w:cs="仿宋"/>
          <w:spacing w:val="-52"/>
          <w:sz w:val="19"/>
          <w:szCs w:val="19"/>
        </w:rPr>
        <w:t xml:space="preserve"> </w:t>
      </w:r>
      <w:r>
        <w:rPr>
          <w:rFonts w:hint="eastAsia" w:ascii="仿宋" w:hAnsi="仿宋" w:eastAsia="仿宋" w:cs="仿宋"/>
          <w:spacing w:val="19"/>
          <w:sz w:val="19"/>
          <w:szCs w:val="19"/>
        </w:rPr>
        <w:t>常名</w:t>
      </w:r>
      <w:r>
        <w:rPr>
          <w:rFonts w:hint="eastAsia" w:ascii="仿宋" w:hAnsi="仿宋" w:eastAsia="仿宋" w:cs="仿宋"/>
          <w:spacing w:val="-55"/>
          <w:sz w:val="19"/>
          <w:szCs w:val="19"/>
        </w:rPr>
        <w:t xml:space="preserve"> </w:t>
      </w:r>
      <w:r>
        <w:rPr>
          <w:rFonts w:hint="eastAsia" w:ascii="仿宋" w:hAnsi="仿宋" w:eastAsia="仿宋" w:cs="仿宋"/>
          <w:spacing w:val="19"/>
          <w:sz w:val="19"/>
          <w:szCs w:val="19"/>
        </w:rPr>
        <w:t>录信</w:t>
      </w:r>
      <w:r>
        <w:rPr>
          <w:rFonts w:hint="eastAsia" w:ascii="仿宋" w:hAnsi="仿宋" w:eastAsia="仿宋" w:cs="仿宋"/>
          <w:spacing w:val="-52"/>
          <w:sz w:val="19"/>
          <w:szCs w:val="19"/>
        </w:rPr>
        <w:t xml:space="preserve"> </w:t>
      </w:r>
      <w:r>
        <w:rPr>
          <w:rFonts w:hint="eastAsia" w:ascii="仿宋" w:hAnsi="仿宋" w:eastAsia="仿宋" w:cs="仿宋"/>
          <w:spacing w:val="19"/>
          <w:sz w:val="19"/>
          <w:szCs w:val="19"/>
        </w:rPr>
        <w:t>息</w:t>
      </w:r>
      <w:r>
        <w:rPr>
          <w:rFonts w:hint="eastAsia" w:ascii="仿宋" w:hAnsi="仿宋" w:eastAsia="仿宋" w:cs="仿宋"/>
          <w:spacing w:val="-48"/>
          <w:sz w:val="19"/>
          <w:szCs w:val="19"/>
        </w:rPr>
        <w:t xml:space="preserve"> </w:t>
      </w:r>
      <w:r>
        <w:rPr>
          <w:rFonts w:hint="eastAsia" w:ascii="仿宋" w:hAnsi="仿宋" w:eastAsia="仿宋" w:cs="仿宋"/>
          <w:spacing w:val="19"/>
          <w:sz w:val="19"/>
          <w:szCs w:val="19"/>
        </w:rPr>
        <w:t>、</w:t>
      </w:r>
      <w:r>
        <w:rPr>
          <w:rFonts w:hint="eastAsia" w:ascii="仿宋" w:hAnsi="仿宋" w:eastAsia="仿宋" w:cs="仿宋"/>
          <w:spacing w:val="-51"/>
          <w:sz w:val="19"/>
          <w:szCs w:val="19"/>
        </w:rPr>
        <w:t xml:space="preserve"> </w:t>
      </w:r>
      <w:r>
        <w:rPr>
          <w:rFonts w:hint="eastAsia" w:ascii="仿宋" w:hAnsi="仿宋" w:eastAsia="仿宋" w:cs="仿宋"/>
          <w:spacing w:val="19"/>
          <w:sz w:val="19"/>
          <w:szCs w:val="19"/>
        </w:rPr>
        <w:t>列入严重违</w:t>
      </w:r>
      <w:r>
        <w:rPr>
          <w:rFonts w:hint="eastAsia" w:ascii="仿宋" w:hAnsi="仿宋" w:eastAsia="仿宋" w:cs="仿宋"/>
          <w:spacing w:val="-56"/>
          <w:sz w:val="19"/>
          <w:szCs w:val="19"/>
        </w:rPr>
        <w:t xml:space="preserve"> </w:t>
      </w:r>
      <w:r>
        <w:rPr>
          <w:rFonts w:hint="eastAsia" w:ascii="仿宋" w:hAnsi="仿宋" w:eastAsia="仿宋" w:cs="仿宋"/>
          <w:spacing w:val="19"/>
          <w:sz w:val="19"/>
          <w:szCs w:val="19"/>
        </w:rPr>
        <w:t>法失信企业名单（黑名单</w:t>
      </w:r>
      <w:r>
        <w:rPr>
          <w:rFonts w:hint="eastAsia" w:ascii="仿宋" w:hAnsi="仿宋" w:eastAsia="仿宋" w:cs="仿宋"/>
          <w:spacing w:val="-47"/>
          <w:sz w:val="19"/>
          <w:szCs w:val="19"/>
        </w:rPr>
        <w:t xml:space="preserve"> </w:t>
      </w:r>
      <w:r>
        <w:rPr>
          <w:rFonts w:hint="eastAsia" w:ascii="仿宋" w:hAnsi="仿宋" w:eastAsia="仿宋" w:cs="仿宋"/>
          <w:spacing w:val="19"/>
          <w:sz w:val="19"/>
          <w:szCs w:val="19"/>
        </w:rPr>
        <w:t>）信</w:t>
      </w:r>
      <w:r>
        <w:rPr>
          <w:rFonts w:hint="eastAsia" w:ascii="仿宋" w:hAnsi="仿宋" w:eastAsia="仿宋" w:cs="仿宋"/>
          <w:spacing w:val="-52"/>
          <w:sz w:val="19"/>
          <w:szCs w:val="19"/>
        </w:rPr>
        <w:t xml:space="preserve"> </w:t>
      </w:r>
      <w:r>
        <w:rPr>
          <w:rFonts w:hint="eastAsia" w:ascii="仿宋" w:hAnsi="仿宋" w:eastAsia="仿宋" w:cs="仿宋"/>
          <w:spacing w:val="19"/>
          <w:sz w:val="19"/>
          <w:szCs w:val="19"/>
        </w:rPr>
        <w:t>息及企业信</w:t>
      </w:r>
      <w:r>
        <w:rPr>
          <w:rFonts w:hint="eastAsia" w:ascii="仿宋" w:hAnsi="仿宋" w:eastAsia="仿宋" w:cs="仿宋"/>
          <w:sz w:val="19"/>
          <w:szCs w:val="19"/>
        </w:rPr>
        <w:t xml:space="preserve">  </w:t>
      </w:r>
      <w:r>
        <w:rPr>
          <w:rFonts w:hint="eastAsia" w:ascii="仿宋" w:hAnsi="仿宋" w:eastAsia="仿宋" w:cs="仿宋"/>
          <w:spacing w:val="15"/>
          <w:sz w:val="19"/>
          <w:szCs w:val="19"/>
        </w:rPr>
        <w:t>用信</w:t>
      </w:r>
      <w:r>
        <w:rPr>
          <w:rFonts w:hint="eastAsia" w:ascii="仿宋" w:hAnsi="仿宋" w:eastAsia="仿宋" w:cs="仿宋"/>
          <w:spacing w:val="-52"/>
          <w:sz w:val="19"/>
          <w:szCs w:val="19"/>
        </w:rPr>
        <w:t xml:space="preserve"> </w:t>
      </w:r>
      <w:r>
        <w:rPr>
          <w:rFonts w:hint="eastAsia" w:ascii="仿宋" w:hAnsi="仿宋" w:eastAsia="仿宋" w:cs="仿宋"/>
          <w:spacing w:val="15"/>
          <w:sz w:val="19"/>
          <w:szCs w:val="19"/>
        </w:rPr>
        <w:t>息公示报告</w:t>
      </w:r>
      <w:r>
        <w:rPr>
          <w:rFonts w:hint="eastAsia" w:ascii="仿宋" w:hAnsi="仿宋" w:eastAsia="仿宋" w:cs="仿宋"/>
          <w:spacing w:val="-49"/>
          <w:sz w:val="19"/>
          <w:szCs w:val="19"/>
        </w:rPr>
        <w:t xml:space="preserve"> </w:t>
      </w:r>
      <w:r>
        <w:rPr>
          <w:rFonts w:hint="eastAsia" w:ascii="仿宋" w:hAnsi="仿宋" w:eastAsia="仿宋" w:cs="仿宋"/>
          <w:spacing w:val="-16"/>
          <w:sz w:val="19"/>
          <w:szCs w:val="19"/>
        </w:rPr>
        <w:t>；</w:t>
      </w:r>
      <w:r>
        <w:rPr>
          <w:rFonts w:hint="eastAsia" w:ascii="仿宋" w:hAnsi="仿宋" w:eastAsia="仿宋" w:cs="仿宋"/>
          <w:spacing w:val="-64"/>
          <w:sz w:val="19"/>
          <w:szCs w:val="19"/>
        </w:rPr>
        <w:t xml:space="preserve"> </w:t>
      </w:r>
      <w:r>
        <w:rPr>
          <w:rFonts w:hint="eastAsia" w:ascii="仿宋" w:hAnsi="仿宋" w:eastAsia="仿宋" w:cs="仿宋"/>
          <w:spacing w:val="-16"/>
          <w:sz w:val="19"/>
          <w:szCs w:val="19"/>
        </w:rPr>
        <w:t>（</w:t>
      </w:r>
      <w:r>
        <w:rPr>
          <w:rFonts w:hint="eastAsia" w:ascii="仿宋" w:hAnsi="仿宋" w:eastAsia="仿宋" w:cs="仿宋"/>
          <w:spacing w:val="15"/>
          <w:sz w:val="19"/>
          <w:szCs w:val="19"/>
        </w:rPr>
        <w:t>提供查询结果网</w:t>
      </w:r>
      <w:r>
        <w:rPr>
          <w:rFonts w:hint="eastAsia" w:ascii="仿宋" w:hAnsi="仿宋" w:eastAsia="仿宋" w:cs="仿宋"/>
          <w:spacing w:val="-52"/>
          <w:sz w:val="19"/>
          <w:szCs w:val="19"/>
        </w:rPr>
        <w:t xml:space="preserve"> </w:t>
      </w:r>
      <w:r>
        <w:rPr>
          <w:rFonts w:hint="eastAsia" w:ascii="仿宋" w:hAnsi="仿宋" w:eastAsia="仿宋" w:cs="仿宋"/>
          <w:spacing w:val="15"/>
          <w:sz w:val="19"/>
          <w:szCs w:val="19"/>
        </w:rPr>
        <w:t>页截</w:t>
      </w:r>
      <w:r>
        <w:rPr>
          <w:rFonts w:hint="eastAsia" w:ascii="仿宋" w:hAnsi="仿宋" w:eastAsia="仿宋" w:cs="仿宋"/>
          <w:spacing w:val="-43"/>
          <w:sz w:val="19"/>
          <w:szCs w:val="19"/>
        </w:rPr>
        <w:t xml:space="preserve"> </w:t>
      </w:r>
      <w:r>
        <w:rPr>
          <w:rFonts w:hint="eastAsia" w:ascii="仿宋" w:hAnsi="仿宋" w:eastAsia="仿宋" w:cs="仿宋"/>
          <w:spacing w:val="15"/>
          <w:sz w:val="19"/>
          <w:szCs w:val="19"/>
        </w:rPr>
        <w:t>图并加盖供应</w:t>
      </w:r>
      <w:r>
        <w:rPr>
          <w:rFonts w:hint="eastAsia" w:ascii="仿宋" w:hAnsi="仿宋" w:eastAsia="仿宋" w:cs="仿宋"/>
          <w:spacing w:val="-55"/>
          <w:sz w:val="19"/>
          <w:szCs w:val="19"/>
        </w:rPr>
        <w:t xml:space="preserve"> </w:t>
      </w:r>
      <w:r>
        <w:rPr>
          <w:rFonts w:hint="eastAsia" w:ascii="仿宋" w:hAnsi="仿宋" w:eastAsia="仿宋" w:cs="仿宋"/>
          <w:spacing w:val="15"/>
          <w:sz w:val="19"/>
          <w:szCs w:val="19"/>
        </w:rPr>
        <w:t>商公章</w:t>
      </w:r>
      <w:r>
        <w:rPr>
          <w:rFonts w:hint="eastAsia" w:ascii="仿宋" w:hAnsi="仿宋" w:eastAsia="仿宋" w:cs="仿宋"/>
          <w:spacing w:val="-51"/>
          <w:sz w:val="19"/>
          <w:szCs w:val="19"/>
        </w:rPr>
        <w:t xml:space="preserve"> </w:t>
      </w:r>
      <w:r>
        <w:rPr>
          <w:rFonts w:hint="eastAsia" w:ascii="仿宋" w:hAnsi="仿宋" w:eastAsia="仿宋" w:cs="仿宋"/>
          <w:spacing w:val="15"/>
          <w:sz w:val="19"/>
          <w:szCs w:val="19"/>
        </w:rPr>
        <w:t>，</w:t>
      </w:r>
      <w:r>
        <w:rPr>
          <w:rFonts w:hint="eastAsia" w:ascii="仿宋" w:hAnsi="仿宋" w:eastAsia="仿宋" w:cs="仿宋"/>
          <w:spacing w:val="-54"/>
          <w:sz w:val="19"/>
          <w:szCs w:val="19"/>
        </w:rPr>
        <w:t xml:space="preserve"> </w:t>
      </w:r>
      <w:r>
        <w:rPr>
          <w:rFonts w:hint="eastAsia" w:ascii="仿宋" w:hAnsi="仿宋" w:eastAsia="仿宋" w:cs="仿宋"/>
          <w:spacing w:val="15"/>
          <w:sz w:val="19"/>
          <w:szCs w:val="19"/>
        </w:rPr>
        <w:t>提供截</w:t>
      </w:r>
      <w:r>
        <w:rPr>
          <w:rFonts w:hint="eastAsia" w:ascii="仿宋" w:hAnsi="仿宋" w:eastAsia="仿宋" w:cs="仿宋"/>
          <w:spacing w:val="-43"/>
          <w:sz w:val="19"/>
          <w:szCs w:val="19"/>
        </w:rPr>
        <w:t xml:space="preserve"> </w:t>
      </w:r>
      <w:r>
        <w:rPr>
          <w:rFonts w:hint="eastAsia" w:ascii="仿宋" w:hAnsi="仿宋" w:eastAsia="仿宋" w:cs="仿宋"/>
          <w:spacing w:val="15"/>
          <w:sz w:val="19"/>
          <w:szCs w:val="19"/>
        </w:rPr>
        <w:t>图</w:t>
      </w:r>
      <w:r>
        <w:rPr>
          <w:rFonts w:hint="eastAsia" w:ascii="仿宋" w:hAnsi="仿宋" w:eastAsia="仿宋" w:cs="仿宋"/>
          <w:spacing w:val="-21"/>
          <w:sz w:val="19"/>
          <w:szCs w:val="19"/>
        </w:rPr>
        <w:t xml:space="preserve"> </w:t>
      </w:r>
      <w:r>
        <w:rPr>
          <w:rFonts w:hint="eastAsia" w:ascii="仿宋" w:hAnsi="仿宋" w:eastAsia="仿宋" w:cs="仿宋"/>
          <w:spacing w:val="15"/>
          <w:sz w:val="19"/>
          <w:szCs w:val="19"/>
        </w:rPr>
        <w:t>日期</w:t>
      </w:r>
      <w:r>
        <w:rPr>
          <w:rFonts w:hint="eastAsia" w:ascii="仿宋" w:hAnsi="仿宋" w:eastAsia="仿宋" w:cs="仿宋"/>
          <w:spacing w:val="-55"/>
          <w:sz w:val="19"/>
          <w:szCs w:val="19"/>
        </w:rPr>
        <w:t xml:space="preserve"> </w:t>
      </w:r>
      <w:r>
        <w:rPr>
          <w:rFonts w:hint="eastAsia" w:ascii="仿宋" w:hAnsi="仿宋" w:eastAsia="仿宋" w:cs="仿宋"/>
          <w:spacing w:val="15"/>
          <w:sz w:val="19"/>
          <w:szCs w:val="19"/>
        </w:rPr>
        <w:t>需在本项</w:t>
      </w:r>
      <w:r>
        <w:rPr>
          <w:rFonts w:hint="eastAsia" w:ascii="仿宋" w:hAnsi="仿宋" w:eastAsia="仿宋" w:cs="仿宋"/>
          <w:spacing w:val="-27"/>
          <w:sz w:val="19"/>
          <w:szCs w:val="19"/>
        </w:rPr>
        <w:t xml:space="preserve"> </w:t>
      </w:r>
      <w:r>
        <w:rPr>
          <w:rFonts w:hint="eastAsia" w:ascii="仿宋" w:hAnsi="仿宋" w:eastAsia="仿宋" w:cs="仿宋"/>
          <w:spacing w:val="15"/>
          <w:sz w:val="19"/>
          <w:szCs w:val="19"/>
        </w:rPr>
        <w:t>目领取磋</w:t>
      </w:r>
      <w:r>
        <w:rPr>
          <w:rFonts w:hint="eastAsia" w:ascii="仿宋" w:hAnsi="仿宋" w:eastAsia="仿宋" w:cs="仿宋"/>
          <w:spacing w:val="-55"/>
          <w:sz w:val="19"/>
          <w:szCs w:val="19"/>
        </w:rPr>
        <w:t xml:space="preserve"> </w:t>
      </w:r>
      <w:r>
        <w:rPr>
          <w:rFonts w:hint="eastAsia" w:ascii="仿宋" w:hAnsi="仿宋" w:eastAsia="仿宋" w:cs="仿宋"/>
          <w:spacing w:val="15"/>
          <w:sz w:val="19"/>
          <w:szCs w:val="19"/>
        </w:rPr>
        <w:t>商文</w:t>
      </w:r>
      <w:r>
        <w:rPr>
          <w:rFonts w:hint="eastAsia" w:ascii="仿宋" w:hAnsi="仿宋" w:eastAsia="仿宋" w:cs="仿宋"/>
          <w:sz w:val="19"/>
          <w:szCs w:val="19"/>
        </w:rPr>
        <w:t xml:space="preserve">  </w:t>
      </w:r>
      <w:r>
        <w:rPr>
          <w:rFonts w:hint="eastAsia" w:ascii="仿宋" w:hAnsi="仿宋" w:eastAsia="仿宋" w:cs="仿宋"/>
          <w:spacing w:val="13"/>
          <w:sz w:val="19"/>
          <w:szCs w:val="19"/>
        </w:rPr>
        <w:t>件期内</w:t>
      </w:r>
      <w:r>
        <w:rPr>
          <w:rFonts w:hint="eastAsia" w:ascii="仿宋" w:hAnsi="仿宋" w:eastAsia="仿宋" w:cs="仿宋"/>
          <w:spacing w:val="-49"/>
          <w:sz w:val="19"/>
          <w:szCs w:val="19"/>
        </w:rPr>
        <w:t xml:space="preserve"> </w:t>
      </w:r>
      <w:r>
        <w:rPr>
          <w:rFonts w:hint="eastAsia" w:ascii="仿宋" w:hAnsi="仿宋" w:eastAsia="仿宋" w:cs="仿宋"/>
          <w:spacing w:val="13"/>
          <w:sz w:val="19"/>
          <w:szCs w:val="19"/>
        </w:rPr>
        <w:t>）。</w:t>
      </w:r>
    </w:p>
    <w:p w14:paraId="54A3FDEE">
      <w:pPr>
        <w:spacing w:line="423" w:lineRule="auto"/>
        <w:rPr>
          <w:rFonts w:hint="eastAsia" w:ascii="仿宋" w:hAnsi="仿宋" w:eastAsia="仿宋" w:cs="仿宋"/>
          <w:sz w:val="19"/>
          <w:szCs w:val="19"/>
        </w:rPr>
        <w:sectPr>
          <w:footerReference r:id="rId37" w:type="default"/>
          <w:pgSz w:w="11906" w:h="16840"/>
          <w:pgMar w:top="1431" w:right="1131" w:bottom="1109" w:left="1080" w:header="0" w:footer="931" w:gutter="0"/>
          <w:cols w:space="720" w:num="1"/>
        </w:sectPr>
      </w:pPr>
    </w:p>
    <w:p w14:paraId="3A07EC4E">
      <w:pPr>
        <w:pStyle w:val="2"/>
        <w:spacing w:before="154" w:line="222" w:lineRule="auto"/>
        <w:ind w:left="3388"/>
        <w:outlineLvl w:val="0"/>
        <w:rPr>
          <w:rFonts w:hint="eastAsia" w:ascii="仿宋" w:hAnsi="仿宋" w:eastAsia="仿宋" w:cs="仿宋"/>
          <w:color w:val="auto"/>
          <w:sz w:val="24"/>
          <w:szCs w:val="24"/>
          <w:highlight w:val="none"/>
        </w:rPr>
      </w:pPr>
      <w:bookmarkStart w:id="66" w:name="bookmark41"/>
      <w:bookmarkEnd w:id="66"/>
      <w:bookmarkStart w:id="67" w:name="bookmark42"/>
      <w:bookmarkEnd w:id="67"/>
      <w:r>
        <w:rPr>
          <w:rFonts w:hint="eastAsia" w:ascii="仿宋" w:hAnsi="仿宋" w:eastAsia="仿宋" w:cs="仿宋"/>
          <w:color w:val="auto"/>
          <w:spacing w:val="-1"/>
          <w:sz w:val="24"/>
          <w:szCs w:val="24"/>
          <w:highlight w:val="none"/>
        </w:rPr>
        <w:t>7、</w:t>
      </w:r>
      <w:r>
        <w:rPr>
          <w:rFonts w:hint="eastAsia" w:ascii="仿宋" w:hAnsi="仿宋" w:eastAsia="仿宋" w:cs="仿宋"/>
          <w:color w:val="auto"/>
          <w:spacing w:val="-62"/>
          <w:sz w:val="24"/>
          <w:szCs w:val="24"/>
          <w:highlight w:val="none"/>
        </w:rPr>
        <w:t xml:space="preserve"> </w:t>
      </w:r>
      <w:r>
        <w:rPr>
          <w:rFonts w:hint="eastAsia" w:ascii="仿宋" w:hAnsi="仿宋" w:eastAsia="仿宋" w:cs="仿宋"/>
          <w:color w:val="auto"/>
          <w:spacing w:val="-1"/>
          <w:sz w:val="24"/>
          <w:szCs w:val="24"/>
          <w:highlight w:val="none"/>
        </w:rPr>
        <w:t>中小企业声明函</w:t>
      </w:r>
    </w:p>
    <w:p w14:paraId="78FA66FC">
      <w:pPr>
        <w:spacing w:line="249" w:lineRule="auto"/>
        <w:rPr>
          <w:rFonts w:hint="eastAsia" w:ascii="仿宋" w:hAnsi="仿宋" w:eastAsia="仿宋" w:cs="仿宋"/>
          <w:sz w:val="24"/>
          <w:szCs w:val="24"/>
        </w:rPr>
      </w:pPr>
    </w:p>
    <w:p w14:paraId="798BC77C">
      <w:pPr>
        <w:spacing w:before="0" w:line="360" w:lineRule="auto"/>
        <w:ind w:firstLine="241" w:firstLineChars="100"/>
        <w:jc w:val="center"/>
        <w:outlineLvl w:val="9"/>
        <w:rPr>
          <w:rStyle w:val="10"/>
          <w:rFonts w:hint="eastAsia" w:ascii="仿宋" w:hAnsi="仿宋" w:eastAsia="仿宋" w:cs="仿宋"/>
          <w:b/>
          <w:bCs w:val="0"/>
          <w:color w:val="auto"/>
          <w:sz w:val="24"/>
          <w:szCs w:val="24"/>
        </w:rPr>
      </w:pPr>
      <w:bookmarkStart w:id="68" w:name="bookmark43"/>
      <w:bookmarkEnd w:id="68"/>
      <w:r>
        <w:rPr>
          <w:rStyle w:val="10"/>
          <w:rFonts w:hint="eastAsia" w:ascii="仿宋" w:hAnsi="仿宋" w:eastAsia="仿宋" w:cs="仿宋"/>
          <w:b/>
          <w:bCs w:val="0"/>
          <w:color w:val="auto"/>
          <w:sz w:val="24"/>
          <w:szCs w:val="24"/>
        </w:rPr>
        <w:t>中小企业声明函（</w:t>
      </w:r>
      <w:r>
        <w:rPr>
          <w:rStyle w:val="10"/>
          <w:rFonts w:hint="eastAsia" w:ascii="仿宋" w:hAnsi="仿宋" w:eastAsia="仿宋" w:cs="仿宋"/>
          <w:b/>
          <w:bCs w:val="0"/>
          <w:color w:val="auto"/>
          <w:sz w:val="24"/>
          <w:szCs w:val="24"/>
          <w:lang w:val="en-US"/>
        </w:rPr>
        <w:t>工程</w:t>
      </w:r>
      <w:r>
        <w:rPr>
          <w:rStyle w:val="10"/>
          <w:rFonts w:hint="eastAsia" w:ascii="仿宋" w:hAnsi="仿宋" w:eastAsia="仿宋" w:cs="仿宋"/>
          <w:b/>
          <w:bCs w:val="0"/>
          <w:color w:val="auto"/>
          <w:sz w:val="24"/>
          <w:szCs w:val="24"/>
        </w:rPr>
        <w:t>）</w:t>
      </w:r>
    </w:p>
    <w:p w14:paraId="3E6326E8">
      <w:pPr>
        <w:widowControl/>
        <w:spacing w:before="100" w:beforeAutospacing="1" w:after="100" w:afterAutospacing="1"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本公司（联合体）郑重声明，根据《政府采购促进中小企业发展管理办法》（财库﹝2020﹞46 号）的规定，本公司（联合体）参加</w:t>
      </w:r>
      <w:r>
        <w:rPr>
          <w:rFonts w:hint="eastAsia" w:ascii="仿宋" w:hAnsi="仿宋" w:eastAsia="仿宋" w:cs="仿宋"/>
          <w:i/>
          <w:iCs/>
          <w:color w:val="auto"/>
          <w:kern w:val="0"/>
          <w:sz w:val="24"/>
          <w:szCs w:val="24"/>
          <w:u w:val="single"/>
        </w:rPr>
        <w:t>（单位名称  ）</w:t>
      </w:r>
      <w:r>
        <w:rPr>
          <w:rFonts w:hint="eastAsia" w:ascii="仿宋" w:hAnsi="仿宋" w:eastAsia="仿宋" w:cs="仿宋"/>
          <w:color w:val="auto"/>
          <w:kern w:val="0"/>
          <w:sz w:val="24"/>
          <w:szCs w:val="24"/>
        </w:rPr>
        <w:t>的</w:t>
      </w:r>
      <w:r>
        <w:rPr>
          <w:rFonts w:hint="eastAsia" w:ascii="仿宋" w:hAnsi="仿宋" w:eastAsia="仿宋" w:cs="仿宋"/>
          <w:color w:val="auto"/>
          <w:kern w:val="0"/>
          <w:sz w:val="24"/>
          <w:szCs w:val="24"/>
          <w:u w:val="single"/>
        </w:rPr>
        <w:t xml:space="preserve">  </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采购活动，</w:t>
      </w:r>
      <w:r>
        <w:rPr>
          <w:rFonts w:hint="eastAsia" w:ascii="仿宋" w:hAnsi="仿宋" w:eastAsia="仿宋" w:cs="仿宋"/>
          <w:color w:val="auto"/>
          <w:kern w:val="0"/>
          <w:sz w:val="24"/>
          <w:szCs w:val="24"/>
          <w:lang w:val="en-US" w:eastAsia="zh-CN"/>
        </w:rPr>
        <w:t>工程</w:t>
      </w:r>
      <w:r>
        <w:rPr>
          <w:rFonts w:hint="eastAsia" w:ascii="仿宋" w:hAnsi="仿宋" w:eastAsia="仿宋" w:cs="仿宋"/>
          <w:color w:val="auto"/>
          <w:kern w:val="0"/>
          <w:sz w:val="24"/>
          <w:szCs w:val="24"/>
        </w:rPr>
        <w:t>全部由符合政策要求的中小企业承接。相关企业（含联合 体中的中小企业、签订分包意向协议的中小企业）的具体情况如下：</w:t>
      </w:r>
    </w:p>
    <w:p w14:paraId="6E2EADB0">
      <w:pPr>
        <w:pStyle w:val="11"/>
        <w:tabs>
          <w:tab w:val="left" w:pos="1243"/>
        </w:tabs>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 xml:space="preserve">；承接企业为 </w:t>
      </w:r>
      <w:r>
        <w:rPr>
          <w:rFonts w:hint="eastAsia" w:ascii="仿宋" w:hAnsi="仿宋" w:eastAsia="仿宋" w:cs="仿宋"/>
          <w:i/>
          <w:iCs/>
          <w:color w:val="auto"/>
          <w:kern w:val="0"/>
          <w:sz w:val="24"/>
          <w:szCs w:val="24"/>
          <w:u w:val="single"/>
        </w:rPr>
        <w:t xml:space="preserve">  （企业名称） </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132EF84A">
      <w:pPr>
        <w:pStyle w:val="11"/>
        <w:tabs>
          <w:tab w:val="left" w:pos="1243"/>
        </w:tabs>
        <w:spacing w:line="360" w:lineRule="auto"/>
        <w:rPr>
          <w:rFonts w:hint="eastAsia" w:ascii="仿宋" w:hAnsi="仿宋" w:eastAsia="仿宋" w:cs="仿宋"/>
          <w:color w:val="auto"/>
          <w:kern w:val="0"/>
          <w:sz w:val="24"/>
          <w:szCs w:val="24"/>
          <w:u w:val="single"/>
        </w:rPr>
      </w:pPr>
      <w:r>
        <w:rPr>
          <w:rFonts w:hint="eastAsia" w:ascii="仿宋" w:hAnsi="仿宋" w:eastAsia="仿宋" w:cs="仿宋"/>
          <w:color w:val="auto"/>
          <w:kern w:val="0"/>
          <w:sz w:val="24"/>
          <w:szCs w:val="24"/>
        </w:rPr>
        <w:t>2.</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；承接企业为</w:t>
      </w:r>
      <w:r>
        <w:rPr>
          <w:rFonts w:hint="eastAsia" w:ascii="仿宋" w:hAnsi="仿宋" w:eastAsia="仿宋" w:cs="仿宋"/>
          <w:i/>
          <w:iCs/>
          <w:color w:val="auto"/>
          <w:kern w:val="0"/>
          <w:sz w:val="24"/>
          <w:szCs w:val="24"/>
          <w:u w:val="single"/>
        </w:rPr>
        <w:t>（企业名称）</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726C296D">
      <w:pPr>
        <w:pStyle w:val="2"/>
        <w:tabs>
          <w:tab w:val="left" w:pos="567"/>
        </w:tabs>
        <w:spacing w:before="11" w:line="360" w:lineRule="auto"/>
        <w:ind w:left="8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C80C742">
      <w:pPr>
        <w:pStyle w:val="2"/>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以上企业，不属于大企业的分支机构，不存在控股股东为大企业的情形，也不存在与大企业的负责人为同一人的情形。</w:t>
      </w:r>
    </w:p>
    <w:p w14:paraId="115FAFAE">
      <w:pPr>
        <w:pStyle w:val="2"/>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本企业对上述声明内容的真实性负责。如有虚假，将依法承担相应责任。</w:t>
      </w:r>
    </w:p>
    <w:p w14:paraId="6ED6EBC1">
      <w:pPr>
        <w:pStyle w:val="11"/>
        <w:tabs>
          <w:tab w:val="left" w:pos="1243"/>
        </w:tabs>
        <w:spacing w:line="360" w:lineRule="auto"/>
        <w:ind w:left="420" w:leftChars="200" w:firstLine="0" w:firstLineChars="0"/>
        <w:rPr>
          <w:rFonts w:hint="eastAsia" w:ascii="仿宋" w:hAnsi="仿宋" w:eastAsia="仿宋" w:cs="仿宋"/>
          <w:color w:val="auto"/>
          <w:kern w:val="0"/>
          <w:sz w:val="24"/>
          <w:szCs w:val="24"/>
        </w:rPr>
      </w:pPr>
    </w:p>
    <w:p w14:paraId="10D3DADF">
      <w:pPr>
        <w:pStyle w:val="11"/>
        <w:tabs>
          <w:tab w:val="left" w:pos="1243"/>
        </w:tabs>
        <w:spacing w:line="360" w:lineRule="auto"/>
        <w:ind w:left="0" w:leftChars="0" w:firstLine="0" w:firstLineChars="0"/>
        <w:rPr>
          <w:rFonts w:hint="eastAsia" w:ascii="仿宋" w:hAnsi="仿宋" w:eastAsia="仿宋" w:cs="仿宋"/>
          <w:color w:val="auto"/>
          <w:kern w:val="0"/>
          <w:sz w:val="24"/>
          <w:szCs w:val="24"/>
        </w:rPr>
      </w:pPr>
    </w:p>
    <w:p w14:paraId="1657EB0F">
      <w:pPr>
        <w:pStyle w:val="11"/>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供应商名称（盖章）：</w:t>
      </w:r>
    </w:p>
    <w:p w14:paraId="529771AE">
      <w:pPr>
        <w:pStyle w:val="11"/>
        <w:tabs>
          <w:tab w:val="left" w:pos="1243"/>
        </w:tabs>
        <w:spacing w:line="360" w:lineRule="auto"/>
        <w:ind w:left="0" w:leftChars="0" w:firstLine="0" w:firstLineChars="0"/>
        <w:rPr>
          <w:rFonts w:hint="eastAsia" w:ascii="仿宋" w:hAnsi="仿宋" w:eastAsia="仿宋" w:cs="仿宋"/>
          <w:color w:val="auto"/>
          <w:kern w:val="0"/>
          <w:sz w:val="24"/>
          <w:szCs w:val="24"/>
        </w:rPr>
      </w:pPr>
    </w:p>
    <w:p w14:paraId="31608582">
      <w:pPr>
        <w:pStyle w:val="11"/>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日期：</w:t>
      </w:r>
    </w:p>
    <w:p w14:paraId="4CA8CA03">
      <w:pPr>
        <w:pStyle w:val="11"/>
        <w:tabs>
          <w:tab w:val="left" w:pos="1243"/>
        </w:tabs>
        <w:spacing w:line="360" w:lineRule="auto"/>
        <w:ind w:left="0" w:leftChars="0" w:firstLine="0" w:firstLineChars="0"/>
        <w:rPr>
          <w:rFonts w:hint="eastAsia" w:ascii="仿宋" w:hAnsi="仿宋" w:eastAsia="仿宋" w:cs="仿宋"/>
          <w:color w:val="auto"/>
          <w:kern w:val="0"/>
          <w:sz w:val="24"/>
          <w:szCs w:val="24"/>
        </w:rPr>
      </w:pPr>
    </w:p>
    <w:p w14:paraId="54710687">
      <w:pPr>
        <w:widowControl/>
        <w:spacing w:before="100" w:beforeAutospacing="1" w:after="100" w:afterAutospacing="1" w:line="360" w:lineRule="auto"/>
        <w:ind w:left="420" w:hanging="482" w:hangingChars="200"/>
        <w:jc w:val="both"/>
        <w:rPr>
          <w:rFonts w:hint="eastAsia" w:ascii="仿宋" w:hAnsi="仿宋" w:eastAsia="仿宋" w:cs="仿宋"/>
          <w:color w:val="auto"/>
          <w:sz w:val="24"/>
          <w:szCs w:val="24"/>
        </w:rPr>
      </w:pPr>
      <w:r>
        <w:rPr>
          <w:rFonts w:hint="eastAsia" w:ascii="仿宋" w:hAnsi="仿宋" w:eastAsia="仿宋" w:cs="仿宋"/>
          <w:b/>
          <w:bCs/>
          <w:color w:val="auto"/>
          <w:sz w:val="24"/>
          <w:szCs w:val="24"/>
        </w:rPr>
        <w:t>注：</w:t>
      </w:r>
      <w:r>
        <w:rPr>
          <w:rFonts w:hint="eastAsia" w:ascii="仿宋" w:hAnsi="仿宋" w:eastAsia="仿宋" w:cs="仿宋"/>
          <w:b/>
          <w:bCs/>
          <w:color w:val="auto"/>
          <w:sz w:val="24"/>
          <w:szCs w:val="24"/>
          <w:lang w:val="en-US" w:eastAsia="zh-CN"/>
        </w:rPr>
        <w:t xml:space="preserve">1、潜在投标企业属于中小微企业的，应在响应文件中提供‘’中小企业声明函”如果未提供或提供“中小企业声明函”内容不实的，供应商将承担由此造成的一切不利后果。  </w:t>
      </w:r>
      <w:r>
        <w:rPr>
          <w:rFonts w:hint="eastAsia" w:ascii="仿宋" w:hAnsi="仿宋" w:eastAsia="仿宋" w:cs="仿宋"/>
          <w:color w:val="auto"/>
          <w:sz w:val="24"/>
          <w:szCs w:val="24"/>
          <w:lang w:val="en-US" w:eastAsia="zh-CN"/>
        </w:rPr>
        <w:t xml:space="preserve">    </w:t>
      </w:r>
    </w:p>
    <w:p w14:paraId="5076019F">
      <w:pPr>
        <w:widowControl/>
        <w:numPr>
          <w:ilvl w:val="0"/>
          <w:numId w:val="0"/>
        </w:numPr>
        <w:spacing w:before="100" w:beforeAutospacing="1" w:after="100" w:afterAutospacing="1" w:line="360" w:lineRule="auto"/>
        <w:ind w:leftChars="339"/>
        <w:jc w:val="both"/>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2、本项目所属行业：建筑业。</w:t>
      </w:r>
    </w:p>
    <w:p w14:paraId="3E69F4A9">
      <w:pPr>
        <w:spacing w:line="360" w:lineRule="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br w:type="page"/>
      </w:r>
    </w:p>
    <w:p w14:paraId="4BC93781">
      <w:pPr>
        <w:spacing w:line="360" w:lineRule="auto"/>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附：</w:t>
      </w:r>
    </w:p>
    <w:p w14:paraId="59F9D9BD">
      <w:pPr>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中小微企业划型标准</w:t>
      </w:r>
    </w:p>
    <w:p w14:paraId="004FA49D">
      <w:pPr>
        <w:spacing w:line="360" w:lineRule="auto"/>
        <w:jc w:val="center"/>
        <w:rPr>
          <w:rFonts w:hint="eastAsia" w:ascii="仿宋" w:hAnsi="仿宋" w:eastAsia="仿宋" w:cs="仿宋"/>
          <w:b/>
          <w:bCs/>
          <w:color w:val="auto"/>
          <w:kern w:val="0"/>
          <w:sz w:val="24"/>
          <w:szCs w:val="24"/>
        </w:rPr>
      </w:pPr>
    </w:p>
    <w:p w14:paraId="098D7100">
      <w:pPr>
        <w:spacing w:line="360" w:lineRule="auto"/>
        <w:ind w:firstLine="480" w:firstLineChars="200"/>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工业和信息化部、国家统计局、发展改革委、财政部等四部门《关于印发中 小企业划型标准规定的通知》（工信部联企业〔2011〕300号）规定中小企业划型标准如表所示：</w:t>
      </w:r>
    </w:p>
    <w:tbl>
      <w:tblPr>
        <w:tblStyle w:val="6"/>
        <w:tblW w:w="9793" w:type="dxa"/>
        <w:jc w:val="center"/>
        <w:tblLayout w:type="autofit"/>
        <w:tblCellMar>
          <w:top w:w="0" w:type="dxa"/>
          <w:left w:w="108" w:type="dxa"/>
          <w:bottom w:w="0" w:type="dxa"/>
          <w:right w:w="108" w:type="dxa"/>
        </w:tblCellMar>
      </w:tblPr>
      <w:tblGrid>
        <w:gridCol w:w="2391"/>
        <w:gridCol w:w="849"/>
        <w:gridCol w:w="6553"/>
      </w:tblGrid>
      <w:tr w14:paraId="24E05C64">
        <w:tblPrEx>
          <w:tblCellMar>
            <w:top w:w="0" w:type="dxa"/>
            <w:left w:w="108" w:type="dxa"/>
            <w:bottom w:w="0" w:type="dxa"/>
            <w:right w:w="108" w:type="dxa"/>
          </w:tblCellMar>
        </w:tblPrEx>
        <w:trPr>
          <w:trHeight w:val="343"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E753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农、林、牧、渔业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0DAC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营业收入20000万元以下的为中小微型企业。</w:t>
            </w:r>
          </w:p>
        </w:tc>
      </w:tr>
      <w:tr w14:paraId="700FA6F5">
        <w:tblPrEx>
          <w:tblCellMar>
            <w:top w:w="0" w:type="dxa"/>
            <w:left w:w="108" w:type="dxa"/>
            <w:bottom w:w="0" w:type="dxa"/>
            <w:right w:w="108" w:type="dxa"/>
          </w:tblCellMar>
        </w:tblPrEx>
        <w:trPr>
          <w:trHeight w:val="31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D462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66B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4F4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500万元-20000万元</w:t>
            </w:r>
          </w:p>
        </w:tc>
      </w:tr>
      <w:tr w14:paraId="31F915B7">
        <w:tblPrEx>
          <w:tblCellMar>
            <w:top w:w="0" w:type="dxa"/>
            <w:left w:w="108" w:type="dxa"/>
            <w:bottom w:w="0" w:type="dxa"/>
            <w:right w:w="108" w:type="dxa"/>
          </w:tblCellMar>
        </w:tblPrEx>
        <w:trPr>
          <w:trHeight w:val="397"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369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1FC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12A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50万元-500万元</w:t>
            </w:r>
          </w:p>
        </w:tc>
      </w:tr>
      <w:tr w14:paraId="614940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0E58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60C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3D0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50万元以下</w:t>
            </w:r>
          </w:p>
        </w:tc>
      </w:tr>
      <w:tr w14:paraId="26C7AE19">
        <w:tblPrEx>
          <w:tblCellMar>
            <w:top w:w="0" w:type="dxa"/>
            <w:left w:w="108" w:type="dxa"/>
            <w:bottom w:w="0" w:type="dxa"/>
            <w:right w:w="108" w:type="dxa"/>
          </w:tblCellMar>
        </w:tblPrEx>
        <w:trPr>
          <w:trHeight w:val="44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7D835">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工业</w:t>
            </w:r>
          </w:p>
          <w:p w14:paraId="4A43BACF">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（包括采矿业，制造 业，电力、热力、燃 气及水生产和供应</w:t>
            </w:r>
          </w:p>
          <w:p w14:paraId="30740D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F8F5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40000万元以下的为中小微型企业。</w:t>
            </w:r>
          </w:p>
        </w:tc>
      </w:tr>
      <w:tr w14:paraId="3BD359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8516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FB5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76B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2000万元一40000万元</w:t>
            </w:r>
          </w:p>
        </w:tc>
      </w:tr>
      <w:tr w14:paraId="50289E5E">
        <w:tblPrEx>
          <w:tblCellMar>
            <w:top w:w="0" w:type="dxa"/>
            <w:left w:w="108" w:type="dxa"/>
            <w:bottom w:w="0" w:type="dxa"/>
            <w:right w:w="108" w:type="dxa"/>
          </w:tblCellMar>
        </w:tblPrEx>
        <w:trPr>
          <w:trHeight w:val="462"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60A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D4E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54D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300万元一2000万元</w:t>
            </w:r>
          </w:p>
        </w:tc>
      </w:tr>
      <w:tr w14:paraId="173FBA86">
        <w:tblPrEx>
          <w:tblCellMar>
            <w:top w:w="0" w:type="dxa"/>
            <w:left w:w="108" w:type="dxa"/>
            <w:bottom w:w="0" w:type="dxa"/>
            <w:right w:w="108" w:type="dxa"/>
          </w:tblCellMar>
        </w:tblPrEx>
        <w:trPr>
          <w:trHeight w:val="40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3F1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EF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7F3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300万元以下</w:t>
            </w:r>
          </w:p>
        </w:tc>
      </w:tr>
      <w:tr w14:paraId="03E6128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E5A5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建筑业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B5CC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营业收入80000万元以下或资产总额 80000万元以下的为中小微型企业。</w:t>
            </w:r>
          </w:p>
        </w:tc>
      </w:tr>
      <w:tr w14:paraId="50067EB1">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AE0C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FFB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933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营业收入6000万元一80000万元，且资产总额 5000万元一80000万元</w:t>
            </w:r>
          </w:p>
        </w:tc>
      </w:tr>
      <w:tr w14:paraId="73DAC11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5F8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EDB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3D8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 300万元一6000万元，且资产总额 300万一5000万元</w:t>
            </w:r>
          </w:p>
        </w:tc>
      </w:tr>
      <w:tr w14:paraId="6F59B39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E604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0B0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8B4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营业收入300万元以下或资产总额 300万元以下</w:t>
            </w:r>
          </w:p>
        </w:tc>
      </w:tr>
      <w:tr w14:paraId="7F226374">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36B6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批发业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B5A9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从业人员200人以下或营业收入40000万元以下的为中小微型企业。</w:t>
            </w:r>
          </w:p>
        </w:tc>
      </w:tr>
      <w:tr w14:paraId="7888850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87A1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91D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1D6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从业人员20人一200人，且营业收入5000万元一40000万元</w:t>
            </w:r>
          </w:p>
        </w:tc>
      </w:tr>
      <w:tr w14:paraId="7743539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878F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EC1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C6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从业人员5人一20人，且营业收入1000万元一5000万元</w:t>
            </w:r>
          </w:p>
        </w:tc>
      </w:tr>
      <w:tr w14:paraId="7EEB93B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B60A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AC1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31F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从业人员5人以下或营业收入1000万元以下</w:t>
            </w:r>
          </w:p>
        </w:tc>
      </w:tr>
      <w:tr w14:paraId="4FA11B32">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1A6D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零售业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68D3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20000万元以下的为中小微型企业。</w:t>
            </w:r>
          </w:p>
        </w:tc>
      </w:tr>
      <w:tr w14:paraId="5100F83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9DD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6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89C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50人一300人，且营业收入500万元一20000万元</w:t>
            </w:r>
          </w:p>
        </w:tc>
      </w:tr>
      <w:tr w14:paraId="5B9C937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E5AE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3C5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4C5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从业人员10人一50人，且营业收入100万元一500万元</w:t>
            </w:r>
          </w:p>
        </w:tc>
      </w:tr>
      <w:tr w14:paraId="3249C3F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7CF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AAF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855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从业人员10人以下或营业收入100万元以下</w:t>
            </w:r>
          </w:p>
        </w:tc>
      </w:tr>
      <w:tr w14:paraId="199D94F5">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59E6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交通运输业 （不含铁路运输业）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5763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13FFE9D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39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FC4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93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3000万元一30000万元</w:t>
            </w:r>
          </w:p>
        </w:tc>
      </w:tr>
      <w:tr w14:paraId="5A5F62D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4EEB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01F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AA7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200万元一3000万元</w:t>
            </w:r>
          </w:p>
        </w:tc>
      </w:tr>
      <w:tr w14:paraId="7884ACA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18D3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0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BDC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从业人员20人以下或营业收入200万元以下</w:t>
            </w:r>
          </w:p>
        </w:tc>
      </w:tr>
      <w:tr w14:paraId="44E91F46">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C84B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仓储业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5AA3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 30000万元以下的为中小微型企业。</w:t>
            </w:r>
          </w:p>
        </w:tc>
      </w:tr>
      <w:tr w14:paraId="74F0268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5E7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C6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DB3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从业人员100人一200人，且营业收入 1000万元一30000万元</w:t>
            </w:r>
          </w:p>
        </w:tc>
      </w:tr>
      <w:tr w14:paraId="03622D0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01DC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307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B48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从业人员20人一100人，且营业收入 100万元一1000万元</w:t>
            </w:r>
          </w:p>
        </w:tc>
      </w:tr>
      <w:tr w14:paraId="4AA3088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C31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6EB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C9D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4B1AE00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AAAD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邮政业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5B57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378203F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6C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0E7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1F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2000万元一30000万元</w:t>
            </w:r>
          </w:p>
        </w:tc>
      </w:tr>
      <w:tr w14:paraId="4212892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4FCF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0D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E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100万元一2000万元</w:t>
            </w:r>
          </w:p>
        </w:tc>
      </w:tr>
      <w:tr w14:paraId="5AEACA7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B20D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ACA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496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292BBEAB">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54C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住宿业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CD17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9EB13D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3DF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779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391F">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2000万元一10000万元</w:t>
            </w:r>
          </w:p>
        </w:tc>
      </w:tr>
      <w:tr w14:paraId="74E403E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9B1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D1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5EC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0A0304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9570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D2C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65C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413F1D5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4494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餐饮业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CD02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8CED9D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E91F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898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218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2000万元一10000万元</w:t>
            </w:r>
          </w:p>
        </w:tc>
      </w:tr>
      <w:tr w14:paraId="28A2D95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949B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DC2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D91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62336F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02C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93E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9F9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7DE8181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A267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信息传输业 （包括电信、互联网 和相关服务）</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3E38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从业人员2000人以下或营业收入 100000万元以下的为中小微型企业。</w:t>
            </w:r>
          </w:p>
        </w:tc>
      </w:tr>
      <w:tr w14:paraId="32970CD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2D02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FCE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39A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从业人员100人一2000人，且营业收入 1000万元一10000万元</w:t>
            </w:r>
          </w:p>
        </w:tc>
      </w:tr>
      <w:tr w14:paraId="7BA089E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826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3D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2B6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100万元一1000万元</w:t>
            </w:r>
          </w:p>
        </w:tc>
      </w:tr>
      <w:tr w14:paraId="1378265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9F91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8C1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DFD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07332D2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4B04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软件和信息技术服务业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75D2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5A60F09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F787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51F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585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1000万元一10000万元</w:t>
            </w:r>
          </w:p>
        </w:tc>
      </w:tr>
      <w:tr w14:paraId="3C7D129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7504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D42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9E9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50万元一1000万元</w:t>
            </w:r>
          </w:p>
        </w:tc>
      </w:tr>
      <w:tr w14:paraId="0661F12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7EE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81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628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50万元以下</w:t>
            </w:r>
          </w:p>
        </w:tc>
      </w:tr>
      <w:tr w14:paraId="11AED76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C3C9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房地产开发经营</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AF01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营业收入200000万元以下或资产总额 10000万元以下的为中小微型企业。</w:t>
            </w:r>
          </w:p>
        </w:tc>
      </w:tr>
      <w:tr w14:paraId="7D28CA42">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F16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AB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121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营业收入1000万元一200000万元，且资产总额 5000万元一10000万元</w:t>
            </w:r>
          </w:p>
        </w:tc>
      </w:tr>
      <w:tr w14:paraId="6FDB0409">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73BC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728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C3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营业收入100万元一1000万元，且资产总额 2 000万元一5000 万元</w:t>
            </w:r>
          </w:p>
        </w:tc>
      </w:tr>
      <w:tr w14:paraId="0DFD430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7798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022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057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营业收入100万元以下或资产总额 2000万元以下的为微型企业</w:t>
            </w:r>
          </w:p>
        </w:tc>
      </w:tr>
      <w:tr w14:paraId="6721C1D3">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DA97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物业管理</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DE6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5000万元以下的为中小微型企业。</w:t>
            </w:r>
          </w:p>
        </w:tc>
      </w:tr>
      <w:tr w14:paraId="002B347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688D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92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B5D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300人一1 000人，且营业收入 1000万元一5000万元</w:t>
            </w:r>
          </w:p>
        </w:tc>
      </w:tr>
      <w:tr w14:paraId="355C89C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930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0BE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02F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500万元一1000万元</w:t>
            </w:r>
          </w:p>
        </w:tc>
      </w:tr>
      <w:tr w14:paraId="0C9EC4C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17C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500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2A4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从业人员100人以下或营业收入 500万元以下</w:t>
            </w:r>
          </w:p>
        </w:tc>
      </w:tr>
      <w:tr w14:paraId="31C4BC54">
        <w:tblPrEx>
          <w:tblCellMar>
            <w:top w:w="0" w:type="dxa"/>
            <w:left w:w="108" w:type="dxa"/>
            <w:bottom w:w="0" w:type="dxa"/>
            <w:right w:w="108" w:type="dxa"/>
          </w:tblCellMar>
        </w:tblPrEx>
        <w:trPr>
          <w:trHeight w:val="1254"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17A8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租赁和商务服务业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071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从业人员300人以下或资产总额 120 000万元以下的为中小微型企业。其中，从业人员100人及以上，且资产总额 8 000万元及以上的为中型企业；从业人员10人及以上，且资产总额 100万元及以上的为小型企业；从业人员 10人以下或资产总额 100万元以下的为微型企业。</w:t>
            </w:r>
          </w:p>
        </w:tc>
      </w:tr>
      <w:tr w14:paraId="31A870E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5322F">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268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67B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从业人员100人一300人，且资产总额 8000万元一120000万元</w:t>
            </w:r>
          </w:p>
        </w:tc>
      </w:tr>
      <w:tr w14:paraId="4A38EC0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11068">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7F6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7A0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从业人员10人一100人，且资产总额 100万元一8000万元</w:t>
            </w:r>
          </w:p>
        </w:tc>
      </w:tr>
      <w:tr w14:paraId="16D0DB4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EFE0D">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46B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83BD">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从业人员10人以下或资产总额 100万元以下</w:t>
            </w:r>
          </w:p>
        </w:tc>
      </w:tr>
      <w:tr w14:paraId="2FD7BD0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1C59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其他未列明行业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B8D4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从业人员300人以下的为中小微型企业。</w:t>
            </w:r>
          </w:p>
        </w:tc>
      </w:tr>
      <w:tr w14:paraId="4ED533D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CDC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B56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007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w:t>
            </w:r>
          </w:p>
        </w:tc>
      </w:tr>
      <w:tr w14:paraId="766144D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EA8A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DD6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E16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w:t>
            </w:r>
          </w:p>
        </w:tc>
      </w:tr>
      <w:tr w14:paraId="23D207BF">
        <w:tblPrEx>
          <w:tblCellMar>
            <w:top w:w="0" w:type="dxa"/>
            <w:left w:w="108" w:type="dxa"/>
            <w:bottom w:w="0" w:type="dxa"/>
            <w:right w:w="108" w:type="dxa"/>
          </w:tblCellMar>
        </w:tblPrEx>
        <w:trPr>
          <w:trHeight w:val="62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279D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256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9E6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w:t>
            </w:r>
          </w:p>
        </w:tc>
      </w:tr>
    </w:tbl>
    <w:p w14:paraId="151D9178">
      <w:pPr>
        <w:snapToGrid w:val="0"/>
        <w:spacing w:line="360" w:lineRule="auto"/>
        <w:contextualSpacing/>
        <w:jc w:val="left"/>
        <w:rPr>
          <w:rFonts w:hint="eastAsia" w:ascii="仿宋" w:hAnsi="仿宋" w:eastAsia="仿宋" w:cs="仿宋"/>
          <w:b/>
          <w:color w:val="auto"/>
          <w:sz w:val="24"/>
          <w:szCs w:val="24"/>
        </w:rPr>
      </w:pPr>
    </w:p>
    <w:p w14:paraId="32B7B6A7">
      <w:pPr>
        <w:snapToGrid w:val="0"/>
        <w:spacing w:line="360" w:lineRule="auto"/>
        <w:ind w:firstLine="241" w:firstLineChars="100"/>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行业包括：</w:t>
      </w:r>
      <w:r>
        <w:rPr>
          <w:rFonts w:hint="eastAsia" w:ascii="仿宋" w:hAnsi="仿宋" w:eastAsia="仿宋" w:cs="仿宋"/>
          <w:bCs/>
          <w:color w:val="auto"/>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b/>
          <w:color w:val="auto"/>
          <w:sz w:val="24"/>
          <w:szCs w:val="24"/>
        </w:rPr>
        <w:t>。</w:t>
      </w:r>
    </w:p>
    <w:p w14:paraId="6416F8C7">
      <w:pPr>
        <w:snapToGrid w:val="0"/>
        <w:spacing w:line="360" w:lineRule="auto"/>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说明：</w:t>
      </w:r>
    </w:p>
    <w:p w14:paraId="4492E5B1">
      <w:pPr>
        <w:snapToGrid w:val="0"/>
        <w:spacing w:line="360" w:lineRule="auto"/>
        <w:contextualSpacing/>
        <w:jc w:val="left"/>
        <w:rPr>
          <w:rFonts w:hint="eastAsia" w:ascii="仿宋" w:hAnsi="仿宋" w:eastAsia="仿宋" w:cs="仿宋"/>
          <w:color w:val="auto"/>
          <w:sz w:val="24"/>
          <w:szCs w:val="24"/>
        </w:rPr>
      </w:pPr>
      <w:r>
        <w:rPr>
          <w:rFonts w:hint="eastAsia" w:ascii="仿宋" w:hAnsi="仿宋" w:eastAsia="仿宋" w:cs="仿宋"/>
          <w:color w:val="auto"/>
          <w:sz w:val="24"/>
          <w:szCs w:val="24"/>
        </w:rPr>
        <w:t>上述标准参照《关于印发中小企业划型标准规定的通知》（工信部联企业[2011]300号），大型、中型和小型企业须同时满足所列指标的下限，否则下划一档；微型企业只须满足所列指标中的一项即可。</w:t>
      </w:r>
    </w:p>
    <w:p w14:paraId="13ED3284">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本磋商文件所称中小企业，是指在中华人民共和国境内依法设立，依据国务院批准的</w:t>
      </w:r>
    </w:p>
    <w:p w14:paraId="2167A0A9">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93FE686">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（1）在货物采购项目中，货物由中小企业制造，即货物由中小企业生产且使用该中小企业商号或者注册商标，不对其中涉及的工程承建商和服务的承接商作出要求；</w:t>
      </w:r>
    </w:p>
    <w:p w14:paraId="0A8D9D5F">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（2）在工程采购项目中，工程由中小企业承建，即工程施工单位为中小企业，不对其中涉及的货物的制造商和服务的承接商作出要求；</w:t>
      </w:r>
    </w:p>
    <w:p w14:paraId="276709F3">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7726944D">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56EBDF2">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依据本磋商文件规定享受扶持政策获得政府采购合同的，小微企业不得将合同分包给大中型企业，中型企业不得将合同分包给大型企业。</w:t>
      </w:r>
    </w:p>
    <w:p w14:paraId="13AB2541">
      <w:pPr>
        <w:rPr>
          <w:rFonts w:hint="eastAsia" w:ascii="仿宋" w:hAnsi="仿宋" w:eastAsia="仿宋" w:cs="仿宋"/>
          <w:spacing w:val="7"/>
          <w:sz w:val="24"/>
          <w:szCs w:val="24"/>
        </w:rPr>
      </w:pPr>
      <w:r>
        <w:rPr>
          <w:rFonts w:hint="eastAsia" w:ascii="仿宋" w:hAnsi="仿宋" w:eastAsia="仿宋" w:cs="仿宋"/>
          <w:spacing w:val="7"/>
          <w:sz w:val="24"/>
          <w:szCs w:val="24"/>
        </w:rPr>
        <w:br w:type="page"/>
      </w:r>
    </w:p>
    <w:p w14:paraId="6ED26075">
      <w:pPr>
        <w:pStyle w:val="2"/>
        <w:spacing w:before="86" w:line="220" w:lineRule="auto"/>
        <w:ind w:left="3198"/>
        <w:outlineLvl w:val="0"/>
        <w:rPr>
          <w:rFonts w:hint="eastAsia" w:ascii="仿宋" w:hAnsi="仿宋" w:eastAsia="仿宋" w:cs="仿宋"/>
          <w:sz w:val="24"/>
          <w:szCs w:val="24"/>
        </w:rPr>
      </w:pPr>
      <w:r>
        <w:rPr>
          <w:rFonts w:hint="eastAsia" w:ascii="仿宋" w:hAnsi="仿宋" w:eastAsia="仿宋" w:cs="仿宋"/>
          <w:spacing w:val="7"/>
          <w:sz w:val="24"/>
          <w:szCs w:val="24"/>
        </w:rPr>
        <w:t>8、其他需要提供的资料</w:t>
      </w:r>
    </w:p>
    <w:p w14:paraId="4E796E47">
      <w:pPr>
        <w:spacing w:line="472" w:lineRule="auto"/>
        <w:rPr>
          <w:rFonts w:hint="eastAsia" w:ascii="仿宋" w:hAnsi="仿宋" w:eastAsia="仿宋" w:cs="仿宋"/>
          <w:sz w:val="21"/>
        </w:rPr>
      </w:pPr>
    </w:p>
    <w:p w14:paraId="2EE5BB72">
      <w:pPr>
        <w:pStyle w:val="2"/>
        <w:spacing w:before="78" w:line="222" w:lineRule="auto"/>
        <w:ind w:left="53"/>
        <w:rPr>
          <w:rFonts w:hint="eastAsia" w:ascii="仿宋" w:hAnsi="仿宋" w:eastAsia="仿宋" w:cs="仿宋"/>
          <w:sz w:val="24"/>
          <w:szCs w:val="24"/>
        </w:rPr>
      </w:pPr>
      <w:bookmarkStart w:id="69" w:name="bookmark44"/>
      <w:bookmarkEnd w:id="69"/>
      <w:r>
        <w:rPr>
          <w:rFonts w:hint="eastAsia" w:ascii="仿宋" w:hAnsi="仿宋" w:eastAsia="仿宋" w:cs="仿宋"/>
          <w:b/>
          <w:bCs/>
          <w:spacing w:val="2"/>
          <w:sz w:val="24"/>
          <w:szCs w:val="24"/>
        </w:rPr>
        <w:t>包括但不限于以下内容：</w:t>
      </w:r>
    </w:p>
    <w:p w14:paraId="1376909D">
      <w:pPr>
        <w:pStyle w:val="2"/>
        <w:spacing w:before="213" w:line="222" w:lineRule="auto"/>
        <w:ind w:left="18"/>
        <w:rPr>
          <w:rFonts w:hint="eastAsia" w:ascii="仿宋" w:hAnsi="仿宋" w:eastAsia="仿宋" w:cs="仿宋"/>
          <w:sz w:val="24"/>
          <w:szCs w:val="24"/>
        </w:rPr>
      </w:pPr>
      <w:r>
        <w:rPr>
          <w:rFonts w:hint="eastAsia" w:ascii="仿宋" w:hAnsi="仿宋" w:eastAsia="仿宋" w:cs="仿宋"/>
          <w:b/>
          <w:bCs/>
          <w:spacing w:val="6"/>
          <w:sz w:val="24"/>
          <w:szCs w:val="24"/>
        </w:rPr>
        <w:t>1.具有有效的营业执照；</w:t>
      </w:r>
    </w:p>
    <w:p w14:paraId="461930F3">
      <w:pPr>
        <w:pStyle w:val="2"/>
        <w:spacing w:before="212" w:line="343" w:lineRule="auto"/>
        <w:ind w:left="12" w:right="184" w:hanging="9"/>
        <w:rPr>
          <w:rFonts w:hint="eastAsia" w:ascii="仿宋" w:hAnsi="仿宋" w:eastAsia="仿宋" w:cs="仿宋"/>
          <w:sz w:val="24"/>
          <w:szCs w:val="24"/>
        </w:rPr>
      </w:pPr>
      <w:r>
        <w:rPr>
          <w:rFonts w:hint="eastAsia" w:ascii="仿宋" w:hAnsi="仿宋" w:eastAsia="仿宋" w:cs="仿宋"/>
          <w:b/>
          <w:bCs/>
          <w:spacing w:val="11"/>
          <w:sz w:val="24"/>
          <w:szCs w:val="24"/>
        </w:rPr>
        <w:t>2.法定代表人证明或法定代表人授权委托书签字并加盖公章，在</w:t>
      </w:r>
      <w:r>
        <w:rPr>
          <w:rFonts w:hint="eastAsia" w:ascii="仿宋" w:hAnsi="仿宋" w:eastAsia="仿宋" w:cs="仿宋"/>
          <w:b/>
          <w:bCs/>
          <w:spacing w:val="10"/>
          <w:sz w:val="24"/>
          <w:szCs w:val="24"/>
        </w:rPr>
        <w:t>本单位缴纳的近</w:t>
      </w:r>
      <w:r>
        <w:rPr>
          <w:rFonts w:hint="eastAsia" w:ascii="仿宋" w:hAnsi="仿宋" w:eastAsia="仿宋" w:cs="仿宋"/>
          <w:b/>
          <w:bCs/>
          <w:spacing w:val="10"/>
          <w:sz w:val="24"/>
          <w:szCs w:val="24"/>
          <w:lang w:val="en-US" w:eastAsia="zh-CN"/>
        </w:rPr>
        <w:t>三</w:t>
      </w:r>
      <w:r>
        <w:rPr>
          <w:rFonts w:hint="eastAsia" w:ascii="仿宋" w:hAnsi="仿宋" w:eastAsia="仿宋" w:cs="仿宋"/>
          <w:b/>
          <w:bCs/>
          <w:spacing w:val="10"/>
          <w:sz w:val="24"/>
          <w:szCs w:val="24"/>
        </w:rPr>
        <w:t>个月</w:t>
      </w:r>
      <w:r>
        <w:rPr>
          <w:rFonts w:hint="eastAsia" w:ascii="仿宋" w:hAnsi="仿宋" w:eastAsia="仿宋" w:cs="仿宋"/>
          <w:sz w:val="24"/>
          <w:szCs w:val="24"/>
        </w:rPr>
        <w:t xml:space="preserve"> </w:t>
      </w:r>
      <w:r>
        <w:rPr>
          <w:rFonts w:hint="eastAsia" w:ascii="仿宋" w:hAnsi="仿宋" w:eastAsia="仿宋" w:cs="仿宋"/>
          <w:b/>
          <w:bCs/>
          <w:spacing w:val="7"/>
          <w:sz w:val="24"/>
          <w:szCs w:val="24"/>
        </w:rPr>
        <w:t>（任意一个月）社保缴纳证明；</w:t>
      </w:r>
    </w:p>
    <w:p w14:paraId="579E4771">
      <w:pPr>
        <w:pStyle w:val="2"/>
        <w:spacing w:before="77" w:line="351" w:lineRule="auto"/>
        <w:ind w:left="8" w:hanging="3"/>
        <w:rPr>
          <w:rFonts w:hint="eastAsia" w:ascii="仿宋" w:hAnsi="仿宋" w:eastAsia="仿宋" w:cs="仿宋"/>
          <w:sz w:val="24"/>
          <w:szCs w:val="24"/>
        </w:rPr>
      </w:pPr>
      <w:r>
        <w:rPr>
          <w:rFonts w:hint="eastAsia" w:ascii="仿宋" w:hAnsi="仿宋" w:eastAsia="仿宋" w:cs="仿宋"/>
          <w:b/>
          <w:bCs/>
          <w:spacing w:val="6"/>
          <w:sz w:val="24"/>
          <w:szCs w:val="24"/>
        </w:rPr>
        <w:t>3.供应商须具备公路工程施工总承包叁级及以上资质，具有合格有效的</w:t>
      </w:r>
      <w:r>
        <w:rPr>
          <w:rFonts w:hint="eastAsia" w:ascii="仿宋" w:hAnsi="仿宋" w:eastAsia="仿宋" w:cs="仿宋"/>
          <w:b/>
          <w:bCs/>
          <w:spacing w:val="5"/>
          <w:sz w:val="24"/>
          <w:szCs w:val="24"/>
        </w:rPr>
        <w:t>安全生产许可证；</w:t>
      </w:r>
      <w:r>
        <w:rPr>
          <w:rFonts w:hint="eastAsia" w:ascii="仿宋" w:hAnsi="仿宋" w:eastAsia="仿宋" w:cs="仿宋"/>
          <w:sz w:val="24"/>
          <w:szCs w:val="24"/>
        </w:rPr>
        <w:t xml:space="preserve"> </w:t>
      </w:r>
      <w:r>
        <w:rPr>
          <w:rFonts w:hint="eastAsia" w:ascii="仿宋" w:hAnsi="仿宋" w:eastAsia="仿宋" w:cs="仿宋"/>
          <w:b/>
          <w:bCs/>
          <w:spacing w:val="6"/>
          <w:sz w:val="24"/>
          <w:szCs w:val="24"/>
        </w:rPr>
        <w:t>项目经理须具备公路工程专业二级及以上注册建造师执业资格，持</w:t>
      </w:r>
      <w:r>
        <w:rPr>
          <w:rFonts w:hint="eastAsia" w:ascii="仿宋" w:hAnsi="仿宋" w:eastAsia="仿宋" w:cs="仿宋"/>
          <w:b/>
          <w:bCs/>
          <w:spacing w:val="5"/>
          <w:sz w:val="24"/>
          <w:szCs w:val="24"/>
        </w:rPr>
        <w:t>有有效的安全生产考核</w:t>
      </w:r>
      <w:r>
        <w:rPr>
          <w:rFonts w:hint="eastAsia" w:ascii="仿宋" w:hAnsi="仿宋" w:eastAsia="仿宋" w:cs="仿宋"/>
          <w:sz w:val="24"/>
          <w:szCs w:val="24"/>
        </w:rPr>
        <w:t xml:space="preserve"> </w:t>
      </w:r>
      <w:r>
        <w:rPr>
          <w:rFonts w:hint="eastAsia" w:ascii="仿宋" w:hAnsi="仿宋" w:eastAsia="仿宋" w:cs="仿宋"/>
          <w:b/>
          <w:bCs/>
          <w:spacing w:val="6"/>
          <w:sz w:val="24"/>
          <w:szCs w:val="24"/>
        </w:rPr>
        <w:t>合格证书(B类),须为本单位注册人员，未担任其他在施建设</w:t>
      </w:r>
      <w:r>
        <w:rPr>
          <w:rFonts w:hint="eastAsia" w:ascii="仿宋" w:hAnsi="仿宋" w:eastAsia="仿宋" w:cs="仿宋"/>
          <w:b/>
          <w:bCs/>
          <w:spacing w:val="5"/>
          <w:sz w:val="24"/>
          <w:szCs w:val="24"/>
        </w:rPr>
        <w:t>项目的项目负责人；且在人员</w:t>
      </w:r>
      <w:r>
        <w:rPr>
          <w:rFonts w:hint="eastAsia" w:ascii="仿宋" w:hAnsi="仿宋" w:eastAsia="仿宋" w:cs="仿宋"/>
          <w:sz w:val="24"/>
          <w:szCs w:val="24"/>
        </w:rPr>
        <w:t xml:space="preserve"> </w:t>
      </w:r>
      <w:r>
        <w:rPr>
          <w:rFonts w:hint="eastAsia" w:ascii="仿宋" w:hAnsi="仿宋" w:eastAsia="仿宋" w:cs="仿宋"/>
          <w:b/>
          <w:bCs/>
          <w:spacing w:val="4"/>
          <w:sz w:val="24"/>
          <w:szCs w:val="24"/>
        </w:rPr>
        <w:t>、</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设备、资金等方面具有承担本工程的能力。</w:t>
      </w:r>
    </w:p>
    <w:p w14:paraId="295A0FAD">
      <w:pPr>
        <w:pStyle w:val="2"/>
        <w:spacing w:before="73" w:line="349" w:lineRule="auto"/>
        <w:ind w:left="8" w:right="12" w:hanging="9"/>
        <w:jc w:val="both"/>
        <w:rPr>
          <w:rFonts w:hint="eastAsia" w:ascii="仿宋" w:hAnsi="仿宋" w:eastAsia="仿宋" w:cs="仿宋"/>
          <w:sz w:val="24"/>
          <w:szCs w:val="24"/>
        </w:rPr>
      </w:pPr>
      <w:r>
        <w:rPr>
          <w:rFonts w:hint="eastAsia" w:ascii="仿宋" w:hAnsi="仿宋" w:eastAsia="仿宋" w:cs="仿宋"/>
          <w:b/>
          <w:bCs/>
          <w:spacing w:val="10"/>
          <w:sz w:val="24"/>
          <w:szCs w:val="24"/>
        </w:rPr>
        <w:t>4.</w:t>
      </w:r>
      <w:r>
        <w:rPr>
          <w:rFonts w:hint="eastAsia" w:ascii="仿宋" w:hAnsi="仿宋" w:eastAsia="仿宋" w:cs="仿宋"/>
          <w:b/>
          <w:bCs/>
          <w:spacing w:val="10"/>
          <w:sz w:val="24"/>
          <w:szCs w:val="24"/>
          <w:lang w:eastAsia="zh-CN"/>
        </w:rPr>
        <w:t>近三个月</w:t>
      </w:r>
      <w:r>
        <w:rPr>
          <w:rFonts w:hint="eastAsia" w:ascii="仿宋" w:hAnsi="仿宋" w:eastAsia="仿宋" w:cs="仿宋"/>
          <w:b/>
          <w:bCs/>
          <w:spacing w:val="10"/>
          <w:sz w:val="24"/>
          <w:szCs w:val="24"/>
        </w:rPr>
        <w:t>（任意一个月）</w:t>
      </w:r>
      <w:r>
        <w:rPr>
          <w:rFonts w:hint="eastAsia" w:ascii="仿宋" w:hAnsi="仿宋" w:eastAsia="仿宋" w:cs="仿宋"/>
          <w:spacing w:val="-70"/>
          <w:sz w:val="24"/>
          <w:szCs w:val="24"/>
        </w:rPr>
        <w:t xml:space="preserve"> </w:t>
      </w:r>
      <w:r>
        <w:rPr>
          <w:rFonts w:hint="eastAsia" w:ascii="仿宋" w:hAnsi="仿宋" w:eastAsia="仿宋" w:cs="仿宋"/>
          <w:b/>
          <w:bCs/>
          <w:spacing w:val="10"/>
          <w:sz w:val="24"/>
          <w:szCs w:val="24"/>
        </w:rPr>
        <w:t>完税证明（零申</w:t>
      </w:r>
      <w:r>
        <w:rPr>
          <w:rFonts w:hint="eastAsia" w:ascii="仿宋" w:hAnsi="仿宋" w:eastAsia="仿宋" w:cs="仿宋"/>
          <w:b/>
          <w:bCs/>
          <w:spacing w:val="9"/>
          <w:sz w:val="24"/>
          <w:szCs w:val="24"/>
        </w:rPr>
        <w:t>报需加盖税务机关鲜章）及</w:t>
      </w:r>
      <w:r>
        <w:rPr>
          <w:rFonts w:hint="eastAsia" w:ascii="仿宋" w:hAnsi="仿宋" w:eastAsia="仿宋" w:cs="仿宋"/>
          <w:b/>
          <w:bCs/>
          <w:spacing w:val="9"/>
          <w:sz w:val="24"/>
          <w:szCs w:val="24"/>
          <w:lang w:eastAsia="zh-CN"/>
        </w:rPr>
        <w:t>近三个月</w:t>
      </w:r>
      <w:r>
        <w:rPr>
          <w:rFonts w:hint="eastAsia" w:ascii="仿宋" w:hAnsi="仿宋" w:eastAsia="仿宋" w:cs="仿宋"/>
          <w:b/>
          <w:bCs/>
          <w:spacing w:val="9"/>
          <w:sz w:val="24"/>
          <w:szCs w:val="24"/>
        </w:rPr>
        <w:t>（任意</w:t>
      </w:r>
      <w:r>
        <w:rPr>
          <w:rFonts w:hint="eastAsia" w:ascii="仿宋" w:hAnsi="仿宋" w:eastAsia="仿宋" w:cs="仿宋"/>
          <w:sz w:val="24"/>
          <w:szCs w:val="24"/>
        </w:rPr>
        <w:t xml:space="preserve">  </w:t>
      </w:r>
      <w:r>
        <w:rPr>
          <w:rFonts w:hint="eastAsia" w:ascii="仿宋" w:hAnsi="仿宋" w:eastAsia="仿宋" w:cs="仿宋"/>
          <w:b/>
          <w:bCs/>
          <w:spacing w:val="11"/>
          <w:sz w:val="24"/>
          <w:szCs w:val="24"/>
        </w:rPr>
        <w:t>一个月）本单位社保缴纳证明、2023年度经审计的财务审计报告（新</w:t>
      </w:r>
      <w:r>
        <w:rPr>
          <w:rFonts w:hint="eastAsia" w:ascii="仿宋" w:hAnsi="仿宋" w:eastAsia="仿宋" w:cs="仿宋"/>
          <w:b/>
          <w:bCs/>
          <w:spacing w:val="10"/>
          <w:sz w:val="24"/>
          <w:szCs w:val="24"/>
        </w:rPr>
        <w:t>成立未</w:t>
      </w:r>
      <w:r>
        <w:rPr>
          <w:rFonts w:hint="eastAsia" w:ascii="仿宋" w:hAnsi="仿宋" w:eastAsia="仿宋" w:cs="仿宋"/>
          <w:b/>
          <w:bCs/>
          <w:spacing w:val="9"/>
          <w:sz w:val="24"/>
          <w:szCs w:val="24"/>
        </w:rPr>
        <w:t>满一年的提供开标前一个月内有效银行资信证明</w:t>
      </w:r>
      <w:r>
        <w:rPr>
          <w:rFonts w:hint="eastAsia" w:ascii="仿宋" w:hAnsi="仿宋" w:eastAsia="仿宋" w:cs="仿宋"/>
          <w:b/>
          <w:bCs/>
          <w:spacing w:val="13"/>
          <w:sz w:val="24"/>
          <w:szCs w:val="24"/>
        </w:rPr>
        <w:t>）；</w:t>
      </w:r>
    </w:p>
    <w:p w14:paraId="1FDBDCD0">
      <w:pPr>
        <w:pStyle w:val="2"/>
        <w:spacing w:before="76" w:line="222" w:lineRule="auto"/>
        <w:ind w:left="5"/>
        <w:rPr>
          <w:rFonts w:hint="eastAsia" w:ascii="仿宋" w:hAnsi="仿宋" w:eastAsia="仿宋" w:cs="仿宋"/>
          <w:sz w:val="24"/>
          <w:szCs w:val="24"/>
        </w:rPr>
      </w:pPr>
      <w:r>
        <w:rPr>
          <w:rFonts w:hint="eastAsia" w:ascii="仿宋" w:hAnsi="仿宋" w:eastAsia="仿宋" w:cs="仿宋"/>
          <w:b/>
          <w:bCs/>
          <w:spacing w:val="8"/>
          <w:sz w:val="24"/>
          <w:szCs w:val="24"/>
        </w:rPr>
        <w:t>5.供应商针对本次项目《反商业贿赂承诺书》。</w:t>
      </w:r>
    </w:p>
    <w:p w14:paraId="0BD5EC6F">
      <w:pPr>
        <w:pStyle w:val="2"/>
        <w:spacing w:before="213" w:line="219" w:lineRule="auto"/>
        <w:ind w:left="2"/>
        <w:rPr>
          <w:rFonts w:hint="eastAsia" w:ascii="仿宋" w:hAnsi="仿宋" w:eastAsia="仿宋" w:cs="仿宋"/>
          <w:sz w:val="24"/>
          <w:szCs w:val="24"/>
        </w:rPr>
      </w:pPr>
      <w:r>
        <w:rPr>
          <w:rFonts w:hint="eastAsia" w:ascii="仿宋" w:hAnsi="仿宋" w:eastAsia="仿宋" w:cs="仿宋"/>
          <w:b/>
          <w:bCs/>
          <w:spacing w:val="10"/>
          <w:sz w:val="24"/>
          <w:szCs w:val="24"/>
        </w:rPr>
        <w:t>6.供应商参加本次采购活动前三年内在经营活动中没有重大违法记录的声明。</w:t>
      </w:r>
    </w:p>
    <w:p w14:paraId="444E4676">
      <w:pPr>
        <w:pStyle w:val="2"/>
        <w:spacing w:before="215" w:line="355" w:lineRule="auto"/>
        <w:ind w:left="7" w:right="79" w:hanging="1"/>
        <w:jc w:val="both"/>
        <w:rPr>
          <w:rFonts w:hint="eastAsia" w:ascii="仿宋" w:hAnsi="仿宋" w:eastAsia="仿宋" w:cs="仿宋"/>
          <w:sz w:val="24"/>
          <w:szCs w:val="24"/>
        </w:rPr>
      </w:pPr>
      <w:r>
        <w:rPr>
          <w:rFonts w:hint="eastAsia" w:ascii="仿宋" w:hAnsi="仿宋" w:eastAsia="仿宋" w:cs="仿宋"/>
          <w:b/>
          <w:bCs/>
          <w:spacing w:val="15"/>
          <w:sz w:val="24"/>
          <w:szCs w:val="24"/>
        </w:rPr>
        <w:t>7.供应商须提供在①“信用中国网（</w:t>
      </w:r>
      <w:r>
        <w:rPr>
          <w:rFonts w:hint="eastAsia" w:ascii="仿宋" w:hAnsi="仿宋" w:eastAsia="仿宋" w:cs="仿宋"/>
          <w:b/>
          <w:bCs/>
          <w:sz w:val="24"/>
          <w:szCs w:val="24"/>
        </w:rPr>
        <w:t>www</w:t>
      </w:r>
      <w:r>
        <w:rPr>
          <w:rFonts w:hint="eastAsia" w:ascii="仿宋" w:hAnsi="仿宋" w:eastAsia="仿宋" w:cs="仿宋"/>
          <w:b/>
          <w:bCs/>
          <w:spacing w:val="15"/>
          <w:sz w:val="24"/>
          <w:szCs w:val="24"/>
        </w:rPr>
        <w:t>.</w:t>
      </w:r>
      <w:r>
        <w:rPr>
          <w:rFonts w:hint="eastAsia" w:ascii="仿宋" w:hAnsi="仿宋" w:eastAsia="仿宋" w:cs="仿宋"/>
          <w:b/>
          <w:bCs/>
          <w:sz w:val="24"/>
          <w:szCs w:val="24"/>
        </w:rPr>
        <w:t>creditchina</w:t>
      </w:r>
      <w:r>
        <w:rPr>
          <w:rFonts w:hint="eastAsia" w:ascii="仿宋" w:hAnsi="仿宋" w:eastAsia="仿宋" w:cs="仿宋"/>
          <w:b/>
          <w:bCs/>
          <w:spacing w:val="15"/>
          <w:sz w:val="24"/>
          <w:szCs w:val="24"/>
        </w:rPr>
        <w:t>.</w:t>
      </w:r>
      <w:r>
        <w:rPr>
          <w:rFonts w:hint="eastAsia" w:ascii="仿宋" w:hAnsi="仿宋" w:eastAsia="仿宋" w:cs="仿宋"/>
          <w:b/>
          <w:bCs/>
          <w:sz w:val="24"/>
          <w:szCs w:val="24"/>
        </w:rPr>
        <w:t>gov</w:t>
      </w:r>
      <w:r>
        <w:rPr>
          <w:rFonts w:hint="eastAsia" w:ascii="仿宋" w:hAnsi="仿宋" w:eastAsia="仿宋" w:cs="仿宋"/>
          <w:b/>
          <w:bCs/>
          <w:spacing w:val="15"/>
          <w:sz w:val="24"/>
          <w:szCs w:val="24"/>
        </w:rPr>
        <w:t>.</w:t>
      </w:r>
      <w:r>
        <w:rPr>
          <w:rFonts w:hint="eastAsia" w:ascii="仿宋" w:hAnsi="仿宋" w:eastAsia="仿宋" w:cs="仿宋"/>
          <w:b/>
          <w:bCs/>
          <w:sz w:val="24"/>
          <w:szCs w:val="24"/>
        </w:rPr>
        <w:t>cn</w:t>
      </w:r>
      <w:r>
        <w:rPr>
          <w:rFonts w:hint="eastAsia" w:ascii="仿宋" w:hAnsi="仿宋" w:eastAsia="仿宋" w:cs="仿宋"/>
          <w:b/>
          <w:bCs/>
          <w:spacing w:val="15"/>
          <w:sz w:val="24"/>
          <w:szCs w:val="24"/>
        </w:rPr>
        <w:t>）</w:t>
      </w:r>
      <w:r>
        <w:rPr>
          <w:rFonts w:hint="eastAsia" w:ascii="仿宋" w:hAnsi="仿宋" w:eastAsia="仿宋" w:cs="仿宋"/>
          <w:spacing w:val="-40"/>
          <w:sz w:val="24"/>
          <w:szCs w:val="24"/>
        </w:rPr>
        <w:t xml:space="preserve"> </w:t>
      </w:r>
      <w:r>
        <w:rPr>
          <w:rFonts w:hint="eastAsia" w:ascii="仿宋" w:hAnsi="仿宋" w:eastAsia="仿宋" w:cs="仿宋"/>
          <w:b/>
          <w:bCs/>
          <w:spacing w:val="15"/>
          <w:sz w:val="24"/>
          <w:szCs w:val="24"/>
        </w:rPr>
        <w:t>”未被列入失信被执</w:t>
      </w:r>
      <w:r>
        <w:rPr>
          <w:rFonts w:hint="eastAsia" w:ascii="仿宋" w:hAnsi="仿宋" w:eastAsia="仿宋" w:cs="仿宋"/>
          <w:sz w:val="24"/>
          <w:szCs w:val="24"/>
        </w:rPr>
        <w:t xml:space="preserve">  </w:t>
      </w:r>
      <w:r>
        <w:rPr>
          <w:rFonts w:hint="eastAsia" w:ascii="仿宋" w:hAnsi="仿宋" w:eastAsia="仿宋" w:cs="仿宋"/>
          <w:b/>
          <w:bCs/>
          <w:spacing w:val="11"/>
          <w:sz w:val="24"/>
          <w:szCs w:val="24"/>
        </w:rPr>
        <w:t>行人、企业经营异常名录、重大税收违法案件当事人</w:t>
      </w:r>
      <w:r>
        <w:rPr>
          <w:rFonts w:hint="eastAsia" w:ascii="仿宋" w:hAnsi="仿宋" w:eastAsia="仿宋" w:cs="仿宋"/>
          <w:b/>
          <w:bCs/>
          <w:spacing w:val="10"/>
          <w:sz w:val="24"/>
          <w:szCs w:val="24"/>
        </w:rPr>
        <w:t>名单、政府采购严重违法失信名单</w:t>
      </w:r>
      <w:r>
        <w:rPr>
          <w:rFonts w:hint="eastAsia" w:ascii="仿宋" w:hAnsi="仿宋" w:eastAsia="仿宋" w:cs="仿宋"/>
          <w:sz w:val="24"/>
          <w:szCs w:val="24"/>
        </w:rPr>
        <w:t xml:space="preserve"> </w:t>
      </w:r>
      <w:r>
        <w:rPr>
          <w:rFonts w:hint="eastAsia" w:ascii="仿宋" w:hAnsi="仿宋" w:eastAsia="仿宋" w:cs="仿宋"/>
          <w:b/>
          <w:bCs/>
          <w:spacing w:val="10"/>
          <w:sz w:val="24"/>
          <w:szCs w:val="24"/>
        </w:rPr>
        <w:t>;</w:t>
      </w:r>
      <w:r>
        <w:rPr>
          <w:rFonts w:hint="eastAsia" w:ascii="仿宋" w:hAnsi="仿宋" w:eastAsia="仿宋" w:cs="仿宋"/>
          <w:spacing w:val="88"/>
          <w:sz w:val="24"/>
          <w:szCs w:val="24"/>
        </w:rPr>
        <w:t xml:space="preserve"> </w:t>
      </w:r>
      <w:r>
        <w:rPr>
          <w:rFonts w:hint="eastAsia" w:ascii="仿宋" w:hAnsi="仿宋" w:eastAsia="仿宋" w:cs="仿宋"/>
          <w:b/>
          <w:bCs/>
          <w:spacing w:val="10"/>
          <w:sz w:val="24"/>
          <w:szCs w:val="24"/>
        </w:rPr>
        <w:t>②“中国政府采购网（</w:t>
      </w:r>
      <w:r>
        <w:rPr>
          <w:rFonts w:hint="eastAsia" w:ascii="仿宋" w:hAnsi="仿宋" w:eastAsia="仿宋" w:cs="仿宋"/>
          <w:b/>
          <w:bCs/>
          <w:sz w:val="24"/>
          <w:szCs w:val="24"/>
        </w:rPr>
        <w:t>www</w:t>
      </w:r>
      <w:r>
        <w:rPr>
          <w:rFonts w:hint="eastAsia" w:ascii="仿宋" w:hAnsi="仿宋" w:eastAsia="仿宋" w:cs="仿宋"/>
          <w:b/>
          <w:bCs/>
          <w:spacing w:val="10"/>
          <w:sz w:val="24"/>
          <w:szCs w:val="24"/>
        </w:rPr>
        <w:t>.</w:t>
      </w:r>
      <w:r>
        <w:rPr>
          <w:rFonts w:hint="eastAsia" w:ascii="仿宋" w:hAnsi="仿宋" w:eastAsia="仿宋" w:cs="仿宋"/>
          <w:b/>
          <w:bCs/>
          <w:sz w:val="24"/>
          <w:szCs w:val="24"/>
        </w:rPr>
        <w:t>ccgp</w:t>
      </w:r>
      <w:r>
        <w:rPr>
          <w:rFonts w:hint="eastAsia" w:ascii="仿宋" w:hAnsi="仿宋" w:eastAsia="仿宋" w:cs="仿宋"/>
          <w:b/>
          <w:bCs/>
          <w:spacing w:val="10"/>
          <w:sz w:val="24"/>
          <w:szCs w:val="24"/>
        </w:rPr>
        <w:t>.</w:t>
      </w:r>
      <w:r>
        <w:rPr>
          <w:rFonts w:hint="eastAsia" w:ascii="仿宋" w:hAnsi="仿宋" w:eastAsia="仿宋" w:cs="仿宋"/>
          <w:b/>
          <w:bCs/>
          <w:sz w:val="24"/>
          <w:szCs w:val="24"/>
        </w:rPr>
        <w:t>gov</w:t>
      </w:r>
      <w:r>
        <w:rPr>
          <w:rFonts w:hint="eastAsia" w:ascii="仿宋" w:hAnsi="仿宋" w:eastAsia="仿宋" w:cs="仿宋"/>
          <w:b/>
          <w:bCs/>
          <w:spacing w:val="10"/>
          <w:sz w:val="24"/>
          <w:szCs w:val="24"/>
        </w:rPr>
        <w:t>.</w:t>
      </w:r>
      <w:r>
        <w:rPr>
          <w:rFonts w:hint="eastAsia" w:ascii="仿宋" w:hAnsi="仿宋" w:eastAsia="仿宋" w:cs="仿宋"/>
          <w:b/>
          <w:bCs/>
          <w:sz w:val="24"/>
          <w:szCs w:val="24"/>
        </w:rPr>
        <w:t>cn</w:t>
      </w:r>
      <w:r>
        <w:rPr>
          <w:rFonts w:hint="eastAsia" w:ascii="仿宋" w:hAnsi="仿宋" w:eastAsia="仿宋" w:cs="仿宋"/>
          <w:b/>
          <w:bCs/>
          <w:spacing w:val="10"/>
          <w:sz w:val="24"/>
          <w:szCs w:val="24"/>
        </w:rPr>
        <w:t>）</w:t>
      </w:r>
      <w:r>
        <w:rPr>
          <w:rFonts w:hint="eastAsia" w:ascii="仿宋" w:hAnsi="仿宋" w:eastAsia="仿宋" w:cs="仿宋"/>
          <w:spacing w:val="-57"/>
          <w:sz w:val="24"/>
          <w:szCs w:val="24"/>
        </w:rPr>
        <w:t xml:space="preserve"> </w:t>
      </w:r>
      <w:r>
        <w:rPr>
          <w:rFonts w:hint="eastAsia" w:ascii="仿宋" w:hAnsi="仿宋" w:eastAsia="仿宋" w:cs="仿宋"/>
          <w:b/>
          <w:bCs/>
          <w:spacing w:val="10"/>
          <w:sz w:val="24"/>
          <w:szCs w:val="24"/>
        </w:rPr>
        <w:t>”未被列入政府采购严重违法失信行为记</w:t>
      </w:r>
      <w:r>
        <w:rPr>
          <w:rFonts w:hint="eastAsia" w:ascii="仿宋" w:hAnsi="仿宋" w:eastAsia="仿宋" w:cs="仿宋"/>
          <w:sz w:val="24"/>
          <w:szCs w:val="24"/>
        </w:rPr>
        <w:t xml:space="preserve">  </w:t>
      </w:r>
      <w:r>
        <w:rPr>
          <w:rFonts w:hint="eastAsia" w:ascii="仿宋" w:hAnsi="仿宋" w:eastAsia="仿宋" w:cs="仿宋"/>
          <w:b/>
          <w:bCs/>
          <w:spacing w:val="10"/>
          <w:sz w:val="24"/>
          <w:szCs w:val="24"/>
        </w:rPr>
        <w:t>录名单的；</w:t>
      </w:r>
      <w:r>
        <w:rPr>
          <w:rFonts w:hint="eastAsia" w:ascii="仿宋" w:hAnsi="仿宋" w:eastAsia="仿宋" w:cs="仿宋"/>
          <w:spacing w:val="-81"/>
          <w:sz w:val="24"/>
          <w:szCs w:val="24"/>
        </w:rPr>
        <w:t xml:space="preserve"> </w:t>
      </w:r>
      <w:r>
        <w:rPr>
          <w:rFonts w:hint="eastAsia" w:ascii="仿宋" w:hAnsi="仿宋" w:eastAsia="仿宋" w:cs="仿宋"/>
          <w:b/>
          <w:bCs/>
          <w:spacing w:val="10"/>
          <w:sz w:val="24"/>
          <w:szCs w:val="24"/>
        </w:rPr>
        <w:t>③“国家企业信用信息公示系统（</w:t>
      </w:r>
      <w:r>
        <w:rPr>
          <w:rFonts w:hint="eastAsia" w:ascii="仿宋" w:hAnsi="仿宋" w:eastAsia="仿宋" w:cs="仿宋"/>
          <w:spacing w:val="-65"/>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"http://www.gsxt.gov.cn" </w:instrText>
      </w:r>
      <w:r>
        <w:rPr>
          <w:rFonts w:hint="eastAsia" w:ascii="仿宋" w:hAnsi="仿宋" w:eastAsia="仿宋" w:cs="仿宋"/>
        </w:rPr>
        <w:fldChar w:fldCharType="separate"/>
      </w:r>
      <w:r>
        <w:rPr>
          <w:rFonts w:hint="eastAsia" w:ascii="仿宋" w:hAnsi="仿宋" w:eastAsia="仿宋" w:cs="仿宋"/>
          <w:b/>
          <w:bCs/>
          <w:sz w:val="24"/>
          <w:szCs w:val="24"/>
        </w:rPr>
        <w:t>http</w:t>
      </w:r>
      <w:r>
        <w:rPr>
          <w:rFonts w:hint="eastAsia" w:ascii="仿宋" w:hAnsi="仿宋" w:eastAsia="仿宋" w:cs="仿宋"/>
          <w:b/>
          <w:bCs/>
          <w:spacing w:val="10"/>
          <w:sz w:val="24"/>
          <w:szCs w:val="24"/>
        </w:rPr>
        <w:t>://</w:t>
      </w:r>
      <w:r>
        <w:rPr>
          <w:rFonts w:hint="eastAsia" w:ascii="仿宋" w:hAnsi="仿宋" w:eastAsia="仿宋" w:cs="仿宋"/>
          <w:b/>
          <w:bCs/>
          <w:sz w:val="24"/>
          <w:szCs w:val="24"/>
        </w:rPr>
        <w:t>www</w:t>
      </w:r>
      <w:r>
        <w:rPr>
          <w:rFonts w:hint="eastAsia" w:ascii="仿宋" w:hAnsi="仿宋" w:eastAsia="仿宋" w:cs="仿宋"/>
          <w:b/>
          <w:bCs/>
          <w:spacing w:val="10"/>
          <w:sz w:val="24"/>
          <w:szCs w:val="24"/>
        </w:rPr>
        <w:t>.</w:t>
      </w:r>
      <w:r>
        <w:rPr>
          <w:rFonts w:hint="eastAsia" w:ascii="仿宋" w:hAnsi="仿宋" w:eastAsia="仿宋" w:cs="仿宋"/>
          <w:b/>
          <w:bCs/>
          <w:sz w:val="24"/>
          <w:szCs w:val="24"/>
        </w:rPr>
        <w:t>gsxt</w:t>
      </w:r>
      <w:r>
        <w:rPr>
          <w:rFonts w:hint="eastAsia" w:ascii="仿宋" w:hAnsi="仿宋" w:eastAsia="仿宋" w:cs="仿宋"/>
          <w:b/>
          <w:bCs/>
          <w:spacing w:val="10"/>
          <w:sz w:val="24"/>
          <w:szCs w:val="24"/>
        </w:rPr>
        <w:t>.</w:t>
      </w:r>
      <w:r>
        <w:rPr>
          <w:rFonts w:hint="eastAsia" w:ascii="仿宋" w:hAnsi="仿宋" w:eastAsia="仿宋" w:cs="仿宋"/>
          <w:b/>
          <w:bCs/>
          <w:sz w:val="24"/>
          <w:szCs w:val="24"/>
        </w:rPr>
        <w:t>gov</w:t>
      </w:r>
      <w:r>
        <w:rPr>
          <w:rFonts w:hint="eastAsia" w:ascii="仿宋" w:hAnsi="仿宋" w:eastAsia="仿宋" w:cs="仿宋"/>
          <w:b/>
          <w:bCs/>
          <w:spacing w:val="10"/>
          <w:sz w:val="24"/>
          <w:szCs w:val="24"/>
        </w:rPr>
        <w:t>.</w:t>
      </w:r>
      <w:r>
        <w:rPr>
          <w:rFonts w:hint="eastAsia" w:ascii="仿宋" w:hAnsi="仿宋" w:eastAsia="仿宋" w:cs="仿宋"/>
          <w:b/>
          <w:bCs/>
          <w:sz w:val="24"/>
          <w:szCs w:val="24"/>
        </w:rPr>
        <w:t>cn</w:t>
      </w:r>
      <w:r>
        <w:rPr>
          <w:rFonts w:hint="eastAsia" w:ascii="仿宋" w:hAnsi="仿宋" w:eastAsia="仿宋" w:cs="仿宋"/>
          <w:b/>
          <w:bCs/>
          <w:sz w:val="24"/>
          <w:szCs w:val="24"/>
        </w:rPr>
        <w:fldChar w:fldCharType="end"/>
      </w:r>
      <w:r>
        <w:rPr>
          <w:rFonts w:hint="eastAsia" w:ascii="仿宋" w:hAnsi="仿宋" w:eastAsia="仿宋" w:cs="仿宋"/>
          <w:spacing w:val="-66"/>
          <w:sz w:val="24"/>
          <w:szCs w:val="24"/>
        </w:rPr>
        <w:t xml:space="preserve"> </w:t>
      </w:r>
      <w:r>
        <w:rPr>
          <w:rFonts w:hint="eastAsia" w:ascii="仿宋" w:hAnsi="仿宋" w:eastAsia="仿宋" w:cs="仿宋"/>
          <w:b/>
          <w:bCs/>
          <w:spacing w:val="10"/>
          <w:sz w:val="24"/>
          <w:szCs w:val="24"/>
        </w:rPr>
        <w:t>）</w:t>
      </w:r>
      <w:r>
        <w:rPr>
          <w:rFonts w:hint="eastAsia" w:ascii="仿宋" w:hAnsi="仿宋" w:eastAsia="仿宋" w:cs="仿宋"/>
          <w:spacing w:val="-74"/>
          <w:sz w:val="24"/>
          <w:szCs w:val="24"/>
        </w:rPr>
        <w:t xml:space="preserve"> </w:t>
      </w:r>
      <w:r>
        <w:rPr>
          <w:rFonts w:hint="eastAsia" w:ascii="仿宋" w:hAnsi="仿宋" w:eastAsia="仿宋" w:cs="仿宋"/>
          <w:b/>
          <w:bCs/>
          <w:spacing w:val="10"/>
          <w:sz w:val="24"/>
          <w:szCs w:val="24"/>
        </w:rPr>
        <w:t>”未列入经</w:t>
      </w:r>
      <w:r>
        <w:rPr>
          <w:rFonts w:hint="eastAsia" w:ascii="仿宋" w:hAnsi="仿宋" w:eastAsia="仿宋" w:cs="仿宋"/>
          <w:sz w:val="24"/>
          <w:szCs w:val="24"/>
        </w:rPr>
        <w:t xml:space="preserve">  </w:t>
      </w:r>
      <w:r>
        <w:rPr>
          <w:rFonts w:hint="eastAsia" w:ascii="仿宋" w:hAnsi="仿宋" w:eastAsia="仿宋" w:cs="仿宋"/>
          <w:b/>
          <w:bCs/>
          <w:spacing w:val="11"/>
          <w:sz w:val="24"/>
          <w:szCs w:val="24"/>
        </w:rPr>
        <w:t>营异常名录信息、列入严重违法失信企业名单（黑名</w:t>
      </w:r>
      <w:r>
        <w:rPr>
          <w:rFonts w:hint="eastAsia" w:ascii="仿宋" w:hAnsi="仿宋" w:eastAsia="仿宋" w:cs="仿宋"/>
          <w:b/>
          <w:bCs/>
          <w:spacing w:val="10"/>
          <w:sz w:val="24"/>
          <w:szCs w:val="24"/>
        </w:rPr>
        <w:t>单）信息及企业信用信息公示报告</w:t>
      </w:r>
      <w:r>
        <w:rPr>
          <w:rFonts w:hint="eastAsia" w:ascii="仿宋" w:hAnsi="仿宋" w:eastAsia="仿宋" w:cs="仿宋"/>
          <w:sz w:val="24"/>
          <w:szCs w:val="24"/>
        </w:rPr>
        <w:t xml:space="preserve"> </w:t>
      </w:r>
      <w:r>
        <w:rPr>
          <w:rFonts w:hint="eastAsia" w:ascii="仿宋" w:hAnsi="仿宋" w:eastAsia="仿宋" w:cs="仿宋"/>
          <w:b/>
          <w:bCs/>
          <w:spacing w:val="9"/>
          <w:sz w:val="24"/>
          <w:szCs w:val="24"/>
        </w:rPr>
        <w:t>;</w:t>
      </w:r>
      <w:r>
        <w:rPr>
          <w:rFonts w:hint="eastAsia" w:ascii="仿宋" w:hAnsi="仿宋" w:eastAsia="仿宋" w:cs="仿宋"/>
          <w:spacing w:val="67"/>
          <w:sz w:val="24"/>
          <w:szCs w:val="24"/>
        </w:rPr>
        <w:t xml:space="preserve"> </w:t>
      </w:r>
      <w:r>
        <w:rPr>
          <w:rFonts w:hint="eastAsia" w:ascii="仿宋" w:hAnsi="仿宋" w:eastAsia="仿宋" w:cs="仿宋"/>
          <w:b/>
          <w:bCs/>
          <w:spacing w:val="9"/>
          <w:sz w:val="24"/>
          <w:szCs w:val="24"/>
        </w:rPr>
        <w:t>（提供查询结果网页截图并加盖供应商公章，提供截图日期需在本项目</w:t>
      </w:r>
      <w:r>
        <w:rPr>
          <w:rFonts w:hint="eastAsia" w:ascii="仿宋" w:hAnsi="仿宋" w:eastAsia="仿宋" w:cs="仿宋"/>
          <w:b/>
          <w:bCs/>
          <w:spacing w:val="8"/>
          <w:sz w:val="24"/>
          <w:szCs w:val="24"/>
        </w:rPr>
        <w:t>领取磋商文件</w:t>
      </w:r>
      <w:r>
        <w:rPr>
          <w:rFonts w:hint="eastAsia" w:ascii="仿宋" w:hAnsi="仿宋" w:eastAsia="仿宋" w:cs="仿宋"/>
          <w:sz w:val="24"/>
          <w:szCs w:val="24"/>
        </w:rPr>
        <w:t xml:space="preserve"> </w:t>
      </w:r>
      <w:r>
        <w:rPr>
          <w:rFonts w:hint="eastAsia" w:ascii="仿宋" w:hAnsi="仿宋" w:eastAsia="仿宋" w:cs="仿宋"/>
          <w:b/>
          <w:bCs/>
          <w:spacing w:val="3"/>
          <w:sz w:val="24"/>
          <w:szCs w:val="24"/>
        </w:rPr>
        <w:t>期内）。</w:t>
      </w:r>
    </w:p>
    <w:p w14:paraId="5FAB9935">
      <w:pPr>
        <w:pStyle w:val="2"/>
        <w:spacing w:before="71" w:line="371" w:lineRule="auto"/>
        <w:ind w:left="1" w:right="6451"/>
        <w:rPr>
          <w:rFonts w:hint="eastAsia" w:ascii="仿宋" w:hAnsi="仿宋" w:eastAsia="仿宋" w:cs="仿宋"/>
          <w:sz w:val="24"/>
          <w:szCs w:val="24"/>
        </w:rPr>
      </w:pPr>
      <w:r>
        <w:rPr>
          <w:rFonts w:hint="eastAsia" w:ascii="仿宋" w:hAnsi="仿宋" w:eastAsia="仿宋" w:cs="仿宋"/>
          <w:b/>
          <w:bCs/>
          <w:spacing w:val="7"/>
          <w:sz w:val="24"/>
          <w:szCs w:val="24"/>
        </w:rPr>
        <w:t>8.磋商保证金缴纳有效凭证。</w:t>
      </w:r>
      <w:r>
        <w:rPr>
          <w:rFonts w:hint="eastAsia" w:ascii="仿宋" w:hAnsi="仿宋" w:eastAsia="仿宋" w:cs="仿宋"/>
          <w:sz w:val="24"/>
          <w:szCs w:val="24"/>
        </w:rPr>
        <w:t xml:space="preserve"> </w:t>
      </w:r>
      <w:r>
        <w:rPr>
          <w:rFonts w:hint="eastAsia" w:ascii="仿宋" w:hAnsi="仿宋" w:eastAsia="仿宋" w:cs="仿宋"/>
          <w:b/>
          <w:bCs/>
          <w:spacing w:val="8"/>
          <w:sz w:val="24"/>
          <w:szCs w:val="24"/>
        </w:rPr>
        <w:t>9.本项目不接受联合体。</w:t>
      </w:r>
    </w:p>
    <w:p w14:paraId="1C99E0D1">
      <w:pPr>
        <w:spacing w:line="343" w:lineRule="auto"/>
        <w:rPr>
          <w:rFonts w:hint="eastAsia" w:ascii="仿宋" w:hAnsi="仿宋" w:eastAsia="仿宋" w:cs="仿宋"/>
          <w:sz w:val="24"/>
          <w:szCs w:val="24"/>
        </w:rPr>
        <w:sectPr>
          <w:footerReference r:id="rId38" w:type="default"/>
          <w:pgSz w:w="11906" w:h="16840"/>
          <w:pgMar w:top="1431" w:right="1111" w:bottom="1037" w:left="1087" w:header="0" w:footer="859" w:gutter="0"/>
          <w:cols w:space="720" w:num="1"/>
        </w:sectPr>
      </w:pPr>
    </w:p>
    <w:p w14:paraId="09EE84FB">
      <w:pPr>
        <w:pStyle w:val="2"/>
        <w:spacing w:before="86" w:line="221" w:lineRule="auto"/>
        <w:rPr>
          <w:rFonts w:hint="eastAsia" w:ascii="仿宋" w:hAnsi="仿宋" w:eastAsia="仿宋" w:cs="仿宋"/>
          <w:sz w:val="24"/>
          <w:szCs w:val="24"/>
        </w:rPr>
      </w:pPr>
      <w:r>
        <w:rPr>
          <w:rFonts w:hint="eastAsia" w:ascii="仿宋" w:hAnsi="仿宋" w:eastAsia="仿宋" w:cs="仿宋"/>
          <w:spacing w:val="-2"/>
          <w:sz w:val="24"/>
          <w:szCs w:val="24"/>
        </w:rPr>
        <w:t>9</w:t>
      </w:r>
      <w:r>
        <w:rPr>
          <w:rFonts w:hint="eastAsia" w:ascii="仿宋" w:hAnsi="仿宋" w:eastAsia="仿宋" w:cs="仿宋"/>
          <w:spacing w:val="-69"/>
          <w:sz w:val="24"/>
          <w:szCs w:val="24"/>
        </w:rPr>
        <w:t xml:space="preserve"> </w:t>
      </w:r>
      <w:r>
        <w:rPr>
          <w:rFonts w:hint="eastAsia" w:ascii="仿宋" w:hAnsi="仿宋" w:eastAsia="仿宋" w:cs="仿宋"/>
          <w:spacing w:val="-2"/>
          <w:sz w:val="24"/>
          <w:szCs w:val="24"/>
        </w:rPr>
        <w:t>、</w:t>
      </w:r>
      <w:r>
        <w:rPr>
          <w:rFonts w:hint="eastAsia" w:ascii="仿宋" w:hAnsi="仿宋" w:eastAsia="仿宋" w:cs="仿宋"/>
          <w:spacing w:val="-64"/>
          <w:sz w:val="24"/>
          <w:szCs w:val="24"/>
        </w:rPr>
        <w:t xml:space="preserve"> </w:t>
      </w:r>
      <w:r>
        <w:rPr>
          <w:rFonts w:hint="eastAsia" w:ascii="仿宋" w:hAnsi="仿宋" w:eastAsia="仿宋" w:cs="仿宋"/>
          <w:spacing w:val="-2"/>
          <w:sz w:val="24"/>
          <w:szCs w:val="24"/>
        </w:rPr>
        <w:t>已标价的工程量清单</w:t>
      </w:r>
    </w:p>
    <w:p w14:paraId="4182641F">
      <w:pPr>
        <w:spacing w:line="243" w:lineRule="auto"/>
        <w:rPr>
          <w:rFonts w:hint="eastAsia" w:ascii="仿宋" w:hAnsi="仿宋" w:eastAsia="仿宋" w:cs="仿宋"/>
          <w:sz w:val="21"/>
        </w:rPr>
      </w:pPr>
    </w:p>
    <w:p w14:paraId="1D266551">
      <w:pPr>
        <w:spacing w:before="64" w:line="223" w:lineRule="auto"/>
        <w:ind w:left="4077"/>
        <w:outlineLvl w:val="0"/>
        <w:rPr>
          <w:rFonts w:hint="eastAsia" w:ascii="仿宋" w:hAnsi="仿宋" w:eastAsia="仿宋" w:cs="仿宋"/>
          <w:sz w:val="31"/>
          <w:szCs w:val="31"/>
        </w:rPr>
      </w:pPr>
      <w:r>
        <w:rPr>
          <w:rFonts w:hint="eastAsia" w:ascii="仿宋" w:hAnsi="仿宋" w:eastAsia="仿宋" w:cs="仿宋"/>
          <w:b/>
          <w:bCs/>
          <w:spacing w:val="5"/>
          <w:sz w:val="31"/>
          <w:szCs w:val="31"/>
        </w:rPr>
        <w:t>投标报价汇总表</w:t>
      </w:r>
    </w:p>
    <w:p w14:paraId="05472F89">
      <w:pPr>
        <w:spacing w:before="189" w:line="223" w:lineRule="auto"/>
        <w:ind w:left="75"/>
        <w:rPr>
          <w:rFonts w:hint="eastAsia" w:ascii="仿宋" w:hAnsi="仿宋" w:eastAsia="仿宋" w:cs="仿宋"/>
          <w:sz w:val="19"/>
          <w:szCs w:val="19"/>
        </w:rPr>
      </w:pPr>
      <w:r>
        <w:rPr>
          <w:rFonts w:hint="eastAsia" w:ascii="仿宋" w:hAnsi="仿宋" w:eastAsia="仿宋" w:cs="仿宋"/>
          <w:spacing w:val="9"/>
          <w:sz w:val="19"/>
          <w:szCs w:val="19"/>
        </w:rPr>
        <w:t xml:space="preserve">工程名称：伽师县米夏乡农村道路2025 年中央财政以工代赈项目                   </w:t>
      </w:r>
      <w:r>
        <w:rPr>
          <w:rFonts w:hint="eastAsia" w:ascii="仿宋" w:hAnsi="仿宋" w:eastAsia="仿宋" w:cs="仿宋"/>
          <w:spacing w:val="8"/>
          <w:sz w:val="19"/>
          <w:szCs w:val="19"/>
        </w:rPr>
        <w:t xml:space="preserve">              第1页</w:t>
      </w:r>
      <w:r>
        <w:rPr>
          <w:rFonts w:hint="eastAsia" w:ascii="仿宋" w:hAnsi="仿宋" w:eastAsia="仿宋" w:cs="仿宋"/>
          <w:spacing w:val="18"/>
          <w:sz w:val="19"/>
          <w:szCs w:val="19"/>
        </w:rPr>
        <w:t xml:space="preserve"> </w:t>
      </w:r>
      <w:r>
        <w:rPr>
          <w:rFonts w:hint="eastAsia" w:ascii="仿宋" w:hAnsi="仿宋" w:eastAsia="仿宋" w:cs="仿宋"/>
          <w:spacing w:val="8"/>
          <w:sz w:val="19"/>
          <w:szCs w:val="19"/>
        </w:rPr>
        <w:t>共1页</w:t>
      </w:r>
    </w:p>
    <w:tbl>
      <w:tblPr>
        <w:tblStyle w:val="8"/>
        <w:tblW w:w="10301"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0"/>
        <w:gridCol w:w="1540"/>
        <w:gridCol w:w="5140"/>
        <w:gridCol w:w="2571"/>
      </w:tblGrid>
      <w:tr w14:paraId="568E9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7" w:hRule="atLeast"/>
        </w:trPr>
        <w:tc>
          <w:tcPr>
            <w:tcW w:w="1050" w:type="dxa"/>
            <w:tcBorders>
              <w:top w:val="single" w:color="000000" w:sz="14" w:space="0"/>
              <w:left w:val="single" w:color="000000" w:sz="14" w:space="0"/>
            </w:tcBorders>
            <w:vAlign w:val="top"/>
          </w:tcPr>
          <w:p w14:paraId="1F80F8E5">
            <w:pPr>
              <w:spacing w:before="246" w:line="232" w:lineRule="auto"/>
              <w:ind w:left="320"/>
              <w:rPr>
                <w:rFonts w:hint="eastAsia" w:ascii="仿宋" w:hAnsi="仿宋" w:eastAsia="仿宋" w:cs="仿宋"/>
                <w:sz w:val="19"/>
                <w:szCs w:val="19"/>
              </w:rPr>
            </w:pPr>
            <w:r>
              <w:rPr>
                <w:rFonts w:hint="eastAsia" w:ascii="仿宋" w:hAnsi="仿宋" w:eastAsia="仿宋" w:cs="仿宋"/>
                <w:spacing w:val="6"/>
                <w:sz w:val="19"/>
                <w:szCs w:val="19"/>
              </w:rPr>
              <w:t>序号</w:t>
            </w:r>
          </w:p>
        </w:tc>
        <w:tc>
          <w:tcPr>
            <w:tcW w:w="1540" w:type="dxa"/>
            <w:tcBorders>
              <w:top w:val="single" w:color="000000" w:sz="14" w:space="0"/>
            </w:tcBorders>
            <w:vAlign w:val="top"/>
          </w:tcPr>
          <w:p w14:paraId="274843D3">
            <w:pPr>
              <w:spacing w:before="246" w:line="230" w:lineRule="auto"/>
              <w:ind w:left="567"/>
              <w:rPr>
                <w:rFonts w:hint="eastAsia" w:ascii="仿宋" w:hAnsi="仿宋" w:eastAsia="仿宋" w:cs="仿宋"/>
                <w:sz w:val="19"/>
                <w:szCs w:val="19"/>
              </w:rPr>
            </w:pPr>
            <w:r>
              <w:rPr>
                <w:rFonts w:hint="eastAsia" w:ascii="仿宋" w:hAnsi="仿宋" w:eastAsia="仿宋" w:cs="仿宋"/>
                <w:spacing w:val="6"/>
                <w:sz w:val="19"/>
                <w:szCs w:val="19"/>
              </w:rPr>
              <w:t>章次</w:t>
            </w:r>
          </w:p>
        </w:tc>
        <w:tc>
          <w:tcPr>
            <w:tcW w:w="5140" w:type="dxa"/>
            <w:tcBorders>
              <w:top w:val="single" w:color="000000" w:sz="14" w:space="0"/>
            </w:tcBorders>
            <w:vAlign w:val="top"/>
          </w:tcPr>
          <w:p w14:paraId="0001D399">
            <w:pPr>
              <w:spacing w:before="246" w:line="230" w:lineRule="auto"/>
              <w:ind w:left="2176"/>
              <w:rPr>
                <w:rFonts w:hint="eastAsia" w:ascii="仿宋" w:hAnsi="仿宋" w:eastAsia="仿宋" w:cs="仿宋"/>
                <w:sz w:val="19"/>
                <w:szCs w:val="19"/>
              </w:rPr>
            </w:pPr>
            <w:r>
              <w:rPr>
                <w:rFonts w:hint="eastAsia" w:ascii="仿宋" w:hAnsi="仿宋" w:eastAsia="仿宋" w:cs="仿宋"/>
                <w:spacing w:val="9"/>
                <w:sz w:val="19"/>
                <w:szCs w:val="19"/>
              </w:rPr>
              <w:t>科目名称</w:t>
            </w:r>
          </w:p>
        </w:tc>
        <w:tc>
          <w:tcPr>
            <w:tcW w:w="2571" w:type="dxa"/>
            <w:tcBorders>
              <w:top w:val="single" w:color="000000" w:sz="14" w:space="0"/>
              <w:right w:val="single" w:color="000000" w:sz="14" w:space="0"/>
            </w:tcBorders>
            <w:vAlign w:val="top"/>
          </w:tcPr>
          <w:p w14:paraId="575D507A">
            <w:pPr>
              <w:spacing w:before="246" w:line="230" w:lineRule="auto"/>
              <w:ind w:left="1102"/>
              <w:rPr>
                <w:rFonts w:hint="eastAsia" w:ascii="仿宋" w:hAnsi="仿宋" w:eastAsia="仿宋" w:cs="仿宋"/>
                <w:sz w:val="19"/>
                <w:szCs w:val="19"/>
              </w:rPr>
            </w:pPr>
            <w:r>
              <w:rPr>
                <w:rFonts w:hint="eastAsia" w:ascii="仿宋" w:hAnsi="仿宋" w:eastAsia="仿宋" w:cs="仿宋"/>
                <w:spacing w:val="6"/>
                <w:sz w:val="19"/>
                <w:szCs w:val="19"/>
              </w:rPr>
              <w:t>金额</w:t>
            </w:r>
          </w:p>
        </w:tc>
      </w:tr>
      <w:tr w14:paraId="24EBB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35084132">
            <w:pPr>
              <w:spacing w:before="103" w:line="190" w:lineRule="auto"/>
              <w:ind w:left="486"/>
              <w:rPr>
                <w:rFonts w:hint="eastAsia" w:ascii="仿宋" w:hAnsi="仿宋" w:eastAsia="仿宋" w:cs="仿宋"/>
                <w:sz w:val="19"/>
                <w:szCs w:val="19"/>
              </w:rPr>
            </w:pPr>
            <w:r>
              <w:rPr>
                <w:rFonts w:hint="eastAsia" w:ascii="仿宋" w:hAnsi="仿宋" w:eastAsia="仿宋" w:cs="仿宋"/>
                <w:sz w:val="19"/>
                <w:szCs w:val="19"/>
              </w:rPr>
              <w:t>1</w:t>
            </w:r>
          </w:p>
        </w:tc>
        <w:tc>
          <w:tcPr>
            <w:tcW w:w="1540" w:type="dxa"/>
            <w:vAlign w:val="top"/>
          </w:tcPr>
          <w:p w14:paraId="291113D1">
            <w:pPr>
              <w:spacing w:before="103" w:line="190" w:lineRule="auto"/>
              <w:ind w:left="629"/>
              <w:rPr>
                <w:rFonts w:hint="eastAsia" w:ascii="仿宋" w:hAnsi="仿宋" w:eastAsia="仿宋" w:cs="仿宋"/>
                <w:sz w:val="19"/>
                <w:szCs w:val="19"/>
              </w:rPr>
            </w:pPr>
            <w:r>
              <w:rPr>
                <w:rFonts w:hint="eastAsia" w:ascii="仿宋" w:hAnsi="仿宋" w:eastAsia="仿宋" w:cs="仿宋"/>
                <w:spacing w:val="-2"/>
                <w:sz w:val="19"/>
                <w:szCs w:val="19"/>
              </w:rPr>
              <w:t>100</w:t>
            </w:r>
          </w:p>
        </w:tc>
        <w:tc>
          <w:tcPr>
            <w:tcW w:w="5140" w:type="dxa"/>
            <w:vAlign w:val="top"/>
          </w:tcPr>
          <w:p w14:paraId="43BFBE97">
            <w:pPr>
              <w:spacing w:before="73" w:line="227" w:lineRule="auto"/>
              <w:ind w:left="1729"/>
              <w:rPr>
                <w:rFonts w:hint="eastAsia" w:ascii="仿宋" w:hAnsi="仿宋" w:eastAsia="仿宋" w:cs="仿宋"/>
                <w:sz w:val="19"/>
                <w:szCs w:val="19"/>
              </w:rPr>
            </w:pPr>
            <w:r>
              <w:rPr>
                <w:rFonts w:hint="eastAsia" w:ascii="仿宋" w:hAnsi="仿宋" w:eastAsia="仿宋" w:cs="仿宋"/>
                <w:spacing w:val="5"/>
                <w:sz w:val="19"/>
                <w:szCs w:val="19"/>
              </w:rPr>
              <w:t>清单 第100章</w:t>
            </w:r>
            <w:r>
              <w:rPr>
                <w:rFonts w:hint="eastAsia" w:ascii="仿宋" w:hAnsi="仿宋" w:eastAsia="仿宋" w:cs="仿宋"/>
                <w:spacing w:val="24"/>
                <w:sz w:val="19"/>
                <w:szCs w:val="19"/>
              </w:rPr>
              <w:t xml:space="preserve"> </w:t>
            </w:r>
            <w:r>
              <w:rPr>
                <w:rFonts w:hint="eastAsia" w:ascii="仿宋" w:hAnsi="仿宋" w:eastAsia="仿宋" w:cs="仿宋"/>
                <w:spacing w:val="5"/>
                <w:sz w:val="19"/>
                <w:szCs w:val="19"/>
              </w:rPr>
              <w:t>总则</w:t>
            </w:r>
          </w:p>
        </w:tc>
        <w:tc>
          <w:tcPr>
            <w:tcW w:w="2571" w:type="dxa"/>
            <w:tcBorders>
              <w:right w:val="single" w:color="000000" w:sz="14" w:space="0"/>
            </w:tcBorders>
            <w:vAlign w:val="top"/>
          </w:tcPr>
          <w:p w14:paraId="0F19428D">
            <w:pPr>
              <w:spacing w:before="105"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69FDE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27010A93">
            <w:pPr>
              <w:spacing w:before="97" w:line="189" w:lineRule="auto"/>
              <w:ind w:left="474"/>
              <w:rPr>
                <w:rFonts w:hint="eastAsia" w:ascii="仿宋" w:hAnsi="仿宋" w:eastAsia="仿宋" w:cs="仿宋"/>
                <w:sz w:val="19"/>
                <w:szCs w:val="19"/>
              </w:rPr>
            </w:pPr>
            <w:r>
              <w:rPr>
                <w:rFonts w:hint="eastAsia" w:ascii="仿宋" w:hAnsi="仿宋" w:eastAsia="仿宋" w:cs="仿宋"/>
                <w:sz w:val="19"/>
                <w:szCs w:val="19"/>
              </w:rPr>
              <w:t>2</w:t>
            </w:r>
          </w:p>
        </w:tc>
        <w:tc>
          <w:tcPr>
            <w:tcW w:w="1540" w:type="dxa"/>
            <w:vAlign w:val="top"/>
          </w:tcPr>
          <w:p w14:paraId="30A3269B">
            <w:pPr>
              <w:spacing w:before="97" w:line="189" w:lineRule="auto"/>
              <w:ind w:left="617"/>
              <w:rPr>
                <w:rFonts w:hint="eastAsia" w:ascii="仿宋" w:hAnsi="仿宋" w:eastAsia="仿宋" w:cs="仿宋"/>
                <w:sz w:val="19"/>
                <w:szCs w:val="19"/>
              </w:rPr>
            </w:pPr>
            <w:r>
              <w:rPr>
                <w:rFonts w:hint="eastAsia" w:ascii="仿宋" w:hAnsi="仿宋" w:eastAsia="仿宋" w:cs="仿宋"/>
                <w:spacing w:val="2"/>
                <w:sz w:val="19"/>
                <w:szCs w:val="19"/>
              </w:rPr>
              <w:t>200</w:t>
            </w:r>
          </w:p>
        </w:tc>
        <w:tc>
          <w:tcPr>
            <w:tcW w:w="5140" w:type="dxa"/>
            <w:vAlign w:val="top"/>
          </w:tcPr>
          <w:p w14:paraId="1D05FFA8">
            <w:pPr>
              <w:spacing w:before="66" w:line="227" w:lineRule="auto"/>
              <w:ind w:left="1431"/>
              <w:rPr>
                <w:rFonts w:hint="eastAsia" w:ascii="仿宋" w:hAnsi="仿宋" w:eastAsia="仿宋" w:cs="仿宋"/>
                <w:sz w:val="19"/>
                <w:szCs w:val="19"/>
              </w:rPr>
            </w:pPr>
            <w:r>
              <w:rPr>
                <w:rFonts w:hint="eastAsia" w:ascii="仿宋" w:hAnsi="仿宋" w:eastAsia="仿宋" w:cs="仿宋"/>
                <w:spacing w:val="6"/>
                <w:sz w:val="19"/>
                <w:szCs w:val="19"/>
              </w:rPr>
              <w:t>清单 第200章</w:t>
            </w:r>
            <w:r>
              <w:rPr>
                <w:rFonts w:hint="eastAsia" w:ascii="仿宋" w:hAnsi="仿宋" w:eastAsia="仿宋" w:cs="仿宋"/>
                <w:spacing w:val="24"/>
                <w:sz w:val="19"/>
                <w:szCs w:val="19"/>
              </w:rPr>
              <w:t xml:space="preserve"> </w:t>
            </w:r>
            <w:r>
              <w:rPr>
                <w:rFonts w:hint="eastAsia" w:ascii="仿宋" w:hAnsi="仿宋" w:eastAsia="仿宋" w:cs="仿宋"/>
                <w:spacing w:val="6"/>
                <w:sz w:val="19"/>
                <w:szCs w:val="19"/>
              </w:rPr>
              <w:t>路基土石方</w:t>
            </w:r>
          </w:p>
        </w:tc>
        <w:tc>
          <w:tcPr>
            <w:tcW w:w="2571" w:type="dxa"/>
            <w:tcBorders>
              <w:right w:val="single" w:color="000000" w:sz="14" w:space="0"/>
            </w:tcBorders>
            <w:vAlign w:val="top"/>
          </w:tcPr>
          <w:p w14:paraId="7F789510">
            <w:pPr>
              <w:spacing w:before="98"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1DC6A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78D03D2E">
            <w:pPr>
              <w:spacing w:before="104" w:line="189" w:lineRule="auto"/>
              <w:ind w:left="475"/>
              <w:rPr>
                <w:rFonts w:hint="eastAsia" w:ascii="仿宋" w:hAnsi="仿宋" w:eastAsia="仿宋" w:cs="仿宋"/>
                <w:sz w:val="19"/>
                <w:szCs w:val="19"/>
              </w:rPr>
            </w:pPr>
            <w:r>
              <w:rPr>
                <w:rFonts w:hint="eastAsia" w:ascii="仿宋" w:hAnsi="仿宋" w:eastAsia="仿宋" w:cs="仿宋"/>
                <w:sz w:val="19"/>
                <w:szCs w:val="19"/>
              </w:rPr>
              <w:t>3</w:t>
            </w:r>
          </w:p>
        </w:tc>
        <w:tc>
          <w:tcPr>
            <w:tcW w:w="1540" w:type="dxa"/>
            <w:vAlign w:val="top"/>
          </w:tcPr>
          <w:p w14:paraId="64AB1FA5">
            <w:pPr>
              <w:spacing w:before="104" w:line="189" w:lineRule="auto"/>
              <w:ind w:left="618"/>
              <w:rPr>
                <w:rFonts w:hint="eastAsia" w:ascii="仿宋" w:hAnsi="仿宋" w:eastAsia="仿宋" w:cs="仿宋"/>
                <w:sz w:val="19"/>
                <w:szCs w:val="19"/>
              </w:rPr>
            </w:pPr>
            <w:r>
              <w:rPr>
                <w:rFonts w:hint="eastAsia" w:ascii="仿宋" w:hAnsi="仿宋" w:eastAsia="仿宋" w:cs="仿宋"/>
                <w:spacing w:val="1"/>
                <w:sz w:val="19"/>
                <w:szCs w:val="19"/>
              </w:rPr>
              <w:t>300</w:t>
            </w:r>
          </w:p>
        </w:tc>
        <w:tc>
          <w:tcPr>
            <w:tcW w:w="5140" w:type="dxa"/>
            <w:vAlign w:val="top"/>
          </w:tcPr>
          <w:p w14:paraId="44D7F436">
            <w:pPr>
              <w:spacing w:before="73" w:line="227" w:lineRule="auto"/>
              <w:ind w:left="1729"/>
              <w:rPr>
                <w:rFonts w:hint="eastAsia" w:ascii="仿宋" w:hAnsi="仿宋" w:eastAsia="仿宋" w:cs="仿宋"/>
                <w:sz w:val="19"/>
                <w:szCs w:val="19"/>
              </w:rPr>
            </w:pPr>
            <w:r>
              <w:rPr>
                <w:rFonts w:hint="eastAsia" w:ascii="仿宋" w:hAnsi="仿宋" w:eastAsia="仿宋" w:cs="仿宋"/>
                <w:spacing w:val="5"/>
                <w:sz w:val="19"/>
                <w:szCs w:val="19"/>
              </w:rPr>
              <w:t>清单 第300章</w:t>
            </w:r>
            <w:r>
              <w:rPr>
                <w:rFonts w:hint="eastAsia" w:ascii="仿宋" w:hAnsi="仿宋" w:eastAsia="仿宋" w:cs="仿宋"/>
                <w:spacing w:val="24"/>
                <w:sz w:val="19"/>
                <w:szCs w:val="19"/>
              </w:rPr>
              <w:t xml:space="preserve"> </w:t>
            </w:r>
            <w:r>
              <w:rPr>
                <w:rFonts w:hint="eastAsia" w:ascii="仿宋" w:hAnsi="仿宋" w:eastAsia="仿宋" w:cs="仿宋"/>
                <w:spacing w:val="5"/>
                <w:sz w:val="19"/>
                <w:szCs w:val="19"/>
              </w:rPr>
              <w:t>路面</w:t>
            </w:r>
          </w:p>
        </w:tc>
        <w:tc>
          <w:tcPr>
            <w:tcW w:w="2571" w:type="dxa"/>
            <w:tcBorders>
              <w:right w:val="single" w:color="000000" w:sz="14" w:space="0"/>
            </w:tcBorders>
            <w:vAlign w:val="top"/>
          </w:tcPr>
          <w:p w14:paraId="16730A35">
            <w:pPr>
              <w:spacing w:before="105"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06B76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7EC363B6">
            <w:pPr>
              <w:spacing w:before="105" w:line="189" w:lineRule="auto"/>
              <w:ind w:left="471"/>
              <w:rPr>
                <w:rFonts w:hint="eastAsia" w:ascii="仿宋" w:hAnsi="仿宋" w:eastAsia="仿宋" w:cs="仿宋"/>
                <w:sz w:val="19"/>
                <w:szCs w:val="19"/>
              </w:rPr>
            </w:pPr>
            <w:r>
              <w:rPr>
                <w:rFonts w:hint="eastAsia" w:ascii="仿宋" w:hAnsi="仿宋" w:eastAsia="仿宋" w:cs="仿宋"/>
                <w:sz w:val="19"/>
                <w:szCs w:val="19"/>
              </w:rPr>
              <w:t>4</w:t>
            </w:r>
          </w:p>
        </w:tc>
        <w:tc>
          <w:tcPr>
            <w:tcW w:w="1540" w:type="dxa"/>
            <w:vAlign w:val="top"/>
          </w:tcPr>
          <w:p w14:paraId="6644A9AA">
            <w:pPr>
              <w:spacing w:before="105" w:line="189" w:lineRule="auto"/>
              <w:ind w:left="614"/>
              <w:rPr>
                <w:rFonts w:hint="eastAsia" w:ascii="仿宋" w:hAnsi="仿宋" w:eastAsia="仿宋" w:cs="仿宋"/>
                <w:sz w:val="19"/>
                <w:szCs w:val="19"/>
              </w:rPr>
            </w:pPr>
            <w:r>
              <w:rPr>
                <w:rFonts w:hint="eastAsia" w:ascii="仿宋" w:hAnsi="仿宋" w:eastAsia="仿宋" w:cs="仿宋"/>
                <w:spacing w:val="3"/>
                <w:sz w:val="19"/>
                <w:szCs w:val="19"/>
              </w:rPr>
              <w:t>400</w:t>
            </w:r>
          </w:p>
        </w:tc>
        <w:tc>
          <w:tcPr>
            <w:tcW w:w="5140" w:type="dxa"/>
            <w:vAlign w:val="top"/>
          </w:tcPr>
          <w:p w14:paraId="27372C67">
            <w:pPr>
              <w:spacing w:before="74" w:line="227" w:lineRule="auto"/>
              <w:ind w:left="1529"/>
              <w:rPr>
                <w:rFonts w:hint="eastAsia" w:ascii="仿宋" w:hAnsi="仿宋" w:eastAsia="仿宋" w:cs="仿宋"/>
                <w:sz w:val="19"/>
                <w:szCs w:val="19"/>
              </w:rPr>
            </w:pPr>
            <w:r>
              <w:rPr>
                <w:rFonts w:hint="eastAsia" w:ascii="仿宋" w:hAnsi="仿宋" w:eastAsia="仿宋" w:cs="仿宋"/>
                <w:spacing w:val="6"/>
                <w:sz w:val="19"/>
                <w:szCs w:val="19"/>
              </w:rPr>
              <w:t>清单 第400章</w:t>
            </w:r>
            <w:r>
              <w:rPr>
                <w:rFonts w:hint="eastAsia" w:ascii="仿宋" w:hAnsi="仿宋" w:eastAsia="仿宋" w:cs="仿宋"/>
                <w:spacing w:val="21"/>
                <w:sz w:val="19"/>
                <w:szCs w:val="19"/>
              </w:rPr>
              <w:t xml:space="preserve"> </w:t>
            </w:r>
            <w:r>
              <w:rPr>
                <w:rFonts w:hint="eastAsia" w:ascii="仿宋" w:hAnsi="仿宋" w:eastAsia="仿宋" w:cs="仿宋"/>
                <w:spacing w:val="6"/>
                <w:sz w:val="19"/>
                <w:szCs w:val="19"/>
              </w:rPr>
              <w:t>桥梁通道</w:t>
            </w:r>
          </w:p>
        </w:tc>
        <w:tc>
          <w:tcPr>
            <w:tcW w:w="2571" w:type="dxa"/>
            <w:tcBorders>
              <w:right w:val="single" w:color="000000" w:sz="14" w:space="0"/>
            </w:tcBorders>
            <w:vAlign w:val="top"/>
          </w:tcPr>
          <w:p w14:paraId="4E2516C4">
            <w:pPr>
              <w:spacing w:before="106"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0D243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6E2578DB">
            <w:pPr>
              <w:spacing w:before="100" w:line="188" w:lineRule="auto"/>
              <w:ind w:left="475"/>
              <w:rPr>
                <w:rFonts w:hint="eastAsia" w:ascii="仿宋" w:hAnsi="仿宋" w:eastAsia="仿宋" w:cs="仿宋"/>
                <w:sz w:val="19"/>
                <w:szCs w:val="19"/>
              </w:rPr>
            </w:pPr>
            <w:r>
              <w:rPr>
                <w:rFonts w:hint="eastAsia" w:ascii="仿宋" w:hAnsi="仿宋" w:eastAsia="仿宋" w:cs="仿宋"/>
                <w:sz w:val="19"/>
                <w:szCs w:val="19"/>
              </w:rPr>
              <w:t>5</w:t>
            </w:r>
          </w:p>
        </w:tc>
        <w:tc>
          <w:tcPr>
            <w:tcW w:w="1540" w:type="dxa"/>
            <w:vAlign w:val="top"/>
          </w:tcPr>
          <w:p w14:paraId="24BA8605">
            <w:pPr>
              <w:spacing w:before="98" w:line="189" w:lineRule="auto"/>
              <w:ind w:left="618"/>
              <w:rPr>
                <w:rFonts w:hint="eastAsia" w:ascii="仿宋" w:hAnsi="仿宋" w:eastAsia="仿宋" w:cs="仿宋"/>
                <w:sz w:val="19"/>
                <w:szCs w:val="19"/>
              </w:rPr>
            </w:pPr>
            <w:r>
              <w:rPr>
                <w:rFonts w:hint="eastAsia" w:ascii="仿宋" w:hAnsi="仿宋" w:eastAsia="仿宋" w:cs="仿宋"/>
                <w:spacing w:val="1"/>
                <w:sz w:val="19"/>
                <w:szCs w:val="19"/>
              </w:rPr>
              <w:t>500</w:t>
            </w:r>
          </w:p>
        </w:tc>
        <w:tc>
          <w:tcPr>
            <w:tcW w:w="5140" w:type="dxa"/>
            <w:vAlign w:val="top"/>
          </w:tcPr>
          <w:p w14:paraId="7AF561C5">
            <w:pPr>
              <w:spacing w:before="67" w:line="227" w:lineRule="auto"/>
              <w:ind w:left="1431"/>
              <w:rPr>
                <w:rFonts w:hint="eastAsia" w:ascii="仿宋" w:hAnsi="仿宋" w:eastAsia="仿宋" w:cs="仿宋"/>
                <w:sz w:val="19"/>
                <w:szCs w:val="19"/>
              </w:rPr>
            </w:pPr>
            <w:r>
              <w:rPr>
                <w:rFonts w:hint="eastAsia" w:ascii="仿宋" w:hAnsi="仿宋" w:eastAsia="仿宋" w:cs="仿宋"/>
                <w:spacing w:val="6"/>
                <w:sz w:val="19"/>
                <w:szCs w:val="19"/>
              </w:rPr>
              <w:t>清单 第500章</w:t>
            </w:r>
            <w:r>
              <w:rPr>
                <w:rFonts w:hint="eastAsia" w:ascii="仿宋" w:hAnsi="仿宋" w:eastAsia="仿宋" w:cs="仿宋"/>
                <w:spacing w:val="24"/>
                <w:sz w:val="19"/>
                <w:szCs w:val="19"/>
              </w:rPr>
              <w:t xml:space="preserve"> </w:t>
            </w:r>
            <w:r>
              <w:rPr>
                <w:rFonts w:hint="eastAsia" w:ascii="仿宋" w:hAnsi="仿宋" w:eastAsia="仿宋" w:cs="仿宋"/>
                <w:spacing w:val="6"/>
                <w:sz w:val="19"/>
                <w:szCs w:val="19"/>
              </w:rPr>
              <w:t>排水与涵洞</w:t>
            </w:r>
          </w:p>
        </w:tc>
        <w:tc>
          <w:tcPr>
            <w:tcW w:w="2571" w:type="dxa"/>
            <w:tcBorders>
              <w:right w:val="single" w:color="000000" w:sz="14" w:space="0"/>
            </w:tcBorders>
            <w:vAlign w:val="top"/>
          </w:tcPr>
          <w:p w14:paraId="4D029C14">
            <w:pPr>
              <w:spacing w:before="99"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12F5B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3BEADFC1">
            <w:pPr>
              <w:spacing w:before="105" w:line="189" w:lineRule="auto"/>
              <w:ind w:left="473"/>
              <w:rPr>
                <w:rFonts w:hint="eastAsia" w:ascii="仿宋" w:hAnsi="仿宋" w:eastAsia="仿宋" w:cs="仿宋"/>
                <w:sz w:val="19"/>
                <w:szCs w:val="19"/>
              </w:rPr>
            </w:pPr>
            <w:r>
              <w:rPr>
                <w:rFonts w:hint="eastAsia" w:ascii="仿宋" w:hAnsi="仿宋" w:eastAsia="仿宋" w:cs="仿宋"/>
                <w:sz w:val="19"/>
                <w:szCs w:val="19"/>
              </w:rPr>
              <w:t>6</w:t>
            </w:r>
          </w:p>
        </w:tc>
        <w:tc>
          <w:tcPr>
            <w:tcW w:w="1540" w:type="dxa"/>
            <w:vAlign w:val="top"/>
          </w:tcPr>
          <w:p w14:paraId="003D71F9">
            <w:pPr>
              <w:spacing w:before="105" w:line="189" w:lineRule="auto"/>
              <w:ind w:left="616"/>
              <w:rPr>
                <w:rFonts w:hint="eastAsia" w:ascii="仿宋" w:hAnsi="仿宋" w:eastAsia="仿宋" w:cs="仿宋"/>
                <w:sz w:val="19"/>
                <w:szCs w:val="19"/>
              </w:rPr>
            </w:pPr>
            <w:r>
              <w:rPr>
                <w:rFonts w:hint="eastAsia" w:ascii="仿宋" w:hAnsi="仿宋" w:eastAsia="仿宋" w:cs="仿宋"/>
                <w:spacing w:val="2"/>
                <w:sz w:val="19"/>
                <w:szCs w:val="19"/>
              </w:rPr>
              <w:t>600</w:t>
            </w:r>
          </w:p>
        </w:tc>
        <w:tc>
          <w:tcPr>
            <w:tcW w:w="5140" w:type="dxa"/>
            <w:vAlign w:val="top"/>
          </w:tcPr>
          <w:p w14:paraId="3C81E975">
            <w:pPr>
              <w:spacing w:before="74" w:line="227" w:lineRule="auto"/>
              <w:ind w:left="1729"/>
              <w:rPr>
                <w:rFonts w:hint="eastAsia" w:ascii="仿宋" w:hAnsi="仿宋" w:eastAsia="仿宋" w:cs="仿宋"/>
                <w:sz w:val="19"/>
                <w:szCs w:val="19"/>
              </w:rPr>
            </w:pPr>
            <w:r>
              <w:rPr>
                <w:rFonts w:hint="eastAsia" w:ascii="仿宋" w:hAnsi="仿宋" w:eastAsia="仿宋" w:cs="仿宋"/>
                <w:spacing w:val="4"/>
                <w:sz w:val="19"/>
                <w:szCs w:val="19"/>
              </w:rPr>
              <w:t>清单 第600章</w:t>
            </w:r>
            <w:r>
              <w:rPr>
                <w:rFonts w:hint="eastAsia" w:ascii="仿宋" w:hAnsi="仿宋" w:eastAsia="仿宋" w:cs="仿宋"/>
                <w:spacing w:val="34"/>
                <w:sz w:val="19"/>
                <w:szCs w:val="19"/>
              </w:rPr>
              <w:t xml:space="preserve"> </w:t>
            </w:r>
            <w:r>
              <w:rPr>
                <w:rFonts w:hint="eastAsia" w:ascii="仿宋" w:hAnsi="仿宋" w:eastAsia="仿宋" w:cs="仿宋"/>
                <w:spacing w:val="4"/>
                <w:sz w:val="19"/>
                <w:szCs w:val="19"/>
              </w:rPr>
              <w:t>防护</w:t>
            </w:r>
          </w:p>
        </w:tc>
        <w:tc>
          <w:tcPr>
            <w:tcW w:w="2571" w:type="dxa"/>
            <w:tcBorders>
              <w:right w:val="single" w:color="000000" w:sz="14" w:space="0"/>
            </w:tcBorders>
            <w:vAlign w:val="top"/>
          </w:tcPr>
          <w:p w14:paraId="17B0AB95">
            <w:pPr>
              <w:spacing w:before="106"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3C140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1896247E">
            <w:pPr>
              <w:spacing w:before="98" w:line="188" w:lineRule="auto"/>
              <w:ind w:left="476"/>
              <w:rPr>
                <w:rFonts w:hint="eastAsia" w:ascii="仿宋" w:hAnsi="仿宋" w:eastAsia="仿宋" w:cs="仿宋"/>
                <w:sz w:val="19"/>
                <w:szCs w:val="19"/>
              </w:rPr>
            </w:pPr>
            <w:r>
              <w:rPr>
                <w:rFonts w:hint="eastAsia" w:ascii="仿宋" w:hAnsi="仿宋" w:eastAsia="仿宋" w:cs="仿宋"/>
                <w:sz w:val="19"/>
                <w:szCs w:val="19"/>
              </w:rPr>
              <w:t>7</w:t>
            </w:r>
          </w:p>
        </w:tc>
        <w:tc>
          <w:tcPr>
            <w:tcW w:w="1540" w:type="dxa"/>
            <w:vAlign w:val="top"/>
          </w:tcPr>
          <w:p w14:paraId="17F3D80C">
            <w:pPr>
              <w:spacing w:before="96" w:line="189" w:lineRule="auto"/>
              <w:ind w:left="619"/>
              <w:rPr>
                <w:rFonts w:hint="eastAsia" w:ascii="仿宋" w:hAnsi="仿宋" w:eastAsia="仿宋" w:cs="仿宋"/>
                <w:sz w:val="19"/>
                <w:szCs w:val="19"/>
              </w:rPr>
            </w:pPr>
            <w:r>
              <w:rPr>
                <w:rFonts w:hint="eastAsia" w:ascii="仿宋" w:hAnsi="仿宋" w:eastAsia="仿宋" w:cs="仿宋"/>
                <w:spacing w:val="1"/>
                <w:sz w:val="19"/>
                <w:szCs w:val="19"/>
              </w:rPr>
              <w:t>700</w:t>
            </w:r>
          </w:p>
        </w:tc>
        <w:tc>
          <w:tcPr>
            <w:tcW w:w="5140" w:type="dxa"/>
            <w:vAlign w:val="top"/>
          </w:tcPr>
          <w:p w14:paraId="29404026">
            <w:pPr>
              <w:spacing w:before="65" w:line="227" w:lineRule="auto"/>
              <w:ind w:left="1529"/>
              <w:rPr>
                <w:rFonts w:hint="eastAsia" w:ascii="仿宋" w:hAnsi="仿宋" w:eastAsia="仿宋" w:cs="仿宋"/>
                <w:sz w:val="19"/>
                <w:szCs w:val="19"/>
              </w:rPr>
            </w:pPr>
            <w:r>
              <w:rPr>
                <w:rFonts w:hint="eastAsia" w:ascii="仿宋" w:hAnsi="仿宋" w:eastAsia="仿宋" w:cs="仿宋"/>
                <w:spacing w:val="6"/>
                <w:sz w:val="19"/>
                <w:szCs w:val="19"/>
              </w:rPr>
              <w:t>清单 第700章</w:t>
            </w:r>
            <w:r>
              <w:rPr>
                <w:rFonts w:hint="eastAsia" w:ascii="仿宋" w:hAnsi="仿宋" w:eastAsia="仿宋" w:cs="仿宋"/>
                <w:spacing w:val="21"/>
                <w:sz w:val="19"/>
                <w:szCs w:val="19"/>
              </w:rPr>
              <w:t xml:space="preserve"> </w:t>
            </w:r>
            <w:r>
              <w:rPr>
                <w:rFonts w:hint="eastAsia" w:ascii="仿宋" w:hAnsi="仿宋" w:eastAsia="仿宋" w:cs="仿宋"/>
                <w:spacing w:val="6"/>
                <w:sz w:val="19"/>
                <w:szCs w:val="19"/>
              </w:rPr>
              <w:t>安全设施</w:t>
            </w:r>
          </w:p>
        </w:tc>
        <w:tc>
          <w:tcPr>
            <w:tcW w:w="2571" w:type="dxa"/>
            <w:tcBorders>
              <w:right w:val="single" w:color="000000" w:sz="14" w:space="0"/>
            </w:tcBorders>
            <w:vAlign w:val="top"/>
          </w:tcPr>
          <w:p w14:paraId="0DE8BF0F">
            <w:pPr>
              <w:spacing w:before="97"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7670A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11DFAF19">
            <w:pPr>
              <w:spacing w:before="105" w:line="189" w:lineRule="auto"/>
              <w:ind w:left="472"/>
              <w:rPr>
                <w:rFonts w:hint="eastAsia" w:ascii="仿宋" w:hAnsi="仿宋" w:eastAsia="仿宋" w:cs="仿宋"/>
                <w:sz w:val="19"/>
                <w:szCs w:val="19"/>
              </w:rPr>
            </w:pPr>
            <w:r>
              <w:rPr>
                <w:rFonts w:hint="eastAsia" w:ascii="仿宋" w:hAnsi="仿宋" w:eastAsia="仿宋" w:cs="仿宋"/>
                <w:sz w:val="19"/>
                <w:szCs w:val="19"/>
              </w:rPr>
              <w:t>8</w:t>
            </w:r>
          </w:p>
        </w:tc>
        <w:tc>
          <w:tcPr>
            <w:tcW w:w="6680" w:type="dxa"/>
            <w:gridSpan w:val="2"/>
            <w:vAlign w:val="top"/>
          </w:tcPr>
          <w:p w14:paraId="1C0CEEC4">
            <w:pPr>
              <w:spacing w:before="74" w:line="227" w:lineRule="auto"/>
              <w:ind w:left="2347"/>
              <w:rPr>
                <w:rFonts w:hint="eastAsia" w:ascii="仿宋" w:hAnsi="仿宋" w:eastAsia="仿宋" w:cs="仿宋"/>
                <w:sz w:val="19"/>
                <w:szCs w:val="19"/>
              </w:rPr>
            </w:pPr>
            <w:r>
              <w:rPr>
                <w:rFonts w:hint="eastAsia" w:ascii="仿宋" w:hAnsi="仿宋" w:eastAsia="仿宋" w:cs="仿宋"/>
                <w:spacing w:val="7"/>
                <w:sz w:val="19"/>
                <w:szCs w:val="19"/>
              </w:rPr>
              <w:t>第100章至第700章合计</w:t>
            </w:r>
          </w:p>
        </w:tc>
        <w:tc>
          <w:tcPr>
            <w:tcW w:w="2571" w:type="dxa"/>
            <w:tcBorders>
              <w:right w:val="single" w:color="000000" w:sz="14" w:space="0"/>
            </w:tcBorders>
            <w:vAlign w:val="top"/>
          </w:tcPr>
          <w:p w14:paraId="035F3373">
            <w:pPr>
              <w:spacing w:before="106"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07DA2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3DF2F1F1">
            <w:pPr>
              <w:spacing w:before="106" w:line="189" w:lineRule="auto"/>
              <w:ind w:left="472"/>
              <w:rPr>
                <w:rFonts w:hint="eastAsia" w:ascii="仿宋" w:hAnsi="仿宋" w:eastAsia="仿宋" w:cs="仿宋"/>
                <w:sz w:val="19"/>
                <w:szCs w:val="19"/>
              </w:rPr>
            </w:pPr>
            <w:r>
              <w:rPr>
                <w:rFonts w:hint="eastAsia" w:ascii="仿宋" w:hAnsi="仿宋" w:eastAsia="仿宋" w:cs="仿宋"/>
                <w:sz w:val="19"/>
                <w:szCs w:val="19"/>
              </w:rPr>
              <w:t>9</w:t>
            </w:r>
          </w:p>
        </w:tc>
        <w:tc>
          <w:tcPr>
            <w:tcW w:w="6680" w:type="dxa"/>
            <w:gridSpan w:val="2"/>
            <w:vAlign w:val="top"/>
          </w:tcPr>
          <w:p w14:paraId="7AD10B0A">
            <w:pPr>
              <w:spacing w:before="75" w:line="227" w:lineRule="auto"/>
              <w:ind w:left="682"/>
              <w:rPr>
                <w:rFonts w:hint="eastAsia" w:ascii="仿宋" w:hAnsi="仿宋" w:eastAsia="仿宋" w:cs="仿宋"/>
                <w:sz w:val="19"/>
                <w:szCs w:val="19"/>
              </w:rPr>
            </w:pPr>
            <w:r>
              <w:rPr>
                <w:rFonts w:hint="eastAsia" w:ascii="仿宋" w:hAnsi="仿宋" w:eastAsia="仿宋" w:cs="仿宋"/>
                <w:spacing w:val="8"/>
                <w:sz w:val="19"/>
                <w:szCs w:val="19"/>
              </w:rPr>
              <w:t>已包含在清单合计中的材料、工程设备、专业工程</w:t>
            </w:r>
            <w:r>
              <w:rPr>
                <w:rFonts w:hint="eastAsia" w:ascii="仿宋" w:hAnsi="仿宋" w:eastAsia="仿宋" w:cs="仿宋"/>
                <w:spacing w:val="7"/>
                <w:sz w:val="19"/>
                <w:szCs w:val="19"/>
              </w:rPr>
              <w:t>暂估价合计</w:t>
            </w:r>
          </w:p>
        </w:tc>
        <w:tc>
          <w:tcPr>
            <w:tcW w:w="2571" w:type="dxa"/>
            <w:tcBorders>
              <w:right w:val="single" w:color="000000" w:sz="14" w:space="0"/>
            </w:tcBorders>
            <w:vAlign w:val="top"/>
          </w:tcPr>
          <w:p w14:paraId="5F8826C3">
            <w:pPr>
              <w:pStyle w:val="9"/>
              <w:rPr>
                <w:rFonts w:hint="eastAsia" w:ascii="仿宋" w:hAnsi="仿宋" w:eastAsia="仿宋" w:cs="仿宋"/>
              </w:rPr>
            </w:pPr>
          </w:p>
        </w:tc>
      </w:tr>
      <w:tr w14:paraId="0A09D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533ABC3A">
            <w:pPr>
              <w:spacing w:before="96" w:line="190" w:lineRule="auto"/>
              <w:ind w:left="436"/>
              <w:rPr>
                <w:rFonts w:hint="eastAsia" w:ascii="仿宋" w:hAnsi="仿宋" w:eastAsia="仿宋" w:cs="仿宋"/>
                <w:sz w:val="19"/>
                <w:szCs w:val="19"/>
              </w:rPr>
            </w:pPr>
            <w:r>
              <w:rPr>
                <w:rFonts w:hint="eastAsia" w:ascii="仿宋" w:hAnsi="仿宋" w:eastAsia="仿宋" w:cs="仿宋"/>
                <w:spacing w:val="-6"/>
                <w:sz w:val="19"/>
                <w:szCs w:val="19"/>
              </w:rPr>
              <w:t>10</w:t>
            </w:r>
          </w:p>
        </w:tc>
        <w:tc>
          <w:tcPr>
            <w:tcW w:w="6680" w:type="dxa"/>
            <w:gridSpan w:val="2"/>
            <w:vAlign w:val="top"/>
          </w:tcPr>
          <w:p w14:paraId="70AD0670">
            <w:pPr>
              <w:spacing w:before="66" w:line="227" w:lineRule="auto"/>
              <w:ind w:left="1058"/>
              <w:rPr>
                <w:rFonts w:hint="eastAsia" w:ascii="仿宋" w:hAnsi="仿宋" w:eastAsia="仿宋" w:cs="仿宋"/>
                <w:sz w:val="19"/>
                <w:szCs w:val="19"/>
              </w:rPr>
            </w:pPr>
            <w:r>
              <w:rPr>
                <w:rFonts w:hint="eastAsia" w:ascii="仿宋" w:hAnsi="仿宋" w:eastAsia="仿宋" w:cs="仿宋"/>
                <w:spacing w:val="8"/>
                <w:sz w:val="19"/>
                <w:szCs w:val="19"/>
              </w:rPr>
              <w:t>清单合计减去材料、工程设备、专业工程暂估价合计</w:t>
            </w:r>
          </w:p>
        </w:tc>
        <w:tc>
          <w:tcPr>
            <w:tcW w:w="2571" w:type="dxa"/>
            <w:tcBorders>
              <w:right w:val="single" w:color="000000" w:sz="14" w:space="0"/>
            </w:tcBorders>
            <w:vAlign w:val="top"/>
          </w:tcPr>
          <w:p w14:paraId="3073C793">
            <w:pPr>
              <w:spacing w:before="98"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57250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07C127D1">
            <w:pPr>
              <w:spacing w:before="105" w:line="190" w:lineRule="auto"/>
              <w:ind w:left="436"/>
              <w:rPr>
                <w:rFonts w:hint="eastAsia" w:ascii="仿宋" w:hAnsi="仿宋" w:eastAsia="仿宋" w:cs="仿宋"/>
                <w:sz w:val="19"/>
                <w:szCs w:val="19"/>
              </w:rPr>
            </w:pPr>
            <w:r>
              <w:rPr>
                <w:rFonts w:hint="eastAsia" w:ascii="仿宋" w:hAnsi="仿宋" w:eastAsia="仿宋" w:cs="仿宋"/>
                <w:spacing w:val="-6"/>
                <w:sz w:val="19"/>
                <w:szCs w:val="19"/>
              </w:rPr>
              <w:t>11</w:t>
            </w:r>
          </w:p>
        </w:tc>
        <w:tc>
          <w:tcPr>
            <w:tcW w:w="6680" w:type="dxa"/>
            <w:gridSpan w:val="2"/>
            <w:vAlign w:val="top"/>
          </w:tcPr>
          <w:p w14:paraId="3A94D1BF">
            <w:pPr>
              <w:spacing w:before="74" w:line="230" w:lineRule="auto"/>
              <w:ind w:left="2849"/>
              <w:rPr>
                <w:rFonts w:hint="eastAsia" w:ascii="仿宋" w:hAnsi="仿宋" w:eastAsia="仿宋" w:cs="仿宋"/>
                <w:sz w:val="19"/>
                <w:szCs w:val="19"/>
              </w:rPr>
            </w:pPr>
            <w:r>
              <w:rPr>
                <w:rFonts w:hint="eastAsia" w:ascii="仿宋" w:hAnsi="仿宋" w:eastAsia="仿宋" w:cs="仿宋"/>
                <w:spacing w:val="7"/>
                <w:sz w:val="19"/>
                <w:szCs w:val="19"/>
              </w:rPr>
              <w:t>计日工合计</w:t>
            </w:r>
          </w:p>
        </w:tc>
        <w:tc>
          <w:tcPr>
            <w:tcW w:w="2571" w:type="dxa"/>
            <w:tcBorders>
              <w:right w:val="single" w:color="000000" w:sz="14" w:space="0"/>
            </w:tcBorders>
            <w:vAlign w:val="top"/>
          </w:tcPr>
          <w:p w14:paraId="3B47A93F">
            <w:pPr>
              <w:pStyle w:val="9"/>
              <w:rPr>
                <w:rFonts w:hint="eastAsia" w:ascii="仿宋" w:hAnsi="仿宋" w:eastAsia="仿宋" w:cs="仿宋"/>
              </w:rPr>
            </w:pPr>
          </w:p>
        </w:tc>
      </w:tr>
      <w:tr w14:paraId="29A35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4FCD1B32">
            <w:pPr>
              <w:spacing w:before="106" w:line="190" w:lineRule="auto"/>
              <w:ind w:left="436"/>
              <w:rPr>
                <w:rFonts w:hint="eastAsia" w:ascii="仿宋" w:hAnsi="仿宋" w:eastAsia="仿宋" w:cs="仿宋"/>
                <w:sz w:val="19"/>
                <w:szCs w:val="19"/>
              </w:rPr>
            </w:pPr>
            <w:r>
              <w:rPr>
                <w:rFonts w:hint="eastAsia" w:ascii="仿宋" w:hAnsi="仿宋" w:eastAsia="仿宋" w:cs="仿宋"/>
                <w:spacing w:val="-6"/>
                <w:sz w:val="19"/>
                <w:szCs w:val="19"/>
              </w:rPr>
              <w:t>12</w:t>
            </w:r>
          </w:p>
        </w:tc>
        <w:tc>
          <w:tcPr>
            <w:tcW w:w="6680" w:type="dxa"/>
            <w:gridSpan w:val="2"/>
            <w:vAlign w:val="top"/>
          </w:tcPr>
          <w:p w14:paraId="2C2950DB">
            <w:pPr>
              <w:spacing w:before="76" w:line="228" w:lineRule="auto"/>
              <w:ind w:left="2059"/>
              <w:rPr>
                <w:rFonts w:hint="eastAsia" w:ascii="仿宋" w:hAnsi="仿宋" w:eastAsia="仿宋" w:cs="仿宋"/>
                <w:sz w:val="19"/>
                <w:szCs w:val="19"/>
              </w:rPr>
            </w:pPr>
            <w:r>
              <w:rPr>
                <w:rFonts w:hint="eastAsia" w:ascii="仿宋" w:hAnsi="仿宋" w:eastAsia="仿宋" w:cs="仿宋"/>
                <w:spacing w:val="7"/>
                <w:sz w:val="19"/>
                <w:szCs w:val="19"/>
              </w:rPr>
              <w:t>暂列金额（不含计日工总额）</w:t>
            </w:r>
          </w:p>
        </w:tc>
        <w:tc>
          <w:tcPr>
            <w:tcW w:w="2571" w:type="dxa"/>
            <w:tcBorders>
              <w:right w:val="single" w:color="000000" w:sz="14" w:space="0"/>
            </w:tcBorders>
            <w:vAlign w:val="top"/>
          </w:tcPr>
          <w:p w14:paraId="67B662CA">
            <w:pPr>
              <w:pStyle w:val="9"/>
              <w:rPr>
                <w:rFonts w:hint="eastAsia" w:ascii="仿宋" w:hAnsi="仿宋" w:eastAsia="仿宋" w:cs="仿宋"/>
              </w:rPr>
            </w:pPr>
          </w:p>
        </w:tc>
      </w:tr>
      <w:tr w14:paraId="385E6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050" w:type="dxa"/>
            <w:tcBorders>
              <w:left w:val="single" w:color="000000" w:sz="14" w:space="0"/>
            </w:tcBorders>
            <w:vAlign w:val="top"/>
          </w:tcPr>
          <w:p w14:paraId="44AC1158">
            <w:pPr>
              <w:spacing w:before="97" w:line="190" w:lineRule="auto"/>
              <w:ind w:left="436"/>
              <w:rPr>
                <w:rFonts w:hint="eastAsia" w:ascii="仿宋" w:hAnsi="仿宋" w:eastAsia="仿宋" w:cs="仿宋"/>
                <w:sz w:val="19"/>
                <w:szCs w:val="19"/>
              </w:rPr>
            </w:pPr>
            <w:r>
              <w:rPr>
                <w:rFonts w:hint="eastAsia" w:ascii="仿宋" w:hAnsi="仿宋" w:eastAsia="仿宋" w:cs="仿宋"/>
                <w:spacing w:val="-6"/>
                <w:sz w:val="19"/>
                <w:szCs w:val="19"/>
              </w:rPr>
              <w:t>13</w:t>
            </w:r>
          </w:p>
        </w:tc>
        <w:tc>
          <w:tcPr>
            <w:tcW w:w="6680" w:type="dxa"/>
            <w:gridSpan w:val="2"/>
            <w:vAlign w:val="top"/>
          </w:tcPr>
          <w:p w14:paraId="17136A27">
            <w:pPr>
              <w:spacing w:before="67" w:line="227" w:lineRule="auto"/>
              <w:ind w:left="2950"/>
              <w:rPr>
                <w:rFonts w:hint="eastAsia" w:ascii="仿宋" w:hAnsi="仿宋" w:eastAsia="仿宋" w:cs="仿宋"/>
                <w:sz w:val="19"/>
                <w:szCs w:val="19"/>
              </w:rPr>
            </w:pPr>
            <w:r>
              <w:rPr>
                <w:rFonts w:hint="eastAsia" w:ascii="仿宋" w:hAnsi="仿宋" w:eastAsia="仿宋" w:cs="仿宋"/>
                <w:spacing w:val="6"/>
                <w:sz w:val="19"/>
                <w:szCs w:val="19"/>
              </w:rPr>
              <w:t>投标报价</w:t>
            </w:r>
          </w:p>
        </w:tc>
        <w:tc>
          <w:tcPr>
            <w:tcW w:w="2571" w:type="dxa"/>
            <w:tcBorders>
              <w:right w:val="single" w:color="000000" w:sz="14" w:space="0"/>
            </w:tcBorders>
            <w:vAlign w:val="top"/>
          </w:tcPr>
          <w:p w14:paraId="6E63F8A3">
            <w:pPr>
              <w:spacing w:before="99" w:line="189" w:lineRule="auto"/>
              <w:jc w:val="right"/>
              <w:rPr>
                <w:rFonts w:hint="eastAsia" w:ascii="仿宋" w:hAnsi="仿宋" w:eastAsia="仿宋" w:cs="仿宋"/>
                <w:sz w:val="19"/>
                <w:szCs w:val="19"/>
              </w:rPr>
            </w:pPr>
            <w:r>
              <w:rPr>
                <w:rFonts w:hint="eastAsia" w:ascii="仿宋" w:hAnsi="仿宋" w:eastAsia="仿宋" w:cs="仿宋"/>
                <w:spacing w:val="2"/>
                <w:sz w:val="19"/>
                <w:szCs w:val="19"/>
              </w:rPr>
              <w:t>0.00</w:t>
            </w:r>
          </w:p>
        </w:tc>
      </w:tr>
      <w:tr w14:paraId="1991F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08E7E34E">
            <w:pPr>
              <w:pStyle w:val="9"/>
              <w:rPr>
                <w:rFonts w:hint="eastAsia" w:ascii="仿宋" w:hAnsi="仿宋" w:eastAsia="仿宋" w:cs="仿宋"/>
              </w:rPr>
            </w:pPr>
          </w:p>
        </w:tc>
        <w:tc>
          <w:tcPr>
            <w:tcW w:w="1540" w:type="dxa"/>
            <w:vAlign w:val="top"/>
          </w:tcPr>
          <w:p w14:paraId="0C5C6533">
            <w:pPr>
              <w:pStyle w:val="9"/>
              <w:rPr>
                <w:rFonts w:hint="eastAsia" w:ascii="仿宋" w:hAnsi="仿宋" w:eastAsia="仿宋" w:cs="仿宋"/>
              </w:rPr>
            </w:pPr>
          </w:p>
        </w:tc>
        <w:tc>
          <w:tcPr>
            <w:tcW w:w="5140" w:type="dxa"/>
            <w:vAlign w:val="top"/>
          </w:tcPr>
          <w:p w14:paraId="789AAB9A">
            <w:pPr>
              <w:pStyle w:val="9"/>
              <w:rPr>
                <w:rFonts w:hint="eastAsia" w:ascii="仿宋" w:hAnsi="仿宋" w:eastAsia="仿宋" w:cs="仿宋"/>
              </w:rPr>
            </w:pPr>
          </w:p>
        </w:tc>
        <w:tc>
          <w:tcPr>
            <w:tcW w:w="2571" w:type="dxa"/>
            <w:tcBorders>
              <w:right w:val="single" w:color="000000" w:sz="14" w:space="0"/>
            </w:tcBorders>
            <w:vAlign w:val="top"/>
          </w:tcPr>
          <w:p w14:paraId="199DCDB4">
            <w:pPr>
              <w:pStyle w:val="9"/>
              <w:rPr>
                <w:rFonts w:hint="eastAsia" w:ascii="仿宋" w:hAnsi="仿宋" w:eastAsia="仿宋" w:cs="仿宋"/>
              </w:rPr>
            </w:pPr>
          </w:p>
        </w:tc>
      </w:tr>
      <w:tr w14:paraId="37554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2446289C">
            <w:pPr>
              <w:pStyle w:val="9"/>
              <w:rPr>
                <w:rFonts w:hint="eastAsia" w:ascii="仿宋" w:hAnsi="仿宋" w:eastAsia="仿宋" w:cs="仿宋"/>
              </w:rPr>
            </w:pPr>
          </w:p>
        </w:tc>
        <w:tc>
          <w:tcPr>
            <w:tcW w:w="1540" w:type="dxa"/>
            <w:vAlign w:val="top"/>
          </w:tcPr>
          <w:p w14:paraId="70EFB23F">
            <w:pPr>
              <w:pStyle w:val="9"/>
              <w:rPr>
                <w:rFonts w:hint="eastAsia" w:ascii="仿宋" w:hAnsi="仿宋" w:eastAsia="仿宋" w:cs="仿宋"/>
              </w:rPr>
            </w:pPr>
          </w:p>
        </w:tc>
        <w:tc>
          <w:tcPr>
            <w:tcW w:w="5140" w:type="dxa"/>
            <w:vAlign w:val="top"/>
          </w:tcPr>
          <w:p w14:paraId="2922A1E0">
            <w:pPr>
              <w:pStyle w:val="9"/>
              <w:rPr>
                <w:rFonts w:hint="eastAsia" w:ascii="仿宋" w:hAnsi="仿宋" w:eastAsia="仿宋" w:cs="仿宋"/>
              </w:rPr>
            </w:pPr>
          </w:p>
        </w:tc>
        <w:tc>
          <w:tcPr>
            <w:tcW w:w="2571" w:type="dxa"/>
            <w:tcBorders>
              <w:right w:val="single" w:color="000000" w:sz="14" w:space="0"/>
            </w:tcBorders>
            <w:vAlign w:val="top"/>
          </w:tcPr>
          <w:p w14:paraId="5A24DF14">
            <w:pPr>
              <w:pStyle w:val="9"/>
              <w:rPr>
                <w:rFonts w:hint="eastAsia" w:ascii="仿宋" w:hAnsi="仿宋" w:eastAsia="仿宋" w:cs="仿宋"/>
              </w:rPr>
            </w:pPr>
          </w:p>
        </w:tc>
      </w:tr>
      <w:tr w14:paraId="02B76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74199FB3">
            <w:pPr>
              <w:pStyle w:val="9"/>
              <w:rPr>
                <w:rFonts w:hint="eastAsia" w:ascii="仿宋" w:hAnsi="仿宋" w:eastAsia="仿宋" w:cs="仿宋"/>
              </w:rPr>
            </w:pPr>
          </w:p>
        </w:tc>
        <w:tc>
          <w:tcPr>
            <w:tcW w:w="1540" w:type="dxa"/>
            <w:vAlign w:val="top"/>
          </w:tcPr>
          <w:p w14:paraId="453FC951">
            <w:pPr>
              <w:pStyle w:val="9"/>
              <w:rPr>
                <w:rFonts w:hint="eastAsia" w:ascii="仿宋" w:hAnsi="仿宋" w:eastAsia="仿宋" w:cs="仿宋"/>
              </w:rPr>
            </w:pPr>
          </w:p>
        </w:tc>
        <w:tc>
          <w:tcPr>
            <w:tcW w:w="5140" w:type="dxa"/>
            <w:vAlign w:val="top"/>
          </w:tcPr>
          <w:p w14:paraId="24ACBCFC">
            <w:pPr>
              <w:pStyle w:val="9"/>
              <w:rPr>
                <w:rFonts w:hint="eastAsia" w:ascii="仿宋" w:hAnsi="仿宋" w:eastAsia="仿宋" w:cs="仿宋"/>
              </w:rPr>
            </w:pPr>
          </w:p>
        </w:tc>
        <w:tc>
          <w:tcPr>
            <w:tcW w:w="2571" w:type="dxa"/>
            <w:tcBorders>
              <w:right w:val="single" w:color="000000" w:sz="14" w:space="0"/>
            </w:tcBorders>
            <w:vAlign w:val="top"/>
          </w:tcPr>
          <w:p w14:paraId="4BE4AF64">
            <w:pPr>
              <w:pStyle w:val="9"/>
              <w:rPr>
                <w:rFonts w:hint="eastAsia" w:ascii="仿宋" w:hAnsi="仿宋" w:eastAsia="仿宋" w:cs="仿宋"/>
              </w:rPr>
            </w:pPr>
          </w:p>
        </w:tc>
      </w:tr>
      <w:tr w14:paraId="49C22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681DF155">
            <w:pPr>
              <w:pStyle w:val="9"/>
              <w:rPr>
                <w:rFonts w:hint="eastAsia" w:ascii="仿宋" w:hAnsi="仿宋" w:eastAsia="仿宋" w:cs="仿宋"/>
              </w:rPr>
            </w:pPr>
          </w:p>
        </w:tc>
        <w:tc>
          <w:tcPr>
            <w:tcW w:w="1540" w:type="dxa"/>
            <w:vAlign w:val="top"/>
          </w:tcPr>
          <w:p w14:paraId="5FB75539">
            <w:pPr>
              <w:pStyle w:val="9"/>
              <w:rPr>
                <w:rFonts w:hint="eastAsia" w:ascii="仿宋" w:hAnsi="仿宋" w:eastAsia="仿宋" w:cs="仿宋"/>
              </w:rPr>
            </w:pPr>
          </w:p>
        </w:tc>
        <w:tc>
          <w:tcPr>
            <w:tcW w:w="5140" w:type="dxa"/>
            <w:vAlign w:val="top"/>
          </w:tcPr>
          <w:p w14:paraId="1CF8B07E">
            <w:pPr>
              <w:pStyle w:val="9"/>
              <w:rPr>
                <w:rFonts w:hint="eastAsia" w:ascii="仿宋" w:hAnsi="仿宋" w:eastAsia="仿宋" w:cs="仿宋"/>
              </w:rPr>
            </w:pPr>
          </w:p>
        </w:tc>
        <w:tc>
          <w:tcPr>
            <w:tcW w:w="2571" w:type="dxa"/>
            <w:tcBorders>
              <w:right w:val="single" w:color="000000" w:sz="14" w:space="0"/>
            </w:tcBorders>
            <w:vAlign w:val="top"/>
          </w:tcPr>
          <w:p w14:paraId="3B7FFDFB">
            <w:pPr>
              <w:pStyle w:val="9"/>
              <w:rPr>
                <w:rFonts w:hint="eastAsia" w:ascii="仿宋" w:hAnsi="仿宋" w:eastAsia="仿宋" w:cs="仿宋"/>
              </w:rPr>
            </w:pPr>
          </w:p>
        </w:tc>
      </w:tr>
      <w:tr w14:paraId="5E6B9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1EE3B006">
            <w:pPr>
              <w:pStyle w:val="9"/>
              <w:rPr>
                <w:rFonts w:hint="eastAsia" w:ascii="仿宋" w:hAnsi="仿宋" w:eastAsia="仿宋" w:cs="仿宋"/>
              </w:rPr>
            </w:pPr>
          </w:p>
        </w:tc>
        <w:tc>
          <w:tcPr>
            <w:tcW w:w="1540" w:type="dxa"/>
            <w:vAlign w:val="top"/>
          </w:tcPr>
          <w:p w14:paraId="201F258A">
            <w:pPr>
              <w:pStyle w:val="9"/>
              <w:rPr>
                <w:rFonts w:hint="eastAsia" w:ascii="仿宋" w:hAnsi="仿宋" w:eastAsia="仿宋" w:cs="仿宋"/>
              </w:rPr>
            </w:pPr>
          </w:p>
        </w:tc>
        <w:tc>
          <w:tcPr>
            <w:tcW w:w="5140" w:type="dxa"/>
            <w:vAlign w:val="top"/>
          </w:tcPr>
          <w:p w14:paraId="75B84E9A">
            <w:pPr>
              <w:pStyle w:val="9"/>
              <w:rPr>
                <w:rFonts w:hint="eastAsia" w:ascii="仿宋" w:hAnsi="仿宋" w:eastAsia="仿宋" w:cs="仿宋"/>
              </w:rPr>
            </w:pPr>
          </w:p>
        </w:tc>
        <w:tc>
          <w:tcPr>
            <w:tcW w:w="2571" w:type="dxa"/>
            <w:tcBorders>
              <w:right w:val="single" w:color="000000" w:sz="14" w:space="0"/>
            </w:tcBorders>
            <w:vAlign w:val="top"/>
          </w:tcPr>
          <w:p w14:paraId="34F02375">
            <w:pPr>
              <w:pStyle w:val="9"/>
              <w:rPr>
                <w:rFonts w:hint="eastAsia" w:ascii="仿宋" w:hAnsi="仿宋" w:eastAsia="仿宋" w:cs="仿宋"/>
              </w:rPr>
            </w:pPr>
          </w:p>
        </w:tc>
      </w:tr>
      <w:tr w14:paraId="28877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23AC2398">
            <w:pPr>
              <w:pStyle w:val="9"/>
              <w:rPr>
                <w:rFonts w:hint="eastAsia" w:ascii="仿宋" w:hAnsi="仿宋" w:eastAsia="仿宋" w:cs="仿宋"/>
              </w:rPr>
            </w:pPr>
          </w:p>
        </w:tc>
        <w:tc>
          <w:tcPr>
            <w:tcW w:w="1540" w:type="dxa"/>
            <w:vAlign w:val="top"/>
          </w:tcPr>
          <w:p w14:paraId="570509D6">
            <w:pPr>
              <w:pStyle w:val="9"/>
              <w:rPr>
                <w:rFonts w:hint="eastAsia" w:ascii="仿宋" w:hAnsi="仿宋" w:eastAsia="仿宋" w:cs="仿宋"/>
              </w:rPr>
            </w:pPr>
          </w:p>
        </w:tc>
        <w:tc>
          <w:tcPr>
            <w:tcW w:w="5140" w:type="dxa"/>
            <w:vAlign w:val="top"/>
          </w:tcPr>
          <w:p w14:paraId="4F49A41B">
            <w:pPr>
              <w:pStyle w:val="9"/>
              <w:rPr>
                <w:rFonts w:hint="eastAsia" w:ascii="仿宋" w:hAnsi="仿宋" w:eastAsia="仿宋" w:cs="仿宋"/>
              </w:rPr>
            </w:pPr>
          </w:p>
        </w:tc>
        <w:tc>
          <w:tcPr>
            <w:tcW w:w="2571" w:type="dxa"/>
            <w:tcBorders>
              <w:right w:val="single" w:color="000000" w:sz="14" w:space="0"/>
            </w:tcBorders>
            <w:vAlign w:val="top"/>
          </w:tcPr>
          <w:p w14:paraId="7B15F8C2">
            <w:pPr>
              <w:pStyle w:val="9"/>
              <w:rPr>
                <w:rFonts w:hint="eastAsia" w:ascii="仿宋" w:hAnsi="仿宋" w:eastAsia="仿宋" w:cs="仿宋"/>
              </w:rPr>
            </w:pPr>
          </w:p>
        </w:tc>
      </w:tr>
      <w:tr w14:paraId="6B219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557A7321">
            <w:pPr>
              <w:pStyle w:val="9"/>
              <w:rPr>
                <w:rFonts w:hint="eastAsia" w:ascii="仿宋" w:hAnsi="仿宋" w:eastAsia="仿宋" w:cs="仿宋"/>
              </w:rPr>
            </w:pPr>
          </w:p>
        </w:tc>
        <w:tc>
          <w:tcPr>
            <w:tcW w:w="1540" w:type="dxa"/>
            <w:vAlign w:val="top"/>
          </w:tcPr>
          <w:p w14:paraId="610044EB">
            <w:pPr>
              <w:pStyle w:val="9"/>
              <w:rPr>
                <w:rFonts w:hint="eastAsia" w:ascii="仿宋" w:hAnsi="仿宋" w:eastAsia="仿宋" w:cs="仿宋"/>
              </w:rPr>
            </w:pPr>
          </w:p>
        </w:tc>
        <w:tc>
          <w:tcPr>
            <w:tcW w:w="5140" w:type="dxa"/>
            <w:vAlign w:val="top"/>
          </w:tcPr>
          <w:p w14:paraId="219C42B6">
            <w:pPr>
              <w:pStyle w:val="9"/>
              <w:rPr>
                <w:rFonts w:hint="eastAsia" w:ascii="仿宋" w:hAnsi="仿宋" w:eastAsia="仿宋" w:cs="仿宋"/>
              </w:rPr>
            </w:pPr>
          </w:p>
        </w:tc>
        <w:tc>
          <w:tcPr>
            <w:tcW w:w="2571" w:type="dxa"/>
            <w:tcBorders>
              <w:right w:val="single" w:color="000000" w:sz="14" w:space="0"/>
            </w:tcBorders>
            <w:vAlign w:val="top"/>
          </w:tcPr>
          <w:p w14:paraId="37B3D443">
            <w:pPr>
              <w:pStyle w:val="9"/>
              <w:rPr>
                <w:rFonts w:hint="eastAsia" w:ascii="仿宋" w:hAnsi="仿宋" w:eastAsia="仿宋" w:cs="仿宋"/>
              </w:rPr>
            </w:pPr>
          </w:p>
        </w:tc>
      </w:tr>
      <w:tr w14:paraId="36605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4189C07C">
            <w:pPr>
              <w:pStyle w:val="9"/>
              <w:rPr>
                <w:rFonts w:hint="eastAsia" w:ascii="仿宋" w:hAnsi="仿宋" w:eastAsia="仿宋" w:cs="仿宋"/>
              </w:rPr>
            </w:pPr>
          </w:p>
        </w:tc>
        <w:tc>
          <w:tcPr>
            <w:tcW w:w="1540" w:type="dxa"/>
            <w:vAlign w:val="top"/>
          </w:tcPr>
          <w:p w14:paraId="3EA80ABA">
            <w:pPr>
              <w:pStyle w:val="9"/>
              <w:rPr>
                <w:rFonts w:hint="eastAsia" w:ascii="仿宋" w:hAnsi="仿宋" w:eastAsia="仿宋" w:cs="仿宋"/>
              </w:rPr>
            </w:pPr>
          </w:p>
        </w:tc>
        <w:tc>
          <w:tcPr>
            <w:tcW w:w="5140" w:type="dxa"/>
            <w:vAlign w:val="top"/>
          </w:tcPr>
          <w:p w14:paraId="133EC4B4">
            <w:pPr>
              <w:pStyle w:val="9"/>
              <w:rPr>
                <w:rFonts w:hint="eastAsia" w:ascii="仿宋" w:hAnsi="仿宋" w:eastAsia="仿宋" w:cs="仿宋"/>
              </w:rPr>
            </w:pPr>
          </w:p>
        </w:tc>
        <w:tc>
          <w:tcPr>
            <w:tcW w:w="2571" w:type="dxa"/>
            <w:tcBorders>
              <w:right w:val="single" w:color="000000" w:sz="14" w:space="0"/>
            </w:tcBorders>
            <w:vAlign w:val="top"/>
          </w:tcPr>
          <w:p w14:paraId="7C382F9A">
            <w:pPr>
              <w:pStyle w:val="9"/>
              <w:rPr>
                <w:rFonts w:hint="eastAsia" w:ascii="仿宋" w:hAnsi="仿宋" w:eastAsia="仿宋" w:cs="仿宋"/>
              </w:rPr>
            </w:pPr>
          </w:p>
        </w:tc>
      </w:tr>
      <w:tr w14:paraId="354FA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5BB2E0A2">
            <w:pPr>
              <w:pStyle w:val="9"/>
              <w:rPr>
                <w:rFonts w:hint="eastAsia" w:ascii="仿宋" w:hAnsi="仿宋" w:eastAsia="仿宋" w:cs="仿宋"/>
              </w:rPr>
            </w:pPr>
          </w:p>
        </w:tc>
        <w:tc>
          <w:tcPr>
            <w:tcW w:w="1540" w:type="dxa"/>
            <w:vAlign w:val="top"/>
          </w:tcPr>
          <w:p w14:paraId="7C8EAC3A">
            <w:pPr>
              <w:pStyle w:val="9"/>
              <w:rPr>
                <w:rFonts w:hint="eastAsia" w:ascii="仿宋" w:hAnsi="仿宋" w:eastAsia="仿宋" w:cs="仿宋"/>
              </w:rPr>
            </w:pPr>
          </w:p>
        </w:tc>
        <w:tc>
          <w:tcPr>
            <w:tcW w:w="5140" w:type="dxa"/>
            <w:vAlign w:val="top"/>
          </w:tcPr>
          <w:p w14:paraId="02A296F8">
            <w:pPr>
              <w:pStyle w:val="9"/>
              <w:rPr>
                <w:rFonts w:hint="eastAsia" w:ascii="仿宋" w:hAnsi="仿宋" w:eastAsia="仿宋" w:cs="仿宋"/>
              </w:rPr>
            </w:pPr>
          </w:p>
        </w:tc>
        <w:tc>
          <w:tcPr>
            <w:tcW w:w="2571" w:type="dxa"/>
            <w:tcBorders>
              <w:right w:val="single" w:color="000000" w:sz="14" w:space="0"/>
            </w:tcBorders>
            <w:vAlign w:val="top"/>
          </w:tcPr>
          <w:p w14:paraId="4F539261">
            <w:pPr>
              <w:pStyle w:val="9"/>
              <w:rPr>
                <w:rFonts w:hint="eastAsia" w:ascii="仿宋" w:hAnsi="仿宋" w:eastAsia="仿宋" w:cs="仿宋"/>
              </w:rPr>
            </w:pPr>
          </w:p>
        </w:tc>
      </w:tr>
      <w:tr w14:paraId="54A46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65D1CB74">
            <w:pPr>
              <w:pStyle w:val="9"/>
              <w:rPr>
                <w:rFonts w:hint="eastAsia" w:ascii="仿宋" w:hAnsi="仿宋" w:eastAsia="仿宋" w:cs="仿宋"/>
              </w:rPr>
            </w:pPr>
          </w:p>
        </w:tc>
        <w:tc>
          <w:tcPr>
            <w:tcW w:w="1540" w:type="dxa"/>
            <w:vAlign w:val="top"/>
          </w:tcPr>
          <w:p w14:paraId="12220D4F">
            <w:pPr>
              <w:pStyle w:val="9"/>
              <w:rPr>
                <w:rFonts w:hint="eastAsia" w:ascii="仿宋" w:hAnsi="仿宋" w:eastAsia="仿宋" w:cs="仿宋"/>
              </w:rPr>
            </w:pPr>
          </w:p>
        </w:tc>
        <w:tc>
          <w:tcPr>
            <w:tcW w:w="5140" w:type="dxa"/>
            <w:vAlign w:val="top"/>
          </w:tcPr>
          <w:p w14:paraId="41456367">
            <w:pPr>
              <w:pStyle w:val="9"/>
              <w:rPr>
                <w:rFonts w:hint="eastAsia" w:ascii="仿宋" w:hAnsi="仿宋" w:eastAsia="仿宋" w:cs="仿宋"/>
              </w:rPr>
            </w:pPr>
          </w:p>
        </w:tc>
        <w:tc>
          <w:tcPr>
            <w:tcW w:w="2571" w:type="dxa"/>
            <w:tcBorders>
              <w:right w:val="single" w:color="000000" w:sz="14" w:space="0"/>
            </w:tcBorders>
            <w:vAlign w:val="top"/>
          </w:tcPr>
          <w:p w14:paraId="70C8A0AC">
            <w:pPr>
              <w:pStyle w:val="9"/>
              <w:rPr>
                <w:rFonts w:hint="eastAsia" w:ascii="仿宋" w:hAnsi="仿宋" w:eastAsia="仿宋" w:cs="仿宋"/>
              </w:rPr>
            </w:pPr>
          </w:p>
        </w:tc>
      </w:tr>
      <w:tr w14:paraId="56E1E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74E8DDB4">
            <w:pPr>
              <w:pStyle w:val="9"/>
              <w:rPr>
                <w:rFonts w:hint="eastAsia" w:ascii="仿宋" w:hAnsi="仿宋" w:eastAsia="仿宋" w:cs="仿宋"/>
              </w:rPr>
            </w:pPr>
          </w:p>
        </w:tc>
        <w:tc>
          <w:tcPr>
            <w:tcW w:w="1540" w:type="dxa"/>
            <w:vAlign w:val="top"/>
          </w:tcPr>
          <w:p w14:paraId="1F66A4C1">
            <w:pPr>
              <w:pStyle w:val="9"/>
              <w:rPr>
                <w:rFonts w:hint="eastAsia" w:ascii="仿宋" w:hAnsi="仿宋" w:eastAsia="仿宋" w:cs="仿宋"/>
              </w:rPr>
            </w:pPr>
          </w:p>
        </w:tc>
        <w:tc>
          <w:tcPr>
            <w:tcW w:w="5140" w:type="dxa"/>
            <w:vAlign w:val="top"/>
          </w:tcPr>
          <w:p w14:paraId="2CC41016">
            <w:pPr>
              <w:pStyle w:val="9"/>
              <w:rPr>
                <w:rFonts w:hint="eastAsia" w:ascii="仿宋" w:hAnsi="仿宋" w:eastAsia="仿宋" w:cs="仿宋"/>
              </w:rPr>
            </w:pPr>
          </w:p>
        </w:tc>
        <w:tc>
          <w:tcPr>
            <w:tcW w:w="2571" w:type="dxa"/>
            <w:tcBorders>
              <w:right w:val="single" w:color="000000" w:sz="14" w:space="0"/>
            </w:tcBorders>
            <w:vAlign w:val="top"/>
          </w:tcPr>
          <w:p w14:paraId="6ED37ACA">
            <w:pPr>
              <w:pStyle w:val="9"/>
              <w:rPr>
                <w:rFonts w:hint="eastAsia" w:ascii="仿宋" w:hAnsi="仿宋" w:eastAsia="仿宋" w:cs="仿宋"/>
              </w:rPr>
            </w:pPr>
          </w:p>
        </w:tc>
      </w:tr>
      <w:tr w14:paraId="342F2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0EBEB547">
            <w:pPr>
              <w:pStyle w:val="9"/>
              <w:rPr>
                <w:rFonts w:hint="eastAsia" w:ascii="仿宋" w:hAnsi="仿宋" w:eastAsia="仿宋" w:cs="仿宋"/>
              </w:rPr>
            </w:pPr>
          </w:p>
        </w:tc>
        <w:tc>
          <w:tcPr>
            <w:tcW w:w="1540" w:type="dxa"/>
            <w:vAlign w:val="top"/>
          </w:tcPr>
          <w:p w14:paraId="5E8EDF19">
            <w:pPr>
              <w:pStyle w:val="9"/>
              <w:rPr>
                <w:rFonts w:hint="eastAsia" w:ascii="仿宋" w:hAnsi="仿宋" w:eastAsia="仿宋" w:cs="仿宋"/>
              </w:rPr>
            </w:pPr>
          </w:p>
        </w:tc>
        <w:tc>
          <w:tcPr>
            <w:tcW w:w="5140" w:type="dxa"/>
            <w:vAlign w:val="top"/>
          </w:tcPr>
          <w:p w14:paraId="6C41466B">
            <w:pPr>
              <w:pStyle w:val="9"/>
              <w:rPr>
                <w:rFonts w:hint="eastAsia" w:ascii="仿宋" w:hAnsi="仿宋" w:eastAsia="仿宋" w:cs="仿宋"/>
              </w:rPr>
            </w:pPr>
          </w:p>
        </w:tc>
        <w:tc>
          <w:tcPr>
            <w:tcW w:w="2571" w:type="dxa"/>
            <w:tcBorders>
              <w:right w:val="single" w:color="000000" w:sz="14" w:space="0"/>
            </w:tcBorders>
            <w:vAlign w:val="top"/>
          </w:tcPr>
          <w:p w14:paraId="641C005B">
            <w:pPr>
              <w:pStyle w:val="9"/>
              <w:rPr>
                <w:rFonts w:hint="eastAsia" w:ascii="仿宋" w:hAnsi="仿宋" w:eastAsia="仿宋" w:cs="仿宋"/>
              </w:rPr>
            </w:pPr>
          </w:p>
        </w:tc>
      </w:tr>
      <w:tr w14:paraId="6DF3F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050" w:type="dxa"/>
            <w:tcBorders>
              <w:left w:val="single" w:color="000000" w:sz="14" w:space="0"/>
            </w:tcBorders>
            <w:vAlign w:val="top"/>
          </w:tcPr>
          <w:p w14:paraId="573BCA96">
            <w:pPr>
              <w:pStyle w:val="9"/>
              <w:rPr>
                <w:rFonts w:hint="eastAsia" w:ascii="仿宋" w:hAnsi="仿宋" w:eastAsia="仿宋" w:cs="仿宋"/>
              </w:rPr>
            </w:pPr>
          </w:p>
        </w:tc>
        <w:tc>
          <w:tcPr>
            <w:tcW w:w="1540" w:type="dxa"/>
            <w:vAlign w:val="top"/>
          </w:tcPr>
          <w:p w14:paraId="6BD873B1">
            <w:pPr>
              <w:pStyle w:val="9"/>
              <w:rPr>
                <w:rFonts w:hint="eastAsia" w:ascii="仿宋" w:hAnsi="仿宋" w:eastAsia="仿宋" w:cs="仿宋"/>
              </w:rPr>
            </w:pPr>
          </w:p>
        </w:tc>
        <w:tc>
          <w:tcPr>
            <w:tcW w:w="5140" w:type="dxa"/>
            <w:vAlign w:val="top"/>
          </w:tcPr>
          <w:p w14:paraId="04D8A53F">
            <w:pPr>
              <w:pStyle w:val="9"/>
              <w:rPr>
                <w:rFonts w:hint="eastAsia" w:ascii="仿宋" w:hAnsi="仿宋" w:eastAsia="仿宋" w:cs="仿宋"/>
              </w:rPr>
            </w:pPr>
          </w:p>
        </w:tc>
        <w:tc>
          <w:tcPr>
            <w:tcW w:w="2571" w:type="dxa"/>
            <w:tcBorders>
              <w:right w:val="single" w:color="000000" w:sz="14" w:space="0"/>
            </w:tcBorders>
            <w:vAlign w:val="top"/>
          </w:tcPr>
          <w:p w14:paraId="4B147C1E">
            <w:pPr>
              <w:pStyle w:val="9"/>
              <w:rPr>
                <w:rFonts w:hint="eastAsia" w:ascii="仿宋" w:hAnsi="仿宋" w:eastAsia="仿宋" w:cs="仿宋"/>
              </w:rPr>
            </w:pPr>
          </w:p>
        </w:tc>
      </w:tr>
      <w:tr w14:paraId="46F88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356EACAB">
            <w:pPr>
              <w:pStyle w:val="9"/>
              <w:rPr>
                <w:rFonts w:hint="eastAsia" w:ascii="仿宋" w:hAnsi="仿宋" w:eastAsia="仿宋" w:cs="仿宋"/>
              </w:rPr>
            </w:pPr>
          </w:p>
        </w:tc>
        <w:tc>
          <w:tcPr>
            <w:tcW w:w="1540" w:type="dxa"/>
            <w:vAlign w:val="top"/>
          </w:tcPr>
          <w:p w14:paraId="6C4B0FE5">
            <w:pPr>
              <w:pStyle w:val="9"/>
              <w:rPr>
                <w:rFonts w:hint="eastAsia" w:ascii="仿宋" w:hAnsi="仿宋" w:eastAsia="仿宋" w:cs="仿宋"/>
              </w:rPr>
            </w:pPr>
          </w:p>
        </w:tc>
        <w:tc>
          <w:tcPr>
            <w:tcW w:w="5140" w:type="dxa"/>
            <w:vAlign w:val="top"/>
          </w:tcPr>
          <w:p w14:paraId="4110D6AA">
            <w:pPr>
              <w:pStyle w:val="9"/>
              <w:rPr>
                <w:rFonts w:hint="eastAsia" w:ascii="仿宋" w:hAnsi="仿宋" w:eastAsia="仿宋" w:cs="仿宋"/>
              </w:rPr>
            </w:pPr>
          </w:p>
        </w:tc>
        <w:tc>
          <w:tcPr>
            <w:tcW w:w="2571" w:type="dxa"/>
            <w:tcBorders>
              <w:right w:val="single" w:color="000000" w:sz="14" w:space="0"/>
            </w:tcBorders>
            <w:vAlign w:val="top"/>
          </w:tcPr>
          <w:p w14:paraId="7F9EA850">
            <w:pPr>
              <w:pStyle w:val="9"/>
              <w:rPr>
                <w:rFonts w:hint="eastAsia" w:ascii="仿宋" w:hAnsi="仿宋" w:eastAsia="仿宋" w:cs="仿宋"/>
              </w:rPr>
            </w:pPr>
          </w:p>
        </w:tc>
      </w:tr>
      <w:tr w14:paraId="138B5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7750E21C">
            <w:pPr>
              <w:pStyle w:val="9"/>
              <w:rPr>
                <w:rFonts w:hint="eastAsia" w:ascii="仿宋" w:hAnsi="仿宋" w:eastAsia="仿宋" w:cs="仿宋"/>
              </w:rPr>
            </w:pPr>
          </w:p>
        </w:tc>
        <w:tc>
          <w:tcPr>
            <w:tcW w:w="1540" w:type="dxa"/>
            <w:vAlign w:val="top"/>
          </w:tcPr>
          <w:p w14:paraId="57692468">
            <w:pPr>
              <w:pStyle w:val="9"/>
              <w:rPr>
                <w:rFonts w:hint="eastAsia" w:ascii="仿宋" w:hAnsi="仿宋" w:eastAsia="仿宋" w:cs="仿宋"/>
              </w:rPr>
            </w:pPr>
          </w:p>
        </w:tc>
        <w:tc>
          <w:tcPr>
            <w:tcW w:w="5140" w:type="dxa"/>
            <w:vAlign w:val="top"/>
          </w:tcPr>
          <w:p w14:paraId="090B2596">
            <w:pPr>
              <w:pStyle w:val="9"/>
              <w:rPr>
                <w:rFonts w:hint="eastAsia" w:ascii="仿宋" w:hAnsi="仿宋" w:eastAsia="仿宋" w:cs="仿宋"/>
              </w:rPr>
            </w:pPr>
          </w:p>
        </w:tc>
        <w:tc>
          <w:tcPr>
            <w:tcW w:w="2571" w:type="dxa"/>
            <w:tcBorders>
              <w:right w:val="single" w:color="000000" w:sz="14" w:space="0"/>
            </w:tcBorders>
            <w:vAlign w:val="top"/>
          </w:tcPr>
          <w:p w14:paraId="0DF0AEEA">
            <w:pPr>
              <w:pStyle w:val="9"/>
              <w:rPr>
                <w:rFonts w:hint="eastAsia" w:ascii="仿宋" w:hAnsi="仿宋" w:eastAsia="仿宋" w:cs="仿宋"/>
              </w:rPr>
            </w:pPr>
          </w:p>
        </w:tc>
      </w:tr>
      <w:tr w14:paraId="7D4D1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050" w:type="dxa"/>
            <w:tcBorders>
              <w:left w:val="single" w:color="000000" w:sz="14" w:space="0"/>
            </w:tcBorders>
            <w:vAlign w:val="top"/>
          </w:tcPr>
          <w:p w14:paraId="2C6CA896">
            <w:pPr>
              <w:pStyle w:val="9"/>
              <w:rPr>
                <w:rFonts w:hint="eastAsia" w:ascii="仿宋" w:hAnsi="仿宋" w:eastAsia="仿宋" w:cs="仿宋"/>
              </w:rPr>
            </w:pPr>
          </w:p>
        </w:tc>
        <w:tc>
          <w:tcPr>
            <w:tcW w:w="1540" w:type="dxa"/>
            <w:vAlign w:val="top"/>
          </w:tcPr>
          <w:p w14:paraId="427E4B6C">
            <w:pPr>
              <w:pStyle w:val="9"/>
              <w:rPr>
                <w:rFonts w:hint="eastAsia" w:ascii="仿宋" w:hAnsi="仿宋" w:eastAsia="仿宋" w:cs="仿宋"/>
              </w:rPr>
            </w:pPr>
          </w:p>
        </w:tc>
        <w:tc>
          <w:tcPr>
            <w:tcW w:w="5140" w:type="dxa"/>
            <w:vAlign w:val="top"/>
          </w:tcPr>
          <w:p w14:paraId="598DCFB9">
            <w:pPr>
              <w:pStyle w:val="9"/>
              <w:rPr>
                <w:rFonts w:hint="eastAsia" w:ascii="仿宋" w:hAnsi="仿宋" w:eastAsia="仿宋" w:cs="仿宋"/>
              </w:rPr>
            </w:pPr>
          </w:p>
        </w:tc>
        <w:tc>
          <w:tcPr>
            <w:tcW w:w="2571" w:type="dxa"/>
            <w:tcBorders>
              <w:right w:val="single" w:color="000000" w:sz="14" w:space="0"/>
            </w:tcBorders>
            <w:vAlign w:val="top"/>
          </w:tcPr>
          <w:p w14:paraId="0E5F5973">
            <w:pPr>
              <w:pStyle w:val="9"/>
              <w:rPr>
                <w:rFonts w:hint="eastAsia" w:ascii="仿宋" w:hAnsi="仿宋" w:eastAsia="仿宋" w:cs="仿宋"/>
              </w:rPr>
            </w:pPr>
          </w:p>
        </w:tc>
      </w:tr>
      <w:tr w14:paraId="41471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57BBC702">
            <w:pPr>
              <w:pStyle w:val="9"/>
              <w:rPr>
                <w:rFonts w:hint="eastAsia" w:ascii="仿宋" w:hAnsi="仿宋" w:eastAsia="仿宋" w:cs="仿宋"/>
              </w:rPr>
            </w:pPr>
          </w:p>
        </w:tc>
        <w:tc>
          <w:tcPr>
            <w:tcW w:w="1540" w:type="dxa"/>
            <w:vAlign w:val="top"/>
          </w:tcPr>
          <w:p w14:paraId="25239234">
            <w:pPr>
              <w:pStyle w:val="9"/>
              <w:rPr>
                <w:rFonts w:hint="eastAsia" w:ascii="仿宋" w:hAnsi="仿宋" w:eastAsia="仿宋" w:cs="仿宋"/>
              </w:rPr>
            </w:pPr>
          </w:p>
        </w:tc>
        <w:tc>
          <w:tcPr>
            <w:tcW w:w="5140" w:type="dxa"/>
            <w:vAlign w:val="top"/>
          </w:tcPr>
          <w:p w14:paraId="0736A41B">
            <w:pPr>
              <w:pStyle w:val="9"/>
              <w:rPr>
                <w:rFonts w:hint="eastAsia" w:ascii="仿宋" w:hAnsi="仿宋" w:eastAsia="仿宋" w:cs="仿宋"/>
              </w:rPr>
            </w:pPr>
          </w:p>
        </w:tc>
        <w:tc>
          <w:tcPr>
            <w:tcW w:w="2571" w:type="dxa"/>
            <w:tcBorders>
              <w:right w:val="single" w:color="000000" w:sz="14" w:space="0"/>
            </w:tcBorders>
            <w:vAlign w:val="top"/>
          </w:tcPr>
          <w:p w14:paraId="7B0C14A7">
            <w:pPr>
              <w:pStyle w:val="9"/>
              <w:rPr>
                <w:rFonts w:hint="eastAsia" w:ascii="仿宋" w:hAnsi="仿宋" w:eastAsia="仿宋" w:cs="仿宋"/>
              </w:rPr>
            </w:pPr>
          </w:p>
        </w:tc>
      </w:tr>
      <w:tr w14:paraId="6A7AB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0267998F">
            <w:pPr>
              <w:pStyle w:val="9"/>
              <w:rPr>
                <w:rFonts w:hint="eastAsia" w:ascii="仿宋" w:hAnsi="仿宋" w:eastAsia="仿宋" w:cs="仿宋"/>
              </w:rPr>
            </w:pPr>
          </w:p>
        </w:tc>
        <w:tc>
          <w:tcPr>
            <w:tcW w:w="1540" w:type="dxa"/>
            <w:vAlign w:val="top"/>
          </w:tcPr>
          <w:p w14:paraId="159DAE38">
            <w:pPr>
              <w:pStyle w:val="9"/>
              <w:rPr>
                <w:rFonts w:hint="eastAsia" w:ascii="仿宋" w:hAnsi="仿宋" w:eastAsia="仿宋" w:cs="仿宋"/>
              </w:rPr>
            </w:pPr>
          </w:p>
        </w:tc>
        <w:tc>
          <w:tcPr>
            <w:tcW w:w="5140" w:type="dxa"/>
            <w:vAlign w:val="top"/>
          </w:tcPr>
          <w:p w14:paraId="3FAB8F8A">
            <w:pPr>
              <w:pStyle w:val="9"/>
              <w:rPr>
                <w:rFonts w:hint="eastAsia" w:ascii="仿宋" w:hAnsi="仿宋" w:eastAsia="仿宋" w:cs="仿宋"/>
              </w:rPr>
            </w:pPr>
          </w:p>
        </w:tc>
        <w:tc>
          <w:tcPr>
            <w:tcW w:w="2571" w:type="dxa"/>
            <w:tcBorders>
              <w:right w:val="single" w:color="000000" w:sz="14" w:space="0"/>
            </w:tcBorders>
            <w:vAlign w:val="top"/>
          </w:tcPr>
          <w:p w14:paraId="6A808FDF">
            <w:pPr>
              <w:pStyle w:val="9"/>
              <w:rPr>
                <w:rFonts w:hint="eastAsia" w:ascii="仿宋" w:hAnsi="仿宋" w:eastAsia="仿宋" w:cs="仿宋"/>
              </w:rPr>
            </w:pPr>
          </w:p>
        </w:tc>
      </w:tr>
      <w:tr w14:paraId="79F8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2A5CFB8C">
            <w:pPr>
              <w:pStyle w:val="9"/>
              <w:rPr>
                <w:rFonts w:hint="eastAsia" w:ascii="仿宋" w:hAnsi="仿宋" w:eastAsia="仿宋" w:cs="仿宋"/>
              </w:rPr>
            </w:pPr>
          </w:p>
        </w:tc>
        <w:tc>
          <w:tcPr>
            <w:tcW w:w="1540" w:type="dxa"/>
            <w:vAlign w:val="top"/>
          </w:tcPr>
          <w:p w14:paraId="45F836B0">
            <w:pPr>
              <w:pStyle w:val="9"/>
              <w:rPr>
                <w:rFonts w:hint="eastAsia" w:ascii="仿宋" w:hAnsi="仿宋" w:eastAsia="仿宋" w:cs="仿宋"/>
              </w:rPr>
            </w:pPr>
          </w:p>
        </w:tc>
        <w:tc>
          <w:tcPr>
            <w:tcW w:w="5140" w:type="dxa"/>
            <w:vAlign w:val="top"/>
          </w:tcPr>
          <w:p w14:paraId="18F740F9">
            <w:pPr>
              <w:pStyle w:val="9"/>
              <w:rPr>
                <w:rFonts w:hint="eastAsia" w:ascii="仿宋" w:hAnsi="仿宋" w:eastAsia="仿宋" w:cs="仿宋"/>
              </w:rPr>
            </w:pPr>
          </w:p>
        </w:tc>
        <w:tc>
          <w:tcPr>
            <w:tcW w:w="2571" w:type="dxa"/>
            <w:tcBorders>
              <w:right w:val="single" w:color="000000" w:sz="14" w:space="0"/>
            </w:tcBorders>
            <w:vAlign w:val="top"/>
          </w:tcPr>
          <w:p w14:paraId="7394F60C">
            <w:pPr>
              <w:pStyle w:val="9"/>
              <w:rPr>
                <w:rFonts w:hint="eastAsia" w:ascii="仿宋" w:hAnsi="仿宋" w:eastAsia="仿宋" w:cs="仿宋"/>
              </w:rPr>
            </w:pPr>
          </w:p>
        </w:tc>
      </w:tr>
      <w:tr w14:paraId="15F6D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3C1E1CA7">
            <w:pPr>
              <w:pStyle w:val="9"/>
              <w:rPr>
                <w:rFonts w:hint="eastAsia" w:ascii="仿宋" w:hAnsi="仿宋" w:eastAsia="仿宋" w:cs="仿宋"/>
              </w:rPr>
            </w:pPr>
          </w:p>
        </w:tc>
        <w:tc>
          <w:tcPr>
            <w:tcW w:w="1540" w:type="dxa"/>
            <w:vAlign w:val="top"/>
          </w:tcPr>
          <w:p w14:paraId="1D86FA7C">
            <w:pPr>
              <w:pStyle w:val="9"/>
              <w:rPr>
                <w:rFonts w:hint="eastAsia" w:ascii="仿宋" w:hAnsi="仿宋" w:eastAsia="仿宋" w:cs="仿宋"/>
              </w:rPr>
            </w:pPr>
          </w:p>
        </w:tc>
        <w:tc>
          <w:tcPr>
            <w:tcW w:w="5140" w:type="dxa"/>
            <w:vAlign w:val="top"/>
          </w:tcPr>
          <w:p w14:paraId="6E4BEE30">
            <w:pPr>
              <w:pStyle w:val="9"/>
              <w:rPr>
                <w:rFonts w:hint="eastAsia" w:ascii="仿宋" w:hAnsi="仿宋" w:eastAsia="仿宋" w:cs="仿宋"/>
              </w:rPr>
            </w:pPr>
          </w:p>
        </w:tc>
        <w:tc>
          <w:tcPr>
            <w:tcW w:w="2571" w:type="dxa"/>
            <w:tcBorders>
              <w:right w:val="single" w:color="000000" w:sz="14" w:space="0"/>
            </w:tcBorders>
            <w:vAlign w:val="top"/>
          </w:tcPr>
          <w:p w14:paraId="40810AA3">
            <w:pPr>
              <w:pStyle w:val="9"/>
              <w:rPr>
                <w:rFonts w:hint="eastAsia" w:ascii="仿宋" w:hAnsi="仿宋" w:eastAsia="仿宋" w:cs="仿宋"/>
              </w:rPr>
            </w:pPr>
          </w:p>
        </w:tc>
      </w:tr>
      <w:tr w14:paraId="1A800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050" w:type="dxa"/>
            <w:tcBorders>
              <w:left w:val="single" w:color="000000" w:sz="14" w:space="0"/>
            </w:tcBorders>
            <w:vAlign w:val="top"/>
          </w:tcPr>
          <w:p w14:paraId="0BC35DF5">
            <w:pPr>
              <w:pStyle w:val="9"/>
              <w:rPr>
                <w:rFonts w:hint="eastAsia" w:ascii="仿宋" w:hAnsi="仿宋" w:eastAsia="仿宋" w:cs="仿宋"/>
              </w:rPr>
            </w:pPr>
          </w:p>
        </w:tc>
        <w:tc>
          <w:tcPr>
            <w:tcW w:w="1540" w:type="dxa"/>
            <w:vAlign w:val="top"/>
          </w:tcPr>
          <w:p w14:paraId="6896B163">
            <w:pPr>
              <w:pStyle w:val="9"/>
              <w:rPr>
                <w:rFonts w:hint="eastAsia" w:ascii="仿宋" w:hAnsi="仿宋" w:eastAsia="仿宋" w:cs="仿宋"/>
              </w:rPr>
            </w:pPr>
          </w:p>
        </w:tc>
        <w:tc>
          <w:tcPr>
            <w:tcW w:w="5140" w:type="dxa"/>
            <w:vAlign w:val="top"/>
          </w:tcPr>
          <w:p w14:paraId="70F502F9">
            <w:pPr>
              <w:pStyle w:val="9"/>
              <w:rPr>
                <w:rFonts w:hint="eastAsia" w:ascii="仿宋" w:hAnsi="仿宋" w:eastAsia="仿宋" w:cs="仿宋"/>
              </w:rPr>
            </w:pPr>
          </w:p>
        </w:tc>
        <w:tc>
          <w:tcPr>
            <w:tcW w:w="2571" w:type="dxa"/>
            <w:tcBorders>
              <w:right w:val="single" w:color="000000" w:sz="14" w:space="0"/>
            </w:tcBorders>
            <w:vAlign w:val="top"/>
          </w:tcPr>
          <w:p w14:paraId="4F761315">
            <w:pPr>
              <w:pStyle w:val="9"/>
              <w:rPr>
                <w:rFonts w:hint="eastAsia" w:ascii="仿宋" w:hAnsi="仿宋" w:eastAsia="仿宋" w:cs="仿宋"/>
              </w:rPr>
            </w:pPr>
          </w:p>
        </w:tc>
      </w:tr>
      <w:tr w14:paraId="3A796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715C0B3D">
            <w:pPr>
              <w:pStyle w:val="9"/>
              <w:rPr>
                <w:rFonts w:hint="eastAsia" w:ascii="仿宋" w:hAnsi="仿宋" w:eastAsia="仿宋" w:cs="仿宋"/>
              </w:rPr>
            </w:pPr>
          </w:p>
        </w:tc>
        <w:tc>
          <w:tcPr>
            <w:tcW w:w="1540" w:type="dxa"/>
            <w:vAlign w:val="top"/>
          </w:tcPr>
          <w:p w14:paraId="32FBD4F3">
            <w:pPr>
              <w:pStyle w:val="9"/>
              <w:rPr>
                <w:rFonts w:hint="eastAsia" w:ascii="仿宋" w:hAnsi="仿宋" w:eastAsia="仿宋" w:cs="仿宋"/>
              </w:rPr>
            </w:pPr>
          </w:p>
        </w:tc>
        <w:tc>
          <w:tcPr>
            <w:tcW w:w="5140" w:type="dxa"/>
            <w:vAlign w:val="top"/>
          </w:tcPr>
          <w:p w14:paraId="4DC64F9F">
            <w:pPr>
              <w:pStyle w:val="9"/>
              <w:rPr>
                <w:rFonts w:hint="eastAsia" w:ascii="仿宋" w:hAnsi="仿宋" w:eastAsia="仿宋" w:cs="仿宋"/>
              </w:rPr>
            </w:pPr>
          </w:p>
        </w:tc>
        <w:tc>
          <w:tcPr>
            <w:tcW w:w="2571" w:type="dxa"/>
            <w:tcBorders>
              <w:right w:val="single" w:color="000000" w:sz="14" w:space="0"/>
            </w:tcBorders>
            <w:vAlign w:val="top"/>
          </w:tcPr>
          <w:p w14:paraId="3848EC1D">
            <w:pPr>
              <w:pStyle w:val="9"/>
              <w:rPr>
                <w:rFonts w:hint="eastAsia" w:ascii="仿宋" w:hAnsi="仿宋" w:eastAsia="仿宋" w:cs="仿宋"/>
              </w:rPr>
            </w:pPr>
          </w:p>
        </w:tc>
      </w:tr>
      <w:tr w14:paraId="7CB80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50" w:type="dxa"/>
            <w:tcBorders>
              <w:left w:val="single" w:color="000000" w:sz="14" w:space="0"/>
            </w:tcBorders>
            <w:vAlign w:val="top"/>
          </w:tcPr>
          <w:p w14:paraId="710C8FE7">
            <w:pPr>
              <w:pStyle w:val="9"/>
              <w:rPr>
                <w:rFonts w:hint="eastAsia" w:ascii="仿宋" w:hAnsi="仿宋" w:eastAsia="仿宋" w:cs="仿宋"/>
              </w:rPr>
            </w:pPr>
          </w:p>
        </w:tc>
        <w:tc>
          <w:tcPr>
            <w:tcW w:w="1540" w:type="dxa"/>
            <w:vAlign w:val="top"/>
          </w:tcPr>
          <w:p w14:paraId="3E58729E">
            <w:pPr>
              <w:pStyle w:val="9"/>
              <w:rPr>
                <w:rFonts w:hint="eastAsia" w:ascii="仿宋" w:hAnsi="仿宋" w:eastAsia="仿宋" w:cs="仿宋"/>
              </w:rPr>
            </w:pPr>
          </w:p>
        </w:tc>
        <w:tc>
          <w:tcPr>
            <w:tcW w:w="5140" w:type="dxa"/>
            <w:vAlign w:val="top"/>
          </w:tcPr>
          <w:p w14:paraId="39841D6C">
            <w:pPr>
              <w:pStyle w:val="9"/>
              <w:rPr>
                <w:rFonts w:hint="eastAsia" w:ascii="仿宋" w:hAnsi="仿宋" w:eastAsia="仿宋" w:cs="仿宋"/>
              </w:rPr>
            </w:pPr>
          </w:p>
        </w:tc>
        <w:tc>
          <w:tcPr>
            <w:tcW w:w="2571" w:type="dxa"/>
            <w:tcBorders>
              <w:right w:val="single" w:color="000000" w:sz="14" w:space="0"/>
            </w:tcBorders>
            <w:vAlign w:val="top"/>
          </w:tcPr>
          <w:p w14:paraId="1E84575C">
            <w:pPr>
              <w:pStyle w:val="9"/>
              <w:rPr>
                <w:rFonts w:hint="eastAsia" w:ascii="仿宋" w:hAnsi="仿宋" w:eastAsia="仿宋" w:cs="仿宋"/>
              </w:rPr>
            </w:pPr>
          </w:p>
        </w:tc>
      </w:tr>
      <w:tr w14:paraId="4A5FB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050" w:type="dxa"/>
            <w:tcBorders>
              <w:left w:val="single" w:color="000000" w:sz="14" w:space="0"/>
            </w:tcBorders>
            <w:vAlign w:val="top"/>
          </w:tcPr>
          <w:p w14:paraId="277A6D82">
            <w:pPr>
              <w:pStyle w:val="9"/>
              <w:rPr>
                <w:rFonts w:hint="eastAsia" w:ascii="仿宋" w:hAnsi="仿宋" w:eastAsia="仿宋" w:cs="仿宋"/>
              </w:rPr>
            </w:pPr>
          </w:p>
        </w:tc>
        <w:tc>
          <w:tcPr>
            <w:tcW w:w="1540" w:type="dxa"/>
            <w:vAlign w:val="top"/>
          </w:tcPr>
          <w:p w14:paraId="0B52639C">
            <w:pPr>
              <w:pStyle w:val="9"/>
              <w:rPr>
                <w:rFonts w:hint="eastAsia" w:ascii="仿宋" w:hAnsi="仿宋" w:eastAsia="仿宋" w:cs="仿宋"/>
              </w:rPr>
            </w:pPr>
          </w:p>
        </w:tc>
        <w:tc>
          <w:tcPr>
            <w:tcW w:w="5140" w:type="dxa"/>
            <w:vAlign w:val="top"/>
          </w:tcPr>
          <w:p w14:paraId="1FDD760B">
            <w:pPr>
              <w:pStyle w:val="9"/>
              <w:rPr>
                <w:rFonts w:hint="eastAsia" w:ascii="仿宋" w:hAnsi="仿宋" w:eastAsia="仿宋" w:cs="仿宋"/>
              </w:rPr>
            </w:pPr>
          </w:p>
        </w:tc>
        <w:tc>
          <w:tcPr>
            <w:tcW w:w="2571" w:type="dxa"/>
            <w:tcBorders>
              <w:right w:val="single" w:color="000000" w:sz="14" w:space="0"/>
            </w:tcBorders>
            <w:vAlign w:val="top"/>
          </w:tcPr>
          <w:p w14:paraId="631CDF7B">
            <w:pPr>
              <w:pStyle w:val="9"/>
              <w:rPr>
                <w:rFonts w:hint="eastAsia" w:ascii="仿宋" w:hAnsi="仿宋" w:eastAsia="仿宋" w:cs="仿宋"/>
              </w:rPr>
            </w:pPr>
          </w:p>
        </w:tc>
      </w:tr>
    </w:tbl>
    <w:p w14:paraId="2647F988">
      <w:pPr>
        <w:rPr>
          <w:rFonts w:hint="eastAsia" w:ascii="仿宋" w:hAnsi="仿宋" w:eastAsia="仿宋" w:cs="仿宋"/>
          <w:sz w:val="21"/>
          <w:szCs w:val="21"/>
        </w:rPr>
        <w:sectPr>
          <w:pgSz w:w="12240" w:h="15840"/>
          <w:pgMar w:top="864" w:right="829" w:bottom="0" w:left="1074" w:header="0" w:footer="0" w:gutter="0"/>
          <w:cols w:space="720" w:num="1"/>
        </w:sectPr>
      </w:pPr>
    </w:p>
    <w:p w14:paraId="447BA494">
      <w:pPr>
        <w:spacing w:before="3"/>
        <w:rPr>
          <w:rFonts w:hint="eastAsia" w:ascii="仿宋" w:hAnsi="仿宋" w:eastAsia="仿宋" w:cs="仿宋"/>
        </w:rPr>
      </w:pPr>
    </w:p>
    <w:p w14:paraId="07E91225">
      <w:pPr>
        <w:spacing w:before="56"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3506C18A">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第1页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29E69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627" w:type="dxa"/>
            <w:gridSpan w:val="6"/>
            <w:tcBorders>
              <w:top w:val="single" w:color="000000" w:sz="12" w:space="0"/>
              <w:left w:val="single" w:color="000000" w:sz="12" w:space="0"/>
              <w:right w:val="single" w:color="000000" w:sz="12" w:space="0"/>
            </w:tcBorders>
            <w:vAlign w:val="top"/>
          </w:tcPr>
          <w:p w14:paraId="7D342C7C">
            <w:pPr>
              <w:spacing w:before="103" w:line="223" w:lineRule="auto"/>
              <w:ind w:left="3855"/>
              <w:rPr>
                <w:rFonts w:hint="eastAsia" w:ascii="仿宋" w:hAnsi="仿宋" w:eastAsia="仿宋" w:cs="仿宋"/>
                <w:sz w:val="22"/>
                <w:szCs w:val="22"/>
              </w:rPr>
            </w:pPr>
            <w:r>
              <w:rPr>
                <w:rFonts w:hint="eastAsia" w:ascii="仿宋" w:hAnsi="仿宋" w:eastAsia="仿宋" w:cs="仿宋"/>
                <w:b/>
                <w:bCs/>
                <w:spacing w:val="1"/>
                <w:sz w:val="22"/>
                <w:szCs w:val="22"/>
              </w:rPr>
              <w:t>清单</w:t>
            </w:r>
            <w:r>
              <w:rPr>
                <w:rFonts w:hint="eastAsia" w:ascii="仿宋" w:hAnsi="仿宋" w:eastAsia="仿宋" w:cs="仿宋"/>
                <w:spacing w:val="1"/>
                <w:sz w:val="22"/>
                <w:szCs w:val="22"/>
              </w:rPr>
              <w:t xml:space="preserve"> </w:t>
            </w:r>
            <w:r>
              <w:rPr>
                <w:rFonts w:hint="eastAsia" w:ascii="仿宋" w:hAnsi="仿宋" w:eastAsia="仿宋" w:cs="仿宋"/>
                <w:b/>
                <w:bCs/>
                <w:spacing w:val="1"/>
                <w:sz w:val="22"/>
                <w:szCs w:val="22"/>
              </w:rPr>
              <w:t>第100章</w:t>
            </w:r>
            <w:r>
              <w:rPr>
                <w:rFonts w:hint="eastAsia" w:ascii="仿宋" w:hAnsi="仿宋" w:eastAsia="仿宋" w:cs="仿宋"/>
                <w:spacing w:val="25"/>
                <w:sz w:val="22"/>
                <w:szCs w:val="22"/>
              </w:rPr>
              <w:t xml:space="preserve"> </w:t>
            </w:r>
            <w:r>
              <w:rPr>
                <w:rFonts w:hint="eastAsia" w:ascii="仿宋" w:hAnsi="仿宋" w:eastAsia="仿宋" w:cs="仿宋"/>
                <w:b/>
                <w:bCs/>
                <w:spacing w:val="1"/>
                <w:sz w:val="22"/>
                <w:szCs w:val="22"/>
              </w:rPr>
              <w:t>总则</w:t>
            </w:r>
          </w:p>
        </w:tc>
      </w:tr>
      <w:tr w14:paraId="248BC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6652359">
            <w:pPr>
              <w:spacing w:before="72"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vAlign w:val="top"/>
          </w:tcPr>
          <w:p w14:paraId="1610321B">
            <w:pPr>
              <w:spacing w:before="72"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vAlign w:val="top"/>
          </w:tcPr>
          <w:p w14:paraId="30A76D64">
            <w:pPr>
              <w:spacing w:before="72"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vAlign w:val="top"/>
          </w:tcPr>
          <w:p w14:paraId="60530378">
            <w:pPr>
              <w:spacing w:before="72"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vAlign w:val="top"/>
          </w:tcPr>
          <w:p w14:paraId="7F3E63BD">
            <w:pPr>
              <w:spacing w:before="71"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right w:val="single" w:color="000000" w:sz="12" w:space="0"/>
            </w:tcBorders>
            <w:vAlign w:val="top"/>
          </w:tcPr>
          <w:p w14:paraId="1C234694">
            <w:pPr>
              <w:spacing w:before="71"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4A83A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D7A5100">
            <w:pPr>
              <w:spacing w:before="91"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102-1</w:t>
            </w:r>
          </w:p>
        </w:tc>
        <w:tc>
          <w:tcPr>
            <w:tcW w:w="3340" w:type="dxa"/>
            <w:vAlign w:val="top"/>
          </w:tcPr>
          <w:p w14:paraId="4F203F3D">
            <w:pPr>
              <w:spacing w:before="66" w:line="219" w:lineRule="auto"/>
              <w:ind w:left="26"/>
              <w:rPr>
                <w:rFonts w:hint="eastAsia" w:ascii="仿宋" w:hAnsi="仿宋" w:eastAsia="仿宋" w:cs="仿宋"/>
                <w:sz w:val="17"/>
                <w:szCs w:val="17"/>
              </w:rPr>
            </w:pPr>
            <w:r>
              <w:rPr>
                <w:rFonts w:hint="eastAsia" w:ascii="仿宋" w:hAnsi="仿宋" w:eastAsia="仿宋" w:cs="仿宋"/>
                <w:spacing w:val="-3"/>
                <w:sz w:val="17"/>
                <w:szCs w:val="17"/>
              </w:rPr>
              <w:t>竣工文件</w:t>
            </w:r>
          </w:p>
        </w:tc>
        <w:tc>
          <w:tcPr>
            <w:tcW w:w="1361" w:type="dxa"/>
            <w:vAlign w:val="top"/>
          </w:tcPr>
          <w:p w14:paraId="024607EB">
            <w:pPr>
              <w:spacing w:before="66"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60800500">
            <w:pPr>
              <w:pStyle w:val="9"/>
              <w:rPr>
                <w:rFonts w:hint="eastAsia" w:ascii="仿宋" w:hAnsi="仿宋" w:eastAsia="仿宋" w:cs="仿宋"/>
              </w:rPr>
            </w:pPr>
          </w:p>
        </w:tc>
        <w:tc>
          <w:tcPr>
            <w:tcW w:w="1107" w:type="dxa"/>
            <w:vAlign w:val="top"/>
          </w:tcPr>
          <w:p w14:paraId="75D21E0C">
            <w:pPr>
              <w:pStyle w:val="9"/>
              <w:rPr>
                <w:rFonts w:hint="eastAsia" w:ascii="仿宋" w:hAnsi="仿宋" w:eastAsia="仿宋" w:cs="仿宋"/>
              </w:rPr>
            </w:pPr>
          </w:p>
        </w:tc>
        <w:tc>
          <w:tcPr>
            <w:tcW w:w="1102" w:type="dxa"/>
            <w:tcBorders>
              <w:right w:val="single" w:color="000000" w:sz="12" w:space="0"/>
            </w:tcBorders>
            <w:vAlign w:val="top"/>
          </w:tcPr>
          <w:p w14:paraId="40361D41">
            <w:pPr>
              <w:pStyle w:val="9"/>
              <w:rPr>
                <w:rFonts w:hint="eastAsia" w:ascii="仿宋" w:hAnsi="仿宋" w:eastAsia="仿宋" w:cs="仿宋"/>
              </w:rPr>
            </w:pPr>
          </w:p>
        </w:tc>
      </w:tr>
      <w:tr w14:paraId="37E7E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AD59D68">
            <w:pPr>
              <w:spacing w:before="99"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102-2</w:t>
            </w:r>
          </w:p>
        </w:tc>
        <w:tc>
          <w:tcPr>
            <w:tcW w:w="3340" w:type="dxa"/>
            <w:vAlign w:val="top"/>
          </w:tcPr>
          <w:p w14:paraId="611364B5">
            <w:pPr>
              <w:spacing w:before="73" w:line="220" w:lineRule="auto"/>
              <w:ind w:left="24"/>
              <w:rPr>
                <w:rFonts w:hint="eastAsia" w:ascii="仿宋" w:hAnsi="仿宋" w:eastAsia="仿宋" w:cs="仿宋"/>
                <w:sz w:val="17"/>
                <w:szCs w:val="17"/>
              </w:rPr>
            </w:pPr>
            <w:r>
              <w:rPr>
                <w:rFonts w:hint="eastAsia" w:ascii="仿宋" w:hAnsi="仿宋" w:eastAsia="仿宋" w:cs="仿宋"/>
                <w:spacing w:val="-2"/>
                <w:sz w:val="17"/>
                <w:szCs w:val="17"/>
              </w:rPr>
              <w:t>施工环保费</w:t>
            </w:r>
          </w:p>
        </w:tc>
        <w:tc>
          <w:tcPr>
            <w:tcW w:w="1361" w:type="dxa"/>
            <w:vAlign w:val="top"/>
          </w:tcPr>
          <w:p w14:paraId="5DD83D40">
            <w:pPr>
              <w:spacing w:before="73"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17DFB0CB">
            <w:pPr>
              <w:pStyle w:val="9"/>
              <w:rPr>
                <w:rFonts w:hint="eastAsia" w:ascii="仿宋" w:hAnsi="仿宋" w:eastAsia="仿宋" w:cs="仿宋"/>
              </w:rPr>
            </w:pPr>
          </w:p>
        </w:tc>
        <w:tc>
          <w:tcPr>
            <w:tcW w:w="1107" w:type="dxa"/>
            <w:vAlign w:val="top"/>
          </w:tcPr>
          <w:p w14:paraId="11B27D36">
            <w:pPr>
              <w:pStyle w:val="9"/>
              <w:rPr>
                <w:rFonts w:hint="eastAsia" w:ascii="仿宋" w:hAnsi="仿宋" w:eastAsia="仿宋" w:cs="仿宋"/>
              </w:rPr>
            </w:pPr>
          </w:p>
        </w:tc>
        <w:tc>
          <w:tcPr>
            <w:tcW w:w="1102" w:type="dxa"/>
            <w:tcBorders>
              <w:right w:val="single" w:color="000000" w:sz="12" w:space="0"/>
            </w:tcBorders>
            <w:vAlign w:val="top"/>
          </w:tcPr>
          <w:p w14:paraId="79013769">
            <w:pPr>
              <w:pStyle w:val="9"/>
              <w:rPr>
                <w:rFonts w:hint="eastAsia" w:ascii="仿宋" w:hAnsi="仿宋" w:eastAsia="仿宋" w:cs="仿宋"/>
              </w:rPr>
            </w:pPr>
          </w:p>
        </w:tc>
      </w:tr>
      <w:tr w14:paraId="19CC0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trPr>
        <w:tc>
          <w:tcPr>
            <w:tcW w:w="1267" w:type="dxa"/>
            <w:tcBorders>
              <w:left w:val="single" w:color="000000" w:sz="12" w:space="0"/>
            </w:tcBorders>
            <w:vAlign w:val="top"/>
          </w:tcPr>
          <w:p w14:paraId="2BAB1DC0">
            <w:pPr>
              <w:spacing w:before="136"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103-1</w:t>
            </w:r>
          </w:p>
        </w:tc>
        <w:tc>
          <w:tcPr>
            <w:tcW w:w="3340" w:type="dxa"/>
            <w:vAlign w:val="top"/>
          </w:tcPr>
          <w:p w14:paraId="5B932ED0">
            <w:pPr>
              <w:spacing w:before="16" w:line="191" w:lineRule="auto"/>
              <w:ind w:left="26" w:right="91" w:firstLine="8"/>
              <w:rPr>
                <w:rFonts w:hint="eastAsia" w:ascii="仿宋" w:hAnsi="仿宋" w:eastAsia="仿宋" w:cs="仿宋"/>
                <w:sz w:val="17"/>
                <w:szCs w:val="17"/>
              </w:rPr>
            </w:pPr>
            <w:r>
              <w:rPr>
                <w:rFonts w:hint="eastAsia" w:ascii="仿宋" w:hAnsi="仿宋" w:eastAsia="仿宋" w:cs="仿宋"/>
                <w:spacing w:val="-2"/>
                <w:sz w:val="17"/>
                <w:szCs w:val="17"/>
              </w:rPr>
              <w:t>临时道路修建、养护与拆除（包括原道路的</w:t>
            </w:r>
            <w:r>
              <w:rPr>
                <w:rFonts w:hint="eastAsia" w:ascii="仿宋" w:hAnsi="仿宋" w:eastAsia="仿宋" w:cs="仿宋"/>
                <w:spacing w:val="5"/>
                <w:sz w:val="17"/>
                <w:szCs w:val="17"/>
              </w:rPr>
              <w:t xml:space="preserve"> </w:t>
            </w:r>
            <w:r>
              <w:rPr>
                <w:rFonts w:hint="eastAsia" w:ascii="仿宋" w:hAnsi="仿宋" w:eastAsia="仿宋" w:cs="仿宋"/>
                <w:spacing w:val="-3"/>
                <w:sz w:val="17"/>
                <w:szCs w:val="17"/>
              </w:rPr>
              <w:t>养护）</w:t>
            </w:r>
          </w:p>
        </w:tc>
        <w:tc>
          <w:tcPr>
            <w:tcW w:w="1361" w:type="dxa"/>
            <w:vAlign w:val="top"/>
          </w:tcPr>
          <w:p w14:paraId="55A90F87">
            <w:pPr>
              <w:spacing w:before="110"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00ECC599">
            <w:pPr>
              <w:pStyle w:val="9"/>
              <w:rPr>
                <w:rFonts w:hint="eastAsia" w:ascii="仿宋" w:hAnsi="仿宋" w:eastAsia="仿宋" w:cs="仿宋"/>
              </w:rPr>
            </w:pPr>
          </w:p>
        </w:tc>
        <w:tc>
          <w:tcPr>
            <w:tcW w:w="1107" w:type="dxa"/>
            <w:vAlign w:val="top"/>
          </w:tcPr>
          <w:p w14:paraId="04146C50">
            <w:pPr>
              <w:pStyle w:val="9"/>
              <w:rPr>
                <w:rFonts w:hint="eastAsia" w:ascii="仿宋" w:hAnsi="仿宋" w:eastAsia="仿宋" w:cs="仿宋"/>
              </w:rPr>
            </w:pPr>
          </w:p>
        </w:tc>
        <w:tc>
          <w:tcPr>
            <w:tcW w:w="1102" w:type="dxa"/>
            <w:tcBorders>
              <w:right w:val="single" w:color="000000" w:sz="12" w:space="0"/>
            </w:tcBorders>
            <w:vAlign w:val="top"/>
          </w:tcPr>
          <w:p w14:paraId="6AA996C5">
            <w:pPr>
              <w:pStyle w:val="9"/>
              <w:rPr>
                <w:rFonts w:hint="eastAsia" w:ascii="仿宋" w:hAnsi="仿宋" w:eastAsia="仿宋" w:cs="仿宋"/>
              </w:rPr>
            </w:pPr>
          </w:p>
        </w:tc>
      </w:tr>
      <w:tr w14:paraId="6B237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B7F5E50">
            <w:pPr>
              <w:spacing w:before="100"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103-2</w:t>
            </w:r>
          </w:p>
        </w:tc>
        <w:tc>
          <w:tcPr>
            <w:tcW w:w="3340" w:type="dxa"/>
            <w:vAlign w:val="top"/>
          </w:tcPr>
          <w:p w14:paraId="48BC4295">
            <w:pPr>
              <w:spacing w:before="75" w:line="219" w:lineRule="auto"/>
              <w:ind w:left="34"/>
              <w:rPr>
                <w:rFonts w:hint="eastAsia" w:ascii="仿宋" w:hAnsi="仿宋" w:eastAsia="仿宋" w:cs="仿宋"/>
                <w:sz w:val="17"/>
                <w:szCs w:val="17"/>
              </w:rPr>
            </w:pPr>
            <w:r>
              <w:rPr>
                <w:rFonts w:hint="eastAsia" w:ascii="仿宋" w:hAnsi="仿宋" w:eastAsia="仿宋" w:cs="仿宋"/>
                <w:spacing w:val="-4"/>
                <w:sz w:val="17"/>
                <w:szCs w:val="17"/>
              </w:rPr>
              <w:t>临时工程用地</w:t>
            </w:r>
          </w:p>
        </w:tc>
        <w:tc>
          <w:tcPr>
            <w:tcW w:w="1361" w:type="dxa"/>
            <w:vAlign w:val="top"/>
          </w:tcPr>
          <w:p w14:paraId="4600C3EF">
            <w:pPr>
              <w:spacing w:before="75"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3F270A41">
            <w:pPr>
              <w:pStyle w:val="9"/>
              <w:rPr>
                <w:rFonts w:hint="eastAsia" w:ascii="仿宋" w:hAnsi="仿宋" w:eastAsia="仿宋" w:cs="仿宋"/>
              </w:rPr>
            </w:pPr>
          </w:p>
        </w:tc>
        <w:tc>
          <w:tcPr>
            <w:tcW w:w="1107" w:type="dxa"/>
            <w:vAlign w:val="top"/>
          </w:tcPr>
          <w:p w14:paraId="00831EB1">
            <w:pPr>
              <w:pStyle w:val="9"/>
              <w:rPr>
                <w:rFonts w:hint="eastAsia" w:ascii="仿宋" w:hAnsi="仿宋" w:eastAsia="仿宋" w:cs="仿宋"/>
              </w:rPr>
            </w:pPr>
          </w:p>
        </w:tc>
        <w:tc>
          <w:tcPr>
            <w:tcW w:w="1102" w:type="dxa"/>
            <w:tcBorders>
              <w:right w:val="single" w:color="000000" w:sz="12" w:space="0"/>
            </w:tcBorders>
            <w:vAlign w:val="top"/>
          </w:tcPr>
          <w:p w14:paraId="07408276">
            <w:pPr>
              <w:pStyle w:val="9"/>
              <w:rPr>
                <w:rFonts w:hint="eastAsia" w:ascii="仿宋" w:hAnsi="仿宋" w:eastAsia="仿宋" w:cs="仿宋"/>
              </w:rPr>
            </w:pPr>
          </w:p>
        </w:tc>
      </w:tr>
      <w:tr w14:paraId="1B247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8C88E66">
            <w:pPr>
              <w:spacing w:before="94"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103-3</w:t>
            </w:r>
          </w:p>
        </w:tc>
        <w:tc>
          <w:tcPr>
            <w:tcW w:w="3340" w:type="dxa"/>
            <w:vAlign w:val="top"/>
          </w:tcPr>
          <w:p w14:paraId="60E6DCF9">
            <w:pPr>
              <w:spacing w:before="68" w:line="219" w:lineRule="auto"/>
              <w:ind w:left="34"/>
              <w:rPr>
                <w:rFonts w:hint="eastAsia" w:ascii="仿宋" w:hAnsi="仿宋" w:eastAsia="仿宋" w:cs="仿宋"/>
                <w:sz w:val="17"/>
                <w:szCs w:val="17"/>
              </w:rPr>
            </w:pPr>
            <w:r>
              <w:rPr>
                <w:rFonts w:hint="eastAsia" w:ascii="仿宋" w:hAnsi="仿宋" w:eastAsia="仿宋" w:cs="仿宋"/>
                <w:spacing w:val="-2"/>
                <w:sz w:val="17"/>
                <w:szCs w:val="17"/>
              </w:rPr>
              <w:t>临时供电设施架设、维护与拆除</w:t>
            </w:r>
          </w:p>
        </w:tc>
        <w:tc>
          <w:tcPr>
            <w:tcW w:w="1361" w:type="dxa"/>
            <w:vAlign w:val="top"/>
          </w:tcPr>
          <w:p w14:paraId="6939AC9E">
            <w:pPr>
              <w:spacing w:before="68"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42A84C9E">
            <w:pPr>
              <w:pStyle w:val="9"/>
              <w:rPr>
                <w:rFonts w:hint="eastAsia" w:ascii="仿宋" w:hAnsi="仿宋" w:eastAsia="仿宋" w:cs="仿宋"/>
              </w:rPr>
            </w:pPr>
          </w:p>
        </w:tc>
        <w:tc>
          <w:tcPr>
            <w:tcW w:w="1107" w:type="dxa"/>
            <w:vAlign w:val="top"/>
          </w:tcPr>
          <w:p w14:paraId="722386B9">
            <w:pPr>
              <w:pStyle w:val="9"/>
              <w:rPr>
                <w:rFonts w:hint="eastAsia" w:ascii="仿宋" w:hAnsi="仿宋" w:eastAsia="仿宋" w:cs="仿宋"/>
              </w:rPr>
            </w:pPr>
          </w:p>
        </w:tc>
        <w:tc>
          <w:tcPr>
            <w:tcW w:w="1102" w:type="dxa"/>
            <w:tcBorders>
              <w:right w:val="single" w:color="000000" w:sz="12" w:space="0"/>
            </w:tcBorders>
            <w:vAlign w:val="top"/>
          </w:tcPr>
          <w:p w14:paraId="5ECD9E20">
            <w:pPr>
              <w:pStyle w:val="9"/>
              <w:rPr>
                <w:rFonts w:hint="eastAsia" w:ascii="仿宋" w:hAnsi="仿宋" w:eastAsia="仿宋" w:cs="仿宋"/>
              </w:rPr>
            </w:pPr>
          </w:p>
        </w:tc>
      </w:tr>
      <w:tr w14:paraId="22742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D96D5B6">
            <w:pPr>
              <w:spacing w:before="102"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103-4</w:t>
            </w:r>
          </w:p>
        </w:tc>
        <w:tc>
          <w:tcPr>
            <w:tcW w:w="3340" w:type="dxa"/>
            <w:vAlign w:val="top"/>
          </w:tcPr>
          <w:p w14:paraId="2B77DA33">
            <w:pPr>
              <w:spacing w:before="76" w:line="219" w:lineRule="auto"/>
              <w:ind w:left="45"/>
              <w:rPr>
                <w:rFonts w:hint="eastAsia" w:ascii="仿宋" w:hAnsi="仿宋" w:eastAsia="仿宋" w:cs="仿宋"/>
                <w:sz w:val="17"/>
                <w:szCs w:val="17"/>
              </w:rPr>
            </w:pPr>
            <w:r>
              <w:rPr>
                <w:rFonts w:hint="eastAsia" w:ascii="仿宋" w:hAnsi="仿宋" w:eastAsia="仿宋" w:cs="仿宋"/>
                <w:spacing w:val="-3"/>
                <w:sz w:val="17"/>
                <w:szCs w:val="17"/>
              </w:rPr>
              <w:t>电信设施的提供、维修与拆除</w:t>
            </w:r>
          </w:p>
        </w:tc>
        <w:tc>
          <w:tcPr>
            <w:tcW w:w="1361" w:type="dxa"/>
            <w:vAlign w:val="top"/>
          </w:tcPr>
          <w:p w14:paraId="0F8AF100">
            <w:pPr>
              <w:spacing w:before="76"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3AF45845">
            <w:pPr>
              <w:pStyle w:val="9"/>
              <w:rPr>
                <w:rFonts w:hint="eastAsia" w:ascii="仿宋" w:hAnsi="仿宋" w:eastAsia="仿宋" w:cs="仿宋"/>
              </w:rPr>
            </w:pPr>
          </w:p>
        </w:tc>
        <w:tc>
          <w:tcPr>
            <w:tcW w:w="1107" w:type="dxa"/>
            <w:vAlign w:val="top"/>
          </w:tcPr>
          <w:p w14:paraId="0B53A996">
            <w:pPr>
              <w:pStyle w:val="9"/>
              <w:rPr>
                <w:rFonts w:hint="eastAsia" w:ascii="仿宋" w:hAnsi="仿宋" w:eastAsia="仿宋" w:cs="仿宋"/>
              </w:rPr>
            </w:pPr>
          </w:p>
        </w:tc>
        <w:tc>
          <w:tcPr>
            <w:tcW w:w="1102" w:type="dxa"/>
            <w:tcBorders>
              <w:right w:val="single" w:color="000000" w:sz="12" w:space="0"/>
            </w:tcBorders>
            <w:vAlign w:val="top"/>
          </w:tcPr>
          <w:p w14:paraId="4630B4E2">
            <w:pPr>
              <w:pStyle w:val="9"/>
              <w:rPr>
                <w:rFonts w:hint="eastAsia" w:ascii="仿宋" w:hAnsi="仿宋" w:eastAsia="仿宋" w:cs="仿宋"/>
              </w:rPr>
            </w:pPr>
          </w:p>
        </w:tc>
      </w:tr>
      <w:tr w14:paraId="3C1FB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F6215A1">
            <w:pPr>
              <w:spacing w:before="103"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103-5</w:t>
            </w:r>
          </w:p>
        </w:tc>
        <w:tc>
          <w:tcPr>
            <w:tcW w:w="3340" w:type="dxa"/>
            <w:vAlign w:val="top"/>
          </w:tcPr>
          <w:p w14:paraId="0F01988D">
            <w:pPr>
              <w:spacing w:before="77" w:line="219" w:lineRule="auto"/>
              <w:ind w:left="34"/>
              <w:rPr>
                <w:rFonts w:hint="eastAsia" w:ascii="仿宋" w:hAnsi="仿宋" w:eastAsia="仿宋" w:cs="仿宋"/>
                <w:sz w:val="17"/>
                <w:szCs w:val="17"/>
              </w:rPr>
            </w:pPr>
            <w:r>
              <w:rPr>
                <w:rFonts w:hint="eastAsia" w:ascii="仿宋" w:hAnsi="仿宋" w:eastAsia="仿宋" w:cs="仿宋"/>
                <w:spacing w:val="-3"/>
                <w:sz w:val="17"/>
                <w:szCs w:val="17"/>
              </w:rPr>
              <w:t>临时供水与排污设施</w:t>
            </w:r>
          </w:p>
        </w:tc>
        <w:tc>
          <w:tcPr>
            <w:tcW w:w="1361" w:type="dxa"/>
            <w:vAlign w:val="top"/>
          </w:tcPr>
          <w:p w14:paraId="39A0EBB1">
            <w:pPr>
              <w:spacing w:before="77"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7CEE8617">
            <w:pPr>
              <w:pStyle w:val="9"/>
              <w:rPr>
                <w:rFonts w:hint="eastAsia" w:ascii="仿宋" w:hAnsi="仿宋" w:eastAsia="仿宋" w:cs="仿宋"/>
              </w:rPr>
            </w:pPr>
          </w:p>
        </w:tc>
        <w:tc>
          <w:tcPr>
            <w:tcW w:w="1107" w:type="dxa"/>
            <w:vAlign w:val="top"/>
          </w:tcPr>
          <w:p w14:paraId="4BA38D88">
            <w:pPr>
              <w:pStyle w:val="9"/>
              <w:rPr>
                <w:rFonts w:hint="eastAsia" w:ascii="仿宋" w:hAnsi="仿宋" w:eastAsia="仿宋" w:cs="仿宋"/>
              </w:rPr>
            </w:pPr>
          </w:p>
        </w:tc>
        <w:tc>
          <w:tcPr>
            <w:tcW w:w="1102" w:type="dxa"/>
            <w:tcBorders>
              <w:right w:val="single" w:color="000000" w:sz="12" w:space="0"/>
            </w:tcBorders>
            <w:vAlign w:val="top"/>
          </w:tcPr>
          <w:p w14:paraId="7A04BDC1">
            <w:pPr>
              <w:pStyle w:val="9"/>
              <w:rPr>
                <w:rFonts w:hint="eastAsia" w:ascii="仿宋" w:hAnsi="仿宋" w:eastAsia="仿宋" w:cs="仿宋"/>
              </w:rPr>
            </w:pPr>
          </w:p>
        </w:tc>
      </w:tr>
      <w:tr w14:paraId="3A996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03CBA8F">
            <w:pPr>
              <w:spacing w:before="97"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104-1</w:t>
            </w:r>
          </w:p>
        </w:tc>
        <w:tc>
          <w:tcPr>
            <w:tcW w:w="3340" w:type="dxa"/>
            <w:vAlign w:val="top"/>
          </w:tcPr>
          <w:p w14:paraId="03822E5C">
            <w:pPr>
              <w:spacing w:before="71" w:line="219" w:lineRule="auto"/>
              <w:ind w:left="25"/>
              <w:rPr>
                <w:rFonts w:hint="eastAsia" w:ascii="仿宋" w:hAnsi="仿宋" w:eastAsia="仿宋" w:cs="仿宋"/>
                <w:sz w:val="17"/>
                <w:szCs w:val="17"/>
              </w:rPr>
            </w:pPr>
            <w:r>
              <w:rPr>
                <w:rFonts w:hint="eastAsia" w:ascii="仿宋" w:hAnsi="仿宋" w:eastAsia="仿宋" w:cs="仿宋"/>
                <w:spacing w:val="-2"/>
                <w:sz w:val="17"/>
                <w:szCs w:val="17"/>
              </w:rPr>
              <w:t>承包人驻地建设</w:t>
            </w:r>
          </w:p>
        </w:tc>
        <w:tc>
          <w:tcPr>
            <w:tcW w:w="1361" w:type="dxa"/>
            <w:vAlign w:val="top"/>
          </w:tcPr>
          <w:p w14:paraId="43A651A4">
            <w:pPr>
              <w:spacing w:before="71"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02CF6966">
            <w:pPr>
              <w:spacing w:before="97" w:line="184" w:lineRule="auto"/>
              <w:ind w:right="6"/>
              <w:jc w:val="right"/>
              <w:rPr>
                <w:rFonts w:hint="eastAsia" w:ascii="仿宋" w:hAnsi="仿宋" w:eastAsia="仿宋" w:cs="仿宋"/>
                <w:sz w:val="17"/>
                <w:szCs w:val="17"/>
              </w:rPr>
            </w:pPr>
            <w:r>
              <w:rPr>
                <w:rFonts w:hint="eastAsia" w:ascii="仿宋" w:hAnsi="仿宋" w:eastAsia="仿宋" w:cs="仿宋"/>
                <w:spacing w:val="-4"/>
                <w:sz w:val="17"/>
                <w:szCs w:val="17"/>
              </w:rPr>
              <w:t>1.000</w:t>
            </w:r>
          </w:p>
        </w:tc>
        <w:tc>
          <w:tcPr>
            <w:tcW w:w="1107" w:type="dxa"/>
            <w:vAlign w:val="top"/>
          </w:tcPr>
          <w:p w14:paraId="7F0D4078">
            <w:pPr>
              <w:pStyle w:val="9"/>
              <w:rPr>
                <w:rFonts w:hint="eastAsia" w:ascii="仿宋" w:hAnsi="仿宋" w:eastAsia="仿宋" w:cs="仿宋"/>
              </w:rPr>
            </w:pPr>
          </w:p>
        </w:tc>
        <w:tc>
          <w:tcPr>
            <w:tcW w:w="1102" w:type="dxa"/>
            <w:tcBorders>
              <w:right w:val="single" w:color="000000" w:sz="12" w:space="0"/>
            </w:tcBorders>
            <w:vAlign w:val="top"/>
          </w:tcPr>
          <w:p w14:paraId="31605BD8">
            <w:pPr>
              <w:spacing w:before="98" w:line="183" w:lineRule="auto"/>
              <w:jc w:val="right"/>
              <w:rPr>
                <w:rFonts w:hint="eastAsia" w:ascii="仿宋" w:hAnsi="仿宋" w:eastAsia="仿宋" w:cs="仿宋"/>
                <w:sz w:val="17"/>
                <w:szCs w:val="17"/>
              </w:rPr>
            </w:pPr>
            <w:r>
              <w:rPr>
                <w:rFonts w:hint="eastAsia" w:ascii="仿宋" w:hAnsi="仿宋" w:eastAsia="仿宋" w:cs="仿宋"/>
                <w:spacing w:val="-2"/>
                <w:sz w:val="17"/>
                <w:szCs w:val="17"/>
              </w:rPr>
              <w:t>0.00</w:t>
            </w:r>
          </w:p>
        </w:tc>
      </w:tr>
      <w:tr w14:paraId="61B30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E7F0272">
            <w:pPr>
              <w:spacing w:before="105" w:line="184" w:lineRule="auto"/>
              <w:ind w:left="430"/>
              <w:rPr>
                <w:rFonts w:hint="eastAsia" w:ascii="仿宋" w:hAnsi="仿宋" w:eastAsia="仿宋" w:cs="仿宋"/>
                <w:sz w:val="17"/>
                <w:szCs w:val="17"/>
              </w:rPr>
            </w:pPr>
            <w:r>
              <w:rPr>
                <w:rFonts w:hint="eastAsia" w:ascii="仿宋" w:hAnsi="仿宋" w:eastAsia="仿宋" w:cs="仿宋"/>
                <w:spacing w:val="-4"/>
                <w:sz w:val="17"/>
                <w:szCs w:val="17"/>
              </w:rPr>
              <w:t>105-1</w:t>
            </w:r>
          </w:p>
        </w:tc>
        <w:tc>
          <w:tcPr>
            <w:tcW w:w="3340" w:type="dxa"/>
            <w:vAlign w:val="top"/>
          </w:tcPr>
          <w:p w14:paraId="0097CC99">
            <w:pPr>
              <w:spacing w:before="79" w:line="219" w:lineRule="auto"/>
              <w:ind w:left="28"/>
              <w:rPr>
                <w:rFonts w:hint="eastAsia" w:ascii="仿宋" w:hAnsi="仿宋" w:eastAsia="仿宋" w:cs="仿宋"/>
                <w:sz w:val="17"/>
                <w:szCs w:val="17"/>
              </w:rPr>
            </w:pPr>
            <w:r>
              <w:rPr>
                <w:rFonts w:hint="eastAsia" w:ascii="仿宋" w:hAnsi="仿宋" w:eastAsia="仿宋" w:cs="仿宋"/>
                <w:spacing w:val="-3"/>
                <w:sz w:val="17"/>
                <w:szCs w:val="17"/>
              </w:rPr>
              <w:t>安全生产费</w:t>
            </w:r>
          </w:p>
        </w:tc>
        <w:tc>
          <w:tcPr>
            <w:tcW w:w="1361" w:type="dxa"/>
            <w:vAlign w:val="top"/>
          </w:tcPr>
          <w:p w14:paraId="29A5CA6E">
            <w:pPr>
              <w:spacing w:before="79" w:line="219" w:lineRule="auto"/>
              <w:ind w:left="522"/>
              <w:rPr>
                <w:rFonts w:hint="eastAsia" w:ascii="仿宋" w:hAnsi="仿宋" w:eastAsia="仿宋" w:cs="仿宋"/>
                <w:sz w:val="17"/>
                <w:szCs w:val="17"/>
              </w:rPr>
            </w:pPr>
            <w:r>
              <w:rPr>
                <w:rFonts w:hint="eastAsia" w:ascii="仿宋" w:hAnsi="仿宋" w:eastAsia="仿宋" w:cs="仿宋"/>
                <w:spacing w:val="-6"/>
                <w:sz w:val="17"/>
                <w:szCs w:val="17"/>
              </w:rPr>
              <w:t>总额</w:t>
            </w:r>
          </w:p>
        </w:tc>
        <w:tc>
          <w:tcPr>
            <w:tcW w:w="1450" w:type="dxa"/>
            <w:vAlign w:val="top"/>
          </w:tcPr>
          <w:p w14:paraId="1086333C">
            <w:pPr>
              <w:spacing w:before="105" w:line="184" w:lineRule="auto"/>
              <w:ind w:right="6"/>
              <w:jc w:val="right"/>
              <w:rPr>
                <w:rFonts w:hint="eastAsia" w:ascii="仿宋" w:hAnsi="仿宋" w:eastAsia="仿宋" w:cs="仿宋"/>
                <w:sz w:val="17"/>
                <w:szCs w:val="17"/>
              </w:rPr>
            </w:pPr>
            <w:r>
              <w:rPr>
                <w:rFonts w:hint="eastAsia" w:ascii="仿宋" w:hAnsi="仿宋" w:eastAsia="仿宋" w:cs="仿宋"/>
                <w:spacing w:val="-4"/>
                <w:sz w:val="17"/>
                <w:szCs w:val="17"/>
              </w:rPr>
              <w:t>1.000</w:t>
            </w:r>
          </w:p>
        </w:tc>
        <w:tc>
          <w:tcPr>
            <w:tcW w:w="1107" w:type="dxa"/>
            <w:vAlign w:val="top"/>
          </w:tcPr>
          <w:p w14:paraId="6F2777A0">
            <w:pPr>
              <w:pStyle w:val="9"/>
              <w:rPr>
                <w:rFonts w:hint="eastAsia" w:ascii="仿宋" w:hAnsi="仿宋" w:eastAsia="仿宋" w:cs="仿宋"/>
              </w:rPr>
            </w:pPr>
          </w:p>
        </w:tc>
        <w:tc>
          <w:tcPr>
            <w:tcW w:w="1102" w:type="dxa"/>
            <w:tcBorders>
              <w:right w:val="single" w:color="000000" w:sz="12" w:space="0"/>
            </w:tcBorders>
            <w:vAlign w:val="top"/>
          </w:tcPr>
          <w:p w14:paraId="041D61C3">
            <w:pPr>
              <w:spacing w:before="106" w:line="183" w:lineRule="auto"/>
              <w:jc w:val="right"/>
              <w:rPr>
                <w:rFonts w:hint="eastAsia" w:ascii="仿宋" w:hAnsi="仿宋" w:eastAsia="仿宋" w:cs="仿宋"/>
                <w:sz w:val="17"/>
                <w:szCs w:val="17"/>
              </w:rPr>
            </w:pPr>
            <w:r>
              <w:rPr>
                <w:rFonts w:hint="eastAsia" w:ascii="仿宋" w:hAnsi="仿宋" w:eastAsia="仿宋" w:cs="仿宋"/>
                <w:spacing w:val="-2"/>
                <w:sz w:val="17"/>
                <w:szCs w:val="17"/>
              </w:rPr>
              <w:t>0.00</w:t>
            </w:r>
          </w:p>
        </w:tc>
      </w:tr>
      <w:tr w14:paraId="76812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02CAA38">
            <w:pPr>
              <w:pStyle w:val="9"/>
              <w:rPr>
                <w:rFonts w:hint="eastAsia" w:ascii="仿宋" w:hAnsi="仿宋" w:eastAsia="仿宋" w:cs="仿宋"/>
              </w:rPr>
            </w:pPr>
          </w:p>
        </w:tc>
        <w:tc>
          <w:tcPr>
            <w:tcW w:w="3340" w:type="dxa"/>
            <w:vAlign w:val="top"/>
          </w:tcPr>
          <w:p w14:paraId="7FA58053">
            <w:pPr>
              <w:pStyle w:val="9"/>
              <w:rPr>
                <w:rFonts w:hint="eastAsia" w:ascii="仿宋" w:hAnsi="仿宋" w:eastAsia="仿宋" w:cs="仿宋"/>
              </w:rPr>
            </w:pPr>
          </w:p>
        </w:tc>
        <w:tc>
          <w:tcPr>
            <w:tcW w:w="1361" w:type="dxa"/>
            <w:vAlign w:val="top"/>
          </w:tcPr>
          <w:p w14:paraId="67F89953">
            <w:pPr>
              <w:pStyle w:val="9"/>
              <w:rPr>
                <w:rFonts w:hint="eastAsia" w:ascii="仿宋" w:hAnsi="仿宋" w:eastAsia="仿宋" w:cs="仿宋"/>
              </w:rPr>
            </w:pPr>
          </w:p>
        </w:tc>
        <w:tc>
          <w:tcPr>
            <w:tcW w:w="1450" w:type="dxa"/>
            <w:vAlign w:val="top"/>
          </w:tcPr>
          <w:p w14:paraId="5236C6DE">
            <w:pPr>
              <w:pStyle w:val="9"/>
              <w:rPr>
                <w:rFonts w:hint="eastAsia" w:ascii="仿宋" w:hAnsi="仿宋" w:eastAsia="仿宋" w:cs="仿宋"/>
              </w:rPr>
            </w:pPr>
          </w:p>
        </w:tc>
        <w:tc>
          <w:tcPr>
            <w:tcW w:w="1107" w:type="dxa"/>
            <w:vAlign w:val="top"/>
          </w:tcPr>
          <w:p w14:paraId="4E59694A">
            <w:pPr>
              <w:pStyle w:val="9"/>
              <w:rPr>
                <w:rFonts w:hint="eastAsia" w:ascii="仿宋" w:hAnsi="仿宋" w:eastAsia="仿宋" w:cs="仿宋"/>
              </w:rPr>
            </w:pPr>
          </w:p>
        </w:tc>
        <w:tc>
          <w:tcPr>
            <w:tcW w:w="1102" w:type="dxa"/>
            <w:tcBorders>
              <w:right w:val="single" w:color="000000" w:sz="12" w:space="0"/>
            </w:tcBorders>
            <w:vAlign w:val="top"/>
          </w:tcPr>
          <w:p w14:paraId="27A11DCD">
            <w:pPr>
              <w:pStyle w:val="9"/>
              <w:rPr>
                <w:rFonts w:hint="eastAsia" w:ascii="仿宋" w:hAnsi="仿宋" w:eastAsia="仿宋" w:cs="仿宋"/>
              </w:rPr>
            </w:pPr>
          </w:p>
        </w:tc>
      </w:tr>
      <w:tr w14:paraId="1F2D9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2C6296D">
            <w:pPr>
              <w:pStyle w:val="9"/>
              <w:rPr>
                <w:rFonts w:hint="eastAsia" w:ascii="仿宋" w:hAnsi="仿宋" w:eastAsia="仿宋" w:cs="仿宋"/>
              </w:rPr>
            </w:pPr>
          </w:p>
        </w:tc>
        <w:tc>
          <w:tcPr>
            <w:tcW w:w="3340" w:type="dxa"/>
            <w:vAlign w:val="top"/>
          </w:tcPr>
          <w:p w14:paraId="2F1D84EA">
            <w:pPr>
              <w:pStyle w:val="9"/>
              <w:rPr>
                <w:rFonts w:hint="eastAsia" w:ascii="仿宋" w:hAnsi="仿宋" w:eastAsia="仿宋" w:cs="仿宋"/>
              </w:rPr>
            </w:pPr>
          </w:p>
        </w:tc>
        <w:tc>
          <w:tcPr>
            <w:tcW w:w="1361" w:type="dxa"/>
            <w:vAlign w:val="top"/>
          </w:tcPr>
          <w:p w14:paraId="6817A306">
            <w:pPr>
              <w:pStyle w:val="9"/>
              <w:rPr>
                <w:rFonts w:hint="eastAsia" w:ascii="仿宋" w:hAnsi="仿宋" w:eastAsia="仿宋" w:cs="仿宋"/>
              </w:rPr>
            </w:pPr>
          </w:p>
        </w:tc>
        <w:tc>
          <w:tcPr>
            <w:tcW w:w="1450" w:type="dxa"/>
            <w:vAlign w:val="top"/>
          </w:tcPr>
          <w:p w14:paraId="3823BCF0">
            <w:pPr>
              <w:pStyle w:val="9"/>
              <w:rPr>
                <w:rFonts w:hint="eastAsia" w:ascii="仿宋" w:hAnsi="仿宋" w:eastAsia="仿宋" w:cs="仿宋"/>
              </w:rPr>
            </w:pPr>
          </w:p>
        </w:tc>
        <w:tc>
          <w:tcPr>
            <w:tcW w:w="1107" w:type="dxa"/>
            <w:vAlign w:val="top"/>
          </w:tcPr>
          <w:p w14:paraId="78F3869E">
            <w:pPr>
              <w:pStyle w:val="9"/>
              <w:rPr>
                <w:rFonts w:hint="eastAsia" w:ascii="仿宋" w:hAnsi="仿宋" w:eastAsia="仿宋" w:cs="仿宋"/>
              </w:rPr>
            </w:pPr>
          </w:p>
        </w:tc>
        <w:tc>
          <w:tcPr>
            <w:tcW w:w="1102" w:type="dxa"/>
            <w:tcBorders>
              <w:right w:val="single" w:color="000000" w:sz="12" w:space="0"/>
            </w:tcBorders>
            <w:vAlign w:val="top"/>
          </w:tcPr>
          <w:p w14:paraId="183B279A">
            <w:pPr>
              <w:pStyle w:val="9"/>
              <w:rPr>
                <w:rFonts w:hint="eastAsia" w:ascii="仿宋" w:hAnsi="仿宋" w:eastAsia="仿宋" w:cs="仿宋"/>
              </w:rPr>
            </w:pPr>
          </w:p>
        </w:tc>
      </w:tr>
      <w:tr w14:paraId="05AC3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80C6A3A">
            <w:pPr>
              <w:pStyle w:val="9"/>
              <w:rPr>
                <w:rFonts w:hint="eastAsia" w:ascii="仿宋" w:hAnsi="仿宋" w:eastAsia="仿宋" w:cs="仿宋"/>
              </w:rPr>
            </w:pPr>
          </w:p>
        </w:tc>
        <w:tc>
          <w:tcPr>
            <w:tcW w:w="3340" w:type="dxa"/>
            <w:vAlign w:val="top"/>
          </w:tcPr>
          <w:p w14:paraId="0AD01848">
            <w:pPr>
              <w:pStyle w:val="9"/>
              <w:rPr>
                <w:rFonts w:hint="eastAsia" w:ascii="仿宋" w:hAnsi="仿宋" w:eastAsia="仿宋" w:cs="仿宋"/>
              </w:rPr>
            </w:pPr>
          </w:p>
        </w:tc>
        <w:tc>
          <w:tcPr>
            <w:tcW w:w="1361" w:type="dxa"/>
            <w:vAlign w:val="top"/>
          </w:tcPr>
          <w:p w14:paraId="4FA47A2E">
            <w:pPr>
              <w:pStyle w:val="9"/>
              <w:rPr>
                <w:rFonts w:hint="eastAsia" w:ascii="仿宋" w:hAnsi="仿宋" w:eastAsia="仿宋" w:cs="仿宋"/>
              </w:rPr>
            </w:pPr>
          </w:p>
        </w:tc>
        <w:tc>
          <w:tcPr>
            <w:tcW w:w="1450" w:type="dxa"/>
            <w:vAlign w:val="top"/>
          </w:tcPr>
          <w:p w14:paraId="15FF8FBD">
            <w:pPr>
              <w:pStyle w:val="9"/>
              <w:rPr>
                <w:rFonts w:hint="eastAsia" w:ascii="仿宋" w:hAnsi="仿宋" w:eastAsia="仿宋" w:cs="仿宋"/>
              </w:rPr>
            </w:pPr>
          </w:p>
        </w:tc>
        <w:tc>
          <w:tcPr>
            <w:tcW w:w="1107" w:type="dxa"/>
            <w:vAlign w:val="top"/>
          </w:tcPr>
          <w:p w14:paraId="743B4919">
            <w:pPr>
              <w:pStyle w:val="9"/>
              <w:rPr>
                <w:rFonts w:hint="eastAsia" w:ascii="仿宋" w:hAnsi="仿宋" w:eastAsia="仿宋" w:cs="仿宋"/>
              </w:rPr>
            </w:pPr>
          </w:p>
        </w:tc>
        <w:tc>
          <w:tcPr>
            <w:tcW w:w="1102" w:type="dxa"/>
            <w:tcBorders>
              <w:right w:val="single" w:color="000000" w:sz="12" w:space="0"/>
            </w:tcBorders>
            <w:vAlign w:val="top"/>
          </w:tcPr>
          <w:p w14:paraId="738BD86D">
            <w:pPr>
              <w:pStyle w:val="9"/>
              <w:rPr>
                <w:rFonts w:hint="eastAsia" w:ascii="仿宋" w:hAnsi="仿宋" w:eastAsia="仿宋" w:cs="仿宋"/>
              </w:rPr>
            </w:pPr>
          </w:p>
        </w:tc>
      </w:tr>
      <w:tr w14:paraId="504B1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097E45F">
            <w:pPr>
              <w:pStyle w:val="9"/>
              <w:rPr>
                <w:rFonts w:hint="eastAsia" w:ascii="仿宋" w:hAnsi="仿宋" w:eastAsia="仿宋" w:cs="仿宋"/>
              </w:rPr>
            </w:pPr>
          </w:p>
        </w:tc>
        <w:tc>
          <w:tcPr>
            <w:tcW w:w="3340" w:type="dxa"/>
            <w:vAlign w:val="top"/>
          </w:tcPr>
          <w:p w14:paraId="262275C9">
            <w:pPr>
              <w:pStyle w:val="9"/>
              <w:rPr>
                <w:rFonts w:hint="eastAsia" w:ascii="仿宋" w:hAnsi="仿宋" w:eastAsia="仿宋" w:cs="仿宋"/>
              </w:rPr>
            </w:pPr>
          </w:p>
        </w:tc>
        <w:tc>
          <w:tcPr>
            <w:tcW w:w="1361" w:type="dxa"/>
            <w:vAlign w:val="top"/>
          </w:tcPr>
          <w:p w14:paraId="5A5A7C83">
            <w:pPr>
              <w:pStyle w:val="9"/>
              <w:rPr>
                <w:rFonts w:hint="eastAsia" w:ascii="仿宋" w:hAnsi="仿宋" w:eastAsia="仿宋" w:cs="仿宋"/>
              </w:rPr>
            </w:pPr>
          </w:p>
        </w:tc>
        <w:tc>
          <w:tcPr>
            <w:tcW w:w="1450" w:type="dxa"/>
            <w:vAlign w:val="top"/>
          </w:tcPr>
          <w:p w14:paraId="4F4AC514">
            <w:pPr>
              <w:pStyle w:val="9"/>
              <w:rPr>
                <w:rFonts w:hint="eastAsia" w:ascii="仿宋" w:hAnsi="仿宋" w:eastAsia="仿宋" w:cs="仿宋"/>
              </w:rPr>
            </w:pPr>
          </w:p>
        </w:tc>
        <w:tc>
          <w:tcPr>
            <w:tcW w:w="1107" w:type="dxa"/>
            <w:vAlign w:val="top"/>
          </w:tcPr>
          <w:p w14:paraId="2CB97014">
            <w:pPr>
              <w:pStyle w:val="9"/>
              <w:rPr>
                <w:rFonts w:hint="eastAsia" w:ascii="仿宋" w:hAnsi="仿宋" w:eastAsia="仿宋" w:cs="仿宋"/>
              </w:rPr>
            </w:pPr>
          </w:p>
        </w:tc>
        <w:tc>
          <w:tcPr>
            <w:tcW w:w="1102" w:type="dxa"/>
            <w:tcBorders>
              <w:right w:val="single" w:color="000000" w:sz="12" w:space="0"/>
            </w:tcBorders>
            <w:vAlign w:val="top"/>
          </w:tcPr>
          <w:p w14:paraId="1562806B">
            <w:pPr>
              <w:pStyle w:val="9"/>
              <w:rPr>
                <w:rFonts w:hint="eastAsia" w:ascii="仿宋" w:hAnsi="仿宋" w:eastAsia="仿宋" w:cs="仿宋"/>
              </w:rPr>
            </w:pPr>
          </w:p>
        </w:tc>
      </w:tr>
      <w:tr w14:paraId="23AF5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2322673">
            <w:pPr>
              <w:pStyle w:val="9"/>
              <w:rPr>
                <w:rFonts w:hint="eastAsia" w:ascii="仿宋" w:hAnsi="仿宋" w:eastAsia="仿宋" w:cs="仿宋"/>
              </w:rPr>
            </w:pPr>
          </w:p>
        </w:tc>
        <w:tc>
          <w:tcPr>
            <w:tcW w:w="3340" w:type="dxa"/>
            <w:vAlign w:val="top"/>
          </w:tcPr>
          <w:p w14:paraId="3298AC17">
            <w:pPr>
              <w:pStyle w:val="9"/>
              <w:rPr>
                <w:rFonts w:hint="eastAsia" w:ascii="仿宋" w:hAnsi="仿宋" w:eastAsia="仿宋" w:cs="仿宋"/>
              </w:rPr>
            </w:pPr>
          </w:p>
        </w:tc>
        <w:tc>
          <w:tcPr>
            <w:tcW w:w="1361" w:type="dxa"/>
            <w:vAlign w:val="top"/>
          </w:tcPr>
          <w:p w14:paraId="1F4E0708">
            <w:pPr>
              <w:pStyle w:val="9"/>
              <w:rPr>
                <w:rFonts w:hint="eastAsia" w:ascii="仿宋" w:hAnsi="仿宋" w:eastAsia="仿宋" w:cs="仿宋"/>
              </w:rPr>
            </w:pPr>
          </w:p>
        </w:tc>
        <w:tc>
          <w:tcPr>
            <w:tcW w:w="1450" w:type="dxa"/>
            <w:vAlign w:val="top"/>
          </w:tcPr>
          <w:p w14:paraId="6E398B07">
            <w:pPr>
              <w:pStyle w:val="9"/>
              <w:rPr>
                <w:rFonts w:hint="eastAsia" w:ascii="仿宋" w:hAnsi="仿宋" w:eastAsia="仿宋" w:cs="仿宋"/>
              </w:rPr>
            </w:pPr>
          </w:p>
        </w:tc>
        <w:tc>
          <w:tcPr>
            <w:tcW w:w="1107" w:type="dxa"/>
            <w:vAlign w:val="top"/>
          </w:tcPr>
          <w:p w14:paraId="208155FB">
            <w:pPr>
              <w:pStyle w:val="9"/>
              <w:rPr>
                <w:rFonts w:hint="eastAsia" w:ascii="仿宋" w:hAnsi="仿宋" w:eastAsia="仿宋" w:cs="仿宋"/>
              </w:rPr>
            </w:pPr>
          </w:p>
        </w:tc>
        <w:tc>
          <w:tcPr>
            <w:tcW w:w="1102" w:type="dxa"/>
            <w:tcBorders>
              <w:right w:val="single" w:color="000000" w:sz="12" w:space="0"/>
            </w:tcBorders>
            <w:vAlign w:val="top"/>
          </w:tcPr>
          <w:p w14:paraId="1C7C56C2">
            <w:pPr>
              <w:pStyle w:val="9"/>
              <w:rPr>
                <w:rFonts w:hint="eastAsia" w:ascii="仿宋" w:hAnsi="仿宋" w:eastAsia="仿宋" w:cs="仿宋"/>
              </w:rPr>
            </w:pPr>
          </w:p>
        </w:tc>
      </w:tr>
      <w:tr w14:paraId="04090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59AECA2">
            <w:pPr>
              <w:pStyle w:val="9"/>
              <w:rPr>
                <w:rFonts w:hint="eastAsia" w:ascii="仿宋" w:hAnsi="仿宋" w:eastAsia="仿宋" w:cs="仿宋"/>
              </w:rPr>
            </w:pPr>
          </w:p>
        </w:tc>
        <w:tc>
          <w:tcPr>
            <w:tcW w:w="3340" w:type="dxa"/>
            <w:vAlign w:val="top"/>
          </w:tcPr>
          <w:p w14:paraId="742F2C9D">
            <w:pPr>
              <w:pStyle w:val="9"/>
              <w:rPr>
                <w:rFonts w:hint="eastAsia" w:ascii="仿宋" w:hAnsi="仿宋" w:eastAsia="仿宋" w:cs="仿宋"/>
              </w:rPr>
            </w:pPr>
          </w:p>
        </w:tc>
        <w:tc>
          <w:tcPr>
            <w:tcW w:w="1361" w:type="dxa"/>
            <w:vAlign w:val="top"/>
          </w:tcPr>
          <w:p w14:paraId="173C9067">
            <w:pPr>
              <w:pStyle w:val="9"/>
              <w:rPr>
                <w:rFonts w:hint="eastAsia" w:ascii="仿宋" w:hAnsi="仿宋" w:eastAsia="仿宋" w:cs="仿宋"/>
              </w:rPr>
            </w:pPr>
          </w:p>
        </w:tc>
        <w:tc>
          <w:tcPr>
            <w:tcW w:w="1450" w:type="dxa"/>
            <w:vAlign w:val="top"/>
          </w:tcPr>
          <w:p w14:paraId="4C31E477">
            <w:pPr>
              <w:pStyle w:val="9"/>
              <w:rPr>
                <w:rFonts w:hint="eastAsia" w:ascii="仿宋" w:hAnsi="仿宋" w:eastAsia="仿宋" w:cs="仿宋"/>
              </w:rPr>
            </w:pPr>
          </w:p>
        </w:tc>
        <w:tc>
          <w:tcPr>
            <w:tcW w:w="1107" w:type="dxa"/>
            <w:vAlign w:val="top"/>
          </w:tcPr>
          <w:p w14:paraId="2777971B">
            <w:pPr>
              <w:pStyle w:val="9"/>
              <w:rPr>
                <w:rFonts w:hint="eastAsia" w:ascii="仿宋" w:hAnsi="仿宋" w:eastAsia="仿宋" w:cs="仿宋"/>
              </w:rPr>
            </w:pPr>
          </w:p>
        </w:tc>
        <w:tc>
          <w:tcPr>
            <w:tcW w:w="1102" w:type="dxa"/>
            <w:tcBorders>
              <w:right w:val="single" w:color="000000" w:sz="12" w:space="0"/>
            </w:tcBorders>
            <w:vAlign w:val="top"/>
          </w:tcPr>
          <w:p w14:paraId="796B3857">
            <w:pPr>
              <w:pStyle w:val="9"/>
              <w:rPr>
                <w:rFonts w:hint="eastAsia" w:ascii="仿宋" w:hAnsi="仿宋" w:eastAsia="仿宋" w:cs="仿宋"/>
              </w:rPr>
            </w:pPr>
          </w:p>
        </w:tc>
      </w:tr>
      <w:tr w14:paraId="27DCC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331F784">
            <w:pPr>
              <w:pStyle w:val="9"/>
              <w:rPr>
                <w:rFonts w:hint="eastAsia" w:ascii="仿宋" w:hAnsi="仿宋" w:eastAsia="仿宋" w:cs="仿宋"/>
              </w:rPr>
            </w:pPr>
          </w:p>
        </w:tc>
        <w:tc>
          <w:tcPr>
            <w:tcW w:w="3340" w:type="dxa"/>
            <w:vAlign w:val="top"/>
          </w:tcPr>
          <w:p w14:paraId="7BCE35F9">
            <w:pPr>
              <w:pStyle w:val="9"/>
              <w:rPr>
                <w:rFonts w:hint="eastAsia" w:ascii="仿宋" w:hAnsi="仿宋" w:eastAsia="仿宋" w:cs="仿宋"/>
              </w:rPr>
            </w:pPr>
          </w:p>
        </w:tc>
        <w:tc>
          <w:tcPr>
            <w:tcW w:w="1361" w:type="dxa"/>
            <w:vAlign w:val="top"/>
          </w:tcPr>
          <w:p w14:paraId="2AF1A6E8">
            <w:pPr>
              <w:pStyle w:val="9"/>
              <w:rPr>
                <w:rFonts w:hint="eastAsia" w:ascii="仿宋" w:hAnsi="仿宋" w:eastAsia="仿宋" w:cs="仿宋"/>
              </w:rPr>
            </w:pPr>
          </w:p>
        </w:tc>
        <w:tc>
          <w:tcPr>
            <w:tcW w:w="1450" w:type="dxa"/>
            <w:vAlign w:val="top"/>
          </w:tcPr>
          <w:p w14:paraId="0D3091F2">
            <w:pPr>
              <w:pStyle w:val="9"/>
              <w:rPr>
                <w:rFonts w:hint="eastAsia" w:ascii="仿宋" w:hAnsi="仿宋" w:eastAsia="仿宋" w:cs="仿宋"/>
              </w:rPr>
            </w:pPr>
          </w:p>
        </w:tc>
        <w:tc>
          <w:tcPr>
            <w:tcW w:w="1107" w:type="dxa"/>
            <w:vAlign w:val="top"/>
          </w:tcPr>
          <w:p w14:paraId="56441B5A">
            <w:pPr>
              <w:pStyle w:val="9"/>
              <w:rPr>
                <w:rFonts w:hint="eastAsia" w:ascii="仿宋" w:hAnsi="仿宋" w:eastAsia="仿宋" w:cs="仿宋"/>
              </w:rPr>
            </w:pPr>
          </w:p>
        </w:tc>
        <w:tc>
          <w:tcPr>
            <w:tcW w:w="1102" w:type="dxa"/>
            <w:tcBorders>
              <w:right w:val="single" w:color="000000" w:sz="12" w:space="0"/>
            </w:tcBorders>
            <w:vAlign w:val="top"/>
          </w:tcPr>
          <w:p w14:paraId="43043DDD">
            <w:pPr>
              <w:pStyle w:val="9"/>
              <w:rPr>
                <w:rFonts w:hint="eastAsia" w:ascii="仿宋" w:hAnsi="仿宋" w:eastAsia="仿宋" w:cs="仿宋"/>
              </w:rPr>
            </w:pPr>
          </w:p>
        </w:tc>
      </w:tr>
      <w:tr w14:paraId="3FD4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1D5F695">
            <w:pPr>
              <w:pStyle w:val="9"/>
              <w:rPr>
                <w:rFonts w:hint="eastAsia" w:ascii="仿宋" w:hAnsi="仿宋" w:eastAsia="仿宋" w:cs="仿宋"/>
              </w:rPr>
            </w:pPr>
          </w:p>
        </w:tc>
        <w:tc>
          <w:tcPr>
            <w:tcW w:w="3340" w:type="dxa"/>
            <w:vAlign w:val="top"/>
          </w:tcPr>
          <w:p w14:paraId="512954E8">
            <w:pPr>
              <w:pStyle w:val="9"/>
              <w:rPr>
                <w:rFonts w:hint="eastAsia" w:ascii="仿宋" w:hAnsi="仿宋" w:eastAsia="仿宋" w:cs="仿宋"/>
              </w:rPr>
            </w:pPr>
          </w:p>
        </w:tc>
        <w:tc>
          <w:tcPr>
            <w:tcW w:w="1361" w:type="dxa"/>
            <w:vAlign w:val="top"/>
          </w:tcPr>
          <w:p w14:paraId="02AAE310">
            <w:pPr>
              <w:pStyle w:val="9"/>
              <w:rPr>
                <w:rFonts w:hint="eastAsia" w:ascii="仿宋" w:hAnsi="仿宋" w:eastAsia="仿宋" w:cs="仿宋"/>
              </w:rPr>
            </w:pPr>
          </w:p>
        </w:tc>
        <w:tc>
          <w:tcPr>
            <w:tcW w:w="1450" w:type="dxa"/>
            <w:vAlign w:val="top"/>
          </w:tcPr>
          <w:p w14:paraId="1F0B23A8">
            <w:pPr>
              <w:pStyle w:val="9"/>
              <w:rPr>
                <w:rFonts w:hint="eastAsia" w:ascii="仿宋" w:hAnsi="仿宋" w:eastAsia="仿宋" w:cs="仿宋"/>
              </w:rPr>
            </w:pPr>
          </w:p>
        </w:tc>
        <w:tc>
          <w:tcPr>
            <w:tcW w:w="1107" w:type="dxa"/>
            <w:vAlign w:val="top"/>
          </w:tcPr>
          <w:p w14:paraId="5D4601D8">
            <w:pPr>
              <w:pStyle w:val="9"/>
              <w:rPr>
                <w:rFonts w:hint="eastAsia" w:ascii="仿宋" w:hAnsi="仿宋" w:eastAsia="仿宋" w:cs="仿宋"/>
              </w:rPr>
            </w:pPr>
          </w:p>
        </w:tc>
        <w:tc>
          <w:tcPr>
            <w:tcW w:w="1102" w:type="dxa"/>
            <w:tcBorders>
              <w:right w:val="single" w:color="000000" w:sz="12" w:space="0"/>
            </w:tcBorders>
            <w:vAlign w:val="top"/>
          </w:tcPr>
          <w:p w14:paraId="0F8A3D67">
            <w:pPr>
              <w:pStyle w:val="9"/>
              <w:rPr>
                <w:rFonts w:hint="eastAsia" w:ascii="仿宋" w:hAnsi="仿宋" w:eastAsia="仿宋" w:cs="仿宋"/>
              </w:rPr>
            </w:pPr>
          </w:p>
        </w:tc>
      </w:tr>
      <w:tr w14:paraId="025D9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B1287D5">
            <w:pPr>
              <w:pStyle w:val="9"/>
              <w:rPr>
                <w:rFonts w:hint="eastAsia" w:ascii="仿宋" w:hAnsi="仿宋" w:eastAsia="仿宋" w:cs="仿宋"/>
              </w:rPr>
            </w:pPr>
          </w:p>
        </w:tc>
        <w:tc>
          <w:tcPr>
            <w:tcW w:w="3340" w:type="dxa"/>
            <w:vAlign w:val="top"/>
          </w:tcPr>
          <w:p w14:paraId="51461057">
            <w:pPr>
              <w:pStyle w:val="9"/>
              <w:rPr>
                <w:rFonts w:hint="eastAsia" w:ascii="仿宋" w:hAnsi="仿宋" w:eastAsia="仿宋" w:cs="仿宋"/>
              </w:rPr>
            </w:pPr>
          </w:p>
        </w:tc>
        <w:tc>
          <w:tcPr>
            <w:tcW w:w="1361" w:type="dxa"/>
            <w:vAlign w:val="top"/>
          </w:tcPr>
          <w:p w14:paraId="626F0D9A">
            <w:pPr>
              <w:pStyle w:val="9"/>
              <w:rPr>
                <w:rFonts w:hint="eastAsia" w:ascii="仿宋" w:hAnsi="仿宋" w:eastAsia="仿宋" w:cs="仿宋"/>
              </w:rPr>
            </w:pPr>
          </w:p>
        </w:tc>
        <w:tc>
          <w:tcPr>
            <w:tcW w:w="1450" w:type="dxa"/>
            <w:vAlign w:val="top"/>
          </w:tcPr>
          <w:p w14:paraId="450A919A">
            <w:pPr>
              <w:pStyle w:val="9"/>
              <w:rPr>
                <w:rFonts w:hint="eastAsia" w:ascii="仿宋" w:hAnsi="仿宋" w:eastAsia="仿宋" w:cs="仿宋"/>
              </w:rPr>
            </w:pPr>
          </w:p>
        </w:tc>
        <w:tc>
          <w:tcPr>
            <w:tcW w:w="1107" w:type="dxa"/>
            <w:vAlign w:val="top"/>
          </w:tcPr>
          <w:p w14:paraId="59F981B9">
            <w:pPr>
              <w:pStyle w:val="9"/>
              <w:rPr>
                <w:rFonts w:hint="eastAsia" w:ascii="仿宋" w:hAnsi="仿宋" w:eastAsia="仿宋" w:cs="仿宋"/>
              </w:rPr>
            </w:pPr>
          </w:p>
        </w:tc>
        <w:tc>
          <w:tcPr>
            <w:tcW w:w="1102" w:type="dxa"/>
            <w:tcBorders>
              <w:right w:val="single" w:color="000000" w:sz="12" w:space="0"/>
            </w:tcBorders>
            <w:vAlign w:val="top"/>
          </w:tcPr>
          <w:p w14:paraId="3CDB1889">
            <w:pPr>
              <w:pStyle w:val="9"/>
              <w:rPr>
                <w:rFonts w:hint="eastAsia" w:ascii="仿宋" w:hAnsi="仿宋" w:eastAsia="仿宋" w:cs="仿宋"/>
              </w:rPr>
            </w:pPr>
          </w:p>
        </w:tc>
      </w:tr>
      <w:tr w14:paraId="25D90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406F1D2">
            <w:pPr>
              <w:pStyle w:val="9"/>
              <w:rPr>
                <w:rFonts w:hint="eastAsia" w:ascii="仿宋" w:hAnsi="仿宋" w:eastAsia="仿宋" w:cs="仿宋"/>
              </w:rPr>
            </w:pPr>
          </w:p>
        </w:tc>
        <w:tc>
          <w:tcPr>
            <w:tcW w:w="3340" w:type="dxa"/>
            <w:vAlign w:val="top"/>
          </w:tcPr>
          <w:p w14:paraId="463E9DC7">
            <w:pPr>
              <w:pStyle w:val="9"/>
              <w:rPr>
                <w:rFonts w:hint="eastAsia" w:ascii="仿宋" w:hAnsi="仿宋" w:eastAsia="仿宋" w:cs="仿宋"/>
              </w:rPr>
            </w:pPr>
          </w:p>
        </w:tc>
        <w:tc>
          <w:tcPr>
            <w:tcW w:w="1361" w:type="dxa"/>
            <w:vAlign w:val="top"/>
          </w:tcPr>
          <w:p w14:paraId="5688AA49">
            <w:pPr>
              <w:pStyle w:val="9"/>
              <w:rPr>
                <w:rFonts w:hint="eastAsia" w:ascii="仿宋" w:hAnsi="仿宋" w:eastAsia="仿宋" w:cs="仿宋"/>
              </w:rPr>
            </w:pPr>
          </w:p>
        </w:tc>
        <w:tc>
          <w:tcPr>
            <w:tcW w:w="1450" w:type="dxa"/>
            <w:vAlign w:val="top"/>
          </w:tcPr>
          <w:p w14:paraId="17BBD6AF">
            <w:pPr>
              <w:pStyle w:val="9"/>
              <w:rPr>
                <w:rFonts w:hint="eastAsia" w:ascii="仿宋" w:hAnsi="仿宋" w:eastAsia="仿宋" w:cs="仿宋"/>
              </w:rPr>
            </w:pPr>
          </w:p>
        </w:tc>
        <w:tc>
          <w:tcPr>
            <w:tcW w:w="1107" w:type="dxa"/>
            <w:vAlign w:val="top"/>
          </w:tcPr>
          <w:p w14:paraId="4652C742">
            <w:pPr>
              <w:pStyle w:val="9"/>
              <w:rPr>
                <w:rFonts w:hint="eastAsia" w:ascii="仿宋" w:hAnsi="仿宋" w:eastAsia="仿宋" w:cs="仿宋"/>
              </w:rPr>
            </w:pPr>
          </w:p>
        </w:tc>
        <w:tc>
          <w:tcPr>
            <w:tcW w:w="1102" w:type="dxa"/>
            <w:tcBorders>
              <w:right w:val="single" w:color="000000" w:sz="12" w:space="0"/>
            </w:tcBorders>
            <w:vAlign w:val="top"/>
          </w:tcPr>
          <w:p w14:paraId="1F1E6D00">
            <w:pPr>
              <w:pStyle w:val="9"/>
              <w:rPr>
                <w:rFonts w:hint="eastAsia" w:ascii="仿宋" w:hAnsi="仿宋" w:eastAsia="仿宋" w:cs="仿宋"/>
              </w:rPr>
            </w:pPr>
          </w:p>
        </w:tc>
      </w:tr>
      <w:tr w14:paraId="6EDBC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F23CC23">
            <w:pPr>
              <w:pStyle w:val="9"/>
              <w:rPr>
                <w:rFonts w:hint="eastAsia" w:ascii="仿宋" w:hAnsi="仿宋" w:eastAsia="仿宋" w:cs="仿宋"/>
              </w:rPr>
            </w:pPr>
          </w:p>
        </w:tc>
        <w:tc>
          <w:tcPr>
            <w:tcW w:w="3340" w:type="dxa"/>
            <w:vAlign w:val="top"/>
          </w:tcPr>
          <w:p w14:paraId="107A6731">
            <w:pPr>
              <w:pStyle w:val="9"/>
              <w:rPr>
                <w:rFonts w:hint="eastAsia" w:ascii="仿宋" w:hAnsi="仿宋" w:eastAsia="仿宋" w:cs="仿宋"/>
              </w:rPr>
            </w:pPr>
          </w:p>
        </w:tc>
        <w:tc>
          <w:tcPr>
            <w:tcW w:w="1361" w:type="dxa"/>
            <w:vAlign w:val="top"/>
          </w:tcPr>
          <w:p w14:paraId="4514DE61">
            <w:pPr>
              <w:pStyle w:val="9"/>
              <w:rPr>
                <w:rFonts w:hint="eastAsia" w:ascii="仿宋" w:hAnsi="仿宋" w:eastAsia="仿宋" w:cs="仿宋"/>
              </w:rPr>
            </w:pPr>
          </w:p>
        </w:tc>
        <w:tc>
          <w:tcPr>
            <w:tcW w:w="1450" w:type="dxa"/>
            <w:vAlign w:val="top"/>
          </w:tcPr>
          <w:p w14:paraId="583524DF">
            <w:pPr>
              <w:pStyle w:val="9"/>
              <w:rPr>
                <w:rFonts w:hint="eastAsia" w:ascii="仿宋" w:hAnsi="仿宋" w:eastAsia="仿宋" w:cs="仿宋"/>
              </w:rPr>
            </w:pPr>
          </w:p>
        </w:tc>
        <w:tc>
          <w:tcPr>
            <w:tcW w:w="1107" w:type="dxa"/>
            <w:vAlign w:val="top"/>
          </w:tcPr>
          <w:p w14:paraId="6213016C">
            <w:pPr>
              <w:pStyle w:val="9"/>
              <w:rPr>
                <w:rFonts w:hint="eastAsia" w:ascii="仿宋" w:hAnsi="仿宋" w:eastAsia="仿宋" w:cs="仿宋"/>
              </w:rPr>
            </w:pPr>
          </w:p>
        </w:tc>
        <w:tc>
          <w:tcPr>
            <w:tcW w:w="1102" w:type="dxa"/>
            <w:tcBorders>
              <w:right w:val="single" w:color="000000" w:sz="12" w:space="0"/>
            </w:tcBorders>
            <w:vAlign w:val="top"/>
          </w:tcPr>
          <w:p w14:paraId="481647FD">
            <w:pPr>
              <w:pStyle w:val="9"/>
              <w:rPr>
                <w:rFonts w:hint="eastAsia" w:ascii="仿宋" w:hAnsi="仿宋" w:eastAsia="仿宋" w:cs="仿宋"/>
              </w:rPr>
            </w:pPr>
          </w:p>
        </w:tc>
      </w:tr>
      <w:tr w14:paraId="41D1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E98CFE0">
            <w:pPr>
              <w:pStyle w:val="9"/>
              <w:rPr>
                <w:rFonts w:hint="eastAsia" w:ascii="仿宋" w:hAnsi="仿宋" w:eastAsia="仿宋" w:cs="仿宋"/>
              </w:rPr>
            </w:pPr>
          </w:p>
        </w:tc>
        <w:tc>
          <w:tcPr>
            <w:tcW w:w="3340" w:type="dxa"/>
            <w:vAlign w:val="top"/>
          </w:tcPr>
          <w:p w14:paraId="3A30D363">
            <w:pPr>
              <w:pStyle w:val="9"/>
              <w:rPr>
                <w:rFonts w:hint="eastAsia" w:ascii="仿宋" w:hAnsi="仿宋" w:eastAsia="仿宋" w:cs="仿宋"/>
              </w:rPr>
            </w:pPr>
          </w:p>
        </w:tc>
        <w:tc>
          <w:tcPr>
            <w:tcW w:w="1361" w:type="dxa"/>
            <w:vAlign w:val="top"/>
          </w:tcPr>
          <w:p w14:paraId="2E0212F3">
            <w:pPr>
              <w:pStyle w:val="9"/>
              <w:rPr>
                <w:rFonts w:hint="eastAsia" w:ascii="仿宋" w:hAnsi="仿宋" w:eastAsia="仿宋" w:cs="仿宋"/>
              </w:rPr>
            </w:pPr>
          </w:p>
        </w:tc>
        <w:tc>
          <w:tcPr>
            <w:tcW w:w="1450" w:type="dxa"/>
            <w:vAlign w:val="top"/>
          </w:tcPr>
          <w:p w14:paraId="7750ED37">
            <w:pPr>
              <w:pStyle w:val="9"/>
              <w:rPr>
                <w:rFonts w:hint="eastAsia" w:ascii="仿宋" w:hAnsi="仿宋" w:eastAsia="仿宋" w:cs="仿宋"/>
              </w:rPr>
            </w:pPr>
          </w:p>
        </w:tc>
        <w:tc>
          <w:tcPr>
            <w:tcW w:w="1107" w:type="dxa"/>
            <w:vAlign w:val="top"/>
          </w:tcPr>
          <w:p w14:paraId="3E513306">
            <w:pPr>
              <w:pStyle w:val="9"/>
              <w:rPr>
                <w:rFonts w:hint="eastAsia" w:ascii="仿宋" w:hAnsi="仿宋" w:eastAsia="仿宋" w:cs="仿宋"/>
              </w:rPr>
            </w:pPr>
          </w:p>
        </w:tc>
        <w:tc>
          <w:tcPr>
            <w:tcW w:w="1102" w:type="dxa"/>
            <w:tcBorders>
              <w:right w:val="single" w:color="000000" w:sz="12" w:space="0"/>
            </w:tcBorders>
            <w:vAlign w:val="top"/>
          </w:tcPr>
          <w:p w14:paraId="6494C87A">
            <w:pPr>
              <w:pStyle w:val="9"/>
              <w:rPr>
                <w:rFonts w:hint="eastAsia" w:ascii="仿宋" w:hAnsi="仿宋" w:eastAsia="仿宋" w:cs="仿宋"/>
              </w:rPr>
            </w:pPr>
          </w:p>
        </w:tc>
      </w:tr>
      <w:tr w14:paraId="425A4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E236533">
            <w:pPr>
              <w:pStyle w:val="9"/>
              <w:rPr>
                <w:rFonts w:hint="eastAsia" w:ascii="仿宋" w:hAnsi="仿宋" w:eastAsia="仿宋" w:cs="仿宋"/>
              </w:rPr>
            </w:pPr>
          </w:p>
        </w:tc>
        <w:tc>
          <w:tcPr>
            <w:tcW w:w="3340" w:type="dxa"/>
            <w:vAlign w:val="top"/>
          </w:tcPr>
          <w:p w14:paraId="2103D1E2">
            <w:pPr>
              <w:pStyle w:val="9"/>
              <w:rPr>
                <w:rFonts w:hint="eastAsia" w:ascii="仿宋" w:hAnsi="仿宋" w:eastAsia="仿宋" w:cs="仿宋"/>
              </w:rPr>
            </w:pPr>
          </w:p>
        </w:tc>
        <w:tc>
          <w:tcPr>
            <w:tcW w:w="1361" w:type="dxa"/>
            <w:vAlign w:val="top"/>
          </w:tcPr>
          <w:p w14:paraId="44481822">
            <w:pPr>
              <w:pStyle w:val="9"/>
              <w:rPr>
                <w:rFonts w:hint="eastAsia" w:ascii="仿宋" w:hAnsi="仿宋" w:eastAsia="仿宋" w:cs="仿宋"/>
              </w:rPr>
            </w:pPr>
          </w:p>
        </w:tc>
        <w:tc>
          <w:tcPr>
            <w:tcW w:w="1450" w:type="dxa"/>
            <w:vAlign w:val="top"/>
          </w:tcPr>
          <w:p w14:paraId="6DB612BA">
            <w:pPr>
              <w:pStyle w:val="9"/>
              <w:rPr>
                <w:rFonts w:hint="eastAsia" w:ascii="仿宋" w:hAnsi="仿宋" w:eastAsia="仿宋" w:cs="仿宋"/>
              </w:rPr>
            </w:pPr>
          </w:p>
        </w:tc>
        <w:tc>
          <w:tcPr>
            <w:tcW w:w="1107" w:type="dxa"/>
            <w:vAlign w:val="top"/>
          </w:tcPr>
          <w:p w14:paraId="15FCCBC6">
            <w:pPr>
              <w:pStyle w:val="9"/>
              <w:rPr>
                <w:rFonts w:hint="eastAsia" w:ascii="仿宋" w:hAnsi="仿宋" w:eastAsia="仿宋" w:cs="仿宋"/>
              </w:rPr>
            </w:pPr>
          </w:p>
        </w:tc>
        <w:tc>
          <w:tcPr>
            <w:tcW w:w="1102" w:type="dxa"/>
            <w:tcBorders>
              <w:right w:val="single" w:color="000000" w:sz="12" w:space="0"/>
            </w:tcBorders>
            <w:vAlign w:val="top"/>
          </w:tcPr>
          <w:p w14:paraId="7DA9DD25">
            <w:pPr>
              <w:pStyle w:val="9"/>
              <w:rPr>
                <w:rFonts w:hint="eastAsia" w:ascii="仿宋" w:hAnsi="仿宋" w:eastAsia="仿宋" w:cs="仿宋"/>
              </w:rPr>
            </w:pPr>
          </w:p>
        </w:tc>
      </w:tr>
      <w:tr w14:paraId="5DED2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73004C6">
            <w:pPr>
              <w:pStyle w:val="9"/>
              <w:rPr>
                <w:rFonts w:hint="eastAsia" w:ascii="仿宋" w:hAnsi="仿宋" w:eastAsia="仿宋" w:cs="仿宋"/>
              </w:rPr>
            </w:pPr>
          </w:p>
        </w:tc>
        <w:tc>
          <w:tcPr>
            <w:tcW w:w="3340" w:type="dxa"/>
            <w:vAlign w:val="top"/>
          </w:tcPr>
          <w:p w14:paraId="1370F573">
            <w:pPr>
              <w:pStyle w:val="9"/>
              <w:rPr>
                <w:rFonts w:hint="eastAsia" w:ascii="仿宋" w:hAnsi="仿宋" w:eastAsia="仿宋" w:cs="仿宋"/>
              </w:rPr>
            </w:pPr>
          </w:p>
        </w:tc>
        <w:tc>
          <w:tcPr>
            <w:tcW w:w="1361" w:type="dxa"/>
            <w:vAlign w:val="top"/>
          </w:tcPr>
          <w:p w14:paraId="22E8FA14">
            <w:pPr>
              <w:pStyle w:val="9"/>
              <w:rPr>
                <w:rFonts w:hint="eastAsia" w:ascii="仿宋" w:hAnsi="仿宋" w:eastAsia="仿宋" w:cs="仿宋"/>
              </w:rPr>
            </w:pPr>
          </w:p>
        </w:tc>
        <w:tc>
          <w:tcPr>
            <w:tcW w:w="1450" w:type="dxa"/>
            <w:vAlign w:val="top"/>
          </w:tcPr>
          <w:p w14:paraId="4C82BEF6">
            <w:pPr>
              <w:pStyle w:val="9"/>
              <w:rPr>
                <w:rFonts w:hint="eastAsia" w:ascii="仿宋" w:hAnsi="仿宋" w:eastAsia="仿宋" w:cs="仿宋"/>
              </w:rPr>
            </w:pPr>
          </w:p>
        </w:tc>
        <w:tc>
          <w:tcPr>
            <w:tcW w:w="1107" w:type="dxa"/>
            <w:vAlign w:val="top"/>
          </w:tcPr>
          <w:p w14:paraId="403E3356">
            <w:pPr>
              <w:pStyle w:val="9"/>
              <w:rPr>
                <w:rFonts w:hint="eastAsia" w:ascii="仿宋" w:hAnsi="仿宋" w:eastAsia="仿宋" w:cs="仿宋"/>
              </w:rPr>
            </w:pPr>
          </w:p>
        </w:tc>
        <w:tc>
          <w:tcPr>
            <w:tcW w:w="1102" w:type="dxa"/>
            <w:tcBorders>
              <w:right w:val="single" w:color="000000" w:sz="12" w:space="0"/>
            </w:tcBorders>
            <w:vAlign w:val="top"/>
          </w:tcPr>
          <w:p w14:paraId="0A91E85D">
            <w:pPr>
              <w:pStyle w:val="9"/>
              <w:rPr>
                <w:rFonts w:hint="eastAsia" w:ascii="仿宋" w:hAnsi="仿宋" w:eastAsia="仿宋" w:cs="仿宋"/>
              </w:rPr>
            </w:pPr>
          </w:p>
        </w:tc>
      </w:tr>
      <w:tr w14:paraId="406F0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06E3DCE">
            <w:pPr>
              <w:pStyle w:val="9"/>
              <w:rPr>
                <w:rFonts w:hint="eastAsia" w:ascii="仿宋" w:hAnsi="仿宋" w:eastAsia="仿宋" w:cs="仿宋"/>
              </w:rPr>
            </w:pPr>
          </w:p>
        </w:tc>
        <w:tc>
          <w:tcPr>
            <w:tcW w:w="3340" w:type="dxa"/>
            <w:vAlign w:val="top"/>
          </w:tcPr>
          <w:p w14:paraId="60B4D1D8">
            <w:pPr>
              <w:pStyle w:val="9"/>
              <w:rPr>
                <w:rFonts w:hint="eastAsia" w:ascii="仿宋" w:hAnsi="仿宋" w:eastAsia="仿宋" w:cs="仿宋"/>
              </w:rPr>
            </w:pPr>
          </w:p>
        </w:tc>
        <w:tc>
          <w:tcPr>
            <w:tcW w:w="1361" w:type="dxa"/>
            <w:vAlign w:val="top"/>
          </w:tcPr>
          <w:p w14:paraId="300A67C2">
            <w:pPr>
              <w:pStyle w:val="9"/>
              <w:rPr>
                <w:rFonts w:hint="eastAsia" w:ascii="仿宋" w:hAnsi="仿宋" w:eastAsia="仿宋" w:cs="仿宋"/>
              </w:rPr>
            </w:pPr>
          </w:p>
        </w:tc>
        <w:tc>
          <w:tcPr>
            <w:tcW w:w="1450" w:type="dxa"/>
            <w:vAlign w:val="top"/>
          </w:tcPr>
          <w:p w14:paraId="32D46FB4">
            <w:pPr>
              <w:pStyle w:val="9"/>
              <w:rPr>
                <w:rFonts w:hint="eastAsia" w:ascii="仿宋" w:hAnsi="仿宋" w:eastAsia="仿宋" w:cs="仿宋"/>
              </w:rPr>
            </w:pPr>
          </w:p>
        </w:tc>
        <w:tc>
          <w:tcPr>
            <w:tcW w:w="1107" w:type="dxa"/>
            <w:vAlign w:val="top"/>
          </w:tcPr>
          <w:p w14:paraId="5629A5AE">
            <w:pPr>
              <w:pStyle w:val="9"/>
              <w:rPr>
                <w:rFonts w:hint="eastAsia" w:ascii="仿宋" w:hAnsi="仿宋" w:eastAsia="仿宋" w:cs="仿宋"/>
              </w:rPr>
            </w:pPr>
          </w:p>
        </w:tc>
        <w:tc>
          <w:tcPr>
            <w:tcW w:w="1102" w:type="dxa"/>
            <w:tcBorders>
              <w:right w:val="single" w:color="000000" w:sz="12" w:space="0"/>
            </w:tcBorders>
            <w:vAlign w:val="top"/>
          </w:tcPr>
          <w:p w14:paraId="02868691">
            <w:pPr>
              <w:pStyle w:val="9"/>
              <w:rPr>
                <w:rFonts w:hint="eastAsia" w:ascii="仿宋" w:hAnsi="仿宋" w:eastAsia="仿宋" w:cs="仿宋"/>
              </w:rPr>
            </w:pPr>
          </w:p>
        </w:tc>
      </w:tr>
      <w:tr w14:paraId="4F452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A517B65">
            <w:pPr>
              <w:pStyle w:val="9"/>
              <w:rPr>
                <w:rFonts w:hint="eastAsia" w:ascii="仿宋" w:hAnsi="仿宋" w:eastAsia="仿宋" w:cs="仿宋"/>
              </w:rPr>
            </w:pPr>
          </w:p>
        </w:tc>
        <w:tc>
          <w:tcPr>
            <w:tcW w:w="3340" w:type="dxa"/>
            <w:vAlign w:val="top"/>
          </w:tcPr>
          <w:p w14:paraId="254DA53D">
            <w:pPr>
              <w:pStyle w:val="9"/>
              <w:rPr>
                <w:rFonts w:hint="eastAsia" w:ascii="仿宋" w:hAnsi="仿宋" w:eastAsia="仿宋" w:cs="仿宋"/>
              </w:rPr>
            </w:pPr>
          </w:p>
        </w:tc>
        <w:tc>
          <w:tcPr>
            <w:tcW w:w="1361" w:type="dxa"/>
            <w:vAlign w:val="top"/>
          </w:tcPr>
          <w:p w14:paraId="5DE74B8A">
            <w:pPr>
              <w:pStyle w:val="9"/>
              <w:rPr>
                <w:rFonts w:hint="eastAsia" w:ascii="仿宋" w:hAnsi="仿宋" w:eastAsia="仿宋" w:cs="仿宋"/>
              </w:rPr>
            </w:pPr>
          </w:p>
        </w:tc>
        <w:tc>
          <w:tcPr>
            <w:tcW w:w="1450" w:type="dxa"/>
            <w:vAlign w:val="top"/>
          </w:tcPr>
          <w:p w14:paraId="354FC976">
            <w:pPr>
              <w:pStyle w:val="9"/>
              <w:rPr>
                <w:rFonts w:hint="eastAsia" w:ascii="仿宋" w:hAnsi="仿宋" w:eastAsia="仿宋" w:cs="仿宋"/>
              </w:rPr>
            </w:pPr>
          </w:p>
        </w:tc>
        <w:tc>
          <w:tcPr>
            <w:tcW w:w="1107" w:type="dxa"/>
            <w:vAlign w:val="top"/>
          </w:tcPr>
          <w:p w14:paraId="0DEEC21B">
            <w:pPr>
              <w:pStyle w:val="9"/>
              <w:rPr>
                <w:rFonts w:hint="eastAsia" w:ascii="仿宋" w:hAnsi="仿宋" w:eastAsia="仿宋" w:cs="仿宋"/>
              </w:rPr>
            </w:pPr>
          </w:p>
        </w:tc>
        <w:tc>
          <w:tcPr>
            <w:tcW w:w="1102" w:type="dxa"/>
            <w:tcBorders>
              <w:right w:val="single" w:color="000000" w:sz="12" w:space="0"/>
            </w:tcBorders>
            <w:vAlign w:val="top"/>
          </w:tcPr>
          <w:p w14:paraId="2FD4B769">
            <w:pPr>
              <w:pStyle w:val="9"/>
              <w:rPr>
                <w:rFonts w:hint="eastAsia" w:ascii="仿宋" w:hAnsi="仿宋" w:eastAsia="仿宋" w:cs="仿宋"/>
              </w:rPr>
            </w:pPr>
          </w:p>
        </w:tc>
      </w:tr>
      <w:tr w14:paraId="5EC5A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EB6CCA6">
            <w:pPr>
              <w:pStyle w:val="9"/>
              <w:rPr>
                <w:rFonts w:hint="eastAsia" w:ascii="仿宋" w:hAnsi="仿宋" w:eastAsia="仿宋" w:cs="仿宋"/>
              </w:rPr>
            </w:pPr>
          </w:p>
        </w:tc>
        <w:tc>
          <w:tcPr>
            <w:tcW w:w="3340" w:type="dxa"/>
            <w:vAlign w:val="top"/>
          </w:tcPr>
          <w:p w14:paraId="0FD3E587">
            <w:pPr>
              <w:pStyle w:val="9"/>
              <w:rPr>
                <w:rFonts w:hint="eastAsia" w:ascii="仿宋" w:hAnsi="仿宋" w:eastAsia="仿宋" w:cs="仿宋"/>
              </w:rPr>
            </w:pPr>
          </w:p>
        </w:tc>
        <w:tc>
          <w:tcPr>
            <w:tcW w:w="1361" w:type="dxa"/>
            <w:vAlign w:val="top"/>
          </w:tcPr>
          <w:p w14:paraId="203D0C47">
            <w:pPr>
              <w:pStyle w:val="9"/>
              <w:rPr>
                <w:rFonts w:hint="eastAsia" w:ascii="仿宋" w:hAnsi="仿宋" w:eastAsia="仿宋" w:cs="仿宋"/>
              </w:rPr>
            </w:pPr>
          </w:p>
        </w:tc>
        <w:tc>
          <w:tcPr>
            <w:tcW w:w="1450" w:type="dxa"/>
            <w:vAlign w:val="top"/>
          </w:tcPr>
          <w:p w14:paraId="3775AC9B">
            <w:pPr>
              <w:pStyle w:val="9"/>
              <w:rPr>
                <w:rFonts w:hint="eastAsia" w:ascii="仿宋" w:hAnsi="仿宋" w:eastAsia="仿宋" w:cs="仿宋"/>
              </w:rPr>
            </w:pPr>
          </w:p>
        </w:tc>
        <w:tc>
          <w:tcPr>
            <w:tcW w:w="1107" w:type="dxa"/>
            <w:vAlign w:val="top"/>
          </w:tcPr>
          <w:p w14:paraId="3B60AC05">
            <w:pPr>
              <w:pStyle w:val="9"/>
              <w:rPr>
                <w:rFonts w:hint="eastAsia" w:ascii="仿宋" w:hAnsi="仿宋" w:eastAsia="仿宋" w:cs="仿宋"/>
              </w:rPr>
            </w:pPr>
          </w:p>
        </w:tc>
        <w:tc>
          <w:tcPr>
            <w:tcW w:w="1102" w:type="dxa"/>
            <w:tcBorders>
              <w:right w:val="single" w:color="000000" w:sz="12" w:space="0"/>
            </w:tcBorders>
            <w:vAlign w:val="top"/>
          </w:tcPr>
          <w:p w14:paraId="388DB327">
            <w:pPr>
              <w:pStyle w:val="9"/>
              <w:rPr>
                <w:rFonts w:hint="eastAsia" w:ascii="仿宋" w:hAnsi="仿宋" w:eastAsia="仿宋" w:cs="仿宋"/>
              </w:rPr>
            </w:pPr>
          </w:p>
        </w:tc>
      </w:tr>
      <w:tr w14:paraId="49511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1D3C8AD">
            <w:pPr>
              <w:pStyle w:val="9"/>
              <w:rPr>
                <w:rFonts w:hint="eastAsia" w:ascii="仿宋" w:hAnsi="仿宋" w:eastAsia="仿宋" w:cs="仿宋"/>
              </w:rPr>
            </w:pPr>
          </w:p>
        </w:tc>
        <w:tc>
          <w:tcPr>
            <w:tcW w:w="3340" w:type="dxa"/>
            <w:vAlign w:val="top"/>
          </w:tcPr>
          <w:p w14:paraId="7E730ABC">
            <w:pPr>
              <w:pStyle w:val="9"/>
              <w:rPr>
                <w:rFonts w:hint="eastAsia" w:ascii="仿宋" w:hAnsi="仿宋" w:eastAsia="仿宋" w:cs="仿宋"/>
              </w:rPr>
            </w:pPr>
          </w:p>
        </w:tc>
        <w:tc>
          <w:tcPr>
            <w:tcW w:w="1361" w:type="dxa"/>
            <w:vAlign w:val="top"/>
          </w:tcPr>
          <w:p w14:paraId="64BE512D">
            <w:pPr>
              <w:pStyle w:val="9"/>
              <w:rPr>
                <w:rFonts w:hint="eastAsia" w:ascii="仿宋" w:hAnsi="仿宋" w:eastAsia="仿宋" w:cs="仿宋"/>
              </w:rPr>
            </w:pPr>
          </w:p>
        </w:tc>
        <w:tc>
          <w:tcPr>
            <w:tcW w:w="1450" w:type="dxa"/>
            <w:vAlign w:val="top"/>
          </w:tcPr>
          <w:p w14:paraId="70350350">
            <w:pPr>
              <w:pStyle w:val="9"/>
              <w:rPr>
                <w:rFonts w:hint="eastAsia" w:ascii="仿宋" w:hAnsi="仿宋" w:eastAsia="仿宋" w:cs="仿宋"/>
              </w:rPr>
            </w:pPr>
          </w:p>
        </w:tc>
        <w:tc>
          <w:tcPr>
            <w:tcW w:w="1107" w:type="dxa"/>
            <w:vAlign w:val="top"/>
          </w:tcPr>
          <w:p w14:paraId="2447A472">
            <w:pPr>
              <w:pStyle w:val="9"/>
              <w:rPr>
                <w:rFonts w:hint="eastAsia" w:ascii="仿宋" w:hAnsi="仿宋" w:eastAsia="仿宋" w:cs="仿宋"/>
              </w:rPr>
            </w:pPr>
          </w:p>
        </w:tc>
        <w:tc>
          <w:tcPr>
            <w:tcW w:w="1102" w:type="dxa"/>
            <w:tcBorders>
              <w:right w:val="single" w:color="000000" w:sz="12" w:space="0"/>
            </w:tcBorders>
            <w:vAlign w:val="top"/>
          </w:tcPr>
          <w:p w14:paraId="1B1E0B0B">
            <w:pPr>
              <w:pStyle w:val="9"/>
              <w:rPr>
                <w:rFonts w:hint="eastAsia" w:ascii="仿宋" w:hAnsi="仿宋" w:eastAsia="仿宋" w:cs="仿宋"/>
              </w:rPr>
            </w:pPr>
          </w:p>
        </w:tc>
      </w:tr>
      <w:tr w14:paraId="095E3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D5231A4">
            <w:pPr>
              <w:pStyle w:val="9"/>
              <w:rPr>
                <w:rFonts w:hint="eastAsia" w:ascii="仿宋" w:hAnsi="仿宋" w:eastAsia="仿宋" w:cs="仿宋"/>
              </w:rPr>
            </w:pPr>
          </w:p>
        </w:tc>
        <w:tc>
          <w:tcPr>
            <w:tcW w:w="3340" w:type="dxa"/>
            <w:vAlign w:val="top"/>
          </w:tcPr>
          <w:p w14:paraId="08F714F5">
            <w:pPr>
              <w:pStyle w:val="9"/>
              <w:rPr>
                <w:rFonts w:hint="eastAsia" w:ascii="仿宋" w:hAnsi="仿宋" w:eastAsia="仿宋" w:cs="仿宋"/>
              </w:rPr>
            </w:pPr>
          </w:p>
        </w:tc>
        <w:tc>
          <w:tcPr>
            <w:tcW w:w="1361" w:type="dxa"/>
            <w:vAlign w:val="top"/>
          </w:tcPr>
          <w:p w14:paraId="3BD1137B">
            <w:pPr>
              <w:pStyle w:val="9"/>
              <w:rPr>
                <w:rFonts w:hint="eastAsia" w:ascii="仿宋" w:hAnsi="仿宋" w:eastAsia="仿宋" w:cs="仿宋"/>
              </w:rPr>
            </w:pPr>
          </w:p>
        </w:tc>
        <w:tc>
          <w:tcPr>
            <w:tcW w:w="1450" w:type="dxa"/>
            <w:vAlign w:val="top"/>
          </w:tcPr>
          <w:p w14:paraId="0F9AE0FF">
            <w:pPr>
              <w:pStyle w:val="9"/>
              <w:rPr>
                <w:rFonts w:hint="eastAsia" w:ascii="仿宋" w:hAnsi="仿宋" w:eastAsia="仿宋" w:cs="仿宋"/>
              </w:rPr>
            </w:pPr>
          </w:p>
        </w:tc>
        <w:tc>
          <w:tcPr>
            <w:tcW w:w="1107" w:type="dxa"/>
            <w:vAlign w:val="top"/>
          </w:tcPr>
          <w:p w14:paraId="111A571A">
            <w:pPr>
              <w:pStyle w:val="9"/>
              <w:rPr>
                <w:rFonts w:hint="eastAsia" w:ascii="仿宋" w:hAnsi="仿宋" w:eastAsia="仿宋" w:cs="仿宋"/>
              </w:rPr>
            </w:pPr>
          </w:p>
        </w:tc>
        <w:tc>
          <w:tcPr>
            <w:tcW w:w="1102" w:type="dxa"/>
            <w:tcBorders>
              <w:right w:val="single" w:color="000000" w:sz="12" w:space="0"/>
            </w:tcBorders>
            <w:vAlign w:val="top"/>
          </w:tcPr>
          <w:p w14:paraId="3F5B0085">
            <w:pPr>
              <w:pStyle w:val="9"/>
              <w:rPr>
                <w:rFonts w:hint="eastAsia" w:ascii="仿宋" w:hAnsi="仿宋" w:eastAsia="仿宋" w:cs="仿宋"/>
              </w:rPr>
            </w:pPr>
          </w:p>
        </w:tc>
      </w:tr>
      <w:tr w14:paraId="624B1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E8D0818">
            <w:pPr>
              <w:pStyle w:val="9"/>
              <w:rPr>
                <w:rFonts w:hint="eastAsia" w:ascii="仿宋" w:hAnsi="仿宋" w:eastAsia="仿宋" w:cs="仿宋"/>
              </w:rPr>
            </w:pPr>
          </w:p>
        </w:tc>
        <w:tc>
          <w:tcPr>
            <w:tcW w:w="3340" w:type="dxa"/>
            <w:vAlign w:val="top"/>
          </w:tcPr>
          <w:p w14:paraId="77DEBD44">
            <w:pPr>
              <w:pStyle w:val="9"/>
              <w:rPr>
                <w:rFonts w:hint="eastAsia" w:ascii="仿宋" w:hAnsi="仿宋" w:eastAsia="仿宋" w:cs="仿宋"/>
              </w:rPr>
            </w:pPr>
          </w:p>
        </w:tc>
        <w:tc>
          <w:tcPr>
            <w:tcW w:w="1361" w:type="dxa"/>
            <w:vAlign w:val="top"/>
          </w:tcPr>
          <w:p w14:paraId="4A89E730">
            <w:pPr>
              <w:pStyle w:val="9"/>
              <w:rPr>
                <w:rFonts w:hint="eastAsia" w:ascii="仿宋" w:hAnsi="仿宋" w:eastAsia="仿宋" w:cs="仿宋"/>
              </w:rPr>
            </w:pPr>
          </w:p>
        </w:tc>
        <w:tc>
          <w:tcPr>
            <w:tcW w:w="1450" w:type="dxa"/>
            <w:vAlign w:val="top"/>
          </w:tcPr>
          <w:p w14:paraId="61DE12FF">
            <w:pPr>
              <w:pStyle w:val="9"/>
              <w:rPr>
                <w:rFonts w:hint="eastAsia" w:ascii="仿宋" w:hAnsi="仿宋" w:eastAsia="仿宋" w:cs="仿宋"/>
              </w:rPr>
            </w:pPr>
          </w:p>
        </w:tc>
        <w:tc>
          <w:tcPr>
            <w:tcW w:w="1107" w:type="dxa"/>
            <w:vAlign w:val="top"/>
          </w:tcPr>
          <w:p w14:paraId="6C74308A">
            <w:pPr>
              <w:pStyle w:val="9"/>
              <w:rPr>
                <w:rFonts w:hint="eastAsia" w:ascii="仿宋" w:hAnsi="仿宋" w:eastAsia="仿宋" w:cs="仿宋"/>
              </w:rPr>
            </w:pPr>
          </w:p>
        </w:tc>
        <w:tc>
          <w:tcPr>
            <w:tcW w:w="1102" w:type="dxa"/>
            <w:tcBorders>
              <w:right w:val="single" w:color="000000" w:sz="12" w:space="0"/>
            </w:tcBorders>
            <w:vAlign w:val="top"/>
          </w:tcPr>
          <w:p w14:paraId="5B2F617E">
            <w:pPr>
              <w:pStyle w:val="9"/>
              <w:rPr>
                <w:rFonts w:hint="eastAsia" w:ascii="仿宋" w:hAnsi="仿宋" w:eastAsia="仿宋" w:cs="仿宋"/>
              </w:rPr>
            </w:pPr>
          </w:p>
        </w:tc>
      </w:tr>
      <w:tr w14:paraId="34D7F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2238321">
            <w:pPr>
              <w:pStyle w:val="9"/>
              <w:rPr>
                <w:rFonts w:hint="eastAsia" w:ascii="仿宋" w:hAnsi="仿宋" w:eastAsia="仿宋" w:cs="仿宋"/>
              </w:rPr>
            </w:pPr>
          </w:p>
        </w:tc>
        <w:tc>
          <w:tcPr>
            <w:tcW w:w="3340" w:type="dxa"/>
            <w:vAlign w:val="top"/>
          </w:tcPr>
          <w:p w14:paraId="3E20AD53">
            <w:pPr>
              <w:pStyle w:val="9"/>
              <w:rPr>
                <w:rFonts w:hint="eastAsia" w:ascii="仿宋" w:hAnsi="仿宋" w:eastAsia="仿宋" w:cs="仿宋"/>
              </w:rPr>
            </w:pPr>
          </w:p>
        </w:tc>
        <w:tc>
          <w:tcPr>
            <w:tcW w:w="1361" w:type="dxa"/>
            <w:vAlign w:val="top"/>
          </w:tcPr>
          <w:p w14:paraId="46F139B7">
            <w:pPr>
              <w:pStyle w:val="9"/>
              <w:rPr>
                <w:rFonts w:hint="eastAsia" w:ascii="仿宋" w:hAnsi="仿宋" w:eastAsia="仿宋" w:cs="仿宋"/>
              </w:rPr>
            </w:pPr>
          </w:p>
        </w:tc>
        <w:tc>
          <w:tcPr>
            <w:tcW w:w="1450" w:type="dxa"/>
            <w:vAlign w:val="top"/>
          </w:tcPr>
          <w:p w14:paraId="321B734F">
            <w:pPr>
              <w:pStyle w:val="9"/>
              <w:rPr>
                <w:rFonts w:hint="eastAsia" w:ascii="仿宋" w:hAnsi="仿宋" w:eastAsia="仿宋" w:cs="仿宋"/>
              </w:rPr>
            </w:pPr>
          </w:p>
        </w:tc>
        <w:tc>
          <w:tcPr>
            <w:tcW w:w="1107" w:type="dxa"/>
            <w:vAlign w:val="top"/>
          </w:tcPr>
          <w:p w14:paraId="4403A4EE">
            <w:pPr>
              <w:pStyle w:val="9"/>
              <w:rPr>
                <w:rFonts w:hint="eastAsia" w:ascii="仿宋" w:hAnsi="仿宋" w:eastAsia="仿宋" w:cs="仿宋"/>
              </w:rPr>
            </w:pPr>
          </w:p>
        </w:tc>
        <w:tc>
          <w:tcPr>
            <w:tcW w:w="1102" w:type="dxa"/>
            <w:tcBorders>
              <w:right w:val="single" w:color="000000" w:sz="12" w:space="0"/>
            </w:tcBorders>
            <w:vAlign w:val="top"/>
          </w:tcPr>
          <w:p w14:paraId="35FD8ADE">
            <w:pPr>
              <w:pStyle w:val="9"/>
              <w:rPr>
                <w:rFonts w:hint="eastAsia" w:ascii="仿宋" w:hAnsi="仿宋" w:eastAsia="仿宋" w:cs="仿宋"/>
              </w:rPr>
            </w:pPr>
          </w:p>
        </w:tc>
      </w:tr>
      <w:tr w14:paraId="4F394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598728F">
            <w:pPr>
              <w:pStyle w:val="9"/>
              <w:rPr>
                <w:rFonts w:hint="eastAsia" w:ascii="仿宋" w:hAnsi="仿宋" w:eastAsia="仿宋" w:cs="仿宋"/>
              </w:rPr>
            </w:pPr>
          </w:p>
        </w:tc>
        <w:tc>
          <w:tcPr>
            <w:tcW w:w="3340" w:type="dxa"/>
            <w:vAlign w:val="top"/>
          </w:tcPr>
          <w:p w14:paraId="3667CDC9">
            <w:pPr>
              <w:pStyle w:val="9"/>
              <w:rPr>
                <w:rFonts w:hint="eastAsia" w:ascii="仿宋" w:hAnsi="仿宋" w:eastAsia="仿宋" w:cs="仿宋"/>
              </w:rPr>
            </w:pPr>
          </w:p>
        </w:tc>
        <w:tc>
          <w:tcPr>
            <w:tcW w:w="1361" w:type="dxa"/>
            <w:vAlign w:val="top"/>
          </w:tcPr>
          <w:p w14:paraId="4F1EE09A">
            <w:pPr>
              <w:pStyle w:val="9"/>
              <w:rPr>
                <w:rFonts w:hint="eastAsia" w:ascii="仿宋" w:hAnsi="仿宋" w:eastAsia="仿宋" w:cs="仿宋"/>
              </w:rPr>
            </w:pPr>
          </w:p>
        </w:tc>
        <w:tc>
          <w:tcPr>
            <w:tcW w:w="1450" w:type="dxa"/>
            <w:vAlign w:val="top"/>
          </w:tcPr>
          <w:p w14:paraId="4C592974">
            <w:pPr>
              <w:pStyle w:val="9"/>
              <w:rPr>
                <w:rFonts w:hint="eastAsia" w:ascii="仿宋" w:hAnsi="仿宋" w:eastAsia="仿宋" w:cs="仿宋"/>
              </w:rPr>
            </w:pPr>
          </w:p>
        </w:tc>
        <w:tc>
          <w:tcPr>
            <w:tcW w:w="1107" w:type="dxa"/>
            <w:vAlign w:val="top"/>
          </w:tcPr>
          <w:p w14:paraId="0DF2CA22">
            <w:pPr>
              <w:pStyle w:val="9"/>
              <w:rPr>
                <w:rFonts w:hint="eastAsia" w:ascii="仿宋" w:hAnsi="仿宋" w:eastAsia="仿宋" w:cs="仿宋"/>
              </w:rPr>
            </w:pPr>
          </w:p>
        </w:tc>
        <w:tc>
          <w:tcPr>
            <w:tcW w:w="1102" w:type="dxa"/>
            <w:tcBorders>
              <w:right w:val="single" w:color="000000" w:sz="12" w:space="0"/>
            </w:tcBorders>
            <w:vAlign w:val="top"/>
          </w:tcPr>
          <w:p w14:paraId="494B97BE">
            <w:pPr>
              <w:pStyle w:val="9"/>
              <w:rPr>
                <w:rFonts w:hint="eastAsia" w:ascii="仿宋" w:hAnsi="仿宋" w:eastAsia="仿宋" w:cs="仿宋"/>
              </w:rPr>
            </w:pPr>
          </w:p>
        </w:tc>
      </w:tr>
      <w:tr w14:paraId="40AED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2ECAE2B">
            <w:pPr>
              <w:pStyle w:val="9"/>
              <w:rPr>
                <w:rFonts w:hint="eastAsia" w:ascii="仿宋" w:hAnsi="仿宋" w:eastAsia="仿宋" w:cs="仿宋"/>
              </w:rPr>
            </w:pPr>
          </w:p>
        </w:tc>
        <w:tc>
          <w:tcPr>
            <w:tcW w:w="3340" w:type="dxa"/>
            <w:vAlign w:val="top"/>
          </w:tcPr>
          <w:p w14:paraId="21520E16">
            <w:pPr>
              <w:pStyle w:val="9"/>
              <w:rPr>
                <w:rFonts w:hint="eastAsia" w:ascii="仿宋" w:hAnsi="仿宋" w:eastAsia="仿宋" w:cs="仿宋"/>
              </w:rPr>
            </w:pPr>
          </w:p>
        </w:tc>
        <w:tc>
          <w:tcPr>
            <w:tcW w:w="1361" w:type="dxa"/>
            <w:vAlign w:val="top"/>
          </w:tcPr>
          <w:p w14:paraId="1EB48E37">
            <w:pPr>
              <w:pStyle w:val="9"/>
              <w:rPr>
                <w:rFonts w:hint="eastAsia" w:ascii="仿宋" w:hAnsi="仿宋" w:eastAsia="仿宋" w:cs="仿宋"/>
              </w:rPr>
            </w:pPr>
          </w:p>
        </w:tc>
        <w:tc>
          <w:tcPr>
            <w:tcW w:w="1450" w:type="dxa"/>
            <w:vAlign w:val="top"/>
          </w:tcPr>
          <w:p w14:paraId="0D4915B6">
            <w:pPr>
              <w:pStyle w:val="9"/>
              <w:rPr>
                <w:rFonts w:hint="eastAsia" w:ascii="仿宋" w:hAnsi="仿宋" w:eastAsia="仿宋" w:cs="仿宋"/>
              </w:rPr>
            </w:pPr>
          </w:p>
        </w:tc>
        <w:tc>
          <w:tcPr>
            <w:tcW w:w="1107" w:type="dxa"/>
            <w:vAlign w:val="top"/>
          </w:tcPr>
          <w:p w14:paraId="425B548A">
            <w:pPr>
              <w:pStyle w:val="9"/>
              <w:rPr>
                <w:rFonts w:hint="eastAsia" w:ascii="仿宋" w:hAnsi="仿宋" w:eastAsia="仿宋" w:cs="仿宋"/>
              </w:rPr>
            </w:pPr>
          </w:p>
        </w:tc>
        <w:tc>
          <w:tcPr>
            <w:tcW w:w="1102" w:type="dxa"/>
            <w:tcBorders>
              <w:right w:val="single" w:color="000000" w:sz="12" w:space="0"/>
            </w:tcBorders>
            <w:vAlign w:val="top"/>
          </w:tcPr>
          <w:p w14:paraId="0FF10AEF">
            <w:pPr>
              <w:pStyle w:val="9"/>
              <w:rPr>
                <w:rFonts w:hint="eastAsia" w:ascii="仿宋" w:hAnsi="仿宋" w:eastAsia="仿宋" w:cs="仿宋"/>
              </w:rPr>
            </w:pPr>
          </w:p>
        </w:tc>
      </w:tr>
      <w:tr w14:paraId="5FD1F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39873DFC">
            <w:pPr>
              <w:pStyle w:val="9"/>
              <w:rPr>
                <w:rFonts w:hint="eastAsia" w:ascii="仿宋" w:hAnsi="仿宋" w:eastAsia="仿宋" w:cs="仿宋"/>
              </w:rPr>
            </w:pPr>
          </w:p>
        </w:tc>
        <w:tc>
          <w:tcPr>
            <w:tcW w:w="3340" w:type="dxa"/>
            <w:vAlign w:val="top"/>
          </w:tcPr>
          <w:p w14:paraId="5EB878F1">
            <w:pPr>
              <w:pStyle w:val="9"/>
              <w:rPr>
                <w:rFonts w:hint="eastAsia" w:ascii="仿宋" w:hAnsi="仿宋" w:eastAsia="仿宋" w:cs="仿宋"/>
              </w:rPr>
            </w:pPr>
          </w:p>
        </w:tc>
        <w:tc>
          <w:tcPr>
            <w:tcW w:w="1361" w:type="dxa"/>
            <w:vAlign w:val="top"/>
          </w:tcPr>
          <w:p w14:paraId="56BEB45A">
            <w:pPr>
              <w:pStyle w:val="9"/>
              <w:rPr>
                <w:rFonts w:hint="eastAsia" w:ascii="仿宋" w:hAnsi="仿宋" w:eastAsia="仿宋" w:cs="仿宋"/>
              </w:rPr>
            </w:pPr>
          </w:p>
        </w:tc>
        <w:tc>
          <w:tcPr>
            <w:tcW w:w="1450" w:type="dxa"/>
            <w:vAlign w:val="top"/>
          </w:tcPr>
          <w:p w14:paraId="415B01CD">
            <w:pPr>
              <w:pStyle w:val="9"/>
              <w:rPr>
                <w:rFonts w:hint="eastAsia" w:ascii="仿宋" w:hAnsi="仿宋" w:eastAsia="仿宋" w:cs="仿宋"/>
              </w:rPr>
            </w:pPr>
          </w:p>
        </w:tc>
        <w:tc>
          <w:tcPr>
            <w:tcW w:w="1107" w:type="dxa"/>
            <w:vAlign w:val="top"/>
          </w:tcPr>
          <w:p w14:paraId="4D1C2D2C">
            <w:pPr>
              <w:pStyle w:val="9"/>
              <w:rPr>
                <w:rFonts w:hint="eastAsia" w:ascii="仿宋" w:hAnsi="仿宋" w:eastAsia="仿宋" w:cs="仿宋"/>
              </w:rPr>
            </w:pPr>
          </w:p>
        </w:tc>
        <w:tc>
          <w:tcPr>
            <w:tcW w:w="1102" w:type="dxa"/>
            <w:tcBorders>
              <w:right w:val="single" w:color="000000" w:sz="12" w:space="0"/>
            </w:tcBorders>
            <w:vAlign w:val="top"/>
          </w:tcPr>
          <w:p w14:paraId="3C55C7BD">
            <w:pPr>
              <w:pStyle w:val="9"/>
              <w:rPr>
                <w:rFonts w:hint="eastAsia" w:ascii="仿宋" w:hAnsi="仿宋" w:eastAsia="仿宋" w:cs="仿宋"/>
              </w:rPr>
            </w:pPr>
          </w:p>
        </w:tc>
      </w:tr>
      <w:tr w14:paraId="6A645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8B36880">
            <w:pPr>
              <w:pStyle w:val="9"/>
              <w:rPr>
                <w:rFonts w:hint="eastAsia" w:ascii="仿宋" w:hAnsi="仿宋" w:eastAsia="仿宋" w:cs="仿宋"/>
              </w:rPr>
            </w:pPr>
          </w:p>
        </w:tc>
        <w:tc>
          <w:tcPr>
            <w:tcW w:w="3340" w:type="dxa"/>
            <w:vAlign w:val="top"/>
          </w:tcPr>
          <w:p w14:paraId="5944CA38">
            <w:pPr>
              <w:pStyle w:val="9"/>
              <w:rPr>
                <w:rFonts w:hint="eastAsia" w:ascii="仿宋" w:hAnsi="仿宋" w:eastAsia="仿宋" w:cs="仿宋"/>
              </w:rPr>
            </w:pPr>
          </w:p>
        </w:tc>
        <w:tc>
          <w:tcPr>
            <w:tcW w:w="1361" w:type="dxa"/>
            <w:vAlign w:val="top"/>
          </w:tcPr>
          <w:p w14:paraId="15E3F0F3">
            <w:pPr>
              <w:pStyle w:val="9"/>
              <w:rPr>
                <w:rFonts w:hint="eastAsia" w:ascii="仿宋" w:hAnsi="仿宋" w:eastAsia="仿宋" w:cs="仿宋"/>
              </w:rPr>
            </w:pPr>
          </w:p>
        </w:tc>
        <w:tc>
          <w:tcPr>
            <w:tcW w:w="1450" w:type="dxa"/>
            <w:vAlign w:val="top"/>
          </w:tcPr>
          <w:p w14:paraId="05248D1F">
            <w:pPr>
              <w:pStyle w:val="9"/>
              <w:rPr>
                <w:rFonts w:hint="eastAsia" w:ascii="仿宋" w:hAnsi="仿宋" w:eastAsia="仿宋" w:cs="仿宋"/>
              </w:rPr>
            </w:pPr>
          </w:p>
        </w:tc>
        <w:tc>
          <w:tcPr>
            <w:tcW w:w="1107" w:type="dxa"/>
            <w:vAlign w:val="top"/>
          </w:tcPr>
          <w:p w14:paraId="57D53FBE">
            <w:pPr>
              <w:pStyle w:val="9"/>
              <w:rPr>
                <w:rFonts w:hint="eastAsia" w:ascii="仿宋" w:hAnsi="仿宋" w:eastAsia="仿宋" w:cs="仿宋"/>
              </w:rPr>
            </w:pPr>
          </w:p>
        </w:tc>
        <w:tc>
          <w:tcPr>
            <w:tcW w:w="1102" w:type="dxa"/>
            <w:tcBorders>
              <w:right w:val="single" w:color="000000" w:sz="12" w:space="0"/>
            </w:tcBorders>
            <w:vAlign w:val="top"/>
          </w:tcPr>
          <w:p w14:paraId="74778849">
            <w:pPr>
              <w:pStyle w:val="9"/>
              <w:rPr>
                <w:rFonts w:hint="eastAsia" w:ascii="仿宋" w:hAnsi="仿宋" w:eastAsia="仿宋" w:cs="仿宋"/>
              </w:rPr>
            </w:pPr>
          </w:p>
        </w:tc>
      </w:tr>
      <w:tr w14:paraId="239C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9AE5A82">
            <w:pPr>
              <w:pStyle w:val="9"/>
              <w:rPr>
                <w:rFonts w:hint="eastAsia" w:ascii="仿宋" w:hAnsi="仿宋" w:eastAsia="仿宋" w:cs="仿宋"/>
              </w:rPr>
            </w:pPr>
          </w:p>
        </w:tc>
        <w:tc>
          <w:tcPr>
            <w:tcW w:w="3340" w:type="dxa"/>
            <w:vAlign w:val="top"/>
          </w:tcPr>
          <w:p w14:paraId="2BB7B711">
            <w:pPr>
              <w:pStyle w:val="9"/>
              <w:rPr>
                <w:rFonts w:hint="eastAsia" w:ascii="仿宋" w:hAnsi="仿宋" w:eastAsia="仿宋" w:cs="仿宋"/>
              </w:rPr>
            </w:pPr>
          </w:p>
        </w:tc>
        <w:tc>
          <w:tcPr>
            <w:tcW w:w="1361" w:type="dxa"/>
            <w:vAlign w:val="top"/>
          </w:tcPr>
          <w:p w14:paraId="28E5FA69">
            <w:pPr>
              <w:pStyle w:val="9"/>
              <w:rPr>
                <w:rFonts w:hint="eastAsia" w:ascii="仿宋" w:hAnsi="仿宋" w:eastAsia="仿宋" w:cs="仿宋"/>
              </w:rPr>
            </w:pPr>
          </w:p>
        </w:tc>
        <w:tc>
          <w:tcPr>
            <w:tcW w:w="1450" w:type="dxa"/>
            <w:vAlign w:val="top"/>
          </w:tcPr>
          <w:p w14:paraId="05F3852B">
            <w:pPr>
              <w:pStyle w:val="9"/>
              <w:rPr>
                <w:rFonts w:hint="eastAsia" w:ascii="仿宋" w:hAnsi="仿宋" w:eastAsia="仿宋" w:cs="仿宋"/>
              </w:rPr>
            </w:pPr>
          </w:p>
        </w:tc>
        <w:tc>
          <w:tcPr>
            <w:tcW w:w="1107" w:type="dxa"/>
            <w:vAlign w:val="top"/>
          </w:tcPr>
          <w:p w14:paraId="764239C2">
            <w:pPr>
              <w:pStyle w:val="9"/>
              <w:rPr>
                <w:rFonts w:hint="eastAsia" w:ascii="仿宋" w:hAnsi="仿宋" w:eastAsia="仿宋" w:cs="仿宋"/>
              </w:rPr>
            </w:pPr>
          </w:p>
        </w:tc>
        <w:tc>
          <w:tcPr>
            <w:tcW w:w="1102" w:type="dxa"/>
            <w:tcBorders>
              <w:right w:val="single" w:color="000000" w:sz="12" w:space="0"/>
            </w:tcBorders>
            <w:vAlign w:val="top"/>
          </w:tcPr>
          <w:p w14:paraId="517BF269">
            <w:pPr>
              <w:pStyle w:val="9"/>
              <w:rPr>
                <w:rFonts w:hint="eastAsia" w:ascii="仿宋" w:hAnsi="仿宋" w:eastAsia="仿宋" w:cs="仿宋"/>
              </w:rPr>
            </w:pPr>
          </w:p>
        </w:tc>
      </w:tr>
      <w:tr w14:paraId="1F3E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627" w:type="dxa"/>
            <w:gridSpan w:val="6"/>
            <w:tcBorders>
              <w:left w:val="single" w:color="000000" w:sz="12" w:space="0"/>
              <w:bottom w:val="single" w:color="000000" w:sz="12" w:space="0"/>
              <w:right w:val="single" w:color="000000" w:sz="12" w:space="0"/>
            </w:tcBorders>
            <w:vAlign w:val="top"/>
          </w:tcPr>
          <w:p w14:paraId="31354C4B">
            <w:pPr>
              <w:spacing w:before="101" w:line="219" w:lineRule="auto"/>
              <w:ind w:left="3979"/>
              <w:rPr>
                <w:rFonts w:hint="eastAsia" w:ascii="仿宋" w:hAnsi="仿宋" w:eastAsia="仿宋" w:cs="仿宋"/>
                <w:sz w:val="17"/>
                <w:szCs w:val="17"/>
              </w:rPr>
            </w:pPr>
            <w:r>
              <w:rPr>
                <w:rFonts w:hint="eastAsia" w:ascii="仿宋" w:hAnsi="仿宋" w:eastAsia="仿宋" w:cs="仿宋"/>
                <w:spacing w:val="-2"/>
                <w:sz w:val="17"/>
                <w:szCs w:val="17"/>
              </w:rPr>
              <w:t>第100章   合计 人民币           0</w:t>
            </w:r>
            <w:r>
              <w:rPr>
                <w:rFonts w:hint="eastAsia" w:ascii="仿宋" w:hAnsi="仿宋" w:eastAsia="仿宋" w:cs="仿宋"/>
                <w:spacing w:val="5"/>
                <w:sz w:val="17"/>
                <w:szCs w:val="17"/>
              </w:rPr>
              <w:t xml:space="preserve">        </w:t>
            </w:r>
            <w:r>
              <w:rPr>
                <w:rFonts w:hint="eastAsia" w:ascii="仿宋" w:hAnsi="仿宋" w:eastAsia="仿宋" w:cs="仿宋"/>
                <w:spacing w:val="-2"/>
                <w:sz w:val="17"/>
                <w:szCs w:val="17"/>
              </w:rPr>
              <w:t>元</w:t>
            </w:r>
          </w:p>
        </w:tc>
      </w:tr>
    </w:tbl>
    <w:p w14:paraId="0D4351EB">
      <w:pPr>
        <w:rPr>
          <w:rFonts w:hint="eastAsia" w:ascii="仿宋" w:hAnsi="仿宋" w:eastAsia="仿宋" w:cs="仿宋"/>
          <w:sz w:val="21"/>
          <w:szCs w:val="21"/>
        </w:rPr>
        <w:sectPr>
          <w:pgSz w:w="12240" w:h="15840"/>
          <w:pgMar w:top="1068" w:right="1195" w:bottom="0" w:left="1387" w:header="0" w:footer="0" w:gutter="0"/>
          <w:cols w:space="720" w:num="1"/>
        </w:sectPr>
      </w:pPr>
    </w:p>
    <w:p w14:paraId="051BBBF7">
      <w:pPr>
        <w:spacing w:line="316" w:lineRule="auto"/>
        <w:rPr>
          <w:rFonts w:hint="eastAsia" w:ascii="仿宋" w:hAnsi="仿宋" w:eastAsia="仿宋" w:cs="仿宋"/>
          <w:sz w:val="21"/>
        </w:rPr>
      </w:pPr>
    </w:p>
    <w:p w14:paraId="4BD4A86C">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25353BF3">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第2页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5D7CB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627" w:type="dxa"/>
            <w:gridSpan w:val="6"/>
            <w:tcBorders>
              <w:top w:val="single" w:color="000000" w:sz="12" w:space="0"/>
              <w:left w:val="single" w:color="000000" w:sz="12" w:space="0"/>
              <w:right w:val="single" w:color="000000" w:sz="12" w:space="0"/>
            </w:tcBorders>
            <w:vAlign w:val="top"/>
          </w:tcPr>
          <w:p w14:paraId="3094377D">
            <w:pPr>
              <w:spacing w:before="103" w:line="223" w:lineRule="auto"/>
              <w:ind w:left="3513"/>
              <w:rPr>
                <w:rFonts w:hint="eastAsia" w:ascii="仿宋" w:hAnsi="仿宋" w:eastAsia="仿宋" w:cs="仿宋"/>
                <w:sz w:val="22"/>
                <w:szCs w:val="22"/>
              </w:rPr>
            </w:pPr>
            <w:r>
              <w:rPr>
                <w:rFonts w:hint="eastAsia" w:ascii="仿宋" w:hAnsi="仿宋" w:eastAsia="仿宋" w:cs="仿宋"/>
                <w:b/>
                <w:bCs/>
                <w:spacing w:val="2"/>
                <w:sz w:val="22"/>
                <w:szCs w:val="22"/>
              </w:rPr>
              <w:t>清单</w:t>
            </w:r>
            <w:r>
              <w:rPr>
                <w:rFonts w:hint="eastAsia" w:ascii="仿宋" w:hAnsi="仿宋" w:eastAsia="仿宋" w:cs="仿宋"/>
                <w:spacing w:val="2"/>
                <w:sz w:val="22"/>
                <w:szCs w:val="22"/>
              </w:rPr>
              <w:t xml:space="preserve"> </w:t>
            </w:r>
            <w:r>
              <w:rPr>
                <w:rFonts w:hint="eastAsia" w:ascii="仿宋" w:hAnsi="仿宋" w:eastAsia="仿宋" w:cs="仿宋"/>
                <w:b/>
                <w:bCs/>
                <w:spacing w:val="2"/>
                <w:sz w:val="22"/>
                <w:szCs w:val="22"/>
              </w:rPr>
              <w:t>第200章</w:t>
            </w:r>
            <w:r>
              <w:rPr>
                <w:rFonts w:hint="eastAsia" w:ascii="仿宋" w:hAnsi="仿宋" w:eastAsia="仿宋" w:cs="仿宋"/>
                <w:spacing w:val="25"/>
                <w:sz w:val="22"/>
                <w:szCs w:val="22"/>
              </w:rPr>
              <w:t xml:space="preserve"> </w:t>
            </w:r>
            <w:r>
              <w:rPr>
                <w:rFonts w:hint="eastAsia" w:ascii="仿宋" w:hAnsi="仿宋" w:eastAsia="仿宋" w:cs="仿宋"/>
                <w:b/>
                <w:bCs/>
                <w:spacing w:val="2"/>
                <w:sz w:val="22"/>
                <w:szCs w:val="22"/>
              </w:rPr>
              <w:t>路基土石方</w:t>
            </w:r>
          </w:p>
        </w:tc>
      </w:tr>
      <w:tr w14:paraId="341B8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AD30722">
            <w:pPr>
              <w:spacing w:before="72"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vAlign w:val="top"/>
          </w:tcPr>
          <w:p w14:paraId="6AB03E9B">
            <w:pPr>
              <w:spacing w:before="72"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vAlign w:val="top"/>
          </w:tcPr>
          <w:p w14:paraId="4A19A2F8">
            <w:pPr>
              <w:spacing w:before="72"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vAlign w:val="top"/>
          </w:tcPr>
          <w:p w14:paraId="047D907A">
            <w:pPr>
              <w:spacing w:before="72"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vAlign w:val="top"/>
          </w:tcPr>
          <w:p w14:paraId="32875A0E">
            <w:pPr>
              <w:spacing w:before="71"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right w:val="single" w:color="000000" w:sz="12" w:space="0"/>
            </w:tcBorders>
            <w:vAlign w:val="top"/>
          </w:tcPr>
          <w:p w14:paraId="6E323732">
            <w:pPr>
              <w:spacing w:before="71"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1B91F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311A825">
            <w:pPr>
              <w:spacing w:before="91" w:line="184" w:lineRule="auto"/>
              <w:ind w:left="420"/>
              <w:rPr>
                <w:rFonts w:hint="eastAsia" w:ascii="仿宋" w:hAnsi="仿宋" w:eastAsia="仿宋" w:cs="仿宋"/>
                <w:sz w:val="17"/>
                <w:szCs w:val="17"/>
              </w:rPr>
            </w:pPr>
            <w:r>
              <w:rPr>
                <w:rFonts w:hint="eastAsia" w:ascii="仿宋" w:hAnsi="仿宋" w:eastAsia="仿宋" w:cs="仿宋"/>
                <w:spacing w:val="-2"/>
                <w:sz w:val="17"/>
                <w:szCs w:val="17"/>
              </w:rPr>
              <w:t>202-1</w:t>
            </w:r>
          </w:p>
        </w:tc>
        <w:tc>
          <w:tcPr>
            <w:tcW w:w="3340" w:type="dxa"/>
            <w:vAlign w:val="top"/>
          </w:tcPr>
          <w:p w14:paraId="3B321599">
            <w:pPr>
              <w:spacing w:before="66" w:line="219" w:lineRule="auto"/>
              <w:ind w:left="25"/>
              <w:rPr>
                <w:rFonts w:hint="eastAsia" w:ascii="仿宋" w:hAnsi="仿宋" w:eastAsia="仿宋" w:cs="仿宋"/>
                <w:sz w:val="17"/>
                <w:szCs w:val="17"/>
              </w:rPr>
            </w:pPr>
            <w:r>
              <w:rPr>
                <w:rFonts w:hint="eastAsia" w:ascii="仿宋" w:hAnsi="仿宋" w:eastAsia="仿宋" w:cs="仿宋"/>
                <w:spacing w:val="-2"/>
                <w:sz w:val="17"/>
                <w:szCs w:val="17"/>
              </w:rPr>
              <w:t>清理与掘除</w:t>
            </w:r>
          </w:p>
        </w:tc>
        <w:tc>
          <w:tcPr>
            <w:tcW w:w="1361" w:type="dxa"/>
            <w:vAlign w:val="top"/>
          </w:tcPr>
          <w:p w14:paraId="244F75BB">
            <w:pPr>
              <w:pStyle w:val="9"/>
              <w:rPr>
                <w:rFonts w:hint="eastAsia" w:ascii="仿宋" w:hAnsi="仿宋" w:eastAsia="仿宋" w:cs="仿宋"/>
              </w:rPr>
            </w:pPr>
          </w:p>
        </w:tc>
        <w:tc>
          <w:tcPr>
            <w:tcW w:w="1450" w:type="dxa"/>
            <w:vAlign w:val="top"/>
          </w:tcPr>
          <w:p w14:paraId="077DE9CA">
            <w:pPr>
              <w:pStyle w:val="9"/>
              <w:rPr>
                <w:rFonts w:hint="eastAsia" w:ascii="仿宋" w:hAnsi="仿宋" w:eastAsia="仿宋" w:cs="仿宋"/>
              </w:rPr>
            </w:pPr>
          </w:p>
        </w:tc>
        <w:tc>
          <w:tcPr>
            <w:tcW w:w="1107" w:type="dxa"/>
            <w:vAlign w:val="top"/>
          </w:tcPr>
          <w:p w14:paraId="33621A19">
            <w:pPr>
              <w:pStyle w:val="9"/>
              <w:rPr>
                <w:rFonts w:hint="eastAsia" w:ascii="仿宋" w:hAnsi="仿宋" w:eastAsia="仿宋" w:cs="仿宋"/>
              </w:rPr>
            </w:pPr>
          </w:p>
        </w:tc>
        <w:tc>
          <w:tcPr>
            <w:tcW w:w="1102" w:type="dxa"/>
            <w:tcBorders>
              <w:right w:val="single" w:color="000000" w:sz="12" w:space="0"/>
            </w:tcBorders>
            <w:vAlign w:val="top"/>
          </w:tcPr>
          <w:p w14:paraId="5AC49D43">
            <w:pPr>
              <w:pStyle w:val="9"/>
              <w:rPr>
                <w:rFonts w:hint="eastAsia" w:ascii="仿宋" w:hAnsi="仿宋" w:eastAsia="仿宋" w:cs="仿宋"/>
              </w:rPr>
            </w:pPr>
          </w:p>
        </w:tc>
      </w:tr>
      <w:tr w14:paraId="74D6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417D6BE">
            <w:pPr>
              <w:spacing w:before="73"/>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5E88EF7">
            <w:pPr>
              <w:spacing w:before="73" w:line="220" w:lineRule="auto"/>
              <w:ind w:left="25"/>
              <w:rPr>
                <w:rFonts w:hint="eastAsia" w:ascii="仿宋" w:hAnsi="仿宋" w:eastAsia="仿宋" w:cs="仿宋"/>
                <w:sz w:val="17"/>
                <w:szCs w:val="17"/>
              </w:rPr>
            </w:pPr>
            <w:r>
              <w:rPr>
                <w:rFonts w:hint="eastAsia" w:ascii="仿宋" w:hAnsi="仿宋" w:eastAsia="仿宋" w:cs="仿宋"/>
                <w:spacing w:val="-3"/>
                <w:sz w:val="17"/>
                <w:szCs w:val="17"/>
              </w:rPr>
              <w:t>清理现场</w:t>
            </w:r>
          </w:p>
        </w:tc>
        <w:tc>
          <w:tcPr>
            <w:tcW w:w="1361" w:type="dxa"/>
            <w:vAlign w:val="top"/>
          </w:tcPr>
          <w:p w14:paraId="38329D05">
            <w:pPr>
              <w:spacing w:before="73" w:line="241"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42A14472">
            <w:pPr>
              <w:pStyle w:val="9"/>
              <w:rPr>
                <w:rFonts w:hint="eastAsia" w:ascii="仿宋" w:hAnsi="仿宋" w:eastAsia="仿宋" w:cs="仿宋"/>
              </w:rPr>
            </w:pPr>
          </w:p>
        </w:tc>
        <w:tc>
          <w:tcPr>
            <w:tcW w:w="1107" w:type="dxa"/>
            <w:vAlign w:val="top"/>
          </w:tcPr>
          <w:p w14:paraId="5BA7B299">
            <w:pPr>
              <w:pStyle w:val="9"/>
              <w:rPr>
                <w:rFonts w:hint="eastAsia" w:ascii="仿宋" w:hAnsi="仿宋" w:eastAsia="仿宋" w:cs="仿宋"/>
              </w:rPr>
            </w:pPr>
          </w:p>
        </w:tc>
        <w:tc>
          <w:tcPr>
            <w:tcW w:w="1102" w:type="dxa"/>
            <w:tcBorders>
              <w:right w:val="single" w:color="000000" w:sz="12" w:space="0"/>
            </w:tcBorders>
            <w:vAlign w:val="top"/>
          </w:tcPr>
          <w:p w14:paraId="02F8F505">
            <w:pPr>
              <w:pStyle w:val="9"/>
              <w:rPr>
                <w:rFonts w:hint="eastAsia" w:ascii="仿宋" w:hAnsi="仿宋" w:eastAsia="仿宋" w:cs="仿宋"/>
              </w:rPr>
            </w:pPr>
          </w:p>
        </w:tc>
      </w:tr>
      <w:tr w14:paraId="4C207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E76C4BA">
            <w:pPr>
              <w:spacing w:before="75"/>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573D4494">
            <w:pPr>
              <w:spacing w:before="75" w:line="219" w:lineRule="auto"/>
              <w:ind w:left="25"/>
              <w:rPr>
                <w:rFonts w:hint="eastAsia" w:ascii="仿宋" w:hAnsi="仿宋" w:eastAsia="仿宋" w:cs="仿宋"/>
                <w:sz w:val="17"/>
                <w:szCs w:val="17"/>
              </w:rPr>
            </w:pPr>
            <w:r>
              <w:rPr>
                <w:rFonts w:hint="eastAsia" w:ascii="仿宋" w:hAnsi="仿宋" w:eastAsia="仿宋" w:cs="仿宋"/>
                <w:spacing w:val="-2"/>
                <w:sz w:val="17"/>
                <w:szCs w:val="17"/>
              </w:rPr>
              <w:t>砍伐树木、挖除树根</w:t>
            </w:r>
          </w:p>
        </w:tc>
        <w:tc>
          <w:tcPr>
            <w:tcW w:w="1361" w:type="dxa"/>
            <w:vAlign w:val="top"/>
          </w:tcPr>
          <w:p w14:paraId="2A3E8D5E">
            <w:pPr>
              <w:spacing w:before="75" w:line="219" w:lineRule="auto"/>
              <w:ind w:left="604"/>
              <w:rPr>
                <w:rFonts w:hint="eastAsia" w:ascii="仿宋" w:hAnsi="仿宋" w:eastAsia="仿宋" w:cs="仿宋"/>
                <w:sz w:val="17"/>
                <w:szCs w:val="17"/>
              </w:rPr>
            </w:pPr>
            <w:r>
              <w:rPr>
                <w:rFonts w:hint="eastAsia" w:ascii="仿宋" w:hAnsi="仿宋" w:eastAsia="仿宋" w:cs="仿宋"/>
                <w:sz w:val="17"/>
                <w:szCs w:val="17"/>
              </w:rPr>
              <w:t>棵</w:t>
            </w:r>
          </w:p>
        </w:tc>
        <w:tc>
          <w:tcPr>
            <w:tcW w:w="1450" w:type="dxa"/>
            <w:vAlign w:val="top"/>
          </w:tcPr>
          <w:p w14:paraId="18B02556">
            <w:pPr>
              <w:pStyle w:val="9"/>
              <w:rPr>
                <w:rFonts w:hint="eastAsia" w:ascii="仿宋" w:hAnsi="仿宋" w:eastAsia="仿宋" w:cs="仿宋"/>
              </w:rPr>
            </w:pPr>
          </w:p>
        </w:tc>
        <w:tc>
          <w:tcPr>
            <w:tcW w:w="1107" w:type="dxa"/>
            <w:vAlign w:val="top"/>
          </w:tcPr>
          <w:p w14:paraId="3407137E">
            <w:pPr>
              <w:pStyle w:val="9"/>
              <w:rPr>
                <w:rFonts w:hint="eastAsia" w:ascii="仿宋" w:hAnsi="仿宋" w:eastAsia="仿宋" w:cs="仿宋"/>
              </w:rPr>
            </w:pPr>
          </w:p>
        </w:tc>
        <w:tc>
          <w:tcPr>
            <w:tcW w:w="1102" w:type="dxa"/>
            <w:tcBorders>
              <w:right w:val="single" w:color="000000" w:sz="12" w:space="0"/>
            </w:tcBorders>
            <w:vAlign w:val="top"/>
          </w:tcPr>
          <w:p w14:paraId="4D425324">
            <w:pPr>
              <w:pStyle w:val="9"/>
              <w:rPr>
                <w:rFonts w:hint="eastAsia" w:ascii="仿宋" w:hAnsi="仿宋" w:eastAsia="仿宋" w:cs="仿宋"/>
              </w:rPr>
            </w:pPr>
          </w:p>
        </w:tc>
      </w:tr>
      <w:tr w14:paraId="1B64E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BE294B9">
            <w:pPr>
              <w:spacing w:before="95" w:line="183" w:lineRule="auto"/>
              <w:ind w:left="420"/>
              <w:rPr>
                <w:rFonts w:hint="eastAsia" w:ascii="仿宋" w:hAnsi="仿宋" w:eastAsia="仿宋" w:cs="仿宋"/>
                <w:sz w:val="17"/>
                <w:szCs w:val="17"/>
              </w:rPr>
            </w:pPr>
            <w:r>
              <w:rPr>
                <w:rFonts w:hint="eastAsia" w:ascii="仿宋" w:hAnsi="仿宋" w:eastAsia="仿宋" w:cs="仿宋"/>
                <w:spacing w:val="-2"/>
                <w:sz w:val="17"/>
                <w:szCs w:val="17"/>
              </w:rPr>
              <w:t>202-2</w:t>
            </w:r>
          </w:p>
        </w:tc>
        <w:tc>
          <w:tcPr>
            <w:tcW w:w="3340" w:type="dxa"/>
            <w:vAlign w:val="top"/>
          </w:tcPr>
          <w:p w14:paraId="510D9943">
            <w:pPr>
              <w:spacing w:before="68" w:line="219" w:lineRule="auto"/>
              <w:ind w:left="24"/>
              <w:rPr>
                <w:rFonts w:hint="eastAsia" w:ascii="仿宋" w:hAnsi="仿宋" w:eastAsia="仿宋" w:cs="仿宋"/>
                <w:sz w:val="17"/>
                <w:szCs w:val="17"/>
              </w:rPr>
            </w:pPr>
            <w:r>
              <w:rPr>
                <w:rFonts w:hint="eastAsia" w:ascii="仿宋" w:hAnsi="仿宋" w:eastAsia="仿宋" w:cs="仿宋"/>
                <w:spacing w:val="-2"/>
                <w:sz w:val="17"/>
                <w:szCs w:val="17"/>
              </w:rPr>
              <w:t>挖除旧路面</w:t>
            </w:r>
          </w:p>
        </w:tc>
        <w:tc>
          <w:tcPr>
            <w:tcW w:w="1361" w:type="dxa"/>
            <w:vAlign w:val="top"/>
          </w:tcPr>
          <w:p w14:paraId="7C9621FA">
            <w:pPr>
              <w:pStyle w:val="9"/>
              <w:rPr>
                <w:rFonts w:hint="eastAsia" w:ascii="仿宋" w:hAnsi="仿宋" w:eastAsia="仿宋" w:cs="仿宋"/>
              </w:rPr>
            </w:pPr>
          </w:p>
        </w:tc>
        <w:tc>
          <w:tcPr>
            <w:tcW w:w="1450" w:type="dxa"/>
            <w:vAlign w:val="top"/>
          </w:tcPr>
          <w:p w14:paraId="7883599F">
            <w:pPr>
              <w:pStyle w:val="9"/>
              <w:rPr>
                <w:rFonts w:hint="eastAsia" w:ascii="仿宋" w:hAnsi="仿宋" w:eastAsia="仿宋" w:cs="仿宋"/>
              </w:rPr>
            </w:pPr>
          </w:p>
        </w:tc>
        <w:tc>
          <w:tcPr>
            <w:tcW w:w="1107" w:type="dxa"/>
            <w:vAlign w:val="top"/>
          </w:tcPr>
          <w:p w14:paraId="781D3735">
            <w:pPr>
              <w:pStyle w:val="9"/>
              <w:rPr>
                <w:rFonts w:hint="eastAsia" w:ascii="仿宋" w:hAnsi="仿宋" w:eastAsia="仿宋" w:cs="仿宋"/>
              </w:rPr>
            </w:pPr>
          </w:p>
        </w:tc>
        <w:tc>
          <w:tcPr>
            <w:tcW w:w="1102" w:type="dxa"/>
            <w:tcBorders>
              <w:right w:val="single" w:color="000000" w:sz="12" w:space="0"/>
            </w:tcBorders>
            <w:vAlign w:val="top"/>
          </w:tcPr>
          <w:p w14:paraId="6ACEA246">
            <w:pPr>
              <w:pStyle w:val="9"/>
              <w:rPr>
                <w:rFonts w:hint="eastAsia" w:ascii="仿宋" w:hAnsi="仿宋" w:eastAsia="仿宋" w:cs="仿宋"/>
              </w:rPr>
            </w:pPr>
          </w:p>
        </w:tc>
      </w:tr>
      <w:tr w14:paraId="640C2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C60E4CE">
            <w:pPr>
              <w:spacing w:before="76"/>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3C7D653F">
            <w:pPr>
              <w:spacing w:before="76" w:line="219" w:lineRule="auto"/>
              <w:ind w:left="27"/>
              <w:rPr>
                <w:rFonts w:hint="eastAsia" w:ascii="仿宋" w:hAnsi="仿宋" w:eastAsia="仿宋" w:cs="仿宋"/>
                <w:sz w:val="17"/>
                <w:szCs w:val="17"/>
              </w:rPr>
            </w:pPr>
            <w:r>
              <w:rPr>
                <w:rFonts w:hint="eastAsia" w:ascii="仿宋" w:hAnsi="仿宋" w:eastAsia="仿宋" w:cs="仿宋"/>
                <w:spacing w:val="-2"/>
                <w:sz w:val="17"/>
                <w:szCs w:val="17"/>
              </w:rPr>
              <w:t>水泥混凝土路面</w:t>
            </w:r>
          </w:p>
        </w:tc>
        <w:tc>
          <w:tcPr>
            <w:tcW w:w="1361" w:type="dxa"/>
            <w:vAlign w:val="top"/>
          </w:tcPr>
          <w:p w14:paraId="6AA7A764">
            <w:pPr>
              <w:spacing w:before="76"/>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F550EE8">
            <w:pPr>
              <w:pStyle w:val="9"/>
              <w:rPr>
                <w:rFonts w:hint="eastAsia" w:ascii="仿宋" w:hAnsi="仿宋" w:eastAsia="仿宋" w:cs="仿宋"/>
              </w:rPr>
            </w:pPr>
          </w:p>
        </w:tc>
        <w:tc>
          <w:tcPr>
            <w:tcW w:w="1107" w:type="dxa"/>
            <w:vAlign w:val="top"/>
          </w:tcPr>
          <w:p w14:paraId="10B8359B">
            <w:pPr>
              <w:pStyle w:val="9"/>
              <w:rPr>
                <w:rFonts w:hint="eastAsia" w:ascii="仿宋" w:hAnsi="仿宋" w:eastAsia="仿宋" w:cs="仿宋"/>
              </w:rPr>
            </w:pPr>
          </w:p>
        </w:tc>
        <w:tc>
          <w:tcPr>
            <w:tcW w:w="1102" w:type="dxa"/>
            <w:tcBorders>
              <w:right w:val="single" w:color="000000" w:sz="12" w:space="0"/>
            </w:tcBorders>
            <w:vAlign w:val="top"/>
          </w:tcPr>
          <w:p w14:paraId="7B308020">
            <w:pPr>
              <w:pStyle w:val="9"/>
              <w:rPr>
                <w:rFonts w:hint="eastAsia" w:ascii="仿宋" w:hAnsi="仿宋" w:eastAsia="仿宋" w:cs="仿宋"/>
              </w:rPr>
            </w:pPr>
          </w:p>
        </w:tc>
      </w:tr>
      <w:tr w14:paraId="31150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6C1B6A1">
            <w:pPr>
              <w:spacing w:before="70" w:line="232"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3E3B64CC">
            <w:pPr>
              <w:spacing w:before="69" w:line="219" w:lineRule="auto"/>
              <w:ind w:left="25"/>
              <w:rPr>
                <w:rFonts w:hint="eastAsia" w:ascii="仿宋" w:hAnsi="仿宋" w:eastAsia="仿宋" w:cs="仿宋"/>
                <w:sz w:val="17"/>
                <w:szCs w:val="17"/>
              </w:rPr>
            </w:pPr>
            <w:r>
              <w:rPr>
                <w:rFonts w:hint="eastAsia" w:ascii="仿宋" w:hAnsi="仿宋" w:eastAsia="仿宋" w:cs="仿宋"/>
                <w:spacing w:val="-2"/>
                <w:sz w:val="17"/>
                <w:szCs w:val="17"/>
              </w:rPr>
              <w:t>沥青混凝土路面</w:t>
            </w:r>
          </w:p>
        </w:tc>
        <w:tc>
          <w:tcPr>
            <w:tcW w:w="1361" w:type="dxa"/>
            <w:vAlign w:val="top"/>
          </w:tcPr>
          <w:p w14:paraId="24A0AA94">
            <w:pPr>
              <w:spacing w:before="70" w:line="23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A6F0105">
            <w:pPr>
              <w:pStyle w:val="9"/>
              <w:rPr>
                <w:rFonts w:hint="eastAsia" w:ascii="仿宋" w:hAnsi="仿宋" w:eastAsia="仿宋" w:cs="仿宋"/>
              </w:rPr>
            </w:pPr>
          </w:p>
        </w:tc>
        <w:tc>
          <w:tcPr>
            <w:tcW w:w="1107" w:type="dxa"/>
            <w:vAlign w:val="top"/>
          </w:tcPr>
          <w:p w14:paraId="146A3CC8">
            <w:pPr>
              <w:pStyle w:val="9"/>
              <w:rPr>
                <w:rFonts w:hint="eastAsia" w:ascii="仿宋" w:hAnsi="仿宋" w:eastAsia="仿宋" w:cs="仿宋"/>
              </w:rPr>
            </w:pPr>
          </w:p>
        </w:tc>
        <w:tc>
          <w:tcPr>
            <w:tcW w:w="1102" w:type="dxa"/>
            <w:tcBorders>
              <w:right w:val="single" w:color="000000" w:sz="12" w:space="0"/>
            </w:tcBorders>
            <w:vAlign w:val="top"/>
          </w:tcPr>
          <w:p w14:paraId="0719EE14">
            <w:pPr>
              <w:pStyle w:val="9"/>
              <w:rPr>
                <w:rFonts w:hint="eastAsia" w:ascii="仿宋" w:hAnsi="仿宋" w:eastAsia="仿宋" w:cs="仿宋"/>
              </w:rPr>
            </w:pPr>
          </w:p>
        </w:tc>
      </w:tr>
      <w:tr w14:paraId="559FC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8AC44E9">
            <w:pPr>
              <w:spacing w:before="77" w:line="239"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1EDB98F7">
            <w:pPr>
              <w:spacing w:before="78" w:line="219" w:lineRule="auto"/>
              <w:ind w:left="24"/>
              <w:rPr>
                <w:rFonts w:hint="eastAsia" w:ascii="仿宋" w:hAnsi="仿宋" w:eastAsia="仿宋" w:cs="仿宋"/>
                <w:sz w:val="17"/>
                <w:szCs w:val="17"/>
              </w:rPr>
            </w:pPr>
            <w:r>
              <w:rPr>
                <w:rFonts w:hint="eastAsia" w:ascii="仿宋" w:hAnsi="仿宋" w:eastAsia="仿宋" w:cs="仿宋"/>
                <w:spacing w:val="-2"/>
                <w:sz w:val="17"/>
                <w:szCs w:val="17"/>
              </w:rPr>
              <w:t>砂砾（碎石)路面</w:t>
            </w:r>
          </w:p>
        </w:tc>
        <w:tc>
          <w:tcPr>
            <w:tcW w:w="1361" w:type="dxa"/>
            <w:vAlign w:val="top"/>
          </w:tcPr>
          <w:p w14:paraId="319CE8AD">
            <w:pPr>
              <w:spacing w:before="77" w:line="23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2215881">
            <w:pPr>
              <w:pStyle w:val="9"/>
              <w:rPr>
                <w:rFonts w:hint="eastAsia" w:ascii="仿宋" w:hAnsi="仿宋" w:eastAsia="仿宋" w:cs="仿宋"/>
              </w:rPr>
            </w:pPr>
          </w:p>
        </w:tc>
        <w:tc>
          <w:tcPr>
            <w:tcW w:w="1107" w:type="dxa"/>
            <w:vAlign w:val="top"/>
          </w:tcPr>
          <w:p w14:paraId="1276CCF1">
            <w:pPr>
              <w:pStyle w:val="9"/>
              <w:rPr>
                <w:rFonts w:hint="eastAsia" w:ascii="仿宋" w:hAnsi="仿宋" w:eastAsia="仿宋" w:cs="仿宋"/>
              </w:rPr>
            </w:pPr>
          </w:p>
        </w:tc>
        <w:tc>
          <w:tcPr>
            <w:tcW w:w="1102" w:type="dxa"/>
            <w:tcBorders>
              <w:right w:val="single" w:color="000000" w:sz="12" w:space="0"/>
            </w:tcBorders>
            <w:vAlign w:val="top"/>
          </w:tcPr>
          <w:p w14:paraId="68D4BC45">
            <w:pPr>
              <w:pStyle w:val="9"/>
              <w:rPr>
                <w:rFonts w:hint="eastAsia" w:ascii="仿宋" w:hAnsi="仿宋" w:eastAsia="仿宋" w:cs="仿宋"/>
              </w:rPr>
            </w:pPr>
          </w:p>
        </w:tc>
      </w:tr>
      <w:tr w14:paraId="6F86C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56E07C8">
            <w:pPr>
              <w:spacing w:before="105" w:line="183" w:lineRule="auto"/>
              <w:ind w:left="420"/>
              <w:rPr>
                <w:rFonts w:hint="eastAsia" w:ascii="仿宋" w:hAnsi="仿宋" w:eastAsia="仿宋" w:cs="仿宋"/>
                <w:sz w:val="17"/>
                <w:szCs w:val="17"/>
              </w:rPr>
            </w:pPr>
            <w:r>
              <w:rPr>
                <w:rFonts w:hint="eastAsia" w:ascii="仿宋" w:hAnsi="仿宋" w:eastAsia="仿宋" w:cs="仿宋"/>
                <w:spacing w:val="-2"/>
                <w:sz w:val="17"/>
                <w:szCs w:val="17"/>
              </w:rPr>
              <w:t>202-3</w:t>
            </w:r>
          </w:p>
        </w:tc>
        <w:tc>
          <w:tcPr>
            <w:tcW w:w="3340" w:type="dxa"/>
            <w:vAlign w:val="top"/>
          </w:tcPr>
          <w:p w14:paraId="065BB0FB">
            <w:pPr>
              <w:spacing w:before="78" w:line="219" w:lineRule="auto"/>
              <w:ind w:left="25"/>
              <w:rPr>
                <w:rFonts w:hint="eastAsia" w:ascii="仿宋" w:hAnsi="仿宋" w:eastAsia="仿宋" w:cs="仿宋"/>
                <w:sz w:val="17"/>
                <w:szCs w:val="17"/>
              </w:rPr>
            </w:pPr>
            <w:r>
              <w:rPr>
                <w:rFonts w:hint="eastAsia" w:ascii="仿宋" w:hAnsi="仿宋" w:eastAsia="仿宋" w:cs="仿宋"/>
                <w:spacing w:val="-2"/>
                <w:sz w:val="17"/>
                <w:szCs w:val="17"/>
              </w:rPr>
              <w:t>拆除结构物</w:t>
            </w:r>
          </w:p>
        </w:tc>
        <w:tc>
          <w:tcPr>
            <w:tcW w:w="1361" w:type="dxa"/>
            <w:vAlign w:val="top"/>
          </w:tcPr>
          <w:p w14:paraId="1DACBC9F">
            <w:pPr>
              <w:pStyle w:val="9"/>
              <w:rPr>
                <w:rFonts w:hint="eastAsia" w:ascii="仿宋" w:hAnsi="仿宋" w:eastAsia="仿宋" w:cs="仿宋"/>
              </w:rPr>
            </w:pPr>
          </w:p>
        </w:tc>
        <w:tc>
          <w:tcPr>
            <w:tcW w:w="1450" w:type="dxa"/>
            <w:vAlign w:val="top"/>
          </w:tcPr>
          <w:p w14:paraId="468BAEB3">
            <w:pPr>
              <w:pStyle w:val="9"/>
              <w:rPr>
                <w:rFonts w:hint="eastAsia" w:ascii="仿宋" w:hAnsi="仿宋" w:eastAsia="仿宋" w:cs="仿宋"/>
              </w:rPr>
            </w:pPr>
          </w:p>
        </w:tc>
        <w:tc>
          <w:tcPr>
            <w:tcW w:w="1107" w:type="dxa"/>
            <w:vAlign w:val="top"/>
          </w:tcPr>
          <w:p w14:paraId="15467A10">
            <w:pPr>
              <w:pStyle w:val="9"/>
              <w:rPr>
                <w:rFonts w:hint="eastAsia" w:ascii="仿宋" w:hAnsi="仿宋" w:eastAsia="仿宋" w:cs="仿宋"/>
              </w:rPr>
            </w:pPr>
          </w:p>
        </w:tc>
        <w:tc>
          <w:tcPr>
            <w:tcW w:w="1102" w:type="dxa"/>
            <w:tcBorders>
              <w:right w:val="single" w:color="000000" w:sz="12" w:space="0"/>
            </w:tcBorders>
            <w:vAlign w:val="top"/>
          </w:tcPr>
          <w:p w14:paraId="5D910CDC">
            <w:pPr>
              <w:pStyle w:val="9"/>
              <w:rPr>
                <w:rFonts w:hint="eastAsia" w:ascii="仿宋" w:hAnsi="仿宋" w:eastAsia="仿宋" w:cs="仿宋"/>
              </w:rPr>
            </w:pPr>
          </w:p>
        </w:tc>
      </w:tr>
      <w:tr w14:paraId="546C6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1EB3603">
            <w:pPr>
              <w:spacing w:before="72" w:line="230"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1E1FF70">
            <w:pPr>
              <w:spacing w:before="72" w:line="219" w:lineRule="auto"/>
              <w:ind w:left="23"/>
              <w:rPr>
                <w:rFonts w:hint="eastAsia" w:ascii="仿宋" w:hAnsi="仿宋" w:eastAsia="仿宋" w:cs="仿宋"/>
                <w:sz w:val="17"/>
                <w:szCs w:val="17"/>
              </w:rPr>
            </w:pPr>
            <w:r>
              <w:rPr>
                <w:rFonts w:hint="eastAsia" w:ascii="仿宋" w:hAnsi="仿宋" w:eastAsia="仿宋" w:cs="仿宋"/>
                <w:spacing w:val="-2"/>
                <w:sz w:val="17"/>
                <w:szCs w:val="17"/>
              </w:rPr>
              <w:t>钢筋混凝土结构</w:t>
            </w:r>
          </w:p>
        </w:tc>
        <w:tc>
          <w:tcPr>
            <w:tcW w:w="1361" w:type="dxa"/>
            <w:vAlign w:val="top"/>
          </w:tcPr>
          <w:p w14:paraId="6EEDC28D">
            <w:pPr>
              <w:spacing w:before="72" w:line="230"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6898291">
            <w:pPr>
              <w:pStyle w:val="9"/>
              <w:rPr>
                <w:rFonts w:hint="eastAsia" w:ascii="仿宋" w:hAnsi="仿宋" w:eastAsia="仿宋" w:cs="仿宋"/>
              </w:rPr>
            </w:pPr>
          </w:p>
        </w:tc>
        <w:tc>
          <w:tcPr>
            <w:tcW w:w="1107" w:type="dxa"/>
            <w:vAlign w:val="top"/>
          </w:tcPr>
          <w:p w14:paraId="7C5F763E">
            <w:pPr>
              <w:pStyle w:val="9"/>
              <w:rPr>
                <w:rFonts w:hint="eastAsia" w:ascii="仿宋" w:hAnsi="仿宋" w:eastAsia="仿宋" w:cs="仿宋"/>
              </w:rPr>
            </w:pPr>
          </w:p>
        </w:tc>
        <w:tc>
          <w:tcPr>
            <w:tcW w:w="1102" w:type="dxa"/>
            <w:tcBorders>
              <w:right w:val="single" w:color="000000" w:sz="12" w:space="0"/>
            </w:tcBorders>
            <w:vAlign w:val="top"/>
          </w:tcPr>
          <w:p w14:paraId="406FA2D8">
            <w:pPr>
              <w:pStyle w:val="9"/>
              <w:rPr>
                <w:rFonts w:hint="eastAsia" w:ascii="仿宋" w:hAnsi="仿宋" w:eastAsia="仿宋" w:cs="仿宋"/>
              </w:rPr>
            </w:pPr>
          </w:p>
        </w:tc>
      </w:tr>
      <w:tr w14:paraId="6D881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DFA6338">
            <w:pPr>
              <w:spacing w:before="79" w:line="237"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5F057A29">
            <w:pPr>
              <w:spacing w:before="79" w:line="220" w:lineRule="auto"/>
              <w:ind w:left="27"/>
              <w:rPr>
                <w:rFonts w:hint="eastAsia" w:ascii="仿宋" w:hAnsi="仿宋" w:eastAsia="仿宋" w:cs="仿宋"/>
                <w:sz w:val="17"/>
                <w:szCs w:val="17"/>
              </w:rPr>
            </w:pPr>
            <w:r>
              <w:rPr>
                <w:rFonts w:hint="eastAsia" w:ascii="仿宋" w:hAnsi="仿宋" w:eastAsia="仿宋" w:cs="仿宋"/>
                <w:spacing w:val="-3"/>
                <w:sz w:val="17"/>
                <w:szCs w:val="17"/>
              </w:rPr>
              <w:t>混凝土结构</w:t>
            </w:r>
          </w:p>
        </w:tc>
        <w:tc>
          <w:tcPr>
            <w:tcW w:w="1361" w:type="dxa"/>
            <w:vAlign w:val="top"/>
          </w:tcPr>
          <w:p w14:paraId="5A33B81F">
            <w:pPr>
              <w:spacing w:before="79" w:line="237"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C6A08B5">
            <w:pPr>
              <w:pStyle w:val="9"/>
              <w:rPr>
                <w:rFonts w:hint="eastAsia" w:ascii="仿宋" w:hAnsi="仿宋" w:eastAsia="仿宋" w:cs="仿宋"/>
              </w:rPr>
            </w:pPr>
          </w:p>
        </w:tc>
        <w:tc>
          <w:tcPr>
            <w:tcW w:w="1107" w:type="dxa"/>
            <w:vAlign w:val="top"/>
          </w:tcPr>
          <w:p w14:paraId="7AD72C35">
            <w:pPr>
              <w:pStyle w:val="9"/>
              <w:rPr>
                <w:rFonts w:hint="eastAsia" w:ascii="仿宋" w:hAnsi="仿宋" w:eastAsia="仿宋" w:cs="仿宋"/>
              </w:rPr>
            </w:pPr>
          </w:p>
        </w:tc>
        <w:tc>
          <w:tcPr>
            <w:tcW w:w="1102" w:type="dxa"/>
            <w:tcBorders>
              <w:right w:val="single" w:color="000000" w:sz="12" w:space="0"/>
            </w:tcBorders>
            <w:vAlign w:val="top"/>
          </w:tcPr>
          <w:p w14:paraId="16DB78D4">
            <w:pPr>
              <w:pStyle w:val="9"/>
              <w:rPr>
                <w:rFonts w:hint="eastAsia" w:ascii="仿宋" w:hAnsi="仿宋" w:eastAsia="仿宋" w:cs="仿宋"/>
              </w:rPr>
            </w:pPr>
          </w:p>
        </w:tc>
      </w:tr>
      <w:tr w14:paraId="34710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26A78CE">
            <w:pPr>
              <w:spacing w:before="80" w:line="236"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3AF3767E">
            <w:pPr>
              <w:spacing w:before="81" w:line="220" w:lineRule="auto"/>
              <w:ind w:left="25"/>
              <w:rPr>
                <w:rFonts w:hint="eastAsia" w:ascii="仿宋" w:hAnsi="仿宋" w:eastAsia="仿宋" w:cs="仿宋"/>
                <w:sz w:val="17"/>
                <w:szCs w:val="17"/>
              </w:rPr>
            </w:pPr>
            <w:r>
              <w:rPr>
                <w:rFonts w:hint="eastAsia" w:ascii="仿宋" w:hAnsi="仿宋" w:eastAsia="仿宋" w:cs="仿宋"/>
                <w:spacing w:val="-2"/>
                <w:sz w:val="17"/>
                <w:szCs w:val="17"/>
              </w:rPr>
              <w:t>砖、石及其他砌体结构</w:t>
            </w:r>
          </w:p>
        </w:tc>
        <w:tc>
          <w:tcPr>
            <w:tcW w:w="1361" w:type="dxa"/>
            <w:vAlign w:val="top"/>
          </w:tcPr>
          <w:p w14:paraId="7B77224D">
            <w:pPr>
              <w:spacing w:before="80" w:line="236"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78C869C4">
            <w:pPr>
              <w:pStyle w:val="9"/>
              <w:rPr>
                <w:rFonts w:hint="eastAsia" w:ascii="仿宋" w:hAnsi="仿宋" w:eastAsia="仿宋" w:cs="仿宋"/>
              </w:rPr>
            </w:pPr>
          </w:p>
        </w:tc>
        <w:tc>
          <w:tcPr>
            <w:tcW w:w="1107" w:type="dxa"/>
            <w:vAlign w:val="top"/>
          </w:tcPr>
          <w:p w14:paraId="50F2226B">
            <w:pPr>
              <w:pStyle w:val="9"/>
              <w:rPr>
                <w:rFonts w:hint="eastAsia" w:ascii="仿宋" w:hAnsi="仿宋" w:eastAsia="仿宋" w:cs="仿宋"/>
              </w:rPr>
            </w:pPr>
          </w:p>
        </w:tc>
        <w:tc>
          <w:tcPr>
            <w:tcW w:w="1102" w:type="dxa"/>
            <w:tcBorders>
              <w:right w:val="single" w:color="000000" w:sz="12" w:space="0"/>
            </w:tcBorders>
            <w:vAlign w:val="top"/>
          </w:tcPr>
          <w:p w14:paraId="1D4B5C04">
            <w:pPr>
              <w:pStyle w:val="9"/>
              <w:rPr>
                <w:rFonts w:hint="eastAsia" w:ascii="仿宋" w:hAnsi="仿宋" w:eastAsia="仿宋" w:cs="仿宋"/>
              </w:rPr>
            </w:pPr>
          </w:p>
        </w:tc>
      </w:tr>
      <w:tr w14:paraId="2D507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72E15FB">
            <w:pPr>
              <w:spacing w:before="100" w:line="184" w:lineRule="auto"/>
              <w:ind w:left="420"/>
              <w:rPr>
                <w:rFonts w:hint="eastAsia" w:ascii="仿宋" w:hAnsi="仿宋" w:eastAsia="仿宋" w:cs="仿宋"/>
                <w:sz w:val="17"/>
                <w:szCs w:val="17"/>
              </w:rPr>
            </w:pPr>
            <w:r>
              <w:rPr>
                <w:rFonts w:hint="eastAsia" w:ascii="仿宋" w:hAnsi="仿宋" w:eastAsia="仿宋" w:cs="仿宋"/>
                <w:spacing w:val="-2"/>
                <w:sz w:val="17"/>
                <w:szCs w:val="17"/>
              </w:rPr>
              <w:t>203-1</w:t>
            </w:r>
          </w:p>
        </w:tc>
        <w:tc>
          <w:tcPr>
            <w:tcW w:w="3340" w:type="dxa"/>
            <w:vAlign w:val="top"/>
          </w:tcPr>
          <w:p w14:paraId="1E7B2FD5">
            <w:pPr>
              <w:spacing w:before="75" w:line="219" w:lineRule="auto"/>
              <w:ind w:left="26"/>
              <w:rPr>
                <w:rFonts w:hint="eastAsia" w:ascii="仿宋" w:hAnsi="仿宋" w:eastAsia="仿宋" w:cs="仿宋"/>
                <w:sz w:val="17"/>
                <w:szCs w:val="17"/>
              </w:rPr>
            </w:pPr>
            <w:r>
              <w:rPr>
                <w:rFonts w:hint="eastAsia" w:ascii="仿宋" w:hAnsi="仿宋" w:eastAsia="仿宋" w:cs="仿宋"/>
                <w:spacing w:val="-3"/>
                <w:sz w:val="17"/>
                <w:szCs w:val="17"/>
              </w:rPr>
              <w:t>路基挖方</w:t>
            </w:r>
          </w:p>
        </w:tc>
        <w:tc>
          <w:tcPr>
            <w:tcW w:w="1361" w:type="dxa"/>
            <w:vAlign w:val="top"/>
          </w:tcPr>
          <w:p w14:paraId="7FE7DA65">
            <w:pPr>
              <w:pStyle w:val="9"/>
              <w:rPr>
                <w:rFonts w:hint="eastAsia" w:ascii="仿宋" w:hAnsi="仿宋" w:eastAsia="仿宋" w:cs="仿宋"/>
              </w:rPr>
            </w:pPr>
          </w:p>
        </w:tc>
        <w:tc>
          <w:tcPr>
            <w:tcW w:w="1450" w:type="dxa"/>
            <w:vAlign w:val="top"/>
          </w:tcPr>
          <w:p w14:paraId="19D322F7">
            <w:pPr>
              <w:pStyle w:val="9"/>
              <w:rPr>
                <w:rFonts w:hint="eastAsia" w:ascii="仿宋" w:hAnsi="仿宋" w:eastAsia="仿宋" w:cs="仿宋"/>
              </w:rPr>
            </w:pPr>
          </w:p>
        </w:tc>
        <w:tc>
          <w:tcPr>
            <w:tcW w:w="1107" w:type="dxa"/>
            <w:vAlign w:val="top"/>
          </w:tcPr>
          <w:p w14:paraId="5DFD018E">
            <w:pPr>
              <w:pStyle w:val="9"/>
              <w:rPr>
                <w:rFonts w:hint="eastAsia" w:ascii="仿宋" w:hAnsi="仿宋" w:eastAsia="仿宋" w:cs="仿宋"/>
              </w:rPr>
            </w:pPr>
          </w:p>
        </w:tc>
        <w:tc>
          <w:tcPr>
            <w:tcW w:w="1102" w:type="dxa"/>
            <w:tcBorders>
              <w:right w:val="single" w:color="000000" w:sz="12" w:space="0"/>
            </w:tcBorders>
            <w:vAlign w:val="top"/>
          </w:tcPr>
          <w:p w14:paraId="57816895">
            <w:pPr>
              <w:pStyle w:val="9"/>
              <w:rPr>
                <w:rFonts w:hint="eastAsia" w:ascii="仿宋" w:hAnsi="仿宋" w:eastAsia="仿宋" w:cs="仿宋"/>
              </w:rPr>
            </w:pPr>
          </w:p>
        </w:tc>
      </w:tr>
      <w:tr w14:paraId="338F3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24FEA81">
            <w:pPr>
              <w:spacing w:before="82" w:line="234"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4DB03AA">
            <w:pPr>
              <w:spacing w:before="82" w:line="221" w:lineRule="auto"/>
              <w:ind w:left="24"/>
              <w:rPr>
                <w:rFonts w:hint="eastAsia" w:ascii="仿宋" w:hAnsi="仿宋" w:eastAsia="仿宋" w:cs="仿宋"/>
                <w:sz w:val="17"/>
                <w:szCs w:val="17"/>
              </w:rPr>
            </w:pPr>
            <w:r>
              <w:rPr>
                <w:rFonts w:hint="eastAsia" w:ascii="仿宋" w:hAnsi="仿宋" w:eastAsia="仿宋" w:cs="仿宋"/>
                <w:spacing w:val="-3"/>
                <w:sz w:val="17"/>
                <w:szCs w:val="17"/>
              </w:rPr>
              <w:t>挖土方</w:t>
            </w:r>
          </w:p>
        </w:tc>
        <w:tc>
          <w:tcPr>
            <w:tcW w:w="1361" w:type="dxa"/>
            <w:vAlign w:val="top"/>
          </w:tcPr>
          <w:p w14:paraId="0FF8AEB6">
            <w:pPr>
              <w:spacing w:before="82" w:line="234"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9FEC163">
            <w:pPr>
              <w:spacing w:before="109" w:line="183" w:lineRule="auto"/>
              <w:ind w:right="6"/>
              <w:jc w:val="right"/>
              <w:rPr>
                <w:rFonts w:hint="eastAsia" w:ascii="仿宋" w:hAnsi="仿宋" w:eastAsia="仿宋" w:cs="仿宋"/>
                <w:sz w:val="17"/>
                <w:szCs w:val="17"/>
              </w:rPr>
            </w:pPr>
            <w:r>
              <w:rPr>
                <w:rFonts w:hint="eastAsia" w:ascii="仿宋" w:hAnsi="仿宋" w:eastAsia="仿宋" w:cs="仿宋"/>
                <w:spacing w:val="-1"/>
                <w:sz w:val="17"/>
                <w:szCs w:val="17"/>
              </w:rPr>
              <w:t>9673.000</w:t>
            </w:r>
          </w:p>
        </w:tc>
        <w:tc>
          <w:tcPr>
            <w:tcW w:w="1107" w:type="dxa"/>
            <w:vAlign w:val="top"/>
          </w:tcPr>
          <w:p w14:paraId="20F9F501">
            <w:pPr>
              <w:pStyle w:val="9"/>
              <w:rPr>
                <w:rFonts w:hint="eastAsia" w:ascii="仿宋" w:hAnsi="仿宋" w:eastAsia="仿宋" w:cs="仿宋"/>
              </w:rPr>
            </w:pPr>
          </w:p>
        </w:tc>
        <w:tc>
          <w:tcPr>
            <w:tcW w:w="1102" w:type="dxa"/>
            <w:tcBorders>
              <w:right w:val="single" w:color="000000" w:sz="12" w:space="0"/>
            </w:tcBorders>
            <w:vAlign w:val="top"/>
          </w:tcPr>
          <w:p w14:paraId="6D47C17E">
            <w:pPr>
              <w:spacing w:before="109" w:line="183" w:lineRule="auto"/>
              <w:jc w:val="right"/>
              <w:rPr>
                <w:rFonts w:hint="eastAsia" w:ascii="仿宋" w:hAnsi="仿宋" w:eastAsia="仿宋" w:cs="仿宋"/>
                <w:sz w:val="17"/>
                <w:szCs w:val="17"/>
              </w:rPr>
            </w:pPr>
            <w:r>
              <w:rPr>
                <w:rFonts w:hint="eastAsia" w:ascii="仿宋" w:hAnsi="仿宋" w:eastAsia="仿宋" w:cs="仿宋"/>
                <w:spacing w:val="-2"/>
                <w:sz w:val="17"/>
                <w:szCs w:val="17"/>
              </w:rPr>
              <w:t>0.00</w:t>
            </w:r>
          </w:p>
        </w:tc>
      </w:tr>
      <w:tr w14:paraId="6B4F5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7959113">
            <w:pPr>
              <w:spacing w:before="76" w:line="225"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5A451ACD">
            <w:pPr>
              <w:spacing w:before="76" w:line="221" w:lineRule="auto"/>
              <w:ind w:left="24"/>
              <w:rPr>
                <w:rFonts w:hint="eastAsia" w:ascii="仿宋" w:hAnsi="仿宋" w:eastAsia="仿宋" w:cs="仿宋"/>
                <w:sz w:val="17"/>
                <w:szCs w:val="17"/>
              </w:rPr>
            </w:pPr>
            <w:r>
              <w:rPr>
                <w:rFonts w:hint="eastAsia" w:ascii="仿宋" w:hAnsi="仿宋" w:eastAsia="仿宋" w:cs="仿宋"/>
                <w:spacing w:val="-3"/>
                <w:sz w:val="17"/>
                <w:szCs w:val="17"/>
              </w:rPr>
              <w:t>挖石方</w:t>
            </w:r>
          </w:p>
        </w:tc>
        <w:tc>
          <w:tcPr>
            <w:tcW w:w="1361" w:type="dxa"/>
            <w:vAlign w:val="top"/>
          </w:tcPr>
          <w:p w14:paraId="3A98272E">
            <w:pPr>
              <w:spacing w:before="76" w:line="225"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42CD8A5">
            <w:pPr>
              <w:pStyle w:val="9"/>
              <w:rPr>
                <w:rFonts w:hint="eastAsia" w:ascii="仿宋" w:hAnsi="仿宋" w:eastAsia="仿宋" w:cs="仿宋"/>
              </w:rPr>
            </w:pPr>
          </w:p>
        </w:tc>
        <w:tc>
          <w:tcPr>
            <w:tcW w:w="1107" w:type="dxa"/>
            <w:vAlign w:val="top"/>
          </w:tcPr>
          <w:p w14:paraId="563822FC">
            <w:pPr>
              <w:pStyle w:val="9"/>
              <w:rPr>
                <w:rFonts w:hint="eastAsia" w:ascii="仿宋" w:hAnsi="仿宋" w:eastAsia="仿宋" w:cs="仿宋"/>
              </w:rPr>
            </w:pPr>
          </w:p>
        </w:tc>
        <w:tc>
          <w:tcPr>
            <w:tcW w:w="1102" w:type="dxa"/>
            <w:tcBorders>
              <w:right w:val="single" w:color="000000" w:sz="12" w:space="0"/>
            </w:tcBorders>
            <w:vAlign w:val="top"/>
          </w:tcPr>
          <w:p w14:paraId="392EE653">
            <w:pPr>
              <w:pStyle w:val="9"/>
              <w:rPr>
                <w:rFonts w:hint="eastAsia" w:ascii="仿宋" w:hAnsi="仿宋" w:eastAsia="仿宋" w:cs="仿宋"/>
              </w:rPr>
            </w:pPr>
          </w:p>
        </w:tc>
      </w:tr>
      <w:tr w14:paraId="4A2C7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1FB95F9">
            <w:pPr>
              <w:spacing w:before="84" w:line="232"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6FAFB1DA">
            <w:pPr>
              <w:spacing w:before="84" w:line="219" w:lineRule="auto"/>
              <w:ind w:left="24"/>
              <w:rPr>
                <w:rFonts w:hint="eastAsia" w:ascii="仿宋" w:hAnsi="仿宋" w:eastAsia="仿宋" w:cs="仿宋"/>
                <w:sz w:val="17"/>
                <w:szCs w:val="17"/>
              </w:rPr>
            </w:pPr>
            <w:r>
              <w:rPr>
                <w:rFonts w:hint="eastAsia" w:ascii="仿宋" w:hAnsi="仿宋" w:eastAsia="仿宋" w:cs="仿宋"/>
                <w:spacing w:val="-2"/>
                <w:sz w:val="17"/>
                <w:szCs w:val="17"/>
              </w:rPr>
              <w:t>挖除非适用材料（不含淤泥）</w:t>
            </w:r>
          </w:p>
        </w:tc>
        <w:tc>
          <w:tcPr>
            <w:tcW w:w="1361" w:type="dxa"/>
            <w:vAlign w:val="top"/>
          </w:tcPr>
          <w:p w14:paraId="45E7837B">
            <w:pPr>
              <w:spacing w:before="84" w:line="23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74F2ADC1">
            <w:pPr>
              <w:pStyle w:val="9"/>
              <w:rPr>
                <w:rFonts w:hint="eastAsia" w:ascii="仿宋" w:hAnsi="仿宋" w:eastAsia="仿宋" w:cs="仿宋"/>
              </w:rPr>
            </w:pPr>
          </w:p>
        </w:tc>
        <w:tc>
          <w:tcPr>
            <w:tcW w:w="1107" w:type="dxa"/>
            <w:vAlign w:val="top"/>
          </w:tcPr>
          <w:p w14:paraId="361F2F48">
            <w:pPr>
              <w:pStyle w:val="9"/>
              <w:rPr>
                <w:rFonts w:hint="eastAsia" w:ascii="仿宋" w:hAnsi="仿宋" w:eastAsia="仿宋" w:cs="仿宋"/>
              </w:rPr>
            </w:pPr>
          </w:p>
        </w:tc>
        <w:tc>
          <w:tcPr>
            <w:tcW w:w="1102" w:type="dxa"/>
            <w:tcBorders>
              <w:right w:val="single" w:color="000000" w:sz="12" w:space="0"/>
            </w:tcBorders>
            <w:vAlign w:val="top"/>
          </w:tcPr>
          <w:p w14:paraId="1461C552">
            <w:pPr>
              <w:pStyle w:val="9"/>
              <w:rPr>
                <w:rFonts w:hint="eastAsia" w:ascii="仿宋" w:hAnsi="仿宋" w:eastAsia="仿宋" w:cs="仿宋"/>
              </w:rPr>
            </w:pPr>
          </w:p>
        </w:tc>
      </w:tr>
      <w:tr w14:paraId="36A39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4FEDBA4">
            <w:pPr>
              <w:spacing w:before="85" w:line="231" w:lineRule="auto"/>
              <w:ind w:left="543"/>
              <w:rPr>
                <w:rFonts w:hint="eastAsia" w:ascii="仿宋" w:hAnsi="仿宋" w:eastAsia="仿宋" w:cs="仿宋"/>
                <w:sz w:val="17"/>
                <w:szCs w:val="17"/>
              </w:rPr>
            </w:pPr>
            <w:r>
              <w:rPr>
                <w:rFonts w:hint="eastAsia" w:ascii="仿宋" w:hAnsi="仿宋" w:eastAsia="仿宋" w:cs="仿宋"/>
                <w:spacing w:val="-2"/>
                <w:sz w:val="17"/>
                <w:szCs w:val="17"/>
              </w:rPr>
              <w:t>-d</w:t>
            </w:r>
          </w:p>
        </w:tc>
        <w:tc>
          <w:tcPr>
            <w:tcW w:w="3340" w:type="dxa"/>
            <w:vAlign w:val="top"/>
          </w:tcPr>
          <w:p w14:paraId="26A19722">
            <w:pPr>
              <w:spacing w:before="85" w:line="222" w:lineRule="auto"/>
              <w:ind w:left="24"/>
              <w:rPr>
                <w:rFonts w:hint="eastAsia" w:ascii="仿宋" w:hAnsi="仿宋" w:eastAsia="仿宋" w:cs="仿宋"/>
                <w:sz w:val="17"/>
                <w:szCs w:val="17"/>
              </w:rPr>
            </w:pPr>
            <w:r>
              <w:rPr>
                <w:rFonts w:hint="eastAsia" w:ascii="仿宋" w:hAnsi="仿宋" w:eastAsia="仿宋" w:cs="仿宋"/>
                <w:spacing w:val="-3"/>
                <w:sz w:val="17"/>
                <w:szCs w:val="17"/>
              </w:rPr>
              <w:t>挖淤泥</w:t>
            </w:r>
          </w:p>
        </w:tc>
        <w:tc>
          <w:tcPr>
            <w:tcW w:w="1361" w:type="dxa"/>
            <w:vAlign w:val="top"/>
          </w:tcPr>
          <w:p w14:paraId="7649E7B4">
            <w:pPr>
              <w:spacing w:before="85" w:line="231"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334D9E4B">
            <w:pPr>
              <w:pStyle w:val="9"/>
              <w:rPr>
                <w:rFonts w:hint="eastAsia" w:ascii="仿宋" w:hAnsi="仿宋" w:eastAsia="仿宋" w:cs="仿宋"/>
              </w:rPr>
            </w:pPr>
          </w:p>
        </w:tc>
        <w:tc>
          <w:tcPr>
            <w:tcW w:w="1107" w:type="dxa"/>
            <w:vAlign w:val="top"/>
          </w:tcPr>
          <w:p w14:paraId="6676B208">
            <w:pPr>
              <w:pStyle w:val="9"/>
              <w:rPr>
                <w:rFonts w:hint="eastAsia" w:ascii="仿宋" w:hAnsi="仿宋" w:eastAsia="仿宋" w:cs="仿宋"/>
              </w:rPr>
            </w:pPr>
          </w:p>
        </w:tc>
        <w:tc>
          <w:tcPr>
            <w:tcW w:w="1102" w:type="dxa"/>
            <w:tcBorders>
              <w:right w:val="single" w:color="000000" w:sz="12" w:space="0"/>
            </w:tcBorders>
            <w:vAlign w:val="top"/>
          </w:tcPr>
          <w:p w14:paraId="60E1F531">
            <w:pPr>
              <w:pStyle w:val="9"/>
              <w:rPr>
                <w:rFonts w:hint="eastAsia" w:ascii="仿宋" w:hAnsi="仿宋" w:eastAsia="仿宋" w:cs="仿宋"/>
              </w:rPr>
            </w:pPr>
          </w:p>
        </w:tc>
      </w:tr>
      <w:tr w14:paraId="5F744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784B69A">
            <w:pPr>
              <w:spacing w:before="106" w:line="183" w:lineRule="auto"/>
              <w:ind w:left="420"/>
              <w:rPr>
                <w:rFonts w:hint="eastAsia" w:ascii="仿宋" w:hAnsi="仿宋" w:eastAsia="仿宋" w:cs="仿宋"/>
                <w:sz w:val="17"/>
                <w:szCs w:val="17"/>
              </w:rPr>
            </w:pPr>
            <w:r>
              <w:rPr>
                <w:rFonts w:hint="eastAsia" w:ascii="仿宋" w:hAnsi="仿宋" w:eastAsia="仿宋" w:cs="仿宋"/>
                <w:spacing w:val="-2"/>
                <w:sz w:val="17"/>
                <w:szCs w:val="17"/>
              </w:rPr>
              <w:t>203-2</w:t>
            </w:r>
          </w:p>
        </w:tc>
        <w:tc>
          <w:tcPr>
            <w:tcW w:w="3340" w:type="dxa"/>
            <w:vAlign w:val="top"/>
          </w:tcPr>
          <w:p w14:paraId="5CAA26E7">
            <w:pPr>
              <w:spacing w:before="79" w:line="219" w:lineRule="auto"/>
              <w:ind w:left="31"/>
              <w:rPr>
                <w:rFonts w:hint="eastAsia" w:ascii="仿宋" w:hAnsi="仿宋" w:eastAsia="仿宋" w:cs="仿宋"/>
                <w:sz w:val="17"/>
                <w:szCs w:val="17"/>
              </w:rPr>
            </w:pPr>
            <w:r>
              <w:rPr>
                <w:rFonts w:hint="eastAsia" w:ascii="仿宋" w:hAnsi="仿宋" w:eastAsia="仿宋" w:cs="仿宋"/>
                <w:spacing w:val="-2"/>
                <w:sz w:val="17"/>
                <w:szCs w:val="17"/>
              </w:rPr>
              <w:t>改河、改渠、改路挖方</w:t>
            </w:r>
          </w:p>
        </w:tc>
        <w:tc>
          <w:tcPr>
            <w:tcW w:w="1361" w:type="dxa"/>
            <w:vAlign w:val="top"/>
          </w:tcPr>
          <w:p w14:paraId="6A187182">
            <w:pPr>
              <w:pStyle w:val="9"/>
              <w:rPr>
                <w:rFonts w:hint="eastAsia" w:ascii="仿宋" w:hAnsi="仿宋" w:eastAsia="仿宋" w:cs="仿宋"/>
              </w:rPr>
            </w:pPr>
          </w:p>
        </w:tc>
        <w:tc>
          <w:tcPr>
            <w:tcW w:w="1450" w:type="dxa"/>
            <w:vAlign w:val="top"/>
          </w:tcPr>
          <w:p w14:paraId="072CA06E">
            <w:pPr>
              <w:pStyle w:val="9"/>
              <w:rPr>
                <w:rFonts w:hint="eastAsia" w:ascii="仿宋" w:hAnsi="仿宋" w:eastAsia="仿宋" w:cs="仿宋"/>
              </w:rPr>
            </w:pPr>
          </w:p>
        </w:tc>
        <w:tc>
          <w:tcPr>
            <w:tcW w:w="1107" w:type="dxa"/>
            <w:vAlign w:val="top"/>
          </w:tcPr>
          <w:p w14:paraId="54B37C4A">
            <w:pPr>
              <w:pStyle w:val="9"/>
              <w:rPr>
                <w:rFonts w:hint="eastAsia" w:ascii="仿宋" w:hAnsi="仿宋" w:eastAsia="仿宋" w:cs="仿宋"/>
              </w:rPr>
            </w:pPr>
          </w:p>
        </w:tc>
        <w:tc>
          <w:tcPr>
            <w:tcW w:w="1102" w:type="dxa"/>
            <w:tcBorders>
              <w:right w:val="single" w:color="000000" w:sz="12" w:space="0"/>
            </w:tcBorders>
            <w:vAlign w:val="top"/>
          </w:tcPr>
          <w:p w14:paraId="10D289FF">
            <w:pPr>
              <w:pStyle w:val="9"/>
              <w:rPr>
                <w:rFonts w:hint="eastAsia" w:ascii="仿宋" w:hAnsi="仿宋" w:eastAsia="仿宋" w:cs="仿宋"/>
              </w:rPr>
            </w:pPr>
          </w:p>
        </w:tc>
      </w:tr>
      <w:tr w14:paraId="729C4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26091C3">
            <w:pPr>
              <w:spacing w:before="87" w:line="229"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3BE77DCC">
            <w:pPr>
              <w:spacing w:before="87" w:line="221" w:lineRule="auto"/>
              <w:ind w:left="24"/>
              <w:rPr>
                <w:rFonts w:hint="eastAsia" w:ascii="仿宋" w:hAnsi="仿宋" w:eastAsia="仿宋" w:cs="仿宋"/>
                <w:sz w:val="17"/>
                <w:szCs w:val="17"/>
              </w:rPr>
            </w:pPr>
            <w:r>
              <w:rPr>
                <w:rFonts w:hint="eastAsia" w:ascii="仿宋" w:hAnsi="仿宋" w:eastAsia="仿宋" w:cs="仿宋"/>
                <w:spacing w:val="-3"/>
                <w:sz w:val="17"/>
                <w:szCs w:val="17"/>
              </w:rPr>
              <w:t>挖土方</w:t>
            </w:r>
          </w:p>
        </w:tc>
        <w:tc>
          <w:tcPr>
            <w:tcW w:w="1361" w:type="dxa"/>
            <w:vAlign w:val="top"/>
          </w:tcPr>
          <w:p w14:paraId="53BC012D">
            <w:pPr>
              <w:spacing w:before="87" w:line="22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AAE5623">
            <w:pPr>
              <w:pStyle w:val="9"/>
              <w:rPr>
                <w:rFonts w:hint="eastAsia" w:ascii="仿宋" w:hAnsi="仿宋" w:eastAsia="仿宋" w:cs="仿宋"/>
              </w:rPr>
            </w:pPr>
          </w:p>
        </w:tc>
        <w:tc>
          <w:tcPr>
            <w:tcW w:w="1107" w:type="dxa"/>
            <w:vAlign w:val="top"/>
          </w:tcPr>
          <w:p w14:paraId="303CCD12">
            <w:pPr>
              <w:pStyle w:val="9"/>
              <w:rPr>
                <w:rFonts w:hint="eastAsia" w:ascii="仿宋" w:hAnsi="仿宋" w:eastAsia="仿宋" w:cs="仿宋"/>
              </w:rPr>
            </w:pPr>
          </w:p>
        </w:tc>
        <w:tc>
          <w:tcPr>
            <w:tcW w:w="1102" w:type="dxa"/>
            <w:tcBorders>
              <w:right w:val="single" w:color="000000" w:sz="12" w:space="0"/>
            </w:tcBorders>
            <w:vAlign w:val="top"/>
          </w:tcPr>
          <w:p w14:paraId="15B1959A">
            <w:pPr>
              <w:pStyle w:val="9"/>
              <w:rPr>
                <w:rFonts w:hint="eastAsia" w:ascii="仿宋" w:hAnsi="仿宋" w:eastAsia="仿宋" w:cs="仿宋"/>
              </w:rPr>
            </w:pPr>
          </w:p>
        </w:tc>
      </w:tr>
      <w:tr w14:paraId="3AFB6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FC6E559">
            <w:pPr>
              <w:spacing w:before="88" w:line="228"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7EEEE34A">
            <w:pPr>
              <w:spacing w:before="88" w:line="221" w:lineRule="auto"/>
              <w:ind w:left="24"/>
              <w:rPr>
                <w:rFonts w:hint="eastAsia" w:ascii="仿宋" w:hAnsi="仿宋" w:eastAsia="仿宋" w:cs="仿宋"/>
                <w:sz w:val="17"/>
                <w:szCs w:val="17"/>
              </w:rPr>
            </w:pPr>
            <w:r>
              <w:rPr>
                <w:rFonts w:hint="eastAsia" w:ascii="仿宋" w:hAnsi="仿宋" w:eastAsia="仿宋" w:cs="仿宋"/>
                <w:spacing w:val="-3"/>
                <w:sz w:val="17"/>
                <w:szCs w:val="17"/>
              </w:rPr>
              <w:t>挖石方</w:t>
            </w:r>
          </w:p>
        </w:tc>
        <w:tc>
          <w:tcPr>
            <w:tcW w:w="1361" w:type="dxa"/>
            <w:vAlign w:val="top"/>
          </w:tcPr>
          <w:p w14:paraId="68E6B91E">
            <w:pPr>
              <w:spacing w:before="88" w:line="22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FE75C5E">
            <w:pPr>
              <w:pStyle w:val="9"/>
              <w:rPr>
                <w:rFonts w:hint="eastAsia" w:ascii="仿宋" w:hAnsi="仿宋" w:eastAsia="仿宋" w:cs="仿宋"/>
              </w:rPr>
            </w:pPr>
          </w:p>
        </w:tc>
        <w:tc>
          <w:tcPr>
            <w:tcW w:w="1107" w:type="dxa"/>
            <w:vAlign w:val="top"/>
          </w:tcPr>
          <w:p w14:paraId="1340A938">
            <w:pPr>
              <w:pStyle w:val="9"/>
              <w:rPr>
                <w:rFonts w:hint="eastAsia" w:ascii="仿宋" w:hAnsi="仿宋" w:eastAsia="仿宋" w:cs="仿宋"/>
              </w:rPr>
            </w:pPr>
          </w:p>
        </w:tc>
        <w:tc>
          <w:tcPr>
            <w:tcW w:w="1102" w:type="dxa"/>
            <w:tcBorders>
              <w:right w:val="single" w:color="000000" w:sz="12" w:space="0"/>
            </w:tcBorders>
            <w:vAlign w:val="top"/>
          </w:tcPr>
          <w:p w14:paraId="5D884774">
            <w:pPr>
              <w:pStyle w:val="9"/>
              <w:rPr>
                <w:rFonts w:hint="eastAsia" w:ascii="仿宋" w:hAnsi="仿宋" w:eastAsia="仿宋" w:cs="仿宋"/>
              </w:rPr>
            </w:pPr>
          </w:p>
        </w:tc>
      </w:tr>
      <w:tr w14:paraId="1CDCC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A0BEB97">
            <w:pPr>
              <w:spacing w:before="82" w:line="219"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4E4BA721">
            <w:pPr>
              <w:spacing w:before="81" w:line="219" w:lineRule="auto"/>
              <w:ind w:left="24"/>
              <w:rPr>
                <w:rFonts w:hint="eastAsia" w:ascii="仿宋" w:hAnsi="仿宋" w:eastAsia="仿宋" w:cs="仿宋"/>
                <w:sz w:val="17"/>
                <w:szCs w:val="17"/>
              </w:rPr>
            </w:pPr>
            <w:r>
              <w:rPr>
                <w:rFonts w:hint="eastAsia" w:ascii="仿宋" w:hAnsi="仿宋" w:eastAsia="仿宋" w:cs="仿宋"/>
                <w:spacing w:val="-2"/>
                <w:sz w:val="17"/>
                <w:szCs w:val="17"/>
              </w:rPr>
              <w:t>挖除非适用材料（不含淤泥）</w:t>
            </w:r>
          </w:p>
        </w:tc>
        <w:tc>
          <w:tcPr>
            <w:tcW w:w="1361" w:type="dxa"/>
            <w:vAlign w:val="top"/>
          </w:tcPr>
          <w:p w14:paraId="5B90B77D">
            <w:pPr>
              <w:spacing w:before="82" w:line="21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3172040">
            <w:pPr>
              <w:pStyle w:val="9"/>
              <w:rPr>
                <w:rFonts w:hint="eastAsia" w:ascii="仿宋" w:hAnsi="仿宋" w:eastAsia="仿宋" w:cs="仿宋"/>
              </w:rPr>
            </w:pPr>
          </w:p>
        </w:tc>
        <w:tc>
          <w:tcPr>
            <w:tcW w:w="1107" w:type="dxa"/>
            <w:vAlign w:val="top"/>
          </w:tcPr>
          <w:p w14:paraId="3587F926">
            <w:pPr>
              <w:pStyle w:val="9"/>
              <w:rPr>
                <w:rFonts w:hint="eastAsia" w:ascii="仿宋" w:hAnsi="仿宋" w:eastAsia="仿宋" w:cs="仿宋"/>
              </w:rPr>
            </w:pPr>
          </w:p>
        </w:tc>
        <w:tc>
          <w:tcPr>
            <w:tcW w:w="1102" w:type="dxa"/>
            <w:tcBorders>
              <w:right w:val="single" w:color="000000" w:sz="12" w:space="0"/>
            </w:tcBorders>
            <w:vAlign w:val="top"/>
          </w:tcPr>
          <w:p w14:paraId="431413DE">
            <w:pPr>
              <w:pStyle w:val="9"/>
              <w:rPr>
                <w:rFonts w:hint="eastAsia" w:ascii="仿宋" w:hAnsi="仿宋" w:eastAsia="仿宋" w:cs="仿宋"/>
              </w:rPr>
            </w:pPr>
          </w:p>
        </w:tc>
      </w:tr>
      <w:tr w14:paraId="2095E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5998B58">
            <w:pPr>
              <w:spacing w:before="89" w:line="226" w:lineRule="auto"/>
              <w:ind w:left="543"/>
              <w:rPr>
                <w:rFonts w:hint="eastAsia" w:ascii="仿宋" w:hAnsi="仿宋" w:eastAsia="仿宋" w:cs="仿宋"/>
                <w:sz w:val="17"/>
                <w:szCs w:val="17"/>
              </w:rPr>
            </w:pPr>
            <w:r>
              <w:rPr>
                <w:rFonts w:hint="eastAsia" w:ascii="仿宋" w:hAnsi="仿宋" w:eastAsia="仿宋" w:cs="仿宋"/>
                <w:spacing w:val="-2"/>
                <w:sz w:val="17"/>
                <w:szCs w:val="17"/>
              </w:rPr>
              <w:t>-d</w:t>
            </w:r>
          </w:p>
        </w:tc>
        <w:tc>
          <w:tcPr>
            <w:tcW w:w="3340" w:type="dxa"/>
            <w:vAlign w:val="top"/>
          </w:tcPr>
          <w:p w14:paraId="059E3B34">
            <w:pPr>
              <w:spacing w:before="89" w:line="222" w:lineRule="auto"/>
              <w:ind w:left="24"/>
              <w:rPr>
                <w:rFonts w:hint="eastAsia" w:ascii="仿宋" w:hAnsi="仿宋" w:eastAsia="仿宋" w:cs="仿宋"/>
                <w:sz w:val="17"/>
                <w:szCs w:val="17"/>
              </w:rPr>
            </w:pPr>
            <w:r>
              <w:rPr>
                <w:rFonts w:hint="eastAsia" w:ascii="仿宋" w:hAnsi="仿宋" w:eastAsia="仿宋" w:cs="仿宋"/>
                <w:spacing w:val="-3"/>
                <w:sz w:val="17"/>
                <w:szCs w:val="17"/>
              </w:rPr>
              <w:t>挖淤泥</w:t>
            </w:r>
          </w:p>
        </w:tc>
        <w:tc>
          <w:tcPr>
            <w:tcW w:w="1361" w:type="dxa"/>
            <w:vAlign w:val="top"/>
          </w:tcPr>
          <w:p w14:paraId="12812AF7">
            <w:pPr>
              <w:spacing w:before="89" w:line="226"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C21FE40">
            <w:pPr>
              <w:pStyle w:val="9"/>
              <w:rPr>
                <w:rFonts w:hint="eastAsia" w:ascii="仿宋" w:hAnsi="仿宋" w:eastAsia="仿宋" w:cs="仿宋"/>
              </w:rPr>
            </w:pPr>
          </w:p>
        </w:tc>
        <w:tc>
          <w:tcPr>
            <w:tcW w:w="1107" w:type="dxa"/>
            <w:vAlign w:val="top"/>
          </w:tcPr>
          <w:p w14:paraId="554CD0FB">
            <w:pPr>
              <w:pStyle w:val="9"/>
              <w:rPr>
                <w:rFonts w:hint="eastAsia" w:ascii="仿宋" w:hAnsi="仿宋" w:eastAsia="仿宋" w:cs="仿宋"/>
              </w:rPr>
            </w:pPr>
          </w:p>
        </w:tc>
        <w:tc>
          <w:tcPr>
            <w:tcW w:w="1102" w:type="dxa"/>
            <w:tcBorders>
              <w:right w:val="single" w:color="000000" w:sz="12" w:space="0"/>
            </w:tcBorders>
            <w:vAlign w:val="top"/>
          </w:tcPr>
          <w:p w14:paraId="36653B86">
            <w:pPr>
              <w:pStyle w:val="9"/>
              <w:rPr>
                <w:rFonts w:hint="eastAsia" w:ascii="仿宋" w:hAnsi="仿宋" w:eastAsia="仿宋" w:cs="仿宋"/>
              </w:rPr>
            </w:pPr>
          </w:p>
        </w:tc>
      </w:tr>
      <w:tr w14:paraId="3DACA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66E65ED">
            <w:pPr>
              <w:spacing w:before="109" w:line="184" w:lineRule="auto"/>
              <w:ind w:left="420"/>
              <w:rPr>
                <w:rFonts w:hint="eastAsia" w:ascii="仿宋" w:hAnsi="仿宋" w:eastAsia="仿宋" w:cs="仿宋"/>
                <w:sz w:val="17"/>
                <w:szCs w:val="17"/>
              </w:rPr>
            </w:pPr>
            <w:r>
              <w:rPr>
                <w:rFonts w:hint="eastAsia" w:ascii="仿宋" w:hAnsi="仿宋" w:eastAsia="仿宋" w:cs="仿宋"/>
                <w:spacing w:val="-2"/>
                <w:sz w:val="17"/>
                <w:szCs w:val="17"/>
              </w:rPr>
              <w:t>204-1</w:t>
            </w:r>
          </w:p>
        </w:tc>
        <w:tc>
          <w:tcPr>
            <w:tcW w:w="3340" w:type="dxa"/>
            <w:vAlign w:val="top"/>
          </w:tcPr>
          <w:p w14:paraId="60BB987B">
            <w:pPr>
              <w:spacing w:before="84" w:line="217" w:lineRule="auto"/>
              <w:ind w:left="26"/>
              <w:rPr>
                <w:rFonts w:hint="eastAsia" w:ascii="仿宋" w:hAnsi="仿宋" w:eastAsia="仿宋" w:cs="仿宋"/>
                <w:sz w:val="17"/>
                <w:szCs w:val="17"/>
              </w:rPr>
            </w:pPr>
            <w:r>
              <w:rPr>
                <w:rFonts w:hint="eastAsia" w:ascii="仿宋" w:hAnsi="仿宋" w:eastAsia="仿宋" w:cs="仿宋"/>
                <w:spacing w:val="-2"/>
                <w:sz w:val="17"/>
                <w:szCs w:val="17"/>
              </w:rPr>
              <w:t>路基填筑（包括填前压实）</w:t>
            </w:r>
          </w:p>
        </w:tc>
        <w:tc>
          <w:tcPr>
            <w:tcW w:w="1361" w:type="dxa"/>
            <w:vAlign w:val="top"/>
          </w:tcPr>
          <w:p w14:paraId="2B07C799">
            <w:pPr>
              <w:pStyle w:val="9"/>
              <w:rPr>
                <w:rFonts w:hint="eastAsia" w:ascii="仿宋" w:hAnsi="仿宋" w:eastAsia="仿宋" w:cs="仿宋"/>
              </w:rPr>
            </w:pPr>
          </w:p>
        </w:tc>
        <w:tc>
          <w:tcPr>
            <w:tcW w:w="1450" w:type="dxa"/>
            <w:vAlign w:val="top"/>
          </w:tcPr>
          <w:p w14:paraId="5AFD339C">
            <w:pPr>
              <w:pStyle w:val="9"/>
              <w:rPr>
                <w:rFonts w:hint="eastAsia" w:ascii="仿宋" w:hAnsi="仿宋" w:eastAsia="仿宋" w:cs="仿宋"/>
              </w:rPr>
            </w:pPr>
          </w:p>
        </w:tc>
        <w:tc>
          <w:tcPr>
            <w:tcW w:w="1107" w:type="dxa"/>
            <w:vAlign w:val="top"/>
          </w:tcPr>
          <w:p w14:paraId="41C7B693">
            <w:pPr>
              <w:pStyle w:val="9"/>
              <w:rPr>
                <w:rFonts w:hint="eastAsia" w:ascii="仿宋" w:hAnsi="仿宋" w:eastAsia="仿宋" w:cs="仿宋"/>
              </w:rPr>
            </w:pPr>
          </w:p>
        </w:tc>
        <w:tc>
          <w:tcPr>
            <w:tcW w:w="1102" w:type="dxa"/>
            <w:tcBorders>
              <w:right w:val="single" w:color="000000" w:sz="12" w:space="0"/>
            </w:tcBorders>
            <w:vAlign w:val="top"/>
          </w:tcPr>
          <w:p w14:paraId="21C679A8">
            <w:pPr>
              <w:pStyle w:val="9"/>
              <w:rPr>
                <w:rFonts w:hint="eastAsia" w:ascii="仿宋" w:hAnsi="仿宋" w:eastAsia="仿宋" w:cs="仿宋"/>
              </w:rPr>
            </w:pPr>
          </w:p>
        </w:tc>
      </w:tr>
      <w:tr w14:paraId="6D556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E017F49">
            <w:pPr>
              <w:spacing w:before="91" w:line="224"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4F10B72A">
            <w:pPr>
              <w:spacing w:before="91" w:line="221" w:lineRule="auto"/>
              <w:ind w:left="26"/>
              <w:rPr>
                <w:rFonts w:hint="eastAsia" w:ascii="仿宋" w:hAnsi="仿宋" w:eastAsia="仿宋" w:cs="仿宋"/>
                <w:sz w:val="17"/>
                <w:szCs w:val="17"/>
              </w:rPr>
            </w:pPr>
            <w:r>
              <w:rPr>
                <w:rFonts w:hint="eastAsia" w:ascii="仿宋" w:hAnsi="仿宋" w:eastAsia="仿宋" w:cs="仿宋"/>
                <w:spacing w:val="-3"/>
                <w:sz w:val="17"/>
                <w:szCs w:val="17"/>
              </w:rPr>
              <w:t>利用土方</w:t>
            </w:r>
          </w:p>
        </w:tc>
        <w:tc>
          <w:tcPr>
            <w:tcW w:w="1361" w:type="dxa"/>
            <w:vAlign w:val="top"/>
          </w:tcPr>
          <w:p w14:paraId="17E59CED">
            <w:pPr>
              <w:spacing w:before="91" w:line="224"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0919AE2">
            <w:pPr>
              <w:pStyle w:val="9"/>
              <w:rPr>
                <w:rFonts w:hint="eastAsia" w:ascii="仿宋" w:hAnsi="仿宋" w:eastAsia="仿宋" w:cs="仿宋"/>
              </w:rPr>
            </w:pPr>
          </w:p>
        </w:tc>
        <w:tc>
          <w:tcPr>
            <w:tcW w:w="1107" w:type="dxa"/>
            <w:vAlign w:val="top"/>
          </w:tcPr>
          <w:p w14:paraId="47F5DBAD">
            <w:pPr>
              <w:pStyle w:val="9"/>
              <w:rPr>
                <w:rFonts w:hint="eastAsia" w:ascii="仿宋" w:hAnsi="仿宋" w:eastAsia="仿宋" w:cs="仿宋"/>
              </w:rPr>
            </w:pPr>
          </w:p>
        </w:tc>
        <w:tc>
          <w:tcPr>
            <w:tcW w:w="1102" w:type="dxa"/>
            <w:tcBorders>
              <w:right w:val="single" w:color="000000" w:sz="12" w:space="0"/>
            </w:tcBorders>
            <w:vAlign w:val="top"/>
          </w:tcPr>
          <w:p w14:paraId="2A81B475">
            <w:pPr>
              <w:pStyle w:val="9"/>
              <w:rPr>
                <w:rFonts w:hint="eastAsia" w:ascii="仿宋" w:hAnsi="仿宋" w:eastAsia="仿宋" w:cs="仿宋"/>
              </w:rPr>
            </w:pPr>
          </w:p>
        </w:tc>
      </w:tr>
      <w:tr w14:paraId="33E84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0B71552D">
            <w:pPr>
              <w:spacing w:before="91" w:line="225"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6C1DA774">
            <w:pPr>
              <w:spacing w:before="91" w:line="221" w:lineRule="auto"/>
              <w:ind w:left="26"/>
              <w:rPr>
                <w:rFonts w:hint="eastAsia" w:ascii="仿宋" w:hAnsi="仿宋" w:eastAsia="仿宋" w:cs="仿宋"/>
                <w:sz w:val="17"/>
                <w:szCs w:val="17"/>
              </w:rPr>
            </w:pPr>
            <w:r>
              <w:rPr>
                <w:rFonts w:hint="eastAsia" w:ascii="仿宋" w:hAnsi="仿宋" w:eastAsia="仿宋" w:cs="仿宋"/>
                <w:spacing w:val="-3"/>
                <w:sz w:val="17"/>
                <w:szCs w:val="17"/>
              </w:rPr>
              <w:t>利用石方</w:t>
            </w:r>
          </w:p>
        </w:tc>
        <w:tc>
          <w:tcPr>
            <w:tcW w:w="1361" w:type="dxa"/>
            <w:vAlign w:val="top"/>
          </w:tcPr>
          <w:p w14:paraId="1760CE0A">
            <w:pPr>
              <w:spacing w:before="91" w:line="225"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E7F35D5">
            <w:pPr>
              <w:pStyle w:val="9"/>
              <w:rPr>
                <w:rFonts w:hint="eastAsia" w:ascii="仿宋" w:hAnsi="仿宋" w:eastAsia="仿宋" w:cs="仿宋"/>
              </w:rPr>
            </w:pPr>
          </w:p>
        </w:tc>
        <w:tc>
          <w:tcPr>
            <w:tcW w:w="1107" w:type="dxa"/>
            <w:vAlign w:val="top"/>
          </w:tcPr>
          <w:p w14:paraId="71DEDBF0">
            <w:pPr>
              <w:pStyle w:val="9"/>
              <w:rPr>
                <w:rFonts w:hint="eastAsia" w:ascii="仿宋" w:hAnsi="仿宋" w:eastAsia="仿宋" w:cs="仿宋"/>
              </w:rPr>
            </w:pPr>
          </w:p>
        </w:tc>
        <w:tc>
          <w:tcPr>
            <w:tcW w:w="1102" w:type="dxa"/>
            <w:tcBorders>
              <w:right w:val="single" w:color="000000" w:sz="12" w:space="0"/>
            </w:tcBorders>
            <w:vAlign w:val="top"/>
          </w:tcPr>
          <w:p w14:paraId="4473DC50">
            <w:pPr>
              <w:pStyle w:val="9"/>
              <w:rPr>
                <w:rFonts w:hint="eastAsia" w:ascii="仿宋" w:hAnsi="仿宋" w:eastAsia="仿宋" w:cs="仿宋"/>
              </w:rPr>
            </w:pPr>
          </w:p>
        </w:tc>
      </w:tr>
      <w:tr w14:paraId="2169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F41A997">
            <w:pPr>
              <w:spacing w:before="85" w:line="216"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4C05F68F">
            <w:pPr>
              <w:spacing w:before="85" w:line="216" w:lineRule="auto"/>
              <w:ind w:left="25"/>
              <w:rPr>
                <w:rFonts w:hint="eastAsia" w:ascii="仿宋" w:hAnsi="仿宋" w:eastAsia="仿宋" w:cs="仿宋"/>
                <w:sz w:val="17"/>
                <w:szCs w:val="17"/>
              </w:rPr>
            </w:pPr>
            <w:r>
              <w:rPr>
                <w:rFonts w:hint="eastAsia" w:ascii="仿宋" w:hAnsi="仿宋" w:eastAsia="仿宋" w:cs="仿宋"/>
                <w:spacing w:val="-2"/>
                <w:sz w:val="17"/>
                <w:szCs w:val="17"/>
              </w:rPr>
              <w:t>借土填方（天然砂砾）</w:t>
            </w:r>
          </w:p>
        </w:tc>
        <w:tc>
          <w:tcPr>
            <w:tcW w:w="1361" w:type="dxa"/>
            <w:vAlign w:val="top"/>
          </w:tcPr>
          <w:p w14:paraId="21AEE57B">
            <w:pPr>
              <w:spacing w:before="85" w:line="216"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96BC7AF">
            <w:pPr>
              <w:spacing w:before="111" w:line="183" w:lineRule="auto"/>
              <w:ind w:right="6"/>
              <w:jc w:val="right"/>
              <w:rPr>
                <w:rFonts w:hint="eastAsia" w:ascii="仿宋" w:hAnsi="仿宋" w:eastAsia="仿宋" w:cs="仿宋"/>
                <w:sz w:val="17"/>
                <w:szCs w:val="17"/>
              </w:rPr>
            </w:pPr>
            <w:r>
              <w:rPr>
                <w:rFonts w:hint="eastAsia" w:ascii="仿宋" w:hAnsi="仿宋" w:eastAsia="仿宋" w:cs="仿宋"/>
                <w:spacing w:val="-1"/>
                <w:sz w:val="17"/>
                <w:szCs w:val="17"/>
              </w:rPr>
              <w:t>5800.000</w:t>
            </w:r>
          </w:p>
        </w:tc>
        <w:tc>
          <w:tcPr>
            <w:tcW w:w="1107" w:type="dxa"/>
            <w:vAlign w:val="top"/>
          </w:tcPr>
          <w:p w14:paraId="5CB52E45">
            <w:pPr>
              <w:pStyle w:val="9"/>
              <w:rPr>
                <w:rFonts w:hint="eastAsia" w:ascii="仿宋" w:hAnsi="仿宋" w:eastAsia="仿宋" w:cs="仿宋"/>
              </w:rPr>
            </w:pPr>
          </w:p>
        </w:tc>
        <w:tc>
          <w:tcPr>
            <w:tcW w:w="1102" w:type="dxa"/>
            <w:tcBorders>
              <w:right w:val="single" w:color="000000" w:sz="12" w:space="0"/>
            </w:tcBorders>
            <w:vAlign w:val="top"/>
          </w:tcPr>
          <w:p w14:paraId="78F9BB52">
            <w:pPr>
              <w:spacing w:before="111" w:line="183" w:lineRule="auto"/>
              <w:jc w:val="right"/>
              <w:rPr>
                <w:rFonts w:hint="eastAsia" w:ascii="仿宋" w:hAnsi="仿宋" w:eastAsia="仿宋" w:cs="仿宋"/>
                <w:sz w:val="17"/>
                <w:szCs w:val="17"/>
              </w:rPr>
            </w:pPr>
            <w:r>
              <w:rPr>
                <w:rFonts w:hint="eastAsia" w:ascii="仿宋" w:hAnsi="仿宋" w:eastAsia="仿宋" w:cs="仿宋"/>
                <w:spacing w:val="-2"/>
                <w:sz w:val="17"/>
                <w:szCs w:val="17"/>
              </w:rPr>
              <w:t>0.00</w:t>
            </w:r>
          </w:p>
        </w:tc>
      </w:tr>
      <w:tr w14:paraId="52B82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9083DAD">
            <w:pPr>
              <w:spacing w:before="92" w:line="223" w:lineRule="auto"/>
              <w:ind w:left="543"/>
              <w:rPr>
                <w:rFonts w:hint="eastAsia" w:ascii="仿宋" w:hAnsi="仿宋" w:eastAsia="仿宋" w:cs="仿宋"/>
                <w:sz w:val="17"/>
                <w:szCs w:val="17"/>
              </w:rPr>
            </w:pPr>
            <w:r>
              <w:rPr>
                <w:rFonts w:hint="eastAsia" w:ascii="仿宋" w:hAnsi="仿宋" w:eastAsia="仿宋" w:cs="仿宋"/>
                <w:spacing w:val="-2"/>
                <w:sz w:val="17"/>
                <w:szCs w:val="17"/>
              </w:rPr>
              <w:t>-d</w:t>
            </w:r>
          </w:p>
        </w:tc>
        <w:tc>
          <w:tcPr>
            <w:tcW w:w="3340" w:type="dxa"/>
            <w:vAlign w:val="top"/>
          </w:tcPr>
          <w:p w14:paraId="66B9A9CA">
            <w:pPr>
              <w:spacing w:before="92" w:line="219" w:lineRule="auto"/>
              <w:ind w:left="25"/>
              <w:rPr>
                <w:rFonts w:hint="eastAsia" w:ascii="仿宋" w:hAnsi="仿宋" w:eastAsia="仿宋" w:cs="仿宋"/>
                <w:sz w:val="17"/>
                <w:szCs w:val="17"/>
              </w:rPr>
            </w:pPr>
            <w:r>
              <w:rPr>
                <w:rFonts w:hint="eastAsia" w:ascii="仿宋" w:hAnsi="仿宋" w:eastAsia="仿宋" w:cs="仿宋"/>
                <w:spacing w:val="-3"/>
                <w:sz w:val="17"/>
                <w:szCs w:val="17"/>
              </w:rPr>
              <w:t>借石填方</w:t>
            </w:r>
          </w:p>
        </w:tc>
        <w:tc>
          <w:tcPr>
            <w:tcW w:w="1361" w:type="dxa"/>
            <w:vAlign w:val="top"/>
          </w:tcPr>
          <w:p w14:paraId="1807B7B4">
            <w:pPr>
              <w:spacing w:before="92" w:line="223"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080E786">
            <w:pPr>
              <w:pStyle w:val="9"/>
              <w:rPr>
                <w:rFonts w:hint="eastAsia" w:ascii="仿宋" w:hAnsi="仿宋" w:eastAsia="仿宋" w:cs="仿宋"/>
              </w:rPr>
            </w:pPr>
          </w:p>
        </w:tc>
        <w:tc>
          <w:tcPr>
            <w:tcW w:w="1107" w:type="dxa"/>
            <w:vAlign w:val="top"/>
          </w:tcPr>
          <w:p w14:paraId="67376BAC">
            <w:pPr>
              <w:pStyle w:val="9"/>
              <w:rPr>
                <w:rFonts w:hint="eastAsia" w:ascii="仿宋" w:hAnsi="仿宋" w:eastAsia="仿宋" w:cs="仿宋"/>
              </w:rPr>
            </w:pPr>
          </w:p>
        </w:tc>
        <w:tc>
          <w:tcPr>
            <w:tcW w:w="1102" w:type="dxa"/>
            <w:tcBorders>
              <w:right w:val="single" w:color="000000" w:sz="12" w:space="0"/>
            </w:tcBorders>
            <w:vAlign w:val="top"/>
          </w:tcPr>
          <w:p w14:paraId="28E4C49F">
            <w:pPr>
              <w:pStyle w:val="9"/>
              <w:rPr>
                <w:rFonts w:hint="eastAsia" w:ascii="仿宋" w:hAnsi="仿宋" w:eastAsia="仿宋" w:cs="仿宋"/>
              </w:rPr>
            </w:pPr>
          </w:p>
        </w:tc>
      </w:tr>
      <w:tr w14:paraId="177F3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0A93963">
            <w:pPr>
              <w:spacing w:before="93" w:line="222" w:lineRule="auto"/>
              <w:ind w:left="543"/>
              <w:rPr>
                <w:rFonts w:hint="eastAsia" w:ascii="仿宋" w:hAnsi="仿宋" w:eastAsia="仿宋" w:cs="仿宋"/>
                <w:sz w:val="17"/>
                <w:szCs w:val="17"/>
              </w:rPr>
            </w:pPr>
            <w:r>
              <w:rPr>
                <w:rFonts w:hint="eastAsia" w:ascii="仿宋" w:hAnsi="仿宋" w:eastAsia="仿宋" w:cs="仿宋"/>
                <w:spacing w:val="-2"/>
                <w:sz w:val="17"/>
                <w:szCs w:val="17"/>
              </w:rPr>
              <w:t>-e</w:t>
            </w:r>
          </w:p>
        </w:tc>
        <w:tc>
          <w:tcPr>
            <w:tcW w:w="3340" w:type="dxa"/>
            <w:vAlign w:val="top"/>
          </w:tcPr>
          <w:p w14:paraId="6FA2300D">
            <w:pPr>
              <w:spacing w:before="93" w:line="220" w:lineRule="auto"/>
              <w:ind w:left="26"/>
              <w:rPr>
                <w:rFonts w:hint="eastAsia" w:ascii="仿宋" w:hAnsi="仿宋" w:eastAsia="仿宋" w:cs="仿宋"/>
                <w:sz w:val="17"/>
                <w:szCs w:val="17"/>
              </w:rPr>
            </w:pPr>
            <w:r>
              <w:rPr>
                <w:rFonts w:hint="eastAsia" w:ascii="仿宋" w:hAnsi="仿宋" w:eastAsia="仿宋" w:cs="仿宋"/>
                <w:spacing w:val="-2"/>
                <w:sz w:val="17"/>
                <w:szCs w:val="17"/>
              </w:rPr>
              <w:t>反压护坡道</w:t>
            </w:r>
          </w:p>
        </w:tc>
        <w:tc>
          <w:tcPr>
            <w:tcW w:w="1361" w:type="dxa"/>
            <w:vAlign w:val="top"/>
          </w:tcPr>
          <w:p w14:paraId="7AA45C5A">
            <w:pPr>
              <w:spacing w:before="93" w:line="22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19A6E2E3">
            <w:pPr>
              <w:pStyle w:val="9"/>
              <w:rPr>
                <w:rFonts w:hint="eastAsia" w:ascii="仿宋" w:hAnsi="仿宋" w:eastAsia="仿宋" w:cs="仿宋"/>
              </w:rPr>
            </w:pPr>
          </w:p>
        </w:tc>
        <w:tc>
          <w:tcPr>
            <w:tcW w:w="1107" w:type="dxa"/>
            <w:vAlign w:val="top"/>
          </w:tcPr>
          <w:p w14:paraId="3FF01C6A">
            <w:pPr>
              <w:pStyle w:val="9"/>
              <w:rPr>
                <w:rFonts w:hint="eastAsia" w:ascii="仿宋" w:hAnsi="仿宋" w:eastAsia="仿宋" w:cs="仿宋"/>
              </w:rPr>
            </w:pPr>
          </w:p>
        </w:tc>
        <w:tc>
          <w:tcPr>
            <w:tcW w:w="1102" w:type="dxa"/>
            <w:tcBorders>
              <w:right w:val="single" w:color="000000" w:sz="12" w:space="0"/>
            </w:tcBorders>
            <w:vAlign w:val="top"/>
          </w:tcPr>
          <w:p w14:paraId="395D164F">
            <w:pPr>
              <w:pStyle w:val="9"/>
              <w:rPr>
                <w:rFonts w:hint="eastAsia" w:ascii="仿宋" w:hAnsi="仿宋" w:eastAsia="仿宋" w:cs="仿宋"/>
              </w:rPr>
            </w:pPr>
          </w:p>
        </w:tc>
      </w:tr>
      <w:tr w14:paraId="062F4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3F37E81">
            <w:pPr>
              <w:spacing w:before="114" w:line="183" w:lineRule="auto"/>
              <w:ind w:left="420"/>
              <w:rPr>
                <w:rFonts w:hint="eastAsia" w:ascii="仿宋" w:hAnsi="仿宋" w:eastAsia="仿宋" w:cs="仿宋"/>
                <w:sz w:val="17"/>
                <w:szCs w:val="17"/>
              </w:rPr>
            </w:pPr>
            <w:r>
              <w:rPr>
                <w:rFonts w:hint="eastAsia" w:ascii="仿宋" w:hAnsi="仿宋" w:eastAsia="仿宋" w:cs="仿宋"/>
                <w:spacing w:val="-2"/>
                <w:sz w:val="17"/>
                <w:szCs w:val="17"/>
              </w:rPr>
              <w:t>204-2</w:t>
            </w:r>
          </w:p>
        </w:tc>
        <w:tc>
          <w:tcPr>
            <w:tcW w:w="3340" w:type="dxa"/>
            <w:vAlign w:val="top"/>
          </w:tcPr>
          <w:p w14:paraId="2AFDBC27">
            <w:pPr>
              <w:spacing w:before="87" w:line="213" w:lineRule="auto"/>
              <w:ind w:left="31"/>
              <w:rPr>
                <w:rFonts w:hint="eastAsia" w:ascii="仿宋" w:hAnsi="仿宋" w:eastAsia="仿宋" w:cs="仿宋"/>
                <w:sz w:val="17"/>
                <w:szCs w:val="17"/>
              </w:rPr>
            </w:pPr>
            <w:r>
              <w:rPr>
                <w:rFonts w:hint="eastAsia" w:ascii="仿宋" w:hAnsi="仿宋" w:eastAsia="仿宋" w:cs="仿宋"/>
                <w:spacing w:val="-2"/>
                <w:sz w:val="17"/>
                <w:szCs w:val="17"/>
              </w:rPr>
              <w:t>改河、改渠、改路填筑</w:t>
            </w:r>
          </w:p>
        </w:tc>
        <w:tc>
          <w:tcPr>
            <w:tcW w:w="1361" w:type="dxa"/>
            <w:vAlign w:val="top"/>
          </w:tcPr>
          <w:p w14:paraId="3820F980">
            <w:pPr>
              <w:pStyle w:val="9"/>
              <w:rPr>
                <w:rFonts w:hint="eastAsia" w:ascii="仿宋" w:hAnsi="仿宋" w:eastAsia="仿宋" w:cs="仿宋"/>
              </w:rPr>
            </w:pPr>
          </w:p>
        </w:tc>
        <w:tc>
          <w:tcPr>
            <w:tcW w:w="1450" w:type="dxa"/>
            <w:vAlign w:val="top"/>
          </w:tcPr>
          <w:p w14:paraId="7916DDB1">
            <w:pPr>
              <w:pStyle w:val="9"/>
              <w:rPr>
                <w:rFonts w:hint="eastAsia" w:ascii="仿宋" w:hAnsi="仿宋" w:eastAsia="仿宋" w:cs="仿宋"/>
              </w:rPr>
            </w:pPr>
          </w:p>
        </w:tc>
        <w:tc>
          <w:tcPr>
            <w:tcW w:w="1107" w:type="dxa"/>
            <w:vAlign w:val="top"/>
          </w:tcPr>
          <w:p w14:paraId="7474B3AF">
            <w:pPr>
              <w:pStyle w:val="9"/>
              <w:rPr>
                <w:rFonts w:hint="eastAsia" w:ascii="仿宋" w:hAnsi="仿宋" w:eastAsia="仿宋" w:cs="仿宋"/>
              </w:rPr>
            </w:pPr>
          </w:p>
        </w:tc>
        <w:tc>
          <w:tcPr>
            <w:tcW w:w="1102" w:type="dxa"/>
            <w:tcBorders>
              <w:right w:val="single" w:color="000000" w:sz="12" w:space="0"/>
            </w:tcBorders>
            <w:vAlign w:val="top"/>
          </w:tcPr>
          <w:p w14:paraId="0FA64441">
            <w:pPr>
              <w:pStyle w:val="9"/>
              <w:rPr>
                <w:rFonts w:hint="eastAsia" w:ascii="仿宋" w:hAnsi="仿宋" w:eastAsia="仿宋" w:cs="仿宋"/>
              </w:rPr>
            </w:pPr>
          </w:p>
        </w:tc>
      </w:tr>
      <w:tr w14:paraId="7FE31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352A8AB">
            <w:pPr>
              <w:spacing w:before="95" w:line="220"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3D4CF2D">
            <w:pPr>
              <w:spacing w:before="95" w:line="220" w:lineRule="auto"/>
              <w:ind w:left="26"/>
              <w:rPr>
                <w:rFonts w:hint="eastAsia" w:ascii="仿宋" w:hAnsi="仿宋" w:eastAsia="仿宋" w:cs="仿宋"/>
                <w:sz w:val="17"/>
                <w:szCs w:val="17"/>
              </w:rPr>
            </w:pPr>
            <w:r>
              <w:rPr>
                <w:rFonts w:hint="eastAsia" w:ascii="仿宋" w:hAnsi="仿宋" w:eastAsia="仿宋" w:cs="仿宋"/>
                <w:spacing w:val="-3"/>
                <w:sz w:val="17"/>
                <w:szCs w:val="17"/>
              </w:rPr>
              <w:t>利用土方</w:t>
            </w:r>
          </w:p>
        </w:tc>
        <w:tc>
          <w:tcPr>
            <w:tcW w:w="1361" w:type="dxa"/>
            <w:vAlign w:val="top"/>
          </w:tcPr>
          <w:p w14:paraId="25E42130">
            <w:pPr>
              <w:spacing w:before="95" w:line="220"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14C3FAEE">
            <w:pPr>
              <w:pStyle w:val="9"/>
              <w:rPr>
                <w:rFonts w:hint="eastAsia" w:ascii="仿宋" w:hAnsi="仿宋" w:eastAsia="仿宋" w:cs="仿宋"/>
              </w:rPr>
            </w:pPr>
          </w:p>
        </w:tc>
        <w:tc>
          <w:tcPr>
            <w:tcW w:w="1107" w:type="dxa"/>
            <w:vAlign w:val="top"/>
          </w:tcPr>
          <w:p w14:paraId="0AA630EB">
            <w:pPr>
              <w:pStyle w:val="9"/>
              <w:rPr>
                <w:rFonts w:hint="eastAsia" w:ascii="仿宋" w:hAnsi="仿宋" w:eastAsia="仿宋" w:cs="仿宋"/>
              </w:rPr>
            </w:pPr>
          </w:p>
        </w:tc>
        <w:tc>
          <w:tcPr>
            <w:tcW w:w="1102" w:type="dxa"/>
            <w:tcBorders>
              <w:right w:val="single" w:color="000000" w:sz="12" w:space="0"/>
            </w:tcBorders>
            <w:vAlign w:val="top"/>
          </w:tcPr>
          <w:p w14:paraId="7F779154">
            <w:pPr>
              <w:pStyle w:val="9"/>
              <w:rPr>
                <w:rFonts w:hint="eastAsia" w:ascii="仿宋" w:hAnsi="仿宋" w:eastAsia="仿宋" w:cs="仿宋"/>
              </w:rPr>
            </w:pPr>
          </w:p>
        </w:tc>
      </w:tr>
      <w:tr w14:paraId="59ECE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62CAE8B">
            <w:pPr>
              <w:spacing w:before="88" w:line="212"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2C7476F9">
            <w:pPr>
              <w:spacing w:before="88" w:line="212" w:lineRule="auto"/>
              <w:ind w:left="26"/>
              <w:rPr>
                <w:rFonts w:hint="eastAsia" w:ascii="仿宋" w:hAnsi="仿宋" w:eastAsia="仿宋" w:cs="仿宋"/>
                <w:sz w:val="17"/>
                <w:szCs w:val="17"/>
              </w:rPr>
            </w:pPr>
            <w:r>
              <w:rPr>
                <w:rFonts w:hint="eastAsia" w:ascii="仿宋" w:hAnsi="仿宋" w:eastAsia="仿宋" w:cs="仿宋"/>
                <w:spacing w:val="-3"/>
                <w:sz w:val="17"/>
                <w:szCs w:val="17"/>
              </w:rPr>
              <w:t>利用石方</w:t>
            </w:r>
          </w:p>
        </w:tc>
        <w:tc>
          <w:tcPr>
            <w:tcW w:w="1361" w:type="dxa"/>
            <w:vAlign w:val="top"/>
          </w:tcPr>
          <w:p w14:paraId="72AE4638">
            <w:pPr>
              <w:spacing w:before="88" w:line="21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97257BE">
            <w:pPr>
              <w:pStyle w:val="9"/>
              <w:rPr>
                <w:rFonts w:hint="eastAsia" w:ascii="仿宋" w:hAnsi="仿宋" w:eastAsia="仿宋" w:cs="仿宋"/>
              </w:rPr>
            </w:pPr>
          </w:p>
        </w:tc>
        <w:tc>
          <w:tcPr>
            <w:tcW w:w="1107" w:type="dxa"/>
            <w:vAlign w:val="top"/>
          </w:tcPr>
          <w:p w14:paraId="78B9015C">
            <w:pPr>
              <w:pStyle w:val="9"/>
              <w:rPr>
                <w:rFonts w:hint="eastAsia" w:ascii="仿宋" w:hAnsi="仿宋" w:eastAsia="仿宋" w:cs="仿宋"/>
              </w:rPr>
            </w:pPr>
          </w:p>
        </w:tc>
        <w:tc>
          <w:tcPr>
            <w:tcW w:w="1102" w:type="dxa"/>
            <w:tcBorders>
              <w:right w:val="single" w:color="000000" w:sz="12" w:space="0"/>
            </w:tcBorders>
            <w:vAlign w:val="top"/>
          </w:tcPr>
          <w:p w14:paraId="2E5046E7">
            <w:pPr>
              <w:pStyle w:val="9"/>
              <w:rPr>
                <w:rFonts w:hint="eastAsia" w:ascii="仿宋" w:hAnsi="仿宋" w:eastAsia="仿宋" w:cs="仿宋"/>
              </w:rPr>
            </w:pPr>
          </w:p>
        </w:tc>
      </w:tr>
      <w:tr w14:paraId="0DF74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7807E45">
            <w:pPr>
              <w:spacing w:before="97" w:line="218"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039393BB">
            <w:pPr>
              <w:spacing w:before="97" w:line="218" w:lineRule="auto"/>
              <w:ind w:left="25"/>
              <w:rPr>
                <w:rFonts w:hint="eastAsia" w:ascii="仿宋" w:hAnsi="仿宋" w:eastAsia="仿宋" w:cs="仿宋"/>
                <w:sz w:val="17"/>
                <w:szCs w:val="17"/>
              </w:rPr>
            </w:pPr>
            <w:r>
              <w:rPr>
                <w:rFonts w:hint="eastAsia" w:ascii="仿宋" w:hAnsi="仿宋" w:eastAsia="仿宋" w:cs="仿宋"/>
                <w:spacing w:val="-3"/>
                <w:sz w:val="17"/>
                <w:szCs w:val="17"/>
              </w:rPr>
              <w:t>借土填方</w:t>
            </w:r>
          </w:p>
        </w:tc>
        <w:tc>
          <w:tcPr>
            <w:tcW w:w="1361" w:type="dxa"/>
            <w:vAlign w:val="top"/>
          </w:tcPr>
          <w:p w14:paraId="005323F2">
            <w:pPr>
              <w:spacing w:before="97" w:line="21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98D7653">
            <w:pPr>
              <w:pStyle w:val="9"/>
              <w:rPr>
                <w:rFonts w:hint="eastAsia" w:ascii="仿宋" w:hAnsi="仿宋" w:eastAsia="仿宋" w:cs="仿宋"/>
              </w:rPr>
            </w:pPr>
          </w:p>
        </w:tc>
        <w:tc>
          <w:tcPr>
            <w:tcW w:w="1107" w:type="dxa"/>
            <w:vAlign w:val="top"/>
          </w:tcPr>
          <w:p w14:paraId="08D6CF1A">
            <w:pPr>
              <w:pStyle w:val="9"/>
              <w:rPr>
                <w:rFonts w:hint="eastAsia" w:ascii="仿宋" w:hAnsi="仿宋" w:eastAsia="仿宋" w:cs="仿宋"/>
              </w:rPr>
            </w:pPr>
          </w:p>
        </w:tc>
        <w:tc>
          <w:tcPr>
            <w:tcW w:w="1102" w:type="dxa"/>
            <w:tcBorders>
              <w:right w:val="single" w:color="000000" w:sz="12" w:space="0"/>
            </w:tcBorders>
            <w:vAlign w:val="top"/>
          </w:tcPr>
          <w:p w14:paraId="48D6FBA4">
            <w:pPr>
              <w:pStyle w:val="9"/>
              <w:rPr>
                <w:rFonts w:hint="eastAsia" w:ascii="仿宋" w:hAnsi="仿宋" w:eastAsia="仿宋" w:cs="仿宋"/>
              </w:rPr>
            </w:pPr>
          </w:p>
        </w:tc>
      </w:tr>
      <w:tr w14:paraId="4FD96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39F9C3C">
            <w:pPr>
              <w:spacing w:before="98" w:line="217" w:lineRule="auto"/>
              <w:ind w:left="543"/>
              <w:rPr>
                <w:rFonts w:hint="eastAsia" w:ascii="仿宋" w:hAnsi="仿宋" w:eastAsia="仿宋" w:cs="仿宋"/>
                <w:sz w:val="17"/>
                <w:szCs w:val="17"/>
              </w:rPr>
            </w:pPr>
            <w:r>
              <w:rPr>
                <w:rFonts w:hint="eastAsia" w:ascii="仿宋" w:hAnsi="仿宋" w:eastAsia="仿宋" w:cs="仿宋"/>
                <w:spacing w:val="-2"/>
                <w:sz w:val="17"/>
                <w:szCs w:val="17"/>
              </w:rPr>
              <w:t>-d</w:t>
            </w:r>
          </w:p>
        </w:tc>
        <w:tc>
          <w:tcPr>
            <w:tcW w:w="3340" w:type="dxa"/>
            <w:vAlign w:val="top"/>
          </w:tcPr>
          <w:p w14:paraId="3F734040">
            <w:pPr>
              <w:spacing w:before="98" w:line="217" w:lineRule="auto"/>
              <w:ind w:left="25"/>
              <w:rPr>
                <w:rFonts w:hint="eastAsia" w:ascii="仿宋" w:hAnsi="仿宋" w:eastAsia="仿宋" w:cs="仿宋"/>
                <w:sz w:val="17"/>
                <w:szCs w:val="17"/>
              </w:rPr>
            </w:pPr>
            <w:r>
              <w:rPr>
                <w:rFonts w:hint="eastAsia" w:ascii="仿宋" w:hAnsi="仿宋" w:eastAsia="仿宋" w:cs="仿宋"/>
                <w:spacing w:val="-3"/>
                <w:sz w:val="17"/>
                <w:szCs w:val="17"/>
              </w:rPr>
              <w:t>借石填方</w:t>
            </w:r>
          </w:p>
        </w:tc>
        <w:tc>
          <w:tcPr>
            <w:tcW w:w="1361" w:type="dxa"/>
            <w:vAlign w:val="top"/>
          </w:tcPr>
          <w:p w14:paraId="7A4394C2">
            <w:pPr>
              <w:spacing w:before="98" w:line="217"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0E174F6">
            <w:pPr>
              <w:pStyle w:val="9"/>
              <w:rPr>
                <w:rFonts w:hint="eastAsia" w:ascii="仿宋" w:hAnsi="仿宋" w:eastAsia="仿宋" w:cs="仿宋"/>
              </w:rPr>
            </w:pPr>
          </w:p>
        </w:tc>
        <w:tc>
          <w:tcPr>
            <w:tcW w:w="1107" w:type="dxa"/>
            <w:vAlign w:val="top"/>
          </w:tcPr>
          <w:p w14:paraId="261B8741">
            <w:pPr>
              <w:pStyle w:val="9"/>
              <w:rPr>
                <w:rFonts w:hint="eastAsia" w:ascii="仿宋" w:hAnsi="仿宋" w:eastAsia="仿宋" w:cs="仿宋"/>
              </w:rPr>
            </w:pPr>
          </w:p>
        </w:tc>
        <w:tc>
          <w:tcPr>
            <w:tcW w:w="1102" w:type="dxa"/>
            <w:tcBorders>
              <w:right w:val="single" w:color="000000" w:sz="12" w:space="0"/>
            </w:tcBorders>
            <w:vAlign w:val="top"/>
          </w:tcPr>
          <w:p w14:paraId="63BABDD2">
            <w:pPr>
              <w:pStyle w:val="9"/>
              <w:rPr>
                <w:rFonts w:hint="eastAsia" w:ascii="仿宋" w:hAnsi="仿宋" w:eastAsia="仿宋" w:cs="仿宋"/>
              </w:rPr>
            </w:pPr>
          </w:p>
        </w:tc>
      </w:tr>
      <w:tr w14:paraId="6A115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339D685">
            <w:pPr>
              <w:spacing w:before="118" w:line="180" w:lineRule="auto"/>
              <w:ind w:left="420"/>
              <w:rPr>
                <w:rFonts w:hint="eastAsia" w:ascii="仿宋" w:hAnsi="仿宋" w:eastAsia="仿宋" w:cs="仿宋"/>
                <w:sz w:val="17"/>
                <w:szCs w:val="17"/>
              </w:rPr>
            </w:pPr>
            <w:r>
              <w:rPr>
                <w:rFonts w:hint="eastAsia" w:ascii="仿宋" w:hAnsi="仿宋" w:eastAsia="仿宋" w:cs="仿宋"/>
                <w:spacing w:val="-2"/>
                <w:sz w:val="17"/>
                <w:szCs w:val="17"/>
              </w:rPr>
              <w:t>205-1</w:t>
            </w:r>
          </w:p>
        </w:tc>
        <w:tc>
          <w:tcPr>
            <w:tcW w:w="3340" w:type="dxa"/>
            <w:vAlign w:val="top"/>
          </w:tcPr>
          <w:p w14:paraId="1C3D28C9">
            <w:pPr>
              <w:spacing w:before="91" w:line="209" w:lineRule="auto"/>
              <w:ind w:left="27"/>
              <w:rPr>
                <w:rFonts w:hint="eastAsia" w:ascii="仿宋" w:hAnsi="仿宋" w:eastAsia="仿宋" w:cs="仿宋"/>
                <w:sz w:val="17"/>
                <w:szCs w:val="17"/>
              </w:rPr>
            </w:pPr>
            <w:r>
              <w:rPr>
                <w:rFonts w:hint="eastAsia" w:ascii="仿宋" w:hAnsi="仿宋" w:eastAsia="仿宋" w:cs="仿宋"/>
                <w:spacing w:val="-2"/>
                <w:sz w:val="17"/>
                <w:szCs w:val="17"/>
              </w:rPr>
              <w:t>软土地基处理</w:t>
            </w:r>
          </w:p>
        </w:tc>
        <w:tc>
          <w:tcPr>
            <w:tcW w:w="1361" w:type="dxa"/>
            <w:vAlign w:val="top"/>
          </w:tcPr>
          <w:p w14:paraId="4352A5CF">
            <w:pPr>
              <w:pStyle w:val="9"/>
              <w:rPr>
                <w:rFonts w:hint="eastAsia" w:ascii="仿宋" w:hAnsi="仿宋" w:eastAsia="仿宋" w:cs="仿宋"/>
              </w:rPr>
            </w:pPr>
          </w:p>
        </w:tc>
        <w:tc>
          <w:tcPr>
            <w:tcW w:w="1450" w:type="dxa"/>
            <w:vAlign w:val="top"/>
          </w:tcPr>
          <w:p w14:paraId="6858163F">
            <w:pPr>
              <w:pStyle w:val="9"/>
              <w:rPr>
                <w:rFonts w:hint="eastAsia" w:ascii="仿宋" w:hAnsi="仿宋" w:eastAsia="仿宋" w:cs="仿宋"/>
              </w:rPr>
            </w:pPr>
          </w:p>
        </w:tc>
        <w:tc>
          <w:tcPr>
            <w:tcW w:w="1107" w:type="dxa"/>
            <w:vAlign w:val="top"/>
          </w:tcPr>
          <w:p w14:paraId="4BE56F48">
            <w:pPr>
              <w:pStyle w:val="9"/>
              <w:rPr>
                <w:rFonts w:hint="eastAsia" w:ascii="仿宋" w:hAnsi="仿宋" w:eastAsia="仿宋" w:cs="仿宋"/>
              </w:rPr>
            </w:pPr>
          </w:p>
        </w:tc>
        <w:tc>
          <w:tcPr>
            <w:tcW w:w="1102" w:type="dxa"/>
            <w:tcBorders>
              <w:right w:val="single" w:color="000000" w:sz="12" w:space="0"/>
            </w:tcBorders>
            <w:vAlign w:val="top"/>
          </w:tcPr>
          <w:p w14:paraId="25B75B53">
            <w:pPr>
              <w:pStyle w:val="9"/>
              <w:rPr>
                <w:rFonts w:hint="eastAsia" w:ascii="仿宋" w:hAnsi="仿宋" w:eastAsia="仿宋" w:cs="仿宋"/>
              </w:rPr>
            </w:pPr>
          </w:p>
        </w:tc>
      </w:tr>
      <w:tr w14:paraId="4989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FB8E5A9">
            <w:pPr>
              <w:spacing w:before="100" w:line="215"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9B0531C">
            <w:pPr>
              <w:spacing w:before="100" w:line="215" w:lineRule="auto"/>
              <w:ind w:left="25"/>
              <w:rPr>
                <w:rFonts w:hint="eastAsia" w:ascii="仿宋" w:hAnsi="仿宋" w:eastAsia="仿宋" w:cs="仿宋"/>
                <w:sz w:val="17"/>
                <w:szCs w:val="17"/>
              </w:rPr>
            </w:pPr>
            <w:r>
              <w:rPr>
                <w:rFonts w:hint="eastAsia" w:ascii="仿宋" w:hAnsi="仿宋" w:eastAsia="仿宋" w:cs="仿宋"/>
                <w:spacing w:val="-3"/>
                <w:sz w:val="17"/>
                <w:szCs w:val="17"/>
              </w:rPr>
              <w:t>抛石挤淤</w:t>
            </w:r>
          </w:p>
        </w:tc>
        <w:tc>
          <w:tcPr>
            <w:tcW w:w="1361" w:type="dxa"/>
            <w:vAlign w:val="top"/>
          </w:tcPr>
          <w:p w14:paraId="522AD177">
            <w:pPr>
              <w:spacing w:before="100" w:line="215"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7343423F">
            <w:pPr>
              <w:pStyle w:val="9"/>
              <w:rPr>
                <w:rFonts w:hint="eastAsia" w:ascii="仿宋" w:hAnsi="仿宋" w:eastAsia="仿宋" w:cs="仿宋"/>
              </w:rPr>
            </w:pPr>
          </w:p>
        </w:tc>
        <w:tc>
          <w:tcPr>
            <w:tcW w:w="1107" w:type="dxa"/>
            <w:vAlign w:val="top"/>
          </w:tcPr>
          <w:p w14:paraId="0855E6B2">
            <w:pPr>
              <w:pStyle w:val="9"/>
              <w:rPr>
                <w:rFonts w:hint="eastAsia" w:ascii="仿宋" w:hAnsi="仿宋" w:eastAsia="仿宋" w:cs="仿宋"/>
              </w:rPr>
            </w:pPr>
          </w:p>
        </w:tc>
        <w:tc>
          <w:tcPr>
            <w:tcW w:w="1102" w:type="dxa"/>
            <w:tcBorders>
              <w:right w:val="single" w:color="000000" w:sz="12" w:space="0"/>
            </w:tcBorders>
            <w:vAlign w:val="top"/>
          </w:tcPr>
          <w:p w14:paraId="3015730A">
            <w:pPr>
              <w:pStyle w:val="9"/>
              <w:rPr>
                <w:rFonts w:hint="eastAsia" w:ascii="仿宋" w:hAnsi="仿宋" w:eastAsia="仿宋" w:cs="仿宋"/>
              </w:rPr>
            </w:pPr>
          </w:p>
        </w:tc>
      </w:tr>
      <w:tr w14:paraId="53CBD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3949C720">
            <w:pPr>
              <w:spacing w:before="101" w:line="215"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1E6F47E3">
            <w:pPr>
              <w:spacing w:before="101" w:line="215" w:lineRule="auto"/>
              <w:ind w:left="26"/>
              <w:rPr>
                <w:rFonts w:hint="eastAsia" w:ascii="仿宋" w:hAnsi="仿宋" w:eastAsia="仿宋" w:cs="仿宋"/>
                <w:sz w:val="17"/>
                <w:szCs w:val="17"/>
              </w:rPr>
            </w:pPr>
            <w:r>
              <w:rPr>
                <w:rFonts w:hint="eastAsia" w:ascii="仿宋" w:hAnsi="仿宋" w:eastAsia="仿宋" w:cs="仿宋"/>
                <w:spacing w:val="-4"/>
                <w:sz w:val="17"/>
                <w:szCs w:val="17"/>
              </w:rPr>
              <w:t>垫层</w:t>
            </w:r>
          </w:p>
        </w:tc>
        <w:tc>
          <w:tcPr>
            <w:tcW w:w="1361" w:type="dxa"/>
            <w:vAlign w:val="top"/>
          </w:tcPr>
          <w:p w14:paraId="348F272D">
            <w:pPr>
              <w:pStyle w:val="9"/>
              <w:rPr>
                <w:rFonts w:hint="eastAsia" w:ascii="仿宋" w:hAnsi="仿宋" w:eastAsia="仿宋" w:cs="仿宋"/>
              </w:rPr>
            </w:pPr>
          </w:p>
        </w:tc>
        <w:tc>
          <w:tcPr>
            <w:tcW w:w="1450" w:type="dxa"/>
            <w:vAlign w:val="top"/>
          </w:tcPr>
          <w:p w14:paraId="790A7105">
            <w:pPr>
              <w:pStyle w:val="9"/>
              <w:rPr>
                <w:rFonts w:hint="eastAsia" w:ascii="仿宋" w:hAnsi="仿宋" w:eastAsia="仿宋" w:cs="仿宋"/>
              </w:rPr>
            </w:pPr>
          </w:p>
        </w:tc>
        <w:tc>
          <w:tcPr>
            <w:tcW w:w="1107" w:type="dxa"/>
            <w:vAlign w:val="top"/>
          </w:tcPr>
          <w:p w14:paraId="46D727BC">
            <w:pPr>
              <w:pStyle w:val="9"/>
              <w:rPr>
                <w:rFonts w:hint="eastAsia" w:ascii="仿宋" w:hAnsi="仿宋" w:eastAsia="仿宋" w:cs="仿宋"/>
              </w:rPr>
            </w:pPr>
          </w:p>
        </w:tc>
        <w:tc>
          <w:tcPr>
            <w:tcW w:w="1102" w:type="dxa"/>
            <w:tcBorders>
              <w:right w:val="single" w:color="000000" w:sz="12" w:space="0"/>
            </w:tcBorders>
            <w:vAlign w:val="top"/>
          </w:tcPr>
          <w:p w14:paraId="38C209D3">
            <w:pPr>
              <w:pStyle w:val="9"/>
              <w:rPr>
                <w:rFonts w:hint="eastAsia" w:ascii="仿宋" w:hAnsi="仿宋" w:eastAsia="仿宋" w:cs="仿宋"/>
              </w:rPr>
            </w:pPr>
          </w:p>
        </w:tc>
      </w:tr>
      <w:tr w14:paraId="69B5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06571EB">
            <w:pPr>
              <w:spacing w:before="93" w:line="207" w:lineRule="auto"/>
              <w:ind w:left="460"/>
              <w:rPr>
                <w:rFonts w:hint="eastAsia" w:ascii="仿宋" w:hAnsi="仿宋" w:eastAsia="仿宋" w:cs="仿宋"/>
                <w:sz w:val="17"/>
                <w:szCs w:val="17"/>
              </w:rPr>
            </w:pPr>
            <w:r>
              <w:rPr>
                <w:rFonts w:hint="eastAsia" w:ascii="仿宋" w:hAnsi="仿宋" w:eastAsia="仿宋" w:cs="仿宋"/>
                <w:spacing w:val="-1"/>
                <w:sz w:val="17"/>
                <w:szCs w:val="17"/>
              </w:rPr>
              <w:t>-b-1</w:t>
            </w:r>
          </w:p>
        </w:tc>
        <w:tc>
          <w:tcPr>
            <w:tcW w:w="3340" w:type="dxa"/>
            <w:vAlign w:val="top"/>
          </w:tcPr>
          <w:p w14:paraId="2CC23B16">
            <w:pPr>
              <w:spacing w:before="93" w:line="207" w:lineRule="auto"/>
              <w:ind w:left="24"/>
              <w:rPr>
                <w:rFonts w:hint="eastAsia" w:ascii="仿宋" w:hAnsi="仿宋" w:eastAsia="仿宋" w:cs="仿宋"/>
                <w:sz w:val="17"/>
                <w:szCs w:val="17"/>
              </w:rPr>
            </w:pPr>
            <w:r>
              <w:rPr>
                <w:rFonts w:hint="eastAsia" w:ascii="仿宋" w:hAnsi="仿宋" w:eastAsia="仿宋" w:cs="仿宋"/>
                <w:spacing w:val="-3"/>
                <w:sz w:val="17"/>
                <w:szCs w:val="17"/>
              </w:rPr>
              <w:t>砂垫层</w:t>
            </w:r>
          </w:p>
        </w:tc>
        <w:tc>
          <w:tcPr>
            <w:tcW w:w="1361" w:type="dxa"/>
            <w:vAlign w:val="top"/>
          </w:tcPr>
          <w:p w14:paraId="3410C7ED">
            <w:pPr>
              <w:spacing w:before="93" w:line="207"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C554983">
            <w:pPr>
              <w:pStyle w:val="9"/>
              <w:rPr>
                <w:rFonts w:hint="eastAsia" w:ascii="仿宋" w:hAnsi="仿宋" w:eastAsia="仿宋" w:cs="仿宋"/>
              </w:rPr>
            </w:pPr>
          </w:p>
        </w:tc>
        <w:tc>
          <w:tcPr>
            <w:tcW w:w="1107" w:type="dxa"/>
            <w:vAlign w:val="top"/>
          </w:tcPr>
          <w:p w14:paraId="242B3D0B">
            <w:pPr>
              <w:pStyle w:val="9"/>
              <w:rPr>
                <w:rFonts w:hint="eastAsia" w:ascii="仿宋" w:hAnsi="仿宋" w:eastAsia="仿宋" w:cs="仿宋"/>
              </w:rPr>
            </w:pPr>
          </w:p>
        </w:tc>
        <w:tc>
          <w:tcPr>
            <w:tcW w:w="1102" w:type="dxa"/>
            <w:tcBorders>
              <w:right w:val="single" w:color="000000" w:sz="12" w:space="0"/>
            </w:tcBorders>
            <w:vAlign w:val="top"/>
          </w:tcPr>
          <w:p w14:paraId="243EDE33">
            <w:pPr>
              <w:pStyle w:val="9"/>
              <w:rPr>
                <w:rFonts w:hint="eastAsia" w:ascii="仿宋" w:hAnsi="仿宋" w:eastAsia="仿宋" w:cs="仿宋"/>
              </w:rPr>
            </w:pPr>
          </w:p>
        </w:tc>
      </w:tr>
      <w:tr w14:paraId="112B5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24043DBA">
            <w:pPr>
              <w:spacing w:before="101" w:line="214" w:lineRule="auto"/>
              <w:ind w:left="460"/>
              <w:rPr>
                <w:rFonts w:hint="eastAsia" w:ascii="仿宋" w:hAnsi="仿宋" w:eastAsia="仿宋" w:cs="仿宋"/>
                <w:sz w:val="17"/>
                <w:szCs w:val="17"/>
              </w:rPr>
            </w:pPr>
            <w:r>
              <w:rPr>
                <w:rFonts w:hint="eastAsia" w:ascii="仿宋" w:hAnsi="仿宋" w:eastAsia="仿宋" w:cs="仿宋"/>
                <w:spacing w:val="-1"/>
                <w:sz w:val="17"/>
                <w:szCs w:val="17"/>
              </w:rPr>
              <w:t>-b-2</w:t>
            </w:r>
          </w:p>
        </w:tc>
        <w:tc>
          <w:tcPr>
            <w:tcW w:w="3340" w:type="dxa"/>
            <w:vAlign w:val="top"/>
          </w:tcPr>
          <w:p w14:paraId="6F98BAD4">
            <w:pPr>
              <w:spacing w:before="101" w:line="214" w:lineRule="auto"/>
              <w:ind w:left="24"/>
              <w:rPr>
                <w:rFonts w:hint="eastAsia" w:ascii="仿宋" w:hAnsi="仿宋" w:eastAsia="仿宋" w:cs="仿宋"/>
                <w:sz w:val="17"/>
                <w:szCs w:val="17"/>
              </w:rPr>
            </w:pPr>
            <w:r>
              <w:rPr>
                <w:rFonts w:hint="eastAsia" w:ascii="仿宋" w:hAnsi="仿宋" w:eastAsia="仿宋" w:cs="仿宋"/>
                <w:spacing w:val="-2"/>
                <w:sz w:val="17"/>
                <w:szCs w:val="17"/>
              </w:rPr>
              <w:t>砂砾垫层</w:t>
            </w:r>
          </w:p>
        </w:tc>
        <w:tc>
          <w:tcPr>
            <w:tcW w:w="1361" w:type="dxa"/>
            <w:vAlign w:val="top"/>
          </w:tcPr>
          <w:p w14:paraId="0EFAF784">
            <w:pPr>
              <w:spacing w:before="101" w:line="214"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C969AAF">
            <w:pPr>
              <w:pStyle w:val="9"/>
              <w:rPr>
                <w:rFonts w:hint="eastAsia" w:ascii="仿宋" w:hAnsi="仿宋" w:eastAsia="仿宋" w:cs="仿宋"/>
              </w:rPr>
            </w:pPr>
          </w:p>
        </w:tc>
        <w:tc>
          <w:tcPr>
            <w:tcW w:w="1107" w:type="dxa"/>
            <w:vAlign w:val="top"/>
          </w:tcPr>
          <w:p w14:paraId="5B9435E1">
            <w:pPr>
              <w:pStyle w:val="9"/>
              <w:rPr>
                <w:rFonts w:hint="eastAsia" w:ascii="仿宋" w:hAnsi="仿宋" w:eastAsia="仿宋" w:cs="仿宋"/>
              </w:rPr>
            </w:pPr>
          </w:p>
        </w:tc>
        <w:tc>
          <w:tcPr>
            <w:tcW w:w="1102" w:type="dxa"/>
            <w:tcBorders>
              <w:right w:val="single" w:color="000000" w:sz="12" w:space="0"/>
            </w:tcBorders>
            <w:vAlign w:val="top"/>
          </w:tcPr>
          <w:p w14:paraId="7ED4B11C">
            <w:pPr>
              <w:pStyle w:val="9"/>
              <w:rPr>
                <w:rFonts w:hint="eastAsia" w:ascii="仿宋" w:hAnsi="仿宋" w:eastAsia="仿宋" w:cs="仿宋"/>
              </w:rPr>
            </w:pPr>
          </w:p>
        </w:tc>
      </w:tr>
      <w:tr w14:paraId="7F37F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90F77AD">
            <w:pPr>
              <w:spacing w:before="94" w:line="206"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17D581C4">
            <w:pPr>
              <w:spacing w:before="94" w:line="206" w:lineRule="auto"/>
              <w:ind w:left="24"/>
              <w:rPr>
                <w:rFonts w:hint="eastAsia" w:ascii="仿宋" w:hAnsi="仿宋" w:eastAsia="仿宋" w:cs="仿宋"/>
                <w:sz w:val="17"/>
                <w:szCs w:val="17"/>
              </w:rPr>
            </w:pPr>
            <w:r>
              <w:rPr>
                <w:rFonts w:hint="eastAsia" w:ascii="仿宋" w:hAnsi="仿宋" w:eastAsia="仿宋" w:cs="仿宋"/>
                <w:spacing w:val="-1"/>
                <w:sz w:val="17"/>
                <w:szCs w:val="17"/>
              </w:rPr>
              <w:t>碎石（砂砾）桩</w:t>
            </w:r>
          </w:p>
        </w:tc>
        <w:tc>
          <w:tcPr>
            <w:tcW w:w="1361" w:type="dxa"/>
            <w:vAlign w:val="top"/>
          </w:tcPr>
          <w:p w14:paraId="184497EC">
            <w:pPr>
              <w:spacing w:before="94" w:line="206"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1B56ED06">
            <w:pPr>
              <w:pStyle w:val="9"/>
              <w:rPr>
                <w:rFonts w:hint="eastAsia" w:ascii="仿宋" w:hAnsi="仿宋" w:eastAsia="仿宋" w:cs="仿宋"/>
              </w:rPr>
            </w:pPr>
          </w:p>
        </w:tc>
        <w:tc>
          <w:tcPr>
            <w:tcW w:w="1107" w:type="dxa"/>
            <w:vAlign w:val="top"/>
          </w:tcPr>
          <w:p w14:paraId="6603B854">
            <w:pPr>
              <w:pStyle w:val="9"/>
              <w:rPr>
                <w:rFonts w:hint="eastAsia" w:ascii="仿宋" w:hAnsi="仿宋" w:eastAsia="仿宋" w:cs="仿宋"/>
              </w:rPr>
            </w:pPr>
          </w:p>
        </w:tc>
        <w:tc>
          <w:tcPr>
            <w:tcW w:w="1102" w:type="dxa"/>
            <w:tcBorders>
              <w:right w:val="single" w:color="000000" w:sz="12" w:space="0"/>
            </w:tcBorders>
            <w:vAlign w:val="top"/>
          </w:tcPr>
          <w:p w14:paraId="58106C18">
            <w:pPr>
              <w:pStyle w:val="9"/>
              <w:rPr>
                <w:rFonts w:hint="eastAsia" w:ascii="仿宋" w:hAnsi="仿宋" w:eastAsia="仿宋" w:cs="仿宋"/>
              </w:rPr>
            </w:pPr>
          </w:p>
        </w:tc>
      </w:tr>
      <w:tr w14:paraId="01168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9627" w:type="dxa"/>
            <w:gridSpan w:val="6"/>
            <w:tcBorders>
              <w:left w:val="single" w:color="000000" w:sz="12" w:space="0"/>
              <w:bottom w:val="single" w:color="000000" w:sz="12" w:space="0"/>
              <w:right w:val="single" w:color="000000" w:sz="12" w:space="0"/>
            </w:tcBorders>
            <w:vAlign w:val="top"/>
          </w:tcPr>
          <w:p w14:paraId="1A9DA413">
            <w:pPr>
              <w:spacing w:before="102" w:line="219" w:lineRule="auto"/>
              <w:ind w:left="543"/>
              <w:rPr>
                <w:rFonts w:hint="eastAsia" w:ascii="仿宋" w:hAnsi="仿宋" w:eastAsia="仿宋" w:cs="仿宋"/>
                <w:sz w:val="17"/>
                <w:szCs w:val="17"/>
              </w:rPr>
            </w:pPr>
            <w:r>
              <w:rPr>
                <w:rFonts w:hint="eastAsia" w:ascii="仿宋" w:hAnsi="仿宋" w:eastAsia="仿宋" w:cs="仿宋"/>
                <w:spacing w:val="-1"/>
                <w:sz w:val="17"/>
                <w:szCs w:val="17"/>
              </w:rPr>
              <w:t>-d</w:t>
            </w:r>
            <w:r>
              <w:rPr>
                <w:rFonts w:hint="eastAsia" w:ascii="仿宋" w:hAnsi="仿宋" w:eastAsia="仿宋" w:cs="仿宋"/>
                <w:spacing w:val="11"/>
                <w:sz w:val="17"/>
                <w:szCs w:val="17"/>
              </w:rPr>
              <w:t xml:space="preserve">      </w:t>
            </w:r>
            <w:r>
              <w:rPr>
                <w:rFonts w:hint="eastAsia" w:ascii="仿宋" w:hAnsi="仿宋" w:eastAsia="仿宋" w:cs="仿宋"/>
                <w:spacing w:val="-1"/>
                <w:sz w:val="17"/>
                <w:szCs w:val="17"/>
              </w:rPr>
              <w:t>砂桩                                           m</w:t>
            </w:r>
          </w:p>
        </w:tc>
      </w:tr>
    </w:tbl>
    <w:p w14:paraId="6D831CE9">
      <w:pPr>
        <w:rPr>
          <w:rFonts w:hint="eastAsia" w:ascii="仿宋" w:hAnsi="仿宋" w:eastAsia="仿宋" w:cs="仿宋"/>
          <w:sz w:val="21"/>
          <w:szCs w:val="21"/>
        </w:rPr>
        <w:sectPr>
          <w:headerReference r:id="rId39" w:type="default"/>
          <w:footerReference r:id="rId40" w:type="default"/>
          <w:pgSz w:w="12240" w:h="15840"/>
          <w:pgMar w:top="400" w:right="1195" w:bottom="400" w:left="1387" w:header="0" w:footer="0" w:gutter="0"/>
          <w:cols w:space="720" w:num="1"/>
        </w:sectPr>
      </w:pPr>
    </w:p>
    <w:p w14:paraId="798345CA">
      <w:pPr>
        <w:spacing w:line="315" w:lineRule="auto"/>
        <w:rPr>
          <w:rFonts w:hint="eastAsia" w:ascii="仿宋" w:hAnsi="仿宋" w:eastAsia="仿宋" w:cs="仿宋"/>
          <w:sz w:val="21"/>
        </w:rPr>
      </w:pPr>
    </w:p>
    <w:p w14:paraId="5236EE29">
      <w:pPr>
        <w:spacing w:line="316" w:lineRule="auto"/>
        <w:rPr>
          <w:rFonts w:hint="eastAsia" w:ascii="仿宋" w:hAnsi="仿宋" w:eastAsia="仿宋" w:cs="仿宋"/>
          <w:sz w:val="21"/>
        </w:rPr>
      </w:pPr>
    </w:p>
    <w:p w14:paraId="12381EEA">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3B0D9F46">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第3页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14992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1267" w:type="dxa"/>
            <w:tcBorders>
              <w:top w:val="single" w:color="000000" w:sz="12" w:space="0"/>
              <w:left w:val="single" w:color="000000" w:sz="12" w:space="0"/>
            </w:tcBorders>
            <w:vAlign w:val="top"/>
          </w:tcPr>
          <w:p w14:paraId="0EFB5DAC">
            <w:pPr>
              <w:spacing w:before="75"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tcBorders>
              <w:top w:val="single" w:color="000000" w:sz="12" w:space="0"/>
            </w:tcBorders>
            <w:vAlign w:val="top"/>
          </w:tcPr>
          <w:p w14:paraId="5ABE45C8">
            <w:pPr>
              <w:spacing w:before="75"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tcBorders>
              <w:top w:val="single" w:color="000000" w:sz="12" w:space="0"/>
            </w:tcBorders>
            <w:vAlign w:val="top"/>
          </w:tcPr>
          <w:p w14:paraId="23D49167">
            <w:pPr>
              <w:spacing w:before="75"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tcBorders>
              <w:top w:val="single" w:color="000000" w:sz="12" w:space="0"/>
            </w:tcBorders>
            <w:vAlign w:val="top"/>
          </w:tcPr>
          <w:p w14:paraId="6795C3DD">
            <w:pPr>
              <w:spacing w:before="75"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tcBorders>
              <w:top w:val="single" w:color="000000" w:sz="12" w:space="0"/>
            </w:tcBorders>
            <w:vAlign w:val="top"/>
          </w:tcPr>
          <w:p w14:paraId="6CF34141">
            <w:pPr>
              <w:spacing w:before="74"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top w:val="single" w:color="000000" w:sz="12" w:space="0"/>
              <w:right w:val="single" w:color="000000" w:sz="12" w:space="0"/>
            </w:tcBorders>
            <w:vAlign w:val="top"/>
          </w:tcPr>
          <w:p w14:paraId="2CE1AB25">
            <w:pPr>
              <w:spacing w:before="74"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79F5C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A9CA62B">
            <w:pPr>
              <w:spacing w:before="72"/>
              <w:ind w:left="543"/>
              <w:rPr>
                <w:rFonts w:hint="eastAsia" w:ascii="仿宋" w:hAnsi="仿宋" w:eastAsia="仿宋" w:cs="仿宋"/>
                <w:sz w:val="17"/>
                <w:szCs w:val="17"/>
              </w:rPr>
            </w:pPr>
            <w:r>
              <w:rPr>
                <w:rFonts w:hint="eastAsia" w:ascii="仿宋" w:hAnsi="仿宋" w:eastAsia="仿宋" w:cs="仿宋"/>
                <w:spacing w:val="-2"/>
                <w:sz w:val="17"/>
                <w:szCs w:val="17"/>
              </w:rPr>
              <w:t>-e</w:t>
            </w:r>
          </w:p>
        </w:tc>
        <w:tc>
          <w:tcPr>
            <w:tcW w:w="3340" w:type="dxa"/>
            <w:vAlign w:val="top"/>
          </w:tcPr>
          <w:p w14:paraId="308B8263">
            <w:pPr>
              <w:spacing w:before="72" w:line="219" w:lineRule="auto"/>
              <w:ind w:left="26"/>
              <w:rPr>
                <w:rFonts w:hint="eastAsia" w:ascii="仿宋" w:hAnsi="仿宋" w:eastAsia="仿宋" w:cs="仿宋"/>
                <w:sz w:val="17"/>
                <w:szCs w:val="17"/>
              </w:rPr>
            </w:pPr>
            <w:r>
              <w:rPr>
                <w:rFonts w:hint="eastAsia" w:ascii="仿宋" w:hAnsi="仿宋" w:eastAsia="仿宋" w:cs="仿宋"/>
                <w:spacing w:val="-2"/>
                <w:sz w:val="17"/>
                <w:szCs w:val="17"/>
              </w:rPr>
              <w:t>土工合成材料</w:t>
            </w:r>
          </w:p>
        </w:tc>
        <w:tc>
          <w:tcPr>
            <w:tcW w:w="1361" w:type="dxa"/>
            <w:vAlign w:val="top"/>
          </w:tcPr>
          <w:p w14:paraId="20EBAF24">
            <w:pPr>
              <w:pStyle w:val="9"/>
              <w:rPr>
                <w:rFonts w:hint="eastAsia" w:ascii="仿宋" w:hAnsi="仿宋" w:eastAsia="仿宋" w:cs="仿宋"/>
              </w:rPr>
            </w:pPr>
          </w:p>
        </w:tc>
        <w:tc>
          <w:tcPr>
            <w:tcW w:w="1450" w:type="dxa"/>
            <w:vAlign w:val="top"/>
          </w:tcPr>
          <w:p w14:paraId="287DBB2A">
            <w:pPr>
              <w:pStyle w:val="9"/>
              <w:rPr>
                <w:rFonts w:hint="eastAsia" w:ascii="仿宋" w:hAnsi="仿宋" w:eastAsia="仿宋" w:cs="仿宋"/>
              </w:rPr>
            </w:pPr>
          </w:p>
        </w:tc>
        <w:tc>
          <w:tcPr>
            <w:tcW w:w="1107" w:type="dxa"/>
            <w:vAlign w:val="top"/>
          </w:tcPr>
          <w:p w14:paraId="1D204197">
            <w:pPr>
              <w:pStyle w:val="9"/>
              <w:rPr>
                <w:rFonts w:hint="eastAsia" w:ascii="仿宋" w:hAnsi="仿宋" w:eastAsia="仿宋" w:cs="仿宋"/>
              </w:rPr>
            </w:pPr>
          </w:p>
        </w:tc>
        <w:tc>
          <w:tcPr>
            <w:tcW w:w="1102" w:type="dxa"/>
            <w:tcBorders>
              <w:right w:val="single" w:color="000000" w:sz="12" w:space="0"/>
            </w:tcBorders>
            <w:vAlign w:val="top"/>
          </w:tcPr>
          <w:p w14:paraId="3EF78721">
            <w:pPr>
              <w:pStyle w:val="9"/>
              <w:rPr>
                <w:rFonts w:hint="eastAsia" w:ascii="仿宋" w:hAnsi="仿宋" w:eastAsia="仿宋" w:cs="仿宋"/>
              </w:rPr>
            </w:pPr>
          </w:p>
        </w:tc>
      </w:tr>
      <w:tr w14:paraId="79842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5845AFB">
            <w:pPr>
              <w:spacing w:before="66" w:line="236" w:lineRule="auto"/>
              <w:ind w:left="460"/>
              <w:rPr>
                <w:rFonts w:hint="eastAsia" w:ascii="仿宋" w:hAnsi="仿宋" w:eastAsia="仿宋" w:cs="仿宋"/>
                <w:sz w:val="17"/>
                <w:szCs w:val="17"/>
              </w:rPr>
            </w:pPr>
            <w:r>
              <w:rPr>
                <w:rFonts w:hint="eastAsia" w:ascii="仿宋" w:hAnsi="仿宋" w:eastAsia="仿宋" w:cs="仿宋"/>
                <w:spacing w:val="-1"/>
                <w:sz w:val="17"/>
                <w:szCs w:val="17"/>
              </w:rPr>
              <w:t>-e-1</w:t>
            </w:r>
          </w:p>
        </w:tc>
        <w:tc>
          <w:tcPr>
            <w:tcW w:w="3340" w:type="dxa"/>
            <w:vAlign w:val="top"/>
          </w:tcPr>
          <w:p w14:paraId="746A8466">
            <w:pPr>
              <w:spacing w:before="66" w:line="219" w:lineRule="auto"/>
              <w:ind w:left="26"/>
              <w:rPr>
                <w:rFonts w:hint="eastAsia" w:ascii="仿宋" w:hAnsi="仿宋" w:eastAsia="仿宋" w:cs="仿宋"/>
                <w:sz w:val="17"/>
                <w:szCs w:val="17"/>
              </w:rPr>
            </w:pPr>
            <w:r>
              <w:rPr>
                <w:rFonts w:hint="eastAsia" w:ascii="仿宋" w:hAnsi="仿宋" w:eastAsia="仿宋" w:cs="仿宋"/>
                <w:spacing w:val="-2"/>
                <w:sz w:val="17"/>
                <w:szCs w:val="17"/>
              </w:rPr>
              <w:t>反滤土工布</w:t>
            </w:r>
          </w:p>
        </w:tc>
        <w:tc>
          <w:tcPr>
            <w:tcW w:w="1361" w:type="dxa"/>
            <w:vAlign w:val="top"/>
          </w:tcPr>
          <w:p w14:paraId="7A0A5628">
            <w:pPr>
              <w:spacing w:before="66" w:line="236"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4674779">
            <w:pPr>
              <w:pStyle w:val="9"/>
              <w:rPr>
                <w:rFonts w:hint="eastAsia" w:ascii="仿宋" w:hAnsi="仿宋" w:eastAsia="仿宋" w:cs="仿宋"/>
              </w:rPr>
            </w:pPr>
          </w:p>
        </w:tc>
        <w:tc>
          <w:tcPr>
            <w:tcW w:w="1107" w:type="dxa"/>
            <w:vAlign w:val="top"/>
          </w:tcPr>
          <w:p w14:paraId="0C0B2E38">
            <w:pPr>
              <w:pStyle w:val="9"/>
              <w:rPr>
                <w:rFonts w:hint="eastAsia" w:ascii="仿宋" w:hAnsi="仿宋" w:eastAsia="仿宋" w:cs="仿宋"/>
              </w:rPr>
            </w:pPr>
          </w:p>
        </w:tc>
        <w:tc>
          <w:tcPr>
            <w:tcW w:w="1102" w:type="dxa"/>
            <w:tcBorders>
              <w:right w:val="single" w:color="000000" w:sz="12" w:space="0"/>
            </w:tcBorders>
            <w:vAlign w:val="top"/>
          </w:tcPr>
          <w:p w14:paraId="41E18AFA">
            <w:pPr>
              <w:pStyle w:val="9"/>
              <w:rPr>
                <w:rFonts w:hint="eastAsia" w:ascii="仿宋" w:hAnsi="仿宋" w:eastAsia="仿宋" w:cs="仿宋"/>
              </w:rPr>
            </w:pPr>
          </w:p>
        </w:tc>
      </w:tr>
      <w:tr w14:paraId="0AE9A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BB31D6B">
            <w:pPr>
              <w:spacing w:before="73"/>
              <w:ind w:left="460"/>
              <w:rPr>
                <w:rFonts w:hint="eastAsia" w:ascii="仿宋" w:hAnsi="仿宋" w:eastAsia="仿宋" w:cs="仿宋"/>
                <w:sz w:val="17"/>
                <w:szCs w:val="17"/>
              </w:rPr>
            </w:pPr>
            <w:r>
              <w:rPr>
                <w:rFonts w:hint="eastAsia" w:ascii="仿宋" w:hAnsi="仿宋" w:eastAsia="仿宋" w:cs="仿宋"/>
                <w:spacing w:val="-1"/>
                <w:sz w:val="17"/>
                <w:szCs w:val="17"/>
              </w:rPr>
              <w:t>-e-2</w:t>
            </w:r>
          </w:p>
        </w:tc>
        <w:tc>
          <w:tcPr>
            <w:tcW w:w="3340" w:type="dxa"/>
            <w:vAlign w:val="top"/>
          </w:tcPr>
          <w:p w14:paraId="26B5CDD3">
            <w:pPr>
              <w:spacing w:before="74" w:line="220" w:lineRule="auto"/>
              <w:ind w:left="36"/>
              <w:rPr>
                <w:rFonts w:hint="eastAsia" w:ascii="仿宋" w:hAnsi="仿宋" w:eastAsia="仿宋" w:cs="仿宋"/>
                <w:sz w:val="17"/>
                <w:szCs w:val="17"/>
              </w:rPr>
            </w:pPr>
            <w:r>
              <w:rPr>
                <w:rFonts w:hint="eastAsia" w:ascii="仿宋" w:hAnsi="仿宋" w:eastAsia="仿宋" w:cs="仿宋"/>
                <w:spacing w:val="-4"/>
                <w:sz w:val="17"/>
                <w:szCs w:val="17"/>
              </w:rPr>
              <w:t>防渗土工膜</w:t>
            </w:r>
          </w:p>
        </w:tc>
        <w:tc>
          <w:tcPr>
            <w:tcW w:w="1361" w:type="dxa"/>
            <w:vAlign w:val="top"/>
          </w:tcPr>
          <w:p w14:paraId="279C3F8E">
            <w:pPr>
              <w:spacing w:before="74" w:line="241"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330CB1A">
            <w:pPr>
              <w:pStyle w:val="9"/>
              <w:rPr>
                <w:rFonts w:hint="eastAsia" w:ascii="仿宋" w:hAnsi="仿宋" w:eastAsia="仿宋" w:cs="仿宋"/>
              </w:rPr>
            </w:pPr>
          </w:p>
        </w:tc>
        <w:tc>
          <w:tcPr>
            <w:tcW w:w="1107" w:type="dxa"/>
            <w:vAlign w:val="top"/>
          </w:tcPr>
          <w:p w14:paraId="5CE89EFA">
            <w:pPr>
              <w:pStyle w:val="9"/>
              <w:rPr>
                <w:rFonts w:hint="eastAsia" w:ascii="仿宋" w:hAnsi="仿宋" w:eastAsia="仿宋" w:cs="仿宋"/>
              </w:rPr>
            </w:pPr>
          </w:p>
        </w:tc>
        <w:tc>
          <w:tcPr>
            <w:tcW w:w="1102" w:type="dxa"/>
            <w:tcBorders>
              <w:right w:val="single" w:color="000000" w:sz="12" w:space="0"/>
            </w:tcBorders>
            <w:vAlign w:val="top"/>
          </w:tcPr>
          <w:p w14:paraId="44B75992">
            <w:pPr>
              <w:pStyle w:val="9"/>
              <w:rPr>
                <w:rFonts w:hint="eastAsia" w:ascii="仿宋" w:hAnsi="仿宋" w:eastAsia="仿宋" w:cs="仿宋"/>
              </w:rPr>
            </w:pPr>
          </w:p>
        </w:tc>
      </w:tr>
      <w:tr w14:paraId="60B48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48B7CD1">
            <w:pPr>
              <w:spacing w:before="74"/>
              <w:ind w:left="460"/>
              <w:rPr>
                <w:rFonts w:hint="eastAsia" w:ascii="仿宋" w:hAnsi="仿宋" w:eastAsia="仿宋" w:cs="仿宋"/>
                <w:sz w:val="17"/>
                <w:szCs w:val="17"/>
              </w:rPr>
            </w:pPr>
            <w:r>
              <w:rPr>
                <w:rFonts w:hint="eastAsia" w:ascii="仿宋" w:hAnsi="仿宋" w:eastAsia="仿宋" w:cs="仿宋"/>
                <w:spacing w:val="-1"/>
                <w:sz w:val="17"/>
                <w:szCs w:val="17"/>
              </w:rPr>
              <w:t>-e-3</w:t>
            </w:r>
          </w:p>
        </w:tc>
        <w:tc>
          <w:tcPr>
            <w:tcW w:w="3340" w:type="dxa"/>
            <w:vAlign w:val="top"/>
          </w:tcPr>
          <w:p w14:paraId="7148C8D0">
            <w:pPr>
              <w:spacing w:before="74" w:line="219" w:lineRule="auto"/>
              <w:ind w:left="26"/>
              <w:rPr>
                <w:rFonts w:hint="eastAsia" w:ascii="仿宋" w:hAnsi="仿宋" w:eastAsia="仿宋" w:cs="仿宋"/>
                <w:sz w:val="17"/>
                <w:szCs w:val="17"/>
              </w:rPr>
            </w:pPr>
            <w:r>
              <w:rPr>
                <w:rFonts w:hint="eastAsia" w:ascii="仿宋" w:hAnsi="仿宋" w:eastAsia="仿宋" w:cs="仿宋"/>
                <w:spacing w:val="-3"/>
                <w:sz w:val="17"/>
                <w:szCs w:val="17"/>
              </w:rPr>
              <w:t>土工格栅</w:t>
            </w:r>
          </w:p>
        </w:tc>
        <w:tc>
          <w:tcPr>
            <w:tcW w:w="1361" w:type="dxa"/>
            <w:vAlign w:val="top"/>
          </w:tcPr>
          <w:p w14:paraId="6DED0FE7">
            <w:pPr>
              <w:spacing w:before="74" w:line="241"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0D5C7866">
            <w:pPr>
              <w:pStyle w:val="9"/>
              <w:rPr>
                <w:rFonts w:hint="eastAsia" w:ascii="仿宋" w:hAnsi="仿宋" w:eastAsia="仿宋" w:cs="仿宋"/>
              </w:rPr>
            </w:pPr>
          </w:p>
        </w:tc>
        <w:tc>
          <w:tcPr>
            <w:tcW w:w="1107" w:type="dxa"/>
            <w:vAlign w:val="top"/>
          </w:tcPr>
          <w:p w14:paraId="7F2D14A5">
            <w:pPr>
              <w:pStyle w:val="9"/>
              <w:rPr>
                <w:rFonts w:hint="eastAsia" w:ascii="仿宋" w:hAnsi="仿宋" w:eastAsia="仿宋" w:cs="仿宋"/>
              </w:rPr>
            </w:pPr>
          </w:p>
        </w:tc>
        <w:tc>
          <w:tcPr>
            <w:tcW w:w="1102" w:type="dxa"/>
            <w:tcBorders>
              <w:right w:val="single" w:color="000000" w:sz="12" w:space="0"/>
            </w:tcBorders>
            <w:vAlign w:val="top"/>
          </w:tcPr>
          <w:p w14:paraId="10FF5998">
            <w:pPr>
              <w:pStyle w:val="9"/>
              <w:rPr>
                <w:rFonts w:hint="eastAsia" w:ascii="仿宋" w:hAnsi="仿宋" w:eastAsia="仿宋" w:cs="仿宋"/>
              </w:rPr>
            </w:pPr>
          </w:p>
        </w:tc>
      </w:tr>
      <w:tr w14:paraId="441BA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88A9C02">
            <w:pPr>
              <w:spacing w:before="68" w:line="234" w:lineRule="auto"/>
              <w:ind w:left="543"/>
              <w:rPr>
                <w:rFonts w:hint="eastAsia" w:ascii="仿宋" w:hAnsi="仿宋" w:eastAsia="仿宋" w:cs="仿宋"/>
                <w:sz w:val="17"/>
                <w:szCs w:val="17"/>
              </w:rPr>
            </w:pPr>
            <w:r>
              <w:rPr>
                <w:rFonts w:hint="eastAsia" w:ascii="仿宋" w:hAnsi="仿宋" w:eastAsia="仿宋" w:cs="仿宋"/>
                <w:spacing w:val="-2"/>
                <w:sz w:val="17"/>
                <w:szCs w:val="17"/>
              </w:rPr>
              <w:t>-f</w:t>
            </w:r>
          </w:p>
        </w:tc>
        <w:tc>
          <w:tcPr>
            <w:tcW w:w="3340" w:type="dxa"/>
            <w:vAlign w:val="top"/>
          </w:tcPr>
          <w:p w14:paraId="7B7ED44E">
            <w:pPr>
              <w:spacing w:before="68" w:line="220" w:lineRule="auto"/>
              <w:ind w:left="29"/>
              <w:rPr>
                <w:rFonts w:hint="eastAsia" w:ascii="仿宋" w:hAnsi="仿宋" w:eastAsia="仿宋" w:cs="仿宋"/>
                <w:sz w:val="17"/>
                <w:szCs w:val="17"/>
              </w:rPr>
            </w:pPr>
            <w:r>
              <w:rPr>
                <w:rFonts w:hint="eastAsia" w:ascii="仿宋" w:hAnsi="仿宋" w:eastAsia="仿宋" w:cs="仿宋"/>
                <w:spacing w:val="-3"/>
                <w:sz w:val="17"/>
                <w:szCs w:val="17"/>
              </w:rPr>
              <w:t>强夯及强夯置换</w:t>
            </w:r>
          </w:p>
        </w:tc>
        <w:tc>
          <w:tcPr>
            <w:tcW w:w="1361" w:type="dxa"/>
            <w:vAlign w:val="top"/>
          </w:tcPr>
          <w:p w14:paraId="0188391E">
            <w:pPr>
              <w:pStyle w:val="9"/>
              <w:rPr>
                <w:rFonts w:hint="eastAsia" w:ascii="仿宋" w:hAnsi="仿宋" w:eastAsia="仿宋" w:cs="仿宋"/>
              </w:rPr>
            </w:pPr>
          </w:p>
        </w:tc>
        <w:tc>
          <w:tcPr>
            <w:tcW w:w="1450" w:type="dxa"/>
            <w:vAlign w:val="top"/>
          </w:tcPr>
          <w:p w14:paraId="2CD026C0">
            <w:pPr>
              <w:pStyle w:val="9"/>
              <w:rPr>
                <w:rFonts w:hint="eastAsia" w:ascii="仿宋" w:hAnsi="仿宋" w:eastAsia="仿宋" w:cs="仿宋"/>
              </w:rPr>
            </w:pPr>
          </w:p>
        </w:tc>
        <w:tc>
          <w:tcPr>
            <w:tcW w:w="1107" w:type="dxa"/>
            <w:vAlign w:val="top"/>
          </w:tcPr>
          <w:p w14:paraId="31F39DAE">
            <w:pPr>
              <w:pStyle w:val="9"/>
              <w:rPr>
                <w:rFonts w:hint="eastAsia" w:ascii="仿宋" w:hAnsi="仿宋" w:eastAsia="仿宋" w:cs="仿宋"/>
              </w:rPr>
            </w:pPr>
          </w:p>
        </w:tc>
        <w:tc>
          <w:tcPr>
            <w:tcW w:w="1102" w:type="dxa"/>
            <w:tcBorders>
              <w:right w:val="single" w:color="000000" w:sz="12" w:space="0"/>
            </w:tcBorders>
            <w:vAlign w:val="top"/>
          </w:tcPr>
          <w:p w14:paraId="37346A1D">
            <w:pPr>
              <w:pStyle w:val="9"/>
              <w:rPr>
                <w:rFonts w:hint="eastAsia" w:ascii="仿宋" w:hAnsi="仿宋" w:eastAsia="仿宋" w:cs="仿宋"/>
              </w:rPr>
            </w:pPr>
          </w:p>
        </w:tc>
      </w:tr>
      <w:tr w14:paraId="0344D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A8681B3">
            <w:pPr>
              <w:spacing w:before="76" w:line="241" w:lineRule="auto"/>
              <w:ind w:left="460"/>
              <w:rPr>
                <w:rFonts w:hint="eastAsia" w:ascii="仿宋" w:hAnsi="仿宋" w:eastAsia="仿宋" w:cs="仿宋"/>
                <w:sz w:val="17"/>
                <w:szCs w:val="17"/>
              </w:rPr>
            </w:pPr>
            <w:r>
              <w:rPr>
                <w:rFonts w:hint="eastAsia" w:ascii="仿宋" w:hAnsi="仿宋" w:eastAsia="仿宋" w:cs="仿宋"/>
                <w:spacing w:val="-1"/>
                <w:sz w:val="17"/>
                <w:szCs w:val="17"/>
              </w:rPr>
              <w:t>-f-1</w:t>
            </w:r>
          </w:p>
        </w:tc>
        <w:tc>
          <w:tcPr>
            <w:tcW w:w="3340" w:type="dxa"/>
            <w:vAlign w:val="top"/>
          </w:tcPr>
          <w:p w14:paraId="6D120A01">
            <w:pPr>
              <w:spacing w:before="76" w:line="220" w:lineRule="auto"/>
              <w:ind w:left="29"/>
              <w:rPr>
                <w:rFonts w:hint="eastAsia" w:ascii="仿宋" w:hAnsi="仿宋" w:eastAsia="仿宋" w:cs="仿宋"/>
                <w:sz w:val="17"/>
                <w:szCs w:val="17"/>
              </w:rPr>
            </w:pPr>
            <w:r>
              <w:rPr>
                <w:rFonts w:hint="eastAsia" w:ascii="仿宋" w:hAnsi="仿宋" w:eastAsia="仿宋" w:cs="仿宋"/>
                <w:spacing w:val="-6"/>
                <w:sz w:val="17"/>
                <w:szCs w:val="17"/>
              </w:rPr>
              <w:t>强夯</w:t>
            </w:r>
          </w:p>
        </w:tc>
        <w:tc>
          <w:tcPr>
            <w:tcW w:w="1361" w:type="dxa"/>
            <w:vAlign w:val="top"/>
          </w:tcPr>
          <w:p w14:paraId="69D5C507">
            <w:pPr>
              <w:spacing w:before="76" w:line="241"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2B462DAD">
            <w:pPr>
              <w:pStyle w:val="9"/>
              <w:rPr>
                <w:rFonts w:hint="eastAsia" w:ascii="仿宋" w:hAnsi="仿宋" w:eastAsia="仿宋" w:cs="仿宋"/>
              </w:rPr>
            </w:pPr>
          </w:p>
        </w:tc>
        <w:tc>
          <w:tcPr>
            <w:tcW w:w="1107" w:type="dxa"/>
            <w:vAlign w:val="top"/>
          </w:tcPr>
          <w:p w14:paraId="2FE469E6">
            <w:pPr>
              <w:pStyle w:val="9"/>
              <w:rPr>
                <w:rFonts w:hint="eastAsia" w:ascii="仿宋" w:hAnsi="仿宋" w:eastAsia="仿宋" w:cs="仿宋"/>
              </w:rPr>
            </w:pPr>
          </w:p>
        </w:tc>
        <w:tc>
          <w:tcPr>
            <w:tcW w:w="1102" w:type="dxa"/>
            <w:tcBorders>
              <w:right w:val="single" w:color="000000" w:sz="12" w:space="0"/>
            </w:tcBorders>
            <w:vAlign w:val="top"/>
          </w:tcPr>
          <w:p w14:paraId="0094497D">
            <w:pPr>
              <w:pStyle w:val="9"/>
              <w:rPr>
                <w:rFonts w:hint="eastAsia" w:ascii="仿宋" w:hAnsi="仿宋" w:eastAsia="仿宋" w:cs="仿宋"/>
              </w:rPr>
            </w:pPr>
          </w:p>
        </w:tc>
      </w:tr>
      <w:tr w14:paraId="36110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9AC22A6">
            <w:pPr>
              <w:spacing w:before="77"/>
              <w:ind w:left="460"/>
              <w:rPr>
                <w:rFonts w:hint="eastAsia" w:ascii="仿宋" w:hAnsi="仿宋" w:eastAsia="仿宋" w:cs="仿宋"/>
                <w:sz w:val="17"/>
                <w:szCs w:val="17"/>
              </w:rPr>
            </w:pPr>
            <w:r>
              <w:rPr>
                <w:rFonts w:hint="eastAsia" w:ascii="仿宋" w:hAnsi="仿宋" w:eastAsia="仿宋" w:cs="仿宋"/>
                <w:spacing w:val="-1"/>
                <w:sz w:val="17"/>
                <w:szCs w:val="17"/>
              </w:rPr>
              <w:t>-f-2</w:t>
            </w:r>
          </w:p>
        </w:tc>
        <w:tc>
          <w:tcPr>
            <w:tcW w:w="3340" w:type="dxa"/>
            <w:vAlign w:val="top"/>
          </w:tcPr>
          <w:p w14:paraId="45D0F5F2">
            <w:pPr>
              <w:spacing w:before="77" w:line="220" w:lineRule="auto"/>
              <w:ind w:left="29"/>
              <w:rPr>
                <w:rFonts w:hint="eastAsia" w:ascii="仿宋" w:hAnsi="仿宋" w:eastAsia="仿宋" w:cs="仿宋"/>
                <w:sz w:val="17"/>
                <w:szCs w:val="17"/>
              </w:rPr>
            </w:pPr>
            <w:r>
              <w:rPr>
                <w:rFonts w:hint="eastAsia" w:ascii="仿宋" w:hAnsi="仿宋" w:eastAsia="仿宋" w:cs="仿宋"/>
                <w:spacing w:val="-4"/>
                <w:sz w:val="17"/>
                <w:szCs w:val="17"/>
              </w:rPr>
              <w:t>强夯置换</w:t>
            </w:r>
          </w:p>
        </w:tc>
        <w:tc>
          <w:tcPr>
            <w:tcW w:w="1361" w:type="dxa"/>
            <w:vAlign w:val="top"/>
          </w:tcPr>
          <w:p w14:paraId="0A28EAAA">
            <w:pPr>
              <w:spacing w:before="77"/>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8690F36">
            <w:pPr>
              <w:pStyle w:val="9"/>
              <w:rPr>
                <w:rFonts w:hint="eastAsia" w:ascii="仿宋" w:hAnsi="仿宋" w:eastAsia="仿宋" w:cs="仿宋"/>
              </w:rPr>
            </w:pPr>
          </w:p>
        </w:tc>
        <w:tc>
          <w:tcPr>
            <w:tcW w:w="1107" w:type="dxa"/>
            <w:vAlign w:val="top"/>
          </w:tcPr>
          <w:p w14:paraId="15951F9C">
            <w:pPr>
              <w:pStyle w:val="9"/>
              <w:rPr>
                <w:rFonts w:hint="eastAsia" w:ascii="仿宋" w:hAnsi="仿宋" w:eastAsia="仿宋" w:cs="仿宋"/>
              </w:rPr>
            </w:pPr>
          </w:p>
        </w:tc>
        <w:tc>
          <w:tcPr>
            <w:tcW w:w="1102" w:type="dxa"/>
            <w:tcBorders>
              <w:right w:val="single" w:color="000000" w:sz="12" w:space="0"/>
            </w:tcBorders>
            <w:vAlign w:val="top"/>
          </w:tcPr>
          <w:p w14:paraId="778F0E58">
            <w:pPr>
              <w:pStyle w:val="9"/>
              <w:rPr>
                <w:rFonts w:hint="eastAsia" w:ascii="仿宋" w:hAnsi="仿宋" w:eastAsia="仿宋" w:cs="仿宋"/>
              </w:rPr>
            </w:pPr>
          </w:p>
        </w:tc>
      </w:tr>
      <w:tr w14:paraId="359F7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AA30149">
            <w:pPr>
              <w:spacing w:before="98" w:line="183" w:lineRule="auto"/>
              <w:ind w:left="420"/>
              <w:rPr>
                <w:rFonts w:hint="eastAsia" w:ascii="仿宋" w:hAnsi="仿宋" w:eastAsia="仿宋" w:cs="仿宋"/>
                <w:sz w:val="17"/>
                <w:szCs w:val="17"/>
              </w:rPr>
            </w:pPr>
            <w:r>
              <w:rPr>
                <w:rFonts w:hint="eastAsia" w:ascii="仿宋" w:hAnsi="仿宋" w:eastAsia="仿宋" w:cs="仿宋"/>
                <w:spacing w:val="-2"/>
                <w:sz w:val="17"/>
                <w:szCs w:val="17"/>
              </w:rPr>
              <w:t>205-2</w:t>
            </w:r>
          </w:p>
        </w:tc>
        <w:tc>
          <w:tcPr>
            <w:tcW w:w="3340" w:type="dxa"/>
            <w:vAlign w:val="top"/>
          </w:tcPr>
          <w:p w14:paraId="383168CF">
            <w:pPr>
              <w:spacing w:before="71" w:line="220" w:lineRule="auto"/>
              <w:ind w:left="25"/>
              <w:rPr>
                <w:rFonts w:hint="eastAsia" w:ascii="仿宋" w:hAnsi="仿宋" w:eastAsia="仿宋" w:cs="仿宋"/>
                <w:sz w:val="17"/>
                <w:szCs w:val="17"/>
              </w:rPr>
            </w:pPr>
            <w:r>
              <w:rPr>
                <w:rFonts w:hint="eastAsia" w:ascii="仿宋" w:hAnsi="仿宋" w:eastAsia="仿宋" w:cs="仿宋"/>
                <w:spacing w:val="-3"/>
                <w:sz w:val="17"/>
                <w:szCs w:val="17"/>
              </w:rPr>
              <w:t>滑坡处理</w:t>
            </w:r>
          </w:p>
        </w:tc>
        <w:tc>
          <w:tcPr>
            <w:tcW w:w="1361" w:type="dxa"/>
            <w:vAlign w:val="top"/>
          </w:tcPr>
          <w:p w14:paraId="74B5AA53">
            <w:pPr>
              <w:pStyle w:val="9"/>
              <w:rPr>
                <w:rFonts w:hint="eastAsia" w:ascii="仿宋" w:hAnsi="仿宋" w:eastAsia="仿宋" w:cs="仿宋"/>
              </w:rPr>
            </w:pPr>
          </w:p>
        </w:tc>
        <w:tc>
          <w:tcPr>
            <w:tcW w:w="1450" w:type="dxa"/>
            <w:vAlign w:val="top"/>
          </w:tcPr>
          <w:p w14:paraId="093E1B96">
            <w:pPr>
              <w:pStyle w:val="9"/>
              <w:rPr>
                <w:rFonts w:hint="eastAsia" w:ascii="仿宋" w:hAnsi="仿宋" w:eastAsia="仿宋" w:cs="仿宋"/>
              </w:rPr>
            </w:pPr>
          </w:p>
        </w:tc>
        <w:tc>
          <w:tcPr>
            <w:tcW w:w="1107" w:type="dxa"/>
            <w:vAlign w:val="top"/>
          </w:tcPr>
          <w:p w14:paraId="204D0671">
            <w:pPr>
              <w:pStyle w:val="9"/>
              <w:rPr>
                <w:rFonts w:hint="eastAsia" w:ascii="仿宋" w:hAnsi="仿宋" w:eastAsia="仿宋" w:cs="仿宋"/>
              </w:rPr>
            </w:pPr>
          </w:p>
        </w:tc>
        <w:tc>
          <w:tcPr>
            <w:tcW w:w="1102" w:type="dxa"/>
            <w:tcBorders>
              <w:right w:val="single" w:color="000000" w:sz="12" w:space="0"/>
            </w:tcBorders>
            <w:vAlign w:val="top"/>
          </w:tcPr>
          <w:p w14:paraId="200D517A">
            <w:pPr>
              <w:pStyle w:val="9"/>
              <w:rPr>
                <w:rFonts w:hint="eastAsia" w:ascii="仿宋" w:hAnsi="仿宋" w:eastAsia="仿宋" w:cs="仿宋"/>
              </w:rPr>
            </w:pPr>
          </w:p>
        </w:tc>
      </w:tr>
      <w:tr w14:paraId="03D81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3567C38">
            <w:pPr>
              <w:spacing w:before="78" w:line="23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590DBF1A">
            <w:pPr>
              <w:spacing w:before="79" w:line="219" w:lineRule="auto"/>
              <w:ind w:left="25"/>
              <w:rPr>
                <w:rFonts w:hint="eastAsia" w:ascii="仿宋" w:hAnsi="仿宋" w:eastAsia="仿宋" w:cs="仿宋"/>
                <w:sz w:val="17"/>
                <w:szCs w:val="17"/>
              </w:rPr>
            </w:pPr>
            <w:r>
              <w:rPr>
                <w:rFonts w:hint="eastAsia" w:ascii="仿宋" w:hAnsi="仿宋" w:eastAsia="仿宋" w:cs="仿宋"/>
                <w:spacing w:val="-2"/>
                <w:sz w:val="17"/>
                <w:szCs w:val="17"/>
              </w:rPr>
              <w:t>清除滑坡体</w:t>
            </w:r>
          </w:p>
        </w:tc>
        <w:tc>
          <w:tcPr>
            <w:tcW w:w="1361" w:type="dxa"/>
            <w:vAlign w:val="top"/>
          </w:tcPr>
          <w:p w14:paraId="62C41B49">
            <w:pPr>
              <w:spacing w:before="78" w:line="23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3C5F4D33">
            <w:pPr>
              <w:pStyle w:val="9"/>
              <w:rPr>
                <w:rFonts w:hint="eastAsia" w:ascii="仿宋" w:hAnsi="仿宋" w:eastAsia="仿宋" w:cs="仿宋"/>
              </w:rPr>
            </w:pPr>
          </w:p>
        </w:tc>
        <w:tc>
          <w:tcPr>
            <w:tcW w:w="1107" w:type="dxa"/>
            <w:vAlign w:val="top"/>
          </w:tcPr>
          <w:p w14:paraId="0C7F5122">
            <w:pPr>
              <w:pStyle w:val="9"/>
              <w:rPr>
                <w:rFonts w:hint="eastAsia" w:ascii="仿宋" w:hAnsi="仿宋" w:eastAsia="仿宋" w:cs="仿宋"/>
              </w:rPr>
            </w:pPr>
          </w:p>
        </w:tc>
        <w:tc>
          <w:tcPr>
            <w:tcW w:w="1102" w:type="dxa"/>
            <w:tcBorders>
              <w:right w:val="single" w:color="000000" w:sz="12" w:space="0"/>
            </w:tcBorders>
            <w:vAlign w:val="top"/>
          </w:tcPr>
          <w:p w14:paraId="44D43796">
            <w:pPr>
              <w:pStyle w:val="9"/>
              <w:rPr>
                <w:rFonts w:hint="eastAsia" w:ascii="仿宋" w:hAnsi="仿宋" w:eastAsia="仿宋" w:cs="仿宋"/>
              </w:rPr>
            </w:pPr>
          </w:p>
        </w:tc>
      </w:tr>
      <w:tr w14:paraId="0132E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5A38515">
            <w:pPr>
              <w:spacing w:before="99" w:line="183" w:lineRule="auto"/>
              <w:ind w:left="420"/>
              <w:rPr>
                <w:rFonts w:hint="eastAsia" w:ascii="仿宋" w:hAnsi="仿宋" w:eastAsia="仿宋" w:cs="仿宋"/>
                <w:sz w:val="17"/>
                <w:szCs w:val="17"/>
              </w:rPr>
            </w:pPr>
            <w:r>
              <w:rPr>
                <w:rFonts w:hint="eastAsia" w:ascii="仿宋" w:hAnsi="仿宋" w:eastAsia="仿宋" w:cs="仿宋"/>
                <w:spacing w:val="-2"/>
                <w:sz w:val="17"/>
                <w:szCs w:val="17"/>
              </w:rPr>
              <w:t>205-3</w:t>
            </w:r>
          </w:p>
        </w:tc>
        <w:tc>
          <w:tcPr>
            <w:tcW w:w="3340" w:type="dxa"/>
            <w:vAlign w:val="top"/>
          </w:tcPr>
          <w:p w14:paraId="7DFEBACC">
            <w:pPr>
              <w:spacing w:before="73" w:line="219" w:lineRule="auto"/>
              <w:ind w:left="26"/>
              <w:rPr>
                <w:rFonts w:hint="eastAsia" w:ascii="仿宋" w:hAnsi="仿宋" w:eastAsia="仿宋" w:cs="仿宋"/>
                <w:sz w:val="17"/>
                <w:szCs w:val="17"/>
              </w:rPr>
            </w:pPr>
            <w:r>
              <w:rPr>
                <w:rFonts w:hint="eastAsia" w:ascii="仿宋" w:hAnsi="仿宋" w:eastAsia="仿宋" w:cs="仿宋"/>
                <w:spacing w:val="-2"/>
                <w:sz w:val="17"/>
                <w:szCs w:val="17"/>
              </w:rPr>
              <w:t>盐渍土路基处理</w:t>
            </w:r>
          </w:p>
        </w:tc>
        <w:tc>
          <w:tcPr>
            <w:tcW w:w="1361" w:type="dxa"/>
            <w:vAlign w:val="top"/>
          </w:tcPr>
          <w:p w14:paraId="1DE7CE7F">
            <w:pPr>
              <w:pStyle w:val="9"/>
              <w:rPr>
                <w:rFonts w:hint="eastAsia" w:ascii="仿宋" w:hAnsi="仿宋" w:eastAsia="仿宋" w:cs="仿宋"/>
              </w:rPr>
            </w:pPr>
          </w:p>
        </w:tc>
        <w:tc>
          <w:tcPr>
            <w:tcW w:w="1450" w:type="dxa"/>
            <w:vAlign w:val="top"/>
          </w:tcPr>
          <w:p w14:paraId="38113705">
            <w:pPr>
              <w:pStyle w:val="9"/>
              <w:rPr>
                <w:rFonts w:hint="eastAsia" w:ascii="仿宋" w:hAnsi="仿宋" w:eastAsia="仿宋" w:cs="仿宋"/>
              </w:rPr>
            </w:pPr>
          </w:p>
        </w:tc>
        <w:tc>
          <w:tcPr>
            <w:tcW w:w="1107" w:type="dxa"/>
            <w:vAlign w:val="top"/>
          </w:tcPr>
          <w:p w14:paraId="29F2DF4A">
            <w:pPr>
              <w:pStyle w:val="9"/>
              <w:rPr>
                <w:rFonts w:hint="eastAsia" w:ascii="仿宋" w:hAnsi="仿宋" w:eastAsia="仿宋" w:cs="仿宋"/>
              </w:rPr>
            </w:pPr>
          </w:p>
        </w:tc>
        <w:tc>
          <w:tcPr>
            <w:tcW w:w="1102" w:type="dxa"/>
            <w:tcBorders>
              <w:right w:val="single" w:color="000000" w:sz="12" w:space="0"/>
            </w:tcBorders>
            <w:vAlign w:val="top"/>
          </w:tcPr>
          <w:p w14:paraId="57647B6E">
            <w:pPr>
              <w:pStyle w:val="9"/>
              <w:rPr>
                <w:rFonts w:hint="eastAsia" w:ascii="仿宋" w:hAnsi="仿宋" w:eastAsia="仿宋" w:cs="仿宋"/>
              </w:rPr>
            </w:pPr>
          </w:p>
        </w:tc>
      </w:tr>
      <w:tr w14:paraId="3D627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BB33B4F">
            <w:pPr>
              <w:spacing w:before="80" w:line="236"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F73BD6B">
            <w:pPr>
              <w:spacing w:before="80" w:line="219" w:lineRule="auto"/>
              <w:ind w:left="29"/>
              <w:rPr>
                <w:rFonts w:hint="eastAsia" w:ascii="仿宋" w:hAnsi="仿宋" w:eastAsia="仿宋" w:cs="仿宋"/>
                <w:sz w:val="17"/>
                <w:szCs w:val="17"/>
              </w:rPr>
            </w:pPr>
            <w:r>
              <w:rPr>
                <w:rFonts w:hint="eastAsia" w:ascii="仿宋" w:hAnsi="仿宋" w:eastAsia="仿宋" w:cs="仿宋"/>
                <w:spacing w:val="-3"/>
                <w:sz w:val="17"/>
                <w:szCs w:val="17"/>
              </w:rPr>
              <w:t>卵砾石隔断</w:t>
            </w:r>
          </w:p>
        </w:tc>
        <w:tc>
          <w:tcPr>
            <w:tcW w:w="1361" w:type="dxa"/>
            <w:vAlign w:val="top"/>
          </w:tcPr>
          <w:p w14:paraId="427C77B5">
            <w:pPr>
              <w:spacing w:before="80" w:line="236"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4A9A2EA">
            <w:pPr>
              <w:pStyle w:val="9"/>
              <w:rPr>
                <w:rFonts w:hint="eastAsia" w:ascii="仿宋" w:hAnsi="仿宋" w:eastAsia="仿宋" w:cs="仿宋"/>
              </w:rPr>
            </w:pPr>
          </w:p>
        </w:tc>
        <w:tc>
          <w:tcPr>
            <w:tcW w:w="1107" w:type="dxa"/>
            <w:vAlign w:val="top"/>
          </w:tcPr>
          <w:p w14:paraId="0E845A88">
            <w:pPr>
              <w:pStyle w:val="9"/>
              <w:rPr>
                <w:rFonts w:hint="eastAsia" w:ascii="仿宋" w:hAnsi="仿宋" w:eastAsia="仿宋" w:cs="仿宋"/>
              </w:rPr>
            </w:pPr>
          </w:p>
        </w:tc>
        <w:tc>
          <w:tcPr>
            <w:tcW w:w="1102" w:type="dxa"/>
            <w:tcBorders>
              <w:right w:val="single" w:color="000000" w:sz="12" w:space="0"/>
            </w:tcBorders>
            <w:vAlign w:val="top"/>
          </w:tcPr>
          <w:p w14:paraId="78C86134">
            <w:pPr>
              <w:pStyle w:val="9"/>
              <w:rPr>
                <w:rFonts w:hint="eastAsia" w:ascii="仿宋" w:hAnsi="仿宋" w:eastAsia="仿宋" w:cs="仿宋"/>
              </w:rPr>
            </w:pPr>
          </w:p>
        </w:tc>
      </w:tr>
      <w:tr w14:paraId="560DB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E705101">
            <w:pPr>
              <w:spacing w:before="81" w:line="235"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57BB5339">
            <w:pPr>
              <w:spacing w:before="82" w:line="219" w:lineRule="auto"/>
              <w:ind w:left="26"/>
              <w:rPr>
                <w:rFonts w:hint="eastAsia" w:ascii="仿宋" w:hAnsi="仿宋" w:eastAsia="仿宋" w:cs="仿宋"/>
                <w:sz w:val="17"/>
                <w:szCs w:val="17"/>
              </w:rPr>
            </w:pPr>
            <w:r>
              <w:rPr>
                <w:rFonts w:hint="eastAsia" w:ascii="仿宋" w:hAnsi="仿宋" w:eastAsia="仿宋" w:cs="仿宋"/>
                <w:spacing w:val="-2"/>
                <w:sz w:val="17"/>
                <w:szCs w:val="17"/>
              </w:rPr>
              <w:t>土工织物隔断</w:t>
            </w:r>
          </w:p>
        </w:tc>
        <w:tc>
          <w:tcPr>
            <w:tcW w:w="1361" w:type="dxa"/>
            <w:vAlign w:val="top"/>
          </w:tcPr>
          <w:p w14:paraId="740F644C">
            <w:pPr>
              <w:pStyle w:val="9"/>
              <w:rPr>
                <w:rFonts w:hint="eastAsia" w:ascii="仿宋" w:hAnsi="仿宋" w:eastAsia="仿宋" w:cs="仿宋"/>
              </w:rPr>
            </w:pPr>
          </w:p>
        </w:tc>
        <w:tc>
          <w:tcPr>
            <w:tcW w:w="1450" w:type="dxa"/>
            <w:vAlign w:val="top"/>
          </w:tcPr>
          <w:p w14:paraId="6CB397FC">
            <w:pPr>
              <w:pStyle w:val="9"/>
              <w:rPr>
                <w:rFonts w:hint="eastAsia" w:ascii="仿宋" w:hAnsi="仿宋" w:eastAsia="仿宋" w:cs="仿宋"/>
              </w:rPr>
            </w:pPr>
          </w:p>
        </w:tc>
        <w:tc>
          <w:tcPr>
            <w:tcW w:w="1107" w:type="dxa"/>
            <w:vAlign w:val="top"/>
          </w:tcPr>
          <w:p w14:paraId="609D5B4E">
            <w:pPr>
              <w:pStyle w:val="9"/>
              <w:rPr>
                <w:rFonts w:hint="eastAsia" w:ascii="仿宋" w:hAnsi="仿宋" w:eastAsia="仿宋" w:cs="仿宋"/>
              </w:rPr>
            </w:pPr>
          </w:p>
        </w:tc>
        <w:tc>
          <w:tcPr>
            <w:tcW w:w="1102" w:type="dxa"/>
            <w:tcBorders>
              <w:right w:val="single" w:color="000000" w:sz="12" w:space="0"/>
            </w:tcBorders>
            <w:vAlign w:val="top"/>
          </w:tcPr>
          <w:p w14:paraId="784D8CDF">
            <w:pPr>
              <w:pStyle w:val="9"/>
              <w:rPr>
                <w:rFonts w:hint="eastAsia" w:ascii="仿宋" w:hAnsi="仿宋" w:eastAsia="仿宋" w:cs="仿宋"/>
              </w:rPr>
            </w:pPr>
          </w:p>
        </w:tc>
      </w:tr>
      <w:tr w14:paraId="32B75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5993790">
            <w:pPr>
              <w:spacing w:before="75" w:line="226" w:lineRule="auto"/>
              <w:ind w:left="460"/>
              <w:rPr>
                <w:rFonts w:hint="eastAsia" w:ascii="仿宋" w:hAnsi="仿宋" w:eastAsia="仿宋" w:cs="仿宋"/>
                <w:sz w:val="17"/>
                <w:szCs w:val="17"/>
              </w:rPr>
            </w:pPr>
            <w:r>
              <w:rPr>
                <w:rFonts w:hint="eastAsia" w:ascii="仿宋" w:hAnsi="仿宋" w:eastAsia="仿宋" w:cs="仿宋"/>
                <w:spacing w:val="-1"/>
                <w:sz w:val="17"/>
                <w:szCs w:val="17"/>
              </w:rPr>
              <w:t>-b-1</w:t>
            </w:r>
          </w:p>
        </w:tc>
        <w:tc>
          <w:tcPr>
            <w:tcW w:w="3340" w:type="dxa"/>
            <w:vAlign w:val="top"/>
          </w:tcPr>
          <w:p w14:paraId="0C989E52">
            <w:pPr>
              <w:spacing w:before="75" w:line="220" w:lineRule="auto"/>
              <w:ind w:left="36"/>
              <w:rPr>
                <w:rFonts w:hint="eastAsia" w:ascii="仿宋" w:hAnsi="仿宋" w:eastAsia="仿宋" w:cs="仿宋"/>
                <w:sz w:val="17"/>
                <w:szCs w:val="17"/>
              </w:rPr>
            </w:pPr>
            <w:r>
              <w:rPr>
                <w:rFonts w:hint="eastAsia" w:ascii="仿宋" w:hAnsi="仿宋" w:eastAsia="仿宋" w:cs="仿宋"/>
                <w:spacing w:val="-4"/>
                <w:sz w:val="17"/>
                <w:szCs w:val="17"/>
              </w:rPr>
              <w:t>防渗土工膜</w:t>
            </w:r>
          </w:p>
        </w:tc>
        <w:tc>
          <w:tcPr>
            <w:tcW w:w="1361" w:type="dxa"/>
            <w:vAlign w:val="top"/>
          </w:tcPr>
          <w:p w14:paraId="213C9F6F">
            <w:pPr>
              <w:spacing w:before="75" w:line="226"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17FC97CD">
            <w:pPr>
              <w:pStyle w:val="9"/>
              <w:rPr>
                <w:rFonts w:hint="eastAsia" w:ascii="仿宋" w:hAnsi="仿宋" w:eastAsia="仿宋" w:cs="仿宋"/>
              </w:rPr>
            </w:pPr>
          </w:p>
        </w:tc>
        <w:tc>
          <w:tcPr>
            <w:tcW w:w="1107" w:type="dxa"/>
            <w:vAlign w:val="top"/>
          </w:tcPr>
          <w:p w14:paraId="4C621CCB">
            <w:pPr>
              <w:pStyle w:val="9"/>
              <w:rPr>
                <w:rFonts w:hint="eastAsia" w:ascii="仿宋" w:hAnsi="仿宋" w:eastAsia="仿宋" w:cs="仿宋"/>
              </w:rPr>
            </w:pPr>
          </w:p>
        </w:tc>
        <w:tc>
          <w:tcPr>
            <w:tcW w:w="1102" w:type="dxa"/>
            <w:tcBorders>
              <w:right w:val="single" w:color="000000" w:sz="12" w:space="0"/>
            </w:tcBorders>
            <w:vAlign w:val="top"/>
          </w:tcPr>
          <w:p w14:paraId="0AD54A63">
            <w:pPr>
              <w:pStyle w:val="9"/>
              <w:rPr>
                <w:rFonts w:hint="eastAsia" w:ascii="仿宋" w:hAnsi="仿宋" w:eastAsia="仿宋" w:cs="仿宋"/>
              </w:rPr>
            </w:pPr>
          </w:p>
        </w:tc>
      </w:tr>
      <w:tr w14:paraId="535F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DEC7EE7">
            <w:pPr>
              <w:spacing w:before="83" w:line="233" w:lineRule="auto"/>
              <w:ind w:left="460"/>
              <w:rPr>
                <w:rFonts w:hint="eastAsia" w:ascii="仿宋" w:hAnsi="仿宋" w:eastAsia="仿宋" w:cs="仿宋"/>
                <w:sz w:val="17"/>
                <w:szCs w:val="17"/>
              </w:rPr>
            </w:pPr>
            <w:r>
              <w:rPr>
                <w:rFonts w:hint="eastAsia" w:ascii="仿宋" w:hAnsi="仿宋" w:eastAsia="仿宋" w:cs="仿宋"/>
                <w:spacing w:val="-1"/>
                <w:sz w:val="17"/>
                <w:szCs w:val="17"/>
              </w:rPr>
              <w:t>-b-2</w:t>
            </w:r>
          </w:p>
        </w:tc>
        <w:tc>
          <w:tcPr>
            <w:tcW w:w="3340" w:type="dxa"/>
            <w:vAlign w:val="top"/>
          </w:tcPr>
          <w:p w14:paraId="09DA6F52">
            <w:pPr>
              <w:spacing w:before="83" w:line="219" w:lineRule="auto"/>
              <w:ind w:left="26"/>
              <w:rPr>
                <w:rFonts w:hint="eastAsia" w:ascii="仿宋" w:hAnsi="仿宋" w:eastAsia="仿宋" w:cs="仿宋"/>
                <w:sz w:val="17"/>
                <w:szCs w:val="17"/>
              </w:rPr>
            </w:pPr>
            <w:r>
              <w:rPr>
                <w:rFonts w:hint="eastAsia" w:ascii="仿宋" w:hAnsi="仿宋" w:eastAsia="仿宋" w:cs="仿宋"/>
                <w:spacing w:val="-3"/>
                <w:sz w:val="17"/>
                <w:szCs w:val="17"/>
              </w:rPr>
              <w:t>土工格栅</w:t>
            </w:r>
          </w:p>
        </w:tc>
        <w:tc>
          <w:tcPr>
            <w:tcW w:w="1361" w:type="dxa"/>
            <w:vAlign w:val="top"/>
          </w:tcPr>
          <w:p w14:paraId="1E633961">
            <w:pPr>
              <w:spacing w:before="83" w:line="233"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58B31504">
            <w:pPr>
              <w:pStyle w:val="9"/>
              <w:rPr>
                <w:rFonts w:hint="eastAsia" w:ascii="仿宋" w:hAnsi="仿宋" w:eastAsia="仿宋" w:cs="仿宋"/>
              </w:rPr>
            </w:pPr>
          </w:p>
        </w:tc>
        <w:tc>
          <w:tcPr>
            <w:tcW w:w="1107" w:type="dxa"/>
            <w:vAlign w:val="top"/>
          </w:tcPr>
          <w:p w14:paraId="1C1F5018">
            <w:pPr>
              <w:pStyle w:val="9"/>
              <w:rPr>
                <w:rFonts w:hint="eastAsia" w:ascii="仿宋" w:hAnsi="仿宋" w:eastAsia="仿宋" w:cs="仿宋"/>
              </w:rPr>
            </w:pPr>
          </w:p>
        </w:tc>
        <w:tc>
          <w:tcPr>
            <w:tcW w:w="1102" w:type="dxa"/>
            <w:tcBorders>
              <w:right w:val="single" w:color="000000" w:sz="12" w:space="0"/>
            </w:tcBorders>
            <w:vAlign w:val="top"/>
          </w:tcPr>
          <w:p w14:paraId="50D0CB0C">
            <w:pPr>
              <w:pStyle w:val="9"/>
              <w:rPr>
                <w:rFonts w:hint="eastAsia" w:ascii="仿宋" w:hAnsi="仿宋" w:eastAsia="仿宋" w:cs="仿宋"/>
              </w:rPr>
            </w:pPr>
          </w:p>
        </w:tc>
      </w:tr>
      <w:tr w14:paraId="11765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B318D91">
            <w:pPr>
              <w:spacing w:before="110" w:line="183" w:lineRule="auto"/>
              <w:ind w:left="420"/>
              <w:rPr>
                <w:rFonts w:hint="eastAsia" w:ascii="仿宋" w:hAnsi="仿宋" w:eastAsia="仿宋" w:cs="仿宋"/>
                <w:sz w:val="17"/>
                <w:szCs w:val="17"/>
              </w:rPr>
            </w:pPr>
            <w:r>
              <w:rPr>
                <w:rFonts w:hint="eastAsia" w:ascii="仿宋" w:hAnsi="仿宋" w:eastAsia="仿宋" w:cs="仿宋"/>
                <w:spacing w:val="-2"/>
                <w:sz w:val="17"/>
                <w:szCs w:val="17"/>
              </w:rPr>
              <w:t>205-4</w:t>
            </w:r>
          </w:p>
        </w:tc>
        <w:tc>
          <w:tcPr>
            <w:tcW w:w="3340" w:type="dxa"/>
            <w:vAlign w:val="top"/>
          </w:tcPr>
          <w:p w14:paraId="2FA00AC6">
            <w:pPr>
              <w:spacing w:before="84" w:line="219" w:lineRule="auto"/>
              <w:ind w:left="26"/>
              <w:rPr>
                <w:rFonts w:hint="eastAsia" w:ascii="仿宋" w:hAnsi="仿宋" w:eastAsia="仿宋" w:cs="仿宋"/>
                <w:sz w:val="17"/>
                <w:szCs w:val="17"/>
              </w:rPr>
            </w:pPr>
            <w:r>
              <w:rPr>
                <w:rFonts w:hint="eastAsia" w:ascii="仿宋" w:hAnsi="仿宋" w:eastAsia="仿宋" w:cs="仿宋"/>
                <w:spacing w:val="-2"/>
                <w:sz w:val="17"/>
                <w:szCs w:val="17"/>
              </w:rPr>
              <w:t>风积沙填筑路基</w:t>
            </w:r>
          </w:p>
        </w:tc>
        <w:tc>
          <w:tcPr>
            <w:tcW w:w="1361" w:type="dxa"/>
            <w:vAlign w:val="top"/>
          </w:tcPr>
          <w:p w14:paraId="28ABB296">
            <w:pPr>
              <w:spacing w:before="83" w:line="233"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622433C">
            <w:pPr>
              <w:pStyle w:val="9"/>
              <w:rPr>
                <w:rFonts w:hint="eastAsia" w:ascii="仿宋" w:hAnsi="仿宋" w:eastAsia="仿宋" w:cs="仿宋"/>
              </w:rPr>
            </w:pPr>
          </w:p>
        </w:tc>
        <w:tc>
          <w:tcPr>
            <w:tcW w:w="1107" w:type="dxa"/>
            <w:vAlign w:val="top"/>
          </w:tcPr>
          <w:p w14:paraId="0F8C6BA0">
            <w:pPr>
              <w:pStyle w:val="9"/>
              <w:rPr>
                <w:rFonts w:hint="eastAsia" w:ascii="仿宋" w:hAnsi="仿宋" w:eastAsia="仿宋" w:cs="仿宋"/>
              </w:rPr>
            </w:pPr>
          </w:p>
        </w:tc>
        <w:tc>
          <w:tcPr>
            <w:tcW w:w="1102" w:type="dxa"/>
            <w:tcBorders>
              <w:right w:val="single" w:color="000000" w:sz="12" w:space="0"/>
            </w:tcBorders>
            <w:vAlign w:val="top"/>
          </w:tcPr>
          <w:p w14:paraId="376968BA">
            <w:pPr>
              <w:pStyle w:val="9"/>
              <w:rPr>
                <w:rFonts w:hint="eastAsia" w:ascii="仿宋" w:hAnsi="仿宋" w:eastAsia="仿宋" w:cs="仿宋"/>
              </w:rPr>
            </w:pPr>
          </w:p>
        </w:tc>
      </w:tr>
      <w:tr w14:paraId="51A45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09B88FF">
            <w:pPr>
              <w:spacing w:before="103" w:line="184" w:lineRule="auto"/>
              <w:ind w:left="420"/>
              <w:rPr>
                <w:rFonts w:hint="eastAsia" w:ascii="仿宋" w:hAnsi="仿宋" w:eastAsia="仿宋" w:cs="仿宋"/>
                <w:sz w:val="17"/>
                <w:szCs w:val="17"/>
              </w:rPr>
            </w:pPr>
            <w:r>
              <w:rPr>
                <w:rFonts w:hint="eastAsia" w:ascii="仿宋" w:hAnsi="仿宋" w:eastAsia="仿宋" w:cs="仿宋"/>
                <w:spacing w:val="-2"/>
                <w:sz w:val="17"/>
                <w:szCs w:val="17"/>
              </w:rPr>
              <w:t>206-1</w:t>
            </w:r>
          </w:p>
        </w:tc>
        <w:tc>
          <w:tcPr>
            <w:tcW w:w="3340" w:type="dxa"/>
            <w:vAlign w:val="top"/>
          </w:tcPr>
          <w:p w14:paraId="76E676DB">
            <w:pPr>
              <w:spacing w:before="77" w:line="219" w:lineRule="auto"/>
              <w:ind w:left="26"/>
              <w:rPr>
                <w:rFonts w:hint="eastAsia" w:ascii="仿宋" w:hAnsi="仿宋" w:eastAsia="仿宋" w:cs="仿宋"/>
                <w:sz w:val="17"/>
                <w:szCs w:val="17"/>
              </w:rPr>
            </w:pPr>
            <w:r>
              <w:rPr>
                <w:rFonts w:hint="eastAsia" w:ascii="仿宋" w:hAnsi="仿宋" w:eastAsia="仿宋" w:cs="仿宋"/>
                <w:spacing w:val="-2"/>
                <w:sz w:val="17"/>
                <w:szCs w:val="17"/>
              </w:rPr>
              <w:t>涵洞上下游改沟、改渠铺砌</w:t>
            </w:r>
          </w:p>
        </w:tc>
        <w:tc>
          <w:tcPr>
            <w:tcW w:w="1361" w:type="dxa"/>
            <w:vAlign w:val="top"/>
          </w:tcPr>
          <w:p w14:paraId="08B4022D">
            <w:pPr>
              <w:pStyle w:val="9"/>
              <w:rPr>
                <w:rFonts w:hint="eastAsia" w:ascii="仿宋" w:hAnsi="仿宋" w:eastAsia="仿宋" w:cs="仿宋"/>
              </w:rPr>
            </w:pPr>
          </w:p>
        </w:tc>
        <w:tc>
          <w:tcPr>
            <w:tcW w:w="1450" w:type="dxa"/>
            <w:vAlign w:val="top"/>
          </w:tcPr>
          <w:p w14:paraId="0BF7D174">
            <w:pPr>
              <w:pStyle w:val="9"/>
              <w:rPr>
                <w:rFonts w:hint="eastAsia" w:ascii="仿宋" w:hAnsi="仿宋" w:eastAsia="仿宋" w:cs="仿宋"/>
              </w:rPr>
            </w:pPr>
          </w:p>
        </w:tc>
        <w:tc>
          <w:tcPr>
            <w:tcW w:w="1107" w:type="dxa"/>
            <w:vAlign w:val="top"/>
          </w:tcPr>
          <w:p w14:paraId="756BE287">
            <w:pPr>
              <w:pStyle w:val="9"/>
              <w:rPr>
                <w:rFonts w:hint="eastAsia" w:ascii="仿宋" w:hAnsi="仿宋" w:eastAsia="仿宋" w:cs="仿宋"/>
              </w:rPr>
            </w:pPr>
          </w:p>
        </w:tc>
        <w:tc>
          <w:tcPr>
            <w:tcW w:w="1102" w:type="dxa"/>
            <w:tcBorders>
              <w:right w:val="single" w:color="000000" w:sz="12" w:space="0"/>
            </w:tcBorders>
            <w:vAlign w:val="top"/>
          </w:tcPr>
          <w:p w14:paraId="417BAFAE">
            <w:pPr>
              <w:pStyle w:val="9"/>
              <w:rPr>
                <w:rFonts w:hint="eastAsia" w:ascii="仿宋" w:hAnsi="仿宋" w:eastAsia="仿宋" w:cs="仿宋"/>
              </w:rPr>
            </w:pPr>
          </w:p>
        </w:tc>
      </w:tr>
      <w:tr w14:paraId="0D80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2898BBE">
            <w:pPr>
              <w:spacing w:before="86" w:line="230"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F40D767">
            <w:pPr>
              <w:spacing w:before="86" w:line="219" w:lineRule="auto"/>
              <w:ind w:left="25"/>
              <w:rPr>
                <w:rFonts w:hint="eastAsia" w:ascii="仿宋" w:hAnsi="仿宋" w:eastAsia="仿宋" w:cs="仿宋"/>
                <w:sz w:val="17"/>
                <w:szCs w:val="17"/>
              </w:rPr>
            </w:pPr>
            <w:r>
              <w:rPr>
                <w:rFonts w:hint="eastAsia" w:ascii="仿宋" w:hAnsi="仿宋" w:eastAsia="仿宋" w:cs="仿宋"/>
                <w:spacing w:val="-2"/>
                <w:sz w:val="17"/>
                <w:szCs w:val="17"/>
              </w:rPr>
              <w:t>浆砌片石铺砌</w:t>
            </w:r>
          </w:p>
        </w:tc>
        <w:tc>
          <w:tcPr>
            <w:tcW w:w="1361" w:type="dxa"/>
            <w:vAlign w:val="top"/>
          </w:tcPr>
          <w:p w14:paraId="6AB0CBEB">
            <w:pPr>
              <w:spacing w:before="86" w:line="230"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C6CA2BA">
            <w:pPr>
              <w:pStyle w:val="9"/>
              <w:rPr>
                <w:rFonts w:hint="eastAsia" w:ascii="仿宋" w:hAnsi="仿宋" w:eastAsia="仿宋" w:cs="仿宋"/>
              </w:rPr>
            </w:pPr>
          </w:p>
        </w:tc>
        <w:tc>
          <w:tcPr>
            <w:tcW w:w="1107" w:type="dxa"/>
            <w:vAlign w:val="top"/>
          </w:tcPr>
          <w:p w14:paraId="538BBF3B">
            <w:pPr>
              <w:pStyle w:val="9"/>
              <w:rPr>
                <w:rFonts w:hint="eastAsia" w:ascii="仿宋" w:hAnsi="仿宋" w:eastAsia="仿宋" w:cs="仿宋"/>
              </w:rPr>
            </w:pPr>
          </w:p>
        </w:tc>
        <w:tc>
          <w:tcPr>
            <w:tcW w:w="1102" w:type="dxa"/>
            <w:tcBorders>
              <w:right w:val="single" w:color="000000" w:sz="12" w:space="0"/>
            </w:tcBorders>
            <w:vAlign w:val="top"/>
          </w:tcPr>
          <w:p w14:paraId="49272EB4">
            <w:pPr>
              <w:pStyle w:val="9"/>
              <w:rPr>
                <w:rFonts w:hint="eastAsia" w:ascii="仿宋" w:hAnsi="仿宋" w:eastAsia="仿宋" w:cs="仿宋"/>
              </w:rPr>
            </w:pPr>
          </w:p>
        </w:tc>
      </w:tr>
      <w:tr w14:paraId="3FF25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8A8054B">
            <w:pPr>
              <w:spacing w:before="79" w:line="222"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637AF1EB">
            <w:pPr>
              <w:spacing w:before="80" w:line="220" w:lineRule="auto"/>
              <w:ind w:left="26"/>
              <w:rPr>
                <w:rFonts w:hint="eastAsia" w:ascii="仿宋" w:hAnsi="仿宋" w:eastAsia="仿宋" w:cs="仿宋"/>
                <w:sz w:val="17"/>
                <w:szCs w:val="17"/>
              </w:rPr>
            </w:pPr>
            <w:r>
              <w:rPr>
                <w:rFonts w:hint="eastAsia" w:ascii="仿宋" w:hAnsi="仿宋" w:eastAsia="仿宋" w:cs="仿宋"/>
                <w:spacing w:val="-2"/>
                <w:sz w:val="17"/>
                <w:szCs w:val="17"/>
              </w:rPr>
              <w:t>现浇混凝土铺砌</w:t>
            </w:r>
          </w:p>
        </w:tc>
        <w:tc>
          <w:tcPr>
            <w:tcW w:w="1361" w:type="dxa"/>
            <w:vAlign w:val="top"/>
          </w:tcPr>
          <w:p w14:paraId="31192F39">
            <w:pPr>
              <w:spacing w:before="79" w:line="22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C323BC6">
            <w:pPr>
              <w:pStyle w:val="9"/>
              <w:rPr>
                <w:rFonts w:hint="eastAsia" w:ascii="仿宋" w:hAnsi="仿宋" w:eastAsia="仿宋" w:cs="仿宋"/>
              </w:rPr>
            </w:pPr>
          </w:p>
        </w:tc>
        <w:tc>
          <w:tcPr>
            <w:tcW w:w="1107" w:type="dxa"/>
            <w:vAlign w:val="top"/>
          </w:tcPr>
          <w:p w14:paraId="097F98C0">
            <w:pPr>
              <w:pStyle w:val="9"/>
              <w:rPr>
                <w:rFonts w:hint="eastAsia" w:ascii="仿宋" w:hAnsi="仿宋" w:eastAsia="仿宋" w:cs="仿宋"/>
              </w:rPr>
            </w:pPr>
          </w:p>
        </w:tc>
        <w:tc>
          <w:tcPr>
            <w:tcW w:w="1102" w:type="dxa"/>
            <w:tcBorders>
              <w:right w:val="single" w:color="000000" w:sz="12" w:space="0"/>
            </w:tcBorders>
            <w:vAlign w:val="top"/>
          </w:tcPr>
          <w:p w14:paraId="0A25F626">
            <w:pPr>
              <w:pStyle w:val="9"/>
              <w:rPr>
                <w:rFonts w:hint="eastAsia" w:ascii="仿宋" w:hAnsi="仿宋" w:eastAsia="仿宋" w:cs="仿宋"/>
              </w:rPr>
            </w:pPr>
          </w:p>
        </w:tc>
      </w:tr>
      <w:tr w14:paraId="367B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6F3C738">
            <w:pPr>
              <w:spacing w:before="88" w:line="228"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7F323703">
            <w:pPr>
              <w:spacing w:before="87" w:line="220" w:lineRule="auto"/>
              <w:ind w:left="26"/>
              <w:rPr>
                <w:rFonts w:hint="eastAsia" w:ascii="仿宋" w:hAnsi="仿宋" w:eastAsia="仿宋" w:cs="仿宋"/>
                <w:sz w:val="17"/>
                <w:szCs w:val="17"/>
              </w:rPr>
            </w:pPr>
            <w:r>
              <w:rPr>
                <w:rFonts w:hint="eastAsia" w:ascii="仿宋" w:hAnsi="仿宋" w:eastAsia="仿宋" w:cs="仿宋"/>
                <w:spacing w:val="-2"/>
                <w:sz w:val="17"/>
                <w:szCs w:val="17"/>
              </w:rPr>
              <w:t>预制混凝土铺砌</w:t>
            </w:r>
          </w:p>
        </w:tc>
        <w:tc>
          <w:tcPr>
            <w:tcW w:w="1361" w:type="dxa"/>
            <w:vAlign w:val="top"/>
          </w:tcPr>
          <w:p w14:paraId="3B852BC1">
            <w:pPr>
              <w:spacing w:before="88" w:line="22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4B2ABB1">
            <w:pPr>
              <w:pStyle w:val="9"/>
              <w:rPr>
                <w:rFonts w:hint="eastAsia" w:ascii="仿宋" w:hAnsi="仿宋" w:eastAsia="仿宋" w:cs="仿宋"/>
              </w:rPr>
            </w:pPr>
          </w:p>
        </w:tc>
        <w:tc>
          <w:tcPr>
            <w:tcW w:w="1107" w:type="dxa"/>
            <w:vAlign w:val="top"/>
          </w:tcPr>
          <w:p w14:paraId="25A15C7A">
            <w:pPr>
              <w:pStyle w:val="9"/>
              <w:rPr>
                <w:rFonts w:hint="eastAsia" w:ascii="仿宋" w:hAnsi="仿宋" w:eastAsia="仿宋" w:cs="仿宋"/>
              </w:rPr>
            </w:pPr>
          </w:p>
        </w:tc>
        <w:tc>
          <w:tcPr>
            <w:tcW w:w="1102" w:type="dxa"/>
            <w:tcBorders>
              <w:right w:val="single" w:color="000000" w:sz="12" w:space="0"/>
            </w:tcBorders>
            <w:vAlign w:val="top"/>
          </w:tcPr>
          <w:p w14:paraId="7A23D953">
            <w:pPr>
              <w:pStyle w:val="9"/>
              <w:rPr>
                <w:rFonts w:hint="eastAsia" w:ascii="仿宋" w:hAnsi="仿宋" w:eastAsia="仿宋" w:cs="仿宋"/>
              </w:rPr>
            </w:pPr>
          </w:p>
        </w:tc>
      </w:tr>
      <w:tr w14:paraId="0DFD8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40B3C0D">
            <w:pPr>
              <w:pStyle w:val="9"/>
              <w:rPr>
                <w:rFonts w:hint="eastAsia" w:ascii="仿宋" w:hAnsi="仿宋" w:eastAsia="仿宋" w:cs="仿宋"/>
              </w:rPr>
            </w:pPr>
          </w:p>
        </w:tc>
        <w:tc>
          <w:tcPr>
            <w:tcW w:w="3340" w:type="dxa"/>
            <w:vAlign w:val="top"/>
          </w:tcPr>
          <w:p w14:paraId="70C994CF">
            <w:pPr>
              <w:pStyle w:val="9"/>
              <w:rPr>
                <w:rFonts w:hint="eastAsia" w:ascii="仿宋" w:hAnsi="仿宋" w:eastAsia="仿宋" w:cs="仿宋"/>
              </w:rPr>
            </w:pPr>
          </w:p>
        </w:tc>
        <w:tc>
          <w:tcPr>
            <w:tcW w:w="1361" w:type="dxa"/>
            <w:vAlign w:val="top"/>
          </w:tcPr>
          <w:p w14:paraId="533C5099">
            <w:pPr>
              <w:pStyle w:val="9"/>
              <w:rPr>
                <w:rFonts w:hint="eastAsia" w:ascii="仿宋" w:hAnsi="仿宋" w:eastAsia="仿宋" w:cs="仿宋"/>
              </w:rPr>
            </w:pPr>
          </w:p>
        </w:tc>
        <w:tc>
          <w:tcPr>
            <w:tcW w:w="1450" w:type="dxa"/>
            <w:vAlign w:val="top"/>
          </w:tcPr>
          <w:p w14:paraId="7C71A3DB">
            <w:pPr>
              <w:pStyle w:val="9"/>
              <w:rPr>
                <w:rFonts w:hint="eastAsia" w:ascii="仿宋" w:hAnsi="仿宋" w:eastAsia="仿宋" w:cs="仿宋"/>
              </w:rPr>
            </w:pPr>
          </w:p>
        </w:tc>
        <w:tc>
          <w:tcPr>
            <w:tcW w:w="1107" w:type="dxa"/>
            <w:vAlign w:val="top"/>
          </w:tcPr>
          <w:p w14:paraId="4420357D">
            <w:pPr>
              <w:pStyle w:val="9"/>
              <w:rPr>
                <w:rFonts w:hint="eastAsia" w:ascii="仿宋" w:hAnsi="仿宋" w:eastAsia="仿宋" w:cs="仿宋"/>
              </w:rPr>
            </w:pPr>
          </w:p>
        </w:tc>
        <w:tc>
          <w:tcPr>
            <w:tcW w:w="1102" w:type="dxa"/>
            <w:tcBorders>
              <w:right w:val="single" w:color="000000" w:sz="12" w:space="0"/>
            </w:tcBorders>
            <w:vAlign w:val="top"/>
          </w:tcPr>
          <w:p w14:paraId="41F2CFB9">
            <w:pPr>
              <w:pStyle w:val="9"/>
              <w:rPr>
                <w:rFonts w:hint="eastAsia" w:ascii="仿宋" w:hAnsi="仿宋" w:eastAsia="仿宋" w:cs="仿宋"/>
              </w:rPr>
            </w:pPr>
          </w:p>
        </w:tc>
      </w:tr>
      <w:tr w14:paraId="75EC6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D68EC2D">
            <w:pPr>
              <w:pStyle w:val="9"/>
              <w:rPr>
                <w:rFonts w:hint="eastAsia" w:ascii="仿宋" w:hAnsi="仿宋" w:eastAsia="仿宋" w:cs="仿宋"/>
              </w:rPr>
            </w:pPr>
          </w:p>
        </w:tc>
        <w:tc>
          <w:tcPr>
            <w:tcW w:w="3340" w:type="dxa"/>
            <w:vAlign w:val="top"/>
          </w:tcPr>
          <w:p w14:paraId="26622C5F">
            <w:pPr>
              <w:pStyle w:val="9"/>
              <w:rPr>
                <w:rFonts w:hint="eastAsia" w:ascii="仿宋" w:hAnsi="仿宋" w:eastAsia="仿宋" w:cs="仿宋"/>
              </w:rPr>
            </w:pPr>
          </w:p>
        </w:tc>
        <w:tc>
          <w:tcPr>
            <w:tcW w:w="1361" w:type="dxa"/>
            <w:vAlign w:val="top"/>
          </w:tcPr>
          <w:p w14:paraId="3CA4216B">
            <w:pPr>
              <w:pStyle w:val="9"/>
              <w:rPr>
                <w:rFonts w:hint="eastAsia" w:ascii="仿宋" w:hAnsi="仿宋" w:eastAsia="仿宋" w:cs="仿宋"/>
              </w:rPr>
            </w:pPr>
          </w:p>
        </w:tc>
        <w:tc>
          <w:tcPr>
            <w:tcW w:w="1450" w:type="dxa"/>
            <w:vAlign w:val="top"/>
          </w:tcPr>
          <w:p w14:paraId="445423D4">
            <w:pPr>
              <w:pStyle w:val="9"/>
              <w:rPr>
                <w:rFonts w:hint="eastAsia" w:ascii="仿宋" w:hAnsi="仿宋" w:eastAsia="仿宋" w:cs="仿宋"/>
              </w:rPr>
            </w:pPr>
          </w:p>
        </w:tc>
        <w:tc>
          <w:tcPr>
            <w:tcW w:w="1107" w:type="dxa"/>
            <w:vAlign w:val="top"/>
          </w:tcPr>
          <w:p w14:paraId="02BFBBF6">
            <w:pPr>
              <w:pStyle w:val="9"/>
              <w:rPr>
                <w:rFonts w:hint="eastAsia" w:ascii="仿宋" w:hAnsi="仿宋" w:eastAsia="仿宋" w:cs="仿宋"/>
              </w:rPr>
            </w:pPr>
          </w:p>
        </w:tc>
        <w:tc>
          <w:tcPr>
            <w:tcW w:w="1102" w:type="dxa"/>
            <w:tcBorders>
              <w:right w:val="single" w:color="000000" w:sz="12" w:space="0"/>
            </w:tcBorders>
            <w:vAlign w:val="top"/>
          </w:tcPr>
          <w:p w14:paraId="706778A1">
            <w:pPr>
              <w:pStyle w:val="9"/>
              <w:rPr>
                <w:rFonts w:hint="eastAsia" w:ascii="仿宋" w:hAnsi="仿宋" w:eastAsia="仿宋" w:cs="仿宋"/>
              </w:rPr>
            </w:pPr>
          </w:p>
        </w:tc>
      </w:tr>
      <w:tr w14:paraId="007A2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B5CE46E">
            <w:pPr>
              <w:pStyle w:val="9"/>
              <w:rPr>
                <w:rFonts w:hint="eastAsia" w:ascii="仿宋" w:hAnsi="仿宋" w:eastAsia="仿宋" w:cs="仿宋"/>
              </w:rPr>
            </w:pPr>
          </w:p>
        </w:tc>
        <w:tc>
          <w:tcPr>
            <w:tcW w:w="3340" w:type="dxa"/>
            <w:vAlign w:val="top"/>
          </w:tcPr>
          <w:p w14:paraId="6D14D222">
            <w:pPr>
              <w:pStyle w:val="9"/>
              <w:rPr>
                <w:rFonts w:hint="eastAsia" w:ascii="仿宋" w:hAnsi="仿宋" w:eastAsia="仿宋" w:cs="仿宋"/>
              </w:rPr>
            </w:pPr>
          </w:p>
        </w:tc>
        <w:tc>
          <w:tcPr>
            <w:tcW w:w="1361" w:type="dxa"/>
            <w:vAlign w:val="top"/>
          </w:tcPr>
          <w:p w14:paraId="708E6F27">
            <w:pPr>
              <w:pStyle w:val="9"/>
              <w:rPr>
                <w:rFonts w:hint="eastAsia" w:ascii="仿宋" w:hAnsi="仿宋" w:eastAsia="仿宋" w:cs="仿宋"/>
              </w:rPr>
            </w:pPr>
          </w:p>
        </w:tc>
        <w:tc>
          <w:tcPr>
            <w:tcW w:w="1450" w:type="dxa"/>
            <w:vAlign w:val="top"/>
          </w:tcPr>
          <w:p w14:paraId="31902689">
            <w:pPr>
              <w:pStyle w:val="9"/>
              <w:rPr>
                <w:rFonts w:hint="eastAsia" w:ascii="仿宋" w:hAnsi="仿宋" w:eastAsia="仿宋" w:cs="仿宋"/>
              </w:rPr>
            </w:pPr>
          </w:p>
        </w:tc>
        <w:tc>
          <w:tcPr>
            <w:tcW w:w="1107" w:type="dxa"/>
            <w:vAlign w:val="top"/>
          </w:tcPr>
          <w:p w14:paraId="0D52BA93">
            <w:pPr>
              <w:pStyle w:val="9"/>
              <w:rPr>
                <w:rFonts w:hint="eastAsia" w:ascii="仿宋" w:hAnsi="仿宋" w:eastAsia="仿宋" w:cs="仿宋"/>
              </w:rPr>
            </w:pPr>
          </w:p>
        </w:tc>
        <w:tc>
          <w:tcPr>
            <w:tcW w:w="1102" w:type="dxa"/>
            <w:tcBorders>
              <w:right w:val="single" w:color="000000" w:sz="12" w:space="0"/>
            </w:tcBorders>
            <w:vAlign w:val="top"/>
          </w:tcPr>
          <w:p w14:paraId="61FC8EEF">
            <w:pPr>
              <w:pStyle w:val="9"/>
              <w:rPr>
                <w:rFonts w:hint="eastAsia" w:ascii="仿宋" w:hAnsi="仿宋" w:eastAsia="仿宋" w:cs="仿宋"/>
              </w:rPr>
            </w:pPr>
          </w:p>
        </w:tc>
      </w:tr>
      <w:tr w14:paraId="03340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937AF9C">
            <w:pPr>
              <w:pStyle w:val="9"/>
              <w:rPr>
                <w:rFonts w:hint="eastAsia" w:ascii="仿宋" w:hAnsi="仿宋" w:eastAsia="仿宋" w:cs="仿宋"/>
              </w:rPr>
            </w:pPr>
          </w:p>
        </w:tc>
        <w:tc>
          <w:tcPr>
            <w:tcW w:w="3340" w:type="dxa"/>
            <w:vAlign w:val="top"/>
          </w:tcPr>
          <w:p w14:paraId="4C07CF98">
            <w:pPr>
              <w:pStyle w:val="9"/>
              <w:rPr>
                <w:rFonts w:hint="eastAsia" w:ascii="仿宋" w:hAnsi="仿宋" w:eastAsia="仿宋" w:cs="仿宋"/>
              </w:rPr>
            </w:pPr>
          </w:p>
        </w:tc>
        <w:tc>
          <w:tcPr>
            <w:tcW w:w="1361" w:type="dxa"/>
            <w:vAlign w:val="top"/>
          </w:tcPr>
          <w:p w14:paraId="034ECD1E">
            <w:pPr>
              <w:pStyle w:val="9"/>
              <w:rPr>
                <w:rFonts w:hint="eastAsia" w:ascii="仿宋" w:hAnsi="仿宋" w:eastAsia="仿宋" w:cs="仿宋"/>
              </w:rPr>
            </w:pPr>
          </w:p>
        </w:tc>
        <w:tc>
          <w:tcPr>
            <w:tcW w:w="1450" w:type="dxa"/>
            <w:vAlign w:val="top"/>
          </w:tcPr>
          <w:p w14:paraId="282C0D35">
            <w:pPr>
              <w:pStyle w:val="9"/>
              <w:rPr>
                <w:rFonts w:hint="eastAsia" w:ascii="仿宋" w:hAnsi="仿宋" w:eastAsia="仿宋" w:cs="仿宋"/>
              </w:rPr>
            </w:pPr>
          </w:p>
        </w:tc>
        <w:tc>
          <w:tcPr>
            <w:tcW w:w="1107" w:type="dxa"/>
            <w:vAlign w:val="top"/>
          </w:tcPr>
          <w:p w14:paraId="1F05A933">
            <w:pPr>
              <w:pStyle w:val="9"/>
              <w:rPr>
                <w:rFonts w:hint="eastAsia" w:ascii="仿宋" w:hAnsi="仿宋" w:eastAsia="仿宋" w:cs="仿宋"/>
              </w:rPr>
            </w:pPr>
          </w:p>
        </w:tc>
        <w:tc>
          <w:tcPr>
            <w:tcW w:w="1102" w:type="dxa"/>
            <w:tcBorders>
              <w:right w:val="single" w:color="000000" w:sz="12" w:space="0"/>
            </w:tcBorders>
            <w:vAlign w:val="top"/>
          </w:tcPr>
          <w:p w14:paraId="19515A90">
            <w:pPr>
              <w:pStyle w:val="9"/>
              <w:rPr>
                <w:rFonts w:hint="eastAsia" w:ascii="仿宋" w:hAnsi="仿宋" w:eastAsia="仿宋" w:cs="仿宋"/>
              </w:rPr>
            </w:pPr>
          </w:p>
        </w:tc>
      </w:tr>
      <w:tr w14:paraId="60422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EDAE752">
            <w:pPr>
              <w:pStyle w:val="9"/>
              <w:rPr>
                <w:rFonts w:hint="eastAsia" w:ascii="仿宋" w:hAnsi="仿宋" w:eastAsia="仿宋" w:cs="仿宋"/>
              </w:rPr>
            </w:pPr>
          </w:p>
        </w:tc>
        <w:tc>
          <w:tcPr>
            <w:tcW w:w="3340" w:type="dxa"/>
            <w:vAlign w:val="top"/>
          </w:tcPr>
          <w:p w14:paraId="6FDFC547">
            <w:pPr>
              <w:pStyle w:val="9"/>
              <w:rPr>
                <w:rFonts w:hint="eastAsia" w:ascii="仿宋" w:hAnsi="仿宋" w:eastAsia="仿宋" w:cs="仿宋"/>
              </w:rPr>
            </w:pPr>
          </w:p>
        </w:tc>
        <w:tc>
          <w:tcPr>
            <w:tcW w:w="1361" w:type="dxa"/>
            <w:vAlign w:val="top"/>
          </w:tcPr>
          <w:p w14:paraId="67184B0F">
            <w:pPr>
              <w:pStyle w:val="9"/>
              <w:rPr>
                <w:rFonts w:hint="eastAsia" w:ascii="仿宋" w:hAnsi="仿宋" w:eastAsia="仿宋" w:cs="仿宋"/>
              </w:rPr>
            </w:pPr>
          </w:p>
        </w:tc>
        <w:tc>
          <w:tcPr>
            <w:tcW w:w="1450" w:type="dxa"/>
            <w:vAlign w:val="top"/>
          </w:tcPr>
          <w:p w14:paraId="3BD21106">
            <w:pPr>
              <w:pStyle w:val="9"/>
              <w:rPr>
                <w:rFonts w:hint="eastAsia" w:ascii="仿宋" w:hAnsi="仿宋" w:eastAsia="仿宋" w:cs="仿宋"/>
              </w:rPr>
            </w:pPr>
          </w:p>
        </w:tc>
        <w:tc>
          <w:tcPr>
            <w:tcW w:w="1107" w:type="dxa"/>
            <w:vAlign w:val="top"/>
          </w:tcPr>
          <w:p w14:paraId="4672AB95">
            <w:pPr>
              <w:pStyle w:val="9"/>
              <w:rPr>
                <w:rFonts w:hint="eastAsia" w:ascii="仿宋" w:hAnsi="仿宋" w:eastAsia="仿宋" w:cs="仿宋"/>
              </w:rPr>
            </w:pPr>
          </w:p>
        </w:tc>
        <w:tc>
          <w:tcPr>
            <w:tcW w:w="1102" w:type="dxa"/>
            <w:tcBorders>
              <w:right w:val="single" w:color="000000" w:sz="12" w:space="0"/>
            </w:tcBorders>
            <w:vAlign w:val="top"/>
          </w:tcPr>
          <w:p w14:paraId="3F9BAD95">
            <w:pPr>
              <w:pStyle w:val="9"/>
              <w:rPr>
                <w:rFonts w:hint="eastAsia" w:ascii="仿宋" w:hAnsi="仿宋" w:eastAsia="仿宋" w:cs="仿宋"/>
              </w:rPr>
            </w:pPr>
          </w:p>
        </w:tc>
      </w:tr>
      <w:tr w14:paraId="05268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C47C921">
            <w:pPr>
              <w:pStyle w:val="9"/>
              <w:rPr>
                <w:rFonts w:hint="eastAsia" w:ascii="仿宋" w:hAnsi="仿宋" w:eastAsia="仿宋" w:cs="仿宋"/>
              </w:rPr>
            </w:pPr>
          </w:p>
        </w:tc>
        <w:tc>
          <w:tcPr>
            <w:tcW w:w="3340" w:type="dxa"/>
            <w:vAlign w:val="top"/>
          </w:tcPr>
          <w:p w14:paraId="02E767B4">
            <w:pPr>
              <w:pStyle w:val="9"/>
              <w:rPr>
                <w:rFonts w:hint="eastAsia" w:ascii="仿宋" w:hAnsi="仿宋" w:eastAsia="仿宋" w:cs="仿宋"/>
              </w:rPr>
            </w:pPr>
          </w:p>
        </w:tc>
        <w:tc>
          <w:tcPr>
            <w:tcW w:w="1361" w:type="dxa"/>
            <w:vAlign w:val="top"/>
          </w:tcPr>
          <w:p w14:paraId="4C976DE2">
            <w:pPr>
              <w:pStyle w:val="9"/>
              <w:rPr>
                <w:rFonts w:hint="eastAsia" w:ascii="仿宋" w:hAnsi="仿宋" w:eastAsia="仿宋" w:cs="仿宋"/>
              </w:rPr>
            </w:pPr>
          </w:p>
        </w:tc>
        <w:tc>
          <w:tcPr>
            <w:tcW w:w="1450" w:type="dxa"/>
            <w:vAlign w:val="top"/>
          </w:tcPr>
          <w:p w14:paraId="7F7C16E6">
            <w:pPr>
              <w:pStyle w:val="9"/>
              <w:rPr>
                <w:rFonts w:hint="eastAsia" w:ascii="仿宋" w:hAnsi="仿宋" w:eastAsia="仿宋" w:cs="仿宋"/>
              </w:rPr>
            </w:pPr>
          </w:p>
        </w:tc>
        <w:tc>
          <w:tcPr>
            <w:tcW w:w="1107" w:type="dxa"/>
            <w:vAlign w:val="top"/>
          </w:tcPr>
          <w:p w14:paraId="710F625D">
            <w:pPr>
              <w:pStyle w:val="9"/>
              <w:rPr>
                <w:rFonts w:hint="eastAsia" w:ascii="仿宋" w:hAnsi="仿宋" w:eastAsia="仿宋" w:cs="仿宋"/>
              </w:rPr>
            </w:pPr>
          </w:p>
        </w:tc>
        <w:tc>
          <w:tcPr>
            <w:tcW w:w="1102" w:type="dxa"/>
            <w:tcBorders>
              <w:right w:val="single" w:color="000000" w:sz="12" w:space="0"/>
            </w:tcBorders>
            <w:vAlign w:val="top"/>
          </w:tcPr>
          <w:p w14:paraId="5EB22F7F">
            <w:pPr>
              <w:pStyle w:val="9"/>
              <w:rPr>
                <w:rFonts w:hint="eastAsia" w:ascii="仿宋" w:hAnsi="仿宋" w:eastAsia="仿宋" w:cs="仿宋"/>
              </w:rPr>
            </w:pPr>
          </w:p>
        </w:tc>
      </w:tr>
      <w:tr w14:paraId="33863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64E427C">
            <w:pPr>
              <w:pStyle w:val="9"/>
              <w:rPr>
                <w:rFonts w:hint="eastAsia" w:ascii="仿宋" w:hAnsi="仿宋" w:eastAsia="仿宋" w:cs="仿宋"/>
              </w:rPr>
            </w:pPr>
          </w:p>
        </w:tc>
        <w:tc>
          <w:tcPr>
            <w:tcW w:w="3340" w:type="dxa"/>
            <w:vAlign w:val="top"/>
          </w:tcPr>
          <w:p w14:paraId="482247A7">
            <w:pPr>
              <w:pStyle w:val="9"/>
              <w:rPr>
                <w:rFonts w:hint="eastAsia" w:ascii="仿宋" w:hAnsi="仿宋" w:eastAsia="仿宋" w:cs="仿宋"/>
              </w:rPr>
            </w:pPr>
          </w:p>
        </w:tc>
        <w:tc>
          <w:tcPr>
            <w:tcW w:w="1361" w:type="dxa"/>
            <w:vAlign w:val="top"/>
          </w:tcPr>
          <w:p w14:paraId="3F0BD145">
            <w:pPr>
              <w:pStyle w:val="9"/>
              <w:rPr>
                <w:rFonts w:hint="eastAsia" w:ascii="仿宋" w:hAnsi="仿宋" w:eastAsia="仿宋" w:cs="仿宋"/>
              </w:rPr>
            </w:pPr>
          </w:p>
        </w:tc>
        <w:tc>
          <w:tcPr>
            <w:tcW w:w="1450" w:type="dxa"/>
            <w:vAlign w:val="top"/>
          </w:tcPr>
          <w:p w14:paraId="1459395F">
            <w:pPr>
              <w:pStyle w:val="9"/>
              <w:rPr>
                <w:rFonts w:hint="eastAsia" w:ascii="仿宋" w:hAnsi="仿宋" w:eastAsia="仿宋" w:cs="仿宋"/>
              </w:rPr>
            </w:pPr>
          </w:p>
        </w:tc>
        <w:tc>
          <w:tcPr>
            <w:tcW w:w="1107" w:type="dxa"/>
            <w:vAlign w:val="top"/>
          </w:tcPr>
          <w:p w14:paraId="5C50129B">
            <w:pPr>
              <w:pStyle w:val="9"/>
              <w:rPr>
                <w:rFonts w:hint="eastAsia" w:ascii="仿宋" w:hAnsi="仿宋" w:eastAsia="仿宋" w:cs="仿宋"/>
              </w:rPr>
            </w:pPr>
          </w:p>
        </w:tc>
        <w:tc>
          <w:tcPr>
            <w:tcW w:w="1102" w:type="dxa"/>
            <w:tcBorders>
              <w:right w:val="single" w:color="000000" w:sz="12" w:space="0"/>
            </w:tcBorders>
            <w:vAlign w:val="top"/>
          </w:tcPr>
          <w:p w14:paraId="1B9A974C">
            <w:pPr>
              <w:pStyle w:val="9"/>
              <w:rPr>
                <w:rFonts w:hint="eastAsia" w:ascii="仿宋" w:hAnsi="仿宋" w:eastAsia="仿宋" w:cs="仿宋"/>
              </w:rPr>
            </w:pPr>
          </w:p>
        </w:tc>
      </w:tr>
      <w:tr w14:paraId="389A3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99849E6">
            <w:pPr>
              <w:pStyle w:val="9"/>
              <w:rPr>
                <w:rFonts w:hint="eastAsia" w:ascii="仿宋" w:hAnsi="仿宋" w:eastAsia="仿宋" w:cs="仿宋"/>
              </w:rPr>
            </w:pPr>
          </w:p>
        </w:tc>
        <w:tc>
          <w:tcPr>
            <w:tcW w:w="3340" w:type="dxa"/>
            <w:vAlign w:val="top"/>
          </w:tcPr>
          <w:p w14:paraId="57DCAE1E">
            <w:pPr>
              <w:pStyle w:val="9"/>
              <w:rPr>
                <w:rFonts w:hint="eastAsia" w:ascii="仿宋" w:hAnsi="仿宋" w:eastAsia="仿宋" w:cs="仿宋"/>
              </w:rPr>
            </w:pPr>
          </w:p>
        </w:tc>
        <w:tc>
          <w:tcPr>
            <w:tcW w:w="1361" w:type="dxa"/>
            <w:vAlign w:val="top"/>
          </w:tcPr>
          <w:p w14:paraId="660B8BBF">
            <w:pPr>
              <w:pStyle w:val="9"/>
              <w:rPr>
                <w:rFonts w:hint="eastAsia" w:ascii="仿宋" w:hAnsi="仿宋" w:eastAsia="仿宋" w:cs="仿宋"/>
              </w:rPr>
            </w:pPr>
          </w:p>
        </w:tc>
        <w:tc>
          <w:tcPr>
            <w:tcW w:w="1450" w:type="dxa"/>
            <w:vAlign w:val="top"/>
          </w:tcPr>
          <w:p w14:paraId="7C5D9EE3">
            <w:pPr>
              <w:pStyle w:val="9"/>
              <w:rPr>
                <w:rFonts w:hint="eastAsia" w:ascii="仿宋" w:hAnsi="仿宋" w:eastAsia="仿宋" w:cs="仿宋"/>
              </w:rPr>
            </w:pPr>
          </w:p>
        </w:tc>
        <w:tc>
          <w:tcPr>
            <w:tcW w:w="1107" w:type="dxa"/>
            <w:vAlign w:val="top"/>
          </w:tcPr>
          <w:p w14:paraId="5048C842">
            <w:pPr>
              <w:pStyle w:val="9"/>
              <w:rPr>
                <w:rFonts w:hint="eastAsia" w:ascii="仿宋" w:hAnsi="仿宋" w:eastAsia="仿宋" w:cs="仿宋"/>
              </w:rPr>
            </w:pPr>
          </w:p>
        </w:tc>
        <w:tc>
          <w:tcPr>
            <w:tcW w:w="1102" w:type="dxa"/>
            <w:tcBorders>
              <w:right w:val="single" w:color="000000" w:sz="12" w:space="0"/>
            </w:tcBorders>
            <w:vAlign w:val="top"/>
          </w:tcPr>
          <w:p w14:paraId="5D536905">
            <w:pPr>
              <w:pStyle w:val="9"/>
              <w:rPr>
                <w:rFonts w:hint="eastAsia" w:ascii="仿宋" w:hAnsi="仿宋" w:eastAsia="仿宋" w:cs="仿宋"/>
              </w:rPr>
            </w:pPr>
          </w:p>
        </w:tc>
      </w:tr>
      <w:tr w14:paraId="5E26C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B580878">
            <w:pPr>
              <w:pStyle w:val="9"/>
              <w:rPr>
                <w:rFonts w:hint="eastAsia" w:ascii="仿宋" w:hAnsi="仿宋" w:eastAsia="仿宋" w:cs="仿宋"/>
              </w:rPr>
            </w:pPr>
          </w:p>
        </w:tc>
        <w:tc>
          <w:tcPr>
            <w:tcW w:w="3340" w:type="dxa"/>
            <w:vAlign w:val="top"/>
          </w:tcPr>
          <w:p w14:paraId="7199A854">
            <w:pPr>
              <w:pStyle w:val="9"/>
              <w:rPr>
                <w:rFonts w:hint="eastAsia" w:ascii="仿宋" w:hAnsi="仿宋" w:eastAsia="仿宋" w:cs="仿宋"/>
              </w:rPr>
            </w:pPr>
          </w:p>
        </w:tc>
        <w:tc>
          <w:tcPr>
            <w:tcW w:w="1361" w:type="dxa"/>
            <w:vAlign w:val="top"/>
          </w:tcPr>
          <w:p w14:paraId="603E4729">
            <w:pPr>
              <w:pStyle w:val="9"/>
              <w:rPr>
                <w:rFonts w:hint="eastAsia" w:ascii="仿宋" w:hAnsi="仿宋" w:eastAsia="仿宋" w:cs="仿宋"/>
              </w:rPr>
            </w:pPr>
          </w:p>
        </w:tc>
        <w:tc>
          <w:tcPr>
            <w:tcW w:w="1450" w:type="dxa"/>
            <w:vAlign w:val="top"/>
          </w:tcPr>
          <w:p w14:paraId="69737C1B">
            <w:pPr>
              <w:pStyle w:val="9"/>
              <w:rPr>
                <w:rFonts w:hint="eastAsia" w:ascii="仿宋" w:hAnsi="仿宋" w:eastAsia="仿宋" w:cs="仿宋"/>
              </w:rPr>
            </w:pPr>
          </w:p>
        </w:tc>
        <w:tc>
          <w:tcPr>
            <w:tcW w:w="1107" w:type="dxa"/>
            <w:vAlign w:val="top"/>
          </w:tcPr>
          <w:p w14:paraId="7AD7D3B6">
            <w:pPr>
              <w:pStyle w:val="9"/>
              <w:rPr>
                <w:rFonts w:hint="eastAsia" w:ascii="仿宋" w:hAnsi="仿宋" w:eastAsia="仿宋" w:cs="仿宋"/>
              </w:rPr>
            </w:pPr>
          </w:p>
        </w:tc>
        <w:tc>
          <w:tcPr>
            <w:tcW w:w="1102" w:type="dxa"/>
            <w:tcBorders>
              <w:right w:val="single" w:color="000000" w:sz="12" w:space="0"/>
            </w:tcBorders>
            <w:vAlign w:val="top"/>
          </w:tcPr>
          <w:p w14:paraId="0A52D17A">
            <w:pPr>
              <w:pStyle w:val="9"/>
              <w:rPr>
                <w:rFonts w:hint="eastAsia" w:ascii="仿宋" w:hAnsi="仿宋" w:eastAsia="仿宋" w:cs="仿宋"/>
              </w:rPr>
            </w:pPr>
          </w:p>
        </w:tc>
      </w:tr>
      <w:tr w14:paraId="76304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0D84A65">
            <w:pPr>
              <w:pStyle w:val="9"/>
              <w:rPr>
                <w:rFonts w:hint="eastAsia" w:ascii="仿宋" w:hAnsi="仿宋" w:eastAsia="仿宋" w:cs="仿宋"/>
              </w:rPr>
            </w:pPr>
          </w:p>
        </w:tc>
        <w:tc>
          <w:tcPr>
            <w:tcW w:w="3340" w:type="dxa"/>
            <w:vAlign w:val="top"/>
          </w:tcPr>
          <w:p w14:paraId="559E8727">
            <w:pPr>
              <w:pStyle w:val="9"/>
              <w:rPr>
                <w:rFonts w:hint="eastAsia" w:ascii="仿宋" w:hAnsi="仿宋" w:eastAsia="仿宋" w:cs="仿宋"/>
              </w:rPr>
            </w:pPr>
          </w:p>
        </w:tc>
        <w:tc>
          <w:tcPr>
            <w:tcW w:w="1361" w:type="dxa"/>
            <w:vAlign w:val="top"/>
          </w:tcPr>
          <w:p w14:paraId="607BB93B">
            <w:pPr>
              <w:pStyle w:val="9"/>
              <w:rPr>
                <w:rFonts w:hint="eastAsia" w:ascii="仿宋" w:hAnsi="仿宋" w:eastAsia="仿宋" w:cs="仿宋"/>
              </w:rPr>
            </w:pPr>
          </w:p>
        </w:tc>
        <w:tc>
          <w:tcPr>
            <w:tcW w:w="1450" w:type="dxa"/>
            <w:vAlign w:val="top"/>
          </w:tcPr>
          <w:p w14:paraId="5E3CD01E">
            <w:pPr>
              <w:pStyle w:val="9"/>
              <w:rPr>
                <w:rFonts w:hint="eastAsia" w:ascii="仿宋" w:hAnsi="仿宋" w:eastAsia="仿宋" w:cs="仿宋"/>
              </w:rPr>
            </w:pPr>
          </w:p>
        </w:tc>
        <w:tc>
          <w:tcPr>
            <w:tcW w:w="1107" w:type="dxa"/>
            <w:vAlign w:val="top"/>
          </w:tcPr>
          <w:p w14:paraId="49456C7B">
            <w:pPr>
              <w:pStyle w:val="9"/>
              <w:rPr>
                <w:rFonts w:hint="eastAsia" w:ascii="仿宋" w:hAnsi="仿宋" w:eastAsia="仿宋" w:cs="仿宋"/>
              </w:rPr>
            </w:pPr>
          </w:p>
        </w:tc>
        <w:tc>
          <w:tcPr>
            <w:tcW w:w="1102" w:type="dxa"/>
            <w:tcBorders>
              <w:right w:val="single" w:color="000000" w:sz="12" w:space="0"/>
            </w:tcBorders>
            <w:vAlign w:val="top"/>
          </w:tcPr>
          <w:p w14:paraId="2F63168E">
            <w:pPr>
              <w:pStyle w:val="9"/>
              <w:rPr>
                <w:rFonts w:hint="eastAsia" w:ascii="仿宋" w:hAnsi="仿宋" w:eastAsia="仿宋" w:cs="仿宋"/>
              </w:rPr>
            </w:pPr>
          </w:p>
        </w:tc>
      </w:tr>
      <w:tr w14:paraId="1485F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95440F3">
            <w:pPr>
              <w:pStyle w:val="9"/>
              <w:rPr>
                <w:rFonts w:hint="eastAsia" w:ascii="仿宋" w:hAnsi="仿宋" w:eastAsia="仿宋" w:cs="仿宋"/>
              </w:rPr>
            </w:pPr>
          </w:p>
        </w:tc>
        <w:tc>
          <w:tcPr>
            <w:tcW w:w="3340" w:type="dxa"/>
            <w:vAlign w:val="top"/>
          </w:tcPr>
          <w:p w14:paraId="17179C73">
            <w:pPr>
              <w:pStyle w:val="9"/>
              <w:rPr>
                <w:rFonts w:hint="eastAsia" w:ascii="仿宋" w:hAnsi="仿宋" w:eastAsia="仿宋" w:cs="仿宋"/>
              </w:rPr>
            </w:pPr>
          </w:p>
        </w:tc>
        <w:tc>
          <w:tcPr>
            <w:tcW w:w="1361" w:type="dxa"/>
            <w:vAlign w:val="top"/>
          </w:tcPr>
          <w:p w14:paraId="4D2BB4DC">
            <w:pPr>
              <w:pStyle w:val="9"/>
              <w:rPr>
                <w:rFonts w:hint="eastAsia" w:ascii="仿宋" w:hAnsi="仿宋" w:eastAsia="仿宋" w:cs="仿宋"/>
              </w:rPr>
            </w:pPr>
          </w:p>
        </w:tc>
        <w:tc>
          <w:tcPr>
            <w:tcW w:w="1450" w:type="dxa"/>
            <w:vAlign w:val="top"/>
          </w:tcPr>
          <w:p w14:paraId="201C6A87">
            <w:pPr>
              <w:pStyle w:val="9"/>
              <w:rPr>
                <w:rFonts w:hint="eastAsia" w:ascii="仿宋" w:hAnsi="仿宋" w:eastAsia="仿宋" w:cs="仿宋"/>
              </w:rPr>
            </w:pPr>
          </w:p>
        </w:tc>
        <w:tc>
          <w:tcPr>
            <w:tcW w:w="1107" w:type="dxa"/>
            <w:vAlign w:val="top"/>
          </w:tcPr>
          <w:p w14:paraId="3914531F">
            <w:pPr>
              <w:pStyle w:val="9"/>
              <w:rPr>
                <w:rFonts w:hint="eastAsia" w:ascii="仿宋" w:hAnsi="仿宋" w:eastAsia="仿宋" w:cs="仿宋"/>
              </w:rPr>
            </w:pPr>
          </w:p>
        </w:tc>
        <w:tc>
          <w:tcPr>
            <w:tcW w:w="1102" w:type="dxa"/>
            <w:tcBorders>
              <w:right w:val="single" w:color="000000" w:sz="12" w:space="0"/>
            </w:tcBorders>
            <w:vAlign w:val="top"/>
          </w:tcPr>
          <w:p w14:paraId="17F2D958">
            <w:pPr>
              <w:pStyle w:val="9"/>
              <w:rPr>
                <w:rFonts w:hint="eastAsia" w:ascii="仿宋" w:hAnsi="仿宋" w:eastAsia="仿宋" w:cs="仿宋"/>
              </w:rPr>
            </w:pPr>
          </w:p>
        </w:tc>
      </w:tr>
      <w:tr w14:paraId="520F2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2DE4BDBD">
            <w:pPr>
              <w:pStyle w:val="9"/>
              <w:rPr>
                <w:rFonts w:hint="eastAsia" w:ascii="仿宋" w:hAnsi="仿宋" w:eastAsia="仿宋" w:cs="仿宋"/>
              </w:rPr>
            </w:pPr>
          </w:p>
        </w:tc>
        <w:tc>
          <w:tcPr>
            <w:tcW w:w="3340" w:type="dxa"/>
            <w:vAlign w:val="top"/>
          </w:tcPr>
          <w:p w14:paraId="41A2F9BE">
            <w:pPr>
              <w:pStyle w:val="9"/>
              <w:rPr>
                <w:rFonts w:hint="eastAsia" w:ascii="仿宋" w:hAnsi="仿宋" w:eastAsia="仿宋" w:cs="仿宋"/>
              </w:rPr>
            </w:pPr>
          </w:p>
        </w:tc>
        <w:tc>
          <w:tcPr>
            <w:tcW w:w="1361" w:type="dxa"/>
            <w:vAlign w:val="top"/>
          </w:tcPr>
          <w:p w14:paraId="32CE9FFC">
            <w:pPr>
              <w:pStyle w:val="9"/>
              <w:rPr>
                <w:rFonts w:hint="eastAsia" w:ascii="仿宋" w:hAnsi="仿宋" w:eastAsia="仿宋" w:cs="仿宋"/>
              </w:rPr>
            </w:pPr>
          </w:p>
        </w:tc>
        <w:tc>
          <w:tcPr>
            <w:tcW w:w="1450" w:type="dxa"/>
            <w:vAlign w:val="top"/>
          </w:tcPr>
          <w:p w14:paraId="061FCFAB">
            <w:pPr>
              <w:pStyle w:val="9"/>
              <w:rPr>
                <w:rFonts w:hint="eastAsia" w:ascii="仿宋" w:hAnsi="仿宋" w:eastAsia="仿宋" w:cs="仿宋"/>
              </w:rPr>
            </w:pPr>
          </w:p>
        </w:tc>
        <w:tc>
          <w:tcPr>
            <w:tcW w:w="1107" w:type="dxa"/>
            <w:vAlign w:val="top"/>
          </w:tcPr>
          <w:p w14:paraId="73EC5730">
            <w:pPr>
              <w:pStyle w:val="9"/>
              <w:rPr>
                <w:rFonts w:hint="eastAsia" w:ascii="仿宋" w:hAnsi="仿宋" w:eastAsia="仿宋" w:cs="仿宋"/>
              </w:rPr>
            </w:pPr>
          </w:p>
        </w:tc>
        <w:tc>
          <w:tcPr>
            <w:tcW w:w="1102" w:type="dxa"/>
            <w:tcBorders>
              <w:right w:val="single" w:color="000000" w:sz="12" w:space="0"/>
            </w:tcBorders>
            <w:vAlign w:val="top"/>
          </w:tcPr>
          <w:p w14:paraId="1A4100D6">
            <w:pPr>
              <w:pStyle w:val="9"/>
              <w:rPr>
                <w:rFonts w:hint="eastAsia" w:ascii="仿宋" w:hAnsi="仿宋" w:eastAsia="仿宋" w:cs="仿宋"/>
              </w:rPr>
            </w:pPr>
          </w:p>
        </w:tc>
      </w:tr>
      <w:tr w14:paraId="5A49D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84A2B07">
            <w:pPr>
              <w:pStyle w:val="9"/>
              <w:rPr>
                <w:rFonts w:hint="eastAsia" w:ascii="仿宋" w:hAnsi="仿宋" w:eastAsia="仿宋" w:cs="仿宋"/>
              </w:rPr>
            </w:pPr>
          </w:p>
        </w:tc>
        <w:tc>
          <w:tcPr>
            <w:tcW w:w="3340" w:type="dxa"/>
            <w:vAlign w:val="top"/>
          </w:tcPr>
          <w:p w14:paraId="65EADDF7">
            <w:pPr>
              <w:pStyle w:val="9"/>
              <w:rPr>
                <w:rFonts w:hint="eastAsia" w:ascii="仿宋" w:hAnsi="仿宋" w:eastAsia="仿宋" w:cs="仿宋"/>
              </w:rPr>
            </w:pPr>
          </w:p>
        </w:tc>
        <w:tc>
          <w:tcPr>
            <w:tcW w:w="1361" w:type="dxa"/>
            <w:vAlign w:val="top"/>
          </w:tcPr>
          <w:p w14:paraId="7DEF263A">
            <w:pPr>
              <w:pStyle w:val="9"/>
              <w:rPr>
                <w:rFonts w:hint="eastAsia" w:ascii="仿宋" w:hAnsi="仿宋" w:eastAsia="仿宋" w:cs="仿宋"/>
              </w:rPr>
            </w:pPr>
          </w:p>
        </w:tc>
        <w:tc>
          <w:tcPr>
            <w:tcW w:w="1450" w:type="dxa"/>
            <w:vAlign w:val="top"/>
          </w:tcPr>
          <w:p w14:paraId="00171085">
            <w:pPr>
              <w:pStyle w:val="9"/>
              <w:rPr>
                <w:rFonts w:hint="eastAsia" w:ascii="仿宋" w:hAnsi="仿宋" w:eastAsia="仿宋" w:cs="仿宋"/>
              </w:rPr>
            </w:pPr>
          </w:p>
        </w:tc>
        <w:tc>
          <w:tcPr>
            <w:tcW w:w="1107" w:type="dxa"/>
            <w:vAlign w:val="top"/>
          </w:tcPr>
          <w:p w14:paraId="5FE0BF94">
            <w:pPr>
              <w:pStyle w:val="9"/>
              <w:rPr>
                <w:rFonts w:hint="eastAsia" w:ascii="仿宋" w:hAnsi="仿宋" w:eastAsia="仿宋" w:cs="仿宋"/>
              </w:rPr>
            </w:pPr>
          </w:p>
        </w:tc>
        <w:tc>
          <w:tcPr>
            <w:tcW w:w="1102" w:type="dxa"/>
            <w:tcBorders>
              <w:right w:val="single" w:color="000000" w:sz="12" w:space="0"/>
            </w:tcBorders>
            <w:vAlign w:val="top"/>
          </w:tcPr>
          <w:p w14:paraId="32368622">
            <w:pPr>
              <w:pStyle w:val="9"/>
              <w:rPr>
                <w:rFonts w:hint="eastAsia" w:ascii="仿宋" w:hAnsi="仿宋" w:eastAsia="仿宋" w:cs="仿宋"/>
              </w:rPr>
            </w:pPr>
          </w:p>
        </w:tc>
      </w:tr>
      <w:tr w14:paraId="3E0F8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C0ED247">
            <w:pPr>
              <w:pStyle w:val="9"/>
              <w:rPr>
                <w:rFonts w:hint="eastAsia" w:ascii="仿宋" w:hAnsi="仿宋" w:eastAsia="仿宋" w:cs="仿宋"/>
              </w:rPr>
            </w:pPr>
          </w:p>
        </w:tc>
        <w:tc>
          <w:tcPr>
            <w:tcW w:w="3340" w:type="dxa"/>
            <w:vAlign w:val="top"/>
          </w:tcPr>
          <w:p w14:paraId="7D545220">
            <w:pPr>
              <w:pStyle w:val="9"/>
              <w:rPr>
                <w:rFonts w:hint="eastAsia" w:ascii="仿宋" w:hAnsi="仿宋" w:eastAsia="仿宋" w:cs="仿宋"/>
              </w:rPr>
            </w:pPr>
          </w:p>
        </w:tc>
        <w:tc>
          <w:tcPr>
            <w:tcW w:w="1361" w:type="dxa"/>
            <w:vAlign w:val="top"/>
          </w:tcPr>
          <w:p w14:paraId="07D76921">
            <w:pPr>
              <w:pStyle w:val="9"/>
              <w:rPr>
                <w:rFonts w:hint="eastAsia" w:ascii="仿宋" w:hAnsi="仿宋" w:eastAsia="仿宋" w:cs="仿宋"/>
              </w:rPr>
            </w:pPr>
          </w:p>
        </w:tc>
        <w:tc>
          <w:tcPr>
            <w:tcW w:w="1450" w:type="dxa"/>
            <w:vAlign w:val="top"/>
          </w:tcPr>
          <w:p w14:paraId="22114868">
            <w:pPr>
              <w:pStyle w:val="9"/>
              <w:rPr>
                <w:rFonts w:hint="eastAsia" w:ascii="仿宋" w:hAnsi="仿宋" w:eastAsia="仿宋" w:cs="仿宋"/>
              </w:rPr>
            </w:pPr>
          </w:p>
        </w:tc>
        <w:tc>
          <w:tcPr>
            <w:tcW w:w="1107" w:type="dxa"/>
            <w:vAlign w:val="top"/>
          </w:tcPr>
          <w:p w14:paraId="3CC3FE8B">
            <w:pPr>
              <w:pStyle w:val="9"/>
              <w:rPr>
                <w:rFonts w:hint="eastAsia" w:ascii="仿宋" w:hAnsi="仿宋" w:eastAsia="仿宋" w:cs="仿宋"/>
              </w:rPr>
            </w:pPr>
          </w:p>
        </w:tc>
        <w:tc>
          <w:tcPr>
            <w:tcW w:w="1102" w:type="dxa"/>
            <w:tcBorders>
              <w:right w:val="single" w:color="000000" w:sz="12" w:space="0"/>
            </w:tcBorders>
            <w:vAlign w:val="top"/>
          </w:tcPr>
          <w:p w14:paraId="0ADE4888">
            <w:pPr>
              <w:pStyle w:val="9"/>
              <w:rPr>
                <w:rFonts w:hint="eastAsia" w:ascii="仿宋" w:hAnsi="仿宋" w:eastAsia="仿宋" w:cs="仿宋"/>
              </w:rPr>
            </w:pPr>
          </w:p>
        </w:tc>
      </w:tr>
      <w:tr w14:paraId="3E5FF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7EF449AA">
            <w:pPr>
              <w:pStyle w:val="9"/>
              <w:rPr>
                <w:rFonts w:hint="eastAsia" w:ascii="仿宋" w:hAnsi="仿宋" w:eastAsia="仿宋" w:cs="仿宋"/>
              </w:rPr>
            </w:pPr>
          </w:p>
        </w:tc>
        <w:tc>
          <w:tcPr>
            <w:tcW w:w="3340" w:type="dxa"/>
            <w:vAlign w:val="top"/>
          </w:tcPr>
          <w:p w14:paraId="7B57E350">
            <w:pPr>
              <w:pStyle w:val="9"/>
              <w:rPr>
                <w:rFonts w:hint="eastAsia" w:ascii="仿宋" w:hAnsi="仿宋" w:eastAsia="仿宋" w:cs="仿宋"/>
              </w:rPr>
            </w:pPr>
          </w:p>
        </w:tc>
        <w:tc>
          <w:tcPr>
            <w:tcW w:w="1361" w:type="dxa"/>
            <w:vAlign w:val="top"/>
          </w:tcPr>
          <w:p w14:paraId="159F3EC6">
            <w:pPr>
              <w:pStyle w:val="9"/>
              <w:rPr>
                <w:rFonts w:hint="eastAsia" w:ascii="仿宋" w:hAnsi="仿宋" w:eastAsia="仿宋" w:cs="仿宋"/>
              </w:rPr>
            </w:pPr>
          </w:p>
        </w:tc>
        <w:tc>
          <w:tcPr>
            <w:tcW w:w="1450" w:type="dxa"/>
            <w:vAlign w:val="top"/>
          </w:tcPr>
          <w:p w14:paraId="401CD5CC">
            <w:pPr>
              <w:pStyle w:val="9"/>
              <w:rPr>
                <w:rFonts w:hint="eastAsia" w:ascii="仿宋" w:hAnsi="仿宋" w:eastAsia="仿宋" w:cs="仿宋"/>
              </w:rPr>
            </w:pPr>
          </w:p>
        </w:tc>
        <w:tc>
          <w:tcPr>
            <w:tcW w:w="1107" w:type="dxa"/>
            <w:vAlign w:val="top"/>
          </w:tcPr>
          <w:p w14:paraId="7F53A64E">
            <w:pPr>
              <w:pStyle w:val="9"/>
              <w:rPr>
                <w:rFonts w:hint="eastAsia" w:ascii="仿宋" w:hAnsi="仿宋" w:eastAsia="仿宋" w:cs="仿宋"/>
              </w:rPr>
            </w:pPr>
          </w:p>
        </w:tc>
        <w:tc>
          <w:tcPr>
            <w:tcW w:w="1102" w:type="dxa"/>
            <w:tcBorders>
              <w:right w:val="single" w:color="000000" w:sz="12" w:space="0"/>
            </w:tcBorders>
            <w:vAlign w:val="top"/>
          </w:tcPr>
          <w:p w14:paraId="66074F1D">
            <w:pPr>
              <w:pStyle w:val="9"/>
              <w:rPr>
                <w:rFonts w:hint="eastAsia" w:ascii="仿宋" w:hAnsi="仿宋" w:eastAsia="仿宋" w:cs="仿宋"/>
              </w:rPr>
            </w:pPr>
          </w:p>
        </w:tc>
      </w:tr>
      <w:tr w14:paraId="3CDC6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41B0349">
            <w:pPr>
              <w:pStyle w:val="9"/>
              <w:rPr>
                <w:rFonts w:hint="eastAsia" w:ascii="仿宋" w:hAnsi="仿宋" w:eastAsia="仿宋" w:cs="仿宋"/>
              </w:rPr>
            </w:pPr>
          </w:p>
        </w:tc>
        <w:tc>
          <w:tcPr>
            <w:tcW w:w="3340" w:type="dxa"/>
            <w:vAlign w:val="top"/>
          </w:tcPr>
          <w:p w14:paraId="3985EE48">
            <w:pPr>
              <w:pStyle w:val="9"/>
              <w:rPr>
                <w:rFonts w:hint="eastAsia" w:ascii="仿宋" w:hAnsi="仿宋" w:eastAsia="仿宋" w:cs="仿宋"/>
              </w:rPr>
            </w:pPr>
          </w:p>
        </w:tc>
        <w:tc>
          <w:tcPr>
            <w:tcW w:w="1361" w:type="dxa"/>
            <w:vAlign w:val="top"/>
          </w:tcPr>
          <w:p w14:paraId="35F0345C">
            <w:pPr>
              <w:pStyle w:val="9"/>
              <w:rPr>
                <w:rFonts w:hint="eastAsia" w:ascii="仿宋" w:hAnsi="仿宋" w:eastAsia="仿宋" w:cs="仿宋"/>
              </w:rPr>
            </w:pPr>
          </w:p>
        </w:tc>
        <w:tc>
          <w:tcPr>
            <w:tcW w:w="1450" w:type="dxa"/>
            <w:vAlign w:val="top"/>
          </w:tcPr>
          <w:p w14:paraId="7C762CA0">
            <w:pPr>
              <w:pStyle w:val="9"/>
              <w:rPr>
                <w:rFonts w:hint="eastAsia" w:ascii="仿宋" w:hAnsi="仿宋" w:eastAsia="仿宋" w:cs="仿宋"/>
              </w:rPr>
            </w:pPr>
          </w:p>
        </w:tc>
        <w:tc>
          <w:tcPr>
            <w:tcW w:w="1107" w:type="dxa"/>
            <w:vAlign w:val="top"/>
          </w:tcPr>
          <w:p w14:paraId="019A9C6A">
            <w:pPr>
              <w:pStyle w:val="9"/>
              <w:rPr>
                <w:rFonts w:hint="eastAsia" w:ascii="仿宋" w:hAnsi="仿宋" w:eastAsia="仿宋" w:cs="仿宋"/>
              </w:rPr>
            </w:pPr>
          </w:p>
        </w:tc>
        <w:tc>
          <w:tcPr>
            <w:tcW w:w="1102" w:type="dxa"/>
            <w:tcBorders>
              <w:right w:val="single" w:color="000000" w:sz="12" w:space="0"/>
            </w:tcBorders>
            <w:vAlign w:val="top"/>
          </w:tcPr>
          <w:p w14:paraId="7B47F5F4">
            <w:pPr>
              <w:pStyle w:val="9"/>
              <w:rPr>
                <w:rFonts w:hint="eastAsia" w:ascii="仿宋" w:hAnsi="仿宋" w:eastAsia="仿宋" w:cs="仿宋"/>
              </w:rPr>
            </w:pPr>
          </w:p>
        </w:tc>
      </w:tr>
      <w:tr w14:paraId="70562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386224E8">
            <w:pPr>
              <w:pStyle w:val="9"/>
              <w:rPr>
                <w:rFonts w:hint="eastAsia" w:ascii="仿宋" w:hAnsi="仿宋" w:eastAsia="仿宋" w:cs="仿宋"/>
              </w:rPr>
            </w:pPr>
          </w:p>
        </w:tc>
        <w:tc>
          <w:tcPr>
            <w:tcW w:w="3340" w:type="dxa"/>
            <w:vAlign w:val="top"/>
          </w:tcPr>
          <w:p w14:paraId="3A47F627">
            <w:pPr>
              <w:pStyle w:val="9"/>
              <w:rPr>
                <w:rFonts w:hint="eastAsia" w:ascii="仿宋" w:hAnsi="仿宋" w:eastAsia="仿宋" w:cs="仿宋"/>
              </w:rPr>
            </w:pPr>
          </w:p>
        </w:tc>
        <w:tc>
          <w:tcPr>
            <w:tcW w:w="1361" w:type="dxa"/>
            <w:vAlign w:val="top"/>
          </w:tcPr>
          <w:p w14:paraId="3E46A3BB">
            <w:pPr>
              <w:pStyle w:val="9"/>
              <w:rPr>
                <w:rFonts w:hint="eastAsia" w:ascii="仿宋" w:hAnsi="仿宋" w:eastAsia="仿宋" w:cs="仿宋"/>
              </w:rPr>
            </w:pPr>
          </w:p>
        </w:tc>
        <w:tc>
          <w:tcPr>
            <w:tcW w:w="1450" w:type="dxa"/>
            <w:vAlign w:val="top"/>
          </w:tcPr>
          <w:p w14:paraId="697DC447">
            <w:pPr>
              <w:pStyle w:val="9"/>
              <w:rPr>
                <w:rFonts w:hint="eastAsia" w:ascii="仿宋" w:hAnsi="仿宋" w:eastAsia="仿宋" w:cs="仿宋"/>
              </w:rPr>
            </w:pPr>
          </w:p>
        </w:tc>
        <w:tc>
          <w:tcPr>
            <w:tcW w:w="1107" w:type="dxa"/>
            <w:vAlign w:val="top"/>
          </w:tcPr>
          <w:p w14:paraId="5CBB33E0">
            <w:pPr>
              <w:pStyle w:val="9"/>
              <w:rPr>
                <w:rFonts w:hint="eastAsia" w:ascii="仿宋" w:hAnsi="仿宋" w:eastAsia="仿宋" w:cs="仿宋"/>
              </w:rPr>
            </w:pPr>
          </w:p>
        </w:tc>
        <w:tc>
          <w:tcPr>
            <w:tcW w:w="1102" w:type="dxa"/>
            <w:tcBorders>
              <w:right w:val="single" w:color="000000" w:sz="12" w:space="0"/>
            </w:tcBorders>
            <w:vAlign w:val="top"/>
          </w:tcPr>
          <w:p w14:paraId="18702FAB">
            <w:pPr>
              <w:pStyle w:val="9"/>
              <w:rPr>
                <w:rFonts w:hint="eastAsia" w:ascii="仿宋" w:hAnsi="仿宋" w:eastAsia="仿宋" w:cs="仿宋"/>
              </w:rPr>
            </w:pPr>
          </w:p>
        </w:tc>
      </w:tr>
      <w:tr w14:paraId="316E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055B88F">
            <w:pPr>
              <w:pStyle w:val="9"/>
              <w:rPr>
                <w:rFonts w:hint="eastAsia" w:ascii="仿宋" w:hAnsi="仿宋" w:eastAsia="仿宋" w:cs="仿宋"/>
              </w:rPr>
            </w:pPr>
          </w:p>
        </w:tc>
        <w:tc>
          <w:tcPr>
            <w:tcW w:w="3340" w:type="dxa"/>
            <w:vAlign w:val="top"/>
          </w:tcPr>
          <w:p w14:paraId="279457D6">
            <w:pPr>
              <w:pStyle w:val="9"/>
              <w:rPr>
                <w:rFonts w:hint="eastAsia" w:ascii="仿宋" w:hAnsi="仿宋" w:eastAsia="仿宋" w:cs="仿宋"/>
              </w:rPr>
            </w:pPr>
          </w:p>
        </w:tc>
        <w:tc>
          <w:tcPr>
            <w:tcW w:w="1361" w:type="dxa"/>
            <w:vAlign w:val="top"/>
          </w:tcPr>
          <w:p w14:paraId="3B236484">
            <w:pPr>
              <w:pStyle w:val="9"/>
              <w:rPr>
                <w:rFonts w:hint="eastAsia" w:ascii="仿宋" w:hAnsi="仿宋" w:eastAsia="仿宋" w:cs="仿宋"/>
              </w:rPr>
            </w:pPr>
          </w:p>
        </w:tc>
        <w:tc>
          <w:tcPr>
            <w:tcW w:w="1450" w:type="dxa"/>
            <w:vAlign w:val="top"/>
          </w:tcPr>
          <w:p w14:paraId="6E2FFAFC">
            <w:pPr>
              <w:pStyle w:val="9"/>
              <w:rPr>
                <w:rFonts w:hint="eastAsia" w:ascii="仿宋" w:hAnsi="仿宋" w:eastAsia="仿宋" w:cs="仿宋"/>
              </w:rPr>
            </w:pPr>
          </w:p>
        </w:tc>
        <w:tc>
          <w:tcPr>
            <w:tcW w:w="1107" w:type="dxa"/>
            <w:vAlign w:val="top"/>
          </w:tcPr>
          <w:p w14:paraId="3E8A8523">
            <w:pPr>
              <w:pStyle w:val="9"/>
              <w:rPr>
                <w:rFonts w:hint="eastAsia" w:ascii="仿宋" w:hAnsi="仿宋" w:eastAsia="仿宋" w:cs="仿宋"/>
              </w:rPr>
            </w:pPr>
          </w:p>
        </w:tc>
        <w:tc>
          <w:tcPr>
            <w:tcW w:w="1102" w:type="dxa"/>
            <w:tcBorders>
              <w:right w:val="single" w:color="000000" w:sz="12" w:space="0"/>
            </w:tcBorders>
            <w:vAlign w:val="top"/>
          </w:tcPr>
          <w:p w14:paraId="3BE19EF4">
            <w:pPr>
              <w:pStyle w:val="9"/>
              <w:rPr>
                <w:rFonts w:hint="eastAsia" w:ascii="仿宋" w:hAnsi="仿宋" w:eastAsia="仿宋" w:cs="仿宋"/>
              </w:rPr>
            </w:pPr>
          </w:p>
        </w:tc>
      </w:tr>
      <w:tr w14:paraId="3658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627" w:type="dxa"/>
            <w:gridSpan w:val="6"/>
            <w:tcBorders>
              <w:left w:val="single" w:color="000000" w:sz="12" w:space="0"/>
              <w:bottom w:val="single" w:color="000000" w:sz="12" w:space="0"/>
              <w:right w:val="single" w:color="000000" w:sz="12" w:space="0"/>
            </w:tcBorders>
            <w:vAlign w:val="top"/>
          </w:tcPr>
          <w:p w14:paraId="2A7FDCDE">
            <w:pPr>
              <w:spacing w:before="100" w:line="219" w:lineRule="auto"/>
              <w:ind w:left="3979"/>
              <w:rPr>
                <w:rFonts w:hint="eastAsia" w:ascii="仿宋" w:hAnsi="仿宋" w:eastAsia="仿宋" w:cs="仿宋"/>
                <w:sz w:val="17"/>
                <w:szCs w:val="17"/>
              </w:rPr>
            </w:pPr>
            <w:r>
              <w:rPr>
                <w:rFonts w:hint="eastAsia" w:ascii="仿宋" w:hAnsi="仿宋" w:eastAsia="仿宋" w:cs="仿宋"/>
                <w:spacing w:val="-2"/>
                <w:sz w:val="17"/>
                <w:szCs w:val="17"/>
              </w:rPr>
              <w:t>第200章   合计 人民币           0</w:t>
            </w:r>
            <w:r>
              <w:rPr>
                <w:rFonts w:hint="eastAsia" w:ascii="仿宋" w:hAnsi="仿宋" w:eastAsia="仿宋" w:cs="仿宋"/>
                <w:spacing w:val="5"/>
                <w:sz w:val="17"/>
                <w:szCs w:val="17"/>
              </w:rPr>
              <w:t xml:space="preserve">        </w:t>
            </w:r>
            <w:r>
              <w:rPr>
                <w:rFonts w:hint="eastAsia" w:ascii="仿宋" w:hAnsi="仿宋" w:eastAsia="仿宋" w:cs="仿宋"/>
                <w:spacing w:val="-2"/>
                <w:sz w:val="17"/>
                <w:szCs w:val="17"/>
              </w:rPr>
              <w:t>元</w:t>
            </w:r>
          </w:p>
        </w:tc>
      </w:tr>
    </w:tbl>
    <w:p w14:paraId="1BCA6E95">
      <w:pPr>
        <w:rPr>
          <w:rFonts w:hint="eastAsia" w:ascii="仿宋" w:hAnsi="仿宋" w:eastAsia="仿宋" w:cs="仿宋"/>
          <w:sz w:val="21"/>
          <w:szCs w:val="21"/>
        </w:rPr>
        <w:sectPr>
          <w:pgSz w:w="12240" w:h="15840"/>
          <w:pgMar w:top="400" w:right="1195" w:bottom="400" w:left="1387" w:header="0" w:footer="0" w:gutter="0"/>
          <w:cols w:space="720" w:num="1"/>
        </w:sectPr>
      </w:pPr>
    </w:p>
    <w:p w14:paraId="730B3CBE">
      <w:pPr>
        <w:spacing w:line="315" w:lineRule="auto"/>
        <w:rPr>
          <w:rFonts w:hint="eastAsia" w:ascii="仿宋" w:hAnsi="仿宋" w:eastAsia="仿宋" w:cs="仿宋"/>
          <w:sz w:val="21"/>
        </w:rPr>
      </w:pPr>
    </w:p>
    <w:p w14:paraId="19DC5D09">
      <w:pPr>
        <w:spacing w:line="316" w:lineRule="auto"/>
        <w:rPr>
          <w:rFonts w:hint="eastAsia" w:ascii="仿宋" w:hAnsi="仿宋" w:eastAsia="仿宋" w:cs="仿宋"/>
          <w:sz w:val="21"/>
        </w:rPr>
      </w:pPr>
    </w:p>
    <w:p w14:paraId="3D6390CA">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05F4B6D2">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第4页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46EA0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627" w:type="dxa"/>
            <w:gridSpan w:val="6"/>
            <w:tcBorders>
              <w:top w:val="single" w:color="000000" w:sz="12" w:space="0"/>
              <w:left w:val="single" w:color="000000" w:sz="12" w:space="0"/>
              <w:right w:val="single" w:color="000000" w:sz="12" w:space="0"/>
            </w:tcBorders>
            <w:vAlign w:val="top"/>
          </w:tcPr>
          <w:p w14:paraId="5B60C894">
            <w:pPr>
              <w:spacing w:before="103" w:line="223" w:lineRule="auto"/>
              <w:ind w:left="3855"/>
              <w:rPr>
                <w:rFonts w:hint="eastAsia" w:ascii="仿宋" w:hAnsi="仿宋" w:eastAsia="仿宋" w:cs="仿宋"/>
                <w:sz w:val="22"/>
                <w:szCs w:val="22"/>
              </w:rPr>
            </w:pPr>
            <w:r>
              <w:rPr>
                <w:rFonts w:hint="eastAsia" w:ascii="仿宋" w:hAnsi="仿宋" w:eastAsia="仿宋" w:cs="仿宋"/>
                <w:b/>
                <w:bCs/>
                <w:spacing w:val="2"/>
                <w:sz w:val="22"/>
                <w:szCs w:val="22"/>
              </w:rPr>
              <w:t>清单</w:t>
            </w:r>
            <w:r>
              <w:rPr>
                <w:rFonts w:hint="eastAsia" w:ascii="仿宋" w:hAnsi="仿宋" w:eastAsia="仿宋" w:cs="仿宋"/>
                <w:spacing w:val="2"/>
                <w:sz w:val="22"/>
                <w:szCs w:val="22"/>
              </w:rPr>
              <w:t xml:space="preserve"> </w:t>
            </w:r>
            <w:r>
              <w:rPr>
                <w:rFonts w:hint="eastAsia" w:ascii="仿宋" w:hAnsi="仿宋" w:eastAsia="仿宋" w:cs="仿宋"/>
                <w:b/>
                <w:bCs/>
                <w:spacing w:val="2"/>
                <w:sz w:val="22"/>
                <w:szCs w:val="22"/>
              </w:rPr>
              <w:t>第300章</w:t>
            </w:r>
            <w:r>
              <w:rPr>
                <w:rFonts w:hint="eastAsia" w:ascii="仿宋" w:hAnsi="仿宋" w:eastAsia="仿宋" w:cs="仿宋"/>
                <w:spacing w:val="16"/>
                <w:sz w:val="22"/>
                <w:szCs w:val="22"/>
              </w:rPr>
              <w:t xml:space="preserve"> </w:t>
            </w:r>
            <w:r>
              <w:rPr>
                <w:rFonts w:hint="eastAsia" w:ascii="仿宋" w:hAnsi="仿宋" w:eastAsia="仿宋" w:cs="仿宋"/>
                <w:b/>
                <w:bCs/>
                <w:spacing w:val="2"/>
                <w:sz w:val="22"/>
                <w:szCs w:val="22"/>
              </w:rPr>
              <w:t>路面</w:t>
            </w:r>
          </w:p>
        </w:tc>
      </w:tr>
      <w:tr w14:paraId="2FC30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358B3A9">
            <w:pPr>
              <w:spacing w:before="72"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vAlign w:val="top"/>
          </w:tcPr>
          <w:p w14:paraId="01147B0B">
            <w:pPr>
              <w:spacing w:before="72"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vAlign w:val="top"/>
          </w:tcPr>
          <w:p w14:paraId="3ED18F90">
            <w:pPr>
              <w:spacing w:before="72"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vAlign w:val="top"/>
          </w:tcPr>
          <w:p w14:paraId="6D0281A9">
            <w:pPr>
              <w:spacing w:before="72"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vAlign w:val="top"/>
          </w:tcPr>
          <w:p w14:paraId="14A7A06B">
            <w:pPr>
              <w:spacing w:before="71"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right w:val="single" w:color="000000" w:sz="12" w:space="0"/>
            </w:tcBorders>
            <w:vAlign w:val="top"/>
          </w:tcPr>
          <w:p w14:paraId="7EE04F42">
            <w:pPr>
              <w:spacing w:before="71"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7FD88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C394D81">
            <w:pPr>
              <w:spacing w:before="91"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302-1</w:t>
            </w:r>
          </w:p>
        </w:tc>
        <w:tc>
          <w:tcPr>
            <w:tcW w:w="3340" w:type="dxa"/>
            <w:vAlign w:val="top"/>
          </w:tcPr>
          <w:p w14:paraId="23BFA7CA">
            <w:pPr>
              <w:spacing w:before="66" w:line="219" w:lineRule="auto"/>
              <w:ind w:left="28"/>
              <w:rPr>
                <w:rFonts w:hint="eastAsia" w:ascii="仿宋" w:hAnsi="仿宋" w:eastAsia="仿宋" w:cs="仿宋"/>
                <w:sz w:val="17"/>
                <w:szCs w:val="17"/>
              </w:rPr>
            </w:pPr>
            <w:r>
              <w:rPr>
                <w:rFonts w:hint="eastAsia" w:ascii="仿宋" w:hAnsi="仿宋" w:eastAsia="仿宋" w:cs="仿宋"/>
                <w:spacing w:val="-3"/>
                <w:sz w:val="17"/>
                <w:szCs w:val="17"/>
              </w:rPr>
              <w:t>级配砂砾垫层</w:t>
            </w:r>
          </w:p>
        </w:tc>
        <w:tc>
          <w:tcPr>
            <w:tcW w:w="1361" w:type="dxa"/>
            <w:vAlign w:val="top"/>
          </w:tcPr>
          <w:p w14:paraId="5E5F11DE">
            <w:pPr>
              <w:pStyle w:val="9"/>
              <w:rPr>
                <w:rFonts w:hint="eastAsia" w:ascii="仿宋" w:hAnsi="仿宋" w:eastAsia="仿宋" w:cs="仿宋"/>
              </w:rPr>
            </w:pPr>
          </w:p>
        </w:tc>
        <w:tc>
          <w:tcPr>
            <w:tcW w:w="1450" w:type="dxa"/>
            <w:vAlign w:val="top"/>
          </w:tcPr>
          <w:p w14:paraId="6FB53202">
            <w:pPr>
              <w:pStyle w:val="9"/>
              <w:rPr>
                <w:rFonts w:hint="eastAsia" w:ascii="仿宋" w:hAnsi="仿宋" w:eastAsia="仿宋" w:cs="仿宋"/>
              </w:rPr>
            </w:pPr>
          </w:p>
        </w:tc>
        <w:tc>
          <w:tcPr>
            <w:tcW w:w="1107" w:type="dxa"/>
            <w:vAlign w:val="top"/>
          </w:tcPr>
          <w:p w14:paraId="2686EB65">
            <w:pPr>
              <w:pStyle w:val="9"/>
              <w:rPr>
                <w:rFonts w:hint="eastAsia" w:ascii="仿宋" w:hAnsi="仿宋" w:eastAsia="仿宋" w:cs="仿宋"/>
              </w:rPr>
            </w:pPr>
          </w:p>
        </w:tc>
        <w:tc>
          <w:tcPr>
            <w:tcW w:w="1102" w:type="dxa"/>
            <w:tcBorders>
              <w:right w:val="single" w:color="000000" w:sz="12" w:space="0"/>
            </w:tcBorders>
            <w:vAlign w:val="top"/>
          </w:tcPr>
          <w:p w14:paraId="36B15097">
            <w:pPr>
              <w:pStyle w:val="9"/>
              <w:rPr>
                <w:rFonts w:hint="eastAsia" w:ascii="仿宋" w:hAnsi="仿宋" w:eastAsia="仿宋" w:cs="仿宋"/>
              </w:rPr>
            </w:pPr>
          </w:p>
        </w:tc>
      </w:tr>
      <w:tr w14:paraId="6B0CF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E6C9D73">
            <w:pPr>
              <w:spacing w:before="73"/>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C8807DB">
            <w:pPr>
              <w:spacing w:before="73" w:line="222" w:lineRule="auto"/>
              <w:ind w:left="29"/>
              <w:rPr>
                <w:rFonts w:hint="eastAsia" w:ascii="仿宋" w:hAnsi="仿宋" w:eastAsia="仿宋" w:cs="仿宋"/>
                <w:sz w:val="17"/>
                <w:szCs w:val="17"/>
              </w:rPr>
            </w:pPr>
            <w:r>
              <w:rPr>
                <w:rFonts w:hint="eastAsia" w:ascii="仿宋" w:hAnsi="仿宋" w:eastAsia="仿宋" w:cs="仿宋"/>
                <w:spacing w:val="-2"/>
                <w:sz w:val="17"/>
                <w:szCs w:val="17"/>
              </w:rPr>
              <w:t>厚150mm</w:t>
            </w:r>
          </w:p>
        </w:tc>
        <w:tc>
          <w:tcPr>
            <w:tcW w:w="1361" w:type="dxa"/>
            <w:vAlign w:val="top"/>
          </w:tcPr>
          <w:p w14:paraId="1763ECC8">
            <w:pPr>
              <w:spacing w:before="73" w:line="241"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E4E555D">
            <w:pPr>
              <w:spacing w:before="100" w:line="183" w:lineRule="auto"/>
              <w:ind w:right="5"/>
              <w:jc w:val="right"/>
              <w:rPr>
                <w:rFonts w:hint="eastAsia" w:ascii="仿宋" w:hAnsi="仿宋" w:eastAsia="仿宋" w:cs="仿宋"/>
                <w:sz w:val="17"/>
                <w:szCs w:val="17"/>
              </w:rPr>
            </w:pPr>
            <w:r>
              <w:rPr>
                <w:rFonts w:hint="eastAsia" w:ascii="仿宋" w:hAnsi="仿宋" w:eastAsia="仿宋" w:cs="仿宋"/>
                <w:spacing w:val="-1"/>
                <w:sz w:val="17"/>
                <w:szCs w:val="17"/>
              </w:rPr>
              <w:t>35825.000</w:t>
            </w:r>
          </w:p>
        </w:tc>
        <w:tc>
          <w:tcPr>
            <w:tcW w:w="1107" w:type="dxa"/>
            <w:vAlign w:val="top"/>
          </w:tcPr>
          <w:p w14:paraId="785CACE7">
            <w:pPr>
              <w:pStyle w:val="9"/>
              <w:rPr>
                <w:rFonts w:hint="eastAsia" w:ascii="仿宋" w:hAnsi="仿宋" w:eastAsia="仿宋" w:cs="仿宋"/>
              </w:rPr>
            </w:pPr>
          </w:p>
        </w:tc>
        <w:tc>
          <w:tcPr>
            <w:tcW w:w="1102" w:type="dxa"/>
            <w:tcBorders>
              <w:right w:val="single" w:color="000000" w:sz="12" w:space="0"/>
            </w:tcBorders>
            <w:vAlign w:val="top"/>
          </w:tcPr>
          <w:p w14:paraId="74EFDF08">
            <w:pPr>
              <w:spacing w:before="100" w:line="183" w:lineRule="auto"/>
              <w:jc w:val="right"/>
              <w:rPr>
                <w:rFonts w:hint="eastAsia" w:ascii="仿宋" w:hAnsi="仿宋" w:eastAsia="仿宋" w:cs="仿宋"/>
                <w:sz w:val="17"/>
                <w:szCs w:val="17"/>
              </w:rPr>
            </w:pPr>
            <w:r>
              <w:rPr>
                <w:rFonts w:hint="eastAsia" w:ascii="仿宋" w:hAnsi="仿宋" w:eastAsia="仿宋" w:cs="仿宋"/>
                <w:spacing w:val="-2"/>
                <w:sz w:val="17"/>
                <w:szCs w:val="17"/>
              </w:rPr>
              <w:t>0.00</w:t>
            </w:r>
          </w:p>
        </w:tc>
      </w:tr>
      <w:tr w14:paraId="6BD10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C98A6B9">
            <w:pPr>
              <w:spacing w:before="100"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303-1</w:t>
            </w:r>
          </w:p>
        </w:tc>
        <w:tc>
          <w:tcPr>
            <w:tcW w:w="3340" w:type="dxa"/>
            <w:vAlign w:val="top"/>
          </w:tcPr>
          <w:p w14:paraId="588BD683">
            <w:pPr>
              <w:spacing w:before="75" w:line="219" w:lineRule="auto"/>
              <w:ind w:left="28"/>
              <w:rPr>
                <w:rFonts w:hint="eastAsia" w:ascii="仿宋" w:hAnsi="仿宋" w:eastAsia="仿宋" w:cs="仿宋"/>
                <w:sz w:val="17"/>
                <w:szCs w:val="17"/>
              </w:rPr>
            </w:pPr>
            <w:r>
              <w:rPr>
                <w:rFonts w:hint="eastAsia" w:ascii="仿宋" w:hAnsi="仿宋" w:eastAsia="仿宋" w:cs="仿宋"/>
                <w:spacing w:val="-2"/>
                <w:sz w:val="17"/>
                <w:szCs w:val="17"/>
              </w:rPr>
              <w:t>级配碎石（砂砾）基层</w:t>
            </w:r>
          </w:p>
        </w:tc>
        <w:tc>
          <w:tcPr>
            <w:tcW w:w="1361" w:type="dxa"/>
            <w:vAlign w:val="top"/>
          </w:tcPr>
          <w:p w14:paraId="7B589EA2">
            <w:pPr>
              <w:pStyle w:val="9"/>
              <w:rPr>
                <w:rFonts w:hint="eastAsia" w:ascii="仿宋" w:hAnsi="仿宋" w:eastAsia="仿宋" w:cs="仿宋"/>
              </w:rPr>
            </w:pPr>
          </w:p>
        </w:tc>
        <w:tc>
          <w:tcPr>
            <w:tcW w:w="1450" w:type="dxa"/>
            <w:vAlign w:val="top"/>
          </w:tcPr>
          <w:p w14:paraId="26E5B498">
            <w:pPr>
              <w:pStyle w:val="9"/>
              <w:rPr>
                <w:rFonts w:hint="eastAsia" w:ascii="仿宋" w:hAnsi="仿宋" w:eastAsia="仿宋" w:cs="仿宋"/>
              </w:rPr>
            </w:pPr>
          </w:p>
        </w:tc>
        <w:tc>
          <w:tcPr>
            <w:tcW w:w="1107" w:type="dxa"/>
            <w:vAlign w:val="top"/>
          </w:tcPr>
          <w:p w14:paraId="32451980">
            <w:pPr>
              <w:pStyle w:val="9"/>
              <w:rPr>
                <w:rFonts w:hint="eastAsia" w:ascii="仿宋" w:hAnsi="仿宋" w:eastAsia="仿宋" w:cs="仿宋"/>
              </w:rPr>
            </w:pPr>
          </w:p>
        </w:tc>
        <w:tc>
          <w:tcPr>
            <w:tcW w:w="1102" w:type="dxa"/>
            <w:tcBorders>
              <w:right w:val="single" w:color="000000" w:sz="12" w:space="0"/>
            </w:tcBorders>
            <w:vAlign w:val="top"/>
          </w:tcPr>
          <w:p w14:paraId="4BF2453C">
            <w:pPr>
              <w:pStyle w:val="9"/>
              <w:rPr>
                <w:rFonts w:hint="eastAsia" w:ascii="仿宋" w:hAnsi="仿宋" w:eastAsia="仿宋" w:cs="仿宋"/>
              </w:rPr>
            </w:pPr>
          </w:p>
        </w:tc>
      </w:tr>
      <w:tr w14:paraId="3B628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3046A67">
            <w:pPr>
              <w:spacing w:before="68" w:line="234"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066A2C30">
            <w:pPr>
              <w:spacing w:before="68" w:line="222" w:lineRule="auto"/>
              <w:ind w:left="29"/>
              <w:rPr>
                <w:rFonts w:hint="eastAsia" w:ascii="仿宋" w:hAnsi="仿宋" w:eastAsia="仿宋" w:cs="仿宋"/>
                <w:sz w:val="17"/>
                <w:szCs w:val="17"/>
              </w:rPr>
            </w:pPr>
            <w:r>
              <w:rPr>
                <w:rFonts w:hint="eastAsia" w:ascii="仿宋" w:hAnsi="仿宋" w:eastAsia="仿宋" w:cs="仿宋"/>
                <w:spacing w:val="-3"/>
                <w:sz w:val="17"/>
                <w:szCs w:val="17"/>
              </w:rPr>
              <w:t>厚…mm</w:t>
            </w:r>
          </w:p>
        </w:tc>
        <w:tc>
          <w:tcPr>
            <w:tcW w:w="1361" w:type="dxa"/>
            <w:vAlign w:val="top"/>
          </w:tcPr>
          <w:p w14:paraId="01E7A614">
            <w:pPr>
              <w:spacing w:before="68" w:line="234"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45C6ED2C">
            <w:pPr>
              <w:pStyle w:val="9"/>
              <w:rPr>
                <w:rFonts w:hint="eastAsia" w:ascii="仿宋" w:hAnsi="仿宋" w:eastAsia="仿宋" w:cs="仿宋"/>
              </w:rPr>
            </w:pPr>
          </w:p>
        </w:tc>
        <w:tc>
          <w:tcPr>
            <w:tcW w:w="1107" w:type="dxa"/>
            <w:vAlign w:val="top"/>
          </w:tcPr>
          <w:p w14:paraId="775A409A">
            <w:pPr>
              <w:pStyle w:val="9"/>
              <w:rPr>
                <w:rFonts w:hint="eastAsia" w:ascii="仿宋" w:hAnsi="仿宋" w:eastAsia="仿宋" w:cs="仿宋"/>
              </w:rPr>
            </w:pPr>
          </w:p>
        </w:tc>
        <w:tc>
          <w:tcPr>
            <w:tcW w:w="1102" w:type="dxa"/>
            <w:tcBorders>
              <w:right w:val="single" w:color="000000" w:sz="12" w:space="0"/>
            </w:tcBorders>
            <w:vAlign w:val="top"/>
          </w:tcPr>
          <w:p w14:paraId="07E22E2E">
            <w:pPr>
              <w:pStyle w:val="9"/>
              <w:rPr>
                <w:rFonts w:hint="eastAsia" w:ascii="仿宋" w:hAnsi="仿宋" w:eastAsia="仿宋" w:cs="仿宋"/>
              </w:rPr>
            </w:pPr>
          </w:p>
        </w:tc>
      </w:tr>
      <w:tr w14:paraId="348BB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0791D61">
            <w:pPr>
              <w:spacing w:before="102"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304-1</w:t>
            </w:r>
          </w:p>
        </w:tc>
        <w:tc>
          <w:tcPr>
            <w:tcW w:w="3340" w:type="dxa"/>
            <w:vAlign w:val="top"/>
          </w:tcPr>
          <w:p w14:paraId="3662C8FE">
            <w:pPr>
              <w:spacing w:before="76" w:line="219" w:lineRule="auto"/>
              <w:ind w:left="27"/>
              <w:rPr>
                <w:rFonts w:hint="eastAsia" w:ascii="仿宋" w:hAnsi="仿宋" w:eastAsia="仿宋" w:cs="仿宋"/>
                <w:sz w:val="17"/>
                <w:szCs w:val="17"/>
              </w:rPr>
            </w:pPr>
            <w:r>
              <w:rPr>
                <w:rFonts w:hint="eastAsia" w:ascii="仿宋" w:hAnsi="仿宋" w:eastAsia="仿宋" w:cs="仿宋"/>
                <w:spacing w:val="-2"/>
                <w:sz w:val="17"/>
                <w:szCs w:val="17"/>
              </w:rPr>
              <w:t>水泥稳定砂砾基层</w:t>
            </w:r>
          </w:p>
        </w:tc>
        <w:tc>
          <w:tcPr>
            <w:tcW w:w="1361" w:type="dxa"/>
            <w:vAlign w:val="top"/>
          </w:tcPr>
          <w:p w14:paraId="30293B1E">
            <w:pPr>
              <w:pStyle w:val="9"/>
              <w:rPr>
                <w:rFonts w:hint="eastAsia" w:ascii="仿宋" w:hAnsi="仿宋" w:eastAsia="仿宋" w:cs="仿宋"/>
              </w:rPr>
            </w:pPr>
          </w:p>
        </w:tc>
        <w:tc>
          <w:tcPr>
            <w:tcW w:w="1450" w:type="dxa"/>
            <w:vAlign w:val="top"/>
          </w:tcPr>
          <w:p w14:paraId="4A8F2937">
            <w:pPr>
              <w:pStyle w:val="9"/>
              <w:rPr>
                <w:rFonts w:hint="eastAsia" w:ascii="仿宋" w:hAnsi="仿宋" w:eastAsia="仿宋" w:cs="仿宋"/>
              </w:rPr>
            </w:pPr>
          </w:p>
        </w:tc>
        <w:tc>
          <w:tcPr>
            <w:tcW w:w="1107" w:type="dxa"/>
            <w:vAlign w:val="top"/>
          </w:tcPr>
          <w:p w14:paraId="223BB213">
            <w:pPr>
              <w:pStyle w:val="9"/>
              <w:rPr>
                <w:rFonts w:hint="eastAsia" w:ascii="仿宋" w:hAnsi="仿宋" w:eastAsia="仿宋" w:cs="仿宋"/>
              </w:rPr>
            </w:pPr>
          </w:p>
        </w:tc>
        <w:tc>
          <w:tcPr>
            <w:tcW w:w="1102" w:type="dxa"/>
            <w:tcBorders>
              <w:right w:val="single" w:color="000000" w:sz="12" w:space="0"/>
            </w:tcBorders>
            <w:vAlign w:val="top"/>
          </w:tcPr>
          <w:p w14:paraId="0B8BD490">
            <w:pPr>
              <w:pStyle w:val="9"/>
              <w:rPr>
                <w:rFonts w:hint="eastAsia" w:ascii="仿宋" w:hAnsi="仿宋" w:eastAsia="仿宋" w:cs="仿宋"/>
              </w:rPr>
            </w:pPr>
          </w:p>
        </w:tc>
      </w:tr>
      <w:tr w14:paraId="644BD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95EC6C5">
            <w:pPr>
              <w:spacing w:before="70" w:line="232"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46BD745A">
            <w:pPr>
              <w:spacing w:before="69" w:line="222" w:lineRule="auto"/>
              <w:ind w:left="29"/>
              <w:rPr>
                <w:rFonts w:hint="eastAsia" w:ascii="仿宋" w:hAnsi="仿宋" w:eastAsia="仿宋" w:cs="仿宋"/>
                <w:sz w:val="17"/>
                <w:szCs w:val="17"/>
              </w:rPr>
            </w:pPr>
            <w:r>
              <w:rPr>
                <w:rFonts w:hint="eastAsia" w:ascii="仿宋" w:hAnsi="仿宋" w:eastAsia="仿宋" w:cs="仿宋"/>
                <w:spacing w:val="-3"/>
                <w:sz w:val="17"/>
                <w:szCs w:val="17"/>
              </w:rPr>
              <w:t>厚…mm</w:t>
            </w:r>
          </w:p>
        </w:tc>
        <w:tc>
          <w:tcPr>
            <w:tcW w:w="1361" w:type="dxa"/>
            <w:vAlign w:val="top"/>
          </w:tcPr>
          <w:p w14:paraId="4037C5B8">
            <w:pPr>
              <w:spacing w:before="70" w:line="232"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4999F7E6">
            <w:pPr>
              <w:pStyle w:val="9"/>
              <w:rPr>
                <w:rFonts w:hint="eastAsia" w:ascii="仿宋" w:hAnsi="仿宋" w:eastAsia="仿宋" w:cs="仿宋"/>
              </w:rPr>
            </w:pPr>
          </w:p>
        </w:tc>
        <w:tc>
          <w:tcPr>
            <w:tcW w:w="1107" w:type="dxa"/>
            <w:vAlign w:val="top"/>
          </w:tcPr>
          <w:p w14:paraId="08CCBECD">
            <w:pPr>
              <w:pStyle w:val="9"/>
              <w:rPr>
                <w:rFonts w:hint="eastAsia" w:ascii="仿宋" w:hAnsi="仿宋" w:eastAsia="仿宋" w:cs="仿宋"/>
              </w:rPr>
            </w:pPr>
          </w:p>
        </w:tc>
        <w:tc>
          <w:tcPr>
            <w:tcW w:w="1102" w:type="dxa"/>
            <w:tcBorders>
              <w:right w:val="single" w:color="000000" w:sz="12" w:space="0"/>
            </w:tcBorders>
            <w:vAlign w:val="top"/>
          </w:tcPr>
          <w:p w14:paraId="44536CDD">
            <w:pPr>
              <w:pStyle w:val="9"/>
              <w:rPr>
                <w:rFonts w:hint="eastAsia" w:ascii="仿宋" w:hAnsi="仿宋" w:eastAsia="仿宋" w:cs="仿宋"/>
              </w:rPr>
            </w:pPr>
          </w:p>
        </w:tc>
      </w:tr>
      <w:tr w14:paraId="68B9A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63D661A">
            <w:pPr>
              <w:spacing w:before="103"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305-1</w:t>
            </w:r>
          </w:p>
        </w:tc>
        <w:tc>
          <w:tcPr>
            <w:tcW w:w="3340" w:type="dxa"/>
            <w:vAlign w:val="top"/>
          </w:tcPr>
          <w:p w14:paraId="1CC32255">
            <w:pPr>
              <w:spacing w:before="78" w:line="219" w:lineRule="auto"/>
              <w:ind w:left="24"/>
              <w:rPr>
                <w:rFonts w:hint="eastAsia" w:ascii="仿宋" w:hAnsi="仿宋" w:eastAsia="仿宋" w:cs="仿宋"/>
                <w:sz w:val="17"/>
                <w:szCs w:val="17"/>
              </w:rPr>
            </w:pPr>
            <w:r>
              <w:rPr>
                <w:rFonts w:hint="eastAsia" w:ascii="仿宋" w:hAnsi="仿宋" w:eastAsia="仿宋" w:cs="仿宋"/>
                <w:spacing w:val="-3"/>
                <w:sz w:val="17"/>
                <w:szCs w:val="17"/>
              </w:rPr>
              <w:t>透层</w:t>
            </w:r>
          </w:p>
        </w:tc>
        <w:tc>
          <w:tcPr>
            <w:tcW w:w="1361" w:type="dxa"/>
            <w:vAlign w:val="top"/>
          </w:tcPr>
          <w:p w14:paraId="168364A2">
            <w:pPr>
              <w:spacing w:before="77" w:line="239"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8CD27ED">
            <w:pPr>
              <w:pStyle w:val="9"/>
              <w:rPr>
                <w:rFonts w:hint="eastAsia" w:ascii="仿宋" w:hAnsi="仿宋" w:eastAsia="仿宋" w:cs="仿宋"/>
              </w:rPr>
            </w:pPr>
          </w:p>
        </w:tc>
        <w:tc>
          <w:tcPr>
            <w:tcW w:w="1107" w:type="dxa"/>
            <w:vAlign w:val="top"/>
          </w:tcPr>
          <w:p w14:paraId="462B6AFA">
            <w:pPr>
              <w:pStyle w:val="9"/>
              <w:rPr>
                <w:rFonts w:hint="eastAsia" w:ascii="仿宋" w:hAnsi="仿宋" w:eastAsia="仿宋" w:cs="仿宋"/>
              </w:rPr>
            </w:pPr>
          </w:p>
        </w:tc>
        <w:tc>
          <w:tcPr>
            <w:tcW w:w="1102" w:type="dxa"/>
            <w:tcBorders>
              <w:right w:val="single" w:color="000000" w:sz="12" w:space="0"/>
            </w:tcBorders>
            <w:vAlign w:val="top"/>
          </w:tcPr>
          <w:p w14:paraId="433D1F76">
            <w:pPr>
              <w:pStyle w:val="9"/>
              <w:rPr>
                <w:rFonts w:hint="eastAsia" w:ascii="仿宋" w:hAnsi="仿宋" w:eastAsia="仿宋" w:cs="仿宋"/>
              </w:rPr>
            </w:pPr>
          </w:p>
        </w:tc>
      </w:tr>
      <w:tr w14:paraId="48B96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FBCE52E">
            <w:pPr>
              <w:spacing w:before="105" w:line="183" w:lineRule="auto"/>
              <w:ind w:left="421"/>
              <w:rPr>
                <w:rFonts w:hint="eastAsia" w:ascii="仿宋" w:hAnsi="仿宋" w:eastAsia="仿宋" w:cs="仿宋"/>
                <w:sz w:val="17"/>
                <w:szCs w:val="17"/>
              </w:rPr>
            </w:pPr>
            <w:r>
              <w:rPr>
                <w:rFonts w:hint="eastAsia" w:ascii="仿宋" w:hAnsi="仿宋" w:eastAsia="仿宋" w:cs="仿宋"/>
                <w:spacing w:val="-2"/>
                <w:sz w:val="17"/>
                <w:szCs w:val="17"/>
              </w:rPr>
              <w:t>305-2</w:t>
            </w:r>
          </w:p>
        </w:tc>
        <w:tc>
          <w:tcPr>
            <w:tcW w:w="3340" w:type="dxa"/>
            <w:vAlign w:val="top"/>
          </w:tcPr>
          <w:p w14:paraId="2983FDDA">
            <w:pPr>
              <w:spacing w:before="78" w:line="219" w:lineRule="auto"/>
              <w:ind w:left="26"/>
              <w:rPr>
                <w:rFonts w:hint="eastAsia" w:ascii="仿宋" w:hAnsi="仿宋" w:eastAsia="仿宋" w:cs="仿宋"/>
                <w:sz w:val="17"/>
                <w:szCs w:val="17"/>
              </w:rPr>
            </w:pPr>
            <w:r>
              <w:rPr>
                <w:rFonts w:hint="eastAsia" w:ascii="仿宋" w:hAnsi="仿宋" w:eastAsia="仿宋" w:cs="仿宋"/>
                <w:spacing w:val="-4"/>
                <w:sz w:val="17"/>
                <w:szCs w:val="17"/>
              </w:rPr>
              <w:t>黏层</w:t>
            </w:r>
          </w:p>
        </w:tc>
        <w:tc>
          <w:tcPr>
            <w:tcW w:w="1361" w:type="dxa"/>
            <w:vAlign w:val="top"/>
          </w:tcPr>
          <w:p w14:paraId="7FEE244C">
            <w:pPr>
              <w:spacing w:before="77" w:line="239"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05185DE">
            <w:pPr>
              <w:pStyle w:val="9"/>
              <w:rPr>
                <w:rFonts w:hint="eastAsia" w:ascii="仿宋" w:hAnsi="仿宋" w:eastAsia="仿宋" w:cs="仿宋"/>
              </w:rPr>
            </w:pPr>
          </w:p>
        </w:tc>
        <w:tc>
          <w:tcPr>
            <w:tcW w:w="1107" w:type="dxa"/>
            <w:vAlign w:val="top"/>
          </w:tcPr>
          <w:p w14:paraId="68465B62">
            <w:pPr>
              <w:pStyle w:val="9"/>
              <w:rPr>
                <w:rFonts w:hint="eastAsia" w:ascii="仿宋" w:hAnsi="仿宋" w:eastAsia="仿宋" w:cs="仿宋"/>
              </w:rPr>
            </w:pPr>
          </w:p>
        </w:tc>
        <w:tc>
          <w:tcPr>
            <w:tcW w:w="1102" w:type="dxa"/>
            <w:tcBorders>
              <w:right w:val="single" w:color="000000" w:sz="12" w:space="0"/>
            </w:tcBorders>
            <w:vAlign w:val="top"/>
          </w:tcPr>
          <w:p w14:paraId="440D6432">
            <w:pPr>
              <w:pStyle w:val="9"/>
              <w:rPr>
                <w:rFonts w:hint="eastAsia" w:ascii="仿宋" w:hAnsi="仿宋" w:eastAsia="仿宋" w:cs="仿宋"/>
              </w:rPr>
            </w:pPr>
          </w:p>
        </w:tc>
      </w:tr>
      <w:tr w14:paraId="75195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B63B43A">
            <w:pPr>
              <w:spacing w:before="99" w:line="183" w:lineRule="auto"/>
              <w:ind w:left="421"/>
              <w:rPr>
                <w:rFonts w:hint="eastAsia" w:ascii="仿宋" w:hAnsi="仿宋" w:eastAsia="仿宋" w:cs="仿宋"/>
                <w:sz w:val="17"/>
                <w:szCs w:val="17"/>
              </w:rPr>
            </w:pPr>
            <w:r>
              <w:rPr>
                <w:rFonts w:hint="eastAsia" w:ascii="仿宋" w:hAnsi="仿宋" w:eastAsia="仿宋" w:cs="仿宋"/>
                <w:spacing w:val="-2"/>
                <w:sz w:val="17"/>
                <w:szCs w:val="17"/>
              </w:rPr>
              <w:t>305-3</w:t>
            </w:r>
          </w:p>
        </w:tc>
        <w:tc>
          <w:tcPr>
            <w:tcW w:w="3340" w:type="dxa"/>
            <w:vAlign w:val="top"/>
          </w:tcPr>
          <w:p w14:paraId="209D0604">
            <w:pPr>
              <w:spacing w:before="72" w:line="219" w:lineRule="auto"/>
              <w:ind w:left="24"/>
              <w:rPr>
                <w:rFonts w:hint="eastAsia" w:ascii="仿宋" w:hAnsi="仿宋" w:eastAsia="仿宋" w:cs="仿宋"/>
                <w:sz w:val="17"/>
                <w:szCs w:val="17"/>
              </w:rPr>
            </w:pPr>
            <w:r>
              <w:rPr>
                <w:rFonts w:hint="eastAsia" w:ascii="仿宋" w:hAnsi="仿宋" w:eastAsia="仿宋" w:cs="仿宋"/>
                <w:spacing w:val="-3"/>
                <w:sz w:val="17"/>
                <w:szCs w:val="17"/>
              </w:rPr>
              <w:t>封层</w:t>
            </w:r>
          </w:p>
        </w:tc>
        <w:tc>
          <w:tcPr>
            <w:tcW w:w="1361" w:type="dxa"/>
            <w:vAlign w:val="top"/>
          </w:tcPr>
          <w:p w14:paraId="3A96A088">
            <w:pPr>
              <w:spacing w:before="72" w:line="230"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CCFF28E">
            <w:pPr>
              <w:pStyle w:val="9"/>
              <w:rPr>
                <w:rFonts w:hint="eastAsia" w:ascii="仿宋" w:hAnsi="仿宋" w:eastAsia="仿宋" w:cs="仿宋"/>
              </w:rPr>
            </w:pPr>
          </w:p>
        </w:tc>
        <w:tc>
          <w:tcPr>
            <w:tcW w:w="1107" w:type="dxa"/>
            <w:vAlign w:val="top"/>
          </w:tcPr>
          <w:p w14:paraId="442D53DB">
            <w:pPr>
              <w:pStyle w:val="9"/>
              <w:rPr>
                <w:rFonts w:hint="eastAsia" w:ascii="仿宋" w:hAnsi="仿宋" w:eastAsia="仿宋" w:cs="仿宋"/>
              </w:rPr>
            </w:pPr>
          </w:p>
        </w:tc>
        <w:tc>
          <w:tcPr>
            <w:tcW w:w="1102" w:type="dxa"/>
            <w:tcBorders>
              <w:right w:val="single" w:color="000000" w:sz="12" w:space="0"/>
            </w:tcBorders>
            <w:vAlign w:val="top"/>
          </w:tcPr>
          <w:p w14:paraId="57DA28F7">
            <w:pPr>
              <w:pStyle w:val="9"/>
              <w:rPr>
                <w:rFonts w:hint="eastAsia" w:ascii="仿宋" w:hAnsi="仿宋" w:eastAsia="仿宋" w:cs="仿宋"/>
              </w:rPr>
            </w:pPr>
          </w:p>
        </w:tc>
      </w:tr>
      <w:tr w14:paraId="1415F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61FC77D">
            <w:pPr>
              <w:spacing w:before="105"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306-1</w:t>
            </w:r>
          </w:p>
        </w:tc>
        <w:tc>
          <w:tcPr>
            <w:tcW w:w="3340" w:type="dxa"/>
            <w:vAlign w:val="top"/>
          </w:tcPr>
          <w:p w14:paraId="4DF84320">
            <w:pPr>
              <w:spacing w:before="79" w:line="219" w:lineRule="auto"/>
              <w:ind w:left="25"/>
              <w:rPr>
                <w:rFonts w:hint="eastAsia" w:ascii="仿宋" w:hAnsi="仿宋" w:eastAsia="仿宋" w:cs="仿宋"/>
                <w:sz w:val="17"/>
                <w:szCs w:val="17"/>
              </w:rPr>
            </w:pPr>
            <w:r>
              <w:rPr>
                <w:rFonts w:hint="eastAsia" w:ascii="仿宋" w:hAnsi="仿宋" w:eastAsia="仿宋" w:cs="仿宋"/>
                <w:spacing w:val="-2"/>
                <w:sz w:val="17"/>
                <w:szCs w:val="17"/>
              </w:rPr>
              <w:t>沥青表面处治</w:t>
            </w:r>
          </w:p>
        </w:tc>
        <w:tc>
          <w:tcPr>
            <w:tcW w:w="1361" w:type="dxa"/>
            <w:vAlign w:val="top"/>
          </w:tcPr>
          <w:p w14:paraId="0FEA895F">
            <w:pPr>
              <w:pStyle w:val="9"/>
              <w:rPr>
                <w:rFonts w:hint="eastAsia" w:ascii="仿宋" w:hAnsi="仿宋" w:eastAsia="仿宋" w:cs="仿宋"/>
              </w:rPr>
            </w:pPr>
          </w:p>
        </w:tc>
        <w:tc>
          <w:tcPr>
            <w:tcW w:w="1450" w:type="dxa"/>
            <w:vAlign w:val="top"/>
          </w:tcPr>
          <w:p w14:paraId="5D2594D0">
            <w:pPr>
              <w:pStyle w:val="9"/>
              <w:rPr>
                <w:rFonts w:hint="eastAsia" w:ascii="仿宋" w:hAnsi="仿宋" w:eastAsia="仿宋" w:cs="仿宋"/>
              </w:rPr>
            </w:pPr>
          </w:p>
        </w:tc>
        <w:tc>
          <w:tcPr>
            <w:tcW w:w="1107" w:type="dxa"/>
            <w:vAlign w:val="top"/>
          </w:tcPr>
          <w:p w14:paraId="5C8B8B2B">
            <w:pPr>
              <w:pStyle w:val="9"/>
              <w:rPr>
                <w:rFonts w:hint="eastAsia" w:ascii="仿宋" w:hAnsi="仿宋" w:eastAsia="仿宋" w:cs="仿宋"/>
              </w:rPr>
            </w:pPr>
          </w:p>
        </w:tc>
        <w:tc>
          <w:tcPr>
            <w:tcW w:w="1102" w:type="dxa"/>
            <w:tcBorders>
              <w:right w:val="single" w:color="000000" w:sz="12" w:space="0"/>
            </w:tcBorders>
            <w:vAlign w:val="top"/>
          </w:tcPr>
          <w:p w14:paraId="00E1384D">
            <w:pPr>
              <w:pStyle w:val="9"/>
              <w:rPr>
                <w:rFonts w:hint="eastAsia" w:ascii="仿宋" w:hAnsi="仿宋" w:eastAsia="仿宋" w:cs="仿宋"/>
              </w:rPr>
            </w:pPr>
          </w:p>
        </w:tc>
      </w:tr>
      <w:tr w14:paraId="532F2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0F2E204">
            <w:pPr>
              <w:spacing w:before="80" w:line="236"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054C3B52">
            <w:pPr>
              <w:spacing w:before="81" w:line="220" w:lineRule="auto"/>
              <w:ind w:left="29"/>
              <w:rPr>
                <w:rFonts w:hint="eastAsia" w:ascii="仿宋" w:hAnsi="仿宋" w:eastAsia="仿宋" w:cs="仿宋"/>
                <w:sz w:val="17"/>
                <w:szCs w:val="17"/>
              </w:rPr>
            </w:pPr>
            <w:r>
              <w:rPr>
                <w:rFonts w:hint="eastAsia" w:ascii="仿宋" w:hAnsi="仿宋" w:eastAsia="仿宋" w:cs="仿宋"/>
                <w:spacing w:val="-3"/>
                <w:sz w:val="17"/>
                <w:szCs w:val="17"/>
              </w:rPr>
              <w:t>厚…mm</w:t>
            </w:r>
            <w:r>
              <w:rPr>
                <w:rFonts w:hint="eastAsia" w:ascii="仿宋" w:hAnsi="仿宋" w:eastAsia="仿宋" w:cs="仿宋"/>
                <w:spacing w:val="9"/>
                <w:sz w:val="17"/>
                <w:szCs w:val="17"/>
              </w:rPr>
              <w:t xml:space="preserve"> </w:t>
            </w:r>
            <w:r>
              <w:rPr>
                <w:rFonts w:hint="eastAsia" w:ascii="仿宋" w:hAnsi="仿宋" w:eastAsia="仿宋" w:cs="仿宋"/>
                <w:spacing w:val="-3"/>
                <w:sz w:val="17"/>
                <w:szCs w:val="17"/>
              </w:rPr>
              <w:t>拌和法</w:t>
            </w:r>
          </w:p>
        </w:tc>
        <w:tc>
          <w:tcPr>
            <w:tcW w:w="1361" w:type="dxa"/>
            <w:vAlign w:val="top"/>
          </w:tcPr>
          <w:p w14:paraId="07BD267D">
            <w:pPr>
              <w:spacing w:before="80" w:line="236"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0AA8FE1E">
            <w:pPr>
              <w:pStyle w:val="9"/>
              <w:rPr>
                <w:rFonts w:hint="eastAsia" w:ascii="仿宋" w:hAnsi="仿宋" w:eastAsia="仿宋" w:cs="仿宋"/>
              </w:rPr>
            </w:pPr>
          </w:p>
        </w:tc>
        <w:tc>
          <w:tcPr>
            <w:tcW w:w="1107" w:type="dxa"/>
            <w:vAlign w:val="top"/>
          </w:tcPr>
          <w:p w14:paraId="10BF4470">
            <w:pPr>
              <w:pStyle w:val="9"/>
              <w:rPr>
                <w:rFonts w:hint="eastAsia" w:ascii="仿宋" w:hAnsi="仿宋" w:eastAsia="仿宋" w:cs="仿宋"/>
              </w:rPr>
            </w:pPr>
          </w:p>
        </w:tc>
        <w:tc>
          <w:tcPr>
            <w:tcW w:w="1102" w:type="dxa"/>
            <w:tcBorders>
              <w:right w:val="single" w:color="000000" w:sz="12" w:space="0"/>
            </w:tcBorders>
            <w:vAlign w:val="top"/>
          </w:tcPr>
          <w:p w14:paraId="495323EA">
            <w:pPr>
              <w:pStyle w:val="9"/>
              <w:rPr>
                <w:rFonts w:hint="eastAsia" w:ascii="仿宋" w:hAnsi="仿宋" w:eastAsia="仿宋" w:cs="仿宋"/>
              </w:rPr>
            </w:pPr>
          </w:p>
        </w:tc>
      </w:tr>
      <w:tr w14:paraId="0A3DD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40E3CF2">
            <w:pPr>
              <w:spacing w:before="100"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307-1</w:t>
            </w:r>
          </w:p>
        </w:tc>
        <w:tc>
          <w:tcPr>
            <w:tcW w:w="3340" w:type="dxa"/>
            <w:vAlign w:val="top"/>
          </w:tcPr>
          <w:p w14:paraId="2066646D">
            <w:pPr>
              <w:spacing w:before="74" w:line="219" w:lineRule="auto"/>
              <w:ind w:left="26"/>
              <w:rPr>
                <w:rFonts w:hint="eastAsia" w:ascii="仿宋" w:hAnsi="仿宋" w:eastAsia="仿宋" w:cs="仿宋"/>
                <w:sz w:val="17"/>
                <w:szCs w:val="17"/>
              </w:rPr>
            </w:pPr>
            <w:r>
              <w:rPr>
                <w:rFonts w:hint="eastAsia" w:ascii="仿宋" w:hAnsi="仿宋" w:eastAsia="仿宋" w:cs="仿宋"/>
                <w:spacing w:val="-2"/>
                <w:sz w:val="17"/>
                <w:szCs w:val="17"/>
              </w:rPr>
              <w:t>细粒式沥青混凝土</w:t>
            </w:r>
          </w:p>
        </w:tc>
        <w:tc>
          <w:tcPr>
            <w:tcW w:w="1361" w:type="dxa"/>
            <w:vAlign w:val="top"/>
          </w:tcPr>
          <w:p w14:paraId="0B8D03DE">
            <w:pPr>
              <w:pStyle w:val="9"/>
              <w:rPr>
                <w:rFonts w:hint="eastAsia" w:ascii="仿宋" w:hAnsi="仿宋" w:eastAsia="仿宋" w:cs="仿宋"/>
              </w:rPr>
            </w:pPr>
          </w:p>
        </w:tc>
        <w:tc>
          <w:tcPr>
            <w:tcW w:w="1450" w:type="dxa"/>
            <w:vAlign w:val="top"/>
          </w:tcPr>
          <w:p w14:paraId="320051F5">
            <w:pPr>
              <w:pStyle w:val="9"/>
              <w:rPr>
                <w:rFonts w:hint="eastAsia" w:ascii="仿宋" w:hAnsi="仿宋" w:eastAsia="仿宋" w:cs="仿宋"/>
              </w:rPr>
            </w:pPr>
          </w:p>
        </w:tc>
        <w:tc>
          <w:tcPr>
            <w:tcW w:w="1107" w:type="dxa"/>
            <w:vAlign w:val="top"/>
          </w:tcPr>
          <w:p w14:paraId="1941A438">
            <w:pPr>
              <w:pStyle w:val="9"/>
              <w:rPr>
                <w:rFonts w:hint="eastAsia" w:ascii="仿宋" w:hAnsi="仿宋" w:eastAsia="仿宋" w:cs="仿宋"/>
              </w:rPr>
            </w:pPr>
          </w:p>
        </w:tc>
        <w:tc>
          <w:tcPr>
            <w:tcW w:w="1102" w:type="dxa"/>
            <w:tcBorders>
              <w:right w:val="single" w:color="000000" w:sz="12" w:space="0"/>
            </w:tcBorders>
            <w:vAlign w:val="top"/>
          </w:tcPr>
          <w:p w14:paraId="41C9640E">
            <w:pPr>
              <w:pStyle w:val="9"/>
              <w:rPr>
                <w:rFonts w:hint="eastAsia" w:ascii="仿宋" w:hAnsi="仿宋" w:eastAsia="仿宋" w:cs="仿宋"/>
              </w:rPr>
            </w:pPr>
          </w:p>
        </w:tc>
      </w:tr>
      <w:tr w14:paraId="36E32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6D53CCB">
            <w:pPr>
              <w:spacing w:before="82" w:line="234"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566DD87B">
            <w:pPr>
              <w:spacing w:before="82" w:line="222" w:lineRule="auto"/>
              <w:ind w:left="29"/>
              <w:rPr>
                <w:rFonts w:hint="eastAsia" w:ascii="仿宋" w:hAnsi="仿宋" w:eastAsia="仿宋" w:cs="仿宋"/>
                <w:sz w:val="17"/>
                <w:szCs w:val="17"/>
              </w:rPr>
            </w:pPr>
            <w:r>
              <w:rPr>
                <w:rFonts w:hint="eastAsia" w:ascii="仿宋" w:hAnsi="仿宋" w:eastAsia="仿宋" w:cs="仿宋"/>
                <w:spacing w:val="-3"/>
                <w:sz w:val="17"/>
                <w:szCs w:val="17"/>
              </w:rPr>
              <w:t>厚…mm</w:t>
            </w:r>
          </w:p>
        </w:tc>
        <w:tc>
          <w:tcPr>
            <w:tcW w:w="1361" w:type="dxa"/>
            <w:vAlign w:val="top"/>
          </w:tcPr>
          <w:p w14:paraId="1E811D9A">
            <w:pPr>
              <w:spacing w:before="82" w:line="234"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ED5C334">
            <w:pPr>
              <w:pStyle w:val="9"/>
              <w:rPr>
                <w:rFonts w:hint="eastAsia" w:ascii="仿宋" w:hAnsi="仿宋" w:eastAsia="仿宋" w:cs="仿宋"/>
              </w:rPr>
            </w:pPr>
          </w:p>
        </w:tc>
        <w:tc>
          <w:tcPr>
            <w:tcW w:w="1107" w:type="dxa"/>
            <w:vAlign w:val="top"/>
          </w:tcPr>
          <w:p w14:paraId="581C1691">
            <w:pPr>
              <w:pStyle w:val="9"/>
              <w:rPr>
                <w:rFonts w:hint="eastAsia" w:ascii="仿宋" w:hAnsi="仿宋" w:eastAsia="仿宋" w:cs="仿宋"/>
              </w:rPr>
            </w:pPr>
          </w:p>
        </w:tc>
        <w:tc>
          <w:tcPr>
            <w:tcW w:w="1102" w:type="dxa"/>
            <w:tcBorders>
              <w:right w:val="single" w:color="000000" w:sz="12" w:space="0"/>
            </w:tcBorders>
            <w:vAlign w:val="top"/>
          </w:tcPr>
          <w:p w14:paraId="3F5C6DE1">
            <w:pPr>
              <w:pStyle w:val="9"/>
              <w:rPr>
                <w:rFonts w:hint="eastAsia" w:ascii="仿宋" w:hAnsi="仿宋" w:eastAsia="仿宋" w:cs="仿宋"/>
              </w:rPr>
            </w:pPr>
          </w:p>
        </w:tc>
      </w:tr>
      <w:tr w14:paraId="384A9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36FBC0F">
            <w:pPr>
              <w:spacing w:before="103" w:line="183" w:lineRule="auto"/>
              <w:ind w:left="421"/>
              <w:rPr>
                <w:rFonts w:hint="eastAsia" w:ascii="仿宋" w:hAnsi="仿宋" w:eastAsia="仿宋" w:cs="仿宋"/>
                <w:sz w:val="17"/>
                <w:szCs w:val="17"/>
              </w:rPr>
            </w:pPr>
            <w:r>
              <w:rPr>
                <w:rFonts w:hint="eastAsia" w:ascii="仿宋" w:hAnsi="仿宋" w:eastAsia="仿宋" w:cs="仿宋"/>
                <w:spacing w:val="-2"/>
                <w:sz w:val="17"/>
                <w:szCs w:val="17"/>
              </w:rPr>
              <w:t>307-2</w:t>
            </w:r>
          </w:p>
        </w:tc>
        <w:tc>
          <w:tcPr>
            <w:tcW w:w="3340" w:type="dxa"/>
            <w:vAlign w:val="top"/>
          </w:tcPr>
          <w:p w14:paraId="6BF32017">
            <w:pPr>
              <w:spacing w:before="76" w:line="219" w:lineRule="auto"/>
              <w:ind w:left="41"/>
              <w:rPr>
                <w:rFonts w:hint="eastAsia" w:ascii="仿宋" w:hAnsi="仿宋" w:eastAsia="仿宋" w:cs="仿宋"/>
                <w:sz w:val="17"/>
                <w:szCs w:val="17"/>
              </w:rPr>
            </w:pPr>
            <w:r>
              <w:rPr>
                <w:rFonts w:hint="eastAsia" w:ascii="仿宋" w:hAnsi="仿宋" w:eastAsia="仿宋" w:cs="仿宋"/>
                <w:spacing w:val="-4"/>
                <w:sz w:val="17"/>
                <w:szCs w:val="17"/>
              </w:rPr>
              <w:t>中粒式沥青混凝土</w:t>
            </w:r>
          </w:p>
        </w:tc>
        <w:tc>
          <w:tcPr>
            <w:tcW w:w="1361" w:type="dxa"/>
            <w:vAlign w:val="top"/>
          </w:tcPr>
          <w:p w14:paraId="20BE4704">
            <w:pPr>
              <w:pStyle w:val="9"/>
              <w:rPr>
                <w:rFonts w:hint="eastAsia" w:ascii="仿宋" w:hAnsi="仿宋" w:eastAsia="仿宋" w:cs="仿宋"/>
              </w:rPr>
            </w:pPr>
          </w:p>
        </w:tc>
        <w:tc>
          <w:tcPr>
            <w:tcW w:w="1450" w:type="dxa"/>
            <w:vAlign w:val="top"/>
          </w:tcPr>
          <w:p w14:paraId="5A520BD8">
            <w:pPr>
              <w:pStyle w:val="9"/>
              <w:rPr>
                <w:rFonts w:hint="eastAsia" w:ascii="仿宋" w:hAnsi="仿宋" w:eastAsia="仿宋" w:cs="仿宋"/>
              </w:rPr>
            </w:pPr>
          </w:p>
        </w:tc>
        <w:tc>
          <w:tcPr>
            <w:tcW w:w="1107" w:type="dxa"/>
            <w:vAlign w:val="top"/>
          </w:tcPr>
          <w:p w14:paraId="02967FCF">
            <w:pPr>
              <w:pStyle w:val="9"/>
              <w:rPr>
                <w:rFonts w:hint="eastAsia" w:ascii="仿宋" w:hAnsi="仿宋" w:eastAsia="仿宋" w:cs="仿宋"/>
              </w:rPr>
            </w:pPr>
          </w:p>
        </w:tc>
        <w:tc>
          <w:tcPr>
            <w:tcW w:w="1102" w:type="dxa"/>
            <w:tcBorders>
              <w:right w:val="single" w:color="000000" w:sz="12" w:space="0"/>
            </w:tcBorders>
            <w:vAlign w:val="top"/>
          </w:tcPr>
          <w:p w14:paraId="2BD533A6">
            <w:pPr>
              <w:pStyle w:val="9"/>
              <w:rPr>
                <w:rFonts w:hint="eastAsia" w:ascii="仿宋" w:hAnsi="仿宋" w:eastAsia="仿宋" w:cs="仿宋"/>
              </w:rPr>
            </w:pPr>
          </w:p>
        </w:tc>
      </w:tr>
      <w:tr w14:paraId="59DF8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DCCA695">
            <w:pPr>
              <w:spacing w:before="84" w:line="232"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469E7D49">
            <w:pPr>
              <w:spacing w:before="83" w:line="222" w:lineRule="auto"/>
              <w:ind w:left="29"/>
              <w:rPr>
                <w:rFonts w:hint="eastAsia" w:ascii="仿宋" w:hAnsi="仿宋" w:eastAsia="仿宋" w:cs="仿宋"/>
                <w:sz w:val="17"/>
                <w:szCs w:val="17"/>
              </w:rPr>
            </w:pPr>
            <w:r>
              <w:rPr>
                <w:rFonts w:hint="eastAsia" w:ascii="仿宋" w:hAnsi="仿宋" w:eastAsia="仿宋" w:cs="仿宋"/>
                <w:spacing w:val="-3"/>
                <w:sz w:val="17"/>
                <w:szCs w:val="17"/>
              </w:rPr>
              <w:t>厚…mm</w:t>
            </w:r>
          </w:p>
        </w:tc>
        <w:tc>
          <w:tcPr>
            <w:tcW w:w="1361" w:type="dxa"/>
            <w:vAlign w:val="top"/>
          </w:tcPr>
          <w:p w14:paraId="120E1911">
            <w:pPr>
              <w:spacing w:before="84" w:line="232"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534BBB48">
            <w:pPr>
              <w:pStyle w:val="9"/>
              <w:rPr>
                <w:rFonts w:hint="eastAsia" w:ascii="仿宋" w:hAnsi="仿宋" w:eastAsia="仿宋" w:cs="仿宋"/>
              </w:rPr>
            </w:pPr>
          </w:p>
        </w:tc>
        <w:tc>
          <w:tcPr>
            <w:tcW w:w="1107" w:type="dxa"/>
            <w:vAlign w:val="top"/>
          </w:tcPr>
          <w:p w14:paraId="7D2C0935">
            <w:pPr>
              <w:pStyle w:val="9"/>
              <w:rPr>
                <w:rFonts w:hint="eastAsia" w:ascii="仿宋" w:hAnsi="仿宋" w:eastAsia="仿宋" w:cs="仿宋"/>
              </w:rPr>
            </w:pPr>
          </w:p>
        </w:tc>
        <w:tc>
          <w:tcPr>
            <w:tcW w:w="1102" w:type="dxa"/>
            <w:tcBorders>
              <w:right w:val="single" w:color="000000" w:sz="12" w:space="0"/>
            </w:tcBorders>
            <w:vAlign w:val="top"/>
          </w:tcPr>
          <w:p w14:paraId="3219428E">
            <w:pPr>
              <w:pStyle w:val="9"/>
              <w:rPr>
                <w:rFonts w:hint="eastAsia" w:ascii="仿宋" w:hAnsi="仿宋" w:eastAsia="仿宋" w:cs="仿宋"/>
              </w:rPr>
            </w:pPr>
          </w:p>
        </w:tc>
      </w:tr>
      <w:tr w14:paraId="5DA10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9D649C5">
            <w:pPr>
              <w:spacing w:before="112" w:line="183" w:lineRule="auto"/>
              <w:ind w:left="421"/>
              <w:rPr>
                <w:rFonts w:hint="eastAsia" w:ascii="仿宋" w:hAnsi="仿宋" w:eastAsia="仿宋" w:cs="仿宋"/>
                <w:sz w:val="17"/>
                <w:szCs w:val="17"/>
              </w:rPr>
            </w:pPr>
            <w:r>
              <w:rPr>
                <w:rFonts w:hint="eastAsia" w:ascii="仿宋" w:hAnsi="仿宋" w:eastAsia="仿宋" w:cs="仿宋"/>
                <w:spacing w:val="-2"/>
                <w:sz w:val="17"/>
                <w:szCs w:val="17"/>
              </w:rPr>
              <w:t>307-3</w:t>
            </w:r>
          </w:p>
        </w:tc>
        <w:tc>
          <w:tcPr>
            <w:tcW w:w="3340" w:type="dxa"/>
            <w:vAlign w:val="top"/>
          </w:tcPr>
          <w:p w14:paraId="36C66918">
            <w:pPr>
              <w:spacing w:before="85" w:line="219" w:lineRule="auto"/>
              <w:ind w:left="25"/>
              <w:rPr>
                <w:rFonts w:hint="eastAsia" w:ascii="仿宋" w:hAnsi="仿宋" w:eastAsia="仿宋" w:cs="仿宋"/>
                <w:sz w:val="17"/>
                <w:szCs w:val="17"/>
              </w:rPr>
            </w:pPr>
            <w:r>
              <w:rPr>
                <w:rFonts w:hint="eastAsia" w:ascii="仿宋" w:hAnsi="仿宋" w:eastAsia="仿宋" w:cs="仿宋"/>
                <w:spacing w:val="-2"/>
                <w:sz w:val="17"/>
                <w:szCs w:val="17"/>
              </w:rPr>
              <w:t>粗粒式沥青混凝土</w:t>
            </w:r>
          </w:p>
        </w:tc>
        <w:tc>
          <w:tcPr>
            <w:tcW w:w="1361" w:type="dxa"/>
            <w:vAlign w:val="top"/>
          </w:tcPr>
          <w:p w14:paraId="0FF42279">
            <w:pPr>
              <w:pStyle w:val="9"/>
              <w:rPr>
                <w:rFonts w:hint="eastAsia" w:ascii="仿宋" w:hAnsi="仿宋" w:eastAsia="仿宋" w:cs="仿宋"/>
              </w:rPr>
            </w:pPr>
          </w:p>
        </w:tc>
        <w:tc>
          <w:tcPr>
            <w:tcW w:w="1450" w:type="dxa"/>
            <w:vAlign w:val="top"/>
          </w:tcPr>
          <w:p w14:paraId="5301F5E5">
            <w:pPr>
              <w:pStyle w:val="9"/>
              <w:rPr>
                <w:rFonts w:hint="eastAsia" w:ascii="仿宋" w:hAnsi="仿宋" w:eastAsia="仿宋" w:cs="仿宋"/>
              </w:rPr>
            </w:pPr>
          </w:p>
        </w:tc>
        <w:tc>
          <w:tcPr>
            <w:tcW w:w="1107" w:type="dxa"/>
            <w:vAlign w:val="top"/>
          </w:tcPr>
          <w:p w14:paraId="20784F43">
            <w:pPr>
              <w:pStyle w:val="9"/>
              <w:rPr>
                <w:rFonts w:hint="eastAsia" w:ascii="仿宋" w:hAnsi="仿宋" w:eastAsia="仿宋" w:cs="仿宋"/>
              </w:rPr>
            </w:pPr>
          </w:p>
        </w:tc>
        <w:tc>
          <w:tcPr>
            <w:tcW w:w="1102" w:type="dxa"/>
            <w:tcBorders>
              <w:right w:val="single" w:color="000000" w:sz="12" w:space="0"/>
            </w:tcBorders>
            <w:vAlign w:val="top"/>
          </w:tcPr>
          <w:p w14:paraId="32CD8AC7">
            <w:pPr>
              <w:pStyle w:val="9"/>
              <w:rPr>
                <w:rFonts w:hint="eastAsia" w:ascii="仿宋" w:hAnsi="仿宋" w:eastAsia="仿宋" w:cs="仿宋"/>
              </w:rPr>
            </w:pPr>
          </w:p>
        </w:tc>
      </w:tr>
      <w:tr w14:paraId="08125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07149FE">
            <w:pPr>
              <w:spacing w:before="79" w:line="222"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7134BA1F">
            <w:pPr>
              <w:spacing w:before="78" w:line="222" w:lineRule="auto"/>
              <w:ind w:left="29"/>
              <w:rPr>
                <w:rFonts w:hint="eastAsia" w:ascii="仿宋" w:hAnsi="仿宋" w:eastAsia="仿宋" w:cs="仿宋"/>
                <w:sz w:val="17"/>
                <w:szCs w:val="17"/>
              </w:rPr>
            </w:pPr>
            <w:r>
              <w:rPr>
                <w:rFonts w:hint="eastAsia" w:ascii="仿宋" w:hAnsi="仿宋" w:eastAsia="仿宋" w:cs="仿宋"/>
                <w:spacing w:val="-3"/>
                <w:sz w:val="17"/>
                <w:szCs w:val="17"/>
              </w:rPr>
              <w:t>厚…mm</w:t>
            </w:r>
          </w:p>
        </w:tc>
        <w:tc>
          <w:tcPr>
            <w:tcW w:w="1361" w:type="dxa"/>
            <w:vAlign w:val="top"/>
          </w:tcPr>
          <w:p w14:paraId="2703FE2B">
            <w:pPr>
              <w:spacing w:before="79" w:line="222"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4AADFB04">
            <w:pPr>
              <w:pStyle w:val="9"/>
              <w:rPr>
                <w:rFonts w:hint="eastAsia" w:ascii="仿宋" w:hAnsi="仿宋" w:eastAsia="仿宋" w:cs="仿宋"/>
              </w:rPr>
            </w:pPr>
          </w:p>
        </w:tc>
        <w:tc>
          <w:tcPr>
            <w:tcW w:w="1107" w:type="dxa"/>
            <w:vAlign w:val="top"/>
          </w:tcPr>
          <w:p w14:paraId="1DF99510">
            <w:pPr>
              <w:pStyle w:val="9"/>
              <w:rPr>
                <w:rFonts w:hint="eastAsia" w:ascii="仿宋" w:hAnsi="仿宋" w:eastAsia="仿宋" w:cs="仿宋"/>
              </w:rPr>
            </w:pPr>
          </w:p>
        </w:tc>
        <w:tc>
          <w:tcPr>
            <w:tcW w:w="1102" w:type="dxa"/>
            <w:tcBorders>
              <w:right w:val="single" w:color="000000" w:sz="12" w:space="0"/>
            </w:tcBorders>
            <w:vAlign w:val="top"/>
          </w:tcPr>
          <w:p w14:paraId="64B0841F">
            <w:pPr>
              <w:pStyle w:val="9"/>
              <w:rPr>
                <w:rFonts w:hint="eastAsia" w:ascii="仿宋" w:hAnsi="仿宋" w:eastAsia="仿宋" w:cs="仿宋"/>
              </w:rPr>
            </w:pPr>
          </w:p>
        </w:tc>
      </w:tr>
      <w:tr w14:paraId="34A3C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B2747ED">
            <w:pPr>
              <w:spacing w:before="113"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308-1</w:t>
            </w:r>
          </w:p>
        </w:tc>
        <w:tc>
          <w:tcPr>
            <w:tcW w:w="3340" w:type="dxa"/>
            <w:vAlign w:val="top"/>
          </w:tcPr>
          <w:p w14:paraId="7B08D4D7">
            <w:pPr>
              <w:spacing w:before="87" w:line="219" w:lineRule="auto"/>
              <w:ind w:left="27"/>
              <w:rPr>
                <w:rFonts w:hint="eastAsia" w:ascii="仿宋" w:hAnsi="仿宋" w:eastAsia="仿宋" w:cs="仿宋"/>
                <w:sz w:val="17"/>
                <w:szCs w:val="17"/>
              </w:rPr>
            </w:pPr>
            <w:r>
              <w:rPr>
                <w:rFonts w:hint="eastAsia" w:ascii="仿宋" w:hAnsi="仿宋" w:eastAsia="仿宋" w:cs="仿宋"/>
                <w:spacing w:val="-2"/>
                <w:sz w:val="17"/>
                <w:szCs w:val="17"/>
              </w:rPr>
              <w:t>水泥混凝土路面</w:t>
            </w:r>
          </w:p>
        </w:tc>
        <w:tc>
          <w:tcPr>
            <w:tcW w:w="1361" w:type="dxa"/>
            <w:vAlign w:val="top"/>
          </w:tcPr>
          <w:p w14:paraId="4E8FA704">
            <w:pPr>
              <w:pStyle w:val="9"/>
              <w:rPr>
                <w:rFonts w:hint="eastAsia" w:ascii="仿宋" w:hAnsi="仿宋" w:eastAsia="仿宋" w:cs="仿宋"/>
              </w:rPr>
            </w:pPr>
          </w:p>
        </w:tc>
        <w:tc>
          <w:tcPr>
            <w:tcW w:w="1450" w:type="dxa"/>
            <w:vAlign w:val="top"/>
          </w:tcPr>
          <w:p w14:paraId="6FF466E4">
            <w:pPr>
              <w:pStyle w:val="9"/>
              <w:rPr>
                <w:rFonts w:hint="eastAsia" w:ascii="仿宋" w:hAnsi="仿宋" w:eastAsia="仿宋" w:cs="仿宋"/>
              </w:rPr>
            </w:pPr>
          </w:p>
        </w:tc>
        <w:tc>
          <w:tcPr>
            <w:tcW w:w="1107" w:type="dxa"/>
            <w:vAlign w:val="top"/>
          </w:tcPr>
          <w:p w14:paraId="464588AD">
            <w:pPr>
              <w:pStyle w:val="9"/>
              <w:rPr>
                <w:rFonts w:hint="eastAsia" w:ascii="仿宋" w:hAnsi="仿宋" w:eastAsia="仿宋" w:cs="仿宋"/>
              </w:rPr>
            </w:pPr>
          </w:p>
        </w:tc>
        <w:tc>
          <w:tcPr>
            <w:tcW w:w="1102" w:type="dxa"/>
            <w:tcBorders>
              <w:right w:val="single" w:color="000000" w:sz="12" w:space="0"/>
            </w:tcBorders>
            <w:vAlign w:val="top"/>
          </w:tcPr>
          <w:p w14:paraId="6FCA5FDA">
            <w:pPr>
              <w:pStyle w:val="9"/>
              <w:rPr>
                <w:rFonts w:hint="eastAsia" w:ascii="仿宋" w:hAnsi="仿宋" w:eastAsia="仿宋" w:cs="仿宋"/>
              </w:rPr>
            </w:pPr>
          </w:p>
        </w:tc>
      </w:tr>
      <w:tr w14:paraId="28AC6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BF11121">
            <w:pPr>
              <w:spacing w:before="88" w:line="22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11BEF2A">
            <w:pPr>
              <w:spacing w:before="88" w:line="222" w:lineRule="auto"/>
              <w:ind w:left="23"/>
              <w:rPr>
                <w:rFonts w:hint="eastAsia" w:ascii="仿宋" w:hAnsi="仿宋" w:eastAsia="仿宋" w:cs="仿宋"/>
                <w:sz w:val="17"/>
                <w:szCs w:val="17"/>
              </w:rPr>
            </w:pPr>
            <w:r>
              <w:rPr>
                <w:rFonts w:hint="eastAsia" w:ascii="仿宋" w:hAnsi="仿宋" w:eastAsia="仿宋" w:cs="仿宋"/>
                <w:spacing w:val="-1"/>
                <w:sz w:val="17"/>
                <w:szCs w:val="17"/>
              </w:rPr>
              <w:t>C30厚120mm</w:t>
            </w:r>
          </w:p>
        </w:tc>
        <w:tc>
          <w:tcPr>
            <w:tcW w:w="1361" w:type="dxa"/>
            <w:vAlign w:val="top"/>
          </w:tcPr>
          <w:p w14:paraId="38154E94">
            <w:pPr>
              <w:spacing w:before="88" w:line="228"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7DC77539">
            <w:pPr>
              <w:spacing w:before="115" w:line="183" w:lineRule="auto"/>
              <w:ind w:right="5"/>
              <w:jc w:val="right"/>
              <w:rPr>
                <w:rFonts w:hint="eastAsia" w:ascii="仿宋" w:hAnsi="仿宋" w:eastAsia="仿宋" w:cs="仿宋"/>
                <w:sz w:val="17"/>
                <w:szCs w:val="17"/>
              </w:rPr>
            </w:pPr>
            <w:r>
              <w:rPr>
                <w:rFonts w:hint="eastAsia" w:ascii="仿宋" w:hAnsi="仿宋" w:eastAsia="仿宋" w:cs="仿宋"/>
                <w:spacing w:val="-1"/>
                <w:sz w:val="17"/>
                <w:szCs w:val="17"/>
              </w:rPr>
              <w:t>29000.000</w:t>
            </w:r>
          </w:p>
        </w:tc>
        <w:tc>
          <w:tcPr>
            <w:tcW w:w="1107" w:type="dxa"/>
            <w:vAlign w:val="top"/>
          </w:tcPr>
          <w:p w14:paraId="782C07A0">
            <w:pPr>
              <w:pStyle w:val="9"/>
              <w:rPr>
                <w:rFonts w:hint="eastAsia" w:ascii="仿宋" w:hAnsi="仿宋" w:eastAsia="仿宋" w:cs="仿宋"/>
              </w:rPr>
            </w:pPr>
          </w:p>
        </w:tc>
        <w:tc>
          <w:tcPr>
            <w:tcW w:w="1102" w:type="dxa"/>
            <w:tcBorders>
              <w:right w:val="single" w:color="000000" w:sz="12" w:space="0"/>
            </w:tcBorders>
            <w:vAlign w:val="top"/>
          </w:tcPr>
          <w:p w14:paraId="07CC697D">
            <w:pPr>
              <w:spacing w:before="115" w:line="183" w:lineRule="auto"/>
              <w:jc w:val="right"/>
              <w:rPr>
                <w:rFonts w:hint="eastAsia" w:ascii="仿宋" w:hAnsi="仿宋" w:eastAsia="仿宋" w:cs="仿宋"/>
                <w:sz w:val="17"/>
                <w:szCs w:val="17"/>
              </w:rPr>
            </w:pPr>
            <w:r>
              <w:rPr>
                <w:rFonts w:hint="eastAsia" w:ascii="仿宋" w:hAnsi="仿宋" w:eastAsia="仿宋" w:cs="仿宋"/>
                <w:spacing w:val="-2"/>
                <w:sz w:val="17"/>
                <w:szCs w:val="17"/>
              </w:rPr>
              <w:t>0.00</w:t>
            </w:r>
          </w:p>
        </w:tc>
      </w:tr>
      <w:tr w14:paraId="638B1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987AC17">
            <w:pPr>
              <w:spacing w:before="108"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309-1</w:t>
            </w:r>
          </w:p>
        </w:tc>
        <w:tc>
          <w:tcPr>
            <w:tcW w:w="3340" w:type="dxa"/>
            <w:vAlign w:val="top"/>
          </w:tcPr>
          <w:p w14:paraId="6D829E30">
            <w:pPr>
              <w:spacing w:before="82" w:line="219" w:lineRule="auto"/>
              <w:ind w:left="27"/>
              <w:rPr>
                <w:rFonts w:hint="eastAsia" w:ascii="仿宋" w:hAnsi="仿宋" w:eastAsia="仿宋" w:cs="仿宋"/>
                <w:sz w:val="17"/>
                <w:szCs w:val="17"/>
              </w:rPr>
            </w:pPr>
            <w:r>
              <w:rPr>
                <w:rFonts w:hint="eastAsia" w:ascii="仿宋" w:hAnsi="仿宋" w:eastAsia="仿宋" w:cs="仿宋"/>
                <w:spacing w:val="-1"/>
                <w:sz w:val="17"/>
                <w:szCs w:val="17"/>
              </w:rPr>
              <w:t>混凝土预制块路缘（牙）石</w:t>
            </w:r>
          </w:p>
        </w:tc>
        <w:tc>
          <w:tcPr>
            <w:tcW w:w="1361" w:type="dxa"/>
            <w:vAlign w:val="top"/>
          </w:tcPr>
          <w:p w14:paraId="6C92B68D">
            <w:pPr>
              <w:spacing w:before="82" w:line="21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31F9B817">
            <w:pPr>
              <w:pStyle w:val="9"/>
              <w:rPr>
                <w:rFonts w:hint="eastAsia" w:ascii="仿宋" w:hAnsi="仿宋" w:eastAsia="仿宋" w:cs="仿宋"/>
              </w:rPr>
            </w:pPr>
          </w:p>
        </w:tc>
        <w:tc>
          <w:tcPr>
            <w:tcW w:w="1107" w:type="dxa"/>
            <w:vAlign w:val="top"/>
          </w:tcPr>
          <w:p w14:paraId="6172B4F3">
            <w:pPr>
              <w:pStyle w:val="9"/>
              <w:rPr>
                <w:rFonts w:hint="eastAsia" w:ascii="仿宋" w:hAnsi="仿宋" w:eastAsia="仿宋" w:cs="仿宋"/>
              </w:rPr>
            </w:pPr>
          </w:p>
        </w:tc>
        <w:tc>
          <w:tcPr>
            <w:tcW w:w="1102" w:type="dxa"/>
            <w:tcBorders>
              <w:right w:val="single" w:color="000000" w:sz="12" w:space="0"/>
            </w:tcBorders>
            <w:vAlign w:val="top"/>
          </w:tcPr>
          <w:p w14:paraId="0697BFF1">
            <w:pPr>
              <w:pStyle w:val="9"/>
              <w:rPr>
                <w:rFonts w:hint="eastAsia" w:ascii="仿宋" w:hAnsi="仿宋" w:eastAsia="仿宋" w:cs="仿宋"/>
              </w:rPr>
            </w:pPr>
          </w:p>
        </w:tc>
      </w:tr>
      <w:tr w14:paraId="42A20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E723180">
            <w:pPr>
              <w:spacing w:before="116" w:line="184" w:lineRule="auto"/>
              <w:ind w:left="421"/>
              <w:rPr>
                <w:rFonts w:hint="eastAsia" w:ascii="仿宋" w:hAnsi="仿宋" w:eastAsia="仿宋" w:cs="仿宋"/>
                <w:sz w:val="17"/>
                <w:szCs w:val="17"/>
              </w:rPr>
            </w:pPr>
            <w:r>
              <w:rPr>
                <w:rFonts w:hint="eastAsia" w:ascii="仿宋" w:hAnsi="仿宋" w:eastAsia="仿宋" w:cs="仿宋"/>
                <w:spacing w:val="-2"/>
                <w:sz w:val="17"/>
                <w:szCs w:val="17"/>
              </w:rPr>
              <w:t>310-1</w:t>
            </w:r>
          </w:p>
        </w:tc>
        <w:tc>
          <w:tcPr>
            <w:tcW w:w="3340" w:type="dxa"/>
            <w:vAlign w:val="top"/>
          </w:tcPr>
          <w:p w14:paraId="75E405C9">
            <w:pPr>
              <w:spacing w:before="90" w:line="219" w:lineRule="auto"/>
              <w:ind w:left="26"/>
              <w:rPr>
                <w:rFonts w:hint="eastAsia" w:ascii="仿宋" w:hAnsi="仿宋" w:eastAsia="仿宋" w:cs="仿宋"/>
                <w:sz w:val="17"/>
                <w:szCs w:val="17"/>
              </w:rPr>
            </w:pPr>
            <w:r>
              <w:rPr>
                <w:rFonts w:hint="eastAsia" w:ascii="仿宋" w:hAnsi="仿宋" w:eastAsia="仿宋" w:cs="仿宋"/>
                <w:spacing w:val="-2"/>
                <w:sz w:val="17"/>
                <w:szCs w:val="17"/>
              </w:rPr>
              <w:t>路肩培土、土路肩加固</w:t>
            </w:r>
          </w:p>
        </w:tc>
        <w:tc>
          <w:tcPr>
            <w:tcW w:w="1361" w:type="dxa"/>
            <w:vAlign w:val="top"/>
          </w:tcPr>
          <w:p w14:paraId="6B39893A">
            <w:pPr>
              <w:pStyle w:val="9"/>
              <w:rPr>
                <w:rFonts w:hint="eastAsia" w:ascii="仿宋" w:hAnsi="仿宋" w:eastAsia="仿宋" w:cs="仿宋"/>
              </w:rPr>
            </w:pPr>
          </w:p>
        </w:tc>
        <w:tc>
          <w:tcPr>
            <w:tcW w:w="1450" w:type="dxa"/>
            <w:vAlign w:val="top"/>
          </w:tcPr>
          <w:p w14:paraId="58130A6B">
            <w:pPr>
              <w:pStyle w:val="9"/>
              <w:rPr>
                <w:rFonts w:hint="eastAsia" w:ascii="仿宋" w:hAnsi="仿宋" w:eastAsia="仿宋" w:cs="仿宋"/>
              </w:rPr>
            </w:pPr>
          </w:p>
        </w:tc>
        <w:tc>
          <w:tcPr>
            <w:tcW w:w="1107" w:type="dxa"/>
            <w:vAlign w:val="top"/>
          </w:tcPr>
          <w:p w14:paraId="7EABE6AD">
            <w:pPr>
              <w:pStyle w:val="9"/>
              <w:rPr>
                <w:rFonts w:hint="eastAsia" w:ascii="仿宋" w:hAnsi="仿宋" w:eastAsia="仿宋" w:cs="仿宋"/>
              </w:rPr>
            </w:pPr>
          </w:p>
        </w:tc>
        <w:tc>
          <w:tcPr>
            <w:tcW w:w="1102" w:type="dxa"/>
            <w:tcBorders>
              <w:right w:val="single" w:color="000000" w:sz="12" w:space="0"/>
            </w:tcBorders>
            <w:vAlign w:val="top"/>
          </w:tcPr>
          <w:p w14:paraId="3BB689F6">
            <w:pPr>
              <w:pStyle w:val="9"/>
              <w:rPr>
                <w:rFonts w:hint="eastAsia" w:ascii="仿宋" w:hAnsi="仿宋" w:eastAsia="仿宋" w:cs="仿宋"/>
              </w:rPr>
            </w:pPr>
          </w:p>
        </w:tc>
      </w:tr>
      <w:tr w14:paraId="4003D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D72A2BE">
            <w:pPr>
              <w:spacing w:before="84" w:line="217"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0666B584">
            <w:pPr>
              <w:spacing w:before="84" w:line="217" w:lineRule="auto"/>
              <w:ind w:left="26"/>
              <w:rPr>
                <w:rFonts w:hint="eastAsia" w:ascii="仿宋" w:hAnsi="仿宋" w:eastAsia="仿宋" w:cs="仿宋"/>
                <w:sz w:val="17"/>
                <w:szCs w:val="17"/>
              </w:rPr>
            </w:pPr>
            <w:r>
              <w:rPr>
                <w:rFonts w:hint="eastAsia" w:ascii="仿宋" w:hAnsi="仿宋" w:eastAsia="仿宋" w:cs="仿宋"/>
                <w:spacing w:val="-3"/>
                <w:sz w:val="17"/>
                <w:szCs w:val="17"/>
              </w:rPr>
              <w:t>培路肩</w:t>
            </w:r>
          </w:p>
        </w:tc>
        <w:tc>
          <w:tcPr>
            <w:tcW w:w="1361" w:type="dxa"/>
            <w:vAlign w:val="top"/>
          </w:tcPr>
          <w:p w14:paraId="58553C06">
            <w:pPr>
              <w:spacing w:before="84" w:line="217"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C0E4331">
            <w:pPr>
              <w:spacing w:before="109" w:line="184" w:lineRule="auto"/>
              <w:ind w:right="7"/>
              <w:jc w:val="right"/>
              <w:rPr>
                <w:rFonts w:hint="eastAsia" w:ascii="仿宋" w:hAnsi="仿宋" w:eastAsia="仿宋" w:cs="仿宋"/>
                <w:sz w:val="17"/>
                <w:szCs w:val="17"/>
              </w:rPr>
            </w:pPr>
            <w:r>
              <w:rPr>
                <w:rFonts w:hint="eastAsia" w:ascii="仿宋" w:hAnsi="仿宋" w:eastAsia="仿宋" w:cs="仿宋"/>
                <w:spacing w:val="-1"/>
                <w:sz w:val="17"/>
                <w:szCs w:val="17"/>
              </w:rPr>
              <w:t>49.710</w:t>
            </w:r>
          </w:p>
        </w:tc>
        <w:tc>
          <w:tcPr>
            <w:tcW w:w="1107" w:type="dxa"/>
            <w:vAlign w:val="top"/>
          </w:tcPr>
          <w:p w14:paraId="7E3CC668">
            <w:pPr>
              <w:pStyle w:val="9"/>
              <w:rPr>
                <w:rFonts w:hint="eastAsia" w:ascii="仿宋" w:hAnsi="仿宋" w:eastAsia="仿宋" w:cs="仿宋"/>
              </w:rPr>
            </w:pPr>
          </w:p>
        </w:tc>
        <w:tc>
          <w:tcPr>
            <w:tcW w:w="1102" w:type="dxa"/>
            <w:tcBorders>
              <w:right w:val="single" w:color="000000" w:sz="12" w:space="0"/>
            </w:tcBorders>
            <w:vAlign w:val="top"/>
          </w:tcPr>
          <w:p w14:paraId="4E420FE8">
            <w:pPr>
              <w:spacing w:before="110" w:line="183" w:lineRule="auto"/>
              <w:jc w:val="right"/>
              <w:rPr>
                <w:rFonts w:hint="eastAsia" w:ascii="仿宋" w:hAnsi="仿宋" w:eastAsia="仿宋" w:cs="仿宋"/>
                <w:sz w:val="17"/>
                <w:szCs w:val="17"/>
              </w:rPr>
            </w:pPr>
            <w:r>
              <w:rPr>
                <w:rFonts w:hint="eastAsia" w:ascii="仿宋" w:hAnsi="仿宋" w:eastAsia="仿宋" w:cs="仿宋"/>
                <w:spacing w:val="-2"/>
                <w:sz w:val="17"/>
                <w:szCs w:val="17"/>
              </w:rPr>
              <w:t>0.00</w:t>
            </w:r>
          </w:p>
        </w:tc>
      </w:tr>
      <w:tr w14:paraId="27E08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1B1FBF2">
            <w:pPr>
              <w:pStyle w:val="9"/>
              <w:rPr>
                <w:rFonts w:hint="eastAsia" w:ascii="仿宋" w:hAnsi="仿宋" w:eastAsia="仿宋" w:cs="仿宋"/>
              </w:rPr>
            </w:pPr>
          </w:p>
        </w:tc>
        <w:tc>
          <w:tcPr>
            <w:tcW w:w="3340" w:type="dxa"/>
            <w:vAlign w:val="top"/>
          </w:tcPr>
          <w:p w14:paraId="5F3F54E8">
            <w:pPr>
              <w:pStyle w:val="9"/>
              <w:rPr>
                <w:rFonts w:hint="eastAsia" w:ascii="仿宋" w:hAnsi="仿宋" w:eastAsia="仿宋" w:cs="仿宋"/>
              </w:rPr>
            </w:pPr>
          </w:p>
        </w:tc>
        <w:tc>
          <w:tcPr>
            <w:tcW w:w="1361" w:type="dxa"/>
            <w:vAlign w:val="top"/>
          </w:tcPr>
          <w:p w14:paraId="30D6FF90">
            <w:pPr>
              <w:pStyle w:val="9"/>
              <w:rPr>
                <w:rFonts w:hint="eastAsia" w:ascii="仿宋" w:hAnsi="仿宋" w:eastAsia="仿宋" w:cs="仿宋"/>
              </w:rPr>
            </w:pPr>
          </w:p>
        </w:tc>
        <w:tc>
          <w:tcPr>
            <w:tcW w:w="1450" w:type="dxa"/>
            <w:vAlign w:val="top"/>
          </w:tcPr>
          <w:p w14:paraId="6E44318E">
            <w:pPr>
              <w:pStyle w:val="9"/>
              <w:rPr>
                <w:rFonts w:hint="eastAsia" w:ascii="仿宋" w:hAnsi="仿宋" w:eastAsia="仿宋" w:cs="仿宋"/>
              </w:rPr>
            </w:pPr>
          </w:p>
        </w:tc>
        <w:tc>
          <w:tcPr>
            <w:tcW w:w="1107" w:type="dxa"/>
            <w:vAlign w:val="top"/>
          </w:tcPr>
          <w:p w14:paraId="68BC67B7">
            <w:pPr>
              <w:pStyle w:val="9"/>
              <w:rPr>
                <w:rFonts w:hint="eastAsia" w:ascii="仿宋" w:hAnsi="仿宋" w:eastAsia="仿宋" w:cs="仿宋"/>
              </w:rPr>
            </w:pPr>
          </w:p>
        </w:tc>
        <w:tc>
          <w:tcPr>
            <w:tcW w:w="1102" w:type="dxa"/>
            <w:tcBorders>
              <w:right w:val="single" w:color="000000" w:sz="12" w:space="0"/>
            </w:tcBorders>
            <w:vAlign w:val="top"/>
          </w:tcPr>
          <w:p w14:paraId="38F8273D">
            <w:pPr>
              <w:pStyle w:val="9"/>
              <w:rPr>
                <w:rFonts w:hint="eastAsia" w:ascii="仿宋" w:hAnsi="仿宋" w:eastAsia="仿宋" w:cs="仿宋"/>
              </w:rPr>
            </w:pPr>
          </w:p>
        </w:tc>
      </w:tr>
      <w:tr w14:paraId="2BA41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4476863D">
            <w:pPr>
              <w:pStyle w:val="9"/>
              <w:rPr>
                <w:rFonts w:hint="eastAsia" w:ascii="仿宋" w:hAnsi="仿宋" w:eastAsia="仿宋" w:cs="仿宋"/>
              </w:rPr>
            </w:pPr>
          </w:p>
        </w:tc>
        <w:tc>
          <w:tcPr>
            <w:tcW w:w="3340" w:type="dxa"/>
            <w:vAlign w:val="top"/>
          </w:tcPr>
          <w:p w14:paraId="7A172AA5">
            <w:pPr>
              <w:pStyle w:val="9"/>
              <w:rPr>
                <w:rFonts w:hint="eastAsia" w:ascii="仿宋" w:hAnsi="仿宋" w:eastAsia="仿宋" w:cs="仿宋"/>
              </w:rPr>
            </w:pPr>
          </w:p>
        </w:tc>
        <w:tc>
          <w:tcPr>
            <w:tcW w:w="1361" w:type="dxa"/>
            <w:vAlign w:val="top"/>
          </w:tcPr>
          <w:p w14:paraId="57E7D398">
            <w:pPr>
              <w:pStyle w:val="9"/>
              <w:rPr>
                <w:rFonts w:hint="eastAsia" w:ascii="仿宋" w:hAnsi="仿宋" w:eastAsia="仿宋" w:cs="仿宋"/>
              </w:rPr>
            </w:pPr>
          </w:p>
        </w:tc>
        <w:tc>
          <w:tcPr>
            <w:tcW w:w="1450" w:type="dxa"/>
            <w:vAlign w:val="top"/>
          </w:tcPr>
          <w:p w14:paraId="3E75EAD9">
            <w:pPr>
              <w:pStyle w:val="9"/>
              <w:rPr>
                <w:rFonts w:hint="eastAsia" w:ascii="仿宋" w:hAnsi="仿宋" w:eastAsia="仿宋" w:cs="仿宋"/>
              </w:rPr>
            </w:pPr>
          </w:p>
        </w:tc>
        <w:tc>
          <w:tcPr>
            <w:tcW w:w="1107" w:type="dxa"/>
            <w:vAlign w:val="top"/>
          </w:tcPr>
          <w:p w14:paraId="518AAA17">
            <w:pPr>
              <w:pStyle w:val="9"/>
              <w:rPr>
                <w:rFonts w:hint="eastAsia" w:ascii="仿宋" w:hAnsi="仿宋" w:eastAsia="仿宋" w:cs="仿宋"/>
              </w:rPr>
            </w:pPr>
          </w:p>
        </w:tc>
        <w:tc>
          <w:tcPr>
            <w:tcW w:w="1102" w:type="dxa"/>
            <w:tcBorders>
              <w:right w:val="single" w:color="000000" w:sz="12" w:space="0"/>
            </w:tcBorders>
            <w:vAlign w:val="top"/>
          </w:tcPr>
          <w:p w14:paraId="0EE9F00F">
            <w:pPr>
              <w:pStyle w:val="9"/>
              <w:rPr>
                <w:rFonts w:hint="eastAsia" w:ascii="仿宋" w:hAnsi="仿宋" w:eastAsia="仿宋" w:cs="仿宋"/>
              </w:rPr>
            </w:pPr>
          </w:p>
        </w:tc>
      </w:tr>
      <w:tr w14:paraId="25BFE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DDF44A0">
            <w:pPr>
              <w:pStyle w:val="9"/>
              <w:rPr>
                <w:rFonts w:hint="eastAsia" w:ascii="仿宋" w:hAnsi="仿宋" w:eastAsia="仿宋" w:cs="仿宋"/>
              </w:rPr>
            </w:pPr>
          </w:p>
        </w:tc>
        <w:tc>
          <w:tcPr>
            <w:tcW w:w="3340" w:type="dxa"/>
            <w:vAlign w:val="top"/>
          </w:tcPr>
          <w:p w14:paraId="43B31361">
            <w:pPr>
              <w:pStyle w:val="9"/>
              <w:rPr>
                <w:rFonts w:hint="eastAsia" w:ascii="仿宋" w:hAnsi="仿宋" w:eastAsia="仿宋" w:cs="仿宋"/>
              </w:rPr>
            </w:pPr>
          </w:p>
        </w:tc>
        <w:tc>
          <w:tcPr>
            <w:tcW w:w="1361" w:type="dxa"/>
            <w:vAlign w:val="top"/>
          </w:tcPr>
          <w:p w14:paraId="214F544B">
            <w:pPr>
              <w:pStyle w:val="9"/>
              <w:rPr>
                <w:rFonts w:hint="eastAsia" w:ascii="仿宋" w:hAnsi="仿宋" w:eastAsia="仿宋" w:cs="仿宋"/>
              </w:rPr>
            </w:pPr>
          </w:p>
        </w:tc>
        <w:tc>
          <w:tcPr>
            <w:tcW w:w="1450" w:type="dxa"/>
            <w:vAlign w:val="top"/>
          </w:tcPr>
          <w:p w14:paraId="1422CDBB">
            <w:pPr>
              <w:pStyle w:val="9"/>
              <w:rPr>
                <w:rFonts w:hint="eastAsia" w:ascii="仿宋" w:hAnsi="仿宋" w:eastAsia="仿宋" w:cs="仿宋"/>
              </w:rPr>
            </w:pPr>
          </w:p>
        </w:tc>
        <w:tc>
          <w:tcPr>
            <w:tcW w:w="1107" w:type="dxa"/>
            <w:vAlign w:val="top"/>
          </w:tcPr>
          <w:p w14:paraId="29158D5D">
            <w:pPr>
              <w:pStyle w:val="9"/>
              <w:rPr>
                <w:rFonts w:hint="eastAsia" w:ascii="仿宋" w:hAnsi="仿宋" w:eastAsia="仿宋" w:cs="仿宋"/>
              </w:rPr>
            </w:pPr>
          </w:p>
        </w:tc>
        <w:tc>
          <w:tcPr>
            <w:tcW w:w="1102" w:type="dxa"/>
            <w:tcBorders>
              <w:right w:val="single" w:color="000000" w:sz="12" w:space="0"/>
            </w:tcBorders>
            <w:vAlign w:val="top"/>
          </w:tcPr>
          <w:p w14:paraId="11B1956B">
            <w:pPr>
              <w:pStyle w:val="9"/>
              <w:rPr>
                <w:rFonts w:hint="eastAsia" w:ascii="仿宋" w:hAnsi="仿宋" w:eastAsia="仿宋" w:cs="仿宋"/>
              </w:rPr>
            </w:pPr>
          </w:p>
        </w:tc>
      </w:tr>
      <w:tr w14:paraId="0BCD2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21F0C4A">
            <w:pPr>
              <w:pStyle w:val="9"/>
              <w:rPr>
                <w:rFonts w:hint="eastAsia" w:ascii="仿宋" w:hAnsi="仿宋" w:eastAsia="仿宋" w:cs="仿宋"/>
              </w:rPr>
            </w:pPr>
          </w:p>
        </w:tc>
        <w:tc>
          <w:tcPr>
            <w:tcW w:w="3340" w:type="dxa"/>
            <w:vAlign w:val="top"/>
          </w:tcPr>
          <w:p w14:paraId="6AAC5AB8">
            <w:pPr>
              <w:pStyle w:val="9"/>
              <w:rPr>
                <w:rFonts w:hint="eastAsia" w:ascii="仿宋" w:hAnsi="仿宋" w:eastAsia="仿宋" w:cs="仿宋"/>
              </w:rPr>
            </w:pPr>
          </w:p>
        </w:tc>
        <w:tc>
          <w:tcPr>
            <w:tcW w:w="1361" w:type="dxa"/>
            <w:vAlign w:val="top"/>
          </w:tcPr>
          <w:p w14:paraId="203A15B3">
            <w:pPr>
              <w:pStyle w:val="9"/>
              <w:rPr>
                <w:rFonts w:hint="eastAsia" w:ascii="仿宋" w:hAnsi="仿宋" w:eastAsia="仿宋" w:cs="仿宋"/>
              </w:rPr>
            </w:pPr>
          </w:p>
        </w:tc>
        <w:tc>
          <w:tcPr>
            <w:tcW w:w="1450" w:type="dxa"/>
            <w:vAlign w:val="top"/>
          </w:tcPr>
          <w:p w14:paraId="3BCCD61D">
            <w:pPr>
              <w:pStyle w:val="9"/>
              <w:rPr>
                <w:rFonts w:hint="eastAsia" w:ascii="仿宋" w:hAnsi="仿宋" w:eastAsia="仿宋" w:cs="仿宋"/>
              </w:rPr>
            </w:pPr>
          </w:p>
        </w:tc>
        <w:tc>
          <w:tcPr>
            <w:tcW w:w="1107" w:type="dxa"/>
            <w:vAlign w:val="top"/>
          </w:tcPr>
          <w:p w14:paraId="30F140EB">
            <w:pPr>
              <w:pStyle w:val="9"/>
              <w:rPr>
                <w:rFonts w:hint="eastAsia" w:ascii="仿宋" w:hAnsi="仿宋" w:eastAsia="仿宋" w:cs="仿宋"/>
              </w:rPr>
            </w:pPr>
          </w:p>
        </w:tc>
        <w:tc>
          <w:tcPr>
            <w:tcW w:w="1102" w:type="dxa"/>
            <w:tcBorders>
              <w:right w:val="single" w:color="000000" w:sz="12" w:space="0"/>
            </w:tcBorders>
            <w:vAlign w:val="top"/>
          </w:tcPr>
          <w:p w14:paraId="2A5A470A">
            <w:pPr>
              <w:pStyle w:val="9"/>
              <w:rPr>
                <w:rFonts w:hint="eastAsia" w:ascii="仿宋" w:hAnsi="仿宋" w:eastAsia="仿宋" w:cs="仿宋"/>
              </w:rPr>
            </w:pPr>
          </w:p>
        </w:tc>
      </w:tr>
      <w:tr w14:paraId="316F0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D48E026">
            <w:pPr>
              <w:pStyle w:val="9"/>
              <w:rPr>
                <w:rFonts w:hint="eastAsia" w:ascii="仿宋" w:hAnsi="仿宋" w:eastAsia="仿宋" w:cs="仿宋"/>
              </w:rPr>
            </w:pPr>
          </w:p>
        </w:tc>
        <w:tc>
          <w:tcPr>
            <w:tcW w:w="3340" w:type="dxa"/>
            <w:vAlign w:val="top"/>
          </w:tcPr>
          <w:p w14:paraId="1FFC267F">
            <w:pPr>
              <w:pStyle w:val="9"/>
              <w:rPr>
                <w:rFonts w:hint="eastAsia" w:ascii="仿宋" w:hAnsi="仿宋" w:eastAsia="仿宋" w:cs="仿宋"/>
              </w:rPr>
            </w:pPr>
          </w:p>
        </w:tc>
        <w:tc>
          <w:tcPr>
            <w:tcW w:w="1361" w:type="dxa"/>
            <w:vAlign w:val="top"/>
          </w:tcPr>
          <w:p w14:paraId="1B0A6600">
            <w:pPr>
              <w:pStyle w:val="9"/>
              <w:rPr>
                <w:rFonts w:hint="eastAsia" w:ascii="仿宋" w:hAnsi="仿宋" w:eastAsia="仿宋" w:cs="仿宋"/>
              </w:rPr>
            </w:pPr>
          </w:p>
        </w:tc>
        <w:tc>
          <w:tcPr>
            <w:tcW w:w="1450" w:type="dxa"/>
            <w:vAlign w:val="top"/>
          </w:tcPr>
          <w:p w14:paraId="76B08F0A">
            <w:pPr>
              <w:pStyle w:val="9"/>
              <w:rPr>
                <w:rFonts w:hint="eastAsia" w:ascii="仿宋" w:hAnsi="仿宋" w:eastAsia="仿宋" w:cs="仿宋"/>
              </w:rPr>
            </w:pPr>
          </w:p>
        </w:tc>
        <w:tc>
          <w:tcPr>
            <w:tcW w:w="1107" w:type="dxa"/>
            <w:vAlign w:val="top"/>
          </w:tcPr>
          <w:p w14:paraId="23D81A81">
            <w:pPr>
              <w:pStyle w:val="9"/>
              <w:rPr>
                <w:rFonts w:hint="eastAsia" w:ascii="仿宋" w:hAnsi="仿宋" w:eastAsia="仿宋" w:cs="仿宋"/>
              </w:rPr>
            </w:pPr>
          </w:p>
        </w:tc>
        <w:tc>
          <w:tcPr>
            <w:tcW w:w="1102" w:type="dxa"/>
            <w:tcBorders>
              <w:right w:val="single" w:color="000000" w:sz="12" w:space="0"/>
            </w:tcBorders>
            <w:vAlign w:val="top"/>
          </w:tcPr>
          <w:p w14:paraId="70801C17">
            <w:pPr>
              <w:pStyle w:val="9"/>
              <w:rPr>
                <w:rFonts w:hint="eastAsia" w:ascii="仿宋" w:hAnsi="仿宋" w:eastAsia="仿宋" w:cs="仿宋"/>
              </w:rPr>
            </w:pPr>
          </w:p>
        </w:tc>
      </w:tr>
      <w:tr w14:paraId="7EFC7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0F09326">
            <w:pPr>
              <w:pStyle w:val="9"/>
              <w:rPr>
                <w:rFonts w:hint="eastAsia" w:ascii="仿宋" w:hAnsi="仿宋" w:eastAsia="仿宋" w:cs="仿宋"/>
              </w:rPr>
            </w:pPr>
          </w:p>
        </w:tc>
        <w:tc>
          <w:tcPr>
            <w:tcW w:w="3340" w:type="dxa"/>
            <w:vAlign w:val="top"/>
          </w:tcPr>
          <w:p w14:paraId="222573B9">
            <w:pPr>
              <w:pStyle w:val="9"/>
              <w:rPr>
                <w:rFonts w:hint="eastAsia" w:ascii="仿宋" w:hAnsi="仿宋" w:eastAsia="仿宋" w:cs="仿宋"/>
              </w:rPr>
            </w:pPr>
          </w:p>
        </w:tc>
        <w:tc>
          <w:tcPr>
            <w:tcW w:w="1361" w:type="dxa"/>
            <w:vAlign w:val="top"/>
          </w:tcPr>
          <w:p w14:paraId="7C423E58">
            <w:pPr>
              <w:pStyle w:val="9"/>
              <w:rPr>
                <w:rFonts w:hint="eastAsia" w:ascii="仿宋" w:hAnsi="仿宋" w:eastAsia="仿宋" w:cs="仿宋"/>
              </w:rPr>
            </w:pPr>
          </w:p>
        </w:tc>
        <w:tc>
          <w:tcPr>
            <w:tcW w:w="1450" w:type="dxa"/>
            <w:vAlign w:val="top"/>
          </w:tcPr>
          <w:p w14:paraId="31E7E384">
            <w:pPr>
              <w:pStyle w:val="9"/>
              <w:rPr>
                <w:rFonts w:hint="eastAsia" w:ascii="仿宋" w:hAnsi="仿宋" w:eastAsia="仿宋" w:cs="仿宋"/>
              </w:rPr>
            </w:pPr>
          </w:p>
        </w:tc>
        <w:tc>
          <w:tcPr>
            <w:tcW w:w="1107" w:type="dxa"/>
            <w:vAlign w:val="top"/>
          </w:tcPr>
          <w:p w14:paraId="5E858EC4">
            <w:pPr>
              <w:pStyle w:val="9"/>
              <w:rPr>
                <w:rFonts w:hint="eastAsia" w:ascii="仿宋" w:hAnsi="仿宋" w:eastAsia="仿宋" w:cs="仿宋"/>
              </w:rPr>
            </w:pPr>
          </w:p>
        </w:tc>
        <w:tc>
          <w:tcPr>
            <w:tcW w:w="1102" w:type="dxa"/>
            <w:tcBorders>
              <w:right w:val="single" w:color="000000" w:sz="12" w:space="0"/>
            </w:tcBorders>
            <w:vAlign w:val="top"/>
          </w:tcPr>
          <w:p w14:paraId="1CE87402">
            <w:pPr>
              <w:pStyle w:val="9"/>
              <w:rPr>
                <w:rFonts w:hint="eastAsia" w:ascii="仿宋" w:hAnsi="仿宋" w:eastAsia="仿宋" w:cs="仿宋"/>
              </w:rPr>
            </w:pPr>
          </w:p>
        </w:tc>
      </w:tr>
      <w:tr w14:paraId="0E29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117CD76">
            <w:pPr>
              <w:pStyle w:val="9"/>
              <w:rPr>
                <w:rFonts w:hint="eastAsia" w:ascii="仿宋" w:hAnsi="仿宋" w:eastAsia="仿宋" w:cs="仿宋"/>
              </w:rPr>
            </w:pPr>
          </w:p>
        </w:tc>
        <w:tc>
          <w:tcPr>
            <w:tcW w:w="3340" w:type="dxa"/>
            <w:vAlign w:val="top"/>
          </w:tcPr>
          <w:p w14:paraId="29D70052">
            <w:pPr>
              <w:pStyle w:val="9"/>
              <w:rPr>
                <w:rFonts w:hint="eastAsia" w:ascii="仿宋" w:hAnsi="仿宋" w:eastAsia="仿宋" w:cs="仿宋"/>
              </w:rPr>
            </w:pPr>
          </w:p>
        </w:tc>
        <w:tc>
          <w:tcPr>
            <w:tcW w:w="1361" w:type="dxa"/>
            <w:vAlign w:val="top"/>
          </w:tcPr>
          <w:p w14:paraId="43817575">
            <w:pPr>
              <w:pStyle w:val="9"/>
              <w:rPr>
                <w:rFonts w:hint="eastAsia" w:ascii="仿宋" w:hAnsi="仿宋" w:eastAsia="仿宋" w:cs="仿宋"/>
              </w:rPr>
            </w:pPr>
          </w:p>
        </w:tc>
        <w:tc>
          <w:tcPr>
            <w:tcW w:w="1450" w:type="dxa"/>
            <w:vAlign w:val="top"/>
          </w:tcPr>
          <w:p w14:paraId="205D811E">
            <w:pPr>
              <w:pStyle w:val="9"/>
              <w:rPr>
                <w:rFonts w:hint="eastAsia" w:ascii="仿宋" w:hAnsi="仿宋" w:eastAsia="仿宋" w:cs="仿宋"/>
              </w:rPr>
            </w:pPr>
          </w:p>
        </w:tc>
        <w:tc>
          <w:tcPr>
            <w:tcW w:w="1107" w:type="dxa"/>
            <w:vAlign w:val="top"/>
          </w:tcPr>
          <w:p w14:paraId="001DFCA1">
            <w:pPr>
              <w:pStyle w:val="9"/>
              <w:rPr>
                <w:rFonts w:hint="eastAsia" w:ascii="仿宋" w:hAnsi="仿宋" w:eastAsia="仿宋" w:cs="仿宋"/>
              </w:rPr>
            </w:pPr>
          </w:p>
        </w:tc>
        <w:tc>
          <w:tcPr>
            <w:tcW w:w="1102" w:type="dxa"/>
            <w:tcBorders>
              <w:right w:val="single" w:color="000000" w:sz="12" w:space="0"/>
            </w:tcBorders>
            <w:vAlign w:val="top"/>
          </w:tcPr>
          <w:p w14:paraId="6FF3DA0D">
            <w:pPr>
              <w:pStyle w:val="9"/>
              <w:rPr>
                <w:rFonts w:hint="eastAsia" w:ascii="仿宋" w:hAnsi="仿宋" w:eastAsia="仿宋" w:cs="仿宋"/>
              </w:rPr>
            </w:pPr>
          </w:p>
        </w:tc>
      </w:tr>
      <w:tr w14:paraId="0D459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EE321B1">
            <w:pPr>
              <w:pStyle w:val="9"/>
              <w:rPr>
                <w:rFonts w:hint="eastAsia" w:ascii="仿宋" w:hAnsi="仿宋" w:eastAsia="仿宋" w:cs="仿宋"/>
              </w:rPr>
            </w:pPr>
          </w:p>
        </w:tc>
        <w:tc>
          <w:tcPr>
            <w:tcW w:w="3340" w:type="dxa"/>
            <w:vAlign w:val="top"/>
          </w:tcPr>
          <w:p w14:paraId="7EE22CB1">
            <w:pPr>
              <w:pStyle w:val="9"/>
              <w:rPr>
                <w:rFonts w:hint="eastAsia" w:ascii="仿宋" w:hAnsi="仿宋" w:eastAsia="仿宋" w:cs="仿宋"/>
              </w:rPr>
            </w:pPr>
          </w:p>
        </w:tc>
        <w:tc>
          <w:tcPr>
            <w:tcW w:w="1361" w:type="dxa"/>
            <w:vAlign w:val="top"/>
          </w:tcPr>
          <w:p w14:paraId="4D5A74C8">
            <w:pPr>
              <w:pStyle w:val="9"/>
              <w:rPr>
                <w:rFonts w:hint="eastAsia" w:ascii="仿宋" w:hAnsi="仿宋" w:eastAsia="仿宋" w:cs="仿宋"/>
              </w:rPr>
            </w:pPr>
          </w:p>
        </w:tc>
        <w:tc>
          <w:tcPr>
            <w:tcW w:w="1450" w:type="dxa"/>
            <w:vAlign w:val="top"/>
          </w:tcPr>
          <w:p w14:paraId="2AEEF00C">
            <w:pPr>
              <w:pStyle w:val="9"/>
              <w:rPr>
                <w:rFonts w:hint="eastAsia" w:ascii="仿宋" w:hAnsi="仿宋" w:eastAsia="仿宋" w:cs="仿宋"/>
              </w:rPr>
            </w:pPr>
          </w:p>
        </w:tc>
        <w:tc>
          <w:tcPr>
            <w:tcW w:w="1107" w:type="dxa"/>
            <w:vAlign w:val="top"/>
          </w:tcPr>
          <w:p w14:paraId="24D4FAD5">
            <w:pPr>
              <w:pStyle w:val="9"/>
              <w:rPr>
                <w:rFonts w:hint="eastAsia" w:ascii="仿宋" w:hAnsi="仿宋" w:eastAsia="仿宋" w:cs="仿宋"/>
              </w:rPr>
            </w:pPr>
          </w:p>
        </w:tc>
        <w:tc>
          <w:tcPr>
            <w:tcW w:w="1102" w:type="dxa"/>
            <w:tcBorders>
              <w:right w:val="single" w:color="000000" w:sz="12" w:space="0"/>
            </w:tcBorders>
            <w:vAlign w:val="top"/>
          </w:tcPr>
          <w:p w14:paraId="116EC3D9">
            <w:pPr>
              <w:pStyle w:val="9"/>
              <w:rPr>
                <w:rFonts w:hint="eastAsia" w:ascii="仿宋" w:hAnsi="仿宋" w:eastAsia="仿宋" w:cs="仿宋"/>
              </w:rPr>
            </w:pPr>
          </w:p>
        </w:tc>
      </w:tr>
      <w:tr w14:paraId="4E4F8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B5003A4">
            <w:pPr>
              <w:pStyle w:val="9"/>
              <w:rPr>
                <w:rFonts w:hint="eastAsia" w:ascii="仿宋" w:hAnsi="仿宋" w:eastAsia="仿宋" w:cs="仿宋"/>
              </w:rPr>
            </w:pPr>
          </w:p>
        </w:tc>
        <w:tc>
          <w:tcPr>
            <w:tcW w:w="3340" w:type="dxa"/>
            <w:vAlign w:val="top"/>
          </w:tcPr>
          <w:p w14:paraId="771EBB89">
            <w:pPr>
              <w:pStyle w:val="9"/>
              <w:rPr>
                <w:rFonts w:hint="eastAsia" w:ascii="仿宋" w:hAnsi="仿宋" w:eastAsia="仿宋" w:cs="仿宋"/>
              </w:rPr>
            </w:pPr>
          </w:p>
        </w:tc>
        <w:tc>
          <w:tcPr>
            <w:tcW w:w="1361" w:type="dxa"/>
            <w:vAlign w:val="top"/>
          </w:tcPr>
          <w:p w14:paraId="4709E508">
            <w:pPr>
              <w:pStyle w:val="9"/>
              <w:rPr>
                <w:rFonts w:hint="eastAsia" w:ascii="仿宋" w:hAnsi="仿宋" w:eastAsia="仿宋" w:cs="仿宋"/>
              </w:rPr>
            </w:pPr>
          </w:p>
        </w:tc>
        <w:tc>
          <w:tcPr>
            <w:tcW w:w="1450" w:type="dxa"/>
            <w:vAlign w:val="top"/>
          </w:tcPr>
          <w:p w14:paraId="0C51AA22">
            <w:pPr>
              <w:pStyle w:val="9"/>
              <w:rPr>
                <w:rFonts w:hint="eastAsia" w:ascii="仿宋" w:hAnsi="仿宋" w:eastAsia="仿宋" w:cs="仿宋"/>
              </w:rPr>
            </w:pPr>
          </w:p>
        </w:tc>
        <w:tc>
          <w:tcPr>
            <w:tcW w:w="1107" w:type="dxa"/>
            <w:vAlign w:val="top"/>
          </w:tcPr>
          <w:p w14:paraId="1BAC8613">
            <w:pPr>
              <w:pStyle w:val="9"/>
              <w:rPr>
                <w:rFonts w:hint="eastAsia" w:ascii="仿宋" w:hAnsi="仿宋" w:eastAsia="仿宋" w:cs="仿宋"/>
              </w:rPr>
            </w:pPr>
          </w:p>
        </w:tc>
        <w:tc>
          <w:tcPr>
            <w:tcW w:w="1102" w:type="dxa"/>
            <w:tcBorders>
              <w:right w:val="single" w:color="000000" w:sz="12" w:space="0"/>
            </w:tcBorders>
            <w:vAlign w:val="top"/>
          </w:tcPr>
          <w:p w14:paraId="22A12F6C">
            <w:pPr>
              <w:pStyle w:val="9"/>
              <w:rPr>
                <w:rFonts w:hint="eastAsia" w:ascii="仿宋" w:hAnsi="仿宋" w:eastAsia="仿宋" w:cs="仿宋"/>
              </w:rPr>
            </w:pPr>
          </w:p>
        </w:tc>
      </w:tr>
      <w:tr w14:paraId="19C1E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4123F9E">
            <w:pPr>
              <w:pStyle w:val="9"/>
              <w:rPr>
                <w:rFonts w:hint="eastAsia" w:ascii="仿宋" w:hAnsi="仿宋" w:eastAsia="仿宋" w:cs="仿宋"/>
              </w:rPr>
            </w:pPr>
          </w:p>
        </w:tc>
        <w:tc>
          <w:tcPr>
            <w:tcW w:w="3340" w:type="dxa"/>
            <w:vAlign w:val="top"/>
          </w:tcPr>
          <w:p w14:paraId="42FE572B">
            <w:pPr>
              <w:pStyle w:val="9"/>
              <w:rPr>
                <w:rFonts w:hint="eastAsia" w:ascii="仿宋" w:hAnsi="仿宋" w:eastAsia="仿宋" w:cs="仿宋"/>
              </w:rPr>
            </w:pPr>
          </w:p>
        </w:tc>
        <w:tc>
          <w:tcPr>
            <w:tcW w:w="1361" w:type="dxa"/>
            <w:vAlign w:val="top"/>
          </w:tcPr>
          <w:p w14:paraId="7FDEB026">
            <w:pPr>
              <w:pStyle w:val="9"/>
              <w:rPr>
                <w:rFonts w:hint="eastAsia" w:ascii="仿宋" w:hAnsi="仿宋" w:eastAsia="仿宋" w:cs="仿宋"/>
              </w:rPr>
            </w:pPr>
          </w:p>
        </w:tc>
        <w:tc>
          <w:tcPr>
            <w:tcW w:w="1450" w:type="dxa"/>
            <w:vAlign w:val="top"/>
          </w:tcPr>
          <w:p w14:paraId="5FCEA2E1">
            <w:pPr>
              <w:pStyle w:val="9"/>
              <w:rPr>
                <w:rFonts w:hint="eastAsia" w:ascii="仿宋" w:hAnsi="仿宋" w:eastAsia="仿宋" w:cs="仿宋"/>
              </w:rPr>
            </w:pPr>
          </w:p>
        </w:tc>
        <w:tc>
          <w:tcPr>
            <w:tcW w:w="1107" w:type="dxa"/>
            <w:vAlign w:val="top"/>
          </w:tcPr>
          <w:p w14:paraId="4C6003E1">
            <w:pPr>
              <w:pStyle w:val="9"/>
              <w:rPr>
                <w:rFonts w:hint="eastAsia" w:ascii="仿宋" w:hAnsi="仿宋" w:eastAsia="仿宋" w:cs="仿宋"/>
              </w:rPr>
            </w:pPr>
          </w:p>
        </w:tc>
        <w:tc>
          <w:tcPr>
            <w:tcW w:w="1102" w:type="dxa"/>
            <w:tcBorders>
              <w:right w:val="single" w:color="000000" w:sz="12" w:space="0"/>
            </w:tcBorders>
            <w:vAlign w:val="top"/>
          </w:tcPr>
          <w:p w14:paraId="081CE511">
            <w:pPr>
              <w:pStyle w:val="9"/>
              <w:rPr>
                <w:rFonts w:hint="eastAsia" w:ascii="仿宋" w:hAnsi="仿宋" w:eastAsia="仿宋" w:cs="仿宋"/>
              </w:rPr>
            </w:pPr>
          </w:p>
        </w:tc>
      </w:tr>
      <w:tr w14:paraId="1462C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776011F">
            <w:pPr>
              <w:pStyle w:val="9"/>
              <w:rPr>
                <w:rFonts w:hint="eastAsia" w:ascii="仿宋" w:hAnsi="仿宋" w:eastAsia="仿宋" w:cs="仿宋"/>
              </w:rPr>
            </w:pPr>
          </w:p>
        </w:tc>
        <w:tc>
          <w:tcPr>
            <w:tcW w:w="3340" w:type="dxa"/>
            <w:vAlign w:val="top"/>
          </w:tcPr>
          <w:p w14:paraId="0F2BF69A">
            <w:pPr>
              <w:pStyle w:val="9"/>
              <w:rPr>
                <w:rFonts w:hint="eastAsia" w:ascii="仿宋" w:hAnsi="仿宋" w:eastAsia="仿宋" w:cs="仿宋"/>
              </w:rPr>
            </w:pPr>
          </w:p>
        </w:tc>
        <w:tc>
          <w:tcPr>
            <w:tcW w:w="1361" w:type="dxa"/>
            <w:vAlign w:val="top"/>
          </w:tcPr>
          <w:p w14:paraId="0F839093">
            <w:pPr>
              <w:pStyle w:val="9"/>
              <w:rPr>
                <w:rFonts w:hint="eastAsia" w:ascii="仿宋" w:hAnsi="仿宋" w:eastAsia="仿宋" w:cs="仿宋"/>
              </w:rPr>
            </w:pPr>
          </w:p>
        </w:tc>
        <w:tc>
          <w:tcPr>
            <w:tcW w:w="1450" w:type="dxa"/>
            <w:vAlign w:val="top"/>
          </w:tcPr>
          <w:p w14:paraId="1A6A3375">
            <w:pPr>
              <w:pStyle w:val="9"/>
              <w:rPr>
                <w:rFonts w:hint="eastAsia" w:ascii="仿宋" w:hAnsi="仿宋" w:eastAsia="仿宋" w:cs="仿宋"/>
              </w:rPr>
            </w:pPr>
          </w:p>
        </w:tc>
        <w:tc>
          <w:tcPr>
            <w:tcW w:w="1107" w:type="dxa"/>
            <w:vAlign w:val="top"/>
          </w:tcPr>
          <w:p w14:paraId="1C285305">
            <w:pPr>
              <w:pStyle w:val="9"/>
              <w:rPr>
                <w:rFonts w:hint="eastAsia" w:ascii="仿宋" w:hAnsi="仿宋" w:eastAsia="仿宋" w:cs="仿宋"/>
              </w:rPr>
            </w:pPr>
          </w:p>
        </w:tc>
        <w:tc>
          <w:tcPr>
            <w:tcW w:w="1102" w:type="dxa"/>
            <w:tcBorders>
              <w:right w:val="single" w:color="000000" w:sz="12" w:space="0"/>
            </w:tcBorders>
            <w:vAlign w:val="top"/>
          </w:tcPr>
          <w:p w14:paraId="52FEFBF6">
            <w:pPr>
              <w:pStyle w:val="9"/>
              <w:rPr>
                <w:rFonts w:hint="eastAsia" w:ascii="仿宋" w:hAnsi="仿宋" w:eastAsia="仿宋" w:cs="仿宋"/>
              </w:rPr>
            </w:pPr>
          </w:p>
        </w:tc>
      </w:tr>
      <w:tr w14:paraId="3C34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37BDC84">
            <w:pPr>
              <w:pStyle w:val="9"/>
              <w:rPr>
                <w:rFonts w:hint="eastAsia" w:ascii="仿宋" w:hAnsi="仿宋" w:eastAsia="仿宋" w:cs="仿宋"/>
              </w:rPr>
            </w:pPr>
          </w:p>
        </w:tc>
        <w:tc>
          <w:tcPr>
            <w:tcW w:w="3340" w:type="dxa"/>
            <w:vAlign w:val="top"/>
          </w:tcPr>
          <w:p w14:paraId="21090718">
            <w:pPr>
              <w:pStyle w:val="9"/>
              <w:rPr>
                <w:rFonts w:hint="eastAsia" w:ascii="仿宋" w:hAnsi="仿宋" w:eastAsia="仿宋" w:cs="仿宋"/>
              </w:rPr>
            </w:pPr>
          </w:p>
        </w:tc>
        <w:tc>
          <w:tcPr>
            <w:tcW w:w="1361" w:type="dxa"/>
            <w:vAlign w:val="top"/>
          </w:tcPr>
          <w:p w14:paraId="10814678">
            <w:pPr>
              <w:pStyle w:val="9"/>
              <w:rPr>
                <w:rFonts w:hint="eastAsia" w:ascii="仿宋" w:hAnsi="仿宋" w:eastAsia="仿宋" w:cs="仿宋"/>
              </w:rPr>
            </w:pPr>
          </w:p>
        </w:tc>
        <w:tc>
          <w:tcPr>
            <w:tcW w:w="1450" w:type="dxa"/>
            <w:vAlign w:val="top"/>
          </w:tcPr>
          <w:p w14:paraId="0999C14B">
            <w:pPr>
              <w:pStyle w:val="9"/>
              <w:rPr>
                <w:rFonts w:hint="eastAsia" w:ascii="仿宋" w:hAnsi="仿宋" w:eastAsia="仿宋" w:cs="仿宋"/>
              </w:rPr>
            </w:pPr>
          </w:p>
        </w:tc>
        <w:tc>
          <w:tcPr>
            <w:tcW w:w="1107" w:type="dxa"/>
            <w:vAlign w:val="top"/>
          </w:tcPr>
          <w:p w14:paraId="2D2A6A30">
            <w:pPr>
              <w:pStyle w:val="9"/>
              <w:rPr>
                <w:rFonts w:hint="eastAsia" w:ascii="仿宋" w:hAnsi="仿宋" w:eastAsia="仿宋" w:cs="仿宋"/>
              </w:rPr>
            </w:pPr>
          </w:p>
        </w:tc>
        <w:tc>
          <w:tcPr>
            <w:tcW w:w="1102" w:type="dxa"/>
            <w:tcBorders>
              <w:right w:val="single" w:color="000000" w:sz="12" w:space="0"/>
            </w:tcBorders>
            <w:vAlign w:val="top"/>
          </w:tcPr>
          <w:p w14:paraId="66AFB558">
            <w:pPr>
              <w:pStyle w:val="9"/>
              <w:rPr>
                <w:rFonts w:hint="eastAsia" w:ascii="仿宋" w:hAnsi="仿宋" w:eastAsia="仿宋" w:cs="仿宋"/>
              </w:rPr>
            </w:pPr>
          </w:p>
        </w:tc>
      </w:tr>
      <w:tr w14:paraId="7BF48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9854E1A">
            <w:pPr>
              <w:pStyle w:val="9"/>
              <w:rPr>
                <w:rFonts w:hint="eastAsia" w:ascii="仿宋" w:hAnsi="仿宋" w:eastAsia="仿宋" w:cs="仿宋"/>
              </w:rPr>
            </w:pPr>
          </w:p>
        </w:tc>
        <w:tc>
          <w:tcPr>
            <w:tcW w:w="3340" w:type="dxa"/>
            <w:vAlign w:val="top"/>
          </w:tcPr>
          <w:p w14:paraId="1B2894A7">
            <w:pPr>
              <w:pStyle w:val="9"/>
              <w:rPr>
                <w:rFonts w:hint="eastAsia" w:ascii="仿宋" w:hAnsi="仿宋" w:eastAsia="仿宋" w:cs="仿宋"/>
              </w:rPr>
            </w:pPr>
          </w:p>
        </w:tc>
        <w:tc>
          <w:tcPr>
            <w:tcW w:w="1361" w:type="dxa"/>
            <w:vAlign w:val="top"/>
          </w:tcPr>
          <w:p w14:paraId="67900DBA">
            <w:pPr>
              <w:pStyle w:val="9"/>
              <w:rPr>
                <w:rFonts w:hint="eastAsia" w:ascii="仿宋" w:hAnsi="仿宋" w:eastAsia="仿宋" w:cs="仿宋"/>
              </w:rPr>
            </w:pPr>
          </w:p>
        </w:tc>
        <w:tc>
          <w:tcPr>
            <w:tcW w:w="1450" w:type="dxa"/>
            <w:vAlign w:val="top"/>
          </w:tcPr>
          <w:p w14:paraId="5DCC328A">
            <w:pPr>
              <w:pStyle w:val="9"/>
              <w:rPr>
                <w:rFonts w:hint="eastAsia" w:ascii="仿宋" w:hAnsi="仿宋" w:eastAsia="仿宋" w:cs="仿宋"/>
              </w:rPr>
            </w:pPr>
          </w:p>
        </w:tc>
        <w:tc>
          <w:tcPr>
            <w:tcW w:w="1107" w:type="dxa"/>
            <w:vAlign w:val="top"/>
          </w:tcPr>
          <w:p w14:paraId="4883BA6B">
            <w:pPr>
              <w:pStyle w:val="9"/>
              <w:rPr>
                <w:rFonts w:hint="eastAsia" w:ascii="仿宋" w:hAnsi="仿宋" w:eastAsia="仿宋" w:cs="仿宋"/>
              </w:rPr>
            </w:pPr>
          </w:p>
        </w:tc>
        <w:tc>
          <w:tcPr>
            <w:tcW w:w="1102" w:type="dxa"/>
            <w:tcBorders>
              <w:right w:val="single" w:color="000000" w:sz="12" w:space="0"/>
            </w:tcBorders>
            <w:vAlign w:val="top"/>
          </w:tcPr>
          <w:p w14:paraId="29BCBBAD">
            <w:pPr>
              <w:pStyle w:val="9"/>
              <w:rPr>
                <w:rFonts w:hint="eastAsia" w:ascii="仿宋" w:hAnsi="仿宋" w:eastAsia="仿宋" w:cs="仿宋"/>
              </w:rPr>
            </w:pPr>
          </w:p>
        </w:tc>
      </w:tr>
      <w:tr w14:paraId="189F8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632638C">
            <w:pPr>
              <w:pStyle w:val="9"/>
              <w:rPr>
                <w:rFonts w:hint="eastAsia" w:ascii="仿宋" w:hAnsi="仿宋" w:eastAsia="仿宋" w:cs="仿宋"/>
              </w:rPr>
            </w:pPr>
          </w:p>
        </w:tc>
        <w:tc>
          <w:tcPr>
            <w:tcW w:w="3340" w:type="dxa"/>
            <w:vAlign w:val="top"/>
          </w:tcPr>
          <w:p w14:paraId="1B97A3C7">
            <w:pPr>
              <w:pStyle w:val="9"/>
              <w:rPr>
                <w:rFonts w:hint="eastAsia" w:ascii="仿宋" w:hAnsi="仿宋" w:eastAsia="仿宋" w:cs="仿宋"/>
              </w:rPr>
            </w:pPr>
          </w:p>
        </w:tc>
        <w:tc>
          <w:tcPr>
            <w:tcW w:w="1361" w:type="dxa"/>
            <w:vAlign w:val="top"/>
          </w:tcPr>
          <w:p w14:paraId="5D3C47BC">
            <w:pPr>
              <w:pStyle w:val="9"/>
              <w:rPr>
                <w:rFonts w:hint="eastAsia" w:ascii="仿宋" w:hAnsi="仿宋" w:eastAsia="仿宋" w:cs="仿宋"/>
              </w:rPr>
            </w:pPr>
          </w:p>
        </w:tc>
        <w:tc>
          <w:tcPr>
            <w:tcW w:w="1450" w:type="dxa"/>
            <w:vAlign w:val="top"/>
          </w:tcPr>
          <w:p w14:paraId="4AD022AE">
            <w:pPr>
              <w:pStyle w:val="9"/>
              <w:rPr>
                <w:rFonts w:hint="eastAsia" w:ascii="仿宋" w:hAnsi="仿宋" w:eastAsia="仿宋" w:cs="仿宋"/>
              </w:rPr>
            </w:pPr>
          </w:p>
        </w:tc>
        <w:tc>
          <w:tcPr>
            <w:tcW w:w="1107" w:type="dxa"/>
            <w:vAlign w:val="top"/>
          </w:tcPr>
          <w:p w14:paraId="27FCF44F">
            <w:pPr>
              <w:pStyle w:val="9"/>
              <w:rPr>
                <w:rFonts w:hint="eastAsia" w:ascii="仿宋" w:hAnsi="仿宋" w:eastAsia="仿宋" w:cs="仿宋"/>
              </w:rPr>
            </w:pPr>
          </w:p>
        </w:tc>
        <w:tc>
          <w:tcPr>
            <w:tcW w:w="1102" w:type="dxa"/>
            <w:tcBorders>
              <w:right w:val="single" w:color="000000" w:sz="12" w:space="0"/>
            </w:tcBorders>
            <w:vAlign w:val="top"/>
          </w:tcPr>
          <w:p w14:paraId="362C232A">
            <w:pPr>
              <w:pStyle w:val="9"/>
              <w:rPr>
                <w:rFonts w:hint="eastAsia" w:ascii="仿宋" w:hAnsi="仿宋" w:eastAsia="仿宋" w:cs="仿宋"/>
              </w:rPr>
            </w:pPr>
          </w:p>
        </w:tc>
      </w:tr>
      <w:tr w14:paraId="1DAF1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627" w:type="dxa"/>
            <w:gridSpan w:val="6"/>
            <w:tcBorders>
              <w:left w:val="single" w:color="000000" w:sz="12" w:space="0"/>
              <w:bottom w:val="single" w:color="000000" w:sz="12" w:space="0"/>
              <w:right w:val="single" w:color="000000" w:sz="12" w:space="0"/>
            </w:tcBorders>
            <w:vAlign w:val="top"/>
          </w:tcPr>
          <w:p w14:paraId="36D24D1A">
            <w:pPr>
              <w:spacing w:before="101" w:line="219" w:lineRule="auto"/>
              <w:ind w:left="3979"/>
              <w:rPr>
                <w:rFonts w:hint="eastAsia" w:ascii="仿宋" w:hAnsi="仿宋" w:eastAsia="仿宋" w:cs="仿宋"/>
                <w:sz w:val="17"/>
                <w:szCs w:val="17"/>
              </w:rPr>
            </w:pPr>
            <w:r>
              <w:rPr>
                <w:rFonts w:hint="eastAsia" w:ascii="仿宋" w:hAnsi="仿宋" w:eastAsia="仿宋" w:cs="仿宋"/>
                <w:spacing w:val="-2"/>
                <w:sz w:val="17"/>
                <w:szCs w:val="17"/>
              </w:rPr>
              <w:t>第300章   合计 人民币           0</w:t>
            </w:r>
            <w:r>
              <w:rPr>
                <w:rFonts w:hint="eastAsia" w:ascii="仿宋" w:hAnsi="仿宋" w:eastAsia="仿宋" w:cs="仿宋"/>
                <w:spacing w:val="5"/>
                <w:sz w:val="17"/>
                <w:szCs w:val="17"/>
              </w:rPr>
              <w:t xml:space="preserve">        </w:t>
            </w:r>
            <w:r>
              <w:rPr>
                <w:rFonts w:hint="eastAsia" w:ascii="仿宋" w:hAnsi="仿宋" w:eastAsia="仿宋" w:cs="仿宋"/>
                <w:spacing w:val="-2"/>
                <w:sz w:val="17"/>
                <w:szCs w:val="17"/>
              </w:rPr>
              <w:t>元</w:t>
            </w:r>
          </w:p>
        </w:tc>
      </w:tr>
    </w:tbl>
    <w:p w14:paraId="442CC402">
      <w:pPr>
        <w:rPr>
          <w:rFonts w:hint="eastAsia" w:ascii="仿宋" w:hAnsi="仿宋" w:eastAsia="仿宋" w:cs="仿宋"/>
          <w:sz w:val="21"/>
          <w:szCs w:val="21"/>
        </w:rPr>
        <w:sectPr>
          <w:pgSz w:w="12240" w:h="15840"/>
          <w:pgMar w:top="400" w:right="1195" w:bottom="400" w:left="1387" w:header="0" w:footer="0" w:gutter="0"/>
          <w:cols w:space="720" w:num="1"/>
        </w:sectPr>
      </w:pPr>
    </w:p>
    <w:p w14:paraId="4CF86232">
      <w:pPr>
        <w:spacing w:line="315" w:lineRule="auto"/>
        <w:rPr>
          <w:rFonts w:hint="eastAsia" w:ascii="仿宋" w:hAnsi="仿宋" w:eastAsia="仿宋" w:cs="仿宋"/>
          <w:sz w:val="21"/>
        </w:rPr>
      </w:pPr>
    </w:p>
    <w:p w14:paraId="53C0D7A6">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2A2AA6FA">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第5页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2F37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627" w:type="dxa"/>
            <w:gridSpan w:val="6"/>
            <w:tcBorders>
              <w:top w:val="single" w:color="000000" w:sz="12" w:space="0"/>
              <w:left w:val="single" w:color="000000" w:sz="12" w:space="0"/>
              <w:right w:val="single" w:color="000000" w:sz="12" w:space="0"/>
            </w:tcBorders>
            <w:vAlign w:val="top"/>
          </w:tcPr>
          <w:p w14:paraId="3B80C9A0">
            <w:pPr>
              <w:spacing w:before="103" w:line="223" w:lineRule="auto"/>
              <w:ind w:left="3626"/>
              <w:rPr>
                <w:rFonts w:hint="eastAsia" w:ascii="仿宋" w:hAnsi="仿宋" w:eastAsia="仿宋" w:cs="仿宋"/>
                <w:sz w:val="22"/>
                <w:szCs w:val="22"/>
              </w:rPr>
            </w:pPr>
            <w:r>
              <w:rPr>
                <w:rFonts w:hint="eastAsia" w:ascii="仿宋" w:hAnsi="仿宋" w:eastAsia="仿宋" w:cs="仿宋"/>
                <w:b/>
                <w:bCs/>
                <w:spacing w:val="2"/>
                <w:sz w:val="22"/>
                <w:szCs w:val="22"/>
              </w:rPr>
              <w:t>清单</w:t>
            </w:r>
            <w:r>
              <w:rPr>
                <w:rFonts w:hint="eastAsia" w:ascii="仿宋" w:hAnsi="仿宋" w:eastAsia="仿宋" w:cs="仿宋"/>
                <w:spacing w:val="2"/>
                <w:sz w:val="22"/>
                <w:szCs w:val="22"/>
              </w:rPr>
              <w:t xml:space="preserve"> </w:t>
            </w:r>
            <w:r>
              <w:rPr>
                <w:rFonts w:hint="eastAsia" w:ascii="仿宋" w:hAnsi="仿宋" w:eastAsia="仿宋" w:cs="仿宋"/>
                <w:b/>
                <w:bCs/>
                <w:spacing w:val="2"/>
                <w:sz w:val="22"/>
                <w:szCs w:val="22"/>
              </w:rPr>
              <w:t>第400章</w:t>
            </w:r>
            <w:r>
              <w:rPr>
                <w:rFonts w:hint="eastAsia" w:ascii="仿宋" w:hAnsi="仿宋" w:eastAsia="仿宋" w:cs="仿宋"/>
                <w:spacing w:val="22"/>
                <w:sz w:val="22"/>
                <w:szCs w:val="22"/>
              </w:rPr>
              <w:t xml:space="preserve"> </w:t>
            </w:r>
            <w:r>
              <w:rPr>
                <w:rFonts w:hint="eastAsia" w:ascii="仿宋" w:hAnsi="仿宋" w:eastAsia="仿宋" w:cs="仿宋"/>
                <w:b/>
                <w:bCs/>
                <w:spacing w:val="2"/>
                <w:sz w:val="22"/>
                <w:szCs w:val="22"/>
              </w:rPr>
              <w:t>桥梁通道</w:t>
            </w:r>
          </w:p>
        </w:tc>
      </w:tr>
      <w:tr w14:paraId="27950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8A32C12">
            <w:pPr>
              <w:spacing w:before="72"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vAlign w:val="top"/>
          </w:tcPr>
          <w:p w14:paraId="4DBDBC42">
            <w:pPr>
              <w:spacing w:before="72"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vAlign w:val="top"/>
          </w:tcPr>
          <w:p w14:paraId="181C792C">
            <w:pPr>
              <w:spacing w:before="72"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vAlign w:val="top"/>
          </w:tcPr>
          <w:p w14:paraId="030597EA">
            <w:pPr>
              <w:spacing w:before="72"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vAlign w:val="top"/>
          </w:tcPr>
          <w:p w14:paraId="4AACBC7E">
            <w:pPr>
              <w:spacing w:before="71"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right w:val="single" w:color="000000" w:sz="12" w:space="0"/>
            </w:tcBorders>
            <w:vAlign w:val="top"/>
          </w:tcPr>
          <w:p w14:paraId="46AF5E5C">
            <w:pPr>
              <w:spacing w:before="71"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31BF5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259A686">
            <w:pPr>
              <w:spacing w:before="91" w:line="184" w:lineRule="auto"/>
              <w:ind w:left="503"/>
              <w:rPr>
                <w:rFonts w:hint="eastAsia" w:ascii="仿宋" w:hAnsi="仿宋" w:eastAsia="仿宋" w:cs="仿宋"/>
                <w:sz w:val="17"/>
                <w:szCs w:val="17"/>
              </w:rPr>
            </w:pPr>
            <w:r>
              <w:rPr>
                <w:rFonts w:hint="eastAsia" w:ascii="仿宋" w:hAnsi="仿宋" w:eastAsia="仿宋" w:cs="仿宋"/>
                <w:spacing w:val="-2"/>
                <w:sz w:val="17"/>
                <w:szCs w:val="17"/>
              </w:rPr>
              <w:t>401</w:t>
            </w:r>
          </w:p>
        </w:tc>
        <w:tc>
          <w:tcPr>
            <w:tcW w:w="3340" w:type="dxa"/>
            <w:vAlign w:val="top"/>
          </w:tcPr>
          <w:p w14:paraId="1F0CE246">
            <w:pPr>
              <w:spacing w:before="66" w:line="219" w:lineRule="auto"/>
              <w:ind w:left="25"/>
              <w:rPr>
                <w:rFonts w:hint="eastAsia" w:ascii="仿宋" w:hAnsi="仿宋" w:eastAsia="仿宋" w:cs="仿宋"/>
                <w:sz w:val="17"/>
                <w:szCs w:val="17"/>
              </w:rPr>
            </w:pPr>
            <w:r>
              <w:rPr>
                <w:rFonts w:hint="eastAsia" w:ascii="仿宋" w:hAnsi="仿宋" w:eastAsia="仿宋" w:cs="仿宋"/>
                <w:spacing w:val="-3"/>
                <w:sz w:val="17"/>
                <w:szCs w:val="17"/>
              </w:rPr>
              <w:t>基础部分</w:t>
            </w:r>
          </w:p>
        </w:tc>
        <w:tc>
          <w:tcPr>
            <w:tcW w:w="1361" w:type="dxa"/>
            <w:vAlign w:val="top"/>
          </w:tcPr>
          <w:p w14:paraId="7813F9FF">
            <w:pPr>
              <w:pStyle w:val="9"/>
              <w:rPr>
                <w:rFonts w:hint="eastAsia" w:ascii="仿宋" w:hAnsi="仿宋" w:eastAsia="仿宋" w:cs="仿宋"/>
              </w:rPr>
            </w:pPr>
          </w:p>
        </w:tc>
        <w:tc>
          <w:tcPr>
            <w:tcW w:w="1450" w:type="dxa"/>
            <w:vAlign w:val="top"/>
          </w:tcPr>
          <w:p w14:paraId="42909B70">
            <w:pPr>
              <w:pStyle w:val="9"/>
              <w:rPr>
                <w:rFonts w:hint="eastAsia" w:ascii="仿宋" w:hAnsi="仿宋" w:eastAsia="仿宋" w:cs="仿宋"/>
              </w:rPr>
            </w:pPr>
          </w:p>
        </w:tc>
        <w:tc>
          <w:tcPr>
            <w:tcW w:w="1107" w:type="dxa"/>
            <w:vAlign w:val="top"/>
          </w:tcPr>
          <w:p w14:paraId="0AC14EE1">
            <w:pPr>
              <w:pStyle w:val="9"/>
              <w:rPr>
                <w:rFonts w:hint="eastAsia" w:ascii="仿宋" w:hAnsi="仿宋" w:eastAsia="仿宋" w:cs="仿宋"/>
              </w:rPr>
            </w:pPr>
          </w:p>
        </w:tc>
        <w:tc>
          <w:tcPr>
            <w:tcW w:w="1102" w:type="dxa"/>
            <w:tcBorders>
              <w:right w:val="single" w:color="000000" w:sz="12" w:space="0"/>
            </w:tcBorders>
            <w:vAlign w:val="top"/>
          </w:tcPr>
          <w:p w14:paraId="5D2D556E">
            <w:pPr>
              <w:pStyle w:val="9"/>
              <w:rPr>
                <w:rFonts w:hint="eastAsia" w:ascii="仿宋" w:hAnsi="仿宋" w:eastAsia="仿宋" w:cs="仿宋"/>
              </w:rPr>
            </w:pPr>
          </w:p>
        </w:tc>
      </w:tr>
      <w:tr w14:paraId="7E5FB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910C71C">
            <w:pPr>
              <w:spacing w:before="99" w:line="184" w:lineRule="auto"/>
              <w:ind w:left="417"/>
              <w:rPr>
                <w:rFonts w:hint="eastAsia" w:ascii="仿宋" w:hAnsi="仿宋" w:eastAsia="仿宋" w:cs="仿宋"/>
                <w:sz w:val="17"/>
                <w:szCs w:val="17"/>
              </w:rPr>
            </w:pPr>
            <w:r>
              <w:rPr>
                <w:rFonts w:hint="eastAsia" w:ascii="仿宋" w:hAnsi="仿宋" w:eastAsia="仿宋" w:cs="仿宋"/>
                <w:spacing w:val="-1"/>
                <w:sz w:val="17"/>
                <w:szCs w:val="17"/>
              </w:rPr>
              <w:t>401-1</w:t>
            </w:r>
          </w:p>
        </w:tc>
        <w:tc>
          <w:tcPr>
            <w:tcW w:w="3340" w:type="dxa"/>
            <w:vAlign w:val="top"/>
          </w:tcPr>
          <w:p w14:paraId="291E2913">
            <w:pPr>
              <w:spacing w:before="73" w:line="221" w:lineRule="auto"/>
              <w:ind w:left="24"/>
              <w:rPr>
                <w:rFonts w:hint="eastAsia" w:ascii="仿宋" w:hAnsi="仿宋" w:eastAsia="仿宋" w:cs="仿宋"/>
                <w:sz w:val="17"/>
                <w:szCs w:val="17"/>
              </w:rPr>
            </w:pPr>
            <w:r>
              <w:rPr>
                <w:rFonts w:hint="eastAsia" w:ascii="仿宋" w:hAnsi="仿宋" w:eastAsia="仿宋" w:cs="仿宋"/>
                <w:spacing w:val="-1"/>
                <w:sz w:val="17"/>
                <w:szCs w:val="17"/>
              </w:rPr>
              <w:t>挖基土（石）方</w:t>
            </w:r>
          </w:p>
        </w:tc>
        <w:tc>
          <w:tcPr>
            <w:tcW w:w="1361" w:type="dxa"/>
            <w:vAlign w:val="top"/>
          </w:tcPr>
          <w:p w14:paraId="65ACFD2F">
            <w:pPr>
              <w:pStyle w:val="9"/>
              <w:rPr>
                <w:rFonts w:hint="eastAsia" w:ascii="仿宋" w:hAnsi="仿宋" w:eastAsia="仿宋" w:cs="仿宋"/>
              </w:rPr>
            </w:pPr>
          </w:p>
        </w:tc>
        <w:tc>
          <w:tcPr>
            <w:tcW w:w="1450" w:type="dxa"/>
            <w:vAlign w:val="top"/>
          </w:tcPr>
          <w:p w14:paraId="0B0D3188">
            <w:pPr>
              <w:pStyle w:val="9"/>
              <w:rPr>
                <w:rFonts w:hint="eastAsia" w:ascii="仿宋" w:hAnsi="仿宋" w:eastAsia="仿宋" w:cs="仿宋"/>
              </w:rPr>
            </w:pPr>
          </w:p>
        </w:tc>
        <w:tc>
          <w:tcPr>
            <w:tcW w:w="1107" w:type="dxa"/>
            <w:vAlign w:val="top"/>
          </w:tcPr>
          <w:p w14:paraId="1CEAB98A">
            <w:pPr>
              <w:pStyle w:val="9"/>
              <w:rPr>
                <w:rFonts w:hint="eastAsia" w:ascii="仿宋" w:hAnsi="仿宋" w:eastAsia="仿宋" w:cs="仿宋"/>
              </w:rPr>
            </w:pPr>
          </w:p>
        </w:tc>
        <w:tc>
          <w:tcPr>
            <w:tcW w:w="1102" w:type="dxa"/>
            <w:tcBorders>
              <w:right w:val="single" w:color="000000" w:sz="12" w:space="0"/>
            </w:tcBorders>
            <w:vAlign w:val="top"/>
          </w:tcPr>
          <w:p w14:paraId="433FE470">
            <w:pPr>
              <w:pStyle w:val="9"/>
              <w:rPr>
                <w:rFonts w:hint="eastAsia" w:ascii="仿宋" w:hAnsi="仿宋" w:eastAsia="仿宋" w:cs="仿宋"/>
              </w:rPr>
            </w:pPr>
          </w:p>
        </w:tc>
      </w:tr>
      <w:tr w14:paraId="58A84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C520BB0">
            <w:pPr>
              <w:spacing w:before="75"/>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F70A469">
            <w:pPr>
              <w:spacing w:before="74" w:line="219" w:lineRule="auto"/>
              <w:ind w:left="24"/>
              <w:rPr>
                <w:rFonts w:hint="eastAsia" w:ascii="仿宋" w:hAnsi="仿宋" w:eastAsia="仿宋" w:cs="仿宋"/>
                <w:sz w:val="17"/>
                <w:szCs w:val="17"/>
              </w:rPr>
            </w:pPr>
            <w:r>
              <w:rPr>
                <w:rFonts w:hint="eastAsia" w:ascii="仿宋" w:hAnsi="仿宋" w:eastAsia="仿宋" w:cs="仿宋"/>
                <w:spacing w:val="-2"/>
                <w:sz w:val="17"/>
                <w:szCs w:val="17"/>
              </w:rPr>
              <w:t>干处挖土方</w:t>
            </w:r>
          </w:p>
        </w:tc>
        <w:tc>
          <w:tcPr>
            <w:tcW w:w="1361" w:type="dxa"/>
            <w:vAlign w:val="top"/>
          </w:tcPr>
          <w:p w14:paraId="05B250EE">
            <w:pPr>
              <w:spacing w:before="74"/>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23DBE71">
            <w:pPr>
              <w:pStyle w:val="9"/>
              <w:rPr>
                <w:rFonts w:hint="eastAsia" w:ascii="仿宋" w:hAnsi="仿宋" w:eastAsia="仿宋" w:cs="仿宋"/>
              </w:rPr>
            </w:pPr>
          </w:p>
        </w:tc>
        <w:tc>
          <w:tcPr>
            <w:tcW w:w="1107" w:type="dxa"/>
            <w:vAlign w:val="top"/>
          </w:tcPr>
          <w:p w14:paraId="33C14A23">
            <w:pPr>
              <w:pStyle w:val="9"/>
              <w:rPr>
                <w:rFonts w:hint="eastAsia" w:ascii="仿宋" w:hAnsi="仿宋" w:eastAsia="仿宋" w:cs="仿宋"/>
              </w:rPr>
            </w:pPr>
          </w:p>
        </w:tc>
        <w:tc>
          <w:tcPr>
            <w:tcW w:w="1102" w:type="dxa"/>
            <w:tcBorders>
              <w:right w:val="single" w:color="000000" w:sz="12" w:space="0"/>
            </w:tcBorders>
            <w:vAlign w:val="top"/>
          </w:tcPr>
          <w:p w14:paraId="364DF9E4">
            <w:pPr>
              <w:pStyle w:val="9"/>
              <w:rPr>
                <w:rFonts w:hint="eastAsia" w:ascii="仿宋" w:hAnsi="仿宋" w:eastAsia="仿宋" w:cs="仿宋"/>
              </w:rPr>
            </w:pPr>
          </w:p>
        </w:tc>
      </w:tr>
      <w:tr w14:paraId="155D0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845C005">
            <w:pPr>
              <w:spacing w:before="68" w:line="234"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4BE9A80E">
            <w:pPr>
              <w:spacing w:before="68" w:line="219" w:lineRule="auto"/>
              <w:ind w:left="27"/>
              <w:rPr>
                <w:rFonts w:hint="eastAsia" w:ascii="仿宋" w:hAnsi="仿宋" w:eastAsia="仿宋" w:cs="仿宋"/>
                <w:sz w:val="17"/>
                <w:szCs w:val="17"/>
              </w:rPr>
            </w:pPr>
            <w:r>
              <w:rPr>
                <w:rFonts w:hint="eastAsia" w:ascii="仿宋" w:hAnsi="仿宋" w:eastAsia="仿宋" w:cs="仿宋"/>
                <w:spacing w:val="-3"/>
                <w:sz w:val="17"/>
                <w:szCs w:val="17"/>
              </w:rPr>
              <w:t>水下挖土方</w:t>
            </w:r>
          </w:p>
        </w:tc>
        <w:tc>
          <w:tcPr>
            <w:tcW w:w="1361" w:type="dxa"/>
            <w:vAlign w:val="top"/>
          </w:tcPr>
          <w:p w14:paraId="1E8143DF">
            <w:pPr>
              <w:spacing w:before="68" w:line="234"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9F0FCB6">
            <w:pPr>
              <w:pStyle w:val="9"/>
              <w:rPr>
                <w:rFonts w:hint="eastAsia" w:ascii="仿宋" w:hAnsi="仿宋" w:eastAsia="仿宋" w:cs="仿宋"/>
              </w:rPr>
            </w:pPr>
          </w:p>
        </w:tc>
        <w:tc>
          <w:tcPr>
            <w:tcW w:w="1107" w:type="dxa"/>
            <w:vAlign w:val="top"/>
          </w:tcPr>
          <w:p w14:paraId="26BD30C1">
            <w:pPr>
              <w:pStyle w:val="9"/>
              <w:rPr>
                <w:rFonts w:hint="eastAsia" w:ascii="仿宋" w:hAnsi="仿宋" w:eastAsia="仿宋" w:cs="仿宋"/>
              </w:rPr>
            </w:pPr>
          </w:p>
        </w:tc>
        <w:tc>
          <w:tcPr>
            <w:tcW w:w="1102" w:type="dxa"/>
            <w:tcBorders>
              <w:right w:val="single" w:color="000000" w:sz="12" w:space="0"/>
            </w:tcBorders>
            <w:vAlign w:val="top"/>
          </w:tcPr>
          <w:p w14:paraId="4157D521">
            <w:pPr>
              <w:pStyle w:val="9"/>
              <w:rPr>
                <w:rFonts w:hint="eastAsia" w:ascii="仿宋" w:hAnsi="仿宋" w:eastAsia="仿宋" w:cs="仿宋"/>
              </w:rPr>
            </w:pPr>
          </w:p>
        </w:tc>
      </w:tr>
      <w:tr w14:paraId="21E97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0F75698">
            <w:pPr>
              <w:spacing w:before="76"/>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496FAAAD">
            <w:pPr>
              <w:spacing w:before="76" w:line="219" w:lineRule="auto"/>
              <w:ind w:left="24"/>
              <w:rPr>
                <w:rFonts w:hint="eastAsia" w:ascii="仿宋" w:hAnsi="仿宋" w:eastAsia="仿宋" w:cs="仿宋"/>
                <w:sz w:val="17"/>
                <w:szCs w:val="17"/>
              </w:rPr>
            </w:pPr>
            <w:r>
              <w:rPr>
                <w:rFonts w:hint="eastAsia" w:ascii="仿宋" w:hAnsi="仿宋" w:eastAsia="仿宋" w:cs="仿宋"/>
                <w:spacing w:val="-2"/>
                <w:sz w:val="17"/>
                <w:szCs w:val="17"/>
              </w:rPr>
              <w:t>干处挖石方</w:t>
            </w:r>
          </w:p>
        </w:tc>
        <w:tc>
          <w:tcPr>
            <w:tcW w:w="1361" w:type="dxa"/>
            <w:vAlign w:val="top"/>
          </w:tcPr>
          <w:p w14:paraId="7CBDF8FE">
            <w:pPr>
              <w:spacing w:before="76"/>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D2B4B2B">
            <w:pPr>
              <w:pStyle w:val="9"/>
              <w:rPr>
                <w:rFonts w:hint="eastAsia" w:ascii="仿宋" w:hAnsi="仿宋" w:eastAsia="仿宋" w:cs="仿宋"/>
              </w:rPr>
            </w:pPr>
          </w:p>
        </w:tc>
        <w:tc>
          <w:tcPr>
            <w:tcW w:w="1107" w:type="dxa"/>
            <w:vAlign w:val="top"/>
          </w:tcPr>
          <w:p w14:paraId="664C4F34">
            <w:pPr>
              <w:pStyle w:val="9"/>
              <w:rPr>
                <w:rFonts w:hint="eastAsia" w:ascii="仿宋" w:hAnsi="仿宋" w:eastAsia="仿宋" w:cs="仿宋"/>
              </w:rPr>
            </w:pPr>
          </w:p>
        </w:tc>
        <w:tc>
          <w:tcPr>
            <w:tcW w:w="1102" w:type="dxa"/>
            <w:tcBorders>
              <w:right w:val="single" w:color="000000" w:sz="12" w:space="0"/>
            </w:tcBorders>
            <w:vAlign w:val="top"/>
          </w:tcPr>
          <w:p w14:paraId="3CF1D2ED">
            <w:pPr>
              <w:pStyle w:val="9"/>
              <w:rPr>
                <w:rFonts w:hint="eastAsia" w:ascii="仿宋" w:hAnsi="仿宋" w:eastAsia="仿宋" w:cs="仿宋"/>
              </w:rPr>
            </w:pPr>
          </w:p>
        </w:tc>
      </w:tr>
      <w:tr w14:paraId="582DA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EB71644">
            <w:pPr>
              <w:spacing w:before="70" w:line="232" w:lineRule="auto"/>
              <w:ind w:left="543"/>
              <w:rPr>
                <w:rFonts w:hint="eastAsia" w:ascii="仿宋" w:hAnsi="仿宋" w:eastAsia="仿宋" w:cs="仿宋"/>
                <w:sz w:val="17"/>
                <w:szCs w:val="17"/>
              </w:rPr>
            </w:pPr>
            <w:r>
              <w:rPr>
                <w:rFonts w:hint="eastAsia" w:ascii="仿宋" w:hAnsi="仿宋" w:eastAsia="仿宋" w:cs="仿宋"/>
                <w:spacing w:val="-2"/>
                <w:sz w:val="17"/>
                <w:szCs w:val="17"/>
              </w:rPr>
              <w:t>-d</w:t>
            </w:r>
          </w:p>
        </w:tc>
        <w:tc>
          <w:tcPr>
            <w:tcW w:w="3340" w:type="dxa"/>
            <w:vAlign w:val="top"/>
          </w:tcPr>
          <w:p w14:paraId="14195BF2">
            <w:pPr>
              <w:spacing w:before="70" w:line="219" w:lineRule="auto"/>
              <w:ind w:left="27"/>
              <w:rPr>
                <w:rFonts w:hint="eastAsia" w:ascii="仿宋" w:hAnsi="仿宋" w:eastAsia="仿宋" w:cs="仿宋"/>
                <w:sz w:val="17"/>
                <w:szCs w:val="17"/>
              </w:rPr>
            </w:pPr>
            <w:r>
              <w:rPr>
                <w:rFonts w:hint="eastAsia" w:ascii="仿宋" w:hAnsi="仿宋" w:eastAsia="仿宋" w:cs="仿宋"/>
                <w:spacing w:val="-3"/>
                <w:sz w:val="17"/>
                <w:szCs w:val="17"/>
              </w:rPr>
              <w:t>水下挖石方</w:t>
            </w:r>
          </w:p>
        </w:tc>
        <w:tc>
          <w:tcPr>
            <w:tcW w:w="1361" w:type="dxa"/>
            <w:vAlign w:val="top"/>
          </w:tcPr>
          <w:p w14:paraId="5DD5BC8A">
            <w:pPr>
              <w:spacing w:before="70" w:line="23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AE7DDB9">
            <w:pPr>
              <w:pStyle w:val="9"/>
              <w:rPr>
                <w:rFonts w:hint="eastAsia" w:ascii="仿宋" w:hAnsi="仿宋" w:eastAsia="仿宋" w:cs="仿宋"/>
              </w:rPr>
            </w:pPr>
          </w:p>
        </w:tc>
        <w:tc>
          <w:tcPr>
            <w:tcW w:w="1107" w:type="dxa"/>
            <w:vAlign w:val="top"/>
          </w:tcPr>
          <w:p w14:paraId="142D4FE3">
            <w:pPr>
              <w:pStyle w:val="9"/>
              <w:rPr>
                <w:rFonts w:hint="eastAsia" w:ascii="仿宋" w:hAnsi="仿宋" w:eastAsia="仿宋" w:cs="仿宋"/>
              </w:rPr>
            </w:pPr>
          </w:p>
        </w:tc>
        <w:tc>
          <w:tcPr>
            <w:tcW w:w="1102" w:type="dxa"/>
            <w:tcBorders>
              <w:right w:val="single" w:color="000000" w:sz="12" w:space="0"/>
            </w:tcBorders>
            <w:vAlign w:val="top"/>
          </w:tcPr>
          <w:p w14:paraId="7F587D48">
            <w:pPr>
              <w:pStyle w:val="9"/>
              <w:rPr>
                <w:rFonts w:hint="eastAsia" w:ascii="仿宋" w:hAnsi="仿宋" w:eastAsia="仿宋" w:cs="仿宋"/>
              </w:rPr>
            </w:pPr>
          </w:p>
        </w:tc>
      </w:tr>
      <w:tr w14:paraId="0B2E1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1267" w:type="dxa"/>
            <w:tcBorders>
              <w:left w:val="single" w:color="000000" w:sz="12" w:space="0"/>
            </w:tcBorders>
            <w:vAlign w:val="top"/>
          </w:tcPr>
          <w:p w14:paraId="1BDB4108">
            <w:pPr>
              <w:spacing w:before="238" w:line="184" w:lineRule="auto"/>
              <w:ind w:left="417"/>
              <w:rPr>
                <w:rFonts w:hint="eastAsia" w:ascii="仿宋" w:hAnsi="仿宋" w:eastAsia="仿宋" w:cs="仿宋"/>
                <w:sz w:val="17"/>
                <w:szCs w:val="17"/>
              </w:rPr>
            </w:pPr>
            <w:r>
              <w:rPr>
                <w:rFonts w:hint="eastAsia" w:ascii="仿宋" w:hAnsi="仿宋" w:eastAsia="仿宋" w:cs="仿宋"/>
                <w:spacing w:val="-1"/>
                <w:sz w:val="17"/>
                <w:szCs w:val="17"/>
              </w:rPr>
              <w:t>401-2</w:t>
            </w:r>
          </w:p>
        </w:tc>
        <w:tc>
          <w:tcPr>
            <w:tcW w:w="3340" w:type="dxa"/>
            <w:vAlign w:val="top"/>
          </w:tcPr>
          <w:p w14:paraId="0FCF684E">
            <w:pPr>
              <w:spacing w:before="105" w:line="225" w:lineRule="auto"/>
              <w:ind w:left="25" w:right="91" w:firstLine="2"/>
              <w:rPr>
                <w:rFonts w:hint="eastAsia" w:ascii="仿宋" w:hAnsi="仿宋" w:eastAsia="仿宋" w:cs="仿宋"/>
                <w:sz w:val="17"/>
                <w:szCs w:val="17"/>
              </w:rPr>
            </w:pPr>
            <w:r>
              <w:rPr>
                <w:rFonts w:hint="eastAsia" w:ascii="仿宋" w:hAnsi="仿宋" w:eastAsia="仿宋" w:cs="仿宋"/>
                <w:spacing w:val="-2"/>
                <w:sz w:val="17"/>
                <w:szCs w:val="17"/>
              </w:rPr>
              <w:t>混凝土基础（包括支撑梁、桩基承台、桩系</w:t>
            </w:r>
            <w:r>
              <w:rPr>
                <w:rFonts w:hint="eastAsia" w:ascii="仿宋" w:hAnsi="仿宋" w:eastAsia="仿宋" w:cs="仿宋"/>
                <w:spacing w:val="13"/>
                <w:sz w:val="17"/>
                <w:szCs w:val="17"/>
              </w:rPr>
              <w:t xml:space="preserve"> </w:t>
            </w:r>
            <w:r>
              <w:rPr>
                <w:rFonts w:hint="eastAsia" w:ascii="仿宋" w:hAnsi="仿宋" w:eastAsia="仿宋" w:cs="仿宋"/>
                <w:spacing w:val="-2"/>
                <w:sz w:val="17"/>
                <w:szCs w:val="17"/>
              </w:rPr>
              <w:t>梁，但不包括桩基础）</w:t>
            </w:r>
          </w:p>
        </w:tc>
        <w:tc>
          <w:tcPr>
            <w:tcW w:w="1361" w:type="dxa"/>
            <w:vAlign w:val="top"/>
          </w:tcPr>
          <w:p w14:paraId="6C1F52E7">
            <w:pPr>
              <w:pStyle w:val="9"/>
              <w:rPr>
                <w:rFonts w:hint="eastAsia" w:ascii="仿宋" w:hAnsi="仿宋" w:eastAsia="仿宋" w:cs="仿宋"/>
              </w:rPr>
            </w:pPr>
          </w:p>
        </w:tc>
        <w:tc>
          <w:tcPr>
            <w:tcW w:w="1450" w:type="dxa"/>
            <w:vAlign w:val="top"/>
          </w:tcPr>
          <w:p w14:paraId="7CB1142C">
            <w:pPr>
              <w:pStyle w:val="9"/>
              <w:rPr>
                <w:rFonts w:hint="eastAsia" w:ascii="仿宋" w:hAnsi="仿宋" w:eastAsia="仿宋" w:cs="仿宋"/>
              </w:rPr>
            </w:pPr>
          </w:p>
        </w:tc>
        <w:tc>
          <w:tcPr>
            <w:tcW w:w="1107" w:type="dxa"/>
            <w:vAlign w:val="top"/>
          </w:tcPr>
          <w:p w14:paraId="571B3633">
            <w:pPr>
              <w:pStyle w:val="9"/>
              <w:rPr>
                <w:rFonts w:hint="eastAsia" w:ascii="仿宋" w:hAnsi="仿宋" w:eastAsia="仿宋" w:cs="仿宋"/>
              </w:rPr>
            </w:pPr>
          </w:p>
        </w:tc>
        <w:tc>
          <w:tcPr>
            <w:tcW w:w="1102" w:type="dxa"/>
            <w:tcBorders>
              <w:right w:val="single" w:color="000000" w:sz="12" w:space="0"/>
            </w:tcBorders>
            <w:vAlign w:val="top"/>
          </w:tcPr>
          <w:p w14:paraId="177018E5">
            <w:pPr>
              <w:pStyle w:val="9"/>
              <w:rPr>
                <w:rFonts w:hint="eastAsia" w:ascii="仿宋" w:hAnsi="仿宋" w:eastAsia="仿宋" w:cs="仿宋"/>
              </w:rPr>
            </w:pPr>
          </w:p>
        </w:tc>
      </w:tr>
      <w:tr w14:paraId="0E439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56B172C">
            <w:pPr>
              <w:spacing w:before="71" w:line="231"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1725D5E">
            <w:pPr>
              <w:spacing w:before="71" w:line="231" w:lineRule="auto"/>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72408599">
            <w:pPr>
              <w:spacing w:before="71" w:line="231"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9C54DA4">
            <w:pPr>
              <w:pStyle w:val="9"/>
              <w:rPr>
                <w:rFonts w:hint="eastAsia" w:ascii="仿宋" w:hAnsi="仿宋" w:eastAsia="仿宋" w:cs="仿宋"/>
              </w:rPr>
            </w:pPr>
          </w:p>
        </w:tc>
        <w:tc>
          <w:tcPr>
            <w:tcW w:w="1107" w:type="dxa"/>
            <w:vAlign w:val="top"/>
          </w:tcPr>
          <w:p w14:paraId="1CE976D3">
            <w:pPr>
              <w:pStyle w:val="9"/>
              <w:rPr>
                <w:rFonts w:hint="eastAsia" w:ascii="仿宋" w:hAnsi="仿宋" w:eastAsia="仿宋" w:cs="仿宋"/>
              </w:rPr>
            </w:pPr>
          </w:p>
        </w:tc>
        <w:tc>
          <w:tcPr>
            <w:tcW w:w="1102" w:type="dxa"/>
            <w:tcBorders>
              <w:right w:val="single" w:color="000000" w:sz="12" w:space="0"/>
            </w:tcBorders>
            <w:vAlign w:val="top"/>
          </w:tcPr>
          <w:p w14:paraId="20398C1D">
            <w:pPr>
              <w:pStyle w:val="9"/>
              <w:rPr>
                <w:rFonts w:hint="eastAsia" w:ascii="仿宋" w:hAnsi="仿宋" w:eastAsia="仿宋" w:cs="仿宋"/>
              </w:rPr>
            </w:pPr>
          </w:p>
        </w:tc>
      </w:tr>
      <w:tr w14:paraId="5F70E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B2C5506">
            <w:pPr>
              <w:spacing w:before="105" w:line="184" w:lineRule="auto"/>
              <w:ind w:left="417"/>
              <w:rPr>
                <w:rFonts w:hint="eastAsia" w:ascii="仿宋" w:hAnsi="仿宋" w:eastAsia="仿宋" w:cs="仿宋"/>
                <w:sz w:val="17"/>
                <w:szCs w:val="17"/>
              </w:rPr>
            </w:pPr>
            <w:r>
              <w:rPr>
                <w:rFonts w:hint="eastAsia" w:ascii="仿宋" w:hAnsi="仿宋" w:eastAsia="仿宋" w:cs="仿宋"/>
                <w:spacing w:val="-1"/>
                <w:sz w:val="17"/>
                <w:szCs w:val="17"/>
              </w:rPr>
              <w:t>401-3</w:t>
            </w:r>
          </w:p>
        </w:tc>
        <w:tc>
          <w:tcPr>
            <w:tcW w:w="3340" w:type="dxa"/>
            <w:vAlign w:val="top"/>
          </w:tcPr>
          <w:p w14:paraId="0003A97F">
            <w:pPr>
              <w:spacing w:before="79" w:line="219" w:lineRule="auto"/>
              <w:ind w:left="25"/>
              <w:rPr>
                <w:rFonts w:hint="eastAsia" w:ascii="仿宋" w:hAnsi="仿宋" w:eastAsia="仿宋" w:cs="仿宋"/>
                <w:sz w:val="17"/>
                <w:szCs w:val="17"/>
              </w:rPr>
            </w:pPr>
            <w:r>
              <w:rPr>
                <w:rFonts w:hint="eastAsia" w:ascii="仿宋" w:hAnsi="仿宋" w:eastAsia="仿宋" w:cs="仿宋"/>
                <w:spacing w:val="-3"/>
                <w:sz w:val="17"/>
                <w:szCs w:val="17"/>
              </w:rPr>
              <w:t>桩基础</w:t>
            </w:r>
          </w:p>
        </w:tc>
        <w:tc>
          <w:tcPr>
            <w:tcW w:w="1361" w:type="dxa"/>
            <w:vAlign w:val="top"/>
          </w:tcPr>
          <w:p w14:paraId="2D829D33">
            <w:pPr>
              <w:pStyle w:val="9"/>
              <w:rPr>
                <w:rFonts w:hint="eastAsia" w:ascii="仿宋" w:hAnsi="仿宋" w:eastAsia="仿宋" w:cs="仿宋"/>
              </w:rPr>
            </w:pPr>
          </w:p>
        </w:tc>
        <w:tc>
          <w:tcPr>
            <w:tcW w:w="1450" w:type="dxa"/>
            <w:vAlign w:val="top"/>
          </w:tcPr>
          <w:p w14:paraId="42DE306F">
            <w:pPr>
              <w:pStyle w:val="9"/>
              <w:rPr>
                <w:rFonts w:hint="eastAsia" w:ascii="仿宋" w:hAnsi="仿宋" w:eastAsia="仿宋" w:cs="仿宋"/>
              </w:rPr>
            </w:pPr>
          </w:p>
        </w:tc>
        <w:tc>
          <w:tcPr>
            <w:tcW w:w="1107" w:type="dxa"/>
            <w:vAlign w:val="top"/>
          </w:tcPr>
          <w:p w14:paraId="0B8355C3">
            <w:pPr>
              <w:pStyle w:val="9"/>
              <w:rPr>
                <w:rFonts w:hint="eastAsia" w:ascii="仿宋" w:hAnsi="仿宋" w:eastAsia="仿宋" w:cs="仿宋"/>
              </w:rPr>
            </w:pPr>
          </w:p>
        </w:tc>
        <w:tc>
          <w:tcPr>
            <w:tcW w:w="1102" w:type="dxa"/>
            <w:tcBorders>
              <w:right w:val="single" w:color="000000" w:sz="12" w:space="0"/>
            </w:tcBorders>
            <w:vAlign w:val="top"/>
          </w:tcPr>
          <w:p w14:paraId="4D3BEAE8">
            <w:pPr>
              <w:pStyle w:val="9"/>
              <w:rPr>
                <w:rFonts w:hint="eastAsia" w:ascii="仿宋" w:hAnsi="仿宋" w:eastAsia="仿宋" w:cs="仿宋"/>
              </w:rPr>
            </w:pPr>
          </w:p>
        </w:tc>
      </w:tr>
      <w:tr w14:paraId="6E0CF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8DBA5CC">
            <w:pPr>
              <w:spacing w:before="79" w:line="237"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7501327">
            <w:pPr>
              <w:spacing w:before="80" w:line="219" w:lineRule="auto"/>
              <w:ind w:left="25"/>
              <w:rPr>
                <w:rFonts w:hint="eastAsia" w:ascii="仿宋" w:hAnsi="仿宋" w:eastAsia="仿宋" w:cs="仿宋"/>
                <w:sz w:val="17"/>
                <w:szCs w:val="17"/>
              </w:rPr>
            </w:pPr>
            <w:r>
              <w:rPr>
                <w:rFonts w:hint="eastAsia" w:ascii="仿宋" w:hAnsi="仿宋" w:eastAsia="仿宋" w:cs="仿宋"/>
                <w:spacing w:val="-3"/>
                <w:sz w:val="17"/>
                <w:szCs w:val="17"/>
              </w:rPr>
              <w:t>桩径…m</w:t>
            </w:r>
          </w:p>
        </w:tc>
        <w:tc>
          <w:tcPr>
            <w:tcW w:w="1361" w:type="dxa"/>
            <w:vAlign w:val="top"/>
          </w:tcPr>
          <w:p w14:paraId="68D7A03C">
            <w:pPr>
              <w:spacing w:before="79" w:line="237"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1CC6426C">
            <w:pPr>
              <w:pStyle w:val="9"/>
              <w:rPr>
                <w:rFonts w:hint="eastAsia" w:ascii="仿宋" w:hAnsi="仿宋" w:eastAsia="仿宋" w:cs="仿宋"/>
              </w:rPr>
            </w:pPr>
          </w:p>
        </w:tc>
        <w:tc>
          <w:tcPr>
            <w:tcW w:w="1107" w:type="dxa"/>
            <w:vAlign w:val="top"/>
          </w:tcPr>
          <w:p w14:paraId="11735E29">
            <w:pPr>
              <w:pStyle w:val="9"/>
              <w:rPr>
                <w:rFonts w:hint="eastAsia" w:ascii="仿宋" w:hAnsi="仿宋" w:eastAsia="仿宋" w:cs="仿宋"/>
              </w:rPr>
            </w:pPr>
          </w:p>
        </w:tc>
        <w:tc>
          <w:tcPr>
            <w:tcW w:w="1102" w:type="dxa"/>
            <w:tcBorders>
              <w:right w:val="single" w:color="000000" w:sz="12" w:space="0"/>
            </w:tcBorders>
            <w:vAlign w:val="top"/>
          </w:tcPr>
          <w:p w14:paraId="346260DC">
            <w:pPr>
              <w:pStyle w:val="9"/>
              <w:rPr>
                <w:rFonts w:hint="eastAsia" w:ascii="仿宋" w:hAnsi="仿宋" w:eastAsia="仿宋" w:cs="仿宋"/>
              </w:rPr>
            </w:pPr>
          </w:p>
        </w:tc>
      </w:tr>
      <w:tr w14:paraId="2EA06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trPr>
        <w:tc>
          <w:tcPr>
            <w:tcW w:w="1267" w:type="dxa"/>
            <w:tcBorders>
              <w:left w:val="single" w:color="000000" w:sz="12" w:space="0"/>
            </w:tcBorders>
            <w:vAlign w:val="top"/>
          </w:tcPr>
          <w:p w14:paraId="7FDE156C">
            <w:pPr>
              <w:spacing w:before="140" w:line="184" w:lineRule="auto"/>
              <w:ind w:left="417"/>
              <w:rPr>
                <w:rFonts w:hint="eastAsia" w:ascii="仿宋" w:hAnsi="仿宋" w:eastAsia="仿宋" w:cs="仿宋"/>
                <w:sz w:val="17"/>
                <w:szCs w:val="17"/>
              </w:rPr>
            </w:pPr>
            <w:r>
              <w:rPr>
                <w:rFonts w:hint="eastAsia" w:ascii="仿宋" w:hAnsi="仿宋" w:eastAsia="仿宋" w:cs="仿宋"/>
                <w:spacing w:val="-1"/>
                <w:sz w:val="17"/>
                <w:szCs w:val="17"/>
              </w:rPr>
              <w:t>401-4</w:t>
            </w:r>
          </w:p>
        </w:tc>
        <w:tc>
          <w:tcPr>
            <w:tcW w:w="3340" w:type="dxa"/>
            <w:vAlign w:val="top"/>
          </w:tcPr>
          <w:p w14:paraId="2E4D0A33">
            <w:pPr>
              <w:spacing w:before="23" w:line="187" w:lineRule="auto"/>
              <w:ind w:left="25" w:right="90" w:hanging="2"/>
              <w:rPr>
                <w:rFonts w:hint="eastAsia" w:ascii="仿宋" w:hAnsi="仿宋" w:eastAsia="仿宋" w:cs="仿宋"/>
                <w:sz w:val="17"/>
                <w:szCs w:val="17"/>
              </w:rPr>
            </w:pPr>
            <w:r>
              <w:rPr>
                <w:rFonts w:hint="eastAsia" w:ascii="仿宋" w:hAnsi="仿宋" w:eastAsia="仿宋" w:cs="仿宋"/>
                <w:spacing w:val="-2"/>
                <w:sz w:val="17"/>
                <w:szCs w:val="17"/>
              </w:rPr>
              <w:t>钢筋（包括灌注桩、承台、桩系梁、支撑梁</w:t>
            </w:r>
            <w:r>
              <w:rPr>
                <w:rFonts w:hint="eastAsia" w:ascii="仿宋" w:hAnsi="仿宋" w:eastAsia="仿宋" w:cs="仿宋"/>
                <w:spacing w:val="17"/>
                <w:sz w:val="17"/>
                <w:szCs w:val="17"/>
              </w:rPr>
              <w:t xml:space="preserve"> </w:t>
            </w:r>
            <w:r>
              <w:rPr>
                <w:rFonts w:hint="eastAsia" w:ascii="仿宋" w:hAnsi="仿宋" w:eastAsia="仿宋" w:cs="仿宋"/>
                <w:spacing w:val="-4"/>
                <w:sz w:val="17"/>
                <w:szCs w:val="17"/>
              </w:rPr>
              <w:t>等）</w:t>
            </w:r>
          </w:p>
        </w:tc>
        <w:tc>
          <w:tcPr>
            <w:tcW w:w="1361" w:type="dxa"/>
            <w:vAlign w:val="top"/>
          </w:tcPr>
          <w:p w14:paraId="05D839B1">
            <w:pPr>
              <w:pStyle w:val="9"/>
              <w:rPr>
                <w:rFonts w:hint="eastAsia" w:ascii="仿宋" w:hAnsi="仿宋" w:eastAsia="仿宋" w:cs="仿宋"/>
              </w:rPr>
            </w:pPr>
          </w:p>
        </w:tc>
        <w:tc>
          <w:tcPr>
            <w:tcW w:w="1450" w:type="dxa"/>
            <w:vAlign w:val="top"/>
          </w:tcPr>
          <w:p w14:paraId="62368129">
            <w:pPr>
              <w:pStyle w:val="9"/>
              <w:rPr>
                <w:rFonts w:hint="eastAsia" w:ascii="仿宋" w:hAnsi="仿宋" w:eastAsia="仿宋" w:cs="仿宋"/>
              </w:rPr>
            </w:pPr>
          </w:p>
        </w:tc>
        <w:tc>
          <w:tcPr>
            <w:tcW w:w="1107" w:type="dxa"/>
            <w:vAlign w:val="top"/>
          </w:tcPr>
          <w:p w14:paraId="754458B0">
            <w:pPr>
              <w:pStyle w:val="9"/>
              <w:rPr>
                <w:rFonts w:hint="eastAsia" w:ascii="仿宋" w:hAnsi="仿宋" w:eastAsia="仿宋" w:cs="仿宋"/>
              </w:rPr>
            </w:pPr>
          </w:p>
        </w:tc>
        <w:tc>
          <w:tcPr>
            <w:tcW w:w="1102" w:type="dxa"/>
            <w:tcBorders>
              <w:right w:val="single" w:color="000000" w:sz="12" w:space="0"/>
            </w:tcBorders>
            <w:vAlign w:val="top"/>
          </w:tcPr>
          <w:p w14:paraId="77A03FEA">
            <w:pPr>
              <w:pStyle w:val="9"/>
              <w:rPr>
                <w:rFonts w:hint="eastAsia" w:ascii="仿宋" w:hAnsi="仿宋" w:eastAsia="仿宋" w:cs="仿宋"/>
              </w:rPr>
            </w:pPr>
          </w:p>
        </w:tc>
      </w:tr>
      <w:tr w14:paraId="7EB29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65F6FBA">
            <w:pPr>
              <w:spacing w:before="74" w:line="22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7A328A8">
            <w:pPr>
              <w:spacing w:before="74" w:line="219" w:lineRule="auto"/>
              <w:ind w:left="26"/>
              <w:rPr>
                <w:rFonts w:hint="eastAsia" w:ascii="仿宋" w:hAnsi="仿宋" w:eastAsia="仿宋" w:cs="仿宋"/>
                <w:sz w:val="17"/>
                <w:szCs w:val="17"/>
              </w:rPr>
            </w:pPr>
            <w:r>
              <w:rPr>
                <w:rFonts w:hint="eastAsia" w:ascii="仿宋" w:hAnsi="仿宋" w:eastAsia="仿宋" w:cs="仿宋"/>
                <w:spacing w:val="-1"/>
                <w:sz w:val="17"/>
                <w:szCs w:val="17"/>
              </w:rPr>
              <w:t>光圆钢筋（HPB235、HPB300）</w:t>
            </w:r>
          </w:p>
        </w:tc>
        <w:tc>
          <w:tcPr>
            <w:tcW w:w="1361" w:type="dxa"/>
            <w:vAlign w:val="top"/>
          </w:tcPr>
          <w:p w14:paraId="1D7BF821">
            <w:pPr>
              <w:spacing w:before="74"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4DC9C433">
            <w:pPr>
              <w:pStyle w:val="9"/>
              <w:rPr>
                <w:rFonts w:hint="eastAsia" w:ascii="仿宋" w:hAnsi="仿宋" w:eastAsia="仿宋" w:cs="仿宋"/>
              </w:rPr>
            </w:pPr>
          </w:p>
        </w:tc>
        <w:tc>
          <w:tcPr>
            <w:tcW w:w="1107" w:type="dxa"/>
            <w:vAlign w:val="top"/>
          </w:tcPr>
          <w:p w14:paraId="4889C169">
            <w:pPr>
              <w:pStyle w:val="9"/>
              <w:rPr>
                <w:rFonts w:hint="eastAsia" w:ascii="仿宋" w:hAnsi="仿宋" w:eastAsia="仿宋" w:cs="仿宋"/>
              </w:rPr>
            </w:pPr>
          </w:p>
        </w:tc>
        <w:tc>
          <w:tcPr>
            <w:tcW w:w="1102" w:type="dxa"/>
            <w:tcBorders>
              <w:right w:val="single" w:color="000000" w:sz="12" w:space="0"/>
            </w:tcBorders>
            <w:vAlign w:val="top"/>
          </w:tcPr>
          <w:p w14:paraId="2BE33843">
            <w:pPr>
              <w:pStyle w:val="9"/>
              <w:rPr>
                <w:rFonts w:hint="eastAsia" w:ascii="仿宋" w:hAnsi="仿宋" w:eastAsia="仿宋" w:cs="仿宋"/>
              </w:rPr>
            </w:pPr>
          </w:p>
        </w:tc>
      </w:tr>
      <w:tr w14:paraId="6AA62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D010E99">
            <w:pPr>
              <w:spacing w:before="82" w:line="234"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597D2AB0">
            <w:pPr>
              <w:spacing w:before="82" w:line="219" w:lineRule="auto"/>
              <w:ind w:left="29"/>
              <w:rPr>
                <w:rFonts w:hint="eastAsia" w:ascii="仿宋" w:hAnsi="仿宋" w:eastAsia="仿宋" w:cs="仿宋"/>
                <w:sz w:val="17"/>
                <w:szCs w:val="17"/>
              </w:rPr>
            </w:pPr>
            <w:r>
              <w:rPr>
                <w:rFonts w:hint="eastAsia" w:ascii="仿宋" w:hAnsi="仿宋" w:eastAsia="仿宋" w:cs="仿宋"/>
                <w:spacing w:val="-1"/>
                <w:sz w:val="17"/>
                <w:szCs w:val="17"/>
              </w:rPr>
              <w:t>带肋钢筋（HRB335、HRB400）</w:t>
            </w:r>
          </w:p>
        </w:tc>
        <w:tc>
          <w:tcPr>
            <w:tcW w:w="1361" w:type="dxa"/>
            <w:vAlign w:val="top"/>
          </w:tcPr>
          <w:p w14:paraId="1C65C944">
            <w:pPr>
              <w:spacing w:before="81"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5C339CFB">
            <w:pPr>
              <w:pStyle w:val="9"/>
              <w:rPr>
                <w:rFonts w:hint="eastAsia" w:ascii="仿宋" w:hAnsi="仿宋" w:eastAsia="仿宋" w:cs="仿宋"/>
              </w:rPr>
            </w:pPr>
          </w:p>
        </w:tc>
        <w:tc>
          <w:tcPr>
            <w:tcW w:w="1107" w:type="dxa"/>
            <w:vAlign w:val="top"/>
          </w:tcPr>
          <w:p w14:paraId="6D7D3454">
            <w:pPr>
              <w:pStyle w:val="9"/>
              <w:rPr>
                <w:rFonts w:hint="eastAsia" w:ascii="仿宋" w:hAnsi="仿宋" w:eastAsia="仿宋" w:cs="仿宋"/>
              </w:rPr>
            </w:pPr>
          </w:p>
        </w:tc>
        <w:tc>
          <w:tcPr>
            <w:tcW w:w="1102" w:type="dxa"/>
            <w:tcBorders>
              <w:right w:val="single" w:color="000000" w:sz="12" w:space="0"/>
            </w:tcBorders>
            <w:vAlign w:val="top"/>
          </w:tcPr>
          <w:p w14:paraId="5CD79641">
            <w:pPr>
              <w:pStyle w:val="9"/>
              <w:rPr>
                <w:rFonts w:hint="eastAsia" w:ascii="仿宋" w:hAnsi="仿宋" w:eastAsia="仿宋" w:cs="仿宋"/>
              </w:rPr>
            </w:pPr>
          </w:p>
        </w:tc>
      </w:tr>
      <w:tr w14:paraId="1DD5A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FF2CEF9">
            <w:pPr>
              <w:spacing w:before="110" w:line="183" w:lineRule="auto"/>
              <w:ind w:left="503"/>
              <w:rPr>
                <w:rFonts w:hint="eastAsia" w:ascii="仿宋" w:hAnsi="仿宋" w:eastAsia="仿宋" w:cs="仿宋"/>
                <w:sz w:val="17"/>
                <w:szCs w:val="17"/>
              </w:rPr>
            </w:pPr>
            <w:r>
              <w:rPr>
                <w:rFonts w:hint="eastAsia" w:ascii="仿宋" w:hAnsi="仿宋" w:eastAsia="仿宋" w:cs="仿宋"/>
                <w:spacing w:val="-2"/>
                <w:sz w:val="17"/>
                <w:szCs w:val="17"/>
              </w:rPr>
              <w:t>402</w:t>
            </w:r>
          </w:p>
        </w:tc>
        <w:tc>
          <w:tcPr>
            <w:tcW w:w="3340" w:type="dxa"/>
            <w:vAlign w:val="top"/>
          </w:tcPr>
          <w:p w14:paraId="175D11C6">
            <w:pPr>
              <w:spacing w:before="25" w:line="219" w:lineRule="auto"/>
              <w:ind w:left="30"/>
              <w:rPr>
                <w:rFonts w:hint="eastAsia" w:ascii="仿宋" w:hAnsi="仿宋" w:eastAsia="仿宋" w:cs="仿宋"/>
                <w:sz w:val="17"/>
                <w:szCs w:val="17"/>
              </w:rPr>
            </w:pPr>
            <w:r>
              <w:rPr>
                <w:rFonts w:hint="eastAsia" w:ascii="仿宋" w:hAnsi="仿宋" w:eastAsia="仿宋" w:cs="仿宋"/>
                <w:spacing w:val="-2"/>
                <w:sz w:val="17"/>
                <w:szCs w:val="17"/>
              </w:rPr>
              <w:t>下部结构（包含桥台、桥墩、盖梁、台帽</w:t>
            </w:r>
          </w:p>
        </w:tc>
        <w:tc>
          <w:tcPr>
            <w:tcW w:w="1361" w:type="dxa"/>
            <w:vAlign w:val="top"/>
          </w:tcPr>
          <w:p w14:paraId="32E1904A">
            <w:pPr>
              <w:pStyle w:val="9"/>
              <w:rPr>
                <w:rFonts w:hint="eastAsia" w:ascii="仿宋" w:hAnsi="仿宋" w:eastAsia="仿宋" w:cs="仿宋"/>
              </w:rPr>
            </w:pPr>
          </w:p>
        </w:tc>
        <w:tc>
          <w:tcPr>
            <w:tcW w:w="1450" w:type="dxa"/>
            <w:vAlign w:val="top"/>
          </w:tcPr>
          <w:p w14:paraId="72498FDB">
            <w:pPr>
              <w:pStyle w:val="9"/>
              <w:rPr>
                <w:rFonts w:hint="eastAsia" w:ascii="仿宋" w:hAnsi="仿宋" w:eastAsia="仿宋" w:cs="仿宋"/>
              </w:rPr>
            </w:pPr>
          </w:p>
        </w:tc>
        <w:tc>
          <w:tcPr>
            <w:tcW w:w="1107" w:type="dxa"/>
            <w:vAlign w:val="top"/>
          </w:tcPr>
          <w:p w14:paraId="73309ED0">
            <w:pPr>
              <w:pStyle w:val="9"/>
              <w:rPr>
                <w:rFonts w:hint="eastAsia" w:ascii="仿宋" w:hAnsi="仿宋" w:eastAsia="仿宋" w:cs="仿宋"/>
              </w:rPr>
            </w:pPr>
          </w:p>
        </w:tc>
        <w:tc>
          <w:tcPr>
            <w:tcW w:w="1102" w:type="dxa"/>
            <w:tcBorders>
              <w:right w:val="single" w:color="000000" w:sz="12" w:space="0"/>
            </w:tcBorders>
            <w:vAlign w:val="top"/>
          </w:tcPr>
          <w:p w14:paraId="7CC6566D">
            <w:pPr>
              <w:pStyle w:val="9"/>
              <w:rPr>
                <w:rFonts w:hint="eastAsia" w:ascii="仿宋" w:hAnsi="仿宋" w:eastAsia="仿宋" w:cs="仿宋"/>
              </w:rPr>
            </w:pPr>
          </w:p>
        </w:tc>
      </w:tr>
      <w:tr w14:paraId="1BC07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DDE78CE">
            <w:pPr>
              <w:spacing w:before="103" w:line="184" w:lineRule="auto"/>
              <w:ind w:left="417"/>
              <w:rPr>
                <w:rFonts w:hint="eastAsia" w:ascii="仿宋" w:hAnsi="仿宋" w:eastAsia="仿宋" w:cs="仿宋"/>
                <w:sz w:val="17"/>
                <w:szCs w:val="17"/>
              </w:rPr>
            </w:pPr>
            <w:r>
              <w:rPr>
                <w:rFonts w:hint="eastAsia" w:ascii="仿宋" w:hAnsi="仿宋" w:eastAsia="仿宋" w:cs="仿宋"/>
                <w:spacing w:val="-1"/>
                <w:sz w:val="17"/>
                <w:szCs w:val="17"/>
              </w:rPr>
              <w:t>402-1</w:t>
            </w:r>
          </w:p>
        </w:tc>
        <w:tc>
          <w:tcPr>
            <w:tcW w:w="3340" w:type="dxa"/>
            <w:vAlign w:val="top"/>
          </w:tcPr>
          <w:p w14:paraId="050BDCD6">
            <w:pPr>
              <w:spacing w:before="77" w:line="219" w:lineRule="auto"/>
              <w:ind w:left="30"/>
              <w:rPr>
                <w:rFonts w:hint="eastAsia" w:ascii="仿宋" w:hAnsi="仿宋" w:eastAsia="仿宋" w:cs="仿宋"/>
                <w:sz w:val="17"/>
                <w:szCs w:val="17"/>
              </w:rPr>
            </w:pPr>
            <w:r>
              <w:rPr>
                <w:rFonts w:hint="eastAsia" w:ascii="仿宋" w:hAnsi="仿宋" w:eastAsia="仿宋" w:cs="仿宋"/>
              </w:rPr>
              <mc:AlternateContent>
                <mc:Choice Requires="wps">
                  <w:drawing>
                    <wp:anchor distT="0" distB="0" distL="114300" distR="114300" simplePos="0" relativeHeight="251663360" behindDoc="0" locked="0" layoutInCell="1" allowOverlap="1">
                      <wp:simplePos x="0" y="0"/>
                      <wp:positionH relativeFrom="rightMargin">
                        <wp:posOffset>-2106930</wp:posOffset>
                      </wp:positionH>
                      <wp:positionV relativeFrom="topMargin">
                        <wp:posOffset>-67310</wp:posOffset>
                      </wp:positionV>
                      <wp:extent cx="228600" cy="1333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28600" cy="133350"/>
                              </a:xfrm>
                              <a:prstGeom prst="rect">
                                <a:avLst/>
                              </a:prstGeom>
                              <a:noFill/>
                              <a:ln>
                                <a:noFill/>
                              </a:ln>
                            </wps:spPr>
                            <wps:txbx>
                              <w:txbxContent>
                                <w:p w14:paraId="3CCFFD47">
                                  <w:pPr>
                                    <w:spacing w:before="19" w:line="185" w:lineRule="auto"/>
                                    <w:ind w:left="20"/>
                                    <w:rPr>
                                      <w:rFonts w:ascii="宋体" w:hAnsi="宋体" w:eastAsia="宋体" w:cs="宋体"/>
                                      <w:sz w:val="17"/>
                                      <w:szCs w:val="17"/>
                                    </w:rPr>
                                  </w:pPr>
                                  <w:r>
                                    <w:rPr>
                                      <w:rFonts w:ascii="宋体" w:hAnsi="宋体" w:eastAsia="宋体" w:cs="宋体"/>
                                      <w:spacing w:val="-4"/>
                                      <w:sz w:val="17"/>
                                      <w:szCs w:val="17"/>
                                    </w:rPr>
                                    <w:t>等）</w:t>
                                  </w:r>
                                </w:p>
                              </w:txbxContent>
                            </wps:txbx>
                            <wps:bodyPr lIns="0" tIns="0" rIns="0" bIns="0" upright="1"/>
                          </wps:wsp>
                        </a:graphicData>
                      </a:graphic>
                    </wp:anchor>
                  </w:drawing>
                </mc:Choice>
                <mc:Fallback>
                  <w:pict>
                    <v:shape id="_x0000_s1026" o:spid="_x0000_s1026" o:spt="202" type="#_x0000_t202" style="position:absolute;left:0pt;margin-left:0.75pt;margin-top:-4.55pt;height:10.5pt;width:18pt;mso-position-horizontal-relative:page;mso-position-vertical-relative:page;z-index:251663360;mso-width-relative:page;mso-height-relative:page;" filled="f" stroked="f" coordsize="21600,21600" o:gfxdata="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L2zzZAAAADAEAAA8AAAAAAAAAAQAgAAAAIgAAAGRycy9kb3ducmV2LnhtbFBLAQIU&#10;ABQAAAAIAIdO4kB0FR9XuQEAAHEDAAAOAAAAAAAAAAEAIAAAACgBAABkcnMvZTJvRG9jLnhtbFBL&#10;BQYAAAAABgAGAFkBAABTBQAAAAA=&#10;">
                      <v:fill on="f" focussize="0,0"/>
                      <v:stroke on="f"/>
                      <v:imagedata o:title=""/>
                      <o:lock v:ext="edit" aspectratio="f"/>
                      <v:textbox inset="0mm,0mm,0mm,0mm">
                        <w:txbxContent>
                          <w:p w14:paraId="3CCFFD47">
                            <w:pPr>
                              <w:spacing w:before="19" w:line="185" w:lineRule="auto"/>
                              <w:ind w:left="20"/>
                              <w:rPr>
                                <w:rFonts w:ascii="宋体" w:hAnsi="宋体" w:eastAsia="宋体" w:cs="宋体"/>
                                <w:sz w:val="17"/>
                                <w:szCs w:val="17"/>
                              </w:rPr>
                            </w:pPr>
                            <w:r>
                              <w:rPr>
                                <w:rFonts w:ascii="宋体" w:hAnsi="宋体" w:eastAsia="宋体" w:cs="宋体"/>
                                <w:spacing w:val="-4"/>
                                <w:sz w:val="17"/>
                                <w:szCs w:val="17"/>
                              </w:rPr>
                              <w:t>等）</w:t>
                            </w:r>
                          </w:p>
                        </w:txbxContent>
                      </v:textbox>
                    </v:shape>
                  </w:pict>
                </mc:Fallback>
              </mc:AlternateContent>
            </w:r>
            <w:r>
              <w:rPr>
                <w:rFonts w:hint="eastAsia" w:ascii="仿宋" w:hAnsi="仿宋" w:eastAsia="仿宋" w:cs="仿宋"/>
                <w:spacing w:val="-3"/>
                <w:sz w:val="17"/>
                <w:szCs w:val="17"/>
              </w:rPr>
              <w:t>下部混凝土</w:t>
            </w:r>
          </w:p>
        </w:tc>
        <w:tc>
          <w:tcPr>
            <w:tcW w:w="1361" w:type="dxa"/>
            <w:vAlign w:val="top"/>
          </w:tcPr>
          <w:p w14:paraId="297EE892">
            <w:pPr>
              <w:pStyle w:val="9"/>
              <w:rPr>
                <w:rFonts w:hint="eastAsia" w:ascii="仿宋" w:hAnsi="仿宋" w:eastAsia="仿宋" w:cs="仿宋"/>
              </w:rPr>
            </w:pPr>
          </w:p>
        </w:tc>
        <w:tc>
          <w:tcPr>
            <w:tcW w:w="1450" w:type="dxa"/>
            <w:vAlign w:val="top"/>
          </w:tcPr>
          <w:p w14:paraId="685D6273">
            <w:pPr>
              <w:pStyle w:val="9"/>
              <w:rPr>
                <w:rFonts w:hint="eastAsia" w:ascii="仿宋" w:hAnsi="仿宋" w:eastAsia="仿宋" w:cs="仿宋"/>
              </w:rPr>
            </w:pPr>
          </w:p>
        </w:tc>
        <w:tc>
          <w:tcPr>
            <w:tcW w:w="1107" w:type="dxa"/>
            <w:vAlign w:val="top"/>
          </w:tcPr>
          <w:p w14:paraId="056B7513">
            <w:pPr>
              <w:pStyle w:val="9"/>
              <w:rPr>
                <w:rFonts w:hint="eastAsia" w:ascii="仿宋" w:hAnsi="仿宋" w:eastAsia="仿宋" w:cs="仿宋"/>
              </w:rPr>
            </w:pPr>
          </w:p>
        </w:tc>
        <w:tc>
          <w:tcPr>
            <w:tcW w:w="1102" w:type="dxa"/>
            <w:tcBorders>
              <w:right w:val="single" w:color="000000" w:sz="12" w:space="0"/>
            </w:tcBorders>
            <w:vAlign w:val="top"/>
          </w:tcPr>
          <w:p w14:paraId="23385ACC">
            <w:pPr>
              <w:pStyle w:val="9"/>
              <w:rPr>
                <w:rFonts w:hint="eastAsia" w:ascii="仿宋" w:hAnsi="仿宋" w:eastAsia="仿宋" w:cs="仿宋"/>
              </w:rPr>
            </w:pPr>
          </w:p>
        </w:tc>
      </w:tr>
      <w:tr w14:paraId="0B836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B3D688D">
            <w:pPr>
              <w:spacing w:before="85" w:line="231"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6DD9DE1">
            <w:pPr>
              <w:spacing w:before="85" w:line="231" w:lineRule="auto"/>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22FAA37D">
            <w:pPr>
              <w:spacing w:before="85" w:line="231"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701BB946">
            <w:pPr>
              <w:pStyle w:val="9"/>
              <w:rPr>
                <w:rFonts w:hint="eastAsia" w:ascii="仿宋" w:hAnsi="仿宋" w:eastAsia="仿宋" w:cs="仿宋"/>
              </w:rPr>
            </w:pPr>
          </w:p>
        </w:tc>
        <w:tc>
          <w:tcPr>
            <w:tcW w:w="1107" w:type="dxa"/>
            <w:vAlign w:val="top"/>
          </w:tcPr>
          <w:p w14:paraId="2E6EDBE5">
            <w:pPr>
              <w:pStyle w:val="9"/>
              <w:rPr>
                <w:rFonts w:hint="eastAsia" w:ascii="仿宋" w:hAnsi="仿宋" w:eastAsia="仿宋" w:cs="仿宋"/>
              </w:rPr>
            </w:pPr>
          </w:p>
        </w:tc>
        <w:tc>
          <w:tcPr>
            <w:tcW w:w="1102" w:type="dxa"/>
            <w:tcBorders>
              <w:right w:val="single" w:color="000000" w:sz="12" w:space="0"/>
            </w:tcBorders>
            <w:vAlign w:val="top"/>
          </w:tcPr>
          <w:p w14:paraId="6ECF4413">
            <w:pPr>
              <w:pStyle w:val="9"/>
              <w:rPr>
                <w:rFonts w:hint="eastAsia" w:ascii="仿宋" w:hAnsi="仿宋" w:eastAsia="仿宋" w:cs="仿宋"/>
              </w:rPr>
            </w:pPr>
          </w:p>
        </w:tc>
      </w:tr>
      <w:tr w14:paraId="551AE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38CE951">
            <w:pPr>
              <w:spacing w:before="113"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402-2</w:t>
            </w:r>
          </w:p>
        </w:tc>
        <w:tc>
          <w:tcPr>
            <w:tcW w:w="3340" w:type="dxa"/>
            <w:vAlign w:val="top"/>
          </w:tcPr>
          <w:p w14:paraId="0C8028D2">
            <w:pPr>
              <w:spacing w:before="86" w:line="219" w:lineRule="auto"/>
              <w:ind w:left="25"/>
              <w:rPr>
                <w:rFonts w:hint="eastAsia" w:ascii="仿宋" w:hAnsi="仿宋" w:eastAsia="仿宋" w:cs="仿宋"/>
                <w:sz w:val="17"/>
                <w:szCs w:val="17"/>
              </w:rPr>
            </w:pPr>
            <w:r>
              <w:rPr>
                <w:rFonts w:hint="eastAsia" w:ascii="仿宋" w:hAnsi="仿宋" w:eastAsia="仿宋" w:cs="仿宋"/>
                <w:spacing w:val="-2"/>
                <w:sz w:val="17"/>
                <w:szCs w:val="17"/>
              </w:rPr>
              <w:t>浆砌片（块）石结构</w:t>
            </w:r>
          </w:p>
        </w:tc>
        <w:tc>
          <w:tcPr>
            <w:tcW w:w="1361" w:type="dxa"/>
            <w:vAlign w:val="top"/>
          </w:tcPr>
          <w:p w14:paraId="37E1256E">
            <w:pPr>
              <w:spacing w:before="86" w:line="230"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1D1B9643">
            <w:pPr>
              <w:pStyle w:val="9"/>
              <w:rPr>
                <w:rFonts w:hint="eastAsia" w:ascii="仿宋" w:hAnsi="仿宋" w:eastAsia="仿宋" w:cs="仿宋"/>
              </w:rPr>
            </w:pPr>
          </w:p>
        </w:tc>
        <w:tc>
          <w:tcPr>
            <w:tcW w:w="1107" w:type="dxa"/>
            <w:vAlign w:val="top"/>
          </w:tcPr>
          <w:p w14:paraId="68E0CA6B">
            <w:pPr>
              <w:pStyle w:val="9"/>
              <w:rPr>
                <w:rFonts w:hint="eastAsia" w:ascii="仿宋" w:hAnsi="仿宋" w:eastAsia="仿宋" w:cs="仿宋"/>
              </w:rPr>
            </w:pPr>
          </w:p>
        </w:tc>
        <w:tc>
          <w:tcPr>
            <w:tcW w:w="1102" w:type="dxa"/>
            <w:tcBorders>
              <w:right w:val="single" w:color="000000" w:sz="12" w:space="0"/>
            </w:tcBorders>
            <w:vAlign w:val="top"/>
          </w:tcPr>
          <w:p w14:paraId="6EB26CD8">
            <w:pPr>
              <w:pStyle w:val="9"/>
              <w:rPr>
                <w:rFonts w:hint="eastAsia" w:ascii="仿宋" w:hAnsi="仿宋" w:eastAsia="仿宋" w:cs="仿宋"/>
              </w:rPr>
            </w:pPr>
          </w:p>
        </w:tc>
      </w:tr>
      <w:tr w14:paraId="2177B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1DA41ED">
            <w:pPr>
              <w:spacing w:before="107"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402-3</w:t>
            </w:r>
          </w:p>
        </w:tc>
        <w:tc>
          <w:tcPr>
            <w:tcW w:w="3340" w:type="dxa"/>
            <w:vAlign w:val="top"/>
          </w:tcPr>
          <w:p w14:paraId="2DB1A759">
            <w:pPr>
              <w:spacing w:before="80" w:line="219" w:lineRule="auto"/>
              <w:ind w:left="23"/>
              <w:rPr>
                <w:rFonts w:hint="eastAsia" w:ascii="仿宋" w:hAnsi="仿宋" w:eastAsia="仿宋" w:cs="仿宋"/>
                <w:sz w:val="17"/>
                <w:szCs w:val="17"/>
              </w:rPr>
            </w:pPr>
            <w:r>
              <w:rPr>
                <w:rFonts w:hint="eastAsia" w:ascii="仿宋" w:hAnsi="仿宋" w:eastAsia="仿宋" w:cs="仿宋"/>
                <w:spacing w:val="-3"/>
                <w:sz w:val="17"/>
                <w:szCs w:val="17"/>
              </w:rPr>
              <w:t>钢筋</w:t>
            </w:r>
          </w:p>
        </w:tc>
        <w:tc>
          <w:tcPr>
            <w:tcW w:w="1361" w:type="dxa"/>
            <w:vAlign w:val="top"/>
          </w:tcPr>
          <w:p w14:paraId="202DCE8E">
            <w:pPr>
              <w:pStyle w:val="9"/>
              <w:rPr>
                <w:rFonts w:hint="eastAsia" w:ascii="仿宋" w:hAnsi="仿宋" w:eastAsia="仿宋" w:cs="仿宋"/>
              </w:rPr>
            </w:pPr>
          </w:p>
        </w:tc>
        <w:tc>
          <w:tcPr>
            <w:tcW w:w="1450" w:type="dxa"/>
            <w:vAlign w:val="top"/>
          </w:tcPr>
          <w:p w14:paraId="22F04492">
            <w:pPr>
              <w:pStyle w:val="9"/>
              <w:rPr>
                <w:rFonts w:hint="eastAsia" w:ascii="仿宋" w:hAnsi="仿宋" w:eastAsia="仿宋" w:cs="仿宋"/>
              </w:rPr>
            </w:pPr>
          </w:p>
        </w:tc>
        <w:tc>
          <w:tcPr>
            <w:tcW w:w="1107" w:type="dxa"/>
            <w:vAlign w:val="top"/>
          </w:tcPr>
          <w:p w14:paraId="0B5D2343">
            <w:pPr>
              <w:pStyle w:val="9"/>
              <w:rPr>
                <w:rFonts w:hint="eastAsia" w:ascii="仿宋" w:hAnsi="仿宋" w:eastAsia="仿宋" w:cs="仿宋"/>
              </w:rPr>
            </w:pPr>
          </w:p>
        </w:tc>
        <w:tc>
          <w:tcPr>
            <w:tcW w:w="1102" w:type="dxa"/>
            <w:tcBorders>
              <w:right w:val="single" w:color="000000" w:sz="12" w:space="0"/>
            </w:tcBorders>
            <w:vAlign w:val="top"/>
          </w:tcPr>
          <w:p w14:paraId="2656CCA7">
            <w:pPr>
              <w:pStyle w:val="9"/>
              <w:rPr>
                <w:rFonts w:hint="eastAsia" w:ascii="仿宋" w:hAnsi="仿宋" w:eastAsia="仿宋" w:cs="仿宋"/>
              </w:rPr>
            </w:pPr>
          </w:p>
        </w:tc>
      </w:tr>
      <w:tr w14:paraId="47218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2F39A42">
            <w:pPr>
              <w:spacing w:before="88" w:line="22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F8334CC">
            <w:pPr>
              <w:spacing w:before="88" w:line="219" w:lineRule="auto"/>
              <w:ind w:left="26"/>
              <w:rPr>
                <w:rFonts w:hint="eastAsia" w:ascii="仿宋" w:hAnsi="仿宋" w:eastAsia="仿宋" w:cs="仿宋"/>
                <w:sz w:val="17"/>
                <w:szCs w:val="17"/>
              </w:rPr>
            </w:pPr>
            <w:r>
              <w:rPr>
                <w:rFonts w:hint="eastAsia" w:ascii="仿宋" w:hAnsi="仿宋" w:eastAsia="仿宋" w:cs="仿宋"/>
                <w:spacing w:val="-1"/>
                <w:sz w:val="17"/>
                <w:szCs w:val="17"/>
              </w:rPr>
              <w:t>光圆钢筋（HPB235、HPB300）</w:t>
            </w:r>
          </w:p>
        </w:tc>
        <w:tc>
          <w:tcPr>
            <w:tcW w:w="1361" w:type="dxa"/>
            <w:vAlign w:val="top"/>
          </w:tcPr>
          <w:p w14:paraId="2511A9CC">
            <w:pPr>
              <w:spacing w:before="87"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4D7C0BE9">
            <w:pPr>
              <w:pStyle w:val="9"/>
              <w:rPr>
                <w:rFonts w:hint="eastAsia" w:ascii="仿宋" w:hAnsi="仿宋" w:eastAsia="仿宋" w:cs="仿宋"/>
              </w:rPr>
            </w:pPr>
          </w:p>
        </w:tc>
        <w:tc>
          <w:tcPr>
            <w:tcW w:w="1107" w:type="dxa"/>
            <w:vAlign w:val="top"/>
          </w:tcPr>
          <w:p w14:paraId="6E5C1A7C">
            <w:pPr>
              <w:pStyle w:val="9"/>
              <w:rPr>
                <w:rFonts w:hint="eastAsia" w:ascii="仿宋" w:hAnsi="仿宋" w:eastAsia="仿宋" w:cs="仿宋"/>
              </w:rPr>
            </w:pPr>
          </w:p>
        </w:tc>
        <w:tc>
          <w:tcPr>
            <w:tcW w:w="1102" w:type="dxa"/>
            <w:tcBorders>
              <w:right w:val="single" w:color="000000" w:sz="12" w:space="0"/>
            </w:tcBorders>
            <w:vAlign w:val="top"/>
          </w:tcPr>
          <w:p w14:paraId="2F769BD3">
            <w:pPr>
              <w:pStyle w:val="9"/>
              <w:rPr>
                <w:rFonts w:hint="eastAsia" w:ascii="仿宋" w:hAnsi="仿宋" w:eastAsia="仿宋" w:cs="仿宋"/>
              </w:rPr>
            </w:pPr>
          </w:p>
        </w:tc>
      </w:tr>
      <w:tr w14:paraId="38B76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CC7D40E">
            <w:pPr>
              <w:spacing w:before="81" w:line="220"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28F508D8">
            <w:pPr>
              <w:spacing w:before="82" w:line="219" w:lineRule="auto"/>
              <w:ind w:left="29"/>
              <w:rPr>
                <w:rFonts w:hint="eastAsia" w:ascii="仿宋" w:hAnsi="仿宋" w:eastAsia="仿宋" w:cs="仿宋"/>
                <w:sz w:val="17"/>
                <w:szCs w:val="17"/>
              </w:rPr>
            </w:pPr>
            <w:r>
              <w:rPr>
                <w:rFonts w:hint="eastAsia" w:ascii="仿宋" w:hAnsi="仿宋" w:eastAsia="仿宋" w:cs="仿宋"/>
                <w:spacing w:val="-1"/>
                <w:sz w:val="17"/>
                <w:szCs w:val="17"/>
              </w:rPr>
              <w:t>带肋钢筋（HRB335、HRB400）</w:t>
            </w:r>
          </w:p>
        </w:tc>
        <w:tc>
          <w:tcPr>
            <w:tcW w:w="1361" w:type="dxa"/>
            <w:vAlign w:val="top"/>
          </w:tcPr>
          <w:p w14:paraId="407C4669">
            <w:pPr>
              <w:spacing w:before="81"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09019B16">
            <w:pPr>
              <w:pStyle w:val="9"/>
              <w:rPr>
                <w:rFonts w:hint="eastAsia" w:ascii="仿宋" w:hAnsi="仿宋" w:eastAsia="仿宋" w:cs="仿宋"/>
              </w:rPr>
            </w:pPr>
          </w:p>
        </w:tc>
        <w:tc>
          <w:tcPr>
            <w:tcW w:w="1107" w:type="dxa"/>
            <w:vAlign w:val="top"/>
          </w:tcPr>
          <w:p w14:paraId="45F32392">
            <w:pPr>
              <w:pStyle w:val="9"/>
              <w:rPr>
                <w:rFonts w:hint="eastAsia" w:ascii="仿宋" w:hAnsi="仿宋" w:eastAsia="仿宋" w:cs="仿宋"/>
              </w:rPr>
            </w:pPr>
          </w:p>
        </w:tc>
        <w:tc>
          <w:tcPr>
            <w:tcW w:w="1102" w:type="dxa"/>
            <w:tcBorders>
              <w:right w:val="single" w:color="000000" w:sz="12" w:space="0"/>
            </w:tcBorders>
            <w:vAlign w:val="top"/>
          </w:tcPr>
          <w:p w14:paraId="6305F0C2">
            <w:pPr>
              <w:pStyle w:val="9"/>
              <w:rPr>
                <w:rFonts w:hint="eastAsia" w:ascii="仿宋" w:hAnsi="仿宋" w:eastAsia="仿宋" w:cs="仿宋"/>
              </w:rPr>
            </w:pPr>
          </w:p>
        </w:tc>
      </w:tr>
      <w:tr w14:paraId="21D1F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513404F">
            <w:pPr>
              <w:spacing w:before="116" w:line="183" w:lineRule="auto"/>
              <w:ind w:left="503"/>
              <w:rPr>
                <w:rFonts w:hint="eastAsia" w:ascii="仿宋" w:hAnsi="仿宋" w:eastAsia="仿宋" w:cs="仿宋"/>
                <w:sz w:val="17"/>
                <w:szCs w:val="17"/>
              </w:rPr>
            </w:pPr>
            <w:r>
              <w:rPr>
                <w:rFonts w:hint="eastAsia" w:ascii="仿宋" w:hAnsi="仿宋" w:eastAsia="仿宋" w:cs="仿宋"/>
                <w:spacing w:val="-2"/>
                <w:sz w:val="17"/>
                <w:szCs w:val="17"/>
              </w:rPr>
              <w:t>403</w:t>
            </w:r>
          </w:p>
        </w:tc>
        <w:tc>
          <w:tcPr>
            <w:tcW w:w="3340" w:type="dxa"/>
            <w:vAlign w:val="top"/>
          </w:tcPr>
          <w:p w14:paraId="37D80FBC">
            <w:pPr>
              <w:spacing w:before="89" w:line="219" w:lineRule="auto"/>
              <w:ind w:left="26"/>
              <w:rPr>
                <w:rFonts w:hint="eastAsia" w:ascii="仿宋" w:hAnsi="仿宋" w:eastAsia="仿宋" w:cs="仿宋"/>
                <w:sz w:val="17"/>
                <w:szCs w:val="17"/>
              </w:rPr>
            </w:pPr>
            <w:r>
              <w:rPr>
                <w:rFonts w:hint="eastAsia" w:ascii="仿宋" w:hAnsi="仿宋" w:eastAsia="仿宋" w:cs="仿宋"/>
                <w:spacing w:val="-3"/>
                <w:sz w:val="17"/>
                <w:szCs w:val="17"/>
              </w:rPr>
              <w:t>上部结构</w:t>
            </w:r>
          </w:p>
        </w:tc>
        <w:tc>
          <w:tcPr>
            <w:tcW w:w="1361" w:type="dxa"/>
            <w:vAlign w:val="top"/>
          </w:tcPr>
          <w:p w14:paraId="1713AC2C">
            <w:pPr>
              <w:pStyle w:val="9"/>
              <w:rPr>
                <w:rFonts w:hint="eastAsia" w:ascii="仿宋" w:hAnsi="仿宋" w:eastAsia="仿宋" w:cs="仿宋"/>
              </w:rPr>
            </w:pPr>
          </w:p>
        </w:tc>
        <w:tc>
          <w:tcPr>
            <w:tcW w:w="1450" w:type="dxa"/>
            <w:vAlign w:val="top"/>
          </w:tcPr>
          <w:p w14:paraId="5CF6469F">
            <w:pPr>
              <w:pStyle w:val="9"/>
              <w:rPr>
                <w:rFonts w:hint="eastAsia" w:ascii="仿宋" w:hAnsi="仿宋" w:eastAsia="仿宋" w:cs="仿宋"/>
              </w:rPr>
            </w:pPr>
          </w:p>
        </w:tc>
        <w:tc>
          <w:tcPr>
            <w:tcW w:w="1107" w:type="dxa"/>
            <w:vAlign w:val="top"/>
          </w:tcPr>
          <w:p w14:paraId="6F60FB4C">
            <w:pPr>
              <w:pStyle w:val="9"/>
              <w:rPr>
                <w:rFonts w:hint="eastAsia" w:ascii="仿宋" w:hAnsi="仿宋" w:eastAsia="仿宋" w:cs="仿宋"/>
              </w:rPr>
            </w:pPr>
          </w:p>
        </w:tc>
        <w:tc>
          <w:tcPr>
            <w:tcW w:w="1102" w:type="dxa"/>
            <w:tcBorders>
              <w:right w:val="single" w:color="000000" w:sz="12" w:space="0"/>
            </w:tcBorders>
            <w:vAlign w:val="top"/>
          </w:tcPr>
          <w:p w14:paraId="4A9683AF">
            <w:pPr>
              <w:pStyle w:val="9"/>
              <w:rPr>
                <w:rFonts w:hint="eastAsia" w:ascii="仿宋" w:hAnsi="仿宋" w:eastAsia="仿宋" w:cs="仿宋"/>
              </w:rPr>
            </w:pPr>
          </w:p>
        </w:tc>
      </w:tr>
      <w:tr w14:paraId="7C627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F08EA85">
            <w:pPr>
              <w:spacing w:before="115" w:line="184" w:lineRule="auto"/>
              <w:ind w:left="417"/>
              <w:rPr>
                <w:rFonts w:hint="eastAsia" w:ascii="仿宋" w:hAnsi="仿宋" w:eastAsia="仿宋" w:cs="仿宋"/>
                <w:sz w:val="17"/>
                <w:szCs w:val="17"/>
              </w:rPr>
            </w:pPr>
            <w:r>
              <w:rPr>
                <w:rFonts w:hint="eastAsia" w:ascii="仿宋" w:hAnsi="仿宋" w:eastAsia="仿宋" w:cs="仿宋"/>
                <w:spacing w:val="-1"/>
                <w:sz w:val="17"/>
                <w:szCs w:val="17"/>
              </w:rPr>
              <w:t>403-1</w:t>
            </w:r>
          </w:p>
        </w:tc>
        <w:tc>
          <w:tcPr>
            <w:tcW w:w="3340" w:type="dxa"/>
            <w:vAlign w:val="top"/>
          </w:tcPr>
          <w:p w14:paraId="649C350A">
            <w:pPr>
              <w:spacing w:before="90" w:line="219" w:lineRule="auto"/>
              <w:ind w:left="26"/>
              <w:rPr>
                <w:rFonts w:hint="eastAsia" w:ascii="仿宋" w:hAnsi="仿宋" w:eastAsia="仿宋" w:cs="仿宋"/>
                <w:sz w:val="17"/>
                <w:szCs w:val="17"/>
              </w:rPr>
            </w:pPr>
            <w:r>
              <w:rPr>
                <w:rFonts w:hint="eastAsia" w:ascii="仿宋" w:hAnsi="仿宋" w:eastAsia="仿宋" w:cs="仿宋"/>
                <w:spacing w:val="-2"/>
                <w:sz w:val="17"/>
                <w:szCs w:val="17"/>
              </w:rPr>
              <w:t>现浇混凝土上部结构</w:t>
            </w:r>
          </w:p>
        </w:tc>
        <w:tc>
          <w:tcPr>
            <w:tcW w:w="1361" w:type="dxa"/>
            <w:vAlign w:val="top"/>
          </w:tcPr>
          <w:p w14:paraId="02F26D7C">
            <w:pPr>
              <w:pStyle w:val="9"/>
              <w:rPr>
                <w:rFonts w:hint="eastAsia" w:ascii="仿宋" w:hAnsi="仿宋" w:eastAsia="仿宋" w:cs="仿宋"/>
              </w:rPr>
            </w:pPr>
          </w:p>
        </w:tc>
        <w:tc>
          <w:tcPr>
            <w:tcW w:w="1450" w:type="dxa"/>
            <w:vAlign w:val="top"/>
          </w:tcPr>
          <w:p w14:paraId="6B297973">
            <w:pPr>
              <w:pStyle w:val="9"/>
              <w:rPr>
                <w:rFonts w:hint="eastAsia" w:ascii="仿宋" w:hAnsi="仿宋" w:eastAsia="仿宋" w:cs="仿宋"/>
              </w:rPr>
            </w:pPr>
          </w:p>
        </w:tc>
        <w:tc>
          <w:tcPr>
            <w:tcW w:w="1107" w:type="dxa"/>
            <w:vAlign w:val="top"/>
          </w:tcPr>
          <w:p w14:paraId="24E4320E">
            <w:pPr>
              <w:pStyle w:val="9"/>
              <w:rPr>
                <w:rFonts w:hint="eastAsia" w:ascii="仿宋" w:hAnsi="仿宋" w:eastAsia="仿宋" w:cs="仿宋"/>
              </w:rPr>
            </w:pPr>
          </w:p>
        </w:tc>
        <w:tc>
          <w:tcPr>
            <w:tcW w:w="1102" w:type="dxa"/>
            <w:tcBorders>
              <w:right w:val="single" w:color="000000" w:sz="12" w:space="0"/>
            </w:tcBorders>
            <w:vAlign w:val="top"/>
          </w:tcPr>
          <w:p w14:paraId="33F5C099">
            <w:pPr>
              <w:pStyle w:val="9"/>
              <w:rPr>
                <w:rFonts w:hint="eastAsia" w:ascii="仿宋" w:hAnsi="仿宋" w:eastAsia="仿宋" w:cs="仿宋"/>
              </w:rPr>
            </w:pPr>
          </w:p>
        </w:tc>
      </w:tr>
      <w:tr w14:paraId="63935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2EF1065">
            <w:pPr>
              <w:spacing w:before="83" w:line="21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7700235">
            <w:pPr>
              <w:spacing w:before="83" w:line="218" w:lineRule="auto"/>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42A7CFE2">
            <w:pPr>
              <w:spacing w:before="83" w:line="21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F19AAEA">
            <w:pPr>
              <w:pStyle w:val="9"/>
              <w:rPr>
                <w:rFonts w:hint="eastAsia" w:ascii="仿宋" w:hAnsi="仿宋" w:eastAsia="仿宋" w:cs="仿宋"/>
              </w:rPr>
            </w:pPr>
          </w:p>
        </w:tc>
        <w:tc>
          <w:tcPr>
            <w:tcW w:w="1107" w:type="dxa"/>
            <w:vAlign w:val="top"/>
          </w:tcPr>
          <w:p w14:paraId="4976E335">
            <w:pPr>
              <w:pStyle w:val="9"/>
              <w:rPr>
                <w:rFonts w:hint="eastAsia" w:ascii="仿宋" w:hAnsi="仿宋" w:eastAsia="仿宋" w:cs="仿宋"/>
              </w:rPr>
            </w:pPr>
          </w:p>
        </w:tc>
        <w:tc>
          <w:tcPr>
            <w:tcW w:w="1102" w:type="dxa"/>
            <w:tcBorders>
              <w:right w:val="single" w:color="000000" w:sz="12" w:space="0"/>
            </w:tcBorders>
            <w:vAlign w:val="top"/>
          </w:tcPr>
          <w:p w14:paraId="071FBC68">
            <w:pPr>
              <w:pStyle w:val="9"/>
              <w:rPr>
                <w:rFonts w:hint="eastAsia" w:ascii="仿宋" w:hAnsi="仿宋" w:eastAsia="仿宋" w:cs="仿宋"/>
              </w:rPr>
            </w:pPr>
          </w:p>
        </w:tc>
      </w:tr>
      <w:tr w14:paraId="669B3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3DFA18D">
            <w:pPr>
              <w:spacing w:before="118"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403-2</w:t>
            </w:r>
          </w:p>
        </w:tc>
        <w:tc>
          <w:tcPr>
            <w:tcW w:w="3340" w:type="dxa"/>
            <w:vAlign w:val="top"/>
          </w:tcPr>
          <w:p w14:paraId="4EEDBC53">
            <w:pPr>
              <w:spacing w:before="91" w:line="219" w:lineRule="auto"/>
              <w:ind w:left="26"/>
              <w:rPr>
                <w:rFonts w:hint="eastAsia" w:ascii="仿宋" w:hAnsi="仿宋" w:eastAsia="仿宋" w:cs="仿宋"/>
                <w:sz w:val="17"/>
                <w:szCs w:val="17"/>
              </w:rPr>
            </w:pPr>
            <w:r>
              <w:rPr>
                <w:rFonts w:hint="eastAsia" w:ascii="仿宋" w:hAnsi="仿宋" w:eastAsia="仿宋" w:cs="仿宋"/>
                <w:spacing w:val="-2"/>
                <w:sz w:val="17"/>
                <w:szCs w:val="17"/>
              </w:rPr>
              <w:t>预制混凝土上部结构</w:t>
            </w:r>
          </w:p>
        </w:tc>
        <w:tc>
          <w:tcPr>
            <w:tcW w:w="1361" w:type="dxa"/>
            <w:vAlign w:val="top"/>
          </w:tcPr>
          <w:p w14:paraId="2692EB88">
            <w:pPr>
              <w:pStyle w:val="9"/>
              <w:rPr>
                <w:rFonts w:hint="eastAsia" w:ascii="仿宋" w:hAnsi="仿宋" w:eastAsia="仿宋" w:cs="仿宋"/>
              </w:rPr>
            </w:pPr>
          </w:p>
        </w:tc>
        <w:tc>
          <w:tcPr>
            <w:tcW w:w="1450" w:type="dxa"/>
            <w:vAlign w:val="top"/>
          </w:tcPr>
          <w:p w14:paraId="1CEF48BB">
            <w:pPr>
              <w:pStyle w:val="9"/>
              <w:rPr>
                <w:rFonts w:hint="eastAsia" w:ascii="仿宋" w:hAnsi="仿宋" w:eastAsia="仿宋" w:cs="仿宋"/>
              </w:rPr>
            </w:pPr>
          </w:p>
        </w:tc>
        <w:tc>
          <w:tcPr>
            <w:tcW w:w="1107" w:type="dxa"/>
            <w:vAlign w:val="top"/>
          </w:tcPr>
          <w:p w14:paraId="7C529E4D">
            <w:pPr>
              <w:pStyle w:val="9"/>
              <w:rPr>
                <w:rFonts w:hint="eastAsia" w:ascii="仿宋" w:hAnsi="仿宋" w:eastAsia="仿宋" w:cs="仿宋"/>
              </w:rPr>
            </w:pPr>
          </w:p>
        </w:tc>
        <w:tc>
          <w:tcPr>
            <w:tcW w:w="1102" w:type="dxa"/>
            <w:tcBorders>
              <w:right w:val="single" w:color="000000" w:sz="12" w:space="0"/>
            </w:tcBorders>
            <w:vAlign w:val="top"/>
          </w:tcPr>
          <w:p w14:paraId="55A0836E">
            <w:pPr>
              <w:pStyle w:val="9"/>
              <w:rPr>
                <w:rFonts w:hint="eastAsia" w:ascii="仿宋" w:hAnsi="仿宋" w:eastAsia="仿宋" w:cs="仿宋"/>
              </w:rPr>
            </w:pPr>
          </w:p>
        </w:tc>
      </w:tr>
      <w:tr w14:paraId="2B4E0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ED5E813">
            <w:pPr>
              <w:spacing w:before="85" w:line="216"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0C656294">
            <w:pPr>
              <w:spacing w:before="85" w:line="216" w:lineRule="auto"/>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497335F5">
            <w:pPr>
              <w:spacing w:before="85" w:line="216"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3E77EA4C">
            <w:pPr>
              <w:pStyle w:val="9"/>
              <w:rPr>
                <w:rFonts w:hint="eastAsia" w:ascii="仿宋" w:hAnsi="仿宋" w:eastAsia="仿宋" w:cs="仿宋"/>
              </w:rPr>
            </w:pPr>
          </w:p>
        </w:tc>
        <w:tc>
          <w:tcPr>
            <w:tcW w:w="1107" w:type="dxa"/>
            <w:vAlign w:val="top"/>
          </w:tcPr>
          <w:p w14:paraId="028B795C">
            <w:pPr>
              <w:pStyle w:val="9"/>
              <w:rPr>
                <w:rFonts w:hint="eastAsia" w:ascii="仿宋" w:hAnsi="仿宋" w:eastAsia="仿宋" w:cs="仿宋"/>
              </w:rPr>
            </w:pPr>
          </w:p>
        </w:tc>
        <w:tc>
          <w:tcPr>
            <w:tcW w:w="1102" w:type="dxa"/>
            <w:tcBorders>
              <w:right w:val="single" w:color="000000" w:sz="12" w:space="0"/>
            </w:tcBorders>
            <w:vAlign w:val="top"/>
          </w:tcPr>
          <w:p w14:paraId="6DCB0219">
            <w:pPr>
              <w:pStyle w:val="9"/>
              <w:rPr>
                <w:rFonts w:hint="eastAsia" w:ascii="仿宋" w:hAnsi="仿宋" w:eastAsia="仿宋" w:cs="仿宋"/>
              </w:rPr>
            </w:pPr>
          </w:p>
        </w:tc>
      </w:tr>
      <w:tr w14:paraId="191E7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48128FD">
            <w:pPr>
              <w:spacing w:before="119"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403-3</w:t>
            </w:r>
          </w:p>
        </w:tc>
        <w:tc>
          <w:tcPr>
            <w:tcW w:w="3340" w:type="dxa"/>
            <w:vAlign w:val="top"/>
          </w:tcPr>
          <w:p w14:paraId="0206EF18">
            <w:pPr>
              <w:spacing w:before="93" w:line="219" w:lineRule="auto"/>
              <w:ind w:left="23"/>
              <w:rPr>
                <w:rFonts w:hint="eastAsia" w:ascii="仿宋" w:hAnsi="仿宋" w:eastAsia="仿宋" w:cs="仿宋"/>
                <w:sz w:val="17"/>
                <w:szCs w:val="17"/>
              </w:rPr>
            </w:pPr>
            <w:r>
              <w:rPr>
                <w:rFonts w:hint="eastAsia" w:ascii="仿宋" w:hAnsi="仿宋" w:eastAsia="仿宋" w:cs="仿宋"/>
                <w:spacing w:val="-3"/>
                <w:sz w:val="17"/>
                <w:szCs w:val="17"/>
              </w:rPr>
              <w:t>钢筋</w:t>
            </w:r>
          </w:p>
        </w:tc>
        <w:tc>
          <w:tcPr>
            <w:tcW w:w="1361" w:type="dxa"/>
            <w:vAlign w:val="top"/>
          </w:tcPr>
          <w:p w14:paraId="4A94A3B2">
            <w:pPr>
              <w:pStyle w:val="9"/>
              <w:rPr>
                <w:rFonts w:hint="eastAsia" w:ascii="仿宋" w:hAnsi="仿宋" w:eastAsia="仿宋" w:cs="仿宋"/>
              </w:rPr>
            </w:pPr>
          </w:p>
        </w:tc>
        <w:tc>
          <w:tcPr>
            <w:tcW w:w="1450" w:type="dxa"/>
            <w:vAlign w:val="top"/>
          </w:tcPr>
          <w:p w14:paraId="51BE251D">
            <w:pPr>
              <w:pStyle w:val="9"/>
              <w:rPr>
                <w:rFonts w:hint="eastAsia" w:ascii="仿宋" w:hAnsi="仿宋" w:eastAsia="仿宋" w:cs="仿宋"/>
              </w:rPr>
            </w:pPr>
          </w:p>
        </w:tc>
        <w:tc>
          <w:tcPr>
            <w:tcW w:w="1107" w:type="dxa"/>
            <w:vAlign w:val="top"/>
          </w:tcPr>
          <w:p w14:paraId="351AC807">
            <w:pPr>
              <w:pStyle w:val="9"/>
              <w:rPr>
                <w:rFonts w:hint="eastAsia" w:ascii="仿宋" w:hAnsi="仿宋" w:eastAsia="仿宋" w:cs="仿宋"/>
              </w:rPr>
            </w:pPr>
          </w:p>
        </w:tc>
        <w:tc>
          <w:tcPr>
            <w:tcW w:w="1102" w:type="dxa"/>
            <w:tcBorders>
              <w:right w:val="single" w:color="000000" w:sz="12" w:space="0"/>
            </w:tcBorders>
            <w:vAlign w:val="top"/>
          </w:tcPr>
          <w:p w14:paraId="757C65BC">
            <w:pPr>
              <w:pStyle w:val="9"/>
              <w:rPr>
                <w:rFonts w:hint="eastAsia" w:ascii="仿宋" w:hAnsi="仿宋" w:eastAsia="仿宋" w:cs="仿宋"/>
              </w:rPr>
            </w:pPr>
          </w:p>
        </w:tc>
      </w:tr>
      <w:tr w14:paraId="039E5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80D945C">
            <w:pPr>
              <w:spacing w:before="94" w:line="221"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7DC82468">
            <w:pPr>
              <w:spacing w:before="94" w:line="219" w:lineRule="auto"/>
              <w:ind w:left="26"/>
              <w:rPr>
                <w:rFonts w:hint="eastAsia" w:ascii="仿宋" w:hAnsi="仿宋" w:eastAsia="仿宋" w:cs="仿宋"/>
                <w:sz w:val="17"/>
                <w:szCs w:val="17"/>
              </w:rPr>
            </w:pPr>
            <w:r>
              <w:rPr>
                <w:rFonts w:hint="eastAsia" w:ascii="仿宋" w:hAnsi="仿宋" w:eastAsia="仿宋" w:cs="仿宋"/>
                <w:spacing w:val="-1"/>
                <w:sz w:val="17"/>
                <w:szCs w:val="17"/>
              </w:rPr>
              <w:t>光圆钢筋（HPB235、HPB300）</w:t>
            </w:r>
          </w:p>
        </w:tc>
        <w:tc>
          <w:tcPr>
            <w:tcW w:w="1361" w:type="dxa"/>
            <w:vAlign w:val="top"/>
          </w:tcPr>
          <w:p w14:paraId="44202484">
            <w:pPr>
              <w:spacing w:before="93"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085EDC13">
            <w:pPr>
              <w:pStyle w:val="9"/>
              <w:rPr>
                <w:rFonts w:hint="eastAsia" w:ascii="仿宋" w:hAnsi="仿宋" w:eastAsia="仿宋" w:cs="仿宋"/>
              </w:rPr>
            </w:pPr>
          </w:p>
        </w:tc>
        <w:tc>
          <w:tcPr>
            <w:tcW w:w="1107" w:type="dxa"/>
            <w:vAlign w:val="top"/>
          </w:tcPr>
          <w:p w14:paraId="0B92428B">
            <w:pPr>
              <w:pStyle w:val="9"/>
              <w:rPr>
                <w:rFonts w:hint="eastAsia" w:ascii="仿宋" w:hAnsi="仿宋" w:eastAsia="仿宋" w:cs="仿宋"/>
              </w:rPr>
            </w:pPr>
          </w:p>
        </w:tc>
        <w:tc>
          <w:tcPr>
            <w:tcW w:w="1102" w:type="dxa"/>
            <w:tcBorders>
              <w:right w:val="single" w:color="000000" w:sz="12" w:space="0"/>
            </w:tcBorders>
            <w:vAlign w:val="top"/>
          </w:tcPr>
          <w:p w14:paraId="18100B1C">
            <w:pPr>
              <w:pStyle w:val="9"/>
              <w:rPr>
                <w:rFonts w:hint="eastAsia" w:ascii="仿宋" w:hAnsi="仿宋" w:eastAsia="仿宋" w:cs="仿宋"/>
              </w:rPr>
            </w:pPr>
          </w:p>
        </w:tc>
      </w:tr>
      <w:tr w14:paraId="51AF4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CD60958">
            <w:pPr>
              <w:spacing w:before="87" w:line="213"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59EA2A13">
            <w:pPr>
              <w:spacing w:before="87" w:line="213" w:lineRule="auto"/>
              <w:ind w:left="29"/>
              <w:rPr>
                <w:rFonts w:hint="eastAsia" w:ascii="仿宋" w:hAnsi="仿宋" w:eastAsia="仿宋" w:cs="仿宋"/>
                <w:sz w:val="17"/>
                <w:szCs w:val="17"/>
              </w:rPr>
            </w:pPr>
            <w:r>
              <w:rPr>
                <w:rFonts w:hint="eastAsia" w:ascii="仿宋" w:hAnsi="仿宋" w:eastAsia="仿宋" w:cs="仿宋"/>
                <w:spacing w:val="-1"/>
                <w:sz w:val="17"/>
                <w:szCs w:val="17"/>
              </w:rPr>
              <w:t>带肋钢筋（HRB335、HRB400）</w:t>
            </w:r>
          </w:p>
        </w:tc>
        <w:tc>
          <w:tcPr>
            <w:tcW w:w="1361" w:type="dxa"/>
            <w:vAlign w:val="top"/>
          </w:tcPr>
          <w:p w14:paraId="0CEB827B">
            <w:pPr>
              <w:spacing w:before="87" w:line="213"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31BF8AB3">
            <w:pPr>
              <w:pStyle w:val="9"/>
              <w:rPr>
                <w:rFonts w:hint="eastAsia" w:ascii="仿宋" w:hAnsi="仿宋" w:eastAsia="仿宋" w:cs="仿宋"/>
              </w:rPr>
            </w:pPr>
          </w:p>
        </w:tc>
        <w:tc>
          <w:tcPr>
            <w:tcW w:w="1107" w:type="dxa"/>
            <w:vAlign w:val="top"/>
          </w:tcPr>
          <w:p w14:paraId="0ABF1EFA">
            <w:pPr>
              <w:pStyle w:val="9"/>
              <w:rPr>
                <w:rFonts w:hint="eastAsia" w:ascii="仿宋" w:hAnsi="仿宋" w:eastAsia="仿宋" w:cs="仿宋"/>
              </w:rPr>
            </w:pPr>
          </w:p>
        </w:tc>
        <w:tc>
          <w:tcPr>
            <w:tcW w:w="1102" w:type="dxa"/>
            <w:tcBorders>
              <w:right w:val="single" w:color="000000" w:sz="12" w:space="0"/>
            </w:tcBorders>
            <w:vAlign w:val="top"/>
          </w:tcPr>
          <w:p w14:paraId="130733DF">
            <w:pPr>
              <w:pStyle w:val="9"/>
              <w:rPr>
                <w:rFonts w:hint="eastAsia" w:ascii="仿宋" w:hAnsi="仿宋" w:eastAsia="仿宋" w:cs="仿宋"/>
              </w:rPr>
            </w:pPr>
          </w:p>
        </w:tc>
      </w:tr>
      <w:tr w14:paraId="322CF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5742D1D">
            <w:pPr>
              <w:spacing w:before="122"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403-4</w:t>
            </w:r>
          </w:p>
        </w:tc>
        <w:tc>
          <w:tcPr>
            <w:tcW w:w="3340" w:type="dxa"/>
            <w:vAlign w:val="top"/>
          </w:tcPr>
          <w:p w14:paraId="6A13C785">
            <w:pPr>
              <w:spacing w:before="96" w:line="219" w:lineRule="auto"/>
              <w:ind w:left="26"/>
              <w:rPr>
                <w:rFonts w:hint="eastAsia" w:ascii="仿宋" w:hAnsi="仿宋" w:eastAsia="仿宋" w:cs="仿宋"/>
                <w:sz w:val="17"/>
                <w:szCs w:val="17"/>
              </w:rPr>
            </w:pPr>
            <w:r>
              <w:rPr>
                <w:rFonts w:hint="eastAsia" w:ascii="仿宋" w:hAnsi="仿宋" w:eastAsia="仿宋" w:cs="仿宋"/>
                <w:spacing w:val="-2"/>
                <w:sz w:val="17"/>
                <w:szCs w:val="17"/>
              </w:rPr>
              <w:t>现浇预应力混凝土上部结构</w:t>
            </w:r>
          </w:p>
        </w:tc>
        <w:tc>
          <w:tcPr>
            <w:tcW w:w="1361" w:type="dxa"/>
            <w:vAlign w:val="top"/>
          </w:tcPr>
          <w:p w14:paraId="1DEDBE60">
            <w:pPr>
              <w:pStyle w:val="9"/>
              <w:rPr>
                <w:rFonts w:hint="eastAsia" w:ascii="仿宋" w:hAnsi="仿宋" w:eastAsia="仿宋" w:cs="仿宋"/>
              </w:rPr>
            </w:pPr>
          </w:p>
        </w:tc>
        <w:tc>
          <w:tcPr>
            <w:tcW w:w="1450" w:type="dxa"/>
            <w:vAlign w:val="top"/>
          </w:tcPr>
          <w:p w14:paraId="1B78AF38">
            <w:pPr>
              <w:pStyle w:val="9"/>
              <w:rPr>
                <w:rFonts w:hint="eastAsia" w:ascii="仿宋" w:hAnsi="仿宋" w:eastAsia="仿宋" w:cs="仿宋"/>
              </w:rPr>
            </w:pPr>
          </w:p>
        </w:tc>
        <w:tc>
          <w:tcPr>
            <w:tcW w:w="1107" w:type="dxa"/>
            <w:vAlign w:val="top"/>
          </w:tcPr>
          <w:p w14:paraId="030F72C4">
            <w:pPr>
              <w:pStyle w:val="9"/>
              <w:rPr>
                <w:rFonts w:hint="eastAsia" w:ascii="仿宋" w:hAnsi="仿宋" w:eastAsia="仿宋" w:cs="仿宋"/>
              </w:rPr>
            </w:pPr>
          </w:p>
        </w:tc>
        <w:tc>
          <w:tcPr>
            <w:tcW w:w="1102" w:type="dxa"/>
            <w:tcBorders>
              <w:right w:val="single" w:color="000000" w:sz="12" w:space="0"/>
            </w:tcBorders>
            <w:vAlign w:val="top"/>
          </w:tcPr>
          <w:p w14:paraId="71034263">
            <w:pPr>
              <w:pStyle w:val="9"/>
              <w:rPr>
                <w:rFonts w:hint="eastAsia" w:ascii="仿宋" w:hAnsi="仿宋" w:eastAsia="仿宋" w:cs="仿宋"/>
              </w:rPr>
            </w:pPr>
          </w:p>
        </w:tc>
      </w:tr>
      <w:tr w14:paraId="2AAFA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3F24BB0">
            <w:pPr>
              <w:spacing w:before="97" w:line="21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33BFAD9C">
            <w:pPr>
              <w:spacing w:before="97" w:line="218" w:lineRule="auto"/>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663DBCC0">
            <w:pPr>
              <w:spacing w:before="97" w:line="21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63E9197">
            <w:pPr>
              <w:pStyle w:val="9"/>
              <w:rPr>
                <w:rFonts w:hint="eastAsia" w:ascii="仿宋" w:hAnsi="仿宋" w:eastAsia="仿宋" w:cs="仿宋"/>
              </w:rPr>
            </w:pPr>
          </w:p>
        </w:tc>
        <w:tc>
          <w:tcPr>
            <w:tcW w:w="1107" w:type="dxa"/>
            <w:vAlign w:val="top"/>
          </w:tcPr>
          <w:p w14:paraId="1BF3BE4F">
            <w:pPr>
              <w:pStyle w:val="9"/>
              <w:rPr>
                <w:rFonts w:hint="eastAsia" w:ascii="仿宋" w:hAnsi="仿宋" w:eastAsia="仿宋" w:cs="仿宋"/>
              </w:rPr>
            </w:pPr>
          </w:p>
        </w:tc>
        <w:tc>
          <w:tcPr>
            <w:tcW w:w="1102" w:type="dxa"/>
            <w:tcBorders>
              <w:right w:val="single" w:color="000000" w:sz="12" w:space="0"/>
            </w:tcBorders>
            <w:vAlign w:val="top"/>
          </w:tcPr>
          <w:p w14:paraId="28B454DD">
            <w:pPr>
              <w:pStyle w:val="9"/>
              <w:rPr>
                <w:rFonts w:hint="eastAsia" w:ascii="仿宋" w:hAnsi="仿宋" w:eastAsia="仿宋" w:cs="仿宋"/>
              </w:rPr>
            </w:pPr>
          </w:p>
        </w:tc>
      </w:tr>
      <w:tr w14:paraId="1A8AB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7B22268">
            <w:pPr>
              <w:spacing w:before="117" w:line="181" w:lineRule="auto"/>
              <w:ind w:left="417"/>
              <w:rPr>
                <w:rFonts w:hint="eastAsia" w:ascii="仿宋" w:hAnsi="仿宋" w:eastAsia="仿宋" w:cs="仿宋"/>
                <w:sz w:val="17"/>
                <w:szCs w:val="17"/>
              </w:rPr>
            </w:pPr>
            <w:r>
              <w:rPr>
                <w:rFonts w:hint="eastAsia" w:ascii="仿宋" w:hAnsi="仿宋" w:eastAsia="仿宋" w:cs="仿宋"/>
                <w:spacing w:val="-1"/>
                <w:sz w:val="17"/>
                <w:szCs w:val="17"/>
              </w:rPr>
              <w:t>403-5</w:t>
            </w:r>
          </w:p>
        </w:tc>
        <w:tc>
          <w:tcPr>
            <w:tcW w:w="3340" w:type="dxa"/>
            <w:vAlign w:val="top"/>
          </w:tcPr>
          <w:p w14:paraId="1A9C2BB0">
            <w:pPr>
              <w:spacing w:before="90" w:line="210" w:lineRule="auto"/>
              <w:ind w:left="26"/>
              <w:rPr>
                <w:rFonts w:hint="eastAsia" w:ascii="仿宋" w:hAnsi="仿宋" w:eastAsia="仿宋" w:cs="仿宋"/>
                <w:sz w:val="17"/>
                <w:szCs w:val="17"/>
              </w:rPr>
            </w:pPr>
            <w:r>
              <w:rPr>
                <w:rFonts w:hint="eastAsia" w:ascii="仿宋" w:hAnsi="仿宋" w:eastAsia="仿宋" w:cs="仿宋"/>
                <w:spacing w:val="-2"/>
                <w:sz w:val="17"/>
                <w:szCs w:val="17"/>
              </w:rPr>
              <w:t>预制预应力混凝土上部结构</w:t>
            </w:r>
          </w:p>
        </w:tc>
        <w:tc>
          <w:tcPr>
            <w:tcW w:w="1361" w:type="dxa"/>
            <w:vAlign w:val="top"/>
          </w:tcPr>
          <w:p w14:paraId="41958CEA">
            <w:pPr>
              <w:pStyle w:val="9"/>
              <w:rPr>
                <w:rFonts w:hint="eastAsia" w:ascii="仿宋" w:hAnsi="仿宋" w:eastAsia="仿宋" w:cs="仿宋"/>
              </w:rPr>
            </w:pPr>
          </w:p>
        </w:tc>
        <w:tc>
          <w:tcPr>
            <w:tcW w:w="1450" w:type="dxa"/>
            <w:vAlign w:val="top"/>
          </w:tcPr>
          <w:p w14:paraId="251E1CA4">
            <w:pPr>
              <w:pStyle w:val="9"/>
              <w:rPr>
                <w:rFonts w:hint="eastAsia" w:ascii="仿宋" w:hAnsi="仿宋" w:eastAsia="仿宋" w:cs="仿宋"/>
              </w:rPr>
            </w:pPr>
          </w:p>
        </w:tc>
        <w:tc>
          <w:tcPr>
            <w:tcW w:w="1107" w:type="dxa"/>
            <w:vAlign w:val="top"/>
          </w:tcPr>
          <w:p w14:paraId="06F4415E">
            <w:pPr>
              <w:pStyle w:val="9"/>
              <w:rPr>
                <w:rFonts w:hint="eastAsia" w:ascii="仿宋" w:hAnsi="仿宋" w:eastAsia="仿宋" w:cs="仿宋"/>
              </w:rPr>
            </w:pPr>
          </w:p>
        </w:tc>
        <w:tc>
          <w:tcPr>
            <w:tcW w:w="1102" w:type="dxa"/>
            <w:tcBorders>
              <w:right w:val="single" w:color="000000" w:sz="12" w:space="0"/>
            </w:tcBorders>
            <w:vAlign w:val="top"/>
          </w:tcPr>
          <w:p w14:paraId="086C1C1C">
            <w:pPr>
              <w:pStyle w:val="9"/>
              <w:rPr>
                <w:rFonts w:hint="eastAsia" w:ascii="仿宋" w:hAnsi="仿宋" w:eastAsia="仿宋" w:cs="仿宋"/>
              </w:rPr>
            </w:pPr>
          </w:p>
        </w:tc>
      </w:tr>
      <w:tr w14:paraId="26D2D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29CE95BF">
            <w:pPr>
              <w:spacing w:before="98" w:line="21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591150A0">
            <w:pPr>
              <w:spacing w:before="98" w:line="218" w:lineRule="auto"/>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604CCB64">
            <w:pPr>
              <w:spacing w:before="98" w:line="21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EB2B425">
            <w:pPr>
              <w:pStyle w:val="9"/>
              <w:rPr>
                <w:rFonts w:hint="eastAsia" w:ascii="仿宋" w:hAnsi="仿宋" w:eastAsia="仿宋" w:cs="仿宋"/>
              </w:rPr>
            </w:pPr>
          </w:p>
        </w:tc>
        <w:tc>
          <w:tcPr>
            <w:tcW w:w="1107" w:type="dxa"/>
            <w:vAlign w:val="top"/>
          </w:tcPr>
          <w:p w14:paraId="09F52FA5">
            <w:pPr>
              <w:pStyle w:val="9"/>
              <w:rPr>
                <w:rFonts w:hint="eastAsia" w:ascii="仿宋" w:hAnsi="仿宋" w:eastAsia="仿宋" w:cs="仿宋"/>
              </w:rPr>
            </w:pPr>
          </w:p>
        </w:tc>
        <w:tc>
          <w:tcPr>
            <w:tcW w:w="1102" w:type="dxa"/>
            <w:tcBorders>
              <w:right w:val="single" w:color="000000" w:sz="12" w:space="0"/>
            </w:tcBorders>
            <w:vAlign w:val="top"/>
          </w:tcPr>
          <w:p w14:paraId="69CC6AAF">
            <w:pPr>
              <w:pStyle w:val="9"/>
              <w:rPr>
                <w:rFonts w:hint="eastAsia" w:ascii="仿宋" w:hAnsi="仿宋" w:eastAsia="仿宋" w:cs="仿宋"/>
              </w:rPr>
            </w:pPr>
          </w:p>
        </w:tc>
      </w:tr>
      <w:tr w14:paraId="7ACBB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C188B69">
            <w:pPr>
              <w:spacing w:before="118" w:line="180" w:lineRule="auto"/>
              <w:ind w:left="417"/>
              <w:rPr>
                <w:rFonts w:hint="eastAsia" w:ascii="仿宋" w:hAnsi="仿宋" w:eastAsia="仿宋" w:cs="仿宋"/>
                <w:sz w:val="17"/>
                <w:szCs w:val="17"/>
              </w:rPr>
            </w:pPr>
            <w:r>
              <w:rPr>
                <w:rFonts w:hint="eastAsia" w:ascii="仿宋" w:hAnsi="仿宋" w:eastAsia="仿宋" w:cs="仿宋"/>
                <w:spacing w:val="-1"/>
                <w:sz w:val="17"/>
                <w:szCs w:val="17"/>
              </w:rPr>
              <w:t>403-6</w:t>
            </w:r>
          </w:p>
        </w:tc>
        <w:tc>
          <w:tcPr>
            <w:tcW w:w="3340" w:type="dxa"/>
            <w:vAlign w:val="top"/>
          </w:tcPr>
          <w:p w14:paraId="5487F4DF">
            <w:pPr>
              <w:spacing w:before="91" w:line="209" w:lineRule="auto"/>
              <w:ind w:left="28"/>
              <w:rPr>
                <w:rFonts w:hint="eastAsia" w:ascii="仿宋" w:hAnsi="仿宋" w:eastAsia="仿宋" w:cs="仿宋"/>
                <w:sz w:val="17"/>
                <w:szCs w:val="17"/>
              </w:rPr>
            </w:pPr>
            <w:r>
              <w:rPr>
                <w:rFonts w:hint="eastAsia" w:ascii="仿宋" w:hAnsi="仿宋" w:eastAsia="仿宋" w:cs="仿宋"/>
                <w:spacing w:val="-2"/>
                <w:sz w:val="17"/>
                <w:szCs w:val="17"/>
              </w:rPr>
              <w:t>先张法预应力钢绞线</w:t>
            </w:r>
          </w:p>
        </w:tc>
        <w:tc>
          <w:tcPr>
            <w:tcW w:w="1361" w:type="dxa"/>
            <w:vAlign w:val="top"/>
          </w:tcPr>
          <w:p w14:paraId="0BA8D8A9">
            <w:pPr>
              <w:spacing w:before="91" w:line="209"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5D67E91B">
            <w:pPr>
              <w:pStyle w:val="9"/>
              <w:rPr>
                <w:rFonts w:hint="eastAsia" w:ascii="仿宋" w:hAnsi="仿宋" w:eastAsia="仿宋" w:cs="仿宋"/>
              </w:rPr>
            </w:pPr>
          </w:p>
        </w:tc>
        <w:tc>
          <w:tcPr>
            <w:tcW w:w="1107" w:type="dxa"/>
            <w:vAlign w:val="top"/>
          </w:tcPr>
          <w:p w14:paraId="4DF60400">
            <w:pPr>
              <w:pStyle w:val="9"/>
              <w:rPr>
                <w:rFonts w:hint="eastAsia" w:ascii="仿宋" w:hAnsi="仿宋" w:eastAsia="仿宋" w:cs="仿宋"/>
              </w:rPr>
            </w:pPr>
          </w:p>
        </w:tc>
        <w:tc>
          <w:tcPr>
            <w:tcW w:w="1102" w:type="dxa"/>
            <w:tcBorders>
              <w:right w:val="single" w:color="000000" w:sz="12" w:space="0"/>
            </w:tcBorders>
            <w:vAlign w:val="top"/>
          </w:tcPr>
          <w:p w14:paraId="404C8047">
            <w:pPr>
              <w:pStyle w:val="9"/>
              <w:rPr>
                <w:rFonts w:hint="eastAsia" w:ascii="仿宋" w:hAnsi="仿宋" w:eastAsia="仿宋" w:cs="仿宋"/>
              </w:rPr>
            </w:pPr>
          </w:p>
        </w:tc>
      </w:tr>
      <w:tr w14:paraId="160DC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617E3A5B">
            <w:pPr>
              <w:spacing w:before="126"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403-7</w:t>
            </w:r>
          </w:p>
        </w:tc>
        <w:tc>
          <w:tcPr>
            <w:tcW w:w="3340" w:type="dxa"/>
            <w:vAlign w:val="top"/>
          </w:tcPr>
          <w:p w14:paraId="2DCD423B">
            <w:pPr>
              <w:spacing w:before="99" w:line="217" w:lineRule="auto"/>
              <w:ind w:left="28"/>
              <w:rPr>
                <w:rFonts w:hint="eastAsia" w:ascii="仿宋" w:hAnsi="仿宋" w:eastAsia="仿宋" w:cs="仿宋"/>
                <w:sz w:val="17"/>
                <w:szCs w:val="17"/>
              </w:rPr>
            </w:pPr>
            <w:r>
              <w:rPr>
                <w:rFonts w:hint="eastAsia" w:ascii="仿宋" w:hAnsi="仿宋" w:eastAsia="仿宋" w:cs="仿宋"/>
                <w:spacing w:val="-2"/>
                <w:sz w:val="17"/>
                <w:szCs w:val="17"/>
              </w:rPr>
              <w:t>先张法预应力钢筋</w:t>
            </w:r>
          </w:p>
        </w:tc>
        <w:tc>
          <w:tcPr>
            <w:tcW w:w="1361" w:type="dxa"/>
            <w:vAlign w:val="top"/>
          </w:tcPr>
          <w:p w14:paraId="59472680">
            <w:pPr>
              <w:spacing w:before="98"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5C923DA2">
            <w:pPr>
              <w:pStyle w:val="9"/>
              <w:rPr>
                <w:rFonts w:hint="eastAsia" w:ascii="仿宋" w:hAnsi="仿宋" w:eastAsia="仿宋" w:cs="仿宋"/>
              </w:rPr>
            </w:pPr>
          </w:p>
        </w:tc>
        <w:tc>
          <w:tcPr>
            <w:tcW w:w="1107" w:type="dxa"/>
            <w:vAlign w:val="top"/>
          </w:tcPr>
          <w:p w14:paraId="64F2D1EF">
            <w:pPr>
              <w:pStyle w:val="9"/>
              <w:rPr>
                <w:rFonts w:hint="eastAsia" w:ascii="仿宋" w:hAnsi="仿宋" w:eastAsia="仿宋" w:cs="仿宋"/>
              </w:rPr>
            </w:pPr>
          </w:p>
        </w:tc>
        <w:tc>
          <w:tcPr>
            <w:tcW w:w="1102" w:type="dxa"/>
            <w:tcBorders>
              <w:right w:val="single" w:color="000000" w:sz="12" w:space="0"/>
            </w:tcBorders>
            <w:vAlign w:val="top"/>
          </w:tcPr>
          <w:p w14:paraId="22D09AD5">
            <w:pPr>
              <w:pStyle w:val="9"/>
              <w:rPr>
                <w:rFonts w:hint="eastAsia" w:ascii="仿宋" w:hAnsi="仿宋" w:eastAsia="仿宋" w:cs="仿宋"/>
              </w:rPr>
            </w:pPr>
          </w:p>
        </w:tc>
      </w:tr>
      <w:tr w14:paraId="70B50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162BFA7">
            <w:pPr>
              <w:spacing w:before="126"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403-8</w:t>
            </w:r>
          </w:p>
        </w:tc>
        <w:tc>
          <w:tcPr>
            <w:tcW w:w="3340" w:type="dxa"/>
            <w:vAlign w:val="top"/>
          </w:tcPr>
          <w:p w14:paraId="3E6CFC6B">
            <w:pPr>
              <w:spacing w:before="99" w:line="216" w:lineRule="auto"/>
              <w:ind w:left="26"/>
              <w:rPr>
                <w:rFonts w:hint="eastAsia" w:ascii="仿宋" w:hAnsi="仿宋" w:eastAsia="仿宋" w:cs="仿宋"/>
                <w:sz w:val="17"/>
                <w:szCs w:val="17"/>
              </w:rPr>
            </w:pPr>
            <w:r>
              <w:rPr>
                <w:rFonts w:hint="eastAsia" w:ascii="仿宋" w:hAnsi="仿宋" w:eastAsia="仿宋" w:cs="仿宋"/>
                <w:spacing w:val="-2"/>
                <w:sz w:val="17"/>
                <w:szCs w:val="17"/>
              </w:rPr>
              <w:t>后张法预应力钢绞线</w:t>
            </w:r>
          </w:p>
        </w:tc>
        <w:tc>
          <w:tcPr>
            <w:tcW w:w="1361" w:type="dxa"/>
            <w:vAlign w:val="top"/>
          </w:tcPr>
          <w:p w14:paraId="38E9D4AE">
            <w:pPr>
              <w:spacing w:before="99"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58D63595">
            <w:pPr>
              <w:pStyle w:val="9"/>
              <w:rPr>
                <w:rFonts w:hint="eastAsia" w:ascii="仿宋" w:hAnsi="仿宋" w:eastAsia="仿宋" w:cs="仿宋"/>
              </w:rPr>
            </w:pPr>
          </w:p>
        </w:tc>
        <w:tc>
          <w:tcPr>
            <w:tcW w:w="1107" w:type="dxa"/>
            <w:vAlign w:val="top"/>
          </w:tcPr>
          <w:p w14:paraId="646FFD93">
            <w:pPr>
              <w:pStyle w:val="9"/>
              <w:rPr>
                <w:rFonts w:hint="eastAsia" w:ascii="仿宋" w:hAnsi="仿宋" w:eastAsia="仿宋" w:cs="仿宋"/>
              </w:rPr>
            </w:pPr>
          </w:p>
        </w:tc>
        <w:tc>
          <w:tcPr>
            <w:tcW w:w="1102" w:type="dxa"/>
            <w:tcBorders>
              <w:right w:val="single" w:color="000000" w:sz="12" w:space="0"/>
            </w:tcBorders>
            <w:vAlign w:val="top"/>
          </w:tcPr>
          <w:p w14:paraId="53CDBA0D">
            <w:pPr>
              <w:pStyle w:val="9"/>
              <w:rPr>
                <w:rFonts w:hint="eastAsia" w:ascii="仿宋" w:hAnsi="仿宋" w:eastAsia="仿宋" w:cs="仿宋"/>
              </w:rPr>
            </w:pPr>
          </w:p>
        </w:tc>
      </w:tr>
      <w:tr w14:paraId="24B6A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E81AB09">
            <w:pPr>
              <w:spacing w:before="120" w:line="178" w:lineRule="auto"/>
              <w:ind w:left="417"/>
              <w:rPr>
                <w:rFonts w:hint="eastAsia" w:ascii="仿宋" w:hAnsi="仿宋" w:eastAsia="仿宋" w:cs="仿宋"/>
                <w:sz w:val="17"/>
                <w:szCs w:val="17"/>
              </w:rPr>
            </w:pPr>
            <w:r>
              <w:rPr>
                <w:rFonts w:hint="eastAsia" w:ascii="仿宋" w:hAnsi="仿宋" w:eastAsia="仿宋" w:cs="仿宋"/>
                <w:spacing w:val="-1"/>
                <w:sz w:val="17"/>
                <w:szCs w:val="17"/>
              </w:rPr>
              <w:t>403-9</w:t>
            </w:r>
          </w:p>
        </w:tc>
        <w:tc>
          <w:tcPr>
            <w:tcW w:w="3340" w:type="dxa"/>
            <w:vAlign w:val="top"/>
          </w:tcPr>
          <w:p w14:paraId="3471760F">
            <w:pPr>
              <w:spacing w:before="93" w:line="207" w:lineRule="auto"/>
              <w:ind w:left="26"/>
              <w:rPr>
                <w:rFonts w:hint="eastAsia" w:ascii="仿宋" w:hAnsi="仿宋" w:eastAsia="仿宋" w:cs="仿宋"/>
                <w:sz w:val="17"/>
                <w:szCs w:val="17"/>
              </w:rPr>
            </w:pPr>
            <w:r>
              <w:rPr>
                <w:rFonts w:hint="eastAsia" w:ascii="仿宋" w:hAnsi="仿宋" w:eastAsia="仿宋" w:cs="仿宋"/>
                <w:spacing w:val="-2"/>
                <w:sz w:val="17"/>
                <w:szCs w:val="17"/>
              </w:rPr>
              <w:t>后张法预应力钢筋</w:t>
            </w:r>
          </w:p>
        </w:tc>
        <w:tc>
          <w:tcPr>
            <w:tcW w:w="1361" w:type="dxa"/>
            <w:vAlign w:val="top"/>
          </w:tcPr>
          <w:p w14:paraId="0BAEC6D0">
            <w:pPr>
              <w:spacing w:before="93" w:line="207"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42AF504B">
            <w:pPr>
              <w:pStyle w:val="9"/>
              <w:rPr>
                <w:rFonts w:hint="eastAsia" w:ascii="仿宋" w:hAnsi="仿宋" w:eastAsia="仿宋" w:cs="仿宋"/>
              </w:rPr>
            </w:pPr>
          </w:p>
        </w:tc>
        <w:tc>
          <w:tcPr>
            <w:tcW w:w="1107" w:type="dxa"/>
            <w:vAlign w:val="top"/>
          </w:tcPr>
          <w:p w14:paraId="7F9D8FAF">
            <w:pPr>
              <w:pStyle w:val="9"/>
              <w:rPr>
                <w:rFonts w:hint="eastAsia" w:ascii="仿宋" w:hAnsi="仿宋" w:eastAsia="仿宋" w:cs="仿宋"/>
              </w:rPr>
            </w:pPr>
          </w:p>
        </w:tc>
        <w:tc>
          <w:tcPr>
            <w:tcW w:w="1102" w:type="dxa"/>
            <w:tcBorders>
              <w:right w:val="single" w:color="000000" w:sz="12" w:space="0"/>
            </w:tcBorders>
            <w:vAlign w:val="top"/>
          </w:tcPr>
          <w:p w14:paraId="4A6E9D5D">
            <w:pPr>
              <w:pStyle w:val="9"/>
              <w:rPr>
                <w:rFonts w:hint="eastAsia" w:ascii="仿宋" w:hAnsi="仿宋" w:eastAsia="仿宋" w:cs="仿宋"/>
              </w:rPr>
            </w:pPr>
          </w:p>
        </w:tc>
      </w:tr>
      <w:tr w14:paraId="06EF8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0D528663">
            <w:pPr>
              <w:spacing w:before="127" w:line="183" w:lineRule="auto"/>
              <w:ind w:left="503"/>
              <w:rPr>
                <w:rFonts w:hint="eastAsia" w:ascii="仿宋" w:hAnsi="仿宋" w:eastAsia="仿宋" w:cs="仿宋"/>
                <w:sz w:val="17"/>
                <w:szCs w:val="17"/>
              </w:rPr>
            </w:pPr>
            <w:r>
              <w:rPr>
                <w:rFonts w:hint="eastAsia" w:ascii="仿宋" w:hAnsi="仿宋" w:eastAsia="仿宋" w:cs="仿宋"/>
                <w:spacing w:val="-2"/>
                <w:sz w:val="17"/>
                <w:szCs w:val="17"/>
              </w:rPr>
              <w:t>404</w:t>
            </w:r>
          </w:p>
        </w:tc>
        <w:tc>
          <w:tcPr>
            <w:tcW w:w="3340" w:type="dxa"/>
            <w:vAlign w:val="top"/>
          </w:tcPr>
          <w:p w14:paraId="2B3C02F5">
            <w:pPr>
              <w:spacing w:before="101" w:line="215" w:lineRule="auto"/>
              <w:ind w:left="38"/>
              <w:rPr>
                <w:rFonts w:hint="eastAsia" w:ascii="仿宋" w:hAnsi="仿宋" w:eastAsia="仿宋" w:cs="仿宋"/>
                <w:sz w:val="17"/>
                <w:szCs w:val="17"/>
              </w:rPr>
            </w:pPr>
            <w:r>
              <w:rPr>
                <w:rFonts w:hint="eastAsia" w:ascii="仿宋" w:hAnsi="仿宋" w:eastAsia="仿宋" w:cs="仿宋"/>
                <w:spacing w:val="-6"/>
                <w:sz w:val="17"/>
                <w:szCs w:val="17"/>
              </w:rPr>
              <w:t>附属结构</w:t>
            </w:r>
          </w:p>
        </w:tc>
        <w:tc>
          <w:tcPr>
            <w:tcW w:w="1361" w:type="dxa"/>
            <w:vAlign w:val="top"/>
          </w:tcPr>
          <w:p w14:paraId="16B9E8D3">
            <w:pPr>
              <w:pStyle w:val="9"/>
              <w:rPr>
                <w:rFonts w:hint="eastAsia" w:ascii="仿宋" w:hAnsi="仿宋" w:eastAsia="仿宋" w:cs="仿宋"/>
              </w:rPr>
            </w:pPr>
          </w:p>
        </w:tc>
        <w:tc>
          <w:tcPr>
            <w:tcW w:w="1450" w:type="dxa"/>
            <w:vAlign w:val="top"/>
          </w:tcPr>
          <w:p w14:paraId="3A4F112B">
            <w:pPr>
              <w:pStyle w:val="9"/>
              <w:rPr>
                <w:rFonts w:hint="eastAsia" w:ascii="仿宋" w:hAnsi="仿宋" w:eastAsia="仿宋" w:cs="仿宋"/>
              </w:rPr>
            </w:pPr>
          </w:p>
        </w:tc>
        <w:tc>
          <w:tcPr>
            <w:tcW w:w="1107" w:type="dxa"/>
            <w:vAlign w:val="top"/>
          </w:tcPr>
          <w:p w14:paraId="79F88ED6">
            <w:pPr>
              <w:pStyle w:val="9"/>
              <w:rPr>
                <w:rFonts w:hint="eastAsia" w:ascii="仿宋" w:hAnsi="仿宋" w:eastAsia="仿宋" w:cs="仿宋"/>
              </w:rPr>
            </w:pPr>
          </w:p>
        </w:tc>
        <w:tc>
          <w:tcPr>
            <w:tcW w:w="1102" w:type="dxa"/>
            <w:tcBorders>
              <w:right w:val="single" w:color="000000" w:sz="12" w:space="0"/>
            </w:tcBorders>
            <w:vAlign w:val="top"/>
          </w:tcPr>
          <w:p w14:paraId="4903F762">
            <w:pPr>
              <w:pStyle w:val="9"/>
              <w:rPr>
                <w:rFonts w:hint="eastAsia" w:ascii="仿宋" w:hAnsi="仿宋" w:eastAsia="仿宋" w:cs="仿宋"/>
              </w:rPr>
            </w:pPr>
          </w:p>
        </w:tc>
      </w:tr>
      <w:tr w14:paraId="5E0DA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9627" w:type="dxa"/>
            <w:gridSpan w:val="6"/>
            <w:tcBorders>
              <w:left w:val="single" w:color="000000" w:sz="12" w:space="0"/>
              <w:bottom w:val="single" w:color="000000" w:sz="12" w:space="0"/>
              <w:right w:val="single" w:color="000000" w:sz="12" w:space="0"/>
            </w:tcBorders>
            <w:vAlign w:val="top"/>
          </w:tcPr>
          <w:p w14:paraId="3D9A75EF">
            <w:pPr>
              <w:spacing w:before="100" w:line="219" w:lineRule="auto"/>
              <w:ind w:left="417"/>
              <w:rPr>
                <w:rFonts w:hint="eastAsia" w:ascii="仿宋" w:hAnsi="仿宋" w:eastAsia="仿宋" w:cs="仿宋"/>
                <w:sz w:val="17"/>
                <w:szCs w:val="17"/>
              </w:rPr>
            </w:pPr>
            <w:r>
              <w:rPr>
                <w:rFonts w:hint="eastAsia" w:ascii="仿宋" w:hAnsi="仿宋" w:eastAsia="仿宋" w:cs="仿宋"/>
                <w:spacing w:val="-2"/>
                <w:sz w:val="17"/>
                <w:szCs w:val="17"/>
              </w:rPr>
              <w:t>404-1</w:t>
            </w:r>
            <w:r>
              <w:rPr>
                <w:rFonts w:hint="eastAsia" w:ascii="仿宋" w:hAnsi="仿宋" w:eastAsia="仿宋" w:cs="仿宋"/>
                <w:spacing w:val="6"/>
                <w:sz w:val="17"/>
                <w:szCs w:val="17"/>
              </w:rPr>
              <w:t xml:space="preserve">     </w:t>
            </w:r>
            <w:r>
              <w:rPr>
                <w:rFonts w:hint="eastAsia" w:ascii="仿宋" w:hAnsi="仿宋" w:eastAsia="仿宋" w:cs="仿宋"/>
                <w:spacing w:val="-2"/>
                <w:sz w:val="17"/>
                <w:szCs w:val="17"/>
              </w:rPr>
              <w:t>现浇混凝土附属结构</w:t>
            </w:r>
          </w:p>
        </w:tc>
      </w:tr>
    </w:tbl>
    <w:p w14:paraId="171F2A4C">
      <w:pPr>
        <w:rPr>
          <w:rFonts w:hint="eastAsia" w:ascii="仿宋" w:hAnsi="仿宋" w:eastAsia="仿宋" w:cs="仿宋"/>
          <w:sz w:val="21"/>
          <w:szCs w:val="21"/>
        </w:rPr>
        <w:sectPr>
          <w:pgSz w:w="12240" w:h="15840"/>
          <w:pgMar w:top="400" w:right="1195" w:bottom="400" w:left="1387" w:header="0" w:footer="0" w:gutter="0"/>
          <w:cols w:space="720" w:num="1"/>
        </w:sectPr>
      </w:pPr>
    </w:p>
    <w:p w14:paraId="4148A690">
      <w:pPr>
        <w:spacing w:line="316" w:lineRule="auto"/>
        <w:rPr>
          <w:rFonts w:hint="eastAsia" w:ascii="仿宋" w:hAnsi="仿宋" w:eastAsia="仿宋" w:cs="仿宋"/>
          <w:sz w:val="21"/>
        </w:rPr>
      </w:pPr>
    </w:p>
    <w:p w14:paraId="014A92D5">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1AACE066">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第6页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012FF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1267" w:type="dxa"/>
            <w:tcBorders>
              <w:top w:val="single" w:color="000000" w:sz="12" w:space="0"/>
              <w:left w:val="single" w:color="000000" w:sz="12" w:space="0"/>
            </w:tcBorders>
            <w:vAlign w:val="top"/>
          </w:tcPr>
          <w:p w14:paraId="02417B42">
            <w:pPr>
              <w:spacing w:before="75"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tcBorders>
              <w:top w:val="single" w:color="000000" w:sz="12" w:space="0"/>
            </w:tcBorders>
            <w:vAlign w:val="top"/>
          </w:tcPr>
          <w:p w14:paraId="0945F31E">
            <w:pPr>
              <w:spacing w:before="75"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tcBorders>
              <w:top w:val="single" w:color="000000" w:sz="12" w:space="0"/>
            </w:tcBorders>
            <w:vAlign w:val="top"/>
          </w:tcPr>
          <w:p w14:paraId="67A66A57">
            <w:pPr>
              <w:spacing w:before="75"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tcBorders>
              <w:top w:val="single" w:color="000000" w:sz="12" w:space="0"/>
            </w:tcBorders>
            <w:vAlign w:val="top"/>
          </w:tcPr>
          <w:p w14:paraId="79F8739C">
            <w:pPr>
              <w:spacing w:before="75"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tcBorders>
              <w:top w:val="single" w:color="000000" w:sz="12" w:space="0"/>
            </w:tcBorders>
            <w:vAlign w:val="top"/>
          </w:tcPr>
          <w:p w14:paraId="4023AB55">
            <w:pPr>
              <w:spacing w:before="74"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top w:val="single" w:color="000000" w:sz="12" w:space="0"/>
              <w:right w:val="single" w:color="000000" w:sz="12" w:space="0"/>
            </w:tcBorders>
            <w:vAlign w:val="top"/>
          </w:tcPr>
          <w:p w14:paraId="2904B66E">
            <w:pPr>
              <w:spacing w:before="74"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7E155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49E414E">
            <w:pPr>
              <w:spacing w:before="72"/>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FD3676D">
            <w:pPr>
              <w:spacing w:before="72"/>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0FDD0A71">
            <w:pPr>
              <w:spacing w:before="72"/>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BB023E4">
            <w:pPr>
              <w:pStyle w:val="9"/>
              <w:rPr>
                <w:rFonts w:hint="eastAsia" w:ascii="仿宋" w:hAnsi="仿宋" w:eastAsia="仿宋" w:cs="仿宋"/>
              </w:rPr>
            </w:pPr>
          </w:p>
        </w:tc>
        <w:tc>
          <w:tcPr>
            <w:tcW w:w="1107" w:type="dxa"/>
            <w:vAlign w:val="top"/>
          </w:tcPr>
          <w:p w14:paraId="63512A11">
            <w:pPr>
              <w:pStyle w:val="9"/>
              <w:rPr>
                <w:rFonts w:hint="eastAsia" w:ascii="仿宋" w:hAnsi="仿宋" w:eastAsia="仿宋" w:cs="仿宋"/>
              </w:rPr>
            </w:pPr>
          </w:p>
        </w:tc>
        <w:tc>
          <w:tcPr>
            <w:tcW w:w="1102" w:type="dxa"/>
            <w:tcBorders>
              <w:right w:val="single" w:color="000000" w:sz="12" w:space="0"/>
            </w:tcBorders>
            <w:vAlign w:val="top"/>
          </w:tcPr>
          <w:p w14:paraId="5A525C31">
            <w:pPr>
              <w:pStyle w:val="9"/>
              <w:rPr>
                <w:rFonts w:hint="eastAsia" w:ascii="仿宋" w:hAnsi="仿宋" w:eastAsia="仿宋" w:cs="仿宋"/>
              </w:rPr>
            </w:pPr>
          </w:p>
        </w:tc>
      </w:tr>
      <w:tr w14:paraId="23417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713E6BE">
            <w:pPr>
              <w:spacing w:before="93"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404-2</w:t>
            </w:r>
          </w:p>
        </w:tc>
        <w:tc>
          <w:tcPr>
            <w:tcW w:w="3340" w:type="dxa"/>
            <w:vAlign w:val="top"/>
          </w:tcPr>
          <w:p w14:paraId="2236C037">
            <w:pPr>
              <w:spacing w:before="66" w:line="219" w:lineRule="auto"/>
              <w:ind w:left="26"/>
              <w:rPr>
                <w:rFonts w:hint="eastAsia" w:ascii="仿宋" w:hAnsi="仿宋" w:eastAsia="仿宋" w:cs="仿宋"/>
                <w:sz w:val="17"/>
                <w:szCs w:val="17"/>
              </w:rPr>
            </w:pPr>
            <w:r>
              <w:rPr>
                <w:rFonts w:hint="eastAsia" w:ascii="仿宋" w:hAnsi="仿宋" w:eastAsia="仿宋" w:cs="仿宋"/>
                <w:spacing w:val="-2"/>
                <w:sz w:val="17"/>
                <w:szCs w:val="17"/>
              </w:rPr>
              <w:t>预制混凝土附属结构</w:t>
            </w:r>
          </w:p>
        </w:tc>
        <w:tc>
          <w:tcPr>
            <w:tcW w:w="1361" w:type="dxa"/>
            <w:vAlign w:val="top"/>
          </w:tcPr>
          <w:p w14:paraId="53F49896">
            <w:pPr>
              <w:pStyle w:val="9"/>
              <w:rPr>
                <w:rFonts w:hint="eastAsia" w:ascii="仿宋" w:hAnsi="仿宋" w:eastAsia="仿宋" w:cs="仿宋"/>
              </w:rPr>
            </w:pPr>
          </w:p>
        </w:tc>
        <w:tc>
          <w:tcPr>
            <w:tcW w:w="1450" w:type="dxa"/>
            <w:vAlign w:val="top"/>
          </w:tcPr>
          <w:p w14:paraId="20A41126">
            <w:pPr>
              <w:pStyle w:val="9"/>
              <w:rPr>
                <w:rFonts w:hint="eastAsia" w:ascii="仿宋" w:hAnsi="仿宋" w:eastAsia="仿宋" w:cs="仿宋"/>
              </w:rPr>
            </w:pPr>
          </w:p>
        </w:tc>
        <w:tc>
          <w:tcPr>
            <w:tcW w:w="1107" w:type="dxa"/>
            <w:vAlign w:val="top"/>
          </w:tcPr>
          <w:p w14:paraId="15437123">
            <w:pPr>
              <w:pStyle w:val="9"/>
              <w:rPr>
                <w:rFonts w:hint="eastAsia" w:ascii="仿宋" w:hAnsi="仿宋" w:eastAsia="仿宋" w:cs="仿宋"/>
              </w:rPr>
            </w:pPr>
          </w:p>
        </w:tc>
        <w:tc>
          <w:tcPr>
            <w:tcW w:w="1102" w:type="dxa"/>
            <w:tcBorders>
              <w:right w:val="single" w:color="000000" w:sz="12" w:space="0"/>
            </w:tcBorders>
            <w:vAlign w:val="top"/>
          </w:tcPr>
          <w:p w14:paraId="67D2782E">
            <w:pPr>
              <w:pStyle w:val="9"/>
              <w:rPr>
                <w:rFonts w:hint="eastAsia" w:ascii="仿宋" w:hAnsi="仿宋" w:eastAsia="仿宋" w:cs="仿宋"/>
              </w:rPr>
            </w:pPr>
          </w:p>
        </w:tc>
      </w:tr>
      <w:tr w14:paraId="09E36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CBDAE14">
            <w:pPr>
              <w:spacing w:before="74"/>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013D7E3D">
            <w:pPr>
              <w:spacing w:before="73"/>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2C9D6D08">
            <w:pPr>
              <w:spacing w:before="73"/>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5665751">
            <w:pPr>
              <w:pStyle w:val="9"/>
              <w:rPr>
                <w:rFonts w:hint="eastAsia" w:ascii="仿宋" w:hAnsi="仿宋" w:eastAsia="仿宋" w:cs="仿宋"/>
              </w:rPr>
            </w:pPr>
          </w:p>
        </w:tc>
        <w:tc>
          <w:tcPr>
            <w:tcW w:w="1107" w:type="dxa"/>
            <w:vAlign w:val="top"/>
          </w:tcPr>
          <w:p w14:paraId="42B9EE71">
            <w:pPr>
              <w:pStyle w:val="9"/>
              <w:rPr>
                <w:rFonts w:hint="eastAsia" w:ascii="仿宋" w:hAnsi="仿宋" w:eastAsia="仿宋" w:cs="仿宋"/>
              </w:rPr>
            </w:pPr>
          </w:p>
        </w:tc>
        <w:tc>
          <w:tcPr>
            <w:tcW w:w="1102" w:type="dxa"/>
            <w:tcBorders>
              <w:right w:val="single" w:color="000000" w:sz="12" w:space="0"/>
            </w:tcBorders>
            <w:vAlign w:val="top"/>
          </w:tcPr>
          <w:p w14:paraId="210D9CDF">
            <w:pPr>
              <w:pStyle w:val="9"/>
              <w:rPr>
                <w:rFonts w:hint="eastAsia" w:ascii="仿宋" w:hAnsi="仿宋" w:eastAsia="仿宋" w:cs="仿宋"/>
              </w:rPr>
            </w:pPr>
          </w:p>
        </w:tc>
      </w:tr>
      <w:tr w14:paraId="5854E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87FE321">
            <w:pPr>
              <w:spacing w:before="101"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404-3</w:t>
            </w:r>
          </w:p>
        </w:tc>
        <w:tc>
          <w:tcPr>
            <w:tcW w:w="3340" w:type="dxa"/>
            <w:vAlign w:val="top"/>
          </w:tcPr>
          <w:p w14:paraId="5333EBB9">
            <w:pPr>
              <w:spacing w:before="74" w:line="219" w:lineRule="auto"/>
              <w:ind w:left="23"/>
              <w:rPr>
                <w:rFonts w:hint="eastAsia" w:ascii="仿宋" w:hAnsi="仿宋" w:eastAsia="仿宋" w:cs="仿宋"/>
                <w:sz w:val="17"/>
                <w:szCs w:val="17"/>
              </w:rPr>
            </w:pPr>
            <w:r>
              <w:rPr>
                <w:rFonts w:hint="eastAsia" w:ascii="仿宋" w:hAnsi="仿宋" w:eastAsia="仿宋" w:cs="仿宋"/>
                <w:spacing w:val="-3"/>
                <w:sz w:val="17"/>
                <w:szCs w:val="17"/>
              </w:rPr>
              <w:t>钢筋</w:t>
            </w:r>
          </w:p>
        </w:tc>
        <w:tc>
          <w:tcPr>
            <w:tcW w:w="1361" w:type="dxa"/>
            <w:vAlign w:val="top"/>
          </w:tcPr>
          <w:p w14:paraId="718F2683">
            <w:pPr>
              <w:pStyle w:val="9"/>
              <w:rPr>
                <w:rFonts w:hint="eastAsia" w:ascii="仿宋" w:hAnsi="仿宋" w:eastAsia="仿宋" w:cs="仿宋"/>
              </w:rPr>
            </w:pPr>
          </w:p>
        </w:tc>
        <w:tc>
          <w:tcPr>
            <w:tcW w:w="1450" w:type="dxa"/>
            <w:vAlign w:val="top"/>
          </w:tcPr>
          <w:p w14:paraId="76A4FC65">
            <w:pPr>
              <w:pStyle w:val="9"/>
              <w:rPr>
                <w:rFonts w:hint="eastAsia" w:ascii="仿宋" w:hAnsi="仿宋" w:eastAsia="仿宋" w:cs="仿宋"/>
              </w:rPr>
            </w:pPr>
          </w:p>
        </w:tc>
        <w:tc>
          <w:tcPr>
            <w:tcW w:w="1107" w:type="dxa"/>
            <w:vAlign w:val="top"/>
          </w:tcPr>
          <w:p w14:paraId="19C3EF25">
            <w:pPr>
              <w:pStyle w:val="9"/>
              <w:rPr>
                <w:rFonts w:hint="eastAsia" w:ascii="仿宋" w:hAnsi="仿宋" w:eastAsia="仿宋" w:cs="仿宋"/>
              </w:rPr>
            </w:pPr>
          </w:p>
        </w:tc>
        <w:tc>
          <w:tcPr>
            <w:tcW w:w="1102" w:type="dxa"/>
            <w:tcBorders>
              <w:right w:val="single" w:color="000000" w:sz="12" w:space="0"/>
            </w:tcBorders>
            <w:vAlign w:val="top"/>
          </w:tcPr>
          <w:p w14:paraId="3D9E2CA1">
            <w:pPr>
              <w:pStyle w:val="9"/>
              <w:rPr>
                <w:rFonts w:hint="eastAsia" w:ascii="仿宋" w:hAnsi="仿宋" w:eastAsia="仿宋" w:cs="仿宋"/>
              </w:rPr>
            </w:pPr>
          </w:p>
        </w:tc>
      </w:tr>
      <w:tr w14:paraId="221C8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751DDAF">
            <w:pPr>
              <w:spacing w:before="68" w:line="234"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12DF7D8">
            <w:pPr>
              <w:spacing w:before="68" w:line="219" w:lineRule="auto"/>
              <w:ind w:left="26"/>
              <w:rPr>
                <w:rFonts w:hint="eastAsia" w:ascii="仿宋" w:hAnsi="仿宋" w:eastAsia="仿宋" w:cs="仿宋"/>
                <w:sz w:val="17"/>
                <w:szCs w:val="17"/>
              </w:rPr>
            </w:pPr>
            <w:r>
              <w:rPr>
                <w:rFonts w:hint="eastAsia" w:ascii="仿宋" w:hAnsi="仿宋" w:eastAsia="仿宋" w:cs="仿宋"/>
                <w:spacing w:val="-1"/>
                <w:sz w:val="17"/>
                <w:szCs w:val="17"/>
              </w:rPr>
              <w:t>光圆钢筋（HPB235、HPB300）</w:t>
            </w:r>
          </w:p>
        </w:tc>
        <w:tc>
          <w:tcPr>
            <w:tcW w:w="1361" w:type="dxa"/>
            <w:vAlign w:val="top"/>
          </w:tcPr>
          <w:p w14:paraId="054FEB57">
            <w:pPr>
              <w:spacing w:before="68"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0EA7E418">
            <w:pPr>
              <w:pStyle w:val="9"/>
              <w:rPr>
                <w:rFonts w:hint="eastAsia" w:ascii="仿宋" w:hAnsi="仿宋" w:eastAsia="仿宋" w:cs="仿宋"/>
              </w:rPr>
            </w:pPr>
          </w:p>
        </w:tc>
        <w:tc>
          <w:tcPr>
            <w:tcW w:w="1107" w:type="dxa"/>
            <w:vAlign w:val="top"/>
          </w:tcPr>
          <w:p w14:paraId="7C54BDAE">
            <w:pPr>
              <w:pStyle w:val="9"/>
              <w:rPr>
                <w:rFonts w:hint="eastAsia" w:ascii="仿宋" w:hAnsi="仿宋" w:eastAsia="仿宋" w:cs="仿宋"/>
              </w:rPr>
            </w:pPr>
          </w:p>
        </w:tc>
        <w:tc>
          <w:tcPr>
            <w:tcW w:w="1102" w:type="dxa"/>
            <w:tcBorders>
              <w:right w:val="single" w:color="000000" w:sz="12" w:space="0"/>
            </w:tcBorders>
            <w:vAlign w:val="top"/>
          </w:tcPr>
          <w:p w14:paraId="501A346D">
            <w:pPr>
              <w:pStyle w:val="9"/>
              <w:rPr>
                <w:rFonts w:hint="eastAsia" w:ascii="仿宋" w:hAnsi="仿宋" w:eastAsia="仿宋" w:cs="仿宋"/>
              </w:rPr>
            </w:pPr>
          </w:p>
        </w:tc>
      </w:tr>
      <w:tr w14:paraId="29539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D1BC5F8">
            <w:pPr>
              <w:spacing w:before="76"/>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2F0AAD96">
            <w:pPr>
              <w:spacing w:before="76" w:line="219" w:lineRule="auto"/>
              <w:ind w:left="29"/>
              <w:rPr>
                <w:rFonts w:hint="eastAsia" w:ascii="仿宋" w:hAnsi="仿宋" w:eastAsia="仿宋" w:cs="仿宋"/>
                <w:sz w:val="17"/>
                <w:szCs w:val="17"/>
              </w:rPr>
            </w:pPr>
            <w:r>
              <w:rPr>
                <w:rFonts w:hint="eastAsia" w:ascii="仿宋" w:hAnsi="仿宋" w:eastAsia="仿宋" w:cs="仿宋"/>
                <w:spacing w:val="-1"/>
                <w:sz w:val="17"/>
                <w:szCs w:val="17"/>
              </w:rPr>
              <w:t>带肋钢筋（HRB335、HRB400）</w:t>
            </w:r>
          </w:p>
        </w:tc>
        <w:tc>
          <w:tcPr>
            <w:tcW w:w="1361" w:type="dxa"/>
            <w:vAlign w:val="top"/>
          </w:tcPr>
          <w:p w14:paraId="67ED819C">
            <w:pPr>
              <w:spacing w:before="75" w:line="214" w:lineRule="auto"/>
              <w:ind w:left="600"/>
              <w:rPr>
                <w:rFonts w:hint="eastAsia" w:ascii="仿宋" w:hAnsi="仿宋" w:eastAsia="仿宋" w:cs="仿宋"/>
                <w:sz w:val="17"/>
                <w:szCs w:val="17"/>
              </w:rPr>
            </w:pPr>
            <w:r>
              <w:rPr>
                <w:rFonts w:hint="eastAsia" w:ascii="仿宋" w:hAnsi="仿宋" w:eastAsia="仿宋" w:cs="仿宋"/>
                <w:spacing w:val="-3"/>
                <w:sz w:val="17"/>
                <w:szCs w:val="17"/>
              </w:rPr>
              <w:t>kg</w:t>
            </w:r>
          </w:p>
        </w:tc>
        <w:tc>
          <w:tcPr>
            <w:tcW w:w="1450" w:type="dxa"/>
            <w:vAlign w:val="top"/>
          </w:tcPr>
          <w:p w14:paraId="1E063E9E">
            <w:pPr>
              <w:pStyle w:val="9"/>
              <w:rPr>
                <w:rFonts w:hint="eastAsia" w:ascii="仿宋" w:hAnsi="仿宋" w:eastAsia="仿宋" w:cs="仿宋"/>
              </w:rPr>
            </w:pPr>
          </w:p>
        </w:tc>
        <w:tc>
          <w:tcPr>
            <w:tcW w:w="1107" w:type="dxa"/>
            <w:vAlign w:val="top"/>
          </w:tcPr>
          <w:p w14:paraId="47D9A531">
            <w:pPr>
              <w:pStyle w:val="9"/>
              <w:rPr>
                <w:rFonts w:hint="eastAsia" w:ascii="仿宋" w:hAnsi="仿宋" w:eastAsia="仿宋" w:cs="仿宋"/>
              </w:rPr>
            </w:pPr>
          </w:p>
        </w:tc>
        <w:tc>
          <w:tcPr>
            <w:tcW w:w="1102" w:type="dxa"/>
            <w:tcBorders>
              <w:right w:val="single" w:color="000000" w:sz="12" w:space="0"/>
            </w:tcBorders>
            <w:vAlign w:val="top"/>
          </w:tcPr>
          <w:p w14:paraId="31A9FC75">
            <w:pPr>
              <w:pStyle w:val="9"/>
              <w:rPr>
                <w:rFonts w:hint="eastAsia" w:ascii="仿宋" w:hAnsi="仿宋" w:eastAsia="仿宋" w:cs="仿宋"/>
              </w:rPr>
            </w:pPr>
          </w:p>
        </w:tc>
      </w:tr>
      <w:tr w14:paraId="6923F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33864F0">
            <w:pPr>
              <w:spacing w:before="104" w:line="183" w:lineRule="auto"/>
              <w:ind w:left="503"/>
              <w:rPr>
                <w:rFonts w:hint="eastAsia" w:ascii="仿宋" w:hAnsi="仿宋" w:eastAsia="仿宋" w:cs="仿宋"/>
                <w:sz w:val="17"/>
                <w:szCs w:val="17"/>
              </w:rPr>
            </w:pPr>
            <w:r>
              <w:rPr>
                <w:rFonts w:hint="eastAsia" w:ascii="仿宋" w:hAnsi="仿宋" w:eastAsia="仿宋" w:cs="仿宋"/>
                <w:spacing w:val="-2"/>
                <w:sz w:val="17"/>
                <w:szCs w:val="17"/>
              </w:rPr>
              <w:t>405</w:t>
            </w:r>
          </w:p>
        </w:tc>
        <w:tc>
          <w:tcPr>
            <w:tcW w:w="3340" w:type="dxa"/>
            <w:vAlign w:val="top"/>
          </w:tcPr>
          <w:p w14:paraId="35C0061E">
            <w:pPr>
              <w:spacing w:before="77" w:line="220" w:lineRule="auto"/>
              <w:ind w:left="25"/>
              <w:rPr>
                <w:rFonts w:hint="eastAsia" w:ascii="仿宋" w:hAnsi="仿宋" w:eastAsia="仿宋" w:cs="仿宋"/>
                <w:sz w:val="17"/>
                <w:szCs w:val="17"/>
              </w:rPr>
            </w:pPr>
            <w:r>
              <w:rPr>
                <w:rFonts w:hint="eastAsia" w:ascii="仿宋" w:hAnsi="仿宋" w:eastAsia="仿宋" w:cs="仿宋"/>
                <w:spacing w:val="-3"/>
                <w:sz w:val="17"/>
                <w:szCs w:val="17"/>
              </w:rPr>
              <w:t>桥面铺装</w:t>
            </w:r>
          </w:p>
        </w:tc>
        <w:tc>
          <w:tcPr>
            <w:tcW w:w="1361" w:type="dxa"/>
            <w:vAlign w:val="top"/>
          </w:tcPr>
          <w:p w14:paraId="1219D5BA">
            <w:pPr>
              <w:pStyle w:val="9"/>
              <w:rPr>
                <w:rFonts w:hint="eastAsia" w:ascii="仿宋" w:hAnsi="仿宋" w:eastAsia="仿宋" w:cs="仿宋"/>
              </w:rPr>
            </w:pPr>
          </w:p>
        </w:tc>
        <w:tc>
          <w:tcPr>
            <w:tcW w:w="1450" w:type="dxa"/>
            <w:vAlign w:val="top"/>
          </w:tcPr>
          <w:p w14:paraId="5EA0CA28">
            <w:pPr>
              <w:pStyle w:val="9"/>
              <w:rPr>
                <w:rFonts w:hint="eastAsia" w:ascii="仿宋" w:hAnsi="仿宋" w:eastAsia="仿宋" w:cs="仿宋"/>
              </w:rPr>
            </w:pPr>
          </w:p>
        </w:tc>
        <w:tc>
          <w:tcPr>
            <w:tcW w:w="1107" w:type="dxa"/>
            <w:vAlign w:val="top"/>
          </w:tcPr>
          <w:p w14:paraId="52A7FBC8">
            <w:pPr>
              <w:pStyle w:val="9"/>
              <w:rPr>
                <w:rFonts w:hint="eastAsia" w:ascii="仿宋" w:hAnsi="仿宋" w:eastAsia="仿宋" w:cs="仿宋"/>
              </w:rPr>
            </w:pPr>
          </w:p>
        </w:tc>
        <w:tc>
          <w:tcPr>
            <w:tcW w:w="1102" w:type="dxa"/>
            <w:tcBorders>
              <w:right w:val="single" w:color="000000" w:sz="12" w:space="0"/>
            </w:tcBorders>
            <w:vAlign w:val="top"/>
          </w:tcPr>
          <w:p w14:paraId="42B9AC09">
            <w:pPr>
              <w:pStyle w:val="9"/>
              <w:rPr>
                <w:rFonts w:hint="eastAsia" w:ascii="仿宋" w:hAnsi="仿宋" w:eastAsia="仿宋" w:cs="仿宋"/>
              </w:rPr>
            </w:pPr>
          </w:p>
        </w:tc>
      </w:tr>
      <w:tr w14:paraId="1715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4BB7706">
            <w:pPr>
              <w:spacing w:before="97" w:line="184" w:lineRule="auto"/>
              <w:ind w:left="417"/>
              <w:rPr>
                <w:rFonts w:hint="eastAsia" w:ascii="仿宋" w:hAnsi="仿宋" w:eastAsia="仿宋" w:cs="仿宋"/>
                <w:sz w:val="17"/>
                <w:szCs w:val="17"/>
              </w:rPr>
            </w:pPr>
            <w:r>
              <w:rPr>
                <w:rFonts w:hint="eastAsia" w:ascii="仿宋" w:hAnsi="仿宋" w:eastAsia="仿宋" w:cs="仿宋"/>
                <w:spacing w:val="-1"/>
                <w:sz w:val="17"/>
                <w:szCs w:val="17"/>
              </w:rPr>
              <w:t>405-1</w:t>
            </w:r>
          </w:p>
        </w:tc>
        <w:tc>
          <w:tcPr>
            <w:tcW w:w="3340" w:type="dxa"/>
            <w:vAlign w:val="top"/>
          </w:tcPr>
          <w:p w14:paraId="506A3145">
            <w:pPr>
              <w:spacing w:before="70" w:line="219" w:lineRule="auto"/>
              <w:ind w:left="25"/>
              <w:rPr>
                <w:rFonts w:hint="eastAsia" w:ascii="仿宋" w:hAnsi="仿宋" w:eastAsia="仿宋" w:cs="仿宋"/>
                <w:sz w:val="17"/>
                <w:szCs w:val="17"/>
              </w:rPr>
            </w:pPr>
            <w:r>
              <w:rPr>
                <w:rFonts w:hint="eastAsia" w:ascii="仿宋" w:hAnsi="仿宋" w:eastAsia="仿宋" w:cs="仿宋"/>
                <w:spacing w:val="-2"/>
                <w:sz w:val="17"/>
                <w:szCs w:val="17"/>
              </w:rPr>
              <w:t>沥青混凝土桥面铺装</w:t>
            </w:r>
          </w:p>
        </w:tc>
        <w:tc>
          <w:tcPr>
            <w:tcW w:w="1361" w:type="dxa"/>
            <w:vAlign w:val="top"/>
          </w:tcPr>
          <w:p w14:paraId="6169CA45">
            <w:pPr>
              <w:pStyle w:val="9"/>
              <w:rPr>
                <w:rFonts w:hint="eastAsia" w:ascii="仿宋" w:hAnsi="仿宋" w:eastAsia="仿宋" w:cs="仿宋"/>
              </w:rPr>
            </w:pPr>
          </w:p>
        </w:tc>
        <w:tc>
          <w:tcPr>
            <w:tcW w:w="1450" w:type="dxa"/>
            <w:vAlign w:val="top"/>
          </w:tcPr>
          <w:p w14:paraId="0AB78C94">
            <w:pPr>
              <w:pStyle w:val="9"/>
              <w:rPr>
                <w:rFonts w:hint="eastAsia" w:ascii="仿宋" w:hAnsi="仿宋" w:eastAsia="仿宋" w:cs="仿宋"/>
              </w:rPr>
            </w:pPr>
          </w:p>
        </w:tc>
        <w:tc>
          <w:tcPr>
            <w:tcW w:w="1107" w:type="dxa"/>
            <w:vAlign w:val="top"/>
          </w:tcPr>
          <w:p w14:paraId="5719250D">
            <w:pPr>
              <w:pStyle w:val="9"/>
              <w:rPr>
                <w:rFonts w:hint="eastAsia" w:ascii="仿宋" w:hAnsi="仿宋" w:eastAsia="仿宋" w:cs="仿宋"/>
              </w:rPr>
            </w:pPr>
          </w:p>
        </w:tc>
        <w:tc>
          <w:tcPr>
            <w:tcW w:w="1102" w:type="dxa"/>
            <w:tcBorders>
              <w:right w:val="single" w:color="000000" w:sz="12" w:space="0"/>
            </w:tcBorders>
            <w:vAlign w:val="top"/>
          </w:tcPr>
          <w:p w14:paraId="4813C663">
            <w:pPr>
              <w:pStyle w:val="9"/>
              <w:rPr>
                <w:rFonts w:hint="eastAsia" w:ascii="仿宋" w:hAnsi="仿宋" w:eastAsia="仿宋" w:cs="仿宋"/>
              </w:rPr>
            </w:pPr>
          </w:p>
        </w:tc>
      </w:tr>
      <w:tr w14:paraId="3E160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D13577F">
            <w:pPr>
              <w:spacing w:before="78" w:line="238"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571AB23D">
            <w:pPr>
              <w:spacing w:before="78" w:line="222" w:lineRule="auto"/>
              <w:ind w:left="29"/>
              <w:rPr>
                <w:rFonts w:hint="eastAsia" w:ascii="仿宋" w:hAnsi="仿宋" w:eastAsia="仿宋" w:cs="仿宋"/>
                <w:sz w:val="17"/>
                <w:szCs w:val="17"/>
              </w:rPr>
            </w:pPr>
            <w:r>
              <w:rPr>
                <w:rFonts w:hint="eastAsia" w:ascii="仿宋" w:hAnsi="仿宋" w:eastAsia="仿宋" w:cs="仿宋"/>
                <w:spacing w:val="-3"/>
                <w:sz w:val="17"/>
                <w:szCs w:val="17"/>
              </w:rPr>
              <w:t>厚…mm</w:t>
            </w:r>
          </w:p>
        </w:tc>
        <w:tc>
          <w:tcPr>
            <w:tcW w:w="1361" w:type="dxa"/>
            <w:vAlign w:val="top"/>
          </w:tcPr>
          <w:p w14:paraId="1FD7264A">
            <w:pPr>
              <w:spacing w:before="78" w:line="238"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1F03729">
            <w:pPr>
              <w:pStyle w:val="9"/>
              <w:rPr>
                <w:rFonts w:hint="eastAsia" w:ascii="仿宋" w:hAnsi="仿宋" w:eastAsia="仿宋" w:cs="仿宋"/>
              </w:rPr>
            </w:pPr>
          </w:p>
        </w:tc>
        <w:tc>
          <w:tcPr>
            <w:tcW w:w="1107" w:type="dxa"/>
            <w:vAlign w:val="top"/>
          </w:tcPr>
          <w:p w14:paraId="3C26C79F">
            <w:pPr>
              <w:pStyle w:val="9"/>
              <w:rPr>
                <w:rFonts w:hint="eastAsia" w:ascii="仿宋" w:hAnsi="仿宋" w:eastAsia="仿宋" w:cs="仿宋"/>
              </w:rPr>
            </w:pPr>
          </w:p>
        </w:tc>
        <w:tc>
          <w:tcPr>
            <w:tcW w:w="1102" w:type="dxa"/>
            <w:tcBorders>
              <w:right w:val="single" w:color="000000" w:sz="12" w:space="0"/>
            </w:tcBorders>
            <w:vAlign w:val="top"/>
          </w:tcPr>
          <w:p w14:paraId="6E06664E">
            <w:pPr>
              <w:pStyle w:val="9"/>
              <w:rPr>
                <w:rFonts w:hint="eastAsia" w:ascii="仿宋" w:hAnsi="仿宋" w:eastAsia="仿宋" w:cs="仿宋"/>
              </w:rPr>
            </w:pPr>
          </w:p>
        </w:tc>
      </w:tr>
      <w:tr w14:paraId="4849B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1EC1571">
            <w:pPr>
              <w:spacing w:before="99" w:line="183" w:lineRule="auto"/>
              <w:ind w:left="417"/>
              <w:rPr>
                <w:rFonts w:hint="eastAsia" w:ascii="仿宋" w:hAnsi="仿宋" w:eastAsia="仿宋" w:cs="仿宋"/>
                <w:sz w:val="17"/>
                <w:szCs w:val="17"/>
              </w:rPr>
            </w:pPr>
            <w:r>
              <w:rPr>
                <w:rFonts w:hint="eastAsia" w:ascii="仿宋" w:hAnsi="仿宋" w:eastAsia="仿宋" w:cs="仿宋"/>
                <w:spacing w:val="-1"/>
                <w:sz w:val="17"/>
                <w:szCs w:val="17"/>
              </w:rPr>
              <w:t>405-2</w:t>
            </w:r>
          </w:p>
        </w:tc>
        <w:tc>
          <w:tcPr>
            <w:tcW w:w="3340" w:type="dxa"/>
            <w:vAlign w:val="top"/>
          </w:tcPr>
          <w:p w14:paraId="1F08FA9D">
            <w:pPr>
              <w:spacing w:before="73" w:line="219" w:lineRule="auto"/>
              <w:ind w:left="27"/>
              <w:rPr>
                <w:rFonts w:hint="eastAsia" w:ascii="仿宋" w:hAnsi="仿宋" w:eastAsia="仿宋" w:cs="仿宋"/>
                <w:sz w:val="17"/>
                <w:szCs w:val="17"/>
              </w:rPr>
            </w:pPr>
            <w:r>
              <w:rPr>
                <w:rFonts w:hint="eastAsia" w:ascii="仿宋" w:hAnsi="仿宋" w:eastAsia="仿宋" w:cs="仿宋"/>
                <w:spacing w:val="-2"/>
                <w:sz w:val="17"/>
                <w:szCs w:val="17"/>
              </w:rPr>
              <w:t>水泥混凝土桥面铺装</w:t>
            </w:r>
          </w:p>
        </w:tc>
        <w:tc>
          <w:tcPr>
            <w:tcW w:w="1361" w:type="dxa"/>
            <w:vAlign w:val="top"/>
          </w:tcPr>
          <w:p w14:paraId="56801C37">
            <w:pPr>
              <w:pStyle w:val="9"/>
              <w:rPr>
                <w:rFonts w:hint="eastAsia" w:ascii="仿宋" w:hAnsi="仿宋" w:eastAsia="仿宋" w:cs="仿宋"/>
              </w:rPr>
            </w:pPr>
          </w:p>
        </w:tc>
        <w:tc>
          <w:tcPr>
            <w:tcW w:w="1450" w:type="dxa"/>
            <w:vAlign w:val="top"/>
          </w:tcPr>
          <w:p w14:paraId="4E0466E8">
            <w:pPr>
              <w:pStyle w:val="9"/>
              <w:rPr>
                <w:rFonts w:hint="eastAsia" w:ascii="仿宋" w:hAnsi="仿宋" w:eastAsia="仿宋" w:cs="仿宋"/>
              </w:rPr>
            </w:pPr>
          </w:p>
        </w:tc>
        <w:tc>
          <w:tcPr>
            <w:tcW w:w="1107" w:type="dxa"/>
            <w:vAlign w:val="top"/>
          </w:tcPr>
          <w:p w14:paraId="4414CB78">
            <w:pPr>
              <w:pStyle w:val="9"/>
              <w:rPr>
                <w:rFonts w:hint="eastAsia" w:ascii="仿宋" w:hAnsi="仿宋" w:eastAsia="仿宋" w:cs="仿宋"/>
              </w:rPr>
            </w:pPr>
          </w:p>
        </w:tc>
        <w:tc>
          <w:tcPr>
            <w:tcW w:w="1102" w:type="dxa"/>
            <w:tcBorders>
              <w:right w:val="single" w:color="000000" w:sz="12" w:space="0"/>
            </w:tcBorders>
            <w:vAlign w:val="top"/>
          </w:tcPr>
          <w:p w14:paraId="1A48E1EF">
            <w:pPr>
              <w:pStyle w:val="9"/>
              <w:rPr>
                <w:rFonts w:hint="eastAsia" w:ascii="仿宋" w:hAnsi="仿宋" w:eastAsia="仿宋" w:cs="仿宋"/>
              </w:rPr>
            </w:pPr>
          </w:p>
        </w:tc>
      </w:tr>
      <w:tr w14:paraId="49E45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0979D31">
            <w:pPr>
              <w:spacing w:before="80" w:line="236"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9F42DA1">
            <w:pPr>
              <w:spacing w:before="80" w:line="236" w:lineRule="auto"/>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5832E9DD">
            <w:pPr>
              <w:spacing w:before="80" w:line="236"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7B3AEFC">
            <w:pPr>
              <w:pStyle w:val="9"/>
              <w:rPr>
                <w:rFonts w:hint="eastAsia" w:ascii="仿宋" w:hAnsi="仿宋" w:eastAsia="仿宋" w:cs="仿宋"/>
              </w:rPr>
            </w:pPr>
          </w:p>
        </w:tc>
        <w:tc>
          <w:tcPr>
            <w:tcW w:w="1107" w:type="dxa"/>
            <w:vAlign w:val="top"/>
          </w:tcPr>
          <w:p w14:paraId="478A2B94">
            <w:pPr>
              <w:pStyle w:val="9"/>
              <w:rPr>
                <w:rFonts w:hint="eastAsia" w:ascii="仿宋" w:hAnsi="仿宋" w:eastAsia="仿宋" w:cs="仿宋"/>
              </w:rPr>
            </w:pPr>
          </w:p>
        </w:tc>
        <w:tc>
          <w:tcPr>
            <w:tcW w:w="1102" w:type="dxa"/>
            <w:tcBorders>
              <w:right w:val="single" w:color="000000" w:sz="12" w:space="0"/>
            </w:tcBorders>
            <w:vAlign w:val="top"/>
          </w:tcPr>
          <w:p w14:paraId="6A38AB6D">
            <w:pPr>
              <w:pStyle w:val="9"/>
              <w:rPr>
                <w:rFonts w:hint="eastAsia" w:ascii="仿宋" w:hAnsi="仿宋" w:eastAsia="仿宋" w:cs="仿宋"/>
              </w:rPr>
            </w:pPr>
          </w:p>
        </w:tc>
      </w:tr>
      <w:tr w14:paraId="07B79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4ADA204">
            <w:pPr>
              <w:spacing w:before="108" w:line="183" w:lineRule="auto"/>
              <w:ind w:left="503"/>
              <w:rPr>
                <w:rFonts w:hint="eastAsia" w:ascii="仿宋" w:hAnsi="仿宋" w:eastAsia="仿宋" w:cs="仿宋"/>
                <w:sz w:val="17"/>
                <w:szCs w:val="17"/>
              </w:rPr>
            </w:pPr>
            <w:r>
              <w:rPr>
                <w:rFonts w:hint="eastAsia" w:ascii="仿宋" w:hAnsi="仿宋" w:eastAsia="仿宋" w:cs="仿宋"/>
                <w:spacing w:val="-2"/>
                <w:sz w:val="17"/>
                <w:szCs w:val="17"/>
              </w:rPr>
              <w:t>406</w:t>
            </w:r>
          </w:p>
        </w:tc>
        <w:tc>
          <w:tcPr>
            <w:tcW w:w="3340" w:type="dxa"/>
            <w:vAlign w:val="top"/>
          </w:tcPr>
          <w:p w14:paraId="5E1B6D5E">
            <w:pPr>
              <w:spacing w:before="82" w:line="219" w:lineRule="auto"/>
              <w:ind w:left="25"/>
              <w:rPr>
                <w:rFonts w:hint="eastAsia" w:ascii="仿宋" w:hAnsi="仿宋" w:eastAsia="仿宋" w:cs="仿宋"/>
                <w:sz w:val="17"/>
                <w:szCs w:val="17"/>
              </w:rPr>
            </w:pPr>
            <w:r>
              <w:rPr>
                <w:rFonts w:hint="eastAsia" w:ascii="仿宋" w:hAnsi="仿宋" w:eastAsia="仿宋" w:cs="仿宋"/>
                <w:spacing w:val="-3"/>
                <w:sz w:val="17"/>
                <w:szCs w:val="17"/>
              </w:rPr>
              <w:t>桥梁支座</w:t>
            </w:r>
          </w:p>
        </w:tc>
        <w:tc>
          <w:tcPr>
            <w:tcW w:w="1361" w:type="dxa"/>
            <w:vAlign w:val="top"/>
          </w:tcPr>
          <w:p w14:paraId="4A197F44">
            <w:pPr>
              <w:pStyle w:val="9"/>
              <w:rPr>
                <w:rFonts w:hint="eastAsia" w:ascii="仿宋" w:hAnsi="仿宋" w:eastAsia="仿宋" w:cs="仿宋"/>
              </w:rPr>
            </w:pPr>
          </w:p>
        </w:tc>
        <w:tc>
          <w:tcPr>
            <w:tcW w:w="1450" w:type="dxa"/>
            <w:vAlign w:val="top"/>
          </w:tcPr>
          <w:p w14:paraId="19814F0B">
            <w:pPr>
              <w:pStyle w:val="9"/>
              <w:rPr>
                <w:rFonts w:hint="eastAsia" w:ascii="仿宋" w:hAnsi="仿宋" w:eastAsia="仿宋" w:cs="仿宋"/>
              </w:rPr>
            </w:pPr>
          </w:p>
        </w:tc>
        <w:tc>
          <w:tcPr>
            <w:tcW w:w="1107" w:type="dxa"/>
            <w:vAlign w:val="top"/>
          </w:tcPr>
          <w:p w14:paraId="2E50DD12">
            <w:pPr>
              <w:pStyle w:val="9"/>
              <w:rPr>
                <w:rFonts w:hint="eastAsia" w:ascii="仿宋" w:hAnsi="仿宋" w:eastAsia="仿宋" w:cs="仿宋"/>
              </w:rPr>
            </w:pPr>
          </w:p>
        </w:tc>
        <w:tc>
          <w:tcPr>
            <w:tcW w:w="1102" w:type="dxa"/>
            <w:tcBorders>
              <w:right w:val="single" w:color="000000" w:sz="12" w:space="0"/>
            </w:tcBorders>
            <w:vAlign w:val="top"/>
          </w:tcPr>
          <w:p w14:paraId="5DBEDCD6">
            <w:pPr>
              <w:pStyle w:val="9"/>
              <w:rPr>
                <w:rFonts w:hint="eastAsia" w:ascii="仿宋" w:hAnsi="仿宋" w:eastAsia="仿宋" w:cs="仿宋"/>
              </w:rPr>
            </w:pPr>
          </w:p>
        </w:tc>
      </w:tr>
      <w:tr w14:paraId="23C4A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8C8A27B">
            <w:pPr>
              <w:spacing w:before="75" w:line="226"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43E73B2F">
            <w:pPr>
              <w:spacing w:before="75" w:line="226" w:lineRule="auto"/>
              <w:ind w:left="36"/>
              <w:rPr>
                <w:rFonts w:hint="eastAsia" w:ascii="仿宋" w:hAnsi="仿宋" w:eastAsia="仿宋" w:cs="仿宋"/>
                <w:sz w:val="17"/>
                <w:szCs w:val="17"/>
              </w:rPr>
            </w:pPr>
            <w:r>
              <w:rPr>
                <w:rFonts w:hint="eastAsia" w:ascii="仿宋" w:hAnsi="仿宋" w:eastAsia="仿宋" w:cs="仿宋"/>
                <w:spacing w:val="-9"/>
                <w:sz w:val="17"/>
                <w:szCs w:val="17"/>
              </w:rPr>
              <w:t>……</w:t>
            </w:r>
          </w:p>
        </w:tc>
        <w:tc>
          <w:tcPr>
            <w:tcW w:w="1361" w:type="dxa"/>
            <w:vAlign w:val="top"/>
          </w:tcPr>
          <w:p w14:paraId="0537BA02">
            <w:pPr>
              <w:spacing w:before="76"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10B72C14">
            <w:pPr>
              <w:pStyle w:val="9"/>
              <w:rPr>
                <w:rFonts w:hint="eastAsia" w:ascii="仿宋" w:hAnsi="仿宋" w:eastAsia="仿宋" w:cs="仿宋"/>
              </w:rPr>
            </w:pPr>
          </w:p>
        </w:tc>
        <w:tc>
          <w:tcPr>
            <w:tcW w:w="1107" w:type="dxa"/>
            <w:vAlign w:val="top"/>
          </w:tcPr>
          <w:p w14:paraId="63BD5994">
            <w:pPr>
              <w:pStyle w:val="9"/>
              <w:rPr>
                <w:rFonts w:hint="eastAsia" w:ascii="仿宋" w:hAnsi="仿宋" w:eastAsia="仿宋" w:cs="仿宋"/>
              </w:rPr>
            </w:pPr>
          </w:p>
        </w:tc>
        <w:tc>
          <w:tcPr>
            <w:tcW w:w="1102" w:type="dxa"/>
            <w:tcBorders>
              <w:right w:val="single" w:color="000000" w:sz="12" w:space="0"/>
            </w:tcBorders>
            <w:vAlign w:val="top"/>
          </w:tcPr>
          <w:p w14:paraId="45C6C763">
            <w:pPr>
              <w:pStyle w:val="9"/>
              <w:rPr>
                <w:rFonts w:hint="eastAsia" w:ascii="仿宋" w:hAnsi="仿宋" w:eastAsia="仿宋" w:cs="仿宋"/>
              </w:rPr>
            </w:pPr>
          </w:p>
        </w:tc>
      </w:tr>
      <w:tr w14:paraId="7AF30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C31FAD8">
            <w:pPr>
              <w:spacing w:before="110" w:line="183" w:lineRule="auto"/>
              <w:ind w:left="503"/>
              <w:rPr>
                <w:rFonts w:hint="eastAsia" w:ascii="仿宋" w:hAnsi="仿宋" w:eastAsia="仿宋" w:cs="仿宋"/>
                <w:sz w:val="17"/>
                <w:szCs w:val="17"/>
              </w:rPr>
            </w:pPr>
            <w:r>
              <w:rPr>
                <w:rFonts w:hint="eastAsia" w:ascii="仿宋" w:hAnsi="仿宋" w:eastAsia="仿宋" w:cs="仿宋"/>
                <w:spacing w:val="-2"/>
                <w:sz w:val="17"/>
                <w:szCs w:val="17"/>
              </w:rPr>
              <w:t>407</w:t>
            </w:r>
          </w:p>
        </w:tc>
        <w:tc>
          <w:tcPr>
            <w:tcW w:w="3340" w:type="dxa"/>
            <w:vAlign w:val="top"/>
          </w:tcPr>
          <w:p w14:paraId="2B389087">
            <w:pPr>
              <w:spacing w:before="83" w:line="219" w:lineRule="auto"/>
              <w:ind w:left="25"/>
              <w:rPr>
                <w:rFonts w:hint="eastAsia" w:ascii="仿宋" w:hAnsi="仿宋" w:eastAsia="仿宋" w:cs="仿宋"/>
                <w:sz w:val="17"/>
                <w:szCs w:val="17"/>
              </w:rPr>
            </w:pPr>
            <w:r>
              <w:rPr>
                <w:rFonts w:hint="eastAsia" w:ascii="仿宋" w:hAnsi="仿宋" w:eastAsia="仿宋" w:cs="仿宋"/>
                <w:spacing w:val="-2"/>
                <w:sz w:val="17"/>
                <w:szCs w:val="17"/>
              </w:rPr>
              <w:t>桥梁伸缩装置</w:t>
            </w:r>
          </w:p>
        </w:tc>
        <w:tc>
          <w:tcPr>
            <w:tcW w:w="1361" w:type="dxa"/>
            <w:vAlign w:val="top"/>
          </w:tcPr>
          <w:p w14:paraId="6C789FFF">
            <w:pPr>
              <w:pStyle w:val="9"/>
              <w:rPr>
                <w:rFonts w:hint="eastAsia" w:ascii="仿宋" w:hAnsi="仿宋" w:eastAsia="仿宋" w:cs="仿宋"/>
              </w:rPr>
            </w:pPr>
          </w:p>
        </w:tc>
        <w:tc>
          <w:tcPr>
            <w:tcW w:w="1450" w:type="dxa"/>
            <w:vAlign w:val="top"/>
          </w:tcPr>
          <w:p w14:paraId="497BF9DE">
            <w:pPr>
              <w:pStyle w:val="9"/>
              <w:rPr>
                <w:rFonts w:hint="eastAsia" w:ascii="仿宋" w:hAnsi="仿宋" w:eastAsia="仿宋" w:cs="仿宋"/>
              </w:rPr>
            </w:pPr>
          </w:p>
        </w:tc>
        <w:tc>
          <w:tcPr>
            <w:tcW w:w="1107" w:type="dxa"/>
            <w:vAlign w:val="top"/>
          </w:tcPr>
          <w:p w14:paraId="58ABEFC9">
            <w:pPr>
              <w:pStyle w:val="9"/>
              <w:rPr>
                <w:rFonts w:hint="eastAsia" w:ascii="仿宋" w:hAnsi="仿宋" w:eastAsia="仿宋" w:cs="仿宋"/>
              </w:rPr>
            </w:pPr>
          </w:p>
        </w:tc>
        <w:tc>
          <w:tcPr>
            <w:tcW w:w="1102" w:type="dxa"/>
            <w:tcBorders>
              <w:right w:val="single" w:color="000000" w:sz="12" w:space="0"/>
            </w:tcBorders>
            <w:vAlign w:val="top"/>
          </w:tcPr>
          <w:p w14:paraId="08184DC5">
            <w:pPr>
              <w:pStyle w:val="9"/>
              <w:rPr>
                <w:rFonts w:hint="eastAsia" w:ascii="仿宋" w:hAnsi="仿宋" w:eastAsia="仿宋" w:cs="仿宋"/>
              </w:rPr>
            </w:pPr>
          </w:p>
        </w:tc>
      </w:tr>
      <w:tr w14:paraId="0E243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D3AD610">
            <w:pPr>
              <w:spacing w:before="83" w:line="233"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47AAF5A">
            <w:pPr>
              <w:spacing w:before="83" w:line="233" w:lineRule="auto"/>
              <w:ind w:left="36"/>
              <w:rPr>
                <w:rFonts w:hint="eastAsia" w:ascii="仿宋" w:hAnsi="仿宋" w:eastAsia="仿宋" w:cs="仿宋"/>
                <w:sz w:val="17"/>
                <w:szCs w:val="17"/>
              </w:rPr>
            </w:pPr>
            <w:r>
              <w:rPr>
                <w:rFonts w:hint="eastAsia" w:ascii="仿宋" w:hAnsi="仿宋" w:eastAsia="仿宋" w:cs="仿宋"/>
                <w:spacing w:val="-9"/>
                <w:sz w:val="17"/>
                <w:szCs w:val="17"/>
              </w:rPr>
              <w:t>……</w:t>
            </w:r>
          </w:p>
        </w:tc>
        <w:tc>
          <w:tcPr>
            <w:tcW w:w="1361" w:type="dxa"/>
            <w:vAlign w:val="top"/>
          </w:tcPr>
          <w:p w14:paraId="2EA96B71">
            <w:pPr>
              <w:spacing w:before="83" w:line="233"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7BBE5CFC">
            <w:pPr>
              <w:pStyle w:val="9"/>
              <w:rPr>
                <w:rFonts w:hint="eastAsia" w:ascii="仿宋" w:hAnsi="仿宋" w:eastAsia="仿宋" w:cs="仿宋"/>
              </w:rPr>
            </w:pPr>
          </w:p>
        </w:tc>
        <w:tc>
          <w:tcPr>
            <w:tcW w:w="1107" w:type="dxa"/>
            <w:vAlign w:val="top"/>
          </w:tcPr>
          <w:p w14:paraId="555DDC89">
            <w:pPr>
              <w:pStyle w:val="9"/>
              <w:rPr>
                <w:rFonts w:hint="eastAsia" w:ascii="仿宋" w:hAnsi="仿宋" w:eastAsia="仿宋" w:cs="仿宋"/>
              </w:rPr>
            </w:pPr>
          </w:p>
        </w:tc>
        <w:tc>
          <w:tcPr>
            <w:tcW w:w="1102" w:type="dxa"/>
            <w:tcBorders>
              <w:right w:val="single" w:color="000000" w:sz="12" w:space="0"/>
            </w:tcBorders>
            <w:vAlign w:val="top"/>
          </w:tcPr>
          <w:p w14:paraId="1C3E6FB7">
            <w:pPr>
              <w:pStyle w:val="9"/>
              <w:rPr>
                <w:rFonts w:hint="eastAsia" w:ascii="仿宋" w:hAnsi="仿宋" w:eastAsia="仿宋" w:cs="仿宋"/>
              </w:rPr>
            </w:pPr>
          </w:p>
        </w:tc>
      </w:tr>
      <w:tr w14:paraId="29FC7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FCCB2AD">
            <w:pPr>
              <w:pStyle w:val="9"/>
              <w:rPr>
                <w:rFonts w:hint="eastAsia" w:ascii="仿宋" w:hAnsi="仿宋" w:eastAsia="仿宋" w:cs="仿宋"/>
              </w:rPr>
            </w:pPr>
          </w:p>
        </w:tc>
        <w:tc>
          <w:tcPr>
            <w:tcW w:w="3340" w:type="dxa"/>
            <w:vAlign w:val="top"/>
          </w:tcPr>
          <w:p w14:paraId="47A8723C">
            <w:pPr>
              <w:pStyle w:val="9"/>
              <w:rPr>
                <w:rFonts w:hint="eastAsia" w:ascii="仿宋" w:hAnsi="仿宋" w:eastAsia="仿宋" w:cs="仿宋"/>
              </w:rPr>
            </w:pPr>
          </w:p>
        </w:tc>
        <w:tc>
          <w:tcPr>
            <w:tcW w:w="1361" w:type="dxa"/>
            <w:vAlign w:val="top"/>
          </w:tcPr>
          <w:p w14:paraId="53A57948">
            <w:pPr>
              <w:pStyle w:val="9"/>
              <w:rPr>
                <w:rFonts w:hint="eastAsia" w:ascii="仿宋" w:hAnsi="仿宋" w:eastAsia="仿宋" w:cs="仿宋"/>
              </w:rPr>
            </w:pPr>
          </w:p>
        </w:tc>
        <w:tc>
          <w:tcPr>
            <w:tcW w:w="1450" w:type="dxa"/>
            <w:vAlign w:val="top"/>
          </w:tcPr>
          <w:p w14:paraId="74D2A5A0">
            <w:pPr>
              <w:pStyle w:val="9"/>
              <w:rPr>
                <w:rFonts w:hint="eastAsia" w:ascii="仿宋" w:hAnsi="仿宋" w:eastAsia="仿宋" w:cs="仿宋"/>
              </w:rPr>
            </w:pPr>
          </w:p>
        </w:tc>
        <w:tc>
          <w:tcPr>
            <w:tcW w:w="1107" w:type="dxa"/>
            <w:vAlign w:val="top"/>
          </w:tcPr>
          <w:p w14:paraId="145B70ED">
            <w:pPr>
              <w:pStyle w:val="9"/>
              <w:rPr>
                <w:rFonts w:hint="eastAsia" w:ascii="仿宋" w:hAnsi="仿宋" w:eastAsia="仿宋" w:cs="仿宋"/>
              </w:rPr>
            </w:pPr>
          </w:p>
        </w:tc>
        <w:tc>
          <w:tcPr>
            <w:tcW w:w="1102" w:type="dxa"/>
            <w:tcBorders>
              <w:right w:val="single" w:color="000000" w:sz="12" w:space="0"/>
            </w:tcBorders>
            <w:vAlign w:val="top"/>
          </w:tcPr>
          <w:p w14:paraId="763058D0">
            <w:pPr>
              <w:pStyle w:val="9"/>
              <w:rPr>
                <w:rFonts w:hint="eastAsia" w:ascii="仿宋" w:hAnsi="仿宋" w:eastAsia="仿宋" w:cs="仿宋"/>
              </w:rPr>
            </w:pPr>
          </w:p>
        </w:tc>
      </w:tr>
      <w:tr w14:paraId="42465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A4EE118">
            <w:pPr>
              <w:pStyle w:val="9"/>
              <w:rPr>
                <w:rFonts w:hint="eastAsia" w:ascii="仿宋" w:hAnsi="仿宋" w:eastAsia="仿宋" w:cs="仿宋"/>
              </w:rPr>
            </w:pPr>
          </w:p>
        </w:tc>
        <w:tc>
          <w:tcPr>
            <w:tcW w:w="3340" w:type="dxa"/>
            <w:vAlign w:val="top"/>
          </w:tcPr>
          <w:p w14:paraId="4EDD801E">
            <w:pPr>
              <w:pStyle w:val="9"/>
              <w:rPr>
                <w:rFonts w:hint="eastAsia" w:ascii="仿宋" w:hAnsi="仿宋" w:eastAsia="仿宋" w:cs="仿宋"/>
              </w:rPr>
            </w:pPr>
          </w:p>
        </w:tc>
        <w:tc>
          <w:tcPr>
            <w:tcW w:w="1361" w:type="dxa"/>
            <w:vAlign w:val="top"/>
          </w:tcPr>
          <w:p w14:paraId="40FA5045">
            <w:pPr>
              <w:pStyle w:val="9"/>
              <w:rPr>
                <w:rFonts w:hint="eastAsia" w:ascii="仿宋" w:hAnsi="仿宋" w:eastAsia="仿宋" w:cs="仿宋"/>
              </w:rPr>
            </w:pPr>
          </w:p>
        </w:tc>
        <w:tc>
          <w:tcPr>
            <w:tcW w:w="1450" w:type="dxa"/>
            <w:vAlign w:val="top"/>
          </w:tcPr>
          <w:p w14:paraId="5121377A">
            <w:pPr>
              <w:pStyle w:val="9"/>
              <w:rPr>
                <w:rFonts w:hint="eastAsia" w:ascii="仿宋" w:hAnsi="仿宋" w:eastAsia="仿宋" w:cs="仿宋"/>
              </w:rPr>
            </w:pPr>
          </w:p>
        </w:tc>
        <w:tc>
          <w:tcPr>
            <w:tcW w:w="1107" w:type="dxa"/>
            <w:vAlign w:val="top"/>
          </w:tcPr>
          <w:p w14:paraId="202BA337">
            <w:pPr>
              <w:pStyle w:val="9"/>
              <w:rPr>
                <w:rFonts w:hint="eastAsia" w:ascii="仿宋" w:hAnsi="仿宋" w:eastAsia="仿宋" w:cs="仿宋"/>
              </w:rPr>
            </w:pPr>
          </w:p>
        </w:tc>
        <w:tc>
          <w:tcPr>
            <w:tcW w:w="1102" w:type="dxa"/>
            <w:tcBorders>
              <w:right w:val="single" w:color="000000" w:sz="12" w:space="0"/>
            </w:tcBorders>
            <w:vAlign w:val="top"/>
          </w:tcPr>
          <w:p w14:paraId="5B88AA42">
            <w:pPr>
              <w:pStyle w:val="9"/>
              <w:rPr>
                <w:rFonts w:hint="eastAsia" w:ascii="仿宋" w:hAnsi="仿宋" w:eastAsia="仿宋" w:cs="仿宋"/>
              </w:rPr>
            </w:pPr>
          </w:p>
        </w:tc>
      </w:tr>
      <w:tr w14:paraId="7680A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1C7BAB6">
            <w:pPr>
              <w:pStyle w:val="9"/>
              <w:rPr>
                <w:rFonts w:hint="eastAsia" w:ascii="仿宋" w:hAnsi="仿宋" w:eastAsia="仿宋" w:cs="仿宋"/>
              </w:rPr>
            </w:pPr>
          </w:p>
        </w:tc>
        <w:tc>
          <w:tcPr>
            <w:tcW w:w="3340" w:type="dxa"/>
            <w:vAlign w:val="top"/>
          </w:tcPr>
          <w:p w14:paraId="71782A98">
            <w:pPr>
              <w:pStyle w:val="9"/>
              <w:rPr>
                <w:rFonts w:hint="eastAsia" w:ascii="仿宋" w:hAnsi="仿宋" w:eastAsia="仿宋" w:cs="仿宋"/>
              </w:rPr>
            </w:pPr>
          </w:p>
        </w:tc>
        <w:tc>
          <w:tcPr>
            <w:tcW w:w="1361" w:type="dxa"/>
            <w:vAlign w:val="top"/>
          </w:tcPr>
          <w:p w14:paraId="377DC09F">
            <w:pPr>
              <w:pStyle w:val="9"/>
              <w:rPr>
                <w:rFonts w:hint="eastAsia" w:ascii="仿宋" w:hAnsi="仿宋" w:eastAsia="仿宋" w:cs="仿宋"/>
              </w:rPr>
            </w:pPr>
          </w:p>
        </w:tc>
        <w:tc>
          <w:tcPr>
            <w:tcW w:w="1450" w:type="dxa"/>
            <w:vAlign w:val="top"/>
          </w:tcPr>
          <w:p w14:paraId="700A98C5">
            <w:pPr>
              <w:pStyle w:val="9"/>
              <w:rPr>
                <w:rFonts w:hint="eastAsia" w:ascii="仿宋" w:hAnsi="仿宋" w:eastAsia="仿宋" w:cs="仿宋"/>
              </w:rPr>
            </w:pPr>
          </w:p>
        </w:tc>
        <w:tc>
          <w:tcPr>
            <w:tcW w:w="1107" w:type="dxa"/>
            <w:vAlign w:val="top"/>
          </w:tcPr>
          <w:p w14:paraId="1C0B26A5">
            <w:pPr>
              <w:pStyle w:val="9"/>
              <w:rPr>
                <w:rFonts w:hint="eastAsia" w:ascii="仿宋" w:hAnsi="仿宋" w:eastAsia="仿宋" w:cs="仿宋"/>
              </w:rPr>
            </w:pPr>
          </w:p>
        </w:tc>
        <w:tc>
          <w:tcPr>
            <w:tcW w:w="1102" w:type="dxa"/>
            <w:tcBorders>
              <w:right w:val="single" w:color="000000" w:sz="12" w:space="0"/>
            </w:tcBorders>
            <w:vAlign w:val="top"/>
          </w:tcPr>
          <w:p w14:paraId="67AD52F6">
            <w:pPr>
              <w:pStyle w:val="9"/>
              <w:rPr>
                <w:rFonts w:hint="eastAsia" w:ascii="仿宋" w:hAnsi="仿宋" w:eastAsia="仿宋" w:cs="仿宋"/>
              </w:rPr>
            </w:pPr>
          </w:p>
        </w:tc>
      </w:tr>
      <w:tr w14:paraId="716E7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AF32A0B">
            <w:pPr>
              <w:pStyle w:val="9"/>
              <w:rPr>
                <w:rFonts w:hint="eastAsia" w:ascii="仿宋" w:hAnsi="仿宋" w:eastAsia="仿宋" w:cs="仿宋"/>
              </w:rPr>
            </w:pPr>
          </w:p>
        </w:tc>
        <w:tc>
          <w:tcPr>
            <w:tcW w:w="3340" w:type="dxa"/>
            <w:vAlign w:val="top"/>
          </w:tcPr>
          <w:p w14:paraId="22D824A5">
            <w:pPr>
              <w:pStyle w:val="9"/>
              <w:rPr>
                <w:rFonts w:hint="eastAsia" w:ascii="仿宋" w:hAnsi="仿宋" w:eastAsia="仿宋" w:cs="仿宋"/>
              </w:rPr>
            </w:pPr>
          </w:p>
        </w:tc>
        <w:tc>
          <w:tcPr>
            <w:tcW w:w="1361" w:type="dxa"/>
            <w:vAlign w:val="top"/>
          </w:tcPr>
          <w:p w14:paraId="46C722AD">
            <w:pPr>
              <w:pStyle w:val="9"/>
              <w:rPr>
                <w:rFonts w:hint="eastAsia" w:ascii="仿宋" w:hAnsi="仿宋" w:eastAsia="仿宋" w:cs="仿宋"/>
              </w:rPr>
            </w:pPr>
          </w:p>
        </w:tc>
        <w:tc>
          <w:tcPr>
            <w:tcW w:w="1450" w:type="dxa"/>
            <w:vAlign w:val="top"/>
          </w:tcPr>
          <w:p w14:paraId="73C586CD">
            <w:pPr>
              <w:pStyle w:val="9"/>
              <w:rPr>
                <w:rFonts w:hint="eastAsia" w:ascii="仿宋" w:hAnsi="仿宋" w:eastAsia="仿宋" w:cs="仿宋"/>
              </w:rPr>
            </w:pPr>
          </w:p>
        </w:tc>
        <w:tc>
          <w:tcPr>
            <w:tcW w:w="1107" w:type="dxa"/>
            <w:vAlign w:val="top"/>
          </w:tcPr>
          <w:p w14:paraId="40B220B2">
            <w:pPr>
              <w:pStyle w:val="9"/>
              <w:rPr>
                <w:rFonts w:hint="eastAsia" w:ascii="仿宋" w:hAnsi="仿宋" w:eastAsia="仿宋" w:cs="仿宋"/>
              </w:rPr>
            </w:pPr>
          </w:p>
        </w:tc>
        <w:tc>
          <w:tcPr>
            <w:tcW w:w="1102" w:type="dxa"/>
            <w:tcBorders>
              <w:right w:val="single" w:color="000000" w:sz="12" w:space="0"/>
            </w:tcBorders>
            <w:vAlign w:val="top"/>
          </w:tcPr>
          <w:p w14:paraId="792D6793">
            <w:pPr>
              <w:pStyle w:val="9"/>
              <w:rPr>
                <w:rFonts w:hint="eastAsia" w:ascii="仿宋" w:hAnsi="仿宋" w:eastAsia="仿宋" w:cs="仿宋"/>
              </w:rPr>
            </w:pPr>
          </w:p>
        </w:tc>
      </w:tr>
      <w:tr w14:paraId="32A5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5A979B1">
            <w:pPr>
              <w:pStyle w:val="9"/>
              <w:rPr>
                <w:rFonts w:hint="eastAsia" w:ascii="仿宋" w:hAnsi="仿宋" w:eastAsia="仿宋" w:cs="仿宋"/>
              </w:rPr>
            </w:pPr>
          </w:p>
        </w:tc>
        <w:tc>
          <w:tcPr>
            <w:tcW w:w="3340" w:type="dxa"/>
            <w:vAlign w:val="top"/>
          </w:tcPr>
          <w:p w14:paraId="51D5D4F4">
            <w:pPr>
              <w:pStyle w:val="9"/>
              <w:rPr>
                <w:rFonts w:hint="eastAsia" w:ascii="仿宋" w:hAnsi="仿宋" w:eastAsia="仿宋" w:cs="仿宋"/>
              </w:rPr>
            </w:pPr>
          </w:p>
        </w:tc>
        <w:tc>
          <w:tcPr>
            <w:tcW w:w="1361" w:type="dxa"/>
            <w:vAlign w:val="top"/>
          </w:tcPr>
          <w:p w14:paraId="2598F438">
            <w:pPr>
              <w:pStyle w:val="9"/>
              <w:rPr>
                <w:rFonts w:hint="eastAsia" w:ascii="仿宋" w:hAnsi="仿宋" w:eastAsia="仿宋" w:cs="仿宋"/>
              </w:rPr>
            </w:pPr>
          </w:p>
        </w:tc>
        <w:tc>
          <w:tcPr>
            <w:tcW w:w="1450" w:type="dxa"/>
            <w:vAlign w:val="top"/>
          </w:tcPr>
          <w:p w14:paraId="46313334">
            <w:pPr>
              <w:pStyle w:val="9"/>
              <w:rPr>
                <w:rFonts w:hint="eastAsia" w:ascii="仿宋" w:hAnsi="仿宋" w:eastAsia="仿宋" w:cs="仿宋"/>
              </w:rPr>
            </w:pPr>
          </w:p>
        </w:tc>
        <w:tc>
          <w:tcPr>
            <w:tcW w:w="1107" w:type="dxa"/>
            <w:vAlign w:val="top"/>
          </w:tcPr>
          <w:p w14:paraId="797D526A">
            <w:pPr>
              <w:pStyle w:val="9"/>
              <w:rPr>
                <w:rFonts w:hint="eastAsia" w:ascii="仿宋" w:hAnsi="仿宋" w:eastAsia="仿宋" w:cs="仿宋"/>
              </w:rPr>
            </w:pPr>
          </w:p>
        </w:tc>
        <w:tc>
          <w:tcPr>
            <w:tcW w:w="1102" w:type="dxa"/>
            <w:tcBorders>
              <w:right w:val="single" w:color="000000" w:sz="12" w:space="0"/>
            </w:tcBorders>
            <w:vAlign w:val="top"/>
          </w:tcPr>
          <w:p w14:paraId="278EB49A">
            <w:pPr>
              <w:pStyle w:val="9"/>
              <w:rPr>
                <w:rFonts w:hint="eastAsia" w:ascii="仿宋" w:hAnsi="仿宋" w:eastAsia="仿宋" w:cs="仿宋"/>
              </w:rPr>
            </w:pPr>
          </w:p>
        </w:tc>
      </w:tr>
      <w:tr w14:paraId="0E881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9C55A7B">
            <w:pPr>
              <w:pStyle w:val="9"/>
              <w:rPr>
                <w:rFonts w:hint="eastAsia" w:ascii="仿宋" w:hAnsi="仿宋" w:eastAsia="仿宋" w:cs="仿宋"/>
              </w:rPr>
            </w:pPr>
          </w:p>
        </w:tc>
        <w:tc>
          <w:tcPr>
            <w:tcW w:w="3340" w:type="dxa"/>
            <w:vAlign w:val="top"/>
          </w:tcPr>
          <w:p w14:paraId="38010E1C">
            <w:pPr>
              <w:pStyle w:val="9"/>
              <w:rPr>
                <w:rFonts w:hint="eastAsia" w:ascii="仿宋" w:hAnsi="仿宋" w:eastAsia="仿宋" w:cs="仿宋"/>
              </w:rPr>
            </w:pPr>
          </w:p>
        </w:tc>
        <w:tc>
          <w:tcPr>
            <w:tcW w:w="1361" w:type="dxa"/>
            <w:vAlign w:val="top"/>
          </w:tcPr>
          <w:p w14:paraId="47EB0ABB">
            <w:pPr>
              <w:pStyle w:val="9"/>
              <w:rPr>
                <w:rFonts w:hint="eastAsia" w:ascii="仿宋" w:hAnsi="仿宋" w:eastAsia="仿宋" w:cs="仿宋"/>
              </w:rPr>
            </w:pPr>
          </w:p>
        </w:tc>
        <w:tc>
          <w:tcPr>
            <w:tcW w:w="1450" w:type="dxa"/>
            <w:vAlign w:val="top"/>
          </w:tcPr>
          <w:p w14:paraId="734F33C4">
            <w:pPr>
              <w:pStyle w:val="9"/>
              <w:rPr>
                <w:rFonts w:hint="eastAsia" w:ascii="仿宋" w:hAnsi="仿宋" w:eastAsia="仿宋" w:cs="仿宋"/>
              </w:rPr>
            </w:pPr>
          </w:p>
        </w:tc>
        <w:tc>
          <w:tcPr>
            <w:tcW w:w="1107" w:type="dxa"/>
            <w:vAlign w:val="top"/>
          </w:tcPr>
          <w:p w14:paraId="35555E76">
            <w:pPr>
              <w:pStyle w:val="9"/>
              <w:rPr>
                <w:rFonts w:hint="eastAsia" w:ascii="仿宋" w:hAnsi="仿宋" w:eastAsia="仿宋" w:cs="仿宋"/>
              </w:rPr>
            </w:pPr>
          </w:p>
        </w:tc>
        <w:tc>
          <w:tcPr>
            <w:tcW w:w="1102" w:type="dxa"/>
            <w:tcBorders>
              <w:right w:val="single" w:color="000000" w:sz="12" w:space="0"/>
            </w:tcBorders>
            <w:vAlign w:val="top"/>
          </w:tcPr>
          <w:p w14:paraId="022B71EF">
            <w:pPr>
              <w:pStyle w:val="9"/>
              <w:rPr>
                <w:rFonts w:hint="eastAsia" w:ascii="仿宋" w:hAnsi="仿宋" w:eastAsia="仿宋" w:cs="仿宋"/>
              </w:rPr>
            </w:pPr>
          </w:p>
        </w:tc>
      </w:tr>
      <w:tr w14:paraId="569DD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D2B1FAE">
            <w:pPr>
              <w:pStyle w:val="9"/>
              <w:rPr>
                <w:rFonts w:hint="eastAsia" w:ascii="仿宋" w:hAnsi="仿宋" w:eastAsia="仿宋" w:cs="仿宋"/>
              </w:rPr>
            </w:pPr>
          </w:p>
        </w:tc>
        <w:tc>
          <w:tcPr>
            <w:tcW w:w="3340" w:type="dxa"/>
            <w:vAlign w:val="top"/>
          </w:tcPr>
          <w:p w14:paraId="11CD96AE">
            <w:pPr>
              <w:pStyle w:val="9"/>
              <w:rPr>
                <w:rFonts w:hint="eastAsia" w:ascii="仿宋" w:hAnsi="仿宋" w:eastAsia="仿宋" w:cs="仿宋"/>
              </w:rPr>
            </w:pPr>
          </w:p>
        </w:tc>
        <w:tc>
          <w:tcPr>
            <w:tcW w:w="1361" w:type="dxa"/>
            <w:vAlign w:val="top"/>
          </w:tcPr>
          <w:p w14:paraId="07A9AE62">
            <w:pPr>
              <w:pStyle w:val="9"/>
              <w:rPr>
                <w:rFonts w:hint="eastAsia" w:ascii="仿宋" w:hAnsi="仿宋" w:eastAsia="仿宋" w:cs="仿宋"/>
              </w:rPr>
            </w:pPr>
          </w:p>
        </w:tc>
        <w:tc>
          <w:tcPr>
            <w:tcW w:w="1450" w:type="dxa"/>
            <w:vAlign w:val="top"/>
          </w:tcPr>
          <w:p w14:paraId="00E998EB">
            <w:pPr>
              <w:pStyle w:val="9"/>
              <w:rPr>
                <w:rFonts w:hint="eastAsia" w:ascii="仿宋" w:hAnsi="仿宋" w:eastAsia="仿宋" w:cs="仿宋"/>
              </w:rPr>
            </w:pPr>
          </w:p>
        </w:tc>
        <w:tc>
          <w:tcPr>
            <w:tcW w:w="1107" w:type="dxa"/>
            <w:vAlign w:val="top"/>
          </w:tcPr>
          <w:p w14:paraId="154AA19D">
            <w:pPr>
              <w:pStyle w:val="9"/>
              <w:rPr>
                <w:rFonts w:hint="eastAsia" w:ascii="仿宋" w:hAnsi="仿宋" w:eastAsia="仿宋" w:cs="仿宋"/>
              </w:rPr>
            </w:pPr>
          </w:p>
        </w:tc>
        <w:tc>
          <w:tcPr>
            <w:tcW w:w="1102" w:type="dxa"/>
            <w:tcBorders>
              <w:right w:val="single" w:color="000000" w:sz="12" w:space="0"/>
            </w:tcBorders>
            <w:vAlign w:val="top"/>
          </w:tcPr>
          <w:p w14:paraId="3BA0634B">
            <w:pPr>
              <w:pStyle w:val="9"/>
              <w:rPr>
                <w:rFonts w:hint="eastAsia" w:ascii="仿宋" w:hAnsi="仿宋" w:eastAsia="仿宋" w:cs="仿宋"/>
              </w:rPr>
            </w:pPr>
          </w:p>
        </w:tc>
      </w:tr>
      <w:tr w14:paraId="3B24F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7BD7157">
            <w:pPr>
              <w:pStyle w:val="9"/>
              <w:rPr>
                <w:rFonts w:hint="eastAsia" w:ascii="仿宋" w:hAnsi="仿宋" w:eastAsia="仿宋" w:cs="仿宋"/>
              </w:rPr>
            </w:pPr>
          </w:p>
        </w:tc>
        <w:tc>
          <w:tcPr>
            <w:tcW w:w="3340" w:type="dxa"/>
            <w:vAlign w:val="top"/>
          </w:tcPr>
          <w:p w14:paraId="4674EDCB">
            <w:pPr>
              <w:pStyle w:val="9"/>
              <w:rPr>
                <w:rFonts w:hint="eastAsia" w:ascii="仿宋" w:hAnsi="仿宋" w:eastAsia="仿宋" w:cs="仿宋"/>
              </w:rPr>
            </w:pPr>
          </w:p>
        </w:tc>
        <w:tc>
          <w:tcPr>
            <w:tcW w:w="1361" w:type="dxa"/>
            <w:vAlign w:val="top"/>
          </w:tcPr>
          <w:p w14:paraId="219986F7">
            <w:pPr>
              <w:pStyle w:val="9"/>
              <w:rPr>
                <w:rFonts w:hint="eastAsia" w:ascii="仿宋" w:hAnsi="仿宋" w:eastAsia="仿宋" w:cs="仿宋"/>
              </w:rPr>
            </w:pPr>
          </w:p>
        </w:tc>
        <w:tc>
          <w:tcPr>
            <w:tcW w:w="1450" w:type="dxa"/>
            <w:vAlign w:val="top"/>
          </w:tcPr>
          <w:p w14:paraId="2A84923C">
            <w:pPr>
              <w:pStyle w:val="9"/>
              <w:rPr>
                <w:rFonts w:hint="eastAsia" w:ascii="仿宋" w:hAnsi="仿宋" w:eastAsia="仿宋" w:cs="仿宋"/>
              </w:rPr>
            </w:pPr>
          </w:p>
        </w:tc>
        <w:tc>
          <w:tcPr>
            <w:tcW w:w="1107" w:type="dxa"/>
            <w:vAlign w:val="top"/>
          </w:tcPr>
          <w:p w14:paraId="219762A6">
            <w:pPr>
              <w:pStyle w:val="9"/>
              <w:rPr>
                <w:rFonts w:hint="eastAsia" w:ascii="仿宋" w:hAnsi="仿宋" w:eastAsia="仿宋" w:cs="仿宋"/>
              </w:rPr>
            </w:pPr>
          </w:p>
        </w:tc>
        <w:tc>
          <w:tcPr>
            <w:tcW w:w="1102" w:type="dxa"/>
            <w:tcBorders>
              <w:right w:val="single" w:color="000000" w:sz="12" w:space="0"/>
            </w:tcBorders>
            <w:vAlign w:val="top"/>
          </w:tcPr>
          <w:p w14:paraId="019B4C44">
            <w:pPr>
              <w:pStyle w:val="9"/>
              <w:rPr>
                <w:rFonts w:hint="eastAsia" w:ascii="仿宋" w:hAnsi="仿宋" w:eastAsia="仿宋" w:cs="仿宋"/>
              </w:rPr>
            </w:pPr>
          </w:p>
        </w:tc>
      </w:tr>
      <w:tr w14:paraId="48D58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546AD90">
            <w:pPr>
              <w:pStyle w:val="9"/>
              <w:rPr>
                <w:rFonts w:hint="eastAsia" w:ascii="仿宋" w:hAnsi="仿宋" w:eastAsia="仿宋" w:cs="仿宋"/>
              </w:rPr>
            </w:pPr>
          </w:p>
        </w:tc>
        <w:tc>
          <w:tcPr>
            <w:tcW w:w="3340" w:type="dxa"/>
            <w:vAlign w:val="top"/>
          </w:tcPr>
          <w:p w14:paraId="2F1BB5A0">
            <w:pPr>
              <w:pStyle w:val="9"/>
              <w:rPr>
                <w:rFonts w:hint="eastAsia" w:ascii="仿宋" w:hAnsi="仿宋" w:eastAsia="仿宋" w:cs="仿宋"/>
              </w:rPr>
            </w:pPr>
          </w:p>
        </w:tc>
        <w:tc>
          <w:tcPr>
            <w:tcW w:w="1361" w:type="dxa"/>
            <w:vAlign w:val="top"/>
          </w:tcPr>
          <w:p w14:paraId="7ADC4667">
            <w:pPr>
              <w:pStyle w:val="9"/>
              <w:rPr>
                <w:rFonts w:hint="eastAsia" w:ascii="仿宋" w:hAnsi="仿宋" w:eastAsia="仿宋" w:cs="仿宋"/>
              </w:rPr>
            </w:pPr>
          </w:p>
        </w:tc>
        <w:tc>
          <w:tcPr>
            <w:tcW w:w="1450" w:type="dxa"/>
            <w:vAlign w:val="top"/>
          </w:tcPr>
          <w:p w14:paraId="7309EFAB">
            <w:pPr>
              <w:pStyle w:val="9"/>
              <w:rPr>
                <w:rFonts w:hint="eastAsia" w:ascii="仿宋" w:hAnsi="仿宋" w:eastAsia="仿宋" w:cs="仿宋"/>
              </w:rPr>
            </w:pPr>
          </w:p>
        </w:tc>
        <w:tc>
          <w:tcPr>
            <w:tcW w:w="1107" w:type="dxa"/>
            <w:vAlign w:val="top"/>
          </w:tcPr>
          <w:p w14:paraId="296FFC9E">
            <w:pPr>
              <w:pStyle w:val="9"/>
              <w:rPr>
                <w:rFonts w:hint="eastAsia" w:ascii="仿宋" w:hAnsi="仿宋" w:eastAsia="仿宋" w:cs="仿宋"/>
              </w:rPr>
            </w:pPr>
          </w:p>
        </w:tc>
        <w:tc>
          <w:tcPr>
            <w:tcW w:w="1102" w:type="dxa"/>
            <w:tcBorders>
              <w:right w:val="single" w:color="000000" w:sz="12" w:space="0"/>
            </w:tcBorders>
            <w:vAlign w:val="top"/>
          </w:tcPr>
          <w:p w14:paraId="4C5EAE63">
            <w:pPr>
              <w:pStyle w:val="9"/>
              <w:rPr>
                <w:rFonts w:hint="eastAsia" w:ascii="仿宋" w:hAnsi="仿宋" w:eastAsia="仿宋" w:cs="仿宋"/>
              </w:rPr>
            </w:pPr>
          </w:p>
        </w:tc>
      </w:tr>
      <w:tr w14:paraId="72B83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304915C">
            <w:pPr>
              <w:pStyle w:val="9"/>
              <w:rPr>
                <w:rFonts w:hint="eastAsia" w:ascii="仿宋" w:hAnsi="仿宋" w:eastAsia="仿宋" w:cs="仿宋"/>
              </w:rPr>
            </w:pPr>
          </w:p>
        </w:tc>
        <w:tc>
          <w:tcPr>
            <w:tcW w:w="3340" w:type="dxa"/>
            <w:vAlign w:val="top"/>
          </w:tcPr>
          <w:p w14:paraId="5169EA72">
            <w:pPr>
              <w:pStyle w:val="9"/>
              <w:rPr>
                <w:rFonts w:hint="eastAsia" w:ascii="仿宋" w:hAnsi="仿宋" w:eastAsia="仿宋" w:cs="仿宋"/>
              </w:rPr>
            </w:pPr>
          </w:p>
        </w:tc>
        <w:tc>
          <w:tcPr>
            <w:tcW w:w="1361" w:type="dxa"/>
            <w:vAlign w:val="top"/>
          </w:tcPr>
          <w:p w14:paraId="4EA935F8">
            <w:pPr>
              <w:pStyle w:val="9"/>
              <w:rPr>
                <w:rFonts w:hint="eastAsia" w:ascii="仿宋" w:hAnsi="仿宋" w:eastAsia="仿宋" w:cs="仿宋"/>
              </w:rPr>
            </w:pPr>
          </w:p>
        </w:tc>
        <w:tc>
          <w:tcPr>
            <w:tcW w:w="1450" w:type="dxa"/>
            <w:vAlign w:val="top"/>
          </w:tcPr>
          <w:p w14:paraId="6712593C">
            <w:pPr>
              <w:pStyle w:val="9"/>
              <w:rPr>
                <w:rFonts w:hint="eastAsia" w:ascii="仿宋" w:hAnsi="仿宋" w:eastAsia="仿宋" w:cs="仿宋"/>
              </w:rPr>
            </w:pPr>
          </w:p>
        </w:tc>
        <w:tc>
          <w:tcPr>
            <w:tcW w:w="1107" w:type="dxa"/>
            <w:vAlign w:val="top"/>
          </w:tcPr>
          <w:p w14:paraId="12124AA2">
            <w:pPr>
              <w:pStyle w:val="9"/>
              <w:rPr>
                <w:rFonts w:hint="eastAsia" w:ascii="仿宋" w:hAnsi="仿宋" w:eastAsia="仿宋" w:cs="仿宋"/>
              </w:rPr>
            </w:pPr>
          </w:p>
        </w:tc>
        <w:tc>
          <w:tcPr>
            <w:tcW w:w="1102" w:type="dxa"/>
            <w:tcBorders>
              <w:right w:val="single" w:color="000000" w:sz="12" w:space="0"/>
            </w:tcBorders>
            <w:vAlign w:val="top"/>
          </w:tcPr>
          <w:p w14:paraId="50D8246C">
            <w:pPr>
              <w:pStyle w:val="9"/>
              <w:rPr>
                <w:rFonts w:hint="eastAsia" w:ascii="仿宋" w:hAnsi="仿宋" w:eastAsia="仿宋" w:cs="仿宋"/>
              </w:rPr>
            </w:pPr>
          </w:p>
        </w:tc>
      </w:tr>
      <w:tr w14:paraId="3F5B4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34BA4C4">
            <w:pPr>
              <w:pStyle w:val="9"/>
              <w:rPr>
                <w:rFonts w:hint="eastAsia" w:ascii="仿宋" w:hAnsi="仿宋" w:eastAsia="仿宋" w:cs="仿宋"/>
              </w:rPr>
            </w:pPr>
          </w:p>
        </w:tc>
        <w:tc>
          <w:tcPr>
            <w:tcW w:w="3340" w:type="dxa"/>
            <w:vAlign w:val="top"/>
          </w:tcPr>
          <w:p w14:paraId="66A63B0D">
            <w:pPr>
              <w:pStyle w:val="9"/>
              <w:rPr>
                <w:rFonts w:hint="eastAsia" w:ascii="仿宋" w:hAnsi="仿宋" w:eastAsia="仿宋" w:cs="仿宋"/>
              </w:rPr>
            </w:pPr>
          </w:p>
        </w:tc>
        <w:tc>
          <w:tcPr>
            <w:tcW w:w="1361" w:type="dxa"/>
            <w:vAlign w:val="top"/>
          </w:tcPr>
          <w:p w14:paraId="62E6F43C">
            <w:pPr>
              <w:pStyle w:val="9"/>
              <w:rPr>
                <w:rFonts w:hint="eastAsia" w:ascii="仿宋" w:hAnsi="仿宋" w:eastAsia="仿宋" w:cs="仿宋"/>
              </w:rPr>
            </w:pPr>
          </w:p>
        </w:tc>
        <w:tc>
          <w:tcPr>
            <w:tcW w:w="1450" w:type="dxa"/>
            <w:vAlign w:val="top"/>
          </w:tcPr>
          <w:p w14:paraId="4E1D5625">
            <w:pPr>
              <w:pStyle w:val="9"/>
              <w:rPr>
                <w:rFonts w:hint="eastAsia" w:ascii="仿宋" w:hAnsi="仿宋" w:eastAsia="仿宋" w:cs="仿宋"/>
              </w:rPr>
            </w:pPr>
          </w:p>
        </w:tc>
        <w:tc>
          <w:tcPr>
            <w:tcW w:w="1107" w:type="dxa"/>
            <w:vAlign w:val="top"/>
          </w:tcPr>
          <w:p w14:paraId="0E76D5E8">
            <w:pPr>
              <w:pStyle w:val="9"/>
              <w:rPr>
                <w:rFonts w:hint="eastAsia" w:ascii="仿宋" w:hAnsi="仿宋" w:eastAsia="仿宋" w:cs="仿宋"/>
              </w:rPr>
            </w:pPr>
          </w:p>
        </w:tc>
        <w:tc>
          <w:tcPr>
            <w:tcW w:w="1102" w:type="dxa"/>
            <w:tcBorders>
              <w:right w:val="single" w:color="000000" w:sz="12" w:space="0"/>
            </w:tcBorders>
            <w:vAlign w:val="top"/>
          </w:tcPr>
          <w:p w14:paraId="0F51C96F">
            <w:pPr>
              <w:pStyle w:val="9"/>
              <w:rPr>
                <w:rFonts w:hint="eastAsia" w:ascii="仿宋" w:hAnsi="仿宋" w:eastAsia="仿宋" w:cs="仿宋"/>
              </w:rPr>
            </w:pPr>
          </w:p>
        </w:tc>
      </w:tr>
      <w:tr w14:paraId="086D8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0492B89">
            <w:pPr>
              <w:pStyle w:val="9"/>
              <w:rPr>
                <w:rFonts w:hint="eastAsia" w:ascii="仿宋" w:hAnsi="仿宋" w:eastAsia="仿宋" w:cs="仿宋"/>
              </w:rPr>
            </w:pPr>
          </w:p>
        </w:tc>
        <w:tc>
          <w:tcPr>
            <w:tcW w:w="3340" w:type="dxa"/>
            <w:vAlign w:val="top"/>
          </w:tcPr>
          <w:p w14:paraId="4045B61A">
            <w:pPr>
              <w:pStyle w:val="9"/>
              <w:rPr>
                <w:rFonts w:hint="eastAsia" w:ascii="仿宋" w:hAnsi="仿宋" w:eastAsia="仿宋" w:cs="仿宋"/>
              </w:rPr>
            </w:pPr>
          </w:p>
        </w:tc>
        <w:tc>
          <w:tcPr>
            <w:tcW w:w="1361" w:type="dxa"/>
            <w:vAlign w:val="top"/>
          </w:tcPr>
          <w:p w14:paraId="31A91FC4">
            <w:pPr>
              <w:pStyle w:val="9"/>
              <w:rPr>
                <w:rFonts w:hint="eastAsia" w:ascii="仿宋" w:hAnsi="仿宋" w:eastAsia="仿宋" w:cs="仿宋"/>
              </w:rPr>
            </w:pPr>
          </w:p>
        </w:tc>
        <w:tc>
          <w:tcPr>
            <w:tcW w:w="1450" w:type="dxa"/>
            <w:vAlign w:val="top"/>
          </w:tcPr>
          <w:p w14:paraId="14DBB93B">
            <w:pPr>
              <w:pStyle w:val="9"/>
              <w:rPr>
                <w:rFonts w:hint="eastAsia" w:ascii="仿宋" w:hAnsi="仿宋" w:eastAsia="仿宋" w:cs="仿宋"/>
              </w:rPr>
            </w:pPr>
          </w:p>
        </w:tc>
        <w:tc>
          <w:tcPr>
            <w:tcW w:w="1107" w:type="dxa"/>
            <w:vAlign w:val="top"/>
          </w:tcPr>
          <w:p w14:paraId="5E527FD1">
            <w:pPr>
              <w:pStyle w:val="9"/>
              <w:rPr>
                <w:rFonts w:hint="eastAsia" w:ascii="仿宋" w:hAnsi="仿宋" w:eastAsia="仿宋" w:cs="仿宋"/>
              </w:rPr>
            </w:pPr>
          </w:p>
        </w:tc>
        <w:tc>
          <w:tcPr>
            <w:tcW w:w="1102" w:type="dxa"/>
            <w:tcBorders>
              <w:right w:val="single" w:color="000000" w:sz="12" w:space="0"/>
            </w:tcBorders>
            <w:vAlign w:val="top"/>
          </w:tcPr>
          <w:p w14:paraId="1454E9DB">
            <w:pPr>
              <w:pStyle w:val="9"/>
              <w:rPr>
                <w:rFonts w:hint="eastAsia" w:ascii="仿宋" w:hAnsi="仿宋" w:eastAsia="仿宋" w:cs="仿宋"/>
              </w:rPr>
            </w:pPr>
          </w:p>
        </w:tc>
      </w:tr>
      <w:tr w14:paraId="11DC9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B8E8B52">
            <w:pPr>
              <w:pStyle w:val="9"/>
              <w:rPr>
                <w:rFonts w:hint="eastAsia" w:ascii="仿宋" w:hAnsi="仿宋" w:eastAsia="仿宋" w:cs="仿宋"/>
              </w:rPr>
            </w:pPr>
          </w:p>
        </w:tc>
        <w:tc>
          <w:tcPr>
            <w:tcW w:w="3340" w:type="dxa"/>
            <w:vAlign w:val="top"/>
          </w:tcPr>
          <w:p w14:paraId="2F3F41FD">
            <w:pPr>
              <w:pStyle w:val="9"/>
              <w:rPr>
                <w:rFonts w:hint="eastAsia" w:ascii="仿宋" w:hAnsi="仿宋" w:eastAsia="仿宋" w:cs="仿宋"/>
              </w:rPr>
            </w:pPr>
          </w:p>
        </w:tc>
        <w:tc>
          <w:tcPr>
            <w:tcW w:w="1361" w:type="dxa"/>
            <w:vAlign w:val="top"/>
          </w:tcPr>
          <w:p w14:paraId="5C3F5A35">
            <w:pPr>
              <w:pStyle w:val="9"/>
              <w:rPr>
                <w:rFonts w:hint="eastAsia" w:ascii="仿宋" w:hAnsi="仿宋" w:eastAsia="仿宋" w:cs="仿宋"/>
              </w:rPr>
            </w:pPr>
          </w:p>
        </w:tc>
        <w:tc>
          <w:tcPr>
            <w:tcW w:w="1450" w:type="dxa"/>
            <w:vAlign w:val="top"/>
          </w:tcPr>
          <w:p w14:paraId="09723FC9">
            <w:pPr>
              <w:pStyle w:val="9"/>
              <w:rPr>
                <w:rFonts w:hint="eastAsia" w:ascii="仿宋" w:hAnsi="仿宋" w:eastAsia="仿宋" w:cs="仿宋"/>
              </w:rPr>
            </w:pPr>
          </w:p>
        </w:tc>
        <w:tc>
          <w:tcPr>
            <w:tcW w:w="1107" w:type="dxa"/>
            <w:vAlign w:val="top"/>
          </w:tcPr>
          <w:p w14:paraId="368018A4">
            <w:pPr>
              <w:pStyle w:val="9"/>
              <w:rPr>
                <w:rFonts w:hint="eastAsia" w:ascii="仿宋" w:hAnsi="仿宋" w:eastAsia="仿宋" w:cs="仿宋"/>
              </w:rPr>
            </w:pPr>
          </w:p>
        </w:tc>
        <w:tc>
          <w:tcPr>
            <w:tcW w:w="1102" w:type="dxa"/>
            <w:tcBorders>
              <w:right w:val="single" w:color="000000" w:sz="12" w:space="0"/>
            </w:tcBorders>
            <w:vAlign w:val="top"/>
          </w:tcPr>
          <w:p w14:paraId="3BD1B006">
            <w:pPr>
              <w:pStyle w:val="9"/>
              <w:rPr>
                <w:rFonts w:hint="eastAsia" w:ascii="仿宋" w:hAnsi="仿宋" w:eastAsia="仿宋" w:cs="仿宋"/>
              </w:rPr>
            </w:pPr>
          </w:p>
        </w:tc>
      </w:tr>
      <w:tr w14:paraId="7B09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40D9D8F">
            <w:pPr>
              <w:pStyle w:val="9"/>
              <w:rPr>
                <w:rFonts w:hint="eastAsia" w:ascii="仿宋" w:hAnsi="仿宋" w:eastAsia="仿宋" w:cs="仿宋"/>
              </w:rPr>
            </w:pPr>
          </w:p>
        </w:tc>
        <w:tc>
          <w:tcPr>
            <w:tcW w:w="3340" w:type="dxa"/>
            <w:vAlign w:val="top"/>
          </w:tcPr>
          <w:p w14:paraId="47F36794">
            <w:pPr>
              <w:pStyle w:val="9"/>
              <w:rPr>
                <w:rFonts w:hint="eastAsia" w:ascii="仿宋" w:hAnsi="仿宋" w:eastAsia="仿宋" w:cs="仿宋"/>
              </w:rPr>
            </w:pPr>
          </w:p>
        </w:tc>
        <w:tc>
          <w:tcPr>
            <w:tcW w:w="1361" w:type="dxa"/>
            <w:vAlign w:val="top"/>
          </w:tcPr>
          <w:p w14:paraId="5AA41488">
            <w:pPr>
              <w:pStyle w:val="9"/>
              <w:rPr>
                <w:rFonts w:hint="eastAsia" w:ascii="仿宋" w:hAnsi="仿宋" w:eastAsia="仿宋" w:cs="仿宋"/>
              </w:rPr>
            </w:pPr>
          </w:p>
        </w:tc>
        <w:tc>
          <w:tcPr>
            <w:tcW w:w="1450" w:type="dxa"/>
            <w:vAlign w:val="top"/>
          </w:tcPr>
          <w:p w14:paraId="7CF2C1E1">
            <w:pPr>
              <w:pStyle w:val="9"/>
              <w:rPr>
                <w:rFonts w:hint="eastAsia" w:ascii="仿宋" w:hAnsi="仿宋" w:eastAsia="仿宋" w:cs="仿宋"/>
              </w:rPr>
            </w:pPr>
          </w:p>
        </w:tc>
        <w:tc>
          <w:tcPr>
            <w:tcW w:w="1107" w:type="dxa"/>
            <w:vAlign w:val="top"/>
          </w:tcPr>
          <w:p w14:paraId="53E2BD44">
            <w:pPr>
              <w:pStyle w:val="9"/>
              <w:rPr>
                <w:rFonts w:hint="eastAsia" w:ascii="仿宋" w:hAnsi="仿宋" w:eastAsia="仿宋" w:cs="仿宋"/>
              </w:rPr>
            </w:pPr>
          </w:p>
        </w:tc>
        <w:tc>
          <w:tcPr>
            <w:tcW w:w="1102" w:type="dxa"/>
            <w:tcBorders>
              <w:right w:val="single" w:color="000000" w:sz="12" w:space="0"/>
            </w:tcBorders>
            <w:vAlign w:val="top"/>
          </w:tcPr>
          <w:p w14:paraId="248E2DCF">
            <w:pPr>
              <w:pStyle w:val="9"/>
              <w:rPr>
                <w:rFonts w:hint="eastAsia" w:ascii="仿宋" w:hAnsi="仿宋" w:eastAsia="仿宋" w:cs="仿宋"/>
              </w:rPr>
            </w:pPr>
          </w:p>
        </w:tc>
      </w:tr>
      <w:tr w14:paraId="02C12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6DBE92A">
            <w:pPr>
              <w:pStyle w:val="9"/>
              <w:rPr>
                <w:rFonts w:hint="eastAsia" w:ascii="仿宋" w:hAnsi="仿宋" w:eastAsia="仿宋" w:cs="仿宋"/>
              </w:rPr>
            </w:pPr>
          </w:p>
        </w:tc>
        <w:tc>
          <w:tcPr>
            <w:tcW w:w="3340" w:type="dxa"/>
            <w:vAlign w:val="top"/>
          </w:tcPr>
          <w:p w14:paraId="00336604">
            <w:pPr>
              <w:pStyle w:val="9"/>
              <w:rPr>
                <w:rFonts w:hint="eastAsia" w:ascii="仿宋" w:hAnsi="仿宋" w:eastAsia="仿宋" w:cs="仿宋"/>
              </w:rPr>
            </w:pPr>
          </w:p>
        </w:tc>
        <w:tc>
          <w:tcPr>
            <w:tcW w:w="1361" w:type="dxa"/>
            <w:vAlign w:val="top"/>
          </w:tcPr>
          <w:p w14:paraId="41D899EB">
            <w:pPr>
              <w:pStyle w:val="9"/>
              <w:rPr>
                <w:rFonts w:hint="eastAsia" w:ascii="仿宋" w:hAnsi="仿宋" w:eastAsia="仿宋" w:cs="仿宋"/>
              </w:rPr>
            </w:pPr>
          </w:p>
        </w:tc>
        <w:tc>
          <w:tcPr>
            <w:tcW w:w="1450" w:type="dxa"/>
            <w:vAlign w:val="top"/>
          </w:tcPr>
          <w:p w14:paraId="0190EC1C">
            <w:pPr>
              <w:pStyle w:val="9"/>
              <w:rPr>
                <w:rFonts w:hint="eastAsia" w:ascii="仿宋" w:hAnsi="仿宋" w:eastAsia="仿宋" w:cs="仿宋"/>
              </w:rPr>
            </w:pPr>
          </w:p>
        </w:tc>
        <w:tc>
          <w:tcPr>
            <w:tcW w:w="1107" w:type="dxa"/>
            <w:vAlign w:val="top"/>
          </w:tcPr>
          <w:p w14:paraId="14E170D9">
            <w:pPr>
              <w:pStyle w:val="9"/>
              <w:rPr>
                <w:rFonts w:hint="eastAsia" w:ascii="仿宋" w:hAnsi="仿宋" w:eastAsia="仿宋" w:cs="仿宋"/>
              </w:rPr>
            </w:pPr>
          </w:p>
        </w:tc>
        <w:tc>
          <w:tcPr>
            <w:tcW w:w="1102" w:type="dxa"/>
            <w:tcBorders>
              <w:right w:val="single" w:color="000000" w:sz="12" w:space="0"/>
            </w:tcBorders>
            <w:vAlign w:val="top"/>
          </w:tcPr>
          <w:p w14:paraId="716D247E">
            <w:pPr>
              <w:pStyle w:val="9"/>
              <w:rPr>
                <w:rFonts w:hint="eastAsia" w:ascii="仿宋" w:hAnsi="仿宋" w:eastAsia="仿宋" w:cs="仿宋"/>
              </w:rPr>
            </w:pPr>
          </w:p>
        </w:tc>
      </w:tr>
      <w:tr w14:paraId="3C698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38E16934">
            <w:pPr>
              <w:pStyle w:val="9"/>
              <w:rPr>
                <w:rFonts w:hint="eastAsia" w:ascii="仿宋" w:hAnsi="仿宋" w:eastAsia="仿宋" w:cs="仿宋"/>
              </w:rPr>
            </w:pPr>
          </w:p>
        </w:tc>
        <w:tc>
          <w:tcPr>
            <w:tcW w:w="3340" w:type="dxa"/>
            <w:vAlign w:val="top"/>
          </w:tcPr>
          <w:p w14:paraId="38B136F3">
            <w:pPr>
              <w:pStyle w:val="9"/>
              <w:rPr>
                <w:rFonts w:hint="eastAsia" w:ascii="仿宋" w:hAnsi="仿宋" w:eastAsia="仿宋" w:cs="仿宋"/>
              </w:rPr>
            </w:pPr>
          </w:p>
        </w:tc>
        <w:tc>
          <w:tcPr>
            <w:tcW w:w="1361" w:type="dxa"/>
            <w:vAlign w:val="top"/>
          </w:tcPr>
          <w:p w14:paraId="3377378A">
            <w:pPr>
              <w:pStyle w:val="9"/>
              <w:rPr>
                <w:rFonts w:hint="eastAsia" w:ascii="仿宋" w:hAnsi="仿宋" w:eastAsia="仿宋" w:cs="仿宋"/>
              </w:rPr>
            </w:pPr>
          </w:p>
        </w:tc>
        <w:tc>
          <w:tcPr>
            <w:tcW w:w="1450" w:type="dxa"/>
            <w:vAlign w:val="top"/>
          </w:tcPr>
          <w:p w14:paraId="766A370E">
            <w:pPr>
              <w:pStyle w:val="9"/>
              <w:rPr>
                <w:rFonts w:hint="eastAsia" w:ascii="仿宋" w:hAnsi="仿宋" w:eastAsia="仿宋" w:cs="仿宋"/>
              </w:rPr>
            </w:pPr>
          </w:p>
        </w:tc>
        <w:tc>
          <w:tcPr>
            <w:tcW w:w="1107" w:type="dxa"/>
            <w:vAlign w:val="top"/>
          </w:tcPr>
          <w:p w14:paraId="22880DCC">
            <w:pPr>
              <w:pStyle w:val="9"/>
              <w:rPr>
                <w:rFonts w:hint="eastAsia" w:ascii="仿宋" w:hAnsi="仿宋" w:eastAsia="仿宋" w:cs="仿宋"/>
              </w:rPr>
            </w:pPr>
          </w:p>
        </w:tc>
        <w:tc>
          <w:tcPr>
            <w:tcW w:w="1102" w:type="dxa"/>
            <w:tcBorders>
              <w:right w:val="single" w:color="000000" w:sz="12" w:space="0"/>
            </w:tcBorders>
            <w:vAlign w:val="top"/>
          </w:tcPr>
          <w:p w14:paraId="2CD9CBEA">
            <w:pPr>
              <w:pStyle w:val="9"/>
              <w:rPr>
                <w:rFonts w:hint="eastAsia" w:ascii="仿宋" w:hAnsi="仿宋" w:eastAsia="仿宋" w:cs="仿宋"/>
              </w:rPr>
            </w:pPr>
          </w:p>
        </w:tc>
      </w:tr>
      <w:tr w14:paraId="57914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B82BF9D">
            <w:pPr>
              <w:pStyle w:val="9"/>
              <w:rPr>
                <w:rFonts w:hint="eastAsia" w:ascii="仿宋" w:hAnsi="仿宋" w:eastAsia="仿宋" w:cs="仿宋"/>
              </w:rPr>
            </w:pPr>
          </w:p>
        </w:tc>
        <w:tc>
          <w:tcPr>
            <w:tcW w:w="3340" w:type="dxa"/>
            <w:vAlign w:val="top"/>
          </w:tcPr>
          <w:p w14:paraId="6121B817">
            <w:pPr>
              <w:pStyle w:val="9"/>
              <w:rPr>
                <w:rFonts w:hint="eastAsia" w:ascii="仿宋" w:hAnsi="仿宋" w:eastAsia="仿宋" w:cs="仿宋"/>
              </w:rPr>
            </w:pPr>
          </w:p>
        </w:tc>
        <w:tc>
          <w:tcPr>
            <w:tcW w:w="1361" w:type="dxa"/>
            <w:vAlign w:val="top"/>
          </w:tcPr>
          <w:p w14:paraId="487D0E33">
            <w:pPr>
              <w:pStyle w:val="9"/>
              <w:rPr>
                <w:rFonts w:hint="eastAsia" w:ascii="仿宋" w:hAnsi="仿宋" w:eastAsia="仿宋" w:cs="仿宋"/>
              </w:rPr>
            </w:pPr>
          </w:p>
        </w:tc>
        <w:tc>
          <w:tcPr>
            <w:tcW w:w="1450" w:type="dxa"/>
            <w:vAlign w:val="top"/>
          </w:tcPr>
          <w:p w14:paraId="7BF4E401">
            <w:pPr>
              <w:pStyle w:val="9"/>
              <w:rPr>
                <w:rFonts w:hint="eastAsia" w:ascii="仿宋" w:hAnsi="仿宋" w:eastAsia="仿宋" w:cs="仿宋"/>
              </w:rPr>
            </w:pPr>
          </w:p>
        </w:tc>
        <w:tc>
          <w:tcPr>
            <w:tcW w:w="1107" w:type="dxa"/>
            <w:vAlign w:val="top"/>
          </w:tcPr>
          <w:p w14:paraId="1D793360">
            <w:pPr>
              <w:pStyle w:val="9"/>
              <w:rPr>
                <w:rFonts w:hint="eastAsia" w:ascii="仿宋" w:hAnsi="仿宋" w:eastAsia="仿宋" w:cs="仿宋"/>
              </w:rPr>
            </w:pPr>
          </w:p>
        </w:tc>
        <w:tc>
          <w:tcPr>
            <w:tcW w:w="1102" w:type="dxa"/>
            <w:tcBorders>
              <w:right w:val="single" w:color="000000" w:sz="12" w:space="0"/>
            </w:tcBorders>
            <w:vAlign w:val="top"/>
          </w:tcPr>
          <w:p w14:paraId="7309CC55">
            <w:pPr>
              <w:pStyle w:val="9"/>
              <w:rPr>
                <w:rFonts w:hint="eastAsia" w:ascii="仿宋" w:hAnsi="仿宋" w:eastAsia="仿宋" w:cs="仿宋"/>
              </w:rPr>
            </w:pPr>
          </w:p>
        </w:tc>
      </w:tr>
      <w:tr w14:paraId="7AB11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6B1C07E">
            <w:pPr>
              <w:pStyle w:val="9"/>
              <w:rPr>
                <w:rFonts w:hint="eastAsia" w:ascii="仿宋" w:hAnsi="仿宋" w:eastAsia="仿宋" w:cs="仿宋"/>
              </w:rPr>
            </w:pPr>
          </w:p>
        </w:tc>
        <w:tc>
          <w:tcPr>
            <w:tcW w:w="3340" w:type="dxa"/>
            <w:vAlign w:val="top"/>
          </w:tcPr>
          <w:p w14:paraId="5F7759FA">
            <w:pPr>
              <w:pStyle w:val="9"/>
              <w:rPr>
                <w:rFonts w:hint="eastAsia" w:ascii="仿宋" w:hAnsi="仿宋" w:eastAsia="仿宋" w:cs="仿宋"/>
              </w:rPr>
            </w:pPr>
          </w:p>
        </w:tc>
        <w:tc>
          <w:tcPr>
            <w:tcW w:w="1361" w:type="dxa"/>
            <w:vAlign w:val="top"/>
          </w:tcPr>
          <w:p w14:paraId="1A2D0A99">
            <w:pPr>
              <w:pStyle w:val="9"/>
              <w:rPr>
                <w:rFonts w:hint="eastAsia" w:ascii="仿宋" w:hAnsi="仿宋" w:eastAsia="仿宋" w:cs="仿宋"/>
              </w:rPr>
            </w:pPr>
          </w:p>
        </w:tc>
        <w:tc>
          <w:tcPr>
            <w:tcW w:w="1450" w:type="dxa"/>
            <w:vAlign w:val="top"/>
          </w:tcPr>
          <w:p w14:paraId="62AEFD94">
            <w:pPr>
              <w:pStyle w:val="9"/>
              <w:rPr>
                <w:rFonts w:hint="eastAsia" w:ascii="仿宋" w:hAnsi="仿宋" w:eastAsia="仿宋" w:cs="仿宋"/>
              </w:rPr>
            </w:pPr>
          </w:p>
        </w:tc>
        <w:tc>
          <w:tcPr>
            <w:tcW w:w="1107" w:type="dxa"/>
            <w:vAlign w:val="top"/>
          </w:tcPr>
          <w:p w14:paraId="4CC03AFD">
            <w:pPr>
              <w:pStyle w:val="9"/>
              <w:rPr>
                <w:rFonts w:hint="eastAsia" w:ascii="仿宋" w:hAnsi="仿宋" w:eastAsia="仿宋" w:cs="仿宋"/>
              </w:rPr>
            </w:pPr>
          </w:p>
        </w:tc>
        <w:tc>
          <w:tcPr>
            <w:tcW w:w="1102" w:type="dxa"/>
            <w:tcBorders>
              <w:right w:val="single" w:color="000000" w:sz="12" w:space="0"/>
            </w:tcBorders>
            <w:vAlign w:val="top"/>
          </w:tcPr>
          <w:p w14:paraId="5D61E2E0">
            <w:pPr>
              <w:pStyle w:val="9"/>
              <w:rPr>
                <w:rFonts w:hint="eastAsia" w:ascii="仿宋" w:hAnsi="仿宋" w:eastAsia="仿宋" w:cs="仿宋"/>
              </w:rPr>
            </w:pPr>
          </w:p>
        </w:tc>
      </w:tr>
      <w:tr w14:paraId="37863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242E02CC">
            <w:pPr>
              <w:pStyle w:val="9"/>
              <w:rPr>
                <w:rFonts w:hint="eastAsia" w:ascii="仿宋" w:hAnsi="仿宋" w:eastAsia="仿宋" w:cs="仿宋"/>
              </w:rPr>
            </w:pPr>
          </w:p>
        </w:tc>
        <w:tc>
          <w:tcPr>
            <w:tcW w:w="3340" w:type="dxa"/>
            <w:vAlign w:val="top"/>
          </w:tcPr>
          <w:p w14:paraId="3F109495">
            <w:pPr>
              <w:pStyle w:val="9"/>
              <w:rPr>
                <w:rFonts w:hint="eastAsia" w:ascii="仿宋" w:hAnsi="仿宋" w:eastAsia="仿宋" w:cs="仿宋"/>
              </w:rPr>
            </w:pPr>
          </w:p>
        </w:tc>
        <w:tc>
          <w:tcPr>
            <w:tcW w:w="1361" w:type="dxa"/>
            <w:vAlign w:val="top"/>
          </w:tcPr>
          <w:p w14:paraId="0CD3CF3A">
            <w:pPr>
              <w:pStyle w:val="9"/>
              <w:rPr>
                <w:rFonts w:hint="eastAsia" w:ascii="仿宋" w:hAnsi="仿宋" w:eastAsia="仿宋" w:cs="仿宋"/>
              </w:rPr>
            </w:pPr>
          </w:p>
        </w:tc>
        <w:tc>
          <w:tcPr>
            <w:tcW w:w="1450" w:type="dxa"/>
            <w:vAlign w:val="top"/>
          </w:tcPr>
          <w:p w14:paraId="518CE1AD">
            <w:pPr>
              <w:pStyle w:val="9"/>
              <w:rPr>
                <w:rFonts w:hint="eastAsia" w:ascii="仿宋" w:hAnsi="仿宋" w:eastAsia="仿宋" w:cs="仿宋"/>
              </w:rPr>
            </w:pPr>
          </w:p>
        </w:tc>
        <w:tc>
          <w:tcPr>
            <w:tcW w:w="1107" w:type="dxa"/>
            <w:vAlign w:val="top"/>
          </w:tcPr>
          <w:p w14:paraId="72711A40">
            <w:pPr>
              <w:pStyle w:val="9"/>
              <w:rPr>
                <w:rFonts w:hint="eastAsia" w:ascii="仿宋" w:hAnsi="仿宋" w:eastAsia="仿宋" w:cs="仿宋"/>
              </w:rPr>
            </w:pPr>
          </w:p>
        </w:tc>
        <w:tc>
          <w:tcPr>
            <w:tcW w:w="1102" w:type="dxa"/>
            <w:tcBorders>
              <w:right w:val="single" w:color="000000" w:sz="12" w:space="0"/>
            </w:tcBorders>
            <w:vAlign w:val="top"/>
          </w:tcPr>
          <w:p w14:paraId="294FB5D3">
            <w:pPr>
              <w:pStyle w:val="9"/>
              <w:rPr>
                <w:rFonts w:hint="eastAsia" w:ascii="仿宋" w:hAnsi="仿宋" w:eastAsia="仿宋" w:cs="仿宋"/>
              </w:rPr>
            </w:pPr>
          </w:p>
        </w:tc>
      </w:tr>
      <w:tr w14:paraId="7EB5F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B2432BA">
            <w:pPr>
              <w:pStyle w:val="9"/>
              <w:rPr>
                <w:rFonts w:hint="eastAsia" w:ascii="仿宋" w:hAnsi="仿宋" w:eastAsia="仿宋" w:cs="仿宋"/>
              </w:rPr>
            </w:pPr>
          </w:p>
        </w:tc>
        <w:tc>
          <w:tcPr>
            <w:tcW w:w="3340" w:type="dxa"/>
            <w:vAlign w:val="top"/>
          </w:tcPr>
          <w:p w14:paraId="7EA3044B">
            <w:pPr>
              <w:pStyle w:val="9"/>
              <w:rPr>
                <w:rFonts w:hint="eastAsia" w:ascii="仿宋" w:hAnsi="仿宋" w:eastAsia="仿宋" w:cs="仿宋"/>
              </w:rPr>
            </w:pPr>
          </w:p>
        </w:tc>
        <w:tc>
          <w:tcPr>
            <w:tcW w:w="1361" w:type="dxa"/>
            <w:vAlign w:val="top"/>
          </w:tcPr>
          <w:p w14:paraId="6BF2E22A">
            <w:pPr>
              <w:pStyle w:val="9"/>
              <w:rPr>
                <w:rFonts w:hint="eastAsia" w:ascii="仿宋" w:hAnsi="仿宋" w:eastAsia="仿宋" w:cs="仿宋"/>
              </w:rPr>
            </w:pPr>
          </w:p>
        </w:tc>
        <w:tc>
          <w:tcPr>
            <w:tcW w:w="1450" w:type="dxa"/>
            <w:vAlign w:val="top"/>
          </w:tcPr>
          <w:p w14:paraId="12DEC2DA">
            <w:pPr>
              <w:pStyle w:val="9"/>
              <w:rPr>
                <w:rFonts w:hint="eastAsia" w:ascii="仿宋" w:hAnsi="仿宋" w:eastAsia="仿宋" w:cs="仿宋"/>
              </w:rPr>
            </w:pPr>
          </w:p>
        </w:tc>
        <w:tc>
          <w:tcPr>
            <w:tcW w:w="1107" w:type="dxa"/>
            <w:vAlign w:val="top"/>
          </w:tcPr>
          <w:p w14:paraId="03655661">
            <w:pPr>
              <w:pStyle w:val="9"/>
              <w:rPr>
                <w:rFonts w:hint="eastAsia" w:ascii="仿宋" w:hAnsi="仿宋" w:eastAsia="仿宋" w:cs="仿宋"/>
              </w:rPr>
            </w:pPr>
          </w:p>
        </w:tc>
        <w:tc>
          <w:tcPr>
            <w:tcW w:w="1102" w:type="dxa"/>
            <w:tcBorders>
              <w:right w:val="single" w:color="000000" w:sz="12" w:space="0"/>
            </w:tcBorders>
            <w:vAlign w:val="top"/>
          </w:tcPr>
          <w:p w14:paraId="36BBD91F">
            <w:pPr>
              <w:pStyle w:val="9"/>
              <w:rPr>
                <w:rFonts w:hint="eastAsia" w:ascii="仿宋" w:hAnsi="仿宋" w:eastAsia="仿宋" w:cs="仿宋"/>
              </w:rPr>
            </w:pPr>
          </w:p>
        </w:tc>
      </w:tr>
      <w:tr w14:paraId="4F698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FE513BA">
            <w:pPr>
              <w:pStyle w:val="9"/>
              <w:rPr>
                <w:rFonts w:hint="eastAsia" w:ascii="仿宋" w:hAnsi="仿宋" w:eastAsia="仿宋" w:cs="仿宋"/>
              </w:rPr>
            </w:pPr>
          </w:p>
        </w:tc>
        <w:tc>
          <w:tcPr>
            <w:tcW w:w="3340" w:type="dxa"/>
            <w:vAlign w:val="top"/>
          </w:tcPr>
          <w:p w14:paraId="65643349">
            <w:pPr>
              <w:pStyle w:val="9"/>
              <w:rPr>
                <w:rFonts w:hint="eastAsia" w:ascii="仿宋" w:hAnsi="仿宋" w:eastAsia="仿宋" w:cs="仿宋"/>
              </w:rPr>
            </w:pPr>
          </w:p>
        </w:tc>
        <w:tc>
          <w:tcPr>
            <w:tcW w:w="1361" w:type="dxa"/>
            <w:vAlign w:val="top"/>
          </w:tcPr>
          <w:p w14:paraId="3FB3CB98">
            <w:pPr>
              <w:pStyle w:val="9"/>
              <w:rPr>
                <w:rFonts w:hint="eastAsia" w:ascii="仿宋" w:hAnsi="仿宋" w:eastAsia="仿宋" w:cs="仿宋"/>
              </w:rPr>
            </w:pPr>
          </w:p>
        </w:tc>
        <w:tc>
          <w:tcPr>
            <w:tcW w:w="1450" w:type="dxa"/>
            <w:vAlign w:val="top"/>
          </w:tcPr>
          <w:p w14:paraId="054FD9CF">
            <w:pPr>
              <w:pStyle w:val="9"/>
              <w:rPr>
                <w:rFonts w:hint="eastAsia" w:ascii="仿宋" w:hAnsi="仿宋" w:eastAsia="仿宋" w:cs="仿宋"/>
              </w:rPr>
            </w:pPr>
          </w:p>
        </w:tc>
        <w:tc>
          <w:tcPr>
            <w:tcW w:w="1107" w:type="dxa"/>
            <w:vAlign w:val="top"/>
          </w:tcPr>
          <w:p w14:paraId="6F95E16B">
            <w:pPr>
              <w:pStyle w:val="9"/>
              <w:rPr>
                <w:rFonts w:hint="eastAsia" w:ascii="仿宋" w:hAnsi="仿宋" w:eastAsia="仿宋" w:cs="仿宋"/>
              </w:rPr>
            </w:pPr>
          </w:p>
        </w:tc>
        <w:tc>
          <w:tcPr>
            <w:tcW w:w="1102" w:type="dxa"/>
            <w:tcBorders>
              <w:right w:val="single" w:color="000000" w:sz="12" w:space="0"/>
            </w:tcBorders>
            <w:vAlign w:val="top"/>
          </w:tcPr>
          <w:p w14:paraId="7E596A18">
            <w:pPr>
              <w:pStyle w:val="9"/>
              <w:rPr>
                <w:rFonts w:hint="eastAsia" w:ascii="仿宋" w:hAnsi="仿宋" w:eastAsia="仿宋" w:cs="仿宋"/>
              </w:rPr>
            </w:pPr>
          </w:p>
        </w:tc>
      </w:tr>
      <w:tr w14:paraId="4FAAF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6EE5F41A">
            <w:pPr>
              <w:pStyle w:val="9"/>
              <w:rPr>
                <w:rFonts w:hint="eastAsia" w:ascii="仿宋" w:hAnsi="仿宋" w:eastAsia="仿宋" w:cs="仿宋"/>
              </w:rPr>
            </w:pPr>
          </w:p>
        </w:tc>
        <w:tc>
          <w:tcPr>
            <w:tcW w:w="3340" w:type="dxa"/>
            <w:vAlign w:val="top"/>
          </w:tcPr>
          <w:p w14:paraId="3A0B4CC8">
            <w:pPr>
              <w:pStyle w:val="9"/>
              <w:rPr>
                <w:rFonts w:hint="eastAsia" w:ascii="仿宋" w:hAnsi="仿宋" w:eastAsia="仿宋" w:cs="仿宋"/>
              </w:rPr>
            </w:pPr>
          </w:p>
        </w:tc>
        <w:tc>
          <w:tcPr>
            <w:tcW w:w="1361" w:type="dxa"/>
            <w:vAlign w:val="top"/>
          </w:tcPr>
          <w:p w14:paraId="0AE8EF98">
            <w:pPr>
              <w:pStyle w:val="9"/>
              <w:rPr>
                <w:rFonts w:hint="eastAsia" w:ascii="仿宋" w:hAnsi="仿宋" w:eastAsia="仿宋" w:cs="仿宋"/>
              </w:rPr>
            </w:pPr>
          </w:p>
        </w:tc>
        <w:tc>
          <w:tcPr>
            <w:tcW w:w="1450" w:type="dxa"/>
            <w:vAlign w:val="top"/>
          </w:tcPr>
          <w:p w14:paraId="776C633D">
            <w:pPr>
              <w:pStyle w:val="9"/>
              <w:rPr>
                <w:rFonts w:hint="eastAsia" w:ascii="仿宋" w:hAnsi="仿宋" w:eastAsia="仿宋" w:cs="仿宋"/>
              </w:rPr>
            </w:pPr>
          </w:p>
        </w:tc>
        <w:tc>
          <w:tcPr>
            <w:tcW w:w="1107" w:type="dxa"/>
            <w:vAlign w:val="top"/>
          </w:tcPr>
          <w:p w14:paraId="2C3CF710">
            <w:pPr>
              <w:pStyle w:val="9"/>
              <w:rPr>
                <w:rFonts w:hint="eastAsia" w:ascii="仿宋" w:hAnsi="仿宋" w:eastAsia="仿宋" w:cs="仿宋"/>
              </w:rPr>
            </w:pPr>
          </w:p>
        </w:tc>
        <w:tc>
          <w:tcPr>
            <w:tcW w:w="1102" w:type="dxa"/>
            <w:tcBorders>
              <w:right w:val="single" w:color="000000" w:sz="12" w:space="0"/>
            </w:tcBorders>
            <w:vAlign w:val="top"/>
          </w:tcPr>
          <w:p w14:paraId="1D8A6293">
            <w:pPr>
              <w:pStyle w:val="9"/>
              <w:rPr>
                <w:rFonts w:hint="eastAsia" w:ascii="仿宋" w:hAnsi="仿宋" w:eastAsia="仿宋" w:cs="仿宋"/>
              </w:rPr>
            </w:pPr>
          </w:p>
        </w:tc>
      </w:tr>
      <w:tr w14:paraId="68DB7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69E3E66">
            <w:pPr>
              <w:pStyle w:val="9"/>
              <w:rPr>
                <w:rFonts w:hint="eastAsia" w:ascii="仿宋" w:hAnsi="仿宋" w:eastAsia="仿宋" w:cs="仿宋"/>
              </w:rPr>
            </w:pPr>
          </w:p>
        </w:tc>
        <w:tc>
          <w:tcPr>
            <w:tcW w:w="3340" w:type="dxa"/>
            <w:vAlign w:val="top"/>
          </w:tcPr>
          <w:p w14:paraId="2139B3DB">
            <w:pPr>
              <w:pStyle w:val="9"/>
              <w:rPr>
                <w:rFonts w:hint="eastAsia" w:ascii="仿宋" w:hAnsi="仿宋" w:eastAsia="仿宋" w:cs="仿宋"/>
              </w:rPr>
            </w:pPr>
          </w:p>
        </w:tc>
        <w:tc>
          <w:tcPr>
            <w:tcW w:w="1361" w:type="dxa"/>
            <w:vAlign w:val="top"/>
          </w:tcPr>
          <w:p w14:paraId="78E8209D">
            <w:pPr>
              <w:pStyle w:val="9"/>
              <w:rPr>
                <w:rFonts w:hint="eastAsia" w:ascii="仿宋" w:hAnsi="仿宋" w:eastAsia="仿宋" w:cs="仿宋"/>
              </w:rPr>
            </w:pPr>
          </w:p>
        </w:tc>
        <w:tc>
          <w:tcPr>
            <w:tcW w:w="1450" w:type="dxa"/>
            <w:vAlign w:val="top"/>
          </w:tcPr>
          <w:p w14:paraId="68232C86">
            <w:pPr>
              <w:pStyle w:val="9"/>
              <w:rPr>
                <w:rFonts w:hint="eastAsia" w:ascii="仿宋" w:hAnsi="仿宋" w:eastAsia="仿宋" w:cs="仿宋"/>
              </w:rPr>
            </w:pPr>
          </w:p>
        </w:tc>
        <w:tc>
          <w:tcPr>
            <w:tcW w:w="1107" w:type="dxa"/>
            <w:vAlign w:val="top"/>
          </w:tcPr>
          <w:p w14:paraId="40EED964">
            <w:pPr>
              <w:pStyle w:val="9"/>
              <w:rPr>
                <w:rFonts w:hint="eastAsia" w:ascii="仿宋" w:hAnsi="仿宋" w:eastAsia="仿宋" w:cs="仿宋"/>
              </w:rPr>
            </w:pPr>
          </w:p>
        </w:tc>
        <w:tc>
          <w:tcPr>
            <w:tcW w:w="1102" w:type="dxa"/>
            <w:tcBorders>
              <w:right w:val="single" w:color="000000" w:sz="12" w:space="0"/>
            </w:tcBorders>
            <w:vAlign w:val="top"/>
          </w:tcPr>
          <w:p w14:paraId="151E7509">
            <w:pPr>
              <w:pStyle w:val="9"/>
              <w:rPr>
                <w:rFonts w:hint="eastAsia" w:ascii="仿宋" w:hAnsi="仿宋" w:eastAsia="仿宋" w:cs="仿宋"/>
              </w:rPr>
            </w:pPr>
          </w:p>
        </w:tc>
      </w:tr>
      <w:tr w14:paraId="79508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627" w:type="dxa"/>
            <w:gridSpan w:val="6"/>
            <w:tcBorders>
              <w:left w:val="single" w:color="000000" w:sz="12" w:space="0"/>
              <w:bottom w:val="single" w:color="000000" w:sz="12" w:space="0"/>
              <w:right w:val="single" w:color="000000" w:sz="12" w:space="0"/>
            </w:tcBorders>
            <w:vAlign w:val="top"/>
          </w:tcPr>
          <w:p w14:paraId="3EDE79C9">
            <w:pPr>
              <w:spacing w:before="100" w:line="219" w:lineRule="auto"/>
              <w:ind w:left="3979"/>
              <w:rPr>
                <w:rFonts w:hint="eastAsia" w:ascii="仿宋" w:hAnsi="仿宋" w:eastAsia="仿宋" w:cs="仿宋"/>
                <w:sz w:val="17"/>
                <w:szCs w:val="17"/>
              </w:rPr>
            </w:pPr>
            <w:r>
              <w:rPr>
                <w:rFonts w:hint="eastAsia" w:ascii="仿宋" w:hAnsi="仿宋" w:eastAsia="仿宋" w:cs="仿宋"/>
                <w:spacing w:val="-2"/>
                <w:sz w:val="17"/>
                <w:szCs w:val="17"/>
              </w:rPr>
              <w:t>第400章   合计 人民币           0</w:t>
            </w:r>
            <w:r>
              <w:rPr>
                <w:rFonts w:hint="eastAsia" w:ascii="仿宋" w:hAnsi="仿宋" w:eastAsia="仿宋" w:cs="仿宋"/>
                <w:spacing w:val="5"/>
                <w:sz w:val="17"/>
                <w:szCs w:val="17"/>
              </w:rPr>
              <w:t xml:space="preserve">        </w:t>
            </w:r>
            <w:r>
              <w:rPr>
                <w:rFonts w:hint="eastAsia" w:ascii="仿宋" w:hAnsi="仿宋" w:eastAsia="仿宋" w:cs="仿宋"/>
                <w:spacing w:val="-2"/>
                <w:sz w:val="17"/>
                <w:szCs w:val="17"/>
              </w:rPr>
              <w:t>元</w:t>
            </w:r>
          </w:p>
        </w:tc>
      </w:tr>
    </w:tbl>
    <w:p w14:paraId="76E04F8B">
      <w:pPr>
        <w:rPr>
          <w:rFonts w:hint="eastAsia" w:ascii="仿宋" w:hAnsi="仿宋" w:eastAsia="仿宋" w:cs="仿宋"/>
          <w:sz w:val="21"/>
        </w:rPr>
      </w:pPr>
    </w:p>
    <w:p w14:paraId="7E7C2EC0">
      <w:pPr>
        <w:rPr>
          <w:rFonts w:hint="eastAsia" w:ascii="仿宋" w:hAnsi="仿宋" w:eastAsia="仿宋" w:cs="仿宋"/>
          <w:sz w:val="21"/>
          <w:szCs w:val="21"/>
        </w:rPr>
        <w:sectPr>
          <w:pgSz w:w="12240" w:h="15840"/>
          <w:pgMar w:top="400" w:right="1195" w:bottom="400" w:left="1387" w:header="0" w:footer="0" w:gutter="0"/>
          <w:cols w:space="720" w:num="1"/>
        </w:sectPr>
      </w:pPr>
    </w:p>
    <w:p w14:paraId="39A6E891">
      <w:pPr>
        <w:spacing w:line="316" w:lineRule="auto"/>
        <w:rPr>
          <w:rFonts w:hint="eastAsia" w:ascii="仿宋" w:hAnsi="仿宋" w:eastAsia="仿宋" w:cs="仿宋"/>
          <w:sz w:val="21"/>
        </w:rPr>
      </w:pPr>
    </w:p>
    <w:p w14:paraId="196DDAF2">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0D7307E6">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第7页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7AA80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627" w:type="dxa"/>
            <w:gridSpan w:val="6"/>
            <w:tcBorders>
              <w:top w:val="single" w:color="000000" w:sz="12" w:space="0"/>
              <w:left w:val="single" w:color="000000" w:sz="12" w:space="0"/>
              <w:right w:val="single" w:color="000000" w:sz="12" w:space="0"/>
            </w:tcBorders>
            <w:vAlign w:val="top"/>
          </w:tcPr>
          <w:p w14:paraId="3253C988">
            <w:pPr>
              <w:spacing w:before="103" w:line="223" w:lineRule="auto"/>
              <w:ind w:left="3513"/>
              <w:rPr>
                <w:rFonts w:hint="eastAsia" w:ascii="仿宋" w:hAnsi="仿宋" w:eastAsia="仿宋" w:cs="仿宋"/>
                <w:sz w:val="22"/>
                <w:szCs w:val="22"/>
              </w:rPr>
            </w:pPr>
            <w:r>
              <w:rPr>
                <w:rFonts w:hint="eastAsia" w:ascii="仿宋" w:hAnsi="仿宋" w:eastAsia="仿宋" w:cs="仿宋"/>
                <w:b/>
                <w:bCs/>
                <w:spacing w:val="2"/>
                <w:sz w:val="22"/>
                <w:szCs w:val="22"/>
              </w:rPr>
              <w:t>清单</w:t>
            </w:r>
            <w:r>
              <w:rPr>
                <w:rFonts w:hint="eastAsia" w:ascii="仿宋" w:hAnsi="仿宋" w:eastAsia="仿宋" w:cs="仿宋"/>
                <w:spacing w:val="2"/>
                <w:sz w:val="22"/>
                <w:szCs w:val="22"/>
              </w:rPr>
              <w:t xml:space="preserve"> </w:t>
            </w:r>
            <w:r>
              <w:rPr>
                <w:rFonts w:hint="eastAsia" w:ascii="仿宋" w:hAnsi="仿宋" w:eastAsia="仿宋" w:cs="仿宋"/>
                <w:b/>
                <w:bCs/>
                <w:spacing w:val="2"/>
                <w:sz w:val="22"/>
                <w:szCs w:val="22"/>
              </w:rPr>
              <w:t>第500章</w:t>
            </w:r>
            <w:r>
              <w:rPr>
                <w:rFonts w:hint="eastAsia" w:ascii="仿宋" w:hAnsi="仿宋" w:eastAsia="仿宋" w:cs="仿宋"/>
                <w:spacing w:val="25"/>
                <w:sz w:val="22"/>
                <w:szCs w:val="22"/>
              </w:rPr>
              <w:t xml:space="preserve"> </w:t>
            </w:r>
            <w:r>
              <w:rPr>
                <w:rFonts w:hint="eastAsia" w:ascii="仿宋" w:hAnsi="仿宋" w:eastAsia="仿宋" w:cs="仿宋"/>
                <w:b/>
                <w:bCs/>
                <w:spacing w:val="2"/>
                <w:sz w:val="22"/>
                <w:szCs w:val="22"/>
              </w:rPr>
              <w:t>排水与涵洞</w:t>
            </w:r>
          </w:p>
        </w:tc>
      </w:tr>
      <w:tr w14:paraId="1B794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F54F424">
            <w:pPr>
              <w:spacing w:before="72"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vAlign w:val="top"/>
          </w:tcPr>
          <w:p w14:paraId="60F02C9E">
            <w:pPr>
              <w:spacing w:before="72"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vAlign w:val="top"/>
          </w:tcPr>
          <w:p w14:paraId="64A5106C">
            <w:pPr>
              <w:spacing w:before="72"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vAlign w:val="top"/>
          </w:tcPr>
          <w:p w14:paraId="5092678F">
            <w:pPr>
              <w:spacing w:before="72"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vAlign w:val="top"/>
          </w:tcPr>
          <w:p w14:paraId="11495761">
            <w:pPr>
              <w:spacing w:before="71"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right w:val="single" w:color="000000" w:sz="12" w:space="0"/>
            </w:tcBorders>
            <w:vAlign w:val="top"/>
          </w:tcPr>
          <w:p w14:paraId="6C4BCA2B">
            <w:pPr>
              <w:spacing w:before="71"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239F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9DD4839">
            <w:pPr>
              <w:spacing w:before="91"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501-1</w:t>
            </w:r>
          </w:p>
        </w:tc>
        <w:tc>
          <w:tcPr>
            <w:tcW w:w="3340" w:type="dxa"/>
            <w:vAlign w:val="top"/>
          </w:tcPr>
          <w:p w14:paraId="04526662">
            <w:pPr>
              <w:spacing w:before="66" w:line="219" w:lineRule="auto"/>
              <w:ind w:left="24"/>
              <w:rPr>
                <w:rFonts w:hint="eastAsia" w:ascii="仿宋" w:hAnsi="仿宋" w:eastAsia="仿宋" w:cs="仿宋"/>
                <w:sz w:val="17"/>
                <w:szCs w:val="17"/>
              </w:rPr>
            </w:pPr>
            <w:r>
              <w:rPr>
                <w:rFonts w:hint="eastAsia" w:ascii="仿宋" w:hAnsi="仿宋" w:eastAsia="仿宋" w:cs="仿宋"/>
                <w:spacing w:val="-2"/>
                <w:sz w:val="17"/>
                <w:szCs w:val="17"/>
              </w:rPr>
              <w:t>边沟、排水沟、截水沟</w:t>
            </w:r>
          </w:p>
        </w:tc>
        <w:tc>
          <w:tcPr>
            <w:tcW w:w="1361" w:type="dxa"/>
            <w:vAlign w:val="top"/>
          </w:tcPr>
          <w:p w14:paraId="342BFFAF">
            <w:pPr>
              <w:pStyle w:val="9"/>
              <w:rPr>
                <w:rFonts w:hint="eastAsia" w:ascii="仿宋" w:hAnsi="仿宋" w:eastAsia="仿宋" w:cs="仿宋"/>
              </w:rPr>
            </w:pPr>
          </w:p>
        </w:tc>
        <w:tc>
          <w:tcPr>
            <w:tcW w:w="1450" w:type="dxa"/>
            <w:vAlign w:val="top"/>
          </w:tcPr>
          <w:p w14:paraId="79851096">
            <w:pPr>
              <w:pStyle w:val="9"/>
              <w:rPr>
                <w:rFonts w:hint="eastAsia" w:ascii="仿宋" w:hAnsi="仿宋" w:eastAsia="仿宋" w:cs="仿宋"/>
              </w:rPr>
            </w:pPr>
          </w:p>
        </w:tc>
        <w:tc>
          <w:tcPr>
            <w:tcW w:w="1107" w:type="dxa"/>
            <w:vAlign w:val="top"/>
          </w:tcPr>
          <w:p w14:paraId="7DE248DF">
            <w:pPr>
              <w:pStyle w:val="9"/>
              <w:rPr>
                <w:rFonts w:hint="eastAsia" w:ascii="仿宋" w:hAnsi="仿宋" w:eastAsia="仿宋" w:cs="仿宋"/>
              </w:rPr>
            </w:pPr>
          </w:p>
        </w:tc>
        <w:tc>
          <w:tcPr>
            <w:tcW w:w="1102" w:type="dxa"/>
            <w:tcBorders>
              <w:right w:val="single" w:color="000000" w:sz="12" w:space="0"/>
            </w:tcBorders>
            <w:vAlign w:val="top"/>
          </w:tcPr>
          <w:p w14:paraId="4D1A4A36">
            <w:pPr>
              <w:pStyle w:val="9"/>
              <w:rPr>
                <w:rFonts w:hint="eastAsia" w:ascii="仿宋" w:hAnsi="仿宋" w:eastAsia="仿宋" w:cs="仿宋"/>
              </w:rPr>
            </w:pPr>
          </w:p>
        </w:tc>
      </w:tr>
      <w:tr w14:paraId="602A1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E69B71A">
            <w:pPr>
              <w:spacing w:before="73"/>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579F91AC">
            <w:pPr>
              <w:spacing w:before="73" w:line="219" w:lineRule="auto"/>
              <w:ind w:left="25"/>
              <w:rPr>
                <w:rFonts w:hint="eastAsia" w:ascii="仿宋" w:hAnsi="仿宋" w:eastAsia="仿宋" w:cs="仿宋"/>
                <w:sz w:val="17"/>
                <w:szCs w:val="17"/>
              </w:rPr>
            </w:pPr>
            <w:r>
              <w:rPr>
                <w:rFonts w:hint="eastAsia" w:ascii="仿宋" w:hAnsi="仿宋" w:eastAsia="仿宋" w:cs="仿宋"/>
                <w:spacing w:val="-1"/>
                <w:sz w:val="17"/>
                <w:szCs w:val="17"/>
              </w:rPr>
              <w:t>浆砌片（卵）石</w:t>
            </w:r>
          </w:p>
        </w:tc>
        <w:tc>
          <w:tcPr>
            <w:tcW w:w="1361" w:type="dxa"/>
            <w:vAlign w:val="top"/>
          </w:tcPr>
          <w:p w14:paraId="50487152">
            <w:pPr>
              <w:spacing w:before="73"/>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19276866">
            <w:pPr>
              <w:pStyle w:val="9"/>
              <w:rPr>
                <w:rFonts w:hint="eastAsia" w:ascii="仿宋" w:hAnsi="仿宋" w:eastAsia="仿宋" w:cs="仿宋"/>
              </w:rPr>
            </w:pPr>
          </w:p>
        </w:tc>
        <w:tc>
          <w:tcPr>
            <w:tcW w:w="1107" w:type="dxa"/>
            <w:vAlign w:val="top"/>
          </w:tcPr>
          <w:p w14:paraId="75978DA0">
            <w:pPr>
              <w:pStyle w:val="9"/>
              <w:rPr>
                <w:rFonts w:hint="eastAsia" w:ascii="仿宋" w:hAnsi="仿宋" w:eastAsia="仿宋" w:cs="仿宋"/>
              </w:rPr>
            </w:pPr>
          </w:p>
        </w:tc>
        <w:tc>
          <w:tcPr>
            <w:tcW w:w="1102" w:type="dxa"/>
            <w:tcBorders>
              <w:right w:val="single" w:color="000000" w:sz="12" w:space="0"/>
            </w:tcBorders>
            <w:vAlign w:val="top"/>
          </w:tcPr>
          <w:p w14:paraId="6EA0D563">
            <w:pPr>
              <w:pStyle w:val="9"/>
              <w:rPr>
                <w:rFonts w:hint="eastAsia" w:ascii="仿宋" w:hAnsi="仿宋" w:eastAsia="仿宋" w:cs="仿宋"/>
              </w:rPr>
            </w:pPr>
          </w:p>
        </w:tc>
      </w:tr>
      <w:tr w14:paraId="2F53E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A2E7683">
            <w:pPr>
              <w:spacing w:before="75"/>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2A43B839">
            <w:pPr>
              <w:spacing w:before="74" w:line="220" w:lineRule="auto"/>
              <w:ind w:left="26"/>
              <w:rPr>
                <w:rFonts w:hint="eastAsia" w:ascii="仿宋" w:hAnsi="仿宋" w:eastAsia="仿宋" w:cs="仿宋"/>
                <w:sz w:val="17"/>
                <w:szCs w:val="17"/>
              </w:rPr>
            </w:pPr>
            <w:r>
              <w:rPr>
                <w:rFonts w:hint="eastAsia" w:ascii="仿宋" w:hAnsi="仿宋" w:eastAsia="仿宋" w:cs="仿宋"/>
                <w:spacing w:val="-3"/>
                <w:sz w:val="17"/>
                <w:szCs w:val="17"/>
              </w:rPr>
              <w:t>现浇混凝土</w:t>
            </w:r>
          </w:p>
        </w:tc>
        <w:tc>
          <w:tcPr>
            <w:tcW w:w="1361" w:type="dxa"/>
            <w:vAlign w:val="top"/>
          </w:tcPr>
          <w:p w14:paraId="462498E8">
            <w:pPr>
              <w:spacing w:before="74"/>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17CA1DF6">
            <w:pPr>
              <w:pStyle w:val="9"/>
              <w:rPr>
                <w:rFonts w:hint="eastAsia" w:ascii="仿宋" w:hAnsi="仿宋" w:eastAsia="仿宋" w:cs="仿宋"/>
              </w:rPr>
            </w:pPr>
          </w:p>
        </w:tc>
        <w:tc>
          <w:tcPr>
            <w:tcW w:w="1107" w:type="dxa"/>
            <w:vAlign w:val="top"/>
          </w:tcPr>
          <w:p w14:paraId="02836279">
            <w:pPr>
              <w:pStyle w:val="9"/>
              <w:rPr>
                <w:rFonts w:hint="eastAsia" w:ascii="仿宋" w:hAnsi="仿宋" w:eastAsia="仿宋" w:cs="仿宋"/>
              </w:rPr>
            </w:pPr>
          </w:p>
        </w:tc>
        <w:tc>
          <w:tcPr>
            <w:tcW w:w="1102" w:type="dxa"/>
            <w:tcBorders>
              <w:right w:val="single" w:color="000000" w:sz="12" w:space="0"/>
            </w:tcBorders>
            <w:vAlign w:val="top"/>
          </w:tcPr>
          <w:p w14:paraId="2FF5CE46">
            <w:pPr>
              <w:pStyle w:val="9"/>
              <w:rPr>
                <w:rFonts w:hint="eastAsia" w:ascii="仿宋" w:hAnsi="仿宋" w:eastAsia="仿宋" w:cs="仿宋"/>
              </w:rPr>
            </w:pPr>
          </w:p>
        </w:tc>
      </w:tr>
      <w:tr w14:paraId="3C5E3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385E7E5">
            <w:pPr>
              <w:spacing w:before="68" w:line="234"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1E625EAA">
            <w:pPr>
              <w:spacing w:before="68" w:line="220" w:lineRule="auto"/>
              <w:ind w:left="26"/>
              <w:rPr>
                <w:rFonts w:hint="eastAsia" w:ascii="仿宋" w:hAnsi="仿宋" w:eastAsia="仿宋" w:cs="仿宋"/>
                <w:sz w:val="17"/>
                <w:szCs w:val="17"/>
              </w:rPr>
            </w:pPr>
            <w:r>
              <w:rPr>
                <w:rFonts w:hint="eastAsia" w:ascii="仿宋" w:hAnsi="仿宋" w:eastAsia="仿宋" w:cs="仿宋"/>
                <w:spacing w:val="-3"/>
                <w:sz w:val="17"/>
                <w:szCs w:val="17"/>
              </w:rPr>
              <w:t>预制混凝土</w:t>
            </w:r>
          </w:p>
        </w:tc>
        <w:tc>
          <w:tcPr>
            <w:tcW w:w="1361" w:type="dxa"/>
            <w:vAlign w:val="top"/>
          </w:tcPr>
          <w:p w14:paraId="27142459">
            <w:pPr>
              <w:spacing w:before="68" w:line="234"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4575401">
            <w:pPr>
              <w:pStyle w:val="9"/>
              <w:rPr>
                <w:rFonts w:hint="eastAsia" w:ascii="仿宋" w:hAnsi="仿宋" w:eastAsia="仿宋" w:cs="仿宋"/>
              </w:rPr>
            </w:pPr>
          </w:p>
        </w:tc>
        <w:tc>
          <w:tcPr>
            <w:tcW w:w="1107" w:type="dxa"/>
            <w:vAlign w:val="top"/>
          </w:tcPr>
          <w:p w14:paraId="0F4B4B85">
            <w:pPr>
              <w:pStyle w:val="9"/>
              <w:rPr>
                <w:rFonts w:hint="eastAsia" w:ascii="仿宋" w:hAnsi="仿宋" w:eastAsia="仿宋" w:cs="仿宋"/>
              </w:rPr>
            </w:pPr>
          </w:p>
        </w:tc>
        <w:tc>
          <w:tcPr>
            <w:tcW w:w="1102" w:type="dxa"/>
            <w:tcBorders>
              <w:right w:val="single" w:color="000000" w:sz="12" w:space="0"/>
            </w:tcBorders>
            <w:vAlign w:val="top"/>
          </w:tcPr>
          <w:p w14:paraId="3E024D39">
            <w:pPr>
              <w:pStyle w:val="9"/>
              <w:rPr>
                <w:rFonts w:hint="eastAsia" w:ascii="仿宋" w:hAnsi="仿宋" w:eastAsia="仿宋" w:cs="仿宋"/>
              </w:rPr>
            </w:pPr>
          </w:p>
        </w:tc>
      </w:tr>
      <w:tr w14:paraId="5DFDE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DE10BDD">
            <w:pPr>
              <w:spacing w:before="102"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502-1</w:t>
            </w:r>
          </w:p>
        </w:tc>
        <w:tc>
          <w:tcPr>
            <w:tcW w:w="3340" w:type="dxa"/>
            <w:vAlign w:val="top"/>
          </w:tcPr>
          <w:p w14:paraId="22B9FFFD">
            <w:pPr>
              <w:spacing w:before="76" w:line="219" w:lineRule="auto"/>
              <w:ind w:left="26"/>
              <w:rPr>
                <w:rFonts w:hint="eastAsia" w:ascii="仿宋" w:hAnsi="仿宋" w:eastAsia="仿宋" w:cs="仿宋"/>
                <w:sz w:val="17"/>
                <w:szCs w:val="17"/>
              </w:rPr>
            </w:pPr>
            <w:r>
              <w:rPr>
                <w:rFonts w:hint="eastAsia" w:ascii="仿宋" w:hAnsi="仿宋" w:eastAsia="仿宋" w:cs="仿宋"/>
                <w:spacing w:val="-2"/>
                <w:sz w:val="17"/>
                <w:szCs w:val="17"/>
              </w:rPr>
              <w:t>埋设排水管</w:t>
            </w:r>
          </w:p>
        </w:tc>
        <w:tc>
          <w:tcPr>
            <w:tcW w:w="1361" w:type="dxa"/>
            <w:vAlign w:val="top"/>
          </w:tcPr>
          <w:p w14:paraId="5EE55305">
            <w:pPr>
              <w:pStyle w:val="9"/>
              <w:rPr>
                <w:rFonts w:hint="eastAsia" w:ascii="仿宋" w:hAnsi="仿宋" w:eastAsia="仿宋" w:cs="仿宋"/>
              </w:rPr>
            </w:pPr>
          </w:p>
        </w:tc>
        <w:tc>
          <w:tcPr>
            <w:tcW w:w="1450" w:type="dxa"/>
            <w:vAlign w:val="top"/>
          </w:tcPr>
          <w:p w14:paraId="06B0DFD9">
            <w:pPr>
              <w:pStyle w:val="9"/>
              <w:rPr>
                <w:rFonts w:hint="eastAsia" w:ascii="仿宋" w:hAnsi="仿宋" w:eastAsia="仿宋" w:cs="仿宋"/>
              </w:rPr>
            </w:pPr>
          </w:p>
        </w:tc>
        <w:tc>
          <w:tcPr>
            <w:tcW w:w="1107" w:type="dxa"/>
            <w:vAlign w:val="top"/>
          </w:tcPr>
          <w:p w14:paraId="31651DD9">
            <w:pPr>
              <w:pStyle w:val="9"/>
              <w:rPr>
                <w:rFonts w:hint="eastAsia" w:ascii="仿宋" w:hAnsi="仿宋" w:eastAsia="仿宋" w:cs="仿宋"/>
              </w:rPr>
            </w:pPr>
          </w:p>
        </w:tc>
        <w:tc>
          <w:tcPr>
            <w:tcW w:w="1102" w:type="dxa"/>
            <w:tcBorders>
              <w:right w:val="single" w:color="000000" w:sz="12" w:space="0"/>
            </w:tcBorders>
            <w:vAlign w:val="top"/>
          </w:tcPr>
          <w:p w14:paraId="4C9992BF">
            <w:pPr>
              <w:pStyle w:val="9"/>
              <w:rPr>
                <w:rFonts w:hint="eastAsia" w:ascii="仿宋" w:hAnsi="仿宋" w:eastAsia="仿宋" w:cs="仿宋"/>
              </w:rPr>
            </w:pPr>
          </w:p>
        </w:tc>
      </w:tr>
      <w:tr w14:paraId="5288E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63A12C6">
            <w:pPr>
              <w:spacing w:before="70" w:line="232"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79C55556">
            <w:pPr>
              <w:spacing w:before="70" w:line="232" w:lineRule="auto"/>
              <w:ind w:left="47"/>
              <w:rPr>
                <w:rFonts w:hint="eastAsia" w:ascii="仿宋" w:hAnsi="仿宋" w:eastAsia="仿宋" w:cs="仿宋"/>
                <w:sz w:val="17"/>
                <w:szCs w:val="17"/>
              </w:rPr>
            </w:pPr>
            <w:r>
              <w:rPr>
                <w:rFonts w:hint="eastAsia" w:ascii="仿宋" w:hAnsi="仿宋" w:eastAsia="仿宋" w:cs="仿宋"/>
                <w:spacing w:val="-11"/>
                <w:sz w:val="17"/>
                <w:szCs w:val="17"/>
              </w:rPr>
              <w:t>Ф……</w:t>
            </w:r>
          </w:p>
        </w:tc>
        <w:tc>
          <w:tcPr>
            <w:tcW w:w="1361" w:type="dxa"/>
            <w:vAlign w:val="top"/>
          </w:tcPr>
          <w:p w14:paraId="5B9DA1E7">
            <w:pPr>
              <w:spacing w:before="70" w:line="232"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71EA530C">
            <w:pPr>
              <w:pStyle w:val="9"/>
              <w:rPr>
                <w:rFonts w:hint="eastAsia" w:ascii="仿宋" w:hAnsi="仿宋" w:eastAsia="仿宋" w:cs="仿宋"/>
              </w:rPr>
            </w:pPr>
          </w:p>
        </w:tc>
        <w:tc>
          <w:tcPr>
            <w:tcW w:w="1107" w:type="dxa"/>
            <w:vAlign w:val="top"/>
          </w:tcPr>
          <w:p w14:paraId="528DEEBD">
            <w:pPr>
              <w:pStyle w:val="9"/>
              <w:rPr>
                <w:rFonts w:hint="eastAsia" w:ascii="仿宋" w:hAnsi="仿宋" w:eastAsia="仿宋" w:cs="仿宋"/>
              </w:rPr>
            </w:pPr>
          </w:p>
        </w:tc>
        <w:tc>
          <w:tcPr>
            <w:tcW w:w="1102" w:type="dxa"/>
            <w:tcBorders>
              <w:right w:val="single" w:color="000000" w:sz="12" w:space="0"/>
            </w:tcBorders>
            <w:vAlign w:val="top"/>
          </w:tcPr>
          <w:p w14:paraId="3DADF583">
            <w:pPr>
              <w:pStyle w:val="9"/>
              <w:rPr>
                <w:rFonts w:hint="eastAsia" w:ascii="仿宋" w:hAnsi="仿宋" w:eastAsia="仿宋" w:cs="仿宋"/>
              </w:rPr>
            </w:pPr>
          </w:p>
        </w:tc>
      </w:tr>
      <w:tr w14:paraId="7D98E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6B415B6">
            <w:pPr>
              <w:spacing w:before="103"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503-1</w:t>
            </w:r>
          </w:p>
        </w:tc>
        <w:tc>
          <w:tcPr>
            <w:tcW w:w="3340" w:type="dxa"/>
            <w:vAlign w:val="top"/>
          </w:tcPr>
          <w:p w14:paraId="790B872A">
            <w:pPr>
              <w:spacing w:before="78" w:line="219" w:lineRule="auto"/>
              <w:ind w:left="26"/>
              <w:rPr>
                <w:rFonts w:hint="eastAsia" w:ascii="仿宋" w:hAnsi="仿宋" w:eastAsia="仿宋" w:cs="仿宋"/>
                <w:sz w:val="17"/>
                <w:szCs w:val="17"/>
              </w:rPr>
            </w:pPr>
            <w:r>
              <w:rPr>
                <w:rFonts w:hint="eastAsia" w:ascii="仿宋" w:hAnsi="仿宋" w:eastAsia="仿宋" w:cs="仿宋"/>
                <w:spacing w:val="-3"/>
                <w:sz w:val="17"/>
                <w:szCs w:val="17"/>
              </w:rPr>
              <w:t>过水路面</w:t>
            </w:r>
          </w:p>
        </w:tc>
        <w:tc>
          <w:tcPr>
            <w:tcW w:w="1361" w:type="dxa"/>
            <w:vAlign w:val="top"/>
          </w:tcPr>
          <w:p w14:paraId="44816087">
            <w:pPr>
              <w:pStyle w:val="9"/>
              <w:rPr>
                <w:rFonts w:hint="eastAsia" w:ascii="仿宋" w:hAnsi="仿宋" w:eastAsia="仿宋" w:cs="仿宋"/>
              </w:rPr>
            </w:pPr>
          </w:p>
        </w:tc>
        <w:tc>
          <w:tcPr>
            <w:tcW w:w="1450" w:type="dxa"/>
            <w:vAlign w:val="top"/>
          </w:tcPr>
          <w:p w14:paraId="0C1930EF">
            <w:pPr>
              <w:pStyle w:val="9"/>
              <w:rPr>
                <w:rFonts w:hint="eastAsia" w:ascii="仿宋" w:hAnsi="仿宋" w:eastAsia="仿宋" w:cs="仿宋"/>
              </w:rPr>
            </w:pPr>
          </w:p>
        </w:tc>
        <w:tc>
          <w:tcPr>
            <w:tcW w:w="1107" w:type="dxa"/>
            <w:vAlign w:val="top"/>
          </w:tcPr>
          <w:p w14:paraId="58B12356">
            <w:pPr>
              <w:pStyle w:val="9"/>
              <w:rPr>
                <w:rFonts w:hint="eastAsia" w:ascii="仿宋" w:hAnsi="仿宋" w:eastAsia="仿宋" w:cs="仿宋"/>
              </w:rPr>
            </w:pPr>
          </w:p>
        </w:tc>
        <w:tc>
          <w:tcPr>
            <w:tcW w:w="1102" w:type="dxa"/>
            <w:tcBorders>
              <w:right w:val="single" w:color="000000" w:sz="12" w:space="0"/>
            </w:tcBorders>
            <w:vAlign w:val="top"/>
          </w:tcPr>
          <w:p w14:paraId="044FFBF1">
            <w:pPr>
              <w:pStyle w:val="9"/>
              <w:rPr>
                <w:rFonts w:hint="eastAsia" w:ascii="仿宋" w:hAnsi="仿宋" w:eastAsia="仿宋" w:cs="仿宋"/>
              </w:rPr>
            </w:pPr>
          </w:p>
        </w:tc>
      </w:tr>
      <w:tr w14:paraId="4C521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1BA11DE">
            <w:pPr>
              <w:spacing w:before="77" w:line="239"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4321DD40">
            <w:pPr>
              <w:spacing w:before="78" w:line="219" w:lineRule="auto"/>
              <w:ind w:left="25"/>
              <w:rPr>
                <w:rFonts w:hint="eastAsia" w:ascii="仿宋" w:hAnsi="仿宋" w:eastAsia="仿宋" w:cs="仿宋"/>
                <w:sz w:val="17"/>
                <w:szCs w:val="17"/>
              </w:rPr>
            </w:pPr>
            <w:r>
              <w:rPr>
                <w:rFonts w:hint="eastAsia" w:ascii="仿宋" w:hAnsi="仿宋" w:eastAsia="仿宋" w:cs="仿宋"/>
                <w:spacing w:val="-1"/>
                <w:sz w:val="17"/>
                <w:szCs w:val="17"/>
              </w:rPr>
              <w:t>浆砌片（卵）石</w:t>
            </w:r>
          </w:p>
        </w:tc>
        <w:tc>
          <w:tcPr>
            <w:tcW w:w="1361" w:type="dxa"/>
            <w:vAlign w:val="top"/>
          </w:tcPr>
          <w:p w14:paraId="56947212">
            <w:pPr>
              <w:spacing w:before="77" w:line="23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18ECA2B9">
            <w:pPr>
              <w:pStyle w:val="9"/>
              <w:rPr>
                <w:rFonts w:hint="eastAsia" w:ascii="仿宋" w:hAnsi="仿宋" w:eastAsia="仿宋" w:cs="仿宋"/>
              </w:rPr>
            </w:pPr>
          </w:p>
        </w:tc>
        <w:tc>
          <w:tcPr>
            <w:tcW w:w="1107" w:type="dxa"/>
            <w:vAlign w:val="top"/>
          </w:tcPr>
          <w:p w14:paraId="31943452">
            <w:pPr>
              <w:pStyle w:val="9"/>
              <w:rPr>
                <w:rFonts w:hint="eastAsia" w:ascii="仿宋" w:hAnsi="仿宋" w:eastAsia="仿宋" w:cs="仿宋"/>
              </w:rPr>
            </w:pPr>
          </w:p>
        </w:tc>
        <w:tc>
          <w:tcPr>
            <w:tcW w:w="1102" w:type="dxa"/>
            <w:tcBorders>
              <w:right w:val="single" w:color="000000" w:sz="12" w:space="0"/>
            </w:tcBorders>
            <w:vAlign w:val="top"/>
          </w:tcPr>
          <w:p w14:paraId="26A63619">
            <w:pPr>
              <w:pStyle w:val="9"/>
              <w:rPr>
                <w:rFonts w:hint="eastAsia" w:ascii="仿宋" w:hAnsi="仿宋" w:eastAsia="仿宋" w:cs="仿宋"/>
              </w:rPr>
            </w:pPr>
          </w:p>
        </w:tc>
      </w:tr>
      <w:tr w14:paraId="18853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47B8CA2">
            <w:pPr>
              <w:spacing w:before="72" w:line="230"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7363E193">
            <w:pPr>
              <w:spacing w:before="71" w:line="221" w:lineRule="auto"/>
              <w:ind w:left="27"/>
              <w:rPr>
                <w:rFonts w:hint="eastAsia" w:ascii="仿宋" w:hAnsi="仿宋" w:eastAsia="仿宋" w:cs="仿宋"/>
                <w:sz w:val="17"/>
                <w:szCs w:val="17"/>
              </w:rPr>
            </w:pPr>
            <w:r>
              <w:rPr>
                <w:rFonts w:hint="eastAsia" w:ascii="仿宋" w:hAnsi="仿宋" w:eastAsia="仿宋" w:cs="仿宋"/>
                <w:spacing w:val="-4"/>
                <w:sz w:val="17"/>
                <w:szCs w:val="17"/>
              </w:rPr>
              <w:t>混凝土</w:t>
            </w:r>
          </w:p>
        </w:tc>
        <w:tc>
          <w:tcPr>
            <w:tcW w:w="1361" w:type="dxa"/>
            <w:vAlign w:val="top"/>
          </w:tcPr>
          <w:p w14:paraId="7ECB12CA">
            <w:pPr>
              <w:spacing w:before="72" w:line="230"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67349C42">
            <w:pPr>
              <w:pStyle w:val="9"/>
              <w:rPr>
                <w:rFonts w:hint="eastAsia" w:ascii="仿宋" w:hAnsi="仿宋" w:eastAsia="仿宋" w:cs="仿宋"/>
              </w:rPr>
            </w:pPr>
          </w:p>
        </w:tc>
        <w:tc>
          <w:tcPr>
            <w:tcW w:w="1107" w:type="dxa"/>
            <w:vAlign w:val="top"/>
          </w:tcPr>
          <w:p w14:paraId="13BCF6A9">
            <w:pPr>
              <w:pStyle w:val="9"/>
              <w:rPr>
                <w:rFonts w:hint="eastAsia" w:ascii="仿宋" w:hAnsi="仿宋" w:eastAsia="仿宋" w:cs="仿宋"/>
              </w:rPr>
            </w:pPr>
          </w:p>
        </w:tc>
        <w:tc>
          <w:tcPr>
            <w:tcW w:w="1102" w:type="dxa"/>
            <w:tcBorders>
              <w:right w:val="single" w:color="000000" w:sz="12" w:space="0"/>
            </w:tcBorders>
            <w:vAlign w:val="top"/>
          </w:tcPr>
          <w:p w14:paraId="483F7F48">
            <w:pPr>
              <w:pStyle w:val="9"/>
              <w:rPr>
                <w:rFonts w:hint="eastAsia" w:ascii="仿宋" w:hAnsi="仿宋" w:eastAsia="仿宋" w:cs="仿宋"/>
              </w:rPr>
            </w:pPr>
          </w:p>
        </w:tc>
      </w:tr>
      <w:tr w14:paraId="665C3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72A4D98">
            <w:pPr>
              <w:spacing w:before="105"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504-1</w:t>
            </w:r>
          </w:p>
        </w:tc>
        <w:tc>
          <w:tcPr>
            <w:tcW w:w="3340" w:type="dxa"/>
            <w:vAlign w:val="top"/>
          </w:tcPr>
          <w:p w14:paraId="1030E7D0">
            <w:pPr>
              <w:spacing w:before="80" w:line="219" w:lineRule="auto"/>
              <w:ind w:left="23"/>
              <w:rPr>
                <w:rFonts w:hint="eastAsia" w:ascii="仿宋" w:hAnsi="仿宋" w:eastAsia="仿宋" w:cs="仿宋"/>
                <w:sz w:val="17"/>
                <w:szCs w:val="17"/>
              </w:rPr>
            </w:pPr>
            <w:r>
              <w:rPr>
                <w:rFonts w:hint="eastAsia" w:ascii="仿宋" w:hAnsi="仿宋" w:eastAsia="仿宋" w:cs="仿宋"/>
                <w:spacing w:val="-2"/>
                <w:sz w:val="17"/>
                <w:szCs w:val="17"/>
              </w:rPr>
              <w:t>钢筋混凝土圆管涵</w:t>
            </w:r>
          </w:p>
        </w:tc>
        <w:tc>
          <w:tcPr>
            <w:tcW w:w="1361" w:type="dxa"/>
            <w:vAlign w:val="top"/>
          </w:tcPr>
          <w:p w14:paraId="77BC6C33">
            <w:pPr>
              <w:pStyle w:val="9"/>
              <w:rPr>
                <w:rFonts w:hint="eastAsia" w:ascii="仿宋" w:hAnsi="仿宋" w:eastAsia="仿宋" w:cs="仿宋"/>
              </w:rPr>
            </w:pPr>
          </w:p>
        </w:tc>
        <w:tc>
          <w:tcPr>
            <w:tcW w:w="1450" w:type="dxa"/>
            <w:vAlign w:val="top"/>
          </w:tcPr>
          <w:p w14:paraId="410CD0E1">
            <w:pPr>
              <w:pStyle w:val="9"/>
              <w:rPr>
                <w:rFonts w:hint="eastAsia" w:ascii="仿宋" w:hAnsi="仿宋" w:eastAsia="仿宋" w:cs="仿宋"/>
              </w:rPr>
            </w:pPr>
          </w:p>
        </w:tc>
        <w:tc>
          <w:tcPr>
            <w:tcW w:w="1107" w:type="dxa"/>
            <w:vAlign w:val="top"/>
          </w:tcPr>
          <w:p w14:paraId="0A403D54">
            <w:pPr>
              <w:pStyle w:val="9"/>
              <w:rPr>
                <w:rFonts w:hint="eastAsia" w:ascii="仿宋" w:hAnsi="仿宋" w:eastAsia="仿宋" w:cs="仿宋"/>
              </w:rPr>
            </w:pPr>
          </w:p>
        </w:tc>
        <w:tc>
          <w:tcPr>
            <w:tcW w:w="1102" w:type="dxa"/>
            <w:tcBorders>
              <w:right w:val="single" w:color="000000" w:sz="12" w:space="0"/>
            </w:tcBorders>
            <w:vAlign w:val="top"/>
          </w:tcPr>
          <w:p w14:paraId="21ACC4BF">
            <w:pPr>
              <w:pStyle w:val="9"/>
              <w:rPr>
                <w:rFonts w:hint="eastAsia" w:ascii="仿宋" w:hAnsi="仿宋" w:eastAsia="仿宋" w:cs="仿宋"/>
              </w:rPr>
            </w:pPr>
          </w:p>
        </w:tc>
      </w:tr>
      <w:tr w14:paraId="6982D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126A687">
            <w:pPr>
              <w:spacing w:before="80" w:line="236"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1B13232">
            <w:pPr>
              <w:spacing w:before="81" w:line="219" w:lineRule="auto"/>
              <w:ind w:left="36"/>
              <w:rPr>
                <w:rFonts w:hint="eastAsia" w:ascii="仿宋" w:hAnsi="仿宋" w:eastAsia="仿宋" w:cs="仿宋"/>
                <w:sz w:val="17"/>
                <w:szCs w:val="17"/>
              </w:rPr>
            </w:pPr>
            <w:r>
              <w:rPr>
                <w:rFonts w:hint="eastAsia" w:ascii="仿宋" w:hAnsi="仿宋" w:eastAsia="仿宋" w:cs="仿宋"/>
                <w:spacing w:val="-2"/>
                <w:sz w:val="17"/>
                <w:szCs w:val="17"/>
              </w:rPr>
              <w:t>…m 单孔钢筋混凝土圆管涵</w:t>
            </w:r>
          </w:p>
        </w:tc>
        <w:tc>
          <w:tcPr>
            <w:tcW w:w="1361" w:type="dxa"/>
            <w:vAlign w:val="top"/>
          </w:tcPr>
          <w:p w14:paraId="7C0BEA3D">
            <w:pPr>
              <w:spacing w:before="80" w:line="236"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1DB8DF1F">
            <w:pPr>
              <w:pStyle w:val="9"/>
              <w:rPr>
                <w:rFonts w:hint="eastAsia" w:ascii="仿宋" w:hAnsi="仿宋" w:eastAsia="仿宋" w:cs="仿宋"/>
              </w:rPr>
            </w:pPr>
          </w:p>
        </w:tc>
        <w:tc>
          <w:tcPr>
            <w:tcW w:w="1107" w:type="dxa"/>
            <w:vAlign w:val="top"/>
          </w:tcPr>
          <w:p w14:paraId="67717254">
            <w:pPr>
              <w:pStyle w:val="9"/>
              <w:rPr>
                <w:rFonts w:hint="eastAsia" w:ascii="仿宋" w:hAnsi="仿宋" w:eastAsia="仿宋" w:cs="仿宋"/>
              </w:rPr>
            </w:pPr>
          </w:p>
        </w:tc>
        <w:tc>
          <w:tcPr>
            <w:tcW w:w="1102" w:type="dxa"/>
            <w:tcBorders>
              <w:right w:val="single" w:color="000000" w:sz="12" w:space="0"/>
            </w:tcBorders>
            <w:vAlign w:val="top"/>
          </w:tcPr>
          <w:p w14:paraId="480E1374">
            <w:pPr>
              <w:pStyle w:val="9"/>
              <w:rPr>
                <w:rFonts w:hint="eastAsia" w:ascii="仿宋" w:hAnsi="仿宋" w:eastAsia="仿宋" w:cs="仿宋"/>
              </w:rPr>
            </w:pPr>
          </w:p>
        </w:tc>
      </w:tr>
      <w:tr w14:paraId="0441C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ED1551F">
            <w:pPr>
              <w:spacing w:before="74" w:line="227"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5C00F32C">
            <w:pPr>
              <w:spacing w:before="75" w:line="219" w:lineRule="auto"/>
              <w:ind w:left="36"/>
              <w:rPr>
                <w:rFonts w:hint="eastAsia" w:ascii="仿宋" w:hAnsi="仿宋" w:eastAsia="仿宋" w:cs="仿宋"/>
                <w:sz w:val="17"/>
                <w:szCs w:val="17"/>
              </w:rPr>
            </w:pPr>
            <w:r>
              <w:rPr>
                <w:rFonts w:hint="eastAsia" w:ascii="仿宋" w:hAnsi="仿宋" w:eastAsia="仿宋" w:cs="仿宋"/>
                <w:spacing w:val="-2"/>
                <w:sz w:val="17"/>
                <w:szCs w:val="17"/>
              </w:rPr>
              <w:t>…m 双孔钢筋混凝土圆管涵</w:t>
            </w:r>
          </w:p>
        </w:tc>
        <w:tc>
          <w:tcPr>
            <w:tcW w:w="1361" w:type="dxa"/>
            <w:vAlign w:val="top"/>
          </w:tcPr>
          <w:p w14:paraId="4D9EBEE9">
            <w:pPr>
              <w:spacing w:before="74" w:line="227"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1A0F71AA">
            <w:pPr>
              <w:pStyle w:val="9"/>
              <w:rPr>
                <w:rFonts w:hint="eastAsia" w:ascii="仿宋" w:hAnsi="仿宋" w:eastAsia="仿宋" w:cs="仿宋"/>
              </w:rPr>
            </w:pPr>
          </w:p>
        </w:tc>
        <w:tc>
          <w:tcPr>
            <w:tcW w:w="1107" w:type="dxa"/>
            <w:vAlign w:val="top"/>
          </w:tcPr>
          <w:p w14:paraId="2FE53571">
            <w:pPr>
              <w:pStyle w:val="9"/>
              <w:rPr>
                <w:rFonts w:hint="eastAsia" w:ascii="仿宋" w:hAnsi="仿宋" w:eastAsia="仿宋" w:cs="仿宋"/>
              </w:rPr>
            </w:pPr>
          </w:p>
        </w:tc>
        <w:tc>
          <w:tcPr>
            <w:tcW w:w="1102" w:type="dxa"/>
            <w:tcBorders>
              <w:right w:val="single" w:color="000000" w:sz="12" w:space="0"/>
            </w:tcBorders>
            <w:vAlign w:val="top"/>
          </w:tcPr>
          <w:p w14:paraId="5F0AE5D1">
            <w:pPr>
              <w:pStyle w:val="9"/>
              <w:rPr>
                <w:rFonts w:hint="eastAsia" w:ascii="仿宋" w:hAnsi="仿宋" w:eastAsia="仿宋" w:cs="仿宋"/>
              </w:rPr>
            </w:pPr>
          </w:p>
        </w:tc>
      </w:tr>
      <w:tr w14:paraId="11B1F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2A3D21F">
            <w:pPr>
              <w:spacing w:before="108"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505-1</w:t>
            </w:r>
          </w:p>
        </w:tc>
        <w:tc>
          <w:tcPr>
            <w:tcW w:w="3340" w:type="dxa"/>
            <w:vAlign w:val="top"/>
          </w:tcPr>
          <w:p w14:paraId="2C8CC06F">
            <w:pPr>
              <w:spacing w:before="83" w:line="219" w:lineRule="auto"/>
              <w:ind w:left="26"/>
              <w:rPr>
                <w:rFonts w:hint="eastAsia" w:ascii="仿宋" w:hAnsi="仿宋" w:eastAsia="仿宋" w:cs="仿宋"/>
                <w:sz w:val="17"/>
                <w:szCs w:val="17"/>
              </w:rPr>
            </w:pPr>
            <w:r>
              <w:rPr>
                <w:rFonts w:hint="eastAsia" w:ascii="仿宋" w:hAnsi="仿宋" w:eastAsia="仿宋" w:cs="仿宋"/>
                <w:spacing w:val="-2"/>
                <w:sz w:val="17"/>
                <w:szCs w:val="17"/>
              </w:rPr>
              <w:t>倒虹吸（不分孔径）</w:t>
            </w:r>
          </w:p>
        </w:tc>
        <w:tc>
          <w:tcPr>
            <w:tcW w:w="1361" w:type="dxa"/>
            <w:vAlign w:val="top"/>
          </w:tcPr>
          <w:p w14:paraId="604B8DB7">
            <w:pPr>
              <w:spacing w:before="82" w:line="234"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7DBDB0B7">
            <w:pPr>
              <w:pStyle w:val="9"/>
              <w:rPr>
                <w:rFonts w:hint="eastAsia" w:ascii="仿宋" w:hAnsi="仿宋" w:eastAsia="仿宋" w:cs="仿宋"/>
              </w:rPr>
            </w:pPr>
          </w:p>
        </w:tc>
        <w:tc>
          <w:tcPr>
            <w:tcW w:w="1107" w:type="dxa"/>
            <w:vAlign w:val="top"/>
          </w:tcPr>
          <w:p w14:paraId="29A04D88">
            <w:pPr>
              <w:pStyle w:val="9"/>
              <w:rPr>
                <w:rFonts w:hint="eastAsia" w:ascii="仿宋" w:hAnsi="仿宋" w:eastAsia="仿宋" w:cs="仿宋"/>
              </w:rPr>
            </w:pPr>
          </w:p>
        </w:tc>
        <w:tc>
          <w:tcPr>
            <w:tcW w:w="1102" w:type="dxa"/>
            <w:tcBorders>
              <w:right w:val="single" w:color="000000" w:sz="12" w:space="0"/>
            </w:tcBorders>
            <w:vAlign w:val="top"/>
          </w:tcPr>
          <w:p w14:paraId="00A6C120">
            <w:pPr>
              <w:pStyle w:val="9"/>
              <w:rPr>
                <w:rFonts w:hint="eastAsia" w:ascii="仿宋" w:hAnsi="仿宋" w:eastAsia="仿宋" w:cs="仿宋"/>
              </w:rPr>
            </w:pPr>
          </w:p>
        </w:tc>
      </w:tr>
      <w:tr w14:paraId="65176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F25CCDC">
            <w:pPr>
              <w:spacing w:before="102"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506-1</w:t>
            </w:r>
          </w:p>
        </w:tc>
        <w:tc>
          <w:tcPr>
            <w:tcW w:w="3340" w:type="dxa"/>
            <w:vAlign w:val="top"/>
          </w:tcPr>
          <w:p w14:paraId="4A27CF7B">
            <w:pPr>
              <w:spacing w:before="76" w:line="219" w:lineRule="auto"/>
              <w:ind w:left="23"/>
              <w:rPr>
                <w:rFonts w:hint="eastAsia" w:ascii="仿宋" w:hAnsi="仿宋" w:eastAsia="仿宋" w:cs="仿宋"/>
                <w:sz w:val="17"/>
                <w:szCs w:val="17"/>
              </w:rPr>
            </w:pPr>
            <w:r>
              <w:rPr>
                <w:rFonts w:hint="eastAsia" w:ascii="仿宋" w:hAnsi="仿宋" w:eastAsia="仿宋" w:cs="仿宋"/>
                <w:spacing w:val="-2"/>
                <w:sz w:val="17"/>
                <w:szCs w:val="17"/>
              </w:rPr>
              <w:t>钢筋混凝土盖板涵</w:t>
            </w:r>
          </w:p>
        </w:tc>
        <w:tc>
          <w:tcPr>
            <w:tcW w:w="1361" w:type="dxa"/>
            <w:vAlign w:val="top"/>
          </w:tcPr>
          <w:p w14:paraId="6CB36F56">
            <w:pPr>
              <w:pStyle w:val="9"/>
              <w:rPr>
                <w:rFonts w:hint="eastAsia" w:ascii="仿宋" w:hAnsi="仿宋" w:eastAsia="仿宋" w:cs="仿宋"/>
              </w:rPr>
            </w:pPr>
          </w:p>
        </w:tc>
        <w:tc>
          <w:tcPr>
            <w:tcW w:w="1450" w:type="dxa"/>
            <w:vAlign w:val="top"/>
          </w:tcPr>
          <w:p w14:paraId="065259FB">
            <w:pPr>
              <w:pStyle w:val="9"/>
              <w:rPr>
                <w:rFonts w:hint="eastAsia" w:ascii="仿宋" w:hAnsi="仿宋" w:eastAsia="仿宋" w:cs="仿宋"/>
              </w:rPr>
            </w:pPr>
          </w:p>
        </w:tc>
        <w:tc>
          <w:tcPr>
            <w:tcW w:w="1107" w:type="dxa"/>
            <w:vAlign w:val="top"/>
          </w:tcPr>
          <w:p w14:paraId="060A92ED">
            <w:pPr>
              <w:pStyle w:val="9"/>
              <w:rPr>
                <w:rFonts w:hint="eastAsia" w:ascii="仿宋" w:hAnsi="仿宋" w:eastAsia="仿宋" w:cs="仿宋"/>
              </w:rPr>
            </w:pPr>
          </w:p>
        </w:tc>
        <w:tc>
          <w:tcPr>
            <w:tcW w:w="1102" w:type="dxa"/>
            <w:tcBorders>
              <w:right w:val="single" w:color="000000" w:sz="12" w:space="0"/>
            </w:tcBorders>
            <w:vAlign w:val="top"/>
          </w:tcPr>
          <w:p w14:paraId="0C189804">
            <w:pPr>
              <w:pStyle w:val="9"/>
              <w:rPr>
                <w:rFonts w:hint="eastAsia" w:ascii="仿宋" w:hAnsi="仿宋" w:eastAsia="仿宋" w:cs="仿宋"/>
              </w:rPr>
            </w:pPr>
          </w:p>
        </w:tc>
      </w:tr>
      <w:tr w14:paraId="0FE1A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443D9FC">
            <w:pPr>
              <w:spacing w:before="84" w:line="232"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6506D3C">
            <w:pPr>
              <w:spacing w:before="84" w:line="219" w:lineRule="auto"/>
              <w:ind w:left="37"/>
              <w:rPr>
                <w:rFonts w:hint="eastAsia" w:ascii="仿宋" w:hAnsi="仿宋" w:eastAsia="仿宋" w:cs="仿宋"/>
                <w:sz w:val="17"/>
                <w:szCs w:val="17"/>
              </w:rPr>
            </w:pPr>
            <w:r>
              <w:rPr>
                <w:rFonts w:hint="eastAsia" w:ascii="仿宋" w:hAnsi="仿宋" w:eastAsia="仿宋" w:cs="仿宋"/>
                <w:spacing w:val="-2"/>
                <w:sz w:val="17"/>
                <w:szCs w:val="17"/>
              </w:rPr>
              <w:t>1-…m×…m钢筋混凝土盖板涵</w:t>
            </w:r>
          </w:p>
        </w:tc>
        <w:tc>
          <w:tcPr>
            <w:tcW w:w="1361" w:type="dxa"/>
            <w:vAlign w:val="top"/>
          </w:tcPr>
          <w:p w14:paraId="2D3C46D7">
            <w:pPr>
              <w:spacing w:before="84" w:line="232"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76FB3F1F">
            <w:pPr>
              <w:pStyle w:val="9"/>
              <w:rPr>
                <w:rFonts w:hint="eastAsia" w:ascii="仿宋" w:hAnsi="仿宋" w:eastAsia="仿宋" w:cs="仿宋"/>
              </w:rPr>
            </w:pPr>
          </w:p>
        </w:tc>
        <w:tc>
          <w:tcPr>
            <w:tcW w:w="1107" w:type="dxa"/>
            <w:vAlign w:val="top"/>
          </w:tcPr>
          <w:p w14:paraId="389FAB45">
            <w:pPr>
              <w:pStyle w:val="9"/>
              <w:rPr>
                <w:rFonts w:hint="eastAsia" w:ascii="仿宋" w:hAnsi="仿宋" w:eastAsia="仿宋" w:cs="仿宋"/>
              </w:rPr>
            </w:pPr>
          </w:p>
        </w:tc>
        <w:tc>
          <w:tcPr>
            <w:tcW w:w="1102" w:type="dxa"/>
            <w:tcBorders>
              <w:right w:val="single" w:color="000000" w:sz="12" w:space="0"/>
            </w:tcBorders>
            <w:vAlign w:val="top"/>
          </w:tcPr>
          <w:p w14:paraId="52DD4561">
            <w:pPr>
              <w:pStyle w:val="9"/>
              <w:rPr>
                <w:rFonts w:hint="eastAsia" w:ascii="仿宋" w:hAnsi="仿宋" w:eastAsia="仿宋" w:cs="仿宋"/>
              </w:rPr>
            </w:pPr>
          </w:p>
        </w:tc>
      </w:tr>
      <w:tr w14:paraId="044C2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23295A7">
            <w:pPr>
              <w:spacing w:before="85" w:line="231"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34363FD9">
            <w:pPr>
              <w:spacing w:before="85" w:line="219" w:lineRule="auto"/>
              <w:ind w:left="27"/>
              <w:rPr>
                <w:rFonts w:hint="eastAsia" w:ascii="仿宋" w:hAnsi="仿宋" w:eastAsia="仿宋" w:cs="仿宋"/>
                <w:sz w:val="17"/>
                <w:szCs w:val="17"/>
              </w:rPr>
            </w:pPr>
            <w:r>
              <w:rPr>
                <w:rFonts w:hint="eastAsia" w:ascii="仿宋" w:hAnsi="仿宋" w:eastAsia="仿宋" w:cs="仿宋"/>
                <w:spacing w:val="-1"/>
                <w:sz w:val="17"/>
                <w:szCs w:val="17"/>
              </w:rPr>
              <w:t>2-…m×…m钢筋混凝土盖板涵</w:t>
            </w:r>
          </w:p>
        </w:tc>
        <w:tc>
          <w:tcPr>
            <w:tcW w:w="1361" w:type="dxa"/>
            <w:vAlign w:val="top"/>
          </w:tcPr>
          <w:p w14:paraId="7A51EAA2">
            <w:pPr>
              <w:spacing w:before="85" w:line="231"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77E25903">
            <w:pPr>
              <w:pStyle w:val="9"/>
              <w:rPr>
                <w:rFonts w:hint="eastAsia" w:ascii="仿宋" w:hAnsi="仿宋" w:eastAsia="仿宋" w:cs="仿宋"/>
              </w:rPr>
            </w:pPr>
          </w:p>
        </w:tc>
        <w:tc>
          <w:tcPr>
            <w:tcW w:w="1107" w:type="dxa"/>
            <w:vAlign w:val="top"/>
          </w:tcPr>
          <w:p w14:paraId="5DE509F8">
            <w:pPr>
              <w:pStyle w:val="9"/>
              <w:rPr>
                <w:rFonts w:hint="eastAsia" w:ascii="仿宋" w:hAnsi="仿宋" w:eastAsia="仿宋" w:cs="仿宋"/>
              </w:rPr>
            </w:pPr>
          </w:p>
        </w:tc>
        <w:tc>
          <w:tcPr>
            <w:tcW w:w="1102" w:type="dxa"/>
            <w:tcBorders>
              <w:right w:val="single" w:color="000000" w:sz="12" w:space="0"/>
            </w:tcBorders>
            <w:vAlign w:val="top"/>
          </w:tcPr>
          <w:p w14:paraId="7D4D44EC">
            <w:pPr>
              <w:pStyle w:val="9"/>
              <w:rPr>
                <w:rFonts w:hint="eastAsia" w:ascii="仿宋" w:hAnsi="仿宋" w:eastAsia="仿宋" w:cs="仿宋"/>
              </w:rPr>
            </w:pPr>
          </w:p>
        </w:tc>
      </w:tr>
      <w:tr w14:paraId="31F49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A35D4E6">
            <w:pPr>
              <w:spacing w:before="105"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507-1</w:t>
            </w:r>
          </w:p>
        </w:tc>
        <w:tc>
          <w:tcPr>
            <w:tcW w:w="3340" w:type="dxa"/>
            <w:vAlign w:val="top"/>
          </w:tcPr>
          <w:p w14:paraId="16803FE1">
            <w:pPr>
              <w:spacing w:before="79" w:line="219" w:lineRule="auto"/>
              <w:ind w:left="23"/>
              <w:rPr>
                <w:rFonts w:hint="eastAsia" w:ascii="仿宋" w:hAnsi="仿宋" w:eastAsia="仿宋" w:cs="仿宋"/>
                <w:sz w:val="17"/>
                <w:szCs w:val="17"/>
              </w:rPr>
            </w:pPr>
            <w:r>
              <w:rPr>
                <w:rFonts w:hint="eastAsia" w:ascii="仿宋" w:hAnsi="仿宋" w:eastAsia="仿宋" w:cs="仿宋"/>
                <w:spacing w:val="-2"/>
                <w:sz w:val="17"/>
                <w:szCs w:val="17"/>
              </w:rPr>
              <w:t>钢筋混凝土箱涵</w:t>
            </w:r>
          </w:p>
        </w:tc>
        <w:tc>
          <w:tcPr>
            <w:tcW w:w="1361" w:type="dxa"/>
            <w:vAlign w:val="top"/>
          </w:tcPr>
          <w:p w14:paraId="2F6D4156">
            <w:pPr>
              <w:pStyle w:val="9"/>
              <w:rPr>
                <w:rFonts w:hint="eastAsia" w:ascii="仿宋" w:hAnsi="仿宋" w:eastAsia="仿宋" w:cs="仿宋"/>
              </w:rPr>
            </w:pPr>
          </w:p>
        </w:tc>
        <w:tc>
          <w:tcPr>
            <w:tcW w:w="1450" w:type="dxa"/>
            <w:vAlign w:val="top"/>
          </w:tcPr>
          <w:p w14:paraId="4A129C29">
            <w:pPr>
              <w:pStyle w:val="9"/>
              <w:rPr>
                <w:rFonts w:hint="eastAsia" w:ascii="仿宋" w:hAnsi="仿宋" w:eastAsia="仿宋" w:cs="仿宋"/>
              </w:rPr>
            </w:pPr>
          </w:p>
        </w:tc>
        <w:tc>
          <w:tcPr>
            <w:tcW w:w="1107" w:type="dxa"/>
            <w:vAlign w:val="top"/>
          </w:tcPr>
          <w:p w14:paraId="2CDA4A1E">
            <w:pPr>
              <w:pStyle w:val="9"/>
              <w:rPr>
                <w:rFonts w:hint="eastAsia" w:ascii="仿宋" w:hAnsi="仿宋" w:eastAsia="仿宋" w:cs="仿宋"/>
              </w:rPr>
            </w:pPr>
          </w:p>
        </w:tc>
        <w:tc>
          <w:tcPr>
            <w:tcW w:w="1102" w:type="dxa"/>
            <w:tcBorders>
              <w:right w:val="single" w:color="000000" w:sz="12" w:space="0"/>
            </w:tcBorders>
            <w:vAlign w:val="top"/>
          </w:tcPr>
          <w:p w14:paraId="7685119A">
            <w:pPr>
              <w:pStyle w:val="9"/>
              <w:rPr>
                <w:rFonts w:hint="eastAsia" w:ascii="仿宋" w:hAnsi="仿宋" w:eastAsia="仿宋" w:cs="仿宋"/>
              </w:rPr>
            </w:pPr>
          </w:p>
        </w:tc>
      </w:tr>
      <w:tr w14:paraId="2F048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EE43FF6">
            <w:pPr>
              <w:spacing w:before="87" w:line="229"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C04BD64">
            <w:pPr>
              <w:spacing w:before="87" w:line="219" w:lineRule="auto"/>
              <w:ind w:left="37"/>
              <w:rPr>
                <w:rFonts w:hint="eastAsia" w:ascii="仿宋" w:hAnsi="仿宋" w:eastAsia="仿宋" w:cs="仿宋"/>
                <w:sz w:val="17"/>
                <w:szCs w:val="17"/>
              </w:rPr>
            </w:pPr>
            <w:r>
              <w:rPr>
                <w:rFonts w:hint="eastAsia" w:ascii="仿宋" w:hAnsi="仿宋" w:eastAsia="仿宋" w:cs="仿宋"/>
                <w:spacing w:val="-2"/>
                <w:sz w:val="17"/>
                <w:szCs w:val="17"/>
              </w:rPr>
              <w:t>1-…m×…m钢筋混凝土箱涵</w:t>
            </w:r>
          </w:p>
        </w:tc>
        <w:tc>
          <w:tcPr>
            <w:tcW w:w="1361" w:type="dxa"/>
            <w:vAlign w:val="top"/>
          </w:tcPr>
          <w:p w14:paraId="28FECF39">
            <w:pPr>
              <w:spacing w:before="87" w:line="229"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0DA60FD8">
            <w:pPr>
              <w:pStyle w:val="9"/>
              <w:rPr>
                <w:rFonts w:hint="eastAsia" w:ascii="仿宋" w:hAnsi="仿宋" w:eastAsia="仿宋" w:cs="仿宋"/>
              </w:rPr>
            </w:pPr>
          </w:p>
        </w:tc>
        <w:tc>
          <w:tcPr>
            <w:tcW w:w="1107" w:type="dxa"/>
            <w:vAlign w:val="top"/>
          </w:tcPr>
          <w:p w14:paraId="0D5CAC93">
            <w:pPr>
              <w:pStyle w:val="9"/>
              <w:rPr>
                <w:rFonts w:hint="eastAsia" w:ascii="仿宋" w:hAnsi="仿宋" w:eastAsia="仿宋" w:cs="仿宋"/>
              </w:rPr>
            </w:pPr>
          </w:p>
        </w:tc>
        <w:tc>
          <w:tcPr>
            <w:tcW w:w="1102" w:type="dxa"/>
            <w:tcBorders>
              <w:right w:val="single" w:color="000000" w:sz="12" w:space="0"/>
            </w:tcBorders>
            <w:vAlign w:val="top"/>
          </w:tcPr>
          <w:p w14:paraId="47D1FCF4">
            <w:pPr>
              <w:pStyle w:val="9"/>
              <w:rPr>
                <w:rFonts w:hint="eastAsia" w:ascii="仿宋" w:hAnsi="仿宋" w:eastAsia="仿宋" w:cs="仿宋"/>
              </w:rPr>
            </w:pPr>
          </w:p>
        </w:tc>
      </w:tr>
      <w:tr w14:paraId="792A5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0950C1D">
            <w:pPr>
              <w:spacing w:before="88" w:line="228"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6A28BE77">
            <w:pPr>
              <w:spacing w:before="88" w:line="219" w:lineRule="auto"/>
              <w:ind w:left="27"/>
              <w:rPr>
                <w:rFonts w:hint="eastAsia" w:ascii="仿宋" w:hAnsi="仿宋" w:eastAsia="仿宋" w:cs="仿宋"/>
                <w:sz w:val="17"/>
                <w:szCs w:val="17"/>
              </w:rPr>
            </w:pPr>
            <w:r>
              <w:rPr>
                <w:rFonts w:hint="eastAsia" w:ascii="仿宋" w:hAnsi="仿宋" w:eastAsia="仿宋" w:cs="仿宋"/>
                <w:spacing w:val="-1"/>
                <w:sz w:val="17"/>
                <w:szCs w:val="17"/>
              </w:rPr>
              <w:t>2-…m×…m钢筋混凝土箱涵</w:t>
            </w:r>
          </w:p>
        </w:tc>
        <w:tc>
          <w:tcPr>
            <w:tcW w:w="1361" w:type="dxa"/>
            <w:vAlign w:val="top"/>
          </w:tcPr>
          <w:p w14:paraId="63D1AB26">
            <w:pPr>
              <w:spacing w:before="88" w:line="228"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35DE911F">
            <w:pPr>
              <w:pStyle w:val="9"/>
              <w:rPr>
                <w:rFonts w:hint="eastAsia" w:ascii="仿宋" w:hAnsi="仿宋" w:eastAsia="仿宋" w:cs="仿宋"/>
              </w:rPr>
            </w:pPr>
          </w:p>
        </w:tc>
        <w:tc>
          <w:tcPr>
            <w:tcW w:w="1107" w:type="dxa"/>
            <w:vAlign w:val="top"/>
          </w:tcPr>
          <w:p w14:paraId="01BAC737">
            <w:pPr>
              <w:pStyle w:val="9"/>
              <w:rPr>
                <w:rFonts w:hint="eastAsia" w:ascii="仿宋" w:hAnsi="仿宋" w:eastAsia="仿宋" w:cs="仿宋"/>
              </w:rPr>
            </w:pPr>
          </w:p>
        </w:tc>
        <w:tc>
          <w:tcPr>
            <w:tcW w:w="1102" w:type="dxa"/>
            <w:tcBorders>
              <w:right w:val="single" w:color="000000" w:sz="12" w:space="0"/>
            </w:tcBorders>
            <w:vAlign w:val="top"/>
          </w:tcPr>
          <w:p w14:paraId="74B269BB">
            <w:pPr>
              <w:pStyle w:val="9"/>
              <w:rPr>
                <w:rFonts w:hint="eastAsia" w:ascii="仿宋" w:hAnsi="仿宋" w:eastAsia="仿宋" w:cs="仿宋"/>
              </w:rPr>
            </w:pPr>
          </w:p>
        </w:tc>
      </w:tr>
      <w:tr w14:paraId="45C8D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7C078FF">
            <w:pPr>
              <w:spacing w:before="108" w:line="184" w:lineRule="auto"/>
              <w:ind w:left="421"/>
              <w:rPr>
                <w:rFonts w:hint="eastAsia" w:ascii="仿宋" w:hAnsi="仿宋" w:eastAsia="仿宋" w:cs="仿宋"/>
                <w:sz w:val="17"/>
                <w:szCs w:val="17"/>
              </w:rPr>
            </w:pPr>
            <w:r>
              <w:rPr>
                <w:rFonts w:hint="eastAsia" w:ascii="仿宋" w:hAnsi="仿宋" w:eastAsia="仿宋" w:cs="仿宋"/>
                <w:spacing w:val="-2"/>
                <w:sz w:val="17"/>
                <w:szCs w:val="17"/>
              </w:rPr>
              <w:t>508-1</w:t>
            </w:r>
          </w:p>
        </w:tc>
        <w:tc>
          <w:tcPr>
            <w:tcW w:w="3340" w:type="dxa"/>
            <w:vAlign w:val="top"/>
          </w:tcPr>
          <w:p w14:paraId="7D7B7004">
            <w:pPr>
              <w:spacing w:before="82" w:line="219" w:lineRule="auto"/>
              <w:ind w:left="27"/>
              <w:rPr>
                <w:rFonts w:hint="eastAsia" w:ascii="仿宋" w:hAnsi="仿宋" w:eastAsia="仿宋" w:cs="仿宋"/>
                <w:sz w:val="17"/>
                <w:szCs w:val="17"/>
              </w:rPr>
            </w:pPr>
            <w:r>
              <w:rPr>
                <w:rFonts w:hint="eastAsia" w:ascii="仿宋" w:hAnsi="仿宋" w:eastAsia="仿宋" w:cs="仿宋"/>
                <w:spacing w:val="-5"/>
                <w:sz w:val="17"/>
                <w:szCs w:val="17"/>
              </w:rPr>
              <w:t>拱涵</w:t>
            </w:r>
          </w:p>
        </w:tc>
        <w:tc>
          <w:tcPr>
            <w:tcW w:w="1361" w:type="dxa"/>
            <w:vAlign w:val="top"/>
          </w:tcPr>
          <w:p w14:paraId="7A382EA7">
            <w:pPr>
              <w:spacing w:before="82" w:line="219"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59AB47F7">
            <w:pPr>
              <w:pStyle w:val="9"/>
              <w:rPr>
                <w:rFonts w:hint="eastAsia" w:ascii="仿宋" w:hAnsi="仿宋" w:eastAsia="仿宋" w:cs="仿宋"/>
              </w:rPr>
            </w:pPr>
          </w:p>
        </w:tc>
        <w:tc>
          <w:tcPr>
            <w:tcW w:w="1107" w:type="dxa"/>
            <w:vAlign w:val="top"/>
          </w:tcPr>
          <w:p w14:paraId="7DC1BD0A">
            <w:pPr>
              <w:pStyle w:val="9"/>
              <w:rPr>
                <w:rFonts w:hint="eastAsia" w:ascii="仿宋" w:hAnsi="仿宋" w:eastAsia="仿宋" w:cs="仿宋"/>
              </w:rPr>
            </w:pPr>
          </w:p>
        </w:tc>
        <w:tc>
          <w:tcPr>
            <w:tcW w:w="1102" w:type="dxa"/>
            <w:tcBorders>
              <w:right w:val="single" w:color="000000" w:sz="12" w:space="0"/>
            </w:tcBorders>
            <w:vAlign w:val="top"/>
          </w:tcPr>
          <w:p w14:paraId="60D03E3B">
            <w:pPr>
              <w:pStyle w:val="9"/>
              <w:rPr>
                <w:rFonts w:hint="eastAsia" w:ascii="仿宋" w:hAnsi="仿宋" w:eastAsia="仿宋" w:cs="仿宋"/>
              </w:rPr>
            </w:pPr>
          </w:p>
        </w:tc>
      </w:tr>
      <w:tr w14:paraId="622FA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2DD3FEF">
            <w:pPr>
              <w:pStyle w:val="9"/>
              <w:rPr>
                <w:rFonts w:hint="eastAsia" w:ascii="仿宋" w:hAnsi="仿宋" w:eastAsia="仿宋" w:cs="仿宋"/>
              </w:rPr>
            </w:pPr>
          </w:p>
        </w:tc>
        <w:tc>
          <w:tcPr>
            <w:tcW w:w="3340" w:type="dxa"/>
            <w:vAlign w:val="top"/>
          </w:tcPr>
          <w:p w14:paraId="50C3DD25">
            <w:pPr>
              <w:pStyle w:val="9"/>
              <w:rPr>
                <w:rFonts w:hint="eastAsia" w:ascii="仿宋" w:hAnsi="仿宋" w:eastAsia="仿宋" w:cs="仿宋"/>
              </w:rPr>
            </w:pPr>
          </w:p>
        </w:tc>
        <w:tc>
          <w:tcPr>
            <w:tcW w:w="1361" w:type="dxa"/>
            <w:vAlign w:val="top"/>
          </w:tcPr>
          <w:p w14:paraId="2E1A0F7A">
            <w:pPr>
              <w:pStyle w:val="9"/>
              <w:rPr>
                <w:rFonts w:hint="eastAsia" w:ascii="仿宋" w:hAnsi="仿宋" w:eastAsia="仿宋" w:cs="仿宋"/>
              </w:rPr>
            </w:pPr>
          </w:p>
        </w:tc>
        <w:tc>
          <w:tcPr>
            <w:tcW w:w="1450" w:type="dxa"/>
            <w:vAlign w:val="top"/>
          </w:tcPr>
          <w:p w14:paraId="6F48F9F3">
            <w:pPr>
              <w:pStyle w:val="9"/>
              <w:rPr>
                <w:rFonts w:hint="eastAsia" w:ascii="仿宋" w:hAnsi="仿宋" w:eastAsia="仿宋" w:cs="仿宋"/>
              </w:rPr>
            </w:pPr>
          </w:p>
        </w:tc>
        <w:tc>
          <w:tcPr>
            <w:tcW w:w="1107" w:type="dxa"/>
            <w:vAlign w:val="top"/>
          </w:tcPr>
          <w:p w14:paraId="7AFACA78">
            <w:pPr>
              <w:pStyle w:val="9"/>
              <w:rPr>
                <w:rFonts w:hint="eastAsia" w:ascii="仿宋" w:hAnsi="仿宋" w:eastAsia="仿宋" w:cs="仿宋"/>
              </w:rPr>
            </w:pPr>
          </w:p>
        </w:tc>
        <w:tc>
          <w:tcPr>
            <w:tcW w:w="1102" w:type="dxa"/>
            <w:tcBorders>
              <w:right w:val="single" w:color="000000" w:sz="12" w:space="0"/>
            </w:tcBorders>
            <w:vAlign w:val="top"/>
          </w:tcPr>
          <w:p w14:paraId="5A1B152A">
            <w:pPr>
              <w:pStyle w:val="9"/>
              <w:rPr>
                <w:rFonts w:hint="eastAsia" w:ascii="仿宋" w:hAnsi="仿宋" w:eastAsia="仿宋" w:cs="仿宋"/>
              </w:rPr>
            </w:pPr>
          </w:p>
        </w:tc>
      </w:tr>
      <w:tr w14:paraId="7BD40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A6088B9">
            <w:pPr>
              <w:pStyle w:val="9"/>
              <w:rPr>
                <w:rFonts w:hint="eastAsia" w:ascii="仿宋" w:hAnsi="仿宋" w:eastAsia="仿宋" w:cs="仿宋"/>
              </w:rPr>
            </w:pPr>
          </w:p>
        </w:tc>
        <w:tc>
          <w:tcPr>
            <w:tcW w:w="3340" w:type="dxa"/>
            <w:vAlign w:val="top"/>
          </w:tcPr>
          <w:p w14:paraId="27731C9A">
            <w:pPr>
              <w:pStyle w:val="9"/>
              <w:rPr>
                <w:rFonts w:hint="eastAsia" w:ascii="仿宋" w:hAnsi="仿宋" w:eastAsia="仿宋" w:cs="仿宋"/>
              </w:rPr>
            </w:pPr>
          </w:p>
        </w:tc>
        <w:tc>
          <w:tcPr>
            <w:tcW w:w="1361" w:type="dxa"/>
            <w:vAlign w:val="top"/>
          </w:tcPr>
          <w:p w14:paraId="3282D986">
            <w:pPr>
              <w:pStyle w:val="9"/>
              <w:rPr>
                <w:rFonts w:hint="eastAsia" w:ascii="仿宋" w:hAnsi="仿宋" w:eastAsia="仿宋" w:cs="仿宋"/>
              </w:rPr>
            </w:pPr>
          </w:p>
        </w:tc>
        <w:tc>
          <w:tcPr>
            <w:tcW w:w="1450" w:type="dxa"/>
            <w:vAlign w:val="top"/>
          </w:tcPr>
          <w:p w14:paraId="64B2695A">
            <w:pPr>
              <w:pStyle w:val="9"/>
              <w:rPr>
                <w:rFonts w:hint="eastAsia" w:ascii="仿宋" w:hAnsi="仿宋" w:eastAsia="仿宋" w:cs="仿宋"/>
              </w:rPr>
            </w:pPr>
          </w:p>
        </w:tc>
        <w:tc>
          <w:tcPr>
            <w:tcW w:w="1107" w:type="dxa"/>
            <w:vAlign w:val="top"/>
          </w:tcPr>
          <w:p w14:paraId="010BBD86">
            <w:pPr>
              <w:pStyle w:val="9"/>
              <w:rPr>
                <w:rFonts w:hint="eastAsia" w:ascii="仿宋" w:hAnsi="仿宋" w:eastAsia="仿宋" w:cs="仿宋"/>
              </w:rPr>
            </w:pPr>
          </w:p>
        </w:tc>
        <w:tc>
          <w:tcPr>
            <w:tcW w:w="1102" w:type="dxa"/>
            <w:tcBorders>
              <w:right w:val="single" w:color="000000" w:sz="12" w:space="0"/>
            </w:tcBorders>
            <w:vAlign w:val="top"/>
          </w:tcPr>
          <w:p w14:paraId="5F7034A0">
            <w:pPr>
              <w:pStyle w:val="9"/>
              <w:rPr>
                <w:rFonts w:hint="eastAsia" w:ascii="仿宋" w:hAnsi="仿宋" w:eastAsia="仿宋" w:cs="仿宋"/>
              </w:rPr>
            </w:pPr>
          </w:p>
        </w:tc>
      </w:tr>
      <w:tr w14:paraId="2DFDD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115427A">
            <w:pPr>
              <w:pStyle w:val="9"/>
              <w:rPr>
                <w:rFonts w:hint="eastAsia" w:ascii="仿宋" w:hAnsi="仿宋" w:eastAsia="仿宋" w:cs="仿宋"/>
              </w:rPr>
            </w:pPr>
          </w:p>
        </w:tc>
        <w:tc>
          <w:tcPr>
            <w:tcW w:w="3340" w:type="dxa"/>
            <w:vAlign w:val="top"/>
          </w:tcPr>
          <w:p w14:paraId="120E623B">
            <w:pPr>
              <w:pStyle w:val="9"/>
              <w:rPr>
                <w:rFonts w:hint="eastAsia" w:ascii="仿宋" w:hAnsi="仿宋" w:eastAsia="仿宋" w:cs="仿宋"/>
              </w:rPr>
            </w:pPr>
          </w:p>
        </w:tc>
        <w:tc>
          <w:tcPr>
            <w:tcW w:w="1361" w:type="dxa"/>
            <w:vAlign w:val="top"/>
          </w:tcPr>
          <w:p w14:paraId="0187F993">
            <w:pPr>
              <w:pStyle w:val="9"/>
              <w:rPr>
                <w:rFonts w:hint="eastAsia" w:ascii="仿宋" w:hAnsi="仿宋" w:eastAsia="仿宋" w:cs="仿宋"/>
              </w:rPr>
            </w:pPr>
          </w:p>
        </w:tc>
        <w:tc>
          <w:tcPr>
            <w:tcW w:w="1450" w:type="dxa"/>
            <w:vAlign w:val="top"/>
          </w:tcPr>
          <w:p w14:paraId="20868B7E">
            <w:pPr>
              <w:pStyle w:val="9"/>
              <w:rPr>
                <w:rFonts w:hint="eastAsia" w:ascii="仿宋" w:hAnsi="仿宋" w:eastAsia="仿宋" w:cs="仿宋"/>
              </w:rPr>
            </w:pPr>
          </w:p>
        </w:tc>
        <w:tc>
          <w:tcPr>
            <w:tcW w:w="1107" w:type="dxa"/>
            <w:vAlign w:val="top"/>
          </w:tcPr>
          <w:p w14:paraId="17E14AB7">
            <w:pPr>
              <w:pStyle w:val="9"/>
              <w:rPr>
                <w:rFonts w:hint="eastAsia" w:ascii="仿宋" w:hAnsi="仿宋" w:eastAsia="仿宋" w:cs="仿宋"/>
              </w:rPr>
            </w:pPr>
          </w:p>
        </w:tc>
        <w:tc>
          <w:tcPr>
            <w:tcW w:w="1102" w:type="dxa"/>
            <w:tcBorders>
              <w:right w:val="single" w:color="000000" w:sz="12" w:space="0"/>
            </w:tcBorders>
            <w:vAlign w:val="top"/>
          </w:tcPr>
          <w:p w14:paraId="549F78A7">
            <w:pPr>
              <w:pStyle w:val="9"/>
              <w:rPr>
                <w:rFonts w:hint="eastAsia" w:ascii="仿宋" w:hAnsi="仿宋" w:eastAsia="仿宋" w:cs="仿宋"/>
              </w:rPr>
            </w:pPr>
          </w:p>
        </w:tc>
      </w:tr>
      <w:tr w14:paraId="767C7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4EA7DA5">
            <w:pPr>
              <w:pStyle w:val="9"/>
              <w:rPr>
                <w:rFonts w:hint="eastAsia" w:ascii="仿宋" w:hAnsi="仿宋" w:eastAsia="仿宋" w:cs="仿宋"/>
              </w:rPr>
            </w:pPr>
          </w:p>
        </w:tc>
        <w:tc>
          <w:tcPr>
            <w:tcW w:w="3340" w:type="dxa"/>
            <w:vAlign w:val="top"/>
          </w:tcPr>
          <w:p w14:paraId="442857D1">
            <w:pPr>
              <w:pStyle w:val="9"/>
              <w:rPr>
                <w:rFonts w:hint="eastAsia" w:ascii="仿宋" w:hAnsi="仿宋" w:eastAsia="仿宋" w:cs="仿宋"/>
              </w:rPr>
            </w:pPr>
          </w:p>
        </w:tc>
        <w:tc>
          <w:tcPr>
            <w:tcW w:w="1361" w:type="dxa"/>
            <w:vAlign w:val="top"/>
          </w:tcPr>
          <w:p w14:paraId="29A32DD2">
            <w:pPr>
              <w:pStyle w:val="9"/>
              <w:rPr>
                <w:rFonts w:hint="eastAsia" w:ascii="仿宋" w:hAnsi="仿宋" w:eastAsia="仿宋" w:cs="仿宋"/>
              </w:rPr>
            </w:pPr>
          </w:p>
        </w:tc>
        <w:tc>
          <w:tcPr>
            <w:tcW w:w="1450" w:type="dxa"/>
            <w:vAlign w:val="top"/>
          </w:tcPr>
          <w:p w14:paraId="5EDDC9B8">
            <w:pPr>
              <w:pStyle w:val="9"/>
              <w:rPr>
                <w:rFonts w:hint="eastAsia" w:ascii="仿宋" w:hAnsi="仿宋" w:eastAsia="仿宋" w:cs="仿宋"/>
              </w:rPr>
            </w:pPr>
          </w:p>
        </w:tc>
        <w:tc>
          <w:tcPr>
            <w:tcW w:w="1107" w:type="dxa"/>
            <w:vAlign w:val="top"/>
          </w:tcPr>
          <w:p w14:paraId="25492F93">
            <w:pPr>
              <w:pStyle w:val="9"/>
              <w:rPr>
                <w:rFonts w:hint="eastAsia" w:ascii="仿宋" w:hAnsi="仿宋" w:eastAsia="仿宋" w:cs="仿宋"/>
              </w:rPr>
            </w:pPr>
          </w:p>
        </w:tc>
        <w:tc>
          <w:tcPr>
            <w:tcW w:w="1102" w:type="dxa"/>
            <w:tcBorders>
              <w:right w:val="single" w:color="000000" w:sz="12" w:space="0"/>
            </w:tcBorders>
            <w:vAlign w:val="top"/>
          </w:tcPr>
          <w:p w14:paraId="61456A80">
            <w:pPr>
              <w:pStyle w:val="9"/>
              <w:rPr>
                <w:rFonts w:hint="eastAsia" w:ascii="仿宋" w:hAnsi="仿宋" w:eastAsia="仿宋" w:cs="仿宋"/>
              </w:rPr>
            </w:pPr>
          </w:p>
        </w:tc>
      </w:tr>
      <w:tr w14:paraId="2EC69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C5297C8">
            <w:pPr>
              <w:pStyle w:val="9"/>
              <w:rPr>
                <w:rFonts w:hint="eastAsia" w:ascii="仿宋" w:hAnsi="仿宋" w:eastAsia="仿宋" w:cs="仿宋"/>
              </w:rPr>
            </w:pPr>
          </w:p>
        </w:tc>
        <w:tc>
          <w:tcPr>
            <w:tcW w:w="3340" w:type="dxa"/>
            <w:vAlign w:val="top"/>
          </w:tcPr>
          <w:p w14:paraId="2F31D277">
            <w:pPr>
              <w:pStyle w:val="9"/>
              <w:rPr>
                <w:rFonts w:hint="eastAsia" w:ascii="仿宋" w:hAnsi="仿宋" w:eastAsia="仿宋" w:cs="仿宋"/>
              </w:rPr>
            </w:pPr>
          </w:p>
        </w:tc>
        <w:tc>
          <w:tcPr>
            <w:tcW w:w="1361" w:type="dxa"/>
            <w:vAlign w:val="top"/>
          </w:tcPr>
          <w:p w14:paraId="50716603">
            <w:pPr>
              <w:pStyle w:val="9"/>
              <w:rPr>
                <w:rFonts w:hint="eastAsia" w:ascii="仿宋" w:hAnsi="仿宋" w:eastAsia="仿宋" w:cs="仿宋"/>
              </w:rPr>
            </w:pPr>
          </w:p>
        </w:tc>
        <w:tc>
          <w:tcPr>
            <w:tcW w:w="1450" w:type="dxa"/>
            <w:vAlign w:val="top"/>
          </w:tcPr>
          <w:p w14:paraId="1B477AC3">
            <w:pPr>
              <w:pStyle w:val="9"/>
              <w:rPr>
                <w:rFonts w:hint="eastAsia" w:ascii="仿宋" w:hAnsi="仿宋" w:eastAsia="仿宋" w:cs="仿宋"/>
              </w:rPr>
            </w:pPr>
          </w:p>
        </w:tc>
        <w:tc>
          <w:tcPr>
            <w:tcW w:w="1107" w:type="dxa"/>
            <w:vAlign w:val="top"/>
          </w:tcPr>
          <w:p w14:paraId="715EF98D">
            <w:pPr>
              <w:pStyle w:val="9"/>
              <w:rPr>
                <w:rFonts w:hint="eastAsia" w:ascii="仿宋" w:hAnsi="仿宋" w:eastAsia="仿宋" w:cs="仿宋"/>
              </w:rPr>
            </w:pPr>
          </w:p>
        </w:tc>
        <w:tc>
          <w:tcPr>
            <w:tcW w:w="1102" w:type="dxa"/>
            <w:tcBorders>
              <w:right w:val="single" w:color="000000" w:sz="12" w:space="0"/>
            </w:tcBorders>
            <w:vAlign w:val="top"/>
          </w:tcPr>
          <w:p w14:paraId="61AC2BD4">
            <w:pPr>
              <w:pStyle w:val="9"/>
              <w:rPr>
                <w:rFonts w:hint="eastAsia" w:ascii="仿宋" w:hAnsi="仿宋" w:eastAsia="仿宋" w:cs="仿宋"/>
              </w:rPr>
            </w:pPr>
          </w:p>
        </w:tc>
      </w:tr>
      <w:tr w14:paraId="003A1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A0C0526">
            <w:pPr>
              <w:pStyle w:val="9"/>
              <w:rPr>
                <w:rFonts w:hint="eastAsia" w:ascii="仿宋" w:hAnsi="仿宋" w:eastAsia="仿宋" w:cs="仿宋"/>
              </w:rPr>
            </w:pPr>
          </w:p>
        </w:tc>
        <w:tc>
          <w:tcPr>
            <w:tcW w:w="3340" w:type="dxa"/>
            <w:vAlign w:val="top"/>
          </w:tcPr>
          <w:p w14:paraId="649C08F1">
            <w:pPr>
              <w:pStyle w:val="9"/>
              <w:rPr>
                <w:rFonts w:hint="eastAsia" w:ascii="仿宋" w:hAnsi="仿宋" w:eastAsia="仿宋" w:cs="仿宋"/>
              </w:rPr>
            </w:pPr>
          </w:p>
        </w:tc>
        <w:tc>
          <w:tcPr>
            <w:tcW w:w="1361" w:type="dxa"/>
            <w:vAlign w:val="top"/>
          </w:tcPr>
          <w:p w14:paraId="6593F047">
            <w:pPr>
              <w:pStyle w:val="9"/>
              <w:rPr>
                <w:rFonts w:hint="eastAsia" w:ascii="仿宋" w:hAnsi="仿宋" w:eastAsia="仿宋" w:cs="仿宋"/>
              </w:rPr>
            </w:pPr>
          </w:p>
        </w:tc>
        <w:tc>
          <w:tcPr>
            <w:tcW w:w="1450" w:type="dxa"/>
            <w:vAlign w:val="top"/>
          </w:tcPr>
          <w:p w14:paraId="305B8238">
            <w:pPr>
              <w:pStyle w:val="9"/>
              <w:rPr>
                <w:rFonts w:hint="eastAsia" w:ascii="仿宋" w:hAnsi="仿宋" w:eastAsia="仿宋" w:cs="仿宋"/>
              </w:rPr>
            </w:pPr>
          </w:p>
        </w:tc>
        <w:tc>
          <w:tcPr>
            <w:tcW w:w="1107" w:type="dxa"/>
            <w:vAlign w:val="top"/>
          </w:tcPr>
          <w:p w14:paraId="006349CC">
            <w:pPr>
              <w:pStyle w:val="9"/>
              <w:rPr>
                <w:rFonts w:hint="eastAsia" w:ascii="仿宋" w:hAnsi="仿宋" w:eastAsia="仿宋" w:cs="仿宋"/>
              </w:rPr>
            </w:pPr>
          </w:p>
        </w:tc>
        <w:tc>
          <w:tcPr>
            <w:tcW w:w="1102" w:type="dxa"/>
            <w:tcBorders>
              <w:right w:val="single" w:color="000000" w:sz="12" w:space="0"/>
            </w:tcBorders>
            <w:vAlign w:val="top"/>
          </w:tcPr>
          <w:p w14:paraId="14D2345A">
            <w:pPr>
              <w:pStyle w:val="9"/>
              <w:rPr>
                <w:rFonts w:hint="eastAsia" w:ascii="仿宋" w:hAnsi="仿宋" w:eastAsia="仿宋" w:cs="仿宋"/>
              </w:rPr>
            </w:pPr>
          </w:p>
        </w:tc>
      </w:tr>
      <w:tr w14:paraId="77107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F4ADEB3">
            <w:pPr>
              <w:pStyle w:val="9"/>
              <w:rPr>
                <w:rFonts w:hint="eastAsia" w:ascii="仿宋" w:hAnsi="仿宋" w:eastAsia="仿宋" w:cs="仿宋"/>
              </w:rPr>
            </w:pPr>
          </w:p>
        </w:tc>
        <w:tc>
          <w:tcPr>
            <w:tcW w:w="3340" w:type="dxa"/>
            <w:vAlign w:val="top"/>
          </w:tcPr>
          <w:p w14:paraId="7D577CD9">
            <w:pPr>
              <w:pStyle w:val="9"/>
              <w:rPr>
                <w:rFonts w:hint="eastAsia" w:ascii="仿宋" w:hAnsi="仿宋" w:eastAsia="仿宋" w:cs="仿宋"/>
              </w:rPr>
            </w:pPr>
          </w:p>
        </w:tc>
        <w:tc>
          <w:tcPr>
            <w:tcW w:w="1361" w:type="dxa"/>
            <w:vAlign w:val="top"/>
          </w:tcPr>
          <w:p w14:paraId="2CCC0815">
            <w:pPr>
              <w:pStyle w:val="9"/>
              <w:rPr>
                <w:rFonts w:hint="eastAsia" w:ascii="仿宋" w:hAnsi="仿宋" w:eastAsia="仿宋" w:cs="仿宋"/>
              </w:rPr>
            </w:pPr>
          </w:p>
        </w:tc>
        <w:tc>
          <w:tcPr>
            <w:tcW w:w="1450" w:type="dxa"/>
            <w:vAlign w:val="top"/>
          </w:tcPr>
          <w:p w14:paraId="178E0E85">
            <w:pPr>
              <w:pStyle w:val="9"/>
              <w:rPr>
                <w:rFonts w:hint="eastAsia" w:ascii="仿宋" w:hAnsi="仿宋" w:eastAsia="仿宋" w:cs="仿宋"/>
              </w:rPr>
            </w:pPr>
          </w:p>
        </w:tc>
        <w:tc>
          <w:tcPr>
            <w:tcW w:w="1107" w:type="dxa"/>
            <w:vAlign w:val="top"/>
          </w:tcPr>
          <w:p w14:paraId="7C71571C">
            <w:pPr>
              <w:pStyle w:val="9"/>
              <w:rPr>
                <w:rFonts w:hint="eastAsia" w:ascii="仿宋" w:hAnsi="仿宋" w:eastAsia="仿宋" w:cs="仿宋"/>
              </w:rPr>
            </w:pPr>
          </w:p>
        </w:tc>
        <w:tc>
          <w:tcPr>
            <w:tcW w:w="1102" w:type="dxa"/>
            <w:tcBorders>
              <w:right w:val="single" w:color="000000" w:sz="12" w:space="0"/>
            </w:tcBorders>
            <w:vAlign w:val="top"/>
          </w:tcPr>
          <w:p w14:paraId="7DC50368">
            <w:pPr>
              <w:pStyle w:val="9"/>
              <w:rPr>
                <w:rFonts w:hint="eastAsia" w:ascii="仿宋" w:hAnsi="仿宋" w:eastAsia="仿宋" w:cs="仿宋"/>
              </w:rPr>
            </w:pPr>
          </w:p>
        </w:tc>
      </w:tr>
      <w:tr w14:paraId="5C62C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D0CF825">
            <w:pPr>
              <w:pStyle w:val="9"/>
              <w:rPr>
                <w:rFonts w:hint="eastAsia" w:ascii="仿宋" w:hAnsi="仿宋" w:eastAsia="仿宋" w:cs="仿宋"/>
              </w:rPr>
            </w:pPr>
          </w:p>
        </w:tc>
        <w:tc>
          <w:tcPr>
            <w:tcW w:w="3340" w:type="dxa"/>
            <w:vAlign w:val="top"/>
          </w:tcPr>
          <w:p w14:paraId="6A60C09E">
            <w:pPr>
              <w:pStyle w:val="9"/>
              <w:rPr>
                <w:rFonts w:hint="eastAsia" w:ascii="仿宋" w:hAnsi="仿宋" w:eastAsia="仿宋" w:cs="仿宋"/>
              </w:rPr>
            </w:pPr>
          </w:p>
        </w:tc>
        <w:tc>
          <w:tcPr>
            <w:tcW w:w="1361" w:type="dxa"/>
            <w:vAlign w:val="top"/>
          </w:tcPr>
          <w:p w14:paraId="0009815B">
            <w:pPr>
              <w:pStyle w:val="9"/>
              <w:rPr>
                <w:rFonts w:hint="eastAsia" w:ascii="仿宋" w:hAnsi="仿宋" w:eastAsia="仿宋" w:cs="仿宋"/>
              </w:rPr>
            </w:pPr>
          </w:p>
        </w:tc>
        <w:tc>
          <w:tcPr>
            <w:tcW w:w="1450" w:type="dxa"/>
            <w:vAlign w:val="top"/>
          </w:tcPr>
          <w:p w14:paraId="41463698">
            <w:pPr>
              <w:pStyle w:val="9"/>
              <w:rPr>
                <w:rFonts w:hint="eastAsia" w:ascii="仿宋" w:hAnsi="仿宋" w:eastAsia="仿宋" w:cs="仿宋"/>
              </w:rPr>
            </w:pPr>
          </w:p>
        </w:tc>
        <w:tc>
          <w:tcPr>
            <w:tcW w:w="1107" w:type="dxa"/>
            <w:vAlign w:val="top"/>
          </w:tcPr>
          <w:p w14:paraId="4027EFE3">
            <w:pPr>
              <w:pStyle w:val="9"/>
              <w:rPr>
                <w:rFonts w:hint="eastAsia" w:ascii="仿宋" w:hAnsi="仿宋" w:eastAsia="仿宋" w:cs="仿宋"/>
              </w:rPr>
            </w:pPr>
          </w:p>
        </w:tc>
        <w:tc>
          <w:tcPr>
            <w:tcW w:w="1102" w:type="dxa"/>
            <w:tcBorders>
              <w:right w:val="single" w:color="000000" w:sz="12" w:space="0"/>
            </w:tcBorders>
            <w:vAlign w:val="top"/>
          </w:tcPr>
          <w:p w14:paraId="2562B133">
            <w:pPr>
              <w:pStyle w:val="9"/>
              <w:rPr>
                <w:rFonts w:hint="eastAsia" w:ascii="仿宋" w:hAnsi="仿宋" w:eastAsia="仿宋" w:cs="仿宋"/>
              </w:rPr>
            </w:pPr>
          </w:p>
        </w:tc>
      </w:tr>
      <w:tr w14:paraId="5EF39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0F1ABD4">
            <w:pPr>
              <w:pStyle w:val="9"/>
              <w:rPr>
                <w:rFonts w:hint="eastAsia" w:ascii="仿宋" w:hAnsi="仿宋" w:eastAsia="仿宋" w:cs="仿宋"/>
              </w:rPr>
            </w:pPr>
          </w:p>
        </w:tc>
        <w:tc>
          <w:tcPr>
            <w:tcW w:w="3340" w:type="dxa"/>
            <w:vAlign w:val="top"/>
          </w:tcPr>
          <w:p w14:paraId="371CD612">
            <w:pPr>
              <w:pStyle w:val="9"/>
              <w:rPr>
                <w:rFonts w:hint="eastAsia" w:ascii="仿宋" w:hAnsi="仿宋" w:eastAsia="仿宋" w:cs="仿宋"/>
              </w:rPr>
            </w:pPr>
          </w:p>
        </w:tc>
        <w:tc>
          <w:tcPr>
            <w:tcW w:w="1361" w:type="dxa"/>
            <w:vAlign w:val="top"/>
          </w:tcPr>
          <w:p w14:paraId="5FA6CB50">
            <w:pPr>
              <w:pStyle w:val="9"/>
              <w:rPr>
                <w:rFonts w:hint="eastAsia" w:ascii="仿宋" w:hAnsi="仿宋" w:eastAsia="仿宋" w:cs="仿宋"/>
              </w:rPr>
            </w:pPr>
          </w:p>
        </w:tc>
        <w:tc>
          <w:tcPr>
            <w:tcW w:w="1450" w:type="dxa"/>
            <w:vAlign w:val="top"/>
          </w:tcPr>
          <w:p w14:paraId="6900783C">
            <w:pPr>
              <w:pStyle w:val="9"/>
              <w:rPr>
                <w:rFonts w:hint="eastAsia" w:ascii="仿宋" w:hAnsi="仿宋" w:eastAsia="仿宋" w:cs="仿宋"/>
              </w:rPr>
            </w:pPr>
          </w:p>
        </w:tc>
        <w:tc>
          <w:tcPr>
            <w:tcW w:w="1107" w:type="dxa"/>
            <w:vAlign w:val="top"/>
          </w:tcPr>
          <w:p w14:paraId="3E6954C6">
            <w:pPr>
              <w:pStyle w:val="9"/>
              <w:rPr>
                <w:rFonts w:hint="eastAsia" w:ascii="仿宋" w:hAnsi="仿宋" w:eastAsia="仿宋" w:cs="仿宋"/>
              </w:rPr>
            </w:pPr>
          </w:p>
        </w:tc>
        <w:tc>
          <w:tcPr>
            <w:tcW w:w="1102" w:type="dxa"/>
            <w:tcBorders>
              <w:right w:val="single" w:color="000000" w:sz="12" w:space="0"/>
            </w:tcBorders>
            <w:vAlign w:val="top"/>
          </w:tcPr>
          <w:p w14:paraId="6A0B9F1B">
            <w:pPr>
              <w:pStyle w:val="9"/>
              <w:rPr>
                <w:rFonts w:hint="eastAsia" w:ascii="仿宋" w:hAnsi="仿宋" w:eastAsia="仿宋" w:cs="仿宋"/>
              </w:rPr>
            </w:pPr>
          </w:p>
        </w:tc>
      </w:tr>
      <w:tr w14:paraId="1BE09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13904BE">
            <w:pPr>
              <w:pStyle w:val="9"/>
              <w:rPr>
                <w:rFonts w:hint="eastAsia" w:ascii="仿宋" w:hAnsi="仿宋" w:eastAsia="仿宋" w:cs="仿宋"/>
              </w:rPr>
            </w:pPr>
          </w:p>
        </w:tc>
        <w:tc>
          <w:tcPr>
            <w:tcW w:w="3340" w:type="dxa"/>
            <w:vAlign w:val="top"/>
          </w:tcPr>
          <w:p w14:paraId="74E48FAA">
            <w:pPr>
              <w:pStyle w:val="9"/>
              <w:rPr>
                <w:rFonts w:hint="eastAsia" w:ascii="仿宋" w:hAnsi="仿宋" w:eastAsia="仿宋" w:cs="仿宋"/>
              </w:rPr>
            </w:pPr>
          </w:p>
        </w:tc>
        <w:tc>
          <w:tcPr>
            <w:tcW w:w="1361" w:type="dxa"/>
            <w:vAlign w:val="top"/>
          </w:tcPr>
          <w:p w14:paraId="21694E41">
            <w:pPr>
              <w:pStyle w:val="9"/>
              <w:rPr>
                <w:rFonts w:hint="eastAsia" w:ascii="仿宋" w:hAnsi="仿宋" w:eastAsia="仿宋" w:cs="仿宋"/>
              </w:rPr>
            </w:pPr>
          </w:p>
        </w:tc>
        <w:tc>
          <w:tcPr>
            <w:tcW w:w="1450" w:type="dxa"/>
            <w:vAlign w:val="top"/>
          </w:tcPr>
          <w:p w14:paraId="5DE32DD4">
            <w:pPr>
              <w:pStyle w:val="9"/>
              <w:rPr>
                <w:rFonts w:hint="eastAsia" w:ascii="仿宋" w:hAnsi="仿宋" w:eastAsia="仿宋" w:cs="仿宋"/>
              </w:rPr>
            </w:pPr>
          </w:p>
        </w:tc>
        <w:tc>
          <w:tcPr>
            <w:tcW w:w="1107" w:type="dxa"/>
            <w:vAlign w:val="top"/>
          </w:tcPr>
          <w:p w14:paraId="1740AA82">
            <w:pPr>
              <w:pStyle w:val="9"/>
              <w:rPr>
                <w:rFonts w:hint="eastAsia" w:ascii="仿宋" w:hAnsi="仿宋" w:eastAsia="仿宋" w:cs="仿宋"/>
              </w:rPr>
            </w:pPr>
          </w:p>
        </w:tc>
        <w:tc>
          <w:tcPr>
            <w:tcW w:w="1102" w:type="dxa"/>
            <w:tcBorders>
              <w:right w:val="single" w:color="000000" w:sz="12" w:space="0"/>
            </w:tcBorders>
            <w:vAlign w:val="top"/>
          </w:tcPr>
          <w:p w14:paraId="5BDA5F25">
            <w:pPr>
              <w:pStyle w:val="9"/>
              <w:rPr>
                <w:rFonts w:hint="eastAsia" w:ascii="仿宋" w:hAnsi="仿宋" w:eastAsia="仿宋" w:cs="仿宋"/>
              </w:rPr>
            </w:pPr>
          </w:p>
        </w:tc>
      </w:tr>
      <w:tr w14:paraId="1A55C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E933247">
            <w:pPr>
              <w:pStyle w:val="9"/>
              <w:rPr>
                <w:rFonts w:hint="eastAsia" w:ascii="仿宋" w:hAnsi="仿宋" w:eastAsia="仿宋" w:cs="仿宋"/>
              </w:rPr>
            </w:pPr>
          </w:p>
        </w:tc>
        <w:tc>
          <w:tcPr>
            <w:tcW w:w="3340" w:type="dxa"/>
            <w:vAlign w:val="top"/>
          </w:tcPr>
          <w:p w14:paraId="597C8505">
            <w:pPr>
              <w:pStyle w:val="9"/>
              <w:rPr>
                <w:rFonts w:hint="eastAsia" w:ascii="仿宋" w:hAnsi="仿宋" w:eastAsia="仿宋" w:cs="仿宋"/>
              </w:rPr>
            </w:pPr>
          </w:p>
        </w:tc>
        <w:tc>
          <w:tcPr>
            <w:tcW w:w="1361" w:type="dxa"/>
            <w:vAlign w:val="top"/>
          </w:tcPr>
          <w:p w14:paraId="253FD603">
            <w:pPr>
              <w:pStyle w:val="9"/>
              <w:rPr>
                <w:rFonts w:hint="eastAsia" w:ascii="仿宋" w:hAnsi="仿宋" w:eastAsia="仿宋" w:cs="仿宋"/>
              </w:rPr>
            </w:pPr>
          </w:p>
        </w:tc>
        <w:tc>
          <w:tcPr>
            <w:tcW w:w="1450" w:type="dxa"/>
            <w:vAlign w:val="top"/>
          </w:tcPr>
          <w:p w14:paraId="5A78B4BF">
            <w:pPr>
              <w:pStyle w:val="9"/>
              <w:rPr>
                <w:rFonts w:hint="eastAsia" w:ascii="仿宋" w:hAnsi="仿宋" w:eastAsia="仿宋" w:cs="仿宋"/>
              </w:rPr>
            </w:pPr>
          </w:p>
        </w:tc>
        <w:tc>
          <w:tcPr>
            <w:tcW w:w="1107" w:type="dxa"/>
            <w:vAlign w:val="top"/>
          </w:tcPr>
          <w:p w14:paraId="2AD025A1">
            <w:pPr>
              <w:pStyle w:val="9"/>
              <w:rPr>
                <w:rFonts w:hint="eastAsia" w:ascii="仿宋" w:hAnsi="仿宋" w:eastAsia="仿宋" w:cs="仿宋"/>
              </w:rPr>
            </w:pPr>
          </w:p>
        </w:tc>
        <w:tc>
          <w:tcPr>
            <w:tcW w:w="1102" w:type="dxa"/>
            <w:tcBorders>
              <w:right w:val="single" w:color="000000" w:sz="12" w:space="0"/>
            </w:tcBorders>
            <w:vAlign w:val="top"/>
          </w:tcPr>
          <w:p w14:paraId="1DB75659">
            <w:pPr>
              <w:pStyle w:val="9"/>
              <w:rPr>
                <w:rFonts w:hint="eastAsia" w:ascii="仿宋" w:hAnsi="仿宋" w:eastAsia="仿宋" w:cs="仿宋"/>
              </w:rPr>
            </w:pPr>
          </w:p>
        </w:tc>
      </w:tr>
      <w:tr w14:paraId="0F58E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5C68919">
            <w:pPr>
              <w:pStyle w:val="9"/>
              <w:rPr>
                <w:rFonts w:hint="eastAsia" w:ascii="仿宋" w:hAnsi="仿宋" w:eastAsia="仿宋" w:cs="仿宋"/>
              </w:rPr>
            </w:pPr>
          </w:p>
        </w:tc>
        <w:tc>
          <w:tcPr>
            <w:tcW w:w="3340" w:type="dxa"/>
            <w:vAlign w:val="top"/>
          </w:tcPr>
          <w:p w14:paraId="6ED0E826">
            <w:pPr>
              <w:pStyle w:val="9"/>
              <w:rPr>
                <w:rFonts w:hint="eastAsia" w:ascii="仿宋" w:hAnsi="仿宋" w:eastAsia="仿宋" w:cs="仿宋"/>
              </w:rPr>
            </w:pPr>
          </w:p>
        </w:tc>
        <w:tc>
          <w:tcPr>
            <w:tcW w:w="1361" w:type="dxa"/>
            <w:vAlign w:val="top"/>
          </w:tcPr>
          <w:p w14:paraId="50F83EB5">
            <w:pPr>
              <w:pStyle w:val="9"/>
              <w:rPr>
                <w:rFonts w:hint="eastAsia" w:ascii="仿宋" w:hAnsi="仿宋" w:eastAsia="仿宋" w:cs="仿宋"/>
              </w:rPr>
            </w:pPr>
          </w:p>
        </w:tc>
        <w:tc>
          <w:tcPr>
            <w:tcW w:w="1450" w:type="dxa"/>
            <w:vAlign w:val="top"/>
          </w:tcPr>
          <w:p w14:paraId="2CC00837">
            <w:pPr>
              <w:pStyle w:val="9"/>
              <w:rPr>
                <w:rFonts w:hint="eastAsia" w:ascii="仿宋" w:hAnsi="仿宋" w:eastAsia="仿宋" w:cs="仿宋"/>
              </w:rPr>
            </w:pPr>
          </w:p>
        </w:tc>
        <w:tc>
          <w:tcPr>
            <w:tcW w:w="1107" w:type="dxa"/>
            <w:vAlign w:val="top"/>
          </w:tcPr>
          <w:p w14:paraId="1E5AF952">
            <w:pPr>
              <w:pStyle w:val="9"/>
              <w:rPr>
                <w:rFonts w:hint="eastAsia" w:ascii="仿宋" w:hAnsi="仿宋" w:eastAsia="仿宋" w:cs="仿宋"/>
              </w:rPr>
            </w:pPr>
          </w:p>
        </w:tc>
        <w:tc>
          <w:tcPr>
            <w:tcW w:w="1102" w:type="dxa"/>
            <w:tcBorders>
              <w:right w:val="single" w:color="000000" w:sz="12" w:space="0"/>
            </w:tcBorders>
            <w:vAlign w:val="top"/>
          </w:tcPr>
          <w:p w14:paraId="7F7F86FE">
            <w:pPr>
              <w:pStyle w:val="9"/>
              <w:rPr>
                <w:rFonts w:hint="eastAsia" w:ascii="仿宋" w:hAnsi="仿宋" w:eastAsia="仿宋" w:cs="仿宋"/>
              </w:rPr>
            </w:pPr>
          </w:p>
        </w:tc>
      </w:tr>
      <w:tr w14:paraId="4ADB1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DF81867">
            <w:pPr>
              <w:pStyle w:val="9"/>
              <w:rPr>
                <w:rFonts w:hint="eastAsia" w:ascii="仿宋" w:hAnsi="仿宋" w:eastAsia="仿宋" w:cs="仿宋"/>
              </w:rPr>
            </w:pPr>
          </w:p>
        </w:tc>
        <w:tc>
          <w:tcPr>
            <w:tcW w:w="3340" w:type="dxa"/>
            <w:vAlign w:val="top"/>
          </w:tcPr>
          <w:p w14:paraId="305F746A">
            <w:pPr>
              <w:pStyle w:val="9"/>
              <w:rPr>
                <w:rFonts w:hint="eastAsia" w:ascii="仿宋" w:hAnsi="仿宋" w:eastAsia="仿宋" w:cs="仿宋"/>
              </w:rPr>
            </w:pPr>
          </w:p>
        </w:tc>
        <w:tc>
          <w:tcPr>
            <w:tcW w:w="1361" w:type="dxa"/>
            <w:vAlign w:val="top"/>
          </w:tcPr>
          <w:p w14:paraId="3ED29C19">
            <w:pPr>
              <w:pStyle w:val="9"/>
              <w:rPr>
                <w:rFonts w:hint="eastAsia" w:ascii="仿宋" w:hAnsi="仿宋" w:eastAsia="仿宋" w:cs="仿宋"/>
              </w:rPr>
            </w:pPr>
          </w:p>
        </w:tc>
        <w:tc>
          <w:tcPr>
            <w:tcW w:w="1450" w:type="dxa"/>
            <w:vAlign w:val="top"/>
          </w:tcPr>
          <w:p w14:paraId="0D53E54E">
            <w:pPr>
              <w:pStyle w:val="9"/>
              <w:rPr>
                <w:rFonts w:hint="eastAsia" w:ascii="仿宋" w:hAnsi="仿宋" w:eastAsia="仿宋" w:cs="仿宋"/>
              </w:rPr>
            </w:pPr>
          </w:p>
        </w:tc>
        <w:tc>
          <w:tcPr>
            <w:tcW w:w="1107" w:type="dxa"/>
            <w:vAlign w:val="top"/>
          </w:tcPr>
          <w:p w14:paraId="0D066947">
            <w:pPr>
              <w:pStyle w:val="9"/>
              <w:rPr>
                <w:rFonts w:hint="eastAsia" w:ascii="仿宋" w:hAnsi="仿宋" w:eastAsia="仿宋" w:cs="仿宋"/>
              </w:rPr>
            </w:pPr>
          </w:p>
        </w:tc>
        <w:tc>
          <w:tcPr>
            <w:tcW w:w="1102" w:type="dxa"/>
            <w:tcBorders>
              <w:right w:val="single" w:color="000000" w:sz="12" w:space="0"/>
            </w:tcBorders>
            <w:vAlign w:val="top"/>
          </w:tcPr>
          <w:p w14:paraId="69C12C39">
            <w:pPr>
              <w:pStyle w:val="9"/>
              <w:rPr>
                <w:rFonts w:hint="eastAsia" w:ascii="仿宋" w:hAnsi="仿宋" w:eastAsia="仿宋" w:cs="仿宋"/>
              </w:rPr>
            </w:pPr>
          </w:p>
        </w:tc>
      </w:tr>
      <w:tr w14:paraId="7C4C2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E2E4CE1">
            <w:pPr>
              <w:pStyle w:val="9"/>
              <w:rPr>
                <w:rFonts w:hint="eastAsia" w:ascii="仿宋" w:hAnsi="仿宋" w:eastAsia="仿宋" w:cs="仿宋"/>
              </w:rPr>
            </w:pPr>
          </w:p>
        </w:tc>
        <w:tc>
          <w:tcPr>
            <w:tcW w:w="3340" w:type="dxa"/>
            <w:vAlign w:val="top"/>
          </w:tcPr>
          <w:p w14:paraId="6DA18E0F">
            <w:pPr>
              <w:pStyle w:val="9"/>
              <w:rPr>
                <w:rFonts w:hint="eastAsia" w:ascii="仿宋" w:hAnsi="仿宋" w:eastAsia="仿宋" w:cs="仿宋"/>
              </w:rPr>
            </w:pPr>
          </w:p>
        </w:tc>
        <w:tc>
          <w:tcPr>
            <w:tcW w:w="1361" w:type="dxa"/>
            <w:vAlign w:val="top"/>
          </w:tcPr>
          <w:p w14:paraId="21DF0BC9">
            <w:pPr>
              <w:pStyle w:val="9"/>
              <w:rPr>
                <w:rFonts w:hint="eastAsia" w:ascii="仿宋" w:hAnsi="仿宋" w:eastAsia="仿宋" w:cs="仿宋"/>
              </w:rPr>
            </w:pPr>
          </w:p>
        </w:tc>
        <w:tc>
          <w:tcPr>
            <w:tcW w:w="1450" w:type="dxa"/>
            <w:vAlign w:val="top"/>
          </w:tcPr>
          <w:p w14:paraId="1659BEB0">
            <w:pPr>
              <w:pStyle w:val="9"/>
              <w:rPr>
                <w:rFonts w:hint="eastAsia" w:ascii="仿宋" w:hAnsi="仿宋" w:eastAsia="仿宋" w:cs="仿宋"/>
              </w:rPr>
            </w:pPr>
          </w:p>
        </w:tc>
        <w:tc>
          <w:tcPr>
            <w:tcW w:w="1107" w:type="dxa"/>
            <w:vAlign w:val="top"/>
          </w:tcPr>
          <w:p w14:paraId="772C0841">
            <w:pPr>
              <w:pStyle w:val="9"/>
              <w:rPr>
                <w:rFonts w:hint="eastAsia" w:ascii="仿宋" w:hAnsi="仿宋" w:eastAsia="仿宋" w:cs="仿宋"/>
              </w:rPr>
            </w:pPr>
          </w:p>
        </w:tc>
        <w:tc>
          <w:tcPr>
            <w:tcW w:w="1102" w:type="dxa"/>
            <w:tcBorders>
              <w:right w:val="single" w:color="000000" w:sz="12" w:space="0"/>
            </w:tcBorders>
            <w:vAlign w:val="top"/>
          </w:tcPr>
          <w:p w14:paraId="29BC511B">
            <w:pPr>
              <w:pStyle w:val="9"/>
              <w:rPr>
                <w:rFonts w:hint="eastAsia" w:ascii="仿宋" w:hAnsi="仿宋" w:eastAsia="仿宋" w:cs="仿宋"/>
              </w:rPr>
            </w:pPr>
          </w:p>
        </w:tc>
      </w:tr>
      <w:tr w14:paraId="2E6E3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740AA5E5">
            <w:pPr>
              <w:pStyle w:val="9"/>
              <w:rPr>
                <w:rFonts w:hint="eastAsia" w:ascii="仿宋" w:hAnsi="仿宋" w:eastAsia="仿宋" w:cs="仿宋"/>
              </w:rPr>
            </w:pPr>
          </w:p>
        </w:tc>
        <w:tc>
          <w:tcPr>
            <w:tcW w:w="3340" w:type="dxa"/>
            <w:vAlign w:val="top"/>
          </w:tcPr>
          <w:p w14:paraId="191B459B">
            <w:pPr>
              <w:pStyle w:val="9"/>
              <w:rPr>
                <w:rFonts w:hint="eastAsia" w:ascii="仿宋" w:hAnsi="仿宋" w:eastAsia="仿宋" w:cs="仿宋"/>
              </w:rPr>
            </w:pPr>
          </w:p>
        </w:tc>
        <w:tc>
          <w:tcPr>
            <w:tcW w:w="1361" w:type="dxa"/>
            <w:vAlign w:val="top"/>
          </w:tcPr>
          <w:p w14:paraId="080D779B">
            <w:pPr>
              <w:pStyle w:val="9"/>
              <w:rPr>
                <w:rFonts w:hint="eastAsia" w:ascii="仿宋" w:hAnsi="仿宋" w:eastAsia="仿宋" w:cs="仿宋"/>
              </w:rPr>
            </w:pPr>
          </w:p>
        </w:tc>
        <w:tc>
          <w:tcPr>
            <w:tcW w:w="1450" w:type="dxa"/>
            <w:vAlign w:val="top"/>
          </w:tcPr>
          <w:p w14:paraId="07FD1120">
            <w:pPr>
              <w:pStyle w:val="9"/>
              <w:rPr>
                <w:rFonts w:hint="eastAsia" w:ascii="仿宋" w:hAnsi="仿宋" w:eastAsia="仿宋" w:cs="仿宋"/>
              </w:rPr>
            </w:pPr>
          </w:p>
        </w:tc>
        <w:tc>
          <w:tcPr>
            <w:tcW w:w="1107" w:type="dxa"/>
            <w:vAlign w:val="top"/>
          </w:tcPr>
          <w:p w14:paraId="087BCBC0">
            <w:pPr>
              <w:pStyle w:val="9"/>
              <w:rPr>
                <w:rFonts w:hint="eastAsia" w:ascii="仿宋" w:hAnsi="仿宋" w:eastAsia="仿宋" w:cs="仿宋"/>
              </w:rPr>
            </w:pPr>
          </w:p>
        </w:tc>
        <w:tc>
          <w:tcPr>
            <w:tcW w:w="1102" w:type="dxa"/>
            <w:tcBorders>
              <w:right w:val="single" w:color="000000" w:sz="12" w:space="0"/>
            </w:tcBorders>
            <w:vAlign w:val="top"/>
          </w:tcPr>
          <w:p w14:paraId="631363E2">
            <w:pPr>
              <w:pStyle w:val="9"/>
              <w:rPr>
                <w:rFonts w:hint="eastAsia" w:ascii="仿宋" w:hAnsi="仿宋" w:eastAsia="仿宋" w:cs="仿宋"/>
              </w:rPr>
            </w:pPr>
          </w:p>
        </w:tc>
      </w:tr>
      <w:tr w14:paraId="4052E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5161BF1">
            <w:pPr>
              <w:pStyle w:val="9"/>
              <w:rPr>
                <w:rFonts w:hint="eastAsia" w:ascii="仿宋" w:hAnsi="仿宋" w:eastAsia="仿宋" w:cs="仿宋"/>
              </w:rPr>
            </w:pPr>
          </w:p>
        </w:tc>
        <w:tc>
          <w:tcPr>
            <w:tcW w:w="3340" w:type="dxa"/>
            <w:vAlign w:val="top"/>
          </w:tcPr>
          <w:p w14:paraId="077D2F3C">
            <w:pPr>
              <w:pStyle w:val="9"/>
              <w:rPr>
                <w:rFonts w:hint="eastAsia" w:ascii="仿宋" w:hAnsi="仿宋" w:eastAsia="仿宋" w:cs="仿宋"/>
              </w:rPr>
            </w:pPr>
          </w:p>
        </w:tc>
        <w:tc>
          <w:tcPr>
            <w:tcW w:w="1361" w:type="dxa"/>
            <w:vAlign w:val="top"/>
          </w:tcPr>
          <w:p w14:paraId="09819BAA">
            <w:pPr>
              <w:pStyle w:val="9"/>
              <w:rPr>
                <w:rFonts w:hint="eastAsia" w:ascii="仿宋" w:hAnsi="仿宋" w:eastAsia="仿宋" w:cs="仿宋"/>
              </w:rPr>
            </w:pPr>
          </w:p>
        </w:tc>
        <w:tc>
          <w:tcPr>
            <w:tcW w:w="1450" w:type="dxa"/>
            <w:vAlign w:val="top"/>
          </w:tcPr>
          <w:p w14:paraId="55FD6A32">
            <w:pPr>
              <w:pStyle w:val="9"/>
              <w:rPr>
                <w:rFonts w:hint="eastAsia" w:ascii="仿宋" w:hAnsi="仿宋" w:eastAsia="仿宋" w:cs="仿宋"/>
              </w:rPr>
            </w:pPr>
          </w:p>
        </w:tc>
        <w:tc>
          <w:tcPr>
            <w:tcW w:w="1107" w:type="dxa"/>
            <w:vAlign w:val="top"/>
          </w:tcPr>
          <w:p w14:paraId="7C793619">
            <w:pPr>
              <w:pStyle w:val="9"/>
              <w:rPr>
                <w:rFonts w:hint="eastAsia" w:ascii="仿宋" w:hAnsi="仿宋" w:eastAsia="仿宋" w:cs="仿宋"/>
              </w:rPr>
            </w:pPr>
          </w:p>
        </w:tc>
        <w:tc>
          <w:tcPr>
            <w:tcW w:w="1102" w:type="dxa"/>
            <w:tcBorders>
              <w:right w:val="single" w:color="000000" w:sz="12" w:space="0"/>
            </w:tcBorders>
            <w:vAlign w:val="top"/>
          </w:tcPr>
          <w:p w14:paraId="7AB1A997">
            <w:pPr>
              <w:pStyle w:val="9"/>
              <w:rPr>
                <w:rFonts w:hint="eastAsia" w:ascii="仿宋" w:hAnsi="仿宋" w:eastAsia="仿宋" w:cs="仿宋"/>
              </w:rPr>
            </w:pPr>
          </w:p>
        </w:tc>
      </w:tr>
      <w:tr w14:paraId="48B03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6B2B1E96">
            <w:pPr>
              <w:pStyle w:val="9"/>
              <w:rPr>
                <w:rFonts w:hint="eastAsia" w:ascii="仿宋" w:hAnsi="仿宋" w:eastAsia="仿宋" w:cs="仿宋"/>
              </w:rPr>
            </w:pPr>
          </w:p>
        </w:tc>
        <w:tc>
          <w:tcPr>
            <w:tcW w:w="3340" w:type="dxa"/>
            <w:vAlign w:val="top"/>
          </w:tcPr>
          <w:p w14:paraId="054A20C2">
            <w:pPr>
              <w:pStyle w:val="9"/>
              <w:rPr>
                <w:rFonts w:hint="eastAsia" w:ascii="仿宋" w:hAnsi="仿宋" w:eastAsia="仿宋" w:cs="仿宋"/>
              </w:rPr>
            </w:pPr>
          </w:p>
        </w:tc>
        <w:tc>
          <w:tcPr>
            <w:tcW w:w="1361" w:type="dxa"/>
            <w:vAlign w:val="top"/>
          </w:tcPr>
          <w:p w14:paraId="68DC9E1A">
            <w:pPr>
              <w:pStyle w:val="9"/>
              <w:rPr>
                <w:rFonts w:hint="eastAsia" w:ascii="仿宋" w:hAnsi="仿宋" w:eastAsia="仿宋" w:cs="仿宋"/>
              </w:rPr>
            </w:pPr>
          </w:p>
        </w:tc>
        <w:tc>
          <w:tcPr>
            <w:tcW w:w="1450" w:type="dxa"/>
            <w:vAlign w:val="top"/>
          </w:tcPr>
          <w:p w14:paraId="43A8C0E8">
            <w:pPr>
              <w:pStyle w:val="9"/>
              <w:rPr>
                <w:rFonts w:hint="eastAsia" w:ascii="仿宋" w:hAnsi="仿宋" w:eastAsia="仿宋" w:cs="仿宋"/>
              </w:rPr>
            </w:pPr>
          </w:p>
        </w:tc>
        <w:tc>
          <w:tcPr>
            <w:tcW w:w="1107" w:type="dxa"/>
            <w:vAlign w:val="top"/>
          </w:tcPr>
          <w:p w14:paraId="32484000">
            <w:pPr>
              <w:pStyle w:val="9"/>
              <w:rPr>
                <w:rFonts w:hint="eastAsia" w:ascii="仿宋" w:hAnsi="仿宋" w:eastAsia="仿宋" w:cs="仿宋"/>
              </w:rPr>
            </w:pPr>
          </w:p>
        </w:tc>
        <w:tc>
          <w:tcPr>
            <w:tcW w:w="1102" w:type="dxa"/>
            <w:tcBorders>
              <w:right w:val="single" w:color="000000" w:sz="12" w:space="0"/>
            </w:tcBorders>
            <w:vAlign w:val="top"/>
          </w:tcPr>
          <w:p w14:paraId="414125C6">
            <w:pPr>
              <w:pStyle w:val="9"/>
              <w:rPr>
                <w:rFonts w:hint="eastAsia" w:ascii="仿宋" w:hAnsi="仿宋" w:eastAsia="仿宋" w:cs="仿宋"/>
              </w:rPr>
            </w:pPr>
          </w:p>
        </w:tc>
      </w:tr>
      <w:tr w14:paraId="1B0E6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31FBA9F">
            <w:pPr>
              <w:pStyle w:val="9"/>
              <w:rPr>
                <w:rFonts w:hint="eastAsia" w:ascii="仿宋" w:hAnsi="仿宋" w:eastAsia="仿宋" w:cs="仿宋"/>
              </w:rPr>
            </w:pPr>
          </w:p>
        </w:tc>
        <w:tc>
          <w:tcPr>
            <w:tcW w:w="3340" w:type="dxa"/>
            <w:vAlign w:val="top"/>
          </w:tcPr>
          <w:p w14:paraId="35E78731">
            <w:pPr>
              <w:pStyle w:val="9"/>
              <w:rPr>
                <w:rFonts w:hint="eastAsia" w:ascii="仿宋" w:hAnsi="仿宋" w:eastAsia="仿宋" w:cs="仿宋"/>
              </w:rPr>
            </w:pPr>
          </w:p>
        </w:tc>
        <w:tc>
          <w:tcPr>
            <w:tcW w:w="1361" w:type="dxa"/>
            <w:vAlign w:val="top"/>
          </w:tcPr>
          <w:p w14:paraId="4C640DD0">
            <w:pPr>
              <w:pStyle w:val="9"/>
              <w:rPr>
                <w:rFonts w:hint="eastAsia" w:ascii="仿宋" w:hAnsi="仿宋" w:eastAsia="仿宋" w:cs="仿宋"/>
              </w:rPr>
            </w:pPr>
          </w:p>
        </w:tc>
        <w:tc>
          <w:tcPr>
            <w:tcW w:w="1450" w:type="dxa"/>
            <w:vAlign w:val="top"/>
          </w:tcPr>
          <w:p w14:paraId="7F5605DC">
            <w:pPr>
              <w:pStyle w:val="9"/>
              <w:rPr>
                <w:rFonts w:hint="eastAsia" w:ascii="仿宋" w:hAnsi="仿宋" w:eastAsia="仿宋" w:cs="仿宋"/>
              </w:rPr>
            </w:pPr>
          </w:p>
        </w:tc>
        <w:tc>
          <w:tcPr>
            <w:tcW w:w="1107" w:type="dxa"/>
            <w:vAlign w:val="top"/>
          </w:tcPr>
          <w:p w14:paraId="7FB79AAA">
            <w:pPr>
              <w:pStyle w:val="9"/>
              <w:rPr>
                <w:rFonts w:hint="eastAsia" w:ascii="仿宋" w:hAnsi="仿宋" w:eastAsia="仿宋" w:cs="仿宋"/>
              </w:rPr>
            </w:pPr>
          </w:p>
        </w:tc>
        <w:tc>
          <w:tcPr>
            <w:tcW w:w="1102" w:type="dxa"/>
            <w:tcBorders>
              <w:right w:val="single" w:color="000000" w:sz="12" w:space="0"/>
            </w:tcBorders>
            <w:vAlign w:val="top"/>
          </w:tcPr>
          <w:p w14:paraId="79AB88BA">
            <w:pPr>
              <w:pStyle w:val="9"/>
              <w:rPr>
                <w:rFonts w:hint="eastAsia" w:ascii="仿宋" w:hAnsi="仿宋" w:eastAsia="仿宋" w:cs="仿宋"/>
              </w:rPr>
            </w:pPr>
          </w:p>
        </w:tc>
      </w:tr>
      <w:tr w14:paraId="29E0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17" w:hRule="atLeast"/>
        </w:trPr>
        <w:tc>
          <w:tcPr>
            <w:tcW w:w="9627" w:type="dxa"/>
            <w:gridSpan w:val="6"/>
            <w:tcBorders>
              <w:left w:val="single" w:color="000000" w:sz="12" w:space="0"/>
              <w:bottom w:val="single" w:color="000000" w:sz="12" w:space="0"/>
              <w:right w:val="single" w:color="000000" w:sz="12" w:space="0"/>
            </w:tcBorders>
            <w:vAlign w:val="top"/>
          </w:tcPr>
          <w:p w14:paraId="0BF9AA8E">
            <w:pPr>
              <w:spacing w:before="101" w:line="219" w:lineRule="auto"/>
              <w:ind w:left="3979"/>
              <w:rPr>
                <w:rFonts w:hint="eastAsia" w:ascii="仿宋" w:hAnsi="仿宋" w:eastAsia="仿宋" w:cs="仿宋"/>
                <w:sz w:val="17"/>
                <w:szCs w:val="17"/>
              </w:rPr>
            </w:pPr>
            <w:r>
              <w:rPr>
                <w:rFonts w:hint="eastAsia" w:ascii="仿宋" w:hAnsi="仿宋" w:eastAsia="仿宋" w:cs="仿宋"/>
                <w:spacing w:val="-2"/>
                <w:sz w:val="17"/>
                <w:szCs w:val="17"/>
              </w:rPr>
              <w:t>第500章   合计 人民币           0</w:t>
            </w:r>
            <w:r>
              <w:rPr>
                <w:rFonts w:hint="eastAsia" w:ascii="仿宋" w:hAnsi="仿宋" w:eastAsia="仿宋" w:cs="仿宋"/>
                <w:spacing w:val="5"/>
                <w:sz w:val="17"/>
                <w:szCs w:val="17"/>
              </w:rPr>
              <w:t xml:space="preserve">        </w:t>
            </w:r>
            <w:r>
              <w:rPr>
                <w:rFonts w:hint="eastAsia" w:ascii="仿宋" w:hAnsi="仿宋" w:eastAsia="仿宋" w:cs="仿宋"/>
                <w:spacing w:val="-2"/>
                <w:sz w:val="17"/>
                <w:szCs w:val="17"/>
              </w:rPr>
              <w:t>元</w:t>
            </w:r>
          </w:p>
        </w:tc>
      </w:tr>
    </w:tbl>
    <w:p w14:paraId="3E7120B2">
      <w:pPr>
        <w:rPr>
          <w:rFonts w:hint="eastAsia" w:ascii="仿宋" w:hAnsi="仿宋" w:eastAsia="仿宋" w:cs="仿宋"/>
          <w:sz w:val="21"/>
          <w:szCs w:val="21"/>
        </w:rPr>
        <w:sectPr>
          <w:pgSz w:w="12240" w:h="15840"/>
          <w:pgMar w:top="400" w:right="1195" w:bottom="400" w:left="1387" w:header="0" w:footer="0" w:gutter="0"/>
          <w:cols w:space="720" w:num="1"/>
        </w:sectPr>
      </w:pPr>
    </w:p>
    <w:p w14:paraId="645509EF">
      <w:pPr>
        <w:spacing w:line="315" w:lineRule="auto"/>
        <w:rPr>
          <w:rFonts w:hint="eastAsia" w:ascii="仿宋" w:hAnsi="仿宋" w:eastAsia="仿宋" w:cs="仿宋"/>
          <w:sz w:val="21"/>
        </w:rPr>
      </w:pPr>
    </w:p>
    <w:p w14:paraId="074E75F8">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1D29DB78">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第8页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65A58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627" w:type="dxa"/>
            <w:gridSpan w:val="6"/>
            <w:tcBorders>
              <w:top w:val="single" w:color="000000" w:sz="12" w:space="0"/>
              <w:left w:val="single" w:color="000000" w:sz="12" w:space="0"/>
              <w:right w:val="single" w:color="000000" w:sz="12" w:space="0"/>
            </w:tcBorders>
            <w:vAlign w:val="top"/>
          </w:tcPr>
          <w:p w14:paraId="56B6EAA4">
            <w:pPr>
              <w:spacing w:before="103" w:line="223" w:lineRule="auto"/>
              <w:ind w:left="3855"/>
              <w:rPr>
                <w:rFonts w:hint="eastAsia" w:ascii="仿宋" w:hAnsi="仿宋" w:eastAsia="仿宋" w:cs="仿宋"/>
                <w:sz w:val="22"/>
                <w:szCs w:val="22"/>
              </w:rPr>
            </w:pPr>
            <w:r>
              <w:rPr>
                <w:rFonts w:hint="eastAsia" w:ascii="仿宋" w:hAnsi="仿宋" w:eastAsia="仿宋" w:cs="仿宋"/>
                <w:b/>
                <w:bCs/>
                <w:sz w:val="22"/>
                <w:szCs w:val="22"/>
              </w:rPr>
              <w:t>清单</w:t>
            </w:r>
            <w:r>
              <w:rPr>
                <w:rFonts w:hint="eastAsia" w:ascii="仿宋" w:hAnsi="仿宋" w:eastAsia="仿宋" w:cs="仿宋"/>
                <w:sz w:val="22"/>
                <w:szCs w:val="22"/>
              </w:rPr>
              <w:t xml:space="preserve"> </w:t>
            </w:r>
            <w:r>
              <w:rPr>
                <w:rFonts w:hint="eastAsia" w:ascii="仿宋" w:hAnsi="仿宋" w:eastAsia="仿宋" w:cs="仿宋"/>
                <w:b/>
                <w:bCs/>
                <w:sz w:val="22"/>
                <w:szCs w:val="22"/>
              </w:rPr>
              <w:t>第600章</w:t>
            </w:r>
            <w:r>
              <w:rPr>
                <w:rFonts w:hint="eastAsia" w:ascii="仿宋" w:hAnsi="仿宋" w:eastAsia="仿宋" w:cs="仿宋"/>
                <w:spacing w:val="35"/>
                <w:sz w:val="22"/>
                <w:szCs w:val="22"/>
              </w:rPr>
              <w:t xml:space="preserve"> </w:t>
            </w:r>
            <w:r>
              <w:rPr>
                <w:rFonts w:hint="eastAsia" w:ascii="仿宋" w:hAnsi="仿宋" w:eastAsia="仿宋" w:cs="仿宋"/>
                <w:b/>
                <w:bCs/>
                <w:sz w:val="22"/>
                <w:szCs w:val="22"/>
              </w:rPr>
              <w:t>防护</w:t>
            </w:r>
          </w:p>
        </w:tc>
      </w:tr>
      <w:tr w14:paraId="1DC4F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556CF58">
            <w:pPr>
              <w:spacing w:before="72"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vAlign w:val="top"/>
          </w:tcPr>
          <w:p w14:paraId="45F633E7">
            <w:pPr>
              <w:spacing w:before="72"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vAlign w:val="top"/>
          </w:tcPr>
          <w:p w14:paraId="7DB3E4DF">
            <w:pPr>
              <w:spacing w:before="72"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vAlign w:val="top"/>
          </w:tcPr>
          <w:p w14:paraId="2CD1F178">
            <w:pPr>
              <w:spacing w:before="72"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vAlign w:val="top"/>
          </w:tcPr>
          <w:p w14:paraId="504037A0">
            <w:pPr>
              <w:spacing w:before="71"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right w:val="single" w:color="000000" w:sz="12" w:space="0"/>
            </w:tcBorders>
            <w:vAlign w:val="top"/>
          </w:tcPr>
          <w:p w14:paraId="34324592">
            <w:pPr>
              <w:spacing w:before="71"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65A07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C0BE999">
            <w:pPr>
              <w:spacing w:before="91" w:line="184" w:lineRule="auto"/>
              <w:ind w:left="419"/>
              <w:rPr>
                <w:rFonts w:hint="eastAsia" w:ascii="仿宋" w:hAnsi="仿宋" w:eastAsia="仿宋" w:cs="仿宋"/>
                <w:sz w:val="17"/>
                <w:szCs w:val="17"/>
              </w:rPr>
            </w:pPr>
            <w:r>
              <w:rPr>
                <w:rFonts w:hint="eastAsia" w:ascii="仿宋" w:hAnsi="仿宋" w:eastAsia="仿宋" w:cs="仿宋"/>
                <w:spacing w:val="-1"/>
                <w:sz w:val="17"/>
                <w:szCs w:val="17"/>
              </w:rPr>
              <w:t>601-1</w:t>
            </w:r>
          </w:p>
        </w:tc>
        <w:tc>
          <w:tcPr>
            <w:tcW w:w="3340" w:type="dxa"/>
            <w:vAlign w:val="top"/>
          </w:tcPr>
          <w:p w14:paraId="0E64602F">
            <w:pPr>
              <w:spacing w:before="65" w:line="220" w:lineRule="auto"/>
              <w:ind w:left="31"/>
              <w:rPr>
                <w:rFonts w:hint="eastAsia" w:ascii="仿宋" w:hAnsi="仿宋" w:eastAsia="仿宋" w:cs="仿宋"/>
                <w:sz w:val="17"/>
                <w:szCs w:val="17"/>
              </w:rPr>
            </w:pPr>
            <w:r>
              <w:rPr>
                <w:rFonts w:hint="eastAsia" w:ascii="仿宋" w:hAnsi="仿宋" w:eastAsia="仿宋" w:cs="仿宋"/>
                <w:spacing w:val="-4"/>
                <w:sz w:val="17"/>
                <w:szCs w:val="17"/>
              </w:rPr>
              <w:t>喷锚护面</w:t>
            </w:r>
          </w:p>
        </w:tc>
        <w:tc>
          <w:tcPr>
            <w:tcW w:w="1361" w:type="dxa"/>
            <w:vAlign w:val="top"/>
          </w:tcPr>
          <w:p w14:paraId="449B36E6">
            <w:pPr>
              <w:pStyle w:val="9"/>
              <w:rPr>
                <w:rFonts w:hint="eastAsia" w:ascii="仿宋" w:hAnsi="仿宋" w:eastAsia="仿宋" w:cs="仿宋"/>
              </w:rPr>
            </w:pPr>
          </w:p>
        </w:tc>
        <w:tc>
          <w:tcPr>
            <w:tcW w:w="1450" w:type="dxa"/>
            <w:vAlign w:val="top"/>
          </w:tcPr>
          <w:p w14:paraId="39C90C4C">
            <w:pPr>
              <w:pStyle w:val="9"/>
              <w:rPr>
                <w:rFonts w:hint="eastAsia" w:ascii="仿宋" w:hAnsi="仿宋" w:eastAsia="仿宋" w:cs="仿宋"/>
              </w:rPr>
            </w:pPr>
          </w:p>
        </w:tc>
        <w:tc>
          <w:tcPr>
            <w:tcW w:w="1107" w:type="dxa"/>
            <w:vAlign w:val="top"/>
          </w:tcPr>
          <w:p w14:paraId="1840CFF8">
            <w:pPr>
              <w:pStyle w:val="9"/>
              <w:rPr>
                <w:rFonts w:hint="eastAsia" w:ascii="仿宋" w:hAnsi="仿宋" w:eastAsia="仿宋" w:cs="仿宋"/>
              </w:rPr>
            </w:pPr>
          </w:p>
        </w:tc>
        <w:tc>
          <w:tcPr>
            <w:tcW w:w="1102" w:type="dxa"/>
            <w:tcBorders>
              <w:right w:val="single" w:color="000000" w:sz="12" w:space="0"/>
            </w:tcBorders>
            <w:vAlign w:val="top"/>
          </w:tcPr>
          <w:p w14:paraId="47C0654F">
            <w:pPr>
              <w:pStyle w:val="9"/>
              <w:rPr>
                <w:rFonts w:hint="eastAsia" w:ascii="仿宋" w:hAnsi="仿宋" w:eastAsia="仿宋" w:cs="仿宋"/>
              </w:rPr>
            </w:pPr>
          </w:p>
        </w:tc>
      </w:tr>
      <w:tr w14:paraId="7CAE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4936654">
            <w:pPr>
              <w:spacing w:before="73"/>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42768557">
            <w:pPr>
              <w:spacing w:before="73" w:line="220" w:lineRule="auto"/>
              <w:ind w:left="26"/>
              <w:rPr>
                <w:rFonts w:hint="eastAsia" w:ascii="仿宋" w:hAnsi="仿宋" w:eastAsia="仿宋" w:cs="仿宋"/>
                <w:sz w:val="17"/>
                <w:szCs w:val="17"/>
              </w:rPr>
            </w:pPr>
            <w:r>
              <w:rPr>
                <w:rFonts w:hint="eastAsia" w:ascii="仿宋" w:hAnsi="仿宋" w:eastAsia="仿宋" w:cs="仿宋"/>
                <w:spacing w:val="-3"/>
                <w:sz w:val="17"/>
                <w:szCs w:val="17"/>
              </w:rPr>
              <w:t>挂网喷锚</w:t>
            </w:r>
          </w:p>
        </w:tc>
        <w:tc>
          <w:tcPr>
            <w:tcW w:w="1361" w:type="dxa"/>
            <w:vAlign w:val="top"/>
          </w:tcPr>
          <w:p w14:paraId="3C0BAB38">
            <w:pPr>
              <w:spacing w:before="73" w:line="241"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7151B8B2">
            <w:pPr>
              <w:pStyle w:val="9"/>
              <w:rPr>
                <w:rFonts w:hint="eastAsia" w:ascii="仿宋" w:hAnsi="仿宋" w:eastAsia="仿宋" w:cs="仿宋"/>
              </w:rPr>
            </w:pPr>
          </w:p>
        </w:tc>
        <w:tc>
          <w:tcPr>
            <w:tcW w:w="1107" w:type="dxa"/>
            <w:vAlign w:val="top"/>
          </w:tcPr>
          <w:p w14:paraId="4695B5E0">
            <w:pPr>
              <w:pStyle w:val="9"/>
              <w:rPr>
                <w:rFonts w:hint="eastAsia" w:ascii="仿宋" w:hAnsi="仿宋" w:eastAsia="仿宋" w:cs="仿宋"/>
              </w:rPr>
            </w:pPr>
          </w:p>
        </w:tc>
        <w:tc>
          <w:tcPr>
            <w:tcW w:w="1102" w:type="dxa"/>
            <w:tcBorders>
              <w:right w:val="single" w:color="000000" w:sz="12" w:space="0"/>
            </w:tcBorders>
            <w:vAlign w:val="top"/>
          </w:tcPr>
          <w:p w14:paraId="56FAF05A">
            <w:pPr>
              <w:pStyle w:val="9"/>
              <w:rPr>
                <w:rFonts w:hint="eastAsia" w:ascii="仿宋" w:hAnsi="仿宋" w:eastAsia="仿宋" w:cs="仿宋"/>
              </w:rPr>
            </w:pPr>
          </w:p>
        </w:tc>
      </w:tr>
      <w:tr w14:paraId="0C518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5C886F9">
            <w:pPr>
              <w:spacing w:before="75"/>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280C432C">
            <w:pPr>
              <w:spacing w:before="75" w:line="219" w:lineRule="auto"/>
              <w:ind w:left="27"/>
              <w:rPr>
                <w:rFonts w:hint="eastAsia" w:ascii="仿宋" w:hAnsi="仿宋" w:eastAsia="仿宋" w:cs="仿宋"/>
                <w:sz w:val="17"/>
                <w:szCs w:val="17"/>
              </w:rPr>
            </w:pPr>
            <w:r>
              <w:rPr>
                <w:rFonts w:hint="eastAsia" w:ascii="仿宋" w:hAnsi="仿宋" w:eastAsia="仿宋" w:cs="仿宋"/>
                <w:spacing w:val="-2"/>
                <w:sz w:val="17"/>
                <w:szCs w:val="17"/>
              </w:rPr>
              <w:t>素喷（不挂网）</w:t>
            </w:r>
          </w:p>
        </w:tc>
        <w:tc>
          <w:tcPr>
            <w:tcW w:w="1361" w:type="dxa"/>
            <w:vAlign w:val="top"/>
          </w:tcPr>
          <w:p w14:paraId="1CA72679">
            <w:pPr>
              <w:spacing w:before="74" w:line="241"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62C38036">
            <w:pPr>
              <w:pStyle w:val="9"/>
              <w:rPr>
                <w:rFonts w:hint="eastAsia" w:ascii="仿宋" w:hAnsi="仿宋" w:eastAsia="仿宋" w:cs="仿宋"/>
              </w:rPr>
            </w:pPr>
          </w:p>
        </w:tc>
        <w:tc>
          <w:tcPr>
            <w:tcW w:w="1107" w:type="dxa"/>
            <w:vAlign w:val="top"/>
          </w:tcPr>
          <w:p w14:paraId="679C6C2E">
            <w:pPr>
              <w:pStyle w:val="9"/>
              <w:rPr>
                <w:rFonts w:hint="eastAsia" w:ascii="仿宋" w:hAnsi="仿宋" w:eastAsia="仿宋" w:cs="仿宋"/>
              </w:rPr>
            </w:pPr>
          </w:p>
        </w:tc>
        <w:tc>
          <w:tcPr>
            <w:tcW w:w="1102" w:type="dxa"/>
            <w:tcBorders>
              <w:right w:val="single" w:color="000000" w:sz="12" w:space="0"/>
            </w:tcBorders>
            <w:vAlign w:val="top"/>
          </w:tcPr>
          <w:p w14:paraId="6EB750D7">
            <w:pPr>
              <w:pStyle w:val="9"/>
              <w:rPr>
                <w:rFonts w:hint="eastAsia" w:ascii="仿宋" w:hAnsi="仿宋" w:eastAsia="仿宋" w:cs="仿宋"/>
              </w:rPr>
            </w:pPr>
          </w:p>
        </w:tc>
      </w:tr>
      <w:tr w14:paraId="6BC86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78B24AA">
            <w:pPr>
              <w:spacing w:before="94" w:line="184" w:lineRule="auto"/>
              <w:ind w:left="419"/>
              <w:rPr>
                <w:rFonts w:hint="eastAsia" w:ascii="仿宋" w:hAnsi="仿宋" w:eastAsia="仿宋" w:cs="仿宋"/>
                <w:sz w:val="17"/>
                <w:szCs w:val="17"/>
              </w:rPr>
            </w:pPr>
            <w:r>
              <w:rPr>
                <w:rFonts w:hint="eastAsia" w:ascii="仿宋" w:hAnsi="仿宋" w:eastAsia="仿宋" w:cs="仿宋"/>
                <w:spacing w:val="-1"/>
                <w:sz w:val="17"/>
                <w:szCs w:val="17"/>
              </w:rPr>
              <w:t>602-1</w:t>
            </w:r>
          </w:p>
        </w:tc>
        <w:tc>
          <w:tcPr>
            <w:tcW w:w="3340" w:type="dxa"/>
            <w:vAlign w:val="top"/>
          </w:tcPr>
          <w:p w14:paraId="2B205B55">
            <w:pPr>
              <w:spacing w:before="68" w:line="220" w:lineRule="auto"/>
              <w:ind w:left="26"/>
              <w:rPr>
                <w:rFonts w:hint="eastAsia" w:ascii="仿宋" w:hAnsi="仿宋" w:eastAsia="仿宋" w:cs="仿宋"/>
                <w:sz w:val="17"/>
                <w:szCs w:val="17"/>
              </w:rPr>
            </w:pPr>
            <w:r>
              <w:rPr>
                <w:rFonts w:hint="eastAsia" w:ascii="仿宋" w:hAnsi="仿宋" w:eastAsia="仿宋" w:cs="仿宋"/>
                <w:spacing w:val="-4"/>
                <w:sz w:val="17"/>
                <w:szCs w:val="17"/>
              </w:rPr>
              <w:t>护坡</w:t>
            </w:r>
          </w:p>
        </w:tc>
        <w:tc>
          <w:tcPr>
            <w:tcW w:w="1361" w:type="dxa"/>
            <w:vAlign w:val="top"/>
          </w:tcPr>
          <w:p w14:paraId="0C9571E2">
            <w:pPr>
              <w:pStyle w:val="9"/>
              <w:rPr>
                <w:rFonts w:hint="eastAsia" w:ascii="仿宋" w:hAnsi="仿宋" w:eastAsia="仿宋" w:cs="仿宋"/>
              </w:rPr>
            </w:pPr>
          </w:p>
        </w:tc>
        <w:tc>
          <w:tcPr>
            <w:tcW w:w="1450" w:type="dxa"/>
            <w:vAlign w:val="top"/>
          </w:tcPr>
          <w:p w14:paraId="42E57F35">
            <w:pPr>
              <w:pStyle w:val="9"/>
              <w:rPr>
                <w:rFonts w:hint="eastAsia" w:ascii="仿宋" w:hAnsi="仿宋" w:eastAsia="仿宋" w:cs="仿宋"/>
              </w:rPr>
            </w:pPr>
          </w:p>
        </w:tc>
        <w:tc>
          <w:tcPr>
            <w:tcW w:w="1107" w:type="dxa"/>
            <w:vAlign w:val="top"/>
          </w:tcPr>
          <w:p w14:paraId="240EE1D0">
            <w:pPr>
              <w:pStyle w:val="9"/>
              <w:rPr>
                <w:rFonts w:hint="eastAsia" w:ascii="仿宋" w:hAnsi="仿宋" w:eastAsia="仿宋" w:cs="仿宋"/>
              </w:rPr>
            </w:pPr>
          </w:p>
        </w:tc>
        <w:tc>
          <w:tcPr>
            <w:tcW w:w="1102" w:type="dxa"/>
            <w:tcBorders>
              <w:right w:val="single" w:color="000000" w:sz="12" w:space="0"/>
            </w:tcBorders>
            <w:vAlign w:val="top"/>
          </w:tcPr>
          <w:p w14:paraId="3A555C86">
            <w:pPr>
              <w:pStyle w:val="9"/>
              <w:rPr>
                <w:rFonts w:hint="eastAsia" w:ascii="仿宋" w:hAnsi="仿宋" w:eastAsia="仿宋" w:cs="仿宋"/>
              </w:rPr>
            </w:pPr>
          </w:p>
        </w:tc>
      </w:tr>
      <w:tr w14:paraId="7AFF9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2722778">
            <w:pPr>
              <w:spacing w:before="76"/>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45DEBBF">
            <w:pPr>
              <w:spacing w:before="76" w:line="220" w:lineRule="auto"/>
              <w:ind w:left="27"/>
              <w:rPr>
                <w:rFonts w:hint="eastAsia" w:ascii="仿宋" w:hAnsi="仿宋" w:eastAsia="仿宋" w:cs="仿宋"/>
                <w:sz w:val="17"/>
                <w:szCs w:val="17"/>
              </w:rPr>
            </w:pPr>
            <w:r>
              <w:rPr>
                <w:rFonts w:hint="eastAsia" w:ascii="仿宋" w:hAnsi="仿宋" w:eastAsia="仿宋" w:cs="仿宋"/>
                <w:spacing w:val="-3"/>
                <w:sz w:val="17"/>
                <w:szCs w:val="17"/>
              </w:rPr>
              <w:t>混凝土护坡</w:t>
            </w:r>
          </w:p>
        </w:tc>
        <w:tc>
          <w:tcPr>
            <w:tcW w:w="1361" w:type="dxa"/>
            <w:vAlign w:val="top"/>
          </w:tcPr>
          <w:p w14:paraId="1871394A">
            <w:pPr>
              <w:pStyle w:val="9"/>
              <w:rPr>
                <w:rFonts w:hint="eastAsia" w:ascii="仿宋" w:hAnsi="仿宋" w:eastAsia="仿宋" w:cs="仿宋"/>
              </w:rPr>
            </w:pPr>
          </w:p>
        </w:tc>
        <w:tc>
          <w:tcPr>
            <w:tcW w:w="1450" w:type="dxa"/>
            <w:vAlign w:val="top"/>
          </w:tcPr>
          <w:p w14:paraId="0DA803E1">
            <w:pPr>
              <w:pStyle w:val="9"/>
              <w:rPr>
                <w:rFonts w:hint="eastAsia" w:ascii="仿宋" w:hAnsi="仿宋" w:eastAsia="仿宋" w:cs="仿宋"/>
              </w:rPr>
            </w:pPr>
          </w:p>
        </w:tc>
        <w:tc>
          <w:tcPr>
            <w:tcW w:w="1107" w:type="dxa"/>
            <w:vAlign w:val="top"/>
          </w:tcPr>
          <w:p w14:paraId="2E5ACA60">
            <w:pPr>
              <w:pStyle w:val="9"/>
              <w:rPr>
                <w:rFonts w:hint="eastAsia" w:ascii="仿宋" w:hAnsi="仿宋" w:eastAsia="仿宋" w:cs="仿宋"/>
              </w:rPr>
            </w:pPr>
          </w:p>
        </w:tc>
        <w:tc>
          <w:tcPr>
            <w:tcW w:w="1102" w:type="dxa"/>
            <w:tcBorders>
              <w:right w:val="single" w:color="000000" w:sz="12" w:space="0"/>
            </w:tcBorders>
            <w:vAlign w:val="top"/>
          </w:tcPr>
          <w:p w14:paraId="1B581893">
            <w:pPr>
              <w:pStyle w:val="9"/>
              <w:rPr>
                <w:rFonts w:hint="eastAsia" w:ascii="仿宋" w:hAnsi="仿宋" w:eastAsia="仿宋" w:cs="仿宋"/>
              </w:rPr>
            </w:pPr>
          </w:p>
        </w:tc>
      </w:tr>
      <w:tr w14:paraId="28D85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8AFC4C4">
            <w:pPr>
              <w:spacing w:before="70" w:line="232" w:lineRule="auto"/>
              <w:ind w:left="460"/>
              <w:rPr>
                <w:rFonts w:hint="eastAsia" w:ascii="仿宋" w:hAnsi="仿宋" w:eastAsia="仿宋" w:cs="仿宋"/>
                <w:sz w:val="17"/>
                <w:szCs w:val="17"/>
              </w:rPr>
            </w:pPr>
            <w:r>
              <w:rPr>
                <w:rFonts w:hint="eastAsia" w:ascii="仿宋" w:hAnsi="仿宋" w:eastAsia="仿宋" w:cs="仿宋"/>
                <w:spacing w:val="-1"/>
                <w:sz w:val="17"/>
                <w:szCs w:val="17"/>
              </w:rPr>
              <w:t>-a-1</w:t>
            </w:r>
          </w:p>
        </w:tc>
        <w:tc>
          <w:tcPr>
            <w:tcW w:w="3340" w:type="dxa"/>
            <w:vAlign w:val="top"/>
          </w:tcPr>
          <w:p w14:paraId="629A4BE8">
            <w:pPr>
              <w:spacing w:before="70" w:line="220" w:lineRule="auto"/>
              <w:ind w:left="26"/>
              <w:rPr>
                <w:rFonts w:hint="eastAsia" w:ascii="仿宋" w:hAnsi="仿宋" w:eastAsia="仿宋" w:cs="仿宋"/>
                <w:sz w:val="17"/>
                <w:szCs w:val="17"/>
              </w:rPr>
            </w:pPr>
            <w:r>
              <w:rPr>
                <w:rFonts w:hint="eastAsia" w:ascii="仿宋" w:hAnsi="仿宋" w:eastAsia="仿宋" w:cs="仿宋"/>
                <w:spacing w:val="-2"/>
                <w:sz w:val="17"/>
                <w:szCs w:val="17"/>
              </w:rPr>
              <w:t>现浇混凝土护坡</w:t>
            </w:r>
          </w:p>
        </w:tc>
        <w:tc>
          <w:tcPr>
            <w:tcW w:w="1361" w:type="dxa"/>
            <w:vAlign w:val="top"/>
          </w:tcPr>
          <w:p w14:paraId="31154F00">
            <w:pPr>
              <w:spacing w:before="70" w:line="23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0808E8E">
            <w:pPr>
              <w:pStyle w:val="9"/>
              <w:rPr>
                <w:rFonts w:hint="eastAsia" w:ascii="仿宋" w:hAnsi="仿宋" w:eastAsia="仿宋" w:cs="仿宋"/>
              </w:rPr>
            </w:pPr>
          </w:p>
        </w:tc>
        <w:tc>
          <w:tcPr>
            <w:tcW w:w="1107" w:type="dxa"/>
            <w:vAlign w:val="top"/>
          </w:tcPr>
          <w:p w14:paraId="7C98DE7F">
            <w:pPr>
              <w:pStyle w:val="9"/>
              <w:rPr>
                <w:rFonts w:hint="eastAsia" w:ascii="仿宋" w:hAnsi="仿宋" w:eastAsia="仿宋" w:cs="仿宋"/>
              </w:rPr>
            </w:pPr>
          </w:p>
        </w:tc>
        <w:tc>
          <w:tcPr>
            <w:tcW w:w="1102" w:type="dxa"/>
            <w:tcBorders>
              <w:right w:val="single" w:color="000000" w:sz="12" w:space="0"/>
            </w:tcBorders>
            <w:vAlign w:val="top"/>
          </w:tcPr>
          <w:p w14:paraId="59140B2C">
            <w:pPr>
              <w:pStyle w:val="9"/>
              <w:rPr>
                <w:rFonts w:hint="eastAsia" w:ascii="仿宋" w:hAnsi="仿宋" w:eastAsia="仿宋" w:cs="仿宋"/>
              </w:rPr>
            </w:pPr>
          </w:p>
        </w:tc>
      </w:tr>
      <w:tr w14:paraId="0BA0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7CC690C">
            <w:pPr>
              <w:spacing w:before="77" w:line="239" w:lineRule="auto"/>
              <w:ind w:left="460"/>
              <w:rPr>
                <w:rFonts w:hint="eastAsia" w:ascii="仿宋" w:hAnsi="仿宋" w:eastAsia="仿宋" w:cs="仿宋"/>
                <w:sz w:val="17"/>
                <w:szCs w:val="17"/>
              </w:rPr>
            </w:pPr>
            <w:r>
              <w:rPr>
                <w:rFonts w:hint="eastAsia" w:ascii="仿宋" w:hAnsi="仿宋" w:eastAsia="仿宋" w:cs="仿宋"/>
                <w:spacing w:val="-1"/>
                <w:sz w:val="17"/>
                <w:szCs w:val="17"/>
              </w:rPr>
              <w:t>-a-2</w:t>
            </w:r>
          </w:p>
        </w:tc>
        <w:tc>
          <w:tcPr>
            <w:tcW w:w="3340" w:type="dxa"/>
            <w:vAlign w:val="top"/>
          </w:tcPr>
          <w:p w14:paraId="50FC0F2F">
            <w:pPr>
              <w:spacing w:before="78" w:line="219" w:lineRule="auto"/>
              <w:ind w:left="27"/>
              <w:rPr>
                <w:rFonts w:hint="eastAsia" w:ascii="仿宋" w:hAnsi="仿宋" w:eastAsia="仿宋" w:cs="仿宋"/>
                <w:sz w:val="17"/>
                <w:szCs w:val="17"/>
              </w:rPr>
            </w:pPr>
            <w:r>
              <w:rPr>
                <w:rFonts w:hint="eastAsia" w:ascii="仿宋" w:hAnsi="仿宋" w:eastAsia="仿宋" w:cs="仿宋"/>
                <w:spacing w:val="-2"/>
                <w:sz w:val="17"/>
                <w:szCs w:val="17"/>
              </w:rPr>
              <w:t>混凝土预制件护坡</w:t>
            </w:r>
          </w:p>
        </w:tc>
        <w:tc>
          <w:tcPr>
            <w:tcW w:w="1361" w:type="dxa"/>
            <w:vAlign w:val="top"/>
          </w:tcPr>
          <w:p w14:paraId="42ECF766">
            <w:pPr>
              <w:spacing w:before="77" w:line="23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27A0A0E">
            <w:pPr>
              <w:pStyle w:val="9"/>
              <w:rPr>
                <w:rFonts w:hint="eastAsia" w:ascii="仿宋" w:hAnsi="仿宋" w:eastAsia="仿宋" w:cs="仿宋"/>
              </w:rPr>
            </w:pPr>
          </w:p>
        </w:tc>
        <w:tc>
          <w:tcPr>
            <w:tcW w:w="1107" w:type="dxa"/>
            <w:vAlign w:val="top"/>
          </w:tcPr>
          <w:p w14:paraId="168FDB75">
            <w:pPr>
              <w:pStyle w:val="9"/>
              <w:rPr>
                <w:rFonts w:hint="eastAsia" w:ascii="仿宋" w:hAnsi="仿宋" w:eastAsia="仿宋" w:cs="仿宋"/>
              </w:rPr>
            </w:pPr>
          </w:p>
        </w:tc>
        <w:tc>
          <w:tcPr>
            <w:tcW w:w="1102" w:type="dxa"/>
            <w:tcBorders>
              <w:right w:val="single" w:color="000000" w:sz="12" w:space="0"/>
            </w:tcBorders>
            <w:vAlign w:val="top"/>
          </w:tcPr>
          <w:p w14:paraId="3686B747">
            <w:pPr>
              <w:pStyle w:val="9"/>
              <w:rPr>
                <w:rFonts w:hint="eastAsia" w:ascii="仿宋" w:hAnsi="仿宋" w:eastAsia="仿宋" w:cs="仿宋"/>
              </w:rPr>
            </w:pPr>
          </w:p>
        </w:tc>
      </w:tr>
      <w:tr w14:paraId="0FA31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6276283">
            <w:pPr>
              <w:spacing w:before="77" w:line="239"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6007E81E">
            <w:pPr>
              <w:spacing w:before="78" w:line="219" w:lineRule="auto"/>
              <w:ind w:left="25"/>
              <w:rPr>
                <w:rFonts w:hint="eastAsia" w:ascii="仿宋" w:hAnsi="仿宋" w:eastAsia="仿宋" w:cs="仿宋"/>
                <w:sz w:val="17"/>
                <w:szCs w:val="17"/>
              </w:rPr>
            </w:pPr>
            <w:r>
              <w:rPr>
                <w:rFonts w:hint="eastAsia" w:ascii="仿宋" w:hAnsi="仿宋" w:eastAsia="仿宋" w:cs="仿宋"/>
                <w:spacing w:val="-2"/>
                <w:sz w:val="17"/>
                <w:szCs w:val="17"/>
              </w:rPr>
              <w:t>浆砌片（卵）石护坡</w:t>
            </w:r>
          </w:p>
        </w:tc>
        <w:tc>
          <w:tcPr>
            <w:tcW w:w="1361" w:type="dxa"/>
            <w:vAlign w:val="top"/>
          </w:tcPr>
          <w:p w14:paraId="6E7CA442">
            <w:pPr>
              <w:spacing w:before="77" w:line="23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0453ACB4">
            <w:pPr>
              <w:pStyle w:val="9"/>
              <w:rPr>
                <w:rFonts w:hint="eastAsia" w:ascii="仿宋" w:hAnsi="仿宋" w:eastAsia="仿宋" w:cs="仿宋"/>
              </w:rPr>
            </w:pPr>
          </w:p>
        </w:tc>
        <w:tc>
          <w:tcPr>
            <w:tcW w:w="1107" w:type="dxa"/>
            <w:vAlign w:val="top"/>
          </w:tcPr>
          <w:p w14:paraId="322CA7B6">
            <w:pPr>
              <w:pStyle w:val="9"/>
              <w:rPr>
                <w:rFonts w:hint="eastAsia" w:ascii="仿宋" w:hAnsi="仿宋" w:eastAsia="仿宋" w:cs="仿宋"/>
              </w:rPr>
            </w:pPr>
          </w:p>
        </w:tc>
        <w:tc>
          <w:tcPr>
            <w:tcW w:w="1102" w:type="dxa"/>
            <w:tcBorders>
              <w:right w:val="single" w:color="000000" w:sz="12" w:space="0"/>
            </w:tcBorders>
            <w:vAlign w:val="top"/>
          </w:tcPr>
          <w:p w14:paraId="4B41E2AB">
            <w:pPr>
              <w:pStyle w:val="9"/>
              <w:rPr>
                <w:rFonts w:hint="eastAsia" w:ascii="仿宋" w:hAnsi="仿宋" w:eastAsia="仿宋" w:cs="仿宋"/>
              </w:rPr>
            </w:pPr>
          </w:p>
        </w:tc>
      </w:tr>
      <w:tr w14:paraId="564C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5FD9E6D">
            <w:pPr>
              <w:spacing w:before="98" w:line="184" w:lineRule="auto"/>
              <w:ind w:left="419"/>
              <w:rPr>
                <w:rFonts w:hint="eastAsia" w:ascii="仿宋" w:hAnsi="仿宋" w:eastAsia="仿宋" w:cs="仿宋"/>
                <w:sz w:val="17"/>
                <w:szCs w:val="17"/>
              </w:rPr>
            </w:pPr>
            <w:r>
              <w:rPr>
                <w:rFonts w:hint="eastAsia" w:ascii="仿宋" w:hAnsi="仿宋" w:eastAsia="仿宋" w:cs="仿宋"/>
                <w:spacing w:val="-1"/>
                <w:sz w:val="17"/>
                <w:szCs w:val="17"/>
              </w:rPr>
              <w:t>603-1</w:t>
            </w:r>
          </w:p>
        </w:tc>
        <w:tc>
          <w:tcPr>
            <w:tcW w:w="3340" w:type="dxa"/>
            <w:vAlign w:val="top"/>
          </w:tcPr>
          <w:p w14:paraId="16CDEB0C">
            <w:pPr>
              <w:spacing w:before="72" w:line="219" w:lineRule="auto"/>
              <w:ind w:left="25"/>
              <w:rPr>
                <w:rFonts w:hint="eastAsia" w:ascii="仿宋" w:hAnsi="仿宋" w:eastAsia="仿宋" w:cs="仿宋"/>
                <w:sz w:val="17"/>
                <w:szCs w:val="17"/>
              </w:rPr>
            </w:pPr>
            <w:r>
              <w:rPr>
                <w:rFonts w:hint="eastAsia" w:ascii="仿宋" w:hAnsi="仿宋" w:eastAsia="仿宋" w:cs="仿宋"/>
                <w:spacing w:val="-3"/>
                <w:sz w:val="17"/>
                <w:szCs w:val="17"/>
              </w:rPr>
              <w:t>挡土墙</w:t>
            </w:r>
          </w:p>
        </w:tc>
        <w:tc>
          <w:tcPr>
            <w:tcW w:w="1361" w:type="dxa"/>
            <w:vAlign w:val="top"/>
          </w:tcPr>
          <w:p w14:paraId="71029357">
            <w:pPr>
              <w:pStyle w:val="9"/>
              <w:rPr>
                <w:rFonts w:hint="eastAsia" w:ascii="仿宋" w:hAnsi="仿宋" w:eastAsia="仿宋" w:cs="仿宋"/>
              </w:rPr>
            </w:pPr>
          </w:p>
        </w:tc>
        <w:tc>
          <w:tcPr>
            <w:tcW w:w="1450" w:type="dxa"/>
            <w:vAlign w:val="top"/>
          </w:tcPr>
          <w:p w14:paraId="7EA10365">
            <w:pPr>
              <w:pStyle w:val="9"/>
              <w:rPr>
                <w:rFonts w:hint="eastAsia" w:ascii="仿宋" w:hAnsi="仿宋" w:eastAsia="仿宋" w:cs="仿宋"/>
              </w:rPr>
            </w:pPr>
          </w:p>
        </w:tc>
        <w:tc>
          <w:tcPr>
            <w:tcW w:w="1107" w:type="dxa"/>
            <w:vAlign w:val="top"/>
          </w:tcPr>
          <w:p w14:paraId="3DD64937">
            <w:pPr>
              <w:pStyle w:val="9"/>
              <w:rPr>
                <w:rFonts w:hint="eastAsia" w:ascii="仿宋" w:hAnsi="仿宋" w:eastAsia="仿宋" w:cs="仿宋"/>
              </w:rPr>
            </w:pPr>
          </w:p>
        </w:tc>
        <w:tc>
          <w:tcPr>
            <w:tcW w:w="1102" w:type="dxa"/>
            <w:tcBorders>
              <w:right w:val="single" w:color="000000" w:sz="12" w:space="0"/>
            </w:tcBorders>
            <w:vAlign w:val="top"/>
          </w:tcPr>
          <w:p w14:paraId="4502C3E4">
            <w:pPr>
              <w:pStyle w:val="9"/>
              <w:rPr>
                <w:rFonts w:hint="eastAsia" w:ascii="仿宋" w:hAnsi="仿宋" w:eastAsia="仿宋" w:cs="仿宋"/>
              </w:rPr>
            </w:pPr>
          </w:p>
        </w:tc>
      </w:tr>
      <w:tr w14:paraId="0D18A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D6D414F">
            <w:pPr>
              <w:spacing w:before="79" w:line="237"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1B37031">
            <w:pPr>
              <w:spacing w:before="79" w:line="220" w:lineRule="auto"/>
              <w:ind w:left="25"/>
              <w:rPr>
                <w:rFonts w:hint="eastAsia" w:ascii="仿宋" w:hAnsi="仿宋" w:eastAsia="仿宋" w:cs="仿宋"/>
                <w:sz w:val="17"/>
                <w:szCs w:val="17"/>
              </w:rPr>
            </w:pPr>
            <w:r>
              <w:rPr>
                <w:rFonts w:hint="eastAsia" w:ascii="仿宋" w:hAnsi="仿宋" w:eastAsia="仿宋" w:cs="仿宋"/>
                <w:spacing w:val="-1"/>
                <w:sz w:val="17"/>
                <w:szCs w:val="17"/>
              </w:rPr>
              <w:t>砌片（块、卵）石</w:t>
            </w:r>
          </w:p>
        </w:tc>
        <w:tc>
          <w:tcPr>
            <w:tcW w:w="1361" w:type="dxa"/>
            <w:vAlign w:val="top"/>
          </w:tcPr>
          <w:p w14:paraId="31499B2A">
            <w:pPr>
              <w:spacing w:before="79" w:line="237"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E1ABBFD">
            <w:pPr>
              <w:pStyle w:val="9"/>
              <w:rPr>
                <w:rFonts w:hint="eastAsia" w:ascii="仿宋" w:hAnsi="仿宋" w:eastAsia="仿宋" w:cs="仿宋"/>
              </w:rPr>
            </w:pPr>
          </w:p>
        </w:tc>
        <w:tc>
          <w:tcPr>
            <w:tcW w:w="1107" w:type="dxa"/>
            <w:vAlign w:val="top"/>
          </w:tcPr>
          <w:p w14:paraId="0D0F214D">
            <w:pPr>
              <w:pStyle w:val="9"/>
              <w:rPr>
                <w:rFonts w:hint="eastAsia" w:ascii="仿宋" w:hAnsi="仿宋" w:eastAsia="仿宋" w:cs="仿宋"/>
              </w:rPr>
            </w:pPr>
          </w:p>
        </w:tc>
        <w:tc>
          <w:tcPr>
            <w:tcW w:w="1102" w:type="dxa"/>
            <w:tcBorders>
              <w:right w:val="single" w:color="000000" w:sz="12" w:space="0"/>
            </w:tcBorders>
            <w:vAlign w:val="top"/>
          </w:tcPr>
          <w:p w14:paraId="0F6A2AD9">
            <w:pPr>
              <w:pStyle w:val="9"/>
              <w:rPr>
                <w:rFonts w:hint="eastAsia" w:ascii="仿宋" w:hAnsi="仿宋" w:eastAsia="仿宋" w:cs="仿宋"/>
              </w:rPr>
            </w:pPr>
          </w:p>
        </w:tc>
      </w:tr>
      <w:tr w14:paraId="387C5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342C020">
            <w:pPr>
              <w:spacing w:before="80" w:line="236"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1CF6876F">
            <w:pPr>
              <w:spacing w:before="81" w:line="219" w:lineRule="auto"/>
              <w:ind w:left="27"/>
              <w:rPr>
                <w:rFonts w:hint="eastAsia" w:ascii="仿宋" w:hAnsi="仿宋" w:eastAsia="仿宋" w:cs="仿宋"/>
                <w:sz w:val="17"/>
                <w:szCs w:val="17"/>
              </w:rPr>
            </w:pPr>
            <w:r>
              <w:rPr>
                <w:rFonts w:hint="eastAsia" w:ascii="仿宋" w:hAnsi="仿宋" w:eastAsia="仿宋" w:cs="仿宋"/>
                <w:spacing w:val="-2"/>
                <w:sz w:val="17"/>
                <w:szCs w:val="17"/>
              </w:rPr>
              <w:t>混凝土挡土墙</w:t>
            </w:r>
          </w:p>
        </w:tc>
        <w:tc>
          <w:tcPr>
            <w:tcW w:w="1361" w:type="dxa"/>
            <w:vAlign w:val="top"/>
          </w:tcPr>
          <w:p w14:paraId="6E9CF707">
            <w:pPr>
              <w:spacing w:before="80" w:line="236"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78B325D8">
            <w:pPr>
              <w:pStyle w:val="9"/>
              <w:rPr>
                <w:rFonts w:hint="eastAsia" w:ascii="仿宋" w:hAnsi="仿宋" w:eastAsia="仿宋" w:cs="仿宋"/>
              </w:rPr>
            </w:pPr>
          </w:p>
        </w:tc>
        <w:tc>
          <w:tcPr>
            <w:tcW w:w="1107" w:type="dxa"/>
            <w:vAlign w:val="top"/>
          </w:tcPr>
          <w:p w14:paraId="5CCFFD1A">
            <w:pPr>
              <w:pStyle w:val="9"/>
              <w:rPr>
                <w:rFonts w:hint="eastAsia" w:ascii="仿宋" w:hAnsi="仿宋" w:eastAsia="仿宋" w:cs="仿宋"/>
              </w:rPr>
            </w:pPr>
          </w:p>
        </w:tc>
        <w:tc>
          <w:tcPr>
            <w:tcW w:w="1102" w:type="dxa"/>
            <w:tcBorders>
              <w:right w:val="single" w:color="000000" w:sz="12" w:space="0"/>
            </w:tcBorders>
            <w:vAlign w:val="top"/>
          </w:tcPr>
          <w:p w14:paraId="5F2416D6">
            <w:pPr>
              <w:pStyle w:val="9"/>
              <w:rPr>
                <w:rFonts w:hint="eastAsia" w:ascii="仿宋" w:hAnsi="仿宋" w:eastAsia="仿宋" w:cs="仿宋"/>
              </w:rPr>
            </w:pPr>
          </w:p>
        </w:tc>
      </w:tr>
      <w:tr w14:paraId="5B158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8386B88">
            <w:pPr>
              <w:spacing w:before="74" w:line="227"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72E9D771">
            <w:pPr>
              <w:spacing w:before="75" w:line="219" w:lineRule="auto"/>
              <w:ind w:left="25"/>
              <w:rPr>
                <w:rFonts w:hint="eastAsia" w:ascii="仿宋" w:hAnsi="仿宋" w:eastAsia="仿宋" w:cs="仿宋"/>
                <w:sz w:val="17"/>
                <w:szCs w:val="17"/>
              </w:rPr>
            </w:pPr>
            <w:r>
              <w:rPr>
                <w:rFonts w:hint="eastAsia" w:ascii="仿宋" w:hAnsi="仿宋" w:eastAsia="仿宋" w:cs="仿宋"/>
                <w:spacing w:val="-2"/>
                <w:sz w:val="17"/>
                <w:szCs w:val="17"/>
              </w:rPr>
              <w:t>加筋土挡土墙</w:t>
            </w:r>
          </w:p>
        </w:tc>
        <w:tc>
          <w:tcPr>
            <w:tcW w:w="1361" w:type="dxa"/>
            <w:vAlign w:val="top"/>
          </w:tcPr>
          <w:p w14:paraId="63640861">
            <w:pPr>
              <w:pStyle w:val="9"/>
              <w:rPr>
                <w:rFonts w:hint="eastAsia" w:ascii="仿宋" w:hAnsi="仿宋" w:eastAsia="仿宋" w:cs="仿宋"/>
              </w:rPr>
            </w:pPr>
          </w:p>
        </w:tc>
        <w:tc>
          <w:tcPr>
            <w:tcW w:w="1450" w:type="dxa"/>
            <w:vAlign w:val="top"/>
          </w:tcPr>
          <w:p w14:paraId="1C8826E4">
            <w:pPr>
              <w:pStyle w:val="9"/>
              <w:rPr>
                <w:rFonts w:hint="eastAsia" w:ascii="仿宋" w:hAnsi="仿宋" w:eastAsia="仿宋" w:cs="仿宋"/>
              </w:rPr>
            </w:pPr>
          </w:p>
        </w:tc>
        <w:tc>
          <w:tcPr>
            <w:tcW w:w="1107" w:type="dxa"/>
            <w:vAlign w:val="top"/>
          </w:tcPr>
          <w:p w14:paraId="7A94BB09">
            <w:pPr>
              <w:pStyle w:val="9"/>
              <w:rPr>
                <w:rFonts w:hint="eastAsia" w:ascii="仿宋" w:hAnsi="仿宋" w:eastAsia="仿宋" w:cs="仿宋"/>
              </w:rPr>
            </w:pPr>
          </w:p>
        </w:tc>
        <w:tc>
          <w:tcPr>
            <w:tcW w:w="1102" w:type="dxa"/>
            <w:tcBorders>
              <w:right w:val="single" w:color="000000" w:sz="12" w:space="0"/>
            </w:tcBorders>
            <w:vAlign w:val="top"/>
          </w:tcPr>
          <w:p w14:paraId="524BC4FD">
            <w:pPr>
              <w:pStyle w:val="9"/>
              <w:rPr>
                <w:rFonts w:hint="eastAsia" w:ascii="仿宋" w:hAnsi="仿宋" w:eastAsia="仿宋" w:cs="仿宋"/>
              </w:rPr>
            </w:pPr>
          </w:p>
        </w:tc>
      </w:tr>
      <w:tr w14:paraId="112C5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4C70A46">
            <w:pPr>
              <w:spacing w:before="82" w:line="234" w:lineRule="auto"/>
              <w:ind w:left="460"/>
              <w:rPr>
                <w:rFonts w:hint="eastAsia" w:ascii="仿宋" w:hAnsi="仿宋" w:eastAsia="仿宋" w:cs="仿宋"/>
                <w:sz w:val="17"/>
                <w:szCs w:val="17"/>
              </w:rPr>
            </w:pPr>
            <w:r>
              <w:rPr>
                <w:rFonts w:hint="eastAsia" w:ascii="仿宋" w:hAnsi="仿宋" w:eastAsia="仿宋" w:cs="仿宋"/>
                <w:spacing w:val="-1"/>
                <w:sz w:val="17"/>
                <w:szCs w:val="17"/>
              </w:rPr>
              <w:t>-c-1</w:t>
            </w:r>
          </w:p>
        </w:tc>
        <w:tc>
          <w:tcPr>
            <w:tcW w:w="3340" w:type="dxa"/>
            <w:vAlign w:val="top"/>
          </w:tcPr>
          <w:p w14:paraId="60472D1D">
            <w:pPr>
              <w:spacing w:before="82" w:line="219" w:lineRule="auto"/>
              <w:ind w:left="25"/>
              <w:rPr>
                <w:rFonts w:hint="eastAsia" w:ascii="仿宋" w:hAnsi="仿宋" w:eastAsia="仿宋" w:cs="仿宋"/>
                <w:sz w:val="17"/>
                <w:szCs w:val="17"/>
              </w:rPr>
            </w:pPr>
            <w:r>
              <w:rPr>
                <w:rFonts w:hint="eastAsia" w:ascii="仿宋" w:hAnsi="仿宋" w:eastAsia="仿宋" w:cs="仿宋"/>
                <w:spacing w:val="-2"/>
                <w:sz w:val="17"/>
                <w:szCs w:val="17"/>
              </w:rPr>
              <w:t>基础及帽石</w:t>
            </w:r>
          </w:p>
        </w:tc>
        <w:tc>
          <w:tcPr>
            <w:tcW w:w="1361" w:type="dxa"/>
            <w:vAlign w:val="top"/>
          </w:tcPr>
          <w:p w14:paraId="3BA0B778">
            <w:pPr>
              <w:spacing w:before="82" w:line="234"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2630364D">
            <w:pPr>
              <w:pStyle w:val="9"/>
              <w:rPr>
                <w:rFonts w:hint="eastAsia" w:ascii="仿宋" w:hAnsi="仿宋" w:eastAsia="仿宋" w:cs="仿宋"/>
              </w:rPr>
            </w:pPr>
          </w:p>
        </w:tc>
        <w:tc>
          <w:tcPr>
            <w:tcW w:w="1107" w:type="dxa"/>
            <w:vAlign w:val="top"/>
          </w:tcPr>
          <w:p w14:paraId="5C657553">
            <w:pPr>
              <w:pStyle w:val="9"/>
              <w:rPr>
                <w:rFonts w:hint="eastAsia" w:ascii="仿宋" w:hAnsi="仿宋" w:eastAsia="仿宋" w:cs="仿宋"/>
              </w:rPr>
            </w:pPr>
          </w:p>
        </w:tc>
        <w:tc>
          <w:tcPr>
            <w:tcW w:w="1102" w:type="dxa"/>
            <w:tcBorders>
              <w:right w:val="single" w:color="000000" w:sz="12" w:space="0"/>
            </w:tcBorders>
            <w:vAlign w:val="top"/>
          </w:tcPr>
          <w:p w14:paraId="31B3E809">
            <w:pPr>
              <w:pStyle w:val="9"/>
              <w:rPr>
                <w:rFonts w:hint="eastAsia" w:ascii="仿宋" w:hAnsi="仿宋" w:eastAsia="仿宋" w:cs="仿宋"/>
              </w:rPr>
            </w:pPr>
          </w:p>
        </w:tc>
      </w:tr>
      <w:tr w14:paraId="08F00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88686D7">
            <w:pPr>
              <w:spacing w:before="76" w:line="225" w:lineRule="auto"/>
              <w:ind w:left="460"/>
              <w:rPr>
                <w:rFonts w:hint="eastAsia" w:ascii="仿宋" w:hAnsi="仿宋" w:eastAsia="仿宋" w:cs="仿宋"/>
                <w:sz w:val="17"/>
                <w:szCs w:val="17"/>
              </w:rPr>
            </w:pPr>
            <w:r>
              <w:rPr>
                <w:rFonts w:hint="eastAsia" w:ascii="仿宋" w:hAnsi="仿宋" w:eastAsia="仿宋" w:cs="仿宋"/>
                <w:spacing w:val="-1"/>
                <w:sz w:val="17"/>
                <w:szCs w:val="17"/>
              </w:rPr>
              <w:t>-c-2</w:t>
            </w:r>
          </w:p>
        </w:tc>
        <w:tc>
          <w:tcPr>
            <w:tcW w:w="3340" w:type="dxa"/>
            <w:vAlign w:val="top"/>
          </w:tcPr>
          <w:p w14:paraId="2F6913A5">
            <w:pPr>
              <w:spacing w:before="76" w:line="219" w:lineRule="auto"/>
              <w:ind w:left="26"/>
              <w:rPr>
                <w:rFonts w:hint="eastAsia" w:ascii="仿宋" w:hAnsi="仿宋" w:eastAsia="仿宋" w:cs="仿宋"/>
                <w:sz w:val="17"/>
                <w:szCs w:val="17"/>
              </w:rPr>
            </w:pPr>
            <w:r>
              <w:rPr>
                <w:rFonts w:hint="eastAsia" w:ascii="仿宋" w:hAnsi="仿宋" w:eastAsia="仿宋" w:cs="仿宋"/>
                <w:spacing w:val="-2"/>
                <w:sz w:val="17"/>
                <w:szCs w:val="17"/>
              </w:rPr>
              <w:t>预制安装混凝土墙面板</w:t>
            </w:r>
          </w:p>
        </w:tc>
        <w:tc>
          <w:tcPr>
            <w:tcW w:w="1361" w:type="dxa"/>
            <w:vAlign w:val="top"/>
          </w:tcPr>
          <w:p w14:paraId="4EA69AED">
            <w:pPr>
              <w:spacing w:before="76" w:line="225"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4074AF91">
            <w:pPr>
              <w:pStyle w:val="9"/>
              <w:rPr>
                <w:rFonts w:hint="eastAsia" w:ascii="仿宋" w:hAnsi="仿宋" w:eastAsia="仿宋" w:cs="仿宋"/>
              </w:rPr>
            </w:pPr>
          </w:p>
        </w:tc>
        <w:tc>
          <w:tcPr>
            <w:tcW w:w="1107" w:type="dxa"/>
            <w:vAlign w:val="top"/>
          </w:tcPr>
          <w:p w14:paraId="3955B304">
            <w:pPr>
              <w:pStyle w:val="9"/>
              <w:rPr>
                <w:rFonts w:hint="eastAsia" w:ascii="仿宋" w:hAnsi="仿宋" w:eastAsia="仿宋" w:cs="仿宋"/>
              </w:rPr>
            </w:pPr>
          </w:p>
        </w:tc>
        <w:tc>
          <w:tcPr>
            <w:tcW w:w="1102" w:type="dxa"/>
            <w:tcBorders>
              <w:right w:val="single" w:color="000000" w:sz="12" w:space="0"/>
            </w:tcBorders>
            <w:vAlign w:val="top"/>
          </w:tcPr>
          <w:p w14:paraId="25F08457">
            <w:pPr>
              <w:pStyle w:val="9"/>
              <w:rPr>
                <w:rFonts w:hint="eastAsia" w:ascii="仿宋" w:hAnsi="仿宋" w:eastAsia="仿宋" w:cs="仿宋"/>
              </w:rPr>
            </w:pPr>
          </w:p>
        </w:tc>
      </w:tr>
      <w:tr w14:paraId="2FDA3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0CFB4DF">
            <w:pPr>
              <w:spacing w:before="110" w:line="184" w:lineRule="auto"/>
              <w:ind w:left="419"/>
              <w:rPr>
                <w:rFonts w:hint="eastAsia" w:ascii="仿宋" w:hAnsi="仿宋" w:eastAsia="仿宋" w:cs="仿宋"/>
                <w:sz w:val="17"/>
                <w:szCs w:val="17"/>
              </w:rPr>
            </w:pPr>
            <w:r>
              <w:rPr>
                <w:rFonts w:hint="eastAsia" w:ascii="仿宋" w:hAnsi="仿宋" w:eastAsia="仿宋" w:cs="仿宋"/>
                <w:spacing w:val="-1"/>
                <w:sz w:val="17"/>
                <w:szCs w:val="17"/>
              </w:rPr>
              <w:t>604-1</w:t>
            </w:r>
          </w:p>
        </w:tc>
        <w:tc>
          <w:tcPr>
            <w:tcW w:w="3340" w:type="dxa"/>
            <w:vAlign w:val="top"/>
          </w:tcPr>
          <w:p w14:paraId="06E3ECA3">
            <w:pPr>
              <w:spacing w:before="84" w:line="220" w:lineRule="auto"/>
              <w:ind w:left="24"/>
              <w:rPr>
                <w:rFonts w:hint="eastAsia" w:ascii="仿宋" w:hAnsi="仿宋" w:eastAsia="仿宋" w:cs="仿宋"/>
                <w:sz w:val="17"/>
                <w:szCs w:val="17"/>
              </w:rPr>
            </w:pPr>
            <w:r>
              <w:rPr>
                <w:rFonts w:hint="eastAsia" w:ascii="仿宋" w:hAnsi="仿宋" w:eastAsia="仿宋" w:cs="仿宋"/>
                <w:spacing w:val="-2"/>
                <w:sz w:val="17"/>
                <w:szCs w:val="17"/>
              </w:rPr>
              <w:t>河道防护</w:t>
            </w:r>
          </w:p>
        </w:tc>
        <w:tc>
          <w:tcPr>
            <w:tcW w:w="1361" w:type="dxa"/>
            <w:vAlign w:val="top"/>
          </w:tcPr>
          <w:p w14:paraId="39ABF421">
            <w:pPr>
              <w:pStyle w:val="9"/>
              <w:rPr>
                <w:rFonts w:hint="eastAsia" w:ascii="仿宋" w:hAnsi="仿宋" w:eastAsia="仿宋" w:cs="仿宋"/>
              </w:rPr>
            </w:pPr>
          </w:p>
        </w:tc>
        <w:tc>
          <w:tcPr>
            <w:tcW w:w="1450" w:type="dxa"/>
            <w:vAlign w:val="top"/>
          </w:tcPr>
          <w:p w14:paraId="11BA9265">
            <w:pPr>
              <w:pStyle w:val="9"/>
              <w:rPr>
                <w:rFonts w:hint="eastAsia" w:ascii="仿宋" w:hAnsi="仿宋" w:eastAsia="仿宋" w:cs="仿宋"/>
              </w:rPr>
            </w:pPr>
          </w:p>
        </w:tc>
        <w:tc>
          <w:tcPr>
            <w:tcW w:w="1107" w:type="dxa"/>
            <w:vAlign w:val="top"/>
          </w:tcPr>
          <w:p w14:paraId="28D8F52F">
            <w:pPr>
              <w:pStyle w:val="9"/>
              <w:rPr>
                <w:rFonts w:hint="eastAsia" w:ascii="仿宋" w:hAnsi="仿宋" w:eastAsia="仿宋" w:cs="仿宋"/>
              </w:rPr>
            </w:pPr>
          </w:p>
        </w:tc>
        <w:tc>
          <w:tcPr>
            <w:tcW w:w="1102" w:type="dxa"/>
            <w:tcBorders>
              <w:right w:val="single" w:color="000000" w:sz="12" w:space="0"/>
            </w:tcBorders>
            <w:vAlign w:val="top"/>
          </w:tcPr>
          <w:p w14:paraId="35733F81">
            <w:pPr>
              <w:pStyle w:val="9"/>
              <w:rPr>
                <w:rFonts w:hint="eastAsia" w:ascii="仿宋" w:hAnsi="仿宋" w:eastAsia="仿宋" w:cs="仿宋"/>
              </w:rPr>
            </w:pPr>
          </w:p>
        </w:tc>
      </w:tr>
      <w:tr w14:paraId="1045D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BBB641B">
            <w:pPr>
              <w:spacing w:before="85" w:line="231"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1D0BEE14">
            <w:pPr>
              <w:spacing w:before="85" w:line="219" w:lineRule="auto"/>
              <w:ind w:left="24"/>
              <w:rPr>
                <w:rFonts w:hint="eastAsia" w:ascii="仿宋" w:hAnsi="仿宋" w:eastAsia="仿宋" w:cs="仿宋"/>
                <w:sz w:val="17"/>
                <w:szCs w:val="17"/>
              </w:rPr>
            </w:pPr>
            <w:r>
              <w:rPr>
                <w:rFonts w:hint="eastAsia" w:ascii="仿宋" w:hAnsi="仿宋" w:eastAsia="仿宋" w:cs="仿宋"/>
                <w:spacing w:val="-2"/>
                <w:sz w:val="17"/>
                <w:szCs w:val="17"/>
              </w:rPr>
              <w:t>河床铺砌</w:t>
            </w:r>
          </w:p>
        </w:tc>
        <w:tc>
          <w:tcPr>
            <w:tcW w:w="1361" w:type="dxa"/>
            <w:vAlign w:val="top"/>
          </w:tcPr>
          <w:p w14:paraId="1CFE2F51">
            <w:pPr>
              <w:pStyle w:val="9"/>
              <w:rPr>
                <w:rFonts w:hint="eastAsia" w:ascii="仿宋" w:hAnsi="仿宋" w:eastAsia="仿宋" w:cs="仿宋"/>
              </w:rPr>
            </w:pPr>
          </w:p>
        </w:tc>
        <w:tc>
          <w:tcPr>
            <w:tcW w:w="1450" w:type="dxa"/>
            <w:vAlign w:val="top"/>
          </w:tcPr>
          <w:p w14:paraId="78DA7FD1">
            <w:pPr>
              <w:pStyle w:val="9"/>
              <w:rPr>
                <w:rFonts w:hint="eastAsia" w:ascii="仿宋" w:hAnsi="仿宋" w:eastAsia="仿宋" w:cs="仿宋"/>
              </w:rPr>
            </w:pPr>
          </w:p>
        </w:tc>
        <w:tc>
          <w:tcPr>
            <w:tcW w:w="1107" w:type="dxa"/>
            <w:vAlign w:val="top"/>
          </w:tcPr>
          <w:p w14:paraId="2D9BEF1E">
            <w:pPr>
              <w:pStyle w:val="9"/>
              <w:rPr>
                <w:rFonts w:hint="eastAsia" w:ascii="仿宋" w:hAnsi="仿宋" w:eastAsia="仿宋" w:cs="仿宋"/>
              </w:rPr>
            </w:pPr>
          </w:p>
        </w:tc>
        <w:tc>
          <w:tcPr>
            <w:tcW w:w="1102" w:type="dxa"/>
            <w:tcBorders>
              <w:right w:val="single" w:color="000000" w:sz="12" w:space="0"/>
            </w:tcBorders>
            <w:vAlign w:val="top"/>
          </w:tcPr>
          <w:p w14:paraId="5DB0F7C0">
            <w:pPr>
              <w:pStyle w:val="9"/>
              <w:rPr>
                <w:rFonts w:hint="eastAsia" w:ascii="仿宋" w:hAnsi="仿宋" w:eastAsia="仿宋" w:cs="仿宋"/>
              </w:rPr>
            </w:pPr>
          </w:p>
        </w:tc>
      </w:tr>
      <w:tr w14:paraId="6D43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EDF4593">
            <w:pPr>
              <w:spacing w:before="79" w:line="222" w:lineRule="auto"/>
              <w:ind w:left="460"/>
              <w:rPr>
                <w:rFonts w:hint="eastAsia" w:ascii="仿宋" w:hAnsi="仿宋" w:eastAsia="仿宋" w:cs="仿宋"/>
                <w:sz w:val="17"/>
                <w:szCs w:val="17"/>
              </w:rPr>
            </w:pPr>
            <w:r>
              <w:rPr>
                <w:rFonts w:hint="eastAsia" w:ascii="仿宋" w:hAnsi="仿宋" w:eastAsia="仿宋" w:cs="仿宋"/>
                <w:spacing w:val="-1"/>
                <w:sz w:val="17"/>
                <w:szCs w:val="17"/>
              </w:rPr>
              <w:t>-a-1</w:t>
            </w:r>
          </w:p>
        </w:tc>
        <w:tc>
          <w:tcPr>
            <w:tcW w:w="3340" w:type="dxa"/>
            <w:vAlign w:val="top"/>
          </w:tcPr>
          <w:p w14:paraId="38773597">
            <w:pPr>
              <w:spacing w:before="79" w:line="219" w:lineRule="auto"/>
              <w:ind w:left="25"/>
              <w:rPr>
                <w:rFonts w:hint="eastAsia" w:ascii="仿宋" w:hAnsi="仿宋" w:eastAsia="仿宋" w:cs="仿宋"/>
                <w:sz w:val="17"/>
                <w:szCs w:val="17"/>
              </w:rPr>
            </w:pPr>
            <w:r>
              <w:rPr>
                <w:rFonts w:hint="eastAsia" w:ascii="仿宋" w:hAnsi="仿宋" w:eastAsia="仿宋" w:cs="仿宋"/>
                <w:spacing w:val="-2"/>
                <w:sz w:val="17"/>
                <w:szCs w:val="17"/>
              </w:rPr>
              <w:t>浆砌片石铺砌</w:t>
            </w:r>
          </w:p>
        </w:tc>
        <w:tc>
          <w:tcPr>
            <w:tcW w:w="1361" w:type="dxa"/>
            <w:vAlign w:val="top"/>
          </w:tcPr>
          <w:p w14:paraId="0F026AE2">
            <w:pPr>
              <w:spacing w:before="79" w:line="222"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73815236">
            <w:pPr>
              <w:pStyle w:val="9"/>
              <w:rPr>
                <w:rFonts w:hint="eastAsia" w:ascii="仿宋" w:hAnsi="仿宋" w:eastAsia="仿宋" w:cs="仿宋"/>
              </w:rPr>
            </w:pPr>
          </w:p>
        </w:tc>
        <w:tc>
          <w:tcPr>
            <w:tcW w:w="1107" w:type="dxa"/>
            <w:vAlign w:val="top"/>
          </w:tcPr>
          <w:p w14:paraId="37885E38">
            <w:pPr>
              <w:pStyle w:val="9"/>
              <w:rPr>
                <w:rFonts w:hint="eastAsia" w:ascii="仿宋" w:hAnsi="仿宋" w:eastAsia="仿宋" w:cs="仿宋"/>
              </w:rPr>
            </w:pPr>
          </w:p>
        </w:tc>
        <w:tc>
          <w:tcPr>
            <w:tcW w:w="1102" w:type="dxa"/>
            <w:tcBorders>
              <w:right w:val="single" w:color="000000" w:sz="12" w:space="0"/>
            </w:tcBorders>
            <w:vAlign w:val="top"/>
          </w:tcPr>
          <w:p w14:paraId="5A6395B3">
            <w:pPr>
              <w:pStyle w:val="9"/>
              <w:rPr>
                <w:rFonts w:hint="eastAsia" w:ascii="仿宋" w:hAnsi="仿宋" w:eastAsia="仿宋" w:cs="仿宋"/>
              </w:rPr>
            </w:pPr>
          </w:p>
        </w:tc>
      </w:tr>
      <w:tr w14:paraId="4D3A1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03E3BCD">
            <w:pPr>
              <w:spacing w:before="87" w:line="229" w:lineRule="auto"/>
              <w:ind w:left="460"/>
              <w:rPr>
                <w:rFonts w:hint="eastAsia" w:ascii="仿宋" w:hAnsi="仿宋" w:eastAsia="仿宋" w:cs="仿宋"/>
                <w:sz w:val="17"/>
                <w:szCs w:val="17"/>
              </w:rPr>
            </w:pPr>
            <w:r>
              <w:rPr>
                <w:rFonts w:hint="eastAsia" w:ascii="仿宋" w:hAnsi="仿宋" w:eastAsia="仿宋" w:cs="仿宋"/>
                <w:spacing w:val="-1"/>
                <w:sz w:val="17"/>
                <w:szCs w:val="17"/>
              </w:rPr>
              <w:t>-a-2</w:t>
            </w:r>
          </w:p>
        </w:tc>
        <w:tc>
          <w:tcPr>
            <w:tcW w:w="3340" w:type="dxa"/>
            <w:vAlign w:val="top"/>
          </w:tcPr>
          <w:p w14:paraId="5EF9D502">
            <w:pPr>
              <w:spacing w:before="87" w:line="221" w:lineRule="auto"/>
              <w:ind w:left="27"/>
              <w:rPr>
                <w:rFonts w:hint="eastAsia" w:ascii="仿宋" w:hAnsi="仿宋" w:eastAsia="仿宋" w:cs="仿宋"/>
                <w:sz w:val="17"/>
                <w:szCs w:val="17"/>
              </w:rPr>
            </w:pPr>
            <w:r>
              <w:rPr>
                <w:rFonts w:hint="eastAsia" w:ascii="仿宋" w:hAnsi="仿宋" w:eastAsia="仿宋" w:cs="仿宋"/>
                <w:spacing w:val="-3"/>
                <w:sz w:val="17"/>
                <w:szCs w:val="17"/>
              </w:rPr>
              <w:t>混凝土铺砌</w:t>
            </w:r>
          </w:p>
        </w:tc>
        <w:tc>
          <w:tcPr>
            <w:tcW w:w="1361" w:type="dxa"/>
            <w:vAlign w:val="top"/>
          </w:tcPr>
          <w:p w14:paraId="650362A7">
            <w:pPr>
              <w:spacing w:before="87" w:line="22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108A6AB0">
            <w:pPr>
              <w:pStyle w:val="9"/>
              <w:rPr>
                <w:rFonts w:hint="eastAsia" w:ascii="仿宋" w:hAnsi="仿宋" w:eastAsia="仿宋" w:cs="仿宋"/>
              </w:rPr>
            </w:pPr>
          </w:p>
        </w:tc>
        <w:tc>
          <w:tcPr>
            <w:tcW w:w="1107" w:type="dxa"/>
            <w:vAlign w:val="top"/>
          </w:tcPr>
          <w:p w14:paraId="3D35B111">
            <w:pPr>
              <w:pStyle w:val="9"/>
              <w:rPr>
                <w:rFonts w:hint="eastAsia" w:ascii="仿宋" w:hAnsi="仿宋" w:eastAsia="仿宋" w:cs="仿宋"/>
              </w:rPr>
            </w:pPr>
          </w:p>
        </w:tc>
        <w:tc>
          <w:tcPr>
            <w:tcW w:w="1102" w:type="dxa"/>
            <w:tcBorders>
              <w:right w:val="single" w:color="000000" w:sz="12" w:space="0"/>
            </w:tcBorders>
            <w:vAlign w:val="top"/>
          </w:tcPr>
          <w:p w14:paraId="6AB2E38C">
            <w:pPr>
              <w:pStyle w:val="9"/>
              <w:rPr>
                <w:rFonts w:hint="eastAsia" w:ascii="仿宋" w:hAnsi="仿宋" w:eastAsia="仿宋" w:cs="仿宋"/>
              </w:rPr>
            </w:pPr>
          </w:p>
        </w:tc>
      </w:tr>
      <w:tr w14:paraId="509A9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trPr>
        <w:tc>
          <w:tcPr>
            <w:tcW w:w="1267" w:type="dxa"/>
            <w:tcBorders>
              <w:left w:val="single" w:color="000000" w:sz="12" w:space="0"/>
            </w:tcBorders>
            <w:vAlign w:val="top"/>
          </w:tcPr>
          <w:p w14:paraId="51B9B3BD">
            <w:pPr>
              <w:spacing w:before="124"/>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398E2E5F">
            <w:pPr>
              <w:spacing w:before="30" w:line="183" w:lineRule="auto"/>
              <w:ind w:left="24" w:right="115" w:firstLine="5"/>
              <w:rPr>
                <w:rFonts w:hint="eastAsia" w:ascii="仿宋" w:hAnsi="仿宋" w:eastAsia="仿宋" w:cs="仿宋"/>
                <w:sz w:val="17"/>
                <w:szCs w:val="17"/>
              </w:rPr>
            </w:pPr>
            <w:r>
              <w:rPr>
                <w:rFonts w:hint="eastAsia" w:ascii="仿宋" w:hAnsi="仿宋" w:eastAsia="仿宋" w:cs="仿宋"/>
                <w:spacing w:val="-3"/>
                <w:sz w:val="17"/>
                <w:szCs w:val="17"/>
              </w:rPr>
              <w:t>导流设施（护岸墙、顺坝、丁坝、调水坝、</w:t>
            </w:r>
            <w:r>
              <w:rPr>
                <w:rFonts w:hint="eastAsia" w:ascii="仿宋" w:hAnsi="仿宋" w:eastAsia="仿宋" w:cs="仿宋"/>
                <w:spacing w:val="5"/>
                <w:sz w:val="17"/>
                <w:szCs w:val="17"/>
              </w:rPr>
              <w:t xml:space="preserve"> </w:t>
            </w:r>
            <w:r>
              <w:rPr>
                <w:rFonts w:hint="eastAsia" w:ascii="仿宋" w:hAnsi="仿宋" w:eastAsia="仿宋" w:cs="仿宋"/>
                <w:spacing w:val="-3"/>
                <w:sz w:val="17"/>
                <w:szCs w:val="17"/>
              </w:rPr>
              <w:t>锥坡）</w:t>
            </w:r>
          </w:p>
        </w:tc>
        <w:tc>
          <w:tcPr>
            <w:tcW w:w="1361" w:type="dxa"/>
            <w:vAlign w:val="top"/>
          </w:tcPr>
          <w:p w14:paraId="5BDEA64D">
            <w:pPr>
              <w:pStyle w:val="9"/>
              <w:rPr>
                <w:rFonts w:hint="eastAsia" w:ascii="仿宋" w:hAnsi="仿宋" w:eastAsia="仿宋" w:cs="仿宋"/>
              </w:rPr>
            </w:pPr>
          </w:p>
        </w:tc>
        <w:tc>
          <w:tcPr>
            <w:tcW w:w="1450" w:type="dxa"/>
            <w:vAlign w:val="top"/>
          </w:tcPr>
          <w:p w14:paraId="3BCCAB1C">
            <w:pPr>
              <w:pStyle w:val="9"/>
              <w:rPr>
                <w:rFonts w:hint="eastAsia" w:ascii="仿宋" w:hAnsi="仿宋" w:eastAsia="仿宋" w:cs="仿宋"/>
              </w:rPr>
            </w:pPr>
          </w:p>
        </w:tc>
        <w:tc>
          <w:tcPr>
            <w:tcW w:w="1107" w:type="dxa"/>
            <w:vAlign w:val="top"/>
          </w:tcPr>
          <w:p w14:paraId="45E4CA4E">
            <w:pPr>
              <w:pStyle w:val="9"/>
              <w:rPr>
                <w:rFonts w:hint="eastAsia" w:ascii="仿宋" w:hAnsi="仿宋" w:eastAsia="仿宋" w:cs="仿宋"/>
              </w:rPr>
            </w:pPr>
          </w:p>
        </w:tc>
        <w:tc>
          <w:tcPr>
            <w:tcW w:w="1102" w:type="dxa"/>
            <w:tcBorders>
              <w:right w:val="single" w:color="000000" w:sz="12" w:space="0"/>
            </w:tcBorders>
            <w:vAlign w:val="top"/>
          </w:tcPr>
          <w:p w14:paraId="3BF9F7FA">
            <w:pPr>
              <w:pStyle w:val="9"/>
              <w:rPr>
                <w:rFonts w:hint="eastAsia" w:ascii="仿宋" w:hAnsi="仿宋" w:eastAsia="仿宋" w:cs="仿宋"/>
              </w:rPr>
            </w:pPr>
          </w:p>
        </w:tc>
      </w:tr>
      <w:tr w14:paraId="6D81D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1655338">
            <w:pPr>
              <w:spacing w:before="88" w:line="228" w:lineRule="auto"/>
              <w:ind w:left="460"/>
              <w:rPr>
                <w:rFonts w:hint="eastAsia" w:ascii="仿宋" w:hAnsi="仿宋" w:eastAsia="仿宋" w:cs="仿宋"/>
                <w:sz w:val="17"/>
                <w:szCs w:val="17"/>
              </w:rPr>
            </w:pPr>
            <w:r>
              <w:rPr>
                <w:rFonts w:hint="eastAsia" w:ascii="仿宋" w:hAnsi="仿宋" w:eastAsia="仿宋" w:cs="仿宋"/>
                <w:spacing w:val="-1"/>
                <w:sz w:val="17"/>
                <w:szCs w:val="17"/>
              </w:rPr>
              <w:t>-b-1</w:t>
            </w:r>
          </w:p>
        </w:tc>
        <w:tc>
          <w:tcPr>
            <w:tcW w:w="3340" w:type="dxa"/>
            <w:vAlign w:val="top"/>
          </w:tcPr>
          <w:p w14:paraId="0F92B606">
            <w:pPr>
              <w:spacing w:before="88" w:line="219" w:lineRule="auto"/>
              <w:ind w:left="25"/>
              <w:rPr>
                <w:rFonts w:hint="eastAsia" w:ascii="仿宋" w:hAnsi="仿宋" w:eastAsia="仿宋" w:cs="仿宋"/>
                <w:sz w:val="17"/>
                <w:szCs w:val="17"/>
              </w:rPr>
            </w:pPr>
            <w:r>
              <w:rPr>
                <w:rFonts w:hint="eastAsia" w:ascii="仿宋" w:hAnsi="仿宋" w:eastAsia="仿宋" w:cs="仿宋"/>
                <w:spacing w:val="-3"/>
                <w:sz w:val="17"/>
                <w:szCs w:val="17"/>
              </w:rPr>
              <w:t>浆砌片石</w:t>
            </w:r>
          </w:p>
        </w:tc>
        <w:tc>
          <w:tcPr>
            <w:tcW w:w="1361" w:type="dxa"/>
            <w:vAlign w:val="top"/>
          </w:tcPr>
          <w:p w14:paraId="027FA6AA">
            <w:pPr>
              <w:spacing w:before="88" w:line="228"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56833F62">
            <w:pPr>
              <w:pStyle w:val="9"/>
              <w:rPr>
                <w:rFonts w:hint="eastAsia" w:ascii="仿宋" w:hAnsi="仿宋" w:eastAsia="仿宋" w:cs="仿宋"/>
              </w:rPr>
            </w:pPr>
          </w:p>
        </w:tc>
        <w:tc>
          <w:tcPr>
            <w:tcW w:w="1107" w:type="dxa"/>
            <w:vAlign w:val="top"/>
          </w:tcPr>
          <w:p w14:paraId="178E117C">
            <w:pPr>
              <w:pStyle w:val="9"/>
              <w:rPr>
                <w:rFonts w:hint="eastAsia" w:ascii="仿宋" w:hAnsi="仿宋" w:eastAsia="仿宋" w:cs="仿宋"/>
              </w:rPr>
            </w:pPr>
          </w:p>
        </w:tc>
        <w:tc>
          <w:tcPr>
            <w:tcW w:w="1102" w:type="dxa"/>
            <w:tcBorders>
              <w:right w:val="single" w:color="000000" w:sz="12" w:space="0"/>
            </w:tcBorders>
            <w:vAlign w:val="top"/>
          </w:tcPr>
          <w:p w14:paraId="68E40852">
            <w:pPr>
              <w:pStyle w:val="9"/>
              <w:rPr>
                <w:rFonts w:hint="eastAsia" w:ascii="仿宋" w:hAnsi="仿宋" w:eastAsia="仿宋" w:cs="仿宋"/>
              </w:rPr>
            </w:pPr>
          </w:p>
        </w:tc>
      </w:tr>
      <w:tr w14:paraId="20231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2420F5A">
            <w:pPr>
              <w:spacing w:before="82" w:line="219" w:lineRule="auto"/>
              <w:ind w:left="460"/>
              <w:rPr>
                <w:rFonts w:hint="eastAsia" w:ascii="仿宋" w:hAnsi="仿宋" w:eastAsia="仿宋" w:cs="仿宋"/>
                <w:sz w:val="17"/>
                <w:szCs w:val="17"/>
              </w:rPr>
            </w:pPr>
            <w:r>
              <w:rPr>
                <w:rFonts w:hint="eastAsia" w:ascii="仿宋" w:hAnsi="仿宋" w:eastAsia="仿宋" w:cs="仿宋"/>
                <w:spacing w:val="-1"/>
                <w:sz w:val="17"/>
                <w:szCs w:val="17"/>
              </w:rPr>
              <w:t>-b-2</w:t>
            </w:r>
          </w:p>
        </w:tc>
        <w:tc>
          <w:tcPr>
            <w:tcW w:w="3340" w:type="dxa"/>
            <w:vAlign w:val="top"/>
          </w:tcPr>
          <w:p w14:paraId="3A3DEC2C">
            <w:pPr>
              <w:spacing w:before="82" w:line="219" w:lineRule="auto"/>
              <w:ind w:left="27"/>
              <w:rPr>
                <w:rFonts w:hint="eastAsia" w:ascii="仿宋" w:hAnsi="仿宋" w:eastAsia="仿宋" w:cs="仿宋"/>
                <w:sz w:val="17"/>
                <w:szCs w:val="17"/>
              </w:rPr>
            </w:pPr>
            <w:r>
              <w:rPr>
                <w:rFonts w:hint="eastAsia" w:ascii="仿宋" w:hAnsi="仿宋" w:eastAsia="仿宋" w:cs="仿宋"/>
                <w:spacing w:val="-4"/>
                <w:sz w:val="17"/>
                <w:szCs w:val="17"/>
              </w:rPr>
              <w:t>混凝土</w:t>
            </w:r>
          </w:p>
        </w:tc>
        <w:tc>
          <w:tcPr>
            <w:tcW w:w="1361" w:type="dxa"/>
            <w:vAlign w:val="top"/>
          </w:tcPr>
          <w:p w14:paraId="3334185F">
            <w:pPr>
              <w:spacing w:before="82" w:line="219" w:lineRule="auto"/>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77C5AAC8">
            <w:pPr>
              <w:pStyle w:val="9"/>
              <w:rPr>
                <w:rFonts w:hint="eastAsia" w:ascii="仿宋" w:hAnsi="仿宋" w:eastAsia="仿宋" w:cs="仿宋"/>
              </w:rPr>
            </w:pPr>
          </w:p>
        </w:tc>
        <w:tc>
          <w:tcPr>
            <w:tcW w:w="1107" w:type="dxa"/>
            <w:vAlign w:val="top"/>
          </w:tcPr>
          <w:p w14:paraId="413E463B">
            <w:pPr>
              <w:pStyle w:val="9"/>
              <w:rPr>
                <w:rFonts w:hint="eastAsia" w:ascii="仿宋" w:hAnsi="仿宋" w:eastAsia="仿宋" w:cs="仿宋"/>
              </w:rPr>
            </w:pPr>
          </w:p>
        </w:tc>
        <w:tc>
          <w:tcPr>
            <w:tcW w:w="1102" w:type="dxa"/>
            <w:tcBorders>
              <w:right w:val="single" w:color="000000" w:sz="12" w:space="0"/>
            </w:tcBorders>
            <w:vAlign w:val="top"/>
          </w:tcPr>
          <w:p w14:paraId="610F74A8">
            <w:pPr>
              <w:pStyle w:val="9"/>
              <w:rPr>
                <w:rFonts w:hint="eastAsia" w:ascii="仿宋" w:hAnsi="仿宋" w:eastAsia="仿宋" w:cs="仿宋"/>
              </w:rPr>
            </w:pPr>
          </w:p>
        </w:tc>
      </w:tr>
      <w:tr w14:paraId="2942B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AE74D3A">
            <w:pPr>
              <w:spacing w:before="115" w:line="184" w:lineRule="auto"/>
              <w:ind w:left="419"/>
              <w:rPr>
                <w:rFonts w:hint="eastAsia" w:ascii="仿宋" w:hAnsi="仿宋" w:eastAsia="仿宋" w:cs="仿宋"/>
                <w:sz w:val="17"/>
                <w:szCs w:val="17"/>
              </w:rPr>
            </w:pPr>
            <w:r>
              <w:rPr>
                <w:rFonts w:hint="eastAsia" w:ascii="仿宋" w:hAnsi="仿宋" w:eastAsia="仿宋" w:cs="仿宋"/>
                <w:spacing w:val="-1"/>
                <w:sz w:val="17"/>
                <w:szCs w:val="17"/>
              </w:rPr>
              <w:t>605-1</w:t>
            </w:r>
          </w:p>
        </w:tc>
        <w:tc>
          <w:tcPr>
            <w:tcW w:w="3340" w:type="dxa"/>
            <w:vAlign w:val="top"/>
          </w:tcPr>
          <w:p w14:paraId="63B80307">
            <w:pPr>
              <w:spacing w:before="90" w:line="220" w:lineRule="auto"/>
              <w:ind w:left="36"/>
              <w:rPr>
                <w:rFonts w:hint="eastAsia" w:ascii="仿宋" w:hAnsi="仿宋" w:eastAsia="仿宋" w:cs="仿宋"/>
                <w:sz w:val="17"/>
                <w:szCs w:val="17"/>
              </w:rPr>
            </w:pPr>
            <w:r>
              <w:rPr>
                <w:rFonts w:hint="eastAsia" w:ascii="仿宋" w:hAnsi="仿宋" w:eastAsia="仿宋" w:cs="仿宋"/>
                <w:spacing w:val="-4"/>
                <w:sz w:val="17"/>
                <w:szCs w:val="17"/>
              </w:rPr>
              <w:t>防风固沙设施</w:t>
            </w:r>
          </w:p>
        </w:tc>
        <w:tc>
          <w:tcPr>
            <w:tcW w:w="1361" w:type="dxa"/>
            <w:vAlign w:val="top"/>
          </w:tcPr>
          <w:p w14:paraId="40AC11CC">
            <w:pPr>
              <w:pStyle w:val="9"/>
              <w:rPr>
                <w:rFonts w:hint="eastAsia" w:ascii="仿宋" w:hAnsi="仿宋" w:eastAsia="仿宋" w:cs="仿宋"/>
              </w:rPr>
            </w:pPr>
          </w:p>
        </w:tc>
        <w:tc>
          <w:tcPr>
            <w:tcW w:w="1450" w:type="dxa"/>
            <w:vAlign w:val="top"/>
          </w:tcPr>
          <w:p w14:paraId="51A4F39C">
            <w:pPr>
              <w:pStyle w:val="9"/>
              <w:rPr>
                <w:rFonts w:hint="eastAsia" w:ascii="仿宋" w:hAnsi="仿宋" w:eastAsia="仿宋" w:cs="仿宋"/>
              </w:rPr>
            </w:pPr>
          </w:p>
        </w:tc>
        <w:tc>
          <w:tcPr>
            <w:tcW w:w="1107" w:type="dxa"/>
            <w:vAlign w:val="top"/>
          </w:tcPr>
          <w:p w14:paraId="0D4B4854">
            <w:pPr>
              <w:pStyle w:val="9"/>
              <w:rPr>
                <w:rFonts w:hint="eastAsia" w:ascii="仿宋" w:hAnsi="仿宋" w:eastAsia="仿宋" w:cs="仿宋"/>
              </w:rPr>
            </w:pPr>
          </w:p>
        </w:tc>
        <w:tc>
          <w:tcPr>
            <w:tcW w:w="1102" w:type="dxa"/>
            <w:tcBorders>
              <w:right w:val="single" w:color="000000" w:sz="12" w:space="0"/>
            </w:tcBorders>
            <w:vAlign w:val="top"/>
          </w:tcPr>
          <w:p w14:paraId="04677DD1">
            <w:pPr>
              <w:pStyle w:val="9"/>
              <w:rPr>
                <w:rFonts w:hint="eastAsia" w:ascii="仿宋" w:hAnsi="仿宋" w:eastAsia="仿宋" w:cs="仿宋"/>
              </w:rPr>
            </w:pPr>
          </w:p>
        </w:tc>
      </w:tr>
      <w:tr w14:paraId="77E4E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E51AC02">
            <w:pPr>
              <w:spacing w:before="90" w:line="225"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061CB0F2">
            <w:pPr>
              <w:spacing w:before="90" w:line="219" w:lineRule="auto"/>
              <w:ind w:left="26"/>
              <w:rPr>
                <w:rFonts w:hint="eastAsia" w:ascii="仿宋" w:hAnsi="仿宋" w:eastAsia="仿宋" w:cs="仿宋"/>
                <w:sz w:val="17"/>
                <w:szCs w:val="17"/>
              </w:rPr>
            </w:pPr>
            <w:r>
              <w:rPr>
                <w:rFonts w:hint="eastAsia" w:ascii="仿宋" w:hAnsi="仿宋" w:eastAsia="仿宋" w:cs="仿宋"/>
                <w:spacing w:val="-3"/>
                <w:sz w:val="17"/>
                <w:szCs w:val="17"/>
              </w:rPr>
              <w:t>芦苇栅栏</w:t>
            </w:r>
          </w:p>
        </w:tc>
        <w:tc>
          <w:tcPr>
            <w:tcW w:w="1361" w:type="dxa"/>
            <w:vAlign w:val="top"/>
          </w:tcPr>
          <w:p w14:paraId="58BD7647">
            <w:pPr>
              <w:spacing w:before="90" w:line="225" w:lineRule="auto"/>
              <w:ind w:left="640"/>
              <w:rPr>
                <w:rFonts w:hint="eastAsia" w:ascii="仿宋" w:hAnsi="仿宋" w:eastAsia="仿宋" w:cs="仿宋"/>
                <w:sz w:val="17"/>
                <w:szCs w:val="17"/>
              </w:rPr>
            </w:pPr>
            <w:r>
              <w:rPr>
                <w:rFonts w:hint="eastAsia" w:ascii="仿宋" w:hAnsi="仿宋" w:eastAsia="仿宋" w:cs="仿宋"/>
                <w:sz w:val="17"/>
                <w:szCs w:val="17"/>
              </w:rPr>
              <w:t>m</w:t>
            </w:r>
          </w:p>
        </w:tc>
        <w:tc>
          <w:tcPr>
            <w:tcW w:w="1450" w:type="dxa"/>
            <w:vAlign w:val="top"/>
          </w:tcPr>
          <w:p w14:paraId="4249153D">
            <w:pPr>
              <w:pStyle w:val="9"/>
              <w:rPr>
                <w:rFonts w:hint="eastAsia" w:ascii="仿宋" w:hAnsi="仿宋" w:eastAsia="仿宋" w:cs="仿宋"/>
              </w:rPr>
            </w:pPr>
          </w:p>
        </w:tc>
        <w:tc>
          <w:tcPr>
            <w:tcW w:w="1107" w:type="dxa"/>
            <w:vAlign w:val="top"/>
          </w:tcPr>
          <w:p w14:paraId="3A7D5805">
            <w:pPr>
              <w:pStyle w:val="9"/>
              <w:rPr>
                <w:rFonts w:hint="eastAsia" w:ascii="仿宋" w:hAnsi="仿宋" w:eastAsia="仿宋" w:cs="仿宋"/>
              </w:rPr>
            </w:pPr>
          </w:p>
        </w:tc>
        <w:tc>
          <w:tcPr>
            <w:tcW w:w="1102" w:type="dxa"/>
            <w:tcBorders>
              <w:right w:val="single" w:color="000000" w:sz="12" w:space="0"/>
            </w:tcBorders>
            <w:vAlign w:val="top"/>
          </w:tcPr>
          <w:p w14:paraId="74B3A4EA">
            <w:pPr>
              <w:pStyle w:val="9"/>
              <w:rPr>
                <w:rFonts w:hint="eastAsia" w:ascii="仿宋" w:hAnsi="仿宋" w:eastAsia="仿宋" w:cs="仿宋"/>
              </w:rPr>
            </w:pPr>
          </w:p>
        </w:tc>
      </w:tr>
      <w:tr w14:paraId="2848E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D7D7A7F">
            <w:pPr>
              <w:spacing w:before="85" w:line="216"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088CF35F">
            <w:pPr>
              <w:spacing w:before="85" w:line="216" w:lineRule="auto"/>
              <w:ind w:left="26"/>
              <w:rPr>
                <w:rFonts w:hint="eastAsia" w:ascii="仿宋" w:hAnsi="仿宋" w:eastAsia="仿宋" w:cs="仿宋"/>
                <w:sz w:val="17"/>
                <w:szCs w:val="17"/>
              </w:rPr>
            </w:pPr>
            <w:r>
              <w:rPr>
                <w:rFonts w:hint="eastAsia" w:ascii="仿宋" w:hAnsi="仿宋" w:eastAsia="仿宋" w:cs="仿宋"/>
                <w:spacing w:val="-3"/>
                <w:sz w:val="17"/>
                <w:szCs w:val="17"/>
              </w:rPr>
              <w:t>芦苇草方格</w:t>
            </w:r>
          </w:p>
        </w:tc>
        <w:tc>
          <w:tcPr>
            <w:tcW w:w="1361" w:type="dxa"/>
            <w:vAlign w:val="top"/>
          </w:tcPr>
          <w:p w14:paraId="180DF42F">
            <w:pPr>
              <w:spacing w:before="85" w:line="216"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7CCF1D3F">
            <w:pPr>
              <w:pStyle w:val="9"/>
              <w:rPr>
                <w:rFonts w:hint="eastAsia" w:ascii="仿宋" w:hAnsi="仿宋" w:eastAsia="仿宋" w:cs="仿宋"/>
              </w:rPr>
            </w:pPr>
          </w:p>
        </w:tc>
        <w:tc>
          <w:tcPr>
            <w:tcW w:w="1107" w:type="dxa"/>
            <w:vAlign w:val="top"/>
          </w:tcPr>
          <w:p w14:paraId="0C86D738">
            <w:pPr>
              <w:pStyle w:val="9"/>
              <w:rPr>
                <w:rFonts w:hint="eastAsia" w:ascii="仿宋" w:hAnsi="仿宋" w:eastAsia="仿宋" w:cs="仿宋"/>
              </w:rPr>
            </w:pPr>
          </w:p>
        </w:tc>
        <w:tc>
          <w:tcPr>
            <w:tcW w:w="1102" w:type="dxa"/>
            <w:tcBorders>
              <w:right w:val="single" w:color="000000" w:sz="12" w:space="0"/>
            </w:tcBorders>
            <w:vAlign w:val="top"/>
          </w:tcPr>
          <w:p w14:paraId="2A1B0FB6">
            <w:pPr>
              <w:pStyle w:val="9"/>
              <w:rPr>
                <w:rFonts w:hint="eastAsia" w:ascii="仿宋" w:hAnsi="仿宋" w:eastAsia="仿宋" w:cs="仿宋"/>
              </w:rPr>
            </w:pPr>
          </w:p>
        </w:tc>
      </w:tr>
      <w:tr w14:paraId="6082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C3E48B1">
            <w:pPr>
              <w:spacing w:before="92" w:line="223"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77477B21">
            <w:pPr>
              <w:spacing w:before="92" w:line="220" w:lineRule="auto"/>
              <w:ind w:left="24"/>
              <w:rPr>
                <w:rFonts w:hint="eastAsia" w:ascii="仿宋" w:hAnsi="仿宋" w:eastAsia="仿宋" w:cs="仿宋"/>
                <w:sz w:val="17"/>
                <w:szCs w:val="17"/>
              </w:rPr>
            </w:pPr>
            <w:r>
              <w:rPr>
                <w:rFonts w:hint="eastAsia" w:ascii="仿宋" w:hAnsi="仿宋" w:eastAsia="仿宋" w:cs="仿宋"/>
                <w:spacing w:val="-2"/>
                <w:sz w:val="17"/>
                <w:szCs w:val="17"/>
              </w:rPr>
              <w:t>边坡覆盖</w:t>
            </w:r>
          </w:p>
        </w:tc>
        <w:tc>
          <w:tcPr>
            <w:tcW w:w="1361" w:type="dxa"/>
            <w:vAlign w:val="top"/>
          </w:tcPr>
          <w:p w14:paraId="62F55985">
            <w:pPr>
              <w:spacing w:before="92" w:line="223"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528D1BCF">
            <w:pPr>
              <w:pStyle w:val="9"/>
              <w:rPr>
                <w:rFonts w:hint="eastAsia" w:ascii="仿宋" w:hAnsi="仿宋" w:eastAsia="仿宋" w:cs="仿宋"/>
              </w:rPr>
            </w:pPr>
          </w:p>
        </w:tc>
        <w:tc>
          <w:tcPr>
            <w:tcW w:w="1107" w:type="dxa"/>
            <w:vAlign w:val="top"/>
          </w:tcPr>
          <w:p w14:paraId="3ECA5895">
            <w:pPr>
              <w:pStyle w:val="9"/>
              <w:rPr>
                <w:rFonts w:hint="eastAsia" w:ascii="仿宋" w:hAnsi="仿宋" w:eastAsia="仿宋" w:cs="仿宋"/>
              </w:rPr>
            </w:pPr>
          </w:p>
        </w:tc>
        <w:tc>
          <w:tcPr>
            <w:tcW w:w="1102" w:type="dxa"/>
            <w:tcBorders>
              <w:right w:val="single" w:color="000000" w:sz="12" w:space="0"/>
            </w:tcBorders>
            <w:vAlign w:val="top"/>
          </w:tcPr>
          <w:p w14:paraId="1F66D3D4">
            <w:pPr>
              <w:pStyle w:val="9"/>
              <w:rPr>
                <w:rFonts w:hint="eastAsia" w:ascii="仿宋" w:hAnsi="仿宋" w:eastAsia="仿宋" w:cs="仿宋"/>
              </w:rPr>
            </w:pPr>
          </w:p>
        </w:tc>
      </w:tr>
      <w:tr w14:paraId="727EE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B1789EA">
            <w:pPr>
              <w:pStyle w:val="9"/>
              <w:rPr>
                <w:rFonts w:hint="eastAsia" w:ascii="仿宋" w:hAnsi="仿宋" w:eastAsia="仿宋" w:cs="仿宋"/>
              </w:rPr>
            </w:pPr>
          </w:p>
        </w:tc>
        <w:tc>
          <w:tcPr>
            <w:tcW w:w="3340" w:type="dxa"/>
            <w:vAlign w:val="top"/>
          </w:tcPr>
          <w:p w14:paraId="295376ED">
            <w:pPr>
              <w:pStyle w:val="9"/>
              <w:rPr>
                <w:rFonts w:hint="eastAsia" w:ascii="仿宋" w:hAnsi="仿宋" w:eastAsia="仿宋" w:cs="仿宋"/>
              </w:rPr>
            </w:pPr>
          </w:p>
        </w:tc>
        <w:tc>
          <w:tcPr>
            <w:tcW w:w="1361" w:type="dxa"/>
            <w:vAlign w:val="top"/>
          </w:tcPr>
          <w:p w14:paraId="2FE40826">
            <w:pPr>
              <w:pStyle w:val="9"/>
              <w:rPr>
                <w:rFonts w:hint="eastAsia" w:ascii="仿宋" w:hAnsi="仿宋" w:eastAsia="仿宋" w:cs="仿宋"/>
              </w:rPr>
            </w:pPr>
          </w:p>
        </w:tc>
        <w:tc>
          <w:tcPr>
            <w:tcW w:w="1450" w:type="dxa"/>
            <w:vAlign w:val="top"/>
          </w:tcPr>
          <w:p w14:paraId="3C03ADC3">
            <w:pPr>
              <w:pStyle w:val="9"/>
              <w:rPr>
                <w:rFonts w:hint="eastAsia" w:ascii="仿宋" w:hAnsi="仿宋" w:eastAsia="仿宋" w:cs="仿宋"/>
              </w:rPr>
            </w:pPr>
          </w:p>
        </w:tc>
        <w:tc>
          <w:tcPr>
            <w:tcW w:w="1107" w:type="dxa"/>
            <w:vAlign w:val="top"/>
          </w:tcPr>
          <w:p w14:paraId="12A41849">
            <w:pPr>
              <w:pStyle w:val="9"/>
              <w:rPr>
                <w:rFonts w:hint="eastAsia" w:ascii="仿宋" w:hAnsi="仿宋" w:eastAsia="仿宋" w:cs="仿宋"/>
              </w:rPr>
            </w:pPr>
          </w:p>
        </w:tc>
        <w:tc>
          <w:tcPr>
            <w:tcW w:w="1102" w:type="dxa"/>
            <w:tcBorders>
              <w:right w:val="single" w:color="000000" w:sz="12" w:space="0"/>
            </w:tcBorders>
            <w:vAlign w:val="top"/>
          </w:tcPr>
          <w:p w14:paraId="3E0E9B94">
            <w:pPr>
              <w:pStyle w:val="9"/>
              <w:rPr>
                <w:rFonts w:hint="eastAsia" w:ascii="仿宋" w:hAnsi="仿宋" w:eastAsia="仿宋" w:cs="仿宋"/>
              </w:rPr>
            </w:pPr>
          </w:p>
        </w:tc>
      </w:tr>
      <w:tr w14:paraId="2FD72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0C19037">
            <w:pPr>
              <w:pStyle w:val="9"/>
              <w:rPr>
                <w:rFonts w:hint="eastAsia" w:ascii="仿宋" w:hAnsi="仿宋" w:eastAsia="仿宋" w:cs="仿宋"/>
              </w:rPr>
            </w:pPr>
          </w:p>
        </w:tc>
        <w:tc>
          <w:tcPr>
            <w:tcW w:w="3340" w:type="dxa"/>
            <w:vAlign w:val="top"/>
          </w:tcPr>
          <w:p w14:paraId="1C3A83EA">
            <w:pPr>
              <w:pStyle w:val="9"/>
              <w:rPr>
                <w:rFonts w:hint="eastAsia" w:ascii="仿宋" w:hAnsi="仿宋" w:eastAsia="仿宋" w:cs="仿宋"/>
              </w:rPr>
            </w:pPr>
          </w:p>
        </w:tc>
        <w:tc>
          <w:tcPr>
            <w:tcW w:w="1361" w:type="dxa"/>
            <w:vAlign w:val="top"/>
          </w:tcPr>
          <w:p w14:paraId="219F87B5">
            <w:pPr>
              <w:pStyle w:val="9"/>
              <w:rPr>
                <w:rFonts w:hint="eastAsia" w:ascii="仿宋" w:hAnsi="仿宋" w:eastAsia="仿宋" w:cs="仿宋"/>
              </w:rPr>
            </w:pPr>
          </w:p>
        </w:tc>
        <w:tc>
          <w:tcPr>
            <w:tcW w:w="1450" w:type="dxa"/>
            <w:vAlign w:val="top"/>
          </w:tcPr>
          <w:p w14:paraId="4CB55FE5">
            <w:pPr>
              <w:pStyle w:val="9"/>
              <w:rPr>
                <w:rFonts w:hint="eastAsia" w:ascii="仿宋" w:hAnsi="仿宋" w:eastAsia="仿宋" w:cs="仿宋"/>
              </w:rPr>
            </w:pPr>
          </w:p>
        </w:tc>
        <w:tc>
          <w:tcPr>
            <w:tcW w:w="1107" w:type="dxa"/>
            <w:vAlign w:val="top"/>
          </w:tcPr>
          <w:p w14:paraId="286DE6C8">
            <w:pPr>
              <w:pStyle w:val="9"/>
              <w:rPr>
                <w:rFonts w:hint="eastAsia" w:ascii="仿宋" w:hAnsi="仿宋" w:eastAsia="仿宋" w:cs="仿宋"/>
              </w:rPr>
            </w:pPr>
          </w:p>
        </w:tc>
        <w:tc>
          <w:tcPr>
            <w:tcW w:w="1102" w:type="dxa"/>
            <w:tcBorders>
              <w:right w:val="single" w:color="000000" w:sz="12" w:space="0"/>
            </w:tcBorders>
            <w:vAlign w:val="top"/>
          </w:tcPr>
          <w:p w14:paraId="6B269A95">
            <w:pPr>
              <w:pStyle w:val="9"/>
              <w:rPr>
                <w:rFonts w:hint="eastAsia" w:ascii="仿宋" w:hAnsi="仿宋" w:eastAsia="仿宋" w:cs="仿宋"/>
              </w:rPr>
            </w:pPr>
          </w:p>
        </w:tc>
      </w:tr>
      <w:tr w14:paraId="054CA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95388D0">
            <w:pPr>
              <w:pStyle w:val="9"/>
              <w:rPr>
                <w:rFonts w:hint="eastAsia" w:ascii="仿宋" w:hAnsi="仿宋" w:eastAsia="仿宋" w:cs="仿宋"/>
              </w:rPr>
            </w:pPr>
          </w:p>
        </w:tc>
        <w:tc>
          <w:tcPr>
            <w:tcW w:w="3340" w:type="dxa"/>
            <w:vAlign w:val="top"/>
          </w:tcPr>
          <w:p w14:paraId="32DB190A">
            <w:pPr>
              <w:pStyle w:val="9"/>
              <w:rPr>
                <w:rFonts w:hint="eastAsia" w:ascii="仿宋" w:hAnsi="仿宋" w:eastAsia="仿宋" w:cs="仿宋"/>
              </w:rPr>
            </w:pPr>
          </w:p>
        </w:tc>
        <w:tc>
          <w:tcPr>
            <w:tcW w:w="1361" w:type="dxa"/>
            <w:vAlign w:val="top"/>
          </w:tcPr>
          <w:p w14:paraId="038D6C76">
            <w:pPr>
              <w:pStyle w:val="9"/>
              <w:rPr>
                <w:rFonts w:hint="eastAsia" w:ascii="仿宋" w:hAnsi="仿宋" w:eastAsia="仿宋" w:cs="仿宋"/>
              </w:rPr>
            </w:pPr>
          </w:p>
        </w:tc>
        <w:tc>
          <w:tcPr>
            <w:tcW w:w="1450" w:type="dxa"/>
            <w:vAlign w:val="top"/>
          </w:tcPr>
          <w:p w14:paraId="1433B33C">
            <w:pPr>
              <w:pStyle w:val="9"/>
              <w:rPr>
                <w:rFonts w:hint="eastAsia" w:ascii="仿宋" w:hAnsi="仿宋" w:eastAsia="仿宋" w:cs="仿宋"/>
              </w:rPr>
            </w:pPr>
          </w:p>
        </w:tc>
        <w:tc>
          <w:tcPr>
            <w:tcW w:w="1107" w:type="dxa"/>
            <w:vAlign w:val="top"/>
          </w:tcPr>
          <w:p w14:paraId="4371AA71">
            <w:pPr>
              <w:pStyle w:val="9"/>
              <w:rPr>
                <w:rFonts w:hint="eastAsia" w:ascii="仿宋" w:hAnsi="仿宋" w:eastAsia="仿宋" w:cs="仿宋"/>
              </w:rPr>
            </w:pPr>
          </w:p>
        </w:tc>
        <w:tc>
          <w:tcPr>
            <w:tcW w:w="1102" w:type="dxa"/>
            <w:tcBorders>
              <w:right w:val="single" w:color="000000" w:sz="12" w:space="0"/>
            </w:tcBorders>
            <w:vAlign w:val="top"/>
          </w:tcPr>
          <w:p w14:paraId="0807BCA8">
            <w:pPr>
              <w:pStyle w:val="9"/>
              <w:rPr>
                <w:rFonts w:hint="eastAsia" w:ascii="仿宋" w:hAnsi="仿宋" w:eastAsia="仿宋" w:cs="仿宋"/>
              </w:rPr>
            </w:pPr>
          </w:p>
        </w:tc>
      </w:tr>
      <w:tr w14:paraId="639E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F3F108D">
            <w:pPr>
              <w:pStyle w:val="9"/>
              <w:rPr>
                <w:rFonts w:hint="eastAsia" w:ascii="仿宋" w:hAnsi="仿宋" w:eastAsia="仿宋" w:cs="仿宋"/>
              </w:rPr>
            </w:pPr>
          </w:p>
        </w:tc>
        <w:tc>
          <w:tcPr>
            <w:tcW w:w="3340" w:type="dxa"/>
            <w:vAlign w:val="top"/>
          </w:tcPr>
          <w:p w14:paraId="0DDA2660">
            <w:pPr>
              <w:pStyle w:val="9"/>
              <w:rPr>
                <w:rFonts w:hint="eastAsia" w:ascii="仿宋" w:hAnsi="仿宋" w:eastAsia="仿宋" w:cs="仿宋"/>
              </w:rPr>
            </w:pPr>
          </w:p>
        </w:tc>
        <w:tc>
          <w:tcPr>
            <w:tcW w:w="1361" w:type="dxa"/>
            <w:vAlign w:val="top"/>
          </w:tcPr>
          <w:p w14:paraId="6F59C320">
            <w:pPr>
              <w:pStyle w:val="9"/>
              <w:rPr>
                <w:rFonts w:hint="eastAsia" w:ascii="仿宋" w:hAnsi="仿宋" w:eastAsia="仿宋" w:cs="仿宋"/>
              </w:rPr>
            </w:pPr>
          </w:p>
        </w:tc>
        <w:tc>
          <w:tcPr>
            <w:tcW w:w="1450" w:type="dxa"/>
            <w:vAlign w:val="top"/>
          </w:tcPr>
          <w:p w14:paraId="52BC50BF">
            <w:pPr>
              <w:pStyle w:val="9"/>
              <w:rPr>
                <w:rFonts w:hint="eastAsia" w:ascii="仿宋" w:hAnsi="仿宋" w:eastAsia="仿宋" w:cs="仿宋"/>
              </w:rPr>
            </w:pPr>
          </w:p>
        </w:tc>
        <w:tc>
          <w:tcPr>
            <w:tcW w:w="1107" w:type="dxa"/>
            <w:vAlign w:val="top"/>
          </w:tcPr>
          <w:p w14:paraId="22BFFCF2">
            <w:pPr>
              <w:pStyle w:val="9"/>
              <w:rPr>
                <w:rFonts w:hint="eastAsia" w:ascii="仿宋" w:hAnsi="仿宋" w:eastAsia="仿宋" w:cs="仿宋"/>
              </w:rPr>
            </w:pPr>
          </w:p>
        </w:tc>
        <w:tc>
          <w:tcPr>
            <w:tcW w:w="1102" w:type="dxa"/>
            <w:tcBorders>
              <w:right w:val="single" w:color="000000" w:sz="12" w:space="0"/>
            </w:tcBorders>
            <w:vAlign w:val="top"/>
          </w:tcPr>
          <w:p w14:paraId="75A01495">
            <w:pPr>
              <w:pStyle w:val="9"/>
              <w:rPr>
                <w:rFonts w:hint="eastAsia" w:ascii="仿宋" w:hAnsi="仿宋" w:eastAsia="仿宋" w:cs="仿宋"/>
              </w:rPr>
            </w:pPr>
          </w:p>
        </w:tc>
      </w:tr>
      <w:tr w14:paraId="57392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36193E1">
            <w:pPr>
              <w:pStyle w:val="9"/>
              <w:rPr>
                <w:rFonts w:hint="eastAsia" w:ascii="仿宋" w:hAnsi="仿宋" w:eastAsia="仿宋" w:cs="仿宋"/>
              </w:rPr>
            </w:pPr>
          </w:p>
        </w:tc>
        <w:tc>
          <w:tcPr>
            <w:tcW w:w="3340" w:type="dxa"/>
            <w:vAlign w:val="top"/>
          </w:tcPr>
          <w:p w14:paraId="5C0BA191">
            <w:pPr>
              <w:pStyle w:val="9"/>
              <w:rPr>
                <w:rFonts w:hint="eastAsia" w:ascii="仿宋" w:hAnsi="仿宋" w:eastAsia="仿宋" w:cs="仿宋"/>
              </w:rPr>
            </w:pPr>
          </w:p>
        </w:tc>
        <w:tc>
          <w:tcPr>
            <w:tcW w:w="1361" w:type="dxa"/>
            <w:vAlign w:val="top"/>
          </w:tcPr>
          <w:p w14:paraId="00125232">
            <w:pPr>
              <w:pStyle w:val="9"/>
              <w:rPr>
                <w:rFonts w:hint="eastAsia" w:ascii="仿宋" w:hAnsi="仿宋" w:eastAsia="仿宋" w:cs="仿宋"/>
              </w:rPr>
            </w:pPr>
          </w:p>
        </w:tc>
        <w:tc>
          <w:tcPr>
            <w:tcW w:w="1450" w:type="dxa"/>
            <w:vAlign w:val="top"/>
          </w:tcPr>
          <w:p w14:paraId="2F8C922B">
            <w:pPr>
              <w:pStyle w:val="9"/>
              <w:rPr>
                <w:rFonts w:hint="eastAsia" w:ascii="仿宋" w:hAnsi="仿宋" w:eastAsia="仿宋" w:cs="仿宋"/>
              </w:rPr>
            </w:pPr>
          </w:p>
        </w:tc>
        <w:tc>
          <w:tcPr>
            <w:tcW w:w="1107" w:type="dxa"/>
            <w:vAlign w:val="top"/>
          </w:tcPr>
          <w:p w14:paraId="0542F1AF">
            <w:pPr>
              <w:pStyle w:val="9"/>
              <w:rPr>
                <w:rFonts w:hint="eastAsia" w:ascii="仿宋" w:hAnsi="仿宋" w:eastAsia="仿宋" w:cs="仿宋"/>
              </w:rPr>
            </w:pPr>
          </w:p>
        </w:tc>
        <w:tc>
          <w:tcPr>
            <w:tcW w:w="1102" w:type="dxa"/>
            <w:tcBorders>
              <w:right w:val="single" w:color="000000" w:sz="12" w:space="0"/>
            </w:tcBorders>
            <w:vAlign w:val="top"/>
          </w:tcPr>
          <w:p w14:paraId="19C9D5FD">
            <w:pPr>
              <w:pStyle w:val="9"/>
              <w:rPr>
                <w:rFonts w:hint="eastAsia" w:ascii="仿宋" w:hAnsi="仿宋" w:eastAsia="仿宋" w:cs="仿宋"/>
              </w:rPr>
            </w:pPr>
          </w:p>
        </w:tc>
      </w:tr>
      <w:tr w14:paraId="5D006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2AA0C2B">
            <w:pPr>
              <w:pStyle w:val="9"/>
              <w:rPr>
                <w:rFonts w:hint="eastAsia" w:ascii="仿宋" w:hAnsi="仿宋" w:eastAsia="仿宋" w:cs="仿宋"/>
              </w:rPr>
            </w:pPr>
          </w:p>
        </w:tc>
        <w:tc>
          <w:tcPr>
            <w:tcW w:w="3340" w:type="dxa"/>
            <w:vAlign w:val="top"/>
          </w:tcPr>
          <w:p w14:paraId="7D99F3B5">
            <w:pPr>
              <w:pStyle w:val="9"/>
              <w:rPr>
                <w:rFonts w:hint="eastAsia" w:ascii="仿宋" w:hAnsi="仿宋" w:eastAsia="仿宋" w:cs="仿宋"/>
              </w:rPr>
            </w:pPr>
          </w:p>
        </w:tc>
        <w:tc>
          <w:tcPr>
            <w:tcW w:w="1361" w:type="dxa"/>
            <w:vAlign w:val="top"/>
          </w:tcPr>
          <w:p w14:paraId="37519624">
            <w:pPr>
              <w:pStyle w:val="9"/>
              <w:rPr>
                <w:rFonts w:hint="eastAsia" w:ascii="仿宋" w:hAnsi="仿宋" w:eastAsia="仿宋" w:cs="仿宋"/>
              </w:rPr>
            </w:pPr>
          </w:p>
        </w:tc>
        <w:tc>
          <w:tcPr>
            <w:tcW w:w="1450" w:type="dxa"/>
            <w:vAlign w:val="top"/>
          </w:tcPr>
          <w:p w14:paraId="61192888">
            <w:pPr>
              <w:pStyle w:val="9"/>
              <w:rPr>
                <w:rFonts w:hint="eastAsia" w:ascii="仿宋" w:hAnsi="仿宋" w:eastAsia="仿宋" w:cs="仿宋"/>
              </w:rPr>
            </w:pPr>
          </w:p>
        </w:tc>
        <w:tc>
          <w:tcPr>
            <w:tcW w:w="1107" w:type="dxa"/>
            <w:vAlign w:val="top"/>
          </w:tcPr>
          <w:p w14:paraId="1CF130C1">
            <w:pPr>
              <w:pStyle w:val="9"/>
              <w:rPr>
                <w:rFonts w:hint="eastAsia" w:ascii="仿宋" w:hAnsi="仿宋" w:eastAsia="仿宋" w:cs="仿宋"/>
              </w:rPr>
            </w:pPr>
          </w:p>
        </w:tc>
        <w:tc>
          <w:tcPr>
            <w:tcW w:w="1102" w:type="dxa"/>
            <w:tcBorders>
              <w:right w:val="single" w:color="000000" w:sz="12" w:space="0"/>
            </w:tcBorders>
            <w:vAlign w:val="top"/>
          </w:tcPr>
          <w:p w14:paraId="5DD2DE42">
            <w:pPr>
              <w:pStyle w:val="9"/>
              <w:rPr>
                <w:rFonts w:hint="eastAsia" w:ascii="仿宋" w:hAnsi="仿宋" w:eastAsia="仿宋" w:cs="仿宋"/>
              </w:rPr>
            </w:pPr>
          </w:p>
        </w:tc>
      </w:tr>
      <w:tr w14:paraId="31B02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C5E34A4">
            <w:pPr>
              <w:pStyle w:val="9"/>
              <w:rPr>
                <w:rFonts w:hint="eastAsia" w:ascii="仿宋" w:hAnsi="仿宋" w:eastAsia="仿宋" w:cs="仿宋"/>
              </w:rPr>
            </w:pPr>
          </w:p>
        </w:tc>
        <w:tc>
          <w:tcPr>
            <w:tcW w:w="3340" w:type="dxa"/>
            <w:vAlign w:val="top"/>
          </w:tcPr>
          <w:p w14:paraId="32656F36">
            <w:pPr>
              <w:pStyle w:val="9"/>
              <w:rPr>
                <w:rFonts w:hint="eastAsia" w:ascii="仿宋" w:hAnsi="仿宋" w:eastAsia="仿宋" w:cs="仿宋"/>
              </w:rPr>
            </w:pPr>
          </w:p>
        </w:tc>
        <w:tc>
          <w:tcPr>
            <w:tcW w:w="1361" w:type="dxa"/>
            <w:vAlign w:val="top"/>
          </w:tcPr>
          <w:p w14:paraId="75F76E68">
            <w:pPr>
              <w:pStyle w:val="9"/>
              <w:rPr>
                <w:rFonts w:hint="eastAsia" w:ascii="仿宋" w:hAnsi="仿宋" w:eastAsia="仿宋" w:cs="仿宋"/>
              </w:rPr>
            </w:pPr>
          </w:p>
        </w:tc>
        <w:tc>
          <w:tcPr>
            <w:tcW w:w="1450" w:type="dxa"/>
            <w:vAlign w:val="top"/>
          </w:tcPr>
          <w:p w14:paraId="25E35D10">
            <w:pPr>
              <w:pStyle w:val="9"/>
              <w:rPr>
                <w:rFonts w:hint="eastAsia" w:ascii="仿宋" w:hAnsi="仿宋" w:eastAsia="仿宋" w:cs="仿宋"/>
              </w:rPr>
            </w:pPr>
          </w:p>
        </w:tc>
        <w:tc>
          <w:tcPr>
            <w:tcW w:w="1107" w:type="dxa"/>
            <w:vAlign w:val="top"/>
          </w:tcPr>
          <w:p w14:paraId="3935802D">
            <w:pPr>
              <w:pStyle w:val="9"/>
              <w:rPr>
                <w:rFonts w:hint="eastAsia" w:ascii="仿宋" w:hAnsi="仿宋" w:eastAsia="仿宋" w:cs="仿宋"/>
              </w:rPr>
            </w:pPr>
          </w:p>
        </w:tc>
        <w:tc>
          <w:tcPr>
            <w:tcW w:w="1102" w:type="dxa"/>
            <w:tcBorders>
              <w:right w:val="single" w:color="000000" w:sz="12" w:space="0"/>
            </w:tcBorders>
            <w:vAlign w:val="top"/>
          </w:tcPr>
          <w:p w14:paraId="2E2A7483">
            <w:pPr>
              <w:pStyle w:val="9"/>
              <w:rPr>
                <w:rFonts w:hint="eastAsia" w:ascii="仿宋" w:hAnsi="仿宋" w:eastAsia="仿宋" w:cs="仿宋"/>
              </w:rPr>
            </w:pPr>
          </w:p>
        </w:tc>
      </w:tr>
      <w:tr w14:paraId="4A6C6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D93514D">
            <w:pPr>
              <w:pStyle w:val="9"/>
              <w:rPr>
                <w:rFonts w:hint="eastAsia" w:ascii="仿宋" w:hAnsi="仿宋" w:eastAsia="仿宋" w:cs="仿宋"/>
              </w:rPr>
            </w:pPr>
          </w:p>
        </w:tc>
        <w:tc>
          <w:tcPr>
            <w:tcW w:w="3340" w:type="dxa"/>
            <w:vAlign w:val="top"/>
          </w:tcPr>
          <w:p w14:paraId="4F60FCB3">
            <w:pPr>
              <w:pStyle w:val="9"/>
              <w:rPr>
                <w:rFonts w:hint="eastAsia" w:ascii="仿宋" w:hAnsi="仿宋" w:eastAsia="仿宋" w:cs="仿宋"/>
              </w:rPr>
            </w:pPr>
          </w:p>
        </w:tc>
        <w:tc>
          <w:tcPr>
            <w:tcW w:w="1361" w:type="dxa"/>
            <w:vAlign w:val="top"/>
          </w:tcPr>
          <w:p w14:paraId="4F3727D2">
            <w:pPr>
              <w:pStyle w:val="9"/>
              <w:rPr>
                <w:rFonts w:hint="eastAsia" w:ascii="仿宋" w:hAnsi="仿宋" w:eastAsia="仿宋" w:cs="仿宋"/>
              </w:rPr>
            </w:pPr>
          </w:p>
        </w:tc>
        <w:tc>
          <w:tcPr>
            <w:tcW w:w="1450" w:type="dxa"/>
            <w:vAlign w:val="top"/>
          </w:tcPr>
          <w:p w14:paraId="064205FB">
            <w:pPr>
              <w:pStyle w:val="9"/>
              <w:rPr>
                <w:rFonts w:hint="eastAsia" w:ascii="仿宋" w:hAnsi="仿宋" w:eastAsia="仿宋" w:cs="仿宋"/>
              </w:rPr>
            </w:pPr>
          </w:p>
        </w:tc>
        <w:tc>
          <w:tcPr>
            <w:tcW w:w="1107" w:type="dxa"/>
            <w:vAlign w:val="top"/>
          </w:tcPr>
          <w:p w14:paraId="3C5802A9">
            <w:pPr>
              <w:pStyle w:val="9"/>
              <w:rPr>
                <w:rFonts w:hint="eastAsia" w:ascii="仿宋" w:hAnsi="仿宋" w:eastAsia="仿宋" w:cs="仿宋"/>
              </w:rPr>
            </w:pPr>
          </w:p>
        </w:tc>
        <w:tc>
          <w:tcPr>
            <w:tcW w:w="1102" w:type="dxa"/>
            <w:tcBorders>
              <w:right w:val="single" w:color="000000" w:sz="12" w:space="0"/>
            </w:tcBorders>
            <w:vAlign w:val="top"/>
          </w:tcPr>
          <w:p w14:paraId="7E6A413C">
            <w:pPr>
              <w:pStyle w:val="9"/>
              <w:rPr>
                <w:rFonts w:hint="eastAsia" w:ascii="仿宋" w:hAnsi="仿宋" w:eastAsia="仿宋" w:cs="仿宋"/>
              </w:rPr>
            </w:pPr>
          </w:p>
        </w:tc>
      </w:tr>
      <w:tr w14:paraId="010BE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A846CE3">
            <w:pPr>
              <w:pStyle w:val="9"/>
              <w:rPr>
                <w:rFonts w:hint="eastAsia" w:ascii="仿宋" w:hAnsi="仿宋" w:eastAsia="仿宋" w:cs="仿宋"/>
              </w:rPr>
            </w:pPr>
          </w:p>
        </w:tc>
        <w:tc>
          <w:tcPr>
            <w:tcW w:w="3340" w:type="dxa"/>
            <w:vAlign w:val="top"/>
          </w:tcPr>
          <w:p w14:paraId="6ADDFEA3">
            <w:pPr>
              <w:pStyle w:val="9"/>
              <w:rPr>
                <w:rFonts w:hint="eastAsia" w:ascii="仿宋" w:hAnsi="仿宋" w:eastAsia="仿宋" w:cs="仿宋"/>
              </w:rPr>
            </w:pPr>
          </w:p>
        </w:tc>
        <w:tc>
          <w:tcPr>
            <w:tcW w:w="1361" w:type="dxa"/>
            <w:vAlign w:val="top"/>
          </w:tcPr>
          <w:p w14:paraId="1551571D">
            <w:pPr>
              <w:pStyle w:val="9"/>
              <w:rPr>
                <w:rFonts w:hint="eastAsia" w:ascii="仿宋" w:hAnsi="仿宋" w:eastAsia="仿宋" w:cs="仿宋"/>
              </w:rPr>
            </w:pPr>
          </w:p>
        </w:tc>
        <w:tc>
          <w:tcPr>
            <w:tcW w:w="1450" w:type="dxa"/>
            <w:vAlign w:val="top"/>
          </w:tcPr>
          <w:p w14:paraId="45E989A8">
            <w:pPr>
              <w:pStyle w:val="9"/>
              <w:rPr>
                <w:rFonts w:hint="eastAsia" w:ascii="仿宋" w:hAnsi="仿宋" w:eastAsia="仿宋" w:cs="仿宋"/>
              </w:rPr>
            </w:pPr>
          </w:p>
        </w:tc>
        <w:tc>
          <w:tcPr>
            <w:tcW w:w="1107" w:type="dxa"/>
            <w:vAlign w:val="top"/>
          </w:tcPr>
          <w:p w14:paraId="75CED1A3">
            <w:pPr>
              <w:pStyle w:val="9"/>
              <w:rPr>
                <w:rFonts w:hint="eastAsia" w:ascii="仿宋" w:hAnsi="仿宋" w:eastAsia="仿宋" w:cs="仿宋"/>
              </w:rPr>
            </w:pPr>
          </w:p>
        </w:tc>
        <w:tc>
          <w:tcPr>
            <w:tcW w:w="1102" w:type="dxa"/>
            <w:tcBorders>
              <w:right w:val="single" w:color="000000" w:sz="12" w:space="0"/>
            </w:tcBorders>
            <w:vAlign w:val="top"/>
          </w:tcPr>
          <w:p w14:paraId="4EADAC8F">
            <w:pPr>
              <w:pStyle w:val="9"/>
              <w:rPr>
                <w:rFonts w:hint="eastAsia" w:ascii="仿宋" w:hAnsi="仿宋" w:eastAsia="仿宋" w:cs="仿宋"/>
              </w:rPr>
            </w:pPr>
          </w:p>
        </w:tc>
      </w:tr>
      <w:tr w14:paraId="67216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50B7F660">
            <w:pPr>
              <w:pStyle w:val="9"/>
              <w:rPr>
                <w:rFonts w:hint="eastAsia" w:ascii="仿宋" w:hAnsi="仿宋" w:eastAsia="仿宋" w:cs="仿宋"/>
              </w:rPr>
            </w:pPr>
          </w:p>
        </w:tc>
        <w:tc>
          <w:tcPr>
            <w:tcW w:w="3340" w:type="dxa"/>
            <w:vAlign w:val="top"/>
          </w:tcPr>
          <w:p w14:paraId="39692B73">
            <w:pPr>
              <w:pStyle w:val="9"/>
              <w:rPr>
                <w:rFonts w:hint="eastAsia" w:ascii="仿宋" w:hAnsi="仿宋" w:eastAsia="仿宋" w:cs="仿宋"/>
              </w:rPr>
            </w:pPr>
          </w:p>
        </w:tc>
        <w:tc>
          <w:tcPr>
            <w:tcW w:w="1361" w:type="dxa"/>
            <w:vAlign w:val="top"/>
          </w:tcPr>
          <w:p w14:paraId="426883C6">
            <w:pPr>
              <w:pStyle w:val="9"/>
              <w:rPr>
                <w:rFonts w:hint="eastAsia" w:ascii="仿宋" w:hAnsi="仿宋" w:eastAsia="仿宋" w:cs="仿宋"/>
              </w:rPr>
            </w:pPr>
          </w:p>
        </w:tc>
        <w:tc>
          <w:tcPr>
            <w:tcW w:w="1450" w:type="dxa"/>
            <w:vAlign w:val="top"/>
          </w:tcPr>
          <w:p w14:paraId="23B97B40">
            <w:pPr>
              <w:pStyle w:val="9"/>
              <w:rPr>
                <w:rFonts w:hint="eastAsia" w:ascii="仿宋" w:hAnsi="仿宋" w:eastAsia="仿宋" w:cs="仿宋"/>
              </w:rPr>
            </w:pPr>
          </w:p>
        </w:tc>
        <w:tc>
          <w:tcPr>
            <w:tcW w:w="1107" w:type="dxa"/>
            <w:vAlign w:val="top"/>
          </w:tcPr>
          <w:p w14:paraId="753101C2">
            <w:pPr>
              <w:pStyle w:val="9"/>
              <w:rPr>
                <w:rFonts w:hint="eastAsia" w:ascii="仿宋" w:hAnsi="仿宋" w:eastAsia="仿宋" w:cs="仿宋"/>
              </w:rPr>
            </w:pPr>
          </w:p>
        </w:tc>
        <w:tc>
          <w:tcPr>
            <w:tcW w:w="1102" w:type="dxa"/>
            <w:tcBorders>
              <w:right w:val="single" w:color="000000" w:sz="12" w:space="0"/>
            </w:tcBorders>
            <w:vAlign w:val="top"/>
          </w:tcPr>
          <w:p w14:paraId="61B42583">
            <w:pPr>
              <w:pStyle w:val="9"/>
              <w:rPr>
                <w:rFonts w:hint="eastAsia" w:ascii="仿宋" w:hAnsi="仿宋" w:eastAsia="仿宋" w:cs="仿宋"/>
              </w:rPr>
            </w:pPr>
          </w:p>
        </w:tc>
      </w:tr>
      <w:tr w14:paraId="4D45F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1A8999BA">
            <w:pPr>
              <w:pStyle w:val="9"/>
              <w:rPr>
                <w:rFonts w:hint="eastAsia" w:ascii="仿宋" w:hAnsi="仿宋" w:eastAsia="仿宋" w:cs="仿宋"/>
              </w:rPr>
            </w:pPr>
          </w:p>
        </w:tc>
        <w:tc>
          <w:tcPr>
            <w:tcW w:w="3340" w:type="dxa"/>
            <w:vAlign w:val="top"/>
          </w:tcPr>
          <w:p w14:paraId="2AE95219">
            <w:pPr>
              <w:pStyle w:val="9"/>
              <w:rPr>
                <w:rFonts w:hint="eastAsia" w:ascii="仿宋" w:hAnsi="仿宋" w:eastAsia="仿宋" w:cs="仿宋"/>
              </w:rPr>
            </w:pPr>
          </w:p>
        </w:tc>
        <w:tc>
          <w:tcPr>
            <w:tcW w:w="1361" w:type="dxa"/>
            <w:vAlign w:val="top"/>
          </w:tcPr>
          <w:p w14:paraId="31C04A49">
            <w:pPr>
              <w:pStyle w:val="9"/>
              <w:rPr>
                <w:rFonts w:hint="eastAsia" w:ascii="仿宋" w:hAnsi="仿宋" w:eastAsia="仿宋" w:cs="仿宋"/>
              </w:rPr>
            </w:pPr>
          </w:p>
        </w:tc>
        <w:tc>
          <w:tcPr>
            <w:tcW w:w="1450" w:type="dxa"/>
            <w:vAlign w:val="top"/>
          </w:tcPr>
          <w:p w14:paraId="0367AB57">
            <w:pPr>
              <w:pStyle w:val="9"/>
              <w:rPr>
                <w:rFonts w:hint="eastAsia" w:ascii="仿宋" w:hAnsi="仿宋" w:eastAsia="仿宋" w:cs="仿宋"/>
              </w:rPr>
            </w:pPr>
          </w:p>
        </w:tc>
        <w:tc>
          <w:tcPr>
            <w:tcW w:w="1107" w:type="dxa"/>
            <w:vAlign w:val="top"/>
          </w:tcPr>
          <w:p w14:paraId="5C915004">
            <w:pPr>
              <w:pStyle w:val="9"/>
              <w:rPr>
                <w:rFonts w:hint="eastAsia" w:ascii="仿宋" w:hAnsi="仿宋" w:eastAsia="仿宋" w:cs="仿宋"/>
              </w:rPr>
            </w:pPr>
          </w:p>
        </w:tc>
        <w:tc>
          <w:tcPr>
            <w:tcW w:w="1102" w:type="dxa"/>
            <w:tcBorders>
              <w:right w:val="single" w:color="000000" w:sz="12" w:space="0"/>
            </w:tcBorders>
            <w:vAlign w:val="top"/>
          </w:tcPr>
          <w:p w14:paraId="5DB9638A">
            <w:pPr>
              <w:pStyle w:val="9"/>
              <w:rPr>
                <w:rFonts w:hint="eastAsia" w:ascii="仿宋" w:hAnsi="仿宋" w:eastAsia="仿宋" w:cs="仿宋"/>
              </w:rPr>
            </w:pPr>
          </w:p>
        </w:tc>
      </w:tr>
      <w:tr w14:paraId="4EC3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617C754">
            <w:pPr>
              <w:pStyle w:val="9"/>
              <w:rPr>
                <w:rFonts w:hint="eastAsia" w:ascii="仿宋" w:hAnsi="仿宋" w:eastAsia="仿宋" w:cs="仿宋"/>
              </w:rPr>
            </w:pPr>
          </w:p>
        </w:tc>
        <w:tc>
          <w:tcPr>
            <w:tcW w:w="3340" w:type="dxa"/>
            <w:vAlign w:val="top"/>
          </w:tcPr>
          <w:p w14:paraId="50021852">
            <w:pPr>
              <w:pStyle w:val="9"/>
              <w:rPr>
                <w:rFonts w:hint="eastAsia" w:ascii="仿宋" w:hAnsi="仿宋" w:eastAsia="仿宋" w:cs="仿宋"/>
              </w:rPr>
            </w:pPr>
          </w:p>
        </w:tc>
        <w:tc>
          <w:tcPr>
            <w:tcW w:w="1361" w:type="dxa"/>
            <w:vAlign w:val="top"/>
          </w:tcPr>
          <w:p w14:paraId="76668316">
            <w:pPr>
              <w:pStyle w:val="9"/>
              <w:rPr>
                <w:rFonts w:hint="eastAsia" w:ascii="仿宋" w:hAnsi="仿宋" w:eastAsia="仿宋" w:cs="仿宋"/>
              </w:rPr>
            </w:pPr>
          </w:p>
        </w:tc>
        <w:tc>
          <w:tcPr>
            <w:tcW w:w="1450" w:type="dxa"/>
            <w:vAlign w:val="top"/>
          </w:tcPr>
          <w:p w14:paraId="75CD471F">
            <w:pPr>
              <w:pStyle w:val="9"/>
              <w:rPr>
                <w:rFonts w:hint="eastAsia" w:ascii="仿宋" w:hAnsi="仿宋" w:eastAsia="仿宋" w:cs="仿宋"/>
              </w:rPr>
            </w:pPr>
          </w:p>
        </w:tc>
        <w:tc>
          <w:tcPr>
            <w:tcW w:w="1107" w:type="dxa"/>
            <w:vAlign w:val="top"/>
          </w:tcPr>
          <w:p w14:paraId="3134FD7B">
            <w:pPr>
              <w:pStyle w:val="9"/>
              <w:rPr>
                <w:rFonts w:hint="eastAsia" w:ascii="仿宋" w:hAnsi="仿宋" w:eastAsia="仿宋" w:cs="仿宋"/>
              </w:rPr>
            </w:pPr>
          </w:p>
        </w:tc>
        <w:tc>
          <w:tcPr>
            <w:tcW w:w="1102" w:type="dxa"/>
            <w:tcBorders>
              <w:right w:val="single" w:color="000000" w:sz="12" w:space="0"/>
            </w:tcBorders>
            <w:vAlign w:val="top"/>
          </w:tcPr>
          <w:p w14:paraId="4BCAE7FD">
            <w:pPr>
              <w:pStyle w:val="9"/>
              <w:rPr>
                <w:rFonts w:hint="eastAsia" w:ascii="仿宋" w:hAnsi="仿宋" w:eastAsia="仿宋" w:cs="仿宋"/>
              </w:rPr>
            </w:pPr>
          </w:p>
        </w:tc>
      </w:tr>
      <w:tr w14:paraId="388F2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B0E1FDE">
            <w:pPr>
              <w:pStyle w:val="9"/>
              <w:rPr>
                <w:rFonts w:hint="eastAsia" w:ascii="仿宋" w:hAnsi="仿宋" w:eastAsia="仿宋" w:cs="仿宋"/>
              </w:rPr>
            </w:pPr>
          </w:p>
        </w:tc>
        <w:tc>
          <w:tcPr>
            <w:tcW w:w="3340" w:type="dxa"/>
            <w:vAlign w:val="top"/>
          </w:tcPr>
          <w:p w14:paraId="108804AE">
            <w:pPr>
              <w:pStyle w:val="9"/>
              <w:rPr>
                <w:rFonts w:hint="eastAsia" w:ascii="仿宋" w:hAnsi="仿宋" w:eastAsia="仿宋" w:cs="仿宋"/>
              </w:rPr>
            </w:pPr>
          </w:p>
        </w:tc>
        <w:tc>
          <w:tcPr>
            <w:tcW w:w="1361" w:type="dxa"/>
            <w:vAlign w:val="top"/>
          </w:tcPr>
          <w:p w14:paraId="755EF771">
            <w:pPr>
              <w:pStyle w:val="9"/>
              <w:rPr>
                <w:rFonts w:hint="eastAsia" w:ascii="仿宋" w:hAnsi="仿宋" w:eastAsia="仿宋" w:cs="仿宋"/>
              </w:rPr>
            </w:pPr>
          </w:p>
        </w:tc>
        <w:tc>
          <w:tcPr>
            <w:tcW w:w="1450" w:type="dxa"/>
            <w:vAlign w:val="top"/>
          </w:tcPr>
          <w:p w14:paraId="26FEBF0E">
            <w:pPr>
              <w:pStyle w:val="9"/>
              <w:rPr>
                <w:rFonts w:hint="eastAsia" w:ascii="仿宋" w:hAnsi="仿宋" w:eastAsia="仿宋" w:cs="仿宋"/>
              </w:rPr>
            </w:pPr>
          </w:p>
        </w:tc>
        <w:tc>
          <w:tcPr>
            <w:tcW w:w="1107" w:type="dxa"/>
            <w:vAlign w:val="top"/>
          </w:tcPr>
          <w:p w14:paraId="16C6F68A">
            <w:pPr>
              <w:pStyle w:val="9"/>
              <w:rPr>
                <w:rFonts w:hint="eastAsia" w:ascii="仿宋" w:hAnsi="仿宋" w:eastAsia="仿宋" w:cs="仿宋"/>
              </w:rPr>
            </w:pPr>
          </w:p>
        </w:tc>
        <w:tc>
          <w:tcPr>
            <w:tcW w:w="1102" w:type="dxa"/>
            <w:tcBorders>
              <w:right w:val="single" w:color="000000" w:sz="12" w:space="0"/>
            </w:tcBorders>
            <w:vAlign w:val="top"/>
          </w:tcPr>
          <w:p w14:paraId="4747DBA9">
            <w:pPr>
              <w:pStyle w:val="9"/>
              <w:rPr>
                <w:rFonts w:hint="eastAsia" w:ascii="仿宋" w:hAnsi="仿宋" w:eastAsia="仿宋" w:cs="仿宋"/>
              </w:rPr>
            </w:pPr>
          </w:p>
        </w:tc>
      </w:tr>
      <w:tr w14:paraId="717FB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627" w:type="dxa"/>
            <w:gridSpan w:val="6"/>
            <w:tcBorders>
              <w:left w:val="single" w:color="000000" w:sz="12" w:space="0"/>
              <w:bottom w:val="single" w:color="000000" w:sz="12" w:space="0"/>
              <w:right w:val="single" w:color="000000" w:sz="12" w:space="0"/>
            </w:tcBorders>
            <w:vAlign w:val="top"/>
          </w:tcPr>
          <w:p w14:paraId="23876B6C">
            <w:pPr>
              <w:spacing w:before="101" w:line="219" w:lineRule="auto"/>
              <w:ind w:left="3979"/>
              <w:rPr>
                <w:rFonts w:hint="eastAsia" w:ascii="仿宋" w:hAnsi="仿宋" w:eastAsia="仿宋" w:cs="仿宋"/>
                <w:sz w:val="17"/>
                <w:szCs w:val="17"/>
              </w:rPr>
            </w:pPr>
            <w:r>
              <w:rPr>
                <w:rFonts w:hint="eastAsia" w:ascii="仿宋" w:hAnsi="仿宋" w:eastAsia="仿宋" w:cs="仿宋"/>
                <w:spacing w:val="-2"/>
                <w:sz w:val="17"/>
                <w:szCs w:val="17"/>
              </w:rPr>
              <w:t>第600章   合计 人民币           0</w:t>
            </w:r>
            <w:r>
              <w:rPr>
                <w:rFonts w:hint="eastAsia" w:ascii="仿宋" w:hAnsi="仿宋" w:eastAsia="仿宋" w:cs="仿宋"/>
                <w:spacing w:val="5"/>
                <w:sz w:val="17"/>
                <w:szCs w:val="17"/>
              </w:rPr>
              <w:t xml:space="preserve">        </w:t>
            </w:r>
            <w:r>
              <w:rPr>
                <w:rFonts w:hint="eastAsia" w:ascii="仿宋" w:hAnsi="仿宋" w:eastAsia="仿宋" w:cs="仿宋"/>
                <w:spacing w:val="-2"/>
                <w:sz w:val="17"/>
                <w:szCs w:val="17"/>
              </w:rPr>
              <w:t>元</w:t>
            </w:r>
          </w:p>
        </w:tc>
      </w:tr>
    </w:tbl>
    <w:p w14:paraId="0D068533">
      <w:pPr>
        <w:rPr>
          <w:rFonts w:hint="eastAsia" w:ascii="仿宋" w:hAnsi="仿宋" w:eastAsia="仿宋" w:cs="仿宋"/>
          <w:sz w:val="21"/>
          <w:szCs w:val="21"/>
        </w:rPr>
        <w:sectPr>
          <w:pgSz w:w="12240" w:h="15840"/>
          <w:pgMar w:top="400" w:right="1195" w:bottom="400" w:left="1387" w:header="0" w:footer="0" w:gutter="0"/>
          <w:cols w:space="720" w:num="1"/>
        </w:sectPr>
      </w:pPr>
    </w:p>
    <w:p w14:paraId="33E9123A">
      <w:pPr>
        <w:spacing w:line="316" w:lineRule="auto"/>
        <w:rPr>
          <w:rFonts w:hint="eastAsia" w:ascii="仿宋" w:hAnsi="仿宋" w:eastAsia="仿宋" w:cs="仿宋"/>
          <w:sz w:val="21"/>
        </w:rPr>
      </w:pPr>
    </w:p>
    <w:p w14:paraId="5C4F398A">
      <w:pPr>
        <w:spacing w:before="91" w:line="222" w:lineRule="auto"/>
        <w:ind w:left="4008"/>
        <w:outlineLvl w:val="0"/>
        <w:rPr>
          <w:rFonts w:hint="eastAsia" w:ascii="仿宋" w:hAnsi="仿宋" w:eastAsia="仿宋" w:cs="仿宋"/>
          <w:sz w:val="28"/>
          <w:szCs w:val="28"/>
        </w:rPr>
      </w:pPr>
      <w:r>
        <w:rPr>
          <w:rFonts w:hint="eastAsia" w:ascii="仿宋" w:hAnsi="仿宋" w:eastAsia="仿宋" w:cs="仿宋"/>
          <w:b/>
          <w:bCs/>
          <w:spacing w:val="-2"/>
          <w:sz w:val="28"/>
          <w:szCs w:val="28"/>
        </w:rPr>
        <w:t>工程量清单表</w:t>
      </w:r>
    </w:p>
    <w:p w14:paraId="35979DEC">
      <w:pPr>
        <w:pStyle w:val="2"/>
        <w:spacing w:before="184" w:line="226" w:lineRule="auto"/>
        <w:ind w:left="68"/>
        <w:rPr>
          <w:rFonts w:hint="eastAsia" w:ascii="仿宋" w:hAnsi="仿宋" w:eastAsia="仿宋" w:cs="仿宋"/>
        </w:rPr>
      </w:pPr>
      <w:r>
        <w:rPr>
          <w:rFonts w:hint="eastAsia" w:ascii="仿宋" w:hAnsi="仿宋" w:eastAsia="仿宋" w:cs="仿宋"/>
          <w:spacing w:val="7"/>
        </w:rPr>
        <w:t xml:space="preserve">编制范围：伽师县米夏乡农村道路2025 年中央财政以工代赈项目      </w:t>
      </w:r>
      <w:r>
        <w:rPr>
          <w:rFonts w:hint="eastAsia" w:ascii="仿宋" w:hAnsi="仿宋" w:eastAsia="仿宋" w:cs="仿宋"/>
          <w:spacing w:val="6"/>
        </w:rPr>
        <w:t xml:space="preserve">                           第9页 共9页</w:t>
      </w:r>
    </w:p>
    <w:tbl>
      <w:tblPr>
        <w:tblStyle w:val="8"/>
        <w:tblW w:w="9627"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7"/>
        <w:gridCol w:w="3340"/>
        <w:gridCol w:w="1361"/>
        <w:gridCol w:w="1450"/>
        <w:gridCol w:w="1107"/>
        <w:gridCol w:w="1102"/>
      </w:tblGrid>
      <w:tr w14:paraId="6E0ED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9627" w:type="dxa"/>
            <w:gridSpan w:val="6"/>
            <w:tcBorders>
              <w:top w:val="single" w:color="000000" w:sz="12" w:space="0"/>
              <w:left w:val="single" w:color="000000" w:sz="12" w:space="0"/>
              <w:right w:val="single" w:color="000000" w:sz="12" w:space="0"/>
            </w:tcBorders>
            <w:vAlign w:val="top"/>
          </w:tcPr>
          <w:p w14:paraId="309D8661">
            <w:pPr>
              <w:spacing w:before="103" w:line="223" w:lineRule="auto"/>
              <w:ind w:left="3626"/>
              <w:rPr>
                <w:rFonts w:hint="eastAsia" w:ascii="仿宋" w:hAnsi="仿宋" w:eastAsia="仿宋" w:cs="仿宋"/>
                <w:sz w:val="22"/>
                <w:szCs w:val="22"/>
              </w:rPr>
            </w:pPr>
            <w:r>
              <w:rPr>
                <w:rFonts w:hint="eastAsia" w:ascii="仿宋" w:hAnsi="仿宋" w:eastAsia="仿宋" w:cs="仿宋"/>
                <w:b/>
                <w:bCs/>
                <w:spacing w:val="2"/>
                <w:sz w:val="22"/>
                <w:szCs w:val="22"/>
              </w:rPr>
              <w:t>清单</w:t>
            </w:r>
            <w:r>
              <w:rPr>
                <w:rFonts w:hint="eastAsia" w:ascii="仿宋" w:hAnsi="仿宋" w:eastAsia="仿宋" w:cs="仿宋"/>
                <w:spacing w:val="2"/>
                <w:sz w:val="22"/>
                <w:szCs w:val="22"/>
              </w:rPr>
              <w:t xml:space="preserve"> </w:t>
            </w:r>
            <w:r>
              <w:rPr>
                <w:rFonts w:hint="eastAsia" w:ascii="仿宋" w:hAnsi="仿宋" w:eastAsia="仿宋" w:cs="仿宋"/>
                <w:b/>
                <w:bCs/>
                <w:spacing w:val="2"/>
                <w:sz w:val="22"/>
                <w:szCs w:val="22"/>
              </w:rPr>
              <w:t>第700章</w:t>
            </w:r>
            <w:r>
              <w:rPr>
                <w:rFonts w:hint="eastAsia" w:ascii="仿宋" w:hAnsi="仿宋" w:eastAsia="仿宋" w:cs="仿宋"/>
                <w:spacing w:val="22"/>
                <w:sz w:val="22"/>
                <w:szCs w:val="22"/>
              </w:rPr>
              <w:t xml:space="preserve"> </w:t>
            </w:r>
            <w:r>
              <w:rPr>
                <w:rFonts w:hint="eastAsia" w:ascii="仿宋" w:hAnsi="仿宋" w:eastAsia="仿宋" w:cs="仿宋"/>
                <w:b/>
                <w:bCs/>
                <w:spacing w:val="2"/>
                <w:sz w:val="22"/>
                <w:szCs w:val="22"/>
              </w:rPr>
              <w:t>安全设施</w:t>
            </w:r>
          </w:p>
        </w:tc>
      </w:tr>
      <w:tr w14:paraId="4F37C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02870A8">
            <w:pPr>
              <w:spacing w:before="72" w:line="220" w:lineRule="auto"/>
              <w:ind w:left="378"/>
              <w:rPr>
                <w:rFonts w:hint="eastAsia" w:ascii="仿宋" w:hAnsi="仿宋" w:eastAsia="仿宋" w:cs="仿宋"/>
                <w:sz w:val="17"/>
                <w:szCs w:val="17"/>
              </w:rPr>
            </w:pPr>
            <w:r>
              <w:rPr>
                <w:rFonts w:hint="eastAsia" w:ascii="仿宋" w:hAnsi="仿宋" w:eastAsia="仿宋" w:cs="仿宋"/>
                <w:spacing w:val="-3"/>
                <w:sz w:val="17"/>
                <w:szCs w:val="17"/>
              </w:rPr>
              <w:t>子目号</w:t>
            </w:r>
          </w:p>
        </w:tc>
        <w:tc>
          <w:tcPr>
            <w:tcW w:w="3340" w:type="dxa"/>
            <w:vAlign w:val="top"/>
          </w:tcPr>
          <w:p w14:paraId="41E8E20D">
            <w:pPr>
              <w:spacing w:before="72" w:line="220" w:lineRule="auto"/>
              <w:ind w:left="1333"/>
              <w:rPr>
                <w:rFonts w:hint="eastAsia" w:ascii="仿宋" w:hAnsi="仿宋" w:eastAsia="仿宋" w:cs="仿宋"/>
                <w:sz w:val="17"/>
                <w:szCs w:val="17"/>
              </w:rPr>
            </w:pPr>
            <w:r>
              <w:rPr>
                <w:rFonts w:hint="eastAsia" w:ascii="仿宋" w:hAnsi="仿宋" w:eastAsia="仿宋" w:cs="仿宋"/>
                <w:spacing w:val="-3"/>
                <w:sz w:val="17"/>
                <w:szCs w:val="17"/>
              </w:rPr>
              <w:t>子目名称</w:t>
            </w:r>
          </w:p>
        </w:tc>
        <w:tc>
          <w:tcPr>
            <w:tcW w:w="1361" w:type="dxa"/>
            <w:vAlign w:val="top"/>
          </w:tcPr>
          <w:p w14:paraId="7CCABB6D">
            <w:pPr>
              <w:spacing w:before="72" w:line="220" w:lineRule="auto"/>
              <w:ind w:left="519"/>
              <w:rPr>
                <w:rFonts w:hint="eastAsia" w:ascii="仿宋" w:hAnsi="仿宋" w:eastAsia="仿宋" w:cs="仿宋"/>
                <w:sz w:val="17"/>
                <w:szCs w:val="17"/>
              </w:rPr>
            </w:pPr>
            <w:r>
              <w:rPr>
                <w:rFonts w:hint="eastAsia" w:ascii="仿宋" w:hAnsi="仿宋" w:eastAsia="仿宋" w:cs="仿宋"/>
                <w:spacing w:val="-4"/>
                <w:sz w:val="17"/>
                <w:szCs w:val="17"/>
              </w:rPr>
              <w:t>单位</w:t>
            </w:r>
          </w:p>
        </w:tc>
        <w:tc>
          <w:tcPr>
            <w:tcW w:w="1450" w:type="dxa"/>
            <w:vAlign w:val="top"/>
          </w:tcPr>
          <w:p w14:paraId="0CC5DA9A">
            <w:pPr>
              <w:spacing w:before="72" w:line="219" w:lineRule="auto"/>
              <w:ind w:left="569"/>
              <w:rPr>
                <w:rFonts w:hint="eastAsia" w:ascii="仿宋" w:hAnsi="仿宋" w:eastAsia="仿宋" w:cs="仿宋"/>
                <w:sz w:val="17"/>
                <w:szCs w:val="17"/>
              </w:rPr>
            </w:pPr>
            <w:r>
              <w:rPr>
                <w:rFonts w:hint="eastAsia" w:ascii="仿宋" w:hAnsi="仿宋" w:eastAsia="仿宋" w:cs="仿宋"/>
                <w:spacing w:val="-4"/>
                <w:sz w:val="17"/>
                <w:szCs w:val="17"/>
              </w:rPr>
              <w:t>数量</w:t>
            </w:r>
          </w:p>
        </w:tc>
        <w:tc>
          <w:tcPr>
            <w:tcW w:w="1107" w:type="dxa"/>
            <w:vAlign w:val="top"/>
          </w:tcPr>
          <w:p w14:paraId="2A0863BD">
            <w:pPr>
              <w:spacing w:before="71" w:line="218" w:lineRule="auto"/>
              <w:ind w:left="401"/>
              <w:rPr>
                <w:rFonts w:hint="eastAsia" w:ascii="仿宋" w:hAnsi="仿宋" w:eastAsia="仿宋" w:cs="仿宋"/>
                <w:sz w:val="17"/>
                <w:szCs w:val="17"/>
              </w:rPr>
            </w:pPr>
            <w:r>
              <w:rPr>
                <w:rFonts w:hint="eastAsia" w:ascii="仿宋" w:hAnsi="仿宋" w:eastAsia="仿宋" w:cs="仿宋"/>
                <w:spacing w:val="-4"/>
                <w:sz w:val="17"/>
                <w:szCs w:val="17"/>
              </w:rPr>
              <w:t>单价</w:t>
            </w:r>
          </w:p>
        </w:tc>
        <w:tc>
          <w:tcPr>
            <w:tcW w:w="1102" w:type="dxa"/>
            <w:tcBorders>
              <w:right w:val="single" w:color="000000" w:sz="12" w:space="0"/>
            </w:tcBorders>
            <w:vAlign w:val="top"/>
          </w:tcPr>
          <w:p w14:paraId="51BB513B">
            <w:pPr>
              <w:spacing w:before="71" w:line="218" w:lineRule="auto"/>
              <w:ind w:left="399"/>
              <w:rPr>
                <w:rFonts w:hint="eastAsia" w:ascii="仿宋" w:hAnsi="仿宋" w:eastAsia="仿宋" w:cs="仿宋"/>
                <w:sz w:val="17"/>
                <w:szCs w:val="17"/>
              </w:rPr>
            </w:pPr>
            <w:r>
              <w:rPr>
                <w:rFonts w:hint="eastAsia" w:ascii="仿宋" w:hAnsi="仿宋" w:eastAsia="仿宋" w:cs="仿宋"/>
                <w:spacing w:val="-4"/>
                <w:sz w:val="17"/>
                <w:szCs w:val="17"/>
              </w:rPr>
              <w:t>合价</w:t>
            </w:r>
          </w:p>
        </w:tc>
      </w:tr>
      <w:tr w14:paraId="41F20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018C223A">
            <w:pPr>
              <w:spacing w:before="91"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701-1</w:t>
            </w:r>
          </w:p>
        </w:tc>
        <w:tc>
          <w:tcPr>
            <w:tcW w:w="3340" w:type="dxa"/>
            <w:vAlign w:val="top"/>
          </w:tcPr>
          <w:p w14:paraId="615398FD">
            <w:pPr>
              <w:spacing w:before="66" w:line="219" w:lineRule="auto"/>
              <w:ind w:left="23"/>
              <w:rPr>
                <w:rFonts w:hint="eastAsia" w:ascii="仿宋" w:hAnsi="仿宋" w:eastAsia="仿宋" w:cs="仿宋"/>
                <w:sz w:val="17"/>
                <w:szCs w:val="17"/>
              </w:rPr>
            </w:pPr>
            <w:r>
              <w:rPr>
                <w:rFonts w:hint="eastAsia" w:ascii="仿宋" w:hAnsi="仿宋" w:eastAsia="仿宋" w:cs="仿宋"/>
                <w:spacing w:val="-2"/>
                <w:sz w:val="17"/>
                <w:szCs w:val="17"/>
              </w:rPr>
              <w:t>钢筋混凝土柱式护栏</w:t>
            </w:r>
          </w:p>
        </w:tc>
        <w:tc>
          <w:tcPr>
            <w:tcW w:w="1361" w:type="dxa"/>
            <w:vAlign w:val="top"/>
          </w:tcPr>
          <w:p w14:paraId="5A0BFFE4">
            <w:pPr>
              <w:spacing w:before="65" w:line="220" w:lineRule="auto"/>
              <w:ind w:left="604"/>
              <w:rPr>
                <w:rFonts w:hint="eastAsia" w:ascii="仿宋" w:hAnsi="仿宋" w:eastAsia="仿宋" w:cs="仿宋"/>
                <w:sz w:val="17"/>
                <w:szCs w:val="17"/>
              </w:rPr>
            </w:pPr>
            <w:r>
              <w:rPr>
                <w:rFonts w:hint="eastAsia" w:ascii="仿宋" w:hAnsi="仿宋" w:eastAsia="仿宋" w:cs="仿宋"/>
                <w:sz w:val="17"/>
                <w:szCs w:val="17"/>
              </w:rPr>
              <w:t>根</w:t>
            </w:r>
          </w:p>
        </w:tc>
        <w:tc>
          <w:tcPr>
            <w:tcW w:w="1450" w:type="dxa"/>
            <w:vAlign w:val="top"/>
          </w:tcPr>
          <w:p w14:paraId="5321B160">
            <w:pPr>
              <w:pStyle w:val="9"/>
              <w:rPr>
                <w:rFonts w:hint="eastAsia" w:ascii="仿宋" w:hAnsi="仿宋" w:eastAsia="仿宋" w:cs="仿宋"/>
              </w:rPr>
            </w:pPr>
          </w:p>
        </w:tc>
        <w:tc>
          <w:tcPr>
            <w:tcW w:w="1107" w:type="dxa"/>
            <w:vAlign w:val="top"/>
          </w:tcPr>
          <w:p w14:paraId="542310E5">
            <w:pPr>
              <w:pStyle w:val="9"/>
              <w:rPr>
                <w:rFonts w:hint="eastAsia" w:ascii="仿宋" w:hAnsi="仿宋" w:eastAsia="仿宋" w:cs="仿宋"/>
              </w:rPr>
            </w:pPr>
          </w:p>
        </w:tc>
        <w:tc>
          <w:tcPr>
            <w:tcW w:w="1102" w:type="dxa"/>
            <w:tcBorders>
              <w:right w:val="single" w:color="000000" w:sz="12" w:space="0"/>
            </w:tcBorders>
            <w:vAlign w:val="top"/>
          </w:tcPr>
          <w:p w14:paraId="3824BC22">
            <w:pPr>
              <w:pStyle w:val="9"/>
              <w:rPr>
                <w:rFonts w:hint="eastAsia" w:ascii="仿宋" w:hAnsi="仿宋" w:eastAsia="仿宋" w:cs="仿宋"/>
              </w:rPr>
            </w:pPr>
          </w:p>
        </w:tc>
      </w:tr>
      <w:tr w14:paraId="431F0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C6F16E0">
            <w:pPr>
              <w:spacing w:before="99"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702-1</w:t>
            </w:r>
          </w:p>
        </w:tc>
        <w:tc>
          <w:tcPr>
            <w:tcW w:w="3340" w:type="dxa"/>
            <w:vAlign w:val="top"/>
          </w:tcPr>
          <w:p w14:paraId="2B73C3C4">
            <w:pPr>
              <w:spacing w:before="73" w:line="220" w:lineRule="auto"/>
              <w:ind w:left="25"/>
              <w:rPr>
                <w:rFonts w:hint="eastAsia" w:ascii="仿宋" w:hAnsi="仿宋" w:eastAsia="仿宋" w:cs="仿宋"/>
                <w:sz w:val="17"/>
                <w:szCs w:val="17"/>
              </w:rPr>
            </w:pPr>
            <w:r>
              <w:rPr>
                <w:rFonts w:hint="eastAsia" w:ascii="仿宋" w:hAnsi="仿宋" w:eastAsia="仿宋" w:cs="仿宋"/>
                <w:spacing w:val="-3"/>
                <w:sz w:val="17"/>
                <w:szCs w:val="17"/>
              </w:rPr>
              <w:t>墙式护栏</w:t>
            </w:r>
          </w:p>
        </w:tc>
        <w:tc>
          <w:tcPr>
            <w:tcW w:w="1361" w:type="dxa"/>
            <w:vAlign w:val="top"/>
          </w:tcPr>
          <w:p w14:paraId="02047B41">
            <w:pPr>
              <w:pStyle w:val="9"/>
              <w:rPr>
                <w:rFonts w:hint="eastAsia" w:ascii="仿宋" w:hAnsi="仿宋" w:eastAsia="仿宋" w:cs="仿宋"/>
              </w:rPr>
            </w:pPr>
          </w:p>
        </w:tc>
        <w:tc>
          <w:tcPr>
            <w:tcW w:w="1450" w:type="dxa"/>
            <w:vAlign w:val="top"/>
          </w:tcPr>
          <w:p w14:paraId="221A59F8">
            <w:pPr>
              <w:pStyle w:val="9"/>
              <w:rPr>
                <w:rFonts w:hint="eastAsia" w:ascii="仿宋" w:hAnsi="仿宋" w:eastAsia="仿宋" w:cs="仿宋"/>
              </w:rPr>
            </w:pPr>
          </w:p>
        </w:tc>
        <w:tc>
          <w:tcPr>
            <w:tcW w:w="1107" w:type="dxa"/>
            <w:vAlign w:val="top"/>
          </w:tcPr>
          <w:p w14:paraId="7F8C8804">
            <w:pPr>
              <w:pStyle w:val="9"/>
              <w:rPr>
                <w:rFonts w:hint="eastAsia" w:ascii="仿宋" w:hAnsi="仿宋" w:eastAsia="仿宋" w:cs="仿宋"/>
              </w:rPr>
            </w:pPr>
          </w:p>
        </w:tc>
        <w:tc>
          <w:tcPr>
            <w:tcW w:w="1102" w:type="dxa"/>
            <w:tcBorders>
              <w:right w:val="single" w:color="000000" w:sz="12" w:space="0"/>
            </w:tcBorders>
            <w:vAlign w:val="top"/>
          </w:tcPr>
          <w:p w14:paraId="0DB09132">
            <w:pPr>
              <w:pStyle w:val="9"/>
              <w:rPr>
                <w:rFonts w:hint="eastAsia" w:ascii="仿宋" w:hAnsi="仿宋" w:eastAsia="仿宋" w:cs="仿宋"/>
              </w:rPr>
            </w:pPr>
          </w:p>
        </w:tc>
      </w:tr>
      <w:tr w14:paraId="65E9D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D3BEAFF">
            <w:pPr>
              <w:spacing w:before="75"/>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BB1EF8E">
            <w:pPr>
              <w:spacing w:before="74"/>
              <w:ind w:left="23"/>
              <w:rPr>
                <w:rFonts w:hint="eastAsia" w:ascii="仿宋" w:hAnsi="仿宋" w:eastAsia="仿宋" w:cs="仿宋"/>
                <w:sz w:val="17"/>
                <w:szCs w:val="17"/>
              </w:rPr>
            </w:pPr>
            <w:r>
              <w:rPr>
                <w:rFonts w:hint="eastAsia" w:ascii="仿宋" w:hAnsi="仿宋" w:eastAsia="仿宋" w:cs="仿宋"/>
                <w:spacing w:val="5"/>
                <w:sz w:val="17"/>
                <w:szCs w:val="17"/>
              </w:rPr>
              <w:t>C…</w:t>
            </w:r>
          </w:p>
        </w:tc>
        <w:tc>
          <w:tcPr>
            <w:tcW w:w="1361" w:type="dxa"/>
            <w:vAlign w:val="top"/>
          </w:tcPr>
          <w:p w14:paraId="77A67478">
            <w:pPr>
              <w:spacing w:before="74"/>
              <w:ind w:left="597"/>
              <w:rPr>
                <w:rFonts w:hint="eastAsia" w:ascii="仿宋" w:hAnsi="仿宋" w:eastAsia="仿宋" w:cs="仿宋"/>
                <w:sz w:val="17"/>
                <w:szCs w:val="17"/>
              </w:rPr>
            </w:pPr>
            <w:r>
              <w:rPr>
                <w:rFonts w:hint="eastAsia" w:ascii="仿宋" w:hAnsi="仿宋" w:eastAsia="仿宋" w:cs="仿宋"/>
                <w:spacing w:val="-1"/>
                <w:sz w:val="17"/>
                <w:szCs w:val="17"/>
              </w:rPr>
              <w:t>m3</w:t>
            </w:r>
          </w:p>
        </w:tc>
        <w:tc>
          <w:tcPr>
            <w:tcW w:w="1450" w:type="dxa"/>
            <w:vAlign w:val="top"/>
          </w:tcPr>
          <w:p w14:paraId="3166CC8C">
            <w:pPr>
              <w:pStyle w:val="9"/>
              <w:rPr>
                <w:rFonts w:hint="eastAsia" w:ascii="仿宋" w:hAnsi="仿宋" w:eastAsia="仿宋" w:cs="仿宋"/>
              </w:rPr>
            </w:pPr>
          </w:p>
        </w:tc>
        <w:tc>
          <w:tcPr>
            <w:tcW w:w="1107" w:type="dxa"/>
            <w:vAlign w:val="top"/>
          </w:tcPr>
          <w:p w14:paraId="0D2EB9EC">
            <w:pPr>
              <w:pStyle w:val="9"/>
              <w:rPr>
                <w:rFonts w:hint="eastAsia" w:ascii="仿宋" w:hAnsi="仿宋" w:eastAsia="仿宋" w:cs="仿宋"/>
              </w:rPr>
            </w:pPr>
          </w:p>
        </w:tc>
        <w:tc>
          <w:tcPr>
            <w:tcW w:w="1102" w:type="dxa"/>
            <w:tcBorders>
              <w:right w:val="single" w:color="000000" w:sz="12" w:space="0"/>
            </w:tcBorders>
            <w:vAlign w:val="top"/>
          </w:tcPr>
          <w:p w14:paraId="7FEDD282">
            <w:pPr>
              <w:pStyle w:val="9"/>
              <w:rPr>
                <w:rFonts w:hint="eastAsia" w:ascii="仿宋" w:hAnsi="仿宋" w:eastAsia="仿宋" w:cs="仿宋"/>
              </w:rPr>
            </w:pPr>
          </w:p>
        </w:tc>
      </w:tr>
      <w:tr w14:paraId="160F8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96BEB23">
            <w:pPr>
              <w:spacing w:before="94"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703-1</w:t>
            </w:r>
          </w:p>
        </w:tc>
        <w:tc>
          <w:tcPr>
            <w:tcW w:w="3340" w:type="dxa"/>
            <w:vAlign w:val="top"/>
          </w:tcPr>
          <w:p w14:paraId="7A4CA46B">
            <w:pPr>
              <w:spacing w:before="68" w:line="219" w:lineRule="auto"/>
              <w:ind w:left="23"/>
              <w:rPr>
                <w:rFonts w:hint="eastAsia" w:ascii="仿宋" w:hAnsi="仿宋" w:eastAsia="仿宋" w:cs="仿宋"/>
                <w:sz w:val="17"/>
                <w:szCs w:val="17"/>
              </w:rPr>
            </w:pPr>
            <w:r>
              <w:rPr>
                <w:rFonts w:hint="eastAsia" w:ascii="仿宋" w:hAnsi="仿宋" w:eastAsia="仿宋" w:cs="仿宋"/>
                <w:spacing w:val="-2"/>
                <w:sz w:val="17"/>
                <w:szCs w:val="17"/>
              </w:rPr>
              <w:t>钢筋混凝土标志牌</w:t>
            </w:r>
          </w:p>
        </w:tc>
        <w:tc>
          <w:tcPr>
            <w:tcW w:w="1361" w:type="dxa"/>
            <w:vAlign w:val="top"/>
          </w:tcPr>
          <w:p w14:paraId="3371148A">
            <w:pPr>
              <w:pStyle w:val="9"/>
              <w:rPr>
                <w:rFonts w:hint="eastAsia" w:ascii="仿宋" w:hAnsi="仿宋" w:eastAsia="仿宋" w:cs="仿宋"/>
              </w:rPr>
            </w:pPr>
          </w:p>
        </w:tc>
        <w:tc>
          <w:tcPr>
            <w:tcW w:w="1450" w:type="dxa"/>
            <w:vAlign w:val="top"/>
          </w:tcPr>
          <w:p w14:paraId="0B79FE3C">
            <w:pPr>
              <w:pStyle w:val="9"/>
              <w:rPr>
                <w:rFonts w:hint="eastAsia" w:ascii="仿宋" w:hAnsi="仿宋" w:eastAsia="仿宋" w:cs="仿宋"/>
              </w:rPr>
            </w:pPr>
          </w:p>
        </w:tc>
        <w:tc>
          <w:tcPr>
            <w:tcW w:w="1107" w:type="dxa"/>
            <w:vAlign w:val="top"/>
          </w:tcPr>
          <w:p w14:paraId="356666FD">
            <w:pPr>
              <w:pStyle w:val="9"/>
              <w:rPr>
                <w:rFonts w:hint="eastAsia" w:ascii="仿宋" w:hAnsi="仿宋" w:eastAsia="仿宋" w:cs="仿宋"/>
              </w:rPr>
            </w:pPr>
          </w:p>
        </w:tc>
        <w:tc>
          <w:tcPr>
            <w:tcW w:w="1102" w:type="dxa"/>
            <w:tcBorders>
              <w:right w:val="single" w:color="000000" w:sz="12" w:space="0"/>
            </w:tcBorders>
            <w:vAlign w:val="top"/>
          </w:tcPr>
          <w:p w14:paraId="7AA93323">
            <w:pPr>
              <w:pStyle w:val="9"/>
              <w:rPr>
                <w:rFonts w:hint="eastAsia" w:ascii="仿宋" w:hAnsi="仿宋" w:eastAsia="仿宋" w:cs="仿宋"/>
              </w:rPr>
            </w:pPr>
          </w:p>
        </w:tc>
      </w:tr>
      <w:tr w14:paraId="2A72F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0CFE8FE">
            <w:pPr>
              <w:spacing w:before="76"/>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FBFB93F">
            <w:pPr>
              <w:spacing w:before="76" w:line="241" w:lineRule="auto"/>
              <w:ind w:left="36"/>
              <w:rPr>
                <w:rFonts w:hint="eastAsia" w:ascii="仿宋" w:hAnsi="仿宋" w:eastAsia="仿宋" w:cs="仿宋"/>
                <w:sz w:val="17"/>
                <w:szCs w:val="17"/>
              </w:rPr>
            </w:pPr>
            <w:r>
              <w:rPr>
                <w:rFonts w:hint="eastAsia" w:ascii="仿宋" w:hAnsi="仿宋" w:eastAsia="仿宋" w:cs="仿宋"/>
                <w:spacing w:val="-9"/>
                <w:sz w:val="17"/>
                <w:szCs w:val="17"/>
              </w:rPr>
              <w:t>……</w:t>
            </w:r>
          </w:p>
        </w:tc>
        <w:tc>
          <w:tcPr>
            <w:tcW w:w="1361" w:type="dxa"/>
            <w:vAlign w:val="top"/>
          </w:tcPr>
          <w:p w14:paraId="13775C1C">
            <w:pPr>
              <w:spacing w:before="76"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6E02C0A6">
            <w:pPr>
              <w:pStyle w:val="9"/>
              <w:rPr>
                <w:rFonts w:hint="eastAsia" w:ascii="仿宋" w:hAnsi="仿宋" w:eastAsia="仿宋" w:cs="仿宋"/>
              </w:rPr>
            </w:pPr>
          </w:p>
        </w:tc>
        <w:tc>
          <w:tcPr>
            <w:tcW w:w="1107" w:type="dxa"/>
            <w:vAlign w:val="top"/>
          </w:tcPr>
          <w:p w14:paraId="0012A89E">
            <w:pPr>
              <w:pStyle w:val="9"/>
              <w:rPr>
                <w:rFonts w:hint="eastAsia" w:ascii="仿宋" w:hAnsi="仿宋" w:eastAsia="仿宋" w:cs="仿宋"/>
              </w:rPr>
            </w:pPr>
          </w:p>
        </w:tc>
        <w:tc>
          <w:tcPr>
            <w:tcW w:w="1102" w:type="dxa"/>
            <w:tcBorders>
              <w:right w:val="single" w:color="000000" w:sz="12" w:space="0"/>
            </w:tcBorders>
            <w:vAlign w:val="top"/>
          </w:tcPr>
          <w:p w14:paraId="49D79F65">
            <w:pPr>
              <w:pStyle w:val="9"/>
              <w:rPr>
                <w:rFonts w:hint="eastAsia" w:ascii="仿宋" w:hAnsi="仿宋" w:eastAsia="仿宋" w:cs="仿宋"/>
              </w:rPr>
            </w:pPr>
          </w:p>
        </w:tc>
      </w:tr>
      <w:tr w14:paraId="4D377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3C05A281">
            <w:pPr>
              <w:spacing w:before="96"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704-1</w:t>
            </w:r>
          </w:p>
        </w:tc>
        <w:tc>
          <w:tcPr>
            <w:tcW w:w="3340" w:type="dxa"/>
            <w:vAlign w:val="top"/>
          </w:tcPr>
          <w:p w14:paraId="0939346B">
            <w:pPr>
              <w:spacing w:before="69" w:line="219" w:lineRule="auto"/>
              <w:ind w:left="23"/>
              <w:rPr>
                <w:rFonts w:hint="eastAsia" w:ascii="仿宋" w:hAnsi="仿宋" w:eastAsia="仿宋" w:cs="仿宋"/>
                <w:sz w:val="17"/>
                <w:szCs w:val="17"/>
              </w:rPr>
            </w:pPr>
            <w:r>
              <w:rPr>
                <w:rFonts w:hint="eastAsia" w:ascii="仿宋" w:hAnsi="仿宋" w:eastAsia="仿宋" w:cs="仿宋"/>
                <w:spacing w:val="-2"/>
                <w:sz w:val="17"/>
                <w:szCs w:val="17"/>
              </w:rPr>
              <w:t>钢板标志牌</w:t>
            </w:r>
          </w:p>
        </w:tc>
        <w:tc>
          <w:tcPr>
            <w:tcW w:w="1361" w:type="dxa"/>
            <w:vAlign w:val="top"/>
          </w:tcPr>
          <w:p w14:paraId="60BE5751">
            <w:pPr>
              <w:pStyle w:val="9"/>
              <w:rPr>
                <w:rFonts w:hint="eastAsia" w:ascii="仿宋" w:hAnsi="仿宋" w:eastAsia="仿宋" w:cs="仿宋"/>
              </w:rPr>
            </w:pPr>
          </w:p>
        </w:tc>
        <w:tc>
          <w:tcPr>
            <w:tcW w:w="1450" w:type="dxa"/>
            <w:vAlign w:val="top"/>
          </w:tcPr>
          <w:p w14:paraId="083FAF9A">
            <w:pPr>
              <w:pStyle w:val="9"/>
              <w:rPr>
                <w:rFonts w:hint="eastAsia" w:ascii="仿宋" w:hAnsi="仿宋" w:eastAsia="仿宋" w:cs="仿宋"/>
              </w:rPr>
            </w:pPr>
          </w:p>
        </w:tc>
        <w:tc>
          <w:tcPr>
            <w:tcW w:w="1107" w:type="dxa"/>
            <w:vAlign w:val="top"/>
          </w:tcPr>
          <w:p w14:paraId="02BFEB56">
            <w:pPr>
              <w:pStyle w:val="9"/>
              <w:rPr>
                <w:rFonts w:hint="eastAsia" w:ascii="仿宋" w:hAnsi="仿宋" w:eastAsia="仿宋" w:cs="仿宋"/>
              </w:rPr>
            </w:pPr>
          </w:p>
        </w:tc>
        <w:tc>
          <w:tcPr>
            <w:tcW w:w="1102" w:type="dxa"/>
            <w:tcBorders>
              <w:right w:val="single" w:color="000000" w:sz="12" w:space="0"/>
            </w:tcBorders>
            <w:vAlign w:val="top"/>
          </w:tcPr>
          <w:p w14:paraId="0775AAFD">
            <w:pPr>
              <w:pStyle w:val="9"/>
              <w:rPr>
                <w:rFonts w:hint="eastAsia" w:ascii="仿宋" w:hAnsi="仿宋" w:eastAsia="仿宋" w:cs="仿宋"/>
              </w:rPr>
            </w:pPr>
          </w:p>
        </w:tc>
      </w:tr>
      <w:tr w14:paraId="0DA2D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CEFD8E9">
            <w:pPr>
              <w:spacing w:before="77" w:line="239"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6564C766">
            <w:pPr>
              <w:spacing w:before="78" w:line="220" w:lineRule="auto"/>
              <w:ind w:left="26"/>
              <w:rPr>
                <w:rFonts w:hint="eastAsia" w:ascii="仿宋" w:hAnsi="仿宋" w:eastAsia="仿宋" w:cs="仿宋"/>
                <w:sz w:val="17"/>
                <w:szCs w:val="17"/>
              </w:rPr>
            </w:pPr>
            <w:r>
              <w:rPr>
                <w:rFonts w:hint="eastAsia" w:ascii="仿宋" w:hAnsi="仿宋" w:eastAsia="仿宋" w:cs="仿宋"/>
                <w:spacing w:val="-3"/>
                <w:sz w:val="17"/>
                <w:szCs w:val="17"/>
              </w:rPr>
              <w:t>单柱式</w:t>
            </w:r>
          </w:p>
        </w:tc>
        <w:tc>
          <w:tcPr>
            <w:tcW w:w="1361" w:type="dxa"/>
            <w:vAlign w:val="top"/>
          </w:tcPr>
          <w:p w14:paraId="2ACA2809">
            <w:pPr>
              <w:spacing w:before="78"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1F3123B2">
            <w:pPr>
              <w:pStyle w:val="9"/>
              <w:rPr>
                <w:rFonts w:hint="eastAsia" w:ascii="仿宋" w:hAnsi="仿宋" w:eastAsia="仿宋" w:cs="仿宋"/>
              </w:rPr>
            </w:pPr>
          </w:p>
        </w:tc>
        <w:tc>
          <w:tcPr>
            <w:tcW w:w="1107" w:type="dxa"/>
            <w:vAlign w:val="top"/>
          </w:tcPr>
          <w:p w14:paraId="0E5C5482">
            <w:pPr>
              <w:pStyle w:val="9"/>
              <w:rPr>
                <w:rFonts w:hint="eastAsia" w:ascii="仿宋" w:hAnsi="仿宋" w:eastAsia="仿宋" w:cs="仿宋"/>
              </w:rPr>
            </w:pPr>
          </w:p>
        </w:tc>
        <w:tc>
          <w:tcPr>
            <w:tcW w:w="1102" w:type="dxa"/>
            <w:tcBorders>
              <w:right w:val="single" w:color="000000" w:sz="12" w:space="0"/>
            </w:tcBorders>
            <w:vAlign w:val="top"/>
          </w:tcPr>
          <w:p w14:paraId="5CD52B5D">
            <w:pPr>
              <w:pStyle w:val="9"/>
              <w:rPr>
                <w:rFonts w:hint="eastAsia" w:ascii="仿宋" w:hAnsi="仿宋" w:eastAsia="仿宋" w:cs="仿宋"/>
              </w:rPr>
            </w:pPr>
          </w:p>
        </w:tc>
      </w:tr>
      <w:tr w14:paraId="692FD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5637F86">
            <w:pPr>
              <w:spacing w:before="77" w:line="239"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18651DE5">
            <w:pPr>
              <w:spacing w:before="78" w:line="220" w:lineRule="auto"/>
              <w:ind w:left="25"/>
              <w:rPr>
                <w:rFonts w:hint="eastAsia" w:ascii="仿宋" w:hAnsi="仿宋" w:eastAsia="仿宋" w:cs="仿宋"/>
                <w:sz w:val="17"/>
                <w:szCs w:val="17"/>
              </w:rPr>
            </w:pPr>
            <w:r>
              <w:rPr>
                <w:rFonts w:hint="eastAsia" w:ascii="仿宋" w:hAnsi="仿宋" w:eastAsia="仿宋" w:cs="仿宋"/>
                <w:spacing w:val="-3"/>
                <w:sz w:val="17"/>
                <w:szCs w:val="17"/>
              </w:rPr>
              <w:t>双柱式</w:t>
            </w:r>
          </w:p>
        </w:tc>
        <w:tc>
          <w:tcPr>
            <w:tcW w:w="1361" w:type="dxa"/>
            <w:vAlign w:val="top"/>
          </w:tcPr>
          <w:p w14:paraId="7498ED01">
            <w:pPr>
              <w:spacing w:before="78"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17E10A42">
            <w:pPr>
              <w:pStyle w:val="9"/>
              <w:rPr>
                <w:rFonts w:hint="eastAsia" w:ascii="仿宋" w:hAnsi="仿宋" w:eastAsia="仿宋" w:cs="仿宋"/>
              </w:rPr>
            </w:pPr>
          </w:p>
        </w:tc>
        <w:tc>
          <w:tcPr>
            <w:tcW w:w="1107" w:type="dxa"/>
            <w:vAlign w:val="top"/>
          </w:tcPr>
          <w:p w14:paraId="6C8B0756">
            <w:pPr>
              <w:pStyle w:val="9"/>
              <w:rPr>
                <w:rFonts w:hint="eastAsia" w:ascii="仿宋" w:hAnsi="仿宋" w:eastAsia="仿宋" w:cs="仿宋"/>
              </w:rPr>
            </w:pPr>
          </w:p>
        </w:tc>
        <w:tc>
          <w:tcPr>
            <w:tcW w:w="1102" w:type="dxa"/>
            <w:tcBorders>
              <w:right w:val="single" w:color="000000" w:sz="12" w:space="0"/>
            </w:tcBorders>
            <w:vAlign w:val="top"/>
          </w:tcPr>
          <w:p w14:paraId="51672061">
            <w:pPr>
              <w:pStyle w:val="9"/>
              <w:rPr>
                <w:rFonts w:hint="eastAsia" w:ascii="仿宋" w:hAnsi="仿宋" w:eastAsia="仿宋" w:cs="仿宋"/>
              </w:rPr>
            </w:pPr>
          </w:p>
        </w:tc>
      </w:tr>
      <w:tr w14:paraId="4556D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40F3660">
            <w:pPr>
              <w:spacing w:before="72" w:line="230"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16BC9697">
            <w:pPr>
              <w:spacing w:before="72" w:line="220" w:lineRule="auto"/>
              <w:ind w:left="44"/>
              <w:rPr>
                <w:rFonts w:hint="eastAsia" w:ascii="仿宋" w:hAnsi="仿宋" w:eastAsia="仿宋" w:cs="仿宋"/>
                <w:sz w:val="17"/>
                <w:szCs w:val="17"/>
              </w:rPr>
            </w:pPr>
            <w:r>
              <w:rPr>
                <w:rFonts w:hint="eastAsia" w:ascii="仿宋" w:hAnsi="仿宋" w:eastAsia="仿宋" w:cs="仿宋"/>
                <w:spacing w:val="-9"/>
                <w:sz w:val="17"/>
                <w:szCs w:val="17"/>
              </w:rPr>
              <w:t>门架式</w:t>
            </w:r>
          </w:p>
        </w:tc>
        <w:tc>
          <w:tcPr>
            <w:tcW w:w="1361" w:type="dxa"/>
            <w:vAlign w:val="top"/>
          </w:tcPr>
          <w:p w14:paraId="7B5CE901">
            <w:pPr>
              <w:spacing w:before="72"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2E5D806B">
            <w:pPr>
              <w:pStyle w:val="9"/>
              <w:rPr>
                <w:rFonts w:hint="eastAsia" w:ascii="仿宋" w:hAnsi="仿宋" w:eastAsia="仿宋" w:cs="仿宋"/>
              </w:rPr>
            </w:pPr>
          </w:p>
        </w:tc>
        <w:tc>
          <w:tcPr>
            <w:tcW w:w="1107" w:type="dxa"/>
            <w:vAlign w:val="top"/>
          </w:tcPr>
          <w:p w14:paraId="341FBAA4">
            <w:pPr>
              <w:pStyle w:val="9"/>
              <w:rPr>
                <w:rFonts w:hint="eastAsia" w:ascii="仿宋" w:hAnsi="仿宋" w:eastAsia="仿宋" w:cs="仿宋"/>
              </w:rPr>
            </w:pPr>
          </w:p>
        </w:tc>
        <w:tc>
          <w:tcPr>
            <w:tcW w:w="1102" w:type="dxa"/>
            <w:tcBorders>
              <w:right w:val="single" w:color="000000" w:sz="12" w:space="0"/>
            </w:tcBorders>
            <w:vAlign w:val="top"/>
          </w:tcPr>
          <w:p w14:paraId="2D5BF0F9">
            <w:pPr>
              <w:pStyle w:val="9"/>
              <w:rPr>
                <w:rFonts w:hint="eastAsia" w:ascii="仿宋" w:hAnsi="仿宋" w:eastAsia="仿宋" w:cs="仿宋"/>
              </w:rPr>
            </w:pPr>
          </w:p>
        </w:tc>
      </w:tr>
      <w:tr w14:paraId="253D3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7D738CE">
            <w:pPr>
              <w:spacing w:before="105"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705-1</w:t>
            </w:r>
          </w:p>
        </w:tc>
        <w:tc>
          <w:tcPr>
            <w:tcW w:w="3340" w:type="dxa"/>
            <w:vAlign w:val="top"/>
          </w:tcPr>
          <w:p w14:paraId="58303BCD">
            <w:pPr>
              <w:spacing w:before="80" w:line="219" w:lineRule="auto"/>
              <w:ind w:left="26"/>
              <w:rPr>
                <w:rFonts w:hint="eastAsia" w:ascii="仿宋" w:hAnsi="仿宋" w:eastAsia="仿宋" w:cs="仿宋"/>
                <w:sz w:val="17"/>
                <w:szCs w:val="17"/>
              </w:rPr>
            </w:pPr>
            <w:r>
              <w:rPr>
                <w:rFonts w:hint="eastAsia" w:ascii="仿宋" w:hAnsi="仿宋" w:eastAsia="仿宋" w:cs="仿宋"/>
                <w:spacing w:val="-2"/>
                <w:sz w:val="17"/>
                <w:szCs w:val="17"/>
              </w:rPr>
              <w:t>铝合金标志牌</w:t>
            </w:r>
          </w:p>
        </w:tc>
        <w:tc>
          <w:tcPr>
            <w:tcW w:w="1361" w:type="dxa"/>
            <w:vAlign w:val="top"/>
          </w:tcPr>
          <w:p w14:paraId="407289DD">
            <w:pPr>
              <w:pStyle w:val="9"/>
              <w:rPr>
                <w:rFonts w:hint="eastAsia" w:ascii="仿宋" w:hAnsi="仿宋" w:eastAsia="仿宋" w:cs="仿宋"/>
              </w:rPr>
            </w:pPr>
          </w:p>
        </w:tc>
        <w:tc>
          <w:tcPr>
            <w:tcW w:w="1450" w:type="dxa"/>
            <w:vAlign w:val="top"/>
          </w:tcPr>
          <w:p w14:paraId="069B683D">
            <w:pPr>
              <w:pStyle w:val="9"/>
              <w:rPr>
                <w:rFonts w:hint="eastAsia" w:ascii="仿宋" w:hAnsi="仿宋" w:eastAsia="仿宋" w:cs="仿宋"/>
              </w:rPr>
            </w:pPr>
          </w:p>
        </w:tc>
        <w:tc>
          <w:tcPr>
            <w:tcW w:w="1107" w:type="dxa"/>
            <w:vAlign w:val="top"/>
          </w:tcPr>
          <w:p w14:paraId="7301150E">
            <w:pPr>
              <w:pStyle w:val="9"/>
              <w:rPr>
                <w:rFonts w:hint="eastAsia" w:ascii="仿宋" w:hAnsi="仿宋" w:eastAsia="仿宋" w:cs="仿宋"/>
              </w:rPr>
            </w:pPr>
          </w:p>
        </w:tc>
        <w:tc>
          <w:tcPr>
            <w:tcW w:w="1102" w:type="dxa"/>
            <w:tcBorders>
              <w:right w:val="single" w:color="000000" w:sz="12" w:space="0"/>
            </w:tcBorders>
            <w:vAlign w:val="top"/>
          </w:tcPr>
          <w:p w14:paraId="29D13746">
            <w:pPr>
              <w:pStyle w:val="9"/>
              <w:rPr>
                <w:rFonts w:hint="eastAsia" w:ascii="仿宋" w:hAnsi="仿宋" w:eastAsia="仿宋" w:cs="仿宋"/>
              </w:rPr>
            </w:pPr>
          </w:p>
        </w:tc>
      </w:tr>
      <w:tr w14:paraId="6E43B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9EABC23">
            <w:pPr>
              <w:spacing w:before="80" w:line="236" w:lineRule="auto"/>
              <w:ind w:left="543"/>
              <w:rPr>
                <w:rFonts w:hint="eastAsia" w:ascii="仿宋" w:hAnsi="仿宋" w:eastAsia="仿宋" w:cs="仿宋"/>
                <w:sz w:val="17"/>
                <w:szCs w:val="17"/>
              </w:rPr>
            </w:pPr>
            <w:r>
              <w:rPr>
                <w:rFonts w:hint="eastAsia" w:ascii="仿宋" w:hAnsi="仿宋" w:eastAsia="仿宋" w:cs="仿宋"/>
                <w:spacing w:val="-2"/>
                <w:sz w:val="17"/>
                <w:szCs w:val="17"/>
              </w:rPr>
              <w:t>-a</w:t>
            </w:r>
          </w:p>
        </w:tc>
        <w:tc>
          <w:tcPr>
            <w:tcW w:w="3340" w:type="dxa"/>
            <w:vAlign w:val="top"/>
          </w:tcPr>
          <w:p w14:paraId="284DAF76">
            <w:pPr>
              <w:spacing w:before="81" w:line="220" w:lineRule="auto"/>
              <w:ind w:left="26"/>
              <w:rPr>
                <w:rFonts w:hint="eastAsia" w:ascii="仿宋" w:hAnsi="仿宋" w:eastAsia="仿宋" w:cs="仿宋"/>
                <w:sz w:val="17"/>
                <w:szCs w:val="17"/>
              </w:rPr>
            </w:pPr>
            <w:r>
              <w:rPr>
                <w:rFonts w:hint="eastAsia" w:ascii="仿宋" w:hAnsi="仿宋" w:eastAsia="仿宋" w:cs="仿宋"/>
                <w:spacing w:val="-3"/>
                <w:sz w:val="17"/>
                <w:szCs w:val="17"/>
              </w:rPr>
              <w:t>单柱式</w:t>
            </w:r>
          </w:p>
        </w:tc>
        <w:tc>
          <w:tcPr>
            <w:tcW w:w="1361" w:type="dxa"/>
            <w:vAlign w:val="top"/>
          </w:tcPr>
          <w:p w14:paraId="40AD8E10">
            <w:pPr>
              <w:spacing w:before="81"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49FA3B66">
            <w:pPr>
              <w:pStyle w:val="9"/>
              <w:rPr>
                <w:rFonts w:hint="eastAsia" w:ascii="仿宋" w:hAnsi="仿宋" w:eastAsia="仿宋" w:cs="仿宋"/>
              </w:rPr>
            </w:pPr>
          </w:p>
        </w:tc>
        <w:tc>
          <w:tcPr>
            <w:tcW w:w="1107" w:type="dxa"/>
            <w:vAlign w:val="top"/>
          </w:tcPr>
          <w:p w14:paraId="4C1D638E">
            <w:pPr>
              <w:pStyle w:val="9"/>
              <w:rPr>
                <w:rFonts w:hint="eastAsia" w:ascii="仿宋" w:hAnsi="仿宋" w:eastAsia="仿宋" w:cs="仿宋"/>
              </w:rPr>
            </w:pPr>
          </w:p>
        </w:tc>
        <w:tc>
          <w:tcPr>
            <w:tcW w:w="1102" w:type="dxa"/>
            <w:tcBorders>
              <w:right w:val="single" w:color="000000" w:sz="12" w:space="0"/>
            </w:tcBorders>
            <w:vAlign w:val="top"/>
          </w:tcPr>
          <w:p w14:paraId="66793686">
            <w:pPr>
              <w:pStyle w:val="9"/>
              <w:rPr>
                <w:rFonts w:hint="eastAsia" w:ascii="仿宋" w:hAnsi="仿宋" w:eastAsia="仿宋" w:cs="仿宋"/>
              </w:rPr>
            </w:pPr>
          </w:p>
        </w:tc>
      </w:tr>
      <w:tr w14:paraId="21AE5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AC4EC9A">
            <w:pPr>
              <w:spacing w:before="74" w:line="227" w:lineRule="auto"/>
              <w:ind w:left="543"/>
              <w:rPr>
                <w:rFonts w:hint="eastAsia" w:ascii="仿宋" w:hAnsi="仿宋" w:eastAsia="仿宋" w:cs="仿宋"/>
                <w:sz w:val="17"/>
                <w:szCs w:val="17"/>
              </w:rPr>
            </w:pPr>
            <w:r>
              <w:rPr>
                <w:rFonts w:hint="eastAsia" w:ascii="仿宋" w:hAnsi="仿宋" w:eastAsia="仿宋" w:cs="仿宋"/>
                <w:spacing w:val="-2"/>
                <w:sz w:val="17"/>
                <w:szCs w:val="17"/>
              </w:rPr>
              <w:t>-b</w:t>
            </w:r>
          </w:p>
        </w:tc>
        <w:tc>
          <w:tcPr>
            <w:tcW w:w="3340" w:type="dxa"/>
            <w:vAlign w:val="top"/>
          </w:tcPr>
          <w:p w14:paraId="4C461EE4">
            <w:pPr>
              <w:spacing w:before="75" w:line="220" w:lineRule="auto"/>
              <w:ind w:left="25"/>
              <w:rPr>
                <w:rFonts w:hint="eastAsia" w:ascii="仿宋" w:hAnsi="仿宋" w:eastAsia="仿宋" w:cs="仿宋"/>
                <w:sz w:val="17"/>
                <w:szCs w:val="17"/>
              </w:rPr>
            </w:pPr>
            <w:r>
              <w:rPr>
                <w:rFonts w:hint="eastAsia" w:ascii="仿宋" w:hAnsi="仿宋" w:eastAsia="仿宋" w:cs="仿宋"/>
                <w:spacing w:val="-3"/>
                <w:sz w:val="17"/>
                <w:szCs w:val="17"/>
              </w:rPr>
              <w:t>双柱式</w:t>
            </w:r>
          </w:p>
        </w:tc>
        <w:tc>
          <w:tcPr>
            <w:tcW w:w="1361" w:type="dxa"/>
            <w:vAlign w:val="top"/>
          </w:tcPr>
          <w:p w14:paraId="72D35422">
            <w:pPr>
              <w:spacing w:before="75"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3C1C7F33">
            <w:pPr>
              <w:pStyle w:val="9"/>
              <w:rPr>
                <w:rFonts w:hint="eastAsia" w:ascii="仿宋" w:hAnsi="仿宋" w:eastAsia="仿宋" w:cs="仿宋"/>
              </w:rPr>
            </w:pPr>
          </w:p>
        </w:tc>
        <w:tc>
          <w:tcPr>
            <w:tcW w:w="1107" w:type="dxa"/>
            <w:vAlign w:val="top"/>
          </w:tcPr>
          <w:p w14:paraId="3E017C17">
            <w:pPr>
              <w:pStyle w:val="9"/>
              <w:rPr>
                <w:rFonts w:hint="eastAsia" w:ascii="仿宋" w:hAnsi="仿宋" w:eastAsia="仿宋" w:cs="仿宋"/>
              </w:rPr>
            </w:pPr>
          </w:p>
        </w:tc>
        <w:tc>
          <w:tcPr>
            <w:tcW w:w="1102" w:type="dxa"/>
            <w:tcBorders>
              <w:right w:val="single" w:color="000000" w:sz="12" w:space="0"/>
            </w:tcBorders>
            <w:vAlign w:val="top"/>
          </w:tcPr>
          <w:p w14:paraId="5933EE26">
            <w:pPr>
              <w:pStyle w:val="9"/>
              <w:rPr>
                <w:rFonts w:hint="eastAsia" w:ascii="仿宋" w:hAnsi="仿宋" w:eastAsia="仿宋" w:cs="仿宋"/>
              </w:rPr>
            </w:pPr>
          </w:p>
        </w:tc>
      </w:tr>
      <w:tr w14:paraId="128D1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B721102">
            <w:pPr>
              <w:spacing w:before="82" w:line="234" w:lineRule="auto"/>
              <w:ind w:left="543"/>
              <w:rPr>
                <w:rFonts w:hint="eastAsia" w:ascii="仿宋" w:hAnsi="仿宋" w:eastAsia="仿宋" w:cs="仿宋"/>
                <w:sz w:val="17"/>
                <w:szCs w:val="17"/>
              </w:rPr>
            </w:pPr>
            <w:r>
              <w:rPr>
                <w:rFonts w:hint="eastAsia" w:ascii="仿宋" w:hAnsi="仿宋" w:eastAsia="仿宋" w:cs="仿宋"/>
                <w:spacing w:val="-2"/>
                <w:sz w:val="17"/>
                <w:szCs w:val="17"/>
              </w:rPr>
              <w:t>-c</w:t>
            </w:r>
          </w:p>
        </w:tc>
        <w:tc>
          <w:tcPr>
            <w:tcW w:w="3340" w:type="dxa"/>
            <w:vAlign w:val="top"/>
          </w:tcPr>
          <w:p w14:paraId="1ACC751E">
            <w:pPr>
              <w:spacing w:before="82" w:line="220" w:lineRule="auto"/>
              <w:ind w:left="44"/>
              <w:rPr>
                <w:rFonts w:hint="eastAsia" w:ascii="仿宋" w:hAnsi="仿宋" w:eastAsia="仿宋" w:cs="仿宋"/>
                <w:sz w:val="17"/>
                <w:szCs w:val="17"/>
              </w:rPr>
            </w:pPr>
            <w:r>
              <w:rPr>
                <w:rFonts w:hint="eastAsia" w:ascii="仿宋" w:hAnsi="仿宋" w:eastAsia="仿宋" w:cs="仿宋"/>
                <w:spacing w:val="-9"/>
                <w:sz w:val="17"/>
                <w:szCs w:val="17"/>
              </w:rPr>
              <w:t>门架式</w:t>
            </w:r>
          </w:p>
        </w:tc>
        <w:tc>
          <w:tcPr>
            <w:tcW w:w="1361" w:type="dxa"/>
            <w:vAlign w:val="top"/>
          </w:tcPr>
          <w:p w14:paraId="17CFF6C0">
            <w:pPr>
              <w:spacing w:before="83"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5E532D40">
            <w:pPr>
              <w:pStyle w:val="9"/>
              <w:rPr>
                <w:rFonts w:hint="eastAsia" w:ascii="仿宋" w:hAnsi="仿宋" w:eastAsia="仿宋" w:cs="仿宋"/>
              </w:rPr>
            </w:pPr>
          </w:p>
        </w:tc>
        <w:tc>
          <w:tcPr>
            <w:tcW w:w="1107" w:type="dxa"/>
            <w:vAlign w:val="top"/>
          </w:tcPr>
          <w:p w14:paraId="7CBC4F74">
            <w:pPr>
              <w:pStyle w:val="9"/>
              <w:rPr>
                <w:rFonts w:hint="eastAsia" w:ascii="仿宋" w:hAnsi="仿宋" w:eastAsia="仿宋" w:cs="仿宋"/>
              </w:rPr>
            </w:pPr>
          </w:p>
        </w:tc>
        <w:tc>
          <w:tcPr>
            <w:tcW w:w="1102" w:type="dxa"/>
            <w:tcBorders>
              <w:right w:val="single" w:color="000000" w:sz="12" w:space="0"/>
            </w:tcBorders>
            <w:vAlign w:val="top"/>
          </w:tcPr>
          <w:p w14:paraId="3A56ABDB">
            <w:pPr>
              <w:pStyle w:val="9"/>
              <w:rPr>
                <w:rFonts w:hint="eastAsia" w:ascii="仿宋" w:hAnsi="仿宋" w:eastAsia="仿宋" w:cs="仿宋"/>
              </w:rPr>
            </w:pPr>
          </w:p>
        </w:tc>
      </w:tr>
      <w:tr w14:paraId="372DA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1289490">
            <w:pPr>
              <w:spacing w:before="102"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706-1</w:t>
            </w:r>
          </w:p>
        </w:tc>
        <w:tc>
          <w:tcPr>
            <w:tcW w:w="3340" w:type="dxa"/>
            <w:vAlign w:val="top"/>
          </w:tcPr>
          <w:p w14:paraId="60A5355A">
            <w:pPr>
              <w:spacing w:before="76" w:line="219" w:lineRule="auto"/>
              <w:ind w:left="26"/>
              <w:rPr>
                <w:rFonts w:hint="eastAsia" w:ascii="仿宋" w:hAnsi="仿宋" w:eastAsia="仿宋" w:cs="仿宋"/>
                <w:sz w:val="17"/>
                <w:szCs w:val="17"/>
              </w:rPr>
            </w:pPr>
            <w:r>
              <w:rPr>
                <w:rFonts w:hint="eastAsia" w:ascii="仿宋" w:hAnsi="仿宋" w:eastAsia="仿宋" w:cs="仿宋"/>
                <w:spacing w:val="-3"/>
                <w:sz w:val="17"/>
                <w:szCs w:val="17"/>
              </w:rPr>
              <w:t>路面标线</w:t>
            </w:r>
          </w:p>
        </w:tc>
        <w:tc>
          <w:tcPr>
            <w:tcW w:w="1361" w:type="dxa"/>
            <w:vAlign w:val="top"/>
          </w:tcPr>
          <w:p w14:paraId="6DAEAB11">
            <w:pPr>
              <w:spacing w:before="76" w:line="225" w:lineRule="auto"/>
              <w:ind w:left="597"/>
              <w:rPr>
                <w:rFonts w:hint="eastAsia" w:ascii="仿宋" w:hAnsi="仿宋" w:eastAsia="仿宋" w:cs="仿宋"/>
                <w:sz w:val="17"/>
                <w:szCs w:val="17"/>
              </w:rPr>
            </w:pPr>
            <w:r>
              <w:rPr>
                <w:rFonts w:hint="eastAsia" w:ascii="仿宋" w:hAnsi="仿宋" w:eastAsia="仿宋" w:cs="仿宋"/>
                <w:spacing w:val="-1"/>
                <w:sz w:val="17"/>
                <w:szCs w:val="17"/>
              </w:rPr>
              <w:t>m2</w:t>
            </w:r>
          </w:p>
        </w:tc>
        <w:tc>
          <w:tcPr>
            <w:tcW w:w="1450" w:type="dxa"/>
            <w:vAlign w:val="top"/>
          </w:tcPr>
          <w:p w14:paraId="403A9037">
            <w:pPr>
              <w:pStyle w:val="9"/>
              <w:rPr>
                <w:rFonts w:hint="eastAsia" w:ascii="仿宋" w:hAnsi="仿宋" w:eastAsia="仿宋" w:cs="仿宋"/>
              </w:rPr>
            </w:pPr>
          </w:p>
        </w:tc>
        <w:tc>
          <w:tcPr>
            <w:tcW w:w="1107" w:type="dxa"/>
            <w:vAlign w:val="top"/>
          </w:tcPr>
          <w:p w14:paraId="3BDA6655">
            <w:pPr>
              <w:pStyle w:val="9"/>
              <w:rPr>
                <w:rFonts w:hint="eastAsia" w:ascii="仿宋" w:hAnsi="仿宋" w:eastAsia="仿宋" w:cs="仿宋"/>
              </w:rPr>
            </w:pPr>
          </w:p>
        </w:tc>
        <w:tc>
          <w:tcPr>
            <w:tcW w:w="1102" w:type="dxa"/>
            <w:tcBorders>
              <w:right w:val="single" w:color="000000" w:sz="12" w:space="0"/>
            </w:tcBorders>
            <w:vAlign w:val="top"/>
          </w:tcPr>
          <w:p w14:paraId="06B5157E">
            <w:pPr>
              <w:pStyle w:val="9"/>
              <w:rPr>
                <w:rFonts w:hint="eastAsia" w:ascii="仿宋" w:hAnsi="仿宋" w:eastAsia="仿宋" w:cs="仿宋"/>
              </w:rPr>
            </w:pPr>
          </w:p>
        </w:tc>
      </w:tr>
      <w:tr w14:paraId="2AE19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D0B4CF1">
            <w:pPr>
              <w:spacing w:before="110"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707-1</w:t>
            </w:r>
          </w:p>
        </w:tc>
        <w:tc>
          <w:tcPr>
            <w:tcW w:w="3340" w:type="dxa"/>
            <w:vAlign w:val="top"/>
          </w:tcPr>
          <w:p w14:paraId="374A8B64">
            <w:pPr>
              <w:spacing w:before="84" w:line="219" w:lineRule="auto"/>
              <w:ind w:left="27"/>
              <w:rPr>
                <w:rFonts w:hint="eastAsia" w:ascii="仿宋" w:hAnsi="仿宋" w:eastAsia="仿宋" w:cs="仿宋"/>
                <w:sz w:val="17"/>
                <w:szCs w:val="17"/>
              </w:rPr>
            </w:pPr>
            <w:r>
              <w:rPr>
                <w:rFonts w:hint="eastAsia" w:ascii="仿宋" w:hAnsi="仿宋" w:eastAsia="仿宋" w:cs="仿宋"/>
                <w:spacing w:val="-4"/>
                <w:sz w:val="17"/>
                <w:szCs w:val="17"/>
              </w:rPr>
              <w:t>里程碑</w:t>
            </w:r>
          </w:p>
        </w:tc>
        <w:tc>
          <w:tcPr>
            <w:tcW w:w="1361" w:type="dxa"/>
            <w:vAlign w:val="top"/>
          </w:tcPr>
          <w:p w14:paraId="3B4D0DCF">
            <w:pPr>
              <w:spacing w:before="84"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4C29A4B2">
            <w:pPr>
              <w:pStyle w:val="9"/>
              <w:rPr>
                <w:rFonts w:hint="eastAsia" w:ascii="仿宋" w:hAnsi="仿宋" w:eastAsia="仿宋" w:cs="仿宋"/>
              </w:rPr>
            </w:pPr>
          </w:p>
        </w:tc>
        <w:tc>
          <w:tcPr>
            <w:tcW w:w="1107" w:type="dxa"/>
            <w:vAlign w:val="top"/>
          </w:tcPr>
          <w:p w14:paraId="73DA610B">
            <w:pPr>
              <w:pStyle w:val="9"/>
              <w:rPr>
                <w:rFonts w:hint="eastAsia" w:ascii="仿宋" w:hAnsi="仿宋" w:eastAsia="仿宋" w:cs="仿宋"/>
              </w:rPr>
            </w:pPr>
          </w:p>
        </w:tc>
        <w:tc>
          <w:tcPr>
            <w:tcW w:w="1102" w:type="dxa"/>
            <w:tcBorders>
              <w:right w:val="single" w:color="000000" w:sz="12" w:space="0"/>
            </w:tcBorders>
            <w:vAlign w:val="top"/>
          </w:tcPr>
          <w:p w14:paraId="75E79312">
            <w:pPr>
              <w:pStyle w:val="9"/>
              <w:rPr>
                <w:rFonts w:hint="eastAsia" w:ascii="仿宋" w:hAnsi="仿宋" w:eastAsia="仿宋" w:cs="仿宋"/>
              </w:rPr>
            </w:pPr>
          </w:p>
        </w:tc>
      </w:tr>
      <w:tr w14:paraId="6F236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19C4A2C3">
            <w:pPr>
              <w:spacing w:before="111"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708-1</w:t>
            </w:r>
          </w:p>
        </w:tc>
        <w:tc>
          <w:tcPr>
            <w:tcW w:w="3340" w:type="dxa"/>
            <w:vAlign w:val="top"/>
          </w:tcPr>
          <w:p w14:paraId="358F9422">
            <w:pPr>
              <w:spacing w:before="85" w:line="219" w:lineRule="auto"/>
              <w:ind w:left="30"/>
              <w:rPr>
                <w:rFonts w:hint="eastAsia" w:ascii="仿宋" w:hAnsi="仿宋" w:eastAsia="仿宋" w:cs="仿宋"/>
                <w:sz w:val="17"/>
                <w:szCs w:val="17"/>
              </w:rPr>
            </w:pPr>
            <w:r>
              <w:rPr>
                <w:rFonts w:hint="eastAsia" w:ascii="仿宋" w:hAnsi="仿宋" w:eastAsia="仿宋" w:cs="仿宋"/>
                <w:spacing w:val="-4"/>
                <w:sz w:val="17"/>
                <w:szCs w:val="17"/>
              </w:rPr>
              <w:t>公路界碑</w:t>
            </w:r>
          </w:p>
        </w:tc>
        <w:tc>
          <w:tcPr>
            <w:tcW w:w="1361" w:type="dxa"/>
            <w:vAlign w:val="top"/>
          </w:tcPr>
          <w:p w14:paraId="26CCFA1C">
            <w:pPr>
              <w:spacing w:before="85"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36B1D638">
            <w:pPr>
              <w:pStyle w:val="9"/>
              <w:rPr>
                <w:rFonts w:hint="eastAsia" w:ascii="仿宋" w:hAnsi="仿宋" w:eastAsia="仿宋" w:cs="仿宋"/>
              </w:rPr>
            </w:pPr>
          </w:p>
        </w:tc>
        <w:tc>
          <w:tcPr>
            <w:tcW w:w="1107" w:type="dxa"/>
            <w:vAlign w:val="top"/>
          </w:tcPr>
          <w:p w14:paraId="2870C1DB">
            <w:pPr>
              <w:pStyle w:val="9"/>
              <w:rPr>
                <w:rFonts w:hint="eastAsia" w:ascii="仿宋" w:hAnsi="仿宋" w:eastAsia="仿宋" w:cs="仿宋"/>
              </w:rPr>
            </w:pPr>
          </w:p>
        </w:tc>
        <w:tc>
          <w:tcPr>
            <w:tcW w:w="1102" w:type="dxa"/>
            <w:tcBorders>
              <w:right w:val="single" w:color="000000" w:sz="12" w:space="0"/>
            </w:tcBorders>
            <w:vAlign w:val="top"/>
          </w:tcPr>
          <w:p w14:paraId="5A34311A">
            <w:pPr>
              <w:pStyle w:val="9"/>
              <w:rPr>
                <w:rFonts w:hint="eastAsia" w:ascii="仿宋" w:hAnsi="仿宋" w:eastAsia="仿宋" w:cs="仿宋"/>
              </w:rPr>
            </w:pPr>
          </w:p>
        </w:tc>
      </w:tr>
      <w:tr w14:paraId="6103A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78C29C7">
            <w:pPr>
              <w:spacing w:before="105" w:line="184" w:lineRule="auto"/>
              <w:ind w:left="422"/>
              <w:rPr>
                <w:rFonts w:hint="eastAsia" w:ascii="仿宋" w:hAnsi="仿宋" w:eastAsia="仿宋" w:cs="仿宋"/>
                <w:sz w:val="17"/>
                <w:szCs w:val="17"/>
              </w:rPr>
            </w:pPr>
            <w:r>
              <w:rPr>
                <w:rFonts w:hint="eastAsia" w:ascii="仿宋" w:hAnsi="仿宋" w:eastAsia="仿宋" w:cs="仿宋"/>
                <w:spacing w:val="-2"/>
                <w:sz w:val="17"/>
                <w:szCs w:val="17"/>
              </w:rPr>
              <w:t>709-1</w:t>
            </w:r>
          </w:p>
        </w:tc>
        <w:tc>
          <w:tcPr>
            <w:tcW w:w="3340" w:type="dxa"/>
            <w:vAlign w:val="top"/>
          </w:tcPr>
          <w:p w14:paraId="69D0E137">
            <w:pPr>
              <w:spacing w:before="79" w:line="219" w:lineRule="auto"/>
              <w:ind w:left="31"/>
              <w:rPr>
                <w:rFonts w:hint="eastAsia" w:ascii="仿宋" w:hAnsi="仿宋" w:eastAsia="仿宋" w:cs="仿宋"/>
                <w:sz w:val="17"/>
                <w:szCs w:val="17"/>
              </w:rPr>
            </w:pPr>
            <w:r>
              <w:rPr>
                <w:rFonts w:hint="eastAsia" w:ascii="仿宋" w:hAnsi="仿宋" w:eastAsia="仿宋" w:cs="仿宋"/>
                <w:spacing w:val="-5"/>
                <w:sz w:val="17"/>
                <w:szCs w:val="17"/>
              </w:rPr>
              <w:t>百米桩</w:t>
            </w:r>
          </w:p>
        </w:tc>
        <w:tc>
          <w:tcPr>
            <w:tcW w:w="1361" w:type="dxa"/>
            <w:vAlign w:val="top"/>
          </w:tcPr>
          <w:p w14:paraId="7B64EEA2">
            <w:pPr>
              <w:spacing w:before="79" w:line="219" w:lineRule="auto"/>
              <w:ind w:left="604"/>
              <w:rPr>
                <w:rFonts w:hint="eastAsia" w:ascii="仿宋" w:hAnsi="仿宋" w:eastAsia="仿宋" w:cs="仿宋"/>
                <w:sz w:val="17"/>
                <w:szCs w:val="17"/>
              </w:rPr>
            </w:pPr>
            <w:r>
              <w:rPr>
                <w:rFonts w:hint="eastAsia" w:ascii="仿宋" w:hAnsi="仿宋" w:eastAsia="仿宋" w:cs="仿宋"/>
                <w:sz w:val="17"/>
                <w:szCs w:val="17"/>
              </w:rPr>
              <w:t>个</w:t>
            </w:r>
          </w:p>
        </w:tc>
        <w:tc>
          <w:tcPr>
            <w:tcW w:w="1450" w:type="dxa"/>
            <w:vAlign w:val="top"/>
          </w:tcPr>
          <w:p w14:paraId="00FB616A">
            <w:pPr>
              <w:pStyle w:val="9"/>
              <w:rPr>
                <w:rFonts w:hint="eastAsia" w:ascii="仿宋" w:hAnsi="仿宋" w:eastAsia="仿宋" w:cs="仿宋"/>
              </w:rPr>
            </w:pPr>
          </w:p>
        </w:tc>
        <w:tc>
          <w:tcPr>
            <w:tcW w:w="1107" w:type="dxa"/>
            <w:vAlign w:val="top"/>
          </w:tcPr>
          <w:p w14:paraId="031D298A">
            <w:pPr>
              <w:pStyle w:val="9"/>
              <w:rPr>
                <w:rFonts w:hint="eastAsia" w:ascii="仿宋" w:hAnsi="仿宋" w:eastAsia="仿宋" w:cs="仿宋"/>
              </w:rPr>
            </w:pPr>
          </w:p>
        </w:tc>
        <w:tc>
          <w:tcPr>
            <w:tcW w:w="1102" w:type="dxa"/>
            <w:tcBorders>
              <w:right w:val="single" w:color="000000" w:sz="12" w:space="0"/>
            </w:tcBorders>
            <w:vAlign w:val="top"/>
          </w:tcPr>
          <w:p w14:paraId="3026ED9B">
            <w:pPr>
              <w:pStyle w:val="9"/>
              <w:rPr>
                <w:rFonts w:hint="eastAsia" w:ascii="仿宋" w:hAnsi="仿宋" w:eastAsia="仿宋" w:cs="仿宋"/>
              </w:rPr>
            </w:pPr>
          </w:p>
        </w:tc>
      </w:tr>
      <w:tr w14:paraId="66313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0C6BD6D1">
            <w:pPr>
              <w:pStyle w:val="9"/>
              <w:rPr>
                <w:rFonts w:hint="eastAsia" w:ascii="仿宋" w:hAnsi="仿宋" w:eastAsia="仿宋" w:cs="仿宋"/>
              </w:rPr>
            </w:pPr>
          </w:p>
        </w:tc>
        <w:tc>
          <w:tcPr>
            <w:tcW w:w="3340" w:type="dxa"/>
            <w:vAlign w:val="top"/>
          </w:tcPr>
          <w:p w14:paraId="3AA25C70">
            <w:pPr>
              <w:pStyle w:val="9"/>
              <w:rPr>
                <w:rFonts w:hint="eastAsia" w:ascii="仿宋" w:hAnsi="仿宋" w:eastAsia="仿宋" w:cs="仿宋"/>
              </w:rPr>
            </w:pPr>
          </w:p>
        </w:tc>
        <w:tc>
          <w:tcPr>
            <w:tcW w:w="1361" w:type="dxa"/>
            <w:vAlign w:val="top"/>
          </w:tcPr>
          <w:p w14:paraId="111A988B">
            <w:pPr>
              <w:pStyle w:val="9"/>
              <w:rPr>
                <w:rFonts w:hint="eastAsia" w:ascii="仿宋" w:hAnsi="仿宋" w:eastAsia="仿宋" w:cs="仿宋"/>
              </w:rPr>
            </w:pPr>
          </w:p>
        </w:tc>
        <w:tc>
          <w:tcPr>
            <w:tcW w:w="1450" w:type="dxa"/>
            <w:vAlign w:val="top"/>
          </w:tcPr>
          <w:p w14:paraId="2BB58C4A">
            <w:pPr>
              <w:pStyle w:val="9"/>
              <w:rPr>
                <w:rFonts w:hint="eastAsia" w:ascii="仿宋" w:hAnsi="仿宋" w:eastAsia="仿宋" w:cs="仿宋"/>
              </w:rPr>
            </w:pPr>
          </w:p>
        </w:tc>
        <w:tc>
          <w:tcPr>
            <w:tcW w:w="1107" w:type="dxa"/>
            <w:vAlign w:val="top"/>
          </w:tcPr>
          <w:p w14:paraId="569AC5DB">
            <w:pPr>
              <w:pStyle w:val="9"/>
              <w:rPr>
                <w:rFonts w:hint="eastAsia" w:ascii="仿宋" w:hAnsi="仿宋" w:eastAsia="仿宋" w:cs="仿宋"/>
              </w:rPr>
            </w:pPr>
          </w:p>
        </w:tc>
        <w:tc>
          <w:tcPr>
            <w:tcW w:w="1102" w:type="dxa"/>
            <w:tcBorders>
              <w:right w:val="single" w:color="000000" w:sz="12" w:space="0"/>
            </w:tcBorders>
            <w:vAlign w:val="top"/>
          </w:tcPr>
          <w:p w14:paraId="5A1217DC">
            <w:pPr>
              <w:pStyle w:val="9"/>
              <w:rPr>
                <w:rFonts w:hint="eastAsia" w:ascii="仿宋" w:hAnsi="仿宋" w:eastAsia="仿宋" w:cs="仿宋"/>
              </w:rPr>
            </w:pPr>
          </w:p>
        </w:tc>
      </w:tr>
      <w:tr w14:paraId="1066E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52926BF">
            <w:pPr>
              <w:pStyle w:val="9"/>
              <w:rPr>
                <w:rFonts w:hint="eastAsia" w:ascii="仿宋" w:hAnsi="仿宋" w:eastAsia="仿宋" w:cs="仿宋"/>
              </w:rPr>
            </w:pPr>
          </w:p>
        </w:tc>
        <w:tc>
          <w:tcPr>
            <w:tcW w:w="3340" w:type="dxa"/>
            <w:vAlign w:val="top"/>
          </w:tcPr>
          <w:p w14:paraId="0EB0971C">
            <w:pPr>
              <w:pStyle w:val="9"/>
              <w:rPr>
                <w:rFonts w:hint="eastAsia" w:ascii="仿宋" w:hAnsi="仿宋" w:eastAsia="仿宋" w:cs="仿宋"/>
              </w:rPr>
            </w:pPr>
          </w:p>
        </w:tc>
        <w:tc>
          <w:tcPr>
            <w:tcW w:w="1361" w:type="dxa"/>
            <w:vAlign w:val="top"/>
          </w:tcPr>
          <w:p w14:paraId="36D2C4CF">
            <w:pPr>
              <w:pStyle w:val="9"/>
              <w:rPr>
                <w:rFonts w:hint="eastAsia" w:ascii="仿宋" w:hAnsi="仿宋" w:eastAsia="仿宋" w:cs="仿宋"/>
              </w:rPr>
            </w:pPr>
          </w:p>
        </w:tc>
        <w:tc>
          <w:tcPr>
            <w:tcW w:w="1450" w:type="dxa"/>
            <w:vAlign w:val="top"/>
          </w:tcPr>
          <w:p w14:paraId="6169F4AE">
            <w:pPr>
              <w:pStyle w:val="9"/>
              <w:rPr>
                <w:rFonts w:hint="eastAsia" w:ascii="仿宋" w:hAnsi="仿宋" w:eastAsia="仿宋" w:cs="仿宋"/>
              </w:rPr>
            </w:pPr>
          </w:p>
        </w:tc>
        <w:tc>
          <w:tcPr>
            <w:tcW w:w="1107" w:type="dxa"/>
            <w:vAlign w:val="top"/>
          </w:tcPr>
          <w:p w14:paraId="258C3ADB">
            <w:pPr>
              <w:pStyle w:val="9"/>
              <w:rPr>
                <w:rFonts w:hint="eastAsia" w:ascii="仿宋" w:hAnsi="仿宋" w:eastAsia="仿宋" w:cs="仿宋"/>
              </w:rPr>
            </w:pPr>
          </w:p>
        </w:tc>
        <w:tc>
          <w:tcPr>
            <w:tcW w:w="1102" w:type="dxa"/>
            <w:tcBorders>
              <w:right w:val="single" w:color="000000" w:sz="12" w:space="0"/>
            </w:tcBorders>
            <w:vAlign w:val="top"/>
          </w:tcPr>
          <w:p w14:paraId="3C677E6A">
            <w:pPr>
              <w:pStyle w:val="9"/>
              <w:rPr>
                <w:rFonts w:hint="eastAsia" w:ascii="仿宋" w:hAnsi="仿宋" w:eastAsia="仿宋" w:cs="仿宋"/>
              </w:rPr>
            </w:pPr>
          </w:p>
        </w:tc>
      </w:tr>
      <w:tr w14:paraId="1C104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4C3EC1E5">
            <w:pPr>
              <w:pStyle w:val="9"/>
              <w:rPr>
                <w:rFonts w:hint="eastAsia" w:ascii="仿宋" w:hAnsi="仿宋" w:eastAsia="仿宋" w:cs="仿宋"/>
              </w:rPr>
            </w:pPr>
          </w:p>
        </w:tc>
        <w:tc>
          <w:tcPr>
            <w:tcW w:w="3340" w:type="dxa"/>
            <w:vAlign w:val="top"/>
          </w:tcPr>
          <w:p w14:paraId="5D715428">
            <w:pPr>
              <w:pStyle w:val="9"/>
              <w:rPr>
                <w:rFonts w:hint="eastAsia" w:ascii="仿宋" w:hAnsi="仿宋" w:eastAsia="仿宋" w:cs="仿宋"/>
              </w:rPr>
            </w:pPr>
          </w:p>
        </w:tc>
        <w:tc>
          <w:tcPr>
            <w:tcW w:w="1361" w:type="dxa"/>
            <w:vAlign w:val="top"/>
          </w:tcPr>
          <w:p w14:paraId="49CF811D">
            <w:pPr>
              <w:pStyle w:val="9"/>
              <w:rPr>
                <w:rFonts w:hint="eastAsia" w:ascii="仿宋" w:hAnsi="仿宋" w:eastAsia="仿宋" w:cs="仿宋"/>
              </w:rPr>
            </w:pPr>
          </w:p>
        </w:tc>
        <w:tc>
          <w:tcPr>
            <w:tcW w:w="1450" w:type="dxa"/>
            <w:vAlign w:val="top"/>
          </w:tcPr>
          <w:p w14:paraId="78552AF0">
            <w:pPr>
              <w:pStyle w:val="9"/>
              <w:rPr>
                <w:rFonts w:hint="eastAsia" w:ascii="仿宋" w:hAnsi="仿宋" w:eastAsia="仿宋" w:cs="仿宋"/>
              </w:rPr>
            </w:pPr>
          </w:p>
        </w:tc>
        <w:tc>
          <w:tcPr>
            <w:tcW w:w="1107" w:type="dxa"/>
            <w:vAlign w:val="top"/>
          </w:tcPr>
          <w:p w14:paraId="2A9A6836">
            <w:pPr>
              <w:pStyle w:val="9"/>
              <w:rPr>
                <w:rFonts w:hint="eastAsia" w:ascii="仿宋" w:hAnsi="仿宋" w:eastAsia="仿宋" w:cs="仿宋"/>
              </w:rPr>
            </w:pPr>
          </w:p>
        </w:tc>
        <w:tc>
          <w:tcPr>
            <w:tcW w:w="1102" w:type="dxa"/>
            <w:tcBorders>
              <w:right w:val="single" w:color="000000" w:sz="12" w:space="0"/>
            </w:tcBorders>
            <w:vAlign w:val="top"/>
          </w:tcPr>
          <w:p w14:paraId="7ABBCADB">
            <w:pPr>
              <w:pStyle w:val="9"/>
              <w:rPr>
                <w:rFonts w:hint="eastAsia" w:ascii="仿宋" w:hAnsi="仿宋" w:eastAsia="仿宋" w:cs="仿宋"/>
              </w:rPr>
            </w:pPr>
          </w:p>
        </w:tc>
      </w:tr>
      <w:tr w14:paraId="68155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5AB81775">
            <w:pPr>
              <w:pStyle w:val="9"/>
              <w:rPr>
                <w:rFonts w:hint="eastAsia" w:ascii="仿宋" w:hAnsi="仿宋" w:eastAsia="仿宋" w:cs="仿宋"/>
              </w:rPr>
            </w:pPr>
          </w:p>
        </w:tc>
        <w:tc>
          <w:tcPr>
            <w:tcW w:w="3340" w:type="dxa"/>
            <w:vAlign w:val="top"/>
          </w:tcPr>
          <w:p w14:paraId="5EDE610F">
            <w:pPr>
              <w:pStyle w:val="9"/>
              <w:rPr>
                <w:rFonts w:hint="eastAsia" w:ascii="仿宋" w:hAnsi="仿宋" w:eastAsia="仿宋" w:cs="仿宋"/>
              </w:rPr>
            </w:pPr>
          </w:p>
        </w:tc>
        <w:tc>
          <w:tcPr>
            <w:tcW w:w="1361" w:type="dxa"/>
            <w:vAlign w:val="top"/>
          </w:tcPr>
          <w:p w14:paraId="604FD30B">
            <w:pPr>
              <w:pStyle w:val="9"/>
              <w:rPr>
                <w:rFonts w:hint="eastAsia" w:ascii="仿宋" w:hAnsi="仿宋" w:eastAsia="仿宋" w:cs="仿宋"/>
              </w:rPr>
            </w:pPr>
          </w:p>
        </w:tc>
        <w:tc>
          <w:tcPr>
            <w:tcW w:w="1450" w:type="dxa"/>
            <w:vAlign w:val="top"/>
          </w:tcPr>
          <w:p w14:paraId="3EDFFFE2">
            <w:pPr>
              <w:pStyle w:val="9"/>
              <w:rPr>
                <w:rFonts w:hint="eastAsia" w:ascii="仿宋" w:hAnsi="仿宋" w:eastAsia="仿宋" w:cs="仿宋"/>
              </w:rPr>
            </w:pPr>
          </w:p>
        </w:tc>
        <w:tc>
          <w:tcPr>
            <w:tcW w:w="1107" w:type="dxa"/>
            <w:vAlign w:val="top"/>
          </w:tcPr>
          <w:p w14:paraId="599DAE19">
            <w:pPr>
              <w:pStyle w:val="9"/>
              <w:rPr>
                <w:rFonts w:hint="eastAsia" w:ascii="仿宋" w:hAnsi="仿宋" w:eastAsia="仿宋" w:cs="仿宋"/>
              </w:rPr>
            </w:pPr>
          </w:p>
        </w:tc>
        <w:tc>
          <w:tcPr>
            <w:tcW w:w="1102" w:type="dxa"/>
            <w:tcBorders>
              <w:right w:val="single" w:color="000000" w:sz="12" w:space="0"/>
            </w:tcBorders>
            <w:vAlign w:val="top"/>
          </w:tcPr>
          <w:p w14:paraId="78630566">
            <w:pPr>
              <w:pStyle w:val="9"/>
              <w:rPr>
                <w:rFonts w:hint="eastAsia" w:ascii="仿宋" w:hAnsi="仿宋" w:eastAsia="仿宋" w:cs="仿宋"/>
              </w:rPr>
            </w:pPr>
          </w:p>
        </w:tc>
      </w:tr>
      <w:tr w14:paraId="300F5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1D101A9A">
            <w:pPr>
              <w:pStyle w:val="9"/>
              <w:rPr>
                <w:rFonts w:hint="eastAsia" w:ascii="仿宋" w:hAnsi="仿宋" w:eastAsia="仿宋" w:cs="仿宋"/>
              </w:rPr>
            </w:pPr>
          </w:p>
        </w:tc>
        <w:tc>
          <w:tcPr>
            <w:tcW w:w="3340" w:type="dxa"/>
            <w:vAlign w:val="top"/>
          </w:tcPr>
          <w:p w14:paraId="2B22E879">
            <w:pPr>
              <w:pStyle w:val="9"/>
              <w:rPr>
                <w:rFonts w:hint="eastAsia" w:ascii="仿宋" w:hAnsi="仿宋" w:eastAsia="仿宋" w:cs="仿宋"/>
              </w:rPr>
            </w:pPr>
          </w:p>
        </w:tc>
        <w:tc>
          <w:tcPr>
            <w:tcW w:w="1361" w:type="dxa"/>
            <w:vAlign w:val="top"/>
          </w:tcPr>
          <w:p w14:paraId="2E101DA6">
            <w:pPr>
              <w:pStyle w:val="9"/>
              <w:rPr>
                <w:rFonts w:hint="eastAsia" w:ascii="仿宋" w:hAnsi="仿宋" w:eastAsia="仿宋" w:cs="仿宋"/>
              </w:rPr>
            </w:pPr>
          </w:p>
        </w:tc>
        <w:tc>
          <w:tcPr>
            <w:tcW w:w="1450" w:type="dxa"/>
            <w:vAlign w:val="top"/>
          </w:tcPr>
          <w:p w14:paraId="3D670718">
            <w:pPr>
              <w:pStyle w:val="9"/>
              <w:rPr>
                <w:rFonts w:hint="eastAsia" w:ascii="仿宋" w:hAnsi="仿宋" w:eastAsia="仿宋" w:cs="仿宋"/>
              </w:rPr>
            </w:pPr>
          </w:p>
        </w:tc>
        <w:tc>
          <w:tcPr>
            <w:tcW w:w="1107" w:type="dxa"/>
            <w:vAlign w:val="top"/>
          </w:tcPr>
          <w:p w14:paraId="0E2FD4F9">
            <w:pPr>
              <w:pStyle w:val="9"/>
              <w:rPr>
                <w:rFonts w:hint="eastAsia" w:ascii="仿宋" w:hAnsi="仿宋" w:eastAsia="仿宋" w:cs="仿宋"/>
              </w:rPr>
            </w:pPr>
          </w:p>
        </w:tc>
        <w:tc>
          <w:tcPr>
            <w:tcW w:w="1102" w:type="dxa"/>
            <w:tcBorders>
              <w:right w:val="single" w:color="000000" w:sz="12" w:space="0"/>
            </w:tcBorders>
            <w:vAlign w:val="top"/>
          </w:tcPr>
          <w:p w14:paraId="69C79B08">
            <w:pPr>
              <w:pStyle w:val="9"/>
              <w:rPr>
                <w:rFonts w:hint="eastAsia" w:ascii="仿宋" w:hAnsi="仿宋" w:eastAsia="仿宋" w:cs="仿宋"/>
              </w:rPr>
            </w:pPr>
          </w:p>
        </w:tc>
      </w:tr>
      <w:tr w14:paraId="72E4A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76CA19D">
            <w:pPr>
              <w:pStyle w:val="9"/>
              <w:rPr>
                <w:rFonts w:hint="eastAsia" w:ascii="仿宋" w:hAnsi="仿宋" w:eastAsia="仿宋" w:cs="仿宋"/>
              </w:rPr>
            </w:pPr>
          </w:p>
        </w:tc>
        <w:tc>
          <w:tcPr>
            <w:tcW w:w="3340" w:type="dxa"/>
            <w:vAlign w:val="top"/>
          </w:tcPr>
          <w:p w14:paraId="0D60CCD4">
            <w:pPr>
              <w:pStyle w:val="9"/>
              <w:rPr>
                <w:rFonts w:hint="eastAsia" w:ascii="仿宋" w:hAnsi="仿宋" w:eastAsia="仿宋" w:cs="仿宋"/>
              </w:rPr>
            </w:pPr>
          </w:p>
        </w:tc>
        <w:tc>
          <w:tcPr>
            <w:tcW w:w="1361" w:type="dxa"/>
            <w:vAlign w:val="top"/>
          </w:tcPr>
          <w:p w14:paraId="4125419C">
            <w:pPr>
              <w:pStyle w:val="9"/>
              <w:rPr>
                <w:rFonts w:hint="eastAsia" w:ascii="仿宋" w:hAnsi="仿宋" w:eastAsia="仿宋" w:cs="仿宋"/>
              </w:rPr>
            </w:pPr>
          </w:p>
        </w:tc>
        <w:tc>
          <w:tcPr>
            <w:tcW w:w="1450" w:type="dxa"/>
            <w:vAlign w:val="top"/>
          </w:tcPr>
          <w:p w14:paraId="68A48A62">
            <w:pPr>
              <w:pStyle w:val="9"/>
              <w:rPr>
                <w:rFonts w:hint="eastAsia" w:ascii="仿宋" w:hAnsi="仿宋" w:eastAsia="仿宋" w:cs="仿宋"/>
              </w:rPr>
            </w:pPr>
          </w:p>
        </w:tc>
        <w:tc>
          <w:tcPr>
            <w:tcW w:w="1107" w:type="dxa"/>
            <w:vAlign w:val="top"/>
          </w:tcPr>
          <w:p w14:paraId="74105FB5">
            <w:pPr>
              <w:pStyle w:val="9"/>
              <w:rPr>
                <w:rFonts w:hint="eastAsia" w:ascii="仿宋" w:hAnsi="仿宋" w:eastAsia="仿宋" w:cs="仿宋"/>
              </w:rPr>
            </w:pPr>
          </w:p>
        </w:tc>
        <w:tc>
          <w:tcPr>
            <w:tcW w:w="1102" w:type="dxa"/>
            <w:tcBorders>
              <w:right w:val="single" w:color="000000" w:sz="12" w:space="0"/>
            </w:tcBorders>
            <w:vAlign w:val="top"/>
          </w:tcPr>
          <w:p w14:paraId="666FB7EB">
            <w:pPr>
              <w:pStyle w:val="9"/>
              <w:rPr>
                <w:rFonts w:hint="eastAsia" w:ascii="仿宋" w:hAnsi="仿宋" w:eastAsia="仿宋" w:cs="仿宋"/>
              </w:rPr>
            </w:pPr>
          </w:p>
        </w:tc>
      </w:tr>
      <w:tr w14:paraId="57B31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62F8D1C0">
            <w:pPr>
              <w:pStyle w:val="9"/>
              <w:rPr>
                <w:rFonts w:hint="eastAsia" w:ascii="仿宋" w:hAnsi="仿宋" w:eastAsia="仿宋" w:cs="仿宋"/>
              </w:rPr>
            </w:pPr>
          </w:p>
        </w:tc>
        <w:tc>
          <w:tcPr>
            <w:tcW w:w="3340" w:type="dxa"/>
            <w:vAlign w:val="top"/>
          </w:tcPr>
          <w:p w14:paraId="10BD21BB">
            <w:pPr>
              <w:pStyle w:val="9"/>
              <w:rPr>
                <w:rFonts w:hint="eastAsia" w:ascii="仿宋" w:hAnsi="仿宋" w:eastAsia="仿宋" w:cs="仿宋"/>
              </w:rPr>
            </w:pPr>
          </w:p>
        </w:tc>
        <w:tc>
          <w:tcPr>
            <w:tcW w:w="1361" w:type="dxa"/>
            <w:vAlign w:val="top"/>
          </w:tcPr>
          <w:p w14:paraId="5034BA61">
            <w:pPr>
              <w:pStyle w:val="9"/>
              <w:rPr>
                <w:rFonts w:hint="eastAsia" w:ascii="仿宋" w:hAnsi="仿宋" w:eastAsia="仿宋" w:cs="仿宋"/>
              </w:rPr>
            </w:pPr>
          </w:p>
        </w:tc>
        <w:tc>
          <w:tcPr>
            <w:tcW w:w="1450" w:type="dxa"/>
            <w:vAlign w:val="top"/>
          </w:tcPr>
          <w:p w14:paraId="413A99CB">
            <w:pPr>
              <w:pStyle w:val="9"/>
              <w:rPr>
                <w:rFonts w:hint="eastAsia" w:ascii="仿宋" w:hAnsi="仿宋" w:eastAsia="仿宋" w:cs="仿宋"/>
              </w:rPr>
            </w:pPr>
          </w:p>
        </w:tc>
        <w:tc>
          <w:tcPr>
            <w:tcW w:w="1107" w:type="dxa"/>
            <w:vAlign w:val="top"/>
          </w:tcPr>
          <w:p w14:paraId="19340DF1">
            <w:pPr>
              <w:pStyle w:val="9"/>
              <w:rPr>
                <w:rFonts w:hint="eastAsia" w:ascii="仿宋" w:hAnsi="仿宋" w:eastAsia="仿宋" w:cs="仿宋"/>
              </w:rPr>
            </w:pPr>
          </w:p>
        </w:tc>
        <w:tc>
          <w:tcPr>
            <w:tcW w:w="1102" w:type="dxa"/>
            <w:tcBorders>
              <w:right w:val="single" w:color="000000" w:sz="12" w:space="0"/>
            </w:tcBorders>
            <w:vAlign w:val="top"/>
          </w:tcPr>
          <w:p w14:paraId="012F4F83">
            <w:pPr>
              <w:pStyle w:val="9"/>
              <w:rPr>
                <w:rFonts w:hint="eastAsia" w:ascii="仿宋" w:hAnsi="仿宋" w:eastAsia="仿宋" w:cs="仿宋"/>
              </w:rPr>
            </w:pPr>
          </w:p>
        </w:tc>
      </w:tr>
      <w:tr w14:paraId="621B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2B02BBBB">
            <w:pPr>
              <w:pStyle w:val="9"/>
              <w:rPr>
                <w:rFonts w:hint="eastAsia" w:ascii="仿宋" w:hAnsi="仿宋" w:eastAsia="仿宋" w:cs="仿宋"/>
              </w:rPr>
            </w:pPr>
          </w:p>
        </w:tc>
        <w:tc>
          <w:tcPr>
            <w:tcW w:w="3340" w:type="dxa"/>
            <w:vAlign w:val="top"/>
          </w:tcPr>
          <w:p w14:paraId="006CCCC9">
            <w:pPr>
              <w:pStyle w:val="9"/>
              <w:rPr>
                <w:rFonts w:hint="eastAsia" w:ascii="仿宋" w:hAnsi="仿宋" w:eastAsia="仿宋" w:cs="仿宋"/>
              </w:rPr>
            </w:pPr>
          </w:p>
        </w:tc>
        <w:tc>
          <w:tcPr>
            <w:tcW w:w="1361" w:type="dxa"/>
            <w:vAlign w:val="top"/>
          </w:tcPr>
          <w:p w14:paraId="5005D17D">
            <w:pPr>
              <w:pStyle w:val="9"/>
              <w:rPr>
                <w:rFonts w:hint="eastAsia" w:ascii="仿宋" w:hAnsi="仿宋" w:eastAsia="仿宋" w:cs="仿宋"/>
              </w:rPr>
            </w:pPr>
          </w:p>
        </w:tc>
        <w:tc>
          <w:tcPr>
            <w:tcW w:w="1450" w:type="dxa"/>
            <w:vAlign w:val="top"/>
          </w:tcPr>
          <w:p w14:paraId="7FD8B69B">
            <w:pPr>
              <w:pStyle w:val="9"/>
              <w:rPr>
                <w:rFonts w:hint="eastAsia" w:ascii="仿宋" w:hAnsi="仿宋" w:eastAsia="仿宋" w:cs="仿宋"/>
              </w:rPr>
            </w:pPr>
          </w:p>
        </w:tc>
        <w:tc>
          <w:tcPr>
            <w:tcW w:w="1107" w:type="dxa"/>
            <w:vAlign w:val="top"/>
          </w:tcPr>
          <w:p w14:paraId="495DDA28">
            <w:pPr>
              <w:pStyle w:val="9"/>
              <w:rPr>
                <w:rFonts w:hint="eastAsia" w:ascii="仿宋" w:hAnsi="仿宋" w:eastAsia="仿宋" w:cs="仿宋"/>
              </w:rPr>
            </w:pPr>
          </w:p>
        </w:tc>
        <w:tc>
          <w:tcPr>
            <w:tcW w:w="1102" w:type="dxa"/>
            <w:tcBorders>
              <w:right w:val="single" w:color="000000" w:sz="12" w:space="0"/>
            </w:tcBorders>
            <w:vAlign w:val="top"/>
          </w:tcPr>
          <w:p w14:paraId="7C95ECA5">
            <w:pPr>
              <w:pStyle w:val="9"/>
              <w:rPr>
                <w:rFonts w:hint="eastAsia" w:ascii="仿宋" w:hAnsi="仿宋" w:eastAsia="仿宋" w:cs="仿宋"/>
              </w:rPr>
            </w:pPr>
          </w:p>
        </w:tc>
      </w:tr>
      <w:tr w14:paraId="26D9D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6242E21F">
            <w:pPr>
              <w:pStyle w:val="9"/>
              <w:rPr>
                <w:rFonts w:hint="eastAsia" w:ascii="仿宋" w:hAnsi="仿宋" w:eastAsia="仿宋" w:cs="仿宋"/>
              </w:rPr>
            </w:pPr>
          </w:p>
        </w:tc>
        <w:tc>
          <w:tcPr>
            <w:tcW w:w="3340" w:type="dxa"/>
            <w:vAlign w:val="top"/>
          </w:tcPr>
          <w:p w14:paraId="180F8F5F">
            <w:pPr>
              <w:pStyle w:val="9"/>
              <w:rPr>
                <w:rFonts w:hint="eastAsia" w:ascii="仿宋" w:hAnsi="仿宋" w:eastAsia="仿宋" w:cs="仿宋"/>
              </w:rPr>
            </w:pPr>
          </w:p>
        </w:tc>
        <w:tc>
          <w:tcPr>
            <w:tcW w:w="1361" w:type="dxa"/>
            <w:vAlign w:val="top"/>
          </w:tcPr>
          <w:p w14:paraId="090EC780">
            <w:pPr>
              <w:pStyle w:val="9"/>
              <w:rPr>
                <w:rFonts w:hint="eastAsia" w:ascii="仿宋" w:hAnsi="仿宋" w:eastAsia="仿宋" w:cs="仿宋"/>
              </w:rPr>
            </w:pPr>
          </w:p>
        </w:tc>
        <w:tc>
          <w:tcPr>
            <w:tcW w:w="1450" w:type="dxa"/>
            <w:vAlign w:val="top"/>
          </w:tcPr>
          <w:p w14:paraId="5F5CDEA2">
            <w:pPr>
              <w:pStyle w:val="9"/>
              <w:rPr>
                <w:rFonts w:hint="eastAsia" w:ascii="仿宋" w:hAnsi="仿宋" w:eastAsia="仿宋" w:cs="仿宋"/>
              </w:rPr>
            </w:pPr>
          </w:p>
        </w:tc>
        <w:tc>
          <w:tcPr>
            <w:tcW w:w="1107" w:type="dxa"/>
            <w:vAlign w:val="top"/>
          </w:tcPr>
          <w:p w14:paraId="19601D98">
            <w:pPr>
              <w:pStyle w:val="9"/>
              <w:rPr>
                <w:rFonts w:hint="eastAsia" w:ascii="仿宋" w:hAnsi="仿宋" w:eastAsia="仿宋" w:cs="仿宋"/>
              </w:rPr>
            </w:pPr>
          </w:p>
        </w:tc>
        <w:tc>
          <w:tcPr>
            <w:tcW w:w="1102" w:type="dxa"/>
            <w:tcBorders>
              <w:right w:val="single" w:color="000000" w:sz="12" w:space="0"/>
            </w:tcBorders>
            <w:vAlign w:val="top"/>
          </w:tcPr>
          <w:p w14:paraId="1C9D4071">
            <w:pPr>
              <w:pStyle w:val="9"/>
              <w:rPr>
                <w:rFonts w:hint="eastAsia" w:ascii="仿宋" w:hAnsi="仿宋" w:eastAsia="仿宋" w:cs="仿宋"/>
              </w:rPr>
            </w:pPr>
          </w:p>
        </w:tc>
      </w:tr>
      <w:tr w14:paraId="320A1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311861F">
            <w:pPr>
              <w:pStyle w:val="9"/>
              <w:rPr>
                <w:rFonts w:hint="eastAsia" w:ascii="仿宋" w:hAnsi="仿宋" w:eastAsia="仿宋" w:cs="仿宋"/>
              </w:rPr>
            </w:pPr>
          </w:p>
        </w:tc>
        <w:tc>
          <w:tcPr>
            <w:tcW w:w="3340" w:type="dxa"/>
            <w:vAlign w:val="top"/>
          </w:tcPr>
          <w:p w14:paraId="1457100E">
            <w:pPr>
              <w:pStyle w:val="9"/>
              <w:rPr>
                <w:rFonts w:hint="eastAsia" w:ascii="仿宋" w:hAnsi="仿宋" w:eastAsia="仿宋" w:cs="仿宋"/>
              </w:rPr>
            </w:pPr>
          </w:p>
        </w:tc>
        <w:tc>
          <w:tcPr>
            <w:tcW w:w="1361" w:type="dxa"/>
            <w:vAlign w:val="top"/>
          </w:tcPr>
          <w:p w14:paraId="214AE2B3">
            <w:pPr>
              <w:pStyle w:val="9"/>
              <w:rPr>
                <w:rFonts w:hint="eastAsia" w:ascii="仿宋" w:hAnsi="仿宋" w:eastAsia="仿宋" w:cs="仿宋"/>
              </w:rPr>
            </w:pPr>
          </w:p>
        </w:tc>
        <w:tc>
          <w:tcPr>
            <w:tcW w:w="1450" w:type="dxa"/>
            <w:vAlign w:val="top"/>
          </w:tcPr>
          <w:p w14:paraId="6D2ADD1F">
            <w:pPr>
              <w:pStyle w:val="9"/>
              <w:rPr>
                <w:rFonts w:hint="eastAsia" w:ascii="仿宋" w:hAnsi="仿宋" w:eastAsia="仿宋" w:cs="仿宋"/>
              </w:rPr>
            </w:pPr>
          </w:p>
        </w:tc>
        <w:tc>
          <w:tcPr>
            <w:tcW w:w="1107" w:type="dxa"/>
            <w:vAlign w:val="top"/>
          </w:tcPr>
          <w:p w14:paraId="0B5D9095">
            <w:pPr>
              <w:pStyle w:val="9"/>
              <w:rPr>
                <w:rFonts w:hint="eastAsia" w:ascii="仿宋" w:hAnsi="仿宋" w:eastAsia="仿宋" w:cs="仿宋"/>
              </w:rPr>
            </w:pPr>
          </w:p>
        </w:tc>
        <w:tc>
          <w:tcPr>
            <w:tcW w:w="1102" w:type="dxa"/>
            <w:tcBorders>
              <w:right w:val="single" w:color="000000" w:sz="12" w:space="0"/>
            </w:tcBorders>
            <w:vAlign w:val="top"/>
          </w:tcPr>
          <w:p w14:paraId="16B35C29">
            <w:pPr>
              <w:pStyle w:val="9"/>
              <w:rPr>
                <w:rFonts w:hint="eastAsia" w:ascii="仿宋" w:hAnsi="仿宋" w:eastAsia="仿宋" w:cs="仿宋"/>
              </w:rPr>
            </w:pPr>
          </w:p>
        </w:tc>
      </w:tr>
      <w:tr w14:paraId="557A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566BA4D2">
            <w:pPr>
              <w:pStyle w:val="9"/>
              <w:rPr>
                <w:rFonts w:hint="eastAsia" w:ascii="仿宋" w:hAnsi="仿宋" w:eastAsia="仿宋" w:cs="仿宋"/>
              </w:rPr>
            </w:pPr>
          </w:p>
        </w:tc>
        <w:tc>
          <w:tcPr>
            <w:tcW w:w="3340" w:type="dxa"/>
            <w:vAlign w:val="top"/>
          </w:tcPr>
          <w:p w14:paraId="0A30DA05">
            <w:pPr>
              <w:pStyle w:val="9"/>
              <w:rPr>
                <w:rFonts w:hint="eastAsia" w:ascii="仿宋" w:hAnsi="仿宋" w:eastAsia="仿宋" w:cs="仿宋"/>
              </w:rPr>
            </w:pPr>
          </w:p>
        </w:tc>
        <w:tc>
          <w:tcPr>
            <w:tcW w:w="1361" w:type="dxa"/>
            <w:vAlign w:val="top"/>
          </w:tcPr>
          <w:p w14:paraId="1215B1E7">
            <w:pPr>
              <w:pStyle w:val="9"/>
              <w:rPr>
                <w:rFonts w:hint="eastAsia" w:ascii="仿宋" w:hAnsi="仿宋" w:eastAsia="仿宋" w:cs="仿宋"/>
              </w:rPr>
            </w:pPr>
          </w:p>
        </w:tc>
        <w:tc>
          <w:tcPr>
            <w:tcW w:w="1450" w:type="dxa"/>
            <w:vAlign w:val="top"/>
          </w:tcPr>
          <w:p w14:paraId="0D0B2142">
            <w:pPr>
              <w:pStyle w:val="9"/>
              <w:rPr>
                <w:rFonts w:hint="eastAsia" w:ascii="仿宋" w:hAnsi="仿宋" w:eastAsia="仿宋" w:cs="仿宋"/>
              </w:rPr>
            </w:pPr>
          </w:p>
        </w:tc>
        <w:tc>
          <w:tcPr>
            <w:tcW w:w="1107" w:type="dxa"/>
            <w:vAlign w:val="top"/>
          </w:tcPr>
          <w:p w14:paraId="305F7062">
            <w:pPr>
              <w:pStyle w:val="9"/>
              <w:rPr>
                <w:rFonts w:hint="eastAsia" w:ascii="仿宋" w:hAnsi="仿宋" w:eastAsia="仿宋" w:cs="仿宋"/>
              </w:rPr>
            </w:pPr>
          </w:p>
        </w:tc>
        <w:tc>
          <w:tcPr>
            <w:tcW w:w="1102" w:type="dxa"/>
            <w:tcBorders>
              <w:right w:val="single" w:color="000000" w:sz="12" w:space="0"/>
            </w:tcBorders>
            <w:vAlign w:val="top"/>
          </w:tcPr>
          <w:p w14:paraId="0ED51E71">
            <w:pPr>
              <w:pStyle w:val="9"/>
              <w:rPr>
                <w:rFonts w:hint="eastAsia" w:ascii="仿宋" w:hAnsi="仿宋" w:eastAsia="仿宋" w:cs="仿宋"/>
              </w:rPr>
            </w:pPr>
          </w:p>
        </w:tc>
      </w:tr>
      <w:tr w14:paraId="240E0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3CDCBBFF">
            <w:pPr>
              <w:pStyle w:val="9"/>
              <w:rPr>
                <w:rFonts w:hint="eastAsia" w:ascii="仿宋" w:hAnsi="仿宋" w:eastAsia="仿宋" w:cs="仿宋"/>
              </w:rPr>
            </w:pPr>
          </w:p>
        </w:tc>
        <w:tc>
          <w:tcPr>
            <w:tcW w:w="3340" w:type="dxa"/>
            <w:vAlign w:val="top"/>
          </w:tcPr>
          <w:p w14:paraId="4CF078FD">
            <w:pPr>
              <w:pStyle w:val="9"/>
              <w:rPr>
                <w:rFonts w:hint="eastAsia" w:ascii="仿宋" w:hAnsi="仿宋" w:eastAsia="仿宋" w:cs="仿宋"/>
              </w:rPr>
            </w:pPr>
          </w:p>
        </w:tc>
        <w:tc>
          <w:tcPr>
            <w:tcW w:w="1361" w:type="dxa"/>
            <w:vAlign w:val="top"/>
          </w:tcPr>
          <w:p w14:paraId="3E0B4379">
            <w:pPr>
              <w:pStyle w:val="9"/>
              <w:rPr>
                <w:rFonts w:hint="eastAsia" w:ascii="仿宋" w:hAnsi="仿宋" w:eastAsia="仿宋" w:cs="仿宋"/>
              </w:rPr>
            </w:pPr>
          </w:p>
        </w:tc>
        <w:tc>
          <w:tcPr>
            <w:tcW w:w="1450" w:type="dxa"/>
            <w:vAlign w:val="top"/>
          </w:tcPr>
          <w:p w14:paraId="6DD4A0C8">
            <w:pPr>
              <w:pStyle w:val="9"/>
              <w:rPr>
                <w:rFonts w:hint="eastAsia" w:ascii="仿宋" w:hAnsi="仿宋" w:eastAsia="仿宋" w:cs="仿宋"/>
              </w:rPr>
            </w:pPr>
          </w:p>
        </w:tc>
        <w:tc>
          <w:tcPr>
            <w:tcW w:w="1107" w:type="dxa"/>
            <w:vAlign w:val="top"/>
          </w:tcPr>
          <w:p w14:paraId="70684CE3">
            <w:pPr>
              <w:pStyle w:val="9"/>
              <w:rPr>
                <w:rFonts w:hint="eastAsia" w:ascii="仿宋" w:hAnsi="仿宋" w:eastAsia="仿宋" w:cs="仿宋"/>
              </w:rPr>
            </w:pPr>
          </w:p>
        </w:tc>
        <w:tc>
          <w:tcPr>
            <w:tcW w:w="1102" w:type="dxa"/>
            <w:tcBorders>
              <w:right w:val="single" w:color="000000" w:sz="12" w:space="0"/>
            </w:tcBorders>
            <w:vAlign w:val="top"/>
          </w:tcPr>
          <w:p w14:paraId="63967C54">
            <w:pPr>
              <w:pStyle w:val="9"/>
              <w:rPr>
                <w:rFonts w:hint="eastAsia" w:ascii="仿宋" w:hAnsi="仿宋" w:eastAsia="仿宋" w:cs="仿宋"/>
              </w:rPr>
            </w:pPr>
          </w:p>
        </w:tc>
      </w:tr>
      <w:tr w14:paraId="05A52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72C0165C">
            <w:pPr>
              <w:pStyle w:val="9"/>
              <w:rPr>
                <w:rFonts w:hint="eastAsia" w:ascii="仿宋" w:hAnsi="仿宋" w:eastAsia="仿宋" w:cs="仿宋"/>
              </w:rPr>
            </w:pPr>
          </w:p>
        </w:tc>
        <w:tc>
          <w:tcPr>
            <w:tcW w:w="3340" w:type="dxa"/>
            <w:vAlign w:val="top"/>
          </w:tcPr>
          <w:p w14:paraId="73B3086C">
            <w:pPr>
              <w:pStyle w:val="9"/>
              <w:rPr>
                <w:rFonts w:hint="eastAsia" w:ascii="仿宋" w:hAnsi="仿宋" w:eastAsia="仿宋" w:cs="仿宋"/>
              </w:rPr>
            </w:pPr>
          </w:p>
        </w:tc>
        <w:tc>
          <w:tcPr>
            <w:tcW w:w="1361" w:type="dxa"/>
            <w:vAlign w:val="top"/>
          </w:tcPr>
          <w:p w14:paraId="7A5A7A9E">
            <w:pPr>
              <w:pStyle w:val="9"/>
              <w:rPr>
                <w:rFonts w:hint="eastAsia" w:ascii="仿宋" w:hAnsi="仿宋" w:eastAsia="仿宋" w:cs="仿宋"/>
              </w:rPr>
            </w:pPr>
          </w:p>
        </w:tc>
        <w:tc>
          <w:tcPr>
            <w:tcW w:w="1450" w:type="dxa"/>
            <w:vAlign w:val="top"/>
          </w:tcPr>
          <w:p w14:paraId="54BB8FFE">
            <w:pPr>
              <w:pStyle w:val="9"/>
              <w:rPr>
                <w:rFonts w:hint="eastAsia" w:ascii="仿宋" w:hAnsi="仿宋" w:eastAsia="仿宋" w:cs="仿宋"/>
              </w:rPr>
            </w:pPr>
          </w:p>
        </w:tc>
        <w:tc>
          <w:tcPr>
            <w:tcW w:w="1107" w:type="dxa"/>
            <w:vAlign w:val="top"/>
          </w:tcPr>
          <w:p w14:paraId="4093F80C">
            <w:pPr>
              <w:pStyle w:val="9"/>
              <w:rPr>
                <w:rFonts w:hint="eastAsia" w:ascii="仿宋" w:hAnsi="仿宋" w:eastAsia="仿宋" w:cs="仿宋"/>
              </w:rPr>
            </w:pPr>
          </w:p>
        </w:tc>
        <w:tc>
          <w:tcPr>
            <w:tcW w:w="1102" w:type="dxa"/>
            <w:tcBorders>
              <w:right w:val="single" w:color="000000" w:sz="12" w:space="0"/>
            </w:tcBorders>
            <w:vAlign w:val="top"/>
          </w:tcPr>
          <w:p w14:paraId="2C8F0A3D">
            <w:pPr>
              <w:pStyle w:val="9"/>
              <w:rPr>
                <w:rFonts w:hint="eastAsia" w:ascii="仿宋" w:hAnsi="仿宋" w:eastAsia="仿宋" w:cs="仿宋"/>
              </w:rPr>
            </w:pPr>
          </w:p>
        </w:tc>
      </w:tr>
      <w:tr w14:paraId="44DFA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9FB73B4">
            <w:pPr>
              <w:pStyle w:val="9"/>
              <w:rPr>
                <w:rFonts w:hint="eastAsia" w:ascii="仿宋" w:hAnsi="仿宋" w:eastAsia="仿宋" w:cs="仿宋"/>
              </w:rPr>
            </w:pPr>
          </w:p>
        </w:tc>
        <w:tc>
          <w:tcPr>
            <w:tcW w:w="3340" w:type="dxa"/>
            <w:vAlign w:val="top"/>
          </w:tcPr>
          <w:p w14:paraId="363672FD">
            <w:pPr>
              <w:pStyle w:val="9"/>
              <w:rPr>
                <w:rFonts w:hint="eastAsia" w:ascii="仿宋" w:hAnsi="仿宋" w:eastAsia="仿宋" w:cs="仿宋"/>
              </w:rPr>
            </w:pPr>
          </w:p>
        </w:tc>
        <w:tc>
          <w:tcPr>
            <w:tcW w:w="1361" w:type="dxa"/>
            <w:vAlign w:val="top"/>
          </w:tcPr>
          <w:p w14:paraId="6E809A57">
            <w:pPr>
              <w:pStyle w:val="9"/>
              <w:rPr>
                <w:rFonts w:hint="eastAsia" w:ascii="仿宋" w:hAnsi="仿宋" w:eastAsia="仿宋" w:cs="仿宋"/>
              </w:rPr>
            </w:pPr>
          </w:p>
        </w:tc>
        <w:tc>
          <w:tcPr>
            <w:tcW w:w="1450" w:type="dxa"/>
            <w:vAlign w:val="top"/>
          </w:tcPr>
          <w:p w14:paraId="6761E660">
            <w:pPr>
              <w:pStyle w:val="9"/>
              <w:rPr>
                <w:rFonts w:hint="eastAsia" w:ascii="仿宋" w:hAnsi="仿宋" w:eastAsia="仿宋" w:cs="仿宋"/>
              </w:rPr>
            </w:pPr>
          </w:p>
        </w:tc>
        <w:tc>
          <w:tcPr>
            <w:tcW w:w="1107" w:type="dxa"/>
            <w:vAlign w:val="top"/>
          </w:tcPr>
          <w:p w14:paraId="290FC5A4">
            <w:pPr>
              <w:pStyle w:val="9"/>
              <w:rPr>
                <w:rFonts w:hint="eastAsia" w:ascii="仿宋" w:hAnsi="仿宋" w:eastAsia="仿宋" w:cs="仿宋"/>
              </w:rPr>
            </w:pPr>
          </w:p>
        </w:tc>
        <w:tc>
          <w:tcPr>
            <w:tcW w:w="1102" w:type="dxa"/>
            <w:tcBorders>
              <w:right w:val="single" w:color="000000" w:sz="12" w:space="0"/>
            </w:tcBorders>
            <w:vAlign w:val="top"/>
          </w:tcPr>
          <w:p w14:paraId="6EC2DD64">
            <w:pPr>
              <w:pStyle w:val="9"/>
              <w:rPr>
                <w:rFonts w:hint="eastAsia" w:ascii="仿宋" w:hAnsi="仿宋" w:eastAsia="仿宋" w:cs="仿宋"/>
              </w:rPr>
            </w:pPr>
          </w:p>
        </w:tc>
      </w:tr>
      <w:tr w14:paraId="7C248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267" w:type="dxa"/>
            <w:tcBorders>
              <w:left w:val="single" w:color="000000" w:sz="12" w:space="0"/>
            </w:tcBorders>
            <w:vAlign w:val="top"/>
          </w:tcPr>
          <w:p w14:paraId="442201F2">
            <w:pPr>
              <w:pStyle w:val="9"/>
              <w:rPr>
                <w:rFonts w:hint="eastAsia" w:ascii="仿宋" w:hAnsi="仿宋" w:eastAsia="仿宋" w:cs="仿宋"/>
              </w:rPr>
            </w:pPr>
          </w:p>
        </w:tc>
        <w:tc>
          <w:tcPr>
            <w:tcW w:w="3340" w:type="dxa"/>
            <w:vAlign w:val="top"/>
          </w:tcPr>
          <w:p w14:paraId="3896CEE0">
            <w:pPr>
              <w:pStyle w:val="9"/>
              <w:rPr>
                <w:rFonts w:hint="eastAsia" w:ascii="仿宋" w:hAnsi="仿宋" w:eastAsia="仿宋" w:cs="仿宋"/>
              </w:rPr>
            </w:pPr>
          </w:p>
        </w:tc>
        <w:tc>
          <w:tcPr>
            <w:tcW w:w="1361" w:type="dxa"/>
            <w:vAlign w:val="top"/>
          </w:tcPr>
          <w:p w14:paraId="6F0115E9">
            <w:pPr>
              <w:pStyle w:val="9"/>
              <w:rPr>
                <w:rFonts w:hint="eastAsia" w:ascii="仿宋" w:hAnsi="仿宋" w:eastAsia="仿宋" w:cs="仿宋"/>
              </w:rPr>
            </w:pPr>
          </w:p>
        </w:tc>
        <w:tc>
          <w:tcPr>
            <w:tcW w:w="1450" w:type="dxa"/>
            <w:vAlign w:val="top"/>
          </w:tcPr>
          <w:p w14:paraId="3334357E">
            <w:pPr>
              <w:pStyle w:val="9"/>
              <w:rPr>
                <w:rFonts w:hint="eastAsia" w:ascii="仿宋" w:hAnsi="仿宋" w:eastAsia="仿宋" w:cs="仿宋"/>
              </w:rPr>
            </w:pPr>
          </w:p>
        </w:tc>
        <w:tc>
          <w:tcPr>
            <w:tcW w:w="1107" w:type="dxa"/>
            <w:vAlign w:val="top"/>
          </w:tcPr>
          <w:p w14:paraId="1859F5CD">
            <w:pPr>
              <w:pStyle w:val="9"/>
              <w:rPr>
                <w:rFonts w:hint="eastAsia" w:ascii="仿宋" w:hAnsi="仿宋" w:eastAsia="仿宋" w:cs="仿宋"/>
              </w:rPr>
            </w:pPr>
          </w:p>
        </w:tc>
        <w:tc>
          <w:tcPr>
            <w:tcW w:w="1102" w:type="dxa"/>
            <w:tcBorders>
              <w:right w:val="single" w:color="000000" w:sz="12" w:space="0"/>
            </w:tcBorders>
            <w:vAlign w:val="top"/>
          </w:tcPr>
          <w:p w14:paraId="41E8D585">
            <w:pPr>
              <w:pStyle w:val="9"/>
              <w:rPr>
                <w:rFonts w:hint="eastAsia" w:ascii="仿宋" w:hAnsi="仿宋" w:eastAsia="仿宋" w:cs="仿宋"/>
              </w:rPr>
            </w:pPr>
          </w:p>
        </w:tc>
      </w:tr>
      <w:tr w14:paraId="47C43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0155D508">
            <w:pPr>
              <w:pStyle w:val="9"/>
              <w:rPr>
                <w:rFonts w:hint="eastAsia" w:ascii="仿宋" w:hAnsi="仿宋" w:eastAsia="仿宋" w:cs="仿宋"/>
              </w:rPr>
            </w:pPr>
          </w:p>
        </w:tc>
        <w:tc>
          <w:tcPr>
            <w:tcW w:w="3340" w:type="dxa"/>
            <w:vAlign w:val="top"/>
          </w:tcPr>
          <w:p w14:paraId="0AF04091">
            <w:pPr>
              <w:pStyle w:val="9"/>
              <w:rPr>
                <w:rFonts w:hint="eastAsia" w:ascii="仿宋" w:hAnsi="仿宋" w:eastAsia="仿宋" w:cs="仿宋"/>
              </w:rPr>
            </w:pPr>
          </w:p>
        </w:tc>
        <w:tc>
          <w:tcPr>
            <w:tcW w:w="1361" w:type="dxa"/>
            <w:vAlign w:val="top"/>
          </w:tcPr>
          <w:p w14:paraId="61D052B3">
            <w:pPr>
              <w:pStyle w:val="9"/>
              <w:rPr>
                <w:rFonts w:hint="eastAsia" w:ascii="仿宋" w:hAnsi="仿宋" w:eastAsia="仿宋" w:cs="仿宋"/>
              </w:rPr>
            </w:pPr>
          </w:p>
        </w:tc>
        <w:tc>
          <w:tcPr>
            <w:tcW w:w="1450" w:type="dxa"/>
            <w:vAlign w:val="top"/>
          </w:tcPr>
          <w:p w14:paraId="6B0804B1">
            <w:pPr>
              <w:pStyle w:val="9"/>
              <w:rPr>
                <w:rFonts w:hint="eastAsia" w:ascii="仿宋" w:hAnsi="仿宋" w:eastAsia="仿宋" w:cs="仿宋"/>
              </w:rPr>
            </w:pPr>
          </w:p>
        </w:tc>
        <w:tc>
          <w:tcPr>
            <w:tcW w:w="1107" w:type="dxa"/>
            <w:vAlign w:val="top"/>
          </w:tcPr>
          <w:p w14:paraId="53F256EE">
            <w:pPr>
              <w:pStyle w:val="9"/>
              <w:rPr>
                <w:rFonts w:hint="eastAsia" w:ascii="仿宋" w:hAnsi="仿宋" w:eastAsia="仿宋" w:cs="仿宋"/>
              </w:rPr>
            </w:pPr>
          </w:p>
        </w:tc>
        <w:tc>
          <w:tcPr>
            <w:tcW w:w="1102" w:type="dxa"/>
            <w:tcBorders>
              <w:right w:val="single" w:color="000000" w:sz="12" w:space="0"/>
            </w:tcBorders>
            <w:vAlign w:val="top"/>
          </w:tcPr>
          <w:p w14:paraId="0C01A050">
            <w:pPr>
              <w:pStyle w:val="9"/>
              <w:rPr>
                <w:rFonts w:hint="eastAsia" w:ascii="仿宋" w:hAnsi="仿宋" w:eastAsia="仿宋" w:cs="仿宋"/>
              </w:rPr>
            </w:pPr>
          </w:p>
        </w:tc>
      </w:tr>
      <w:tr w14:paraId="3D185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299E717D">
            <w:pPr>
              <w:pStyle w:val="9"/>
              <w:rPr>
                <w:rFonts w:hint="eastAsia" w:ascii="仿宋" w:hAnsi="仿宋" w:eastAsia="仿宋" w:cs="仿宋"/>
              </w:rPr>
            </w:pPr>
          </w:p>
        </w:tc>
        <w:tc>
          <w:tcPr>
            <w:tcW w:w="3340" w:type="dxa"/>
            <w:vAlign w:val="top"/>
          </w:tcPr>
          <w:p w14:paraId="4988D8A4">
            <w:pPr>
              <w:pStyle w:val="9"/>
              <w:rPr>
                <w:rFonts w:hint="eastAsia" w:ascii="仿宋" w:hAnsi="仿宋" w:eastAsia="仿宋" w:cs="仿宋"/>
              </w:rPr>
            </w:pPr>
          </w:p>
        </w:tc>
        <w:tc>
          <w:tcPr>
            <w:tcW w:w="1361" w:type="dxa"/>
            <w:vAlign w:val="top"/>
          </w:tcPr>
          <w:p w14:paraId="49FA70E5">
            <w:pPr>
              <w:pStyle w:val="9"/>
              <w:rPr>
                <w:rFonts w:hint="eastAsia" w:ascii="仿宋" w:hAnsi="仿宋" w:eastAsia="仿宋" w:cs="仿宋"/>
              </w:rPr>
            </w:pPr>
          </w:p>
        </w:tc>
        <w:tc>
          <w:tcPr>
            <w:tcW w:w="1450" w:type="dxa"/>
            <w:vAlign w:val="top"/>
          </w:tcPr>
          <w:p w14:paraId="1EDF15D5">
            <w:pPr>
              <w:pStyle w:val="9"/>
              <w:rPr>
                <w:rFonts w:hint="eastAsia" w:ascii="仿宋" w:hAnsi="仿宋" w:eastAsia="仿宋" w:cs="仿宋"/>
              </w:rPr>
            </w:pPr>
          </w:p>
        </w:tc>
        <w:tc>
          <w:tcPr>
            <w:tcW w:w="1107" w:type="dxa"/>
            <w:vAlign w:val="top"/>
          </w:tcPr>
          <w:p w14:paraId="2DAEC2B5">
            <w:pPr>
              <w:pStyle w:val="9"/>
              <w:rPr>
                <w:rFonts w:hint="eastAsia" w:ascii="仿宋" w:hAnsi="仿宋" w:eastAsia="仿宋" w:cs="仿宋"/>
              </w:rPr>
            </w:pPr>
          </w:p>
        </w:tc>
        <w:tc>
          <w:tcPr>
            <w:tcW w:w="1102" w:type="dxa"/>
            <w:tcBorders>
              <w:right w:val="single" w:color="000000" w:sz="12" w:space="0"/>
            </w:tcBorders>
            <w:vAlign w:val="top"/>
          </w:tcPr>
          <w:p w14:paraId="408C7420">
            <w:pPr>
              <w:pStyle w:val="9"/>
              <w:rPr>
                <w:rFonts w:hint="eastAsia" w:ascii="仿宋" w:hAnsi="仿宋" w:eastAsia="仿宋" w:cs="仿宋"/>
              </w:rPr>
            </w:pPr>
          </w:p>
        </w:tc>
      </w:tr>
      <w:tr w14:paraId="1069E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267" w:type="dxa"/>
            <w:tcBorders>
              <w:left w:val="single" w:color="000000" w:sz="12" w:space="0"/>
            </w:tcBorders>
            <w:vAlign w:val="top"/>
          </w:tcPr>
          <w:p w14:paraId="30191DAA">
            <w:pPr>
              <w:pStyle w:val="9"/>
              <w:rPr>
                <w:rFonts w:hint="eastAsia" w:ascii="仿宋" w:hAnsi="仿宋" w:eastAsia="仿宋" w:cs="仿宋"/>
              </w:rPr>
            </w:pPr>
          </w:p>
        </w:tc>
        <w:tc>
          <w:tcPr>
            <w:tcW w:w="3340" w:type="dxa"/>
            <w:vAlign w:val="top"/>
          </w:tcPr>
          <w:p w14:paraId="55BE2177">
            <w:pPr>
              <w:pStyle w:val="9"/>
              <w:rPr>
                <w:rFonts w:hint="eastAsia" w:ascii="仿宋" w:hAnsi="仿宋" w:eastAsia="仿宋" w:cs="仿宋"/>
              </w:rPr>
            </w:pPr>
          </w:p>
        </w:tc>
        <w:tc>
          <w:tcPr>
            <w:tcW w:w="1361" w:type="dxa"/>
            <w:vAlign w:val="top"/>
          </w:tcPr>
          <w:p w14:paraId="1C86BE8F">
            <w:pPr>
              <w:pStyle w:val="9"/>
              <w:rPr>
                <w:rFonts w:hint="eastAsia" w:ascii="仿宋" w:hAnsi="仿宋" w:eastAsia="仿宋" w:cs="仿宋"/>
              </w:rPr>
            </w:pPr>
          </w:p>
        </w:tc>
        <w:tc>
          <w:tcPr>
            <w:tcW w:w="1450" w:type="dxa"/>
            <w:vAlign w:val="top"/>
          </w:tcPr>
          <w:p w14:paraId="59FA6D5F">
            <w:pPr>
              <w:pStyle w:val="9"/>
              <w:rPr>
                <w:rFonts w:hint="eastAsia" w:ascii="仿宋" w:hAnsi="仿宋" w:eastAsia="仿宋" w:cs="仿宋"/>
              </w:rPr>
            </w:pPr>
          </w:p>
        </w:tc>
        <w:tc>
          <w:tcPr>
            <w:tcW w:w="1107" w:type="dxa"/>
            <w:vAlign w:val="top"/>
          </w:tcPr>
          <w:p w14:paraId="667C5B63">
            <w:pPr>
              <w:pStyle w:val="9"/>
              <w:rPr>
                <w:rFonts w:hint="eastAsia" w:ascii="仿宋" w:hAnsi="仿宋" w:eastAsia="仿宋" w:cs="仿宋"/>
              </w:rPr>
            </w:pPr>
          </w:p>
        </w:tc>
        <w:tc>
          <w:tcPr>
            <w:tcW w:w="1102" w:type="dxa"/>
            <w:tcBorders>
              <w:right w:val="single" w:color="000000" w:sz="12" w:space="0"/>
            </w:tcBorders>
            <w:vAlign w:val="top"/>
          </w:tcPr>
          <w:p w14:paraId="0E91873A">
            <w:pPr>
              <w:pStyle w:val="9"/>
              <w:rPr>
                <w:rFonts w:hint="eastAsia" w:ascii="仿宋" w:hAnsi="仿宋" w:eastAsia="仿宋" w:cs="仿宋"/>
              </w:rPr>
            </w:pPr>
          </w:p>
        </w:tc>
      </w:tr>
      <w:tr w14:paraId="740A3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1267" w:type="dxa"/>
            <w:tcBorders>
              <w:left w:val="single" w:color="000000" w:sz="12" w:space="0"/>
            </w:tcBorders>
            <w:vAlign w:val="top"/>
          </w:tcPr>
          <w:p w14:paraId="793173F3">
            <w:pPr>
              <w:pStyle w:val="9"/>
              <w:rPr>
                <w:rFonts w:hint="eastAsia" w:ascii="仿宋" w:hAnsi="仿宋" w:eastAsia="仿宋" w:cs="仿宋"/>
              </w:rPr>
            </w:pPr>
          </w:p>
        </w:tc>
        <w:tc>
          <w:tcPr>
            <w:tcW w:w="3340" w:type="dxa"/>
            <w:vAlign w:val="top"/>
          </w:tcPr>
          <w:p w14:paraId="0E4DC01C">
            <w:pPr>
              <w:pStyle w:val="9"/>
              <w:rPr>
                <w:rFonts w:hint="eastAsia" w:ascii="仿宋" w:hAnsi="仿宋" w:eastAsia="仿宋" w:cs="仿宋"/>
              </w:rPr>
            </w:pPr>
          </w:p>
        </w:tc>
        <w:tc>
          <w:tcPr>
            <w:tcW w:w="1361" w:type="dxa"/>
            <w:vAlign w:val="top"/>
          </w:tcPr>
          <w:p w14:paraId="6BE033D3">
            <w:pPr>
              <w:pStyle w:val="9"/>
              <w:rPr>
                <w:rFonts w:hint="eastAsia" w:ascii="仿宋" w:hAnsi="仿宋" w:eastAsia="仿宋" w:cs="仿宋"/>
              </w:rPr>
            </w:pPr>
          </w:p>
        </w:tc>
        <w:tc>
          <w:tcPr>
            <w:tcW w:w="1450" w:type="dxa"/>
            <w:vAlign w:val="top"/>
          </w:tcPr>
          <w:p w14:paraId="4E23497F">
            <w:pPr>
              <w:pStyle w:val="9"/>
              <w:rPr>
                <w:rFonts w:hint="eastAsia" w:ascii="仿宋" w:hAnsi="仿宋" w:eastAsia="仿宋" w:cs="仿宋"/>
              </w:rPr>
            </w:pPr>
          </w:p>
        </w:tc>
        <w:tc>
          <w:tcPr>
            <w:tcW w:w="1107" w:type="dxa"/>
            <w:vAlign w:val="top"/>
          </w:tcPr>
          <w:p w14:paraId="0E88C810">
            <w:pPr>
              <w:pStyle w:val="9"/>
              <w:rPr>
                <w:rFonts w:hint="eastAsia" w:ascii="仿宋" w:hAnsi="仿宋" w:eastAsia="仿宋" w:cs="仿宋"/>
              </w:rPr>
            </w:pPr>
          </w:p>
        </w:tc>
        <w:tc>
          <w:tcPr>
            <w:tcW w:w="1102" w:type="dxa"/>
            <w:tcBorders>
              <w:right w:val="single" w:color="000000" w:sz="12" w:space="0"/>
            </w:tcBorders>
            <w:vAlign w:val="top"/>
          </w:tcPr>
          <w:p w14:paraId="1CEBEBF3">
            <w:pPr>
              <w:pStyle w:val="9"/>
              <w:rPr>
                <w:rFonts w:hint="eastAsia" w:ascii="仿宋" w:hAnsi="仿宋" w:eastAsia="仿宋" w:cs="仿宋"/>
              </w:rPr>
            </w:pPr>
          </w:p>
        </w:tc>
      </w:tr>
      <w:tr w14:paraId="3021D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627" w:type="dxa"/>
            <w:gridSpan w:val="6"/>
            <w:tcBorders>
              <w:left w:val="single" w:color="000000" w:sz="12" w:space="0"/>
              <w:bottom w:val="single" w:color="000000" w:sz="12" w:space="0"/>
              <w:right w:val="single" w:color="000000" w:sz="12" w:space="0"/>
            </w:tcBorders>
            <w:vAlign w:val="top"/>
          </w:tcPr>
          <w:p w14:paraId="1798E3C8">
            <w:pPr>
              <w:spacing w:before="101" w:line="219" w:lineRule="auto"/>
              <w:ind w:left="3979"/>
              <w:rPr>
                <w:rFonts w:hint="eastAsia" w:ascii="仿宋" w:hAnsi="仿宋" w:eastAsia="仿宋" w:cs="仿宋"/>
                <w:sz w:val="17"/>
                <w:szCs w:val="17"/>
              </w:rPr>
            </w:pPr>
            <w:r>
              <w:rPr>
                <w:rFonts w:hint="eastAsia" w:ascii="仿宋" w:hAnsi="仿宋" w:eastAsia="仿宋" w:cs="仿宋"/>
                <w:spacing w:val="-2"/>
                <w:sz w:val="17"/>
                <w:szCs w:val="17"/>
              </w:rPr>
              <w:t>第700章   合计 人民币           0</w:t>
            </w:r>
            <w:r>
              <w:rPr>
                <w:rFonts w:hint="eastAsia" w:ascii="仿宋" w:hAnsi="仿宋" w:eastAsia="仿宋" w:cs="仿宋"/>
                <w:spacing w:val="5"/>
                <w:sz w:val="17"/>
                <w:szCs w:val="17"/>
              </w:rPr>
              <w:t xml:space="preserve">        </w:t>
            </w:r>
            <w:r>
              <w:rPr>
                <w:rFonts w:hint="eastAsia" w:ascii="仿宋" w:hAnsi="仿宋" w:eastAsia="仿宋" w:cs="仿宋"/>
                <w:spacing w:val="-2"/>
                <w:sz w:val="17"/>
                <w:szCs w:val="17"/>
              </w:rPr>
              <w:t>元</w:t>
            </w:r>
          </w:p>
        </w:tc>
      </w:tr>
    </w:tbl>
    <w:p w14:paraId="33091006">
      <w:pPr>
        <w:rPr>
          <w:rFonts w:hint="eastAsia" w:ascii="仿宋" w:hAnsi="仿宋" w:eastAsia="仿宋" w:cs="仿宋"/>
          <w:sz w:val="21"/>
          <w:szCs w:val="21"/>
        </w:rPr>
        <w:sectPr>
          <w:pgSz w:w="12240" w:h="15840"/>
          <w:pgMar w:top="400" w:right="1195" w:bottom="400" w:left="1387" w:header="0" w:footer="0" w:gutter="0"/>
          <w:cols w:space="720" w:num="1"/>
        </w:sectPr>
      </w:pPr>
    </w:p>
    <w:p w14:paraId="1DCDA60B">
      <w:pPr>
        <w:pStyle w:val="2"/>
        <w:spacing w:before="132" w:line="222" w:lineRule="auto"/>
        <w:jc w:val="center"/>
        <w:rPr>
          <w:rFonts w:hint="eastAsia" w:ascii="仿宋" w:hAnsi="仿宋" w:eastAsia="仿宋" w:cs="仿宋"/>
          <w:sz w:val="24"/>
          <w:szCs w:val="24"/>
        </w:rPr>
      </w:pPr>
      <w:r>
        <w:rPr>
          <w:rFonts w:hint="eastAsia" w:ascii="仿宋" w:hAnsi="仿宋" w:eastAsia="仿宋" w:cs="仿宋"/>
          <w:sz w:val="24"/>
          <w:szCs w:val="24"/>
        </w:rPr>
        <w:t>10、技术文件</w:t>
      </w:r>
    </w:p>
    <w:p w14:paraId="393E28DA">
      <w:pPr>
        <w:spacing w:line="242" w:lineRule="auto"/>
        <w:rPr>
          <w:rFonts w:hint="eastAsia" w:ascii="仿宋" w:hAnsi="仿宋" w:eastAsia="仿宋" w:cs="仿宋"/>
          <w:sz w:val="21"/>
        </w:rPr>
      </w:pPr>
    </w:p>
    <w:p w14:paraId="0195B378">
      <w:pPr>
        <w:spacing w:line="242" w:lineRule="auto"/>
        <w:rPr>
          <w:rFonts w:hint="eastAsia" w:ascii="仿宋" w:hAnsi="仿宋" w:eastAsia="仿宋" w:cs="仿宋"/>
          <w:sz w:val="21"/>
        </w:rPr>
      </w:pPr>
    </w:p>
    <w:p w14:paraId="7BC4EE64">
      <w:pPr>
        <w:spacing w:line="242" w:lineRule="auto"/>
        <w:rPr>
          <w:rFonts w:hint="eastAsia" w:ascii="仿宋" w:hAnsi="仿宋" w:eastAsia="仿宋" w:cs="仿宋"/>
          <w:sz w:val="21"/>
        </w:rPr>
      </w:pPr>
    </w:p>
    <w:p w14:paraId="07592BC4">
      <w:pPr>
        <w:spacing w:line="242" w:lineRule="auto"/>
        <w:rPr>
          <w:rFonts w:hint="eastAsia" w:ascii="仿宋" w:hAnsi="仿宋" w:eastAsia="仿宋" w:cs="仿宋"/>
          <w:sz w:val="21"/>
        </w:rPr>
      </w:pPr>
    </w:p>
    <w:p w14:paraId="5F9C4013">
      <w:pPr>
        <w:spacing w:line="242" w:lineRule="auto"/>
        <w:rPr>
          <w:rFonts w:hint="eastAsia" w:ascii="仿宋" w:hAnsi="仿宋" w:eastAsia="仿宋" w:cs="仿宋"/>
          <w:sz w:val="21"/>
        </w:rPr>
      </w:pPr>
    </w:p>
    <w:p w14:paraId="4DDBDF2E">
      <w:pPr>
        <w:spacing w:line="242" w:lineRule="auto"/>
        <w:rPr>
          <w:rFonts w:hint="eastAsia" w:ascii="仿宋" w:hAnsi="仿宋" w:eastAsia="仿宋" w:cs="仿宋"/>
          <w:sz w:val="21"/>
        </w:rPr>
      </w:pPr>
    </w:p>
    <w:p w14:paraId="4384A6DC">
      <w:pPr>
        <w:spacing w:line="242" w:lineRule="auto"/>
        <w:rPr>
          <w:rFonts w:hint="eastAsia" w:ascii="仿宋" w:hAnsi="仿宋" w:eastAsia="仿宋" w:cs="仿宋"/>
          <w:sz w:val="21"/>
        </w:rPr>
      </w:pPr>
    </w:p>
    <w:p w14:paraId="739555B0">
      <w:pPr>
        <w:spacing w:line="242" w:lineRule="auto"/>
        <w:rPr>
          <w:rFonts w:hint="eastAsia" w:ascii="仿宋" w:hAnsi="仿宋" w:eastAsia="仿宋" w:cs="仿宋"/>
          <w:sz w:val="21"/>
        </w:rPr>
      </w:pPr>
    </w:p>
    <w:p w14:paraId="4BEF292F">
      <w:pPr>
        <w:spacing w:line="242" w:lineRule="auto"/>
        <w:rPr>
          <w:rFonts w:hint="eastAsia" w:ascii="仿宋" w:hAnsi="仿宋" w:eastAsia="仿宋" w:cs="仿宋"/>
          <w:sz w:val="21"/>
        </w:rPr>
      </w:pPr>
    </w:p>
    <w:p w14:paraId="475B0C80">
      <w:pPr>
        <w:spacing w:line="242" w:lineRule="auto"/>
        <w:rPr>
          <w:rFonts w:hint="eastAsia" w:ascii="仿宋" w:hAnsi="仿宋" w:eastAsia="仿宋" w:cs="仿宋"/>
          <w:sz w:val="21"/>
        </w:rPr>
      </w:pPr>
    </w:p>
    <w:p w14:paraId="18F6AD6B">
      <w:pPr>
        <w:spacing w:line="242" w:lineRule="auto"/>
        <w:rPr>
          <w:rFonts w:hint="eastAsia" w:ascii="仿宋" w:hAnsi="仿宋" w:eastAsia="仿宋" w:cs="仿宋"/>
          <w:sz w:val="21"/>
        </w:rPr>
      </w:pPr>
    </w:p>
    <w:p w14:paraId="5E33D54E">
      <w:pPr>
        <w:spacing w:line="242" w:lineRule="auto"/>
        <w:rPr>
          <w:rFonts w:hint="eastAsia" w:ascii="仿宋" w:hAnsi="仿宋" w:eastAsia="仿宋" w:cs="仿宋"/>
          <w:sz w:val="21"/>
        </w:rPr>
      </w:pPr>
    </w:p>
    <w:p w14:paraId="5AFADCD8">
      <w:pPr>
        <w:spacing w:line="242" w:lineRule="auto"/>
        <w:rPr>
          <w:rFonts w:hint="eastAsia" w:ascii="仿宋" w:hAnsi="仿宋" w:eastAsia="仿宋" w:cs="仿宋"/>
          <w:sz w:val="21"/>
        </w:rPr>
      </w:pPr>
    </w:p>
    <w:p w14:paraId="163C55C9">
      <w:pPr>
        <w:spacing w:line="242" w:lineRule="auto"/>
        <w:rPr>
          <w:rFonts w:hint="eastAsia" w:ascii="仿宋" w:hAnsi="仿宋" w:eastAsia="仿宋" w:cs="仿宋"/>
          <w:sz w:val="21"/>
        </w:rPr>
      </w:pPr>
    </w:p>
    <w:p w14:paraId="2DE30A96">
      <w:pPr>
        <w:spacing w:line="242" w:lineRule="auto"/>
        <w:rPr>
          <w:rFonts w:hint="eastAsia" w:ascii="仿宋" w:hAnsi="仿宋" w:eastAsia="仿宋" w:cs="仿宋"/>
          <w:sz w:val="21"/>
        </w:rPr>
      </w:pPr>
    </w:p>
    <w:p w14:paraId="3C77FA10">
      <w:pPr>
        <w:spacing w:line="242" w:lineRule="auto"/>
        <w:rPr>
          <w:rFonts w:hint="eastAsia" w:ascii="仿宋" w:hAnsi="仿宋" w:eastAsia="仿宋" w:cs="仿宋"/>
          <w:sz w:val="21"/>
        </w:rPr>
      </w:pPr>
    </w:p>
    <w:p w14:paraId="7E3A6EF8">
      <w:pPr>
        <w:spacing w:line="242" w:lineRule="auto"/>
        <w:rPr>
          <w:rFonts w:hint="eastAsia" w:ascii="仿宋" w:hAnsi="仿宋" w:eastAsia="仿宋" w:cs="仿宋"/>
          <w:sz w:val="21"/>
        </w:rPr>
      </w:pPr>
    </w:p>
    <w:p w14:paraId="035386AD">
      <w:pPr>
        <w:spacing w:line="242" w:lineRule="auto"/>
        <w:rPr>
          <w:rFonts w:hint="eastAsia" w:ascii="仿宋" w:hAnsi="仿宋" w:eastAsia="仿宋" w:cs="仿宋"/>
          <w:sz w:val="21"/>
        </w:rPr>
      </w:pPr>
    </w:p>
    <w:p w14:paraId="10BB909C">
      <w:pPr>
        <w:spacing w:line="242" w:lineRule="auto"/>
        <w:rPr>
          <w:rFonts w:hint="eastAsia" w:ascii="仿宋" w:hAnsi="仿宋" w:eastAsia="仿宋" w:cs="仿宋"/>
          <w:sz w:val="21"/>
        </w:rPr>
      </w:pPr>
    </w:p>
    <w:p w14:paraId="63B54DBA">
      <w:pPr>
        <w:spacing w:line="242" w:lineRule="auto"/>
        <w:rPr>
          <w:rFonts w:hint="eastAsia" w:ascii="仿宋" w:hAnsi="仿宋" w:eastAsia="仿宋" w:cs="仿宋"/>
          <w:sz w:val="21"/>
        </w:rPr>
      </w:pPr>
    </w:p>
    <w:p w14:paraId="3E44C616">
      <w:pPr>
        <w:spacing w:line="242" w:lineRule="auto"/>
        <w:rPr>
          <w:rFonts w:hint="eastAsia" w:ascii="仿宋" w:hAnsi="仿宋" w:eastAsia="仿宋" w:cs="仿宋"/>
          <w:sz w:val="21"/>
        </w:rPr>
      </w:pPr>
    </w:p>
    <w:p w14:paraId="5A89C041">
      <w:pPr>
        <w:spacing w:line="242" w:lineRule="auto"/>
        <w:rPr>
          <w:rFonts w:hint="eastAsia" w:ascii="仿宋" w:hAnsi="仿宋" w:eastAsia="仿宋" w:cs="仿宋"/>
          <w:sz w:val="21"/>
        </w:rPr>
      </w:pPr>
    </w:p>
    <w:p w14:paraId="0D185762">
      <w:pPr>
        <w:spacing w:line="242" w:lineRule="auto"/>
        <w:rPr>
          <w:rFonts w:hint="eastAsia" w:ascii="仿宋" w:hAnsi="仿宋" w:eastAsia="仿宋" w:cs="仿宋"/>
          <w:sz w:val="21"/>
        </w:rPr>
      </w:pPr>
    </w:p>
    <w:p w14:paraId="7611D0CB">
      <w:pPr>
        <w:spacing w:line="242" w:lineRule="auto"/>
        <w:rPr>
          <w:rFonts w:hint="eastAsia" w:ascii="仿宋" w:hAnsi="仿宋" w:eastAsia="仿宋" w:cs="仿宋"/>
          <w:sz w:val="21"/>
        </w:rPr>
      </w:pPr>
    </w:p>
    <w:p w14:paraId="4DBCC188">
      <w:pPr>
        <w:spacing w:line="242" w:lineRule="auto"/>
        <w:rPr>
          <w:rFonts w:hint="eastAsia" w:ascii="仿宋" w:hAnsi="仿宋" w:eastAsia="仿宋" w:cs="仿宋"/>
          <w:sz w:val="21"/>
        </w:rPr>
      </w:pPr>
    </w:p>
    <w:p w14:paraId="0FF73E43">
      <w:pPr>
        <w:spacing w:line="242" w:lineRule="auto"/>
        <w:rPr>
          <w:rFonts w:hint="eastAsia" w:ascii="仿宋" w:hAnsi="仿宋" w:eastAsia="仿宋" w:cs="仿宋"/>
          <w:sz w:val="21"/>
        </w:rPr>
      </w:pPr>
    </w:p>
    <w:p w14:paraId="24EE360C">
      <w:pPr>
        <w:spacing w:line="242" w:lineRule="auto"/>
        <w:rPr>
          <w:rFonts w:hint="eastAsia" w:ascii="仿宋" w:hAnsi="仿宋" w:eastAsia="仿宋" w:cs="仿宋"/>
          <w:sz w:val="21"/>
        </w:rPr>
      </w:pPr>
    </w:p>
    <w:p w14:paraId="23EB9D2A">
      <w:pPr>
        <w:spacing w:line="242" w:lineRule="auto"/>
        <w:rPr>
          <w:rFonts w:hint="eastAsia" w:ascii="仿宋" w:hAnsi="仿宋" w:eastAsia="仿宋" w:cs="仿宋"/>
          <w:sz w:val="21"/>
        </w:rPr>
      </w:pPr>
    </w:p>
    <w:p w14:paraId="30B608CD">
      <w:pPr>
        <w:spacing w:line="242" w:lineRule="auto"/>
        <w:rPr>
          <w:rFonts w:hint="eastAsia" w:ascii="仿宋" w:hAnsi="仿宋" w:eastAsia="仿宋" w:cs="仿宋"/>
          <w:sz w:val="21"/>
        </w:rPr>
      </w:pPr>
    </w:p>
    <w:p w14:paraId="1FB80651">
      <w:pPr>
        <w:spacing w:line="242" w:lineRule="auto"/>
        <w:rPr>
          <w:rFonts w:hint="eastAsia" w:ascii="仿宋" w:hAnsi="仿宋" w:eastAsia="仿宋" w:cs="仿宋"/>
          <w:sz w:val="21"/>
        </w:rPr>
      </w:pPr>
    </w:p>
    <w:p w14:paraId="4BC60E3E">
      <w:pPr>
        <w:spacing w:line="242" w:lineRule="auto"/>
        <w:rPr>
          <w:rFonts w:hint="eastAsia" w:ascii="仿宋" w:hAnsi="仿宋" w:eastAsia="仿宋" w:cs="仿宋"/>
          <w:sz w:val="21"/>
        </w:rPr>
      </w:pPr>
    </w:p>
    <w:p w14:paraId="323E6CC5">
      <w:pPr>
        <w:spacing w:line="242" w:lineRule="auto"/>
        <w:rPr>
          <w:rFonts w:hint="eastAsia" w:ascii="仿宋" w:hAnsi="仿宋" w:eastAsia="仿宋" w:cs="仿宋"/>
          <w:sz w:val="21"/>
        </w:rPr>
      </w:pPr>
    </w:p>
    <w:p w14:paraId="76A597BD">
      <w:pPr>
        <w:spacing w:line="242" w:lineRule="auto"/>
        <w:rPr>
          <w:rFonts w:hint="eastAsia" w:ascii="仿宋" w:hAnsi="仿宋" w:eastAsia="仿宋" w:cs="仿宋"/>
          <w:sz w:val="21"/>
        </w:rPr>
      </w:pPr>
    </w:p>
    <w:p w14:paraId="167FEA5F">
      <w:pPr>
        <w:spacing w:line="242" w:lineRule="auto"/>
        <w:rPr>
          <w:rFonts w:hint="eastAsia" w:ascii="仿宋" w:hAnsi="仿宋" w:eastAsia="仿宋" w:cs="仿宋"/>
          <w:sz w:val="21"/>
        </w:rPr>
      </w:pPr>
    </w:p>
    <w:p w14:paraId="6D74A57C">
      <w:pPr>
        <w:spacing w:line="242" w:lineRule="auto"/>
        <w:rPr>
          <w:rFonts w:hint="eastAsia" w:ascii="仿宋" w:hAnsi="仿宋" w:eastAsia="仿宋" w:cs="仿宋"/>
          <w:sz w:val="21"/>
        </w:rPr>
      </w:pPr>
    </w:p>
    <w:p w14:paraId="7838158B">
      <w:pPr>
        <w:spacing w:line="242" w:lineRule="auto"/>
        <w:rPr>
          <w:rFonts w:hint="eastAsia" w:ascii="仿宋" w:hAnsi="仿宋" w:eastAsia="仿宋" w:cs="仿宋"/>
          <w:sz w:val="21"/>
        </w:rPr>
      </w:pPr>
    </w:p>
    <w:p w14:paraId="49935362">
      <w:pPr>
        <w:spacing w:line="242" w:lineRule="auto"/>
        <w:rPr>
          <w:rFonts w:hint="eastAsia" w:ascii="仿宋" w:hAnsi="仿宋" w:eastAsia="仿宋" w:cs="仿宋"/>
          <w:sz w:val="21"/>
        </w:rPr>
      </w:pPr>
    </w:p>
    <w:p w14:paraId="300CD4CF">
      <w:pPr>
        <w:spacing w:line="242" w:lineRule="auto"/>
        <w:rPr>
          <w:rFonts w:hint="eastAsia" w:ascii="仿宋" w:hAnsi="仿宋" w:eastAsia="仿宋" w:cs="仿宋"/>
          <w:sz w:val="21"/>
        </w:rPr>
      </w:pPr>
    </w:p>
    <w:p w14:paraId="5C6FBDB0">
      <w:pPr>
        <w:spacing w:line="242" w:lineRule="auto"/>
        <w:rPr>
          <w:rFonts w:hint="eastAsia" w:ascii="仿宋" w:hAnsi="仿宋" w:eastAsia="仿宋" w:cs="仿宋"/>
          <w:sz w:val="21"/>
        </w:rPr>
      </w:pPr>
    </w:p>
    <w:p w14:paraId="53094C22">
      <w:pPr>
        <w:spacing w:line="242" w:lineRule="auto"/>
        <w:rPr>
          <w:rFonts w:hint="eastAsia" w:ascii="仿宋" w:hAnsi="仿宋" w:eastAsia="仿宋" w:cs="仿宋"/>
          <w:sz w:val="21"/>
        </w:rPr>
      </w:pPr>
    </w:p>
    <w:p w14:paraId="76CD2FAF">
      <w:pPr>
        <w:spacing w:line="242" w:lineRule="auto"/>
        <w:rPr>
          <w:rFonts w:hint="eastAsia" w:ascii="仿宋" w:hAnsi="仿宋" w:eastAsia="仿宋" w:cs="仿宋"/>
          <w:sz w:val="21"/>
        </w:rPr>
      </w:pPr>
    </w:p>
    <w:p w14:paraId="13E20EAF">
      <w:pPr>
        <w:spacing w:line="242" w:lineRule="auto"/>
        <w:rPr>
          <w:rFonts w:hint="eastAsia" w:ascii="仿宋" w:hAnsi="仿宋" w:eastAsia="仿宋" w:cs="仿宋"/>
          <w:sz w:val="21"/>
        </w:rPr>
      </w:pPr>
    </w:p>
    <w:p w14:paraId="51A0E4B3">
      <w:pPr>
        <w:spacing w:line="242" w:lineRule="auto"/>
        <w:rPr>
          <w:rFonts w:hint="eastAsia" w:ascii="仿宋" w:hAnsi="仿宋" w:eastAsia="仿宋" w:cs="仿宋"/>
          <w:sz w:val="21"/>
        </w:rPr>
      </w:pPr>
    </w:p>
    <w:p w14:paraId="01C47291">
      <w:pPr>
        <w:spacing w:line="242" w:lineRule="auto"/>
        <w:rPr>
          <w:rFonts w:hint="eastAsia" w:ascii="仿宋" w:hAnsi="仿宋" w:eastAsia="仿宋" w:cs="仿宋"/>
          <w:sz w:val="21"/>
        </w:rPr>
      </w:pPr>
    </w:p>
    <w:p w14:paraId="71452FF1">
      <w:pPr>
        <w:spacing w:line="242" w:lineRule="auto"/>
        <w:rPr>
          <w:rFonts w:hint="eastAsia" w:ascii="仿宋" w:hAnsi="仿宋" w:eastAsia="仿宋" w:cs="仿宋"/>
          <w:sz w:val="21"/>
        </w:rPr>
      </w:pPr>
    </w:p>
    <w:p w14:paraId="128AD1F3">
      <w:pPr>
        <w:spacing w:line="242" w:lineRule="auto"/>
        <w:rPr>
          <w:rFonts w:hint="eastAsia" w:ascii="仿宋" w:hAnsi="仿宋" w:eastAsia="仿宋" w:cs="仿宋"/>
          <w:sz w:val="21"/>
        </w:rPr>
      </w:pPr>
    </w:p>
    <w:p w14:paraId="5D36C0F4">
      <w:pPr>
        <w:spacing w:line="242" w:lineRule="auto"/>
        <w:rPr>
          <w:rFonts w:hint="eastAsia" w:ascii="仿宋" w:hAnsi="仿宋" w:eastAsia="仿宋" w:cs="仿宋"/>
          <w:sz w:val="21"/>
        </w:rPr>
      </w:pPr>
    </w:p>
    <w:p w14:paraId="44410A19">
      <w:pPr>
        <w:spacing w:line="242" w:lineRule="auto"/>
        <w:rPr>
          <w:rFonts w:hint="eastAsia" w:ascii="仿宋" w:hAnsi="仿宋" w:eastAsia="仿宋" w:cs="仿宋"/>
          <w:sz w:val="21"/>
        </w:rPr>
      </w:pPr>
    </w:p>
    <w:p w14:paraId="1697E4ED">
      <w:pPr>
        <w:spacing w:line="242" w:lineRule="auto"/>
        <w:rPr>
          <w:rFonts w:hint="eastAsia" w:ascii="仿宋" w:hAnsi="仿宋" w:eastAsia="仿宋" w:cs="仿宋"/>
          <w:sz w:val="21"/>
        </w:rPr>
      </w:pPr>
    </w:p>
    <w:p w14:paraId="1787D03B">
      <w:pPr>
        <w:spacing w:line="242" w:lineRule="auto"/>
        <w:rPr>
          <w:rFonts w:hint="eastAsia" w:ascii="仿宋" w:hAnsi="仿宋" w:eastAsia="仿宋" w:cs="仿宋"/>
          <w:sz w:val="21"/>
        </w:rPr>
      </w:pPr>
    </w:p>
    <w:p w14:paraId="5780A259">
      <w:pPr>
        <w:spacing w:line="243" w:lineRule="auto"/>
        <w:rPr>
          <w:rFonts w:hint="eastAsia" w:ascii="仿宋" w:hAnsi="仿宋" w:eastAsia="仿宋" w:cs="仿宋"/>
          <w:sz w:val="21"/>
        </w:rPr>
      </w:pPr>
    </w:p>
    <w:p w14:paraId="7D219CAD">
      <w:pPr>
        <w:spacing w:line="243" w:lineRule="auto"/>
        <w:rPr>
          <w:rFonts w:hint="eastAsia" w:ascii="仿宋" w:hAnsi="仿宋" w:eastAsia="仿宋" w:cs="仿宋"/>
          <w:sz w:val="21"/>
        </w:rPr>
      </w:pPr>
    </w:p>
    <w:p w14:paraId="24C3556C">
      <w:pPr>
        <w:spacing w:line="243" w:lineRule="auto"/>
        <w:rPr>
          <w:rFonts w:hint="eastAsia" w:ascii="仿宋" w:hAnsi="仿宋" w:eastAsia="仿宋" w:cs="仿宋"/>
          <w:sz w:val="21"/>
        </w:rPr>
      </w:pPr>
    </w:p>
    <w:p w14:paraId="1B9B4FBF">
      <w:pPr>
        <w:spacing w:line="183" w:lineRule="auto"/>
        <w:rPr>
          <w:rFonts w:hint="eastAsia" w:ascii="仿宋" w:hAnsi="仿宋" w:eastAsia="仿宋" w:cs="仿宋"/>
          <w:sz w:val="18"/>
          <w:szCs w:val="18"/>
        </w:rPr>
        <w:sectPr>
          <w:footerReference r:id="rId41" w:type="default"/>
          <w:pgSz w:w="11906" w:h="16840"/>
          <w:pgMar w:top="1431" w:right="1785" w:bottom="400" w:left="1785" w:header="0" w:footer="0" w:gutter="0"/>
          <w:cols w:space="720" w:num="1"/>
        </w:sectPr>
      </w:pPr>
    </w:p>
    <w:p w14:paraId="5D0968BF">
      <w:pPr>
        <w:pStyle w:val="2"/>
        <w:spacing w:before="137" w:line="222" w:lineRule="auto"/>
        <w:rPr>
          <w:rFonts w:hint="eastAsia" w:ascii="仿宋" w:hAnsi="仿宋" w:eastAsia="仿宋" w:cs="仿宋"/>
          <w:sz w:val="24"/>
          <w:szCs w:val="24"/>
        </w:rPr>
      </w:pPr>
      <w:r>
        <w:rPr>
          <w:rFonts w:hint="eastAsia" w:ascii="仿宋" w:hAnsi="仿宋" w:eastAsia="仿宋" w:cs="仿宋"/>
          <w:spacing w:val="-4"/>
          <w:sz w:val="24"/>
          <w:szCs w:val="24"/>
        </w:rPr>
        <w:t>11</w:t>
      </w:r>
      <w:r>
        <w:rPr>
          <w:rFonts w:hint="eastAsia" w:ascii="仿宋" w:hAnsi="仿宋" w:eastAsia="仿宋" w:cs="仿宋"/>
          <w:b/>
          <w:bCs/>
          <w:spacing w:val="-4"/>
          <w:sz w:val="24"/>
          <w:szCs w:val="24"/>
        </w:rPr>
        <w:t>、响应文件格式范本</w:t>
      </w:r>
    </w:p>
    <w:p w14:paraId="10B436C7">
      <w:pPr>
        <w:spacing w:before="182"/>
        <w:rPr>
          <w:rFonts w:hint="eastAsia" w:ascii="仿宋" w:hAnsi="仿宋" w:eastAsia="仿宋" w:cs="仿宋"/>
        </w:rPr>
      </w:pPr>
    </w:p>
    <w:tbl>
      <w:tblPr>
        <w:tblStyle w:val="8"/>
        <w:tblW w:w="9097" w:type="dxa"/>
        <w:tblInd w:w="154" w:type="dxa"/>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shd w:val="clear" w:color="auto" w:fill="FBFDEA"/>
        <w:tblLayout w:type="fixed"/>
        <w:tblCellMar>
          <w:top w:w="0" w:type="dxa"/>
          <w:left w:w="0" w:type="dxa"/>
          <w:bottom w:w="0" w:type="dxa"/>
          <w:right w:w="0" w:type="dxa"/>
        </w:tblCellMar>
      </w:tblPr>
      <w:tblGrid>
        <w:gridCol w:w="9097"/>
      </w:tblGrid>
      <w:tr w14:paraId="5E099C64">
        <w:tblPrEx>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shd w:val="clear" w:color="auto" w:fill="FBFDEA"/>
          <w:tblCellMar>
            <w:top w:w="0" w:type="dxa"/>
            <w:left w:w="0" w:type="dxa"/>
            <w:bottom w:w="0" w:type="dxa"/>
            <w:right w:w="0" w:type="dxa"/>
          </w:tblCellMar>
        </w:tblPrEx>
        <w:trPr>
          <w:trHeight w:val="12116" w:hRule="atLeast"/>
        </w:trPr>
        <w:tc>
          <w:tcPr>
            <w:tcW w:w="9097" w:type="dxa"/>
            <w:shd w:val="clear" w:color="auto" w:fill="FBFDEA"/>
            <w:vAlign w:val="top"/>
          </w:tcPr>
          <w:p w14:paraId="1867563C">
            <w:pPr>
              <w:pStyle w:val="9"/>
              <w:spacing w:line="246" w:lineRule="auto"/>
              <w:rPr>
                <w:rFonts w:hint="eastAsia" w:ascii="仿宋" w:hAnsi="仿宋" w:eastAsia="仿宋" w:cs="仿宋"/>
              </w:rPr>
            </w:pPr>
          </w:p>
          <w:p w14:paraId="5A05C896">
            <w:pPr>
              <w:pStyle w:val="9"/>
              <w:spacing w:line="261" w:lineRule="auto"/>
              <w:rPr>
                <w:rFonts w:hint="eastAsia" w:ascii="仿宋" w:hAnsi="仿宋" w:eastAsia="仿宋" w:cs="仿宋"/>
              </w:rPr>
            </w:pPr>
          </w:p>
          <w:p w14:paraId="34A53747">
            <w:pPr>
              <w:pStyle w:val="9"/>
              <w:spacing w:line="261" w:lineRule="auto"/>
              <w:rPr>
                <w:rFonts w:hint="eastAsia" w:ascii="仿宋" w:hAnsi="仿宋" w:eastAsia="仿宋" w:cs="仿宋"/>
              </w:rPr>
            </w:pPr>
          </w:p>
          <w:p w14:paraId="09456D74">
            <w:pPr>
              <w:pStyle w:val="9"/>
              <w:spacing w:line="262" w:lineRule="auto"/>
              <w:rPr>
                <w:rFonts w:hint="eastAsia" w:ascii="仿宋" w:hAnsi="仿宋" w:eastAsia="仿宋" w:cs="仿宋"/>
              </w:rPr>
            </w:pPr>
          </w:p>
          <w:p w14:paraId="56B663DB">
            <w:pPr>
              <w:pStyle w:val="9"/>
              <w:spacing w:line="262" w:lineRule="auto"/>
              <w:rPr>
                <w:rFonts w:hint="eastAsia" w:ascii="仿宋" w:hAnsi="仿宋" w:eastAsia="仿宋" w:cs="仿宋"/>
              </w:rPr>
            </w:pPr>
          </w:p>
          <w:p w14:paraId="733B3432">
            <w:pPr>
              <w:pStyle w:val="9"/>
              <w:spacing w:line="262" w:lineRule="auto"/>
              <w:rPr>
                <w:rFonts w:hint="eastAsia" w:ascii="仿宋" w:hAnsi="仿宋" w:eastAsia="仿宋" w:cs="仿宋"/>
              </w:rPr>
            </w:pPr>
          </w:p>
          <w:p w14:paraId="054A237C">
            <w:pPr>
              <w:pStyle w:val="9"/>
              <w:spacing w:line="262" w:lineRule="auto"/>
              <w:rPr>
                <w:rFonts w:hint="eastAsia" w:ascii="仿宋" w:hAnsi="仿宋" w:eastAsia="仿宋" w:cs="仿宋"/>
              </w:rPr>
            </w:pPr>
          </w:p>
          <w:p w14:paraId="564833B6">
            <w:pPr>
              <w:pStyle w:val="9"/>
              <w:spacing w:line="262" w:lineRule="auto"/>
              <w:rPr>
                <w:rFonts w:hint="eastAsia" w:ascii="仿宋" w:hAnsi="仿宋" w:eastAsia="仿宋" w:cs="仿宋"/>
              </w:rPr>
            </w:pPr>
          </w:p>
          <w:p w14:paraId="72C8EC41">
            <w:pPr>
              <w:pStyle w:val="9"/>
              <w:spacing w:line="262" w:lineRule="auto"/>
              <w:rPr>
                <w:rFonts w:hint="eastAsia" w:ascii="仿宋" w:hAnsi="仿宋" w:eastAsia="仿宋" w:cs="仿宋"/>
              </w:rPr>
            </w:pPr>
          </w:p>
          <w:p w14:paraId="133E7244">
            <w:pPr>
              <w:pStyle w:val="9"/>
              <w:spacing w:line="262" w:lineRule="auto"/>
              <w:rPr>
                <w:rFonts w:hint="eastAsia" w:ascii="仿宋" w:hAnsi="仿宋" w:eastAsia="仿宋" w:cs="仿宋"/>
              </w:rPr>
            </w:pPr>
          </w:p>
          <w:p w14:paraId="31E9A142">
            <w:pPr>
              <w:pStyle w:val="9"/>
              <w:spacing w:before="91" w:line="221" w:lineRule="auto"/>
              <w:ind w:left="2635"/>
              <w:rPr>
                <w:rFonts w:hint="eastAsia" w:ascii="仿宋" w:hAnsi="仿宋" w:eastAsia="仿宋" w:cs="仿宋"/>
                <w:sz w:val="28"/>
                <w:szCs w:val="28"/>
              </w:rPr>
            </w:pPr>
            <w:r>
              <w:rPr>
                <w:rFonts w:hint="eastAsia" w:ascii="仿宋" w:hAnsi="仿宋" w:eastAsia="仿宋" w:cs="仿宋"/>
                <w:b/>
                <w:bCs/>
                <w:spacing w:val="-1"/>
                <w:sz w:val="28"/>
                <w:szCs w:val="28"/>
              </w:rPr>
              <w:t>***** *** *** *** ***项目***</w:t>
            </w:r>
          </w:p>
          <w:p w14:paraId="552CD621">
            <w:pPr>
              <w:pStyle w:val="9"/>
              <w:spacing w:line="286" w:lineRule="auto"/>
              <w:rPr>
                <w:rFonts w:hint="eastAsia" w:ascii="仿宋" w:hAnsi="仿宋" w:eastAsia="仿宋" w:cs="仿宋"/>
              </w:rPr>
            </w:pPr>
          </w:p>
          <w:p w14:paraId="1973AD58">
            <w:pPr>
              <w:pStyle w:val="9"/>
              <w:spacing w:line="286" w:lineRule="auto"/>
              <w:rPr>
                <w:rFonts w:hint="eastAsia" w:ascii="仿宋" w:hAnsi="仿宋" w:eastAsia="仿宋" w:cs="仿宋"/>
              </w:rPr>
            </w:pPr>
          </w:p>
          <w:p w14:paraId="11D268AE">
            <w:pPr>
              <w:spacing w:before="65" w:line="228" w:lineRule="auto"/>
              <w:ind w:left="3270"/>
              <w:rPr>
                <w:rFonts w:hint="eastAsia" w:ascii="仿宋" w:hAnsi="仿宋" w:eastAsia="仿宋" w:cs="仿宋"/>
                <w:sz w:val="20"/>
                <w:szCs w:val="20"/>
              </w:rPr>
            </w:pPr>
            <w:r>
              <w:rPr>
                <w:rFonts w:hint="eastAsia" w:ascii="仿宋" w:hAnsi="仿宋" w:eastAsia="仿宋" w:cs="仿宋"/>
                <w:b/>
                <w:bCs/>
                <w:spacing w:val="12"/>
                <w:sz w:val="20"/>
                <w:szCs w:val="20"/>
              </w:rPr>
              <w:t>编号</w:t>
            </w:r>
            <w:r>
              <w:rPr>
                <w:rFonts w:hint="eastAsia" w:ascii="仿宋" w:hAnsi="仿宋" w:eastAsia="仿宋" w:cs="仿宋"/>
                <w:spacing w:val="1"/>
                <w:sz w:val="20"/>
                <w:szCs w:val="20"/>
              </w:rPr>
              <w:t xml:space="preserve"> </w:t>
            </w:r>
            <w:r>
              <w:rPr>
                <w:rFonts w:hint="eastAsia" w:ascii="仿宋" w:hAnsi="仿宋" w:eastAsia="仿宋" w:cs="仿宋"/>
                <w:b/>
                <w:bCs/>
                <w:spacing w:val="12"/>
                <w:sz w:val="20"/>
                <w:szCs w:val="20"/>
              </w:rPr>
              <w:t>*</w:t>
            </w:r>
            <w:r>
              <w:rPr>
                <w:rFonts w:hint="eastAsia" w:ascii="仿宋" w:hAnsi="仿宋" w:eastAsia="仿宋" w:cs="仿宋"/>
                <w:spacing w:val="-9"/>
                <w:sz w:val="20"/>
                <w:szCs w:val="20"/>
              </w:rPr>
              <w:t xml:space="preserve"> </w:t>
            </w:r>
            <w:r>
              <w:rPr>
                <w:rFonts w:hint="eastAsia" w:ascii="仿宋" w:hAnsi="仿宋" w:eastAsia="仿宋" w:cs="仿宋"/>
                <w:b/>
                <w:bCs/>
                <w:spacing w:val="12"/>
                <w:sz w:val="20"/>
                <w:szCs w:val="20"/>
              </w:rPr>
              <w:t>*</w:t>
            </w:r>
            <w:r>
              <w:rPr>
                <w:rFonts w:hint="eastAsia" w:ascii="仿宋" w:hAnsi="仿宋" w:eastAsia="仿宋" w:cs="仿宋"/>
                <w:spacing w:val="-10"/>
                <w:sz w:val="20"/>
                <w:szCs w:val="20"/>
              </w:rPr>
              <w:t xml:space="preserve"> </w:t>
            </w:r>
            <w:r>
              <w:rPr>
                <w:rFonts w:hint="eastAsia" w:ascii="仿宋" w:hAnsi="仿宋" w:eastAsia="仿宋" w:cs="仿宋"/>
                <w:b/>
                <w:bCs/>
                <w:spacing w:val="12"/>
                <w:sz w:val="20"/>
                <w:szCs w:val="20"/>
              </w:rPr>
              <w:t>*</w:t>
            </w:r>
          </w:p>
          <w:p w14:paraId="5430F7D0">
            <w:pPr>
              <w:pStyle w:val="9"/>
              <w:spacing w:line="277" w:lineRule="auto"/>
              <w:rPr>
                <w:rFonts w:hint="eastAsia" w:ascii="仿宋" w:hAnsi="仿宋" w:eastAsia="仿宋" w:cs="仿宋"/>
              </w:rPr>
            </w:pPr>
          </w:p>
          <w:p w14:paraId="69DA415C">
            <w:pPr>
              <w:pStyle w:val="9"/>
              <w:spacing w:line="277" w:lineRule="auto"/>
              <w:rPr>
                <w:rFonts w:hint="eastAsia" w:ascii="仿宋" w:hAnsi="仿宋" w:eastAsia="仿宋" w:cs="仿宋"/>
              </w:rPr>
            </w:pPr>
          </w:p>
          <w:p w14:paraId="41311B39">
            <w:pPr>
              <w:pStyle w:val="9"/>
              <w:spacing w:line="277" w:lineRule="auto"/>
              <w:rPr>
                <w:rFonts w:hint="eastAsia" w:ascii="仿宋" w:hAnsi="仿宋" w:eastAsia="仿宋" w:cs="仿宋"/>
              </w:rPr>
            </w:pPr>
          </w:p>
          <w:p w14:paraId="66C9211A">
            <w:pPr>
              <w:pStyle w:val="9"/>
              <w:spacing w:line="277" w:lineRule="auto"/>
              <w:rPr>
                <w:rFonts w:hint="eastAsia" w:ascii="仿宋" w:hAnsi="仿宋" w:eastAsia="仿宋" w:cs="仿宋"/>
              </w:rPr>
            </w:pPr>
          </w:p>
          <w:p w14:paraId="24ECD223">
            <w:pPr>
              <w:spacing w:before="153" w:line="223" w:lineRule="auto"/>
              <w:ind w:left="3280"/>
              <w:rPr>
                <w:rFonts w:hint="eastAsia" w:ascii="仿宋" w:hAnsi="仿宋" w:eastAsia="仿宋" w:cs="仿宋"/>
                <w:sz w:val="47"/>
                <w:szCs w:val="47"/>
              </w:rPr>
            </w:pPr>
            <w:r>
              <w:rPr>
                <w:rFonts w:hint="eastAsia" w:ascii="仿宋" w:hAnsi="仿宋" w:eastAsia="仿宋" w:cs="仿宋"/>
                <w:b/>
                <w:bCs/>
                <w:spacing w:val="-19"/>
                <w:sz w:val="47"/>
                <w:szCs w:val="47"/>
              </w:rPr>
              <w:t>响</w:t>
            </w:r>
            <w:r>
              <w:rPr>
                <w:rFonts w:hint="eastAsia" w:ascii="仿宋" w:hAnsi="仿宋" w:eastAsia="仿宋" w:cs="仿宋"/>
                <w:spacing w:val="-82"/>
                <w:sz w:val="47"/>
                <w:szCs w:val="47"/>
              </w:rPr>
              <w:t xml:space="preserve"> </w:t>
            </w:r>
            <w:r>
              <w:rPr>
                <w:rFonts w:hint="eastAsia" w:ascii="仿宋" w:hAnsi="仿宋" w:eastAsia="仿宋" w:cs="仿宋"/>
                <w:b/>
                <w:bCs/>
                <w:spacing w:val="-19"/>
                <w:sz w:val="47"/>
                <w:szCs w:val="47"/>
              </w:rPr>
              <w:t>应</w:t>
            </w:r>
            <w:r>
              <w:rPr>
                <w:rFonts w:hint="eastAsia" w:ascii="仿宋" w:hAnsi="仿宋" w:eastAsia="仿宋" w:cs="仿宋"/>
                <w:spacing w:val="-78"/>
                <w:sz w:val="47"/>
                <w:szCs w:val="47"/>
              </w:rPr>
              <w:t xml:space="preserve"> </w:t>
            </w:r>
            <w:r>
              <w:rPr>
                <w:rFonts w:hint="eastAsia" w:ascii="仿宋" w:hAnsi="仿宋" w:eastAsia="仿宋" w:cs="仿宋"/>
                <w:b/>
                <w:bCs/>
                <w:spacing w:val="-19"/>
                <w:sz w:val="47"/>
                <w:szCs w:val="47"/>
              </w:rPr>
              <w:t>文</w:t>
            </w:r>
            <w:r>
              <w:rPr>
                <w:rFonts w:hint="eastAsia" w:ascii="仿宋" w:hAnsi="仿宋" w:eastAsia="仿宋" w:cs="仿宋"/>
                <w:spacing w:val="-83"/>
                <w:sz w:val="47"/>
                <w:szCs w:val="47"/>
              </w:rPr>
              <w:t xml:space="preserve"> </w:t>
            </w:r>
            <w:r>
              <w:rPr>
                <w:rFonts w:hint="eastAsia" w:ascii="仿宋" w:hAnsi="仿宋" w:eastAsia="仿宋" w:cs="仿宋"/>
                <w:b/>
                <w:bCs/>
                <w:spacing w:val="-19"/>
                <w:sz w:val="47"/>
                <w:szCs w:val="47"/>
              </w:rPr>
              <w:t>件</w:t>
            </w:r>
          </w:p>
          <w:p w14:paraId="2D833843">
            <w:pPr>
              <w:pStyle w:val="9"/>
              <w:spacing w:line="261" w:lineRule="auto"/>
              <w:rPr>
                <w:rFonts w:hint="eastAsia" w:ascii="仿宋" w:hAnsi="仿宋" w:eastAsia="仿宋" w:cs="仿宋"/>
              </w:rPr>
            </w:pPr>
          </w:p>
          <w:p w14:paraId="5192522B">
            <w:pPr>
              <w:pStyle w:val="9"/>
              <w:spacing w:line="261" w:lineRule="auto"/>
              <w:rPr>
                <w:rFonts w:hint="eastAsia" w:ascii="仿宋" w:hAnsi="仿宋" w:eastAsia="仿宋" w:cs="仿宋"/>
              </w:rPr>
            </w:pPr>
          </w:p>
          <w:p w14:paraId="1CE62017">
            <w:pPr>
              <w:pStyle w:val="9"/>
              <w:spacing w:line="261" w:lineRule="auto"/>
              <w:rPr>
                <w:rFonts w:hint="eastAsia" w:ascii="仿宋" w:hAnsi="仿宋" w:eastAsia="仿宋" w:cs="仿宋"/>
              </w:rPr>
            </w:pPr>
          </w:p>
          <w:p w14:paraId="5308B856">
            <w:pPr>
              <w:pStyle w:val="9"/>
              <w:spacing w:line="262" w:lineRule="auto"/>
              <w:rPr>
                <w:rFonts w:hint="eastAsia" w:ascii="仿宋" w:hAnsi="仿宋" w:eastAsia="仿宋" w:cs="仿宋"/>
              </w:rPr>
            </w:pPr>
          </w:p>
          <w:p w14:paraId="3A1A2478">
            <w:pPr>
              <w:spacing w:before="65" w:line="351" w:lineRule="auto"/>
              <w:ind w:left="1137" w:right="1989" w:hanging="2"/>
              <w:rPr>
                <w:rFonts w:hint="eastAsia" w:ascii="仿宋" w:hAnsi="仿宋" w:eastAsia="仿宋" w:cs="仿宋"/>
                <w:sz w:val="20"/>
                <w:szCs w:val="20"/>
              </w:rPr>
            </w:pPr>
            <w:r>
              <w:rPr>
                <w:rFonts w:hint="eastAsia" w:ascii="仿宋" w:hAnsi="仿宋" w:eastAsia="仿宋" w:cs="仿宋"/>
                <w:spacing w:val="10"/>
                <w:sz w:val="20"/>
                <w:szCs w:val="20"/>
              </w:rPr>
              <w:t>供应商</w:t>
            </w:r>
            <w:r>
              <w:rPr>
                <w:rFonts w:hint="eastAsia" w:ascii="仿宋" w:hAnsi="仿宋" w:eastAsia="仿宋" w:cs="仿宋"/>
                <w:spacing w:val="-5"/>
                <w:sz w:val="20"/>
                <w:szCs w:val="20"/>
              </w:rPr>
              <w:t>：</w:t>
            </w:r>
            <w:r>
              <w:rPr>
                <w:rFonts w:hint="eastAsia" w:ascii="仿宋" w:hAnsi="仿宋" w:eastAsia="仿宋" w:cs="仿宋"/>
                <w:sz w:val="20"/>
                <w:szCs w:val="20"/>
                <w:u w:val="single" w:color="auto"/>
              </w:rPr>
              <w:t xml:space="preserve">                                           </w:t>
            </w:r>
            <w:r>
              <w:rPr>
                <w:rFonts w:hint="eastAsia" w:ascii="仿宋" w:hAnsi="仿宋" w:eastAsia="仿宋" w:cs="仿宋"/>
                <w:spacing w:val="-5"/>
                <w:sz w:val="20"/>
                <w:szCs w:val="20"/>
              </w:rPr>
              <w:t>（</w:t>
            </w:r>
            <w:r>
              <w:rPr>
                <w:rFonts w:hint="eastAsia" w:ascii="仿宋" w:hAnsi="仿宋" w:eastAsia="仿宋" w:cs="仿宋"/>
                <w:spacing w:val="10"/>
                <w:sz w:val="20"/>
                <w:szCs w:val="20"/>
              </w:rPr>
              <w:t>公章）</w:t>
            </w:r>
            <w:r>
              <w:rPr>
                <w:rFonts w:hint="eastAsia" w:ascii="仿宋" w:hAnsi="仿宋" w:eastAsia="仿宋" w:cs="仿宋"/>
                <w:spacing w:val="5"/>
                <w:sz w:val="20"/>
                <w:szCs w:val="20"/>
              </w:rPr>
              <w:t xml:space="preserve"> </w:t>
            </w:r>
            <w:r>
              <w:rPr>
                <w:rFonts w:hint="eastAsia" w:ascii="仿宋" w:hAnsi="仿宋" w:eastAsia="仿宋" w:cs="仿宋"/>
                <w:spacing w:val="-4"/>
                <w:sz w:val="20"/>
                <w:szCs w:val="20"/>
              </w:rPr>
              <w:t>项目名称：</w:t>
            </w:r>
            <w:r>
              <w:rPr>
                <w:rFonts w:hint="eastAsia" w:ascii="仿宋" w:hAnsi="仿宋" w:eastAsia="仿宋" w:cs="仿宋"/>
                <w:sz w:val="20"/>
                <w:szCs w:val="20"/>
                <w:u w:val="single" w:color="auto"/>
              </w:rPr>
              <w:t xml:space="preserve">                                              </w:t>
            </w:r>
          </w:p>
          <w:p w14:paraId="0A75D28A">
            <w:pPr>
              <w:spacing w:before="33" w:line="228" w:lineRule="auto"/>
              <w:ind w:left="1138"/>
              <w:rPr>
                <w:rFonts w:hint="eastAsia" w:ascii="仿宋" w:hAnsi="仿宋" w:eastAsia="仿宋" w:cs="仿宋"/>
                <w:sz w:val="20"/>
                <w:szCs w:val="20"/>
              </w:rPr>
            </w:pPr>
            <w:r>
              <w:rPr>
                <w:rFonts w:hint="eastAsia" w:ascii="仿宋" w:hAnsi="仿宋" w:eastAsia="仿宋" w:cs="仿宋"/>
                <w:spacing w:val="-2"/>
                <w:sz w:val="20"/>
                <w:szCs w:val="20"/>
              </w:rPr>
              <w:t>项目编号：</w:t>
            </w:r>
            <w:r>
              <w:rPr>
                <w:rFonts w:hint="eastAsia" w:ascii="仿宋" w:hAnsi="仿宋" w:eastAsia="仿宋" w:cs="仿宋"/>
                <w:spacing w:val="-2"/>
                <w:sz w:val="20"/>
                <w:szCs w:val="20"/>
                <w:u w:val="single" w:color="auto"/>
              </w:rPr>
              <w:t xml:space="preserve">                             </w:t>
            </w:r>
            <w:r>
              <w:rPr>
                <w:rFonts w:hint="eastAsia" w:ascii="仿宋" w:hAnsi="仿宋" w:eastAsia="仿宋" w:cs="仿宋"/>
                <w:spacing w:val="-3"/>
                <w:sz w:val="20"/>
                <w:szCs w:val="20"/>
                <w:u w:val="single" w:color="auto"/>
              </w:rPr>
              <w:t xml:space="preserve">               </w:t>
            </w:r>
          </w:p>
          <w:p w14:paraId="29DC2AE2">
            <w:pPr>
              <w:tabs>
                <w:tab w:val="left" w:pos="6425"/>
              </w:tabs>
              <w:spacing w:before="154" w:line="376" w:lineRule="auto"/>
              <w:ind w:left="1135" w:right="2655"/>
              <w:jc w:val="both"/>
              <w:rPr>
                <w:rFonts w:hint="eastAsia" w:ascii="仿宋" w:hAnsi="仿宋" w:eastAsia="仿宋" w:cs="仿宋"/>
                <w:sz w:val="20"/>
                <w:szCs w:val="20"/>
              </w:rPr>
            </w:pPr>
            <w:r>
              <w:rPr>
                <w:rFonts w:hint="eastAsia" w:ascii="仿宋" w:hAnsi="仿宋" w:eastAsia="仿宋" w:cs="仿宋"/>
                <w:spacing w:val="-5"/>
                <w:sz w:val="20"/>
                <w:szCs w:val="20"/>
              </w:rPr>
              <w:t>联</w:t>
            </w:r>
            <w:r>
              <w:rPr>
                <w:rFonts w:hint="eastAsia" w:ascii="仿宋" w:hAnsi="仿宋" w:eastAsia="仿宋" w:cs="仿宋"/>
                <w:spacing w:val="-31"/>
                <w:sz w:val="20"/>
                <w:szCs w:val="20"/>
              </w:rPr>
              <w:t xml:space="preserve"> </w:t>
            </w:r>
            <w:r>
              <w:rPr>
                <w:rFonts w:hint="eastAsia" w:ascii="仿宋" w:hAnsi="仿宋" w:eastAsia="仿宋" w:cs="仿宋"/>
                <w:spacing w:val="-5"/>
                <w:sz w:val="20"/>
                <w:szCs w:val="20"/>
              </w:rPr>
              <w:t>系</w:t>
            </w:r>
            <w:r>
              <w:rPr>
                <w:rFonts w:hint="eastAsia" w:ascii="仿宋" w:hAnsi="仿宋" w:eastAsia="仿宋" w:cs="仿宋"/>
                <w:spacing w:val="-33"/>
                <w:sz w:val="20"/>
                <w:szCs w:val="20"/>
              </w:rPr>
              <w:t xml:space="preserve"> </w:t>
            </w:r>
            <w:r>
              <w:rPr>
                <w:rFonts w:hint="eastAsia" w:ascii="仿宋" w:hAnsi="仿宋" w:eastAsia="仿宋" w:cs="仿宋"/>
                <w:spacing w:val="-5"/>
                <w:sz w:val="20"/>
                <w:szCs w:val="20"/>
              </w:rPr>
              <w:t>人</w:t>
            </w:r>
            <w:r>
              <w:rPr>
                <w:rFonts w:hint="eastAsia" w:ascii="仿宋" w:hAnsi="仿宋" w:eastAsia="仿宋" w:cs="仿宋"/>
                <w:spacing w:val="-74"/>
                <w:sz w:val="20"/>
                <w:szCs w:val="20"/>
              </w:rPr>
              <w:t xml:space="preserve"> </w:t>
            </w:r>
            <w:r>
              <w:rPr>
                <w:rFonts w:hint="eastAsia" w:ascii="仿宋" w:hAnsi="仿宋" w:eastAsia="仿宋" w:cs="仿宋"/>
                <w:spacing w:val="-5"/>
                <w:sz w:val="20"/>
                <w:szCs w:val="20"/>
              </w:rPr>
              <w:t>：</w:t>
            </w:r>
            <w:r>
              <w:rPr>
                <w:rFonts w:hint="eastAsia" w:ascii="仿宋" w:hAnsi="仿宋" w:eastAsia="仿宋" w:cs="仿宋"/>
                <w:sz w:val="20"/>
                <w:szCs w:val="20"/>
                <w:u w:val="single" w:color="auto"/>
              </w:rPr>
              <w:tab/>
            </w:r>
            <w:r>
              <w:rPr>
                <w:rFonts w:hint="eastAsia" w:ascii="仿宋" w:hAnsi="仿宋" w:eastAsia="仿宋" w:cs="仿宋"/>
                <w:sz w:val="20"/>
                <w:szCs w:val="20"/>
              </w:rPr>
              <w:t xml:space="preserve"> </w:t>
            </w:r>
            <w:r>
              <w:rPr>
                <w:rFonts w:hint="eastAsia" w:ascii="仿宋" w:hAnsi="仿宋" w:eastAsia="仿宋" w:cs="仿宋"/>
                <w:spacing w:val="-15"/>
                <w:sz w:val="20"/>
                <w:szCs w:val="20"/>
              </w:rPr>
              <w:t>电</w:t>
            </w:r>
            <w:r>
              <w:rPr>
                <w:rFonts w:hint="eastAsia" w:ascii="仿宋" w:hAnsi="仿宋" w:eastAsia="仿宋" w:cs="仿宋"/>
                <w:spacing w:val="8"/>
                <w:sz w:val="20"/>
                <w:szCs w:val="20"/>
              </w:rPr>
              <w:t xml:space="preserve">    </w:t>
            </w:r>
            <w:r>
              <w:rPr>
                <w:rFonts w:hint="eastAsia" w:ascii="仿宋" w:hAnsi="仿宋" w:eastAsia="仿宋" w:cs="仿宋"/>
                <w:spacing w:val="-15"/>
                <w:sz w:val="20"/>
                <w:szCs w:val="20"/>
              </w:rPr>
              <w:t>话</w:t>
            </w:r>
            <w:r>
              <w:rPr>
                <w:rFonts w:hint="eastAsia" w:ascii="仿宋" w:hAnsi="仿宋" w:eastAsia="仿宋" w:cs="仿宋"/>
                <w:spacing w:val="-72"/>
                <w:sz w:val="20"/>
                <w:szCs w:val="20"/>
              </w:rPr>
              <w:t xml:space="preserve"> </w:t>
            </w:r>
            <w:r>
              <w:rPr>
                <w:rFonts w:hint="eastAsia" w:ascii="仿宋" w:hAnsi="仿宋" w:eastAsia="仿宋" w:cs="仿宋"/>
                <w:spacing w:val="-15"/>
                <w:sz w:val="20"/>
                <w:szCs w:val="20"/>
              </w:rPr>
              <w:t>：</w:t>
            </w:r>
            <w:r>
              <w:rPr>
                <w:rFonts w:hint="eastAsia" w:ascii="仿宋" w:hAnsi="仿宋" w:eastAsia="仿宋" w:cs="仿宋"/>
                <w:sz w:val="20"/>
                <w:szCs w:val="20"/>
                <w:u w:val="single" w:color="auto"/>
              </w:rPr>
              <w:tab/>
            </w:r>
            <w:r>
              <w:rPr>
                <w:rFonts w:hint="eastAsia" w:ascii="仿宋" w:hAnsi="仿宋" w:eastAsia="仿宋" w:cs="仿宋"/>
                <w:sz w:val="20"/>
                <w:szCs w:val="20"/>
              </w:rPr>
              <w:t xml:space="preserve"> </w:t>
            </w:r>
            <w:r>
              <w:rPr>
                <w:rFonts w:hint="eastAsia" w:ascii="仿宋" w:hAnsi="仿宋" w:eastAsia="仿宋" w:cs="仿宋"/>
                <w:spacing w:val="-9"/>
                <w:sz w:val="20"/>
                <w:szCs w:val="20"/>
              </w:rPr>
              <w:t>地</w:t>
            </w:r>
            <w:r>
              <w:rPr>
                <w:rFonts w:hint="eastAsia" w:ascii="仿宋" w:hAnsi="仿宋" w:eastAsia="仿宋" w:cs="仿宋"/>
                <w:spacing w:val="8"/>
                <w:sz w:val="20"/>
                <w:szCs w:val="20"/>
              </w:rPr>
              <w:t xml:space="preserve">    </w:t>
            </w:r>
            <w:r>
              <w:rPr>
                <w:rFonts w:hint="eastAsia" w:ascii="仿宋" w:hAnsi="仿宋" w:eastAsia="仿宋" w:cs="仿宋"/>
                <w:spacing w:val="-9"/>
                <w:sz w:val="20"/>
                <w:szCs w:val="20"/>
              </w:rPr>
              <w:t>址</w:t>
            </w:r>
            <w:r>
              <w:rPr>
                <w:rFonts w:hint="eastAsia" w:ascii="仿宋" w:hAnsi="仿宋" w:eastAsia="仿宋" w:cs="仿宋"/>
                <w:spacing w:val="17"/>
                <w:sz w:val="20"/>
                <w:szCs w:val="20"/>
              </w:rPr>
              <w:t xml:space="preserve">  </w:t>
            </w:r>
            <w:r>
              <w:rPr>
                <w:rFonts w:hint="eastAsia" w:ascii="仿宋" w:hAnsi="仿宋" w:eastAsia="仿宋" w:cs="仿宋"/>
                <w:spacing w:val="-9"/>
                <w:sz w:val="20"/>
                <w:szCs w:val="20"/>
              </w:rPr>
              <w:t>：</w:t>
            </w:r>
            <w:r>
              <w:rPr>
                <w:rFonts w:hint="eastAsia" w:ascii="仿宋" w:hAnsi="仿宋" w:eastAsia="仿宋" w:cs="仿宋"/>
                <w:spacing w:val="8"/>
                <w:sz w:val="20"/>
                <w:szCs w:val="20"/>
              </w:rPr>
              <w:t xml:space="preserve">  </w:t>
            </w:r>
            <w:r>
              <w:rPr>
                <w:rFonts w:hint="eastAsia" w:ascii="仿宋" w:hAnsi="仿宋" w:eastAsia="仿宋" w:cs="仿宋"/>
                <w:sz w:val="20"/>
                <w:szCs w:val="20"/>
                <w:u w:val="single" w:color="auto"/>
              </w:rPr>
              <w:t xml:space="preserve">                                       </w:t>
            </w:r>
          </w:p>
        </w:tc>
      </w:tr>
    </w:tbl>
    <w:p w14:paraId="6C718991">
      <w:pPr>
        <w:rPr>
          <w:rFonts w:hint="eastAsia" w:ascii="仿宋" w:hAnsi="仿宋" w:eastAsia="仿宋" w:cs="仿宋"/>
          <w:sz w:val="21"/>
        </w:rPr>
      </w:pPr>
    </w:p>
    <w:p w14:paraId="5F7B49D8">
      <w:pPr>
        <w:rPr>
          <w:rFonts w:hint="eastAsia" w:ascii="仿宋" w:hAnsi="仿宋" w:eastAsia="仿宋" w:cs="仿宋"/>
          <w:sz w:val="21"/>
          <w:szCs w:val="21"/>
        </w:rPr>
        <w:sectPr>
          <w:footerReference r:id="rId42" w:type="default"/>
          <w:pgSz w:w="11906" w:h="16839"/>
          <w:pgMar w:top="1431" w:right="1540" w:bottom="1099" w:left="1106" w:header="0" w:footer="920" w:gutter="0"/>
          <w:cols w:space="720" w:num="1"/>
        </w:sectPr>
      </w:pPr>
    </w:p>
    <w:p w14:paraId="6BAEC893">
      <w:pPr>
        <w:spacing w:line="259" w:lineRule="auto"/>
        <w:rPr>
          <w:rFonts w:hint="eastAsia" w:ascii="仿宋" w:hAnsi="仿宋" w:eastAsia="仿宋" w:cs="仿宋"/>
          <w:sz w:val="21"/>
        </w:rPr>
      </w:pPr>
    </w:p>
    <w:p w14:paraId="56E2C06E">
      <w:pPr>
        <w:spacing w:line="260" w:lineRule="auto"/>
        <w:rPr>
          <w:rFonts w:hint="eastAsia" w:ascii="仿宋" w:hAnsi="仿宋" w:eastAsia="仿宋" w:cs="仿宋"/>
          <w:sz w:val="21"/>
        </w:rPr>
      </w:pPr>
    </w:p>
    <w:p w14:paraId="7C94AD1D">
      <w:pPr>
        <w:spacing w:line="260" w:lineRule="auto"/>
        <w:rPr>
          <w:rFonts w:hint="eastAsia" w:ascii="仿宋" w:hAnsi="仿宋" w:eastAsia="仿宋" w:cs="仿宋"/>
          <w:sz w:val="21"/>
        </w:rPr>
      </w:pPr>
    </w:p>
    <w:p w14:paraId="679BB5BF">
      <w:pPr>
        <w:spacing w:line="260" w:lineRule="auto"/>
        <w:rPr>
          <w:rFonts w:hint="eastAsia" w:ascii="仿宋" w:hAnsi="仿宋" w:eastAsia="仿宋" w:cs="仿宋"/>
          <w:sz w:val="21"/>
        </w:rPr>
      </w:pPr>
    </w:p>
    <w:p w14:paraId="3617EFF2">
      <w:pPr>
        <w:spacing w:line="260" w:lineRule="auto"/>
        <w:rPr>
          <w:rFonts w:hint="eastAsia" w:ascii="仿宋" w:hAnsi="仿宋" w:eastAsia="仿宋" w:cs="仿宋"/>
          <w:sz w:val="21"/>
        </w:rPr>
      </w:pPr>
    </w:p>
    <w:p w14:paraId="5F444ED6">
      <w:pPr>
        <w:spacing w:line="260" w:lineRule="auto"/>
        <w:rPr>
          <w:rFonts w:hint="eastAsia" w:ascii="仿宋" w:hAnsi="仿宋" w:eastAsia="仿宋" w:cs="仿宋"/>
          <w:sz w:val="21"/>
        </w:rPr>
      </w:pPr>
    </w:p>
    <w:p w14:paraId="515F583D">
      <w:pPr>
        <w:spacing w:line="260" w:lineRule="auto"/>
        <w:rPr>
          <w:rFonts w:hint="eastAsia" w:ascii="仿宋" w:hAnsi="仿宋" w:eastAsia="仿宋" w:cs="仿宋"/>
          <w:sz w:val="21"/>
        </w:rPr>
      </w:pPr>
    </w:p>
    <w:p w14:paraId="3C440176">
      <w:pPr>
        <w:spacing w:line="260" w:lineRule="auto"/>
        <w:rPr>
          <w:rFonts w:hint="eastAsia" w:ascii="仿宋" w:hAnsi="仿宋" w:eastAsia="仿宋" w:cs="仿宋"/>
          <w:sz w:val="21"/>
        </w:rPr>
      </w:pPr>
    </w:p>
    <w:p w14:paraId="79159BCD">
      <w:pPr>
        <w:spacing w:line="260" w:lineRule="auto"/>
        <w:rPr>
          <w:rFonts w:hint="eastAsia" w:ascii="仿宋" w:hAnsi="仿宋" w:eastAsia="仿宋" w:cs="仿宋"/>
          <w:sz w:val="21"/>
        </w:rPr>
      </w:pPr>
    </w:p>
    <w:p w14:paraId="164034F1">
      <w:pPr>
        <w:pStyle w:val="2"/>
        <w:spacing w:before="169" w:line="236" w:lineRule="auto"/>
        <w:jc w:val="center"/>
        <w:rPr>
          <w:rFonts w:hint="eastAsia" w:cs="仿宋"/>
          <w:spacing w:val="-8"/>
          <w:sz w:val="52"/>
          <w:szCs w:val="52"/>
          <w:lang w:eastAsia="zh-CN"/>
        </w:rPr>
      </w:pPr>
      <w:r>
        <w:rPr>
          <w:rFonts w:hint="eastAsia" w:cs="仿宋"/>
          <w:spacing w:val="-8"/>
          <w:sz w:val="52"/>
          <w:szCs w:val="52"/>
          <w:lang w:eastAsia="zh-CN"/>
        </w:rPr>
        <w:t>伽师县米夏乡农村道路2025年中央财政以工代赈项目（二次）</w:t>
      </w:r>
    </w:p>
    <w:p w14:paraId="22DB6323">
      <w:pPr>
        <w:pStyle w:val="2"/>
        <w:spacing w:before="169" w:line="236" w:lineRule="auto"/>
        <w:ind w:left="758" w:hanging="758"/>
        <w:jc w:val="center"/>
        <w:rPr>
          <w:rFonts w:hint="eastAsia" w:ascii="仿宋" w:hAnsi="仿宋" w:eastAsia="仿宋" w:cs="仿宋"/>
          <w:sz w:val="52"/>
          <w:szCs w:val="52"/>
        </w:rPr>
      </w:pPr>
      <w:r>
        <w:rPr>
          <w:rFonts w:hint="eastAsia" w:ascii="仿宋" w:hAnsi="仿宋" w:eastAsia="仿宋" w:cs="仿宋"/>
          <w:spacing w:val="-8"/>
          <w:sz w:val="52"/>
          <w:szCs w:val="52"/>
        </w:rPr>
        <w:t>竞争性磋商文件</w:t>
      </w:r>
    </w:p>
    <w:p w14:paraId="16D15AEF">
      <w:pPr>
        <w:spacing w:line="269" w:lineRule="auto"/>
        <w:rPr>
          <w:rFonts w:hint="eastAsia" w:ascii="仿宋" w:hAnsi="仿宋" w:eastAsia="仿宋" w:cs="仿宋"/>
          <w:sz w:val="21"/>
        </w:rPr>
      </w:pPr>
    </w:p>
    <w:p w14:paraId="2A73C6DF">
      <w:pPr>
        <w:spacing w:line="269" w:lineRule="auto"/>
        <w:rPr>
          <w:rFonts w:hint="eastAsia" w:ascii="仿宋" w:hAnsi="仿宋" w:eastAsia="仿宋" w:cs="仿宋"/>
          <w:sz w:val="21"/>
        </w:rPr>
      </w:pPr>
    </w:p>
    <w:p w14:paraId="6EA8D10D">
      <w:pPr>
        <w:spacing w:line="270" w:lineRule="auto"/>
        <w:rPr>
          <w:rFonts w:hint="eastAsia" w:ascii="仿宋" w:hAnsi="仿宋" w:eastAsia="仿宋" w:cs="仿宋"/>
          <w:sz w:val="21"/>
        </w:rPr>
      </w:pPr>
    </w:p>
    <w:p w14:paraId="1F2F3624">
      <w:pPr>
        <w:spacing w:line="270" w:lineRule="auto"/>
        <w:rPr>
          <w:rFonts w:hint="eastAsia" w:ascii="仿宋" w:hAnsi="仿宋" w:eastAsia="仿宋" w:cs="仿宋"/>
          <w:sz w:val="21"/>
        </w:rPr>
      </w:pPr>
    </w:p>
    <w:p w14:paraId="6CE41F2D">
      <w:pPr>
        <w:pStyle w:val="2"/>
        <w:spacing w:before="97" w:line="230" w:lineRule="auto"/>
        <w:jc w:val="center"/>
        <w:rPr>
          <w:rFonts w:hint="eastAsia" w:ascii="仿宋" w:hAnsi="仿宋" w:eastAsia="仿宋" w:cs="仿宋"/>
        </w:rPr>
      </w:pPr>
      <w:r>
        <w:rPr>
          <w:rFonts w:hint="eastAsia" w:ascii="仿宋" w:hAnsi="仿宋" w:eastAsia="仿宋" w:cs="仿宋"/>
          <w:spacing w:val="35"/>
        </w:rPr>
        <w:t>(项目编号：</w:t>
      </w:r>
      <w:r>
        <w:rPr>
          <w:rFonts w:hint="eastAsia" w:ascii="仿宋" w:hAnsi="仿宋" w:eastAsia="仿宋" w:cs="仿宋"/>
          <w:lang w:eastAsia="zh-CN"/>
        </w:rPr>
        <w:t>XJWJH-2025-003-1</w:t>
      </w:r>
      <w:r>
        <w:rPr>
          <w:rFonts w:hint="eastAsia" w:ascii="仿宋" w:hAnsi="仿宋" w:eastAsia="仿宋" w:cs="仿宋"/>
          <w:spacing w:val="35"/>
        </w:rPr>
        <w:t>)</w:t>
      </w:r>
    </w:p>
    <w:p w14:paraId="04B02045">
      <w:pPr>
        <w:spacing w:line="259" w:lineRule="auto"/>
        <w:rPr>
          <w:rFonts w:hint="eastAsia" w:ascii="仿宋" w:hAnsi="仿宋" w:eastAsia="仿宋" w:cs="仿宋"/>
          <w:sz w:val="21"/>
        </w:rPr>
      </w:pPr>
    </w:p>
    <w:p w14:paraId="4260A1D1">
      <w:pPr>
        <w:spacing w:line="259" w:lineRule="auto"/>
        <w:rPr>
          <w:rFonts w:hint="eastAsia" w:ascii="仿宋" w:hAnsi="仿宋" w:eastAsia="仿宋" w:cs="仿宋"/>
          <w:sz w:val="21"/>
        </w:rPr>
      </w:pPr>
    </w:p>
    <w:p w14:paraId="53FF6F46">
      <w:pPr>
        <w:spacing w:line="259" w:lineRule="auto"/>
        <w:rPr>
          <w:rFonts w:hint="eastAsia" w:ascii="仿宋" w:hAnsi="仿宋" w:eastAsia="仿宋" w:cs="仿宋"/>
          <w:sz w:val="21"/>
        </w:rPr>
      </w:pPr>
    </w:p>
    <w:p w14:paraId="198B039A">
      <w:pPr>
        <w:spacing w:line="259" w:lineRule="auto"/>
        <w:rPr>
          <w:rFonts w:hint="eastAsia" w:ascii="仿宋" w:hAnsi="仿宋" w:eastAsia="仿宋" w:cs="仿宋"/>
          <w:sz w:val="21"/>
        </w:rPr>
      </w:pPr>
    </w:p>
    <w:p w14:paraId="43E7454C">
      <w:pPr>
        <w:spacing w:line="259" w:lineRule="auto"/>
        <w:rPr>
          <w:rFonts w:hint="eastAsia" w:ascii="仿宋" w:hAnsi="仿宋" w:eastAsia="仿宋" w:cs="仿宋"/>
          <w:sz w:val="21"/>
        </w:rPr>
      </w:pPr>
    </w:p>
    <w:p w14:paraId="59D4D821">
      <w:pPr>
        <w:spacing w:line="260" w:lineRule="auto"/>
        <w:rPr>
          <w:rFonts w:hint="eastAsia" w:ascii="仿宋" w:hAnsi="仿宋" w:eastAsia="仿宋" w:cs="仿宋"/>
          <w:sz w:val="21"/>
        </w:rPr>
      </w:pPr>
    </w:p>
    <w:p w14:paraId="11D49DC7">
      <w:pPr>
        <w:pStyle w:val="2"/>
        <w:spacing w:before="149" w:line="226" w:lineRule="auto"/>
        <w:ind w:left="3720"/>
        <w:rPr>
          <w:rFonts w:hint="eastAsia" w:ascii="仿宋" w:hAnsi="仿宋" w:eastAsia="仿宋" w:cs="仿宋"/>
          <w:sz w:val="46"/>
          <w:szCs w:val="46"/>
        </w:rPr>
      </w:pPr>
      <w:r>
        <w:rPr>
          <w:rFonts w:hint="eastAsia" w:ascii="仿宋" w:hAnsi="仿宋" w:eastAsia="仿宋" w:cs="仿宋"/>
          <w:spacing w:val="2"/>
          <w:sz w:val="46"/>
          <w:szCs w:val="46"/>
        </w:rPr>
        <w:t>第二册</w:t>
      </w:r>
    </w:p>
    <w:p w14:paraId="73F5F624">
      <w:pPr>
        <w:spacing w:line="226" w:lineRule="auto"/>
        <w:rPr>
          <w:rFonts w:hint="eastAsia" w:ascii="仿宋" w:hAnsi="仿宋" w:eastAsia="仿宋" w:cs="仿宋"/>
          <w:sz w:val="46"/>
          <w:szCs w:val="46"/>
        </w:rPr>
        <w:sectPr>
          <w:footerReference r:id="rId43" w:type="default"/>
          <w:pgSz w:w="11906" w:h="16840"/>
          <w:pgMar w:top="1431" w:right="1326" w:bottom="1109" w:left="1372" w:header="0" w:footer="931" w:gutter="0"/>
          <w:cols w:space="720" w:num="1"/>
        </w:sectPr>
      </w:pPr>
    </w:p>
    <w:p w14:paraId="207264B8">
      <w:pPr>
        <w:pStyle w:val="2"/>
        <w:spacing w:before="132" w:line="226" w:lineRule="auto"/>
        <w:ind w:left="3879"/>
        <w:outlineLvl w:val="0"/>
        <w:rPr>
          <w:rFonts w:hint="eastAsia" w:ascii="仿宋" w:hAnsi="仿宋" w:eastAsia="仿宋" w:cs="仿宋"/>
        </w:rPr>
      </w:pPr>
      <w:r>
        <w:rPr>
          <w:rFonts w:hint="eastAsia" w:ascii="仿宋" w:hAnsi="仿宋" w:eastAsia="仿宋" w:cs="仿宋"/>
          <w:spacing w:val="7"/>
        </w:rPr>
        <w:t>第3章</w:t>
      </w:r>
      <w:r>
        <w:rPr>
          <w:rFonts w:hint="eastAsia" w:ascii="仿宋" w:hAnsi="仿宋" w:eastAsia="仿宋" w:cs="仿宋"/>
          <w:spacing w:val="41"/>
        </w:rPr>
        <w:t xml:space="preserve"> </w:t>
      </w:r>
      <w:r>
        <w:rPr>
          <w:rFonts w:hint="eastAsia" w:ascii="仿宋" w:hAnsi="仿宋" w:eastAsia="仿宋" w:cs="仿宋"/>
          <w:spacing w:val="7"/>
        </w:rPr>
        <w:t>磋商邀请</w:t>
      </w:r>
    </w:p>
    <w:p w14:paraId="3A4525B8">
      <w:pPr>
        <w:pStyle w:val="2"/>
        <w:spacing w:before="32" w:line="233" w:lineRule="auto"/>
        <w:ind w:left="4107" w:right="547" w:hanging="3057"/>
        <w:rPr>
          <w:rFonts w:hint="eastAsia" w:ascii="仿宋" w:hAnsi="仿宋" w:eastAsia="仿宋" w:cs="仿宋"/>
          <w:sz w:val="31"/>
          <w:szCs w:val="31"/>
        </w:rPr>
      </w:pPr>
      <w:bookmarkStart w:id="70" w:name="bookmark46"/>
      <w:bookmarkEnd w:id="70"/>
      <w:r>
        <w:rPr>
          <w:rFonts w:hint="eastAsia" w:cs="仿宋"/>
          <w:b/>
          <w:bCs/>
          <w:spacing w:val="6"/>
          <w:sz w:val="31"/>
          <w:szCs w:val="31"/>
          <w:lang w:eastAsia="zh-CN"/>
        </w:rPr>
        <w:t>伽师县米夏乡农村道路2025年中央财政以工代赈项目（二次）</w:t>
      </w:r>
      <w:r>
        <w:rPr>
          <w:rFonts w:hint="eastAsia" w:ascii="仿宋" w:hAnsi="仿宋" w:eastAsia="仿宋" w:cs="仿宋"/>
          <w:b/>
          <w:bCs/>
          <w:spacing w:val="3"/>
          <w:sz w:val="31"/>
          <w:szCs w:val="31"/>
        </w:rPr>
        <w:t>竞争性磋商公告</w:t>
      </w:r>
    </w:p>
    <w:tbl>
      <w:tblPr>
        <w:tblStyle w:val="8"/>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14:paraId="32D2952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569" w:hRule="atLeast"/>
        </w:trPr>
        <w:tc>
          <w:tcPr>
            <w:tcW w:w="9919" w:type="dxa"/>
            <w:vAlign w:val="top"/>
          </w:tcPr>
          <w:p w14:paraId="13D44C43">
            <w:pPr>
              <w:spacing w:before="123" w:line="222" w:lineRule="auto"/>
              <w:ind w:left="101"/>
              <w:rPr>
                <w:rFonts w:hint="eastAsia" w:ascii="仿宋" w:hAnsi="仿宋" w:eastAsia="仿宋" w:cs="仿宋"/>
                <w:sz w:val="24"/>
                <w:szCs w:val="24"/>
              </w:rPr>
            </w:pPr>
            <w:r>
              <w:rPr>
                <w:rFonts w:hint="eastAsia" w:ascii="仿宋" w:hAnsi="仿宋" w:eastAsia="仿宋" w:cs="仿宋"/>
                <w:spacing w:val="-5"/>
                <w:sz w:val="24"/>
                <w:szCs w:val="24"/>
              </w:rPr>
              <w:t>项目概况</w:t>
            </w:r>
          </w:p>
          <w:p w14:paraId="6252CBB0">
            <w:pPr>
              <w:spacing w:before="93" w:line="256" w:lineRule="auto"/>
              <w:ind w:left="102" w:right="109" w:firstLine="480"/>
              <w:jc w:val="both"/>
              <w:rPr>
                <w:rFonts w:hint="eastAsia" w:ascii="仿宋" w:hAnsi="仿宋" w:eastAsia="仿宋" w:cs="仿宋"/>
                <w:sz w:val="28"/>
                <w:szCs w:val="28"/>
              </w:rPr>
            </w:pPr>
            <w:r>
              <w:rPr>
                <w:rFonts w:hint="eastAsia" w:ascii="仿宋" w:hAnsi="仿宋" w:eastAsia="仿宋" w:cs="仿宋"/>
                <w:spacing w:val="-1"/>
                <w:sz w:val="24"/>
                <w:szCs w:val="24"/>
                <w:u w:val="single" w:color="auto"/>
                <w:lang w:eastAsia="zh-CN"/>
              </w:rPr>
              <w:t>伽师县米夏乡农村道路2025年中央财政以工代赈项目（二次）</w:t>
            </w:r>
            <w:r>
              <w:rPr>
                <w:rFonts w:hint="eastAsia" w:ascii="仿宋" w:hAnsi="仿宋" w:eastAsia="仿宋" w:cs="仿宋"/>
                <w:spacing w:val="-2"/>
                <w:sz w:val="24"/>
                <w:szCs w:val="24"/>
              </w:rPr>
              <w:t>的潜在供应商应在政采云平</w:t>
            </w:r>
            <w:r>
              <w:rPr>
                <w:rFonts w:hint="eastAsia" w:ascii="仿宋" w:hAnsi="仿宋" w:eastAsia="仿宋" w:cs="仿宋"/>
                <w:sz w:val="24"/>
                <w:szCs w:val="24"/>
              </w:rPr>
              <w:t xml:space="preserve"> </w:t>
            </w:r>
            <w:r>
              <w:rPr>
                <w:rFonts w:hint="eastAsia" w:ascii="仿宋" w:hAnsi="仿宋" w:eastAsia="仿宋" w:cs="仿宋"/>
                <w:spacing w:val="-5"/>
                <w:sz w:val="24"/>
                <w:szCs w:val="24"/>
              </w:rPr>
              <w:t>（www.zcygov.cn）线上获取采购文件，并</w:t>
            </w:r>
            <w:r>
              <w:rPr>
                <w:rFonts w:hint="eastAsia" w:ascii="仿宋" w:hAnsi="仿宋" w:eastAsia="仿宋" w:cs="仿宋"/>
                <w:spacing w:val="-5"/>
                <w:sz w:val="24"/>
                <w:szCs w:val="24"/>
                <w:highlight w:val="none"/>
              </w:rPr>
              <w:t>于</w:t>
            </w:r>
            <w:r>
              <w:rPr>
                <w:rFonts w:hint="eastAsia" w:ascii="仿宋" w:hAnsi="仿宋" w:eastAsia="仿宋" w:cs="仿宋"/>
                <w:spacing w:val="-4"/>
                <w:sz w:val="24"/>
                <w:szCs w:val="24"/>
              </w:rPr>
              <w:t>2025年02月</w:t>
            </w:r>
            <w:r>
              <w:rPr>
                <w:rFonts w:hint="eastAsia" w:ascii="仿宋" w:hAnsi="仿宋" w:eastAsia="仿宋" w:cs="仿宋"/>
                <w:spacing w:val="-4"/>
                <w:sz w:val="24"/>
                <w:szCs w:val="24"/>
                <w:lang w:val="en-US" w:eastAsia="zh-CN"/>
              </w:rPr>
              <w:t>20</w:t>
            </w:r>
            <w:r>
              <w:rPr>
                <w:rFonts w:hint="eastAsia" w:ascii="仿宋" w:hAnsi="仿宋" w:eastAsia="仿宋" w:cs="仿宋"/>
                <w:spacing w:val="-4"/>
                <w:sz w:val="24"/>
                <w:szCs w:val="24"/>
              </w:rPr>
              <w:t>日1</w:t>
            </w:r>
            <w:r>
              <w:rPr>
                <w:rFonts w:hint="eastAsia" w:ascii="仿宋" w:hAnsi="仿宋" w:eastAsia="仿宋" w:cs="仿宋"/>
                <w:spacing w:val="-4"/>
                <w:sz w:val="24"/>
                <w:szCs w:val="24"/>
                <w:lang w:val="en-US" w:eastAsia="zh-CN"/>
              </w:rPr>
              <w:t>2</w:t>
            </w:r>
            <w:r>
              <w:rPr>
                <w:rFonts w:hint="eastAsia" w:ascii="仿宋" w:hAnsi="仿宋" w:eastAsia="仿宋" w:cs="仿宋"/>
                <w:spacing w:val="-4"/>
                <w:sz w:val="24"/>
                <w:szCs w:val="24"/>
              </w:rPr>
              <w:t>点</w:t>
            </w:r>
            <w:r>
              <w:rPr>
                <w:rFonts w:hint="eastAsia" w:ascii="仿宋" w:hAnsi="仿宋" w:eastAsia="仿宋" w:cs="仿宋"/>
                <w:spacing w:val="-4"/>
                <w:sz w:val="24"/>
                <w:szCs w:val="24"/>
                <w:lang w:val="en-US" w:eastAsia="zh-CN"/>
              </w:rPr>
              <w:t>0</w:t>
            </w:r>
            <w:r>
              <w:rPr>
                <w:rFonts w:hint="eastAsia" w:ascii="仿宋" w:hAnsi="仿宋" w:eastAsia="仿宋" w:cs="仿宋"/>
                <w:spacing w:val="-4"/>
                <w:sz w:val="24"/>
                <w:szCs w:val="24"/>
              </w:rPr>
              <w:t>0分</w:t>
            </w:r>
            <w:r>
              <w:rPr>
                <w:rFonts w:hint="eastAsia" w:ascii="仿宋" w:hAnsi="仿宋" w:eastAsia="仿宋" w:cs="仿宋"/>
                <w:spacing w:val="-5"/>
                <w:sz w:val="24"/>
                <w:szCs w:val="24"/>
                <w:highlight w:val="none"/>
              </w:rPr>
              <w:t>（北</w:t>
            </w:r>
            <w:r>
              <w:rPr>
                <w:rFonts w:hint="eastAsia" w:ascii="仿宋" w:hAnsi="仿宋" w:eastAsia="仿宋" w:cs="仿宋"/>
                <w:spacing w:val="-5"/>
                <w:sz w:val="24"/>
                <w:szCs w:val="24"/>
              </w:rPr>
              <w:t>京时间）前</w:t>
            </w:r>
            <w:r>
              <w:rPr>
                <w:rFonts w:hint="eastAsia" w:ascii="仿宋" w:hAnsi="仿宋" w:eastAsia="仿宋" w:cs="仿宋"/>
                <w:spacing w:val="-3"/>
                <w:sz w:val="24"/>
                <w:szCs w:val="24"/>
              </w:rPr>
              <w:t>提交响应文件</w:t>
            </w:r>
            <w:r>
              <w:rPr>
                <w:rFonts w:hint="eastAsia" w:ascii="仿宋" w:hAnsi="仿宋" w:eastAsia="仿宋" w:cs="仿宋"/>
                <w:spacing w:val="-3"/>
                <w:sz w:val="28"/>
                <w:szCs w:val="28"/>
              </w:rPr>
              <w:t>。</w:t>
            </w:r>
          </w:p>
        </w:tc>
      </w:tr>
    </w:tbl>
    <w:p w14:paraId="1ABB7CD4">
      <w:pPr>
        <w:pStyle w:val="2"/>
        <w:spacing w:before="99" w:line="222" w:lineRule="auto"/>
        <w:ind w:left="109"/>
        <w:rPr>
          <w:rFonts w:hint="eastAsia" w:ascii="仿宋" w:hAnsi="仿宋" w:eastAsia="仿宋" w:cs="仿宋"/>
          <w:sz w:val="24"/>
          <w:szCs w:val="24"/>
        </w:rPr>
      </w:pPr>
      <w:r>
        <w:rPr>
          <w:rFonts w:hint="eastAsia" w:ascii="仿宋" w:hAnsi="仿宋" w:eastAsia="仿宋" w:cs="仿宋"/>
          <w:spacing w:val="-3"/>
          <w:sz w:val="24"/>
          <w:szCs w:val="24"/>
        </w:rPr>
        <w:t>一、项目基本情况</w:t>
      </w:r>
    </w:p>
    <w:p w14:paraId="066CE9AA">
      <w:pPr>
        <w:pStyle w:val="2"/>
        <w:spacing w:line="240" w:lineRule="auto"/>
        <w:ind w:left="0" w:right="0" w:firstLine="476" w:firstLineChars="200"/>
        <w:rPr>
          <w:rFonts w:hint="eastAsia" w:ascii="仿宋" w:hAnsi="仿宋" w:eastAsia="仿宋" w:cs="仿宋"/>
          <w:sz w:val="24"/>
          <w:szCs w:val="24"/>
          <w:lang w:eastAsia="zh-CN"/>
        </w:rPr>
      </w:pPr>
      <w:r>
        <w:rPr>
          <w:rFonts w:hint="eastAsia" w:ascii="仿宋" w:hAnsi="仿宋" w:eastAsia="仿宋" w:cs="仿宋"/>
          <w:spacing w:val="-1"/>
          <w:sz w:val="24"/>
          <w:szCs w:val="24"/>
        </w:rPr>
        <w:t>项目编号：</w:t>
      </w:r>
      <w:r>
        <w:rPr>
          <w:rFonts w:hint="eastAsia" w:ascii="仿宋" w:hAnsi="仿宋" w:eastAsia="仿宋" w:cs="仿宋"/>
          <w:spacing w:val="-1"/>
          <w:sz w:val="24"/>
          <w:szCs w:val="24"/>
          <w:lang w:eastAsia="zh-CN"/>
        </w:rPr>
        <w:t>XJWJH-2025-003-1</w:t>
      </w:r>
    </w:p>
    <w:p w14:paraId="25603E09">
      <w:pPr>
        <w:pStyle w:val="2"/>
        <w:spacing w:line="240" w:lineRule="auto"/>
        <w:ind w:left="0" w:right="0" w:firstLine="472" w:firstLineChars="200"/>
        <w:rPr>
          <w:rFonts w:hint="eastAsia" w:ascii="仿宋" w:hAnsi="仿宋" w:eastAsia="仿宋" w:cs="仿宋"/>
          <w:sz w:val="24"/>
          <w:szCs w:val="24"/>
        </w:rPr>
      </w:pPr>
      <w:r>
        <w:rPr>
          <w:rFonts w:hint="eastAsia" w:ascii="仿宋" w:hAnsi="仿宋" w:eastAsia="仿宋" w:cs="仿宋"/>
          <w:spacing w:val="-2"/>
          <w:sz w:val="24"/>
          <w:szCs w:val="24"/>
        </w:rPr>
        <w:t>项目名称：</w:t>
      </w:r>
      <w:r>
        <w:rPr>
          <w:rFonts w:hint="eastAsia" w:cs="仿宋"/>
          <w:spacing w:val="-2"/>
          <w:sz w:val="24"/>
          <w:szCs w:val="24"/>
          <w:lang w:eastAsia="zh-CN"/>
        </w:rPr>
        <w:t>伽师县米夏乡农村道路2025年中央财政以工代赈项目（二次）</w:t>
      </w:r>
      <w:r>
        <w:rPr>
          <w:rFonts w:hint="eastAsia" w:ascii="仿宋" w:hAnsi="仿宋" w:eastAsia="仿宋" w:cs="仿宋"/>
          <w:sz w:val="24"/>
          <w:szCs w:val="24"/>
        </w:rPr>
        <w:t xml:space="preserve"> </w:t>
      </w:r>
    </w:p>
    <w:p w14:paraId="0817816F">
      <w:pPr>
        <w:pStyle w:val="2"/>
        <w:spacing w:line="240" w:lineRule="auto"/>
        <w:ind w:left="0" w:right="0" w:firstLine="472" w:firstLineChars="200"/>
        <w:rPr>
          <w:rFonts w:hint="eastAsia" w:ascii="仿宋" w:hAnsi="仿宋" w:eastAsia="仿宋" w:cs="仿宋"/>
          <w:sz w:val="24"/>
          <w:szCs w:val="24"/>
        </w:rPr>
      </w:pPr>
      <w:r>
        <w:rPr>
          <w:rFonts w:hint="eastAsia" w:ascii="仿宋" w:hAnsi="仿宋" w:eastAsia="仿宋" w:cs="仿宋"/>
          <w:spacing w:val="-2"/>
          <w:sz w:val="24"/>
          <w:szCs w:val="24"/>
        </w:rPr>
        <w:t>采购方式：竞争性磋商</w:t>
      </w:r>
    </w:p>
    <w:p w14:paraId="76CBEDDA">
      <w:pPr>
        <w:pStyle w:val="2"/>
        <w:spacing w:line="240" w:lineRule="auto"/>
        <w:ind w:left="0" w:right="0" w:firstLine="472" w:firstLineChars="200"/>
        <w:jc w:val="both"/>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rPr>
        <w:t>预算金额（元</w:t>
      </w:r>
      <w:r>
        <w:rPr>
          <w:rFonts w:hint="eastAsia" w:ascii="仿宋" w:hAnsi="仿宋" w:eastAsia="仿宋" w:cs="仿宋"/>
          <w:spacing w:val="6"/>
          <w:sz w:val="24"/>
          <w:szCs w:val="24"/>
          <w:highlight w:val="none"/>
        </w:rPr>
        <w:t>）：</w:t>
      </w:r>
      <w:r>
        <w:rPr>
          <w:rFonts w:hint="eastAsia" w:ascii="仿宋" w:hAnsi="仿宋" w:eastAsia="仿宋" w:cs="仿宋"/>
          <w:spacing w:val="-2"/>
          <w:sz w:val="24"/>
          <w:szCs w:val="24"/>
          <w:highlight w:val="none"/>
          <w:lang w:val="en-US" w:eastAsia="zh-CN"/>
        </w:rPr>
        <w:t>3456134.00</w:t>
      </w:r>
    </w:p>
    <w:p w14:paraId="6E0DD334">
      <w:pPr>
        <w:pStyle w:val="2"/>
        <w:spacing w:line="240" w:lineRule="auto"/>
        <w:ind w:left="0" w:right="0" w:firstLine="468" w:firstLineChars="200"/>
        <w:jc w:val="both"/>
        <w:rPr>
          <w:rFonts w:hint="eastAsia" w:ascii="仿宋" w:hAnsi="仿宋" w:eastAsia="仿宋" w:cs="仿宋"/>
          <w:spacing w:val="12"/>
          <w:sz w:val="24"/>
          <w:szCs w:val="24"/>
          <w:highlight w:val="none"/>
          <w:lang w:val="en-US"/>
        </w:rPr>
      </w:pPr>
      <w:r>
        <w:rPr>
          <w:rFonts w:hint="eastAsia" w:ascii="仿宋" w:hAnsi="仿宋" w:eastAsia="仿宋" w:cs="仿宋"/>
          <w:spacing w:val="-3"/>
          <w:sz w:val="24"/>
          <w:szCs w:val="24"/>
          <w:highlight w:val="none"/>
        </w:rPr>
        <w:t>最高限价（元</w:t>
      </w:r>
      <w:r>
        <w:rPr>
          <w:rFonts w:hint="eastAsia" w:ascii="仿宋" w:hAnsi="仿宋" w:eastAsia="仿宋" w:cs="仿宋"/>
          <w:spacing w:val="12"/>
          <w:sz w:val="24"/>
          <w:szCs w:val="24"/>
          <w:highlight w:val="none"/>
        </w:rPr>
        <w:t>）：</w:t>
      </w:r>
      <w:r>
        <w:rPr>
          <w:rFonts w:hint="eastAsia" w:ascii="仿宋" w:hAnsi="仿宋" w:eastAsia="仿宋" w:cs="仿宋"/>
          <w:spacing w:val="-2"/>
          <w:sz w:val="24"/>
          <w:szCs w:val="24"/>
          <w:highlight w:val="none"/>
          <w:lang w:val="en-US" w:eastAsia="zh-CN"/>
        </w:rPr>
        <w:t>3456134.00</w:t>
      </w:r>
    </w:p>
    <w:p w14:paraId="5C0894D8">
      <w:pPr>
        <w:pStyle w:val="2"/>
        <w:spacing w:line="240" w:lineRule="auto"/>
        <w:ind w:left="0" w:right="0" w:firstLine="504" w:firstLineChars="200"/>
        <w:jc w:val="both"/>
        <w:rPr>
          <w:rFonts w:hint="eastAsia" w:ascii="仿宋" w:hAnsi="仿宋" w:eastAsia="仿宋" w:cs="仿宋"/>
          <w:sz w:val="21"/>
          <w:highlight w:val="none"/>
        </w:rPr>
      </w:pPr>
      <w:r>
        <w:rPr>
          <w:rFonts w:hint="eastAsia" w:ascii="仿宋" w:hAnsi="仿宋" w:eastAsia="仿宋" w:cs="仿宋"/>
          <w:spacing w:val="6"/>
          <w:sz w:val="24"/>
          <w:szCs w:val="24"/>
          <w:highlight w:val="none"/>
        </w:rPr>
        <w:t>采购需求：</w:t>
      </w:r>
    </w:p>
    <w:p w14:paraId="58124A80">
      <w:pPr>
        <w:pStyle w:val="2"/>
        <w:spacing w:line="240" w:lineRule="auto"/>
        <w:ind w:left="0" w:right="0" w:firstLine="472" w:firstLineChars="200"/>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标项名称：</w:t>
      </w:r>
      <w:r>
        <w:rPr>
          <w:rFonts w:hint="eastAsia" w:cs="仿宋"/>
          <w:spacing w:val="-2"/>
          <w:sz w:val="24"/>
          <w:szCs w:val="24"/>
          <w:highlight w:val="none"/>
          <w:lang w:eastAsia="zh-CN"/>
        </w:rPr>
        <w:t>伽师县米夏乡农村道路2025年中央财政以工代赈项目（二次）</w:t>
      </w:r>
      <w:r>
        <w:rPr>
          <w:rFonts w:hint="eastAsia" w:ascii="仿宋" w:hAnsi="仿宋" w:eastAsia="仿宋" w:cs="仿宋"/>
          <w:sz w:val="24"/>
          <w:szCs w:val="24"/>
          <w:highlight w:val="none"/>
        </w:rPr>
        <w:t xml:space="preserve"> </w:t>
      </w:r>
    </w:p>
    <w:p w14:paraId="0EBBCC6D">
      <w:pPr>
        <w:pStyle w:val="2"/>
        <w:spacing w:line="240" w:lineRule="auto"/>
        <w:ind w:left="0" w:right="0" w:firstLine="488" w:firstLineChars="200"/>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数量：1</w:t>
      </w:r>
    </w:p>
    <w:p w14:paraId="6E5BF4A2">
      <w:pPr>
        <w:pStyle w:val="2"/>
        <w:spacing w:before="37" w:line="278" w:lineRule="auto"/>
        <w:ind w:left="349" w:right="6474" w:hanging="2"/>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rPr>
        <w:t>预算金额（元</w:t>
      </w:r>
      <w:r>
        <w:rPr>
          <w:rFonts w:hint="eastAsia" w:ascii="仿宋" w:hAnsi="仿宋" w:eastAsia="仿宋" w:cs="仿宋"/>
          <w:spacing w:val="6"/>
          <w:sz w:val="24"/>
          <w:szCs w:val="24"/>
          <w:highlight w:val="none"/>
        </w:rPr>
        <w:t>）：</w:t>
      </w:r>
      <w:r>
        <w:rPr>
          <w:rFonts w:hint="eastAsia" w:ascii="仿宋" w:hAnsi="仿宋" w:eastAsia="仿宋" w:cs="仿宋"/>
          <w:spacing w:val="-2"/>
          <w:sz w:val="24"/>
          <w:szCs w:val="24"/>
          <w:highlight w:val="none"/>
          <w:lang w:val="en-US" w:eastAsia="zh-CN"/>
        </w:rPr>
        <w:t>3456134.00</w:t>
      </w:r>
    </w:p>
    <w:p w14:paraId="1BB300BF">
      <w:pPr>
        <w:pStyle w:val="2"/>
        <w:spacing w:before="37" w:line="278" w:lineRule="auto"/>
        <w:ind w:left="349" w:right="6474" w:hanging="2"/>
        <w:rPr>
          <w:rFonts w:hint="eastAsia" w:ascii="仿宋" w:hAnsi="仿宋" w:eastAsia="仿宋" w:cs="仿宋"/>
          <w:sz w:val="24"/>
          <w:szCs w:val="24"/>
        </w:rPr>
      </w:pPr>
      <w:r>
        <w:rPr>
          <w:rFonts w:hint="eastAsia" w:ascii="仿宋" w:hAnsi="仿宋" w:eastAsia="仿宋" w:cs="仿宋"/>
          <w:spacing w:val="-2"/>
          <w:sz w:val="24"/>
          <w:szCs w:val="24"/>
        </w:rPr>
        <w:t>单位：批</w:t>
      </w:r>
    </w:p>
    <w:p w14:paraId="1BFEBBBC">
      <w:pPr>
        <w:pStyle w:val="2"/>
        <w:spacing w:before="38" w:line="221" w:lineRule="auto"/>
        <w:ind w:left="358"/>
        <w:rPr>
          <w:rFonts w:hint="eastAsia" w:ascii="仿宋" w:hAnsi="仿宋" w:eastAsia="仿宋" w:cs="仿宋"/>
          <w:spacing w:val="4"/>
          <w:sz w:val="24"/>
          <w:szCs w:val="24"/>
        </w:rPr>
      </w:pPr>
      <w:r>
        <w:rPr>
          <w:rFonts w:hint="eastAsia" w:ascii="仿宋" w:hAnsi="仿宋" w:eastAsia="仿宋" w:cs="仿宋"/>
          <w:spacing w:val="-2"/>
          <w:sz w:val="24"/>
          <w:szCs w:val="24"/>
        </w:rPr>
        <w:t>简要规格描述</w:t>
      </w:r>
      <w:r>
        <w:rPr>
          <w:rFonts w:hint="eastAsia" w:ascii="仿宋" w:hAnsi="仿宋" w:eastAsia="仿宋" w:cs="仿宋"/>
          <w:spacing w:val="-2"/>
          <w:sz w:val="24"/>
          <w:szCs w:val="24"/>
          <w:lang w:eastAsia="zh-CN"/>
        </w:rPr>
        <w:t>：硬化入户路29000平方米及其附属设施等</w:t>
      </w:r>
      <w:r>
        <w:rPr>
          <w:rFonts w:hint="eastAsia" w:ascii="仿宋" w:hAnsi="仿宋" w:eastAsia="仿宋" w:cs="仿宋"/>
          <w:spacing w:val="-2"/>
          <w:sz w:val="24"/>
          <w:szCs w:val="24"/>
        </w:rPr>
        <w:t>。（本工程施工图纸及工程量清单内</w:t>
      </w:r>
      <w:r>
        <w:rPr>
          <w:rFonts w:hint="eastAsia" w:ascii="仿宋" w:hAnsi="仿宋" w:eastAsia="仿宋" w:cs="仿宋"/>
          <w:spacing w:val="-7"/>
          <w:sz w:val="24"/>
          <w:szCs w:val="24"/>
        </w:rPr>
        <w:t>的全部工作内容）</w:t>
      </w:r>
      <w:r>
        <w:rPr>
          <w:rFonts w:hint="eastAsia" w:ascii="仿宋" w:hAnsi="仿宋" w:eastAsia="仿宋" w:cs="仿宋"/>
          <w:spacing w:val="4"/>
          <w:sz w:val="24"/>
          <w:szCs w:val="24"/>
        </w:rPr>
        <w:t xml:space="preserve"> </w:t>
      </w:r>
    </w:p>
    <w:p w14:paraId="3DE54B42">
      <w:pPr>
        <w:pStyle w:val="2"/>
        <w:spacing w:before="38" w:line="221" w:lineRule="auto"/>
        <w:ind w:left="358"/>
        <w:rPr>
          <w:rFonts w:hint="eastAsia" w:ascii="仿宋" w:hAnsi="仿宋" w:eastAsia="仿宋" w:cs="仿宋"/>
          <w:sz w:val="24"/>
          <w:szCs w:val="24"/>
        </w:rPr>
      </w:pPr>
      <w:r>
        <w:rPr>
          <w:rFonts w:hint="eastAsia" w:ascii="仿宋" w:hAnsi="仿宋" w:eastAsia="仿宋" w:cs="仿宋"/>
          <w:spacing w:val="-5"/>
          <w:sz w:val="24"/>
          <w:szCs w:val="24"/>
        </w:rPr>
        <w:t>备注：</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w:t>
      </w:r>
    </w:p>
    <w:p w14:paraId="1C70A2AA">
      <w:pPr>
        <w:pStyle w:val="2"/>
        <w:spacing w:before="33" w:line="277" w:lineRule="auto"/>
        <w:ind w:left="346" w:right="6474" w:firstLine="5"/>
        <w:rPr>
          <w:rFonts w:hint="eastAsia" w:ascii="仿宋" w:hAnsi="仿宋" w:eastAsia="仿宋" w:cs="仿宋"/>
          <w:sz w:val="24"/>
          <w:szCs w:val="24"/>
        </w:rPr>
      </w:pPr>
      <w:r>
        <w:rPr>
          <w:rFonts w:hint="eastAsia" w:ascii="仿宋" w:hAnsi="仿宋" w:eastAsia="仿宋" w:cs="仿宋"/>
          <w:spacing w:val="-2"/>
          <w:sz w:val="24"/>
          <w:szCs w:val="24"/>
        </w:rPr>
        <w:t>合同履行期限：详见磋商文件</w:t>
      </w:r>
      <w:r>
        <w:rPr>
          <w:rFonts w:hint="eastAsia" w:ascii="仿宋" w:hAnsi="仿宋" w:eastAsia="仿宋" w:cs="仿宋"/>
          <w:spacing w:val="2"/>
          <w:sz w:val="24"/>
          <w:szCs w:val="24"/>
        </w:rPr>
        <w:t xml:space="preserve"> </w:t>
      </w:r>
      <w:r>
        <w:rPr>
          <w:rFonts w:hint="eastAsia" w:ascii="仿宋" w:hAnsi="仿宋" w:eastAsia="仿宋" w:cs="仿宋"/>
          <w:spacing w:val="-2"/>
          <w:sz w:val="24"/>
          <w:szCs w:val="24"/>
        </w:rPr>
        <w:t>本项目不接受联合体投标。</w:t>
      </w:r>
    </w:p>
    <w:p w14:paraId="6912B626">
      <w:pPr>
        <w:pStyle w:val="2"/>
        <w:spacing w:before="41" w:line="220" w:lineRule="auto"/>
        <w:ind w:left="113"/>
        <w:rPr>
          <w:rFonts w:hint="eastAsia" w:ascii="仿宋" w:hAnsi="仿宋" w:eastAsia="仿宋" w:cs="仿宋"/>
          <w:sz w:val="24"/>
          <w:szCs w:val="24"/>
        </w:rPr>
      </w:pPr>
      <w:r>
        <w:rPr>
          <w:rFonts w:hint="eastAsia" w:ascii="仿宋" w:hAnsi="仿宋" w:eastAsia="仿宋" w:cs="仿宋"/>
          <w:spacing w:val="-7"/>
          <w:sz w:val="24"/>
          <w:szCs w:val="24"/>
        </w:rPr>
        <w:t>二、</w:t>
      </w:r>
      <w:r>
        <w:rPr>
          <w:rFonts w:hint="eastAsia" w:ascii="仿宋" w:hAnsi="仿宋" w:eastAsia="仿宋" w:cs="仿宋"/>
          <w:spacing w:val="-68"/>
          <w:sz w:val="24"/>
          <w:szCs w:val="24"/>
        </w:rPr>
        <w:t xml:space="preserve"> </w:t>
      </w:r>
      <w:r>
        <w:rPr>
          <w:rFonts w:hint="eastAsia" w:ascii="仿宋" w:hAnsi="仿宋" w:eastAsia="仿宋" w:cs="仿宋"/>
          <w:spacing w:val="-7"/>
          <w:sz w:val="24"/>
          <w:szCs w:val="24"/>
        </w:rPr>
        <w:t>申请人的资格要求：</w:t>
      </w:r>
    </w:p>
    <w:p w14:paraId="7CEE5491">
      <w:pPr>
        <w:pStyle w:val="2"/>
        <w:spacing w:before="92" w:line="222" w:lineRule="auto"/>
        <w:ind w:left="115"/>
        <w:rPr>
          <w:rFonts w:hint="eastAsia" w:ascii="仿宋" w:hAnsi="仿宋" w:eastAsia="仿宋" w:cs="仿宋"/>
          <w:sz w:val="24"/>
          <w:szCs w:val="24"/>
        </w:rPr>
      </w:pPr>
      <w:r>
        <w:rPr>
          <w:rFonts w:hint="eastAsia" w:ascii="仿宋" w:hAnsi="仿宋" w:eastAsia="仿宋" w:cs="仿宋"/>
          <w:spacing w:val="-1"/>
          <w:sz w:val="24"/>
          <w:szCs w:val="24"/>
        </w:rPr>
        <w:t>1.满足《中华人民共和国政府采购法》第二十二条规</w:t>
      </w:r>
      <w:r>
        <w:rPr>
          <w:rFonts w:hint="eastAsia" w:ascii="仿宋" w:hAnsi="仿宋" w:eastAsia="仿宋" w:cs="仿宋"/>
          <w:spacing w:val="-2"/>
          <w:sz w:val="24"/>
          <w:szCs w:val="24"/>
        </w:rPr>
        <w:t>定；</w:t>
      </w:r>
    </w:p>
    <w:p w14:paraId="11748000">
      <w:pPr>
        <w:pStyle w:val="2"/>
        <w:spacing w:before="91" w:line="279" w:lineRule="auto"/>
        <w:ind w:left="474" w:right="3594" w:hanging="373"/>
        <w:rPr>
          <w:rFonts w:hint="eastAsia" w:ascii="仿宋" w:hAnsi="仿宋" w:eastAsia="仿宋" w:cs="仿宋"/>
          <w:sz w:val="24"/>
          <w:szCs w:val="24"/>
        </w:rPr>
      </w:pPr>
      <w:r>
        <w:rPr>
          <w:rFonts w:hint="eastAsia" w:ascii="仿宋" w:hAnsi="仿宋" w:eastAsia="仿宋" w:cs="仿宋"/>
          <w:spacing w:val="-1"/>
          <w:sz w:val="24"/>
          <w:szCs w:val="24"/>
        </w:rPr>
        <w:t>2.落实政府采购政策需满足的资格要求：专门面向中小企业</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3.本项目的特定资格要求：</w:t>
      </w:r>
    </w:p>
    <w:p w14:paraId="72AC0C70">
      <w:pPr>
        <w:pStyle w:val="2"/>
        <w:spacing w:before="36" w:line="222" w:lineRule="auto"/>
        <w:ind w:left="115"/>
        <w:rPr>
          <w:rFonts w:hint="eastAsia" w:ascii="仿宋" w:hAnsi="仿宋" w:eastAsia="仿宋" w:cs="仿宋"/>
          <w:sz w:val="24"/>
          <w:szCs w:val="24"/>
        </w:rPr>
      </w:pPr>
      <w:r>
        <w:rPr>
          <w:rFonts w:hint="eastAsia" w:ascii="仿宋" w:hAnsi="仿宋" w:eastAsia="仿宋" w:cs="仿宋"/>
          <w:spacing w:val="-3"/>
          <w:sz w:val="24"/>
          <w:szCs w:val="24"/>
        </w:rPr>
        <w:t>1)具有有效的营业执照；</w:t>
      </w:r>
    </w:p>
    <w:p w14:paraId="414093C0">
      <w:pPr>
        <w:pStyle w:val="2"/>
        <w:spacing w:before="91" w:line="257" w:lineRule="auto"/>
        <w:ind w:left="109" w:right="114" w:hanging="8"/>
        <w:rPr>
          <w:rFonts w:hint="eastAsia" w:ascii="仿宋" w:hAnsi="仿宋" w:eastAsia="仿宋" w:cs="仿宋"/>
          <w:sz w:val="24"/>
          <w:szCs w:val="24"/>
        </w:rPr>
      </w:pPr>
      <w:r>
        <w:rPr>
          <w:rFonts w:hint="eastAsia" w:ascii="仿宋" w:hAnsi="仿宋" w:eastAsia="仿宋" w:cs="仿宋"/>
          <w:sz w:val="24"/>
          <w:szCs w:val="24"/>
        </w:rPr>
        <w:t>2)法定代表人证明或法定代表人授权委托书签字并加盖公章，在</w:t>
      </w:r>
      <w:r>
        <w:rPr>
          <w:rFonts w:hint="eastAsia" w:ascii="仿宋" w:hAnsi="仿宋" w:eastAsia="仿宋" w:cs="仿宋"/>
          <w:spacing w:val="-1"/>
          <w:sz w:val="24"/>
          <w:szCs w:val="24"/>
        </w:rPr>
        <w:t>本单位缴纳的近</w:t>
      </w:r>
      <w:r>
        <w:rPr>
          <w:rFonts w:hint="eastAsia" w:ascii="仿宋" w:hAnsi="仿宋" w:eastAsia="仿宋" w:cs="仿宋"/>
          <w:spacing w:val="-1"/>
          <w:sz w:val="24"/>
          <w:szCs w:val="24"/>
          <w:lang w:val="en-US" w:eastAsia="zh-CN"/>
        </w:rPr>
        <w:t>三</w:t>
      </w:r>
      <w:r>
        <w:rPr>
          <w:rFonts w:hint="eastAsia" w:ascii="仿宋" w:hAnsi="仿宋" w:eastAsia="仿宋" w:cs="仿宋"/>
          <w:spacing w:val="-1"/>
          <w:sz w:val="24"/>
          <w:szCs w:val="24"/>
        </w:rPr>
        <w:t>个月（任意</w:t>
      </w:r>
      <w:r>
        <w:rPr>
          <w:rFonts w:hint="eastAsia" w:ascii="仿宋" w:hAnsi="仿宋" w:eastAsia="仿宋" w:cs="仿宋"/>
          <w:sz w:val="24"/>
          <w:szCs w:val="24"/>
        </w:rPr>
        <w:t xml:space="preserve"> </w:t>
      </w:r>
      <w:r>
        <w:rPr>
          <w:rFonts w:hint="eastAsia" w:ascii="仿宋" w:hAnsi="仿宋" w:eastAsia="仿宋" w:cs="仿宋"/>
          <w:spacing w:val="-2"/>
          <w:sz w:val="24"/>
          <w:szCs w:val="24"/>
        </w:rPr>
        <w:t>一个月）社保缴纳证明；</w:t>
      </w:r>
    </w:p>
    <w:p w14:paraId="6CFD6CC0">
      <w:pPr>
        <w:pStyle w:val="2"/>
        <w:spacing w:before="90" w:line="275" w:lineRule="auto"/>
        <w:ind w:left="104" w:right="114" w:hanging="1"/>
        <w:rPr>
          <w:rFonts w:hint="eastAsia" w:ascii="仿宋" w:hAnsi="仿宋" w:eastAsia="仿宋" w:cs="仿宋"/>
          <w:sz w:val="24"/>
          <w:szCs w:val="24"/>
        </w:rPr>
      </w:pPr>
      <w:r>
        <w:rPr>
          <w:rFonts w:hint="eastAsia" w:ascii="仿宋" w:hAnsi="仿宋" w:eastAsia="仿宋" w:cs="仿宋"/>
          <w:sz w:val="24"/>
          <w:szCs w:val="24"/>
        </w:rPr>
        <w:t>3)供应商须具备公路工程施工总承包叁级及以上资质，具</w:t>
      </w:r>
      <w:r>
        <w:rPr>
          <w:rFonts w:hint="eastAsia" w:ascii="仿宋" w:hAnsi="仿宋" w:eastAsia="仿宋" w:cs="仿宋"/>
          <w:spacing w:val="-1"/>
          <w:sz w:val="24"/>
          <w:szCs w:val="24"/>
        </w:rPr>
        <w:t>有合格有效的安全生产许可证；项</w:t>
      </w:r>
      <w:r>
        <w:rPr>
          <w:rFonts w:hint="eastAsia" w:ascii="仿宋" w:hAnsi="仿宋" w:eastAsia="仿宋" w:cs="仿宋"/>
          <w:sz w:val="24"/>
          <w:szCs w:val="24"/>
        </w:rPr>
        <w:t xml:space="preserve">  目经理须具备公路工程专业二级及以上注册建造师执</w:t>
      </w:r>
      <w:r>
        <w:rPr>
          <w:rFonts w:hint="eastAsia" w:ascii="仿宋" w:hAnsi="仿宋" w:eastAsia="仿宋" w:cs="仿宋"/>
          <w:spacing w:val="-1"/>
          <w:sz w:val="24"/>
          <w:szCs w:val="24"/>
        </w:rPr>
        <w:t>业资格，持有有效的安全生产考核合格</w:t>
      </w:r>
      <w:r>
        <w:rPr>
          <w:rFonts w:hint="eastAsia" w:ascii="仿宋" w:hAnsi="仿宋" w:eastAsia="仿宋" w:cs="仿宋"/>
          <w:sz w:val="24"/>
          <w:szCs w:val="24"/>
        </w:rPr>
        <w:t xml:space="preserve">  证书(B类),须为本单位注册人员，未担任其他在施建设</w:t>
      </w:r>
      <w:r>
        <w:rPr>
          <w:rFonts w:hint="eastAsia" w:ascii="仿宋" w:hAnsi="仿宋" w:eastAsia="仿宋" w:cs="仿宋"/>
          <w:spacing w:val="-1"/>
          <w:sz w:val="24"/>
          <w:szCs w:val="24"/>
        </w:rPr>
        <w:t>项目的项目负责人；且在人员、 设备</w:t>
      </w:r>
      <w:r>
        <w:rPr>
          <w:rFonts w:hint="eastAsia" w:ascii="仿宋" w:hAnsi="仿宋" w:eastAsia="仿宋" w:cs="仿宋"/>
          <w:sz w:val="24"/>
          <w:szCs w:val="24"/>
        </w:rPr>
        <w:t xml:space="preserve"> </w:t>
      </w:r>
      <w:r>
        <w:rPr>
          <w:rFonts w:hint="eastAsia" w:ascii="仿宋" w:hAnsi="仿宋" w:eastAsia="仿宋" w:cs="仿宋"/>
          <w:spacing w:val="-1"/>
          <w:sz w:val="24"/>
          <w:szCs w:val="24"/>
        </w:rPr>
        <w:t>、资金等方面具有承担本工程的能力。</w:t>
      </w:r>
    </w:p>
    <w:p w14:paraId="781E7141">
      <w:pPr>
        <w:spacing w:line="275" w:lineRule="auto"/>
        <w:rPr>
          <w:rFonts w:hint="eastAsia" w:ascii="仿宋" w:hAnsi="仿宋" w:eastAsia="仿宋" w:cs="仿宋"/>
          <w:sz w:val="24"/>
          <w:szCs w:val="24"/>
        </w:rPr>
        <w:sectPr>
          <w:footerReference r:id="rId44" w:type="default"/>
          <w:pgSz w:w="11906" w:h="16840"/>
          <w:pgMar w:top="1431" w:right="991" w:bottom="1109" w:left="990" w:header="0" w:footer="931" w:gutter="0"/>
          <w:cols w:space="720" w:num="1"/>
        </w:sectPr>
      </w:pPr>
    </w:p>
    <w:p w14:paraId="5BD9B135">
      <w:pPr>
        <w:pStyle w:val="2"/>
        <w:spacing w:before="108" w:line="268" w:lineRule="auto"/>
        <w:ind w:left="21" w:right="120" w:hanging="1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近三个月</w:t>
      </w:r>
      <w:r>
        <w:rPr>
          <w:rFonts w:hint="eastAsia" w:ascii="仿宋" w:hAnsi="仿宋" w:eastAsia="仿宋" w:cs="仿宋"/>
          <w:sz w:val="24"/>
          <w:szCs w:val="24"/>
        </w:rPr>
        <w:t>（任意一个月）完税证明（零申报需加盖税务机关鲜章）及</w:t>
      </w:r>
      <w:r>
        <w:rPr>
          <w:rFonts w:hint="eastAsia" w:ascii="仿宋" w:hAnsi="仿宋" w:eastAsia="仿宋" w:cs="仿宋"/>
          <w:spacing w:val="-1"/>
          <w:sz w:val="24"/>
          <w:szCs w:val="24"/>
          <w:lang w:eastAsia="zh-CN"/>
        </w:rPr>
        <w:t>近三个月</w:t>
      </w:r>
      <w:r>
        <w:rPr>
          <w:rFonts w:hint="eastAsia" w:ascii="仿宋" w:hAnsi="仿宋" w:eastAsia="仿宋" w:cs="仿宋"/>
          <w:spacing w:val="-1"/>
          <w:sz w:val="24"/>
          <w:szCs w:val="24"/>
        </w:rPr>
        <w:t>（任意一个</w:t>
      </w:r>
      <w:r>
        <w:rPr>
          <w:rFonts w:hint="eastAsia" w:ascii="仿宋" w:hAnsi="仿宋" w:eastAsia="仿宋" w:cs="仿宋"/>
          <w:sz w:val="24"/>
          <w:szCs w:val="24"/>
        </w:rPr>
        <w:t xml:space="preserve"> 月）本单位社保缴纳证明、2023年度</w:t>
      </w:r>
      <w:r>
        <w:rPr>
          <w:rFonts w:hint="eastAsia" w:ascii="仿宋" w:hAnsi="仿宋" w:eastAsia="仿宋" w:cs="仿宋"/>
          <w:spacing w:val="-1"/>
          <w:sz w:val="24"/>
          <w:szCs w:val="24"/>
        </w:rPr>
        <w:t>经审计的财务审计报告（新成立未满一年的</w:t>
      </w:r>
      <w:r>
        <w:rPr>
          <w:rFonts w:hint="eastAsia" w:ascii="仿宋" w:hAnsi="仿宋" w:eastAsia="仿宋" w:cs="仿宋"/>
          <w:sz w:val="24"/>
          <w:szCs w:val="24"/>
        </w:rPr>
        <w:t xml:space="preserve"> </w:t>
      </w:r>
      <w:r>
        <w:rPr>
          <w:rFonts w:hint="eastAsia" w:ascii="仿宋" w:hAnsi="仿宋" w:eastAsia="仿宋" w:cs="仿宋"/>
          <w:spacing w:val="-2"/>
          <w:sz w:val="24"/>
          <w:szCs w:val="24"/>
        </w:rPr>
        <w:t>提供开标前一个月内有效银行资信证明</w:t>
      </w:r>
      <w:r>
        <w:rPr>
          <w:rFonts w:hint="eastAsia" w:ascii="仿宋" w:hAnsi="仿宋" w:eastAsia="仿宋" w:cs="仿宋"/>
          <w:spacing w:val="7"/>
          <w:sz w:val="24"/>
          <w:szCs w:val="24"/>
        </w:rPr>
        <w:t>）；</w:t>
      </w:r>
    </w:p>
    <w:p w14:paraId="10579D40">
      <w:pPr>
        <w:pStyle w:val="2"/>
        <w:spacing w:before="94" w:line="222" w:lineRule="auto"/>
        <w:ind w:left="17"/>
        <w:rPr>
          <w:rFonts w:hint="eastAsia" w:ascii="仿宋" w:hAnsi="仿宋" w:eastAsia="仿宋" w:cs="仿宋"/>
          <w:sz w:val="24"/>
          <w:szCs w:val="24"/>
        </w:rPr>
      </w:pPr>
      <w:r>
        <w:rPr>
          <w:rFonts w:hint="eastAsia" w:ascii="仿宋" w:hAnsi="仿宋" w:eastAsia="仿宋" w:cs="仿宋"/>
          <w:spacing w:val="-3"/>
          <w:sz w:val="24"/>
          <w:szCs w:val="24"/>
        </w:rPr>
        <w:t>5)供应商针对本次项目《反商业贿赂承诺书》。</w:t>
      </w:r>
    </w:p>
    <w:p w14:paraId="0BF2DA91">
      <w:pPr>
        <w:pStyle w:val="2"/>
        <w:spacing w:before="90" w:line="219" w:lineRule="auto"/>
        <w:ind w:left="14"/>
        <w:rPr>
          <w:rFonts w:hint="eastAsia" w:ascii="仿宋" w:hAnsi="仿宋" w:eastAsia="仿宋" w:cs="仿宋"/>
          <w:sz w:val="24"/>
          <w:szCs w:val="24"/>
        </w:rPr>
      </w:pPr>
      <w:r>
        <w:rPr>
          <w:rFonts w:hint="eastAsia" w:ascii="仿宋" w:hAnsi="仿宋" w:eastAsia="仿宋" w:cs="仿宋"/>
          <w:sz w:val="24"/>
          <w:szCs w:val="24"/>
        </w:rPr>
        <w:t>6)供应商参加本次采购活动前三年内在经营活动中</w:t>
      </w:r>
      <w:r>
        <w:rPr>
          <w:rFonts w:hint="eastAsia" w:ascii="仿宋" w:hAnsi="仿宋" w:eastAsia="仿宋" w:cs="仿宋"/>
          <w:spacing w:val="-1"/>
          <w:sz w:val="24"/>
          <w:szCs w:val="24"/>
        </w:rPr>
        <w:t>没有重大违法记录的声明。</w:t>
      </w:r>
    </w:p>
    <w:p w14:paraId="7DA21041">
      <w:pPr>
        <w:pStyle w:val="2"/>
        <w:spacing w:before="94" w:line="257" w:lineRule="auto"/>
        <w:ind w:left="20" w:right="120" w:hanging="2"/>
        <w:rPr>
          <w:rFonts w:hint="eastAsia" w:ascii="仿宋" w:hAnsi="仿宋" w:eastAsia="仿宋" w:cs="仿宋"/>
          <w:sz w:val="24"/>
          <w:szCs w:val="24"/>
        </w:rPr>
      </w:pPr>
      <w:r>
        <w:rPr>
          <w:rFonts w:hint="eastAsia" w:ascii="仿宋" w:hAnsi="仿宋" w:eastAsia="仿宋" w:cs="仿宋"/>
          <w:spacing w:val="-1"/>
          <w:sz w:val="24"/>
          <w:szCs w:val="24"/>
        </w:rPr>
        <w:t>7)供应商须提供在①“信用中国网（www.creditchina.gov.cn）</w:t>
      </w:r>
      <w:r>
        <w:rPr>
          <w:rFonts w:hint="eastAsia" w:ascii="仿宋" w:hAnsi="仿宋" w:eastAsia="仿宋" w:cs="仿宋"/>
          <w:spacing w:val="-84"/>
          <w:sz w:val="24"/>
          <w:szCs w:val="24"/>
        </w:rPr>
        <w:t xml:space="preserve"> </w:t>
      </w:r>
      <w:r>
        <w:rPr>
          <w:rFonts w:hint="eastAsia" w:ascii="仿宋" w:hAnsi="仿宋" w:eastAsia="仿宋" w:cs="仿宋"/>
          <w:spacing w:val="-1"/>
          <w:sz w:val="24"/>
          <w:szCs w:val="24"/>
        </w:rPr>
        <w:t>”未被列入失信被执行人、</w:t>
      </w:r>
      <w:r>
        <w:rPr>
          <w:rFonts w:hint="eastAsia" w:ascii="仿宋" w:hAnsi="仿宋" w:eastAsia="仿宋" w:cs="仿宋"/>
          <w:sz w:val="24"/>
          <w:szCs w:val="24"/>
        </w:rPr>
        <w:t xml:space="preserve"> 企业经营异常名录、重大税收违法案件当事人名单</w:t>
      </w:r>
      <w:r>
        <w:rPr>
          <w:rFonts w:hint="eastAsia" w:ascii="仿宋" w:hAnsi="仿宋" w:eastAsia="仿宋" w:cs="仿宋"/>
          <w:spacing w:val="-1"/>
          <w:sz w:val="24"/>
          <w:szCs w:val="24"/>
        </w:rPr>
        <w:t>、政府采购严重违法失信名单；②“中国</w:t>
      </w:r>
    </w:p>
    <w:p w14:paraId="6AE08732">
      <w:pPr>
        <w:pStyle w:val="2"/>
        <w:spacing w:before="94" w:line="282" w:lineRule="auto"/>
        <w:ind w:left="22" w:hanging="1"/>
        <w:rPr>
          <w:rFonts w:hint="eastAsia" w:ascii="仿宋" w:hAnsi="仿宋" w:eastAsia="仿宋" w:cs="仿宋"/>
          <w:sz w:val="24"/>
          <w:szCs w:val="24"/>
        </w:rPr>
      </w:pPr>
      <w:r>
        <w:rPr>
          <w:rFonts w:hint="eastAsia" w:ascii="仿宋" w:hAnsi="仿宋" w:eastAsia="仿宋" w:cs="仿宋"/>
          <w:spacing w:val="-1"/>
          <w:sz w:val="24"/>
          <w:szCs w:val="24"/>
        </w:rPr>
        <w:t>政府采购网（www.ccgp.gov.cn）</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”未被列入政府采购严重违法失信行为记录名单的；③</w:t>
      </w:r>
      <w:r>
        <w:rPr>
          <w:rFonts w:hint="eastAsia" w:ascii="仿宋" w:hAnsi="仿宋" w:eastAsia="仿宋" w:cs="仿宋"/>
          <w:spacing w:val="-2"/>
          <w:sz w:val="24"/>
          <w:szCs w:val="24"/>
        </w:rPr>
        <w:t>“国</w:t>
      </w:r>
      <w:r>
        <w:rPr>
          <w:rFonts w:hint="eastAsia" w:ascii="仿宋" w:hAnsi="仿宋" w:eastAsia="仿宋" w:cs="仿宋"/>
          <w:sz w:val="24"/>
          <w:szCs w:val="24"/>
        </w:rPr>
        <w:t xml:space="preserve"> </w:t>
      </w:r>
      <w:r>
        <w:rPr>
          <w:rFonts w:hint="eastAsia" w:ascii="仿宋" w:hAnsi="仿宋" w:eastAsia="仿宋" w:cs="仿宋"/>
          <w:spacing w:val="-1"/>
          <w:sz w:val="24"/>
          <w:szCs w:val="24"/>
        </w:rPr>
        <w:t>家企业信用信息公示系统（</w:t>
      </w:r>
      <w:r>
        <w:rPr>
          <w:rFonts w:hint="eastAsia" w:ascii="仿宋" w:hAnsi="仿宋" w:eastAsia="仿宋" w:cs="仿宋"/>
        </w:rPr>
        <w:fldChar w:fldCharType="begin"/>
      </w:r>
      <w:r>
        <w:rPr>
          <w:rFonts w:hint="eastAsia" w:ascii="仿宋" w:hAnsi="仿宋" w:eastAsia="仿宋" w:cs="仿宋"/>
        </w:rPr>
        <w:instrText xml:space="preserve"> HYPERLINK "http://www.gsxt.gov.cn" </w:instrText>
      </w:r>
      <w:r>
        <w:rPr>
          <w:rFonts w:hint="eastAsia" w:ascii="仿宋" w:hAnsi="仿宋" w:eastAsia="仿宋" w:cs="仿宋"/>
        </w:rPr>
        <w:fldChar w:fldCharType="separate"/>
      </w:r>
      <w:r>
        <w:rPr>
          <w:rFonts w:hint="eastAsia" w:ascii="仿宋" w:hAnsi="仿宋" w:eastAsia="仿宋" w:cs="仿宋"/>
          <w:spacing w:val="-1"/>
          <w:sz w:val="24"/>
          <w:szCs w:val="24"/>
        </w:rPr>
        <w:t>http://www.gsxt.gov.cn</w:t>
      </w:r>
      <w:r>
        <w:rPr>
          <w:rFonts w:hint="eastAsia" w:ascii="仿宋" w:hAnsi="仿宋" w:eastAsia="仿宋" w:cs="仿宋"/>
          <w:spacing w:val="-1"/>
          <w:sz w:val="24"/>
          <w:szCs w:val="24"/>
        </w:rPr>
        <w:fldChar w:fldCharType="end"/>
      </w:r>
      <w:r>
        <w:rPr>
          <w:rFonts w:hint="eastAsia" w:ascii="仿宋" w:hAnsi="仿宋" w:eastAsia="仿宋" w:cs="仿宋"/>
          <w:spacing w:val="-1"/>
          <w:sz w:val="24"/>
          <w:szCs w:val="24"/>
        </w:rPr>
        <w:t>）</w:t>
      </w:r>
      <w:r>
        <w:rPr>
          <w:rFonts w:hint="eastAsia" w:ascii="仿宋" w:hAnsi="仿宋" w:eastAsia="仿宋" w:cs="仿宋"/>
          <w:spacing w:val="-89"/>
          <w:sz w:val="24"/>
          <w:szCs w:val="24"/>
        </w:rPr>
        <w:t xml:space="preserve"> </w:t>
      </w:r>
      <w:r>
        <w:rPr>
          <w:rFonts w:hint="eastAsia" w:ascii="仿宋" w:hAnsi="仿宋" w:eastAsia="仿宋" w:cs="仿宋"/>
          <w:spacing w:val="-1"/>
          <w:sz w:val="24"/>
          <w:szCs w:val="24"/>
        </w:rPr>
        <w:t>”未列入经营异常名录信息、列入严</w:t>
      </w:r>
      <w:r>
        <w:rPr>
          <w:rFonts w:hint="eastAsia" w:ascii="仿宋" w:hAnsi="仿宋" w:eastAsia="仿宋" w:cs="仿宋"/>
          <w:sz w:val="24"/>
          <w:szCs w:val="24"/>
        </w:rPr>
        <w:t xml:space="preserve">  </w:t>
      </w:r>
      <w:r>
        <w:rPr>
          <w:rFonts w:hint="eastAsia" w:ascii="仿宋" w:hAnsi="仿宋" w:eastAsia="仿宋" w:cs="仿宋"/>
          <w:spacing w:val="-1"/>
          <w:sz w:val="24"/>
          <w:szCs w:val="24"/>
        </w:rPr>
        <w:t>重违法失信企业名单（黑名单）信息及企业信用信息公示报告；</w:t>
      </w:r>
    </w:p>
    <w:p w14:paraId="13A2AC02">
      <w:pPr>
        <w:pStyle w:val="2"/>
        <w:spacing w:before="39" w:line="222" w:lineRule="auto"/>
        <w:ind w:left="13"/>
        <w:rPr>
          <w:rFonts w:hint="eastAsia" w:ascii="仿宋" w:hAnsi="仿宋" w:eastAsia="仿宋" w:cs="仿宋"/>
          <w:sz w:val="24"/>
          <w:szCs w:val="24"/>
        </w:rPr>
      </w:pPr>
      <w:r>
        <w:rPr>
          <w:rFonts w:hint="eastAsia" w:ascii="仿宋" w:hAnsi="仿宋" w:eastAsia="仿宋" w:cs="仿宋"/>
          <w:spacing w:val="-1"/>
          <w:sz w:val="24"/>
          <w:szCs w:val="24"/>
        </w:rPr>
        <w:t>8）本项目不接受联合体投标。</w:t>
      </w:r>
    </w:p>
    <w:p w14:paraId="3B328863">
      <w:pPr>
        <w:pStyle w:val="2"/>
        <w:spacing w:before="91" w:line="222" w:lineRule="auto"/>
        <w:ind w:left="26"/>
        <w:rPr>
          <w:rFonts w:hint="eastAsia" w:ascii="仿宋" w:hAnsi="仿宋" w:eastAsia="仿宋" w:cs="仿宋"/>
          <w:sz w:val="24"/>
          <w:szCs w:val="24"/>
        </w:rPr>
      </w:pPr>
      <w:r>
        <w:rPr>
          <w:rFonts w:hint="eastAsia" w:ascii="仿宋" w:hAnsi="仿宋" w:eastAsia="仿宋" w:cs="仿宋"/>
          <w:spacing w:val="-3"/>
          <w:sz w:val="24"/>
          <w:szCs w:val="24"/>
        </w:rPr>
        <w:t>三、获取采购文件</w:t>
      </w:r>
    </w:p>
    <w:p w14:paraId="7F233052">
      <w:pPr>
        <w:pStyle w:val="2"/>
        <w:spacing w:before="92" w:line="276" w:lineRule="auto"/>
        <w:ind w:left="30" w:right="557" w:firstLine="546"/>
        <w:rPr>
          <w:rFonts w:hint="eastAsia" w:ascii="仿宋" w:hAnsi="仿宋" w:eastAsia="仿宋" w:cs="仿宋"/>
          <w:sz w:val="24"/>
          <w:szCs w:val="24"/>
        </w:rPr>
      </w:pPr>
      <w:r>
        <w:rPr>
          <w:rFonts w:hint="eastAsia" w:ascii="仿宋" w:hAnsi="仿宋" w:eastAsia="仿宋" w:cs="仿宋"/>
          <w:spacing w:val="-6"/>
          <w:sz w:val="24"/>
          <w:szCs w:val="24"/>
        </w:rPr>
        <w:t>时间</w:t>
      </w:r>
      <w:r>
        <w:rPr>
          <w:rFonts w:hint="eastAsia" w:ascii="仿宋" w:hAnsi="仿宋" w:eastAsia="仿宋" w:cs="仿宋"/>
          <w:spacing w:val="-6"/>
          <w:sz w:val="24"/>
          <w:szCs w:val="24"/>
          <w:highlight w:val="none"/>
        </w:rPr>
        <w:t>：</w:t>
      </w:r>
      <w:r>
        <w:rPr>
          <w:rFonts w:hint="eastAsia" w:ascii="仿宋" w:hAnsi="仿宋" w:eastAsia="仿宋" w:cs="仿宋"/>
          <w:color w:val="auto"/>
          <w:spacing w:val="-6"/>
          <w:sz w:val="24"/>
          <w:szCs w:val="24"/>
          <w:highlight w:val="none"/>
          <w:u w:val="single" w:color="auto"/>
        </w:rPr>
        <w:t>2</w:t>
      </w:r>
      <w:r>
        <w:rPr>
          <w:rFonts w:hint="eastAsia" w:ascii="仿宋" w:hAnsi="仿宋" w:eastAsia="仿宋" w:cs="仿宋"/>
          <w:snapToGrid w:val="0"/>
          <w:color w:val="000000"/>
          <w:spacing w:val="-2"/>
          <w:kern w:val="0"/>
          <w:sz w:val="24"/>
          <w:szCs w:val="24"/>
          <w:highlight w:val="none"/>
          <w:lang w:val="en-US" w:eastAsia="zh-CN" w:bidi="ar-SA"/>
        </w:rPr>
        <w:t>025年0</w:t>
      </w:r>
      <w:r>
        <w:rPr>
          <w:rFonts w:hint="eastAsia" w:cs="仿宋"/>
          <w:snapToGrid w:val="0"/>
          <w:color w:val="000000"/>
          <w:spacing w:val="-2"/>
          <w:kern w:val="0"/>
          <w:sz w:val="24"/>
          <w:szCs w:val="24"/>
          <w:highlight w:val="none"/>
          <w:lang w:val="en-US" w:eastAsia="zh-CN" w:bidi="ar-SA"/>
        </w:rPr>
        <w:t>2</w:t>
      </w:r>
      <w:r>
        <w:rPr>
          <w:rFonts w:hint="eastAsia" w:ascii="仿宋" w:hAnsi="仿宋" w:eastAsia="仿宋" w:cs="仿宋"/>
          <w:snapToGrid w:val="0"/>
          <w:color w:val="000000"/>
          <w:spacing w:val="-2"/>
          <w:kern w:val="0"/>
          <w:sz w:val="24"/>
          <w:szCs w:val="24"/>
          <w:highlight w:val="none"/>
          <w:lang w:val="en-US" w:eastAsia="zh-CN" w:bidi="ar-SA"/>
        </w:rPr>
        <w:t>月</w:t>
      </w:r>
      <w:r>
        <w:rPr>
          <w:rFonts w:hint="eastAsia" w:cs="仿宋"/>
          <w:snapToGrid w:val="0"/>
          <w:color w:val="000000"/>
          <w:spacing w:val="-2"/>
          <w:kern w:val="0"/>
          <w:sz w:val="24"/>
          <w:szCs w:val="24"/>
          <w:highlight w:val="none"/>
          <w:lang w:val="en-US" w:eastAsia="zh-CN" w:bidi="ar-SA"/>
        </w:rPr>
        <w:t>08</w:t>
      </w:r>
      <w:r>
        <w:rPr>
          <w:rFonts w:hint="eastAsia" w:ascii="仿宋" w:hAnsi="仿宋" w:eastAsia="仿宋" w:cs="仿宋"/>
          <w:snapToGrid w:val="0"/>
          <w:color w:val="000000"/>
          <w:spacing w:val="-2"/>
          <w:kern w:val="0"/>
          <w:sz w:val="24"/>
          <w:szCs w:val="24"/>
          <w:highlight w:val="none"/>
          <w:lang w:val="en-US" w:eastAsia="zh-CN" w:bidi="ar-SA"/>
        </w:rPr>
        <w:t>日至2025年0</w:t>
      </w:r>
      <w:r>
        <w:rPr>
          <w:rFonts w:hint="eastAsia" w:cs="仿宋"/>
          <w:snapToGrid w:val="0"/>
          <w:color w:val="000000"/>
          <w:spacing w:val="-2"/>
          <w:kern w:val="0"/>
          <w:sz w:val="24"/>
          <w:szCs w:val="24"/>
          <w:highlight w:val="none"/>
          <w:lang w:val="en-US" w:eastAsia="zh-CN" w:bidi="ar-SA"/>
        </w:rPr>
        <w:t>2</w:t>
      </w:r>
      <w:r>
        <w:rPr>
          <w:rFonts w:hint="eastAsia" w:ascii="仿宋" w:hAnsi="仿宋" w:eastAsia="仿宋" w:cs="仿宋"/>
          <w:snapToGrid w:val="0"/>
          <w:color w:val="000000"/>
          <w:spacing w:val="-2"/>
          <w:kern w:val="0"/>
          <w:sz w:val="24"/>
          <w:szCs w:val="24"/>
          <w:highlight w:val="none"/>
          <w:lang w:val="en-US" w:eastAsia="zh-CN" w:bidi="ar-SA"/>
        </w:rPr>
        <w:t>月</w:t>
      </w:r>
      <w:r>
        <w:rPr>
          <w:rFonts w:hint="eastAsia" w:cs="仿宋"/>
          <w:snapToGrid w:val="0"/>
          <w:color w:val="000000"/>
          <w:spacing w:val="-2"/>
          <w:kern w:val="0"/>
          <w:sz w:val="24"/>
          <w:szCs w:val="24"/>
          <w:highlight w:val="none"/>
          <w:lang w:val="en-US" w:eastAsia="zh-CN" w:bidi="ar-SA"/>
        </w:rPr>
        <w:t>14</w:t>
      </w:r>
      <w:r>
        <w:rPr>
          <w:rFonts w:hint="eastAsia" w:ascii="仿宋" w:hAnsi="仿宋" w:eastAsia="仿宋" w:cs="仿宋"/>
          <w:snapToGrid w:val="0"/>
          <w:color w:val="000000"/>
          <w:spacing w:val="-2"/>
          <w:kern w:val="0"/>
          <w:sz w:val="24"/>
          <w:szCs w:val="24"/>
          <w:highlight w:val="none"/>
          <w:lang w:val="en-US" w:eastAsia="zh-CN" w:bidi="ar-SA"/>
        </w:rPr>
        <w:t>日，</w:t>
      </w:r>
      <w:r>
        <w:rPr>
          <w:rFonts w:hint="eastAsia" w:ascii="仿宋" w:hAnsi="仿宋" w:eastAsia="仿宋" w:cs="仿宋"/>
          <w:spacing w:val="-6"/>
          <w:sz w:val="24"/>
          <w:szCs w:val="24"/>
        </w:rPr>
        <w:t>每天上午</w:t>
      </w:r>
      <w:r>
        <w:rPr>
          <w:rFonts w:hint="eastAsia" w:ascii="仿宋" w:hAnsi="仿宋" w:eastAsia="仿宋" w:cs="仿宋"/>
          <w:spacing w:val="-60"/>
          <w:sz w:val="24"/>
          <w:szCs w:val="24"/>
        </w:rPr>
        <w:t xml:space="preserve"> </w:t>
      </w:r>
      <w:r>
        <w:rPr>
          <w:rFonts w:hint="eastAsia" w:ascii="仿宋" w:hAnsi="仿宋" w:eastAsia="仿宋" w:cs="仿宋"/>
          <w:spacing w:val="-94"/>
          <w:sz w:val="24"/>
          <w:szCs w:val="24"/>
          <w:u w:val="single" w:color="auto"/>
        </w:rPr>
        <w:t xml:space="preserve"> </w:t>
      </w:r>
      <w:r>
        <w:rPr>
          <w:rFonts w:hint="eastAsia" w:ascii="仿宋" w:hAnsi="仿宋" w:eastAsia="仿宋" w:cs="仿宋"/>
          <w:spacing w:val="-6"/>
          <w:sz w:val="24"/>
          <w:szCs w:val="24"/>
          <w:u w:val="single" w:color="auto"/>
        </w:rPr>
        <w:t>10：00</w:t>
      </w:r>
      <w:r>
        <w:rPr>
          <w:rFonts w:hint="eastAsia" w:ascii="仿宋" w:hAnsi="仿宋" w:eastAsia="仿宋" w:cs="仿宋"/>
          <w:spacing w:val="-36"/>
          <w:sz w:val="24"/>
          <w:szCs w:val="24"/>
          <w:u w:val="single" w:color="auto"/>
        </w:rPr>
        <w:t xml:space="preserve"> </w:t>
      </w:r>
      <w:r>
        <w:rPr>
          <w:rFonts w:hint="eastAsia" w:ascii="仿宋" w:hAnsi="仿宋" w:eastAsia="仿宋" w:cs="仿宋"/>
          <w:spacing w:val="-6"/>
          <w:sz w:val="24"/>
          <w:szCs w:val="24"/>
        </w:rPr>
        <w:t>至</w:t>
      </w:r>
      <w:r>
        <w:rPr>
          <w:rFonts w:hint="eastAsia" w:ascii="仿宋" w:hAnsi="仿宋" w:eastAsia="仿宋" w:cs="仿宋"/>
          <w:spacing w:val="-60"/>
          <w:sz w:val="24"/>
          <w:szCs w:val="24"/>
        </w:rPr>
        <w:t xml:space="preserve"> </w:t>
      </w:r>
      <w:r>
        <w:rPr>
          <w:rFonts w:hint="eastAsia" w:ascii="仿宋" w:hAnsi="仿宋" w:eastAsia="仿宋" w:cs="仿宋"/>
          <w:spacing w:val="-94"/>
          <w:sz w:val="24"/>
          <w:szCs w:val="24"/>
          <w:u w:val="single" w:color="auto"/>
        </w:rPr>
        <w:t xml:space="preserve"> </w:t>
      </w:r>
      <w:r>
        <w:rPr>
          <w:rFonts w:hint="eastAsia" w:ascii="仿宋" w:hAnsi="仿宋" w:eastAsia="仿宋" w:cs="仿宋"/>
          <w:spacing w:val="-6"/>
          <w:sz w:val="24"/>
          <w:szCs w:val="24"/>
          <w:u w:val="single" w:color="auto"/>
        </w:rPr>
        <w:t>1</w:t>
      </w:r>
      <w:r>
        <w:rPr>
          <w:rFonts w:hint="eastAsia" w:ascii="仿宋" w:hAnsi="仿宋" w:eastAsia="仿宋" w:cs="仿宋"/>
          <w:spacing w:val="-7"/>
          <w:sz w:val="24"/>
          <w:szCs w:val="24"/>
          <w:u w:val="single" w:color="auto"/>
        </w:rPr>
        <w:t>4：00</w:t>
      </w:r>
      <w:r>
        <w:rPr>
          <w:rFonts w:hint="eastAsia" w:ascii="仿宋" w:hAnsi="仿宋" w:eastAsia="仿宋" w:cs="仿宋"/>
          <w:spacing w:val="-7"/>
          <w:sz w:val="24"/>
          <w:szCs w:val="24"/>
        </w:rPr>
        <w:t>，下午</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16：00</w:t>
      </w:r>
      <w:r>
        <w:rPr>
          <w:rFonts w:hint="eastAsia" w:ascii="仿宋" w:hAnsi="仿宋" w:eastAsia="仿宋" w:cs="仿宋"/>
          <w:spacing w:val="-21"/>
          <w:sz w:val="24"/>
          <w:szCs w:val="24"/>
          <w:u w:val="single" w:color="auto"/>
        </w:rPr>
        <w:t xml:space="preserve"> </w:t>
      </w:r>
      <w:r>
        <w:rPr>
          <w:rFonts w:hint="eastAsia" w:ascii="仿宋" w:hAnsi="仿宋" w:eastAsia="仿宋" w:cs="仿宋"/>
          <w:spacing w:val="-3"/>
          <w:sz w:val="24"/>
          <w:szCs w:val="24"/>
        </w:rPr>
        <w:t>至</w:t>
      </w:r>
      <w:r>
        <w:rPr>
          <w:rFonts w:hint="eastAsia" w:ascii="仿宋" w:hAnsi="仿宋" w:eastAsia="仿宋" w:cs="仿宋"/>
          <w:spacing w:val="-49"/>
          <w:sz w:val="24"/>
          <w:szCs w:val="24"/>
        </w:rPr>
        <w:t xml:space="preserve"> </w:t>
      </w:r>
      <w:r>
        <w:rPr>
          <w:rFonts w:hint="eastAsia" w:ascii="仿宋" w:hAnsi="仿宋" w:eastAsia="仿宋" w:cs="仿宋"/>
          <w:spacing w:val="-3"/>
          <w:sz w:val="24"/>
          <w:szCs w:val="24"/>
          <w:u w:val="single" w:color="auto"/>
        </w:rPr>
        <w:t>20：00</w:t>
      </w:r>
      <w:r>
        <w:rPr>
          <w:rFonts w:hint="eastAsia" w:ascii="仿宋" w:hAnsi="仿宋" w:eastAsia="仿宋" w:cs="仿宋"/>
          <w:spacing w:val="-3"/>
          <w:sz w:val="24"/>
          <w:szCs w:val="24"/>
        </w:rPr>
        <w:t>（北京时间，法定节假日除外）。</w:t>
      </w:r>
    </w:p>
    <w:p w14:paraId="7D03D211">
      <w:pPr>
        <w:pStyle w:val="2"/>
        <w:spacing w:before="41" w:line="215" w:lineRule="auto"/>
        <w:ind w:left="501"/>
        <w:rPr>
          <w:rFonts w:hint="eastAsia" w:ascii="仿宋" w:hAnsi="仿宋" w:eastAsia="仿宋" w:cs="仿宋"/>
          <w:sz w:val="24"/>
          <w:szCs w:val="24"/>
        </w:rPr>
      </w:pPr>
      <w:r>
        <w:rPr>
          <w:rFonts w:hint="eastAsia" w:ascii="仿宋" w:hAnsi="仿宋" w:eastAsia="仿宋" w:cs="仿宋"/>
          <w:spacing w:val="-1"/>
          <w:sz w:val="24"/>
          <w:szCs w:val="24"/>
        </w:rPr>
        <w:t>地点：政采云平台（www.zcygov.cn）线上获取。</w:t>
      </w:r>
    </w:p>
    <w:p w14:paraId="08CBA5DA">
      <w:pPr>
        <w:pStyle w:val="2"/>
        <w:spacing w:before="101" w:line="275" w:lineRule="auto"/>
        <w:ind w:right="300" w:firstLine="505"/>
        <w:rPr>
          <w:rFonts w:hint="eastAsia" w:ascii="仿宋" w:hAnsi="仿宋" w:eastAsia="仿宋" w:cs="仿宋"/>
          <w:sz w:val="24"/>
          <w:szCs w:val="24"/>
        </w:rPr>
      </w:pPr>
      <w:r>
        <w:rPr>
          <w:rFonts w:hint="eastAsia" w:ascii="仿宋" w:hAnsi="仿宋" w:eastAsia="仿宋" w:cs="仿宋"/>
          <w:sz w:val="24"/>
          <w:szCs w:val="24"/>
        </w:rPr>
        <w:t>方式：供应商登录政采云平台</w:t>
      </w:r>
      <w:r>
        <w:rPr>
          <w:rFonts w:hint="eastAsia" w:ascii="仿宋" w:hAnsi="仿宋" w:eastAsia="仿宋" w:cs="仿宋"/>
          <w:spacing w:val="-54"/>
          <w:sz w:val="24"/>
          <w:szCs w:val="24"/>
        </w:rPr>
        <w:t xml:space="preserve"> </w:t>
      </w:r>
      <w:r>
        <w:rPr>
          <w:rFonts w:hint="eastAsia" w:ascii="仿宋" w:hAnsi="仿宋" w:eastAsia="仿宋" w:cs="仿宋"/>
          <w:sz w:val="24"/>
          <w:szCs w:val="24"/>
        </w:rPr>
        <w:t>https:</w:t>
      </w:r>
      <w:r>
        <w:rPr>
          <w:rFonts w:hint="eastAsia" w:ascii="仿宋" w:hAnsi="仿宋" w:eastAsia="仿宋" w:cs="仿宋"/>
          <w:spacing w:val="-1"/>
          <w:sz w:val="24"/>
          <w:szCs w:val="24"/>
        </w:rPr>
        <w:t>//www.zcygov.cn/在线申请获取采购文件（进入</w:t>
      </w:r>
      <w:r>
        <w:rPr>
          <w:rFonts w:hint="eastAsia" w:ascii="仿宋" w:hAnsi="仿宋" w:eastAsia="仿宋" w:cs="仿宋"/>
          <w:sz w:val="24"/>
          <w:szCs w:val="24"/>
        </w:rPr>
        <w:t xml:space="preserve"> </w:t>
      </w:r>
      <w:r>
        <w:rPr>
          <w:rFonts w:hint="eastAsia" w:ascii="仿宋" w:hAnsi="仿宋" w:eastAsia="仿宋" w:cs="仿宋"/>
          <w:spacing w:val="-2"/>
          <w:sz w:val="24"/>
          <w:szCs w:val="24"/>
        </w:rPr>
        <w:t>“项目采购</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”应用，在获取采购文件菜单中选</w:t>
      </w:r>
      <w:r>
        <w:rPr>
          <w:rFonts w:hint="eastAsia" w:ascii="仿宋" w:hAnsi="仿宋" w:eastAsia="仿宋" w:cs="仿宋"/>
          <w:spacing w:val="-3"/>
          <w:sz w:val="24"/>
          <w:szCs w:val="24"/>
        </w:rPr>
        <w:t>择项目，</w:t>
      </w:r>
      <w:r>
        <w:rPr>
          <w:rFonts w:hint="eastAsia" w:ascii="仿宋" w:hAnsi="仿宋" w:eastAsia="仿宋" w:cs="仿宋"/>
          <w:spacing w:val="-70"/>
          <w:sz w:val="24"/>
          <w:szCs w:val="24"/>
        </w:rPr>
        <w:t xml:space="preserve"> </w:t>
      </w:r>
      <w:r>
        <w:rPr>
          <w:rFonts w:hint="eastAsia" w:ascii="仿宋" w:hAnsi="仿宋" w:eastAsia="仿宋" w:cs="仿宋"/>
          <w:spacing w:val="-3"/>
          <w:sz w:val="24"/>
          <w:szCs w:val="24"/>
        </w:rPr>
        <w:t>申请获取采购文件）</w:t>
      </w:r>
    </w:p>
    <w:p w14:paraId="2D022423">
      <w:pPr>
        <w:pStyle w:val="2"/>
        <w:spacing w:before="44" w:line="221" w:lineRule="auto"/>
        <w:ind w:left="580"/>
        <w:rPr>
          <w:rFonts w:hint="eastAsia" w:ascii="仿宋" w:hAnsi="仿宋" w:eastAsia="仿宋" w:cs="仿宋"/>
          <w:sz w:val="24"/>
          <w:szCs w:val="24"/>
        </w:rPr>
      </w:pPr>
      <w:r>
        <w:rPr>
          <w:rFonts w:hint="eastAsia" w:ascii="仿宋" w:hAnsi="仿宋" w:eastAsia="仿宋" w:cs="仿宋"/>
          <w:spacing w:val="-4"/>
          <w:sz w:val="24"/>
          <w:szCs w:val="24"/>
        </w:rPr>
        <w:t>售价：0.00</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元</w:t>
      </w:r>
    </w:p>
    <w:p w14:paraId="4C2FC289">
      <w:pPr>
        <w:pStyle w:val="2"/>
        <w:spacing w:before="95" w:line="222" w:lineRule="auto"/>
        <w:ind w:left="48"/>
        <w:rPr>
          <w:rFonts w:hint="eastAsia" w:ascii="仿宋" w:hAnsi="仿宋" w:eastAsia="仿宋" w:cs="仿宋"/>
          <w:sz w:val="24"/>
          <w:szCs w:val="24"/>
        </w:rPr>
      </w:pPr>
      <w:r>
        <w:rPr>
          <w:rFonts w:hint="eastAsia" w:ascii="仿宋" w:hAnsi="仿宋" w:eastAsia="仿宋" w:cs="仿宋"/>
          <w:spacing w:val="-6"/>
          <w:sz w:val="24"/>
          <w:szCs w:val="24"/>
        </w:rPr>
        <w:t>四、响应文件提交</w:t>
      </w:r>
    </w:p>
    <w:p w14:paraId="069E190B">
      <w:pPr>
        <w:pStyle w:val="2"/>
        <w:spacing w:before="101" w:line="275" w:lineRule="auto"/>
        <w:ind w:right="300" w:firstLine="505"/>
        <w:rPr>
          <w:rFonts w:hint="eastAsia" w:ascii="仿宋" w:hAnsi="仿宋" w:eastAsia="仿宋" w:cs="仿宋"/>
          <w:spacing w:val="-8"/>
          <w:sz w:val="24"/>
          <w:szCs w:val="24"/>
        </w:rPr>
      </w:pPr>
      <w:r>
        <w:rPr>
          <w:rFonts w:hint="eastAsia" w:ascii="仿宋" w:hAnsi="仿宋" w:eastAsia="仿宋" w:cs="仿宋"/>
          <w:spacing w:val="-9"/>
          <w:sz w:val="24"/>
          <w:szCs w:val="24"/>
        </w:rPr>
        <w:t>截</w:t>
      </w:r>
      <w:r>
        <w:rPr>
          <w:rFonts w:hint="eastAsia" w:ascii="仿宋" w:hAnsi="仿宋" w:eastAsia="仿宋" w:cs="仿宋"/>
          <w:sz w:val="24"/>
          <w:szCs w:val="24"/>
        </w:rPr>
        <w:t>止时间</w:t>
      </w:r>
      <w:r>
        <w:rPr>
          <w:rFonts w:hint="eastAsia" w:ascii="仿宋" w:hAnsi="仿宋" w:eastAsia="仿宋" w:cs="仿宋"/>
          <w:spacing w:val="-8"/>
          <w:sz w:val="24"/>
          <w:szCs w:val="24"/>
        </w:rPr>
        <w:t>：</w:t>
      </w:r>
      <w:r>
        <w:rPr>
          <w:rFonts w:hint="eastAsia" w:ascii="仿宋" w:hAnsi="仿宋" w:eastAsia="仿宋" w:cs="仿宋"/>
          <w:spacing w:val="-4"/>
          <w:sz w:val="24"/>
          <w:szCs w:val="24"/>
        </w:rPr>
        <w:t>2025年02月</w:t>
      </w:r>
      <w:r>
        <w:rPr>
          <w:rFonts w:hint="eastAsia" w:cs="仿宋"/>
          <w:spacing w:val="-4"/>
          <w:sz w:val="24"/>
          <w:szCs w:val="24"/>
          <w:lang w:val="en-US" w:eastAsia="zh-CN"/>
        </w:rPr>
        <w:t>20</w:t>
      </w:r>
      <w:r>
        <w:rPr>
          <w:rFonts w:hint="eastAsia" w:ascii="仿宋" w:hAnsi="仿宋" w:eastAsia="仿宋" w:cs="仿宋"/>
          <w:spacing w:val="-4"/>
          <w:sz w:val="24"/>
          <w:szCs w:val="24"/>
        </w:rPr>
        <w:t>日1</w:t>
      </w:r>
      <w:r>
        <w:rPr>
          <w:rFonts w:hint="eastAsia" w:ascii="仿宋" w:hAnsi="仿宋" w:eastAsia="仿宋" w:cs="仿宋"/>
          <w:spacing w:val="-4"/>
          <w:sz w:val="24"/>
          <w:szCs w:val="24"/>
          <w:lang w:val="en-US" w:eastAsia="zh-CN"/>
        </w:rPr>
        <w:t>2</w:t>
      </w:r>
      <w:r>
        <w:rPr>
          <w:rFonts w:hint="eastAsia" w:ascii="仿宋" w:hAnsi="仿宋" w:eastAsia="仿宋" w:cs="仿宋"/>
          <w:spacing w:val="-4"/>
          <w:sz w:val="24"/>
          <w:szCs w:val="24"/>
        </w:rPr>
        <w:t>点</w:t>
      </w:r>
      <w:r>
        <w:rPr>
          <w:rFonts w:hint="eastAsia" w:ascii="仿宋" w:hAnsi="仿宋" w:eastAsia="仿宋" w:cs="仿宋"/>
          <w:spacing w:val="-4"/>
          <w:sz w:val="24"/>
          <w:szCs w:val="24"/>
          <w:lang w:val="en-US" w:eastAsia="zh-CN"/>
        </w:rPr>
        <w:t>0</w:t>
      </w:r>
      <w:r>
        <w:rPr>
          <w:rFonts w:hint="eastAsia" w:ascii="仿宋" w:hAnsi="仿宋" w:eastAsia="仿宋" w:cs="仿宋"/>
          <w:spacing w:val="-4"/>
          <w:sz w:val="24"/>
          <w:szCs w:val="24"/>
        </w:rPr>
        <w:t>0分</w:t>
      </w:r>
    </w:p>
    <w:p w14:paraId="6EF4B12F">
      <w:pPr>
        <w:pStyle w:val="2"/>
        <w:spacing w:before="101" w:line="275" w:lineRule="auto"/>
        <w:ind w:right="300" w:firstLine="505"/>
        <w:rPr>
          <w:rFonts w:hint="eastAsia" w:ascii="仿宋" w:hAnsi="仿宋" w:eastAsia="仿宋" w:cs="仿宋"/>
          <w:sz w:val="24"/>
          <w:szCs w:val="24"/>
        </w:rPr>
      </w:pPr>
      <w:r>
        <w:rPr>
          <w:rFonts w:hint="eastAsia" w:ascii="仿宋" w:hAnsi="仿宋" w:eastAsia="仿宋" w:cs="仿宋"/>
          <w:sz w:val="24"/>
          <w:szCs w:val="24"/>
        </w:rPr>
        <w:t>地点：请登录政采云投标客户端投标</w:t>
      </w:r>
    </w:p>
    <w:p w14:paraId="44C7DF34">
      <w:pPr>
        <w:pStyle w:val="2"/>
        <w:spacing w:before="44" w:line="222" w:lineRule="auto"/>
        <w:ind w:left="24"/>
        <w:rPr>
          <w:rFonts w:hint="eastAsia" w:ascii="仿宋" w:hAnsi="仿宋" w:eastAsia="仿宋" w:cs="仿宋"/>
          <w:sz w:val="24"/>
          <w:szCs w:val="24"/>
        </w:rPr>
      </w:pPr>
      <w:r>
        <w:rPr>
          <w:rFonts w:hint="eastAsia" w:ascii="仿宋" w:hAnsi="仿宋" w:eastAsia="仿宋" w:cs="仿宋"/>
          <w:spacing w:val="-3"/>
          <w:sz w:val="24"/>
          <w:szCs w:val="24"/>
        </w:rPr>
        <w:t>五、响应文件开启</w:t>
      </w:r>
    </w:p>
    <w:p w14:paraId="1EEDE00A">
      <w:pPr>
        <w:pStyle w:val="2"/>
        <w:spacing w:before="91" w:line="222" w:lineRule="auto"/>
        <w:ind w:left="500"/>
        <w:rPr>
          <w:rFonts w:hint="eastAsia" w:ascii="仿宋" w:hAnsi="仿宋" w:eastAsia="仿宋" w:cs="仿宋"/>
          <w:snapToGrid w:val="0"/>
          <w:color w:val="000000"/>
          <w:spacing w:val="-2"/>
          <w:kern w:val="0"/>
          <w:sz w:val="24"/>
          <w:szCs w:val="24"/>
          <w:highlight w:val="yellow"/>
          <w:lang w:val="en-US" w:eastAsia="zh-CN" w:bidi="ar-SA"/>
        </w:rPr>
      </w:pPr>
      <w:r>
        <w:rPr>
          <w:rFonts w:hint="eastAsia" w:ascii="仿宋" w:hAnsi="仿宋" w:eastAsia="仿宋" w:cs="仿宋"/>
          <w:spacing w:val="-8"/>
          <w:sz w:val="24"/>
          <w:szCs w:val="24"/>
        </w:rPr>
        <w:t>开启时间：</w:t>
      </w:r>
      <w:r>
        <w:rPr>
          <w:rFonts w:hint="eastAsia" w:ascii="仿宋" w:hAnsi="仿宋" w:eastAsia="仿宋" w:cs="仿宋"/>
          <w:spacing w:val="-4"/>
          <w:sz w:val="24"/>
          <w:szCs w:val="24"/>
        </w:rPr>
        <w:t>2025年02月</w:t>
      </w:r>
      <w:r>
        <w:rPr>
          <w:rFonts w:hint="eastAsia" w:cs="仿宋"/>
          <w:spacing w:val="-4"/>
          <w:sz w:val="24"/>
          <w:szCs w:val="24"/>
          <w:lang w:val="en-US" w:eastAsia="zh-CN"/>
        </w:rPr>
        <w:t>20</w:t>
      </w:r>
      <w:r>
        <w:rPr>
          <w:rFonts w:hint="eastAsia" w:ascii="仿宋" w:hAnsi="仿宋" w:eastAsia="仿宋" w:cs="仿宋"/>
          <w:spacing w:val="-4"/>
          <w:sz w:val="24"/>
          <w:szCs w:val="24"/>
        </w:rPr>
        <w:t>日1</w:t>
      </w:r>
      <w:r>
        <w:rPr>
          <w:rFonts w:hint="eastAsia" w:ascii="仿宋" w:hAnsi="仿宋" w:eastAsia="仿宋" w:cs="仿宋"/>
          <w:spacing w:val="-4"/>
          <w:sz w:val="24"/>
          <w:szCs w:val="24"/>
          <w:lang w:val="en-US" w:eastAsia="zh-CN"/>
        </w:rPr>
        <w:t>2</w:t>
      </w:r>
      <w:r>
        <w:rPr>
          <w:rFonts w:hint="eastAsia" w:ascii="仿宋" w:hAnsi="仿宋" w:eastAsia="仿宋" w:cs="仿宋"/>
          <w:spacing w:val="-4"/>
          <w:sz w:val="24"/>
          <w:szCs w:val="24"/>
        </w:rPr>
        <w:t>点</w:t>
      </w:r>
      <w:r>
        <w:rPr>
          <w:rFonts w:hint="eastAsia" w:ascii="仿宋" w:hAnsi="仿宋" w:eastAsia="仿宋" w:cs="仿宋"/>
          <w:spacing w:val="-4"/>
          <w:sz w:val="24"/>
          <w:szCs w:val="24"/>
          <w:lang w:val="en-US" w:eastAsia="zh-CN"/>
        </w:rPr>
        <w:t>0</w:t>
      </w:r>
      <w:r>
        <w:rPr>
          <w:rFonts w:hint="eastAsia" w:ascii="仿宋" w:hAnsi="仿宋" w:eastAsia="仿宋" w:cs="仿宋"/>
          <w:spacing w:val="-4"/>
          <w:sz w:val="24"/>
          <w:szCs w:val="24"/>
        </w:rPr>
        <w:t>0分</w:t>
      </w:r>
    </w:p>
    <w:p w14:paraId="6C75A4F1">
      <w:pPr>
        <w:pStyle w:val="2"/>
        <w:spacing w:before="89" w:line="279" w:lineRule="auto"/>
        <w:ind w:left="22" w:right="3420" w:firstLine="479"/>
        <w:rPr>
          <w:rFonts w:hint="eastAsia" w:ascii="仿宋" w:hAnsi="仿宋" w:eastAsia="仿宋" w:cs="仿宋"/>
          <w:sz w:val="24"/>
          <w:szCs w:val="24"/>
        </w:rPr>
      </w:pPr>
      <w:r>
        <w:rPr>
          <w:rFonts w:hint="eastAsia" w:ascii="仿宋" w:hAnsi="仿宋" w:eastAsia="仿宋" w:cs="仿宋"/>
          <w:spacing w:val="-1"/>
          <w:sz w:val="24"/>
          <w:szCs w:val="24"/>
        </w:rPr>
        <w:t>地点：政采云平台</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rPr>
        <w:t>https://www.zcygov.cn 不见面开标</w:t>
      </w:r>
      <w:r>
        <w:rPr>
          <w:rFonts w:hint="eastAsia" w:ascii="仿宋" w:hAnsi="仿宋" w:eastAsia="仿宋" w:cs="仿宋"/>
          <w:sz w:val="24"/>
          <w:szCs w:val="24"/>
        </w:rPr>
        <w:t xml:space="preserve"> </w:t>
      </w:r>
      <w:r>
        <w:rPr>
          <w:rFonts w:hint="eastAsia" w:ascii="仿宋" w:hAnsi="仿宋" w:eastAsia="仿宋" w:cs="仿宋"/>
          <w:spacing w:val="-3"/>
          <w:sz w:val="24"/>
          <w:szCs w:val="24"/>
        </w:rPr>
        <w:t>六、公告期限</w:t>
      </w:r>
    </w:p>
    <w:p w14:paraId="173F8FCD">
      <w:pPr>
        <w:pStyle w:val="2"/>
        <w:spacing w:before="36" w:line="220" w:lineRule="auto"/>
        <w:ind w:left="437"/>
        <w:rPr>
          <w:rFonts w:hint="eastAsia" w:ascii="仿宋" w:hAnsi="仿宋" w:eastAsia="仿宋" w:cs="仿宋"/>
          <w:sz w:val="24"/>
          <w:szCs w:val="24"/>
        </w:rPr>
      </w:pPr>
      <w:r>
        <w:rPr>
          <w:rFonts w:hint="eastAsia" w:ascii="仿宋" w:hAnsi="仿宋" w:eastAsia="仿宋" w:cs="仿宋"/>
          <w:spacing w:val="-7"/>
          <w:sz w:val="24"/>
          <w:szCs w:val="24"/>
        </w:rPr>
        <w:t>自本公告发布之日起</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3</w:t>
      </w:r>
      <w:r>
        <w:rPr>
          <w:rFonts w:hint="eastAsia" w:ascii="仿宋" w:hAnsi="仿宋" w:eastAsia="仿宋" w:cs="仿宋"/>
          <w:spacing w:val="-43"/>
          <w:sz w:val="24"/>
          <w:szCs w:val="24"/>
        </w:rPr>
        <w:t xml:space="preserve"> </w:t>
      </w:r>
      <w:r>
        <w:rPr>
          <w:rFonts w:hint="eastAsia" w:ascii="仿宋" w:hAnsi="仿宋" w:eastAsia="仿宋" w:cs="仿宋"/>
          <w:spacing w:val="-7"/>
          <w:sz w:val="24"/>
          <w:szCs w:val="24"/>
        </w:rPr>
        <w:t>个工作日。</w:t>
      </w:r>
    </w:p>
    <w:p w14:paraId="3220D828">
      <w:pPr>
        <w:pStyle w:val="2"/>
        <w:spacing w:before="93" w:line="222" w:lineRule="auto"/>
        <w:ind w:left="25"/>
        <w:rPr>
          <w:rFonts w:hint="eastAsia" w:ascii="仿宋" w:hAnsi="仿宋" w:eastAsia="仿宋" w:cs="仿宋"/>
          <w:sz w:val="24"/>
          <w:szCs w:val="24"/>
        </w:rPr>
      </w:pPr>
      <w:r>
        <w:rPr>
          <w:rFonts w:hint="eastAsia" w:ascii="仿宋" w:hAnsi="仿宋" w:eastAsia="仿宋" w:cs="仿宋"/>
          <w:spacing w:val="-3"/>
          <w:sz w:val="24"/>
          <w:szCs w:val="24"/>
        </w:rPr>
        <w:t>七、其他补充事宜</w:t>
      </w:r>
    </w:p>
    <w:p w14:paraId="1A6EBC89">
      <w:pPr>
        <w:pStyle w:val="2"/>
        <w:spacing w:before="94" w:line="281" w:lineRule="auto"/>
        <w:ind w:left="10" w:right="50" w:firstLine="482"/>
        <w:rPr>
          <w:rFonts w:hint="eastAsia" w:ascii="仿宋" w:hAnsi="仿宋" w:eastAsia="仿宋" w:cs="仿宋"/>
          <w:sz w:val="24"/>
          <w:szCs w:val="24"/>
        </w:rPr>
      </w:pPr>
      <w:r>
        <w:rPr>
          <w:rFonts w:hint="eastAsia" w:ascii="仿宋" w:hAnsi="仿宋" w:eastAsia="仿宋" w:cs="仿宋"/>
          <w:spacing w:val="-5"/>
          <w:sz w:val="24"/>
          <w:szCs w:val="24"/>
        </w:rPr>
        <w:t>1.本项目为电子招投标，供应商需要使用CA加密设备，凡参加本项目必须可自主通过新疆</w:t>
      </w:r>
      <w:r>
        <w:rPr>
          <w:rFonts w:hint="eastAsia" w:ascii="仿宋" w:hAnsi="仿宋" w:eastAsia="仿宋" w:cs="仿宋"/>
          <w:spacing w:val="16"/>
          <w:sz w:val="24"/>
          <w:szCs w:val="24"/>
        </w:rPr>
        <w:t xml:space="preserve"> </w:t>
      </w:r>
      <w:r>
        <w:rPr>
          <w:rFonts w:hint="eastAsia" w:ascii="仿宋" w:hAnsi="仿宋" w:eastAsia="仿宋" w:cs="仿宋"/>
          <w:spacing w:val="-5"/>
          <w:sz w:val="24"/>
          <w:szCs w:val="24"/>
        </w:rPr>
        <w:t>CA申领渠道“新疆政务通</w:t>
      </w:r>
      <w:r>
        <w:rPr>
          <w:rFonts w:hint="eastAsia" w:ascii="仿宋" w:hAnsi="仿宋" w:eastAsia="仿宋" w:cs="仿宋"/>
          <w:spacing w:val="-78"/>
          <w:sz w:val="24"/>
          <w:szCs w:val="24"/>
        </w:rPr>
        <w:t xml:space="preserve"> </w:t>
      </w:r>
      <w:r>
        <w:rPr>
          <w:rFonts w:hint="eastAsia" w:ascii="仿宋" w:hAnsi="仿宋" w:eastAsia="仿宋" w:cs="仿宋"/>
          <w:spacing w:val="-5"/>
          <w:sz w:val="24"/>
          <w:szCs w:val="24"/>
        </w:rPr>
        <w:t>”申请政采云平台可使用的CA设备，如原有兵团或公共资源使用的CA</w:t>
      </w:r>
      <w:r>
        <w:rPr>
          <w:rFonts w:hint="eastAsia" w:ascii="仿宋" w:hAnsi="仿宋" w:eastAsia="仿宋" w:cs="仿宋"/>
          <w:sz w:val="24"/>
          <w:szCs w:val="24"/>
        </w:rPr>
        <w:t xml:space="preserve"> </w:t>
      </w:r>
      <w:r>
        <w:rPr>
          <w:rFonts w:hint="eastAsia" w:ascii="仿宋" w:hAnsi="仿宋" w:eastAsia="仿宋" w:cs="仿宋"/>
          <w:spacing w:val="-7"/>
          <w:sz w:val="24"/>
          <w:szCs w:val="24"/>
        </w:rPr>
        <w:t>,</w:t>
      </w:r>
      <w:r>
        <w:rPr>
          <w:rFonts w:hint="eastAsia" w:ascii="仿宋" w:hAnsi="仿宋" w:eastAsia="仿宋" w:cs="仿宋"/>
          <w:spacing w:val="82"/>
          <w:sz w:val="24"/>
          <w:szCs w:val="24"/>
        </w:rPr>
        <w:t xml:space="preserve"> </w:t>
      </w:r>
      <w:r>
        <w:rPr>
          <w:rFonts w:hint="eastAsia" w:ascii="仿宋" w:hAnsi="仿宋" w:eastAsia="仿宋" w:cs="仿宋"/>
          <w:spacing w:val="-7"/>
          <w:sz w:val="24"/>
          <w:szCs w:val="24"/>
        </w:rPr>
        <w:t>可与新疆CA联系，申请增加电子证书即可，无需重复申领。</w:t>
      </w:r>
    </w:p>
    <w:p w14:paraId="6801E341">
      <w:pPr>
        <w:pStyle w:val="2"/>
        <w:spacing w:before="43" w:line="276" w:lineRule="auto"/>
        <w:ind w:left="46" w:right="180" w:firstLine="432"/>
        <w:rPr>
          <w:rFonts w:hint="eastAsia" w:ascii="仿宋" w:hAnsi="仿宋" w:eastAsia="仿宋" w:cs="仿宋"/>
          <w:sz w:val="24"/>
          <w:szCs w:val="24"/>
        </w:rPr>
      </w:pPr>
      <w:r>
        <w:rPr>
          <w:rFonts w:hint="eastAsia" w:ascii="仿宋" w:hAnsi="仿宋" w:eastAsia="仿宋" w:cs="仿宋"/>
          <w:spacing w:val="-4"/>
          <w:sz w:val="24"/>
          <w:szCs w:val="24"/>
        </w:rPr>
        <w:t>2.本项目实行网上投标，采用电子投标文件(供应商须使用 CA 加密设</w:t>
      </w:r>
      <w:r>
        <w:rPr>
          <w:rFonts w:hint="eastAsia" w:ascii="仿宋" w:hAnsi="仿宋" w:eastAsia="仿宋" w:cs="仿宋"/>
          <w:spacing w:val="-5"/>
          <w:sz w:val="24"/>
          <w:szCs w:val="24"/>
        </w:rPr>
        <w:t>备通过新疆政采云</w:t>
      </w:r>
      <w:r>
        <w:rPr>
          <w:rFonts w:hint="eastAsia" w:ascii="仿宋" w:hAnsi="仿宋" w:eastAsia="仿宋" w:cs="仿宋"/>
          <w:sz w:val="24"/>
          <w:szCs w:val="24"/>
        </w:rPr>
        <w:t xml:space="preserve"> </w:t>
      </w:r>
      <w:r>
        <w:rPr>
          <w:rFonts w:hint="eastAsia" w:ascii="仿宋" w:hAnsi="仿宋" w:eastAsia="仿宋" w:cs="仿宋"/>
          <w:spacing w:val="-7"/>
          <w:sz w:val="24"/>
          <w:szCs w:val="24"/>
        </w:rPr>
        <w:t>电子投标客户端制作投标文件)。若供应商参与投标，</w:t>
      </w:r>
      <w:r>
        <w:rPr>
          <w:rFonts w:hint="eastAsia" w:ascii="仿宋" w:hAnsi="仿宋" w:eastAsia="仿宋" w:cs="仿宋"/>
          <w:spacing w:val="-51"/>
          <w:sz w:val="24"/>
          <w:szCs w:val="24"/>
        </w:rPr>
        <w:t xml:space="preserve"> </w:t>
      </w:r>
      <w:r>
        <w:rPr>
          <w:rFonts w:hint="eastAsia" w:ascii="仿宋" w:hAnsi="仿宋" w:eastAsia="仿宋" w:cs="仿宋"/>
          <w:spacing w:val="-7"/>
          <w:sz w:val="24"/>
          <w:szCs w:val="24"/>
        </w:rPr>
        <w:t>自行承担投标一切费用。</w:t>
      </w:r>
    </w:p>
    <w:p w14:paraId="6CE6A0CF">
      <w:pPr>
        <w:pStyle w:val="2"/>
        <w:spacing w:before="42" w:line="282" w:lineRule="auto"/>
        <w:ind w:left="25" w:right="53" w:firstLine="455"/>
        <w:rPr>
          <w:rFonts w:hint="eastAsia" w:ascii="仿宋" w:hAnsi="仿宋" w:eastAsia="仿宋" w:cs="仿宋"/>
          <w:sz w:val="24"/>
          <w:szCs w:val="24"/>
        </w:rPr>
      </w:pPr>
      <w:r>
        <w:rPr>
          <w:rFonts w:hint="eastAsia" w:ascii="仿宋" w:hAnsi="仿宋" w:eastAsia="仿宋" w:cs="仿宋"/>
          <w:spacing w:val="-4"/>
          <w:sz w:val="24"/>
          <w:szCs w:val="24"/>
        </w:rPr>
        <w:t>3.各供应商应在开标前应确保成为新疆维吾尔自治区政府采购网</w:t>
      </w:r>
      <w:r>
        <w:rPr>
          <w:rFonts w:hint="eastAsia" w:ascii="仿宋" w:hAnsi="仿宋" w:eastAsia="仿宋" w:cs="仿宋"/>
          <w:spacing w:val="-5"/>
          <w:sz w:val="24"/>
          <w:szCs w:val="24"/>
        </w:rPr>
        <w:t>正式注册入库供应商，并</w:t>
      </w:r>
      <w:r>
        <w:rPr>
          <w:rFonts w:hint="eastAsia" w:ascii="仿宋" w:hAnsi="仿宋" w:eastAsia="仿宋" w:cs="仿宋"/>
          <w:sz w:val="24"/>
          <w:szCs w:val="24"/>
        </w:rPr>
        <w:t xml:space="preserve"> </w:t>
      </w:r>
      <w:r>
        <w:rPr>
          <w:rFonts w:hint="eastAsia" w:ascii="仿宋" w:hAnsi="仿宋" w:eastAsia="仿宋" w:cs="仿宋"/>
          <w:spacing w:val="-4"/>
          <w:sz w:val="24"/>
          <w:szCs w:val="24"/>
        </w:rPr>
        <w:t xml:space="preserve">完成 CA 数字证书申领。因未注册入库、未办理 CA </w:t>
      </w:r>
      <w:r>
        <w:rPr>
          <w:rFonts w:hint="eastAsia" w:ascii="仿宋" w:hAnsi="仿宋" w:eastAsia="仿宋" w:cs="仿宋"/>
          <w:spacing w:val="-5"/>
          <w:sz w:val="24"/>
          <w:szCs w:val="24"/>
        </w:rPr>
        <w:t>数字证书等原因造成无法投标或投标失败</w:t>
      </w:r>
      <w:r>
        <w:rPr>
          <w:rFonts w:hint="eastAsia" w:ascii="仿宋" w:hAnsi="仿宋" w:eastAsia="仿宋" w:cs="仿宋"/>
          <w:sz w:val="24"/>
          <w:szCs w:val="24"/>
        </w:rPr>
        <w:t xml:space="preserve"> </w:t>
      </w:r>
      <w:r>
        <w:rPr>
          <w:rFonts w:hint="eastAsia" w:ascii="仿宋" w:hAnsi="仿宋" w:eastAsia="仿宋" w:cs="仿宋"/>
          <w:spacing w:val="-6"/>
          <w:sz w:val="24"/>
          <w:szCs w:val="24"/>
        </w:rPr>
        <w:t>等后果由供应商自行承担。</w:t>
      </w:r>
    </w:p>
    <w:p w14:paraId="5F4B43E7">
      <w:pPr>
        <w:spacing w:line="282" w:lineRule="auto"/>
        <w:rPr>
          <w:rFonts w:hint="eastAsia" w:ascii="仿宋" w:hAnsi="仿宋" w:eastAsia="仿宋" w:cs="仿宋"/>
          <w:sz w:val="24"/>
          <w:szCs w:val="24"/>
        </w:rPr>
        <w:sectPr>
          <w:footerReference r:id="rId45" w:type="default"/>
          <w:pgSz w:w="11906" w:h="16840"/>
          <w:pgMar w:top="1431" w:right="1105" w:bottom="1110" w:left="1075" w:header="0" w:footer="931" w:gutter="0"/>
          <w:cols w:space="720" w:num="1"/>
        </w:sectPr>
      </w:pPr>
    </w:p>
    <w:p w14:paraId="7B83C87A">
      <w:pPr>
        <w:pStyle w:val="2"/>
        <w:spacing w:before="106" w:line="285" w:lineRule="auto"/>
        <w:ind w:left="8" w:right="52" w:firstLine="454"/>
        <w:jc w:val="both"/>
        <w:rPr>
          <w:rFonts w:hint="eastAsia" w:ascii="仿宋" w:hAnsi="仿宋" w:eastAsia="仿宋" w:cs="仿宋"/>
          <w:sz w:val="24"/>
          <w:szCs w:val="24"/>
        </w:rPr>
      </w:pPr>
      <w:r>
        <w:rPr>
          <w:rFonts w:hint="eastAsia" w:ascii="仿宋" w:hAnsi="仿宋" w:eastAsia="仿宋" w:cs="仿宋"/>
          <w:spacing w:val="-4"/>
          <w:sz w:val="24"/>
          <w:szCs w:val="24"/>
        </w:rPr>
        <w:t>4.供应商将政采云电子交易客户端下载、安装完成后，可通过账号密码或CA登录客</w:t>
      </w:r>
      <w:r>
        <w:rPr>
          <w:rFonts w:hint="eastAsia" w:ascii="仿宋" w:hAnsi="仿宋" w:eastAsia="仿宋" w:cs="仿宋"/>
          <w:spacing w:val="-5"/>
          <w:sz w:val="24"/>
          <w:szCs w:val="24"/>
        </w:rPr>
        <w:t>户端进</w:t>
      </w:r>
      <w:r>
        <w:rPr>
          <w:rFonts w:hint="eastAsia" w:ascii="仿宋" w:hAnsi="仿宋" w:eastAsia="仿宋" w:cs="仿宋"/>
          <w:sz w:val="24"/>
          <w:szCs w:val="24"/>
        </w:rPr>
        <w:t xml:space="preserve"> </w:t>
      </w:r>
      <w:r>
        <w:rPr>
          <w:rFonts w:hint="eastAsia" w:ascii="仿宋" w:hAnsi="仿宋" w:eastAsia="仿宋" w:cs="仿宋"/>
          <w:spacing w:val="-5"/>
          <w:sz w:val="24"/>
          <w:szCs w:val="24"/>
        </w:rPr>
        <w:t>行投标文件制作。在使用政采云投标客户端时，建议使用WIN7+64位及</w:t>
      </w:r>
      <w:r>
        <w:rPr>
          <w:rFonts w:hint="eastAsia" w:ascii="仿宋" w:hAnsi="仿宋" w:eastAsia="仿宋" w:cs="仿宋"/>
          <w:spacing w:val="33"/>
          <w:sz w:val="24"/>
          <w:szCs w:val="24"/>
        </w:rPr>
        <w:t xml:space="preserve"> </w:t>
      </w:r>
      <w:r>
        <w:rPr>
          <w:rFonts w:hint="eastAsia" w:ascii="仿宋" w:hAnsi="仿宋" w:eastAsia="仿宋" w:cs="仿宋"/>
          <w:spacing w:val="-5"/>
          <w:sz w:val="24"/>
          <w:szCs w:val="24"/>
        </w:rPr>
        <w:t>以上操作</w:t>
      </w:r>
      <w:r>
        <w:rPr>
          <w:rFonts w:hint="eastAsia" w:ascii="仿宋" w:hAnsi="仿宋" w:eastAsia="仿宋" w:cs="仿宋"/>
          <w:spacing w:val="-6"/>
          <w:sz w:val="24"/>
          <w:szCs w:val="24"/>
        </w:rPr>
        <w:t>系统。客户端</w:t>
      </w:r>
      <w:r>
        <w:rPr>
          <w:rFonts w:hint="eastAsia" w:ascii="仿宋" w:hAnsi="仿宋" w:eastAsia="仿宋" w:cs="仿宋"/>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"http://www.ccgp-xinjiang.gov.cn/" </w:instrText>
      </w:r>
      <w:r>
        <w:rPr>
          <w:rFonts w:hint="eastAsia" w:ascii="仿宋" w:hAnsi="仿宋" w:eastAsia="仿宋" w:cs="仿宋"/>
        </w:rPr>
        <w:fldChar w:fldCharType="separate"/>
      </w:r>
      <w:r>
        <w:rPr>
          <w:rFonts w:hint="eastAsia" w:ascii="仿宋" w:hAnsi="仿宋" w:eastAsia="仿宋" w:cs="仿宋"/>
          <w:spacing w:val="-4"/>
          <w:sz w:val="24"/>
          <w:szCs w:val="24"/>
        </w:rPr>
        <w:t>请至新疆政府采购网（http://www.ccgp-xinjiang.gov.cn/</w:t>
      </w:r>
      <w:r>
        <w:rPr>
          <w:rFonts w:hint="eastAsia" w:ascii="仿宋" w:hAnsi="仿宋" w:eastAsia="仿宋" w:cs="仿宋"/>
          <w:spacing w:val="-4"/>
          <w:sz w:val="24"/>
          <w:szCs w:val="24"/>
        </w:rPr>
        <w:fldChar w:fldCharType="end"/>
      </w:r>
      <w:r>
        <w:rPr>
          <w:rFonts w:hint="eastAsia" w:ascii="仿宋" w:hAnsi="仿宋" w:eastAsia="仿宋" w:cs="仿宋"/>
          <w:spacing w:val="-4"/>
          <w:sz w:val="24"/>
          <w:szCs w:val="24"/>
        </w:rPr>
        <w:t>）下</w:t>
      </w:r>
      <w:r>
        <w:rPr>
          <w:rFonts w:hint="eastAsia" w:ascii="仿宋" w:hAnsi="仿宋" w:eastAsia="仿宋" w:cs="仿宋"/>
          <w:spacing w:val="-5"/>
          <w:sz w:val="24"/>
          <w:szCs w:val="24"/>
        </w:rPr>
        <w:t>载专区查看，如有问题可拨打</w:t>
      </w:r>
      <w:r>
        <w:rPr>
          <w:rFonts w:hint="eastAsia" w:ascii="仿宋" w:hAnsi="仿宋" w:eastAsia="仿宋" w:cs="仿宋"/>
          <w:sz w:val="24"/>
          <w:szCs w:val="24"/>
        </w:rPr>
        <w:t xml:space="preserve"> </w:t>
      </w:r>
      <w:r>
        <w:rPr>
          <w:rFonts w:hint="eastAsia" w:ascii="仿宋" w:hAnsi="仿宋" w:eastAsia="仿宋" w:cs="仿宋"/>
          <w:spacing w:val="-4"/>
          <w:sz w:val="24"/>
          <w:szCs w:val="24"/>
        </w:rPr>
        <w:t>政采云客户服务热线 400-881-7</w:t>
      </w:r>
      <w:r>
        <w:rPr>
          <w:rFonts w:hint="eastAsia" w:ascii="仿宋" w:hAnsi="仿宋" w:eastAsia="仿宋" w:cs="仿宋"/>
          <w:spacing w:val="-5"/>
          <w:sz w:val="24"/>
          <w:szCs w:val="24"/>
        </w:rPr>
        <w:t>190 进行咨询。</w:t>
      </w:r>
    </w:p>
    <w:p w14:paraId="1248752C">
      <w:pPr>
        <w:pStyle w:val="2"/>
        <w:spacing w:before="39" w:line="277" w:lineRule="auto"/>
        <w:ind w:left="8" w:right="57" w:firstLine="460"/>
        <w:rPr>
          <w:rFonts w:hint="eastAsia" w:ascii="仿宋" w:hAnsi="仿宋" w:eastAsia="仿宋" w:cs="仿宋"/>
          <w:sz w:val="24"/>
          <w:szCs w:val="24"/>
        </w:rPr>
      </w:pPr>
      <w:r>
        <w:rPr>
          <w:rFonts w:hint="eastAsia" w:ascii="仿宋" w:hAnsi="仿宋" w:eastAsia="仿宋" w:cs="仿宋"/>
          <w:spacing w:val="-4"/>
          <w:sz w:val="24"/>
          <w:szCs w:val="24"/>
        </w:rPr>
        <w:t>5.供应商在开标时须使用制作加密电子投标文件所使用的 CA 锁及</w:t>
      </w:r>
      <w:r>
        <w:rPr>
          <w:rFonts w:hint="eastAsia" w:ascii="仿宋" w:hAnsi="仿宋" w:eastAsia="仿宋" w:cs="仿宋"/>
          <w:spacing w:val="-5"/>
          <w:sz w:val="24"/>
          <w:szCs w:val="24"/>
        </w:rPr>
        <w:t>电脑，电脑须提前配置</w:t>
      </w:r>
      <w:r>
        <w:rPr>
          <w:rFonts w:hint="eastAsia" w:ascii="仿宋" w:hAnsi="仿宋" w:eastAsia="仿宋" w:cs="仿宋"/>
          <w:sz w:val="24"/>
          <w:szCs w:val="24"/>
        </w:rPr>
        <w:t xml:space="preserve"> </w:t>
      </w:r>
      <w:r>
        <w:rPr>
          <w:rFonts w:hint="eastAsia" w:ascii="仿宋" w:hAnsi="仿宋" w:eastAsia="仿宋" w:cs="仿宋"/>
          <w:spacing w:val="-6"/>
          <w:sz w:val="24"/>
          <w:szCs w:val="24"/>
        </w:rPr>
        <w:t>好浏览器（建议使用谷歌浏览器</w:t>
      </w:r>
      <w:r>
        <w:rPr>
          <w:rFonts w:hint="eastAsia" w:ascii="仿宋" w:hAnsi="仿宋" w:eastAsia="仿宋" w:cs="仿宋"/>
          <w:spacing w:val="14"/>
          <w:sz w:val="24"/>
          <w:szCs w:val="24"/>
        </w:rPr>
        <w:t>），</w:t>
      </w:r>
      <w:r>
        <w:rPr>
          <w:rFonts w:hint="eastAsia" w:ascii="仿宋" w:hAnsi="仿宋" w:eastAsia="仿宋" w:cs="仿宋"/>
          <w:spacing w:val="-6"/>
          <w:sz w:val="24"/>
          <w:szCs w:val="24"/>
        </w:rPr>
        <w:t>以便开标时</w:t>
      </w:r>
      <w:r>
        <w:rPr>
          <w:rFonts w:hint="eastAsia" w:ascii="仿宋" w:hAnsi="仿宋" w:eastAsia="仿宋" w:cs="仿宋"/>
          <w:spacing w:val="-7"/>
          <w:sz w:val="24"/>
          <w:szCs w:val="24"/>
        </w:rPr>
        <w:t>解锁。</w:t>
      </w:r>
    </w:p>
    <w:p w14:paraId="43CAE87A">
      <w:pPr>
        <w:pStyle w:val="2"/>
        <w:spacing w:before="42" w:line="281" w:lineRule="auto"/>
        <w:ind w:left="7" w:right="50" w:firstLine="458"/>
        <w:rPr>
          <w:rFonts w:hint="eastAsia" w:ascii="仿宋" w:hAnsi="仿宋" w:eastAsia="仿宋" w:cs="仿宋"/>
          <w:sz w:val="24"/>
          <w:szCs w:val="24"/>
        </w:rPr>
      </w:pPr>
      <w:r>
        <w:rPr>
          <w:rFonts w:hint="eastAsia" w:ascii="仿宋" w:hAnsi="仿宋" w:eastAsia="仿宋" w:cs="仿宋"/>
          <w:spacing w:val="-4"/>
          <w:sz w:val="24"/>
          <w:szCs w:val="24"/>
        </w:rPr>
        <w:t>6.投标保证金缴纳及确认时间：凡拟参加本次招标项目的供应商，必须</w:t>
      </w:r>
      <w:r>
        <w:rPr>
          <w:rFonts w:hint="eastAsia" w:ascii="仿宋" w:hAnsi="仿宋" w:eastAsia="仿宋" w:cs="仿宋"/>
          <w:spacing w:val="-5"/>
          <w:sz w:val="24"/>
          <w:szCs w:val="24"/>
        </w:rPr>
        <w:t>在开标前将投标保</w:t>
      </w:r>
      <w:r>
        <w:rPr>
          <w:rFonts w:hint="eastAsia" w:ascii="仿宋" w:hAnsi="仿宋" w:eastAsia="仿宋" w:cs="仿宋"/>
          <w:sz w:val="24"/>
          <w:szCs w:val="24"/>
        </w:rPr>
        <w:t xml:space="preserve"> </w:t>
      </w:r>
      <w:r>
        <w:rPr>
          <w:rFonts w:hint="eastAsia" w:ascii="仿宋" w:hAnsi="仿宋" w:eastAsia="仿宋" w:cs="仿宋"/>
          <w:spacing w:val="-4"/>
          <w:sz w:val="24"/>
          <w:szCs w:val="24"/>
        </w:rPr>
        <w:t>证金汇入指定账户。投标保证金汇款凭证上用途栏应注明:招标项目</w:t>
      </w:r>
      <w:r>
        <w:rPr>
          <w:rFonts w:hint="eastAsia" w:ascii="仿宋" w:hAnsi="仿宋" w:eastAsia="仿宋" w:cs="仿宋"/>
          <w:spacing w:val="-5"/>
          <w:sz w:val="24"/>
          <w:szCs w:val="24"/>
        </w:rPr>
        <w:t>名称（可简写）+标项号+</w:t>
      </w:r>
      <w:r>
        <w:rPr>
          <w:rFonts w:hint="eastAsia" w:ascii="仿宋" w:hAnsi="仿宋" w:eastAsia="仿宋" w:cs="仿宋"/>
          <w:sz w:val="24"/>
          <w:szCs w:val="24"/>
        </w:rPr>
        <w:t xml:space="preserve">  </w:t>
      </w:r>
      <w:r>
        <w:rPr>
          <w:rFonts w:hint="eastAsia" w:ascii="仿宋" w:hAnsi="仿宋" w:eastAsia="仿宋" w:cs="仿宋"/>
          <w:spacing w:val="-6"/>
          <w:sz w:val="24"/>
          <w:szCs w:val="24"/>
        </w:rPr>
        <w:t>投标保证金。</w:t>
      </w:r>
    </w:p>
    <w:p w14:paraId="3E22DDB1">
      <w:pPr>
        <w:pStyle w:val="2"/>
        <w:spacing w:before="42" w:line="220" w:lineRule="auto"/>
        <w:ind w:left="469"/>
        <w:rPr>
          <w:rFonts w:hint="eastAsia" w:ascii="仿宋" w:hAnsi="仿宋" w:eastAsia="仿宋" w:cs="仿宋"/>
          <w:sz w:val="24"/>
          <w:szCs w:val="24"/>
        </w:rPr>
      </w:pPr>
      <w:r>
        <w:rPr>
          <w:rFonts w:hint="eastAsia" w:ascii="仿宋" w:hAnsi="仿宋" w:eastAsia="仿宋" w:cs="仿宋"/>
          <w:spacing w:val="-5"/>
          <w:sz w:val="24"/>
          <w:szCs w:val="24"/>
        </w:rPr>
        <w:t>7.供应商对不见面开评标系统的技术操作咨询，可通过</w:t>
      </w:r>
    </w:p>
    <w:p w14:paraId="68511375">
      <w:pPr>
        <w:pStyle w:val="2"/>
        <w:spacing w:before="94" w:line="286" w:lineRule="auto"/>
        <w:ind w:left="8" w:right="19" w:firstLine="452"/>
        <w:rPr>
          <w:rFonts w:hint="eastAsia" w:ascii="仿宋" w:hAnsi="仿宋" w:eastAsia="仿宋" w:cs="仿宋"/>
          <w:sz w:val="24"/>
          <w:szCs w:val="24"/>
        </w:rPr>
      </w:pPr>
      <w:r>
        <w:rPr>
          <w:rFonts w:hint="eastAsia" w:ascii="仿宋" w:hAnsi="仿宋" w:eastAsia="仿宋" w:cs="仿宋"/>
        </w:rPr>
        <w:fldChar w:fldCharType="begin"/>
      </w:r>
      <w:r>
        <w:rPr>
          <w:rFonts w:hint="eastAsia" w:ascii="仿宋" w:hAnsi="仿宋" w:eastAsia="仿宋" w:cs="仿宋"/>
        </w:rPr>
        <w:instrText xml:space="preserve"> HYPERLINK "https://edu.zcygov.cn/luban/xinjiang-e-biding" </w:instrText>
      </w:r>
      <w:r>
        <w:rPr>
          <w:rFonts w:hint="eastAsia" w:ascii="仿宋" w:hAnsi="仿宋" w:eastAsia="仿宋" w:cs="仿宋"/>
        </w:rPr>
        <w:fldChar w:fldCharType="separate"/>
      </w:r>
      <w:r>
        <w:rPr>
          <w:rFonts w:hint="eastAsia" w:ascii="仿宋" w:hAnsi="仿宋" w:eastAsia="仿宋" w:cs="仿宋"/>
          <w:spacing w:val="-5"/>
          <w:sz w:val="24"/>
          <w:szCs w:val="24"/>
        </w:rPr>
        <w:t>https://edu.zcygov.cn/luban/xinjiang-e-biding</w:t>
      </w:r>
      <w:r>
        <w:rPr>
          <w:rFonts w:hint="eastAsia" w:ascii="仿宋" w:hAnsi="仿宋" w:eastAsia="仿宋" w:cs="仿宋"/>
          <w:spacing w:val="-5"/>
          <w:sz w:val="24"/>
          <w:szCs w:val="24"/>
        </w:rPr>
        <w:fldChar w:fldCharType="end"/>
      </w:r>
      <w:r>
        <w:rPr>
          <w:rFonts w:hint="eastAsia" w:ascii="仿宋" w:hAnsi="仿宋" w:eastAsia="仿宋" w:cs="仿宋"/>
          <w:spacing w:val="-62"/>
          <w:sz w:val="24"/>
          <w:szCs w:val="24"/>
        </w:rPr>
        <w:t xml:space="preserve"> </w:t>
      </w:r>
      <w:r>
        <w:rPr>
          <w:rFonts w:hint="eastAsia" w:ascii="仿宋" w:hAnsi="仿宋" w:eastAsia="仿宋" w:cs="仿宋"/>
          <w:spacing w:val="-5"/>
          <w:sz w:val="24"/>
          <w:szCs w:val="24"/>
        </w:rPr>
        <w:t>自助查询，也可在政采云帮助中心常见</w:t>
      </w:r>
      <w:r>
        <w:rPr>
          <w:rFonts w:hint="eastAsia" w:ascii="仿宋" w:hAnsi="仿宋" w:eastAsia="仿宋" w:cs="仿宋"/>
          <w:sz w:val="24"/>
          <w:szCs w:val="24"/>
        </w:rPr>
        <w:t xml:space="preserve"> </w:t>
      </w:r>
      <w:r>
        <w:rPr>
          <w:rFonts w:hint="eastAsia" w:ascii="仿宋" w:hAnsi="仿宋" w:eastAsia="仿宋" w:cs="仿宋"/>
          <w:spacing w:val="-4"/>
          <w:sz w:val="24"/>
          <w:szCs w:val="24"/>
        </w:rPr>
        <w:t>问题解答和操作流程讲解视频中自助查询，网址为；https://service.zc</w:t>
      </w:r>
      <w:r>
        <w:rPr>
          <w:rFonts w:hint="eastAsia" w:ascii="仿宋" w:hAnsi="仿宋" w:eastAsia="仿宋" w:cs="仿宋"/>
          <w:spacing w:val="-5"/>
          <w:sz w:val="24"/>
          <w:szCs w:val="24"/>
        </w:rPr>
        <w:t>ygov.cn/，“项目采</w:t>
      </w:r>
      <w:r>
        <w:rPr>
          <w:rFonts w:hint="eastAsia" w:ascii="仿宋" w:hAnsi="仿宋" w:eastAsia="仿宋" w:cs="仿宋"/>
          <w:sz w:val="24"/>
          <w:szCs w:val="24"/>
        </w:rPr>
        <w:t xml:space="preserve"> </w:t>
      </w:r>
      <w:r>
        <w:rPr>
          <w:rFonts w:hint="eastAsia" w:ascii="仿宋" w:hAnsi="仿宋" w:eastAsia="仿宋" w:cs="仿宋"/>
          <w:spacing w:val="-6"/>
          <w:sz w:val="24"/>
          <w:szCs w:val="24"/>
        </w:rPr>
        <w:t>购</w:t>
      </w:r>
      <w:r>
        <w:rPr>
          <w:rFonts w:hint="eastAsia" w:ascii="仿宋" w:hAnsi="仿宋" w:eastAsia="仿宋" w:cs="仿宋"/>
          <w:spacing w:val="-92"/>
          <w:sz w:val="24"/>
          <w:szCs w:val="24"/>
        </w:rPr>
        <w:t xml:space="preserve"> </w:t>
      </w:r>
      <w:r>
        <w:rPr>
          <w:rFonts w:hint="eastAsia" w:ascii="仿宋" w:hAnsi="仿宋" w:eastAsia="仿宋" w:cs="仿宋"/>
          <w:spacing w:val="-6"/>
          <w:sz w:val="24"/>
          <w:szCs w:val="24"/>
        </w:rPr>
        <w:t>”—“操作流程-电子招投标</w:t>
      </w:r>
      <w:r>
        <w:rPr>
          <w:rFonts w:hint="eastAsia" w:ascii="仿宋" w:hAnsi="仿宋" w:eastAsia="仿宋" w:cs="仿宋"/>
          <w:spacing w:val="-91"/>
          <w:sz w:val="24"/>
          <w:szCs w:val="24"/>
        </w:rPr>
        <w:t xml:space="preserve"> </w:t>
      </w:r>
      <w:r>
        <w:rPr>
          <w:rFonts w:hint="eastAsia" w:ascii="仿宋" w:hAnsi="仿宋" w:eastAsia="仿宋" w:cs="仿宋"/>
          <w:spacing w:val="-6"/>
          <w:sz w:val="24"/>
          <w:szCs w:val="24"/>
        </w:rPr>
        <w:t>”—“政府采购项目电子交易</w:t>
      </w:r>
      <w:r>
        <w:rPr>
          <w:rFonts w:hint="eastAsia" w:ascii="仿宋" w:hAnsi="仿宋" w:eastAsia="仿宋" w:cs="仿宋"/>
          <w:spacing w:val="-7"/>
          <w:sz w:val="24"/>
          <w:szCs w:val="24"/>
        </w:rPr>
        <w:t>管理操作指南—供应商</w:t>
      </w:r>
      <w:r>
        <w:rPr>
          <w:rFonts w:hint="eastAsia" w:ascii="仿宋" w:hAnsi="仿宋" w:eastAsia="仿宋" w:cs="仿宋"/>
          <w:spacing w:val="-93"/>
          <w:sz w:val="24"/>
          <w:szCs w:val="24"/>
        </w:rPr>
        <w:t xml:space="preserve"> </w:t>
      </w:r>
      <w:r>
        <w:rPr>
          <w:rFonts w:hint="eastAsia" w:ascii="仿宋" w:hAnsi="仿宋" w:eastAsia="仿宋" w:cs="仿宋"/>
          <w:spacing w:val="-7"/>
          <w:sz w:val="24"/>
          <w:szCs w:val="24"/>
        </w:rPr>
        <w:t>”版面获</w:t>
      </w:r>
      <w:r>
        <w:rPr>
          <w:rFonts w:hint="eastAsia" w:ascii="仿宋" w:hAnsi="仿宋" w:eastAsia="仿宋" w:cs="仿宋"/>
          <w:sz w:val="24"/>
          <w:szCs w:val="24"/>
        </w:rPr>
        <w:t xml:space="preserve">  </w:t>
      </w:r>
      <w:r>
        <w:rPr>
          <w:rFonts w:hint="eastAsia" w:ascii="仿宋" w:hAnsi="仿宋" w:eastAsia="仿宋" w:cs="仿宋"/>
          <w:spacing w:val="-4"/>
          <w:sz w:val="24"/>
          <w:szCs w:val="24"/>
        </w:rPr>
        <w:t>取操作指南，同时对自助查询无法解决的问题可通过钉钉群及政采云在线客服获取服务支持。</w:t>
      </w:r>
      <w:r>
        <w:rPr>
          <w:rFonts w:hint="eastAsia" w:ascii="仿宋" w:hAnsi="仿宋" w:eastAsia="仿宋" w:cs="仿宋"/>
          <w:spacing w:val="5"/>
          <w:sz w:val="24"/>
          <w:szCs w:val="24"/>
        </w:rPr>
        <w:t xml:space="preserve"> </w:t>
      </w:r>
      <w:r>
        <w:rPr>
          <w:rFonts w:hint="eastAsia" w:ascii="仿宋" w:hAnsi="仿宋" w:eastAsia="仿宋" w:cs="仿宋"/>
          <w:spacing w:val="-4"/>
          <w:sz w:val="24"/>
          <w:szCs w:val="24"/>
        </w:rPr>
        <w:t>供应商钉钉群号：供应商钉钉群号：政采云新疆供应商服务十群：331</w:t>
      </w:r>
      <w:r>
        <w:rPr>
          <w:rFonts w:hint="eastAsia" w:ascii="仿宋" w:hAnsi="仿宋" w:eastAsia="仿宋" w:cs="仿宋"/>
          <w:spacing w:val="-5"/>
          <w:sz w:val="24"/>
          <w:szCs w:val="24"/>
        </w:rPr>
        <w:t>32402、十一群：</w:t>
      </w:r>
    </w:p>
    <w:p w14:paraId="40BC87C5">
      <w:pPr>
        <w:pStyle w:val="2"/>
        <w:spacing w:before="38" w:line="276" w:lineRule="auto"/>
        <w:ind w:left="12" w:right="182" w:hanging="7"/>
        <w:rPr>
          <w:rFonts w:hint="eastAsia" w:ascii="仿宋" w:hAnsi="仿宋" w:eastAsia="仿宋" w:cs="仿宋"/>
          <w:sz w:val="24"/>
          <w:szCs w:val="24"/>
        </w:rPr>
      </w:pPr>
      <w:r>
        <w:rPr>
          <w:rFonts w:hint="eastAsia" w:ascii="仿宋" w:hAnsi="仿宋" w:eastAsia="仿宋" w:cs="仿宋"/>
          <w:spacing w:val="-4"/>
          <w:sz w:val="24"/>
          <w:szCs w:val="24"/>
        </w:rPr>
        <w:t>30213207（如已加入 1-9 群，无需重</w:t>
      </w:r>
      <w:r>
        <w:rPr>
          <w:rFonts w:hint="eastAsia" w:ascii="仿宋" w:hAnsi="仿宋" w:eastAsia="仿宋" w:cs="仿宋"/>
          <w:spacing w:val="-5"/>
          <w:sz w:val="24"/>
          <w:szCs w:val="24"/>
        </w:rPr>
        <w:t>复加入，十一个群联动直播</w:t>
      </w:r>
      <w:r>
        <w:rPr>
          <w:rFonts w:hint="eastAsia" w:ascii="仿宋" w:hAnsi="仿宋" w:eastAsia="仿宋" w:cs="仿宋"/>
          <w:spacing w:val="1"/>
          <w:sz w:val="24"/>
          <w:szCs w:val="24"/>
        </w:rPr>
        <w:t>），</w:t>
      </w:r>
      <w:r>
        <w:rPr>
          <w:rFonts w:hint="eastAsia" w:ascii="仿宋" w:hAnsi="仿宋" w:eastAsia="仿宋" w:cs="仿宋"/>
          <w:spacing w:val="-5"/>
          <w:sz w:val="24"/>
          <w:szCs w:val="24"/>
        </w:rPr>
        <w:t>钉钉工具软件具有回放</w:t>
      </w:r>
      <w:r>
        <w:rPr>
          <w:rFonts w:hint="eastAsia" w:ascii="仿宋" w:hAnsi="仿宋" w:eastAsia="仿宋" w:cs="仿宋"/>
          <w:sz w:val="24"/>
          <w:szCs w:val="24"/>
        </w:rPr>
        <w:t xml:space="preserve"> </w:t>
      </w:r>
      <w:r>
        <w:rPr>
          <w:rFonts w:hint="eastAsia" w:ascii="仿宋" w:hAnsi="仿宋" w:eastAsia="仿宋" w:cs="仿宋"/>
          <w:spacing w:val="-5"/>
          <w:sz w:val="24"/>
          <w:szCs w:val="24"/>
        </w:rPr>
        <w:t>功能，直播培训结束后可在钉钉群中回放观看学习。</w:t>
      </w:r>
    </w:p>
    <w:p w14:paraId="77EE9B23">
      <w:pPr>
        <w:pStyle w:val="2"/>
        <w:spacing w:before="43" w:line="223" w:lineRule="auto"/>
        <w:ind w:left="7"/>
        <w:rPr>
          <w:rFonts w:hint="eastAsia" w:ascii="仿宋" w:hAnsi="仿宋" w:eastAsia="仿宋" w:cs="仿宋"/>
          <w:sz w:val="24"/>
          <w:szCs w:val="24"/>
        </w:rPr>
      </w:pPr>
      <w:r>
        <w:rPr>
          <w:rFonts w:hint="eastAsia" w:ascii="仿宋" w:hAnsi="仿宋" w:eastAsia="仿宋" w:cs="仿宋"/>
          <w:b/>
          <w:bCs/>
          <w:spacing w:val="-8"/>
          <w:sz w:val="24"/>
          <w:szCs w:val="24"/>
        </w:rPr>
        <w:t>特别提示：</w:t>
      </w:r>
    </w:p>
    <w:p w14:paraId="01BE56D0">
      <w:pPr>
        <w:pStyle w:val="2"/>
        <w:spacing w:before="90" w:line="277" w:lineRule="auto"/>
        <w:ind w:left="7" w:right="184" w:firstLine="11"/>
        <w:rPr>
          <w:rFonts w:hint="eastAsia" w:ascii="仿宋" w:hAnsi="仿宋" w:eastAsia="仿宋" w:cs="仿宋"/>
          <w:sz w:val="24"/>
          <w:szCs w:val="24"/>
        </w:rPr>
      </w:pPr>
      <w:r>
        <w:rPr>
          <w:rFonts w:hint="eastAsia" w:ascii="仿宋" w:hAnsi="仿宋" w:eastAsia="仿宋" w:cs="仿宋"/>
          <w:b/>
          <w:bCs/>
          <w:spacing w:val="-7"/>
          <w:sz w:val="24"/>
          <w:szCs w:val="24"/>
        </w:rPr>
        <w:t>1、采购限额标准以上，200万元以下的货物和服务采购项</w:t>
      </w:r>
      <w:r>
        <w:rPr>
          <w:rFonts w:hint="eastAsia" w:ascii="仿宋" w:hAnsi="仿宋" w:eastAsia="仿宋" w:cs="仿宋"/>
          <w:b/>
          <w:bCs/>
          <w:spacing w:val="-8"/>
          <w:sz w:val="24"/>
          <w:szCs w:val="24"/>
        </w:rPr>
        <w:t>目、400万元以下的工程采购项目，</w:t>
      </w:r>
      <w:r>
        <w:rPr>
          <w:rFonts w:hint="eastAsia" w:ascii="仿宋" w:hAnsi="仿宋" w:eastAsia="仿宋" w:cs="仿宋"/>
          <w:sz w:val="24"/>
          <w:szCs w:val="24"/>
        </w:rPr>
        <w:t xml:space="preserve"> </w:t>
      </w:r>
      <w:r>
        <w:rPr>
          <w:rFonts w:hint="eastAsia" w:ascii="仿宋" w:hAnsi="仿宋" w:eastAsia="仿宋" w:cs="仿宋"/>
          <w:b/>
          <w:bCs/>
          <w:spacing w:val="-6"/>
          <w:sz w:val="24"/>
          <w:szCs w:val="24"/>
        </w:rPr>
        <w:t>适宜由中小企业提供的，采购人应当专门面向中小企业采购。</w:t>
      </w:r>
    </w:p>
    <w:p w14:paraId="341EE385">
      <w:pPr>
        <w:pStyle w:val="2"/>
        <w:spacing w:before="40" w:line="283" w:lineRule="auto"/>
        <w:ind w:left="21" w:right="124" w:hanging="18"/>
        <w:jc w:val="both"/>
        <w:rPr>
          <w:rFonts w:hint="eastAsia" w:ascii="仿宋" w:hAnsi="仿宋" w:eastAsia="仿宋" w:cs="仿宋"/>
          <w:sz w:val="24"/>
          <w:szCs w:val="24"/>
        </w:rPr>
      </w:pPr>
      <w:r>
        <w:rPr>
          <w:rFonts w:hint="eastAsia" w:ascii="仿宋" w:hAnsi="仿宋" w:eastAsia="仿宋" w:cs="仿宋"/>
          <w:b/>
          <w:bCs/>
          <w:spacing w:val="-6"/>
          <w:sz w:val="24"/>
          <w:szCs w:val="24"/>
        </w:rPr>
        <w:t>2、超过200万元的货物和服务采购项目、超过400万元的工程采购项目中适宜由中小企业提供</w:t>
      </w:r>
      <w:r>
        <w:rPr>
          <w:rFonts w:hint="eastAsia" w:ascii="仿宋" w:hAnsi="仿宋" w:eastAsia="仿宋" w:cs="仿宋"/>
          <w:spacing w:val="8"/>
          <w:sz w:val="24"/>
          <w:szCs w:val="24"/>
        </w:rPr>
        <w:t xml:space="preserve"> </w:t>
      </w:r>
      <w:r>
        <w:rPr>
          <w:rFonts w:hint="eastAsia" w:ascii="仿宋" w:hAnsi="仿宋" w:eastAsia="仿宋" w:cs="仿宋"/>
          <w:b/>
          <w:bCs/>
          <w:spacing w:val="-6"/>
          <w:sz w:val="24"/>
          <w:szCs w:val="24"/>
        </w:rPr>
        <w:t>的，预留该部分采购项目预算总额的30%以上专门面向中小企业</w:t>
      </w:r>
      <w:r>
        <w:rPr>
          <w:rFonts w:hint="eastAsia" w:ascii="仿宋" w:hAnsi="仿宋" w:eastAsia="仿宋" w:cs="仿宋"/>
          <w:b/>
          <w:bCs/>
          <w:spacing w:val="-7"/>
          <w:sz w:val="24"/>
          <w:szCs w:val="24"/>
        </w:rPr>
        <w:t>采购，其中预留给小微企业的</w:t>
      </w:r>
      <w:r>
        <w:rPr>
          <w:rFonts w:hint="eastAsia" w:ascii="仿宋" w:hAnsi="仿宋" w:eastAsia="仿宋" w:cs="仿宋"/>
          <w:sz w:val="24"/>
          <w:szCs w:val="24"/>
        </w:rPr>
        <w:t xml:space="preserve"> </w:t>
      </w:r>
      <w:r>
        <w:rPr>
          <w:rFonts w:hint="eastAsia" w:ascii="仿宋" w:hAnsi="仿宋" w:eastAsia="仿宋" w:cs="仿宋"/>
          <w:b/>
          <w:bCs/>
          <w:spacing w:val="-8"/>
          <w:sz w:val="24"/>
          <w:szCs w:val="24"/>
        </w:rPr>
        <w:t>比例不低于60%。</w:t>
      </w:r>
    </w:p>
    <w:p w14:paraId="458662A0">
      <w:pPr>
        <w:pStyle w:val="2"/>
        <w:spacing w:before="37" w:line="278" w:lineRule="auto"/>
        <w:ind w:left="8" w:hanging="3"/>
        <w:rPr>
          <w:rFonts w:hint="eastAsia" w:ascii="仿宋" w:hAnsi="仿宋" w:eastAsia="仿宋" w:cs="仿宋"/>
          <w:sz w:val="24"/>
          <w:szCs w:val="24"/>
        </w:rPr>
      </w:pPr>
      <w:r>
        <w:rPr>
          <w:rFonts w:hint="eastAsia" w:ascii="仿宋" w:hAnsi="仿宋" w:eastAsia="仿宋" w:cs="仿宋"/>
          <w:b/>
          <w:bCs/>
          <w:spacing w:val="-6"/>
          <w:sz w:val="24"/>
          <w:szCs w:val="24"/>
        </w:rPr>
        <w:t>3、对于未预留份额专门面向中小企业的采购项目，以及预留份额项目中的非预留部分采购包</w:t>
      </w:r>
      <w:r>
        <w:rPr>
          <w:rFonts w:hint="eastAsia" w:ascii="仿宋" w:hAnsi="仿宋" w:eastAsia="仿宋" w:cs="仿宋"/>
          <w:spacing w:val="1"/>
          <w:sz w:val="24"/>
          <w:szCs w:val="24"/>
        </w:rPr>
        <w:t xml:space="preserve">  </w:t>
      </w:r>
      <w:r>
        <w:rPr>
          <w:rFonts w:hint="eastAsia" w:ascii="仿宋" w:hAnsi="仿宋" w:eastAsia="仿宋" w:cs="仿宋"/>
          <w:b/>
          <w:bCs/>
          <w:spacing w:val="-7"/>
          <w:sz w:val="24"/>
          <w:szCs w:val="24"/>
        </w:rPr>
        <w:t>,</w:t>
      </w:r>
      <w:r>
        <w:rPr>
          <w:rFonts w:hint="eastAsia" w:ascii="仿宋" w:hAnsi="仿宋" w:eastAsia="仿宋" w:cs="仿宋"/>
          <w:spacing w:val="65"/>
          <w:sz w:val="24"/>
          <w:szCs w:val="24"/>
        </w:rPr>
        <w:t xml:space="preserve"> </w:t>
      </w:r>
      <w:r>
        <w:rPr>
          <w:rFonts w:hint="eastAsia" w:ascii="仿宋" w:hAnsi="仿宋" w:eastAsia="仿宋" w:cs="仿宋"/>
          <w:b/>
          <w:bCs/>
          <w:spacing w:val="-7"/>
          <w:sz w:val="24"/>
          <w:szCs w:val="24"/>
        </w:rPr>
        <w:t>采购人、采购代理机构应当对符合规定的小微企业报价给予10%~20</w:t>
      </w:r>
      <w:r>
        <w:rPr>
          <w:rFonts w:hint="eastAsia" w:ascii="仿宋" w:hAnsi="仿宋" w:eastAsia="仿宋" w:cs="仿宋"/>
          <w:b/>
          <w:bCs/>
          <w:spacing w:val="-8"/>
          <w:sz w:val="24"/>
          <w:szCs w:val="24"/>
        </w:rPr>
        <w:t>%（工程项目为3%~5%）的</w:t>
      </w:r>
      <w:r>
        <w:rPr>
          <w:rFonts w:hint="eastAsia" w:ascii="仿宋" w:hAnsi="仿宋" w:eastAsia="仿宋" w:cs="仿宋"/>
          <w:sz w:val="24"/>
          <w:szCs w:val="24"/>
        </w:rPr>
        <w:t xml:space="preserve">  </w:t>
      </w:r>
      <w:r>
        <w:rPr>
          <w:rFonts w:hint="eastAsia" w:ascii="仿宋" w:hAnsi="仿宋" w:eastAsia="仿宋" w:cs="仿宋"/>
          <w:b/>
          <w:bCs/>
          <w:spacing w:val="-6"/>
          <w:sz w:val="24"/>
          <w:szCs w:val="24"/>
        </w:rPr>
        <w:t>扣除，用扣除后的价格参加评审。适用招标投标法的政府采购工程建设项目，采用综合评估法</w:t>
      </w:r>
      <w:r>
        <w:rPr>
          <w:rFonts w:hint="eastAsia" w:ascii="仿宋" w:hAnsi="仿宋" w:eastAsia="仿宋" w:cs="仿宋"/>
          <w:spacing w:val="2"/>
          <w:sz w:val="24"/>
          <w:szCs w:val="24"/>
        </w:rPr>
        <w:t xml:space="preserve"> </w:t>
      </w:r>
      <w:r>
        <w:rPr>
          <w:rFonts w:hint="eastAsia" w:ascii="仿宋" w:hAnsi="仿宋" w:eastAsia="仿宋" w:cs="仿宋"/>
          <w:b/>
          <w:bCs/>
          <w:spacing w:val="-6"/>
          <w:sz w:val="24"/>
          <w:szCs w:val="24"/>
        </w:rPr>
        <w:t>但未采用低价优先法计算价格分的，评标时应当在采用原报价进行评分的基础上增加其价格得</w:t>
      </w:r>
      <w:r>
        <w:rPr>
          <w:rFonts w:hint="eastAsia" w:ascii="仿宋" w:hAnsi="仿宋" w:eastAsia="仿宋" w:cs="仿宋"/>
          <w:spacing w:val="2"/>
          <w:sz w:val="24"/>
          <w:szCs w:val="24"/>
        </w:rPr>
        <w:t xml:space="preserve"> </w:t>
      </w:r>
      <w:r>
        <w:rPr>
          <w:rFonts w:hint="eastAsia" w:ascii="仿宋" w:hAnsi="仿宋" w:eastAsia="仿宋" w:cs="仿宋"/>
          <w:b/>
          <w:bCs/>
          <w:spacing w:val="-7"/>
          <w:sz w:val="24"/>
          <w:szCs w:val="24"/>
        </w:rPr>
        <w:t>分的3%~5%作为其价格分。</w:t>
      </w:r>
    </w:p>
    <w:p w14:paraId="32F31079">
      <w:pPr>
        <w:pStyle w:val="2"/>
        <w:spacing w:before="93" w:line="269" w:lineRule="auto"/>
        <w:ind w:left="10" w:right="122" w:hanging="10"/>
        <w:rPr>
          <w:rFonts w:hint="eastAsia" w:ascii="仿宋" w:hAnsi="仿宋" w:eastAsia="仿宋" w:cs="仿宋"/>
          <w:sz w:val="24"/>
          <w:szCs w:val="24"/>
        </w:rPr>
      </w:pPr>
      <w:r>
        <w:rPr>
          <w:rFonts w:hint="eastAsia" w:ascii="仿宋" w:hAnsi="仿宋" w:eastAsia="仿宋" w:cs="仿宋"/>
          <w:b/>
          <w:bCs/>
          <w:spacing w:val="-6"/>
          <w:sz w:val="24"/>
          <w:szCs w:val="24"/>
        </w:rPr>
        <w:t>4、接受大中型企业与小微企业组成联合体或者允许大中型企业向一家或者多家小微企业分包</w:t>
      </w:r>
      <w:r>
        <w:rPr>
          <w:rFonts w:hint="eastAsia" w:ascii="仿宋" w:hAnsi="仿宋" w:eastAsia="仿宋" w:cs="仿宋"/>
          <w:spacing w:val="9"/>
          <w:sz w:val="24"/>
          <w:szCs w:val="24"/>
        </w:rPr>
        <w:t xml:space="preserve"> </w:t>
      </w:r>
      <w:r>
        <w:rPr>
          <w:rFonts w:hint="eastAsia" w:ascii="仿宋" w:hAnsi="仿宋" w:eastAsia="仿宋" w:cs="仿宋"/>
          <w:b/>
          <w:bCs/>
          <w:spacing w:val="-6"/>
          <w:sz w:val="24"/>
          <w:szCs w:val="24"/>
        </w:rPr>
        <w:t>的采购项目，对于联合协议或者分包意向协议约定小微企业的合同份额占到合同总金额30%以</w:t>
      </w:r>
      <w:r>
        <w:rPr>
          <w:rFonts w:hint="eastAsia" w:ascii="仿宋" w:hAnsi="仿宋" w:eastAsia="仿宋" w:cs="仿宋"/>
          <w:sz w:val="24"/>
          <w:szCs w:val="24"/>
        </w:rPr>
        <w:t xml:space="preserve"> </w:t>
      </w:r>
      <w:r>
        <w:rPr>
          <w:rFonts w:hint="eastAsia" w:ascii="仿宋" w:hAnsi="仿宋" w:eastAsia="仿宋" w:cs="仿宋"/>
          <w:b/>
          <w:bCs/>
          <w:spacing w:val="-6"/>
          <w:sz w:val="24"/>
          <w:szCs w:val="24"/>
        </w:rPr>
        <w:t>上的，采购人、采购代理机构应当对联合体或者大中型企业的报价给予4%~6%（工程项目为</w:t>
      </w:r>
    </w:p>
    <w:p w14:paraId="5B307977">
      <w:pPr>
        <w:pStyle w:val="2"/>
        <w:spacing w:before="92" w:line="268" w:lineRule="auto"/>
        <w:ind w:left="7" w:firstLine="11"/>
        <w:rPr>
          <w:rFonts w:hint="eastAsia" w:ascii="仿宋" w:hAnsi="仿宋" w:eastAsia="仿宋" w:cs="仿宋"/>
          <w:sz w:val="24"/>
          <w:szCs w:val="24"/>
        </w:rPr>
      </w:pPr>
      <w:r>
        <w:rPr>
          <w:rFonts w:hint="eastAsia" w:ascii="仿宋" w:hAnsi="仿宋" w:eastAsia="仿宋" w:cs="仿宋"/>
          <w:b/>
          <w:bCs/>
          <w:spacing w:val="-6"/>
          <w:sz w:val="24"/>
          <w:szCs w:val="24"/>
        </w:rPr>
        <w:t>1%~2%）的扣除，用扣除后的价格参加评审。适用招标投标法的政府采购工</w:t>
      </w:r>
      <w:r>
        <w:rPr>
          <w:rFonts w:hint="eastAsia" w:ascii="仿宋" w:hAnsi="仿宋" w:eastAsia="仿宋" w:cs="仿宋"/>
          <w:b/>
          <w:bCs/>
          <w:spacing w:val="-7"/>
          <w:sz w:val="24"/>
          <w:szCs w:val="24"/>
        </w:rPr>
        <w:t>程建设项目，采用</w:t>
      </w:r>
      <w:r>
        <w:rPr>
          <w:rFonts w:hint="eastAsia" w:ascii="仿宋" w:hAnsi="仿宋" w:eastAsia="仿宋" w:cs="仿宋"/>
          <w:sz w:val="24"/>
          <w:szCs w:val="24"/>
        </w:rPr>
        <w:t xml:space="preserve">  </w:t>
      </w:r>
      <w:r>
        <w:rPr>
          <w:rFonts w:hint="eastAsia" w:ascii="仿宋" w:hAnsi="仿宋" w:eastAsia="仿宋" w:cs="仿宋"/>
          <w:b/>
          <w:bCs/>
          <w:spacing w:val="-6"/>
          <w:sz w:val="24"/>
          <w:szCs w:val="24"/>
        </w:rPr>
        <w:t>综合评估法但未采用低价优先法计算价格分的，评标时应当在采用原报价进行评分的基础上增</w:t>
      </w:r>
      <w:r>
        <w:rPr>
          <w:rFonts w:hint="eastAsia" w:ascii="仿宋" w:hAnsi="仿宋" w:eastAsia="仿宋" w:cs="仿宋"/>
          <w:spacing w:val="3"/>
          <w:sz w:val="24"/>
          <w:szCs w:val="24"/>
        </w:rPr>
        <w:t xml:space="preserve"> </w:t>
      </w:r>
      <w:r>
        <w:rPr>
          <w:rFonts w:hint="eastAsia" w:ascii="仿宋" w:hAnsi="仿宋" w:eastAsia="仿宋" w:cs="仿宋"/>
          <w:b/>
          <w:bCs/>
          <w:spacing w:val="-6"/>
          <w:sz w:val="24"/>
          <w:szCs w:val="24"/>
        </w:rPr>
        <w:t>加其价格得分的1%~2%作为其价格分。</w:t>
      </w:r>
    </w:p>
    <w:p w14:paraId="738BBB18">
      <w:pPr>
        <w:pStyle w:val="2"/>
        <w:spacing w:before="92" w:line="257" w:lineRule="auto"/>
        <w:ind w:left="18" w:right="4714" w:hanging="5"/>
        <w:rPr>
          <w:rFonts w:hint="eastAsia" w:ascii="仿宋" w:hAnsi="仿宋" w:eastAsia="仿宋" w:cs="仿宋"/>
          <w:sz w:val="24"/>
          <w:szCs w:val="24"/>
        </w:rPr>
      </w:pPr>
      <w:r>
        <w:rPr>
          <w:rFonts w:hint="eastAsia" w:ascii="仿宋" w:hAnsi="仿宋" w:eastAsia="仿宋" w:cs="仿宋"/>
          <w:spacing w:val="-3"/>
          <w:sz w:val="24"/>
          <w:szCs w:val="24"/>
        </w:rPr>
        <w:t>七、对本次招标提出询问，请按以下方式联系。</w:t>
      </w:r>
      <w:r>
        <w:rPr>
          <w:rFonts w:hint="eastAsia" w:ascii="仿宋" w:hAnsi="仿宋" w:eastAsia="仿宋" w:cs="仿宋"/>
          <w:spacing w:val="4"/>
          <w:sz w:val="24"/>
          <w:szCs w:val="24"/>
        </w:rPr>
        <w:t xml:space="preserve"> </w:t>
      </w:r>
      <w:r>
        <w:rPr>
          <w:rFonts w:hint="eastAsia" w:ascii="仿宋" w:hAnsi="仿宋" w:eastAsia="仿宋" w:cs="仿宋"/>
          <w:spacing w:val="-4"/>
          <w:sz w:val="24"/>
          <w:szCs w:val="24"/>
        </w:rPr>
        <w:t>1.采购人信息</w:t>
      </w:r>
    </w:p>
    <w:p w14:paraId="332FE6B6">
      <w:pPr>
        <w:spacing w:line="257" w:lineRule="auto"/>
        <w:rPr>
          <w:rFonts w:hint="eastAsia" w:ascii="仿宋" w:hAnsi="仿宋" w:eastAsia="仿宋" w:cs="仿宋"/>
          <w:sz w:val="24"/>
          <w:szCs w:val="24"/>
        </w:rPr>
        <w:sectPr>
          <w:footerReference r:id="rId46" w:type="default"/>
          <w:pgSz w:w="11906" w:h="16840"/>
          <w:pgMar w:top="1431" w:right="1108" w:bottom="1109" w:left="1087" w:header="0" w:footer="931" w:gutter="0"/>
          <w:cols w:space="720" w:num="1"/>
        </w:sectPr>
      </w:pPr>
    </w:p>
    <w:p w14:paraId="5EF379FC">
      <w:pPr>
        <w:pStyle w:val="2"/>
        <w:spacing w:before="108" w:line="221" w:lineRule="auto"/>
        <w:ind w:left="5"/>
        <w:rPr>
          <w:rFonts w:hint="eastAsia" w:ascii="仿宋" w:hAnsi="仿宋" w:eastAsia="仿宋" w:cs="仿宋"/>
          <w:sz w:val="24"/>
          <w:szCs w:val="24"/>
          <w:lang w:eastAsia="zh-CN"/>
        </w:rPr>
      </w:pPr>
      <w:r>
        <w:rPr>
          <w:rFonts w:hint="eastAsia" w:ascii="仿宋" w:hAnsi="仿宋" w:eastAsia="仿宋" w:cs="仿宋"/>
          <w:spacing w:val="-1"/>
          <w:sz w:val="24"/>
          <w:szCs w:val="24"/>
        </w:rPr>
        <w:t>名 称：</w:t>
      </w:r>
      <w:r>
        <w:rPr>
          <w:rFonts w:hint="eastAsia" w:ascii="仿宋" w:hAnsi="仿宋" w:eastAsia="仿宋" w:cs="仿宋"/>
          <w:spacing w:val="-1"/>
          <w:sz w:val="24"/>
          <w:szCs w:val="24"/>
          <w:lang w:eastAsia="zh-CN"/>
        </w:rPr>
        <w:t>伽师县米夏乡人民政府</w:t>
      </w:r>
    </w:p>
    <w:p w14:paraId="3DF316D7">
      <w:pPr>
        <w:pStyle w:val="2"/>
        <w:spacing w:before="92" w:line="222" w:lineRule="auto"/>
        <w:ind w:left="5"/>
        <w:rPr>
          <w:rFonts w:hint="eastAsia" w:ascii="仿宋" w:hAnsi="仿宋" w:eastAsia="仿宋" w:cs="仿宋"/>
          <w:sz w:val="24"/>
          <w:szCs w:val="24"/>
          <w:lang w:eastAsia="zh-CN"/>
        </w:rPr>
      </w:pPr>
      <w:r>
        <w:rPr>
          <w:rFonts w:hint="eastAsia" w:ascii="仿宋" w:hAnsi="仿宋" w:eastAsia="仿宋" w:cs="仿宋"/>
          <w:spacing w:val="-7"/>
          <w:sz w:val="24"/>
          <w:szCs w:val="24"/>
        </w:rPr>
        <w:t>地</w:t>
      </w:r>
      <w:r>
        <w:rPr>
          <w:rFonts w:hint="eastAsia" w:ascii="仿宋" w:hAnsi="仿宋" w:eastAsia="仿宋" w:cs="仿宋"/>
          <w:spacing w:val="24"/>
          <w:sz w:val="24"/>
          <w:szCs w:val="24"/>
        </w:rPr>
        <w:t xml:space="preserve"> </w:t>
      </w:r>
      <w:r>
        <w:rPr>
          <w:rFonts w:hint="eastAsia" w:ascii="仿宋" w:hAnsi="仿宋" w:eastAsia="仿宋" w:cs="仿宋"/>
          <w:spacing w:val="-7"/>
          <w:sz w:val="24"/>
          <w:szCs w:val="24"/>
        </w:rPr>
        <w:t>址：</w:t>
      </w:r>
      <w:r>
        <w:rPr>
          <w:rFonts w:hint="eastAsia" w:ascii="仿宋" w:hAnsi="仿宋" w:eastAsia="仿宋" w:cs="仿宋"/>
          <w:spacing w:val="-1"/>
          <w:sz w:val="24"/>
          <w:szCs w:val="24"/>
          <w:lang w:eastAsia="zh-CN"/>
        </w:rPr>
        <w:t>伽师县米夏乡人民政府</w:t>
      </w:r>
    </w:p>
    <w:p w14:paraId="0AC8A51C">
      <w:pPr>
        <w:pStyle w:val="2"/>
        <w:spacing w:before="91" w:line="278" w:lineRule="auto"/>
        <w:ind w:right="5200" w:firstLine="1"/>
        <w:rPr>
          <w:rFonts w:hint="eastAsia" w:ascii="仿宋" w:hAnsi="仿宋" w:eastAsia="仿宋" w:cs="仿宋"/>
          <w:spacing w:val="-1"/>
          <w:sz w:val="24"/>
          <w:szCs w:val="24"/>
          <w:lang w:eastAsia="zh-CN"/>
        </w:rPr>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eastAsia="zh-CN"/>
        </w:rPr>
        <w:t>18109983185</w:t>
      </w:r>
    </w:p>
    <w:p w14:paraId="4E04C1E1">
      <w:pPr>
        <w:pStyle w:val="2"/>
        <w:spacing w:before="91" w:line="278" w:lineRule="auto"/>
        <w:ind w:right="5200" w:firstLine="1"/>
        <w:rPr>
          <w:rFonts w:hint="eastAsia" w:ascii="仿宋" w:hAnsi="仿宋" w:eastAsia="仿宋" w:cs="仿宋"/>
          <w:sz w:val="24"/>
          <w:szCs w:val="24"/>
        </w:rPr>
      </w:pPr>
      <w:r>
        <w:rPr>
          <w:rFonts w:hint="eastAsia" w:ascii="仿宋" w:hAnsi="仿宋" w:eastAsia="仿宋" w:cs="仿宋"/>
          <w:spacing w:val="-2"/>
          <w:sz w:val="24"/>
          <w:szCs w:val="24"/>
        </w:rPr>
        <w:t>2.采购代理机构信息</w:t>
      </w:r>
    </w:p>
    <w:p w14:paraId="46BE29E4">
      <w:pPr>
        <w:pStyle w:val="2"/>
        <w:spacing w:before="36" w:line="221" w:lineRule="auto"/>
        <w:ind w:left="5"/>
        <w:rPr>
          <w:rFonts w:hint="eastAsia" w:ascii="仿宋" w:hAnsi="仿宋" w:eastAsia="仿宋" w:cs="仿宋"/>
          <w:sz w:val="24"/>
          <w:szCs w:val="24"/>
          <w:lang w:eastAsia="zh-CN"/>
        </w:rPr>
      </w:pPr>
      <w:r>
        <w:rPr>
          <w:rFonts w:hint="eastAsia" w:ascii="仿宋" w:hAnsi="仿宋" w:eastAsia="仿宋" w:cs="仿宋"/>
          <w:spacing w:val="-1"/>
          <w:sz w:val="24"/>
          <w:szCs w:val="24"/>
        </w:rPr>
        <w:t>名 称：</w:t>
      </w:r>
      <w:r>
        <w:rPr>
          <w:rFonts w:hint="eastAsia" w:ascii="仿宋" w:hAnsi="仿宋" w:eastAsia="仿宋" w:cs="仿宋"/>
          <w:spacing w:val="-1"/>
          <w:sz w:val="24"/>
          <w:szCs w:val="24"/>
          <w:lang w:eastAsia="zh-CN"/>
        </w:rPr>
        <w:t>新疆文嘉浩工程项目管理有限公司</w:t>
      </w:r>
    </w:p>
    <w:p w14:paraId="6E1BB5F9">
      <w:pPr>
        <w:pStyle w:val="2"/>
        <w:spacing w:before="92" w:line="222" w:lineRule="auto"/>
        <w:ind w:left="5"/>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rPr>
        <w:t>地 址：</w:t>
      </w:r>
      <w:r>
        <w:rPr>
          <w:rFonts w:hint="eastAsia" w:ascii="仿宋" w:hAnsi="仿宋" w:eastAsia="仿宋" w:cs="仿宋"/>
          <w:spacing w:val="-2"/>
          <w:sz w:val="24"/>
          <w:szCs w:val="24"/>
          <w:lang w:val="en-US" w:eastAsia="zh-CN"/>
        </w:rPr>
        <w:t>喀什市团结路168号辰丰楼1楼</w:t>
      </w:r>
    </w:p>
    <w:p w14:paraId="3B6CC504">
      <w:pPr>
        <w:pStyle w:val="2"/>
        <w:spacing w:before="93" w:line="277" w:lineRule="auto"/>
        <w:ind w:left="1" w:right="5560"/>
        <w:rPr>
          <w:rFonts w:hint="eastAsia" w:ascii="仿宋" w:hAnsi="仿宋" w:eastAsia="仿宋" w:cs="仿宋"/>
          <w:spacing w:val="-3"/>
          <w:sz w:val="24"/>
          <w:szCs w:val="24"/>
          <w:lang w:eastAsia="zh-CN"/>
        </w:rPr>
      </w:pPr>
      <w:r>
        <w:rPr>
          <w:rFonts w:hint="eastAsia" w:ascii="仿宋" w:hAnsi="仿宋" w:eastAsia="仿宋" w:cs="仿宋"/>
          <w:spacing w:val="-3"/>
          <w:sz w:val="24"/>
          <w:szCs w:val="24"/>
        </w:rPr>
        <w:t>联系方式：</w:t>
      </w:r>
      <w:r>
        <w:rPr>
          <w:rFonts w:hint="eastAsia" w:ascii="仿宋" w:hAnsi="仿宋" w:eastAsia="仿宋" w:cs="仿宋"/>
          <w:spacing w:val="-3"/>
          <w:sz w:val="24"/>
          <w:szCs w:val="24"/>
          <w:lang w:eastAsia="zh-CN"/>
        </w:rPr>
        <w:t>刘灿灿</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lang w:eastAsia="zh-CN"/>
        </w:rPr>
        <w:t>17799554567</w:t>
      </w:r>
    </w:p>
    <w:p w14:paraId="2F41AFF4">
      <w:pPr>
        <w:pStyle w:val="2"/>
        <w:spacing w:before="93" w:line="277" w:lineRule="auto"/>
        <w:ind w:left="1" w:right="5560"/>
        <w:rPr>
          <w:rFonts w:hint="eastAsia" w:ascii="仿宋" w:hAnsi="仿宋" w:eastAsia="仿宋" w:cs="仿宋"/>
          <w:sz w:val="24"/>
          <w:szCs w:val="24"/>
        </w:rPr>
      </w:pPr>
      <w:r>
        <w:rPr>
          <w:rFonts w:hint="eastAsia" w:ascii="仿宋" w:hAnsi="仿宋" w:eastAsia="仿宋" w:cs="仿宋"/>
          <w:spacing w:val="-2"/>
          <w:sz w:val="24"/>
          <w:szCs w:val="24"/>
        </w:rPr>
        <w:t>3.项目联系方式</w:t>
      </w:r>
    </w:p>
    <w:p w14:paraId="6F5BF6A0">
      <w:pPr>
        <w:pStyle w:val="2"/>
        <w:spacing w:before="37" w:line="223" w:lineRule="auto"/>
        <w:ind w:left="5"/>
        <w:rPr>
          <w:rFonts w:hint="eastAsia" w:ascii="仿宋" w:hAnsi="仿宋" w:eastAsia="仿宋" w:cs="仿宋"/>
          <w:sz w:val="24"/>
          <w:szCs w:val="24"/>
          <w:lang w:eastAsia="zh-CN"/>
        </w:rPr>
      </w:pPr>
      <w:r>
        <w:rPr>
          <w:rFonts w:hint="eastAsia" w:ascii="仿宋" w:hAnsi="仿宋" w:eastAsia="仿宋" w:cs="仿宋"/>
          <w:spacing w:val="-3"/>
          <w:sz w:val="24"/>
          <w:szCs w:val="24"/>
        </w:rPr>
        <w:t>项目联系人：</w:t>
      </w:r>
      <w:r>
        <w:rPr>
          <w:rFonts w:hint="eastAsia" w:ascii="仿宋" w:hAnsi="仿宋" w:eastAsia="仿宋" w:cs="仿宋"/>
          <w:spacing w:val="-3"/>
          <w:sz w:val="24"/>
          <w:szCs w:val="24"/>
          <w:lang w:eastAsia="zh-CN"/>
        </w:rPr>
        <w:t>刘灿灿</w:t>
      </w:r>
    </w:p>
    <w:p w14:paraId="32021A9B">
      <w:pPr>
        <w:pStyle w:val="2"/>
        <w:spacing w:before="92" w:line="223" w:lineRule="auto"/>
        <w:ind w:left="30"/>
        <w:rPr>
          <w:rFonts w:hint="eastAsia" w:ascii="仿宋" w:hAnsi="仿宋" w:eastAsia="仿宋" w:cs="仿宋"/>
          <w:sz w:val="24"/>
          <w:szCs w:val="24"/>
          <w:lang w:eastAsia="zh-CN"/>
        </w:rPr>
      </w:pPr>
      <w:r>
        <w:rPr>
          <w:rFonts w:hint="eastAsia" w:ascii="仿宋" w:hAnsi="仿宋" w:eastAsia="仿宋" w:cs="仿宋"/>
          <w:spacing w:val="-3"/>
          <w:sz w:val="24"/>
          <w:szCs w:val="24"/>
        </w:rPr>
        <w:t>电 话：</w:t>
      </w:r>
      <w:r>
        <w:rPr>
          <w:rFonts w:hint="eastAsia" w:ascii="仿宋" w:hAnsi="仿宋" w:eastAsia="仿宋" w:cs="仿宋"/>
          <w:spacing w:val="-3"/>
          <w:sz w:val="24"/>
          <w:szCs w:val="24"/>
          <w:lang w:eastAsia="zh-CN"/>
        </w:rPr>
        <w:t>17799554567</w:t>
      </w:r>
    </w:p>
    <w:p w14:paraId="201E789E">
      <w:pPr>
        <w:spacing w:line="223" w:lineRule="auto"/>
        <w:rPr>
          <w:rFonts w:hint="eastAsia" w:ascii="仿宋" w:hAnsi="仿宋" w:eastAsia="仿宋" w:cs="仿宋"/>
          <w:sz w:val="24"/>
          <w:szCs w:val="24"/>
        </w:rPr>
        <w:sectPr>
          <w:footerReference r:id="rId47" w:type="default"/>
          <w:pgSz w:w="11906" w:h="16840"/>
          <w:pgMar w:top="1431" w:right="1785" w:bottom="1109" w:left="1091" w:header="0" w:footer="931" w:gutter="0"/>
          <w:cols w:space="720" w:num="1"/>
        </w:sectPr>
      </w:pPr>
    </w:p>
    <w:p w14:paraId="25EBC81B">
      <w:pPr>
        <w:pStyle w:val="2"/>
        <w:spacing w:before="98" w:line="226" w:lineRule="auto"/>
        <w:jc w:val="center"/>
        <w:outlineLvl w:val="0"/>
        <w:rPr>
          <w:rFonts w:hint="eastAsia" w:ascii="仿宋" w:hAnsi="仿宋" w:eastAsia="仿宋" w:cs="仿宋"/>
        </w:rPr>
      </w:pPr>
      <w:bookmarkStart w:id="71" w:name="bookmark48"/>
      <w:bookmarkEnd w:id="71"/>
      <w:r>
        <w:rPr>
          <w:rFonts w:hint="eastAsia" w:ascii="仿宋" w:hAnsi="仿宋" w:eastAsia="仿宋" w:cs="仿宋"/>
          <w:spacing w:val="11"/>
        </w:rPr>
        <w:t>第4章</w:t>
      </w:r>
      <w:r>
        <w:rPr>
          <w:rFonts w:hint="eastAsia" w:ascii="仿宋" w:hAnsi="仿宋" w:eastAsia="仿宋" w:cs="仿宋"/>
          <w:spacing w:val="53"/>
        </w:rPr>
        <w:t xml:space="preserve"> </w:t>
      </w:r>
      <w:r>
        <w:rPr>
          <w:rFonts w:hint="eastAsia" w:ascii="仿宋" w:hAnsi="仿宋" w:eastAsia="仿宋" w:cs="仿宋"/>
          <w:spacing w:val="11"/>
        </w:rPr>
        <w:t>供应商须知资料表</w:t>
      </w:r>
    </w:p>
    <w:p w14:paraId="2E8E4EAB">
      <w:pPr>
        <w:spacing w:line="296" w:lineRule="auto"/>
        <w:rPr>
          <w:rFonts w:hint="eastAsia" w:ascii="仿宋" w:hAnsi="仿宋" w:eastAsia="仿宋" w:cs="仿宋"/>
          <w:sz w:val="21"/>
        </w:rPr>
      </w:pPr>
    </w:p>
    <w:p w14:paraId="4ECF4467">
      <w:pPr>
        <w:pStyle w:val="2"/>
        <w:spacing w:before="78" w:line="225" w:lineRule="auto"/>
        <w:ind w:right="283"/>
        <w:rPr>
          <w:rFonts w:hint="eastAsia" w:ascii="仿宋" w:hAnsi="仿宋" w:eastAsia="仿宋" w:cs="仿宋"/>
          <w:sz w:val="24"/>
          <w:szCs w:val="24"/>
        </w:rPr>
      </w:pPr>
      <w:r>
        <w:rPr>
          <w:rFonts w:hint="eastAsia" w:ascii="仿宋" w:hAnsi="仿宋" w:eastAsia="仿宋" w:cs="仿宋"/>
          <w:spacing w:val="6"/>
          <w:sz w:val="24"/>
          <w:szCs w:val="24"/>
        </w:rPr>
        <w:t>本表是本招标项目的具体资料，是对供应商须知的具体补充和修改，如有矛盾，</w:t>
      </w:r>
      <w:r>
        <w:rPr>
          <w:rFonts w:hint="eastAsia" w:ascii="仿宋" w:hAnsi="仿宋" w:eastAsia="仿宋" w:cs="仿宋"/>
          <w:sz w:val="24"/>
          <w:szCs w:val="24"/>
        </w:rPr>
        <w:t>应</w:t>
      </w:r>
      <w:r>
        <w:rPr>
          <w:rFonts w:hint="eastAsia" w:ascii="仿宋" w:hAnsi="仿宋" w:eastAsia="仿宋" w:cs="仿宋"/>
          <w:spacing w:val="-2"/>
          <w:sz w:val="24"/>
          <w:szCs w:val="24"/>
        </w:rPr>
        <w:t>以本资料表为准。</w:t>
      </w:r>
    </w:p>
    <w:tbl>
      <w:tblPr>
        <w:tblStyle w:val="8"/>
        <w:tblW w:w="97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1379A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351" w:type="dxa"/>
            <w:tcBorders>
              <w:left w:val="single" w:color="000000" w:sz="8" w:space="0"/>
            </w:tcBorders>
            <w:vAlign w:val="top"/>
          </w:tcPr>
          <w:p w14:paraId="7CEB794C">
            <w:pPr>
              <w:spacing w:before="161" w:line="223" w:lineRule="auto"/>
              <w:ind w:left="327"/>
              <w:rPr>
                <w:rFonts w:hint="eastAsia" w:ascii="仿宋" w:hAnsi="仿宋" w:eastAsia="仿宋" w:cs="仿宋"/>
                <w:sz w:val="24"/>
                <w:szCs w:val="24"/>
              </w:rPr>
            </w:pPr>
            <w:r>
              <w:rPr>
                <w:rFonts w:hint="eastAsia" w:ascii="仿宋" w:hAnsi="仿宋" w:eastAsia="仿宋" w:cs="仿宋"/>
                <w:spacing w:val="-3"/>
                <w:sz w:val="24"/>
                <w:szCs w:val="24"/>
              </w:rPr>
              <w:t>条款号</w:t>
            </w:r>
          </w:p>
        </w:tc>
        <w:tc>
          <w:tcPr>
            <w:tcW w:w="8361" w:type="dxa"/>
            <w:tcBorders>
              <w:right w:val="single" w:color="000000" w:sz="8" w:space="0"/>
            </w:tcBorders>
            <w:vAlign w:val="top"/>
          </w:tcPr>
          <w:p w14:paraId="105F8C8D">
            <w:pPr>
              <w:spacing w:before="162" w:line="222" w:lineRule="auto"/>
              <w:ind w:left="3649"/>
              <w:rPr>
                <w:rFonts w:hint="eastAsia" w:ascii="仿宋" w:hAnsi="仿宋" w:eastAsia="仿宋" w:cs="仿宋"/>
                <w:sz w:val="24"/>
                <w:szCs w:val="24"/>
              </w:rPr>
            </w:pPr>
            <w:r>
              <w:rPr>
                <w:rFonts w:hint="eastAsia" w:ascii="仿宋" w:hAnsi="仿宋" w:eastAsia="仿宋" w:cs="仿宋"/>
                <w:spacing w:val="-23"/>
                <w:sz w:val="24"/>
                <w:szCs w:val="24"/>
              </w:rPr>
              <w:t>内</w:t>
            </w:r>
            <w:r>
              <w:rPr>
                <w:rFonts w:hint="eastAsia" w:ascii="仿宋" w:hAnsi="仿宋" w:eastAsia="仿宋" w:cs="仿宋"/>
                <w:spacing w:val="5"/>
                <w:sz w:val="24"/>
                <w:szCs w:val="24"/>
              </w:rPr>
              <w:t xml:space="preserve">      </w:t>
            </w:r>
            <w:r>
              <w:rPr>
                <w:rFonts w:hint="eastAsia" w:ascii="仿宋" w:hAnsi="仿宋" w:eastAsia="仿宋" w:cs="仿宋"/>
                <w:spacing w:val="-23"/>
                <w:sz w:val="24"/>
                <w:szCs w:val="24"/>
              </w:rPr>
              <w:t>容</w:t>
            </w:r>
          </w:p>
        </w:tc>
      </w:tr>
      <w:tr w14:paraId="0D7B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1351" w:type="dxa"/>
            <w:tcBorders>
              <w:left w:val="single" w:color="000000" w:sz="8" w:space="0"/>
            </w:tcBorders>
            <w:vAlign w:val="top"/>
          </w:tcPr>
          <w:p w14:paraId="27068D6F">
            <w:pPr>
              <w:pStyle w:val="9"/>
              <w:spacing w:line="352" w:lineRule="auto"/>
              <w:rPr>
                <w:rFonts w:hint="eastAsia" w:ascii="仿宋" w:hAnsi="仿宋" w:eastAsia="仿宋" w:cs="仿宋"/>
              </w:rPr>
            </w:pPr>
          </w:p>
          <w:p w14:paraId="3CA20DC1">
            <w:pPr>
              <w:pStyle w:val="9"/>
              <w:spacing w:line="353" w:lineRule="auto"/>
              <w:rPr>
                <w:rFonts w:hint="eastAsia" w:ascii="仿宋" w:hAnsi="仿宋" w:eastAsia="仿宋" w:cs="仿宋"/>
              </w:rPr>
            </w:pPr>
          </w:p>
          <w:p w14:paraId="262A05D7">
            <w:pPr>
              <w:spacing w:before="78" w:line="181" w:lineRule="auto"/>
              <w:ind w:left="529"/>
              <w:rPr>
                <w:rFonts w:hint="eastAsia" w:ascii="仿宋" w:hAnsi="仿宋" w:eastAsia="仿宋" w:cs="仿宋"/>
                <w:sz w:val="24"/>
                <w:szCs w:val="24"/>
              </w:rPr>
            </w:pPr>
            <w:r>
              <w:rPr>
                <w:rFonts w:hint="eastAsia" w:ascii="仿宋" w:hAnsi="仿宋" w:eastAsia="仿宋" w:cs="仿宋"/>
                <w:spacing w:val="-8"/>
                <w:sz w:val="24"/>
                <w:szCs w:val="24"/>
              </w:rPr>
              <w:t>1.1</w:t>
            </w:r>
          </w:p>
        </w:tc>
        <w:tc>
          <w:tcPr>
            <w:tcW w:w="8361" w:type="dxa"/>
            <w:tcBorders>
              <w:right w:val="single" w:color="000000" w:sz="8" w:space="0"/>
            </w:tcBorders>
            <w:vAlign w:val="top"/>
          </w:tcPr>
          <w:p w14:paraId="4944F0FD">
            <w:pPr>
              <w:spacing w:before="56" w:line="222" w:lineRule="auto"/>
              <w:ind w:left="36"/>
              <w:rPr>
                <w:rFonts w:hint="eastAsia" w:ascii="仿宋" w:hAnsi="仿宋" w:eastAsia="仿宋" w:cs="仿宋"/>
                <w:sz w:val="24"/>
                <w:szCs w:val="24"/>
                <w:lang w:eastAsia="zh-CN"/>
              </w:rPr>
            </w:pPr>
            <w:r>
              <w:rPr>
                <w:rFonts w:hint="eastAsia" w:ascii="仿宋" w:hAnsi="仿宋" w:eastAsia="仿宋" w:cs="仿宋"/>
                <w:spacing w:val="7"/>
                <w:sz w:val="24"/>
                <w:szCs w:val="24"/>
              </w:rPr>
              <w:t>采购人</w:t>
            </w:r>
            <w:r>
              <w:rPr>
                <w:rFonts w:hint="eastAsia" w:ascii="仿宋" w:hAnsi="仿宋" w:eastAsia="仿宋" w:cs="仿宋"/>
                <w:spacing w:val="3"/>
                <w:sz w:val="24"/>
                <w:szCs w:val="24"/>
              </w:rPr>
              <w:t>：</w:t>
            </w:r>
            <w:r>
              <w:rPr>
                <w:rFonts w:hint="eastAsia" w:ascii="仿宋" w:hAnsi="仿宋" w:eastAsia="仿宋" w:cs="仿宋"/>
                <w:spacing w:val="3"/>
                <w:sz w:val="24"/>
                <w:szCs w:val="24"/>
                <w:lang w:eastAsia="zh-CN"/>
              </w:rPr>
              <w:t>伽师县米夏乡人民政府</w:t>
            </w:r>
          </w:p>
          <w:p w14:paraId="7674A950">
            <w:pPr>
              <w:spacing w:before="88" w:line="222" w:lineRule="auto"/>
              <w:ind w:left="34"/>
              <w:rPr>
                <w:rFonts w:hint="eastAsia" w:ascii="仿宋" w:hAnsi="仿宋" w:eastAsia="仿宋" w:cs="仿宋"/>
                <w:spacing w:val="3"/>
                <w:sz w:val="24"/>
                <w:szCs w:val="24"/>
                <w:lang w:eastAsia="zh-CN"/>
              </w:rPr>
            </w:pPr>
            <w:r>
              <w:rPr>
                <w:rFonts w:hint="eastAsia" w:ascii="仿宋" w:hAnsi="仿宋" w:eastAsia="仿宋" w:cs="仿宋"/>
                <w:spacing w:val="3"/>
                <w:sz w:val="24"/>
                <w:szCs w:val="24"/>
              </w:rPr>
              <w:t>地</w:t>
            </w:r>
            <w:r>
              <w:rPr>
                <w:rFonts w:hint="eastAsia" w:ascii="仿宋" w:hAnsi="仿宋" w:eastAsia="仿宋" w:cs="仿宋"/>
                <w:spacing w:val="28"/>
                <w:sz w:val="24"/>
                <w:szCs w:val="24"/>
              </w:rPr>
              <w:t xml:space="preserve">  </w:t>
            </w:r>
            <w:r>
              <w:rPr>
                <w:rFonts w:hint="eastAsia" w:ascii="仿宋" w:hAnsi="仿宋" w:eastAsia="仿宋" w:cs="仿宋"/>
                <w:spacing w:val="3"/>
                <w:sz w:val="24"/>
                <w:szCs w:val="24"/>
              </w:rPr>
              <w:t>址：</w:t>
            </w:r>
            <w:r>
              <w:rPr>
                <w:rFonts w:hint="eastAsia" w:ascii="仿宋" w:hAnsi="仿宋" w:eastAsia="仿宋" w:cs="仿宋"/>
                <w:spacing w:val="3"/>
                <w:sz w:val="24"/>
                <w:szCs w:val="24"/>
                <w:lang w:eastAsia="zh-CN"/>
              </w:rPr>
              <w:t>伽师县米夏乡人民政府</w:t>
            </w:r>
          </w:p>
          <w:p w14:paraId="1999E682">
            <w:pPr>
              <w:spacing w:before="88" w:line="222" w:lineRule="auto"/>
              <w:ind w:left="34"/>
              <w:rPr>
                <w:rFonts w:hint="eastAsia" w:ascii="仿宋" w:hAnsi="仿宋" w:eastAsia="仿宋" w:cs="仿宋"/>
                <w:sz w:val="24"/>
                <w:szCs w:val="24"/>
                <w:lang w:eastAsia="zh-CN"/>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eastAsia="zh-CN"/>
              </w:rPr>
              <w:t>吉全明</w:t>
            </w:r>
          </w:p>
          <w:p w14:paraId="58808BD5">
            <w:pPr>
              <w:spacing w:before="80" w:line="211" w:lineRule="auto"/>
              <w:ind w:left="8"/>
              <w:rPr>
                <w:rFonts w:hint="eastAsia" w:ascii="仿宋" w:hAnsi="仿宋" w:eastAsia="仿宋" w:cs="仿宋"/>
                <w:sz w:val="24"/>
                <w:szCs w:val="24"/>
                <w:lang w:eastAsia="zh-CN"/>
              </w:rPr>
            </w:pPr>
            <w:r>
              <w:rPr>
                <w:rFonts w:hint="eastAsia" w:ascii="仿宋" w:hAnsi="仿宋" w:eastAsia="仿宋" w:cs="仿宋"/>
                <w:spacing w:val="1"/>
                <w:sz w:val="24"/>
                <w:szCs w:val="24"/>
              </w:rPr>
              <w:t>联系电话：</w:t>
            </w:r>
            <w:r>
              <w:rPr>
                <w:rFonts w:hint="eastAsia" w:ascii="仿宋" w:hAnsi="仿宋" w:eastAsia="仿宋" w:cs="仿宋"/>
                <w:spacing w:val="1"/>
                <w:sz w:val="24"/>
                <w:szCs w:val="24"/>
                <w:lang w:eastAsia="zh-CN"/>
              </w:rPr>
              <w:t>18109983185</w:t>
            </w:r>
          </w:p>
        </w:tc>
      </w:tr>
      <w:tr w14:paraId="5D012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3" w:hRule="atLeast"/>
        </w:trPr>
        <w:tc>
          <w:tcPr>
            <w:tcW w:w="1351" w:type="dxa"/>
            <w:tcBorders>
              <w:left w:val="single" w:color="000000" w:sz="8" w:space="0"/>
            </w:tcBorders>
            <w:vAlign w:val="top"/>
          </w:tcPr>
          <w:p w14:paraId="2101E068">
            <w:pPr>
              <w:pStyle w:val="9"/>
              <w:spacing w:line="302" w:lineRule="auto"/>
              <w:rPr>
                <w:rFonts w:hint="eastAsia" w:ascii="仿宋" w:hAnsi="仿宋" w:eastAsia="仿宋" w:cs="仿宋"/>
              </w:rPr>
            </w:pPr>
          </w:p>
          <w:p w14:paraId="161CAA59">
            <w:pPr>
              <w:pStyle w:val="9"/>
              <w:spacing w:line="302" w:lineRule="auto"/>
              <w:rPr>
                <w:rFonts w:hint="eastAsia" w:ascii="仿宋" w:hAnsi="仿宋" w:eastAsia="仿宋" w:cs="仿宋"/>
              </w:rPr>
            </w:pPr>
          </w:p>
          <w:p w14:paraId="2C93AB42">
            <w:pPr>
              <w:pStyle w:val="9"/>
              <w:spacing w:line="302" w:lineRule="auto"/>
              <w:rPr>
                <w:rFonts w:hint="eastAsia" w:ascii="仿宋" w:hAnsi="仿宋" w:eastAsia="仿宋" w:cs="仿宋"/>
              </w:rPr>
            </w:pPr>
          </w:p>
          <w:p w14:paraId="06852561">
            <w:pPr>
              <w:spacing w:before="78" w:line="181" w:lineRule="auto"/>
              <w:ind w:left="529"/>
              <w:rPr>
                <w:rFonts w:hint="eastAsia" w:ascii="仿宋" w:hAnsi="仿宋" w:eastAsia="仿宋" w:cs="仿宋"/>
                <w:sz w:val="24"/>
                <w:szCs w:val="24"/>
              </w:rPr>
            </w:pPr>
            <w:r>
              <w:rPr>
                <w:rFonts w:hint="eastAsia" w:ascii="仿宋" w:hAnsi="仿宋" w:eastAsia="仿宋" w:cs="仿宋"/>
                <w:spacing w:val="-9"/>
                <w:sz w:val="24"/>
                <w:szCs w:val="24"/>
              </w:rPr>
              <w:t>1.2</w:t>
            </w:r>
          </w:p>
        </w:tc>
        <w:tc>
          <w:tcPr>
            <w:tcW w:w="8361" w:type="dxa"/>
            <w:tcBorders>
              <w:right w:val="single" w:color="000000" w:sz="8" w:space="0"/>
            </w:tcBorders>
            <w:vAlign w:val="top"/>
          </w:tcPr>
          <w:p w14:paraId="460FA60F">
            <w:pPr>
              <w:spacing w:before="56" w:line="223" w:lineRule="auto"/>
              <w:ind w:left="34"/>
              <w:rPr>
                <w:rFonts w:hint="eastAsia" w:ascii="仿宋" w:hAnsi="仿宋" w:eastAsia="仿宋" w:cs="仿宋"/>
                <w:spacing w:val="4"/>
                <w:sz w:val="24"/>
                <w:szCs w:val="24"/>
                <w:lang w:eastAsia="zh-CN"/>
              </w:rPr>
            </w:pPr>
            <w:r>
              <w:rPr>
                <w:rFonts w:hint="eastAsia" w:ascii="仿宋" w:hAnsi="仿宋" w:eastAsia="仿宋" w:cs="仿宋"/>
                <w:spacing w:val="4"/>
                <w:sz w:val="24"/>
                <w:szCs w:val="24"/>
              </w:rPr>
              <w:t>名 称：</w:t>
            </w:r>
            <w:r>
              <w:rPr>
                <w:rFonts w:hint="eastAsia" w:ascii="仿宋" w:hAnsi="仿宋" w:eastAsia="仿宋" w:cs="仿宋"/>
                <w:spacing w:val="4"/>
                <w:sz w:val="24"/>
                <w:szCs w:val="24"/>
                <w:lang w:eastAsia="zh-CN"/>
              </w:rPr>
              <w:t>新疆文嘉浩工程项目管理有限公司</w:t>
            </w:r>
          </w:p>
          <w:p w14:paraId="67FCD089">
            <w:pPr>
              <w:spacing w:before="56" w:line="223" w:lineRule="auto"/>
              <w:ind w:left="34"/>
              <w:rPr>
                <w:rFonts w:hint="eastAsia" w:ascii="仿宋" w:hAnsi="仿宋" w:eastAsia="仿宋" w:cs="仿宋"/>
                <w:spacing w:val="4"/>
                <w:sz w:val="24"/>
                <w:szCs w:val="24"/>
                <w:lang w:eastAsia="zh-CN"/>
              </w:rPr>
            </w:pPr>
            <w:r>
              <w:rPr>
                <w:rFonts w:hint="eastAsia" w:ascii="仿宋" w:hAnsi="仿宋" w:eastAsia="仿宋" w:cs="仿宋"/>
                <w:spacing w:val="4"/>
                <w:sz w:val="24"/>
                <w:szCs w:val="24"/>
              </w:rPr>
              <w:t>地 址：</w:t>
            </w:r>
            <w:r>
              <w:rPr>
                <w:rFonts w:hint="eastAsia" w:ascii="仿宋" w:hAnsi="仿宋" w:eastAsia="仿宋" w:cs="仿宋"/>
                <w:spacing w:val="4"/>
                <w:sz w:val="24"/>
                <w:szCs w:val="24"/>
                <w:lang w:eastAsia="zh-CN"/>
              </w:rPr>
              <w:t>喀什市团结路168号辰丰楼1楼</w:t>
            </w:r>
          </w:p>
          <w:p w14:paraId="07CB65D1">
            <w:pPr>
              <w:spacing w:before="56" w:line="223" w:lineRule="auto"/>
              <w:ind w:left="34"/>
              <w:rPr>
                <w:rFonts w:hint="eastAsia" w:ascii="仿宋" w:hAnsi="仿宋" w:eastAsia="仿宋" w:cs="仿宋"/>
                <w:sz w:val="24"/>
                <w:szCs w:val="24"/>
                <w:lang w:eastAsia="zh-CN"/>
              </w:rPr>
            </w:pPr>
            <w:r>
              <w:rPr>
                <w:rFonts w:hint="eastAsia" w:ascii="仿宋" w:hAnsi="仿宋" w:eastAsia="仿宋" w:cs="仿宋"/>
                <w:spacing w:val="4"/>
                <w:sz w:val="24"/>
                <w:szCs w:val="24"/>
              </w:rPr>
              <w:t>联系人：</w:t>
            </w:r>
            <w:r>
              <w:rPr>
                <w:rFonts w:hint="eastAsia" w:ascii="仿宋" w:hAnsi="仿宋" w:eastAsia="仿宋" w:cs="仿宋"/>
                <w:spacing w:val="4"/>
                <w:sz w:val="24"/>
                <w:szCs w:val="24"/>
                <w:lang w:eastAsia="zh-CN"/>
              </w:rPr>
              <w:t>刘灿灿</w:t>
            </w:r>
          </w:p>
          <w:p w14:paraId="0A7AA50E">
            <w:pPr>
              <w:spacing w:before="43" w:line="223" w:lineRule="auto"/>
              <w:ind w:left="89"/>
              <w:rPr>
                <w:rFonts w:hint="eastAsia" w:ascii="仿宋" w:hAnsi="仿宋" w:eastAsia="仿宋" w:cs="仿宋"/>
                <w:sz w:val="24"/>
                <w:szCs w:val="24"/>
                <w:lang w:eastAsia="zh-CN"/>
              </w:rPr>
            </w:pPr>
            <w:r>
              <w:rPr>
                <w:rFonts w:hint="eastAsia" w:ascii="仿宋" w:hAnsi="仿宋" w:eastAsia="仿宋" w:cs="仿宋"/>
                <w:spacing w:val="-2"/>
                <w:sz w:val="24"/>
                <w:szCs w:val="24"/>
              </w:rPr>
              <w:t>电</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话：</w:t>
            </w:r>
            <w:r>
              <w:rPr>
                <w:rFonts w:hint="eastAsia" w:ascii="仿宋" w:hAnsi="仿宋" w:eastAsia="仿宋" w:cs="仿宋"/>
                <w:spacing w:val="4"/>
                <w:sz w:val="24"/>
                <w:szCs w:val="24"/>
                <w:lang w:eastAsia="zh-CN"/>
              </w:rPr>
              <w:t>17799554567</w:t>
            </w:r>
          </w:p>
        </w:tc>
      </w:tr>
      <w:tr w14:paraId="6B6C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0" w:hRule="atLeast"/>
        </w:trPr>
        <w:tc>
          <w:tcPr>
            <w:tcW w:w="1351" w:type="dxa"/>
            <w:tcBorders>
              <w:left w:val="single" w:color="000000" w:sz="8" w:space="0"/>
            </w:tcBorders>
            <w:vAlign w:val="top"/>
          </w:tcPr>
          <w:p w14:paraId="3882D985">
            <w:pPr>
              <w:pStyle w:val="9"/>
              <w:spacing w:line="245" w:lineRule="auto"/>
              <w:rPr>
                <w:rFonts w:hint="eastAsia" w:ascii="仿宋" w:hAnsi="仿宋" w:eastAsia="仿宋" w:cs="仿宋"/>
              </w:rPr>
            </w:pPr>
          </w:p>
          <w:p w14:paraId="6999C7DF">
            <w:pPr>
              <w:pStyle w:val="9"/>
              <w:spacing w:line="245" w:lineRule="auto"/>
              <w:rPr>
                <w:rFonts w:hint="eastAsia" w:ascii="仿宋" w:hAnsi="仿宋" w:eastAsia="仿宋" w:cs="仿宋"/>
              </w:rPr>
            </w:pPr>
          </w:p>
          <w:p w14:paraId="0937EA6C">
            <w:pPr>
              <w:pStyle w:val="9"/>
              <w:spacing w:line="245" w:lineRule="auto"/>
              <w:rPr>
                <w:rFonts w:hint="eastAsia" w:ascii="仿宋" w:hAnsi="仿宋" w:eastAsia="仿宋" w:cs="仿宋"/>
              </w:rPr>
            </w:pPr>
          </w:p>
          <w:p w14:paraId="227DDFFB">
            <w:pPr>
              <w:pStyle w:val="9"/>
              <w:spacing w:line="245" w:lineRule="auto"/>
              <w:rPr>
                <w:rFonts w:hint="eastAsia" w:ascii="仿宋" w:hAnsi="仿宋" w:eastAsia="仿宋" w:cs="仿宋"/>
              </w:rPr>
            </w:pPr>
          </w:p>
          <w:p w14:paraId="58FE2ABE">
            <w:pPr>
              <w:pStyle w:val="9"/>
              <w:spacing w:line="245" w:lineRule="auto"/>
              <w:rPr>
                <w:rFonts w:hint="eastAsia" w:ascii="仿宋" w:hAnsi="仿宋" w:eastAsia="仿宋" w:cs="仿宋"/>
              </w:rPr>
            </w:pPr>
          </w:p>
          <w:p w14:paraId="2020FF8C">
            <w:pPr>
              <w:pStyle w:val="9"/>
              <w:spacing w:line="245" w:lineRule="auto"/>
              <w:rPr>
                <w:rFonts w:hint="eastAsia" w:ascii="仿宋" w:hAnsi="仿宋" w:eastAsia="仿宋" w:cs="仿宋"/>
              </w:rPr>
            </w:pPr>
          </w:p>
          <w:p w14:paraId="31F5A1E2">
            <w:pPr>
              <w:pStyle w:val="9"/>
              <w:spacing w:line="245" w:lineRule="auto"/>
              <w:rPr>
                <w:rFonts w:hint="eastAsia" w:ascii="仿宋" w:hAnsi="仿宋" w:eastAsia="仿宋" w:cs="仿宋"/>
              </w:rPr>
            </w:pPr>
          </w:p>
          <w:p w14:paraId="22C893E3">
            <w:pPr>
              <w:pStyle w:val="9"/>
              <w:spacing w:line="245" w:lineRule="auto"/>
              <w:rPr>
                <w:rFonts w:hint="eastAsia" w:ascii="仿宋" w:hAnsi="仿宋" w:eastAsia="仿宋" w:cs="仿宋"/>
              </w:rPr>
            </w:pPr>
          </w:p>
          <w:p w14:paraId="7330B55F">
            <w:pPr>
              <w:pStyle w:val="9"/>
              <w:spacing w:line="245" w:lineRule="auto"/>
              <w:rPr>
                <w:rFonts w:hint="eastAsia" w:ascii="仿宋" w:hAnsi="仿宋" w:eastAsia="仿宋" w:cs="仿宋"/>
              </w:rPr>
            </w:pPr>
          </w:p>
          <w:p w14:paraId="0F1C6933">
            <w:pPr>
              <w:pStyle w:val="9"/>
              <w:spacing w:line="245" w:lineRule="auto"/>
              <w:rPr>
                <w:rFonts w:hint="eastAsia" w:ascii="仿宋" w:hAnsi="仿宋" w:eastAsia="仿宋" w:cs="仿宋"/>
              </w:rPr>
            </w:pPr>
          </w:p>
          <w:p w14:paraId="444A5295">
            <w:pPr>
              <w:pStyle w:val="9"/>
              <w:spacing w:line="246" w:lineRule="auto"/>
              <w:rPr>
                <w:rFonts w:hint="eastAsia" w:ascii="仿宋" w:hAnsi="仿宋" w:eastAsia="仿宋" w:cs="仿宋"/>
              </w:rPr>
            </w:pPr>
          </w:p>
          <w:p w14:paraId="0AE6A2B9">
            <w:pPr>
              <w:pStyle w:val="9"/>
              <w:spacing w:line="246" w:lineRule="auto"/>
              <w:rPr>
                <w:rFonts w:hint="eastAsia" w:ascii="仿宋" w:hAnsi="仿宋" w:eastAsia="仿宋" w:cs="仿宋"/>
              </w:rPr>
            </w:pPr>
          </w:p>
          <w:p w14:paraId="4F525F09">
            <w:pPr>
              <w:pStyle w:val="9"/>
              <w:spacing w:line="246" w:lineRule="auto"/>
              <w:rPr>
                <w:rFonts w:hint="eastAsia" w:ascii="仿宋" w:hAnsi="仿宋" w:eastAsia="仿宋" w:cs="仿宋"/>
              </w:rPr>
            </w:pPr>
          </w:p>
          <w:p w14:paraId="0E1E346C">
            <w:pPr>
              <w:pStyle w:val="9"/>
              <w:spacing w:line="246" w:lineRule="auto"/>
              <w:rPr>
                <w:rFonts w:hint="eastAsia" w:ascii="仿宋" w:hAnsi="仿宋" w:eastAsia="仿宋" w:cs="仿宋"/>
              </w:rPr>
            </w:pPr>
          </w:p>
          <w:p w14:paraId="45B78E3F">
            <w:pPr>
              <w:pStyle w:val="9"/>
              <w:spacing w:line="246" w:lineRule="auto"/>
              <w:rPr>
                <w:rFonts w:hint="eastAsia" w:ascii="仿宋" w:hAnsi="仿宋" w:eastAsia="仿宋" w:cs="仿宋"/>
              </w:rPr>
            </w:pPr>
          </w:p>
          <w:p w14:paraId="4F85E051">
            <w:pPr>
              <w:pStyle w:val="9"/>
              <w:spacing w:line="246" w:lineRule="auto"/>
              <w:rPr>
                <w:rFonts w:hint="eastAsia" w:ascii="仿宋" w:hAnsi="仿宋" w:eastAsia="仿宋" w:cs="仿宋"/>
              </w:rPr>
            </w:pPr>
          </w:p>
          <w:p w14:paraId="0B46080F">
            <w:pPr>
              <w:pStyle w:val="9"/>
              <w:spacing w:line="246" w:lineRule="auto"/>
              <w:rPr>
                <w:rFonts w:hint="eastAsia" w:ascii="仿宋" w:hAnsi="仿宋" w:eastAsia="仿宋" w:cs="仿宋"/>
              </w:rPr>
            </w:pPr>
          </w:p>
          <w:p w14:paraId="39567CD4">
            <w:pPr>
              <w:pStyle w:val="9"/>
              <w:spacing w:line="246" w:lineRule="auto"/>
              <w:rPr>
                <w:rFonts w:hint="eastAsia" w:ascii="仿宋" w:hAnsi="仿宋" w:eastAsia="仿宋" w:cs="仿宋"/>
              </w:rPr>
            </w:pPr>
          </w:p>
          <w:p w14:paraId="30A9EE14">
            <w:pPr>
              <w:pStyle w:val="9"/>
              <w:spacing w:line="246" w:lineRule="auto"/>
              <w:rPr>
                <w:rFonts w:hint="eastAsia" w:ascii="仿宋" w:hAnsi="仿宋" w:eastAsia="仿宋" w:cs="仿宋"/>
              </w:rPr>
            </w:pPr>
          </w:p>
          <w:p w14:paraId="747FC510">
            <w:pPr>
              <w:pStyle w:val="9"/>
              <w:spacing w:line="246" w:lineRule="auto"/>
              <w:rPr>
                <w:rFonts w:hint="eastAsia" w:ascii="仿宋" w:hAnsi="仿宋" w:eastAsia="仿宋" w:cs="仿宋"/>
              </w:rPr>
            </w:pPr>
          </w:p>
          <w:p w14:paraId="5A26A316">
            <w:pPr>
              <w:pStyle w:val="9"/>
              <w:spacing w:line="246" w:lineRule="auto"/>
              <w:rPr>
                <w:rFonts w:hint="eastAsia" w:ascii="仿宋" w:hAnsi="仿宋" w:eastAsia="仿宋" w:cs="仿宋"/>
              </w:rPr>
            </w:pPr>
          </w:p>
          <w:p w14:paraId="044BC97A">
            <w:pPr>
              <w:spacing w:before="78" w:line="181" w:lineRule="auto"/>
              <w:ind w:left="409"/>
              <w:rPr>
                <w:rFonts w:hint="eastAsia" w:ascii="仿宋" w:hAnsi="仿宋" w:eastAsia="仿宋" w:cs="仿宋"/>
                <w:sz w:val="24"/>
                <w:szCs w:val="24"/>
              </w:rPr>
            </w:pPr>
            <w:r>
              <w:rPr>
                <w:rFonts w:hint="eastAsia" w:ascii="仿宋" w:hAnsi="仿宋" w:eastAsia="仿宋" w:cs="仿宋"/>
                <w:spacing w:val="-6"/>
                <w:sz w:val="24"/>
                <w:szCs w:val="24"/>
              </w:rPr>
              <w:t>1.3.4</w:t>
            </w:r>
          </w:p>
        </w:tc>
        <w:tc>
          <w:tcPr>
            <w:tcW w:w="8361" w:type="dxa"/>
            <w:tcBorders>
              <w:right w:val="single" w:color="000000" w:sz="8" w:space="0"/>
            </w:tcBorders>
            <w:vAlign w:val="top"/>
          </w:tcPr>
          <w:p w14:paraId="1AD58FB2">
            <w:pPr>
              <w:spacing w:before="121" w:line="286" w:lineRule="auto"/>
              <w:ind w:left="56" w:right="5256" w:hanging="3"/>
              <w:rPr>
                <w:rFonts w:hint="eastAsia" w:ascii="仿宋" w:hAnsi="仿宋" w:eastAsia="仿宋" w:cs="仿宋"/>
                <w:sz w:val="24"/>
                <w:szCs w:val="24"/>
              </w:rPr>
            </w:pPr>
            <w:r>
              <w:rPr>
                <w:rFonts w:hint="eastAsia" w:ascii="仿宋" w:hAnsi="仿宋" w:eastAsia="仿宋" w:cs="仿宋"/>
                <w:spacing w:val="-7"/>
                <w:sz w:val="24"/>
                <w:szCs w:val="24"/>
              </w:rPr>
              <w:t>合格供应商的其他资格要求：</w:t>
            </w:r>
            <w:r>
              <w:rPr>
                <w:rFonts w:hint="eastAsia" w:ascii="仿宋" w:hAnsi="仿宋" w:eastAsia="仿宋" w:cs="仿宋"/>
                <w:spacing w:val="8"/>
                <w:sz w:val="24"/>
                <w:szCs w:val="24"/>
              </w:rPr>
              <w:t xml:space="preserve"> </w:t>
            </w:r>
            <w:r>
              <w:rPr>
                <w:rFonts w:hint="eastAsia" w:ascii="仿宋" w:hAnsi="仿宋" w:eastAsia="仿宋" w:cs="仿宋"/>
                <w:spacing w:val="-3"/>
                <w:sz w:val="24"/>
                <w:szCs w:val="24"/>
              </w:rPr>
              <w:t>1.具有有效的营业执照；</w:t>
            </w:r>
          </w:p>
          <w:p w14:paraId="63B52C18">
            <w:pPr>
              <w:spacing w:before="38" w:line="224" w:lineRule="auto"/>
              <w:ind w:left="46" w:right="157" w:hanging="4"/>
              <w:rPr>
                <w:rFonts w:hint="eastAsia" w:ascii="仿宋" w:hAnsi="仿宋" w:eastAsia="仿宋" w:cs="仿宋"/>
                <w:sz w:val="24"/>
                <w:szCs w:val="24"/>
              </w:rPr>
            </w:pPr>
            <w:r>
              <w:rPr>
                <w:rFonts w:hint="eastAsia" w:ascii="仿宋" w:hAnsi="仿宋" w:eastAsia="仿宋" w:cs="仿宋"/>
                <w:sz w:val="24"/>
                <w:szCs w:val="24"/>
              </w:rPr>
              <w:t>2.法定代表人证明或法定代表人授权委托书签字</w:t>
            </w:r>
            <w:r>
              <w:rPr>
                <w:rFonts w:hint="eastAsia" w:ascii="仿宋" w:hAnsi="仿宋" w:eastAsia="仿宋" w:cs="仿宋"/>
                <w:spacing w:val="-1"/>
                <w:sz w:val="24"/>
                <w:szCs w:val="24"/>
              </w:rPr>
              <w:t>并加盖公章，在本单位缴纳的</w:t>
            </w:r>
            <w:r>
              <w:rPr>
                <w:rFonts w:hint="eastAsia" w:ascii="仿宋" w:hAnsi="仿宋" w:eastAsia="仿宋" w:cs="仿宋"/>
                <w:sz w:val="24"/>
                <w:szCs w:val="24"/>
              </w:rPr>
              <w:t xml:space="preserve"> </w:t>
            </w:r>
            <w:r>
              <w:rPr>
                <w:rFonts w:hint="eastAsia" w:ascii="仿宋" w:hAnsi="仿宋" w:eastAsia="仿宋" w:cs="仿宋"/>
                <w:spacing w:val="-1"/>
                <w:sz w:val="24"/>
                <w:szCs w:val="24"/>
              </w:rPr>
              <w:t>近</w:t>
            </w:r>
            <w:r>
              <w:rPr>
                <w:rFonts w:hint="eastAsia" w:ascii="仿宋" w:hAnsi="仿宋" w:eastAsia="仿宋" w:cs="仿宋"/>
                <w:spacing w:val="-1"/>
                <w:sz w:val="24"/>
                <w:szCs w:val="24"/>
                <w:lang w:val="en-US" w:eastAsia="zh-CN"/>
              </w:rPr>
              <w:t>三</w:t>
            </w:r>
            <w:r>
              <w:rPr>
                <w:rFonts w:hint="eastAsia" w:ascii="仿宋" w:hAnsi="仿宋" w:eastAsia="仿宋" w:cs="仿宋"/>
                <w:spacing w:val="-1"/>
                <w:sz w:val="24"/>
                <w:szCs w:val="24"/>
              </w:rPr>
              <w:t>个月（任意一个月）社保缴纳证明；</w:t>
            </w:r>
          </w:p>
          <w:p w14:paraId="7EE4366A">
            <w:pPr>
              <w:spacing w:before="102" w:line="225" w:lineRule="auto"/>
              <w:ind w:left="44" w:right="37"/>
              <w:jc w:val="both"/>
              <w:rPr>
                <w:rFonts w:hint="eastAsia" w:ascii="仿宋" w:hAnsi="仿宋" w:eastAsia="仿宋" w:cs="仿宋"/>
                <w:sz w:val="24"/>
                <w:szCs w:val="24"/>
              </w:rPr>
            </w:pPr>
            <w:r>
              <w:rPr>
                <w:rFonts w:hint="eastAsia" w:ascii="仿宋" w:hAnsi="仿宋" w:eastAsia="仿宋" w:cs="仿宋"/>
                <w:sz w:val="24"/>
                <w:szCs w:val="24"/>
              </w:rPr>
              <w:t>3.供应商须具备公路工程施工总承包叁级及</w:t>
            </w:r>
            <w:r>
              <w:rPr>
                <w:rFonts w:hint="eastAsia" w:ascii="仿宋" w:hAnsi="仿宋" w:eastAsia="仿宋" w:cs="仿宋"/>
                <w:spacing w:val="-1"/>
                <w:sz w:val="24"/>
                <w:szCs w:val="24"/>
              </w:rPr>
              <w:t>以上资质，具有合格有效的安全生</w:t>
            </w:r>
            <w:r>
              <w:rPr>
                <w:rFonts w:hint="eastAsia" w:ascii="仿宋" w:hAnsi="仿宋" w:eastAsia="仿宋" w:cs="仿宋"/>
                <w:sz w:val="24"/>
                <w:szCs w:val="24"/>
              </w:rPr>
              <w:t xml:space="preserve">  产许可证；项目经理须具备公路工程专业二</w:t>
            </w:r>
            <w:r>
              <w:rPr>
                <w:rFonts w:hint="eastAsia" w:ascii="仿宋" w:hAnsi="仿宋" w:eastAsia="仿宋" w:cs="仿宋"/>
                <w:spacing w:val="-1"/>
                <w:sz w:val="24"/>
                <w:szCs w:val="24"/>
              </w:rPr>
              <w:t>级及以上注册建造师执业资格，持</w:t>
            </w:r>
            <w:r>
              <w:rPr>
                <w:rFonts w:hint="eastAsia" w:ascii="仿宋" w:hAnsi="仿宋" w:eastAsia="仿宋" w:cs="仿宋"/>
                <w:sz w:val="24"/>
                <w:szCs w:val="24"/>
              </w:rPr>
              <w:t xml:space="preserve">  有有效的安全生产考核合格证书(B类),须为</w:t>
            </w:r>
            <w:r>
              <w:rPr>
                <w:rFonts w:hint="eastAsia" w:ascii="仿宋" w:hAnsi="仿宋" w:eastAsia="仿宋" w:cs="仿宋"/>
                <w:spacing w:val="-1"/>
                <w:sz w:val="24"/>
                <w:szCs w:val="24"/>
              </w:rPr>
              <w:t>本单位注册人员，未担任其他在施</w:t>
            </w:r>
            <w:r>
              <w:rPr>
                <w:rFonts w:hint="eastAsia" w:ascii="仿宋" w:hAnsi="仿宋" w:eastAsia="仿宋" w:cs="仿宋"/>
                <w:sz w:val="24"/>
                <w:szCs w:val="24"/>
              </w:rPr>
              <w:t xml:space="preserve">  建设项目的项目负责人；且在人员、 设备、</w:t>
            </w:r>
            <w:r>
              <w:rPr>
                <w:rFonts w:hint="eastAsia" w:ascii="仿宋" w:hAnsi="仿宋" w:eastAsia="仿宋" w:cs="仿宋"/>
                <w:spacing w:val="-1"/>
                <w:sz w:val="24"/>
                <w:szCs w:val="24"/>
              </w:rPr>
              <w:t>资金等方面具有承担本工程的能力</w:t>
            </w:r>
          </w:p>
          <w:p w14:paraId="71D8EBD3">
            <w:pPr>
              <w:spacing w:before="170" w:line="115" w:lineRule="exact"/>
              <w:ind w:left="64"/>
              <w:rPr>
                <w:rFonts w:hint="eastAsia" w:ascii="仿宋" w:hAnsi="仿宋" w:eastAsia="仿宋" w:cs="仿宋"/>
                <w:sz w:val="24"/>
                <w:szCs w:val="24"/>
              </w:rPr>
            </w:pPr>
            <w:r>
              <w:rPr>
                <w:rFonts w:hint="eastAsia" w:ascii="仿宋" w:hAnsi="仿宋" w:eastAsia="仿宋" w:cs="仿宋"/>
                <w:position w:val="2"/>
                <w:sz w:val="24"/>
                <w:szCs w:val="24"/>
              </w:rPr>
              <w:t>。</w:t>
            </w:r>
          </w:p>
          <w:p w14:paraId="243A5F88">
            <w:pPr>
              <w:spacing w:before="119" w:line="224" w:lineRule="auto"/>
              <w:ind w:left="46" w:right="157" w:hanging="8"/>
              <w:jc w:val="both"/>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近三个月</w:t>
            </w:r>
            <w:r>
              <w:rPr>
                <w:rFonts w:hint="eastAsia" w:ascii="仿宋" w:hAnsi="仿宋" w:eastAsia="仿宋" w:cs="仿宋"/>
                <w:sz w:val="24"/>
                <w:szCs w:val="24"/>
              </w:rPr>
              <w:t>（任意一个月）完税证明（零申报需加盖税务</w:t>
            </w:r>
            <w:r>
              <w:rPr>
                <w:rFonts w:hint="eastAsia" w:ascii="仿宋" w:hAnsi="仿宋" w:eastAsia="仿宋" w:cs="仿宋"/>
                <w:spacing w:val="-1"/>
                <w:sz w:val="24"/>
                <w:szCs w:val="24"/>
              </w:rPr>
              <w:t>机关鲜章）及近六个</w:t>
            </w:r>
            <w:r>
              <w:rPr>
                <w:rFonts w:hint="eastAsia" w:ascii="仿宋" w:hAnsi="仿宋" w:eastAsia="仿宋" w:cs="仿宋"/>
                <w:sz w:val="24"/>
                <w:szCs w:val="24"/>
              </w:rPr>
              <w:t xml:space="preserve"> 月（任意一个月）本单位社保缴纳证明、</w:t>
            </w:r>
            <w:r>
              <w:rPr>
                <w:rFonts w:hint="eastAsia" w:ascii="仿宋" w:hAnsi="仿宋" w:eastAsia="仿宋" w:cs="仿宋"/>
                <w:spacing w:val="-1"/>
                <w:sz w:val="24"/>
                <w:szCs w:val="24"/>
              </w:rPr>
              <w:t>2023年度经审计的财务审</w:t>
            </w:r>
            <w:r>
              <w:rPr>
                <w:rFonts w:hint="eastAsia" w:ascii="仿宋" w:hAnsi="仿宋" w:eastAsia="仿宋" w:cs="仿宋"/>
                <w:sz w:val="24"/>
                <w:szCs w:val="24"/>
              </w:rPr>
              <w:t xml:space="preserve"> </w:t>
            </w:r>
            <w:r>
              <w:rPr>
                <w:rFonts w:hint="eastAsia" w:ascii="仿宋" w:hAnsi="仿宋" w:eastAsia="仿宋" w:cs="仿宋"/>
                <w:spacing w:val="-1"/>
                <w:sz w:val="24"/>
                <w:szCs w:val="24"/>
              </w:rPr>
              <w:t>计报告新成立未满一年的提供开标前一个月内有效银行资信证明</w:t>
            </w:r>
            <w:r>
              <w:rPr>
                <w:rFonts w:hint="eastAsia" w:ascii="仿宋" w:hAnsi="仿宋" w:eastAsia="仿宋" w:cs="仿宋"/>
                <w:spacing w:val="5"/>
                <w:sz w:val="24"/>
                <w:szCs w:val="24"/>
              </w:rPr>
              <w:t>）；</w:t>
            </w:r>
          </w:p>
          <w:p w14:paraId="42C04ECF">
            <w:pPr>
              <w:spacing w:before="104" w:line="222" w:lineRule="auto"/>
              <w:ind w:left="44"/>
              <w:rPr>
                <w:rFonts w:hint="eastAsia" w:ascii="仿宋" w:hAnsi="仿宋" w:eastAsia="仿宋" w:cs="仿宋"/>
                <w:sz w:val="24"/>
                <w:szCs w:val="24"/>
              </w:rPr>
            </w:pPr>
            <w:r>
              <w:rPr>
                <w:rFonts w:hint="eastAsia" w:ascii="仿宋" w:hAnsi="仿宋" w:eastAsia="仿宋" w:cs="仿宋"/>
                <w:spacing w:val="-3"/>
                <w:sz w:val="24"/>
                <w:szCs w:val="24"/>
              </w:rPr>
              <w:t>5.供应商针对本次项目《反商业贿赂承诺书》。</w:t>
            </w:r>
          </w:p>
          <w:p w14:paraId="6EAE0D93">
            <w:pPr>
              <w:spacing w:before="104" w:line="252" w:lineRule="auto"/>
              <w:ind w:left="44" w:right="157" w:hanging="3"/>
              <w:rPr>
                <w:rFonts w:hint="eastAsia" w:ascii="仿宋" w:hAnsi="仿宋" w:eastAsia="仿宋" w:cs="仿宋"/>
                <w:sz w:val="24"/>
                <w:szCs w:val="24"/>
              </w:rPr>
            </w:pPr>
            <w:r>
              <w:rPr>
                <w:rFonts w:hint="eastAsia" w:ascii="仿宋" w:hAnsi="仿宋" w:eastAsia="仿宋" w:cs="仿宋"/>
                <w:spacing w:val="-1"/>
                <w:sz w:val="24"/>
                <w:szCs w:val="24"/>
              </w:rPr>
              <w:t>6.供应商参加本次采购活动前三年内在经营活动中没有重</w:t>
            </w:r>
            <w:r>
              <w:rPr>
                <w:rFonts w:hint="eastAsia" w:ascii="仿宋" w:hAnsi="仿宋" w:eastAsia="仿宋" w:cs="仿宋"/>
                <w:spacing w:val="-2"/>
                <w:sz w:val="24"/>
                <w:szCs w:val="24"/>
              </w:rPr>
              <w:t>大违法记录的声明。</w:t>
            </w:r>
            <w:r>
              <w:rPr>
                <w:rFonts w:hint="eastAsia" w:ascii="仿宋" w:hAnsi="仿宋" w:eastAsia="仿宋" w:cs="仿宋"/>
                <w:sz w:val="24"/>
                <w:szCs w:val="24"/>
              </w:rPr>
              <w:t xml:space="preserve"> </w:t>
            </w:r>
            <w:r>
              <w:rPr>
                <w:rFonts w:hint="eastAsia" w:ascii="仿宋" w:hAnsi="仿宋" w:eastAsia="仿宋" w:cs="仿宋"/>
                <w:spacing w:val="-1"/>
                <w:sz w:val="24"/>
                <w:szCs w:val="24"/>
              </w:rPr>
              <w:t>7.供应商须提供在①“信用中国网（www.creditchina.gov.cn）</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”未被列</w:t>
            </w:r>
            <w:r>
              <w:rPr>
                <w:rFonts w:hint="eastAsia" w:ascii="仿宋" w:hAnsi="仿宋" w:eastAsia="仿宋" w:cs="仿宋"/>
                <w:spacing w:val="-2"/>
                <w:sz w:val="24"/>
                <w:szCs w:val="24"/>
              </w:rPr>
              <w:t>入失</w:t>
            </w:r>
            <w:r>
              <w:rPr>
                <w:rFonts w:hint="eastAsia" w:ascii="仿宋" w:hAnsi="仿宋" w:eastAsia="仿宋" w:cs="仿宋"/>
                <w:sz w:val="24"/>
                <w:szCs w:val="24"/>
              </w:rPr>
              <w:t xml:space="preserve"> </w:t>
            </w:r>
            <w:r>
              <w:rPr>
                <w:rFonts w:hint="eastAsia" w:ascii="仿宋" w:hAnsi="仿宋" w:eastAsia="仿宋" w:cs="仿宋"/>
                <w:spacing w:val="-1"/>
                <w:sz w:val="24"/>
                <w:szCs w:val="24"/>
              </w:rPr>
              <w:t>信被执行人、企业经营异常名录、重大税收违法案件当事人名单、政府采购严</w:t>
            </w:r>
          </w:p>
          <w:p w14:paraId="6EA77BA0">
            <w:pPr>
              <w:spacing w:before="5" w:line="224" w:lineRule="auto"/>
              <w:ind w:left="30" w:right="37" w:firstLine="23"/>
              <w:jc w:val="both"/>
              <w:rPr>
                <w:rFonts w:hint="eastAsia" w:ascii="仿宋" w:hAnsi="仿宋" w:eastAsia="仿宋" w:cs="仿宋"/>
                <w:sz w:val="24"/>
                <w:szCs w:val="24"/>
              </w:rPr>
            </w:pPr>
            <w:r>
              <w:rPr>
                <w:rFonts w:hint="eastAsia" w:ascii="仿宋" w:hAnsi="仿宋" w:eastAsia="仿宋" w:cs="仿宋"/>
                <w:spacing w:val="-1"/>
                <w:sz w:val="24"/>
                <w:szCs w:val="24"/>
              </w:rPr>
              <w:t>重违法失信名单；②“中国政府采购网（www.ccgp.</w:t>
            </w:r>
            <w:r>
              <w:rPr>
                <w:rFonts w:hint="eastAsia" w:ascii="仿宋" w:hAnsi="仿宋" w:eastAsia="仿宋" w:cs="仿宋"/>
                <w:spacing w:val="-2"/>
                <w:sz w:val="24"/>
                <w:szCs w:val="24"/>
              </w:rPr>
              <w:t>gov.cn）</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”未被列入政府采</w:t>
            </w:r>
            <w:r>
              <w:rPr>
                <w:rFonts w:hint="eastAsia" w:ascii="仿宋" w:hAnsi="仿宋" w:eastAsia="仿宋" w:cs="仿宋"/>
                <w:sz w:val="24"/>
                <w:szCs w:val="24"/>
              </w:rPr>
              <w:t xml:space="preserve"> 购严重违法失信行为记录名单的；③“国家企业信用信息公示系统（http://</w:t>
            </w:r>
            <w:r>
              <w:rPr>
                <w:rFonts w:hint="eastAsia" w:ascii="仿宋" w:hAnsi="仿宋" w:eastAsia="仿宋" w:cs="仿宋"/>
                <w:spacing w:val="-1"/>
                <w:sz w:val="24"/>
                <w:szCs w:val="24"/>
              </w:rPr>
              <w:t>ww</w:t>
            </w:r>
            <w:r>
              <w:rPr>
                <w:rFonts w:hint="eastAsia" w:ascii="仿宋" w:hAnsi="仿宋" w:eastAsia="仿宋" w:cs="仿宋"/>
                <w:sz w:val="24"/>
                <w:szCs w:val="24"/>
              </w:rPr>
              <w:t xml:space="preserve"> </w:t>
            </w:r>
            <w:r>
              <w:rPr>
                <w:rFonts w:hint="eastAsia" w:ascii="仿宋" w:hAnsi="仿宋" w:eastAsia="仿宋" w:cs="仿宋"/>
                <w:spacing w:val="-1"/>
                <w:sz w:val="24"/>
                <w:szCs w:val="24"/>
              </w:rPr>
              <w:t>w.gsxt.gov.cn）</w:t>
            </w:r>
            <w:r>
              <w:rPr>
                <w:rFonts w:hint="eastAsia" w:ascii="仿宋" w:hAnsi="仿宋" w:eastAsia="仿宋" w:cs="仿宋"/>
                <w:spacing w:val="-81"/>
                <w:sz w:val="24"/>
                <w:szCs w:val="24"/>
              </w:rPr>
              <w:t xml:space="preserve"> </w:t>
            </w:r>
            <w:r>
              <w:rPr>
                <w:rFonts w:hint="eastAsia" w:ascii="仿宋" w:hAnsi="仿宋" w:eastAsia="仿宋" w:cs="仿宋"/>
                <w:spacing w:val="-1"/>
                <w:sz w:val="24"/>
                <w:szCs w:val="24"/>
              </w:rPr>
              <w:t>”未列入经营异常名录信息、列入严重违法失信企业名单（黑</w:t>
            </w:r>
            <w:r>
              <w:rPr>
                <w:rFonts w:hint="eastAsia" w:ascii="仿宋" w:hAnsi="仿宋" w:eastAsia="仿宋" w:cs="仿宋"/>
                <w:sz w:val="24"/>
                <w:szCs w:val="24"/>
              </w:rPr>
              <w:t xml:space="preserve"> </w:t>
            </w:r>
            <w:r>
              <w:rPr>
                <w:rFonts w:hint="eastAsia" w:ascii="仿宋" w:hAnsi="仿宋" w:eastAsia="仿宋" w:cs="仿宋"/>
                <w:spacing w:val="1"/>
                <w:sz w:val="24"/>
                <w:szCs w:val="24"/>
              </w:rPr>
              <w:t>名单）信息及企业信用信息公示报告</w:t>
            </w:r>
            <w:r>
              <w:rPr>
                <w:rFonts w:hint="eastAsia" w:ascii="仿宋" w:hAnsi="仿宋" w:eastAsia="仿宋" w:cs="仿宋"/>
                <w:spacing w:val="-17"/>
                <w:sz w:val="24"/>
                <w:szCs w:val="24"/>
              </w:rPr>
              <w:t>；（</w:t>
            </w:r>
            <w:r>
              <w:rPr>
                <w:rFonts w:hint="eastAsia" w:ascii="仿宋" w:hAnsi="仿宋" w:eastAsia="仿宋" w:cs="仿宋"/>
                <w:spacing w:val="1"/>
                <w:sz w:val="24"/>
                <w:szCs w:val="24"/>
              </w:rPr>
              <w:t>提供查询结果网页截图并加盖供应商</w:t>
            </w:r>
            <w:r>
              <w:rPr>
                <w:rFonts w:hint="eastAsia" w:ascii="仿宋" w:hAnsi="仿宋" w:eastAsia="仿宋" w:cs="仿宋"/>
                <w:sz w:val="24"/>
                <w:szCs w:val="24"/>
              </w:rPr>
              <w:t xml:space="preserve">  公章，提供截图日期需在本项目领取磋商文件期内</w:t>
            </w:r>
            <w:r>
              <w:rPr>
                <w:rFonts w:hint="eastAsia" w:ascii="仿宋" w:hAnsi="仿宋" w:eastAsia="仿宋" w:cs="仿宋"/>
                <w:spacing w:val="-1"/>
                <w:sz w:val="24"/>
                <w:szCs w:val="24"/>
              </w:rPr>
              <w:t>）。</w:t>
            </w:r>
          </w:p>
          <w:p w14:paraId="3D5FA583">
            <w:pPr>
              <w:spacing w:before="109" w:line="286" w:lineRule="auto"/>
              <w:ind w:left="40" w:right="5234"/>
              <w:rPr>
                <w:rFonts w:hint="eastAsia" w:ascii="仿宋" w:hAnsi="仿宋" w:eastAsia="仿宋" w:cs="仿宋"/>
                <w:sz w:val="24"/>
                <w:szCs w:val="24"/>
              </w:rPr>
            </w:pPr>
            <w:r>
              <w:rPr>
                <w:rFonts w:hint="eastAsia" w:ascii="仿宋" w:hAnsi="仿宋" w:eastAsia="仿宋" w:cs="仿宋"/>
                <w:spacing w:val="-4"/>
                <w:sz w:val="24"/>
                <w:szCs w:val="24"/>
              </w:rPr>
              <w:t>8.磋商保证金缴纳有效凭证。</w:t>
            </w:r>
            <w:r>
              <w:rPr>
                <w:rFonts w:hint="eastAsia" w:ascii="仿宋" w:hAnsi="仿宋" w:eastAsia="仿宋" w:cs="仿宋"/>
                <w:spacing w:val="8"/>
                <w:sz w:val="24"/>
                <w:szCs w:val="24"/>
              </w:rPr>
              <w:t xml:space="preserve"> </w:t>
            </w:r>
            <w:r>
              <w:rPr>
                <w:rFonts w:hint="eastAsia" w:ascii="仿宋" w:hAnsi="仿宋" w:eastAsia="仿宋" w:cs="仿宋"/>
                <w:spacing w:val="-4"/>
                <w:sz w:val="24"/>
                <w:szCs w:val="24"/>
              </w:rPr>
              <w:t>9.本项目不接受联合体投标。</w:t>
            </w:r>
          </w:p>
          <w:p w14:paraId="6E12ECE8">
            <w:pPr>
              <w:spacing w:before="40" w:line="200" w:lineRule="auto"/>
              <w:jc w:val="right"/>
              <w:rPr>
                <w:rFonts w:hint="eastAsia" w:ascii="仿宋" w:hAnsi="仿宋" w:eastAsia="仿宋" w:cs="仿宋"/>
                <w:sz w:val="24"/>
                <w:szCs w:val="24"/>
              </w:rPr>
            </w:pPr>
            <w:r>
              <w:rPr>
                <w:rFonts w:hint="eastAsia" w:ascii="仿宋" w:hAnsi="仿宋" w:eastAsia="仿宋" w:cs="仿宋"/>
                <w:b/>
                <w:bCs/>
                <w:spacing w:val="-2"/>
                <w:sz w:val="24"/>
                <w:szCs w:val="24"/>
              </w:rPr>
              <w:t>注：1、“提供税务部门出具的完税证明”：①若供应</w:t>
            </w:r>
            <w:r>
              <w:rPr>
                <w:rFonts w:hint="eastAsia" w:ascii="仿宋" w:hAnsi="仿宋" w:eastAsia="仿宋" w:cs="仿宋"/>
                <w:b/>
                <w:bCs/>
                <w:spacing w:val="-3"/>
                <w:sz w:val="24"/>
                <w:szCs w:val="24"/>
              </w:rPr>
              <w:t>商某月税收为零申报，须</w:t>
            </w:r>
          </w:p>
        </w:tc>
      </w:tr>
    </w:tbl>
    <w:p w14:paraId="1F4DF106">
      <w:pPr>
        <w:rPr>
          <w:rFonts w:hint="eastAsia" w:ascii="仿宋" w:hAnsi="仿宋" w:eastAsia="仿宋" w:cs="仿宋"/>
          <w:sz w:val="21"/>
        </w:rPr>
      </w:pPr>
    </w:p>
    <w:p w14:paraId="5B96F21D">
      <w:pPr>
        <w:rPr>
          <w:rFonts w:hint="eastAsia" w:ascii="仿宋" w:hAnsi="仿宋" w:eastAsia="仿宋" w:cs="仿宋"/>
          <w:sz w:val="21"/>
          <w:szCs w:val="21"/>
        </w:rPr>
        <w:sectPr>
          <w:footerReference r:id="rId48" w:type="default"/>
          <w:pgSz w:w="11906" w:h="16840"/>
          <w:pgMar w:top="1431" w:right="1093" w:bottom="1109" w:left="1080" w:header="0" w:footer="931" w:gutter="0"/>
          <w:cols w:space="720" w:num="1"/>
        </w:sectPr>
      </w:pPr>
    </w:p>
    <w:p w14:paraId="2CA733CF">
      <w:pPr>
        <w:spacing w:line="90" w:lineRule="auto"/>
        <w:rPr>
          <w:rFonts w:hint="eastAsia" w:ascii="仿宋" w:hAnsi="仿宋" w:eastAsia="仿宋" w:cs="仿宋"/>
          <w:sz w:val="2"/>
        </w:rPr>
      </w:pPr>
    </w:p>
    <w:tbl>
      <w:tblPr>
        <w:tblStyle w:val="8"/>
        <w:tblW w:w="0" w:type="auto"/>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4B52F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80" w:hRule="atLeast"/>
        </w:trPr>
        <w:tc>
          <w:tcPr>
            <w:tcW w:w="1351" w:type="dxa"/>
            <w:tcBorders>
              <w:left w:val="single" w:color="000000" w:sz="8" w:space="0"/>
            </w:tcBorders>
            <w:vAlign w:val="top"/>
          </w:tcPr>
          <w:p w14:paraId="5298A9F4">
            <w:pPr>
              <w:pStyle w:val="9"/>
              <w:rPr>
                <w:rFonts w:hint="eastAsia" w:ascii="仿宋" w:hAnsi="仿宋" w:eastAsia="仿宋" w:cs="仿宋"/>
              </w:rPr>
            </w:pPr>
          </w:p>
        </w:tc>
        <w:tc>
          <w:tcPr>
            <w:tcW w:w="8361" w:type="dxa"/>
            <w:tcBorders>
              <w:right w:val="single" w:color="000000" w:sz="8" w:space="0"/>
            </w:tcBorders>
            <w:vAlign w:val="top"/>
          </w:tcPr>
          <w:p w14:paraId="2464AEAB">
            <w:pPr>
              <w:spacing w:before="23" w:line="222" w:lineRule="auto"/>
              <w:ind w:left="48"/>
              <w:rPr>
                <w:rFonts w:hint="eastAsia" w:ascii="仿宋" w:hAnsi="仿宋" w:eastAsia="仿宋" w:cs="仿宋"/>
                <w:sz w:val="24"/>
                <w:szCs w:val="24"/>
              </w:rPr>
            </w:pPr>
            <w:r>
              <w:rPr>
                <w:rFonts w:hint="eastAsia" w:ascii="仿宋" w:hAnsi="仿宋" w:eastAsia="仿宋" w:cs="仿宋"/>
                <w:b/>
                <w:bCs/>
                <w:spacing w:val="-4"/>
                <w:sz w:val="24"/>
                <w:szCs w:val="24"/>
              </w:rPr>
              <w:t>提供当月加盖税务局公章的无欠税证明或“</w:t>
            </w:r>
            <w:r>
              <w:rPr>
                <w:rFonts w:hint="eastAsia" w:ascii="仿宋" w:hAnsi="仿宋" w:eastAsia="仿宋" w:cs="仿宋"/>
                <w:spacing w:val="-69"/>
                <w:sz w:val="24"/>
                <w:szCs w:val="24"/>
              </w:rPr>
              <w:t xml:space="preserve"> </w:t>
            </w:r>
            <w:r>
              <w:rPr>
                <w:rFonts w:hint="eastAsia" w:ascii="仿宋" w:hAnsi="仿宋" w:eastAsia="仿宋" w:cs="仿宋"/>
                <w:b/>
                <w:bCs/>
                <w:spacing w:val="-4"/>
                <w:sz w:val="24"/>
                <w:szCs w:val="24"/>
              </w:rPr>
              <w:t>国家税务总局电子税务局</w:t>
            </w:r>
          </w:p>
          <w:p w14:paraId="3B46373B">
            <w:pPr>
              <w:spacing w:before="4" w:line="219" w:lineRule="auto"/>
              <w:ind w:left="47" w:right="104" w:firstLine="9"/>
              <w:jc w:val="both"/>
              <w:rPr>
                <w:rFonts w:hint="eastAsia" w:ascii="仿宋" w:hAnsi="仿宋" w:eastAsia="仿宋" w:cs="仿宋"/>
                <w:sz w:val="24"/>
                <w:szCs w:val="24"/>
              </w:rPr>
            </w:pPr>
            <w:r>
              <w:rPr>
                <w:rFonts w:hint="eastAsia" w:ascii="仿宋" w:hAnsi="仿宋" w:eastAsia="仿宋" w:cs="仿宋"/>
                <w:b/>
                <w:bCs/>
                <w:spacing w:val="-2"/>
                <w:sz w:val="24"/>
                <w:szCs w:val="24"/>
              </w:rPr>
              <w:t>12366.chinatax.gov.c</w:t>
            </w:r>
            <w:r>
              <w:rPr>
                <w:rFonts w:hint="eastAsia" w:ascii="仿宋" w:hAnsi="仿宋" w:eastAsia="仿宋" w:cs="仿宋"/>
                <w:b/>
                <w:bCs/>
                <w:spacing w:val="-3"/>
                <w:sz w:val="24"/>
                <w:szCs w:val="24"/>
              </w:rPr>
              <w:t>n/bsfw/onlinetaxation/main）</w:t>
            </w:r>
            <w:r>
              <w:rPr>
                <w:rFonts w:hint="eastAsia" w:ascii="仿宋" w:hAnsi="仿宋" w:eastAsia="仿宋" w:cs="仿宋"/>
                <w:spacing w:val="-88"/>
                <w:sz w:val="24"/>
                <w:szCs w:val="24"/>
              </w:rPr>
              <w:t xml:space="preserve"> </w:t>
            </w:r>
            <w:r>
              <w:rPr>
                <w:rFonts w:hint="eastAsia" w:ascii="仿宋" w:hAnsi="仿宋" w:eastAsia="仿宋" w:cs="仿宋"/>
                <w:b/>
                <w:bCs/>
                <w:spacing w:val="-3"/>
                <w:sz w:val="24"/>
                <w:szCs w:val="24"/>
              </w:rPr>
              <w:t>”的申报结果查询截图</w:t>
            </w:r>
            <w:r>
              <w:rPr>
                <w:rFonts w:hint="eastAsia" w:ascii="仿宋" w:hAnsi="仿宋" w:eastAsia="仿宋" w:cs="仿宋"/>
                <w:sz w:val="24"/>
                <w:szCs w:val="24"/>
              </w:rPr>
              <w:t xml:space="preserve">  </w:t>
            </w:r>
            <w:r>
              <w:rPr>
                <w:rFonts w:hint="eastAsia" w:ascii="仿宋" w:hAnsi="仿宋" w:eastAsia="仿宋" w:cs="仿宋"/>
                <w:b/>
                <w:bCs/>
                <w:spacing w:val="-3"/>
                <w:sz w:val="24"/>
                <w:szCs w:val="24"/>
              </w:rPr>
              <w:t>。②完税证明中“税种</w:t>
            </w:r>
            <w:r>
              <w:rPr>
                <w:rFonts w:hint="eastAsia" w:ascii="仿宋" w:hAnsi="仿宋" w:eastAsia="仿宋" w:cs="仿宋"/>
                <w:spacing w:val="-86"/>
                <w:sz w:val="24"/>
                <w:szCs w:val="24"/>
              </w:rPr>
              <w:t xml:space="preserve"> </w:t>
            </w:r>
            <w:r>
              <w:rPr>
                <w:rFonts w:hint="eastAsia" w:ascii="仿宋" w:hAnsi="仿宋" w:eastAsia="仿宋" w:cs="仿宋"/>
                <w:b/>
                <w:bCs/>
                <w:spacing w:val="-3"/>
                <w:sz w:val="24"/>
                <w:szCs w:val="24"/>
              </w:rPr>
              <w:t>”非养老保险、医疗保险、失业保险、工伤</w:t>
            </w:r>
            <w:r>
              <w:rPr>
                <w:rFonts w:hint="eastAsia" w:ascii="仿宋" w:hAnsi="仿宋" w:eastAsia="仿宋" w:cs="仿宋"/>
                <w:b/>
                <w:bCs/>
                <w:spacing w:val="-4"/>
                <w:sz w:val="24"/>
                <w:szCs w:val="24"/>
              </w:rPr>
              <w:t>保险和生育</w:t>
            </w:r>
            <w:r>
              <w:rPr>
                <w:rFonts w:hint="eastAsia" w:ascii="仿宋" w:hAnsi="仿宋" w:eastAsia="仿宋" w:cs="仿宋"/>
                <w:sz w:val="24"/>
                <w:szCs w:val="24"/>
              </w:rPr>
              <w:t xml:space="preserve"> </w:t>
            </w:r>
            <w:r>
              <w:rPr>
                <w:rFonts w:hint="eastAsia" w:ascii="仿宋" w:hAnsi="仿宋" w:eastAsia="仿宋" w:cs="仿宋"/>
                <w:b/>
                <w:bCs/>
                <w:spacing w:val="-4"/>
                <w:sz w:val="24"/>
                <w:szCs w:val="24"/>
              </w:rPr>
              <w:t>保险。请各供应商注意！</w:t>
            </w:r>
          </w:p>
        </w:tc>
      </w:tr>
      <w:tr w14:paraId="251D4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01554680">
            <w:pPr>
              <w:spacing w:before="164" w:line="181" w:lineRule="auto"/>
              <w:ind w:left="409"/>
              <w:rPr>
                <w:rFonts w:hint="eastAsia" w:ascii="仿宋" w:hAnsi="仿宋" w:eastAsia="仿宋" w:cs="仿宋"/>
                <w:sz w:val="24"/>
                <w:szCs w:val="24"/>
              </w:rPr>
            </w:pPr>
            <w:r>
              <w:rPr>
                <w:rFonts w:hint="eastAsia" w:ascii="仿宋" w:hAnsi="仿宋" w:eastAsia="仿宋" w:cs="仿宋"/>
                <w:spacing w:val="-5"/>
                <w:sz w:val="24"/>
                <w:szCs w:val="24"/>
              </w:rPr>
              <w:t>1.3.5</w:t>
            </w:r>
          </w:p>
        </w:tc>
        <w:tc>
          <w:tcPr>
            <w:tcW w:w="8361" w:type="dxa"/>
            <w:tcBorders>
              <w:right w:val="single" w:color="000000" w:sz="8" w:space="0"/>
            </w:tcBorders>
            <w:vAlign w:val="top"/>
          </w:tcPr>
          <w:p w14:paraId="31888C5F">
            <w:pPr>
              <w:spacing w:before="122" w:line="222" w:lineRule="auto"/>
              <w:ind w:left="40"/>
              <w:rPr>
                <w:rFonts w:hint="eastAsia" w:ascii="仿宋" w:hAnsi="仿宋" w:eastAsia="仿宋" w:cs="仿宋"/>
                <w:sz w:val="24"/>
                <w:szCs w:val="24"/>
              </w:rPr>
            </w:pPr>
            <w:r>
              <w:rPr>
                <w:rFonts w:hint="eastAsia" w:ascii="仿宋" w:hAnsi="仿宋" w:eastAsia="仿宋" w:cs="仿宋"/>
                <w:spacing w:val="3"/>
                <w:sz w:val="24"/>
                <w:szCs w:val="24"/>
              </w:rPr>
              <w:t>是否允许采购进口产品：否</w:t>
            </w:r>
            <w:r>
              <w:rPr>
                <w:rFonts w:hint="eastAsia" w:ascii="仿宋" w:hAnsi="仿宋" w:eastAsia="仿宋" w:cs="仿宋"/>
                <w:spacing w:val="68"/>
                <w:sz w:val="24"/>
                <w:szCs w:val="24"/>
              </w:rPr>
              <w:t xml:space="preserve"> </w:t>
            </w:r>
            <w:r>
              <w:rPr>
                <w:rFonts w:hint="eastAsia" w:ascii="仿宋" w:hAnsi="仿宋" w:eastAsia="仿宋" w:cs="仿宋"/>
                <w:spacing w:val="3"/>
                <w:sz w:val="24"/>
                <w:szCs w:val="24"/>
              </w:rPr>
              <w:t>(是、否)</w:t>
            </w:r>
          </w:p>
        </w:tc>
      </w:tr>
      <w:tr w14:paraId="17648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51" w:type="dxa"/>
            <w:tcBorders>
              <w:left w:val="single" w:color="000000" w:sz="8" w:space="0"/>
            </w:tcBorders>
            <w:vAlign w:val="top"/>
          </w:tcPr>
          <w:p w14:paraId="0C870B65">
            <w:pPr>
              <w:spacing w:before="163" w:line="181" w:lineRule="auto"/>
              <w:ind w:left="409"/>
              <w:rPr>
                <w:rFonts w:hint="eastAsia" w:ascii="仿宋" w:hAnsi="仿宋" w:eastAsia="仿宋" w:cs="仿宋"/>
                <w:sz w:val="24"/>
                <w:szCs w:val="24"/>
              </w:rPr>
            </w:pPr>
            <w:r>
              <w:rPr>
                <w:rFonts w:hint="eastAsia" w:ascii="仿宋" w:hAnsi="仿宋" w:eastAsia="仿宋" w:cs="仿宋"/>
                <w:spacing w:val="-5"/>
                <w:sz w:val="24"/>
                <w:szCs w:val="24"/>
              </w:rPr>
              <w:t>1.3.6</w:t>
            </w:r>
          </w:p>
        </w:tc>
        <w:tc>
          <w:tcPr>
            <w:tcW w:w="8361" w:type="dxa"/>
            <w:tcBorders>
              <w:right w:val="single" w:color="000000" w:sz="8" w:space="0"/>
            </w:tcBorders>
            <w:vAlign w:val="top"/>
          </w:tcPr>
          <w:p w14:paraId="7BC12400">
            <w:pPr>
              <w:spacing w:before="118" w:line="225" w:lineRule="auto"/>
              <w:ind w:left="53" w:right="147" w:hanging="13"/>
              <w:jc w:val="both"/>
              <w:rPr>
                <w:rFonts w:hint="eastAsia" w:ascii="仿宋" w:hAnsi="仿宋" w:eastAsia="仿宋" w:cs="仿宋"/>
                <w:sz w:val="24"/>
                <w:szCs w:val="24"/>
              </w:rPr>
            </w:pPr>
            <w:r>
              <w:rPr>
                <w:rFonts w:hint="eastAsia" w:ascii="仿宋" w:hAnsi="仿宋" w:eastAsia="仿宋" w:cs="仿宋"/>
                <w:spacing w:val="6"/>
                <w:sz w:val="24"/>
                <w:szCs w:val="24"/>
              </w:rPr>
              <w:t>是否为专门面向中小企业采购：是</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(是、否)</w:t>
            </w:r>
            <w:r>
              <w:rPr>
                <w:rFonts w:hint="eastAsia" w:ascii="仿宋" w:hAnsi="仿宋" w:eastAsia="仿宋" w:cs="仿宋"/>
                <w:spacing w:val="6"/>
                <w:sz w:val="24"/>
                <w:szCs w:val="24"/>
                <w:u w:val="single" w:color="auto"/>
              </w:rPr>
              <w:t>（潜在</w:t>
            </w:r>
            <w:r>
              <w:rPr>
                <w:rFonts w:hint="eastAsia" w:ascii="仿宋" w:hAnsi="仿宋" w:eastAsia="仿宋" w:cs="仿宋"/>
                <w:spacing w:val="5"/>
                <w:sz w:val="24"/>
                <w:szCs w:val="24"/>
                <w:u w:val="single" w:color="auto"/>
              </w:rPr>
              <w:t>供应商属于中小微企业</w:t>
            </w:r>
            <w:r>
              <w:rPr>
                <w:rFonts w:hint="eastAsia" w:ascii="仿宋" w:hAnsi="仿宋" w:eastAsia="仿宋" w:cs="仿宋"/>
                <w:sz w:val="24"/>
                <w:szCs w:val="24"/>
              </w:rPr>
              <w:t xml:space="preserve">  </w:t>
            </w:r>
            <w:r>
              <w:rPr>
                <w:rFonts w:hint="eastAsia" w:ascii="仿宋" w:hAnsi="仿宋" w:eastAsia="仿宋" w:cs="仿宋"/>
                <w:spacing w:val="4"/>
                <w:sz w:val="24"/>
                <w:szCs w:val="24"/>
                <w:u w:val="single" w:color="auto"/>
              </w:rPr>
              <w:t>的，请在响应文件中提供“</w:t>
            </w:r>
            <w:r>
              <w:rPr>
                <w:rFonts w:hint="eastAsia" w:ascii="仿宋" w:hAnsi="仿宋" w:eastAsia="仿宋" w:cs="仿宋"/>
                <w:spacing w:val="-66"/>
                <w:sz w:val="24"/>
                <w:szCs w:val="24"/>
                <w:u w:val="single" w:color="auto"/>
              </w:rPr>
              <w:t xml:space="preserve"> </w:t>
            </w:r>
            <w:r>
              <w:rPr>
                <w:rFonts w:hint="eastAsia" w:ascii="仿宋" w:hAnsi="仿宋" w:eastAsia="仿宋" w:cs="仿宋"/>
                <w:spacing w:val="4"/>
                <w:sz w:val="24"/>
                <w:szCs w:val="24"/>
                <w:u w:val="single" w:color="auto"/>
              </w:rPr>
              <w:t>中小企业声明函</w:t>
            </w:r>
            <w:r>
              <w:rPr>
                <w:rFonts w:hint="eastAsia" w:ascii="仿宋" w:hAnsi="仿宋" w:eastAsia="仿宋" w:cs="仿宋"/>
                <w:spacing w:val="-81"/>
                <w:sz w:val="24"/>
                <w:szCs w:val="24"/>
                <w:u w:val="single" w:color="auto"/>
              </w:rPr>
              <w:t xml:space="preserve"> </w:t>
            </w:r>
            <w:r>
              <w:rPr>
                <w:rFonts w:hint="eastAsia" w:ascii="仿宋" w:hAnsi="仿宋" w:eastAsia="仿宋" w:cs="仿宋"/>
                <w:spacing w:val="4"/>
                <w:sz w:val="24"/>
                <w:szCs w:val="24"/>
                <w:u w:val="single" w:color="auto"/>
              </w:rPr>
              <w:t>”，如果未提供或提供虚假的“</w:t>
            </w:r>
            <w:r>
              <w:rPr>
                <w:rFonts w:hint="eastAsia" w:ascii="仿宋" w:hAnsi="仿宋" w:eastAsia="仿宋" w:cs="仿宋"/>
                <w:sz w:val="24"/>
                <w:szCs w:val="24"/>
              </w:rPr>
              <w:t xml:space="preserve"> </w:t>
            </w:r>
            <w:r>
              <w:rPr>
                <w:rFonts w:hint="eastAsia" w:ascii="仿宋" w:hAnsi="仿宋" w:eastAsia="仿宋" w:cs="仿宋"/>
                <w:spacing w:val="5"/>
                <w:sz w:val="24"/>
                <w:szCs w:val="24"/>
                <w:u w:val="single" w:color="auto"/>
              </w:rPr>
              <w:t>中小企业声明函</w:t>
            </w:r>
            <w:r>
              <w:rPr>
                <w:rFonts w:hint="eastAsia" w:ascii="仿宋" w:hAnsi="仿宋" w:eastAsia="仿宋" w:cs="仿宋"/>
                <w:spacing w:val="-71"/>
                <w:sz w:val="24"/>
                <w:szCs w:val="24"/>
                <w:u w:val="single" w:color="auto"/>
              </w:rPr>
              <w:t xml:space="preserve"> </w:t>
            </w:r>
            <w:r>
              <w:rPr>
                <w:rFonts w:hint="eastAsia" w:ascii="仿宋" w:hAnsi="仿宋" w:eastAsia="仿宋" w:cs="仿宋"/>
                <w:spacing w:val="5"/>
                <w:sz w:val="24"/>
                <w:szCs w:val="24"/>
                <w:u w:val="single" w:color="auto"/>
              </w:rPr>
              <w:t>”，供应商将承担由此造成的一切不利后果）</w:t>
            </w:r>
          </w:p>
          <w:p w14:paraId="16872928">
            <w:pPr>
              <w:spacing w:before="21" w:line="205" w:lineRule="auto"/>
              <w:ind w:left="431"/>
              <w:rPr>
                <w:rFonts w:hint="eastAsia" w:ascii="仿宋" w:hAnsi="仿宋" w:eastAsia="仿宋" w:cs="仿宋"/>
                <w:sz w:val="24"/>
                <w:szCs w:val="24"/>
              </w:rPr>
            </w:pPr>
            <w:r>
              <w:rPr>
                <w:rFonts w:hint="eastAsia" w:ascii="仿宋" w:hAnsi="仿宋" w:eastAsia="仿宋" w:cs="仿宋"/>
                <w:b/>
                <w:bCs/>
                <w:color w:val="auto"/>
                <w:spacing w:val="-4"/>
                <w:sz w:val="24"/>
                <w:szCs w:val="24"/>
                <w:u w:val="single" w:color="auto"/>
              </w:rPr>
              <w:t>本项目所属行业：建筑业</w:t>
            </w:r>
          </w:p>
        </w:tc>
      </w:tr>
      <w:tr w14:paraId="53FAA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31767490">
            <w:pPr>
              <w:spacing w:before="164" w:line="181" w:lineRule="auto"/>
              <w:ind w:left="529"/>
              <w:rPr>
                <w:rFonts w:hint="eastAsia" w:ascii="仿宋" w:hAnsi="仿宋" w:eastAsia="仿宋" w:cs="仿宋"/>
                <w:sz w:val="24"/>
                <w:szCs w:val="24"/>
              </w:rPr>
            </w:pPr>
            <w:r>
              <w:rPr>
                <w:rFonts w:hint="eastAsia" w:ascii="仿宋" w:hAnsi="仿宋" w:eastAsia="仿宋" w:cs="仿宋"/>
                <w:spacing w:val="-11"/>
                <w:sz w:val="24"/>
                <w:szCs w:val="24"/>
              </w:rPr>
              <w:t>1.4</w:t>
            </w:r>
          </w:p>
        </w:tc>
        <w:tc>
          <w:tcPr>
            <w:tcW w:w="8361" w:type="dxa"/>
            <w:tcBorders>
              <w:right w:val="single" w:color="000000" w:sz="8" w:space="0"/>
            </w:tcBorders>
            <w:vAlign w:val="top"/>
          </w:tcPr>
          <w:p w14:paraId="793E534F">
            <w:pPr>
              <w:spacing w:before="122" w:line="222" w:lineRule="auto"/>
              <w:ind w:left="40"/>
              <w:rPr>
                <w:rFonts w:hint="eastAsia" w:ascii="仿宋" w:hAnsi="仿宋" w:eastAsia="仿宋" w:cs="仿宋"/>
                <w:sz w:val="24"/>
                <w:szCs w:val="24"/>
              </w:rPr>
            </w:pPr>
            <w:r>
              <w:rPr>
                <w:rFonts w:hint="eastAsia" w:ascii="仿宋" w:hAnsi="仿宋" w:eastAsia="仿宋" w:cs="仿宋"/>
                <w:spacing w:val="2"/>
                <w:sz w:val="24"/>
                <w:szCs w:val="24"/>
              </w:rPr>
              <w:t>是否允许联合体投标：否</w:t>
            </w:r>
            <w:r>
              <w:rPr>
                <w:rFonts w:hint="eastAsia" w:ascii="仿宋" w:hAnsi="仿宋" w:eastAsia="仿宋" w:cs="仿宋"/>
                <w:spacing w:val="77"/>
                <w:sz w:val="24"/>
                <w:szCs w:val="24"/>
              </w:rPr>
              <w:t xml:space="preserve"> </w:t>
            </w:r>
            <w:r>
              <w:rPr>
                <w:rFonts w:hint="eastAsia" w:ascii="仿宋" w:hAnsi="仿宋" w:eastAsia="仿宋" w:cs="仿宋"/>
                <w:spacing w:val="2"/>
                <w:sz w:val="24"/>
                <w:szCs w:val="24"/>
              </w:rPr>
              <w:t>(是、否)</w:t>
            </w:r>
          </w:p>
        </w:tc>
      </w:tr>
      <w:tr w14:paraId="35FEC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5519EF4C">
            <w:pPr>
              <w:spacing w:before="173" w:line="181" w:lineRule="auto"/>
              <w:ind w:left="409"/>
              <w:rPr>
                <w:rFonts w:hint="eastAsia" w:ascii="仿宋" w:hAnsi="仿宋" w:eastAsia="仿宋" w:cs="仿宋"/>
                <w:sz w:val="24"/>
                <w:szCs w:val="24"/>
              </w:rPr>
            </w:pPr>
            <w:r>
              <w:rPr>
                <w:rFonts w:hint="eastAsia" w:ascii="仿宋" w:hAnsi="仿宋" w:eastAsia="仿宋" w:cs="仿宋"/>
                <w:spacing w:val="-5"/>
                <w:sz w:val="24"/>
                <w:szCs w:val="24"/>
              </w:rPr>
              <w:t>1.4.8</w:t>
            </w:r>
          </w:p>
        </w:tc>
        <w:tc>
          <w:tcPr>
            <w:tcW w:w="8361" w:type="dxa"/>
            <w:tcBorders>
              <w:right w:val="single" w:color="000000" w:sz="8" w:space="0"/>
            </w:tcBorders>
            <w:vAlign w:val="top"/>
          </w:tcPr>
          <w:p w14:paraId="76FB0172">
            <w:pPr>
              <w:spacing w:before="132" w:line="218" w:lineRule="auto"/>
              <w:ind w:left="34"/>
              <w:rPr>
                <w:rFonts w:hint="eastAsia" w:ascii="仿宋" w:hAnsi="仿宋" w:eastAsia="仿宋" w:cs="仿宋"/>
                <w:sz w:val="24"/>
                <w:szCs w:val="24"/>
              </w:rPr>
            </w:pPr>
            <w:r>
              <w:rPr>
                <w:rFonts w:hint="eastAsia" w:ascii="仿宋" w:hAnsi="仿宋" w:eastAsia="仿宋" w:cs="仿宋"/>
                <w:spacing w:val="8"/>
                <w:sz w:val="24"/>
                <w:szCs w:val="24"/>
              </w:rPr>
              <w:t>联合体的其他资格要求：无</w:t>
            </w:r>
          </w:p>
        </w:tc>
      </w:tr>
      <w:tr w14:paraId="18705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51" w:type="dxa"/>
            <w:tcBorders>
              <w:left w:val="single" w:color="000000" w:sz="8" w:space="0"/>
              <w:bottom w:val="nil"/>
            </w:tcBorders>
            <w:vAlign w:val="top"/>
          </w:tcPr>
          <w:p w14:paraId="2E7567B9">
            <w:pPr>
              <w:spacing w:before="103" w:line="180" w:lineRule="auto"/>
              <w:ind w:left="500"/>
              <w:rPr>
                <w:rFonts w:hint="eastAsia" w:ascii="仿宋" w:hAnsi="仿宋" w:eastAsia="仿宋" w:cs="仿宋"/>
                <w:sz w:val="24"/>
                <w:szCs w:val="24"/>
              </w:rPr>
            </w:pPr>
            <w:r>
              <w:rPr>
                <w:rFonts w:hint="eastAsia" w:ascii="仿宋" w:hAnsi="仿宋" w:eastAsia="仿宋" w:cs="仿宋"/>
                <w:spacing w:val="-3"/>
                <w:sz w:val="24"/>
                <w:szCs w:val="24"/>
              </w:rPr>
              <w:t>2.2</w:t>
            </w:r>
          </w:p>
        </w:tc>
        <w:tc>
          <w:tcPr>
            <w:tcW w:w="8361" w:type="dxa"/>
            <w:tcBorders>
              <w:right w:val="single" w:color="000000" w:sz="8" w:space="0"/>
            </w:tcBorders>
            <w:vAlign w:val="top"/>
          </w:tcPr>
          <w:p w14:paraId="1E9E5226">
            <w:pPr>
              <w:spacing w:before="58" w:line="224" w:lineRule="auto"/>
              <w:ind w:left="17" w:right="40" w:hanging="6"/>
              <w:rPr>
                <w:rFonts w:hint="eastAsia" w:ascii="仿宋" w:hAnsi="仿宋" w:eastAsia="仿宋" w:cs="仿宋"/>
                <w:sz w:val="24"/>
                <w:szCs w:val="24"/>
                <w:highlight w:val="none"/>
              </w:rPr>
            </w:pPr>
            <w:r>
              <w:rPr>
                <w:rFonts w:hint="eastAsia" w:ascii="仿宋" w:hAnsi="仿宋" w:eastAsia="仿宋" w:cs="仿宋"/>
                <w:spacing w:val="9"/>
                <w:sz w:val="24"/>
                <w:szCs w:val="24"/>
              </w:rPr>
              <w:t>项目最高限价：</w:t>
            </w:r>
            <w:r>
              <w:rPr>
                <w:rFonts w:hint="eastAsia" w:ascii="仿宋" w:hAnsi="仿宋" w:eastAsia="仿宋" w:cs="仿宋"/>
                <w:spacing w:val="9"/>
                <w:sz w:val="24"/>
                <w:szCs w:val="24"/>
                <w:lang w:eastAsia="zh-CN"/>
              </w:rPr>
              <w:t>3456134.00</w:t>
            </w:r>
            <w:r>
              <w:rPr>
                <w:rFonts w:hint="eastAsia" w:ascii="仿宋" w:hAnsi="仿宋" w:eastAsia="仿宋" w:cs="仿宋"/>
                <w:spacing w:val="9"/>
                <w:sz w:val="24"/>
                <w:szCs w:val="24"/>
                <w:highlight w:val="none"/>
              </w:rPr>
              <w:t>元（</w:t>
            </w:r>
            <w:r>
              <w:rPr>
                <w:rFonts w:hint="eastAsia" w:ascii="仿宋" w:hAnsi="仿宋" w:eastAsia="仿宋" w:cs="仿宋"/>
                <w:spacing w:val="9"/>
                <w:sz w:val="24"/>
                <w:szCs w:val="24"/>
                <w:highlight w:val="none"/>
                <w:lang w:val="en-US" w:eastAsia="zh-CN"/>
              </w:rPr>
              <w:t>大写：叁佰肆拾伍万陆仟壹佰叁拾肆元整</w:t>
            </w:r>
            <w:r>
              <w:rPr>
                <w:rFonts w:hint="eastAsia" w:ascii="仿宋" w:hAnsi="仿宋" w:eastAsia="仿宋" w:cs="仿宋"/>
                <w:spacing w:val="-2"/>
                <w:sz w:val="24"/>
                <w:szCs w:val="24"/>
                <w:highlight w:val="none"/>
              </w:rPr>
              <w:t>）</w:t>
            </w:r>
            <w:r>
              <w:rPr>
                <w:rFonts w:hint="eastAsia" w:ascii="仿宋" w:hAnsi="仿宋" w:eastAsia="仿宋" w:cs="仿宋"/>
                <w:spacing w:val="-65"/>
                <w:sz w:val="24"/>
                <w:szCs w:val="24"/>
                <w:highlight w:val="none"/>
              </w:rPr>
              <w:t xml:space="preserve"> </w:t>
            </w:r>
            <w:r>
              <w:rPr>
                <w:rFonts w:hint="eastAsia" w:ascii="仿宋" w:hAnsi="仿宋" w:eastAsia="仿宋" w:cs="仿宋"/>
                <w:spacing w:val="-2"/>
                <w:sz w:val="24"/>
                <w:szCs w:val="24"/>
                <w:highlight w:val="none"/>
              </w:rPr>
              <w:t>；</w:t>
            </w:r>
            <w:r>
              <w:rPr>
                <w:rFonts w:hint="eastAsia" w:ascii="仿宋" w:hAnsi="仿宋" w:eastAsia="仿宋" w:cs="仿宋"/>
                <w:spacing w:val="9"/>
                <w:sz w:val="24"/>
                <w:szCs w:val="24"/>
                <w:highlight w:val="none"/>
              </w:rPr>
              <w:t>超过最</w:t>
            </w:r>
            <w:r>
              <w:rPr>
                <w:rFonts w:hint="eastAsia" w:ascii="仿宋" w:hAnsi="仿宋" w:eastAsia="仿宋" w:cs="仿宋"/>
                <w:sz w:val="24"/>
                <w:szCs w:val="24"/>
                <w:highlight w:val="none"/>
              </w:rPr>
              <w:t xml:space="preserve"> </w:t>
            </w:r>
            <w:r>
              <w:rPr>
                <w:rFonts w:hint="eastAsia" w:ascii="仿宋" w:hAnsi="仿宋" w:eastAsia="仿宋" w:cs="仿宋"/>
                <w:spacing w:val="3"/>
                <w:sz w:val="24"/>
                <w:szCs w:val="24"/>
                <w:highlight w:val="none"/>
              </w:rPr>
              <w:t>高限价磋商报价为无效磋商；</w:t>
            </w:r>
          </w:p>
          <w:p w14:paraId="6C9B7844">
            <w:pPr>
              <w:spacing w:before="17" w:line="240" w:lineRule="auto"/>
              <w:ind w:left="11"/>
              <w:rPr>
                <w:rFonts w:hint="eastAsia" w:ascii="仿宋" w:hAnsi="仿宋" w:eastAsia="仿宋" w:cs="仿宋"/>
                <w:sz w:val="24"/>
                <w:szCs w:val="24"/>
                <w:lang w:val="en-US" w:eastAsia="zh-CN"/>
              </w:rPr>
            </w:pPr>
            <w:r>
              <w:rPr>
                <w:rFonts w:hint="eastAsia" w:ascii="仿宋" w:hAnsi="仿宋" w:eastAsia="仿宋" w:cs="仿宋"/>
                <w:b/>
                <w:bCs/>
                <w:color w:val="auto"/>
                <w:spacing w:val="-2"/>
                <w:sz w:val="24"/>
                <w:szCs w:val="24"/>
              </w:rPr>
              <w:t>本项目严格按照《国家以工代赈管理办法》《自治区以工代赈管理实施细则》等相关规定，按照“能用人工尽量不使用机械，能用当地群众尽量不使用专业施工队伍</w:t>
            </w:r>
            <w:r>
              <w:rPr>
                <w:rFonts w:hint="eastAsia" w:ascii="仿宋" w:hAnsi="仿宋" w:eastAsia="仿宋" w:cs="仿宋"/>
                <w:b/>
                <w:bCs/>
                <w:color w:val="auto"/>
                <w:spacing w:val="-2"/>
                <w:sz w:val="24"/>
                <w:szCs w:val="24"/>
                <w:lang w:eastAsia="zh-CN"/>
              </w:rPr>
              <w:t>”</w:t>
            </w:r>
            <w:r>
              <w:rPr>
                <w:rFonts w:hint="eastAsia" w:ascii="仿宋" w:hAnsi="仿宋" w:eastAsia="仿宋" w:cs="仿宋"/>
                <w:b/>
                <w:bCs/>
                <w:color w:val="auto"/>
                <w:spacing w:val="-2"/>
                <w:sz w:val="24"/>
                <w:szCs w:val="24"/>
              </w:rPr>
              <w:t>的要求，加强当地群众务工组织，及时足额发放劳务报酬。本项目计划带动当地群众务工</w:t>
            </w:r>
            <w:r>
              <w:rPr>
                <w:rFonts w:hint="eastAsia" w:ascii="仿宋" w:hAnsi="仿宋" w:eastAsia="仿宋" w:cs="仿宋"/>
                <w:b/>
                <w:bCs/>
                <w:color w:val="auto"/>
                <w:spacing w:val="-2"/>
                <w:sz w:val="24"/>
                <w:szCs w:val="24"/>
                <w:lang w:val="en-US" w:eastAsia="zh-CN"/>
              </w:rPr>
              <w:t>75</w:t>
            </w:r>
            <w:r>
              <w:rPr>
                <w:rFonts w:hint="eastAsia" w:ascii="仿宋" w:hAnsi="仿宋" w:eastAsia="仿宋" w:cs="仿宋"/>
                <w:b/>
                <w:bCs/>
                <w:color w:val="auto"/>
                <w:spacing w:val="-2"/>
                <w:sz w:val="24"/>
                <w:szCs w:val="24"/>
              </w:rPr>
              <w:t>人，开展技能培训7</w:t>
            </w:r>
            <w:r>
              <w:rPr>
                <w:rFonts w:hint="eastAsia" w:ascii="仿宋" w:hAnsi="仿宋" w:eastAsia="仿宋" w:cs="仿宋"/>
                <w:b/>
                <w:bCs/>
                <w:color w:val="auto"/>
                <w:spacing w:val="-2"/>
                <w:sz w:val="24"/>
                <w:szCs w:val="24"/>
                <w:lang w:val="en-US" w:eastAsia="zh-CN"/>
              </w:rPr>
              <w:t>5</w:t>
            </w:r>
            <w:r>
              <w:rPr>
                <w:rFonts w:hint="eastAsia" w:ascii="仿宋" w:hAnsi="仿宋" w:eastAsia="仿宋" w:cs="仿宋"/>
                <w:b/>
                <w:bCs/>
                <w:color w:val="auto"/>
                <w:spacing w:val="-2"/>
                <w:sz w:val="24"/>
                <w:szCs w:val="24"/>
              </w:rPr>
              <w:t>人，劳务报酬发放总额11</w:t>
            </w:r>
            <w:r>
              <w:rPr>
                <w:rFonts w:hint="eastAsia" w:ascii="仿宋" w:hAnsi="仿宋" w:eastAsia="仿宋" w:cs="仿宋"/>
                <w:b/>
                <w:bCs/>
                <w:color w:val="auto"/>
                <w:spacing w:val="-2"/>
                <w:sz w:val="24"/>
                <w:szCs w:val="24"/>
                <w:lang w:val="en-US" w:eastAsia="zh-CN"/>
              </w:rPr>
              <w:t>3</w:t>
            </w:r>
            <w:r>
              <w:rPr>
                <w:rFonts w:hint="eastAsia" w:ascii="仿宋" w:hAnsi="仿宋" w:eastAsia="仿宋" w:cs="仿宋"/>
                <w:b/>
                <w:bCs/>
                <w:color w:val="auto"/>
                <w:spacing w:val="-2"/>
                <w:sz w:val="24"/>
                <w:szCs w:val="24"/>
              </w:rPr>
              <w:t>万元，劳务报酬发放占比不低于中央资金的</w:t>
            </w:r>
            <w:r>
              <w:rPr>
                <w:rFonts w:hint="eastAsia" w:ascii="仿宋" w:hAnsi="仿宋" w:eastAsia="仿宋" w:cs="仿宋"/>
                <w:b/>
                <w:bCs/>
                <w:color w:val="auto"/>
                <w:spacing w:val="-2"/>
                <w:sz w:val="24"/>
                <w:szCs w:val="24"/>
                <w:lang w:val="en-US" w:eastAsia="zh-CN"/>
              </w:rPr>
              <w:t>30.54</w:t>
            </w:r>
            <w:r>
              <w:rPr>
                <w:rFonts w:hint="eastAsia" w:ascii="仿宋" w:hAnsi="仿宋" w:eastAsia="仿宋" w:cs="仿宋"/>
                <w:b/>
                <w:bCs/>
                <w:color w:val="auto"/>
                <w:spacing w:val="-2"/>
                <w:sz w:val="24"/>
                <w:szCs w:val="24"/>
              </w:rPr>
              <w:t>%，并尽可能提高劳务报酬发放比例，劳务报酬通过“新薪通”平台统一发放。本项目采用“公益性基础设施建设+劳务报酬发放+就业技能培训+公益性岗位设置”模式实施，要切实发挥项目赈济作用，促进当地群众就地就近就业增收。</w:t>
            </w:r>
            <w:r>
              <w:rPr>
                <w:rFonts w:hint="eastAsia" w:ascii="仿宋" w:hAnsi="仿宋" w:eastAsia="仿宋" w:cs="仿宋"/>
                <w:b/>
                <w:bCs/>
                <w:color w:val="auto"/>
                <w:spacing w:val="-5"/>
                <w:sz w:val="24"/>
                <w:szCs w:val="24"/>
                <w:u w:val="none" w:color="auto"/>
              </w:rPr>
              <w:t>资金</w:t>
            </w:r>
            <w:r>
              <w:rPr>
                <w:rFonts w:hint="eastAsia" w:ascii="仿宋" w:hAnsi="仿宋" w:eastAsia="仿宋" w:cs="仿宋"/>
                <w:b/>
                <w:bCs/>
                <w:color w:val="auto"/>
                <w:spacing w:val="-3"/>
                <w:sz w:val="24"/>
                <w:szCs w:val="24"/>
              </w:rPr>
              <w:t>来源为中央财政以工代赈资金。</w:t>
            </w:r>
            <w:r>
              <w:rPr>
                <w:rFonts w:hint="eastAsia" w:ascii="仿宋" w:hAnsi="仿宋" w:eastAsia="仿宋" w:cs="仿宋"/>
                <w:b/>
                <w:bCs/>
                <w:color w:val="auto"/>
                <w:spacing w:val="-3"/>
                <w:sz w:val="24"/>
                <w:szCs w:val="24"/>
                <w:lang w:eastAsia="zh-CN"/>
              </w:rPr>
              <w:t>（</w:t>
            </w:r>
            <w:r>
              <w:rPr>
                <w:rFonts w:hint="eastAsia" w:ascii="仿宋" w:hAnsi="仿宋" w:eastAsia="仿宋" w:cs="仿宋"/>
                <w:b/>
                <w:bCs/>
                <w:color w:val="auto"/>
                <w:spacing w:val="-3"/>
                <w:sz w:val="24"/>
                <w:szCs w:val="24"/>
                <w:lang w:val="en-US" w:eastAsia="zh-CN"/>
              </w:rPr>
              <w:t>提供承诺函）</w:t>
            </w:r>
          </w:p>
        </w:tc>
      </w:tr>
      <w:tr w14:paraId="0CAF2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51" w:type="dxa"/>
            <w:tcBorders>
              <w:left w:val="single" w:color="000000" w:sz="8" w:space="0"/>
            </w:tcBorders>
            <w:vAlign w:val="top"/>
          </w:tcPr>
          <w:p w14:paraId="02157A91">
            <w:pPr>
              <w:spacing w:before="133" w:line="181" w:lineRule="auto"/>
              <w:ind w:left="495"/>
              <w:rPr>
                <w:rFonts w:hint="eastAsia" w:ascii="仿宋" w:hAnsi="仿宋" w:eastAsia="仿宋" w:cs="仿宋"/>
                <w:sz w:val="24"/>
                <w:szCs w:val="24"/>
              </w:rPr>
            </w:pPr>
            <w:r>
              <w:rPr>
                <w:rFonts w:hint="eastAsia" w:ascii="仿宋" w:hAnsi="仿宋" w:eastAsia="仿宋" w:cs="仿宋"/>
                <w:spacing w:val="-5"/>
                <w:sz w:val="24"/>
                <w:szCs w:val="24"/>
              </w:rPr>
              <w:t>8</w:t>
            </w:r>
            <w:r>
              <w:rPr>
                <w:rFonts w:hint="eastAsia" w:ascii="仿宋" w:hAnsi="仿宋" w:eastAsia="仿宋" w:cs="仿宋"/>
                <w:spacing w:val="45"/>
                <w:sz w:val="24"/>
                <w:szCs w:val="24"/>
              </w:rPr>
              <w:t xml:space="preserve"> </w:t>
            </w:r>
            <w:r>
              <w:rPr>
                <w:rFonts w:hint="eastAsia" w:ascii="仿宋" w:hAnsi="仿宋" w:eastAsia="仿宋" w:cs="仿宋"/>
                <w:spacing w:val="-5"/>
                <w:sz w:val="24"/>
                <w:szCs w:val="24"/>
              </w:rPr>
              <w:t>1</w:t>
            </w:r>
          </w:p>
        </w:tc>
        <w:tc>
          <w:tcPr>
            <w:tcW w:w="8361" w:type="dxa"/>
            <w:tcBorders>
              <w:right w:val="single" w:color="000000" w:sz="8" w:space="0"/>
            </w:tcBorders>
            <w:vAlign w:val="top"/>
          </w:tcPr>
          <w:p w14:paraId="10F344DE">
            <w:pPr>
              <w:spacing w:before="87" w:line="221" w:lineRule="auto"/>
              <w:ind w:left="41"/>
              <w:rPr>
                <w:rFonts w:hint="eastAsia" w:ascii="仿宋" w:hAnsi="仿宋" w:eastAsia="仿宋" w:cs="仿宋"/>
                <w:sz w:val="24"/>
                <w:szCs w:val="24"/>
              </w:rPr>
            </w:pPr>
            <w:r>
              <w:rPr>
                <w:rFonts w:hint="eastAsia" w:ascii="仿宋" w:hAnsi="仿宋" w:eastAsia="仿宋" w:cs="仿宋"/>
                <w:spacing w:val="7"/>
                <w:sz w:val="24"/>
                <w:szCs w:val="24"/>
              </w:rPr>
              <w:t>如供应商对多个分包进行磋商，可以中标/包。</w:t>
            </w:r>
          </w:p>
        </w:tc>
      </w:tr>
      <w:tr w14:paraId="200B5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6" w:hRule="atLeast"/>
        </w:trPr>
        <w:tc>
          <w:tcPr>
            <w:tcW w:w="1351" w:type="dxa"/>
            <w:tcBorders>
              <w:left w:val="single" w:color="000000" w:sz="8" w:space="0"/>
            </w:tcBorders>
            <w:vAlign w:val="top"/>
          </w:tcPr>
          <w:p w14:paraId="66ADE0E9">
            <w:pPr>
              <w:pStyle w:val="9"/>
              <w:spacing w:line="244" w:lineRule="auto"/>
              <w:rPr>
                <w:rFonts w:hint="eastAsia" w:ascii="仿宋" w:hAnsi="仿宋" w:eastAsia="仿宋" w:cs="仿宋"/>
              </w:rPr>
            </w:pPr>
          </w:p>
          <w:p w14:paraId="4F19B885">
            <w:pPr>
              <w:pStyle w:val="9"/>
              <w:spacing w:line="244" w:lineRule="auto"/>
              <w:rPr>
                <w:rFonts w:hint="eastAsia" w:ascii="仿宋" w:hAnsi="仿宋" w:eastAsia="仿宋" w:cs="仿宋"/>
              </w:rPr>
            </w:pPr>
          </w:p>
          <w:p w14:paraId="1C60C8D6">
            <w:pPr>
              <w:pStyle w:val="9"/>
              <w:spacing w:line="244" w:lineRule="auto"/>
              <w:rPr>
                <w:rFonts w:hint="eastAsia" w:ascii="仿宋" w:hAnsi="仿宋" w:eastAsia="仿宋" w:cs="仿宋"/>
              </w:rPr>
            </w:pPr>
          </w:p>
          <w:p w14:paraId="52AC65DA">
            <w:pPr>
              <w:pStyle w:val="9"/>
              <w:spacing w:line="244" w:lineRule="auto"/>
              <w:rPr>
                <w:rFonts w:hint="eastAsia" w:ascii="仿宋" w:hAnsi="仿宋" w:eastAsia="仿宋" w:cs="仿宋"/>
              </w:rPr>
            </w:pPr>
          </w:p>
          <w:p w14:paraId="030C48D9">
            <w:pPr>
              <w:pStyle w:val="9"/>
              <w:spacing w:line="244" w:lineRule="auto"/>
              <w:rPr>
                <w:rFonts w:hint="eastAsia" w:ascii="仿宋" w:hAnsi="仿宋" w:eastAsia="仿宋" w:cs="仿宋"/>
              </w:rPr>
            </w:pPr>
          </w:p>
          <w:p w14:paraId="1FE3F0DA">
            <w:pPr>
              <w:pStyle w:val="9"/>
              <w:spacing w:line="244" w:lineRule="auto"/>
              <w:rPr>
                <w:rFonts w:hint="eastAsia" w:ascii="仿宋" w:hAnsi="仿宋" w:eastAsia="仿宋" w:cs="仿宋"/>
              </w:rPr>
            </w:pPr>
          </w:p>
          <w:p w14:paraId="4B1052C1">
            <w:pPr>
              <w:pStyle w:val="9"/>
              <w:spacing w:line="244" w:lineRule="auto"/>
              <w:rPr>
                <w:rFonts w:hint="eastAsia" w:ascii="仿宋" w:hAnsi="仿宋" w:eastAsia="仿宋" w:cs="仿宋"/>
              </w:rPr>
            </w:pPr>
          </w:p>
          <w:p w14:paraId="11680E95">
            <w:pPr>
              <w:pStyle w:val="9"/>
              <w:spacing w:line="244" w:lineRule="auto"/>
              <w:rPr>
                <w:rFonts w:hint="eastAsia" w:ascii="仿宋" w:hAnsi="仿宋" w:eastAsia="仿宋" w:cs="仿宋"/>
              </w:rPr>
            </w:pPr>
          </w:p>
          <w:p w14:paraId="03A1102F">
            <w:pPr>
              <w:pStyle w:val="9"/>
              <w:spacing w:line="244" w:lineRule="auto"/>
              <w:rPr>
                <w:rFonts w:hint="eastAsia" w:ascii="仿宋" w:hAnsi="仿宋" w:eastAsia="仿宋" w:cs="仿宋"/>
              </w:rPr>
            </w:pPr>
          </w:p>
          <w:p w14:paraId="25A1FC80">
            <w:pPr>
              <w:pStyle w:val="9"/>
              <w:spacing w:line="245" w:lineRule="auto"/>
              <w:rPr>
                <w:rFonts w:hint="eastAsia" w:ascii="仿宋" w:hAnsi="仿宋" w:eastAsia="仿宋" w:cs="仿宋"/>
              </w:rPr>
            </w:pPr>
          </w:p>
          <w:p w14:paraId="42914071">
            <w:pPr>
              <w:pStyle w:val="9"/>
              <w:spacing w:line="245" w:lineRule="auto"/>
              <w:rPr>
                <w:rFonts w:hint="eastAsia" w:ascii="仿宋" w:hAnsi="仿宋" w:eastAsia="仿宋" w:cs="仿宋"/>
              </w:rPr>
            </w:pPr>
          </w:p>
          <w:p w14:paraId="57D65A37">
            <w:pPr>
              <w:pStyle w:val="9"/>
              <w:spacing w:line="245" w:lineRule="auto"/>
              <w:rPr>
                <w:rFonts w:hint="eastAsia" w:ascii="仿宋" w:hAnsi="仿宋" w:eastAsia="仿宋" w:cs="仿宋"/>
              </w:rPr>
            </w:pPr>
          </w:p>
          <w:p w14:paraId="0E185A4D">
            <w:pPr>
              <w:pStyle w:val="9"/>
              <w:spacing w:line="245" w:lineRule="auto"/>
              <w:rPr>
                <w:rFonts w:hint="eastAsia" w:ascii="仿宋" w:hAnsi="仿宋" w:eastAsia="仿宋" w:cs="仿宋"/>
              </w:rPr>
            </w:pPr>
          </w:p>
          <w:p w14:paraId="4F6FDD3C">
            <w:pPr>
              <w:spacing w:before="78" w:line="181" w:lineRule="auto"/>
              <w:ind w:left="589"/>
              <w:rPr>
                <w:rFonts w:hint="eastAsia" w:ascii="仿宋" w:hAnsi="仿宋" w:eastAsia="仿宋" w:cs="仿宋"/>
                <w:sz w:val="24"/>
                <w:szCs w:val="24"/>
              </w:rPr>
            </w:pPr>
            <w:r>
              <w:rPr>
                <w:rFonts w:hint="eastAsia" w:ascii="仿宋" w:hAnsi="仿宋" w:eastAsia="仿宋" w:cs="仿宋"/>
                <w:spacing w:val="-14"/>
                <w:sz w:val="24"/>
                <w:szCs w:val="24"/>
              </w:rPr>
              <w:t>12</w:t>
            </w:r>
          </w:p>
        </w:tc>
        <w:tc>
          <w:tcPr>
            <w:tcW w:w="8361" w:type="dxa"/>
            <w:tcBorders>
              <w:right w:val="single" w:color="000000" w:sz="8" w:space="0"/>
            </w:tcBorders>
            <w:vAlign w:val="top"/>
          </w:tcPr>
          <w:p w14:paraId="12EB6E1B">
            <w:pPr>
              <w:spacing w:before="97" w:line="235" w:lineRule="auto"/>
              <w:ind w:left="34" w:right="464"/>
              <w:rPr>
                <w:rFonts w:hint="eastAsia" w:ascii="仿宋" w:hAnsi="仿宋" w:eastAsia="仿宋" w:cs="仿宋"/>
                <w:sz w:val="24"/>
                <w:szCs w:val="24"/>
              </w:rPr>
            </w:pPr>
            <w:r>
              <w:rPr>
                <w:rFonts w:hint="eastAsia" w:ascii="仿宋" w:hAnsi="仿宋" w:eastAsia="仿宋" w:cs="仿宋"/>
                <w:spacing w:val="2"/>
                <w:sz w:val="24"/>
                <w:szCs w:val="24"/>
              </w:rPr>
              <w:t>磋商保证金形式：</w:t>
            </w:r>
            <w:r>
              <w:rPr>
                <w:rFonts w:hint="eastAsia" w:ascii="仿宋" w:hAnsi="仿宋" w:eastAsia="仿宋" w:cs="仿宋"/>
                <w:spacing w:val="42"/>
                <w:sz w:val="24"/>
                <w:szCs w:val="24"/>
              </w:rPr>
              <w:t xml:space="preserve"> </w:t>
            </w:r>
            <w:r>
              <w:rPr>
                <w:rFonts w:hint="eastAsia" w:ascii="仿宋" w:hAnsi="仿宋" w:eastAsia="仿宋" w:cs="仿宋"/>
                <w:spacing w:val="2"/>
                <w:sz w:val="24"/>
                <w:szCs w:val="24"/>
              </w:rPr>
              <w:t>☑保函☑电汇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支票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对公转账</w:t>
            </w:r>
            <w:r>
              <w:rPr>
                <w:rFonts w:hint="eastAsia" w:ascii="仿宋" w:hAnsi="仿宋" w:eastAsia="仿宋" w:cs="仿宋"/>
                <w:spacing w:val="62"/>
                <w:sz w:val="24"/>
                <w:szCs w:val="24"/>
              </w:rPr>
              <w:t xml:space="preserve"> </w:t>
            </w:r>
            <w:r>
              <w:rPr>
                <w:rFonts w:hint="eastAsia" w:ascii="仿宋" w:hAnsi="仿宋" w:eastAsia="仿宋" w:cs="仿宋"/>
                <w:spacing w:val="2"/>
                <w:sz w:val="24"/>
                <w:szCs w:val="24"/>
              </w:rPr>
              <w:t>(企业基本帐户操作)</w:t>
            </w:r>
            <w:r>
              <w:rPr>
                <w:rFonts w:hint="eastAsia" w:ascii="仿宋" w:hAnsi="仿宋" w:eastAsia="仿宋" w:cs="仿宋"/>
                <w:sz w:val="24"/>
                <w:szCs w:val="24"/>
              </w:rPr>
              <w:t xml:space="preserve"> </w:t>
            </w:r>
            <w:r>
              <w:rPr>
                <w:rFonts w:hint="eastAsia" w:ascii="仿宋" w:hAnsi="仿宋" w:eastAsia="仿宋" w:cs="仿宋"/>
                <w:spacing w:val="4"/>
                <w:sz w:val="24"/>
                <w:szCs w:val="24"/>
              </w:rPr>
              <w:t>磋商保证金数额：</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0000元（大写：</w:t>
            </w:r>
            <w:r>
              <w:rPr>
                <w:rFonts w:hint="eastAsia" w:ascii="仿宋" w:hAnsi="仿宋" w:eastAsia="仿宋" w:cs="仿宋"/>
                <w:spacing w:val="4"/>
                <w:sz w:val="24"/>
                <w:szCs w:val="24"/>
                <w:lang w:val="en-US" w:eastAsia="zh-CN"/>
              </w:rPr>
              <w:t>陆</w:t>
            </w:r>
            <w:r>
              <w:rPr>
                <w:rFonts w:hint="eastAsia" w:ascii="仿宋" w:hAnsi="仿宋" w:eastAsia="仿宋" w:cs="仿宋"/>
                <w:spacing w:val="4"/>
                <w:sz w:val="24"/>
                <w:szCs w:val="24"/>
              </w:rPr>
              <w:t>万元整）</w:t>
            </w:r>
          </w:p>
          <w:p w14:paraId="040FF6AD">
            <w:pPr>
              <w:spacing w:before="78" w:line="222" w:lineRule="auto"/>
              <w:ind w:left="39"/>
              <w:rPr>
                <w:rFonts w:hint="eastAsia" w:ascii="仿宋" w:hAnsi="仿宋" w:eastAsia="仿宋" w:cs="仿宋"/>
                <w:sz w:val="24"/>
                <w:szCs w:val="24"/>
                <w:lang w:eastAsia="zh-CN"/>
              </w:rPr>
            </w:pPr>
            <w:r>
              <w:rPr>
                <w:rFonts w:hint="eastAsia" w:ascii="仿宋" w:hAnsi="仿宋" w:eastAsia="仿宋" w:cs="仿宋"/>
                <w:sz w:val="24"/>
                <w:szCs w:val="24"/>
                <w:lang w:val="en-US" w:eastAsia="zh-CN"/>
              </w:rPr>
              <w:t>单位名称</w:t>
            </w:r>
            <w:r>
              <w:rPr>
                <w:rFonts w:hint="eastAsia" w:ascii="仿宋" w:hAnsi="仿宋" w:eastAsia="仿宋" w:cs="仿宋"/>
                <w:sz w:val="24"/>
                <w:szCs w:val="24"/>
              </w:rPr>
              <w:t>：</w:t>
            </w:r>
            <w:r>
              <w:rPr>
                <w:rFonts w:hint="eastAsia" w:ascii="仿宋" w:hAnsi="仿宋" w:eastAsia="仿宋" w:cs="仿宋"/>
                <w:sz w:val="24"/>
                <w:szCs w:val="24"/>
                <w:lang w:val="en-US" w:eastAsia="zh-CN"/>
              </w:rPr>
              <w:t>新疆文嘉浩工程项目管理有限公司</w:t>
            </w:r>
          </w:p>
          <w:p w14:paraId="59C87B6B">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公司地址：新疆喀什地区</w:t>
            </w:r>
            <w:r>
              <w:rPr>
                <w:rFonts w:hint="eastAsia" w:ascii="仿宋" w:hAnsi="仿宋" w:eastAsia="仿宋" w:cs="仿宋"/>
                <w:sz w:val="24"/>
                <w:szCs w:val="24"/>
                <w:lang w:val="en-US" w:eastAsia="zh-CN"/>
              </w:rPr>
              <w:t>喀什市团结路168号辰丰楼1楼</w:t>
            </w:r>
          </w:p>
          <w:p w14:paraId="499592C9">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开户</w:t>
            </w:r>
            <w:r>
              <w:rPr>
                <w:rFonts w:hint="eastAsia" w:ascii="仿宋" w:hAnsi="仿宋" w:eastAsia="仿宋" w:cs="仿宋"/>
                <w:sz w:val="24"/>
                <w:szCs w:val="24"/>
                <w:lang w:val="en-US" w:eastAsia="zh-CN"/>
              </w:rPr>
              <w:t>行银行</w:t>
            </w:r>
            <w:r>
              <w:rPr>
                <w:rFonts w:hint="eastAsia" w:ascii="仿宋" w:hAnsi="仿宋" w:eastAsia="仿宋" w:cs="仿宋"/>
                <w:sz w:val="24"/>
                <w:szCs w:val="24"/>
              </w:rPr>
              <w:t>：</w:t>
            </w:r>
            <w:r>
              <w:rPr>
                <w:rFonts w:hint="eastAsia" w:ascii="仿宋" w:hAnsi="仿宋" w:eastAsia="仿宋" w:cs="仿宋"/>
                <w:sz w:val="24"/>
                <w:szCs w:val="24"/>
                <w:lang w:val="en-US" w:eastAsia="zh-CN"/>
              </w:rPr>
              <w:t>中国农业银行股份有限公司克孜都维路支行</w:t>
            </w:r>
          </w:p>
          <w:p w14:paraId="704E2EB3">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账号：</w:t>
            </w:r>
            <w:r>
              <w:rPr>
                <w:rFonts w:hint="eastAsia" w:ascii="仿宋" w:hAnsi="仿宋" w:eastAsia="仿宋" w:cs="仿宋"/>
                <w:sz w:val="24"/>
                <w:szCs w:val="24"/>
                <w:lang w:val="en-US" w:eastAsia="zh-CN"/>
              </w:rPr>
              <w:t>30476501040009203</w:t>
            </w:r>
          </w:p>
          <w:p w14:paraId="2CB84936">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行号：103894078326（电汇时请在汇款备注栏注明项目名称，并注明是投标保证金，否则视为无效投标保证金。）</w:t>
            </w:r>
          </w:p>
          <w:p w14:paraId="423F27C8">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其它信息：</w:t>
            </w:r>
          </w:p>
          <w:p w14:paraId="67C98D25">
            <w:pPr>
              <w:numPr>
                <w:ilvl w:val="0"/>
                <w:numId w:val="1"/>
              </w:numPr>
              <w:spacing w:before="58" w:line="243" w:lineRule="auto"/>
              <w:ind w:left="38" w:right="63" w:firstLine="9"/>
              <w:rPr>
                <w:rFonts w:hint="eastAsia" w:ascii="仿宋" w:hAnsi="仿宋" w:eastAsia="仿宋" w:cs="仿宋"/>
                <w:spacing w:val="9"/>
                <w:sz w:val="24"/>
                <w:szCs w:val="24"/>
              </w:rPr>
            </w:pPr>
            <w:r>
              <w:rPr>
                <w:rFonts w:hint="eastAsia" w:ascii="仿宋" w:hAnsi="仿宋" w:eastAsia="仿宋" w:cs="仿宋"/>
                <w:spacing w:val="9"/>
                <w:sz w:val="24"/>
                <w:szCs w:val="24"/>
              </w:rPr>
              <w:t>若采用电汇或转账方式缴纳时，注明磋商保证招标项目名称(可简写)+标</w:t>
            </w:r>
            <w:r>
              <w:rPr>
                <w:rFonts w:hint="eastAsia" w:ascii="仿宋" w:hAnsi="仿宋" w:eastAsia="仿宋" w:cs="仿宋"/>
                <w:spacing w:val="1"/>
                <w:sz w:val="24"/>
                <w:szCs w:val="24"/>
              </w:rPr>
              <w:t xml:space="preserve"> </w:t>
            </w:r>
            <w:r>
              <w:rPr>
                <w:rFonts w:hint="eastAsia" w:ascii="仿宋" w:hAnsi="仿宋" w:eastAsia="仿宋" w:cs="仿宋"/>
                <w:spacing w:val="9"/>
                <w:sz w:val="24"/>
                <w:szCs w:val="24"/>
              </w:rPr>
              <w:t>项号+投标保证金。磋商保证金转入以上账户。本项目不需要换取收据。</w:t>
            </w:r>
          </w:p>
          <w:p w14:paraId="1E4F5BC6">
            <w:pPr>
              <w:numPr>
                <w:ilvl w:val="0"/>
                <w:numId w:val="0"/>
              </w:numPr>
              <w:spacing w:before="58" w:line="243" w:lineRule="auto"/>
              <w:ind w:left="47" w:leftChars="0" w:right="63" w:rightChars="0"/>
              <w:rPr>
                <w:rFonts w:hint="eastAsia" w:ascii="仿宋" w:hAnsi="仿宋" w:eastAsia="仿宋" w:cs="仿宋"/>
                <w:sz w:val="24"/>
                <w:szCs w:val="24"/>
              </w:rPr>
            </w:pPr>
            <w:r>
              <w:rPr>
                <w:rFonts w:hint="eastAsia" w:ascii="仿宋" w:hAnsi="仿宋" w:eastAsia="仿宋" w:cs="仿宋"/>
                <w:spacing w:val="6"/>
                <w:sz w:val="24"/>
                <w:szCs w:val="24"/>
              </w:rPr>
              <w:t>2、若采用银行保函方式缴纳时，注明所投项目名称</w:t>
            </w:r>
            <w:r>
              <w:rPr>
                <w:rFonts w:hint="eastAsia" w:ascii="仿宋" w:hAnsi="仿宋" w:eastAsia="仿宋" w:cs="仿宋"/>
                <w:spacing w:val="78"/>
                <w:sz w:val="24"/>
                <w:szCs w:val="24"/>
              </w:rPr>
              <w:t xml:space="preserve"> </w:t>
            </w:r>
            <w:r>
              <w:rPr>
                <w:rFonts w:hint="eastAsia" w:ascii="仿宋" w:hAnsi="仿宋" w:eastAsia="仿宋" w:cs="仿宋"/>
                <w:spacing w:val="6"/>
                <w:sz w:val="24"/>
                <w:szCs w:val="24"/>
              </w:rPr>
              <w:t>(可简写)</w:t>
            </w:r>
            <w:r>
              <w:rPr>
                <w:rFonts w:hint="eastAsia" w:ascii="仿宋" w:hAnsi="仿宋" w:eastAsia="仿宋" w:cs="仿宋"/>
                <w:spacing w:val="52"/>
                <w:sz w:val="24"/>
                <w:szCs w:val="24"/>
              </w:rPr>
              <w:t xml:space="preserve"> </w:t>
            </w:r>
            <w:r>
              <w:rPr>
                <w:rFonts w:hint="eastAsia" w:ascii="仿宋" w:hAnsi="仿宋" w:eastAsia="仿宋" w:cs="仿宋"/>
                <w:spacing w:val="6"/>
                <w:sz w:val="24"/>
                <w:szCs w:val="24"/>
              </w:rPr>
              <w:t>，银行保函</w:t>
            </w:r>
            <w:r>
              <w:rPr>
                <w:rFonts w:hint="eastAsia" w:ascii="仿宋" w:hAnsi="仿宋" w:eastAsia="仿宋" w:cs="仿宋"/>
                <w:sz w:val="24"/>
                <w:szCs w:val="24"/>
              </w:rPr>
              <w:t xml:space="preserve"> </w:t>
            </w:r>
            <w:r>
              <w:rPr>
                <w:rFonts w:hint="eastAsia" w:ascii="仿宋" w:hAnsi="仿宋" w:eastAsia="仿宋" w:cs="仿宋"/>
                <w:spacing w:val="6"/>
                <w:sz w:val="24"/>
                <w:szCs w:val="24"/>
              </w:rPr>
              <w:t>有效期不得低于投标有效期。</w:t>
            </w:r>
          </w:p>
          <w:p w14:paraId="02B3B108">
            <w:pPr>
              <w:spacing w:before="82" w:line="220" w:lineRule="auto"/>
              <w:ind w:left="34" w:right="25" w:firstLine="6"/>
              <w:rPr>
                <w:rFonts w:hint="eastAsia" w:ascii="仿宋" w:hAnsi="仿宋" w:eastAsia="仿宋" w:cs="仿宋"/>
                <w:spacing w:val="7"/>
                <w:sz w:val="24"/>
                <w:szCs w:val="24"/>
              </w:rPr>
            </w:pPr>
            <w:r>
              <w:rPr>
                <w:rFonts w:hint="eastAsia" w:ascii="仿宋" w:hAnsi="仿宋" w:eastAsia="仿宋" w:cs="仿宋"/>
                <w:spacing w:val="8"/>
                <w:sz w:val="24"/>
                <w:szCs w:val="24"/>
              </w:rPr>
              <w:t>注</w:t>
            </w:r>
            <w:r>
              <w:rPr>
                <w:rFonts w:hint="eastAsia" w:ascii="仿宋" w:hAnsi="仿宋" w:eastAsia="仿宋" w:cs="仿宋"/>
                <w:spacing w:val="-67"/>
                <w:sz w:val="24"/>
                <w:szCs w:val="24"/>
              </w:rPr>
              <w:t xml:space="preserve"> </w:t>
            </w:r>
            <w:r>
              <w:rPr>
                <w:rFonts w:hint="eastAsia" w:ascii="仿宋" w:hAnsi="仿宋" w:eastAsia="仿宋" w:cs="仿宋"/>
                <w:spacing w:val="8"/>
                <w:sz w:val="24"/>
                <w:szCs w:val="24"/>
              </w:rPr>
              <w:t>：磋商保证金缴纳截止时间：</w:t>
            </w:r>
            <w:r>
              <w:rPr>
                <w:rFonts w:hint="eastAsia" w:ascii="仿宋" w:hAnsi="仿宋" w:eastAsia="仿宋" w:cs="仿宋"/>
                <w:spacing w:val="8"/>
                <w:sz w:val="24"/>
                <w:szCs w:val="24"/>
                <w:lang w:val="en-US" w:eastAsia="zh-CN"/>
              </w:rPr>
              <w:t>2025年2月19日20:00前</w:t>
            </w:r>
            <w:r>
              <w:rPr>
                <w:rFonts w:hint="eastAsia" w:ascii="仿宋" w:hAnsi="仿宋" w:eastAsia="仿宋" w:cs="仿宋"/>
                <w:spacing w:val="8"/>
                <w:sz w:val="24"/>
                <w:szCs w:val="24"/>
              </w:rPr>
              <w:t>，</w:t>
            </w:r>
            <w:r>
              <w:rPr>
                <w:rFonts w:hint="eastAsia" w:ascii="仿宋" w:hAnsi="仿宋" w:eastAsia="仿宋" w:cs="仿宋"/>
                <w:spacing w:val="-68"/>
                <w:sz w:val="24"/>
                <w:szCs w:val="24"/>
              </w:rPr>
              <w:t xml:space="preserve"> </w:t>
            </w:r>
            <w:r>
              <w:rPr>
                <w:rFonts w:hint="eastAsia" w:ascii="仿宋" w:hAnsi="仿宋" w:eastAsia="仿宋" w:cs="仿宋"/>
                <w:spacing w:val="8"/>
                <w:sz w:val="24"/>
                <w:szCs w:val="24"/>
              </w:rPr>
              <w:t>以银</w:t>
            </w:r>
            <w:r>
              <w:rPr>
                <w:rFonts w:hint="eastAsia" w:ascii="仿宋" w:hAnsi="仿宋" w:eastAsia="仿宋" w:cs="仿宋"/>
                <w:spacing w:val="7"/>
                <w:sz w:val="24"/>
                <w:szCs w:val="24"/>
              </w:rPr>
              <w:t>行到账时间为准。未</w:t>
            </w:r>
            <w:r>
              <w:rPr>
                <w:rFonts w:hint="eastAsia" w:ascii="仿宋" w:hAnsi="仿宋" w:eastAsia="仿宋" w:cs="仿宋"/>
                <w:sz w:val="24"/>
                <w:szCs w:val="24"/>
              </w:rPr>
              <w:t xml:space="preserve"> </w:t>
            </w:r>
            <w:r>
              <w:rPr>
                <w:rFonts w:hint="eastAsia" w:ascii="仿宋" w:hAnsi="仿宋" w:eastAsia="仿宋" w:cs="仿宋"/>
                <w:spacing w:val="7"/>
                <w:sz w:val="24"/>
                <w:szCs w:val="24"/>
              </w:rPr>
              <w:t>按上述规定缴纳磋商保证金，做无效磋商处理。</w:t>
            </w:r>
          </w:p>
          <w:p w14:paraId="1951B2F8">
            <w:pPr>
              <w:spacing w:before="82" w:line="220" w:lineRule="auto"/>
              <w:ind w:left="34" w:right="25" w:firstLine="6"/>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3、中标结果公示期后，发出《中标通知书》之后5个工作日内退还招标保证金。未中标单位投标保证金原路退回；中标单位退投标保证金请携带营业执照、银行开户许可证、授权委托书及与采购人签订的合同原件的扫描件加盖鲜章发至346847000@qq.com。</w:t>
            </w:r>
          </w:p>
        </w:tc>
      </w:tr>
      <w:tr w14:paraId="2A5F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15876596">
            <w:pPr>
              <w:spacing w:before="145" w:line="181" w:lineRule="auto"/>
              <w:ind w:left="469"/>
              <w:rPr>
                <w:rFonts w:hint="eastAsia" w:ascii="仿宋" w:hAnsi="仿宋" w:eastAsia="仿宋" w:cs="仿宋"/>
                <w:sz w:val="24"/>
                <w:szCs w:val="24"/>
              </w:rPr>
            </w:pPr>
            <w:r>
              <w:rPr>
                <w:rFonts w:hint="eastAsia" w:ascii="仿宋" w:hAnsi="仿宋" w:eastAsia="仿宋" w:cs="仿宋"/>
                <w:spacing w:val="-4"/>
                <w:sz w:val="24"/>
                <w:szCs w:val="24"/>
              </w:rPr>
              <w:t>13.1</w:t>
            </w:r>
          </w:p>
        </w:tc>
        <w:tc>
          <w:tcPr>
            <w:tcW w:w="8361" w:type="dxa"/>
            <w:tcBorders>
              <w:right w:val="single" w:color="000000" w:sz="8" w:space="0"/>
            </w:tcBorders>
            <w:vAlign w:val="top"/>
          </w:tcPr>
          <w:p w14:paraId="486F4C36">
            <w:pPr>
              <w:spacing w:before="108" w:line="222" w:lineRule="auto"/>
              <w:ind w:left="36"/>
              <w:rPr>
                <w:rFonts w:hint="eastAsia" w:ascii="仿宋" w:hAnsi="仿宋" w:eastAsia="仿宋" w:cs="仿宋"/>
                <w:sz w:val="24"/>
                <w:szCs w:val="24"/>
              </w:rPr>
            </w:pPr>
            <w:r>
              <w:rPr>
                <w:rFonts w:hint="eastAsia" w:ascii="仿宋" w:hAnsi="仿宋" w:eastAsia="仿宋" w:cs="仿宋"/>
                <w:spacing w:val="-13"/>
                <w:sz w:val="24"/>
                <w:szCs w:val="24"/>
              </w:rPr>
              <w:t>投标有效期：</w:t>
            </w:r>
            <w:r>
              <w:rPr>
                <w:rFonts w:hint="eastAsia" w:ascii="仿宋" w:hAnsi="仿宋" w:eastAsia="仿宋" w:cs="仿宋"/>
                <w:spacing w:val="-13"/>
                <w:sz w:val="24"/>
                <w:szCs w:val="24"/>
                <w:u w:val="single" w:color="auto"/>
              </w:rPr>
              <w:t xml:space="preserve">90 </w:t>
            </w:r>
            <w:r>
              <w:rPr>
                <w:rFonts w:hint="eastAsia" w:ascii="仿宋" w:hAnsi="仿宋" w:eastAsia="仿宋" w:cs="仿宋"/>
                <w:spacing w:val="-13"/>
                <w:sz w:val="24"/>
                <w:szCs w:val="24"/>
              </w:rPr>
              <w:t>日历日</w:t>
            </w:r>
          </w:p>
        </w:tc>
      </w:tr>
      <w:tr w14:paraId="7BFF0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9" w:hRule="atLeast"/>
        </w:trPr>
        <w:tc>
          <w:tcPr>
            <w:tcW w:w="1351" w:type="dxa"/>
            <w:tcBorders>
              <w:left w:val="single" w:color="000000" w:sz="8" w:space="0"/>
            </w:tcBorders>
            <w:vAlign w:val="center"/>
          </w:tcPr>
          <w:p w14:paraId="7684C82B">
            <w:pPr>
              <w:spacing w:before="78" w:line="181" w:lineRule="auto"/>
              <w:jc w:val="center"/>
              <w:rPr>
                <w:rFonts w:hint="eastAsia" w:ascii="仿宋" w:hAnsi="仿宋" w:eastAsia="仿宋" w:cs="仿宋"/>
                <w:sz w:val="24"/>
                <w:szCs w:val="24"/>
              </w:rPr>
            </w:pPr>
            <w:r>
              <w:rPr>
                <w:rFonts w:hint="eastAsia" w:ascii="仿宋" w:hAnsi="仿宋" w:eastAsia="仿宋" w:cs="仿宋"/>
                <w:spacing w:val="-4"/>
                <w:sz w:val="24"/>
                <w:szCs w:val="24"/>
              </w:rPr>
              <w:t>14.1</w:t>
            </w:r>
          </w:p>
        </w:tc>
        <w:tc>
          <w:tcPr>
            <w:tcW w:w="8361" w:type="dxa"/>
            <w:tcBorders>
              <w:right w:val="single" w:color="000000" w:sz="8" w:space="0"/>
            </w:tcBorders>
            <w:vAlign w:val="top"/>
          </w:tcPr>
          <w:p w14:paraId="37D3FB5B">
            <w:pPr>
              <w:spacing w:before="78" w:line="234" w:lineRule="auto"/>
              <w:ind w:left="38" w:right="25"/>
              <w:rPr>
                <w:rFonts w:hint="eastAsia" w:ascii="仿宋" w:hAnsi="仿宋" w:eastAsia="仿宋" w:cs="仿宋"/>
                <w:sz w:val="24"/>
                <w:szCs w:val="24"/>
              </w:rPr>
            </w:pPr>
            <w:r>
              <w:rPr>
                <w:rFonts w:hint="eastAsia" w:ascii="仿宋" w:hAnsi="仿宋" w:eastAsia="仿宋" w:cs="仿宋"/>
                <w:spacing w:val="7"/>
                <w:sz w:val="24"/>
                <w:szCs w:val="24"/>
              </w:rPr>
              <w:t>供应商须在响应文件递交截止时间前完成在系统上递交电子响应</w:t>
            </w:r>
            <w:r>
              <w:rPr>
                <w:rFonts w:hint="eastAsia" w:ascii="仿宋" w:hAnsi="仿宋" w:eastAsia="仿宋" w:cs="仿宋"/>
                <w:spacing w:val="6"/>
                <w:sz w:val="24"/>
                <w:szCs w:val="24"/>
              </w:rPr>
              <w:t>文件。供应</w:t>
            </w:r>
            <w:r>
              <w:rPr>
                <w:rFonts w:hint="eastAsia" w:ascii="仿宋" w:hAnsi="仿宋" w:eastAsia="仿宋" w:cs="仿宋"/>
                <w:sz w:val="24"/>
                <w:szCs w:val="24"/>
              </w:rPr>
              <w:t xml:space="preserve">  </w:t>
            </w:r>
            <w:r>
              <w:rPr>
                <w:rFonts w:hint="eastAsia" w:ascii="仿宋" w:hAnsi="仿宋" w:eastAsia="仿宋" w:cs="仿宋"/>
                <w:spacing w:val="5"/>
                <w:sz w:val="24"/>
                <w:szCs w:val="24"/>
              </w:rPr>
              <w:t>商的电子响应文件是经过</w:t>
            </w:r>
            <w:r>
              <w:rPr>
                <w:rFonts w:hint="eastAsia" w:ascii="仿宋" w:hAnsi="仿宋" w:eastAsia="仿宋" w:cs="仿宋"/>
                <w:sz w:val="24"/>
                <w:szCs w:val="24"/>
              </w:rPr>
              <w:t>CA</w:t>
            </w:r>
            <w:r>
              <w:rPr>
                <w:rFonts w:hint="eastAsia" w:ascii="仿宋" w:hAnsi="仿宋" w:eastAsia="仿宋" w:cs="仿宋"/>
                <w:spacing w:val="5"/>
                <w:sz w:val="24"/>
                <w:szCs w:val="24"/>
              </w:rPr>
              <w:t>证书加密后上传提交的，任何单位或个人均无法</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在响应文件递交截止(即开标时间)之前查看或篡改,不存在泄密风险。</w:t>
            </w:r>
            <w:r>
              <w:rPr>
                <w:rFonts w:hint="eastAsia" w:ascii="仿宋" w:hAnsi="仿宋" w:eastAsia="仿宋" w:cs="仿宋"/>
                <w:spacing w:val="-67"/>
                <w:sz w:val="24"/>
                <w:szCs w:val="24"/>
              </w:rPr>
              <w:t xml:space="preserve"> </w:t>
            </w:r>
            <w:r>
              <w:rPr>
                <w:rFonts w:hint="eastAsia" w:ascii="仿宋" w:hAnsi="仿宋" w:eastAsia="仿宋" w:cs="仿宋"/>
                <w:spacing w:val="2"/>
                <w:sz w:val="24"/>
                <w:szCs w:val="24"/>
              </w:rPr>
              <w:t>(</w:t>
            </w:r>
            <w:r>
              <w:rPr>
                <w:rFonts w:hint="eastAsia" w:ascii="仿宋" w:hAnsi="仿宋" w:eastAsia="仿宋" w:cs="仿宋"/>
                <w:spacing w:val="1"/>
                <w:sz w:val="24"/>
                <w:szCs w:val="24"/>
              </w:rPr>
              <w:t>严格按</w:t>
            </w:r>
            <w:r>
              <w:rPr>
                <w:rFonts w:hint="eastAsia" w:ascii="仿宋" w:hAnsi="仿宋" w:eastAsia="仿宋" w:cs="仿宋"/>
                <w:sz w:val="24"/>
                <w:szCs w:val="24"/>
              </w:rPr>
              <w:t xml:space="preserve"> </w:t>
            </w:r>
            <w:r>
              <w:rPr>
                <w:rFonts w:hint="eastAsia" w:ascii="仿宋" w:hAnsi="仿宋" w:eastAsia="仿宋" w:cs="仿宋"/>
                <w:spacing w:val="7"/>
                <w:sz w:val="24"/>
                <w:szCs w:val="24"/>
              </w:rPr>
              <w:t>照政采云电子投标流程制作并上传电子响应</w:t>
            </w:r>
            <w:r>
              <w:rPr>
                <w:rFonts w:hint="eastAsia" w:ascii="仿宋" w:hAnsi="仿宋" w:eastAsia="仿宋" w:cs="仿宋"/>
                <w:spacing w:val="6"/>
                <w:sz w:val="24"/>
                <w:szCs w:val="24"/>
              </w:rPr>
              <w:t>文件)</w:t>
            </w:r>
          </w:p>
          <w:p w14:paraId="3FDD39DC">
            <w:pPr>
              <w:spacing w:before="28" w:line="227" w:lineRule="auto"/>
              <w:ind w:left="34" w:right="37" w:firstLine="1"/>
              <w:rPr>
                <w:rFonts w:hint="eastAsia" w:ascii="仿宋" w:hAnsi="仿宋" w:eastAsia="仿宋" w:cs="仿宋"/>
                <w:sz w:val="24"/>
                <w:szCs w:val="24"/>
              </w:rPr>
            </w:pPr>
            <w:r>
              <w:rPr>
                <w:rFonts w:hint="eastAsia" w:ascii="仿宋" w:hAnsi="仿宋" w:eastAsia="仿宋" w:cs="仿宋"/>
                <w:spacing w:val="2"/>
                <w:sz w:val="24"/>
                <w:szCs w:val="24"/>
              </w:rPr>
              <w:t>本项目实行全流程电子化“不见面</w:t>
            </w:r>
            <w:r>
              <w:rPr>
                <w:rFonts w:hint="eastAsia" w:ascii="仿宋" w:hAnsi="仿宋" w:eastAsia="仿宋" w:cs="仿宋"/>
                <w:spacing w:val="-74"/>
                <w:sz w:val="24"/>
                <w:szCs w:val="24"/>
              </w:rPr>
              <w:t xml:space="preserve"> </w:t>
            </w:r>
            <w:r>
              <w:rPr>
                <w:rFonts w:hint="eastAsia" w:ascii="仿宋" w:hAnsi="仿宋" w:eastAsia="仿宋" w:cs="仿宋"/>
                <w:spacing w:val="2"/>
                <w:sz w:val="24"/>
                <w:szCs w:val="24"/>
              </w:rPr>
              <w:t>”网上开标，请各潜在供应商自行下载学习</w:t>
            </w:r>
            <w:r>
              <w:rPr>
                <w:rFonts w:hint="eastAsia" w:ascii="仿宋" w:hAnsi="仿宋" w:eastAsia="仿宋" w:cs="仿宋"/>
                <w:sz w:val="24"/>
                <w:szCs w:val="24"/>
              </w:rPr>
              <w:t xml:space="preserve"> </w:t>
            </w:r>
            <w:r>
              <w:rPr>
                <w:rFonts w:hint="eastAsia" w:ascii="仿宋" w:hAnsi="仿宋" w:eastAsia="仿宋" w:cs="仿宋"/>
                <w:spacing w:val="6"/>
                <w:sz w:val="24"/>
                <w:szCs w:val="24"/>
              </w:rPr>
              <w:t>(新疆政府采购网下载专区)注：投标截止时间前按要求在政采云上传电子版</w:t>
            </w:r>
            <w:r>
              <w:rPr>
                <w:rFonts w:hint="eastAsia" w:ascii="仿宋" w:hAnsi="仿宋" w:eastAsia="仿宋" w:cs="仿宋"/>
                <w:spacing w:val="2"/>
                <w:sz w:val="24"/>
                <w:szCs w:val="24"/>
              </w:rPr>
              <w:t xml:space="preserve">  </w:t>
            </w:r>
            <w:r>
              <w:rPr>
                <w:rFonts w:hint="eastAsia" w:ascii="仿宋" w:hAnsi="仿宋" w:eastAsia="仿宋" w:cs="仿宋"/>
                <w:spacing w:val="-4"/>
                <w:sz w:val="24"/>
                <w:szCs w:val="24"/>
              </w:rPr>
              <w:t>投标文件。</w:t>
            </w:r>
          </w:p>
        </w:tc>
      </w:tr>
      <w:tr w14:paraId="24D6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351" w:type="dxa"/>
            <w:tcBorders>
              <w:left w:val="single" w:color="000000" w:sz="8" w:space="0"/>
            </w:tcBorders>
            <w:shd w:val="clear" w:color="auto" w:fill="auto"/>
            <w:vAlign w:val="top"/>
          </w:tcPr>
          <w:p w14:paraId="6300C7D6">
            <w:pPr>
              <w:spacing w:before="99" w:line="181" w:lineRule="auto"/>
              <w:ind w:left="409"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4"/>
                <w:sz w:val="24"/>
                <w:szCs w:val="24"/>
              </w:rPr>
              <w:t>16．1</w:t>
            </w:r>
          </w:p>
        </w:tc>
        <w:tc>
          <w:tcPr>
            <w:tcW w:w="8361" w:type="dxa"/>
            <w:tcBorders>
              <w:right w:val="single" w:color="000000" w:sz="8" w:space="0"/>
            </w:tcBorders>
            <w:shd w:val="clear" w:color="auto" w:fill="auto"/>
            <w:vAlign w:val="top"/>
          </w:tcPr>
          <w:p w14:paraId="36134C92">
            <w:pPr>
              <w:spacing w:before="112" w:line="222" w:lineRule="auto"/>
              <w:ind w:left="36"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4"/>
                <w:sz w:val="24"/>
                <w:szCs w:val="24"/>
              </w:rPr>
              <w:t>磋商截止时间：2025年02月</w:t>
            </w:r>
            <w:r>
              <w:rPr>
                <w:rFonts w:hint="eastAsia" w:ascii="仿宋" w:hAnsi="仿宋" w:eastAsia="仿宋" w:cs="仿宋"/>
                <w:spacing w:val="-4"/>
                <w:sz w:val="24"/>
                <w:szCs w:val="24"/>
                <w:lang w:val="en-US" w:eastAsia="zh-CN"/>
              </w:rPr>
              <w:t>20</w:t>
            </w:r>
            <w:r>
              <w:rPr>
                <w:rFonts w:hint="eastAsia" w:ascii="仿宋" w:hAnsi="仿宋" w:eastAsia="仿宋" w:cs="仿宋"/>
                <w:spacing w:val="-4"/>
                <w:sz w:val="24"/>
                <w:szCs w:val="24"/>
              </w:rPr>
              <w:t>日1</w:t>
            </w:r>
            <w:r>
              <w:rPr>
                <w:rFonts w:hint="eastAsia" w:ascii="仿宋" w:hAnsi="仿宋" w:eastAsia="仿宋" w:cs="仿宋"/>
                <w:spacing w:val="-4"/>
                <w:sz w:val="24"/>
                <w:szCs w:val="24"/>
                <w:lang w:val="en-US" w:eastAsia="zh-CN"/>
              </w:rPr>
              <w:t>2</w:t>
            </w:r>
            <w:r>
              <w:rPr>
                <w:rFonts w:hint="eastAsia" w:ascii="仿宋" w:hAnsi="仿宋" w:eastAsia="仿宋" w:cs="仿宋"/>
                <w:spacing w:val="-4"/>
                <w:sz w:val="24"/>
                <w:szCs w:val="24"/>
              </w:rPr>
              <w:t>点</w:t>
            </w:r>
            <w:r>
              <w:rPr>
                <w:rFonts w:hint="eastAsia" w:ascii="仿宋" w:hAnsi="仿宋" w:eastAsia="仿宋" w:cs="仿宋"/>
                <w:spacing w:val="-4"/>
                <w:sz w:val="24"/>
                <w:szCs w:val="24"/>
                <w:lang w:val="en-US" w:eastAsia="zh-CN"/>
              </w:rPr>
              <w:t>0</w:t>
            </w:r>
            <w:r>
              <w:rPr>
                <w:rFonts w:hint="eastAsia" w:ascii="仿宋" w:hAnsi="仿宋" w:eastAsia="仿宋" w:cs="仿宋"/>
                <w:spacing w:val="-4"/>
                <w:sz w:val="24"/>
                <w:szCs w:val="24"/>
              </w:rPr>
              <w:t>0分</w:t>
            </w:r>
          </w:p>
        </w:tc>
      </w:tr>
      <w:tr w14:paraId="429C3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1351" w:type="dxa"/>
            <w:shd w:val="clear" w:color="auto" w:fill="auto"/>
            <w:vAlign w:val="top"/>
          </w:tcPr>
          <w:p w14:paraId="765C20C4">
            <w:pPr>
              <w:spacing w:before="256" w:line="181" w:lineRule="auto"/>
              <w:ind w:left="469"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4"/>
                <w:sz w:val="24"/>
                <w:szCs w:val="24"/>
              </w:rPr>
              <w:t>18.1</w:t>
            </w:r>
          </w:p>
        </w:tc>
        <w:tc>
          <w:tcPr>
            <w:tcW w:w="8361" w:type="dxa"/>
            <w:shd w:val="clear" w:color="auto" w:fill="auto"/>
            <w:vAlign w:val="top"/>
          </w:tcPr>
          <w:p w14:paraId="01A577B2">
            <w:pPr>
              <w:spacing w:before="75" w:line="222" w:lineRule="auto"/>
              <w:ind w:left="36"/>
              <w:rPr>
                <w:rFonts w:hint="eastAsia" w:ascii="仿宋" w:hAnsi="仿宋" w:eastAsia="仿宋" w:cs="仿宋"/>
                <w:sz w:val="24"/>
                <w:szCs w:val="24"/>
              </w:rPr>
            </w:pPr>
            <w:r>
              <w:rPr>
                <w:rFonts w:hint="eastAsia" w:ascii="仿宋" w:hAnsi="仿宋" w:eastAsia="仿宋" w:cs="仿宋"/>
                <w:spacing w:val="1"/>
                <w:sz w:val="24"/>
                <w:szCs w:val="24"/>
              </w:rPr>
              <w:t>磋商时间：</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同磋商截止时间</w:t>
            </w:r>
          </w:p>
          <w:p w14:paraId="10467229">
            <w:pPr>
              <w:spacing w:before="47" w:line="207" w:lineRule="auto"/>
              <w:ind w:left="36"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8"/>
                <w:sz w:val="24"/>
                <w:szCs w:val="24"/>
              </w:rPr>
              <w:t xml:space="preserve">磋商地点：政采云平台 </w:t>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www</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p>
        </w:tc>
      </w:tr>
      <w:tr w14:paraId="7E845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1351" w:type="dxa"/>
            <w:shd w:val="clear" w:color="auto" w:fill="auto"/>
            <w:vAlign w:val="top"/>
          </w:tcPr>
          <w:p w14:paraId="1F519889">
            <w:pPr>
              <w:pStyle w:val="9"/>
              <w:spacing w:line="323" w:lineRule="auto"/>
              <w:rPr>
                <w:rFonts w:hint="eastAsia" w:ascii="仿宋" w:hAnsi="仿宋" w:eastAsia="仿宋" w:cs="仿宋"/>
              </w:rPr>
            </w:pPr>
          </w:p>
          <w:p w14:paraId="306D3021">
            <w:pPr>
              <w:pStyle w:val="9"/>
              <w:spacing w:line="324" w:lineRule="auto"/>
              <w:rPr>
                <w:rFonts w:hint="eastAsia" w:ascii="仿宋" w:hAnsi="仿宋" w:eastAsia="仿宋" w:cs="仿宋"/>
              </w:rPr>
            </w:pPr>
          </w:p>
          <w:p w14:paraId="56DC994D">
            <w:pPr>
              <w:spacing w:before="78" w:line="180" w:lineRule="auto"/>
              <w:ind w:left="440"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23.2</w:t>
            </w:r>
          </w:p>
        </w:tc>
        <w:tc>
          <w:tcPr>
            <w:tcW w:w="8361" w:type="dxa"/>
            <w:shd w:val="clear" w:color="auto" w:fill="auto"/>
            <w:vAlign w:val="top"/>
          </w:tcPr>
          <w:p w14:paraId="52D86A1B">
            <w:pPr>
              <w:spacing w:before="93" w:line="238" w:lineRule="auto"/>
              <w:ind w:left="35" w:right="172"/>
              <w:jc w:val="both"/>
              <w:rPr>
                <w:rFonts w:hint="eastAsia" w:ascii="仿宋" w:hAnsi="仿宋" w:eastAsia="仿宋" w:cs="仿宋"/>
                <w:sz w:val="24"/>
                <w:szCs w:val="24"/>
              </w:rPr>
            </w:pPr>
            <w:r>
              <w:rPr>
                <w:rFonts w:hint="eastAsia" w:ascii="仿宋" w:hAnsi="仿宋" w:eastAsia="仿宋" w:cs="仿宋"/>
                <w:spacing w:val="5"/>
                <w:sz w:val="24"/>
                <w:szCs w:val="24"/>
              </w:rPr>
              <w:t>评标方法：竞争性磋商：综合评分法</w:t>
            </w:r>
            <w:r>
              <w:rPr>
                <w:rFonts w:hint="eastAsia" w:ascii="仿宋" w:hAnsi="仿宋" w:eastAsia="仿宋" w:cs="仿宋"/>
                <w:spacing w:val="63"/>
                <w:sz w:val="24"/>
                <w:szCs w:val="24"/>
              </w:rPr>
              <w:t xml:space="preserve"> </w:t>
            </w:r>
            <w:r>
              <w:rPr>
                <w:rFonts w:hint="eastAsia" w:ascii="仿宋" w:hAnsi="仿宋" w:eastAsia="仿宋" w:cs="仿宋"/>
                <w:spacing w:val="5"/>
                <w:sz w:val="24"/>
                <w:szCs w:val="24"/>
              </w:rPr>
              <w:t>(本项目采用两次</w:t>
            </w:r>
            <w:r>
              <w:rPr>
                <w:rFonts w:hint="eastAsia" w:ascii="仿宋" w:hAnsi="仿宋" w:eastAsia="仿宋" w:cs="仿宋"/>
                <w:spacing w:val="4"/>
                <w:sz w:val="24"/>
                <w:szCs w:val="24"/>
              </w:rPr>
              <w:t>报价且第二次报价不</w:t>
            </w:r>
            <w:r>
              <w:rPr>
                <w:rFonts w:hint="eastAsia" w:ascii="仿宋" w:hAnsi="仿宋" w:eastAsia="仿宋" w:cs="仿宋"/>
                <w:sz w:val="24"/>
                <w:szCs w:val="24"/>
              </w:rPr>
              <w:t xml:space="preserve"> </w:t>
            </w:r>
            <w:r>
              <w:rPr>
                <w:rFonts w:hint="eastAsia" w:ascii="仿宋" w:hAnsi="仿宋" w:eastAsia="仿宋" w:cs="仿宋"/>
                <w:spacing w:val="7"/>
                <w:sz w:val="24"/>
                <w:szCs w:val="24"/>
              </w:rPr>
              <w:t>得高于第一次报价，供应商提交最后的报价后，</w:t>
            </w:r>
            <w:r>
              <w:rPr>
                <w:rFonts w:hint="eastAsia" w:ascii="仿宋" w:hAnsi="仿宋" w:eastAsia="仿宋" w:cs="仿宋"/>
                <w:spacing w:val="6"/>
                <w:sz w:val="24"/>
                <w:szCs w:val="24"/>
              </w:rPr>
              <w:t>磋商小组对所有满足实质性</w:t>
            </w:r>
            <w:r>
              <w:rPr>
                <w:rFonts w:hint="eastAsia" w:ascii="仿宋" w:hAnsi="仿宋" w:eastAsia="仿宋" w:cs="仿宋"/>
                <w:sz w:val="24"/>
                <w:szCs w:val="24"/>
              </w:rPr>
              <w:t xml:space="preserve"> </w:t>
            </w:r>
            <w:r>
              <w:rPr>
                <w:rFonts w:hint="eastAsia" w:ascii="仿宋" w:hAnsi="仿宋" w:eastAsia="仿宋" w:cs="仿宋"/>
                <w:spacing w:val="7"/>
                <w:sz w:val="24"/>
                <w:szCs w:val="24"/>
              </w:rPr>
              <w:t>要求且提交最后报价的供应商的响应文件按评审</w:t>
            </w:r>
            <w:r>
              <w:rPr>
                <w:rFonts w:hint="eastAsia" w:ascii="仿宋" w:hAnsi="仿宋" w:eastAsia="仿宋" w:cs="仿宋"/>
                <w:spacing w:val="6"/>
                <w:sz w:val="24"/>
                <w:szCs w:val="24"/>
              </w:rPr>
              <w:t>因素评审得分，最终汇总得</w:t>
            </w:r>
            <w:r>
              <w:rPr>
                <w:rFonts w:hint="eastAsia" w:ascii="仿宋" w:hAnsi="仿宋" w:eastAsia="仿宋" w:cs="仿宋"/>
                <w:sz w:val="24"/>
                <w:szCs w:val="24"/>
              </w:rPr>
              <w:t xml:space="preserve"> </w:t>
            </w:r>
            <w:r>
              <w:rPr>
                <w:rFonts w:hint="eastAsia" w:ascii="仿宋" w:hAnsi="仿宋" w:eastAsia="仿宋" w:cs="仿宋"/>
                <w:spacing w:val="7"/>
                <w:sz w:val="24"/>
                <w:szCs w:val="24"/>
              </w:rPr>
              <w:t>分由高到低排序推荐第一、第二、第三中标候选人)</w:t>
            </w:r>
          </w:p>
          <w:p w14:paraId="54F3A57E">
            <w:pPr>
              <w:spacing w:before="26" w:line="236" w:lineRule="auto"/>
              <w:ind w:left="10" w:right="104" w:firstLine="420"/>
              <w:jc w:val="both"/>
              <w:rPr>
                <w:rFonts w:hint="eastAsia" w:ascii="仿宋" w:hAnsi="仿宋" w:eastAsia="仿宋" w:cs="仿宋"/>
                <w:color w:val="auto"/>
                <w:sz w:val="24"/>
                <w:szCs w:val="24"/>
              </w:rPr>
            </w:pPr>
            <w:r>
              <w:rPr>
                <w:rFonts w:hint="eastAsia" w:ascii="仿宋" w:hAnsi="仿宋" w:eastAsia="仿宋" w:cs="仿宋"/>
                <w:b/>
                <w:bCs/>
                <w:color w:val="auto"/>
                <w:spacing w:val="-2"/>
                <w:sz w:val="24"/>
                <w:szCs w:val="24"/>
                <w:u w:val="single" w:color="auto"/>
              </w:rPr>
              <w:t>特别提示：根据《中华人民共和国招标投标法》第三十三条</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b/>
                <w:bCs/>
                <w:color w:val="auto"/>
                <w:spacing w:val="-2"/>
                <w:sz w:val="24"/>
                <w:szCs w:val="24"/>
                <w:u w:val="single" w:color="auto"/>
              </w:rPr>
              <w:t>投标人不</w:t>
            </w:r>
            <w:r>
              <w:rPr>
                <w:rFonts w:hint="eastAsia" w:ascii="仿宋" w:hAnsi="仿宋" w:eastAsia="仿宋" w:cs="仿宋"/>
                <w:b/>
                <w:bCs/>
                <w:color w:val="auto"/>
                <w:spacing w:val="-3"/>
                <w:sz w:val="24"/>
                <w:szCs w:val="24"/>
                <w:u w:val="single" w:color="auto"/>
              </w:rPr>
              <w:t>得以</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u w:val="single" w:color="auto"/>
              </w:rPr>
              <w:t>低于成本的报价竞标；第四十一条中标人的投标应当符合下列条件之一</w:t>
            </w:r>
            <w:r>
              <w:rPr>
                <w:rFonts w:hint="eastAsia" w:ascii="仿宋" w:hAnsi="仿宋" w:eastAsia="仿宋" w:cs="仿宋"/>
                <w:b/>
                <w:bCs/>
                <w:color w:val="auto"/>
                <w:spacing w:val="-34"/>
                <w:sz w:val="24"/>
                <w:szCs w:val="24"/>
                <w:u w:val="single" w:color="auto"/>
              </w:rPr>
              <w:t>：（</w:t>
            </w:r>
            <w:r>
              <w:rPr>
                <w:rFonts w:hint="eastAsia" w:ascii="仿宋" w:hAnsi="仿宋" w:eastAsia="仿宋" w:cs="仿宋"/>
                <w:color w:val="auto"/>
                <w:spacing w:val="-59"/>
                <w:sz w:val="24"/>
                <w:szCs w:val="24"/>
                <w:u w:val="single" w:color="auto"/>
              </w:rPr>
              <w:t xml:space="preserve"> </w:t>
            </w:r>
            <w:r>
              <w:rPr>
                <w:rFonts w:hint="eastAsia" w:ascii="仿宋" w:hAnsi="仿宋" w:eastAsia="仿宋" w:cs="仿宋"/>
                <w:b/>
                <w:bCs/>
                <w:color w:val="auto"/>
                <w:spacing w:val="-2"/>
                <w:sz w:val="24"/>
                <w:szCs w:val="24"/>
                <w:u w:val="single" w:color="auto"/>
              </w:rPr>
              <w:t>二</w:t>
            </w:r>
            <w:r>
              <w:rPr>
                <w:rFonts w:hint="eastAsia" w:ascii="仿宋" w:hAnsi="仿宋" w:eastAsia="仿宋" w:cs="仿宋"/>
                <w:color w:val="auto"/>
                <w:sz w:val="24"/>
                <w:szCs w:val="24"/>
              </w:rPr>
              <w:t xml:space="preserve">  </w:t>
            </w:r>
            <w:r>
              <w:rPr>
                <w:rFonts w:hint="eastAsia" w:ascii="仿宋" w:hAnsi="仿宋" w:eastAsia="仿宋" w:cs="仿宋"/>
                <w:b/>
                <w:bCs/>
                <w:color w:val="auto"/>
                <w:spacing w:val="-3"/>
                <w:sz w:val="24"/>
                <w:szCs w:val="24"/>
                <w:u w:val="single" w:color="auto"/>
              </w:rPr>
              <w:t>)</w:t>
            </w:r>
            <w:r>
              <w:rPr>
                <w:rFonts w:hint="eastAsia" w:ascii="仿宋" w:hAnsi="仿宋" w:eastAsia="仿宋" w:cs="仿宋"/>
                <w:color w:val="auto"/>
                <w:spacing w:val="46"/>
                <w:sz w:val="24"/>
                <w:szCs w:val="24"/>
                <w:u w:val="single" w:color="auto"/>
              </w:rPr>
              <w:t xml:space="preserve"> </w:t>
            </w:r>
            <w:r>
              <w:rPr>
                <w:rFonts w:hint="eastAsia" w:ascii="仿宋" w:hAnsi="仿宋" w:eastAsia="仿宋" w:cs="仿宋"/>
                <w:b/>
                <w:bCs/>
                <w:color w:val="auto"/>
                <w:spacing w:val="-3"/>
                <w:sz w:val="24"/>
                <w:szCs w:val="24"/>
                <w:u w:val="single" w:color="auto"/>
              </w:rPr>
              <w:t>能够满足招标文件的实质性要求，并且经</w:t>
            </w:r>
            <w:r>
              <w:rPr>
                <w:rFonts w:hint="eastAsia" w:ascii="仿宋" w:hAnsi="仿宋" w:eastAsia="仿宋" w:cs="仿宋"/>
                <w:b/>
                <w:bCs/>
                <w:color w:val="auto"/>
                <w:spacing w:val="-4"/>
                <w:sz w:val="24"/>
                <w:szCs w:val="24"/>
                <w:u w:val="single" w:color="auto"/>
              </w:rPr>
              <w:t>评审的投标价格最低；但是投标价</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u w:val="single" w:color="auto"/>
              </w:rPr>
              <w:t>格低于成本的除外的相关规定；本工程为工程量清单报价，清单分项报</w:t>
            </w:r>
            <w:r>
              <w:rPr>
                <w:rFonts w:hint="eastAsia" w:ascii="仿宋" w:hAnsi="仿宋" w:eastAsia="仿宋" w:cs="仿宋"/>
                <w:b/>
                <w:bCs/>
                <w:color w:val="auto"/>
                <w:spacing w:val="-3"/>
                <w:sz w:val="24"/>
                <w:szCs w:val="24"/>
                <w:u w:val="single" w:color="auto"/>
              </w:rPr>
              <w:t>价不允</w:t>
            </w:r>
            <w:r>
              <w:rPr>
                <w:rFonts w:hint="eastAsia" w:ascii="仿宋" w:hAnsi="仿宋" w:eastAsia="仿宋" w:cs="仿宋"/>
                <w:color w:val="auto"/>
                <w:sz w:val="24"/>
                <w:szCs w:val="24"/>
              </w:rPr>
              <w:t xml:space="preserve">  </w:t>
            </w:r>
            <w:r>
              <w:rPr>
                <w:rFonts w:hint="eastAsia" w:ascii="仿宋" w:hAnsi="仿宋" w:eastAsia="仿宋" w:cs="仿宋"/>
                <w:b/>
                <w:bCs/>
                <w:color w:val="auto"/>
                <w:spacing w:val="-1"/>
                <w:sz w:val="24"/>
                <w:szCs w:val="24"/>
                <w:u w:val="single" w:color="auto"/>
              </w:rPr>
              <w:t>许出现不均衡报价、偏离市场、低于成本的，否则作无效磋商处</w:t>
            </w:r>
            <w:r>
              <w:rPr>
                <w:rFonts w:hint="eastAsia" w:ascii="仿宋" w:hAnsi="仿宋" w:eastAsia="仿宋" w:cs="仿宋"/>
                <w:b/>
                <w:bCs/>
                <w:color w:val="auto"/>
                <w:spacing w:val="-2"/>
                <w:sz w:val="24"/>
                <w:szCs w:val="24"/>
                <w:u w:val="single" w:color="auto"/>
              </w:rPr>
              <w:t>理。</w:t>
            </w:r>
          </w:p>
          <w:p w14:paraId="076BDACA">
            <w:pPr>
              <w:spacing w:before="24" w:line="228" w:lineRule="auto"/>
              <w:ind w:left="10" w:leftChars="0" w:right="162" w:rightChars="0" w:hanging="2" w:firstLineChars="0"/>
              <w:jc w:val="both"/>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b/>
                <w:bCs/>
                <w:color w:val="auto"/>
                <w:spacing w:val="-3"/>
                <w:sz w:val="24"/>
                <w:szCs w:val="24"/>
                <w:u w:val="single" w:color="auto"/>
              </w:rPr>
              <w:t>★供应商在线上传最终报价时，须同时上传最</w:t>
            </w:r>
            <w:r>
              <w:rPr>
                <w:rFonts w:hint="eastAsia" w:ascii="仿宋" w:hAnsi="仿宋" w:eastAsia="仿宋" w:cs="仿宋"/>
                <w:b/>
                <w:bCs/>
                <w:color w:val="auto"/>
                <w:spacing w:val="-4"/>
                <w:sz w:val="24"/>
                <w:szCs w:val="24"/>
                <w:u w:val="single" w:color="auto"/>
              </w:rPr>
              <w:t>终报价单和“</w:t>
            </w:r>
            <w:r>
              <w:rPr>
                <w:rFonts w:hint="eastAsia" w:ascii="仿宋" w:hAnsi="仿宋" w:eastAsia="仿宋" w:cs="仿宋"/>
                <w:color w:val="auto"/>
                <w:spacing w:val="-73"/>
                <w:sz w:val="24"/>
                <w:szCs w:val="24"/>
                <w:u w:val="single" w:color="auto"/>
              </w:rPr>
              <w:t xml:space="preserve"> </w:t>
            </w:r>
            <w:r>
              <w:rPr>
                <w:rFonts w:hint="eastAsia" w:ascii="仿宋" w:hAnsi="仿宋" w:eastAsia="仿宋" w:cs="仿宋"/>
                <w:b/>
                <w:bCs/>
                <w:color w:val="auto"/>
                <w:spacing w:val="-4"/>
                <w:sz w:val="24"/>
                <w:szCs w:val="24"/>
                <w:u w:val="single" w:color="auto"/>
              </w:rPr>
              <w:t>已标价的工程量清</w:t>
            </w:r>
            <w:r>
              <w:rPr>
                <w:rFonts w:hint="eastAsia" w:ascii="仿宋" w:hAnsi="仿宋" w:eastAsia="仿宋" w:cs="仿宋"/>
                <w:color w:val="auto"/>
                <w:sz w:val="24"/>
                <w:szCs w:val="24"/>
              </w:rPr>
              <w:t xml:space="preserve"> </w:t>
            </w:r>
            <w:r>
              <w:rPr>
                <w:rFonts w:hint="eastAsia" w:ascii="仿宋" w:hAnsi="仿宋" w:eastAsia="仿宋" w:cs="仿宋"/>
                <w:b/>
                <w:bCs/>
                <w:color w:val="auto"/>
                <w:spacing w:val="-4"/>
                <w:sz w:val="24"/>
                <w:szCs w:val="24"/>
                <w:u w:val="single" w:color="auto"/>
              </w:rPr>
              <w:t>单</w:t>
            </w:r>
            <w:r>
              <w:rPr>
                <w:rFonts w:hint="eastAsia" w:ascii="仿宋" w:hAnsi="仿宋" w:eastAsia="仿宋" w:cs="仿宋"/>
                <w:color w:val="auto"/>
                <w:spacing w:val="-88"/>
                <w:sz w:val="24"/>
                <w:szCs w:val="24"/>
                <w:u w:val="single" w:color="auto"/>
              </w:rPr>
              <w:t xml:space="preserve"> </w:t>
            </w:r>
            <w:r>
              <w:rPr>
                <w:rFonts w:hint="eastAsia" w:ascii="仿宋" w:hAnsi="仿宋" w:eastAsia="仿宋" w:cs="仿宋"/>
                <w:b/>
                <w:bCs/>
                <w:color w:val="auto"/>
                <w:spacing w:val="-4"/>
                <w:sz w:val="24"/>
                <w:szCs w:val="24"/>
                <w:u w:val="single" w:color="auto"/>
              </w:rPr>
              <w:t>”中的相应明细报价（按本磋商文件提供的格式</w:t>
            </w:r>
            <w:r>
              <w:rPr>
                <w:rFonts w:hint="eastAsia" w:ascii="仿宋" w:hAnsi="仿宋" w:eastAsia="仿宋" w:cs="仿宋"/>
                <w:b/>
                <w:bCs/>
                <w:color w:val="auto"/>
                <w:spacing w:val="12"/>
                <w:sz w:val="24"/>
                <w:szCs w:val="24"/>
                <w:u w:val="single" w:color="auto"/>
              </w:rPr>
              <w:t>），</w:t>
            </w:r>
            <w:r>
              <w:rPr>
                <w:rFonts w:hint="eastAsia" w:ascii="仿宋" w:hAnsi="仿宋" w:eastAsia="仿宋" w:cs="仿宋"/>
                <w:b/>
                <w:bCs/>
                <w:color w:val="auto"/>
                <w:spacing w:val="-4"/>
                <w:sz w:val="24"/>
                <w:szCs w:val="24"/>
                <w:u w:val="single" w:color="auto"/>
              </w:rPr>
              <w:t>经法定代表人或授权委</w:t>
            </w:r>
            <w:r>
              <w:rPr>
                <w:rFonts w:hint="eastAsia" w:ascii="仿宋" w:hAnsi="仿宋" w:eastAsia="仿宋" w:cs="仿宋"/>
                <w:color w:val="auto"/>
                <w:sz w:val="24"/>
                <w:szCs w:val="24"/>
              </w:rPr>
              <w:t xml:space="preserve"> </w:t>
            </w:r>
            <w:r>
              <w:rPr>
                <w:rFonts w:hint="eastAsia" w:ascii="仿宋" w:hAnsi="仿宋" w:eastAsia="仿宋" w:cs="仿宋"/>
                <w:b/>
                <w:bCs/>
                <w:color w:val="auto"/>
                <w:spacing w:val="-1"/>
                <w:sz w:val="24"/>
                <w:szCs w:val="24"/>
                <w:u w:val="single" w:color="auto"/>
              </w:rPr>
              <w:t>托人签署并加盖供应商公章的PDF扫描件。</w:t>
            </w:r>
          </w:p>
        </w:tc>
      </w:tr>
      <w:tr w14:paraId="25F0A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4C1E745">
            <w:pPr>
              <w:spacing w:before="101" w:line="180" w:lineRule="auto"/>
              <w:ind w:left="560"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6"/>
                <w:sz w:val="24"/>
                <w:szCs w:val="24"/>
              </w:rPr>
              <w:t>27</w:t>
            </w:r>
          </w:p>
        </w:tc>
        <w:tc>
          <w:tcPr>
            <w:tcW w:w="8361" w:type="dxa"/>
            <w:shd w:val="clear" w:color="auto" w:fill="auto"/>
            <w:vAlign w:val="top"/>
          </w:tcPr>
          <w:p w14:paraId="629F1F76">
            <w:pPr>
              <w:spacing w:before="59" w:line="222" w:lineRule="auto"/>
              <w:ind w:left="36"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4"/>
                <w:sz w:val="24"/>
                <w:szCs w:val="24"/>
              </w:rPr>
              <w:t>推荐中标候选供应商的数量：3 名</w:t>
            </w:r>
          </w:p>
        </w:tc>
      </w:tr>
      <w:tr w14:paraId="04508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8FA414A">
            <w:pPr>
              <w:spacing w:before="102" w:line="180" w:lineRule="auto"/>
              <w:ind w:left="560"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6"/>
                <w:sz w:val="24"/>
                <w:szCs w:val="24"/>
              </w:rPr>
              <w:t>27</w:t>
            </w:r>
          </w:p>
        </w:tc>
        <w:tc>
          <w:tcPr>
            <w:tcW w:w="8361" w:type="dxa"/>
            <w:shd w:val="clear" w:color="auto" w:fill="auto"/>
            <w:vAlign w:val="top"/>
          </w:tcPr>
          <w:p w14:paraId="57AF298D">
            <w:pPr>
              <w:spacing w:before="40" w:line="216" w:lineRule="auto"/>
              <w:ind w:left="36" w:leftChars="0"/>
              <w:rPr>
                <w:rFonts w:hint="eastAsia" w:ascii="仿宋" w:hAnsi="仿宋" w:eastAsia="仿宋" w:cs="仿宋"/>
                <w:snapToGrid w:val="0"/>
                <w:color w:val="000000"/>
                <w:kern w:val="0"/>
                <w:sz w:val="25"/>
                <w:szCs w:val="25"/>
                <w:lang w:val="en-US" w:eastAsia="en-US" w:bidi="ar-SA"/>
              </w:rPr>
            </w:pPr>
            <w:r>
              <w:rPr>
                <w:rFonts w:hint="eastAsia" w:ascii="仿宋" w:hAnsi="仿宋" w:eastAsia="仿宋" w:cs="仿宋"/>
                <w:spacing w:val="6"/>
                <w:sz w:val="24"/>
                <w:szCs w:val="24"/>
              </w:rPr>
              <w:t>采购人是否委托磋商小组直接确定中标人：否</w:t>
            </w:r>
            <w:r>
              <w:rPr>
                <w:rFonts w:hint="eastAsia" w:ascii="仿宋" w:hAnsi="仿宋" w:eastAsia="仿宋" w:cs="仿宋"/>
                <w:spacing w:val="40"/>
                <w:sz w:val="24"/>
                <w:szCs w:val="24"/>
              </w:rPr>
              <w:t xml:space="preserve">  </w:t>
            </w:r>
            <w:r>
              <w:rPr>
                <w:rFonts w:hint="eastAsia" w:ascii="仿宋" w:hAnsi="仿宋" w:eastAsia="仿宋" w:cs="仿宋"/>
                <w:i/>
                <w:iCs/>
                <w:spacing w:val="6"/>
                <w:sz w:val="25"/>
                <w:szCs w:val="25"/>
              </w:rPr>
              <w:t>(是、否)</w:t>
            </w:r>
          </w:p>
        </w:tc>
      </w:tr>
      <w:tr w14:paraId="648F0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3605480">
            <w:pPr>
              <w:pStyle w:val="9"/>
              <w:spacing w:line="417" w:lineRule="auto"/>
              <w:rPr>
                <w:rFonts w:hint="eastAsia" w:ascii="仿宋" w:hAnsi="仿宋" w:eastAsia="仿宋" w:cs="仿宋"/>
              </w:rPr>
            </w:pPr>
          </w:p>
          <w:p w14:paraId="7EA2A4AD">
            <w:pPr>
              <w:spacing w:before="78" w:line="181" w:lineRule="auto"/>
              <w:ind w:left="44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8"/>
                <w:sz w:val="24"/>
                <w:szCs w:val="24"/>
              </w:rPr>
              <w:t>31.1</w:t>
            </w:r>
          </w:p>
        </w:tc>
        <w:tc>
          <w:tcPr>
            <w:tcW w:w="8361" w:type="dxa"/>
            <w:shd w:val="clear" w:color="auto" w:fill="auto"/>
            <w:vAlign w:val="top"/>
          </w:tcPr>
          <w:p w14:paraId="5654DE4D">
            <w:pPr>
              <w:spacing w:before="45" w:line="214" w:lineRule="auto"/>
              <w:ind w:left="44"/>
              <w:rPr>
                <w:rFonts w:hint="eastAsia" w:ascii="仿宋" w:hAnsi="仿宋" w:eastAsia="仿宋" w:cs="仿宋"/>
                <w:sz w:val="25"/>
                <w:szCs w:val="25"/>
              </w:rPr>
            </w:pPr>
            <w:r>
              <w:rPr>
                <w:rFonts w:hint="eastAsia" w:ascii="仿宋" w:hAnsi="仿宋" w:eastAsia="仿宋" w:cs="仿宋"/>
                <w:spacing w:val="-5"/>
                <w:sz w:val="24"/>
                <w:szCs w:val="24"/>
              </w:rPr>
              <w:t>履约保证金金额</w:t>
            </w:r>
            <w:r>
              <w:rPr>
                <w:rFonts w:hint="eastAsia" w:ascii="仿宋" w:hAnsi="仿宋" w:eastAsia="仿宋" w:cs="仿宋"/>
                <w:spacing w:val="-5"/>
                <w:sz w:val="24"/>
                <w:szCs w:val="24"/>
                <w:highlight w:val="none"/>
              </w:rPr>
              <w:t xml:space="preserve">：合同总价的 </w:t>
            </w:r>
            <w:r>
              <w:rPr>
                <w:rFonts w:hint="eastAsia" w:ascii="仿宋" w:hAnsi="仿宋" w:eastAsia="仿宋" w:cs="仿宋"/>
                <w:spacing w:val="-5"/>
                <w:sz w:val="24"/>
                <w:szCs w:val="24"/>
                <w:highlight w:val="none"/>
                <w:u w:val="single" w:color="auto"/>
              </w:rPr>
              <w:t>10%</w:t>
            </w:r>
            <w:r>
              <w:rPr>
                <w:rFonts w:hint="eastAsia" w:ascii="仿宋" w:hAnsi="仿宋" w:eastAsia="仿宋" w:cs="仿宋"/>
                <w:spacing w:val="44"/>
                <w:sz w:val="24"/>
                <w:szCs w:val="24"/>
                <w:highlight w:val="none"/>
              </w:rPr>
              <w:t xml:space="preserve"> </w:t>
            </w:r>
            <w:r>
              <w:rPr>
                <w:rFonts w:hint="eastAsia" w:ascii="仿宋" w:hAnsi="仿宋" w:eastAsia="仿宋" w:cs="仿宋"/>
                <w:i/>
                <w:iCs/>
                <w:spacing w:val="-5"/>
                <w:sz w:val="25"/>
                <w:szCs w:val="25"/>
                <w:highlight w:val="none"/>
              </w:rPr>
              <w:t>(不得超过政</w:t>
            </w:r>
            <w:r>
              <w:rPr>
                <w:rFonts w:hint="eastAsia" w:ascii="仿宋" w:hAnsi="仿宋" w:eastAsia="仿宋" w:cs="仿宋"/>
                <w:i/>
                <w:iCs/>
                <w:spacing w:val="-5"/>
                <w:sz w:val="25"/>
                <w:szCs w:val="25"/>
              </w:rPr>
              <w:t>府采购合同金额的</w:t>
            </w:r>
            <w:r>
              <w:rPr>
                <w:rFonts w:hint="eastAsia" w:ascii="仿宋" w:hAnsi="仿宋" w:eastAsia="仿宋" w:cs="仿宋"/>
                <w:spacing w:val="-50"/>
                <w:sz w:val="25"/>
                <w:szCs w:val="25"/>
              </w:rPr>
              <w:t xml:space="preserve"> </w:t>
            </w:r>
            <w:r>
              <w:rPr>
                <w:rFonts w:hint="eastAsia" w:ascii="仿宋" w:hAnsi="仿宋" w:eastAsia="仿宋" w:cs="仿宋"/>
                <w:i/>
                <w:iCs/>
                <w:spacing w:val="-5"/>
                <w:sz w:val="25"/>
                <w:szCs w:val="25"/>
              </w:rPr>
              <w:t>10%)</w:t>
            </w:r>
          </w:p>
          <w:p w14:paraId="062FD879">
            <w:pPr>
              <w:spacing w:before="21" w:line="219" w:lineRule="auto"/>
              <w:ind w:left="44"/>
              <w:rPr>
                <w:rFonts w:hint="eastAsia" w:ascii="仿宋" w:hAnsi="仿宋" w:eastAsia="仿宋" w:cs="仿宋"/>
                <w:sz w:val="24"/>
                <w:szCs w:val="24"/>
              </w:rPr>
            </w:pPr>
            <w:r>
              <w:rPr>
                <w:rFonts w:hint="eastAsia" w:ascii="仿宋" w:hAnsi="仿宋" w:eastAsia="仿宋" w:cs="仿宋"/>
                <w:spacing w:val="6"/>
                <w:sz w:val="24"/>
                <w:szCs w:val="24"/>
              </w:rPr>
              <w:t>履约保证金形式：转账或电汇或银行保函</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(基本账户转出或出</w:t>
            </w:r>
            <w:r>
              <w:rPr>
                <w:rFonts w:hint="eastAsia" w:ascii="仿宋" w:hAnsi="仿宋" w:eastAsia="仿宋" w:cs="仿宋"/>
                <w:spacing w:val="5"/>
                <w:sz w:val="24"/>
                <w:szCs w:val="24"/>
              </w:rPr>
              <w:t>具)</w:t>
            </w:r>
          </w:p>
          <w:p w14:paraId="70D8926D">
            <w:pPr>
              <w:spacing w:before="17" w:line="197" w:lineRule="auto"/>
              <w:ind w:left="39"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提交履约保证金的时间：签订合同后 5日历日</w:t>
            </w:r>
          </w:p>
        </w:tc>
      </w:tr>
      <w:tr w14:paraId="793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2D5ED749">
            <w:pPr>
              <w:pStyle w:val="9"/>
              <w:spacing w:line="327" w:lineRule="auto"/>
              <w:rPr>
                <w:rFonts w:hint="eastAsia" w:ascii="仿宋" w:hAnsi="仿宋" w:eastAsia="仿宋" w:cs="仿宋"/>
              </w:rPr>
            </w:pPr>
          </w:p>
          <w:p w14:paraId="6C8484D8">
            <w:pPr>
              <w:pStyle w:val="9"/>
              <w:spacing w:line="328" w:lineRule="auto"/>
              <w:rPr>
                <w:rFonts w:hint="eastAsia" w:ascii="仿宋" w:hAnsi="仿宋" w:eastAsia="仿宋" w:cs="仿宋"/>
              </w:rPr>
            </w:pPr>
          </w:p>
          <w:p w14:paraId="514A525E">
            <w:pPr>
              <w:spacing w:before="78" w:line="160" w:lineRule="auto"/>
              <w:ind w:left="56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7"/>
                <w:sz w:val="24"/>
                <w:szCs w:val="24"/>
              </w:rPr>
              <w:t>32</w:t>
            </w:r>
          </w:p>
        </w:tc>
        <w:tc>
          <w:tcPr>
            <w:tcW w:w="8361" w:type="dxa"/>
            <w:shd w:val="clear" w:color="auto" w:fill="auto"/>
            <w:vAlign w:val="top"/>
          </w:tcPr>
          <w:p w14:paraId="1D6E7942">
            <w:pPr>
              <w:spacing w:before="47" w:line="216" w:lineRule="auto"/>
              <w:ind w:left="44" w:right="30" w:firstLine="5"/>
              <w:rPr>
                <w:rFonts w:hint="eastAsia" w:ascii="仿宋" w:hAnsi="仿宋" w:eastAsia="仿宋" w:cs="仿宋"/>
                <w:sz w:val="24"/>
                <w:szCs w:val="24"/>
              </w:rPr>
            </w:pPr>
            <w:r>
              <w:rPr>
                <w:rFonts w:hint="eastAsia" w:ascii="仿宋" w:hAnsi="仿宋" w:eastAsia="仿宋" w:cs="仿宋"/>
                <w:spacing w:val="-4"/>
                <w:sz w:val="24"/>
                <w:szCs w:val="24"/>
              </w:rPr>
              <w:t>1.中标服务费：由中标人支付，招标代理服务费支付金额按《国家发展改革委关</w:t>
            </w:r>
            <w:r>
              <w:rPr>
                <w:rFonts w:hint="eastAsia" w:ascii="仿宋" w:hAnsi="仿宋" w:eastAsia="仿宋" w:cs="仿宋"/>
                <w:spacing w:val="11"/>
                <w:sz w:val="24"/>
                <w:szCs w:val="24"/>
              </w:rPr>
              <w:t xml:space="preserve"> </w:t>
            </w:r>
            <w:r>
              <w:rPr>
                <w:rFonts w:hint="eastAsia" w:ascii="仿宋" w:hAnsi="仿宋" w:eastAsia="仿宋" w:cs="仿宋"/>
                <w:spacing w:val="-5"/>
                <w:sz w:val="24"/>
                <w:szCs w:val="24"/>
              </w:rPr>
              <w:t>于 进一步开放建设项目专业服务价格》</w:t>
            </w:r>
            <w:r>
              <w:rPr>
                <w:rFonts w:hint="eastAsia" w:ascii="仿宋" w:hAnsi="仿宋" w:eastAsia="仿宋" w:cs="仿宋"/>
                <w:spacing w:val="-63"/>
                <w:sz w:val="24"/>
                <w:szCs w:val="24"/>
              </w:rPr>
              <w:t xml:space="preserve"> </w:t>
            </w:r>
            <w:r>
              <w:rPr>
                <w:rFonts w:hint="eastAsia" w:ascii="仿宋" w:hAnsi="仿宋" w:eastAsia="仿宋" w:cs="仿宋"/>
                <w:spacing w:val="-5"/>
                <w:sz w:val="24"/>
                <w:szCs w:val="24"/>
              </w:rPr>
              <w:t>( 发改价格【2015】299)计取。</w:t>
            </w:r>
          </w:p>
          <w:p w14:paraId="509BC19D">
            <w:pPr>
              <w:spacing w:before="23" w:line="219" w:lineRule="auto"/>
              <w:ind w:left="3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4"/>
                <w:sz w:val="24"/>
                <w:szCs w:val="24"/>
              </w:rPr>
              <w:t>2.支付时间：中标人在领取中标通知书时一次性全额支付。</w:t>
            </w:r>
          </w:p>
        </w:tc>
      </w:tr>
      <w:tr w14:paraId="08DFB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58232858">
            <w:pPr>
              <w:spacing w:before="102" w:line="181" w:lineRule="auto"/>
              <w:ind w:left="44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8"/>
                <w:sz w:val="24"/>
                <w:szCs w:val="24"/>
              </w:rPr>
              <w:t>33.1</w:t>
            </w:r>
          </w:p>
        </w:tc>
        <w:tc>
          <w:tcPr>
            <w:tcW w:w="8361" w:type="dxa"/>
            <w:shd w:val="clear" w:color="auto" w:fill="auto"/>
            <w:vAlign w:val="top"/>
          </w:tcPr>
          <w:p w14:paraId="7E436174">
            <w:pPr>
              <w:spacing w:before="42" w:line="214" w:lineRule="auto"/>
              <w:ind w:left="38" w:leftChars="0"/>
              <w:rPr>
                <w:rFonts w:hint="eastAsia" w:ascii="仿宋" w:hAnsi="仿宋" w:eastAsia="仿宋" w:cs="仿宋"/>
                <w:snapToGrid w:val="0"/>
                <w:color w:val="000000"/>
                <w:kern w:val="0"/>
                <w:sz w:val="25"/>
                <w:szCs w:val="25"/>
                <w:lang w:val="en-US" w:eastAsia="en-US" w:bidi="ar-SA"/>
              </w:rPr>
            </w:pPr>
            <w:r>
              <w:rPr>
                <w:rFonts w:hint="eastAsia" w:ascii="仿宋" w:hAnsi="仿宋" w:eastAsia="仿宋" w:cs="仿宋"/>
                <w:spacing w:val="6"/>
                <w:sz w:val="24"/>
                <w:szCs w:val="24"/>
              </w:rPr>
              <w:t>本项目是否属于信用担保试点范围：</w:t>
            </w:r>
            <w:r>
              <w:rPr>
                <w:rFonts w:hint="eastAsia" w:ascii="仿宋" w:hAnsi="仿宋" w:eastAsia="仿宋" w:cs="仿宋"/>
                <w:spacing w:val="6"/>
                <w:sz w:val="24"/>
                <w:szCs w:val="24"/>
                <w:u w:val="single" w:color="auto"/>
              </w:rPr>
              <w:t xml:space="preserve">  否</w:t>
            </w:r>
            <w:r>
              <w:rPr>
                <w:rFonts w:hint="eastAsia" w:ascii="仿宋" w:hAnsi="仿宋" w:eastAsia="仿宋" w:cs="仿宋"/>
                <w:spacing w:val="13"/>
                <w:sz w:val="24"/>
                <w:szCs w:val="24"/>
                <w:u w:val="single" w:color="auto"/>
              </w:rPr>
              <w:t xml:space="preserve">  </w:t>
            </w:r>
            <w:r>
              <w:rPr>
                <w:rFonts w:hint="eastAsia" w:ascii="仿宋" w:hAnsi="仿宋" w:eastAsia="仿宋" w:cs="仿宋"/>
                <w:spacing w:val="27"/>
                <w:sz w:val="24"/>
                <w:szCs w:val="24"/>
              </w:rPr>
              <w:t xml:space="preserve">  </w:t>
            </w:r>
            <w:r>
              <w:rPr>
                <w:rFonts w:hint="eastAsia" w:ascii="仿宋" w:hAnsi="仿宋" w:eastAsia="仿宋" w:cs="仿宋"/>
                <w:i/>
                <w:iCs/>
                <w:spacing w:val="6"/>
                <w:sz w:val="25"/>
                <w:szCs w:val="25"/>
              </w:rPr>
              <w:t>(是、否)</w:t>
            </w:r>
          </w:p>
        </w:tc>
      </w:tr>
      <w:tr w14:paraId="1EA72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4918CE0">
            <w:pPr>
              <w:spacing w:before="128" w:line="180" w:lineRule="auto"/>
              <w:ind w:left="44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34.3</w:t>
            </w:r>
          </w:p>
        </w:tc>
        <w:tc>
          <w:tcPr>
            <w:tcW w:w="8361" w:type="dxa"/>
            <w:shd w:val="clear" w:color="auto" w:fill="auto"/>
            <w:vAlign w:val="top"/>
          </w:tcPr>
          <w:p w14:paraId="1F1A5374">
            <w:pPr>
              <w:spacing w:before="84" w:line="221" w:lineRule="auto"/>
              <w:ind w:left="11"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5"/>
                <w:sz w:val="24"/>
                <w:szCs w:val="24"/>
              </w:rPr>
              <w:t>反腐倡廉监督电话/邮箱：/</w:t>
            </w:r>
          </w:p>
        </w:tc>
      </w:tr>
      <w:tr w14:paraId="587E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07AC9816">
            <w:pPr>
              <w:pStyle w:val="9"/>
              <w:spacing w:line="241" w:lineRule="auto"/>
              <w:rPr>
                <w:rFonts w:hint="eastAsia" w:ascii="仿宋" w:hAnsi="仿宋" w:eastAsia="仿宋" w:cs="仿宋"/>
              </w:rPr>
            </w:pPr>
          </w:p>
          <w:p w14:paraId="51EC2090">
            <w:pPr>
              <w:pStyle w:val="9"/>
              <w:spacing w:line="241" w:lineRule="auto"/>
              <w:rPr>
                <w:rFonts w:hint="eastAsia" w:ascii="仿宋" w:hAnsi="仿宋" w:eastAsia="仿宋" w:cs="仿宋"/>
              </w:rPr>
            </w:pPr>
          </w:p>
          <w:p w14:paraId="5839B3DC">
            <w:pPr>
              <w:pStyle w:val="9"/>
              <w:spacing w:line="241" w:lineRule="auto"/>
              <w:rPr>
                <w:rFonts w:hint="eastAsia" w:ascii="仿宋" w:hAnsi="仿宋" w:eastAsia="仿宋" w:cs="仿宋"/>
              </w:rPr>
            </w:pPr>
          </w:p>
          <w:p w14:paraId="2496C060">
            <w:pPr>
              <w:pStyle w:val="9"/>
              <w:spacing w:line="241" w:lineRule="auto"/>
              <w:rPr>
                <w:rFonts w:hint="eastAsia" w:ascii="仿宋" w:hAnsi="仿宋" w:eastAsia="仿宋" w:cs="仿宋"/>
              </w:rPr>
            </w:pPr>
          </w:p>
          <w:p w14:paraId="650A1CC3">
            <w:pPr>
              <w:pStyle w:val="9"/>
              <w:spacing w:line="241" w:lineRule="auto"/>
              <w:rPr>
                <w:rFonts w:hint="eastAsia" w:ascii="仿宋" w:hAnsi="仿宋" w:eastAsia="仿宋" w:cs="仿宋"/>
              </w:rPr>
            </w:pPr>
          </w:p>
          <w:p w14:paraId="13CBC59F">
            <w:pPr>
              <w:pStyle w:val="9"/>
              <w:spacing w:line="241" w:lineRule="auto"/>
              <w:rPr>
                <w:rFonts w:hint="eastAsia" w:ascii="仿宋" w:hAnsi="仿宋" w:eastAsia="仿宋" w:cs="仿宋"/>
              </w:rPr>
            </w:pPr>
          </w:p>
          <w:p w14:paraId="5CA9EEEA">
            <w:pPr>
              <w:pStyle w:val="9"/>
              <w:spacing w:line="241" w:lineRule="auto"/>
              <w:rPr>
                <w:rFonts w:hint="eastAsia" w:ascii="仿宋" w:hAnsi="仿宋" w:eastAsia="仿宋" w:cs="仿宋"/>
              </w:rPr>
            </w:pPr>
          </w:p>
          <w:p w14:paraId="5AA3122E">
            <w:pPr>
              <w:pStyle w:val="9"/>
              <w:spacing w:line="241" w:lineRule="auto"/>
              <w:rPr>
                <w:rFonts w:hint="eastAsia" w:ascii="仿宋" w:hAnsi="仿宋" w:eastAsia="仿宋" w:cs="仿宋"/>
              </w:rPr>
            </w:pPr>
          </w:p>
          <w:p w14:paraId="41C012E4">
            <w:pPr>
              <w:pStyle w:val="9"/>
              <w:spacing w:line="241" w:lineRule="auto"/>
              <w:rPr>
                <w:rFonts w:hint="eastAsia" w:ascii="仿宋" w:hAnsi="仿宋" w:eastAsia="仿宋" w:cs="仿宋"/>
              </w:rPr>
            </w:pPr>
          </w:p>
          <w:p w14:paraId="2FDE66E3">
            <w:pPr>
              <w:pStyle w:val="9"/>
              <w:spacing w:line="241" w:lineRule="auto"/>
              <w:rPr>
                <w:rFonts w:hint="eastAsia" w:ascii="仿宋" w:hAnsi="仿宋" w:eastAsia="仿宋" w:cs="仿宋"/>
              </w:rPr>
            </w:pPr>
          </w:p>
          <w:p w14:paraId="5F7BEB04">
            <w:pPr>
              <w:pStyle w:val="9"/>
              <w:spacing w:line="241" w:lineRule="auto"/>
              <w:rPr>
                <w:rFonts w:hint="eastAsia" w:ascii="仿宋" w:hAnsi="仿宋" w:eastAsia="仿宋" w:cs="仿宋"/>
              </w:rPr>
            </w:pPr>
          </w:p>
          <w:p w14:paraId="793EA499">
            <w:pPr>
              <w:pStyle w:val="9"/>
              <w:spacing w:line="241" w:lineRule="auto"/>
              <w:rPr>
                <w:rFonts w:hint="eastAsia" w:ascii="仿宋" w:hAnsi="仿宋" w:eastAsia="仿宋" w:cs="仿宋"/>
              </w:rPr>
            </w:pPr>
          </w:p>
          <w:p w14:paraId="4ECD3EAA">
            <w:pPr>
              <w:pStyle w:val="9"/>
              <w:spacing w:line="241" w:lineRule="auto"/>
              <w:rPr>
                <w:rFonts w:hint="eastAsia" w:ascii="仿宋" w:hAnsi="仿宋" w:eastAsia="仿宋" w:cs="仿宋"/>
              </w:rPr>
            </w:pPr>
          </w:p>
          <w:p w14:paraId="3560E891">
            <w:pPr>
              <w:pStyle w:val="9"/>
              <w:spacing w:line="242" w:lineRule="auto"/>
              <w:rPr>
                <w:rFonts w:hint="eastAsia" w:ascii="仿宋" w:hAnsi="仿宋" w:eastAsia="仿宋" w:cs="仿宋"/>
              </w:rPr>
            </w:pPr>
          </w:p>
          <w:p w14:paraId="0BBF4E86">
            <w:pPr>
              <w:pStyle w:val="9"/>
              <w:spacing w:line="242" w:lineRule="auto"/>
              <w:rPr>
                <w:rFonts w:hint="eastAsia" w:ascii="仿宋" w:hAnsi="仿宋" w:eastAsia="仿宋" w:cs="仿宋"/>
              </w:rPr>
            </w:pPr>
          </w:p>
          <w:p w14:paraId="5B7EE7A7">
            <w:pPr>
              <w:spacing w:before="78" w:line="180" w:lineRule="auto"/>
              <w:ind w:left="56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7"/>
                <w:sz w:val="24"/>
                <w:szCs w:val="24"/>
              </w:rPr>
              <w:t>35</w:t>
            </w:r>
          </w:p>
        </w:tc>
        <w:tc>
          <w:tcPr>
            <w:tcW w:w="8361" w:type="dxa"/>
            <w:shd w:val="clear" w:color="auto" w:fill="auto"/>
            <w:vAlign w:val="top"/>
          </w:tcPr>
          <w:p w14:paraId="1E7DFE4D">
            <w:pPr>
              <w:spacing w:before="73" w:line="245" w:lineRule="auto"/>
              <w:ind w:left="35" w:right="6"/>
              <w:rPr>
                <w:rFonts w:hint="eastAsia" w:ascii="仿宋" w:hAnsi="仿宋" w:eastAsia="仿宋" w:cs="仿宋"/>
                <w:sz w:val="24"/>
                <w:szCs w:val="24"/>
              </w:rPr>
            </w:pPr>
            <w:r>
              <w:rPr>
                <w:rFonts w:hint="eastAsia" w:ascii="仿宋" w:hAnsi="仿宋" w:eastAsia="仿宋" w:cs="仿宋"/>
                <w:spacing w:val="5"/>
                <w:sz w:val="24"/>
                <w:szCs w:val="24"/>
              </w:rPr>
              <w:t>本次招标需要落实的政府采购政策：</w:t>
            </w:r>
            <w:r>
              <w:rPr>
                <w:rFonts w:hint="eastAsia" w:ascii="仿宋" w:hAnsi="仿宋" w:eastAsia="仿宋" w:cs="仿宋"/>
                <w:spacing w:val="-35"/>
                <w:sz w:val="24"/>
                <w:szCs w:val="24"/>
              </w:rPr>
              <w:t xml:space="preserve"> </w:t>
            </w:r>
            <w:r>
              <w:rPr>
                <w:rFonts w:hint="eastAsia" w:ascii="仿宋" w:hAnsi="仿宋" w:eastAsia="仿宋" w:cs="仿宋"/>
                <w:spacing w:val="5"/>
                <w:sz w:val="24"/>
                <w:szCs w:val="24"/>
              </w:rPr>
              <w:t>(1)鼓励节能政策:财政部、发展改革委</w:t>
            </w:r>
            <w:r>
              <w:rPr>
                <w:rFonts w:hint="eastAsia" w:ascii="仿宋" w:hAnsi="仿宋" w:eastAsia="仿宋" w:cs="仿宋"/>
                <w:sz w:val="24"/>
                <w:szCs w:val="24"/>
              </w:rPr>
              <w:t xml:space="preserve"> </w:t>
            </w:r>
            <w:r>
              <w:rPr>
                <w:rFonts w:hint="eastAsia" w:ascii="仿宋" w:hAnsi="仿宋" w:eastAsia="仿宋" w:cs="仿宋"/>
                <w:spacing w:val="7"/>
                <w:sz w:val="24"/>
                <w:szCs w:val="24"/>
              </w:rPr>
              <w:t>、生态环境部、市场监管总局《关于调整优化节</w:t>
            </w:r>
            <w:r>
              <w:rPr>
                <w:rFonts w:hint="eastAsia" w:ascii="仿宋" w:hAnsi="仿宋" w:eastAsia="仿宋" w:cs="仿宋"/>
                <w:spacing w:val="6"/>
                <w:sz w:val="24"/>
                <w:szCs w:val="24"/>
              </w:rPr>
              <w:t>能产品、环境标志产品政府</w:t>
            </w:r>
            <w:r>
              <w:rPr>
                <w:rFonts w:hint="eastAsia" w:ascii="仿宋" w:hAnsi="仿宋" w:eastAsia="仿宋" w:cs="仿宋"/>
                <w:sz w:val="24"/>
                <w:szCs w:val="24"/>
              </w:rPr>
              <w:t xml:space="preserve"> </w:t>
            </w:r>
            <w:r>
              <w:rPr>
                <w:rFonts w:hint="eastAsia" w:ascii="仿宋" w:hAnsi="仿宋" w:eastAsia="仿宋" w:cs="仿宋"/>
                <w:spacing w:val="1"/>
                <w:sz w:val="24"/>
                <w:szCs w:val="24"/>
              </w:rPr>
              <w:t>采购执行机制的通知》</w:t>
            </w:r>
            <w:r>
              <w:rPr>
                <w:rFonts w:hint="eastAsia" w:ascii="仿宋" w:hAnsi="仿宋" w:eastAsia="仿宋" w:cs="仿宋"/>
                <w:spacing w:val="-58"/>
                <w:sz w:val="24"/>
                <w:szCs w:val="24"/>
              </w:rPr>
              <w:t xml:space="preserve"> </w:t>
            </w:r>
            <w:r>
              <w:rPr>
                <w:rFonts w:hint="eastAsia" w:ascii="仿宋" w:hAnsi="仿宋" w:eastAsia="仿宋" w:cs="仿宋"/>
                <w:spacing w:val="1"/>
                <w:sz w:val="24"/>
                <w:szCs w:val="24"/>
              </w:rPr>
              <w:t>(财库【2019】9号)、财政部、发展改革委《关于印</w:t>
            </w:r>
            <w:r>
              <w:rPr>
                <w:rFonts w:hint="eastAsia" w:ascii="仿宋" w:hAnsi="仿宋" w:eastAsia="仿宋" w:cs="仿宋"/>
                <w:spacing w:val="3"/>
                <w:sz w:val="24"/>
                <w:szCs w:val="24"/>
              </w:rPr>
              <w:t>发节能产品政府采购品目清单的通知》</w:t>
            </w:r>
            <w:r>
              <w:rPr>
                <w:rFonts w:hint="eastAsia" w:ascii="仿宋" w:hAnsi="仿宋" w:eastAsia="仿宋" w:cs="仿宋"/>
                <w:spacing w:val="-55"/>
                <w:sz w:val="24"/>
                <w:szCs w:val="24"/>
              </w:rPr>
              <w:t xml:space="preserve"> </w:t>
            </w:r>
            <w:r>
              <w:rPr>
                <w:rFonts w:hint="eastAsia" w:ascii="仿宋" w:hAnsi="仿宋" w:eastAsia="仿宋" w:cs="仿宋"/>
                <w:spacing w:val="3"/>
                <w:sz w:val="24"/>
                <w:szCs w:val="24"/>
              </w:rPr>
              <w:t>(财库【2019】19号) 《市场监管总</w:t>
            </w:r>
            <w:r>
              <w:rPr>
                <w:rFonts w:hint="eastAsia" w:ascii="仿宋" w:hAnsi="仿宋" w:eastAsia="仿宋" w:cs="仿宋"/>
                <w:spacing w:val="12"/>
                <w:sz w:val="24"/>
                <w:szCs w:val="24"/>
              </w:rPr>
              <w:t>局关于发布参与实施政府采购节能、环境标志产品认证机构名录的公告》</w:t>
            </w:r>
            <w:r>
              <w:rPr>
                <w:rFonts w:hint="eastAsia" w:ascii="仿宋" w:hAnsi="仿宋" w:eastAsia="仿宋" w:cs="仿宋"/>
                <w:sz w:val="24"/>
                <w:szCs w:val="24"/>
              </w:rPr>
              <w:t xml:space="preserve"> (2019年第16号) ；</w:t>
            </w:r>
          </w:p>
          <w:p w14:paraId="01E3823C">
            <w:pPr>
              <w:spacing w:before="35"/>
              <w:ind w:left="29" w:right="6" w:firstLine="49"/>
              <w:rPr>
                <w:rFonts w:hint="eastAsia" w:ascii="仿宋" w:hAnsi="仿宋" w:eastAsia="仿宋" w:cs="仿宋"/>
                <w:sz w:val="24"/>
                <w:szCs w:val="24"/>
              </w:rPr>
            </w:pPr>
            <w:r>
              <w:rPr>
                <w:rFonts w:hint="eastAsia" w:ascii="仿宋" w:hAnsi="仿宋" w:eastAsia="仿宋" w:cs="仿宋"/>
                <w:spacing w:val="8"/>
                <w:sz w:val="24"/>
                <w:szCs w:val="24"/>
              </w:rPr>
              <w:t>(2)鼓励环保政策:财政部、发展改革委、生态环境部、市场监</w:t>
            </w:r>
            <w:r>
              <w:rPr>
                <w:rFonts w:hint="eastAsia" w:ascii="仿宋" w:hAnsi="仿宋" w:eastAsia="仿宋" w:cs="仿宋"/>
                <w:spacing w:val="7"/>
                <w:sz w:val="24"/>
                <w:szCs w:val="24"/>
              </w:rPr>
              <w:t>管总局《关</w:t>
            </w:r>
            <w:r>
              <w:rPr>
                <w:rFonts w:hint="eastAsia" w:ascii="仿宋" w:hAnsi="仿宋" w:eastAsia="仿宋" w:cs="仿宋"/>
                <w:sz w:val="24"/>
                <w:szCs w:val="24"/>
              </w:rPr>
              <w:t xml:space="preserve"> </w:t>
            </w:r>
            <w:r>
              <w:rPr>
                <w:rFonts w:hint="eastAsia" w:ascii="仿宋" w:hAnsi="仿宋" w:eastAsia="仿宋" w:cs="仿宋"/>
                <w:spacing w:val="3"/>
                <w:sz w:val="24"/>
                <w:szCs w:val="24"/>
              </w:rPr>
              <w:t>于调整优化节能产品、环境标志产品政府</w:t>
            </w:r>
            <w:r>
              <w:rPr>
                <w:rFonts w:hint="eastAsia" w:ascii="仿宋" w:hAnsi="仿宋" w:eastAsia="仿宋" w:cs="仿宋"/>
                <w:spacing w:val="2"/>
                <w:sz w:val="24"/>
                <w:szCs w:val="24"/>
              </w:rPr>
              <w:t>采购执行机制的通知》</w:t>
            </w:r>
            <w:r>
              <w:rPr>
                <w:rFonts w:hint="eastAsia" w:ascii="仿宋" w:hAnsi="仿宋" w:eastAsia="仿宋" w:cs="仿宋"/>
                <w:spacing w:val="-62"/>
                <w:sz w:val="24"/>
                <w:szCs w:val="24"/>
              </w:rPr>
              <w:t xml:space="preserve"> </w:t>
            </w:r>
            <w:r>
              <w:rPr>
                <w:rFonts w:hint="eastAsia" w:ascii="仿宋" w:hAnsi="仿宋" w:eastAsia="仿宋" w:cs="仿宋"/>
                <w:spacing w:val="2"/>
                <w:sz w:val="24"/>
                <w:szCs w:val="24"/>
              </w:rPr>
              <w:t>(财库【2019</w:t>
            </w:r>
            <w:r>
              <w:rPr>
                <w:rFonts w:hint="eastAsia" w:ascii="仿宋" w:hAnsi="仿宋" w:eastAsia="仿宋" w:cs="仿宋"/>
                <w:sz w:val="24"/>
                <w:szCs w:val="24"/>
              </w:rPr>
              <w:t xml:space="preserve"> </w:t>
            </w:r>
            <w:r>
              <w:rPr>
                <w:rFonts w:hint="eastAsia" w:ascii="仿宋" w:hAnsi="仿宋" w:eastAsia="仿宋" w:cs="仿宋"/>
                <w:spacing w:val="10"/>
                <w:sz w:val="24"/>
                <w:szCs w:val="24"/>
              </w:rPr>
              <w:t>】9号)、财政部</w:t>
            </w:r>
            <w:r>
              <w:rPr>
                <w:rFonts w:hint="eastAsia" w:ascii="仿宋" w:hAnsi="仿宋" w:eastAsia="仿宋" w:cs="仿宋"/>
                <w:spacing w:val="-67"/>
                <w:sz w:val="24"/>
                <w:szCs w:val="24"/>
              </w:rPr>
              <w:t xml:space="preserve"> </w:t>
            </w:r>
            <w:r>
              <w:rPr>
                <w:rFonts w:hint="eastAsia" w:ascii="仿宋" w:hAnsi="仿宋" w:eastAsia="仿宋" w:cs="仿宋"/>
                <w:spacing w:val="10"/>
                <w:sz w:val="24"/>
                <w:szCs w:val="24"/>
              </w:rPr>
              <w:t>、生态环境部《关于印发</w:t>
            </w:r>
            <w:r>
              <w:rPr>
                <w:rFonts w:hint="eastAsia" w:ascii="仿宋" w:hAnsi="仿宋" w:eastAsia="仿宋" w:cs="仿宋"/>
                <w:spacing w:val="9"/>
                <w:sz w:val="24"/>
                <w:szCs w:val="24"/>
              </w:rPr>
              <w:t>环境标志产品政府采购品目清单</w:t>
            </w:r>
            <w:r>
              <w:rPr>
                <w:rFonts w:hint="eastAsia" w:ascii="仿宋" w:hAnsi="仿宋" w:eastAsia="仿宋" w:cs="仿宋"/>
                <w:sz w:val="24"/>
                <w:szCs w:val="24"/>
              </w:rPr>
              <w:t xml:space="preserve"> </w:t>
            </w:r>
            <w:r>
              <w:rPr>
                <w:rFonts w:hint="eastAsia" w:ascii="仿宋" w:hAnsi="仿宋" w:eastAsia="仿宋" w:cs="仿宋"/>
                <w:spacing w:val="4"/>
                <w:sz w:val="24"/>
                <w:szCs w:val="24"/>
              </w:rPr>
              <w:t>的通知》(财库 【2019】</w:t>
            </w:r>
            <w:r>
              <w:rPr>
                <w:rFonts w:hint="eastAsia" w:ascii="仿宋" w:hAnsi="仿宋" w:eastAsia="仿宋" w:cs="仿宋"/>
                <w:spacing w:val="-65"/>
                <w:sz w:val="24"/>
                <w:szCs w:val="24"/>
              </w:rPr>
              <w:t xml:space="preserve"> </w:t>
            </w:r>
            <w:r>
              <w:rPr>
                <w:rFonts w:hint="eastAsia" w:ascii="仿宋" w:hAnsi="仿宋" w:eastAsia="仿宋" w:cs="仿宋"/>
                <w:spacing w:val="4"/>
                <w:sz w:val="24"/>
                <w:szCs w:val="24"/>
              </w:rPr>
              <w:t>18号)</w:t>
            </w:r>
            <w:r>
              <w:rPr>
                <w:rFonts w:hint="eastAsia" w:ascii="仿宋" w:hAnsi="仿宋" w:eastAsia="仿宋" w:cs="仿宋"/>
                <w:spacing w:val="53"/>
                <w:sz w:val="24"/>
                <w:szCs w:val="24"/>
              </w:rPr>
              <w:t xml:space="preserve"> </w:t>
            </w:r>
            <w:r>
              <w:rPr>
                <w:rFonts w:hint="eastAsia" w:ascii="仿宋" w:hAnsi="仿宋" w:eastAsia="仿宋" w:cs="仿宋"/>
                <w:spacing w:val="4"/>
                <w:sz w:val="24"/>
                <w:szCs w:val="24"/>
              </w:rPr>
              <w:t>、《市场监管总局关于发布参与实施政府</w:t>
            </w:r>
            <w:r>
              <w:rPr>
                <w:rFonts w:hint="eastAsia" w:ascii="仿宋" w:hAnsi="仿宋" w:eastAsia="仿宋" w:cs="仿宋"/>
                <w:sz w:val="24"/>
                <w:szCs w:val="24"/>
              </w:rPr>
              <w:t xml:space="preserve"> </w:t>
            </w:r>
            <w:r>
              <w:rPr>
                <w:rFonts w:hint="eastAsia" w:ascii="仿宋" w:hAnsi="仿宋" w:eastAsia="仿宋" w:cs="仿宋"/>
                <w:spacing w:val="-3"/>
                <w:sz w:val="24"/>
                <w:szCs w:val="24"/>
              </w:rPr>
              <w:t>采购节能、环境标志 产品认证机构名录的公告》</w:t>
            </w:r>
            <w:r>
              <w:rPr>
                <w:rFonts w:hint="eastAsia" w:ascii="仿宋" w:hAnsi="仿宋" w:eastAsia="仿宋" w:cs="仿宋"/>
                <w:spacing w:val="19"/>
                <w:sz w:val="24"/>
                <w:szCs w:val="24"/>
              </w:rPr>
              <w:t xml:space="preserve">  </w:t>
            </w:r>
            <w:r>
              <w:rPr>
                <w:rFonts w:hint="eastAsia" w:ascii="仿宋" w:hAnsi="仿宋" w:eastAsia="仿宋" w:cs="仿宋"/>
                <w:spacing w:val="-3"/>
                <w:sz w:val="24"/>
                <w:szCs w:val="24"/>
              </w:rPr>
              <w:t>(2019 年第 16</w:t>
            </w:r>
            <w:r>
              <w:rPr>
                <w:rFonts w:hint="eastAsia" w:ascii="仿宋" w:hAnsi="仿宋" w:eastAsia="仿宋" w:cs="仿宋"/>
                <w:spacing w:val="13"/>
                <w:sz w:val="24"/>
                <w:szCs w:val="24"/>
              </w:rPr>
              <w:t xml:space="preserve"> </w:t>
            </w:r>
            <w:r>
              <w:rPr>
                <w:rFonts w:hint="eastAsia" w:ascii="仿宋" w:hAnsi="仿宋" w:eastAsia="仿宋" w:cs="仿宋"/>
                <w:spacing w:val="-3"/>
                <w:sz w:val="24"/>
                <w:szCs w:val="24"/>
              </w:rPr>
              <w:t>号)</w:t>
            </w:r>
            <w:r>
              <w:rPr>
                <w:rFonts w:hint="eastAsia" w:ascii="仿宋" w:hAnsi="仿宋" w:eastAsia="仿宋" w:cs="仿宋"/>
                <w:spacing w:val="-4"/>
                <w:sz w:val="24"/>
                <w:szCs w:val="24"/>
              </w:rPr>
              <w:t xml:space="preserve"> ；</w:t>
            </w:r>
          </w:p>
          <w:p w14:paraId="66CC8DAA">
            <w:pPr>
              <w:spacing w:before="35" w:line="222" w:lineRule="auto"/>
              <w:ind w:left="38"/>
              <w:rPr>
                <w:rFonts w:hint="eastAsia" w:ascii="仿宋" w:hAnsi="仿宋" w:eastAsia="仿宋" w:cs="仿宋"/>
                <w:sz w:val="24"/>
                <w:szCs w:val="24"/>
              </w:rPr>
            </w:pPr>
            <w:r>
              <w:rPr>
                <w:rFonts w:hint="eastAsia" w:ascii="仿宋" w:hAnsi="仿宋" w:eastAsia="仿宋" w:cs="仿宋"/>
                <w:spacing w:val="14"/>
                <w:sz w:val="24"/>
                <w:szCs w:val="24"/>
              </w:rPr>
              <w:t>(3)财政部</w:t>
            </w:r>
            <w:r>
              <w:rPr>
                <w:rFonts w:hint="eastAsia" w:ascii="仿宋" w:hAnsi="仿宋" w:eastAsia="仿宋" w:cs="仿宋"/>
                <w:spacing w:val="-70"/>
                <w:sz w:val="24"/>
                <w:szCs w:val="24"/>
              </w:rPr>
              <w:t xml:space="preserve"> </w:t>
            </w:r>
            <w:r>
              <w:rPr>
                <w:rFonts w:hint="eastAsia" w:ascii="仿宋" w:hAnsi="仿宋" w:eastAsia="仿宋" w:cs="仿宋"/>
                <w:spacing w:val="14"/>
                <w:sz w:val="24"/>
                <w:szCs w:val="24"/>
              </w:rPr>
              <w:t>、工业和信息化部文件关于印发</w:t>
            </w:r>
            <w:r>
              <w:rPr>
                <w:rFonts w:hint="eastAsia" w:ascii="仿宋" w:hAnsi="仿宋" w:eastAsia="仿宋" w:cs="仿宋"/>
                <w:spacing w:val="13"/>
                <w:sz w:val="24"/>
                <w:szCs w:val="24"/>
              </w:rPr>
              <w:t>《政府采购促进中小企业发展</w:t>
            </w:r>
            <w:r>
              <w:rPr>
                <w:rFonts w:hint="eastAsia" w:ascii="仿宋" w:hAnsi="仿宋" w:eastAsia="仿宋" w:cs="仿宋"/>
                <w:sz w:val="24"/>
                <w:szCs w:val="24"/>
              </w:rPr>
              <w:t xml:space="preserve"> </w:t>
            </w:r>
            <w:r>
              <w:rPr>
                <w:rFonts w:hint="eastAsia" w:ascii="仿宋" w:hAnsi="仿宋" w:eastAsia="仿宋" w:cs="仿宋"/>
                <w:spacing w:val="1"/>
                <w:sz w:val="24"/>
                <w:szCs w:val="24"/>
              </w:rPr>
              <w:t>管理办法》</w:t>
            </w:r>
            <w:r>
              <w:rPr>
                <w:rFonts w:hint="eastAsia" w:ascii="仿宋" w:hAnsi="仿宋" w:eastAsia="仿宋" w:cs="仿宋"/>
                <w:spacing w:val="-57"/>
                <w:sz w:val="24"/>
                <w:szCs w:val="24"/>
              </w:rPr>
              <w:t xml:space="preserve"> </w:t>
            </w:r>
            <w:r>
              <w:rPr>
                <w:rFonts w:hint="eastAsia" w:ascii="仿宋" w:hAnsi="仿宋" w:eastAsia="仿宋" w:cs="仿宋"/>
                <w:spacing w:val="1"/>
                <w:sz w:val="24"/>
                <w:szCs w:val="24"/>
              </w:rPr>
              <w:t>(财库[2020]46</w:t>
            </w:r>
            <w:r>
              <w:rPr>
                <w:rFonts w:hint="eastAsia" w:ascii="仿宋" w:hAnsi="仿宋" w:eastAsia="仿宋" w:cs="仿宋"/>
                <w:spacing w:val="38"/>
                <w:sz w:val="24"/>
                <w:szCs w:val="24"/>
              </w:rPr>
              <w:t xml:space="preserve"> </w:t>
            </w:r>
            <w:r>
              <w:rPr>
                <w:rFonts w:hint="eastAsia" w:ascii="仿宋" w:hAnsi="仿宋" w:eastAsia="仿宋" w:cs="仿宋"/>
                <w:spacing w:val="1"/>
                <w:sz w:val="24"/>
                <w:szCs w:val="24"/>
              </w:rPr>
              <w:t>号文)</w:t>
            </w:r>
            <w:r>
              <w:rPr>
                <w:rFonts w:hint="eastAsia" w:ascii="仿宋" w:hAnsi="仿宋" w:eastAsia="仿宋" w:cs="仿宋"/>
                <w:spacing w:val="46"/>
                <w:sz w:val="24"/>
                <w:szCs w:val="24"/>
              </w:rPr>
              <w:t xml:space="preserve"> </w:t>
            </w:r>
            <w:r>
              <w:rPr>
                <w:rFonts w:hint="eastAsia" w:ascii="仿宋" w:hAnsi="仿宋" w:eastAsia="仿宋" w:cs="仿宋"/>
                <w:spacing w:val="1"/>
                <w:sz w:val="24"/>
                <w:szCs w:val="24"/>
              </w:rPr>
              <w:t>、关于进一步加大政府采购支持中小企业</w:t>
            </w:r>
            <w:r>
              <w:rPr>
                <w:rFonts w:hint="eastAsia" w:ascii="仿宋" w:hAnsi="仿宋" w:eastAsia="仿宋" w:cs="仿宋"/>
                <w:spacing w:val="-2"/>
                <w:sz w:val="24"/>
                <w:szCs w:val="24"/>
              </w:rPr>
              <w:t>力度的通知</w:t>
            </w:r>
            <w:r>
              <w:rPr>
                <w:rFonts w:hint="eastAsia" w:ascii="仿宋" w:hAnsi="仿宋" w:eastAsia="仿宋" w:cs="仿宋"/>
                <w:spacing w:val="57"/>
                <w:sz w:val="24"/>
                <w:szCs w:val="24"/>
              </w:rPr>
              <w:t xml:space="preserve"> </w:t>
            </w:r>
            <w:r>
              <w:rPr>
                <w:rFonts w:hint="eastAsia" w:ascii="仿宋" w:hAnsi="仿宋" w:eastAsia="仿宋" w:cs="仿宋"/>
                <w:spacing w:val="-2"/>
                <w:sz w:val="24"/>
                <w:szCs w:val="24"/>
              </w:rPr>
              <w:t>(财库〔2022〕19</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号)</w:t>
            </w:r>
            <w:r>
              <w:rPr>
                <w:rFonts w:hint="eastAsia" w:ascii="仿宋" w:hAnsi="仿宋" w:eastAsia="仿宋" w:cs="仿宋"/>
                <w:spacing w:val="5"/>
                <w:sz w:val="24"/>
                <w:szCs w:val="24"/>
              </w:rPr>
              <w:t xml:space="preserve"> </w:t>
            </w:r>
            <w:r>
              <w:rPr>
                <w:rFonts w:hint="eastAsia" w:ascii="仿宋" w:hAnsi="仿宋" w:eastAsia="仿宋" w:cs="仿宋"/>
                <w:spacing w:val="-2"/>
                <w:sz w:val="24"/>
                <w:szCs w:val="24"/>
              </w:rPr>
              <w:t>；</w:t>
            </w:r>
          </w:p>
          <w:p w14:paraId="515E3AFA">
            <w:pPr>
              <w:spacing w:before="52" w:line="230" w:lineRule="auto"/>
              <w:ind w:left="40" w:right="30" w:firstLine="41"/>
              <w:rPr>
                <w:rFonts w:hint="eastAsia" w:ascii="仿宋" w:hAnsi="仿宋" w:eastAsia="仿宋" w:cs="仿宋"/>
                <w:sz w:val="24"/>
                <w:szCs w:val="24"/>
              </w:rPr>
            </w:pPr>
            <w:r>
              <w:rPr>
                <w:rFonts w:hint="eastAsia" w:ascii="仿宋" w:hAnsi="仿宋" w:eastAsia="仿宋" w:cs="仿宋"/>
                <w:spacing w:val="6"/>
                <w:sz w:val="24"/>
                <w:szCs w:val="24"/>
              </w:rPr>
              <w:t>(4)财政部</w:t>
            </w:r>
            <w:r>
              <w:rPr>
                <w:rFonts w:hint="eastAsia" w:ascii="仿宋" w:hAnsi="仿宋" w:eastAsia="仿宋" w:cs="仿宋"/>
                <w:spacing w:val="-72"/>
                <w:sz w:val="24"/>
                <w:szCs w:val="24"/>
              </w:rPr>
              <w:t xml:space="preserve"> </w:t>
            </w:r>
            <w:r>
              <w:rPr>
                <w:rFonts w:hint="eastAsia" w:ascii="仿宋" w:hAnsi="仿宋" w:eastAsia="仿宋" w:cs="仿宋"/>
                <w:spacing w:val="6"/>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6"/>
                <w:sz w:val="24"/>
                <w:szCs w:val="24"/>
              </w:rPr>
              <w:t>司法部《关于政府采购支持监狱企业发展有关问题的通知》</w:t>
            </w:r>
            <w:r>
              <w:rPr>
                <w:rFonts w:hint="eastAsia" w:ascii="仿宋" w:hAnsi="仿宋" w:eastAsia="仿宋" w:cs="仿宋"/>
                <w:spacing w:val="-40"/>
                <w:sz w:val="24"/>
                <w:szCs w:val="24"/>
              </w:rPr>
              <w:t xml:space="preserve"> </w:t>
            </w:r>
            <w:r>
              <w:rPr>
                <w:rFonts w:hint="eastAsia" w:ascii="仿宋" w:hAnsi="仿宋" w:eastAsia="仿宋" w:cs="仿宋"/>
                <w:spacing w:val="6"/>
                <w:sz w:val="24"/>
                <w:szCs w:val="24"/>
              </w:rPr>
              <w:t>(</w:t>
            </w:r>
            <w:r>
              <w:rPr>
                <w:rFonts w:hint="eastAsia" w:ascii="仿宋" w:hAnsi="仿宋" w:eastAsia="仿宋" w:cs="仿宋"/>
                <w:sz w:val="24"/>
                <w:szCs w:val="24"/>
              </w:rPr>
              <w:t xml:space="preserve"> </w:t>
            </w:r>
            <w:r>
              <w:rPr>
                <w:rFonts w:hint="eastAsia" w:ascii="仿宋" w:hAnsi="仿宋" w:eastAsia="仿宋" w:cs="仿宋"/>
                <w:spacing w:val="1"/>
                <w:sz w:val="24"/>
                <w:szCs w:val="24"/>
              </w:rPr>
              <w:t>财库〔2014〕68号) ；</w:t>
            </w:r>
          </w:p>
          <w:p w14:paraId="6F75ED15">
            <w:pPr>
              <w:spacing w:before="54" w:line="225" w:lineRule="auto"/>
              <w:ind w:left="47" w:leftChars="0" w:right="25" w:rightChars="0" w:firstLine="33" w:firstLine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6"/>
                <w:sz w:val="24"/>
                <w:szCs w:val="24"/>
              </w:rPr>
              <w:t>(5)财政部</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w:t>
            </w:r>
            <w:r>
              <w:rPr>
                <w:rFonts w:hint="eastAsia" w:ascii="仿宋" w:hAnsi="仿宋" w:eastAsia="仿宋" w:cs="仿宋"/>
                <w:spacing w:val="-54"/>
                <w:sz w:val="24"/>
                <w:szCs w:val="24"/>
              </w:rPr>
              <w:t xml:space="preserve"> </w:t>
            </w:r>
            <w:r>
              <w:rPr>
                <w:rFonts w:hint="eastAsia" w:ascii="仿宋" w:hAnsi="仿宋" w:eastAsia="仿宋" w:cs="仿宋"/>
                <w:spacing w:val="6"/>
                <w:sz w:val="24"/>
                <w:szCs w:val="24"/>
              </w:rPr>
              <w:t>民政部</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w:t>
            </w:r>
            <w:r>
              <w:rPr>
                <w:rFonts w:hint="eastAsia" w:ascii="仿宋" w:hAnsi="仿宋" w:eastAsia="仿宋" w:cs="仿宋"/>
                <w:spacing w:val="-54"/>
                <w:sz w:val="24"/>
                <w:szCs w:val="24"/>
              </w:rPr>
              <w:t xml:space="preserve"> </w:t>
            </w:r>
            <w:r>
              <w:rPr>
                <w:rFonts w:hint="eastAsia" w:ascii="仿宋" w:hAnsi="仿宋" w:eastAsia="仿宋" w:cs="仿宋"/>
                <w:spacing w:val="6"/>
                <w:sz w:val="24"/>
                <w:szCs w:val="24"/>
              </w:rPr>
              <w:t>中</w:t>
            </w:r>
            <w:r>
              <w:rPr>
                <w:rFonts w:hint="eastAsia" w:ascii="仿宋" w:hAnsi="仿宋" w:eastAsia="仿宋" w:cs="仿宋"/>
                <w:spacing w:val="-58"/>
                <w:sz w:val="24"/>
                <w:szCs w:val="24"/>
              </w:rPr>
              <w:t xml:space="preserve"> </w:t>
            </w:r>
            <w:r>
              <w:rPr>
                <w:rFonts w:hint="eastAsia" w:ascii="仿宋" w:hAnsi="仿宋" w:eastAsia="仿宋" w:cs="仿宋"/>
                <w:spacing w:val="6"/>
                <w:sz w:val="24"/>
                <w:szCs w:val="24"/>
              </w:rPr>
              <w:t>国残疾人联合会文件《关于促进残疾人就业政府</w:t>
            </w:r>
            <w:r>
              <w:rPr>
                <w:rFonts w:hint="eastAsia" w:ascii="仿宋" w:hAnsi="仿宋" w:eastAsia="仿宋" w:cs="仿宋"/>
                <w:sz w:val="24"/>
                <w:szCs w:val="24"/>
              </w:rPr>
              <w:t xml:space="preserve"> </w:t>
            </w:r>
            <w:r>
              <w:rPr>
                <w:rFonts w:hint="eastAsia" w:ascii="仿宋" w:hAnsi="仿宋" w:eastAsia="仿宋" w:cs="仿宋"/>
                <w:spacing w:val="4"/>
                <w:sz w:val="24"/>
                <w:szCs w:val="24"/>
              </w:rPr>
              <w:t>采购</w:t>
            </w:r>
            <w:r>
              <w:rPr>
                <w:rFonts w:hint="eastAsia" w:ascii="仿宋" w:hAnsi="仿宋" w:eastAsia="仿宋" w:cs="仿宋"/>
                <w:spacing w:val="56"/>
                <w:sz w:val="24"/>
                <w:szCs w:val="24"/>
              </w:rPr>
              <w:t xml:space="preserve"> </w:t>
            </w:r>
            <w:r>
              <w:rPr>
                <w:rFonts w:hint="eastAsia" w:ascii="仿宋" w:hAnsi="仿宋" w:eastAsia="仿宋" w:cs="仿宋"/>
                <w:spacing w:val="4"/>
                <w:sz w:val="24"/>
                <w:szCs w:val="24"/>
              </w:rPr>
              <w:t>政策的通知》</w:t>
            </w:r>
            <w:r>
              <w:rPr>
                <w:rFonts w:hint="eastAsia" w:ascii="仿宋" w:hAnsi="仿宋" w:eastAsia="仿宋" w:cs="仿宋"/>
                <w:spacing w:val="-45"/>
                <w:sz w:val="24"/>
                <w:szCs w:val="24"/>
              </w:rPr>
              <w:t xml:space="preserve"> </w:t>
            </w:r>
            <w:r>
              <w:rPr>
                <w:rFonts w:hint="eastAsia" w:ascii="仿宋" w:hAnsi="仿宋" w:eastAsia="仿宋" w:cs="仿宋"/>
                <w:spacing w:val="4"/>
                <w:sz w:val="24"/>
                <w:szCs w:val="24"/>
              </w:rPr>
              <w:t>(财库[2017]141</w:t>
            </w:r>
            <w:r>
              <w:rPr>
                <w:rFonts w:hint="eastAsia" w:ascii="仿宋" w:hAnsi="仿宋" w:eastAsia="仿宋" w:cs="仿宋"/>
                <w:spacing w:val="41"/>
                <w:sz w:val="24"/>
                <w:szCs w:val="24"/>
              </w:rPr>
              <w:t xml:space="preserve"> </w:t>
            </w:r>
            <w:r>
              <w:rPr>
                <w:rFonts w:hint="eastAsia" w:ascii="仿宋" w:hAnsi="仿宋" w:eastAsia="仿宋" w:cs="仿宋"/>
                <w:spacing w:val="4"/>
                <w:sz w:val="24"/>
                <w:szCs w:val="24"/>
              </w:rPr>
              <w:t>号)</w:t>
            </w:r>
            <w:r>
              <w:rPr>
                <w:rFonts w:hint="eastAsia" w:ascii="仿宋" w:hAnsi="仿宋" w:eastAsia="仿宋" w:cs="仿宋"/>
                <w:spacing w:val="47"/>
                <w:sz w:val="24"/>
                <w:szCs w:val="24"/>
              </w:rPr>
              <w:t xml:space="preserve"> </w:t>
            </w:r>
            <w:r>
              <w:rPr>
                <w:rFonts w:hint="eastAsia" w:ascii="仿宋" w:hAnsi="仿宋" w:eastAsia="仿宋" w:cs="仿宋"/>
                <w:spacing w:val="4"/>
                <w:sz w:val="24"/>
                <w:szCs w:val="24"/>
              </w:rPr>
              <w:t>；监狱企业、残疾人福利性单位视</w:t>
            </w:r>
            <w:r>
              <w:rPr>
                <w:rFonts w:hint="eastAsia" w:ascii="仿宋" w:hAnsi="仿宋" w:eastAsia="仿宋" w:cs="仿宋"/>
                <w:sz w:val="24"/>
                <w:szCs w:val="24"/>
              </w:rPr>
              <w:t xml:space="preserve"> </w:t>
            </w:r>
            <w:r>
              <w:rPr>
                <w:rFonts w:hint="eastAsia" w:ascii="仿宋" w:hAnsi="仿宋" w:eastAsia="仿宋" w:cs="仿宋"/>
                <w:spacing w:val="7"/>
                <w:sz w:val="24"/>
                <w:szCs w:val="24"/>
              </w:rPr>
              <w:t>同小型、 微型企业,享受小型、微型企业评审中价格扣除的政府采购政策。</w:t>
            </w:r>
          </w:p>
        </w:tc>
      </w:tr>
      <w:tr w14:paraId="7D575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FCE957E">
            <w:pPr>
              <w:pStyle w:val="9"/>
              <w:spacing w:line="310" w:lineRule="auto"/>
              <w:rPr>
                <w:rFonts w:hint="eastAsia" w:ascii="仿宋" w:hAnsi="仿宋" w:eastAsia="仿宋" w:cs="仿宋"/>
              </w:rPr>
            </w:pPr>
          </w:p>
          <w:p w14:paraId="67E6CB45">
            <w:pPr>
              <w:pStyle w:val="9"/>
              <w:spacing w:line="311" w:lineRule="auto"/>
              <w:rPr>
                <w:rFonts w:hint="eastAsia" w:ascii="仿宋" w:hAnsi="仿宋" w:eastAsia="仿宋" w:cs="仿宋"/>
              </w:rPr>
            </w:pPr>
          </w:p>
          <w:p w14:paraId="5945B2DC">
            <w:pPr>
              <w:spacing w:before="78" w:line="180" w:lineRule="auto"/>
              <w:ind w:left="44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36.3</w:t>
            </w:r>
          </w:p>
        </w:tc>
        <w:tc>
          <w:tcPr>
            <w:tcW w:w="8361" w:type="dxa"/>
            <w:shd w:val="clear" w:color="auto" w:fill="auto"/>
            <w:vAlign w:val="top"/>
          </w:tcPr>
          <w:p w14:paraId="38EB3CD4">
            <w:pPr>
              <w:spacing w:before="70" w:line="222" w:lineRule="auto"/>
              <w:ind w:left="32"/>
              <w:rPr>
                <w:rFonts w:hint="eastAsia" w:ascii="仿宋" w:hAnsi="仿宋" w:eastAsia="仿宋" w:cs="仿宋"/>
                <w:sz w:val="24"/>
                <w:szCs w:val="24"/>
              </w:rPr>
            </w:pPr>
            <w:r>
              <w:rPr>
                <w:rFonts w:hint="eastAsia" w:ascii="仿宋" w:hAnsi="仿宋" w:eastAsia="仿宋" w:cs="仿宋"/>
                <w:spacing w:val="5"/>
                <w:sz w:val="24"/>
                <w:szCs w:val="24"/>
              </w:rPr>
              <w:t>联系部门：</w:t>
            </w:r>
            <w:r>
              <w:rPr>
                <w:rFonts w:hint="eastAsia" w:ascii="仿宋" w:hAnsi="仿宋" w:eastAsia="仿宋" w:cs="仿宋"/>
                <w:spacing w:val="5"/>
                <w:sz w:val="24"/>
                <w:szCs w:val="24"/>
                <w:lang w:eastAsia="zh-CN"/>
              </w:rPr>
              <w:t>新疆文嘉浩工程项目管理有限公司</w:t>
            </w:r>
            <w:r>
              <w:rPr>
                <w:rFonts w:hint="eastAsia" w:ascii="仿宋" w:hAnsi="仿宋" w:eastAsia="仿宋" w:cs="仿宋"/>
                <w:spacing w:val="5"/>
                <w:sz w:val="24"/>
                <w:szCs w:val="24"/>
              </w:rPr>
              <w:t xml:space="preserve">  </w:t>
            </w:r>
          </w:p>
          <w:p w14:paraId="3D176AFC">
            <w:pPr>
              <w:spacing w:before="129" w:line="222" w:lineRule="auto"/>
              <w:ind w:left="32"/>
              <w:rPr>
                <w:rFonts w:hint="eastAsia" w:ascii="仿宋" w:hAnsi="仿宋" w:eastAsia="仿宋" w:cs="仿宋"/>
                <w:sz w:val="24"/>
                <w:szCs w:val="24"/>
                <w:lang w:val="en-US" w:eastAsia="zh-CN"/>
              </w:rPr>
            </w:pPr>
            <w:r>
              <w:rPr>
                <w:rFonts w:hint="eastAsia" w:ascii="仿宋" w:hAnsi="仿宋" w:eastAsia="仿宋" w:cs="仿宋"/>
                <w:spacing w:val="1"/>
                <w:sz w:val="24"/>
                <w:szCs w:val="24"/>
              </w:rPr>
              <w:t>联系地址：</w:t>
            </w:r>
            <w:r>
              <w:rPr>
                <w:rFonts w:hint="eastAsia" w:ascii="仿宋" w:hAnsi="仿宋" w:eastAsia="仿宋" w:cs="仿宋"/>
                <w:spacing w:val="1"/>
                <w:sz w:val="24"/>
                <w:szCs w:val="24"/>
                <w:lang w:val="en-US" w:eastAsia="zh-CN"/>
              </w:rPr>
              <w:t>喀什市团结路168号辰丰楼1楼</w:t>
            </w:r>
          </w:p>
          <w:p w14:paraId="66746E72">
            <w:pPr>
              <w:spacing w:before="59" w:line="216" w:lineRule="auto"/>
              <w:ind w:left="32" w:leftChars="0"/>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sz w:val="24"/>
                <w:szCs w:val="24"/>
              </w:rPr>
              <w:t>联系电话：</w:t>
            </w:r>
            <w:r>
              <w:rPr>
                <w:rFonts w:hint="eastAsia" w:ascii="仿宋" w:hAnsi="仿宋" w:eastAsia="仿宋" w:cs="仿宋"/>
                <w:spacing w:val="5"/>
                <w:sz w:val="24"/>
                <w:szCs w:val="24"/>
                <w:lang w:val="en-US" w:eastAsia="zh-CN"/>
              </w:rPr>
              <w:t>17799554567</w:t>
            </w:r>
          </w:p>
        </w:tc>
      </w:tr>
      <w:tr w14:paraId="2671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460B1FDB">
            <w:pPr>
              <w:pStyle w:val="9"/>
              <w:spacing w:line="310" w:lineRule="auto"/>
              <w:rPr>
                <w:rFonts w:hint="eastAsia" w:ascii="仿宋" w:hAnsi="仿宋" w:eastAsia="仿宋" w:cs="仿宋"/>
                <w:sz w:val="24"/>
                <w:szCs w:val="24"/>
                <w:highlight w:val="none"/>
              </w:rPr>
            </w:pPr>
          </w:p>
          <w:p w14:paraId="156BEF35">
            <w:pPr>
              <w:pStyle w:val="9"/>
              <w:spacing w:line="310" w:lineRule="auto"/>
              <w:rPr>
                <w:rFonts w:hint="eastAsia" w:ascii="仿宋" w:hAnsi="仿宋" w:eastAsia="仿宋" w:cs="仿宋"/>
                <w:sz w:val="24"/>
                <w:szCs w:val="24"/>
                <w:highlight w:val="none"/>
              </w:rPr>
            </w:pPr>
          </w:p>
          <w:p w14:paraId="08942727">
            <w:pPr>
              <w:pStyle w:val="9"/>
              <w:spacing w:line="310" w:lineRule="auto"/>
              <w:rPr>
                <w:rFonts w:hint="eastAsia" w:ascii="仿宋" w:hAnsi="仿宋" w:eastAsia="仿宋" w:cs="仿宋"/>
                <w:sz w:val="24"/>
                <w:szCs w:val="24"/>
                <w:highlight w:val="none"/>
              </w:rPr>
            </w:pPr>
          </w:p>
          <w:p w14:paraId="38E08C89">
            <w:pPr>
              <w:pStyle w:val="9"/>
              <w:spacing w:line="310" w:lineRule="auto"/>
              <w:rPr>
                <w:rFonts w:hint="eastAsia" w:ascii="仿宋" w:hAnsi="仿宋" w:eastAsia="仿宋" w:cs="仿宋"/>
                <w:sz w:val="24"/>
                <w:szCs w:val="24"/>
                <w:highlight w:val="none"/>
              </w:rPr>
            </w:pPr>
          </w:p>
          <w:p w14:paraId="40AC5603">
            <w:pPr>
              <w:pStyle w:val="9"/>
              <w:spacing w:line="310" w:lineRule="auto"/>
              <w:jc w:val="center"/>
              <w:rPr>
                <w:rFonts w:hint="eastAsia" w:ascii="仿宋" w:hAnsi="仿宋" w:eastAsia="仿宋" w:cs="仿宋"/>
                <w:sz w:val="24"/>
                <w:szCs w:val="24"/>
                <w:highlight w:val="none"/>
              </w:rPr>
            </w:pPr>
          </w:p>
          <w:p w14:paraId="4D316A57">
            <w:pPr>
              <w:pStyle w:val="9"/>
              <w:spacing w:line="310" w:lineRule="auto"/>
              <w:jc w:val="center"/>
              <w:rPr>
                <w:rFonts w:hint="eastAsia" w:ascii="仿宋" w:hAnsi="仿宋" w:eastAsia="仿宋" w:cs="仿宋"/>
                <w:sz w:val="24"/>
                <w:szCs w:val="24"/>
                <w:highlight w:val="none"/>
              </w:rPr>
            </w:pPr>
          </w:p>
          <w:p w14:paraId="378ECA26">
            <w:pPr>
              <w:pStyle w:val="9"/>
              <w:spacing w:line="310" w:lineRule="auto"/>
              <w:jc w:val="center"/>
              <w:rPr>
                <w:rFonts w:hint="eastAsia" w:ascii="仿宋" w:hAnsi="仿宋" w:eastAsia="仿宋" w:cs="仿宋"/>
                <w:sz w:val="24"/>
                <w:szCs w:val="24"/>
                <w:highlight w:val="none"/>
              </w:rPr>
            </w:pPr>
          </w:p>
          <w:p w14:paraId="3A327F42">
            <w:pPr>
              <w:pStyle w:val="9"/>
              <w:spacing w:line="310" w:lineRule="auto"/>
              <w:jc w:val="center"/>
              <w:rPr>
                <w:rFonts w:hint="eastAsia" w:ascii="仿宋" w:hAnsi="仿宋" w:eastAsia="仿宋" w:cs="仿宋"/>
                <w:sz w:val="24"/>
                <w:szCs w:val="24"/>
                <w:highlight w:val="none"/>
              </w:rPr>
            </w:pPr>
          </w:p>
          <w:p w14:paraId="2DE3A766">
            <w:pPr>
              <w:pStyle w:val="9"/>
              <w:spacing w:line="31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其他内容</w:t>
            </w:r>
          </w:p>
          <w:p w14:paraId="6180CE80">
            <w:pPr>
              <w:pStyle w:val="9"/>
              <w:spacing w:line="310" w:lineRule="auto"/>
              <w:jc w:val="center"/>
              <w:rPr>
                <w:rFonts w:hint="eastAsia" w:ascii="仿宋" w:hAnsi="仿宋" w:eastAsia="仿宋" w:cs="仿宋"/>
                <w:sz w:val="24"/>
                <w:szCs w:val="24"/>
                <w:highlight w:val="none"/>
              </w:rPr>
            </w:pPr>
          </w:p>
          <w:p w14:paraId="6B3C5E89">
            <w:pPr>
              <w:pStyle w:val="9"/>
              <w:spacing w:line="310" w:lineRule="auto"/>
              <w:jc w:val="center"/>
              <w:rPr>
                <w:rFonts w:hint="eastAsia" w:ascii="仿宋" w:hAnsi="仿宋" w:eastAsia="仿宋" w:cs="仿宋"/>
                <w:sz w:val="24"/>
                <w:szCs w:val="24"/>
                <w:highlight w:val="none"/>
              </w:rPr>
            </w:pPr>
          </w:p>
          <w:p w14:paraId="44B8C42F">
            <w:pPr>
              <w:pStyle w:val="9"/>
              <w:spacing w:line="310" w:lineRule="auto"/>
              <w:jc w:val="center"/>
              <w:rPr>
                <w:rFonts w:hint="eastAsia" w:ascii="仿宋" w:hAnsi="仿宋" w:eastAsia="仿宋" w:cs="仿宋"/>
                <w:sz w:val="24"/>
                <w:szCs w:val="24"/>
                <w:highlight w:val="none"/>
              </w:rPr>
            </w:pPr>
          </w:p>
          <w:p w14:paraId="3F79FAD4">
            <w:pPr>
              <w:pStyle w:val="9"/>
              <w:spacing w:line="310" w:lineRule="auto"/>
              <w:rPr>
                <w:rFonts w:hint="eastAsia" w:ascii="仿宋" w:hAnsi="仿宋" w:eastAsia="仿宋" w:cs="仿宋"/>
                <w:sz w:val="24"/>
                <w:szCs w:val="24"/>
                <w:highlight w:val="none"/>
              </w:rPr>
            </w:pPr>
          </w:p>
          <w:p w14:paraId="0855D252">
            <w:pPr>
              <w:pStyle w:val="9"/>
              <w:spacing w:line="310" w:lineRule="auto"/>
              <w:rPr>
                <w:rFonts w:hint="eastAsia" w:ascii="仿宋" w:hAnsi="仿宋" w:eastAsia="仿宋" w:cs="仿宋"/>
                <w:sz w:val="24"/>
                <w:szCs w:val="24"/>
                <w:highlight w:val="none"/>
              </w:rPr>
            </w:pPr>
          </w:p>
          <w:p w14:paraId="2E94558E">
            <w:pPr>
              <w:pStyle w:val="9"/>
              <w:spacing w:line="310" w:lineRule="auto"/>
              <w:rPr>
                <w:rFonts w:hint="eastAsia" w:ascii="仿宋" w:hAnsi="仿宋" w:eastAsia="仿宋" w:cs="仿宋"/>
                <w:sz w:val="24"/>
                <w:szCs w:val="24"/>
                <w:highlight w:val="none"/>
              </w:rPr>
            </w:pPr>
          </w:p>
          <w:p w14:paraId="5B31ED89">
            <w:pPr>
              <w:pStyle w:val="9"/>
              <w:spacing w:line="310" w:lineRule="auto"/>
              <w:rPr>
                <w:rFonts w:hint="eastAsia" w:ascii="仿宋" w:hAnsi="仿宋" w:eastAsia="仿宋" w:cs="仿宋"/>
                <w:sz w:val="24"/>
                <w:szCs w:val="24"/>
                <w:highlight w:val="none"/>
              </w:rPr>
            </w:pPr>
          </w:p>
          <w:p w14:paraId="1C2F6E29">
            <w:pPr>
              <w:pStyle w:val="9"/>
              <w:spacing w:line="310" w:lineRule="auto"/>
              <w:rPr>
                <w:rFonts w:hint="eastAsia" w:ascii="仿宋" w:hAnsi="仿宋" w:eastAsia="仿宋" w:cs="仿宋"/>
                <w:sz w:val="24"/>
                <w:szCs w:val="24"/>
                <w:highlight w:val="none"/>
              </w:rPr>
            </w:pPr>
          </w:p>
          <w:p w14:paraId="45948983">
            <w:pPr>
              <w:pStyle w:val="9"/>
              <w:spacing w:line="310" w:lineRule="auto"/>
              <w:rPr>
                <w:rFonts w:hint="eastAsia" w:ascii="仿宋" w:hAnsi="仿宋" w:eastAsia="仿宋" w:cs="仿宋"/>
                <w:sz w:val="24"/>
                <w:szCs w:val="24"/>
                <w:highlight w:val="none"/>
              </w:rPr>
            </w:pPr>
          </w:p>
          <w:p w14:paraId="6531DED8">
            <w:pPr>
              <w:pStyle w:val="9"/>
              <w:spacing w:line="310" w:lineRule="auto"/>
              <w:rPr>
                <w:rFonts w:hint="eastAsia" w:ascii="仿宋" w:hAnsi="仿宋" w:eastAsia="仿宋" w:cs="仿宋"/>
                <w:sz w:val="24"/>
                <w:szCs w:val="24"/>
                <w:highlight w:val="none"/>
                <w:lang w:val="en-US" w:eastAsia="en-US"/>
              </w:rPr>
            </w:pPr>
          </w:p>
        </w:tc>
        <w:tc>
          <w:tcPr>
            <w:tcW w:w="0" w:type="auto"/>
            <w:shd w:val="clear" w:color="auto" w:fill="auto"/>
            <w:vAlign w:val="top"/>
          </w:tcPr>
          <w:p w14:paraId="27ED440B">
            <w:pPr>
              <w:spacing w:before="76" w:line="222" w:lineRule="auto"/>
              <w:ind w:left="35"/>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本项目的付款方式为：项目签订合同缴纳履约保证金后支付30%预付款。此后按项目进度进行支付</w:t>
            </w:r>
            <w:r>
              <w:rPr>
                <w:rFonts w:hint="eastAsia" w:ascii="仿宋" w:hAnsi="仿宋" w:eastAsia="仿宋" w:cs="仿宋"/>
                <w:b/>
                <w:bCs/>
                <w:spacing w:val="4"/>
                <w:sz w:val="24"/>
                <w:szCs w:val="24"/>
                <w:highlight w:val="none"/>
                <w:lang w:val="en-US" w:eastAsia="zh-CN"/>
              </w:rPr>
              <w:t>完毕</w:t>
            </w:r>
            <w:r>
              <w:rPr>
                <w:rFonts w:hint="eastAsia" w:ascii="仿宋" w:hAnsi="仿宋" w:eastAsia="仿宋" w:cs="仿宋"/>
                <w:b/>
                <w:bCs/>
                <w:spacing w:val="4"/>
                <w:sz w:val="24"/>
                <w:szCs w:val="24"/>
                <w:highlight w:val="none"/>
              </w:rPr>
              <w:t>。</w:t>
            </w:r>
            <w:r>
              <w:rPr>
                <w:rFonts w:hint="eastAsia" w:ascii="仿宋" w:hAnsi="仿宋" w:eastAsia="仿宋" w:cs="仿宋"/>
                <w:b/>
                <w:bCs/>
                <w:spacing w:val="4"/>
                <w:sz w:val="24"/>
                <w:szCs w:val="24"/>
                <w:highlight w:val="none"/>
                <w:lang w:eastAsia="zh-CN"/>
              </w:rPr>
              <w:t>（</w:t>
            </w:r>
            <w:r>
              <w:rPr>
                <w:rFonts w:hint="eastAsia" w:ascii="仿宋" w:hAnsi="仿宋" w:eastAsia="仿宋" w:cs="仿宋"/>
                <w:b/>
                <w:bCs/>
                <w:spacing w:val="4"/>
                <w:sz w:val="24"/>
                <w:szCs w:val="24"/>
                <w:highlight w:val="none"/>
              </w:rPr>
              <w:t>具体以双方实际签订合同为准。</w:t>
            </w:r>
            <w:r>
              <w:rPr>
                <w:rFonts w:hint="eastAsia" w:ascii="仿宋" w:hAnsi="仿宋" w:eastAsia="仿宋" w:cs="仿宋"/>
                <w:b/>
                <w:bCs/>
                <w:spacing w:val="4"/>
                <w:sz w:val="24"/>
                <w:szCs w:val="24"/>
                <w:highlight w:val="none"/>
                <w:lang w:eastAsia="zh-CN"/>
              </w:rPr>
              <w:t>）</w:t>
            </w:r>
          </w:p>
          <w:p w14:paraId="61169A01">
            <w:pPr>
              <w:spacing w:before="76" w:line="222" w:lineRule="auto"/>
              <w:ind w:left="41"/>
              <w:rPr>
                <w:rFonts w:hint="eastAsia" w:ascii="仿宋" w:hAnsi="仿宋" w:eastAsia="仿宋" w:cs="仿宋"/>
                <w:sz w:val="24"/>
                <w:szCs w:val="24"/>
                <w:highlight w:val="none"/>
                <w:lang w:eastAsia="zh-CN"/>
              </w:rPr>
            </w:pPr>
            <w:r>
              <w:rPr>
                <w:rFonts w:hint="eastAsia" w:ascii="仿宋" w:hAnsi="仿宋" w:eastAsia="仿宋" w:cs="仿宋"/>
                <w:b/>
                <w:bCs/>
                <w:spacing w:val="4"/>
                <w:sz w:val="24"/>
                <w:szCs w:val="24"/>
                <w:highlight w:val="none"/>
              </w:rPr>
              <w:t>合同方式：具体以双方实际签订合同为准。</w:t>
            </w:r>
          </w:p>
          <w:p w14:paraId="5BBFCFEB">
            <w:pPr>
              <w:spacing w:before="73"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4"/>
                <w:sz w:val="24"/>
                <w:szCs w:val="24"/>
                <w:highlight w:val="none"/>
              </w:rPr>
              <w:t>工</w:t>
            </w:r>
            <w:r>
              <w:rPr>
                <w:rFonts w:hint="eastAsia" w:ascii="仿宋" w:hAnsi="仿宋" w:eastAsia="仿宋" w:cs="仿宋"/>
                <w:color w:val="auto"/>
                <w:spacing w:val="-4"/>
                <w:sz w:val="24"/>
                <w:szCs w:val="24"/>
                <w:highlight w:val="none"/>
              </w:rPr>
              <w:t xml:space="preserve">    </w:t>
            </w:r>
            <w:r>
              <w:rPr>
                <w:rFonts w:hint="eastAsia" w:ascii="仿宋" w:hAnsi="仿宋" w:eastAsia="仿宋" w:cs="仿宋"/>
                <w:b/>
                <w:bCs/>
                <w:color w:val="auto"/>
                <w:spacing w:val="-4"/>
                <w:sz w:val="24"/>
                <w:szCs w:val="24"/>
                <w:highlight w:val="none"/>
              </w:rPr>
              <w:t>期：</w:t>
            </w:r>
            <w:r>
              <w:rPr>
                <w:rFonts w:hint="eastAsia" w:ascii="仿宋" w:hAnsi="仿宋" w:eastAsia="仿宋" w:cs="仿宋"/>
                <w:color w:val="auto"/>
                <w:spacing w:val="-56"/>
                <w:sz w:val="24"/>
                <w:szCs w:val="24"/>
                <w:highlight w:val="none"/>
              </w:rPr>
              <w:t xml:space="preserve"> </w:t>
            </w:r>
            <w:r>
              <w:rPr>
                <w:rFonts w:hint="eastAsia" w:ascii="仿宋" w:hAnsi="仿宋" w:eastAsia="仿宋" w:cs="仿宋"/>
                <w:b/>
                <w:bCs/>
                <w:color w:val="auto"/>
                <w:spacing w:val="-4"/>
                <w:sz w:val="24"/>
                <w:szCs w:val="24"/>
                <w:highlight w:val="none"/>
              </w:rPr>
              <w:t>自合同签订后1</w:t>
            </w:r>
            <w:r>
              <w:rPr>
                <w:rFonts w:hint="eastAsia" w:ascii="仿宋" w:hAnsi="仿宋" w:eastAsia="仿宋" w:cs="仿宋"/>
                <w:b/>
                <w:bCs/>
                <w:color w:val="auto"/>
                <w:spacing w:val="-4"/>
                <w:sz w:val="24"/>
                <w:szCs w:val="24"/>
                <w:highlight w:val="none"/>
                <w:lang w:val="en-US" w:eastAsia="zh-CN"/>
              </w:rPr>
              <w:t>50</w:t>
            </w:r>
            <w:r>
              <w:rPr>
                <w:rFonts w:hint="eastAsia" w:ascii="仿宋" w:hAnsi="仿宋" w:eastAsia="仿宋" w:cs="仿宋"/>
                <w:b/>
                <w:bCs/>
                <w:color w:val="auto"/>
                <w:spacing w:val="-4"/>
                <w:sz w:val="24"/>
                <w:szCs w:val="24"/>
                <w:highlight w:val="none"/>
              </w:rPr>
              <w:t>天，具体以双方实际签订合同</w:t>
            </w:r>
            <w:r>
              <w:rPr>
                <w:rFonts w:hint="eastAsia" w:ascii="仿宋" w:hAnsi="仿宋" w:eastAsia="仿宋" w:cs="仿宋"/>
                <w:b/>
                <w:bCs/>
                <w:color w:val="auto"/>
                <w:spacing w:val="-5"/>
                <w:sz w:val="24"/>
                <w:szCs w:val="24"/>
                <w:highlight w:val="none"/>
              </w:rPr>
              <w:t>为准。</w:t>
            </w:r>
          </w:p>
          <w:p w14:paraId="34DB171B">
            <w:pPr>
              <w:spacing w:before="73" w:line="223" w:lineRule="auto"/>
              <w:ind w:left="35"/>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项目地点：</w:t>
            </w:r>
            <w:r>
              <w:rPr>
                <w:rFonts w:hint="eastAsia" w:ascii="仿宋" w:hAnsi="仿宋" w:eastAsia="仿宋" w:cs="仿宋"/>
                <w:b/>
                <w:bCs/>
                <w:spacing w:val="3"/>
                <w:sz w:val="24"/>
                <w:szCs w:val="24"/>
                <w:highlight w:val="none"/>
                <w:lang w:eastAsia="zh-CN"/>
              </w:rPr>
              <w:t>伽师县米夏乡</w:t>
            </w:r>
            <w:r>
              <w:rPr>
                <w:rFonts w:hint="eastAsia" w:ascii="仿宋" w:hAnsi="仿宋" w:eastAsia="仿宋" w:cs="仿宋"/>
                <w:b/>
                <w:bCs/>
                <w:spacing w:val="3"/>
                <w:sz w:val="24"/>
                <w:szCs w:val="24"/>
                <w:highlight w:val="none"/>
              </w:rPr>
              <w:t>。</w:t>
            </w:r>
          </w:p>
          <w:p w14:paraId="32939102">
            <w:pPr>
              <w:spacing w:before="72" w:line="222" w:lineRule="auto"/>
              <w:ind w:left="35"/>
              <w:rPr>
                <w:rFonts w:hint="eastAsia" w:ascii="仿宋" w:hAnsi="仿宋" w:eastAsia="仿宋" w:cs="仿宋"/>
                <w:sz w:val="24"/>
                <w:szCs w:val="24"/>
                <w:highlight w:val="none"/>
              </w:rPr>
            </w:pPr>
            <w:r>
              <w:rPr>
                <w:rFonts w:hint="eastAsia" w:ascii="仿宋" w:hAnsi="仿宋" w:eastAsia="仿宋" w:cs="仿宋"/>
                <w:b/>
                <w:bCs/>
                <w:spacing w:val="2"/>
                <w:sz w:val="24"/>
                <w:szCs w:val="24"/>
                <w:highlight w:val="none"/>
              </w:rPr>
              <w:t>项目质量标准：合格。</w:t>
            </w:r>
          </w:p>
          <w:p w14:paraId="18694341">
            <w:pPr>
              <w:spacing w:before="37" w:line="235" w:lineRule="auto"/>
              <w:ind w:left="36" w:right="52" w:firstLine="8"/>
              <w:rPr>
                <w:rFonts w:hint="eastAsia" w:ascii="仿宋" w:hAnsi="仿宋" w:eastAsia="仿宋" w:cs="仿宋"/>
                <w:sz w:val="24"/>
                <w:szCs w:val="24"/>
                <w:highlight w:val="none"/>
              </w:rPr>
            </w:pPr>
            <w:r>
              <w:rPr>
                <w:rFonts w:hint="eastAsia" w:ascii="仿宋" w:hAnsi="仿宋" w:eastAsia="仿宋" w:cs="仿宋"/>
                <w:b/>
                <w:bCs/>
                <w:spacing w:val="7"/>
                <w:sz w:val="24"/>
                <w:szCs w:val="24"/>
                <w:highlight w:val="none"/>
              </w:rPr>
              <w:t>1、财务要求：2023年财务审计报告</w:t>
            </w:r>
            <w:r>
              <w:rPr>
                <w:rFonts w:hint="eastAsia" w:ascii="仿宋" w:hAnsi="仿宋" w:eastAsia="仿宋" w:cs="仿宋"/>
                <w:spacing w:val="98"/>
                <w:sz w:val="24"/>
                <w:szCs w:val="24"/>
                <w:highlight w:val="none"/>
              </w:rPr>
              <w:t xml:space="preserve"> </w:t>
            </w:r>
            <w:r>
              <w:rPr>
                <w:rFonts w:hint="eastAsia" w:ascii="仿宋" w:hAnsi="仿宋" w:eastAsia="仿宋" w:cs="仿宋"/>
                <w:b/>
                <w:bCs/>
                <w:spacing w:val="7"/>
                <w:sz w:val="24"/>
                <w:szCs w:val="24"/>
                <w:highlight w:val="none"/>
              </w:rPr>
              <w:t>(注册成立未满一年新公司</w:t>
            </w:r>
            <w:r>
              <w:rPr>
                <w:rFonts w:hint="eastAsia" w:ascii="仿宋" w:hAnsi="仿宋" w:eastAsia="仿宋" w:cs="仿宋"/>
                <w:b/>
                <w:bCs/>
                <w:spacing w:val="8"/>
                <w:sz w:val="24"/>
                <w:szCs w:val="24"/>
                <w:highlight w:val="none"/>
              </w:rPr>
              <w:t>提供开标前一个月内的银行资信证明)</w:t>
            </w:r>
          </w:p>
          <w:p w14:paraId="7B27B9AF">
            <w:pPr>
              <w:spacing w:before="75" w:line="235" w:lineRule="auto"/>
              <w:ind w:left="51" w:right="28" w:hanging="21"/>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2、业绩要求：近三年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2022年1月1日至投标时间截止前）</w:t>
            </w:r>
            <w:r>
              <w:rPr>
                <w:rFonts w:hint="eastAsia" w:ascii="仿宋" w:hAnsi="仿宋" w:eastAsia="仿宋" w:cs="仿宋"/>
                <w:b/>
                <w:bCs/>
                <w:spacing w:val="5"/>
                <w:sz w:val="24"/>
                <w:szCs w:val="24"/>
                <w:highlight w:val="none"/>
              </w:rPr>
              <w:t>，本项目对企业及人员业绩不做强制要</w:t>
            </w:r>
            <w:r>
              <w:rPr>
                <w:rFonts w:hint="eastAsia" w:ascii="仿宋" w:hAnsi="仿宋" w:eastAsia="仿宋" w:cs="仿宋"/>
                <w:b/>
                <w:bCs/>
                <w:spacing w:val="4"/>
                <w:sz w:val="24"/>
                <w:szCs w:val="24"/>
                <w:highlight w:val="none"/>
              </w:rPr>
              <w:t>求，若无法提供</w:t>
            </w:r>
            <w:r>
              <w:rPr>
                <w:rFonts w:hint="eastAsia" w:ascii="仿宋" w:hAnsi="仿宋" w:eastAsia="仿宋" w:cs="仿宋"/>
                <w:sz w:val="24"/>
                <w:szCs w:val="24"/>
                <w:highlight w:val="none"/>
              </w:rPr>
              <w:t xml:space="preserve"> </w:t>
            </w:r>
            <w:r>
              <w:rPr>
                <w:rFonts w:hint="eastAsia" w:ascii="仿宋" w:hAnsi="仿宋" w:eastAsia="仿宋" w:cs="仿宋"/>
                <w:b/>
                <w:bCs/>
                <w:spacing w:val="-11"/>
                <w:sz w:val="24"/>
                <w:szCs w:val="24"/>
                <w:highlight w:val="none"/>
              </w:rPr>
              <w:t>,</w:t>
            </w:r>
            <w:r>
              <w:rPr>
                <w:rFonts w:hint="eastAsia" w:ascii="仿宋" w:hAnsi="仿宋" w:eastAsia="仿宋" w:cs="仿宋"/>
                <w:spacing w:val="81"/>
                <w:sz w:val="24"/>
                <w:szCs w:val="24"/>
                <w:highlight w:val="none"/>
              </w:rPr>
              <w:t xml:space="preserve"> </w:t>
            </w:r>
            <w:r>
              <w:rPr>
                <w:rFonts w:hint="eastAsia" w:ascii="仿宋" w:hAnsi="仿宋" w:eastAsia="仿宋" w:cs="仿宋"/>
                <w:b/>
                <w:bCs/>
                <w:spacing w:val="-11"/>
                <w:sz w:val="24"/>
                <w:szCs w:val="24"/>
                <w:highlight w:val="none"/>
              </w:rPr>
              <w:t>不作废标依据。</w:t>
            </w:r>
          </w:p>
          <w:p w14:paraId="1414CA4C">
            <w:pPr>
              <w:spacing w:before="37" w:line="237" w:lineRule="auto"/>
              <w:ind w:left="52" w:right="28" w:hanging="20"/>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3、信誉要求：近三年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2022年1月1日至投标时间截止前）</w:t>
            </w:r>
            <w:r>
              <w:rPr>
                <w:rFonts w:hint="eastAsia" w:ascii="仿宋" w:hAnsi="仿宋" w:eastAsia="仿宋" w:cs="仿宋"/>
                <w:b/>
                <w:bCs/>
                <w:spacing w:val="5"/>
                <w:sz w:val="24"/>
                <w:szCs w:val="24"/>
                <w:highlight w:val="none"/>
              </w:rPr>
              <w:t>，无因违约或不恰当履约引起的合</w:t>
            </w:r>
            <w:r>
              <w:rPr>
                <w:rFonts w:hint="eastAsia" w:ascii="仿宋" w:hAnsi="仿宋" w:eastAsia="仿宋" w:cs="仿宋"/>
                <w:b/>
                <w:bCs/>
                <w:spacing w:val="4"/>
                <w:sz w:val="24"/>
                <w:szCs w:val="24"/>
                <w:highlight w:val="none"/>
              </w:rPr>
              <w:t>同终止、纠纷、争议</w:t>
            </w:r>
            <w:r>
              <w:rPr>
                <w:rFonts w:hint="eastAsia" w:ascii="仿宋" w:hAnsi="仿宋" w:eastAsia="仿宋" w:cs="仿宋"/>
                <w:sz w:val="24"/>
                <w:szCs w:val="24"/>
                <w:highlight w:val="none"/>
              </w:rPr>
              <w:t xml:space="preserve"> </w:t>
            </w:r>
            <w:r>
              <w:rPr>
                <w:rFonts w:hint="eastAsia" w:ascii="仿宋" w:hAnsi="仿宋" w:eastAsia="仿宋" w:cs="仿宋"/>
                <w:b/>
                <w:bCs/>
                <w:spacing w:val="-3"/>
                <w:sz w:val="24"/>
                <w:szCs w:val="24"/>
                <w:highlight w:val="none"/>
              </w:rPr>
              <w:t>、仲裁和诉讼记录。</w:t>
            </w:r>
          </w:p>
          <w:p w14:paraId="355E9C04">
            <w:pPr>
              <w:spacing w:before="35"/>
              <w:ind w:left="35" w:right="28" w:hanging="9"/>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4、除不可抗力外，如果乙方没有按照约定的期限、地点和方式完成采</w:t>
            </w:r>
            <w:r>
              <w:rPr>
                <w:rFonts w:hint="eastAsia" w:ascii="仿宋" w:hAnsi="仿宋" w:eastAsia="仿宋" w:cs="仿宋"/>
                <w:b/>
                <w:bCs/>
                <w:spacing w:val="4"/>
                <w:sz w:val="24"/>
                <w:szCs w:val="24"/>
                <w:highlight w:val="none"/>
              </w:rPr>
              <w:t>购内容</w:t>
            </w:r>
            <w:r>
              <w:rPr>
                <w:rFonts w:hint="eastAsia" w:ascii="仿宋" w:hAnsi="仿宋" w:eastAsia="仿宋" w:cs="仿宋"/>
                <w:sz w:val="24"/>
                <w:szCs w:val="24"/>
                <w:highlight w:val="none"/>
              </w:rPr>
              <w:t xml:space="preserve"> </w:t>
            </w:r>
            <w:r>
              <w:rPr>
                <w:rFonts w:hint="eastAsia" w:ascii="仿宋" w:hAnsi="仿宋" w:eastAsia="仿宋" w:cs="仿宋"/>
                <w:b/>
                <w:bCs/>
                <w:spacing w:val="3"/>
                <w:sz w:val="24"/>
                <w:szCs w:val="24"/>
                <w:highlight w:val="none"/>
              </w:rPr>
              <w:t>,</w:t>
            </w:r>
            <w:r>
              <w:rPr>
                <w:rFonts w:hint="eastAsia" w:ascii="仿宋" w:hAnsi="仿宋" w:eastAsia="仿宋" w:cs="仿宋"/>
                <w:spacing w:val="74"/>
                <w:sz w:val="24"/>
                <w:szCs w:val="24"/>
                <w:highlight w:val="none"/>
              </w:rPr>
              <w:t xml:space="preserve"> </w:t>
            </w:r>
            <w:r>
              <w:rPr>
                <w:rFonts w:hint="eastAsia" w:ascii="仿宋" w:hAnsi="仿宋" w:eastAsia="仿宋" w:cs="仿宋"/>
                <w:b/>
                <w:bCs/>
                <w:spacing w:val="3"/>
                <w:sz w:val="24"/>
                <w:szCs w:val="24"/>
                <w:highlight w:val="none"/>
              </w:rPr>
              <w:t>那么甲方可要求乙方支付违约金，违约金按</w:t>
            </w:r>
            <w:r>
              <w:rPr>
                <w:rFonts w:hint="eastAsia" w:ascii="仿宋" w:hAnsi="仿宋" w:eastAsia="仿宋" w:cs="仿宋"/>
                <w:spacing w:val="3"/>
                <w:sz w:val="24"/>
                <w:szCs w:val="24"/>
                <w:highlight w:val="none"/>
              </w:rPr>
              <w:t xml:space="preserve"> </w:t>
            </w:r>
            <w:r>
              <w:rPr>
                <w:rFonts w:hint="eastAsia" w:ascii="仿宋" w:hAnsi="仿宋" w:eastAsia="仿宋" w:cs="仿宋"/>
                <w:b/>
                <w:bCs/>
                <w:spacing w:val="3"/>
                <w:sz w:val="24"/>
                <w:szCs w:val="24"/>
                <w:highlight w:val="none"/>
              </w:rPr>
              <w:t>20</w:t>
            </w:r>
            <w:r>
              <w:rPr>
                <w:rFonts w:hint="eastAsia" w:ascii="仿宋" w:hAnsi="仿宋" w:eastAsia="仿宋" w:cs="仿宋"/>
                <w:b/>
                <w:bCs/>
                <w:spacing w:val="2"/>
                <w:sz w:val="24"/>
                <w:szCs w:val="24"/>
                <w:highlight w:val="none"/>
              </w:rPr>
              <w:t>00元/天计算，最高限额为</w:t>
            </w:r>
            <w:r>
              <w:rPr>
                <w:rFonts w:hint="eastAsia" w:ascii="仿宋" w:hAnsi="仿宋" w:eastAsia="仿宋" w:cs="仿宋"/>
                <w:sz w:val="24"/>
                <w:szCs w:val="24"/>
                <w:highlight w:val="none"/>
              </w:rPr>
              <w:t xml:space="preserve">  </w:t>
            </w:r>
            <w:r>
              <w:rPr>
                <w:rFonts w:hint="eastAsia" w:ascii="仿宋" w:hAnsi="仿宋" w:eastAsia="仿宋" w:cs="仿宋"/>
                <w:b/>
                <w:bCs/>
                <w:spacing w:val="4"/>
                <w:sz w:val="24"/>
                <w:szCs w:val="24"/>
                <w:highlight w:val="none"/>
              </w:rPr>
              <w:t>本合同总价的10%；迟延的违约金计算数额达到前述最高限额之日起；</w:t>
            </w:r>
          </w:p>
          <w:p w14:paraId="36823FAB">
            <w:pPr>
              <w:spacing w:before="71" w:line="245" w:lineRule="auto"/>
              <w:ind w:left="9" w:right="52" w:hanging="1"/>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5、供应商需提供该项目的中标单位须与当地维稳工作领</w:t>
            </w:r>
            <w:r>
              <w:rPr>
                <w:rFonts w:hint="eastAsia" w:ascii="仿宋" w:hAnsi="仿宋" w:eastAsia="仿宋" w:cs="仿宋"/>
                <w:b/>
                <w:bCs/>
                <w:spacing w:val="4"/>
                <w:sz w:val="24"/>
                <w:szCs w:val="24"/>
                <w:highlight w:val="none"/>
              </w:rPr>
              <w:t>导小组、项目业主单</w:t>
            </w:r>
            <w:r>
              <w:rPr>
                <w:rFonts w:hint="eastAsia" w:ascii="仿宋" w:hAnsi="仿宋" w:eastAsia="仿宋" w:cs="仿宋"/>
                <w:sz w:val="24"/>
                <w:szCs w:val="24"/>
                <w:highlight w:val="none"/>
              </w:rPr>
              <w:t xml:space="preserve"> </w:t>
            </w:r>
            <w:r>
              <w:rPr>
                <w:rFonts w:hint="eastAsia" w:ascii="仿宋" w:hAnsi="仿宋" w:eastAsia="仿宋" w:cs="仿宋"/>
                <w:b/>
                <w:bCs/>
                <w:spacing w:val="5"/>
                <w:sz w:val="24"/>
                <w:szCs w:val="24"/>
                <w:highlight w:val="none"/>
              </w:rPr>
              <w:t>位三方签订维稳责任状，请各供应商将维稳承诺书</w:t>
            </w:r>
            <w:r>
              <w:rPr>
                <w:rFonts w:hint="eastAsia" w:ascii="仿宋" w:hAnsi="仿宋" w:eastAsia="仿宋" w:cs="仿宋"/>
                <w:b/>
                <w:bCs/>
                <w:spacing w:val="4"/>
                <w:sz w:val="24"/>
                <w:szCs w:val="24"/>
                <w:highlight w:val="none"/>
              </w:rPr>
              <w:t>；无不良行为信息承诺书</w:t>
            </w:r>
            <w:r>
              <w:rPr>
                <w:rFonts w:hint="eastAsia" w:ascii="仿宋" w:hAnsi="仿宋" w:eastAsia="仿宋" w:cs="仿宋"/>
                <w:sz w:val="24"/>
                <w:szCs w:val="24"/>
                <w:highlight w:val="none"/>
              </w:rPr>
              <w:t xml:space="preserve">  </w:t>
            </w:r>
            <w:r>
              <w:rPr>
                <w:rFonts w:hint="eastAsia" w:ascii="仿宋" w:hAnsi="仿宋" w:eastAsia="仿宋" w:cs="仿宋"/>
                <w:b/>
                <w:bCs/>
                <w:spacing w:val="2"/>
                <w:sz w:val="24"/>
                <w:szCs w:val="24"/>
                <w:highlight w:val="none"/>
              </w:rPr>
              <w:t>;</w:t>
            </w:r>
            <w:r>
              <w:rPr>
                <w:rFonts w:hint="eastAsia" w:ascii="仿宋" w:hAnsi="仿宋" w:eastAsia="仿宋" w:cs="仿宋"/>
                <w:spacing w:val="88"/>
                <w:sz w:val="24"/>
                <w:szCs w:val="24"/>
                <w:highlight w:val="none"/>
              </w:rPr>
              <w:t xml:space="preserve"> </w:t>
            </w:r>
            <w:r>
              <w:rPr>
                <w:rFonts w:hint="eastAsia" w:ascii="仿宋" w:hAnsi="仿宋" w:eastAsia="仿宋" w:cs="仿宋"/>
                <w:b/>
                <w:bCs/>
                <w:spacing w:val="2"/>
                <w:sz w:val="24"/>
                <w:szCs w:val="24"/>
                <w:highlight w:val="none"/>
              </w:rPr>
              <w:t>投标建造师无在建项目承诺书；农民工使用情况的承诺函；不参与围标串</w:t>
            </w:r>
            <w:r>
              <w:rPr>
                <w:rFonts w:hint="eastAsia" w:ascii="仿宋" w:hAnsi="仿宋" w:eastAsia="仿宋" w:cs="仿宋"/>
                <w:sz w:val="24"/>
                <w:szCs w:val="24"/>
                <w:highlight w:val="none"/>
              </w:rPr>
              <w:t xml:space="preserve">  </w:t>
            </w:r>
            <w:r>
              <w:rPr>
                <w:rFonts w:hint="eastAsia" w:ascii="仿宋" w:hAnsi="仿宋" w:eastAsia="仿宋" w:cs="仿宋"/>
                <w:b/>
                <w:bCs/>
                <w:spacing w:val="3"/>
                <w:sz w:val="24"/>
                <w:szCs w:val="24"/>
                <w:highlight w:val="none"/>
              </w:rPr>
              <w:t>标承诺书；班组成员到场履职承诺书。</w:t>
            </w:r>
            <w:r>
              <w:rPr>
                <w:rFonts w:hint="eastAsia" w:ascii="仿宋" w:hAnsi="仿宋" w:eastAsia="仿宋" w:cs="仿宋"/>
                <w:spacing w:val="-65"/>
                <w:sz w:val="24"/>
                <w:szCs w:val="24"/>
                <w:highlight w:val="none"/>
              </w:rPr>
              <w:t xml:space="preserve"> </w:t>
            </w:r>
            <w:r>
              <w:rPr>
                <w:rFonts w:hint="eastAsia" w:ascii="仿宋" w:hAnsi="仿宋" w:eastAsia="仿宋" w:cs="仿宋"/>
                <w:b/>
                <w:bCs/>
                <w:spacing w:val="3"/>
                <w:sz w:val="24"/>
                <w:szCs w:val="24"/>
                <w:highlight w:val="none"/>
              </w:rPr>
              <w:t>中标单位必须购买人员意外保险。签</w:t>
            </w:r>
            <w:r>
              <w:rPr>
                <w:rFonts w:hint="eastAsia" w:ascii="仿宋" w:hAnsi="仿宋" w:eastAsia="仿宋" w:cs="仿宋"/>
                <w:sz w:val="24"/>
                <w:szCs w:val="24"/>
                <w:highlight w:val="none"/>
              </w:rPr>
              <w:t xml:space="preserve">  </w:t>
            </w:r>
            <w:r>
              <w:rPr>
                <w:rFonts w:hint="eastAsia" w:ascii="仿宋" w:hAnsi="仿宋" w:eastAsia="仿宋" w:cs="仿宋"/>
                <w:b/>
                <w:bCs/>
                <w:spacing w:val="3"/>
                <w:sz w:val="24"/>
                <w:szCs w:val="24"/>
                <w:highlight w:val="none"/>
              </w:rPr>
              <w:t>订合同前中标单位应向劳动和社会保障局缴纳农民工工资保证金。</w:t>
            </w:r>
            <w:r>
              <w:rPr>
                <w:rFonts w:hint="eastAsia" w:ascii="仿宋" w:hAnsi="仿宋" w:eastAsia="仿宋" w:cs="仿宋"/>
                <w:spacing w:val="-62"/>
                <w:sz w:val="24"/>
                <w:szCs w:val="24"/>
                <w:highlight w:val="none"/>
              </w:rPr>
              <w:t xml:space="preserve"> </w:t>
            </w:r>
            <w:r>
              <w:rPr>
                <w:rFonts w:hint="eastAsia" w:ascii="仿宋" w:hAnsi="仿宋" w:eastAsia="仿宋" w:cs="仿宋"/>
                <w:b/>
                <w:bCs/>
                <w:spacing w:val="3"/>
                <w:sz w:val="24"/>
                <w:szCs w:val="24"/>
                <w:highlight w:val="none"/>
              </w:rPr>
              <w:t>(以上内容</w:t>
            </w:r>
            <w:r>
              <w:rPr>
                <w:rFonts w:hint="eastAsia" w:ascii="仿宋" w:hAnsi="仿宋" w:eastAsia="仿宋" w:cs="仿宋"/>
                <w:sz w:val="24"/>
                <w:szCs w:val="24"/>
                <w:highlight w:val="none"/>
              </w:rPr>
              <w:t xml:space="preserve"> </w:t>
            </w:r>
            <w:r>
              <w:rPr>
                <w:rFonts w:hint="eastAsia" w:ascii="仿宋" w:hAnsi="仿宋" w:eastAsia="仿宋" w:cs="仿宋"/>
                <w:b/>
                <w:bCs/>
                <w:spacing w:val="4"/>
                <w:sz w:val="24"/>
                <w:szCs w:val="24"/>
                <w:highlight w:val="none"/>
              </w:rPr>
              <w:t>需在响应文件中作出承诺，格式自拟)</w:t>
            </w:r>
            <w:r>
              <w:rPr>
                <w:rFonts w:hint="eastAsia" w:ascii="仿宋" w:hAnsi="仿宋" w:eastAsia="仿宋" w:cs="仿宋"/>
                <w:spacing w:val="4"/>
                <w:sz w:val="24"/>
                <w:szCs w:val="24"/>
                <w:highlight w:val="none"/>
              </w:rPr>
              <w:t xml:space="preserve"> </w:t>
            </w:r>
            <w:r>
              <w:rPr>
                <w:rFonts w:hint="eastAsia" w:ascii="仿宋" w:hAnsi="仿宋" w:eastAsia="仿宋" w:cs="仿宋"/>
                <w:b/>
                <w:bCs/>
                <w:spacing w:val="4"/>
                <w:sz w:val="24"/>
                <w:szCs w:val="24"/>
                <w:highlight w:val="none"/>
              </w:rPr>
              <w:t>。</w:t>
            </w:r>
          </w:p>
          <w:p w14:paraId="4AFC9373">
            <w:pPr>
              <w:spacing w:before="38" w:line="244" w:lineRule="auto"/>
              <w:ind w:left="9" w:right="52" w:hanging="4"/>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6、供应商拟投入本项目的项目管理机构人员必须与响应文件中</w:t>
            </w:r>
            <w:r>
              <w:rPr>
                <w:rFonts w:hint="eastAsia" w:ascii="仿宋" w:hAnsi="仿宋" w:eastAsia="仿宋" w:cs="仿宋"/>
                <w:b/>
                <w:bCs/>
                <w:spacing w:val="4"/>
                <w:sz w:val="24"/>
                <w:szCs w:val="24"/>
                <w:highlight w:val="none"/>
              </w:rPr>
              <w:t>一致，如若中</w:t>
            </w:r>
            <w:r>
              <w:rPr>
                <w:rFonts w:hint="eastAsia" w:ascii="仿宋" w:hAnsi="仿宋" w:eastAsia="仿宋" w:cs="仿宋"/>
                <w:sz w:val="24"/>
                <w:szCs w:val="24"/>
                <w:highlight w:val="none"/>
              </w:rPr>
              <w:t xml:space="preserve"> </w:t>
            </w:r>
            <w:r>
              <w:rPr>
                <w:rFonts w:hint="eastAsia" w:ascii="仿宋" w:hAnsi="仿宋" w:eastAsia="仿宋" w:cs="仿宋"/>
                <w:b/>
                <w:bCs/>
                <w:spacing w:val="5"/>
                <w:sz w:val="24"/>
                <w:szCs w:val="24"/>
                <w:highlight w:val="none"/>
              </w:rPr>
              <w:t>标后因特殊原因确需更换的，需经发包人同意，未</w:t>
            </w:r>
            <w:r>
              <w:rPr>
                <w:rFonts w:hint="eastAsia" w:ascii="仿宋" w:hAnsi="仿宋" w:eastAsia="仿宋" w:cs="仿宋"/>
                <w:b/>
                <w:bCs/>
                <w:spacing w:val="4"/>
                <w:sz w:val="24"/>
                <w:szCs w:val="24"/>
                <w:highlight w:val="none"/>
              </w:rPr>
              <w:t>经发包人同意，在本合同</w:t>
            </w:r>
            <w:r>
              <w:rPr>
                <w:rFonts w:hint="eastAsia" w:ascii="仿宋" w:hAnsi="仿宋" w:eastAsia="仿宋" w:cs="仿宋"/>
                <w:sz w:val="24"/>
                <w:szCs w:val="24"/>
                <w:highlight w:val="none"/>
              </w:rPr>
              <w:t xml:space="preserve">  </w:t>
            </w:r>
            <w:r>
              <w:rPr>
                <w:rFonts w:hint="eastAsia" w:ascii="仿宋" w:hAnsi="仿宋" w:eastAsia="仿宋" w:cs="仿宋"/>
                <w:b/>
                <w:bCs/>
                <w:spacing w:val="5"/>
                <w:sz w:val="24"/>
                <w:szCs w:val="24"/>
                <w:highlight w:val="none"/>
              </w:rPr>
              <w:t>施工工期内擅自更换建造师、技术负责人的，发包</w:t>
            </w:r>
            <w:r>
              <w:rPr>
                <w:rFonts w:hint="eastAsia" w:ascii="仿宋" w:hAnsi="仿宋" w:eastAsia="仿宋" w:cs="仿宋"/>
                <w:b/>
                <w:bCs/>
                <w:spacing w:val="4"/>
                <w:sz w:val="24"/>
                <w:szCs w:val="24"/>
                <w:highlight w:val="none"/>
              </w:rPr>
              <w:t>人视承包人自动放弃履行</w:t>
            </w:r>
            <w:r>
              <w:rPr>
                <w:rFonts w:hint="eastAsia" w:ascii="仿宋" w:hAnsi="仿宋" w:eastAsia="仿宋" w:cs="仿宋"/>
                <w:sz w:val="24"/>
                <w:szCs w:val="24"/>
                <w:highlight w:val="none"/>
              </w:rPr>
              <w:t xml:space="preserve">  </w:t>
            </w:r>
            <w:r>
              <w:rPr>
                <w:rFonts w:hint="eastAsia" w:ascii="仿宋" w:hAnsi="仿宋" w:eastAsia="仿宋" w:cs="仿宋"/>
                <w:b/>
                <w:bCs/>
                <w:spacing w:val="1"/>
                <w:sz w:val="24"/>
                <w:szCs w:val="24"/>
                <w:highlight w:val="none"/>
              </w:rPr>
              <w:t>合同，有权解除承包合同。供应商需将不随意更换“项</w:t>
            </w:r>
            <w:r>
              <w:rPr>
                <w:rFonts w:hint="eastAsia" w:ascii="仿宋" w:hAnsi="仿宋" w:eastAsia="仿宋" w:cs="仿宋"/>
                <w:spacing w:val="-40"/>
                <w:sz w:val="24"/>
                <w:szCs w:val="24"/>
                <w:highlight w:val="none"/>
              </w:rPr>
              <w:t xml:space="preserve"> </w:t>
            </w:r>
            <w:r>
              <w:rPr>
                <w:rFonts w:hint="eastAsia" w:ascii="仿宋" w:hAnsi="仿宋" w:eastAsia="仿宋" w:cs="仿宋"/>
                <w:b/>
                <w:bCs/>
                <w:spacing w:val="1"/>
                <w:sz w:val="24"/>
                <w:szCs w:val="24"/>
                <w:highlight w:val="none"/>
              </w:rPr>
              <w:t>目管理机构人员</w:t>
            </w:r>
            <w:r>
              <w:rPr>
                <w:rFonts w:hint="eastAsia" w:ascii="仿宋" w:hAnsi="仿宋" w:eastAsia="仿宋" w:cs="仿宋"/>
                <w:spacing w:val="-78"/>
                <w:sz w:val="24"/>
                <w:szCs w:val="24"/>
                <w:highlight w:val="none"/>
              </w:rPr>
              <w:t xml:space="preserve"> </w:t>
            </w:r>
            <w:r>
              <w:rPr>
                <w:rFonts w:hint="eastAsia" w:ascii="仿宋" w:hAnsi="仿宋" w:eastAsia="仿宋" w:cs="仿宋"/>
                <w:b/>
                <w:bCs/>
                <w:spacing w:val="1"/>
                <w:sz w:val="24"/>
                <w:szCs w:val="24"/>
                <w:highlight w:val="none"/>
              </w:rPr>
              <w:t>”的</w:t>
            </w:r>
            <w:r>
              <w:rPr>
                <w:rFonts w:hint="eastAsia" w:ascii="仿宋" w:hAnsi="仿宋" w:eastAsia="仿宋" w:cs="仿宋"/>
                <w:sz w:val="24"/>
                <w:szCs w:val="24"/>
                <w:highlight w:val="none"/>
              </w:rPr>
              <w:t xml:space="preserve">  </w:t>
            </w:r>
            <w:r>
              <w:rPr>
                <w:rFonts w:hint="eastAsia" w:ascii="仿宋" w:hAnsi="仿宋" w:eastAsia="仿宋" w:cs="仿宋"/>
                <w:b/>
                <w:bCs/>
                <w:sz w:val="24"/>
                <w:szCs w:val="24"/>
                <w:highlight w:val="none"/>
              </w:rPr>
              <w:t>承诺做入响应文件中</w:t>
            </w:r>
            <w:r>
              <w:rPr>
                <w:rFonts w:hint="eastAsia" w:ascii="仿宋" w:hAnsi="仿宋" w:eastAsia="仿宋" w:cs="仿宋"/>
                <w:spacing w:val="78"/>
                <w:sz w:val="24"/>
                <w:szCs w:val="24"/>
                <w:highlight w:val="none"/>
              </w:rPr>
              <w:t xml:space="preserve"> </w:t>
            </w:r>
            <w:r>
              <w:rPr>
                <w:rFonts w:hint="eastAsia" w:ascii="仿宋" w:hAnsi="仿宋" w:eastAsia="仿宋" w:cs="仿宋"/>
                <w:b/>
                <w:bCs/>
                <w:sz w:val="24"/>
                <w:szCs w:val="24"/>
                <w:highlight w:val="none"/>
              </w:rPr>
              <w:t>(格式自拟)</w:t>
            </w:r>
            <w:r>
              <w:rPr>
                <w:rFonts w:hint="eastAsia" w:ascii="仿宋" w:hAnsi="仿宋" w:eastAsia="仿宋" w:cs="仿宋"/>
                <w:sz w:val="24"/>
                <w:szCs w:val="24"/>
                <w:highlight w:val="none"/>
              </w:rPr>
              <w:t xml:space="preserve"> </w:t>
            </w:r>
            <w:r>
              <w:rPr>
                <w:rFonts w:hint="eastAsia" w:ascii="仿宋" w:hAnsi="仿宋" w:eastAsia="仿宋" w:cs="仿宋"/>
                <w:b/>
                <w:bCs/>
                <w:sz w:val="24"/>
                <w:szCs w:val="24"/>
                <w:highlight w:val="none"/>
              </w:rPr>
              <w:t>。</w:t>
            </w:r>
          </w:p>
          <w:p w14:paraId="3C39B140">
            <w:pPr>
              <w:spacing w:before="33" w:line="244" w:lineRule="auto"/>
              <w:ind w:left="10" w:right="23" w:hanging="1"/>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7、按国家及自治区有关规定预存：</w:t>
            </w:r>
            <w:r>
              <w:rPr>
                <w:rFonts w:hint="eastAsia" w:ascii="仿宋" w:hAnsi="仿宋" w:eastAsia="仿宋" w:cs="仿宋"/>
                <w:spacing w:val="-56"/>
                <w:sz w:val="24"/>
                <w:szCs w:val="24"/>
                <w:highlight w:val="none"/>
              </w:rPr>
              <w:t xml:space="preserve"> </w:t>
            </w:r>
            <w:r>
              <w:rPr>
                <w:rFonts w:hint="eastAsia" w:ascii="仿宋" w:hAnsi="仿宋" w:eastAsia="仿宋" w:cs="仿宋"/>
                <w:b/>
                <w:bCs/>
                <w:spacing w:val="3"/>
                <w:sz w:val="24"/>
                <w:szCs w:val="24"/>
                <w:highlight w:val="none"/>
              </w:rPr>
              <w:t>中标单位要按照《关于印发</w:t>
            </w:r>
            <w:r>
              <w:rPr>
                <w:rFonts w:hint="eastAsia" w:ascii="仿宋" w:hAnsi="仿宋" w:eastAsia="仿宋" w:cs="仿宋"/>
                <w:b/>
                <w:bCs/>
                <w:spacing w:val="2"/>
                <w:sz w:val="24"/>
                <w:szCs w:val="24"/>
                <w:highlight w:val="none"/>
              </w:rPr>
              <w:t>新疆维尔自治</w:t>
            </w:r>
            <w:r>
              <w:rPr>
                <w:rFonts w:hint="eastAsia" w:ascii="仿宋" w:hAnsi="仿宋" w:eastAsia="仿宋" w:cs="仿宋"/>
                <w:sz w:val="24"/>
                <w:szCs w:val="24"/>
                <w:highlight w:val="none"/>
              </w:rPr>
              <w:t xml:space="preserve"> </w:t>
            </w:r>
            <w:r>
              <w:rPr>
                <w:rFonts w:hint="eastAsia" w:ascii="仿宋" w:hAnsi="仿宋" w:eastAsia="仿宋" w:cs="仿宋"/>
                <w:b/>
                <w:bCs/>
                <w:spacing w:val="3"/>
                <w:sz w:val="24"/>
                <w:szCs w:val="24"/>
                <w:highlight w:val="none"/>
              </w:rPr>
              <w:t>区预防和制止拖欠建筑企业民工工资的若干规定的通知》</w:t>
            </w:r>
            <w:r>
              <w:rPr>
                <w:rFonts w:hint="eastAsia" w:ascii="仿宋" w:hAnsi="仿宋" w:eastAsia="仿宋" w:cs="仿宋"/>
                <w:spacing w:val="-53"/>
                <w:sz w:val="24"/>
                <w:szCs w:val="24"/>
                <w:highlight w:val="none"/>
              </w:rPr>
              <w:t xml:space="preserve"> </w:t>
            </w:r>
            <w:r>
              <w:rPr>
                <w:rFonts w:hint="eastAsia" w:ascii="仿宋" w:hAnsi="仿宋" w:eastAsia="仿宋" w:cs="仿宋"/>
                <w:b/>
                <w:bCs/>
                <w:spacing w:val="3"/>
                <w:sz w:val="24"/>
                <w:szCs w:val="24"/>
                <w:highlight w:val="none"/>
              </w:rPr>
              <w:t>(新政办发[200</w:t>
            </w:r>
            <w:r>
              <w:rPr>
                <w:rFonts w:hint="eastAsia" w:ascii="仿宋" w:hAnsi="仿宋" w:eastAsia="仿宋" w:cs="仿宋"/>
                <w:b/>
                <w:bCs/>
                <w:spacing w:val="2"/>
                <w:sz w:val="24"/>
                <w:szCs w:val="24"/>
                <w:highlight w:val="none"/>
              </w:rPr>
              <w:t>3]80</w:t>
            </w:r>
            <w:r>
              <w:rPr>
                <w:rFonts w:hint="eastAsia" w:ascii="仿宋" w:hAnsi="仿宋" w:eastAsia="仿宋" w:cs="仿宋"/>
                <w:sz w:val="24"/>
                <w:szCs w:val="24"/>
                <w:highlight w:val="none"/>
              </w:rPr>
              <w:t xml:space="preserve"> </w:t>
            </w:r>
            <w:r>
              <w:rPr>
                <w:rFonts w:hint="eastAsia" w:ascii="仿宋" w:hAnsi="仿宋" w:eastAsia="仿宋" w:cs="仿宋"/>
                <w:b/>
                <w:bCs/>
                <w:spacing w:val="3"/>
                <w:sz w:val="24"/>
                <w:szCs w:val="24"/>
                <w:highlight w:val="none"/>
              </w:rPr>
              <w:t>号)文件要求，在银行建立“农民工工资发放专户</w:t>
            </w:r>
            <w:r>
              <w:rPr>
                <w:rFonts w:hint="eastAsia" w:ascii="仿宋" w:hAnsi="仿宋" w:eastAsia="仿宋" w:cs="仿宋"/>
                <w:spacing w:val="-64"/>
                <w:sz w:val="24"/>
                <w:szCs w:val="24"/>
                <w:highlight w:val="none"/>
              </w:rPr>
              <w:t xml:space="preserve"> </w:t>
            </w:r>
            <w:r>
              <w:rPr>
                <w:rFonts w:hint="eastAsia" w:ascii="仿宋" w:hAnsi="仿宋" w:eastAsia="仿宋" w:cs="仿宋"/>
                <w:b/>
                <w:bCs/>
                <w:spacing w:val="3"/>
                <w:sz w:val="24"/>
                <w:szCs w:val="24"/>
                <w:highlight w:val="none"/>
              </w:rPr>
              <w:t>”。每笔工程进度中的30%</w:t>
            </w:r>
            <w:r>
              <w:rPr>
                <w:rFonts w:hint="eastAsia" w:ascii="仿宋" w:hAnsi="仿宋" w:eastAsia="仿宋" w:cs="仿宋"/>
                <w:sz w:val="24"/>
                <w:szCs w:val="24"/>
                <w:highlight w:val="none"/>
              </w:rPr>
              <w:t xml:space="preserve">  </w:t>
            </w:r>
            <w:r>
              <w:rPr>
                <w:rFonts w:hint="eastAsia" w:ascii="仿宋" w:hAnsi="仿宋" w:eastAsia="仿宋" w:cs="仿宋"/>
                <w:b/>
                <w:bCs/>
                <w:spacing w:val="5"/>
                <w:sz w:val="24"/>
                <w:szCs w:val="24"/>
                <w:highlight w:val="none"/>
              </w:rPr>
              <w:t>拨入农民工工资专户，所有工资从专户中实名支出</w:t>
            </w:r>
            <w:r>
              <w:rPr>
                <w:rFonts w:hint="eastAsia" w:ascii="仿宋" w:hAnsi="仿宋" w:eastAsia="仿宋" w:cs="仿宋"/>
                <w:b/>
                <w:bCs/>
                <w:spacing w:val="4"/>
                <w:sz w:val="24"/>
                <w:szCs w:val="24"/>
                <w:highlight w:val="none"/>
              </w:rPr>
              <w:t>，确保实名制和农民工工</w:t>
            </w:r>
            <w:r>
              <w:rPr>
                <w:rFonts w:hint="eastAsia" w:ascii="仿宋" w:hAnsi="仿宋" w:eastAsia="仿宋" w:cs="仿宋"/>
                <w:sz w:val="24"/>
                <w:szCs w:val="24"/>
                <w:highlight w:val="none"/>
              </w:rPr>
              <w:t xml:space="preserve">  </w:t>
            </w:r>
            <w:r>
              <w:rPr>
                <w:rFonts w:hint="eastAsia" w:ascii="仿宋" w:hAnsi="仿宋" w:eastAsia="仿宋" w:cs="仿宋"/>
                <w:b/>
                <w:bCs/>
                <w:spacing w:val="2"/>
                <w:sz w:val="24"/>
                <w:szCs w:val="24"/>
                <w:highlight w:val="none"/>
              </w:rPr>
              <w:t>资按月发制度得到落实。</w:t>
            </w:r>
          </w:p>
          <w:p w14:paraId="28A911A8">
            <w:pPr>
              <w:spacing w:before="75" w:line="231" w:lineRule="auto"/>
              <w:ind w:left="33" w:leftChars="0" w:right="28" w:rightChars="0" w:hanging="5" w:firstLineChars="0"/>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b/>
                <w:bCs/>
                <w:spacing w:val="5"/>
                <w:sz w:val="24"/>
                <w:szCs w:val="24"/>
                <w:highlight w:val="none"/>
              </w:rPr>
              <w:t>8、供应商根据建质【2008】91号(关于印发《建筑施工企业安全生</w:t>
            </w:r>
            <w:r>
              <w:rPr>
                <w:rFonts w:hint="eastAsia" w:ascii="仿宋" w:hAnsi="仿宋" w:eastAsia="仿宋" w:cs="仿宋"/>
                <w:b/>
                <w:bCs/>
                <w:spacing w:val="4"/>
                <w:sz w:val="24"/>
                <w:szCs w:val="24"/>
                <w:highlight w:val="none"/>
              </w:rPr>
              <w:t>产管理机</w:t>
            </w:r>
            <w:r>
              <w:rPr>
                <w:rFonts w:hint="eastAsia" w:ascii="仿宋" w:hAnsi="仿宋" w:eastAsia="仿宋" w:cs="仿宋"/>
                <w:sz w:val="24"/>
                <w:szCs w:val="24"/>
                <w:highlight w:val="none"/>
              </w:rPr>
              <w:t xml:space="preserve">  </w:t>
            </w:r>
            <w:r>
              <w:rPr>
                <w:rFonts w:hint="eastAsia" w:ascii="仿宋" w:hAnsi="仿宋" w:eastAsia="仿宋" w:cs="仿宋"/>
                <w:b/>
                <w:bCs/>
                <w:spacing w:val="5"/>
                <w:sz w:val="24"/>
                <w:szCs w:val="24"/>
                <w:highlight w:val="none"/>
              </w:rPr>
              <w:t>构设置及专职安全生产管理人员配备办法》的通知)</w:t>
            </w:r>
            <w:r>
              <w:rPr>
                <w:rFonts w:hint="eastAsia" w:ascii="仿宋" w:hAnsi="仿宋" w:eastAsia="仿宋" w:cs="仿宋"/>
                <w:b/>
                <w:bCs/>
                <w:spacing w:val="4"/>
                <w:sz w:val="24"/>
                <w:szCs w:val="24"/>
                <w:highlight w:val="none"/>
              </w:rPr>
              <w:t>的相关规定，配备足够的</w:t>
            </w:r>
            <w:r>
              <w:rPr>
                <w:rFonts w:hint="eastAsia" w:ascii="仿宋" w:hAnsi="仿宋" w:eastAsia="仿宋" w:cs="仿宋"/>
                <w:b/>
                <w:bCs/>
                <w:spacing w:val="1"/>
                <w:sz w:val="24"/>
                <w:szCs w:val="24"/>
                <w:highlight w:val="none"/>
              </w:rPr>
              <w:t>项目班子管理人员。</w:t>
            </w:r>
          </w:p>
        </w:tc>
      </w:tr>
      <w:tr w14:paraId="3D62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10648D79">
            <w:pPr>
              <w:pStyle w:val="9"/>
              <w:spacing w:line="310" w:lineRule="auto"/>
              <w:rPr>
                <w:rFonts w:hint="eastAsia" w:ascii="仿宋" w:hAnsi="仿宋" w:eastAsia="仿宋" w:cs="仿宋"/>
                <w:sz w:val="24"/>
                <w:szCs w:val="24"/>
              </w:rPr>
            </w:pPr>
          </w:p>
          <w:p w14:paraId="64129B94">
            <w:pPr>
              <w:pStyle w:val="9"/>
              <w:spacing w:line="310" w:lineRule="auto"/>
              <w:rPr>
                <w:rFonts w:hint="eastAsia" w:ascii="仿宋" w:hAnsi="仿宋" w:eastAsia="仿宋" w:cs="仿宋"/>
                <w:sz w:val="24"/>
                <w:szCs w:val="24"/>
              </w:rPr>
            </w:pPr>
          </w:p>
          <w:p w14:paraId="32B0958B">
            <w:pPr>
              <w:pStyle w:val="9"/>
              <w:spacing w:line="310" w:lineRule="auto"/>
              <w:rPr>
                <w:rFonts w:hint="eastAsia" w:ascii="仿宋" w:hAnsi="仿宋" w:eastAsia="仿宋" w:cs="仿宋"/>
                <w:sz w:val="24"/>
                <w:szCs w:val="24"/>
              </w:rPr>
            </w:pPr>
          </w:p>
          <w:p w14:paraId="5A0CC37B">
            <w:pPr>
              <w:pStyle w:val="9"/>
              <w:spacing w:line="310" w:lineRule="auto"/>
              <w:rPr>
                <w:rFonts w:hint="eastAsia" w:ascii="仿宋" w:hAnsi="仿宋" w:eastAsia="仿宋" w:cs="仿宋"/>
                <w:sz w:val="24"/>
                <w:szCs w:val="24"/>
              </w:rPr>
            </w:pPr>
          </w:p>
          <w:p w14:paraId="38FEBE1E">
            <w:pPr>
              <w:spacing w:before="32" w:line="236" w:lineRule="auto"/>
              <w:ind w:left="8" w:right="162" w:firstLine="12"/>
              <w:rPr>
                <w:rFonts w:hint="eastAsia" w:ascii="仿宋" w:hAnsi="仿宋" w:eastAsia="仿宋" w:cs="仿宋"/>
                <w:b/>
                <w:bCs/>
                <w:color w:val="auto"/>
                <w:spacing w:val="-2"/>
                <w:sz w:val="24"/>
                <w:szCs w:val="24"/>
              </w:rPr>
            </w:pPr>
          </w:p>
          <w:p w14:paraId="147D809E">
            <w:pPr>
              <w:spacing w:before="32" w:line="236" w:lineRule="auto"/>
              <w:ind w:right="162"/>
              <w:rPr>
                <w:rFonts w:hint="eastAsia" w:ascii="仿宋" w:hAnsi="仿宋" w:eastAsia="仿宋" w:cs="仿宋"/>
                <w:sz w:val="24"/>
                <w:szCs w:val="24"/>
                <w:lang w:val="en-US" w:eastAsia="en-US"/>
              </w:rPr>
            </w:pPr>
            <w:r>
              <w:rPr>
                <w:rFonts w:hint="eastAsia" w:ascii="仿宋" w:hAnsi="仿宋" w:eastAsia="仿宋" w:cs="仿宋"/>
                <w:b/>
                <w:bCs/>
                <w:color w:val="auto"/>
                <w:spacing w:val="-2"/>
                <w:sz w:val="24"/>
                <w:szCs w:val="24"/>
              </w:rPr>
              <w:t>特别提示</w:t>
            </w:r>
          </w:p>
        </w:tc>
        <w:tc>
          <w:tcPr>
            <w:tcW w:w="0" w:type="auto"/>
            <w:shd w:val="clear" w:color="auto" w:fill="auto"/>
            <w:vAlign w:val="top"/>
          </w:tcPr>
          <w:p w14:paraId="36D49A58">
            <w:pPr>
              <w:spacing w:before="32" w:line="236" w:lineRule="auto"/>
              <w:ind w:left="8" w:right="162" w:firstLine="12"/>
              <w:rPr>
                <w:rFonts w:hint="eastAsia" w:ascii="仿宋" w:hAnsi="仿宋" w:eastAsia="仿宋" w:cs="仿宋"/>
                <w:color w:val="auto"/>
                <w:sz w:val="24"/>
                <w:szCs w:val="24"/>
              </w:rPr>
            </w:pPr>
            <w:r>
              <w:rPr>
                <w:rFonts w:hint="eastAsia" w:ascii="仿宋" w:hAnsi="仿宋" w:eastAsia="仿宋" w:cs="仿宋"/>
                <w:b/>
                <w:bCs/>
                <w:color w:val="auto"/>
                <w:spacing w:val="-2"/>
                <w:sz w:val="24"/>
                <w:szCs w:val="24"/>
              </w:rPr>
              <w:t>1、根据《中华人民共和国招标投标法》第三十三条</w:t>
            </w:r>
            <w:r>
              <w:rPr>
                <w:rFonts w:hint="eastAsia" w:ascii="仿宋" w:hAnsi="仿宋" w:eastAsia="仿宋" w:cs="仿宋"/>
                <w:color w:val="auto"/>
                <w:spacing w:val="-3"/>
                <w:sz w:val="24"/>
                <w:szCs w:val="24"/>
              </w:rPr>
              <w:t xml:space="preserve"> </w:t>
            </w:r>
            <w:r>
              <w:rPr>
                <w:rFonts w:hint="eastAsia" w:ascii="仿宋" w:hAnsi="仿宋" w:eastAsia="仿宋" w:cs="仿宋"/>
                <w:b/>
                <w:bCs/>
                <w:color w:val="auto"/>
                <w:spacing w:val="-3"/>
                <w:sz w:val="24"/>
                <w:szCs w:val="24"/>
              </w:rPr>
              <w:t>投标人不得以低于成本的</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rPr>
              <w:t>报价竞标；第四十一条中标人的投标应当符合下列条件之一</w:t>
            </w:r>
            <w:r>
              <w:rPr>
                <w:rFonts w:hint="eastAsia" w:ascii="仿宋" w:hAnsi="仿宋" w:eastAsia="仿宋" w:cs="仿宋"/>
                <w:b/>
                <w:bCs/>
                <w:color w:val="auto"/>
                <w:spacing w:val="-32"/>
                <w:sz w:val="24"/>
                <w:szCs w:val="24"/>
              </w:rPr>
              <w:t>：（</w:t>
            </w:r>
            <w:r>
              <w:rPr>
                <w:rFonts w:hint="eastAsia" w:ascii="仿宋" w:hAnsi="仿宋" w:eastAsia="仿宋" w:cs="仿宋"/>
                <w:color w:val="auto"/>
                <w:spacing w:val="-61"/>
                <w:sz w:val="24"/>
                <w:szCs w:val="24"/>
              </w:rPr>
              <w:t xml:space="preserve"> </w:t>
            </w:r>
            <w:r>
              <w:rPr>
                <w:rFonts w:hint="eastAsia" w:ascii="仿宋" w:hAnsi="仿宋" w:eastAsia="仿宋" w:cs="仿宋"/>
                <w:b/>
                <w:bCs/>
                <w:color w:val="auto"/>
                <w:spacing w:val="-2"/>
                <w:sz w:val="24"/>
                <w:szCs w:val="24"/>
              </w:rPr>
              <w:t>二）能够满足</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rPr>
              <w:t>招标文件的实质性要求，并且经评审的投标价格最低；但是投标价格低于成本</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rPr>
              <w:t>的除外的相关规定；本工程为工程量清单报价，清单分项报价不允许出现不均</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rPr>
              <w:t>衡报价、偏离市场、低于成本的，否则作无</w:t>
            </w:r>
            <w:r>
              <w:rPr>
                <w:rFonts w:hint="eastAsia" w:ascii="仿宋" w:hAnsi="仿宋" w:eastAsia="仿宋" w:cs="仿宋"/>
                <w:b/>
                <w:bCs/>
                <w:color w:val="auto"/>
                <w:spacing w:val="-3"/>
                <w:sz w:val="24"/>
                <w:szCs w:val="24"/>
              </w:rPr>
              <w:t>效磋商处理。</w:t>
            </w:r>
          </w:p>
          <w:p w14:paraId="6181D4B4">
            <w:pPr>
              <w:spacing w:before="21" w:line="231" w:lineRule="auto"/>
              <w:ind w:left="9" w:leftChars="0" w:right="40" w:rightChars="0" w:hanging="3" w:firstLineChars="0"/>
              <w:rPr>
                <w:rFonts w:hint="eastAsia" w:ascii="仿宋" w:hAnsi="仿宋" w:eastAsia="仿宋" w:cs="仿宋"/>
                <w:snapToGrid w:val="0"/>
                <w:color w:val="auto"/>
                <w:kern w:val="0"/>
                <w:sz w:val="24"/>
                <w:szCs w:val="24"/>
                <w:lang w:val="en-US" w:eastAsia="en-US" w:bidi="ar-SA"/>
              </w:rPr>
            </w:pPr>
            <w:r>
              <w:rPr>
                <w:rFonts w:hint="eastAsia" w:ascii="仿宋" w:hAnsi="仿宋" w:eastAsia="仿宋" w:cs="仿宋"/>
                <w:b/>
                <w:bCs/>
                <w:color w:val="auto"/>
                <w:spacing w:val="-2"/>
                <w:sz w:val="24"/>
                <w:szCs w:val="24"/>
              </w:rPr>
              <w:t>2、二次报价时需供应商提前准备好二轮已标价的工程量清单，供应商在线上传</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rPr>
              <w:t>最终报价时，须同时上传已标价的工程量清单，经法定代表人或授权委</w:t>
            </w:r>
            <w:r>
              <w:rPr>
                <w:rFonts w:hint="eastAsia" w:ascii="仿宋" w:hAnsi="仿宋" w:eastAsia="仿宋" w:cs="仿宋"/>
                <w:b/>
                <w:bCs/>
                <w:color w:val="auto"/>
                <w:spacing w:val="-3"/>
                <w:sz w:val="24"/>
                <w:szCs w:val="24"/>
              </w:rPr>
              <w:t>托人签</w:t>
            </w:r>
            <w:r>
              <w:rPr>
                <w:rFonts w:hint="eastAsia" w:ascii="仿宋" w:hAnsi="仿宋" w:eastAsia="仿宋" w:cs="仿宋"/>
                <w:color w:val="auto"/>
                <w:sz w:val="24"/>
                <w:szCs w:val="24"/>
              </w:rPr>
              <w:t xml:space="preserve">  </w:t>
            </w:r>
            <w:r>
              <w:rPr>
                <w:rFonts w:hint="eastAsia" w:ascii="仿宋" w:hAnsi="仿宋" w:eastAsia="仿宋" w:cs="仿宋"/>
                <w:b/>
                <w:bCs/>
                <w:color w:val="auto"/>
                <w:spacing w:val="-2"/>
                <w:sz w:val="24"/>
                <w:szCs w:val="24"/>
              </w:rPr>
              <w:t>署并加盖供应商公章的PDF扫描件。作为报价评审依据，成为其响应文件的</w:t>
            </w:r>
            <w:r>
              <w:rPr>
                <w:rFonts w:hint="eastAsia" w:ascii="仿宋" w:hAnsi="仿宋" w:eastAsia="仿宋" w:cs="仿宋"/>
                <w:b/>
                <w:bCs/>
                <w:color w:val="auto"/>
                <w:spacing w:val="-3"/>
                <w:sz w:val="24"/>
                <w:szCs w:val="24"/>
              </w:rPr>
              <w:t>组成</w:t>
            </w:r>
            <w:r>
              <w:rPr>
                <w:rFonts w:hint="eastAsia" w:ascii="仿宋" w:hAnsi="仿宋" w:eastAsia="仿宋" w:cs="仿宋"/>
                <w:color w:val="auto"/>
                <w:sz w:val="24"/>
                <w:szCs w:val="24"/>
              </w:rPr>
              <w:t xml:space="preserve"> </w:t>
            </w:r>
            <w:r>
              <w:rPr>
                <w:rFonts w:hint="eastAsia" w:ascii="仿宋" w:hAnsi="仿宋" w:eastAsia="仿宋" w:cs="仿宋"/>
                <w:b/>
                <w:bCs/>
                <w:color w:val="auto"/>
                <w:spacing w:val="-8"/>
                <w:sz w:val="24"/>
                <w:szCs w:val="24"/>
              </w:rPr>
              <w:t>部分。</w:t>
            </w:r>
          </w:p>
        </w:tc>
      </w:tr>
    </w:tbl>
    <w:p w14:paraId="24D9A86C">
      <w:pPr>
        <w:rPr>
          <w:rFonts w:hint="eastAsia" w:ascii="仿宋" w:hAnsi="仿宋" w:eastAsia="仿宋" w:cs="仿宋"/>
          <w:sz w:val="21"/>
        </w:rPr>
      </w:pPr>
    </w:p>
    <w:p w14:paraId="586D61D9">
      <w:pPr>
        <w:rPr>
          <w:rFonts w:hint="eastAsia" w:ascii="仿宋" w:hAnsi="仿宋" w:eastAsia="仿宋" w:cs="仿宋"/>
          <w:sz w:val="21"/>
          <w:szCs w:val="21"/>
        </w:rPr>
        <w:sectPr>
          <w:footerReference r:id="rId49" w:type="default"/>
          <w:pgSz w:w="11906" w:h="16840"/>
          <w:pgMar w:top="1431" w:right="1093" w:bottom="1109" w:left="1080" w:header="0" w:footer="931" w:gutter="0"/>
          <w:cols w:space="720" w:num="1"/>
        </w:sectPr>
      </w:pPr>
    </w:p>
    <w:p w14:paraId="270318C7">
      <w:pPr>
        <w:pStyle w:val="2"/>
        <w:spacing w:before="213" w:line="229" w:lineRule="auto"/>
        <w:ind w:left="3083"/>
        <w:outlineLvl w:val="0"/>
        <w:rPr>
          <w:rFonts w:hint="eastAsia" w:ascii="仿宋" w:hAnsi="仿宋" w:eastAsia="仿宋" w:cs="仿宋"/>
        </w:rPr>
      </w:pPr>
      <w:bookmarkStart w:id="72" w:name="bookmark49"/>
      <w:bookmarkEnd w:id="72"/>
      <w:bookmarkStart w:id="73" w:name="bookmark53"/>
      <w:bookmarkEnd w:id="73"/>
      <w:bookmarkStart w:id="74" w:name="bookmark47"/>
      <w:bookmarkEnd w:id="74"/>
      <w:r>
        <w:rPr>
          <w:rFonts w:hint="eastAsia" w:ascii="仿宋" w:hAnsi="仿宋" w:eastAsia="仿宋" w:cs="仿宋"/>
          <w:b/>
          <w:bCs/>
          <w:spacing w:val="3"/>
        </w:rPr>
        <w:t>第5章</w:t>
      </w:r>
      <w:r>
        <w:rPr>
          <w:rFonts w:hint="eastAsia" w:ascii="仿宋" w:hAnsi="仿宋" w:eastAsia="仿宋" w:cs="仿宋"/>
          <w:spacing w:val="47"/>
        </w:rPr>
        <w:t xml:space="preserve"> </w:t>
      </w:r>
      <w:r>
        <w:rPr>
          <w:rFonts w:hint="eastAsia" w:ascii="仿宋" w:hAnsi="仿宋" w:eastAsia="仿宋" w:cs="仿宋"/>
          <w:b/>
          <w:bCs/>
          <w:spacing w:val="3"/>
        </w:rPr>
        <w:t>采购需求</w:t>
      </w:r>
    </w:p>
    <w:p w14:paraId="6ACB339F">
      <w:pPr>
        <w:spacing w:line="272" w:lineRule="auto"/>
        <w:rPr>
          <w:rFonts w:hint="eastAsia" w:ascii="仿宋" w:hAnsi="仿宋" w:eastAsia="仿宋" w:cs="仿宋"/>
          <w:sz w:val="21"/>
        </w:rPr>
      </w:pPr>
    </w:p>
    <w:p w14:paraId="2674FA2A">
      <w:pPr>
        <w:spacing w:line="272" w:lineRule="auto"/>
        <w:rPr>
          <w:rFonts w:hint="eastAsia" w:ascii="仿宋" w:hAnsi="仿宋" w:eastAsia="仿宋" w:cs="仿宋"/>
          <w:sz w:val="21"/>
        </w:rPr>
      </w:pPr>
    </w:p>
    <w:p w14:paraId="10F79827">
      <w:pPr>
        <w:spacing w:line="272" w:lineRule="auto"/>
        <w:rPr>
          <w:rFonts w:hint="eastAsia" w:ascii="仿宋" w:hAnsi="仿宋" w:eastAsia="仿宋" w:cs="仿宋"/>
          <w:sz w:val="21"/>
        </w:rPr>
      </w:pPr>
    </w:p>
    <w:p w14:paraId="433C32E3">
      <w:pPr>
        <w:spacing w:line="272" w:lineRule="auto"/>
        <w:rPr>
          <w:rFonts w:hint="eastAsia" w:ascii="仿宋" w:hAnsi="仿宋" w:eastAsia="仿宋" w:cs="仿宋"/>
          <w:sz w:val="21"/>
        </w:rPr>
      </w:pPr>
    </w:p>
    <w:p w14:paraId="55C11A45">
      <w:pPr>
        <w:pStyle w:val="2"/>
        <w:spacing w:before="91" w:line="228" w:lineRule="auto"/>
        <w:ind w:left="2845"/>
        <w:rPr>
          <w:rFonts w:hint="eastAsia" w:ascii="仿宋" w:hAnsi="仿宋" w:eastAsia="仿宋" w:cs="仿宋"/>
          <w:sz w:val="28"/>
          <w:szCs w:val="28"/>
        </w:rPr>
      </w:pPr>
      <w:r>
        <w:rPr>
          <w:rFonts w:hint="eastAsia" w:ascii="仿宋" w:hAnsi="仿宋" w:eastAsia="仿宋" w:cs="仿宋"/>
          <w:spacing w:val="15"/>
          <w:sz w:val="28"/>
          <w:szCs w:val="28"/>
        </w:rPr>
        <w:t>工程量清单详见附件</w:t>
      </w:r>
    </w:p>
    <w:p w14:paraId="07203A23">
      <w:pPr>
        <w:spacing w:line="228" w:lineRule="auto"/>
        <w:rPr>
          <w:rFonts w:hint="eastAsia" w:ascii="仿宋" w:hAnsi="仿宋" w:eastAsia="仿宋" w:cs="仿宋"/>
          <w:sz w:val="28"/>
          <w:szCs w:val="28"/>
        </w:rPr>
        <w:sectPr>
          <w:footerReference r:id="rId50" w:type="default"/>
          <w:pgSz w:w="11906" w:h="16840"/>
          <w:pgMar w:top="1431" w:right="1785" w:bottom="965" w:left="1785" w:header="0" w:footer="787" w:gutter="0"/>
          <w:cols w:space="720" w:num="1"/>
        </w:sectPr>
      </w:pPr>
    </w:p>
    <w:p w14:paraId="6175F980">
      <w:pPr>
        <w:pStyle w:val="2"/>
        <w:spacing w:before="95" w:line="229" w:lineRule="auto"/>
        <w:ind w:left="2458"/>
        <w:outlineLvl w:val="0"/>
        <w:rPr>
          <w:rFonts w:hint="eastAsia" w:ascii="仿宋" w:hAnsi="仿宋" w:eastAsia="仿宋" w:cs="仿宋"/>
        </w:rPr>
      </w:pPr>
      <w:bookmarkStart w:id="75" w:name="bookmark50"/>
      <w:bookmarkEnd w:id="75"/>
      <w:bookmarkStart w:id="76" w:name="bookmark51"/>
      <w:bookmarkEnd w:id="76"/>
      <w:r>
        <w:rPr>
          <w:rFonts w:hint="eastAsia" w:ascii="仿宋" w:hAnsi="仿宋" w:eastAsia="仿宋" w:cs="仿宋"/>
          <w:spacing w:val="14"/>
        </w:rPr>
        <w:t>第6章</w:t>
      </w:r>
      <w:r>
        <w:rPr>
          <w:rFonts w:hint="eastAsia" w:ascii="仿宋" w:hAnsi="仿宋" w:eastAsia="仿宋" w:cs="仿宋"/>
          <w:spacing w:val="37"/>
        </w:rPr>
        <w:t xml:space="preserve">  </w:t>
      </w:r>
      <w:r>
        <w:rPr>
          <w:rFonts w:hint="eastAsia" w:ascii="仿宋" w:hAnsi="仿宋" w:eastAsia="仿宋" w:cs="仿宋"/>
          <w:spacing w:val="14"/>
        </w:rPr>
        <w:t>评标方法和标准</w:t>
      </w:r>
    </w:p>
    <w:p w14:paraId="6BEB7C42">
      <w:pPr>
        <w:spacing w:line="255" w:lineRule="auto"/>
        <w:rPr>
          <w:rFonts w:hint="eastAsia" w:ascii="仿宋" w:hAnsi="仿宋" w:eastAsia="仿宋" w:cs="仿宋"/>
          <w:sz w:val="21"/>
        </w:rPr>
      </w:pPr>
    </w:p>
    <w:p w14:paraId="409D1C41">
      <w:pPr>
        <w:spacing w:line="256" w:lineRule="auto"/>
        <w:rPr>
          <w:rFonts w:hint="eastAsia" w:ascii="仿宋" w:hAnsi="仿宋" w:eastAsia="仿宋" w:cs="仿宋"/>
          <w:sz w:val="21"/>
        </w:rPr>
      </w:pPr>
    </w:p>
    <w:p w14:paraId="7A03BE81">
      <w:pPr>
        <w:pStyle w:val="2"/>
        <w:spacing w:before="97" w:line="229" w:lineRule="auto"/>
        <w:ind w:left="3211"/>
        <w:outlineLvl w:val="1"/>
        <w:rPr>
          <w:rFonts w:hint="eastAsia" w:ascii="仿宋" w:hAnsi="仿宋" w:eastAsia="仿宋" w:cs="仿宋"/>
        </w:rPr>
      </w:pPr>
      <w:r>
        <w:rPr>
          <w:rFonts w:hint="eastAsia" w:ascii="仿宋" w:hAnsi="仿宋" w:eastAsia="仿宋" w:cs="仿宋"/>
          <w:spacing w:val="12"/>
        </w:rPr>
        <w:t>一、评标方法</w:t>
      </w:r>
    </w:p>
    <w:p w14:paraId="79EA85F9">
      <w:pPr>
        <w:pStyle w:val="2"/>
        <w:spacing w:before="48" w:line="223" w:lineRule="auto"/>
        <w:ind w:left="44"/>
        <w:rPr>
          <w:rFonts w:hint="eastAsia" w:ascii="仿宋" w:hAnsi="仿宋" w:eastAsia="仿宋" w:cs="仿宋"/>
          <w:sz w:val="24"/>
          <w:szCs w:val="24"/>
        </w:rPr>
      </w:pPr>
      <w:r>
        <w:rPr>
          <w:rFonts w:hint="eastAsia" w:ascii="仿宋" w:hAnsi="仿宋" w:eastAsia="仿宋" w:cs="仿宋"/>
          <w:spacing w:val="-12"/>
          <w:sz w:val="24"/>
          <w:szCs w:val="24"/>
        </w:rPr>
        <w:t>(一)</w:t>
      </w:r>
      <w:r>
        <w:rPr>
          <w:rFonts w:hint="eastAsia" w:ascii="仿宋" w:hAnsi="仿宋" w:eastAsia="仿宋" w:cs="仿宋"/>
          <w:spacing w:val="32"/>
          <w:sz w:val="24"/>
          <w:szCs w:val="24"/>
        </w:rPr>
        <w:t xml:space="preserve"> </w:t>
      </w:r>
      <w:r>
        <w:rPr>
          <w:rFonts w:hint="eastAsia" w:ascii="仿宋" w:hAnsi="仿宋" w:eastAsia="仿宋" w:cs="仿宋"/>
          <w:spacing w:val="-12"/>
          <w:sz w:val="24"/>
          <w:szCs w:val="24"/>
        </w:rPr>
        <w:t>总则</w:t>
      </w:r>
      <w:r>
        <w:rPr>
          <w:rFonts w:hint="eastAsia" w:ascii="仿宋" w:hAnsi="仿宋" w:eastAsia="仿宋" w:cs="仿宋"/>
          <w:spacing w:val="24"/>
          <w:sz w:val="24"/>
          <w:szCs w:val="24"/>
        </w:rPr>
        <w:t xml:space="preserve"> </w:t>
      </w:r>
      <w:r>
        <w:rPr>
          <w:rFonts w:hint="eastAsia" w:ascii="仿宋" w:hAnsi="仿宋" w:eastAsia="仿宋" w:cs="仿宋"/>
          <w:spacing w:val="-12"/>
          <w:sz w:val="24"/>
          <w:szCs w:val="24"/>
        </w:rPr>
        <w:t>1.磋商小组</w:t>
      </w:r>
    </w:p>
    <w:p w14:paraId="0D16C7E9">
      <w:pPr>
        <w:pStyle w:val="2"/>
        <w:spacing w:before="8" w:line="222" w:lineRule="auto"/>
        <w:ind w:left="466"/>
        <w:rPr>
          <w:rFonts w:hint="eastAsia" w:ascii="仿宋" w:hAnsi="仿宋" w:eastAsia="仿宋" w:cs="仿宋"/>
          <w:sz w:val="24"/>
          <w:szCs w:val="24"/>
        </w:rPr>
      </w:pPr>
      <w:r>
        <w:rPr>
          <w:rFonts w:hint="eastAsia" w:ascii="仿宋" w:hAnsi="仿宋" w:eastAsia="仿宋" w:cs="仿宋"/>
          <w:spacing w:val="-5"/>
          <w:sz w:val="24"/>
          <w:szCs w:val="24"/>
        </w:rPr>
        <w:t>1.1 评标由依法组建的磋商小组成员负责。</w:t>
      </w:r>
    </w:p>
    <w:p w14:paraId="61E49391">
      <w:pPr>
        <w:pStyle w:val="2"/>
        <w:spacing w:before="5" w:line="225" w:lineRule="auto"/>
        <w:ind w:left="456" w:right="4366" w:hanging="1"/>
        <w:rPr>
          <w:rFonts w:hint="eastAsia" w:ascii="仿宋" w:hAnsi="仿宋" w:eastAsia="仿宋" w:cs="仿宋"/>
          <w:sz w:val="24"/>
          <w:szCs w:val="24"/>
        </w:rPr>
      </w:pPr>
      <w:r>
        <w:rPr>
          <w:rFonts w:hint="eastAsia" w:ascii="仿宋" w:hAnsi="仿宋" w:eastAsia="仿宋" w:cs="仿宋"/>
          <w:spacing w:val="-7"/>
          <w:sz w:val="24"/>
          <w:szCs w:val="24"/>
        </w:rPr>
        <w:t>磋商小组构成：5人，业主代表</w:t>
      </w:r>
      <w:r>
        <w:rPr>
          <w:rFonts w:hint="eastAsia" w:cs="仿宋"/>
          <w:spacing w:val="-7"/>
          <w:sz w:val="24"/>
          <w:szCs w:val="24"/>
          <w:lang w:val="en-US" w:eastAsia="zh-CN"/>
        </w:rPr>
        <w:t>0</w:t>
      </w:r>
      <w:r>
        <w:rPr>
          <w:rFonts w:hint="eastAsia" w:ascii="仿宋" w:hAnsi="仿宋" w:eastAsia="仿宋" w:cs="仿宋"/>
          <w:spacing w:val="-7"/>
          <w:sz w:val="24"/>
          <w:szCs w:val="24"/>
        </w:rPr>
        <w:t>人，专家</w:t>
      </w:r>
      <w:r>
        <w:rPr>
          <w:rFonts w:hint="eastAsia" w:cs="仿宋"/>
          <w:spacing w:val="-7"/>
          <w:sz w:val="24"/>
          <w:szCs w:val="24"/>
          <w:lang w:val="en-US" w:eastAsia="zh-CN"/>
        </w:rPr>
        <w:t>5</w:t>
      </w:r>
      <w:r>
        <w:rPr>
          <w:rFonts w:hint="eastAsia" w:ascii="仿宋" w:hAnsi="仿宋" w:eastAsia="仿宋" w:cs="仿宋"/>
          <w:spacing w:val="-7"/>
          <w:sz w:val="24"/>
          <w:szCs w:val="24"/>
        </w:rPr>
        <w:t>人。</w:t>
      </w:r>
      <w:r>
        <w:rPr>
          <w:rFonts w:hint="eastAsia" w:ascii="仿宋" w:hAnsi="仿宋" w:eastAsia="仿宋" w:cs="仿宋"/>
          <w:sz w:val="24"/>
          <w:szCs w:val="24"/>
        </w:rPr>
        <w:t xml:space="preserve"> </w:t>
      </w:r>
      <w:r>
        <w:rPr>
          <w:rFonts w:hint="eastAsia" w:ascii="仿宋" w:hAnsi="仿宋" w:eastAsia="仿宋" w:cs="仿宋"/>
          <w:spacing w:val="-3"/>
          <w:sz w:val="24"/>
          <w:szCs w:val="24"/>
        </w:rPr>
        <w:t>评标专家确定方式：政采云专家库随机抽取。</w:t>
      </w:r>
    </w:p>
    <w:p w14:paraId="2ADBA6B7">
      <w:pPr>
        <w:pStyle w:val="2"/>
        <w:spacing w:before="30" w:line="222" w:lineRule="auto"/>
        <w:rPr>
          <w:rFonts w:hint="eastAsia" w:ascii="仿宋" w:hAnsi="仿宋" w:eastAsia="仿宋" w:cs="仿宋"/>
          <w:sz w:val="24"/>
          <w:szCs w:val="24"/>
        </w:rPr>
      </w:pPr>
      <w:r>
        <w:rPr>
          <w:rFonts w:hint="eastAsia" w:ascii="仿宋" w:hAnsi="仿宋" w:eastAsia="仿宋" w:cs="仿宋"/>
          <w:spacing w:val="-3"/>
          <w:sz w:val="24"/>
          <w:szCs w:val="24"/>
        </w:rPr>
        <w:t>2.评标方法</w:t>
      </w:r>
    </w:p>
    <w:p w14:paraId="2F1B620B">
      <w:pPr>
        <w:pStyle w:val="2"/>
        <w:spacing w:line="220" w:lineRule="auto"/>
        <w:ind w:left="439"/>
        <w:rPr>
          <w:rFonts w:hint="eastAsia" w:ascii="仿宋" w:hAnsi="仿宋" w:eastAsia="仿宋" w:cs="仿宋"/>
          <w:sz w:val="24"/>
          <w:szCs w:val="24"/>
        </w:rPr>
      </w:pPr>
      <w:r>
        <w:rPr>
          <w:rFonts w:hint="eastAsia" w:ascii="仿宋" w:hAnsi="仿宋" w:eastAsia="仿宋" w:cs="仿宋"/>
          <w:spacing w:val="-4"/>
          <w:sz w:val="24"/>
          <w:szCs w:val="24"/>
        </w:rPr>
        <w:t>2.1 本项目评标方法为：竞争性磋商</w:t>
      </w:r>
      <w:r>
        <w:rPr>
          <w:rFonts w:hint="eastAsia" w:ascii="仿宋" w:hAnsi="仿宋" w:eastAsia="仿宋" w:cs="仿宋"/>
          <w:spacing w:val="52"/>
          <w:sz w:val="24"/>
          <w:szCs w:val="24"/>
        </w:rPr>
        <w:t xml:space="preserve"> </w:t>
      </w:r>
      <w:r>
        <w:rPr>
          <w:rFonts w:hint="eastAsia" w:ascii="仿宋" w:hAnsi="仿宋" w:eastAsia="仿宋" w:cs="仿宋"/>
          <w:spacing w:val="-4"/>
          <w:sz w:val="24"/>
          <w:szCs w:val="24"/>
        </w:rPr>
        <w:t>(综合评分法) 。</w:t>
      </w:r>
    </w:p>
    <w:p w14:paraId="3F5D7C05">
      <w:pPr>
        <w:pStyle w:val="2"/>
        <w:spacing w:before="33" w:line="230" w:lineRule="auto"/>
        <w:ind w:left="10" w:right="79" w:firstLine="428"/>
        <w:rPr>
          <w:rFonts w:hint="eastAsia" w:ascii="仿宋" w:hAnsi="仿宋" w:eastAsia="仿宋" w:cs="仿宋"/>
          <w:sz w:val="24"/>
          <w:szCs w:val="24"/>
        </w:rPr>
      </w:pPr>
      <w:r>
        <w:rPr>
          <w:rFonts w:hint="eastAsia" w:ascii="仿宋" w:hAnsi="仿宋" w:eastAsia="仿宋" w:cs="仿宋"/>
          <w:spacing w:val="-3"/>
          <w:sz w:val="24"/>
          <w:szCs w:val="24"/>
        </w:rPr>
        <w:t>2.1.1 综合评分法</w:t>
      </w:r>
      <w:r>
        <w:rPr>
          <w:rFonts w:hint="eastAsia" w:ascii="仿宋" w:hAnsi="仿宋" w:eastAsia="仿宋" w:cs="仿宋"/>
          <w:spacing w:val="46"/>
          <w:sz w:val="24"/>
          <w:szCs w:val="24"/>
        </w:rPr>
        <w:t xml:space="preserve"> </w:t>
      </w:r>
      <w:r>
        <w:rPr>
          <w:rFonts w:hint="eastAsia" w:ascii="仿宋" w:hAnsi="仿宋" w:eastAsia="仿宋" w:cs="仿宋"/>
          <w:spacing w:val="-3"/>
          <w:sz w:val="24"/>
          <w:szCs w:val="24"/>
        </w:rPr>
        <w:t>(本项目采用两次报价且第二</w:t>
      </w:r>
      <w:r>
        <w:rPr>
          <w:rFonts w:hint="eastAsia" w:ascii="仿宋" w:hAnsi="仿宋" w:eastAsia="仿宋" w:cs="仿宋"/>
          <w:spacing w:val="-4"/>
          <w:sz w:val="24"/>
          <w:szCs w:val="24"/>
        </w:rPr>
        <w:t>次报价不得高于第一次报价，供应商提</w:t>
      </w:r>
      <w:r>
        <w:rPr>
          <w:rFonts w:hint="eastAsia" w:ascii="仿宋" w:hAnsi="仿宋" w:eastAsia="仿宋" w:cs="仿宋"/>
          <w:sz w:val="24"/>
          <w:szCs w:val="24"/>
        </w:rPr>
        <w:t xml:space="preserve"> </w:t>
      </w:r>
      <w:r>
        <w:rPr>
          <w:rFonts w:hint="eastAsia" w:ascii="仿宋" w:hAnsi="仿宋" w:eastAsia="仿宋" w:cs="仿宋"/>
          <w:spacing w:val="-3"/>
          <w:sz w:val="24"/>
          <w:szCs w:val="24"/>
        </w:rPr>
        <w:t>交最后的报价后，磋商小组对所有满足实质性要求且提交最后报价的供应商的响应文件按评</w:t>
      </w:r>
      <w:r>
        <w:rPr>
          <w:rFonts w:hint="eastAsia" w:ascii="仿宋" w:hAnsi="仿宋" w:eastAsia="仿宋" w:cs="仿宋"/>
          <w:spacing w:val="18"/>
          <w:sz w:val="24"/>
          <w:szCs w:val="24"/>
        </w:rPr>
        <w:t xml:space="preserve"> </w:t>
      </w:r>
      <w:r>
        <w:rPr>
          <w:rFonts w:hint="eastAsia" w:ascii="仿宋" w:hAnsi="仿宋" w:eastAsia="仿宋" w:cs="仿宋"/>
          <w:spacing w:val="-3"/>
          <w:sz w:val="24"/>
          <w:szCs w:val="24"/>
        </w:rPr>
        <w:t>审因素评审得分，最终汇总得分由高到低排序推荐第一、第二、第三中标候选人) 。</w:t>
      </w:r>
    </w:p>
    <w:p w14:paraId="64830E27">
      <w:pPr>
        <w:pStyle w:val="2"/>
        <w:spacing w:before="19" w:line="229" w:lineRule="auto"/>
        <w:ind w:left="4" w:right="9" w:firstLine="438"/>
        <w:jc w:val="both"/>
        <w:rPr>
          <w:rFonts w:hint="eastAsia" w:ascii="仿宋" w:hAnsi="仿宋" w:eastAsia="仿宋" w:cs="仿宋"/>
          <w:sz w:val="24"/>
          <w:szCs w:val="24"/>
        </w:rPr>
      </w:pPr>
      <w:r>
        <w:rPr>
          <w:rFonts w:hint="eastAsia" w:ascii="仿宋" w:hAnsi="仿宋" w:eastAsia="仿宋" w:cs="仿宋"/>
          <w:spacing w:val="-6"/>
          <w:sz w:val="24"/>
          <w:szCs w:val="24"/>
        </w:rPr>
        <w:t>评标因素的设定包括投标报价、技术水平等有关内容。资格条件不得作为评标因素。最低</w:t>
      </w:r>
      <w:r>
        <w:rPr>
          <w:rFonts w:hint="eastAsia" w:ascii="仿宋" w:hAnsi="仿宋" w:eastAsia="仿宋" w:cs="仿宋"/>
          <w:spacing w:val="9"/>
          <w:sz w:val="24"/>
          <w:szCs w:val="24"/>
        </w:rPr>
        <w:t xml:space="preserve"> </w:t>
      </w:r>
      <w:r>
        <w:rPr>
          <w:rFonts w:hint="eastAsia" w:ascii="仿宋" w:hAnsi="仿宋" w:eastAsia="仿宋" w:cs="仿宋"/>
          <w:spacing w:val="-2"/>
          <w:sz w:val="24"/>
          <w:szCs w:val="24"/>
        </w:rPr>
        <w:t>投标报价不是确定中标候选人的唯一标准，磋商小组根据供应商企业实力、实施方案、投标</w:t>
      </w:r>
      <w:r>
        <w:rPr>
          <w:rFonts w:hint="eastAsia" w:ascii="仿宋" w:hAnsi="仿宋" w:eastAsia="仿宋" w:cs="仿宋"/>
          <w:sz w:val="24"/>
          <w:szCs w:val="24"/>
        </w:rPr>
        <w:t xml:space="preserve"> </w:t>
      </w:r>
      <w:r>
        <w:rPr>
          <w:rFonts w:hint="eastAsia" w:ascii="仿宋" w:hAnsi="仿宋" w:eastAsia="仿宋" w:cs="仿宋"/>
          <w:spacing w:val="-2"/>
          <w:sz w:val="24"/>
          <w:szCs w:val="24"/>
        </w:rPr>
        <w:t>报价等综合因素标准确定中标候选人。</w:t>
      </w:r>
    </w:p>
    <w:p w14:paraId="4E13B066">
      <w:pPr>
        <w:pStyle w:val="2"/>
        <w:spacing w:before="20" w:line="228" w:lineRule="auto"/>
        <w:ind w:left="10" w:right="110" w:firstLine="428"/>
        <w:rPr>
          <w:rFonts w:hint="eastAsia" w:ascii="仿宋" w:hAnsi="仿宋" w:eastAsia="仿宋" w:cs="仿宋"/>
          <w:sz w:val="24"/>
          <w:szCs w:val="24"/>
        </w:rPr>
      </w:pPr>
      <w:r>
        <w:rPr>
          <w:rFonts w:hint="eastAsia" w:ascii="仿宋" w:hAnsi="仿宋" w:eastAsia="仿宋" w:cs="仿宋"/>
          <w:spacing w:val="-2"/>
          <w:sz w:val="24"/>
          <w:szCs w:val="24"/>
        </w:rPr>
        <w:t>2.1.2 评标时，磋商小组各成员应当独立对每个供应商的响应文件进行评价，并汇总每</w:t>
      </w:r>
      <w:r>
        <w:rPr>
          <w:rFonts w:hint="eastAsia" w:ascii="仿宋" w:hAnsi="仿宋" w:eastAsia="仿宋" w:cs="仿宋"/>
          <w:sz w:val="24"/>
          <w:szCs w:val="24"/>
        </w:rPr>
        <w:t xml:space="preserve"> </w:t>
      </w:r>
      <w:r>
        <w:rPr>
          <w:rFonts w:hint="eastAsia" w:ascii="仿宋" w:hAnsi="仿宋" w:eastAsia="仿宋" w:cs="仿宋"/>
          <w:spacing w:val="-4"/>
          <w:sz w:val="24"/>
          <w:szCs w:val="24"/>
        </w:rPr>
        <w:t>个供应商的得分。</w:t>
      </w:r>
    </w:p>
    <w:p w14:paraId="5CB33C4E">
      <w:pPr>
        <w:pStyle w:val="2"/>
        <w:spacing w:before="2" w:line="222" w:lineRule="auto"/>
        <w:ind w:left="439"/>
        <w:rPr>
          <w:rFonts w:hint="eastAsia" w:ascii="仿宋" w:hAnsi="仿宋" w:eastAsia="仿宋" w:cs="仿宋"/>
          <w:sz w:val="24"/>
          <w:szCs w:val="24"/>
        </w:rPr>
      </w:pPr>
      <w:r>
        <w:rPr>
          <w:rFonts w:hint="eastAsia" w:ascii="仿宋" w:hAnsi="仿宋" w:eastAsia="仿宋" w:cs="仿宋"/>
          <w:spacing w:val="-3"/>
          <w:sz w:val="24"/>
          <w:szCs w:val="24"/>
        </w:rPr>
        <w:t>2.1.3 评标过程中，不得去掉报价中的最高报价和最低报价。</w:t>
      </w:r>
    </w:p>
    <w:p w14:paraId="6EB521DD">
      <w:pPr>
        <w:pStyle w:val="2"/>
        <w:spacing w:before="28" w:line="229" w:lineRule="auto"/>
        <w:ind w:right="110" w:firstLine="439"/>
        <w:rPr>
          <w:rFonts w:hint="eastAsia" w:ascii="仿宋" w:hAnsi="仿宋" w:eastAsia="仿宋" w:cs="仿宋"/>
          <w:sz w:val="24"/>
          <w:szCs w:val="24"/>
        </w:rPr>
      </w:pPr>
      <w:r>
        <w:rPr>
          <w:rFonts w:hint="eastAsia" w:ascii="仿宋" w:hAnsi="仿宋" w:eastAsia="仿宋" w:cs="仿宋"/>
          <w:spacing w:val="-3"/>
          <w:sz w:val="24"/>
          <w:szCs w:val="24"/>
        </w:rPr>
        <w:t>2.1.4</w:t>
      </w:r>
      <w:r>
        <w:rPr>
          <w:rFonts w:hint="eastAsia" w:ascii="仿宋" w:hAnsi="仿宋" w:eastAsia="仿宋" w:cs="仿宋"/>
          <w:spacing w:val="38"/>
          <w:sz w:val="24"/>
          <w:szCs w:val="24"/>
        </w:rPr>
        <w:t xml:space="preserve"> </w:t>
      </w:r>
      <w:r>
        <w:rPr>
          <w:rFonts w:hint="eastAsia" w:ascii="仿宋" w:hAnsi="仿宋" w:eastAsia="仿宋" w:cs="仿宋"/>
          <w:spacing w:val="-3"/>
          <w:sz w:val="24"/>
          <w:szCs w:val="24"/>
        </w:rPr>
        <w:t>因落实政府采购政策进行价格或投标报价得分调整的，按法律法规规定内容进行</w:t>
      </w:r>
      <w:r>
        <w:rPr>
          <w:rFonts w:hint="eastAsia" w:ascii="仿宋" w:hAnsi="仿宋" w:eastAsia="仿宋" w:cs="仿宋"/>
          <w:sz w:val="24"/>
          <w:szCs w:val="24"/>
        </w:rPr>
        <w:t xml:space="preserve"> </w:t>
      </w:r>
      <w:r>
        <w:rPr>
          <w:rFonts w:hint="eastAsia" w:ascii="仿宋" w:hAnsi="仿宋" w:eastAsia="仿宋" w:cs="仿宋"/>
          <w:spacing w:val="-6"/>
          <w:sz w:val="24"/>
          <w:szCs w:val="24"/>
        </w:rPr>
        <w:t>调整。</w:t>
      </w:r>
    </w:p>
    <w:p w14:paraId="1797C527">
      <w:pPr>
        <w:pStyle w:val="2"/>
        <w:spacing w:before="15" w:line="230" w:lineRule="auto"/>
        <w:ind w:left="9" w:firstLine="429"/>
        <w:rPr>
          <w:rFonts w:hint="eastAsia" w:ascii="仿宋" w:hAnsi="仿宋" w:eastAsia="仿宋" w:cs="仿宋"/>
          <w:sz w:val="24"/>
          <w:szCs w:val="24"/>
        </w:rPr>
      </w:pPr>
      <w:r>
        <w:rPr>
          <w:rFonts w:hint="eastAsia" w:ascii="仿宋" w:hAnsi="仿宋" w:eastAsia="仿宋" w:cs="仿宋"/>
          <w:spacing w:val="-1"/>
          <w:sz w:val="24"/>
          <w:szCs w:val="24"/>
        </w:rPr>
        <w:t>2.2 评标结果按评标后得分由高到低顺序排列</w:t>
      </w:r>
      <w:r>
        <w:rPr>
          <w:rFonts w:hint="eastAsia" w:ascii="仿宋" w:hAnsi="仿宋" w:eastAsia="仿宋" w:cs="仿宋"/>
          <w:spacing w:val="-2"/>
          <w:sz w:val="24"/>
          <w:szCs w:val="24"/>
        </w:rPr>
        <w:t>，</w:t>
      </w:r>
      <w:r>
        <w:rPr>
          <w:rFonts w:hint="eastAsia" w:ascii="仿宋" w:hAnsi="仿宋" w:eastAsia="仿宋" w:cs="仿宋"/>
          <w:spacing w:val="-2"/>
          <w:sz w:val="24"/>
          <w:szCs w:val="24"/>
          <w:u w:val="single" w:color="auto"/>
        </w:rPr>
        <w:t>评审得分相同的，按修正和扣除后的磋</w:t>
      </w:r>
      <w:r>
        <w:rPr>
          <w:rFonts w:hint="eastAsia" w:ascii="仿宋" w:hAnsi="仿宋" w:eastAsia="仿宋" w:cs="仿宋"/>
          <w:sz w:val="24"/>
          <w:szCs w:val="24"/>
        </w:rPr>
        <w:t xml:space="preserve"> </w:t>
      </w:r>
      <w:r>
        <w:rPr>
          <w:rFonts w:hint="eastAsia" w:ascii="仿宋" w:hAnsi="仿宋" w:eastAsia="仿宋" w:cs="仿宋"/>
          <w:spacing w:val="-1"/>
          <w:sz w:val="24"/>
          <w:szCs w:val="24"/>
          <w:u w:val="single" w:color="auto"/>
        </w:rPr>
        <w:t>商报价由低到高顺序排列。得分与磋商报价均相同的，按响应文件满足磋商文件全部实质性</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u w:val="single" w:color="auto"/>
        </w:rPr>
        <w:t>要求，且按照评标因素的量化指标评标得分最高的供应商为排名第一的中标候选人</w:t>
      </w:r>
      <w:r>
        <w:rPr>
          <w:rFonts w:hint="eastAsia" w:ascii="仿宋" w:hAnsi="仿宋" w:eastAsia="仿宋" w:cs="仿宋"/>
          <w:spacing w:val="-1"/>
          <w:sz w:val="24"/>
          <w:szCs w:val="24"/>
        </w:rPr>
        <w:t>。</w:t>
      </w:r>
    </w:p>
    <w:p w14:paraId="0AC10B48">
      <w:pPr>
        <w:pStyle w:val="2"/>
        <w:spacing w:before="17" w:line="222" w:lineRule="auto"/>
        <w:ind w:left="4"/>
        <w:rPr>
          <w:rFonts w:hint="eastAsia" w:ascii="仿宋" w:hAnsi="仿宋" w:eastAsia="仿宋" w:cs="仿宋"/>
          <w:sz w:val="24"/>
          <w:szCs w:val="24"/>
        </w:rPr>
      </w:pPr>
      <w:r>
        <w:rPr>
          <w:rFonts w:hint="eastAsia" w:ascii="仿宋" w:hAnsi="仿宋" w:eastAsia="仿宋" w:cs="仿宋"/>
          <w:spacing w:val="-2"/>
          <w:sz w:val="24"/>
          <w:szCs w:val="24"/>
        </w:rPr>
        <w:t>3.评标原则和评标纪律</w:t>
      </w:r>
    </w:p>
    <w:p w14:paraId="4A5BEA64">
      <w:pPr>
        <w:pStyle w:val="2"/>
        <w:spacing w:before="16" w:line="232" w:lineRule="auto"/>
        <w:ind w:left="3" w:right="60" w:firstLine="440"/>
        <w:rPr>
          <w:rFonts w:hint="eastAsia" w:ascii="仿宋" w:hAnsi="仿宋" w:eastAsia="仿宋" w:cs="仿宋"/>
          <w:sz w:val="24"/>
          <w:szCs w:val="24"/>
        </w:rPr>
      </w:pPr>
      <w:r>
        <w:rPr>
          <w:rFonts w:hint="eastAsia" w:ascii="仿宋" w:hAnsi="仿宋" w:eastAsia="仿宋" w:cs="仿宋"/>
          <w:spacing w:val="-1"/>
          <w:sz w:val="24"/>
          <w:szCs w:val="24"/>
        </w:rPr>
        <w:t>3.1 磋商小组成员应当按照客观、公正、公平的原则，根据磋商</w:t>
      </w:r>
      <w:r>
        <w:rPr>
          <w:rFonts w:hint="eastAsia" w:ascii="仿宋" w:hAnsi="仿宋" w:eastAsia="仿宋" w:cs="仿宋"/>
          <w:spacing w:val="-2"/>
          <w:sz w:val="24"/>
          <w:szCs w:val="24"/>
        </w:rPr>
        <w:t>文件规定的评标程序、</w:t>
      </w:r>
      <w:r>
        <w:rPr>
          <w:rFonts w:hint="eastAsia" w:ascii="仿宋" w:hAnsi="仿宋" w:eastAsia="仿宋" w:cs="仿宋"/>
          <w:sz w:val="24"/>
          <w:szCs w:val="24"/>
        </w:rPr>
        <w:t xml:space="preserve"> </w:t>
      </w:r>
      <w:r>
        <w:rPr>
          <w:rFonts w:hint="eastAsia" w:ascii="仿宋" w:hAnsi="仿宋" w:eastAsia="仿宋" w:cs="仿宋"/>
          <w:spacing w:val="-3"/>
          <w:sz w:val="24"/>
          <w:szCs w:val="24"/>
        </w:rPr>
        <w:t>评标方法和评标标准进行独立评标。磋商小组成员发现磋商文件存在歧义、重大缺</w:t>
      </w:r>
      <w:r>
        <w:rPr>
          <w:rFonts w:hint="eastAsia" w:ascii="仿宋" w:hAnsi="仿宋" w:eastAsia="仿宋" w:cs="仿宋"/>
          <w:spacing w:val="36"/>
          <w:sz w:val="24"/>
          <w:szCs w:val="24"/>
        </w:rPr>
        <w:t xml:space="preserve"> </w:t>
      </w:r>
      <w:r>
        <w:rPr>
          <w:rFonts w:hint="eastAsia" w:ascii="仿宋" w:hAnsi="仿宋" w:eastAsia="仿宋" w:cs="仿宋"/>
          <w:spacing w:val="-3"/>
          <w:sz w:val="24"/>
          <w:szCs w:val="24"/>
        </w:rPr>
        <w:t>陷导致</w:t>
      </w:r>
      <w:r>
        <w:rPr>
          <w:rFonts w:hint="eastAsia" w:ascii="仿宋" w:hAnsi="仿宋" w:eastAsia="仿宋" w:cs="仿宋"/>
          <w:sz w:val="24"/>
          <w:szCs w:val="24"/>
        </w:rPr>
        <w:t xml:space="preserve">  </w:t>
      </w:r>
      <w:r>
        <w:rPr>
          <w:rFonts w:hint="eastAsia" w:ascii="仿宋" w:hAnsi="仿宋" w:eastAsia="仿宋" w:cs="仿宋"/>
          <w:spacing w:val="-2"/>
          <w:sz w:val="24"/>
          <w:szCs w:val="24"/>
        </w:rPr>
        <w:t>评标工作无法进行，或者磋商文件内容违反国家有关强制性规定的，应当停止评标工</w:t>
      </w:r>
      <w:r>
        <w:rPr>
          <w:rFonts w:hint="eastAsia" w:ascii="仿宋" w:hAnsi="仿宋" w:eastAsia="仿宋" w:cs="仿宋"/>
          <w:spacing w:val="-3"/>
          <w:sz w:val="24"/>
          <w:szCs w:val="24"/>
        </w:rPr>
        <w:t>作，与</w:t>
      </w:r>
      <w:r>
        <w:rPr>
          <w:rFonts w:hint="eastAsia" w:ascii="仿宋" w:hAnsi="仿宋" w:eastAsia="仿宋" w:cs="仿宋"/>
          <w:sz w:val="24"/>
          <w:szCs w:val="24"/>
        </w:rPr>
        <w:t xml:space="preserve"> </w:t>
      </w:r>
      <w:r>
        <w:rPr>
          <w:rFonts w:hint="eastAsia" w:ascii="仿宋" w:hAnsi="仿宋" w:eastAsia="仿宋" w:cs="仿宋"/>
          <w:spacing w:val="-2"/>
          <w:sz w:val="24"/>
          <w:szCs w:val="24"/>
        </w:rPr>
        <w:t>采购人或者采购代理机构沟通并作书面记录。采购人或者采购代理机构确认后，应当修改磋</w:t>
      </w:r>
      <w:r>
        <w:rPr>
          <w:rFonts w:hint="eastAsia" w:ascii="仿宋" w:hAnsi="仿宋" w:eastAsia="仿宋" w:cs="仿宋"/>
          <w:spacing w:val="4"/>
          <w:sz w:val="24"/>
          <w:szCs w:val="24"/>
        </w:rPr>
        <w:t xml:space="preserve"> </w:t>
      </w:r>
      <w:r>
        <w:rPr>
          <w:rFonts w:hint="eastAsia" w:ascii="仿宋" w:hAnsi="仿宋" w:eastAsia="仿宋" w:cs="仿宋"/>
          <w:spacing w:val="-2"/>
          <w:sz w:val="24"/>
          <w:szCs w:val="24"/>
        </w:rPr>
        <w:t>商文件，重新组织采购活动。</w:t>
      </w:r>
    </w:p>
    <w:p w14:paraId="4D1377F8">
      <w:pPr>
        <w:pStyle w:val="2"/>
        <w:spacing w:before="15" w:line="229" w:lineRule="auto"/>
        <w:ind w:left="23" w:right="67" w:firstLine="420"/>
        <w:rPr>
          <w:rFonts w:hint="eastAsia" w:ascii="仿宋" w:hAnsi="仿宋" w:eastAsia="仿宋" w:cs="仿宋"/>
          <w:sz w:val="24"/>
          <w:szCs w:val="24"/>
        </w:rPr>
      </w:pPr>
      <w:r>
        <w:rPr>
          <w:rFonts w:hint="eastAsia" w:ascii="仿宋" w:hAnsi="仿宋" w:eastAsia="仿宋" w:cs="仿宋"/>
          <w:spacing w:val="-2"/>
          <w:sz w:val="24"/>
          <w:szCs w:val="24"/>
        </w:rPr>
        <w:t>3.2 评标委员会成员应当在评标报告上签字，对自己的评标意见承担法律责任</w:t>
      </w:r>
      <w:r>
        <w:rPr>
          <w:rFonts w:hint="eastAsia" w:ascii="仿宋" w:hAnsi="仿宋" w:eastAsia="仿宋" w:cs="仿宋"/>
          <w:spacing w:val="-3"/>
          <w:sz w:val="24"/>
          <w:szCs w:val="24"/>
        </w:rPr>
        <w:t>。评标委</w:t>
      </w:r>
      <w:r>
        <w:rPr>
          <w:rFonts w:hint="eastAsia" w:ascii="仿宋" w:hAnsi="仿宋" w:eastAsia="仿宋" w:cs="仿宋"/>
          <w:sz w:val="24"/>
          <w:szCs w:val="24"/>
        </w:rPr>
        <w:t xml:space="preserve"> </w:t>
      </w:r>
      <w:r>
        <w:rPr>
          <w:rFonts w:hint="eastAsia" w:ascii="仿宋" w:hAnsi="仿宋" w:eastAsia="仿宋" w:cs="仿宋"/>
          <w:spacing w:val="-3"/>
          <w:sz w:val="24"/>
          <w:szCs w:val="24"/>
        </w:rPr>
        <w:t>员会成员对需要共同认定的事项存在争议的，应当按照少数服从多数的原则作出结论。持不</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同意见的评标委员会成员应当在评标报告上签署</w:t>
      </w:r>
      <w:r>
        <w:rPr>
          <w:rFonts w:hint="eastAsia" w:ascii="仿宋" w:hAnsi="仿宋" w:eastAsia="仿宋" w:cs="仿宋"/>
          <w:spacing w:val="-3"/>
          <w:sz w:val="24"/>
          <w:szCs w:val="24"/>
        </w:rPr>
        <w:t>不同意见及理由，否则视为同意评标报告。</w:t>
      </w:r>
    </w:p>
    <w:p w14:paraId="75266B12">
      <w:pPr>
        <w:pStyle w:val="2"/>
        <w:spacing w:before="6" w:line="222" w:lineRule="auto"/>
        <w:ind w:left="443"/>
        <w:rPr>
          <w:rFonts w:hint="eastAsia" w:ascii="仿宋" w:hAnsi="仿宋" w:eastAsia="仿宋" w:cs="仿宋"/>
          <w:sz w:val="24"/>
          <w:szCs w:val="24"/>
        </w:rPr>
      </w:pPr>
      <w:r>
        <w:rPr>
          <w:rFonts w:hint="eastAsia" w:ascii="仿宋" w:hAnsi="仿宋" w:eastAsia="仿宋" w:cs="仿宋"/>
          <w:spacing w:val="-8"/>
          <w:sz w:val="24"/>
          <w:szCs w:val="24"/>
        </w:rPr>
        <w:t>3.3 评标纪律</w:t>
      </w:r>
    </w:p>
    <w:p w14:paraId="44DB345A">
      <w:pPr>
        <w:pStyle w:val="2"/>
        <w:spacing w:before="33" w:line="231" w:lineRule="auto"/>
        <w:ind w:right="50" w:firstLine="442"/>
        <w:rPr>
          <w:rFonts w:hint="eastAsia" w:ascii="仿宋" w:hAnsi="仿宋" w:eastAsia="仿宋" w:cs="仿宋"/>
          <w:sz w:val="24"/>
          <w:szCs w:val="24"/>
        </w:rPr>
      </w:pPr>
      <w:r>
        <w:rPr>
          <w:rFonts w:hint="eastAsia" w:ascii="仿宋" w:hAnsi="仿宋" w:eastAsia="仿宋" w:cs="仿宋"/>
          <w:spacing w:val="-2"/>
          <w:sz w:val="24"/>
          <w:szCs w:val="24"/>
        </w:rPr>
        <w:t>3.3.1 采购人委派代表参加评标委员会的，应当向采购代理机构出具授权函。除授</w:t>
      </w:r>
      <w:r>
        <w:rPr>
          <w:rFonts w:hint="eastAsia" w:ascii="仿宋" w:hAnsi="仿宋" w:eastAsia="仿宋" w:cs="仿宋"/>
          <w:spacing w:val="-3"/>
          <w:sz w:val="24"/>
          <w:szCs w:val="24"/>
        </w:rPr>
        <w:t>权代</w:t>
      </w:r>
      <w:r>
        <w:rPr>
          <w:rFonts w:hint="eastAsia" w:ascii="仿宋" w:hAnsi="仿宋" w:eastAsia="仿宋" w:cs="仿宋"/>
          <w:sz w:val="24"/>
          <w:szCs w:val="24"/>
        </w:rPr>
        <w:t xml:space="preserve"> </w:t>
      </w:r>
      <w:r>
        <w:rPr>
          <w:rFonts w:hint="eastAsia" w:ascii="仿宋" w:hAnsi="仿宋" w:eastAsia="仿宋" w:cs="仿宋"/>
          <w:spacing w:val="-2"/>
          <w:sz w:val="24"/>
          <w:szCs w:val="24"/>
        </w:rPr>
        <w:t>表外，采购人可以委派纪检监察等相关人员进入评标现场，对评标工作实施监督，但不得超</w:t>
      </w:r>
      <w:r>
        <w:rPr>
          <w:rFonts w:hint="eastAsia" w:ascii="仿宋" w:hAnsi="仿宋" w:eastAsia="仿宋" w:cs="仿宋"/>
          <w:spacing w:val="16"/>
          <w:sz w:val="24"/>
          <w:szCs w:val="24"/>
        </w:rPr>
        <w:t xml:space="preserve"> </w:t>
      </w:r>
      <w:r>
        <w:rPr>
          <w:rFonts w:hint="eastAsia" w:ascii="仿宋" w:hAnsi="仿宋" w:eastAsia="仿宋" w:cs="仿宋"/>
          <w:sz w:val="24"/>
          <w:szCs w:val="24"/>
        </w:rPr>
        <w:t>过2人。采购人需要在评标前介绍项目背景和技术需求的，应当事先提交书面介绍材料，介</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绍内容不得存在歧视性、倾向性意见，不得超出采购文件所述范围，书面介绍材料作为采购</w:t>
      </w:r>
      <w:r>
        <w:rPr>
          <w:rFonts w:hint="eastAsia" w:ascii="仿宋" w:hAnsi="仿宋" w:eastAsia="仿宋" w:cs="仿宋"/>
          <w:sz w:val="24"/>
          <w:szCs w:val="24"/>
        </w:rPr>
        <w:t xml:space="preserve"> </w:t>
      </w:r>
      <w:r>
        <w:rPr>
          <w:rFonts w:hint="eastAsia" w:ascii="仿宋" w:hAnsi="仿宋" w:eastAsia="仿宋" w:cs="仿宋"/>
          <w:spacing w:val="-2"/>
          <w:sz w:val="24"/>
          <w:szCs w:val="24"/>
        </w:rPr>
        <w:t>项目文件随其他文件一并存档。评标委员会应当推选组长，但采购人代表不得担任组长。</w:t>
      </w:r>
    </w:p>
    <w:p w14:paraId="41FB28B0">
      <w:pPr>
        <w:pStyle w:val="2"/>
        <w:spacing w:before="21" w:line="231" w:lineRule="auto"/>
        <w:ind w:left="3" w:right="64" w:firstLine="440"/>
        <w:rPr>
          <w:rFonts w:hint="eastAsia" w:ascii="仿宋" w:hAnsi="仿宋" w:eastAsia="仿宋" w:cs="仿宋"/>
          <w:sz w:val="24"/>
          <w:szCs w:val="24"/>
        </w:rPr>
      </w:pPr>
      <w:r>
        <w:rPr>
          <w:rFonts w:hint="eastAsia" w:ascii="仿宋" w:hAnsi="仿宋" w:eastAsia="仿宋" w:cs="仿宋"/>
          <w:spacing w:val="-2"/>
          <w:sz w:val="24"/>
          <w:szCs w:val="24"/>
        </w:rPr>
        <w:t>3.3.2 评标委员会成员要严格遵守评标时间，主动出具身份证明，遵守评标工作纪</w:t>
      </w:r>
      <w:r>
        <w:rPr>
          <w:rFonts w:hint="eastAsia" w:ascii="仿宋" w:hAnsi="仿宋" w:eastAsia="仿宋" w:cs="仿宋"/>
          <w:spacing w:val="-3"/>
          <w:sz w:val="24"/>
          <w:szCs w:val="24"/>
        </w:rPr>
        <w:t>律和</w:t>
      </w:r>
      <w:r>
        <w:rPr>
          <w:rFonts w:hint="eastAsia" w:ascii="仿宋" w:hAnsi="仿宋" w:eastAsia="仿宋" w:cs="仿宋"/>
          <w:sz w:val="24"/>
          <w:szCs w:val="24"/>
        </w:rPr>
        <w:t xml:space="preserve"> </w:t>
      </w:r>
      <w:r>
        <w:rPr>
          <w:rFonts w:hint="eastAsia" w:ascii="仿宋" w:hAnsi="仿宋" w:eastAsia="仿宋" w:cs="仿宋"/>
          <w:spacing w:val="-2"/>
          <w:sz w:val="24"/>
          <w:szCs w:val="24"/>
        </w:rPr>
        <w:t>评标回避的相关规定。在评标工作开始前，将手机等通讯工具或相关电子设备交由 采购人</w:t>
      </w:r>
      <w:r>
        <w:rPr>
          <w:rFonts w:hint="eastAsia" w:ascii="仿宋" w:hAnsi="仿宋" w:eastAsia="仿宋" w:cs="仿宋"/>
          <w:sz w:val="24"/>
          <w:szCs w:val="24"/>
        </w:rPr>
        <w:t xml:space="preserve">  </w:t>
      </w:r>
      <w:r>
        <w:rPr>
          <w:rFonts w:hint="eastAsia" w:ascii="仿宋" w:hAnsi="仿宋" w:eastAsia="仿宋" w:cs="仿宋"/>
          <w:spacing w:val="-2"/>
          <w:sz w:val="24"/>
          <w:szCs w:val="24"/>
        </w:rPr>
        <w:t>或采购代理机构统一保管，拒不上交的，采购人或采购代理机构可以拒绝其参加评标工作并</w:t>
      </w:r>
      <w:r>
        <w:rPr>
          <w:rFonts w:hint="eastAsia" w:ascii="仿宋" w:hAnsi="仿宋" w:eastAsia="仿宋" w:cs="仿宋"/>
          <w:sz w:val="24"/>
          <w:szCs w:val="24"/>
        </w:rPr>
        <w:t xml:space="preserve"> </w:t>
      </w:r>
      <w:r>
        <w:rPr>
          <w:rFonts w:hint="eastAsia" w:ascii="仿宋" w:hAnsi="仿宋" w:eastAsia="仿宋" w:cs="仿宋"/>
          <w:spacing w:val="-3"/>
          <w:sz w:val="24"/>
          <w:szCs w:val="24"/>
        </w:rPr>
        <w:t>向财政部门报告。</w:t>
      </w:r>
    </w:p>
    <w:p w14:paraId="5492CB69">
      <w:pPr>
        <w:spacing w:line="231" w:lineRule="auto"/>
        <w:rPr>
          <w:rFonts w:hint="eastAsia" w:ascii="仿宋" w:hAnsi="仿宋" w:eastAsia="仿宋" w:cs="仿宋"/>
          <w:sz w:val="24"/>
          <w:szCs w:val="24"/>
        </w:rPr>
        <w:sectPr>
          <w:footerReference r:id="rId51" w:type="default"/>
          <w:pgSz w:w="11906" w:h="16840"/>
          <w:pgMar w:top="1431" w:right="1201" w:bottom="965" w:left="1115" w:header="0" w:footer="787" w:gutter="0"/>
          <w:cols w:space="720" w:num="1"/>
        </w:sectPr>
      </w:pPr>
    </w:p>
    <w:p w14:paraId="214C70C6">
      <w:pPr>
        <w:pStyle w:val="2"/>
        <w:spacing w:before="44" w:line="233" w:lineRule="auto"/>
        <w:ind w:left="5" w:right="50" w:firstLine="19"/>
        <w:rPr>
          <w:rFonts w:hint="eastAsia" w:ascii="仿宋" w:hAnsi="仿宋" w:eastAsia="仿宋" w:cs="仿宋"/>
          <w:sz w:val="24"/>
          <w:szCs w:val="24"/>
        </w:rPr>
      </w:pPr>
      <w:r>
        <w:rPr>
          <w:rFonts w:hint="eastAsia" w:ascii="仿宋" w:hAnsi="仿宋" w:eastAsia="仿宋" w:cs="仿宋"/>
          <w:spacing w:val="-2"/>
          <w:sz w:val="24"/>
          <w:szCs w:val="24"/>
        </w:rPr>
        <w:t>3.3.3 评标委员会成员和评标工作有关人员不得干预或者影响正常评标工作，不</w:t>
      </w:r>
      <w:r>
        <w:rPr>
          <w:rFonts w:hint="eastAsia" w:ascii="仿宋" w:hAnsi="仿宋" w:eastAsia="仿宋" w:cs="仿宋"/>
          <w:spacing w:val="-3"/>
          <w:sz w:val="24"/>
          <w:szCs w:val="24"/>
        </w:rPr>
        <w:t>得明示或者</w:t>
      </w:r>
      <w:r>
        <w:rPr>
          <w:rFonts w:hint="eastAsia" w:ascii="仿宋" w:hAnsi="仿宋" w:eastAsia="仿宋" w:cs="仿宋"/>
          <w:sz w:val="24"/>
          <w:szCs w:val="24"/>
        </w:rPr>
        <w:t xml:space="preserve">  </w:t>
      </w:r>
      <w:r>
        <w:rPr>
          <w:rFonts w:hint="eastAsia" w:ascii="仿宋" w:hAnsi="仿宋" w:eastAsia="仿宋" w:cs="仿宋"/>
          <w:spacing w:val="-2"/>
          <w:sz w:val="24"/>
          <w:szCs w:val="24"/>
        </w:rPr>
        <w:t>暗示其倾向性、引导性意见，不得修改或细化采购文件</w:t>
      </w:r>
      <w:r>
        <w:rPr>
          <w:rFonts w:hint="eastAsia" w:ascii="仿宋" w:hAnsi="仿宋" w:eastAsia="仿宋" w:cs="仿宋"/>
          <w:spacing w:val="-3"/>
          <w:sz w:val="24"/>
          <w:szCs w:val="24"/>
        </w:rPr>
        <w:t>确定的评标程序、评标方法、评标因</w:t>
      </w:r>
      <w:r>
        <w:rPr>
          <w:rFonts w:hint="eastAsia" w:ascii="仿宋" w:hAnsi="仿宋" w:eastAsia="仿宋" w:cs="仿宋"/>
          <w:sz w:val="24"/>
          <w:szCs w:val="24"/>
        </w:rPr>
        <w:t xml:space="preserve">  </w:t>
      </w:r>
      <w:r>
        <w:rPr>
          <w:rFonts w:hint="eastAsia" w:ascii="仿宋" w:hAnsi="仿宋" w:eastAsia="仿宋" w:cs="仿宋"/>
          <w:spacing w:val="-2"/>
          <w:sz w:val="24"/>
          <w:szCs w:val="24"/>
        </w:rPr>
        <w:t>素和评标标准，不得接受供应商主动提出的澄清和解释，不得征询采购人代表的倾向性意见</w:t>
      </w:r>
      <w:r>
        <w:rPr>
          <w:rFonts w:hint="eastAsia" w:ascii="仿宋" w:hAnsi="仿宋" w:eastAsia="仿宋" w:cs="仿宋"/>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5"/>
          <w:sz w:val="24"/>
          <w:szCs w:val="24"/>
        </w:rPr>
        <w:t>不得协商评分，不得记录、复制或带走任何评标资料。评标结果汇总完成后，采购人、采</w:t>
      </w:r>
      <w:r>
        <w:rPr>
          <w:rFonts w:hint="eastAsia" w:ascii="仿宋" w:hAnsi="仿宋" w:eastAsia="仿宋" w:cs="仿宋"/>
          <w:sz w:val="24"/>
          <w:szCs w:val="24"/>
        </w:rPr>
        <w:t xml:space="preserve">  </w:t>
      </w:r>
      <w:r>
        <w:rPr>
          <w:rFonts w:hint="eastAsia" w:ascii="仿宋" w:hAnsi="仿宋" w:eastAsia="仿宋" w:cs="仿宋"/>
          <w:spacing w:val="-4"/>
          <w:sz w:val="24"/>
          <w:szCs w:val="24"/>
        </w:rPr>
        <w:t>购代理机构和评标委员会均不得修改评标结果或者要</w:t>
      </w:r>
      <w:r>
        <w:rPr>
          <w:rFonts w:hint="eastAsia" w:ascii="仿宋" w:hAnsi="仿宋" w:eastAsia="仿宋" w:cs="仿宋"/>
          <w:spacing w:val="-5"/>
          <w:sz w:val="24"/>
          <w:szCs w:val="24"/>
        </w:rPr>
        <w:t>求重新评标，但资格性检查认定错误、分</w:t>
      </w:r>
      <w:r>
        <w:rPr>
          <w:rFonts w:hint="eastAsia" w:ascii="仿宋" w:hAnsi="仿宋" w:eastAsia="仿宋" w:cs="仿宋"/>
          <w:sz w:val="24"/>
          <w:szCs w:val="24"/>
        </w:rPr>
        <w:t xml:space="preserve"> </w:t>
      </w:r>
      <w:r>
        <w:rPr>
          <w:rFonts w:hint="eastAsia" w:ascii="仿宋" w:hAnsi="仿宋" w:eastAsia="仿宋" w:cs="仿宋"/>
          <w:spacing w:val="-2"/>
          <w:sz w:val="24"/>
          <w:szCs w:val="24"/>
        </w:rPr>
        <w:t>值汇总计算错误、分项评分超出评分标准范围、客观分评分不一致、经评标委员会一致认定</w:t>
      </w:r>
      <w:r>
        <w:rPr>
          <w:rFonts w:hint="eastAsia" w:ascii="仿宋" w:hAnsi="仿宋" w:eastAsia="仿宋" w:cs="仿宋"/>
          <w:sz w:val="24"/>
          <w:szCs w:val="24"/>
        </w:rPr>
        <w:t xml:space="preserve">  </w:t>
      </w:r>
      <w:r>
        <w:rPr>
          <w:rFonts w:hint="eastAsia" w:ascii="仿宋" w:hAnsi="仿宋" w:eastAsia="仿宋" w:cs="仿宋"/>
          <w:spacing w:val="-1"/>
          <w:sz w:val="24"/>
          <w:szCs w:val="24"/>
        </w:rPr>
        <w:t>评分畸高、畸低的情形除外。出现上述除外情形的，评标</w:t>
      </w:r>
      <w:r>
        <w:rPr>
          <w:rFonts w:hint="eastAsia" w:ascii="仿宋" w:hAnsi="仿宋" w:eastAsia="仿宋" w:cs="仿宋"/>
          <w:spacing w:val="-2"/>
          <w:sz w:val="24"/>
          <w:szCs w:val="24"/>
        </w:rPr>
        <w:t>委员会应当现场修改评标结果，并</w:t>
      </w:r>
      <w:r>
        <w:rPr>
          <w:rFonts w:hint="eastAsia" w:ascii="仿宋" w:hAnsi="仿宋" w:eastAsia="仿宋" w:cs="仿宋"/>
          <w:sz w:val="24"/>
          <w:szCs w:val="24"/>
        </w:rPr>
        <w:t xml:space="preserve">  </w:t>
      </w:r>
      <w:r>
        <w:rPr>
          <w:rFonts w:hint="eastAsia" w:ascii="仿宋" w:hAnsi="仿宋" w:eastAsia="仿宋" w:cs="仿宋"/>
          <w:spacing w:val="-2"/>
          <w:sz w:val="24"/>
          <w:szCs w:val="24"/>
        </w:rPr>
        <w:t>在评标报告中明确记载。</w:t>
      </w:r>
    </w:p>
    <w:p w14:paraId="0DA94957">
      <w:pPr>
        <w:pStyle w:val="2"/>
        <w:spacing w:before="20" w:line="230" w:lineRule="auto"/>
        <w:ind w:left="10" w:right="86" w:firstLine="438"/>
        <w:rPr>
          <w:rFonts w:hint="eastAsia" w:ascii="仿宋" w:hAnsi="仿宋" w:eastAsia="仿宋" w:cs="仿宋"/>
          <w:sz w:val="24"/>
          <w:szCs w:val="24"/>
        </w:rPr>
      </w:pPr>
      <w:r>
        <w:rPr>
          <w:rFonts w:hint="eastAsia" w:ascii="仿宋" w:hAnsi="仿宋" w:eastAsia="仿宋" w:cs="仿宋"/>
          <w:spacing w:val="-2"/>
          <w:sz w:val="24"/>
          <w:szCs w:val="24"/>
        </w:rPr>
        <w:t>3.3.4 评标委员会成员不得私自泄露评标内容。评标过程应严格遵守保密制度。开标后,</w:t>
      </w:r>
      <w:r>
        <w:rPr>
          <w:rFonts w:hint="eastAsia" w:ascii="仿宋" w:hAnsi="仿宋" w:eastAsia="仿宋" w:cs="仿宋"/>
          <w:spacing w:val="7"/>
          <w:sz w:val="24"/>
          <w:szCs w:val="24"/>
        </w:rPr>
        <w:t xml:space="preserve"> </w:t>
      </w:r>
      <w:r>
        <w:rPr>
          <w:rFonts w:hint="eastAsia" w:ascii="仿宋" w:hAnsi="仿宋" w:eastAsia="仿宋" w:cs="仿宋"/>
          <w:sz w:val="24"/>
          <w:szCs w:val="24"/>
        </w:rPr>
        <w:t>直到授予中标人合同止，凡是属于审查、澄清、评价和比较的有关资料以及授标建议等均不</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得向供应商或其他无关的人员透露。</w:t>
      </w:r>
    </w:p>
    <w:p w14:paraId="02F30248">
      <w:pPr>
        <w:pStyle w:val="2"/>
        <w:spacing w:before="14" w:line="230" w:lineRule="auto"/>
        <w:ind w:left="7" w:right="184" w:firstLine="442"/>
        <w:rPr>
          <w:rFonts w:hint="eastAsia" w:ascii="仿宋" w:hAnsi="仿宋" w:eastAsia="仿宋" w:cs="仿宋"/>
          <w:sz w:val="24"/>
          <w:szCs w:val="24"/>
        </w:rPr>
      </w:pPr>
      <w:r>
        <w:rPr>
          <w:rFonts w:hint="eastAsia" w:ascii="仿宋" w:hAnsi="仿宋" w:eastAsia="仿宋" w:cs="仿宋"/>
          <w:spacing w:val="-2"/>
          <w:sz w:val="24"/>
          <w:szCs w:val="24"/>
        </w:rPr>
        <w:t>3.3.5 采购人、采购代理机构要加强评标现场管理，与评标工作无关的人员不得进</w:t>
      </w:r>
      <w:r>
        <w:rPr>
          <w:rFonts w:hint="eastAsia" w:ascii="仿宋" w:hAnsi="仿宋" w:eastAsia="仿宋" w:cs="仿宋"/>
          <w:spacing w:val="-3"/>
          <w:sz w:val="24"/>
          <w:szCs w:val="24"/>
        </w:rPr>
        <w:t>入评</w:t>
      </w:r>
      <w:r>
        <w:rPr>
          <w:rFonts w:hint="eastAsia" w:ascii="仿宋" w:hAnsi="仿宋" w:eastAsia="仿宋" w:cs="仿宋"/>
          <w:sz w:val="24"/>
          <w:szCs w:val="24"/>
        </w:rPr>
        <w:t xml:space="preserve"> </w:t>
      </w:r>
      <w:r>
        <w:rPr>
          <w:rFonts w:hint="eastAsia" w:ascii="仿宋" w:hAnsi="仿宋" w:eastAsia="仿宋" w:cs="仿宋"/>
          <w:spacing w:val="-2"/>
          <w:sz w:val="24"/>
          <w:szCs w:val="24"/>
        </w:rPr>
        <w:t>标现场。各级财政部门对评标活动相关各方违反评标工作纪律及要求的行为，将依法严肃处</w:t>
      </w:r>
      <w:r>
        <w:rPr>
          <w:rFonts w:hint="eastAsia" w:ascii="仿宋" w:hAnsi="仿宋" w:eastAsia="仿宋" w:cs="仿宋"/>
          <w:spacing w:val="1"/>
          <w:sz w:val="24"/>
          <w:szCs w:val="24"/>
        </w:rPr>
        <w:t xml:space="preserve"> </w:t>
      </w:r>
      <w:r>
        <w:rPr>
          <w:rFonts w:hint="eastAsia" w:ascii="仿宋" w:hAnsi="仿宋" w:eastAsia="仿宋" w:cs="仿宋"/>
          <w:spacing w:val="-8"/>
          <w:sz w:val="24"/>
          <w:szCs w:val="24"/>
        </w:rPr>
        <w:t>理。</w:t>
      </w:r>
    </w:p>
    <w:p w14:paraId="0F93CB00">
      <w:pPr>
        <w:pStyle w:val="2"/>
        <w:spacing w:before="1" w:line="220" w:lineRule="auto"/>
        <w:ind w:left="449"/>
        <w:rPr>
          <w:rFonts w:hint="eastAsia" w:ascii="仿宋" w:hAnsi="仿宋" w:eastAsia="仿宋" w:cs="仿宋"/>
          <w:sz w:val="24"/>
          <w:szCs w:val="24"/>
        </w:rPr>
      </w:pPr>
      <w:r>
        <w:rPr>
          <w:rFonts w:hint="eastAsia" w:ascii="仿宋" w:hAnsi="仿宋" w:eastAsia="仿宋" w:cs="仿宋"/>
          <w:spacing w:val="-4"/>
          <w:sz w:val="24"/>
          <w:szCs w:val="24"/>
        </w:rPr>
        <w:t>3.4 评标委员会成员应当履行的义务</w:t>
      </w:r>
    </w:p>
    <w:p w14:paraId="19E4BFD1">
      <w:pPr>
        <w:pStyle w:val="2"/>
        <w:spacing w:before="31" w:line="228" w:lineRule="auto"/>
        <w:ind w:left="12" w:right="225" w:firstLine="437"/>
        <w:rPr>
          <w:rFonts w:hint="eastAsia" w:ascii="仿宋" w:hAnsi="仿宋" w:eastAsia="仿宋" w:cs="仿宋"/>
          <w:sz w:val="24"/>
          <w:szCs w:val="24"/>
        </w:rPr>
      </w:pPr>
      <w:r>
        <w:rPr>
          <w:rFonts w:hint="eastAsia" w:ascii="仿宋" w:hAnsi="仿宋" w:eastAsia="仿宋" w:cs="仿宋"/>
          <w:spacing w:val="-2"/>
          <w:sz w:val="24"/>
          <w:szCs w:val="24"/>
        </w:rPr>
        <w:t>3.4.1 评标委员会成员应根据政府采购法律法规和采购文件所载明的评标方法、标准进</w:t>
      </w:r>
      <w:r>
        <w:rPr>
          <w:rFonts w:hint="eastAsia" w:ascii="仿宋" w:hAnsi="仿宋" w:eastAsia="仿宋" w:cs="仿宋"/>
          <w:sz w:val="24"/>
          <w:szCs w:val="24"/>
        </w:rPr>
        <w:t xml:space="preserve"> </w:t>
      </w:r>
      <w:r>
        <w:rPr>
          <w:rFonts w:hint="eastAsia" w:ascii="仿宋" w:hAnsi="仿宋" w:eastAsia="仿宋" w:cs="仿宋"/>
          <w:spacing w:val="-2"/>
          <w:sz w:val="24"/>
          <w:szCs w:val="24"/>
        </w:rPr>
        <w:t>行评标，遵纪守法，客观、公正、廉洁地履行职责。</w:t>
      </w:r>
    </w:p>
    <w:p w14:paraId="184A68BD">
      <w:pPr>
        <w:pStyle w:val="2"/>
        <w:spacing w:before="19" w:line="230" w:lineRule="auto"/>
        <w:ind w:left="5" w:right="184" w:firstLine="444"/>
        <w:rPr>
          <w:rFonts w:hint="eastAsia" w:ascii="仿宋" w:hAnsi="仿宋" w:eastAsia="仿宋" w:cs="仿宋"/>
          <w:sz w:val="24"/>
          <w:szCs w:val="24"/>
        </w:rPr>
      </w:pPr>
      <w:r>
        <w:rPr>
          <w:rFonts w:hint="eastAsia" w:ascii="仿宋" w:hAnsi="仿宋" w:eastAsia="仿宋" w:cs="仿宋"/>
          <w:spacing w:val="-2"/>
          <w:sz w:val="24"/>
          <w:szCs w:val="24"/>
        </w:rPr>
        <w:t>3.4.2 评标委员会成员应熟悉和理解采购文件，认真阅读所有供应商的响应文件，</w:t>
      </w:r>
      <w:r>
        <w:rPr>
          <w:rFonts w:hint="eastAsia" w:ascii="仿宋" w:hAnsi="仿宋" w:eastAsia="仿宋" w:cs="仿宋"/>
          <w:spacing w:val="-3"/>
          <w:sz w:val="24"/>
          <w:szCs w:val="24"/>
        </w:rPr>
        <w:t>对所</w:t>
      </w:r>
      <w:r>
        <w:rPr>
          <w:rFonts w:hint="eastAsia" w:ascii="仿宋" w:hAnsi="仿宋" w:eastAsia="仿宋" w:cs="仿宋"/>
          <w:sz w:val="24"/>
          <w:szCs w:val="24"/>
        </w:rPr>
        <w:t xml:space="preserve"> </w:t>
      </w:r>
      <w:r>
        <w:rPr>
          <w:rFonts w:hint="eastAsia" w:ascii="仿宋" w:hAnsi="仿宋" w:eastAsia="仿宋" w:cs="仿宋"/>
          <w:spacing w:val="-2"/>
          <w:sz w:val="24"/>
          <w:szCs w:val="24"/>
        </w:rPr>
        <w:t>有响应文件逐一进行资格性、符合性检查，按采购文件规定的评标方法和标准，进行比较和</w:t>
      </w:r>
      <w:r>
        <w:rPr>
          <w:rFonts w:hint="eastAsia" w:ascii="仿宋" w:hAnsi="仿宋" w:eastAsia="仿宋" w:cs="仿宋"/>
          <w:spacing w:val="3"/>
          <w:sz w:val="24"/>
          <w:szCs w:val="24"/>
        </w:rPr>
        <w:t xml:space="preserve"> </w:t>
      </w:r>
      <w:r>
        <w:rPr>
          <w:rFonts w:hint="eastAsia" w:ascii="仿宋" w:hAnsi="仿宋" w:eastAsia="仿宋" w:cs="仿宋"/>
          <w:spacing w:val="-5"/>
          <w:sz w:val="24"/>
          <w:szCs w:val="24"/>
        </w:rPr>
        <w:t>评价；</w:t>
      </w:r>
    </w:p>
    <w:p w14:paraId="3EC158A2">
      <w:pPr>
        <w:pStyle w:val="2"/>
        <w:spacing w:before="17" w:line="227" w:lineRule="auto"/>
        <w:ind w:left="22" w:right="225" w:firstLine="427"/>
        <w:rPr>
          <w:rFonts w:hint="eastAsia" w:ascii="仿宋" w:hAnsi="仿宋" w:eastAsia="仿宋" w:cs="仿宋"/>
          <w:sz w:val="24"/>
          <w:szCs w:val="24"/>
        </w:rPr>
      </w:pPr>
      <w:r>
        <w:rPr>
          <w:rFonts w:hint="eastAsia" w:ascii="仿宋" w:hAnsi="仿宋" w:eastAsia="仿宋" w:cs="仿宋"/>
          <w:spacing w:val="-2"/>
          <w:sz w:val="24"/>
          <w:szCs w:val="24"/>
        </w:rPr>
        <w:t>3.4.3 对供应商的价格分等客观评分项的评分应当一致，对其他需要借助专业知识评判</w:t>
      </w:r>
      <w:r>
        <w:rPr>
          <w:rFonts w:hint="eastAsia" w:ascii="仿宋" w:hAnsi="仿宋" w:eastAsia="仿宋" w:cs="仿宋"/>
          <w:sz w:val="24"/>
          <w:szCs w:val="24"/>
        </w:rPr>
        <w:t xml:space="preserve"> </w:t>
      </w:r>
      <w:r>
        <w:rPr>
          <w:rFonts w:hint="eastAsia" w:ascii="仿宋" w:hAnsi="仿宋" w:eastAsia="仿宋" w:cs="仿宋"/>
          <w:spacing w:val="-2"/>
          <w:sz w:val="24"/>
          <w:szCs w:val="24"/>
        </w:rPr>
        <w:t>的主观评分项，应当严格按照评分细则公正评分。</w:t>
      </w:r>
    </w:p>
    <w:p w14:paraId="7D89EBA4">
      <w:pPr>
        <w:pStyle w:val="2"/>
        <w:spacing w:before="19" w:line="219" w:lineRule="auto"/>
        <w:ind w:left="449"/>
        <w:rPr>
          <w:rFonts w:hint="eastAsia" w:ascii="仿宋" w:hAnsi="仿宋" w:eastAsia="仿宋" w:cs="仿宋"/>
          <w:sz w:val="24"/>
          <w:szCs w:val="24"/>
        </w:rPr>
      </w:pPr>
      <w:r>
        <w:rPr>
          <w:rFonts w:hint="eastAsia" w:ascii="仿宋" w:hAnsi="仿宋" w:eastAsia="仿宋" w:cs="仿宋"/>
          <w:spacing w:val="-2"/>
          <w:sz w:val="24"/>
          <w:szCs w:val="24"/>
        </w:rPr>
        <w:t>在磋商过程中，磋商小组可以根据磋商文件和磋商情况实质性变动采购需</w:t>
      </w:r>
      <w:r>
        <w:rPr>
          <w:rFonts w:hint="eastAsia" w:ascii="仿宋" w:hAnsi="仿宋" w:eastAsia="仿宋" w:cs="仿宋"/>
          <w:spacing w:val="-3"/>
          <w:sz w:val="24"/>
          <w:szCs w:val="24"/>
        </w:rPr>
        <w:t>求中的技术、</w:t>
      </w:r>
    </w:p>
    <w:p w14:paraId="1386DFF3">
      <w:pPr>
        <w:pStyle w:val="2"/>
        <w:spacing w:before="15" w:line="233" w:lineRule="auto"/>
        <w:ind w:left="7"/>
        <w:rPr>
          <w:rFonts w:hint="eastAsia" w:ascii="仿宋" w:hAnsi="仿宋" w:eastAsia="仿宋" w:cs="仿宋"/>
          <w:sz w:val="24"/>
          <w:szCs w:val="24"/>
        </w:rPr>
      </w:pPr>
      <w:r>
        <w:rPr>
          <w:rFonts w:hint="eastAsia" w:ascii="仿宋" w:hAnsi="仿宋" w:eastAsia="仿宋" w:cs="仿宋"/>
          <w:spacing w:val="-2"/>
          <w:sz w:val="24"/>
          <w:szCs w:val="24"/>
        </w:rPr>
        <w:t>服务要求以及合同草案条款，但不得变动磋商文件中的其他内容。实质性变动的内容，须经</w:t>
      </w:r>
      <w:r>
        <w:rPr>
          <w:rFonts w:hint="eastAsia" w:ascii="仿宋" w:hAnsi="仿宋" w:eastAsia="仿宋" w:cs="仿宋"/>
          <w:spacing w:val="4"/>
          <w:sz w:val="24"/>
          <w:szCs w:val="24"/>
        </w:rPr>
        <w:t xml:space="preserve">  </w:t>
      </w:r>
      <w:r>
        <w:rPr>
          <w:rFonts w:hint="eastAsia" w:ascii="仿宋" w:hAnsi="仿宋" w:eastAsia="仿宋" w:cs="仿宋"/>
          <w:sz w:val="24"/>
          <w:szCs w:val="24"/>
        </w:rPr>
        <w:t>采购人代表确认。对磋商文件作出的实质性变动是磋商文</w:t>
      </w:r>
      <w:r>
        <w:rPr>
          <w:rFonts w:hint="eastAsia" w:ascii="仿宋" w:hAnsi="仿宋" w:eastAsia="仿宋" w:cs="仿宋"/>
          <w:spacing w:val="-1"/>
          <w:sz w:val="24"/>
          <w:szCs w:val="24"/>
        </w:rPr>
        <w:t>件的有效组成部分，磋商小组应当</w:t>
      </w:r>
      <w:r>
        <w:rPr>
          <w:rFonts w:hint="eastAsia" w:ascii="仿宋" w:hAnsi="仿宋" w:eastAsia="仿宋" w:cs="仿宋"/>
          <w:sz w:val="24"/>
          <w:szCs w:val="24"/>
        </w:rPr>
        <w:t xml:space="preserve">  </w:t>
      </w:r>
      <w:r>
        <w:rPr>
          <w:rFonts w:hint="eastAsia" w:ascii="仿宋" w:hAnsi="仿宋" w:eastAsia="仿宋" w:cs="仿宋"/>
          <w:spacing w:val="-2"/>
          <w:sz w:val="24"/>
          <w:szCs w:val="24"/>
        </w:rPr>
        <w:t>及时以书面形式同时通知所有参加磋商的供应商。供应商应当按照磋商文件的变动情况</w:t>
      </w:r>
      <w:r>
        <w:rPr>
          <w:rFonts w:hint="eastAsia" w:ascii="仿宋" w:hAnsi="仿宋" w:eastAsia="仿宋" w:cs="仿宋"/>
          <w:spacing w:val="-3"/>
          <w:sz w:val="24"/>
          <w:szCs w:val="24"/>
        </w:rPr>
        <w:t>和磋</w:t>
      </w:r>
      <w:r>
        <w:rPr>
          <w:rFonts w:hint="eastAsia" w:ascii="仿宋" w:hAnsi="仿宋" w:eastAsia="仿宋" w:cs="仿宋"/>
          <w:sz w:val="24"/>
          <w:szCs w:val="24"/>
        </w:rPr>
        <w:t xml:space="preserve">  </w:t>
      </w:r>
      <w:r>
        <w:rPr>
          <w:rFonts w:hint="eastAsia" w:ascii="仿宋" w:hAnsi="仿宋" w:eastAsia="仿宋" w:cs="仿宋"/>
          <w:spacing w:val="-2"/>
          <w:sz w:val="24"/>
          <w:szCs w:val="24"/>
        </w:rPr>
        <w:t>商小组的要求重新提交响应文件，并由其法定代表人或授权代表签字或者加盖公章。由</w:t>
      </w:r>
      <w:r>
        <w:rPr>
          <w:rFonts w:hint="eastAsia" w:ascii="仿宋" w:hAnsi="仿宋" w:eastAsia="仿宋" w:cs="仿宋"/>
          <w:spacing w:val="-3"/>
          <w:sz w:val="24"/>
          <w:szCs w:val="24"/>
        </w:rPr>
        <w:t>授权</w:t>
      </w:r>
      <w:r>
        <w:rPr>
          <w:rFonts w:hint="eastAsia" w:ascii="仿宋" w:hAnsi="仿宋" w:eastAsia="仿宋" w:cs="仿宋"/>
          <w:sz w:val="24"/>
          <w:szCs w:val="24"/>
        </w:rPr>
        <w:t xml:space="preserve">  </w:t>
      </w:r>
      <w:r>
        <w:rPr>
          <w:rFonts w:hint="eastAsia" w:ascii="仿宋" w:hAnsi="仿宋" w:eastAsia="仿宋" w:cs="仿宋"/>
          <w:spacing w:val="-2"/>
          <w:sz w:val="24"/>
          <w:szCs w:val="24"/>
        </w:rPr>
        <w:t>代表签字的，应当附法定代表人授权书。供应商为自然人的，应当由本人签字并附身份</w:t>
      </w:r>
      <w:r>
        <w:rPr>
          <w:rFonts w:hint="eastAsia" w:ascii="仿宋" w:hAnsi="仿宋" w:eastAsia="仿宋" w:cs="仿宋"/>
          <w:spacing w:val="-3"/>
          <w:sz w:val="24"/>
          <w:szCs w:val="24"/>
        </w:rPr>
        <w:t>证明</w:t>
      </w:r>
      <w:r>
        <w:rPr>
          <w:rFonts w:hint="eastAsia" w:ascii="仿宋" w:hAnsi="仿宋" w:eastAsia="仿宋" w:cs="仿宋"/>
          <w:sz w:val="24"/>
          <w:szCs w:val="24"/>
        </w:rPr>
        <w:t xml:space="preserve">  </w:t>
      </w:r>
      <w:r>
        <w:rPr>
          <w:rFonts w:hint="eastAsia" w:ascii="仿宋" w:hAnsi="仿宋" w:eastAsia="仿宋" w:cs="仿宋"/>
          <w:spacing w:val="-3"/>
          <w:sz w:val="24"/>
          <w:szCs w:val="24"/>
        </w:rPr>
        <w:t>。已提交响应文件的供应商，在提交最后报价之前，可以根据磋商</w:t>
      </w:r>
      <w:r>
        <w:rPr>
          <w:rFonts w:hint="eastAsia" w:ascii="仿宋" w:hAnsi="仿宋" w:eastAsia="仿宋" w:cs="仿宋"/>
          <w:spacing w:val="-4"/>
          <w:sz w:val="24"/>
          <w:szCs w:val="24"/>
        </w:rPr>
        <w:t>情况退出磋商。采购人、采</w:t>
      </w:r>
      <w:r>
        <w:rPr>
          <w:rFonts w:hint="eastAsia" w:ascii="仿宋" w:hAnsi="仿宋" w:eastAsia="仿宋" w:cs="仿宋"/>
          <w:sz w:val="24"/>
          <w:szCs w:val="24"/>
        </w:rPr>
        <w:t xml:space="preserve"> </w:t>
      </w:r>
      <w:r>
        <w:rPr>
          <w:rFonts w:hint="eastAsia" w:ascii="仿宋" w:hAnsi="仿宋" w:eastAsia="仿宋" w:cs="仿宋"/>
          <w:spacing w:val="-6"/>
          <w:sz w:val="24"/>
          <w:szCs w:val="24"/>
        </w:rPr>
        <w:t>购代理机构应当退还退出磋商的供应商的磋商保证金。</w:t>
      </w:r>
    </w:p>
    <w:p w14:paraId="2A184C5B">
      <w:pPr>
        <w:pStyle w:val="2"/>
        <w:spacing w:before="21" w:line="229" w:lineRule="auto"/>
        <w:ind w:left="15" w:right="107" w:firstLine="434"/>
        <w:rPr>
          <w:rFonts w:hint="eastAsia" w:ascii="仿宋" w:hAnsi="仿宋" w:eastAsia="仿宋" w:cs="仿宋"/>
          <w:sz w:val="24"/>
          <w:szCs w:val="24"/>
        </w:rPr>
      </w:pPr>
      <w:r>
        <w:rPr>
          <w:rFonts w:hint="eastAsia" w:ascii="仿宋" w:hAnsi="仿宋" w:eastAsia="仿宋" w:cs="仿宋"/>
          <w:spacing w:val="-2"/>
          <w:sz w:val="24"/>
          <w:szCs w:val="24"/>
        </w:rPr>
        <w:t>3.4.4 评标委员会如需要供应商对响应文件有关事项作出澄清的，应当给予供应商 必要</w:t>
      </w:r>
      <w:r>
        <w:rPr>
          <w:rFonts w:hint="eastAsia" w:ascii="仿宋" w:hAnsi="仿宋" w:eastAsia="仿宋" w:cs="仿宋"/>
          <w:sz w:val="24"/>
          <w:szCs w:val="24"/>
        </w:rPr>
        <w:t xml:space="preserve"> </w:t>
      </w:r>
      <w:r>
        <w:rPr>
          <w:rFonts w:hint="eastAsia" w:ascii="仿宋" w:hAnsi="仿宋" w:eastAsia="仿宋" w:cs="仿宋"/>
          <w:spacing w:val="-2"/>
          <w:sz w:val="24"/>
          <w:szCs w:val="24"/>
        </w:rPr>
        <w:t>的反馈时间，但澄清事项不得超出响应文件的范围，不得实质性改变响应文件的</w:t>
      </w:r>
      <w:r>
        <w:rPr>
          <w:rFonts w:hint="eastAsia" w:ascii="仿宋" w:hAnsi="仿宋" w:eastAsia="仿宋" w:cs="仿宋"/>
          <w:spacing w:val="-3"/>
          <w:sz w:val="24"/>
          <w:szCs w:val="24"/>
        </w:rPr>
        <w:t>内容，不得</w:t>
      </w:r>
      <w:r>
        <w:rPr>
          <w:rFonts w:hint="eastAsia" w:ascii="仿宋" w:hAnsi="仿宋" w:eastAsia="仿宋" w:cs="仿宋"/>
          <w:sz w:val="24"/>
          <w:szCs w:val="24"/>
        </w:rPr>
        <w:t xml:space="preserve"> </w:t>
      </w:r>
      <w:r>
        <w:rPr>
          <w:rFonts w:hint="eastAsia" w:ascii="仿宋" w:hAnsi="仿宋" w:eastAsia="仿宋" w:cs="仿宋"/>
          <w:spacing w:val="-2"/>
          <w:sz w:val="24"/>
          <w:szCs w:val="24"/>
        </w:rPr>
        <w:t>通过澄清等方式对供应商实行差别对待。</w:t>
      </w:r>
    </w:p>
    <w:p w14:paraId="331B14F1">
      <w:pPr>
        <w:pStyle w:val="2"/>
        <w:spacing w:before="18" w:line="229" w:lineRule="auto"/>
        <w:ind w:left="12" w:right="107" w:firstLine="437"/>
        <w:rPr>
          <w:rFonts w:hint="eastAsia" w:ascii="仿宋" w:hAnsi="仿宋" w:eastAsia="仿宋" w:cs="仿宋"/>
          <w:sz w:val="24"/>
          <w:szCs w:val="24"/>
        </w:rPr>
      </w:pPr>
      <w:r>
        <w:rPr>
          <w:rFonts w:hint="eastAsia" w:ascii="仿宋" w:hAnsi="仿宋" w:eastAsia="仿宋" w:cs="仿宋"/>
          <w:spacing w:val="-2"/>
          <w:sz w:val="24"/>
          <w:szCs w:val="24"/>
        </w:rPr>
        <w:t>3.4.5 评标委员会应对评分汇总情况进行复核，特别是对排名第一的、报价最低的 投标</w:t>
      </w:r>
      <w:r>
        <w:rPr>
          <w:rFonts w:hint="eastAsia" w:ascii="仿宋" w:hAnsi="仿宋" w:eastAsia="仿宋" w:cs="仿宋"/>
          <w:sz w:val="24"/>
          <w:szCs w:val="24"/>
        </w:rPr>
        <w:t xml:space="preserve"> </w:t>
      </w:r>
      <w:r>
        <w:rPr>
          <w:rFonts w:hint="eastAsia" w:ascii="仿宋" w:hAnsi="仿宋" w:eastAsia="仿宋" w:cs="仿宋"/>
          <w:spacing w:val="-2"/>
          <w:sz w:val="24"/>
          <w:szCs w:val="24"/>
        </w:rPr>
        <w:t>或相应文件被认定为无效的情形进行重点复核，并根据评标结果推荐中标候选人，或者根据</w:t>
      </w:r>
      <w:r>
        <w:rPr>
          <w:rFonts w:hint="eastAsia" w:ascii="仿宋" w:hAnsi="仿宋" w:eastAsia="仿宋" w:cs="仿宋"/>
          <w:spacing w:val="3"/>
          <w:sz w:val="24"/>
          <w:szCs w:val="24"/>
        </w:rPr>
        <w:t xml:space="preserve"> </w:t>
      </w:r>
      <w:r>
        <w:rPr>
          <w:rFonts w:hint="eastAsia" w:ascii="仿宋" w:hAnsi="仿宋" w:eastAsia="仿宋" w:cs="仿宋"/>
          <w:spacing w:val="-1"/>
          <w:sz w:val="24"/>
          <w:szCs w:val="24"/>
        </w:rPr>
        <w:t>采购人委托协议规定直接确定中标人，起草并签署评标报告。</w:t>
      </w:r>
    </w:p>
    <w:p w14:paraId="054464EB">
      <w:pPr>
        <w:pStyle w:val="2"/>
        <w:spacing w:before="20" w:line="227" w:lineRule="auto"/>
        <w:ind w:left="20" w:right="227" w:firstLine="429"/>
        <w:rPr>
          <w:rFonts w:hint="eastAsia" w:ascii="仿宋" w:hAnsi="仿宋" w:eastAsia="仿宋" w:cs="仿宋"/>
          <w:sz w:val="24"/>
          <w:szCs w:val="24"/>
        </w:rPr>
      </w:pPr>
      <w:r>
        <w:rPr>
          <w:rFonts w:hint="eastAsia" w:ascii="仿宋" w:hAnsi="仿宋" w:eastAsia="仿宋" w:cs="仿宋"/>
          <w:spacing w:val="-2"/>
          <w:sz w:val="24"/>
          <w:szCs w:val="24"/>
        </w:rPr>
        <w:t>3.4.6 评标委员会应在采购项目招标失败时，出具磋商文件是否存在不合理条款的</w:t>
      </w:r>
      <w:r>
        <w:rPr>
          <w:rFonts w:hint="eastAsia" w:ascii="仿宋" w:hAnsi="仿宋" w:eastAsia="仿宋" w:cs="仿宋"/>
          <w:spacing w:val="-3"/>
          <w:sz w:val="24"/>
          <w:szCs w:val="24"/>
        </w:rPr>
        <w:t>论证</w:t>
      </w:r>
      <w:r>
        <w:rPr>
          <w:rFonts w:hint="eastAsia" w:ascii="仿宋" w:hAnsi="仿宋" w:eastAsia="仿宋" w:cs="仿宋"/>
          <w:sz w:val="24"/>
          <w:szCs w:val="24"/>
        </w:rPr>
        <w:t xml:space="preserve"> </w:t>
      </w:r>
      <w:r>
        <w:rPr>
          <w:rFonts w:hint="eastAsia" w:ascii="仿宋" w:hAnsi="仿宋" w:eastAsia="仿宋" w:cs="仿宋"/>
          <w:spacing w:val="-1"/>
          <w:sz w:val="24"/>
          <w:szCs w:val="24"/>
        </w:rPr>
        <w:t>意见，并协助采购人、采购代理机构、财政部门答复质疑或处理投诉事项。</w:t>
      </w:r>
    </w:p>
    <w:p w14:paraId="3B52574D">
      <w:pPr>
        <w:pStyle w:val="2"/>
        <w:spacing w:before="1" w:line="221" w:lineRule="auto"/>
        <w:ind w:left="449"/>
        <w:rPr>
          <w:rFonts w:hint="eastAsia" w:ascii="仿宋" w:hAnsi="仿宋" w:eastAsia="仿宋" w:cs="仿宋"/>
          <w:sz w:val="24"/>
          <w:szCs w:val="24"/>
        </w:rPr>
      </w:pPr>
      <w:r>
        <w:rPr>
          <w:rFonts w:hint="eastAsia" w:ascii="仿宋" w:hAnsi="仿宋" w:eastAsia="仿宋" w:cs="仿宋"/>
          <w:spacing w:val="-2"/>
          <w:sz w:val="24"/>
          <w:szCs w:val="24"/>
        </w:rPr>
        <w:t>3.4.7 评标委员会应对评标过程和结果以及</w:t>
      </w:r>
      <w:r>
        <w:rPr>
          <w:rFonts w:hint="eastAsia" w:ascii="仿宋" w:hAnsi="仿宋" w:eastAsia="仿宋" w:cs="仿宋"/>
          <w:spacing w:val="-3"/>
          <w:sz w:val="24"/>
          <w:szCs w:val="24"/>
        </w:rPr>
        <w:t>供应商的商业秘密保密。</w:t>
      </w:r>
    </w:p>
    <w:p w14:paraId="17F84012">
      <w:pPr>
        <w:pStyle w:val="2"/>
        <w:spacing w:before="18" w:line="222" w:lineRule="auto"/>
        <w:ind w:left="50"/>
        <w:rPr>
          <w:rFonts w:hint="eastAsia" w:ascii="仿宋" w:hAnsi="仿宋" w:eastAsia="仿宋" w:cs="仿宋"/>
          <w:sz w:val="24"/>
          <w:szCs w:val="24"/>
        </w:rPr>
      </w:pPr>
      <w:r>
        <w:rPr>
          <w:rFonts w:hint="eastAsia" w:ascii="仿宋" w:hAnsi="仿宋" w:eastAsia="仿宋" w:cs="仿宋"/>
          <w:spacing w:val="-1"/>
          <w:sz w:val="24"/>
          <w:szCs w:val="24"/>
        </w:rPr>
        <w:t>(二)</w:t>
      </w:r>
      <w:r>
        <w:rPr>
          <w:rFonts w:hint="eastAsia" w:ascii="仿宋" w:hAnsi="仿宋" w:eastAsia="仿宋" w:cs="仿宋"/>
          <w:spacing w:val="44"/>
          <w:sz w:val="24"/>
          <w:szCs w:val="24"/>
        </w:rPr>
        <w:t xml:space="preserve"> </w:t>
      </w:r>
      <w:r>
        <w:rPr>
          <w:rFonts w:hint="eastAsia" w:ascii="仿宋" w:hAnsi="仿宋" w:eastAsia="仿宋" w:cs="仿宋"/>
          <w:spacing w:val="-1"/>
          <w:sz w:val="24"/>
          <w:szCs w:val="24"/>
        </w:rPr>
        <w:t>评标程序</w:t>
      </w:r>
    </w:p>
    <w:p w14:paraId="7CE97D5A">
      <w:pPr>
        <w:pStyle w:val="2"/>
        <w:spacing w:before="29" w:line="222" w:lineRule="auto"/>
        <w:rPr>
          <w:rFonts w:hint="eastAsia" w:ascii="仿宋" w:hAnsi="仿宋" w:eastAsia="仿宋" w:cs="仿宋"/>
          <w:sz w:val="24"/>
          <w:szCs w:val="24"/>
        </w:rPr>
      </w:pPr>
      <w:r>
        <w:rPr>
          <w:rFonts w:hint="eastAsia" w:ascii="仿宋" w:hAnsi="仿宋" w:eastAsia="仿宋" w:cs="仿宋"/>
          <w:spacing w:val="-1"/>
          <w:sz w:val="24"/>
          <w:szCs w:val="24"/>
        </w:rPr>
        <w:t>4．响应文件的初步评标</w:t>
      </w:r>
    </w:p>
    <w:p w14:paraId="5AF0EA3C">
      <w:pPr>
        <w:pStyle w:val="2"/>
        <w:spacing w:before="1" w:line="220" w:lineRule="auto"/>
        <w:ind w:left="439"/>
        <w:rPr>
          <w:rFonts w:hint="eastAsia" w:ascii="仿宋" w:hAnsi="仿宋" w:eastAsia="仿宋" w:cs="仿宋"/>
          <w:sz w:val="24"/>
          <w:szCs w:val="24"/>
        </w:rPr>
      </w:pPr>
      <w:r>
        <w:rPr>
          <w:rFonts w:hint="eastAsia" w:ascii="仿宋" w:hAnsi="仿宋" w:eastAsia="仿宋" w:cs="仿宋"/>
          <w:spacing w:val="-3"/>
          <w:sz w:val="24"/>
          <w:szCs w:val="24"/>
        </w:rPr>
        <w:t>4.1 初步评标分为资格性检查和符合性检查。</w:t>
      </w:r>
    </w:p>
    <w:p w14:paraId="67FF5F87">
      <w:pPr>
        <w:pStyle w:val="2"/>
        <w:spacing w:before="18" w:line="220" w:lineRule="auto"/>
        <w:ind w:left="439"/>
        <w:rPr>
          <w:rFonts w:hint="eastAsia" w:ascii="仿宋" w:hAnsi="仿宋" w:eastAsia="仿宋" w:cs="仿宋"/>
          <w:sz w:val="24"/>
          <w:szCs w:val="24"/>
        </w:rPr>
      </w:pPr>
      <w:r>
        <w:rPr>
          <w:rFonts w:hint="eastAsia" w:ascii="仿宋" w:hAnsi="仿宋" w:eastAsia="仿宋" w:cs="仿宋"/>
          <w:spacing w:val="-8"/>
          <w:sz w:val="24"/>
          <w:szCs w:val="24"/>
        </w:rPr>
        <w:t>4.1.1</w:t>
      </w:r>
      <w:r>
        <w:rPr>
          <w:rFonts w:hint="eastAsia" w:ascii="仿宋" w:hAnsi="仿宋" w:eastAsia="仿宋" w:cs="仿宋"/>
          <w:spacing w:val="21"/>
          <w:sz w:val="24"/>
          <w:szCs w:val="24"/>
        </w:rPr>
        <w:t xml:space="preserve"> </w:t>
      </w:r>
      <w:r>
        <w:rPr>
          <w:rFonts w:hint="eastAsia" w:ascii="仿宋" w:hAnsi="仿宋" w:eastAsia="仿宋" w:cs="仿宋"/>
          <w:spacing w:val="-8"/>
          <w:sz w:val="24"/>
          <w:szCs w:val="24"/>
        </w:rPr>
        <w:t>资格性检查</w:t>
      </w:r>
    </w:p>
    <w:p w14:paraId="4787FF9D">
      <w:pPr>
        <w:pStyle w:val="2"/>
        <w:spacing w:before="1" w:line="220" w:lineRule="auto"/>
        <w:ind w:left="453" w:right="223"/>
        <w:rPr>
          <w:rFonts w:hint="eastAsia" w:ascii="仿宋" w:hAnsi="仿宋" w:eastAsia="仿宋" w:cs="仿宋"/>
          <w:sz w:val="24"/>
          <w:szCs w:val="24"/>
        </w:rPr>
      </w:pPr>
      <w:r>
        <w:rPr>
          <w:rFonts w:hint="eastAsia" w:ascii="仿宋" w:hAnsi="仿宋" w:eastAsia="仿宋" w:cs="仿宋"/>
          <w:spacing w:val="-2"/>
          <w:sz w:val="24"/>
          <w:szCs w:val="24"/>
        </w:rPr>
        <w:t>根据法律法规和磋商文件的规定，对响应文件中的资格证明文件、磋商</w:t>
      </w:r>
      <w:r>
        <w:rPr>
          <w:rFonts w:hint="eastAsia" w:ascii="仿宋" w:hAnsi="仿宋" w:eastAsia="仿宋" w:cs="仿宋"/>
          <w:spacing w:val="-3"/>
          <w:sz w:val="24"/>
          <w:szCs w:val="24"/>
        </w:rPr>
        <w:t>保证金等进行审</w:t>
      </w:r>
      <w:r>
        <w:rPr>
          <w:rFonts w:hint="eastAsia" w:ascii="仿宋" w:hAnsi="仿宋" w:eastAsia="仿宋" w:cs="仿宋"/>
          <w:sz w:val="24"/>
          <w:szCs w:val="24"/>
        </w:rPr>
        <w:t xml:space="preserve"> </w:t>
      </w:r>
      <w:r>
        <w:rPr>
          <w:rFonts w:hint="eastAsia" w:ascii="仿宋" w:hAnsi="仿宋" w:eastAsia="仿宋" w:cs="仿宋"/>
          <w:spacing w:val="-1"/>
          <w:sz w:val="24"/>
          <w:szCs w:val="24"/>
        </w:rPr>
        <w:t>查，以确定投标供应商是否具备投标资格。审查事项</w:t>
      </w:r>
      <w:r>
        <w:rPr>
          <w:rFonts w:hint="eastAsia" w:ascii="仿宋" w:hAnsi="仿宋" w:eastAsia="仿宋" w:cs="仿宋"/>
          <w:spacing w:val="-2"/>
          <w:sz w:val="24"/>
          <w:szCs w:val="24"/>
        </w:rPr>
        <w:t>如下：</w:t>
      </w:r>
    </w:p>
    <w:p w14:paraId="0C4AF7C4">
      <w:pPr>
        <w:spacing w:line="220" w:lineRule="auto"/>
        <w:rPr>
          <w:rFonts w:hint="eastAsia" w:ascii="仿宋" w:hAnsi="仿宋" w:eastAsia="仿宋" w:cs="仿宋"/>
          <w:sz w:val="24"/>
          <w:szCs w:val="24"/>
        </w:rPr>
        <w:sectPr>
          <w:footerReference r:id="rId52" w:type="default"/>
          <w:pgSz w:w="11906" w:h="16840"/>
          <w:pgMar w:top="1420" w:right="1082" w:bottom="966" w:left="1109" w:header="0" w:footer="787" w:gutter="0"/>
          <w:cols w:space="720" w:num="1"/>
        </w:sectPr>
      </w:pPr>
    </w:p>
    <w:p w14:paraId="2C6E9BDB">
      <w:pPr>
        <w:pStyle w:val="2"/>
        <w:spacing w:before="49" w:line="222" w:lineRule="auto"/>
        <w:ind w:left="4141"/>
        <w:rPr>
          <w:rFonts w:hint="eastAsia" w:ascii="仿宋" w:hAnsi="仿宋" w:eastAsia="仿宋" w:cs="仿宋"/>
          <w:sz w:val="24"/>
          <w:szCs w:val="24"/>
        </w:rPr>
      </w:pPr>
      <w:r>
        <w:rPr>
          <w:rFonts w:hint="eastAsia" w:ascii="仿宋" w:hAnsi="仿宋" w:eastAsia="仿宋" w:cs="仿宋"/>
          <w:spacing w:val="-1"/>
          <w:sz w:val="24"/>
          <w:szCs w:val="24"/>
        </w:rPr>
        <w:t>资格审查表</w:t>
      </w:r>
    </w:p>
    <w:p w14:paraId="5BECC015">
      <w:pPr>
        <w:spacing w:line="130" w:lineRule="exact"/>
        <w:rPr>
          <w:rFonts w:hint="eastAsia" w:ascii="仿宋" w:hAnsi="仿宋" w:eastAsia="仿宋" w:cs="仿宋"/>
        </w:rPr>
      </w:pPr>
    </w:p>
    <w:tbl>
      <w:tblPr>
        <w:tblStyle w:val="8"/>
        <w:tblW w:w="937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7261"/>
        <w:gridCol w:w="580"/>
        <w:gridCol w:w="800"/>
      </w:tblGrid>
      <w:tr w14:paraId="7870F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31" w:type="dxa"/>
            <w:vMerge w:val="restart"/>
            <w:tcBorders>
              <w:left w:val="single" w:color="000000" w:sz="8" w:space="0"/>
              <w:bottom w:val="nil"/>
            </w:tcBorders>
            <w:vAlign w:val="top"/>
          </w:tcPr>
          <w:p w14:paraId="4E20BD53">
            <w:pPr>
              <w:pStyle w:val="9"/>
              <w:spacing w:line="248" w:lineRule="auto"/>
              <w:rPr>
                <w:rFonts w:hint="eastAsia" w:ascii="仿宋" w:hAnsi="仿宋" w:eastAsia="仿宋" w:cs="仿宋"/>
              </w:rPr>
            </w:pPr>
          </w:p>
          <w:p w14:paraId="1DF1B850">
            <w:pPr>
              <w:pStyle w:val="9"/>
              <w:spacing w:line="248" w:lineRule="auto"/>
              <w:rPr>
                <w:rFonts w:hint="eastAsia" w:ascii="仿宋" w:hAnsi="仿宋" w:eastAsia="仿宋" w:cs="仿宋"/>
              </w:rPr>
            </w:pPr>
          </w:p>
          <w:p w14:paraId="79E74263">
            <w:pPr>
              <w:spacing w:before="78" w:line="222" w:lineRule="auto"/>
              <w:ind w:left="130"/>
              <w:rPr>
                <w:rFonts w:hint="eastAsia" w:ascii="仿宋" w:hAnsi="仿宋" w:eastAsia="仿宋" w:cs="仿宋"/>
                <w:sz w:val="24"/>
                <w:szCs w:val="24"/>
              </w:rPr>
            </w:pPr>
            <w:r>
              <w:rPr>
                <w:rFonts w:hint="eastAsia" w:ascii="仿宋" w:hAnsi="仿宋" w:eastAsia="仿宋" w:cs="仿宋"/>
                <w:spacing w:val="-6"/>
                <w:sz w:val="24"/>
                <w:szCs w:val="24"/>
              </w:rPr>
              <w:t>序号</w:t>
            </w:r>
          </w:p>
        </w:tc>
        <w:tc>
          <w:tcPr>
            <w:tcW w:w="7261" w:type="dxa"/>
            <w:vMerge w:val="restart"/>
            <w:tcBorders>
              <w:bottom w:val="nil"/>
            </w:tcBorders>
            <w:vAlign w:val="top"/>
          </w:tcPr>
          <w:p w14:paraId="36A0A958">
            <w:pPr>
              <w:pStyle w:val="9"/>
              <w:spacing w:line="248" w:lineRule="auto"/>
              <w:rPr>
                <w:rFonts w:hint="eastAsia" w:ascii="仿宋" w:hAnsi="仿宋" w:eastAsia="仿宋" w:cs="仿宋"/>
              </w:rPr>
            </w:pPr>
          </w:p>
          <w:p w14:paraId="665AEA9E">
            <w:pPr>
              <w:pStyle w:val="9"/>
              <w:spacing w:line="248" w:lineRule="auto"/>
              <w:rPr>
                <w:rFonts w:hint="eastAsia" w:ascii="仿宋" w:hAnsi="仿宋" w:eastAsia="仿宋" w:cs="仿宋"/>
              </w:rPr>
            </w:pPr>
          </w:p>
          <w:p w14:paraId="5A1FFCC3">
            <w:pPr>
              <w:spacing w:before="78" w:line="222" w:lineRule="auto"/>
              <w:ind w:left="3170"/>
              <w:rPr>
                <w:rFonts w:hint="eastAsia" w:ascii="仿宋" w:hAnsi="仿宋" w:eastAsia="仿宋" w:cs="仿宋"/>
                <w:sz w:val="24"/>
                <w:szCs w:val="24"/>
              </w:rPr>
            </w:pPr>
            <w:r>
              <w:rPr>
                <w:rFonts w:hint="eastAsia" w:ascii="仿宋" w:hAnsi="仿宋" w:eastAsia="仿宋" w:cs="仿宋"/>
                <w:spacing w:val="1"/>
                <w:sz w:val="24"/>
                <w:szCs w:val="24"/>
              </w:rPr>
              <w:t>评审内容</w:t>
            </w:r>
          </w:p>
        </w:tc>
        <w:tc>
          <w:tcPr>
            <w:tcW w:w="1380" w:type="dxa"/>
            <w:gridSpan w:val="2"/>
            <w:tcBorders>
              <w:right w:val="single" w:color="000000" w:sz="8" w:space="0"/>
            </w:tcBorders>
            <w:vAlign w:val="top"/>
          </w:tcPr>
          <w:p w14:paraId="3A895252">
            <w:pPr>
              <w:spacing w:before="99" w:line="246" w:lineRule="auto"/>
              <w:ind w:left="492" w:right="417" w:hanging="15"/>
              <w:rPr>
                <w:rFonts w:hint="eastAsia" w:ascii="仿宋" w:hAnsi="仿宋" w:eastAsia="仿宋" w:cs="仿宋"/>
                <w:sz w:val="24"/>
                <w:szCs w:val="24"/>
              </w:rPr>
            </w:pPr>
            <w:r>
              <w:rPr>
                <w:rFonts w:hint="eastAsia" w:ascii="仿宋" w:hAnsi="仿宋" w:eastAsia="仿宋" w:cs="仿宋"/>
                <w:spacing w:val="-5"/>
                <w:sz w:val="24"/>
                <w:szCs w:val="24"/>
              </w:rPr>
              <w:t>评审</w:t>
            </w:r>
            <w:r>
              <w:rPr>
                <w:rFonts w:hint="eastAsia" w:ascii="仿宋" w:hAnsi="仿宋" w:eastAsia="仿宋" w:cs="仿宋"/>
                <w:sz w:val="24"/>
                <w:szCs w:val="24"/>
              </w:rPr>
              <w:t xml:space="preserve"> </w:t>
            </w:r>
            <w:r>
              <w:rPr>
                <w:rFonts w:hint="eastAsia" w:ascii="仿宋" w:hAnsi="仿宋" w:eastAsia="仿宋" w:cs="仿宋"/>
                <w:spacing w:val="-12"/>
                <w:sz w:val="24"/>
                <w:szCs w:val="24"/>
              </w:rPr>
              <w:t>意见</w:t>
            </w:r>
          </w:p>
        </w:tc>
      </w:tr>
      <w:tr w14:paraId="51C1D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31" w:type="dxa"/>
            <w:vMerge w:val="continue"/>
            <w:tcBorders>
              <w:top w:val="nil"/>
              <w:left w:val="single" w:color="000000" w:sz="8" w:space="0"/>
            </w:tcBorders>
            <w:vAlign w:val="top"/>
          </w:tcPr>
          <w:p w14:paraId="3C570B46">
            <w:pPr>
              <w:pStyle w:val="9"/>
              <w:rPr>
                <w:rFonts w:hint="eastAsia" w:ascii="仿宋" w:hAnsi="仿宋" w:eastAsia="仿宋" w:cs="仿宋"/>
              </w:rPr>
            </w:pPr>
          </w:p>
        </w:tc>
        <w:tc>
          <w:tcPr>
            <w:tcW w:w="7261" w:type="dxa"/>
            <w:vMerge w:val="continue"/>
            <w:tcBorders>
              <w:top w:val="nil"/>
            </w:tcBorders>
            <w:vAlign w:val="top"/>
          </w:tcPr>
          <w:p w14:paraId="16FD81DE">
            <w:pPr>
              <w:pStyle w:val="9"/>
              <w:rPr>
                <w:rFonts w:hint="eastAsia" w:ascii="仿宋" w:hAnsi="仿宋" w:eastAsia="仿宋" w:cs="仿宋"/>
              </w:rPr>
            </w:pPr>
          </w:p>
        </w:tc>
        <w:tc>
          <w:tcPr>
            <w:tcW w:w="580" w:type="dxa"/>
            <w:vAlign w:val="top"/>
          </w:tcPr>
          <w:p w14:paraId="5C7F8B02">
            <w:pPr>
              <w:spacing w:before="81" w:line="212" w:lineRule="auto"/>
              <w:ind w:left="215"/>
              <w:rPr>
                <w:rFonts w:hint="eastAsia" w:ascii="仿宋" w:hAnsi="仿宋" w:eastAsia="仿宋" w:cs="仿宋"/>
                <w:sz w:val="24"/>
                <w:szCs w:val="24"/>
              </w:rPr>
            </w:pPr>
            <w:r>
              <w:rPr>
                <w:rFonts w:hint="eastAsia" w:ascii="仿宋" w:hAnsi="仿宋" w:eastAsia="仿宋" w:cs="仿宋"/>
                <w:sz w:val="24"/>
                <w:szCs w:val="24"/>
              </w:rPr>
              <w:t>是</w:t>
            </w:r>
          </w:p>
        </w:tc>
        <w:tc>
          <w:tcPr>
            <w:tcW w:w="800" w:type="dxa"/>
            <w:tcBorders>
              <w:right w:val="single" w:color="000000" w:sz="8" w:space="0"/>
            </w:tcBorders>
            <w:vAlign w:val="top"/>
          </w:tcPr>
          <w:p w14:paraId="37EABD98">
            <w:pPr>
              <w:spacing w:before="78" w:line="214" w:lineRule="auto"/>
              <w:ind w:left="321"/>
              <w:rPr>
                <w:rFonts w:hint="eastAsia" w:ascii="仿宋" w:hAnsi="仿宋" w:eastAsia="仿宋" w:cs="仿宋"/>
                <w:sz w:val="24"/>
                <w:szCs w:val="24"/>
              </w:rPr>
            </w:pPr>
            <w:r>
              <w:rPr>
                <w:rFonts w:hint="eastAsia" w:ascii="仿宋" w:hAnsi="仿宋" w:eastAsia="仿宋" w:cs="仿宋"/>
                <w:sz w:val="24"/>
                <w:szCs w:val="24"/>
              </w:rPr>
              <w:t>否</w:t>
            </w:r>
          </w:p>
        </w:tc>
      </w:tr>
      <w:tr w14:paraId="1A2F5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31" w:type="dxa"/>
            <w:tcBorders>
              <w:left w:val="single" w:color="000000" w:sz="8" w:space="0"/>
            </w:tcBorders>
            <w:vAlign w:val="top"/>
          </w:tcPr>
          <w:p w14:paraId="785A9513">
            <w:pPr>
              <w:spacing w:before="199" w:line="181" w:lineRule="auto"/>
              <w:ind w:left="342"/>
              <w:rPr>
                <w:rFonts w:hint="eastAsia" w:ascii="仿宋" w:hAnsi="仿宋" w:eastAsia="仿宋" w:cs="仿宋"/>
                <w:sz w:val="24"/>
                <w:szCs w:val="24"/>
              </w:rPr>
            </w:pPr>
            <w:r>
              <w:rPr>
                <w:rFonts w:hint="eastAsia" w:ascii="仿宋" w:hAnsi="仿宋" w:eastAsia="仿宋" w:cs="仿宋"/>
                <w:sz w:val="24"/>
                <w:szCs w:val="24"/>
              </w:rPr>
              <w:t>1</w:t>
            </w:r>
          </w:p>
        </w:tc>
        <w:tc>
          <w:tcPr>
            <w:tcW w:w="7261" w:type="dxa"/>
            <w:vAlign w:val="top"/>
          </w:tcPr>
          <w:p w14:paraId="26908A35">
            <w:pPr>
              <w:spacing w:before="156" w:line="222" w:lineRule="auto"/>
              <w:ind w:left="120"/>
              <w:rPr>
                <w:rFonts w:hint="eastAsia" w:ascii="仿宋" w:hAnsi="仿宋" w:eastAsia="仿宋" w:cs="仿宋"/>
                <w:sz w:val="24"/>
                <w:szCs w:val="24"/>
              </w:rPr>
            </w:pPr>
            <w:r>
              <w:rPr>
                <w:rFonts w:hint="eastAsia" w:ascii="仿宋" w:hAnsi="仿宋" w:eastAsia="仿宋" w:cs="仿宋"/>
                <w:spacing w:val="4"/>
                <w:sz w:val="24"/>
                <w:szCs w:val="24"/>
              </w:rPr>
              <w:t>具有有效的营业执照；</w:t>
            </w:r>
          </w:p>
        </w:tc>
        <w:tc>
          <w:tcPr>
            <w:tcW w:w="580" w:type="dxa"/>
            <w:vAlign w:val="top"/>
          </w:tcPr>
          <w:p w14:paraId="6130672B">
            <w:pPr>
              <w:pStyle w:val="9"/>
              <w:rPr>
                <w:rFonts w:hint="eastAsia" w:ascii="仿宋" w:hAnsi="仿宋" w:eastAsia="仿宋" w:cs="仿宋"/>
              </w:rPr>
            </w:pPr>
          </w:p>
        </w:tc>
        <w:tc>
          <w:tcPr>
            <w:tcW w:w="800" w:type="dxa"/>
            <w:tcBorders>
              <w:right w:val="single" w:color="000000" w:sz="8" w:space="0"/>
            </w:tcBorders>
            <w:vAlign w:val="top"/>
          </w:tcPr>
          <w:p w14:paraId="1A567303">
            <w:pPr>
              <w:pStyle w:val="9"/>
              <w:rPr>
                <w:rFonts w:hint="eastAsia" w:ascii="仿宋" w:hAnsi="仿宋" w:eastAsia="仿宋" w:cs="仿宋"/>
              </w:rPr>
            </w:pPr>
          </w:p>
        </w:tc>
      </w:tr>
      <w:tr w14:paraId="760C0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731" w:type="dxa"/>
            <w:tcBorders>
              <w:left w:val="single" w:color="000000" w:sz="8" w:space="0"/>
            </w:tcBorders>
            <w:vAlign w:val="top"/>
          </w:tcPr>
          <w:p w14:paraId="088DB257">
            <w:pPr>
              <w:pStyle w:val="9"/>
              <w:spacing w:line="276" w:lineRule="auto"/>
              <w:rPr>
                <w:rFonts w:hint="eastAsia" w:ascii="仿宋" w:hAnsi="仿宋" w:eastAsia="仿宋" w:cs="仿宋"/>
              </w:rPr>
            </w:pPr>
          </w:p>
          <w:p w14:paraId="5E9355D6">
            <w:pPr>
              <w:pStyle w:val="9"/>
              <w:spacing w:line="277" w:lineRule="auto"/>
              <w:rPr>
                <w:rFonts w:hint="eastAsia" w:ascii="仿宋" w:hAnsi="仿宋" w:eastAsia="仿宋" w:cs="仿宋"/>
              </w:rPr>
            </w:pPr>
          </w:p>
          <w:p w14:paraId="6601D637">
            <w:pPr>
              <w:spacing w:before="78" w:line="164" w:lineRule="auto"/>
              <w:ind w:left="310"/>
              <w:rPr>
                <w:rFonts w:hint="eastAsia" w:ascii="仿宋" w:hAnsi="仿宋" w:eastAsia="仿宋" w:cs="仿宋"/>
                <w:sz w:val="24"/>
                <w:szCs w:val="24"/>
              </w:rPr>
            </w:pPr>
            <w:r>
              <w:rPr>
                <w:rFonts w:hint="eastAsia" w:ascii="仿宋" w:hAnsi="仿宋" w:eastAsia="仿宋" w:cs="仿宋"/>
                <w:sz w:val="24"/>
                <w:szCs w:val="24"/>
              </w:rPr>
              <w:t>2</w:t>
            </w:r>
          </w:p>
        </w:tc>
        <w:tc>
          <w:tcPr>
            <w:tcW w:w="7261" w:type="dxa"/>
            <w:vAlign w:val="top"/>
          </w:tcPr>
          <w:p w14:paraId="54EEA5EA">
            <w:pPr>
              <w:spacing w:before="152" w:line="261" w:lineRule="auto"/>
              <w:ind w:left="115" w:right="86" w:firstLine="6"/>
              <w:rPr>
                <w:rFonts w:hint="eastAsia" w:ascii="仿宋" w:hAnsi="仿宋" w:eastAsia="仿宋" w:cs="仿宋"/>
                <w:sz w:val="24"/>
                <w:szCs w:val="24"/>
              </w:rPr>
            </w:pPr>
            <w:r>
              <w:rPr>
                <w:rFonts w:hint="eastAsia" w:ascii="仿宋" w:hAnsi="仿宋" w:eastAsia="仿宋" w:cs="仿宋"/>
                <w:spacing w:val="3"/>
                <w:sz w:val="24"/>
                <w:szCs w:val="24"/>
              </w:rPr>
              <w:t>法定代表人证明或法定代表人授权委托书签字并加盖公章，在</w:t>
            </w:r>
            <w:r>
              <w:rPr>
                <w:rFonts w:hint="eastAsia" w:ascii="仿宋" w:hAnsi="仿宋" w:eastAsia="仿宋" w:cs="仿宋"/>
                <w:spacing w:val="2"/>
                <w:sz w:val="24"/>
                <w:szCs w:val="24"/>
              </w:rPr>
              <w:t>本单</w:t>
            </w:r>
            <w:r>
              <w:rPr>
                <w:rFonts w:hint="eastAsia" w:ascii="仿宋" w:hAnsi="仿宋" w:eastAsia="仿宋" w:cs="仿宋"/>
                <w:sz w:val="24"/>
                <w:szCs w:val="24"/>
              </w:rPr>
              <w:t xml:space="preserve"> </w:t>
            </w:r>
            <w:r>
              <w:rPr>
                <w:rFonts w:hint="eastAsia" w:ascii="仿宋" w:hAnsi="仿宋" w:eastAsia="仿宋" w:cs="仿宋"/>
                <w:spacing w:val="-1"/>
                <w:sz w:val="24"/>
                <w:szCs w:val="24"/>
              </w:rPr>
              <w:t>位缴纳的近</w:t>
            </w:r>
            <w:r>
              <w:rPr>
                <w:rFonts w:hint="eastAsia" w:ascii="仿宋" w:hAnsi="仿宋" w:eastAsia="仿宋" w:cs="仿宋"/>
                <w:spacing w:val="-1"/>
                <w:sz w:val="24"/>
                <w:szCs w:val="24"/>
                <w:lang w:val="en-US" w:eastAsia="zh-CN"/>
              </w:rPr>
              <w:t>三</w:t>
            </w:r>
            <w:r>
              <w:rPr>
                <w:rFonts w:hint="eastAsia" w:ascii="仿宋" w:hAnsi="仿宋" w:eastAsia="仿宋" w:cs="仿宋"/>
                <w:spacing w:val="-1"/>
                <w:sz w:val="24"/>
                <w:szCs w:val="24"/>
              </w:rPr>
              <w:t>个月（任意一个月）社保缴纳证明；</w:t>
            </w:r>
          </w:p>
        </w:tc>
        <w:tc>
          <w:tcPr>
            <w:tcW w:w="580" w:type="dxa"/>
            <w:vAlign w:val="top"/>
          </w:tcPr>
          <w:p w14:paraId="3F949410">
            <w:pPr>
              <w:pStyle w:val="9"/>
              <w:rPr>
                <w:rFonts w:hint="eastAsia" w:ascii="仿宋" w:hAnsi="仿宋" w:eastAsia="仿宋" w:cs="仿宋"/>
              </w:rPr>
            </w:pPr>
          </w:p>
        </w:tc>
        <w:tc>
          <w:tcPr>
            <w:tcW w:w="800" w:type="dxa"/>
            <w:tcBorders>
              <w:right w:val="single" w:color="000000" w:sz="8" w:space="0"/>
            </w:tcBorders>
            <w:vAlign w:val="top"/>
          </w:tcPr>
          <w:p w14:paraId="15CB95E7">
            <w:pPr>
              <w:pStyle w:val="9"/>
              <w:rPr>
                <w:rFonts w:hint="eastAsia" w:ascii="仿宋" w:hAnsi="仿宋" w:eastAsia="仿宋" w:cs="仿宋"/>
              </w:rPr>
            </w:pPr>
          </w:p>
        </w:tc>
      </w:tr>
      <w:tr w14:paraId="61B8F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731" w:type="dxa"/>
            <w:tcBorders>
              <w:left w:val="single" w:color="000000" w:sz="8" w:space="0"/>
            </w:tcBorders>
            <w:vAlign w:val="top"/>
          </w:tcPr>
          <w:p w14:paraId="13128162">
            <w:pPr>
              <w:pStyle w:val="9"/>
              <w:spacing w:line="420" w:lineRule="auto"/>
              <w:rPr>
                <w:rFonts w:hint="eastAsia" w:ascii="仿宋" w:hAnsi="仿宋" w:eastAsia="仿宋" w:cs="仿宋"/>
              </w:rPr>
            </w:pPr>
          </w:p>
          <w:p w14:paraId="5A1A295D">
            <w:pPr>
              <w:spacing w:before="78" w:line="180" w:lineRule="auto"/>
              <w:ind w:left="314"/>
              <w:rPr>
                <w:rFonts w:hint="eastAsia" w:ascii="仿宋" w:hAnsi="仿宋" w:eastAsia="仿宋" w:cs="仿宋"/>
                <w:sz w:val="24"/>
                <w:szCs w:val="24"/>
              </w:rPr>
            </w:pPr>
            <w:r>
              <w:rPr>
                <w:rFonts w:hint="eastAsia" w:ascii="仿宋" w:hAnsi="仿宋" w:eastAsia="仿宋" w:cs="仿宋"/>
                <w:sz w:val="24"/>
                <w:szCs w:val="24"/>
              </w:rPr>
              <w:t>3</w:t>
            </w:r>
          </w:p>
        </w:tc>
        <w:tc>
          <w:tcPr>
            <w:tcW w:w="7261" w:type="dxa"/>
            <w:vAlign w:val="top"/>
          </w:tcPr>
          <w:p w14:paraId="217DF465">
            <w:pPr>
              <w:spacing w:before="68" w:line="235" w:lineRule="auto"/>
              <w:ind w:left="112" w:right="194" w:firstLine="5"/>
              <w:jc w:val="both"/>
              <w:rPr>
                <w:rFonts w:hint="eastAsia" w:ascii="仿宋" w:hAnsi="仿宋" w:eastAsia="仿宋" w:cs="仿宋"/>
                <w:sz w:val="24"/>
                <w:szCs w:val="24"/>
              </w:rPr>
            </w:pPr>
            <w:r>
              <w:rPr>
                <w:rFonts w:hint="eastAsia" w:ascii="仿宋" w:hAnsi="仿宋" w:eastAsia="仿宋" w:cs="仿宋"/>
                <w:spacing w:val="-1"/>
                <w:sz w:val="24"/>
                <w:szCs w:val="24"/>
              </w:rPr>
              <w:t>供应商须具备公路工程施工总承包叁级及以上资质，具有合格有效</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的安全生产许可证；项目经理须具备公路工程专业二级及以上注册</w:t>
            </w:r>
            <w:r>
              <w:rPr>
                <w:rFonts w:hint="eastAsia" w:ascii="仿宋" w:hAnsi="仿宋" w:eastAsia="仿宋" w:cs="仿宋"/>
                <w:spacing w:val="12"/>
                <w:sz w:val="24"/>
                <w:szCs w:val="24"/>
              </w:rPr>
              <w:t xml:space="preserve"> </w:t>
            </w:r>
            <w:r>
              <w:rPr>
                <w:rFonts w:hint="eastAsia" w:ascii="仿宋" w:hAnsi="仿宋" w:eastAsia="仿宋" w:cs="仿宋"/>
                <w:spacing w:val="-1"/>
                <w:sz w:val="24"/>
                <w:szCs w:val="24"/>
              </w:rPr>
              <w:t>建造师执业资格，持有有效的安全生产考核合格证书(B类),须为本</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单位注册人员，未担任其他在施建设项目的项目负责人；且在人员</w:t>
            </w:r>
            <w:r>
              <w:rPr>
                <w:rFonts w:hint="eastAsia" w:ascii="仿宋" w:hAnsi="仿宋" w:eastAsia="仿宋" w:cs="仿宋"/>
                <w:spacing w:val="12"/>
                <w:sz w:val="24"/>
                <w:szCs w:val="24"/>
              </w:rPr>
              <w:t xml:space="preserve"> </w:t>
            </w:r>
            <w:r>
              <w:rPr>
                <w:rFonts w:hint="eastAsia" w:ascii="仿宋" w:hAnsi="仿宋" w:eastAsia="仿宋" w:cs="仿宋"/>
                <w:spacing w:val="-1"/>
                <w:sz w:val="24"/>
                <w:szCs w:val="24"/>
              </w:rPr>
              <w:t>、 设备、资金等方面具有承担本工程的能力。</w:t>
            </w:r>
          </w:p>
        </w:tc>
        <w:tc>
          <w:tcPr>
            <w:tcW w:w="580" w:type="dxa"/>
            <w:vAlign w:val="top"/>
          </w:tcPr>
          <w:p w14:paraId="76FD1713">
            <w:pPr>
              <w:pStyle w:val="9"/>
              <w:rPr>
                <w:rFonts w:hint="eastAsia" w:ascii="仿宋" w:hAnsi="仿宋" w:eastAsia="仿宋" w:cs="仿宋"/>
              </w:rPr>
            </w:pPr>
          </w:p>
        </w:tc>
        <w:tc>
          <w:tcPr>
            <w:tcW w:w="800" w:type="dxa"/>
            <w:tcBorders>
              <w:right w:val="single" w:color="000000" w:sz="8" w:space="0"/>
            </w:tcBorders>
            <w:vAlign w:val="top"/>
          </w:tcPr>
          <w:p w14:paraId="7778BFA5">
            <w:pPr>
              <w:pStyle w:val="9"/>
              <w:rPr>
                <w:rFonts w:hint="eastAsia" w:ascii="仿宋" w:hAnsi="仿宋" w:eastAsia="仿宋" w:cs="仿宋"/>
              </w:rPr>
            </w:pPr>
          </w:p>
        </w:tc>
      </w:tr>
      <w:tr w14:paraId="71A47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731" w:type="dxa"/>
            <w:tcBorders>
              <w:left w:val="single" w:color="000000" w:sz="8" w:space="0"/>
            </w:tcBorders>
            <w:vAlign w:val="top"/>
          </w:tcPr>
          <w:p w14:paraId="659410CC">
            <w:pPr>
              <w:spacing w:before="296" w:line="180" w:lineRule="auto"/>
              <w:ind w:left="304"/>
              <w:rPr>
                <w:rFonts w:hint="eastAsia" w:ascii="仿宋" w:hAnsi="仿宋" w:eastAsia="仿宋" w:cs="仿宋"/>
                <w:sz w:val="24"/>
                <w:szCs w:val="24"/>
              </w:rPr>
            </w:pPr>
            <w:r>
              <w:rPr>
                <w:rFonts w:hint="eastAsia" w:ascii="仿宋" w:hAnsi="仿宋" w:eastAsia="仿宋" w:cs="仿宋"/>
                <w:sz w:val="24"/>
                <w:szCs w:val="24"/>
              </w:rPr>
              <w:t>4</w:t>
            </w:r>
          </w:p>
        </w:tc>
        <w:tc>
          <w:tcPr>
            <w:tcW w:w="7261" w:type="dxa"/>
            <w:vAlign w:val="top"/>
          </w:tcPr>
          <w:p w14:paraId="31DFA276">
            <w:pPr>
              <w:spacing w:before="111" w:line="235" w:lineRule="auto"/>
              <w:ind w:left="117" w:right="215"/>
              <w:rPr>
                <w:rFonts w:hint="eastAsia" w:ascii="仿宋" w:hAnsi="仿宋" w:eastAsia="仿宋" w:cs="仿宋"/>
                <w:sz w:val="24"/>
                <w:szCs w:val="24"/>
              </w:rPr>
            </w:pPr>
            <w:r>
              <w:rPr>
                <w:rFonts w:hint="eastAsia" w:ascii="仿宋" w:hAnsi="仿宋" w:eastAsia="仿宋" w:cs="仿宋"/>
                <w:spacing w:val="-1"/>
                <w:sz w:val="24"/>
                <w:szCs w:val="24"/>
                <w:lang w:eastAsia="zh-CN"/>
              </w:rPr>
              <w:t>近三个月</w:t>
            </w:r>
            <w:r>
              <w:rPr>
                <w:rFonts w:hint="eastAsia" w:ascii="仿宋" w:hAnsi="仿宋" w:eastAsia="仿宋" w:cs="仿宋"/>
                <w:spacing w:val="-1"/>
                <w:sz w:val="24"/>
                <w:szCs w:val="24"/>
              </w:rPr>
              <w:t>（任意一个月）完税证明（零申报需</w:t>
            </w:r>
            <w:r>
              <w:rPr>
                <w:rFonts w:hint="eastAsia" w:ascii="仿宋" w:hAnsi="仿宋" w:eastAsia="仿宋" w:cs="仿宋"/>
                <w:spacing w:val="-2"/>
                <w:sz w:val="24"/>
                <w:szCs w:val="24"/>
              </w:rPr>
              <w:t>加盖税务机关鲜章）</w:t>
            </w:r>
            <w:r>
              <w:rPr>
                <w:rFonts w:hint="eastAsia" w:ascii="仿宋" w:hAnsi="仿宋" w:eastAsia="仿宋" w:cs="仿宋"/>
                <w:sz w:val="24"/>
                <w:szCs w:val="24"/>
              </w:rPr>
              <w:t xml:space="preserve"> </w:t>
            </w:r>
            <w:r>
              <w:rPr>
                <w:rFonts w:hint="eastAsia" w:ascii="仿宋" w:hAnsi="仿宋" w:eastAsia="仿宋" w:cs="仿宋"/>
                <w:spacing w:val="-1"/>
                <w:sz w:val="24"/>
                <w:szCs w:val="24"/>
              </w:rPr>
              <w:t>及</w:t>
            </w:r>
            <w:r>
              <w:rPr>
                <w:rFonts w:hint="eastAsia" w:ascii="仿宋" w:hAnsi="仿宋" w:eastAsia="仿宋" w:cs="仿宋"/>
                <w:spacing w:val="-1"/>
                <w:sz w:val="24"/>
                <w:szCs w:val="24"/>
                <w:lang w:eastAsia="zh-CN"/>
              </w:rPr>
              <w:t>近三个月</w:t>
            </w:r>
            <w:r>
              <w:rPr>
                <w:rFonts w:hint="eastAsia" w:ascii="仿宋" w:hAnsi="仿宋" w:eastAsia="仿宋" w:cs="仿宋"/>
                <w:spacing w:val="-1"/>
                <w:sz w:val="24"/>
                <w:szCs w:val="24"/>
              </w:rPr>
              <w:t>（任意一个月）本单位社保缴纳证明；</w:t>
            </w:r>
          </w:p>
        </w:tc>
        <w:tc>
          <w:tcPr>
            <w:tcW w:w="580" w:type="dxa"/>
            <w:vAlign w:val="top"/>
          </w:tcPr>
          <w:p w14:paraId="31B11C7A">
            <w:pPr>
              <w:pStyle w:val="9"/>
              <w:rPr>
                <w:rFonts w:hint="eastAsia" w:ascii="仿宋" w:hAnsi="仿宋" w:eastAsia="仿宋" w:cs="仿宋"/>
              </w:rPr>
            </w:pPr>
          </w:p>
        </w:tc>
        <w:tc>
          <w:tcPr>
            <w:tcW w:w="800" w:type="dxa"/>
            <w:tcBorders>
              <w:right w:val="single" w:color="000000" w:sz="8" w:space="0"/>
            </w:tcBorders>
            <w:vAlign w:val="top"/>
          </w:tcPr>
          <w:p w14:paraId="02D5B72D">
            <w:pPr>
              <w:pStyle w:val="9"/>
              <w:rPr>
                <w:rFonts w:hint="eastAsia" w:ascii="仿宋" w:hAnsi="仿宋" w:eastAsia="仿宋" w:cs="仿宋"/>
              </w:rPr>
            </w:pPr>
          </w:p>
        </w:tc>
      </w:tr>
      <w:tr w14:paraId="4ABC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31" w:type="dxa"/>
            <w:tcBorders>
              <w:left w:val="single" w:color="000000" w:sz="8" w:space="0"/>
            </w:tcBorders>
            <w:vAlign w:val="top"/>
          </w:tcPr>
          <w:p w14:paraId="494F90A0">
            <w:pPr>
              <w:spacing w:before="177" w:line="179" w:lineRule="auto"/>
              <w:ind w:left="314"/>
              <w:rPr>
                <w:rFonts w:hint="eastAsia" w:ascii="仿宋" w:hAnsi="仿宋" w:eastAsia="仿宋" w:cs="仿宋"/>
                <w:sz w:val="24"/>
                <w:szCs w:val="24"/>
              </w:rPr>
            </w:pPr>
            <w:r>
              <w:rPr>
                <w:rFonts w:hint="eastAsia" w:ascii="仿宋" w:hAnsi="仿宋" w:eastAsia="仿宋" w:cs="仿宋"/>
                <w:sz w:val="24"/>
                <w:szCs w:val="24"/>
              </w:rPr>
              <w:t>5</w:t>
            </w:r>
          </w:p>
        </w:tc>
        <w:tc>
          <w:tcPr>
            <w:tcW w:w="7261" w:type="dxa"/>
            <w:vAlign w:val="top"/>
          </w:tcPr>
          <w:p w14:paraId="62C92342">
            <w:pPr>
              <w:spacing w:before="133" w:line="214" w:lineRule="auto"/>
              <w:ind w:left="135" w:right="473" w:hanging="23"/>
              <w:rPr>
                <w:rFonts w:hint="eastAsia" w:ascii="仿宋" w:hAnsi="仿宋" w:eastAsia="仿宋" w:cs="仿宋"/>
                <w:sz w:val="24"/>
                <w:szCs w:val="24"/>
              </w:rPr>
            </w:pPr>
            <w:r>
              <w:rPr>
                <w:rFonts w:hint="eastAsia" w:ascii="仿宋" w:hAnsi="仿宋" w:eastAsia="仿宋" w:cs="仿宋"/>
                <w:spacing w:val="12"/>
                <w:sz w:val="24"/>
                <w:szCs w:val="24"/>
              </w:rPr>
              <w:t>2023年度财务审计报告</w:t>
            </w:r>
            <w:r>
              <w:rPr>
                <w:rFonts w:hint="eastAsia" w:ascii="仿宋" w:hAnsi="仿宋" w:eastAsia="仿宋" w:cs="仿宋"/>
                <w:spacing w:val="80"/>
                <w:sz w:val="24"/>
                <w:szCs w:val="24"/>
              </w:rPr>
              <w:t xml:space="preserve"> </w:t>
            </w:r>
            <w:r>
              <w:rPr>
                <w:rFonts w:hint="eastAsia" w:ascii="仿宋" w:hAnsi="仿宋" w:eastAsia="仿宋" w:cs="仿宋"/>
                <w:spacing w:val="11"/>
                <w:sz w:val="24"/>
                <w:szCs w:val="24"/>
              </w:rPr>
              <w:t>(注册成立未满一年新公</w:t>
            </w:r>
            <w:r>
              <w:rPr>
                <w:rFonts w:hint="eastAsia" w:ascii="仿宋" w:hAnsi="仿宋" w:eastAsia="仿宋" w:cs="仿宋"/>
                <w:sz w:val="24"/>
                <w:szCs w:val="24"/>
              </w:rPr>
              <w:t xml:space="preserve"> </w:t>
            </w:r>
            <w:r>
              <w:rPr>
                <w:rFonts w:hint="eastAsia" w:ascii="仿宋" w:hAnsi="仿宋" w:eastAsia="仿宋" w:cs="仿宋"/>
                <w:spacing w:val="10"/>
                <w:sz w:val="24"/>
                <w:szCs w:val="24"/>
              </w:rPr>
              <w:t>司提供开标前一个月内的银行资信证明)；</w:t>
            </w:r>
          </w:p>
        </w:tc>
        <w:tc>
          <w:tcPr>
            <w:tcW w:w="580" w:type="dxa"/>
            <w:vAlign w:val="top"/>
          </w:tcPr>
          <w:p w14:paraId="6F1AE279">
            <w:pPr>
              <w:pStyle w:val="9"/>
              <w:rPr>
                <w:rFonts w:hint="eastAsia" w:ascii="仿宋" w:hAnsi="仿宋" w:eastAsia="仿宋" w:cs="仿宋"/>
              </w:rPr>
            </w:pPr>
          </w:p>
        </w:tc>
        <w:tc>
          <w:tcPr>
            <w:tcW w:w="800" w:type="dxa"/>
            <w:tcBorders>
              <w:right w:val="single" w:color="000000" w:sz="8" w:space="0"/>
            </w:tcBorders>
            <w:vAlign w:val="top"/>
          </w:tcPr>
          <w:p w14:paraId="5CE99C52">
            <w:pPr>
              <w:pStyle w:val="9"/>
              <w:rPr>
                <w:rFonts w:hint="eastAsia" w:ascii="仿宋" w:hAnsi="仿宋" w:eastAsia="仿宋" w:cs="仿宋"/>
              </w:rPr>
            </w:pPr>
          </w:p>
        </w:tc>
      </w:tr>
      <w:tr w14:paraId="16830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31" w:type="dxa"/>
            <w:tcBorders>
              <w:left w:val="single" w:color="000000" w:sz="8" w:space="0"/>
            </w:tcBorders>
            <w:vAlign w:val="top"/>
          </w:tcPr>
          <w:p w14:paraId="6B47E032">
            <w:pPr>
              <w:spacing w:before="174" w:line="180" w:lineRule="auto"/>
              <w:ind w:left="311"/>
              <w:rPr>
                <w:rFonts w:hint="eastAsia" w:ascii="仿宋" w:hAnsi="仿宋" w:eastAsia="仿宋" w:cs="仿宋"/>
                <w:sz w:val="24"/>
                <w:szCs w:val="24"/>
              </w:rPr>
            </w:pPr>
            <w:r>
              <w:rPr>
                <w:rFonts w:hint="eastAsia" w:ascii="仿宋" w:hAnsi="仿宋" w:eastAsia="仿宋" w:cs="仿宋"/>
                <w:sz w:val="24"/>
                <w:szCs w:val="24"/>
              </w:rPr>
              <w:t>6</w:t>
            </w:r>
          </w:p>
        </w:tc>
        <w:tc>
          <w:tcPr>
            <w:tcW w:w="7261" w:type="dxa"/>
            <w:vAlign w:val="top"/>
          </w:tcPr>
          <w:p w14:paraId="40ED160C">
            <w:pPr>
              <w:spacing w:before="133" w:line="222" w:lineRule="auto"/>
              <w:ind w:left="118"/>
              <w:rPr>
                <w:rFonts w:hint="eastAsia" w:ascii="仿宋" w:hAnsi="仿宋" w:eastAsia="仿宋" w:cs="仿宋"/>
                <w:sz w:val="24"/>
                <w:szCs w:val="24"/>
              </w:rPr>
            </w:pPr>
            <w:r>
              <w:rPr>
                <w:rFonts w:hint="eastAsia" w:ascii="仿宋" w:hAnsi="仿宋" w:eastAsia="仿宋" w:cs="仿宋"/>
                <w:spacing w:val="6"/>
                <w:sz w:val="24"/>
                <w:szCs w:val="24"/>
              </w:rPr>
              <w:t>供应商针对本次项目《反商业贿赂承诺书》；</w:t>
            </w:r>
          </w:p>
        </w:tc>
        <w:tc>
          <w:tcPr>
            <w:tcW w:w="580" w:type="dxa"/>
            <w:vAlign w:val="top"/>
          </w:tcPr>
          <w:p w14:paraId="5B8A08AE">
            <w:pPr>
              <w:pStyle w:val="9"/>
              <w:rPr>
                <w:rFonts w:hint="eastAsia" w:ascii="仿宋" w:hAnsi="仿宋" w:eastAsia="仿宋" w:cs="仿宋"/>
              </w:rPr>
            </w:pPr>
          </w:p>
        </w:tc>
        <w:tc>
          <w:tcPr>
            <w:tcW w:w="800" w:type="dxa"/>
            <w:tcBorders>
              <w:right w:val="single" w:color="000000" w:sz="8" w:space="0"/>
            </w:tcBorders>
            <w:vAlign w:val="top"/>
          </w:tcPr>
          <w:p w14:paraId="2C35C3E4">
            <w:pPr>
              <w:pStyle w:val="9"/>
              <w:rPr>
                <w:rFonts w:hint="eastAsia" w:ascii="仿宋" w:hAnsi="仿宋" w:eastAsia="仿宋" w:cs="仿宋"/>
              </w:rPr>
            </w:pPr>
          </w:p>
        </w:tc>
      </w:tr>
      <w:tr w14:paraId="3BC98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731" w:type="dxa"/>
            <w:tcBorders>
              <w:left w:val="single" w:color="000000" w:sz="8" w:space="0"/>
            </w:tcBorders>
            <w:vAlign w:val="top"/>
          </w:tcPr>
          <w:p w14:paraId="052AD0E7">
            <w:pPr>
              <w:spacing w:before="260" w:line="179" w:lineRule="auto"/>
              <w:ind w:left="313"/>
              <w:rPr>
                <w:rFonts w:hint="eastAsia" w:ascii="仿宋" w:hAnsi="仿宋" w:eastAsia="仿宋" w:cs="仿宋"/>
                <w:sz w:val="24"/>
                <w:szCs w:val="24"/>
              </w:rPr>
            </w:pPr>
            <w:r>
              <w:rPr>
                <w:rFonts w:hint="eastAsia" w:ascii="仿宋" w:hAnsi="仿宋" w:eastAsia="仿宋" w:cs="仿宋"/>
                <w:sz w:val="24"/>
                <w:szCs w:val="24"/>
              </w:rPr>
              <w:t>7</w:t>
            </w:r>
          </w:p>
        </w:tc>
        <w:tc>
          <w:tcPr>
            <w:tcW w:w="7261" w:type="dxa"/>
            <w:vAlign w:val="top"/>
          </w:tcPr>
          <w:p w14:paraId="1564A34D">
            <w:pPr>
              <w:spacing w:before="73" w:line="220" w:lineRule="auto"/>
              <w:ind w:left="127" w:right="302" w:hanging="9"/>
              <w:rPr>
                <w:rFonts w:hint="eastAsia" w:ascii="仿宋" w:hAnsi="仿宋" w:eastAsia="仿宋" w:cs="仿宋"/>
                <w:sz w:val="24"/>
                <w:szCs w:val="24"/>
              </w:rPr>
            </w:pPr>
            <w:r>
              <w:rPr>
                <w:rFonts w:hint="eastAsia" w:ascii="仿宋" w:hAnsi="仿宋" w:eastAsia="仿宋" w:cs="仿宋"/>
                <w:spacing w:val="7"/>
                <w:sz w:val="24"/>
                <w:szCs w:val="24"/>
              </w:rPr>
              <w:t>参加政府采购活动前 3</w:t>
            </w:r>
            <w:r>
              <w:rPr>
                <w:rFonts w:hint="eastAsia" w:ascii="仿宋" w:hAnsi="仿宋" w:eastAsia="仿宋" w:cs="仿宋"/>
                <w:spacing w:val="37"/>
                <w:sz w:val="24"/>
                <w:szCs w:val="24"/>
              </w:rPr>
              <w:t xml:space="preserve"> </w:t>
            </w:r>
            <w:r>
              <w:rPr>
                <w:rFonts w:hint="eastAsia" w:ascii="仿宋" w:hAnsi="仿宋" w:eastAsia="仿宋" w:cs="仿宋"/>
                <w:spacing w:val="7"/>
                <w:sz w:val="24"/>
                <w:szCs w:val="24"/>
              </w:rPr>
              <w:t>年内在经营活动中没有重大违法记录的</w:t>
            </w:r>
            <w:r>
              <w:rPr>
                <w:rFonts w:hint="eastAsia" w:ascii="仿宋" w:hAnsi="仿宋" w:eastAsia="仿宋" w:cs="仿宋"/>
                <w:sz w:val="24"/>
                <w:szCs w:val="24"/>
              </w:rPr>
              <w:t xml:space="preserve"> </w:t>
            </w:r>
            <w:r>
              <w:rPr>
                <w:rFonts w:hint="eastAsia" w:ascii="仿宋" w:hAnsi="仿宋" w:eastAsia="仿宋" w:cs="仿宋"/>
                <w:spacing w:val="-2"/>
                <w:sz w:val="24"/>
                <w:szCs w:val="24"/>
              </w:rPr>
              <w:t>书面声明；</w:t>
            </w:r>
          </w:p>
        </w:tc>
        <w:tc>
          <w:tcPr>
            <w:tcW w:w="580" w:type="dxa"/>
            <w:vAlign w:val="top"/>
          </w:tcPr>
          <w:p w14:paraId="748D1A69">
            <w:pPr>
              <w:pStyle w:val="9"/>
              <w:rPr>
                <w:rFonts w:hint="eastAsia" w:ascii="仿宋" w:hAnsi="仿宋" w:eastAsia="仿宋" w:cs="仿宋"/>
              </w:rPr>
            </w:pPr>
          </w:p>
        </w:tc>
        <w:tc>
          <w:tcPr>
            <w:tcW w:w="800" w:type="dxa"/>
            <w:tcBorders>
              <w:right w:val="single" w:color="000000" w:sz="8" w:space="0"/>
            </w:tcBorders>
            <w:vAlign w:val="top"/>
          </w:tcPr>
          <w:p w14:paraId="6D02EEBC">
            <w:pPr>
              <w:pStyle w:val="9"/>
              <w:rPr>
                <w:rFonts w:hint="eastAsia" w:ascii="仿宋" w:hAnsi="仿宋" w:eastAsia="仿宋" w:cs="仿宋"/>
              </w:rPr>
            </w:pPr>
          </w:p>
        </w:tc>
      </w:tr>
      <w:tr w14:paraId="08D45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4" w:hRule="atLeast"/>
        </w:trPr>
        <w:tc>
          <w:tcPr>
            <w:tcW w:w="731" w:type="dxa"/>
            <w:tcBorders>
              <w:left w:val="single" w:color="000000" w:sz="8" w:space="0"/>
            </w:tcBorders>
            <w:vAlign w:val="top"/>
          </w:tcPr>
          <w:p w14:paraId="6E556EA3">
            <w:pPr>
              <w:pStyle w:val="9"/>
              <w:spacing w:line="253" w:lineRule="auto"/>
              <w:rPr>
                <w:rFonts w:hint="eastAsia" w:ascii="仿宋" w:hAnsi="仿宋" w:eastAsia="仿宋" w:cs="仿宋"/>
              </w:rPr>
            </w:pPr>
          </w:p>
          <w:p w14:paraId="3E160155">
            <w:pPr>
              <w:pStyle w:val="9"/>
              <w:spacing w:line="253" w:lineRule="auto"/>
              <w:rPr>
                <w:rFonts w:hint="eastAsia" w:ascii="仿宋" w:hAnsi="仿宋" w:eastAsia="仿宋" w:cs="仿宋"/>
              </w:rPr>
            </w:pPr>
          </w:p>
          <w:p w14:paraId="24804692">
            <w:pPr>
              <w:pStyle w:val="9"/>
              <w:spacing w:line="253" w:lineRule="auto"/>
              <w:rPr>
                <w:rFonts w:hint="eastAsia" w:ascii="仿宋" w:hAnsi="仿宋" w:eastAsia="仿宋" w:cs="仿宋"/>
              </w:rPr>
            </w:pPr>
          </w:p>
          <w:p w14:paraId="6BEEBC23">
            <w:pPr>
              <w:pStyle w:val="9"/>
              <w:spacing w:line="254" w:lineRule="auto"/>
              <w:rPr>
                <w:rFonts w:hint="eastAsia" w:ascii="仿宋" w:hAnsi="仿宋" w:eastAsia="仿宋" w:cs="仿宋"/>
              </w:rPr>
            </w:pPr>
          </w:p>
          <w:p w14:paraId="1C7754CE">
            <w:pPr>
              <w:pStyle w:val="9"/>
              <w:spacing w:line="254" w:lineRule="auto"/>
              <w:rPr>
                <w:rFonts w:hint="eastAsia" w:ascii="仿宋" w:hAnsi="仿宋" w:eastAsia="仿宋" w:cs="仿宋"/>
              </w:rPr>
            </w:pPr>
          </w:p>
          <w:p w14:paraId="251ABC95">
            <w:pPr>
              <w:pStyle w:val="9"/>
              <w:spacing w:line="254" w:lineRule="auto"/>
              <w:rPr>
                <w:rFonts w:hint="eastAsia" w:ascii="仿宋" w:hAnsi="仿宋" w:eastAsia="仿宋" w:cs="仿宋"/>
              </w:rPr>
            </w:pPr>
          </w:p>
          <w:p w14:paraId="6ECB433C">
            <w:pPr>
              <w:pStyle w:val="9"/>
              <w:spacing w:line="254" w:lineRule="auto"/>
              <w:rPr>
                <w:rFonts w:hint="eastAsia" w:ascii="仿宋" w:hAnsi="仿宋" w:eastAsia="仿宋" w:cs="仿宋"/>
              </w:rPr>
            </w:pPr>
          </w:p>
          <w:p w14:paraId="7AF802BD">
            <w:pPr>
              <w:spacing w:before="78" w:line="180" w:lineRule="auto"/>
              <w:ind w:left="306"/>
              <w:rPr>
                <w:rFonts w:hint="eastAsia" w:ascii="仿宋" w:hAnsi="仿宋" w:eastAsia="仿宋" w:cs="仿宋"/>
                <w:sz w:val="24"/>
                <w:szCs w:val="24"/>
              </w:rPr>
            </w:pPr>
            <w:r>
              <w:rPr>
                <w:rFonts w:hint="eastAsia" w:ascii="仿宋" w:hAnsi="仿宋" w:eastAsia="仿宋" w:cs="仿宋"/>
                <w:sz w:val="24"/>
                <w:szCs w:val="24"/>
              </w:rPr>
              <w:t>8</w:t>
            </w:r>
          </w:p>
        </w:tc>
        <w:tc>
          <w:tcPr>
            <w:tcW w:w="7261" w:type="dxa"/>
            <w:vAlign w:val="top"/>
          </w:tcPr>
          <w:p w14:paraId="34AB8A1B">
            <w:pPr>
              <w:spacing w:before="142" w:line="285" w:lineRule="auto"/>
              <w:ind w:left="109" w:right="19" w:firstLine="3"/>
              <w:rPr>
                <w:rFonts w:hint="eastAsia" w:ascii="仿宋" w:hAnsi="仿宋" w:eastAsia="仿宋" w:cs="仿宋"/>
                <w:sz w:val="24"/>
                <w:szCs w:val="24"/>
              </w:rPr>
            </w:pPr>
            <w:r>
              <w:rPr>
                <w:rFonts w:hint="eastAsia" w:ascii="仿宋" w:hAnsi="仿宋" w:eastAsia="仿宋" w:cs="仿宋"/>
                <w:spacing w:val="1"/>
                <w:sz w:val="24"/>
                <w:szCs w:val="24"/>
              </w:rPr>
              <w:t>供应商须提供在①“信用中国网（</w:t>
            </w:r>
            <w:r>
              <w:rPr>
                <w:rFonts w:hint="eastAsia" w:ascii="仿宋" w:hAnsi="仿宋" w:eastAsia="仿宋" w:cs="仿宋"/>
                <w:sz w:val="24"/>
                <w:szCs w:val="24"/>
              </w:rPr>
              <w:t>www</w:t>
            </w:r>
            <w:r>
              <w:rPr>
                <w:rFonts w:hint="eastAsia" w:ascii="仿宋" w:hAnsi="仿宋" w:eastAsia="仿宋" w:cs="仿宋"/>
                <w:spacing w:val="1"/>
                <w:sz w:val="24"/>
                <w:szCs w:val="24"/>
              </w:rPr>
              <w:t>.</w:t>
            </w:r>
            <w:r>
              <w:rPr>
                <w:rFonts w:hint="eastAsia" w:ascii="仿宋" w:hAnsi="仿宋" w:eastAsia="仿宋" w:cs="仿宋"/>
                <w:sz w:val="24"/>
                <w:szCs w:val="24"/>
              </w:rPr>
              <w:t>creditchina</w:t>
            </w:r>
            <w:r>
              <w:rPr>
                <w:rFonts w:hint="eastAsia" w:ascii="仿宋" w:hAnsi="仿宋" w:eastAsia="仿宋" w:cs="仿宋"/>
                <w:spacing w:val="1"/>
                <w:sz w:val="24"/>
                <w:szCs w:val="24"/>
              </w:rPr>
              <w:t>.</w:t>
            </w:r>
            <w:r>
              <w:rPr>
                <w:rFonts w:hint="eastAsia" w:ascii="仿宋" w:hAnsi="仿宋" w:eastAsia="仿宋" w:cs="仿宋"/>
                <w:sz w:val="24"/>
                <w:szCs w:val="24"/>
              </w:rPr>
              <w:t>gov</w:t>
            </w:r>
            <w:r>
              <w:rPr>
                <w:rFonts w:hint="eastAsia" w:ascii="仿宋" w:hAnsi="仿宋" w:eastAsia="仿宋" w:cs="仿宋"/>
                <w:spacing w:val="1"/>
                <w:sz w:val="24"/>
                <w:szCs w:val="24"/>
              </w:rPr>
              <w:t>.</w:t>
            </w:r>
            <w:r>
              <w:rPr>
                <w:rFonts w:hint="eastAsia" w:ascii="仿宋" w:hAnsi="仿宋" w:eastAsia="仿宋" w:cs="仿宋"/>
                <w:sz w:val="24"/>
                <w:szCs w:val="24"/>
              </w:rPr>
              <w:t>cn</w:t>
            </w:r>
            <w:r>
              <w:rPr>
                <w:rFonts w:hint="eastAsia" w:ascii="仿宋" w:hAnsi="仿宋" w:eastAsia="仿宋" w:cs="仿宋"/>
                <w:spacing w:val="1"/>
                <w:sz w:val="24"/>
                <w:szCs w:val="24"/>
              </w:rPr>
              <w:t>）</w:t>
            </w:r>
            <w:r>
              <w:rPr>
                <w:rFonts w:hint="eastAsia" w:ascii="仿宋" w:hAnsi="仿宋" w:eastAsia="仿宋" w:cs="仿宋"/>
                <w:spacing w:val="-81"/>
                <w:sz w:val="24"/>
                <w:szCs w:val="24"/>
              </w:rPr>
              <w:t xml:space="preserve"> </w:t>
            </w:r>
            <w:r>
              <w:rPr>
                <w:rFonts w:hint="eastAsia" w:ascii="仿宋" w:hAnsi="仿宋" w:eastAsia="仿宋" w:cs="仿宋"/>
                <w:sz w:val="24"/>
                <w:szCs w:val="24"/>
              </w:rPr>
              <w:t xml:space="preserve">”未  </w:t>
            </w:r>
            <w:r>
              <w:rPr>
                <w:rFonts w:hint="eastAsia" w:ascii="仿宋" w:hAnsi="仿宋" w:eastAsia="仿宋" w:cs="仿宋"/>
                <w:spacing w:val="1"/>
                <w:sz w:val="24"/>
                <w:szCs w:val="24"/>
              </w:rPr>
              <w:t>被列入失信被执行人、企业经营异常名录、重大税收违法案件当事</w:t>
            </w:r>
            <w:r>
              <w:rPr>
                <w:rFonts w:hint="eastAsia" w:ascii="仿宋" w:hAnsi="仿宋" w:eastAsia="仿宋" w:cs="仿宋"/>
                <w:spacing w:val="5"/>
                <w:sz w:val="24"/>
                <w:szCs w:val="24"/>
              </w:rPr>
              <w:t xml:space="preserve">  </w:t>
            </w:r>
            <w:r>
              <w:rPr>
                <w:rFonts w:hint="eastAsia" w:ascii="仿宋" w:hAnsi="仿宋" w:eastAsia="仿宋" w:cs="仿宋"/>
                <w:sz w:val="24"/>
                <w:szCs w:val="24"/>
              </w:rPr>
              <w:t>人名单、政府采购严重违法失信名单；②“</w:t>
            </w:r>
            <w:r>
              <w:rPr>
                <w:rFonts w:hint="eastAsia" w:ascii="仿宋" w:hAnsi="仿宋" w:eastAsia="仿宋" w:cs="仿宋"/>
                <w:spacing w:val="-71"/>
                <w:sz w:val="24"/>
                <w:szCs w:val="24"/>
              </w:rPr>
              <w:t xml:space="preserve"> </w:t>
            </w:r>
            <w:r>
              <w:rPr>
                <w:rFonts w:hint="eastAsia" w:ascii="仿宋" w:hAnsi="仿宋" w:eastAsia="仿宋" w:cs="仿宋"/>
                <w:sz w:val="24"/>
                <w:szCs w:val="24"/>
              </w:rPr>
              <w:t>中国政府采购网（w</w:t>
            </w:r>
            <w:r>
              <w:rPr>
                <w:rFonts w:hint="eastAsia" w:ascii="仿宋" w:hAnsi="仿宋" w:eastAsia="仿宋" w:cs="仿宋"/>
                <w:spacing w:val="-1"/>
                <w:sz w:val="24"/>
                <w:szCs w:val="24"/>
              </w:rPr>
              <w:t>ww.c</w:t>
            </w:r>
            <w:r>
              <w:rPr>
                <w:rFonts w:hint="eastAsia" w:ascii="仿宋" w:hAnsi="仿宋" w:eastAsia="仿宋" w:cs="仿宋"/>
                <w:sz w:val="24"/>
                <w:szCs w:val="24"/>
              </w:rPr>
              <w:t xml:space="preserve"> cgp.gov.cn）</w:t>
            </w:r>
            <w:r>
              <w:rPr>
                <w:rFonts w:hint="eastAsia" w:ascii="仿宋" w:hAnsi="仿宋" w:eastAsia="仿宋" w:cs="仿宋"/>
                <w:spacing w:val="-70"/>
                <w:sz w:val="24"/>
                <w:szCs w:val="24"/>
              </w:rPr>
              <w:t xml:space="preserve"> </w:t>
            </w:r>
            <w:r>
              <w:rPr>
                <w:rFonts w:hint="eastAsia" w:ascii="仿宋" w:hAnsi="仿宋" w:eastAsia="仿宋" w:cs="仿宋"/>
                <w:sz w:val="24"/>
                <w:szCs w:val="24"/>
              </w:rPr>
              <w:t>”未被列入政府采购严重违法失信行为记录名单的；</w:t>
            </w:r>
          </w:p>
          <w:p w14:paraId="4886A9A7">
            <w:pPr>
              <w:spacing w:before="47" w:line="285" w:lineRule="auto"/>
              <w:ind w:left="118" w:right="122" w:hanging="15"/>
              <w:rPr>
                <w:rFonts w:hint="eastAsia" w:ascii="仿宋" w:hAnsi="仿宋" w:eastAsia="仿宋" w:cs="仿宋"/>
                <w:sz w:val="24"/>
                <w:szCs w:val="24"/>
              </w:rPr>
            </w:pPr>
            <w:r>
              <w:rPr>
                <w:rFonts w:hint="eastAsia" w:ascii="仿宋" w:hAnsi="仿宋" w:eastAsia="仿宋" w:cs="仿宋"/>
                <w:sz w:val="24"/>
                <w:szCs w:val="24"/>
              </w:rPr>
              <w:t>③“</w:t>
            </w:r>
            <w:r>
              <w:rPr>
                <w:rFonts w:hint="eastAsia" w:ascii="仿宋" w:hAnsi="仿宋" w:eastAsia="仿宋" w:cs="仿宋"/>
                <w:spacing w:val="-74"/>
                <w:sz w:val="24"/>
                <w:szCs w:val="24"/>
              </w:rPr>
              <w:t xml:space="preserve"> </w:t>
            </w:r>
            <w:r>
              <w:rPr>
                <w:rFonts w:hint="eastAsia" w:ascii="仿宋" w:hAnsi="仿宋" w:eastAsia="仿宋" w:cs="仿宋"/>
                <w:sz w:val="24"/>
                <w:szCs w:val="24"/>
              </w:rPr>
              <w:t>国家企业信用信息公示系统（http://w</w:t>
            </w:r>
            <w:r>
              <w:rPr>
                <w:rFonts w:hint="eastAsia" w:ascii="仿宋" w:hAnsi="仿宋" w:eastAsia="仿宋" w:cs="仿宋"/>
                <w:spacing w:val="-1"/>
                <w:sz w:val="24"/>
                <w:szCs w:val="24"/>
              </w:rPr>
              <w:t>ww.gsxt.gov.cn）</w:t>
            </w:r>
            <w:r>
              <w:rPr>
                <w:rFonts w:hint="eastAsia" w:ascii="仿宋" w:hAnsi="仿宋" w:eastAsia="仿宋" w:cs="仿宋"/>
                <w:spacing w:val="-81"/>
                <w:sz w:val="24"/>
                <w:szCs w:val="24"/>
              </w:rPr>
              <w:t xml:space="preserve"> </w:t>
            </w:r>
            <w:r>
              <w:rPr>
                <w:rFonts w:hint="eastAsia" w:ascii="仿宋" w:hAnsi="仿宋" w:eastAsia="仿宋" w:cs="仿宋"/>
                <w:spacing w:val="-1"/>
                <w:sz w:val="24"/>
                <w:szCs w:val="24"/>
              </w:rPr>
              <w:t>”未</w:t>
            </w:r>
            <w:r>
              <w:rPr>
                <w:rFonts w:hint="eastAsia" w:ascii="仿宋" w:hAnsi="仿宋" w:eastAsia="仿宋" w:cs="仿宋"/>
                <w:sz w:val="24"/>
                <w:szCs w:val="24"/>
              </w:rPr>
              <w:t xml:space="preserve"> </w:t>
            </w:r>
            <w:r>
              <w:rPr>
                <w:rFonts w:hint="eastAsia" w:ascii="仿宋" w:hAnsi="仿宋" w:eastAsia="仿宋" w:cs="仿宋"/>
                <w:spacing w:val="1"/>
                <w:sz w:val="24"/>
                <w:szCs w:val="24"/>
              </w:rPr>
              <w:t>列入经营异常名录信息、列入严重违法失信企业名单（黑名单）信</w:t>
            </w:r>
            <w:r>
              <w:rPr>
                <w:rFonts w:hint="eastAsia" w:ascii="仿宋" w:hAnsi="仿宋" w:eastAsia="仿宋" w:cs="仿宋"/>
                <w:spacing w:val="2"/>
                <w:sz w:val="24"/>
                <w:szCs w:val="24"/>
              </w:rPr>
              <w:t xml:space="preserve"> </w:t>
            </w:r>
            <w:r>
              <w:rPr>
                <w:rFonts w:hint="eastAsia" w:ascii="仿宋" w:hAnsi="仿宋" w:eastAsia="仿宋" w:cs="仿宋"/>
                <w:spacing w:val="3"/>
                <w:sz w:val="24"/>
                <w:szCs w:val="24"/>
              </w:rPr>
              <w:t>息及企业信用信息公示报告</w:t>
            </w:r>
            <w:r>
              <w:rPr>
                <w:rFonts w:hint="eastAsia" w:ascii="仿宋" w:hAnsi="仿宋" w:eastAsia="仿宋" w:cs="仿宋"/>
                <w:spacing w:val="-25"/>
                <w:sz w:val="24"/>
                <w:szCs w:val="24"/>
              </w:rPr>
              <w:t>；（</w:t>
            </w:r>
            <w:r>
              <w:rPr>
                <w:rFonts w:hint="eastAsia" w:ascii="仿宋" w:hAnsi="仿宋" w:eastAsia="仿宋" w:cs="仿宋"/>
                <w:spacing w:val="3"/>
                <w:sz w:val="24"/>
                <w:szCs w:val="24"/>
              </w:rPr>
              <w:t>提供查询结果网页截图并加盖供应</w:t>
            </w:r>
            <w:r>
              <w:rPr>
                <w:rFonts w:hint="eastAsia" w:ascii="仿宋" w:hAnsi="仿宋" w:eastAsia="仿宋" w:cs="仿宋"/>
                <w:sz w:val="24"/>
                <w:szCs w:val="24"/>
              </w:rPr>
              <w:t xml:space="preserve"> </w:t>
            </w:r>
            <w:r>
              <w:rPr>
                <w:rFonts w:hint="eastAsia" w:ascii="仿宋" w:hAnsi="仿宋" w:eastAsia="仿宋" w:cs="仿宋"/>
                <w:spacing w:val="1"/>
                <w:sz w:val="24"/>
                <w:szCs w:val="24"/>
              </w:rPr>
              <w:t>商公章，提供截图日期需在本项目领取磋商</w:t>
            </w:r>
            <w:r>
              <w:rPr>
                <w:rFonts w:hint="eastAsia" w:ascii="仿宋" w:hAnsi="仿宋" w:eastAsia="仿宋" w:cs="仿宋"/>
                <w:sz w:val="24"/>
                <w:szCs w:val="24"/>
              </w:rPr>
              <w:t>文件期内）</w:t>
            </w:r>
          </w:p>
        </w:tc>
        <w:tc>
          <w:tcPr>
            <w:tcW w:w="580" w:type="dxa"/>
            <w:vAlign w:val="top"/>
          </w:tcPr>
          <w:p w14:paraId="42C336BF">
            <w:pPr>
              <w:pStyle w:val="9"/>
              <w:rPr>
                <w:rFonts w:hint="eastAsia" w:ascii="仿宋" w:hAnsi="仿宋" w:eastAsia="仿宋" w:cs="仿宋"/>
              </w:rPr>
            </w:pPr>
          </w:p>
        </w:tc>
        <w:tc>
          <w:tcPr>
            <w:tcW w:w="800" w:type="dxa"/>
            <w:tcBorders>
              <w:right w:val="single" w:color="000000" w:sz="8" w:space="0"/>
            </w:tcBorders>
            <w:vAlign w:val="top"/>
          </w:tcPr>
          <w:p w14:paraId="0C2DE0B2">
            <w:pPr>
              <w:pStyle w:val="9"/>
              <w:rPr>
                <w:rFonts w:hint="eastAsia" w:ascii="仿宋" w:hAnsi="仿宋" w:eastAsia="仿宋" w:cs="仿宋"/>
              </w:rPr>
            </w:pPr>
          </w:p>
        </w:tc>
      </w:tr>
      <w:tr w14:paraId="3E24C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731" w:type="dxa"/>
            <w:tcBorders>
              <w:left w:val="single" w:color="000000" w:sz="8" w:space="0"/>
            </w:tcBorders>
            <w:vAlign w:val="top"/>
          </w:tcPr>
          <w:p w14:paraId="2DCAA319">
            <w:pPr>
              <w:spacing w:before="199" w:line="180" w:lineRule="auto"/>
              <w:ind w:left="265"/>
              <w:rPr>
                <w:rFonts w:hint="eastAsia" w:ascii="仿宋" w:hAnsi="仿宋" w:eastAsia="仿宋" w:cs="仿宋"/>
                <w:sz w:val="24"/>
                <w:szCs w:val="24"/>
              </w:rPr>
            </w:pPr>
            <w:r>
              <w:rPr>
                <w:rFonts w:hint="eastAsia" w:ascii="仿宋" w:hAnsi="仿宋" w:eastAsia="仿宋" w:cs="仿宋"/>
                <w:sz w:val="24"/>
                <w:szCs w:val="24"/>
              </w:rPr>
              <w:t>9</w:t>
            </w:r>
          </w:p>
        </w:tc>
        <w:tc>
          <w:tcPr>
            <w:tcW w:w="7261" w:type="dxa"/>
            <w:vAlign w:val="top"/>
          </w:tcPr>
          <w:p w14:paraId="4C010E5C">
            <w:pPr>
              <w:spacing w:before="222" w:line="211" w:lineRule="auto"/>
              <w:ind w:left="111"/>
              <w:rPr>
                <w:rFonts w:hint="eastAsia" w:ascii="仿宋" w:hAnsi="仿宋" w:eastAsia="仿宋" w:cs="仿宋"/>
                <w:sz w:val="24"/>
                <w:szCs w:val="24"/>
              </w:rPr>
            </w:pPr>
            <w:r>
              <w:rPr>
                <w:rFonts w:hint="eastAsia" w:ascii="仿宋" w:hAnsi="仿宋" w:eastAsia="仿宋" w:cs="仿宋"/>
                <w:spacing w:val="5"/>
                <w:sz w:val="24"/>
                <w:szCs w:val="24"/>
              </w:rPr>
              <w:t>磋商保证金缴纳有效凭证。</w:t>
            </w:r>
          </w:p>
        </w:tc>
        <w:tc>
          <w:tcPr>
            <w:tcW w:w="580" w:type="dxa"/>
            <w:vAlign w:val="top"/>
          </w:tcPr>
          <w:p w14:paraId="1BADA825">
            <w:pPr>
              <w:pStyle w:val="9"/>
              <w:rPr>
                <w:rFonts w:hint="eastAsia" w:ascii="仿宋" w:hAnsi="仿宋" w:eastAsia="仿宋" w:cs="仿宋"/>
              </w:rPr>
            </w:pPr>
          </w:p>
        </w:tc>
        <w:tc>
          <w:tcPr>
            <w:tcW w:w="800" w:type="dxa"/>
            <w:tcBorders>
              <w:right w:val="single" w:color="000000" w:sz="8" w:space="0"/>
            </w:tcBorders>
            <w:vAlign w:val="top"/>
          </w:tcPr>
          <w:p w14:paraId="28469050">
            <w:pPr>
              <w:pStyle w:val="9"/>
              <w:rPr>
                <w:rFonts w:hint="eastAsia" w:ascii="仿宋" w:hAnsi="仿宋" w:eastAsia="仿宋" w:cs="仿宋"/>
              </w:rPr>
            </w:pPr>
          </w:p>
        </w:tc>
      </w:tr>
      <w:tr w14:paraId="261FF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992" w:type="dxa"/>
            <w:gridSpan w:val="2"/>
            <w:tcBorders>
              <w:left w:val="single" w:color="000000" w:sz="8" w:space="0"/>
            </w:tcBorders>
            <w:vAlign w:val="top"/>
          </w:tcPr>
          <w:p w14:paraId="701F7C6E">
            <w:pPr>
              <w:spacing w:before="181" w:line="222" w:lineRule="auto"/>
              <w:ind w:left="137"/>
              <w:rPr>
                <w:rFonts w:hint="eastAsia" w:ascii="仿宋" w:hAnsi="仿宋" w:eastAsia="仿宋" w:cs="仿宋"/>
                <w:sz w:val="24"/>
                <w:szCs w:val="24"/>
              </w:rPr>
            </w:pPr>
            <w:r>
              <w:rPr>
                <w:rFonts w:hint="eastAsia" w:ascii="仿宋" w:hAnsi="仿宋" w:eastAsia="仿宋" w:cs="仿宋"/>
                <w:spacing w:val="4"/>
                <w:sz w:val="24"/>
                <w:szCs w:val="24"/>
              </w:rPr>
              <w:t>结论：是否通过评审</w:t>
            </w:r>
          </w:p>
        </w:tc>
        <w:tc>
          <w:tcPr>
            <w:tcW w:w="580" w:type="dxa"/>
            <w:vAlign w:val="top"/>
          </w:tcPr>
          <w:p w14:paraId="5478114F">
            <w:pPr>
              <w:pStyle w:val="9"/>
              <w:rPr>
                <w:rFonts w:hint="eastAsia" w:ascii="仿宋" w:hAnsi="仿宋" w:eastAsia="仿宋" w:cs="仿宋"/>
              </w:rPr>
            </w:pPr>
          </w:p>
        </w:tc>
        <w:tc>
          <w:tcPr>
            <w:tcW w:w="800" w:type="dxa"/>
            <w:tcBorders>
              <w:right w:val="single" w:color="000000" w:sz="8" w:space="0"/>
            </w:tcBorders>
            <w:vAlign w:val="top"/>
          </w:tcPr>
          <w:p w14:paraId="0A41E989">
            <w:pPr>
              <w:pStyle w:val="9"/>
              <w:rPr>
                <w:rFonts w:hint="eastAsia" w:ascii="仿宋" w:hAnsi="仿宋" w:eastAsia="仿宋" w:cs="仿宋"/>
              </w:rPr>
            </w:pPr>
          </w:p>
        </w:tc>
      </w:tr>
    </w:tbl>
    <w:p w14:paraId="3FEB22DF">
      <w:pPr>
        <w:spacing w:line="328" w:lineRule="auto"/>
        <w:rPr>
          <w:rFonts w:hint="eastAsia" w:ascii="仿宋" w:hAnsi="仿宋" w:eastAsia="仿宋" w:cs="仿宋"/>
          <w:sz w:val="21"/>
        </w:rPr>
      </w:pPr>
    </w:p>
    <w:p w14:paraId="1276B745">
      <w:pPr>
        <w:pStyle w:val="2"/>
        <w:spacing w:before="71" w:line="232" w:lineRule="auto"/>
        <w:ind w:left="16"/>
        <w:rPr>
          <w:rFonts w:hint="eastAsia" w:ascii="仿宋" w:hAnsi="仿宋" w:eastAsia="仿宋" w:cs="仿宋"/>
          <w:sz w:val="22"/>
          <w:szCs w:val="22"/>
        </w:rPr>
      </w:pPr>
      <w:r>
        <w:rPr>
          <w:rFonts w:hint="eastAsia" w:ascii="仿宋" w:hAnsi="仿宋" w:eastAsia="仿宋" w:cs="仿宋"/>
          <w:spacing w:val="1"/>
          <w:sz w:val="22"/>
          <w:szCs w:val="22"/>
        </w:rPr>
        <w:t>说明：</w:t>
      </w:r>
    </w:p>
    <w:p w14:paraId="4D72BC6B">
      <w:pPr>
        <w:pStyle w:val="2"/>
        <w:spacing w:before="78" w:line="231" w:lineRule="auto"/>
        <w:ind w:left="20"/>
        <w:rPr>
          <w:rFonts w:hint="eastAsia" w:ascii="仿宋" w:hAnsi="仿宋" w:eastAsia="仿宋" w:cs="仿宋"/>
          <w:sz w:val="22"/>
          <w:szCs w:val="22"/>
        </w:rPr>
      </w:pPr>
      <w:r>
        <w:rPr>
          <w:rFonts w:hint="eastAsia" w:ascii="仿宋" w:hAnsi="仿宋" w:eastAsia="仿宋" w:cs="仿宋"/>
          <w:spacing w:val="3"/>
          <w:sz w:val="22"/>
          <w:szCs w:val="22"/>
        </w:rPr>
        <w:t>（1）上述各项中用“</w:t>
      </w:r>
      <w:r>
        <w:rPr>
          <w:rFonts w:hint="eastAsia" w:ascii="仿宋" w:hAnsi="仿宋" w:eastAsia="仿宋" w:cs="仿宋"/>
          <w:spacing w:val="-4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79"/>
          <w:sz w:val="22"/>
          <w:szCs w:val="22"/>
        </w:rPr>
        <w:t xml:space="preserve"> </w:t>
      </w:r>
      <w:r>
        <w:rPr>
          <w:rFonts w:hint="eastAsia" w:ascii="仿宋" w:hAnsi="仿宋" w:eastAsia="仿宋" w:cs="仿宋"/>
          <w:spacing w:val="3"/>
          <w:sz w:val="22"/>
          <w:szCs w:val="22"/>
        </w:rPr>
        <w:t>”表示通过，“</w:t>
      </w:r>
      <w:r>
        <w:rPr>
          <w:rFonts w:hint="eastAsia" w:ascii="仿宋" w:hAnsi="仿宋" w:eastAsia="仿宋" w:cs="仿宋"/>
          <w:spacing w:val="-66"/>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79"/>
          <w:sz w:val="22"/>
          <w:szCs w:val="22"/>
        </w:rPr>
        <w:t xml:space="preserve"> </w:t>
      </w:r>
      <w:r>
        <w:rPr>
          <w:rFonts w:hint="eastAsia" w:ascii="仿宋" w:hAnsi="仿宋" w:eastAsia="仿宋" w:cs="仿宋"/>
          <w:spacing w:val="3"/>
          <w:sz w:val="22"/>
          <w:szCs w:val="22"/>
        </w:rPr>
        <w:t>”表示不通</w:t>
      </w:r>
      <w:r>
        <w:rPr>
          <w:rFonts w:hint="eastAsia" w:ascii="仿宋" w:hAnsi="仿宋" w:eastAsia="仿宋" w:cs="仿宋"/>
          <w:spacing w:val="2"/>
          <w:sz w:val="22"/>
          <w:szCs w:val="22"/>
        </w:rPr>
        <w:t>过；</w:t>
      </w:r>
    </w:p>
    <w:p w14:paraId="49EE48DE">
      <w:pPr>
        <w:pStyle w:val="2"/>
        <w:spacing w:before="82" w:line="234" w:lineRule="auto"/>
        <w:ind w:left="19"/>
        <w:rPr>
          <w:rFonts w:hint="eastAsia" w:ascii="仿宋" w:hAnsi="仿宋" w:eastAsia="仿宋" w:cs="仿宋"/>
          <w:sz w:val="22"/>
          <w:szCs w:val="22"/>
        </w:rPr>
      </w:pPr>
      <w:r>
        <w:rPr>
          <w:rFonts w:hint="eastAsia" w:ascii="仿宋" w:hAnsi="仿宋" w:eastAsia="仿宋" w:cs="仿宋"/>
          <w:spacing w:val="7"/>
          <w:sz w:val="22"/>
          <w:szCs w:val="22"/>
        </w:rPr>
        <w:t>（2）上述各项中如有一项为“</w:t>
      </w:r>
      <w:r>
        <w:rPr>
          <w:rFonts w:hint="eastAsia" w:ascii="仿宋" w:hAnsi="仿宋" w:eastAsia="仿宋" w:cs="仿宋"/>
          <w:spacing w:val="-66"/>
          <w:sz w:val="22"/>
          <w:szCs w:val="22"/>
        </w:rPr>
        <w:t xml:space="preserve"> </w:t>
      </w:r>
      <w:r>
        <w:rPr>
          <w:rFonts w:hint="eastAsia" w:ascii="仿宋" w:hAnsi="仿宋" w:eastAsia="仿宋" w:cs="仿宋"/>
          <w:spacing w:val="7"/>
          <w:sz w:val="22"/>
          <w:szCs w:val="22"/>
        </w:rPr>
        <w:t>×</w:t>
      </w:r>
      <w:r>
        <w:rPr>
          <w:rFonts w:hint="eastAsia" w:ascii="仿宋" w:hAnsi="仿宋" w:eastAsia="仿宋" w:cs="仿宋"/>
          <w:spacing w:val="-79"/>
          <w:sz w:val="22"/>
          <w:szCs w:val="22"/>
        </w:rPr>
        <w:t xml:space="preserve"> </w:t>
      </w:r>
      <w:r>
        <w:rPr>
          <w:rFonts w:hint="eastAsia" w:ascii="仿宋" w:hAnsi="仿宋" w:eastAsia="仿宋" w:cs="仿宋"/>
          <w:spacing w:val="7"/>
          <w:sz w:val="22"/>
          <w:szCs w:val="22"/>
        </w:rPr>
        <w:t>”，则结论为“</w:t>
      </w:r>
      <w:r>
        <w:rPr>
          <w:rFonts w:hint="eastAsia" w:ascii="仿宋" w:hAnsi="仿宋" w:eastAsia="仿宋" w:cs="仿宋"/>
          <w:spacing w:val="-67"/>
          <w:sz w:val="22"/>
          <w:szCs w:val="22"/>
        </w:rPr>
        <w:t xml:space="preserve"> </w:t>
      </w:r>
      <w:r>
        <w:rPr>
          <w:rFonts w:hint="eastAsia" w:ascii="仿宋" w:hAnsi="仿宋" w:eastAsia="仿宋" w:cs="仿宋"/>
          <w:spacing w:val="7"/>
          <w:sz w:val="22"/>
          <w:szCs w:val="22"/>
        </w:rPr>
        <w:t>×</w:t>
      </w:r>
      <w:r>
        <w:rPr>
          <w:rFonts w:hint="eastAsia" w:ascii="仿宋" w:hAnsi="仿宋" w:eastAsia="仿宋" w:cs="仿宋"/>
          <w:spacing w:val="-79"/>
          <w:sz w:val="22"/>
          <w:szCs w:val="22"/>
        </w:rPr>
        <w:t xml:space="preserve"> </w:t>
      </w:r>
      <w:r>
        <w:rPr>
          <w:rFonts w:hint="eastAsia" w:ascii="仿宋" w:hAnsi="仿宋" w:eastAsia="仿宋" w:cs="仿宋"/>
          <w:spacing w:val="7"/>
          <w:sz w:val="22"/>
          <w:szCs w:val="22"/>
        </w:rPr>
        <w:t>”，表示该磋商文件</w:t>
      </w:r>
      <w:r>
        <w:rPr>
          <w:rFonts w:hint="eastAsia" w:ascii="仿宋" w:hAnsi="仿宋" w:eastAsia="仿宋" w:cs="仿宋"/>
          <w:spacing w:val="6"/>
          <w:sz w:val="22"/>
          <w:szCs w:val="22"/>
        </w:rPr>
        <w:t>中存在重大偏差，不能</w:t>
      </w:r>
      <w:r>
        <w:rPr>
          <w:rFonts w:hint="eastAsia" w:ascii="仿宋" w:hAnsi="仿宋" w:eastAsia="仿宋" w:cs="仿宋"/>
          <w:sz w:val="22"/>
          <w:szCs w:val="22"/>
        </w:rPr>
        <w:t xml:space="preserve"> </w:t>
      </w:r>
      <w:r>
        <w:rPr>
          <w:rFonts w:hint="eastAsia" w:ascii="仿宋" w:hAnsi="仿宋" w:eastAsia="仿宋" w:cs="仿宋"/>
          <w:spacing w:val="10"/>
          <w:sz w:val="22"/>
          <w:szCs w:val="22"/>
        </w:rPr>
        <w:t>通过初步评审；评委对某一分项评审认为不合格时，必须要写明</w:t>
      </w:r>
      <w:r>
        <w:rPr>
          <w:rFonts w:hint="eastAsia" w:ascii="仿宋" w:hAnsi="仿宋" w:eastAsia="仿宋" w:cs="仿宋"/>
          <w:spacing w:val="9"/>
          <w:sz w:val="22"/>
          <w:szCs w:val="22"/>
        </w:rPr>
        <w:t>原因。</w:t>
      </w:r>
    </w:p>
    <w:p w14:paraId="563681B1">
      <w:pPr>
        <w:pStyle w:val="2"/>
        <w:spacing w:before="80" w:line="231" w:lineRule="auto"/>
        <w:ind w:left="20"/>
        <w:rPr>
          <w:rFonts w:hint="eastAsia" w:ascii="仿宋" w:hAnsi="仿宋" w:eastAsia="仿宋" w:cs="仿宋"/>
          <w:sz w:val="22"/>
          <w:szCs w:val="22"/>
        </w:rPr>
      </w:pPr>
      <w:r>
        <w:rPr>
          <w:rFonts w:hint="eastAsia" w:ascii="仿宋" w:hAnsi="仿宋" w:eastAsia="仿宋" w:cs="仿宋"/>
          <w:spacing w:val="9"/>
          <w:sz w:val="22"/>
          <w:szCs w:val="22"/>
        </w:rPr>
        <w:t>（3）磋商文件最终合格与否，</w:t>
      </w:r>
      <w:r>
        <w:rPr>
          <w:rFonts w:hint="eastAsia" w:ascii="仿宋" w:hAnsi="仿宋" w:eastAsia="仿宋" w:cs="仿宋"/>
          <w:spacing w:val="-64"/>
          <w:sz w:val="22"/>
          <w:szCs w:val="22"/>
        </w:rPr>
        <w:t xml:space="preserve"> </w:t>
      </w:r>
      <w:r>
        <w:rPr>
          <w:rFonts w:hint="eastAsia" w:ascii="仿宋" w:hAnsi="仿宋" w:eastAsia="仿宋" w:cs="仿宋"/>
          <w:spacing w:val="9"/>
          <w:sz w:val="22"/>
          <w:szCs w:val="22"/>
        </w:rPr>
        <w:t>以所有评委的评审意见中少</w:t>
      </w:r>
      <w:r>
        <w:rPr>
          <w:rFonts w:hint="eastAsia" w:ascii="仿宋" w:hAnsi="仿宋" w:eastAsia="仿宋" w:cs="仿宋"/>
          <w:spacing w:val="8"/>
          <w:sz w:val="22"/>
          <w:szCs w:val="22"/>
        </w:rPr>
        <w:t>数服从多数为原则定论。</w:t>
      </w:r>
    </w:p>
    <w:p w14:paraId="1F034D94">
      <w:pPr>
        <w:pStyle w:val="2"/>
        <w:spacing w:before="84" w:line="220" w:lineRule="auto"/>
        <w:ind w:left="7"/>
        <w:rPr>
          <w:rFonts w:hint="eastAsia" w:ascii="仿宋" w:hAnsi="仿宋" w:eastAsia="仿宋" w:cs="仿宋"/>
          <w:sz w:val="24"/>
          <w:szCs w:val="24"/>
        </w:rPr>
      </w:pPr>
      <w:r>
        <w:rPr>
          <w:rFonts w:hint="eastAsia" w:ascii="仿宋" w:hAnsi="仿宋" w:eastAsia="仿宋" w:cs="仿宋"/>
          <w:spacing w:val="-3"/>
          <w:sz w:val="24"/>
          <w:szCs w:val="24"/>
        </w:rPr>
        <w:t>4.1.2</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符合性检查</w:t>
      </w:r>
    </w:p>
    <w:p w14:paraId="4460B4A8">
      <w:pPr>
        <w:spacing w:line="220" w:lineRule="auto"/>
        <w:rPr>
          <w:rFonts w:hint="eastAsia" w:ascii="仿宋" w:hAnsi="仿宋" w:eastAsia="仿宋" w:cs="仿宋"/>
          <w:sz w:val="24"/>
          <w:szCs w:val="24"/>
        </w:rPr>
        <w:sectPr>
          <w:footerReference r:id="rId53" w:type="default"/>
          <w:pgSz w:w="11906" w:h="16840"/>
          <w:pgMar w:top="1413" w:right="1240" w:bottom="965" w:left="1080" w:header="0" w:footer="787" w:gutter="0"/>
          <w:cols w:space="720" w:num="1"/>
        </w:sectPr>
      </w:pPr>
    </w:p>
    <w:p w14:paraId="553D883E">
      <w:pPr>
        <w:pStyle w:val="2"/>
        <w:spacing w:before="49" w:line="323" w:lineRule="auto"/>
        <w:ind w:left="159" w:right="93" w:hanging="13"/>
        <w:rPr>
          <w:rFonts w:hint="eastAsia" w:ascii="仿宋" w:hAnsi="仿宋" w:eastAsia="仿宋" w:cs="仿宋"/>
          <w:sz w:val="24"/>
          <w:szCs w:val="24"/>
        </w:rPr>
      </w:pPr>
      <w:r>
        <w:rPr>
          <w:rFonts w:hint="eastAsia" w:ascii="仿宋" w:hAnsi="仿宋" w:eastAsia="仿宋" w:cs="仿宋"/>
        </w:rPr>
        <w:fldChar w:fldCharType="begin"/>
      </w:r>
      <w:r>
        <w:rPr>
          <w:rFonts w:hint="eastAsia" w:ascii="仿宋" w:hAnsi="仿宋" w:eastAsia="仿宋" w:cs="仿宋"/>
        </w:rPr>
        <w:instrText xml:space="preserve"> HYPERLINK "4.1.2.1" </w:instrText>
      </w:r>
      <w:r>
        <w:rPr>
          <w:rFonts w:hint="eastAsia" w:ascii="仿宋" w:hAnsi="仿宋" w:eastAsia="仿宋" w:cs="仿宋"/>
        </w:rPr>
        <w:fldChar w:fldCharType="separate"/>
      </w:r>
      <w:r>
        <w:rPr>
          <w:rFonts w:hint="eastAsia" w:ascii="仿宋" w:hAnsi="仿宋" w:eastAsia="仿宋" w:cs="仿宋"/>
          <w:spacing w:val="6"/>
          <w:sz w:val="24"/>
          <w:szCs w:val="24"/>
        </w:rPr>
        <w:t>4.1.2.1</w:t>
      </w:r>
      <w:r>
        <w:rPr>
          <w:rFonts w:hint="eastAsia" w:ascii="仿宋" w:hAnsi="仿宋" w:eastAsia="仿宋" w:cs="仿宋"/>
          <w:spacing w:val="6"/>
          <w:sz w:val="24"/>
          <w:szCs w:val="24"/>
        </w:rPr>
        <w:fldChar w:fldCharType="end"/>
      </w:r>
      <w:r>
        <w:rPr>
          <w:rFonts w:hint="eastAsia" w:ascii="仿宋" w:hAnsi="仿宋" w:eastAsia="仿宋" w:cs="仿宋"/>
          <w:spacing w:val="6"/>
          <w:sz w:val="24"/>
          <w:szCs w:val="24"/>
        </w:rPr>
        <w:t xml:space="preserve"> 依据磋商文件的规定，从响应文件的响应程度进行审查，以确</w:t>
      </w:r>
      <w:r>
        <w:rPr>
          <w:rFonts w:hint="eastAsia" w:ascii="仿宋" w:hAnsi="仿宋" w:eastAsia="仿宋" w:cs="仿宋"/>
          <w:spacing w:val="5"/>
          <w:sz w:val="24"/>
          <w:szCs w:val="24"/>
        </w:rPr>
        <w:t>定是否对磋商文</w:t>
      </w:r>
      <w:r>
        <w:rPr>
          <w:rFonts w:hint="eastAsia" w:ascii="仿宋" w:hAnsi="仿宋" w:eastAsia="仿宋" w:cs="仿宋"/>
          <w:sz w:val="24"/>
          <w:szCs w:val="24"/>
        </w:rPr>
        <w:t xml:space="preserve">  </w:t>
      </w:r>
      <w:r>
        <w:rPr>
          <w:rFonts w:hint="eastAsia" w:ascii="仿宋" w:hAnsi="仿宋" w:eastAsia="仿宋" w:cs="仿宋"/>
          <w:spacing w:val="6"/>
          <w:sz w:val="24"/>
          <w:szCs w:val="24"/>
        </w:rPr>
        <w:t>件的实质性要求作出响应。评标委员会评标响应文件的响应性只根据 响应文件真实无误</w:t>
      </w:r>
      <w:r>
        <w:rPr>
          <w:rFonts w:hint="eastAsia" w:ascii="仿宋" w:hAnsi="仿宋" w:eastAsia="仿宋" w:cs="仿宋"/>
          <w:spacing w:val="17"/>
          <w:sz w:val="24"/>
          <w:szCs w:val="24"/>
        </w:rPr>
        <w:t xml:space="preserve"> </w:t>
      </w:r>
      <w:r>
        <w:rPr>
          <w:rFonts w:hint="eastAsia" w:ascii="仿宋" w:hAnsi="仿宋" w:eastAsia="仿宋" w:cs="仿宋"/>
          <w:spacing w:val="5"/>
          <w:sz w:val="24"/>
          <w:szCs w:val="24"/>
        </w:rPr>
        <w:t>的内容，而不依据外部的证据，但响应文件有不真实、不正确的内容时除外。</w:t>
      </w:r>
    </w:p>
    <w:p w14:paraId="18F9B7B9">
      <w:pPr>
        <w:pStyle w:val="2"/>
        <w:spacing w:before="199" w:line="302" w:lineRule="auto"/>
        <w:ind w:left="160" w:right="143" w:firstLine="456"/>
        <w:rPr>
          <w:rFonts w:hint="eastAsia" w:ascii="仿宋" w:hAnsi="仿宋" w:eastAsia="仿宋" w:cs="仿宋"/>
          <w:sz w:val="24"/>
          <w:szCs w:val="24"/>
        </w:rPr>
      </w:pPr>
      <w:r>
        <w:rPr>
          <w:rFonts w:hint="eastAsia" w:ascii="仿宋" w:hAnsi="仿宋" w:eastAsia="仿宋" w:cs="仿宋"/>
          <w:spacing w:val="9"/>
          <w:sz w:val="24"/>
          <w:szCs w:val="24"/>
        </w:rPr>
        <w:t>4.</w:t>
      </w:r>
      <w:r>
        <w:rPr>
          <w:rFonts w:hint="eastAsia" w:ascii="仿宋" w:hAnsi="仿宋" w:eastAsia="仿宋" w:cs="仿宋"/>
          <w:spacing w:val="-53"/>
          <w:sz w:val="24"/>
          <w:szCs w:val="24"/>
        </w:rPr>
        <w:t xml:space="preserve"> </w:t>
      </w:r>
      <w:r>
        <w:rPr>
          <w:rFonts w:hint="eastAsia" w:ascii="仿宋" w:hAnsi="仿宋" w:eastAsia="仿宋" w:cs="仿宋"/>
          <w:spacing w:val="9"/>
          <w:sz w:val="24"/>
          <w:szCs w:val="24"/>
        </w:rPr>
        <w:t>1.2.2</w:t>
      </w:r>
      <w:r>
        <w:rPr>
          <w:rFonts w:hint="eastAsia" w:ascii="仿宋" w:hAnsi="仿宋" w:eastAsia="仿宋" w:cs="仿宋"/>
          <w:spacing w:val="46"/>
          <w:sz w:val="24"/>
          <w:szCs w:val="24"/>
        </w:rPr>
        <w:t xml:space="preserve"> </w:t>
      </w:r>
      <w:r>
        <w:rPr>
          <w:rFonts w:hint="eastAsia" w:ascii="仿宋" w:hAnsi="仿宋" w:eastAsia="仿宋" w:cs="仿宋"/>
          <w:spacing w:val="9"/>
          <w:sz w:val="24"/>
          <w:szCs w:val="24"/>
        </w:rPr>
        <w:t>供应商不得通过修正或撤销不符合要求的偏离从而使其投标成为 实质上</w:t>
      </w:r>
      <w:r>
        <w:rPr>
          <w:rFonts w:hint="eastAsia" w:ascii="仿宋" w:hAnsi="仿宋" w:eastAsia="仿宋" w:cs="仿宋"/>
          <w:sz w:val="24"/>
          <w:szCs w:val="24"/>
        </w:rPr>
        <w:t xml:space="preserve"> 响应的投标。</w:t>
      </w:r>
    </w:p>
    <w:p w14:paraId="3496A3CA">
      <w:pPr>
        <w:spacing w:line="253" w:lineRule="auto"/>
        <w:rPr>
          <w:rFonts w:hint="eastAsia" w:ascii="仿宋" w:hAnsi="仿宋" w:eastAsia="仿宋" w:cs="仿宋"/>
          <w:sz w:val="21"/>
        </w:rPr>
      </w:pPr>
    </w:p>
    <w:p w14:paraId="75151E57">
      <w:pPr>
        <w:pStyle w:val="2"/>
        <w:spacing w:before="78" w:line="220" w:lineRule="auto"/>
        <w:ind w:left="3585"/>
        <w:rPr>
          <w:rFonts w:hint="eastAsia" w:ascii="仿宋" w:hAnsi="仿宋" w:eastAsia="仿宋" w:cs="仿宋"/>
          <w:sz w:val="24"/>
          <w:szCs w:val="24"/>
        </w:rPr>
      </w:pPr>
      <w:r>
        <w:rPr>
          <w:rFonts w:hint="eastAsia" w:ascii="仿宋" w:hAnsi="仿宋" w:eastAsia="仿宋" w:cs="仿宋"/>
          <w:spacing w:val="3"/>
          <w:sz w:val="24"/>
          <w:szCs w:val="24"/>
        </w:rPr>
        <w:t>符合性检查表</w:t>
      </w:r>
    </w:p>
    <w:p w14:paraId="56948923">
      <w:pPr>
        <w:spacing w:before="99"/>
        <w:rPr>
          <w:rFonts w:hint="eastAsia" w:ascii="仿宋" w:hAnsi="仿宋" w:eastAsia="仿宋" w:cs="仿宋"/>
        </w:rPr>
      </w:pPr>
    </w:p>
    <w:tbl>
      <w:tblPr>
        <w:tblStyle w:val="8"/>
        <w:tblW w:w="927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753"/>
        <w:gridCol w:w="5557"/>
        <w:gridCol w:w="1158"/>
        <w:gridCol w:w="922"/>
      </w:tblGrid>
      <w:tr w14:paraId="4ED7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88" w:type="dxa"/>
            <w:vMerge w:val="restart"/>
            <w:tcBorders>
              <w:left w:val="single" w:color="000000" w:sz="8" w:space="0"/>
              <w:bottom w:val="nil"/>
            </w:tcBorders>
            <w:vAlign w:val="top"/>
          </w:tcPr>
          <w:p w14:paraId="5756EDCF">
            <w:pPr>
              <w:pStyle w:val="9"/>
              <w:spacing w:line="409" w:lineRule="auto"/>
              <w:rPr>
                <w:rFonts w:hint="eastAsia" w:ascii="仿宋" w:hAnsi="仿宋" w:eastAsia="仿宋" w:cs="仿宋"/>
              </w:rPr>
            </w:pPr>
          </w:p>
          <w:p w14:paraId="6162A08D">
            <w:pPr>
              <w:spacing w:before="78" w:line="224" w:lineRule="auto"/>
              <w:ind w:left="246"/>
              <w:rPr>
                <w:rFonts w:hint="eastAsia" w:ascii="仿宋" w:hAnsi="仿宋" w:eastAsia="仿宋" w:cs="仿宋"/>
                <w:sz w:val="24"/>
                <w:szCs w:val="24"/>
              </w:rPr>
            </w:pPr>
            <w:r>
              <w:rPr>
                <w:rFonts w:hint="eastAsia" w:ascii="仿宋" w:hAnsi="仿宋" w:eastAsia="仿宋" w:cs="仿宋"/>
                <w:spacing w:val="-8"/>
                <w:sz w:val="24"/>
                <w:szCs w:val="24"/>
              </w:rPr>
              <w:t>项目</w:t>
            </w:r>
          </w:p>
        </w:tc>
        <w:tc>
          <w:tcPr>
            <w:tcW w:w="6310" w:type="dxa"/>
            <w:gridSpan w:val="2"/>
            <w:vMerge w:val="restart"/>
            <w:tcBorders>
              <w:bottom w:val="nil"/>
            </w:tcBorders>
            <w:vAlign w:val="top"/>
          </w:tcPr>
          <w:p w14:paraId="58AEB453">
            <w:pPr>
              <w:pStyle w:val="9"/>
              <w:spacing w:line="410" w:lineRule="auto"/>
              <w:rPr>
                <w:rFonts w:hint="eastAsia" w:ascii="仿宋" w:hAnsi="仿宋" w:eastAsia="仿宋" w:cs="仿宋"/>
              </w:rPr>
            </w:pPr>
          </w:p>
          <w:p w14:paraId="7EA0DC3D">
            <w:pPr>
              <w:spacing w:before="78" w:line="222" w:lineRule="auto"/>
              <w:ind w:left="2081"/>
              <w:rPr>
                <w:rFonts w:hint="eastAsia" w:ascii="仿宋" w:hAnsi="仿宋" w:eastAsia="仿宋" w:cs="仿宋"/>
                <w:sz w:val="24"/>
                <w:szCs w:val="24"/>
              </w:rPr>
            </w:pPr>
            <w:r>
              <w:rPr>
                <w:rFonts w:hint="eastAsia" w:ascii="仿宋" w:hAnsi="仿宋" w:eastAsia="仿宋" w:cs="仿宋"/>
                <w:spacing w:val="2"/>
                <w:sz w:val="24"/>
                <w:szCs w:val="24"/>
              </w:rPr>
              <w:t>评审内容</w:t>
            </w:r>
          </w:p>
        </w:tc>
        <w:tc>
          <w:tcPr>
            <w:tcW w:w="2080" w:type="dxa"/>
            <w:gridSpan w:val="2"/>
            <w:tcBorders>
              <w:right w:val="single" w:color="000000" w:sz="8" w:space="0"/>
            </w:tcBorders>
            <w:vAlign w:val="top"/>
          </w:tcPr>
          <w:p w14:paraId="39CE075B">
            <w:pPr>
              <w:spacing w:before="53" w:line="233" w:lineRule="auto"/>
              <w:ind w:left="831" w:right="515" w:hanging="15"/>
              <w:rPr>
                <w:rFonts w:hint="eastAsia" w:ascii="仿宋" w:hAnsi="仿宋" w:eastAsia="仿宋" w:cs="仿宋"/>
                <w:sz w:val="24"/>
                <w:szCs w:val="24"/>
              </w:rPr>
            </w:pPr>
            <w:r>
              <w:rPr>
                <w:rFonts w:hint="eastAsia" w:ascii="仿宋" w:hAnsi="仿宋" w:eastAsia="仿宋" w:cs="仿宋"/>
                <w:spacing w:val="-5"/>
                <w:sz w:val="24"/>
                <w:szCs w:val="24"/>
              </w:rPr>
              <w:t>评审</w:t>
            </w:r>
            <w:r>
              <w:rPr>
                <w:rFonts w:hint="eastAsia" w:ascii="仿宋" w:hAnsi="仿宋" w:eastAsia="仿宋" w:cs="仿宋"/>
                <w:sz w:val="24"/>
                <w:szCs w:val="24"/>
              </w:rPr>
              <w:t xml:space="preserve"> </w:t>
            </w:r>
            <w:r>
              <w:rPr>
                <w:rFonts w:hint="eastAsia" w:ascii="仿宋" w:hAnsi="仿宋" w:eastAsia="仿宋" w:cs="仿宋"/>
                <w:spacing w:val="-12"/>
                <w:sz w:val="24"/>
                <w:szCs w:val="24"/>
              </w:rPr>
              <w:t>意见</w:t>
            </w:r>
          </w:p>
        </w:tc>
      </w:tr>
      <w:tr w14:paraId="7FDA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88" w:type="dxa"/>
            <w:vMerge w:val="continue"/>
            <w:tcBorders>
              <w:top w:val="nil"/>
              <w:left w:val="single" w:color="000000" w:sz="8" w:space="0"/>
            </w:tcBorders>
            <w:vAlign w:val="top"/>
          </w:tcPr>
          <w:p w14:paraId="318081D7">
            <w:pPr>
              <w:pStyle w:val="9"/>
              <w:rPr>
                <w:rFonts w:hint="eastAsia" w:ascii="仿宋" w:hAnsi="仿宋" w:eastAsia="仿宋" w:cs="仿宋"/>
              </w:rPr>
            </w:pPr>
          </w:p>
        </w:tc>
        <w:tc>
          <w:tcPr>
            <w:tcW w:w="6310" w:type="dxa"/>
            <w:gridSpan w:val="2"/>
            <w:vMerge w:val="continue"/>
            <w:tcBorders>
              <w:top w:val="nil"/>
            </w:tcBorders>
            <w:vAlign w:val="top"/>
          </w:tcPr>
          <w:p w14:paraId="016E9A63">
            <w:pPr>
              <w:pStyle w:val="9"/>
              <w:rPr>
                <w:rFonts w:hint="eastAsia" w:ascii="仿宋" w:hAnsi="仿宋" w:eastAsia="仿宋" w:cs="仿宋"/>
              </w:rPr>
            </w:pPr>
          </w:p>
        </w:tc>
        <w:tc>
          <w:tcPr>
            <w:tcW w:w="1158" w:type="dxa"/>
            <w:vAlign w:val="top"/>
          </w:tcPr>
          <w:p w14:paraId="2FBB2145">
            <w:pPr>
              <w:spacing w:before="57" w:line="203" w:lineRule="auto"/>
              <w:ind w:left="401"/>
              <w:rPr>
                <w:rFonts w:hint="eastAsia" w:ascii="仿宋" w:hAnsi="仿宋" w:eastAsia="仿宋" w:cs="仿宋"/>
                <w:sz w:val="24"/>
                <w:szCs w:val="24"/>
              </w:rPr>
            </w:pPr>
            <w:r>
              <w:rPr>
                <w:rFonts w:hint="eastAsia" w:ascii="仿宋" w:hAnsi="仿宋" w:eastAsia="仿宋" w:cs="仿宋"/>
                <w:sz w:val="24"/>
                <w:szCs w:val="24"/>
              </w:rPr>
              <w:t>是</w:t>
            </w:r>
          </w:p>
        </w:tc>
        <w:tc>
          <w:tcPr>
            <w:tcW w:w="922" w:type="dxa"/>
            <w:tcBorders>
              <w:right w:val="single" w:color="000000" w:sz="8" w:space="0"/>
            </w:tcBorders>
            <w:vAlign w:val="top"/>
          </w:tcPr>
          <w:p w14:paraId="5708374D">
            <w:pPr>
              <w:spacing w:before="57" w:line="203" w:lineRule="auto"/>
              <w:ind w:left="471"/>
              <w:rPr>
                <w:rFonts w:hint="eastAsia" w:ascii="仿宋" w:hAnsi="仿宋" w:eastAsia="仿宋" w:cs="仿宋"/>
                <w:sz w:val="24"/>
                <w:szCs w:val="24"/>
              </w:rPr>
            </w:pPr>
            <w:r>
              <w:rPr>
                <w:rFonts w:hint="eastAsia" w:ascii="仿宋" w:hAnsi="仿宋" w:eastAsia="仿宋" w:cs="仿宋"/>
                <w:sz w:val="24"/>
                <w:szCs w:val="24"/>
              </w:rPr>
              <w:t>否</w:t>
            </w:r>
          </w:p>
        </w:tc>
      </w:tr>
      <w:tr w14:paraId="7CBC6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restart"/>
            <w:tcBorders>
              <w:left w:val="single" w:color="000000" w:sz="8" w:space="0"/>
              <w:bottom w:val="nil"/>
            </w:tcBorders>
            <w:textDirection w:val="tbRlV"/>
            <w:vAlign w:val="top"/>
          </w:tcPr>
          <w:p w14:paraId="3650BFB5">
            <w:pPr>
              <w:pStyle w:val="9"/>
              <w:spacing w:line="361" w:lineRule="auto"/>
              <w:rPr>
                <w:rFonts w:hint="eastAsia" w:ascii="仿宋" w:hAnsi="仿宋" w:eastAsia="仿宋" w:cs="仿宋"/>
              </w:rPr>
            </w:pPr>
          </w:p>
          <w:p w14:paraId="2740C64E">
            <w:pPr>
              <w:spacing w:before="81" w:line="191" w:lineRule="auto"/>
              <w:ind w:left="2194"/>
              <w:rPr>
                <w:rFonts w:hint="eastAsia" w:ascii="仿宋" w:hAnsi="仿宋" w:eastAsia="仿宋" w:cs="仿宋"/>
                <w:sz w:val="24"/>
                <w:szCs w:val="24"/>
              </w:rPr>
            </w:pPr>
            <w:r>
              <w:rPr>
                <w:rFonts w:hint="eastAsia" w:ascii="仿宋" w:hAnsi="仿宋" w:eastAsia="仿宋" w:cs="仿宋"/>
                <w:sz w:val="24"/>
                <w:szCs w:val="24"/>
              </w:rPr>
              <w:t>审</w:t>
            </w:r>
            <w:r>
              <w:rPr>
                <w:rFonts w:hint="eastAsia" w:ascii="仿宋" w:hAnsi="仿宋" w:eastAsia="仿宋" w:cs="仿宋"/>
                <w:spacing w:val="-27"/>
                <w:sz w:val="24"/>
                <w:szCs w:val="24"/>
              </w:rPr>
              <w:t xml:space="preserve"> </w:t>
            </w:r>
            <w:r>
              <w:rPr>
                <w:rFonts w:hint="eastAsia" w:ascii="仿宋" w:hAnsi="仿宋" w:eastAsia="仿宋" w:cs="仿宋"/>
                <w:sz w:val="24"/>
                <w:szCs w:val="24"/>
              </w:rPr>
              <w:t>查</w:t>
            </w:r>
            <w:r>
              <w:rPr>
                <w:rFonts w:hint="eastAsia" w:ascii="仿宋" w:hAnsi="仿宋" w:eastAsia="仿宋" w:cs="仿宋"/>
                <w:spacing w:val="-27"/>
                <w:sz w:val="24"/>
                <w:szCs w:val="24"/>
              </w:rPr>
              <w:t xml:space="preserve"> </w:t>
            </w:r>
            <w:r>
              <w:rPr>
                <w:rFonts w:hint="eastAsia" w:ascii="仿宋" w:hAnsi="仿宋" w:eastAsia="仿宋" w:cs="仿宋"/>
                <w:sz w:val="24"/>
                <w:szCs w:val="24"/>
              </w:rPr>
              <w:t>标</w:t>
            </w:r>
            <w:r>
              <w:rPr>
                <w:rFonts w:hint="eastAsia" w:ascii="仿宋" w:hAnsi="仿宋" w:eastAsia="仿宋" w:cs="仿宋"/>
                <w:spacing w:val="-27"/>
                <w:sz w:val="24"/>
                <w:szCs w:val="24"/>
              </w:rPr>
              <w:t xml:space="preserve"> </w:t>
            </w:r>
            <w:r>
              <w:rPr>
                <w:rFonts w:hint="eastAsia" w:ascii="仿宋" w:hAnsi="仿宋" w:eastAsia="仿宋" w:cs="仿宋"/>
                <w:sz w:val="24"/>
                <w:szCs w:val="24"/>
              </w:rPr>
              <w:t>准</w:t>
            </w:r>
          </w:p>
        </w:tc>
        <w:tc>
          <w:tcPr>
            <w:tcW w:w="753" w:type="dxa"/>
            <w:vAlign w:val="top"/>
          </w:tcPr>
          <w:p w14:paraId="274CB729">
            <w:pPr>
              <w:spacing w:before="112" w:line="184" w:lineRule="auto"/>
              <w:ind w:left="287"/>
              <w:rPr>
                <w:rFonts w:hint="eastAsia" w:ascii="仿宋" w:hAnsi="仿宋" w:eastAsia="仿宋" w:cs="仿宋"/>
                <w:sz w:val="24"/>
                <w:szCs w:val="24"/>
              </w:rPr>
            </w:pPr>
            <w:r>
              <w:rPr>
                <w:rFonts w:hint="eastAsia" w:ascii="仿宋" w:hAnsi="仿宋" w:eastAsia="仿宋" w:cs="仿宋"/>
                <w:sz w:val="24"/>
                <w:szCs w:val="24"/>
              </w:rPr>
              <w:t>1</w:t>
            </w:r>
          </w:p>
        </w:tc>
        <w:tc>
          <w:tcPr>
            <w:tcW w:w="5557" w:type="dxa"/>
            <w:vAlign w:val="top"/>
          </w:tcPr>
          <w:p w14:paraId="149F5D0A">
            <w:pPr>
              <w:spacing w:before="94" w:line="222" w:lineRule="auto"/>
              <w:ind w:left="114"/>
              <w:rPr>
                <w:rFonts w:hint="eastAsia" w:ascii="仿宋" w:hAnsi="仿宋" w:eastAsia="仿宋" w:cs="仿宋"/>
                <w:sz w:val="24"/>
                <w:szCs w:val="24"/>
                <w:lang w:eastAsia="zh-CN"/>
              </w:rPr>
            </w:pPr>
            <w:r>
              <w:rPr>
                <w:rFonts w:hint="eastAsia" w:ascii="仿宋" w:hAnsi="仿宋" w:eastAsia="仿宋" w:cs="仿宋"/>
                <w:sz w:val="24"/>
                <w:szCs w:val="24"/>
              </w:rPr>
              <w:t>投标文件是否按照采购文件规定要求签署</w:t>
            </w:r>
            <w:r>
              <w:rPr>
                <w:rFonts w:hint="eastAsia" w:ascii="仿宋" w:hAnsi="仿宋" w:eastAsia="仿宋" w:cs="仿宋"/>
                <w:sz w:val="24"/>
                <w:szCs w:val="24"/>
                <w:lang w:eastAsia="zh-CN"/>
              </w:rPr>
              <w:t>、盖章;</w:t>
            </w:r>
          </w:p>
        </w:tc>
        <w:tc>
          <w:tcPr>
            <w:tcW w:w="1158" w:type="dxa"/>
            <w:vAlign w:val="top"/>
          </w:tcPr>
          <w:p w14:paraId="2055F230">
            <w:pPr>
              <w:pStyle w:val="9"/>
              <w:rPr>
                <w:rFonts w:hint="eastAsia" w:ascii="仿宋" w:hAnsi="仿宋" w:eastAsia="仿宋" w:cs="仿宋"/>
              </w:rPr>
            </w:pPr>
          </w:p>
        </w:tc>
        <w:tc>
          <w:tcPr>
            <w:tcW w:w="922" w:type="dxa"/>
            <w:tcBorders>
              <w:right w:val="single" w:color="000000" w:sz="8" w:space="0"/>
            </w:tcBorders>
            <w:vAlign w:val="top"/>
          </w:tcPr>
          <w:p w14:paraId="07C42E91">
            <w:pPr>
              <w:pStyle w:val="9"/>
              <w:rPr>
                <w:rFonts w:hint="eastAsia" w:ascii="仿宋" w:hAnsi="仿宋" w:eastAsia="仿宋" w:cs="仿宋"/>
              </w:rPr>
            </w:pPr>
          </w:p>
        </w:tc>
      </w:tr>
      <w:tr w14:paraId="10DB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88" w:type="dxa"/>
            <w:vMerge w:val="continue"/>
            <w:tcBorders>
              <w:top w:val="nil"/>
              <w:left w:val="single" w:color="000000" w:sz="8" w:space="0"/>
              <w:bottom w:val="nil"/>
            </w:tcBorders>
            <w:textDirection w:val="tbRlV"/>
            <w:vAlign w:val="top"/>
          </w:tcPr>
          <w:p w14:paraId="5A598796">
            <w:pPr>
              <w:pStyle w:val="9"/>
              <w:rPr>
                <w:rFonts w:hint="eastAsia" w:ascii="仿宋" w:hAnsi="仿宋" w:eastAsia="仿宋" w:cs="仿宋"/>
              </w:rPr>
            </w:pPr>
          </w:p>
        </w:tc>
        <w:tc>
          <w:tcPr>
            <w:tcW w:w="753" w:type="dxa"/>
            <w:vAlign w:val="top"/>
          </w:tcPr>
          <w:p w14:paraId="426B5AFA">
            <w:pPr>
              <w:spacing w:before="241" w:line="183" w:lineRule="auto"/>
              <w:ind w:left="272"/>
              <w:rPr>
                <w:rFonts w:hint="eastAsia" w:ascii="仿宋" w:hAnsi="仿宋" w:eastAsia="仿宋" w:cs="仿宋"/>
                <w:sz w:val="24"/>
                <w:szCs w:val="24"/>
              </w:rPr>
            </w:pPr>
            <w:r>
              <w:rPr>
                <w:rFonts w:hint="eastAsia" w:ascii="仿宋" w:hAnsi="仿宋" w:eastAsia="仿宋" w:cs="仿宋"/>
                <w:sz w:val="24"/>
                <w:szCs w:val="24"/>
              </w:rPr>
              <w:t>2</w:t>
            </w:r>
          </w:p>
        </w:tc>
        <w:tc>
          <w:tcPr>
            <w:tcW w:w="5557" w:type="dxa"/>
            <w:vAlign w:val="top"/>
          </w:tcPr>
          <w:p w14:paraId="2F776069">
            <w:pPr>
              <w:spacing w:before="70" w:line="221" w:lineRule="auto"/>
              <w:ind w:left="131" w:right="241" w:hanging="17"/>
              <w:rPr>
                <w:rFonts w:hint="eastAsia" w:ascii="仿宋" w:hAnsi="仿宋" w:eastAsia="仿宋" w:cs="仿宋"/>
                <w:sz w:val="24"/>
                <w:szCs w:val="24"/>
              </w:rPr>
            </w:pPr>
            <w:r>
              <w:rPr>
                <w:rFonts w:hint="eastAsia" w:ascii="仿宋" w:hAnsi="仿宋" w:eastAsia="仿宋" w:cs="仿宋"/>
                <w:sz w:val="24"/>
                <w:szCs w:val="24"/>
              </w:rPr>
              <w:t>投标文件载明的工期、质量标准是否符合采购文件要求;</w:t>
            </w:r>
          </w:p>
        </w:tc>
        <w:tc>
          <w:tcPr>
            <w:tcW w:w="1158" w:type="dxa"/>
            <w:vAlign w:val="top"/>
          </w:tcPr>
          <w:p w14:paraId="77C08070">
            <w:pPr>
              <w:pStyle w:val="9"/>
              <w:rPr>
                <w:rFonts w:hint="eastAsia" w:ascii="仿宋" w:hAnsi="仿宋" w:eastAsia="仿宋" w:cs="仿宋"/>
              </w:rPr>
            </w:pPr>
          </w:p>
        </w:tc>
        <w:tc>
          <w:tcPr>
            <w:tcW w:w="922" w:type="dxa"/>
            <w:tcBorders>
              <w:right w:val="single" w:color="000000" w:sz="8" w:space="0"/>
            </w:tcBorders>
            <w:vAlign w:val="top"/>
          </w:tcPr>
          <w:p w14:paraId="070449E4">
            <w:pPr>
              <w:pStyle w:val="9"/>
              <w:rPr>
                <w:rFonts w:hint="eastAsia" w:ascii="仿宋" w:hAnsi="仿宋" w:eastAsia="仿宋" w:cs="仿宋"/>
              </w:rPr>
            </w:pPr>
          </w:p>
        </w:tc>
      </w:tr>
      <w:tr w14:paraId="5B4BC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88" w:type="dxa"/>
            <w:vMerge w:val="continue"/>
            <w:tcBorders>
              <w:top w:val="nil"/>
              <w:left w:val="single" w:color="000000" w:sz="8" w:space="0"/>
              <w:bottom w:val="nil"/>
            </w:tcBorders>
            <w:textDirection w:val="tbRlV"/>
            <w:vAlign w:val="top"/>
          </w:tcPr>
          <w:p w14:paraId="65A8B51C">
            <w:pPr>
              <w:pStyle w:val="9"/>
              <w:rPr>
                <w:rFonts w:hint="eastAsia" w:ascii="仿宋" w:hAnsi="仿宋" w:eastAsia="仿宋" w:cs="仿宋"/>
              </w:rPr>
            </w:pPr>
          </w:p>
        </w:tc>
        <w:tc>
          <w:tcPr>
            <w:tcW w:w="753" w:type="dxa"/>
            <w:vAlign w:val="top"/>
          </w:tcPr>
          <w:p w14:paraId="203BDC0D">
            <w:pPr>
              <w:spacing w:before="241" w:line="183" w:lineRule="auto"/>
              <w:ind w:left="274"/>
              <w:rPr>
                <w:rFonts w:hint="eastAsia" w:ascii="仿宋" w:hAnsi="仿宋" w:eastAsia="仿宋" w:cs="仿宋"/>
                <w:sz w:val="24"/>
                <w:szCs w:val="24"/>
              </w:rPr>
            </w:pPr>
            <w:r>
              <w:rPr>
                <w:rFonts w:hint="eastAsia" w:ascii="仿宋" w:hAnsi="仿宋" w:eastAsia="仿宋" w:cs="仿宋"/>
                <w:sz w:val="24"/>
                <w:szCs w:val="24"/>
              </w:rPr>
              <w:t>3</w:t>
            </w:r>
          </w:p>
        </w:tc>
        <w:tc>
          <w:tcPr>
            <w:tcW w:w="5557" w:type="dxa"/>
            <w:vAlign w:val="top"/>
          </w:tcPr>
          <w:p w14:paraId="0B5B2F7A">
            <w:pPr>
              <w:spacing w:before="70" w:line="221" w:lineRule="auto"/>
              <w:ind w:left="123" w:right="241" w:firstLine="16"/>
              <w:rPr>
                <w:rFonts w:hint="eastAsia" w:ascii="仿宋" w:hAnsi="仿宋" w:eastAsia="仿宋" w:cs="仿宋"/>
                <w:sz w:val="24"/>
                <w:szCs w:val="24"/>
              </w:rPr>
            </w:pPr>
            <w:r>
              <w:rPr>
                <w:rFonts w:hint="eastAsia" w:ascii="仿宋" w:hAnsi="仿宋" w:eastAsia="仿宋" w:cs="仿宋"/>
                <w:sz w:val="24"/>
                <w:szCs w:val="24"/>
              </w:rPr>
              <w:t>投标有效期是否满足采购文件要求;</w:t>
            </w:r>
          </w:p>
        </w:tc>
        <w:tc>
          <w:tcPr>
            <w:tcW w:w="1158" w:type="dxa"/>
            <w:vAlign w:val="top"/>
          </w:tcPr>
          <w:p w14:paraId="27F5E8B2">
            <w:pPr>
              <w:pStyle w:val="9"/>
              <w:rPr>
                <w:rFonts w:hint="eastAsia" w:ascii="仿宋" w:hAnsi="仿宋" w:eastAsia="仿宋" w:cs="仿宋"/>
              </w:rPr>
            </w:pPr>
          </w:p>
        </w:tc>
        <w:tc>
          <w:tcPr>
            <w:tcW w:w="922" w:type="dxa"/>
            <w:tcBorders>
              <w:right w:val="single" w:color="000000" w:sz="8" w:space="0"/>
            </w:tcBorders>
            <w:vAlign w:val="top"/>
          </w:tcPr>
          <w:p w14:paraId="6B1F1128">
            <w:pPr>
              <w:pStyle w:val="9"/>
              <w:rPr>
                <w:rFonts w:hint="eastAsia" w:ascii="仿宋" w:hAnsi="仿宋" w:eastAsia="仿宋" w:cs="仿宋"/>
              </w:rPr>
            </w:pPr>
          </w:p>
        </w:tc>
      </w:tr>
      <w:tr w14:paraId="18E8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D9D57E6">
            <w:pPr>
              <w:pStyle w:val="9"/>
              <w:rPr>
                <w:rFonts w:hint="eastAsia" w:ascii="仿宋" w:hAnsi="仿宋" w:eastAsia="仿宋" w:cs="仿宋"/>
              </w:rPr>
            </w:pPr>
          </w:p>
        </w:tc>
        <w:tc>
          <w:tcPr>
            <w:tcW w:w="753" w:type="dxa"/>
            <w:vAlign w:val="top"/>
          </w:tcPr>
          <w:p w14:paraId="11C8FE24">
            <w:pPr>
              <w:spacing w:before="308" w:line="183" w:lineRule="auto"/>
              <w:ind w:left="268"/>
              <w:rPr>
                <w:rFonts w:hint="eastAsia" w:ascii="仿宋" w:hAnsi="仿宋" w:eastAsia="仿宋" w:cs="仿宋"/>
                <w:sz w:val="24"/>
                <w:szCs w:val="24"/>
              </w:rPr>
            </w:pPr>
            <w:r>
              <w:rPr>
                <w:rFonts w:hint="eastAsia" w:ascii="仿宋" w:hAnsi="仿宋" w:eastAsia="仿宋" w:cs="仿宋"/>
                <w:sz w:val="24"/>
                <w:szCs w:val="24"/>
              </w:rPr>
              <w:t>4</w:t>
            </w:r>
          </w:p>
        </w:tc>
        <w:tc>
          <w:tcPr>
            <w:tcW w:w="5557" w:type="dxa"/>
            <w:vAlign w:val="top"/>
          </w:tcPr>
          <w:p w14:paraId="6BEF3F57">
            <w:pPr>
              <w:spacing w:before="139" w:line="228" w:lineRule="auto"/>
              <w:ind w:left="116" w:right="241" w:hanging="1"/>
              <w:rPr>
                <w:rFonts w:hint="eastAsia" w:ascii="仿宋" w:hAnsi="仿宋" w:eastAsia="仿宋" w:cs="仿宋"/>
                <w:sz w:val="24"/>
                <w:szCs w:val="24"/>
              </w:rPr>
            </w:pPr>
            <w:r>
              <w:rPr>
                <w:rFonts w:hint="eastAsia" w:ascii="仿宋" w:hAnsi="仿宋" w:eastAsia="仿宋" w:cs="仿宋"/>
                <w:sz w:val="24"/>
                <w:szCs w:val="24"/>
              </w:rPr>
              <w:t>投标文件的技术规格、技术标准以及商务条款是否符合采 购文件要求;</w:t>
            </w:r>
          </w:p>
        </w:tc>
        <w:tc>
          <w:tcPr>
            <w:tcW w:w="1158" w:type="dxa"/>
            <w:vAlign w:val="top"/>
          </w:tcPr>
          <w:p w14:paraId="09A4FBA3">
            <w:pPr>
              <w:pStyle w:val="9"/>
              <w:rPr>
                <w:rFonts w:hint="eastAsia" w:ascii="仿宋" w:hAnsi="仿宋" w:eastAsia="仿宋" w:cs="仿宋"/>
              </w:rPr>
            </w:pPr>
          </w:p>
        </w:tc>
        <w:tc>
          <w:tcPr>
            <w:tcW w:w="922" w:type="dxa"/>
            <w:tcBorders>
              <w:right w:val="single" w:color="000000" w:sz="8" w:space="0"/>
            </w:tcBorders>
            <w:vAlign w:val="top"/>
          </w:tcPr>
          <w:p w14:paraId="2F05E065">
            <w:pPr>
              <w:pStyle w:val="9"/>
              <w:rPr>
                <w:rFonts w:hint="eastAsia" w:ascii="仿宋" w:hAnsi="仿宋" w:eastAsia="仿宋" w:cs="仿宋"/>
              </w:rPr>
            </w:pPr>
          </w:p>
        </w:tc>
      </w:tr>
      <w:tr w14:paraId="51791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B5E329D">
            <w:pPr>
              <w:pStyle w:val="9"/>
              <w:rPr>
                <w:rFonts w:hint="eastAsia" w:ascii="仿宋" w:hAnsi="仿宋" w:eastAsia="仿宋" w:cs="仿宋"/>
              </w:rPr>
            </w:pPr>
          </w:p>
        </w:tc>
        <w:tc>
          <w:tcPr>
            <w:tcW w:w="753" w:type="dxa"/>
            <w:vAlign w:val="top"/>
          </w:tcPr>
          <w:p w14:paraId="28EB8825">
            <w:pPr>
              <w:spacing w:before="311" w:line="182" w:lineRule="auto"/>
              <w:ind w:left="274"/>
              <w:rPr>
                <w:rFonts w:hint="eastAsia" w:ascii="仿宋" w:hAnsi="仿宋" w:eastAsia="仿宋" w:cs="仿宋"/>
                <w:sz w:val="24"/>
                <w:szCs w:val="24"/>
              </w:rPr>
            </w:pPr>
            <w:r>
              <w:rPr>
                <w:rFonts w:hint="eastAsia" w:ascii="仿宋" w:hAnsi="仿宋" w:eastAsia="仿宋" w:cs="仿宋"/>
                <w:sz w:val="24"/>
                <w:szCs w:val="24"/>
              </w:rPr>
              <w:t>5</w:t>
            </w:r>
          </w:p>
        </w:tc>
        <w:tc>
          <w:tcPr>
            <w:tcW w:w="5557" w:type="dxa"/>
            <w:vAlign w:val="top"/>
          </w:tcPr>
          <w:p w14:paraId="4ADB8C92">
            <w:pPr>
              <w:spacing w:before="140" w:line="228" w:lineRule="auto"/>
              <w:ind w:left="119" w:right="239" w:hanging="3"/>
              <w:rPr>
                <w:rFonts w:hint="eastAsia" w:ascii="仿宋" w:hAnsi="仿宋" w:eastAsia="仿宋" w:cs="仿宋"/>
                <w:sz w:val="24"/>
                <w:szCs w:val="24"/>
              </w:rPr>
            </w:pPr>
            <w:r>
              <w:rPr>
                <w:rFonts w:hint="eastAsia" w:ascii="仿宋" w:hAnsi="仿宋" w:eastAsia="仿宋" w:cs="仿宋"/>
                <w:sz w:val="24"/>
                <w:szCs w:val="24"/>
              </w:rPr>
              <w:t>投标最终报价是否未超过采购预算;</w:t>
            </w:r>
          </w:p>
        </w:tc>
        <w:tc>
          <w:tcPr>
            <w:tcW w:w="1158" w:type="dxa"/>
            <w:vAlign w:val="top"/>
          </w:tcPr>
          <w:p w14:paraId="08A4F4C0">
            <w:pPr>
              <w:pStyle w:val="9"/>
              <w:rPr>
                <w:rFonts w:hint="eastAsia" w:ascii="仿宋" w:hAnsi="仿宋" w:eastAsia="仿宋" w:cs="仿宋"/>
              </w:rPr>
            </w:pPr>
          </w:p>
        </w:tc>
        <w:tc>
          <w:tcPr>
            <w:tcW w:w="922" w:type="dxa"/>
            <w:tcBorders>
              <w:right w:val="single" w:color="000000" w:sz="8" w:space="0"/>
            </w:tcBorders>
            <w:vAlign w:val="top"/>
          </w:tcPr>
          <w:p w14:paraId="2C9C7AED">
            <w:pPr>
              <w:pStyle w:val="9"/>
              <w:rPr>
                <w:rFonts w:hint="eastAsia" w:ascii="仿宋" w:hAnsi="仿宋" w:eastAsia="仿宋" w:cs="仿宋"/>
              </w:rPr>
            </w:pPr>
          </w:p>
        </w:tc>
      </w:tr>
      <w:tr w14:paraId="32335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3E3C1FE">
            <w:pPr>
              <w:pStyle w:val="9"/>
              <w:rPr>
                <w:rFonts w:hint="eastAsia" w:ascii="仿宋" w:hAnsi="仿宋" w:eastAsia="仿宋" w:cs="仿宋"/>
              </w:rPr>
            </w:pPr>
          </w:p>
        </w:tc>
        <w:tc>
          <w:tcPr>
            <w:tcW w:w="753" w:type="dxa"/>
            <w:vAlign w:val="top"/>
          </w:tcPr>
          <w:p w14:paraId="7398C78D">
            <w:pPr>
              <w:spacing w:before="310" w:line="183" w:lineRule="auto"/>
              <w:ind w:left="271"/>
              <w:rPr>
                <w:rFonts w:hint="eastAsia" w:ascii="仿宋" w:hAnsi="仿宋" w:eastAsia="仿宋" w:cs="仿宋"/>
                <w:sz w:val="24"/>
                <w:szCs w:val="24"/>
              </w:rPr>
            </w:pPr>
            <w:r>
              <w:rPr>
                <w:rFonts w:hint="eastAsia" w:ascii="仿宋" w:hAnsi="仿宋" w:eastAsia="仿宋" w:cs="仿宋"/>
                <w:sz w:val="24"/>
                <w:szCs w:val="24"/>
              </w:rPr>
              <w:t>6</w:t>
            </w:r>
          </w:p>
        </w:tc>
        <w:tc>
          <w:tcPr>
            <w:tcW w:w="5557" w:type="dxa"/>
            <w:vAlign w:val="top"/>
          </w:tcPr>
          <w:p w14:paraId="4A50FE3C">
            <w:pPr>
              <w:spacing w:before="139" w:line="228" w:lineRule="auto"/>
              <w:ind w:left="124" w:right="294" w:hanging="8"/>
              <w:rPr>
                <w:rFonts w:hint="eastAsia" w:ascii="仿宋" w:hAnsi="仿宋" w:eastAsia="仿宋" w:cs="仿宋"/>
                <w:sz w:val="24"/>
                <w:szCs w:val="24"/>
              </w:rPr>
            </w:pPr>
            <w:r>
              <w:rPr>
                <w:rFonts w:hint="eastAsia" w:ascii="仿宋" w:hAnsi="仿宋" w:eastAsia="仿宋" w:cs="仿宋"/>
                <w:sz w:val="24"/>
                <w:szCs w:val="24"/>
              </w:rPr>
              <w:t>投标文件是否未对同一招标项目作出两个及以上报价的;</w:t>
            </w:r>
          </w:p>
        </w:tc>
        <w:tc>
          <w:tcPr>
            <w:tcW w:w="1158" w:type="dxa"/>
            <w:vAlign w:val="top"/>
          </w:tcPr>
          <w:p w14:paraId="4A1AFB8D">
            <w:pPr>
              <w:pStyle w:val="9"/>
              <w:rPr>
                <w:rFonts w:hint="eastAsia" w:ascii="仿宋" w:hAnsi="仿宋" w:eastAsia="仿宋" w:cs="仿宋"/>
              </w:rPr>
            </w:pPr>
          </w:p>
        </w:tc>
        <w:tc>
          <w:tcPr>
            <w:tcW w:w="922" w:type="dxa"/>
            <w:tcBorders>
              <w:right w:val="single" w:color="000000" w:sz="8" w:space="0"/>
            </w:tcBorders>
            <w:vAlign w:val="top"/>
          </w:tcPr>
          <w:p w14:paraId="57044007">
            <w:pPr>
              <w:pStyle w:val="9"/>
              <w:rPr>
                <w:rFonts w:hint="eastAsia" w:ascii="仿宋" w:hAnsi="仿宋" w:eastAsia="仿宋" w:cs="仿宋"/>
              </w:rPr>
            </w:pPr>
          </w:p>
        </w:tc>
      </w:tr>
      <w:tr w14:paraId="6985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E11CEC4">
            <w:pPr>
              <w:pStyle w:val="9"/>
              <w:rPr>
                <w:rFonts w:hint="eastAsia" w:ascii="仿宋" w:hAnsi="仿宋" w:eastAsia="仿宋" w:cs="仿宋"/>
              </w:rPr>
            </w:pPr>
          </w:p>
        </w:tc>
        <w:tc>
          <w:tcPr>
            <w:tcW w:w="753" w:type="dxa"/>
            <w:vAlign w:val="top"/>
          </w:tcPr>
          <w:p w14:paraId="0C7A27C9">
            <w:pPr>
              <w:spacing w:before="121" w:line="182" w:lineRule="auto"/>
              <w:ind w:left="275"/>
              <w:rPr>
                <w:rFonts w:hint="eastAsia" w:ascii="仿宋" w:hAnsi="仿宋" w:eastAsia="仿宋" w:cs="仿宋"/>
                <w:sz w:val="24"/>
                <w:szCs w:val="24"/>
              </w:rPr>
            </w:pPr>
            <w:r>
              <w:rPr>
                <w:rFonts w:hint="eastAsia" w:ascii="仿宋" w:hAnsi="仿宋" w:eastAsia="仿宋" w:cs="仿宋"/>
                <w:sz w:val="24"/>
                <w:szCs w:val="24"/>
              </w:rPr>
              <w:t>7</w:t>
            </w:r>
          </w:p>
        </w:tc>
        <w:tc>
          <w:tcPr>
            <w:tcW w:w="5557" w:type="dxa"/>
            <w:vAlign w:val="top"/>
          </w:tcPr>
          <w:p w14:paraId="13704E04">
            <w:pPr>
              <w:spacing w:before="100" w:line="222" w:lineRule="auto"/>
              <w:ind w:left="116"/>
              <w:rPr>
                <w:rFonts w:hint="eastAsia" w:ascii="仿宋" w:hAnsi="仿宋" w:eastAsia="仿宋" w:cs="仿宋"/>
                <w:sz w:val="24"/>
                <w:szCs w:val="24"/>
              </w:rPr>
            </w:pPr>
            <w:r>
              <w:rPr>
                <w:rFonts w:hint="eastAsia" w:ascii="仿宋" w:hAnsi="仿宋" w:eastAsia="仿宋" w:cs="仿宋"/>
                <w:sz w:val="24"/>
                <w:szCs w:val="24"/>
              </w:rPr>
              <w:t>在评标过程中，发现投标人的最终报价明显低于其他投标报价，使得其报价可能低于其个别成本的，应当要求该投标人做出书面说明并提供相关证明材料。投标人不能合理说明或者不能提供相关证明材料的</w:t>
            </w:r>
            <w:r>
              <w:rPr>
                <w:rFonts w:hint="eastAsia" w:ascii="仿宋" w:hAnsi="仿宋" w:eastAsia="仿宋" w:cs="仿宋"/>
                <w:sz w:val="24"/>
                <w:szCs w:val="24"/>
                <w:lang w:eastAsia="zh-CN"/>
              </w:rPr>
              <w:t>，</w:t>
            </w:r>
            <w:r>
              <w:rPr>
                <w:rFonts w:hint="eastAsia" w:ascii="仿宋" w:hAnsi="仿宋" w:eastAsia="仿宋" w:cs="仿宋"/>
                <w:sz w:val="24"/>
                <w:szCs w:val="24"/>
              </w:rPr>
              <w:t>评标委员会可以认定该投标人以低于成本报价竞标的;</w:t>
            </w:r>
          </w:p>
        </w:tc>
        <w:tc>
          <w:tcPr>
            <w:tcW w:w="1158" w:type="dxa"/>
            <w:vAlign w:val="top"/>
          </w:tcPr>
          <w:p w14:paraId="74F35A28">
            <w:pPr>
              <w:pStyle w:val="9"/>
              <w:rPr>
                <w:rFonts w:hint="eastAsia" w:ascii="仿宋" w:hAnsi="仿宋" w:eastAsia="仿宋" w:cs="仿宋"/>
              </w:rPr>
            </w:pPr>
          </w:p>
        </w:tc>
        <w:tc>
          <w:tcPr>
            <w:tcW w:w="922" w:type="dxa"/>
            <w:tcBorders>
              <w:right w:val="single" w:color="000000" w:sz="8" w:space="0"/>
            </w:tcBorders>
            <w:vAlign w:val="top"/>
          </w:tcPr>
          <w:p w14:paraId="1EE90C64">
            <w:pPr>
              <w:pStyle w:val="9"/>
              <w:rPr>
                <w:rFonts w:hint="eastAsia" w:ascii="仿宋" w:hAnsi="仿宋" w:eastAsia="仿宋" w:cs="仿宋"/>
              </w:rPr>
            </w:pPr>
          </w:p>
        </w:tc>
      </w:tr>
      <w:tr w14:paraId="17129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F7EE0A5">
            <w:pPr>
              <w:pStyle w:val="9"/>
              <w:rPr>
                <w:rFonts w:hint="eastAsia" w:ascii="仿宋" w:hAnsi="仿宋" w:eastAsia="仿宋" w:cs="仿宋"/>
              </w:rPr>
            </w:pPr>
          </w:p>
        </w:tc>
        <w:tc>
          <w:tcPr>
            <w:tcW w:w="753" w:type="dxa"/>
            <w:vAlign w:val="top"/>
          </w:tcPr>
          <w:p w14:paraId="0F3BBCBA">
            <w:pPr>
              <w:spacing w:before="310" w:line="183" w:lineRule="auto"/>
              <w:ind w:left="271"/>
              <w:rPr>
                <w:rFonts w:hint="eastAsia" w:ascii="仿宋" w:hAnsi="仿宋" w:eastAsia="仿宋" w:cs="仿宋"/>
                <w:sz w:val="24"/>
                <w:szCs w:val="24"/>
              </w:rPr>
            </w:pPr>
            <w:r>
              <w:rPr>
                <w:rFonts w:hint="eastAsia" w:ascii="仿宋" w:hAnsi="仿宋" w:eastAsia="仿宋" w:cs="仿宋"/>
                <w:sz w:val="24"/>
                <w:szCs w:val="24"/>
              </w:rPr>
              <w:t>8</w:t>
            </w:r>
          </w:p>
        </w:tc>
        <w:tc>
          <w:tcPr>
            <w:tcW w:w="5557" w:type="dxa"/>
            <w:vAlign w:val="top"/>
          </w:tcPr>
          <w:p w14:paraId="4F592516">
            <w:pPr>
              <w:spacing w:before="101" w:line="220" w:lineRule="auto"/>
              <w:ind w:left="123"/>
              <w:rPr>
                <w:rFonts w:hint="eastAsia" w:ascii="仿宋" w:hAnsi="仿宋" w:eastAsia="仿宋" w:cs="仿宋"/>
                <w:sz w:val="24"/>
                <w:szCs w:val="24"/>
              </w:rPr>
            </w:pPr>
            <w:r>
              <w:rPr>
                <w:rFonts w:hint="eastAsia" w:ascii="仿宋" w:hAnsi="仿宋" w:eastAsia="仿宋" w:cs="仿宋"/>
                <w:sz w:val="24"/>
                <w:szCs w:val="24"/>
              </w:rPr>
              <w:t>在评标过程中，发现投标人以他人名义投标串通投标、以行贿手段谋取成交或者以其他弄虚作假方式投标的;</w:t>
            </w:r>
          </w:p>
        </w:tc>
        <w:tc>
          <w:tcPr>
            <w:tcW w:w="1158" w:type="dxa"/>
            <w:vAlign w:val="top"/>
          </w:tcPr>
          <w:p w14:paraId="5C6276B0">
            <w:pPr>
              <w:pStyle w:val="9"/>
              <w:rPr>
                <w:rFonts w:hint="eastAsia" w:ascii="仿宋" w:hAnsi="仿宋" w:eastAsia="仿宋" w:cs="仿宋"/>
              </w:rPr>
            </w:pPr>
          </w:p>
        </w:tc>
        <w:tc>
          <w:tcPr>
            <w:tcW w:w="922" w:type="dxa"/>
            <w:tcBorders>
              <w:right w:val="single" w:color="000000" w:sz="8" w:space="0"/>
            </w:tcBorders>
            <w:vAlign w:val="top"/>
          </w:tcPr>
          <w:p w14:paraId="618A6FE4">
            <w:pPr>
              <w:pStyle w:val="9"/>
              <w:rPr>
                <w:rFonts w:hint="eastAsia" w:ascii="仿宋" w:hAnsi="仿宋" w:eastAsia="仿宋" w:cs="仿宋"/>
              </w:rPr>
            </w:pPr>
          </w:p>
        </w:tc>
      </w:tr>
      <w:tr w14:paraId="09C7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88" w:type="dxa"/>
            <w:vMerge w:val="continue"/>
            <w:tcBorders>
              <w:top w:val="nil"/>
              <w:left w:val="single" w:color="000000" w:sz="8" w:space="0"/>
              <w:bottom w:val="nil"/>
            </w:tcBorders>
            <w:textDirection w:val="tbRlV"/>
            <w:vAlign w:val="top"/>
          </w:tcPr>
          <w:p w14:paraId="54C91F6F">
            <w:pPr>
              <w:pStyle w:val="9"/>
              <w:rPr>
                <w:rFonts w:hint="eastAsia" w:ascii="仿宋" w:hAnsi="仿宋" w:eastAsia="仿宋" w:cs="仿宋"/>
              </w:rPr>
            </w:pPr>
          </w:p>
        </w:tc>
        <w:tc>
          <w:tcPr>
            <w:tcW w:w="753" w:type="dxa"/>
            <w:vAlign w:val="top"/>
          </w:tcPr>
          <w:p w14:paraId="0E83E0AD">
            <w:pPr>
              <w:spacing w:before="310" w:line="183" w:lineRule="auto"/>
              <w:ind w:left="271"/>
              <w:rPr>
                <w:rFonts w:hint="eastAsia" w:ascii="仿宋" w:hAnsi="仿宋" w:eastAsia="仿宋" w:cs="仿宋"/>
                <w:sz w:val="24"/>
                <w:szCs w:val="24"/>
              </w:rPr>
            </w:pPr>
            <w:r>
              <w:rPr>
                <w:rFonts w:hint="eastAsia" w:ascii="仿宋" w:hAnsi="仿宋" w:eastAsia="仿宋" w:cs="仿宋"/>
                <w:sz w:val="24"/>
                <w:szCs w:val="24"/>
              </w:rPr>
              <w:t>9</w:t>
            </w:r>
          </w:p>
        </w:tc>
        <w:tc>
          <w:tcPr>
            <w:tcW w:w="5557" w:type="dxa"/>
            <w:vAlign w:val="top"/>
          </w:tcPr>
          <w:p w14:paraId="411F3F78">
            <w:pPr>
              <w:spacing w:before="99" w:line="221" w:lineRule="auto"/>
              <w:ind w:left="123"/>
              <w:rPr>
                <w:rFonts w:hint="eastAsia" w:ascii="仿宋" w:hAnsi="仿宋" w:eastAsia="仿宋" w:cs="仿宋"/>
                <w:sz w:val="24"/>
                <w:szCs w:val="24"/>
              </w:rPr>
            </w:pPr>
            <w:r>
              <w:rPr>
                <w:rFonts w:hint="eastAsia" w:ascii="仿宋" w:hAnsi="仿宋" w:eastAsia="仿宋" w:cs="仿宋"/>
                <w:sz w:val="24"/>
                <w:szCs w:val="24"/>
              </w:rPr>
              <w:t>投标文件附有招标人不能接受的条件的;</w:t>
            </w:r>
          </w:p>
        </w:tc>
        <w:tc>
          <w:tcPr>
            <w:tcW w:w="1158" w:type="dxa"/>
            <w:vAlign w:val="top"/>
          </w:tcPr>
          <w:p w14:paraId="6AC6B492">
            <w:pPr>
              <w:pStyle w:val="9"/>
              <w:rPr>
                <w:rFonts w:hint="eastAsia" w:ascii="仿宋" w:hAnsi="仿宋" w:eastAsia="仿宋" w:cs="仿宋"/>
              </w:rPr>
            </w:pPr>
          </w:p>
        </w:tc>
        <w:tc>
          <w:tcPr>
            <w:tcW w:w="922" w:type="dxa"/>
            <w:tcBorders>
              <w:right w:val="single" w:color="000000" w:sz="8" w:space="0"/>
            </w:tcBorders>
            <w:vAlign w:val="top"/>
          </w:tcPr>
          <w:p w14:paraId="1CEADD3F">
            <w:pPr>
              <w:pStyle w:val="9"/>
              <w:rPr>
                <w:rFonts w:hint="eastAsia" w:ascii="仿宋" w:hAnsi="仿宋" w:eastAsia="仿宋" w:cs="仿宋"/>
              </w:rPr>
            </w:pPr>
          </w:p>
        </w:tc>
      </w:tr>
      <w:tr w14:paraId="1164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888" w:type="dxa"/>
            <w:vMerge w:val="continue"/>
            <w:tcBorders>
              <w:top w:val="nil"/>
              <w:left w:val="single" w:color="000000" w:sz="8" w:space="0"/>
            </w:tcBorders>
            <w:textDirection w:val="tbRlV"/>
            <w:vAlign w:val="top"/>
          </w:tcPr>
          <w:p w14:paraId="6BAB758F">
            <w:pPr>
              <w:pStyle w:val="9"/>
              <w:rPr>
                <w:rFonts w:hint="eastAsia" w:ascii="仿宋" w:hAnsi="仿宋" w:eastAsia="仿宋" w:cs="仿宋"/>
              </w:rPr>
            </w:pPr>
          </w:p>
        </w:tc>
        <w:tc>
          <w:tcPr>
            <w:tcW w:w="753" w:type="dxa"/>
            <w:vAlign w:val="top"/>
          </w:tcPr>
          <w:p w14:paraId="1B79168E">
            <w:pPr>
              <w:spacing w:before="310" w:line="183" w:lineRule="auto"/>
              <w:ind w:left="271"/>
              <w:rPr>
                <w:rFonts w:hint="eastAsia" w:ascii="仿宋" w:hAnsi="仿宋" w:eastAsia="仿宋" w:cs="仿宋"/>
                <w:sz w:val="24"/>
                <w:szCs w:val="24"/>
              </w:rPr>
            </w:pPr>
            <w:r>
              <w:rPr>
                <w:rFonts w:hint="eastAsia" w:ascii="仿宋" w:hAnsi="仿宋" w:eastAsia="仿宋" w:cs="仿宋"/>
                <w:sz w:val="24"/>
                <w:szCs w:val="24"/>
              </w:rPr>
              <w:t>10</w:t>
            </w:r>
          </w:p>
        </w:tc>
        <w:tc>
          <w:tcPr>
            <w:tcW w:w="5557" w:type="dxa"/>
            <w:vAlign w:val="top"/>
          </w:tcPr>
          <w:p w14:paraId="5EF9E8FA">
            <w:pPr>
              <w:spacing w:before="72" w:line="230" w:lineRule="auto"/>
              <w:ind w:left="127" w:right="236" w:hanging="9"/>
              <w:rPr>
                <w:rFonts w:hint="eastAsia" w:ascii="仿宋" w:hAnsi="仿宋" w:eastAsia="仿宋" w:cs="仿宋"/>
                <w:sz w:val="24"/>
                <w:szCs w:val="24"/>
                <w:lang w:eastAsia="zh-CN"/>
              </w:rPr>
            </w:pPr>
            <w:r>
              <w:rPr>
                <w:rFonts w:hint="eastAsia" w:ascii="仿宋" w:hAnsi="仿宋" w:eastAsia="仿宋" w:cs="仿宋"/>
                <w:sz w:val="24"/>
                <w:szCs w:val="24"/>
              </w:rPr>
              <w:t>投标文件不符合招标文件规定的其他实质性要求的</w:t>
            </w:r>
            <w:r>
              <w:rPr>
                <w:rFonts w:hint="eastAsia" w:ascii="仿宋" w:hAnsi="仿宋" w:eastAsia="仿宋" w:cs="仿宋"/>
                <w:sz w:val="24"/>
                <w:szCs w:val="24"/>
                <w:lang w:eastAsia="zh-CN"/>
              </w:rPr>
              <w:t>；</w:t>
            </w:r>
          </w:p>
        </w:tc>
        <w:tc>
          <w:tcPr>
            <w:tcW w:w="1158" w:type="dxa"/>
            <w:vAlign w:val="top"/>
          </w:tcPr>
          <w:p w14:paraId="50089A46">
            <w:pPr>
              <w:pStyle w:val="9"/>
              <w:rPr>
                <w:rFonts w:hint="eastAsia" w:ascii="仿宋" w:hAnsi="仿宋" w:eastAsia="仿宋" w:cs="仿宋"/>
              </w:rPr>
            </w:pPr>
          </w:p>
        </w:tc>
        <w:tc>
          <w:tcPr>
            <w:tcW w:w="922" w:type="dxa"/>
            <w:tcBorders>
              <w:right w:val="single" w:color="000000" w:sz="8" w:space="0"/>
            </w:tcBorders>
            <w:vAlign w:val="top"/>
          </w:tcPr>
          <w:p w14:paraId="11D2187A">
            <w:pPr>
              <w:pStyle w:val="9"/>
              <w:rPr>
                <w:rFonts w:hint="eastAsia" w:ascii="仿宋" w:hAnsi="仿宋" w:eastAsia="仿宋" w:cs="仿宋"/>
              </w:rPr>
            </w:pPr>
          </w:p>
        </w:tc>
      </w:tr>
      <w:tr w14:paraId="609F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88" w:type="dxa"/>
            <w:tcBorders>
              <w:left w:val="single" w:color="000000" w:sz="8" w:space="0"/>
            </w:tcBorders>
            <w:vAlign w:val="top"/>
          </w:tcPr>
          <w:p w14:paraId="28EA9134">
            <w:pPr>
              <w:pStyle w:val="9"/>
              <w:rPr>
                <w:rFonts w:hint="eastAsia" w:ascii="仿宋" w:hAnsi="仿宋" w:eastAsia="仿宋" w:cs="仿宋"/>
              </w:rPr>
            </w:pPr>
          </w:p>
        </w:tc>
        <w:tc>
          <w:tcPr>
            <w:tcW w:w="6310" w:type="dxa"/>
            <w:gridSpan w:val="2"/>
            <w:vAlign w:val="top"/>
          </w:tcPr>
          <w:p w14:paraId="1CB8F930">
            <w:pPr>
              <w:spacing w:before="67" w:line="222" w:lineRule="auto"/>
              <w:ind w:left="122"/>
              <w:rPr>
                <w:rFonts w:hint="eastAsia" w:ascii="仿宋" w:hAnsi="仿宋" w:eastAsia="仿宋" w:cs="仿宋"/>
                <w:sz w:val="24"/>
                <w:szCs w:val="24"/>
              </w:rPr>
            </w:pPr>
            <w:r>
              <w:rPr>
                <w:rFonts w:hint="eastAsia" w:ascii="仿宋" w:hAnsi="仿宋" w:eastAsia="仿宋" w:cs="仿宋"/>
                <w:spacing w:val="4"/>
                <w:sz w:val="24"/>
                <w:szCs w:val="24"/>
              </w:rPr>
              <w:t>结论：是否通过评审</w:t>
            </w:r>
          </w:p>
        </w:tc>
        <w:tc>
          <w:tcPr>
            <w:tcW w:w="1158" w:type="dxa"/>
            <w:vAlign w:val="top"/>
          </w:tcPr>
          <w:p w14:paraId="7E539860">
            <w:pPr>
              <w:pStyle w:val="9"/>
              <w:rPr>
                <w:rFonts w:hint="eastAsia" w:ascii="仿宋" w:hAnsi="仿宋" w:eastAsia="仿宋" w:cs="仿宋"/>
              </w:rPr>
            </w:pPr>
          </w:p>
        </w:tc>
        <w:tc>
          <w:tcPr>
            <w:tcW w:w="922" w:type="dxa"/>
            <w:tcBorders>
              <w:right w:val="single" w:color="000000" w:sz="8" w:space="0"/>
            </w:tcBorders>
            <w:vAlign w:val="top"/>
          </w:tcPr>
          <w:p w14:paraId="22267EFA">
            <w:pPr>
              <w:pStyle w:val="9"/>
              <w:rPr>
                <w:rFonts w:hint="eastAsia" w:ascii="仿宋" w:hAnsi="仿宋" w:eastAsia="仿宋" w:cs="仿宋"/>
              </w:rPr>
            </w:pPr>
          </w:p>
        </w:tc>
      </w:tr>
    </w:tbl>
    <w:p w14:paraId="136B745C">
      <w:pPr>
        <w:pStyle w:val="2"/>
        <w:spacing w:before="82" w:line="224" w:lineRule="auto"/>
        <w:ind w:left="496"/>
        <w:rPr>
          <w:rFonts w:hint="eastAsia" w:ascii="仿宋" w:hAnsi="仿宋" w:eastAsia="仿宋" w:cs="仿宋"/>
          <w:sz w:val="24"/>
          <w:szCs w:val="24"/>
        </w:rPr>
      </w:pPr>
      <w:r>
        <w:rPr>
          <w:rFonts w:hint="eastAsia" w:ascii="仿宋" w:hAnsi="仿宋" w:eastAsia="仿宋" w:cs="仿宋"/>
          <w:spacing w:val="-6"/>
          <w:sz w:val="24"/>
          <w:szCs w:val="24"/>
        </w:rPr>
        <w:t>说明：</w:t>
      </w:r>
    </w:p>
    <w:p w14:paraId="07C86238">
      <w:pPr>
        <w:pStyle w:val="2"/>
        <w:spacing w:before="70" w:line="222" w:lineRule="auto"/>
        <w:ind w:left="500"/>
        <w:rPr>
          <w:rFonts w:hint="eastAsia" w:ascii="仿宋" w:hAnsi="仿宋" w:eastAsia="仿宋" w:cs="仿宋"/>
          <w:sz w:val="24"/>
          <w:szCs w:val="24"/>
        </w:rPr>
      </w:pPr>
      <w:r>
        <w:rPr>
          <w:rFonts w:hint="eastAsia" w:ascii="仿宋" w:hAnsi="仿宋" w:eastAsia="仿宋" w:cs="仿宋"/>
          <w:spacing w:val="-8"/>
          <w:sz w:val="24"/>
          <w:szCs w:val="24"/>
        </w:rPr>
        <w:t>（1）上述各项中用“</w:t>
      </w:r>
      <w:r>
        <w:rPr>
          <w:rFonts w:hint="eastAsia" w:ascii="仿宋" w:hAnsi="仿宋" w:eastAsia="仿宋" w:cs="仿宋"/>
          <w:spacing w:val="-43"/>
          <w:sz w:val="24"/>
          <w:szCs w:val="24"/>
        </w:rPr>
        <w:t xml:space="preserve"> </w:t>
      </w:r>
      <w:r>
        <w:rPr>
          <w:rFonts w:hint="eastAsia" w:ascii="仿宋" w:hAnsi="仿宋" w:eastAsia="仿宋" w:cs="仿宋"/>
          <w:spacing w:val="-8"/>
          <w:sz w:val="24"/>
          <w:szCs w:val="24"/>
        </w:rPr>
        <w:t>√</w:t>
      </w:r>
      <w:r>
        <w:rPr>
          <w:rFonts w:hint="eastAsia" w:ascii="仿宋" w:hAnsi="仿宋" w:eastAsia="仿宋" w:cs="仿宋"/>
          <w:spacing w:val="-88"/>
          <w:sz w:val="24"/>
          <w:szCs w:val="24"/>
        </w:rPr>
        <w:t xml:space="preserve"> </w:t>
      </w:r>
      <w:r>
        <w:rPr>
          <w:rFonts w:hint="eastAsia" w:ascii="仿宋" w:hAnsi="仿宋" w:eastAsia="仿宋" w:cs="仿宋"/>
          <w:spacing w:val="-8"/>
          <w:sz w:val="24"/>
          <w:szCs w:val="24"/>
        </w:rPr>
        <w:t>”表示通过，“</w:t>
      </w:r>
      <w:r>
        <w:rPr>
          <w:rFonts w:hint="eastAsia" w:ascii="仿宋" w:hAnsi="仿宋" w:eastAsia="仿宋" w:cs="仿宋"/>
          <w:spacing w:val="-75"/>
          <w:sz w:val="24"/>
          <w:szCs w:val="24"/>
        </w:rPr>
        <w:t xml:space="preserve"> </w:t>
      </w:r>
      <w:r>
        <w:rPr>
          <w:rFonts w:hint="eastAsia" w:ascii="仿宋" w:hAnsi="仿宋" w:eastAsia="仿宋" w:cs="仿宋"/>
          <w:spacing w:val="-8"/>
          <w:sz w:val="24"/>
          <w:szCs w:val="24"/>
        </w:rPr>
        <w:t>×</w:t>
      </w:r>
      <w:r>
        <w:rPr>
          <w:rFonts w:hint="eastAsia" w:ascii="仿宋" w:hAnsi="仿宋" w:eastAsia="仿宋" w:cs="仿宋"/>
          <w:spacing w:val="-88"/>
          <w:sz w:val="24"/>
          <w:szCs w:val="24"/>
        </w:rPr>
        <w:t xml:space="preserve"> </w:t>
      </w:r>
      <w:r>
        <w:rPr>
          <w:rFonts w:hint="eastAsia" w:ascii="仿宋" w:hAnsi="仿宋" w:eastAsia="仿宋" w:cs="仿宋"/>
          <w:spacing w:val="-8"/>
          <w:sz w:val="24"/>
          <w:szCs w:val="24"/>
        </w:rPr>
        <w:t>”表示不通过；</w:t>
      </w:r>
    </w:p>
    <w:p w14:paraId="617394F8">
      <w:pPr>
        <w:pStyle w:val="2"/>
        <w:spacing w:before="72" w:line="249" w:lineRule="auto"/>
        <w:ind w:left="32" w:firstLine="467"/>
        <w:rPr>
          <w:rFonts w:hint="eastAsia" w:ascii="仿宋" w:hAnsi="仿宋" w:eastAsia="仿宋" w:cs="仿宋"/>
          <w:sz w:val="24"/>
          <w:szCs w:val="24"/>
        </w:rPr>
      </w:pPr>
      <w:r>
        <w:rPr>
          <w:rFonts w:hint="eastAsia" w:ascii="仿宋" w:hAnsi="仿宋" w:eastAsia="仿宋" w:cs="仿宋"/>
          <w:spacing w:val="-4"/>
          <w:sz w:val="24"/>
          <w:szCs w:val="24"/>
        </w:rPr>
        <w:t>（2）上述各项中如有一项为“</w:t>
      </w:r>
      <w:r>
        <w:rPr>
          <w:rFonts w:hint="eastAsia" w:ascii="仿宋" w:hAnsi="仿宋" w:eastAsia="仿宋" w:cs="仿宋"/>
          <w:spacing w:val="-74"/>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85"/>
          <w:sz w:val="24"/>
          <w:szCs w:val="24"/>
        </w:rPr>
        <w:t xml:space="preserve"> </w:t>
      </w:r>
      <w:r>
        <w:rPr>
          <w:rFonts w:hint="eastAsia" w:ascii="仿宋" w:hAnsi="仿宋" w:eastAsia="仿宋" w:cs="仿宋"/>
          <w:spacing w:val="-4"/>
          <w:sz w:val="24"/>
          <w:szCs w:val="24"/>
        </w:rPr>
        <w:t>”，则结论为“</w:t>
      </w:r>
      <w:r>
        <w:rPr>
          <w:rFonts w:hint="eastAsia" w:ascii="仿宋" w:hAnsi="仿宋" w:eastAsia="仿宋" w:cs="仿宋"/>
          <w:spacing w:val="-7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86"/>
          <w:sz w:val="24"/>
          <w:szCs w:val="24"/>
        </w:rPr>
        <w:t xml:space="preserve"> </w:t>
      </w:r>
      <w:r>
        <w:rPr>
          <w:rFonts w:hint="eastAsia" w:ascii="仿宋" w:hAnsi="仿宋" w:eastAsia="仿宋" w:cs="仿宋"/>
          <w:spacing w:val="-4"/>
          <w:sz w:val="24"/>
          <w:szCs w:val="24"/>
        </w:rPr>
        <w:t>”，表示该磋商文件中存在重大偏差</w:t>
      </w:r>
      <w:r>
        <w:rPr>
          <w:rFonts w:hint="eastAsia" w:ascii="仿宋" w:hAnsi="仿宋" w:eastAsia="仿宋" w:cs="仿宋"/>
          <w:sz w:val="24"/>
          <w:szCs w:val="24"/>
        </w:rPr>
        <w:t xml:space="preserve"> </w:t>
      </w:r>
      <w:r>
        <w:rPr>
          <w:rFonts w:hint="eastAsia" w:ascii="仿宋" w:hAnsi="仿宋" w:eastAsia="仿宋" w:cs="仿宋"/>
          <w:spacing w:val="-1"/>
          <w:sz w:val="24"/>
          <w:szCs w:val="24"/>
        </w:rPr>
        <w:t>，不能通过初步评审；评委对某一分项评审认为不合格时，必须要写明原因。</w:t>
      </w:r>
    </w:p>
    <w:p w14:paraId="74F5014A">
      <w:pPr>
        <w:pStyle w:val="2"/>
        <w:spacing w:before="72" w:line="222" w:lineRule="auto"/>
        <w:ind w:left="500"/>
        <w:rPr>
          <w:rFonts w:hint="eastAsia" w:ascii="仿宋" w:hAnsi="仿宋" w:eastAsia="仿宋" w:cs="仿宋"/>
          <w:sz w:val="24"/>
          <w:szCs w:val="24"/>
        </w:rPr>
      </w:pPr>
      <w:r>
        <w:rPr>
          <w:rFonts w:hint="eastAsia" w:ascii="仿宋" w:hAnsi="仿宋" w:eastAsia="仿宋" w:cs="仿宋"/>
          <w:spacing w:val="-1"/>
          <w:sz w:val="24"/>
          <w:szCs w:val="24"/>
        </w:rPr>
        <w:t>（3）磋商文件最终合格与否，以所有评委的评审意见中少数服从多数为原则定论。</w:t>
      </w:r>
    </w:p>
    <w:p w14:paraId="374990DB">
      <w:pPr>
        <w:pStyle w:val="2"/>
        <w:spacing w:before="49" w:line="220" w:lineRule="auto"/>
        <w:ind w:left="669"/>
        <w:rPr>
          <w:rFonts w:hint="eastAsia" w:ascii="仿宋" w:hAnsi="仿宋" w:eastAsia="仿宋" w:cs="仿宋"/>
          <w:spacing w:val="6"/>
          <w:sz w:val="24"/>
          <w:szCs w:val="24"/>
        </w:rPr>
      </w:pPr>
      <w:r>
        <w:rPr>
          <w:rFonts w:hint="eastAsia" w:ascii="仿宋" w:hAnsi="仿宋" w:eastAsia="仿宋" w:cs="仿宋"/>
          <w:spacing w:val="6"/>
          <w:sz w:val="24"/>
          <w:szCs w:val="24"/>
        </w:rPr>
        <w:t>4.2 有下列情形之一时,评标委员会应予废标,并将理由通知所有供应商：</w:t>
      </w:r>
    </w:p>
    <w:p w14:paraId="06875A7B">
      <w:pPr>
        <w:pStyle w:val="2"/>
        <w:spacing w:before="49" w:line="220" w:lineRule="auto"/>
        <w:ind w:left="669"/>
        <w:rPr>
          <w:rFonts w:hint="eastAsia" w:ascii="仿宋" w:hAnsi="仿宋" w:eastAsia="仿宋" w:cs="仿宋"/>
          <w:sz w:val="24"/>
          <w:szCs w:val="24"/>
        </w:rPr>
      </w:pPr>
      <w:r>
        <w:rPr>
          <w:rFonts w:hint="eastAsia" w:ascii="仿宋" w:hAnsi="仿宋" w:eastAsia="仿宋" w:cs="仿宋"/>
          <w:spacing w:val="7"/>
          <w:sz w:val="24"/>
          <w:szCs w:val="24"/>
        </w:rPr>
        <w:t>(1)符合专业条件的供应商或者对磋商文件作实质性响应的供应</w:t>
      </w:r>
      <w:r>
        <w:rPr>
          <w:rFonts w:hint="eastAsia" w:ascii="仿宋" w:hAnsi="仿宋" w:eastAsia="仿宋" w:cs="仿宋"/>
          <w:spacing w:val="6"/>
          <w:sz w:val="24"/>
          <w:szCs w:val="24"/>
        </w:rPr>
        <w:t>商不足三家的；</w:t>
      </w:r>
    </w:p>
    <w:p w14:paraId="111223B7">
      <w:pPr>
        <w:pStyle w:val="2"/>
        <w:spacing w:before="28" w:line="221" w:lineRule="auto"/>
        <w:ind w:left="625"/>
        <w:rPr>
          <w:rFonts w:hint="eastAsia" w:ascii="仿宋" w:hAnsi="仿宋" w:eastAsia="仿宋" w:cs="仿宋"/>
          <w:sz w:val="24"/>
          <w:szCs w:val="24"/>
        </w:rPr>
      </w:pPr>
      <w:r>
        <w:rPr>
          <w:rFonts w:hint="eastAsia" w:ascii="仿宋" w:hAnsi="仿宋" w:eastAsia="仿宋" w:cs="仿宋"/>
          <w:spacing w:val="-5"/>
          <w:sz w:val="24"/>
          <w:szCs w:val="24"/>
        </w:rPr>
        <w:t>(2)出现影响磋商公正的违法、违规行为的；</w:t>
      </w:r>
    </w:p>
    <w:p w14:paraId="61EA646E">
      <w:pPr>
        <w:pStyle w:val="2"/>
        <w:spacing w:before="60" w:line="222" w:lineRule="auto"/>
        <w:ind w:left="625"/>
        <w:rPr>
          <w:rFonts w:hint="eastAsia" w:ascii="仿宋" w:hAnsi="仿宋" w:eastAsia="仿宋" w:cs="仿宋"/>
          <w:sz w:val="24"/>
          <w:szCs w:val="24"/>
        </w:rPr>
      </w:pPr>
      <w:r>
        <w:rPr>
          <w:rFonts w:hint="eastAsia" w:ascii="仿宋" w:hAnsi="仿宋" w:eastAsia="仿宋" w:cs="仿宋"/>
          <w:spacing w:val="-4"/>
          <w:sz w:val="24"/>
          <w:szCs w:val="24"/>
        </w:rPr>
        <w:t>(3)供应商的报价均超过了采购预算,采购人不能支付的；</w:t>
      </w:r>
    </w:p>
    <w:p w14:paraId="49B39F0F">
      <w:pPr>
        <w:pStyle w:val="2"/>
        <w:spacing w:before="61" w:line="222" w:lineRule="auto"/>
        <w:ind w:left="625"/>
        <w:rPr>
          <w:rFonts w:hint="eastAsia" w:ascii="仿宋" w:hAnsi="仿宋" w:eastAsia="仿宋" w:cs="仿宋"/>
          <w:sz w:val="24"/>
          <w:szCs w:val="24"/>
        </w:rPr>
      </w:pPr>
      <w:r>
        <w:rPr>
          <w:rFonts w:hint="eastAsia" w:ascii="仿宋" w:hAnsi="仿宋" w:eastAsia="仿宋" w:cs="仿宋"/>
          <w:spacing w:val="-6"/>
          <w:sz w:val="24"/>
          <w:szCs w:val="24"/>
        </w:rPr>
        <w:t>(4)因重大变故，采购任务取消的。</w:t>
      </w:r>
    </w:p>
    <w:p w14:paraId="2AFE4E30">
      <w:pPr>
        <w:pStyle w:val="2"/>
        <w:spacing w:before="61" w:line="233" w:lineRule="auto"/>
        <w:ind w:left="549" w:firstLine="23"/>
        <w:rPr>
          <w:rFonts w:hint="eastAsia" w:ascii="仿宋" w:hAnsi="仿宋" w:eastAsia="仿宋" w:cs="仿宋"/>
          <w:sz w:val="24"/>
          <w:szCs w:val="24"/>
        </w:rPr>
      </w:pPr>
      <w:r>
        <w:rPr>
          <w:rFonts w:hint="eastAsia" w:ascii="仿宋" w:hAnsi="仿宋" w:eastAsia="仿宋" w:cs="仿宋"/>
          <w:spacing w:val="1"/>
          <w:sz w:val="24"/>
          <w:szCs w:val="24"/>
        </w:rPr>
        <w:t>(5) 如发现有二份及以上响应文件的相互之间</w:t>
      </w:r>
      <w:r>
        <w:rPr>
          <w:rFonts w:hint="eastAsia" w:ascii="仿宋" w:hAnsi="仿宋" w:eastAsia="仿宋" w:cs="仿宋"/>
          <w:sz w:val="24"/>
          <w:szCs w:val="24"/>
        </w:rPr>
        <w:t xml:space="preserve">有相同或高度相似之处，且无合理解释的 </w:t>
      </w:r>
      <w:r>
        <w:rPr>
          <w:rFonts w:hint="eastAsia" w:ascii="仿宋" w:hAnsi="仿宋" w:eastAsia="仿宋" w:cs="仿宋"/>
          <w:spacing w:val="-7"/>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7"/>
          <w:sz w:val="24"/>
          <w:szCs w:val="24"/>
        </w:rPr>
        <w:t>经评标委员会半数以上成员认定有串通投标嫌疑的，其响应文件按无效标</w:t>
      </w:r>
      <w:r>
        <w:rPr>
          <w:rFonts w:hint="eastAsia" w:ascii="仿宋" w:hAnsi="仿宋" w:eastAsia="仿宋" w:cs="仿宋"/>
          <w:spacing w:val="-8"/>
          <w:sz w:val="24"/>
          <w:szCs w:val="24"/>
        </w:rPr>
        <w:t>处理，予以废</w:t>
      </w:r>
      <w:r>
        <w:rPr>
          <w:rFonts w:hint="eastAsia" w:ascii="仿宋" w:hAnsi="仿宋" w:eastAsia="仿宋" w:cs="仿宋"/>
          <w:sz w:val="24"/>
          <w:szCs w:val="24"/>
        </w:rPr>
        <w:t xml:space="preserve"> </w:t>
      </w:r>
      <w:r>
        <w:rPr>
          <w:rFonts w:hint="eastAsia" w:ascii="仿宋" w:hAnsi="仿宋" w:eastAsia="仿宋" w:cs="仿宋"/>
          <w:spacing w:val="-2"/>
          <w:sz w:val="24"/>
          <w:szCs w:val="24"/>
        </w:rPr>
        <w:t>除，不再对其进行评审，也不影响磋商工作继续评标。</w:t>
      </w:r>
    </w:p>
    <w:p w14:paraId="37193B1D">
      <w:pPr>
        <w:pStyle w:val="2"/>
        <w:spacing w:before="82" w:line="230" w:lineRule="auto"/>
        <w:ind w:left="27" w:right="180" w:hanging="14"/>
        <w:rPr>
          <w:rFonts w:hint="eastAsia" w:ascii="仿宋" w:hAnsi="仿宋" w:eastAsia="仿宋" w:cs="仿宋"/>
          <w:sz w:val="24"/>
          <w:szCs w:val="24"/>
        </w:rPr>
      </w:pPr>
      <w:r>
        <w:rPr>
          <w:rFonts w:hint="eastAsia" w:ascii="仿宋" w:hAnsi="仿宋" w:eastAsia="仿宋" w:cs="仿宋"/>
          <w:spacing w:val="-2"/>
          <w:sz w:val="24"/>
          <w:szCs w:val="24"/>
        </w:rPr>
        <w:t>4.3 废标后，除采购任务取消情形外，招标采购单位应当重新组织招标。需要采取其他采购</w:t>
      </w:r>
      <w:r>
        <w:rPr>
          <w:rFonts w:hint="eastAsia" w:ascii="仿宋" w:hAnsi="仿宋" w:eastAsia="仿宋" w:cs="仿宋"/>
          <w:spacing w:val="5"/>
          <w:sz w:val="24"/>
          <w:szCs w:val="24"/>
        </w:rPr>
        <w:t xml:space="preserve"> </w:t>
      </w:r>
      <w:r>
        <w:rPr>
          <w:rFonts w:hint="eastAsia" w:ascii="仿宋" w:hAnsi="仿宋" w:eastAsia="仿宋" w:cs="仿宋"/>
          <w:spacing w:val="-4"/>
          <w:sz w:val="24"/>
          <w:szCs w:val="24"/>
        </w:rPr>
        <w:t>方式的，应当在采购活动开始前获得设区的市、</w:t>
      </w:r>
      <w:r>
        <w:rPr>
          <w:rFonts w:hint="eastAsia" w:ascii="仿宋" w:hAnsi="仿宋" w:eastAsia="仿宋" w:cs="仿宋"/>
          <w:spacing w:val="-61"/>
          <w:sz w:val="24"/>
          <w:szCs w:val="24"/>
        </w:rPr>
        <w:t xml:space="preserve"> </w:t>
      </w:r>
      <w:r>
        <w:rPr>
          <w:rFonts w:hint="eastAsia" w:ascii="仿宋" w:hAnsi="仿宋" w:eastAsia="仿宋" w:cs="仿宋"/>
          <w:spacing w:val="-4"/>
          <w:sz w:val="24"/>
          <w:szCs w:val="24"/>
        </w:rPr>
        <w:t>自治州以上人民政府财政部门的批</w:t>
      </w:r>
      <w:r>
        <w:rPr>
          <w:rFonts w:hint="eastAsia" w:ascii="仿宋" w:hAnsi="仿宋" w:eastAsia="仿宋" w:cs="仿宋"/>
          <w:spacing w:val="-5"/>
          <w:sz w:val="24"/>
          <w:szCs w:val="24"/>
        </w:rPr>
        <w:t>准。</w:t>
      </w:r>
    </w:p>
    <w:p w14:paraId="03E5E635">
      <w:pPr>
        <w:pStyle w:val="2"/>
        <w:spacing w:before="63" w:line="222" w:lineRule="auto"/>
        <w:ind w:left="5"/>
        <w:rPr>
          <w:rFonts w:hint="eastAsia" w:ascii="仿宋" w:hAnsi="仿宋" w:eastAsia="仿宋" w:cs="仿宋"/>
          <w:sz w:val="24"/>
          <w:szCs w:val="24"/>
        </w:rPr>
      </w:pPr>
      <w:r>
        <w:rPr>
          <w:rFonts w:hint="eastAsia" w:ascii="仿宋" w:hAnsi="仿宋" w:eastAsia="仿宋" w:cs="仿宋"/>
          <w:spacing w:val="-3"/>
          <w:sz w:val="24"/>
          <w:szCs w:val="24"/>
        </w:rPr>
        <w:t>5．澄清有关问题</w:t>
      </w:r>
    </w:p>
    <w:p w14:paraId="1A00AF20">
      <w:pPr>
        <w:pStyle w:val="2"/>
        <w:spacing w:before="32" w:line="237" w:lineRule="auto"/>
        <w:ind w:left="25" w:right="235" w:firstLine="419"/>
        <w:rPr>
          <w:rFonts w:hint="eastAsia" w:ascii="仿宋" w:hAnsi="仿宋" w:eastAsia="仿宋" w:cs="仿宋"/>
          <w:sz w:val="24"/>
          <w:szCs w:val="24"/>
        </w:rPr>
      </w:pPr>
      <w:r>
        <w:rPr>
          <w:rFonts w:hint="eastAsia" w:ascii="仿宋" w:hAnsi="仿宋" w:eastAsia="仿宋" w:cs="仿宋"/>
          <w:spacing w:val="-2"/>
          <w:sz w:val="24"/>
          <w:szCs w:val="24"/>
        </w:rPr>
        <w:t>5.1 对于响应文件中含义不明确、同类问题表述不一致或者有明显文字和计算</w:t>
      </w:r>
      <w:r>
        <w:rPr>
          <w:rFonts w:hint="eastAsia" w:ascii="仿宋" w:hAnsi="仿宋" w:eastAsia="仿宋" w:cs="仿宋"/>
          <w:spacing w:val="-3"/>
          <w:sz w:val="24"/>
          <w:szCs w:val="24"/>
        </w:rPr>
        <w:t>错误的内</w:t>
      </w:r>
      <w:r>
        <w:rPr>
          <w:rFonts w:hint="eastAsia" w:ascii="仿宋" w:hAnsi="仿宋" w:eastAsia="仿宋" w:cs="仿宋"/>
          <w:sz w:val="24"/>
          <w:szCs w:val="24"/>
        </w:rPr>
        <w:t xml:space="preserve"> </w:t>
      </w:r>
      <w:r>
        <w:rPr>
          <w:rFonts w:hint="eastAsia" w:ascii="仿宋" w:hAnsi="仿宋" w:eastAsia="仿宋" w:cs="仿宋"/>
          <w:spacing w:val="-1"/>
          <w:sz w:val="24"/>
          <w:szCs w:val="24"/>
        </w:rPr>
        <w:t>容，评标委员会应当以书面形式要求供应商作出必要的</w:t>
      </w:r>
      <w:r>
        <w:rPr>
          <w:rFonts w:hint="eastAsia" w:ascii="仿宋" w:hAnsi="仿宋" w:eastAsia="仿宋" w:cs="仿宋"/>
          <w:spacing w:val="-2"/>
          <w:sz w:val="24"/>
          <w:szCs w:val="24"/>
        </w:rPr>
        <w:t>澄清、说明或者补正。</w:t>
      </w:r>
    </w:p>
    <w:p w14:paraId="64EDCF52">
      <w:pPr>
        <w:pStyle w:val="2"/>
        <w:spacing w:before="43"/>
        <w:ind w:left="5" w:right="69" w:firstLine="440"/>
        <w:jc w:val="both"/>
        <w:rPr>
          <w:rFonts w:hint="eastAsia" w:ascii="仿宋" w:hAnsi="仿宋" w:eastAsia="仿宋" w:cs="仿宋"/>
          <w:sz w:val="24"/>
          <w:szCs w:val="24"/>
        </w:rPr>
      </w:pPr>
      <w:r>
        <w:rPr>
          <w:rFonts w:hint="eastAsia" w:ascii="仿宋" w:hAnsi="仿宋" w:eastAsia="仿宋" w:cs="仿宋"/>
          <w:spacing w:val="-2"/>
          <w:sz w:val="24"/>
          <w:szCs w:val="24"/>
        </w:rPr>
        <w:t>供应商的澄清、说明或者补正应当采用书面形式，并加盖公章，或者由法定代</w:t>
      </w:r>
      <w:r>
        <w:rPr>
          <w:rFonts w:hint="eastAsia" w:ascii="仿宋" w:hAnsi="仿宋" w:eastAsia="仿宋" w:cs="仿宋"/>
          <w:spacing w:val="-3"/>
          <w:sz w:val="24"/>
          <w:szCs w:val="24"/>
        </w:rPr>
        <w:t>表人 或其</w:t>
      </w:r>
      <w:r>
        <w:rPr>
          <w:rFonts w:hint="eastAsia" w:ascii="仿宋" w:hAnsi="仿宋" w:eastAsia="仿宋" w:cs="仿宋"/>
          <w:sz w:val="24"/>
          <w:szCs w:val="24"/>
        </w:rPr>
        <w:t xml:space="preserve"> </w:t>
      </w:r>
      <w:r>
        <w:rPr>
          <w:rFonts w:hint="eastAsia" w:ascii="仿宋" w:hAnsi="仿宋" w:eastAsia="仿宋" w:cs="仿宋"/>
          <w:spacing w:val="-2"/>
          <w:sz w:val="24"/>
          <w:szCs w:val="24"/>
        </w:rPr>
        <w:t>授权的代表签字。供应商的澄清、说明或者补正不得超出响应文件的范围或者改变 响应文件</w:t>
      </w:r>
      <w:r>
        <w:rPr>
          <w:rFonts w:hint="eastAsia" w:ascii="仿宋" w:hAnsi="仿宋" w:eastAsia="仿宋" w:cs="仿宋"/>
          <w:spacing w:val="2"/>
          <w:sz w:val="24"/>
          <w:szCs w:val="24"/>
        </w:rPr>
        <w:t xml:space="preserve"> </w:t>
      </w:r>
      <w:r>
        <w:rPr>
          <w:rFonts w:hint="eastAsia" w:ascii="仿宋" w:hAnsi="仿宋" w:eastAsia="仿宋" w:cs="仿宋"/>
          <w:spacing w:val="-3"/>
          <w:sz w:val="24"/>
          <w:szCs w:val="24"/>
        </w:rPr>
        <w:t>的实质性内容。</w:t>
      </w:r>
    </w:p>
    <w:p w14:paraId="07EEA597">
      <w:pPr>
        <w:pStyle w:val="2"/>
        <w:spacing w:before="18" w:line="221" w:lineRule="auto"/>
        <w:ind w:left="444"/>
        <w:rPr>
          <w:rFonts w:hint="eastAsia" w:ascii="仿宋" w:hAnsi="仿宋" w:eastAsia="仿宋" w:cs="仿宋"/>
          <w:sz w:val="24"/>
          <w:szCs w:val="24"/>
        </w:rPr>
      </w:pPr>
      <w:r>
        <w:rPr>
          <w:rFonts w:hint="eastAsia" w:ascii="仿宋" w:hAnsi="仿宋" w:eastAsia="仿宋" w:cs="仿宋"/>
          <w:spacing w:val="-4"/>
          <w:sz w:val="24"/>
          <w:szCs w:val="24"/>
        </w:rPr>
        <w:t>5.2 供应商不得对下列内容进行澄清或补充：</w:t>
      </w:r>
    </w:p>
    <w:p w14:paraId="2E92680E">
      <w:pPr>
        <w:pStyle w:val="2"/>
        <w:spacing w:before="35" w:line="220" w:lineRule="auto"/>
        <w:ind w:left="515"/>
        <w:rPr>
          <w:rFonts w:hint="eastAsia" w:ascii="仿宋" w:hAnsi="仿宋" w:eastAsia="仿宋" w:cs="仿宋"/>
          <w:sz w:val="24"/>
          <w:szCs w:val="24"/>
        </w:rPr>
      </w:pPr>
      <w:r>
        <w:rPr>
          <w:rFonts w:hint="eastAsia" w:ascii="仿宋" w:hAnsi="仿宋" w:eastAsia="仿宋" w:cs="仿宋"/>
          <w:spacing w:val="-4"/>
          <w:sz w:val="24"/>
          <w:szCs w:val="24"/>
        </w:rPr>
        <w:t>(1)投标报价、质量标准、合同履行期限等实质性内容。</w:t>
      </w:r>
    </w:p>
    <w:p w14:paraId="2C55E8BB">
      <w:pPr>
        <w:pStyle w:val="2"/>
        <w:spacing w:before="40" w:line="220" w:lineRule="auto"/>
        <w:ind w:left="515"/>
        <w:rPr>
          <w:rFonts w:hint="eastAsia" w:ascii="仿宋" w:hAnsi="仿宋" w:eastAsia="仿宋" w:cs="仿宋"/>
          <w:sz w:val="24"/>
          <w:szCs w:val="24"/>
        </w:rPr>
      </w:pPr>
      <w:r>
        <w:rPr>
          <w:rFonts w:hint="eastAsia" w:ascii="仿宋" w:hAnsi="仿宋" w:eastAsia="仿宋" w:cs="仿宋"/>
          <w:spacing w:val="-4"/>
          <w:sz w:val="24"/>
          <w:szCs w:val="24"/>
        </w:rPr>
        <w:t>(2)不满足供应商须知规定的实质性要求的响应文件内容。</w:t>
      </w:r>
    </w:p>
    <w:p w14:paraId="3F096EF1">
      <w:pPr>
        <w:pStyle w:val="2"/>
        <w:spacing w:before="33" w:line="222" w:lineRule="auto"/>
        <w:ind w:left="444"/>
        <w:rPr>
          <w:rFonts w:hint="eastAsia" w:ascii="仿宋" w:hAnsi="仿宋" w:eastAsia="仿宋" w:cs="仿宋"/>
          <w:sz w:val="24"/>
          <w:szCs w:val="24"/>
        </w:rPr>
      </w:pPr>
      <w:r>
        <w:rPr>
          <w:rFonts w:hint="eastAsia" w:ascii="仿宋" w:hAnsi="仿宋" w:eastAsia="仿宋" w:cs="仿宋"/>
          <w:spacing w:val="-6"/>
          <w:sz w:val="24"/>
          <w:szCs w:val="24"/>
        </w:rPr>
        <w:t>5.3 响应文件报价出现前后不一致的，除磋商文件另有规定外，按照下列规定修正：</w:t>
      </w:r>
    </w:p>
    <w:p w14:paraId="39E96C7C">
      <w:pPr>
        <w:pStyle w:val="2"/>
        <w:spacing w:before="57" w:line="237" w:lineRule="auto"/>
        <w:ind w:left="9" w:right="132" w:firstLine="474"/>
        <w:rPr>
          <w:rFonts w:hint="eastAsia" w:ascii="仿宋" w:hAnsi="仿宋" w:eastAsia="仿宋" w:cs="仿宋"/>
          <w:sz w:val="24"/>
          <w:szCs w:val="24"/>
        </w:rPr>
      </w:pPr>
      <w:r>
        <w:rPr>
          <w:rFonts w:hint="eastAsia" w:ascii="仿宋" w:hAnsi="仿宋" w:eastAsia="仿宋" w:cs="仿宋"/>
          <w:spacing w:val="-1"/>
          <w:sz w:val="24"/>
          <w:szCs w:val="24"/>
        </w:rPr>
        <w:t>(1)</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响应文件中开标一览表</w:t>
      </w:r>
      <w:r>
        <w:rPr>
          <w:rFonts w:hint="eastAsia" w:ascii="仿宋" w:hAnsi="仿宋" w:eastAsia="仿宋" w:cs="仿宋"/>
          <w:spacing w:val="60"/>
          <w:sz w:val="24"/>
          <w:szCs w:val="24"/>
        </w:rPr>
        <w:t xml:space="preserve"> </w:t>
      </w:r>
      <w:r>
        <w:rPr>
          <w:rFonts w:hint="eastAsia" w:ascii="仿宋" w:hAnsi="仿宋" w:eastAsia="仿宋" w:cs="仿宋"/>
          <w:spacing w:val="-1"/>
          <w:sz w:val="24"/>
          <w:szCs w:val="24"/>
        </w:rPr>
        <w:t>(报价表)</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内容与响应文件中相应内</w:t>
      </w:r>
      <w:r>
        <w:rPr>
          <w:rFonts w:hint="eastAsia" w:ascii="仿宋" w:hAnsi="仿宋" w:eastAsia="仿宋" w:cs="仿宋"/>
          <w:spacing w:val="-2"/>
          <w:sz w:val="24"/>
          <w:szCs w:val="24"/>
        </w:rPr>
        <w:t>容不一致的，以 开标</w:t>
      </w:r>
      <w:r>
        <w:rPr>
          <w:rFonts w:hint="eastAsia" w:ascii="仿宋" w:hAnsi="仿宋" w:eastAsia="仿宋" w:cs="仿宋"/>
          <w:sz w:val="24"/>
          <w:szCs w:val="24"/>
        </w:rPr>
        <w:t xml:space="preserve"> </w:t>
      </w:r>
      <w:r>
        <w:rPr>
          <w:rFonts w:hint="eastAsia" w:ascii="仿宋" w:hAnsi="仿宋" w:eastAsia="仿宋" w:cs="仿宋"/>
          <w:spacing w:val="-10"/>
          <w:sz w:val="24"/>
          <w:szCs w:val="24"/>
        </w:rPr>
        <w:t>一览表</w:t>
      </w:r>
      <w:r>
        <w:rPr>
          <w:rFonts w:hint="eastAsia" w:ascii="仿宋" w:hAnsi="仿宋" w:eastAsia="仿宋" w:cs="仿宋"/>
          <w:spacing w:val="55"/>
          <w:sz w:val="24"/>
          <w:szCs w:val="24"/>
        </w:rPr>
        <w:t xml:space="preserve"> </w:t>
      </w:r>
      <w:r>
        <w:rPr>
          <w:rFonts w:hint="eastAsia" w:ascii="仿宋" w:hAnsi="仿宋" w:eastAsia="仿宋" w:cs="仿宋"/>
          <w:spacing w:val="-10"/>
          <w:sz w:val="24"/>
          <w:szCs w:val="24"/>
        </w:rPr>
        <w:t>(报价表)</w:t>
      </w:r>
      <w:r>
        <w:rPr>
          <w:rFonts w:hint="eastAsia" w:ascii="仿宋" w:hAnsi="仿宋" w:eastAsia="仿宋" w:cs="仿宋"/>
          <w:spacing w:val="24"/>
          <w:sz w:val="24"/>
          <w:szCs w:val="24"/>
        </w:rPr>
        <w:t xml:space="preserve"> </w:t>
      </w:r>
      <w:r>
        <w:rPr>
          <w:rFonts w:hint="eastAsia" w:ascii="仿宋" w:hAnsi="仿宋" w:eastAsia="仿宋" w:cs="仿宋"/>
          <w:spacing w:val="-10"/>
          <w:sz w:val="24"/>
          <w:szCs w:val="24"/>
        </w:rPr>
        <w:t>为准；</w:t>
      </w:r>
    </w:p>
    <w:p w14:paraId="0ECBCB05">
      <w:pPr>
        <w:pStyle w:val="2"/>
        <w:spacing w:before="16" w:line="222" w:lineRule="auto"/>
        <w:ind w:left="484"/>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pacing w:val="39"/>
          <w:sz w:val="24"/>
          <w:szCs w:val="24"/>
        </w:rPr>
        <w:t xml:space="preserve"> </w:t>
      </w:r>
      <w:r>
        <w:rPr>
          <w:rFonts w:hint="eastAsia" w:ascii="仿宋" w:hAnsi="仿宋" w:eastAsia="仿宋" w:cs="仿宋"/>
          <w:sz w:val="24"/>
          <w:szCs w:val="24"/>
        </w:rPr>
        <w:t>大写金额和小写金额不一致的，以大写金额为准；</w:t>
      </w:r>
    </w:p>
    <w:p w14:paraId="531825C8">
      <w:pPr>
        <w:pStyle w:val="2"/>
        <w:spacing w:before="53" w:line="238" w:lineRule="auto"/>
        <w:ind w:left="11" w:right="256" w:firstLine="473"/>
        <w:rPr>
          <w:rFonts w:hint="eastAsia" w:ascii="仿宋" w:hAnsi="仿宋" w:eastAsia="仿宋" w:cs="仿宋"/>
          <w:sz w:val="24"/>
          <w:szCs w:val="24"/>
        </w:rPr>
      </w:pPr>
      <w:r>
        <w:rPr>
          <w:rFonts w:hint="eastAsia" w:ascii="仿宋" w:hAnsi="仿宋" w:eastAsia="仿宋" w:cs="仿宋"/>
          <w:spacing w:val="2"/>
          <w:sz w:val="24"/>
          <w:szCs w:val="24"/>
        </w:rPr>
        <w:t>(3) 单价金额小数点或者百分比有明显错位的，以开标一览表的总价为准，并修改单</w:t>
      </w:r>
      <w:r>
        <w:rPr>
          <w:rFonts w:hint="eastAsia" w:ascii="仿宋" w:hAnsi="仿宋" w:eastAsia="仿宋" w:cs="仿宋"/>
          <w:spacing w:val="16"/>
          <w:sz w:val="24"/>
          <w:szCs w:val="24"/>
        </w:rPr>
        <w:t xml:space="preserve"> </w:t>
      </w:r>
      <w:r>
        <w:rPr>
          <w:rFonts w:hint="eastAsia" w:ascii="仿宋" w:hAnsi="仿宋" w:eastAsia="仿宋" w:cs="仿宋"/>
          <w:spacing w:val="-9"/>
          <w:sz w:val="24"/>
          <w:szCs w:val="24"/>
        </w:rPr>
        <w:t>价；</w:t>
      </w:r>
    </w:p>
    <w:p w14:paraId="1769F443">
      <w:pPr>
        <w:pStyle w:val="2"/>
        <w:spacing w:before="16" w:line="221" w:lineRule="auto"/>
        <w:ind w:left="484"/>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pacing w:val="41"/>
          <w:sz w:val="24"/>
          <w:szCs w:val="24"/>
        </w:rPr>
        <w:t xml:space="preserve"> </w:t>
      </w:r>
      <w:r>
        <w:rPr>
          <w:rFonts w:hint="eastAsia" w:ascii="仿宋" w:hAnsi="仿宋" w:eastAsia="仿宋" w:cs="仿宋"/>
          <w:sz w:val="24"/>
          <w:szCs w:val="24"/>
        </w:rPr>
        <w:t>总价金额与按单价汇总金额不一致的，以单价金额计算结果为准。</w:t>
      </w:r>
    </w:p>
    <w:p w14:paraId="1DF85235">
      <w:pPr>
        <w:pStyle w:val="2"/>
        <w:spacing w:before="55" w:line="236" w:lineRule="auto"/>
        <w:ind w:left="4" w:right="91" w:firstLine="487"/>
        <w:rPr>
          <w:rFonts w:hint="eastAsia" w:ascii="仿宋" w:hAnsi="仿宋" w:eastAsia="仿宋" w:cs="仿宋"/>
          <w:sz w:val="24"/>
          <w:szCs w:val="24"/>
        </w:rPr>
      </w:pPr>
      <w:r>
        <w:rPr>
          <w:rFonts w:hint="eastAsia" w:ascii="仿宋" w:hAnsi="仿宋" w:eastAsia="仿宋" w:cs="仿宋"/>
          <w:spacing w:val="-8"/>
          <w:sz w:val="24"/>
          <w:szCs w:val="24"/>
        </w:rPr>
        <w:t>同时出现两种以上不一致的，按照前款规定的顺序修正。修正后的报</w:t>
      </w:r>
      <w:r>
        <w:rPr>
          <w:rFonts w:hint="eastAsia" w:ascii="仿宋" w:hAnsi="仿宋" w:eastAsia="仿宋" w:cs="仿宋"/>
          <w:spacing w:val="-9"/>
          <w:sz w:val="24"/>
          <w:szCs w:val="24"/>
        </w:rPr>
        <w:t>价按照本章 5.1 款的</w:t>
      </w:r>
      <w:r>
        <w:rPr>
          <w:rFonts w:hint="eastAsia" w:ascii="仿宋" w:hAnsi="仿宋" w:eastAsia="仿宋" w:cs="仿宋"/>
          <w:sz w:val="24"/>
          <w:szCs w:val="24"/>
        </w:rPr>
        <w:t xml:space="preserve"> 规定经供应商确认后产生约束力，▲供应商不确</w:t>
      </w:r>
      <w:r>
        <w:rPr>
          <w:rFonts w:hint="eastAsia" w:ascii="仿宋" w:hAnsi="仿宋" w:eastAsia="仿宋" w:cs="仿宋"/>
          <w:spacing w:val="-1"/>
          <w:sz w:val="24"/>
          <w:szCs w:val="24"/>
        </w:rPr>
        <w:t>认或拒绝修正的，其磋商无效。</w:t>
      </w:r>
    </w:p>
    <w:p w14:paraId="6F9BA342">
      <w:pPr>
        <w:pStyle w:val="2"/>
        <w:spacing w:before="41" w:line="237" w:lineRule="auto"/>
        <w:ind w:left="7" w:right="36" w:firstLine="437"/>
        <w:rPr>
          <w:rFonts w:hint="eastAsia" w:ascii="仿宋" w:hAnsi="仿宋" w:eastAsia="仿宋" w:cs="仿宋"/>
          <w:sz w:val="24"/>
          <w:szCs w:val="24"/>
        </w:rPr>
      </w:pPr>
      <w:r>
        <w:rPr>
          <w:rFonts w:hint="eastAsia" w:ascii="仿宋" w:hAnsi="仿宋" w:eastAsia="仿宋" w:cs="仿宋"/>
          <w:spacing w:val="-6"/>
          <w:sz w:val="24"/>
          <w:szCs w:val="24"/>
        </w:rPr>
        <w:t>5.4 供应商按照评标委员会要求提供的有效书面澄清材料，是响应文件的补充材料， 成为</w:t>
      </w:r>
      <w:r>
        <w:rPr>
          <w:rFonts w:hint="eastAsia" w:ascii="仿宋" w:hAnsi="仿宋" w:eastAsia="仿宋" w:cs="仿宋"/>
          <w:spacing w:val="7"/>
          <w:sz w:val="24"/>
          <w:szCs w:val="24"/>
        </w:rPr>
        <w:t xml:space="preserve"> </w:t>
      </w:r>
      <w:r>
        <w:rPr>
          <w:rFonts w:hint="eastAsia" w:ascii="仿宋" w:hAnsi="仿宋" w:eastAsia="仿宋" w:cs="仿宋"/>
          <w:spacing w:val="-3"/>
          <w:sz w:val="24"/>
          <w:szCs w:val="24"/>
        </w:rPr>
        <w:t>其响应文件的组成部分。</w:t>
      </w:r>
    </w:p>
    <w:p w14:paraId="09E5C01C">
      <w:pPr>
        <w:pStyle w:val="2"/>
        <w:spacing w:before="40" w:line="243" w:lineRule="auto"/>
        <w:ind w:left="6" w:right="143" w:firstLine="438"/>
        <w:rPr>
          <w:rFonts w:hint="eastAsia" w:ascii="仿宋" w:hAnsi="仿宋" w:eastAsia="仿宋" w:cs="仿宋"/>
          <w:sz w:val="24"/>
          <w:szCs w:val="24"/>
        </w:rPr>
      </w:pPr>
      <w:r>
        <w:rPr>
          <w:rFonts w:hint="eastAsia" w:ascii="仿宋" w:hAnsi="仿宋" w:eastAsia="仿宋" w:cs="仿宋"/>
          <w:spacing w:val="-3"/>
          <w:sz w:val="24"/>
          <w:szCs w:val="24"/>
        </w:rPr>
        <w:t xml:space="preserve">5.5 </w:t>
      </w:r>
      <w:r>
        <w:rPr>
          <w:rFonts w:hint="eastAsia" w:ascii="仿宋" w:hAnsi="仿宋" w:eastAsia="仿宋" w:cs="仿宋"/>
          <w:b/>
          <w:bCs/>
          <w:spacing w:val="-3"/>
          <w:sz w:val="24"/>
          <w:szCs w:val="24"/>
        </w:rPr>
        <w:t>评标委员会认为供应商的报价明显</w:t>
      </w:r>
      <w:r>
        <w:rPr>
          <w:rFonts w:hint="eastAsia" w:ascii="仿宋" w:hAnsi="仿宋" w:eastAsia="仿宋" w:cs="仿宋"/>
          <w:b/>
          <w:bCs/>
          <w:spacing w:val="-4"/>
          <w:sz w:val="24"/>
          <w:szCs w:val="24"/>
        </w:rPr>
        <w:t>低于其他通过符合性审查供应商的报价，有可能</w:t>
      </w:r>
      <w:r>
        <w:rPr>
          <w:rFonts w:hint="eastAsia" w:ascii="仿宋" w:hAnsi="仿宋" w:eastAsia="仿宋" w:cs="仿宋"/>
          <w:sz w:val="24"/>
          <w:szCs w:val="24"/>
        </w:rPr>
        <w:t xml:space="preserve">  </w:t>
      </w:r>
      <w:r>
        <w:rPr>
          <w:rFonts w:hint="eastAsia" w:ascii="仿宋" w:hAnsi="仿宋" w:eastAsia="仿宋" w:cs="仿宋"/>
          <w:b/>
          <w:bCs/>
          <w:spacing w:val="-4"/>
          <w:sz w:val="24"/>
          <w:szCs w:val="24"/>
        </w:rPr>
        <w:t>影响产品质量或者不能诚信履约的，应当要求其在评标现场合理的时间内提供书面说明，必</w:t>
      </w:r>
      <w:r>
        <w:rPr>
          <w:rFonts w:hint="eastAsia" w:ascii="仿宋" w:hAnsi="仿宋" w:eastAsia="仿宋" w:cs="仿宋"/>
          <w:spacing w:val="12"/>
          <w:sz w:val="24"/>
          <w:szCs w:val="24"/>
        </w:rPr>
        <w:t xml:space="preserve"> </w:t>
      </w:r>
      <w:r>
        <w:rPr>
          <w:rFonts w:hint="eastAsia" w:ascii="仿宋" w:hAnsi="仿宋" w:eastAsia="仿宋" w:cs="仿宋"/>
          <w:b/>
          <w:bCs/>
          <w:spacing w:val="-3"/>
          <w:sz w:val="24"/>
          <w:szCs w:val="24"/>
        </w:rPr>
        <w:t>要时提交相关证明材料；▲供应商规定的时间内不能证</w:t>
      </w:r>
      <w:r>
        <w:rPr>
          <w:rFonts w:hint="eastAsia" w:ascii="仿宋" w:hAnsi="仿宋" w:eastAsia="仿宋" w:cs="仿宋"/>
          <w:b/>
          <w:bCs/>
          <w:spacing w:val="-4"/>
          <w:sz w:val="24"/>
          <w:szCs w:val="24"/>
        </w:rPr>
        <w:t>明其报价合理性的，评标委员会应当</w:t>
      </w:r>
      <w:r>
        <w:rPr>
          <w:rFonts w:hint="eastAsia" w:ascii="仿宋" w:hAnsi="仿宋" w:eastAsia="仿宋" w:cs="仿宋"/>
          <w:sz w:val="24"/>
          <w:szCs w:val="24"/>
        </w:rPr>
        <w:t xml:space="preserve"> </w:t>
      </w:r>
      <w:r>
        <w:rPr>
          <w:rFonts w:hint="eastAsia" w:ascii="仿宋" w:hAnsi="仿宋" w:eastAsia="仿宋" w:cs="仿宋"/>
          <w:b/>
          <w:bCs/>
          <w:spacing w:val="-4"/>
          <w:sz w:val="24"/>
          <w:szCs w:val="24"/>
        </w:rPr>
        <w:t>将其作为无效投标处理。</w:t>
      </w:r>
    </w:p>
    <w:p w14:paraId="6B8646F8">
      <w:pPr>
        <w:pStyle w:val="2"/>
        <w:spacing w:before="40" w:line="221" w:lineRule="auto"/>
        <w:rPr>
          <w:rFonts w:hint="eastAsia" w:ascii="仿宋" w:hAnsi="仿宋" w:eastAsia="仿宋" w:cs="仿宋"/>
          <w:sz w:val="24"/>
          <w:szCs w:val="24"/>
        </w:rPr>
      </w:pPr>
      <w:r>
        <w:rPr>
          <w:rFonts w:hint="eastAsia" w:ascii="仿宋" w:hAnsi="仿宋" w:eastAsia="仿宋" w:cs="仿宋"/>
          <w:spacing w:val="-3"/>
          <w:sz w:val="24"/>
          <w:szCs w:val="24"/>
        </w:rPr>
        <w:t>6．详细评标</w:t>
      </w:r>
    </w:p>
    <w:p w14:paraId="220FF423">
      <w:pPr>
        <w:pStyle w:val="2"/>
        <w:spacing w:before="36" w:line="236" w:lineRule="auto"/>
        <w:ind w:left="11" w:right="232" w:firstLine="427"/>
        <w:rPr>
          <w:rFonts w:hint="eastAsia" w:ascii="仿宋" w:hAnsi="仿宋" w:eastAsia="仿宋" w:cs="仿宋"/>
          <w:sz w:val="24"/>
          <w:szCs w:val="24"/>
        </w:rPr>
      </w:pPr>
      <w:r>
        <w:rPr>
          <w:rFonts w:hint="eastAsia" w:ascii="仿宋" w:hAnsi="仿宋" w:eastAsia="仿宋" w:cs="仿宋"/>
          <w:spacing w:val="-2"/>
          <w:sz w:val="24"/>
          <w:szCs w:val="24"/>
        </w:rPr>
        <w:t>6.1 评标委员会应按照磋商文件中规定的评标方法、标准和评标因素，对资格性检查和</w:t>
      </w:r>
      <w:r>
        <w:rPr>
          <w:rFonts w:hint="eastAsia" w:ascii="仿宋" w:hAnsi="仿宋" w:eastAsia="仿宋" w:cs="仿宋"/>
          <w:spacing w:val="3"/>
          <w:sz w:val="24"/>
          <w:szCs w:val="24"/>
        </w:rPr>
        <w:t xml:space="preserve"> </w:t>
      </w:r>
      <w:r>
        <w:rPr>
          <w:rFonts w:hint="eastAsia" w:ascii="仿宋" w:hAnsi="仿宋" w:eastAsia="仿宋" w:cs="仿宋"/>
          <w:spacing w:val="-1"/>
          <w:sz w:val="24"/>
          <w:szCs w:val="24"/>
        </w:rPr>
        <w:t>符合性检查合格的响应文件进行商务和技术评估，综合比较与评价。</w:t>
      </w:r>
    </w:p>
    <w:p w14:paraId="44EE4D88">
      <w:pPr>
        <w:pStyle w:val="2"/>
        <w:spacing w:before="42" w:line="236" w:lineRule="auto"/>
        <w:ind w:left="14" w:right="151" w:firstLine="425"/>
        <w:rPr>
          <w:rFonts w:hint="eastAsia" w:ascii="仿宋" w:hAnsi="仿宋" w:eastAsia="仿宋" w:cs="仿宋"/>
          <w:sz w:val="24"/>
          <w:szCs w:val="24"/>
        </w:rPr>
      </w:pPr>
      <w:r>
        <w:rPr>
          <w:rFonts w:hint="eastAsia" w:ascii="仿宋" w:hAnsi="仿宋" w:eastAsia="仿宋" w:cs="仿宋"/>
          <w:spacing w:val="-6"/>
          <w:sz w:val="24"/>
          <w:szCs w:val="24"/>
        </w:rPr>
        <w:t>6.2 评标时，评标委员会各成员应当独立对每个供应商的响应文件进行评价、评分，然后</w:t>
      </w:r>
      <w:r>
        <w:rPr>
          <w:rFonts w:hint="eastAsia" w:ascii="仿宋" w:hAnsi="仿宋" w:eastAsia="仿宋" w:cs="仿宋"/>
          <w:spacing w:val="11"/>
          <w:sz w:val="24"/>
          <w:szCs w:val="24"/>
        </w:rPr>
        <w:t xml:space="preserve"> </w:t>
      </w:r>
      <w:r>
        <w:rPr>
          <w:rFonts w:hint="eastAsia" w:ascii="仿宋" w:hAnsi="仿宋" w:eastAsia="仿宋" w:cs="仿宋"/>
          <w:spacing w:val="-3"/>
          <w:sz w:val="24"/>
          <w:szCs w:val="24"/>
        </w:rPr>
        <w:t>汇总每个供应商每项评分因素的得分。</w:t>
      </w:r>
    </w:p>
    <w:p w14:paraId="76E09777">
      <w:pPr>
        <w:pStyle w:val="2"/>
        <w:spacing w:before="40" w:line="235" w:lineRule="auto"/>
        <w:ind w:left="7" w:right="280" w:firstLine="431"/>
        <w:rPr>
          <w:rFonts w:hint="eastAsia" w:ascii="仿宋" w:hAnsi="仿宋" w:eastAsia="仿宋" w:cs="仿宋"/>
          <w:sz w:val="24"/>
          <w:szCs w:val="24"/>
        </w:rPr>
      </w:pPr>
      <w:r>
        <w:rPr>
          <w:rFonts w:hint="eastAsia" w:ascii="仿宋" w:hAnsi="仿宋" w:eastAsia="仿宋" w:cs="仿宋"/>
          <w:spacing w:val="-3"/>
          <w:sz w:val="24"/>
          <w:szCs w:val="24"/>
        </w:rPr>
        <w:t>6.3 供应商在评标过程中，所进行的试图影响评标结果的不符合招标规则的</w:t>
      </w:r>
      <w:r>
        <w:rPr>
          <w:rFonts w:hint="eastAsia" w:ascii="仿宋" w:hAnsi="仿宋" w:eastAsia="仿宋" w:cs="仿宋"/>
          <w:spacing w:val="-4"/>
          <w:sz w:val="24"/>
          <w:szCs w:val="24"/>
        </w:rPr>
        <w:t>活动，可能</w:t>
      </w:r>
      <w:r>
        <w:rPr>
          <w:rFonts w:hint="eastAsia" w:ascii="仿宋" w:hAnsi="仿宋" w:eastAsia="仿宋" w:cs="仿宋"/>
          <w:sz w:val="24"/>
          <w:szCs w:val="24"/>
        </w:rPr>
        <w:t xml:space="preserve"> </w:t>
      </w:r>
      <w:r>
        <w:rPr>
          <w:rFonts w:hint="eastAsia" w:ascii="仿宋" w:hAnsi="仿宋" w:eastAsia="仿宋" w:cs="仿宋"/>
          <w:spacing w:val="-3"/>
          <w:sz w:val="24"/>
          <w:szCs w:val="24"/>
        </w:rPr>
        <w:t>导致其被取消中标资格。</w:t>
      </w:r>
    </w:p>
    <w:p w14:paraId="07442C99">
      <w:pPr>
        <w:pStyle w:val="2"/>
        <w:spacing w:before="20" w:line="222" w:lineRule="auto"/>
        <w:ind w:left="439"/>
        <w:rPr>
          <w:rFonts w:hint="eastAsia" w:ascii="仿宋" w:hAnsi="仿宋" w:eastAsia="仿宋" w:cs="仿宋"/>
          <w:sz w:val="24"/>
          <w:szCs w:val="24"/>
        </w:rPr>
      </w:pPr>
      <w:r>
        <w:rPr>
          <w:rFonts w:hint="eastAsia" w:ascii="仿宋" w:hAnsi="仿宋" w:eastAsia="仿宋" w:cs="仿宋"/>
          <w:spacing w:val="-4"/>
          <w:sz w:val="24"/>
          <w:szCs w:val="24"/>
        </w:rPr>
        <w:t>6.4 评分标准：具体见三、评标标准</w:t>
      </w:r>
    </w:p>
    <w:p w14:paraId="1F6389F4">
      <w:pPr>
        <w:pStyle w:val="2"/>
        <w:spacing w:before="54" w:line="221" w:lineRule="auto"/>
        <w:ind w:left="8"/>
        <w:rPr>
          <w:rFonts w:hint="eastAsia" w:ascii="仿宋" w:hAnsi="仿宋" w:eastAsia="仿宋" w:cs="仿宋"/>
          <w:sz w:val="24"/>
          <w:szCs w:val="24"/>
        </w:rPr>
      </w:pPr>
      <w:r>
        <w:rPr>
          <w:rFonts w:hint="eastAsia" w:ascii="仿宋" w:hAnsi="仿宋" w:eastAsia="仿宋" w:cs="仿宋"/>
          <w:spacing w:val="-2"/>
          <w:sz w:val="24"/>
          <w:szCs w:val="24"/>
        </w:rPr>
        <w:t>7．推荐中标候选人名单</w:t>
      </w:r>
    </w:p>
    <w:p w14:paraId="140F69A4">
      <w:pPr>
        <w:spacing w:line="221" w:lineRule="auto"/>
        <w:rPr>
          <w:rFonts w:hint="eastAsia" w:ascii="仿宋" w:hAnsi="仿宋" w:eastAsia="仿宋" w:cs="仿宋"/>
          <w:sz w:val="24"/>
          <w:szCs w:val="24"/>
        </w:rPr>
        <w:sectPr>
          <w:footerReference r:id="rId54" w:type="default"/>
          <w:pgSz w:w="11906" w:h="16840"/>
          <w:pgMar w:top="1425" w:right="1074" w:bottom="965" w:left="1114" w:header="0" w:footer="787" w:gutter="0"/>
          <w:cols w:space="720" w:num="1"/>
        </w:sectPr>
      </w:pPr>
    </w:p>
    <w:p w14:paraId="172E37C0">
      <w:pPr>
        <w:pStyle w:val="2"/>
        <w:spacing w:before="47" w:line="220" w:lineRule="auto"/>
        <w:ind w:left="471" w:right="88" w:hanging="7"/>
        <w:rPr>
          <w:rFonts w:hint="eastAsia" w:ascii="仿宋" w:hAnsi="仿宋" w:eastAsia="仿宋" w:cs="仿宋"/>
          <w:sz w:val="24"/>
          <w:szCs w:val="24"/>
        </w:rPr>
      </w:pPr>
      <w:r>
        <w:rPr>
          <w:rFonts w:hint="eastAsia" w:ascii="仿宋" w:hAnsi="仿宋" w:eastAsia="仿宋" w:cs="仿宋"/>
          <w:spacing w:val="-2"/>
          <w:sz w:val="24"/>
          <w:szCs w:val="24"/>
        </w:rPr>
        <w:t>7.1 评标结果按评标后得分由高到低顺序排列。</w:t>
      </w:r>
      <w:r>
        <w:rPr>
          <w:rFonts w:hint="eastAsia" w:ascii="仿宋" w:hAnsi="仿宋" w:eastAsia="仿宋" w:cs="仿宋"/>
          <w:spacing w:val="-2"/>
          <w:sz w:val="24"/>
          <w:szCs w:val="24"/>
          <w:u w:val="single" w:color="auto"/>
        </w:rPr>
        <w:t>评审得分相同的，按修正和扣除后的磋</w:t>
      </w:r>
      <w:r>
        <w:rPr>
          <w:rFonts w:hint="eastAsia" w:ascii="仿宋" w:hAnsi="仿宋" w:eastAsia="仿宋" w:cs="仿宋"/>
          <w:spacing w:val="16"/>
          <w:sz w:val="24"/>
          <w:szCs w:val="24"/>
        </w:rPr>
        <w:t xml:space="preserve"> </w:t>
      </w:r>
      <w:r>
        <w:rPr>
          <w:rFonts w:hint="eastAsia" w:ascii="仿宋" w:hAnsi="仿宋" w:eastAsia="仿宋" w:cs="仿宋"/>
          <w:spacing w:val="-1"/>
          <w:sz w:val="24"/>
          <w:szCs w:val="24"/>
          <w:u w:val="single" w:color="auto"/>
        </w:rPr>
        <w:t>商报价由低到高顺序排列。得分与磋商报价均相同的，按响应文件满足磋商文件全部实</w:t>
      </w:r>
      <w:r>
        <w:rPr>
          <w:rFonts w:hint="eastAsia" w:ascii="仿宋" w:hAnsi="仿宋" w:eastAsia="仿宋" w:cs="仿宋"/>
          <w:spacing w:val="15"/>
          <w:sz w:val="24"/>
          <w:szCs w:val="24"/>
        </w:rPr>
        <w:t xml:space="preserve"> </w:t>
      </w:r>
      <w:r>
        <w:rPr>
          <w:rFonts w:hint="eastAsia" w:ascii="仿宋" w:hAnsi="仿宋" w:eastAsia="仿宋" w:cs="仿宋"/>
          <w:spacing w:val="-1"/>
          <w:sz w:val="24"/>
          <w:szCs w:val="24"/>
          <w:u w:val="single" w:color="auto"/>
        </w:rPr>
        <w:t>质性要求，且按照评标因素的量化指标评标得分最高的供应商为排名第一的中标候选</w:t>
      </w:r>
      <w:r>
        <w:rPr>
          <w:rFonts w:hint="eastAsia" w:ascii="仿宋" w:hAnsi="仿宋" w:eastAsia="仿宋" w:cs="仿宋"/>
          <w:spacing w:val="-1"/>
          <w:sz w:val="24"/>
          <w:szCs w:val="24"/>
        </w:rPr>
        <w:t>。</w:t>
      </w:r>
    </w:p>
    <w:p w14:paraId="0937D080">
      <w:pPr>
        <w:pStyle w:val="2"/>
        <w:spacing w:line="222" w:lineRule="auto"/>
        <w:ind w:left="464"/>
        <w:rPr>
          <w:rFonts w:hint="eastAsia" w:ascii="仿宋" w:hAnsi="仿宋" w:eastAsia="仿宋" w:cs="仿宋"/>
          <w:sz w:val="24"/>
          <w:szCs w:val="24"/>
        </w:rPr>
      </w:pPr>
      <w:r>
        <w:rPr>
          <w:rFonts w:hint="eastAsia" w:ascii="仿宋" w:hAnsi="仿宋" w:eastAsia="仿宋" w:cs="仿宋"/>
          <w:spacing w:val="-3"/>
          <w:sz w:val="24"/>
          <w:szCs w:val="24"/>
        </w:rPr>
        <w:t>7.2 评标结果汇总完成后，除下列情形外，任何人不得修改评标结果：</w:t>
      </w:r>
    </w:p>
    <w:p w14:paraId="2118C5FF">
      <w:pPr>
        <w:pStyle w:val="2"/>
        <w:spacing w:before="32" w:line="222" w:lineRule="auto"/>
        <w:ind w:left="532"/>
        <w:rPr>
          <w:rFonts w:hint="eastAsia" w:ascii="仿宋" w:hAnsi="仿宋" w:eastAsia="仿宋" w:cs="仿宋"/>
          <w:sz w:val="24"/>
          <w:szCs w:val="24"/>
        </w:rPr>
      </w:pPr>
      <w:r>
        <w:rPr>
          <w:rFonts w:hint="eastAsia" w:ascii="仿宋" w:hAnsi="仿宋" w:eastAsia="仿宋" w:cs="仿宋"/>
          <w:spacing w:val="-8"/>
          <w:sz w:val="24"/>
          <w:szCs w:val="24"/>
        </w:rPr>
        <w:t>(1)分值汇总计算错误的；</w:t>
      </w:r>
    </w:p>
    <w:p w14:paraId="69FB2F87">
      <w:pPr>
        <w:pStyle w:val="2"/>
        <w:spacing w:before="36" w:line="222" w:lineRule="auto"/>
        <w:ind w:left="532"/>
        <w:rPr>
          <w:rFonts w:hint="eastAsia" w:ascii="仿宋" w:hAnsi="仿宋" w:eastAsia="仿宋" w:cs="仿宋"/>
          <w:sz w:val="24"/>
          <w:szCs w:val="24"/>
        </w:rPr>
      </w:pPr>
      <w:r>
        <w:rPr>
          <w:rFonts w:hint="eastAsia" w:ascii="仿宋" w:hAnsi="仿宋" w:eastAsia="仿宋" w:cs="仿宋"/>
          <w:spacing w:val="-6"/>
          <w:sz w:val="24"/>
          <w:szCs w:val="24"/>
        </w:rPr>
        <w:t>(2)分项评分超出评分标准范围的；</w:t>
      </w:r>
    </w:p>
    <w:p w14:paraId="0EBC9DEB">
      <w:pPr>
        <w:pStyle w:val="2"/>
        <w:spacing w:before="33" w:line="222" w:lineRule="auto"/>
        <w:ind w:left="532"/>
        <w:rPr>
          <w:rFonts w:hint="eastAsia" w:ascii="仿宋" w:hAnsi="仿宋" w:eastAsia="仿宋" w:cs="仿宋"/>
          <w:sz w:val="24"/>
          <w:szCs w:val="24"/>
        </w:rPr>
      </w:pPr>
      <w:r>
        <w:rPr>
          <w:rFonts w:hint="eastAsia" w:ascii="仿宋" w:hAnsi="仿宋" w:eastAsia="仿宋" w:cs="仿宋"/>
          <w:spacing w:val="-4"/>
          <w:sz w:val="24"/>
          <w:szCs w:val="24"/>
        </w:rPr>
        <w:t>(3)评标委员会成员对客观评标因素评分不一致的；</w:t>
      </w:r>
    </w:p>
    <w:p w14:paraId="1876CD53">
      <w:pPr>
        <w:pStyle w:val="2"/>
        <w:spacing w:before="35" w:line="222" w:lineRule="auto"/>
        <w:ind w:left="532"/>
        <w:rPr>
          <w:rFonts w:hint="eastAsia" w:ascii="仿宋" w:hAnsi="仿宋" w:eastAsia="仿宋" w:cs="仿宋"/>
          <w:sz w:val="24"/>
          <w:szCs w:val="24"/>
        </w:rPr>
      </w:pPr>
      <w:r>
        <w:rPr>
          <w:rFonts w:hint="eastAsia" w:ascii="仿宋" w:hAnsi="仿宋" w:eastAsia="仿宋" w:cs="仿宋"/>
          <w:spacing w:val="-5"/>
          <w:sz w:val="24"/>
          <w:szCs w:val="24"/>
        </w:rPr>
        <w:t>(4)经评标委员会认定评分畸高、畸低的。</w:t>
      </w:r>
    </w:p>
    <w:p w14:paraId="3015B2D5">
      <w:pPr>
        <w:pStyle w:val="2"/>
        <w:spacing w:before="55" w:line="250" w:lineRule="auto"/>
        <w:ind w:left="36" w:right="40" w:firstLine="423"/>
        <w:jc w:val="both"/>
        <w:rPr>
          <w:rFonts w:hint="eastAsia" w:ascii="仿宋" w:hAnsi="仿宋" w:eastAsia="仿宋" w:cs="仿宋"/>
          <w:sz w:val="24"/>
          <w:szCs w:val="24"/>
        </w:rPr>
      </w:pPr>
      <w:r>
        <w:rPr>
          <w:rFonts w:hint="eastAsia" w:ascii="仿宋" w:hAnsi="仿宋" w:eastAsia="仿宋" w:cs="仿宋"/>
          <w:spacing w:val="-2"/>
          <w:sz w:val="24"/>
          <w:szCs w:val="24"/>
        </w:rPr>
        <w:t>评标报告签署前，经复核发现存在以上情形之一的，评标委员会应当当场修改</w:t>
      </w:r>
      <w:r>
        <w:rPr>
          <w:rFonts w:hint="eastAsia" w:ascii="仿宋" w:hAnsi="仿宋" w:eastAsia="仿宋" w:cs="仿宋"/>
          <w:spacing w:val="-3"/>
          <w:sz w:val="24"/>
          <w:szCs w:val="24"/>
        </w:rPr>
        <w:t>评标 结果</w:t>
      </w:r>
      <w:r>
        <w:rPr>
          <w:rFonts w:hint="eastAsia" w:ascii="仿宋" w:hAnsi="仿宋" w:eastAsia="仿宋" w:cs="仿宋"/>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66"/>
          <w:sz w:val="24"/>
          <w:szCs w:val="24"/>
        </w:rPr>
        <w:t xml:space="preserve"> </w:t>
      </w:r>
      <w:r>
        <w:rPr>
          <w:rFonts w:hint="eastAsia" w:ascii="仿宋" w:hAnsi="仿宋" w:eastAsia="仿宋" w:cs="仿宋"/>
          <w:spacing w:val="-4"/>
          <w:sz w:val="24"/>
          <w:szCs w:val="24"/>
        </w:rPr>
        <w:t>并在评标报告中记载；评标报告签署后，采购人或者采购代理机构发现存在以</w:t>
      </w:r>
      <w:r>
        <w:rPr>
          <w:rFonts w:hint="eastAsia" w:ascii="仿宋" w:hAnsi="仿宋" w:eastAsia="仿宋" w:cs="仿宋"/>
          <w:spacing w:val="-5"/>
          <w:sz w:val="24"/>
          <w:szCs w:val="24"/>
        </w:rPr>
        <w:t>上情形之一</w:t>
      </w:r>
      <w:r>
        <w:rPr>
          <w:rFonts w:hint="eastAsia" w:ascii="仿宋" w:hAnsi="仿宋" w:eastAsia="仿宋" w:cs="仿宋"/>
          <w:sz w:val="24"/>
          <w:szCs w:val="24"/>
        </w:rPr>
        <w:t xml:space="preserve"> </w:t>
      </w:r>
      <w:r>
        <w:rPr>
          <w:rFonts w:hint="eastAsia" w:ascii="仿宋" w:hAnsi="仿宋" w:eastAsia="仿宋" w:cs="仿宋"/>
          <w:spacing w:val="-2"/>
          <w:sz w:val="24"/>
          <w:szCs w:val="24"/>
        </w:rPr>
        <w:t>的，应当组织原评标委员会进行重新评标，重新评标改变评</w:t>
      </w:r>
      <w:r>
        <w:rPr>
          <w:rFonts w:hint="eastAsia" w:ascii="仿宋" w:hAnsi="仿宋" w:eastAsia="仿宋" w:cs="仿宋"/>
          <w:spacing w:val="-3"/>
          <w:sz w:val="24"/>
          <w:szCs w:val="24"/>
        </w:rPr>
        <w:t>标结果的，书面报告本级财政部</w:t>
      </w:r>
      <w:r>
        <w:rPr>
          <w:rFonts w:hint="eastAsia" w:ascii="仿宋" w:hAnsi="仿宋" w:eastAsia="仿宋" w:cs="仿宋"/>
          <w:sz w:val="24"/>
          <w:szCs w:val="24"/>
        </w:rPr>
        <w:t xml:space="preserve"> </w:t>
      </w:r>
      <w:r>
        <w:rPr>
          <w:rFonts w:hint="eastAsia" w:ascii="仿宋" w:hAnsi="仿宋" w:eastAsia="仿宋" w:cs="仿宋"/>
          <w:spacing w:val="-16"/>
          <w:sz w:val="24"/>
          <w:szCs w:val="24"/>
        </w:rPr>
        <w:t>门。</w:t>
      </w:r>
    </w:p>
    <w:p w14:paraId="3E5E2114">
      <w:pPr>
        <w:pStyle w:val="2"/>
        <w:spacing w:before="39" w:line="230" w:lineRule="auto"/>
        <w:ind w:right="23" w:firstLine="486"/>
        <w:rPr>
          <w:rFonts w:hint="eastAsia" w:ascii="仿宋" w:hAnsi="仿宋" w:eastAsia="仿宋" w:cs="仿宋"/>
          <w:sz w:val="24"/>
          <w:szCs w:val="24"/>
        </w:rPr>
      </w:pPr>
      <w:r>
        <w:rPr>
          <w:rFonts w:hint="eastAsia" w:ascii="仿宋" w:hAnsi="仿宋" w:eastAsia="仿宋" w:cs="仿宋"/>
          <w:spacing w:val="1"/>
          <w:sz w:val="24"/>
          <w:szCs w:val="24"/>
        </w:rPr>
        <w:t>供应商对上述(1)～(4)提出质疑的，采购人或者采购代</w:t>
      </w:r>
      <w:r>
        <w:rPr>
          <w:rFonts w:hint="eastAsia" w:ascii="仿宋" w:hAnsi="仿宋" w:eastAsia="仿宋" w:cs="仿宋"/>
          <w:sz w:val="24"/>
          <w:szCs w:val="24"/>
        </w:rPr>
        <w:t xml:space="preserve">理机构可以组织原评标委员会进 </w:t>
      </w:r>
      <w:r>
        <w:rPr>
          <w:rFonts w:hint="eastAsia" w:ascii="仿宋" w:hAnsi="仿宋" w:eastAsia="仿宋" w:cs="仿宋"/>
          <w:spacing w:val="-1"/>
          <w:sz w:val="24"/>
          <w:szCs w:val="24"/>
        </w:rPr>
        <w:t>行重新评标，重新评标改变评标结果的，应当书面报告本级财政部门。</w:t>
      </w:r>
    </w:p>
    <w:p w14:paraId="10372AFD">
      <w:pPr>
        <w:pStyle w:val="2"/>
        <w:spacing w:before="27" w:line="236" w:lineRule="auto"/>
        <w:ind w:left="19" w:right="191" w:firstLine="442"/>
        <w:rPr>
          <w:rFonts w:hint="eastAsia" w:ascii="仿宋" w:hAnsi="仿宋" w:eastAsia="仿宋" w:cs="仿宋"/>
          <w:sz w:val="24"/>
          <w:szCs w:val="24"/>
        </w:rPr>
      </w:pPr>
      <w:r>
        <w:rPr>
          <w:rFonts w:hint="eastAsia" w:ascii="仿宋" w:hAnsi="仿宋" w:eastAsia="仿宋" w:cs="仿宋"/>
          <w:spacing w:val="-3"/>
          <w:sz w:val="24"/>
          <w:szCs w:val="24"/>
        </w:rPr>
        <w:t>7.3 评标委员会根据全体评标成员签字的原始评标记录和评标结果编写评标报告。评标</w:t>
      </w:r>
      <w:r>
        <w:rPr>
          <w:rFonts w:hint="eastAsia" w:ascii="仿宋" w:hAnsi="仿宋" w:eastAsia="仿宋" w:cs="仿宋"/>
          <w:spacing w:val="4"/>
          <w:sz w:val="24"/>
          <w:szCs w:val="24"/>
        </w:rPr>
        <w:t xml:space="preserve"> </w:t>
      </w:r>
      <w:r>
        <w:rPr>
          <w:rFonts w:hint="eastAsia" w:ascii="仿宋" w:hAnsi="仿宋" w:eastAsia="仿宋" w:cs="仿宋"/>
          <w:spacing w:val="-3"/>
          <w:sz w:val="24"/>
          <w:szCs w:val="24"/>
        </w:rPr>
        <w:t>报告应当包括以下内容：</w:t>
      </w:r>
    </w:p>
    <w:p w14:paraId="008AB3EA">
      <w:pPr>
        <w:pStyle w:val="2"/>
        <w:spacing w:before="15" w:line="221" w:lineRule="auto"/>
        <w:ind w:left="500"/>
        <w:rPr>
          <w:rFonts w:hint="eastAsia" w:ascii="仿宋" w:hAnsi="仿宋" w:eastAsia="仿宋" w:cs="仿宋"/>
          <w:sz w:val="24"/>
          <w:szCs w:val="24"/>
        </w:rPr>
      </w:pPr>
      <w:r>
        <w:rPr>
          <w:rFonts w:hint="eastAsia" w:ascii="仿宋" w:hAnsi="仿宋" w:eastAsia="仿宋" w:cs="仿宋"/>
          <w:spacing w:val="1"/>
          <w:sz w:val="24"/>
          <w:szCs w:val="24"/>
        </w:rPr>
        <w:t>(1) 磋商公告刊登的媒体名称、开标日期和地点；</w:t>
      </w:r>
    </w:p>
    <w:p w14:paraId="425EEABE">
      <w:pPr>
        <w:pStyle w:val="2"/>
        <w:spacing w:before="35" w:line="221" w:lineRule="auto"/>
        <w:ind w:left="500"/>
        <w:rPr>
          <w:rFonts w:hint="eastAsia" w:ascii="仿宋" w:hAnsi="仿宋" w:eastAsia="仿宋" w:cs="仿宋"/>
          <w:sz w:val="24"/>
          <w:szCs w:val="24"/>
        </w:rPr>
      </w:pPr>
      <w:r>
        <w:rPr>
          <w:rFonts w:hint="eastAsia" w:ascii="仿宋" w:hAnsi="仿宋" w:eastAsia="仿宋" w:cs="仿宋"/>
          <w:spacing w:val="2"/>
          <w:sz w:val="24"/>
          <w:szCs w:val="24"/>
        </w:rPr>
        <w:t>(2) 供应商名单和评标委员会成员名单；</w:t>
      </w:r>
    </w:p>
    <w:p w14:paraId="74D0B514">
      <w:pPr>
        <w:pStyle w:val="2"/>
        <w:spacing w:before="37" w:line="222" w:lineRule="auto"/>
        <w:ind w:left="500"/>
        <w:rPr>
          <w:rFonts w:hint="eastAsia" w:ascii="仿宋" w:hAnsi="仿宋" w:eastAsia="仿宋" w:cs="仿宋"/>
          <w:sz w:val="24"/>
          <w:szCs w:val="24"/>
        </w:rPr>
      </w:pPr>
      <w:r>
        <w:rPr>
          <w:rFonts w:hint="eastAsia" w:ascii="仿宋" w:hAnsi="仿宋" w:eastAsia="仿宋" w:cs="仿宋"/>
          <w:spacing w:val="-1"/>
          <w:sz w:val="24"/>
          <w:szCs w:val="24"/>
        </w:rPr>
        <w:t>(3)</w:t>
      </w:r>
      <w:r>
        <w:rPr>
          <w:rFonts w:hint="eastAsia" w:ascii="仿宋" w:hAnsi="仿宋" w:eastAsia="仿宋" w:cs="仿宋"/>
          <w:spacing w:val="40"/>
          <w:sz w:val="24"/>
          <w:szCs w:val="24"/>
        </w:rPr>
        <w:t xml:space="preserve"> </w:t>
      </w:r>
      <w:r>
        <w:rPr>
          <w:rFonts w:hint="eastAsia" w:ascii="仿宋" w:hAnsi="仿宋" w:eastAsia="仿宋" w:cs="仿宋"/>
          <w:spacing w:val="-1"/>
          <w:sz w:val="24"/>
          <w:szCs w:val="24"/>
        </w:rPr>
        <w:t>评标方法和标准；</w:t>
      </w:r>
    </w:p>
    <w:p w14:paraId="339D9325">
      <w:pPr>
        <w:pStyle w:val="2"/>
        <w:spacing w:before="35" w:line="221" w:lineRule="auto"/>
        <w:ind w:left="500"/>
        <w:rPr>
          <w:rFonts w:hint="eastAsia" w:ascii="仿宋" w:hAnsi="仿宋" w:eastAsia="仿宋" w:cs="仿宋"/>
          <w:sz w:val="24"/>
          <w:szCs w:val="24"/>
        </w:rPr>
      </w:pPr>
      <w:r>
        <w:rPr>
          <w:rFonts w:hint="eastAsia" w:ascii="仿宋" w:hAnsi="仿宋" w:eastAsia="仿宋" w:cs="仿宋"/>
          <w:spacing w:val="1"/>
          <w:sz w:val="24"/>
          <w:szCs w:val="24"/>
        </w:rPr>
        <w:t>(4) 开标记录和评标情况及说明，包括无效供应商名单及原因；</w:t>
      </w:r>
    </w:p>
    <w:p w14:paraId="001AF4F3">
      <w:pPr>
        <w:pStyle w:val="2"/>
        <w:spacing w:before="37" w:line="221" w:lineRule="auto"/>
        <w:ind w:left="500"/>
        <w:rPr>
          <w:rFonts w:hint="eastAsia" w:ascii="仿宋" w:hAnsi="仿宋" w:eastAsia="仿宋" w:cs="仿宋"/>
          <w:sz w:val="24"/>
          <w:szCs w:val="24"/>
        </w:rPr>
      </w:pPr>
      <w:r>
        <w:rPr>
          <w:rFonts w:hint="eastAsia" w:ascii="仿宋" w:hAnsi="仿宋" w:eastAsia="仿宋" w:cs="仿宋"/>
          <w:spacing w:val="1"/>
          <w:sz w:val="24"/>
          <w:szCs w:val="24"/>
        </w:rPr>
        <w:t>(5) 评标结果，确定的中标候选人名单或者经采购人委托直接确定的中标人；</w:t>
      </w:r>
    </w:p>
    <w:p w14:paraId="2985C2FF">
      <w:pPr>
        <w:pStyle w:val="2"/>
        <w:spacing w:before="54" w:line="236" w:lineRule="auto"/>
        <w:ind w:left="20" w:right="221" w:firstLine="480"/>
        <w:rPr>
          <w:rFonts w:hint="eastAsia" w:ascii="仿宋" w:hAnsi="仿宋" w:eastAsia="仿宋" w:cs="仿宋"/>
          <w:sz w:val="24"/>
          <w:szCs w:val="24"/>
        </w:rPr>
      </w:pPr>
      <w:r>
        <w:rPr>
          <w:rFonts w:hint="eastAsia" w:ascii="仿宋" w:hAnsi="仿宋" w:eastAsia="仿宋" w:cs="仿宋"/>
          <w:spacing w:val="1"/>
          <w:sz w:val="24"/>
          <w:szCs w:val="24"/>
        </w:rPr>
        <w:t>(6) 其他需要说明的情况，包括评标过程中供应商根据评标委员会要求进行的澄清、</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说明或者补正，评标委员会成员的更换等。</w:t>
      </w:r>
    </w:p>
    <w:p w14:paraId="628D505D">
      <w:pPr>
        <w:pStyle w:val="2"/>
        <w:spacing w:before="45"/>
        <w:ind w:left="19" w:firstLine="440"/>
        <w:rPr>
          <w:rFonts w:hint="eastAsia" w:ascii="仿宋" w:hAnsi="仿宋" w:eastAsia="仿宋" w:cs="仿宋"/>
          <w:sz w:val="24"/>
          <w:szCs w:val="24"/>
        </w:rPr>
      </w:pPr>
      <w:r>
        <w:rPr>
          <w:rFonts w:hint="eastAsia" w:ascii="仿宋" w:hAnsi="仿宋" w:eastAsia="仿宋" w:cs="仿宋"/>
          <w:spacing w:val="-2"/>
          <w:sz w:val="24"/>
          <w:szCs w:val="24"/>
        </w:rPr>
        <w:t>评审报告应当由磋商小组全体人员签字认可。磋商小组成员对评审报告有异议的，磋商</w:t>
      </w:r>
      <w:r>
        <w:rPr>
          <w:rFonts w:hint="eastAsia" w:ascii="仿宋" w:hAnsi="仿宋" w:eastAsia="仿宋" w:cs="仿宋"/>
          <w:sz w:val="24"/>
          <w:szCs w:val="24"/>
        </w:rPr>
        <w:t xml:space="preserve">  </w:t>
      </w:r>
      <w:r>
        <w:rPr>
          <w:rFonts w:hint="eastAsia" w:ascii="仿宋" w:hAnsi="仿宋" w:eastAsia="仿宋" w:cs="仿宋"/>
          <w:spacing w:val="-2"/>
          <w:sz w:val="24"/>
          <w:szCs w:val="24"/>
        </w:rPr>
        <w:t>小组按照少数服从多数的原则推荐成交候选供应商，采购程序继续进行。对评审报 告有异议</w:t>
      </w:r>
      <w:r>
        <w:rPr>
          <w:rFonts w:hint="eastAsia" w:ascii="仿宋" w:hAnsi="仿宋" w:eastAsia="仿宋" w:cs="仿宋"/>
          <w:sz w:val="24"/>
          <w:szCs w:val="24"/>
        </w:rPr>
        <w:t xml:space="preserve"> </w:t>
      </w:r>
      <w:r>
        <w:rPr>
          <w:rFonts w:hint="eastAsia" w:ascii="仿宋" w:hAnsi="仿宋" w:eastAsia="仿宋" w:cs="仿宋"/>
          <w:spacing w:val="-2"/>
          <w:sz w:val="24"/>
          <w:szCs w:val="24"/>
        </w:rPr>
        <w:t>的磋商小组成员，应当在报告上签署不同意见并说明理由，由磋商小组书面记录相关情况。</w:t>
      </w:r>
    </w:p>
    <w:p w14:paraId="77BBEDD1">
      <w:pPr>
        <w:pStyle w:val="2"/>
        <w:spacing w:before="40" w:line="219" w:lineRule="auto"/>
        <w:ind w:left="18"/>
        <w:rPr>
          <w:rFonts w:hint="eastAsia" w:ascii="仿宋" w:hAnsi="仿宋" w:eastAsia="仿宋" w:cs="仿宋"/>
          <w:sz w:val="24"/>
          <w:szCs w:val="24"/>
        </w:rPr>
      </w:pPr>
      <w:r>
        <w:rPr>
          <w:rFonts w:hint="eastAsia" w:ascii="仿宋" w:hAnsi="仿宋" w:eastAsia="仿宋" w:cs="仿宋"/>
          <w:spacing w:val="-2"/>
          <w:sz w:val="24"/>
          <w:szCs w:val="24"/>
        </w:rPr>
        <w:t>磋商小组成员拒绝在报告上签字又不书面说明其不同意见和理由的，视为同意评审报告。</w:t>
      </w:r>
    </w:p>
    <w:p w14:paraId="7BFDBC94">
      <w:pPr>
        <w:pStyle w:val="2"/>
        <w:spacing w:before="19" w:line="220" w:lineRule="auto"/>
        <w:ind w:left="464"/>
        <w:outlineLvl w:val="1"/>
        <w:rPr>
          <w:rFonts w:hint="eastAsia" w:ascii="仿宋" w:hAnsi="仿宋" w:eastAsia="仿宋" w:cs="仿宋"/>
          <w:sz w:val="22"/>
          <w:szCs w:val="22"/>
        </w:rPr>
      </w:pPr>
      <w:r>
        <w:rPr>
          <w:rFonts w:hint="eastAsia" w:ascii="仿宋" w:hAnsi="仿宋" w:eastAsia="仿宋" w:cs="仿宋"/>
          <w:spacing w:val="-3"/>
          <w:sz w:val="24"/>
          <w:szCs w:val="24"/>
        </w:rPr>
        <w:t>7.4 本次招标采购推荐的中标候选人数量见投标须知资料表</w:t>
      </w:r>
      <w:r>
        <w:rPr>
          <w:rFonts w:hint="eastAsia" w:ascii="仿宋" w:hAnsi="仿宋" w:eastAsia="仿宋" w:cs="仿宋"/>
          <w:spacing w:val="-3"/>
          <w:sz w:val="22"/>
          <w:szCs w:val="22"/>
        </w:rPr>
        <w:t>。</w:t>
      </w:r>
    </w:p>
    <w:p w14:paraId="4ACFBA28">
      <w:pPr>
        <w:spacing w:line="220" w:lineRule="auto"/>
        <w:rPr>
          <w:rFonts w:hint="eastAsia" w:ascii="仿宋" w:hAnsi="仿宋" w:eastAsia="仿宋" w:cs="仿宋"/>
          <w:sz w:val="24"/>
          <w:szCs w:val="24"/>
        </w:rPr>
        <w:sectPr>
          <w:footerReference r:id="rId55" w:type="default"/>
          <w:pgSz w:w="11906" w:h="16840"/>
          <w:pgMar w:top="1425" w:right="1079" w:bottom="965" w:left="1080" w:header="0" w:footer="787" w:gutter="0"/>
          <w:cols w:space="720" w:num="1"/>
        </w:sectPr>
      </w:pPr>
    </w:p>
    <w:p w14:paraId="66A9F2F8">
      <w:pPr>
        <w:pStyle w:val="2"/>
        <w:spacing w:before="176" w:line="228" w:lineRule="auto"/>
        <w:ind w:left="1936"/>
        <w:outlineLvl w:val="1"/>
        <w:rPr>
          <w:rFonts w:hint="eastAsia" w:ascii="仿宋" w:hAnsi="仿宋" w:eastAsia="仿宋" w:cs="仿宋"/>
          <w:sz w:val="31"/>
          <w:szCs w:val="31"/>
        </w:rPr>
      </w:pPr>
      <w:r>
        <w:rPr>
          <w:rFonts w:hint="eastAsia" w:ascii="仿宋" w:hAnsi="仿宋" w:eastAsia="仿宋" w:cs="仿宋"/>
          <w:b/>
          <w:bCs/>
          <w:spacing w:val="6"/>
          <w:sz w:val="31"/>
          <w:szCs w:val="31"/>
        </w:rPr>
        <w:t>二、评标中的落实政府采购政策具体办法</w:t>
      </w:r>
    </w:p>
    <w:p w14:paraId="16FC8A81">
      <w:pPr>
        <w:spacing w:line="392" w:lineRule="auto"/>
        <w:rPr>
          <w:rFonts w:hint="eastAsia" w:ascii="仿宋" w:hAnsi="仿宋" w:eastAsia="仿宋" w:cs="仿宋"/>
          <w:sz w:val="21"/>
        </w:rPr>
      </w:pPr>
    </w:p>
    <w:p w14:paraId="74EC9486">
      <w:pPr>
        <w:pStyle w:val="2"/>
        <w:spacing w:before="78" w:line="300" w:lineRule="auto"/>
        <w:ind w:left="2" w:right="85" w:firstLine="488"/>
        <w:rPr>
          <w:rFonts w:hint="eastAsia" w:ascii="仿宋" w:hAnsi="仿宋" w:eastAsia="仿宋" w:cs="仿宋"/>
          <w:sz w:val="24"/>
          <w:szCs w:val="24"/>
        </w:rPr>
      </w:pPr>
      <w:r>
        <w:rPr>
          <w:rFonts w:hint="eastAsia" w:ascii="仿宋" w:hAnsi="仿宋" w:eastAsia="仿宋" w:cs="仿宋"/>
          <w:spacing w:val="-1"/>
          <w:sz w:val="24"/>
          <w:szCs w:val="24"/>
        </w:rPr>
        <w:t>1.根据《政府采购促进中小企业发展管理办法》（财库[2020]46</w:t>
      </w:r>
      <w:r>
        <w:rPr>
          <w:rFonts w:hint="eastAsia" w:ascii="仿宋" w:hAnsi="仿宋" w:eastAsia="仿宋" w:cs="仿宋"/>
          <w:spacing w:val="-39"/>
          <w:sz w:val="24"/>
          <w:szCs w:val="24"/>
        </w:rPr>
        <w:t xml:space="preserve"> </w:t>
      </w:r>
      <w:r>
        <w:rPr>
          <w:rFonts w:hint="eastAsia" w:ascii="仿宋" w:hAnsi="仿宋" w:eastAsia="仿宋" w:cs="仿宋"/>
          <w:spacing w:val="-1"/>
          <w:sz w:val="24"/>
          <w:szCs w:val="24"/>
        </w:rPr>
        <w:t>号）、《</w:t>
      </w:r>
      <w:r>
        <w:rPr>
          <w:rFonts w:hint="eastAsia" w:ascii="仿宋" w:hAnsi="仿宋" w:eastAsia="仿宋" w:cs="仿宋"/>
          <w:spacing w:val="-2"/>
          <w:sz w:val="24"/>
          <w:szCs w:val="24"/>
        </w:rPr>
        <w:t>财政部司法部</w:t>
      </w:r>
      <w:r>
        <w:rPr>
          <w:rFonts w:hint="eastAsia" w:ascii="仿宋" w:hAnsi="仿宋" w:eastAsia="仿宋" w:cs="仿宋"/>
          <w:sz w:val="24"/>
          <w:szCs w:val="24"/>
        </w:rPr>
        <w:t xml:space="preserve"> </w:t>
      </w:r>
      <w:r>
        <w:rPr>
          <w:rFonts w:hint="eastAsia" w:ascii="仿宋" w:hAnsi="仿宋" w:eastAsia="仿宋" w:cs="仿宋"/>
          <w:spacing w:val="-1"/>
          <w:sz w:val="24"/>
          <w:szCs w:val="24"/>
        </w:rPr>
        <w:t>关于政府采购支持监狱企业发展有关问题的通知》（财库〔2014〕68</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号）和《三部门联合发</w:t>
      </w:r>
      <w:r>
        <w:rPr>
          <w:rFonts w:hint="eastAsia" w:ascii="仿宋" w:hAnsi="仿宋" w:eastAsia="仿宋" w:cs="仿宋"/>
          <w:sz w:val="24"/>
          <w:szCs w:val="24"/>
        </w:rPr>
        <w:t xml:space="preserve"> </w:t>
      </w:r>
      <w:r>
        <w:rPr>
          <w:rFonts w:hint="eastAsia" w:ascii="仿宋" w:hAnsi="仿宋" w:eastAsia="仿宋" w:cs="仿宋"/>
          <w:spacing w:val="-1"/>
          <w:sz w:val="24"/>
          <w:szCs w:val="24"/>
        </w:rPr>
        <w:t>布关于促进残疾人就业政府采购政策的通知》（财库〔2017〕141</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号）的规定，对满足价格</w:t>
      </w:r>
      <w:r>
        <w:rPr>
          <w:rFonts w:hint="eastAsia" w:ascii="仿宋" w:hAnsi="仿宋" w:eastAsia="仿宋" w:cs="仿宋"/>
          <w:sz w:val="24"/>
          <w:szCs w:val="24"/>
        </w:rPr>
        <w:t xml:space="preserve">  扣除条件且在响应文件中提交了《投标人企业类</w:t>
      </w:r>
      <w:r>
        <w:rPr>
          <w:rFonts w:hint="eastAsia" w:ascii="仿宋" w:hAnsi="仿宋" w:eastAsia="仿宋" w:cs="仿宋"/>
          <w:spacing w:val="-1"/>
          <w:sz w:val="24"/>
          <w:szCs w:val="24"/>
        </w:rPr>
        <w:t>型声明函》、《残疾人福利性单位声明函》</w:t>
      </w:r>
    </w:p>
    <w:p w14:paraId="37F5AAA7">
      <w:pPr>
        <w:pStyle w:val="2"/>
        <w:spacing w:before="43" w:line="222" w:lineRule="auto"/>
        <w:ind w:left="4"/>
        <w:rPr>
          <w:rFonts w:hint="eastAsia" w:ascii="仿宋" w:hAnsi="仿宋" w:eastAsia="仿宋" w:cs="仿宋"/>
          <w:sz w:val="24"/>
          <w:szCs w:val="24"/>
        </w:rPr>
      </w:pPr>
      <w:r>
        <w:rPr>
          <w:rFonts w:hint="eastAsia" w:ascii="仿宋" w:hAnsi="仿宋" w:eastAsia="仿宋" w:cs="仿宋"/>
          <w:spacing w:val="-1"/>
          <w:sz w:val="24"/>
          <w:szCs w:val="24"/>
        </w:rPr>
        <w:t>或省级以上监狱管理局、戒毒管理局（含新疆生产建设兵团）出具的属于监狱企业的投标</w:t>
      </w:r>
    </w:p>
    <w:p w14:paraId="332FB411">
      <w:pPr>
        <w:pStyle w:val="2"/>
        <w:spacing w:before="108" w:line="293" w:lineRule="auto"/>
        <w:ind w:left="14" w:right="25" w:hanging="10"/>
        <w:rPr>
          <w:rFonts w:hint="eastAsia" w:ascii="仿宋" w:hAnsi="仿宋" w:eastAsia="仿宋" w:cs="仿宋"/>
          <w:sz w:val="24"/>
          <w:szCs w:val="24"/>
        </w:rPr>
      </w:pPr>
      <w:r>
        <w:rPr>
          <w:rFonts w:hint="eastAsia" w:ascii="仿宋" w:hAnsi="仿宋" w:eastAsia="仿宋" w:cs="仿宋"/>
          <w:sz w:val="24"/>
          <w:szCs w:val="24"/>
        </w:rPr>
        <w:t>人，其投标报价扣除</w:t>
      </w:r>
      <w:r>
        <w:rPr>
          <w:rFonts w:hint="eastAsia" w:ascii="仿宋" w:hAnsi="仿宋" w:eastAsia="仿宋" w:cs="仿宋"/>
          <w:sz w:val="24"/>
          <w:szCs w:val="24"/>
          <w:u w:val="single" w:color="auto"/>
        </w:rPr>
        <w:t xml:space="preserve"> 10 </w:t>
      </w:r>
      <w:r>
        <w:rPr>
          <w:rFonts w:hint="eastAsia" w:ascii="仿宋" w:hAnsi="仿宋" w:eastAsia="仿宋" w:cs="仿宋"/>
          <w:sz w:val="24"/>
          <w:szCs w:val="24"/>
        </w:rPr>
        <w:t>%后参与评审。对于</w:t>
      </w:r>
      <w:r>
        <w:rPr>
          <w:rFonts w:hint="eastAsia" w:ascii="仿宋" w:hAnsi="仿宋" w:eastAsia="仿宋" w:cs="仿宋"/>
          <w:spacing w:val="-1"/>
          <w:sz w:val="24"/>
          <w:szCs w:val="24"/>
        </w:rPr>
        <w:t>同时属于小微企业、监狱企业残疾人福利性单位</w:t>
      </w:r>
      <w:r>
        <w:rPr>
          <w:rFonts w:hint="eastAsia" w:ascii="仿宋" w:hAnsi="仿宋" w:eastAsia="仿宋" w:cs="仿宋"/>
          <w:sz w:val="24"/>
          <w:szCs w:val="24"/>
        </w:rPr>
        <w:t xml:space="preserve"> </w:t>
      </w:r>
      <w:r>
        <w:rPr>
          <w:rFonts w:hint="eastAsia" w:ascii="仿宋" w:hAnsi="仿宋" w:eastAsia="仿宋" w:cs="仿宋"/>
          <w:spacing w:val="-3"/>
          <w:sz w:val="24"/>
          <w:szCs w:val="24"/>
        </w:rPr>
        <w:t>的，不重复进行投标报价扣除。</w:t>
      </w:r>
    </w:p>
    <w:p w14:paraId="3BD3FBD5">
      <w:pPr>
        <w:pStyle w:val="2"/>
        <w:spacing w:before="40" w:line="292" w:lineRule="auto"/>
        <w:ind w:right="145" w:firstLine="475"/>
        <w:rPr>
          <w:rFonts w:hint="eastAsia" w:ascii="仿宋" w:hAnsi="仿宋" w:eastAsia="仿宋" w:cs="仿宋"/>
          <w:sz w:val="24"/>
          <w:szCs w:val="24"/>
        </w:rPr>
      </w:pPr>
      <w:r>
        <w:rPr>
          <w:rFonts w:hint="eastAsia" w:ascii="仿宋" w:hAnsi="仿宋" w:eastAsia="仿宋" w:cs="仿宋"/>
          <w:sz w:val="24"/>
          <w:szCs w:val="24"/>
        </w:rPr>
        <w:t>2.联合协议中约定，小型、微型企业和监狱企业的协议合</w:t>
      </w:r>
      <w:r>
        <w:rPr>
          <w:rFonts w:hint="eastAsia" w:ascii="仿宋" w:hAnsi="仿宋" w:eastAsia="仿宋" w:cs="仿宋"/>
          <w:spacing w:val="-1"/>
          <w:sz w:val="24"/>
          <w:szCs w:val="24"/>
        </w:rPr>
        <w:t>同金额占到联合体协议合同总</w:t>
      </w:r>
      <w:r>
        <w:rPr>
          <w:rFonts w:hint="eastAsia" w:ascii="仿宋" w:hAnsi="仿宋" w:eastAsia="仿宋" w:cs="仿宋"/>
          <w:sz w:val="24"/>
          <w:szCs w:val="24"/>
        </w:rPr>
        <w:t xml:space="preserve"> </w:t>
      </w:r>
      <w:r>
        <w:rPr>
          <w:rFonts w:hint="eastAsia" w:ascii="仿宋" w:hAnsi="仿宋" w:eastAsia="仿宋" w:cs="仿宋"/>
          <w:spacing w:val="-1"/>
          <w:sz w:val="24"/>
          <w:szCs w:val="24"/>
        </w:rPr>
        <w:t>金额</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40%以上的，可给予联合体</w:t>
      </w:r>
      <w:r>
        <w:rPr>
          <w:rFonts w:hint="eastAsia" w:ascii="仿宋" w:hAnsi="仿宋" w:eastAsia="仿宋" w:cs="仿宋"/>
          <w:spacing w:val="-1"/>
          <w:sz w:val="24"/>
          <w:szCs w:val="24"/>
          <w:u w:val="single" w:color="auto"/>
        </w:rPr>
        <w:t xml:space="preserve">  /  </w:t>
      </w:r>
      <w:r>
        <w:rPr>
          <w:rFonts w:hint="eastAsia" w:ascii="仿宋" w:hAnsi="仿宋" w:eastAsia="仿宋" w:cs="仿宋"/>
          <w:spacing w:val="-1"/>
          <w:sz w:val="24"/>
          <w:szCs w:val="24"/>
        </w:rPr>
        <w:t>%的价格扣除。</w:t>
      </w:r>
    </w:p>
    <w:p w14:paraId="55A21294">
      <w:pPr>
        <w:pStyle w:val="2"/>
        <w:spacing w:before="40" w:line="299" w:lineRule="auto"/>
        <w:ind w:right="145" w:firstLine="477"/>
        <w:rPr>
          <w:rFonts w:hint="eastAsia" w:ascii="仿宋" w:hAnsi="仿宋" w:eastAsia="仿宋" w:cs="仿宋"/>
          <w:sz w:val="24"/>
          <w:szCs w:val="24"/>
        </w:rPr>
      </w:pPr>
      <w:r>
        <w:rPr>
          <w:rFonts w:hint="eastAsia" w:ascii="仿宋" w:hAnsi="仿宋" w:eastAsia="仿宋" w:cs="仿宋"/>
          <w:sz w:val="24"/>
          <w:szCs w:val="24"/>
        </w:rPr>
        <w:t>联合体各方均为小型、微型企业和监狱企业的，联合</w:t>
      </w:r>
      <w:r>
        <w:rPr>
          <w:rFonts w:hint="eastAsia" w:ascii="仿宋" w:hAnsi="仿宋" w:eastAsia="仿宋" w:cs="仿宋"/>
          <w:spacing w:val="-1"/>
          <w:sz w:val="24"/>
          <w:szCs w:val="24"/>
        </w:rPr>
        <w:t>体视同为小型、微型企业和监狱企</w:t>
      </w:r>
      <w:r>
        <w:rPr>
          <w:rFonts w:hint="eastAsia" w:ascii="仿宋" w:hAnsi="仿宋" w:eastAsia="仿宋" w:cs="仿宋"/>
          <w:sz w:val="24"/>
          <w:szCs w:val="24"/>
        </w:rPr>
        <w:t xml:space="preserve"> </w:t>
      </w:r>
      <w:r>
        <w:rPr>
          <w:rFonts w:hint="eastAsia" w:ascii="仿宋" w:hAnsi="仿宋" w:eastAsia="仿宋" w:cs="仿宋"/>
          <w:spacing w:val="-8"/>
          <w:sz w:val="24"/>
          <w:szCs w:val="24"/>
        </w:rPr>
        <w:t>业。</w:t>
      </w:r>
    </w:p>
    <w:p w14:paraId="6EE77936">
      <w:pPr>
        <w:pStyle w:val="2"/>
        <w:spacing w:before="24" w:line="299" w:lineRule="auto"/>
        <w:ind w:left="3" w:firstLine="474"/>
        <w:rPr>
          <w:rFonts w:hint="eastAsia" w:ascii="仿宋" w:hAnsi="仿宋" w:eastAsia="仿宋" w:cs="仿宋"/>
          <w:sz w:val="24"/>
          <w:szCs w:val="24"/>
        </w:rPr>
      </w:pPr>
      <w:r>
        <w:rPr>
          <w:rFonts w:hint="eastAsia" w:ascii="仿宋" w:hAnsi="仿宋" w:eastAsia="仿宋" w:cs="仿宋"/>
          <w:sz w:val="24"/>
          <w:szCs w:val="24"/>
        </w:rPr>
        <w:t>3.投标人所投产品如被列入财政部与国家主管部门颁</w:t>
      </w:r>
      <w:r>
        <w:rPr>
          <w:rFonts w:hint="eastAsia" w:ascii="仿宋" w:hAnsi="仿宋" w:eastAsia="仿宋" w:cs="仿宋"/>
          <w:spacing w:val="-1"/>
          <w:sz w:val="24"/>
          <w:szCs w:val="24"/>
        </w:rPr>
        <w:t>发的节能产品目录或环境标志产品</w:t>
      </w:r>
      <w:r>
        <w:rPr>
          <w:rFonts w:hint="eastAsia" w:ascii="仿宋" w:hAnsi="仿宋" w:eastAsia="仿宋" w:cs="仿宋"/>
          <w:sz w:val="24"/>
          <w:szCs w:val="24"/>
        </w:rPr>
        <w:t xml:space="preserve">  目录或无线局域网产品目录，应提供相关证明，在评标时予以优先采购，具体优惠措施为</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19"/>
          <w:sz w:val="24"/>
          <w:szCs w:val="24"/>
          <w:u w:val="single" w:color="auto"/>
        </w:rPr>
        <w:t>无</w:t>
      </w:r>
      <w:r>
        <w:rPr>
          <w:rFonts w:hint="eastAsia" w:ascii="仿宋" w:hAnsi="仿宋" w:eastAsia="仿宋" w:cs="仿宋"/>
          <w:sz w:val="24"/>
          <w:szCs w:val="24"/>
          <w:u w:val="single" w:color="auto"/>
        </w:rPr>
        <w:t xml:space="preserve">        </w:t>
      </w:r>
    </w:p>
    <w:p w14:paraId="22E6FA47">
      <w:pPr>
        <w:pStyle w:val="2"/>
        <w:spacing w:before="33" w:line="292" w:lineRule="auto"/>
        <w:ind w:left="9" w:right="145" w:firstLine="462"/>
        <w:rPr>
          <w:rFonts w:hint="eastAsia" w:ascii="仿宋" w:hAnsi="仿宋" w:eastAsia="仿宋" w:cs="仿宋"/>
          <w:sz w:val="24"/>
          <w:szCs w:val="24"/>
        </w:rPr>
      </w:pPr>
      <w:r>
        <w:rPr>
          <w:rFonts w:hint="eastAsia" w:ascii="仿宋" w:hAnsi="仿宋" w:eastAsia="仿宋" w:cs="仿宋"/>
          <w:sz w:val="24"/>
          <w:szCs w:val="24"/>
        </w:rPr>
        <w:t>4.如采购人所采购产品为政府强制采购的节能产品，投标人所投产</w:t>
      </w:r>
      <w:r>
        <w:rPr>
          <w:rFonts w:hint="eastAsia" w:ascii="仿宋" w:hAnsi="仿宋" w:eastAsia="仿宋" w:cs="仿宋"/>
          <w:spacing w:val="-1"/>
          <w:sz w:val="24"/>
          <w:szCs w:val="24"/>
        </w:rPr>
        <w:t>品的品牌及型号必须</w:t>
      </w:r>
      <w:r>
        <w:rPr>
          <w:rFonts w:hint="eastAsia" w:ascii="仿宋" w:hAnsi="仿宋" w:eastAsia="仿宋" w:cs="仿宋"/>
          <w:sz w:val="24"/>
          <w:szCs w:val="24"/>
        </w:rPr>
        <w:t xml:space="preserve"> </w:t>
      </w:r>
      <w:r>
        <w:rPr>
          <w:rFonts w:hint="eastAsia" w:ascii="仿宋" w:hAnsi="仿宋" w:eastAsia="仿宋" w:cs="仿宋"/>
          <w:spacing w:val="-1"/>
          <w:sz w:val="24"/>
          <w:szCs w:val="24"/>
        </w:rPr>
        <w:t>为清单中有效期内产品并提供证明文件，否则其投标将被认定为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14:paraId="65F73289">
      <w:pPr>
        <w:pStyle w:val="2"/>
        <w:spacing w:before="42" w:line="220" w:lineRule="auto"/>
        <w:ind w:left="478"/>
        <w:rPr>
          <w:rFonts w:hint="eastAsia" w:ascii="仿宋" w:hAnsi="仿宋" w:eastAsia="仿宋" w:cs="仿宋"/>
          <w:sz w:val="24"/>
          <w:szCs w:val="24"/>
        </w:rPr>
      </w:pPr>
      <w:r>
        <w:rPr>
          <w:rFonts w:hint="eastAsia" w:ascii="仿宋" w:hAnsi="仿宋" w:eastAsia="仿宋" w:cs="仿宋"/>
          <w:spacing w:val="-1"/>
          <w:sz w:val="24"/>
          <w:szCs w:val="24"/>
        </w:rPr>
        <w:t>5.对创新产品或创新性企业的优惠措施为</w:t>
      </w:r>
      <w:r>
        <w:rPr>
          <w:rFonts w:hint="eastAsia" w:ascii="仿宋" w:hAnsi="仿宋" w:eastAsia="仿宋" w:cs="仿宋"/>
          <w:spacing w:val="-1"/>
          <w:sz w:val="24"/>
          <w:szCs w:val="24"/>
          <w:u w:val="single" w:color="auto"/>
        </w:rPr>
        <w:t>：          无</w:t>
      </w:r>
      <w:r>
        <w:rPr>
          <w:rFonts w:hint="eastAsia" w:ascii="仿宋" w:hAnsi="仿宋" w:eastAsia="仿宋" w:cs="仿宋"/>
          <w:spacing w:val="1"/>
          <w:sz w:val="24"/>
          <w:szCs w:val="24"/>
          <w:u w:val="single" w:color="auto"/>
        </w:rPr>
        <w:t xml:space="preserve">             </w:t>
      </w:r>
    </w:p>
    <w:p w14:paraId="75AAC4DF">
      <w:pPr>
        <w:pStyle w:val="2"/>
        <w:spacing w:before="112" w:line="220" w:lineRule="auto"/>
        <w:ind w:left="475"/>
        <w:outlineLvl w:val="0"/>
        <w:rPr>
          <w:rFonts w:hint="eastAsia" w:ascii="仿宋" w:hAnsi="仿宋" w:eastAsia="仿宋" w:cs="仿宋"/>
          <w:sz w:val="24"/>
          <w:szCs w:val="24"/>
        </w:rPr>
      </w:pPr>
      <w:r>
        <w:rPr>
          <w:rFonts w:hint="eastAsia" w:ascii="仿宋" w:hAnsi="仿宋" w:eastAsia="仿宋" w:cs="仿宋"/>
          <w:spacing w:val="-1"/>
          <w:sz w:val="24"/>
          <w:szCs w:val="24"/>
        </w:rPr>
        <w:t>6.中标候选人并列式时的处理方式：</w:t>
      </w:r>
    </w:p>
    <w:p w14:paraId="7A3AA6BA">
      <w:pPr>
        <w:spacing w:line="295" w:lineRule="auto"/>
        <w:rPr>
          <w:rFonts w:hint="eastAsia" w:ascii="仿宋" w:hAnsi="仿宋" w:eastAsia="仿宋" w:cs="仿宋"/>
          <w:sz w:val="21"/>
        </w:rPr>
      </w:pPr>
    </w:p>
    <w:p w14:paraId="27B09C9E">
      <w:pPr>
        <w:pStyle w:val="2"/>
        <w:spacing w:before="79" w:line="222" w:lineRule="auto"/>
        <w:ind w:left="722"/>
        <w:outlineLvl w:val="1"/>
        <w:rPr>
          <w:rFonts w:hint="eastAsia" w:ascii="仿宋" w:hAnsi="仿宋" w:eastAsia="仿宋" w:cs="仿宋"/>
          <w:sz w:val="24"/>
          <w:szCs w:val="24"/>
        </w:rPr>
      </w:pPr>
      <w:r>
        <w:rPr>
          <w:rFonts w:hint="eastAsia" w:ascii="仿宋" w:hAnsi="仿宋" w:eastAsia="仿宋" w:cs="仿宋"/>
          <w:spacing w:val="-1"/>
          <w:sz w:val="24"/>
          <w:szCs w:val="24"/>
        </w:rPr>
        <w:t>如采用综合评标法，则：评标结果按评审后得分由高到低顺序排列。评审得分相同的</w:t>
      </w:r>
    </w:p>
    <w:p w14:paraId="00583E7B">
      <w:pPr>
        <w:pStyle w:val="2"/>
        <w:spacing w:before="214" w:line="379" w:lineRule="auto"/>
        <w:ind w:right="145" w:firstLine="17"/>
        <w:jc w:val="both"/>
        <w:rPr>
          <w:rFonts w:hint="eastAsia" w:ascii="仿宋" w:hAnsi="仿宋" w:eastAsia="仿宋" w:cs="仿宋"/>
          <w:sz w:val="24"/>
          <w:szCs w:val="24"/>
        </w:rPr>
      </w:pPr>
      <w:r>
        <w:rPr>
          <w:rFonts w:hint="eastAsia" w:ascii="仿宋" w:hAnsi="仿宋" w:eastAsia="仿宋" w:cs="仿宋"/>
          <w:spacing w:val="-2"/>
          <w:sz w:val="24"/>
          <w:szCs w:val="24"/>
        </w:rPr>
        <w:t>,</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按修正和扣除后的磋商报价由低到高顺序排</w:t>
      </w:r>
      <w:r>
        <w:rPr>
          <w:rFonts w:hint="eastAsia" w:ascii="仿宋" w:hAnsi="仿宋" w:eastAsia="仿宋" w:cs="仿宋"/>
          <w:spacing w:val="-3"/>
          <w:sz w:val="24"/>
          <w:szCs w:val="24"/>
        </w:rPr>
        <w:t>列。得分与磋商报价均相同的，按响应文件满</w:t>
      </w:r>
      <w:r>
        <w:rPr>
          <w:rFonts w:hint="eastAsia" w:ascii="仿宋" w:hAnsi="仿宋" w:eastAsia="仿宋" w:cs="仿宋"/>
          <w:sz w:val="24"/>
          <w:szCs w:val="24"/>
        </w:rPr>
        <w:t xml:space="preserve"> 足磋商文件全部实质性要求，且按照评标因素的量化</w:t>
      </w:r>
      <w:r>
        <w:rPr>
          <w:rFonts w:hint="eastAsia" w:ascii="仿宋" w:hAnsi="仿宋" w:eastAsia="仿宋" w:cs="仿宋"/>
          <w:spacing w:val="-1"/>
          <w:sz w:val="24"/>
          <w:szCs w:val="24"/>
        </w:rPr>
        <w:t>指标评标得分最高的供应商为排名第一</w:t>
      </w:r>
      <w:r>
        <w:rPr>
          <w:rFonts w:hint="eastAsia" w:ascii="仿宋" w:hAnsi="仿宋" w:eastAsia="仿宋" w:cs="仿宋"/>
          <w:sz w:val="24"/>
          <w:szCs w:val="24"/>
        </w:rPr>
        <w:t xml:space="preserve"> </w:t>
      </w:r>
      <w:r>
        <w:rPr>
          <w:rFonts w:hint="eastAsia" w:ascii="仿宋" w:hAnsi="仿宋" w:eastAsia="仿宋" w:cs="仿宋"/>
          <w:spacing w:val="-3"/>
          <w:sz w:val="24"/>
          <w:szCs w:val="24"/>
        </w:rPr>
        <w:t>的中标候选人。</w:t>
      </w:r>
    </w:p>
    <w:p w14:paraId="4A01092D">
      <w:pPr>
        <w:spacing w:line="379" w:lineRule="auto"/>
        <w:rPr>
          <w:rFonts w:hint="eastAsia" w:ascii="仿宋" w:hAnsi="仿宋" w:eastAsia="仿宋" w:cs="仿宋"/>
          <w:sz w:val="24"/>
          <w:szCs w:val="24"/>
        </w:rPr>
        <w:sectPr>
          <w:footerReference r:id="rId56" w:type="default"/>
          <w:pgSz w:w="11906" w:h="16840"/>
          <w:pgMar w:top="1431" w:right="1080" w:bottom="965" w:left="1095" w:header="0" w:footer="787" w:gutter="0"/>
          <w:cols w:space="720" w:num="1"/>
        </w:sectPr>
      </w:pPr>
    </w:p>
    <w:p w14:paraId="5FE1000D">
      <w:pPr>
        <w:pStyle w:val="2"/>
        <w:spacing w:before="62" w:line="229" w:lineRule="auto"/>
        <w:ind w:left="3168"/>
        <w:outlineLvl w:val="1"/>
        <w:rPr>
          <w:rFonts w:hint="eastAsia" w:ascii="仿宋" w:hAnsi="仿宋" w:eastAsia="仿宋" w:cs="仿宋"/>
        </w:rPr>
      </w:pPr>
      <w:r>
        <w:rPr>
          <w:rFonts w:hint="eastAsia" w:ascii="仿宋" w:hAnsi="仿宋" w:eastAsia="仿宋" w:cs="仿宋"/>
          <w:spacing w:val="13"/>
        </w:rPr>
        <w:t>三</w:t>
      </w:r>
      <w:r>
        <w:rPr>
          <w:rFonts w:hint="eastAsia" w:ascii="仿宋" w:hAnsi="仿宋" w:eastAsia="仿宋" w:cs="仿宋"/>
          <w:spacing w:val="73"/>
        </w:rPr>
        <w:t xml:space="preserve"> </w:t>
      </w:r>
      <w:r>
        <w:rPr>
          <w:rFonts w:hint="eastAsia" w:ascii="仿宋" w:hAnsi="仿宋" w:eastAsia="仿宋" w:cs="仿宋"/>
          <w:spacing w:val="13"/>
        </w:rPr>
        <w:t>、综合评分法评分标准</w:t>
      </w:r>
    </w:p>
    <w:p w14:paraId="7E73DDB2">
      <w:pPr>
        <w:pStyle w:val="2"/>
        <w:spacing w:before="141" w:line="218" w:lineRule="auto"/>
        <w:ind w:left="4296"/>
        <w:rPr>
          <w:rFonts w:hint="eastAsia" w:ascii="仿宋" w:hAnsi="仿宋" w:eastAsia="仿宋" w:cs="仿宋"/>
          <w:sz w:val="22"/>
          <w:szCs w:val="22"/>
        </w:rPr>
      </w:pPr>
      <w:r>
        <w:rPr>
          <w:rFonts w:hint="eastAsia" w:ascii="仿宋" w:hAnsi="仿宋" w:eastAsia="仿宋" w:cs="仿宋"/>
          <w:spacing w:val="-5"/>
          <w:sz w:val="22"/>
          <w:szCs w:val="22"/>
        </w:rPr>
        <w:t>(满分</w:t>
      </w:r>
      <w:r>
        <w:rPr>
          <w:rFonts w:hint="eastAsia" w:ascii="仿宋" w:hAnsi="仿宋" w:eastAsia="仿宋" w:cs="仿宋"/>
          <w:spacing w:val="32"/>
          <w:sz w:val="22"/>
          <w:szCs w:val="22"/>
        </w:rPr>
        <w:t xml:space="preserve"> </w:t>
      </w:r>
      <w:r>
        <w:rPr>
          <w:rFonts w:hint="eastAsia" w:ascii="仿宋" w:hAnsi="仿宋" w:eastAsia="仿宋" w:cs="仿宋"/>
          <w:spacing w:val="-5"/>
          <w:sz w:val="22"/>
          <w:szCs w:val="22"/>
        </w:rPr>
        <w:t>100</w:t>
      </w:r>
      <w:r>
        <w:rPr>
          <w:rFonts w:hint="eastAsia" w:ascii="仿宋" w:hAnsi="仿宋" w:eastAsia="仿宋" w:cs="仿宋"/>
          <w:spacing w:val="21"/>
          <w:sz w:val="22"/>
          <w:szCs w:val="22"/>
        </w:rPr>
        <w:t xml:space="preserve"> </w:t>
      </w:r>
      <w:r>
        <w:rPr>
          <w:rFonts w:hint="eastAsia" w:ascii="仿宋" w:hAnsi="仿宋" w:eastAsia="仿宋" w:cs="仿宋"/>
          <w:spacing w:val="-5"/>
          <w:sz w:val="22"/>
          <w:szCs w:val="22"/>
        </w:rPr>
        <w:t>分)</w:t>
      </w:r>
    </w:p>
    <w:tbl>
      <w:tblPr>
        <w:tblStyle w:val="8"/>
        <w:tblW w:w="9942"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5"/>
        <w:gridCol w:w="6037"/>
      </w:tblGrid>
      <w:tr w14:paraId="02746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3905" w:type="dxa"/>
            <w:tcBorders>
              <w:left w:val="single" w:color="000000" w:sz="8" w:space="0"/>
            </w:tcBorders>
            <w:vAlign w:val="top"/>
          </w:tcPr>
          <w:p w14:paraId="26AF1C4E">
            <w:pPr>
              <w:spacing w:before="154" w:line="231" w:lineRule="auto"/>
              <w:ind w:left="2425"/>
              <w:rPr>
                <w:rFonts w:hint="eastAsia" w:ascii="仿宋" w:hAnsi="仿宋" w:eastAsia="仿宋" w:cs="仿宋"/>
                <w:sz w:val="22"/>
                <w:szCs w:val="22"/>
              </w:rPr>
            </w:pPr>
            <w:r>
              <w:rPr>
                <w:rFonts w:hint="eastAsia" w:ascii="仿宋" w:hAnsi="仿宋" w:eastAsia="仿宋" w:cs="仿宋"/>
                <w:spacing w:val="12"/>
                <w:sz w:val="22"/>
                <w:szCs w:val="22"/>
              </w:rPr>
              <w:t>评分因素</w:t>
            </w:r>
          </w:p>
        </w:tc>
        <w:tc>
          <w:tcPr>
            <w:tcW w:w="6037" w:type="dxa"/>
            <w:tcBorders>
              <w:right w:val="single" w:color="000000" w:sz="8" w:space="0"/>
            </w:tcBorders>
            <w:vAlign w:val="top"/>
          </w:tcPr>
          <w:p w14:paraId="33B339B4">
            <w:pPr>
              <w:spacing w:before="154" w:line="232" w:lineRule="auto"/>
              <w:ind w:left="2552"/>
              <w:rPr>
                <w:rFonts w:hint="eastAsia" w:ascii="仿宋" w:hAnsi="仿宋" w:eastAsia="仿宋" w:cs="仿宋"/>
                <w:sz w:val="22"/>
                <w:szCs w:val="22"/>
              </w:rPr>
            </w:pPr>
            <w:r>
              <w:rPr>
                <w:rFonts w:hint="eastAsia" w:ascii="仿宋" w:hAnsi="仿宋" w:eastAsia="仿宋" w:cs="仿宋"/>
                <w:spacing w:val="11"/>
                <w:sz w:val="22"/>
                <w:szCs w:val="22"/>
              </w:rPr>
              <w:t>分值分配</w:t>
            </w:r>
          </w:p>
        </w:tc>
      </w:tr>
      <w:tr w14:paraId="1CCAA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905" w:type="dxa"/>
            <w:tcBorders>
              <w:left w:val="single" w:color="000000" w:sz="8" w:space="0"/>
            </w:tcBorders>
            <w:vAlign w:val="top"/>
          </w:tcPr>
          <w:p w14:paraId="1A55F2A1">
            <w:pPr>
              <w:spacing w:before="121" w:line="231" w:lineRule="auto"/>
              <w:ind w:left="2431"/>
              <w:rPr>
                <w:rFonts w:hint="eastAsia" w:ascii="仿宋" w:hAnsi="仿宋" w:eastAsia="仿宋" w:cs="仿宋"/>
                <w:sz w:val="22"/>
                <w:szCs w:val="22"/>
              </w:rPr>
            </w:pPr>
            <w:r>
              <w:rPr>
                <w:rFonts w:hint="eastAsia" w:ascii="仿宋" w:hAnsi="仿宋" w:eastAsia="仿宋" w:cs="仿宋"/>
                <w:spacing w:val="11"/>
                <w:sz w:val="22"/>
                <w:szCs w:val="22"/>
              </w:rPr>
              <w:t>投标报价</w:t>
            </w:r>
          </w:p>
        </w:tc>
        <w:tc>
          <w:tcPr>
            <w:tcW w:w="6037" w:type="dxa"/>
            <w:tcBorders>
              <w:right w:val="single" w:color="000000" w:sz="8" w:space="0"/>
            </w:tcBorders>
            <w:vAlign w:val="top"/>
          </w:tcPr>
          <w:p w14:paraId="7509ACC7">
            <w:pPr>
              <w:spacing w:before="121" w:line="232" w:lineRule="auto"/>
              <w:ind w:left="2724"/>
              <w:rPr>
                <w:rFonts w:hint="eastAsia" w:ascii="仿宋" w:hAnsi="仿宋" w:eastAsia="仿宋" w:cs="仿宋"/>
                <w:sz w:val="22"/>
                <w:szCs w:val="22"/>
              </w:rPr>
            </w:pPr>
            <w:r>
              <w:rPr>
                <w:rFonts w:hint="eastAsia" w:ascii="仿宋" w:hAnsi="仿宋" w:eastAsia="仿宋" w:cs="仿宋"/>
                <w:spacing w:val="6"/>
                <w:sz w:val="22"/>
                <w:szCs w:val="22"/>
                <w:lang w:val="en-US" w:eastAsia="zh-CN"/>
              </w:rPr>
              <w:t>35</w:t>
            </w:r>
            <w:r>
              <w:rPr>
                <w:rFonts w:hint="eastAsia" w:ascii="仿宋" w:hAnsi="仿宋" w:eastAsia="仿宋" w:cs="仿宋"/>
                <w:spacing w:val="6"/>
                <w:sz w:val="22"/>
                <w:szCs w:val="22"/>
              </w:rPr>
              <w:t>分</w:t>
            </w:r>
          </w:p>
        </w:tc>
      </w:tr>
      <w:tr w14:paraId="06947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6DA87834">
            <w:pPr>
              <w:spacing w:before="123" w:line="231" w:lineRule="auto"/>
              <w:ind w:left="2442"/>
              <w:rPr>
                <w:rFonts w:hint="eastAsia" w:ascii="仿宋" w:hAnsi="仿宋" w:eastAsia="仿宋" w:cs="仿宋"/>
                <w:sz w:val="22"/>
                <w:szCs w:val="22"/>
              </w:rPr>
            </w:pPr>
            <w:r>
              <w:rPr>
                <w:rFonts w:hint="eastAsia" w:ascii="仿宋" w:hAnsi="仿宋" w:eastAsia="仿宋" w:cs="仿宋"/>
                <w:spacing w:val="9"/>
                <w:sz w:val="22"/>
                <w:szCs w:val="22"/>
              </w:rPr>
              <w:t>商务部分</w:t>
            </w:r>
          </w:p>
        </w:tc>
        <w:tc>
          <w:tcPr>
            <w:tcW w:w="6037" w:type="dxa"/>
            <w:tcBorders>
              <w:right w:val="single" w:color="000000" w:sz="8" w:space="0"/>
            </w:tcBorders>
            <w:vAlign w:val="top"/>
          </w:tcPr>
          <w:p w14:paraId="7362A5F7">
            <w:pPr>
              <w:spacing w:before="123" w:line="232" w:lineRule="auto"/>
              <w:ind w:left="2778"/>
              <w:rPr>
                <w:rFonts w:hint="eastAsia" w:ascii="仿宋" w:hAnsi="仿宋" w:eastAsia="仿宋" w:cs="仿宋"/>
                <w:sz w:val="22"/>
                <w:szCs w:val="22"/>
              </w:rPr>
            </w:pPr>
            <w:r>
              <w:rPr>
                <w:rFonts w:hint="eastAsia" w:ascii="仿宋" w:hAnsi="仿宋" w:eastAsia="仿宋" w:cs="仿宋"/>
                <w:spacing w:val="-2"/>
                <w:sz w:val="22"/>
                <w:szCs w:val="22"/>
              </w:rPr>
              <w:t>1</w:t>
            </w:r>
            <w:r>
              <w:rPr>
                <w:rFonts w:hint="eastAsia" w:ascii="仿宋" w:hAnsi="仿宋" w:eastAsia="仿宋" w:cs="仿宋"/>
                <w:spacing w:val="-2"/>
                <w:sz w:val="22"/>
                <w:szCs w:val="22"/>
                <w:lang w:val="en-US" w:eastAsia="zh-CN"/>
              </w:rPr>
              <w:t>0</w:t>
            </w:r>
            <w:r>
              <w:rPr>
                <w:rFonts w:hint="eastAsia" w:ascii="仿宋" w:hAnsi="仿宋" w:eastAsia="仿宋" w:cs="仿宋"/>
                <w:spacing w:val="-2"/>
                <w:sz w:val="22"/>
                <w:szCs w:val="22"/>
              </w:rPr>
              <w:t>分</w:t>
            </w:r>
          </w:p>
        </w:tc>
      </w:tr>
      <w:tr w14:paraId="696FE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1747232A">
            <w:pPr>
              <w:spacing w:before="123" w:line="231" w:lineRule="auto"/>
              <w:ind w:left="2430"/>
              <w:rPr>
                <w:rFonts w:hint="eastAsia" w:ascii="仿宋" w:hAnsi="仿宋" w:eastAsia="仿宋" w:cs="仿宋"/>
                <w:sz w:val="22"/>
                <w:szCs w:val="22"/>
              </w:rPr>
            </w:pPr>
            <w:r>
              <w:rPr>
                <w:rFonts w:hint="eastAsia" w:ascii="仿宋" w:hAnsi="仿宋" w:eastAsia="仿宋" w:cs="仿宋"/>
                <w:spacing w:val="11"/>
                <w:sz w:val="22"/>
                <w:szCs w:val="22"/>
              </w:rPr>
              <w:t>技术部分</w:t>
            </w:r>
          </w:p>
        </w:tc>
        <w:tc>
          <w:tcPr>
            <w:tcW w:w="6037" w:type="dxa"/>
            <w:tcBorders>
              <w:right w:val="single" w:color="000000" w:sz="8" w:space="0"/>
            </w:tcBorders>
            <w:vAlign w:val="top"/>
          </w:tcPr>
          <w:p w14:paraId="2584B9C2">
            <w:pPr>
              <w:spacing w:before="123" w:line="232" w:lineRule="auto"/>
              <w:ind w:left="2721"/>
              <w:rPr>
                <w:rFonts w:hint="eastAsia" w:ascii="仿宋" w:hAnsi="仿宋" w:eastAsia="仿宋" w:cs="仿宋"/>
                <w:sz w:val="22"/>
                <w:szCs w:val="22"/>
              </w:rPr>
            </w:pPr>
            <w:r>
              <w:rPr>
                <w:rFonts w:hint="eastAsia" w:ascii="仿宋" w:hAnsi="仿宋" w:eastAsia="仿宋" w:cs="仿宋"/>
                <w:spacing w:val="7"/>
                <w:sz w:val="22"/>
                <w:szCs w:val="22"/>
                <w:lang w:val="en-US" w:eastAsia="zh-CN"/>
              </w:rPr>
              <w:t>55</w:t>
            </w:r>
            <w:r>
              <w:rPr>
                <w:rFonts w:hint="eastAsia" w:ascii="仿宋" w:hAnsi="仿宋" w:eastAsia="仿宋" w:cs="仿宋"/>
                <w:spacing w:val="7"/>
                <w:sz w:val="22"/>
                <w:szCs w:val="22"/>
              </w:rPr>
              <w:t>分</w:t>
            </w:r>
          </w:p>
        </w:tc>
      </w:tr>
      <w:tr w14:paraId="0AF13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3905" w:type="dxa"/>
            <w:tcBorders>
              <w:left w:val="single" w:color="000000" w:sz="8" w:space="0"/>
            </w:tcBorders>
            <w:vAlign w:val="top"/>
          </w:tcPr>
          <w:p w14:paraId="0A246C92">
            <w:pPr>
              <w:spacing w:before="161" w:line="231" w:lineRule="auto"/>
              <w:ind w:left="2796"/>
              <w:rPr>
                <w:rFonts w:hint="eastAsia" w:ascii="仿宋" w:hAnsi="仿宋" w:eastAsia="仿宋" w:cs="仿宋"/>
                <w:sz w:val="22"/>
                <w:szCs w:val="22"/>
              </w:rPr>
            </w:pPr>
            <w:r>
              <w:rPr>
                <w:rFonts w:hint="eastAsia" w:ascii="仿宋" w:hAnsi="仿宋" w:eastAsia="仿宋" w:cs="仿宋"/>
                <w:spacing w:val="1"/>
                <w:sz w:val="22"/>
                <w:szCs w:val="22"/>
              </w:rPr>
              <w:t>合计</w:t>
            </w:r>
          </w:p>
        </w:tc>
        <w:tc>
          <w:tcPr>
            <w:tcW w:w="6037" w:type="dxa"/>
            <w:tcBorders>
              <w:right w:val="single" w:color="000000" w:sz="8" w:space="0"/>
            </w:tcBorders>
            <w:vAlign w:val="top"/>
          </w:tcPr>
          <w:p w14:paraId="673F6DD3">
            <w:pPr>
              <w:spacing w:before="162" w:line="232" w:lineRule="auto"/>
              <w:ind w:left="2689"/>
              <w:rPr>
                <w:rFonts w:hint="eastAsia" w:ascii="仿宋" w:hAnsi="仿宋" w:eastAsia="仿宋" w:cs="仿宋"/>
                <w:sz w:val="22"/>
                <w:szCs w:val="22"/>
              </w:rPr>
            </w:pPr>
            <w:r>
              <w:rPr>
                <w:rFonts w:hint="eastAsia" w:ascii="仿宋" w:hAnsi="仿宋" w:eastAsia="仿宋" w:cs="仿宋"/>
                <w:spacing w:val="-3"/>
                <w:sz w:val="22"/>
                <w:szCs w:val="22"/>
              </w:rPr>
              <w:t>100</w:t>
            </w:r>
            <w:r>
              <w:rPr>
                <w:rFonts w:hint="eastAsia" w:ascii="仿宋" w:hAnsi="仿宋" w:eastAsia="仿宋" w:cs="仿宋"/>
                <w:spacing w:val="27"/>
                <w:sz w:val="22"/>
                <w:szCs w:val="22"/>
              </w:rPr>
              <w:t xml:space="preserve"> </w:t>
            </w:r>
            <w:r>
              <w:rPr>
                <w:rFonts w:hint="eastAsia" w:ascii="仿宋" w:hAnsi="仿宋" w:eastAsia="仿宋" w:cs="仿宋"/>
                <w:spacing w:val="-3"/>
                <w:sz w:val="22"/>
                <w:szCs w:val="22"/>
              </w:rPr>
              <w:t>分</w:t>
            </w:r>
          </w:p>
        </w:tc>
      </w:tr>
    </w:tbl>
    <w:p w14:paraId="6404D2BC">
      <w:pPr>
        <w:spacing w:before="69"/>
        <w:rPr>
          <w:rFonts w:hint="eastAsia" w:ascii="仿宋" w:hAnsi="仿宋" w:eastAsia="仿宋" w:cs="仿宋"/>
        </w:rPr>
      </w:pPr>
    </w:p>
    <w:tbl>
      <w:tblPr>
        <w:tblStyle w:val="8"/>
        <w:tblW w:w="996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157"/>
        <w:gridCol w:w="951"/>
        <w:gridCol w:w="6424"/>
      </w:tblGrid>
      <w:tr w14:paraId="33C79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433" w:type="dxa"/>
            <w:tcBorders>
              <w:top w:val="single" w:color="000000" w:sz="10" w:space="0"/>
              <w:left w:val="single" w:color="000000" w:sz="10" w:space="0"/>
            </w:tcBorders>
            <w:vAlign w:val="top"/>
          </w:tcPr>
          <w:p w14:paraId="1039E31A">
            <w:pPr>
              <w:spacing w:before="117" w:line="224" w:lineRule="auto"/>
              <w:ind w:left="273"/>
              <w:rPr>
                <w:rFonts w:hint="eastAsia" w:ascii="仿宋" w:hAnsi="仿宋" w:eastAsia="仿宋" w:cs="仿宋"/>
                <w:sz w:val="22"/>
                <w:szCs w:val="22"/>
              </w:rPr>
            </w:pPr>
            <w:r>
              <w:rPr>
                <w:rFonts w:hint="eastAsia" w:ascii="仿宋" w:hAnsi="仿宋" w:eastAsia="仿宋" w:cs="仿宋"/>
                <w:b/>
                <w:bCs/>
                <w:spacing w:val="-6"/>
                <w:sz w:val="22"/>
                <w:szCs w:val="22"/>
              </w:rPr>
              <w:t>项目分值</w:t>
            </w:r>
          </w:p>
        </w:tc>
        <w:tc>
          <w:tcPr>
            <w:tcW w:w="2108" w:type="dxa"/>
            <w:gridSpan w:val="2"/>
            <w:tcBorders>
              <w:top w:val="single" w:color="000000" w:sz="10" w:space="0"/>
            </w:tcBorders>
            <w:vAlign w:val="top"/>
          </w:tcPr>
          <w:p w14:paraId="4E76C2D4">
            <w:pPr>
              <w:spacing w:before="118" w:line="223" w:lineRule="auto"/>
              <w:ind w:left="616"/>
              <w:rPr>
                <w:rFonts w:hint="eastAsia" w:ascii="仿宋" w:hAnsi="仿宋" w:eastAsia="仿宋" w:cs="仿宋"/>
                <w:sz w:val="22"/>
                <w:szCs w:val="22"/>
              </w:rPr>
            </w:pPr>
            <w:r>
              <w:rPr>
                <w:rFonts w:hint="eastAsia" w:ascii="仿宋" w:hAnsi="仿宋" w:eastAsia="仿宋" w:cs="仿宋"/>
                <w:b/>
                <w:bCs/>
                <w:spacing w:val="-6"/>
                <w:sz w:val="22"/>
                <w:szCs w:val="22"/>
              </w:rPr>
              <w:t>评分内容</w:t>
            </w:r>
          </w:p>
        </w:tc>
        <w:tc>
          <w:tcPr>
            <w:tcW w:w="6424" w:type="dxa"/>
            <w:tcBorders>
              <w:top w:val="single" w:color="000000" w:sz="10" w:space="0"/>
              <w:right w:val="single" w:color="000000" w:sz="10" w:space="0"/>
            </w:tcBorders>
            <w:vAlign w:val="top"/>
          </w:tcPr>
          <w:p w14:paraId="408FB4D8">
            <w:pPr>
              <w:spacing w:before="118" w:line="223" w:lineRule="auto"/>
              <w:ind w:left="2780"/>
              <w:rPr>
                <w:rFonts w:hint="eastAsia" w:ascii="仿宋" w:hAnsi="仿宋" w:eastAsia="仿宋" w:cs="仿宋"/>
                <w:sz w:val="22"/>
                <w:szCs w:val="22"/>
              </w:rPr>
            </w:pPr>
            <w:r>
              <w:rPr>
                <w:rFonts w:hint="eastAsia" w:ascii="仿宋" w:hAnsi="仿宋" w:eastAsia="仿宋" w:cs="仿宋"/>
                <w:spacing w:val="-4"/>
                <w:sz w:val="22"/>
                <w:szCs w:val="22"/>
              </w:rPr>
              <w:t>评分方法</w:t>
            </w:r>
          </w:p>
        </w:tc>
      </w:tr>
      <w:tr w14:paraId="6946A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1433" w:type="dxa"/>
            <w:tcBorders>
              <w:left w:val="single" w:color="000000" w:sz="10" w:space="0"/>
            </w:tcBorders>
            <w:vAlign w:val="top"/>
          </w:tcPr>
          <w:p w14:paraId="3847DC79">
            <w:pPr>
              <w:pStyle w:val="9"/>
              <w:spacing w:line="342" w:lineRule="auto"/>
              <w:rPr>
                <w:rFonts w:hint="eastAsia" w:ascii="仿宋" w:hAnsi="仿宋" w:eastAsia="仿宋" w:cs="仿宋"/>
              </w:rPr>
            </w:pPr>
          </w:p>
          <w:p w14:paraId="35FC892C">
            <w:pPr>
              <w:pStyle w:val="9"/>
              <w:spacing w:line="343" w:lineRule="auto"/>
              <w:rPr>
                <w:rFonts w:hint="eastAsia" w:ascii="仿宋" w:hAnsi="仿宋" w:eastAsia="仿宋" w:cs="仿宋"/>
              </w:rPr>
            </w:pPr>
          </w:p>
          <w:p w14:paraId="48577417">
            <w:pPr>
              <w:spacing w:before="72" w:line="223" w:lineRule="auto"/>
              <w:ind w:left="274"/>
              <w:rPr>
                <w:rFonts w:hint="eastAsia" w:ascii="仿宋" w:hAnsi="仿宋" w:eastAsia="仿宋" w:cs="仿宋"/>
                <w:sz w:val="22"/>
                <w:szCs w:val="22"/>
              </w:rPr>
            </w:pPr>
            <w:r>
              <w:rPr>
                <w:rFonts w:hint="eastAsia" w:ascii="仿宋" w:hAnsi="仿宋" w:eastAsia="仿宋" w:cs="仿宋"/>
                <w:spacing w:val="-4"/>
                <w:sz w:val="22"/>
                <w:szCs w:val="22"/>
              </w:rPr>
              <w:t>投标报价</w:t>
            </w:r>
          </w:p>
        </w:tc>
        <w:tc>
          <w:tcPr>
            <w:tcW w:w="1157" w:type="dxa"/>
            <w:vAlign w:val="top"/>
          </w:tcPr>
          <w:p w14:paraId="66562640">
            <w:pPr>
              <w:pStyle w:val="9"/>
              <w:spacing w:line="342" w:lineRule="auto"/>
              <w:rPr>
                <w:rFonts w:hint="eastAsia" w:ascii="仿宋" w:hAnsi="仿宋" w:eastAsia="仿宋" w:cs="仿宋"/>
              </w:rPr>
            </w:pPr>
          </w:p>
          <w:p w14:paraId="7C366D49">
            <w:pPr>
              <w:pStyle w:val="9"/>
              <w:spacing w:line="343" w:lineRule="auto"/>
              <w:rPr>
                <w:rFonts w:hint="eastAsia" w:ascii="仿宋" w:hAnsi="仿宋" w:eastAsia="仿宋" w:cs="仿宋"/>
              </w:rPr>
            </w:pPr>
          </w:p>
          <w:p w14:paraId="655BACBE">
            <w:pPr>
              <w:spacing w:before="72" w:line="223" w:lineRule="auto"/>
              <w:ind w:left="106"/>
              <w:rPr>
                <w:rFonts w:hint="eastAsia" w:ascii="仿宋" w:hAnsi="仿宋" w:eastAsia="仿宋" w:cs="仿宋"/>
                <w:sz w:val="22"/>
                <w:szCs w:val="22"/>
              </w:rPr>
            </w:pPr>
            <w:r>
              <w:rPr>
                <w:rFonts w:hint="eastAsia" w:ascii="仿宋" w:hAnsi="仿宋" w:eastAsia="仿宋" w:cs="仿宋"/>
                <w:spacing w:val="-4"/>
                <w:sz w:val="22"/>
                <w:szCs w:val="22"/>
              </w:rPr>
              <w:t>投标报价</w:t>
            </w:r>
          </w:p>
        </w:tc>
        <w:tc>
          <w:tcPr>
            <w:tcW w:w="951" w:type="dxa"/>
            <w:vAlign w:val="top"/>
          </w:tcPr>
          <w:p w14:paraId="225A39D5">
            <w:pPr>
              <w:pStyle w:val="9"/>
              <w:spacing w:line="241" w:lineRule="auto"/>
              <w:rPr>
                <w:rFonts w:hint="eastAsia" w:ascii="仿宋" w:hAnsi="仿宋" w:eastAsia="仿宋" w:cs="仿宋"/>
              </w:rPr>
            </w:pPr>
          </w:p>
          <w:p w14:paraId="7F9A7C70">
            <w:pPr>
              <w:pStyle w:val="9"/>
              <w:spacing w:line="241" w:lineRule="auto"/>
              <w:rPr>
                <w:rFonts w:hint="eastAsia" w:ascii="仿宋" w:hAnsi="仿宋" w:eastAsia="仿宋" w:cs="仿宋"/>
              </w:rPr>
            </w:pPr>
          </w:p>
          <w:p w14:paraId="032424A5">
            <w:pPr>
              <w:pStyle w:val="9"/>
              <w:spacing w:line="241" w:lineRule="auto"/>
              <w:rPr>
                <w:rFonts w:hint="eastAsia" w:ascii="仿宋" w:hAnsi="仿宋" w:eastAsia="仿宋" w:cs="仿宋"/>
              </w:rPr>
            </w:pPr>
          </w:p>
          <w:p w14:paraId="37A53015">
            <w:pPr>
              <w:spacing w:before="71" w:line="181" w:lineRule="auto"/>
              <w:ind w:left="200"/>
              <w:rPr>
                <w:rFonts w:hint="eastAsia" w:ascii="仿宋" w:hAnsi="仿宋" w:eastAsia="仿宋" w:cs="仿宋"/>
                <w:sz w:val="22"/>
                <w:szCs w:val="22"/>
                <w:lang w:val="en-US" w:eastAsia="zh-CN"/>
              </w:rPr>
            </w:pPr>
            <w:r>
              <w:rPr>
                <w:rFonts w:hint="eastAsia" w:ascii="仿宋" w:hAnsi="仿宋" w:eastAsia="仿宋" w:cs="仿宋"/>
                <w:spacing w:val="-3"/>
                <w:sz w:val="22"/>
                <w:szCs w:val="22"/>
                <w:lang w:val="en-US" w:eastAsia="zh-CN"/>
              </w:rPr>
              <w:t>35分</w:t>
            </w:r>
          </w:p>
        </w:tc>
        <w:tc>
          <w:tcPr>
            <w:tcW w:w="6424" w:type="dxa"/>
            <w:tcBorders>
              <w:right w:val="single" w:color="000000" w:sz="10" w:space="0"/>
            </w:tcBorders>
            <w:vAlign w:val="top"/>
          </w:tcPr>
          <w:p w14:paraId="6E59BD9C">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完全满足招标文件参数的投标报价中的最低价为评标基准价，按照下列公式计算每个供应商的投标价格得分。投标报价得分=(基准价/投标报价)X价格权重x100。</w:t>
            </w:r>
          </w:p>
          <w:p w14:paraId="06780C07">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1.投标价格评分采用低价优先法计算;</w:t>
            </w:r>
          </w:p>
          <w:p w14:paraId="7DEC93BD">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2.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否则视为投标无效。</w:t>
            </w:r>
          </w:p>
        </w:tc>
      </w:tr>
      <w:tr w14:paraId="2579D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433" w:type="dxa"/>
            <w:vMerge w:val="restart"/>
            <w:tcBorders>
              <w:left w:val="single" w:color="000000" w:sz="10" w:space="0"/>
            </w:tcBorders>
            <w:vAlign w:val="top"/>
          </w:tcPr>
          <w:p w14:paraId="0BD16727">
            <w:pPr>
              <w:pStyle w:val="9"/>
              <w:spacing w:line="243" w:lineRule="auto"/>
              <w:rPr>
                <w:rFonts w:hint="eastAsia" w:ascii="仿宋" w:hAnsi="仿宋" w:eastAsia="仿宋" w:cs="仿宋"/>
                <w:snapToGrid w:val="0"/>
                <w:color w:val="000000"/>
                <w:spacing w:val="-1"/>
                <w:kern w:val="0"/>
                <w:sz w:val="22"/>
                <w:szCs w:val="22"/>
                <w:lang w:val="en-US" w:eastAsia="en-US" w:bidi="ar-SA"/>
              </w:rPr>
            </w:pPr>
          </w:p>
          <w:p w14:paraId="18EFFBBD">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184995B6">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0B6A1092">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3DA39431">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5E0ADD34">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4B5F52F1">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02918A9A">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21CD26AF">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1C628D42">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04C2BF19">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5D6ECFD7">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3F8F8616">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30DE75AB">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58238CAE">
            <w:pPr>
              <w:pStyle w:val="9"/>
              <w:spacing w:line="244" w:lineRule="auto"/>
              <w:rPr>
                <w:rFonts w:hint="eastAsia" w:ascii="仿宋" w:hAnsi="仿宋" w:eastAsia="仿宋" w:cs="仿宋"/>
                <w:snapToGrid w:val="0"/>
                <w:color w:val="000000"/>
                <w:spacing w:val="-1"/>
                <w:kern w:val="0"/>
                <w:sz w:val="22"/>
                <w:szCs w:val="22"/>
                <w:lang w:val="en-US" w:eastAsia="en-US" w:bidi="ar-SA"/>
              </w:rPr>
            </w:pPr>
          </w:p>
          <w:p w14:paraId="76DD8E98">
            <w:pPr>
              <w:spacing w:before="72" w:line="272" w:lineRule="auto"/>
              <w:ind w:left="375" w:right="195" w:hanging="210"/>
              <w:rPr>
                <w:rFonts w:hint="eastAsia" w:ascii="仿宋" w:hAnsi="仿宋" w:eastAsia="仿宋" w:cs="仿宋"/>
                <w:snapToGrid w:val="0"/>
                <w:color w:val="000000"/>
                <w:spacing w:val="-1"/>
                <w:kern w:val="0"/>
                <w:sz w:val="22"/>
                <w:szCs w:val="22"/>
                <w:lang w:val="en-US" w:eastAsia="en-US" w:bidi="ar-SA"/>
              </w:rPr>
            </w:pPr>
            <w:r>
              <w:rPr>
                <w:rFonts w:hint="eastAsia" w:ascii="仿宋" w:hAnsi="仿宋" w:eastAsia="仿宋" w:cs="仿宋"/>
                <w:snapToGrid w:val="0"/>
                <w:color w:val="000000"/>
                <w:spacing w:val="-1"/>
                <w:kern w:val="0"/>
                <w:sz w:val="22"/>
                <w:szCs w:val="22"/>
                <w:lang w:val="en-US" w:eastAsia="en-US" w:bidi="ar-SA"/>
              </w:rPr>
              <w:t xml:space="preserve">技术部分( </w:t>
            </w:r>
            <w:r>
              <w:rPr>
                <w:rFonts w:hint="eastAsia" w:ascii="仿宋" w:hAnsi="仿宋" w:eastAsia="仿宋" w:cs="仿宋"/>
                <w:snapToGrid w:val="0"/>
                <w:color w:val="000000"/>
                <w:spacing w:val="-1"/>
                <w:kern w:val="0"/>
                <w:sz w:val="22"/>
                <w:szCs w:val="22"/>
                <w:lang w:val="en-US" w:eastAsia="zh-CN" w:bidi="ar-SA"/>
              </w:rPr>
              <w:t>55</w:t>
            </w:r>
            <w:r>
              <w:rPr>
                <w:rFonts w:hint="eastAsia" w:ascii="仿宋" w:hAnsi="仿宋" w:eastAsia="仿宋" w:cs="仿宋"/>
                <w:snapToGrid w:val="0"/>
                <w:color w:val="000000"/>
                <w:spacing w:val="-1"/>
                <w:kern w:val="0"/>
                <w:sz w:val="22"/>
                <w:szCs w:val="22"/>
                <w:lang w:val="en-US" w:eastAsia="en-US" w:bidi="ar-SA"/>
              </w:rPr>
              <w:t>分）</w:t>
            </w:r>
          </w:p>
        </w:tc>
        <w:tc>
          <w:tcPr>
            <w:tcW w:w="1157" w:type="dxa"/>
            <w:tcBorders>
              <w:bottom w:val="nil"/>
            </w:tcBorders>
            <w:vAlign w:val="top"/>
          </w:tcPr>
          <w:p w14:paraId="4C32816A">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工程概况及特点</w:t>
            </w:r>
          </w:p>
        </w:tc>
        <w:tc>
          <w:tcPr>
            <w:tcW w:w="951" w:type="dxa"/>
            <w:vAlign w:val="center"/>
          </w:tcPr>
          <w:p w14:paraId="67B190C9">
            <w:pPr>
              <w:spacing w:before="266" w:line="225"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12分</w:t>
            </w:r>
          </w:p>
        </w:tc>
        <w:tc>
          <w:tcPr>
            <w:tcW w:w="6424" w:type="dxa"/>
            <w:tcBorders>
              <w:right w:val="single" w:color="000000" w:sz="10" w:space="0"/>
            </w:tcBorders>
            <w:vAlign w:val="top"/>
          </w:tcPr>
          <w:p w14:paraId="478BCF83">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内容完整性和编制水平①施工条件②施工导流(如需要) ③料场的选择与开采(如需要)④主体工程施工⑤施工交通</w:t>
            </w:r>
            <w:r>
              <w:rPr>
                <w:rFonts w:hint="eastAsia" w:ascii="仿宋" w:hAnsi="仿宋" w:eastAsia="仿宋" w:cs="仿宋"/>
                <w:snapToGrid w:val="0"/>
                <w:color w:val="000000"/>
                <w:kern w:val="0"/>
                <w:sz w:val="22"/>
                <w:szCs w:val="22"/>
                <w:lang w:val="en-US" w:eastAsia="zh-CN" w:bidi="ar-SA"/>
              </w:rPr>
              <w:t>运输</w:t>
            </w:r>
            <w:r>
              <w:rPr>
                <w:rFonts w:hint="eastAsia" w:ascii="仿宋" w:hAnsi="仿宋" w:eastAsia="仿宋" w:cs="仿宋"/>
                <w:snapToGrid w:val="0"/>
                <w:color w:val="000000"/>
                <w:kern w:val="0"/>
                <w:sz w:val="22"/>
                <w:szCs w:val="22"/>
                <w:lang w:val="en-US" w:eastAsia="en-US" w:bidi="ar-SA"/>
              </w:rPr>
              <w:t>⑥施工工厂设施(如需要)⑦施工总布置⑧施工总进度⑨ 主要技术供应;总分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 xml:space="preserve">分。存在缺漏，不科学、不能符合项目实际情况的扣 </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分，缺一项扣1</w:t>
            </w:r>
            <w:r>
              <w:rPr>
                <w:rFonts w:hint="eastAsia" w:ascii="仿宋" w:hAnsi="仿宋" w:eastAsia="仿宋" w:cs="仿宋"/>
                <w:snapToGrid w:val="0"/>
                <w:color w:val="000000"/>
                <w:kern w:val="0"/>
                <w:sz w:val="22"/>
                <w:szCs w:val="22"/>
                <w:lang w:val="en-US" w:eastAsia="zh-CN" w:bidi="ar-SA"/>
              </w:rPr>
              <w:t>.5</w:t>
            </w:r>
            <w:r>
              <w:rPr>
                <w:rFonts w:hint="eastAsia" w:ascii="仿宋" w:hAnsi="仿宋" w:eastAsia="仿宋" w:cs="仿宋"/>
                <w:snapToGrid w:val="0"/>
                <w:color w:val="000000"/>
                <w:kern w:val="0"/>
                <w:sz w:val="22"/>
                <w:szCs w:val="22"/>
                <w:lang w:val="en-US" w:eastAsia="en-US" w:bidi="ar-SA"/>
              </w:rPr>
              <w:t>分</w:t>
            </w:r>
            <w:r>
              <w:rPr>
                <w:rFonts w:hint="eastAsia" w:ascii="仿宋" w:hAnsi="仿宋" w:eastAsia="仿宋" w:cs="仿宋"/>
                <w:snapToGrid w:val="0"/>
                <w:color w:val="000000"/>
                <w:kern w:val="0"/>
                <w:sz w:val="22"/>
                <w:szCs w:val="22"/>
                <w:lang w:val="en-US" w:eastAsia="zh-CN" w:bidi="ar-SA"/>
              </w:rPr>
              <w:t>，扣完为止</w:t>
            </w:r>
            <w:r>
              <w:rPr>
                <w:rFonts w:hint="eastAsia" w:ascii="仿宋" w:hAnsi="仿宋" w:eastAsia="仿宋" w:cs="仿宋"/>
                <w:snapToGrid w:val="0"/>
                <w:color w:val="000000"/>
                <w:kern w:val="0"/>
                <w:sz w:val="22"/>
                <w:szCs w:val="22"/>
                <w:lang w:val="en-US" w:eastAsia="en-US" w:bidi="ar-SA"/>
              </w:rPr>
              <w:t>。</w:t>
            </w:r>
          </w:p>
        </w:tc>
      </w:tr>
      <w:tr w14:paraId="0AD1E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433" w:type="dxa"/>
            <w:vMerge w:val="continue"/>
            <w:tcBorders>
              <w:left w:val="single" w:color="000000" w:sz="10" w:space="0"/>
            </w:tcBorders>
            <w:vAlign w:val="top"/>
          </w:tcPr>
          <w:p w14:paraId="77C941E8">
            <w:pPr>
              <w:pStyle w:val="9"/>
              <w:rPr>
                <w:rFonts w:hint="eastAsia"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51497B61">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资源配备计划</w:t>
            </w:r>
          </w:p>
        </w:tc>
        <w:tc>
          <w:tcPr>
            <w:tcW w:w="951" w:type="dxa"/>
            <w:vAlign w:val="center"/>
          </w:tcPr>
          <w:p w14:paraId="172834DC">
            <w:pPr>
              <w:spacing w:before="71" w:line="225"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3分</w:t>
            </w:r>
          </w:p>
        </w:tc>
        <w:tc>
          <w:tcPr>
            <w:tcW w:w="6424" w:type="dxa"/>
            <w:tcBorders>
              <w:right w:val="single" w:color="000000" w:sz="10" w:space="0"/>
            </w:tcBorders>
            <w:vAlign w:val="top"/>
          </w:tcPr>
          <w:p w14:paraId="39010325">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资源配备计划①劳动力安排计划合理且有计算说明;②主要 材料用量计划安排合理且有计算说明;③主要施工机械设备 使用计划合理且有计算说明。总分3分。存在缺漏，不科学、不能符合项目实际情况的扣 0.5分，缺一项扣1分。</w:t>
            </w:r>
          </w:p>
        </w:tc>
      </w:tr>
      <w:tr w14:paraId="6A42F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433" w:type="dxa"/>
            <w:vMerge w:val="continue"/>
            <w:tcBorders>
              <w:left w:val="single" w:color="000000" w:sz="10" w:space="0"/>
            </w:tcBorders>
            <w:vAlign w:val="top"/>
          </w:tcPr>
          <w:p w14:paraId="693DE675">
            <w:pPr>
              <w:pStyle w:val="9"/>
              <w:rPr>
                <w:rFonts w:hint="eastAsia"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4385648A">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施工方案与技术措施</w:t>
            </w:r>
          </w:p>
        </w:tc>
        <w:tc>
          <w:tcPr>
            <w:tcW w:w="951" w:type="dxa"/>
            <w:vAlign w:val="center"/>
          </w:tcPr>
          <w:p w14:paraId="41719A9F">
            <w:pPr>
              <w:spacing w:before="71" w:line="225"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12分</w:t>
            </w:r>
          </w:p>
        </w:tc>
        <w:tc>
          <w:tcPr>
            <w:tcW w:w="6424" w:type="dxa"/>
            <w:tcBorders>
              <w:right w:val="single" w:color="000000" w:sz="10" w:space="0"/>
            </w:tcBorders>
            <w:vAlign w:val="top"/>
          </w:tcPr>
          <w:p w14:paraId="22791EEC">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施工方案与技术措施 ①工程特点及施工重点和难点分析② 施工程序、工艺符合工程实际和有关施工规程规范,且投入的 设备和人力计划安排合理;③各工序工作历时安排合理且有详细计算说明。总分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0A860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33" w:type="dxa"/>
            <w:vMerge w:val="continue"/>
            <w:tcBorders>
              <w:left w:val="single" w:color="000000" w:sz="10" w:space="0"/>
            </w:tcBorders>
            <w:vAlign w:val="top"/>
          </w:tcPr>
          <w:p w14:paraId="09F24F89">
            <w:pPr>
              <w:pStyle w:val="9"/>
              <w:rPr>
                <w:rFonts w:hint="eastAsia"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32771EBD">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质量管理体系与措施</w:t>
            </w:r>
          </w:p>
        </w:tc>
        <w:tc>
          <w:tcPr>
            <w:tcW w:w="951" w:type="dxa"/>
            <w:vAlign w:val="center"/>
          </w:tcPr>
          <w:p w14:paraId="258BC19C">
            <w:pPr>
              <w:spacing w:before="72" w:line="225"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6分</w:t>
            </w:r>
          </w:p>
        </w:tc>
        <w:tc>
          <w:tcPr>
            <w:tcW w:w="6424" w:type="dxa"/>
            <w:tcBorders>
              <w:right w:val="single" w:color="000000" w:sz="10" w:space="0"/>
            </w:tcBorders>
            <w:vAlign w:val="top"/>
          </w:tcPr>
          <w:p w14:paraId="53D16CD2">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质量管理体系与措施 ①质量保证体系健全、职责明确;②工程所用原材料、中间产品、金属结构等检测的种类、数量 符合相关规程规范;③质量检测设备、数量满足要求。总分6分。存在缺漏，不科学、不能符合项目实际情况的扣1分，缺一项扣2分。</w:t>
            </w:r>
          </w:p>
        </w:tc>
      </w:tr>
      <w:tr w14:paraId="259B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vAlign w:val="top"/>
          </w:tcPr>
          <w:p w14:paraId="58F319E6">
            <w:pPr>
              <w:pStyle w:val="9"/>
              <w:rPr>
                <w:rFonts w:hint="eastAsia" w:ascii="仿宋" w:hAnsi="仿宋" w:eastAsia="仿宋" w:cs="仿宋"/>
                <w:snapToGrid w:val="0"/>
                <w:color w:val="000000"/>
                <w:spacing w:val="-1"/>
                <w:kern w:val="0"/>
                <w:sz w:val="22"/>
                <w:szCs w:val="22"/>
                <w:lang w:val="en-US" w:eastAsia="en-US" w:bidi="ar-SA"/>
              </w:rPr>
            </w:pPr>
          </w:p>
        </w:tc>
        <w:tc>
          <w:tcPr>
            <w:tcW w:w="1157" w:type="dxa"/>
            <w:vAlign w:val="top"/>
          </w:tcPr>
          <w:p w14:paraId="5777A961">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安全管理体系与措施</w:t>
            </w:r>
          </w:p>
        </w:tc>
        <w:tc>
          <w:tcPr>
            <w:tcW w:w="951" w:type="dxa"/>
            <w:vAlign w:val="center"/>
          </w:tcPr>
          <w:p w14:paraId="1BC2244E">
            <w:pPr>
              <w:spacing w:before="235" w:line="208"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12分</w:t>
            </w:r>
          </w:p>
        </w:tc>
        <w:tc>
          <w:tcPr>
            <w:tcW w:w="6424" w:type="dxa"/>
            <w:tcBorders>
              <w:right w:val="single" w:color="000000" w:sz="10" w:space="0"/>
            </w:tcBorders>
            <w:vAlign w:val="top"/>
          </w:tcPr>
          <w:p w14:paraId="5401AE44">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安全管理体系与措施 ①安全生产责任制健全、职贵明确;②安全管理资源配置合理、措施符合相关安全技术(操作)规程:③配置的特种作业人员符合要求，具有相应的上岗证 书;总分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602B2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shd w:val="clear" w:color="auto" w:fill="auto"/>
            <w:vAlign w:val="top"/>
          </w:tcPr>
          <w:p w14:paraId="4B3F9017">
            <w:pPr>
              <w:pStyle w:val="9"/>
              <w:rPr>
                <w:rFonts w:hint="eastAsia" w:ascii="仿宋" w:hAnsi="仿宋" w:eastAsia="仿宋" w:cs="仿宋"/>
                <w:snapToGrid w:val="0"/>
                <w:color w:val="000000"/>
                <w:spacing w:val="-1"/>
                <w:kern w:val="0"/>
                <w:sz w:val="22"/>
                <w:szCs w:val="22"/>
                <w:lang w:val="en-US" w:eastAsia="en-US" w:bidi="ar-SA"/>
              </w:rPr>
            </w:pPr>
          </w:p>
        </w:tc>
        <w:tc>
          <w:tcPr>
            <w:tcW w:w="1157" w:type="dxa"/>
            <w:tcBorders>
              <w:bottom w:val="nil"/>
            </w:tcBorders>
            <w:shd w:val="clear" w:color="auto" w:fill="auto"/>
            <w:vAlign w:val="top"/>
          </w:tcPr>
          <w:p w14:paraId="684FBF15">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环境保护管理体系与措施</w:t>
            </w:r>
          </w:p>
        </w:tc>
        <w:tc>
          <w:tcPr>
            <w:tcW w:w="951" w:type="dxa"/>
            <w:shd w:val="clear" w:color="auto" w:fill="auto"/>
            <w:vAlign w:val="center"/>
          </w:tcPr>
          <w:p w14:paraId="0826C0A0">
            <w:pPr>
              <w:spacing w:before="71" w:line="225"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3分</w:t>
            </w:r>
          </w:p>
        </w:tc>
        <w:tc>
          <w:tcPr>
            <w:tcW w:w="6424" w:type="dxa"/>
            <w:tcBorders>
              <w:right w:val="single" w:color="000000" w:sz="10" w:space="0"/>
            </w:tcBorders>
            <w:shd w:val="clear" w:color="auto" w:fill="auto"/>
            <w:vAlign w:val="top"/>
          </w:tcPr>
          <w:p w14:paraId="2A290AA6">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环境保护管理资源配置合理、措施合理。总分</w:t>
            </w:r>
            <w:r>
              <w:rPr>
                <w:rFonts w:hint="eastAsia" w:ascii="仿宋" w:hAnsi="仿宋" w:eastAsia="仿宋" w:cs="仿宋"/>
                <w:snapToGrid w:val="0"/>
                <w:color w:val="000000"/>
                <w:kern w:val="0"/>
                <w:sz w:val="22"/>
                <w:szCs w:val="22"/>
                <w:lang w:val="en-US" w:eastAsia="zh-CN" w:bidi="ar-SA"/>
              </w:rPr>
              <w:t>3</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w:t>
            </w:r>
          </w:p>
        </w:tc>
      </w:tr>
      <w:tr w14:paraId="5CA7F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tcPr>
          <w:p w14:paraId="184251AF">
            <w:pPr>
              <w:pStyle w:val="9"/>
              <w:rPr>
                <w:rFonts w:hint="eastAsia"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10B89106">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工程进度计划与措施</w:t>
            </w:r>
          </w:p>
        </w:tc>
        <w:tc>
          <w:tcPr>
            <w:tcW w:w="951" w:type="dxa"/>
            <w:shd w:val="clear" w:color="auto" w:fill="auto"/>
            <w:vAlign w:val="center"/>
          </w:tcPr>
          <w:p w14:paraId="116DBEA4">
            <w:pPr>
              <w:spacing w:before="279" w:line="225"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4分</w:t>
            </w:r>
          </w:p>
        </w:tc>
        <w:tc>
          <w:tcPr>
            <w:tcW w:w="6424" w:type="dxa"/>
            <w:shd w:val="clear" w:color="auto" w:fill="auto"/>
            <w:vAlign w:val="top"/>
          </w:tcPr>
          <w:p w14:paraId="71DD6AC6">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工程进度计划与措施:工程施工流程、进度计划横道图和网络图中的关键线路以及措施合理。总分</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w:t>
            </w:r>
          </w:p>
        </w:tc>
      </w:tr>
      <w:tr w14:paraId="62E61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tcPr>
          <w:p w14:paraId="129C5EC6">
            <w:pPr>
              <w:pStyle w:val="9"/>
              <w:rPr>
                <w:rFonts w:hint="eastAsia"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272A618E">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现场文明施工措施</w:t>
            </w:r>
          </w:p>
        </w:tc>
        <w:tc>
          <w:tcPr>
            <w:tcW w:w="951" w:type="dxa"/>
            <w:shd w:val="clear" w:color="auto" w:fill="auto"/>
            <w:vAlign w:val="center"/>
          </w:tcPr>
          <w:p w14:paraId="271AE142">
            <w:pPr>
              <w:spacing w:before="72" w:line="225" w:lineRule="auto"/>
              <w:jc w:val="center"/>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3分</w:t>
            </w:r>
          </w:p>
        </w:tc>
        <w:tc>
          <w:tcPr>
            <w:tcW w:w="6424" w:type="dxa"/>
            <w:shd w:val="clear" w:color="auto" w:fill="auto"/>
            <w:vAlign w:val="top"/>
          </w:tcPr>
          <w:p w14:paraId="366A15BD">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现场文明施工措施:措施应符合工程实际情况，切实可</w:t>
            </w:r>
            <w:r>
              <w:rPr>
                <w:rFonts w:hint="eastAsia" w:ascii="仿宋" w:hAnsi="仿宋" w:eastAsia="仿宋" w:cs="仿宋"/>
                <w:snapToGrid w:val="0"/>
                <w:color w:val="000000"/>
                <w:kern w:val="0"/>
                <w:sz w:val="22"/>
                <w:szCs w:val="22"/>
                <w:lang w:val="en-US" w:eastAsia="zh-CN" w:bidi="ar-SA"/>
              </w:rPr>
              <w:t>行</w:t>
            </w:r>
            <w:r>
              <w:rPr>
                <w:rFonts w:hint="eastAsia" w:ascii="仿宋" w:hAnsi="仿宋" w:eastAsia="仿宋" w:cs="仿宋"/>
                <w:snapToGrid w:val="0"/>
                <w:color w:val="000000"/>
                <w:kern w:val="0"/>
                <w:sz w:val="22"/>
                <w:szCs w:val="22"/>
                <w:lang w:val="en-US" w:eastAsia="en-US" w:bidi="ar-SA"/>
              </w:rPr>
              <w:t>。总分</w:t>
            </w:r>
            <w:r>
              <w:rPr>
                <w:rFonts w:hint="eastAsia" w:ascii="仿宋" w:hAnsi="仿宋" w:eastAsia="仿宋" w:cs="仿宋"/>
                <w:snapToGrid w:val="0"/>
                <w:color w:val="000000"/>
                <w:kern w:val="0"/>
                <w:sz w:val="22"/>
                <w:szCs w:val="22"/>
                <w:lang w:val="en-US" w:eastAsia="zh-CN" w:bidi="ar-SA"/>
              </w:rPr>
              <w:t>3</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w:t>
            </w:r>
          </w:p>
        </w:tc>
      </w:tr>
      <w:tr w14:paraId="34858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433" w:type="dxa"/>
            <w:vMerge w:val="restart"/>
            <w:shd w:val="clear" w:color="auto" w:fill="auto"/>
            <w:vAlign w:val="top"/>
          </w:tcPr>
          <w:p w14:paraId="0D932761">
            <w:pPr>
              <w:spacing w:before="71" w:line="270" w:lineRule="auto"/>
              <w:ind w:right="195" w:rightChars="0"/>
              <w:jc w:val="center"/>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11"/>
                <w:sz w:val="22"/>
                <w:szCs w:val="22"/>
              </w:rPr>
              <w:t>商务部分(</w:t>
            </w:r>
            <w:r>
              <w:rPr>
                <w:rFonts w:hint="eastAsia" w:ascii="仿宋" w:hAnsi="仿宋" w:eastAsia="仿宋" w:cs="仿宋"/>
                <w:spacing w:val="1"/>
                <w:sz w:val="22"/>
                <w:szCs w:val="22"/>
              </w:rPr>
              <w:t xml:space="preserve"> </w:t>
            </w:r>
            <w:r>
              <w:rPr>
                <w:rFonts w:hint="eastAsia" w:ascii="仿宋" w:hAnsi="仿宋" w:eastAsia="仿宋" w:cs="仿宋"/>
                <w:spacing w:val="-6"/>
                <w:sz w:val="22"/>
                <w:szCs w:val="22"/>
              </w:rPr>
              <w:t>1</w:t>
            </w:r>
            <w:r>
              <w:rPr>
                <w:rFonts w:hint="eastAsia" w:ascii="仿宋" w:hAnsi="仿宋" w:eastAsia="仿宋" w:cs="仿宋"/>
                <w:spacing w:val="-6"/>
                <w:sz w:val="22"/>
                <w:szCs w:val="22"/>
                <w:lang w:val="en-US" w:eastAsia="zh-CN"/>
              </w:rPr>
              <w:t>0</w:t>
            </w:r>
            <w:r>
              <w:rPr>
                <w:rFonts w:hint="eastAsia" w:ascii="仿宋" w:hAnsi="仿宋" w:eastAsia="仿宋" w:cs="仿宋"/>
                <w:spacing w:val="-6"/>
                <w:sz w:val="22"/>
                <w:szCs w:val="22"/>
              </w:rPr>
              <w:t>分）</w:t>
            </w:r>
          </w:p>
        </w:tc>
        <w:tc>
          <w:tcPr>
            <w:tcW w:w="0" w:type="auto"/>
            <w:shd w:val="clear" w:color="auto" w:fill="auto"/>
            <w:vAlign w:val="center"/>
          </w:tcPr>
          <w:p w14:paraId="45764681">
            <w:pPr>
              <w:spacing w:before="71" w:line="270" w:lineRule="auto"/>
              <w:ind w:right="195" w:rightChars="0"/>
              <w:jc w:val="center"/>
              <w:rPr>
                <w:rFonts w:hint="eastAsia"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类似业绩</w:t>
            </w:r>
          </w:p>
        </w:tc>
        <w:tc>
          <w:tcPr>
            <w:tcW w:w="951" w:type="dxa"/>
            <w:shd w:val="clear" w:color="auto" w:fill="auto"/>
            <w:vAlign w:val="center"/>
          </w:tcPr>
          <w:p w14:paraId="25A6D771">
            <w:pPr>
              <w:spacing w:before="71" w:line="270" w:lineRule="auto"/>
              <w:ind w:right="195" w:rightChars="0"/>
              <w:jc w:val="center"/>
              <w:rPr>
                <w:rFonts w:hint="eastAsia"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2</w:t>
            </w:r>
            <w:r>
              <w:rPr>
                <w:rFonts w:hint="eastAsia" w:ascii="仿宋" w:hAnsi="仿宋" w:eastAsia="仿宋" w:cs="仿宋"/>
                <w:snapToGrid w:val="0"/>
                <w:color w:val="000000"/>
                <w:spacing w:val="-1"/>
                <w:kern w:val="0"/>
                <w:sz w:val="22"/>
                <w:szCs w:val="22"/>
                <w:lang w:val="en-US" w:eastAsia="zh-CN" w:bidi="ar-SA"/>
              </w:rPr>
              <w:t>分</w:t>
            </w:r>
          </w:p>
        </w:tc>
        <w:tc>
          <w:tcPr>
            <w:tcW w:w="6424" w:type="dxa"/>
            <w:shd w:val="clear" w:color="auto" w:fill="auto"/>
            <w:vAlign w:val="center"/>
          </w:tcPr>
          <w:p w14:paraId="41D8977D">
            <w:pPr>
              <w:spacing w:before="146" w:line="273" w:lineRule="auto"/>
              <w:ind w:left="113" w:leftChars="0" w:right="122" w:rightChars="0" w:firstLine="6" w:firstLineChars="0"/>
              <w:jc w:val="left"/>
              <w:rPr>
                <w:rFonts w:hint="eastAsia" w:ascii="仿宋" w:hAnsi="仿宋" w:eastAsia="仿宋" w:cs="仿宋"/>
                <w:snapToGrid w:val="0"/>
                <w:color w:val="000000"/>
                <w:kern w:val="0"/>
                <w:sz w:val="22"/>
                <w:szCs w:val="22"/>
                <w:lang w:val="en-US" w:eastAsia="zh-CN" w:bidi="ar-SA"/>
              </w:rPr>
            </w:pPr>
            <w:r>
              <w:rPr>
                <w:rFonts w:hint="eastAsia" w:ascii="仿宋" w:hAnsi="仿宋" w:eastAsia="仿宋" w:cs="仿宋"/>
                <w:snapToGrid w:val="0"/>
                <w:color w:val="000000"/>
                <w:kern w:val="0"/>
                <w:sz w:val="22"/>
                <w:szCs w:val="22"/>
                <w:lang w:val="en-US" w:eastAsia="zh-CN" w:bidi="ar-SA"/>
              </w:rPr>
              <w:t>投标供应商提供本项目类似业绩得2分，满分2分。（提供中标通知书及合同，不提供不得分）</w:t>
            </w:r>
          </w:p>
        </w:tc>
      </w:tr>
      <w:tr w14:paraId="1E1F3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Pr>
          <w:p w14:paraId="4DAF9278">
            <w:pPr>
              <w:pStyle w:val="9"/>
              <w:rPr>
                <w:rFonts w:hint="eastAsia" w:ascii="仿宋" w:hAnsi="仿宋" w:eastAsia="仿宋" w:cs="仿宋"/>
                <w:snapToGrid w:val="0"/>
                <w:color w:val="000000"/>
                <w:spacing w:val="-1"/>
                <w:kern w:val="0"/>
                <w:sz w:val="22"/>
                <w:szCs w:val="22"/>
                <w:lang w:val="en-US" w:eastAsia="en-US" w:bidi="ar-SA"/>
              </w:rPr>
            </w:pPr>
          </w:p>
        </w:tc>
        <w:tc>
          <w:tcPr>
            <w:tcW w:w="0" w:type="auto"/>
            <w:shd w:val="clear" w:color="auto" w:fill="auto"/>
            <w:vAlign w:val="center"/>
          </w:tcPr>
          <w:p w14:paraId="23422756">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项目管理人员</w:t>
            </w:r>
          </w:p>
        </w:tc>
        <w:tc>
          <w:tcPr>
            <w:tcW w:w="951" w:type="dxa"/>
            <w:shd w:val="clear" w:color="auto" w:fill="auto"/>
            <w:vAlign w:val="center"/>
          </w:tcPr>
          <w:p w14:paraId="18F5A0E4">
            <w:pPr>
              <w:spacing w:before="71" w:line="270" w:lineRule="auto"/>
              <w:ind w:right="195" w:rightChars="0"/>
              <w:jc w:val="center"/>
              <w:rPr>
                <w:rFonts w:hint="eastAsia"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8</w:t>
            </w:r>
            <w:r>
              <w:rPr>
                <w:rFonts w:hint="eastAsia" w:ascii="仿宋" w:hAnsi="仿宋" w:eastAsia="仿宋" w:cs="仿宋"/>
                <w:snapToGrid w:val="0"/>
                <w:color w:val="000000"/>
                <w:spacing w:val="-1"/>
                <w:kern w:val="0"/>
                <w:sz w:val="22"/>
                <w:szCs w:val="22"/>
                <w:lang w:val="en-US" w:eastAsia="zh-CN" w:bidi="ar-SA"/>
              </w:rPr>
              <w:t>分</w:t>
            </w:r>
          </w:p>
        </w:tc>
        <w:tc>
          <w:tcPr>
            <w:tcW w:w="6424" w:type="dxa"/>
            <w:shd w:val="clear" w:color="auto" w:fill="auto"/>
            <w:vAlign w:val="center"/>
          </w:tcPr>
          <w:p w14:paraId="4EE95B5B">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技术负责人、质量管理人员、安全管理人员及造价人员相关证件等岗位配备齐全，满足要求等方面进行评审总分</w:t>
            </w:r>
            <w:r>
              <w:rPr>
                <w:rFonts w:hint="eastAsia" w:ascii="仿宋" w:hAnsi="仿宋" w:eastAsia="仿宋" w:cs="仿宋"/>
                <w:snapToGrid w:val="0"/>
                <w:color w:val="000000"/>
                <w:kern w:val="0"/>
                <w:sz w:val="22"/>
                <w:szCs w:val="22"/>
                <w:lang w:val="en-US" w:eastAsia="zh-CN" w:bidi="ar-SA"/>
              </w:rPr>
              <w:t>8</w:t>
            </w:r>
            <w:r>
              <w:rPr>
                <w:rFonts w:hint="eastAsia" w:ascii="仿宋" w:hAnsi="仿宋" w:eastAsia="仿宋" w:cs="仿宋"/>
                <w:snapToGrid w:val="0"/>
                <w:color w:val="000000"/>
                <w:kern w:val="0"/>
                <w:sz w:val="22"/>
                <w:szCs w:val="22"/>
                <w:lang w:val="en-US" w:eastAsia="en-US" w:bidi="ar-SA"/>
              </w:rPr>
              <w:t>分，少一人扣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分;附有效的人员岗位证书进行认定。</w:t>
            </w:r>
          </w:p>
        </w:tc>
      </w:tr>
    </w:tbl>
    <w:p w14:paraId="4E914E9C">
      <w:pPr>
        <w:rPr>
          <w:rFonts w:hint="eastAsia" w:ascii="仿宋" w:hAnsi="仿宋" w:eastAsia="仿宋" w:cs="仿宋"/>
          <w:snapToGrid w:val="0"/>
          <w:color w:val="000000"/>
          <w:spacing w:val="-1"/>
          <w:kern w:val="0"/>
          <w:sz w:val="22"/>
          <w:szCs w:val="22"/>
          <w:lang w:val="en-US" w:eastAsia="en-US" w:bidi="ar-SA"/>
        </w:rPr>
      </w:pPr>
    </w:p>
    <w:p w14:paraId="2A96D077">
      <w:pPr>
        <w:rPr>
          <w:rFonts w:hint="eastAsia" w:ascii="仿宋" w:hAnsi="仿宋" w:eastAsia="仿宋" w:cs="仿宋"/>
          <w:snapToGrid w:val="0"/>
          <w:color w:val="000000"/>
          <w:spacing w:val="-1"/>
          <w:kern w:val="0"/>
          <w:sz w:val="22"/>
          <w:szCs w:val="22"/>
          <w:lang w:val="en-US" w:eastAsia="en-US" w:bidi="ar-SA"/>
        </w:rPr>
        <w:sectPr>
          <w:footerReference r:id="rId57" w:type="default"/>
          <w:pgSz w:w="11906" w:h="16840"/>
          <w:pgMar w:top="1384" w:right="957" w:bottom="964" w:left="957" w:header="0" w:footer="787" w:gutter="0"/>
          <w:cols w:space="720" w:num="1"/>
        </w:sectPr>
      </w:pPr>
    </w:p>
    <w:p w14:paraId="44E1458B">
      <w:pPr>
        <w:spacing w:line="90" w:lineRule="auto"/>
        <w:rPr>
          <w:rFonts w:hint="eastAsia" w:ascii="仿宋" w:hAnsi="仿宋" w:eastAsia="仿宋" w:cs="仿宋"/>
          <w:snapToGrid w:val="0"/>
          <w:color w:val="000000"/>
          <w:spacing w:val="-1"/>
          <w:kern w:val="0"/>
          <w:sz w:val="22"/>
          <w:szCs w:val="22"/>
          <w:lang w:val="en-US" w:eastAsia="en-US" w:bidi="ar-SA"/>
        </w:rPr>
      </w:pPr>
    </w:p>
    <w:p w14:paraId="6A8E9C93">
      <w:pPr>
        <w:spacing w:line="299" w:lineRule="auto"/>
        <w:rPr>
          <w:rFonts w:hint="eastAsia" w:ascii="仿宋" w:hAnsi="仿宋" w:eastAsia="仿宋" w:cs="仿宋"/>
          <w:sz w:val="21"/>
        </w:rPr>
      </w:pPr>
    </w:p>
    <w:p w14:paraId="15BA55D0">
      <w:pPr>
        <w:pStyle w:val="2"/>
        <w:spacing w:before="78" w:line="220" w:lineRule="auto"/>
        <w:ind w:left="178"/>
        <w:rPr>
          <w:rFonts w:hint="eastAsia" w:ascii="仿宋" w:hAnsi="仿宋" w:eastAsia="仿宋" w:cs="仿宋"/>
          <w:sz w:val="24"/>
          <w:szCs w:val="24"/>
        </w:rPr>
      </w:pPr>
      <w:r>
        <w:rPr>
          <w:rFonts w:hint="eastAsia" w:ascii="仿宋" w:hAnsi="仿宋" w:eastAsia="仿宋" w:cs="仿宋"/>
          <w:spacing w:val="-1"/>
          <w:sz w:val="24"/>
          <w:szCs w:val="24"/>
        </w:rPr>
        <w:t>注：上述相关文件，如有弄虚作假者，一经发现，则按废标处理。</w:t>
      </w:r>
    </w:p>
    <w:p w14:paraId="20C65D5E">
      <w:pPr>
        <w:pStyle w:val="2"/>
        <w:spacing w:before="23" w:line="234" w:lineRule="auto"/>
        <w:ind w:left="172" w:right="148" w:firstLine="5"/>
        <w:rPr>
          <w:rFonts w:hint="eastAsia" w:ascii="仿宋" w:hAnsi="仿宋" w:eastAsia="仿宋" w:cs="仿宋"/>
          <w:sz w:val="24"/>
          <w:szCs w:val="24"/>
        </w:rPr>
      </w:pPr>
      <w:r>
        <w:rPr>
          <w:rFonts w:hint="eastAsia" w:ascii="仿宋" w:hAnsi="仿宋" w:eastAsia="仿宋" w:cs="仿宋"/>
          <w:sz w:val="24"/>
          <w:szCs w:val="24"/>
        </w:rPr>
        <w:t>注：1.根据《政府采购促进中小企业发展管</w:t>
      </w:r>
      <w:r>
        <w:rPr>
          <w:rFonts w:hint="eastAsia" w:ascii="仿宋" w:hAnsi="仿宋" w:eastAsia="仿宋" w:cs="仿宋"/>
          <w:spacing w:val="-1"/>
          <w:sz w:val="24"/>
          <w:szCs w:val="24"/>
        </w:rPr>
        <w:t>理办法》（财库【2020】46号）、《财政部司法</w:t>
      </w:r>
      <w:r>
        <w:rPr>
          <w:rFonts w:hint="eastAsia" w:ascii="仿宋" w:hAnsi="仿宋" w:eastAsia="仿宋" w:cs="仿宋"/>
          <w:sz w:val="24"/>
          <w:szCs w:val="24"/>
        </w:rPr>
        <w:t xml:space="preserve">  部关于政府采购支持监狱企业发展有关问题的通知》（财</w:t>
      </w:r>
      <w:r>
        <w:rPr>
          <w:rFonts w:hint="eastAsia" w:ascii="仿宋" w:hAnsi="仿宋" w:eastAsia="仿宋" w:cs="仿宋"/>
          <w:spacing w:val="-1"/>
          <w:sz w:val="24"/>
          <w:szCs w:val="24"/>
        </w:rPr>
        <w:t>库〔2014〕68号）和《三部门联合</w:t>
      </w:r>
      <w:r>
        <w:rPr>
          <w:rFonts w:hint="eastAsia" w:ascii="仿宋" w:hAnsi="仿宋" w:eastAsia="仿宋" w:cs="仿宋"/>
          <w:sz w:val="24"/>
          <w:szCs w:val="24"/>
        </w:rPr>
        <w:t xml:space="preserve">  发布关于促进残疾人就业政府采购政策的通知》（财库〔2</w:t>
      </w:r>
      <w:r>
        <w:rPr>
          <w:rFonts w:hint="eastAsia" w:ascii="仿宋" w:hAnsi="仿宋" w:eastAsia="仿宋" w:cs="仿宋"/>
          <w:spacing w:val="-1"/>
          <w:sz w:val="24"/>
          <w:szCs w:val="24"/>
        </w:rPr>
        <w:t>017〕141号）的规定，对满足价格</w:t>
      </w:r>
      <w:r>
        <w:rPr>
          <w:rFonts w:hint="eastAsia" w:ascii="仿宋" w:hAnsi="仿宋" w:eastAsia="仿宋" w:cs="仿宋"/>
          <w:sz w:val="24"/>
          <w:szCs w:val="24"/>
        </w:rPr>
        <w:t xml:space="preserve"> 扣除条件且在响应文件中提交了《投标人企业类型</w:t>
      </w:r>
      <w:r>
        <w:rPr>
          <w:rFonts w:hint="eastAsia" w:ascii="仿宋" w:hAnsi="仿宋" w:eastAsia="仿宋" w:cs="仿宋"/>
          <w:spacing w:val="-1"/>
          <w:sz w:val="24"/>
          <w:szCs w:val="24"/>
        </w:rPr>
        <w:t>声明函》、《残疾人福利性单位声明函》</w:t>
      </w:r>
    </w:p>
    <w:p w14:paraId="71787C60">
      <w:pPr>
        <w:pStyle w:val="2"/>
        <w:spacing w:before="28" w:line="233" w:lineRule="auto"/>
        <w:ind w:left="171" w:right="148" w:firstLine="3"/>
        <w:rPr>
          <w:rFonts w:hint="eastAsia" w:ascii="仿宋" w:hAnsi="仿宋" w:eastAsia="仿宋" w:cs="仿宋"/>
          <w:sz w:val="24"/>
          <w:szCs w:val="24"/>
        </w:rPr>
      </w:pPr>
      <w:r>
        <w:rPr>
          <w:rFonts w:hint="eastAsia" w:ascii="仿宋" w:hAnsi="仿宋" w:eastAsia="仿宋" w:cs="仿宋"/>
          <w:sz w:val="24"/>
          <w:szCs w:val="24"/>
        </w:rPr>
        <w:t>或省级以上监狱管理局、戒毒管理局（含新</w:t>
      </w:r>
      <w:r>
        <w:rPr>
          <w:rFonts w:hint="eastAsia" w:ascii="仿宋" w:hAnsi="仿宋" w:eastAsia="仿宋" w:cs="仿宋"/>
          <w:spacing w:val="-1"/>
          <w:sz w:val="24"/>
          <w:szCs w:val="24"/>
        </w:rPr>
        <w:t>疆生产建设兵团）出具的属于监狱企业的证明文</w:t>
      </w:r>
      <w:r>
        <w:rPr>
          <w:rFonts w:hint="eastAsia" w:ascii="仿宋" w:hAnsi="仿宋" w:eastAsia="仿宋" w:cs="仿宋"/>
          <w:sz w:val="24"/>
          <w:szCs w:val="24"/>
        </w:rPr>
        <w:t xml:space="preserve">  件的投标人，其磋商报价扣除</w:t>
      </w:r>
      <w:r>
        <w:rPr>
          <w:rFonts w:hint="eastAsia" w:ascii="仿宋" w:hAnsi="仿宋" w:eastAsia="仿宋" w:cs="仿宋"/>
          <w:sz w:val="24"/>
          <w:szCs w:val="24"/>
          <w:u w:val="single" w:color="auto"/>
        </w:rPr>
        <w:t xml:space="preserve"> 6 </w:t>
      </w:r>
      <w:r>
        <w:rPr>
          <w:rFonts w:hint="eastAsia" w:ascii="仿宋" w:hAnsi="仿宋" w:eastAsia="仿宋" w:cs="仿宋"/>
          <w:sz w:val="24"/>
          <w:szCs w:val="24"/>
        </w:rPr>
        <w:t xml:space="preserve"> %后参与评审。对于</w:t>
      </w:r>
      <w:r>
        <w:rPr>
          <w:rFonts w:hint="eastAsia" w:ascii="仿宋" w:hAnsi="仿宋" w:eastAsia="仿宋" w:cs="仿宋"/>
          <w:spacing w:val="-1"/>
          <w:sz w:val="24"/>
          <w:szCs w:val="24"/>
        </w:rPr>
        <w:t>同时属于小微企业、监狱企业或残疾人</w:t>
      </w:r>
      <w:r>
        <w:rPr>
          <w:rFonts w:hint="eastAsia" w:ascii="仿宋" w:hAnsi="仿宋" w:eastAsia="仿宋" w:cs="仿宋"/>
          <w:sz w:val="24"/>
          <w:szCs w:val="24"/>
        </w:rPr>
        <w:t xml:space="preserve"> </w:t>
      </w:r>
      <w:r>
        <w:rPr>
          <w:rFonts w:hint="eastAsia" w:ascii="仿宋" w:hAnsi="仿宋" w:eastAsia="仿宋" w:cs="仿宋"/>
          <w:spacing w:val="-1"/>
          <w:sz w:val="24"/>
          <w:szCs w:val="24"/>
        </w:rPr>
        <w:t>福利性单位的，不重复进行磋商报价扣除。</w:t>
      </w:r>
    </w:p>
    <w:p w14:paraId="3F4AE743">
      <w:pPr>
        <w:pStyle w:val="2"/>
        <w:spacing w:before="22" w:line="234" w:lineRule="auto"/>
        <w:ind w:left="170" w:right="232" w:firstLine="476"/>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b/>
          <w:bCs/>
          <w:spacing w:val="-2"/>
          <w:sz w:val="24"/>
          <w:szCs w:val="24"/>
        </w:rPr>
        <w:t>根据《政府采购促进中小企业发展管理办法》第二十条</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供应商按照本办法规定提供</w:t>
      </w:r>
      <w:r>
        <w:rPr>
          <w:rFonts w:hint="eastAsia" w:ascii="仿宋" w:hAnsi="仿宋" w:eastAsia="仿宋" w:cs="仿宋"/>
          <w:spacing w:val="3"/>
          <w:sz w:val="24"/>
          <w:szCs w:val="24"/>
        </w:rPr>
        <w:t xml:space="preserve">  </w:t>
      </w:r>
      <w:r>
        <w:rPr>
          <w:rFonts w:hint="eastAsia" w:ascii="仿宋" w:hAnsi="仿宋" w:eastAsia="仿宋" w:cs="仿宋"/>
          <w:b/>
          <w:bCs/>
          <w:spacing w:val="-2"/>
          <w:sz w:val="24"/>
          <w:szCs w:val="24"/>
        </w:rPr>
        <w:t>声明函内容不实的，属于提供虚假材料谋取中标、成交，依照《中华人民共和国政府采</w:t>
      </w:r>
      <w:r>
        <w:rPr>
          <w:rFonts w:hint="eastAsia" w:ascii="仿宋" w:hAnsi="仿宋" w:eastAsia="仿宋" w:cs="仿宋"/>
          <w:b/>
          <w:bCs/>
          <w:spacing w:val="-3"/>
          <w:sz w:val="24"/>
          <w:szCs w:val="24"/>
        </w:rPr>
        <w:t>购法</w:t>
      </w:r>
      <w:r>
        <w:rPr>
          <w:rFonts w:hint="eastAsia" w:ascii="仿宋" w:hAnsi="仿宋" w:eastAsia="仿宋" w:cs="仿宋"/>
          <w:sz w:val="24"/>
          <w:szCs w:val="24"/>
        </w:rPr>
        <w:t xml:space="preserve"> </w:t>
      </w:r>
      <w:r>
        <w:rPr>
          <w:rFonts w:hint="eastAsia" w:ascii="仿宋" w:hAnsi="仿宋" w:eastAsia="仿宋" w:cs="仿宋"/>
          <w:b/>
          <w:bCs/>
          <w:spacing w:val="-3"/>
          <w:sz w:val="24"/>
          <w:szCs w:val="24"/>
        </w:rPr>
        <w:t>》等国家有关规定追究相应责任。</w:t>
      </w:r>
    </w:p>
    <w:p w14:paraId="5F1D1A81">
      <w:pPr>
        <w:pStyle w:val="2"/>
        <w:spacing w:before="22" w:line="235" w:lineRule="auto"/>
        <w:ind w:left="170" w:right="268" w:firstLine="477"/>
        <w:rPr>
          <w:rFonts w:hint="eastAsia" w:ascii="仿宋" w:hAnsi="仿宋" w:eastAsia="仿宋" w:cs="仿宋"/>
          <w:sz w:val="24"/>
          <w:szCs w:val="24"/>
        </w:rPr>
      </w:pPr>
      <w:r>
        <w:rPr>
          <w:rFonts w:hint="eastAsia" w:ascii="仿宋" w:hAnsi="仿宋" w:eastAsia="仿宋" w:cs="仿宋"/>
          <w:sz w:val="24"/>
          <w:szCs w:val="24"/>
        </w:rPr>
        <w:t>3.供应商所投产品如被列入财政部与国家主管部门颁</w:t>
      </w:r>
      <w:r>
        <w:rPr>
          <w:rFonts w:hint="eastAsia" w:ascii="仿宋" w:hAnsi="仿宋" w:eastAsia="仿宋" w:cs="仿宋"/>
          <w:spacing w:val="-1"/>
          <w:sz w:val="24"/>
          <w:szCs w:val="24"/>
        </w:rPr>
        <w:t>发的节能产品目录或环境标志产品</w:t>
      </w:r>
      <w:r>
        <w:rPr>
          <w:rFonts w:hint="eastAsia" w:ascii="仿宋" w:hAnsi="仿宋" w:eastAsia="仿宋" w:cs="仿宋"/>
          <w:sz w:val="24"/>
          <w:szCs w:val="24"/>
        </w:rPr>
        <w:t xml:space="preserve"> 目录或无线局域网产品目录，应提供相关证明，在评</w:t>
      </w:r>
      <w:r>
        <w:rPr>
          <w:rFonts w:hint="eastAsia" w:ascii="仿宋" w:hAnsi="仿宋" w:eastAsia="仿宋" w:cs="仿宋"/>
          <w:spacing w:val="-1"/>
          <w:sz w:val="24"/>
          <w:szCs w:val="24"/>
        </w:rPr>
        <w:t>标时予以优先采购，具体优惠措施为：</w:t>
      </w:r>
      <w:r>
        <w:rPr>
          <w:rFonts w:hint="eastAsia" w:ascii="仿宋" w:hAnsi="仿宋" w:eastAsia="仿宋" w:cs="仿宋"/>
          <w:sz w:val="24"/>
          <w:szCs w:val="24"/>
        </w:rPr>
        <w:t xml:space="preserve"> 《财政部、发展改革委、生态环境部、市场监管总局</w:t>
      </w:r>
      <w:r>
        <w:rPr>
          <w:rFonts w:hint="eastAsia" w:ascii="仿宋" w:hAnsi="仿宋" w:eastAsia="仿宋" w:cs="仿宋"/>
          <w:spacing w:val="-1"/>
          <w:sz w:val="24"/>
          <w:szCs w:val="24"/>
        </w:rPr>
        <w:t>关于优化节能产品、环境标志产品政府</w:t>
      </w:r>
      <w:r>
        <w:rPr>
          <w:rFonts w:hint="eastAsia" w:ascii="仿宋" w:hAnsi="仿宋" w:eastAsia="仿宋" w:cs="仿宋"/>
          <w:sz w:val="24"/>
          <w:szCs w:val="24"/>
        </w:rPr>
        <w:t xml:space="preserve"> </w:t>
      </w:r>
      <w:r>
        <w:rPr>
          <w:rFonts w:hint="eastAsia" w:ascii="仿宋" w:hAnsi="仿宋" w:eastAsia="仿宋" w:cs="仿宋"/>
          <w:spacing w:val="-1"/>
          <w:sz w:val="24"/>
          <w:szCs w:val="24"/>
        </w:rPr>
        <w:t>采购执行机制的通知》（财库〔2019〕9号）。</w:t>
      </w:r>
    </w:p>
    <w:p w14:paraId="1154B93C">
      <w:pPr>
        <w:pStyle w:val="2"/>
        <w:spacing w:before="22" w:line="230" w:lineRule="auto"/>
        <w:ind w:right="268" w:firstLine="642"/>
        <w:rPr>
          <w:rFonts w:hint="eastAsia" w:ascii="仿宋" w:hAnsi="仿宋" w:eastAsia="仿宋" w:cs="仿宋"/>
          <w:sz w:val="24"/>
          <w:szCs w:val="24"/>
        </w:rPr>
      </w:pPr>
      <w:r>
        <w:rPr>
          <w:rFonts w:hint="eastAsia" w:ascii="仿宋" w:hAnsi="仿宋" w:eastAsia="仿宋" w:cs="仿宋"/>
          <w:sz w:val="24"/>
          <w:szCs w:val="24"/>
        </w:rPr>
        <w:t>4.如采购人所采购产品为政府强制采购的节能产品，供应商所投产</w:t>
      </w:r>
      <w:r>
        <w:rPr>
          <w:rFonts w:hint="eastAsia" w:ascii="仿宋" w:hAnsi="仿宋" w:eastAsia="仿宋" w:cs="仿宋"/>
          <w:spacing w:val="-1"/>
          <w:sz w:val="24"/>
          <w:szCs w:val="24"/>
        </w:rPr>
        <w:t>品的品牌及型号必须</w:t>
      </w:r>
      <w:r>
        <w:rPr>
          <w:rFonts w:hint="eastAsia" w:ascii="仿宋" w:hAnsi="仿宋" w:eastAsia="仿宋" w:cs="仿宋"/>
          <w:sz w:val="24"/>
          <w:szCs w:val="24"/>
        </w:rPr>
        <w:t xml:space="preserve"> </w:t>
      </w:r>
      <w:r>
        <w:rPr>
          <w:rFonts w:hint="eastAsia" w:ascii="仿宋" w:hAnsi="仿宋" w:eastAsia="仿宋" w:cs="仿宋"/>
          <w:spacing w:val="-1"/>
          <w:sz w:val="24"/>
          <w:szCs w:val="24"/>
        </w:rPr>
        <w:t>为清单中有效期内产品并提供证明文件，否则其投标将被认定为</w:t>
      </w:r>
      <w:r>
        <w:rPr>
          <w:rFonts w:hint="eastAsia" w:ascii="仿宋" w:hAnsi="仿宋" w:eastAsia="仿宋" w:cs="仿宋"/>
          <w:b/>
          <w:bCs/>
          <w:spacing w:val="-1"/>
          <w:sz w:val="24"/>
          <w:szCs w:val="24"/>
        </w:rPr>
        <w:t>磋商无效</w:t>
      </w:r>
      <w:r>
        <w:rPr>
          <w:rFonts w:hint="eastAsia" w:ascii="仿宋" w:hAnsi="仿宋" w:eastAsia="仿宋" w:cs="仿宋"/>
          <w:spacing w:val="-1"/>
          <w:sz w:val="24"/>
          <w:szCs w:val="24"/>
        </w:rPr>
        <w:t>。</w:t>
      </w:r>
    </w:p>
    <w:p w14:paraId="147E8047">
      <w:pPr>
        <w:pStyle w:val="2"/>
        <w:spacing w:before="26" w:line="220" w:lineRule="auto"/>
        <w:ind w:left="648"/>
        <w:rPr>
          <w:rFonts w:hint="eastAsia" w:ascii="仿宋" w:hAnsi="仿宋" w:eastAsia="仿宋" w:cs="仿宋"/>
          <w:sz w:val="24"/>
          <w:szCs w:val="24"/>
        </w:rPr>
      </w:pPr>
      <w:r>
        <w:rPr>
          <w:rFonts w:hint="eastAsia" w:ascii="仿宋" w:hAnsi="仿宋" w:eastAsia="仿宋" w:cs="仿宋"/>
          <w:spacing w:val="-1"/>
          <w:sz w:val="24"/>
          <w:szCs w:val="24"/>
        </w:rPr>
        <w:t>5.对创新产品或创新性企业的优惠措施为</w:t>
      </w:r>
      <w:r>
        <w:rPr>
          <w:rFonts w:hint="eastAsia" w:ascii="仿宋" w:hAnsi="仿宋" w:eastAsia="仿宋" w:cs="仿宋"/>
          <w:spacing w:val="-1"/>
          <w:sz w:val="24"/>
          <w:szCs w:val="24"/>
          <w:u w:val="single" w:color="auto"/>
        </w:rPr>
        <w:t>：无</w:t>
      </w:r>
      <w:r>
        <w:rPr>
          <w:rFonts w:hint="eastAsia" w:ascii="仿宋" w:hAnsi="仿宋" w:eastAsia="仿宋" w:cs="仿宋"/>
          <w:spacing w:val="6"/>
          <w:sz w:val="24"/>
          <w:szCs w:val="24"/>
          <w:u w:val="single" w:color="auto"/>
        </w:rPr>
        <w:t xml:space="preserve"> </w:t>
      </w:r>
    </w:p>
    <w:p w14:paraId="6D357AC2">
      <w:pPr>
        <w:pStyle w:val="2"/>
        <w:spacing w:before="50" w:line="220" w:lineRule="auto"/>
        <w:ind w:firstLine="472"/>
        <w:jc w:val="both"/>
        <w:rPr>
          <w:rFonts w:hint="eastAsia" w:ascii="仿宋" w:hAnsi="仿宋" w:eastAsia="仿宋" w:cs="仿宋"/>
          <w:sz w:val="24"/>
          <w:szCs w:val="24"/>
        </w:rPr>
      </w:pPr>
      <w:r>
        <w:rPr>
          <w:rFonts w:hint="eastAsia" w:ascii="仿宋" w:hAnsi="仿宋" w:eastAsia="仿宋" w:cs="仿宋"/>
          <w:sz w:val="24"/>
          <w:szCs w:val="24"/>
        </w:rPr>
        <w:t>6.成交候选人并列式时的处理方式：</w:t>
      </w:r>
      <w:r>
        <w:rPr>
          <w:rFonts w:hint="eastAsia" w:ascii="仿宋" w:hAnsi="仿宋" w:eastAsia="仿宋" w:cs="仿宋"/>
          <w:sz w:val="24"/>
          <w:szCs w:val="24"/>
          <w:u w:val="single" w:color="auto"/>
        </w:rPr>
        <w:t>采用综合评分法， 评审</w:t>
      </w:r>
      <w:r>
        <w:rPr>
          <w:rFonts w:hint="eastAsia" w:ascii="仿宋" w:hAnsi="仿宋" w:eastAsia="仿宋" w:cs="仿宋"/>
          <w:spacing w:val="-1"/>
          <w:sz w:val="24"/>
          <w:szCs w:val="24"/>
          <w:u w:val="single" w:color="auto"/>
        </w:rPr>
        <w:t>得分相同的，按修正和扣除</w:t>
      </w:r>
      <w:r>
        <w:rPr>
          <w:rFonts w:hint="eastAsia" w:ascii="仿宋" w:hAnsi="仿宋" w:eastAsia="仿宋" w:cs="仿宋"/>
          <w:sz w:val="24"/>
          <w:szCs w:val="24"/>
        </w:rPr>
        <w:t xml:space="preserve"> </w:t>
      </w:r>
      <w:r>
        <w:rPr>
          <w:rFonts w:hint="eastAsia" w:ascii="仿宋" w:hAnsi="仿宋" w:eastAsia="仿宋" w:cs="仿宋"/>
          <w:sz w:val="24"/>
          <w:szCs w:val="24"/>
          <w:u w:val="single" w:color="auto"/>
        </w:rPr>
        <w:t>后的磋商报价由低到高顺序排列。得分与磋商报</w:t>
      </w:r>
      <w:r>
        <w:rPr>
          <w:rFonts w:hint="eastAsia" w:ascii="仿宋" w:hAnsi="仿宋" w:eastAsia="仿宋" w:cs="仿宋"/>
          <w:spacing w:val="-1"/>
          <w:sz w:val="24"/>
          <w:szCs w:val="24"/>
          <w:u w:val="single" w:color="auto"/>
        </w:rPr>
        <w:t>价均相同的，按响应文件满足磋商文件全部</w:t>
      </w:r>
      <w:r>
        <w:rPr>
          <w:rFonts w:hint="eastAsia" w:ascii="仿宋" w:hAnsi="仿宋" w:eastAsia="仿宋" w:cs="仿宋"/>
          <w:sz w:val="24"/>
          <w:szCs w:val="24"/>
        </w:rPr>
        <w:t xml:space="preserve">  </w:t>
      </w:r>
      <w:r>
        <w:rPr>
          <w:rFonts w:hint="eastAsia" w:ascii="仿宋" w:hAnsi="仿宋" w:eastAsia="仿宋" w:cs="仿宋"/>
          <w:sz w:val="24"/>
          <w:szCs w:val="24"/>
          <w:u w:val="single" w:color="auto"/>
        </w:rPr>
        <w:t>实质性要求，且按照评标因素的量化指标评标得</w:t>
      </w:r>
      <w:r>
        <w:rPr>
          <w:rFonts w:hint="eastAsia" w:ascii="仿宋" w:hAnsi="仿宋" w:eastAsia="仿宋" w:cs="仿宋"/>
          <w:spacing w:val="-1"/>
          <w:sz w:val="24"/>
          <w:szCs w:val="24"/>
          <w:u w:val="single" w:color="auto"/>
        </w:rPr>
        <w:t>分最高的供应商为排名第一的中标候选人</w:t>
      </w:r>
      <w:r>
        <w:rPr>
          <w:rFonts w:hint="eastAsia" w:ascii="仿宋" w:hAnsi="仿宋" w:eastAsia="仿宋" w:cs="仿宋"/>
          <w:spacing w:val="-1"/>
          <w:sz w:val="24"/>
          <w:szCs w:val="24"/>
        </w:rPr>
        <w:t>。</w:t>
      </w:r>
    </w:p>
    <w:p w14:paraId="257E0E03">
      <w:pPr>
        <w:spacing w:line="220" w:lineRule="auto"/>
        <w:rPr>
          <w:rFonts w:hint="eastAsia" w:ascii="仿宋" w:hAnsi="仿宋" w:eastAsia="仿宋" w:cs="仿宋"/>
          <w:sz w:val="24"/>
          <w:szCs w:val="24"/>
        </w:rPr>
        <w:sectPr>
          <w:footerReference r:id="rId58" w:type="default"/>
          <w:pgSz w:w="11906" w:h="16840"/>
          <w:pgMar w:top="1431" w:right="957" w:bottom="965" w:left="924" w:header="0" w:footer="787" w:gutter="0"/>
          <w:cols w:space="720" w:num="1"/>
        </w:sectPr>
      </w:pPr>
    </w:p>
    <w:p w14:paraId="5F2B0A8C">
      <w:pPr>
        <w:spacing w:line="260" w:lineRule="auto"/>
        <w:rPr>
          <w:rFonts w:hint="eastAsia" w:ascii="仿宋" w:hAnsi="仿宋" w:eastAsia="仿宋" w:cs="仿宋"/>
          <w:sz w:val="21"/>
        </w:rPr>
      </w:pPr>
    </w:p>
    <w:p w14:paraId="60625763">
      <w:pPr>
        <w:spacing w:line="260" w:lineRule="auto"/>
        <w:rPr>
          <w:rFonts w:hint="eastAsia" w:ascii="仿宋" w:hAnsi="仿宋" w:eastAsia="仿宋" w:cs="仿宋"/>
          <w:sz w:val="21"/>
        </w:rPr>
      </w:pPr>
    </w:p>
    <w:p w14:paraId="1D23DB19">
      <w:pPr>
        <w:spacing w:line="260" w:lineRule="auto"/>
        <w:rPr>
          <w:rFonts w:hint="eastAsia" w:ascii="仿宋" w:hAnsi="仿宋" w:eastAsia="仿宋" w:cs="仿宋"/>
          <w:sz w:val="21"/>
        </w:rPr>
      </w:pPr>
    </w:p>
    <w:p w14:paraId="145904D4">
      <w:pPr>
        <w:spacing w:line="261" w:lineRule="auto"/>
        <w:rPr>
          <w:rFonts w:hint="eastAsia" w:ascii="仿宋" w:hAnsi="仿宋" w:eastAsia="仿宋" w:cs="仿宋"/>
          <w:sz w:val="21"/>
        </w:rPr>
      </w:pPr>
    </w:p>
    <w:p w14:paraId="65D1050D">
      <w:pPr>
        <w:spacing w:line="261" w:lineRule="auto"/>
        <w:rPr>
          <w:rFonts w:hint="eastAsia" w:ascii="仿宋" w:hAnsi="仿宋" w:eastAsia="仿宋" w:cs="仿宋"/>
          <w:sz w:val="21"/>
        </w:rPr>
      </w:pPr>
    </w:p>
    <w:p w14:paraId="3829D40B">
      <w:pPr>
        <w:spacing w:line="261" w:lineRule="auto"/>
        <w:rPr>
          <w:rFonts w:hint="eastAsia" w:ascii="仿宋" w:hAnsi="仿宋" w:eastAsia="仿宋" w:cs="仿宋"/>
          <w:sz w:val="21"/>
        </w:rPr>
      </w:pPr>
    </w:p>
    <w:p w14:paraId="58489C35">
      <w:pPr>
        <w:spacing w:line="261" w:lineRule="auto"/>
        <w:rPr>
          <w:rFonts w:hint="eastAsia" w:ascii="仿宋" w:hAnsi="仿宋" w:eastAsia="仿宋" w:cs="仿宋"/>
          <w:sz w:val="21"/>
        </w:rPr>
      </w:pPr>
    </w:p>
    <w:p w14:paraId="44A06BC2">
      <w:pPr>
        <w:pStyle w:val="2"/>
        <w:spacing w:before="169" w:line="220" w:lineRule="auto"/>
        <w:jc w:val="center"/>
        <w:outlineLvl w:val="0"/>
        <w:rPr>
          <w:rFonts w:hint="eastAsia" w:cs="仿宋"/>
          <w:spacing w:val="-8"/>
          <w:sz w:val="52"/>
          <w:szCs w:val="52"/>
          <w:lang w:eastAsia="zh-CN"/>
        </w:rPr>
      </w:pPr>
      <w:r>
        <w:rPr>
          <w:rFonts w:hint="eastAsia" w:cs="仿宋"/>
          <w:spacing w:val="-8"/>
          <w:sz w:val="52"/>
          <w:szCs w:val="52"/>
          <w:lang w:eastAsia="zh-CN"/>
        </w:rPr>
        <w:t>伽师县米夏乡农村道路2025年中央财政以工代赈项目（二次）</w:t>
      </w:r>
    </w:p>
    <w:p w14:paraId="3A6B562E">
      <w:pPr>
        <w:pStyle w:val="2"/>
        <w:spacing w:before="169" w:line="220" w:lineRule="auto"/>
        <w:ind w:left="758" w:hanging="758"/>
        <w:jc w:val="center"/>
        <w:outlineLvl w:val="0"/>
        <w:rPr>
          <w:rFonts w:hint="eastAsia" w:ascii="仿宋" w:hAnsi="仿宋" w:eastAsia="仿宋" w:cs="仿宋"/>
          <w:sz w:val="52"/>
          <w:szCs w:val="52"/>
        </w:rPr>
      </w:pPr>
      <w:r>
        <w:rPr>
          <w:rFonts w:hint="eastAsia" w:ascii="仿宋" w:hAnsi="仿宋" w:eastAsia="仿宋" w:cs="仿宋"/>
          <w:spacing w:val="-8"/>
          <w:sz w:val="52"/>
          <w:szCs w:val="52"/>
        </w:rPr>
        <w:t>竞争性磋商文件</w:t>
      </w:r>
    </w:p>
    <w:p w14:paraId="64AA6F73">
      <w:pPr>
        <w:spacing w:line="263" w:lineRule="auto"/>
        <w:rPr>
          <w:rFonts w:hint="eastAsia" w:ascii="仿宋" w:hAnsi="仿宋" w:eastAsia="仿宋" w:cs="仿宋"/>
          <w:sz w:val="21"/>
        </w:rPr>
      </w:pPr>
    </w:p>
    <w:p w14:paraId="3AE101A5">
      <w:pPr>
        <w:spacing w:line="264" w:lineRule="auto"/>
        <w:rPr>
          <w:rFonts w:hint="eastAsia" w:ascii="仿宋" w:hAnsi="仿宋" w:eastAsia="仿宋" w:cs="仿宋"/>
          <w:sz w:val="21"/>
        </w:rPr>
      </w:pPr>
    </w:p>
    <w:p w14:paraId="46B3A939">
      <w:pPr>
        <w:spacing w:line="264" w:lineRule="auto"/>
        <w:rPr>
          <w:rFonts w:hint="eastAsia" w:ascii="仿宋" w:hAnsi="仿宋" w:eastAsia="仿宋" w:cs="仿宋"/>
          <w:sz w:val="21"/>
        </w:rPr>
      </w:pPr>
    </w:p>
    <w:p w14:paraId="68A53CCA">
      <w:pPr>
        <w:spacing w:line="264" w:lineRule="auto"/>
        <w:rPr>
          <w:rFonts w:hint="eastAsia" w:ascii="仿宋" w:hAnsi="仿宋" w:eastAsia="仿宋" w:cs="仿宋"/>
          <w:sz w:val="21"/>
        </w:rPr>
      </w:pPr>
    </w:p>
    <w:p w14:paraId="581AB7B5">
      <w:pPr>
        <w:spacing w:line="264" w:lineRule="auto"/>
        <w:rPr>
          <w:rFonts w:hint="eastAsia" w:ascii="仿宋" w:hAnsi="仿宋" w:eastAsia="仿宋" w:cs="仿宋"/>
          <w:sz w:val="21"/>
        </w:rPr>
      </w:pPr>
    </w:p>
    <w:p w14:paraId="74DEAD2C">
      <w:pPr>
        <w:pStyle w:val="2"/>
        <w:spacing w:before="97" w:line="230" w:lineRule="auto"/>
        <w:jc w:val="center"/>
        <w:rPr>
          <w:rFonts w:hint="eastAsia" w:ascii="仿宋" w:hAnsi="仿宋" w:eastAsia="仿宋" w:cs="仿宋"/>
        </w:rPr>
      </w:pPr>
      <w:r>
        <w:rPr>
          <w:rFonts w:hint="eastAsia" w:ascii="仿宋" w:hAnsi="仿宋" w:eastAsia="仿宋" w:cs="仿宋"/>
          <w:spacing w:val="35"/>
        </w:rPr>
        <w:t>(项目编号：</w:t>
      </w:r>
      <w:r>
        <w:rPr>
          <w:rFonts w:hint="eastAsia" w:ascii="仿宋" w:hAnsi="仿宋" w:eastAsia="仿宋" w:cs="仿宋"/>
          <w:lang w:eastAsia="zh-CN"/>
        </w:rPr>
        <w:t>XJWJH-2025-003-1</w:t>
      </w:r>
      <w:r>
        <w:rPr>
          <w:rFonts w:hint="eastAsia" w:ascii="仿宋" w:hAnsi="仿宋" w:eastAsia="仿宋" w:cs="仿宋"/>
          <w:spacing w:val="35"/>
        </w:rPr>
        <w:t>)</w:t>
      </w:r>
    </w:p>
    <w:p w14:paraId="24486E21">
      <w:pPr>
        <w:spacing w:line="249" w:lineRule="auto"/>
        <w:rPr>
          <w:rFonts w:hint="eastAsia" w:ascii="仿宋" w:hAnsi="仿宋" w:eastAsia="仿宋" w:cs="仿宋"/>
          <w:sz w:val="21"/>
        </w:rPr>
      </w:pPr>
    </w:p>
    <w:p w14:paraId="28EE722E">
      <w:pPr>
        <w:spacing w:line="249" w:lineRule="auto"/>
        <w:rPr>
          <w:rFonts w:hint="eastAsia" w:ascii="仿宋" w:hAnsi="仿宋" w:eastAsia="仿宋" w:cs="仿宋"/>
          <w:sz w:val="21"/>
        </w:rPr>
      </w:pPr>
    </w:p>
    <w:p w14:paraId="5458018D">
      <w:pPr>
        <w:spacing w:line="249" w:lineRule="auto"/>
        <w:rPr>
          <w:rFonts w:hint="eastAsia" w:ascii="仿宋" w:hAnsi="仿宋" w:eastAsia="仿宋" w:cs="仿宋"/>
          <w:sz w:val="21"/>
        </w:rPr>
      </w:pPr>
    </w:p>
    <w:p w14:paraId="5BE28E86">
      <w:pPr>
        <w:spacing w:line="249" w:lineRule="auto"/>
        <w:rPr>
          <w:rFonts w:hint="eastAsia" w:ascii="仿宋" w:hAnsi="仿宋" w:eastAsia="仿宋" w:cs="仿宋"/>
          <w:sz w:val="21"/>
        </w:rPr>
      </w:pPr>
    </w:p>
    <w:p w14:paraId="39E09EC9">
      <w:pPr>
        <w:spacing w:line="249" w:lineRule="auto"/>
        <w:rPr>
          <w:rFonts w:hint="eastAsia" w:ascii="仿宋" w:hAnsi="仿宋" w:eastAsia="仿宋" w:cs="仿宋"/>
          <w:sz w:val="21"/>
        </w:rPr>
      </w:pPr>
    </w:p>
    <w:p w14:paraId="65F9572E">
      <w:pPr>
        <w:pStyle w:val="2"/>
        <w:spacing w:before="149" w:line="226" w:lineRule="auto"/>
        <w:jc w:val="center"/>
        <w:rPr>
          <w:rFonts w:hint="eastAsia" w:ascii="仿宋" w:hAnsi="仿宋" w:eastAsia="仿宋" w:cs="仿宋"/>
          <w:sz w:val="46"/>
          <w:szCs w:val="46"/>
        </w:rPr>
      </w:pPr>
      <w:r>
        <w:rPr>
          <w:rFonts w:hint="eastAsia" w:ascii="仿宋" w:hAnsi="仿宋" w:eastAsia="仿宋" w:cs="仿宋"/>
          <w:spacing w:val="-5"/>
          <w:sz w:val="46"/>
          <w:szCs w:val="46"/>
        </w:rPr>
        <w:t>第三册</w:t>
      </w:r>
    </w:p>
    <w:p w14:paraId="577BD750">
      <w:pPr>
        <w:spacing w:line="226" w:lineRule="auto"/>
        <w:rPr>
          <w:rFonts w:hint="eastAsia" w:ascii="仿宋" w:hAnsi="仿宋" w:eastAsia="仿宋" w:cs="仿宋"/>
          <w:sz w:val="46"/>
          <w:szCs w:val="46"/>
        </w:rPr>
        <w:sectPr>
          <w:footerReference r:id="rId59" w:type="default"/>
          <w:pgSz w:w="11906" w:h="16840"/>
          <w:pgMar w:top="1431" w:right="1326" w:bottom="965" w:left="1372" w:header="0" w:footer="787" w:gutter="0"/>
          <w:cols w:space="720" w:num="1"/>
        </w:sectPr>
      </w:pPr>
    </w:p>
    <w:p w14:paraId="19D66C85">
      <w:pPr>
        <w:pStyle w:val="2"/>
        <w:spacing w:before="325" w:line="228" w:lineRule="auto"/>
        <w:ind w:left="3318"/>
        <w:outlineLvl w:val="0"/>
        <w:rPr>
          <w:rFonts w:hint="eastAsia" w:ascii="仿宋" w:hAnsi="仿宋" w:eastAsia="仿宋" w:cs="仿宋"/>
          <w:sz w:val="31"/>
          <w:szCs w:val="31"/>
        </w:rPr>
      </w:pPr>
      <w:bookmarkStart w:id="77" w:name="bookmark52"/>
      <w:bookmarkEnd w:id="77"/>
      <w:bookmarkStart w:id="78" w:name="bookmark54"/>
      <w:bookmarkEnd w:id="78"/>
      <w:r>
        <w:rPr>
          <w:rFonts w:hint="eastAsia" w:ascii="仿宋" w:hAnsi="仿宋" w:eastAsia="仿宋" w:cs="仿宋"/>
          <w:b/>
          <w:bCs/>
          <w:sz w:val="31"/>
          <w:szCs w:val="31"/>
        </w:rPr>
        <w:t>第7章</w:t>
      </w:r>
      <w:r>
        <w:rPr>
          <w:rFonts w:hint="eastAsia" w:ascii="仿宋" w:hAnsi="仿宋" w:eastAsia="仿宋" w:cs="仿宋"/>
          <w:spacing w:val="20"/>
          <w:sz w:val="31"/>
          <w:szCs w:val="31"/>
        </w:rPr>
        <w:t xml:space="preserve">  </w:t>
      </w:r>
      <w:r>
        <w:rPr>
          <w:rFonts w:hint="eastAsia" w:ascii="仿宋" w:hAnsi="仿宋" w:eastAsia="仿宋" w:cs="仿宋"/>
          <w:b/>
          <w:bCs/>
          <w:sz w:val="31"/>
          <w:szCs w:val="31"/>
        </w:rPr>
        <w:t>政府采购合同</w:t>
      </w:r>
    </w:p>
    <w:p w14:paraId="39A68279">
      <w:pPr>
        <w:spacing w:line="275" w:lineRule="auto"/>
        <w:rPr>
          <w:rFonts w:hint="eastAsia" w:ascii="仿宋" w:hAnsi="仿宋" w:eastAsia="仿宋" w:cs="仿宋"/>
          <w:sz w:val="21"/>
        </w:rPr>
      </w:pPr>
    </w:p>
    <w:p w14:paraId="52B12495">
      <w:pPr>
        <w:spacing w:line="275" w:lineRule="auto"/>
        <w:rPr>
          <w:rFonts w:hint="eastAsia" w:ascii="仿宋" w:hAnsi="仿宋" w:eastAsia="仿宋" w:cs="仿宋"/>
          <w:sz w:val="21"/>
        </w:rPr>
      </w:pPr>
    </w:p>
    <w:p w14:paraId="7BAB06B1">
      <w:pPr>
        <w:pStyle w:val="2"/>
        <w:spacing w:before="101" w:line="227" w:lineRule="auto"/>
        <w:ind w:left="3323"/>
        <w:rPr>
          <w:rFonts w:hint="eastAsia" w:ascii="仿宋" w:hAnsi="仿宋" w:eastAsia="仿宋" w:cs="仿宋"/>
          <w:sz w:val="31"/>
          <w:szCs w:val="31"/>
        </w:rPr>
      </w:pPr>
      <w:r>
        <w:rPr>
          <w:rFonts w:hint="eastAsia" w:ascii="仿宋" w:hAnsi="仿宋" w:eastAsia="仿宋" w:cs="仿宋"/>
          <w:b/>
          <w:bCs/>
          <w:sz w:val="31"/>
          <w:szCs w:val="31"/>
        </w:rPr>
        <w:t>第一节</w:t>
      </w:r>
      <w:r>
        <w:rPr>
          <w:rFonts w:hint="eastAsia" w:ascii="仿宋" w:hAnsi="仿宋" w:eastAsia="仿宋" w:cs="仿宋"/>
          <w:spacing w:val="40"/>
          <w:sz w:val="31"/>
          <w:szCs w:val="31"/>
        </w:rPr>
        <w:t xml:space="preserve"> </w:t>
      </w:r>
      <w:r>
        <w:rPr>
          <w:rFonts w:hint="eastAsia" w:ascii="仿宋" w:hAnsi="仿宋" w:eastAsia="仿宋" w:cs="仿宋"/>
          <w:b/>
          <w:bCs/>
          <w:sz w:val="31"/>
          <w:szCs w:val="31"/>
        </w:rPr>
        <w:t>通用合同条款</w:t>
      </w:r>
    </w:p>
    <w:p w14:paraId="1B935115">
      <w:pPr>
        <w:spacing w:line="400" w:lineRule="auto"/>
        <w:rPr>
          <w:rFonts w:hint="eastAsia" w:ascii="仿宋" w:hAnsi="仿宋" w:eastAsia="仿宋" w:cs="仿宋"/>
          <w:sz w:val="21"/>
        </w:rPr>
      </w:pPr>
    </w:p>
    <w:p w14:paraId="6BF98B1F">
      <w:pPr>
        <w:pStyle w:val="2"/>
        <w:spacing w:before="78" w:line="222" w:lineRule="auto"/>
        <w:ind w:left="8"/>
        <w:rPr>
          <w:rFonts w:hint="eastAsia" w:ascii="仿宋" w:hAnsi="仿宋" w:eastAsia="仿宋" w:cs="仿宋"/>
          <w:sz w:val="24"/>
          <w:szCs w:val="24"/>
        </w:rPr>
      </w:pPr>
      <w:r>
        <w:rPr>
          <w:rFonts w:hint="eastAsia" w:ascii="仿宋" w:hAnsi="仿宋" w:eastAsia="仿宋" w:cs="仿宋"/>
          <w:spacing w:val="-4"/>
          <w:sz w:val="24"/>
          <w:szCs w:val="24"/>
        </w:rPr>
        <w:t>一、适用条件</w:t>
      </w:r>
    </w:p>
    <w:p w14:paraId="644DFA0E">
      <w:pPr>
        <w:spacing w:line="313" w:lineRule="auto"/>
        <w:rPr>
          <w:rFonts w:hint="eastAsia" w:ascii="仿宋" w:hAnsi="仿宋" w:eastAsia="仿宋" w:cs="仿宋"/>
          <w:sz w:val="21"/>
        </w:rPr>
      </w:pPr>
    </w:p>
    <w:p w14:paraId="53EDBC7E">
      <w:pPr>
        <w:spacing w:line="314" w:lineRule="auto"/>
        <w:rPr>
          <w:rFonts w:hint="eastAsia" w:ascii="仿宋" w:hAnsi="仿宋" w:eastAsia="仿宋" w:cs="仿宋"/>
          <w:sz w:val="21"/>
        </w:rPr>
      </w:pPr>
    </w:p>
    <w:p w14:paraId="3F1D5A08">
      <w:pPr>
        <w:pStyle w:val="2"/>
        <w:spacing w:before="78" w:line="222" w:lineRule="auto"/>
        <w:ind w:left="14"/>
        <w:rPr>
          <w:rFonts w:hint="eastAsia" w:ascii="仿宋" w:hAnsi="仿宋" w:eastAsia="仿宋" w:cs="仿宋"/>
          <w:sz w:val="24"/>
          <w:szCs w:val="24"/>
        </w:rPr>
      </w:pPr>
      <w:r>
        <w:rPr>
          <w:rFonts w:hint="eastAsia" w:ascii="仿宋" w:hAnsi="仿宋" w:eastAsia="仿宋" w:cs="仿宋"/>
          <w:spacing w:val="-4"/>
          <w:sz w:val="24"/>
          <w:szCs w:val="24"/>
        </w:rPr>
        <w:t>1.合同适用条件</w:t>
      </w:r>
    </w:p>
    <w:p w14:paraId="4513C962">
      <w:pPr>
        <w:pStyle w:val="2"/>
        <w:spacing w:before="212" w:line="222" w:lineRule="auto"/>
        <w:ind w:left="5"/>
        <w:rPr>
          <w:rFonts w:hint="eastAsia" w:ascii="仿宋" w:hAnsi="仿宋" w:eastAsia="仿宋" w:cs="仿宋"/>
          <w:sz w:val="24"/>
          <w:szCs w:val="24"/>
        </w:rPr>
      </w:pPr>
      <w:r>
        <w:rPr>
          <w:rFonts w:hint="eastAsia" w:ascii="仿宋" w:hAnsi="仿宋" w:eastAsia="仿宋" w:cs="仿宋"/>
          <w:spacing w:val="-1"/>
          <w:sz w:val="24"/>
          <w:szCs w:val="24"/>
        </w:rPr>
        <w:t>本合同适用于喀什农村公路建设项目。</w:t>
      </w:r>
    </w:p>
    <w:p w14:paraId="71DA8D85">
      <w:pPr>
        <w:pStyle w:val="2"/>
        <w:spacing w:before="212" w:line="369" w:lineRule="auto"/>
        <w:ind w:right="276" w:firstLine="3"/>
        <w:rPr>
          <w:rFonts w:hint="eastAsia" w:ascii="仿宋" w:hAnsi="仿宋" w:eastAsia="仿宋" w:cs="仿宋"/>
          <w:sz w:val="24"/>
          <w:szCs w:val="24"/>
        </w:rPr>
      </w:pPr>
      <w:r>
        <w:rPr>
          <w:rFonts w:hint="eastAsia" w:ascii="仿宋" w:hAnsi="仿宋" w:eastAsia="仿宋" w:cs="仿宋"/>
          <w:spacing w:val="-1"/>
          <w:sz w:val="24"/>
          <w:szCs w:val="24"/>
        </w:rPr>
        <w:t>施工图设计文件经过审查批准，列入建设计划，资金落</w:t>
      </w:r>
      <w:r>
        <w:rPr>
          <w:rFonts w:hint="eastAsia" w:ascii="仿宋" w:hAnsi="仿宋" w:eastAsia="仿宋" w:cs="仿宋"/>
          <w:spacing w:val="-2"/>
          <w:sz w:val="24"/>
          <w:szCs w:val="24"/>
        </w:rPr>
        <w:t>实到位，征地拆迁工作已经完成。</w:t>
      </w:r>
      <w:r>
        <w:rPr>
          <w:rFonts w:hint="eastAsia" w:ascii="仿宋" w:hAnsi="仿宋" w:eastAsia="仿宋" w:cs="仿宋"/>
          <w:sz w:val="24"/>
          <w:szCs w:val="24"/>
        </w:rPr>
        <w:t xml:space="preserve"> </w:t>
      </w:r>
      <w:r>
        <w:rPr>
          <w:rFonts w:hint="eastAsia" w:ascii="仿宋" w:hAnsi="仿宋" w:eastAsia="仿宋" w:cs="仿宋"/>
          <w:spacing w:val="-2"/>
          <w:sz w:val="24"/>
          <w:szCs w:val="24"/>
        </w:rPr>
        <w:t>2.合同文件及优先顺序</w:t>
      </w:r>
    </w:p>
    <w:p w14:paraId="494D16BE">
      <w:pPr>
        <w:pStyle w:val="2"/>
        <w:spacing w:before="41" w:line="369" w:lineRule="auto"/>
        <w:ind w:left="4"/>
        <w:rPr>
          <w:rFonts w:hint="eastAsia" w:ascii="仿宋" w:hAnsi="仿宋" w:eastAsia="仿宋" w:cs="仿宋"/>
          <w:sz w:val="24"/>
          <w:szCs w:val="24"/>
        </w:rPr>
      </w:pPr>
      <w:r>
        <w:rPr>
          <w:rFonts w:hint="eastAsia" w:ascii="仿宋" w:hAnsi="仿宋" w:eastAsia="仿宋" w:cs="仿宋"/>
          <w:sz w:val="24"/>
          <w:szCs w:val="24"/>
        </w:rPr>
        <w:t>组成合同的各项文件应互相解释，互为说明。除项</w:t>
      </w:r>
      <w:r>
        <w:rPr>
          <w:rFonts w:hint="eastAsia" w:ascii="仿宋" w:hAnsi="仿宋" w:eastAsia="仿宋" w:cs="仿宋"/>
          <w:spacing w:val="-1"/>
          <w:sz w:val="24"/>
          <w:szCs w:val="24"/>
        </w:rPr>
        <w:t>目专用合同条款另有约定外，解释合同文</w:t>
      </w:r>
      <w:r>
        <w:rPr>
          <w:rFonts w:hint="eastAsia" w:ascii="仿宋" w:hAnsi="仿宋" w:eastAsia="仿宋" w:cs="仿宋"/>
          <w:sz w:val="24"/>
          <w:szCs w:val="24"/>
        </w:rPr>
        <w:t xml:space="preserve"> </w:t>
      </w:r>
      <w:r>
        <w:rPr>
          <w:rFonts w:hint="eastAsia" w:ascii="仿宋" w:hAnsi="仿宋" w:eastAsia="仿宋" w:cs="仿宋"/>
          <w:spacing w:val="-2"/>
          <w:sz w:val="24"/>
          <w:szCs w:val="24"/>
        </w:rPr>
        <w:t>件的优先顺序如下：</w:t>
      </w:r>
    </w:p>
    <w:p w14:paraId="50539AB8">
      <w:pPr>
        <w:pStyle w:val="2"/>
        <w:spacing w:before="39" w:line="303" w:lineRule="auto"/>
        <w:ind w:left="3" w:right="599" w:firstLine="5"/>
        <w:rPr>
          <w:rFonts w:hint="eastAsia" w:ascii="仿宋" w:hAnsi="仿宋" w:eastAsia="仿宋" w:cs="仿宋"/>
          <w:sz w:val="24"/>
          <w:szCs w:val="24"/>
        </w:rPr>
      </w:pPr>
      <w:r>
        <w:rPr>
          <w:rFonts w:hint="eastAsia" w:ascii="仿宋" w:hAnsi="仿宋" w:eastAsia="仿宋" w:cs="仿宋"/>
          <w:spacing w:val="-1"/>
          <w:sz w:val="24"/>
          <w:szCs w:val="24"/>
        </w:rPr>
        <w:t>（1）合同协议书及各种合同附件（含评标期间和合同谈判过程中的澄清文件和补充资</w:t>
      </w:r>
      <w:r>
        <w:rPr>
          <w:rFonts w:hint="eastAsia" w:ascii="仿宋" w:hAnsi="仿宋" w:eastAsia="仿宋" w:cs="仿宋"/>
          <w:spacing w:val="16"/>
          <w:sz w:val="24"/>
          <w:szCs w:val="24"/>
        </w:rPr>
        <w:t xml:space="preserve"> </w:t>
      </w:r>
      <w:r>
        <w:rPr>
          <w:rFonts w:hint="eastAsia" w:ascii="仿宋" w:hAnsi="仿宋" w:eastAsia="仿宋" w:cs="仿宋"/>
          <w:spacing w:val="-16"/>
          <w:sz w:val="24"/>
          <w:szCs w:val="24"/>
        </w:rPr>
        <w:t>料</w:t>
      </w:r>
      <w:r>
        <w:rPr>
          <w:rFonts w:hint="eastAsia" w:ascii="仿宋" w:hAnsi="仿宋" w:eastAsia="仿宋" w:cs="仿宋"/>
          <w:sz w:val="24"/>
          <w:szCs w:val="24"/>
        </w:rPr>
        <w:t>）；</w:t>
      </w:r>
    </w:p>
    <w:p w14:paraId="61D98965">
      <w:pPr>
        <w:pStyle w:val="2"/>
        <w:spacing w:before="213" w:line="222" w:lineRule="auto"/>
        <w:ind w:left="9"/>
        <w:rPr>
          <w:rFonts w:hint="eastAsia" w:ascii="仿宋" w:hAnsi="仿宋" w:eastAsia="仿宋" w:cs="仿宋"/>
          <w:sz w:val="24"/>
          <w:szCs w:val="24"/>
        </w:rPr>
      </w:pPr>
      <w:r>
        <w:rPr>
          <w:rFonts w:hint="eastAsia" w:ascii="仿宋" w:hAnsi="仿宋" w:eastAsia="仿宋" w:cs="仿宋"/>
          <w:spacing w:val="-3"/>
          <w:sz w:val="24"/>
          <w:szCs w:val="24"/>
        </w:rPr>
        <w:t>（2）中标通知书；</w:t>
      </w:r>
    </w:p>
    <w:p w14:paraId="6A010B21">
      <w:pPr>
        <w:pStyle w:val="2"/>
        <w:spacing w:before="211" w:line="222" w:lineRule="auto"/>
        <w:ind w:left="9"/>
        <w:rPr>
          <w:rFonts w:hint="eastAsia" w:ascii="仿宋" w:hAnsi="仿宋" w:eastAsia="仿宋" w:cs="仿宋"/>
          <w:sz w:val="24"/>
          <w:szCs w:val="24"/>
        </w:rPr>
      </w:pPr>
      <w:r>
        <w:rPr>
          <w:rFonts w:hint="eastAsia" w:ascii="仿宋" w:hAnsi="仿宋" w:eastAsia="仿宋" w:cs="仿宋"/>
          <w:spacing w:val="-2"/>
          <w:sz w:val="24"/>
          <w:szCs w:val="24"/>
        </w:rPr>
        <w:t>（3）投标函及投标函附录；</w:t>
      </w:r>
    </w:p>
    <w:p w14:paraId="05F0EA53">
      <w:pPr>
        <w:pStyle w:val="2"/>
        <w:spacing w:before="213" w:line="222" w:lineRule="auto"/>
        <w:ind w:left="9"/>
        <w:rPr>
          <w:rFonts w:hint="eastAsia" w:ascii="仿宋" w:hAnsi="仿宋" w:eastAsia="仿宋" w:cs="仿宋"/>
          <w:sz w:val="24"/>
          <w:szCs w:val="24"/>
        </w:rPr>
      </w:pPr>
      <w:r>
        <w:rPr>
          <w:rFonts w:hint="eastAsia" w:ascii="仿宋" w:hAnsi="仿宋" w:eastAsia="仿宋" w:cs="仿宋"/>
          <w:spacing w:val="-3"/>
          <w:sz w:val="24"/>
          <w:szCs w:val="24"/>
        </w:rPr>
        <w:t>（4）专用合同条款；</w:t>
      </w:r>
    </w:p>
    <w:p w14:paraId="41E634EF">
      <w:pPr>
        <w:pStyle w:val="2"/>
        <w:spacing w:before="210" w:line="222" w:lineRule="auto"/>
        <w:ind w:left="9"/>
        <w:rPr>
          <w:rFonts w:hint="eastAsia" w:ascii="仿宋" w:hAnsi="仿宋" w:eastAsia="仿宋" w:cs="仿宋"/>
          <w:sz w:val="24"/>
          <w:szCs w:val="24"/>
        </w:rPr>
      </w:pPr>
      <w:r>
        <w:rPr>
          <w:rFonts w:hint="eastAsia" w:ascii="仿宋" w:hAnsi="仿宋" w:eastAsia="仿宋" w:cs="仿宋"/>
          <w:spacing w:val="-3"/>
          <w:sz w:val="24"/>
          <w:szCs w:val="24"/>
        </w:rPr>
        <w:t>（5）通用合同条款；</w:t>
      </w:r>
    </w:p>
    <w:p w14:paraId="2CD20DCC">
      <w:pPr>
        <w:pStyle w:val="2"/>
        <w:spacing w:before="210" w:line="221" w:lineRule="auto"/>
        <w:ind w:left="9"/>
        <w:rPr>
          <w:rFonts w:hint="eastAsia" w:ascii="仿宋" w:hAnsi="仿宋" w:eastAsia="仿宋" w:cs="仿宋"/>
          <w:sz w:val="24"/>
          <w:szCs w:val="24"/>
        </w:rPr>
      </w:pPr>
      <w:r>
        <w:rPr>
          <w:rFonts w:hint="eastAsia" w:ascii="仿宋" w:hAnsi="仿宋" w:eastAsia="仿宋" w:cs="仿宋"/>
          <w:spacing w:val="-2"/>
          <w:sz w:val="24"/>
          <w:szCs w:val="24"/>
        </w:rPr>
        <w:t>（6）工程量清单计量规则；</w:t>
      </w:r>
    </w:p>
    <w:p w14:paraId="4A1EB77C">
      <w:pPr>
        <w:pStyle w:val="2"/>
        <w:spacing w:before="215" w:line="222" w:lineRule="auto"/>
        <w:ind w:left="9"/>
        <w:rPr>
          <w:rFonts w:hint="eastAsia" w:ascii="仿宋" w:hAnsi="仿宋" w:eastAsia="仿宋" w:cs="仿宋"/>
          <w:sz w:val="24"/>
          <w:szCs w:val="24"/>
        </w:rPr>
      </w:pPr>
      <w:r>
        <w:rPr>
          <w:rFonts w:hint="eastAsia" w:ascii="仿宋" w:hAnsi="仿宋" w:eastAsia="仿宋" w:cs="仿宋"/>
          <w:spacing w:val="-3"/>
          <w:sz w:val="24"/>
          <w:szCs w:val="24"/>
        </w:rPr>
        <w:t>（7）技术规范；</w:t>
      </w:r>
    </w:p>
    <w:p w14:paraId="55833A45">
      <w:pPr>
        <w:pStyle w:val="2"/>
        <w:spacing w:before="211" w:line="222" w:lineRule="auto"/>
        <w:ind w:left="9"/>
        <w:rPr>
          <w:rFonts w:hint="eastAsia" w:ascii="仿宋" w:hAnsi="仿宋" w:eastAsia="仿宋" w:cs="仿宋"/>
          <w:sz w:val="24"/>
          <w:szCs w:val="24"/>
        </w:rPr>
      </w:pPr>
      <w:r>
        <w:rPr>
          <w:rFonts w:hint="eastAsia" w:ascii="仿宋" w:hAnsi="仿宋" w:eastAsia="仿宋" w:cs="仿宋"/>
          <w:spacing w:val="-4"/>
          <w:sz w:val="24"/>
          <w:szCs w:val="24"/>
        </w:rPr>
        <w:t>（8）图纸；</w:t>
      </w:r>
    </w:p>
    <w:p w14:paraId="4516A69D">
      <w:pPr>
        <w:pStyle w:val="2"/>
        <w:spacing w:before="210" w:line="221" w:lineRule="auto"/>
        <w:ind w:left="9"/>
        <w:rPr>
          <w:rFonts w:hint="eastAsia" w:ascii="仿宋" w:hAnsi="仿宋" w:eastAsia="仿宋" w:cs="仿宋"/>
          <w:sz w:val="24"/>
          <w:szCs w:val="24"/>
        </w:rPr>
      </w:pPr>
      <w:r>
        <w:rPr>
          <w:rFonts w:hint="eastAsia" w:ascii="仿宋" w:hAnsi="仿宋" w:eastAsia="仿宋" w:cs="仿宋"/>
          <w:spacing w:val="-2"/>
          <w:sz w:val="24"/>
          <w:szCs w:val="24"/>
        </w:rPr>
        <w:t>（9）已标价工程量清单；</w:t>
      </w:r>
    </w:p>
    <w:p w14:paraId="0DBCC26A">
      <w:pPr>
        <w:pStyle w:val="2"/>
        <w:spacing w:before="215" w:line="222" w:lineRule="auto"/>
        <w:ind w:left="9"/>
        <w:rPr>
          <w:rFonts w:hint="eastAsia" w:ascii="仿宋" w:hAnsi="仿宋" w:eastAsia="仿宋" w:cs="仿宋"/>
          <w:sz w:val="24"/>
          <w:szCs w:val="24"/>
        </w:rPr>
      </w:pPr>
      <w:r>
        <w:rPr>
          <w:rFonts w:hint="eastAsia" w:ascii="仿宋" w:hAnsi="仿宋" w:eastAsia="仿宋" w:cs="仿宋"/>
          <w:spacing w:val="-1"/>
          <w:sz w:val="24"/>
          <w:szCs w:val="24"/>
        </w:rPr>
        <w:t>（10）承包人有关人员、设备投入的承诺及投标文件中的施工组织设计；</w:t>
      </w:r>
    </w:p>
    <w:p w14:paraId="23A9D1E1">
      <w:pPr>
        <w:pStyle w:val="2"/>
        <w:spacing w:before="210" w:line="303" w:lineRule="auto"/>
        <w:ind w:left="1" w:right="7236" w:firstLine="7"/>
        <w:rPr>
          <w:rFonts w:hint="eastAsia" w:ascii="仿宋" w:hAnsi="仿宋" w:eastAsia="仿宋" w:cs="仿宋"/>
          <w:sz w:val="24"/>
          <w:szCs w:val="24"/>
        </w:rPr>
      </w:pPr>
      <w:r>
        <w:rPr>
          <w:rFonts w:hint="eastAsia" w:ascii="仿宋" w:hAnsi="仿宋" w:eastAsia="仿宋" w:cs="仿宋"/>
          <w:spacing w:val="-6"/>
          <w:sz w:val="24"/>
          <w:szCs w:val="24"/>
        </w:rPr>
        <w:t>（11）其他合同文件。</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3.适用法律及规范</w:t>
      </w:r>
    </w:p>
    <w:p w14:paraId="3B9D281F">
      <w:pPr>
        <w:pStyle w:val="2"/>
        <w:spacing w:before="213" w:line="222" w:lineRule="auto"/>
        <w:ind w:left="1"/>
        <w:rPr>
          <w:rFonts w:hint="eastAsia" w:ascii="仿宋" w:hAnsi="仿宋" w:eastAsia="仿宋" w:cs="仿宋"/>
          <w:sz w:val="24"/>
          <w:szCs w:val="24"/>
        </w:rPr>
      </w:pPr>
      <w:r>
        <w:rPr>
          <w:rFonts w:hint="eastAsia" w:ascii="仿宋" w:hAnsi="仿宋" w:eastAsia="仿宋" w:cs="仿宋"/>
          <w:spacing w:val="-2"/>
          <w:sz w:val="24"/>
          <w:szCs w:val="24"/>
        </w:rPr>
        <w:t>3.1 适用法律和法规</w:t>
      </w:r>
    </w:p>
    <w:p w14:paraId="35A3BDE2">
      <w:pPr>
        <w:pStyle w:val="2"/>
        <w:spacing w:before="211" w:line="369" w:lineRule="auto"/>
        <w:ind w:left="5"/>
        <w:rPr>
          <w:rFonts w:hint="eastAsia" w:ascii="仿宋" w:hAnsi="仿宋" w:eastAsia="仿宋" w:cs="仿宋"/>
          <w:sz w:val="24"/>
          <w:szCs w:val="24"/>
        </w:rPr>
      </w:pPr>
      <w:r>
        <w:rPr>
          <w:rFonts w:hint="eastAsia" w:ascii="仿宋" w:hAnsi="仿宋" w:eastAsia="仿宋" w:cs="仿宋"/>
          <w:spacing w:val="-2"/>
          <w:sz w:val="24"/>
          <w:szCs w:val="24"/>
        </w:rPr>
        <w:t>本合同服从国家法律和行政法规、部门规章以及喀什地方法规、</w:t>
      </w:r>
      <w:r>
        <w:rPr>
          <w:rFonts w:hint="eastAsia" w:ascii="仿宋" w:hAnsi="仿宋" w:eastAsia="仿宋" w:cs="仿宋"/>
          <w:spacing w:val="-58"/>
          <w:sz w:val="24"/>
          <w:szCs w:val="24"/>
        </w:rPr>
        <w:t xml:space="preserve"> </w:t>
      </w:r>
      <w:r>
        <w:rPr>
          <w:rFonts w:hint="eastAsia" w:ascii="仿宋" w:hAnsi="仿宋" w:eastAsia="仿宋" w:cs="仿宋"/>
          <w:spacing w:val="-2"/>
          <w:sz w:val="24"/>
          <w:szCs w:val="24"/>
        </w:rPr>
        <w:t>自治条例、单行条例和地方</w:t>
      </w:r>
      <w:r>
        <w:rPr>
          <w:rFonts w:hint="eastAsia" w:ascii="仿宋" w:hAnsi="仿宋" w:eastAsia="仿宋" w:cs="仿宋"/>
          <w:sz w:val="24"/>
          <w:szCs w:val="24"/>
        </w:rPr>
        <w:t xml:space="preserve"> </w:t>
      </w:r>
      <w:r>
        <w:rPr>
          <w:rFonts w:hint="eastAsia" w:ascii="仿宋" w:hAnsi="仿宋" w:eastAsia="仿宋" w:cs="仿宋"/>
          <w:spacing w:val="-4"/>
          <w:sz w:val="24"/>
          <w:szCs w:val="24"/>
        </w:rPr>
        <w:t>政府规章。</w:t>
      </w:r>
    </w:p>
    <w:p w14:paraId="7EE7153A">
      <w:pPr>
        <w:spacing w:line="369" w:lineRule="auto"/>
        <w:rPr>
          <w:rFonts w:hint="eastAsia" w:ascii="仿宋" w:hAnsi="仿宋" w:eastAsia="仿宋" w:cs="仿宋"/>
          <w:sz w:val="24"/>
          <w:szCs w:val="24"/>
        </w:rPr>
        <w:sectPr>
          <w:footerReference r:id="rId60" w:type="default"/>
          <w:pgSz w:w="11911" w:h="16840"/>
          <w:pgMar w:top="1431" w:right="1178" w:bottom="1032" w:left="1144" w:header="0" w:footer="853" w:gutter="0"/>
          <w:cols w:space="720" w:num="1"/>
        </w:sectPr>
      </w:pPr>
    </w:p>
    <w:p w14:paraId="61BC8321">
      <w:pPr>
        <w:pStyle w:val="2"/>
        <w:spacing w:before="49" w:line="222" w:lineRule="auto"/>
        <w:ind w:left="5"/>
        <w:rPr>
          <w:rFonts w:hint="eastAsia" w:ascii="仿宋" w:hAnsi="仿宋" w:eastAsia="仿宋" w:cs="仿宋"/>
          <w:sz w:val="24"/>
          <w:szCs w:val="24"/>
        </w:rPr>
      </w:pPr>
      <w:r>
        <w:rPr>
          <w:rFonts w:hint="eastAsia" w:ascii="仿宋" w:hAnsi="仿宋" w:eastAsia="仿宋" w:cs="仿宋"/>
          <w:spacing w:val="-3"/>
          <w:sz w:val="24"/>
          <w:szCs w:val="24"/>
        </w:rPr>
        <w:t>3.2</w:t>
      </w:r>
      <w:r>
        <w:rPr>
          <w:rFonts w:hint="eastAsia" w:ascii="仿宋" w:hAnsi="仿宋" w:eastAsia="仿宋" w:cs="仿宋"/>
          <w:spacing w:val="-45"/>
          <w:sz w:val="24"/>
          <w:szCs w:val="24"/>
        </w:rPr>
        <w:t xml:space="preserve"> </w:t>
      </w:r>
      <w:r>
        <w:rPr>
          <w:rFonts w:hint="eastAsia" w:ascii="仿宋" w:hAnsi="仿宋" w:eastAsia="仿宋" w:cs="仿宋"/>
          <w:spacing w:val="-3"/>
          <w:sz w:val="24"/>
          <w:szCs w:val="24"/>
        </w:rPr>
        <w:t>适用标准、规范</w:t>
      </w:r>
    </w:p>
    <w:p w14:paraId="2F723BE6">
      <w:pPr>
        <w:spacing w:line="313" w:lineRule="auto"/>
        <w:rPr>
          <w:rFonts w:hint="eastAsia" w:ascii="仿宋" w:hAnsi="仿宋" w:eastAsia="仿宋" w:cs="仿宋"/>
          <w:sz w:val="21"/>
        </w:rPr>
      </w:pPr>
    </w:p>
    <w:p w14:paraId="3948D97E">
      <w:pPr>
        <w:spacing w:line="314" w:lineRule="auto"/>
        <w:rPr>
          <w:rFonts w:hint="eastAsia" w:ascii="仿宋" w:hAnsi="仿宋" w:eastAsia="仿宋" w:cs="仿宋"/>
          <w:sz w:val="21"/>
        </w:rPr>
      </w:pPr>
    </w:p>
    <w:p w14:paraId="09F39110">
      <w:pPr>
        <w:pStyle w:val="2"/>
        <w:spacing w:before="78" w:line="375" w:lineRule="auto"/>
        <w:ind w:left="7"/>
        <w:jc w:val="both"/>
        <w:rPr>
          <w:rFonts w:hint="eastAsia" w:ascii="仿宋" w:hAnsi="仿宋" w:eastAsia="仿宋" w:cs="仿宋"/>
          <w:sz w:val="24"/>
          <w:szCs w:val="24"/>
        </w:rPr>
      </w:pPr>
      <w:r>
        <w:rPr>
          <w:rFonts w:hint="eastAsia" w:ascii="仿宋" w:hAnsi="仿宋" w:eastAsia="仿宋" w:cs="仿宋"/>
          <w:sz w:val="24"/>
          <w:szCs w:val="24"/>
        </w:rPr>
        <w:t>现行国家标准、规范；交通运输部行业标准、规范；</w:t>
      </w:r>
      <w:r>
        <w:rPr>
          <w:rFonts w:hint="eastAsia" w:ascii="仿宋" w:hAnsi="仿宋" w:eastAsia="仿宋" w:cs="仿宋"/>
          <w:spacing w:val="-1"/>
          <w:sz w:val="24"/>
          <w:szCs w:val="24"/>
        </w:rPr>
        <w:t>地方标准、规范适用本合同。发包人及</w:t>
      </w:r>
      <w:r>
        <w:rPr>
          <w:rFonts w:hint="eastAsia" w:ascii="仿宋" w:hAnsi="仿宋" w:eastAsia="仿宋" w:cs="仿宋"/>
          <w:sz w:val="24"/>
          <w:szCs w:val="24"/>
        </w:rPr>
        <w:t xml:space="preserve"> 承包人应注意标准、规范及规程的变更，在招投标及</w:t>
      </w:r>
      <w:r>
        <w:rPr>
          <w:rFonts w:hint="eastAsia" w:ascii="仿宋" w:hAnsi="仿宋" w:eastAsia="仿宋" w:cs="仿宋"/>
          <w:spacing w:val="-1"/>
          <w:sz w:val="24"/>
          <w:szCs w:val="24"/>
        </w:rPr>
        <w:t>项目实施期内出现应采用有效版本的标</w:t>
      </w:r>
      <w:r>
        <w:rPr>
          <w:rFonts w:hint="eastAsia" w:ascii="仿宋" w:hAnsi="仿宋" w:eastAsia="仿宋" w:cs="仿宋"/>
          <w:sz w:val="24"/>
          <w:szCs w:val="24"/>
        </w:rPr>
        <w:t xml:space="preserve"> </w:t>
      </w:r>
      <w:r>
        <w:rPr>
          <w:rFonts w:hint="eastAsia" w:ascii="仿宋" w:hAnsi="仿宋" w:eastAsia="仿宋" w:cs="仿宋"/>
          <w:spacing w:val="-1"/>
          <w:sz w:val="24"/>
          <w:szCs w:val="24"/>
        </w:rPr>
        <w:t>准、规范及规程，不发生由此引起的费用变更。</w:t>
      </w:r>
    </w:p>
    <w:p w14:paraId="01B26281">
      <w:pPr>
        <w:pStyle w:val="2"/>
        <w:spacing w:before="37" w:line="220" w:lineRule="auto"/>
        <w:rPr>
          <w:rFonts w:hint="eastAsia" w:ascii="仿宋" w:hAnsi="仿宋" w:eastAsia="仿宋" w:cs="仿宋"/>
          <w:sz w:val="24"/>
          <w:szCs w:val="24"/>
        </w:rPr>
      </w:pPr>
      <w:r>
        <w:rPr>
          <w:rFonts w:hint="eastAsia" w:ascii="仿宋" w:hAnsi="仿宋" w:eastAsia="仿宋" w:cs="仿宋"/>
          <w:spacing w:val="-1"/>
          <w:sz w:val="24"/>
          <w:szCs w:val="24"/>
        </w:rPr>
        <w:t>4.图纸和技术资料</w:t>
      </w:r>
    </w:p>
    <w:p w14:paraId="02652A8A">
      <w:pPr>
        <w:pStyle w:val="2"/>
        <w:spacing w:before="216" w:line="302" w:lineRule="auto"/>
        <w:ind w:left="17" w:hanging="17"/>
        <w:rPr>
          <w:rFonts w:hint="eastAsia" w:ascii="仿宋" w:hAnsi="仿宋" w:eastAsia="仿宋" w:cs="仿宋"/>
          <w:sz w:val="24"/>
          <w:szCs w:val="24"/>
        </w:rPr>
      </w:pPr>
      <w:r>
        <w:rPr>
          <w:rFonts w:hint="eastAsia" w:ascii="仿宋" w:hAnsi="仿宋" w:eastAsia="仿宋" w:cs="仿宋"/>
          <w:sz w:val="24"/>
          <w:szCs w:val="24"/>
        </w:rPr>
        <w:t>4.1 合同协议书签定之后，发包人免费向承包人提供施工图纸（相关技</w:t>
      </w:r>
      <w:r>
        <w:rPr>
          <w:rFonts w:hint="eastAsia" w:ascii="仿宋" w:hAnsi="仿宋" w:eastAsia="仿宋" w:cs="仿宋"/>
          <w:spacing w:val="-1"/>
          <w:sz w:val="24"/>
          <w:szCs w:val="24"/>
        </w:rPr>
        <w:t>术资料）两份，向承</w:t>
      </w:r>
      <w:r>
        <w:rPr>
          <w:rFonts w:hint="eastAsia" w:ascii="仿宋" w:hAnsi="仿宋" w:eastAsia="仿宋" w:cs="仿宋"/>
          <w:sz w:val="24"/>
          <w:szCs w:val="24"/>
        </w:rPr>
        <w:t xml:space="preserve"> </w:t>
      </w:r>
      <w:r>
        <w:rPr>
          <w:rFonts w:hint="eastAsia" w:ascii="仿宋" w:hAnsi="仿宋" w:eastAsia="仿宋" w:cs="仿宋"/>
          <w:spacing w:val="-3"/>
          <w:sz w:val="24"/>
          <w:szCs w:val="24"/>
        </w:rPr>
        <w:t>包人进行技术交底。</w:t>
      </w:r>
    </w:p>
    <w:p w14:paraId="6DEB3591">
      <w:pPr>
        <w:pStyle w:val="2"/>
        <w:spacing w:before="213" w:line="303" w:lineRule="auto"/>
        <w:ind w:left="8" w:right="60" w:hanging="9"/>
        <w:rPr>
          <w:rFonts w:hint="eastAsia" w:ascii="仿宋" w:hAnsi="仿宋" w:eastAsia="仿宋" w:cs="仿宋"/>
          <w:sz w:val="24"/>
          <w:szCs w:val="24"/>
        </w:rPr>
      </w:pPr>
      <w:r>
        <w:rPr>
          <w:rFonts w:hint="eastAsia" w:ascii="仿宋" w:hAnsi="仿宋" w:eastAsia="仿宋" w:cs="仿宋"/>
          <w:spacing w:val="-1"/>
          <w:sz w:val="24"/>
          <w:szCs w:val="24"/>
        </w:rPr>
        <w:t>4.2</w:t>
      </w:r>
      <w:r>
        <w:rPr>
          <w:rFonts w:hint="eastAsia" w:ascii="仿宋" w:hAnsi="仿宋" w:eastAsia="仿宋" w:cs="仿宋"/>
          <w:spacing w:val="-28"/>
          <w:sz w:val="24"/>
          <w:szCs w:val="24"/>
        </w:rPr>
        <w:t xml:space="preserve"> </w:t>
      </w:r>
      <w:r>
        <w:rPr>
          <w:rFonts w:hint="eastAsia" w:ascii="仿宋" w:hAnsi="仿宋" w:eastAsia="仿宋" w:cs="仿宋"/>
          <w:spacing w:val="-1"/>
          <w:sz w:val="24"/>
          <w:szCs w:val="24"/>
        </w:rPr>
        <w:t>发包人有权通过监理人向承包人发出为满足本合同工程的正确实施和完成及其缺陷修复</w:t>
      </w:r>
      <w:r>
        <w:rPr>
          <w:rFonts w:hint="eastAsia" w:ascii="仿宋" w:hAnsi="仿宋" w:eastAsia="仿宋" w:cs="仿宋"/>
          <w:sz w:val="24"/>
          <w:szCs w:val="24"/>
        </w:rPr>
        <w:t xml:space="preserve"> </w:t>
      </w:r>
      <w:r>
        <w:rPr>
          <w:rFonts w:hint="eastAsia" w:ascii="仿宋" w:hAnsi="仿宋" w:eastAsia="仿宋" w:cs="仿宋"/>
          <w:spacing w:val="-1"/>
          <w:sz w:val="24"/>
          <w:szCs w:val="24"/>
        </w:rPr>
        <w:t>所需的补充图纸和有关指示，承包人应予执行。</w:t>
      </w:r>
    </w:p>
    <w:p w14:paraId="130D5BCB">
      <w:pPr>
        <w:pStyle w:val="2"/>
        <w:spacing w:before="211" w:line="304" w:lineRule="auto"/>
        <w:ind w:left="5" w:right="6960" w:firstLine="10"/>
        <w:rPr>
          <w:rFonts w:hint="eastAsia" w:ascii="仿宋" w:hAnsi="仿宋" w:eastAsia="仿宋" w:cs="仿宋"/>
          <w:sz w:val="24"/>
          <w:szCs w:val="24"/>
        </w:rPr>
      </w:pPr>
      <w:r>
        <w:rPr>
          <w:rFonts w:hint="eastAsia" w:ascii="仿宋" w:hAnsi="仿宋" w:eastAsia="仿宋" w:cs="仿宋"/>
          <w:spacing w:val="-3"/>
          <w:sz w:val="24"/>
          <w:szCs w:val="24"/>
        </w:rPr>
        <w:t>二、双方一般义务和责任</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5.发包人一般义务和责任</w:t>
      </w:r>
    </w:p>
    <w:p w14:paraId="3D63745C">
      <w:pPr>
        <w:pStyle w:val="2"/>
        <w:spacing w:before="213" w:line="330" w:lineRule="auto"/>
        <w:ind w:left="21" w:hanging="16"/>
        <w:rPr>
          <w:rFonts w:hint="eastAsia" w:ascii="仿宋" w:hAnsi="仿宋" w:eastAsia="仿宋" w:cs="仿宋"/>
          <w:sz w:val="24"/>
          <w:szCs w:val="24"/>
        </w:rPr>
      </w:pPr>
      <w:r>
        <w:rPr>
          <w:rFonts w:hint="eastAsia" w:ascii="仿宋" w:hAnsi="仿宋" w:eastAsia="仿宋" w:cs="仿宋"/>
          <w:spacing w:val="-1"/>
          <w:sz w:val="24"/>
          <w:szCs w:val="24"/>
        </w:rPr>
        <w:t>5.1</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发包人应在其组织实施本合同的全部工作中遵守与本合同有关的法律、法规和规章，同</w:t>
      </w:r>
      <w:r>
        <w:rPr>
          <w:rFonts w:hint="eastAsia" w:ascii="仿宋" w:hAnsi="仿宋" w:eastAsia="仿宋" w:cs="仿宋"/>
          <w:sz w:val="24"/>
          <w:szCs w:val="24"/>
        </w:rPr>
        <w:t xml:space="preserve"> </w:t>
      </w:r>
      <w:r>
        <w:rPr>
          <w:rFonts w:hint="eastAsia" w:ascii="仿宋" w:hAnsi="仿宋" w:eastAsia="仿宋" w:cs="仿宋"/>
          <w:spacing w:val="-1"/>
          <w:sz w:val="24"/>
          <w:szCs w:val="24"/>
        </w:rPr>
        <w:t>时应承担合同条款中规定的一般义务和责任，并应承担由于自身违反上述法律、法规和规章</w:t>
      </w:r>
      <w:r>
        <w:rPr>
          <w:rFonts w:hint="eastAsia" w:ascii="仿宋" w:hAnsi="仿宋" w:eastAsia="仿宋" w:cs="仿宋"/>
          <w:spacing w:val="8"/>
          <w:sz w:val="24"/>
          <w:szCs w:val="24"/>
        </w:rPr>
        <w:t xml:space="preserve"> </w:t>
      </w:r>
      <w:r>
        <w:rPr>
          <w:rFonts w:hint="eastAsia" w:ascii="仿宋" w:hAnsi="仿宋" w:eastAsia="仿宋" w:cs="仿宋"/>
          <w:spacing w:val="-8"/>
          <w:sz w:val="24"/>
          <w:szCs w:val="24"/>
        </w:rPr>
        <w:t>的责任。</w:t>
      </w:r>
    </w:p>
    <w:p w14:paraId="3833930D">
      <w:pPr>
        <w:pStyle w:val="2"/>
        <w:spacing w:before="212" w:line="344" w:lineRule="auto"/>
        <w:ind w:left="10" w:hanging="5"/>
        <w:rPr>
          <w:rFonts w:hint="eastAsia" w:ascii="仿宋" w:hAnsi="仿宋" w:eastAsia="仿宋" w:cs="仿宋"/>
          <w:sz w:val="24"/>
          <w:szCs w:val="24"/>
        </w:rPr>
      </w:pPr>
      <w:r>
        <w:rPr>
          <w:rFonts w:hint="eastAsia" w:ascii="仿宋" w:hAnsi="仿宋" w:eastAsia="仿宋" w:cs="仿宋"/>
          <w:spacing w:val="-1"/>
          <w:sz w:val="24"/>
          <w:szCs w:val="24"/>
        </w:rPr>
        <w:t>5.2</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发包人应负责工程用地范围内的征地拆迁工作，并承担相关费用。发包人应协助承包人</w:t>
      </w:r>
      <w:r>
        <w:rPr>
          <w:rFonts w:hint="eastAsia" w:ascii="仿宋" w:hAnsi="仿宋" w:eastAsia="仿宋" w:cs="仿宋"/>
          <w:sz w:val="24"/>
          <w:szCs w:val="24"/>
        </w:rPr>
        <w:t xml:space="preserve"> 办理法律规定的有关本项目的施工手续。按时</w:t>
      </w:r>
      <w:r>
        <w:rPr>
          <w:rFonts w:hint="eastAsia" w:ascii="仿宋" w:hAnsi="仿宋" w:eastAsia="仿宋" w:cs="仿宋"/>
          <w:spacing w:val="-1"/>
          <w:sz w:val="24"/>
          <w:szCs w:val="24"/>
        </w:rPr>
        <w:t>向承包人提供施工用地，保证按时开工。由于</w:t>
      </w:r>
      <w:r>
        <w:rPr>
          <w:rFonts w:hint="eastAsia" w:ascii="仿宋" w:hAnsi="仿宋" w:eastAsia="仿宋" w:cs="仿宋"/>
          <w:sz w:val="24"/>
          <w:szCs w:val="24"/>
        </w:rPr>
        <w:t xml:space="preserve"> 发包人未能按照本项规定办妥永久占地征用手</w:t>
      </w:r>
      <w:r>
        <w:rPr>
          <w:rFonts w:hint="eastAsia" w:ascii="仿宋" w:hAnsi="仿宋" w:eastAsia="仿宋" w:cs="仿宋"/>
          <w:spacing w:val="-1"/>
          <w:sz w:val="24"/>
          <w:szCs w:val="24"/>
        </w:rPr>
        <w:t>续及施工用地，影响承包人及时使用永久占地</w:t>
      </w:r>
      <w:r>
        <w:rPr>
          <w:rFonts w:hint="eastAsia" w:ascii="仿宋" w:hAnsi="仿宋" w:eastAsia="仿宋" w:cs="仿宋"/>
          <w:sz w:val="24"/>
          <w:szCs w:val="24"/>
        </w:rPr>
        <w:t xml:space="preserve"> </w:t>
      </w:r>
      <w:r>
        <w:rPr>
          <w:rFonts w:hint="eastAsia" w:ascii="仿宋" w:hAnsi="仿宋" w:eastAsia="仿宋" w:cs="仿宋"/>
          <w:spacing w:val="-1"/>
          <w:sz w:val="24"/>
          <w:szCs w:val="24"/>
        </w:rPr>
        <w:t>及施工用地造成的费用增加和(或)工期延误应由发包人承担。</w:t>
      </w:r>
    </w:p>
    <w:p w14:paraId="54FC39E1">
      <w:pPr>
        <w:pStyle w:val="2"/>
        <w:spacing w:before="210" w:line="305" w:lineRule="auto"/>
        <w:ind w:left="16" w:hanging="11"/>
        <w:rPr>
          <w:rFonts w:hint="eastAsia" w:ascii="仿宋" w:hAnsi="仿宋" w:eastAsia="仿宋" w:cs="仿宋"/>
          <w:sz w:val="24"/>
          <w:szCs w:val="24"/>
        </w:rPr>
      </w:pPr>
      <w:r>
        <w:rPr>
          <w:rFonts w:hint="eastAsia" w:ascii="仿宋" w:hAnsi="仿宋" w:eastAsia="仿宋" w:cs="仿宋"/>
          <w:sz w:val="24"/>
          <w:szCs w:val="24"/>
        </w:rPr>
        <w:t>5.3 工程实行社会监理的，发包人将委托的监理人、监理</w:t>
      </w:r>
      <w:r>
        <w:rPr>
          <w:rFonts w:hint="eastAsia" w:ascii="仿宋" w:hAnsi="仿宋" w:eastAsia="仿宋" w:cs="仿宋"/>
          <w:spacing w:val="-1"/>
          <w:sz w:val="24"/>
          <w:szCs w:val="24"/>
        </w:rPr>
        <w:t>内容及监理权限以书面形式通知承</w:t>
      </w:r>
      <w:r>
        <w:rPr>
          <w:rFonts w:hint="eastAsia" w:ascii="仿宋" w:hAnsi="仿宋" w:eastAsia="仿宋" w:cs="仿宋"/>
          <w:sz w:val="24"/>
          <w:szCs w:val="24"/>
        </w:rPr>
        <w:t xml:space="preserve"> </w:t>
      </w:r>
      <w:r>
        <w:rPr>
          <w:rFonts w:hint="eastAsia" w:ascii="仿宋" w:hAnsi="仿宋" w:eastAsia="仿宋" w:cs="仿宋"/>
          <w:spacing w:val="-9"/>
          <w:sz w:val="24"/>
          <w:szCs w:val="24"/>
        </w:rPr>
        <w:t>包人。</w:t>
      </w:r>
    </w:p>
    <w:p w14:paraId="2F809930">
      <w:pPr>
        <w:pStyle w:val="2"/>
        <w:spacing w:before="208" w:line="222" w:lineRule="auto"/>
        <w:ind w:left="5"/>
        <w:rPr>
          <w:rFonts w:hint="eastAsia" w:ascii="仿宋" w:hAnsi="仿宋" w:eastAsia="仿宋" w:cs="仿宋"/>
          <w:sz w:val="24"/>
          <w:szCs w:val="24"/>
        </w:rPr>
      </w:pPr>
      <w:r>
        <w:rPr>
          <w:rFonts w:hint="eastAsia" w:ascii="仿宋" w:hAnsi="仿宋" w:eastAsia="仿宋" w:cs="仿宋"/>
          <w:spacing w:val="-1"/>
          <w:sz w:val="24"/>
          <w:szCs w:val="24"/>
        </w:rPr>
        <w:t>5.4 监理人按合同规定向承包人发出开工通知（应征得发包人同意）。</w:t>
      </w:r>
    </w:p>
    <w:p w14:paraId="167BA8E7">
      <w:pPr>
        <w:pStyle w:val="2"/>
        <w:spacing w:before="209" w:line="330" w:lineRule="auto"/>
        <w:ind w:left="9" w:hanging="4"/>
        <w:rPr>
          <w:rFonts w:hint="eastAsia" w:ascii="仿宋" w:hAnsi="仿宋" w:eastAsia="仿宋" w:cs="仿宋"/>
          <w:sz w:val="24"/>
          <w:szCs w:val="24"/>
        </w:rPr>
      </w:pPr>
      <w:r>
        <w:rPr>
          <w:rFonts w:hint="eastAsia" w:ascii="仿宋" w:hAnsi="仿宋" w:eastAsia="仿宋" w:cs="仿宋"/>
          <w:spacing w:val="-2"/>
          <w:sz w:val="24"/>
          <w:szCs w:val="24"/>
        </w:rPr>
        <w:t>5.5</w:t>
      </w:r>
      <w:r>
        <w:rPr>
          <w:rFonts w:hint="eastAsia" w:ascii="仿宋" w:hAnsi="仿宋" w:eastAsia="仿宋" w:cs="仿宋"/>
          <w:spacing w:val="-37"/>
          <w:sz w:val="24"/>
          <w:szCs w:val="24"/>
        </w:rPr>
        <w:t xml:space="preserve"> </w:t>
      </w:r>
      <w:r>
        <w:rPr>
          <w:rFonts w:hint="eastAsia" w:ascii="仿宋" w:hAnsi="仿宋" w:eastAsia="仿宋" w:cs="仿宋"/>
          <w:spacing w:val="-2"/>
          <w:sz w:val="24"/>
          <w:szCs w:val="24"/>
        </w:rPr>
        <w:t>发包人应及时提供设计图纸及资料（包括变更设计</w:t>
      </w:r>
      <w:r>
        <w:rPr>
          <w:rFonts w:hint="eastAsia" w:ascii="仿宋" w:hAnsi="仿宋" w:eastAsia="仿宋" w:cs="仿宋"/>
          <w:spacing w:val="20"/>
          <w:sz w:val="24"/>
          <w:szCs w:val="24"/>
        </w:rPr>
        <w:t>），</w:t>
      </w:r>
      <w:r>
        <w:rPr>
          <w:rFonts w:hint="eastAsia" w:ascii="仿宋" w:hAnsi="仿宋" w:eastAsia="仿宋" w:cs="仿宋"/>
          <w:spacing w:val="-2"/>
          <w:sz w:val="24"/>
          <w:szCs w:val="24"/>
        </w:rPr>
        <w:t>因发包人的原因造成的停工、窝</w:t>
      </w:r>
      <w:r>
        <w:rPr>
          <w:rFonts w:hint="eastAsia" w:ascii="仿宋" w:hAnsi="仿宋" w:eastAsia="仿宋" w:cs="仿宋"/>
          <w:sz w:val="24"/>
          <w:szCs w:val="24"/>
        </w:rPr>
        <w:t xml:space="preserve"> 工，除应允许承包人延长相应工期外，还应补偿</w:t>
      </w:r>
      <w:r>
        <w:rPr>
          <w:rFonts w:hint="eastAsia" w:ascii="仿宋" w:hAnsi="仿宋" w:eastAsia="仿宋" w:cs="仿宋"/>
          <w:spacing w:val="-1"/>
          <w:sz w:val="24"/>
          <w:szCs w:val="24"/>
        </w:rPr>
        <w:t>由此对承包人造成的损失。补偿额由监理人</w:t>
      </w:r>
      <w:r>
        <w:rPr>
          <w:rFonts w:hint="eastAsia" w:ascii="仿宋" w:hAnsi="仿宋" w:eastAsia="仿宋" w:cs="仿宋"/>
          <w:sz w:val="24"/>
          <w:szCs w:val="24"/>
        </w:rPr>
        <w:t xml:space="preserve"> </w:t>
      </w:r>
      <w:r>
        <w:rPr>
          <w:rFonts w:hint="eastAsia" w:ascii="仿宋" w:hAnsi="仿宋" w:eastAsia="仿宋" w:cs="仿宋"/>
          <w:spacing w:val="-1"/>
          <w:sz w:val="24"/>
          <w:szCs w:val="24"/>
        </w:rPr>
        <w:t>在现场核查后计算其数额，报发包人批准后支付。</w:t>
      </w:r>
    </w:p>
    <w:p w14:paraId="1F7002BC">
      <w:pPr>
        <w:pStyle w:val="2"/>
        <w:spacing w:before="215" w:line="302" w:lineRule="auto"/>
        <w:ind w:left="6" w:right="60" w:hanging="1"/>
        <w:rPr>
          <w:rFonts w:hint="eastAsia" w:ascii="仿宋" w:hAnsi="仿宋" w:eastAsia="仿宋" w:cs="仿宋"/>
          <w:sz w:val="24"/>
          <w:szCs w:val="24"/>
        </w:rPr>
      </w:pPr>
      <w:r>
        <w:rPr>
          <w:rFonts w:hint="eastAsia" w:ascii="仿宋" w:hAnsi="仿宋" w:eastAsia="仿宋" w:cs="仿宋"/>
          <w:spacing w:val="-1"/>
          <w:sz w:val="24"/>
          <w:szCs w:val="24"/>
        </w:rPr>
        <w:t>5.6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发包人向承包人支付的预付款金额见合同条款数据表。承包人提交的履约保证金对预付</w:t>
      </w:r>
      <w:r>
        <w:rPr>
          <w:rFonts w:hint="eastAsia" w:ascii="仿宋" w:hAnsi="仿宋" w:eastAsia="仿宋" w:cs="仿宋"/>
          <w:sz w:val="24"/>
          <w:szCs w:val="24"/>
        </w:rPr>
        <w:t xml:space="preserve"> </w:t>
      </w:r>
      <w:r>
        <w:rPr>
          <w:rFonts w:hint="eastAsia" w:ascii="仿宋" w:hAnsi="仿宋" w:eastAsia="仿宋" w:cs="仿宋"/>
          <w:spacing w:val="-1"/>
          <w:sz w:val="24"/>
          <w:szCs w:val="24"/>
        </w:rPr>
        <w:t>款的正常使用承担保证责任，承包人无再须向发包人提交预付款保函。</w:t>
      </w:r>
    </w:p>
    <w:p w14:paraId="4E32FAA6">
      <w:pPr>
        <w:pStyle w:val="2"/>
        <w:spacing w:before="215" w:line="219" w:lineRule="auto"/>
        <w:jc w:val="right"/>
        <w:rPr>
          <w:rFonts w:hint="eastAsia" w:ascii="仿宋" w:hAnsi="仿宋" w:eastAsia="仿宋" w:cs="仿宋"/>
          <w:sz w:val="24"/>
          <w:szCs w:val="24"/>
        </w:rPr>
      </w:pPr>
      <w:r>
        <w:rPr>
          <w:rFonts w:hint="eastAsia" w:ascii="仿宋" w:hAnsi="仿宋" w:eastAsia="仿宋" w:cs="仿宋"/>
          <w:sz w:val="24"/>
          <w:szCs w:val="24"/>
        </w:rPr>
        <w:t>5.7 发包人在接到监理人审定的中期支付报告后 14 天内</w:t>
      </w:r>
      <w:r>
        <w:rPr>
          <w:rFonts w:hint="eastAsia" w:ascii="仿宋" w:hAnsi="仿宋" w:eastAsia="仿宋" w:cs="仿宋"/>
          <w:spacing w:val="-1"/>
          <w:sz w:val="24"/>
          <w:szCs w:val="24"/>
        </w:rPr>
        <w:t>拨付工程进度款。在中期支付中应</w:t>
      </w:r>
    </w:p>
    <w:p w14:paraId="0078AD3E">
      <w:pPr>
        <w:spacing w:line="219" w:lineRule="auto"/>
        <w:rPr>
          <w:rFonts w:hint="eastAsia" w:ascii="仿宋" w:hAnsi="仿宋" w:eastAsia="仿宋" w:cs="仿宋"/>
          <w:sz w:val="24"/>
          <w:szCs w:val="24"/>
        </w:rPr>
        <w:sectPr>
          <w:footerReference r:id="rId61" w:type="default"/>
          <w:pgSz w:w="11911" w:h="16840"/>
          <w:pgMar w:top="1416" w:right="1178" w:bottom="1031" w:left="1140" w:header="0" w:footer="853" w:gutter="0"/>
          <w:cols w:space="720" w:num="1"/>
        </w:sectPr>
      </w:pPr>
    </w:p>
    <w:p w14:paraId="79CF59DE">
      <w:pPr>
        <w:pStyle w:val="2"/>
        <w:spacing w:before="48" w:line="221" w:lineRule="auto"/>
        <w:ind w:left="10"/>
        <w:rPr>
          <w:rFonts w:hint="eastAsia" w:ascii="仿宋" w:hAnsi="仿宋" w:eastAsia="仿宋" w:cs="仿宋"/>
          <w:sz w:val="24"/>
          <w:szCs w:val="24"/>
        </w:rPr>
      </w:pPr>
      <w:r>
        <w:rPr>
          <w:rFonts w:hint="eastAsia" w:ascii="仿宋" w:hAnsi="仿宋" w:eastAsia="仿宋" w:cs="仿宋"/>
          <w:sz w:val="24"/>
          <w:szCs w:val="24"/>
        </w:rPr>
        <w:t>扣除预付款，预付款的扣回按合同条款 17</w:t>
      </w:r>
      <w:r>
        <w:rPr>
          <w:rFonts w:hint="eastAsia" w:ascii="仿宋" w:hAnsi="仿宋" w:eastAsia="仿宋" w:cs="仿宋"/>
          <w:spacing w:val="-1"/>
          <w:sz w:val="24"/>
          <w:szCs w:val="24"/>
        </w:rPr>
        <w:t>.3 款执行。监理人签发中期支付证书的时限为</w:t>
      </w:r>
    </w:p>
    <w:p w14:paraId="50CDC7C0">
      <w:pPr>
        <w:pStyle w:val="2"/>
        <w:spacing w:before="212" w:line="225" w:lineRule="auto"/>
        <w:ind w:left="15"/>
        <w:rPr>
          <w:rFonts w:hint="eastAsia" w:ascii="仿宋" w:hAnsi="仿宋" w:eastAsia="仿宋" w:cs="仿宋"/>
          <w:sz w:val="24"/>
          <w:szCs w:val="24"/>
        </w:rPr>
      </w:pPr>
      <w:r>
        <w:rPr>
          <w:rFonts w:hint="eastAsia" w:ascii="仿宋" w:hAnsi="仿宋" w:eastAsia="仿宋" w:cs="仿宋"/>
          <w:spacing w:val="-11"/>
          <w:sz w:val="24"/>
          <w:szCs w:val="24"/>
        </w:rPr>
        <w:t>14</w:t>
      </w:r>
      <w:r>
        <w:rPr>
          <w:rFonts w:hint="eastAsia" w:ascii="仿宋" w:hAnsi="仿宋" w:eastAsia="仿宋" w:cs="仿宋"/>
          <w:spacing w:val="16"/>
          <w:sz w:val="24"/>
          <w:szCs w:val="24"/>
        </w:rPr>
        <w:t xml:space="preserve"> </w:t>
      </w:r>
      <w:r>
        <w:rPr>
          <w:rFonts w:hint="eastAsia" w:ascii="仿宋" w:hAnsi="仿宋" w:eastAsia="仿宋" w:cs="仿宋"/>
          <w:spacing w:val="-11"/>
          <w:sz w:val="24"/>
          <w:szCs w:val="24"/>
        </w:rPr>
        <w:t>天。</w:t>
      </w:r>
    </w:p>
    <w:p w14:paraId="2E590196">
      <w:pPr>
        <w:pStyle w:val="2"/>
        <w:spacing w:before="205" w:line="303" w:lineRule="auto"/>
        <w:ind w:left="17" w:hanging="15"/>
        <w:rPr>
          <w:rFonts w:hint="eastAsia" w:ascii="仿宋" w:hAnsi="仿宋" w:eastAsia="仿宋" w:cs="仿宋"/>
          <w:sz w:val="24"/>
          <w:szCs w:val="24"/>
        </w:rPr>
      </w:pPr>
      <w:r>
        <w:rPr>
          <w:rFonts w:hint="eastAsia" w:ascii="仿宋" w:hAnsi="仿宋" w:eastAsia="仿宋" w:cs="仿宋"/>
          <w:sz w:val="24"/>
          <w:szCs w:val="24"/>
        </w:rPr>
        <w:t>5.8 发包人在接到监理人交工验收报告后在符合交工验收条件</w:t>
      </w:r>
      <w:r>
        <w:rPr>
          <w:rFonts w:hint="eastAsia" w:ascii="仿宋" w:hAnsi="仿宋" w:eastAsia="仿宋" w:cs="仿宋"/>
          <w:spacing w:val="-1"/>
          <w:sz w:val="24"/>
          <w:szCs w:val="24"/>
        </w:rPr>
        <w:t>的情况下 14 天内组织交工验</w:t>
      </w:r>
      <w:r>
        <w:rPr>
          <w:rFonts w:hint="eastAsia" w:ascii="仿宋" w:hAnsi="仿宋" w:eastAsia="仿宋" w:cs="仿宋"/>
          <w:sz w:val="24"/>
          <w:szCs w:val="24"/>
        </w:rPr>
        <w:t xml:space="preserve"> </w:t>
      </w:r>
      <w:r>
        <w:rPr>
          <w:rFonts w:hint="eastAsia" w:ascii="仿宋" w:hAnsi="仿宋" w:eastAsia="仿宋" w:cs="仿宋"/>
          <w:spacing w:val="-1"/>
          <w:sz w:val="24"/>
          <w:szCs w:val="24"/>
        </w:rPr>
        <w:t>收，发包人应在收到承包人缴纳的质量保证金后 28 天内将履约保证金退还给承包人。</w:t>
      </w:r>
    </w:p>
    <w:p w14:paraId="66D9D389">
      <w:pPr>
        <w:pStyle w:val="2"/>
        <w:spacing w:before="215" w:line="302" w:lineRule="auto"/>
        <w:ind w:left="6" w:right="60" w:hanging="4"/>
        <w:rPr>
          <w:rFonts w:hint="eastAsia" w:ascii="仿宋" w:hAnsi="仿宋" w:eastAsia="仿宋" w:cs="仿宋"/>
          <w:sz w:val="24"/>
          <w:szCs w:val="24"/>
        </w:rPr>
      </w:pPr>
      <w:r>
        <w:rPr>
          <w:rFonts w:hint="eastAsia" w:ascii="仿宋" w:hAnsi="仿宋" w:eastAsia="仿宋" w:cs="仿宋"/>
          <w:spacing w:val="-1"/>
          <w:sz w:val="24"/>
          <w:szCs w:val="24"/>
        </w:rPr>
        <w:t>5.9</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交工后进入缺陷责任期，缺陷责任期见合同条款数据表。发包人应按合同约定及时组织</w:t>
      </w:r>
      <w:r>
        <w:rPr>
          <w:rFonts w:hint="eastAsia" w:ascii="仿宋" w:hAnsi="仿宋" w:eastAsia="仿宋" w:cs="仿宋"/>
          <w:sz w:val="24"/>
          <w:szCs w:val="24"/>
        </w:rPr>
        <w:t xml:space="preserve"> </w:t>
      </w:r>
      <w:r>
        <w:rPr>
          <w:rFonts w:hint="eastAsia" w:ascii="仿宋" w:hAnsi="仿宋" w:eastAsia="仿宋" w:cs="仿宋"/>
          <w:spacing w:val="-1"/>
          <w:sz w:val="24"/>
          <w:szCs w:val="24"/>
        </w:rPr>
        <w:t>竣工验收，签发缺陷责任终止证书，退返质量保证金。</w:t>
      </w:r>
    </w:p>
    <w:p w14:paraId="2D7A8057">
      <w:pPr>
        <w:pStyle w:val="2"/>
        <w:spacing w:before="214" w:line="223" w:lineRule="auto"/>
        <w:rPr>
          <w:rFonts w:hint="eastAsia" w:ascii="仿宋" w:hAnsi="仿宋" w:eastAsia="仿宋" w:cs="仿宋"/>
          <w:sz w:val="24"/>
          <w:szCs w:val="24"/>
        </w:rPr>
      </w:pPr>
      <w:r>
        <w:rPr>
          <w:rFonts w:hint="eastAsia" w:ascii="仿宋" w:hAnsi="仿宋" w:eastAsia="仿宋" w:cs="仿宋"/>
          <w:spacing w:val="-1"/>
          <w:sz w:val="24"/>
          <w:szCs w:val="24"/>
        </w:rPr>
        <w:t>6.承包人一般义务和责任</w:t>
      </w:r>
    </w:p>
    <w:p w14:paraId="75DF8E73">
      <w:pPr>
        <w:pStyle w:val="2"/>
        <w:spacing w:before="209" w:line="330" w:lineRule="auto"/>
        <w:ind w:left="5" w:hanging="5"/>
        <w:rPr>
          <w:rFonts w:hint="eastAsia" w:ascii="仿宋" w:hAnsi="仿宋" w:eastAsia="仿宋" w:cs="仿宋"/>
          <w:sz w:val="24"/>
          <w:szCs w:val="24"/>
        </w:rPr>
      </w:pPr>
      <w:r>
        <w:rPr>
          <w:rFonts w:hint="eastAsia" w:ascii="仿宋" w:hAnsi="仿宋" w:eastAsia="仿宋" w:cs="仿宋"/>
          <w:sz w:val="24"/>
          <w:szCs w:val="24"/>
        </w:rPr>
        <w:t>6.1 承包人在执行本工程合同全过程中应遵守与本合同有关的法</w:t>
      </w:r>
      <w:r>
        <w:rPr>
          <w:rFonts w:hint="eastAsia" w:ascii="仿宋" w:hAnsi="仿宋" w:eastAsia="仿宋" w:cs="仿宋"/>
          <w:spacing w:val="-1"/>
          <w:sz w:val="24"/>
          <w:szCs w:val="24"/>
        </w:rPr>
        <w:t>律、法规和规章，并保证发</w:t>
      </w:r>
      <w:r>
        <w:rPr>
          <w:rFonts w:hint="eastAsia" w:ascii="仿宋" w:hAnsi="仿宋" w:eastAsia="仿宋" w:cs="仿宋"/>
          <w:sz w:val="24"/>
          <w:szCs w:val="24"/>
        </w:rPr>
        <w:t xml:space="preserve"> 包人免于承担因承包人违反法律而引起的任何责任。</w:t>
      </w:r>
      <w:r>
        <w:rPr>
          <w:rFonts w:hint="eastAsia" w:ascii="仿宋" w:hAnsi="仿宋" w:eastAsia="仿宋" w:cs="仿宋"/>
          <w:spacing w:val="-1"/>
          <w:sz w:val="24"/>
          <w:szCs w:val="24"/>
        </w:rPr>
        <w:t>同时应承担合同条款中规定的义务和责</w:t>
      </w:r>
      <w:r>
        <w:rPr>
          <w:rFonts w:hint="eastAsia" w:ascii="仿宋" w:hAnsi="仿宋" w:eastAsia="仿宋" w:cs="仿宋"/>
          <w:sz w:val="24"/>
          <w:szCs w:val="24"/>
        </w:rPr>
        <w:t xml:space="preserve"> </w:t>
      </w:r>
      <w:r>
        <w:rPr>
          <w:rFonts w:hint="eastAsia" w:ascii="仿宋" w:hAnsi="仿宋" w:eastAsia="仿宋" w:cs="仿宋"/>
          <w:spacing w:val="-1"/>
          <w:sz w:val="24"/>
          <w:szCs w:val="24"/>
        </w:rPr>
        <w:t>任，并承担由于自身违反上述法律、法规和规章的任何责任。</w:t>
      </w:r>
    </w:p>
    <w:p w14:paraId="3C124AB9">
      <w:pPr>
        <w:pStyle w:val="2"/>
        <w:spacing w:before="211" w:line="344" w:lineRule="auto"/>
        <w:ind w:left="6" w:hanging="7"/>
        <w:rPr>
          <w:rFonts w:hint="eastAsia" w:ascii="仿宋" w:hAnsi="仿宋" w:eastAsia="仿宋" w:cs="仿宋"/>
          <w:sz w:val="24"/>
          <w:szCs w:val="24"/>
        </w:rPr>
      </w:pPr>
      <w:r>
        <w:rPr>
          <w:rFonts w:hint="eastAsia" w:ascii="仿宋" w:hAnsi="仿宋" w:eastAsia="仿宋" w:cs="仿宋"/>
          <w:sz w:val="24"/>
          <w:szCs w:val="24"/>
        </w:rPr>
        <w:t>6.2 承包人应按合同约定以及监理人根据合同文件作出的指示，</w:t>
      </w:r>
      <w:r>
        <w:rPr>
          <w:rFonts w:hint="eastAsia" w:ascii="仿宋" w:hAnsi="仿宋" w:eastAsia="仿宋" w:cs="仿宋"/>
          <w:spacing w:val="-1"/>
          <w:sz w:val="24"/>
          <w:szCs w:val="24"/>
        </w:rPr>
        <w:t>实施、完成全部工程，并修</w:t>
      </w:r>
      <w:r>
        <w:rPr>
          <w:rFonts w:hint="eastAsia" w:ascii="仿宋" w:hAnsi="仿宋" w:eastAsia="仿宋" w:cs="仿宋"/>
          <w:sz w:val="24"/>
          <w:szCs w:val="24"/>
        </w:rPr>
        <w:t xml:space="preserve"> 补工程中的任何缺陷。除专用合同条款另有约定</w:t>
      </w:r>
      <w:r>
        <w:rPr>
          <w:rFonts w:hint="eastAsia" w:ascii="仿宋" w:hAnsi="仿宋" w:eastAsia="仿宋" w:cs="仿宋"/>
          <w:spacing w:val="-1"/>
          <w:sz w:val="24"/>
          <w:szCs w:val="24"/>
        </w:rPr>
        <w:t>外，承包人应提供为完成合同工作所需的劳</w:t>
      </w:r>
      <w:r>
        <w:rPr>
          <w:rFonts w:hint="eastAsia" w:ascii="仿宋" w:hAnsi="仿宋" w:eastAsia="仿宋" w:cs="仿宋"/>
          <w:sz w:val="24"/>
          <w:szCs w:val="24"/>
        </w:rPr>
        <w:t xml:space="preserve"> 务、材料、施工设备、工程设备和其他物品，并</w:t>
      </w:r>
      <w:r>
        <w:rPr>
          <w:rFonts w:hint="eastAsia" w:ascii="仿宋" w:hAnsi="仿宋" w:eastAsia="仿宋" w:cs="仿宋"/>
          <w:spacing w:val="-1"/>
          <w:sz w:val="24"/>
          <w:szCs w:val="24"/>
        </w:rPr>
        <w:t>按合同约定负责临时设施的设计、建造、运</w:t>
      </w:r>
      <w:r>
        <w:rPr>
          <w:rFonts w:hint="eastAsia" w:ascii="仿宋" w:hAnsi="仿宋" w:eastAsia="仿宋" w:cs="仿宋"/>
          <w:sz w:val="24"/>
          <w:szCs w:val="24"/>
        </w:rPr>
        <w:t xml:space="preserve"> </w:t>
      </w:r>
      <w:r>
        <w:rPr>
          <w:rFonts w:hint="eastAsia" w:ascii="仿宋" w:hAnsi="仿宋" w:eastAsia="仿宋" w:cs="仿宋"/>
          <w:spacing w:val="-2"/>
          <w:sz w:val="24"/>
          <w:szCs w:val="24"/>
        </w:rPr>
        <w:t>行、维护、管理和拆除。</w:t>
      </w:r>
    </w:p>
    <w:p w14:paraId="311D815D">
      <w:pPr>
        <w:pStyle w:val="2"/>
        <w:spacing w:before="213" w:line="306" w:lineRule="auto"/>
        <w:ind w:left="8" w:right="300" w:hanging="9"/>
        <w:rPr>
          <w:rFonts w:hint="eastAsia" w:ascii="仿宋" w:hAnsi="仿宋" w:eastAsia="仿宋" w:cs="仿宋"/>
          <w:sz w:val="24"/>
          <w:szCs w:val="24"/>
        </w:rPr>
      </w:pPr>
      <w:r>
        <w:rPr>
          <w:rFonts w:hint="eastAsia" w:ascii="仿宋" w:hAnsi="仿宋" w:eastAsia="仿宋" w:cs="仿宋"/>
          <w:spacing w:val="-1"/>
          <w:sz w:val="24"/>
          <w:szCs w:val="24"/>
        </w:rPr>
        <w:t>6.3</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承包人应仔细核查发包人提供的设计文件，对于存在的错误或疏忽，应及时通知监理</w:t>
      </w:r>
      <w:r>
        <w:rPr>
          <w:rFonts w:hint="eastAsia" w:ascii="仿宋" w:hAnsi="仿宋" w:eastAsia="仿宋" w:cs="仿宋"/>
          <w:sz w:val="24"/>
          <w:szCs w:val="24"/>
        </w:rPr>
        <w:t xml:space="preserve"> </w:t>
      </w:r>
      <w:r>
        <w:rPr>
          <w:rFonts w:hint="eastAsia" w:ascii="仿宋" w:hAnsi="仿宋" w:eastAsia="仿宋" w:cs="仿宋"/>
          <w:spacing w:val="-10"/>
          <w:sz w:val="24"/>
          <w:szCs w:val="24"/>
        </w:rPr>
        <w:t>人。</w:t>
      </w:r>
    </w:p>
    <w:p w14:paraId="2DB5D33C">
      <w:pPr>
        <w:pStyle w:val="2"/>
        <w:spacing w:before="206" w:line="302" w:lineRule="auto"/>
        <w:ind w:left="6" w:right="60" w:hanging="6"/>
        <w:rPr>
          <w:rFonts w:hint="eastAsia" w:ascii="仿宋" w:hAnsi="仿宋" w:eastAsia="仿宋" w:cs="仿宋"/>
          <w:sz w:val="24"/>
          <w:szCs w:val="24"/>
        </w:rPr>
      </w:pPr>
      <w:r>
        <w:rPr>
          <w:rFonts w:hint="eastAsia" w:ascii="仿宋" w:hAnsi="仿宋" w:eastAsia="仿宋" w:cs="仿宋"/>
          <w:spacing w:val="-1"/>
          <w:sz w:val="24"/>
          <w:szCs w:val="24"/>
        </w:rPr>
        <w:t>6.4</w:t>
      </w:r>
      <w:r>
        <w:rPr>
          <w:rFonts w:hint="eastAsia" w:ascii="仿宋" w:hAnsi="仿宋" w:eastAsia="仿宋" w:cs="仿宋"/>
          <w:spacing w:val="-31"/>
          <w:sz w:val="24"/>
          <w:szCs w:val="24"/>
        </w:rPr>
        <w:t xml:space="preserve"> </w:t>
      </w:r>
      <w:r>
        <w:rPr>
          <w:rFonts w:hint="eastAsia" w:ascii="仿宋" w:hAnsi="仿宋" w:eastAsia="仿宋" w:cs="仿宋"/>
          <w:spacing w:val="-1"/>
          <w:sz w:val="24"/>
          <w:szCs w:val="24"/>
        </w:rPr>
        <w:t>承包人应保证其履约保证金在发包人签发交工验收证书且承包人按照合同约定缴纳质量</w:t>
      </w:r>
      <w:r>
        <w:rPr>
          <w:rFonts w:hint="eastAsia" w:ascii="仿宋" w:hAnsi="仿宋" w:eastAsia="仿宋" w:cs="仿宋"/>
          <w:sz w:val="24"/>
          <w:szCs w:val="24"/>
        </w:rPr>
        <w:t xml:space="preserve"> </w:t>
      </w:r>
      <w:r>
        <w:rPr>
          <w:rFonts w:hint="eastAsia" w:ascii="仿宋" w:hAnsi="仿宋" w:eastAsia="仿宋" w:cs="仿宋"/>
          <w:spacing w:val="-2"/>
          <w:sz w:val="24"/>
          <w:szCs w:val="24"/>
        </w:rPr>
        <w:t>保证金前一直有效。</w:t>
      </w:r>
    </w:p>
    <w:p w14:paraId="65D2DBB8">
      <w:pPr>
        <w:pStyle w:val="2"/>
        <w:spacing w:before="215" w:line="302" w:lineRule="auto"/>
        <w:ind w:left="11" w:right="114" w:hanging="11"/>
        <w:rPr>
          <w:rFonts w:hint="eastAsia" w:ascii="仿宋" w:hAnsi="仿宋" w:eastAsia="仿宋" w:cs="仿宋"/>
          <w:sz w:val="24"/>
          <w:szCs w:val="24"/>
        </w:rPr>
      </w:pPr>
      <w:r>
        <w:rPr>
          <w:rFonts w:hint="eastAsia" w:ascii="仿宋" w:hAnsi="仿宋" w:eastAsia="仿宋" w:cs="仿宋"/>
          <w:spacing w:val="-2"/>
          <w:sz w:val="24"/>
          <w:szCs w:val="24"/>
        </w:rPr>
        <w:t>6.5</w:t>
      </w:r>
      <w:r>
        <w:rPr>
          <w:rFonts w:hint="eastAsia" w:ascii="仿宋" w:hAnsi="仿宋" w:eastAsia="仿宋" w:cs="仿宋"/>
          <w:spacing w:val="-45"/>
          <w:sz w:val="24"/>
          <w:szCs w:val="24"/>
        </w:rPr>
        <w:t xml:space="preserve"> </w:t>
      </w:r>
      <w:r>
        <w:rPr>
          <w:rFonts w:hint="eastAsia" w:ascii="仿宋" w:hAnsi="仿宋" w:eastAsia="仿宋" w:cs="仿宋"/>
          <w:spacing w:val="-2"/>
          <w:sz w:val="24"/>
          <w:szCs w:val="24"/>
        </w:rPr>
        <w:t>承包人应设立针对该项目的独立银行账户，所有要求用于该项目的资金不得挪作他用，</w:t>
      </w:r>
      <w:r>
        <w:rPr>
          <w:rFonts w:hint="eastAsia" w:ascii="仿宋" w:hAnsi="仿宋" w:eastAsia="仿宋" w:cs="仿宋"/>
          <w:sz w:val="24"/>
          <w:szCs w:val="24"/>
        </w:rPr>
        <w:t xml:space="preserve"> </w:t>
      </w:r>
      <w:r>
        <w:rPr>
          <w:rFonts w:hint="eastAsia" w:ascii="仿宋" w:hAnsi="仿宋" w:eastAsia="仿宋" w:cs="仿宋"/>
          <w:spacing w:val="-2"/>
          <w:sz w:val="24"/>
          <w:szCs w:val="24"/>
        </w:rPr>
        <w:t>否则发包人有权终止合同，没收履约保证金。</w:t>
      </w:r>
    </w:p>
    <w:p w14:paraId="21FDCC0B">
      <w:pPr>
        <w:pStyle w:val="2"/>
        <w:spacing w:before="213" w:line="219" w:lineRule="auto"/>
        <w:rPr>
          <w:rFonts w:hint="eastAsia" w:ascii="仿宋" w:hAnsi="仿宋" w:eastAsia="仿宋" w:cs="仿宋"/>
          <w:sz w:val="24"/>
          <w:szCs w:val="24"/>
        </w:rPr>
      </w:pPr>
      <w:r>
        <w:rPr>
          <w:rFonts w:hint="eastAsia" w:ascii="仿宋" w:hAnsi="仿宋" w:eastAsia="仿宋" w:cs="仿宋"/>
          <w:spacing w:val="-1"/>
          <w:sz w:val="24"/>
          <w:szCs w:val="24"/>
        </w:rPr>
        <w:t>6.6 承包人应按有关法律规定纳税，其费用包括在合同价格内。</w:t>
      </w:r>
    </w:p>
    <w:p w14:paraId="085841F0">
      <w:pPr>
        <w:pStyle w:val="2"/>
        <w:spacing w:before="217" w:line="303" w:lineRule="auto"/>
        <w:ind w:left="32" w:right="180" w:hanging="33"/>
        <w:rPr>
          <w:rFonts w:hint="eastAsia" w:ascii="仿宋" w:hAnsi="仿宋" w:eastAsia="仿宋" w:cs="仿宋"/>
          <w:sz w:val="24"/>
          <w:szCs w:val="24"/>
        </w:rPr>
      </w:pPr>
      <w:r>
        <w:rPr>
          <w:rFonts w:hint="eastAsia" w:ascii="仿宋" w:hAnsi="仿宋" w:eastAsia="仿宋" w:cs="仿宋"/>
          <w:spacing w:val="-1"/>
          <w:sz w:val="24"/>
          <w:szCs w:val="24"/>
        </w:rPr>
        <w:t>6.7</w:t>
      </w:r>
      <w:r>
        <w:rPr>
          <w:rFonts w:hint="eastAsia" w:ascii="仿宋" w:hAnsi="仿宋" w:eastAsia="仿宋" w:cs="仿宋"/>
          <w:spacing w:val="-31"/>
          <w:sz w:val="24"/>
          <w:szCs w:val="24"/>
        </w:rPr>
        <w:t xml:space="preserve"> </w:t>
      </w:r>
      <w:r>
        <w:rPr>
          <w:rFonts w:hint="eastAsia" w:ascii="仿宋" w:hAnsi="仿宋" w:eastAsia="仿宋" w:cs="仿宋"/>
          <w:spacing w:val="-1"/>
          <w:sz w:val="24"/>
          <w:szCs w:val="24"/>
        </w:rPr>
        <w:t>承包人应认真执行监理人发出的与合同有关的任何指令，及时进场施工， 按时完成合</w:t>
      </w:r>
      <w:r>
        <w:rPr>
          <w:rFonts w:hint="eastAsia" w:ascii="仿宋" w:hAnsi="仿宋" w:eastAsia="仿宋" w:cs="仿宋"/>
          <w:sz w:val="24"/>
          <w:szCs w:val="24"/>
        </w:rPr>
        <w:t xml:space="preserve"> </w:t>
      </w:r>
      <w:r>
        <w:rPr>
          <w:rFonts w:hint="eastAsia" w:ascii="仿宋" w:hAnsi="仿宋" w:eastAsia="仿宋" w:cs="仿宋"/>
          <w:spacing w:val="-5"/>
          <w:sz w:val="24"/>
          <w:szCs w:val="24"/>
        </w:rPr>
        <w:t>同规定的全部承包内容。</w:t>
      </w:r>
    </w:p>
    <w:p w14:paraId="0ACD5C72">
      <w:pPr>
        <w:pStyle w:val="2"/>
        <w:spacing w:before="212" w:line="352" w:lineRule="auto"/>
        <w:ind w:left="2" w:hanging="2"/>
        <w:rPr>
          <w:rFonts w:hint="eastAsia" w:ascii="仿宋" w:hAnsi="仿宋" w:eastAsia="仿宋" w:cs="仿宋"/>
          <w:sz w:val="24"/>
          <w:szCs w:val="24"/>
        </w:rPr>
      </w:pPr>
      <w:r>
        <w:rPr>
          <w:rFonts w:hint="eastAsia" w:ascii="仿宋" w:hAnsi="仿宋" w:eastAsia="仿宋" w:cs="仿宋"/>
          <w:sz w:val="24"/>
          <w:szCs w:val="24"/>
        </w:rPr>
        <w:t>6.8 承包人应按合同约定指派项目经理、项目总工，并在约定的</w:t>
      </w:r>
      <w:r>
        <w:rPr>
          <w:rFonts w:hint="eastAsia" w:ascii="仿宋" w:hAnsi="仿宋" w:eastAsia="仿宋" w:cs="仿宋"/>
          <w:spacing w:val="-1"/>
          <w:sz w:val="24"/>
          <w:szCs w:val="24"/>
        </w:rPr>
        <w:t>期限内到职。承包人更换项</w:t>
      </w:r>
      <w:r>
        <w:rPr>
          <w:rFonts w:hint="eastAsia" w:ascii="仿宋" w:hAnsi="仿宋" w:eastAsia="仿宋" w:cs="仿宋"/>
          <w:sz w:val="24"/>
          <w:szCs w:val="24"/>
        </w:rPr>
        <w:t xml:space="preserve"> 目经理、项目总工应事先征得发包人同意。进入现场的职</w:t>
      </w:r>
      <w:r>
        <w:rPr>
          <w:rFonts w:hint="eastAsia" w:ascii="仿宋" w:hAnsi="仿宋" w:eastAsia="仿宋" w:cs="仿宋"/>
          <w:spacing w:val="-1"/>
          <w:sz w:val="24"/>
          <w:szCs w:val="24"/>
        </w:rPr>
        <w:t>工，应能胜任其本职工作。发包人</w:t>
      </w:r>
      <w:r>
        <w:rPr>
          <w:rFonts w:hint="eastAsia" w:ascii="仿宋" w:hAnsi="仿宋" w:eastAsia="仿宋" w:cs="仿宋"/>
          <w:sz w:val="24"/>
          <w:szCs w:val="24"/>
        </w:rPr>
        <w:t xml:space="preserve"> 和承包人在合同谈判阶段确定的其他管理和技术人员必须</w:t>
      </w:r>
      <w:r>
        <w:rPr>
          <w:rFonts w:hint="eastAsia" w:ascii="仿宋" w:hAnsi="仿宋" w:eastAsia="仿宋" w:cs="仿宋"/>
          <w:spacing w:val="-1"/>
          <w:sz w:val="24"/>
          <w:szCs w:val="24"/>
        </w:rPr>
        <w:t>及时进场。承包人应按发包人和承</w:t>
      </w:r>
      <w:r>
        <w:rPr>
          <w:rFonts w:hint="eastAsia" w:ascii="仿宋" w:hAnsi="仿宋" w:eastAsia="仿宋" w:cs="仿宋"/>
          <w:sz w:val="24"/>
          <w:szCs w:val="24"/>
        </w:rPr>
        <w:t xml:space="preserve"> 包人在合同谈判阶段确定的主要机械设备和试验检测设备</w:t>
      </w:r>
      <w:r>
        <w:rPr>
          <w:rFonts w:hint="eastAsia" w:ascii="仿宋" w:hAnsi="仿宋" w:eastAsia="仿宋" w:cs="仿宋"/>
          <w:spacing w:val="-1"/>
          <w:sz w:val="24"/>
          <w:szCs w:val="24"/>
        </w:rPr>
        <w:t>按时到达施工现场。人员、机械、</w:t>
      </w:r>
      <w:r>
        <w:rPr>
          <w:rFonts w:hint="eastAsia" w:ascii="仿宋" w:hAnsi="仿宋" w:eastAsia="仿宋" w:cs="仿宋"/>
          <w:sz w:val="24"/>
          <w:szCs w:val="24"/>
        </w:rPr>
        <w:t xml:space="preserve"> 试验仪器设备不得拖延、短缺或任意更换。否则将视为承</w:t>
      </w:r>
      <w:r>
        <w:rPr>
          <w:rFonts w:hint="eastAsia" w:ascii="仿宋" w:hAnsi="仿宋" w:eastAsia="仿宋" w:cs="仿宋"/>
          <w:spacing w:val="-1"/>
          <w:sz w:val="24"/>
          <w:szCs w:val="24"/>
        </w:rPr>
        <w:t>包人违约。承包人应按有关规定，</w:t>
      </w:r>
    </w:p>
    <w:p w14:paraId="443F1F44">
      <w:pPr>
        <w:spacing w:line="352" w:lineRule="auto"/>
        <w:rPr>
          <w:rFonts w:hint="eastAsia" w:ascii="仿宋" w:hAnsi="仿宋" w:eastAsia="仿宋" w:cs="仿宋"/>
          <w:sz w:val="24"/>
          <w:szCs w:val="24"/>
        </w:rPr>
        <w:sectPr>
          <w:footerReference r:id="rId62" w:type="default"/>
          <w:pgSz w:w="11911" w:h="16840"/>
          <w:pgMar w:top="1416" w:right="1178" w:bottom="1031" w:left="1143" w:header="0" w:footer="853" w:gutter="0"/>
          <w:cols w:space="720" w:num="1"/>
        </w:sectPr>
      </w:pPr>
    </w:p>
    <w:p w14:paraId="20CC5288">
      <w:pPr>
        <w:pStyle w:val="2"/>
        <w:spacing w:before="49" w:line="370" w:lineRule="auto"/>
        <w:ind w:left="8" w:right="240" w:hanging="2"/>
        <w:rPr>
          <w:rFonts w:hint="eastAsia" w:ascii="仿宋" w:hAnsi="仿宋" w:eastAsia="仿宋" w:cs="仿宋"/>
          <w:sz w:val="24"/>
          <w:szCs w:val="24"/>
        </w:rPr>
      </w:pPr>
      <w:r>
        <w:rPr>
          <w:rFonts w:hint="eastAsia" w:ascii="仿宋" w:hAnsi="仿宋" w:eastAsia="仿宋" w:cs="仿宋"/>
          <w:sz w:val="24"/>
          <w:szCs w:val="24"/>
        </w:rPr>
        <w:t>确保工程及其人员、材料、设备和设施的安全，</w:t>
      </w:r>
      <w:r>
        <w:rPr>
          <w:rFonts w:hint="eastAsia" w:ascii="仿宋" w:hAnsi="仿宋" w:eastAsia="仿宋" w:cs="仿宋"/>
          <w:spacing w:val="-1"/>
          <w:sz w:val="24"/>
          <w:szCs w:val="24"/>
        </w:rPr>
        <w:t>防止因工程施工造成的人员伤害和财产损</w:t>
      </w:r>
      <w:r>
        <w:rPr>
          <w:rFonts w:hint="eastAsia" w:ascii="仿宋" w:hAnsi="仿宋" w:eastAsia="仿宋" w:cs="仿宋"/>
          <w:sz w:val="24"/>
          <w:szCs w:val="24"/>
        </w:rPr>
        <w:t xml:space="preserve"> </w:t>
      </w:r>
      <w:r>
        <w:rPr>
          <w:rFonts w:hint="eastAsia" w:ascii="仿宋" w:hAnsi="仿宋" w:eastAsia="仿宋" w:cs="仿宋"/>
          <w:spacing w:val="-10"/>
          <w:sz w:val="24"/>
          <w:szCs w:val="24"/>
        </w:rPr>
        <w:t>失。</w:t>
      </w:r>
    </w:p>
    <w:p w14:paraId="1FCEBDBA">
      <w:pPr>
        <w:pStyle w:val="2"/>
        <w:spacing w:before="34" w:line="344" w:lineRule="auto"/>
        <w:ind w:left="6" w:hanging="6"/>
        <w:rPr>
          <w:rFonts w:hint="eastAsia" w:ascii="仿宋" w:hAnsi="仿宋" w:eastAsia="仿宋" w:cs="仿宋"/>
          <w:sz w:val="24"/>
          <w:szCs w:val="24"/>
        </w:rPr>
      </w:pPr>
      <w:r>
        <w:rPr>
          <w:rFonts w:hint="eastAsia" w:ascii="仿宋" w:hAnsi="仿宋" w:eastAsia="仿宋" w:cs="仿宋"/>
          <w:spacing w:val="-1"/>
          <w:sz w:val="24"/>
          <w:szCs w:val="24"/>
        </w:rPr>
        <w:t>6.9</w:t>
      </w:r>
      <w:r>
        <w:rPr>
          <w:rFonts w:hint="eastAsia" w:ascii="仿宋" w:hAnsi="仿宋" w:eastAsia="仿宋" w:cs="仿宋"/>
          <w:spacing w:val="-31"/>
          <w:sz w:val="24"/>
          <w:szCs w:val="24"/>
        </w:rPr>
        <w:t xml:space="preserve"> </w:t>
      </w:r>
      <w:r>
        <w:rPr>
          <w:rFonts w:hint="eastAsia" w:ascii="仿宋" w:hAnsi="仿宋" w:eastAsia="仿宋" w:cs="仿宋"/>
          <w:spacing w:val="-1"/>
          <w:sz w:val="24"/>
          <w:szCs w:val="24"/>
        </w:rPr>
        <w:t>承包人应按设计图纸及相关资料和规范要求，精心组织施工，并对现场文明施工、环境</w:t>
      </w:r>
      <w:r>
        <w:rPr>
          <w:rFonts w:hint="eastAsia" w:ascii="仿宋" w:hAnsi="仿宋" w:eastAsia="仿宋" w:cs="仿宋"/>
          <w:sz w:val="24"/>
          <w:szCs w:val="24"/>
        </w:rPr>
        <w:t xml:space="preserve"> 保护及作业和施工方法的完备性和可靠性负全部责</w:t>
      </w:r>
      <w:r>
        <w:rPr>
          <w:rFonts w:hint="eastAsia" w:ascii="仿宋" w:hAnsi="仿宋" w:eastAsia="仿宋" w:cs="仿宋"/>
          <w:spacing w:val="-1"/>
          <w:sz w:val="24"/>
          <w:szCs w:val="24"/>
        </w:rPr>
        <w:t>任。不合格的材料及机械设备不得运入现</w:t>
      </w:r>
      <w:r>
        <w:rPr>
          <w:rFonts w:hint="eastAsia" w:ascii="仿宋" w:hAnsi="仿宋" w:eastAsia="仿宋" w:cs="仿宋"/>
          <w:sz w:val="24"/>
          <w:szCs w:val="24"/>
        </w:rPr>
        <w:t xml:space="preserve"> 场。承包人不得从为发包人、监理人服务的人员中</w:t>
      </w:r>
      <w:r>
        <w:rPr>
          <w:rFonts w:hint="eastAsia" w:ascii="仿宋" w:hAnsi="仿宋" w:eastAsia="仿宋" w:cs="仿宋"/>
          <w:spacing w:val="-1"/>
          <w:sz w:val="24"/>
          <w:szCs w:val="24"/>
        </w:rPr>
        <w:t>招聘雇员或工人。雇用员工应订立劳务合</w:t>
      </w:r>
      <w:r>
        <w:rPr>
          <w:rFonts w:hint="eastAsia" w:ascii="仿宋" w:hAnsi="仿宋" w:eastAsia="仿宋" w:cs="仿宋"/>
          <w:sz w:val="24"/>
          <w:szCs w:val="24"/>
        </w:rPr>
        <w:t xml:space="preserve"> </w:t>
      </w:r>
      <w:r>
        <w:rPr>
          <w:rFonts w:hint="eastAsia" w:ascii="仿宋" w:hAnsi="仿宋" w:eastAsia="仿宋" w:cs="仿宋"/>
          <w:spacing w:val="-1"/>
          <w:sz w:val="24"/>
          <w:szCs w:val="24"/>
        </w:rPr>
        <w:t>同，执行国家有关劳动保障规定，不得无故克扣或拖欠劳务人员的工资。</w:t>
      </w:r>
    </w:p>
    <w:p w14:paraId="1996A6BB">
      <w:pPr>
        <w:pStyle w:val="2"/>
        <w:spacing w:before="214" w:line="302" w:lineRule="auto"/>
        <w:ind w:left="4" w:right="223" w:hanging="4"/>
        <w:rPr>
          <w:rFonts w:hint="eastAsia" w:ascii="仿宋" w:hAnsi="仿宋" w:eastAsia="仿宋" w:cs="仿宋"/>
          <w:sz w:val="24"/>
          <w:szCs w:val="24"/>
        </w:rPr>
      </w:pPr>
      <w:r>
        <w:rPr>
          <w:rFonts w:hint="eastAsia" w:ascii="仿宋" w:hAnsi="仿宋" w:eastAsia="仿宋" w:cs="仿宋"/>
          <w:spacing w:val="-2"/>
          <w:sz w:val="24"/>
          <w:szCs w:val="24"/>
        </w:rPr>
        <w:t>6.10</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承包人应为本合同的施工建立强有力的质量保证体系和质检体系，建立质量责任制、</w:t>
      </w:r>
      <w:r>
        <w:rPr>
          <w:rFonts w:hint="eastAsia" w:ascii="仿宋" w:hAnsi="仿宋" w:eastAsia="仿宋" w:cs="仿宋"/>
          <w:sz w:val="24"/>
          <w:szCs w:val="24"/>
        </w:rPr>
        <w:t xml:space="preserve"> </w:t>
      </w:r>
      <w:r>
        <w:rPr>
          <w:rFonts w:hint="eastAsia" w:ascii="仿宋" w:hAnsi="仿宋" w:eastAsia="仿宋" w:cs="仿宋"/>
          <w:spacing w:val="-1"/>
          <w:sz w:val="24"/>
          <w:szCs w:val="24"/>
        </w:rPr>
        <w:t>加强质量监控，完备检验手段，对现场施工的可靠性、安全性承担全部责任。</w:t>
      </w:r>
    </w:p>
    <w:p w14:paraId="753BA332">
      <w:pPr>
        <w:pStyle w:val="2"/>
        <w:spacing w:before="213" w:line="304" w:lineRule="auto"/>
        <w:ind w:left="30" w:right="59" w:hanging="30"/>
        <w:rPr>
          <w:rFonts w:hint="eastAsia" w:ascii="仿宋" w:hAnsi="仿宋" w:eastAsia="仿宋" w:cs="仿宋"/>
          <w:sz w:val="24"/>
          <w:szCs w:val="24"/>
        </w:rPr>
      </w:pPr>
      <w:r>
        <w:rPr>
          <w:rFonts w:hint="eastAsia" w:ascii="仿宋" w:hAnsi="仿宋" w:eastAsia="仿宋" w:cs="仿宋"/>
          <w:spacing w:val="-2"/>
          <w:sz w:val="24"/>
          <w:szCs w:val="24"/>
        </w:rPr>
        <w:t>6.11</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批准的设计文件中要求的所有事项应视为合同条款所要求的，若有争议，</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以监理人发</w:t>
      </w:r>
      <w:r>
        <w:rPr>
          <w:rFonts w:hint="eastAsia" w:ascii="仿宋" w:hAnsi="仿宋" w:eastAsia="仿宋" w:cs="仿宋"/>
          <w:sz w:val="24"/>
          <w:szCs w:val="24"/>
        </w:rPr>
        <w:t xml:space="preserve"> </w:t>
      </w:r>
      <w:r>
        <w:rPr>
          <w:rFonts w:hint="eastAsia" w:ascii="仿宋" w:hAnsi="仿宋" w:eastAsia="仿宋" w:cs="仿宋"/>
          <w:spacing w:val="-6"/>
          <w:sz w:val="24"/>
          <w:szCs w:val="24"/>
        </w:rPr>
        <w:t>出的指令为准。</w:t>
      </w:r>
    </w:p>
    <w:p w14:paraId="7A2707D6">
      <w:pPr>
        <w:pStyle w:val="2"/>
        <w:spacing w:before="210" w:line="220" w:lineRule="auto"/>
        <w:rPr>
          <w:rFonts w:hint="eastAsia" w:ascii="仿宋" w:hAnsi="仿宋" w:eastAsia="仿宋" w:cs="仿宋"/>
          <w:sz w:val="24"/>
          <w:szCs w:val="24"/>
        </w:rPr>
      </w:pPr>
      <w:r>
        <w:rPr>
          <w:rFonts w:hint="eastAsia" w:ascii="仿宋" w:hAnsi="仿宋" w:eastAsia="仿宋" w:cs="仿宋"/>
          <w:spacing w:val="-1"/>
          <w:sz w:val="24"/>
          <w:szCs w:val="24"/>
        </w:rPr>
        <w:t>6.12</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承包人应负责工程移交前的照管和维护工作，确保工程正式移交时不受到损坏。</w:t>
      </w:r>
    </w:p>
    <w:p w14:paraId="27A05320">
      <w:pPr>
        <w:pStyle w:val="2"/>
        <w:spacing w:before="213" w:line="303" w:lineRule="auto"/>
        <w:ind w:left="6" w:right="179" w:hanging="6"/>
        <w:rPr>
          <w:rFonts w:hint="eastAsia" w:ascii="仿宋" w:hAnsi="仿宋" w:eastAsia="仿宋" w:cs="仿宋"/>
          <w:sz w:val="24"/>
          <w:szCs w:val="24"/>
        </w:rPr>
      </w:pPr>
      <w:r>
        <w:rPr>
          <w:rFonts w:hint="eastAsia" w:ascii="仿宋" w:hAnsi="仿宋" w:eastAsia="仿宋" w:cs="仿宋"/>
          <w:spacing w:val="-1"/>
          <w:sz w:val="24"/>
          <w:szCs w:val="24"/>
        </w:rPr>
        <w:t>6.12</w:t>
      </w:r>
      <w:r>
        <w:rPr>
          <w:rFonts w:hint="eastAsia" w:ascii="仿宋" w:hAnsi="仿宋" w:eastAsia="仿宋" w:cs="仿宋"/>
          <w:spacing w:val="-29"/>
          <w:sz w:val="24"/>
          <w:szCs w:val="24"/>
        </w:rPr>
        <w:t xml:space="preserve"> </w:t>
      </w:r>
      <w:r>
        <w:rPr>
          <w:rFonts w:hint="eastAsia" w:ascii="仿宋" w:hAnsi="仿宋" w:eastAsia="仿宋" w:cs="仿宋"/>
          <w:spacing w:val="-1"/>
          <w:sz w:val="24"/>
          <w:szCs w:val="24"/>
        </w:rPr>
        <w:t>承包人应在工程交工验收合格证书签发后 14 天内完成工地清理并撤离人员、设备和</w:t>
      </w:r>
      <w:r>
        <w:rPr>
          <w:rFonts w:hint="eastAsia" w:ascii="仿宋" w:hAnsi="仿宋" w:eastAsia="仿宋" w:cs="仿宋"/>
          <w:sz w:val="24"/>
          <w:szCs w:val="24"/>
        </w:rPr>
        <w:t xml:space="preserve"> </w:t>
      </w:r>
      <w:r>
        <w:rPr>
          <w:rFonts w:hint="eastAsia" w:ascii="仿宋" w:hAnsi="仿宋" w:eastAsia="仿宋" w:cs="仿宋"/>
          <w:spacing w:val="-1"/>
          <w:sz w:val="24"/>
          <w:szCs w:val="24"/>
        </w:rPr>
        <w:t>剩余材料。未完成缺陷责任而留置的人员、设备、材料除外。</w:t>
      </w:r>
    </w:p>
    <w:p w14:paraId="70F3596F">
      <w:pPr>
        <w:pStyle w:val="2"/>
        <w:spacing w:before="212" w:line="221" w:lineRule="auto"/>
        <w:rPr>
          <w:rFonts w:hint="eastAsia" w:ascii="仿宋" w:hAnsi="仿宋" w:eastAsia="仿宋" w:cs="仿宋"/>
          <w:sz w:val="24"/>
          <w:szCs w:val="24"/>
        </w:rPr>
      </w:pPr>
      <w:r>
        <w:rPr>
          <w:rFonts w:hint="eastAsia" w:ascii="仿宋" w:hAnsi="仿宋" w:eastAsia="仿宋" w:cs="仿宋"/>
          <w:spacing w:val="-1"/>
          <w:sz w:val="24"/>
          <w:szCs w:val="24"/>
        </w:rPr>
        <w:t>6.13</w:t>
      </w:r>
      <w:r>
        <w:rPr>
          <w:rFonts w:hint="eastAsia" w:ascii="仿宋" w:hAnsi="仿宋" w:eastAsia="仿宋" w:cs="仿宋"/>
          <w:spacing w:val="-38"/>
          <w:sz w:val="24"/>
          <w:szCs w:val="24"/>
        </w:rPr>
        <w:t xml:space="preserve"> </w:t>
      </w:r>
      <w:r>
        <w:rPr>
          <w:rFonts w:hint="eastAsia" w:ascii="仿宋" w:hAnsi="仿宋" w:eastAsia="仿宋" w:cs="仿宋"/>
          <w:spacing w:val="-1"/>
          <w:sz w:val="24"/>
          <w:szCs w:val="24"/>
        </w:rPr>
        <w:t>承包人应按国家有关劳动保护的规定，保障其雇佣人员的合法权益。</w:t>
      </w:r>
    </w:p>
    <w:p w14:paraId="5B6CBC9F">
      <w:pPr>
        <w:pStyle w:val="2"/>
        <w:spacing w:before="213" w:line="222" w:lineRule="auto"/>
        <w:ind w:left="10"/>
        <w:rPr>
          <w:rFonts w:hint="eastAsia" w:ascii="仿宋" w:hAnsi="仿宋" w:eastAsia="仿宋" w:cs="仿宋"/>
          <w:sz w:val="24"/>
          <w:szCs w:val="24"/>
        </w:rPr>
      </w:pPr>
      <w:r>
        <w:rPr>
          <w:rFonts w:hint="eastAsia" w:ascii="仿宋" w:hAnsi="仿宋" w:eastAsia="仿宋" w:cs="仿宋"/>
          <w:spacing w:val="-1"/>
          <w:sz w:val="24"/>
          <w:szCs w:val="24"/>
        </w:rPr>
        <w:t>（1）承包人应严格遵守国家及地方政府有关解决拖欠工程款和农民工工资的法律、法规、</w:t>
      </w:r>
    </w:p>
    <w:p w14:paraId="3D584DB8">
      <w:pPr>
        <w:pStyle w:val="2"/>
        <w:spacing w:before="213" w:line="368" w:lineRule="auto"/>
        <w:ind w:left="4"/>
        <w:rPr>
          <w:rFonts w:hint="eastAsia" w:ascii="仿宋" w:hAnsi="仿宋" w:eastAsia="仿宋" w:cs="仿宋"/>
          <w:sz w:val="24"/>
          <w:szCs w:val="24"/>
        </w:rPr>
      </w:pPr>
      <w:r>
        <w:rPr>
          <w:rFonts w:hint="eastAsia" w:ascii="仿宋" w:hAnsi="仿宋" w:eastAsia="仿宋" w:cs="仿宋"/>
          <w:sz w:val="24"/>
          <w:szCs w:val="24"/>
        </w:rPr>
        <w:t>规章及规范性文件，及时支付工程中的材料、设备货</w:t>
      </w:r>
      <w:r>
        <w:rPr>
          <w:rFonts w:hint="eastAsia" w:ascii="仿宋" w:hAnsi="仿宋" w:eastAsia="仿宋" w:cs="仿宋"/>
          <w:spacing w:val="-1"/>
          <w:sz w:val="24"/>
          <w:szCs w:val="24"/>
        </w:rPr>
        <w:t>款及农民工工资等费用。对恶意拖欠和</w:t>
      </w:r>
      <w:r>
        <w:rPr>
          <w:rFonts w:hint="eastAsia" w:ascii="仿宋" w:hAnsi="仿宋" w:eastAsia="仿宋" w:cs="仿宋"/>
          <w:sz w:val="24"/>
          <w:szCs w:val="24"/>
        </w:rPr>
        <w:t xml:space="preserve"> </w:t>
      </w:r>
      <w:r>
        <w:rPr>
          <w:rFonts w:hint="eastAsia" w:ascii="仿宋" w:hAnsi="仿宋" w:eastAsia="仿宋" w:cs="仿宋"/>
          <w:spacing w:val="-1"/>
          <w:sz w:val="24"/>
          <w:szCs w:val="24"/>
        </w:rPr>
        <w:t>拒不按计划支付的，作为不良记录纳入公路建设市场信用信息管理系统；</w:t>
      </w:r>
    </w:p>
    <w:p w14:paraId="7144E317">
      <w:pPr>
        <w:pStyle w:val="2"/>
        <w:spacing w:before="40" w:line="330" w:lineRule="auto"/>
        <w:ind w:left="6" w:firstLine="4"/>
        <w:rPr>
          <w:rFonts w:hint="eastAsia" w:ascii="仿宋" w:hAnsi="仿宋" w:eastAsia="仿宋" w:cs="仿宋"/>
          <w:sz w:val="24"/>
          <w:szCs w:val="24"/>
        </w:rPr>
      </w:pPr>
      <w:r>
        <w:rPr>
          <w:rFonts w:hint="eastAsia" w:ascii="仿宋" w:hAnsi="仿宋" w:eastAsia="仿宋" w:cs="仿宋"/>
          <w:spacing w:val="-1"/>
          <w:sz w:val="24"/>
          <w:szCs w:val="24"/>
        </w:rPr>
        <w:t>（2）承包人应当依法与每一名农民工或具有劳务资质的劳务公司签订合同，合同中应当明</w:t>
      </w:r>
      <w:r>
        <w:rPr>
          <w:rFonts w:hint="eastAsia" w:ascii="仿宋" w:hAnsi="仿宋" w:eastAsia="仿宋" w:cs="仿宋"/>
          <w:spacing w:val="9"/>
          <w:sz w:val="24"/>
          <w:szCs w:val="24"/>
        </w:rPr>
        <w:t xml:space="preserve">  </w:t>
      </w:r>
      <w:r>
        <w:rPr>
          <w:rFonts w:hint="eastAsia" w:ascii="仿宋" w:hAnsi="仿宋" w:eastAsia="仿宋" w:cs="仿宋"/>
          <w:sz w:val="24"/>
          <w:szCs w:val="24"/>
        </w:rPr>
        <w:t>确约定工作内容、工作要求、工作条件、工作地点</w:t>
      </w:r>
      <w:r>
        <w:rPr>
          <w:rFonts w:hint="eastAsia" w:ascii="仿宋" w:hAnsi="仿宋" w:eastAsia="仿宋" w:cs="仿宋"/>
          <w:spacing w:val="-1"/>
          <w:sz w:val="24"/>
          <w:szCs w:val="24"/>
        </w:rPr>
        <w:t>、安全生产要求、劳动报酬（包括工日单</w:t>
      </w:r>
      <w:r>
        <w:rPr>
          <w:rFonts w:hint="eastAsia" w:ascii="仿宋" w:hAnsi="仿宋" w:eastAsia="仿宋" w:cs="仿宋"/>
          <w:sz w:val="24"/>
          <w:szCs w:val="24"/>
        </w:rPr>
        <w:t xml:space="preserve"> 价或计量单价）、支付时间和支付方式等内容，</w:t>
      </w:r>
      <w:r>
        <w:rPr>
          <w:rFonts w:hint="eastAsia" w:ascii="仿宋" w:hAnsi="仿宋" w:eastAsia="仿宋" w:cs="仿宋"/>
          <w:spacing w:val="-1"/>
          <w:sz w:val="24"/>
          <w:szCs w:val="24"/>
        </w:rPr>
        <w:t>在签订劳务或劳动合同后，农民工方可进</w:t>
      </w:r>
    </w:p>
    <w:p w14:paraId="672FE53F">
      <w:pPr>
        <w:pStyle w:val="2"/>
        <w:spacing w:before="215" w:line="222" w:lineRule="auto"/>
        <w:ind w:left="6"/>
        <w:rPr>
          <w:rFonts w:hint="eastAsia" w:ascii="仿宋" w:hAnsi="仿宋" w:eastAsia="仿宋" w:cs="仿宋"/>
          <w:sz w:val="24"/>
          <w:szCs w:val="24"/>
        </w:rPr>
      </w:pPr>
      <w:r>
        <w:rPr>
          <w:rFonts w:hint="eastAsia" w:ascii="仿宋" w:hAnsi="仿宋" w:eastAsia="仿宋" w:cs="仿宋"/>
          <w:spacing w:val="-1"/>
          <w:sz w:val="24"/>
          <w:szCs w:val="24"/>
        </w:rPr>
        <w:t>场。承包人临时或短期聘用农民工的，应当签订短期临时合同。</w:t>
      </w:r>
    </w:p>
    <w:p w14:paraId="34798A37">
      <w:pPr>
        <w:pStyle w:val="2"/>
        <w:spacing w:before="212" w:line="221" w:lineRule="auto"/>
        <w:ind w:left="10"/>
        <w:rPr>
          <w:rFonts w:hint="eastAsia" w:ascii="仿宋" w:hAnsi="仿宋" w:eastAsia="仿宋" w:cs="仿宋"/>
          <w:sz w:val="24"/>
          <w:szCs w:val="24"/>
        </w:rPr>
      </w:pPr>
      <w:r>
        <w:rPr>
          <w:rFonts w:hint="eastAsia" w:ascii="仿宋" w:hAnsi="仿宋" w:eastAsia="仿宋" w:cs="仿宋"/>
          <w:spacing w:val="-1"/>
          <w:sz w:val="24"/>
          <w:szCs w:val="24"/>
        </w:rPr>
        <w:t>（3）承包人项目部应当配备劳资专管员，对农民工实行实名制管理，记录施工</w:t>
      </w:r>
    </w:p>
    <w:p w14:paraId="3CBECFE4">
      <w:pPr>
        <w:pStyle w:val="2"/>
        <w:spacing w:before="212" w:line="375" w:lineRule="auto"/>
        <w:ind w:left="6" w:firstLine="2"/>
        <w:jc w:val="both"/>
        <w:rPr>
          <w:rFonts w:hint="eastAsia" w:ascii="仿宋" w:hAnsi="仿宋" w:eastAsia="仿宋" w:cs="仿宋"/>
          <w:sz w:val="24"/>
          <w:szCs w:val="24"/>
        </w:rPr>
      </w:pPr>
      <w:r>
        <w:rPr>
          <w:rFonts w:hint="eastAsia" w:ascii="仿宋" w:hAnsi="仿宋" w:eastAsia="仿宋" w:cs="仿宋"/>
          <w:sz w:val="24"/>
          <w:szCs w:val="24"/>
        </w:rPr>
        <w:t>人员进出场情况和施工现场作业农民工的身</w:t>
      </w:r>
      <w:r>
        <w:rPr>
          <w:rFonts w:hint="eastAsia" w:ascii="仿宋" w:hAnsi="仿宋" w:eastAsia="仿宋" w:cs="仿宋"/>
          <w:spacing w:val="-1"/>
          <w:sz w:val="24"/>
          <w:szCs w:val="24"/>
        </w:rPr>
        <w:t>份信息、劳动考勤，建立工资结算与支付等管理</w:t>
      </w:r>
      <w:r>
        <w:rPr>
          <w:rFonts w:hint="eastAsia" w:ascii="仿宋" w:hAnsi="仿宋" w:eastAsia="仿宋" w:cs="仿宋"/>
          <w:sz w:val="24"/>
          <w:szCs w:val="24"/>
        </w:rPr>
        <w:t xml:space="preserve"> 台账，审核分包人编制的农民工工资支付表，实时</w:t>
      </w:r>
      <w:r>
        <w:rPr>
          <w:rFonts w:hint="eastAsia" w:ascii="仿宋" w:hAnsi="仿宋" w:eastAsia="仿宋" w:cs="仿宋"/>
          <w:spacing w:val="-1"/>
          <w:sz w:val="24"/>
          <w:szCs w:val="24"/>
        </w:rPr>
        <w:t>掌握施工现场用工及其工资支付情况，不</w:t>
      </w:r>
      <w:r>
        <w:rPr>
          <w:rFonts w:hint="eastAsia" w:ascii="仿宋" w:hAnsi="仿宋" w:eastAsia="仿宋" w:cs="仿宋"/>
          <w:sz w:val="24"/>
          <w:szCs w:val="24"/>
        </w:rPr>
        <w:t xml:space="preserve"> </w:t>
      </w:r>
      <w:r>
        <w:rPr>
          <w:rFonts w:hint="eastAsia" w:ascii="仿宋" w:hAnsi="仿宋" w:eastAsia="仿宋" w:cs="仿宋"/>
          <w:spacing w:val="-3"/>
          <w:sz w:val="24"/>
          <w:szCs w:val="24"/>
        </w:rPr>
        <w:t>得以包代管。</w:t>
      </w:r>
    </w:p>
    <w:p w14:paraId="76DC46E0">
      <w:pPr>
        <w:pStyle w:val="2"/>
        <w:spacing w:before="38" w:line="375" w:lineRule="auto"/>
        <w:ind w:left="10"/>
        <w:jc w:val="both"/>
        <w:rPr>
          <w:rFonts w:hint="eastAsia" w:ascii="仿宋" w:hAnsi="仿宋" w:eastAsia="仿宋" w:cs="仿宋"/>
          <w:sz w:val="24"/>
          <w:szCs w:val="24"/>
        </w:rPr>
      </w:pPr>
      <w:r>
        <w:rPr>
          <w:rFonts w:hint="eastAsia" w:ascii="仿宋" w:hAnsi="仿宋" w:eastAsia="仿宋" w:cs="仿宋"/>
          <w:spacing w:val="-1"/>
          <w:sz w:val="24"/>
          <w:szCs w:val="24"/>
        </w:rPr>
        <w:t>（4）农民工工资的发放，应严格按照国家及地方政府有关法律、法规、规章及规范性文件</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的规定执行。承包人应分解工程价款中的人工费用，在工程项目所在地银行开设农民工工资</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（劳务费）专用账户，专项用于支付农民工工资。发包人应按照本合同约定的比例或承包人</w:t>
      </w:r>
    </w:p>
    <w:p w14:paraId="0254BFDB">
      <w:pPr>
        <w:spacing w:line="375" w:lineRule="auto"/>
        <w:rPr>
          <w:rFonts w:hint="eastAsia" w:ascii="仿宋" w:hAnsi="仿宋" w:eastAsia="仿宋" w:cs="仿宋"/>
          <w:sz w:val="24"/>
          <w:szCs w:val="24"/>
        </w:rPr>
        <w:sectPr>
          <w:footerReference r:id="rId63" w:type="default"/>
          <w:pgSz w:w="11911" w:h="16840"/>
          <w:pgMar w:top="1416" w:right="1178" w:bottom="1031" w:left="1143" w:header="0" w:footer="853" w:gutter="0"/>
          <w:cols w:space="720" w:num="1"/>
        </w:sectPr>
      </w:pPr>
    </w:p>
    <w:p w14:paraId="71DDF966">
      <w:pPr>
        <w:pStyle w:val="2"/>
        <w:spacing w:before="48" w:line="377" w:lineRule="auto"/>
        <w:ind w:firstLine="2"/>
        <w:rPr>
          <w:rFonts w:hint="eastAsia" w:ascii="仿宋" w:hAnsi="仿宋" w:eastAsia="仿宋" w:cs="仿宋"/>
          <w:sz w:val="24"/>
          <w:szCs w:val="24"/>
        </w:rPr>
      </w:pPr>
      <w:r>
        <w:rPr>
          <w:rFonts w:hint="eastAsia" w:ascii="仿宋" w:hAnsi="仿宋" w:eastAsia="仿宋" w:cs="仿宋"/>
          <w:sz w:val="24"/>
          <w:szCs w:val="24"/>
        </w:rPr>
        <w:t>提供的人工费用数额，足额支付人工费用，将应</w:t>
      </w:r>
      <w:r>
        <w:rPr>
          <w:rFonts w:hint="eastAsia" w:ascii="仿宋" w:hAnsi="仿宋" w:eastAsia="仿宋" w:cs="仿宋"/>
          <w:spacing w:val="-1"/>
          <w:sz w:val="24"/>
          <w:szCs w:val="24"/>
        </w:rPr>
        <w:t>付工程款中的人工费单独拨付到承包人开设</w:t>
      </w:r>
      <w:r>
        <w:rPr>
          <w:rFonts w:hint="eastAsia" w:ascii="仿宋" w:hAnsi="仿宋" w:eastAsia="仿宋" w:cs="仿宋"/>
          <w:sz w:val="24"/>
          <w:szCs w:val="24"/>
        </w:rPr>
        <w:t xml:space="preserve"> 的农民工工资（劳务费）专用账户。农民工工资（劳</w:t>
      </w:r>
      <w:r>
        <w:rPr>
          <w:rFonts w:hint="eastAsia" w:ascii="仿宋" w:hAnsi="仿宋" w:eastAsia="仿宋" w:cs="仿宋"/>
          <w:spacing w:val="-1"/>
          <w:sz w:val="24"/>
          <w:szCs w:val="24"/>
        </w:rPr>
        <w:t>务费）专用账户应向人力资源社会保障</w:t>
      </w:r>
      <w:r>
        <w:rPr>
          <w:rFonts w:hint="eastAsia" w:ascii="仿宋" w:hAnsi="仿宋" w:eastAsia="仿宋" w:cs="仿宋"/>
          <w:sz w:val="24"/>
          <w:szCs w:val="24"/>
        </w:rPr>
        <w:t xml:space="preserve"> 部门和交通运输主管部门备案，并委托开户银行负责</w:t>
      </w:r>
      <w:r>
        <w:rPr>
          <w:rFonts w:hint="eastAsia" w:ascii="仿宋" w:hAnsi="仿宋" w:eastAsia="仿宋" w:cs="仿宋"/>
          <w:spacing w:val="-1"/>
          <w:sz w:val="24"/>
          <w:szCs w:val="24"/>
        </w:rPr>
        <w:t>日常监管，确保专款专用。开户银行发</w:t>
      </w:r>
      <w:r>
        <w:rPr>
          <w:rFonts w:hint="eastAsia" w:ascii="仿宋" w:hAnsi="仿宋" w:eastAsia="仿宋" w:cs="仿宋"/>
          <w:sz w:val="24"/>
          <w:szCs w:val="24"/>
        </w:rPr>
        <w:t xml:space="preserve"> 现账户资金不足、被挪用等情况，应及时向人力资</w:t>
      </w:r>
      <w:r>
        <w:rPr>
          <w:rFonts w:hint="eastAsia" w:ascii="仿宋" w:hAnsi="仿宋" w:eastAsia="仿宋" w:cs="仿宋"/>
          <w:spacing w:val="-1"/>
          <w:sz w:val="24"/>
          <w:szCs w:val="24"/>
        </w:rPr>
        <w:t>源社会保障部门和交通运输主管部门报</w:t>
      </w:r>
    </w:p>
    <w:p w14:paraId="2A6D3444">
      <w:pPr>
        <w:pStyle w:val="2"/>
        <w:spacing w:before="39" w:line="223" w:lineRule="auto"/>
        <w:rPr>
          <w:rFonts w:hint="eastAsia" w:ascii="仿宋" w:hAnsi="仿宋" w:eastAsia="仿宋" w:cs="仿宋"/>
          <w:sz w:val="24"/>
          <w:szCs w:val="24"/>
        </w:rPr>
      </w:pPr>
      <w:r>
        <w:rPr>
          <w:rFonts w:hint="eastAsia" w:ascii="仿宋" w:hAnsi="仿宋" w:eastAsia="仿宋" w:cs="仿宋"/>
          <w:spacing w:val="-8"/>
          <w:sz w:val="24"/>
          <w:szCs w:val="24"/>
        </w:rPr>
        <w:t>告。</w:t>
      </w:r>
    </w:p>
    <w:p w14:paraId="2154E4E5">
      <w:pPr>
        <w:pStyle w:val="2"/>
        <w:spacing w:before="207" w:line="378" w:lineRule="auto"/>
        <w:ind w:left="2"/>
        <w:jc w:val="both"/>
        <w:rPr>
          <w:rFonts w:hint="eastAsia" w:ascii="仿宋" w:hAnsi="仿宋" w:eastAsia="仿宋" w:cs="仿宋"/>
          <w:sz w:val="24"/>
          <w:szCs w:val="24"/>
        </w:rPr>
      </w:pPr>
      <w:r>
        <w:rPr>
          <w:rFonts w:hint="eastAsia" w:ascii="仿宋" w:hAnsi="仿宋" w:eastAsia="仿宋" w:cs="仿宋"/>
          <w:sz w:val="24"/>
          <w:szCs w:val="24"/>
        </w:rPr>
        <w:t>分包人应按月考核农民工工作量并编制工资支</w:t>
      </w:r>
      <w:r>
        <w:rPr>
          <w:rFonts w:hint="eastAsia" w:ascii="仿宋" w:hAnsi="仿宋" w:eastAsia="仿宋" w:cs="仿宋"/>
          <w:spacing w:val="-1"/>
          <w:sz w:val="24"/>
          <w:szCs w:val="24"/>
        </w:rPr>
        <w:t>付表，经农民工本人签字确认后，交承包人汇</w:t>
      </w:r>
      <w:r>
        <w:rPr>
          <w:rFonts w:hint="eastAsia" w:ascii="仿宋" w:hAnsi="仿宋" w:eastAsia="仿宋" w:cs="仿宋"/>
          <w:sz w:val="24"/>
          <w:szCs w:val="24"/>
        </w:rPr>
        <w:t xml:space="preserve"> 总核定并报发包人。发包人支付工程款中的人工</w:t>
      </w:r>
      <w:r>
        <w:rPr>
          <w:rFonts w:hint="eastAsia" w:ascii="仿宋" w:hAnsi="仿宋" w:eastAsia="仿宋" w:cs="仿宋"/>
          <w:spacing w:val="-1"/>
          <w:sz w:val="24"/>
          <w:szCs w:val="24"/>
        </w:rPr>
        <w:t>费用后，承包人将核定的分包人工资支付表</w:t>
      </w:r>
      <w:r>
        <w:rPr>
          <w:rFonts w:hint="eastAsia" w:ascii="仿宋" w:hAnsi="仿宋" w:eastAsia="仿宋" w:cs="仿宋"/>
          <w:sz w:val="24"/>
          <w:szCs w:val="24"/>
        </w:rPr>
        <w:t xml:space="preserve"> 提交银行，由银行通过专用账户将工资代付到农</w:t>
      </w:r>
      <w:r>
        <w:rPr>
          <w:rFonts w:hint="eastAsia" w:ascii="仿宋" w:hAnsi="仿宋" w:eastAsia="仿宋" w:cs="仿宋"/>
          <w:spacing w:val="-1"/>
          <w:sz w:val="24"/>
          <w:szCs w:val="24"/>
        </w:rPr>
        <w:t>民工个人银行账 户，并向分包人提供代发</w:t>
      </w:r>
      <w:r>
        <w:rPr>
          <w:rFonts w:hint="eastAsia" w:ascii="仿宋" w:hAnsi="仿宋" w:eastAsia="仿宋" w:cs="仿宋"/>
          <w:sz w:val="24"/>
          <w:szCs w:val="24"/>
        </w:rPr>
        <w:t xml:space="preserve">  </w:t>
      </w:r>
      <w:r>
        <w:rPr>
          <w:rFonts w:hint="eastAsia" w:ascii="仿宋" w:hAnsi="仿宋" w:eastAsia="仿宋" w:cs="仿宋"/>
          <w:spacing w:val="-4"/>
          <w:sz w:val="24"/>
          <w:szCs w:val="24"/>
        </w:rPr>
        <w:t>工资凭证。</w:t>
      </w:r>
    </w:p>
    <w:p w14:paraId="6FF40A54">
      <w:pPr>
        <w:pStyle w:val="2"/>
        <w:spacing w:before="39" w:line="343" w:lineRule="auto"/>
        <w:ind w:left="3" w:firstLine="2"/>
        <w:rPr>
          <w:rFonts w:hint="eastAsia" w:ascii="仿宋" w:hAnsi="仿宋" w:eastAsia="仿宋" w:cs="仿宋"/>
          <w:sz w:val="24"/>
          <w:szCs w:val="24"/>
        </w:rPr>
      </w:pPr>
      <w:r>
        <w:rPr>
          <w:rFonts w:hint="eastAsia" w:ascii="仿宋" w:hAnsi="仿宋" w:eastAsia="仿宋" w:cs="仿宋"/>
          <w:spacing w:val="-1"/>
          <w:sz w:val="24"/>
          <w:szCs w:val="24"/>
        </w:rPr>
        <w:t>（5）为确保施工过程中农民工工资实时、足额发放到位，承包人应按照项目合同条款约定</w:t>
      </w:r>
      <w:r>
        <w:rPr>
          <w:rFonts w:hint="eastAsia" w:ascii="仿宋" w:hAnsi="仿宋" w:eastAsia="仿宋" w:cs="仿宋"/>
          <w:spacing w:val="9"/>
          <w:sz w:val="24"/>
          <w:szCs w:val="24"/>
        </w:rPr>
        <w:t xml:space="preserve">  </w:t>
      </w:r>
      <w:r>
        <w:rPr>
          <w:rFonts w:hint="eastAsia" w:ascii="仿宋" w:hAnsi="仿宋" w:eastAsia="仿宋" w:cs="仿宋"/>
          <w:sz w:val="24"/>
          <w:szCs w:val="24"/>
        </w:rPr>
        <w:t>的时间、金额、形式缴存农民工工资保证金。</w:t>
      </w:r>
      <w:r>
        <w:rPr>
          <w:rFonts w:hint="eastAsia" w:ascii="仿宋" w:hAnsi="仿宋" w:eastAsia="仿宋" w:cs="仿宋"/>
          <w:spacing w:val="-1"/>
          <w:sz w:val="24"/>
          <w:szCs w:val="24"/>
        </w:rPr>
        <w:t>农民工工资保证金的缴存时间：承包项目开工</w:t>
      </w:r>
      <w:r>
        <w:rPr>
          <w:rFonts w:hint="eastAsia" w:ascii="仿宋" w:hAnsi="仿宋" w:eastAsia="仿宋" w:cs="仿宋"/>
          <w:sz w:val="24"/>
          <w:szCs w:val="24"/>
        </w:rPr>
        <w:t xml:space="preserve"> 前；农民工工资保证金的缴存金 额：按《喀</w:t>
      </w:r>
      <w:r>
        <w:rPr>
          <w:rFonts w:hint="eastAsia" w:ascii="仿宋" w:hAnsi="仿宋" w:eastAsia="仿宋" w:cs="仿宋"/>
          <w:spacing w:val="-1"/>
          <w:sz w:val="24"/>
          <w:szCs w:val="24"/>
        </w:rPr>
        <w:t>什农民工工资保证金管理暂行办法》（新政办</w:t>
      </w:r>
      <w:r>
        <w:rPr>
          <w:rFonts w:hint="eastAsia" w:ascii="仿宋" w:hAnsi="仿宋" w:eastAsia="仿宋" w:cs="仿宋"/>
          <w:sz w:val="24"/>
          <w:szCs w:val="24"/>
        </w:rPr>
        <w:t xml:space="preserve">  发[2007]114 号）的有关规定缴纳；农民工</w:t>
      </w:r>
      <w:r>
        <w:rPr>
          <w:rFonts w:hint="eastAsia" w:ascii="仿宋" w:hAnsi="仿宋" w:eastAsia="仿宋" w:cs="仿宋"/>
          <w:spacing w:val="-1"/>
          <w:sz w:val="24"/>
          <w:szCs w:val="24"/>
        </w:rPr>
        <w:t>工资保证金的缴存形式：可采用银行保函或现</w:t>
      </w:r>
    </w:p>
    <w:p w14:paraId="3843A002">
      <w:pPr>
        <w:pStyle w:val="2"/>
        <w:spacing w:before="215" w:line="361" w:lineRule="auto"/>
        <w:rPr>
          <w:rFonts w:hint="eastAsia" w:ascii="仿宋" w:hAnsi="仿宋" w:eastAsia="仿宋" w:cs="仿宋"/>
          <w:sz w:val="24"/>
          <w:szCs w:val="24"/>
        </w:rPr>
      </w:pPr>
      <w:r>
        <w:rPr>
          <w:rFonts w:hint="eastAsia" w:ascii="仿宋" w:hAnsi="仿宋" w:eastAsia="仿宋" w:cs="仿宋"/>
          <w:sz w:val="24"/>
          <w:szCs w:val="24"/>
        </w:rPr>
        <w:t>金、支票形式。采用银行保函时，出具保函的银行须</w:t>
      </w:r>
      <w:r>
        <w:rPr>
          <w:rFonts w:hint="eastAsia" w:ascii="仿宋" w:hAnsi="仿宋" w:eastAsia="仿宋" w:cs="仿宋"/>
          <w:spacing w:val="-1"/>
          <w:sz w:val="24"/>
          <w:szCs w:val="24"/>
        </w:rPr>
        <w:t>具有相应担保能力，且按照发包人批准</w:t>
      </w:r>
      <w:r>
        <w:rPr>
          <w:rFonts w:hint="eastAsia" w:ascii="仿宋" w:hAnsi="仿宋" w:eastAsia="仿宋" w:cs="仿宋"/>
          <w:sz w:val="24"/>
          <w:szCs w:val="24"/>
        </w:rPr>
        <w:t xml:space="preserve"> 的格式出具，所需费用由承包人承担。若发生拖欠农</w:t>
      </w:r>
      <w:r>
        <w:rPr>
          <w:rFonts w:hint="eastAsia" w:ascii="仿宋" w:hAnsi="仿宋" w:eastAsia="仿宋" w:cs="仿宋"/>
          <w:spacing w:val="-1"/>
          <w:sz w:val="24"/>
          <w:szCs w:val="24"/>
        </w:rPr>
        <w:t>民工工资的情况，发包人有权动用此保</w:t>
      </w:r>
      <w:r>
        <w:rPr>
          <w:rFonts w:hint="eastAsia" w:ascii="仿宋" w:hAnsi="仿宋" w:eastAsia="仿宋" w:cs="仿宋"/>
          <w:sz w:val="24"/>
          <w:szCs w:val="24"/>
        </w:rPr>
        <w:t xml:space="preserve"> 证金支付被拖欠的农民工工资。此保证金不足以支付</w:t>
      </w:r>
      <w:r>
        <w:rPr>
          <w:rFonts w:hint="eastAsia" w:ascii="仿宋" w:hAnsi="仿宋" w:eastAsia="仿宋" w:cs="仿宋"/>
          <w:spacing w:val="-1"/>
          <w:sz w:val="24"/>
          <w:szCs w:val="24"/>
        </w:rPr>
        <w:t>拖欠的农民工工资，不足金额在履约保</w:t>
      </w:r>
      <w:r>
        <w:rPr>
          <w:rFonts w:hint="eastAsia" w:ascii="仿宋" w:hAnsi="仿宋" w:eastAsia="仿宋" w:cs="仿宋"/>
          <w:sz w:val="24"/>
          <w:szCs w:val="24"/>
        </w:rPr>
        <w:t xml:space="preserve"> 证金金及质量保留金中支付。农民工工资保证金的扣</w:t>
      </w:r>
      <w:r>
        <w:rPr>
          <w:rFonts w:hint="eastAsia" w:ascii="仿宋" w:hAnsi="仿宋" w:eastAsia="仿宋" w:cs="仿宋"/>
          <w:spacing w:val="-1"/>
          <w:sz w:val="24"/>
          <w:szCs w:val="24"/>
        </w:rPr>
        <w:t>留条件、返还时间按照项目合同条款的</w:t>
      </w:r>
      <w:r>
        <w:rPr>
          <w:rFonts w:hint="eastAsia" w:ascii="仿宋" w:hAnsi="仿宋" w:eastAsia="仿宋" w:cs="仿宋"/>
          <w:sz w:val="24"/>
          <w:szCs w:val="24"/>
        </w:rPr>
        <w:t xml:space="preserve"> 约定执行：农民工工资保证金的扣留条件：承包人拖</w:t>
      </w:r>
      <w:r>
        <w:rPr>
          <w:rFonts w:hint="eastAsia" w:ascii="仿宋" w:hAnsi="仿宋" w:eastAsia="仿宋" w:cs="仿宋"/>
          <w:spacing w:val="-1"/>
          <w:sz w:val="24"/>
          <w:szCs w:val="24"/>
        </w:rPr>
        <w:t>欠工资被责令限期支付逾期未支付时；</w:t>
      </w:r>
      <w:r>
        <w:rPr>
          <w:rFonts w:hint="eastAsia" w:ascii="仿宋" w:hAnsi="仿宋" w:eastAsia="仿宋" w:cs="仿宋"/>
          <w:sz w:val="24"/>
          <w:szCs w:val="24"/>
        </w:rPr>
        <w:t xml:space="preserve"> 农民工工资保证金的返还时间：交工证书签发后两个</w:t>
      </w:r>
      <w:r>
        <w:rPr>
          <w:rFonts w:hint="eastAsia" w:ascii="仿宋" w:hAnsi="仿宋" w:eastAsia="仿宋" w:cs="仿宋"/>
          <w:spacing w:val="-1"/>
          <w:sz w:val="24"/>
          <w:szCs w:val="24"/>
        </w:rPr>
        <w:t>月内无农民工工资纠纷发生，发包人将</w:t>
      </w:r>
      <w:r>
        <w:rPr>
          <w:rFonts w:hint="eastAsia" w:ascii="仿宋" w:hAnsi="仿宋" w:eastAsia="仿宋" w:cs="仿宋"/>
          <w:sz w:val="24"/>
          <w:szCs w:val="24"/>
        </w:rPr>
        <w:t xml:space="preserve"> </w:t>
      </w:r>
      <w:r>
        <w:rPr>
          <w:rFonts w:hint="eastAsia" w:ascii="仿宋" w:hAnsi="仿宋" w:eastAsia="仿宋" w:cs="仿宋"/>
          <w:spacing w:val="-2"/>
          <w:sz w:val="24"/>
          <w:szCs w:val="24"/>
        </w:rPr>
        <w:t>保证金全额退还给承包人。</w:t>
      </w:r>
    </w:p>
    <w:p w14:paraId="6FD2D98C">
      <w:pPr>
        <w:pStyle w:val="2"/>
        <w:spacing w:before="213" w:line="344" w:lineRule="auto"/>
        <w:ind w:firstLine="5"/>
        <w:rPr>
          <w:rFonts w:hint="eastAsia" w:ascii="仿宋" w:hAnsi="仿宋" w:eastAsia="仿宋" w:cs="仿宋"/>
          <w:sz w:val="24"/>
          <w:szCs w:val="24"/>
        </w:rPr>
      </w:pPr>
      <w:r>
        <w:rPr>
          <w:rFonts w:hint="eastAsia" w:ascii="仿宋" w:hAnsi="仿宋" w:eastAsia="仿宋" w:cs="仿宋"/>
          <w:spacing w:val="-1"/>
          <w:sz w:val="24"/>
          <w:szCs w:val="24"/>
        </w:rPr>
        <w:t>（6）承包人应当在施工现场醒目位置设立维权信息告示牌，按照行政监督部门和发包人的</w:t>
      </w:r>
      <w:r>
        <w:rPr>
          <w:rFonts w:hint="eastAsia" w:ascii="仿宋" w:hAnsi="仿宋" w:eastAsia="仿宋" w:cs="仿宋"/>
          <w:spacing w:val="9"/>
          <w:sz w:val="24"/>
          <w:szCs w:val="24"/>
        </w:rPr>
        <w:t xml:space="preserve">  </w:t>
      </w:r>
      <w:r>
        <w:rPr>
          <w:rFonts w:hint="eastAsia" w:ascii="仿宋" w:hAnsi="仿宋" w:eastAsia="仿宋" w:cs="仿宋"/>
          <w:sz w:val="24"/>
          <w:szCs w:val="24"/>
        </w:rPr>
        <w:t>要求进行维权信息公示明示。工程通过交工验收后，</w:t>
      </w:r>
      <w:r>
        <w:rPr>
          <w:rFonts w:hint="eastAsia" w:ascii="仿宋" w:hAnsi="仿宋" w:eastAsia="仿宋" w:cs="仿宋"/>
          <w:spacing w:val="-1"/>
          <w:sz w:val="24"/>
          <w:szCs w:val="24"/>
        </w:rPr>
        <w:t>承包人对无拖欠农民工工资情况进行不</w:t>
      </w:r>
      <w:r>
        <w:rPr>
          <w:rFonts w:hint="eastAsia" w:ascii="仿宋" w:hAnsi="仿宋" w:eastAsia="仿宋" w:cs="仿宋"/>
          <w:sz w:val="24"/>
          <w:szCs w:val="24"/>
        </w:rPr>
        <w:t xml:space="preserve"> </w:t>
      </w:r>
      <w:r>
        <w:rPr>
          <w:rFonts w:hint="eastAsia" w:ascii="仿宋" w:hAnsi="仿宋" w:eastAsia="仿宋" w:cs="仿宋"/>
          <w:spacing w:val="-2"/>
          <w:sz w:val="24"/>
          <w:szCs w:val="24"/>
        </w:rPr>
        <w:t>少于 30</w:t>
      </w:r>
      <w:r>
        <w:rPr>
          <w:rFonts w:hint="eastAsia" w:ascii="仿宋" w:hAnsi="仿宋" w:eastAsia="仿宋" w:cs="仿宋"/>
          <w:spacing w:val="67"/>
          <w:sz w:val="24"/>
          <w:szCs w:val="24"/>
        </w:rPr>
        <w:t xml:space="preserve"> </w:t>
      </w:r>
      <w:r>
        <w:rPr>
          <w:rFonts w:hint="eastAsia" w:ascii="仿宋" w:hAnsi="仿宋" w:eastAsia="仿宋" w:cs="仿宋"/>
          <w:spacing w:val="-2"/>
          <w:sz w:val="24"/>
          <w:szCs w:val="24"/>
        </w:rPr>
        <w:t>日的公示，公示期间无举报投诉的，持发包人审核确认意见到开户银行办理农</w:t>
      </w:r>
      <w:r>
        <w:rPr>
          <w:rFonts w:hint="eastAsia" w:ascii="仿宋" w:hAnsi="仿宋" w:eastAsia="仿宋" w:cs="仿宋"/>
          <w:spacing w:val="-3"/>
          <w:sz w:val="24"/>
          <w:szCs w:val="24"/>
        </w:rPr>
        <w:t>民工</w:t>
      </w:r>
      <w:r>
        <w:rPr>
          <w:rFonts w:hint="eastAsia" w:ascii="仿宋" w:hAnsi="仿宋" w:eastAsia="仿宋" w:cs="仿宋"/>
          <w:sz w:val="24"/>
          <w:szCs w:val="24"/>
        </w:rPr>
        <w:t xml:space="preserve"> </w:t>
      </w:r>
      <w:r>
        <w:rPr>
          <w:rFonts w:hint="eastAsia" w:ascii="仿宋" w:hAnsi="仿宋" w:eastAsia="仿宋" w:cs="仿宋"/>
          <w:spacing w:val="-1"/>
          <w:sz w:val="24"/>
          <w:szCs w:val="24"/>
        </w:rPr>
        <w:t>工资专用账户撤销手续，账户内余额归承包人所有。</w:t>
      </w:r>
    </w:p>
    <w:p w14:paraId="4A766560">
      <w:pPr>
        <w:pStyle w:val="2"/>
        <w:spacing w:before="212" w:line="222" w:lineRule="auto"/>
        <w:ind w:left="5"/>
        <w:rPr>
          <w:rFonts w:hint="eastAsia" w:ascii="仿宋" w:hAnsi="仿宋" w:eastAsia="仿宋" w:cs="仿宋"/>
          <w:sz w:val="24"/>
          <w:szCs w:val="24"/>
        </w:rPr>
      </w:pPr>
      <w:r>
        <w:rPr>
          <w:rFonts w:hint="eastAsia" w:ascii="仿宋" w:hAnsi="仿宋" w:eastAsia="仿宋" w:cs="仿宋"/>
          <w:spacing w:val="-1"/>
          <w:sz w:val="24"/>
          <w:szCs w:val="24"/>
        </w:rPr>
        <w:t>（7）为认真贯彻落实自治区党委、人民政府关于使用农民工解决我区农村劳动力了过剩、</w:t>
      </w:r>
    </w:p>
    <w:p w14:paraId="461D2832">
      <w:pPr>
        <w:pStyle w:val="2"/>
        <w:spacing w:before="211" w:line="375" w:lineRule="auto"/>
        <w:jc w:val="both"/>
        <w:rPr>
          <w:rFonts w:hint="eastAsia" w:ascii="仿宋" w:hAnsi="仿宋" w:eastAsia="仿宋" w:cs="仿宋"/>
          <w:sz w:val="24"/>
          <w:szCs w:val="24"/>
        </w:rPr>
      </w:pPr>
      <w:r>
        <w:rPr>
          <w:rFonts w:hint="eastAsia" w:ascii="仿宋" w:hAnsi="仿宋" w:eastAsia="仿宋" w:cs="仿宋"/>
          <w:sz w:val="24"/>
          <w:szCs w:val="24"/>
        </w:rPr>
        <w:t>增加农民收入有关问题的指示精神，承包人应严格按</w:t>
      </w:r>
      <w:r>
        <w:rPr>
          <w:rFonts w:hint="eastAsia" w:ascii="仿宋" w:hAnsi="仿宋" w:eastAsia="仿宋" w:cs="仿宋"/>
          <w:spacing w:val="-1"/>
          <w:sz w:val="24"/>
          <w:szCs w:val="24"/>
        </w:rPr>
        <w:t>《关于印发自治区固定资产投资项目促</w:t>
      </w:r>
      <w:r>
        <w:rPr>
          <w:rFonts w:hint="eastAsia" w:ascii="仿宋" w:hAnsi="仿宋" w:eastAsia="仿宋" w:cs="仿宋"/>
          <w:sz w:val="24"/>
          <w:szCs w:val="24"/>
        </w:rPr>
        <w:t xml:space="preserve"> 进农村劳动力培训就业工作实施方案的通知》（新政办发〔</w:t>
      </w:r>
      <w:r>
        <w:rPr>
          <w:rFonts w:hint="eastAsia" w:ascii="仿宋" w:hAnsi="仿宋" w:eastAsia="仿宋" w:cs="仿宋"/>
          <w:spacing w:val="-1"/>
          <w:sz w:val="24"/>
          <w:szCs w:val="24"/>
        </w:rPr>
        <w:t>2017〕62 号）、《关于在公路</w:t>
      </w:r>
      <w:r>
        <w:rPr>
          <w:rFonts w:hint="eastAsia" w:ascii="仿宋" w:hAnsi="仿宋" w:eastAsia="仿宋" w:cs="仿宋"/>
          <w:sz w:val="24"/>
          <w:szCs w:val="24"/>
        </w:rPr>
        <w:t xml:space="preserve">  基础设施建设中使用农民工有关意见的通知》（新交综[20</w:t>
      </w:r>
      <w:r>
        <w:rPr>
          <w:rFonts w:hint="eastAsia" w:ascii="仿宋" w:hAnsi="仿宋" w:eastAsia="仿宋" w:cs="仿宋"/>
          <w:spacing w:val="-1"/>
          <w:sz w:val="24"/>
          <w:szCs w:val="24"/>
        </w:rPr>
        <w:t>03]42 号文）、《关于交通建设</w:t>
      </w:r>
    </w:p>
    <w:p w14:paraId="2B54160F">
      <w:pPr>
        <w:spacing w:line="375" w:lineRule="auto"/>
        <w:rPr>
          <w:rFonts w:hint="eastAsia" w:ascii="仿宋" w:hAnsi="仿宋" w:eastAsia="仿宋" w:cs="仿宋"/>
          <w:sz w:val="24"/>
          <w:szCs w:val="24"/>
        </w:rPr>
        <w:sectPr>
          <w:footerReference r:id="rId64" w:type="default"/>
          <w:pgSz w:w="11911" w:h="16840"/>
          <w:pgMar w:top="1416" w:right="1178" w:bottom="1031" w:left="1147" w:header="0" w:footer="853" w:gutter="0"/>
          <w:cols w:space="720" w:num="1"/>
        </w:sectPr>
      </w:pPr>
    </w:p>
    <w:p w14:paraId="3ED59724">
      <w:pPr>
        <w:pStyle w:val="2"/>
        <w:spacing w:before="50" w:line="377" w:lineRule="auto"/>
        <w:ind w:left="5"/>
        <w:jc w:val="both"/>
        <w:rPr>
          <w:rFonts w:hint="eastAsia" w:ascii="仿宋" w:hAnsi="仿宋" w:eastAsia="仿宋" w:cs="仿宋"/>
          <w:sz w:val="24"/>
          <w:szCs w:val="24"/>
        </w:rPr>
      </w:pPr>
      <w:r>
        <w:rPr>
          <w:rFonts w:hint="eastAsia" w:ascii="仿宋" w:hAnsi="仿宋" w:eastAsia="仿宋" w:cs="仿宋"/>
          <w:sz w:val="24"/>
          <w:szCs w:val="24"/>
        </w:rPr>
        <w:t>项目防止拖欠工程款和农民工工资管理暂行办法（</w:t>
      </w:r>
      <w:r>
        <w:rPr>
          <w:rFonts w:hint="eastAsia" w:ascii="仿宋" w:hAnsi="仿宋" w:eastAsia="仿宋" w:cs="仿宋"/>
          <w:spacing w:val="-1"/>
          <w:sz w:val="24"/>
          <w:szCs w:val="24"/>
        </w:rPr>
        <w:t>试行）》、《喀什公路工程建设农民工用</w:t>
      </w:r>
      <w:r>
        <w:rPr>
          <w:rFonts w:hint="eastAsia" w:ascii="仿宋" w:hAnsi="仿宋" w:eastAsia="仿宋" w:cs="仿宋"/>
          <w:sz w:val="24"/>
          <w:szCs w:val="24"/>
        </w:rPr>
        <w:t xml:space="preserve"> </w:t>
      </w:r>
      <w:r>
        <w:rPr>
          <w:rFonts w:hint="eastAsia" w:ascii="仿宋" w:hAnsi="仿宋" w:eastAsia="仿宋" w:cs="仿宋"/>
          <w:spacing w:val="-1"/>
          <w:sz w:val="24"/>
          <w:szCs w:val="24"/>
        </w:rPr>
        <w:t>工管理办法（试行）》（</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新交工程〔201</w:t>
      </w:r>
      <w:r>
        <w:rPr>
          <w:rFonts w:hint="eastAsia" w:ascii="仿宋" w:hAnsi="仿宋" w:eastAsia="仿宋" w:cs="仿宋"/>
          <w:spacing w:val="-2"/>
          <w:sz w:val="24"/>
          <w:szCs w:val="24"/>
        </w:rPr>
        <w:t>7〕16 号）等相关规定，在施工中选用除技术工以</w:t>
      </w:r>
      <w:r>
        <w:rPr>
          <w:rFonts w:hint="eastAsia" w:ascii="仿宋" w:hAnsi="仿宋" w:eastAsia="仿宋" w:cs="仿宋"/>
          <w:sz w:val="24"/>
          <w:szCs w:val="24"/>
        </w:rPr>
        <w:t xml:space="preserve"> </w:t>
      </w:r>
      <w:r>
        <w:rPr>
          <w:rFonts w:hint="eastAsia" w:ascii="仿宋" w:hAnsi="仿宋" w:eastAsia="仿宋" w:cs="仿宋"/>
          <w:spacing w:val="-1"/>
          <w:sz w:val="24"/>
          <w:szCs w:val="24"/>
        </w:rPr>
        <w:t>外的普工时要使用项目沿线或附近的农民工，且数量不得低于普工总数的 90</w:t>
      </w:r>
      <w:r>
        <w:rPr>
          <w:rFonts w:hint="eastAsia" w:ascii="仿宋" w:hAnsi="仿宋" w:eastAsia="仿宋" w:cs="仿宋"/>
          <w:spacing w:val="-21"/>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21"/>
          <w:sz w:val="24"/>
          <w:szCs w:val="24"/>
        </w:rPr>
        <w:t>；</w:t>
      </w:r>
      <w:r>
        <w:rPr>
          <w:rFonts w:hint="eastAsia" w:ascii="仿宋" w:hAnsi="仿宋" w:eastAsia="仿宋" w:cs="仿宋"/>
          <w:spacing w:val="-1"/>
          <w:sz w:val="24"/>
          <w:szCs w:val="24"/>
        </w:rPr>
        <w:t>要制定相</w:t>
      </w:r>
      <w:r>
        <w:rPr>
          <w:rFonts w:hint="eastAsia" w:ascii="仿宋" w:hAnsi="仿宋" w:eastAsia="仿宋" w:cs="仿宋"/>
          <w:sz w:val="24"/>
          <w:szCs w:val="24"/>
        </w:rPr>
        <w:t xml:space="preserve">  </w:t>
      </w:r>
      <w:r>
        <w:rPr>
          <w:rFonts w:hint="eastAsia" w:ascii="仿宋" w:hAnsi="仿宋" w:eastAsia="仿宋" w:cs="仿宋"/>
          <w:spacing w:val="-2"/>
          <w:sz w:val="24"/>
          <w:szCs w:val="24"/>
        </w:rPr>
        <w:t>应的计划和措施。</w:t>
      </w:r>
    </w:p>
    <w:p w14:paraId="6E4F755E">
      <w:pPr>
        <w:pStyle w:val="2"/>
        <w:spacing w:before="37" w:line="221" w:lineRule="auto"/>
        <w:rPr>
          <w:rFonts w:hint="eastAsia" w:ascii="仿宋" w:hAnsi="仿宋" w:eastAsia="仿宋" w:cs="仿宋"/>
          <w:sz w:val="24"/>
          <w:szCs w:val="24"/>
        </w:rPr>
      </w:pPr>
      <w:r>
        <w:rPr>
          <w:rFonts w:hint="eastAsia" w:ascii="仿宋" w:hAnsi="仿宋" w:eastAsia="仿宋" w:cs="仿宋"/>
          <w:spacing w:val="-1"/>
          <w:sz w:val="24"/>
          <w:szCs w:val="24"/>
        </w:rPr>
        <w:t>6.1 承包人应负责处理其雇佣人员因工伤亡事故的善后事宜。</w:t>
      </w:r>
    </w:p>
    <w:p w14:paraId="202FB504">
      <w:pPr>
        <w:pStyle w:val="2"/>
        <w:spacing w:before="214" w:line="352" w:lineRule="auto"/>
        <w:ind w:left="5" w:hanging="5"/>
        <w:rPr>
          <w:rFonts w:hint="eastAsia" w:ascii="仿宋" w:hAnsi="仿宋" w:eastAsia="仿宋" w:cs="仿宋"/>
          <w:sz w:val="24"/>
          <w:szCs w:val="24"/>
        </w:rPr>
      </w:pPr>
      <w:r>
        <w:rPr>
          <w:rFonts w:hint="eastAsia" w:ascii="仿宋" w:hAnsi="仿宋" w:eastAsia="仿宋" w:cs="仿宋"/>
          <w:spacing w:val="-1"/>
          <w:sz w:val="24"/>
          <w:szCs w:val="24"/>
        </w:rPr>
        <w:t>6.2</w:t>
      </w:r>
      <w:r>
        <w:rPr>
          <w:rFonts w:hint="eastAsia" w:ascii="仿宋" w:hAnsi="仿宋" w:eastAsia="仿宋" w:cs="仿宋"/>
          <w:spacing w:val="-31"/>
          <w:sz w:val="24"/>
          <w:szCs w:val="24"/>
        </w:rPr>
        <w:t xml:space="preserve"> </w:t>
      </w:r>
      <w:r>
        <w:rPr>
          <w:rFonts w:hint="eastAsia" w:ascii="仿宋" w:hAnsi="仿宋" w:eastAsia="仿宋" w:cs="仿宋"/>
          <w:spacing w:val="-1"/>
          <w:sz w:val="24"/>
          <w:szCs w:val="24"/>
        </w:rPr>
        <w:t>承包人应按国家有关劳动保护的规定，采取有效的防止粉尘、降低噪声、控制有害气体</w:t>
      </w:r>
      <w:r>
        <w:rPr>
          <w:rFonts w:hint="eastAsia" w:ascii="仿宋" w:hAnsi="仿宋" w:eastAsia="仿宋" w:cs="仿宋"/>
          <w:sz w:val="24"/>
          <w:szCs w:val="24"/>
        </w:rPr>
        <w:t xml:space="preserve"> 和保障高温、高寒、高空作业安全等劳动保护措施。</w:t>
      </w:r>
      <w:r>
        <w:rPr>
          <w:rFonts w:hint="eastAsia" w:ascii="仿宋" w:hAnsi="仿宋" w:eastAsia="仿宋" w:cs="仿宋"/>
          <w:spacing w:val="-1"/>
          <w:sz w:val="24"/>
          <w:szCs w:val="24"/>
        </w:rPr>
        <w:t>其雇佣人员在施工中受到伤害的，承包</w:t>
      </w:r>
      <w:r>
        <w:rPr>
          <w:rFonts w:hint="eastAsia" w:ascii="仿宋" w:hAnsi="仿宋" w:eastAsia="仿宋" w:cs="仿宋"/>
          <w:sz w:val="24"/>
          <w:szCs w:val="24"/>
        </w:rPr>
        <w:t xml:space="preserve"> 人应立即采取有效措施进行抢救和治疗。承包人应为</w:t>
      </w:r>
      <w:r>
        <w:rPr>
          <w:rFonts w:hint="eastAsia" w:ascii="仿宋" w:hAnsi="仿宋" w:eastAsia="仿宋" w:cs="仿宋"/>
          <w:spacing w:val="-1"/>
          <w:sz w:val="24"/>
          <w:szCs w:val="24"/>
        </w:rPr>
        <w:t>其雇佣人员提供必要的食宿条件，以及</w:t>
      </w:r>
      <w:r>
        <w:rPr>
          <w:rFonts w:hint="eastAsia" w:ascii="仿宋" w:hAnsi="仿宋" w:eastAsia="仿宋" w:cs="仿宋"/>
          <w:sz w:val="24"/>
          <w:szCs w:val="24"/>
        </w:rPr>
        <w:t xml:space="preserve"> 符合环境保护和卫生要求的生活环境，在远离城镇的</w:t>
      </w:r>
      <w:r>
        <w:rPr>
          <w:rFonts w:hint="eastAsia" w:ascii="仿宋" w:hAnsi="仿宋" w:eastAsia="仿宋" w:cs="仿宋"/>
          <w:spacing w:val="-1"/>
          <w:sz w:val="24"/>
          <w:szCs w:val="24"/>
        </w:rPr>
        <w:t>施工场地，还应配备必要的伤病防治和</w:t>
      </w:r>
      <w:r>
        <w:rPr>
          <w:rFonts w:hint="eastAsia" w:ascii="仿宋" w:hAnsi="仿宋" w:eastAsia="仿宋" w:cs="仿宋"/>
          <w:sz w:val="24"/>
          <w:szCs w:val="24"/>
        </w:rPr>
        <w:t xml:space="preserve"> </w:t>
      </w:r>
      <w:r>
        <w:rPr>
          <w:rFonts w:hint="eastAsia" w:ascii="仿宋" w:hAnsi="仿宋" w:eastAsia="仿宋" w:cs="仿宋"/>
          <w:spacing w:val="-2"/>
          <w:sz w:val="24"/>
          <w:szCs w:val="24"/>
        </w:rPr>
        <w:t>急救的医务人员与医疗设施。</w:t>
      </w:r>
    </w:p>
    <w:p w14:paraId="001AFBB8">
      <w:pPr>
        <w:pStyle w:val="2"/>
        <w:spacing w:before="210" w:line="221" w:lineRule="auto"/>
        <w:rPr>
          <w:rFonts w:hint="eastAsia" w:ascii="仿宋" w:hAnsi="仿宋" w:eastAsia="仿宋" w:cs="仿宋"/>
          <w:sz w:val="24"/>
          <w:szCs w:val="24"/>
        </w:rPr>
      </w:pPr>
      <w:r>
        <w:rPr>
          <w:rFonts w:hint="eastAsia" w:ascii="仿宋" w:hAnsi="仿宋" w:eastAsia="仿宋" w:cs="仿宋"/>
          <w:spacing w:val="-1"/>
          <w:sz w:val="24"/>
          <w:szCs w:val="24"/>
        </w:rPr>
        <w:t>6.3 承包人应履行的其他义务</w:t>
      </w:r>
    </w:p>
    <w:p w14:paraId="0AAECFF3">
      <w:pPr>
        <w:pStyle w:val="2"/>
        <w:spacing w:before="212" w:line="371" w:lineRule="auto"/>
        <w:ind w:left="1" w:firstLine="8"/>
        <w:rPr>
          <w:rFonts w:hint="eastAsia" w:ascii="仿宋" w:hAnsi="仿宋" w:eastAsia="仿宋" w:cs="仿宋"/>
          <w:sz w:val="24"/>
          <w:szCs w:val="24"/>
        </w:rPr>
      </w:pPr>
      <w:r>
        <w:rPr>
          <w:rFonts w:hint="eastAsia" w:ascii="仿宋" w:hAnsi="仿宋" w:eastAsia="仿宋" w:cs="仿宋"/>
          <w:spacing w:val="-1"/>
          <w:sz w:val="24"/>
          <w:szCs w:val="24"/>
        </w:rPr>
        <w:t>（1）凡是与已建铁路、公路、堤防、通讯及电力缆线、供水、输油、输气管道、居民住宅</w:t>
      </w:r>
      <w:r>
        <w:rPr>
          <w:rFonts w:hint="eastAsia" w:ascii="仿宋" w:hAnsi="仿宋" w:eastAsia="仿宋" w:cs="仿宋"/>
          <w:spacing w:val="9"/>
          <w:sz w:val="24"/>
          <w:szCs w:val="24"/>
        </w:rPr>
        <w:t xml:space="preserve">  </w:t>
      </w:r>
      <w:r>
        <w:rPr>
          <w:rFonts w:hint="eastAsia" w:ascii="仿宋" w:hAnsi="仿宋" w:eastAsia="仿宋" w:cs="仿宋"/>
          <w:sz w:val="24"/>
          <w:szCs w:val="24"/>
        </w:rPr>
        <w:t>区等有交叉、干扰的地段，承包人应在不干扰铁路、公路正</w:t>
      </w:r>
      <w:r>
        <w:rPr>
          <w:rFonts w:hint="eastAsia" w:ascii="仿宋" w:hAnsi="仿宋" w:eastAsia="仿宋" w:cs="仿宋"/>
          <w:spacing w:val="-1"/>
          <w:sz w:val="24"/>
          <w:szCs w:val="24"/>
        </w:rPr>
        <w:t>常营运以及注意保护地下管线、</w:t>
      </w:r>
      <w:r>
        <w:rPr>
          <w:rFonts w:hint="eastAsia" w:ascii="仿宋" w:hAnsi="仿宋" w:eastAsia="仿宋" w:cs="仿宋"/>
          <w:sz w:val="24"/>
          <w:szCs w:val="24"/>
        </w:rPr>
        <w:t xml:space="preserve"> 不干扰附近居民的正常生活的前提下合理安排施工组织计划</w:t>
      </w:r>
      <w:r>
        <w:rPr>
          <w:rFonts w:hint="eastAsia" w:ascii="仿宋" w:hAnsi="仿宋" w:eastAsia="仿宋" w:cs="仿宋"/>
          <w:spacing w:val="-1"/>
          <w:sz w:val="24"/>
          <w:szCs w:val="24"/>
        </w:rPr>
        <w:t>，采取有效措施保证施工安全，</w:t>
      </w:r>
      <w:r>
        <w:rPr>
          <w:rFonts w:hint="eastAsia" w:ascii="仿宋" w:hAnsi="仿宋" w:eastAsia="仿宋" w:cs="仿宋"/>
          <w:sz w:val="24"/>
          <w:szCs w:val="24"/>
        </w:rPr>
        <w:t xml:space="preserve"> 在现场设置施工和安全标志，并在必要时疏导现有交通流；</w:t>
      </w:r>
      <w:r>
        <w:rPr>
          <w:rFonts w:hint="eastAsia" w:ascii="仿宋" w:hAnsi="仿宋" w:eastAsia="仿宋" w:cs="仿宋"/>
          <w:spacing w:val="-1"/>
          <w:sz w:val="24"/>
          <w:szCs w:val="24"/>
        </w:rPr>
        <w:t>凡是标段内与其他在建工程有互</w:t>
      </w:r>
      <w:r>
        <w:rPr>
          <w:rFonts w:hint="eastAsia" w:ascii="仿宋" w:hAnsi="仿宋" w:eastAsia="仿宋" w:cs="仿宋"/>
          <w:sz w:val="24"/>
          <w:szCs w:val="24"/>
        </w:rPr>
        <w:t xml:space="preserve"> 扰的地段，承包人应做好与其他施工单位的协调工作； 凡</w:t>
      </w:r>
      <w:r>
        <w:rPr>
          <w:rFonts w:hint="eastAsia" w:ascii="仿宋" w:hAnsi="仿宋" w:eastAsia="仿宋" w:cs="仿宋"/>
          <w:spacing w:val="-1"/>
          <w:sz w:val="24"/>
          <w:szCs w:val="24"/>
        </w:rPr>
        <w:t>是标段内地形复杂、存在软土路</w:t>
      </w:r>
      <w:r>
        <w:rPr>
          <w:rFonts w:hint="eastAsia" w:ascii="仿宋" w:hAnsi="仿宋" w:eastAsia="仿宋" w:cs="仿宋"/>
          <w:sz w:val="24"/>
          <w:szCs w:val="24"/>
        </w:rPr>
        <w:t xml:space="preserve">  基、场地狭窄的地段，承包人应按照施工要求制定完善的施</w:t>
      </w:r>
      <w:r>
        <w:rPr>
          <w:rFonts w:hint="eastAsia" w:ascii="仿宋" w:hAnsi="仿宋" w:eastAsia="仿宋" w:cs="仿宋"/>
          <w:spacing w:val="-1"/>
          <w:sz w:val="24"/>
          <w:szCs w:val="24"/>
        </w:rPr>
        <w:t>工组织计划。承包人应对上述所</w:t>
      </w:r>
      <w:r>
        <w:rPr>
          <w:rFonts w:hint="eastAsia" w:ascii="仿宋" w:hAnsi="仿宋" w:eastAsia="仿宋" w:cs="仿宋"/>
          <w:sz w:val="24"/>
          <w:szCs w:val="24"/>
        </w:rPr>
        <w:t xml:space="preserve"> 有工作负责，发包人将根据承包人的要求给予适当协助。承</w:t>
      </w:r>
      <w:r>
        <w:rPr>
          <w:rFonts w:hint="eastAsia" w:ascii="仿宋" w:hAnsi="仿宋" w:eastAsia="仿宋" w:cs="仿宋"/>
          <w:spacing w:val="-1"/>
          <w:sz w:val="24"/>
          <w:szCs w:val="24"/>
        </w:rPr>
        <w:t>包人应将其采取上述措施而可能</w:t>
      </w:r>
      <w:r>
        <w:rPr>
          <w:rFonts w:hint="eastAsia" w:ascii="仿宋" w:hAnsi="仿宋" w:eastAsia="仿宋" w:cs="仿宋"/>
          <w:sz w:val="24"/>
          <w:szCs w:val="24"/>
        </w:rPr>
        <w:t xml:space="preserve"> 发生的全部费用视为已包括在或计入在本合同工程已标价的</w:t>
      </w:r>
      <w:r>
        <w:rPr>
          <w:rFonts w:hint="eastAsia" w:ascii="仿宋" w:hAnsi="仿宋" w:eastAsia="仿宋" w:cs="仿宋"/>
          <w:spacing w:val="-1"/>
          <w:sz w:val="24"/>
          <w:szCs w:val="24"/>
        </w:rPr>
        <w:t>工程量清单的各相关工程细目的</w:t>
      </w:r>
      <w:r>
        <w:rPr>
          <w:rFonts w:hint="eastAsia" w:ascii="仿宋" w:hAnsi="仿宋" w:eastAsia="仿宋" w:cs="仿宋"/>
          <w:sz w:val="24"/>
          <w:szCs w:val="24"/>
        </w:rPr>
        <w:t xml:space="preserve"> 单价或总额价中，发包人将不另行支付。如因承包人采取的</w:t>
      </w:r>
      <w:r>
        <w:rPr>
          <w:rFonts w:hint="eastAsia" w:ascii="仿宋" w:hAnsi="仿宋" w:eastAsia="仿宋" w:cs="仿宋"/>
          <w:spacing w:val="-1"/>
          <w:sz w:val="24"/>
          <w:szCs w:val="24"/>
        </w:rPr>
        <w:t>措施不利，影响铁路、公路、通</w:t>
      </w:r>
      <w:r>
        <w:rPr>
          <w:rFonts w:hint="eastAsia" w:ascii="仿宋" w:hAnsi="仿宋" w:eastAsia="仿宋" w:cs="仿宋"/>
          <w:sz w:val="24"/>
          <w:szCs w:val="24"/>
        </w:rPr>
        <w:t xml:space="preserve"> 讯及电力缆线、供水、输油、输气管道等正常安全营运、居</w:t>
      </w:r>
      <w:r>
        <w:rPr>
          <w:rFonts w:hint="eastAsia" w:ascii="仿宋" w:hAnsi="仿宋" w:eastAsia="仿宋" w:cs="仿宋"/>
          <w:spacing w:val="-1"/>
          <w:sz w:val="24"/>
          <w:szCs w:val="24"/>
        </w:rPr>
        <w:t>民的正常生活而给其它部门或个</w:t>
      </w:r>
      <w:r>
        <w:rPr>
          <w:rFonts w:hint="eastAsia" w:ascii="仿宋" w:hAnsi="仿宋" w:eastAsia="仿宋" w:cs="仿宋"/>
          <w:sz w:val="24"/>
          <w:szCs w:val="24"/>
        </w:rPr>
        <w:t xml:space="preserve"> 人造成的一切损失， 或由于上述原因造成本工程工期的拖</w:t>
      </w:r>
      <w:r>
        <w:rPr>
          <w:rFonts w:hint="eastAsia" w:ascii="仿宋" w:hAnsi="仿宋" w:eastAsia="仿宋" w:cs="仿宋"/>
          <w:spacing w:val="-1"/>
          <w:sz w:val="24"/>
          <w:szCs w:val="24"/>
        </w:rPr>
        <w:t>延或施工费用的增加，均由承包</w:t>
      </w:r>
      <w:r>
        <w:rPr>
          <w:rFonts w:hint="eastAsia" w:ascii="仿宋" w:hAnsi="仿宋" w:eastAsia="仿宋" w:cs="仿宋"/>
          <w:sz w:val="24"/>
          <w:szCs w:val="24"/>
        </w:rPr>
        <w:t xml:space="preserve">  </w:t>
      </w:r>
      <w:r>
        <w:rPr>
          <w:rFonts w:hint="eastAsia" w:ascii="仿宋" w:hAnsi="仿宋" w:eastAsia="仿宋" w:cs="仿宋"/>
          <w:spacing w:val="-1"/>
          <w:sz w:val="24"/>
          <w:szCs w:val="24"/>
        </w:rPr>
        <w:t>人自行负责， 发包人不承担任何责任。</w:t>
      </w:r>
    </w:p>
    <w:p w14:paraId="7104B69E">
      <w:pPr>
        <w:pStyle w:val="2"/>
        <w:spacing w:before="212" w:line="304" w:lineRule="auto"/>
        <w:ind w:left="3" w:right="6960" w:firstLine="8"/>
        <w:rPr>
          <w:rFonts w:hint="eastAsia" w:ascii="仿宋" w:hAnsi="仿宋" w:eastAsia="仿宋" w:cs="仿宋"/>
          <w:sz w:val="24"/>
          <w:szCs w:val="24"/>
        </w:rPr>
      </w:pPr>
      <w:r>
        <w:rPr>
          <w:rFonts w:hint="eastAsia" w:ascii="仿宋" w:hAnsi="仿宋" w:eastAsia="仿宋" w:cs="仿宋"/>
          <w:spacing w:val="-3"/>
          <w:sz w:val="24"/>
          <w:szCs w:val="24"/>
        </w:rPr>
        <w:t>三、施工组织计划和工期</w:t>
      </w:r>
      <w:r>
        <w:rPr>
          <w:rFonts w:hint="eastAsia" w:ascii="仿宋" w:hAnsi="仿宋" w:eastAsia="仿宋" w:cs="仿宋"/>
          <w:spacing w:val="9"/>
          <w:sz w:val="24"/>
          <w:szCs w:val="24"/>
        </w:rPr>
        <w:t xml:space="preserve"> </w:t>
      </w:r>
      <w:r>
        <w:rPr>
          <w:rFonts w:hint="eastAsia" w:ascii="仿宋" w:hAnsi="仿宋" w:eastAsia="仿宋" w:cs="仿宋"/>
          <w:spacing w:val="-3"/>
          <w:sz w:val="24"/>
          <w:szCs w:val="24"/>
        </w:rPr>
        <w:t>7.进度计划</w:t>
      </w:r>
    </w:p>
    <w:p w14:paraId="5D262AD6">
      <w:pPr>
        <w:pStyle w:val="2"/>
        <w:spacing w:before="210" w:line="219" w:lineRule="auto"/>
        <w:ind w:left="5"/>
        <w:rPr>
          <w:rFonts w:hint="eastAsia" w:ascii="仿宋" w:hAnsi="仿宋" w:eastAsia="仿宋" w:cs="仿宋"/>
          <w:sz w:val="24"/>
          <w:szCs w:val="24"/>
        </w:rPr>
      </w:pPr>
      <w:r>
        <w:rPr>
          <w:rFonts w:hint="eastAsia" w:ascii="仿宋" w:hAnsi="仿宋" w:eastAsia="仿宋" w:cs="仿宋"/>
          <w:sz w:val="24"/>
          <w:szCs w:val="24"/>
        </w:rPr>
        <w:t>承包人应在签订合同协议书后 14 天内，向监理人</w:t>
      </w:r>
      <w:r>
        <w:rPr>
          <w:rFonts w:hint="eastAsia" w:ascii="仿宋" w:hAnsi="仿宋" w:eastAsia="仿宋" w:cs="仿宋"/>
          <w:spacing w:val="-1"/>
          <w:sz w:val="24"/>
          <w:szCs w:val="24"/>
        </w:rPr>
        <w:t>提交两份其格式和容符合规定的施工计</w:t>
      </w:r>
    </w:p>
    <w:p w14:paraId="211CEF4F">
      <w:pPr>
        <w:pStyle w:val="2"/>
        <w:spacing w:before="215" w:line="371" w:lineRule="auto"/>
        <w:ind w:left="34" w:hanging="26"/>
        <w:rPr>
          <w:rFonts w:hint="eastAsia" w:ascii="仿宋" w:hAnsi="仿宋" w:eastAsia="仿宋" w:cs="仿宋"/>
          <w:sz w:val="24"/>
          <w:szCs w:val="24"/>
        </w:rPr>
      </w:pPr>
      <w:r>
        <w:rPr>
          <w:rFonts w:hint="eastAsia" w:ascii="仿宋" w:hAnsi="仿宋" w:eastAsia="仿宋" w:cs="仿宋"/>
          <w:sz w:val="24"/>
          <w:szCs w:val="24"/>
        </w:rPr>
        <w:t>划，以及为完成该计划而建议采用的实施性施工安</w:t>
      </w:r>
      <w:r>
        <w:rPr>
          <w:rFonts w:hint="eastAsia" w:ascii="仿宋" w:hAnsi="仿宋" w:eastAsia="仿宋" w:cs="仿宋"/>
          <w:spacing w:val="-1"/>
          <w:sz w:val="24"/>
          <w:szCs w:val="24"/>
        </w:rPr>
        <w:t>排和施工方案的说明。监理人应在 14 天</w:t>
      </w:r>
      <w:r>
        <w:rPr>
          <w:rFonts w:hint="eastAsia" w:ascii="仿宋" w:hAnsi="仿宋" w:eastAsia="仿宋" w:cs="仿宋"/>
          <w:sz w:val="24"/>
          <w:szCs w:val="24"/>
        </w:rPr>
        <w:t xml:space="preserve"> </w:t>
      </w:r>
      <w:r>
        <w:rPr>
          <w:rFonts w:hint="eastAsia" w:ascii="仿宋" w:hAnsi="仿宋" w:eastAsia="仿宋" w:cs="仿宋"/>
          <w:spacing w:val="-1"/>
          <w:sz w:val="24"/>
          <w:szCs w:val="24"/>
        </w:rPr>
        <w:t>内对承包人施工进度计划和施工方案说明予以批复或提出修改意见；经监理</w:t>
      </w:r>
      <w:r>
        <w:rPr>
          <w:rFonts w:hint="eastAsia" w:ascii="仿宋" w:hAnsi="仿宋" w:eastAsia="仿宋" w:cs="仿宋"/>
          <w:spacing w:val="-2"/>
          <w:sz w:val="24"/>
          <w:szCs w:val="24"/>
        </w:rPr>
        <w:t>人审查后报发包</w:t>
      </w:r>
    </w:p>
    <w:p w14:paraId="082E6507">
      <w:pPr>
        <w:spacing w:line="371" w:lineRule="auto"/>
        <w:rPr>
          <w:rFonts w:hint="eastAsia" w:ascii="仿宋" w:hAnsi="仿宋" w:eastAsia="仿宋" w:cs="仿宋"/>
          <w:sz w:val="24"/>
          <w:szCs w:val="24"/>
        </w:rPr>
        <w:sectPr>
          <w:footerReference r:id="rId65" w:type="default"/>
          <w:pgSz w:w="11911" w:h="16840"/>
          <w:pgMar w:top="1416" w:right="1178" w:bottom="1031" w:left="1143" w:header="0" w:footer="853" w:gutter="0"/>
          <w:cols w:space="720" w:num="1"/>
        </w:sectPr>
      </w:pPr>
    </w:p>
    <w:p w14:paraId="6ECF8A9C">
      <w:pPr>
        <w:pStyle w:val="2"/>
        <w:spacing w:before="48" w:line="222" w:lineRule="auto"/>
        <w:ind w:left="10"/>
        <w:rPr>
          <w:rFonts w:hint="eastAsia" w:ascii="仿宋" w:hAnsi="仿宋" w:eastAsia="仿宋" w:cs="仿宋"/>
          <w:sz w:val="24"/>
          <w:szCs w:val="24"/>
        </w:rPr>
      </w:pPr>
      <w:r>
        <w:rPr>
          <w:rFonts w:hint="eastAsia" w:ascii="仿宋" w:hAnsi="仿宋" w:eastAsia="仿宋" w:cs="仿宋"/>
          <w:spacing w:val="-1"/>
          <w:sz w:val="24"/>
          <w:szCs w:val="24"/>
        </w:rPr>
        <w:t>人批准。经批准的施工进度计划是控制合同工程进度的依据。</w:t>
      </w:r>
    </w:p>
    <w:p w14:paraId="6CA50CB0">
      <w:pPr>
        <w:pStyle w:val="2"/>
        <w:spacing w:before="211" w:line="219" w:lineRule="auto"/>
        <w:ind w:left="6"/>
        <w:rPr>
          <w:rFonts w:hint="eastAsia" w:ascii="仿宋" w:hAnsi="仿宋" w:eastAsia="仿宋" w:cs="仿宋"/>
          <w:sz w:val="24"/>
          <w:szCs w:val="24"/>
        </w:rPr>
      </w:pPr>
      <w:r>
        <w:rPr>
          <w:rFonts w:hint="eastAsia" w:ascii="仿宋" w:hAnsi="仿宋" w:eastAsia="仿宋" w:cs="仿宋"/>
          <w:spacing w:val="-1"/>
          <w:sz w:val="24"/>
          <w:szCs w:val="24"/>
        </w:rPr>
        <w:t>承包人应在确保合同工期的前提下，每月对进度计划修订一次，并应在每月的</w:t>
      </w:r>
    </w:p>
    <w:p w14:paraId="405241FF">
      <w:pPr>
        <w:pStyle w:val="2"/>
        <w:spacing w:before="214" w:line="370" w:lineRule="auto"/>
        <w:ind w:left="7" w:right="120" w:hanging="6"/>
        <w:rPr>
          <w:rFonts w:hint="eastAsia" w:ascii="仿宋" w:hAnsi="仿宋" w:eastAsia="仿宋" w:cs="仿宋"/>
          <w:sz w:val="24"/>
          <w:szCs w:val="24"/>
        </w:rPr>
      </w:pPr>
      <w:r>
        <w:rPr>
          <w:rFonts w:hint="eastAsia" w:ascii="仿宋" w:hAnsi="仿宋" w:eastAsia="仿宋" w:cs="仿宋"/>
          <w:spacing w:val="-2"/>
          <w:sz w:val="24"/>
          <w:szCs w:val="24"/>
        </w:rPr>
        <w:t>25</w:t>
      </w:r>
      <w:r>
        <w:rPr>
          <w:rFonts w:hint="eastAsia" w:ascii="仿宋" w:hAnsi="仿宋" w:eastAsia="仿宋" w:cs="仿宋"/>
          <w:spacing w:val="67"/>
          <w:sz w:val="24"/>
          <w:szCs w:val="24"/>
        </w:rPr>
        <w:t xml:space="preserve"> </w:t>
      </w:r>
      <w:r>
        <w:rPr>
          <w:rFonts w:hint="eastAsia" w:ascii="仿宋" w:hAnsi="仿宋" w:eastAsia="仿宋" w:cs="仿宋"/>
          <w:spacing w:val="-2"/>
          <w:sz w:val="24"/>
          <w:szCs w:val="24"/>
        </w:rPr>
        <w:t>日前提交给监理人审查；监理人批复修订合同进度计划的期限：收到修订合同进度计划</w:t>
      </w:r>
      <w:r>
        <w:rPr>
          <w:rFonts w:hint="eastAsia" w:ascii="仿宋" w:hAnsi="仿宋" w:eastAsia="仿宋" w:cs="仿宋"/>
          <w:sz w:val="24"/>
          <w:szCs w:val="24"/>
        </w:rPr>
        <w:t xml:space="preserve"> </w:t>
      </w:r>
      <w:r>
        <w:rPr>
          <w:rFonts w:hint="eastAsia" w:ascii="仿宋" w:hAnsi="仿宋" w:eastAsia="仿宋" w:cs="仿宋"/>
          <w:spacing w:val="-1"/>
          <w:sz w:val="24"/>
          <w:szCs w:val="24"/>
        </w:rPr>
        <w:t>后天内。承包人编制施工方案中要有确保工程顺利实施的保证措施。</w:t>
      </w:r>
    </w:p>
    <w:p w14:paraId="0FE3CF52">
      <w:pPr>
        <w:pStyle w:val="2"/>
        <w:spacing w:before="38" w:line="222" w:lineRule="auto"/>
        <w:rPr>
          <w:rFonts w:hint="eastAsia" w:ascii="仿宋" w:hAnsi="仿宋" w:eastAsia="仿宋" w:cs="仿宋"/>
          <w:sz w:val="24"/>
          <w:szCs w:val="24"/>
        </w:rPr>
      </w:pPr>
      <w:r>
        <w:rPr>
          <w:rFonts w:hint="eastAsia" w:ascii="仿宋" w:hAnsi="仿宋" w:eastAsia="仿宋" w:cs="仿宋"/>
          <w:spacing w:val="-2"/>
          <w:sz w:val="24"/>
          <w:szCs w:val="24"/>
        </w:rPr>
        <w:t>8.开工和延误</w:t>
      </w:r>
    </w:p>
    <w:p w14:paraId="1E33C96D">
      <w:pPr>
        <w:pStyle w:val="2"/>
        <w:spacing w:before="210" w:line="221" w:lineRule="auto"/>
        <w:rPr>
          <w:rFonts w:hint="eastAsia" w:ascii="仿宋" w:hAnsi="仿宋" w:eastAsia="仿宋" w:cs="仿宋"/>
          <w:sz w:val="24"/>
          <w:szCs w:val="24"/>
        </w:rPr>
      </w:pPr>
      <w:r>
        <w:rPr>
          <w:rFonts w:hint="eastAsia" w:ascii="仿宋" w:hAnsi="仿宋" w:eastAsia="仿宋" w:cs="仿宋"/>
          <w:spacing w:val="-1"/>
          <w:sz w:val="24"/>
          <w:szCs w:val="24"/>
        </w:rPr>
        <w:t>8.1 工程开工分项目开工和分部工程开工两种：</w:t>
      </w:r>
    </w:p>
    <w:p w14:paraId="73266305">
      <w:pPr>
        <w:pStyle w:val="2"/>
        <w:spacing w:before="215" w:line="330" w:lineRule="auto"/>
        <w:ind w:left="11"/>
        <w:rPr>
          <w:rFonts w:hint="eastAsia" w:ascii="仿宋" w:hAnsi="仿宋" w:eastAsia="仿宋" w:cs="仿宋"/>
          <w:sz w:val="24"/>
          <w:szCs w:val="24"/>
        </w:rPr>
      </w:pPr>
      <w:r>
        <w:rPr>
          <w:rFonts w:hint="eastAsia" w:ascii="仿宋" w:hAnsi="仿宋" w:eastAsia="仿宋" w:cs="仿宋"/>
          <w:sz w:val="24"/>
          <w:szCs w:val="24"/>
        </w:rPr>
        <w:t xml:space="preserve">（1）项目开工：承包人应在签订合同协议后 </w:t>
      </w:r>
      <w:r>
        <w:rPr>
          <w:rFonts w:hint="eastAsia" w:ascii="仿宋" w:hAnsi="仿宋" w:eastAsia="仿宋" w:cs="仿宋"/>
          <w:spacing w:val="-1"/>
          <w:sz w:val="24"/>
          <w:szCs w:val="24"/>
        </w:rPr>
        <w:t>14 天内向监理人提交开工报告， 主要内容应</w:t>
      </w:r>
      <w:r>
        <w:rPr>
          <w:rFonts w:hint="eastAsia" w:ascii="仿宋" w:hAnsi="仿宋" w:eastAsia="仿宋" w:cs="仿宋"/>
          <w:sz w:val="24"/>
          <w:szCs w:val="24"/>
        </w:rPr>
        <w:t xml:space="preserve"> </w:t>
      </w:r>
      <w:r>
        <w:rPr>
          <w:rFonts w:hint="eastAsia" w:ascii="仿宋" w:hAnsi="仿宋" w:eastAsia="仿宋" w:cs="仿宋"/>
          <w:spacing w:val="-1"/>
          <w:sz w:val="24"/>
          <w:szCs w:val="24"/>
        </w:rPr>
        <w:t>包括：施工管理机构的建立，劳务、机械设备、材料的进场情况，临时设施的修建及总体施</w:t>
      </w:r>
      <w:r>
        <w:rPr>
          <w:rFonts w:hint="eastAsia" w:ascii="仿宋" w:hAnsi="仿宋" w:eastAsia="仿宋" w:cs="仿宋"/>
          <w:spacing w:val="17"/>
          <w:sz w:val="24"/>
          <w:szCs w:val="24"/>
        </w:rPr>
        <w:t xml:space="preserve"> </w:t>
      </w:r>
      <w:r>
        <w:rPr>
          <w:rFonts w:hint="eastAsia" w:ascii="仿宋" w:hAnsi="仿宋" w:eastAsia="仿宋" w:cs="仿宋"/>
          <w:spacing w:val="-4"/>
          <w:sz w:val="24"/>
          <w:szCs w:val="24"/>
        </w:rPr>
        <w:t>工组织计划等；</w:t>
      </w:r>
    </w:p>
    <w:p w14:paraId="08BE9DEE">
      <w:pPr>
        <w:pStyle w:val="2"/>
        <w:spacing w:before="212" w:line="330" w:lineRule="auto"/>
        <w:ind w:left="6" w:firstLine="5"/>
        <w:rPr>
          <w:rFonts w:hint="eastAsia" w:ascii="仿宋" w:hAnsi="仿宋" w:eastAsia="仿宋" w:cs="仿宋"/>
          <w:sz w:val="24"/>
          <w:szCs w:val="24"/>
        </w:rPr>
      </w:pPr>
      <w:r>
        <w:rPr>
          <w:rFonts w:hint="eastAsia" w:ascii="仿宋" w:hAnsi="仿宋" w:eastAsia="仿宋" w:cs="仿宋"/>
          <w:sz w:val="24"/>
          <w:szCs w:val="24"/>
        </w:rPr>
        <w:t>（2）分部工程开工：承包人应在分部工程开</w:t>
      </w:r>
      <w:r>
        <w:rPr>
          <w:rFonts w:hint="eastAsia" w:ascii="仿宋" w:hAnsi="仿宋" w:eastAsia="仿宋" w:cs="仿宋"/>
          <w:spacing w:val="-1"/>
          <w:sz w:val="24"/>
          <w:szCs w:val="24"/>
        </w:rPr>
        <w:t>工前 7 天向监理人提交分部工程开工报告，若</w:t>
      </w:r>
      <w:r>
        <w:rPr>
          <w:rFonts w:hint="eastAsia" w:ascii="仿宋" w:hAnsi="仿宋" w:eastAsia="仿宋" w:cs="仿宋"/>
          <w:sz w:val="24"/>
          <w:szCs w:val="24"/>
        </w:rPr>
        <w:t xml:space="preserve"> 承包人的开工准备、工作计划和质量控制方法是可接</w:t>
      </w:r>
      <w:r>
        <w:rPr>
          <w:rFonts w:hint="eastAsia" w:ascii="仿宋" w:hAnsi="仿宋" w:eastAsia="仿宋" w:cs="仿宋"/>
          <w:spacing w:val="-1"/>
          <w:sz w:val="24"/>
          <w:szCs w:val="24"/>
        </w:rPr>
        <w:t>受的，经监理人书面同意，分部工程才</w:t>
      </w:r>
      <w:r>
        <w:rPr>
          <w:rFonts w:hint="eastAsia" w:ascii="仿宋" w:hAnsi="仿宋" w:eastAsia="仿宋" w:cs="仿宋"/>
          <w:sz w:val="24"/>
          <w:szCs w:val="24"/>
        </w:rPr>
        <w:t xml:space="preserve"> </w:t>
      </w:r>
      <w:r>
        <w:rPr>
          <w:rFonts w:hint="eastAsia" w:ascii="仿宋" w:hAnsi="仿宋" w:eastAsia="仿宋" w:cs="仿宋"/>
          <w:spacing w:val="-4"/>
          <w:sz w:val="24"/>
          <w:szCs w:val="24"/>
        </w:rPr>
        <w:t>能开工。</w:t>
      </w:r>
    </w:p>
    <w:p w14:paraId="429656F8">
      <w:pPr>
        <w:pStyle w:val="2"/>
        <w:spacing w:before="214" w:line="222" w:lineRule="auto"/>
        <w:rPr>
          <w:rFonts w:hint="eastAsia" w:ascii="仿宋" w:hAnsi="仿宋" w:eastAsia="仿宋" w:cs="仿宋"/>
          <w:sz w:val="24"/>
          <w:szCs w:val="24"/>
        </w:rPr>
      </w:pPr>
      <w:r>
        <w:rPr>
          <w:rFonts w:hint="eastAsia" w:ascii="仿宋" w:hAnsi="仿宋" w:eastAsia="仿宋" w:cs="仿宋"/>
          <w:sz w:val="24"/>
          <w:szCs w:val="24"/>
        </w:rPr>
        <w:t>8.1  由于下述原因之一而影响施工进度，承包人有权要求延长</w:t>
      </w:r>
      <w:r>
        <w:rPr>
          <w:rFonts w:hint="eastAsia" w:ascii="仿宋" w:hAnsi="仿宋" w:eastAsia="仿宋" w:cs="仿宋"/>
          <w:spacing w:val="-1"/>
          <w:sz w:val="24"/>
          <w:szCs w:val="24"/>
        </w:rPr>
        <w:t>工期和（或）增加费用。</w:t>
      </w:r>
    </w:p>
    <w:p w14:paraId="51647F82">
      <w:pPr>
        <w:pStyle w:val="2"/>
        <w:spacing w:before="210" w:line="220" w:lineRule="auto"/>
        <w:ind w:left="11"/>
        <w:rPr>
          <w:rFonts w:hint="eastAsia" w:ascii="仿宋" w:hAnsi="仿宋" w:eastAsia="仿宋" w:cs="仿宋"/>
          <w:sz w:val="24"/>
          <w:szCs w:val="24"/>
        </w:rPr>
      </w:pPr>
      <w:r>
        <w:rPr>
          <w:rFonts w:hint="eastAsia" w:ascii="仿宋" w:hAnsi="仿宋" w:eastAsia="仿宋" w:cs="仿宋"/>
          <w:spacing w:val="-2"/>
          <w:sz w:val="24"/>
          <w:szCs w:val="24"/>
        </w:rPr>
        <w:t>（1）增加合同工作内容；</w:t>
      </w:r>
    </w:p>
    <w:p w14:paraId="2E2C4A3C">
      <w:pPr>
        <w:pStyle w:val="2"/>
        <w:spacing w:before="213" w:line="220" w:lineRule="auto"/>
        <w:ind w:left="11"/>
        <w:rPr>
          <w:rFonts w:hint="eastAsia" w:ascii="仿宋" w:hAnsi="仿宋" w:eastAsia="仿宋" w:cs="仿宋"/>
          <w:sz w:val="24"/>
          <w:szCs w:val="24"/>
        </w:rPr>
      </w:pPr>
      <w:r>
        <w:rPr>
          <w:rFonts w:hint="eastAsia" w:ascii="仿宋" w:hAnsi="仿宋" w:eastAsia="仿宋" w:cs="仿宋"/>
          <w:spacing w:val="-1"/>
          <w:sz w:val="24"/>
          <w:szCs w:val="24"/>
        </w:rPr>
        <w:t>（2）改变合同中任何一项工作的质量要求或其他特性；</w:t>
      </w:r>
    </w:p>
    <w:p w14:paraId="3FDAA1F2">
      <w:pPr>
        <w:pStyle w:val="2"/>
        <w:spacing w:before="216" w:line="222" w:lineRule="auto"/>
        <w:ind w:left="11"/>
        <w:rPr>
          <w:rFonts w:hint="eastAsia" w:ascii="仿宋" w:hAnsi="仿宋" w:eastAsia="仿宋" w:cs="仿宋"/>
          <w:sz w:val="24"/>
          <w:szCs w:val="24"/>
        </w:rPr>
      </w:pPr>
      <w:r>
        <w:rPr>
          <w:rFonts w:hint="eastAsia" w:ascii="仿宋" w:hAnsi="仿宋" w:eastAsia="仿宋" w:cs="仿宋"/>
          <w:spacing w:val="-1"/>
          <w:sz w:val="24"/>
          <w:szCs w:val="24"/>
        </w:rPr>
        <w:t>（3）连续降大雨 3 天以上或特大洪水；连续 7</w:t>
      </w:r>
      <w:r>
        <w:rPr>
          <w:rFonts w:hint="eastAsia" w:ascii="仿宋" w:hAnsi="仿宋" w:eastAsia="仿宋" w:cs="仿宋"/>
          <w:spacing w:val="-2"/>
          <w:sz w:val="24"/>
          <w:szCs w:val="24"/>
        </w:rPr>
        <w:t xml:space="preserve"> 天</w:t>
      </w:r>
      <w:r>
        <w:rPr>
          <w:rFonts w:hint="eastAsia" w:ascii="仿宋" w:hAnsi="仿宋" w:eastAsia="仿宋" w:cs="仿宋"/>
          <w:spacing w:val="9"/>
          <w:sz w:val="24"/>
          <w:szCs w:val="24"/>
        </w:rPr>
        <w:t xml:space="preserve"> </w:t>
      </w:r>
      <w:r>
        <w:rPr>
          <w:rFonts w:hint="eastAsia" w:ascii="仿宋" w:hAnsi="仿宋" w:eastAsia="仿宋" w:cs="仿宋"/>
          <w:spacing w:val="-2"/>
          <w:sz w:val="24"/>
          <w:szCs w:val="24"/>
        </w:rPr>
        <w:t>8</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级以上的大风；或出现</w:t>
      </w:r>
    </w:p>
    <w:p w14:paraId="35366012">
      <w:pPr>
        <w:pStyle w:val="2"/>
        <w:spacing w:before="211" w:line="369" w:lineRule="auto"/>
        <w:ind w:left="5" w:right="120" w:firstLine="2"/>
        <w:rPr>
          <w:rFonts w:hint="eastAsia" w:ascii="仿宋" w:hAnsi="仿宋" w:eastAsia="仿宋" w:cs="仿宋"/>
          <w:sz w:val="24"/>
          <w:szCs w:val="24"/>
        </w:rPr>
      </w:pPr>
      <w:r>
        <w:rPr>
          <w:rFonts w:hint="eastAsia" w:ascii="仿宋" w:hAnsi="仿宋" w:eastAsia="仿宋" w:cs="仿宋"/>
          <w:sz w:val="24"/>
          <w:szCs w:val="24"/>
        </w:rPr>
        <w:t xml:space="preserve">其他异常恶劣的气候条件(是指项目所在地 30 </w:t>
      </w:r>
      <w:r>
        <w:rPr>
          <w:rFonts w:hint="eastAsia" w:ascii="仿宋" w:hAnsi="仿宋" w:eastAsia="仿宋" w:cs="仿宋"/>
          <w:spacing w:val="-1"/>
          <w:sz w:val="24"/>
          <w:szCs w:val="24"/>
        </w:rPr>
        <w:t>年以上一遇的罕见气候现象，包括温度、降</w:t>
      </w:r>
      <w:r>
        <w:rPr>
          <w:rFonts w:hint="eastAsia" w:ascii="仿宋" w:hAnsi="仿宋" w:eastAsia="仿宋" w:cs="仿宋"/>
          <w:sz w:val="24"/>
          <w:szCs w:val="24"/>
        </w:rPr>
        <w:t xml:space="preserve"> </w:t>
      </w:r>
      <w:r>
        <w:rPr>
          <w:rFonts w:hint="eastAsia" w:ascii="仿宋" w:hAnsi="仿宋" w:eastAsia="仿宋" w:cs="仿宋"/>
          <w:spacing w:val="-2"/>
          <w:sz w:val="24"/>
          <w:szCs w:val="24"/>
        </w:rPr>
        <w:t>水、降雪、风等)；</w:t>
      </w:r>
    </w:p>
    <w:p w14:paraId="23F2BAED">
      <w:pPr>
        <w:pStyle w:val="2"/>
        <w:spacing w:before="41" w:line="222" w:lineRule="auto"/>
        <w:ind w:left="11"/>
        <w:rPr>
          <w:rFonts w:hint="eastAsia" w:ascii="仿宋" w:hAnsi="仿宋" w:eastAsia="仿宋" w:cs="仿宋"/>
          <w:sz w:val="24"/>
          <w:szCs w:val="24"/>
        </w:rPr>
      </w:pPr>
      <w:r>
        <w:rPr>
          <w:rFonts w:hint="eastAsia" w:ascii="仿宋" w:hAnsi="仿宋" w:eastAsia="仿宋" w:cs="仿宋"/>
          <w:spacing w:val="-3"/>
          <w:sz w:val="24"/>
          <w:szCs w:val="24"/>
        </w:rPr>
        <w:t>（4）提供图纸延误；</w:t>
      </w:r>
    </w:p>
    <w:p w14:paraId="3799BF7E">
      <w:pPr>
        <w:pStyle w:val="2"/>
        <w:spacing w:before="211" w:line="222" w:lineRule="auto"/>
        <w:ind w:left="11"/>
        <w:rPr>
          <w:rFonts w:hint="eastAsia" w:ascii="仿宋" w:hAnsi="仿宋" w:eastAsia="仿宋" w:cs="仿宋"/>
          <w:sz w:val="24"/>
          <w:szCs w:val="24"/>
        </w:rPr>
      </w:pPr>
      <w:r>
        <w:rPr>
          <w:rFonts w:hint="eastAsia" w:ascii="仿宋" w:hAnsi="仿宋" w:eastAsia="仿宋" w:cs="仿宋"/>
          <w:spacing w:val="-1"/>
          <w:sz w:val="24"/>
          <w:szCs w:val="24"/>
        </w:rPr>
        <w:t>（5）未按合同约定及时支付预付款、进度款；</w:t>
      </w:r>
    </w:p>
    <w:p w14:paraId="4BACADEE">
      <w:pPr>
        <w:pStyle w:val="2"/>
        <w:spacing w:before="210" w:line="222" w:lineRule="auto"/>
        <w:ind w:left="11"/>
        <w:rPr>
          <w:rFonts w:hint="eastAsia" w:ascii="仿宋" w:hAnsi="仿宋" w:eastAsia="仿宋" w:cs="仿宋"/>
          <w:sz w:val="24"/>
          <w:szCs w:val="24"/>
        </w:rPr>
      </w:pPr>
      <w:r>
        <w:rPr>
          <w:rFonts w:hint="eastAsia" w:ascii="仿宋" w:hAnsi="仿宋" w:eastAsia="仿宋" w:cs="仿宋"/>
          <w:spacing w:val="-2"/>
          <w:sz w:val="24"/>
          <w:szCs w:val="24"/>
        </w:rPr>
        <w:t>（6）由于发包人原因导致的暂停施工；</w:t>
      </w:r>
    </w:p>
    <w:p w14:paraId="39E7018A">
      <w:pPr>
        <w:pStyle w:val="2"/>
        <w:spacing w:before="212" w:line="222" w:lineRule="auto"/>
        <w:ind w:left="11"/>
        <w:rPr>
          <w:rFonts w:hint="eastAsia" w:ascii="仿宋" w:hAnsi="仿宋" w:eastAsia="仿宋" w:cs="仿宋"/>
          <w:sz w:val="24"/>
          <w:szCs w:val="24"/>
        </w:rPr>
      </w:pPr>
      <w:r>
        <w:rPr>
          <w:rFonts w:hint="eastAsia" w:ascii="仿宋" w:hAnsi="仿宋" w:eastAsia="仿宋" w:cs="仿宋"/>
          <w:spacing w:val="-1"/>
          <w:sz w:val="24"/>
          <w:szCs w:val="24"/>
        </w:rPr>
        <w:t>（7）不是由于承包人的失误或违约而发生的其他特殊情况。</w:t>
      </w:r>
    </w:p>
    <w:p w14:paraId="30B6973E">
      <w:pPr>
        <w:pStyle w:val="2"/>
        <w:spacing w:before="212" w:line="219" w:lineRule="auto"/>
        <w:rPr>
          <w:rFonts w:hint="eastAsia" w:ascii="仿宋" w:hAnsi="仿宋" w:eastAsia="仿宋" w:cs="仿宋"/>
          <w:sz w:val="24"/>
          <w:szCs w:val="24"/>
        </w:rPr>
      </w:pPr>
      <w:r>
        <w:rPr>
          <w:rFonts w:hint="eastAsia" w:ascii="仿宋" w:hAnsi="仿宋" w:eastAsia="仿宋" w:cs="仿宋"/>
          <w:spacing w:val="-1"/>
          <w:sz w:val="24"/>
          <w:szCs w:val="24"/>
        </w:rPr>
        <w:t>8.4</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承包人应在上述情况发生后 7 天内向监理人发出要求延期的申请，并提交延期</w:t>
      </w:r>
    </w:p>
    <w:p w14:paraId="42056C1C">
      <w:pPr>
        <w:pStyle w:val="2"/>
        <w:spacing w:before="214" w:line="370" w:lineRule="auto"/>
        <w:ind w:left="6" w:right="120" w:firstLine="14"/>
        <w:rPr>
          <w:rFonts w:hint="eastAsia" w:ascii="仿宋" w:hAnsi="仿宋" w:eastAsia="仿宋" w:cs="仿宋"/>
          <w:sz w:val="24"/>
          <w:szCs w:val="24"/>
        </w:rPr>
      </w:pPr>
      <w:r>
        <w:rPr>
          <w:rFonts w:hint="eastAsia" w:ascii="仿宋" w:hAnsi="仿宋" w:eastAsia="仿宋" w:cs="仿宋"/>
          <w:spacing w:val="-1"/>
          <w:sz w:val="24"/>
          <w:szCs w:val="24"/>
        </w:rPr>
        <w:t>的详细情况与缘由，监理人在收到最后详细资料后 7 天内调查核实并经发包人批准后予以</w:t>
      </w:r>
      <w:r>
        <w:rPr>
          <w:rFonts w:hint="eastAsia" w:ascii="仿宋" w:hAnsi="仿宋" w:eastAsia="仿宋" w:cs="仿宋"/>
          <w:spacing w:val="10"/>
          <w:sz w:val="24"/>
          <w:szCs w:val="24"/>
        </w:rPr>
        <w:t xml:space="preserve"> </w:t>
      </w:r>
      <w:r>
        <w:rPr>
          <w:rFonts w:hint="eastAsia" w:ascii="仿宋" w:hAnsi="仿宋" w:eastAsia="仿宋" w:cs="仿宋"/>
          <w:sz w:val="24"/>
          <w:szCs w:val="24"/>
        </w:rPr>
        <w:t>答复，逾期不答复也不提出修改意见，则应视</w:t>
      </w:r>
      <w:r>
        <w:rPr>
          <w:rFonts w:hint="eastAsia" w:ascii="仿宋" w:hAnsi="仿宋" w:eastAsia="仿宋" w:cs="仿宋"/>
          <w:spacing w:val="-1"/>
          <w:sz w:val="24"/>
          <w:szCs w:val="24"/>
        </w:rPr>
        <w:t>为承包人延期请求已获得发包人批准。</w:t>
      </w:r>
    </w:p>
    <w:p w14:paraId="3127FC9A">
      <w:pPr>
        <w:pStyle w:val="2"/>
        <w:spacing w:before="39" w:line="374" w:lineRule="auto"/>
        <w:ind w:left="11" w:firstLine="26"/>
        <w:jc w:val="both"/>
        <w:rPr>
          <w:rFonts w:hint="eastAsia" w:ascii="仿宋" w:hAnsi="仿宋" w:eastAsia="仿宋" w:cs="仿宋"/>
          <w:sz w:val="24"/>
          <w:szCs w:val="24"/>
        </w:rPr>
      </w:pPr>
      <w:r>
        <w:rPr>
          <w:rFonts w:hint="eastAsia" w:ascii="仿宋" w:hAnsi="仿宋" w:eastAsia="仿宋" w:cs="仿宋"/>
          <w:spacing w:val="-1"/>
          <w:sz w:val="24"/>
          <w:szCs w:val="24"/>
        </w:rPr>
        <w:t>由于承包人原因，未能按合同进度计划完成工作，或监理人认为承包人施</w:t>
      </w:r>
      <w:r>
        <w:rPr>
          <w:rFonts w:hint="eastAsia" w:ascii="仿宋" w:hAnsi="仿宋" w:eastAsia="仿宋" w:cs="仿宋"/>
          <w:spacing w:val="-2"/>
          <w:sz w:val="24"/>
          <w:szCs w:val="24"/>
        </w:rPr>
        <w:t>工 进度不能满足</w:t>
      </w:r>
      <w:r>
        <w:rPr>
          <w:rFonts w:hint="eastAsia" w:ascii="仿宋" w:hAnsi="仿宋" w:eastAsia="仿宋" w:cs="仿宋"/>
          <w:sz w:val="24"/>
          <w:szCs w:val="24"/>
        </w:rPr>
        <w:t xml:space="preserve">  </w:t>
      </w:r>
      <w:r>
        <w:rPr>
          <w:rFonts w:hint="eastAsia" w:ascii="仿宋" w:hAnsi="仿宋" w:eastAsia="仿宋" w:cs="仿宋"/>
          <w:spacing w:val="-1"/>
          <w:sz w:val="24"/>
          <w:szCs w:val="24"/>
        </w:rPr>
        <w:t>合同工期要求的，承包人应采取措施加快进度，并承担加快进度所增加的费用。由于承包人</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原因造成工期延误，承包人应支付逾期违约金。逾期交工违约金的计算方法在合同条款数据</w:t>
      </w:r>
    </w:p>
    <w:p w14:paraId="262B13A6">
      <w:pPr>
        <w:spacing w:line="374" w:lineRule="auto"/>
        <w:rPr>
          <w:rFonts w:hint="eastAsia" w:ascii="仿宋" w:hAnsi="仿宋" w:eastAsia="仿宋" w:cs="仿宋"/>
          <w:sz w:val="24"/>
          <w:szCs w:val="24"/>
        </w:rPr>
        <w:sectPr>
          <w:footerReference r:id="rId66" w:type="default"/>
          <w:pgSz w:w="11911" w:h="16840"/>
          <w:pgMar w:top="1416" w:right="1178" w:bottom="1031" w:left="1142" w:header="0" w:footer="853" w:gutter="0"/>
          <w:cols w:space="720" w:num="1"/>
        </w:sectPr>
      </w:pPr>
    </w:p>
    <w:p w14:paraId="6148DF8D">
      <w:pPr>
        <w:pStyle w:val="2"/>
        <w:spacing w:before="48" w:line="374" w:lineRule="auto"/>
        <w:ind w:left="5" w:firstLine="2"/>
        <w:jc w:val="both"/>
        <w:rPr>
          <w:rFonts w:hint="eastAsia" w:ascii="仿宋" w:hAnsi="仿宋" w:eastAsia="仿宋" w:cs="仿宋"/>
          <w:sz w:val="24"/>
          <w:szCs w:val="24"/>
        </w:rPr>
      </w:pPr>
      <w:r>
        <w:rPr>
          <w:rFonts w:hint="eastAsia" w:ascii="仿宋" w:hAnsi="仿宋" w:eastAsia="仿宋" w:cs="仿宋"/>
          <w:sz w:val="24"/>
          <w:szCs w:val="24"/>
        </w:rPr>
        <w:t>表中约定，时间自预定的交工日期起到交工验收</w:t>
      </w:r>
      <w:r>
        <w:rPr>
          <w:rFonts w:hint="eastAsia" w:ascii="仿宋" w:hAnsi="仿宋" w:eastAsia="仿宋" w:cs="仿宋"/>
          <w:spacing w:val="-1"/>
          <w:sz w:val="24"/>
          <w:szCs w:val="24"/>
        </w:rPr>
        <w:t>证书中写明的实际交工日期止（扣除已批准</w:t>
      </w:r>
      <w:r>
        <w:rPr>
          <w:rFonts w:hint="eastAsia" w:ascii="仿宋" w:hAnsi="仿宋" w:eastAsia="仿宋" w:cs="仿宋"/>
          <w:sz w:val="24"/>
          <w:szCs w:val="24"/>
        </w:rPr>
        <w:t xml:space="preserve"> </w:t>
      </w:r>
      <w:r>
        <w:rPr>
          <w:rFonts w:hint="eastAsia" w:ascii="仿宋" w:hAnsi="仿宋" w:eastAsia="仿宋" w:cs="仿宋"/>
          <w:spacing w:val="-1"/>
          <w:sz w:val="24"/>
          <w:szCs w:val="24"/>
        </w:rPr>
        <w:t>的延长工期</w:t>
      </w:r>
      <w:r>
        <w:rPr>
          <w:rFonts w:hint="eastAsia" w:ascii="仿宋" w:hAnsi="仿宋" w:eastAsia="仿宋" w:cs="仿宋"/>
          <w:spacing w:val="10"/>
          <w:sz w:val="24"/>
          <w:szCs w:val="24"/>
        </w:rPr>
        <w:t>），</w:t>
      </w:r>
      <w:r>
        <w:rPr>
          <w:rFonts w:hint="eastAsia" w:ascii="仿宋" w:hAnsi="仿宋" w:eastAsia="仿宋" w:cs="仿宋"/>
          <w:spacing w:val="-1"/>
          <w:sz w:val="24"/>
          <w:szCs w:val="24"/>
        </w:rPr>
        <w:t>按天计算。逾期交工违约金累计金额最高不超过合同条款数据表中写明的限</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额。但不免除承包人完成工程及修补缺陷的义务。</w:t>
      </w:r>
    </w:p>
    <w:p w14:paraId="3BEB2FD7">
      <w:pPr>
        <w:pStyle w:val="2"/>
        <w:spacing w:before="41" w:line="222" w:lineRule="auto"/>
        <w:rPr>
          <w:rFonts w:hint="eastAsia" w:ascii="仿宋" w:hAnsi="仿宋" w:eastAsia="仿宋" w:cs="仿宋"/>
          <w:sz w:val="24"/>
          <w:szCs w:val="24"/>
        </w:rPr>
      </w:pPr>
      <w:r>
        <w:rPr>
          <w:rFonts w:hint="eastAsia" w:ascii="仿宋" w:hAnsi="仿宋" w:eastAsia="仿宋" w:cs="仿宋"/>
          <w:spacing w:val="-2"/>
          <w:sz w:val="24"/>
          <w:szCs w:val="24"/>
        </w:rPr>
        <w:t>9.工期提前</w:t>
      </w:r>
    </w:p>
    <w:p w14:paraId="552CFFBA">
      <w:pPr>
        <w:pStyle w:val="2"/>
        <w:spacing w:before="209" w:line="375" w:lineRule="auto"/>
        <w:ind w:left="5" w:firstLine="7"/>
        <w:jc w:val="both"/>
        <w:rPr>
          <w:rFonts w:hint="eastAsia" w:ascii="仿宋" w:hAnsi="仿宋" w:eastAsia="仿宋" w:cs="仿宋"/>
          <w:sz w:val="24"/>
          <w:szCs w:val="24"/>
        </w:rPr>
      </w:pPr>
      <w:r>
        <w:rPr>
          <w:rFonts w:hint="eastAsia" w:ascii="仿宋" w:hAnsi="仿宋" w:eastAsia="仿宋" w:cs="仿宋"/>
          <w:spacing w:val="-1"/>
          <w:sz w:val="24"/>
          <w:szCs w:val="24"/>
        </w:rPr>
        <w:t>发包人不得随意要求承包人提前交工，承包人也不得随意提出提前交工的建议。如遇特殊情</w:t>
      </w:r>
      <w:r>
        <w:rPr>
          <w:rFonts w:hint="eastAsia" w:ascii="仿宋" w:hAnsi="仿宋" w:eastAsia="仿宋" w:cs="仿宋"/>
          <w:spacing w:val="16"/>
          <w:sz w:val="24"/>
          <w:szCs w:val="24"/>
        </w:rPr>
        <w:t xml:space="preserve"> </w:t>
      </w:r>
      <w:r>
        <w:rPr>
          <w:rFonts w:hint="eastAsia" w:ascii="仿宋" w:hAnsi="仿宋" w:eastAsia="仿宋" w:cs="仿宋"/>
          <w:sz w:val="24"/>
          <w:szCs w:val="24"/>
        </w:rPr>
        <w:t>况，发包人确需将工期提前的，发生的费用由发包人</w:t>
      </w:r>
      <w:r>
        <w:rPr>
          <w:rFonts w:hint="eastAsia" w:ascii="仿宋" w:hAnsi="仿宋" w:eastAsia="仿宋" w:cs="仿宋"/>
          <w:spacing w:val="-1"/>
          <w:sz w:val="24"/>
          <w:szCs w:val="24"/>
        </w:rPr>
        <w:t>承担，发包人和承包人必须采取有效措</w:t>
      </w:r>
      <w:r>
        <w:rPr>
          <w:rFonts w:hint="eastAsia" w:ascii="仿宋" w:hAnsi="仿宋" w:eastAsia="仿宋" w:cs="仿宋"/>
          <w:sz w:val="24"/>
          <w:szCs w:val="24"/>
        </w:rPr>
        <w:t xml:space="preserve"> </w:t>
      </w:r>
      <w:r>
        <w:rPr>
          <w:rFonts w:hint="eastAsia" w:ascii="仿宋" w:hAnsi="仿宋" w:eastAsia="仿宋" w:cs="仿宋"/>
          <w:spacing w:val="-2"/>
          <w:sz w:val="24"/>
          <w:szCs w:val="24"/>
        </w:rPr>
        <w:t>施，确保工程质量。</w:t>
      </w:r>
    </w:p>
    <w:p w14:paraId="328C7F4B">
      <w:pPr>
        <w:pStyle w:val="2"/>
        <w:spacing w:before="39" w:line="222" w:lineRule="auto"/>
        <w:ind w:left="16"/>
        <w:rPr>
          <w:rFonts w:hint="eastAsia" w:ascii="仿宋" w:hAnsi="仿宋" w:eastAsia="仿宋" w:cs="仿宋"/>
          <w:sz w:val="24"/>
          <w:szCs w:val="24"/>
        </w:rPr>
      </w:pPr>
      <w:r>
        <w:rPr>
          <w:rFonts w:hint="eastAsia" w:ascii="仿宋" w:hAnsi="仿宋" w:eastAsia="仿宋" w:cs="仿宋"/>
          <w:spacing w:val="-3"/>
          <w:sz w:val="24"/>
          <w:szCs w:val="24"/>
        </w:rPr>
        <w:t>10.暂停施工及复工</w:t>
      </w:r>
    </w:p>
    <w:p w14:paraId="5C48DF30">
      <w:pPr>
        <w:pStyle w:val="2"/>
        <w:spacing w:before="210" w:line="222" w:lineRule="auto"/>
        <w:ind w:left="16"/>
        <w:rPr>
          <w:rFonts w:hint="eastAsia" w:ascii="仿宋" w:hAnsi="仿宋" w:eastAsia="仿宋" w:cs="仿宋"/>
          <w:sz w:val="24"/>
          <w:szCs w:val="24"/>
        </w:rPr>
      </w:pPr>
      <w:r>
        <w:rPr>
          <w:rFonts w:hint="eastAsia" w:ascii="仿宋" w:hAnsi="仿宋" w:eastAsia="仿宋" w:cs="仿宋"/>
          <w:spacing w:val="-1"/>
          <w:sz w:val="24"/>
          <w:szCs w:val="24"/>
        </w:rPr>
        <w:t>10.1</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承包人暂停施工增加的费用和（或）工期延误由</w:t>
      </w:r>
      <w:r>
        <w:rPr>
          <w:rFonts w:hint="eastAsia" w:ascii="仿宋" w:hAnsi="仿宋" w:eastAsia="仿宋" w:cs="仿宋"/>
          <w:spacing w:val="-2"/>
          <w:sz w:val="24"/>
          <w:szCs w:val="24"/>
        </w:rPr>
        <w:t>承包人承担，包括：</w:t>
      </w:r>
    </w:p>
    <w:p w14:paraId="79E73882">
      <w:pPr>
        <w:pStyle w:val="2"/>
        <w:spacing w:before="213" w:line="222" w:lineRule="auto"/>
        <w:ind w:left="11"/>
        <w:rPr>
          <w:rFonts w:hint="eastAsia" w:ascii="仿宋" w:hAnsi="仿宋" w:eastAsia="仿宋" w:cs="仿宋"/>
          <w:sz w:val="24"/>
          <w:szCs w:val="24"/>
        </w:rPr>
      </w:pPr>
      <w:r>
        <w:rPr>
          <w:rFonts w:hint="eastAsia" w:ascii="仿宋" w:hAnsi="仿宋" w:eastAsia="仿宋" w:cs="仿宋"/>
          <w:spacing w:val="-2"/>
          <w:sz w:val="24"/>
          <w:szCs w:val="24"/>
        </w:rPr>
        <w:t>（1）承包人违约引起的暂停施工；</w:t>
      </w:r>
    </w:p>
    <w:p w14:paraId="16A8467A">
      <w:pPr>
        <w:pStyle w:val="2"/>
        <w:spacing w:before="210" w:line="221" w:lineRule="auto"/>
        <w:ind w:left="11"/>
        <w:rPr>
          <w:rFonts w:hint="eastAsia" w:ascii="仿宋" w:hAnsi="仿宋" w:eastAsia="仿宋" w:cs="仿宋"/>
          <w:sz w:val="24"/>
          <w:szCs w:val="24"/>
        </w:rPr>
      </w:pPr>
      <w:r>
        <w:rPr>
          <w:rFonts w:hint="eastAsia" w:ascii="仿宋" w:hAnsi="仿宋" w:eastAsia="仿宋" w:cs="仿宋"/>
          <w:spacing w:val="-1"/>
          <w:sz w:val="24"/>
          <w:szCs w:val="24"/>
        </w:rPr>
        <w:t>（2）由于承包人原因为工程合理施工和安全保障所必需的暂停施工；</w:t>
      </w:r>
    </w:p>
    <w:p w14:paraId="53CA4958">
      <w:pPr>
        <w:pStyle w:val="2"/>
        <w:spacing w:before="213" w:line="222" w:lineRule="auto"/>
        <w:ind w:left="11"/>
        <w:rPr>
          <w:rFonts w:hint="eastAsia" w:ascii="仿宋" w:hAnsi="仿宋" w:eastAsia="仿宋" w:cs="仿宋"/>
          <w:sz w:val="24"/>
          <w:szCs w:val="24"/>
        </w:rPr>
      </w:pPr>
      <w:r>
        <w:rPr>
          <w:rFonts w:hint="eastAsia" w:ascii="仿宋" w:hAnsi="仿宋" w:eastAsia="仿宋" w:cs="仿宋"/>
          <w:spacing w:val="-2"/>
          <w:sz w:val="24"/>
          <w:szCs w:val="24"/>
        </w:rPr>
        <w:t>（3）承包人擅自暂停施工；</w:t>
      </w:r>
    </w:p>
    <w:p w14:paraId="537643C6">
      <w:pPr>
        <w:pStyle w:val="2"/>
        <w:spacing w:before="212" w:line="222" w:lineRule="auto"/>
        <w:ind w:left="11"/>
        <w:rPr>
          <w:rFonts w:hint="eastAsia" w:ascii="仿宋" w:hAnsi="仿宋" w:eastAsia="仿宋" w:cs="仿宋"/>
          <w:sz w:val="24"/>
          <w:szCs w:val="24"/>
        </w:rPr>
      </w:pPr>
      <w:r>
        <w:rPr>
          <w:rFonts w:hint="eastAsia" w:ascii="仿宋" w:hAnsi="仿宋" w:eastAsia="仿宋" w:cs="仿宋"/>
          <w:spacing w:val="-2"/>
          <w:sz w:val="24"/>
          <w:szCs w:val="24"/>
        </w:rPr>
        <w:t>（4）承包人其他原因引起的暂停施工；</w:t>
      </w:r>
    </w:p>
    <w:p w14:paraId="3D0C4103">
      <w:pPr>
        <w:pStyle w:val="2"/>
        <w:spacing w:before="210" w:line="222" w:lineRule="auto"/>
        <w:ind w:left="11"/>
        <w:rPr>
          <w:rFonts w:hint="eastAsia" w:ascii="仿宋" w:hAnsi="仿宋" w:eastAsia="仿宋" w:cs="仿宋"/>
          <w:sz w:val="24"/>
          <w:szCs w:val="24"/>
        </w:rPr>
      </w:pPr>
      <w:r>
        <w:rPr>
          <w:rFonts w:hint="eastAsia" w:ascii="仿宋" w:hAnsi="仿宋" w:eastAsia="仿宋" w:cs="仿宋"/>
          <w:spacing w:val="-1"/>
          <w:sz w:val="24"/>
          <w:szCs w:val="24"/>
        </w:rPr>
        <w:t>（5）现场气候条件导致的必要停工（异常恶劣气候条件除外）。</w:t>
      </w:r>
    </w:p>
    <w:p w14:paraId="074AEC3B">
      <w:pPr>
        <w:pStyle w:val="2"/>
        <w:spacing w:before="213" w:line="377" w:lineRule="auto"/>
        <w:ind w:left="7" w:firstLine="5"/>
        <w:rPr>
          <w:rFonts w:hint="eastAsia" w:ascii="仿宋" w:hAnsi="仿宋" w:eastAsia="仿宋" w:cs="仿宋"/>
          <w:sz w:val="24"/>
          <w:szCs w:val="24"/>
        </w:rPr>
      </w:pPr>
      <w:r>
        <w:rPr>
          <w:rFonts w:hint="eastAsia" w:ascii="仿宋" w:hAnsi="仿宋" w:eastAsia="仿宋" w:cs="仿宋"/>
          <w:spacing w:val="-1"/>
          <w:sz w:val="24"/>
          <w:szCs w:val="24"/>
        </w:rPr>
        <w:t>监理人认为有必要时，可向承包人作出暂停施工的指示，承包人应按监理人指示暂停施工。</w:t>
      </w:r>
      <w:r>
        <w:rPr>
          <w:rFonts w:hint="eastAsia" w:ascii="仿宋" w:hAnsi="仿宋" w:eastAsia="仿宋" w:cs="仿宋"/>
          <w:spacing w:val="16"/>
          <w:sz w:val="24"/>
          <w:szCs w:val="24"/>
        </w:rPr>
        <w:t xml:space="preserve"> </w:t>
      </w:r>
      <w:r>
        <w:rPr>
          <w:rFonts w:hint="eastAsia" w:ascii="仿宋" w:hAnsi="仿宋" w:eastAsia="仿宋" w:cs="仿宋"/>
          <w:sz w:val="24"/>
          <w:szCs w:val="24"/>
        </w:rPr>
        <w:t>不论由于何种原因引起的暂停施工，暂停施工期间</w:t>
      </w:r>
      <w:r>
        <w:rPr>
          <w:rFonts w:hint="eastAsia" w:ascii="仿宋" w:hAnsi="仿宋" w:eastAsia="仿宋" w:cs="仿宋"/>
          <w:spacing w:val="-1"/>
          <w:sz w:val="24"/>
          <w:szCs w:val="24"/>
        </w:rPr>
        <w:t>承包人应负责妥善保护工程并提供安全保</w:t>
      </w:r>
      <w:r>
        <w:rPr>
          <w:rFonts w:hint="eastAsia" w:ascii="仿宋" w:hAnsi="仿宋" w:eastAsia="仿宋" w:cs="仿宋"/>
          <w:sz w:val="24"/>
          <w:szCs w:val="24"/>
        </w:rPr>
        <w:t xml:space="preserve"> 障。因发包人或监理人的行为或失误引起的停工，</w:t>
      </w:r>
      <w:r>
        <w:rPr>
          <w:rFonts w:hint="eastAsia" w:ascii="仿宋" w:hAnsi="仿宋" w:eastAsia="仿宋" w:cs="仿宋"/>
          <w:spacing w:val="-1"/>
          <w:sz w:val="24"/>
          <w:szCs w:val="24"/>
        </w:rPr>
        <w:t>由发包人承担相应的费用补偿，相应工期</w:t>
      </w:r>
      <w:r>
        <w:rPr>
          <w:rFonts w:hint="eastAsia" w:ascii="仿宋" w:hAnsi="仿宋" w:eastAsia="仿宋" w:cs="仿宋"/>
          <w:sz w:val="24"/>
          <w:szCs w:val="24"/>
        </w:rPr>
        <w:t xml:space="preserve"> </w:t>
      </w:r>
      <w:r>
        <w:rPr>
          <w:rFonts w:hint="eastAsia" w:ascii="仿宋" w:hAnsi="仿宋" w:eastAsia="仿宋" w:cs="仿宋"/>
          <w:spacing w:val="-1"/>
          <w:sz w:val="24"/>
          <w:szCs w:val="24"/>
        </w:rPr>
        <w:t>顺延；由承包人原因造成的停工由承包人承担发生的费用，工期不予顺延。</w:t>
      </w:r>
    </w:p>
    <w:p w14:paraId="66144415">
      <w:pPr>
        <w:pStyle w:val="2"/>
        <w:spacing w:before="38" w:line="377" w:lineRule="auto"/>
        <w:ind w:left="5" w:firstLine="31"/>
        <w:rPr>
          <w:rFonts w:hint="eastAsia" w:ascii="仿宋" w:hAnsi="仿宋" w:eastAsia="仿宋" w:cs="仿宋"/>
          <w:sz w:val="24"/>
          <w:szCs w:val="24"/>
        </w:rPr>
      </w:pPr>
      <w:r>
        <w:rPr>
          <w:rFonts w:hint="eastAsia" w:ascii="仿宋" w:hAnsi="仿宋" w:eastAsia="仿宋" w:cs="仿宋"/>
          <w:spacing w:val="-1"/>
          <w:sz w:val="24"/>
          <w:szCs w:val="24"/>
        </w:rPr>
        <w:t>由于发包人原因引起的暂停施工造成工期延误的，承包人有权要求发包人延长</w:t>
      </w:r>
      <w:r>
        <w:rPr>
          <w:rFonts w:hint="eastAsia" w:ascii="仿宋" w:hAnsi="仿宋" w:eastAsia="仿宋" w:cs="仿宋"/>
          <w:spacing w:val="-2"/>
          <w:sz w:val="24"/>
          <w:szCs w:val="24"/>
        </w:rPr>
        <w:t>工期和(或)增</w:t>
      </w:r>
      <w:r>
        <w:rPr>
          <w:rFonts w:hint="eastAsia" w:ascii="仿宋" w:hAnsi="仿宋" w:eastAsia="仿宋" w:cs="仿宋"/>
          <w:sz w:val="24"/>
          <w:szCs w:val="24"/>
        </w:rPr>
        <w:t xml:space="preserve"> 加费用，并支付合理利润。在自暂时停工之日起 28 </w:t>
      </w:r>
      <w:r>
        <w:rPr>
          <w:rFonts w:hint="eastAsia" w:ascii="仿宋" w:hAnsi="仿宋" w:eastAsia="仿宋" w:cs="仿宋"/>
          <w:spacing w:val="-1"/>
          <w:sz w:val="24"/>
          <w:szCs w:val="24"/>
        </w:rPr>
        <w:t>天内，监理人仍未发出复工通知，承包</w:t>
      </w:r>
      <w:r>
        <w:rPr>
          <w:rFonts w:hint="eastAsia" w:ascii="仿宋" w:hAnsi="仿宋" w:eastAsia="仿宋" w:cs="仿宋"/>
          <w:sz w:val="24"/>
          <w:szCs w:val="24"/>
        </w:rPr>
        <w:t xml:space="preserve"> 人可向监理人提交书面通知，要求自收到该通知后 14</w:t>
      </w:r>
      <w:r>
        <w:rPr>
          <w:rFonts w:hint="eastAsia" w:ascii="仿宋" w:hAnsi="仿宋" w:eastAsia="仿宋" w:cs="仿宋"/>
          <w:spacing w:val="-1"/>
          <w:sz w:val="24"/>
          <w:szCs w:val="24"/>
        </w:rPr>
        <w:t xml:space="preserve"> 天内准许已经暂停的工程（或其部分</w:t>
      </w:r>
      <w:r>
        <w:rPr>
          <w:rFonts w:hint="eastAsia" w:ascii="仿宋" w:hAnsi="仿宋" w:eastAsia="仿宋" w:cs="仿宋"/>
          <w:sz w:val="24"/>
          <w:szCs w:val="24"/>
        </w:rPr>
        <w:t xml:space="preserve"> 工程）继续施工。如果监理人逾期不予批准，则承</w:t>
      </w:r>
      <w:r>
        <w:rPr>
          <w:rFonts w:hint="eastAsia" w:ascii="仿宋" w:hAnsi="仿宋" w:eastAsia="仿宋" w:cs="仿宋"/>
          <w:spacing w:val="-1"/>
          <w:sz w:val="24"/>
          <w:szCs w:val="24"/>
        </w:rPr>
        <w:t>包人可以（但并非必须）作如下选择：</w:t>
      </w:r>
    </w:p>
    <w:p w14:paraId="5F156D70">
      <w:pPr>
        <w:pStyle w:val="2"/>
        <w:spacing w:before="41" w:line="369" w:lineRule="auto"/>
        <w:ind w:left="8" w:right="120" w:firstLine="3"/>
        <w:rPr>
          <w:rFonts w:hint="eastAsia" w:ascii="仿宋" w:hAnsi="仿宋" w:eastAsia="仿宋" w:cs="仿宋"/>
          <w:sz w:val="24"/>
          <w:szCs w:val="24"/>
        </w:rPr>
      </w:pPr>
      <w:r>
        <w:rPr>
          <w:rFonts w:hint="eastAsia" w:ascii="仿宋" w:hAnsi="仿宋" w:eastAsia="仿宋" w:cs="仿宋"/>
          <w:spacing w:val="-1"/>
          <w:sz w:val="24"/>
          <w:szCs w:val="24"/>
        </w:rPr>
        <w:t>（1）如果暂停施工仅涉及本工程的一部分时，则可将该部分工程从本合同中取消，同时将</w:t>
      </w:r>
      <w:r>
        <w:rPr>
          <w:rFonts w:hint="eastAsia" w:ascii="仿宋" w:hAnsi="仿宋" w:eastAsia="仿宋" w:cs="仿宋"/>
          <w:spacing w:val="18"/>
          <w:sz w:val="24"/>
          <w:szCs w:val="24"/>
        </w:rPr>
        <w:t xml:space="preserve"> </w:t>
      </w:r>
      <w:r>
        <w:rPr>
          <w:rFonts w:hint="eastAsia" w:ascii="仿宋" w:hAnsi="仿宋" w:eastAsia="仿宋" w:cs="仿宋"/>
          <w:spacing w:val="-3"/>
          <w:sz w:val="24"/>
          <w:szCs w:val="24"/>
        </w:rPr>
        <w:t>此事通知监理人；</w:t>
      </w:r>
    </w:p>
    <w:p w14:paraId="074BEAD7">
      <w:pPr>
        <w:pStyle w:val="2"/>
        <w:spacing w:before="41" w:line="220" w:lineRule="auto"/>
        <w:ind w:left="11"/>
        <w:rPr>
          <w:rFonts w:hint="eastAsia" w:ascii="仿宋" w:hAnsi="仿宋" w:eastAsia="仿宋" w:cs="仿宋"/>
          <w:sz w:val="24"/>
          <w:szCs w:val="24"/>
        </w:rPr>
      </w:pPr>
      <w:r>
        <w:rPr>
          <w:rFonts w:hint="eastAsia" w:ascii="仿宋" w:hAnsi="仿宋" w:eastAsia="仿宋" w:cs="仿宋"/>
          <w:spacing w:val="-1"/>
          <w:sz w:val="24"/>
          <w:szCs w:val="24"/>
        </w:rPr>
        <w:t>（2）如果暂停施工影响到整个合同工程时，可视为发包人违约，并由发包人承担违约责</w:t>
      </w:r>
    </w:p>
    <w:p w14:paraId="473601B6">
      <w:pPr>
        <w:pStyle w:val="2"/>
        <w:spacing w:before="213" w:line="370" w:lineRule="auto"/>
        <w:ind w:left="17" w:right="9120" w:hanging="11"/>
        <w:rPr>
          <w:rFonts w:hint="eastAsia" w:ascii="仿宋" w:hAnsi="仿宋" w:eastAsia="仿宋" w:cs="仿宋"/>
          <w:sz w:val="24"/>
          <w:szCs w:val="24"/>
        </w:rPr>
      </w:pPr>
      <w:r>
        <w:rPr>
          <w:rFonts w:hint="eastAsia" w:ascii="仿宋" w:hAnsi="仿宋" w:eastAsia="仿宋" w:cs="仿宋"/>
          <w:spacing w:val="-8"/>
          <w:sz w:val="24"/>
          <w:szCs w:val="24"/>
        </w:rPr>
        <w:t>任。</w:t>
      </w:r>
      <w:r>
        <w:rPr>
          <w:rFonts w:hint="eastAsia" w:ascii="仿宋" w:hAnsi="仿宋" w:eastAsia="仿宋" w:cs="仿宋"/>
          <w:sz w:val="24"/>
          <w:szCs w:val="24"/>
        </w:rPr>
        <w:t xml:space="preserve"> </w:t>
      </w:r>
      <w:r>
        <w:rPr>
          <w:rFonts w:hint="eastAsia" w:ascii="仿宋" w:hAnsi="仿宋" w:eastAsia="仿宋" w:cs="仿宋"/>
          <w:spacing w:val="-14"/>
          <w:sz w:val="24"/>
          <w:szCs w:val="24"/>
        </w:rPr>
        <w:t>复工</w:t>
      </w:r>
    </w:p>
    <w:p w14:paraId="0D7CB25E">
      <w:pPr>
        <w:pStyle w:val="2"/>
        <w:spacing w:before="38" w:line="222" w:lineRule="auto"/>
        <w:ind w:left="11"/>
        <w:rPr>
          <w:rFonts w:hint="eastAsia" w:ascii="仿宋" w:hAnsi="仿宋" w:eastAsia="仿宋" w:cs="仿宋"/>
          <w:sz w:val="24"/>
          <w:szCs w:val="24"/>
        </w:rPr>
      </w:pPr>
      <w:r>
        <w:rPr>
          <w:rFonts w:hint="eastAsia" w:ascii="仿宋" w:hAnsi="仿宋" w:eastAsia="仿宋" w:cs="仿宋"/>
          <w:spacing w:val="-1"/>
          <w:sz w:val="24"/>
          <w:szCs w:val="24"/>
        </w:rPr>
        <w:t>（1）暂停施工后，发包人、监理人和承包人应积极协商，采取有效措施积极消除暂停施工</w:t>
      </w:r>
    </w:p>
    <w:p w14:paraId="095C1D89">
      <w:pPr>
        <w:spacing w:line="222" w:lineRule="auto"/>
        <w:rPr>
          <w:rFonts w:hint="eastAsia" w:ascii="仿宋" w:hAnsi="仿宋" w:eastAsia="仿宋" w:cs="仿宋"/>
          <w:sz w:val="24"/>
          <w:szCs w:val="24"/>
        </w:rPr>
        <w:sectPr>
          <w:footerReference r:id="rId67" w:type="default"/>
          <w:pgSz w:w="11911" w:h="16840"/>
          <w:pgMar w:top="1416" w:right="1178" w:bottom="1031" w:left="1142" w:header="0" w:footer="853" w:gutter="0"/>
          <w:cols w:space="720" w:num="1"/>
        </w:sectPr>
      </w:pPr>
    </w:p>
    <w:p w14:paraId="4776524C">
      <w:pPr>
        <w:pStyle w:val="2"/>
        <w:spacing w:before="48" w:line="368" w:lineRule="auto"/>
        <w:ind w:left="4" w:firstLine="12"/>
        <w:rPr>
          <w:rFonts w:hint="eastAsia" w:ascii="仿宋" w:hAnsi="仿宋" w:eastAsia="仿宋" w:cs="仿宋"/>
          <w:sz w:val="24"/>
          <w:szCs w:val="24"/>
        </w:rPr>
      </w:pPr>
      <w:r>
        <w:rPr>
          <w:rFonts w:hint="eastAsia" w:ascii="仿宋" w:hAnsi="仿宋" w:eastAsia="仿宋" w:cs="仿宋"/>
          <w:spacing w:val="-1"/>
          <w:sz w:val="24"/>
          <w:szCs w:val="24"/>
        </w:rPr>
        <w:t>的影响。当工程具备复工条件时，监理人应立即向承包人发出复工通知。承包人收到复工通</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知后，应在监理人指定的期限内复工；</w:t>
      </w:r>
    </w:p>
    <w:p w14:paraId="1BA04CB1">
      <w:pPr>
        <w:pStyle w:val="2"/>
        <w:spacing w:before="42" w:line="370" w:lineRule="auto"/>
        <w:ind w:left="7" w:right="120"/>
        <w:rPr>
          <w:rFonts w:hint="eastAsia" w:ascii="仿宋" w:hAnsi="仿宋" w:eastAsia="仿宋" w:cs="仿宋"/>
          <w:sz w:val="24"/>
          <w:szCs w:val="24"/>
        </w:rPr>
      </w:pPr>
      <w:r>
        <w:rPr>
          <w:rFonts w:hint="eastAsia" w:ascii="仿宋" w:hAnsi="仿宋" w:eastAsia="仿宋" w:cs="仿宋"/>
          <w:spacing w:val="-1"/>
          <w:sz w:val="24"/>
          <w:szCs w:val="24"/>
        </w:rPr>
        <w:t>（2）承包人无故拖延和拒绝复工的，由此增加的费用和工期延误由承包人承担；因发包人</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原因无法按时复工的，承包人有权要求发包人延长工期和(或)增加费用， 并支付合理利</w:t>
      </w:r>
    </w:p>
    <w:p w14:paraId="73770F26">
      <w:pPr>
        <w:pStyle w:val="2"/>
        <w:spacing w:before="39" w:line="222" w:lineRule="auto"/>
        <w:rPr>
          <w:rFonts w:hint="eastAsia" w:ascii="仿宋" w:hAnsi="仿宋" w:eastAsia="仿宋" w:cs="仿宋"/>
          <w:sz w:val="24"/>
          <w:szCs w:val="24"/>
        </w:rPr>
      </w:pPr>
      <w:r>
        <w:rPr>
          <w:rFonts w:hint="eastAsia" w:ascii="仿宋" w:hAnsi="仿宋" w:eastAsia="仿宋" w:cs="仿宋"/>
          <w:spacing w:val="-8"/>
          <w:sz w:val="24"/>
          <w:szCs w:val="24"/>
        </w:rPr>
        <w:t>润。</w:t>
      </w:r>
    </w:p>
    <w:p w14:paraId="60FF82F8">
      <w:pPr>
        <w:pStyle w:val="2"/>
        <w:spacing w:before="210" w:line="223" w:lineRule="auto"/>
        <w:ind w:left="12"/>
        <w:rPr>
          <w:rFonts w:hint="eastAsia" w:ascii="仿宋" w:hAnsi="仿宋" w:eastAsia="仿宋" w:cs="仿宋"/>
          <w:sz w:val="24"/>
          <w:szCs w:val="24"/>
        </w:rPr>
      </w:pPr>
      <w:r>
        <w:rPr>
          <w:rFonts w:hint="eastAsia" w:ascii="仿宋" w:hAnsi="仿宋" w:eastAsia="仿宋" w:cs="仿宋"/>
          <w:spacing w:val="-1"/>
          <w:sz w:val="24"/>
          <w:szCs w:val="24"/>
        </w:rPr>
        <w:t>11.工程竣（交）工</w:t>
      </w:r>
    </w:p>
    <w:p w14:paraId="656E86D8">
      <w:pPr>
        <w:pStyle w:val="2"/>
        <w:spacing w:before="211" w:line="220" w:lineRule="auto"/>
        <w:ind w:left="8"/>
        <w:rPr>
          <w:rFonts w:hint="eastAsia" w:ascii="仿宋" w:hAnsi="仿宋" w:eastAsia="仿宋" w:cs="仿宋"/>
          <w:sz w:val="24"/>
          <w:szCs w:val="24"/>
        </w:rPr>
      </w:pPr>
      <w:r>
        <w:rPr>
          <w:rFonts w:hint="eastAsia" w:ascii="仿宋" w:hAnsi="仿宋" w:eastAsia="仿宋" w:cs="仿宋"/>
          <w:spacing w:val="-1"/>
          <w:sz w:val="24"/>
          <w:szCs w:val="24"/>
        </w:rPr>
        <w:t>工程完工，通过交工验收质量达到合格，并已按《喀什重要农村公路竣（交）工验收办法</w:t>
      </w:r>
    </w:p>
    <w:p w14:paraId="7FC70F82">
      <w:pPr>
        <w:pStyle w:val="2"/>
        <w:spacing w:before="215" w:line="379" w:lineRule="auto"/>
        <w:ind w:left="7"/>
        <w:rPr>
          <w:rFonts w:hint="eastAsia" w:ascii="仿宋" w:hAnsi="仿宋" w:eastAsia="仿宋" w:cs="仿宋"/>
          <w:sz w:val="24"/>
          <w:szCs w:val="24"/>
        </w:rPr>
      </w:pPr>
      <w:r>
        <w:rPr>
          <w:rFonts w:hint="eastAsia" w:ascii="仿宋" w:hAnsi="仿宋" w:eastAsia="仿宋" w:cs="仿宋"/>
          <w:spacing w:val="-1"/>
          <w:sz w:val="24"/>
          <w:szCs w:val="24"/>
        </w:rPr>
        <w:t>（试行）》的规定和地方交通主管部门的规定编制了竣工图表和竣工资料后，承包人可就此</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向监理人申请交工验收，同时抄送发包人。监理人在收到该申请后，应在 7 天内审核并报</w:t>
      </w:r>
      <w:r>
        <w:rPr>
          <w:rFonts w:hint="eastAsia" w:ascii="仿宋" w:hAnsi="仿宋" w:eastAsia="仿宋" w:cs="仿宋"/>
          <w:spacing w:val="9"/>
          <w:sz w:val="24"/>
          <w:szCs w:val="24"/>
        </w:rPr>
        <w:t xml:space="preserve">  </w:t>
      </w:r>
      <w:r>
        <w:rPr>
          <w:rFonts w:hint="eastAsia" w:ascii="仿宋" w:hAnsi="仿宋" w:eastAsia="仿宋" w:cs="仿宋"/>
          <w:sz w:val="24"/>
          <w:szCs w:val="24"/>
        </w:rPr>
        <w:t>发包人，发包人在收到申请后 14 天内</w:t>
      </w:r>
      <w:r>
        <w:rPr>
          <w:rFonts w:hint="eastAsia" w:ascii="仿宋" w:hAnsi="仿宋" w:eastAsia="仿宋" w:cs="仿宋"/>
          <w:spacing w:val="-1"/>
          <w:sz w:val="24"/>
          <w:szCs w:val="24"/>
        </w:rPr>
        <w:t>应组织交工验收，并写出交工验收报告报上级主管部</w:t>
      </w:r>
      <w:r>
        <w:rPr>
          <w:rFonts w:hint="eastAsia" w:ascii="仿宋" w:hAnsi="仿宋" w:eastAsia="仿宋" w:cs="仿宋"/>
          <w:sz w:val="24"/>
          <w:szCs w:val="24"/>
        </w:rPr>
        <w:t xml:space="preserve"> </w:t>
      </w:r>
      <w:r>
        <w:rPr>
          <w:rFonts w:hint="eastAsia" w:ascii="仿宋" w:hAnsi="仿宋" w:eastAsia="仿宋" w:cs="仿宋"/>
          <w:spacing w:val="-1"/>
          <w:sz w:val="24"/>
          <w:szCs w:val="24"/>
        </w:rPr>
        <w:t>门备案，同时发包人在交工验收合格后</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14 天内，向承包人签发交工证书</w:t>
      </w:r>
      <w:r>
        <w:rPr>
          <w:rFonts w:hint="eastAsia" w:ascii="仿宋" w:hAnsi="仿宋" w:eastAsia="仿宋" w:cs="仿宋"/>
          <w:spacing w:val="-2"/>
          <w:sz w:val="24"/>
          <w:szCs w:val="24"/>
        </w:rPr>
        <w:t>，各合同段交工验</w:t>
      </w:r>
      <w:r>
        <w:rPr>
          <w:rFonts w:hint="eastAsia" w:ascii="仿宋" w:hAnsi="仿宋" w:eastAsia="仿宋" w:cs="仿宋"/>
          <w:sz w:val="24"/>
          <w:szCs w:val="24"/>
        </w:rPr>
        <w:t xml:space="preserve"> </w:t>
      </w:r>
      <w:r>
        <w:rPr>
          <w:rFonts w:hint="eastAsia" w:ascii="仿宋" w:hAnsi="仿宋" w:eastAsia="仿宋" w:cs="仿宋"/>
          <w:spacing w:val="-1"/>
          <w:sz w:val="24"/>
          <w:szCs w:val="24"/>
        </w:rPr>
        <w:t>收工作所需费用由承包人承担。并办理合同工程移交管养工作。工程进入缺陷责任期。全部</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工程完工后，在全部工程交工证书签发之前，承包人须向发包人提交</w:t>
      </w:r>
    </w:p>
    <w:p w14:paraId="586DE4F1">
      <w:pPr>
        <w:pStyle w:val="2"/>
        <w:spacing w:before="40" w:line="381" w:lineRule="auto"/>
        <w:rPr>
          <w:rFonts w:hint="eastAsia" w:ascii="仿宋" w:hAnsi="仿宋" w:eastAsia="仿宋" w:cs="仿宋"/>
          <w:sz w:val="24"/>
          <w:szCs w:val="24"/>
        </w:rPr>
      </w:pPr>
      <w:r>
        <w:rPr>
          <w:rFonts w:hint="eastAsia" w:ascii="仿宋" w:hAnsi="仿宋" w:eastAsia="仿宋" w:cs="仿宋"/>
          <w:sz w:val="24"/>
          <w:szCs w:val="24"/>
        </w:rPr>
        <w:t>3 套完整、合格的竣工文件与施工文件。在缺陷责任期内</w:t>
      </w:r>
      <w:r>
        <w:rPr>
          <w:rFonts w:hint="eastAsia" w:ascii="仿宋" w:hAnsi="仿宋" w:eastAsia="仿宋" w:cs="仿宋"/>
          <w:spacing w:val="-1"/>
          <w:sz w:val="24"/>
          <w:szCs w:val="24"/>
        </w:rPr>
        <w:t>应补充的竣工资料应在签发缺陷责</w:t>
      </w:r>
      <w:r>
        <w:rPr>
          <w:rFonts w:hint="eastAsia" w:ascii="仿宋" w:hAnsi="仿宋" w:eastAsia="仿宋" w:cs="仿宋"/>
          <w:sz w:val="24"/>
          <w:szCs w:val="24"/>
        </w:rPr>
        <w:t xml:space="preserve"> 任证书之前提交。在承包人实施和完成本合同工程及其</w:t>
      </w:r>
      <w:r>
        <w:rPr>
          <w:rFonts w:hint="eastAsia" w:ascii="仿宋" w:hAnsi="仿宋" w:eastAsia="仿宋" w:cs="仿宋"/>
          <w:spacing w:val="-1"/>
          <w:sz w:val="24"/>
          <w:szCs w:val="24"/>
        </w:rPr>
        <w:t>缺陷修复的义务 后，应由监理人根</w:t>
      </w:r>
      <w:r>
        <w:rPr>
          <w:rFonts w:hint="eastAsia" w:ascii="仿宋" w:hAnsi="仿宋" w:eastAsia="仿宋" w:cs="仿宋"/>
          <w:sz w:val="24"/>
          <w:szCs w:val="24"/>
        </w:rPr>
        <w:t xml:space="preserve">  据合同规定核查缺陷责任修复完成后填写缺陷责任终止</w:t>
      </w:r>
      <w:r>
        <w:rPr>
          <w:rFonts w:hint="eastAsia" w:ascii="仿宋" w:hAnsi="仿宋" w:eastAsia="仿宋" w:cs="仿宋"/>
          <w:spacing w:val="-1"/>
          <w:sz w:val="24"/>
          <w:szCs w:val="24"/>
        </w:rPr>
        <w:t>证书，报发包人同意后，由发包人在</w:t>
      </w:r>
      <w:r>
        <w:rPr>
          <w:rFonts w:hint="eastAsia" w:ascii="仿宋" w:hAnsi="仿宋" w:eastAsia="仿宋" w:cs="仿宋"/>
          <w:sz w:val="24"/>
          <w:szCs w:val="24"/>
        </w:rPr>
        <w:t xml:space="preserve"> 缺陷责任期终止后 21 天之内发出。工程全部完工并通</w:t>
      </w:r>
      <w:r>
        <w:rPr>
          <w:rFonts w:hint="eastAsia" w:ascii="仿宋" w:hAnsi="仿宋" w:eastAsia="仿宋" w:cs="仿宋"/>
          <w:spacing w:val="-1"/>
          <w:sz w:val="24"/>
          <w:szCs w:val="24"/>
        </w:rPr>
        <w:t>过交工验收后，发包人应向上级主管</w:t>
      </w:r>
      <w:r>
        <w:rPr>
          <w:rFonts w:hint="eastAsia" w:ascii="仿宋" w:hAnsi="仿宋" w:eastAsia="仿宋" w:cs="仿宋"/>
          <w:sz w:val="24"/>
          <w:szCs w:val="24"/>
        </w:rPr>
        <w:t xml:space="preserve"> 部门申请进行竣工验收。组织办理竣工验收的费用，由</w:t>
      </w:r>
      <w:r>
        <w:rPr>
          <w:rFonts w:hint="eastAsia" w:ascii="仿宋" w:hAnsi="仿宋" w:eastAsia="仿宋" w:cs="仿宋"/>
          <w:spacing w:val="-1"/>
          <w:sz w:val="24"/>
          <w:szCs w:val="24"/>
        </w:rPr>
        <w:t>发包人承担。工程接收证书颁发后，</w:t>
      </w:r>
      <w:r>
        <w:rPr>
          <w:rFonts w:hint="eastAsia" w:ascii="仿宋" w:hAnsi="仿宋" w:eastAsia="仿宋" w:cs="仿宋"/>
          <w:sz w:val="24"/>
          <w:szCs w:val="24"/>
        </w:rPr>
        <w:t xml:space="preserve"> 承包人应按要求对施工场地进行清理，直至监理人检验</w:t>
      </w:r>
      <w:r>
        <w:rPr>
          <w:rFonts w:hint="eastAsia" w:ascii="仿宋" w:hAnsi="仿宋" w:eastAsia="仿宋" w:cs="仿宋"/>
          <w:spacing w:val="-1"/>
          <w:sz w:val="24"/>
          <w:szCs w:val="24"/>
        </w:rPr>
        <w:t>合格为止。竣工清场费用由承包人承</w:t>
      </w:r>
      <w:r>
        <w:rPr>
          <w:rFonts w:hint="eastAsia" w:ascii="仿宋" w:hAnsi="仿宋" w:eastAsia="仿宋" w:cs="仿宋"/>
          <w:sz w:val="24"/>
          <w:szCs w:val="24"/>
        </w:rPr>
        <w:t xml:space="preserve"> </w:t>
      </w:r>
      <w:r>
        <w:rPr>
          <w:rFonts w:hint="eastAsia" w:ascii="仿宋" w:hAnsi="仿宋" w:eastAsia="仿宋" w:cs="仿宋"/>
          <w:spacing w:val="-8"/>
          <w:sz w:val="24"/>
          <w:szCs w:val="24"/>
        </w:rPr>
        <w:t>担。</w:t>
      </w:r>
    </w:p>
    <w:p w14:paraId="35C9CC39">
      <w:pPr>
        <w:pStyle w:val="2"/>
        <w:spacing w:before="33" w:line="221" w:lineRule="auto"/>
        <w:ind w:left="1"/>
        <w:rPr>
          <w:rFonts w:hint="eastAsia" w:ascii="仿宋" w:hAnsi="仿宋" w:eastAsia="仿宋" w:cs="仿宋"/>
          <w:sz w:val="24"/>
          <w:szCs w:val="24"/>
        </w:rPr>
      </w:pPr>
      <w:r>
        <w:rPr>
          <w:rFonts w:hint="eastAsia" w:ascii="仿宋" w:hAnsi="仿宋" w:eastAsia="仿宋" w:cs="仿宋"/>
          <w:spacing w:val="-4"/>
          <w:sz w:val="24"/>
          <w:szCs w:val="24"/>
        </w:rPr>
        <w:t>施工期运行</w:t>
      </w:r>
    </w:p>
    <w:p w14:paraId="221D6AA1">
      <w:pPr>
        <w:pStyle w:val="2"/>
        <w:spacing w:before="215" w:line="221" w:lineRule="auto"/>
        <w:ind w:left="1"/>
        <w:rPr>
          <w:rFonts w:hint="eastAsia" w:ascii="仿宋" w:hAnsi="仿宋" w:eastAsia="仿宋" w:cs="仿宋"/>
          <w:sz w:val="24"/>
          <w:szCs w:val="24"/>
        </w:rPr>
      </w:pPr>
      <w:r>
        <w:rPr>
          <w:rFonts w:hint="eastAsia" w:ascii="仿宋" w:hAnsi="仿宋" w:eastAsia="仿宋" w:cs="仿宋"/>
          <w:sz w:val="24"/>
          <w:szCs w:val="24"/>
        </w:rPr>
        <w:t>施工期运行是指合同工程尚未全部竣工，其中某项</w:t>
      </w:r>
      <w:r>
        <w:rPr>
          <w:rFonts w:hint="eastAsia" w:ascii="仿宋" w:hAnsi="仿宋" w:eastAsia="仿宋" w:cs="仿宋"/>
          <w:spacing w:val="-1"/>
          <w:sz w:val="24"/>
          <w:szCs w:val="24"/>
        </w:rPr>
        <w:t>或某几项单位工程或工程设备安装已竣</w:t>
      </w:r>
    </w:p>
    <w:p w14:paraId="088898CD">
      <w:pPr>
        <w:pStyle w:val="2"/>
        <w:spacing w:before="212" w:line="374" w:lineRule="auto"/>
        <w:ind w:left="1" w:firstLine="6"/>
        <w:rPr>
          <w:rFonts w:hint="eastAsia" w:ascii="仿宋" w:hAnsi="仿宋" w:eastAsia="仿宋" w:cs="仿宋"/>
          <w:sz w:val="24"/>
          <w:szCs w:val="24"/>
        </w:rPr>
      </w:pPr>
      <w:r>
        <w:rPr>
          <w:rFonts w:hint="eastAsia" w:ascii="仿宋" w:hAnsi="仿宋" w:eastAsia="仿宋" w:cs="仿宋"/>
          <w:sz w:val="24"/>
          <w:szCs w:val="24"/>
        </w:rPr>
        <w:t>工，根据专用合同条款约定，需要投入施工期</w:t>
      </w:r>
      <w:r>
        <w:rPr>
          <w:rFonts w:hint="eastAsia" w:ascii="仿宋" w:hAnsi="仿宋" w:eastAsia="仿宋" w:cs="仿宋"/>
          <w:spacing w:val="-1"/>
          <w:sz w:val="24"/>
          <w:szCs w:val="24"/>
        </w:rPr>
        <w:t>运行的，经发包人按第 11.1 款的约定验收合</w:t>
      </w:r>
      <w:r>
        <w:rPr>
          <w:rFonts w:hint="eastAsia" w:ascii="仿宋" w:hAnsi="仿宋" w:eastAsia="仿宋" w:cs="仿宋"/>
          <w:sz w:val="24"/>
          <w:szCs w:val="24"/>
        </w:rPr>
        <w:t xml:space="preserve"> 格，证明能确保安全后，才能在施工期投入运行。在</w:t>
      </w:r>
      <w:r>
        <w:rPr>
          <w:rFonts w:hint="eastAsia" w:ascii="仿宋" w:hAnsi="仿宋" w:eastAsia="仿宋" w:cs="仿宋"/>
          <w:spacing w:val="-1"/>
          <w:sz w:val="24"/>
          <w:szCs w:val="24"/>
        </w:rPr>
        <w:t>施工期运行中发现工程或工程设备损坏</w:t>
      </w:r>
      <w:r>
        <w:rPr>
          <w:rFonts w:hint="eastAsia" w:ascii="仿宋" w:hAnsi="仿宋" w:eastAsia="仿宋" w:cs="仿宋"/>
          <w:sz w:val="24"/>
          <w:szCs w:val="24"/>
        </w:rPr>
        <w:t xml:space="preserve"> </w:t>
      </w:r>
      <w:r>
        <w:rPr>
          <w:rFonts w:hint="eastAsia" w:ascii="仿宋" w:hAnsi="仿宋" w:eastAsia="仿宋" w:cs="仿宋"/>
          <w:spacing w:val="-1"/>
          <w:sz w:val="24"/>
          <w:szCs w:val="24"/>
        </w:rPr>
        <w:t>或存在缺陷的，由承包人按第</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21.2 款约定进行修</w:t>
      </w:r>
      <w:r>
        <w:rPr>
          <w:rFonts w:hint="eastAsia" w:ascii="仿宋" w:hAnsi="仿宋" w:eastAsia="仿宋" w:cs="仿宋"/>
          <w:spacing w:val="-2"/>
          <w:sz w:val="24"/>
          <w:szCs w:val="24"/>
        </w:rPr>
        <w:t>复。</w:t>
      </w:r>
    </w:p>
    <w:p w14:paraId="6811152F">
      <w:pPr>
        <w:pStyle w:val="2"/>
        <w:spacing w:before="41" w:line="368" w:lineRule="auto"/>
        <w:ind w:left="4" w:hanging="4"/>
        <w:rPr>
          <w:rFonts w:hint="eastAsia" w:ascii="仿宋" w:hAnsi="仿宋" w:eastAsia="仿宋" w:cs="仿宋"/>
          <w:sz w:val="24"/>
          <w:szCs w:val="24"/>
        </w:rPr>
      </w:pPr>
      <w:r>
        <w:rPr>
          <w:rFonts w:hint="eastAsia" w:ascii="仿宋" w:hAnsi="仿宋" w:eastAsia="仿宋" w:cs="仿宋"/>
          <w:sz w:val="24"/>
          <w:szCs w:val="24"/>
        </w:rPr>
        <w:t>试运行除专用合同条款另有约定外，承包人应按专用合同</w:t>
      </w:r>
      <w:r>
        <w:rPr>
          <w:rFonts w:hint="eastAsia" w:ascii="仿宋" w:hAnsi="仿宋" w:eastAsia="仿宋" w:cs="仿宋"/>
          <w:spacing w:val="-1"/>
          <w:sz w:val="24"/>
          <w:szCs w:val="24"/>
        </w:rPr>
        <w:t>条款约定进行工程及工程设备试运</w:t>
      </w:r>
      <w:r>
        <w:rPr>
          <w:rFonts w:hint="eastAsia" w:ascii="仿宋" w:hAnsi="仿宋" w:eastAsia="仿宋" w:cs="仿宋"/>
          <w:sz w:val="24"/>
          <w:szCs w:val="24"/>
        </w:rPr>
        <w:t xml:space="preserve"> </w:t>
      </w:r>
      <w:r>
        <w:rPr>
          <w:rFonts w:hint="eastAsia" w:ascii="仿宋" w:hAnsi="仿宋" w:eastAsia="仿宋" w:cs="仿宋"/>
          <w:spacing w:val="-1"/>
          <w:sz w:val="24"/>
          <w:szCs w:val="24"/>
        </w:rPr>
        <w:t>行，负责提供试运行所需的人员、器材和必要的条件，并承担全部试运行费用。</w:t>
      </w:r>
    </w:p>
    <w:p w14:paraId="6AF0FE55">
      <w:pPr>
        <w:pStyle w:val="2"/>
        <w:spacing w:before="44" w:line="220" w:lineRule="auto"/>
        <w:ind w:left="33"/>
        <w:rPr>
          <w:rFonts w:hint="eastAsia" w:ascii="仿宋" w:hAnsi="仿宋" w:eastAsia="仿宋" w:cs="仿宋"/>
          <w:sz w:val="24"/>
          <w:szCs w:val="24"/>
        </w:rPr>
      </w:pPr>
      <w:r>
        <w:rPr>
          <w:rFonts w:hint="eastAsia" w:ascii="仿宋" w:hAnsi="仿宋" w:eastAsia="仿宋" w:cs="仿宋"/>
          <w:spacing w:val="-1"/>
          <w:sz w:val="24"/>
          <w:szCs w:val="24"/>
        </w:rPr>
        <w:t>由于承包人的原因导致试运行失败的，承包人应采取措施保证试运行</w:t>
      </w:r>
      <w:r>
        <w:rPr>
          <w:rFonts w:hint="eastAsia" w:ascii="仿宋" w:hAnsi="仿宋" w:eastAsia="仿宋" w:cs="仿宋"/>
          <w:spacing w:val="-2"/>
          <w:sz w:val="24"/>
          <w:szCs w:val="24"/>
        </w:rPr>
        <w:t>合格，并承担相应费</w:t>
      </w:r>
    </w:p>
    <w:p w14:paraId="3BA5A830">
      <w:pPr>
        <w:spacing w:line="220" w:lineRule="auto"/>
        <w:rPr>
          <w:rFonts w:hint="eastAsia" w:ascii="仿宋" w:hAnsi="仿宋" w:eastAsia="仿宋" w:cs="仿宋"/>
          <w:sz w:val="24"/>
          <w:szCs w:val="24"/>
        </w:rPr>
        <w:sectPr>
          <w:footerReference r:id="rId68" w:type="default"/>
          <w:pgSz w:w="11911" w:h="16840"/>
          <w:pgMar w:top="1416" w:right="1178" w:bottom="1031" w:left="1145" w:header="0" w:footer="853" w:gutter="0"/>
          <w:cols w:space="720" w:num="1"/>
        </w:sectPr>
      </w:pPr>
    </w:p>
    <w:p w14:paraId="48F1F60B">
      <w:pPr>
        <w:pStyle w:val="2"/>
        <w:spacing w:before="49" w:line="368" w:lineRule="auto"/>
        <w:rPr>
          <w:rFonts w:hint="eastAsia" w:ascii="仿宋" w:hAnsi="仿宋" w:eastAsia="仿宋" w:cs="仿宋"/>
          <w:sz w:val="24"/>
          <w:szCs w:val="24"/>
        </w:rPr>
      </w:pPr>
      <w:r>
        <w:rPr>
          <w:rFonts w:hint="eastAsia" w:ascii="仿宋" w:hAnsi="仿宋" w:eastAsia="仿宋" w:cs="仿宋"/>
          <w:sz w:val="24"/>
          <w:szCs w:val="24"/>
        </w:rPr>
        <w:t>用。由于发包人的原因导致试运行失败的，承包人应</w:t>
      </w:r>
      <w:r>
        <w:rPr>
          <w:rFonts w:hint="eastAsia" w:ascii="仿宋" w:hAnsi="仿宋" w:eastAsia="仿宋" w:cs="仿宋"/>
          <w:spacing w:val="-1"/>
          <w:sz w:val="24"/>
          <w:szCs w:val="24"/>
        </w:rPr>
        <w:t>当采取措施保证试运行合格，发包人应</w:t>
      </w:r>
      <w:r>
        <w:rPr>
          <w:rFonts w:hint="eastAsia" w:ascii="仿宋" w:hAnsi="仿宋" w:eastAsia="仿宋" w:cs="仿宋"/>
          <w:sz w:val="24"/>
          <w:szCs w:val="24"/>
        </w:rPr>
        <w:t xml:space="preserve"> </w:t>
      </w:r>
      <w:r>
        <w:rPr>
          <w:rFonts w:hint="eastAsia" w:ascii="仿宋" w:hAnsi="仿宋" w:eastAsia="仿宋" w:cs="仿宋"/>
          <w:spacing w:val="-1"/>
          <w:sz w:val="24"/>
          <w:szCs w:val="24"/>
        </w:rPr>
        <w:t>承担由此产生的费用，并支付承包人合理利润。</w:t>
      </w:r>
    </w:p>
    <w:p w14:paraId="6A380E32">
      <w:pPr>
        <w:pStyle w:val="2"/>
        <w:spacing w:before="41" w:line="220" w:lineRule="auto"/>
        <w:ind w:left="29"/>
        <w:rPr>
          <w:rFonts w:hint="eastAsia" w:ascii="仿宋" w:hAnsi="仿宋" w:eastAsia="仿宋" w:cs="仿宋"/>
          <w:sz w:val="24"/>
          <w:szCs w:val="24"/>
        </w:rPr>
      </w:pPr>
      <w:r>
        <w:rPr>
          <w:rFonts w:hint="eastAsia" w:ascii="仿宋" w:hAnsi="仿宋" w:eastAsia="仿宋" w:cs="仿宋"/>
          <w:spacing w:val="-7"/>
          <w:sz w:val="24"/>
          <w:szCs w:val="24"/>
        </w:rPr>
        <w:t>四、质量与检验</w:t>
      </w:r>
    </w:p>
    <w:p w14:paraId="303DD04C">
      <w:pPr>
        <w:pStyle w:val="2"/>
        <w:spacing w:before="215" w:line="220" w:lineRule="auto"/>
        <w:ind w:left="11"/>
        <w:rPr>
          <w:rFonts w:hint="eastAsia" w:ascii="仿宋" w:hAnsi="仿宋" w:eastAsia="仿宋" w:cs="仿宋"/>
          <w:sz w:val="24"/>
          <w:szCs w:val="24"/>
        </w:rPr>
      </w:pPr>
      <w:r>
        <w:rPr>
          <w:rFonts w:hint="eastAsia" w:ascii="仿宋" w:hAnsi="仿宋" w:eastAsia="仿宋" w:cs="仿宋"/>
          <w:spacing w:val="-3"/>
          <w:sz w:val="24"/>
          <w:szCs w:val="24"/>
        </w:rPr>
        <w:t>12.工程质量与检验</w:t>
      </w:r>
    </w:p>
    <w:p w14:paraId="354B40BB">
      <w:pPr>
        <w:pStyle w:val="2"/>
        <w:spacing w:before="215" w:line="377" w:lineRule="auto"/>
        <w:jc w:val="both"/>
        <w:rPr>
          <w:rFonts w:hint="eastAsia" w:ascii="仿宋" w:hAnsi="仿宋" w:eastAsia="仿宋" w:cs="仿宋"/>
          <w:sz w:val="24"/>
          <w:szCs w:val="24"/>
        </w:rPr>
      </w:pPr>
      <w:r>
        <w:rPr>
          <w:rFonts w:hint="eastAsia" w:ascii="仿宋" w:hAnsi="仿宋" w:eastAsia="仿宋" w:cs="仿宋"/>
          <w:sz w:val="24"/>
          <w:szCs w:val="24"/>
        </w:rPr>
        <w:t>承包人应保证其实施的工程质量达到约定的质量标准</w:t>
      </w:r>
      <w:r>
        <w:rPr>
          <w:rFonts w:hint="eastAsia" w:ascii="仿宋" w:hAnsi="仿宋" w:eastAsia="仿宋" w:cs="仿宋"/>
          <w:spacing w:val="-1"/>
          <w:sz w:val="24"/>
          <w:szCs w:val="24"/>
        </w:rPr>
        <w:t>，质量标准的评定以交通运输部及喀什</w:t>
      </w:r>
      <w:r>
        <w:rPr>
          <w:rFonts w:hint="eastAsia" w:ascii="仿宋" w:hAnsi="仿宋" w:eastAsia="仿宋" w:cs="仿宋"/>
          <w:sz w:val="24"/>
          <w:szCs w:val="24"/>
        </w:rPr>
        <w:t xml:space="preserve"> 交通运输局有关质量检验评定标准规定为依据。因承</w:t>
      </w:r>
      <w:r>
        <w:rPr>
          <w:rFonts w:hint="eastAsia" w:ascii="仿宋" w:hAnsi="仿宋" w:eastAsia="仿宋" w:cs="仿宋"/>
          <w:spacing w:val="-1"/>
          <w:sz w:val="24"/>
          <w:szCs w:val="24"/>
        </w:rPr>
        <w:t>包人原因，工程质量达不到合同约定验</w:t>
      </w:r>
      <w:r>
        <w:rPr>
          <w:rFonts w:hint="eastAsia" w:ascii="仿宋" w:hAnsi="仿宋" w:eastAsia="仿宋" w:cs="仿宋"/>
          <w:sz w:val="24"/>
          <w:szCs w:val="24"/>
        </w:rPr>
        <w:t xml:space="preserve"> 收标准的，监理人有权要求承包人返工直至符合合同</w:t>
      </w:r>
      <w:r>
        <w:rPr>
          <w:rFonts w:hint="eastAsia" w:ascii="仿宋" w:hAnsi="仿宋" w:eastAsia="仿宋" w:cs="仿宋"/>
          <w:spacing w:val="-1"/>
          <w:sz w:val="24"/>
          <w:szCs w:val="24"/>
        </w:rPr>
        <w:t>要求为止，承包人承担由此造成的费用</w:t>
      </w:r>
      <w:r>
        <w:rPr>
          <w:rFonts w:hint="eastAsia" w:ascii="仿宋" w:hAnsi="仿宋" w:eastAsia="仿宋" w:cs="仿宋"/>
          <w:sz w:val="24"/>
          <w:szCs w:val="24"/>
        </w:rPr>
        <w:t xml:space="preserve"> </w:t>
      </w:r>
      <w:r>
        <w:rPr>
          <w:rFonts w:hint="eastAsia" w:ascii="仿宋" w:hAnsi="仿宋" w:eastAsia="仿宋" w:cs="仿宋"/>
          <w:spacing w:val="-2"/>
          <w:sz w:val="24"/>
          <w:szCs w:val="24"/>
        </w:rPr>
        <w:t>增加和（或）工期延误。</w:t>
      </w:r>
    </w:p>
    <w:p w14:paraId="094C90DE">
      <w:pPr>
        <w:pStyle w:val="2"/>
        <w:spacing w:before="36" w:line="370" w:lineRule="auto"/>
        <w:ind w:left="14" w:firstLine="10"/>
        <w:rPr>
          <w:rFonts w:hint="eastAsia" w:ascii="仿宋" w:hAnsi="仿宋" w:eastAsia="仿宋" w:cs="仿宋"/>
          <w:sz w:val="24"/>
          <w:szCs w:val="24"/>
        </w:rPr>
      </w:pPr>
      <w:r>
        <w:rPr>
          <w:rFonts w:hint="eastAsia" w:ascii="仿宋" w:hAnsi="仿宋" w:eastAsia="仿宋" w:cs="仿宋"/>
          <w:spacing w:val="-1"/>
          <w:sz w:val="24"/>
          <w:szCs w:val="24"/>
        </w:rPr>
        <w:t>因发包人原因造成工程质量达不到合同约定验收标准的，发包人应承担由于承包人返工</w:t>
      </w:r>
      <w:r>
        <w:rPr>
          <w:rFonts w:hint="eastAsia" w:ascii="仿宋" w:hAnsi="仿宋" w:eastAsia="仿宋" w:cs="仿宋"/>
          <w:spacing w:val="-2"/>
          <w:sz w:val="24"/>
          <w:szCs w:val="24"/>
        </w:rPr>
        <w:t>造成</w:t>
      </w:r>
      <w:r>
        <w:rPr>
          <w:rFonts w:hint="eastAsia" w:ascii="仿宋" w:hAnsi="仿宋" w:eastAsia="仿宋" w:cs="仿宋"/>
          <w:sz w:val="24"/>
          <w:szCs w:val="24"/>
        </w:rPr>
        <w:t xml:space="preserve"> </w:t>
      </w:r>
      <w:r>
        <w:rPr>
          <w:rFonts w:hint="eastAsia" w:ascii="仿宋" w:hAnsi="仿宋" w:eastAsia="仿宋" w:cs="仿宋"/>
          <w:spacing w:val="-1"/>
          <w:sz w:val="24"/>
          <w:szCs w:val="24"/>
        </w:rPr>
        <w:t>的费用增加和（或）工期延误，并支付承</w:t>
      </w:r>
      <w:r>
        <w:rPr>
          <w:rFonts w:hint="eastAsia" w:ascii="仿宋" w:hAnsi="仿宋" w:eastAsia="仿宋" w:cs="仿宋"/>
          <w:spacing w:val="-2"/>
          <w:sz w:val="24"/>
          <w:szCs w:val="24"/>
        </w:rPr>
        <w:t>包人合理利润。</w:t>
      </w:r>
    </w:p>
    <w:p w14:paraId="4F2BC51D">
      <w:pPr>
        <w:pStyle w:val="2"/>
        <w:spacing w:before="38" w:line="224" w:lineRule="auto"/>
        <w:rPr>
          <w:rFonts w:hint="eastAsia" w:ascii="仿宋" w:hAnsi="仿宋" w:eastAsia="仿宋" w:cs="仿宋"/>
          <w:sz w:val="24"/>
          <w:szCs w:val="24"/>
        </w:rPr>
      </w:pPr>
      <w:r>
        <w:rPr>
          <w:rFonts w:hint="eastAsia" w:ascii="仿宋" w:hAnsi="仿宋" w:eastAsia="仿宋" w:cs="仿宋"/>
          <w:spacing w:val="-2"/>
          <w:sz w:val="24"/>
          <w:szCs w:val="24"/>
        </w:rPr>
        <w:t>承包人的质量管理</w:t>
      </w:r>
    </w:p>
    <w:p w14:paraId="291D957F">
      <w:pPr>
        <w:pStyle w:val="2"/>
        <w:spacing w:before="209" w:line="330" w:lineRule="auto"/>
        <w:ind w:firstLine="5"/>
        <w:rPr>
          <w:rFonts w:hint="eastAsia" w:ascii="仿宋" w:hAnsi="仿宋" w:eastAsia="仿宋" w:cs="仿宋"/>
          <w:sz w:val="24"/>
          <w:szCs w:val="24"/>
        </w:rPr>
      </w:pPr>
      <w:r>
        <w:rPr>
          <w:rFonts w:hint="eastAsia" w:ascii="仿宋" w:hAnsi="仿宋" w:eastAsia="仿宋" w:cs="仿宋"/>
          <w:spacing w:val="-1"/>
          <w:sz w:val="24"/>
          <w:szCs w:val="24"/>
        </w:rPr>
        <w:t>（1）承包人应在施工场地设置专门的质量检查机构，配备专职质量检查人员，建立完善的</w:t>
      </w:r>
      <w:r>
        <w:rPr>
          <w:rFonts w:hint="eastAsia" w:ascii="仿宋" w:hAnsi="仿宋" w:eastAsia="仿宋" w:cs="仿宋"/>
          <w:spacing w:val="9"/>
          <w:sz w:val="24"/>
          <w:szCs w:val="24"/>
        </w:rPr>
        <w:t xml:space="preserve">  </w:t>
      </w:r>
      <w:r>
        <w:rPr>
          <w:rFonts w:hint="eastAsia" w:ascii="仿宋" w:hAnsi="仿宋" w:eastAsia="仿宋" w:cs="仿宋"/>
          <w:sz w:val="24"/>
          <w:szCs w:val="24"/>
        </w:rPr>
        <w:t>质量检查制度。承包人应在合同约定的期限内，提交</w:t>
      </w:r>
      <w:r>
        <w:rPr>
          <w:rFonts w:hint="eastAsia" w:ascii="仿宋" w:hAnsi="仿宋" w:eastAsia="仿宋" w:cs="仿宋"/>
          <w:spacing w:val="-1"/>
          <w:sz w:val="24"/>
          <w:szCs w:val="24"/>
        </w:rPr>
        <w:t>工程质量保证措施文件，包括质量检查</w:t>
      </w:r>
      <w:r>
        <w:rPr>
          <w:rFonts w:hint="eastAsia" w:ascii="仿宋" w:hAnsi="仿宋" w:eastAsia="仿宋" w:cs="仿宋"/>
          <w:sz w:val="24"/>
          <w:szCs w:val="24"/>
        </w:rPr>
        <w:t xml:space="preserve"> 机构的组织和岗位责任、质检人员的组成、质量检查</w:t>
      </w:r>
      <w:r>
        <w:rPr>
          <w:rFonts w:hint="eastAsia" w:ascii="仿宋" w:hAnsi="仿宋" w:eastAsia="仿宋" w:cs="仿宋"/>
          <w:spacing w:val="-1"/>
          <w:sz w:val="24"/>
          <w:szCs w:val="24"/>
        </w:rPr>
        <w:t>程序和实施细则等，报送监理人审批；</w:t>
      </w:r>
    </w:p>
    <w:p w14:paraId="417AA71C">
      <w:pPr>
        <w:pStyle w:val="2"/>
        <w:spacing w:before="214" w:line="303" w:lineRule="auto"/>
        <w:ind w:left="5" w:right="120"/>
        <w:rPr>
          <w:rFonts w:hint="eastAsia" w:ascii="仿宋" w:hAnsi="仿宋" w:eastAsia="仿宋" w:cs="仿宋"/>
          <w:sz w:val="24"/>
          <w:szCs w:val="24"/>
        </w:rPr>
      </w:pPr>
      <w:r>
        <w:rPr>
          <w:rFonts w:hint="eastAsia" w:ascii="仿宋" w:hAnsi="仿宋" w:eastAsia="仿宋" w:cs="仿宋"/>
          <w:spacing w:val="-1"/>
          <w:sz w:val="24"/>
          <w:szCs w:val="24"/>
        </w:rPr>
        <w:t>（2）发包人和承包人应严格遵守交通运输部和喀什交通运输局有关公路工程质量责任制和</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质量问题责任追究的相关规定，施行质量责任终身制，制定相关质量保证措施；</w:t>
      </w:r>
    </w:p>
    <w:p w14:paraId="6FA97CC7">
      <w:pPr>
        <w:pStyle w:val="2"/>
        <w:spacing w:before="212" w:line="302" w:lineRule="auto"/>
        <w:ind w:right="120" w:firstLine="5"/>
        <w:rPr>
          <w:rFonts w:hint="eastAsia" w:ascii="仿宋" w:hAnsi="仿宋" w:eastAsia="仿宋" w:cs="仿宋"/>
          <w:sz w:val="24"/>
          <w:szCs w:val="24"/>
        </w:rPr>
      </w:pPr>
      <w:r>
        <w:rPr>
          <w:rFonts w:hint="eastAsia" w:ascii="仿宋" w:hAnsi="仿宋" w:eastAsia="仿宋" w:cs="仿宋"/>
          <w:spacing w:val="-1"/>
          <w:sz w:val="24"/>
          <w:szCs w:val="24"/>
        </w:rPr>
        <w:t>（3）用于本工程的材料和设备进场以前，承包人必须向监理人提交生产厂商出具的质量合</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格证书和承包人检验合格证书，证明材料、设备质量符合技术规范的规定；</w:t>
      </w:r>
    </w:p>
    <w:p w14:paraId="57799588">
      <w:pPr>
        <w:pStyle w:val="2"/>
        <w:spacing w:before="216" w:line="219" w:lineRule="auto"/>
        <w:ind w:left="5"/>
        <w:rPr>
          <w:rFonts w:hint="eastAsia" w:ascii="仿宋" w:hAnsi="仿宋" w:eastAsia="仿宋" w:cs="仿宋"/>
          <w:sz w:val="24"/>
          <w:szCs w:val="24"/>
        </w:rPr>
      </w:pPr>
      <w:r>
        <w:rPr>
          <w:rFonts w:hint="eastAsia" w:ascii="仿宋" w:hAnsi="仿宋" w:eastAsia="仿宋" w:cs="仿宋"/>
          <w:spacing w:val="-1"/>
          <w:sz w:val="24"/>
          <w:szCs w:val="24"/>
        </w:rPr>
        <w:t>（4）承包人应随时按监理人的指令在制造、加工或施工现场对材料和设备进行检验；</w:t>
      </w:r>
    </w:p>
    <w:p w14:paraId="4683EA68">
      <w:pPr>
        <w:pStyle w:val="2"/>
        <w:spacing w:before="213" w:line="302" w:lineRule="auto"/>
        <w:ind w:right="174" w:firstLine="5"/>
        <w:rPr>
          <w:rFonts w:hint="eastAsia" w:ascii="仿宋" w:hAnsi="仿宋" w:eastAsia="仿宋" w:cs="仿宋"/>
          <w:sz w:val="24"/>
          <w:szCs w:val="24"/>
        </w:rPr>
      </w:pPr>
      <w:r>
        <w:rPr>
          <w:rFonts w:hint="eastAsia" w:ascii="仿宋" w:hAnsi="仿宋" w:eastAsia="仿宋" w:cs="仿宋"/>
          <w:spacing w:val="-2"/>
          <w:sz w:val="24"/>
          <w:szCs w:val="24"/>
        </w:rPr>
        <w:t>（5）承包人应为监理人对材料或设备的检验提供一切必要的协助，在材料用于工程之前，</w:t>
      </w:r>
      <w:r>
        <w:rPr>
          <w:rFonts w:hint="eastAsia" w:ascii="仿宋" w:hAnsi="仿宋" w:eastAsia="仿宋" w:cs="仿宋"/>
          <w:spacing w:val="3"/>
          <w:sz w:val="24"/>
          <w:szCs w:val="24"/>
        </w:rPr>
        <w:t xml:space="preserve"> </w:t>
      </w:r>
      <w:r>
        <w:rPr>
          <w:rFonts w:hint="eastAsia" w:ascii="仿宋" w:hAnsi="仿宋" w:eastAsia="仿宋" w:cs="仿宋"/>
          <w:spacing w:val="-1"/>
          <w:sz w:val="24"/>
          <w:szCs w:val="24"/>
        </w:rPr>
        <w:t>应按监理人的要求提供材料样品以供检验；</w:t>
      </w:r>
    </w:p>
    <w:p w14:paraId="0E637EAE">
      <w:pPr>
        <w:pStyle w:val="2"/>
        <w:spacing w:before="217" w:line="302" w:lineRule="auto"/>
        <w:ind w:left="7" w:right="120" w:hanging="2"/>
        <w:rPr>
          <w:rFonts w:hint="eastAsia" w:ascii="仿宋" w:hAnsi="仿宋" w:eastAsia="仿宋" w:cs="仿宋"/>
          <w:sz w:val="24"/>
          <w:szCs w:val="24"/>
        </w:rPr>
      </w:pPr>
      <w:r>
        <w:rPr>
          <w:rFonts w:hint="eastAsia" w:ascii="仿宋" w:hAnsi="仿宋" w:eastAsia="仿宋" w:cs="仿宋"/>
          <w:spacing w:val="-1"/>
          <w:sz w:val="24"/>
          <w:szCs w:val="24"/>
        </w:rPr>
        <w:t>（6）承包人应加强质量监控，确保规范规定的检验、抽检频率，现场质检的原始资料必须</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真实、准确、可靠，不得追记，接受质量检查时必须出示原始资料；</w:t>
      </w:r>
    </w:p>
    <w:p w14:paraId="160FAFE6">
      <w:pPr>
        <w:pStyle w:val="2"/>
        <w:spacing w:before="213" w:line="330" w:lineRule="auto"/>
        <w:ind w:firstLine="5"/>
        <w:rPr>
          <w:rFonts w:hint="eastAsia" w:ascii="仿宋" w:hAnsi="仿宋" w:eastAsia="仿宋" w:cs="仿宋"/>
          <w:sz w:val="24"/>
          <w:szCs w:val="24"/>
        </w:rPr>
      </w:pPr>
      <w:r>
        <w:rPr>
          <w:rFonts w:hint="eastAsia" w:ascii="仿宋" w:hAnsi="仿宋" w:eastAsia="仿宋" w:cs="仿宋"/>
          <w:spacing w:val="-1"/>
          <w:sz w:val="24"/>
          <w:szCs w:val="24"/>
        </w:rPr>
        <w:t>（7）承包人必须完善检验手段，根据技术规范的规定配齐检测和试验仪器、仪表，并应及</w:t>
      </w:r>
      <w:r>
        <w:rPr>
          <w:rFonts w:hint="eastAsia" w:ascii="仿宋" w:hAnsi="仿宋" w:eastAsia="仿宋" w:cs="仿宋"/>
          <w:spacing w:val="9"/>
          <w:sz w:val="24"/>
          <w:szCs w:val="24"/>
        </w:rPr>
        <w:t xml:space="preserve">  </w:t>
      </w:r>
      <w:r>
        <w:rPr>
          <w:rFonts w:hint="eastAsia" w:ascii="仿宋" w:hAnsi="仿宋" w:eastAsia="仿宋" w:cs="仿宋"/>
          <w:sz w:val="24"/>
          <w:szCs w:val="24"/>
        </w:rPr>
        <w:t>时校正确保其精度；根据合同要求加强工地试验室的</w:t>
      </w:r>
      <w:r>
        <w:rPr>
          <w:rFonts w:hint="eastAsia" w:ascii="仿宋" w:hAnsi="仿宋" w:eastAsia="仿宋" w:cs="仿宋"/>
          <w:spacing w:val="-1"/>
          <w:sz w:val="24"/>
          <w:szCs w:val="24"/>
        </w:rPr>
        <w:t>管理；加强标准计量基础工作和材料检</w:t>
      </w:r>
      <w:r>
        <w:rPr>
          <w:rFonts w:hint="eastAsia" w:ascii="仿宋" w:hAnsi="仿宋" w:eastAsia="仿宋" w:cs="仿宋"/>
          <w:sz w:val="24"/>
          <w:szCs w:val="24"/>
        </w:rPr>
        <w:t xml:space="preserve"> </w:t>
      </w:r>
      <w:r>
        <w:rPr>
          <w:rFonts w:hint="eastAsia" w:ascii="仿宋" w:hAnsi="仿宋" w:eastAsia="仿宋" w:cs="仿宋"/>
          <w:spacing w:val="-1"/>
          <w:sz w:val="24"/>
          <w:szCs w:val="24"/>
        </w:rPr>
        <w:t>验工作，不得违规计量，不合格材料严禁用于本工程；</w:t>
      </w:r>
    </w:p>
    <w:p w14:paraId="5A5C2FE3">
      <w:pPr>
        <w:pStyle w:val="2"/>
        <w:spacing w:before="213" w:line="220" w:lineRule="auto"/>
        <w:ind w:left="5"/>
        <w:rPr>
          <w:rFonts w:hint="eastAsia" w:ascii="仿宋" w:hAnsi="仿宋" w:eastAsia="仿宋" w:cs="仿宋"/>
          <w:sz w:val="24"/>
          <w:szCs w:val="24"/>
        </w:rPr>
      </w:pPr>
      <w:r>
        <w:rPr>
          <w:rFonts w:hint="eastAsia" w:ascii="仿宋" w:hAnsi="仿宋" w:eastAsia="仿宋" w:cs="仿宋"/>
          <w:spacing w:val="-1"/>
          <w:sz w:val="24"/>
          <w:szCs w:val="24"/>
        </w:rPr>
        <w:t>（8）所有施工操作工艺应符合本合同的规定以及监理人的指令；</w:t>
      </w:r>
    </w:p>
    <w:p w14:paraId="4C224BB2">
      <w:pPr>
        <w:pStyle w:val="2"/>
        <w:spacing w:before="215" w:line="220" w:lineRule="auto"/>
        <w:ind w:left="5"/>
        <w:rPr>
          <w:rFonts w:hint="eastAsia" w:ascii="仿宋" w:hAnsi="仿宋" w:eastAsia="仿宋" w:cs="仿宋"/>
          <w:sz w:val="24"/>
          <w:szCs w:val="24"/>
        </w:rPr>
      </w:pPr>
      <w:r>
        <w:rPr>
          <w:rFonts w:hint="eastAsia" w:ascii="仿宋" w:hAnsi="仿宋" w:eastAsia="仿宋" w:cs="仿宋"/>
          <w:spacing w:val="-1"/>
          <w:sz w:val="24"/>
          <w:szCs w:val="24"/>
        </w:rPr>
        <w:t>（9）对工程质量有争议，监理人可委托独立的工程质量检测机构鉴定，所需费用及因此造</w:t>
      </w:r>
    </w:p>
    <w:p w14:paraId="1A6D7057">
      <w:pPr>
        <w:spacing w:line="220" w:lineRule="auto"/>
        <w:rPr>
          <w:rFonts w:hint="eastAsia" w:ascii="仿宋" w:hAnsi="仿宋" w:eastAsia="仿宋" w:cs="仿宋"/>
          <w:sz w:val="24"/>
          <w:szCs w:val="24"/>
        </w:rPr>
        <w:sectPr>
          <w:footerReference r:id="rId69" w:type="default"/>
          <w:pgSz w:w="11911" w:h="16840"/>
          <w:pgMar w:top="1416" w:right="1178" w:bottom="1031" w:left="1147" w:header="0" w:footer="853" w:gutter="0"/>
          <w:cols w:space="720" w:num="1"/>
        </w:sectPr>
      </w:pPr>
    </w:p>
    <w:p w14:paraId="54939EE0">
      <w:pPr>
        <w:pStyle w:val="2"/>
        <w:spacing w:before="48" w:line="221" w:lineRule="auto"/>
        <w:ind w:left="3"/>
        <w:rPr>
          <w:rFonts w:hint="eastAsia" w:ascii="仿宋" w:hAnsi="仿宋" w:eastAsia="仿宋" w:cs="仿宋"/>
          <w:sz w:val="24"/>
          <w:szCs w:val="24"/>
        </w:rPr>
      </w:pPr>
      <w:r>
        <w:rPr>
          <w:rFonts w:hint="eastAsia" w:ascii="仿宋" w:hAnsi="仿宋" w:eastAsia="仿宋" w:cs="仿宋"/>
          <w:spacing w:val="-1"/>
          <w:sz w:val="24"/>
          <w:szCs w:val="24"/>
        </w:rPr>
        <w:t>成的损失，由责任方承担。双方均有责任的，由双方根据其责任大小分别承担；</w:t>
      </w:r>
    </w:p>
    <w:p w14:paraId="73F11BC1">
      <w:pPr>
        <w:pStyle w:val="2"/>
        <w:spacing w:before="210" w:line="375" w:lineRule="auto"/>
        <w:ind w:left="4"/>
        <w:jc w:val="both"/>
        <w:rPr>
          <w:rFonts w:hint="eastAsia" w:ascii="仿宋" w:hAnsi="仿宋" w:eastAsia="仿宋" w:cs="仿宋"/>
          <w:sz w:val="24"/>
          <w:szCs w:val="24"/>
        </w:rPr>
      </w:pPr>
      <w:r>
        <w:rPr>
          <w:rFonts w:hint="eastAsia" w:ascii="仿宋" w:hAnsi="仿宋" w:eastAsia="仿宋" w:cs="仿宋"/>
          <w:sz w:val="24"/>
          <w:szCs w:val="24"/>
        </w:rPr>
        <w:t>（10）承包人应合理安排施工计划，合理</w:t>
      </w:r>
      <w:r>
        <w:rPr>
          <w:rFonts w:hint="eastAsia" w:ascii="仿宋" w:hAnsi="仿宋" w:eastAsia="仿宋" w:cs="仿宋"/>
          <w:spacing w:val="-1"/>
          <w:sz w:val="24"/>
          <w:szCs w:val="24"/>
        </w:rPr>
        <w:t>安排工期，尽量避免工程越冬施工。如必须越冬，</w:t>
      </w:r>
      <w:r>
        <w:rPr>
          <w:rFonts w:hint="eastAsia" w:ascii="仿宋" w:hAnsi="仿宋" w:eastAsia="仿宋" w:cs="仿宋"/>
          <w:sz w:val="24"/>
          <w:szCs w:val="24"/>
        </w:rPr>
        <w:t xml:space="preserve"> </w:t>
      </w:r>
      <w:r>
        <w:rPr>
          <w:rFonts w:hint="eastAsia" w:ascii="仿宋" w:hAnsi="仿宋" w:eastAsia="仿宋" w:cs="仿宋"/>
          <w:spacing w:val="-1"/>
          <w:sz w:val="24"/>
          <w:szCs w:val="24"/>
        </w:rPr>
        <w:t>要采取必要的措施，保证工程质量；所发生的费用，承包人在报价中要充分考虑，发包人不</w:t>
      </w:r>
      <w:r>
        <w:rPr>
          <w:rFonts w:hint="eastAsia" w:ascii="仿宋" w:hAnsi="仿宋" w:eastAsia="仿宋" w:cs="仿宋"/>
          <w:spacing w:val="18"/>
          <w:sz w:val="24"/>
          <w:szCs w:val="24"/>
        </w:rPr>
        <w:t xml:space="preserve"> </w:t>
      </w:r>
      <w:r>
        <w:rPr>
          <w:rFonts w:hint="eastAsia" w:ascii="仿宋" w:hAnsi="仿宋" w:eastAsia="仿宋" w:cs="仿宋"/>
          <w:spacing w:val="-5"/>
          <w:sz w:val="24"/>
          <w:szCs w:val="24"/>
        </w:rPr>
        <w:t>单独支付。</w:t>
      </w:r>
    </w:p>
    <w:p w14:paraId="1BFCDE92">
      <w:pPr>
        <w:pStyle w:val="2"/>
        <w:spacing w:before="39" w:line="220" w:lineRule="auto"/>
        <w:ind w:left="6"/>
        <w:rPr>
          <w:rFonts w:hint="eastAsia" w:ascii="仿宋" w:hAnsi="仿宋" w:eastAsia="仿宋" w:cs="仿宋"/>
          <w:sz w:val="24"/>
          <w:szCs w:val="24"/>
        </w:rPr>
      </w:pPr>
      <w:r>
        <w:rPr>
          <w:rFonts w:hint="eastAsia" w:ascii="仿宋" w:hAnsi="仿宋" w:eastAsia="仿宋" w:cs="仿宋"/>
          <w:spacing w:val="-1"/>
          <w:sz w:val="24"/>
          <w:szCs w:val="24"/>
        </w:rPr>
        <w:t>监理人根据检查或检验结果可以拒收有缺陷或不符合合同要求的材料或设</w:t>
      </w:r>
    </w:p>
    <w:p w14:paraId="45B2A0AA">
      <w:pPr>
        <w:pStyle w:val="2"/>
        <w:spacing w:before="211" w:line="376" w:lineRule="auto"/>
        <w:ind w:left="1"/>
        <w:jc w:val="both"/>
        <w:rPr>
          <w:rFonts w:hint="eastAsia" w:ascii="仿宋" w:hAnsi="仿宋" w:eastAsia="仿宋" w:cs="仿宋"/>
          <w:sz w:val="24"/>
          <w:szCs w:val="24"/>
        </w:rPr>
      </w:pPr>
      <w:r>
        <w:rPr>
          <w:rFonts w:hint="eastAsia" w:ascii="仿宋" w:hAnsi="仿宋" w:eastAsia="仿宋" w:cs="仿宋"/>
          <w:sz w:val="24"/>
          <w:szCs w:val="24"/>
        </w:rPr>
        <w:t>备，并通知承包人说明拒收的理由；承包人应立</w:t>
      </w:r>
      <w:r>
        <w:rPr>
          <w:rFonts w:hint="eastAsia" w:ascii="仿宋" w:hAnsi="仿宋" w:eastAsia="仿宋" w:cs="仿宋"/>
          <w:spacing w:val="-1"/>
          <w:sz w:val="24"/>
          <w:szCs w:val="24"/>
        </w:rPr>
        <w:t>即修复所述缺陷或替换被拒收材料或设备使</w:t>
      </w:r>
      <w:r>
        <w:rPr>
          <w:rFonts w:hint="eastAsia" w:ascii="仿宋" w:hAnsi="仿宋" w:eastAsia="仿宋" w:cs="仿宋"/>
          <w:sz w:val="24"/>
          <w:szCs w:val="24"/>
        </w:rPr>
        <w:t xml:space="preserve"> 其符合合同规定；如果监理人要求在相同条件下</w:t>
      </w:r>
      <w:r>
        <w:rPr>
          <w:rFonts w:hint="eastAsia" w:ascii="仿宋" w:hAnsi="仿宋" w:eastAsia="仿宋" w:cs="仿宋"/>
          <w:spacing w:val="-1"/>
          <w:sz w:val="24"/>
          <w:szCs w:val="24"/>
        </w:rPr>
        <w:t>进行被拒收材料或设备的检验，其检验所发</w:t>
      </w:r>
      <w:r>
        <w:rPr>
          <w:rFonts w:hint="eastAsia" w:ascii="仿宋" w:hAnsi="仿宋" w:eastAsia="仿宋" w:cs="仿宋"/>
          <w:sz w:val="24"/>
          <w:szCs w:val="24"/>
        </w:rPr>
        <w:t xml:space="preserve"> </w:t>
      </w:r>
      <w:r>
        <w:rPr>
          <w:rFonts w:hint="eastAsia" w:ascii="仿宋" w:hAnsi="仿宋" w:eastAsia="仿宋" w:cs="仿宋"/>
          <w:spacing w:val="-2"/>
          <w:sz w:val="24"/>
          <w:szCs w:val="24"/>
        </w:rPr>
        <w:t>生的费用由承包人承担。</w:t>
      </w:r>
    </w:p>
    <w:p w14:paraId="2C9A7E2A">
      <w:pPr>
        <w:pStyle w:val="2"/>
        <w:spacing w:before="35" w:line="222" w:lineRule="auto"/>
        <w:ind w:left="6"/>
        <w:rPr>
          <w:rFonts w:hint="eastAsia" w:ascii="仿宋" w:hAnsi="仿宋" w:eastAsia="仿宋" w:cs="仿宋"/>
          <w:sz w:val="24"/>
          <w:szCs w:val="24"/>
        </w:rPr>
      </w:pPr>
      <w:r>
        <w:rPr>
          <w:rFonts w:hint="eastAsia" w:ascii="仿宋" w:hAnsi="仿宋" w:eastAsia="仿宋" w:cs="仿宋"/>
          <w:spacing w:val="-2"/>
          <w:sz w:val="24"/>
          <w:szCs w:val="24"/>
        </w:rPr>
        <w:t>监理人有权随时就下述事项发出指令：</w:t>
      </w:r>
    </w:p>
    <w:p w14:paraId="4A6C61E4">
      <w:pPr>
        <w:pStyle w:val="2"/>
        <w:spacing w:before="213" w:line="302" w:lineRule="auto"/>
        <w:ind w:left="3" w:right="360" w:firstLine="1"/>
        <w:rPr>
          <w:rFonts w:hint="eastAsia" w:ascii="仿宋" w:hAnsi="仿宋" w:eastAsia="仿宋" w:cs="仿宋"/>
          <w:sz w:val="24"/>
          <w:szCs w:val="24"/>
        </w:rPr>
      </w:pPr>
      <w:r>
        <w:rPr>
          <w:rFonts w:hint="eastAsia" w:ascii="仿宋" w:hAnsi="仿宋" w:eastAsia="仿宋" w:cs="仿宋"/>
          <w:spacing w:val="-1"/>
          <w:sz w:val="24"/>
          <w:szCs w:val="24"/>
        </w:rPr>
        <w:t>（1）责成承包人在规定的时间内，一次或分次将不符合合同规定的材料或设备从现场运</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走，并用合格适用的材料或设备取代；</w:t>
      </w:r>
    </w:p>
    <w:p w14:paraId="6D460DD8">
      <w:pPr>
        <w:pStyle w:val="2"/>
        <w:spacing w:before="212" w:line="331" w:lineRule="auto"/>
        <w:ind w:firstLine="5"/>
        <w:rPr>
          <w:rFonts w:hint="eastAsia" w:ascii="仿宋" w:hAnsi="仿宋" w:eastAsia="仿宋" w:cs="仿宋"/>
          <w:sz w:val="24"/>
          <w:szCs w:val="24"/>
        </w:rPr>
      </w:pPr>
      <w:r>
        <w:rPr>
          <w:rFonts w:hint="eastAsia" w:ascii="仿宋" w:hAnsi="仿宋" w:eastAsia="仿宋" w:cs="仿宋"/>
          <w:spacing w:val="-1"/>
          <w:sz w:val="24"/>
          <w:szCs w:val="24"/>
        </w:rPr>
        <w:t>（2）不管先前是否已经检验或中期付款，如果监理人认为工程的任何部分由于材料、设备</w:t>
      </w:r>
      <w:r>
        <w:rPr>
          <w:rFonts w:hint="eastAsia" w:ascii="仿宋" w:hAnsi="仿宋" w:eastAsia="仿宋" w:cs="仿宋"/>
          <w:spacing w:val="9"/>
          <w:sz w:val="24"/>
          <w:szCs w:val="24"/>
        </w:rPr>
        <w:t xml:space="preserve">  </w:t>
      </w:r>
      <w:r>
        <w:rPr>
          <w:rFonts w:hint="eastAsia" w:ascii="仿宋" w:hAnsi="仿宋" w:eastAsia="仿宋" w:cs="仿宋"/>
          <w:sz w:val="24"/>
          <w:szCs w:val="24"/>
        </w:rPr>
        <w:t>或操作工艺或承包人设计的局部工程不符合合同规定</w:t>
      </w:r>
      <w:r>
        <w:rPr>
          <w:rFonts w:hint="eastAsia" w:ascii="仿宋" w:hAnsi="仿宋" w:eastAsia="仿宋" w:cs="仿宋"/>
          <w:spacing w:val="-1"/>
          <w:sz w:val="24"/>
          <w:szCs w:val="24"/>
        </w:rPr>
        <w:t>时，由承包人将这些工程拆除并彻底重</w:t>
      </w:r>
      <w:r>
        <w:rPr>
          <w:rFonts w:hint="eastAsia" w:ascii="仿宋" w:hAnsi="仿宋" w:eastAsia="仿宋" w:cs="仿宋"/>
          <w:sz w:val="24"/>
          <w:szCs w:val="24"/>
        </w:rPr>
        <w:t xml:space="preserve"> </w:t>
      </w:r>
      <w:r>
        <w:rPr>
          <w:rFonts w:hint="eastAsia" w:ascii="仿宋" w:hAnsi="仿宋" w:eastAsia="仿宋" w:cs="仿宋"/>
          <w:spacing w:val="-8"/>
          <w:sz w:val="24"/>
          <w:szCs w:val="24"/>
        </w:rPr>
        <w:t>做；</w:t>
      </w:r>
    </w:p>
    <w:p w14:paraId="41C05010">
      <w:pPr>
        <w:pStyle w:val="2"/>
        <w:spacing w:before="209" w:line="331" w:lineRule="auto"/>
        <w:ind w:firstLine="5"/>
        <w:rPr>
          <w:rFonts w:hint="eastAsia" w:ascii="仿宋" w:hAnsi="仿宋" w:eastAsia="仿宋" w:cs="仿宋"/>
          <w:sz w:val="24"/>
          <w:szCs w:val="24"/>
        </w:rPr>
      </w:pPr>
      <w:r>
        <w:rPr>
          <w:rFonts w:hint="eastAsia" w:ascii="仿宋" w:hAnsi="仿宋" w:eastAsia="仿宋" w:cs="仿宋"/>
          <w:spacing w:val="-1"/>
          <w:sz w:val="24"/>
          <w:szCs w:val="24"/>
        </w:rPr>
        <w:t>（3）承包人使用不合格材料、工程设备，或采用不适当的施工工艺，或施工不当，造成工</w:t>
      </w:r>
      <w:r>
        <w:rPr>
          <w:rFonts w:hint="eastAsia" w:ascii="仿宋" w:hAnsi="仿宋" w:eastAsia="仿宋" w:cs="仿宋"/>
          <w:spacing w:val="9"/>
          <w:sz w:val="24"/>
          <w:szCs w:val="24"/>
        </w:rPr>
        <w:t xml:space="preserve">  </w:t>
      </w:r>
      <w:r>
        <w:rPr>
          <w:rFonts w:hint="eastAsia" w:ascii="仿宋" w:hAnsi="仿宋" w:eastAsia="仿宋" w:cs="仿宋"/>
          <w:sz w:val="24"/>
          <w:szCs w:val="24"/>
        </w:rPr>
        <w:t>程不合格的，监理人可以随时发出指示，要求承包人</w:t>
      </w:r>
      <w:r>
        <w:rPr>
          <w:rFonts w:hint="eastAsia" w:ascii="仿宋" w:hAnsi="仿宋" w:eastAsia="仿宋" w:cs="仿宋"/>
          <w:spacing w:val="-1"/>
          <w:sz w:val="24"/>
          <w:szCs w:val="24"/>
        </w:rPr>
        <w:t>立即采取措施进行替换、补救或拆除重</w:t>
      </w:r>
      <w:r>
        <w:rPr>
          <w:rFonts w:hint="eastAsia" w:ascii="仿宋" w:hAnsi="仿宋" w:eastAsia="仿宋" w:cs="仿宋"/>
          <w:sz w:val="24"/>
          <w:szCs w:val="24"/>
        </w:rPr>
        <w:t xml:space="preserve"> 建，直至达到合同要求的质量标准，由此增加的</w:t>
      </w:r>
      <w:r>
        <w:rPr>
          <w:rFonts w:hint="eastAsia" w:ascii="仿宋" w:hAnsi="仿宋" w:eastAsia="仿宋" w:cs="仿宋"/>
          <w:spacing w:val="-1"/>
          <w:sz w:val="24"/>
          <w:szCs w:val="24"/>
        </w:rPr>
        <w:t>费用和(或)工期延误由承包人承担；</w:t>
      </w:r>
    </w:p>
    <w:p w14:paraId="18E1596C">
      <w:pPr>
        <w:pStyle w:val="2"/>
        <w:spacing w:before="211" w:line="304" w:lineRule="auto"/>
        <w:ind w:left="13" w:right="120" w:hanging="9"/>
        <w:rPr>
          <w:rFonts w:hint="eastAsia" w:ascii="仿宋" w:hAnsi="仿宋" w:eastAsia="仿宋" w:cs="仿宋"/>
          <w:sz w:val="24"/>
          <w:szCs w:val="24"/>
        </w:rPr>
      </w:pPr>
      <w:r>
        <w:rPr>
          <w:rFonts w:hint="eastAsia" w:ascii="仿宋" w:hAnsi="仿宋" w:eastAsia="仿宋" w:cs="仿宋"/>
          <w:spacing w:val="-1"/>
          <w:sz w:val="24"/>
          <w:szCs w:val="24"/>
        </w:rPr>
        <w:t>（4）如果承包人未在规定时间内执行监理人的指示，发包人有权雇用他人执行，由此增加</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的费用和(或)工期延误由承包人承担。</w:t>
      </w:r>
    </w:p>
    <w:p w14:paraId="0DE31873">
      <w:pPr>
        <w:pStyle w:val="2"/>
        <w:spacing w:before="210" w:line="220" w:lineRule="auto"/>
        <w:ind w:left="10"/>
        <w:rPr>
          <w:rFonts w:hint="eastAsia" w:ascii="仿宋" w:hAnsi="仿宋" w:eastAsia="仿宋" w:cs="仿宋"/>
          <w:sz w:val="24"/>
          <w:szCs w:val="24"/>
        </w:rPr>
      </w:pPr>
      <w:r>
        <w:rPr>
          <w:rFonts w:hint="eastAsia" w:ascii="仿宋" w:hAnsi="仿宋" w:eastAsia="仿宋" w:cs="仿宋"/>
          <w:spacing w:val="-2"/>
          <w:sz w:val="24"/>
          <w:szCs w:val="24"/>
        </w:rPr>
        <w:t>12.5  工程隐蔽部位覆盖前的检查</w:t>
      </w:r>
    </w:p>
    <w:p w14:paraId="35F859DC">
      <w:pPr>
        <w:pStyle w:val="2"/>
        <w:spacing w:before="210" w:line="358" w:lineRule="auto"/>
        <w:ind w:firstLine="4"/>
        <w:rPr>
          <w:rFonts w:hint="eastAsia" w:ascii="仿宋" w:hAnsi="仿宋" w:eastAsia="仿宋" w:cs="仿宋"/>
          <w:sz w:val="24"/>
          <w:szCs w:val="24"/>
        </w:rPr>
      </w:pPr>
      <w:r>
        <w:rPr>
          <w:rFonts w:hint="eastAsia" w:ascii="仿宋" w:hAnsi="仿宋" w:eastAsia="仿宋" w:cs="仿宋"/>
          <w:spacing w:val="-1"/>
          <w:sz w:val="24"/>
          <w:szCs w:val="24"/>
        </w:rPr>
        <w:t>（1）没有监理人的批准，任何隐蔽工程均不得覆盖或掩蔽。当任何一部分工程或基础已经</w:t>
      </w:r>
      <w:r>
        <w:rPr>
          <w:rFonts w:hint="eastAsia" w:ascii="仿宋" w:hAnsi="仿宋" w:eastAsia="仿宋" w:cs="仿宋"/>
          <w:spacing w:val="9"/>
          <w:sz w:val="24"/>
          <w:szCs w:val="24"/>
        </w:rPr>
        <w:t xml:space="preserve">  </w:t>
      </w:r>
      <w:r>
        <w:rPr>
          <w:rFonts w:hint="eastAsia" w:ascii="仿宋" w:hAnsi="仿宋" w:eastAsia="仿宋" w:cs="仿宋"/>
          <w:sz w:val="24"/>
          <w:szCs w:val="24"/>
        </w:rPr>
        <w:t>或即将为检查做好准备时，承包人应事先通知监理</w:t>
      </w:r>
      <w:r>
        <w:rPr>
          <w:rFonts w:hint="eastAsia" w:ascii="仿宋" w:hAnsi="仿宋" w:eastAsia="仿宋" w:cs="仿宋"/>
          <w:spacing w:val="-1"/>
          <w:sz w:val="24"/>
          <w:szCs w:val="24"/>
        </w:rPr>
        <w:t>人，并约定检查的时间，监理人则应按时</w:t>
      </w:r>
      <w:r>
        <w:rPr>
          <w:rFonts w:hint="eastAsia" w:ascii="仿宋" w:hAnsi="仿宋" w:eastAsia="仿宋" w:cs="仿宋"/>
          <w:sz w:val="24"/>
          <w:szCs w:val="24"/>
        </w:rPr>
        <w:t xml:space="preserve"> 派员参加上述工程或基础的检查和量测；如果监理</w:t>
      </w:r>
      <w:r>
        <w:rPr>
          <w:rFonts w:hint="eastAsia" w:ascii="仿宋" w:hAnsi="仿宋" w:eastAsia="仿宋" w:cs="仿宋"/>
          <w:spacing w:val="-1"/>
          <w:sz w:val="24"/>
          <w:szCs w:val="24"/>
        </w:rPr>
        <w:t>人认为没有必要参与检查，应就此通知承</w:t>
      </w:r>
      <w:r>
        <w:rPr>
          <w:rFonts w:hint="eastAsia" w:ascii="仿宋" w:hAnsi="仿宋" w:eastAsia="仿宋" w:cs="仿宋"/>
          <w:sz w:val="24"/>
          <w:szCs w:val="24"/>
        </w:rPr>
        <w:t xml:space="preserve"> 包人；如果上述约定时间后的 6 小时内，监理人</w:t>
      </w:r>
      <w:r>
        <w:rPr>
          <w:rFonts w:hint="eastAsia" w:ascii="仿宋" w:hAnsi="仿宋" w:eastAsia="仿宋" w:cs="仿宋"/>
          <w:spacing w:val="-1"/>
          <w:sz w:val="24"/>
          <w:szCs w:val="24"/>
        </w:rPr>
        <w:t>或其代表未能到场对上述工程或基础进行</w:t>
      </w:r>
      <w:r>
        <w:rPr>
          <w:rFonts w:hint="eastAsia" w:ascii="仿宋" w:hAnsi="仿宋" w:eastAsia="仿宋" w:cs="仿宋"/>
          <w:sz w:val="24"/>
          <w:szCs w:val="24"/>
        </w:rPr>
        <w:t xml:space="preserve">  检查和量测，承包人即可自行检查，并如实作出自</w:t>
      </w:r>
      <w:r>
        <w:rPr>
          <w:rFonts w:hint="eastAsia" w:ascii="仿宋" w:hAnsi="仿宋" w:eastAsia="仿宋" w:cs="仿宋"/>
          <w:spacing w:val="-1"/>
          <w:sz w:val="24"/>
          <w:szCs w:val="24"/>
        </w:rPr>
        <w:t>检报告后覆盖或掩蔽，监理人事后应予以</w:t>
      </w:r>
      <w:r>
        <w:rPr>
          <w:rFonts w:hint="eastAsia" w:ascii="仿宋" w:hAnsi="仿宋" w:eastAsia="仿宋" w:cs="仿宋"/>
          <w:sz w:val="24"/>
          <w:szCs w:val="24"/>
        </w:rPr>
        <w:t xml:space="preserve"> </w:t>
      </w:r>
      <w:r>
        <w:rPr>
          <w:rFonts w:hint="eastAsia" w:ascii="仿宋" w:hAnsi="仿宋" w:eastAsia="仿宋" w:cs="仿宋"/>
          <w:spacing w:val="-6"/>
          <w:sz w:val="24"/>
          <w:szCs w:val="24"/>
        </w:rPr>
        <w:t>认可；</w:t>
      </w:r>
    </w:p>
    <w:p w14:paraId="0A3A932E">
      <w:pPr>
        <w:pStyle w:val="2"/>
        <w:spacing w:before="211" w:line="220" w:lineRule="auto"/>
        <w:ind w:left="5"/>
        <w:rPr>
          <w:rFonts w:hint="eastAsia" w:ascii="仿宋" w:hAnsi="仿宋" w:eastAsia="仿宋" w:cs="仿宋"/>
          <w:sz w:val="24"/>
          <w:szCs w:val="24"/>
        </w:rPr>
      </w:pPr>
      <w:r>
        <w:rPr>
          <w:rFonts w:hint="eastAsia" w:ascii="仿宋" w:hAnsi="仿宋" w:eastAsia="仿宋" w:cs="仿宋"/>
          <w:spacing w:val="-3"/>
          <w:sz w:val="24"/>
          <w:szCs w:val="24"/>
        </w:rPr>
        <w:t>（2）重新检验</w:t>
      </w:r>
    </w:p>
    <w:p w14:paraId="5A62C3AC">
      <w:pPr>
        <w:pStyle w:val="2"/>
        <w:spacing w:before="215" w:line="220" w:lineRule="auto"/>
        <w:jc w:val="right"/>
        <w:rPr>
          <w:rFonts w:hint="eastAsia" w:ascii="仿宋" w:hAnsi="仿宋" w:eastAsia="仿宋" w:cs="仿宋"/>
          <w:sz w:val="24"/>
          <w:szCs w:val="24"/>
        </w:rPr>
      </w:pPr>
      <w:r>
        <w:rPr>
          <w:rFonts w:hint="eastAsia" w:ascii="仿宋" w:hAnsi="仿宋" w:eastAsia="仿宋" w:cs="仿宋"/>
          <w:sz w:val="24"/>
          <w:szCs w:val="24"/>
        </w:rPr>
        <w:t>承包人应按监理人发出的指示，剥开工程的任何一部</w:t>
      </w:r>
      <w:r>
        <w:rPr>
          <w:rFonts w:hint="eastAsia" w:ascii="仿宋" w:hAnsi="仿宋" w:eastAsia="仿宋" w:cs="仿宋"/>
          <w:spacing w:val="-1"/>
          <w:sz w:val="24"/>
          <w:szCs w:val="24"/>
        </w:rPr>
        <w:t>分或开孔，并负责使该部分恢复原状。</w:t>
      </w:r>
    </w:p>
    <w:p w14:paraId="22D832C0">
      <w:pPr>
        <w:spacing w:line="220" w:lineRule="auto"/>
        <w:rPr>
          <w:rFonts w:hint="eastAsia" w:ascii="仿宋" w:hAnsi="仿宋" w:eastAsia="仿宋" w:cs="仿宋"/>
          <w:sz w:val="24"/>
          <w:szCs w:val="24"/>
        </w:rPr>
        <w:sectPr>
          <w:footerReference r:id="rId70" w:type="default"/>
          <w:pgSz w:w="11911" w:h="16840"/>
          <w:pgMar w:top="1416" w:right="1178" w:bottom="1032" w:left="1148" w:header="0" w:footer="853" w:gutter="0"/>
          <w:cols w:space="720" w:num="1"/>
        </w:sectPr>
      </w:pPr>
    </w:p>
    <w:p w14:paraId="1DD63334">
      <w:pPr>
        <w:pStyle w:val="2"/>
        <w:spacing w:before="47" w:line="374" w:lineRule="auto"/>
        <w:ind w:left="5" w:hanging="3"/>
        <w:jc w:val="both"/>
        <w:rPr>
          <w:rFonts w:hint="eastAsia" w:ascii="仿宋" w:hAnsi="仿宋" w:eastAsia="仿宋" w:cs="仿宋"/>
          <w:sz w:val="24"/>
          <w:szCs w:val="24"/>
        </w:rPr>
      </w:pPr>
      <w:r>
        <w:rPr>
          <w:rFonts w:hint="eastAsia" w:ascii="仿宋" w:hAnsi="仿宋" w:eastAsia="仿宋" w:cs="仿宋"/>
          <w:sz w:val="24"/>
          <w:szCs w:val="24"/>
        </w:rPr>
        <w:t>检验符合合同规定，监理人在同发包人和承包人</w:t>
      </w:r>
      <w:r>
        <w:rPr>
          <w:rFonts w:hint="eastAsia" w:ascii="仿宋" w:hAnsi="仿宋" w:eastAsia="仿宋" w:cs="仿宋"/>
          <w:spacing w:val="-1"/>
          <w:sz w:val="24"/>
          <w:szCs w:val="24"/>
        </w:rPr>
        <w:t>适当协商后，应确定剥开或开孔及恢复原状</w:t>
      </w:r>
      <w:r>
        <w:rPr>
          <w:rFonts w:hint="eastAsia" w:ascii="仿宋" w:hAnsi="仿宋" w:eastAsia="仿宋" w:cs="仿宋"/>
          <w:sz w:val="24"/>
          <w:szCs w:val="24"/>
        </w:rPr>
        <w:t xml:space="preserve"> </w:t>
      </w:r>
      <w:r>
        <w:rPr>
          <w:rFonts w:hint="eastAsia" w:ascii="仿宋" w:hAnsi="仿宋" w:eastAsia="仿宋" w:cs="仿宋"/>
          <w:spacing w:val="-1"/>
          <w:sz w:val="24"/>
          <w:szCs w:val="24"/>
        </w:rPr>
        <w:t>的费用，由发包人承担由此增加的费用和(或)工期延误，并支付承包人合理利润。如检验不</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符合合同规定，所发生的相关费用由承包人承担；</w:t>
      </w:r>
    </w:p>
    <w:p w14:paraId="574C9E68">
      <w:pPr>
        <w:pStyle w:val="2"/>
        <w:spacing w:before="42" w:line="302" w:lineRule="auto"/>
        <w:ind w:right="120" w:firstLine="5"/>
        <w:rPr>
          <w:rFonts w:hint="eastAsia" w:ascii="仿宋" w:hAnsi="仿宋" w:eastAsia="仿宋" w:cs="仿宋"/>
          <w:sz w:val="24"/>
          <w:szCs w:val="24"/>
        </w:rPr>
      </w:pPr>
      <w:r>
        <w:rPr>
          <w:rFonts w:hint="eastAsia" w:ascii="仿宋" w:hAnsi="仿宋" w:eastAsia="仿宋" w:cs="仿宋"/>
          <w:spacing w:val="-1"/>
          <w:sz w:val="24"/>
          <w:szCs w:val="24"/>
        </w:rPr>
        <w:t>（3）承包人未通知监理人到场检查，私自将工程隐蔽部位覆盖的，监理人有权指示承包人</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钻孔探测或揭开检查，由此增加的费用和(或)工期延误由承包人承担。</w:t>
      </w:r>
    </w:p>
    <w:p w14:paraId="32D42307">
      <w:pPr>
        <w:pStyle w:val="2"/>
        <w:spacing w:before="213" w:line="303" w:lineRule="auto"/>
        <w:ind w:left="10" w:right="5760" w:hanging="6"/>
        <w:rPr>
          <w:rFonts w:hint="eastAsia" w:ascii="仿宋" w:hAnsi="仿宋" w:eastAsia="仿宋" w:cs="仿宋"/>
          <w:sz w:val="24"/>
          <w:szCs w:val="24"/>
        </w:rPr>
      </w:pPr>
      <w:r>
        <w:rPr>
          <w:rFonts w:hint="eastAsia" w:ascii="仿宋" w:hAnsi="仿宋" w:eastAsia="仿宋" w:cs="仿宋"/>
          <w:spacing w:val="-2"/>
          <w:sz w:val="24"/>
          <w:szCs w:val="24"/>
        </w:rPr>
        <w:t>五、施工安全、治安保卫与环境保护</w:t>
      </w:r>
      <w:r>
        <w:rPr>
          <w:rFonts w:hint="eastAsia" w:ascii="仿宋" w:hAnsi="仿宋" w:eastAsia="仿宋" w:cs="仿宋"/>
          <w:spacing w:val="11"/>
          <w:sz w:val="24"/>
          <w:szCs w:val="24"/>
        </w:rPr>
        <w:t xml:space="preserve"> </w:t>
      </w:r>
      <w:r>
        <w:rPr>
          <w:rFonts w:hint="eastAsia" w:ascii="仿宋" w:hAnsi="仿宋" w:eastAsia="仿宋" w:cs="仿宋"/>
          <w:spacing w:val="-3"/>
          <w:sz w:val="24"/>
          <w:szCs w:val="24"/>
        </w:rPr>
        <w:t>13.施工安全、治安保卫</w:t>
      </w:r>
    </w:p>
    <w:p w14:paraId="7F19EDA1">
      <w:pPr>
        <w:pStyle w:val="2"/>
        <w:spacing w:before="212" w:line="223" w:lineRule="auto"/>
        <w:ind w:left="11"/>
        <w:rPr>
          <w:rFonts w:hint="eastAsia" w:ascii="仿宋" w:hAnsi="仿宋" w:eastAsia="仿宋" w:cs="仿宋"/>
          <w:sz w:val="24"/>
          <w:szCs w:val="24"/>
        </w:rPr>
      </w:pPr>
      <w:r>
        <w:rPr>
          <w:rFonts w:hint="eastAsia" w:ascii="仿宋" w:hAnsi="仿宋" w:eastAsia="仿宋" w:cs="仿宋"/>
          <w:spacing w:val="-4"/>
          <w:sz w:val="24"/>
          <w:szCs w:val="24"/>
        </w:rPr>
        <w:t>13.1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发包人的施工安全责任</w:t>
      </w:r>
    </w:p>
    <w:p w14:paraId="78511A29">
      <w:pPr>
        <w:pStyle w:val="2"/>
        <w:spacing w:before="209" w:line="303" w:lineRule="auto"/>
        <w:ind w:left="2" w:right="120" w:firstLine="3"/>
        <w:rPr>
          <w:rFonts w:hint="eastAsia" w:ascii="仿宋" w:hAnsi="仿宋" w:eastAsia="仿宋" w:cs="仿宋"/>
          <w:sz w:val="24"/>
          <w:szCs w:val="24"/>
        </w:rPr>
      </w:pPr>
      <w:r>
        <w:rPr>
          <w:rFonts w:hint="eastAsia" w:ascii="仿宋" w:hAnsi="仿宋" w:eastAsia="仿宋" w:cs="仿宋"/>
          <w:spacing w:val="-1"/>
          <w:sz w:val="24"/>
          <w:szCs w:val="24"/>
        </w:rPr>
        <w:t>（1）发包人应按合同约定履行安全职责，授权监理人按合同约定的安全工作内容监督、检</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查承包人安全工作的实施，组织承包人和有关单位进行安全检查；</w:t>
      </w:r>
    </w:p>
    <w:p w14:paraId="64718242">
      <w:pPr>
        <w:pStyle w:val="2"/>
        <w:spacing w:before="214" w:line="303" w:lineRule="auto"/>
        <w:ind w:left="6" w:right="120" w:hanging="1"/>
        <w:rPr>
          <w:rFonts w:hint="eastAsia" w:ascii="仿宋" w:hAnsi="仿宋" w:eastAsia="仿宋" w:cs="仿宋"/>
          <w:sz w:val="24"/>
          <w:szCs w:val="24"/>
        </w:rPr>
      </w:pPr>
      <w:r>
        <w:rPr>
          <w:rFonts w:hint="eastAsia" w:ascii="仿宋" w:hAnsi="仿宋" w:eastAsia="仿宋" w:cs="仿宋"/>
          <w:spacing w:val="-1"/>
          <w:sz w:val="24"/>
          <w:szCs w:val="24"/>
        </w:rPr>
        <w:t>（2）发包人应对其现场机构雇佣的全部人员的工伤事故承担责任，但由于承包人原因造成</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发包人人员工伤的，应由承包人承担责任；</w:t>
      </w:r>
    </w:p>
    <w:p w14:paraId="23BBE945">
      <w:pPr>
        <w:pStyle w:val="2"/>
        <w:spacing w:before="212" w:line="221" w:lineRule="auto"/>
        <w:ind w:left="5"/>
        <w:rPr>
          <w:rFonts w:hint="eastAsia" w:ascii="仿宋" w:hAnsi="仿宋" w:eastAsia="仿宋" w:cs="仿宋"/>
          <w:sz w:val="24"/>
          <w:szCs w:val="24"/>
        </w:rPr>
      </w:pPr>
      <w:r>
        <w:rPr>
          <w:rFonts w:hint="eastAsia" w:ascii="仿宋" w:hAnsi="仿宋" w:eastAsia="仿宋" w:cs="仿宋"/>
          <w:spacing w:val="-1"/>
          <w:sz w:val="24"/>
          <w:szCs w:val="24"/>
        </w:rPr>
        <w:t>（3）发包人应负责赔偿以下各种情况造成的第三者人身伤亡和财产损失：</w:t>
      </w:r>
    </w:p>
    <w:p w14:paraId="66306C2F">
      <w:pPr>
        <w:pStyle w:val="2"/>
        <w:spacing w:before="213" w:line="368" w:lineRule="auto"/>
        <w:ind w:left="3" w:firstLine="2"/>
        <w:rPr>
          <w:rFonts w:hint="eastAsia" w:ascii="仿宋" w:hAnsi="仿宋" w:eastAsia="仿宋" w:cs="仿宋"/>
          <w:sz w:val="24"/>
          <w:szCs w:val="24"/>
        </w:rPr>
      </w:pPr>
      <w:r>
        <w:rPr>
          <w:rFonts w:hint="eastAsia" w:ascii="仿宋" w:hAnsi="仿宋" w:eastAsia="仿宋" w:cs="仿宋"/>
          <w:spacing w:val="-1"/>
          <w:sz w:val="24"/>
          <w:szCs w:val="24"/>
        </w:rPr>
        <w:t>工程或工程的任何部分对土地的占用所造成的第三者财产损失；由于发包人原因在施工场地</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及其毗邻地带造成的第三者人身伤亡和财产损失。</w:t>
      </w:r>
    </w:p>
    <w:p w14:paraId="6A75B632">
      <w:pPr>
        <w:pStyle w:val="2"/>
        <w:spacing w:before="44" w:line="222" w:lineRule="auto"/>
        <w:ind w:left="11"/>
        <w:rPr>
          <w:rFonts w:hint="eastAsia" w:ascii="仿宋" w:hAnsi="仿宋" w:eastAsia="仿宋" w:cs="仿宋"/>
          <w:sz w:val="24"/>
          <w:szCs w:val="24"/>
        </w:rPr>
      </w:pPr>
      <w:r>
        <w:rPr>
          <w:rFonts w:hint="eastAsia" w:ascii="仿宋" w:hAnsi="仿宋" w:eastAsia="仿宋" w:cs="仿宋"/>
          <w:spacing w:val="-1"/>
          <w:sz w:val="24"/>
          <w:szCs w:val="24"/>
        </w:rPr>
        <w:t>13.2</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承包人应遵守工程建设安全生产有关规定，采取有效</w:t>
      </w:r>
      <w:r>
        <w:rPr>
          <w:rFonts w:hint="eastAsia" w:ascii="仿宋" w:hAnsi="仿宋" w:eastAsia="仿宋" w:cs="仿宋"/>
          <w:spacing w:val="-2"/>
          <w:sz w:val="24"/>
          <w:szCs w:val="24"/>
        </w:rPr>
        <w:t>的安全防护措施，</w:t>
      </w:r>
    </w:p>
    <w:p w14:paraId="6F3E6260">
      <w:pPr>
        <w:pStyle w:val="2"/>
        <w:spacing w:before="209" w:line="370" w:lineRule="auto"/>
        <w:ind w:firstLine="5"/>
        <w:rPr>
          <w:rFonts w:hint="eastAsia" w:ascii="仿宋" w:hAnsi="仿宋" w:eastAsia="仿宋" w:cs="仿宋"/>
          <w:sz w:val="24"/>
          <w:szCs w:val="24"/>
        </w:rPr>
      </w:pPr>
      <w:r>
        <w:rPr>
          <w:rFonts w:hint="eastAsia" w:ascii="仿宋" w:hAnsi="仿宋" w:eastAsia="仿宋" w:cs="仿宋"/>
          <w:spacing w:val="-1"/>
          <w:sz w:val="24"/>
          <w:szCs w:val="24"/>
        </w:rPr>
        <w:t>消除事故隐患，确保所有在现场工作人员及机械设备的安全。由于承包人安全措施不力造成</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事故的责任和由此发生的费用，由承包人承担。承包人还应该：</w:t>
      </w:r>
    </w:p>
    <w:p w14:paraId="76A27066">
      <w:pPr>
        <w:pStyle w:val="2"/>
        <w:spacing w:before="41" w:line="302" w:lineRule="auto"/>
        <w:ind w:left="5" w:right="240"/>
        <w:rPr>
          <w:rFonts w:hint="eastAsia" w:ascii="仿宋" w:hAnsi="仿宋" w:eastAsia="仿宋" w:cs="仿宋"/>
          <w:sz w:val="24"/>
          <w:szCs w:val="24"/>
        </w:rPr>
      </w:pPr>
      <w:r>
        <w:rPr>
          <w:rFonts w:hint="eastAsia" w:ascii="仿宋" w:hAnsi="仿宋" w:eastAsia="仿宋" w:cs="仿宋"/>
          <w:sz w:val="24"/>
          <w:szCs w:val="24"/>
        </w:rPr>
        <w:t>（1）专职安全员的配备按《公路水运工程安</w:t>
      </w:r>
      <w:r>
        <w:rPr>
          <w:rFonts w:hint="eastAsia" w:ascii="仿宋" w:hAnsi="仿宋" w:eastAsia="仿宋" w:cs="仿宋"/>
          <w:spacing w:val="-1"/>
          <w:sz w:val="24"/>
          <w:szCs w:val="24"/>
        </w:rPr>
        <w:t>全生产监督管理办法》（交通运输部令 2017</w:t>
      </w:r>
      <w:r>
        <w:rPr>
          <w:rFonts w:hint="eastAsia" w:ascii="仿宋" w:hAnsi="仿宋" w:eastAsia="仿宋" w:cs="仿宋"/>
          <w:sz w:val="24"/>
          <w:szCs w:val="24"/>
        </w:rPr>
        <w:t xml:space="preserve"> </w:t>
      </w:r>
      <w:r>
        <w:rPr>
          <w:rFonts w:hint="eastAsia" w:ascii="仿宋" w:hAnsi="仿宋" w:eastAsia="仿宋" w:cs="仿宋"/>
          <w:spacing w:val="-4"/>
          <w:sz w:val="24"/>
          <w:szCs w:val="24"/>
        </w:rPr>
        <w:t>年第 25</w:t>
      </w:r>
      <w:r>
        <w:rPr>
          <w:rFonts w:hint="eastAsia" w:ascii="仿宋" w:hAnsi="仿宋" w:eastAsia="仿宋" w:cs="仿宋"/>
          <w:spacing w:val="30"/>
          <w:sz w:val="24"/>
          <w:szCs w:val="24"/>
        </w:rPr>
        <w:t xml:space="preserve"> </w:t>
      </w:r>
      <w:r>
        <w:rPr>
          <w:rFonts w:hint="eastAsia" w:ascii="仿宋" w:hAnsi="仿宋" w:eastAsia="仿宋" w:cs="仿宋"/>
          <w:spacing w:val="-4"/>
          <w:sz w:val="24"/>
          <w:szCs w:val="24"/>
        </w:rPr>
        <w:t>号）的规定执行；</w:t>
      </w:r>
    </w:p>
    <w:p w14:paraId="35995990">
      <w:pPr>
        <w:pStyle w:val="2"/>
        <w:spacing w:before="212" w:line="303" w:lineRule="auto"/>
        <w:ind w:left="3" w:right="174" w:firstLine="2"/>
        <w:rPr>
          <w:rFonts w:hint="eastAsia" w:ascii="仿宋" w:hAnsi="仿宋" w:eastAsia="仿宋" w:cs="仿宋"/>
          <w:sz w:val="24"/>
          <w:szCs w:val="24"/>
        </w:rPr>
      </w:pPr>
      <w:r>
        <w:rPr>
          <w:rFonts w:hint="eastAsia" w:ascii="仿宋" w:hAnsi="仿宋" w:eastAsia="仿宋" w:cs="仿宋"/>
          <w:spacing w:val="-2"/>
          <w:sz w:val="24"/>
          <w:szCs w:val="24"/>
        </w:rPr>
        <w:t>（2）特殊工种(电工、电梯工、起重工、电焊工、车船驾驶员、爆破工等)要经专业培训，</w:t>
      </w:r>
      <w:r>
        <w:rPr>
          <w:rFonts w:hint="eastAsia" w:ascii="仿宋" w:hAnsi="仿宋" w:eastAsia="仿宋" w:cs="仿宋"/>
          <w:spacing w:val="5"/>
          <w:sz w:val="24"/>
          <w:szCs w:val="24"/>
        </w:rPr>
        <w:t xml:space="preserve"> </w:t>
      </w:r>
      <w:r>
        <w:rPr>
          <w:rFonts w:hint="eastAsia" w:ascii="仿宋" w:hAnsi="仿宋" w:eastAsia="仿宋" w:cs="仿宋"/>
          <w:spacing w:val="-2"/>
          <w:sz w:val="24"/>
          <w:szCs w:val="24"/>
        </w:rPr>
        <w:t>并持有专业主管部门签发的合格证上岗；</w:t>
      </w:r>
    </w:p>
    <w:p w14:paraId="394FDA48">
      <w:pPr>
        <w:pStyle w:val="2"/>
        <w:spacing w:before="213" w:line="302" w:lineRule="auto"/>
        <w:ind w:left="13" w:right="120" w:hanging="8"/>
        <w:rPr>
          <w:rFonts w:hint="eastAsia" w:ascii="仿宋" w:hAnsi="仿宋" w:eastAsia="仿宋" w:cs="仿宋"/>
          <w:sz w:val="24"/>
          <w:szCs w:val="24"/>
        </w:rPr>
      </w:pPr>
      <w:r>
        <w:rPr>
          <w:rFonts w:hint="eastAsia" w:ascii="仿宋" w:hAnsi="仿宋" w:eastAsia="仿宋" w:cs="仿宋"/>
          <w:spacing w:val="-1"/>
          <w:sz w:val="24"/>
          <w:szCs w:val="24"/>
        </w:rPr>
        <w:t>（3）对于易燃易爆材料的运输、保管必须符合当地安全部门的有关规定，除应专门妥善保</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管外，并应配有足够的消防设备，所有施工人员都应熟悉消防设备的性能和使用方法；</w:t>
      </w:r>
    </w:p>
    <w:p w14:paraId="2C8863BC">
      <w:pPr>
        <w:pStyle w:val="2"/>
        <w:spacing w:before="216" w:line="344" w:lineRule="auto"/>
        <w:ind w:firstLine="5"/>
        <w:rPr>
          <w:rFonts w:hint="eastAsia" w:ascii="仿宋" w:hAnsi="仿宋" w:eastAsia="仿宋" w:cs="仿宋"/>
          <w:sz w:val="24"/>
          <w:szCs w:val="24"/>
        </w:rPr>
      </w:pPr>
      <w:r>
        <w:rPr>
          <w:rFonts w:hint="eastAsia" w:ascii="仿宋" w:hAnsi="仿宋" w:eastAsia="仿宋" w:cs="仿宋"/>
          <w:spacing w:val="-1"/>
          <w:sz w:val="24"/>
          <w:szCs w:val="24"/>
        </w:rPr>
        <w:t>（4）承包人应严格按照国家安全标准关于公路工程施工安全技术规范制定的施工安全操作</w:t>
      </w:r>
      <w:r>
        <w:rPr>
          <w:rFonts w:hint="eastAsia" w:ascii="仿宋" w:hAnsi="仿宋" w:eastAsia="仿宋" w:cs="仿宋"/>
          <w:spacing w:val="9"/>
          <w:sz w:val="24"/>
          <w:szCs w:val="24"/>
        </w:rPr>
        <w:t xml:space="preserve">  </w:t>
      </w:r>
      <w:r>
        <w:rPr>
          <w:rFonts w:hint="eastAsia" w:ascii="仿宋" w:hAnsi="仿宋" w:eastAsia="仿宋" w:cs="仿宋"/>
          <w:sz w:val="24"/>
          <w:szCs w:val="24"/>
        </w:rPr>
        <w:t>规程，配备必要的安全生产和劳动保护设施，加强对</w:t>
      </w:r>
      <w:r>
        <w:rPr>
          <w:rFonts w:hint="eastAsia" w:ascii="仿宋" w:hAnsi="仿宋" w:eastAsia="仿宋" w:cs="仿宋"/>
          <w:spacing w:val="-1"/>
          <w:sz w:val="24"/>
          <w:szCs w:val="24"/>
        </w:rPr>
        <w:t>承包人人员的安全教育，并发放安全工</w:t>
      </w:r>
      <w:r>
        <w:rPr>
          <w:rFonts w:hint="eastAsia" w:ascii="仿宋" w:hAnsi="仿宋" w:eastAsia="仿宋" w:cs="仿宋"/>
          <w:sz w:val="24"/>
          <w:szCs w:val="24"/>
        </w:rPr>
        <w:t xml:space="preserve"> 作手册和劳动保护用具。由于承包人原因在施工场地</w:t>
      </w:r>
      <w:r>
        <w:rPr>
          <w:rFonts w:hint="eastAsia" w:ascii="仿宋" w:hAnsi="仿宋" w:eastAsia="仿宋" w:cs="仿宋"/>
          <w:spacing w:val="-1"/>
          <w:sz w:val="24"/>
          <w:szCs w:val="24"/>
        </w:rPr>
        <w:t>内及其毗邻地带造成的第三者人员伤亡</w:t>
      </w:r>
      <w:r>
        <w:rPr>
          <w:rFonts w:hint="eastAsia" w:ascii="仿宋" w:hAnsi="仿宋" w:eastAsia="仿宋" w:cs="仿宋"/>
          <w:sz w:val="24"/>
          <w:szCs w:val="24"/>
        </w:rPr>
        <w:t xml:space="preserve"> </w:t>
      </w:r>
      <w:r>
        <w:rPr>
          <w:rFonts w:hint="eastAsia" w:ascii="仿宋" w:hAnsi="仿宋" w:eastAsia="仿宋" w:cs="仿宋"/>
          <w:spacing w:val="-2"/>
          <w:sz w:val="24"/>
          <w:szCs w:val="24"/>
        </w:rPr>
        <w:t>和财产损失，由承包人负责赔偿；</w:t>
      </w:r>
    </w:p>
    <w:p w14:paraId="0F15A72B">
      <w:pPr>
        <w:spacing w:line="344" w:lineRule="auto"/>
        <w:rPr>
          <w:rFonts w:hint="eastAsia" w:ascii="仿宋" w:hAnsi="仿宋" w:eastAsia="仿宋" w:cs="仿宋"/>
          <w:sz w:val="24"/>
          <w:szCs w:val="24"/>
        </w:rPr>
        <w:sectPr>
          <w:footerReference r:id="rId71" w:type="default"/>
          <w:pgSz w:w="11911" w:h="16840"/>
          <w:pgMar w:top="1416" w:right="1178" w:bottom="1031" w:left="1147" w:header="0" w:footer="853" w:gutter="0"/>
          <w:cols w:space="720" w:num="1"/>
        </w:sectPr>
      </w:pPr>
    </w:p>
    <w:p w14:paraId="0220B427">
      <w:pPr>
        <w:pStyle w:val="2"/>
        <w:spacing w:before="49" w:line="220" w:lineRule="auto"/>
        <w:ind w:left="5"/>
        <w:rPr>
          <w:rFonts w:hint="eastAsia" w:ascii="仿宋" w:hAnsi="仿宋" w:eastAsia="仿宋" w:cs="仿宋"/>
          <w:sz w:val="24"/>
          <w:szCs w:val="24"/>
        </w:rPr>
      </w:pPr>
      <w:r>
        <w:rPr>
          <w:rFonts w:hint="eastAsia" w:ascii="仿宋" w:hAnsi="仿宋" w:eastAsia="仿宋" w:cs="仿宋"/>
          <w:spacing w:val="-1"/>
          <w:sz w:val="24"/>
          <w:szCs w:val="24"/>
        </w:rPr>
        <w:t>（5）所有施工机具设备和高空作业的设备均应定期检查，并有安全员的签字记录。</w:t>
      </w:r>
    </w:p>
    <w:p w14:paraId="51825B76">
      <w:pPr>
        <w:pStyle w:val="2"/>
        <w:spacing w:before="213" w:line="222" w:lineRule="auto"/>
        <w:ind w:left="5"/>
        <w:rPr>
          <w:rFonts w:hint="eastAsia" w:ascii="仿宋" w:hAnsi="仿宋" w:eastAsia="仿宋" w:cs="仿宋"/>
          <w:sz w:val="24"/>
          <w:szCs w:val="24"/>
        </w:rPr>
      </w:pPr>
      <w:r>
        <w:rPr>
          <w:rFonts w:hint="eastAsia" w:ascii="仿宋" w:hAnsi="仿宋" w:eastAsia="仿宋" w:cs="仿宋"/>
          <w:sz w:val="24"/>
          <w:szCs w:val="24"/>
        </w:rPr>
        <w:t>（6）除项目专用合同条款另有约定外，安全生产费用应为投标价（不含安全生产费）的</w:t>
      </w:r>
    </w:p>
    <w:p w14:paraId="1CD2B903">
      <w:pPr>
        <w:pStyle w:val="2"/>
        <w:spacing w:before="211" w:line="352" w:lineRule="auto"/>
        <w:ind w:firstLine="9"/>
        <w:rPr>
          <w:rFonts w:hint="eastAsia" w:ascii="仿宋" w:hAnsi="仿宋" w:eastAsia="仿宋" w:cs="仿宋"/>
          <w:sz w:val="24"/>
          <w:szCs w:val="24"/>
        </w:rPr>
      </w:pPr>
      <w:r>
        <w:rPr>
          <w:rFonts w:hint="eastAsia" w:ascii="仿宋" w:hAnsi="仿宋" w:eastAsia="仿宋" w:cs="仿宋"/>
          <w:spacing w:val="-1"/>
          <w:sz w:val="24"/>
          <w:szCs w:val="24"/>
        </w:rPr>
        <w:t>1.5%（若发包人公布了最高投标限价时，按最高投标限价的 1.5%计）。安全生产费用应用</w:t>
      </w:r>
      <w:r>
        <w:rPr>
          <w:rFonts w:hint="eastAsia" w:ascii="仿宋" w:hAnsi="仿宋" w:eastAsia="仿宋" w:cs="仿宋"/>
          <w:spacing w:val="8"/>
          <w:sz w:val="24"/>
          <w:szCs w:val="24"/>
        </w:rPr>
        <w:t xml:space="preserve">  </w:t>
      </w:r>
      <w:r>
        <w:rPr>
          <w:rFonts w:hint="eastAsia" w:ascii="仿宋" w:hAnsi="仿宋" w:eastAsia="仿宋" w:cs="仿宋"/>
          <w:sz w:val="24"/>
          <w:szCs w:val="24"/>
        </w:rPr>
        <w:t>于施工安全防护用具及设施的采购和更新、安全施</w:t>
      </w:r>
      <w:r>
        <w:rPr>
          <w:rFonts w:hint="eastAsia" w:ascii="仿宋" w:hAnsi="仿宋" w:eastAsia="仿宋" w:cs="仿宋"/>
          <w:spacing w:val="-1"/>
          <w:sz w:val="24"/>
          <w:szCs w:val="24"/>
        </w:rPr>
        <w:t>工措施的落实、安全生产条件的改善，不</w:t>
      </w:r>
      <w:r>
        <w:rPr>
          <w:rFonts w:hint="eastAsia" w:ascii="仿宋" w:hAnsi="仿宋" w:eastAsia="仿宋" w:cs="仿宋"/>
          <w:sz w:val="24"/>
          <w:szCs w:val="24"/>
        </w:rPr>
        <w:t xml:space="preserve"> 得挪作他用。如承包人在此基础上增加安全生产费</w:t>
      </w:r>
      <w:r>
        <w:rPr>
          <w:rFonts w:hint="eastAsia" w:ascii="仿宋" w:hAnsi="仿宋" w:eastAsia="仿宋" w:cs="仿宋"/>
          <w:spacing w:val="-1"/>
          <w:sz w:val="24"/>
          <w:szCs w:val="24"/>
        </w:rPr>
        <w:t>用以满足项目施工需要，则承包人应在本</w:t>
      </w:r>
      <w:r>
        <w:rPr>
          <w:rFonts w:hint="eastAsia" w:ascii="仿宋" w:hAnsi="仿宋" w:eastAsia="仿宋" w:cs="仿宋"/>
          <w:sz w:val="24"/>
          <w:szCs w:val="24"/>
        </w:rPr>
        <w:t xml:space="preserve"> 项目工程量清单其他相关子目的单价或总额价中予</w:t>
      </w:r>
      <w:r>
        <w:rPr>
          <w:rFonts w:hint="eastAsia" w:ascii="仿宋" w:hAnsi="仿宋" w:eastAsia="仿宋" w:cs="仿宋"/>
          <w:spacing w:val="-1"/>
          <w:sz w:val="24"/>
          <w:szCs w:val="24"/>
        </w:rPr>
        <w:t>以考虑，发包人不再另行支付。因采取合</w:t>
      </w:r>
      <w:r>
        <w:rPr>
          <w:rFonts w:hint="eastAsia" w:ascii="仿宋" w:hAnsi="仿宋" w:eastAsia="仿宋" w:cs="仿宋"/>
          <w:sz w:val="24"/>
          <w:szCs w:val="24"/>
        </w:rPr>
        <w:t xml:space="preserve"> </w:t>
      </w:r>
      <w:r>
        <w:rPr>
          <w:rFonts w:hint="eastAsia" w:ascii="仿宋" w:hAnsi="仿宋" w:eastAsia="仿宋" w:cs="仿宋"/>
          <w:spacing w:val="-3"/>
          <w:sz w:val="24"/>
          <w:szCs w:val="24"/>
        </w:rPr>
        <w:t>同未约定的特殊防护措施增加的费用，</w:t>
      </w:r>
      <w:r>
        <w:rPr>
          <w:rFonts w:hint="eastAsia" w:ascii="仿宋" w:hAnsi="仿宋" w:eastAsia="仿宋" w:cs="仿宋"/>
          <w:spacing w:val="63"/>
          <w:sz w:val="24"/>
          <w:szCs w:val="24"/>
        </w:rPr>
        <w:t xml:space="preserve"> </w:t>
      </w:r>
      <w:r>
        <w:rPr>
          <w:rFonts w:hint="eastAsia" w:ascii="仿宋" w:hAnsi="仿宋" w:eastAsia="仿宋" w:cs="仿宋"/>
          <w:spacing w:val="-3"/>
          <w:sz w:val="24"/>
          <w:szCs w:val="24"/>
        </w:rPr>
        <w:t>由监理人商定或确定。</w:t>
      </w:r>
    </w:p>
    <w:p w14:paraId="71F5A4CD">
      <w:pPr>
        <w:pStyle w:val="2"/>
        <w:spacing w:before="209" w:line="375" w:lineRule="auto"/>
        <w:ind w:left="6" w:firstLine="3"/>
        <w:rPr>
          <w:rFonts w:hint="eastAsia" w:ascii="仿宋" w:hAnsi="仿宋" w:eastAsia="仿宋" w:cs="仿宋"/>
          <w:sz w:val="24"/>
          <w:szCs w:val="24"/>
        </w:rPr>
      </w:pPr>
      <w:r>
        <w:rPr>
          <w:rFonts w:hint="eastAsia" w:ascii="仿宋" w:hAnsi="仿宋" w:eastAsia="仿宋" w:cs="仿宋"/>
          <w:spacing w:val="-1"/>
          <w:sz w:val="24"/>
          <w:szCs w:val="24"/>
        </w:rPr>
        <w:t>13.3</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为了保护本合同工程免遭破坏或为了现场附近过往人群的安全、</w:t>
      </w:r>
      <w:r>
        <w:rPr>
          <w:rFonts w:hint="eastAsia" w:ascii="仿宋" w:hAnsi="仿宋" w:eastAsia="仿宋" w:cs="仿宋"/>
          <w:spacing w:val="-2"/>
          <w:sz w:val="24"/>
          <w:szCs w:val="24"/>
        </w:rPr>
        <w:t>方便， 在确有必要的</w:t>
      </w:r>
      <w:r>
        <w:rPr>
          <w:rFonts w:hint="eastAsia" w:ascii="仿宋" w:hAnsi="仿宋" w:eastAsia="仿宋" w:cs="仿宋"/>
          <w:sz w:val="24"/>
          <w:szCs w:val="24"/>
        </w:rPr>
        <w:t xml:space="preserve"> </w:t>
      </w:r>
      <w:r>
        <w:rPr>
          <w:rFonts w:hint="eastAsia" w:ascii="仿宋" w:hAnsi="仿宋" w:eastAsia="仿宋" w:cs="仿宋"/>
          <w:spacing w:val="-1"/>
          <w:sz w:val="24"/>
          <w:szCs w:val="24"/>
        </w:rPr>
        <w:t>时间和地方，当监理人或有关主管部门要求时，应自费提供照明等安全防护措施。发包人或</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监理人不得以任何理由要求承包人违反安全管理的规定进行施工，</w:t>
      </w:r>
      <w:r>
        <w:rPr>
          <w:rFonts w:hint="eastAsia" w:ascii="仿宋" w:hAnsi="仿宋" w:eastAsia="仿宋" w:cs="仿宋"/>
          <w:spacing w:val="54"/>
          <w:sz w:val="24"/>
          <w:szCs w:val="24"/>
        </w:rPr>
        <w:t xml:space="preserve"> </w:t>
      </w:r>
      <w:r>
        <w:rPr>
          <w:rFonts w:hint="eastAsia" w:ascii="仿宋" w:hAnsi="仿宋" w:eastAsia="仿宋" w:cs="仿宋"/>
          <w:spacing w:val="-2"/>
          <w:sz w:val="24"/>
          <w:szCs w:val="24"/>
        </w:rPr>
        <w:t>由此导致的安全事故，</w:t>
      </w:r>
    </w:p>
    <w:p w14:paraId="1AA38BFE">
      <w:pPr>
        <w:pStyle w:val="2"/>
        <w:spacing w:before="38" w:line="222" w:lineRule="auto"/>
        <w:ind w:left="30"/>
        <w:rPr>
          <w:rFonts w:hint="eastAsia" w:ascii="仿宋" w:hAnsi="仿宋" w:eastAsia="仿宋" w:cs="仿宋"/>
          <w:sz w:val="24"/>
          <w:szCs w:val="24"/>
        </w:rPr>
      </w:pPr>
      <w:r>
        <w:rPr>
          <w:rFonts w:hint="eastAsia" w:ascii="仿宋" w:hAnsi="仿宋" w:eastAsia="仿宋" w:cs="仿宋"/>
          <w:spacing w:val="-3"/>
          <w:sz w:val="24"/>
          <w:szCs w:val="24"/>
        </w:rPr>
        <w:t>由发包人承担相应责任及发生的费用。</w:t>
      </w:r>
    </w:p>
    <w:p w14:paraId="416F03E7">
      <w:pPr>
        <w:pStyle w:val="2"/>
        <w:spacing w:before="211" w:line="303" w:lineRule="auto"/>
        <w:ind w:left="1" w:right="36" w:firstLine="8"/>
        <w:rPr>
          <w:rFonts w:hint="eastAsia" w:ascii="仿宋" w:hAnsi="仿宋" w:eastAsia="仿宋" w:cs="仿宋"/>
          <w:sz w:val="24"/>
          <w:szCs w:val="24"/>
        </w:rPr>
      </w:pPr>
      <w:r>
        <w:rPr>
          <w:rFonts w:hint="eastAsia" w:ascii="仿宋" w:hAnsi="仿宋" w:eastAsia="仿宋" w:cs="仿宋"/>
          <w:spacing w:val="-1"/>
          <w:sz w:val="24"/>
          <w:szCs w:val="24"/>
        </w:rPr>
        <w:t>13.4</w:t>
      </w:r>
      <w:r>
        <w:rPr>
          <w:rFonts w:hint="eastAsia" w:ascii="仿宋" w:hAnsi="仿宋" w:eastAsia="仿宋" w:cs="仿宋"/>
          <w:spacing w:val="-44"/>
          <w:sz w:val="24"/>
          <w:szCs w:val="24"/>
        </w:rPr>
        <w:t xml:space="preserve"> </w:t>
      </w:r>
      <w:r>
        <w:rPr>
          <w:rFonts w:hint="eastAsia" w:ascii="仿宋" w:hAnsi="仿宋" w:eastAsia="仿宋" w:cs="仿宋"/>
          <w:spacing w:val="-1"/>
          <w:sz w:val="24"/>
          <w:szCs w:val="24"/>
        </w:rPr>
        <w:t>承包人应按监理人的指示制定应对灾害的紧急预案，报送监理人审批。承包人</w:t>
      </w:r>
      <w:r>
        <w:rPr>
          <w:rFonts w:hint="eastAsia" w:ascii="仿宋" w:hAnsi="仿宋" w:eastAsia="仿宋" w:cs="仿宋"/>
          <w:spacing w:val="-2"/>
          <w:sz w:val="24"/>
          <w:szCs w:val="24"/>
        </w:rPr>
        <w:t>还应按</w:t>
      </w:r>
      <w:r>
        <w:rPr>
          <w:rFonts w:hint="eastAsia" w:ascii="仿宋" w:hAnsi="仿宋" w:eastAsia="仿宋" w:cs="仿宋"/>
          <w:sz w:val="24"/>
          <w:szCs w:val="24"/>
        </w:rPr>
        <w:t xml:space="preserve">  </w:t>
      </w:r>
      <w:r>
        <w:rPr>
          <w:rFonts w:hint="eastAsia" w:ascii="仿宋" w:hAnsi="仿宋" w:eastAsia="仿宋" w:cs="仿宋"/>
          <w:spacing w:val="-1"/>
          <w:sz w:val="24"/>
          <w:szCs w:val="24"/>
        </w:rPr>
        <w:t>预案做好安全检查，配置必要的救助物资和器材，切实</w:t>
      </w:r>
      <w:r>
        <w:rPr>
          <w:rFonts w:hint="eastAsia" w:ascii="仿宋" w:hAnsi="仿宋" w:eastAsia="仿宋" w:cs="仿宋"/>
          <w:spacing w:val="-2"/>
          <w:sz w:val="24"/>
          <w:szCs w:val="24"/>
        </w:rPr>
        <w:t>保护好有关人员的人身和财产安全。</w:t>
      </w:r>
    </w:p>
    <w:p w14:paraId="6B580E32">
      <w:pPr>
        <w:pStyle w:val="2"/>
        <w:spacing w:before="214" w:line="302" w:lineRule="auto"/>
        <w:ind w:left="3" w:right="180" w:firstLine="6"/>
        <w:rPr>
          <w:rFonts w:hint="eastAsia" w:ascii="仿宋" w:hAnsi="仿宋" w:eastAsia="仿宋" w:cs="仿宋"/>
          <w:sz w:val="24"/>
          <w:szCs w:val="24"/>
        </w:rPr>
      </w:pPr>
      <w:r>
        <w:rPr>
          <w:rFonts w:hint="eastAsia" w:ascii="仿宋" w:hAnsi="仿宋" w:eastAsia="仿宋" w:cs="仿宋"/>
          <w:spacing w:val="-1"/>
          <w:sz w:val="24"/>
          <w:szCs w:val="24"/>
        </w:rPr>
        <w:t>13.5</w:t>
      </w:r>
      <w:r>
        <w:rPr>
          <w:rFonts w:hint="eastAsia" w:ascii="仿宋" w:hAnsi="仿宋" w:eastAsia="仿宋" w:cs="仿宋"/>
          <w:spacing w:val="-38"/>
          <w:sz w:val="24"/>
          <w:szCs w:val="24"/>
        </w:rPr>
        <w:t xml:space="preserve"> </w:t>
      </w:r>
      <w:r>
        <w:rPr>
          <w:rFonts w:hint="eastAsia" w:ascii="仿宋" w:hAnsi="仿宋" w:eastAsia="仿宋" w:cs="仿宋"/>
          <w:spacing w:val="-1"/>
          <w:sz w:val="24"/>
          <w:szCs w:val="24"/>
        </w:rPr>
        <w:t>合同约定的安全作业环境及安全施工措施所需费用应遵守有关规</w:t>
      </w:r>
      <w:r>
        <w:rPr>
          <w:rFonts w:hint="eastAsia" w:ascii="仿宋" w:hAnsi="仿宋" w:eastAsia="仿宋" w:cs="仿宋"/>
          <w:spacing w:val="-2"/>
          <w:sz w:val="24"/>
          <w:szCs w:val="24"/>
        </w:rPr>
        <w:t>定，并包括在相关工</w:t>
      </w:r>
      <w:r>
        <w:rPr>
          <w:rFonts w:hint="eastAsia" w:ascii="仿宋" w:hAnsi="仿宋" w:eastAsia="仿宋" w:cs="仿宋"/>
          <w:sz w:val="24"/>
          <w:szCs w:val="24"/>
        </w:rPr>
        <w:t xml:space="preserve"> </w:t>
      </w:r>
      <w:r>
        <w:rPr>
          <w:rFonts w:hint="eastAsia" w:ascii="仿宋" w:hAnsi="仿宋" w:eastAsia="仿宋" w:cs="仿宋"/>
          <w:spacing w:val="-3"/>
          <w:sz w:val="24"/>
          <w:szCs w:val="24"/>
        </w:rPr>
        <w:t>作的合同价格中。</w:t>
      </w:r>
    </w:p>
    <w:p w14:paraId="072FCCFD">
      <w:pPr>
        <w:pStyle w:val="2"/>
        <w:spacing w:before="216" w:line="302" w:lineRule="auto"/>
        <w:ind w:left="28" w:right="59" w:hanging="18"/>
        <w:rPr>
          <w:rFonts w:hint="eastAsia" w:ascii="仿宋" w:hAnsi="仿宋" w:eastAsia="仿宋" w:cs="仿宋"/>
          <w:sz w:val="24"/>
          <w:szCs w:val="24"/>
        </w:rPr>
      </w:pPr>
      <w:r>
        <w:rPr>
          <w:rFonts w:hint="eastAsia" w:ascii="仿宋" w:hAnsi="仿宋" w:eastAsia="仿宋" w:cs="仿宋"/>
          <w:spacing w:val="-1"/>
          <w:sz w:val="24"/>
          <w:szCs w:val="24"/>
        </w:rPr>
        <w:t>13.6</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承包人应充分关注和保障所有在现场工作的人员安全，采取有效措施， 使现场和本合</w:t>
      </w:r>
      <w:r>
        <w:rPr>
          <w:rFonts w:hint="eastAsia" w:ascii="仿宋" w:hAnsi="仿宋" w:eastAsia="仿宋" w:cs="仿宋"/>
          <w:sz w:val="24"/>
          <w:szCs w:val="24"/>
        </w:rPr>
        <w:t xml:space="preserve"> </w:t>
      </w:r>
      <w:r>
        <w:rPr>
          <w:rFonts w:hint="eastAsia" w:ascii="仿宋" w:hAnsi="仿宋" w:eastAsia="仿宋" w:cs="仿宋"/>
          <w:spacing w:val="-2"/>
          <w:sz w:val="24"/>
          <w:szCs w:val="24"/>
        </w:rPr>
        <w:t>同工程的实施保持有条不紊，以免使上述人员的安全受到威胁。</w:t>
      </w:r>
    </w:p>
    <w:p w14:paraId="0054003F">
      <w:pPr>
        <w:pStyle w:val="2"/>
        <w:spacing w:before="211" w:line="345" w:lineRule="auto"/>
        <w:ind w:left="1" w:firstLine="8"/>
        <w:rPr>
          <w:rFonts w:hint="eastAsia" w:ascii="仿宋" w:hAnsi="仿宋" w:eastAsia="仿宋" w:cs="仿宋"/>
          <w:sz w:val="24"/>
          <w:szCs w:val="24"/>
        </w:rPr>
      </w:pPr>
      <w:r>
        <w:rPr>
          <w:rFonts w:hint="eastAsia" w:ascii="仿宋" w:hAnsi="仿宋" w:eastAsia="仿宋" w:cs="仿宋"/>
          <w:spacing w:val="-1"/>
          <w:sz w:val="24"/>
          <w:szCs w:val="24"/>
        </w:rPr>
        <w:t>13.7</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rPr>
        <w:t>在整个施工过程中对承包人采取的施工安全措施，发包人和监理人有权监督</w:t>
      </w:r>
      <w:r>
        <w:rPr>
          <w:rFonts w:hint="eastAsia" w:ascii="仿宋" w:hAnsi="仿宋" w:eastAsia="仿宋" w:cs="仿宋"/>
          <w:spacing w:val="-2"/>
          <w:sz w:val="24"/>
          <w:szCs w:val="24"/>
        </w:rPr>
        <w:t>，并向承</w:t>
      </w:r>
      <w:r>
        <w:rPr>
          <w:rFonts w:hint="eastAsia" w:ascii="仿宋" w:hAnsi="仿宋" w:eastAsia="仿宋" w:cs="仿宋"/>
          <w:sz w:val="24"/>
          <w:szCs w:val="24"/>
        </w:rPr>
        <w:t xml:space="preserve">  包人提出整改要求。如果由于承包人未能对其负</w:t>
      </w:r>
      <w:r>
        <w:rPr>
          <w:rFonts w:hint="eastAsia" w:ascii="仿宋" w:hAnsi="仿宋" w:eastAsia="仿宋" w:cs="仿宋"/>
          <w:spacing w:val="-1"/>
          <w:sz w:val="24"/>
          <w:szCs w:val="24"/>
        </w:rPr>
        <w:t>责的上述事项采取各种必要的措施而导致或</w:t>
      </w:r>
      <w:r>
        <w:rPr>
          <w:rFonts w:hint="eastAsia" w:ascii="仿宋" w:hAnsi="仿宋" w:eastAsia="仿宋" w:cs="仿宋"/>
          <w:sz w:val="24"/>
          <w:szCs w:val="24"/>
        </w:rPr>
        <w:t xml:space="preserve"> 发生与此有关的人身伤亡、罚款、索赔、损失补</w:t>
      </w:r>
      <w:r>
        <w:rPr>
          <w:rFonts w:hint="eastAsia" w:ascii="仿宋" w:hAnsi="仿宋" w:eastAsia="仿宋" w:cs="仿宋"/>
          <w:spacing w:val="-1"/>
          <w:sz w:val="24"/>
          <w:szCs w:val="24"/>
        </w:rPr>
        <w:t>偿、诉讼费用及其他一切责任应由承包人负</w:t>
      </w:r>
      <w:r>
        <w:rPr>
          <w:rFonts w:hint="eastAsia" w:ascii="仿宋" w:hAnsi="仿宋" w:eastAsia="仿宋" w:cs="仿宋"/>
          <w:sz w:val="24"/>
          <w:szCs w:val="24"/>
        </w:rPr>
        <w:t xml:space="preserve"> </w:t>
      </w:r>
      <w:r>
        <w:rPr>
          <w:rFonts w:hint="eastAsia" w:ascii="仿宋" w:hAnsi="仿宋" w:eastAsia="仿宋" w:cs="仿宋"/>
          <w:spacing w:val="-9"/>
          <w:sz w:val="24"/>
          <w:szCs w:val="24"/>
        </w:rPr>
        <w:t>责。</w:t>
      </w:r>
    </w:p>
    <w:p w14:paraId="28255D97">
      <w:pPr>
        <w:pStyle w:val="2"/>
        <w:spacing w:before="209" w:line="221" w:lineRule="auto"/>
        <w:ind w:left="10"/>
        <w:rPr>
          <w:rFonts w:hint="eastAsia" w:ascii="仿宋" w:hAnsi="仿宋" w:eastAsia="仿宋" w:cs="仿宋"/>
          <w:sz w:val="24"/>
          <w:szCs w:val="24"/>
        </w:rPr>
      </w:pPr>
      <w:r>
        <w:rPr>
          <w:rFonts w:hint="eastAsia" w:ascii="仿宋" w:hAnsi="仿宋" w:eastAsia="仿宋" w:cs="仿宋"/>
          <w:spacing w:val="-6"/>
          <w:sz w:val="24"/>
          <w:szCs w:val="24"/>
        </w:rPr>
        <w:t>13.8</w:t>
      </w:r>
      <w:r>
        <w:rPr>
          <w:rFonts w:hint="eastAsia" w:ascii="仿宋" w:hAnsi="仿宋" w:eastAsia="仿宋" w:cs="仿宋"/>
          <w:spacing w:val="-40"/>
          <w:sz w:val="24"/>
          <w:szCs w:val="24"/>
        </w:rPr>
        <w:t xml:space="preserve"> </w:t>
      </w:r>
      <w:r>
        <w:rPr>
          <w:rFonts w:hint="eastAsia" w:ascii="仿宋" w:hAnsi="仿宋" w:eastAsia="仿宋" w:cs="仿宋"/>
          <w:spacing w:val="-6"/>
          <w:sz w:val="24"/>
          <w:szCs w:val="24"/>
        </w:rPr>
        <w:t>治安保卫</w:t>
      </w:r>
    </w:p>
    <w:p w14:paraId="74E1645B">
      <w:pPr>
        <w:pStyle w:val="2"/>
        <w:spacing w:before="211" w:line="222" w:lineRule="auto"/>
        <w:ind w:left="5"/>
        <w:rPr>
          <w:rFonts w:hint="eastAsia" w:ascii="仿宋" w:hAnsi="仿宋" w:eastAsia="仿宋" w:cs="仿宋"/>
          <w:sz w:val="24"/>
          <w:szCs w:val="24"/>
        </w:rPr>
      </w:pPr>
      <w:r>
        <w:rPr>
          <w:rFonts w:hint="eastAsia" w:ascii="仿宋" w:hAnsi="仿宋" w:eastAsia="仿宋" w:cs="仿宋"/>
          <w:spacing w:val="-1"/>
          <w:sz w:val="24"/>
          <w:szCs w:val="24"/>
        </w:rPr>
        <w:t>（3）发包人和承包人应积极协助当地有关部门采取措施平息事态，尽量减少财产损失和避</w:t>
      </w:r>
    </w:p>
    <w:p w14:paraId="45283281">
      <w:pPr>
        <w:pStyle w:val="2"/>
        <w:spacing w:before="212" w:line="370" w:lineRule="auto"/>
        <w:ind w:left="9" w:right="8196" w:hanging="1"/>
        <w:rPr>
          <w:rFonts w:hint="eastAsia" w:ascii="仿宋" w:hAnsi="仿宋" w:eastAsia="仿宋" w:cs="仿宋"/>
          <w:sz w:val="24"/>
          <w:szCs w:val="24"/>
        </w:rPr>
      </w:pPr>
      <w:r>
        <w:rPr>
          <w:rFonts w:hint="eastAsia" w:ascii="仿宋" w:hAnsi="仿宋" w:eastAsia="仿宋" w:cs="仿宋"/>
          <w:spacing w:val="-11"/>
          <w:sz w:val="24"/>
          <w:szCs w:val="24"/>
        </w:rPr>
        <w:t>免人员伤亡。</w:t>
      </w:r>
      <w:r>
        <w:rPr>
          <w:rFonts w:hint="eastAsia" w:ascii="仿宋" w:hAnsi="仿宋" w:eastAsia="仿宋" w:cs="仿宋"/>
          <w:spacing w:val="3"/>
          <w:sz w:val="24"/>
          <w:szCs w:val="24"/>
        </w:rPr>
        <w:t xml:space="preserve"> </w:t>
      </w:r>
      <w:r>
        <w:rPr>
          <w:rFonts w:hint="eastAsia" w:ascii="仿宋" w:hAnsi="仿宋" w:eastAsia="仿宋" w:cs="仿宋"/>
          <w:spacing w:val="-4"/>
          <w:sz w:val="24"/>
          <w:szCs w:val="24"/>
        </w:rPr>
        <w:t>14.环境保护</w:t>
      </w:r>
    </w:p>
    <w:p w14:paraId="39D0F1F2">
      <w:pPr>
        <w:pStyle w:val="2"/>
        <w:spacing w:before="38" w:line="302" w:lineRule="auto"/>
        <w:ind w:right="180" w:firstLine="10"/>
        <w:rPr>
          <w:rFonts w:hint="eastAsia" w:ascii="仿宋" w:hAnsi="仿宋" w:eastAsia="仿宋" w:cs="仿宋"/>
          <w:sz w:val="24"/>
          <w:szCs w:val="24"/>
        </w:rPr>
      </w:pPr>
      <w:r>
        <w:rPr>
          <w:rFonts w:hint="eastAsia" w:ascii="仿宋" w:hAnsi="仿宋" w:eastAsia="仿宋" w:cs="仿宋"/>
          <w:spacing w:val="-1"/>
          <w:sz w:val="24"/>
          <w:szCs w:val="24"/>
        </w:rPr>
        <w:t>14.1</w:t>
      </w:r>
      <w:r>
        <w:rPr>
          <w:rFonts w:hint="eastAsia" w:ascii="仿宋" w:hAnsi="仿宋" w:eastAsia="仿宋" w:cs="仿宋"/>
          <w:spacing w:val="-44"/>
          <w:sz w:val="24"/>
          <w:szCs w:val="24"/>
        </w:rPr>
        <w:t xml:space="preserve"> </w:t>
      </w:r>
      <w:r>
        <w:rPr>
          <w:rFonts w:hint="eastAsia" w:ascii="仿宋" w:hAnsi="仿宋" w:eastAsia="仿宋" w:cs="仿宋"/>
          <w:spacing w:val="-1"/>
          <w:sz w:val="24"/>
          <w:szCs w:val="24"/>
        </w:rPr>
        <w:t>承包人在施工过程中，应遵守有关环境保护的法律，并切实执行环境保护方面</w:t>
      </w:r>
      <w:r>
        <w:rPr>
          <w:rFonts w:hint="eastAsia" w:ascii="仿宋" w:hAnsi="仿宋" w:eastAsia="仿宋" w:cs="仿宋"/>
          <w:spacing w:val="-2"/>
          <w:sz w:val="24"/>
          <w:szCs w:val="24"/>
        </w:rPr>
        <w:t>的要求</w:t>
      </w:r>
      <w:r>
        <w:rPr>
          <w:rFonts w:hint="eastAsia" w:ascii="仿宋" w:hAnsi="仿宋" w:eastAsia="仿宋" w:cs="仿宋"/>
          <w:sz w:val="24"/>
          <w:szCs w:val="24"/>
        </w:rPr>
        <w:t xml:space="preserve"> 和规定，并对违反法律和合同约定的义务所造成的</w:t>
      </w:r>
      <w:r>
        <w:rPr>
          <w:rFonts w:hint="eastAsia" w:ascii="仿宋" w:hAnsi="仿宋" w:eastAsia="仿宋" w:cs="仿宋"/>
          <w:spacing w:val="-1"/>
          <w:sz w:val="24"/>
          <w:szCs w:val="24"/>
        </w:rPr>
        <w:t>环境破坏、人为伤害和财产损失负责。</w:t>
      </w:r>
    </w:p>
    <w:p w14:paraId="5B401434">
      <w:pPr>
        <w:pStyle w:val="2"/>
        <w:spacing w:before="216" w:line="219" w:lineRule="auto"/>
        <w:ind w:left="5"/>
        <w:rPr>
          <w:rFonts w:hint="eastAsia" w:ascii="仿宋" w:hAnsi="仿宋" w:eastAsia="仿宋" w:cs="仿宋"/>
          <w:sz w:val="24"/>
          <w:szCs w:val="24"/>
        </w:rPr>
      </w:pPr>
      <w:r>
        <w:rPr>
          <w:rFonts w:hint="eastAsia" w:ascii="仿宋" w:hAnsi="仿宋" w:eastAsia="仿宋" w:cs="仿宋"/>
          <w:spacing w:val="-1"/>
          <w:sz w:val="24"/>
          <w:szCs w:val="24"/>
        </w:rPr>
        <w:t>（1）对于来自施工机械和运输车辆的施工噪声，应遵守《中华人民共和国环境噪声污染防</w:t>
      </w:r>
    </w:p>
    <w:p w14:paraId="7350F3DF">
      <w:pPr>
        <w:spacing w:line="219" w:lineRule="auto"/>
        <w:rPr>
          <w:rFonts w:hint="eastAsia" w:ascii="仿宋" w:hAnsi="仿宋" w:eastAsia="仿宋" w:cs="仿宋"/>
          <w:sz w:val="24"/>
          <w:szCs w:val="24"/>
        </w:rPr>
        <w:sectPr>
          <w:footerReference r:id="rId72" w:type="default"/>
          <w:pgSz w:w="11911" w:h="16840"/>
          <w:pgMar w:top="1416" w:right="1178" w:bottom="1031" w:left="1148" w:header="0" w:footer="853" w:gutter="0"/>
          <w:cols w:space="720" w:num="1"/>
        </w:sectPr>
      </w:pPr>
    </w:p>
    <w:p w14:paraId="0F8D4E77">
      <w:pPr>
        <w:pStyle w:val="2"/>
        <w:spacing w:before="49" w:line="222" w:lineRule="auto"/>
        <w:ind w:left="12"/>
        <w:rPr>
          <w:rFonts w:hint="eastAsia" w:ascii="仿宋" w:hAnsi="仿宋" w:eastAsia="仿宋" w:cs="仿宋"/>
          <w:sz w:val="24"/>
          <w:szCs w:val="24"/>
        </w:rPr>
      </w:pPr>
      <w:r>
        <w:rPr>
          <w:rFonts w:hint="eastAsia" w:ascii="仿宋" w:hAnsi="仿宋" w:eastAsia="仿宋" w:cs="仿宋"/>
          <w:sz w:val="24"/>
          <w:szCs w:val="24"/>
        </w:rPr>
        <w:t>治</w:t>
      </w:r>
    </w:p>
    <w:p w14:paraId="166DA7D5">
      <w:pPr>
        <w:pStyle w:val="2"/>
        <w:spacing w:before="211" w:line="378" w:lineRule="auto"/>
        <w:ind w:left="7" w:firstLine="8"/>
        <w:rPr>
          <w:rFonts w:hint="eastAsia" w:ascii="仿宋" w:hAnsi="仿宋" w:eastAsia="仿宋" w:cs="仿宋"/>
          <w:sz w:val="24"/>
          <w:szCs w:val="24"/>
        </w:rPr>
      </w:pPr>
      <w:r>
        <w:rPr>
          <w:rFonts w:hint="eastAsia" w:ascii="仿宋" w:hAnsi="仿宋" w:eastAsia="仿宋" w:cs="仿宋"/>
          <w:spacing w:val="-1"/>
          <w:sz w:val="24"/>
          <w:szCs w:val="24"/>
        </w:rPr>
        <w:t>法》并依据《工业企业噪声卫生标准》合理安排工作人员轮流操作筑路机械，减少接触高噪</w:t>
      </w:r>
      <w:r>
        <w:rPr>
          <w:rFonts w:hint="eastAsia" w:ascii="仿宋" w:hAnsi="仿宋" w:eastAsia="仿宋" w:cs="仿宋"/>
          <w:spacing w:val="15"/>
          <w:sz w:val="24"/>
          <w:szCs w:val="24"/>
        </w:rPr>
        <w:t xml:space="preserve"> </w:t>
      </w:r>
      <w:r>
        <w:rPr>
          <w:rFonts w:hint="eastAsia" w:ascii="仿宋" w:hAnsi="仿宋" w:eastAsia="仿宋" w:cs="仿宋"/>
          <w:sz w:val="24"/>
          <w:szCs w:val="24"/>
        </w:rPr>
        <w:t>声的时间或穿插安排高噪声的工作。对距噪声源较近</w:t>
      </w:r>
      <w:r>
        <w:rPr>
          <w:rFonts w:hint="eastAsia" w:ascii="仿宋" w:hAnsi="仿宋" w:eastAsia="仿宋" w:cs="仿宋"/>
          <w:spacing w:val="-1"/>
          <w:sz w:val="24"/>
          <w:szCs w:val="24"/>
        </w:rPr>
        <w:t>的施工人员，除取得防护罩或头盔等有</w:t>
      </w:r>
      <w:r>
        <w:rPr>
          <w:rFonts w:hint="eastAsia" w:ascii="仿宋" w:hAnsi="仿宋" w:eastAsia="仿宋" w:cs="仿宋"/>
          <w:sz w:val="24"/>
          <w:szCs w:val="24"/>
        </w:rPr>
        <w:t xml:space="preserve"> 效措施外并应当缩短其劳动时间保护施工人员的健康</w:t>
      </w:r>
      <w:r>
        <w:rPr>
          <w:rFonts w:hint="eastAsia" w:ascii="仿宋" w:hAnsi="仿宋" w:eastAsia="仿宋" w:cs="仿宋"/>
          <w:spacing w:val="-1"/>
          <w:sz w:val="24"/>
          <w:szCs w:val="24"/>
        </w:rPr>
        <w:t>。为保护施工现场附近的居民的夜间休</w:t>
      </w:r>
      <w:r>
        <w:rPr>
          <w:rFonts w:hint="eastAsia" w:ascii="仿宋" w:hAnsi="仿宋" w:eastAsia="仿宋" w:cs="仿宋"/>
          <w:sz w:val="24"/>
          <w:szCs w:val="24"/>
        </w:rPr>
        <w:t xml:space="preserve"> </w:t>
      </w:r>
      <w:r>
        <w:rPr>
          <w:rFonts w:hint="eastAsia" w:ascii="仿宋" w:hAnsi="仿宋" w:eastAsia="仿宋" w:cs="仿宋"/>
          <w:spacing w:val="-1"/>
          <w:sz w:val="24"/>
          <w:szCs w:val="24"/>
        </w:rPr>
        <w:t>息，对居民区 150m</w:t>
      </w:r>
      <w:r>
        <w:rPr>
          <w:rFonts w:hint="eastAsia" w:ascii="仿宋" w:hAnsi="仿宋" w:eastAsia="仿宋" w:cs="仿宋"/>
          <w:spacing w:val="40"/>
          <w:sz w:val="24"/>
          <w:szCs w:val="24"/>
        </w:rPr>
        <w:t xml:space="preserve"> </w:t>
      </w:r>
      <w:r>
        <w:rPr>
          <w:rFonts w:hint="eastAsia" w:ascii="仿宋" w:hAnsi="仿宋" w:eastAsia="仿宋" w:cs="仿宋"/>
          <w:spacing w:val="-1"/>
          <w:sz w:val="24"/>
          <w:szCs w:val="24"/>
        </w:rPr>
        <w:t>以内的施工现场、施工时间应加以控</w:t>
      </w:r>
      <w:r>
        <w:rPr>
          <w:rFonts w:hint="eastAsia" w:ascii="仿宋" w:hAnsi="仿宋" w:eastAsia="仿宋" w:cs="仿宋"/>
          <w:spacing w:val="-2"/>
          <w:sz w:val="24"/>
          <w:szCs w:val="24"/>
        </w:rPr>
        <w:t>制。同时，要注意对机械的经常性</w:t>
      </w:r>
      <w:r>
        <w:rPr>
          <w:rFonts w:hint="eastAsia" w:ascii="仿宋" w:hAnsi="仿宋" w:eastAsia="仿宋" w:cs="仿宋"/>
          <w:sz w:val="24"/>
          <w:szCs w:val="24"/>
        </w:rPr>
        <w:t xml:space="preserve"> </w:t>
      </w:r>
      <w:r>
        <w:rPr>
          <w:rFonts w:hint="eastAsia" w:ascii="仿宋" w:hAnsi="仿宋" w:eastAsia="仿宋" w:cs="仿宋"/>
          <w:spacing w:val="-1"/>
          <w:sz w:val="24"/>
          <w:szCs w:val="24"/>
        </w:rPr>
        <w:t>保养，尽量使其噪声降低到最低水平；</w:t>
      </w:r>
    </w:p>
    <w:p w14:paraId="1C2459AE">
      <w:pPr>
        <w:pStyle w:val="2"/>
        <w:spacing w:before="40" w:line="369" w:lineRule="auto"/>
        <w:ind w:left="10" w:right="120" w:firstLine="3"/>
        <w:rPr>
          <w:rFonts w:hint="eastAsia" w:ascii="仿宋" w:hAnsi="仿宋" w:eastAsia="仿宋" w:cs="仿宋"/>
          <w:sz w:val="24"/>
          <w:szCs w:val="24"/>
        </w:rPr>
      </w:pPr>
      <w:r>
        <w:rPr>
          <w:rFonts w:hint="eastAsia" w:ascii="仿宋" w:hAnsi="仿宋" w:eastAsia="仿宋" w:cs="仿宋"/>
          <w:spacing w:val="-1"/>
          <w:sz w:val="24"/>
          <w:szCs w:val="24"/>
        </w:rPr>
        <w:t>（2）应采取有效措施减轻施工现场的灰土拌合、施工车辆和筑路机械运转和运输产生的扬</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尘污染，保护人民健康，如：</w:t>
      </w:r>
    </w:p>
    <w:p w14:paraId="62FC7ABF">
      <w:pPr>
        <w:pStyle w:val="2"/>
        <w:spacing w:before="39" w:line="222" w:lineRule="auto"/>
        <w:rPr>
          <w:rFonts w:hint="eastAsia" w:ascii="仿宋" w:hAnsi="仿宋" w:eastAsia="仿宋" w:cs="仿宋"/>
          <w:sz w:val="24"/>
          <w:szCs w:val="24"/>
        </w:rPr>
      </w:pPr>
      <w:r>
        <w:rPr>
          <w:rFonts w:hint="eastAsia" w:ascii="仿宋" w:hAnsi="仿宋" w:eastAsia="仿宋" w:cs="仿宋"/>
          <w:spacing w:val="-1"/>
          <w:sz w:val="24"/>
          <w:szCs w:val="24"/>
        </w:rPr>
        <w:t>—拌合设备应有较好密封或有防尘设备。</w:t>
      </w:r>
    </w:p>
    <w:p w14:paraId="359B4E31">
      <w:pPr>
        <w:pStyle w:val="2"/>
        <w:spacing w:before="213" w:line="369" w:lineRule="auto"/>
        <w:ind w:right="1956"/>
        <w:rPr>
          <w:rFonts w:hint="eastAsia" w:ascii="仿宋" w:hAnsi="仿宋" w:eastAsia="仿宋" w:cs="仿宋"/>
          <w:sz w:val="24"/>
          <w:szCs w:val="24"/>
        </w:rPr>
      </w:pPr>
      <w:r>
        <w:rPr>
          <w:rFonts w:hint="eastAsia" w:ascii="仿宋" w:hAnsi="仿宋" w:eastAsia="仿宋" w:cs="仿宋"/>
          <w:spacing w:val="-2"/>
          <w:sz w:val="24"/>
          <w:szCs w:val="24"/>
        </w:rPr>
        <w:t>—施工道路、沥青混凝土拌合站及稳定灰土拌合站应经常进行洒水处理。</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—路面施工应注意保持水分，以免扬尘。</w:t>
      </w:r>
    </w:p>
    <w:p w14:paraId="63A90C41">
      <w:pPr>
        <w:pStyle w:val="2"/>
        <w:spacing w:before="40" w:line="220" w:lineRule="auto"/>
        <w:rPr>
          <w:rFonts w:hint="eastAsia" w:ascii="仿宋" w:hAnsi="仿宋" w:eastAsia="仿宋" w:cs="仿宋"/>
          <w:sz w:val="24"/>
          <w:szCs w:val="24"/>
        </w:rPr>
      </w:pPr>
      <w:r>
        <w:rPr>
          <w:rFonts w:hint="eastAsia" w:ascii="仿宋" w:hAnsi="仿宋" w:eastAsia="仿宋" w:cs="仿宋"/>
          <w:sz w:val="24"/>
          <w:szCs w:val="24"/>
        </w:rPr>
        <w:t>—桥梁钻孔灌注桩施工时排除的泥浆要作妥善处理，严禁</w:t>
      </w:r>
      <w:r>
        <w:rPr>
          <w:rFonts w:hint="eastAsia" w:ascii="仿宋" w:hAnsi="仿宋" w:eastAsia="仿宋" w:cs="仿宋"/>
          <w:spacing w:val="-1"/>
          <w:sz w:val="24"/>
          <w:szCs w:val="24"/>
        </w:rPr>
        <w:t>向河流或农田排放；</w:t>
      </w:r>
    </w:p>
    <w:p w14:paraId="69AD04C2">
      <w:pPr>
        <w:pStyle w:val="2"/>
        <w:spacing w:before="216" w:line="303" w:lineRule="auto"/>
        <w:ind w:left="22" w:right="120" w:hanging="9"/>
        <w:rPr>
          <w:rFonts w:hint="eastAsia" w:ascii="仿宋" w:hAnsi="仿宋" w:eastAsia="仿宋" w:cs="仿宋"/>
          <w:sz w:val="24"/>
          <w:szCs w:val="24"/>
        </w:rPr>
      </w:pPr>
      <w:r>
        <w:rPr>
          <w:rFonts w:hint="eastAsia" w:ascii="仿宋" w:hAnsi="仿宋" w:eastAsia="仿宋" w:cs="仿宋"/>
          <w:spacing w:val="-1"/>
          <w:sz w:val="24"/>
          <w:szCs w:val="24"/>
        </w:rPr>
        <w:t>（3）采取可靠措施保证原有交通的正常通行和维护沿线村镇的居民饮水、农田灌溉、生产</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生活用电及通讯等管线的正常使用。</w:t>
      </w:r>
    </w:p>
    <w:p w14:paraId="15FDBEC3">
      <w:pPr>
        <w:pStyle w:val="2"/>
        <w:spacing w:before="209" w:line="344" w:lineRule="auto"/>
        <w:ind w:left="7" w:firstLine="11"/>
        <w:rPr>
          <w:rFonts w:hint="eastAsia" w:ascii="仿宋" w:hAnsi="仿宋" w:eastAsia="仿宋" w:cs="仿宋"/>
          <w:sz w:val="24"/>
          <w:szCs w:val="24"/>
        </w:rPr>
      </w:pPr>
      <w:r>
        <w:rPr>
          <w:rFonts w:hint="eastAsia" w:ascii="仿宋" w:hAnsi="仿宋" w:eastAsia="仿宋" w:cs="仿宋"/>
          <w:spacing w:val="-1"/>
          <w:sz w:val="24"/>
          <w:szCs w:val="24"/>
        </w:rPr>
        <w:t>14.2</w:t>
      </w:r>
      <w:r>
        <w:rPr>
          <w:rFonts w:hint="eastAsia" w:ascii="仿宋" w:hAnsi="仿宋" w:eastAsia="仿宋" w:cs="仿宋"/>
          <w:spacing w:val="-44"/>
          <w:sz w:val="24"/>
          <w:szCs w:val="24"/>
        </w:rPr>
        <w:t xml:space="preserve"> </w:t>
      </w:r>
      <w:r>
        <w:rPr>
          <w:rFonts w:hint="eastAsia" w:ascii="仿宋" w:hAnsi="仿宋" w:eastAsia="仿宋" w:cs="仿宋"/>
          <w:spacing w:val="-1"/>
          <w:sz w:val="24"/>
          <w:szCs w:val="24"/>
        </w:rPr>
        <w:t>承包人应按合同约定的环保工作内容，编制施工环保措施计划，报送监理人审</w:t>
      </w:r>
      <w:r>
        <w:rPr>
          <w:rFonts w:hint="eastAsia" w:ascii="仿宋" w:hAnsi="仿宋" w:eastAsia="仿宋" w:cs="仿宋"/>
          <w:spacing w:val="-2"/>
          <w:sz w:val="24"/>
          <w:szCs w:val="24"/>
        </w:rPr>
        <w:t>批。在</w:t>
      </w:r>
      <w:r>
        <w:rPr>
          <w:rFonts w:hint="eastAsia" w:ascii="仿宋" w:hAnsi="仿宋" w:eastAsia="仿宋" w:cs="仿宋"/>
          <w:sz w:val="24"/>
          <w:szCs w:val="24"/>
        </w:rPr>
        <w:t xml:space="preserve">  </w:t>
      </w:r>
      <w:r>
        <w:rPr>
          <w:rFonts w:hint="eastAsia" w:ascii="仿宋" w:hAnsi="仿宋" w:eastAsia="仿宋" w:cs="仿宋"/>
          <w:spacing w:val="-1"/>
          <w:sz w:val="24"/>
          <w:szCs w:val="24"/>
        </w:rPr>
        <w:t>施工期间，承包人应合理设置取土场和弃土场，做好施工防护措施</w:t>
      </w:r>
      <w:r>
        <w:rPr>
          <w:rFonts w:hint="eastAsia" w:ascii="仿宋" w:hAnsi="仿宋" w:eastAsia="仿宋" w:cs="仿宋"/>
          <w:spacing w:val="-2"/>
          <w:sz w:val="24"/>
          <w:szCs w:val="24"/>
        </w:rPr>
        <w:t>，</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防止水土流失。施工</w:t>
      </w:r>
      <w:r>
        <w:rPr>
          <w:rFonts w:hint="eastAsia" w:ascii="仿宋" w:hAnsi="仿宋" w:eastAsia="仿宋" w:cs="仿宋"/>
          <w:sz w:val="24"/>
          <w:szCs w:val="24"/>
        </w:rPr>
        <w:t xml:space="preserve">  过程中要采取有效措施防止污染农田，项目完工后承</w:t>
      </w:r>
      <w:r>
        <w:rPr>
          <w:rFonts w:hint="eastAsia" w:ascii="仿宋" w:hAnsi="仿宋" w:eastAsia="仿宋" w:cs="仿宋"/>
          <w:spacing w:val="-1"/>
          <w:sz w:val="24"/>
          <w:szCs w:val="24"/>
        </w:rPr>
        <w:t>包人应将临时占地自费恢复到临时占地</w:t>
      </w:r>
      <w:r>
        <w:rPr>
          <w:rFonts w:hint="eastAsia" w:ascii="仿宋" w:hAnsi="仿宋" w:eastAsia="仿宋" w:cs="仿宋"/>
          <w:sz w:val="24"/>
          <w:szCs w:val="24"/>
        </w:rPr>
        <w:t xml:space="preserve"> </w:t>
      </w:r>
      <w:r>
        <w:rPr>
          <w:rFonts w:hint="eastAsia" w:ascii="仿宋" w:hAnsi="仿宋" w:eastAsia="仿宋" w:cs="仿宋"/>
          <w:spacing w:val="-3"/>
          <w:sz w:val="24"/>
          <w:szCs w:val="24"/>
        </w:rPr>
        <w:t>使用前的状况。</w:t>
      </w:r>
    </w:p>
    <w:p w14:paraId="42C2FF5C">
      <w:pPr>
        <w:pStyle w:val="2"/>
        <w:spacing w:before="214" w:line="220" w:lineRule="auto"/>
        <w:ind w:left="18"/>
        <w:rPr>
          <w:rFonts w:hint="eastAsia" w:ascii="仿宋" w:hAnsi="仿宋" w:eastAsia="仿宋" w:cs="仿宋"/>
          <w:sz w:val="24"/>
          <w:szCs w:val="24"/>
        </w:rPr>
      </w:pPr>
      <w:r>
        <w:rPr>
          <w:rFonts w:hint="eastAsia" w:ascii="仿宋" w:hAnsi="仿宋" w:eastAsia="仿宋" w:cs="仿宋"/>
          <w:spacing w:val="-1"/>
          <w:sz w:val="24"/>
          <w:szCs w:val="24"/>
        </w:rPr>
        <w:t>14.3</w:t>
      </w:r>
      <w:r>
        <w:rPr>
          <w:rFonts w:hint="eastAsia" w:ascii="仿宋" w:hAnsi="仿宋" w:eastAsia="仿宋" w:cs="仿宋"/>
          <w:spacing w:val="-44"/>
          <w:sz w:val="24"/>
          <w:szCs w:val="24"/>
        </w:rPr>
        <w:t xml:space="preserve"> </w:t>
      </w:r>
      <w:r>
        <w:rPr>
          <w:rFonts w:hint="eastAsia" w:ascii="仿宋" w:hAnsi="仿宋" w:eastAsia="仿宋" w:cs="仿宋"/>
          <w:spacing w:val="-1"/>
          <w:sz w:val="24"/>
          <w:szCs w:val="24"/>
        </w:rPr>
        <w:t>承包人应严格按照国家有关法规要求，做好施工过程中的生态保护和水土保持</w:t>
      </w:r>
      <w:r>
        <w:rPr>
          <w:rFonts w:hint="eastAsia" w:ascii="仿宋" w:hAnsi="仿宋" w:eastAsia="仿宋" w:cs="仿宋"/>
          <w:spacing w:val="-2"/>
          <w:sz w:val="24"/>
          <w:szCs w:val="24"/>
        </w:rPr>
        <w:t>工作。</w:t>
      </w:r>
    </w:p>
    <w:p w14:paraId="64EBDD3B">
      <w:pPr>
        <w:pStyle w:val="2"/>
        <w:spacing w:before="213" w:line="368" w:lineRule="auto"/>
        <w:ind w:left="9" w:hanging="2"/>
        <w:rPr>
          <w:rFonts w:hint="eastAsia" w:ascii="仿宋" w:hAnsi="仿宋" w:eastAsia="仿宋" w:cs="仿宋"/>
          <w:sz w:val="24"/>
          <w:szCs w:val="24"/>
        </w:rPr>
      </w:pPr>
      <w:r>
        <w:rPr>
          <w:rFonts w:hint="eastAsia" w:ascii="仿宋" w:hAnsi="仿宋" w:eastAsia="仿宋" w:cs="仿宋"/>
          <w:sz w:val="24"/>
          <w:szCs w:val="24"/>
        </w:rPr>
        <w:t>施工中要尽可能减少对原地面的扰动，减少对地面草</w:t>
      </w:r>
      <w:r>
        <w:rPr>
          <w:rFonts w:hint="eastAsia" w:ascii="仿宋" w:hAnsi="仿宋" w:eastAsia="仿宋" w:cs="仿宋"/>
          <w:spacing w:val="-1"/>
          <w:sz w:val="24"/>
          <w:szCs w:val="24"/>
        </w:rPr>
        <w:t>木的破坏，需要爆破作业的，应按规定</w:t>
      </w:r>
      <w:r>
        <w:rPr>
          <w:rFonts w:hint="eastAsia" w:ascii="仿宋" w:hAnsi="仿宋" w:eastAsia="仿宋" w:cs="仿宋"/>
          <w:sz w:val="24"/>
          <w:szCs w:val="24"/>
        </w:rPr>
        <w:t xml:space="preserve"> 进行控爆设计。加强施工便道的管理，严禁在指</w:t>
      </w:r>
      <w:r>
        <w:rPr>
          <w:rFonts w:hint="eastAsia" w:ascii="仿宋" w:hAnsi="仿宋" w:eastAsia="仿宋" w:cs="仿宋"/>
          <w:spacing w:val="-1"/>
          <w:sz w:val="24"/>
          <w:szCs w:val="24"/>
        </w:rPr>
        <w:t>定的取（弃） 土场以外的地方乱挖乱弃。</w:t>
      </w:r>
    </w:p>
    <w:p w14:paraId="11649EA1">
      <w:pPr>
        <w:pStyle w:val="2"/>
        <w:spacing w:before="44" w:line="378" w:lineRule="auto"/>
        <w:ind w:left="10" w:firstLine="8"/>
        <w:rPr>
          <w:rFonts w:hint="eastAsia" w:ascii="仿宋" w:hAnsi="仿宋" w:eastAsia="仿宋" w:cs="仿宋"/>
          <w:sz w:val="24"/>
          <w:szCs w:val="24"/>
        </w:rPr>
      </w:pPr>
      <w:r>
        <w:rPr>
          <w:rFonts w:hint="eastAsia" w:ascii="仿宋" w:hAnsi="仿宋" w:eastAsia="仿宋" w:cs="仿宋"/>
          <w:spacing w:val="-1"/>
          <w:sz w:val="24"/>
          <w:szCs w:val="24"/>
        </w:rPr>
        <w:t>14.4</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rPr>
        <w:t>在整个施工过程中对承包人采取的环境保护措施，发包人和监理人有权监督</w:t>
      </w:r>
      <w:r>
        <w:rPr>
          <w:rFonts w:hint="eastAsia" w:ascii="仿宋" w:hAnsi="仿宋" w:eastAsia="仿宋" w:cs="仿宋"/>
          <w:spacing w:val="-2"/>
          <w:sz w:val="24"/>
          <w:szCs w:val="24"/>
        </w:rPr>
        <w:t>，并向承</w:t>
      </w:r>
      <w:r>
        <w:rPr>
          <w:rFonts w:hint="eastAsia" w:ascii="仿宋" w:hAnsi="仿宋" w:eastAsia="仿宋" w:cs="仿宋"/>
          <w:sz w:val="24"/>
          <w:szCs w:val="24"/>
        </w:rPr>
        <w:t xml:space="preserve">  包人提出整改要求。如果由于承包人未能对其负</w:t>
      </w:r>
      <w:r>
        <w:rPr>
          <w:rFonts w:hint="eastAsia" w:ascii="仿宋" w:hAnsi="仿宋" w:eastAsia="仿宋" w:cs="仿宋"/>
          <w:spacing w:val="-1"/>
          <w:sz w:val="24"/>
          <w:szCs w:val="24"/>
        </w:rPr>
        <w:t>责的上述事项采取各种必要的措施而导致或</w:t>
      </w:r>
      <w:r>
        <w:rPr>
          <w:rFonts w:hint="eastAsia" w:ascii="仿宋" w:hAnsi="仿宋" w:eastAsia="仿宋" w:cs="仿宋"/>
          <w:sz w:val="24"/>
          <w:szCs w:val="24"/>
        </w:rPr>
        <w:t xml:space="preserve"> 发生与此有关的人身伤亡、罚款、索赔、损失补</w:t>
      </w:r>
      <w:r>
        <w:rPr>
          <w:rFonts w:hint="eastAsia" w:ascii="仿宋" w:hAnsi="仿宋" w:eastAsia="仿宋" w:cs="仿宋"/>
          <w:spacing w:val="-1"/>
          <w:sz w:val="24"/>
          <w:szCs w:val="24"/>
        </w:rPr>
        <w:t>偿、诉讼费用及其他一切责任应由承包人负</w:t>
      </w:r>
      <w:r>
        <w:rPr>
          <w:rFonts w:hint="eastAsia" w:ascii="仿宋" w:hAnsi="仿宋" w:eastAsia="仿宋" w:cs="仿宋"/>
          <w:sz w:val="24"/>
          <w:szCs w:val="24"/>
        </w:rPr>
        <w:t xml:space="preserve"> </w:t>
      </w:r>
      <w:r>
        <w:rPr>
          <w:rFonts w:hint="eastAsia" w:ascii="仿宋" w:hAnsi="仿宋" w:eastAsia="仿宋" w:cs="仿宋"/>
          <w:spacing w:val="-9"/>
          <w:sz w:val="24"/>
          <w:szCs w:val="24"/>
        </w:rPr>
        <w:t>责。</w:t>
      </w:r>
    </w:p>
    <w:p w14:paraId="63C688C0">
      <w:pPr>
        <w:pStyle w:val="2"/>
        <w:spacing w:before="34" w:line="223" w:lineRule="auto"/>
        <w:ind w:left="18"/>
        <w:rPr>
          <w:rFonts w:hint="eastAsia" w:ascii="仿宋" w:hAnsi="仿宋" w:eastAsia="仿宋" w:cs="仿宋"/>
          <w:sz w:val="24"/>
          <w:szCs w:val="24"/>
        </w:rPr>
      </w:pPr>
      <w:r>
        <w:rPr>
          <w:rFonts w:hint="eastAsia" w:ascii="仿宋" w:hAnsi="仿宋" w:eastAsia="仿宋" w:cs="仿宋"/>
          <w:spacing w:val="-4"/>
          <w:sz w:val="24"/>
          <w:szCs w:val="24"/>
        </w:rPr>
        <w:t>15.事故处理</w:t>
      </w:r>
    </w:p>
    <w:p w14:paraId="7CDBD1FB">
      <w:pPr>
        <w:pStyle w:val="2"/>
        <w:spacing w:before="210" w:line="370" w:lineRule="auto"/>
        <w:ind w:left="3" w:right="120" w:firstLine="6"/>
        <w:rPr>
          <w:rFonts w:hint="eastAsia" w:ascii="仿宋" w:hAnsi="仿宋" w:eastAsia="仿宋" w:cs="仿宋"/>
          <w:sz w:val="24"/>
          <w:szCs w:val="24"/>
        </w:rPr>
      </w:pPr>
      <w:r>
        <w:rPr>
          <w:rFonts w:hint="eastAsia" w:ascii="仿宋" w:hAnsi="仿宋" w:eastAsia="仿宋" w:cs="仿宋"/>
          <w:sz w:val="24"/>
          <w:szCs w:val="24"/>
        </w:rPr>
        <w:t>如果工程施工过程中，发生重大安全事故、质量事</w:t>
      </w:r>
      <w:r>
        <w:rPr>
          <w:rFonts w:hint="eastAsia" w:ascii="仿宋" w:hAnsi="仿宋" w:eastAsia="仿宋" w:cs="仿宋"/>
          <w:spacing w:val="-1"/>
          <w:sz w:val="24"/>
          <w:szCs w:val="24"/>
        </w:rPr>
        <w:t>故，承包人必须在 2 小时内口头报告，</w:t>
      </w:r>
      <w:r>
        <w:rPr>
          <w:rFonts w:hint="eastAsia" w:ascii="仿宋" w:hAnsi="仿宋" w:eastAsia="仿宋" w:cs="仿宋"/>
          <w:sz w:val="24"/>
          <w:szCs w:val="24"/>
        </w:rPr>
        <w:t xml:space="preserve"> 24 小时内将事故详细情况书面报监理人和发包人。如果现场</w:t>
      </w:r>
      <w:r>
        <w:rPr>
          <w:rFonts w:hint="eastAsia" w:ascii="仿宋" w:hAnsi="仿宋" w:eastAsia="仿宋" w:cs="仿宋"/>
          <w:spacing w:val="-1"/>
          <w:sz w:val="24"/>
          <w:szCs w:val="24"/>
        </w:rPr>
        <w:t>发生一般安全事故，或质量事</w:t>
      </w:r>
    </w:p>
    <w:p w14:paraId="75D1D737">
      <w:pPr>
        <w:spacing w:line="370" w:lineRule="auto"/>
        <w:rPr>
          <w:rFonts w:hint="eastAsia" w:ascii="仿宋" w:hAnsi="仿宋" w:eastAsia="仿宋" w:cs="仿宋"/>
          <w:sz w:val="24"/>
          <w:szCs w:val="24"/>
        </w:rPr>
        <w:sectPr>
          <w:footerReference r:id="rId73" w:type="default"/>
          <w:pgSz w:w="11911" w:h="16840"/>
          <w:pgMar w:top="1416" w:right="1178" w:bottom="1031" w:left="1140" w:header="0" w:footer="853" w:gutter="0"/>
          <w:cols w:space="720" w:num="1"/>
        </w:sectPr>
      </w:pPr>
    </w:p>
    <w:p w14:paraId="51B6D491">
      <w:pPr>
        <w:pStyle w:val="2"/>
        <w:spacing w:before="49" w:line="369" w:lineRule="auto"/>
        <w:ind w:firstLine="2"/>
        <w:rPr>
          <w:rFonts w:hint="eastAsia" w:ascii="仿宋" w:hAnsi="仿宋" w:eastAsia="仿宋" w:cs="仿宋"/>
          <w:sz w:val="24"/>
          <w:szCs w:val="24"/>
        </w:rPr>
      </w:pPr>
      <w:r>
        <w:rPr>
          <w:rFonts w:hint="eastAsia" w:ascii="仿宋" w:hAnsi="仿宋" w:eastAsia="仿宋" w:cs="仿宋"/>
          <w:sz w:val="24"/>
          <w:szCs w:val="24"/>
        </w:rPr>
        <w:t>故，承包人必须在 3 天内将事故详细情况书面报告</w:t>
      </w:r>
      <w:r>
        <w:rPr>
          <w:rFonts w:hint="eastAsia" w:ascii="仿宋" w:hAnsi="仿宋" w:eastAsia="仿宋" w:cs="仿宋"/>
          <w:spacing w:val="-1"/>
          <w:sz w:val="24"/>
          <w:szCs w:val="24"/>
        </w:rPr>
        <w:t>监理人和发包人。如果现场(包括临时道</w:t>
      </w:r>
      <w:r>
        <w:rPr>
          <w:rFonts w:hint="eastAsia" w:ascii="仿宋" w:hAnsi="仿宋" w:eastAsia="仿宋" w:cs="仿宋"/>
          <w:sz w:val="24"/>
          <w:szCs w:val="24"/>
        </w:rPr>
        <w:t xml:space="preserve"> 路)发生重大交通事故，承包人应尽快报告监理人，</w:t>
      </w:r>
      <w:r>
        <w:rPr>
          <w:rFonts w:hint="eastAsia" w:ascii="仿宋" w:hAnsi="仿宋" w:eastAsia="仿宋" w:cs="仿宋"/>
          <w:spacing w:val="-1"/>
          <w:sz w:val="24"/>
          <w:szCs w:val="24"/>
        </w:rPr>
        <w:t>同时应迅速报告当地交通安全管理部</w:t>
      </w:r>
    </w:p>
    <w:p w14:paraId="30FF1F5F">
      <w:pPr>
        <w:pStyle w:val="2"/>
        <w:spacing w:before="37" w:line="222" w:lineRule="auto"/>
        <w:ind w:left="25"/>
        <w:rPr>
          <w:rFonts w:hint="eastAsia" w:ascii="仿宋" w:hAnsi="仿宋" w:eastAsia="仿宋" w:cs="仿宋"/>
          <w:sz w:val="24"/>
          <w:szCs w:val="24"/>
        </w:rPr>
      </w:pPr>
      <w:r>
        <w:rPr>
          <w:rFonts w:hint="eastAsia" w:ascii="仿宋" w:hAnsi="仿宋" w:eastAsia="仿宋" w:cs="仿宋"/>
          <w:spacing w:val="-1"/>
          <w:sz w:val="24"/>
          <w:szCs w:val="24"/>
        </w:rPr>
        <w:t>门。质量事故等级划分遵照交通运输部公路工程</w:t>
      </w:r>
      <w:r>
        <w:rPr>
          <w:rFonts w:hint="eastAsia" w:ascii="仿宋" w:hAnsi="仿宋" w:eastAsia="仿宋" w:cs="仿宋"/>
          <w:spacing w:val="-2"/>
          <w:sz w:val="24"/>
          <w:szCs w:val="24"/>
        </w:rPr>
        <w:t>质量管理办法的规定。</w:t>
      </w:r>
    </w:p>
    <w:p w14:paraId="15E4752E">
      <w:pPr>
        <w:pStyle w:val="2"/>
        <w:spacing w:before="213" w:line="303" w:lineRule="auto"/>
        <w:ind w:left="11" w:right="7680" w:hanging="8"/>
        <w:rPr>
          <w:rFonts w:hint="eastAsia" w:ascii="仿宋" w:hAnsi="仿宋" w:eastAsia="仿宋" w:cs="仿宋"/>
          <w:sz w:val="24"/>
          <w:szCs w:val="24"/>
        </w:rPr>
      </w:pPr>
      <w:r>
        <w:rPr>
          <w:rFonts w:hint="eastAsia" w:ascii="仿宋" w:hAnsi="仿宋" w:eastAsia="仿宋" w:cs="仿宋"/>
          <w:spacing w:val="-3"/>
          <w:sz w:val="24"/>
          <w:szCs w:val="24"/>
        </w:rPr>
        <w:t>六、合同价款支付</w:t>
      </w:r>
      <w:r>
        <w:rPr>
          <w:rFonts w:hint="eastAsia" w:ascii="仿宋" w:hAnsi="仿宋" w:eastAsia="仿宋" w:cs="仿宋"/>
          <w:spacing w:val="5"/>
          <w:sz w:val="24"/>
          <w:szCs w:val="24"/>
        </w:rPr>
        <w:t xml:space="preserve"> </w:t>
      </w:r>
      <w:r>
        <w:rPr>
          <w:rFonts w:hint="eastAsia" w:ascii="仿宋" w:hAnsi="仿宋" w:eastAsia="仿宋" w:cs="仿宋"/>
          <w:spacing w:val="-3"/>
          <w:sz w:val="24"/>
          <w:szCs w:val="24"/>
        </w:rPr>
        <w:t>16.合同价款支付</w:t>
      </w:r>
    </w:p>
    <w:p w14:paraId="7CC57362">
      <w:pPr>
        <w:pStyle w:val="2"/>
        <w:spacing w:before="211" w:line="219" w:lineRule="auto"/>
        <w:ind w:left="11"/>
        <w:rPr>
          <w:rFonts w:hint="eastAsia" w:ascii="仿宋" w:hAnsi="仿宋" w:eastAsia="仿宋" w:cs="仿宋"/>
          <w:sz w:val="24"/>
          <w:szCs w:val="24"/>
        </w:rPr>
      </w:pPr>
      <w:r>
        <w:rPr>
          <w:rFonts w:hint="eastAsia" w:ascii="仿宋" w:hAnsi="仿宋" w:eastAsia="仿宋" w:cs="仿宋"/>
          <w:spacing w:val="-2"/>
          <w:sz w:val="24"/>
          <w:szCs w:val="24"/>
        </w:rPr>
        <w:t>16.1</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发包人与承包人依据中标价在合同协议书内约定合同价款。</w:t>
      </w:r>
    </w:p>
    <w:p w14:paraId="7E7DD9FA">
      <w:pPr>
        <w:pStyle w:val="2"/>
        <w:spacing w:before="217" w:line="374" w:lineRule="auto"/>
        <w:ind w:left="3" w:firstLine="8"/>
        <w:rPr>
          <w:rFonts w:hint="eastAsia" w:ascii="仿宋" w:hAnsi="仿宋" w:eastAsia="仿宋" w:cs="仿宋"/>
          <w:sz w:val="24"/>
          <w:szCs w:val="24"/>
        </w:rPr>
      </w:pPr>
      <w:r>
        <w:rPr>
          <w:rFonts w:hint="eastAsia" w:ascii="仿宋" w:hAnsi="仿宋" w:eastAsia="仿宋" w:cs="仿宋"/>
          <w:spacing w:val="-3"/>
          <w:sz w:val="24"/>
          <w:szCs w:val="24"/>
        </w:rPr>
        <w:t>16.2</w:t>
      </w:r>
      <w:r>
        <w:rPr>
          <w:rFonts w:hint="eastAsia" w:ascii="仿宋" w:hAnsi="仿宋" w:eastAsia="仿宋" w:cs="仿宋"/>
          <w:spacing w:val="-28"/>
          <w:sz w:val="24"/>
          <w:szCs w:val="24"/>
        </w:rPr>
        <w:t xml:space="preserve"> </w:t>
      </w:r>
      <w:r>
        <w:rPr>
          <w:rFonts w:hint="eastAsia" w:ascii="仿宋" w:hAnsi="仿宋" w:eastAsia="仿宋" w:cs="仿宋"/>
          <w:spacing w:val="-3"/>
          <w:sz w:val="24"/>
          <w:szCs w:val="24"/>
        </w:rPr>
        <w:t>承包人应在每月的 25</w:t>
      </w:r>
      <w:r>
        <w:rPr>
          <w:rFonts w:hint="eastAsia" w:ascii="仿宋" w:hAnsi="仿宋" w:eastAsia="仿宋" w:cs="仿宋"/>
          <w:spacing w:val="66"/>
          <w:sz w:val="24"/>
          <w:szCs w:val="24"/>
        </w:rPr>
        <w:t xml:space="preserve"> </w:t>
      </w:r>
      <w:r>
        <w:rPr>
          <w:rFonts w:hint="eastAsia" w:ascii="仿宋" w:hAnsi="仿宋" w:eastAsia="仿宋" w:cs="仿宋"/>
          <w:spacing w:val="-3"/>
          <w:sz w:val="24"/>
          <w:szCs w:val="24"/>
        </w:rPr>
        <w:t>日前，按监理人审定的《工程进度中期支付报表》的工程数量</w:t>
      </w:r>
      <w:r>
        <w:rPr>
          <w:rFonts w:hint="eastAsia" w:ascii="仿宋" w:hAnsi="仿宋" w:eastAsia="仿宋" w:cs="仿宋"/>
          <w:sz w:val="24"/>
          <w:szCs w:val="24"/>
        </w:rPr>
        <w:t xml:space="preserve">  及相关的支付额报发包人，发包人据以支付工程</w:t>
      </w:r>
      <w:r>
        <w:rPr>
          <w:rFonts w:hint="eastAsia" w:ascii="仿宋" w:hAnsi="仿宋" w:eastAsia="仿宋" w:cs="仿宋"/>
          <w:spacing w:val="-1"/>
          <w:sz w:val="24"/>
          <w:szCs w:val="24"/>
        </w:rPr>
        <w:t>进度款。除不可抗拒的自然灾害、特殊社会</w:t>
      </w:r>
      <w:r>
        <w:rPr>
          <w:rFonts w:hint="eastAsia" w:ascii="仿宋" w:hAnsi="仿宋" w:eastAsia="仿宋" w:cs="仿宋"/>
          <w:sz w:val="24"/>
          <w:szCs w:val="24"/>
        </w:rPr>
        <w:t xml:space="preserve"> 风险及发包人批准的设计变更外，工程总支付</w:t>
      </w:r>
      <w:r>
        <w:rPr>
          <w:rFonts w:hint="eastAsia" w:ascii="仿宋" w:hAnsi="仿宋" w:eastAsia="仿宋" w:cs="仿宋"/>
          <w:spacing w:val="-1"/>
          <w:sz w:val="24"/>
          <w:szCs w:val="24"/>
        </w:rPr>
        <w:t>金额不应超过合同价（不包括暂列金额）。</w:t>
      </w:r>
    </w:p>
    <w:p w14:paraId="64627F03">
      <w:pPr>
        <w:pStyle w:val="2"/>
        <w:spacing w:before="41" w:line="223" w:lineRule="auto"/>
        <w:ind w:left="11"/>
        <w:rPr>
          <w:rFonts w:hint="eastAsia" w:ascii="仿宋" w:hAnsi="仿宋" w:eastAsia="仿宋" w:cs="仿宋"/>
          <w:sz w:val="24"/>
          <w:szCs w:val="24"/>
        </w:rPr>
      </w:pPr>
      <w:r>
        <w:rPr>
          <w:rFonts w:hint="eastAsia" w:ascii="仿宋" w:hAnsi="仿宋" w:eastAsia="仿宋" w:cs="仿宋"/>
          <w:spacing w:val="-5"/>
          <w:sz w:val="24"/>
          <w:szCs w:val="24"/>
        </w:rPr>
        <w:t>17.预付款</w:t>
      </w:r>
    </w:p>
    <w:p w14:paraId="00AD4715">
      <w:pPr>
        <w:pStyle w:val="2"/>
        <w:spacing w:before="208" w:line="304" w:lineRule="auto"/>
        <w:ind w:left="1" w:right="60" w:firstLine="10"/>
        <w:rPr>
          <w:rFonts w:hint="eastAsia" w:ascii="仿宋" w:hAnsi="仿宋" w:eastAsia="仿宋" w:cs="仿宋"/>
          <w:sz w:val="24"/>
          <w:szCs w:val="24"/>
        </w:rPr>
      </w:pPr>
      <w:r>
        <w:rPr>
          <w:rFonts w:hint="eastAsia" w:ascii="仿宋" w:hAnsi="仿宋" w:eastAsia="仿宋" w:cs="仿宋"/>
          <w:spacing w:val="-1"/>
          <w:sz w:val="24"/>
          <w:szCs w:val="24"/>
        </w:rPr>
        <w:t>17.1</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承包人在合同文件载明的人员、主要设备进场后，可得到预付款支付， 预付款必须专</w:t>
      </w:r>
      <w:r>
        <w:rPr>
          <w:rFonts w:hint="eastAsia" w:ascii="仿宋" w:hAnsi="仿宋" w:eastAsia="仿宋" w:cs="仿宋"/>
          <w:sz w:val="24"/>
          <w:szCs w:val="24"/>
        </w:rPr>
        <w:t xml:space="preserve"> </w:t>
      </w:r>
      <w:r>
        <w:rPr>
          <w:rFonts w:hint="eastAsia" w:ascii="仿宋" w:hAnsi="仿宋" w:eastAsia="仿宋" w:cs="仿宋"/>
          <w:spacing w:val="-3"/>
          <w:sz w:val="24"/>
          <w:szCs w:val="24"/>
        </w:rPr>
        <w:t>用于合同工程。</w:t>
      </w:r>
    </w:p>
    <w:p w14:paraId="71870373">
      <w:pPr>
        <w:pStyle w:val="2"/>
        <w:spacing w:before="211" w:line="302" w:lineRule="auto"/>
        <w:ind w:left="29" w:right="180" w:hanging="18"/>
        <w:rPr>
          <w:rFonts w:hint="eastAsia" w:ascii="仿宋" w:hAnsi="仿宋" w:eastAsia="仿宋" w:cs="仿宋"/>
          <w:sz w:val="24"/>
          <w:szCs w:val="24"/>
        </w:rPr>
      </w:pPr>
      <w:r>
        <w:rPr>
          <w:rFonts w:hint="eastAsia" w:ascii="仿宋" w:hAnsi="仿宋" w:eastAsia="仿宋" w:cs="仿宋"/>
          <w:spacing w:val="-1"/>
          <w:sz w:val="24"/>
          <w:szCs w:val="24"/>
        </w:rPr>
        <w:t>17.2</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rPr>
        <w:t>预付款在进度付款中扣回，在颁发工程接收证书前，由于不可抗力或其他原</w:t>
      </w:r>
      <w:r>
        <w:rPr>
          <w:rFonts w:hint="eastAsia" w:ascii="仿宋" w:hAnsi="仿宋" w:eastAsia="仿宋" w:cs="仿宋"/>
          <w:spacing w:val="-2"/>
          <w:sz w:val="24"/>
          <w:szCs w:val="24"/>
        </w:rPr>
        <w:t>因解除合</w:t>
      </w:r>
      <w:r>
        <w:rPr>
          <w:rFonts w:hint="eastAsia" w:ascii="仿宋" w:hAnsi="仿宋" w:eastAsia="仿宋" w:cs="仿宋"/>
          <w:sz w:val="24"/>
          <w:szCs w:val="24"/>
        </w:rPr>
        <w:t xml:space="preserve"> </w:t>
      </w:r>
      <w:r>
        <w:rPr>
          <w:rFonts w:hint="eastAsia" w:ascii="仿宋" w:hAnsi="仿宋" w:eastAsia="仿宋" w:cs="仿宋"/>
          <w:spacing w:val="-1"/>
          <w:sz w:val="24"/>
          <w:szCs w:val="24"/>
        </w:rPr>
        <w:t>同时，预付款尚未扣清的，尚未扣清的预付款余额应作</w:t>
      </w:r>
      <w:r>
        <w:rPr>
          <w:rFonts w:hint="eastAsia" w:ascii="仿宋" w:hAnsi="仿宋" w:eastAsia="仿宋" w:cs="仿宋"/>
          <w:spacing w:val="-2"/>
          <w:sz w:val="24"/>
          <w:szCs w:val="24"/>
        </w:rPr>
        <w:t>为承包人的到期应付款。</w:t>
      </w:r>
    </w:p>
    <w:p w14:paraId="77D9080D">
      <w:pPr>
        <w:pStyle w:val="2"/>
        <w:spacing w:before="214" w:line="344" w:lineRule="auto"/>
        <w:ind w:left="3" w:firstLine="8"/>
        <w:rPr>
          <w:rFonts w:hint="eastAsia" w:ascii="仿宋" w:hAnsi="仿宋" w:eastAsia="仿宋" w:cs="仿宋"/>
          <w:sz w:val="24"/>
          <w:szCs w:val="24"/>
        </w:rPr>
      </w:pPr>
      <w:r>
        <w:rPr>
          <w:rFonts w:hint="eastAsia" w:ascii="仿宋" w:hAnsi="仿宋" w:eastAsia="仿宋" w:cs="仿宋"/>
          <w:spacing w:val="-1"/>
          <w:sz w:val="24"/>
          <w:szCs w:val="24"/>
        </w:rPr>
        <w:t>17.3</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开工预付款在进度付款证书的累计金额未达到签约合同价的 30%之前不予扣回，在达</w:t>
      </w:r>
      <w:r>
        <w:rPr>
          <w:rFonts w:hint="eastAsia" w:ascii="仿宋" w:hAnsi="仿宋" w:eastAsia="仿宋" w:cs="仿宋"/>
          <w:sz w:val="24"/>
          <w:szCs w:val="24"/>
        </w:rPr>
        <w:t xml:space="preserve">  到签约合同价 30%之后，开始按工程进度以固定比例</w:t>
      </w:r>
      <w:r>
        <w:rPr>
          <w:rFonts w:hint="eastAsia" w:ascii="仿宋" w:hAnsi="仿宋" w:eastAsia="仿宋" w:cs="仿宋"/>
          <w:spacing w:val="-1"/>
          <w:sz w:val="24"/>
          <w:szCs w:val="24"/>
        </w:rPr>
        <w:t>(即每完成签约合同价的 1%，扣回开工</w:t>
      </w:r>
      <w:r>
        <w:rPr>
          <w:rFonts w:hint="eastAsia" w:ascii="仿宋" w:hAnsi="仿宋" w:eastAsia="仿宋" w:cs="仿宋"/>
          <w:sz w:val="24"/>
          <w:szCs w:val="24"/>
        </w:rPr>
        <w:t xml:space="preserve"> 预付款的 2%)分期从各月的进度付款证书中扣回</w:t>
      </w:r>
      <w:r>
        <w:rPr>
          <w:rFonts w:hint="eastAsia" w:ascii="仿宋" w:hAnsi="仿宋" w:eastAsia="仿宋" w:cs="仿宋"/>
          <w:spacing w:val="-1"/>
          <w:sz w:val="24"/>
          <w:szCs w:val="24"/>
        </w:rPr>
        <w:t>，全部金额在进度付款证书的累计金额达到</w:t>
      </w:r>
      <w:r>
        <w:rPr>
          <w:rFonts w:hint="eastAsia" w:ascii="仿宋" w:hAnsi="仿宋" w:eastAsia="仿宋" w:cs="仿宋"/>
          <w:sz w:val="24"/>
          <w:szCs w:val="24"/>
        </w:rPr>
        <w:t xml:space="preserve"> </w:t>
      </w:r>
      <w:r>
        <w:rPr>
          <w:rFonts w:hint="eastAsia" w:ascii="仿宋" w:hAnsi="仿宋" w:eastAsia="仿宋" w:cs="仿宋"/>
          <w:spacing w:val="-2"/>
          <w:sz w:val="24"/>
          <w:szCs w:val="24"/>
        </w:rPr>
        <w:t>签约合同价的 80%时扣完。</w:t>
      </w:r>
    </w:p>
    <w:p w14:paraId="61299E42">
      <w:pPr>
        <w:pStyle w:val="2"/>
        <w:spacing w:before="212" w:line="220" w:lineRule="auto"/>
        <w:ind w:left="11"/>
        <w:rPr>
          <w:rFonts w:hint="eastAsia" w:ascii="仿宋" w:hAnsi="仿宋" w:eastAsia="仿宋" w:cs="仿宋"/>
          <w:sz w:val="24"/>
          <w:szCs w:val="24"/>
        </w:rPr>
      </w:pPr>
      <w:r>
        <w:rPr>
          <w:rFonts w:hint="eastAsia" w:ascii="仿宋" w:hAnsi="仿宋" w:eastAsia="仿宋" w:cs="仿宋"/>
          <w:spacing w:val="-1"/>
          <w:sz w:val="24"/>
          <w:szCs w:val="24"/>
        </w:rPr>
        <w:t>17.4</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材料预付款按合同条款数据表中所列主要材料单据费用（进口的材料、设备</w:t>
      </w:r>
      <w:r>
        <w:rPr>
          <w:rFonts w:hint="eastAsia" w:ascii="仿宋" w:hAnsi="仿宋" w:eastAsia="仿宋" w:cs="仿宋"/>
          <w:spacing w:val="-2"/>
          <w:sz w:val="24"/>
          <w:szCs w:val="24"/>
        </w:rPr>
        <w:t>为到岸</w:t>
      </w:r>
    </w:p>
    <w:p w14:paraId="01FC6C98">
      <w:pPr>
        <w:pStyle w:val="2"/>
        <w:spacing w:before="213" w:line="369" w:lineRule="auto"/>
        <w:ind w:left="2"/>
        <w:rPr>
          <w:rFonts w:hint="eastAsia" w:ascii="仿宋" w:hAnsi="仿宋" w:eastAsia="仿宋" w:cs="仿宋"/>
          <w:sz w:val="24"/>
          <w:szCs w:val="24"/>
        </w:rPr>
      </w:pPr>
      <w:r>
        <w:rPr>
          <w:rFonts w:hint="eastAsia" w:ascii="仿宋" w:hAnsi="仿宋" w:eastAsia="仿宋" w:cs="仿宋"/>
          <w:spacing w:val="-2"/>
          <w:sz w:val="24"/>
          <w:szCs w:val="24"/>
        </w:rPr>
        <w:t>价，国内采购的为出厂价或销售价，地方材料为堆场价①)</w:t>
      </w:r>
      <w:r>
        <w:rPr>
          <w:rFonts w:hint="eastAsia" w:ascii="仿宋" w:hAnsi="仿宋" w:eastAsia="仿宋" w:cs="仿宋"/>
          <w:spacing w:val="62"/>
          <w:sz w:val="24"/>
          <w:szCs w:val="24"/>
        </w:rPr>
        <w:t xml:space="preserve"> </w:t>
      </w:r>
      <w:r>
        <w:rPr>
          <w:rFonts w:hint="eastAsia" w:ascii="仿宋" w:hAnsi="仿宋" w:eastAsia="仿宋" w:cs="仿宋"/>
          <w:spacing w:val="-2"/>
          <w:sz w:val="24"/>
          <w:szCs w:val="24"/>
        </w:rPr>
        <w:t>的百分比支付，预付款比例按照</w:t>
      </w:r>
      <w:r>
        <w:rPr>
          <w:rFonts w:hint="eastAsia" w:ascii="仿宋" w:hAnsi="仿宋" w:eastAsia="仿宋" w:cs="仿宋"/>
          <w:sz w:val="24"/>
          <w:szCs w:val="24"/>
        </w:rPr>
        <w:t xml:space="preserve"> </w:t>
      </w:r>
      <w:r>
        <w:rPr>
          <w:rFonts w:hint="eastAsia" w:ascii="仿宋" w:hAnsi="仿宋" w:eastAsia="仿宋" w:cs="仿宋"/>
          <w:spacing w:val="-1"/>
          <w:sz w:val="24"/>
          <w:szCs w:val="24"/>
        </w:rPr>
        <w:t>项目专用合同条款数据表的规定  计算。其余附加条件为：</w:t>
      </w:r>
    </w:p>
    <w:p w14:paraId="21CFE547">
      <w:pPr>
        <w:pStyle w:val="2"/>
        <w:spacing w:before="42" w:line="220" w:lineRule="auto"/>
        <w:ind w:left="6"/>
        <w:rPr>
          <w:rFonts w:hint="eastAsia" w:ascii="仿宋" w:hAnsi="仿宋" w:eastAsia="仿宋" w:cs="仿宋"/>
          <w:sz w:val="24"/>
          <w:szCs w:val="24"/>
        </w:rPr>
      </w:pPr>
      <w:r>
        <w:rPr>
          <w:rFonts w:hint="eastAsia" w:ascii="仿宋" w:hAnsi="仿宋" w:eastAsia="仿宋" w:cs="仿宋"/>
          <w:spacing w:val="-2"/>
          <w:sz w:val="24"/>
          <w:szCs w:val="24"/>
        </w:rPr>
        <w:t>（1）材料符合规范要求并经监理人认可；</w:t>
      </w:r>
    </w:p>
    <w:p w14:paraId="552B2CEB">
      <w:pPr>
        <w:pStyle w:val="2"/>
        <w:spacing w:before="213" w:line="220" w:lineRule="auto"/>
        <w:ind w:left="6"/>
        <w:rPr>
          <w:rFonts w:hint="eastAsia" w:ascii="仿宋" w:hAnsi="仿宋" w:eastAsia="仿宋" w:cs="仿宋"/>
          <w:sz w:val="24"/>
          <w:szCs w:val="24"/>
        </w:rPr>
      </w:pPr>
      <w:r>
        <w:rPr>
          <w:rFonts w:hint="eastAsia" w:ascii="仿宋" w:hAnsi="仿宋" w:eastAsia="仿宋" w:cs="仿宋"/>
          <w:spacing w:val="-1"/>
          <w:sz w:val="24"/>
          <w:szCs w:val="24"/>
        </w:rPr>
        <w:t>（2）承包人已出具材料费用凭证或支付单据；</w:t>
      </w:r>
    </w:p>
    <w:p w14:paraId="5415F898">
      <w:pPr>
        <w:pStyle w:val="2"/>
        <w:spacing w:before="213" w:line="330" w:lineRule="auto"/>
        <w:ind w:left="1" w:right="120" w:firstLine="5"/>
        <w:rPr>
          <w:rFonts w:hint="eastAsia" w:ascii="仿宋" w:hAnsi="仿宋" w:eastAsia="仿宋" w:cs="仿宋"/>
          <w:sz w:val="24"/>
          <w:szCs w:val="24"/>
        </w:rPr>
      </w:pPr>
      <w:r>
        <w:rPr>
          <w:rFonts w:hint="eastAsia" w:ascii="仿宋" w:hAnsi="仿宋" w:eastAsia="仿宋" w:cs="仿宋"/>
          <w:spacing w:val="-1"/>
          <w:sz w:val="24"/>
          <w:szCs w:val="24"/>
        </w:rPr>
        <w:t>（3）材料已在现场交货，且存储良好，监理人认为材料的存储方法符合要求。则监理人应</w:t>
      </w:r>
      <w:r>
        <w:rPr>
          <w:rFonts w:hint="eastAsia" w:ascii="仿宋" w:hAnsi="仿宋" w:eastAsia="仿宋" w:cs="仿宋"/>
          <w:spacing w:val="18"/>
          <w:sz w:val="24"/>
          <w:szCs w:val="24"/>
        </w:rPr>
        <w:t xml:space="preserve"> </w:t>
      </w:r>
      <w:r>
        <w:rPr>
          <w:rFonts w:hint="eastAsia" w:ascii="仿宋" w:hAnsi="仿宋" w:eastAsia="仿宋" w:cs="仿宋"/>
          <w:sz w:val="24"/>
          <w:szCs w:val="24"/>
        </w:rPr>
        <w:t>将此项金额作为材料预付款计入下一次的进度付款证书</w:t>
      </w:r>
      <w:r>
        <w:rPr>
          <w:rFonts w:hint="eastAsia" w:ascii="仿宋" w:hAnsi="仿宋" w:eastAsia="仿宋" w:cs="仿宋"/>
          <w:spacing w:val="-1"/>
          <w:sz w:val="24"/>
          <w:szCs w:val="24"/>
        </w:rPr>
        <w:t>中，在预计交工前 3 个月，将不再</w:t>
      </w:r>
      <w:r>
        <w:rPr>
          <w:rFonts w:hint="eastAsia" w:ascii="仿宋" w:hAnsi="仿宋" w:eastAsia="仿宋" w:cs="仿宋"/>
          <w:sz w:val="24"/>
          <w:szCs w:val="24"/>
        </w:rPr>
        <w:t xml:space="preserve"> </w:t>
      </w:r>
      <w:r>
        <w:rPr>
          <w:rFonts w:hint="eastAsia" w:ascii="仿宋" w:hAnsi="仿宋" w:eastAsia="仿宋" w:cs="仿宋"/>
          <w:spacing w:val="-2"/>
          <w:sz w:val="24"/>
          <w:szCs w:val="24"/>
        </w:rPr>
        <w:t>支付材料预付款。</w:t>
      </w:r>
    </w:p>
    <w:p w14:paraId="20D688B0">
      <w:pPr>
        <w:pStyle w:val="2"/>
        <w:spacing w:before="214" w:line="222" w:lineRule="auto"/>
        <w:ind w:left="11"/>
        <w:rPr>
          <w:rFonts w:hint="eastAsia" w:ascii="仿宋" w:hAnsi="仿宋" w:eastAsia="仿宋" w:cs="仿宋"/>
          <w:sz w:val="24"/>
          <w:szCs w:val="24"/>
        </w:rPr>
      </w:pPr>
      <w:r>
        <w:rPr>
          <w:rFonts w:hint="eastAsia" w:ascii="仿宋" w:hAnsi="仿宋" w:eastAsia="仿宋" w:cs="仿宋"/>
          <w:spacing w:val="-4"/>
          <w:sz w:val="24"/>
          <w:szCs w:val="24"/>
        </w:rPr>
        <w:t>18.计量与支付</w:t>
      </w:r>
    </w:p>
    <w:p w14:paraId="730F8EC6">
      <w:pPr>
        <w:pStyle w:val="2"/>
        <w:spacing w:before="213" w:line="219" w:lineRule="auto"/>
        <w:ind w:left="11"/>
        <w:rPr>
          <w:rFonts w:hint="eastAsia" w:ascii="仿宋" w:hAnsi="仿宋" w:eastAsia="仿宋" w:cs="仿宋"/>
          <w:sz w:val="24"/>
          <w:szCs w:val="24"/>
        </w:rPr>
      </w:pPr>
      <w:r>
        <w:rPr>
          <w:rFonts w:hint="eastAsia" w:ascii="仿宋" w:hAnsi="仿宋" w:eastAsia="仿宋" w:cs="仿宋"/>
          <w:spacing w:val="-3"/>
          <w:sz w:val="24"/>
          <w:szCs w:val="24"/>
        </w:rPr>
        <w:t>18.1</w:t>
      </w:r>
      <w:r>
        <w:rPr>
          <w:rFonts w:hint="eastAsia" w:ascii="仿宋" w:hAnsi="仿宋" w:eastAsia="仿宋" w:cs="仿宋"/>
          <w:spacing w:val="-28"/>
          <w:sz w:val="24"/>
          <w:szCs w:val="24"/>
        </w:rPr>
        <w:t xml:space="preserve"> </w:t>
      </w:r>
      <w:r>
        <w:rPr>
          <w:rFonts w:hint="eastAsia" w:ascii="仿宋" w:hAnsi="仿宋" w:eastAsia="仿宋" w:cs="仿宋"/>
          <w:spacing w:val="-3"/>
          <w:sz w:val="24"/>
          <w:szCs w:val="24"/>
        </w:rPr>
        <w:t>承包人应在每月 25</w:t>
      </w:r>
      <w:r>
        <w:rPr>
          <w:rFonts w:hint="eastAsia" w:ascii="仿宋" w:hAnsi="仿宋" w:eastAsia="仿宋" w:cs="仿宋"/>
          <w:spacing w:val="66"/>
          <w:sz w:val="24"/>
          <w:szCs w:val="24"/>
        </w:rPr>
        <w:t xml:space="preserve"> </w:t>
      </w:r>
      <w:r>
        <w:rPr>
          <w:rFonts w:hint="eastAsia" w:ascii="仿宋" w:hAnsi="仿宋" w:eastAsia="仿宋" w:cs="仿宋"/>
          <w:spacing w:val="-3"/>
          <w:sz w:val="24"/>
          <w:szCs w:val="24"/>
        </w:rPr>
        <w:t>日前，经监理人现场核实已完成的合格工程数量，确定其价款，</w:t>
      </w:r>
    </w:p>
    <w:p w14:paraId="548003B8">
      <w:pPr>
        <w:spacing w:line="219" w:lineRule="auto"/>
        <w:rPr>
          <w:rFonts w:hint="eastAsia" w:ascii="仿宋" w:hAnsi="仿宋" w:eastAsia="仿宋" w:cs="仿宋"/>
          <w:sz w:val="24"/>
          <w:szCs w:val="24"/>
        </w:rPr>
        <w:sectPr>
          <w:footerReference r:id="rId74" w:type="default"/>
          <w:pgSz w:w="11911" w:h="16840"/>
          <w:pgMar w:top="1416" w:right="1178" w:bottom="1030" w:left="1146" w:header="0" w:footer="853" w:gutter="0"/>
          <w:cols w:space="720" w:num="1"/>
        </w:sectPr>
      </w:pPr>
    </w:p>
    <w:p w14:paraId="74E03831">
      <w:pPr>
        <w:pStyle w:val="2"/>
        <w:spacing w:before="49" w:line="220" w:lineRule="auto"/>
        <w:ind w:left="13"/>
        <w:rPr>
          <w:rFonts w:hint="eastAsia" w:ascii="仿宋" w:hAnsi="仿宋" w:eastAsia="仿宋" w:cs="仿宋"/>
          <w:sz w:val="24"/>
          <w:szCs w:val="24"/>
        </w:rPr>
      </w:pPr>
      <w:r>
        <w:rPr>
          <w:rFonts w:hint="eastAsia" w:ascii="仿宋" w:hAnsi="仿宋" w:eastAsia="仿宋" w:cs="仿宋"/>
          <w:spacing w:val="-2"/>
          <w:sz w:val="24"/>
          <w:szCs w:val="24"/>
        </w:rPr>
        <w:t>监理人签字后作为工程价款支付的依据。</w:t>
      </w:r>
    </w:p>
    <w:p w14:paraId="31E08F19">
      <w:pPr>
        <w:pStyle w:val="2"/>
        <w:spacing w:before="213" w:line="368" w:lineRule="auto"/>
        <w:ind w:left="8" w:right="54" w:hanging="1"/>
        <w:rPr>
          <w:rFonts w:hint="eastAsia" w:ascii="仿宋" w:hAnsi="仿宋" w:eastAsia="仿宋" w:cs="仿宋"/>
          <w:sz w:val="24"/>
          <w:szCs w:val="24"/>
        </w:rPr>
      </w:pPr>
      <w:r>
        <w:rPr>
          <w:rFonts w:hint="eastAsia" w:ascii="仿宋" w:hAnsi="仿宋" w:eastAsia="仿宋" w:cs="仿宋"/>
          <w:spacing w:val="-2"/>
          <w:sz w:val="24"/>
          <w:szCs w:val="24"/>
        </w:rPr>
        <w:t>本项目工程量清单中总额价子目的支付原则和支付进度按实际完成工程量及时限计量支付，</w:t>
      </w:r>
      <w:r>
        <w:rPr>
          <w:rFonts w:hint="eastAsia" w:ascii="仿宋" w:hAnsi="仿宋" w:eastAsia="仿宋" w:cs="仿宋"/>
          <w:spacing w:val="7"/>
          <w:sz w:val="24"/>
          <w:szCs w:val="24"/>
        </w:rPr>
        <w:t xml:space="preserve"> </w:t>
      </w:r>
      <w:r>
        <w:rPr>
          <w:rFonts w:hint="eastAsia" w:ascii="仿宋" w:hAnsi="仿宋" w:eastAsia="仿宋" w:cs="仿宋"/>
          <w:spacing w:val="-3"/>
          <w:sz w:val="24"/>
          <w:szCs w:val="24"/>
        </w:rPr>
        <w:t>并执行以下原则：</w:t>
      </w:r>
    </w:p>
    <w:p w14:paraId="56B2B8EE">
      <w:pPr>
        <w:pStyle w:val="2"/>
        <w:spacing w:before="44" w:line="373" w:lineRule="auto"/>
        <w:ind w:left="11" w:right="60" w:firstLine="5"/>
        <w:jc w:val="both"/>
        <w:rPr>
          <w:rFonts w:hint="eastAsia" w:ascii="仿宋" w:hAnsi="仿宋" w:eastAsia="仿宋" w:cs="仿宋"/>
          <w:sz w:val="24"/>
          <w:szCs w:val="24"/>
        </w:rPr>
      </w:pPr>
      <w:r>
        <w:rPr>
          <w:rFonts w:hint="eastAsia" w:ascii="仿宋" w:hAnsi="仿宋" w:eastAsia="仿宋" w:cs="仿宋"/>
          <w:spacing w:val="-1"/>
          <w:sz w:val="24"/>
          <w:szCs w:val="24"/>
        </w:rPr>
        <w:t>102-1</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rPr>
        <w:t>竣工文件：按交通运输部及喀什交通运输局规定的竣工文件和施工文件编制的</w:t>
      </w:r>
      <w:r>
        <w:rPr>
          <w:rFonts w:hint="eastAsia" w:ascii="仿宋" w:hAnsi="仿宋" w:eastAsia="仿宋" w:cs="仿宋"/>
          <w:spacing w:val="-2"/>
          <w:sz w:val="24"/>
          <w:szCs w:val="24"/>
        </w:rPr>
        <w:t>有关规</w:t>
      </w:r>
      <w:r>
        <w:rPr>
          <w:rFonts w:hint="eastAsia" w:ascii="仿宋" w:hAnsi="仿宋" w:eastAsia="仿宋" w:cs="仿宋"/>
          <w:sz w:val="24"/>
          <w:szCs w:val="24"/>
        </w:rPr>
        <w:t xml:space="preserve"> 定，编制出 3 套完整合格的竣工文件；</w:t>
      </w:r>
      <w:r>
        <w:rPr>
          <w:rFonts w:hint="eastAsia" w:ascii="仿宋" w:hAnsi="仿宋" w:eastAsia="仿宋" w:cs="仿宋"/>
          <w:spacing w:val="-1"/>
          <w:sz w:val="24"/>
          <w:szCs w:val="24"/>
        </w:rPr>
        <w:t>装订尺寸及方法符合档案管理的有关规定。竣工验</w:t>
      </w:r>
      <w:r>
        <w:rPr>
          <w:rFonts w:hint="eastAsia" w:ascii="仿宋" w:hAnsi="仿宋" w:eastAsia="仿宋" w:cs="仿宋"/>
          <w:sz w:val="24"/>
          <w:szCs w:val="24"/>
        </w:rPr>
        <w:t xml:space="preserve"> </w:t>
      </w:r>
      <w:r>
        <w:rPr>
          <w:rFonts w:hint="eastAsia" w:ascii="仿宋" w:hAnsi="仿宋" w:eastAsia="仿宋" w:cs="仿宋"/>
          <w:spacing w:val="-1"/>
          <w:sz w:val="24"/>
          <w:szCs w:val="24"/>
        </w:rPr>
        <w:t>收后支付此项费用的 90%，剩余部分在缺陷责任期满、应补齐的资料补齐后支付。</w:t>
      </w:r>
    </w:p>
    <w:p w14:paraId="27560E65">
      <w:pPr>
        <w:pStyle w:val="2"/>
        <w:spacing w:before="44" w:line="221" w:lineRule="auto"/>
        <w:ind w:left="16"/>
        <w:rPr>
          <w:rFonts w:hint="eastAsia" w:ascii="仿宋" w:hAnsi="仿宋" w:eastAsia="仿宋" w:cs="仿宋"/>
          <w:sz w:val="24"/>
          <w:szCs w:val="24"/>
        </w:rPr>
      </w:pPr>
      <w:r>
        <w:rPr>
          <w:rFonts w:hint="eastAsia" w:ascii="仿宋" w:hAnsi="仿宋" w:eastAsia="仿宋" w:cs="仿宋"/>
          <w:spacing w:val="-1"/>
          <w:sz w:val="24"/>
          <w:szCs w:val="24"/>
        </w:rPr>
        <w:t>102-2</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施工环保费：施工过程中注意保护工程范围以外的土地植被、当地水源、灌溉渠道，</w:t>
      </w:r>
    </w:p>
    <w:p w14:paraId="18590B87">
      <w:pPr>
        <w:pStyle w:val="2"/>
        <w:spacing w:before="212" w:line="219" w:lineRule="auto"/>
        <w:ind w:left="11"/>
        <w:rPr>
          <w:rFonts w:hint="eastAsia" w:ascii="仿宋" w:hAnsi="仿宋" w:eastAsia="仿宋" w:cs="仿宋"/>
          <w:sz w:val="24"/>
          <w:szCs w:val="24"/>
        </w:rPr>
      </w:pPr>
      <w:r>
        <w:rPr>
          <w:rFonts w:hint="eastAsia" w:ascii="仿宋" w:hAnsi="仿宋" w:eastAsia="仿宋" w:cs="仿宋"/>
          <w:spacing w:val="-1"/>
          <w:sz w:val="24"/>
          <w:szCs w:val="24"/>
        </w:rPr>
        <w:t>污水排放达到国家规定标准；沥青混合料拌合场必须</w:t>
      </w:r>
      <w:r>
        <w:rPr>
          <w:rFonts w:hint="eastAsia" w:ascii="仿宋" w:hAnsi="仿宋" w:eastAsia="仿宋" w:cs="仿宋"/>
          <w:spacing w:val="-2"/>
          <w:sz w:val="24"/>
          <w:szCs w:val="24"/>
        </w:rPr>
        <w:t>设置在离居民</w:t>
      </w:r>
      <w:r>
        <w:rPr>
          <w:rFonts w:hint="eastAsia" w:ascii="仿宋" w:hAnsi="仿宋" w:eastAsia="仿宋" w:cs="仿宋"/>
          <w:spacing w:val="37"/>
          <w:sz w:val="24"/>
          <w:szCs w:val="24"/>
        </w:rPr>
        <w:t xml:space="preserve"> </w:t>
      </w:r>
      <w:r>
        <w:rPr>
          <w:rFonts w:hint="eastAsia" w:ascii="仿宋" w:hAnsi="仿宋" w:eastAsia="仿宋" w:cs="仿宋"/>
          <w:spacing w:val="-2"/>
          <w:sz w:val="24"/>
          <w:szCs w:val="24"/>
        </w:rPr>
        <w:t>区、学校、医院 300m</w:t>
      </w:r>
    </w:p>
    <w:p w14:paraId="2536D490">
      <w:pPr>
        <w:pStyle w:val="2"/>
        <w:spacing w:before="212" w:line="376" w:lineRule="auto"/>
        <w:ind w:left="7" w:firstLine="23"/>
        <w:rPr>
          <w:rFonts w:hint="eastAsia" w:ascii="仿宋" w:hAnsi="仿宋" w:eastAsia="仿宋" w:cs="仿宋"/>
          <w:sz w:val="24"/>
          <w:szCs w:val="24"/>
        </w:rPr>
      </w:pPr>
      <w:r>
        <w:rPr>
          <w:rFonts w:hint="eastAsia" w:ascii="仿宋" w:hAnsi="仿宋" w:eastAsia="仿宋" w:cs="仿宋"/>
          <w:spacing w:val="-1"/>
          <w:sz w:val="24"/>
          <w:szCs w:val="24"/>
        </w:rPr>
        <w:t>以外的下风处；将扬尘、噪音控制在最低水平。工程开工后，监理人对承包人实施环保</w:t>
      </w:r>
      <w:r>
        <w:rPr>
          <w:rFonts w:hint="eastAsia" w:ascii="仿宋" w:hAnsi="仿宋" w:eastAsia="仿宋" w:cs="仿宋"/>
          <w:spacing w:val="-2"/>
          <w:sz w:val="24"/>
          <w:szCs w:val="24"/>
        </w:rPr>
        <w:t>措施</w:t>
      </w:r>
      <w:r>
        <w:rPr>
          <w:rFonts w:hint="eastAsia" w:ascii="仿宋" w:hAnsi="仿宋" w:eastAsia="仿宋" w:cs="仿宋"/>
          <w:sz w:val="24"/>
          <w:szCs w:val="24"/>
        </w:rPr>
        <w:t xml:space="preserve"> 满意，支付此项费用的 30%，工程交工验收时没有被投</w:t>
      </w:r>
      <w:r>
        <w:rPr>
          <w:rFonts w:hint="eastAsia" w:ascii="仿宋" w:hAnsi="仿宋" w:eastAsia="仿宋" w:cs="仿宋"/>
          <w:spacing w:val="-1"/>
          <w:sz w:val="24"/>
          <w:szCs w:val="24"/>
        </w:rPr>
        <w:t>诉，支付剩余的 70%。如被罚款费用</w:t>
      </w:r>
      <w:r>
        <w:rPr>
          <w:rFonts w:hint="eastAsia" w:ascii="仿宋" w:hAnsi="仿宋" w:eastAsia="仿宋" w:cs="仿宋"/>
          <w:sz w:val="24"/>
          <w:szCs w:val="24"/>
        </w:rPr>
        <w:t xml:space="preserve"> </w:t>
      </w:r>
      <w:r>
        <w:rPr>
          <w:rFonts w:hint="eastAsia" w:ascii="仿宋" w:hAnsi="仿宋" w:eastAsia="仿宋" w:cs="仿宋"/>
          <w:spacing w:val="-6"/>
          <w:sz w:val="24"/>
          <w:szCs w:val="24"/>
        </w:rPr>
        <w:t>自负。</w:t>
      </w:r>
    </w:p>
    <w:p w14:paraId="63792F5A">
      <w:pPr>
        <w:pStyle w:val="2"/>
        <w:spacing w:before="36" w:line="377" w:lineRule="auto"/>
        <w:ind w:left="5" w:firstLine="11"/>
        <w:jc w:val="both"/>
        <w:rPr>
          <w:rFonts w:hint="eastAsia" w:ascii="仿宋" w:hAnsi="仿宋" w:eastAsia="仿宋" w:cs="仿宋"/>
          <w:sz w:val="24"/>
          <w:szCs w:val="24"/>
        </w:rPr>
      </w:pPr>
      <w:r>
        <w:rPr>
          <w:rFonts w:hint="eastAsia" w:ascii="仿宋" w:hAnsi="仿宋" w:eastAsia="仿宋" w:cs="仿宋"/>
          <w:spacing w:val="-2"/>
          <w:sz w:val="24"/>
          <w:szCs w:val="24"/>
        </w:rPr>
        <w:t>103-1</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临时道路修建、养护与拆除（包括原道路的养护</w:t>
      </w:r>
      <w:r>
        <w:rPr>
          <w:rFonts w:hint="eastAsia" w:ascii="仿宋" w:hAnsi="仿宋" w:eastAsia="仿宋" w:cs="仿宋"/>
          <w:spacing w:val="11"/>
          <w:sz w:val="24"/>
          <w:szCs w:val="24"/>
        </w:rPr>
        <w:t>）：</w:t>
      </w:r>
      <w:r>
        <w:rPr>
          <w:rFonts w:hint="eastAsia" w:ascii="仿宋" w:hAnsi="仿宋" w:eastAsia="仿宋" w:cs="仿宋"/>
          <w:spacing w:val="-2"/>
          <w:sz w:val="24"/>
          <w:szCs w:val="24"/>
        </w:rPr>
        <w:t>承包人根据需求和需要修建的社</w:t>
      </w:r>
      <w:r>
        <w:rPr>
          <w:rFonts w:hint="eastAsia" w:ascii="仿宋" w:hAnsi="仿宋" w:eastAsia="仿宋" w:cs="仿宋"/>
          <w:sz w:val="24"/>
          <w:szCs w:val="24"/>
        </w:rPr>
        <w:t xml:space="preserve"> 会交通便道和施工现场的临时道路，并设置必要的交</w:t>
      </w:r>
      <w:r>
        <w:rPr>
          <w:rFonts w:hint="eastAsia" w:ascii="仿宋" w:hAnsi="仿宋" w:eastAsia="仿宋" w:cs="仿宋"/>
          <w:spacing w:val="-1"/>
          <w:sz w:val="24"/>
          <w:szCs w:val="24"/>
        </w:rPr>
        <w:t>通标志，临时道路（包括原有道路）应</w:t>
      </w:r>
      <w:r>
        <w:rPr>
          <w:rFonts w:hint="eastAsia" w:ascii="仿宋" w:hAnsi="仿宋" w:eastAsia="仿宋" w:cs="仿宋"/>
          <w:sz w:val="24"/>
          <w:szCs w:val="24"/>
        </w:rPr>
        <w:t xml:space="preserve"> 加强养护、降低扬尘。临时道路修建后经监理人签认后支</w:t>
      </w:r>
      <w:r>
        <w:rPr>
          <w:rFonts w:hint="eastAsia" w:ascii="仿宋" w:hAnsi="仿宋" w:eastAsia="仿宋" w:cs="仿宋"/>
          <w:spacing w:val="-1"/>
          <w:sz w:val="24"/>
          <w:szCs w:val="24"/>
        </w:rPr>
        <w:t>付此项费用的 80%，交工后拆除恢</w:t>
      </w:r>
      <w:r>
        <w:rPr>
          <w:rFonts w:hint="eastAsia" w:ascii="仿宋" w:hAnsi="仿宋" w:eastAsia="仿宋" w:cs="仿宋"/>
          <w:sz w:val="24"/>
          <w:szCs w:val="24"/>
        </w:rPr>
        <w:t xml:space="preserve"> </w:t>
      </w:r>
      <w:r>
        <w:rPr>
          <w:rFonts w:hint="eastAsia" w:ascii="仿宋" w:hAnsi="仿宋" w:eastAsia="仿宋" w:cs="仿宋"/>
          <w:spacing w:val="-1"/>
          <w:sz w:val="24"/>
          <w:szCs w:val="24"/>
        </w:rPr>
        <w:t>复原地貌，工程交工验收后支付剩余的 20%。</w:t>
      </w:r>
    </w:p>
    <w:p w14:paraId="0E4138AB">
      <w:pPr>
        <w:pStyle w:val="2"/>
        <w:spacing w:before="42" w:line="380" w:lineRule="auto"/>
        <w:ind w:left="8" w:firstLine="12"/>
        <w:rPr>
          <w:rFonts w:hint="eastAsia" w:ascii="仿宋" w:hAnsi="仿宋" w:eastAsia="仿宋" w:cs="仿宋"/>
          <w:sz w:val="24"/>
          <w:szCs w:val="24"/>
        </w:rPr>
      </w:pPr>
      <w:r>
        <w:rPr>
          <w:rFonts w:hint="eastAsia" w:ascii="仿宋" w:hAnsi="仿宋" w:eastAsia="仿宋" w:cs="仿宋"/>
          <w:spacing w:val="-1"/>
          <w:sz w:val="24"/>
          <w:szCs w:val="24"/>
        </w:rPr>
        <w:t>临时工程用地：承包人根据现场考察和施工组织计划确定临时工程用地及费用。该项费用包</w:t>
      </w:r>
      <w:r>
        <w:rPr>
          <w:rFonts w:hint="eastAsia" w:ascii="仿宋" w:hAnsi="仿宋" w:eastAsia="仿宋" w:cs="仿宋"/>
          <w:spacing w:val="8"/>
          <w:sz w:val="24"/>
          <w:szCs w:val="24"/>
        </w:rPr>
        <w:t xml:space="preserve"> </w:t>
      </w:r>
      <w:r>
        <w:rPr>
          <w:rFonts w:hint="eastAsia" w:ascii="仿宋" w:hAnsi="仿宋" w:eastAsia="仿宋" w:cs="仿宋"/>
          <w:sz w:val="24"/>
          <w:szCs w:val="24"/>
        </w:rPr>
        <w:t>含承包人生产、生活用地，施工中取土场、料场</w:t>
      </w:r>
      <w:r>
        <w:rPr>
          <w:rFonts w:hint="eastAsia" w:ascii="仿宋" w:hAnsi="仿宋" w:eastAsia="仿宋" w:cs="仿宋"/>
          <w:spacing w:val="-1"/>
          <w:sz w:val="24"/>
          <w:szCs w:val="24"/>
        </w:rPr>
        <w:t>用地，临时及附属工作临时用地。经监理人</w:t>
      </w:r>
      <w:r>
        <w:rPr>
          <w:rFonts w:hint="eastAsia" w:ascii="仿宋" w:hAnsi="仿宋" w:eastAsia="仿宋" w:cs="仿宋"/>
          <w:sz w:val="24"/>
          <w:szCs w:val="24"/>
        </w:rPr>
        <w:t xml:space="preserve"> </w:t>
      </w:r>
      <w:r>
        <w:rPr>
          <w:rFonts w:hint="eastAsia" w:ascii="仿宋" w:hAnsi="仿宋" w:eastAsia="仿宋" w:cs="仿宋"/>
          <w:spacing w:val="2"/>
          <w:sz w:val="24"/>
          <w:szCs w:val="24"/>
        </w:rPr>
        <w:t>签认后支付此项费用的 80%，交工后拆除恢复原地貌后，工程交工验</w:t>
      </w:r>
      <w:r>
        <w:rPr>
          <w:rFonts w:hint="eastAsia" w:ascii="仿宋" w:hAnsi="仿宋" w:eastAsia="仿宋" w:cs="仿宋"/>
          <w:spacing w:val="1"/>
          <w:sz w:val="24"/>
          <w:szCs w:val="24"/>
        </w:rPr>
        <w:t>收后支付剩余的20%。</w:t>
      </w:r>
      <w:r>
        <w:rPr>
          <w:rFonts w:hint="eastAsia" w:ascii="仿宋" w:hAnsi="仿宋" w:eastAsia="仿宋" w:cs="仿宋"/>
          <w:sz w:val="24"/>
          <w:szCs w:val="24"/>
        </w:rPr>
        <w:t xml:space="preserve"> </w:t>
      </w:r>
      <w:r>
        <w:rPr>
          <w:rFonts w:hint="eastAsia" w:ascii="仿宋" w:hAnsi="仿宋" w:eastAsia="仿宋" w:cs="仿宋"/>
          <w:spacing w:val="-1"/>
          <w:sz w:val="24"/>
          <w:szCs w:val="24"/>
        </w:rPr>
        <w:t>103-2</w:t>
      </w:r>
      <w:r>
        <w:rPr>
          <w:rFonts w:hint="eastAsia" w:ascii="仿宋" w:hAnsi="仿宋" w:eastAsia="仿宋" w:cs="仿宋"/>
          <w:spacing w:val="-30"/>
          <w:sz w:val="24"/>
          <w:szCs w:val="24"/>
        </w:rPr>
        <w:t xml:space="preserve"> </w:t>
      </w:r>
      <w:r>
        <w:rPr>
          <w:rFonts w:hint="eastAsia" w:ascii="仿宋" w:hAnsi="仿宋" w:eastAsia="仿宋" w:cs="仿宋"/>
          <w:spacing w:val="-1"/>
          <w:sz w:val="24"/>
          <w:szCs w:val="24"/>
        </w:rPr>
        <w:t>临时供电设施架设、维护与拆除：开工报告批准的临时供电设施安装</w:t>
      </w:r>
      <w:r>
        <w:rPr>
          <w:rFonts w:hint="eastAsia" w:ascii="仿宋" w:hAnsi="仿宋" w:eastAsia="仿宋" w:cs="仿宋"/>
          <w:spacing w:val="-2"/>
          <w:sz w:val="24"/>
          <w:szCs w:val="24"/>
        </w:rPr>
        <w:t>后支付此项费用</w:t>
      </w:r>
      <w:r>
        <w:rPr>
          <w:rFonts w:hint="eastAsia" w:ascii="仿宋" w:hAnsi="仿宋" w:eastAsia="仿宋" w:cs="仿宋"/>
          <w:sz w:val="24"/>
          <w:szCs w:val="24"/>
        </w:rPr>
        <w:t xml:space="preserve"> 的 80%，交工后拆除所安装设备及系统恢复到工</w:t>
      </w:r>
      <w:r>
        <w:rPr>
          <w:rFonts w:hint="eastAsia" w:ascii="仿宋" w:hAnsi="仿宋" w:eastAsia="仿宋" w:cs="仿宋"/>
          <w:spacing w:val="-1"/>
          <w:sz w:val="24"/>
          <w:szCs w:val="24"/>
        </w:rPr>
        <w:t>程实施前的状态，工程交工验收后支付剩余</w:t>
      </w:r>
      <w:r>
        <w:rPr>
          <w:rFonts w:hint="eastAsia" w:ascii="仿宋" w:hAnsi="仿宋" w:eastAsia="仿宋" w:cs="仿宋"/>
          <w:sz w:val="24"/>
          <w:szCs w:val="24"/>
        </w:rPr>
        <w:t xml:space="preserve"> </w:t>
      </w:r>
      <w:r>
        <w:rPr>
          <w:rFonts w:hint="eastAsia" w:ascii="仿宋" w:hAnsi="仿宋" w:eastAsia="仿宋" w:cs="仿宋"/>
          <w:spacing w:val="-6"/>
          <w:sz w:val="24"/>
          <w:szCs w:val="24"/>
        </w:rPr>
        <w:t>的</w:t>
      </w:r>
      <w:r>
        <w:rPr>
          <w:rFonts w:hint="eastAsia" w:ascii="仿宋" w:hAnsi="仿宋" w:eastAsia="仿宋" w:cs="仿宋"/>
          <w:spacing w:val="11"/>
          <w:sz w:val="24"/>
          <w:szCs w:val="24"/>
        </w:rPr>
        <w:t xml:space="preserve"> </w:t>
      </w:r>
      <w:r>
        <w:rPr>
          <w:rFonts w:hint="eastAsia" w:ascii="仿宋" w:hAnsi="仿宋" w:eastAsia="仿宋" w:cs="仿宋"/>
          <w:spacing w:val="-6"/>
          <w:sz w:val="24"/>
          <w:szCs w:val="24"/>
        </w:rPr>
        <w:t>20%。</w:t>
      </w:r>
    </w:p>
    <w:p w14:paraId="182428A9">
      <w:pPr>
        <w:pStyle w:val="2"/>
        <w:spacing w:before="33" w:line="379" w:lineRule="auto"/>
        <w:ind w:right="60" w:firstLine="16"/>
        <w:jc w:val="both"/>
        <w:rPr>
          <w:rFonts w:hint="eastAsia" w:ascii="仿宋" w:hAnsi="仿宋" w:eastAsia="仿宋" w:cs="仿宋"/>
          <w:sz w:val="24"/>
          <w:szCs w:val="24"/>
        </w:rPr>
      </w:pPr>
      <w:r>
        <w:rPr>
          <w:rFonts w:hint="eastAsia" w:ascii="仿宋" w:hAnsi="仿宋" w:eastAsia="仿宋" w:cs="仿宋"/>
          <w:spacing w:val="-2"/>
          <w:sz w:val="24"/>
          <w:szCs w:val="24"/>
        </w:rPr>
        <w:t>103-3 电信设施的提供、维护与拆除：开工报告批准的临时电信设施安装后支付此项费</w:t>
      </w:r>
      <w:r>
        <w:rPr>
          <w:rFonts w:hint="eastAsia" w:ascii="仿宋" w:hAnsi="仿宋" w:eastAsia="仿宋" w:cs="仿宋"/>
          <w:spacing w:val="-3"/>
          <w:sz w:val="24"/>
          <w:szCs w:val="24"/>
        </w:rPr>
        <w:t>用的</w:t>
      </w:r>
      <w:r>
        <w:rPr>
          <w:rFonts w:hint="eastAsia" w:ascii="仿宋" w:hAnsi="仿宋" w:eastAsia="仿宋" w:cs="仿宋"/>
          <w:sz w:val="24"/>
          <w:szCs w:val="24"/>
        </w:rPr>
        <w:t xml:space="preserve"> 80%，交工后拆除所安装设备及系统恢复到工程实施前的状态，工</w:t>
      </w:r>
      <w:r>
        <w:rPr>
          <w:rFonts w:hint="eastAsia" w:ascii="仿宋" w:hAnsi="仿宋" w:eastAsia="仿宋" w:cs="仿宋"/>
          <w:spacing w:val="-1"/>
          <w:sz w:val="24"/>
          <w:szCs w:val="24"/>
        </w:rPr>
        <w:t>程交工验收后支付剩余的</w:t>
      </w:r>
      <w:r>
        <w:rPr>
          <w:rFonts w:hint="eastAsia" w:ascii="仿宋" w:hAnsi="仿宋" w:eastAsia="仿宋" w:cs="仿宋"/>
          <w:sz w:val="24"/>
          <w:szCs w:val="24"/>
        </w:rPr>
        <w:t xml:space="preserve"> </w:t>
      </w:r>
      <w:r>
        <w:rPr>
          <w:rFonts w:hint="eastAsia" w:ascii="仿宋" w:hAnsi="仿宋" w:eastAsia="仿宋" w:cs="仿宋"/>
          <w:spacing w:val="-3"/>
          <w:sz w:val="24"/>
          <w:szCs w:val="24"/>
        </w:rPr>
        <w:t>20%。</w:t>
      </w:r>
    </w:p>
    <w:p w14:paraId="730C4837">
      <w:pPr>
        <w:pStyle w:val="2"/>
        <w:spacing w:before="22" w:line="377" w:lineRule="auto"/>
        <w:ind w:left="6" w:right="36" w:firstLine="10"/>
        <w:jc w:val="both"/>
        <w:rPr>
          <w:rFonts w:hint="eastAsia" w:ascii="仿宋" w:hAnsi="仿宋" w:eastAsia="仿宋" w:cs="仿宋"/>
          <w:sz w:val="24"/>
          <w:szCs w:val="24"/>
        </w:rPr>
      </w:pPr>
      <w:r>
        <w:rPr>
          <w:rFonts w:hint="eastAsia" w:ascii="仿宋" w:hAnsi="仿宋" w:eastAsia="仿宋" w:cs="仿宋"/>
          <w:spacing w:val="-1"/>
          <w:sz w:val="24"/>
          <w:szCs w:val="24"/>
        </w:rPr>
        <w:t>103-4</w:t>
      </w:r>
      <w:r>
        <w:rPr>
          <w:rFonts w:hint="eastAsia" w:ascii="仿宋" w:hAnsi="仿宋" w:eastAsia="仿宋" w:cs="仿宋"/>
          <w:spacing w:val="-30"/>
          <w:sz w:val="24"/>
          <w:szCs w:val="24"/>
        </w:rPr>
        <w:t xml:space="preserve"> </w:t>
      </w:r>
      <w:r>
        <w:rPr>
          <w:rFonts w:hint="eastAsia" w:ascii="仿宋" w:hAnsi="仿宋" w:eastAsia="仿宋" w:cs="仿宋"/>
          <w:spacing w:val="-1"/>
          <w:sz w:val="24"/>
          <w:szCs w:val="24"/>
        </w:rPr>
        <w:t>临时供水与排污设施：供水与排污设施实施经监理人签认</w:t>
      </w:r>
      <w:r>
        <w:rPr>
          <w:rFonts w:hint="eastAsia" w:ascii="仿宋" w:hAnsi="仿宋" w:eastAsia="仿宋" w:cs="仿宋"/>
          <w:spacing w:val="-2"/>
          <w:sz w:val="24"/>
          <w:szCs w:val="24"/>
        </w:rPr>
        <w:t>后支付此项费用的 90%，交</w:t>
      </w:r>
      <w:r>
        <w:rPr>
          <w:rFonts w:hint="eastAsia" w:ascii="仿宋" w:hAnsi="仿宋" w:eastAsia="仿宋" w:cs="仿宋"/>
          <w:sz w:val="24"/>
          <w:szCs w:val="24"/>
        </w:rPr>
        <w:t xml:space="preserve"> </w:t>
      </w:r>
      <w:r>
        <w:rPr>
          <w:rFonts w:hint="eastAsia" w:ascii="仿宋" w:hAnsi="仿宋" w:eastAsia="仿宋" w:cs="仿宋"/>
          <w:spacing w:val="-1"/>
          <w:sz w:val="24"/>
          <w:szCs w:val="24"/>
        </w:rPr>
        <w:t>工后拆除其全部临时排污设施恢复到工程实施前的状态，工程交工验</w:t>
      </w:r>
      <w:r>
        <w:rPr>
          <w:rFonts w:hint="eastAsia" w:ascii="仿宋" w:hAnsi="仿宋" w:eastAsia="仿宋" w:cs="仿宋"/>
          <w:spacing w:val="-2"/>
          <w:sz w:val="24"/>
          <w:szCs w:val="24"/>
        </w:rPr>
        <w:t>收后支付剩余的 10%。</w:t>
      </w:r>
      <w:r>
        <w:rPr>
          <w:rFonts w:hint="eastAsia" w:ascii="仿宋" w:hAnsi="仿宋" w:eastAsia="仿宋" w:cs="仿宋"/>
          <w:sz w:val="24"/>
          <w:szCs w:val="24"/>
        </w:rPr>
        <w:t xml:space="preserve"> </w:t>
      </w:r>
      <w:r>
        <w:rPr>
          <w:rFonts w:hint="eastAsia" w:ascii="仿宋" w:hAnsi="仿宋" w:eastAsia="仿宋" w:cs="仿宋"/>
          <w:spacing w:val="-1"/>
          <w:sz w:val="24"/>
          <w:szCs w:val="24"/>
        </w:rPr>
        <w:t>103-5</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承包人驻地建设：驻地建设完成、开工报告批准、工地试验室制备齐全后支付此项费</w:t>
      </w:r>
      <w:r>
        <w:rPr>
          <w:rFonts w:hint="eastAsia" w:ascii="仿宋" w:hAnsi="仿宋" w:eastAsia="仿宋" w:cs="仿宋"/>
          <w:sz w:val="24"/>
          <w:szCs w:val="24"/>
        </w:rPr>
        <w:t xml:space="preserve"> 用的 90%，按照合同或协议将驻地移走、清除、恢</w:t>
      </w:r>
      <w:r>
        <w:rPr>
          <w:rFonts w:hint="eastAsia" w:ascii="仿宋" w:hAnsi="仿宋" w:eastAsia="仿宋" w:cs="仿宋"/>
          <w:spacing w:val="-1"/>
          <w:sz w:val="24"/>
          <w:szCs w:val="24"/>
        </w:rPr>
        <w:t>复原貌后，工程交工验收后支付剩余的</w:t>
      </w:r>
    </w:p>
    <w:p w14:paraId="070E8F4D">
      <w:pPr>
        <w:spacing w:line="377" w:lineRule="auto"/>
        <w:rPr>
          <w:rFonts w:hint="eastAsia" w:ascii="仿宋" w:hAnsi="仿宋" w:eastAsia="仿宋" w:cs="仿宋"/>
          <w:sz w:val="24"/>
          <w:szCs w:val="24"/>
        </w:rPr>
        <w:sectPr>
          <w:footerReference r:id="rId75" w:type="default"/>
          <w:pgSz w:w="11911" w:h="16840"/>
          <w:pgMar w:top="1416" w:right="1178" w:bottom="1031" w:left="1142" w:header="0" w:footer="853" w:gutter="0"/>
          <w:cols w:space="720" w:num="1"/>
        </w:sectPr>
      </w:pPr>
    </w:p>
    <w:p w14:paraId="145B1FB6">
      <w:pPr>
        <w:pStyle w:val="2"/>
        <w:spacing w:before="49" w:line="236" w:lineRule="auto"/>
        <w:ind w:left="11"/>
        <w:rPr>
          <w:rFonts w:hint="eastAsia" w:ascii="仿宋" w:hAnsi="仿宋" w:eastAsia="仿宋" w:cs="仿宋"/>
          <w:sz w:val="24"/>
          <w:szCs w:val="24"/>
        </w:rPr>
      </w:pPr>
      <w:r>
        <w:rPr>
          <w:rFonts w:hint="eastAsia" w:ascii="仿宋" w:hAnsi="仿宋" w:eastAsia="仿宋" w:cs="仿宋"/>
          <w:spacing w:val="-7"/>
          <w:sz w:val="24"/>
          <w:szCs w:val="24"/>
        </w:rPr>
        <w:t>10%。</w:t>
      </w:r>
    </w:p>
    <w:p w14:paraId="7CE6C81A">
      <w:pPr>
        <w:pStyle w:val="2"/>
        <w:spacing w:before="191" w:line="379" w:lineRule="auto"/>
        <w:ind w:firstLine="10"/>
        <w:rPr>
          <w:rFonts w:hint="eastAsia" w:ascii="仿宋" w:hAnsi="仿宋" w:eastAsia="仿宋" w:cs="仿宋"/>
          <w:sz w:val="24"/>
          <w:szCs w:val="24"/>
        </w:rPr>
      </w:pPr>
      <w:r>
        <w:rPr>
          <w:rFonts w:hint="eastAsia" w:ascii="仿宋" w:hAnsi="仿宋" w:eastAsia="仿宋" w:cs="仿宋"/>
          <w:spacing w:val="-1"/>
          <w:sz w:val="24"/>
          <w:szCs w:val="24"/>
        </w:rPr>
        <w:t>103-6</w:t>
      </w:r>
      <w:r>
        <w:rPr>
          <w:rFonts w:hint="eastAsia" w:ascii="仿宋" w:hAnsi="仿宋" w:eastAsia="仿宋" w:cs="仿宋"/>
          <w:spacing w:val="-42"/>
          <w:sz w:val="24"/>
          <w:szCs w:val="24"/>
        </w:rPr>
        <w:t xml:space="preserve"> </w:t>
      </w:r>
      <w:r>
        <w:rPr>
          <w:rFonts w:hint="eastAsia" w:ascii="仿宋" w:hAnsi="仿宋" w:eastAsia="仿宋" w:cs="仿宋"/>
          <w:spacing w:val="-1"/>
          <w:sz w:val="24"/>
          <w:szCs w:val="24"/>
        </w:rPr>
        <w:t>安全生产费：施工安全设施费用及与此有关的一切作业经监理人对工程安全</w:t>
      </w:r>
      <w:r>
        <w:rPr>
          <w:rFonts w:hint="eastAsia" w:ascii="仿宋" w:hAnsi="仿宋" w:eastAsia="仿宋" w:cs="仿宋"/>
          <w:spacing w:val="-2"/>
          <w:sz w:val="24"/>
          <w:szCs w:val="24"/>
        </w:rPr>
        <w:t>生产情况</w:t>
      </w:r>
      <w:r>
        <w:rPr>
          <w:rFonts w:hint="eastAsia" w:ascii="仿宋" w:hAnsi="仿宋" w:eastAsia="仿宋" w:cs="仿宋"/>
          <w:sz w:val="24"/>
          <w:szCs w:val="24"/>
        </w:rPr>
        <w:t xml:space="preserve"> 检查达到安全合格标准后，以总额的 90%按月（合同</w:t>
      </w:r>
      <w:r>
        <w:rPr>
          <w:rFonts w:hint="eastAsia" w:ascii="仿宋" w:hAnsi="仿宋" w:eastAsia="仿宋" w:cs="仿宋"/>
          <w:spacing w:val="-1"/>
          <w:sz w:val="24"/>
          <w:szCs w:val="24"/>
        </w:rPr>
        <w:t>工期）平均分次支付。交工验收后经监</w:t>
      </w:r>
      <w:r>
        <w:rPr>
          <w:rFonts w:hint="eastAsia" w:ascii="仿宋" w:hAnsi="仿宋" w:eastAsia="仿宋" w:cs="仿宋"/>
          <w:sz w:val="24"/>
          <w:szCs w:val="24"/>
        </w:rPr>
        <w:t xml:space="preserve"> 理人同意后支付剩余的 10%。如承包人在此基础上增</w:t>
      </w:r>
      <w:r>
        <w:rPr>
          <w:rFonts w:hint="eastAsia" w:ascii="仿宋" w:hAnsi="仿宋" w:eastAsia="仿宋" w:cs="仿宋"/>
          <w:spacing w:val="-1"/>
          <w:sz w:val="24"/>
          <w:szCs w:val="24"/>
        </w:rPr>
        <w:t>加安全生产费用以满足项目施工需要，</w:t>
      </w:r>
      <w:r>
        <w:rPr>
          <w:rFonts w:hint="eastAsia" w:ascii="仿宋" w:hAnsi="仿宋" w:eastAsia="仿宋" w:cs="仿宋"/>
          <w:sz w:val="24"/>
          <w:szCs w:val="24"/>
        </w:rPr>
        <w:t xml:space="preserve"> 则承包人应在本项目工程量清单其他相关子目的单价</w:t>
      </w:r>
      <w:r>
        <w:rPr>
          <w:rFonts w:hint="eastAsia" w:ascii="仿宋" w:hAnsi="仿宋" w:eastAsia="仿宋" w:cs="仿宋"/>
          <w:spacing w:val="-1"/>
          <w:sz w:val="24"/>
          <w:szCs w:val="24"/>
        </w:rPr>
        <w:t>或总额价中予以考虑，发包人不再另行</w:t>
      </w:r>
      <w:r>
        <w:rPr>
          <w:rFonts w:hint="eastAsia" w:ascii="仿宋" w:hAnsi="仿宋" w:eastAsia="仿宋" w:cs="仿宋"/>
          <w:sz w:val="24"/>
          <w:szCs w:val="24"/>
        </w:rPr>
        <w:t xml:space="preserve"> </w:t>
      </w:r>
      <w:r>
        <w:rPr>
          <w:rFonts w:hint="eastAsia" w:ascii="仿宋" w:hAnsi="仿宋" w:eastAsia="仿宋" w:cs="仿宋"/>
          <w:spacing w:val="-6"/>
          <w:sz w:val="24"/>
          <w:szCs w:val="24"/>
        </w:rPr>
        <w:t>支付。</w:t>
      </w:r>
    </w:p>
    <w:p w14:paraId="13891464">
      <w:pPr>
        <w:pStyle w:val="2"/>
        <w:spacing w:before="37" w:line="370" w:lineRule="auto"/>
        <w:ind w:left="11" w:right="1716" w:hanging="9"/>
        <w:rPr>
          <w:rFonts w:hint="eastAsia" w:ascii="仿宋" w:hAnsi="仿宋" w:eastAsia="仿宋" w:cs="仿宋"/>
          <w:sz w:val="24"/>
          <w:szCs w:val="24"/>
        </w:rPr>
      </w:pPr>
      <w:r>
        <w:rPr>
          <w:rFonts w:hint="eastAsia" w:ascii="仿宋" w:hAnsi="仿宋" w:eastAsia="仿宋" w:cs="仿宋"/>
          <w:spacing w:val="-2"/>
          <w:sz w:val="24"/>
          <w:szCs w:val="24"/>
        </w:rPr>
        <w:t>对承包人超出设计图纸范围和因承包人原因造成返工的工程量，不予计量。</w:t>
      </w:r>
      <w:r>
        <w:rPr>
          <w:rFonts w:hint="eastAsia" w:ascii="仿宋" w:hAnsi="仿宋" w:eastAsia="仿宋" w:cs="仿宋"/>
          <w:spacing w:val="10"/>
          <w:sz w:val="24"/>
          <w:szCs w:val="24"/>
        </w:rPr>
        <w:t xml:space="preserve"> </w:t>
      </w:r>
      <w:r>
        <w:rPr>
          <w:rFonts w:hint="eastAsia" w:ascii="仿宋" w:hAnsi="仿宋" w:eastAsia="仿宋" w:cs="仿宋"/>
          <w:spacing w:val="-7"/>
          <w:sz w:val="24"/>
          <w:szCs w:val="24"/>
        </w:rPr>
        <w:t>月支付：</w:t>
      </w:r>
    </w:p>
    <w:p w14:paraId="5D2D4C35">
      <w:pPr>
        <w:pStyle w:val="2"/>
        <w:spacing w:before="38" w:line="303" w:lineRule="auto"/>
        <w:ind w:right="1560" w:firstLine="5"/>
        <w:rPr>
          <w:rFonts w:hint="eastAsia" w:ascii="仿宋" w:hAnsi="仿宋" w:eastAsia="仿宋" w:cs="仿宋"/>
          <w:sz w:val="24"/>
          <w:szCs w:val="24"/>
        </w:rPr>
      </w:pPr>
      <w:r>
        <w:rPr>
          <w:rFonts w:hint="eastAsia" w:ascii="仿宋" w:hAnsi="仿宋" w:eastAsia="仿宋" w:cs="仿宋"/>
          <w:spacing w:val="-3"/>
          <w:sz w:val="24"/>
          <w:szCs w:val="24"/>
        </w:rPr>
        <w:t>（1）承包人应在每月 25</w:t>
      </w:r>
      <w:r>
        <w:rPr>
          <w:rFonts w:hint="eastAsia" w:ascii="仿宋" w:hAnsi="仿宋" w:eastAsia="仿宋" w:cs="仿宋"/>
          <w:spacing w:val="83"/>
          <w:sz w:val="24"/>
          <w:szCs w:val="24"/>
        </w:rPr>
        <w:t xml:space="preserve"> </w:t>
      </w:r>
      <w:r>
        <w:rPr>
          <w:rFonts w:hint="eastAsia" w:ascii="仿宋" w:hAnsi="仿宋" w:eastAsia="仿宋" w:cs="仿宋"/>
          <w:spacing w:val="-3"/>
          <w:sz w:val="24"/>
          <w:szCs w:val="24"/>
        </w:rPr>
        <w:t>日前向监理人提交由其项目经理签署的按《工程进</w:t>
      </w:r>
      <w:r>
        <w:rPr>
          <w:rFonts w:hint="eastAsia" w:ascii="仿宋" w:hAnsi="仿宋" w:eastAsia="仿宋" w:cs="仿宋"/>
          <w:sz w:val="24"/>
          <w:szCs w:val="24"/>
        </w:rPr>
        <w:t xml:space="preserve"> </w:t>
      </w:r>
      <w:r>
        <w:rPr>
          <w:rFonts w:hint="eastAsia" w:ascii="仿宋" w:hAnsi="仿宋" w:eastAsia="仿宋" w:cs="仿宋"/>
          <w:spacing w:val="-1"/>
          <w:sz w:val="24"/>
          <w:szCs w:val="24"/>
        </w:rPr>
        <w:t>度计量报表》格式填写月结账单一式 6 份；</w:t>
      </w:r>
    </w:p>
    <w:p w14:paraId="2B99788D">
      <w:pPr>
        <w:pStyle w:val="2"/>
        <w:spacing w:before="212" w:line="302" w:lineRule="auto"/>
        <w:ind w:firstLine="5"/>
        <w:rPr>
          <w:rFonts w:hint="eastAsia" w:ascii="仿宋" w:hAnsi="仿宋" w:eastAsia="仿宋" w:cs="仿宋"/>
          <w:sz w:val="24"/>
          <w:szCs w:val="24"/>
        </w:rPr>
      </w:pPr>
      <w:r>
        <w:rPr>
          <w:rFonts w:hint="eastAsia" w:ascii="仿宋" w:hAnsi="仿宋" w:eastAsia="仿宋" w:cs="仿宋"/>
          <w:sz w:val="24"/>
          <w:szCs w:val="24"/>
        </w:rPr>
        <w:t>（2）监理人在收到月结账单后 7 天内签</w:t>
      </w:r>
      <w:r>
        <w:rPr>
          <w:rFonts w:hint="eastAsia" w:ascii="仿宋" w:hAnsi="仿宋" w:eastAsia="仿宋" w:cs="仿宋"/>
          <w:spacing w:val="-1"/>
          <w:sz w:val="24"/>
          <w:szCs w:val="24"/>
        </w:rPr>
        <w:t>发中期支付证书，签发时应写明其认为应该到期结</w:t>
      </w:r>
      <w:r>
        <w:rPr>
          <w:rFonts w:hint="eastAsia" w:ascii="仿宋" w:hAnsi="仿宋" w:eastAsia="仿宋" w:cs="仿宋"/>
          <w:sz w:val="24"/>
          <w:szCs w:val="24"/>
        </w:rPr>
        <w:t xml:space="preserve"> </w:t>
      </w:r>
      <w:r>
        <w:rPr>
          <w:rFonts w:hint="eastAsia" w:ascii="仿宋" w:hAnsi="仿宋" w:eastAsia="仿宋" w:cs="仿宋"/>
          <w:spacing w:val="-1"/>
          <w:sz w:val="24"/>
          <w:szCs w:val="24"/>
        </w:rPr>
        <w:t>算的价款及需要扣留和扣回的款额并报发包人审批；</w:t>
      </w:r>
    </w:p>
    <w:p w14:paraId="4D641E09">
      <w:pPr>
        <w:pStyle w:val="2"/>
        <w:spacing w:before="214" w:line="330" w:lineRule="auto"/>
        <w:ind w:right="120" w:firstLine="5"/>
        <w:rPr>
          <w:rFonts w:hint="eastAsia" w:ascii="仿宋" w:hAnsi="仿宋" w:eastAsia="仿宋" w:cs="仿宋"/>
          <w:sz w:val="24"/>
          <w:szCs w:val="24"/>
        </w:rPr>
      </w:pPr>
      <w:r>
        <w:rPr>
          <w:rFonts w:hint="eastAsia" w:ascii="仿宋" w:hAnsi="仿宋" w:eastAsia="仿宋" w:cs="仿宋"/>
          <w:sz w:val="24"/>
          <w:szCs w:val="24"/>
        </w:rPr>
        <w:t>（3）发包人应在收到该中期支付证书后 1</w:t>
      </w:r>
      <w:r>
        <w:rPr>
          <w:rFonts w:hint="eastAsia" w:ascii="仿宋" w:hAnsi="仿宋" w:eastAsia="仿宋" w:cs="仿宋"/>
          <w:spacing w:val="-1"/>
          <w:sz w:val="24"/>
          <w:szCs w:val="24"/>
        </w:rPr>
        <w:t>4 天内支付给承包人。如果发包人在上述期限内</w:t>
      </w:r>
      <w:r>
        <w:rPr>
          <w:rFonts w:hint="eastAsia" w:ascii="仿宋" w:hAnsi="仿宋" w:eastAsia="仿宋" w:cs="仿宋"/>
          <w:sz w:val="24"/>
          <w:szCs w:val="24"/>
        </w:rPr>
        <w:t xml:space="preserve"> 未能付款，发包人应按全国银行间同业拆借中心公布的</w:t>
      </w:r>
      <w:r>
        <w:rPr>
          <w:rFonts w:hint="eastAsia" w:ascii="仿宋" w:hAnsi="仿宋" w:eastAsia="仿宋" w:cs="仿宋"/>
          <w:spacing w:val="-1"/>
          <w:sz w:val="24"/>
          <w:szCs w:val="24"/>
        </w:rPr>
        <w:t xml:space="preserve"> 1 年期贷款市场报价利率向承包人</w:t>
      </w:r>
      <w:r>
        <w:rPr>
          <w:rFonts w:hint="eastAsia" w:ascii="仿宋" w:hAnsi="仿宋" w:eastAsia="仿宋" w:cs="仿宋"/>
          <w:sz w:val="24"/>
          <w:szCs w:val="24"/>
        </w:rPr>
        <w:t xml:space="preserve"> </w:t>
      </w:r>
      <w:r>
        <w:rPr>
          <w:rFonts w:hint="eastAsia" w:ascii="仿宋" w:hAnsi="仿宋" w:eastAsia="仿宋" w:cs="仿宋"/>
          <w:spacing w:val="-1"/>
          <w:sz w:val="24"/>
          <w:szCs w:val="24"/>
        </w:rPr>
        <w:t>支付未付款额的利息，付息时间从应付而未付该款额之日算起。</w:t>
      </w:r>
    </w:p>
    <w:p w14:paraId="06740FB4">
      <w:pPr>
        <w:pStyle w:val="2"/>
        <w:spacing w:before="214" w:line="369" w:lineRule="auto"/>
        <w:ind w:left="4" w:hanging="2"/>
        <w:rPr>
          <w:rFonts w:hint="eastAsia" w:ascii="仿宋" w:hAnsi="仿宋" w:eastAsia="仿宋" w:cs="仿宋"/>
          <w:sz w:val="24"/>
          <w:szCs w:val="24"/>
        </w:rPr>
      </w:pPr>
      <w:r>
        <w:rPr>
          <w:rFonts w:hint="eastAsia" w:ascii="仿宋" w:hAnsi="仿宋" w:eastAsia="仿宋" w:cs="仿宋"/>
          <w:sz w:val="24"/>
          <w:szCs w:val="24"/>
        </w:rPr>
        <w:t>在合同工程交工证书签发后 42 天之内，承包人</w:t>
      </w:r>
      <w:r>
        <w:rPr>
          <w:rFonts w:hint="eastAsia" w:ascii="仿宋" w:hAnsi="仿宋" w:eastAsia="仿宋" w:cs="仿宋"/>
          <w:spacing w:val="-1"/>
          <w:sz w:val="24"/>
          <w:szCs w:val="24"/>
        </w:rPr>
        <w:t>应向监理人提交一份交工结算单，并附上详</w:t>
      </w:r>
      <w:r>
        <w:rPr>
          <w:rFonts w:hint="eastAsia" w:ascii="仿宋" w:hAnsi="仿宋" w:eastAsia="仿宋" w:cs="仿宋"/>
          <w:sz w:val="24"/>
          <w:szCs w:val="24"/>
        </w:rPr>
        <w:t xml:space="preserve"> </w:t>
      </w:r>
      <w:r>
        <w:rPr>
          <w:rFonts w:hint="eastAsia" w:ascii="仿宋" w:hAnsi="仿宋" w:eastAsia="仿宋" w:cs="仿宋"/>
          <w:spacing w:val="-3"/>
          <w:sz w:val="24"/>
          <w:szCs w:val="24"/>
        </w:rPr>
        <w:t>细文件，表明：</w:t>
      </w:r>
    </w:p>
    <w:p w14:paraId="45927988">
      <w:pPr>
        <w:pStyle w:val="2"/>
        <w:spacing w:before="39" w:line="222" w:lineRule="auto"/>
        <w:ind w:left="5"/>
        <w:rPr>
          <w:rFonts w:hint="eastAsia" w:ascii="仿宋" w:hAnsi="仿宋" w:eastAsia="仿宋" w:cs="仿宋"/>
          <w:sz w:val="24"/>
          <w:szCs w:val="24"/>
        </w:rPr>
      </w:pPr>
      <w:r>
        <w:rPr>
          <w:rFonts w:hint="eastAsia" w:ascii="仿宋" w:hAnsi="仿宋" w:eastAsia="仿宋" w:cs="仿宋"/>
          <w:spacing w:val="-1"/>
          <w:sz w:val="24"/>
          <w:szCs w:val="24"/>
        </w:rPr>
        <w:t>（1）按交工证书中写明的交工日期，完成的合同全部工程的最终价值；</w:t>
      </w:r>
    </w:p>
    <w:p w14:paraId="3D1B8000">
      <w:pPr>
        <w:pStyle w:val="2"/>
        <w:spacing w:before="212" w:line="222" w:lineRule="auto"/>
        <w:ind w:left="5"/>
        <w:rPr>
          <w:rFonts w:hint="eastAsia" w:ascii="仿宋" w:hAnsi="仿宋" w:eastAsia="仿宋" w:cs="仿宋"/>
          <w:sz w:val="24"/>
          <w:szCs w:val="24"/>
        </w:rPr>
      </w:pPr>
      <w:r>
        <w:rPr>
          <w:rFonts w:hint="eastAsia" w:ascii="仿宋" w:hAnsi="仿宋" w:eastAsia="仿宋" w:cs="仿宋"/>
          <w:spacing w:val="-2"/>
          <w:sz w:val="24"/>
          <w:szCs w:val="24"/>
        </w:rPr>
        <w:t>（2）承包人认为应支付的其他款项。</w:t>
      </w:r>
    </w:p>
    <w:p w14:paraId="080345C9">
      <w:pPr>
        <w:pStyle w:val="2"/>
        <w:spacing w:before="211" w:line="219" w:lineRule="auto"/>
        <w:ind w:left="2"/>
        <w:rPr>
          <w:rFonts w:hint="eastAsia" w:ascii="仿宋" w:hAnsi="仿宋" w:eastAsia="仿宋" w:cs="仿宋"/>
          <w:sz w:val="24"/>
          <w:szCs w:val="24"/>
        </w:rPr>
      </w:pPr>
      <w:r>
        <w:rPr>
          <w:rFonts w:hint="eastAsia" w:ascii="仿宋" w:hAnsi="仿宋" w:eastAsia="仿宋" w:cs="仿宋"/>
          <w:sz w:val="24"/>
          <w:szCs w:val="24"/>
        </w:rPr>
        <w:t>在缺陷责任期满的 14 天内，承包人应向监理人</w:t>
      </w:r>
      <w:r>
        <w:rPr>
          <w:rFonts w:hint="eastAsia" w:ascii="仿宋" w:hAnsi="仿宋" w:eastAsia="仿宋" w:cs="仿宋"/>
          <w:spacing w:val="-1"/>
          <w:sz w:val="24"/>
          <w:szCs w:val="24"/>
        </w:rPr>
        <w:t>提交一份最后结账单草案， 并附上详细的</w:t>
      </w:r>
    </w:p>
    <w:p w14:paraId="3E3DF4B9">
      <w:pPr>
        <w:pStyle w:val="2"/>
        <w:spacing w:before="215" w:line="222" w:lineRule="auto"/>
        <w:rPr>
          <w:rFonts w:hint="eastAsia" w:ascii="仿宋" w:hAnsi="仿宋" w:eastAsia="仿宋" w:cs="仿宋"/>
          <w:sz w:val="24"/>
          <w:szCs w:val="24"/>
        </w:rPr>
      </w:pPr>
      <w:r>
        <w:rPr>
          <w:rFonts w:hint="eastAsia" w:ascii="仿宋" w:hAnsi="仿宋" w:eastAsia="仿宋" w:cs="仿宋"/>
          <w:spacing w:val="-2"/>
          <w:sz w:val="24"/>
          <w:szCs w:val="24"/>
        </w:rPr>
        <w:t>证明文件，供监理人考虑，表明：</w:t>
      </w:r>
    </w:p>
    <w:p w14:paraId="62F46D16">
      <w:pPr>
        <w:pStyle w:val="2"/>
        <w:spacing w:before="212" w:line="221" w:lineRule="auto"/>
        <w:ind w:left="5"/>
        <w:rPr>
          <w:rFonts w:hint="eastAsia" w:ascii="仿宋" w:hAnsi="仿宋" w:eastAsia="仿宋" w:cs="仿宋"/>
          <w:sz w:val="24"/>
          <w:szCs w:val="24"/>
        </w:rPr>
      </w:pPr>
      <w:r>
        <w:rPr>
          <w:rFonts w:hint="eastAsia" w:ascii="仿宋" w:hAnsi="仿宋" w:eastAsia="仿宋" w:cs="仿宋"/>
          <w:spacing w:val="-1"/>
          <w:sz w:val="24"/>
          <w:szCs w:val="24"/>
        </w:rPr>
        <w:t>（1）根据合同规定已经完成的全部工程价值；</w:t>
      </w:r>
    </w:p>
    <w:p w14:paraId="7E7FA070">
      <w:pPr>
        <w:pStyle w:val="2"/>
        <w:spacing w:before="212" w:line="221" w:lineRule="auto"/>
        <w:ind w:left="5"/>
        <w:rPr>
          <w:rFonts w:hint="eastAsia" w:ascii="仿宋" w:hAnsi="仿宋" w:eastAsia="仿宋" w:cs="仿宋"/>
          <w:sz w:val="24"/>
          <w:szCs w:val="24"/>
        </w:rPr>
      </w:pPr>
      <w:r>
        <w:rPr>
          <w:rFonts w:hint="eastAsia" w:ascii="仿宋" w:hAnsi="仿宋" w:eastAsia="仿宋" w:cs="仿宋"/>
          <w:spacing w:val="-1"/>
          <w:sz w:val="24"/>
          <w:szCs w:val="24"/>
        </w:rPr>
        <w:t>（2）承包人根据合同规定认为应该支付的任何其他的款项。</w:t>
      </w:r>
    </w:p>
    <w:p w14:paraId="19ADE7C9">
      <w:pPr>
        <w:pStyle w:val="2"/>
        <w:spacing w:before="214" w:line="374" w:lineRule="auto"/>
        <w:ind w:firstLine="1"/>
        <w:jc w:val="both"/>
        <w:rPr>
          <w:rFonts w:hint="eastAsia" w:ascii="仿宋" w:hAnsi="仿宋" w:eastAsia="仿宋" w:cs="仿宋"/>
          <w:sz w:val="24"/>
          <w:szCs w:val="24"/>
        </w:rPr>
      </w:pPr>
      <w:r>
        <w:rPr>
          <w:rFonts w:hint="eastAsia" w:ascii="仿宋" w:hAnsi="仿宋" w:eastAsia="仿宋" w:cs="仿宋"/>
          <w:sz w:val="24"/>
          <w:szCs w:val="24"/>
        </w:rPr>
        <w:t>在提交最后结账单的同时，承包人应给发包人一</w:t>
      </w:r>
      <w:r>
        <w:rPr>
          <w:rFonts w:hint="eastAsia" w:ascii="仿宋" w:hAnsi="仿宋" w:eastAsia="仿宋" w:cs="仿宋"/>
          <w:spacing w:val="-1"/>
          <w:sz w:val="24"/>
          <w:szCs w:val="24"/>
        </w:rPr>
        <w:t>份书面清账书并抄送监理人，确认最后结账</w:t>
      </w:r>
      <w:r>
        <w:rPr>
          <w:rFonts w:hint="eastAsia" w:ascii="仿宋" w:hAnsi="仿宋" w:eastAsia="仿宋" w:cs="仿宋"/>
          <w:sz w:val="24"/>
          <w:szCs w:val="24"/>
        </w:rPr>
        <w:t xml:space="preserve"> 单中的总额作为应付给承包人的全部款项的最后结算。</w:t>
      </w:r>
      <w:r>
        <w:rPr>
          <w:rFonts w:hint="eastAsia" w:ascii="仿宋" w:hAnsi="仿宋" w:eastAsia="仿宋" w:cs="仿宋"/>
          <w:spacing w:val="-1"/>
          <w:sz w:val="24"/>
          <w:szCs w:val="24"/>
        </w:rPr>
        <w:t>在最后结账单收到 7 天内，监理人</w:t>
      </w:r>
      <w:r>
        <w:rPr>
          <w:rFonts w:hint="eastAsia" w:ascii="仿宋" w:hAnsi="仿宋" w:eastAsia="仿宋" w:cs="仿宋"/>
          <w:sz w:val="24"/>
          <w:szCs w:val="24"/>
        </w:rPr>
        <w:t xml:space="preserve">  </w:t>
      </w:r>
      <w:r>
        <w:rPr>
          <w:rFonts w:hint="eastAsia" w:ascii="仿宋" w:hAnsi="仿宋" w:eastAsia="仿宋" w:cs="仿宋"/>
          <w:spacing w:val="-1"/>
          <w:sz w:val="24"/>
          <w:szCs w:val="24"/>
        </w:rPr>
        <w:t>应该签发一份最后支付证书报发包人批准，并抄送承包人，说明：</w:t>
      </w:r>
    </w:p>
    <w:p w14:paraId="2C043314">
      <w:pPr>
        <w:pStyle w:val="2"/>
        <w:spacing w:before="39" w:line="221" w:lineRule="auto"/>
        <w:ind w:left="5"/>
        <w:rPr>
          <w:rFonts w:hint="eastAsia" w:ascii="仿宋" w:hAnsi="仿宋" w:eastAsia="仿宋" w:cs="仿宋"/>
          <w:sz w:val="24"/>
          <w:szCs w:val="24"/>
        </w:rPr>
      </w:pPr>
      <w:r>
        <w:rPr>
          <w:rFonts w:hint="eastAsia" w:ascii="仿宋" w:hAnsi="仿宋" w:eastAsia="仿宋" w:cs="仿宋"/>
          <w:spacing w:val="-2"/>
          <w:sz w:val="24"/>
          <w:szCs w:val="24"/>
        </w:rPr>
        <w:t>（1）根据合同规定的最后应付的款额；</w:t>
      </w:r>
    </w:p>
    <w:p w14:paraId="7451AADE">
      <w:pPr>
        <w:pStyle w:val="2"/>
        <w:spacing w:before="215" w:line="219" w:lineRule="auto"/>
        <w:ind w:left="5"/>
        <w:rPr>
          <w:rFonts w:hint="eastAsia" w:ascii="仿宋" w:hAnsi="仿宋" w:eastAsia="仿宋" w:cs="仿宋"/>
          <w:sz w:val="24"/>
          <w:szCs w:val="24"/>
        </w:rPr>
      </w:pPr>
      <w:r>
        <w:rPr>
          <w:rFonts w:hint="eastAsia" w:ascii="仿宋" w:hAnsi="仿宋" w:eastAsia="仿宋" w:cs="仿宋"/>
          <w:spacing w:val="-1"/>
          <w:sz w:val="24"/>
          <w:szCs w:val="24"/>
        </w:rPr>
        <w:t>（2）在对发包人以前所付的全部款额和发包人根据合同规定应得的全部款项予以确认后，</w:t>
      </w:r>
    </w:p>
    <w:p w14:paraId="7D387D5A">
      <w:pPr>
        <w:spacing w:line="219" w:lineRule="auto"/>
        <w:rPr>
          <w:rFonts w:hint="eastAsia" w:ascii="仿宋" w:hAnsi="仿宋" w:eastAsia="仿宋" w:cs="仿宋"/>
          <w:sz w:val="24"/>
          <w:szCs w:val="24"/>
        </w:rPr>
        <w:sectPr>
          <w:footerReference r:id="rId76" w:type="default"/>
          <w:pgSz w:w="11911" w:h="16840"/>
          <w:pgMar w:top="1416" w:right="1178" w:bottom="1030" w:left="1147" w:header="0" w:footer="853" w:gutter="0"/>
          <w:cols w:space="720" w:num="1"/>
        </w:sectPr>
      </w:pPr>
    </w:p>
    <w:p w14:paraId="7902AA08">
      <w:pPr>
        <w:pStyle w:val="2"/>
        <w:spacing w:before="49" w:line="222" w:lineRule="auto"/>
        <w:ind w:left="9"/>
        <w:rPr>
          <w:rFonts w:hint="eastAsia" w:ascii="仿宋" w:hAnsi="仿宋" w:eastAsia="仿宋" w:cs="仿宋"/>
          <w:sz w:val="24"/>
          <w:szCs w:val="24"/>
        </w:rPr>
      </w:pPr>
      <w:r>
        <w:rPr>
          <w:rFonts w:hint="eastAsia" w:ascii="仿宋" w:hAnsi="仿宋" w:eastAsia="仿宋" w:cs="仿宋"/>
          <w:spacing w:val="-2"/>
          <w:sz w:val="24"/>
          <w:szCs w:val="24"/>
        </w:rPr>
        <w:t>发包人欠承包人或承包人欠发包人的差额；</w:t>
      </w:r>
    </w:p>
    <w:p w14:paraId="284DFB57">
      <w:pPr>
        <w:pStyle w:val="2"/>
        <w:tabs>
          <w:tab w:val="left" w:pos="9530"/>
        </w:tabs>
        <w:spacing w:before="210" w:line="374" w:lineRule="auto"/>
        <w:ind w:left="2" w:right="54" w:firstLine="5"/>
        <w:jc w:val="both"/>
        <w:rPr>
          <w:rFonts w:hint="eastAsia" w:ascii="仿宋" w:hAnsi="仿宋" w:eastAsia="仿宋" w:cs="仿宋"/>
          <w:sz w:val="24"/>
          <w:szCs w:val="24"/>
        </w:rPr>
      </w:pPr>
      <w:r>
        <w:rPr>
          <w:rFonts w:hint="eastAsia" w:ascii="仿宋" w:hAnsi="仿宋" w:eastAsia="仿宋" w:cs="仿宋"/>
          <w:spacing w:val="-1"/>
          <w:sz w:val="24"/>
          <w:szCs w:val="24"/>
        </w:rPr>
        <w:t>（3）工程进度付款的修正，在对以往历次已签发的进度付款证书进行汇总和审核中发现</w:t>
      </w:r>
      <w:r>
        <w:rPr>
          <w:rFonts w:hint="eastAsia" w:ascii="仿宋" w:hAnsi="仿宋" w:eastAsia="仿宋" w:cs="仿宋"/>
          <w:sz w:val="24"/>
          <w:szCs w:val="24"/>
        </w:rPr>
        <w:tab/>
      </w:r>
      <w:r>
        <w:rPr>
          <w:rFonts w:hint="eastAsia" w:ascii="仿宋" w:hAnsi="仿宋" w:eastAsia="仿宋" w:cs="仿宋"/>
          <w:sz w:val="24"/>
          <w:szCs w:val="24"/>
        </w:rPr>
        <w:t xml:space="preserve"> </w:t>
      </w:r>
      <w:r>
        <w:rPr>
          <w:rFonts w:hint="eastAsia" w:ascii="仿宋" w:hAnsi="仿宋" w:eastAsia="仿宋" w:cs="仿宋"/>
          <w:spacing w:val="-2"/>
          <w:sz w:val="24"/>
          <w:szCs w:val="24"/>
        </w:rPr>
        <w:t>错、漏或重复的，监理人有权修正，承包人也有权提出修正申请。经双方复核同意的修正，</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应在本次进度付款中支付或扣除。</w:t>
      </w:r>
    </w:p>
    <w:p w14:paraId="50A68513">
      <w:pPr>
        <w:pStyle w:val="2"/>
        <w:spacing w:before="40" w:line="221" w:lineRule="auto"/>
        <w:ind w:left="8"/>
        <w:rPr>
          <w:rFonts w:hint="eastAsia" w:ascii="仿宋" w:hAnsi="仿宋" w:eastAsia="仿宋" w:cs="仿宋"/>
          <w:sz w:val="24"/>
          <w:szCs w:val="24"/>
        </w:rPr>
      </w:pPr>
      <w:r>
        <w:rPr>
          <w:rFonts w:hint="eastAsia" w:ascii="仿宋" w:hAnsi="仿宋" w:eastAsia="仿宋" w:cs="仿宋"/>
          <w:spacing w:val="-5"/>
          <w:sz w:val="24"/>
          <w:szCs w:val="24"/>
        </w:rPr>
        <w:t>质量保证金</w:t>
      </w:r>
    </w:p>
    <w:p w14:paraId="3CE4A41D">
      <w:pPr>
        <w:pStyle w:val="2"/>
        <w:spacing w:before="213" w:line="352" w:lineRule="auto"/>
        <w:ind w:left="2" w:firstLine="5"/>
        <w:rPr>
          <w:rFonts w:hint="eastAsia" w:ascii="仿宋" w:hAnsi="仿宋" w:eastAsia="仿宋" w:cs="仿宋"/>
          <w:sz w:val="24"/>
          <w:szCs w:val="24"/>
        </w:rPr>
      </w:pPr>
      <w:r>
        <w:rPr>
          <w:rFonts w:hint="eastAsia" w:ascii="仿宋" w:hAnsi="仿宋" w:eastAsia="仿宋" w:cs="仿宋"/>
          <w:sz w:val="24"/>
          <w:szCs w:val="24"/>
        </w:rPr>
        <w:t>（1）交工验收证书签发后 14 天内，承</w:t>
      </w:r>
      <w:r>
        <w:rPr>
          <w:rFonts w:hint="eastAsia" w:ascii="仿宋" w:hAnsi="仿宋" w:eastAsia="仿宋" w:cs="仿宋"/>
          <w:spacing w:val="-1"/>
          <w:sz w:val="24"/>
          <w:szCs w:val="24"/>
        </w:rPr>
        <w:t>包人应向发包人缴纳质量保证金。质量保证金可采</w:t>
      </w:r>
      <w:r>
        <w:rPr>
          <w:rFonts w:hint="eastAsia" w:ascii="仿宋" w:hAnsi="仿宋" w:eastAsia="仿宋" w:cs="仿宋"/>
          <w:sz w:val="24"/>
          <w:szCs w:val="24"/>
        </w:rPr>
        <w:t xml:space="preserve">  用银行保函或现金、支票形式，金额应符合项目专用</w:t>
      </w:r>
      <w:r>
        <w:rPr>
          <w:rFonts w:hint="eastAsia" w:ascii="仿宋" w:hAnsi="仿宋" w:eastAsia="仿宋" w:cs="仿宋"/>
          <w:spacing w:val="-1"/>
          <w:sz w:val="24"/>
          <w:szCs w:val="24"/>
        </w:rPr>
        <w:t>合同条款数据表的规定。采用银行保函</w:t>
      </w:r>
      <w:r>
        <w:rPr>
          <w:rFonts w:hint="eastAsia" w:ascii="仿宋" w:hAnsi="仿宋" w:eastAsia="仿宋" w:cs="仿宋"/>
          <w:sz w:val="24"/>
          <w:szCs w:val="24"/>
        </w:rPr>
        <w:t xml:space="preserve"> 时，出具保函的银行须具有相应担保能力，且按照发</w:t>
      </w:r>
      <w:r>
        <w:rPr>
          <w:rFonts w:hint="eastAsia" w:ascii="仿宋" w:hAnsi="仿宋" w:eastAsia="仿宋" w:cs="仿宋"/>
          <w:spacing w:val="-1"/>
          <w:sz w:val="24"/>
          <w:szCs w:val="24"/>
        </w:rPr>
        <w:t>包人批准的格式出具，所需费用由承包</w:t>
      </w:r>
      <w:r>
        <w:rPr>
          <w:rFonts w:hint="eastAsia" w:ascii="仿宋" w:hAnsi="仿宋" w:eastAsia="仿宋" w:cs="仿宋"/>
          <w:sz w:val="24"/>
          <w:szCs w:val="24"/>
        </w:rPr>
        <w:t xml:space="preserve"> 人承担。质量保证金采用现金、支票形式提交的，发</w:t>
      </w:r>
      <w:r>
        <w:rPr>
          <w:rFonts w:hint="eastAsia" w:ascii="仿宋" w:hAnsi="仿宋" w:eastAsia="仿宋" w:cs="仿宋"/>
          <w:spacing w:val="-1"/>
          <w:sz w:val="24"/>
          <w:szCs w:val="24"/>
        </w:rPr>
        <w:t>包人应在项目专用合同条款数据表中明</w:t>
      </w:r>
      <w:r>
        <w:rPr>
          <w:rFonts w:hint="eastAsia" w:ascii="仿宋" w:hAnsi="仿宋" w:eastAsia="仿宋" w:cs="仿宋"/>
          <w:sz w:val="24"/>
          <w:szCs w:val="24"/>
        </w:rPr>
        <w:t xml:space="preserve"> </w:t>
      </w:r>
      <w:r>
        <w:rPr>
          <w:rFonts w:hint="eastAsia" w:ascii="仿宋" w:hAnsi="仿宋" w:eastAsia="仿宋" w:cs="仿宋"/>
          <w:spacing w:val="-1"/>
          <w:sz w:val="24"/>
          <w:szCs w:val="24"/>
        </w:rPr>
        <w:t>确是否计付利息以及利息的计算方式。</w:t>
      </w:r>
    </w:p>
    <w:p w14:paraId="0F51E4FC">
      <w:pPr>
        <w:pStyle w:val="2"/>
        <w:spacing w:before="213" w:line="344" w:lineRule="auto"/>
        <w:ind w:left="1" w:firstLine="5"/>
        <w:rPr>
          <w:rFonts w:hint="eastAsia" w:ascii="仿宋" w:hAnsi="仿宋" w:eastAsia="仿宋" w:cs="仿宋"/>
          <w:sz w:val="24"/>
          <w:szCs w:val="24"/>
        </w:rPr>
      </w:pPr>
      <w:r>
        <w:rPr>
          <w:rFonts w:hint="eastAsia" w:ascii="仿宋" w:hAnsi="仿宋" w:eastAsia="仿宋" w:cs="仿宋"/>
          <w:spacing w:val="-1"/>
          <w:sz w:val="24"/>
          <w:szCs w:val="24"/>
        </w:rPr>
        <w:t>（2）在缺陷责任期满，且质量监督机构已按规定对工程质量检测鉴定合格，承包人向发包</w:t>
      </w:r>
      <w:r>
        <w:rPr>
          <w:rFonts w:hint="eastAsia" w:ascii="仿宋" w:hAnsi="仿宋" w:eastAsia="仿宋" w:cs="仿宋"/>
          <w:spacing w:val="9"/>
          <w:sz w:val="24"/>
          <w:szCs w:val="24"/>
        </w:rPr>
        <w:t xml:space="preserve">  </w:t>
      </w:r>
      <w:r>
        <w:rPr>
          <w:rFonts w:hint="eastAsia" w:ascii="仿宋" w:hAnsi="仿宋" w:eastAsia="仿宋" w:cs="仿宋"/>
          <w:sz w:val="24"/>
          <w:szCs w:val="24"/>
        </w:rPr>
        <w:t>人申请到期应返还承包人剩余的质量保证金金额，发包人</w:t>
      </w:r>
      <w:r>
        <w:rPr>
          <w:rFonts w:hint="eastAsia" w:ascii="仿宋" w:hAnsi="仿宋" w:eastAsia="仿宋" w:cs="仿宋"/>
          <w:spacing w:val="-1"/>
          <w:sz w:val="24"/>
          <w:szCs w:val="24"/>
        </w:rPr>
        <w:t>应在 14 天内会同承包人按照合同</w:t>
      </w:r>
      <w:r>
        <w:rPr>
          <w:rFonts w:hint="eastAsia" w:ascii="仿宋" w:hAnsi="仿宋" w:eastAsia="仿宋" w:cs="仿宋"/>
          <w:sz w:val="24"/>
          <w:szCs w:val="24"/>
        </w:rPr>
        <w:t xml:space="preserve"> 约定的内容核实承包人是否完成缺陷责任。如无异议</w:t>
      </w:r>
      <w:r>
        <w:rPr>
          <w:rFonts w:hint="eastAsia" w:ascii="仿宋" w:hAnsi="仿宋" w:eastAsia="仿宋" w:cs="仿宋"/>
          <w:spacing w:val="-1"/>
          <w:sz w:val="24"/>
          <w:szCs w:val="24"/>
        </w:rPr>
        <w:t>，发包人应当在核实后将剩余的质量保</w:t>
      </w:r>
      <w:r>
        <w:rPr>
          <w:rFonts w:hint="eastAsia" w:ascii="仿宋" w:hAnsi="仿宋" w:eastAsia="仿宋" w:cs="仿宋"/>
          <w:sz w:val="24"/>
          <w:szCs w:val="24"/>
        </w:rPr>
        <w:t xml:space="preserve"> </w:t>
      </w:r>
      <w:r>
        <w:rPr>
          <w:rFonts w:hint="eastAsia" w:ascii="仿宋" w:hAnsi="仿宋" w:eastAsia="仿宋" w:cs="仿宋"/>
          <w:spacing w:val="-2"/>
          <w:sz w:val="24"/>
          <w:szCs w:val="24"/>
        </w:rPr>
        <w:t>证金返还承包人。</w:t>
      </w:r>
    </w:p>
    <w:p w14:paraId="7CADFA4A">
      <w:pPr>
        <w:pStyle w:val="2"/>
        <w:spacing w:before="209" w:line="330" w:lineRule="auto"/>
        <w:ind w:left="7"/>
        <w:rPr>
          <w:rFonts w:hint="eastAsia" w:ascii="仿宋" w:hAnsi="仿宋" w:eastAsia="仿宋" w:cs="仿宋"/>
          <w:sz w:val="24"/>
          <w:szCs w:val="24"/>
        </w:rPr>
      </w:pPr>
      <w:r>
        <w:rPr>
          <w:rFonts w:hint="eastAsia" w:ascii="仿宋" w:hAnsi="仿宋" w:eastAsia="仿宋" w:cs="仿宋"/>
          <w:spacing w:val="-1"/>
          <w:sz w:val="24"/>
          <w:szCs w:val="24"/>
        </w:rPr>
        <w:t>（3）在缺陷责任期满时，承包人没有完成缺陷责任的，发包人有权扣留与未履行责任剩余</w:t>
      </w:r>
      <w:r>
        <w:rPr>
          <w:rFonts w:hint="eastAsia" w:ascii="仿宋" w:hAnsi="仿宋" w:eastAsia="仿宋" w:cs="仿宋"/>
          <w:spacing w:val="9"/>
          <w:sz w:val="24"/>
          <w:szCs w:val="24"/>
        </w:rPr>
        <w:t xml:space="preserve">  </w:t>
      </w:r>
      <w:r>
        <w:rPr>
          <w:rFonts w:hint="eastAsia" w:ascii="仿宋" w:hAnsi="仿宋" w:eastAsia="仿宋" w:cs="仿宋"/>
          <w:sz w:val="24"/>
          <w:szCs w:val="24"/>
        </w:rPr>
        <w:t>工作所需金额相应的质量保证金余额，并有权</w:t>
      </w:r>
      <w:r>
        <w:rPr>
          <w:rFonts w:hint="eastAsia" w:ascii="仿宋" w:hAnsi="仿宋" w:eastAsia="仿宋" w:cs="仿宋"/>
          <w:spacing w:val="-1"/>
          <w:sz w:val="24"/>
          <w:szCs w:val="24"/>
        </w:rPr>
        <w:t>根据第 21.4 款约定要求延长缺陷责任期，直</w:t>
      </w:r>
      <w:r>
        <w:rPr>
          <w:rFonts w:hint="eastAsia" w:ascii="仿宋" w:hAnsi="仿宋" w:eastAsia="仿宋" w:cs="仿宋"/>
          <w:sz w:val="24"/>
          <w:szCs w:val="24"/>
        </w:rPr>
        <w:t xml:space="preserve"> </w:t>
      </w:r>
      <w:r>
        <w:rPr>
          <w:rFonts w:hint="eastAsia" w:ascii="仿宋" w:hAnsi="仿宋" w:eastAsia="仿宋" w:cs="仿宋"/>
          <w:spacing w:val="-3"/>
          <w:sz w:val="24"/>
          <w:szCs w:val="24"/>
        </w:rPr>
        <w:t>至完成剩余工作为止。</w:t>
      </w:r>
    </w:p>
    <w:p w14:paraId="607EE52D">
      <w:pPr>
        <w:pStyle w:val="2"/>
        <w:spacing w:before="213" w:line="370" w:lineRule="auto"/>
        <w:ind w:right="8040" w:firstLine="7"/>
        <w:rPr>
          <w:rFonts w:hint="eastAsia" w:ascii="仿宋" w:hAnsi="仿宋" w:eastAsia="仿宋" w:cs="仿宋"/>
          <w:sz w:val="24"/>
          <w:szCs w:val="24"/>
        </w:rPr>
      </w:pPr>
      <w:r>
        <w:rPr>
          <w:rFonts w:hint="eastAsia" w:ascii="仿宋" w:hAnsi="仿宋" w:eastAsia="仿宋" w:cs="仿宋"/>
          <w:spacing w:val="-6"/>
          <w:sz w:val="24"/>
          <w:szCs w:val="24"/>
        </w:rPr>
        <w:t>七</w:t>
      </w:r>
      <w:r>
        <w:rPr>
          <w:rFonts w:hint="eastAsia" w:ascii="仿宋" w:hAnsi="仿宋" w:eastAsia="仿宋" w:cs="仿宋"/>
          <w:spacing w:val="14"/>
          <w:sz w:val="24"/>
          <w:szCs w:val="24"/>
        </w:rPr>
        <w:t xml:space="preserve"> </w:t>
      </w:r>
      <w:r>
        <w:rPr>
          <w:rFonts w:hint="eastAsia" w:ascii="仿宋" w:hAnsi="仿宋" w:eastAsia="仿宋" w:cs="仿宋"/>
          <w:spacing w:val="-6"/>
          <w:sz w:val="24"/>
          <w:szCs w:val="24"/>
        </w:rPr>
        <w:t>试验和检验</w:t>
      </w:r>
      <w:r>
        <w:rPr>
          <w:rFonts w:hint="eastAsia" w:ascii="仿宋" w:hAnsi="仿宋" w:eastAsia="仿宋" w:cs="仿宋"/>
          <w:sz w:val="24"/>
          <w:szCs w:val="24"/>
        </w:rPr>
        <w:t xml:space="preserve"> </w:t>
      </w:r>
      <w:r>
        <w:rPr>
          <w:rFonts w:hint="eastAsia" w:ascii="仿宋" w:hAnsi="仿宋" w:eastAsia="仿宋" w:cs="仿宋"/>
          <w:spacing w:val="-3"/>
          <w:sz w:val="24"/>
          <w:szCs w:val="24"/>
        </w:rPr>
        <w:t>试验和检验</w:t>
      </w:r>
    </w:p>
    <w:p w14:paraId="54651C95">
      <w:pPr>
        <w:pStyle w:val="2"/>
        <w:spacing w:before="39" w:line="220" w:lineRule="auto"/>
        <w:ind w:left="1"/>
        <w:rPr>
          <w:rFonts w:hint="eastAsia" w:ascii="仿宋" w:hAnsi="仿宋" w:eastAsia="仿宋" w:cs="仿宋"/>
          <w:sz w:val="24"/>
          <w:szCs w:val="24"/>
        </w:rPr>
      </w:pPr>
      <w:r>
        <w:rPr>
          <w:rFonts w:hint="eastAsia" w:ascii="仿宋" w:hAnsi="仿宋" w:eastAsia="仿宋" w:cs="仿宋"/>
          <w:spacing w:val="-1"/>
          <w:sz w:val="24"/>
          <w:szCs w:val="24"/>
        </w:rPr>
        <w:t>材料、工程设备和工程的试验和检验</w:t>
      </w:r>
    </w:p>
    <w:p w14:paraId="2162ACA8">
      <w:pPr>
        <w:pStyle w:val="2"/>
        <w:spacing w:before="213" w:line="330" w:lineRule="auto"/>
        <w:ind w:left="1" w:firstLine="5"/>
        <w:rPr>
          <w:rFonts w:hint="eastAsia" w:ascii="仿宋" w:hAnsi="仿宋" w:eastAsia="仿宋" w:cs="仿宋"/>
          <w:sz w:val="24"/>
          <w:szCs w:val="24"/>
        </w:rPr>
      </w:pPr>
      <w:r>
        <w:rPr>
          <w:rFonts w:hint="eastAsia" w:ascii="仿宋" w:hAnsi="仿宋" w:eastAsia="仿宋" w:cs="仿宋"/>
          <w:spacing w:val="-1"/>
          <w:sz w:val="24"/>
          <w:szCs w:val="24"/>
        </w:rPr>
        <w:t>（1）承包人应按合同约定进行材料、工程设备和工程的试验和检验，并为监理人对上述材</w:t>
      </w:r>
      <w:r>
        <w:rPr>
          <w:rFonts w:hint="eastAsia" w:ascii="仿宋" w:hAnsi="仿宋" w:eastAsia="仿宋" w:cs="仿宋"/>
          <w:spacing w:val="9"/>
          <w:sz w:val="24"/>
          <w:szCs w:val="24"/>
        </w:rPr>
        <w:t xml:space="preserve">  </w:t>
      </w:r>
      <w:r>
        <w:rPr>
          <w:rFonts w:hint="eastAsia" w:ascii="仿宋" w:hAnsi="仿宋" w:eastAsia="仿宋" w:cs="仿宋"/>
          <w:sz w:val="24"/>
          <w:szCs w:val="24"/>
        </w:rPr>
        <w:t>料、工程设备和工程的质量检查提供必要的试验资料</w:t>
      </w:r>
      <w:r>
        <w:rPr>
          <w:rFonts w:hint="eastAsia" w:ascii="仿宋" w:hAnsi="仿宋" w:eastAsia="仿宋" w:cs="仿宋"/>
          <w:spacing w:val="-1"/>
          <w:sz w:val="24"/>
          <w:szCs w:val="24"/>
        </w:rPr>
        <w:t>和原始记录。按合同约定应由监理人与</w:t>
      </w:r>
      <w:r>
        <w:rPr>
          <w:rFonts w:hint="eastAsia" w:ascii="仿宋" w:hAnsi="仿宋" w:eastAsia="仿宋" w:cs="仿宋"/>
          <w:sz w:val="24"/>
          <w:szCs w:val="24"/>
        </w:rPr>
        <w:t xml:space="preserve"> </w:t>
      </w:r>
      <w:r>
        <w:rPr>
          <w:rFonts w:hint="eastAsia" w:ascii="仿宋" w:hAnsi="仿宋" w:eastAsia="仿宋" w:cs="仿宋"/>
          <w:spacing w:val="-1"/>
          <w:sz w:val="24"/>
          <w:szCs w:val="24"/>
        </w:rPr>
        <w:t>承包人共同进行试验和检验的，由承包人负责提供必要的试验资料和原始记录；</w:t>
      </w:r>
    </w:p>
    <w:p w14:paraId="5D957A73">
      <w:pPr>
        <w:pStyle w:val="2"/>
        <w:spacing w:before="213" w:line="303" w:lineRule="auto"/>
        <w:ind w:left="1" w:right="120" w:firstLine="5"/>
        <w:rPr>
          <w:rFonts w:hint="eastAsia" w:ascii="仿宋" w:hAnsi="仿宋" w:eastAsia="仿宋" w:cs="仿宋"/>
          <w:sz w:val="24"/>
          <w:szCs w:val="24"/>
        </w:rPr>
      </w:pPr>
      <w:r>
        <w:rPr>
          <w:rFonts w:hint="eastAsia" w:ascii="仿宋" w:hAnsi="仿宋" w:eastAsia="仿宋" w:cs="仿宋"/>
          <w:spacing w:val="-1"/>
          <w:sz w:val="24"/>
          <w:szCs w:val="24"/>
        </w:rPr>
        <w:t>（2）监理人未按合同约定派员参加试验和检验的，除监理人另有指示外，承包人可自行试</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验和检验，并应立即将试验和检验结果报送监理人，监理人应签字确认；</w:t>
      </w:r>
    </w:p>
    <w:p w14:paraId="40420D3D">
      <w:pPr>
        <w:pStyle w:val="2"/>
        <w:spacing w:before="213" w:line="330" w:lineRule="auto"/>
        <w:ind w:left="1" w:firstLine="5"/>
        <w:rPr>
          <w:rFonts w:hint="eastAsia" w:ascii="仿宋" w:hAnsi="仿宋" w:eastAsia="仿宋" w:cs="仿宋"/>
          <w:sz w:val="24"/>
          <w:szCs w:val="24"/>
        </w:rPr>
      </w:pPr>
      <w:r>
        <w:rPr>
          <w:rFonts w:hint="eastAsia" w:ascii="仿宋" w:hAnsi="仿宋" w:eastAsia="仿宋" w:cs="仿宋"/>
          <w:spacing w:val="-1"/>
          <w:sz w:val="24"/>
          <w:szCs w:val="24"/>
        </w:rPr>
        <w:t>（3）监理人对承包人的试验和检验结果有疑问的，或为查清承包人试验和检验成果的可靠</w:t>
      </w:r>
      <w:r>
        <w:rPr>
          <w:rFonts w:hint="eastAsia" w:ascii="仿宋" w:hAnsi="仿宋" w:eastAsia="仿宋" w:cs="仿宋"/>
          <w:spacing w:val="9"/>
          <w:sz w:val="24"/>
          <w:szCs w:val="24"/>
        </w:rPr>
        <w:t xml:space="preserve">  </w:t>
      </w:r>
      <w:r>
        <w:rPr>
          <w:rFonts w:hint="eastAsia" w:ascii="仿宋" w:hAnsi="仿宋" w:eastAsia="仿宋" w:cs="仿宋"/>
          <w:sz w:val="24"/>
          <w:szCs w:val="24"/>
        </w:rPr>
        <w:t>性要求承包人重新试验和检验的，可按合同约定由监</w:t>
      </w:r>
      <w:r>
        <w:rPr>
          <w:rFonts w:hint="eastAsia" w:ascii="仿宋" w:hAnsi="仿宋" w:eastAsia="仿宋" w:cs="仿宋"/>
          <w:spacing w:val="-1"/>
          <w:sz w:val="24"/>
          <w:szCs w:val="24"/>
        </w:rPr>
        <w:t>理人与承包人共同进行。重新试验和检</w:t>
      </w:r>
      <w:r>
        <w:rPr>
          <w:rFonts w:hint="eastAsia" w:ascii="仿宋" w:hAnsi="仿宋" w:eastAsia="仿宋" w:cs="仿宋"/>
          <w:sz w:val="24"/>
          <w:szCs w:val="24"/>
        </w:rPr>
        <w:t xml:space="preserve"> 验的结果证明该项材料、工程设备或工程的质量不符合</w:t>
      </w:r>
      <w:r>
        <w:rPr>
          <w:rFonts w:hint="eastAsia" w:ascii="仿宋" w:hAnsi="仿宋" w:eastAsia="仿宋" w:cs="仿宋"/>
          <w:spacing w:val="-1"/>
          <w:sz w:val="24"/>
          <w:szCs w:val="24"/>
        </w:rPr>
        <w:t>合同要求的，由此增加的费用和(或)</w:t>
      </w:r>
    </w:p>
    <w:p w14:paraId="7031DE00">
      <w:pPr>
        <w:spacing w:line="330" w:lineRule="auto"/>
        <w:rPr>
          <w:rFonts w:hint="eastAsia" w:ascii="仿宋" w:hAnsi="仿宋" w:eastAsia="仿宋" w:cs="仿宋"/>
          <w:sz w:val="24"/>
          <w:szCs w:val="24"/>
        </w:rPr>
        <w:sectPr>
          <w:footerReference r:id="rId77" w:type="default"/>
          <w:pgSz w:w="11911" w:h="16840"/>
          <w:pgMar w:top="1416" w:right="1178" w:bottom="1031" w:left="1145" w:header="0" w:footer="853" w:gutter="0"/>
          <w:cols w:space="720" w:num="1"/>
        </w:sectPr>
      </w:pPr>
    </w:p>
    <w:p w14:paraId="30A34919">
      <w:pPr>
        <w:pStyle w:val="2"/>
        <w:spacing w:before="49" w:line="368" w:lineRule="auto"/>
        <w:ind w:left="10" w:right="240"/>
        <w:rPr>
          <w:rFonts w:hint="eastAsia" w:ascii="仿宋" w:hAnsi="仿宋" w:eastAsia="仿宋" w:cs="仿宋"/>
          <w:sz w:val="24"/>
          <w:szCs w:val="24"/>
        </w:rPr>
      </w:pPr>
      <w:r>
        <w:rPr>
          <w:rFonts w:hint="eastAsia" w:ascii="仿宋" w:hAnsi="仿宋" w:eastAsia="仿宋" w:cs="仿宋"/>
          <w:spacing w:val="-1"/>
          <w:sz w:val="24"/>
          <w:szCs w:val="24"/>
        </w:rPr>
        <w:t>工期延误由承包人承担；重新试验和检验结果证明该项材料、工程设备和工程符合合同要</w:t>
      </w:r>
      <w:r>
        <w:rPr>
          <w:rFonts w:hint="eastAsia" w:ascii="仿宋" w:hAnsi="仿宋" w:eastAsia="仿宋" w:cs="仿宋"/>
          <w:spacing w:val="16"/>
          <w:sz w:val="24"/>
          <w:szCs w:val="24"/>
        </w:rPr>
        <w:t xml:space="preserve"> </w:t>
      </w:r>
      <w:r>
        <w:rPr>
          <w:rFonts w:hint="eastAsia" w:ascii="仿宋" w:hAnsi="仿宋" w:eastAsia="仿宋" w:cs="仿宋"/>
          <w:spacing w:val="-1"/>
          <w:sz w:val="24"/>
          <w:szCs w:val="24"/>
        </w:rPr>
        <w:t>求，由发包人承担由此增加的费用和(或)工期延误，并支付承包人合理利润。</w:t>
      </w:r>
    </w:p>
    <w:p w14:paraId="729EDB19">
      <w:pPr>
        <w:pStyle w:val="2"/>
        <w:spacing w:before="41" w:line="220" w:lineRule="auto"/>
        <w:ind w:left="3"/>
        <w:rPr>
          <w:rFonts w:hint="eastAsia" w:ascii="仿宋" w:hAnsi="仿宋" w:eastAsia="仿宋" w:cs="仿宋"/>
          <w:sz w:val="24"/>
          <w:szCs w:val="24"/>
        </w:rPr>
      </w:pPr>
      <w:r>
        <w:rPr>
          <w:rFonts w:hint="eastAsia" w:ascii="仿宋" w:hAnsi="仿宋" w:eastAsia="仿宋" w:cs="仿宋"/>
          <w:spacing w:val="-3"/>
          <w:sz w:val="24"/>
          <w:szCs w:val="24"/>
        </w:rPr>
        <w:t>现场材料试验</w:t>
      </w:r>
    </w:p>
    <w:p w14:paraId="0C5E6714">
      <w:pPr>
        <w:pStyle w:val="2"/>
        <w:spacing w:before="214" w:line="303" w:lineRule="auto"/>
        <w:ind w:left="1" w:right="1319" w:firstLine="7"/>
        <w:rPr>
          <w:rFonts w:hint="eastAsia" w:ascii="仿宋" w:hAnsi="仿宋" w:eastAsia="仿宋" w:cs="仿宋"/>
          <w:sz w:val="24"/>
          <w:szCs w:val="24"/>
        </w:rPr>
      </w:pPr>
      <w:r>
        <w:rPr>
          <w:rFonts w:hint="eastAsia" w:ascii="仿宋" w:hAnsi="仿宋" w:eastAsia="仿宋" w:cs="仿宋"/>
          <w:spacing w:val="-1"/>
          <w:sz w:val="24"/>
          <w:szCs w:val="24"/>
        </w:rPr>
        <w:t>（1）承包人根据合同约定或监理人指示进行的现场材料试验，应由承包人提供</w:t>
      </w:r>
      <w:r>
        <w:rPr>
          <w:rFonts w:hint="eastAsia" w:ascii="仿宋" w:hAnsi="仿宋" w:eastAsia="仿宋" w:cs="仿宋"/>
          <w:spacing w:val="13"/>
          <w:sz w:val="24"/>
          <w:szCs w:val="24"/>
        </w:rPr>
        <w:t xml:space="preserve"> </w:t>
      </w:r>
      <w:r>
        <w:rPr>
          <w:rFonts w:hint="eastAsia" w:ascii="仿宋" w:hAnsi="仿宋" w:eastAsia="仿宋" w:cs="仿宋"/>
          <w:spacing w:val="-1"/>
          <w:sz w:val="24"/>
          <w:szCs w:val="24"/>
        </w:rPr>
        <w:t>试验场所、试验人员、试验设备器材以及其他必要的试验条件；</w:t>
      </w:r>
    </w:p>
    <w:p w14:paraId="3D3B0CF4">
      <w:pPr>
        <w:pStyle w:val="2"/>
        <w:spacing w:before="211" w:line="303" w:lineRule="auto"/>
        <w:ind w:left="28" w:right="120" w:hanging="19"/>
        <w:rPr>
          <w:rFonts w:hint="eastAsia" w:ascii="仿宋" w:hAnsi="仿宋" w:eastAsia="仿宋" w:cs="仿宋"/>
          <w:sz w:val="24"/>
          <w:szCs w:val="24"/>
        </w:rPr>
      </w:pPr>
      <w:r>
        <w:rPr>
          <w:rFonts w:hint="eastAsia" w:ascii="仿宋" w:hAnsi="仿宋" w:eastAsia="仿宋" w:cs="仿宋"/>
          <w:spacing w:val="-1"/>
          <w:sz w:val="24"/>
          <w:szCs w:val="24"/>
        </w:rPr>
        <w:t>（2）监理人在必要时可以使用承包人的试验场所、试验设备器材以及其他试验条件，进行</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以工程质量检查为目的的复核性材料试验，承包人应予以协助。</w:t>
      </w:r>
    </w:p>
    <w:p w14:paraId="507586AC">
      <w:pPr>
        <w:pStyle w:val="2"/>
        <w:spacing w:before="213" w:line="220" w:lineRule="auto"/>
        <w:ind w:left="4"/>
        <w:rPr>
          <w:rFonts w:hint="eastAsia" w:ascii="仿宋" w:hAnsi="仿宋" w:eastAsia="仿宋" w:cs="仿宋"/>
          <w:sz w:val="24"/>
          <w:szCs w:val="24"/>
        </w:rPr>
      </w:pPr>
      <w:r>
        <w:rPr>
          <w:rFonts w:hint="eastAsia" w:ascii="仿宋" w:hAnsi="仿宋" w:eastAsia="仿宋" w:cs="仿宋"/>
          <w:spacing w:val="-2"/>
          <w:sz w:val="24"/>
          <w:szCs w:val="24"/>
        </w:rPr>
        <w:t>承包人采购材料设备</w:t>
      </w:r>
    </w:p>
    <w:p w14:paraId="04E4E99B">
      <w:pPr>
        <w:pStyle w:val="2"/>
        <w:spacing w:before="214" w:line="303" w:lineRule="auto"/>
        <w:ind w:left="6" w:right="120" w:firstLine="3"/>
        <w:rPr>
          <w:rFonts w:hint="eastAsia" w:ascii="仿宋" w:hAnsi="仿宋" w:eastAsia="仿宋" w:cs="仿宋"/>
          <w:sz w:val="24"/>
          <w:szCs w:val="24"/>
        </w:rPr>
      </w:pPr>
      <w:r>
        <w:rPr>
          <w:rFonts w:hint="eastAsia" w:ascii="仿宋" w:hAnsi="仿宋" w:eastAsia="仿宋" w:cs="仿宋"/>
          <w:spacing w:val="-1"/>
          <w:sz w:val="24"/>
          <w:szCs w:val="24"/>
        </w:rPr>
        <w:t>（1）除合同另有规定外，为完成本合同各项工作所需的材料和工程设备，均由承包人负责</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采购、验收、运输和保管；</w:t>
      </w:r>
    </w:p>
    <w:p w14:paraId="64DDCF11">
      <w:pPr>
        <w:pStyle w:val="2"/>
        <w:spacing w:before="211" w:line="222" w:lineRule="auto"/>
        <w:ind w:left="9"/>
        <w:rPr>
          <w:rFonts w:hint="eastAsia" w:ascii="仿宋" w:hAnsi="仿宋" w:eastAsia="仿宋" w:cs="仿宋"/>
          <w:sz w:val="24"/>
          <w:szCs w:val="24"/>
        </w:rPr>
      </w:pPr>
      <w:r>
        <w:rPr>
          <w:rFonts w:hint="eastAsia" w:ascii="仿宋" w:hAnsi="仿宋" w:eastAsia="仿宋" w:cs="仿宋"/>
          <w:spacing w:val="-1"/>
          <w:sz w:val="24"/>
          <w:szCs w:val="24"/>
        </w:rPr>
        <w:t>（2）承包人与供货厂家的供货协议一经签订，应将一份副本提交监理人。</w:t>
      </w:r>
    </w:p>
    <w:p w14:paraId="7A3C625F">
      <w:pPr>
        <w:pStyle w:val="2"/>
        <w:spacing w:before="211" w:line="371" w:lineRule="auto"/>
        <w:ind w:left="9" w:hanging="3"/>
        <w:rPr>
          <w:rFonts w:hint="eastAsia" w:ascii="仿宋" w:hAnsi="仿宋" w:eastAsia="仿宋" w:cs="仿宋"/>
          <w:sz w:val="24"/>
          <w:szCs w:val="24"/>
        </w:rPr>
      </w:pPr>
      <w:r>
        <w:rPr>
          <w:rFonts w:hint="eastAsia" w:ascii="仿宋" w:hAnsi="仿宋" w:eastAsia="仿宋" w:cs="仿宋"/>
          <w:sz w:val="24"/>
          <w:szCs w:val="24"/>
        </w:rPr>
        <w:t>进场材料、设备必须符合合同规定，并经监理人</w:t>
      </w:r>
      <w:r>
        <w:rPr>
          <w:rFonts w:hint="eastAsia" w:ascii="仿宋" w:hAnsi="仿宋" w:eastAsia="仿宋" w:cs="仿宋"/>
          <w:spacing w:val="-1"/>
          <w:sz w:val="24"/>
          <w:szCs w:val="24"/>
        </w:rPr>
        <w:t>认可。不合格的材料、设备应立即搬运出施</w:t>
      </w:r>
      <w:r>
        <w:rPr>
          <w:rFonts w:hint="eastAsia" w:ascii="仿宋" w:hAnsi="仿宋" w:eastAsia="仿宋" w:cs="仿宋"/>
          <w:sz w:val="24"/>
          <w:szCs w:val="24"/>
        </w:rPr>
        <w:t xml:space="preserve"> </w:t>
      </w:r>
      <w:r>
        <w:rPr>
          <w:rFonts w:hint="eastAsia" w:ascii="仿宋" w:hAnsi="仿宋" w:eastAsia="仿宋" w:cs="仿宋"/>
          <w:spacing w:val="-2"/>
          <w:sz w:val="24"/>
          <w:szCs w:val="24"/>
        </w:rPr>
        <w:t>工场地，不得用于本合同工程。</w:t>
      </w:r>
    </w:p>
    <w:p w14:paraId="4B679F2C">
      <w:pPr>
        <w:pStyle w:val="2"/>
        <w:spacing w:before="36" w:line="223" w:lineRule="auto"/>
        <w:ind w:left="3"/>
        <w:rPr>
          <w:rFonts w:hint="eastAsia" w:ascii="仿宋" w:hAnsi="仿宋" w:eastAsia="仿宋" w:cs="仿宋"/>
          <w:sz w:val="24"/>
          <w:szCs w:val="24"/>
        </w:rPr>
      </w:pPr>
      <w:r>
        <w:rPr>
          <w:rFonts w:hint="eastAsia" w:ascii="仿宋" w:hAnsi="仿宋" w:eastAsia="仿宋" w:cs="仿宋"/>
          <w:spacing w:val="-3"/>
          <w:sz w:val="24"/>
          <w:szCs w:val="24"/>
        </w:rPr>
        <w:t>八、工程变更</w:t>
      </w:r>
    </w:p>
    <w:p w14:paraId="1586DDC9">
      <w:pPr>
        <w:pStyle w:val="2"/>
        <w:spacing w:before="210" w:line="222" w:lineRule="auto"/>
        <w:rPr>
          <w:rFonts w:hint="eastAsia" w:ascii="仿宋" w:hAnsi="仿宋" w:eastAsia="仿宋" w:cs="仿宋"/>
          <w:sz w:val="24"/>
          <w:szCs w:val="24"/>
        </w:rPr>
      </w:pPr>
      <w:r>
        <w:rPr>
          <w:rFonts w:hint="eastAsia" w:ascii="仿宋" w:hAnsi="仿宋" w:eastAsia="仿宋" w:cs="仿宋"/>
          <w:spacing w:val="-1"/>
          <w:sz w:val="24"/>
          <w:szCs w:val="24"/>
        </w:rPr>
        <w:t>20.工程数量及价格的变更</w:t>
      </w:r>
    </w:p>
    <w:p w14:paraId="4099E9DE">
      <w:pPr>
        <w:pStyle w:val="2"/>
        <w:spacing w:before="213" w:line="368" w:lineRule="auto"/>
        <w:ind w:left="12" w:right="43" w:hanging="1"/>
        <w:rPr>
          <w:rFonts w:hint="eastAsia" w:ascii="仿宋" w:hAnsi="仿宋" w:eastAsia="仿宋" w:cs="仿宋"/>
          <w:sz w:val="24"/>
          <w:szCs w:val="24"/>
        </w:rPr>
      </w:pPr>
      <w:r>
        <w:rPr>
          <w:rFonts w:hint="eastAsia" w:ascii="仿宋" w:hAnsi="仿宋" w:eastAsia="仿宋" w:cs="仿宋"/>
          <w:spacing w:val="-2"/>
          <w:sz w:val="24"/>
          <w:szCs w:val="24"/>
        </w:rPr>
        <w:t>发包人或监理人如认为有必要时，可根据规定对本合同工程中任何部分的结构形式、质量、</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等级或数量作出变更，包括：</w:t>
      </w:r>
    </w:p>
    <w:p w14:paraId="53A3E256">
      <w:pPr>
        <w:pStyle w:val="2"/>
        <w:spacing w:before="42" w:line="222" w:lineRule="auto"/>
        <w:ind w:left="9"/>
        <w:rPr>
          <w:rFonts w:hint="eastAsia" w:ascii="仿宋" w:hAnsi="仿宋" w:eastAsia="仿宋" w:cs="仿宋"/>
          <w:sz w:val="24"/>
          <w:szCs w:val="24"/>
        </w:rPr>
      </w:pPr>
      <w:r>
        <w:rPr>
          <w:rFonts w:hint="eastAsia" w:ascii="仿宋" w:hAnsi="仿宋" w:eastAsia="仿宋" w:cs="仿宋"/>
          <w:spacing w:val="-1"/>
          <w:sz w:val="24"/>
          <w:szCs w:val="24"/>
        </w:rPr>
        <w:t>（1）增加或减少本合同中的任何工程的数量；</w:t>
      </w:r>
    </w:p>
    <w:p w14:paraId="60962EE8">
      <w:pPr>
        <w:pStyle w:val="2"/>
        <w:spacing w:before="213" w:line="303" w:lineRule="auto"/>
        <w:ind w:left="13" w:right="120" w:hanging="4"/>
        <w:rPr>
          <w:rFonts w:hint="eastAsia" w:ascii="仿宋" w:hAnsi="仿宋" w:eastAsia="仿宋" w:cs="仿宋"/>
          <w:sz w:val="24"/>
          <w:szCs w:val="24"/>
        </w:rPr>
      </w:pPr>
      <w:r>
        <w:rPr>
          <w:rFonts w:hint="eastAsia" w:ascii="仿宋" w:hAnsi="仿宋" w:eastAsia="仿宋" w:cs="仿宋"/>
          <w:spacing w:val="-1"/>
          <w:sz w:val="24"/>
          <w:szCs w:val="24"/>
        </w:rPr>
        <w:t>（2）取消合同中的任何单项工程，但被取消的工程不能转由发包人或其他人实施，由于承</w:t>
      </w:r>
      <w:r>
        <w:rPr>
          <w:rFonts w:hint="eastAsia" w:ascii="仿宋" w:hAnsi="仿宋" w:eastAsia="仿宋" w:cs="仿宋"/>
          <w:spacing w:val="18"/>
          <w:sz w:val="24"/>
          <w:szCs w:val="24"/>
        </w:rPr>
        <w:t xml:space="preserve"> </w:t>
      </w:r>
      <w:r>
        <w:rPr>
          <w:rFonts w:hint="eastAsia" w:ascii="仿宋" w:hAnsi="仿宋" w:eastAsia="仿宋" w:cs="仿宋"/>
          <w:spacing w:val="-3"/>
          <w:sz w:val="24"/>
          <w:szCs w:val="24"/>
        </w:rPr>
        <w:t>包人违约造成的情况除外；</w:t>
      </w:r>
    </w:p>
    <w:p w14:paraId="259010F0">
      <w:pPr>
        <w:pStyle w:val="2"/>
        <w:spacing w:before="210" w:line="220" w:lineRule="auto"/>
        <w:ind w:left="9"/>
        <w:rPr>
          <w:rFonts w:hint="eastAsia" w:ascii="仿宋" w:hAnsi="仿宋" w:eastAsia="仿宋" w:cs="仿宋"/>
          <w:sz w:val="24"/>
          <w:szCs w:val="24"/>
        </w:rPr>
      </w:pPr>
      <w:r>
        <w:rPr>
          <w:rFonts w:hint="eastAsia" w:ascii="仿宋" w:hAnsi="仿宋" w:eastAsia="仿宋" w:cs="仿宋"/>
          <w:spacing w:val="-1"/>
          <w:sz w:val="24"/>
          <w:szCs w:val="24"/>
        </w:rPr>
        <w:t>（3） 改变合同中的任何一项工作的质量或其他特性；</w:t>
      </w:r>
    </w:p>
    <w:p w14:paraId="0E514C94">
      <w:pPr>
        <w:pStyle w:val="2"/>
        <w:spacing w:before="215" w:line="222" w:lineRule="auto"/>
        <w:ind w:left="9"/>
        <w:rPr>
          <w:rFonts w:hint="eastAsia" w:ascii="仿宋" w:hAnsi="仿宋" w:eastAsia="仿宋" w:cs="仿宋"/>
          <w:sz w:val="24"/>
          <w:szCs w:val="24"/>
        </w:rPr>
      </w:pPr>
      <w:r>
        <w:rPr>
          <w:rFonts w:hint="eastAsia" w:ascii="仿宋" w:hAnsi="仿宋" w:eastAsia="仿宋" w:cs="仿宋"/>
          <w:spacing w:val="-1"/>
          <w:sz w:val="24"/>
          <w:szCs w:val="24"/>
        </w:rPr>
        <w:t>（4）改变本工程任何部分的标高、基线、位置或尺寸；</w:t>
      </w:r>
    </w:p>
    <w:p w14:paraId="7E313DE8">
      <w:pPr>
        <w:pStyle w:val="2"/>
        <w:spacing w:before="211" w:line="220" w:lineRule="auto"/>
        <w:ind w:left="9"/>
        <w:rPr>
          <w:rFonts w:hint="eastAsia" w:ascii="仿宋" w:hAnsi="仿宋" w:eastAsia="仿宋" w:cs="仿宋"/>
          <w:sz w:val="24"/>
          <w:szCs w:val="24"/>
        </w:rPr>
      </w:pPr>
      <w:r>
        <w:rPr>
          <w:rFonts w:hint="eastAsia" w:ascii="仿宋" w:hAnsi="仿宋" w:eastAsia="仿宋" w:cs="仿宋"/>
          <w:spacing w:val="-1"/>
          <w:sz w:val="24"/>
          <w:szCs w:val="24"/>
        </w:rPr>
        <w:t>（5）改变合同中任何一项工作的施工时间或改变已批准的施工工艺或顺序；</w:t>
      </w:r>
    </w:p>
    <w:p w14:paraId="12A63465">
      <w:pPr>
        <w:pStyle w:val="2"/>
        <w:spacing w:before="214" w:line="304" w:lineRule="auto"/>
        <w:ind w:left="5" w:right="5436" w:firstLine="4"/>
        <w:rPr>
          <w:rFonts w:hint="eastAsia" w:ascii="仿宋" w:hAnsi="仿宋" w:eastAsia="仿宋" w:cs="仿宋"/>
          <w:sz w:val="24"/>
          <w:szCs w:val="24"/>
        </w:rPr>
      </w:pPr>
      <w:r>
        <w:rPr>
          <w:rFonts w:hint="eastAsia" w:ascii="仿宋" w:hAnsi="仿宋" w:eastAsia="仿宋" w:cs="仿宋"/>
          <w:spacing w:val="-4"/>
          <w:sz w:val="24"/>
          <w:szCs w:val="24"/>
        </w:rPr>
        <w:t>（6）完成本工程需要追加的额外工作。</w:t>
      </w:r>
      <w:r>
        <w:rPr>
          <w:rFonts w:hint="eastAsia" w:ascii="仿宋" w:hAnsi="仿宋" w:eastAsia="仿宋" w:cs="仿宋"/>
          <w:spacing w:val="13"/>
          <w:sz w:val="24"/>
          <w:szCs w:val="24"/>
        </w:rPr>
        <w:t xml:space="preserve"> </w:t>
      </w:r>
      <w:r>
        <w:rPr>
          <w:rFonts w:hint="eastAsia" w:ascii="仿宋" w:hAnsi="仿宋" w:eastAsia="仿宋" w:cs="仿宋"/>
          <w:spacing w:val="-5"/>
          <w:sz w:val="24"/>
          <w:szCs w:val="24"/>
        </w:rPr>
        <w:t>价格调整</w:t>
      </w:r>
    </w:p>
    <w:p w14:paraId="75D3B323">
      <w:pPr>
        <w:pStyle w:val="2"/>
        <w:spacing w:before="210" w:line="375" w:lineRule="auto"/>
        <w:ind w:left="4" w:firstLine="1"/>
        <w:jc w:val="both"/>
        <w:rPr>
          <w:rFonts w:hint="eastAsia" w:ascii="仿宋" w:hAnsi="仿宋" w:eastAsia="仿宋" w:cs="仿宋"/>
          <w:sz w:val="24"/>
          <w:szCs w:val="24"/>
        </w:rPr>
      </w:pPr>
      <w:r>
        <w:rPr>
          <w:rFonts w:hint="eastAsia" w:ascii="仿宋" w:hAnsi="仿宋" w:eastAsia="仿宋" w:cs="仿宋"/>
          <w:sz w:val="24"/>
          <w:szCs w:val="24"/>
        </w:rPr>
        <w:t>在合同实施期间，投标人填写的单价、合价和总</w:t>
      </w:r>
      <w:r>
        <w:rPr>
          <w:rFonts w:hint="eastAsia" w:ascii="仿宋" w:hAnsi="仿宋" w:eastAsia="仿宋" w:cs="仿宋"/>
          <w:spacing w:val="-1"/>
          <w:sz w:val="24"/>
          <w:szCs w:val="24"/>
        </w:rPr>
        <w:t>额价不会由于物价波动进行价格调整；由于</w:t>
      </w:r>
      <w:r>
        <w:rPr>
          <w:rFonts w:hint="eastAsia" w:ascii="仿宋" w:hAnsi="仿宋" w:eastAsia="仿宋" w:cs="仿宋"/>
          <w:sz w:val="24"/>
          <w:szCs w:val="24"/>
        </w:rPr>
        <w:t xml:space="preserve"> 法律变化引起的价格调整，监理人应根据法律、国家</w:t>
      </w:r>
      <w:r>
        <w:rPr>
          <w:rFonts w:hint="eastAsia" w:ascii="仿宋" w:hAnsi="仿宋" w:eastAsia="仿宋" w:cs="仿宋"/>
          <w:spacing w:val="-1"/>
          <w:sz w:val="24"/>
          <w:szCs w:val="24"/>
        </w:rPr>
        <w:t>或自治区有关部门的规定，商定确定需</w:t>
      </w:r>
      <w:r>
        <w:rPr>
          <w:rFonts w:hint="eastAsia" w:ascii="仿宋" w:hAnsi="仿宋" w:eastAsia="仿宋" w:cs="仿宋"/>
          <w:sz w:val="24"/>
          <w:szCs w:val="24"/>
        </w:rPr>
        <w:t xml:space="preserve"> </w:t>
      </w:r>
      <w:r>
        <w:rPr>
          <w:rFonts w:hint="eastAsia" w:ascii="仿宋" w:hAnsi="仿宋" w:eastAsia="仿宋" w:cs="仿宋"/>
          <w:spacing w:val="-2"/>
          <w:sz w:val="24"/>
          <w:szCs w:val="24"/>
        </w:rPr>
        <w:t>调整的合同价款。</w:t>
      </w:r>
    </w:p>
    <w:p w14:paraId="6648E4DB">
      <w:pPr>
        <w:spacing w:line="375" w:lineRule="auto"/>
        <w:rPr>
          <w:rFonts w:hint="eastAsia" w:ascii="仿宋" w:hAnsi="仿宋" w:eastAsia="仿宋" w:cs="仿宋"/>
          <w:sz w:val="24"/>
          <w:szCs w:val="24"/>
        </w:rPr>
        <w:sectPr>
          <w:footerReference r:id="rId78" w:type="default"/>
          <w:pgSz w:w="11911" w:h="16840"/>
          <w:pgMar w:top="1416" w:right="1178" w:bottom="1031" w:left="1144" w:header="0" w:footer="853" w:gutter="0"/>
          <w:cols w:space="720" w:num="1"/>
        </w:sectPr>
      </w:pPr>
    </w:p>
    <w:p w14:paraId="2CC9D980">
      <w:pPr>
        <w:pStyle w:val="2"/>
        <w:spacing w:before="47" w:line="369" w:lineRule="auto"/>
        <w:ind w:left="3"/>
        <w:rPr>
          <w:rFonts w:hint="eastAsia" w:ascii="仿宋" w:hAnsi="仿宋" w:eastAsia="仿宋" w:cs="仿宋"/>
          <w:sz w:val="24"/>
          <w:szCs w:val="24"/>
        </w:rPr>
      </w:pPr>
      <w:r>
        <w:rPr>
          <w:rFonts w:hint="eastAsia" w:ascii="仿宋" w:hAnsi="仿宋" w:eastAsia="仿宋" w:cs="仿宋"/>
          <w:sz w:val="24"/>
          <w:szCs w:val="24"/>
        </w:rPr>
        <w:t>如果发出本工程的变更指令是因承包人过错，承</w:t>
      </w:r>
      <w:r>
        <w:rPr>
          <w:rFonts w:hint="eastAsia" w:ascii="仿宋" w:hAnsi="仿宋" w:eastAsia="仿宋" w:cs="仿宋"/>
          <w:spacing w:val="-1"/>
          <w:sz w:val="24"/>
          <w:szCs w:val="24"/>
        </w:rPr>
        <w:t>包人违反合同或因承包人责任造成的，则这</w:t>
      </w:r>
      <w:r>
        <w:rPr>
          <w:rFonts w:hint="eastAsia" w:ascii="仿宋" w:hAnsi="仿宋" w:eastAsia="仿宋" w:cs="仿宋"/>
          <w:sz w:val="24"/>
          <w:szCs w:val="24"/>
        </w:rPr>
        <w:t xml:space="preserve"> </w:t>
      </w:r>
      <w:r>
        <w:rPr>
          <w:rFonts w:hint="eastAsia" w:ascii="仿宋" w:hAnsi="仿宋" w:eastAsia="仿宋" w:cs="仿宋"/>
          <w:spacing w:val="-1"/>
          <w:sz w:val="24"/>
          <w:szCs w:val="24"/>
        </w:rPr>
        <w:t>种违约引起的任何额外费用应由承包人承担。</w:t>
      </w:r>
    </w:p>
    <w:p w14:paraId="4F496FB0">
      <w:pPr>
        <w:pStyle w:val="2"/>
        <w:spacing w:before="41" w:line="374" w:lineRule="auto"/>
        <w:ind w:left="4"/>
        <w:jc w:val="both"/>
        <w:rPr>
          <w:rFonts w:hint="eastAsia" w:ascii="仿宋" w:hAnsi="仿宋" w:eastAsia="仿宋" w:cs="仿宋"/>
          <w:sz w:val="24"/>
          <w:szCs w:val="24"/>
        </w:rPr>
      </w:pPr>
      <w:r>
        <w:rPr>
          <w:rFonts w:hint="eastAsia" w:ascii="仿宋" w:hAnsi="仿宋" w:eastAsia="仿宋" w:cs="仿宋"/>
          <w:sz w:val="24"/>
          <w:szCs w:val="24"/>
        </w:rPr>
        <w:t>没有监理人指令，承包人不得擅自变更。变更</w:t>
      </w:r>
      <w:r>
        <w:rPr>
          <w:rFonts w:hint="eastAsia" w:ascii="仿宋" w:hAnsi="仿宋" w:eastAsia="仿宋" w:cs="仿宋"/>
          <w:spacing w:val="-1"/>
          <w:sz w:val="24"/>
          <w:szCs w:val="24"/>
        </w:rPr>
        <w:t>指令应说明变更的目的、范围、变更内容以及</w:t>
      </w:r>
      <w:r>
        <w:rPr>
          <w:rFonts w:hint="eastAsia" w:ascii="仿宋" w:hAnsi="仿宋" w:eastAsia="仿宋" w:cs="仿宋"/>
          <w:sz w:val="24"/>
          <w:szCs w:val="24"/>
        </w:rPr>
        <w:t xml:space="preserve"> 变更的工程量及其进度和技术要求，并附有关</w:t>
      </w:r>
      <w:r>
        <w:rPr>
          <w:rFonts w:hint="eastAsia" w:ascii="仿宋" w:hAnsi="仿宋" w:eastAsia="仿宋" w:cs="仿宋"/>
          <w:spacing w:val="-1"/>
          <w:sz w:val="24"/>
          <w:szCs w:val="24"/>
        </w:rPr>
        <w:t>图纸和文件。承包人收到变更指令后，应按变</w:t>
      </w:r>
      <w:r>
        <w:rPr>
          <w:rFonts w:hint="eastAsia" w:ascii="仿宋" w:hAnsi="仿宋" w:eastAsia="仿宋" w:cs="仿宋"/>
          <w:sz w:val="24"/>
          <w:szCs w:val="24"/>
        </w:rPr>
        <w:t xml:space="preserve"> </w:t>
      </w:r>
      <w:r>
        <w:rPr>
          <w:rFonts w:hint="eastAsia" w:ascii="仿宋" w:hAnsi="仿宋" w:eastAsia="仿宋" w:cs="仿宋"/>
          <w:spacing w:val="-2"/>
          <w:sz w:val="24"/>
          <w:szCs w:val="24"/>
        </w:rPr>
        <w:t>更指令进行变更工作。</w:t>
      </w:r>
    </w:p>
    <w:p w14:paraId="740268CA">
      <w:pPr>
        <w:pStyle w:val="2"/>
        <w:spacing w:before="40" w:line="371" w:lineRule="auto"/>
        <w:ind w:left="4" w:firstLine="4"/>
        <w:rPr>
          <w:rFonts w:hint="eastAsia" w:ascii="仿宋" w:hAnsi="仿宋" w:eastAsia="仿宋" w:cs="仿宋"/>
          <w:sz w:val="24"/>
          <w:szCs w:val="24"/>
        </w:rPr>
      </w:pPr>
      <w:r>
        <w:rPr>
          <w:rFonts w:hint="eastAsia" w:ascii="仿宋" w:hAnsi="仿宋" w:eastAsia="仿宋" w:cs="仿宋"/>
          <w:spacing w:val="-1"/>
          <w:sz w:val="24"/>
          <w:szCs w:val="24"/>
        </w:rPr>
        <w:t>变更工程的价格增加或减少额，应以已标价工程量清单中的单价或合计为依据。除专用合同</w:t>
      </w:r>
      <w:r>
        <w:rPr>
          <w:rFonts w:hint="eastAsia" w:ascii="仿宋" w:hAnsi="仿宋" w:eastAsia="仿宋" w:cs="仿宋"/>
          <w:spacing w:val="15"/>
          <w:sz w:val="24"/>
          <w:szCs w:val="24"/>
        </w:rPr>
        <w:t xml:space="preserve"> </w:t>
      </w:r>
      <w:r>
        <w:rPr>
          <w:rFonts w:hint="eastAsia" w:ascii="仿宋" w:hAnsi="仿宋" w:eastAsia="仿宋" w:cs="仿宋"/>
          <w:spacing w:val="-1"/>
          <w:sz w:val="24"/>
          <w:szCs w:val="24"/>
        </w:rPr>
        <w:t>条款另有约定外，因变更引起的价格调整按照以下约定处理。</w:t>
      </w:r>
    </w:p>
    <w:p w14:paraId="35CE69D3">
      <w:pPr>
        <w:pStyle w:val="2"/>
        <w:spacing w:before="36" w:line="220" w:lineRule="auto"/>
        <w:ind w:left="6"/>
        <w:rPr>
          <w:rFonts w:hint="eastAsia" w:ascii="仿宋" w:hAnsi="仿宋" w:eastAsia="仿宋" w:cs="仿宋"/>
          <w:sz w:val="24"/>
          <w:szCs w:val="24"/>
        </w:rPr>
      </w:pPr>
      <w:r>
        <w:rPr>
          <w:rFonts w:hint="eastAsia" w:ascii="仿宋" w:hAnsi="仿宋" w:eastAsia="仿宋" w:cs="仿宋"/>
          <w:spacing w:val="-1"/>
          <w:sz w:val="24"/>
          <w:szCs w:val="24"/>
        </w:rPr>
        <w:t>（1）已标价工程量清单中有适用于变更工作的子目的，采用该子目的单价。</w:t>
      </w:r>
    </w:p>
    <w:p w14:paraId="0C72A73C">
      <w:pPr>
        <w:pStyle w:val="2"/>
        <w:spacing w:before="212" w:line="303" w:lineRule="auto"/>
        <w:ind w:left="6" w:right="120"/>
        <w:rPr>
          <w:rFonts w:hint="eastAsia" w:ascii="仿宋" w:hAnsi="仿宋" w:eastAsia="仿宋" w:cs="仿宋"/>
          <w:sz w:val="24"/>
          <w:szCs w:val="24"/>
        </w:rPr>
      </w:pPr>
      <w:r>
        <w:rPr>
          <w:rFonts w:hint="eastAsia" w:ascii="仿宋" w:hAnsi="仿宋" w:eastAsia="仿宋" w:cs="仿宋"/>
          <w:spacing w:val="-1"/>
          <w:sz w:val="24"/>
          <w:szCs w:val="24"/>
        </w:rPr>
        <w:t>（2）已标价工程量清单中无适用于变更工作的子目，但有类似子目的，可在合理范围内参</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照类似子目的单价，由监理人按商定或确定原则变更工作的单价。</w:t>
      </w:r>
    </w:p>
    <w:p w14:paraId="53118D26">
      <w:pPr>
        <w:pStyle w:val="2"/>
        <w:spacing w:before="213" w:line="221" w:lineRule="auto"/>
        <w:ind w:left="6"/>
        <w:rPr>
          <w:rFonts w:hint="eastAsia" w:ascii="仿宋" w:hAnsi="仿宋" w:eastAsia="仿宋" w:cs="仿宋"/>
          <w:sz w:val="24"/>
          <w:szCs w:val="24"/>
        </w:rPr>
      </w:pPr>
      <w:r>
        <w:rPr>
          <w:rFonts w:hint="eastAsia" w:ascii="仿宋" w:hAnsi="仿宋" w:eastAsia="仿宋" w:cs="仿宋"/>
          <w:spacing w:val="-1"/>
          <w:sz w:val="24"/>
          <w:szCs w:val="24"/>
        </w:rPr>
        <w:t>（3）已标价工程量清单中无适用或类似子目的单价，可按照成本加利润的原则，</w:t>
      </w:r>
    </w:p>
    <w:p w14:paraId="0FCFD7F3">
      <w:pPr>
        <w:pStyle w:val="2"/>
        <w:spacing w:before="212" w:line="370" w:lineRule="auto"/>
        <w:ind w:left="1" w:right="54" w:firstLine="30"/>
        <w:rPr>
          <w:rFonts w:hint="eastAsia" w:ascii="仿宋" w:hAnsi="仿宋" w:eastAsia="仿宋" w:cs="仿宋"/>
          <w:sz w:val="24"/>
          <w:szCs w:val="24"/>
        </w:rPr>
      </w:pPr>
      <w:r>
        <w:rPr>
          <w:rFonts w:hint="eastAsia" w:ascii="仿宋" w:hAnsi="仿宋" w:eastAsia="仿宋" w:cs="仿宋"/>
          <w:spacing w:val="-3"/>
          <w:sz w:val="24"/>
          <w:szCs w:val="24"/>
        </w:rPr>
        <w:t>由监理人依据交通运输部或喀什交通运输局的相关概算预算编制办法及定额编制编制单价，</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按商定或确定原则变更工作的单价。</w:t>
      </w:r>
    </w:p>
    <w:p w14:paraId="788AD5DF">
      <w:pPr>
        <w:pStyle w:val="2"/>
        <w:spacing w:before="39" w:line="369" w:lineRule="auto"/>
        <w:ind w:left="3" w:right="2676" w:firstLine="3"/>
        <w:rPr>
          <w:rFonts w:hint="eastAsia" w:ascii="仿宋" w:hAnsi="仿宋" w:eastAsia="仿宋" w:cs="仿宋"/>
          <w:sz w:val="24"/>
          <w:szCs w:val="24"/>
        </w:rPr>
      </w:pPr>
      <w:r>
        <w:rPr>
          <w:rFonts w:hint="eastAsia" w:ascii="仿宋" w:hAnsi="仿宋" w:eastAsia="仿宋" w:cs="仿宋"/>
          <w:spacing w:val="-2"/>
          <w:sz w:val="24"/>
          <w:szCs w:val="24"/>
        </w:rPr>
        <w:t>暂列金额只能按监理人的批示使用，并对合同价款进行相应调</w:t>
      </w:r>
      <w:r>
        <w:rPr>
          <w:rFonts w:hint="eastAsia" w:ascii="仿宋" w:hAnsi="仿宋" w:eastAsia="仿宋" w:cs="仿宋"/>
          <w:spacing w:val="-3"/>
          <w:sz w:val="24"/>
          <w:szCs w:val="24"/>
        </w:rPr>
        <w:t>整。</w:t>
      </w:r>
      <w:r>
        <w:rPr>
          <w:rFonts w:hint="eastAsia" w:ascii="仿宋" w:hAnsi="仿宋" w:eastAsia="仿宋" w:cs="仿宋"/>
          <w:sz w:val="24"/>
          <w:szCs w:val="24"/>
        </w:rPr>
        <w:t xml:space="preserve"> </w:t>
      </w:r>
      <w:r>
        <w:rPr>
          <w:rFonts w:hint="eastAsia" w:ascii="仿宋" w:hAnsi="仿宋" w:eastAsia="仿宋" w:cs="仿宋"/>
          <w:spacing w:val="-1"/>
          <w:sz w:val="24"/>
          <w:szCs w:val="24"/>
        </w:rPr>
        <w:t>未经批准的设计变更，其费用不得进入决算。</w:t>
      </w:r>
    </w:p>
    <w:p w14:paraId="29CB16EB">
      <w:pPr>
        <w:pStyle w:val="2"/>
        <w:spacing w:before="41" w:line="221" w:lineRule="auto"/>
        <w:ind w:left="9"/>
        <w:rPr>
          <w:rFonts w:hint="eastAsia" w:ascii="仿宋" w:hAnsi="仿宋" w:eastAsia="仿宋" w:cs="仿宋"/>
          <w:sz w:val="24"/>
          <w:szCs w:val="24"/>
        </w:rPr>
      </w:pPr>
      <w:r>
        <w:rPr>
          <w:rFonts w:hint="eastAsia" w:ascii="仿宋" w:hAnsi="仿宋" w:eastAsia="仿宋" w:cs="仿宋"/>
          <w:spacing w:val="-1"/>
          <w:sz w:val="24"/>
          <w:szCs w:val="24"/>
        </w:rPr>
        <w:t>变更类型及程序依照《喀什农村公路工程设计变更管理办法（试行）》的规定施行。</w:t>
      </w:r>
    </w:p>
    <w:p w14:paraId="619E2A18">
      <w:pPr>
        <w:pStyle w:val="2"/>
        <w:spacing w:before="212" w:line="222" w:lineRule="auto"/>
        <w:ind w:left="10"/>
        <w:rPr>
          <w:rFonts w:hint="eastAsia" w:ascii="仿宋" w:hAnsi="仿宋" w:eastAsia="仿宋" w:cs="仿宋"/>
          <w:sz w:val="24"/>
          <w:szCs w:val="24"/>
        </w:rPr>
      </w:pPr>
      <w:r>
        <w:rPr>
          <w:rFonts w:hint="eastAsia" w:ascii="仿宋" w:hAnsi="仿宋" w:eastAsia="仿宋" w:cs="仿宋"/>
          <w:spacing w:val="-5"/>
          <w:sz w:val="24"/>
          <w:szCs w:val="24"/>
        </w:rPr>
        <w:t>九、缺陷责任</w:t>
      </w:r>
    </w:p>
    <w:p w14:paraId="711C987E">
      <w:pPr>
        <w:pStyle w:val="2"/>
        <w:spacing w:before="210" w:line="222" w:lineRule="auto"/>
        <w:rPr>
          <w:rFonts w:hint="eastAsia" w:ascii="仿宋" w:hAnsi="仿宋" w:eastAsia="仿宋" w:cs="仿宋"/>
          <w:sz w:val="24"/>
          <w:szCs w:val="24"/>
        </w:rPr>
      </w:pPr>
      <w:r>
        <w:rPr>
          <w:rFonts w:hint="eastAsia" w:ascii="仿宋" w:hAnsi="仿宋" w:eastAsia="仿宋" w:cs="仿宋"/>
          <w:spacing w:val="-3"/>
          <w:sz w:val="24"/>
          <w:szCs w:val="24"/>
        </w:rPr>
        <w:t>缺陷责任及修复</w:t>
      </w:r>
    </w:p>
    <w:p w14:paraId="6011236F">
      <w:pPr>
        <w:pStyle w:val="2"/>
        <w:spacing w:before="214" w:line="369" w:lineRule="auto"/>
        <w:ind w:left="15" w:hanging="15"/>
        <w:rPr>
          <w:rFonts w:hint="eastAsia" w:ascii="仿宋" w:hAnsi="仿宋" w:eastAsia="仿宋" w:cs="仿宋"/>
          <w:sz w:val="24"/>
          <w:szCs w:val="24"/>
        </w:rPr>
      </w:pPr>
      <w:r>
        <w:rPr>
          <w:rFonts w:hint="eastAsia" w:ascii="仿宋" w:hAnsi="仿宋" w:eastAsia="仿宋" w:cs="仿宋"/>
          <w:sz w:val="24"/>
          <w:szCs w:val="24"/>
        </w:rPr>
        <w:t>缺陷责任期从本合同工程交工证书签发之日起计算。承</w:t>
      </w:r>
      <w:r>
        <w:rPr>
          <w:rFonts w:hint="eastAsia" w:ascii="仿宋" w:hAnsi="仿宋" w:eastAsia="仿宋" w:cs="仿宋"/>
          <w:spacing w:val="-1"/>
          <w:sz w:val="24"/>
          <w:szCs w:val="24"/>
        </w:rPr>
        <w:t>包人应在缺陷责任期内对已交付使用</w:t>
      </w:r>
      <w:r>
        <w:rPr>
          <w:rFonts w:hint="eastAsia" w:ascii="仿宋" w:hAnsi="仿宋" w:eastAsia="仿宋" w:cs="仿宋"/>
          <w:sz w:val="24"/>
          <w:szCs w:val="24"/>
        </w:rPr>
        <w:t xml:space="preserve"> </w:t>
      </w:r>
      <w:r>
        <w:rPr>
          <w:rFonts w:hint="eastAsia" w:ascii="仿宋" w:hAnsi="仿宋" w:eastAsia="仿宋" w:cs="仿宋"/>
          <w:spacing w:val="-3"/>
          <w:sz w:val="24"/>
          <w:szCs w:val="24"/>
        </w:rPr>
        <w:t>的工程承担缺陷责任。</w:t>
      </w:r>
    </w:p>
    <w:p w14:paraId="1A7DBF91">
      <w:pPr>
        <w:pStyle w:val="2"/>
        <w:spacing w:before="39" w:line="371" w:lineRule="auto"/>
        <w:ind w:left="2"/>
        <w:rPr>
          <w:rFonts w:hint="eastAsia" w:ascii="仿宋" w:hAnsi="仿宋" w:eastAsia="仿宋" w:cs="仿宋"/>
          <w:sz w:val="24"/>
          <w:szCs w:val="24"/>
        </w:rPr>
      </w:pPr>
      <w:r>
        <w:rPr>
          <w:rFonts w:hint="eastAsia" w:ascii="仿宋" w:hAnsi="仿宋" w:eastAsia="仿宋" w:cs="仿宋"/>
          <w:sz w:val="24"/>
          <w:szCs w:val="24"/>
        </w:rPr>
        <w:t>在缺陷责任期满前，由发包人会同监理人在有关</w:t>
      </w:r>
      <w:r>
        <w:rPr>
          <w:rFonts w:hint="eastAsia" w:ascii="仿宋" w:hAnsi="仿宋" w:eastAsia="仿宋" w:cs="仿宋"/>
          <w:spacing w:val="-1"/>
          <w:sz w:val="24"/>
          <w:szCs w:val="24"/>
        </w:rPr>
        <w:t>部门参加下，对工程进行一次全面核查，使</w:t>
      </w:r>
      <w:r>
        <w:rPr>
          <w:rFonts w:hint="eastAsia" w:ascii="仿宋" w:hAnsi="仿宋" w:eastAsia="仿宋" w:cs="仿宋"/>
          <w:sz w:val="24"/>
          <w:szCs w:val="24"/>
        </w:rPr>
        <w:t xml:space="preserve"> </w:t>
      </w:r>
      <w:r>
        <w:rPr>
          <w:rFonts w:hint="eastAsia" w:ascii="仿宋" w:hAnsi="仿宋" w:eastAsia="仿宋" w:cs="仿宋"/>
          <w:spacing w:val="-1"/>
          <w:sz w:val="24"/>
          <w:szCs w:val="24"/>
        </w:rPr>
        <w:t>本工程按合同所要求的条件，达到发包人和监理人认为合格的程度。要求承包人：</w:t>
      </w:r>
    </w:p>
    <w:p w14:paraId="5A69CA66">
      <w:pPr>
        <w:pStyle w:val="2"/>
        <w:spacing w:before="36" w:line="302" w:lineRule="auto"/>
        <w:ind w:left="12" w:right="120" w:hanging="6"/>
        <w:rPr>
          <w:rFonts w:hint="eastAsia" w:ascii="仿宋" w:hAnsi="仿宋" w:eastAsia="仿宋" w:cs="仿宋"/>
          <w:sz w:val="24"/>
          <w:szCs w:val="24"/>
        </w:rPr>
      </w:pPr>
      <w:r>
        <w:rPr>
          <w:rFonts w:hint="eastAsia" w:ascii="仿宋" w:hAnsi="仿宋" w:eastAsia="仿宋" w:cs="仿宋"/>
          <w:spacing w:val="-1"/>
          <w:sz w:val="24"/>
          <w:szCs w:val="24"/>
        </w:rPr>
        <w:t>（1）在缺陷责任期内，尽快完成在交工证书中写明的未完工作，并完成对本工程缺陷的修</w:t>
      </w:r>
      <w:r>
        <w:rPr>
          <w:rFonts w:hint="eastAsia" w:ascii="仿宋" w:hAnsi="仿宋" w:eastAsia="仿宋" w:cs="仿宋"/>
          <w:spacing w:val="18"/>
          <w:sz w:val="24"/>
          <w:szCs w:val="24"/>
        </w:rPr>
        <w:t xml:space="preserve"> </w:t>
      </w:r>
      <w:r>
        <w:rPr>
          <w:rFonts w:hint="eastAsia" w:ascii="仿宋" w:hAnsi="仿宋" w:eastAsia="仿宋" w:cs="仿宋"/>
          <w:spacing w:val="-3"/>
          <w:sz w:val="24"/>
          <w:szCs w:val="24"/>
        </w:rPr>
        <w:t>复或监理人指令的修补工作；</w:t>
      </w:r>
    </w:p>
    <w:p w14:paraId="52428DA6">
      <w:pPr>
        <w:pStyle w:val="2"/>
        <w:spacing w:before="214" w:line="344" w:lineRule="auto"/>
        <w:ind w:left="18" w:hanging="12"/>
        <w:rPr>
          <w:rFonts w:hint="eastAsia" w:ascii="仿宋" w:hAnsi="仿宋" w:eastAsia="仿宋" w:cs="仿宋"/>
          <w:sz w:val="24"/>
          <w:szCs w:val="24"/>
        </w:rPr>
      </w:pPr>
      <w:r>
        <w:rPr>
          <w:rFonts w:hint="eastAsia" w:ascii="仿宋" w:hAnsi="仿宋" w:eastAsia="仿宋" w:cs="仿宋"/>
          <w:sz w:val="24"/>
          <w:szCs w:val="24"/>
        </w:rPr>
        <w:t>（2）在缺陷责任期满后的 14 天内，按</w:t>
      </w:r>
      <w:r>
        <w:rPr>
          <w:rFonts w:hint="eastAsia" w:ascii="仿宋" w:hAnsi="仿宋" w:eastAsia="仿宋" w:cs="仿宋"/>
          <w:spacing w:val="-1"/>
          <w:sz w:val="24"/>
          <w:szCs w:val="24"/>
        </w:rPr>
        <w:t>照发包人和监理人在缺陷责任期满前检查结果而发</w:t>
      </w:r>
      <w:r>
        <w:rPr>
          <w:rFonts w:hint="eastAsia" w:ascii="仿宋" w:hAnsi="仿宋" w:eastAsia="仿宋" w:cs="仿宋"/>
          <w:sz w:val="24"/>
          <w:szCs w:val="24"/>
        </w:rPr>
        <w:t xml:space="preserve">  </w:t>
      </w:r>
      <w:r>
        <w:rPr>
          <w:rFonts w:hint="eastAsia" w:ascii="仿宋" w:hAnsi="仿宋" w:eastAsia="仿宋" w:cs="仿宋"/>
          <w:spacing w:val="-1"/>
          <w:sz w:val="24"/>
          <w:szCs w:val="24"/>
        </w:rPr>
        <w:t>出的指令，对存在的缺陷或其他不合格之处进行修补、重建及修复。承包人不能在合理时间</w:t>
      </w:r>
      <w:r>
        <w:rPr>
          <w:rFonts w:hint="eastAsia" w:ascii="仿宋" w:hAnsi="仿宋" w:eastAsia="仿宋" w:cs="仿宋"/>
          <w:spacing w:val="6"/>
          <w:sz w:val="24"/>
          <w:szCs w:val="24"/>
        </w:rPr>
        <w:t xml:space="preserve"> </w:t>
      </w:r>
      <w:r>
        <w:rPr>
          <w:rFonts w:hint="eastAsia" w:ascii="仿宋" w:hAnsi="仿宋" w:eastAsia="仿宋" w:cs="仿宋"/>
          <w:spacing w:val="-1"/>
          <w:sz w:val="24"/>
          <w:szCs w:val="24"/>
        </w:rPr>
        <w:t>内修复缺陷的，发包人可自行修复或委托其他人修复，所需费用和利润由承包人承担。在缺</w:t>
      </w:r>
      <w:r>
        <w:rPr>
          <w:rFonts w:hint="eastAsia" w:ascii="仿宋" w:hAnsi="仿宋" w:eastAsia="仿宋" w:cs="仿宋"/>
          <w:spacing w:val="6"/>
          <w:sz w:val="24"/>
          <w:szCs w:val="24"/>
        </w:rPr>
        <w:t xml:space="preserve"> </w:t>
      </w:r>
      <w:r>
        <w:rPr>
          <w:rFonts w:hint="eastAsia" w:ascii="仿宋" w:hAnsi="仿宋" w:eastAsia="仿宋" w:cs="仿宋"/>
          <w:spacing w:val="-1"/>
          <w:sz w:val="24"/>
          <w:szCs w:val="24"/>
        </w:rPr>
        <w:t>陷责任期内，因承包人原因造成的缺陷修复费用和复验费用应由承包人自行负责；不属于承</w:t>
      </w:r>
    </w:p>
    <w:p w14:paraId="4B9B56DB">
      <w:pPr>
        <w:spacing w:line="344" w:lineRule="auto"/>
        <w:rPr>
          <w:rFonts w:hint="eastAsia" w:ascii="仿宋" w:hAnsi="仿宋" w:eastAsia="仿宋" w:cs="仿宋"/>
          <w:sz w:val="24"/>
          <w:szCs w:val="24"/>
        </w:rPr>
        <w:sectPr>
          <w:footerReference r:id="rId79" w:type="default"/>
          <w:pgSz w:w="11911" w:h="16840"/>
          <w:pgMar w:top="1416" w:right="1178" w:bottom="1031" w:left="1146" w:header="0" w:footer="853" w:gutter="0"/>
          <w:cols w:space="720" w:num="1"/>
        </w:sectPr>
      </w:pPr>
    </w:p>
    <w:p w14:paraId="6AAD4B03">
      <w:pPr>
        <w:pStyle w:val="2"/>
        <w:spacing w:before="48" w:line="381" w:lineRule="auto"/>
        <w:ind w:left="3" w:firstLine="10"/>
        <w:rPr>
          <w:rFonts w:hint="eastAsia" w:ascii="仿宋" w:hAnsi="仿宋" w:eastAsia="仿宋" w:cs="仿宋"/>
          <w:sz w:val="24"/>
          <w:szCs w:val="24"/>
        </w:rPr>
      </w:pPr>
      <w:r>
        <w:rPr>
          <w:rFonts w:hint="eastAsia" w:ascii="仿宋" w:hAnsi="仿宋" w:eastAsia="仿宋" w:cs="仿宋"/>
          <w:spacing w:val="-1"/>
          <w:sz w:val="24"/>
          <w:szCs w:val="24"/>
        </w:rPr>
        <w:t>包人原因造成的缺陷修复费用由监理人同承包人协商并报发包人批准。由于承包人原因造成</w:t>
      </w:r>
      <w:r>
        <w:rPr>
          <w:rFonts w:hint="eastAsia" w:ascii="仿宋" w:hAnsi="仿宋" w:eastAsia="仿宋" w:cs="仿宋"/>
          <w:spacing w:val="13"/>
          <w:sz w:val="24"/>
          <w:szCs w:val="24"/>
        </w:rPr>
        <w:t xml:space="preserve"> </w:t>
      </w:r>
      <w:r>
        <w:rPr>
          <w:rFonts w:hint="eastAsia" w:ascii="仿宋" w:hAnsi="仿宋" w:eastAsia="仿宋" w:cs="仿宋"/>
          <w:sz w:val="24"/>
          <w:szCs w:val="24"/>
        </w:rPr>
        <w:t>某项缺陷或损坏使某项工程不能按原定目标使用而需</w:t>
      </w:r>
      <w:r>
        <w:rPr>
          <w:rFonts w:hint="eastAsia" w:ascii="仿宋" w:hAnsi="仿宋" w:eastAsia="仿宋" w:cs="仿宋"/>
          <w:spacing w:val="-1"/>
          <w:sz w:val="24"/>
          <w:szCs w:val="24"/>
        </w:rPr>
        <w:t>要再次检查、检验和修复的，发包人有</w:t>
      </w:r>
      <w:r>
        <w:rPr>
          <w:rFonts w:hint="eastAsia" w:ascii="仿宋" w:hAnsi="仿宋" w:eastAsia="仿宋" w:cs="仿宋"/>
          <w:sz w:val="24"/>
          <w:szCs w:val="24"/>
        </w:rPr>
        <w:t xml:space="preserve"> </w:t>
      </w:r>
      <w:r>
        <w:rPr>
          <w:rFonts w:hint="eastAsia" w:ascii="仿宋" w:hAnsi="仿宋" w:eastAsia="仿宋" w:cs="仿宋"/>
          <w:spacing w:val="-2"/>
          <w:sz w:val="24"/>
          <w:szCs w:val="24"/>
        </w:rPr>
        <w:t>权要求承包人相应延长缺陷责任期，但缺陷责任期最长不超过 2 年，</w:t>
      </w:r>
      <w:r>
        <w:rPr>
          <w:rFonts w:hint="eastAsia" w:ascii="仿宋" w:hAnsi="仿宋" w:eastAsia="仿宋" w:cs="仿宋"/>
          <w:spacing w:val="-55"/>
          <w:sz w:val="24"/>
          <w:szCs w:val="24"/>
        </w:rPr>
        <w:t xml:space="preserve"> </w:t>
      </w:r>
      <w:r>
        <w:rPr>
          <w:rFonts w:hint="eastAsia" w:ascii="仿宋" w:hAnsi="仿宋" w:eastAsia="仿宋" w:cs="仿宋"/>
          <w:spacing w:val="-2"/>
          <w:sz w:val="24"/>
          <w:szCs w:val="24"/>
        </w:rPr>
        <w:t>自该项工程或设备修</w:t>
      </w:r>
      <w:r>
        <w:rPr>
          <w:rFonts w:hint="eastAsia" w:ascii="仿宋" w:hAnsi="仿宋" w:eastAsia="仿宋" w:cs="仿宋"/>
          <w:sz w:val="24"/>
          <w:szCs w:val="24"/>
        </w:rPr>
        <w:t xml:space="preserve">  复之日算起。保修期自实际交工日期起计算，具体期</w:t>
      </w:r>
      <w:r>
        <w:rPr>
          <w:rFonts w:hint="eastAsia" w:ascii="仿宋" w:hAnsi="仿宋" w:eastAsia="仿宋" w:cs="仿宋"/>
          <w:spacing w:val="-1"/>
          <w:sz w:val="24"/>
          <w:szCs w:val="24"/>
        </w:rPr>
        <w:t>限在合同条款数据表中约定。在保修期</w:t>
      </w:r>
      <w:r>
        <w:rPr>
          <w:rFonts w:hint="eastAsia" w:ascii="仿宋" w:hAnsi="仿宋" w:eastAsia="仿宋" w:cs="仿宋"/>
          <w:sz w:val="24"/>
          <w:szCs w:val="24"/>
        </w:rPr>
        <w:t xml:space="preserve"> 内承包人应对由于施工质量原因造成的损坏自费进行修复</w:t>
      </w:r>
      <w:r>
        <w:rPr>
          <w:rFonts w:hint="eastAsia" w:ascii="仿宋" w:hAnsi="仿宋" w:eastAsia="仿宋" w:cs="仿宋"/>
          <w:spacing w:val="-1"/>
          <w:sz w:val="24"/>
          <w:szCs w:val="24"/>
        </w:rPr>
        <w:t>。工程保修期终止后 28 天内，监</w:t>
      </w:r>
      <w:r>
        <w:rPr>
          <w:rFonts w:hint="eastAsia" w:ascii="仿宋" w:hAnsi="仿宋" w:eastAsia="仿宋" w:cs="仿宋"/>
          <w:sz w:val="24"/>
          <w:szCs w:val="24"/>
        </w:rPr>
        <w:t xml:space="preserve"> 理人签发保修期终止证书。若承包人不履行保修义务</w:t>
      </w:r>
      <w:r>
        <w:rPr>
          <w:rFonts w:hint="eastAsia" w:ascii="仿宋" w:hAnsi="仿宋" w:eastAsia="仿宋" w:cs="仿宋"/>
          <w:spacing w:val="-1"/>
          <w:sz w:val="24"/>
          <w:szCs w:val="24"/>
        </w:rPr>
        <w:t>和责任，则承包人应承担由于违约造成</w:t>
      </w:r>
      <w:r>
        <w:rPr>
          <w:rFonts w:hint="eastAsia" w:ascii="仿宋" w:hAnsi="仿宋" w:eastAsia="仿宋" w:cs="仿宋"/>
          <w:sz w:val="24"/>
          <w:szCs w:val="24"/>
        </w:rPr>
        <w:t xml:space="preserve"> 的法律后果，并由发包人将其违约行为上报交通运输</w:t>
      </w:r>
      <w:r>
        <w:rPr>
          <w:rFonts w:hint="eastAsia" w:ascii="仿宋" w:hAnsi="仿宋" w:eastAsia="仿宋" w:cs="仿宋"/>
          <w:spacing w:val="-1"/>
          <w:sz w:val="24"/>
          <w:szCs w:val="24"/>
        </w:rPr>
        <w:t>主管部门， 并作为不良记录纳入公路</w:t>
      </w:r>
      <w:r>
        <w:rPr>
          <w:rFonts w:hint="eastAsia" w:ascii="仿宋" w:hAnsi="仿宋" w:eastAsia="仿宋" w:cs="仿宋"/>
          <w:sz w:val="24"/>
          <w:szCs w:val="24"/>
        </w:rPr>
        <w:t xml:space="preserve">  建设市场信用信息管理系统。缺陷责任期满后 14 天</w:t>
      </w:r>
      <w:r>
        <w:rPr>
          <w:rFonts w:hint="eastAsia" w:ascii="仿宋" w:hAnsi="仿宋" w:eastAsia="仿宋" w:cs="仿宋"/>
          <w:spacing w:val="-1"/>
          <w:sz w:val="24"/>
          <w:szCs w:val="24"/>
        </w:rPr>
        <w:t>内,由监理人向承包人出具经发包人签</w:t>
      </w:r>
      <w:r>
        <w:rPr>
          <w:rFonts w:hint="eastAsia" w:ascii="仿宋" w:hAnsi="仿宋" w:eastAsia="仿宋" w:cs="仿宋"/>
          <w:sz w:val="24"/>
          <w:szCs w:val="24"/>
        </w:rPr>
        <w:t xml:space="preserve">  </w:t>
      </w:r>
      <w:r>
        <w:rPr>
          <w:rFonts w:hint="eastAsia" w:ascii="仿宋" w:hAnsi="仿宋" w:eastAsia="仿宋" w:cs="仿宋"/>
          <w:spacing w:val="-1"/>
          <w:sz w:val="24"/>
          <w:szCs w:val="24"/>
        </w:rPr>
        <w:t>认的缺陷责任终止证书，并退还剩余的质量保证金。</w:t>
      </w:r>
    </w:p>
    <w:p w14:paraId="112272A6">
      <w:pPr>
        <w:pStyle w:val="2"/>
        <w:spacing w:before="43" w:line="222" w:lineRule="auto"/>
        <w:ind w:left="11"/>
        <w:rPr>
          <w:rFonts w:hint="eastAsia" w:ascii="仿宋" w:hAnsi="仿宋" w:eastAsia="仿宋" w:cs="仿宋"/>
          <w:sz w:val="24"/>
          <w:szCs w:val="24"/>
        </w:rPr>
      </w:pPr>
      <w:r>
        <w:rPr>
          <w:rFonts w:hint="eastAsia" w:ascii="仿宋" w:hAnsi="仿宋" w:eastAsia="仿宋" w:cs="仿宋"/>
          <w:spacing w:val="-3"/>
          <w:sz w:val="24"/>
          <w:szCs w:val="24"/>
        </w:rPr>
        <w:t>十、违约、索赔和争议</w:t>
      </w:r>
    </w:p>
    <w:p w14:paraId="24C8197F">
      <w:pPr>
        <w:pStyle w:val="2"/>
        <w:spacing w:before="209" w:line="224" w:lineRule="auto"/>
        <w:rPr>
          <w:rFonts w:hint="eastAsia" w:ascii="仿宋" w:hAnsi="仿宋" w:eastAsia="仿宋" w:cs="仿宋"/>
          <w:sz w:val="24"/>
          <w:szCs w:val="24"/>
        </w:rPr>
      </w:pPr>
      <w:r>
        <w:rPr>
          <w:rFonts w:hint="eastAsia" w:ascii="仿宋" w:hAnsi="仿宋" w:eastAsia="仿宋" w:cs="仿宋"/>
          <w:spacing w:val="-3"/>
          <w:sz w:val="24"/>
          <w:szCs w:val="24"/>
        </w:rPr>
        <w:t>22.违约</w:t>
      </w:r>
    </w:p>
    <w:p w14:paraId="6AE527F1">
      <w:pPr>
        <w:pStyle w:val="2"/>
        <w:spacing w:before="208" w:line="224" w:lineRule="auto"/>
        <w:ind w:left="11"/>
        <w:rPr>
          <w:rFonts w:hint="eastAsia" w:ascii="仿宋" w:hAnsi="仿宋" w:eastAsia="仿宋" w:cs="仿宋"/>
          <w:sz w:val="24"/>
          <w:szCs w:val="24"/>
        </w:rPr>
      </w:pPr>
      <w:r>
        <w:rPr>
          <w:rFonts w:hint="eastAsia" w:ascii="仿宋" w:hAnsi="仿宋" w:eastAsia="仿宋" w:cs="仿宋"/>
          <w:spacing w:val="-5"/>
          <w:sz w:val="24"/>
          <w:szCs w:val="24"/>
        </w:rPr>
        <w:t>发包人违约</w:t>
      </w:r>
    </w:p>
    <w:p w14:paraId="3C236923">
      <w:pPr>
        <w:pStyle w:val="2"/>
        <w:spacing w:before="211" w:line="222" w:lineRule="auto"/>
        <w:ind w:left="9"/>
        <w:rPr>
          <w:rFonts w:hint="eastAsia" w:ascii="仿宋" w:hAnsi="仿宋" w:eastAsia="仿宋" w:cs="仿宋"/>
          <w:sz w:val="24"/>
          <w:szCs w:val="24"/>
        </w:rPr>
      </w:pPr>
      <w:r>
        <w:rPr>
          <w:rFonts w:hint="eastAsia" w:ascii="仿宋" w:hAnsi="仿宋" w:eastAsia="仿宋" w:cs="仿宋"/>
          <w:spacing w:val="-2"/>
          <w:sz w:val="24"/>
          <w:szCs w:val="24"/>
        </w:rPr>
        <w:t>下列情况属发包人违约：</w:t>
      </w:r>
    </w:p>
    <w:p w14:paraId="46CEFC5A">
      <w:pPr>
        <w:pStyle w:val="2"/>
        <w:spacing w:before="210" w:line="368" w:lineRule="auto"/>
        <w:ind w:left="3" w:right="163" w:firstLine="5"/>
        <w:rPr>
          <w:rFonts w:hint="eastAsia" w:ascii="仿宋" w:hAnsi="仿宋" w:eastAsia="仿宋" w:cs="仿宋"/>
          <w:sz w:val="24"/>
          <w:szCs w:val="24"/>
        </w:rPr>
      </w:pPr>
      <w:r>
        <w:rPr>
          <w:rFonts w:hint="eastAsia" w:ascii="仿宋" w:hAnsi="仿宋" w:eastAsia="仿宋" w:cs="仿宋"/>
          <w:spacing w:val="-2"/>
          <w:sz w:val="24"/>
          <w:szCs w:val="24"/>
        </w:rPr>
        <w:t>（1）按合同约定，未向承包人支付根据监理人签发的支付证书项下的应付款额，或拖延、</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拒绝批准付款申请和支付凭证，导致付款延误的；</w:t>
      </w:r>
    </w:p>
    <w:p w14:paraId="511A4E04">
      <w:pPr>
        <w:pStyle w:val="2"/>
        <w:spacing w:before="44" w:line="222" w:lineRule="auto"/>
        <w:ind w:left="9"/>
        <w:rPr>
          <w:rFonts w:hint="eastAsia" w:ascii="仿宋" w:hAnsi="仿宋" w:eastAsia="仿宋" w:cs="仿宋"/>
          <w:sz w:val="24"/>
          <w:szCs w:val="24"/>
        </w:rPr>
      </w:pPr>
      <w:r>
        <w:rPr>
          <w:rFonts w:hint="eastAsia" w:ascii="仿宋" w:hAnsi="仿宋" w:eastAsia="仿宋" w:cs="仿宋"/>
          <w:spacing w:val="-2"/>
          <w:sz w:val="24"/>
          <w:szCs w:val="24"/>
        </w:rPr>
        <w:t>（2）发包人原因造成停工的；</w:t>
      </w:r>
    </w:p>
    <w:p w14:paraId="208D958D">
      <w:pPr>
        <w:pStyle w:val="2"/>
        <w:spacing w:before="211" w:line="219" w:lineRule="auto"/>
        <w:ind w:left="9"/>
        <w:rPr>
          <w:rFonts w:hint="eastAsia" w:ascii="仿宋" w:hAnsi="仿宋" w:eastAsia="仿宋" w:cs="仿宋"/>
          <w:sz w:val="24"/>
          <w:szCs w:val="24"/>
        </w:rPr>
      </w:pPr>
      <w:r>
        <w:rPr>
          <w:rFonts w:hint="eastAsia" w:ascii="仿宋" w:hAnsi="仿宋" w:eastAsia="仿宋" w:cs="仿宋"/>
          <w:spacing w:val="-1"/>
          <w:sz w:val="24"/>
          <w:szCs w:val="24"/>
        </w:rPr>
        <w:t>（3）监理人无正当理由没有在约定期限内，发出复工指示，导致承包人无法复工的；</w:t>
      </w:r>
    </w:p>
    <w:p w14:paraId="68B6BD02">
      <w:pPr>
        <w:pStyle w:val="2"/>
        <w:spacing w:before="214" w:line="375" w:lineRule="auto"/>
        <w:ind w:left="1" w:firstLine="7"/>
        <w:rPr>
          <w:rFonts w:hint="eastAsia" w:ascii="仿宋" w:hAnsi="仿宋" w:eastAsia="仿宋" w:cs="仿宋"/>
          <w:sz w:val="24"/>
          <w:szCs w:val="24"/>
        </w:rPr>
      </w:pPr>
      <w:r>
        <w:rPr>
          <w:rFonts w:hint="eastAsia" w:ascii="仿宋" w:hAnsi="仿宋" w:eastAsia="仿宋" w:cs="仿宋"/>
          <w:spacing w:val="-1"/>
          <w:sz w:val="24"/>
          <w:szCs w:val="24"/>
        </w:rPr>
        <w:t>（4）未根据本合同任何条款而无理阻碍或拒绝对任何上述证书颁发的所需批准，则承包人</w:t>
      </w:r>
      <w:r>
        <w:rPr>
          <w:rFonts w:hint="eastAsia" w:ascii="仿宋" w:hAnsi="仿宋" w:eastAsia="仿宋" w:cs="仿宋"/>
          <w:spacing w:val="9"/>
          <w:sz w:val="24"/>
          <w:szCs w:val="24"/>
        </w:rPr>
        <w:t xml:space="preserve">  </w:t>
      </w:r>
      <w:r>
        <w:rPr>
          <w:rFonts w:hint="eastAsia" w:ascii="仿宋" w:hAnsi="仿宋" w:eastAsia="仿宋" w:cs="仿宋"/>
          <w:sz w:val="24"/>
          <w:szCs w:val="24"/>
        </w:rPr>
        <w:t>有权终止对本合同项下的承包，并通知发包人，抄送监理人，</w:t>
      </w:r>
      <w:r>
        <w:rPr>
          <w:rFonts w:hint="eastAsia" w:ascii="仿宋" w:hAnsi="仿宋" w:eastAsia="仿宋" w:cs="仿宋"/>
          <w:spacing w:val="-1"/>
          <w:sz w:val="24"/>
          <w:szCs w:val="24"/>
        </w:rPr>
        <w:t>该终止在发出通知 14 天后生</w:t>
      </w:r>
      <w:r>
        <w:rPr>
          <w:rFonts w:hint="eastAsia" w:ascii="仿宋" w:hAnsi="仿宋" w:eastAsia="仿宋" w:cs="仿宋"/>
          <w:sz w:val="24"/>
          <w:szCs w:val="24"/>
        </w:rPr>
        <w:t xml:space="preserve"> 效，发包人应承担违约责任，赔偿因其违约给承包</w:t>
      </w:r>
      <w:r>
        <w:rPr>
          <w:rFonts w:hint="eastAsia" w:ascii="仿宋" w:hAnsi="仿宋" w:eastAsia="仿宋" w:cs="仿宋"/>
          <w:spacing w:val="-1"/>
          <w:sz w:val="24"/>
          <w:szCs w:val="24"/>
        </w:rPr>
        <w:t>人造成的损失，顺延延误的工期。</w:t>
      </w:r>
    </w:p>
    <w:p w14:paraId="6E49825A">
      <w:pPr>
        <w:pStyle w:val="2"/>
        <w:spacing w:before="38" w:line="222" w:lineRule="auto"/>
        <w:rPr>
          <w:rFonts w:hint="eastAsia" w:ascii="仿宋" w:hAnsi="仿宋" w:eastAsia="仿宋" w:cs="仿宋"/>
          <w:sz w:val="24"/>
          <w:szCs w:val="24"/>
        </w:rPr>
      </w:pPr>
      <w:r>
        <w:rPr>
          <w:rFonts w:hint="eastAsia" w:ascii="仿宋" w:hAnsi="仿宋" w:eastAsia="仿宋" w:cs="仿宋"/>
          <w:spacing w:val="-1"/>
          <w:sz w:val="24"/>
          <w:szCs w:val="24"/>
        </w:rPr>
        <w:t>22.1.2</w:t>
      </w:r>
      <w:r>
        <w:rPr>
          <w:rFonts w:hint="eastAsia" w:ascii="仿宋" w:hAnsi="仿宋" w:eastAsia="仿宋" w:cs="仿宋"/>
          <w:spacing w:val="-38"/>
          <w:sz w:val="24"/>
          <w:szCs w:val="24"/>
        </w:rPr>
        <w:t xml:space="preserve"> </w:t>
      </w:r>
      <w:r>
        <w:rPr>
          <w:rFonts w:hint="eastAsia" w:ascii="仿宋" w:hAnsi="仿宋" w:eastAsia="仿宋" w:cs="仿宋"/>
          <w:spacing w:val="-1"/>
          <w:sz w:val="24"/>
          <w:szCs w:val="24"/>
        </w:rPr>
        <w:t>发包人发生违约情况时，承包人可</w:t>
      </w:r>
      <w:r>
        <w:rPr>
          <w:rFonts w:hint="eastAsia" w:ascii="仿宋" w:hAnsi="仿宋" w:eastAsia="仿宋" w:cs="仿宋"/>
          <w:spacing w:val="-2"/>
          <w:sz w:val="24"/>
          <w:szCs w:val="24"/>
        </w:rPr>
        <w:t>向发包人发出通</w:t>
      </w:r>
    </w:p>
    <w:p w14:paraId="79B6DB7F">
      <w:pPr>
        <w:pStyle w:val="2"/>
        <w:spacing w:before="214" w:line="373" w:lineRule="auto"/>
        <w:ind w:left="4" w:firstLine="1"/>
        <w:rPr>
          <w:rFonts w:hint="eastAsia" w:ascii="仿宋" w:hAnsi="仿宋" w:eastAsia="仿宋" w:cs="仿宋"/>
          <w:sz w:val="24"/>
          <w:szCs w:val="24"/>
        </w:rPr>
      </w:pPr>
      <w:r>
        <w:rPr>
          <w:rFonts w:hint="eastAsia" w:ascii="仿宋" w:hAnsi="仿宋" w:eastAsia="仿宋" w:cs="仿宋"/>
          <w:sz w:val="24"/>
          <w:szCs w:val="24"/>
        </w:rPr>
        <w:t>知，要求发包人采取有效措施纠正违约行为。发包人</w:t>
      </w:r>
      <w:r>
        <w:rPr>
          <w:rFonts w:hint="eastAsia" w:ascii="仿宋" w:hAnsi="仿宋" w:eastAsia="仿宋" w:cs="仿宋"/>
          <w:spacing w:val="-1"/>
          <w:sz w:val="24"/>
          <w:szCs w:val="24"/>
        </w:rPr>
        <w:t>收到承包人通知后的 28 天内仍不履行</w:t>
      </w:r>
      <w:r>
        <w:rPr>
          <w:rFonts w:hint="eastAsia" w:ascii="仿宋" w:hAnsi="仿宋" w:eastAsia="仿宋" w:cs="仿宋"/>
          <w:sz w:val="24"/>
          <w:szCs w:val="24"/>
        </w:rPr>
        <w:t xml:space="preserve"> 合同义务，承包人有权暂停施工，并通知监理人，发包</w:t>
      </w:r>
      <w:r>
        <w:rPr>
          <w:rFonts w:hint="eastAsia" w:ascii="仿宋" w:hAnsi="仿宋" w:eastAsia="仿宋" w:cs="仿宋"/>
          <w:spacing w:val="-1"/>
          <w:sz w:val="24"/>
          <w:szCs w:val="24"/>
        </w:rPr>
        <w:t>人应承担由此增加的费用和(或)工期</w:t>
      </w:r>
      <w:r>
        <w:rPr>
          <w:rFonts w:hint="eastAsia" w:ascii="仿宋" w:hAnsi="仿宋" w:eastAsia="仿宋" w:cs="仿宋"/>
          <w:sz w:val="24"/>
          <w:szCs w:val="24"/>
        </w:rPr>
        <w:t xml:space="preserve"> </w:t>
      </w:r>
      <w:r>
        <w:rPr>
          <w:rFonts w:hint="eastAsia" w:ascii="仿宋" w:hAnsi="仿宋" w:eastAsia="仿宋" w:cs="仿宋"/>
          <w:spacing w:val="-2"/>
          <w:sz w:val="24"/>
          <w:szCs w:val="24"/>
        </w:rPr>
        <w:t>延误， 并支付承包人合理利润。</w:t>
      </w:r>
    </w:p>
    <w:p w14:paraId="12A66509">
      <w:pPr>
        <w:pStyle w:val="2"/>
        <w:spacing w:before="43" w:line="224" w:lineRule="auto"/>
        <w:ind w:left="4"/>
        <w:rPr>
          <w:rFonts w:hint="eastAsia" w:ascii="仿宋" w:hAnsi="仿宋" w:eastAsia="仿宋" w:cs="仿宋"/>
          <w:sz w:val="24"/>
          <w:szCs w:val="24"/>
        </w:rPr>
      </w:pPr>
      <w:r>
        <w:rPr>
          <w:rFonts w:hint="eastAsia" w:ascii="仿宋" w:hAnsi="仿宋" w:eastAsia="仿宋" w:cs="仿宋"/>
          <w:spacing w:val="-4"/>
          <w:sz w:val="24"/>
          <w:szCs w:val="24"/>
        </w:rPr>
        <w:t>承包人违约</w:t>
      </w:r>
    </w:p>
    <w:p w14:paraId="4ABA4395">
      <w:pPr>
        <w:pStyle w:val="2"/>
        <w:spacing w:before="209" w:line="222" w:lineRule="auto"/>
        <w:rPr>
          <w:rFonts w:hint="eastAsia" w:ascii="仿宋" w:hAnsi="仿宋" w:eastAsia="仿宋" w:cs="仿宋"/>
          <w:sz w:val="24"/>
          <w:szCs w:val="24"/>
        </w:rPr>
      </w:pPr>
      <w:r>
        <w:rPr>
          <w:rFonts w:hint="eastAsia" w:ascii="仿宋" w:hAnsi="仿宋" w:eastAsia="仿宋" w:cs="仿宋"/>
          <w:spacing w:val="-2"/>
          <w:sz w:val="24"/>
          <w:szCs w:val="24"/>
        </w:rPr>
        <w:t>22.1.3</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下列情况属承包人违约：</w:t>
      </w:r>
    </w:p>
    <w:p w14:paraId="2497415E">
      <w:pPr>
        <w:pStyle w:val="2"/>
        <w:spacing w:before="210" w:line="221" w:lineRule="auto"/>
        <w:ind w:left="9"/>
        <w:rPr>
          <w:rFonts w:hint="eastAsia" w:ascii="仿宋" w:hAnsi="仿宋" w:eastAsia="仿宋" w:cs="仿宋"/>
          <w:sz w:val="24"/>
          <w:szCs w:val="24"/>
        </w:rPr>
      </w:pPr>
      <w:r>
        <w:rPr>
          <w:rFonts w:hint="eastAsia" w:ascii="仿宋" w:hAnsi="仿宋" w:eastAsia="仿宋" w:cs="仿宋"/>
          <w:spacing w:val="-1"/>
          <w:sz w:val="24"/>
          <w:szCs w:val="24"/>
        </w:rPr>
        <w:t>（1）无视监理人事先的书面警告，不履行其合同规定的义务；</w:t>
      </w:r>
    </w:p>
    <w:p w14:paraId="6A1DE3B7">
      <w:pPr>
        <w:pStyle w:val="2"/>
        <w:spacing w:before="214" w:line="219" w:lineRule="auto"/>
        <w:ind w:left="9"/>
        <w:rPr>
          <w:rFonts w:hint="eastAsia" w:ascii="仿宋" w:hAnsi="仿宋" w:eastAsia="仿宋" w:cs="仿宋"/>
          <w:sz w:val="24"/>
          <w:szCs w:val="24"/>
        </w:rPr>
      </w:pPr>
      <w:r>
        <w:rPr>
          <w:rFonts w:hint="eastAsia" w:ascii="仿宋" w:hAnsi="仿宋" w:eastAsia="仿宋" w:cs="仿宋"/>
          <w:spacing w:val="-1"/>
          <w:sz w:val="24"/>
          <w:szCs w:val="24"/>
        </w:rPr>
        <w:t>（2）违反合同规定，私自将合同的全部或部分权利转让给其他人，或私自将合同的全部或</w:t>
      </w:r>
    </w:p>
    <w:p w14:paraId="077F9148">
      <w:pPr>
        <w:spacing w:line="219" w:lineRule="auto"/>
        <w:rPr>
          <w:rFonts w:hint="eastAsia" w:ascii="仿宋" w:hAnsi="仿宋" w:eastAsia="仿宋" w:cs="仿宋"/>
          <w:sz w:val="24"/>
          <w:szCs w:val="24"/>
        </w:rPr>
        <w:sectPr>
          <w:footerReference r:id="rId80" w:type="default"/>
          <w:pgSz w:w="11911" w:h="16840"/>
          <w:pgMar w:top="1416" w:right="1178" w:bottom="1032" w:left="1144" w:header="0" w:footer="853" w:gutter="0"/>
          <w:cols w:space="720" w:num="1"/>
        </w:sectPr>
      </w:pPr>
    </w:p>
    <w:p w14:paraId="7D8CD63D">
      <w:pPr>
        <w:pStyle w:val="2"/>
        <w:spacing w:before="48" w:line="219" w:lineRule="auto"/>
        <w:ind w:left="5"/>
        <w:rPr>
          <w:rFonts w:hint="eastAsia" w:ascii="仿宋" w:hAnsi="仿宋" w:eastAsia="仿宋" w:cs="仿宋"/>
          <w:sz w:val="24"/>
          <w:szCs w:val="24"/>
        </w:rPr>
      </w:pPr>
      <w:r>
        <w:rPr>
          <w:rFonts w:hint="eastAsia" w:ascii="仿宋" w:hAnsi="仿宋" w:eastAsia="仿宋" w:cs="仿宋"/>
          <w:spacing w:val="-2"/>
          <w:sz w:val="24"/>
          <w:szCs w:val="24"/>
        </w:rPr>
        <w:t>部分义务转让给其他人；</w:t>
      </w:r>
    </w:p>
    <w:p w14:paraId="7DAC7F28">
      <w:pPr>
        <w:pStyle w:val="2"/>
        <w:spacing w:before="214" w:line="330" w:lineRule="auto"/>
        <w:ind w:left="3" w:firstLine="5"/>
        <w:rPr>
          <w:rFonts w:hint="eastAsia" w:ascii="仿宋" w:hAnsi="仿宋" w:eastAsia="仿宋" w:cs="仿宋"/>
          <w:sz w:val="24"/>
          <w:szCs w:val="24"/>
        </w:rPr>
      </w:pPr>
      <w:r>
        <w:rPr>
          <w:rFonts w:hint="eastAsia" w:ascii="仿宋" w:hAnsi="仿宋" w:eastAsia="仿宋" w:cs="仿宋"/>
          <w:spacing w:val="-1"/>
          <w:sz w:val="24"/>
          <w:szCs w:val="24"/>
        </w:rPr>
        <w:t>（3）未按在合同谈判阶段确定的内容配备其他管理和技术人员、主要机械设备和试验检测</w:t>
      </w:r>
      <w:r>
        <w:rPr>
          <w:rFonts w:hint="eastAsia" w:ascii="仿宋" w:hAnsi="仿宋" w:eastAsia="仿宋" w:cs="仿宋"/>
          <w:spacing w:val="9"/>
          <w:sz w:val="24"/>
          <w:szCs w:val="24"/>
        </w:rPr>
        <w:t xml:space="preserve">  </w:t>
      </w:r>
      <w:r>
        <w:rPr>
          <w:rFonts w:hint="eastAsia" w:ascii="仿宋" w:hAnsi="仿宋" w:eastAsia="仿宋" w:cs="仿宋"/>
          <w:sz w:val="24"/>
          <w:szCs w:val="24"/>
        </w:rPr>
        <w:t>设备、未按期提交施工组织计划；私自将已按合同约</w:t>
      </w:r>
      <w:r>
        <w:rPr>
          <w:rFonts w:hint="eastAsia" w:ascii="仿宋" w:hAnsi="仿宋" w:eastAsia="仿宋" w:cs="仿宋"/>
          <w:spacing w:val="-1"/>
          <w:sz w:val="24"/>
          <w:szCs w:val="24"/>
        </w:rPr>
        <w:t>定进入场地的施工设备、临时设备或材</w:t>
      </w:r>
      <w:r>
        <w:rPr>
          <w:rFonts w:hint="eastAsia" w:ascii="仿宋" w:hAnsi="仿宋" w:eastAsia="仿宋" w:cs="仿宋"/>
          <w:sz w:val="24"/>
          <w:szCs w:val="24"/>
        </w:rPr>
        <w:t xml:space="preserve"> </w:t>
      </w:r>
      <w:r>
        <w:rPr>
          <w:rFonts w:hint="eastAsia" w:ascii="仿宋" w:hAnsi="仿宋" w:eastAsia="仿宋" w:cs="仿宋"/>
          <w:spacing w:val="-2"/>
          <w:sz w:val="24"/>
          <w:szCs w:val="24"/>
        </w:rPr>
        <w:t>料撤离施工场地；</w:t>
      </w:r>
    </w:p>
    <w:p w14:paraId="185F4307">
      <w:pPr>
        <w:pStyle w:val="2"/>
        <w:spacing w:before="213" w:line="302" w:lineRule="auto"/>
        <w:ind w:left="3" w:right="360" w:firstLine="5"/>
        <w:rPr>
          <w:rFonts w:hint="eastAsia" w:ascii="仿宋" w:hAnsi="仿宋" w:eastAsia="仿宋" w:cs="仿宋"/>
          <w:sz w:val="24"/>
          <w:szCs w:val="24"/>
        </w:rPr>
      </w:pPr>
      <w:r>
        <w:rPr>
          <w:rFonts w:hint="eastAsia" w:ascii="仿宋" w:hAnsi="仿宋" w:eastAsia="仿宋" w:cs="仿宋"/>
          <w:sz w:val="24"/>
          <w:szCs w:val="24"/>
        </w:rPr>
        <w:t>（4）在监理人通知或指令发出 28 天</w:t>
      </w:r>
      <w:r>
        <w:rPr>
          <w:rFonts w:hint="eastAsia" w:ascii="仿宋" w:hAnsi="仿宋" w:eastAsia="仿宋" w:cs="仿宋"/>
          <w:spacing w:val="-1"/>
          <w:sz w:val="24"/>
          <w:szCs w:val="24"/>
        </w:rPr>
        <w:t>内不遵守该通知或指令修复或运走、替换不合格材</w:t>
      </w:r>
      <w:r>
        <w:rPr>
          <w:rFonts w:hint="eastAsia" w:ascii="仿宋" w:hAnsi="仿宋" w:eastAsia="仿宋" w:cs="仿宋"/>
          <w:sz w:val="24"/>
          <w:szCs w:val="24"/>
        </w:rPr>
        <w:t xml:space="preserve"> </w:t>
      </w:r>
      <w:r>
        <w:rPr>
          <w:rFonts w:hint="eastAsia" w:ascii="仿宋" w:hAnsi="仿宋" w:eastAsia="仿宋" w:cs="仿宋"/>
          <w:spacing w:val="-3"/>
          <w:sz w:val="24"/>
          <w:szCs w:val="24"/>
        </w:rPr>
        <w:t>料、设备的；</w:t>
      </w:r>
    </w:p>
    <w:p w14:paraId="647735D4">
      <w:pPr>
        <w:pStyle w:val="2"/>
        <w:spacing w:before="216" w:line="302" w:lineRule="auto"/>
        <w:ind w:left="34" w:right="359" w:hanging="25"/>
        <w:rPr>
          <w:rFonts w:hint="eastAsia" w:ascii="仿宋" w:hAnsi="仿宋" w:eastAsia="仿宋" w:cs="仿宋"/>
          <w:sz w:val="24"/>
          <w:szCs w:val="24"/>
        </w:rPr>
      </w:pPr>
      <w:r>
        <w:rPr>
          <w:rFonts w:hint="eastAsia" w:ascii="仿宋" w:hAnsi="仿宋" w:eastAsia="仿宋" w:cs="仿宋"/>
          <w:sz w:val="24"/>
          <w:szCs w:val="24"/>
        </w:rPr>
        <w:t>（5）无正当理由延期开工或因进度滞后，</w:t>
      </w:r>
      <w:r>
        <w:rPr>
          <w:rFonts w:hint="eastAsia" w:ascii="仿宋" w:hAnsi="仿宋" w:eastAsia="仿宋" w:cs="仿宋"/>
          <w:spacing w:val="-1"/>
          <w:sz w:val="24"/>
          <w:szCs w:val="24"/>
        </w:rPr>
        <w:t>在接到监理人加快进度通知 28 天内无正当理</w:t>
      </w:r>
      <w:r>
        <w:rPr>
          <w:rFonts w:hint="eastAsia" w:ascii="仿宋" w:hAnsi="仿宋" w:eastAsia="仿宋" w:cs="仿宋"/>
          <w:sz w:val="24"/>
          <w:szCs w:val="24"/>
        </w:rPr>
        <w:t xml:space="preserve"> </w:t>
      </w:r>
      <w:r>
        <w:rPr>
          <w:rFonts w:hint="eastAsia" w:ascii="仿宋" w:hAnsi="仿宋" w:eastAsia="仿宋" w:cs="仿宋"/>
          <w:spacing w:val="-2"/>
          <w:sz w:val="24"/>
          <w:szCs w:val="24"/>
        </w:rPr>
        <w:t>由、未能采取措施加快进行本工程或其关键部分的施工；</w:t>
      </w:r>
    </w:p>
    <w:p w14:paraId="14A46947">
      <w:pPr>
        <w:pStyle w:val="2"/>
        <w:spacing w:before="212" w:line="222" w:lineRule="auto"/>
        <w:ind w:left="9"/>
        <w:rPr>
          <w:rFonts w:hint="eastAsia" w:ascii="仿宋" w:hAnsi="仿宋" w:eastAsia="仿宋" w:cs="仿宋"/>
          <w:sz w:val="24"/>
          <w:szCs w:val="24"/>
        </w:rPr>
      </w:pPr>
      <w:r>
        <w:rPr>
          <w:rFonts w:hint="eastAsia" w:ascii="仿宋" w:hAnsi="仿宋" w:eastAsia="仿宋" w:cs="仿宋"/>
          <w:spacing w:val="-2"/>
          <w:sz w:val="24"/>
          <w:szCs w:val="24"/>
        </w:rPr>
        <w:t>（6）未达到规定质量目标的；</w:t>
      </w:r>
    </w:p>
    <w:p w14:paraId="071F8339">
      <w:pPr>
        <w:pStyle w:val="2"/>
        <w:spacing w:before="213" w:line="222" w:lineRule="auto"/>
        <w:ind w:left="9"/>
        <w:rPr>
          <w:rFonts w:hint="eastAsia" w:ascii="仿宋" w:hAnsi="仿宋" w:eastAsia="仿宋" w:cs="仿宋"/>
          <w:sz w:val="24"/>
          <w:szCs w:val="24"/>
        </w:rPr>
      </w:pPr>
      <w:r>
        <w:rPr>
          <w:rFonts w:hint="eastAsia" w:ascii="仿宋" w:hAnsi="仿宋" w:eastAsia="仿宋" w:cs="仿宋"/>
          <w:spacing w:val="-2"/>
          <w:sz w:val="24"/>
          <w:szCs w:val="24"/>
        </w:rPr>
        <w:t>（7）出现三级一般质量事故以上的；</w:t>
      </w:r>
    </w:p>
    <w:p w14:paraId="4BC5DC0C">
      <w:pPr>
        <w:pStyle w:val="2"/>
        <w:spacing w:before="210" w:line="221" w:lineRule="auto"/>
        <w:ind w:left="9"/>
        <w:rPr>
          <w:rFonts w:hint="eastAsia" w:ascii="仿宋" w:hAnsi="仿宋" w:eastAsia="仿宋" w:cs="仿宋"/>
          <w:sz w:val="24"/>
          <w:szCs w:val="24"/>
        </w:rPr>
      </w:pPr>
      <w:r>
        <w:rPr>
          <w:rFonts w:hint="eastAsia" w:ascii="仿宋" w:hAnsi="仿宋" w:eastAsia="仿宋" w:cs="仿宋"/>
          <w:spacing w:val="-1"/>
          <w:sz w:val="24"/>
          <w:szCs w:val="24"/>
        </w:rPr>
        <w:t>（8）发生野蛮施工，造成环保事件或损坏原有建筑物的；</w:t>
      </w:r>
    </w:p>
    <w:p w14:paraId="4BF83FB0">
      <w:pPr>
        <w:pStyle w:val="2"/>
        <w:spacing w:before="212" w:line="221" w:lineRule="auto"/>
        <w:ind w:left="9"/>
        <w:rPr>
          <w:rFonts w:hint="eastAsia" w:ascii="仿宋" w:hAnsi="仿宋" w:eastAsia="仿宋" w:cs="仿宋"/>
          <w:sz w:val="24"/>
          <w:szCs w:val="24"/>
        </w:rPr>
      </w:pPr>
      <w:r>
        <w:rPr>
          <w:rFonts w:hint="eastAsia" w:ascii="仿宋" w:hAnsi="仿宋" w:eastAsia="仿宋" w:cs="仿宋"/>
          <w:spacing w:val="-1"/>
          <w:sz w:val="24"/>
          <w:szCs w:val="24"/>
        </w:rPr>
        <w:t>（9）因通行便道维护不力，造成社会恶劣影响的；</w:t>
      </w:r>
    </w:p>
    <w:p w14:paraId="047475D9">
      <w:pPr>
        <w:pStyle w:val="2"/>
        <w:spacing w:before="215" w:line="220" w:lineRule="auto"/>
        <w:ind w:left="9"/>
        <w:rPr>
          <w:rFonts w:hint="eastAsia" w:ascii="仿宋" w:hAnsi="仿宋" w:eastAsia="仿宋" w:cs="仿宋"/>
          <w:sz w:val="24"/>
          <w:szCs w:val="24"/>
        </w:rPr>
      </w:pPr>
      <w:r>
        <w:rPr>
          <w:rFonts w:hint="eastAsia" w:ascii="仿宋" w:hAnsi="仿宋" w:eastAsia="仿宋" w:cs="仿宋"/>
          <w:spacing w:val="-1"/>
          <w:sz w:val="24"/>
          <w:szCs w:val="24"/>
        </w:rPr>
        <w:t>（10）拖欠劳务工资、设备、材料款，造成恶劣影响的；</w:t>
      </w:r>
    </w:p>
    <w:p w14:paraId="5007521E">
      <w:pPr>
        <w:pStyle w:val="2"/>
        <w:spacing w:before="213" w:line="219" w:lineRule="auto"/>
        <w:ind w:left="9"/>
        <w:rPr>
          <w:rFonts w:hint="eastAsia" w:ascii="仿宋" w:hAnsi="仿宋" w:eastAsia="仿宋" w:cs="仿宋"/>
          <w:sz w:val="24"/>
          <w:szCs w:val="24"/>
        </w:rPr>
      </w:pPr>
      <w:r>
        <w:rPr>
          <w:rFonts w:hint="eastAsia" w:ascii="仿宋" w:hAnsi="仿宋" w:eastAsia="仿宋" w:cs="仿宋"/>
          <w:spacing w:val="-2"/>
          <w:sz w:val="24"/>
          <w:szCs w:val="24"/>
        </w:rPr>
        <w:t>（11）违反分包、转包规定的；</w:t>
      </w:r>
    </w:p>
    <w:p w14:paraId="671BCADA">
      <w:pPr>
        <w:pStyle w:val="2"/>
        <w:spacing w:before="215" w:line="303" w:lineRule="auto"/>
        <w:ind w:left="10" w:hanging="1"/>
        <w:rPr>
          <w:rFonts w:hint="eastAsia" w:ascii="仿宋" w:hAnsi="仿宋" w:eastAsia="仿宋" w:cs="仿宋"/>
          <w:sz w:val="24"/>
          <w:szCs w:val="24"/>
        </w:rPr>
      </w:pPr>
      <w:r>
        <w:rPr>
          <w:rFonts w:hint="eastAsia" w:ascii="仿宋" w:hAnsi="仿宋" w:eastAsia="仿宋" w:cs="仿宋"/>
          <w:sz w:val="24"/>
          <w:szCs w:val="24"/>
        </w:rPr>
        <w:t>（12）承包人在缺陷责任期内，未能对工</w:t>
      </w:r>
      <w:r>
        <w:rPr>
          <w:rFonts w:hint="eastAsia" w:ascii="仿宋" w:hAnsi="仿宋" w:eastAsia="仿宋" w:cs="仿宋"/>
          <w:spacing w:val="-1"/>
          <w:sz w:val="24"/>
          <w:szCs w:val="24"/>
        </w:rPr>
        <w:t>程接收证书所列的缺陷清单的内容或缺陷责任期内</w:t>
      </w:r>
      <w:r>
        <w:rPr>
          <w:rFonts w:hint="eastAsia" w:ascii="仿宋" w:hAnsi="仿宋" w:eastAsia="仿宋" w:cs="仿宋"/>
          <w:sz w:val="24"/>
          <w:szCs w:val="24"/>
        </w:rPr>
        <w:t xml:space="preserve"> </w:t>
      </w:r>
      <w:r>
        <w:rPr>
          <w:rFonts w:hint="eastAsia" w:ascii="仿宋" w:hAnsi="仿宋" w:eastAsia="仿宋" w:cs="仿宋"/>
          <w:spacing w:val="-1"/>
          <w:sz w:val="24"/>
          <w:szCs w:val="24"/>
        </w:rPr>
        <w:t>发生的缺陷进行修复，而又拒绝按监理人指示再进行修补的；</w:t>
      </w:r>
    </w:p>
    <w:p w14:paraId="68AAAD67">
      <w:pPr>
        <w:pStyle w:val="2"/>
        <w:spacing w:before="212" w:line="222" w:lineRule="auto"/>
        <w:ind w:left="9"/>
        <w:rPr>
          <w:rFonts w:hint="eastAsia" w:ascii="仿宋" w:hAnsi="仿宋" w:eastAsia="仿宋" w:cs="仿宋"/>
          <w:sz w:val="24"/>
          <w:szCs w:val="24"/>
        </w:rPr>
      </w:pPr>
      <w:r>
        <w:rPr>
          <w:rFonts w:hint="eastAsia" w:ascii="仿宋" w:hAnsi="仿宋" w:eastAsia="仿宋" w:cs="仿宋"/>
          <w:spacing w:val="-2"/>
          <w:sz w:val="24"/>
          <w:szCs w:val="24"/>
        </w:rPr>
        <w:t>（13）违反其他合同规定履约义务的。</w:t>
      </w:r>
    </w:p>
    <w:p w14:paraId="4B56894B">
      <w:pPr>
        <w:pStyle w:val="2"/>
        <w:spacing w:before="211" w:line="222" w:lineRule="auto"/>
        <w:rPr>
          <w:rFonts w:hint="eastAsia" w:ascii="仿宋" w:hAnsi="仿宋" w:eastAsia="仿宋" w:cs="仿宋"/>
          <w:sz w:val="24"/>
          <w:szCs w:val="24"/>
        </w:rPr>
      </w:pPr>
      <w:r>
        <w:rPr>
          <w:rFonts w:hint="eastAsia" w:ascii="仿宋" w:hAnsi="仿宋" w:eastAsia="仿宋" w:cs="仿宋"/>
          <w:spacing w:val="-1"/>
          <w:sz w:val="24"/>
          <w:szCs w:val="24"/>
        </w:rPr>
        <w:t>22.1.4</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承包人承担违约责任，赔偿因其违约给发包人造成的损失。</w:t>
      </w:r>
    </w:p>
    <w:p w14:paraId="624CBB9B">
      <w:pPr>
        <w:pStyle w:val="2"/>
        <w:spacing w:before="213" w:line="352" w:lineRule="auto"/>
        <w:ind w:left="3" w:hanging="3"/>
        <w:rPr>
          <w:rFonts w:hint="eastAsia" w:ascii="仿宋" w:hAnsi="仿宋" w:eastAsia="仿宋" w:cs="仿宋"/>
          <w:sz w:val="24"/>
          <w:szCs w:val="24"/>
        </w:rPr>
      </w:pPr>
      <w:r>
        <w:rPr>
          <w:rFonts w:hint="eastAsia" w:ascii="仿宋" w:hAnsi="仿宋" w:eastAsia="仿宋" w:cs="仿宋"/>
          <w:spacing w:val="-1"/>
          <w:sz w:val="24"/>
          <w:szCs w:val="24"/>
        </w:rPr>
        <w:t>22.1.5</w:t>
      </w:r>
      <w:r>
        <w:rPr>
          <w:rFonts w:hint="eastAsia" w:ascii="仿宋" w:hAnsi="仿宋" w:eastAsia="仿宋" w:cs="仿宋"/>
          <w:spacing w:val="-29"/>
          <w:sz w:val="24"/>
          <w:szCs w:val="24"/>
        </w:rPr>
        <w:t xml:space="preserve"> </w:t>
      </w:r>
      <w:r>
        <w:rPr>
          <w:rFonts w:hint="eastAsia" w:ascii="仿宋" w:hAnsi="仿宋" w:eastAsia="仿宋" w:cs="仿宋"/>
          <w:spacing w:val="-1"/>
          <w:sz w:val="24"/>
          <w:szCs w:val="24"/>
        </w:rPr>
        <w:t>监理人发出整改通知 28 天后，承包人仍不纠正违约行为的，发包人可向承包人发</w:t>
      </w:r>
      <w:r>
        <w:rPr>
          <w:rFonts w:hint="eastAsia" w:ascii="仿宋" w:hAnsi="仿宋" w:eastAsia="仿宋" w:cs="仿宋"/>
          <w:sz w:val="24"/>
          <w:szCs w:val="24"/>
        </w:rPr>
        <w:t xml:space="preserve">  出解除合同通知。合同解除后，发包人可派员进驻施</w:t>
      </w:r>
      <w:r>
        <w:rPr>
          <w:rFonts w:hint="eastAsia" w:ascii="仿宋" w:hAnsi="仿宋" w:eastAsia="仿宋" w:cs="仿宋"/>
          <w:spacing w:val="-1"/>
          <w:sz w:val="24"/>
          <w:szCs w:val="24"/>
        </w:rPr>
        <w:t>工场地，另行组织人员或委托其他承包</w:t>
      </w:r>
      <w:r>
        <w:rPr>
          <w:rFonts w:hint="eastAsia" w:ascii="仿宋" w:hAnsi="仿宋" w:eastAsia="仿宋" w:cs="仿宋"/>
          <w:sz w:val="24"/>
          <w:szCs w:val="24"/>
        </w:rPr>
        <w:t xml:space="preserve"> 人施工。发包人因继续完成该工程的需要，有权扣留</w:t>
      </w:r>
      <w:r>
        <w:rPr>
          <w:rFonts w:hint="eastAsia" w:ascii="仿宋" w:hAnsi="仿宋" w:eastAsia="仿宋" w:cs="仿宋"/>
          <w:spacing w:val="-1"/>
          <w:sz w:val="24"/>
          <w:szCs w:val="24"/>
        </w:rPr>
        <w:t>使用承包人在现场的材料、设备和临时</w:t>
      </w:r>
      <w:r>
        <w:rPr>
          <w:rFonts w:hint="eastAsia" w:ascii="仿宋" w:hAnsi="仿宋" w:eastAsia="仿宋" w:cs="仿宋"/>
          <w:sz w:val="24"/>
          <w:szCs w:val="24"/>
        </w:rPr>
        <w:t xml:space="preserve"> 设施。但发包人的这一行为不免除承包人应承担的违</w:t>
      </w:r>
      <w:r>
        <w:rPr>
          <w:rFonts w:hint="eastAsia" w:ascii="仿宋" w:hAnsi="仿宋" w:eastAsia="仿宋" w:cs="仿宋"/>
          <w:spacing w:val="-1"/>
          <w:sz w:val="24"/>
          <w:szCs w:val="24"/>
        </w:rPr>
        <w:t>约责任，也不影响发包人根据合同约定</w:t>
      </w:r>
      <w:r>
        <w:rPr>
          <w:rFonts w:hint="eastAsia" w:ascii="仿宋" w:hAnsi="仿宋" w:eastAsia="仿宋" w:cs="仿宋"/>
          <w:sz w:val="24"/>
          <w:szCs w:val="24"/>
        </w:rPr>
        <w:t xml:space="preserve"> </w:t>
      </w:r>
      <w:r>
        <w:rPr>
          <w:rFonts w:hint="eastAsia" w:ascii="仿宋" w:hAnsi="仿宋" w:eastAsia="仿宋" w:cs="仿宋"/>
          <w:spacing w:val="-2"/>
          <w:sz w:val="24"/>
          <w:szCs w:val="24"/>
        </w:rPr>
        <w:t>享有的索赔权利。</w:t>
      </w:r>
    </w:p>
    <w:p w14:paraId="5EC8A5CB">
      <w:pPr>
        <w:pStyle w:val="2"/>
        <w:spacing w:before="210" w:line="371" w:lineRule="auto"/>
        <w:ind w:left="4" w:firstLine="1"/>
        <w:rPr>
          <w:rFonts w:hint="eastAsia" w:ascii="仿宋" w:hAnsi="仿宋" w:eastAsia="仿宋" w:cs="仿宋"/>
          <w:sz w:val="24"/>
          <w:szCs w:val="24"/>
        </w:rPr>
      </w:pPr>
      <w:r>
        <w:rPr>
          <w:rFonts w:hint="eastAsia" w:ascii="仿宋" w:hAnsi="仿宋" w:eastAsia="仿宋" w:cs="仿宋"/>
          <w:sz w:val="24"/>
          <w:szCs w:val="24"/>
        </w:rPr>
        <w:t>在履行合同过程中，一方当事人因第三人的原因</w:t>
      </w:r>
      <w:r>
        <w:rPr>
          <w:rFonts w:hint="eastAsia" w:ascii="仿宋" w:hAnsi="仿宋" w:eastAsia="仿宋" w:cs="仿宋"/>
          <w:spacing w:val="-1"/>
          <w:sz w:val="24"/>
          <w:szCs w:val="24"/>
        </w:rPr>
        <w:t>造成违约的，应当向对方当事人承担违约责</w:t>
      </w:r>
      <w:r>
        <w:rPr>
          <w:rFonts w:hint="eastAsia" w:ascii="仿宋" w:hAnsi="仿宋" w:eastAsia="仿宋" w:cs="仿宋"/>
          <w:sz w:val="24"/>
          <w:szCs w:val="24"/>
        </w:rPr>
        <w:t xml:space="preserve"> </w:t>
      </w:r>
      <w:r>
        <w:rPr>
          <w:rFonts w:hint="eastAsia" w:ascii="仿宋" w:hAnsi="仿宋" w:eastAsia="仿宋" w:cs="仿宋"/>
          <w:spacing w:val="-1"/>
          <w:sz w:val="24"/>
          <w:szCs w:val="24"/>
        </w:rPr>
        <w:t>任。一方当事人和第三人之间的纠纷，依照法律规定或者按照约定解决。</w:t>
      </w:r>
    </w:p>
    <w:p w14:paraId="6B2A1E64">
      <w:pPr>
        <w:pStyle w:val="2"/>
        <w:spacing w:before="37" w:line="220" w:lineRule="auto"/>
        <w:ind w:left="11"/>
        <w:rPr>
          <w:rFonts w:hint="eastAsia" w:ascii="仿宋" w:hAnsi="仿宋" w:eastAsia="仿宋" w:cs="仿宋"/>
          <w:sz w:val="24"/>
          <w:szCs w:val="24"/>
        </w:rPr>
      </w:pPr>
      <w:r>
        <w:rPr>
          <w:rFonts w:hint="eastAsia" w:ascii="仿宋" w:hAnsi="仿宋" w:eastAsia="仿宋" w:cs="仿宋"/>
          <w:spacing w:val="-2"/>
          <w:sz w:val="24"/>
          <w:szCs w:val="24"/>
        </w:rPr>
        <w:t>合同解除后的估价、付款和结清</w:t>
      </w:r>
    </w:p>
    <w:p w14:paraId="4F2A025D">
      <w:pPr>
        <w:pStyle w:val="2"/>
        <w:spacing w:before="213" w:line="370" w:lineRule="auto"/>
        <w:ind w:left="3" w:right="120" w:firstLine="5"/>
        <w:rPr>
          <w:rFonts w:hint="eastAsia" w:ascii="仿宋" w:hAnsi="仿宋" w:eastAsia="仿宋" w:cs="仿宋"/>
          <w:sz w:val="24"/>
          <w:szCs w:val="24"/>
        </w:rPr>
      </w:pPr>
      <w:r>
        <w:rPr>
          <w:rFonts w:hint="eastAsia" w:ascii="仿宋" w:hAnsi="仿宋" w:eastAsia="仿宋" w:cs="仿宋"/>
          <w:spacing w:val="-1"/>
          <w:sz w:val="24"/>
          <w:szCs w:val="24"/>
        </w:rPr>
        <w:t>（1）合同解除后，监理人商定或确定承包人实际完成工作的价值，以及承包人已提供的材</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料、施工设备、工程设备和临时工程等的价值；</w:t>
      </w:r>
    </w:p>
    <w:p w14:paraId="12494A85">
      <w:pPr>
        <w:spacing w:line="370" w:lineRule="auto"/>
        <w:rPr>
          <w:rFonts w:hint="eastAsia" w:ascii="仿宋" w:hAnsi="仿宋" w:eastAsia="仿宋" w:cs="仿宋"/>
          <w:sz w:val="24"/>
          <w:szCs w:val="24"/>
        </w:rPr>
        <w:sectPr>
          <w:footerReference r:id="rId81" w:type="default"/>
          <w:pgSz w:w="11911" w:h="16840"/>
          <w:pgMar w:top="1416" w:right="1178" w:bottom="1031" w:left="1144" w:header="0" w:footer="853" w:gutter="0"/>
          <w:cols w:space="720" w:num="1"/>
        </w:sectPr>
      </w:pPr>
    </w:p>
    <w:p w14:paraId="2E839444">
      <w:pPr>
        <w:pStyle w:val="2"/>
        <w:spacing w:before="49" w:line="303" w:lineRule="auto"/>
        <w:ind w:left="4" w:right="120" w:firstLine="5"/>
        <w:rPr>
          <w:rFonts w:hint="eastAsia" w:ascii="仿宋" w:hAnsi="仿宋" w:eastAsia="仿宋" w:cs="仿宋"/>
          <w:sz w:val="24"/>
          <w:szCs w:val="24"/>
        </w:rPr>
      </w:pPr>
      <w:r>
        <w:rPr>
          <w:rFonts w:hint="eastAsia" w:ascii="仿宋" w:hAnsi="仿宋" w:eastAsia="仿宋" w:cs="仿宋"/>
          <w:spacing w:val="-1"/>
          <w:sz w:val="24"/>
          <w:szCs w:val="24"/>
        </w:rPr>
        <w:t>（2）合同解除后，发包人应暂停对承包人的一切付款，查清各项付款和已扣款金额，包括</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承包人应支付的违约金；</w:t>
      </w:r>
    </w:p>
    <w:p w14:paraId="22A17D3C">
      <w:pPr>
        <w:pStyle w:val="2"/>
        <w:spacing w:before="210" w:line="222" w:lineRule="auto"/>
        <w:ind w:left="9"/>
        <w:rPr>
          <w:rFonts w:hint="eastAsia" w:ascii="仿宋" w:hAnsi="仿宋" w:eastAsia="仿宋" w:cs="仿宋"/>
          <w:sz w:val="24"/>
          <w:szCs w:val="24"/>
        </w:rPr>
      </w:pPr>
      <w:r>
        <w:rPr>
          <w:rFonts w:hint="eastAsia" w:ascii="仿宋" w:hAnsi="仿宋" w:eastAsia="仿宋" w:cs="仿宋"/>
          <w:spacing w:val="-1"/>
          <w:sz w:val="24"/>
          <w:szCs w:val="24"/>
        </w:rPr>
        <w:t>（3）合同解除后，发包人应约定向承包人索赔由于解除合同给发包人造成的损失；</w:t>
      </w:r>
    </w:p>
    <w:p w14:paraId="53A02847">
      <w:pPr>
        <w:pStyle w:val="2"/>
        <w:spacing w:before="212" w:line="222" w:lineRule="auto"/>
        <w:ind w:left="9"/>
        <w:rPr>
          <w:rFonts w:hint="eastAsia" w:ascii="仿宋" w:hAnsi="仿宋" w:eastAsia="仿宋" w:cs="仿宋"/>
          <w:sz w:val="24"/>
          <w:szCs w:val="24"/>
        </w:rPr>
      </w:pPr>
      <w:r>
        <w:rPr>
          <w:rFonts w:hint="eastAsia" w:ascii="仿宋" w:hAnsi="仿宋" w:eastAsia="仿宋" w:cs="仿宋"/>
          <w:spacing w:val="-1"/>
          <w:sz w:val="24"/>
          <w:szCs w:val="24"/>
        </w:rPr>
        <w:t>（4）合同双方确认上述往来款项后，出具最终结清付款证书，结清全部合同款项；</w:t>
      </w:r>
    </w:p>
    <w:p w14:paraId="78A5E73F">
      <w:pPr>
        <w:pStyle w:val="2"/>
        <w:spacing w:before="209" w:line="304" w:lineRule="auto"/>
        <w:ind w:right="636" w:firstLine="9"/>
        <w:rPr>
          <w:rFonts w:hint="eastAsia" w:ascii="仿宋" w:hAnsi="仿宋" w:eastAsia="仿宋" w:cs="仿宋"/>
          <w:sz w:val="24"/>
          <w:szCs w:val="24"/>
        </w:rPr>
      </w:pPr>
      <w:r>
        <w:rPr>
          <w:rFonts w:hint="eastAsia" w:ascii="仿宋" w:hAnsi="仿宋" w:eastAsia="仿宋" w:cs="仿宋"/>
          <w:spacing w:val="-2"/>
          <w:sz w:val="24"/>
          <w:szCs w:val="24"/>
        </w:rPr>
        <w:t>（5）发包人和承包人未能就解除合同后的结清达成一致而形成争议的，按约定办理。</w:t>
      </w:r>
      <w:r>
        <w:rPr>
          <w:rFonts w:hint="eastAsia" w:ascii="仿宋" w:hAnsi="仿宋" w:eastAsia="仿宋" w:cs="仿宋"/>
          <w:spacing w:val="17"/>
          <w:sz w:val="24"/>
          <w:szCs w:val="24"/>
        </w:rPr>
        <w:t xml:space="preserve"> </w:t>
      </w:r>
      <w:r>
        <w:rPr>
          <w:rFonts w:hint="eastAsia" w:ascii="仿宋" w:hAnsi="仿宋" w:eastAsia="仿宋" w:cs="仿宋"/>
          <w:spacing w:val="-3"/>
          <w:sz w:val="24"/>
          <w:szCs w:val="24"/>
        </w:rPr>
        <w:t>23.索赔</w:t>
      </w:r>
    </w:p>
    <w:p w14:paraId="1946E1C8">
      <w:pPr>
        <w:pStyle w:val="2"/>
        <w:spacing w:before="210" w:line="370" w:lineRule="auto"/>
        <w:ind w:left="5" w:firstLine="24"/>
        <w:rPr>
          <w:rFonts w:hint="eastAsia" w:ascii="仿宋" w:hAnsi="仿宋" w:eastAsia="仿宋" w:cs="仿宋"/>
          <w:sz w:val="24"/>
          <w:szCs w:val="24"/>
        </w:rPr>
      </w:pPr>
      <w:r>
        <w:rPr>
          <w:rFonts w:hint="eastAsia" w:ascii="仿宋" w:hAnsi="仿宋" w:eastAsia="仿宋" w:cs="仿宋"/>
          <w:spacing w:val="-1"/>
          <w:sz w:val="24"/>
          <w:szCs w:val="24"/>
        </w:rPr>
        <w:t>当一方向另一方提出索赔时，要有正当索赔理由，并向监理人提交索赔事件发生时的</w:t>
      </w:r>
      <w:r>
        <w:rPr>
          <w:rFonts w:hint="eastAsia" w:ascii="仿宋" w:hAnsi="仿宋" w:eastAsia="仿宋" w:cs="仿宋"/>
          <w:spacing w:val="-2"/>
          <w:sz w:val="24"/>
          <w:szCs w:val="24"/>
        </w:rPr>
        <w:t>有效证</w:t>
      </w:r>
      <w:r>
        <w:rPr>
          <w:rFonts w:hint="eastAsia" w:ascii="仿宋" w:hAnsi="仿宋" w:eastAsia="仿宋" w:cs="仿宋"/>
          <w:sz w:val="24"/>
          <w:szCs w:val="24"/>
        </w:rPr>
        <w:t xml:space="preserve"> </w:t>
      </w:r>
      <w:r>
        <w:rPr>
          <w:rFonts w:hint="eastAsia" w:ascii="仿宋" w:hAnsi="仿宋" w:eastAsia="仿宋" w:cs="仿宋"/>
          <w:spacing w:val="-9"/>
          <w:sz w:val="24"/>
          <w:szCs w:val="24"/>
        </w:rPr>
        <w:t>据。</w:t>
      </w:r>
    </w:p>
    <w:p w14:paraId="7275B811">
      <w:pPr>
        <w:pStyle w:val="2"/>
        <w:spacing w:before="37" w:line="221" w:lineRule="auto"/>
        <w:ind w:left="11"/>
        <w:rPr>
          <w:rFonts w:hint="eastAsia" w:ascii="仿宋" w:hAnsi="仿宋" w:eastAsia="仿宋" w:cs="仿宋"/>
          <w:sz w:val="24"/>
          <w:szCs w:val="24"/>
        </w:rPr>
      </w:pPr>
      <w:r>
        <w:rPr>
          <w:rFonts w:hint="eastAsia" w:ascii="仿宋" w:hAnsi="仿宋" w:eastAsia="仿宋" w:cs="仿宋"/>
          <w:spacing w:val="-1"/>
          <w:sz w:val="24"/>
          <w:szCs w:val="24"/>
        </w:rPr>
        <w:t>发包人未能按合同约定履行自己的各项义务或发生错误， 造成工期延误和承包人经济损</w:t>
      </w:r>
    </w:p>
    <w:p w14:paraId="52498EAF">
      <w:pPr>
        <w:pStyle w:val="2"/>
        <w:spacing w:before="215" w:line="220" w:lineRule="auto"/>
        <w:ind w:left="8"/>
        <w:rPr>
          <w:rFonts w:hint="eastAsia" w:ascii="仿宋" w:hAnsi="仿宋" w:eastAsia="仿宋" w:cs="仿宋"/>
          <w:sz w:val="24"/>
          <w:szCs w:val="24"/>
        </w:rPr>
      </w:pPr>
      <w:r>
        <w:rPr>
          <w:rFonts w:hint="eastAsia" w:ascii="仿宋" w:hAnsi="仿宋" w:eastAsia="仿宋" w:cs="仿宋"/>
          <w:spacing w:val="-1"/>
          <w:sz w:val="24"/>
          <w:szCs w:val="24"/>
        </w:rPr>
        <w:t>失，承包人可按下列程序以书面形式申请索赔：</w:t>
      </w:r>
    </w:p>
    <w:p w14:paraId="0EF82DFA">
      <w:pPr>
        <w:pStyle w:val="2"/>
        <w:spacing w:before="213" w:line="220" w:lineRule="auto"/>
        <w:ind w:left="9"/>
        <w:rPr>
          <w:rFonts w:hint="eastAsia" w:ascii="仿宋" w:hAnsi="仿宋" w:eastAsia="仿宋" w:cs="仿宋"/>
          <w:sz w:val="24"/>
          <w:szCs w:val="24"/>
        </w:rPr>
      </w:pPr>
      <w:r>
        <w:rPr>
          <w:rFonts w:hint="eastAsia" w:ascii="仿宋" w:hAnsi="仿宋" w:eastAsia="仿宋" w:cs="仿宋"/>
          <w:spacing w:val="-1"/>
          <w:sz w:val="24"/>
          <w:szCs w:val="24"/>
        </w:rPr>
        <w:t>（1）索赔事件首次发生的 21 天之内，向监理人提出索赔意向书，并抄送发包人；</w:t>
      </w:r>
    </w:p>
    <w:p w14:paraId="16DF57CE">
      <w:pPr>
        <w:pStyle w:val="2"/>
        <w:spacing w:before="213" w:line="303" w:lineRule="auto"/>
        <w:ind w:left="4" w:right="120" w:firstLine="5"/>
        <w:rPr>
          <w:rFonts w:hint="eastAsia" w:ascii="仿宋" w:hAnsi="仿宋" w:eastAsia="仿宋" w:cs="仿宋"/>
          <w:sz w:val="24"/>
          <w:szCs w:val="24"/>
        </w:rPr>
      </w:pPr>
      <w:r>
        <w:rPr>
          <w:rFonts w:hint="eastAsia" w:ascii="仿宋" w:hAnsi="仿宋" w:eastAsia="仿宋" w:cs="仿宋"/>
          <w:sz w:val="24"/>
          <w:szCs w:val="24"/>
        </w:rPr>
        <w:t>（2）发出索赔意向通知后 21 天内或监</w:t>
      </w:r>
      <w:r>
        <w:rPr>
          <w:rFonts w:hint="eastAsia" w:ascii="仿宋" w:hAnsi="仿宋" w:eastAsia="仿宋" w:cs="仿宋"/>
          <w:spacing w:val="-1"/>
          <w:sz w:val="24"/>
          <w:szCs w:val="24"/>
        </w:rPr>
        <w:t>理人同意的另一期限内，承包人应送交监理人一份</w:t>
      </w:r>
      <w:r>
        <w:rPr>
          <w:rFonts w:hint="eastAsia" w:ascii="仿宋" w:hAnsi="仿宋" w:eastAsia="仿宋" w:cs="仿宋"/>
          <w:sz w:val="24"/>
          <w:szCs w:val="24"/>
        </w:rPr>
        <w:t xml:space="preserve"> </w:t>
      </w:r>
      <w:r>
        <w:rPr>
          <w:rFonts w:hint="eastAsia" w:ascii="仿宋" w:hAnsi="仿宋" w:eastAsia="仿宋" w:cs="仿宋"/>
          <w:spacing w:val="-1"/>
          <w:sz w:val="24"/>
          <w:szCs w:val="24"/>
        </w:rPr>
        <w:t>拟索赔款额的详细账目，并说明索赔所依据的理由；</w:t>
      </w:r>
    </w:p>
    <w:p w14:paraId="30340206">
      <w:pPr>
        <w:pStyle w:val="2"/>
        <w:spacing w:before="214" w:line="302" w:lineRule="auto"/>
        <w:ind w:left="5" w:right="120" w:firstLine="4"/>
        <w:rPr>
          <w:rFonts w:hint="eastAsia" w:ascii="仿宋" w:hAnsi="仿宋" w:eastAsia="仿宋" w:cs="仿宋"/>
          <w:sz w:val="24"/>
          <w:szCs w:val="24"/>
        </w:rPr>
      </w:pPr>
      <w:r>
        <w:rPr>
          <w:rFonts w:hint="eastAsia" w:ascii="仿宋" w:hAnsi="仿宋" w:eastAsia="仿宋" w:cs="仿宋"/>
          <w:sz w:val="24"/>
          <w:szCs w:val="24"/>
        </w:rPr>
        <w:t>（3）在索赔事件影响结束后的 28 天内</w:t>
      </w:r>
      <w:r>
        <w:rPr>
          <w:rFonts w:hint="eastAsia" w:ascii="仿宋" w:hAnsi="仿宋" w:eastAsia="仿宋" w:cs="仿宋"/>
          <w:spacing w:val="-1"/>
          <w:sz w:val="24"/>
          <w:szCs w:val="24"/>
        </w:rPr>
        <w:t>，承包人应向监理人递交最终索赔通知书，说明最</w:t>
      </w:r>
      <w:r>
        <w:rPr>
          <w:rFonts w:hint="eastAsia" w:ascii="仿宋" w:hAnsi="仿宋" w:eastAsia="仿宋" w:cs="仿宋"/>
          <w:sz w:val="24"/>
          <w:szCs w:val="24"/>
        </w:rPr>
        <w:t xml:space="preserve"> </w:t>
      </w:r>
      <w:r>
        <w:rPr>
          <w:rFonts w:hint="eastAsia" w:ascii="仿宋" w:hAnsi="仿宋" w:eastAsia="仿宋" w:cs="仿宋"/>
          <w:spacing w:val="-1"/>
          <w:sz w:val="24"/>
          <w:szCs w:val="24"/>
        </w:rPr>
        <w:t>终要求索赔的追加付款金额和延长的工期，并附必要的记录和证明材料；</w:t>
      </w:r>
    </w:p>
    <w:p w14:paraId="023BCE2C">
      <w:pPr>
        <w:pStyle w:val="2"/>
        <w:spacing w:before="212" w:line="344" w:lineRule="auto"/>
        <w:ind w:left="4" w:firstLine="5"/>
        <w:rPr>
          <w:rFonts w:hint="eastAsia" w:ascii="仿宋" w:hAnsi="仿宋" w:eastAsia="仿宋" w:cs="仿宋"/>
          <w:sz w:val="24"/>
          <w:szCs w:val="24"/>
        </w:rPr>
      </w:pPr>
      <w:r>
        <w:rPr>
          <w:rFonts w:hint="eastAsia" w:ascii="仿宋" w:hAnsi="仿宋" w:eastAsia="仿宋" w:cs="仿宋"/>
          <w:spacing w:val="-1"/>
          <w:sz w:val="24"/>
          <w:szCs w:val="24"/>
        </w:rPr>
        <w:t>（4）监理人应对承包人按规定提供的索赔证据和详细账目进行审查核实，查验承包人的记</w:t>
      </w:r>
      <w:r>
        <w:rPr>
          <w:rFonts w:hint="eastAsia" w:ascii="仿宋" w:hAnsi="仿宋" w:eastAsia="仿宋" w:cs="仿宋"/>
          <w:spacing w:val="9"/>
          <w:sz w:val="24"/>
          <w:szCs w:val="24"/>
        </w:rPr>
        <w:t xml:space="preserve">  </w:t>
      </w:r>
      <w:r>
        <w:rPr>
          <w:rFonts w:hint="eastAsia" w:ascii="仿宋" w:hAnsi="仿宋" w:eastAsia="仿宋" w:cs="仿宋"/>
          <w:sz w:val="24"/>
          <w:szCs w:val="24"/>
        </w:rPr>
        <w:t>录和证明材料，必要时监理人可要求承包人提交全部</w:t>
      </w:r>
      <w:r>
        <w:rPr>
          <w:rFonts w:hint="eastAsia" w:ascii="仿宋" w:hAnsi="仿宋" w:eastAsia="仿宋" w:cs="仿宋"/>
          <w:spacing w:val="-1"/>
          <w:sz w:val="24"/>
          <w:szCs w:val="24"/>
        </w:rPr>
        <w:t>原始记录副本；在与承包人协商并报发</w:t>
      </w:r>
      <w:r>
        <w:rPr>
          <w:rFonts w:hint="eastAsia" w:ascii="仿宋" w:hAnsi="仿宋" w:eastAsia="仿宋" w:cs="仿宋"/>
          <w:sz w:val="24"/>
          <w:szCs w:val="24"/>
        </w:rPr>
        <w:t xml:space="preserve"> 包人批准后，确定承包人有权得到的全部的索赔款额</w:t>
      </w:r>
      <w:r>
        <w:rPr>
          <w:rFonts w:hint="eastAsia" w:ascii="仿宋" w:hAnsi="仿宋" w:eastAsia="仿宋" w:cs="仿宋"/>
          <w:spacing w:val="-1"/>
          <w:sz w:val="24"/>
          <w:szCs w:val="24"/>
        </w:rPr>
        <w:t>，并按规定列入中期支付证书或最后支</w:t>
      </w:r>
      <w:r>
        <w:rPr>
          <w:rFonts w:hint="eastAsia" w:ascii="仿宋" w:hAnsi="仿宋" w:eastAsia="仿宋" w:cs="仿宋"/>
          <w:sz w:val="24"/>
          <w:szCs w:val="24"/>
        </w:rPr>
        <w:t xml:space="preserve"> </w:t>
      </w:r>
      <w:r>
        <w:rPr>
          <w:rFonts w:hint="eastAsia" w:ascii="仿宋" w:hAnsi="仿宋" w:eastAsia="仿宋" w:cs="仿宋"/>
          <w:spacing w:val="-1"/>
          <w:sz w:val="24"/>
          <w:szCs w:val="24"/>
        </w:rPr>
        <w:t>付证书内予以支付。监理人将此决定通知承包人，并抄送发包人。</w:t>
      </w:r>
    </w:p>
    <w:p w14:paraId="1AF51215">
      <w:pPr>
        <w:pStyle w:val="2"/>
        <w:spacing w:before="214" w:line="222" w:lineRule="auto"/>
        <w:ind w:left="4"/>
        <w:rPr>
          <w:rFonts w:hint="eastAsia" w:ascii="仿宋" w:hAnsi="仿宋" w:eastAsia="仿宋" w:cs="仿宋"/>
          <w:sz w:val="24"/>
          <w:szCs w:val="24"/>
        </w:rPr>
      </w:pPr>
      <w:r>
        <w:rPr>
          <w:rFonts w:hint="eastAsia" w:ascii="仿宋" w:hAnsi="仿宋" w:eastAsia="仿宋" w:cs="仿宋"/>
          <w:spacing w:val="-2"/>
          <w:sz w:val="24"/>
          <w:szCs w:val="24"/>
        </w:rPr>
        <w:t>承包人提出索赔的期限</w:t>
      </w:r>
    </w:p>
    <w:p w14:paraId="3ED722C5">
      <w:pPr>
        <w:pStyle w:val="2"/>
        <w:spacing w:before="209" w:line="304" w:lineRule="auto"/>
        <w:ind w:left="10" w:right="120" w:hanging="1"/>
        <w:rPr>
          <w:rFonts w:hint="eastAsia" w:ascii="仿宋" w:hAnsi="仿宋" w:eastAsia="仿宋" w:cs="仿宋"/>
          <w:sz w:val="24"/>
          <w:szCs w:val="24"/>
        </w:rPr>
      </w:pPr>
      <w:r>
        <w:rPr>
          <w:rFonts w:hint="eastAsia" w:ascii="仿宋" w:hAnsi="仿宋" w:eastAsia="仿宋" w:cs="仿宋"/>
          <w:spacing w:val="-1"/>
          <w:sz w:val="24"/>
          <w:szCs w:val="24"/>
        </w:rPr>
        <w:t>（1）承包人按约定接受了竣工付款证书后，应被认为已无权再提出在合同工程接收证书颁</w:t>
      </w:r>
      <w:r>
        <w:rPr>
          <w:rFonts w:hint="eastAsia" w:ascii="仿宋" w:hAnsi="仿宋" w:eastAsia="仿宋" w:cs="仿宋"/>
          <w:spacing w:val="18"/>
          <w:sz w:val="24"/>
          <w:szCs w:val="24"/>
        </w:rPr>
        <w:t xml:space="preserve"> </w:t>
      </w:r>
      <w:r>
        <w:rPr>
          <w:rFonts w:hint="eastAsia" w:ascii="仿宋" w:hAnsi="仿宋" w:eastAsia="仿宋" w:cs="仿宋"/>
          <w:spacing w:val="-3"/>
          <w:sz w:val="24"/>
          <w:szCs w:val="24"/>
        </w:rPr>
        <w:t>发前所发生的任何索赔；</w:t>
      </w:r>
    </w:p>
    <w:p w14:paraId="64E9A6C8">
      <w:pPr>
        <w:pStyle w:val="2"/>
        <w:spacing w:before="212" w:line="303" w:lineRule="auto"/>
        <w:ind w:left="6" w:right="360" w:firstLine="3"/>
        <w:rPr>
          <w:rFonts w:hint="eastAsia" w:ascii="仿宋" w:hAnsi="仿宋" w:eastAsia="仿宋" w:cs="仿宋"/>
          <w:sz w:val="24"/>
          <w:szCs w:val="24"/>
        </w:rPr>
      </w:pPr>
      <w:r>
        <w:rPr>
          <w:rFonts w:hint="eastAsia" w:ascii="仿宋" w:hAnsi="仿宋" w:eastAsia="仿宋" w:cs="仿宋"/>
          <w:spacing w:val="-1"/>
          <w:sz w:val="24"/>
          <w:szCs w:val="24"/>
        </w:rPr>
        <w:t>（2）承包人按约定提交的最终结清申请单中，只限于提出工程接收证书颁发后发生的索</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赔。提出索赔的期限自接受最终结清证书时终止。</w:t>
      </w:r>
    </w:p>
    <w:p w14:paraId="4A44A169">
      <w:pPr>
        <w:pStyle w:val="2"/>
        <w:spacing w:before="212" w:line="223" w:lineRule="auto"/>
        <w:ind w:left="11"/>
        <w:rPr>
          <w:rFonts w:hint="eastAsia" w:ascii="仿宋" w:hAnsi="仿宋" w:eastAsia="仿宋" w:cs="仿宋"/>
          <w:sz w:val="24"/>
          <w:szCs w:val="24"/>
        </w:rPr>
      </w:pPr>
      <w:r>
        <w:rPr>
          <w:rFonts w:hint="eastAsia" w:ascii="仿宋" w:hAnsi="仿宋" w:eastAsia="仿宋" w:cs="仿宋"/>
          <w:spacing w:val="-4"/>
          <w:sz w:val="24"/>
          <w:szCs w:val="24"/>
        </w:rPr>
        <w:t>发包人的索赔</w:t>
      </w:r>
    </w:p>
    <w:p w14:paraId="3A573045">
      <w:pPr>
        <w:pStyle w:val="2"/>
        <w:spacing w:before="210" w:line="374" w:lineRule="auto"/>
        <w:ind w:left="3" w:firstLine="5"/>
        <w:jc w:val="both"/>
        <w:rPr>
          <w:rFonts w:hint="eastAsia" w:ascii="仿宋" w:hAnsi="仿宋" w:eastAsia="仿宋" w:cs="仿宋"/>
          <w:sz w:val="24"/>
          <w:szCs w:val="24"/>
        </w:rPr>
      </w:pPr>
      <w:r>
        <w:rPr>
          <w:rFonts w:hint="eastAsia" w:ascii="仿宋" w:hAnsi="仿宋" w:eastAsia="仿宋" w:cs="仿宋"/>
          <w:spacing w:val="-1"/>
          <w:sz w:val="24"/>
          <w:szCs w:val="24"/>
        </w:rPr>
        <w:t>（1）发生索赔事件后，监理人应及时书面通知承包人，详细说明发包人有权得到的索赔金</w:t>
      </w:r>
      <w:r>
        <w:rPr>
          <w:rFonts w:hint="eastAsia" w:ascii="仿宋" w:hAnsi="仿宋" w:eastAsia="仿宋" w:cs="仿宋"/>
          <w:spacing w:val="9"/>
          <w:sz w:val="24"/>
          <w:szCs w:val="24"/>
        </w:rPr>
        <w:t xml:space="preserve">  </w:t>
      </w:r>
      <w:r>
        <w:rPr>
          <w:rFonts w:hint="eastAsia" w:ascii="仿宋" w:hAnsi="仿宋" w:eastAsia="仿宋" w:cs="仿宋"/>
          <w:sz w:val="24"/>
          <w:szCs w:val="24"/>
        </w:rPr>
        <w:t>额和(或)延长缺陷责任期的细节和依据。发包人提出</w:t>
      </w:r>
      <w:r>
        <w:rPr>
          <w:rFonts w:hint="eastAsia" w:ascii="仿宋" w:hAnsi="仿宋" w:eastAsia="仿宋" w:cs="仿宋"/>
          <w:spacing w:val="-1"/>
          <w:sz w:val="24"/>
          <w:szCs w:val="24"/>
        </w:rPr>
        <w:t>索赔的期限和要求与承包人提出索赔期</w:t>
      </w:r>
      <w:r>
        <w:rPr>
          <w:rFonts w:hint="eastAsia" w:ascii="仿宋" w:hAnsi="仿宋" w:eastAsia="仿宋" w:cs="仿宋"/>
          <w:sz w:val="24"/>
          <w:szCs w:val="24"/>
        </w:rPr>
        <w:t xml:space="preserve"> </w:t>
      </w:r>
      <w:r>
        <w:rPr>
          <w:rFonts w:hint="eastAsia" w:ascii="仿宋" w:hAnsi="仿宋" w:eastAsia="仿宋" w:cs="仿宋"/>
          <w:spacing w:val="-1"/>
          <w:sz w:val="24"/>
          <w:szCs w:val="24"/>
        </w:rPr>
        <w:t>限和要求约定相同，延长缺陷责任期的通知应在缺陷责任期届满前发出；</w:t>
      </w:r>
    </w:p>
    <w:p w14:paraId="05295C0C">
      <w:pPr>
        <w:spacing w:line="374" w:lineRule="auto"/>
        <w:rPr>
          <w:rFonts w:hint="eastAsia" w:ascii="仿宋" w:hAnsi="仿宋" w:eastAsia="仿宋" w:cs="仿宋"/>
          <w:sz w:val="24"/>
          <w:szCs w:val="24"/>
        </w:rPr>
        <w:sectPr>
          <w:footerReference r:id="rId82" w:type="default"/>
          <w:pgSz w:w="11911" w:h="16840"/>
          <w:pgMar w:top="1416" w:right="1178" w:bottom="1031" w:left="1144" w:header="0" w:footer="853" w:gutter="0"/>
          <w:cols w:space="720" w:num="1"/>
        </w:sectPr>
      </w:pPr>
    </w:p>
    <w:p w14:paraId="79699E5D">
      <w:pPr>
        <w:pStyle w:val="2"/>
        <w:spacing w:before="50" w:line="374" w:lineRule="auto"/>
        <w:ind w:left="4" w:right="120" w:firstLine="5"/>
        <w:rPr>
          <w:rFonts w:hint="eastAsia" w:ascii="仿宋" w:hAnsi="仿宋" w:eastAsia="仿宋" w:cs="仿宋"/>
          <w:sz w:val="24"/>
          <w:szCs w:val="24"/>
        </w:rPr>
      </w:pPr>
      <w:r>
        <w:rPr>
          <w:rFonts w:hint="eastAsia" w:ascii="仿宋" w:hAnsi="仿宋" w:eastAsia="仿宋" w:cs="仿宋"/>
          <w:sz w:val="24"/>
          <w:szCs w:val="24"/>
        </w:rPr>
        <w:t>（2）监理人按商定或确定发包人从承包人</w:t>
      </w:r>
      <w:r>
        <w:rPr>
          <w:rFonts w:hint="eastAsia" w:ascii="仿宋" w:hAnsi="仿宋" w:eastAsia="仿宋" w:cs="仿宋"/>
          <w:spacing w:val="-1"/>
          <w:sz w:val="24"/>
          <w:szCs w:val="24"/>
        </w:rPr>
        <w:t>处得到赔付的金额和(或)缺陷责任期的延长期。</w:t>
      </w:r>
      <w:r>
        <w:rPr>
          <w:rFonts w:hint="eastAsia" w:ascii="仿宋" w:hAnsi="仿宋" w:eastAsia="仿宋" w:cs="仿宋"/>
          <w:sz w:val="24"/>
          <w:szCs w:val="24"/>
        </w:rPr>
        <w:t xml:space="preserve"> 承包人应付给发包人的金额可从拟支付给承包人的合</w:t>
      </w:r>
      <w:r>
        <w:rPr>
          <w:rFonts w:hint="eastAsia" w:ascii="仿宋" w:hAnsi="仿宋" w:eastAsia="仿宋" w:cs="仿宋"/>
          <w:spacing w:val="-1"/>
          <w:sz w:val="24"/>
          <w:szCs w:val="24"/>
        </w:rPr>
        <w:t>同价款中扣除， 或由承包人以其他方</w:t>
      </w:r>
      <w:r>
        <w:rPr>
          <w:rFonts w:hint="eastAsia" w:ascii="仿宋" w:hAnsi="仿宋" w:eastAsia="仿宋" w:cs="仿宋"/>
          <w:sz w:val="24"/>
          <w:szCs w:val="24"/>
        </w:rPr>
        <w:t xml:space="preserve"> </w:t>
      </w:r>
      <w:r>
        <w:rPr>
          <w:rFonts w:hint="eastAsia" w:ascii="仿宋" w:hAnsi="仿宋" w:eastAsia="仿宋" w:cs="仿宋"/>
          <w:spacing w:val="-3"/>
          <w:sz w:val="24"/>
          <w:szCs w:val="24"/>
        </w:rPr>
        <w:t>式支付给发包人</w:t>
      </w:r>
    </w:p>
    <w:p w14:paraId="5DA41482">
      <w:pPr>
        <w:pStyle w:val="2"/>
        <w:spacing w:before="39" w:line="223" w:lineRule="auto"/>
        <w:rPr>
          <w:rFonts w:hint="eastAsia" w:ascii="仿宋" w:hAnsi="仿宋" w:eastAsia="仿宋" w:cs="仿宋"/>
          <w:sz w:val="24"/>
          <w:szCs w:val="24"/>
        </w:rPr>
      </w:pPr>
      <w:r>
        <w:rPr>
          <w:rFonts w:hint="eastAsia" w:ascii="仿宋" w:hAnsi="仿宋" w:eastAsia="仿宋" w:cs="仿宋"/>
          <w:spacing w:val="-3"/>
          <w:sz w:val="24"/>
          <w:szCs w:val="24"/>
        </w:rPr>
        <w:t>24.争议</w:t>
      </w:r>
    </w:p>
    <w:p w14:paraId="2692315C">
      <w:pPr>
        <w:pStyle w:val="2"/>
        <w:spacing w:before="210" w:line="374" w:lineRule="auto"/>
        <w:ind w:left="4" w:firstLine="2"/>
        <w:rPr>
          <w:rFonts w:hint="eastAsia" w:ascii="仿宋" w:hAnsi="仿宋" w:eastAsia="仿宋" w:cs="仿宋"/>
          <w:sz w:val="24"/>
          <w:szCs w:val="24"/>
        </w:rPr>
      </w:pPr>
      <w:r>
        <w:rPr>
          <w:rFonts w:hint="eastAsia" w:ascii="仿宋" w:hAnsi="仿宋" w:eastAsia="仿宋" w:cs="仿宋"/>
          <w:sz w:val="24"/>
          <w:szCs w:val="24"/>
        </w:rPr>
        <w:t>无论在施工过程中或在工程竣工之后，无论在</w:t>
      </w:r>
      <w:r>
        <w:rPr>
          <w:rFonts w:hint="eastAsia" w:ascii="仿宋" w:hAnsi="仿宋" w:eastAsia="仿宋" w:cs="仿宋"/>
          <w:spacing w:val="-1"/>
          <w:sz w:val="24"/>
          <w:szCs w:val="24"/>
        </w:rPr>
        <w:t>本合同的失效或终止之前或之后，如果发包人</w:t>
      </w:r>
      <w:r>
        <w:rPr>
          <w:rFonts w:hint="eastAsia" w:ascii="仿宋" w:hAnsi="仿宋" w:eastAsia="仿宋" w:cs="仿宋"/>
          <w:sz w:val="24"/>
          <w:szCs w:val="24"/>
        </w:rPr>
        <w:t xml:space="preserve"> 和承包人之间就本合同文件的条款、规定、规范、图</w:t>
      </w:r>
      <w:r>
        <w:rPr>
          <w:rFonts w:hint="eastAsia" w:ascii="仿宋" w:hAnsi="仿宋" w:eastAsia="仿宋" w:cs="仿宋"/>
          <w:spacing w:val="-1"/>
          <w:sz w:val="24"/>
          <w:szCs w:val="24"/>
        </w:rPr>
        <w:t>纸、质量与进度要求，支付与扣除，延</w:t>
      </w:r>
      <w:r>
        <w:rPr>
          <w:rFonts w:hint="eastAsia" w:ascii="仿宋" w:hAnsi="仿宋" w:eastAsia="仿宋" w:cs="仿宋"/>
          <w:sz w:val="24"/>
          <w:szCs w:val="24"/>
        </w:rPr>
        <w:t xml:space="preserve"> 期与索赔发生任何法律上、经济上或技术上的纠纷， 包括对监理人作出指示、指令、决</w:t>
      </w:r>
    </w:p>
    <w:p w14:paraId="566B8423">
      <w:pPr>
        <w:pStyle w:val="2"/>
        <w:spacing w:before="41" w:line="375" w:lineRule="auto"/>
        <w:ind w:left="4" w:firstLine="4"/>
        <w:rPr>
          <w:rFonts w:hint="eastAsia" w:ascii="仿宋" w:hAnsi="仿宋" w:eastAsia="仿宋" w:cs="仿宋"/>
          <w:sz w:val="24"/>
          <w:szCs w:val="24"/>
        </w:rPr>
      </w:pPr>
      <w:r>
        <w:rPr>
          <w:rFonts w:hint="eastAsia" w:ascii="仿宋" w:hAnsi="仿宋" w:eastAsia="仿宋" w:cs="仿宋"/>
          <w:spacing w:val="-1"/>
          <w:sz w:val="24"/>
          <w:szCs w:val="24"/>
        </w:rPr>
        <w:t>定、评定、认证和价格发生的纠纷，纠纷中的问题，首先应根据本条款规定书面提交给监理</w:t>
      </w:r>
      <w:r>
        <w:rPr>
          <w:rFonts w:hint="eastAsia" w:ascii="仿宋" w:hAnsi="仿宋" w:eastAsia="仿宋" w:cs="仿宋"/>
          <w:spacing w:val="18"/>
          <w:sz w:val="24"/>
          <w:szCs w:val="24"/>
        </w:rPr>
        <w:t xml:space="preserve"> </w:t>
      </w:r>
      <w:r>
        <w:rPr>
          <w:rFonts w:hint="eastAsia" w:ascii="仿宋" w:hAnsi="仿宋" w:eastAsia="仿宋" w:cs="仿宋"/>
          <w:sz w:val="24"/>
          <w:szCs w:val="24"/>
        </w:rPr>
        <w:t>人解决，并抄送另一方。监理人在收到此提交文件后 4</w:t>
      </w:r>
      <w:r>
        <w:rPr>
          <w:rFonts w:hint="eastAsia" w:ascii="仿宋" w:hAnsi="仿宋" w:eastAsia="仿宋" w:cs="仿宋"/>
          <w:spacing w:val="-1"/>
          <w:sz w:val="24"/>
          <w:szCs w:val="24"/>
        </w:rPr>
        <w:t>2 天之内应将自己的裁定通知发包人</w:t>
      </w:r>
      <w:r>
        <w:rPr>
          <w:rFonts w:hint="eastAsia" w:ascii="仿宋" w:hAnsi="仿宋" w:eastAsia="仿宋" w:cs="仿宋"/>
          <w:sz w:val="24"/>
          <w:szCs w:val="24"/>
        </w:rPr>
        <w:t xml:space="preserve"> </w:t>
      </w:r>
      <w:r>
        <w:rPr>
          <w:rFonts w:hint="eastAsia" w:ascii="仿宋" w:hAnsi="仿宋" w:eastAsia="仿宋" w:cs="仿宋"/>
          <w:spacing w:val="-4"/>
          <w:sz w:val="24"/>
          <w:szCs w:val="24"/>
        </w:rPr>
        <w:t>和承包人。</w:t>
      </w:r>
    </w:p>
    <w:p w14:paraId="3B3C52EF">
      <w:pPr>
        <w:pStyle w:val="2"/>
        <w:spacing w:before="37" w:line="369" w:lineRule="auto"/>
        <w:ind w:left="33" w:hanging="27"/>
        <w:rPr>
          <w:rFonts w:hint="eastAsia" w:ascii="仿宋" w:hAnsi="仿宋" w:eastAsia="仿宋" w:cs="仿宋"/>
          <w:sz w:val="24"/>
          <w:szCs w:val="24"/>
        </w:rPr>
      </w:pPr>
      <w:r>
        <w:rPr>
          <w:rFonts w:hint="eastAsia" w:ascii="仿宋" w:hAnsi="仿宋" w:eastAsia="仿宋" w:cs="仿宋"/>
          <w:sz w:val="24"/>
          <w:szCs w:val="24"/>
        </w:rPr>
        <w:t>如果发包人或承包人有一方对监理人的裁定有异议，</w:t>
      </w:r>
      <w:r>
        <w:rPr>
          <w:rFonts w:hint="eastAsia" w:ascii="仿宋" w:hAnsi="仿宋" w:eastAsia="仿宋" w:cs="仿宋"/>
          <w:spacing w:val="-1"/>
          <w:sz w:val="24"/>
          <w:szCs w:val="24"/>
        </w:rPr>
        <w:t>或如果监理人在收到提交文件后 42 天</w:t>
      </w:r>
      <w:r>
        <w:rPr>
          <w:rFonts w:hint="eastAsia" w:ascii="仿宋" w:hAnsi="仿宋" w:eastAsia="仿宋" w:cs="仿宋"/>
          <w:sz w:val="24"/>
          <w:szCs w:val="24"/>
        </w:rPr>
        <w:t xml:space="preserve"> </w:t>
      </w:r>
      <w:r>
        <w:rPr>
          <w:rFonts w:hint="eastAsia" w:ascii="仿宋" w:hAnsi="仿宋" w:eastAsia="仿宋" w:cs="仿宋"/>
          <w:spacing w:val="-2"/>
          <w:sz w:val="24"/>
          <w:szCs w:val="24"/>
        </w:rPr>
        <w:t>内，没有发出自己裁定通知，则双方可采取下列程序解决争议：</w:t>
      </w:r>
    </w:p>
    <w:p w14:paraId="11D3839F">
      <w:pPr>
        <w:pStyle w:val="2"/>
        <w:spacing w:before="41" w:line="303" w:lineRule="auto"/>
        <w:ind w:left="5" w:right="360" w:firstLine="4"/>
        <w:rPr>
          <w:rFonts w:hint="eastAsia" w:ascii="仿宋" w:hAnsi="仿宋" w:eastAsia="仿宋" w:cs="仿宋"/>
          <w:sz w:val="24"/>
          <w:szCs w:val="24"/>
        </w:rPr>
      </w:pPr>
      <w:r>
        <w:rPr>
          <w:rFonts w:hint="eastAsia" w:ascii="仿宋" w:hAnsi="仿宋" w:eastAsia="仿宋" w:cs="仿宋"/>
          <w:spacing w:val="-1"/>
          <w:sz w:val="24"/>
          <w:szCs w:val="24"/>
        </w:rPr>
        <w:t>（1）双方就纠纷事项进行友好协商解决或通过双方上级主管部门进行调解或争议评审解</w:t>
      </w:r>
      <w:r>
        <w:rPr>
          <w:rFonts w:hint="eastAsia" w:ascii="仿宋" w:hAnsi="仿宋" w:eastAsia="仿宋" w:cs="仿宋"/>
          <w:spacing w:val="17"/>
          <w:sz w:val="24"/>
          <w:szCs w:val="24"/>
        </w:rPr>
        <w:t xml:space="preserve"> </w:t>
      </w:r>
      <w:r>
        <w:rPr>
          <w:rFonts w:hint="eastAsia" w:ascii="仿宋" w:hAnsi="仿宋" w:eastAsia="仿宋" w:cs="仿宋"/>
          <w:spacing w:val="-9"/>
          <w:sz w:val="24"/>
          <w:szCs w:val="24"/>
        </w:rPr>
        <w:t>决；</w:t>
      </w:r>
    </w:p>
    <w:p w14:paraId="44EE2BA6">
      <w:pPr>
        <w:pStyle w:val="2"/>
        <w:spacing w:before="210" w:line="303" w:lineRule="auto"/>
        <w:ind w:left="9"/>
        <w:rPr>
          <w:rFonts w:hint="eastAsia" w:ascii="仿宋" w:hAnsi="仿宋" w:eastAsia="仿宋" w:cs="仿宋"/>
          <w:sz w:val="24"/>
          <w:szCs w:val="24"/>
        </w:rPr>
      </w:pPr>
      <w:r>
        <w:rPr>
          <w:rFonts w:hint="eastAsia" w:ascii="仿宋" w:hAnsi="仿宋" w:eastAsia="仿宋" w:cs="仿宋"/>
          <w:sz w:val="24"/>
          <w:szCs w:val="24"/>
        </w:rPr>
        <w:t>（2）发包人和承包人接受评审意见的，由</w:t>
      </w:r>
      <w:r>
        <w:rPr>
          <w:rFonts w:hint="eastAsia" w:ascii="仿宋" w:hAnsi="仿宋" w:eastAsia="仿宋" w:cs="仿宋"/>
          <w:spacing w:val="-1"/>
          <w:sz w:val="24"/>
          <w:szCs w:val="24"/>
        </w:rPr>
        <w:t>监理人根据评审意见拟定执行协议， 经争议双方</w:t>
      </w:r>
      <w:r>
        <w:rPr>
          <w:rFonts w:hint="eastAsia" w:ascii="仿宋" w:hAnsi="仿宋" w:eastAsia="仿宋" w:cs="仿宋"/>
          <w:sz w:val="24"/>
          <w:szCs w:val="24"/>
        </w:rPr>
        <w:t xml:space="preserve"> </w:t>
      </w:r>
      <w:r>
        <w:rPr>
          <w:rFonts w:hint="eastAsia" w:ascii="仿宋" w:hAnsi="仿宋" w:eastAsia="仿宋" w:cs="仿宋"/>
          <w:spacing w:val="-2"/>
          <w:sz w:val="24"/>
          <w:szCs w:val="24"/>
        </w:rPr>
        <w:t>签字后作为合同的补充文件，并遵照执行；</w:t>
      </w:r>
    </w:p>
    <w:p w14:paraId="74DDA7F6">
      <w:pPr>
        <w:pStyle w:val="2"/>
        <w:spacing w:before="214" w:line="330" w:lineRule="auto"/>
        <w:ind w:left="6" w:firstLine="3"/>
        <w:rPr>
          <w:rFonts w:hint="eastAsia" w:ascii="仿宋" w:hAnsi="仿宋" w:eastAsia="仿宋" w:cs="仿宋"/>
          <w:sz w:val="24"/>
          <w:szCs w:val="24"/>
        </w:rPr>
      </w:pPr>
      <w:r>
        <w:rPr>
          <w:rFonts w:hint="eastAsia" w:ascii="仿宋" w:hAnsi="仿宋" w:eastAsia="仿宋" w:cs="仿宋"/>
          <w:spacing w:val="-1"/>
          <w:sz w:val="24"/>
          <w:szCs w:val="24"/>
        </w:rPr>
        <w:t>（3）发包人或承包人不接受评审意见，并要求提交仲裁或提起诉讼的，应在收到评审意见</w:t>
      </w:r>
      <w:r>
        <w:rPr>
          <w:rFonts w:hint="eastAsia" w:ascii="仿宋" w:hAnsi="仿宋" w:eastAsia="仿宋" w:cs="仿宋"/>
          <w:spacing w:val="9"/>
          <w:sz w:val="24"/>
          <w:szCs w:val="24"/>
        </w:rPr>
        <w:t xml:space="preserve">  </w:t>
      </w:r>
      <w:r>
        <w:rPr>
          <w:rFonts w:hint="eastAsia" w:ascii="仿宋" w:hAnsi="仿宋" w:eastAsia="仿宋" w:cs="仿宋"/>
          <w:sz w:val="24"/>
          <w:szCs w:val="24"/>
        </w:rPr>
        <w:t>后的 14 天内将仲裁或起诉意向书面通知另一方</w:t>
      </w:r>
      <w:r>
        <w:rPr>
          <w:rFonts w:hint="eastAsia" w:ascii="仿宋" w:hAnsi="仿宋" w:eastAsia="仿宋" w:cs="仿宋"/>
          <w:spacing w:val="-1"/>
          <w:sz w:val="24"/>
          <w:szCs w:val="24"/>
        </w:rPr>
        <w:t>，并抄送监理人，但在仲裁或诉讼结束前应</w:t>
      </w:r>
      <w:r>
        <w:rPr>
          <w:rFonts w:hint="eastAsia" w:ascii="仿宋" w:hAnsi="仿宋" w:eastAsia="仿宋" w:cs="仿宋"/>
          <w:sz w:val="24"/>
          <w:szCs w:val="24"/>
        </w:rPr>
        <w:t xml:space="preserve"> </w:t>
      </w:r>
      <w:r>
        <w:rPr>
          <w:rFonts w:hint="eastAsia" w:ascii="仿宋" w:hAnsi="仿宋" w:eastAsia="仿宋" w:cs="仿宋"/>
          <w:spacing w:val="-2"/>
          <w:sz w:val="24"/>
          <w:szCs w:val="24"/>
        </w:rPr>
        <w:t>暂按监理人的确定执行。</w:t>
      </w:r>
    </w:p>
    <w:p w14:paraId="6922A026">
      <w:pPr>
        <w:pStyle w:val="2"/>
        <w:spacing w:before="213" w:line="368" w:lineRule="auto"/>
        <w:ind w:left="11" w:firstLine="4"/>
        <w:rPr>
          <w:rFonts w:hint="eastAsia" w:ascii="仿宋" w:hAnsi="仿宋" w:eastAsia="仿宋" w:cs="仿宋"/>
          <w:sz w:val="24"/>
          <w:szCs w:val="24"/>
        </w:rPr>
      </w:pPr>
      <w:r>
        <w:rPr>
          <w:rFonts w:hint="eastAsia" w:ascii="仿宋" w:hAnsi="仿宋" w:eastAsia="仿宋" w:cs="仿宋"/>
          <w:spacing w:val="-1"/>
          <w:sz w:val="24"/>
          <w:szCs w:val="24"/>
        </w:rPr>
        <w:t>除非本合同已被终止，承包人无论在什么情况下都应尽一切努力继续完成本工程，承包人和</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发包人应使监理人的裁定付诸实施，除非监理人对裁定作出新的更改。</w:t>
      </w:r>
    </w:p>
    <w:p w14:paraId="29F258B5">
      <w:pPr>
        <w:pStyle w:val="2"/>
        <w:spacing w:before="43" w:line="222" w:lineRule="auto"/>
        <w:ind w:left="11"/>
        <w:rPr>
          <w:rFonts w:hint="eastAsia" w:ascii="仿宋" w:hAnsi="仿宋" w:eastAsia="仿宋" w:cs="仿宋"/>
          <w:sz w:val="24"/>
          <w:szCs w:val="24"/>
        </w:rPr>
      </w:pPr>
      <w:r>
        <w:rPr>
          <w:rFonts w:hint="eastAsia" w:ascii="仿宋" w:hAnsi="仿宋" w:eastAsia="仿宋" w:cs="仿宋"/>
          <w:spacing w:val="-5"/>
          <w:sz w:val="24"/>
          <w:szCs w:val="24"/>
        </w:rPr>
        <w:t>十一、其他</w:t>
      </w:r>
    </w:p>
    <w:p w14:paraId="7FFAF6C1">
      <w:pPr>
        <w:pStyle w:val="2"/>
        <w:spacing w:before="210" w:line="219" w:lineRule="auto"/>
        <w:rPr>
          <w:rFonts w:hint="eastAsia" w:ascii="仿宋" w:hAnsi="仿宋" w:eastAsia="仿宋" w:cs="仿宋"/>
          <w:sz w:val="24"/>
          <w:szCs w:val="24"/>
        </w:rPr>
      </w:pPr>
      <w:r>
        <w:rPr>
          <w:rFonts w:hint="eastAsia" w:ascii="仿宋" w:hAnsi="仿宋" w:eastAsia="仿宋" w:cs="仿宋"/>
          <w:spacing w:val="-2"/>
          <w:sz w:val="24"/>
          <w:szCs w:val="24"/>
        </w:rPr>
        <w:t>25.转让与分包</w:t>
      </w:r>
    </w:p>
    <w:p w14:paraId="4DE0603B">
      <w:pPr>
        <w:pStyle w:val="2"/>
        <w:spacing w:before="216" w:line="369" w:lineRule="auto"/>
        <w:ind w:left="11" w:firstLine="4"/>
        <w:rPr>
          <w:rFonts w:hint="eastAsia" w:ascii="仿宋" w:hAnsi="仿宋" w:eastAsia="仿宋" w:cs="仿宋"/>
          <w:sz w:val="24"/>
          <w:szCs w:val="24"/>
        </w:rPr>
      </w:pPr>
      <w:r>
        <w:rPr>
          <w:rFonts w:hint="eastAsia" w:ascii="仿宋" w:hAnsi="仿宋" w:eastAsia="仿宋" w:cs="仿宋"/>
          <w:spacing w:val="-1"/>
          <w:sz w:val="24"/>
          <w:szCs w:val="24"/>
        </w:rPr>
        <w:t>除合同另有约定外，未经对方当事人同意，一方当事人不得将合同权利全部或部分转让给第</w:t>
      </w:r>
      <w:r>
        <w:rPr>
          <w:rFonts w:hint="eastAsia" w:ascii="仿宋" w:hAnsi="仿宋" w:eastAsia="仿宋" w:cs="仿宋"/>
          <w:spacing w:val="11"/>
          <w:sz w:val="24"/>
          <w:szCs w:val="24"/>
        </w:rPr>
        <w:t xml:space="preserve"> </w:t>
      </w:r>
      <w:r>
        <w:rPr>
          <w:rFonts w:hint="eastAsia" w:ascii="仿宋" w:hAnsi="仿宋" w:eastAsia="仿宋" w:cs="仿宋"/>
          <w:spacing w:val="-2"/>
          <w:sz w:val="24"/>
          <w:szCs w:val="24"/>
        </w:rPr>
        <w:t>三人，也不得全部或部分转移合同义务。</w:t>
      </w:r>
    </w:p>
    <w:p w14:paraId="35AEF04C">
      <w:pPr>
        <w:pStyle w:val="2"/>
        <w:spacing w:before="42" w:line="367" w:lineRule="auto"/>
        <w:ind w:left="6" w:hanging="2"/>
        <w:rPr>
          <w:rFonts w:hint="eastAsia" w:ascii="仿宋" w:hAnsi="仿宋" w:eastAsia="仿宋" w:cs="仿宋"/>
          <w:sz w:val="24"/>
          <w:szCs w:val="24"/>
        </w:rPr>
      </w:pPr>
      <w:r>
        <w:rPr>
          <w:rFonts w:hint="eastAsia" w:ascii="仿宋" w:hAnsi="仿宋" w:eastAsia="仿宋" w:cs="仿宋"/>
          <w:sz w:val="24"/>
          <w:szCs w:val="24"/>
        </w:rPr>
        <w:t>承包人不得将其承包的全部工程转包给第三人，或将</w:t>
      </w:r>
      <w:r>
        <w:rPr>
          <w:rFonts w:hint="eastAsia" w:ascii="仿宋" w:hAnsi="仿宋" w:eastAsia="仿宋" w:cs="仿宋"/>
          <w:spacing w:val="-1"/>
          <w:sz w:val="24"/>
          <w:szCs w:val="24"/>
        </w:rPr>
        <w:t>其承包的全部工程肢解后以分包的名义</w:t>
      </w:r>
      <w:r>
        <w:rPr>
          <w:rFonts w:hint="eastAsia" w:ascii="仿宋" w:hAnsi="仿宋" w:eastAsia="仿宋" w:cs="仿宋"/>
          <w:sz w:val="24"/>
          <w:szCs w:val="24"/>
        </w:rPr>
        <w:t xml:space="preserve"> </w:t>
      </w:r>
      <w:r>
        <w:rPr>
          <w:rFonts w:hint="eastAsia" w:ascii="仿宋" w:hAnsi="仿宋" w:eastAsia="仿宋" w:cs="仿宋"/>
          <w:spacing w:val="-1"/>
          <w:sz w:val="24"/>
          <w:szCs w:val="24"/>
        </w:rPr>
        <w:t>转包给第三人。本工程严禁转包和违规分包，且不得再次分包。</w:t>
      </w:r>
    </w:p>
    <w:p w14:paraId="640E8807">
      <w:pPr>
        <w:pStyle w:val="2"/>
        <w:spacing w:before="45" w:line="220" w:lineRule="auto"/>
        <w:ind w:left="4"/>
        <w:rPr>
          <w:rFonts w:hint="eastAsia" w:ascii="仿宋" w:hAnsi="仿宋" w:eastAsia="仿宋" w:cs="仿宋"/>
          <w:sz w:val="24"/>
          <w:szCs w:val="24"/>
        </w:rPr>
      </w:pPr>
      <w:r>
        <w:rPr>
          <w:rFonts w:hint="eastAsia" w:ascii="仿宋" w:hAnsi="仿宋" w:eastAsia="仿宋" w:cs="仿宋"/>
          <w:sz w:val="24"/>
          <w:szCs w:val="24"/>
        </w:rPr>
        <w:t>承包人不得将工程主体、关键性工作分包给第三人。</w:t>
      </w:r>
      <w:r>
        <w:rPr>
          <w:rFonts w:hint="eastAsia" w:ascii="仿宋" w:hAnsi="仿宋" w:eastAsia="仿宋" w:cs="仿宋"/>
          <w:spacing w:val="-1"/>
          <w:sz w:val="24"/>
          <w:szCs w:val="24"/>
        </w:rPr>
        <w:t>未经发包人同意， 承包人不得将工程</w:t>
      </w:r>
    </w:p>
    <w:p w14:paraId="5B87DF5B">
      <w:pPr>
        <w:spacing w:line="220" w:lineRule="auto"/>
        <w:rPr>
          <w:rFonts w:hint="eastAsia" w:ascii="仿宋" w:hAnsi="仿宋" w:eastAsia="仿宋" w:cs="仿宋"/>
          <w:sz w:val="24"/>
          <w:szCs w:val="24"/>
        </w:rPr>
        <w:sectPr>
          <w:footerReference r:id="rId83" w:type="default"/>
          <w:pgSz w:w="11911" w:h="16840"/>
          <w:pgMar w:top="1416" w:right="1178" w:bottom="1031" w:left="1144" w:header="0" w:footer="853" w:gutter="0"/>
          <w:cols w:space="720" w:num="1"/>
        </w:sectPr>
      </w:pPr>
    </w:p>
    <w:p w14:paraId="1D614DE8">
      <w:pPr>
        <w:pStyle w:val="2"/>
        <w:spacing w:before="49" w:line="220" w:lineRule="auto"/>
        <w:ind w:left="18"/>
        <w:rPr>
          <w:rFonts w:hint="eastAsia" w:ascii="仿宋" w:hAnsi="仿宋" w:eastAsia="仿宋" w:cs="仿宋"/>
          <w:sz w:val="24"/>
          <w:szCs w:val="24"/>
        </w:rPr>
      </w:pPr>
      <w:r>
        <w:rPr>
          <w:rFonts w:hint="eastAsia" w:ascii="仿宋" w:hAnsi="仿宋" w:eastAsia="仿宋" w:cs="仿宋"/>
          <w:spacing w:val="-3"/>
          <w:sz w:val="24"/>
          <w:szCs w:val="24"/>
        </w:rPr>
        <w:t>的其他部分或工作分包给第三人。</w:t>
      </w:r>
    </w:p>
    <w:p w14:paraId="60D7A5AF">
      <w:pPr>
        <w:pStyle w:val="2"/>
        <w:spacing w:before="213" w:line="368" w:lineRule="auto"/>
        <w:ind w:left="4" w:right="3636" w:firstLine="2"/>
        <w:rPr>
          <w:rFonts w:hint="eastAsia" w:ascii="仿宋" w:hAnsi="仿宋" w:eastAsia="仿宋" w:cs="仿宋"/>
          <w:sz w:val="24"/>
          <w:szCs w:val="24"/>
        </w:rPr>
      </w:pPr>
      <w:r>
        <w:rPr>
          <w:rFonts w:hint="eastAsia" w:ascii="仿宋" w:hAnsi="仿宋" w:eastAsia="仿宋" w:cs="仿宋"/>
          <w:spacing w:val="-3"/>
          <w:sz w:val="24"/>
          <w:szCs w:val="24"/>
        </w:rPr>
        <w:t>分包人的资格能力应与其分包工程的标准和规模相适应。</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承包人应与分包人就分包工程向发包人承担连带责任。</w:t>
      </w:r>
    </w:p>
    <w:p w14:paraId="047C4E8C">
      <w:pPr>
        <w:pStyle w:val="2"/>
        <w:spacing w:before="44" w:line="368" w:lineRule="auto"/>
        <w:ind w:left="5" w:right="1956" w:firstLine="5"/>
        <w:rPr>
          <w:rFonts w:hint="eastAsia" w:ascii="仿宋" w:hAnsi="仿宋" w:eastAsia="仿宋" w:cs="仿宋"/>
          <w:sz w:val="24"/>
          <w:szCs w:val="24"/>
        </w:rPr>
      </w:pPr>
      <w:r>
        <w:rPr>
          <w:rFonts w:hint="eastAsia" w:ascii="仿宋" w:hAnsi="仿宋" w:eastAsia="仿宋" w:cs="仿宋"/>
          <w:spacing w:val="-2"/>
          <w:sz w:val="24"/>
          <w:szCs w:val="24"/>
        </w:rPr>
        <w:t>发包人对承包人与分包人之间的法律与经济纠纷不承担任何责任和义务。</w:t>
      </w:r>
      <w:r>
        <w:rPr>
          <w:rFonts w:hint="eastAsia" w:ascii="仿宋" w:hAnsi="仿宋" w:eastAsia="仿宋" w:cs="仿宋"/>
          <w:spacing w:val="3"/>
          <w:sz w:val="24"/>
          <w:szCs w:val="24"/>
        </w:rPr>
        <w:t xml:space="preserve"> </w:t>
      </w:r>
      <w:r>
        <w:rPr>
          <w:rFonts w:hint="eastAsia" w:ascii="仿宋" w:hAnsi="仿宋" w:eastAsia="仿宋" w:cs="仿宋"/>
          <w:spacing w:val="-1"/>
          <w:sz w:val="24"/>
          <w:szCs w:val="24"/>
        </w:rPr>
        <w:t>各项分包工作均应遵守《公路工程施工分包管理办法》的有关规定。</w:t>
      </w:r>
    </w:p>
    <w:p w14:paraId="2E17600D">
      <w:pPr>
        <w:pStyle w:val="2"/>
        <w:spacing w:before="40" w:line="221" w:lineRule="auto"/>
        <w:rPr>
          <w:rFonts w:hint="eastAsia" w:ascii="仿宋" w:hAnsi="仿宋" w:eastAsia="仿宋" w:cs="仿宋"/>
          <w:sz w:val="24"/>
          <w:szCs w:val="24"/>
        </w:rPr>
      </w:pPr>
      <w:r>
        <w:rPr>
          <w:rFonts w:hint="eastAsia" w:ascii="仿宋" w:hAnsi="仿宋" w:eastAsia="仿宋" w:cs="仿宋"/>
          <w:spacing w:val="-3"/>
          <w:sz w:val="24"/>
          <w:szCs w:val="24"/>
        </w:rPr>
        <w:t>26.保险</w:t>
      </w:r>
    </w:p>
    <w:p w14:paraId="72EA942D">
      <w:pPr>
        <w:pStyle w:val="2"/>
        <w:spacing w:before="213" w:line="374" w:lineRule="auto"/>
        <w:ind w:left="8" w:hanging="4"/>
        <w:jc w:val="both"/>
        <w:rPr>
          <w:rFonts w:hint="eastAsia" w:ascii="仿宋" w:hAnsi="仿宋" w:eastAsia="仿宋" w:cs="仿宋"/>
          <w:sz w:val="24"/>
          <w:szCs w:val="24"/>
        </w:rPr>
      </w:pPr>
      <w:r>
        <w:rPr>
          <w:rFonts w:hint="eastAsia" w:ascii="仿宋" w:hAnsi="仿宋" w:eastAsia="仿宋" w:cs="仿宋"/>
          <w:sz w:val="24"/>
          <w:szCs w:val="24"/>
        </w:rPr>
        <w:t>承包人应为承包工程投保建筑工程一切险、安装工程</w:t>
      </w:r>
      <w:r>
        <w:rPr>
          <w:rFonts w:hint="eastAsia" w:ascii="仿宋" w:hAnsi="仿宋" w:eastAsia="仿宋" w:cs="仿宋"/>
          <w:spacing w:val="-1"/>
          <w:sz w:val="24"/>
          <w:szCs w:val="24"/>
        </w:rPr>
        <w:t>一切险等工程保险及第三者责任险，保</w:t>
      </w:r>
      <w:r>
        <w:rPr>
          <w:rFonts w:hint="eastAsia" w:ascii="仿宋" w:hAnsi="仿宋" w:eastAsia="仿宋" w:cs="仿宋"/>
          <w:sz w:val="24"/>
          <w:szCs w:val="24"/>
        </w:rPr>
        <w:t xml:space="preserve"> </w:t>
      </w:r>
      <w:r>
        <w:rPr>
          <w:rFonts w:hint="eastAsia" w:ascii="仿宋" w:hAnsi="仿宋" w:eastAsia="仿宋" w:cs="仿宋"/>
          <w:spacing w:val="-1"/>
          <w:sz w:val="24"/>
          <w:szCs w:val="24"/>
        </w:rPr>
        <w:t>险期限为开工日起直至本合同工程签发缺陷责任期终止证书止。相关费用均包含在工程量清</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单的单价及总额价中，发包人不单独支付。</w:t>
      </w:r>
    </w:p>
    <w:p w14:paraId="0F050283">
      <w:pPr>
        <w:pStyle w:val="2"/>
        <w:spacing w:before="43" w:line="368" w:lineRule="auto"/>
        <w:ind w:left="11" w:right="240" w:hanging="7"/>
        <w:rPr>
          <w:rFonts w:hint="eastAsia" w:ascii="仿宋" w:hAnsi="仿宋" w:eastAsia="仿宋" w:cs="仿宋"/>
          <w:sz w:val="24"/>
          <w:szCs w:val="24"/>
        </w:rPr>
      </w:pPr>
      <w:r>
        <w:rPr>
          <w:rFonts w:hint="eastAsia" w:ascii="仿宋" w:hAnsi="仿宋" w:eastAsia="仿宋" w:cs="仿宋"/>
          <w:sz w:val="24"/>
          <w:szCs w:val="24"/>
        </w:rPr>
        <w:t>承包人应依照有关法律规定参加工伤保险，为其履</w:t>
      </w:r>
      <w:r>
        <w:rPr>
          <w:rFonts w:hint="eastAsia" w:ascii="仿宋" w:hAnsi="仿宋" w:eastAsia="仿宋" w:cs="仿宋"/>
          <w:spacing w:val="-1"/>
          <w:sz w:val="24"/>
          <w:szCs w:val="24"/>
        </w:rPr>
        <w:t>行合同所雇用的全部人员缴纳工伤保险</w:t>
      </w:r>
      <w:r>
        <w:rPr>
          <w:rFonts w:hint="eastAsia" w:ascii="仿宋" w:hAnsi="仿宋" w:eastAsia="仿宋" w:cs="仿宋"/>
          <w:sz w:val="24"/>
          <w:szCs w:val="24"/>
        </w:rPr>
        <w:t xml:space="preserve"> </w:t>
      </w:r>
      <w:r>
        <w:rPr>
          <w:rFonts w:hint="eastAsia" w:ascii="仿宋" w:hAnsi="仿宋" w:eastAsia="仿宋" w:cs="仿宋"/>
          <w:spacing w:val="-1"/>
          <w:sz w:val="24"/>
          <w:szCs w:val="24"/>
        </w:rPr>
        <w:t>费，并要求其分包人也进行此项保险。保险的一切费用应由承包人承担并支付。</w:t>
      </w:r>
    </w:p>
    <w:p w14:paraId="38F8556E">
      <w:pPr>
        <w:pStyle w:val="2"/>
        <w:spacing w:before="41" w:line="370" w:lineRule="auto"/>
        <w:ind w:left="11" w:right="240" w:hanging="7"/>
        <w:rPr>
          <w:rFonts w:hint="eastAsia" w:ascii="仿宋" w:hAnsi="仿宋" w:eastAsia="仿宋" w:cs="仿宋"/>
          <w:sz w:val="24"/>
          <w:szCs w:val="24"/>
        </w:rPr>
      </w:pPr>
      <w:r>
        <w:rPr>
          <w:rFonts w:hint="eastAsia" w:ascii="仿宋" w:hAnsi="仿宋" w:eastAsia="仿宋" w:cs="仿宋"/>
          <w:sz w:val="24"/>
          <w:szCs w:val="24"/>
        </w:rPr>
        <w:t>承包人应在整个施工期间为其现场机构雇用的全部</w:t>
      </w:r>
      <w:r>
        <w:rPr>
          <w:rFonts w:hint="eastAsia" w:ascii="仿宋" w:hAnsi="仿宋" w:eastAsia="仿宋" w:cs="仿宋"/>
          <w:spacing w:val="-1"/>
          <w:sz w:val="24"/>
          <w:szCs w:val="24"/>
        </w:rPr>
        <w:t>人员，投保人身意外伤害险，缴纳保险</w:t>
      </w:r>
      <w:r>
        <w:rPr>
          <w:rFonts w:hint="eastAsia" w:ascii="仿宋" w:hAnsi="仿宋" w:eastAsia="仿宋" w:cs="仿宋"/>
          <w:sz w:val="24"/>
          <w:szCs w:val="24"/>
        </w:rPr>
        <w:t xml:space="preserve"> </w:t>
      </w:r>
      <w:r>
        <w:rPr>
          <w:rFonts w:hint="eastAsia" w:ascii="仿宋" w:hAnsi="仿宋" w:eastAsia="仿宋" w:cs="仿宋"/>
          <w:spacing w:val="-1"/>
          <w:sz w:val="24"/>
          <w:szCs w:val="24"/>
        </w:rPr>
        <w:t>费，并要求其分包人也进行此项保险。保险的一切费用应由承包人承担并支付。</w:t>
      </w:r>
    </w:p>
    <w:p w14:paraId="0D3C254D">
      <w:pPr>
        <w:pStyle w:val="2"/>
        <w:spacing w:before="38" w:line="368" w:lineRule="auto"/>
        <w:ind w:left="4"/>
        <w:rPr>
          <w:rFonts w:hint="eastAsia" w:ascii="仿宋" w:hAnsi="仿宋" w:eastAsia="仿宋" w:cs="仿宋"/>
          <w:sz w:val="24"/>
          <w:szCs w:val="24"/>
        </w:rPr>
      </w:pPr>
      <w:r>
        <w:rPr>
          <w:rFonts w:hint="eastAsia" w:ascii="仿宋" w:hAnsi="仿宋" w:eastAsia="仿宋" w:cs="仿宋"/>
          <w:sz w:val="24"/>
          <w:szCs w:val="24"/>
        </w:rPr>
        <w:t>承包人应为其施工设备等办理保险，其投保金额应足</w:t>
      </w:r>
      <w:r>
        <w:rPr>
          <w:rFonts w:hint="eastAsia" w:ascii="仿宋" w:hAnsi="仿宋" w:eastAsia="仿宋" w:cs="仿宋"/>
          <w:spacing w:val="-1"/>
          <w:sz w:val="24"/>
          <w:szCs w:val="24"/>
        </w:rPr>
        <w:t>以现场重置。办理本款保险的一切费用</w:t>
      </w:r>
      <w:r>
        <w:rPr>
          <w:rFonts w:hint="eastAsia" w:ascii="仿宋" w:hAnsi="仿宋" w:eastAsia="仿宋" w:cs="仿宋"/>
          <w:sz w:val="24"/>
          <w:szCs w:val="24"/>
        </w:rPr>
        <w:t xml:space="preserve"> </w:t>
      </w:r>
      <w:r>
        <w:rPr>
          <w:rFonts w:hint="eastAsia" w:ascii="仿宋" w:hAnsi="仿宋" w:eastAsia="仿宋" w:cs="仿宋"/>
          <w:spacing w:val="-1"/>
          <w:sz w:val="24"/>
          <w:szCs w:val="24"/>
        </w:rPr>
        <w:t>均由承包人承担，并包括在工程量清单的单价及总额价中，发包人不单独支付。</w:t>
      </w:r>
    </w:p>
    <w:p w14:paraId="637248AE">
      <w:pPr>
        <w:pStyle w:val="2"/>
        <w:spacing w:before="43" w:line="369" w:lineRule="auto"/>
        <w:ind w:left="4"/>
        <w:rPr>
          <w:rFonts w:hint="eastAsia" w:ascii="仿宋" w:hAnsi="仿宋" w:eastAsia="仿宋" w:cs="仿宋"/>
          <w:sz w:val="24"/>
          <w:szCs w:val="24"/>
        </w:rPr>
      </w:pPr>
      <w:r>
        <w:rPr>
          <w:rFonts w:hint="eastAsia" w:ascii="仿宋" w:hAnsi="仿宋" w:eastAsia="仿宋" w:cs="仿宋"/>
          <w:sz w:val="24"/>
          <w:szCs w:val="24"/>
        </w:rPr>
        <w:t>承包人应在办理有关保险后，尽快向发包人提供按合</w:t>
      </w:r>
      <w:r>
        <w:rPr>
          <w:rFonts w:hint="eastAsia" w:ascii="仿宋" w:hAnsi="仿宋" w:eastAsia="仿宋" w:cs="仿宋"/>
          <w:spacing w:val="-1"/>
          <w:sz w:val="24"/>
          <w:szCs w:val="24"/>
        </w:rPr>
        <w:t>同要求所报各种保险的生效证明，并在</w:t>
      </w:r>
      <w:r>
        <w:rPr>
          <w:rFonts w:hint="eastAsia" w:ascii="仿宋" w:hAnsi="仿宋" w:eastAsia="仿宋" w:cs="仿宋"/>
          <w:sz w:val="24"/>
          <w:szCs w:val="24"/>
        </w:rPr>
        <w:t xml:space="preserve"> </w:t>
      </w:r>
      <w:r>
        <w:rPr>
          <w:rFonts w:hint="eastAsia" w:ascii="仿宋" w:hAnsi="仿宋" w:eastAsia="仿宋" w:cs="仿宋"/>
          <w:spacing w:val="-1"/>
          <w:sz w:val="24"/>
          <w:szCs w:val="24"/>
        </w:rPr>
        <w:t>开工后 56 天内提交保险单，同时向监理人提交副本。</w:t>
      </w:r>
    </w:p>
    <w:p w14:paraId="3706F557">
      <w:pPr>
        <w:pStyle w:val="2"/>
        <w:spacing w:before="41" w:line="370" w:lineRule="auto"/>
        <w:ind w:right="1956" w:firstLine="5"/>
        <w:rPr>
          <w:rFonts w:hint="eastAsia" w:ascii="仿宋" w:hAnsi="仿宋" w:eastAsia="仿宋" w:cs="仿宋"/>
          <w:sz w:val="24"/>
          <w:szCs w:val="24"/>
        </w:rPr>
      </w:pPr>
      <w:r>
        <w:rPr>
          <w:rFonts w:hint="eastAsia" w:ascii="仿宋" w:hAnsi="仿宋" w:eastAsia="仿宋" w:cs="仿宋"/>
          <w:spacing w:val="-2"/>
          <w:sz w:val="24"/>
          <w:szCs w:val="24"/>
        </w:rPr>
        <w:t>保险事故发生时，承包人有责任尽力采取必要措施，防止或者减少损失。</w:t>
      </w:r>
      <w:r>
        <w:rPr>
          <w:rFonts w:hint="eastAsia" w:ascii="仿宋" w:hAnsi="仿宋" w:eastAsia="仿宋" w:cs="仿宋"/>
          <w:spacing w:val="9"/>
          <w:sz w:val="24"/>
          <w:szCs w:val="24"/>
        </w:rPr>
        <w:t xml:space="preserve"> </w:t>
      </w:r>
      <w:r>
        <w:rPr>
          <w:rFonts w:hint="eastAsia" w:ascii="仿宋" w:hAnsi="仿宋" w:eastAsia="仿宋" w:cs="仿宋"/>
          <w:spacing w:val="-2"/>
          <w:sz w:val="24"/>
          <w:szCs w:val="24"/>
        </w:rPr>
        <w:t>27.不利物质条件</w:t>
      </w:r>
    </w:p>
    <w:p w14:paraId="2A668D9E">
      <w:pPr>
        <w:pStyle w:val="2"/>
        <w:spacing w:before="37" w:line="369" w:lineRule="auto"/>
        <w:ind w:left="4" w:firstLine="5"/>
        <w:rPr>
          <w:rFonts w:hint="eastAsia" w:ascii="仿宋" w:hAnsi="仿宋" w:eastAsia="仿宋" w:cs="仿宋"/>
          <w:sz w:val="24"/>
          <w:szCs w:val="24"/>
        </w:rPr>
      </w:pPr>
      <w:r>
        <w:rPr>
          <w:rFonts w:hint="eastAsia" w:ascii="仿宋" w:hAnsi="仿宋" w:eastAsia="仿宋" w:cs="仿宋"/>
          <w:spacing w:val="-1"/>
          <w:sz w:val="24"/>
          <w:szCs w:val="24"/>
        </w:rPr>
        <w:t>不利物质条件，是指承包人在施工场地遇到的不可预见的自然物质条件、非自然的物质障碍</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和污染物，包括地下和水文条件，但不包括气候条件。</w:t>
      </w:r>
    </w:p>
    <w:p w14:paraId="6DC795BB">
      <w:pPr>
        <w:pStyle w:val="2"/>
        <w:spacing w:before="43" w:line="374" w:lineRule="auto"/>
        <w:ind w:left="4"/>
        <w:rPr>
          <w:rFonts w:hint="eastAsia" w:ascii="仿宋" w:hAnsi="仿宋" w:eastAsia="仿宋" w:cs="仿宋"/>
          <w:sz w:val="24"/>
          <w:szCs w:val="24"/>
        </w:rPr>
      </w:pPr>
      <w:r>
        <w:rPr>
          <w:rFonts w:hint="eastAsia" w:ascii="仿宋" w:hAnsi="仿宋" w:eastAsia="仿宋" w:cs="仿宋"/>
          <w:sz w:val="24"/>
          <w:szCs w:val="24"/>
        </w:rPr>
        <w:t>承包人遇到不利物质条件时，应采取适应不利物质条</w:t>
      </w:r>
      <w:r>
        <w:rPr>
          <w:rFonts w:hint="eastAsia" w:ascii="仿宋" w:hAnsi="仿宋" w:eastAsia="仿宋" w:cs="仿宋"/>
          <w:spacing w:val="-1"/>
          <w:sz w:val="24"/>
          <w:szCs w:val="24"/>
        </w:rPr>
        <w:t>件的合理措施继续施工，并及时通知监</w:t>
      </w:r>
      <w:r>
        <w:rPr>
          <w:rFonts w:hint="eastAsia" w:ascii="仿宋" w:hAnsi="仿宋" w:eastAsia="仿宋" w:cs="仿宋"/>
          <w:sz w:val="24"/>
          <w:szCs w:val="24"/>
        </w:rPr>
        <w:t xml:space="preserve"> 理人。监理人应当及时发出指示，指示构成变更的，</w:t>
      </w:r>
      <w:r>
        <w:rPr>
          <w:rFonts w:hint="eastAsia" w:ascii="仿宋" w:hAnsi="仿宋" w:eastAsia="仿宋" w:cs="仿宋"/>
          <w:spacing w:val="-1"/>
          <w:sz w:val="24"/>
          <w:szCs w:val="24"/>
        </w:rPr>
        <w:t>按约定办理。监理人没有发出指示的，</w:t>
      </w:r>
      <w:r>
        <w:rPr>
          <w:rFonts w:hint="eastAsia" w:ascii="仿宋" w:hAnsi="仿宋" w:eastAsia="仿宋" w:cs="仿宋"/>
          <w:sz w:val="24"/>
          <w:szCs w:val="24"/>
        </w:rPr>
        <w:t xml:space="preserve"> </w:t>
      </w:r>
      <w:r>
        <w:rPr>
          <w:rFonts w:hint="eastAsia" w:ascii="仿宋" w:hAnsi="仿宋" w:eastAsia="仿宋" w:cs="仿宋"/>
          <w:spacing w:val="-2"/>
          <w:sz w:val="24"/>
          <w:szCs w:val="24"/>
        </w:rPr>
        <w:t>承包人因采取合理措施而增加的费用和(或)工期延误，</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由发包人承担。</w:t>
      </w:r>
    </w:p>
    <w:p w14:paraId="34E54637">
      <w:pPr>
        <w:pStyle w:val="2"/>
        <w:spacing w:before="42" w:line="222" w:lineRule="auto"/>
        <w:rPr>
          <w:rFonts w:hint="eastAsia" w:ascii="仿宋" w:hAnsi="仿宋" w:eastAsia="仿宋" w:cs="仿宋"/>
          <w:sz w:val="24"/>
          <w:szCs w:val="24"/>
        </w:rPr>
      </w:pPr>
      <w:r>
        <w:rPr>
          <w:rFonts w:hint="eastAsia" w:ascii="仿宋" w:hAnsi="仿宋" w:eastAsia="仿宋" w:cs="仿宋"/>
          <w:spacing w:val="-1"/>
          <w:sz w:val="24"/>
          <w:szCs w:val="24"/>
        </w:rPr>
        <w:t>28.不可抗力后果及其处理</w:t>
      </w:r>
    </w:p>
    <w:p w14:paraId="0F6B9334">
      <w:pPr>
        <w:pStyle w:val="2"/>
        <w:spacing w:before="210" w:line="368" w:lineRule="auto"/>
        <w:ind w:left="18" w:hanging="8"/>
        <w:rPr>
          <w:rFonts w:hint="eastAsia" w:ascii="仿宋" w:hAnsi="仿宋" w:eastAsia="仿宋" w:cs="仿宋"/>
          <w:sz w:val="24"/>
          <w:szCs w:val="24"/>
        </w:rPr>
      </w:pPr>
      <w:r>
        <w:rPr>
          <w:rFonts w:hint="eastAsia" w:ascii="仿宋" w:hAnsi="仿宋" w:eastAsia="仿宋" w:cs="仿宋"/>
          <w:spacing w:val="-1"/>
          <w:sz w:val="24"/>
          <w:szCs w:val="24"/>
        </w:rPr>
        <w:t>不可抗力是指承包人和发包人在订立合同时不可预见，在工程施工过程中不可避免发生并不</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能克服的自然灾害和社会性突发事件。包括但不限于：</w:t>
      </w:r>
    </w:p>
    <w:p w14:paraId="4E55433A">
      <w:pPr>
        <w:pStyle w:val="2"/>
        <w:spacing w:before="44" w:line="221" w:lineRule="auto"/>
        <w:ind w:left="9"/>
        <w:rPr>
          <w:rFonts w:hint="eastAsia" w:ascii="仿宋" w:hAnsi="仿宋" w:eastAsia="仿宋" w:cs="仿宋"/>
          <w:sz w:val="24"/>
          <w:szCs w:val="24"/>
        </w:rPr>
      </w:pPr>
      <w:r>
        <w:rPr>
          <w:rFonts w:hint="eastAsia" w:ascii="仿宋" w:hAnsi="仿宋" w:eastAsia="仿宋" w:cs="仿宋"/>
          <w:spacing w:val="-1"/>
          <w:sz w:val="24"/>
          <w:szCs w:val="24"/>
        </w:rPr>
        <w:t>（1）地震、海啸、火山爆发、泥石流、暴雨(雪)、台风、龙卷风、水灾等自然灾害；</w:t>
      </w:r>
    </w:p>
    <w:p w14:paraId="3C6FC0D7">
      <w:pPr>
        <w:spacing w:line="221" w:lineRule="auto"/>
        <w:rPr>
          <w:rFonts w:hint="eastAsia" w:ascii="仿宋" w:hAnsi="仿宋" w:eastAsia="仿宋" w:cs="仿宋"/>
          <w:sz w:val="24"/>
          <w:szCs w:val="24"/>
        </w:rPr>
        <w:sectPr>
          <w:footerReference r:id="rId84" w:type="default"/>
          <w:pgSz w:w="11911" w:h="16840"/>
          <w:pgMar w:top="1416" w:right="1178" w:bottom="1031" w:left="1144" w:header="0" w:footer="853" w:gutter="0"/>
          <w:cols w:space="720" w:num="1"/>
        </w:sectPr>
      </w:pPr>
    </w:p>
    <w:p w14:paraId="61A03072">
      <w:pPr>
        <w:pStyle w:val="2"/>
        <w:spacing w:before="49" w:line="303" w:lineRule="auto"/>
        <w:ind w:left="9" w:right="120"/>
        <w:rPr>
          <w:rFonts w:hint="eastAsia" w:ascii="仿宋" w:hAnsi="仿宋" w:eastAsia="仿宋" w:cs="仿宋"/>
          <w:sz w:val="24"/>
          <w:szCs w:val="24"/>
        </w:rPr>
      </w:pPr>
      <w:r>
        <w:rPr>
          <w:rFonts w:hint="eastAsia" w:ascii="仿宋" w:hAnsi="仿宋" w:eastAsia="仿宋" w:cs="仿宋"/>
          <w:spacing w:val="-1"/>
          <w:sz w:val="24"/>
          <w:szCs w:val="24"/>
        </w:rPr>
        <w:t>（2）战争、骚乱、暴动，但纯属承包人或其分包人派遣与雇用的人员由于本合同工程施工</w:t>
      </w:r>
      <w:r>
        <w:rPr>
          <w:rFonts w:hint="eastAsia" w:ascii="仿宋" w:hAnsi="仿宋" w:eastAsia="仿宋" w:cs="仿宋"/>
          <w:spacing w:val="18"/>
          <w:sz w:val="24"/>
          <w:szCs w:val="24"/>
        </w:rPr>
        <w:t xml:space="preserve"> </w:t>
      </w:r>
      <w:r>
        <w:rPr>
          <w:rFonts w:hint="eastAsia" w:ascii="仿宋" w:hAnsi="仿宋" w:eastAsia="仿宋" w:cs="仿宋"/>
          <w:spacing w:val="-3"/>
          <w:sz w:val="24"/>
          <w:szCs w:val="24"/>
        </w:rPr>
        <w:t>原因引起者除外；</w:t>
      </w:r>
    </w:p>
    <w:p w14:paraId="17DDE8F4">
      <w:pPr>
        <w:pStyle w:val="2"/>
        <w:spacing w:before="210" w:line="220" w:lineRule="auto"/>
        <w:ind w:left="9"/>
        <w:rPr>
          <w:rFonts w:hint="eastAsia" w:ascii="仿宋" w:hAnsi="仿宋" w:eastAsia="仿宋" w:cs="仿宋"/>
          <w:sz w:val="24"/>
          <w:szCs w:val="24"/>
        </w:rPr>
      </w:pPr>
      <w:r>
        <w:rPr>
          <w:rFonts w:hint="eastAsia" w:ascii="仿宋" w:hAnsi="仿宋" w:eastAsia="仿宋" w:cs="仿宋"/>
          <w:spacing w:val="-2"/>
          <w:sz w:val="24"/>
          <w:szCs w:val="24"/>
        </w:rPr>
        <w:t>（3）核反应、辐射或放射性污染；</w:t>
      </w:r>
    </w:p>
    <w:p w14:paraId="5029CA25">
      <w:pPr>
        <w:pStyle w:val="2"/>
        <w:spacing w:before="215" w:line="221" w:lineRule="auto"/>
        <w:ind w:left="9"/>
        <w:rPr>
          <w:rFonts w:hint="eastAsia" w:ascii="仿宋" w:hAnsi="仿宋" w:eastAsia="仿宋" w:cs="仿宋"/>
          <w:sz w:val="24"/>
          <w:szCs w:val="24"/>
        </w:rPr>
      </w:pPr>
      <w:r>
        <w:rPr>
          <w:rFonts w:hint="eastAsia" w:ascii="仿宋" w:hAnsi="仿宋" w:eastAsia="仿宋" w:cs="仿宋"/>
          <w:spacing w:val="-1"/>
          <w:sz w:val="24"/>
          <w:szCs w:val="24"/>
        </w:rPr>
        <w:t>（4）空中飞行物体坠落或非发包人或承包人责任造成的爆炸、火灾；</w:t>
      </w:r>
    </w:p>
    <w:p w14:paraId="6E7EAF5F">
      <w:pPr>
        <w:pStyle w:val="2"/>
        <w:spacing w:before="212" w:line="222" w:lineRule="auto"/>
        <w:ind w:left="9"/>
        <w:rPr>
          <w:rFonts w:hint="eastAsia" w:ascii="仿宋" w:hAnsi="仿宋" w:eastAsia="仿宋" w:cs="仿宋"/>
          <w:sz w:val="24"/>
          <w:szCs w:val="24"/>
        </w:rPr>
      </w:pPr>
      <w:r>
        <w:rPr>
          <w:rFonts w:hint="eastAsia" w:ascii="仿宋" w:hAnsi="仿宋" w:eastAsia="仿宋" w:cs="仿宋"/>
          <w:spacing w:val="-4"/>
          <w:sz w:val="24"/>
          <w:szCs w:val="24"/>
        </w:rPr>
        <w:t>（5）瘟疫；</w:t>
      </w:r>
    </w:p>
    <w:p w14:paraId="31236607">
      <w:pPr>
        <w:pStyle w:val="2"/>
        <w:spacing w:before="211" w:line="304" w:lineRule="auto"/>
        <w:ind w:left="9" w:right="6156"/>
        <w:rPr>
          <w:rFonts w:hint="eastAsia" w:ascii="仿宋" w:hAnsi="仿宋" w:eastAsia="仿宋" w:cs="仿宋"/>
          <w:sz w:val="24"/>
          <w:szCs w:val="24"/>
        </w:rPr>
      </w:pPr>
      <w:r>
        <w:rPr>
          <w:rFonts w:hint="eastAsia" w:ascii="仿宋" w:hAnsi="仿宋" w:eastAsia="仿宋" w:cs="仿宋"/>
          <w:spacing w:val="-4"/>
          <w:sz w:val="24"/>
          <w:szCs w:val="24"/>
        </w:rPr>
        <w:t>（6）合同条款约定的其他情形。</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不可抗力造成损害的责任</w:t>
      </w:r>
    </w:p>
    <w:p w14:paraId="762782F8">
      <w:pPr>
        <w:pStyle w:val="2"/>
        <w:spacing w:before="208" w:line="370" w:lineRule="auto"/>
        <w:ind w:left="9"/>
        <w:rPr>
          <w:rFonts w:hint="eastAsia" w:ascii="仿宋" w:hAnsi="仿宋" w:eastAsia="仿宋" w:cs="仿宋"/>
          <w:sz w:val="24"/>
          <w:szCs w:val="24"/>
        </w:rPr>
      </w:pPr>
      <w:r>
        <w:rPr>
          <w:rFonts w:hint="eastAsia" w:ascii="仿宋" w:hAnsi="仿宋" w:eastAsia="仿宋" w:cs="仿宋"/>
          <w:spacing w:val="-1"/>
          <w:sz w:val="24"/>
          <w:szCs w:val="24"/>
        </w:rPr>
        <w:t>不可抗力导致的人员伤亡、财产损失、费用增加和(或)工期延误等后果，由合同双方按以下</w:t>
      </w:r>
      <w:r>
        <w:rPr>
          <w:rFonts w:hint="eastAsia" w:ascii="仿宋" w:hAnsi="仿宋" w:eastAsia="仿宋" w:cs="仿宋"/>
          <w:spacing w:val="18"/>
          <w:sz w:val="24"/>
          <w:szCs w:val="24"/>
        </w:rPr>
        <w:t xml:space="preserve"> </w:t>
      </w:r>
      <w:r>
        <w:rPr>
          <w:rFonts w:hint="eastAsia" w:ascii="仿宋" w:hAnsi="仿宋" w:eastAsia="仿宋" w:cs="仿宋"/>
          <w:spacing w:val="-5"/>
          <w:sz w:val="24"/>
          <w:szCs w:val="24"/>
        </w:rPr>
        <w:t>原则承担：</w:t>
      </w:r>
    </w:p>
    <w:p w14:paraId="2F8AD375">
      <w:pPr>
        <w:pStyle w:val="2"/>
        <w:spacing w:before="40" w:line="303" w:lineRule="auto"/>
        <w:ind w:left="10" w:right="120" w:hanging="1"/>
        <w:rPr>
          <w:rFonts w:hint="eastAsia" w:ascii="仿宋" w:hAnsi="仿宋" w:eastAsia="仿宋" w:cs="仿宋"/>
          <w:sz w:val="24"/>
          <w:szCs w:val="24"/>
        </w:rPr>
      </w:pPr>
      <w:r>
        <w:rPr>
          <w:rFonts w:hint="eastAsia" w:ascii="仿宋" w:hAnsi="仿宋" w:eastAsia="仿宋" w:cs="仿宋"/>
          <w:spacing w:val="-1"/>
          <w:sz w:val="24"/>
          <w:szCs w:val="24"/>
        </w:rPr>
        <w:t>（1）永久工程，包括已运至施工场地的材料和工程设备的损害，以及因工程损害造成的第</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三者人员伤亡和财产损失由发包人承担；</w:t>
      </w:r>
    </w:p>
    <w:p w14:paraId="10BD2F42">
      <w:pPr>
        <w:pStyle w:val="2"/>
        <w:spacing w:before="211" w:line="222" w:lineRule="auto"/>
        <w:ind w:left="9"/>
        <w:rPr>
          <w:rFonts w:hint="eastAsia" w:ascii="仿宋" w:hAnsi="仿宋" w:eastAsia="仿宋" w:cs="仿宋"/>
          <w:sz w:val="24"/>
          <w:szCs w:val="24"/>
        </w:rPr>
      </w:pPr>
      <w:r>
        <w:rPr>
          <w:rFonts w:hint="eastAsia" w:ascii="仿宋" w:hAnsi="仿宋" w:eastAsia="仿宋" w:cs="仿宋"/>
          <w:spacing w:val="-2"/>
          <w:sz w:val="24"/>
          <w:szCs w:val="24"/>
        </w:rPr>
        <w:t>（2）承包人设备的损坏由承包人承担；</w:t>
      </w:r>
    </w:p>
    <w:p w14:paraId="7D24AC1A">
      <w:pPr>
        <w:pStyle w:val="2"/>
        <w:spacing w:before="212" w:line="222" w:lineRule="auto"/>
        <w:ind w:left="9"/>
        <w:rPr>
          <w:rFonts w:hint="eastAsia" w:ascii="仿宋" w:hAnsi="仿宋" w:eastAsia="仿宋" w:cs="仿宋"/>
          <w:sz w:val="24"/>
          <w:szCs w:val="24"/>
        </w:rPr>
      </w:pPr>
      <w:r>
        <w:rPr>
          <w:rFonts w:hint="eastAsia" w:ascii="仿宋" w:hAnsi="仿宋" w:eastAsia="仿宋" w:cs="仿宋"/>
          <w:spacing w:val="-1"/>
          <w:sz w:val="24"/>
          <w:szCs w:val="24"/>
        </w:rPr>
        <w:t>（3）发包人和承包人各自承担其人员伤亡和其他财产损失及其相关费用；</w:t>
      </w:r>
    </w:p>
    <w:p w14:paraId="20F629C6">
      <w:pPr>
        <w:pStyle w:val="2"/>
        <w:spacing w:before="211" w:line="303" w:lineRule="auto"/>
        <w:ind w:left="6" w:right="120" w:firstLine="3"/>
        <w:rPr>
          <w:rFonts w:hint="eastAsia" w:ascii="仿宋" w:hAnsi="仿宋" w:eastAsia="仿宋" w:cs="仿宋"/>
          <w:sz w:val="24"/>
          <w:szCs w:val="24"/>
        </w:rPr>
      </w:pPr>
      <w:r>
        <w:rPr>
          <w:rFonts w:hint="eastAsia" w:ascii="仿宋" w:hAnsi="仿宋" w:eastAsia="仿宋" w:cs="仿宋"/>
          <w:spacing w:val="-1"/>
          <w:sz w:val="24"/>
          <w:szCs w:val="24"/>
        </w:rPr>
        <w:t>（4）承包人的停工损失由承包人承担，但停工期间应监理人要求照管工程和清理、修复工</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程的金额由发包人承担；</w:t>
      </w:r>
    </w:p>
    <w:p w14:paraId="5C442F50">
      <w:pPr>
        <w:pStyle w:val="2"/>
        <w:spacing w:before="213" w:line="303" w:lineRule="auto"/>
        <w:ind w:left="9" w:right="120"/>
        <w:rPr>
          <w:rFonts w:hint="eastAsia" w:ascii="仿宋" w:hAnsi="仿宋" w:eastAsia="仿宋" w:cs="仿宋"/>
          <w:sz w:val="24"/>
          <w:szCs w:val="24"/>
        </w:rPr>
      </w:pPr>
      <w:r>
        <w:rPr>
          <w:rFonts w:hint="eastAsia" w:ascii="仿宋" w:hAnsi="仿宋" w:eastAsia="仿宋" w:cs="仿宋"/>
          <w:spacing w:val="-1"/>
          <w:sz w:val="24"/>
          <w:szCs w:val="24"/>
        </w:rPr>
        <w:t>（5）不能按期竣工的，应合理延长工期，承包人不需支付逾期竣工违约金。发包人要求赶</w:t>
      </w:r>
      <w:r>
        <w:rPr>
          <w:rFonts w:hint="eastAsia" w:ascii="仿宋" w:hAnsi="仿宋" w:eastAsia="仿宋" w:cs="仿宋"/>
          <w:spacing w:val="18"/>
          <w:sz w:val="24"/>
          <w:szCs w:val="24"/>
        </w:rPr>
        <w:t xml:space="preserve"> </w:t>
      </w:r>
      <w:r>
        <w:rPr>
          <w:rFonts w:hint="eastAsia" w:ascii="仿宋" w:hAnsi="仿宋" w:eastAsia="仿宋" w:cs="仿宋"/>
          <w:spacing w:val="-1"/>
          <w:sz w:val="24"/>
          <w:szCs w:val="24"/>
        </w:rPr>
        <w:t>工的，承包人应采取赶工措施，赶工费用由发包人承担。</w:t>
      </w:r>
    </w:p>
    <w:p w14:paraId="36781134">
      <w:pPr>
        <w:pStyle w:val="2"/>
        <w:spacing w:before="211" w:line="371" w:lineRule="auto"/>
        <w:ind w:left="9" w:right="54" w:hanging="5"/>
        <w:rPr>
          <w:rFonts w:hint="eastAsia" w:ascii="仿宋" w:hAnsi="仿宋" w:eastAsia="仿宋" w:cs="仿宋"/>
          <w:sz w:val="24"/>
          <w:szCs w:val="24"/>
        </w:rPr>
      </w:pPr>
      <w:r>
        <w:rPr>
          <w:rFonts w:hint="eastAsia" w:ascii="仿宋" w:hAnsi="仿宋" w:eastAsia="仿宋" w:cs="仿宋"/>
          <w:spacing w:val="-2"/>
          <w:sz w:val="24"/>
          <w:szCs w:val="24"/>
        </w:rPr>
        <w:t>延迟履行期间发生的不可抗力合同一方当事人延迟履行，在延迟履行期间发生不可抗力的，</w:t>
      </w:r>
      <w:r>
        <w:rPr>
          <w:rFonts w:hint="eastAsia" w:ascii="仿宋" w:hAnsi="仿宋" w:eastAsia="仿宋" w:cs="仿宋"/>
          <w:spacing w:val="8"/>
          <w:sz w:val="24"/>
          <w:szCs w:val="24"/>
        </w:rPr>
        <w:t xml:space="preserve"> </w:t>
      </w:r>
      <w:r>
        <w:rPr>
          <w:rFonts w:hint="eastAsia" w:ascii="仿宋" w:hAnsi="仿宋" w:eastAsia="仿宋" w:cs="仿宋"/>
          <w:spacing w:val="-4"/>
          <w:sz w:val="24"/>
          <w:szCs w:val="24"/>
        </w:rPr>
        <w:t>不免除其责任。</w:t>
      </w:r>
    </w:p>
    <w:p w14:paraId="7009D648">
      <w:pPr>
        <w:pStyle w:val="2"/>
        <w:spacing w:before="36" w:line="223" w:lineRule="auto"/>
        <w:ind w:left="4"/>
        <w:rPr>
          <w:rFonts w:hint="eastAsia" w:ascii="仿宋" w:hAnsi="仿宋" w:eastAsia="仿宋" w:cs="仿宋"/>
          <w:sz w:val="24"/>
          <w:szCs w:val="24"/>
        </w:rPr>
      </w:pPr>
      <w:r>
        <w:rPr>
          <w:rFonts w:hint="eastAsia" w:ascii="仿宋" w:hAnsi="仿宋" w:eastAsia="仿宋" w:cs="仿宋"/>
          <w:spacing w:val="-2"/>
          <w:sz w:val="24"/>
          <w:szCs w:val="24"/>
        </w:rPr>
        <w:t>避免和减少不可抗力损失</w:t>
      </w:r>
    </w:p>
    <w:p w14:paraId="35C03CB9">
      <w:pPr>
        <w:pStyle w:val="2"/>
        <w:spacing w:before="209" w:line="371" w:lineRule="auto"/>
        <w:ind w:left="6" w:firstLine="3"/>
        <w:rPr>
          <w:rFonts w:hint="eastAsia" w:ascii="仿宋" w:hAnsi="仿宋" w:eastAsia="仿宋" w:cs="仿宋"/>
          <w:sz w:val="24"/>
          <w:szCs w:val="24"/>
        </w:rPr>
      </w:pPr>
      <w:r>
        <w:rPr>
          <w:rFonts w:hint="eastAsia" w:ascii="仿宋" w:hAnsi="仿宋" w:eastAsia="仿宋" w:cs="仿宋"/>
          <w:spacing w:val="-1"/>
          <w:sz w:val="24"/>
          <w:szCs w:val="24"/>
        </w:rPr>
        <w:t>不可抗力发生后，发包人和承包人均应采取措施尽量避免和减少损失的扩大，任何一方没有</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采取有效措施导致损失扩大的，应对扩大的损失承担责任。</w:t>
      </w:r>
    </w:p>
    <w:p w14:paraId="575E4C90">
      <w:pPr>
        <w:pStyle w:val="2"/>
        <w:spacing w:before="36" w:line="222" w:lineRule="auto"/>
        <w:ind w:left="29"/>
        <w:rPr>
          <w:rFonts w:hint="eastAsia" w:ascii="仿宋" w:hAnsi="仿宋" w:eastAsia="仿宋" w:cs="仿宋"/>
          <w:sz w:val="24"/>
          <w:szCs w:val="24"/>
        </w:rPr>
      </w:pPr>
      <w:r>
        <w:rPr>
          <w:rFonts w:hint="eastAsia" w:ascii="仿宋" w:hAnsi="仿宋" w:eastAsia="仿宋" w:cs="仿宋"/>
          <w:spacing w:val="-5"/>
          <w:sz w:val="24"/>
          <w:szCs w:val="24"/>
        </w:rPr>
        <w:t>因不可抗力解除合同</w:t>
      </w:r>
    </w:p>
    <w:p w14:paraId="49FBCF9C">
      <w:pPr>
        <w:pStyle w:val="2"/>
        <w:spacing w:before="212" w:line="377" w:lineRule="auto"/>
        <w:ind w:left="4" w:firstLine="6"/>
        <w:rPr>
          <w:rFonts w:hint="eastAsia" w:ascii="仿宋" w:hAnsi="仿宋" w:eastAsia="仿宋" w:cs="仿宋"/>
          <w:sz w:val="24"/>
          <w:szCs w:val="24"/>
        </w:rPr>
      </w:pPr>
      <w:r>
        <w:rPr>
          <w:rFonts w:hint="eastAsia" w:ascii="仿宋" w:hAnsi="仿宋" w:eastAsia="仿宋" w:cs="仿宋"/>
          <w:spacing w:val="-1"/>
          <w:sz w:val="24"/>
          <w:szCs w:val="24"/>
        </w:rPr>
        <w:t>合同一方当事人因不可抗力不能履行合同的，应当及时通知对方解除合同。合同解除后，承</w:t>
      </w:r>
      <w:r>
        <w:rPr>
          <w:rFonts w:hint="eastAsia" w:ascii="仿宋" w:hAnsi="仿宋" w:eastAsia="仿宋" w:cs="仿宋"/>
          <w:spacing w:val="16"/>
          <w:sz w:val="24"/>
          <w:szCs w:val="24"/>
        </w:rPr>
        <w:t xml:space="preserve"> </w:t>
      </w:r>
      <w:r>
        <w:rPr>
          <w:rFonts w:hint="eastAsia" w:ascii="仿宋" w:hAnsi="仿宋" w:eastAsia="仿宋" w:cs="仿宋"/>
          <w:sz w:val="24"/>
          <w:szCs w:val="24"/>
        </w:rPr>
        <w:t>包人应按照约定撤离施工场地。已经订货的材料、设</w:t>
      </w:r>
      <w:r>
        <w:rPr>
          <w:rFonts w:hint="eastAsia" w:ascii="仿宋" w:hAnsi="仿宋" w:eastAsia="仿宋" w:cs="仿宋"/>
          <w:spacing w:val="-1"/>
          <w:sz w:val="24"/>
          <w:szCs w:val="24"/>
        </w:rPr>
        <w:t>备由订货方负责退货或解除订货合同，</w:t>
      </w:r>
      <w:r>
        <w:rPr>
          <w:rFonts w:hint="eastAsia" w:ascii="仿宋" w:hAnsi="仿宋" w:eastAsia="仿宋" w:cs="仿宋"/>
          <w:sz w:val="24"/>
          <w:szCs w:val="24"/>
        </w:rPr>
        <w:t xml:space="preserve"> 不能退还的货款和因退货、解除订货合同发生的费用</w:t>
      </w:r>
      <w:r>
        <w:rPr>
          <w:rFonts w:hint="eastAsia" w:ascii="仿宋" w:hAnsi="仿宋" w:eastAsia="仿宋" w:cs="仿宋"/>
          <w:spacing w:val="-1"/>
          <w:sz w:val="24"/>
          <w:szCs w:val="24"/>
        </w:rPr>
        <w:t>，由发包人承担，因未及时退货造成的</w:t>
      </w:r>
      <w:r>
        <w:rPr>
          <w:rFonts w:hint="eastAsia" w:ascii="仿宋" w:hAnsi="仿宋" w:eastAsia="仿宋" w:cs="仿宋"/>
          <w:sz w:val="24"/>
          <w:szCs w:val="24"/>
        </w:rPr>
        <w:t xml:space="preserve"> </w:t>
      </w:r>
      <w:r>
        <w:rPr>
          <w:rFonts w:hint="eastAsia" w:ascii="仿宋" w:hAnsi="仿宋" w:eastAsia="仿宋" w:cs="仿宋"/>
          <w:spacing w:val="-1"/>
          <w:sz w:val="24"/>
          <w:szCs w:val="24"/>
        </w:rPr>
        <w:t>损失由责任方承担。合同解除后的付款参照约定，由监理人按商定确定。</w:t>
      </w:r>
    </w:p>
    <w:p w14:paraId="434036AA">
      <w:pPr>
        <w:pStyle w:val="2"/>
        <w:spacing w:before="40" w:line="221" w:lineRule="auto"/>
        <w:rPr>
          <w:rFonts w:hint="eastAsia" w:ascii="仿宋" w:hAnsi="仿宋" w:eastAsia="仿宋" w:cs="仿宋"/>
          <w:sz w:val="24"/>
          <w:szCs w:val="24"/>
        </w:rPr>
      </w:pPr>
      <w:r>
        <w:rPr>
          <w:rFonts w:hint="eastAsia" w:ascii="仿宋" w:hAnsi="仿宋" w:eastAsia="仿宋" w:cs="仿宋"/>
          <w:spacing w:val="-3"/>
          <w:sz w:val="24"/>
          <w:szCs w:val="24"/>
        </w:rPr>
        <w:t>29.文物</w:t>
      </w:r>
    </w:p>
    <w:p w14:paraId="770EDFE3">
      <w:pPr>
        <w:spacing w:line="221" w:lineRule="auto"/>
        <w:rPr>
          <w:rFonts w:hint="eastAsia" w:ascii="仿宋" w:hAnsi="仿宋" w:eastAsia="仿宋" w:cs="仿宋"/>
          <w:sz w:val="24"/>
          <w:szCs w:val="24"/>
        </w:rPr>
        <w:sectPr>
          <w:footerReference r:id="rId85" w:type="default"/>
          <w:pgSz w:w="11911" w:h="16840"/>
          <w:pgMar w:top="1416" w:right="1178" w:bottom="1031" w:left="1144" w:header="0" w:footer="853" w:gutter="0"/>
          <w:cols w:space="720" w:num="1"/>
        </w:sectPr>
      </w:pPr>
    </w:p>
    <w:p w14:paraId="71D8A600">
      <w:pPr>
        <w:pStyle w:val="2"/>
        <w:spacing w:before="49" w:line="379" w:lineRule="auto"/>
        <w:ind w:left="2" w:firstLine="1"/>
        <w:rPr>
          <w:rFonts w:hint="eastAsia" w:ascii="仿宋" w:hAnsi="仿宋" w:eastAsia="仿宋" w:cs="仿宋"/>
          <w:sz w:val="24"/>
          <w:szCs w:val="24"/>
        </w:rPr>
      </w:pPr>
      <w:r>
        <w:rPr>
          <w:rFonts w:hint="eastAsia" w:ascii="仿宋" w:hAnsi="仿宋" w:eastAsia="仿宋" w:cs="仿宋"/>
          <w:sz w:val="24"/>
          <w:szCs w:val="24"/>
        </w:rPr>
        <w:t>在施工场地发掘出的所有文物、古迹以及具有地</w:t>
      </w:r>
      <w:r>
        <w:rPr>
          <w:rFonts w:hint="eastAsia" w:ascii="仿宋" w:hAnsi="仿宋" w:eastAsia="仿宋" w:cs="仿宋"/>
          <w:spacing w:val="-1"/>
          <w:sz w:val="24"/>
          <w:szCs w:val="24"/>
        </w:rPr>
        <w:t>质研究或考古价值的其他遗迹、化石、钱币</w:t>
      </w:r>
      <w:r>
        <w:rPr>
          <w:rFonts w:hint="eastAsia" w:ascii="仿宋" w:hAnsi="仿宋" w:eastAsia="仿宋" w:cs="仿宋"/>
          <w:sz w:val="24"/>
          <w:szCs w:val="24"/>
        </w:rPr>
        <w:t xml:space="preserve"> 或物品属于国家财产。承包人一旦发现上述文物时，</w:t>
      </w:r>
      <w:r>
        <w:rPr>
          <w:rFonts w:hint="eastAsia" w:ascii="仿宋" w:hAnsi="仿宋" w:eastAsia="仿宋" w:cs="仿宋"/>
          <w:spacing w:val="-1"/>
          <w:sz w:val="24"/>
          <w:szCs w:val="24"/>
        </w:rPr>
        <w:t>应采取一切必要的措施保护现场，防止</w:t>
      </w:r>
      <w:r>
        <w:rPr>
          <w:rFonts w:hint="eastAsia" w:ascii="仿宋" w:hAnsi="仿宋" w:eastAsia="仿宋" w:cs="仿宋"/>
          <w:sz w:val="24"/>
          <w:szCs w:val="24"/>
        </w:rPr>
        <w:t xml:space="preserve"> 任何人员移动或损坏任何该类物品，并立即将此发现</w:t>
      </w:r>
      <w:r>
        <w:rPr>
          <w:rFonts w:hint="eastAsia" w:ascii="仿宋" w:hAnsi="仿宋" w:eastAsia="仿宋" w:cs="仿宋"/>
          <w:spacing w:val="-1"/>
          <w:sz w:val="24"/>
          <w:szCs w:val="24"/>
        </w:rPr>
        <w:t>通知监理人，并执行监理人关于此事的</w:t>
      </w:r>
      <w:r>
        <w:rPr>
          <w:rFonts w:hint="eastAsia" w:ascii="仿宋" w:hAnsi="仿宋" w:eastAsia="仿宋" w:cs="仿宋"/>
          <w:sz w:val="24"/>
          <w:szCs w:val="24"/>
        </w:rPr>
        <w:t xml:space="preserve"> 指令。如果由于这样的指令使承包人工期受到拖延和</w:t>
      </w:r>
      <w:r>
        <w:rPr>
          <w:rFonts w:hint="eastAsia" w:ascii="仿宋" w:hAnsi="仿宋" w:eastAsia="仿宋" w:cs="仿宋"/>
          <w:spacing w:val="-1"/>
          <w:sz w:val="24"/>
          <w:szCs w:val="24"/>
        </w:rPr>
        <w:t>（或）增加了费用，则监理人在与承包</w:t>
      </w:r>
      <w:r>
        <w:rPr>
          <w:rFonts w:hint="eastAsia" w:ascii="仿宋" w:hAnsi="仿宋" w:eastAsia="仿宋" w:cs="仿宋"/>
          <w:sz w:val="24"/>
          <w:szCs w:val="24"/>
        </w:rPr>
        <w:t xml:space="preserve"> 人和发包人协商后应确定延长工期和（或） 增加费</w:t>
      </w:r>
      <w:r>
        <w:rPr>
          <w:rFonts w:hint="eastAsia" w:ascii="仿宋" w:hAnsi="仿宋" w:eastAsia="仿宋" w:cs="仿宋"/>
          <w:spacing w:val="-1"/>
          <w:sz w:val="24"/>
          <w:szCs w:val="24"/>
        </w:rPr>
        <w:t>用，通知承包人并抄送发包人。承包人</w:t>
      </w:r>
      <w:r>
        <w:rPr>
          <w:rFonts w:hint="eastAsia" w:ascii="仿宋" w:hAnsi="仿宋" w:eastAsia="仿宋" w:cs="仿宋"/>
          <w:sz w:val="24"/>
          <w:szCs w:val="24"/>
        </w:rPr>
        <w:t xml:space="preserve">  发现文物不及时报告或隐瞒不报致使文物丢失或损</w:t>
      </w:r>
      <w:r>
        <w:rPr>
          <w:rFonts w:hint="eastAsia" w:ascii="仿宋" w:hAnsi="仿宋" w:eastAsia="仿宋" w:cs="仿宋"/>
          <w:spacing w:val="-1"/>
          <w:sz w:val="24"/>
          <w:szCs w:val="24"/>
        </w:rPr>
        <w:t>坏的，应赔偿损失并承担相应的法律责</w:t>
      </w:r>
    </w:p>
    <w:p w14:paraId="20F1815F">
      <w:pPr>
        <w:pStyle w:val="2"/>
        <w:spacing w:before="43" w:line="223" w:lineRule="auto"/>
        <w:ind w:left="2"/>
        <w:rPr>
          <w:rFonts w:hint="eastAsia" w:ascii="仿宋" w:hAnsi="仿宋" w:eastAsia="仿宋" w:cs="仿宋"/>
          <w:sz w:val="24"/>
          <w:szCs w:val="24"/>
        </w:rPr>
      </w:pPr>
      <w:r>
        <w:rPr>
          <w:rFonts w:hint="eastAsia" w:ascii="仿宋" w:hAnsi="仿宋" w:eastAsia="仿宋" w:cs="仿宋"/>
          <w:spacing w:val="-8"/>
          <w:sz w:val="24"/>
          <w:szCs w:val="24"/>
        </w:rPr>
        <w:t>任。</w:t>
      </w:r>
    </w:p>
    <w:p w14:paraId="02E92732">
      <w:pPr>
        <w:pStyle w:val="2"/>
        <w:spacing w:before="209" w:line="222" w:lineRule="auto"/>
        <w:rPr>
          <w:rFonts w:hint="eastAsia" w:ascii="仿宋" w:hAnsi="仿宋" w:eastAsia="仿宋" w:cs="仿宋"/>
          <w:sz w:val="24"/>
          <w:szCs w:val="24"/>
        </w:rPr>
      </w:pPr>
      <w:r>
        <w:rPr>
          <w:rFonts w:hint="eastAsia" w:ascii="仿宋" w:hAnsi="仿宋" w:eastAsia="仿宋" w:cs="仿宋"/>
          <w:spacing w:val="-2"/>
          <w:sz w:val="24"/>
          <w:szCs w:val="24"/>
        </w:rPr>
        <w:t>30.违约赔偿</w:t>
      </w:r>
    </w:p>
    <w:p w14:paraId="5788BCE1">
      <w:pPr>
        <w:pStyle w:val="2"/>
        <w:spacing w:before="210" w:line="370" w:lineRule="auto"/>
        <w:ind w:left="8" w:hanging="7"/>
        <w:rPr>
          <w:rFonts w:hint="eastAsia" w:ascii="仿宋" w:hAnsi="仿宋" w:eastAsia="仿宋" w:cs="仿宋"/>
          <w:sz w:val="24"/>
          <w:szCs w:val="24"/>
        </w:rPr>
      </w:pPr>
      <w:r>
        <w:rPr>
          <w:rFonts w:hint="eastAsia" w:ascii="仿宋" w:hAnsi="仿宋" w:eastAsia="仿宋" w:cs="仿宋"/>
          <w:sz w:val="24"/>
          <w:szCs w:val="24"/>
        </w:rPr>
        <w:t>施工过程中发包人或监理人、质监机构抽检连续 2 个</w:t>
      </w:r>
      <w:r>
        <w:rPr>
          <w:rFonts w:hint="eastAsia" w:ascii="仿宋" w:hAnsi="仿宋" w:eastAsia="仿宋" w:cs="仿宋"/>
          <w:spacing w:val="-1"/>
          <w:sz w:val="24"/>
          <w:szCs w:val="24"/>
        </w:rPr>
        <w:t>分项工程不合格者， 按合同条款的有</w:t>
      </w:r>
      <w:r>
        <w:rPr>
          <w:rFonts w:hint="eastAsia" w:ascii="仿宋" w:hAnsi="仿宋" w:eastAsia="仿宋" w:cs="仿宋"/>
          <w:sz w:val="24"/>
          <w:szCs w:val="24"/>
        </w:rPr>
        <w:t xml:space="preserve"> </w:t>
      </w:r>
      <w:r>
        <w:rPr>
          <w:rFonts w:hint="eastAsia" w:ascii="仿宋" w:hAnsi="仿宋" w:eastAsia="仿宋" w:cs="仿宋"/>
          <w:spacing w:val="-1"/>
          <w:sz w:val="24"/>
          <w:szCs w:val="24"/>
        </w:rPr>
        <w:t>关要求，承包人对不合格分项工程补做或返工，使其达到合格标准，并赔偿每个分项工程</w:t>
      </w:r>
    </w:p>
    <w:p w14:paraId="74AD8765">
      <w:pPr>
        <w:pStyle w:val="2"/>
        <w:spacing w:before="38" w:line="224" w:lineRule="auto"/>
        <w:ind w:left="12"/>
        <w:rPr>
          <w:rFonts w:hint="eastAsia" w:ascii="仿宋" w:hAnsi="仿宋" w:eastAsia="仿宋" w:cs="仿宋"/>
          <w:sz w:val="24"/>
          <w:szCs w:val="24"/>
        </w:rPr>
      </w:pPr>
      <w:r>
        <w:rPr>
          <w:rFonts w:hint="eastAsia" w:ascii="仿宋" w:hAnsi="仿宋" w:eastAsia="仿宋" w:cs="仿宋"/>
          <w:spacing w:val="-5"/>
          <w:sz w:val="24"/>
          <w:szCs w:val="24"/>
        </w:rPr>
        <w:t>10000</w:t>
      </w:r>
      <w:r>
        <w:rPr>
          <w:rFonts w:hint="eastAsia" w:ascii="仿宋" w:hAnsi="仿宋" w:eastAsia="仿宋" w:cs="仿宋"/>
          <w:spacing w:val="27"/>
          <w:sz w:val="24"/>
          <w:szCs w:val="24"/>
        </w:rPr>
        <w:t xml:space="preserve"> </w:t>
      </w:r>
      <w:r>
        <w:rPr>
          <w:rFonts w:hint="eastAsia" w:ascii="仿宋" w:hAnsi="仿宋" w:eastAsia="仿宋" w:cs="仿宋"/>
          <w:spacing w:val="-5"/>
          <w:sz w:val="24"/>
          <w:szCs w:val="24"/>
        </w:rPr>
        <w:t>元的违约金。</w:t>
      </w:r>
    </w:p>
    <w:p w14:paraId="55CDB8F0">
      <w:pPr>
        <w:pStyle w:val="2"/>
        <w:spacing w:before="208" w:line="377" w:lineRule="auto"/>
        <w:ind w:left="2" w:right="240"/>
        <w:jc w:val="both"/>
        <w:rPr>
          <w:rFonts w:hint="eastAsia" w:ascii="仿宋" w:hAnsi="仿宋" w:eastAsia="仿宋" w:cs="仿宋"/>
          <w:sz w:val="24"/>
          <w:szCs w:val="24"/>
        </w:rPr>
      </w:pPr>
      <w:r>
        <w:rPr>
          <w:rFonts w:hint="eastAsia" w:ascii="仿宋" w:hAnsi="仿宋" w:eastAsia="仿宋" w:cs="仿宋"/>
          <w:sz w:val="24"/>
          <w:szCs w:val="24"/>
        </w:rPr>
        <w:t>承包人未按规定工期完成本合同工程，拖期损失赔</w:t>
      </w:r>
      <w:r>
        <w:rPr>
          <w:rFonts w:hint="eastAsia" w:ascii="仿宋" w:hAnsi="仿宋" w:eastAsia="仿宋" w:cs="仿宋"/>
          <w:spacing w:val="-1"/>
          <w:sz w:val="24"/>
          <w:szCs w:val="24"/>
        </w:rPr>
        <w:t>偿见合同条款数据表。工程进度严重滞</w:t>
      </w:r>
      <w:r>
        <w:rPr>
          <w:rFonts w:hint="eastAsia" w:ascii="仿宋" w:hAnsi="仿宋" w:eastAsia="仿宋" w:cs="仿宋"/>
          <w:sz w:val="24"/>
          <w:szCs w:val="24"/>
        </w:rPr>
        <w:t xml:space="preserve"> 后，承包人即使采取措施也不能保证工程按期完工</w:t>
      </w:r>
      <w:r>
        <w:rPr>
          <w:rFonts w:hint="eastAsia" w:ascii="仿宋" w:hAnsi="仿宋" w:eastAsia="仿宋" w:cs="仿宋"/>
          <w:spacing w:val="-1"/>
          <w:sz w:val="24"/>
          <w:szCs w:val="24"/>
        </w:rPr>
        <w:t>，发包人有权指定分包并没收履约保证</w:t>
      </w:r>
      <w:r>
        <w:rPr>
          <w:rFonts w:hint="eastAsia" w:ascii="仿宋" w:hAnsi="仿宋" w:eastAsia="仿宋" w:cs="仿宋"/>
          <w:sz w:val="24"/>
          <w:szCs w:val="24"/>
        </w:rPr>
        <w:t xml:space="preserve"> </w:t>
      </w:r>
      <w:r>
        <w:rPr>
          <w:rFonts w:hint="eastAsia" w:ascii="仿宋" w:hAnsi="仿宋" w:eastAsia="仿宋" w:cs="仿宋"/>
          <w:spacing w:val="-8"/>
          <w:sz w:val="24"/>
          <w:szCs w:val="24"/>
        </w:rPr>
        <w:t>金。</w:t>
      </w:r>
    </w:p>
    <w:p w14:paraId="2980DB95">
      <w:pPr>
        <w:pStyle w:val="2"/>
        <w:spacing w:before="31" w:line="370" w:lineRule="auto"/>
        <w:ind w:left="1"/>
        <w:rPr>
          <w:rFonts w:hint="eastAsia" w:ascii="仿宋" w:hAnsi="仿宋" w:eastAsia="仿宋" w:cs="仿宋"/>
          <w:sz w:val="24"/>
          <w:szCs w:val="24"/>
        </w:rPr>
      </w:pPr>
      <w:r>
        <w:rPr>
          <w:rFonts w:hint="eastAsia" w:ascii="仿宋" w:hAnsi="仿宋" w:eastAsia="仿宋" w:cs="仿宋"/>
          <w:spacing w:val="-2"/>
          <w:sz w:val="24"/>
          <w:szCs w:val="24"/>
        </w:rPr>
        <w:t>承包人主要管理人员、机械设备未按投标文</w:t>
      </w:r>
      <w:r>
        <w:rPr>
          <w:rFonts w:hint="eastAsia" w:ascii="仿宋" w:hAnsi="仿宋" w:eastAsia="仿宋" w:cs="仿宋"/>
          <w:spacing w:val="-3"/>
          <w:sz w:val="24"/>
          <w:szCs w:val="24"/>
        </w:rPr>
        <w:t>件约定时间进场，人员按 200 元/人</w:t>
      </w:r>
      <w:r>
        <w:rPr>
          <w:rFonts w:hint="eastAsia" w:ascii="仿宋" w:hAnsi="仿宋" w:eastAsia="仿宋" w:cs="仿宋"/>
          <w:spacing w:val="-27"/>
          <w:sz w:val="24"/>
          <w:szCs w:val="24"/>
        </w:rPr>
        <w:t xml:space="preserve"> </w:t>
      </w:r>
      <w:r>
        <w:rPr>
          <w:rFonts w:hint="eastAsia" w:ascii="仿宋" w:hAnsi="仿宋" w:eastAsia="仿宋" w:cs="仿宋"/>
          <w:spacing w:val="-3"/>
          <w:sz w:val="24"/>
          <w:szCs w:val="24"/>
        </w:rPr>
        <w:t>·天，机械</w:t>
      </w:r>
      <w:r>
        <w:rPr>
          <w:rFonts w:hint="eastAsia" w:ascii="仿宋" w:hAnsi="仿宋" w:eastAsia="仿宋" w:cs="仿宋"/>
          <w:sz w:val="24"/>
          <w:szCs w:val="24"/>
        </w:rPr>
        <w:t xml:space="preserve"> </w:t>
      </w:r>
      <w:r>
        <w:rPr>
          <w:rFonts w:hint="eastAsia" w:ascii="仿宋" w:hAnsi="仿宋" w:eastAsia="仿宋" w:cs="仿宋"/>
          <w:spacing w:val="-1"/>
          <w:sz w:val="24"/>
          <w:szCs w:val="24"/>
        </w:rPr>
        <w:t>设备每天按《公路工程机械台班费用定额》台班基价两倍支付违约赔偿。</w:t>
      </w:r>
    </w:p>
    <w:p w14:paraId="16967A96">
      <w:pPr>
        <w:pStyle w:val="2"/>
        <w:spacing w:before="36" w:line="369" w:lineRule="auto"/>
        <w:ind w:left="11" w:hanging="2"/>
        <w:rPr>
          <w:rFonts w:hint="eastAsia" w:ascii="仿宋" w:hAnsi="仿宋" w:eastAsia="仿宋" w:cs="仿宋"/>
          <w:sz w:val="24"/>
          <w:szCs w:val="24"/>
        </w:rPr>
      </w:pPr>
      <w:r>
        <w:rPr>
          <w:rFonts w:hint="eastAsia" w:ascii="仿宋" w:hAnsi="仿宋" w:eastAsia="仿宋" w:cs="仿宋"/>
          <w:spacing w:val="-1"/>
          <w:sz w:val="24"/>
          <w:szCs w:val="24"/>
        </w:rPr>
        <w:t>发生克扣、拖欠劳务工资、设备材料款，造成恶劣影响的，承包人在限期内不予支付时，发</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包人将从其履约保证金中支付。</w:t>
      </w:r>
    </w:p>
    <w:p w14:paraId="5CF31CA3">
      <w:pPr>
        <w:pStyle w:val="2"/>
        <w:spacing w:before="42" w:line="369" w:lineRule="auto"/>
        <w:ind w:left="11" w:hanging="8"/>
        <w:rPr>
          <w:rFonts w:hint="eastAsia" w:ascii="仿宋" w:hAnsi="仿宋" w:eastAsia="仿宋" w:cs="仿宋"/>
          <w:sz w:val="24"/>
          <w:szCs w:val="24"/>
        </w:rPr>
      </w:pPr>
      <w:r>
        <w:rPr>
          <w:rFonts w:hint="eastAsia" w:ascii="仿宋" w:hAnsi="仿宋" w:eastAsia="仿宋" w:cs="仿宋"/>
          <w:sz w:val="24"/>
          <w:szCs w:val="24"/>
        </w:rPr>
        <w:t>便道未按合同管养，影响社会车辆通行，造成恶劣</w:t>
      </w:r>
      <w:r>
        <w:rPr>
          <w:rFonts w:hint="eastAsia" w:ascii="仿宋" w:hAnsi="仿宋" w:eastAsia="仿宋" w:cs="仿宋"/>
          <w:spacing w:val="-1"/>
          <w:sz w:val="24"/>
          <w:szCs w:val="24"/>
        </w:rPr>
        <w:t>影响的，承包人在限期内不予整改的，发</w:t>
      </w:r>
      <w:r>
        <w:rPr>
          <w:rFonts w:hint="eastAsia" w:ascii="仿宋" w:hAnsi="仿宋" w:eastAsia="仿宋" w:cs="仿宋"/>
          <w:sz w:val="24"/>
          <w:szCs w:val="24"/>
        </w:rPr>
        <w:t xml:space="preserve"> </w:t>
      </w:r>
      <w:r>
        <w:rPr>
          <w:rFonts w:hint="eastAsia" w:ascii="仿宋" w:hAnsi="仿宋" w:eastAsia="仿宋" w:cs="仿宋"/>
          <w:spacing w:val="-1"/>
          <w:sz w:val="24"/>
          <w:szCs w:val="24"/>
        </w:rPr>
        <w:t>包人可另行实施，其发生的费用从承包人工程款中扣</w:t>
      </w:r>
      <w:r>
        <w:rPr>
          <w:rFonts w:hint="eastAsia" w:ascii="仿宋" w:hAnsi="仿宋" w:eastAsia="仿宋" w:cs="仿宋"/>
          <w:spacing w:val="-2"/>
          <w:sz w:val="24"/>
          <w:szCs w:val="24"/>
        </w:rPr>
        <w:t>回。</w:t>
      </w:r>
    </w:p>
    <w:p w14:paraId="09328960">
      <w:pPr>
        <w:pStyle w:val="2"/>
        <w:spacing w:before="40" w:line="219" w:lineRule="auto"/>
        <w:ind w:left="2"/>
        <w:rPr>
          <w:rFonts w:hint="eastAsia" w:ascii="仿宋" w:hAnsi="仿宋" w:eastAsia="仿宋" w:cs="仿宋"/>
          <w:sz w:val="24"/>
          <w:szCs w:val="24"/>
        </w:rPr>
      </w:pPr>
      <w:r>
        <w:rPr>
          <w:rFonts w:hint="eastAsia" w:ascii="仿宋" w:hAnsi="仿宋" w:eastAsia="仿宋" w:cs="仿宋"/>
          <w:spacing w:val="-1"/>
          <w:sz w:val="24"/>
          <w:szCs w:val="24"/>
        </w:rPr>
        <w:t>承包人违约转让或变相转让合同，发包人将没收履约保证金，并将其清除出场。</w:t>
      </w:r>
    </w:p>
    <w:p w14:paraId="36EA8736">
      <w:pPr>
        <w:pStyle w:val="2"/>
        <w:spacing w:before="218" w:line="377" w:lineRule="auto"/>
        <w:ind w:left="4"/>
        <w:rPr>
          <w:rFonts w:hint="eastAsia" w:ascii="仿宋" w:hAnsi="仿宋" w:eastAsia="仿宋" w:cs="仿宋"/>
          <w:sz w:val="24"/>
          <w:szCs w:val="24"/>
        </w:rPr>
      </w:pPr>
      <w:r>
        <w:rPr>
          <w:rFonts w:hint="eastAsia" w:ascii="仿宋" w:hAnsi="仿宋" w:eastAsia="仿宋" w:cs="仿宋"/>
          <w:sz w:val="24"/>
          <w:szCs w:val="24"/>
        </w:rPr>
        <w:t>在工程施工过程中，如监理人或发包人认为承包</w:t>
      </w:r>
      <w:r>
        <w:rPr>
          <w:rFonts w:hint="eastAsia" w:ascii="仿宋" w:hAnsi="仿宋" w:eastAsia="仿宋" w:cs="仿宋"/>
          <w:spacing w:val="-1"/>
          <w:sz w:val="24"/>
          <w:szCs w:val="24"/>
        </w:rPr>
        <w:t>人主要管理人员及技术人员不能胜任工作，</w:t>
      </w:r>
      <w:r>
        <w:rPr>
          <w:rFonts w:hint="eastAsia" w:ascii="仿宋" w:hAnsi="仿宋" w:eastAsia="仿宋" w:cs="仿宋"/>
          <w:sz w:val="24"/>
          <w:szCs w:val="24"/>
        </w:rPr>
        <w:t xml:space="preserve"> 提出更换人员要求，承包人必须执行，且更换人</w:t>
      </w:r>
      <w:r>
        <w:rPr>
          <w:rFonts w:hint="eastAsia" w:ascii="仿宋" w:hAnsi="仿宋" w:eastAsia="仿宋" w:cs="仿宋"/>
          <w:spacing w:val="-1"/>
          <w:sz w:val="24"/>
          <w:szCs w:val="24"/>
        </w:rPr>
        <w:t>员资格不低于所换人员资格，无论是否征得</w:t>
      </w:r>
      <w:r>
        <w:rPr>
          <w:rFonts w:hint="eastAsia" w:ascii="仿宋" w:hAnsi="仿宋" w:eastAsia="仿宋" w:cs="仿宋"/>
          <w:sz w:val="24"/>
          <w:szCs w:val="24"/>
        </w:rPr>
        <w:t xml:space="preserve"> 发包人同意，均按下述规定扣除其违约金：项目经</w:t>
      </w:r>
      <w:r>
        <w:rPr>
          <w:rFonts w:hint="eastAsia" w:ascii="仿宋" w:hAnsi="仿宋" w:eastAsia="仿宋" w:cs="仿宋"/>
          <w:spacing w:val="-1"/>
          <w:sz w:val="24"/>
          <w:szCs w:val="24"/>
        </w:rPr>
        <w:t>理每人次扣除 6 万元，项目总工每人次</w:t>
      </w:r>
      <w:r>
        <w:rPr>
          <w:rFonts w:hint="eastAsia" w:ascii="仿宋" w:hAnsi="仿宋" w:eastAsia="仿宋" w:cs="仿宋"/>
          <w:sz w:val="24"/>
          <w:szCs w:val="24"/>
        </w:rPr>
        <w:t xml:space="preserve">  </w:t>
      </w:r>
      <w:r>
        <w:rPr>
          <w:rFonts w:hint="eastAsia" w:ascii="仿宋" w:hAnsi="仿宋" w:eastAsia="仿宋" w:cs="仿宋"/>
          <w:spacing w:val="-1"/>
          <w:sz w:val="24"/>
          <w:szCs w:val="24"/>
        </w:rPr>
        <w:t>扣除 5 万元，路基工程师、路面工程师、结构工程师、</w:t>
      </w:r>
    </w:p>
    <w:p w14:paraId="403BA228">
      <w:pPr>
        <w:pStyle w:val="2"/>
        <w:spacing w:before="38" w:line="375" w:lineRule="auto"/>
        <w:ind w:left="2"/>
        <w:jc w:val="both"/>
        <w:rPr>
          <w:rFonts w:hint="eastAsia" w:ascii="仿宋" w:hAnsi="仿宋" w:eastAsia="仿宋" w:cs="仿宋"/>
          <w:sz w:val="24"/>
          <w:szCs w:val="24"/>
        </w:rPr>
      </w:pPr>
      <w:r>
        <w:rPr>
          <w:rFonts w:hint="eastAsia" w:ascii="仿宋" w:hAnsi="仿宋" w:eastAsia="仿宋" w:cs="仿宋"/>
          <w:sz w:val="24"/>
          <w:szCs w:val="24"/>
        </w:rPr>
        <w:t>计量计划负责人、试验检测工程师每人次扣除 3 万元</w:t>
      </w:r>
      <w:r>
        <w:rPr>
          <w:rFonts w:hint="eastAsia" w:ascii="仿宋" w:hAnsi="仿宋" w:eastAsia="仿宋" w:cs="仿宋"/>
          <w:spacing w:val="-1"/>
          <w:sz w:val="24"/>
          <w:szCs w:val="24"/>
        </w:rPr>
        <w:t>。即使交纳了违约金， 承包人仍有义</w:t>
      </w:r>
      <w:r>
        <w:rPr>
          <w:rFonts w:hint="eastAsia" w:ascii="仿宋" w:hAnsi="仿宋" w:eastAsia="仿宋" w:cs="仿宋"/>
          <w:sz w:val="24"/>
          <w:szCs w:val="24"/>
        </w:rPr>
        <w:t xml:space="preserve"> 务按合同规定纠正其违约行为；更换率达到 50%的</w:t>
      </w:r>
      <w:r>
        <w:rPr>
          <w:rFonts w:hint="eastAsia" w:ascii="仿宋" w:hAnsi="仿宋" w:eastAsia="仿宋" w:cs="仿宋"/>
          <w:spacing w:val="-1"/>
          <w:sz w:val="24"/>
          <w:szCs w:val="24"/>
        </w:rPr>
        <w:t>按照《喀什农村公路建设从业单位信用评</w:t>
      </w:r>
      <w:r>
        <w:rPr>
          <w:rFonts w:hint="eastAsia" w:ascii="仿宋" w:hAnsi="仿宋" w:eastAsia="仿宋" w:cs="仿宋"/>
          <w:sz w:val="24"/>
          <w:szCs w:val="24"/>
        </w:rPr>
        <w:t xml:space="preserve"> </w:t>
      </w:r>
      <w:r>
        <w:rPr>
          <w:rFonts w:hint="eastAsia" w:ascii="仿宋" w:hAnsi="仿宋" w:eastAsia="仿宋" w:cs="仿宋"/>
          <w:spacing w:val="-2"/>
          <w:sz w:val="24"/>
          <w:szCs w:val="24"/>
        </w:rPr>
        <w:t>价实施细则》的规定评价。</w:t>
      </w:r>
    </w:p>
    <w:p w14:paraId="5EBFD542">
      <w:pPr>
        <w:spacing w:line="375" w:lineRule="auto"/>
        <w:rPr>
          <w:rFonts w:hint="eastAsia" w:ascii="仿宋" w:hAnsi="仿宋" w:eastAsia="仿宋" w:cs="仿宋"/>
          <w:sz w:val="24"/>
          <w:szCs w:val="24"/>
        </w:rPr>
        <w:sectPr>
          <w:footerReference r:id="rId86" w:type="default"/>
          <w:pgSz w:w="11911" w:h="16840"/>
          <w:pgMar w:top="1416" w:right="1178" w:bottom="1031" w:left="1145" w:header="0" w:footer="853" w:gutter="0"/>
          <w:cols w:space="720" w:num="1"/>
        </w:sectPr>
      </w:pPr>
    </w:p>
    <w:p w14:paraId="5A8BBC4B">
      <w:pPr>
        <w:pStyle w:val="2"/>
        <w:spacing w:before="48" w:line="222" w:lineRule="auto"/>
        <w:rPr>
          <w:rFonts w:hint="eastAsia" w:ascii="仿宋" w:hAnsi="仿宋" w:eastAsia="仿宋" w:cs="仿宋"/>
          <w:sz w:val="24"/>
          <w:szCs w:val="24"/>
        </w:rPr>
      </w:pPr>
      <w:r>
        <w:rPr>
          <w:rFonts w:hint="eastAsia" w:ascii="仿宋" w:hAnsi="仿宋" w:eastAsia="仿宋" w:cs="仿宋"/>
          <w:spacing w:val="-1"/>
          <w:sz w:val="24"/>
          <w:szCs w:val="24"/>
        </w:rPr>
        <w:t>31.承包人需遵循的其他规定和要求</w:t>
      </w:r>
    </w:p>
    <w:p w14:paraId="3FE55E20">
      <w:pPr>
        <w:pStyle w:val="2"/>
        <w:spacing w:before="211" w:line="369" w:lineRule="auto"/>
        <w:ind w:left="16" w:right="5316" w:hanging="5"/>
        <w:rPr>
          <w:rFonts w:hint="eastAsia" w:ascii="仿宋" w:hAnsi="仿宋" w:eastAsia="仿宋" w:cs="仿宋"/>
          <w:sz w:val="24"/>
          <w:szCs w:val="24"/>
        </w:rPr>
      </w:pPr>
      <w:r>
        <w:rPr>
          <w:rFonts w:hint="eastAsia" w:ascii="仿宋" w:hAnsi="仿宋" w:eastAsia="仿宋" w:cs="仿宋"/>
          <w:spacing w:val="-4"/>
          <w:sz w:val="24"/>
          <w:szCs w:val="24"/>
        </w:rPr>
        <w:t>喀什公路工程现行通知、办法详见附件。</w:t>
      </w:r>
      <w:r>
        <w:rPr>
          <w:rFonts w:hint="eastAsia" w:ascii="仿宋" w:hAnsi="仿宋" w:eastAsia="仿宋" w:cs="仿宋"/>
          <w:spacing w:val="9"/>
          <w:sz w:val="24"/>
          <w:szCs w:val="24"/>
        </w:rPr>
        <w:t xml:space="preserve"> </w:t>
      </w:r>
      <w:r>
        <w:rPr>
          <w:rFonts w:hint="eastAsia" w:ascii="仿宋" w:hAnsi="仿宋" w:eastAsia="仿宋" w:cs="仿宋"/>
          <w:spacing w:val="-5"/>
          <w:sz w:val="24"/>
          <w:szCs w:val="24"/>
        </w:rPr>
        <w:t>临时排水设施</w:t>
      </w:r>
    </w:p>
    <w:p w14:paraId="509F2DFC">
      <w:pPr>
        <w:pStyle w:val="2"/>
        <w:spacing w:before="41" w:line="369" w:lineRule="auto"/>
        <w:ind w:left="3" w:right="36" w:hanging="1"/>
        <w:rPr>
          <w:rFonts w:hint="eastAsia" w:ascii="仿宋" w:hAnsi="仿宋" w:eastAsia="仿宋" w:cs="仿宋"/>
          <w:sz w:val="24"/>
          <w:szCs w:val="24"/>
        </w:rPr>
      </w:pPr>
      <w:r>
        <w:rPr>
          <w:rFonts w:hint="eastAsia" w:ascii="仿宋" w:hAnsi="仿宋" w:eastAsia="仿宋" w:cs="仿宋"/>
          <w:spacing w:val="-1"/>
          <w:sz w:val="24"/>
          <w:szCs w:val="24"/>
        </w:rPr>
        <w:t>承包人在施工中，道路的临时排水设施要与路基的施工同步</w:t>
      </w:r>
      <w:r>
        <w:rPr>
          <w:rFonts w:hint="eastAsia" w:ascii="仿宋" w:hAnsi="仿宋" w:eastAsia="仿宋" w:cs="仿宋"/>
          <w:spacing w:val="-2"/>
          <w:sz w:val="24"/>
          <w:szCs w:val="24"/>
        </w:rPr>
        <w:t>，所需费用报价中要充分考虑。</w:t>
      </w:r>
      <w:r>
        <w:rPr>
          <w:rFonts w:hint="eastAsia" w:ascii="仿宋" w:hAnsi="仿宋" w:eastAsia="仿宋" w:cs="仿宋"/>
          <w:sz w:val="24"/>
          <w:szCs w:val="24"/>
        </w:rPr>
        <w:t xml:space="preserve"> </w:t>
      </w:r>
      <w:r>
        <w:rPr>
          <w:rFonts w:hint="eastAsia" w:ascii="仿宋" w:hAnsi="仿宋" w:eastAsia="仿宋" w:cs="仿宋"/>
          <w:spacing w:val="-1"/>
          <w:sz w:val="24"/>
          <w:szCs w:val="24"/>
        </w:rPr>
        <w:t>如因承包人排水设施不当，造成的工程损失由承包人承担。</w:t>
      </w:r>
    </w:p>
    <w:p w14:paraId="20E93D88">
      <w:pPr>
        <w:pStyle w:val="2"/>
        <w:spacing w:before="38" w:line="222" w:lineRule="auto"/>
        <w:ind w:left="9"/>
        <w:rPr>
          <w:rFonts w:hint="eastAsia" w:ascii="仿宋" w:hAnsi="仿宋" w:eastAsia="仿宋" w:cs="仿宋"/>
          <w:sz w:val="24"/>
          <w:szCs w:val="24"/>
        </w:rPr>
      </w:pPr>
      <w:r>
        <w:rPr>
          <w:rFonts w:hint="eastAsia" w:ascii="仿宋" w:hAnsi="仿宋" w:eastAsia="仿宋" w:cs="仿宋"/>
          <w:spacing w:val="-3"/>
          <w:sz w:val="24"/>
          <w:szCs w:val="24"/>
        </w:rPr>
        <w:t>突发公共卫生事件</w:t>
      </w:r>
    </w:p>
    <w:p w14:paraId="6E3D202B">
      <w:pPr>
        <w:pStyle w:val="2"/>
        <w:spacing w:before="211" w:line="379" w:lineRule="auto"/>
        <w:ind w:left="3" w:firstLine="7"/>
        <w:rPr>
          <w:rFonts w:hint="eastAsia" w:ascii="仿宋" w:hAnsi="仿宋" w:eastAsia="仿宋" w:cs="仿宋"/>
          <w:sz w:val="24"/>
          <w:szCs w:val="24"/>
        </w:rPr>
      </w:pPr>
      <w:r>
        <w:rPr>
          <w:rFonts w:hint="eastAsia" w:ascii="仿宋" w:hAnsi="仿宋" w:eastAsia="仿宋" w:cs="仿宋"/>
          <w:spacing w:val="-1"/>
          <w:sz w:val="24"/>
          <w:szCs w:val="24"/>
        </w:rPr>
        <w:t>为了有效预防、及时控制和消除公共卫生事件的危害，保障全体施工人员（包括雇用劳务人</w:t>
      </w:r>
      <w:r>
        <w:rPr>
          <w:rFonts w:hint="eastAsia" w:ascii="仿宋" w:hAnsi="仿宋" w:eastAsia="仿宋" w:cs="仿宋"/>
          <w:spacing w:val="14"/>
          <w:sz w:val="24"/>
          <w:szCs w:val="24"/>
        </w:rPr>
        <w:t xml:space="preserve"> </w:t>
      </w:r>
      <w:r>
        <w:rPr>
          <w:rFonts w:hint="eastAsia" w:ascii="仿宋" w:hAnsi="仿宋" w:eastAsia="仿宋" w:cs="仿宋"/>
          <w:sz w:val="24"/>
          <w:szCs w:val="24"/>
        </w:rPr>
        <w:t>员）及周围群众身体健康和生命安全，维持正常社会秩</w:t>
      </w:r>
      <w:r>
        <w:rPr>
          <w:rFonts w:hint="eastAsia" w:ascii="仿宋" w:hAnsi="仿宋" w:eastAsia="仿宋" w:cs="仿宋"/>
          <w:spacing w:val="-1"/>
          <w:sz w:val="24"/>
          <w:szCs w:val="24"/>
        </w:rPr>
        <w:t>序，承包人应全面贯彻国务院第 376</w:t>
      </w:r>
      <w:r>
        <w:rPr>
          <w:rFonts w:hint="eastAsia" w:ascii="仿宋" w:hAnsi="仿宋" w:eastAsia="仿宋" w:cs="仿宋"/>
          <w:sz w:val="24"/>
          <w:szCs w:val="24"/>
        </w:rPr>
        <w:t xml:space="preserve"> 号令《突发公共卫生事件应急条例》，其涉及内容</w:t>
      </w:r>
      <w:r>
        <w:rPr>
          <w:rFonts w:hint="eastAsia" w:ascii="仿宋" w:hAnsi="仿宋" w:eastAsia="仿宋" w:cs="仿宋"/>
          <w:spacing w:val="-1"/>
          <w:sz w:val="24"/>
          <w:szCs w:val="24"/>
        </w:rPr>
        <w:t>均不单独计量与支付，投标人报价时综合</w:t>
      </w:r>
      <w:r>
        <w:rPr>
          <w:rFonts w:hint="eastAsia" w:ascii="仿宋" w:hAnsi="仿宋" w:eastAsia="仿宋" w:cs="仿宋"/>
          <w:sz w:val="24"/>
          <w:szCs w:val="24"/>
        </w:rPr>
        <w:t xml:space="preserve"> 考虑其费用，所涉及的费用均包括在与之相关的工</w:t>
      </w:r>
      <w:r>
        <w:rPr>
          <w:rFonts w:hint="eastAsia" w:ascii="仿宋" w:hAnsi="仿宋" w:eastAsia="仿宋" w:cs="仿宋"/>
          <w:spacing w:val="-1"/>
          <w:sz w:val="24"/>
          <w:szCs w:val="24"/>
        </w:rPr>
        <w:t>程细目的单价之中，发包人不单独支付。</w:t>
      </w:r>
      <w:r>
        <w:rPr>
          <w:rFonts w:hint="eastAsia" w:ascii="仿宋" w:hAnsi="仿宋" w:eastAsia="仿宋" w:cs="仿宋"/>
          <w:sz w:val="24"/>
          <w:szCs w:val="24"/>
        </w:rPr>
        <w:t xml:space="preserve"> </w:t>
      </w:r>
      <w:r>
        <w:rPr>
          <w:rFonts w:hint="eastAsia" w:ascii="仿宋" w:hAnsi="仿宋" w:eastAsia="仿宋" w:cs="仿宋"/>
          <w:spacing w:val="-4"/>
          <w:sz w:val="24"/>
          <w:szCs w:val="24"/>
        </w:rPr>
        <w:t>反商业贿赂</w:t>
      </w:r>
    </w:p>
    <w:p w14:paraId="47D16920">
      <w:pPr>
        <w:pStyle w:val="2"/>
        <w:spacing w:before="37" w:line="370" w:lineRule="auto"/>
        <w:ind w:left="1" w:firstLine="2"/>
        <w:rPr>
          <w:rFonts w:hint="eastAsia" w:ascii="仿宋" w:hAnsi="仿宋" w:eastAsia="仿宋" w:cs="仿宋"/>
          <w:sz w:val="24"/>
          <w:szCs w:val="24"/>
        </w:rPr>
      </w:pPr>
      <w:r>
        <w:rPr>
          <w:rFonts w:hint="eastAsia" w:ascii="仿宋" w:hAnsi="仿宋" w:eastAsia="仿宋" w:cs="仿宋"/>
          <w:spacing w:val="-2"/>
          <w:sz w:val="24"/>
          <w:szCs w:val="24"/>
        </w:rPr>
        <w:t>严格执行国家、</w:t>
      </w:r>
      <w:r>
        <w:rPr>
          <w:rFonts w:hint="eastAsia" w:ascii="仿宋" w:hAnsi="仿宋" w:eastAsia="仿宋" w:cs="仿宋"/>
          <w:spacing w:val="-59"/>
          <w:sz w:val="24"/>
          <w:szCs w:val="24"/>
        </w:rPr>
        <w:t xml:space="preserve"> </w:t>
      </w:r>
      <w:r>
        <w:rPr>
          <w:rFonts w:hint="eastAsia" w:ascii="仿宋" w:hAnsi="仿宋" w:eastAsia="仿宋" w:cs="仿宋"/>
          <w:spacing w:val="-2"/>
          <w:sz w:val="24"/>
          <w:szCs w:val="24"/>
        </w:rPr>
        <w:t>自治区、交通运输厅关于反商业贿赂的有关规定。承包人应严格按照廉政建</w:t>
      </w:r>
      <w:r>
        <w:rPr>
          <w:rFonts w:hint="eastAsia" w:ascii="仿宋" w:hAnsi="仿宋" w:eastAsia="仿宋" w:cs="仿宋"/>
          <w:sz w:val="24"/>
          <w:szCs w:val="24"/>
        </w:rPr>
        <w:t xml:space="preserve"> </w:t>
      </w:r>
      <w:r>
        <w:rPr>
          <w:rFonts w:hint="eastAsia" w:ascii="仿宋" w:hAnsi="仿宋" w:eastAsia="仿宋" w:cs="仿宋"/>
          <w:spacing w:val="-1"/>
          <w:sz w:val="24"/>
          <w:szCs w:val="24"/>
        </w:rPr>
        <w:t>设责任制度执行，并将廉政合同落到实处，制定相应的计划和措施。</w:t>
      </w:r>
    </w:p>
    <w:p w14:paraId="2F46450E">
      <w:pPr>
        <w:spacing w:line="457" w:lineRule="auto"/>
        <w:rPr>
          <w:rFonts w:hint="eastAsia" w:ascii="仿宋" w:hAnsi="仿宋" w:eastAsia="仿宋" w:cs="仿宋"/>
          <w:sz w:val="21"/>
        </w:rPr>
      </w:pPr>
    </w:p>
    <w:p w14:paraId="06A1AB74">
      <w:pPr>
        <w:pStyle w:val="2"/>
        <w:spacing w:before="78" w:line="222" w:lineRule="auto"/>
        <w:ind w:left="12"/>
        <w:rPr>
          <w:rFonts w:hint="eastAsia" w:ascii="仿宋" w:hAnsi="仿宋" w:eastAsia="仿宋" w:cs="仿宋"/>
          <w:sz w:val="24"/>
          <w:szCs w:val="24"/>
        </w:rPr>
      </w:pPr>
      <w:r>
        <w:rPr>
          <w:rFonts w:hint="eastAsia" w:ascii="仿宋" w:hAnsi="仿宋" w:eastAsia="仿宋" w:cs="仿宋"/>
          <w:spacing w:val="-9"/>
          <w:sz w:val="24"/>
          <w:szCs w:val="24"/>
        </w:rPr>
        <w:t>附件：</w:t>
      </w:r>
    </w:p>
    <w:p w14:paraId="38CAECB1">
      <w:pPr>
        <w:pStyle w:val="2"/>
        <w:spacing w:before="212" w:line="222" w:lineRule="auto"/>
        <w:ind w:left="37"/>
        <w:rPr>
          <w:rFonts w:hint="eastAsia" w:ascii="仿宋" w:hAnsi="仿宋" w:eastAsia="仿宋" w:cs="仿宋"/>
          <w:sz w:val="24"/>
          <w:szCs w:val="24"/>
        </w:rPr>
      </w:pPr>
      <w:r>
        <w:rPr>
          <w:rFonts w:hint="eastAsia" w:ascii="仿宋" w:hAnsi="仿宋" w:eastAsia="仿宋" w:cs="仿宋"/>
          <w:spacing w:val="-3"/>
          <w:sz w:val="24"/>
          <w:szCs w:val="24"/>
        </w:rPr>
        <w:t>(1)《新疆维吾尔自治区农村公路建设管理办法》</w:t>
      </w:r>
    </w:p>
    <w:p w14:paraId="4CBC5AA2">
      <w:pPr>
        <w:pStyle w:val="2"/>
        <w:spacing w:before="211" w:line="222" w:lineRule="auto"/>
        <w:ind w:left="37"/>
        <w:rPr>
          <w:rFonts w:hint="eastAsia" w:ascii="仿宋" w:hAnsi="仿宋" w:eastAsia="仿宋" w:cs="仿宋"/>
          <w:sz w:val="24"/>
          <w:szCs w:val="24"/>
        </w:rPr>
      </w:pPr>
      <w:r>
        <w:rPr>
          <w:rFonts w:hint="eastAsia" w:ascii="仿宋" w:hAnsi="仿宋" w:eastAsia="仿宋" w:cs="仿宋"/>
          <w:spacing w:val="-2"/>
          <w:sz w:val="24"/>
          <w:szCs w:val="24"/>
        </w:rPr>
        <w:t>(2)《新疆维吾尔自治区农村公路建设工程质量监督机构和人员考核办法》</w:t>
      </w:r>
    </w:p>
    <w:p w14:paraId="2E50189D">
      <w:pPr>
        <w:pStyle w:val="2"/>
        <w:spacing w:before="210" w:line="222" w:lineRule="auto"/>
        <w:ind w:left="37"/>
        <w:rPr>
          <w:rFonts w:hint="eastAsia" w:ascii="仿宋" w:hAnsi="仿宋" w:eastAsia="仿宋" w:cs="仿宋"/>
          <w:sz w:val="24"/>
          <w:szCs w:val="24"/>
        </w:rPr>
      </w:pPr>
      <w:r>
        <w:rPr>
          <w:rFonts w:hint="eastAsia" w:ascii="仿宋" w:hAnsi="仿宋" w:eastAsia="仿宋" w:cs="仿宋"/>
          <w:spacing w:val="-2"/>
          <w:sz w:val="24"/>
          <w:szCs w:val="24"/>
        </w:rPr>
        <w:t>(3)《新疆维吾尔自治区农村公路工程质量监督管理细则》</w:t>
      </w:r>
    </w:p>
    <w:p w14:paraId="192791F8">
      <w:pPr>
        <w:pStyle w:val="2"/>
        <w:spacing w:before="214" w:line="221" w:lineRule="auto"/>
        <w:ind w:left="37"/>
        <w:rPr>
          <w:rFonts w:hint="eastAsia" w:ascii="仿宋" w:hAnsi="仿宋" w:eastAsia="仿宋" w:cs="仿宋"/>
          <w:sz w:val="24"/>
          <w:szCs w:val="24"/>
        </w:rPr>
      </w:pPr>
      <w:r>
        <w:rPr>
          <w:rFonts w:hint="eastAsia" w:ascii="仿宋" w:hAnsi="仿宋" w:eastAsia="仿宋" w:cs="仿宋"/>
          <w:spacing w:val="-2"/>
          <w:sz w:val="24"/>
          <w:szCs w:val="24"/>
        </w:rPr>
        <w:t>(4)《新疆维吾尔自治区农村公路工程设计变更管理办法（试行）》</w:t>
      </w:r>
    </w:p>
    <w:p w14:paraId="60CF0484">
      <w:pPr>
        <w:pStyle w:val="2"/>
        <w:spacing w:before="212" w:line="220" w:lineRule="auto"/>
        <w:ind w:left="37"/>
        <w:rPr>
          <w:rFonts w:hint="eastAsia" w:ascii="仿宋" w:hAnsi="仿宋" w:eastAsia="仿宋" w:cs="仿宋"/>
          <w:sz w:val="24"/>
          <w:szCs w:val="24"/>
        </w:rPr>
      </w:pPr>
      <w:r>
        <w:rPr>
          <w:rFonts w:hint="eastAsia" w:ascii="仿宋" w:hAnsi="仿宋" w:eastAsia="仿宋" w:cs="仿宋"/>
          <w:spacing w:val="-2"/>
          <w:sz w:val="24"/>
          <w:szCs w:val="24"/>
        </w:rPr>
        <w:t>(5)《新疆维吾尔自治区农村公路工程施工监理工作规定》</w:t>
      </w:r>
    </w:p>
    <w:p w14:paraId="3E6AE5F4">
      <w:pPr>
        <w:pStyle w:val="2"/>
        <w:spacing w:before="213" w:line="220" w:lineRule="auto"/>
        <w:ind w:left="37"/>
        <w:rPr>
          <w:rFonts w:hint="eastAsia" w:ascii="仿宋" w:hAnsi="仿宋" w:eastAsia="仿宋" w:cs="仿宋"/>
          <w:sz w:val="24"/>
          <w:szCs w:val="24"/>
        </w:rPr>
      </w:pPr>
      <w:r>
        <w:rPr>
          <w:rFonts w:hint="eastAsia" w:ascii="仿宋" w:hAnsi="仿宋" w:eastAsia="仿宋" w:cs="仿宋"/>
          <w:spacing w:val="-2"/>
          <w:sz w:val="24"/>
          <w:szCs w:val="24"/>
        </w:rPr>
        <w:t>(6)《新疆维吾尔自治区农村公路工程试验检测工作规定》</w:t>
      </w:r>
    </w:p>
    <w:p w14:paraId="24606726">
      <w:pPr>
        <w:pStyle w:val="2"/>
        <w:spacing w:before="215" w:line="222" w:lineRule="auto"/>
        <w:ind w:left="37"/>
        <w:rPr>
          <w:rFonts w:hint="eastAsia" w:ascii="仿宋" w:hAnsi="仿宋" w:eastAsia="仿宋" w:cs="仿宋"/>
          <w:sz w:val="24"/>
          <w:szCs w:val="24"/>
        </w:rPr>
      </w:pPr>
      <w:r>
        <w:rPr>
          <w:rFonts w:hint="eastAsia" w:ascii="仿宋" w:hAnsi="仿宋" w:eastAsia="仿宋" w:cs="仿宋"/>
          <w:spacing w:val="-3"/>
          <w:sz w:val="24"/>
          <w:szCs w:val="24"/>
        </w:rPr>
        <w:t>(7)《新疆小交通量农村公路工程技术指南》</w:t>
      </w:r>
    </w:p>
    <w:p w14:paraId="1D8422B8">
      <w:pPr>
        <w:pStyle w:val="2"/>
        <w:spacing w:before="211" w:line="222" w:lineRule="auto"/>
        <w:ind w:left="37"/>
        <w:rPr>
          <w:rFonts w:hint="eastAsia" w:ascii="仿宋" w:hAnsi="仿宋" w:eastAsia="仿宋" w:cs="仿宋"/>
          <w:sz w:val="24"/>
          <w:szCs w:val="24"/>
        </w:rPr>
      </w:pPr>
      <w:r>
        <w:rPr>
          <w:rFonts w:hint="eastAsia" w:ascii="仿宋" w:hAnsi="仿宋" w:eastAsia="仿宋" w:cs="仿宋"/>
          <w:spacing w:val="-2"/>
          <w:sz w:val="24"/>
          <w:szCs w:val="24"/>
        </w:rPr>
        <w:t>(8)《新疆农村公路施工图设计外业勘察验</w:t>
      </w:r>
      <w:r>
        <w:rPr>
          <w:rFonts w:hint="eastAsia" w:ascii="仿宋" w:hAnsi="仿宋" w:eastAsia="仿宋" w:cs="仿宋"/>
          <w:spacing w:val="-3"/>
          <w:sz w:val="24"/>
          <w:szCs w:val="24"/>
        </w:rPr>
        <w:t>收指南》</w:t>
      </w:r>
    </w:p>
    <w:p w14:paraId="19812C0E">
      <w:pPr>
        <w:pStyle w:val="2"/>
        <w:spacing w:before="211" w:line="304" w:lineRule="auto"/>
        <w:ind w:left="2" w:right="120" w:firstLine="34"/>
        <w:rPr>
          <w:rFonts w:hint="eastAsia" w:ascii="仿宋" w:hAnsi="仿宋" w:eastAsia="仿宋" w:cs="仿宋"/>
          <w:sz w:val="24"/>
          <w:szCs w:val="24"/>
        </w:rPr>
      </w:pPr>
      <w:r>
        <w:rPr>
          <w:rFonts w:hint="eastAsia" w:ascii="仿宋" w:hAnsi="仿宋" w:eastAsia="仿宋" w:cs="仿宋"/>
          <w:spacing w:val="-1"/>
          <w:sz w:val="24"/>
          <w:szCs w:val="24"/>
        </w:rPr>
        <w:t>(9)《关于在公路改建改造工程中加强便道管理保障通行的通知》（新交监察〔</w:t>
      </w:r>
      <w:r>
        <w:rPr>
          <w:rFonts w:hint="eastAsia" w:ascii="仿宋" w:hAnsi="仿宋" w:eastAsia="仿宋" w:cs="仿宋"/>
          <w:spacing w:val="-2"/>
          <w:sz w:val="24"/>
          <w:szCs w:val="24"/>
        </w:rPr>
        <w:t>2001〕5 号</w:t>
      </w:r>
      <w:r>
        <w:rPr>
          <w:rFonts w:hint="eastAsia" w:ascii="仿宋" w:hAnsi="仿宋" w:eastAsia="仿宋" w:cs="仿宋"/>
          <w:sz w:val="24"/>
          <w:szCs w:val="24"/>
        </w:rPr>
        <w:t xml:space="preserve"> </w:t>
      </w:r>
      <w:r>
        <w:rPr>
          <w:rFonts w:hint="eastAsia" w:ascii="仿宋" w:hAnsi="仿宋" w:eastAsia="仿宋" w:cs="仿宋"/>
          <w:spacing w:val="-16"/>
          <w:sz w:val="24"/>
          <w:szCs w:val="24"/>
        </w:rPr>
        <w:t>文</w:t>
      </w:r>
      <w:r>
        <w:rPr>
          <w:rFonts w:hint="eastAsia" w:ascii="仿宋" w:hAnsi="仿宋" w:eastAsia="仿宋" w:cs="仿宋"/>
          <w:sz w:val="24"/>
          <w:szCs w:val="24"/>
        </w:rPr>
        <w:t>）；</w:t>
      </w:r>
    </w:p>
    <w:p w14:paraId="768A1B2C">
      <w:pPr>
        <w:pStyle w:val="2"/>
        <w:spacing w:before="210" w:line="221" w:lineRule="auto"/>
        <w:ind w:left="37"/>
        <w:rPr>
          <w:rFonts w:hint="eastAsia" w:ascii="仿宋" w:hAnsi="仿宋" w:eastAsia="仿宋" w:cs="仿宋"/>
          <w:sz w:val="24"/>
          <w:szCs w:val="24"/>
        </w:rPr>
      </w:pPr>
      <w:r>
        <w:rPr>
          <w:rFonts w:hint="eastAsia" w:ascii="仿宋" w:hAnsi="仿宋" w:eastAsia="仿宋" w:cs="仿宋"/>
          <w:spacing w:val="-3"/>
          <w:sz w:val="24"/>
          <w:szCs w:val="24"/>
        </w:rPr>
        <w:t>(10)《新疆公路工程台背回填管理办法》；</w:t>
      </w:r>
    </w:p>
    <w:p w14:paraId="0CB14BCE">
      <w:pPr>
        <w:pStyle w:val="2"/>
        <w:spacing w:before="213" w:line="222" w:lineRule="auto"/>
        <w:ind w:left="37"/>
        <w:rPr>
          <w:rFonts w:hint="eastAsia" w:ascii="仿宋" w:hAnsi="仿宋" w:eastAsia="仿宋" w:cs="仿宋"/>
          <w:sz w:val="24"/>
          <w:szCs w:val="24"/>
        </w:rPr>
      </w:pPr>
      <w:r>
        <w:rPr>
          <w:rFonts w:hint="eastAsia" w:ascii="仿宋" w:hAnsi="仿宋" w:eastAsia="仿宋" w:cs="仿宋"/>
          <w:spacing w:val="-3"/>
          <w:sz w:val="24"/>
          <w:szCs w:val="24"/>
        </w:rPr>
        <w:t>(11)《新疆公路工程建设项目便道管理办法》；</w:t>
      </w:r>
    </w:p>
    <w:p w14:paraId="3EAFB9E1">
      <w:pPr>
        <w:pStyle w:val="2"/>
        <w:spacing w:before="213" w:line="219" w:lineRule="auto"/>
        <w:jc w:val="right"/>
        <w:rPr>
          <w:rFonts w:hint="eastAsia" w:ascii="仿宋" w:hAnsi="仿宋" w:eastAsia="仿宋" w:cs="仿宋"/>
          <w:sz w:val="24"/>
          <w:szCs w:val="24"/>
        </w:rPr>
      </w:pPr>
      <w:r>
        <w:rPr>
          <w:rFonts w:hint="eastAsia" w:ascii="仿宋" w:hAnsi="仿宋" w:eastAsia="仿宋" w:cs="仿宋"/>
          <w:spacing w:val="-1"/>
          <w:sz w:val="24"/>
          <w:szCs w:val="24"/>
        </w:rPr>
        <w:t>(12)《新疆维吾尔自治区公路工程路基下沉、路面破损、桥涵处跳车</w:t>
      </w:r>
      <w:r>
        <w:rPr>
          <w:rFonts w:hint="eastAsia" w:ascii="仿宋" w:hAnsi="仿宋" w:eastAsia="仿宋" w:cs="仿宋"/>
          <w:spacing w:val="-2"/>
          <w:sz w:val="24"/>
          <w:szCs w:val="24"/>
        </w:rPr>
        <w:t>等质量问题责任追究》</w:t>
      </w:r>
    </w:p>
    <w:p w14:paraId="194AA391">
      <w:pPr>
        <w:spacing w:line="219" w:lineRule="auto"/>
        <w:rPr>
          <w:rFonts w:hint="eastAsia" w:ascii="仿宋" w:hAnsi="仿宋" w:eastAsia="仿宋" w:cs="仿宋"/>
          <w:sz w:val="24"/>
          <w:szCs w:val="24"/>
        </w:rPr>
        <w:sectPr>
          <w:footerReference r:id="rId87" w:type="default"/>
          <w:pgSz w:w="11911" w:h="16840"/>
          <w:pgMar w:top="1416" w:right="1178" w:bottom="1031" w:left="1145" w:header="0" w:footer="853" w:gutter="0"/>
          <w:cols w:space="720" w:num="1"/>
        </w:sectPr>
      </w:pPr>
    </w:p>
    <w:p w14:paraId="613E4E1C">
      <w:pPr>
        <w:pStyle w:val="2"/>
        <w:spacing w:before="49" w:line="222" w:lineRule="auto"/>
        <w:ind w:left="5"/>
        <w:rPr>
          <w:rFonts w:hint="eastAsia" w:ascii="仿宋" w:hAnsi="仿宋" w:eastAsia="仿宋" w:cs="仿宋"/>
          <w:sz w:val="24"/>
          <w:szCs w:val="24"/>
        </w:rPr>
      </w:pPr>
      <w:r>
        <w:rPr>
          <w:rFonts w:hint="eastAsia" w:ascii="仿宋" w:hAnsi="仿宋" w:eastAsia="仿宋" w:cs="仿宋"/>
          <w:spacing w:val="-2"/>
          <w:sz w:val="24"/>
          <w:szCs w:val="24"/>
        </w:rPr>
        <w:t>（新交政法〔2001〕20 号</w:t>
      </w:r>
      <w:r>
        <w:rPr>
          <w:rFonts w:hint="eastAsia" w:ascii="仿宋" w:hAnsi="仿宋" w:eastAsia="仿宋" w:cs="仿宋"/>
          <w:spacing w:val="4"/>
          <w:sz w:val="24"/>
          <w:szCs w:val="24"/>
        </w:rPr>
        <w:t>）；</w:t>
      </w:r>
    </w:p>
    <w:p w14:paraId="7C325A0F">
      <w:pPr>
        <w:pStyle w:val="2"/>
        <w:spacing w:before="210" w:line="222" w:lineRule="auto"/>
        <w:jc w:val="right"/>
        <w:rPr>
          <w:rFonts w:hint="eastAsia" w:ascii="仿宋" w:hAnsi="仿宋" w:eastAsia="仿宋" w:cs="仿宋"/>
          <w:sz w:val="24"/>
          <w:szCs w:val="24"/>
        </w:rPr>
      </w:pPr>
      <w:r>
        <w:rPr>
          <w:rFonts w:hint="eastAsia" w:ascii="仿宋" w:hAnsi="仿宋" w:eastAsia="仿宋" w:cs="仿宋"/>
          <w:spacing w:val="-1"/>
          <w:sz w:val="24"/>
          <w:szCs w:val="24"/>
        </w:rPr>
        <w:t>(13)《关于提高新疆公路工程路基、路面压实度指标的通知》（新交质监</w:t>
      </w:r>
      <w:r>
        <w:rPr>
          <w:rFonts w:hint="eastAsia" w:ascii="仿宋" w:hAnsi="仿宋" w:eastAsia="仿宋" w:cs="仿宋"/>
          <w:spacing w:val="-2"/>
          <w:sz w:val="24"/>
          <w:szCs w:val="24"/>
        </w:rPr>
        <w:t>〔2002〕2 号</w:t>
      </w:r>
      <w:r>
        <w:rPr>
          <w:rFonts w:hint="eastAsia" w:ascii="仿宋" w:hAnsi="仿宋" w:eastAsia="仿宋" w:cs="仿宋"/>
          <w:spacing w:val="-29"/>
          <w:sz w:val="24"/>
          <w:szCs w:val="24"/>
        </w:rPr>
        <w:t>）；</w:t>
      </w:r>
    </w:p>
    <w:p w14:paraId="1F289FD6">
      <w:pPr>
        <w:pStyle w:val="2"/>
        <w:spacing w:before="210" w:line="304" w:lineRule="auto"/>
        <w:ind w:left="5" w:firstLine="29"/>
        <w:rPr>
          <w:rFonts w:hint="eastAsia" w:ascii="仿宋" w:hAnsi="仿宋" w:eastAsia="仿宋" w:cs="仿宋"/>
          <w:sz w:val="24"/>
          <w:szCs w:val="24"/>
        </w:rPr>
      </w:pPr>
      <w:r>
        <w:rPr>
          <w:rFonts w:hint="eastAsia" w:ascii="仿宋" w:hAnsi="仿宋" w:eastAsia="仿宋" w:cs="仿宋"/>
          <w:spacing w:val="-1"/>
          <w:sz w:val="24"/>
          <w:szCs w:val="24"/>
        </w:rPr>
        <w:t>(14)《新疆维吾尔自治区公路路面透层油和下封层质量控制施工机械</w:t>
      </w:r>
      <w:r>
        <w:rPr>
          <w:rFonts w:hint="eastAsia" w:ascii="仿宋" w:hAnsi="仿宋" w:eastAsia="仿宋" w:cs="仿宋"/>
          <w:spacing w:val="-2"/>
          <w:sz w:val="24"/>
          <w:szCs w:val="24"/>
        </w:rPr>
        <w:t>配套指导意见》（新交</w:t>
      </w:r>
      <w:r>
        <w:rPr>
          <w:rFonts w:hint="eastAsia" w:ascii="仿宋" w:hAnsi="仿宋" w:eastAsia="仿宋" w:cs="仿宋"/>
          <w:sz w:val="24"/>
          <w:szCs w:val="24"/>
        </w:rPr>
        <w:t xml:space="preserve"> </w:t>
      </w:r>
      <w:r>
        <w:rPr>
          <w:rFonts w:hint="eastAsia" w:ascii="仿宋" w:hAnsi="仿宋" w:eastAsia="仿宋" w:cs="仿宋"/>
          <w:spacing w:val="-4"/>
          <w:sz w:val="24"/>
          <w:szCs w:val="24"/>
        </w:rPr>
        <w:t>质监〔2008〕22</w:t>
      </w:r>
      <w:r>
        <w:rPr>
          <w:rFonts w:hint="eastAsia" w:ascii="仿宋" w:hAnsi="仿宋" w:eastAsia="仿宋" w:cs="仿宋"/>
          <w:spacing w:val="21"/>
          <w:sz w:val="24"/>
          <w:szCs w:val="24"/>
        </w:rPr>
        <w:t xml:space="preserve"> </w:t>
      </w:r>
      <w:r>
        <w:rPr>
          <w:rFonts w:hint="eastAsia" w:ascii="仿宋" w:hAnsi="仿宋" w:eastAsia="仿宋" w:cs="仿宋"/>
          <w:spacing w:val="-4"/>
          <w:sz w:val="24"/>
          <w:szCs w:val="24"/>
        </w:rPr>
        <w:t>号</w:t>
      </w:r>
      <w:r>
        <w:rPr>
          <w:rFonts w:hint="eastAsia" w:ascii="仿宋" w:hAnsi="仿宋" w:eastAsia="仿宋" w:cs="仿宋"/>
          <w:sz w:val="24"/>
          <w:szCs w:val="24"/>
        </w:rPr>
        <w:t>）；</w:t>
      </w:r>
    </w:p>
    <w:p w14:paraId="41D07C5A">
      <w:pPr>
        <w:pStyle w:val="2"/>
        <w:spacing w:before="210" w:line="303" w:lineRule="auto"/>
        <w:ind w:left="5" w:right="240" w:firstLine="29"/>
        <w:rPr>
          <w:rFonts w:hint="eastAsia" w:ascii="仿宋" w:hAnsi="仿宋" w:eastAsia="仿宋" w:cs="仿宋"/>
          <w:sz w:val="24"/>
          <w:szCs w:val="24"/>
        </w:rPr>
      </w:pPr>
      <w:r>
        <w:rPr>
          <w:rFonts w:hint="eastAsia" w:ascii="仿宋" w:hAnsi="仿宋" w:eastAsia="仿宋" w:cs="仿宋"/>
          <w:spacing w:val="-1"/>
          <w:sz w:val="24"/>
          <w:szCs w:val="24"/>
        </w:rPr>
        <w:t>(15)《新疆维吾尔自治区农村公路建设廉政工作实施办法（试行）》（新交办</w:t>
      </w:r>
      <w:r>
        <w:rPr>
          <w:rFonts w:hint="eastAsia" w:ascii="仿宋" w:hAnsi="仿宋" w:eastAsia="仿宋" w:cs="仿宋"/>
          <w:spacing w:val="-2"/>
          <w:sz w:val="24"/>
          <w:szCs w:val="24"/>
        </w:rPr>
        <w:t>〔2008〕80</w:t>
      </w:r>
      <w:r>
        <w:rPr>
          <w:rFonts w:hint="eastAsia" w:ascii="仿宋" w:hAnsi="仿宋" w:eastAsia="仿宋" w:cs="仿宋"/>
          <w:sz w:val="24"/>
          <w:szCs w:val="24"/>
        </w:rPr>
        <w:t xml:space="preserve"> </w:t>
      </w:r>
      <w:r>
        <w:rPr>
          <w:rFonts w:hint="eastAsia" w:ascii="仿宋" w:hAnsi="仿宋" w:eastAsia="仿宋" w:cs="仿宋"/>
          <w:spacing w:val="-22"/>
          <w:sz w:val="24"/>
          <w:szCs w:val="24"/>
        </w:rPr>
        <w:t>号</w:t>
      </w:r>
      <w:r>
        <w:rPr>
          <w:rFonts w:hint="eastAsia" w:ascii="仿宋" w:hAnsi="仿宋" w:eastAsia="仿宋" w:cs="仿宋"/>
          <w:sz w:val="24"/>
          <w:szCs w:val="24"/>
        </w:rPr>
        <w:t>）；</w:t>
      </w:r>
    </w:p>
    <w:p w14:paraId="48E3047B">
      <w:pPr>
        <w:pStyle w:val="2"/>
        <w:spacing w:before="213" w:line="303" w:lineRule="auto"/>
        <w:ind w:left="1" w:firstLine="32"/>
        <w:rPr>
          <w:rFonts w:hint="eastAsia" w:ascii="仿宋" w:hAnsi="仿宋" w:eastAsia="仿宋" w:cs="仿宋"/>
          <w:sz w:val="24"/>
          <w:szCs w:val="24"/>
        </w:rPr>
      </w:pPr>
      <w:r>
        <w:rPr>
          <w:rFonts w:hint="eastAsia" w:ascii="仿宋" w:hAnsi="仿宋" w:eastAsia="仿宋" w:cs="仿宋"/>
          <w:spacing w:val="-1"/>
          <w:sz w:val="24"/>
          <w:szCs w:val="24"/>
        </w:rPr>
        <w:t>(16)关于印发《新疆维吾尔自治区公路工程施工质量责任和责任追究</w:t>
      </w:r>
      <w:r>
        <w:rPr>
          <w:rFonts w:hint="eastAsia" w:ascii="仿宋" w:hAnsi="仿宋" w:eastAsia="仿宋" w:cs="仿宋"/>
          <w:spacing w:val="-2"/>
          <w:sz w:val="24"/>
          <w:szCs w:val="24"/>
        </w:rPr>
        <w:t>制度》的通知（新交工</w:t>
      </w:r>
      <w:r>
        <w:rPr>
          <w:rFonts w:hint="eastAsia" w:ascii="仿宋" w:hAnsi="仿宋" w:eastAsia="仿宋" w:cs="仿宋"/>
          <w:sz w:val="24"/>
          <w:szCs w:val="24"/>
        </w:rPr>
        <w:t xml:space="preserve"> </w:t>
      </w:r>
      <w:r>
        <w:rPr>
          <w:rFonts w:hint="eastAsia" w:ascii="仿宋" w:hAnsi="仿宋" w:eastAsia="仿宋" w:cs="仿宋"/>
          <w:spacing w:val="-4"/>
          <w:sz w:val="24"/>
          <w:szCs w:val="24"/>
        </w:rPr>
        <w:t>程〔2016〕28</w:t>
      </w:r>
      <w:r>
        <w:rPr>
          <w:rFonts w:hint="eastAsia" w:ascii="仿宋" w:hAnsi="仿宋" w:eastAsia="仿宋" w:cs="仿宋"/>
          <w:spacing w:val="21"/>
          <w:sz w:val="24"/>
          <w:szCs w:val="24"/>
        </w:rPr>
        <w:t xml:space="preserve"> </w:t>
      </w:r>
      <w:r>
        <w:rPr>
          <w:rFonts w:hint="eastAsia" w:ascii="仿宋" w:hAnsi="仿宋" w:eastAsia="仿宋" w:cs="仿宋"/>
          <w:spacing w:val="-4"/>
          <w:sz w:val="24"/>
          <w:szCs w:val="24"/>
        </w:rPr>
        <w:t>号</w:t>
      </w:r>
      <w:r>
        <w:rPr>
          <w:rFonts w:hint="eastAsia" w:ascii="仿宋" w:hAnsi="仿宋" w:eastAsia="仿宋" w:cs="仿宋"/>
          <w:sz w:val="24"/>
          <w:szCs w:val="24"/>
        </w:rPr>
        <w:t>）；</w:t>
      </w:r>
    </w:p>
    <w:p w14:paraId="19175D25">
      <w:pPr>
        <w:pStyle w:val="2"/>
        <w:spacing w:before="210" w:line="304" w:lineRule="auto"/>
        <w:ind w:left="5" w:right="719" w:firstLine="29"/>
        <w:rPr>
          <w:rFonts w:hint="eastAsia" w:ascii="仿宋" w:hAnsi="仿宋" w:eastAsia="仿宋" w:cs="仿宋"/>
          <w:sz w:val="24"/>
          <w:szCs w:val="24"/>
        </w:rPr>
      </w:pPr>
      <w:r>
        <w:rPr>
          <w:rFonts w:hint="eastAsia" w:ascii="仿宋" w:hAnsi="仿宋" w:eastAsia="仿宋" w:cs="仿宋"/>
          <w:spacing w:val="-1"/>
          <w:sz w:val="24"/>
          <w:szCs w:val="24"/>
        </w:rPr>
        <w:t>(17)《关于在公路基础设施建设中使用农民工有关意见的通知》（新</w:t>
      </w:r>
      <w:r>
        <w:rPr>
          <w:rFonts w:hint="eastAsia" w:ascii="仿宋" w:hAnsi="仿宋" w:eastAsia="仿宋" w:cs="仿宋"/>
          <w:spacing w:val="-2"/>
          <w:sz w:val="24"/>
          <w:szCs w:val="24"/>
        </w:rPr>
        <w:t>交综〔2003〕42</w:t>
      </w:r>
      <w:r>
        <w:rPr>
          <w:rFonts w:hint="eastAsia" w:ascii="仿宋" w:hAnsi="仿宋" w:eastAsia="仿宋" w:cs="仿宋"/>
          <w:sz w:val="24"/>
          <w:szCs w:val="24"/>
        </w:rPr>
        <w:t xml:space="preserve"> </w:t>
      </w:r>
      <w:r>
        <w:rPr>
          <w:rFonts w:hint="eastAsia" w:ascii="仿宋" w:hAnsi="仿宋" w:eastAsia="仿宋" w:cs="仿宋"/>
          <w:spacing w:val="-22"/>
          <w:sz w:val="24"/>
          <w:szCs w:val="24"/>
        </w:rPr>
        <w:t>号</w:t>
      </w:r>
      <w:r>
        <w:rPr>
          <w:rFonts w:hint="eastAsia" w:ascii="仿宋" w:hAnsi="仿宋" w:eastAsia="仿宋" w:cs="仿宋"/>
          <w:sz w:val="24"/>
          <w:szCs w:val="24"/>
        </w:rPr>
        <w:t>）；</w:t>
      </w:r>
    </w:p>
    <w:p w14:paraId="57E04F84">
      <w:pPr>
        <w:pStyle w:val="2"/>
        <w:spacing w:before="211" w:line="302" w:lineRule="auto"/>
        <w:ind w:left="1" w:firstLine="32"/>
        <w:rPr>
          <w:rFonts w:hint="eastAsia" w:ascii="仿宋" w:hAnsi="仿宋" w:eastAsia="仿宋" w:cs="仿宋"/>
          <w:sz w:val="24"/>
          <w:szCs w:val="24"/>
        </w:rPr>
      </w:pPr>
      <w:r>
        <w:rPr>
          <w:rFonts w:hint="eastAsia" w:ascii="仿宋" w:hAnsi="仿宋" w:eastAsia="仿宋" w:cs="仿宋"/>
          <w:spacing w:val="-1"/>
          <w:sz w:val="24"/>
          <w:szCs w:val="24"/>
        </w:rPr>
        <w:t>(18)关于印发《新疆维吾尔自治区交通厅关于交通建设项目防止拖欠</w:t>
      </w:r>
      <w:r>
        <w:rPr>
          <w:rFonts w:hint="eastAsia" w:ascii="仿宋" w:hAnsi="仿宋" w:eastAsia="仿宋" w:cs="仿宋"/>
          <w:spacing w:val="-2"/>
          <w:sz w:val="24"/>
          <w:szCs w:val="24"/>
        </w:rPr>
        <w:t>工程款和农民工工资管</w:t>
      </w:r>
      <w:r>
        <w:rPr>
          <w:rFonts w:hint="eastAsia" w:ascii="仿宋" w:hAnsi="仿宋" w:eastAsia="仿宋" w:cs="仿宋"/>
          <w:sz w:val="24"/>
          <w:szCs w:val="24"/>
        </w:rPr>
        <w:t xml:space="preserve"> </w:t>
      </w:r>
      <w:r>
        <w:rPr>
          <w:rFonts w:hint="eastAsia" w:ascii="仿宋" w:hAnsi="仿宋" w:eastAsia="仿宋" w:cs="仿宋"/>
          <w:spacing w:val="-1"/>
          <w:sz w:val="24"/>
          <w:szCs w:val="24"/>
        </w:rPr>
        <w:t>理暂行办法（试行）》（新交综〔2005〕42 号</w:t>
      </w:r>
      <w:r>
        <w:rPr>
          <w:rFonts w:hint="eastAsia" w:ascii="仿宋" w:hAnsi="仿宋" w:eastAsia="仿宋" w:cs="仿宋"/>
          <w:spacing w:val="2"/>
          <w:sz w:val="24"/>
          <w:szCs w:val="24"/>
        </w:rPr>
        <w:t>）；</w:t>
      </w:r>
    </w:p>
    <w:p w14:paraId="6220AEB8">
      <w:pPr>
        <w:pStyle w:val="2"/>
        <w:spacing w:before="215" w:line="303" w:lineRule="auto"/>
        <w:ind w:left="5" w:right="599" w:firstLine="29"/>
        <w:rPr>
          <w:rFonts w:hint="eastAsia" w:ascii="仿宋" w:hAnsi="仿宋" w:eastAsia="仿宋" w:cs="仿宋"/>
          <w:sz w:val="24"/>
          <w:szCs w:val="24"/>
        </w:rPr>
      </w:pPr>
      <w:r>
        <w:rPr>
          <w:rFonts w:hint="eastAsia" w:ascii="仿宋" w:hAnsi="仿宋" w:eastAsia="仿宋" w:cs="仿宋"/>
          <w:spacing w:val="-1"/>
          <w:sz w:val="24"/>
          <w:szCs w:val="24"/>
        </w:rPr>
        <w:t>(19)《关于在公路基础设施建设中使用农民工有关事宜的通知》（新交综</w:t>
      </w:r>
      <w:r>
        <w:rPr>
          <w:rFonts w:hint="eastAsia" w:ascii="仿宋" w:hAnsi="仿宋" w:eastAsia="仿宋" w:cs="仿宋"/>
          <w:spacing w:val="-2"/>
          <w:sz w:val="24"/>
          <w:szCs w:val="24"/>
        </w:rPr>
        <w:t>〔2006〕139</w:t>
      </w:r>
      <w:r>
        <w:rPr>
          <w:rFonts w:hint="eastAsia" w:ascii="仿宋" w:hAnsi="仿宋" w:eastAsia="仿宋" w:cs="仿宋"/>
          <w:sz w:val="24"/>
          <w:szCs w:val="24"/>
        </w:rPr>
        <w:t xml:space="preserve"> </w:t>
      </w:r>
      <w:r>
        <w:rPr>
          <w:rFonts w:hint="eastAsia" w:ascii="仿宋" w:hAnsi="仿宋" w:eastAsia="仿宋" w:cs="仿宋"/>
          <w:spacing w:val="-22"/>
          <w:sz w:val="24"/>
          <w:szCs w:val="24"/>
        </w:rPr>
        <w:t>号</w:t>
      </w:r>
      <w:r>
        <w:rPr>
          <w:rFonts w:hint="eastAsia" w:ascii="仿宋" w:hAnsi="仿宋" w:eastAsia="仿宋" w:cs="仿宋"/>
          <w:sz w:val="24"/>
          <w:szCs w:val="24"/>
        </w:rPr>
        <w:t>）；</w:t>
      </w:r>
    </w:p>
    <w:p w14:paraId="09B1DD8A">
      <w:pPr>
        <w:pStyle w:val="2"/>
        <w:spacing w:before="210" w:line="221" w:lineRule="auto"/>
        <w:ind w:left="34"/>
        <w:rPr>
          <w:rFonts w:hint="eastAsia" w:ascii="仿宋" w:hAnsi="仿宋" w:eastAsia="仿宋" w:cs="仿宋"/>
          <w:sz w:val="24"/>
          <w:szCs w:val="24"/>
        </w:rPr>
      </w:pPr>
      <w:r>
        <w:rPr>
          <w:rFonts w:hint="eastAsia" w:ascii="仿宋" w:hAnsi="仿宋" w:eastAsia="仿宋" w:cs="仿宋"/>
          <w:spacing w:val="-2"/>
          <w:sz w:val="24"/>
          <w:szCs w:val="24"/>
        </w:rPr>
        <w:t>(20)《新疆维吾尔自治区农民工工资保证金管理暂行办法》（新政办发[2007]114</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号）</w:t>
      </w:r>
    </w:p>
    <w:p w14:paraId="654D329C">
      <w:pPr>
        <w:pStyle w:val="2"/>
        <w:spacing w:before="215" w:line="303" w:lineRule="auto"/>
        <w:ind w:left="5" w:right="479" w:firstLine="29"/>
        <w:rPr>
          <w:rFonts w:hint="eastAsia" w:ascii="仿宋" w:hAnsi="仿宋" w:eastAsia="仿宋" w:cs="仿宋"/>
          <w:sz w:val="24"/>
          <w:szCs w:val="24"/>
        </w:rPr>
      </w:pPr>
      <w:r>
        <w:rPr>
          <w:rFonts w:hint="eastAsia" w:ascii="仿宋" w:hAnsi="仿宋" w:eastAsia="仿宋" w:cs="仿宋"/>
          <w:spacing w:val="-1"/>
          <w:sz w:val="24"/>
          <w:szCs w:val="24"/>
        </w:rPr>
        <w:t>(21)《关于做好农村公路建设项目农民工使用有关事宜的通知》（新交农</w:t>
      </w:r>
      <w:r>
        <w:rPr>
          <w:rFonts w:hint="eastAsia" w:ascii="仿宋" w:hAnsi="仿宋" w:eastAsia="仿宋" w:cs="仿宋"/>
          <w:spacing w:val="-2"/>
          <w:sz w:val="24"/>
          <w:szCs w:val="24"/>
        </w:rPr>
        <w:t>路〔2016〕16</w:t>
      </w:r>
      <w:r>
        <w:rPr>
          <w:rFonts w:hint="eastAsia" w:ascii="仿宋" w:hAnsi="仿宋" w:eastAsia="仿宋" w:cs="仿宋"/>
          <w:sz w:val="24"/>
          <w:szCs w:val="24"/>
        </w:rPr>
        <w:t xml:space="preserve"> </w:t>
      </w:r>
      <w:r>
        <w:rPr>
          <w:rFonts w:hint="eastAsia" w:ascii="仿宋" w:hAnsi="仿宋" w:eastAsia="仿宋" w:cs="仿宋"/>
          <w:spacing w:val="-22"/>
          <w:sz w:val="24"/>
          <w:szCs w:val="24"/>
        </w:rPr>
        <w:t>号</w:t>
      </w:r>
      <w:r>
        <w:rPr>
          <w:rFonts w:hint="eastAsia" w:ascii="仿宋" w:hAnsi="仿宋" w:eastAsia="仿宋" w:cs="仿宋"/>
          <w:sz w:val="24"/>
          <w:szCs w:val="24"/>
        </w:rPr>
        <w:t>）；</w:t>
      </w:r>
    </w:p>
    <w:p w14:paraId="74FA8F0F">
      <w:pPr>
        <w:pStyle w:val="2"/>
        <w:spacing w:before="211" w:line="303" w:lineRule="auto"/>
        <w:ind w:left="1" w:firstLine="32"/>
        <w:rPr>
          <w:rFonts w:hint="eastAsia" w:ascii="仿宋" w:hAnsi="仿宋" w:eastAsia="仿宋" w:cs="仿宋"/>
          <w:sz w:val="24"/>
          <w:szCs w:val="24"/>
        </w:rPr>
      </w:pPr>
      <w:r>
        <w:rPr>
          <w:rFonts w:hint="eastAsia" w:ascii="仿宋" w:hAnsi="仿宋" w:eastAsia="仿宋" w:cs="仿宋"/>
          <w:spacing w:val="-1"/>
          <w:sz w:val="24"/>
          <w:szCs w:val="24"/>
        </w:rPr>
        <w:t>(22)新疆维吾尔自治区人社、住建、交通、水利四部门联合印发的《</w:t>
      </w:r>
      <w:r>
        <w:rPr>
          <w:rFonts w:hint="eastAsia" w:ascii="仿宋" w:hAnsi="仿宋" w:eastAsia="仿宋" w:cs="仿宋"/>
          <w:spacing w:val="-2"/>
          <w:sz w:val="24"/>
          <w:szCs w:val="24"/>
        </w:rPr>
        <w:t>关于在工程建设领域实</w:t>
      </w:r>
      <w:r>
        <w:rPr>
          <w:rFonts w:hint="eastAsia" w:ascii="仿宋" w:hAnsi="仿宋" w:eastAsia="仿宋" w:cs="仿宋"/>
          <w:sz w:val="24"/>
          <w:szCs w:val="24"/>
        </w:rPr>
        <w:t xml:space="preserve"> 行农民工工资专用账户管理和银行代发工资制度</w:t>
      </w:r>
      <w:r>
        <w:rPr>
          <w:rFonts w:hint="eastAsia" w:ascii="仿宋" w:hAnsi="仿宋" w:eastAsia="仿宋" w:cs="仿宋"/>
          <w:spacing w:val="-1"/>
          <w:sz w:val="24"/>
          <w:szCs w:val="24"/>
        </w:rPr>
        <w:t>的通知》（新人社发〔2018〕4 号）</w:t>
      </w:r>
    </w:p>
    <w:p w14:paraId="2D283E97">
      <w:pPr>
        <w:pStyle w:val="2"/>
        <w:spacing w:before="212" w:line="368" w:lineRule="auto"/>
        <w:ind w:left="6" w:hanging="6"/>
        <w:rPr>
          <w:rFonts w:hint="eastAsia" w:ascii="仿宋" w:hAnsi="仿宋" w:eastAsia="仿宋" w:cs="仿宋"/>
          <w:sz w:val="24"/>
          <w:szCs w:val="24"/>
        </w:rPr>
      </w:pPr>
      <w:r>
        <w:rPr>
          <w:rFonts w:hint="eastAsia" w:ascii="仿宋" w:hAnsi="仿宋" w:eastAsia="仿宋" w:cs="仿宋"/>
          <w:sz w:val="24"/>
          <w:szCs w:val="24"/>
        </w:rPr>
        <w:t>承包人在施工中应严格执行国家、交通运输部、喀什</w:t>
      </w:r>
      <w:r>
        <w:rPr>
          <w:rFonts w:hint="eastAsia" w:ascii="仿宋" w:hAnsi="仿宋" w:eastAsia="仿宋" w:cs="仿宋"/>
          <w:spacing w:val="-1"/>
          <w:sz w:val="24"/>
          <w:szCs w:val="24"/>
        </w:rPr>
        <w:t>、喀什交通运输局现行通知、办法的相</w:t>
      </w:r>
      <w:r>
        <w:rPr>
          <w:rFonts w:hint="eastAsia" w:ascii="仿宋" w:hAnsi="仿宋" w:eastAsia="仿宋" w:cs="仿宋"/>
          <w:sz w:val="24"/>
          <w:szCs w:val="24"/>
        </w:rPr>
        <w:t xml:space="preserve"> </w:t>
      </w:r>
      <w:r>
        <w:rPr>
          <w:rFonts w:hint="eastAsia" w:ascii="仿宋" w:hAnsi="仿宋" w:eastAsia="仿宋" w:cs="仿宋"/>
          <w:spacing w:val="-1"/>
          <w:sz w:val="24"/>
          <w:szCs w:val="24"/>
        </w:rPr>
        <w:t>关规定，涉及报价因素的应在投标报价中充分予以考虑， 发包人将不另行支付。</w:t>
      </w:r>
    </w:p>
    <w:p w14:paraId="0B7B18FC">
      <w:pPr>
        <w:spacing w:line="368" w:lineRule="auto"/>
        <w:rPr>
          <w:rFonts w:hint="eastAsia" w:ascii="仿宋" w:hAnsi="仿宋" w:eastAsia="仿宋" w:cs="仿宋"/>
          <w:sz w:val="24"/>
          <w:szCs w:val="24"/>
        </w:rPr>
        <w:sectPr>
          <w:footerReference r:id="rId88" w:type="default"/>
          <w:pgSz w:w="11911" w:h="16840"/>
          <w:pgMar w:top="1416" w:right="1178" w:bottom="1031" w:left="1148" w:header="0" w:footer="853" w:gutter="0"/>
          <w:cols w:space="720" w:num="1"/>
        </w:sectPr>
      </w:pPr>
    </w:p>
    <w:p w14:paraId="0DBC3CC3">
      <w:pPr>
        <w:pStyle w:val="2"/>
        <w:spacing w:before="48" w:line="222" w:lineRule="auto"/>
        <w:ind w:left="3750"/>
        <w:outlineLvl w:val="1"/>
        <w:rPr>
          <w:rFonts w:hint="eastAsia" w:ascii="仿宋" w:hAnsi="仿宋" w:eastAsia="仿宋" w:cs="仿宋"/>
          <w:sz w:val="24"/>
          <w:szCs w:val="24"/>
        </w:rPr>
      </w:pPr>
      <w:r>
        <w:rPr>
          <w:rFonts w:hint="eastAsia" w:ascii="仿宋" w:hAnsi="仿宋" w:eastAsia="仿宋" w:cs="仿宋"/>
          <w:spacing w:val="-3"/>
          <w:sz w:val="24"/>
          <w:szCs w:val="24"/>
        </w:rPr>
        <w:t>第二节专用合同条款</w:t>
      </w:r>
    </w:p>
    <w:p w14:paraId="71A53AC5">
      <w:pPr>
        <w:spacing w:line="375" w:lineRule="auto"/>
        <w:rPr>
          <w:rFonts w:hint="eastAsia" w:ascii="仿宋" w:hAnsi="仿宋" w:eastAsia="仿宋" w:cs="仿宋"/>
          <w:sz w:val="21"/>
        </w:rPr>
      </w:pPr>
    </w:p>
    <w:p w14:paraId="7ADC2B25">
      <w:pPr>
        <w:pStyle w:val="2"/>
        <w:spacing w:before="78" w:line="224" w:lineRule="auto"/>
        <w:rPr>
          <w:rFonts w:hint="eastAsia" w:ascii="仿宋" w:hAnsi="仿宋" w:eastAsia="仿宋" w:cs="仿宋"/>
          <w:sz w:val="24"/>
          <w:szCs w:val="24"/>
        </w:rPr>
      </w:pPr>
      <w:r>
        <w:rPr>
          <w:rFonts w:hint="eastAsia" w:ascii="仿宋" w:hAnsi="仿宋" w:eastAsia="仿宋" w:cs="仿宋"/>
          <w:spacing w:val="-6"/>
          <w:sz w:val="24"/>
          <w:szCs w:val="24"/>
        </w:rPr>
        <w:t>说明：</w:t>
      </w:r>
    </w:p>
    <w:p w14:paraId="6B45E8DF">
      <w:pPr>
        <w:pStyle w:val="2"/>
        <w:spacing w:before="212" w:line="373" w:lineRule="auto"/>
        <w:ind w:left="2" w:right="4" w:firstLine="415"/>
        <w:rPr>
          <w:rFonts w:hint="eastAsia" w:ascii="仿宋" w:hAnsi="仿宋" w:eastAsia="仿宋" w:cs="仿宋"/>
          <w:sz w:val="24"/>
          <w:szCs w:val="24"/>
        </w:rPr>
      </w:pPr>
      <w:r>
        <w:rPr>
          <w:rFonts w:hint="eastAsia" w:ascii="仿宋" w:hAnsi="仿宋" w:eastAsia="仿宋" w:cs="仿宋"/>
          <w:spacing w:val="1"/>
          <w:sz w:val="24"/>
          <w:szCs w:val="24"/>
        </w:rPr>
        <w:t>招标人可根据招标项目的具体特点和实际需要，对“通用合同条款</w:t>
      </w:r>
      <w:r>
        <w:rPr>
          <w:rFonts w:hint="eastAsia" w:ascii="仿宋" w:hAnsi="仿宋" w:eastAsia="仿宋" w:cs="仿宋"/>
          <w:spacing w:val="-72"/>
          <w:sz w:val="24"/>
          <w:szCs w:val="24"/>
        </w:rPr>
        <w:t xml:space="preserve"> </w:t>
      </w:r>
      <w:r>
        <w:rPr>
          <w:rFonts w:hint="eastAsia" w:ascii="仿宋" w:hAnsi="仿宋" w:eastAsia="仿宋" w:cs="仿宋"/>
          <w:spacing w:val="1"/>
          <w:sz w:val="24"/>
          <w:szCs w:val="24"/>
        </w:rPr>
        <w:t>”进行补充和细化，</w:t>
      </w:r>
      <w:r>
        <w:rPr>
          <w:rFonts w:hint="eastAsia" w:ascii="仿宋" w:hAnsi="仿宋" w:eastAsia="仿宋" w:cs="仿宋"/>
          <w:sz w:val="24"/>
          <w:szCs w:val="24"/>
        </w:rPr>
        <w:t xml:space="preserve"> 补充和细化的内容不得与“通用合同条款</w:t>
      </w:r>
      <w:r>
        <w:rPr>
          <w:rFonts w:hint="eastAsia" w:ascii="仿宋" w:hAnsi="仿宋" w:eastAsia="仿宋" w:cs="仿宋"/>
          <w:spacing w:val="-88"/>
          <w:sz w:val="24"/>
          <w:szCs w:val="24"/>
        </w:rPr>
        <w:t xml:space="preserve"> </w:t>
      </w:r>
      <w:r>
        <w:rPr>
          <w:rFonts w:hint="eastAsia" w:ascii="仿宋" w:hAnsi="仿宋" w:eastAsia="仿宋" w:cs="仿宋"/>
          <w:sz w:val="24"/>
          <w:szCs w:val="24"/>
        </w:rPr>
        <w:t>”强制性规定相抵触。同时</w:t>
      </w:r>
      <w:r>
        <w:rPr>
          <w:rFonts w:hint="eastAsia" w:ascii="仿宋" w:hAnsi="仿宋" w:eastAsia="仿宋" w:cs="仿宋"/>
          <w:spacing w:val="-1"/>
          <w:sz w:val="24"/>
          <w:szCs w:val="24"/>
        </w:rPr>
        <w:t>，细化、补充或约定的</w:t>
      </w:r>
      <w:r>
        <w:rPr>
          <w:rFonts w:hint="eastAsia" w:ascii="仿宋" w:hAnsi="仿宋" w:eastAsia="仿宋" w:cs="仿宋"/>
          <w:sz w:val="24"/>
          <w:szCs w:val="24"/>
        </w:rPr>
        <w:t xml:space="preserve"> </w:t>
      </w:r>
      <w:r>
        <w:rPr>
          <w:rFonts w:hint="eastAsia" w:ascii="仿宋" w:hAnsi="仿宋" w:eastAsia="仿宋" w:cs="仿宋"/>
          <w:spacing w:val="-2"/>
          <w:sz w:val="24"/>
          <w:szCs w:val="24"/>
        </w:rPr>
        <w:t>不同内容，不得违反法律、行政法规的强制性规定和平等、</w:t>
      </w:r>
      <w:r>
        <w:rPr>
          <w:rFonts w:hint="eastAsia" w:ascii="仿宋" w:hAnsi="仿宋" w:eastAsia="仿宋" w:cs="仿宋"/>
          <w:spacing w:val="-59"/>
          <w:sz w:val="24"/>
          <w:szCs w:val="24"/>
        </w:rPr>
        <w:t xml:space="preserve"> </w:t>
      </w:r>
      <w:r>
        <w:rPr>
          <w:rFonts w:hint="eastAsia" w:ascii="仿宋" w:hAnsi="仿宋" w:eastAsia="仿宋" w:cs="仿宋"/>
          <w:spacing w:val="-2"/>
          <w:sz w:val="24"/>
          <w:szCs w:val="24"/>
        </w:rPr>
        <w:t>自愿、公平和诚实信</w:t>
      </w:r>
      <w:r>
        <w:rPr>
          <w:rFonts w:hint="eastAsia" w:ascii="仿宋" w:hAnsi="仿宋" w:eastAsia="仿宋" w:cs="仿宋"/>
          <w:spacing w:val="-3"/>
          <w:sz w:val="24"/>
          <w:szCs w:val="24"/>
        </w:rPr>
        <w:t>用原则。</w:t>
      </w:r>
    </w:p>
    <w:p w14:paraId="252D5339">
      <w:pPr>
        <w:pStyle w:val="2"/>
        <w:spacing w:before="43" w:line="223" w:lineRule="auto"/>
        <w:ind w:left="421"/>
        <w:rPr>
          <w:rFonts w:hint="eastAsia" w:ascii="仿宋" w:hAnsi="仿宋" w:eastAsia="仿宋" w:cs="仿宋"/>
          <w:sz w:val="24"/>
          <w:szCs w:val="24"/>
        </w:rPr>
      </w:pPr>
      <w:r>
        <w:rPr>
          <w:rFonts w:hint="eastAsia" w:ascii="仿宋" w:hAnsi="仿宋" w:eastAsia="仿宋" w:cs="仿宋"/>
          <w:spacing w:val="-2"/>
          <w:sz w:val="24"/>
          <w:szCs w:val="24"/>
        </w:rPr>
        <w:t>专用合同条款的编号应与通用合同</w:t>
      </w:r>
    </w:p>
    <w:p w14:paraId="7EAE3642">
      <w:pPr>
        <w:pStyle w:val="2"/>
        <w:spacing w:before="209" w:line="223" w:lineRule="auto"/>
        <w:ind w:left="421"/>
        <w:rPr>
          <w:rFonts w:hint="eastAsia" w:ascii="仿宋" w:hAnsi="仿宋" w:eastAsia="仿宋" w:cs="仿宋"/>
          <w:sz w:val="24"/>
          <w:szCs w:val="24"/>
        </w:rPr>
      </w:pPr>
      <w:r>
        <w:rPr>
          <w:rFonts w:hint="eastAsia" w:ascii="仿宋" w:hAnsi="仿宋" w:eastAsia="仿宋" w:cs="仿宋"/>
          <w:b/>
          <w:bCs/>
          <w:spacing w:val="-3"/>
          <w:sz w:val="24"/>
          <w:szCs w:val="24"/>
        </w:rPr>
        <w:t>条款号一致。</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合同条款数据表</w:t>
      </w:r>
    </w:p>
    <w:p w14:paraId="6E8343D9">
      <w:pPr>
        <w:pStyle w:val="2"/>
        <w:spacing w:before="208" w:line="222" w:lineRule="auto"/>
        <w:jc w:val="right"/>
        <w:rPr>
          <w:rFonts w:hint="eastAsia" w:ascii="仿宋" w:hAnsi="仿宋" w:eastAsia="仿宋" w:cs="仿宋"/>
          <w:sz w:val="24"/>
          <w:szCs w:val="24"/>
        </w:rPr>
      </w:pPr>
      <w:r>
        <w:rPr>
          <w:rFonts w:hint="eastAsia" w:ascii="仿宋" w:hAnsi="仿宋" w:eastAsia="仿宋" w:cs="仿宋"/>
          <w:spacing w:val="-4"/>
          <w:sz w:val="24"/>
          <w:szCs w:val="24"/>
        </w:rPr>
        <w:t>说明： 本数据表是项目合同条款中适用于本项目的信息和数据的归纳与提示， 是项目合</w:t>
      </w:r>
    </w:p>
    <w:p w14:paraId="0A375B79">
      <w:pPr>
        <w:pStyle w:val="2"/>
        <w:spacing w:before="214" w:line="222" w:lineRule="auto"/>
        <w:ind w:left="27"/>
        <w:rPr>
          <w:rFonts w:hint="eastAsia" w:ascii="仿宋" w:hAnsi="仿宋" w:eastAsia="仿宋" w:cs="仿宋"/>
          <w:sz w:val="24"/>
          <w:szCs w:val="24"/>
        </w:rPr>
      </w:pPr>
      <w:r>
        <w:rPr>
          <w:rFonts w:hint="eastAsia" w:ascii="仿宋" w:hAnsi="仿宋" w:eastAsia="仿宋" w:cs="仿宋"/>
          <w:spacing w:val="-9"/>
          <w:sz w:val="24"/>
          <w:szCs w:val="24"/>
        </w:rPr>
        <w:t>同条款的组成部分。</w:t>
      </w:r>
    </w:p>
    <w:p w14:paraId="7D8F045C">
      <w:pPr>
        <w:spacing w:before="226"/>
        <w:rPr>
          <w:rFonts w:hint="eastAsia" w:ascii="仿宋" w:hAnsi="仿宋" w:eastAsia="仿宋" w:cs="仿宋"/>
        </w:rPr>
      </w:pPr>
    </w:p>
    <w:tbl>
      <w:tblPr>
        <w:tblStyle w:val="8"/>
        <w:tblW w:w="9125" w:type="dxa"/>
        <w:tblInd w:w="2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7854"/>
      </w:tblGrid>
      <w:tr w14:paraId="406AA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271" w:type="dxa"/>
            <w:vAlign w:val="top"/>
          </w:tcPr>
          <w:p w14:paraId="194C0210">
            <w:pPr>
              <w:spacing w:before="215" w:line="224" w:lineRule="auto"/>
              <w:ind w:left="318"/>
              <w:rPr>
                <w:rFonts w:hint="eastAsia" w:ascii="仿宋" w:hAnsi="仿宋" w:eastAsia="仿宋" w:cs="仿宋"/>
                <w:sz w:val="22"/>
                <w:szCs w:val="22"/>
              </w:rPr>
            </w:pPr>
            <w:r>
              <w:rPr>
                <w:rFonts w:hint="eastAsia" w:ascii="仿宋" w:hAnsi="仿宋" w:eastAsia="仿宋" w:cs="仿宋"/>
                <w:spacing w:val="-6"/>
                <w:sz w:val="22"/>
                <w:szCs w:val="22"/>
              </w:rPr>
              <w:t>条款号</w:t>
            </w:r>
          </w:p>
        </w:tc>
        <w:tc>
          <w:tcPr>
            <w:tcW w:w="7854" w:type="dxa"/>
            <w:vAlign w:val="top"/>
          </w:tcPr>
          <w:p w14:paraId="687D38FA">
            <w:pPr>
              <w:spacing w:before="216" w:line="222" w:lineRule="auto"/>
              <w:ind w:left="3386"/>
              <w:rPr>
                <w:rFonts w:hint="eastAsia" w:ascii="仿宋" w:hAnsi="仿宋" w:eastAsia="仿宋" w:cs="仿宋"/>
                <w:sz w:val="22"/>
                <w:szCs w:val="22"/>
              </w:rPr>
            </w:pPr>
            <w:r>
              <w:rPr>
                <w:rFonts w:hint="eastAsia" w:ascii="仿宋" w:hAnsi="仿宋" w:eastAsia="仿宋" w:cs="仿宋"/>
                <w:spacing w:val="-3"/>
                <w:sz w:val="22"/>
                <w:szCs w:val="22"/>
              </w:rPr>
              <w:t>信息或数据</w:t>
            </w:r>
          </w:p>
        </w:tc>
      </w:tr>
      <w:tr w14:paraId="4EFF3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271" w:type="dxa"/>
            <w:vAlign w:val="top"/>
          </w:tcPr>
          <w:p w14:paraId="359807BF">
            <w:pPr>
              <w:pStyle w:val="9"/>
              <w:rPr>
                <w:rFonts w:hint="eastAsia" w:ascii="仿宋" w:hAnsi="仿宋" w:eastAsia="仿宋" w:cs="仿宋"/>
              </w:rPr>
            </w:pPr>
          </w:p>
        </w:tc>
        <w:tc>
          <w:tcPr>
            <w:tcW w:w="7854" w:type="dxa"/>
            <w:vAlign w:val="top"/>
          </w:tcPr>
          <w:p w14:paraId="19EAB550">
            <w:pPr>
              <w:spacing w:before="100" w:line="225" w:lineRule="auto"/>
              <w:ind w:left="20"/>
              <w:rPr>
                <w:rFonts w:hint="eastAsia" w:ascii="仿宋" w:hAnsi="仿宋" w:eastAsia="仿宋" w:cs="仿宋"/>
                <w:sz w:val="22"/>
                <w:szCs w:val="22"/>
              </w:rPr>
            </w:pPr>
            <w:r>
              <w:rPr>
                <w:rFonts w:hint="eastAsia" w:ascii="仿宋" w:hAnsi="仿宋" w:eastAsia="仿宋" w:cs="仿宋"/>
                <w:spacing w:val="-6"/>
                <w:sz w:val="22"/>
                <w:szCs w:val="22"/>
              </w:rPr>
              <w:t>发包人：</w:t>
            </w:r>
          </w:p>
          <w:p w14:paraId="7442C3DD">
            <w:pPr>
              <w:spacing w:before="92" w:line="212" w:lineRule="auto"/>
              <w:ind w:left="15"/>
              <w:rPr>
                <w:rFonts w:hint="eastAsia" w:ascii="仿宋" w:hAnsi="仿宋" w:eastAsia="仿宋" w:cs="仿宋"/>
                <w:sz w:val="22"/>
                <w:szCs w:val="22"/>
              </w:rPr>
            </w:pPr>
            <w:r>
              <w:rPr>
                <w:rFonts w:hint="eastAsia" w:ascii="仿宋" w:hAnsi="仿宋" w:eastAsia="仿宋" w:cs="仿宋"/>
                <w:spacing w:val="-4"/>
                <w:sz w:val="22"/>
                <w:szCs w:val="22"/>
              </w:rPr>
              <w:t>地址：</w:t>
            </w:r>
            <w:r>
              <w:rPr>
                <w:rFonts w:hint="eastAsia" w:ascii="仿宋" w:hAnsi="仿宋" w:eastAsia="仿宋" w:cs="仿宋"/>
                <w:spacing w:val="3"/>
                <w:sz w:val="22"/>
                <w:szCs w:val="22"/>
              </w:rPr>
              <w:t xml:space="preserve">                      </w:t>
            </w:r>
            <w:r>
              <w:rPr>
                <w:rFonts w:hint="eastAsia" w:ascii="仿宋" w:hAnsi="仿宋" w:eastAsia="仿宋" w:cs="仿宋"/>
                <w:spacing w:val="-4"/>
                <w:sz w:val="22"/>
                <w:szCs w:val="22"/>
              </w:rPr>
              <w:t>邮政编码：</w:t>
            </w:r>
          </w:p>
        </w:tc>
      </w:tr>
      <w:tr w14:paraId="2CDA4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271" w:type="dxa"/>
            <w:vAlign w:val="top"/>
          </w:tcPr>
          <w:p w14:paraId="333D7C97">
            <w:pPr>
              <w:pStyle w:val="9"/>
              <w:rPr>
                <w:rFonts w:hint="eastAsia" w:ascii="仿宋" w:hAnsi="仿宋" w:eastAsia="仿宋" w:cs="仿宋"/>
              </w:rPr>
            </w:pPr>
          </w:p>
        </w:tc>
        <w:tc>
          <w:tcPr>
            <w:tcW w:w="7854" w:type="dxa"/>
            <w:vAlign w:val="top"/>
          </w:tcPr>
          <w:p w14:paraId="36635209">
            <w:pPr>
              <w:spacing w:before="100" w:line="228" w:lineRule="auto"/>
              <w:ind w:left="20"/>
              <w:rPr>
                <w:rFonts w:hint="eastAsia" w:ascii="仿宋" w:hAnsi="仿宋" w:eastAsia="仿宋" w:cs="仿宋"/>
                <w:sz w:val="22"/>
                <w:szCs w:val="22"/>
              </w:rPr>
            </w:pPr>
            <w:r>
              <w:rPr>
                <w:rFonts w:hint="eastAsia" w:ascii="仿宋" w:hAnsi="仿宋" w:eastAsia="仿宋" w:cs="仿宋"/>
                <w:spacing w:val="-6"/>
                <w:sz w:val="22"/>
                <w:szCs w:val="22"/>
              </w:rPr>
              <w:t>监理人：</w:t>
            </w:r>
          </w:p>
          <w:p w14:paraId="67BCDE16">
            <w:pPr>
              <w:spacing w:before="88" w:line="212" w:lineRule="auto"/>
              <w:ind w:left="15"/>
              <w:rPr>
                <w:rFonts w:hint="eastAsia" w:ascii="仿宋" w:hAnsi="仿宋" w:eastAsia="仿宋" w:cs="仿宋"/>
                <w:sz w:val="22"/>
                <w:szCs w:val="22"/>
              </w:rPr>
            </w:pPr>
            <w:r>
              <w:rPr>
                <w:rFonts w:hint="eastAsia" w:ascii="仿宋" w:hAnsi="仿宋" w:eastAsia="仿宋" w:cs="仿宋"/>
                <w:spacing w:val="-4"/>
                <w:sz w:val="22"/>
                <w:szCs w:val="22"/>
              </w:rPr>
              <w:t>地址：</w:t>
            </w:r>
            <w:r>
              <w:rPr>
                <w:rFonts w:hint="eastAsia" w:ascii="仿宋" w:hAnsi="仿宋" w:eastAsia="仿宋" w:cs="仿宋"/>
                <w:spacing w:val="3"/>
                <w:sz w:val="22"/>
                <w:szCs w:val="22"/>
              </w:rPr>
              <w:t xml:space="preserve">                      </w:t>
            </w:r>
            <w:r>
              <w:rPr>
                <w:rFonts w:hint="eastAsia" w:ascii="仿宋" w:hAnsi="仿宋" w:eastAsia="仿宋" w:cs="仿宋"/>
                <w:spacing w:val="-4"/>
                <w:sz w:val="22"/>
                <w:szCs w:val="22"/>
              </w:rPr>
              <w:t>邮政编码：</w:t>
            </w:r>
          </w:p>
        </w:tc>
      </w:tr>
      <w:tr w14:paraId="4F434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271" w:type="dxa"/>
            <w:vAlign w:val="top"/>
          </w:tcPr>
          <w:p w14:paraId="60F61440">
            <w:pPr>
              <w:spacing w:before="214" w:line="181" w:lineRule="auto"/>
              <w:ind w:left="442"/>
              <w:rPr>
                <w:rFonts w:hint="eastAsia" w:ascii="仿宋" w:hAnsi="仿宋" w:eastAsia="仿宋" w:cs="仿宋"/>
                <w:sz w:val="22"/>
                <w:szCs w:val="22"/>
              </w:rPr>
            </w:pPr>
            <w:r>
              <w:rPr>
                <w:rFonts w:hint="eastAsia" w:ascii="仿宋" w:hAnsi="仿宋" w:eastAsia="仿宋" w:cs="仿宋"/>
                <w:spacing w:val="-12"/>
                <w:sz w:val="22"/>
                <w:szCs w:val="22"/>
              </w:rPr>
              <w:t>21.1</w:t>
            </w:r>
          </w:p>
        </w:tc>
        <w:tc>
          <w:tcPr>
            <w:tcW w:w="7854" w:type="dxa"/>
            <w:vAlign w:val="top"/>
          </w:tcPr>
          <w:p w14:paraId="52A1E1A5">
            <w:pPr>
              <w:spacing w:before="177" w:line="222" w:lineRule="auto"/>
              <w:ind w:left="12"/>
              <w:rPr>
                <w:rFonts w:hint="eastAsia" w:ascii="仿宋" w:hAnsi="仿宋" w:eastAsia="仿宋" w:cs="仿宋"/>
                <w:sz w:val="22"/>
                <w:szCs w:val="22"/>
              </w:rPr>
            </w:pPr>
            <w:r>
              <w:rPr>
                <w:rFonts w:hint="eastAsia" w:ascii="仿宋" w:hAnsi="仿宋" w:eastAsia="仿宋" w:cs="仿宋"/>
                <w:spacing w:val="-12"/>
                <w:sz w:val="22"/>
                <w:szCs w:val="22"/>
              </w:rPr>
              <w:t>缺陷责任期 ①：</w:t>
            </w:r>
            <w:r>
              <w:rPr>
                <w:rFonts w:hint="eastAsia" w:ascii="仿宋" w:hAnsi="仿宋" w:eastAsia="仿宋" w:cs="仿宋"/>
                <w:spacing w:val="-46"/>
                <w:sz w:val="22"/>
                <w:szCs w:val="22"/>
              </w:rPr>
              <w:t xml:space="preserve"> </w:t>
            </w:r>
            <w:r>
              <w:rPr>
                <w:rFonts w:hint="eastAsia" w:ascii="仿宋" w:hAnsi="仿宋" w:eastAsia="仿宋" w:cs="仿宋"/>
                <w:spacing w:val="-12"/>
                <w:sz w:val="22"/>
                <w:szCs w:val="22"/>
              </w:rPr>
              <w:t>自实际交工日期起计算</w:t>
            </w:r>
            <w:r>
              <w:rPr>
                <w:rFonts w:hint="eastAsia" w:ascii="仿宋" w:hAnsi="仿宋" w:eastAsia="仿宋" w:cs="仿宋"/>
                <w:spacing w:val="-105"/>
                <w:sz w:val="22"/>
                <w:szCs w:val="22"/>
              </w:rPr>
              <w:t xml:space="preserve"> </w:t>
            </w:r>
            <w:r>
              <w:rPr>
                <w:rFonts w:hint="eastAsia" w:ascii="仿宋" w:hAnsi="仿宋" w:eastAsia="仿宋" w:cs="仿宋"/>
                <w:spacing w:val="-12"/>
                <w:sz w:val="22"/>
                <w:szCs w:val="22"/>
                <w:u w:val="single" w:color="auto"/>
              </w:rPr>
              <w:t xml:space="preserve">   1</w:t>
            </w:r>
            <w:r>
              <w:rPr>
                <w:rFonts w:hint="eastAsia" w:ascii="仿宋" w:hAnsi="仿宋" w:eastAsia="仿宋" w:cs="仿宋"/>
                <w:spacing w:val="16"/>
                <w:sz w:val="22"/>
                <w:szCs w:val="22"/>
                <w:u w:val="single" w:color="auto"/>
              </w:rPr>
              <w:t xml:space="preserve"> </w:t>
            </w:r>
            <w:r>
              <w:rPr>
                <w:rFonts w:hint="eastAsia" w:ascii="仿宋" w:hAnsi="仿宋" w:eastAsia="仿宋" w:cs="仿宋"/>
                <w:spacing w:val="-12"/>
                <w:sz w:val="22"/>
                <w:szCs w:val="22"/>
              </w:rPr>
              <w:t>年。</w:t>
            </w:r>
          </w:p>
        </w:tc>
      </w:tr>
      <w:tr w14:paraId="297FC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271" w:type="dxa"/>
            <w:vAlign w:val="top"/>
          </w:tcPr>
          <w:p w14:paraId="51F38BC8">
            <w:pPr>
              <w:pStyle w:val="9"/>
              <w:rPr>
                <w:rFonts w:hint="eastAsia" w:ascii="仿宋" w:hAnsi="仿宋" w:eastAsia="仿宋" w:cs="仿宋"/>
              </w:rPr>
            </w:pPr>
          </w:p>
        </w:tc>
        <w:tc>
          <w:tcPr>
            <w:tcW w:w="7854" w:type="dxa"/>
            <w:vAlign w:val="top"/>
          </w:tcPr>
          <w:p w14:paraId="7F242965">
            <w:pPr>
              <w:spacing w:before="101" w:line="257" w:lineRule="auto"/>
              <w:ind w:left="17" w:right="103" w:firstLine="14"/>
              <w:rPr>
                <w:rFonts w:hint="eastAsia" w:ascii="仿宋" w:hAnsi="仿宋" w:eastAsia="仿宋" w:cs="仿宋"/>
                <w:sz w:val="22"/>
                <w:szCs w:val="22"/>
              </w:rPr>
            </w:pPr>
            <w:r>
              <w:rPr>
                <w:rFonts w:hint="eastAsia" w:ascii="仿宋" w:hAnsi="仿宋" w:eastAsia="仿宋" w:cs="仿宋"/>
                <w:spacing w:val="-17"/>
                <w:sz w:val="22"/>
                <w:szCs w:val="22"/>
              </w:rPr>
              <w:t>图纸需要修改和补充的，应由监理人取得发包人同意后，在该工程或工程相应部位</w:t>
            </w:r>
            <w:r>
              <w:rPr>
                <w:rFonts w:hint="eastAsia" w:ascii="仿宋" w:hAnsi="仿宋" w:eastAsia="仿宋" w:cs="仿宋"/>
                <w:spacing w:val="-18"/>
                <w:sz w:val="22"/>
                <w:szCs w:val="22"/>
              </w:rPr>
              <w:t>施工</w:t>
            </w:r>
            <w:r>
              <w:rPr>
                <w:rFonts w:hint="eastAsia" w:ascii="仿宋" w:hAnsi="仿宋" w:eastAsia="仿宋" w:cs="仿宋"/>
                <w:sz w:val="22"/>
                <w:szCs w:val="22"/>
              </w:rPr>
              <w:t xml:space="preserve"> </w:t>
            </w:r>
            <w:r>
              <w:rPr>
                <w:rFonts w:hint="eastAsia" w:ascii="仿宋" w:hAnsi="仿宋" w:eastAsia="仿宋" w:cs="仿宋"/>
                <w:spacing w:val="-1"/>
                <w:sz w:val="22"/>
                <w:szCs w:val="22"/>
              </w:rPr>
              <w:t>前</w:t>
            </w:r>
            <w:r>
              <w:rPr>
                <w:rFonts w:hint="eastAsia" w:ascii="仿宋" w:hAnsi="仿宋" w:eastAsia="仿宋" w:cs="仿宋"/>
                <w:spacing w:val="-1"/>
                <w:sz w:val="22"/>
                <w:szCs w:val="22"/>
                <w:u w:val="single" w:color="auto"/>
              </w:rPr>
              <w:t xml:space="preserve"> 7 </w:t>
            </w:r>
            <w:r>
              <w:rPr>
                <w:rFonts w:hint="eastAsia" w:ascii="仿宋" w:hAnsi="仿宋" w:eastAsia="仿宋" w:cs="仿宋"/>
                <w:spacing w:val="-1"/>
                <w:sz w:val="22"/>
                <w:szCs w:val="22"/>
              </w:rPr>
              <w:t>天签发图纸修改图给承包人。</w:t>
            </w:r>
          </w:p>
        </w:tc>
      </w:tr>
      <w:tr w14:paraId="50C5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271" w:type="dxa"/>
            <w:vAlign w:val="top"/>
          </w:tcPr>
          <w:p w14:paraId="2428965C">
            <w:pPr>
              <w:pStyle w:val="9"/>
              <w:rPr>
                <w:rFonts w:hint="eastAsia" w:ascii="仿宋" w:hAnsi="仿宋" w:eastAsia="仿宋" w:cs="仿宋"/>
              </w:rPr>
            </w:pPr>
          </w:p>
        </w:tc>
        <w:tc>
          <w:tcPr>
            <w:tcW w:w="7854" w:type="dxa"/>
            <w:vAlign w:val="top"/>
          </w:tcPr>
          <w:p w14:paraId="7212B909">
            <w:pPr>
              <w:spacing w:before="179" w:line="220" w:lineRule="auto"/>
              <w:ind w:left="20"/>
              <w:rPr>
                <w:rFonts w:hint="eastAsia" w:ascii="仿宋" w:hAnsi="仿宋" w:eastAsia="仿宋" w:cs="仿宋"/>
                <w:sz w:val="22"/>
                <w:szCs w:val="22"/>
              </w:rPr>
            </w:pPr>
            <w:r>
              <w:rPr>
                <w:rFonts w:hint="eastAsia" w:ascii="仿宋" w:hAnsi="仿宋" w:eastAsia="仿宋" w:cs="仿宋"/>
                <w:spacing w:val="-2"/>
                <w:sz w:val="22"/>
                <w:szCs w:val="22"/>
              </w:rPr>
              <w:t>监理人在行使变更前需要发包人事先批准。</w:t>
            </w:r>
          </w:p>
        </w:tc>
      </w:tr>
      <w:tr w14:paraId="18863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271" w:type="dxa"/>
            <w:vAlign w:val="top"/>
          </w:tcPr>
          <w:p w14:paraId="565D0940">
            <w:pPr>
              <w:spacing w:before="252" w:line="181" w:lineRule="auto"/>
              <w:ind w:left="476"/>
              <w:rPr>
                <w:rFonts w:hint="eastAsia" w:ascii="仿宋" w:hAnsi="仿宋" w:eastAsia="仿宋" w:cs="仿宋"/>
                <w:sz w:val="22"/>
                <w:szCs w:val="22"/>
              </w:rPr>
            </w:pPr>
            <w:r>
              <w:rPr>
                <w:rFonts w:hint="eastAsia" w:ascii="仿宋" w:hAnsi="仿宋" w:eastAsia="仿宋" w:cs="仿宋"/>
                <w:spacing w:val="-3"/>
                <w:sz w:val="22"/>
                <w:szCs w:val="22"/>
              </w:rPr>
              <w:t>6.2</w:t>
            </w:r>
          </w:p>
        </w:tc>
        <w:tc>
          <w:tcPr>
            <w:tcW w:w="7854" w:type="dxa"/>
            <w:vAlign w:val="top"/>
          </w:tcPr>
          <w:p w14:paraId="5EA13175">
            <w:pPr>
              <w:spacing w:before="214" w:line="221" w:lineRule="auto"/>
              <w:ind w:left="20"/>
              <w:rPr>
                <w:rFonts w:hint="eastAsia" w:ascii="仿宋" w:hAnsi="仿宋" w:eastAsia="仿宋" w:cs="仿宋"/>
                <w:sz w:val="22"/>
                <w:szCs w:val="22"/>
              </w:rPr>
            </w:pPr>
            <w:r>
              <w:rPr>
                <w:rFonts w:hint="eastAsia" w:ascii="仿宋" w:hAnsi="仿宋" w:eastAsia="仿宋" w:cs="仿宋"/>
                <w:spacing w:val="-1"/>
                <w:sz w:val="22"/>
                <w:szCs w:val="22"/>
              </w:rPr>
              <w:t>发包人是否提供材料或工程设备：</w:t>
            </w:r>
            <w:r>
              <w:rPr>
                <w:rFonts w:hint="eastAsia" w:ascii="仿宋" w:hAnsi="仿宋" w:eastAsia="仿宋" w:cs="仿宋"/>
                <w:spacing w:val="-1"/>
                <w:sz w:val="22"/>
                <w:szCs w:val="22"/>
                <w:u w:val="single" w:color="auto"/>
              </w:rPr>
              <w:t xml:space="preserve">   否   </w:t>
            </w:r>
            <w:r>
              <w:rPr>
                <w:rFonts w:hint="eastAsia" w:ascii="仿宋" w:hAnsi="仿宋" w:eastAsia="仿宋" w:cs="仿宋"/>
                <w:spacing w:val="-1"/>
                <w:sz w:val="22"/>
                <w:szCs w:val="22"/>
              </w:rPr>
              <w:t>。</w:t>
            </w:r>
          </w:p>
        </w:tc>
      </w:tr>
      <w:tr w14:paraId="7E2ED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271" w:type="dxa"/>
            <w:vAlign w:val="top"/>
          </w:tcPr>
          <w:p w14:paraId="1D04403D">
            <w:pPr>
              <w:spacing w:before="249" w:line="181" w:lineRule="auto"/>
              <w:ind w:left="476"/>
              <w:rPr>
                <w:rFonts w:hint="eastAsia" w:ascii="仿宋" w:hAnsi="仿宋" w:eastAsia="仿宋" w:cs="仿宋"/>
                <w:sz w:val="22"/>
                <w:szCs w:val="22"/>
              </w:rPr>
            </w:pPr>
            <w:r>
              <w:rPr>
                <w:rFonts w:hint="eastAsia" w:ascii="仿宋" w:hAnsi="仿宋" w:eastAsia="仿宋" w:cs="仿宋"/>
                <w:spacing w:val="-3"/>
                <w:sz w:val="22"/>
                <w:szCs w:val="22"/>
              </w:rPr>
              <w:t>6.2</w:t>
            </w:r>
          </w:p>
        </w:tc>
        <w:tc>
          <w:tcPr>
            <w:tcW w:w="7854" w:type="dxa"/>
            <w:vAlign w:val="top"/>
          </w:tcPr>
          <w:p w14:paraId="48B803EE">
            <w:pPr>
              <w:spacing w:before="211" w:line="224" w:lineRule="auto"/>
              <w:ind w:left="20"/>
              <w:rPr>
                <w:rFonts w:hint="eastAsia" w:ascii="仿宋" w:hAnsi="仿宋" w:eastAsia="仿宋" w:cs="仿宋"/>
                <w:sz w:val="22"/>
                <w:szCs w:val="22"/>
              </w:rPr>
            </w:pPr>
            <w:r>
              <w:rPr>
                <w:rFonts w:hint="eastAsia" w:ascii="仿宋" w:hAnsi="仿宋" w:eastAsia="仿宋" w:cs="仿宋"/>
                <w:spacing w:val="-1"/>
                <w:sz w:val="22"/>
                <w:szCs w:val="22"/>
              </w:rPr>
              <w:t>发包人是否提供施工设备和临时设施：</w:t>
            </w:r>
            <w:r>
              <w:rPr>
                <w:rFonts w:hint="eastAsia" w:ascii="仿宋" w:hAnsi="仿宋" w:eastAsia="仿宋" w:cs="仿宋"/>
                <w:spacing w:val="-1"/>
                <w:sz w:val="22"/>
                <w:szCs w:val="22"/>
                <w:u w:val="single" w:color="auto"/>
              </w:rPr>
              <w:t xml:space="preserve">   否   </w:t>
            </w:r>
            <w:r>
              <w:rPr>
                <w:rFonts w:hint="eastAsia" w:ascii="仿宋" w:hAnsi="仿宋" w:eastAsia="仿宋" w:cs="仿宋"/>
                <w:spacing w:val="-1"/>
                <w:sz w:val="22"/>
                <w:szCs w:val="22"/>
              </w:rPr>
              <w:t>。</w:t>
            </w:r>
          </w:p>
        </w:tc>
      </w:tr>
      <w:tr w14:paraId="7CF17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1271" w:type="dxa"/>
            <w:vAlign w:val="top"/>
          </w:tcPr>
          <w:p w14:paraId="14F51AB8">
            <w:pPr>
              <w:pStyle w:val="9"/>
              <w:spacing w:line="283" w:lineRule="auto"/>
              <w:rPr>
                <w:rFonts w:hint="eastAsia" w:ascii="仿宋" w:hAnsi="仿宋" w:eastAsia="仿宋" w:cs="仿宋"/>
              </w:rPr>
            </w:pPr>
          </w:p>
          <w:p w14:paraId="62D1DA42">
            <w:pPr>
              <w:spacing w:before="72" w:line="181" w:lineRule="auto"/>
              <w:ind w:left="475"/>
              <w:rPr>
                <w:rFonts w:hint="eastAsia" w:ascii="仿宋" w:hAnsi="仿宋" w:eastAsia="仿宋" w:cs="仿宋"/>
                <w:sz w:val="22"/>
                <w:szCs w:val="22"/>
              </w:rPr>
            </w:pPr>
            <w:r>
              <w:rPr>
                <w:rFonts w:hint="eastAsia" w:ascii="仿宋" w:hAnsi="仿宋" w:eastAsia="仿宋" w:cs="仿宋"/>
                <w:spacing w:val="-3"/>
                <w:sz w:val="22"/>
                <w:szCs w:val="22"/>
              </w:rPr>
              <w:t>8.4</w:t>
            </w:r>
          </w:p>
        </w:tc>
        <w:tc>
          <w:tcPr>
            <w:tcW w:w="7854" w:type="dxa"/>
            <w:vAlign w:val="top"/>
          </w:tcPr>
          <w:p w14:paraId="772576E3">
            <w:pPr>
              <w:spacing w:before="140" w:line="271" w:lineRule="auto"/>
              <w:ind w:left="20" w:right="180" w:hanging="8"/>
              <w:rPr>
                <w:rFonts w:hint="eastAsia" w:ascii="仿宋" w:hAnsi="仿宋" w:eastAsia="仿宋" w:cs="仿宋"/>
                <w:sz w:val="22"/>
                <w:szCs w:val="22"/>
              </w:rPr>
            </w:pPr>
            <w:r>
              <w:rPr>
                <w:rFonts w:hint="eastAsia" w:ascii="仿宋" w:hAnsi="仿宋" w:eastAsia="仿宋" w:cs="仿宋"/>
                <w:spacing w:val="-17"/>
                <w:sz w:val="22"/>
                <w:szCs w:val="22"/>
              </w:rPr>
              <w:t>逾期交工违约金：</w:t>
            </w:r>
            <w:r>
              <w:rPr>
                <w:rFonts w:hint="eastAsia" w:ascii="仿宋" w:hAnsi="仿宋" w:eastAsia="仿宋" w:cs="仿宋"/>
                <w:spacing w:val="-17"/>
                <w:sz w:val="22"/>
                <w:szCs w:val="22"/>
                <w:u w:val="single" w:color="auto"/>
              </w:rPr>
              <w:t>0.01%</w:t>
            </w:r>
            <w:r>
              <w:rPr>
                <w:rFonts w:hint="eastAsia" w:ascii="仿宋" w:hAnsi="仿宋" w:eastAsia="仿宋" w:cs="仿宋"/>
                <w:spacing w:val="-17"/>
                <w:sz w:val="22"/>
                <w:szCs w:val="22"/>
              </w:rPr>
              <w:t>合同价元/天（如由于承包人的原因造成逾</w:t>
            </w:r>
            <w:r>
              <w:rPr>
                <w:rFonts w:hint="eastAsia" w:ascii="仿宋" w:hAnsi="仿宋" w:eastAsia="仿宋" w:cs="仿宋"/>
                <w:spacing w:val="-18"/>
                <w:sz w:val="22"/>
                <w:szCs w:val="22"/>
              </w:rPr>
              <w:t>期交工，其相应增加</w:t>
            </w:r>
            <w:r>
              <w:rPr>
                <w:rFonts w:hint="eastAsia" w:ascii="仿宋" w:hAnsi="仿宋" w:eastAsia="仿宋" w:cs="仿宋"/>
                <w:sz w:val="22"/>
                <w:szCs w:val="22"/>
              </w:rPr>
              <w:t xml:space="preserve"> </w:t>
            </w:r>
            <w:r>
              <w:rPr>
                <w:rFonts w:hint="eastAsia" w:ascii="仿宋" w:hAnsi="仿宋" w:eastAsia="仿宋" w:cs="仿宋"/>
                <w:spacing w:val="-3"/>
                <w:sz w:val="22"/>
                <w:szCs w:val="22"/>
              </w:rPr>
              <w:t>监理服务费和发包人管理费由承包人承担）。</w:t>
            </w:r>
          </w:p>
        </w:tc>
      </w:tr>
      <w:tr w14:paraId="1B322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271" w:type="dxa"/>
            <w:vAlign w:val="top"/>
          </w:tcPr>
          <w:p w14:paraId="1512546F">
            <w:pPr>
              <w:spacing w:before="252" w:line="181" w:lineRule="auto"/>
              <w:ind w:left="475"/>
              <w:rPr>
                <w:rFonts w:hint="eastAsia" w:ascii="仿宋" w:hAnsi="仿宋" w:eastAsia="仿宋" w:cs="仿宋"/>
                <w:sz w:val="22"/>
                <w:szCs w:val="22"/>
              </w:rPr>
            </w:pPr>
            <w:r>
              <w:rPr>
                <w:rFonts w:hint="eastAsia" w:ascii="仿宋" w:hAnsi="仿宋" w:eastAsia="仿宋" w:cs="仿宋"/>
                <w:spacing w:val="-3"/>
                <w:sz w:val="22"/>
                <w:szCs w:val="22"/>
              </w:rPr>
              <w:t>8.4</w:t>
            </w:r>
          </w:p>
        </w:tc>
        <w:tc>
          <w:tcPr>
            <w:tcW w:w="7854" w:type="dxa"/>
            <w:vAlign w:val="top"/>
          </w:tcPr>
          <w:p w14:paraId="0CD78477">
            <w:pPr>
              <w:spacing w:before="214" w:line="222" w:lineRule="auto"/>
              <w:ind w:left="14"/>
              <w:rPr>
                <w:rFonts w:hint="eastAsia" w:ascii="仿宋" w:hAnsi="仿宋" w:eastAsia="仿宋" w:cs="仿宋"/>
                <w:sz w:val="22"/>
                <w:szCs w:val="22"/>
              </w:rPr>
            </w:pPr>
            <w:r>
              <w:rPr>
                <w:rFonts w:hint="eastAsia" w:ascii="仿宋" w:hAnsi="仿宋" w:eastAsia="仿宋" w:cs="仿宋"/>
                <w:spacing w:val="-2"/>
                <w:sz w:val="22"/>
                <w:szCs w:val="22"/>
              </w:rPr>
              <w:t>逾期交工违约金限额：</w:t>
            </w:r>
            <w:r>
              <w:rPr>
                <w:rFonts w:hint="eastAsia" w:ascii="仿宋" w:hAnsi="仿宋" w:eastAsia="仿宋" w:cs="仿宋"/>
                <w:spacing w:val="-2"/>
                <w:sz w:val="22"/>
                <w:szCs w:val="22"/>
                <w:u w:val="single" w:color="auto"/>
              </w:rPr>
              <w:t xml:space="preserve"> 10%</w:t>
            </w:r>
            <w:r>
              <w:rPr>
                <w:rFonts w:hint="eastAsia" w:ascii="仿宋" w:hAnsi="仿宋" w:eastAsia="仿宋" w:cs="仿宋"/>
                <w:spacing w:val="27"/>
                <w:sz w:val="22"/>
                <w:szCs w:val="22"/>
                <w:u w:val="single" w:color="auto"/>
              </w:rPr>
              <w:t xml:space="preserve"> </w:t>
            </w:r>
            <w:r>
              <w:rPr>
                <w:rFonts w:hint="eastAsia" w:ascii="仿宋" w:hAnsi="仿宋" w:eastAsia="仿宋" w:cs="仿宋"/>
                <w:spacing w:val="-2"/>
                <w:sz w:val="22"/>
                <w:szCs w:val="22"/>
              </w:rPr>
              <w:t>签约合同价②。</w:t>
            </w:r>
          </w:p>
        </w:tc>
      </w:tr>
      <w:tr w14:paraId="51DF2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271" w:type="dxa"/>
            <w:vAlign w:val="top"/>
          </w:tcPr>
          <w:p w14:paraId="6F21E1EF">
            <w:pPr>
              <w:spacing w:before="251" w:line="181" w:lineRule="auto"/>
              <w:ind w:left="479"/>
              <w:rPr>
                <w:rFonts w:hint="eastAsia" w:ascii="仿宋" w:hAnsi="仿宋" w:eastAsia="仿宋" w:cs="仿宋"/>
                <w:sz w:val="22"/>
                <w:szCs w:val="22"/>
                <w:highlight w:val="none"/>
              </w:rPr>
            </w:pPr>
            <w:r>
              <w:rPr>
                <w:rFonts w:hint="eastAsia" w:ascii="仿宋" w:hAnsi="仿宋" w:eastAsia="仿宋" w:cs="仿宋"/>
                <w:spacing w:val="-4"/>
                <w:sz w:val="22"/>
                <w:szCs w:val="22"/>
                <w:highlight w:val="none"/>
              </w:rPr>
              <w:t>5.6</w:t>
            </w:r>
          </w:p>
        </w:tc>
        <w:tc>
          <w:tcPr>
            <w:tcW w:w="7854" w:type="dxa"/>
            <w:vAlign w:val="top"/>
          </w:tcPr>
          <w:p w14:paraId="1958EEA5">
            <w:pPr>
              <w:spacing w:before="213" w:line="222" w:lineRule="auto"/>
              <w:ind w:left="14"/>
              <w:rPr>
                <w:rFonts w:hint="eastAsia" w:ascii="仿宋" w:hAnsi="仿宋" w:eastAsia="仿宋" w:cs="仿宋"/>
                <w:sz w:val="22"/>
                <w:szCs w:val="22"/>
                <w:highlight w:val="none"/>
              </w:rPr>
            </w:pPr>
            <w:r>
              <w:rPr>
                <w:rFonts w:hint="eastAsia" w:ascii="仿宋" w:hAnsi="仿宋" w:eastAsia="仿宋" w:cs="仿宋"/>
                <w:spacing w:val="-1"/>
                <w:sz w:val="22"/>
                <w:szCs w:val="22"/>
                <w:highlight w:val="none"/>
              </w:rPr>
              <w:t>开工预付款金额：</w:t>
            </w:r>
            <w:r>
              <w:rPr>
                <w:rFonts w:hint="eastAsia" w:ascii="仿宋" w:hAnsi="仿宋" w:eastAsia="仿宋" w:cs="仿宋"/>
                <w:spacing w:val="-1"/>
                <w:sz w:val="22"/>
                <w:szCs w:val="22"/>
                <w:highlight w:val="none"/>
                <w:u w:val="single" w:color="auto"/>
              </w:rPr>
              <w:t xml:space="preserve"> 30% </w:t>
            </w:r>
            <w:r>
              <w:rPr>
                <w:rFonts w:hint="eastAsia" w:ascii="仿宋" w:hAnsi="仿宋" w:eastAsia="仿宋" w:cs="仿宋"/>
                <w:spacing w:val="-1"/>
                <w:sz w:val="22"/>
                <w:szCs w:val="22"/>
                <w:highlight w:val="none"/>
              </w:rPr>
              <w:t>签约合同价③。</w:t>
            </w:r>
          </w:p>
        </w:tc>
      </w:tr>
      <w:tr w14:paraId="2EA55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271" w:type="dxa"/>
            <w:vAlign w:val="top"/>
          </w:tcPr>
          <w:p w14:paraId="137D7286">
            <w:pPr>
              <w:spacing w:before="251" w:line="181" w:lineRule="auto"/>
              <w:ind w:left="454"/>
              <w:rPr>
                <w:rFonts w:hint="eastAsia" w:ascii="仿宋" w:hAnsi="仿宋" w:eastAsia="仿宋" w:cs="仿宋"/>
                <w:sz w:val="22"/>
                <w:szCs w:val="22"/>
                <w:highlight w:val="none"/>
              </w:rPr>
            </w:pPr>
            <w:r>
              <w:rPr>
                <w:rFonts w:hint="eastAsia" w:ascii="仿宋" w:hAnsi="仿宋" w:eastAsia="仿宋" w:cs="仿宋"/>
                <w:spacing w:val="-15"/>
                <w:sz w:val="22"/>
                <w:szCs w:val="22"/>
                <w:highlight w:val="none"/>
              </w:rPr>
              <w:t>17.5</w:t>
            </w:r>
          </w:p>
        </w:tc>
        <w:tc>
          <w:tcPr>
            <w:tcW w:w="7854" w:type="dxa"/>
            <w:vAlign w:val="top"/>
          </w:tcPr>
          <w:p w14:paraId="145A20CA">
            <w:pPr>
              <w:spacing w:before="213" w:line="221" w:lineRule="auto"/>
              <w:ind w:left="14"/>
              <w:rPr>
                <w:rFonts w:hint="eastAsia" w:ascii="仿宋" w:hAnsi="仿宋" w:eastAsia="仿宋" w:cs="仿宋"/>
                <w:sz w:val="22"/>
                <w:szCs w:val="22"/>
                <w:highlight w:val="none"/>
              </w:rPr>
            </w:pPr>
            <w:r>
              <w:rPr>
                <w:rFonts w:hint="eastAsia" w:ascii="仿宋" w:hAnsi="仿宋" w:eastAsia="仿宋" w:cs="仿宋"/>
                <w:sz w:val="22"/>
                <w:szCs w:val="22"/>
                <w:highlight w:val="none"/>
              </w:rPr>
              <w:t>材料预付款比例：水泥、钢材、沥青等主要材料</w:t>
            </w:r>
            <w:r>
              <w:rPr>
                <w:rFonts w:hint="eastAsia" w:ascii="仿宋" w:hAnsi="仿宋" w:eastAsia="仿宋" w:cs="仿宋"/>
                <w:spacing w:val="-1"/>
                <w:sz w:val="22"/>
                <w:szCs w:val="22"/>
                <w:highlight w:val="none"/>
              </w:rPr>
              <w:t>单据所列费用的</w:t>
            </w:r>
            <w:r>
              <w:rPr>
                <w:rFonts w:hint="eastAsia" w:ascii="仿宋" w:hAnsi="仿宋" w:eastAsia="仿宋" w:cs="仿宋"/>
                <w:spacing w:val="-1"/>
                <w:sz w:val="22"/>
                <w:szCs w:val="22"/>
                <w:highlight w:val="none"/>
                <w:u w:val="single" w:color="auto"/>
              </w:rPr>
              <w:t xml:space="preserve"> 20% </w:t>
            </w:r>
            <w:r>
              <w:rPr>
                <w:rFonts w:hint="eastAsia" w:ascii="仿宋" w:hAnsi="仿宋" w:eastAsia="仿宋" w:cs="仿宋"/>
                <w:spacing w:val="-1"/>
                <w:sz w:val="22"/>
                <w:szCs w:val="22"/>
                <w:highlight w:val="none"/>
              </w:rPr>
              <w:t>④。</w:t>
            </w:r>
          </w:p>
        </w:tc>
      </w:tr>
      <w:tr w14:paraId="7BF71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271" w:type="dxa"/>
            <w:vAlign w:val="top"/>
          </w:tcPr>
          <w:p w14:paraId="4991DE32">
            <w:pPr>
              <w:spacing w:before="251" w:line="181" w:lineRule="auto"/>
              <w:ind w:left="454"/>
              <w:rPr>
                <w:rFonts w:hint="eastAsia" w:ascii="仿宋" w:hAnsi="仿宋" w:eastAsia="仿宋" w:cs="仿宋"/>
                <w:sz w:val="22"/>
                <w:szCs w:val="22"/>
                <w:highlight w:val="none"/>
              </w:rPr>
            </w:pPr>
            <w:r>
              <w:rPr>
                <w:rFonts w:hint="eastAsia" w:ascii="仿宋" w:hAnsi="仿宋" w:eastAsia="仿宋" w:cs="仿宋"/>
                <w:spacing w:val="-15"/>
                <w:sz w:val="22"/>
                <w:szCs w:val="22"/>
                <w:highlight w:val="none"/>
              </w:rPr>
              <w:t>18.3</w:t>
            </w:r>
          </w:p>
        </w:tc>
        <w:tc>
          <w:tcPr>
            <w:tcW w:w="7854" w:type="dxa"/>
            <w:vAlign w:val="top"/>
          </w:tcPr>
          <w:p w14:paraId="08E630CA">
            <w:pPr>
              <w:spacing w:before="214" w:line="220" w:lineRule="auto"/>
              <w:ind w:left="14"/>
              <w:rPr>
                <w:rFonts w:hint="eastAsia" w:ascii="仿宋" w:hAnsi="仿宋" w:eastAsia="仿宋" w:cs="仿宋"/>
                <w:sz w:val="22"/>
                <w:szCs w:val="22"/>
                <w:highlight w:val="none"/>
              </w:rPr>
            </w:pPr>
            <w:r>
              <w:rPr>
                <w:rFonts w:hint="eastAsia" w:ascii="仿宋" w:hAnsi="仿宋" w:eastAsia="仿宋" w:cs="仿宋"/>
                <w:spacing w:val="-1"/>
                <w:sz w:val="22"/>
                <w:szCs w:val="22"/>
                <w:highlight w:val="none"/>
              </w:rPr>
              <w:t>承包人在每个付款周期末向监理人提交进度付款申请单的份数：</w:t>
            </w:r>
            <w:r>
              <w:rPr>
                <w:rFonts w:hint="eastAsia" w:ascii="仿宋" w:hAnsi="仿宋" w:eastAsia="仿宋" w:cs="仿宋"/>
                <w:spacing w:val="-1"/>
                <w:sz w:val="22"/>
                <w:szCs w:val="22"/>
                <w:highlight w:val="none"/>
                <w:u w:val="single" w:color="auto"/>
              </w:rPr>
              <w:t xml:space="preserve"> 6 份</w:t>
            </w:r>
            <w:r>
              <w:rPr>
                <w:rFonts w:hint="eastAsia" w:ascii="仿宋" w:hAnsi="仿宋" w:eastAsia="仿宋" w:cs="仿宋"/>
                <w:spacing w:val="-1"/>
                <w:sz w:val="22"/>
                <w:szCs w:val="22"/>
                <w:highlight w:val="none"/>
              </w:rPr>
              <w:t>。</w:t>
            </w:r>
          </w:p>
        </w:tc>
      </w:tr>
      <w:tr w14:paraId="2484D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1271" w:type="dxa"/>
            <w:vAlign w:val="top"/>
          </w:tcPr>
          <w:p w14:paraId="21812254">
            <w:pPr>
              <w:spacing w:before="283" w:line="225" w:lineRule="auto"/>
              <w:ind w:left="277"/>
              <w:rPr>
                <w:rFonts w:hint="eastAsia" w:ascii="仿宋" w:hAnsi="仿宋" w:eastAsia="仿宋" w:cs="仿宋"/>
                <w:sz w:val="22"/>
                <w:szCs w:val="22"/>
                <w:highlight w:val="none"/>
              </w:rPr>
            </w:pPr>
            <w:r>
              <w:rPr>
                <w:rFonts w:hint="eastAsia" w:ascii="仿宋" w:hAnsi="仿宋" w:eastAsia="仿宋" w:cs="仿宋"/>
                <w:spacing w:val="-4"/>
                <w:sz w:val="22"/>
                <w:szCs w:val="22"/>
                <w:highlight w:val="none"/>
              </w:rPr>
              <w:t>18.3(3)</w:t>
            </w:r>
          </w:p>
        </w:tc>
        <w:tc>
          <w:tcPr>
            <w:tcW w:w="7854" w:type="dxa"/>
            <w:vAlign w:val="top"/>
          </w:tcPr>
          <w:p w14:paraId="4A195878">
            <w:pPr>
              <w:spacing w:before="104" w:line="257" w:lineRule="auto"/>
              <w:ind w:left="21" w:right="427" w:hanging="8"/>
              <w:rPr>
                <w:rFonts w:hint="eastAsia" w:ascii="仿宋" w:hAnsi="仿宋" w:eastAsia="仿宋" w:cs="仿宋"/>
                <w:sz w:val="22"/>
                <w:szCs w:val="22"/>
                <w:highlight w:val="none"/>
              </w:rPr>
            </w:pPr>
            <w:r>
              <w:rPr>
                <w:rFonts w:hint="eastAsia" w:ascii="仿宋" w:hAnsi="仿宋" w:eastAsia="仿宋" w:cs="仿宋"/>
                <w:spacing w:val="-12"/>
                <w:sz w:val="22"/>
                <w:szCs w:val="22"/>
                <w:highlight w:val="none"/>
              </w:rPr>
              <w:t>逾期付款违约金的利率：全国银行间同业拆借中心公布的</w:t>
            </w:r>
            <w:r>
              <w:rPr>
                <w:rFonts w:hint="eastAsia" w:ascii="仿宋" w:hAnsi="仿宋" w:eastAsia="仿宋" w:cs="仿宋"/>
                <w:spacing w:val="29"/>
                <w:sz w:val="22"/>
                <w:szCs w:val="22"/>
                <w:highlight w:val="none"/>
              </w:rPr>
              <w:t xml:space="preserve"> </w:t>
            </w:r>
            <w:r>
              <w:rPr>
                <w:rFonts w:hint="eastAsia" w:ascii="仿宋" w:hAnsi="仿宋" w:eastAsia="仿宋" w:cs="仿宋"/>
                <w:spacing w:val="-12"/>
                <w:sz w:val="22"/>
                <w:szCs w:val="22"/>
                <w:highlight w:val="none"/>
              </w:rPr>
              <w:t>1 年期贷款市场报价利</w:t>
            </w:r>
            <w:r>
              <w:rPr>
                <w:rFonts w:hint="eastAsia" w:ascii="仿宋" w:hAnsi="仿宋" w:eastAsia="仿宋" w:cs="仿宋"/>
                <w:sz w:val="22"/>
                <w:szCs w:val="22"/>
                <w:highlight w:val="none"/>
              </w:rPr>
              <w:t xml:space="preserve"> </w:t>
            </w:r>
            <w:r>
              <w:rPr>
                <w:rFonts w:hint="eastAsia" w:ascii="仿宋" w:hAnsi="仿宋" w:eastAsia="仿宋" w:cs="仿宋"/>
                <w:spacing w:val="-11"/>
                <w:sz w:val="22"/>
                <w:szCs w:val="22"/>
                <w:highlight w:val="none"/>
              </w:rPr>
              <w:t>率。</w:t>
            </w:r>
          </w:p>
        </w:tc>
      </w:tr>
    </w:tbl>
    <w:p w14:paraId="574F7A9F">
      <w:pPr>
        <w:rPr>
          <w:rFonts w:hint="eastAsia" w:ascii="仿宋" w:hAnsi="仿宋" w:eastAsia="仿宋" w:cs="仿宋"/>
          <w:sz w:val="21"/>
          <w:highlight w:val="none"/>
        </w:rPr>
      </w:pPr>
    </w:p>
    <w:p w14:paraId="3FBD46E8">
      <w:pPr>
        <w:rPr>
          <w:rFonts w:hint="eastAsia" w:ascii="仿宋" w:hAnsi="仿宋" w:eastAsia="仿宋" w:cs="仿宋"/>
          <w:sz w:val="21"/>
          <w:szCs w:val="21"/>
          <w:highlight w:val="none"/>
        </w:rPr>
        <w:sectPr>
          <w:footerReference r:id="rId89" w:type="default"/>
          <w:pgSz w:w="11911" w:h="16840"/>
          <w:pgMar w:top="1310" w:right="1130" w:bottom="1031" w:left="1149" w:header="0" w:footer="853" w:gutter="0"/>
          <w:cols w:space="720" w:num="1"/>
        </w:sectPr>
      </w:pPr>
    </w:p>
    <w:tbl>
      <w:tblPr>
        <w:tblStyle w:val="8"/>
        <w:tblW w:w="9125" w:type="dxa"/>
        <w:tblInd w:w="2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7854"/>
      </w:tblGrid>
      <w:tr w14:paraId="5FA86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9" w:hRule="atLeast"/>
        </w:trPr>
        <w:tc>
          <w:tcPr>
            <w:tcW w:w="1271" w:type="dxa"/>
            <w:vAlign w:val="top"/>
          </w:tcPr>
          <w:p w14:paraId="66A9450E">
            <w:pPr>
              <w:pStyle w:val="9"/>
              <w:spacing w:line="249" w:lineRule="auto"/>
              <w:rPr>
                <w:rFonts w:hint="eastAsia" w:ascii="仿宋" w:hAnsi="仿宋" w:eastAsia="仿宋" w:cs="仿宋"/>
                <w:highlight w:val="none"/>
              </w:rPr>
            </w:pPr>
          </w:p>
          <w:p w14:paraId="768525E6">
            <w:pPr>
              <w:pStyle w:val="9"/>
              <w:spacing w:line="249" w:lineRule="auto"/>
              <w:rPr>
                <w:rFonts w:hint="eastAsia" w:ascii="仿宋" w:hAnsi="仿宋" w:eastAsia="仿宋" w:cs="仿宋"/>
                <w:highlight w:val="none"/>
              </w:rPr>
            </w:pPr>
          </w:p>
          <w:p w14:paraId="4DEA5952">
            <w:pPr>
              <w:pStyle w:val="9"/>
              <w:spacing w:line="249" w:lineRule="auto"/>
              <w:rPr>
                <w:rFonts w:hint="eastAsia" w:ascii="仿宋" w:hAnsi="仿宋" w:eastAsia="仿宋" w:cs="仿宋"/>
                <w:highlight w:val="none"/>
              </w:rPr>
            </w:pPr>
          </w:p>
          <w:p w14:paraId="69F1C5C3">
            <w:pPr>
              <w:spacing w:before="71" w:line="237" w:lineRule="auto"/>
              <w:ind w:left="162"/>
              <w:rPr>
                <w:rFonts w:hint="eastAsia" w:ascii="仿宋" w:hAnsi="仿宋" w:eastAsia="仿宋" w:cs="仿宋"/>
                <w:sz w:val="22"/>
                <w:szCs w:val="22"/>
                <w:highlight w:val="none"/>
              </w:rPr>
            </w:pPr>
            <w:r>
              <w:rPr>
                <w:rFonts w:hint="eastAsia" w:ascii="仿宋" w:hAnsi="仿宋" w:eastAsia="仿宋" w:cs="仿宋"/>
                <w:spacing w:val="-4"/>
                <w:sz w:val="22"/>
                <w:szCs w:val="22"/>
                <w:highlight w:val="none"/>
              </w:rPr>
              <w:t>18.7（1）</w:t>
            </w:r>
          </w:p>
        </w:tc>
        <w:tc>
          <w:tcPr>
            <w:tcW w:w="7854" w:type="dxa"/>
            <w:vAlign w:val="top"/>
          </w:tcPr>
          <w:p w14:paraId="11B94A05">
            <w:pPr>
              <w:spacing w:before="103" w:line="292" w:lineRule="auto"/>
              <w:ind w:left="13" w:right="3" w:firstLine="4"/>
              <w:jc w:val="both"/>
              <w:rPr>
                <w:rFonts w:hint="eastAsia" w:ascii="仿宋" w:hAnsi="仿宋" w:eastAsia="仿宋" w:cs="仿宋"/>
                <w:sz w:val="22"/>
                <w:szCs w:val="22"/>
                <w:highlight w:val="none"/>
              </w:rPr>
            </w:pPr>
            <w:r>
              <w:rPr>
                <w:rFonts w:hint="eastAsia" w:ascii="仿宋" w:hAnsi="仿宋" w:eastAsia="仿宋" w:cs="仿宋"/>
                <w:spacing w:val="-21"/>
                <w:sz w:val="22"/>
                <w:szCs w:val="22"/>
                <w:highlight w:val="none"/>
              </w:rPr>
              <w:t>质量保证金限额⑤ ：</w:t>
            </w:r>
            <w:r>
              <w:rPr>
                <w:rFonts w:hint="eastAsia" w:ascii="仿宋" w:hAnsi="仿宋" w:eastAsia="仿宋" w:cs="仿宋"/>
                <w:spacing w:val="-21"/>
                <w:sz w:val="22"/>
                <w:szCs w:val="22"/>
                <w:highlight w:val="none"/>
                <w:u w:val="single" w:color="auto"/>
              </w:rPr>
              <w:t xml:space="preserve"> 3% </w:t>
            </w:r>
            <w:r>
              <w:rPr>
                <w:rFonts w:hint="eastAsia" w:ascii="仿宋" w:hAnsi="仿宋" w:eastAsia="仿宋" w:cs="仿宋"/>
                <w:spacing w:val="-21"/>
                <w:sz w:val="22"/>
                <w:szCs w:val="22"/>
                <w:highlight w:val="none"/>
              </w:rPr>
              <w:t>合同价格，若交工验收时承包人具备交通运输厅农村公路建设从</w:t>
            </w:r>
            <w:r>
              <w:rPr>
                <w:rFonts w:hint="eastAsia" w:ascii="仿宋" w:hAnsi="仿宋" w:eastAsia="仿宋" w:cs="仿宋"/>
                <w:spacing w:val="14"/>
                <w:sz w:val="22"/>
                <w:szCs w:val="22"/>
                <w:highlight w:val="none"/>
              </w:rPr>
              <w:t xml:space="preserve"> </w:t>
            </w:r>
            <w:r>
              <w:rPr>
                <w:rFonts w:hint="eastAsia" w:ascii="仿宋" w:hAnsi="仿宋" w:eastAsia="仿宋" w:cs="仿宋"/>
                <w:spacing w:val="-13"/>
                <w:sz w:val="22"/>
                <w:szCs w:val="22"/>
                <w:highlight w:val="none"/>
              </w:rPr>
              <w:t>业单位信用信息评价体系评定的最高信用等级，发包人可</w:t>
            </w:r>
            <w:r>
              <w:rPr>
                <w:rFonts w:hint="eastAsia" w:ascii="仿宋" w:hAnsi="仿宋" w:eastAsia="仿宋" w:cs="仿宋"/>
                <w:spacing w:val="-14"/>
                <w:sz w:val="22"/>
                <w:szCs w:val="22"/>
                <w:highlight w:val="none"/>
              </w:rPr>
              <w:t>以给予</w:t>
            </w:r>
            <w:r>
              <w:rPr>
                <w:rFonts w:hint="eastAsia" w:ascii="仿宋" w:hAnsi="仿宋" w:eastAsia="仿宋" w:cs="仿宋"/>
                <w:spacing w:val="-104"/>
                <w:sz w:val="22"/>
                <w:szCs w:val="22"/>
                <w:highlight w:val="none"/>
              </w:rPr>
              <w:t xml:space="preserve"> </w:t>
            </w:r>
            <w:r>
              <w:rPr>
                <w:rFonts w:hint="eastAsia" w:ascii="仿宋" w:hAnsi="仿宋" w:eastAsia="仿宋" w:cs="仿宋"/>
                <w:spacing w:val="-14"/>
                <w:sz w:val="22"/>
                <w:szCs w:val="22"/>
                <w:highlight w:val="none"/>
                <w:u w:val="single" w:color="auto"/>
              </w:rPr>
              <w:t xml:space="preserve"> </w:t>
            </w:r>
            <w:r>
              <w:rPr>
                <w:rFonts w:hint="eastAsia" w:ascii="仿宋" w:hAnsi="仿宋" w:eastAsia="仿宋" w:cs="仿宋"/>
                <w:spacing w:val="-14"/>
                <w:sz w:val="22"/>
                <w:szCs w:val="22"/>
                <w:highlight w:val="none"/>
                <w:u w:val="single" w:color="auto"/>
                <w:lang w:val="en-US" w:eastAsia="zh-CN"/>
              </w:rPr>
              <w:t>/</w:t>
            </w:r>
            <w:r>
              <w:rPr>
                <w:rFonts w:hint="eastAsia" w:ascii="仿宋" w:hAnsi="仿宋" w:eastAsia="仿宋" w:cs="仿宋"/>
                <w:spacing w:val="-14"/>
                <w:sz w:val="22"/>
                <w:szCs w:val="22"/>
                <w:highlight w:val="none"/>
                <w:u w:val="single" w:color="auto"/>
              </w:rPr>
              <w:t xml:space="preserve">  %</w:t>
            </w:r>
            <w:r>
              <w:rPr>
                <w:rFonts w:hint="eastAsia" w:ascii="仿宋" w:hAnsi="仿宋" w:eastAsia="仿宋" w:cs="仿宋"/>
                <w:spacing w:val="-14"/>
                <w:sz w:val="22"/>
                <w:szCs w:val="22"/>
                <w:highlight w:val="none"/>
              </w:rPr>
              <w:t>合同价格质量保证</w:t>
            </w:r>
            <w:r>
              <w:rPr>
                <w:rFonts w:hint="eastAsia" w:ascii="仿宋" w:hAnsi="仿宋" w:eastAsia="仿宋" w:cs="仿宋"/>
                <w:sz w:val="22"/>
                <w:szCs w:val="22"/>
                <w:highlight w:val="none"/>
              </w:rPr>
              <w:t xml:space="preserve"> </w:t>
            </w:r>
            <w:r>
              <w:rPr>
                <w:rFonts w:hint="eastAsia" w:ascii="仿宋" w:hAnsi="仿宋" w:eastAsia="仿宋" w:cs="仿宋"/>
                <w:spacing w:val="-2"/>
                <w:sz w:val="22"/>
                <w:szCs w:val="22"/>
                <w:highlight w:val="none"/>
              </w:rPr>
              <w:t>金的优惠⑥</w:t>
            </w:r>
            <w:r>
              <w:rPr>
                <w:rFonts w:hint="eastAsia" w:ascii="仿宋" w:hAnsi="仿宋" w:eastAsia="仿宋" w:cs="仿宋"/>
                <w:spacing w:val="28"/>
                <w:sz w:val="22"/>
                <w:szCs w:val="22"/>
                <w:highlight w:val="none"/>
              </w:rPr>
              <w:t xml:space="preserve"> </w:t>
            </w:r>
            <w:r>
              <w:rPr>
                <w:rFonts w:hint="eastAsia" w:ascii="仿宋" w:hAnsi="仿宋" w:eastAsia="仿宋" w:cs="仿宋"/>
                <w:spacing w:val="-2"/>
                <w:sz w:val="22"/>
                <w:szCs w:val="22"/>
                <w:highlight w:val="none"/>
              </w:rPr>
              <w:t>:</w:t>
            </w:r>
          </w:p>
          <w:p w14:paraId="5E7F2A6C">
            <w:pPr>
              <w:spacing w:before="27" w:line="262" w:lineRule="auto"/>
              <w:ind w:left="18" w:right="4023"/>
              <w:rPr>
                <w:rFonts w:hint="eastAsia" w:ascii="仿宋" w:hAnsi="仿宋" w:eastAsia="仿宋" w:cs="仿宋"/>
                <w:sz w:val="22"/>
                <w:szCs w:val="22"/>
                <w:highlight w:val="none"/>
              </w:rPr>
            </w:pPr>
            <w:r>
              <w:rPr>
                <w:rFonts w:hint="eastAsia" w:ascii="仿宋" w:hAnsi="仿宋" w:eastAsia="仿宋" w:cs="仿宋"/>
                <w:spacing w:val="-1"/>
                <w:sz w:val="22"/>
                <w:szCs w:val="22"/>
                <w:highlight w:val="none"/>
              </w:rPr>
              <w:t>o是，利息的计算方式：</w:t>
            </w:r>
            <w:r>
              <w:rPr>
                <w:rFonts w:hint="eastAsia" w:ascii="仿宋" w:hAnsi="仿宋" w:eastAsia="仿宋" w:cs="仿宋"/>
                <w:spacing w:val="-1"/>
                <w:sz w:val="22"/>
                <w:szCs w:val="22"/>
                <w:highlight w:val="none"/>
                <w:u w:val="single" w:color="auto"/>
              </w:rPr>
              <w:t xml:space="preserve">             </w:t>
            </w:r>
            <w:r>
              <w:rPr>
                <w:rFonts w:hint="eastAsia" w:ascii="仿宋" w:hAnsi="仿宋" w:eastAsia="仿宋" w:cs="仿宋"/>
                <w:spacing w:val="3"/>
                <w:sz w:val="22"/>
                <w:szCs w:val="22"/>
                <w:highlight w:val="none"/>
              </w:rPr>
              <w:t xml:space="preserve"> </w:t>
            </w:r>
            <w:r>
              <w:rPr>
                <w:rFonts w:hint="eastAsia" w:ascii="仿宋" w:hAnsi="仿宋" w:eastAsia="仿宋" w:cs="仿宋"/>
                <w:spacing w:val="-9"/>
                <w:sz w:val="22"/>
                <w:szCs w:val="22"/>
                <w:highlight w:val="none"/>
              </w:rPr>
              <w:t>o否</w:t>
            </w:r>
          </w:p>
        </w:tc>
      </w:tr>
    </w:tbl>
    <w:p w14:paraId="4429671C">
      <w:pPr>
        <w:spacing w:line="252" w:lineRule="auto"/>
        <w:rPr>
          <w:rFonts w:hint="eastAsia" w:ascii="仿宋" w:hAnsi="仿宋" w:eastAsia="仿宋" w:cs="仿宋"/>
          <w:sz w:val="21"/>
        </w:rPr>
      </w:pPr>
    </w:p>
    <w:p w14:paraId="01F34D69">
      <w:pPr>
        <w:spacing w:line="766" w:lineRule="exact"/>
        <w:rPr>
          <w:rFonts w:hint="eastAsia" w:ascii="仿宋" w:hAnsi="仿宋" w:eastAsia="仿宋" w:cs="仿宋"/>
        </w:rPr>
      </w:pPr>
      <w:r>
        <w:rPr>
          <w:rFonts w:hint="eastAsia" w:ascii="仿宋" w:hAnsi="仿宋" w:eastAsia="仿宋" w:cs="仿宋"/>
          <w:position w:val="-15"/>
        </w:rPr>
        <w:pict>
          <v:group id="_x0000_s1026" o:spid="_x0000_s1026" o:spt="203" style="height:38.3pt;width:482.15pt;" coordsize="9642,765">
            <o:lock v:ext="edit"/>
            <v:shape id="_x0000_s1027" o:spid="_x0000_s1027" style="position:absolute;left:0;top:0;height:15;width:9642;" fillcolor="#000000" filled="t" stroked="f" coordsize="9642,15" path="m0,0l9642,0,9642,14,0,14,0,0xe">
              <v:path/>
              <v:fill on="t" focussize="0,0"/>
              <v:stroke on="f"/>
              <v:imagedata o:title=""/>
              <o:lock v:ext="edit"/>
            </v:shape>
            <v:shape id="_x0000_s1028" o:spid="_x0000_s1028" style="position:absolute;left:499;top:758;height:8;width:2970;" filled="f" stroked="t" coordsize="2970,8" path="m0,3l2969,3e">
              <v:fill on="f" focussize="0,0"/>
              <v:stroke weight="0.36pt" color="#000000" miterlimit="2" joinstyle="bevel"/>
              <v:imagedata o:title=""/>
              <o:lock v:ext="edit"/>
            </v:shape>
            <w10:wrap type="none"/>
            <w10:anchorlock/>
          </v:group>
        </w:pict>
      </w:r>
    </w:p>
    <w:p w14:paraId="18A89357">
      <w:pPr>
        <w:pStyle w:val="2"/>
        <w:spacing w:before="61" w:line="222" w:lineRule="auto"/>
        <w:ind w:left="5"/>
        <w:rPr>
          <w:rFonts w:hint="eastAsia" w:ascii="仿宋" w:hAnsi="仿宋" w:eastAsia="仿宋" w:cs="仿宋"/>
          <w:sz w:val="18"/>
          <w:szCs w:val="18"/>
        </w:rPr>
      </w:pPr>
      <w:r>
        <w:rPr>
          <w:rFonts w:hint="eastAsia" w:ascii="仿宋" w:hAnsi="仿宋" w:eastAsia="仿宋" w:cs="仿宋"/>
          <w:spacing w:val="-1"/>
          <w:sz w:val="18"/>
          <w:szCs w:val="18"/>
        </w:rPr>
        <w:t>① 缺陷责任期一般为1年,最长不超过2年。</w:t>
      </w:r>
    </w:p>
    <w:p w14:paraId="7720480A">
      <w:pPr>
        <w:pStyle w:val="2"/>
        <w:spacing w:before="23" w:line="222" w:lineRule="auto"/>
        <w:ind w:left="4"/>
        <w:rPr>
          <w:rFonts w:hint="eastAsia" w:ascii="仿宋" w:hAnsi="仿宋" w:eastAsia="仿宋" w:cs="仿宋"/>
          <w:sz w:val="18"/>
          <w:szCs w:val="18"/>
        </w:rPr>
      </w:pPr>
      <w:r>
        <w:rPr>
          <w:rFonts w:hint="eastAsia" w:ascii="仿宋" w:hAnsi="仿宋" w:eastAsia="仿宋" w:cs="仿宋"/>
          <w:sz w:val="18"/>
          <w:szCs w:val="18"/>
        </w:rPr>
        <w:t>② 逾期交工违约金一般不宜超过签约合同</w:t>
      </w:r>
      <w:r>
        <w:rPr>
          <w:rFonts w:hint="eastAsia" w:ascii="仿宋" w:hAnsi="仿宋" w:eastAsia="仿宋" w:cs="仿宋"/>
          <w:spacing w:val="-1"/>
          <w:sz w:val="18"/>
          <w:szCs w:val="18"/>
        </w:rPr>
        <w:t>价的10%。</w:t>
      </w:r>
    </w:p>
    <w:p w14:paraId="632AD0AF">
      <w:pPr>
        <w:pStyle w:val="2"/>
        <w:spacing w:before="23" w:line="222" w:lineRule="auto"/>
        <w:ind w:left="4"/>
        <w:rPr>
          <w:rFonts w:hint="eastAsia" w:ascii="仿宋" w:hAnsi="仿宋" w:eastAsia="仿宋" w:cs="仿宋"/>
          <w:sz w:val="18"/>
          <w:szCs w:val="18"/>
        </w:rPr>
      </w:pPr>
      <w:r>
        <w:rPr>
          <w:rFonts w:hint="eastAsia" w:ascii="仿宋" w:hAnsi="仿宋" w:eastAsia="仿宋" w:cs="仿宋"/>
          <w:b/>
          <w:bCs/>
          <w:spacing w:val="-1"/>
          <w:sz w:val="18"/>
          <w:szCs w:val="18"/>
        </w:rPr>
        <w:t>③</w:t>
      </w:r>
      <w:r>
        <w:rPr>
          <w:rFonts w:hint="eastAsia" w:ascii="仿宋" w:hAnsi="仿宋" w:eastAsia="仿宋" w:cs="仿宋"/>
          <w:spacing w:val="-1"/>
          <w:sz w:val="18"/>
          <w:szCs w:val="18"/>
        </w:rPr>
        <w:t xml:space="preserve"> 开工预付款一般不宜超过签约合同价的30%。</w:t>
      </w:r>
    </w:p>
    <w:p w14:paraId="00747294">
      <w:pPr>
        <w:pStyle w:val="2"/>
        <w:spacing w:before="24" w:line="220" w:lineRule="auto"/>
        <w:ind w:left="4"/>
        <w:rPr>
          <w:rFonts w:hint="eastAsia" w:ascii="仿宋" w:hAnsi="仿宋" w:eastAsia="仿宋" w:cs="仿宋"/>
          <w:sz w:val="18"/>
          <w:szCs w:val="18"/>
        </w:rPr>
      </w:pPr>
      <w:r>
        <w:rPr>
          <w:rFonts w:hint="eastAsia" w:ascii="仿宋" w:hAnsi="仿宋" w:eastAsia="仿宋" w:cs="仿宋"/>
          <w:spacing w:val="-1"/>
          <w:sz w:val="18"/>
          <w:szCs w:val="18"/>
        </w:rPr>
        <w:t>④ 材料预付款比例不宜超过70%。</w:t>
      </w:r>
    </w:p>
    <w:p w14:paraId="5968EE50">
      <w:pPr>
        <w:pStyle w:val="2"/>
        <w:spacing w:before="25" w:line="221" w:lineRule="auto"/>
        <w:ind w:left="4"/>
        <w:rPr>
          <w:rFonts w:hint="eastAsia" w:ascii="仿宋" w:hAnsi="仿宋" w:eastAsia="仿宋" w:cs="仿宋"/>
          <w:sz w:val="18"/>
          <w:szCs w:val="18"/>
        </w:rPr>
      </w:pPr>
      <w:r>
        <w:rPr>
          <w:rFonts w:hint="eastAsia" w:ascii="仿宋" w:hAnsi="仿宋" w:eastAsia="仿宋" w:cs="仿宋"/>
          <w:sz w:val="18"/>
          <w:szCs w:val="18"/>
        </w:rPr>
        <w:t>⑤ 质量保证金的预留比例不得高于工程价款结算总</w:t>
      </w:r>
      <w:r>
        <w:rPr>
          <w:rFonts w:hint="eastAsia" w:ascii="仿宋" w:hAnsi="仿宋" w:eastAsia="仿宋" w:cs="仿宋"/>
          <w:spacing w:val="-1"/>
          <w:sz w:val="18"/>
          <w:szCs w:val="18"/>
        </w:rPr>
        <w:t>额的3%。</w:t>
      </w:r>
    </w:p>
    <w:p w14:paraId="7852DE2E">
      <w:pPr>
        <w:pStyle w:val="2"/>
        <w:spacing w:before="23" w:line="238" w:lineRule="auto"/>
        <w:ind w:left="14" w:right="13" w:hanging="10"/>
        <w:rPr>
          <w:rFonts w:hint="eastAsia" w:ascii="仿宋" w:hAnsi="仿宋" w:eastAsia="仿宋" w:cs="仿宋"/>
          <w:sz w:val="18"/>
          <w:szCs w:val="18"/>
        </w:rPr>
      </w:pPr>
      <w:r>
        <w:rPr>
          <w:rFonts w:hint="eastAsia" w:ascii="仿宋" w:hAnsi="仿宋" w:eastAsia="仿宋" w:cs="仿宋"/>
          <w:sz w:val="18"/>
          <w:szCs w:val="18"/>
        </w:rPr>
        <w:t>⑥ 在新疆维吾尔自治区交通运输厅农村公路建设从业单位信用评价体系建立之前，招标项目所在地地州市交</w:t>
      </w:r>
      <w:r>
        <w:rPr>
          <w:rFonts w:hint="eastAsia" w:ascii="仿宋" w:hAnsi="仿宋" w:eastAsia="仿宋" w:cs="仿宋"/>
          <w:spacing w:val="-1"/>
          <w:sz w:val="18"/>
          <w:szCs w:val="18"/>
        </w:rPr>
        <w:t>通运输主管部</w:t>
      </w:r>
      <w:r>
        <w:rPr>
          <w:rFonts w:hint="eastAsia" w:ascii="仿宋" w:hAnsi="仿宋" w:eastAsia="仿宋" w:cs="仿宋"/>
          <w:sz w:val="18"/>
          <w:szCs w:val="18"/>
        </w:rPr>
        <w:t xml:space="preserve"> 门有信用评价结果的，可根据情况采用；发包人可以根据新疆维吾尔自治区交通</w:t>
      </w:r>
      <w:r>
        <w:rPr>
          <w:rFonts w:hint="eastAsia" w:ascii="仿宋" w:hAnsi="仿宋" w:eastAsia="仿宋" w:cs="仿宋"/>
          <w:spacing w:val="-1"/>
          <w:sz w:val="18"/>
          <w:szCs w:val="18"/>
        </w:rPr>
        <w:t>运输厅的相关规定，对新疆维吾尔自治区</w:t>
      </w:r>
      <w:r>
        <w:rPr>
          <w:rFonts w:hint="eastAsia" w:ascii="仿宋" w:hAnsi="仿宋" w:eastAsia="仿宋" w:cs="仿宋"/>
          <w:sz w:val="18"/>
          <w:szCs w:val="18"/>
        </w:rPr>
        <w:t xml:space="preserve">  交通运输厅农村公路建设从业单位信用评价体系中信用等级高的承</w:t>
      </w:r>
      <w:r>
        <w:rPr>
          <w:rFonts w:hint="eastAsia" w:ascii="仿宋" w:hAnsi="仿宋" w:eastAsia="仿宋" w:cs="仿宋"/>
          <w:spacing w:val="-1"/>
          <w:sz w:val="18"/>
          <w:szCs w:val="18"/>
        </w:rPr>
        <w:t>包人，给予减少质量保证金金额的优惠。</w:t>
      </w:r>
    </w:p>
    <w:p w14:paraId="343C0F12">
      <w:pPr>
        <w:spacing w:line="238" w:lineRule="auto"/>
        <w:rPr>
          <w:rFonts w:hint="eastAsia" w:ascii="仿宋" w:hAnsi="仿宋" w:eastAsia="仿宋" w:cs="仿宋"/>
          <w:sz w:val="18"/>
          <w:szCs w:val="18"/>
        </w:rPr>
        <w:sectPr>
          <w:footerReference r:id="rId90" w:type="default"/>
          <w:pgSz w:w="11911" w:h="16840"/>
          <w:pgMar w:top="1270" w:right="1134" w:bottom="1032" w:left="1134" w:header="0" w:footer="853" w:gutter="0"/>
          <w:cols w:space="720" w:num="1"/>
        </w:sectPr>
      </w:pPr>
    </w:p>
    <w:p w14:paraId="08BC3E04">
      <w:pPr>
        <w:pStyle w:val="2"/>
        <w:spacing w:before="159" w:line="233" w:lineRule="auto"/>
        <w:ind w:left="13"/>
        <w:rPr>
          <w:rFonts w:hint="eastAsia" w:ascii="仿宋" w:hAnsi="仿宋" w:eastAsia="仿宋" w:cs="仿宋"/>
          <w:sz w:val="19"/>
          <w:szCs w:val="19"/>
        </w:rPr>
      </w:pPr>
      <w:r>
        <w:rPr>
          <w:rFonts w:hint="eastAsia" w:ascii="仿宋" w:hAnsi="仿宋" w:eastAsia="仿宋" w:cs="仿宋"/>
          <w:spacing w:val="5"/>
          <w:sz w:val="19"/>
          <w:szCs w:val="19"/>
        </w:rPr>
        <w:t>续上表</w:t>
      </w:r>
    </w:p>
    <w:p w14:paraId="0352D720">
      <w:pPr>
        <w:spacing w:line="144" w:lineRule="exact"/>
        <w:rPr>
          <w:rFonts w:hint="eastAsia" w:ascii="仿宋" w:hAnsi="仿宋" w:eastAsia="仿宋" w:cs="仿宋"/>
        </w:rPr>
      </w:pPr>
    </w:p>
    <w:tbl>
      <w:tblPr>
        <w:tblStyle w:val="8"/>
        <w:tblW w:w="8935"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7"/>
        <w:gridCol w:w="7308"/>
      </w:tblGrid>
      <w:tr w14:paraId="2697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627" w:type="dxa"/>
            <w:vAlign w:val="top"/>
          </w:tcPr>
          <w:p w14:paraId="5303EEAE">
            <w:pPr>
              <w:spacing w:before="177" w:line="232" w:lineRule="auto"/>
              <w:ind w:left="525"/>
              <w:rPr>
                <w:rFonts w:hint="eastAsia" w:ascii="仿宋" w:hAnsi="仿宋" w:eastAsia="仿宋" w:cs="仿宋"/>
                <w:sz w:val="19"/>
                <w:szCs w:val="19"/>
              </w:rPr>
            </w:pPr>
            <w:r>
              <w:rPr>
                <w:rFonts w:hint="eastAsia" w:ascii="仿宋" w:hAnsi="仿宋" w:eastAsia="仿宋" w:cs="仿宋"/>
                <w:b/>
                <w:bCs/>
                <w:spacing w:val="2"/>
                <w:sz w:val="19"/>
                <w:szCs w:val="19"/>
              </w:rPr>
              <w:t>条款号</w:t>
            </w:r>
          </w:p>
        </w:tc>
        <w:tc>
          <w:tcPr>
            <w:tcW w:w="7308" w:type="dxa"/>
            <w:vAlign w:val="top"/>
          </w:tcPr>
          <w:p w14:paraId="409514D0">
            <w:pPr>
              <w:spacing w:before="170" w:line="222" w:lineRule="auto"/>
              <w:ind w:left="3137"/>
              <w:rPr>
                <w:rFonts w:hint="eastAsia" w:ascii="仿宋" w:hAnsi="仿宋" w:eastAsia="仿宋" w:cs="仿宋"/>
                <w:sz w:val="22"/>
                <w:szCs w:val="22"/>
              </w:rPr>
            </w:pPr>
            <w:r>
              <w:rPr>
                <w:rFonts w:hint="eastAsia" w:ascii="仿宋" w:hAnsi="仿宋" w:eastAsia="仿宋" w:cs="仿宋"/>
                <w:b/>
                <w:bCs/>
                <w:spacing w:val="-14"/>
                <w:sz w:val="22"/>
                <w:szCs w:val="22"/>
              </w:rPr>
              <w:t>信息或数据</w:t>
            </w:r>
          </w:p>
        </w:tc>
      </w:tr>
      <w:tr w14:paraId="56D47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27" w:type="dxa"/>
            <w:vAlign w:val="top"/>
          </w:tcPr>
          <w:p w14:paraId="70517BD7">
            <w:pPr>
              <w:pStyle w:val="9"/>
              <w:rPr>
                <w:rFonts w:hint="eastAsia" w:ascii="仿宋" w:hAnsi="仿宋" w:eastAsia="仿宋" w:cs="仿宋"/>
              </w:rPr>
            </w:pPr>
          </w:p>
        </w:tc>
        <w:tc>
          <w:tcPr>
            <w:tcW w:w="7308" w:type="dxa"/>
            <w:vAlign w:val="top"/>
          </w:tcPr>
          <w:p w14:paraId="5E3FA6E4">
            <w:pPr>
              <w:spacing w:before="167" w:line="221" w:lineRule="auto"/>
              <w:ind w:left="14"/>
              <w:rPr>
                <w:rFonts w:hint="eastAsia" w:ascii="仿宋" w:hAnsi="仿宋" w:eastAsia="仿宋" w:cs="仿宋"/>
                <w:sz w:val="22"/>
                <w:szCs w:val="22"/>
              </w:rPr>
            </w:pPr>
            <w:r>
              <w:rPr>
                <w:rFonts w:hint="eastAsia" w:ascii="仿宋" w:hAnsi="仿宋" w:eastAsia="仿宋" w:cs="仿宋"/>
                <w:spacing w:val="-11"/>
                <w:sz w:val="22"/>
                <w:szCs w:val="22"/>
              </w:rPr>
              <w:t>承包人向监理人提交交工付款申请单(包括相关证明材</w:t>
            </w:r>
            <w:r>
              <w:rPr>
                <w:rFonts w:hint="eastAsia" w:ascii="仿宋" w:hAnsi="仿宋" w:eastAsia="仿宋" w:cs="仿宋"/>
                <w:spacing w:val="-12"/>
                <w:sz w:val="22"/>
                <w:szCs w:val="22"/>
              </w:rPr>
              <w:t>料)的份数：</w:t>
            </w:r>
            <w:r>
              <w:rPr>
                <w:rFonts w:hint="eastAsia" w:ascii="仿宋" w:hAnsi="仿宋" w:eastAsia="仿宋" w:cs="仿宋"/>
                <w:spacing w:val="-12"/>
                <w:sz w:val="22"/>
                <w:szCs w:val="22"/>
                <w:u w:val="single" w:color="auto"/>
              </w:rPr>
              <w:t xml:space="preserve"> 1 份</w:t>
            </w:r>
            <w:r>
              <w:rPr>
                <w:rFonts w:hint="eastAsia" w:ascii="仿宋" w:hAnsi="仿宋" w:eastAsia="仿宋" w:cs="仿宋"/>
                <w:spacing w:val="-12"/>
                <w:sz w:val="22"/>
                <w:szCs w:val="22"/>
              </w:rPr>
              <w:t>。</w:t>
            </w:r>
          </w:p>
        </w:tc>
      </w:tr>
      <w:tr w14:paraId="68428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27" w:type="dxa"/>
            <w:vAlign w:val="top"/>
          </w:tcPr>
          <w:p w14:paraId="46EC9730">
            <w:pPr>
              <w:pStyle w:val="9"/>
              <w:rPr>
                <w:rFonts w:hint="eastAsia" w:ascii="仿宋" w:hAnsi="仿宋" w:eastAsia="仿宋" w:cs="仿宋"/>
              </w:rPr>
            </w:pPr>
          </w:p>
        </w:tc>
        <w:tc>
          <w:tcPr>
            <w:tcW w:w="7308" w:type="dxa"/>
            <w:vAlign w:val="top"/>
          </w:tcPr>
          <w:p w14:paraId="0FEEA545">
            <w:pPr>
              <w:spacing w:before="168" w:line="221" w:lineRule="auto"/>
              <w:ind w:left="14"/>
              <w:rPr>
                <w:rFonts w:hint="eastAsia" w:ascii="仿宋" w:hAnsi="仿宋" w:eastAsia="仿宋" w:cs="仿宋"/>
                <w:sz w:val="22"/>
                <w:szCs w:val="22"/>
              </w:rPr>
            </w:pPr>
            <w:r>
              <w:rPr>
                <w:rFonts w:hint="eastAsia" w:ascii="仿宋" w:hAnsi="仿宋" w:eastAsia="仿宋" w:cs="仿宋"/>
                <w:spacing w:val="-11"/>
                <w:sz w:val="22"/>
                <w:szCs w:val="22"/>
              </w:rPr>
              <w:t>承包人向监理人提交最终结清申请单(包括相关证明材</w:t>
            </w:r>
            <w:r>
              <w:rPr>
                <w:rFonts w:hint="eastAsia" w:ascii="仿宋" w:hAnsi="仿宋" w:eastAsia="仿宋" w:cs="仿宋"/>
                <w:spacing w:val="-12"/>
                <w:sz w:val="22"/>
                <w:szCs w:val="22"/>
              </w:rPr>
              <w:t>料)的份数：</w:t>
            </w:r>
            <w:r>
              <w:rPr>
                <w:rFonts w:hint="eastAsia" w:ascii="仿宋" w:hAnsi="仿宋" w:eastAsia="仿宋" w:cs="仿宋"/>
                <w:spacing w:val="-12"/>
                <w:sz w:val="22"/>
                <w:szCs w:val="22"/>
                <w:u w:val="single" w:color="auto"/>
              </w:rPr>
              <w:t xml:space="preserve"> 1 份</w:t>
            </w:r>
            <w:r>
              <w:rPr>
                <w:rFonts w:hint="eastAsia" w:ascii="仿宋" w:hAnsi="仿宋" w:eastAsia="仿宋" w:cs="仿宋"/>
                <w:spacing w:val="-12"/>
                <w:sz w:val="22"/>
                <w:szCs w:val="22"/>
              </w:rPr>
              <w:t>。</w:t>
            </w:r>
          </w:p>
        </w:tc>
      </w:tr>
      <w:tr w14:paraId="1DC39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27" w:type="dxa"/>
            <w:vAlign w:val="top"/>
          </w:tcPr>
          <w:p w14:paraId="582A68EE">
            <w:pPr>
              <w:spacing w:before="291" w:line="187" w:lineRule="auto"/>
              <w:ind w:left="623"/>
              <w:rPr>
                <w:rFonts w:hint="eastAsia" w:ascii="仿宋" w:hAnsi="仿宋" w:eastAsia="仿宋" w:cs="仿宋"/>
                <w:sz w:val="20"/>
                <w:szCs w:val="20"/>
              </w:rPr>
            </w:pPr>
            <w:r>
              <w:rPr>
                <w:rFonts w:hint="eastAsia" w:ascii="仿宋" w:hAnsi="仿宋" w:eastAsia="仿宋" w:cs="仿宋"/>
                <w:spacing w:val="-1"/>
                <w:sz w:val="20"/>
                <w:szCs w:val="20"/>
              </w:rPr>
              <w:t>11.2</w:t>
            </w:r>
          </w:p>
        </w:tc>
        <w:tc>
          <w:tcPr>
            <w:tcW w:w="7308" w:type="dxa"/>
            <w:vAlign w:val="top"/>
          </w:tcPr>
          <w:p w14:paraId="67F78AD0">
            <w:pPr>
              <w:spacing w:before="34" w:line="223" w:lineRule="auto"/>
              <w:ind w:left="17" w:right="119" w:firstLine="1"/>
              <w:rPr>
                <w:rFonts w:hint="eastAsia" w:ascii="仿宋" w:hAnsi="仿宋" w:eastAsia="仿宋" w:cs="仿宋"/>
                <w:sz w:val="22"/>
                <w:szCs w:val="22"/>
              </w:rPr>
            </w:pPr>
            <w:r>
              <w:rPr>
                <w:rFonts w:hint="eastAsia" w:ascii="仿宋" w:hAnsi="仿宋" w:eastAsia="仿宋" w:cs="仿宋"/>
                <w:spacing w:val="-14"/>
                <w:sz w:val="22"/>
                <w:szCs w:val="22"/>
              </w:rPr>
              <w:t>竣工资料的份数：原始资料</w:t>
            </w:r>
            <w:r>
              <w:rPr>
                <w:rFonts w:hint="eastAsia" w:ascii="仿宋" w:hAnsi="仿宋" w:eastAsia="仿宋" w:cs="仿宋"/>
                <w:spacing w:val="19"/>
                <w:sz w:val="22"/>
                <w:szCs w:val="22"/>
              </w:rPr>
              <w:t xml:space="preserve"> </w:t>
            </w:r>
            <w:r>
              <w:rPr>
                <w:rFonts w:hint="eastAsia" w:ascii="仿宋" w:hAnsi="仿宋" w:eastAsia="仿宋" w:cs="仿宋"/>
                <w:spacing w:val="-14"/>
                <w:sz w:val="22"/>
                <w:szCs w:val="22"/>
              </w:rPr>
              <w:t>1 份，复印件 2 份，</w:t>
            </w:r>
            <w:r>
              <w:rPr>
                <w:rFonts w:hint="eastAsia" w:ascii="仿宋" w:hAnsi="仿宋" w:eastAsia="仿宋" w:cs="仿宋"/>
                <w:spacing w:val="-15"/>
                <w:sz w:val="22"/>
                <w:szCs w:val="22"/>
              </w:rPr>
              <w:t>电子文件（光盘或 U 盘）</w:t>
            </w:r>
            <w:r>
              <w:rPr>
                <w:rFonts w:hint="eastAsia" w:ascii="仿宋" w:hAnsi="仿宋" w:eastAsia="仿宋" w:cs="仿宋"/>
                <w:spacing w:val="5"/>
                <w:sz w:val="22"/>
                <w:szCs w:val="22"/>
                <w:u w:val="single" w:color="auto"/>
              </w:rPr>
              <w:t xml:space="preserve"> </w:t>
            </w:r>
            <w:r>
              <w:rPr>
                <w:rFonts w:hint="eastAsia" w:ascii="仿宋" w:hAnsi="仿宋" w:eastAsia="仿宋" w:cs="仿宋"/>
                <w:spacing w:val="-15"/>
                <w:sz w:val="22"/>
                <w:szCs w:val="22"/>
                <w:u w:val="single" w:color="auto"/>
              </w:rPr>
              <w:t xml:space="preserve">2 </w:t>
            </w:r>
            <w:r>
              <w:rPr>
                <w:rFonts w:hint="eastAsia" w:ascii="仿宋" w:hAnsi="仿宋" w:eastAsia="仿宋" w:cs="仿宋"/>
                <w:sz w:val="22"/>
                <w:szCs w:val="22"/>
              </w:rPr>
              <w:t xml:space="preserve"> </w:t>
            </w:r>
            <w:r>
              <w:rPr>
                <w:rFonts w:hint="eastAsia" w:ascii="仿宋" w:hAnsi="仿宋" w:eastAsia="仿宋" w:cs="仿宋"/>
                <w:spacing w:val="-16"/>
                <w:sz w:val="22"/>
                <w:szCs w:val="22"/>
                <w:u w:val="single" w:color="auto"/>
              </w:rPr>
              <w:t>份</w:t>
            </w:r>
            <w:r>
              <w:rPr>
                <w:rFonts w:hint="eastAsia" w:ascii="仿宋" w:hAnsi="仿宋" w:eastAsia="仿宋" w:cs="仿宋"/>
                <w:spacing w:val="-16"/>
                <w:sz w:val="22"/>
                <w:szCs w:val="22"/>
              </w:rPr>
              <w:t>。</w:t>
            </w:r>
          </w:p>
        </w:tc>
      </w:tr>
      <w:tr w14:paraId="3A8EB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627" w:type="dxa"/>
            <w:vAlign w:val="top"/>
          </w:tcPr>
          <w:p w14:paraId="3792AC6A">
            <w:pPr>
              <w:pStyle w:val="9"/>
              <w:spacing w:line="356" w:lineRule="auto"/>
              <w:rPr>
                <w:rFonts w:hint="eastAsia" w:ascii="仿宋" w:hAnsi="仿宋" w:eastAsia="仿宋" w:cs="仿宋"/>
              </w:rPr>
            </w:pPr>
          </w:p>
          <w:p w14:paraId="7A97B65C">
            <w:pPr>
              <w:spacing w:before="65" w:line="187" w:lineRule="auto"/>
              <w:ind w:left="623"/>
              <w:rPr>
                <w:rFonts w:hint="eastAsia" w:ascii="仿宋" w:hAnsi="仿宋" w:eastAsia="仿宋" w:cs="仿宋"/>
                <w:sz w:val="20"/>
                <w:szCs w:val="20"/>
              </w:rPr>
            </w:pPr>
            <w:r>
              <w:rPr>
                <w:rFonts w:hint="eastAsia" w:ascii="仿宋" w:hAnsi="仿宋" w:eastAsia="仿宋" w:cs="仿宋"/>
                <w:spacing w:val="-1"/>
                <w:sz w:val="20"/>
                <w:szCs w:val="20"/>
              </w:rPr>
              <w:t>11.5</w:t>
            </w:r>
          </w:p>
        </w:tc>
        <w:tc>
          <w:tcPr>
            <w:tcW w:w="7308" w:type="dxa"/>
            <w:vAlign w:val="top"/>
          </w:tcPr>
          <w:p w14:paraId="2E7EDB39">
            <w:pPr>
              <w:spacing w:before="159" w:line="222" w:lineRule="auto"/>
              <w:ind w:left="20"/>
              <w:rPr>
                <w:rFonts w:hint="eastAsia" w:ascii="仿宋" w:hAnsi="仿宋" w:eastAsia="仿宋" w:cs="仿宋"/>
                <w:sz w:val="22"/>
                <w:szCs w:val="22"/>
              </w:rPr>
            </w:pPr>
            <w:r>
              <w:rPr>
                <w:rFonts w:hint="eastAsia" w:ascii="仿宋" w:hAnsi="仿宋" w:eastAsia="仿宋" w:cs="仿宋"/>
                <w:spacing w:val="-1"/>
                <w:sz w:val="22"/>
                <w:szCs w:val="22"/>
              </w:rPr>
              <w:t>单位工程是否需投入施工期运行：</w:t>
            </w:r>
            <w:r>
              <w:rPr>
                <w:rFonts w:hint="eastAsia" w:ascii="仿宋" w:hAnsi="仿宋" w:eastAsia="仿宋" w:cs="仿宋"/>
                <w:spacing w:val="-1"/>
                <w:sz w:val="22"/>
                <w:szCs w:val="22"/>
                <w:u w:val="single" w:color="auto"/>
              </w:rPr>
              <w:t xml:space="preserve">   否   </w:t>
            </w:r>
            <w:r>
              <w:rPr>
                <w:rFonts w:hint="eastAsia" w:ascii="仿宋" w:hAnsi="仿宋" w:eastAsia="仿宋" w:cs="仿宋"/>
                <w:spacing w:val="-1"/>
                <w:sz w:val="22"/>
                <w:szCs w:val="22"/>
              </w:rPr>
              <w:t>。</w:t>
            </w:r>
          </w:p>
          <w:p w14:paraId="73D94748">
            <w:pPr>
              <w:spacing w:before="35" w:line="222" w:lineRule="auto"/>
              <w:ind w:left="16"/>
              <w:rPr>
                <w:rFonts w:hint="eastAsia" w:ascii="仿宋" w:hAnsi="仿宋" w:eastAsia="仿宋" w:cs="仿宋"/>
                <w:sz w:val="22"/>
                <w:szCs w:val="22"/>
              </w:rPr>
            </w:pPr>
            <w:r>
              <w:rPr>
                <w:rFonts w:hint="eastAsia" w:ascii="仿宋" w:hAnsi="仿宋" w:eastAsia="仿宋" w:cs="仿宋"/>
                <w:spacing w:val="-11"/>
                <w:sz w:val="22"/>
                <w:szCs w:val="22"/>
              </w:rPr>
              <w:t>如单位工程需要进行施工期运行，需要施工期运行</w:t>
            </w:r>
            <w:r>
              <w:rPr>
                <w:rFonts w:hint="eastAsia" w:ascii="仿宋" w:hAnsi="仿宋" w:eastAsia="仿宋" w:cs="仿宋"/>
                <w:spacing w:val="-12"/>
                <w:sz w:val="22"/>
                <w:szCs w:val="22"/>
              </w:rPr>
              <w:t>的单位工程规定如下：</w:t>
            </w:r>
            <w:r>
              <w:rPr>
                <w:rFonts w:hint="eastAsia" w:ascii="仿宋" w:hAnsi="仿宋" w:eastAsia="仿宋" w:cs="仿宋"/>
                <w:spacing w:val="-12"/>
                <w:sz w:val="22"/>
                <w:szCs w:val="22"/>
                <w:u w:val="single" w:color="auto"/>
              </w:rPr>
              <w:t xml:space="preserve">    </w:t>
            </w:r>
            <w:r>
              <w:rPr>
                <w:rFonts w:hint="eastAsia" w:ascii="仿宋" w:hAnsi="仿宋" w:eastAsia="仿宋" w:cs="仿宋"/>
                <w:spacing w:val="-12"/>
                <w:sz w:val="22"/>
                <w:szCs w:val="22"/>
              </w:rPr>
              <w:t>。</w:t>
            </w:r>
          </w:p>
        </w:tc>
      </w:tr>
      <w:tr w14:paraId="65ED3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627" w:type="dxa"/>
            <w:vAlign w:val="top"/>
          </w:tcPr>
          <w:p w14:paraId="21A111B5">
            <w:pPr>
              <w:pStyle w:val="9"/>
              <w:spacing w:line="354" w:lineRule="auto"/>
              <w:rPr>
                <w:rFonts w:hint="eastAsia" w:ascii="仿宋" w:hAnsi="仿宋" w:eastAsia="仿宋" w:cs="仿宋"/>
              </w:rPr>
            </w:pPr>
          </w:p>
          <w:p w14:paraId="203F35FA">
            <w:pPr>
              <w:spacing w:before="65" w:line="187" w:lineRule="auto"/>
              <w:ind w:left="623"/>
              <w:rPr>
                <w:rFonts w:hint="eastAsia" w:ascii="仿宋" w:hAnsi="仿宋" w:eastAsia="仿宋" w:cs="仿宋"/>
                <w:sz w:val="20"/>
                <w:szCs w:val="20"/>
              </w:rPr>
            </w:pPr>
            <w:r>
              <w:rPr>
                <w:rFonts w:hint="eastAsia" w:ascii="仿宋" w:hAnsi="仿宋" w:eastAsia="仿宋" w:cs="仿宋"/>
                <w:spacing w:val="-1"/>
                <w:sz w:val="20"/>
                <w:szCs w:val="20"/>
              </w:rPr>
              <w:t>11.6</w:t>
            </w:r>
          </w:p>
        </w:tc>
        <w:tc>
          <w:tcPr>
            <w:tcW w:w="7308" w:type="dxa"/>
            <w:vAlign w:val="top"/>
          </w:tcPr>
          <w:p w14:paraId="5BA705F7">
            <w:pPr>
              <w:spacing w:before="159" w:line="222" w:lineRule="auto"/>
              <w:ind w:left="16"/>
              <w:rPr>
                <w:rFonts w:hint="eastAsia" w:ascii="仿宋" w:hAnsi="仿宋" w:eastAsia="仿宋" w:cs="仿宋"/>
                <w:sz w:val="22"/>
                <w:szCs w:val="22"/>
              </w:rPr>
            </w:pPr>
            <w:r>
              <w:rPr>
                <w:rFonts w:hint="eastAsia" w:ascii="仿宋" w:hAnsi="仿宋" w:eastAsia="仿宋" w:cs="仿宋"/>
                <w:spacing w:val="-1"/>
                <w:sz w:val="22"/>
                <w:szCs w:val="22"/>
              </w:rPr>
              <w:t>本工程是否进行试运行：</w:t>
            </w:r>
            <w:r>
              <w:rPr>
                <w:rFonts w:hint="eastAsia" w:ascii="仿宋" w:hAnsi="仿宋" w:eastAsia="仿宋" w:cs="仿宋"/>
                <w:spacing w:val="-1"/>
                <w:sz w:val="22"/>
                <w:szCs w:val="22"/>
                <w:u w:val="single" w:color="auto"/>
              </w:rPr>
              <w:t xml:space="preserve">   否   </w:t>
            </w:r>
            <w:r>
              <w:rPr>
                <w:rFonts w:hint="eastAsia" w:ascii="仿宋" w:hAnsi="仿宋" w:eastAsia="仿宋" w:cs="仿宋"/>
                <w:spacing w:val="-1"/>
                <w:sz w:val="22"/>
                <w:szCs w:val="22"/>
              </w:rPr>
              <w:t>。</w:t>
            </w:r>
          </w:p>
          <w:p w14:paraId="3CD87BC9">
            <w:pPr>
              <w:spacing w:before="33" w:line="222" w:lineRule="auto"/>
              <w:ind w:left="17"/>
              <w:rPr>
                <w:rFonts w:hint="eastAsia" w:ascii="仿宋" w:hAnsi="仿宋" w:eastAsia="仿宋" w:cs="仿宋"/>
                <w:sz w:val="22"/>
                <w:szCs w:val="22"/>
              </w:rPr>
            </w:pPr>
            <w:r>
              <w:rPr>
                <w:rFonts w:hint="eastAsia" w:ascii="仿宋" w:hAnsi="仿宋" w:eastAsia="仿宋" w:cs="仿宋"/>
                <w:spacing w:val="-1"/>
                <w:sz w:val="22"/>
                <w:szCs w:val="22"/>
              </w:rPr>
              <w:t>如本工程需要进行试运行，试运行的具体规定如下：</w:t>
            </w:r>
            <w:r>
              <w:rPr>
                <w:rFonts w:hint="eastAsia" w:ascii="仿宋" w:hAnsi="仿宋" w:eastAsia="仿宋" w:cs="仿宋"/>
                <w:spacing w:val="8"/>
                <w:sz w:val="22"/>
                <w:szCs w:val="22"/>
                <w:u w:val="single" w:color="auto"/>
              </w:rPr>
              <w:t xml:space="preserve">        </w:t>
            </w:r>
            <w:r>
              <w:rPr>
                <w:rFonts w:hint="eastAsia" w:ascii="仿宋" w:hAnsi="仿宋" w:eastAsia="仿宋" w:cs="仿宋"/>
                <w:spacing w:val="-1"/>
                <w:sz w:val="22"/>
                <w:szCs w:val="22"/>
              </w:rPr>
              <w:t>。</w:t>
            </w:r>
          </w:p>
        </w:tc>
      </w:tr>
      <w:tr w14:paraId="737DD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627" w:type="dxa"/>
            <w:vAlign w:val="top"/>
          </w:tcPr>
          <w:p w14:paraId="2EBF0275">
            <w:pPr>
              <w:pStyle w:val="9"/>
              <w:spacing w:line="351" w:lineRule="auto"/>
              <w:rPr>
                <w:rFonts w:hint="eastAsia" w:ascii="仿宋" w:hAnsi="仿宋" w:eastAsia="仿宋" w:cs="仿宋"/>
              </w:rPr>
            </w:pPr>
          </w:p>
          <w:p w14:paraId="1E3D8180">
            <w:pPr>
              <w:spacing w:before="65" w:line="187" w:lineRule="auto"/>
              <w:ind w:left="611"/>
              <w:rPr>
                <w:rFonts w:hint="eastAsia" w:ascii="仿宋" w:hAnsi="仿宋" w:eastAsia="仿宋" w:cs="仿宋"/>
                <w:sz w:val="20"/>
                <w:szCs w:val="20"/>
              </w:rPr>
            </w:pPr>
            <w:r>
              <w:rPr>
                <w:rFonts w:hint="eastAsia" w:ascii="仿宋" w:hAnsi="仿宋" w:eastAsia="仿宋" w:cs="仿宋"/>
                <w:spacing w:val="2"/>
                <w:sz w:val="20"/>
                <w:szCs w:val="20"/>
              </w:rPr>
              <w:t>21.5</w:t>
            </w:r>
          </w:p>
        </w:tc>
        <w:tc>
          <w:tcPr>
            <w:tcW w:w="7308" w:type="dxa"/>
            <w:vAlign w:val="top"/>
          </w:tcPr>
          <w:p w14:paraId="022058CC">
            <w:pPr>
              <w:spacing w:before="307" w:line="222" w:lineRule="auto"/>
              <w:ind w:left="16"/>
              <w:rPr>
                <w:rFonts w:hint="eastAsia" w:ascii="仿宋" w:hAnsi="仿宋" w:eastAsia="仿宋" w:cs="仿宋"/>
                <w:sz w:val="22"/>
                <w:szCs w:val="22"/>
              </w:rPr>
            </w:pPr>
            <w:r>
              <w:rPr>
                <w:rFonts w:hint="eastAsia" w:ascii="仿宋" w:hAnsi="仿宋" w:eastAsia="仿宋" w:cs="仿宋"/>
                <w:spacing w:val="-4"/>
                <w:sz w:val="22"/>
                <w:szCs w:val="22"/>
              </w:rPr>
              <w:t>保修期：</w:t>
            </w:r>
            <w:r>
              <w:rPr>
                <w:rFonts w:hint="eastAsia" w:ascii="仿宋" w:hAnsi="仿宋" w:eastAsia="仿宋" w:cs="仿宋"/>
                <w:spacing w:val="-47"/>
                <w:sz w:val="22"/>
                <w:szCs w:val="22"/>
              </w:rPr>
              <w:t xml:space="preserve"> </w:t>
            </w:r>
            <w:r>
              <w:rPr>
                <w:rFonts w:hint="eastAsia" w:ascii="仿宋" w:hAnsi="仿宋" w:eastAsia="仿宋" w:cs="仿宋"/>
                <w:spacing w:val="-4"/>
                <w:sz w:val="22"/>
                <w:szCs w:val="22"/>
              </w:rPr>
              <w:t>自实际交</w:t>
            </w:r>
            <w:r>
              <w:rPr>
                <w:rFonts w:hint="eastAsia" w:ascii="仿宋" w:hAnsi="仿宋" w:eastAsia="仿宋" w:cs="仿宋"/>
                <w:spacing w:val="-4"/>
                <w:sz w:val="22"/>
                <w:szCs w:val="22"/>
                <w:highlight w:val="none"/>
              </w:rPr>
              <w:t>工日期起计算</w:t>
            </w:r>
            <w:r>
              <w:rPr>
                <w:rFonts w:hint="eastAsia" w:ascii="仿宋" w:hAnsi="仿宋" w:eastAsia="仿宋" w:cs="仿宋"/>
                <w:spacing w:val="-4"/>
                <w:sz w:val="22"/>
                <w:szCs w:val="22"/>
                <w:highlight w:val="none"/>
                <w:u w:val="single" w:color="auto"/>
                <w:lang w:val="en-US" w:eastAsia="zh-CN"/>
              </w:rPr>
              <w:t xml:space="preserve">  1</w:t>
            </w:r>
            <w:r>
              <w:rPr>
                <w:rFonts w:hint="eastAsia" w:ascii="仿宋" w:hAnsi="仿宋" w:eastAsia="仿宋" w:cs="仿宋"/>
                <w:spacing w:val="-4"/>
                <w:sz w:val="22"/>
                <w:szCs w:val="22"/>
                <w:highlight w:val="none"/>
                <w:u w:val="single" w:color="auto"/>
              </w:rPr>
              <w:t xml:space="preserve"> </w:t>
            </w:r>
            <w:r>
              <w:rPr>
                <w:rFonts w:hint="eastAsia" w:ascii="仿宋" w:hAnsi="仿宋" w:eastAsia="仿宋" w:cs="仿宋"/>
                <w:spacing w:val="-4"/>
                <w:sz w:val="22"/>
                <w:szCs w:val="22"/>
                <w:highlight w:val="none"/>
              </w:rPr>
              <w:t>年①。</w:t>
            </w:r>
          </w:p>
        </w:tc>
      </w:tr>
      <w:tr w14:paraId="33B72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627" w:type="dxa"/>
            <w:vAlign w:val="top"/>
          </w:tcPr>
          <w:p w14:paraId="1F6B5124">
            <w:pPr>
              <w:pStyle w:val="9"/>
              <w:spacing w:line="328" w:lineRule="auto"/>
              <w:rPr>
                <w:rFonts w:hint="eastAsia" w:ascii="仿宋" w:hAnsi="仿宋" w:eastAsia="仿宋" w:cs="仿宋"/>
              </w:rPr>
            </w:pPr>
          </w:p>
          <w:p w14:paraId="028236EF">
            <w:pPr>
              <w:spacing w:before="65" w:line="232" w:lineRule="auto"/>
              <w:ind w:left="452"/>
              <w:rPr>
                <w:rFonts w:hint="eastAsia" w:ascii="仿宋" w:hAnsi="仿宋" w:eastAsia="仿宋" w:cs="仿宋"/>
                <w:sz w:val="20"/>
                <w:szCs w:val="20"/>
              </w:rPr>
            </w:pPr>
            <w:r>
              <w:rPr>
                <w:rFonts w:hint="eastAsia" w:ascii="仿宋" w:hAnsi="仿宋" w:eastAsia="仿宋" w:cs="仿宋"/>
                <w:spacing w:val="3"/>
                <w:sz w:val="20"/>
                <w:szCs w:val="20"/>
              </w:rPr>
              <w:t>24.2(3)</w:t>
            </w:r>
          </w:p>
        </w:tc>
        <w:tc>
          <w:tcPr>
            <w:tcW w:w="7308" w:type="dxa"/>
            <w:vAlign w:val="top"/>
          </w:tcPr>
          <w:p w14:paraId="165AB52B">
            <w:pPr>
              <w:spacing w:before="163" w:line="223" w:lineRule="auto"/>
              <w:ind w:left="17"/>
              <w:rPr>
                <w:rFonts w:hint="eastAsia" w:ascii="仿宋" w:hAnsi="仿宋" w:eastAsia="仿宋" w:cs="仿宋"/>
                <w:sz w:val="22"/>
                <w:szCs w:val="22"/>
              </w:rPr>
            </w:pPr>
            <w:r>
              <w:rPr>
                <w:rFonts w:hint="eastAsia" w:ascii="仿宋" w:hAnsi="仿宋" w:eastAsia="仿宋" w:cs="仿宋"/>
                <w:spacing w:val="-2"/>
                <w:sz w:val="22"/>
                <w:szCs w:val="22"/>
              </w:rPr>
              <w:t>争议的最终解决方式：诉讼。</w:t>
            </w:r>
          </w:p>
          <w:p w14:paraId="79008954">
            <w:pPr>
              <w:spacing w:before="33" w:line="222" w:lineRule="auto"/>
              <w:ind w:left="17"/>
              <w:rPr>
                <w:rFonts w:hint="eastAsia" w:ascii="仿宋" w:hAnsi="仿宋" w:eastAsia="仿宋" w:cs="仿宋"/>
                <w:sz w:val="22"/>
                <w:szCs w:val="22"/>
              </w:rPr>
            </w:pPr>
            <w:r>
              <w:rPr>
                <w:rFonts w:hint="eastAsia" w:ascii="仿宋" w:hAnsi="仿宋" w:eastAsia="仿宋" w:cs="仿宋"/>
                <w:spacing w:val="-1"/>
                <w:sz w:val="22"/>
                <w:szCs w:val="22"/>
              </w:rPr>
              <w:t>如采用仲裁，仲裁委员会名称：</w:t>
            </w:r>
            <w:r>
              <w:rPr>
                <w:rFonts w:hint="eastAsia" w:ascii="仿宋" w:hAnsi="仿宋" w:eastAsia="仿宋" w:cs="仿宋"/>
                <w:spacing w:val="-1"/>
                <w:sz w:val="22"/>
                <w:szCs w:val="22"/>
                <w:u w:val="single" w:color="auto"/>
              </w:rPr>
              <w:t xml:space="preserve">     /     </w:t>
            </w:r>
            <w:r>
              <w:rPr>
                <w:rFonts w:hint="eastAsia" w:ascii="仿宋" w:hAnsi="仿宋" w:eastAsia="仿宋" w:cs="仿宋"/>
                <w:spacing w:val="-1"/>
                <w:sz w:val="22"/>
                <w:szCs w:val="22"/>
              </w:rPr>
              <w:t>。</w:t>
            </w:r>
          </w:p>
        </w:tc>
      </w:tr>
    </w:tbl>
    <w:p w14:paraId="2A47BB1B">
      <w:pPr>
        <w:pStyle w:val="2"/>
        <w:spacing w:before="305" w:line="230" w:lineRule="auto"/>
        <w:ind w:left="434"/>
        <w:rPr>
          <w:rFonts w:hint="eastAsia" w:ascii="仿宋" w:hAnsi="仿宋" w:eastAsia="仿宋" w:cs="仿宋"/>
          <w:sz w:val="20"/>
          <w:szCs w:val="20"/>
        </w:rPr>
      </w:pPr>
      <w:r>
        <w:rPr>
          <w:rFonts w:hint="eastAsia" w:ascii="仿宋" w:hAnsi="仿宋" w:eastAsia="仿宋" w:cs="仿宋"/>
          <w:spacing w:val="8"/>
          <w:sz w:val="20"/>
          <w:szCs w:val="20"/>
        </w:rPr>
        <w:t>说明：招标人编制的“项目合同条款</w:t>
      </w:r>
      <w:r>
        <w:rPr>
          <w:rFonts w:hint="eastAsia" w:ascii="仿宋" w:hAnsi="仿宋" w:eastAsia="仿宋" w:cs="仿宋"/>
          <w:spacing w:val="-70"/>
          <w:sz w:val="20"/>
          <w:szCs w:val="20"/>
        </w:rPr>
        <w:t xml:space="preserve"> </w:t>
      </w:r>
      <w:r>
        <w:rPr>
          <w:rFonts w:hint="eastAsia" w:ascii="仿宋" w:hAnsi="仿宋" w:eastAsia="仿宋" w:cs="仿宋"/>
          <w:spacing w:val="8"/>
          <w:sz w:val="20"/>
          <w:szCs w:val="20"/>
        </w:rPr>
        <w:t>”不限于本部分所</w:t>
      </w:r>
      <w:r>
        <w:rPr>
          <w:rFonts w:hint="eastAsia" w:ascii="仿宋" w:hAnsi="仿宋" w:eastAsia="仿宋" w:cs="仿宋"/>
          <w:spacing w:val="7"/>
          <w:sz w:val="20"/>
          <w:szCs w:val="20"/>
        </w:rPr>
        <w:t>列内容。</w:t>
      </w:r>
    </w:p>
    <w:p w14:paraId="1C9713DA">
      <w:pPr>
        <w:spacing w:line="250" w:lineRule="auto"/>
        <w:rPr>
          <w:rFonts w:hint="eastAsia" w:ascii="仿宋" w:hAnsi="仿宋" w:eastAsia="仿宋" w:cs="仿宋"/>
          <w:sz w:val="21"/>
        </w:rPr>
      </w:pPr>
    </w:p>
    <w:p w14:paraId="0E0AF06D">
      <w:pPr>
        <w:spacing w:line="250" w:lineRule="auto"/>
        <w:rPr>
          <w:rFonts w:hint="eastAsia" w:ascii="仿宋" w:hAnsi="仿宋" w:eastAsia="仿宋" w:cs="仿宋"/>
          <w:sz w:val="21"/>
        </w:rPr>
      </w:pPr>
    </w:p>
    <w:p w14:paraId="1A17D8B3">
      <w:pPr>
        <w:spacing w:line="250" w:lineRule="auto"/>
        <w:rPr>
          <w:rFonts w:hint="eastAsia" w:ascii="仿宋" w:hAnsi="仿宋" w:eastAsia="仿宋" w:cs="仿宋"/>
          <w:sz w:val="21"/>
        </w:rPr>
      </w:pPr>
    </w:p>
    <w:p w14:paraId="690B9442">
      <w:pPr>
        <w:spacing w:line="250" w:lineRule="auto"/>
        <w:rPr>
          <w:rFonts w:hint="eastAsia" w:ascii="仿宋" w:hAnsi="仿宋" w:eastAsia="仿宋" w:cs="仿宋"/>
          <w:sz w:val="21"/>
        </w:rPr>
      </w:pPr>
    </w:p>
    <w:p w14:paraId="7CCFC009">
      <w:pPr>
        <w:spacing w:line="250" w:lineRule="auto"/>
        <w:rPr>
          <w:rFonts w:hint="eastAsia" w:ascii="仿宋" w:hAnsi="仿宋" w:eastAsia="仿宋" w:cs="仿宋"/>
          <w:sz w:val="21"/>
        </w:rPr>
      </w:pPr>
    </w:p>
    <w:p w14:paraId="5636153C">
      <w:pPr>
        <w:spacing w:line="250" w:lineRule="auto"/>
        <w:rPr>
          <w:rFonts w:hint="eastAsia" w:ascii="仿宋" w:hAnsi="仿宋" w:eastAsia="仿宋" w:cs="仿宋"/>
          <w:sz w:val="21"/>
        </w:rPr>
      </w:pPr>
    </w:p>
    <w:p w14:paraId="7EF9F98F">
      <w:pPr>
        <w:spacing w:line="250" w:lineRule="auto"/>
        <w:rPr>
          <w:rFonts w:hint="eastAsia" w:ascii="仿宋" w:hAnsi="仿宋" w:eastAsia="仿宋" w:cs="仿宋"/>
          <w:sz w:val="21"/>
        </w:rPr>
      </w:pPr>
    </w:p>
    <w:p w14:paraId="358D811B">
      <w:pPr>
        <w:spacing w:line="250" w:lineRule="auto"/>
        <w:rPr>
          <w:rFonts w:hint="eastAsia" w:ascii="仿宋" w:hAnsi="仿宋" w:eastAsia="仿宋" w:cs="仿宋"/>
          <w:sz w:val="21"/>
        </w:rPr>
      </w:pPr>
    </w:p>
    <w:p w14:paraId="05026A4F">
      <w:pPr>
        <w:spacing w:line="250" w:lineRule="auto"/>
        <w:rPr>
          <w:rFonts w:hint="eastAsia" w:ascii="仿宋" w:hAnsi="仿宋" w:eastAsia="仿宋" w:cs="仿宋"/>
          <w:sz w:val="21"/>
        </w:rPr>
      </w:pPr>
    </w:p>
    <w:p w14:paraId="3228520C">
      <w:pPr>
        <w:spacing w:line="250" w:lineRule="auto"/>
        <w:rPr>
          <w:rFonts w:hint="eastAsia" w:ascii="仿宋" w:hAnsi="仿宋" w:eastAsia="仿宋" w:cs="仿宋"/>
          <w:sz w:val="21"/>
        </w:rPr>
      </w:pPr>
    </w:p>
    <w:p w14:paraId="60B9B9D3">
      <w:pPr>
        <w:spacing w:line="250" w:lineRule="auto"/>
        <w:rPr>
          <w:rFonts w:hint="eastAsia" w:ascii="仿宋" w:hAnsi="仿宋" w:eastAsia="仿宋" w:cs="仿宋"/>
          <w:sz w:val="21"/>
        </w:rPr>
      </w:pPr>
    </w:p>
    <w:p w14:paraId="7EDA7F37">
      <w:pPr>
        <w:spacing w:line="250" w:lineRule="auto"/>
        <w:rPr>
          <w:rFonts w:hint="eastAsia" w:ascii="仿宋" w:hAnsi="仿宋" w:eastAsia="仿宋" w:cs="仿宋"/>
          <w:sz w:val="21"/>
        </w:rPr>
      </w:pPr>
    </w:p>
    <w:p w14:paraId="35AD4E46">
      <w:pPr>
        <w:spacing w:line="250" w:lineRule="auto"/>
        <w:rPr>
          <w:rFonts w:hint="eastAsia" w:ascii="仿宋" w:hAnsi="仿宋" w:eastAsia="仿宋" w:cs="仿宋"/>
          <w:sz w:val="21"/>
        </w:rPr>
      </w:pPr>
    </w:p>
    <w:p w14:paraId="126A568A">
      <w:pPr>
        <w:spacing w:line="250" w:lineRule="auto"/>
        <w:rPr>
          <w:rFonts w:hint="eastAsia" w:ascii="仿宋" w:hAnsi="仿宋" w:eastAsia="仿宋" w:cs="仿宋"/>
          <w:sz w:val="21"/>
        </w:rPr>
      </w:pPr>
    </w:p>
    <w:p w14:paraId="4B4460BB">
      <w:pPr>
        <w:spacing w:line="250" w:lineRule="auto"/>
        <w:rPr>
          <w:rFonts w:hint="eastAsia" w:ascii="仿宋" w:hAnsi="仿宋" w:eastAsia="仿宋" w:cs="仿宋"/>
          <w:sz w:val="21"/>
        </w:rPr>
      </w:pPr>
    </w:p>
    <w:p w14:paraId="74979269">
      <w:pPr>
        <w:spacing w:line="251" w:lineRule="auto"/>
        <w:rPr>
          <w:rFonts w:hint="eastAsia" w:ascii="仿宋" w:hAnsi="仿宋" w:eastAsia="仿宋" w:cs="仿宋"/>
          <w:sz w:val="21"/>
        </w:rPr>
      </w:pPr>
    </w:p>
    <w:p w14:paraId="5ACA037B">
      <w:pPr>
        <w:spacing w:line="251" w:lineRule="auto"/>
        <w:rPr>
          <w:rFonts w:hint="eastAsia" w:ascii="仿宋" w:hAnsi="仿宋" w:eastAsia="仿宋" w:cs="仿宋"/>
          <w:sz w:val="21"/>
        </w:rPr>
      </w:pPr>
    </w:p>
    <w:p w14:paraId="4AF311C8">
      <w:pPr>
        <w:spacing w:line="251" w:lineRule="auto"/>
        <w:rPr>
          <w:rFonts w:hint="eastAsia" w:ascii="仿宋" w:hAnsi="仿宋" w:eastAsia="仿宋" w:cs="仿宋"/>
          <w:sz w:val="21"/>
        </w:rPr>
      </w:pPr>
    </w:p>
    <w:p w14:paraId="33CA67AC">
      <w:pPr>
        <w:spacing w:line="251" w:lineRule="auto"/>
        <w:rPr>
          <w:rFonts w:hint="eastAsia" w:ascii="仿宋" w:hAnsi="仿宋" w:eastAsia="仿宋" w:cs="仿宋"/>
          <w:sz w:val="21"/>
        </w:rPr>
      </w:pPr>
    </w:p>
    <w:p w14:paraId="575BD460">
      <w:pPr>
        <w:spacing w:line="251" w:lineRule="auto"/>
        <w:rPr>
          <w:rFonts w:hint="eastAsia" w:ascii="仿宋" w:hAnsi="仿宋" w:eastAsia="仿宋" w:cs="仿宋"/>
          <w:sz w:val="21"/>
        </w:rPr>
      </w:pPr>
    </w:p>
    <w:p w14:paraId="3AC0EABE">
      <w:pPr>
        <w:spacing w:line="251" w:lineRule="auto"/>
        <w:rPr>
          <w:rFonts w:hint="eastAsia" w:ascii="仿宋" w:hAnsi="仿宋" w:eastAsia="仿宋" w:cs="仿宋"/>
          <w:sz w:val="21"/>
        </w:rPr>
      </w:pPr>
    </w:p>
    <w:p w14:paraId="22803C2C">
      <w:pPr>
        <w:spacing w:line="251" w:lineRule="auto"/>
        <w:rPr>
          <w:rFonts w:hint="eastAsia" w:ascii="仿宋" w:hAnsi="仿宋" w:eastAsia="仿宋" w:cs="仿宋"/>
          <w:sz w:val="21"/>
        </w:rPr>
      </w:pPr>
    </w:p>
    <w:p w14:paraId="42257908">
      <w:pPr>
        <w:spacing w:line="251" w:lineRule="auto"/>
        <w:rPr>
          <w:rFonts w:hint="eastAsia" w:ascii="仿宋" w:hAnsi="仿宋" w:eastAsia="仿宋" w:cs="仿宋"/>
          <w:sz w:val="21"/>
        </w:rPr>
      </w:pPr>
      <w:r>
        <w:rPr>
          <w:rFonts w:hint="eastAsia" w:ascii="仿宋" w:hAnsi="仿宋" w:eastAsia="仿宋" w:cs="仿宋"/>
        </w:rPr>
        <w:pict>
          <v:shape id="_x0000_s1029" o:spid="_x0000_s1029" style="position:absolute;left:0pt;margin-left:0.3pt;margin-top:3.8pt;height:0.6pt;width:150pt;z-index:251661312;mso-width-relative:page;mso-height-relative:page;" filled="f" stroked="t" coordsize="3000,12" path="m0,5l3000,5e">
            <v:fill on="f" focussize="0,0"/>
            <v:stroke weight="0.6pt" color="#000000" miterlimit="2" joinstyle="bevel"/>
            <v:imagedata o:title=""/>
            <o:lock v:ext="edit"/>
          </v:shape>
        </w:pict>
      </w:r>
    </w:p>
    <w:p w14:paraId="2EEF554B">
      <w:pPr>
        <w:pStyle w:val="2"/>
        <w:spacing w:before="58" w:line="221" w:lineRule="auto"/>
        <w:ind w:left="6"/>
        <w:rPr>
          <w:rFonts w:hint="eastAsia" w:ascii="仿宋" w:hAnsi="仿宋" w:eastAsia="仿宋" w:cs="仿宋"/>
          <w:sz w:val="18"/>
          <w:szCs w:val="18"/>
        </w:rPr>
      </w:pPr>
      <w:r>
        <w:rPr>
          <w:rFonts w:hint="eastAsia" w:ascii="仿宋" w:hAnsi="仿宋" w:eastAsia="仿宋" w:cs="仿宋"/>
          <w:spacing w:val="-1"/>
          <w:sz w:val="18"/>
          <w:szCs w:val="18"/>
        </w:rPr>
        <w:t>① 农村公路建设项目的保修期一般不超过3年。</w:t>
      </w:r>
    </w:p>
    <w:p w14:paraId="0FF6C80B">
      <w:pPr>
        <w:spacing w:line="221" w:lineRule="auto"/>
        <w:rPr>
          <w:rFonts w:hint="eastAsia" w:ascii="仿宋" w:hAnsi="仿宋" w:eastAsia="仿宋" w:cs="仿宋"/>
          <w:sz w:val="18"/>
          <w:szCs w:val="18"/>
        </w:rPr>
        <w:sectPr>
          <w:footerReference r:id="rId91" w:type="default"/>
          <w:pgSz w:w="11910" w:h="16850"/>
          <w:pgMar w:top="1432" w:right="1485" w:bottom="671" w:left="1440" w:header="0" w:footer="492" w:gutter="0"/>
          <w:cols w:space="720" w:num="1"/>
        </w:sectPr>
      </w:pPr>
    </w:p>
    <w:p w14:paraId="607DDCF0">
      <w:pPr>
        <w:pStyle w:val="2"/>
        <w:spacing w:before="141" w:line="222" w:lineRule="auto"/>
        <w:ind w:left="3484"/>
        <w:outlineLvl w:val="1"/>
        <w:rPr>
          <w:rFonts w:hint="eastAsia" w:ascii="仿宋" w:hAnsi="仿宋" w:eastAsia="仿宋" w:cs="仿宋"/>
          <w:sz w:val="24"/>
          <w:szCs w:val="24"/>
        </w:rPr>
      </w:pPr>
      <w:r>
        <w:rPr>
          <w:rFonts w:hint="eastAsia" w:ascii="仿宋" w:hAnsi="仿宋" w:eastAsia="仿宋" w:cs="仿宋"/>
          <w:spacing w:val="-3"/>
          <w:sz w:val="24"/>
          <w:szCs w:val="24"/>
        </w:rPr>
        <w:t>第三节合同附件格式</w:t>
      </w:r>
    </w:p>
    <w:p w14:paraId="093833F2">
      <w:pPr>
        <w:spacing w:line="264" w:lineRule="auto"/>
        <w:rPr>
          <w:rFonts w:hint="eastAsia" w:ascii="仿宋" w:hAnsi="仿宋" w:eastAsia="仿宋" w:cs="仿宋"/>
          <w:sz w:val="21"/>
        </w:rPr>
      </w:pPr>
    </w:p>
    <w:p w14:paraId="76947B9E">
      <w:pPr>
        <w:spacing w:line="264" w:lineRule="auto"/>
        <w:rPr>
          <w:rFonts w:hint="eastAsia" w:ascii="仿宋" w:hAnsi="仿宋" w:eastAsia="仿宋" w:cs="仿宋"/>
          <w:sz w:val="21"/>
        </w:rPr>
      </w:pPr>
    </w:p>
    <w:p w14:paraId="0AAB747F">
      <w:pPr>
        <w:pStyle w:val="2"/>
        <w:spacing w:before="78" w:line="222" w:lineRule="auto"/>
        <w:ind w:left="26"/>
        <w:rPr>
          <w:rFonts w:hint="eastAsia" w:ascii="仿宋" w:hAnsi="仿宋" w:eastAsia="仿宋" w:cs="仿宋"/>
          <w:sz w:val="24"/>
          <w:szCs w:val="24"/>
        </w:rPr>
      </w:pPr>
      <w:r>
        <w:rPr>
          <w:rFonts w:hint="eastAsia" w:ascii="仿宋" w:hAnsi="仿宋" w:eastAsia="仿宋" w:cs="仿宋"/>
          <w:b/>
          <w:bCs/>
          <w:spacing w:val="-8"/>
          <w:sz w:val="24"/>
          <w:szCs w:val="24"/>
        </w:rPr>
        <w:t>附件一</w:t>
      </w:r>
      <w:r>
        <w:rPr>
          <w:rFonts w:hint="eastAsia" w:ascii="仿宋" w:hAnsi="仿宋" w:eastAsia="仿宋" w:cs="仿宋"/>
          <w:spacing w:val="26"/>
          <w:sz w:val="24"/>
          <w:szCs w:val="24"/>
        </w:rPr>
        <w:t xml:space="preserve"> </w:t>
      </w:r>
      <w:r>
        <w:rPr>
          <w:rFonts w:hint="eastAsia" w:ascii="仿宋" w:hAnsi="仿宋" w:eastAsia="仿宋" w:cs="仿宋"/>
          <w:b/>
          <w:bCs/>
          <w:spacing w:val="-8"/>
          <w:sz w:val="24"/>
          <w:szCs w:val="24"/>
        </w:rPr>
        <w:t>合同协议书</w:t>
      </w:r>
    </w:p>
    <w:p w14:paraId="438F3FF2">
      <w:pPr>
        <w:pStyle w:val="2"/>
        <w:spacing w:before="133" w:line="222" w:lineRule="auto"/>
        <w:ind w:left="3960"/>
        <w:rPr>
          <w:rFonts w:hint="eastAsia" w:ascii="仿宋" w:hAnsi="仿宋" w:eastAsia="仿宋" w:cs="仿宋"/>
          <w:sz w:val="24"/>
          <w:szCs w:val="24"/>
        </w:rPr>
      </w:pPr>
      <w:r>
        <w:rPr>
          <w:rFonts w:hint="eastAsia" w:ascii="仿宋" w:hAnsi="仿宋" w:eastAsia="仿宋" w:cs="仿宋"/>
          <w:spacing w:val="-5"/>
          <w:sz w:val="24"/>
          <w:szCs w:val="24"/>
        </w:rPr>
        <w:t>合同协议书</w:t>
      </w:r>
    </w:p>
    <w:p w14:paraId="60D3B687">
      <w:pPr>
        <w:spacing w:line="254" w:lineRule="auto"/>
        <w:rPr>
          <w:rFonts w:hint="eastAsia" w:ascii="仿宋" w:hAnsi="仿宋" w:eastAsia="仿宋" w:cs="仿宋"/>
          <w:sz w:val="21"/>
        </w:rPr>
      </w:pPr>
    </w:p>
    <w:p w14:paraId="5D031819">
      <w:pPr>
        <w:spacing w:line="254" w:lineRule="auto"/>
        <w:rPr>
          <w:rFonts w:hint="eastAsia" w:ascii="仿宋" w:hAnsi="仿宋" w:eastAsia="仿宋" w:cs="仿宋"/>
          <w:sz w:val="21"/>
        </w:rPr>
      </w:pPr>
    </w:p>
    <w:p w14:paraId="16CAE4D4">
      <w:pPr>
        <w:pStyle w:val="2"/>
        <w:tabs>
          <w:tab w:val="left" w:pos="1186"/>
          <w:tab w:val="left" w:pos="9075"/>
        </w:tabs>
        <w:spacing w:before="78" w:line="329" w:lineRule="auto"/>
        <w:ind w:left="44" w:hanging="44"/>
        <w:jc w:val="both"/>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z w:val="24"/>
          <w:szCs w:val="24"/>
          <w:u w:val="single" w:color="auto"/>
        </w:rPr>
        <w:tab/>
      </w:r>
      <w:r>
        <w:rPr>
          <w:rFonts w:hint="eastAsia" w:ascii="仿宋" w:hAnsi="仿宋" w:eastAsia="仿宋" w:cs="仿宋"/>
          <w:spacing w:val="-71"/>
          <w:sz w:val="24"/>
          <w:szCs w:val="24"/>
        </w:rPr>
        <w:t xml:space="preserve"> </w:t>
      </w:r>
      <w:r>
        <w:rPr>
          <w:rFonts w:hint="eastAsia" w:ascii="仿宋" w:hAnsi="仿宋" w:eastAsia="仿宋" w:cs="仿宋"/>
          <w:spacing w:val="-10"/>
          <w:sz w:val="24"/>
          <w:szCs w:val="24"/>
        </w:rPr>
        <w:t>(发包人名称，以下简称“发包人”)为实施</w:t>
      </w:r>
      <w:r>
        <w:rPr>
          <w:rFonts w:hint="eastAsia" w:ascii="仿宋" w:hAnsi="仿宋" w:eastAsia="仿宋" w:cs="仿宋"/>
          <w:spacing w:val="-10"/>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0"/>
          <w:sz w:val="24"/>
          <w:szCs w:val="24"/>
        </w:rPr>
        <w:t>(项目名称)，已接受</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9"/>
          <w:sz w:val="24"/>
          <w:szCs w:val="24"/>
        </w:rPr>
        <w:t>(承包人名称，以下简称“承包人”)对该项目</w:t>
      </w:r>
      <w:r>
        <w:rPr>
          <w:rFonts w:hint="eastAsia" w:ascii="仿宋" w:hAnsi="仿宋" w:eastAsia="仿宋" w:cs="仿宋"/>
          <w:spacing w:val="2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9"/>
          <w:sz w:val="24"/>
          <w:szCs w:val="24"/>
        </w:rPr>
        <w:t>标段施工的投标。发包人和承包人共</w:t>
      </w:r>
      <w:r>
        <w:rPr>
          <w:rFonts w:hint="eastAsia" w:ascii="仿宋" w:hAnsi="仿宋" w:eastAsia="仿宋" w:cs="仿宋"/>
          <w:sz w:val="24"/>
          <w:szCs w:val="24"/>
        </w:rPr>
        <w:t xml:space="preserve">  </w:t>
      </w:r>
      <w:r>
        <w:rPr>
          <w:rFonts w:hint="eastAsia" w:ascii="仿宋" w:hAnsi="仿宋" w:eastAsia="仿宋" w:cs="仿宋"/>
          <w:spacing w:val="-6"/>
          <w:sz w:val="24"/>
          <w:szCs w:val="24"/>
        </w:rPr>
        <w:t>同达成如下协议：</w:t>
      </w:r>
    </w:p>
    <w:p w14:paraId="1ECA33A2">
      <w:pPr>
        <w:pStyle w:val="2"/>
        <w:tabs>
          <w:tab w:val="left" w:pos="9075"/>
        </w:tabs>
        <w:spacing w:before="38" w:line="328" w:lineRule="auto"/>
        <w:ind w:left="1" w:firstLine="23"/>
        <w:jc w:val="both"/>
        <w:rPr>
          <w:rFonts w:hint="eastAsia" w:ascii="仿宋" w:hAnsi="仿宋" w:eastAsia="仿宋" w:cs="仿宋"/>
          <w:sz w:val="24"/>
          <w:szCs w:val="24"/>
        </w:rPr>
      </w:pPr>
      <w:r>
        <w:rPr>
          <w:rFonts w:hint="eastAsia" w:ascii="仿宋" w:hAnsi="仿宋" w:eastAsia="仿宋" w:cs="仿宋"/>
          <w:spacing w:val="-10"/>
          <w:sz w:val="24"/>
          <w:szCs w:val="24"/>
        </w:rPr>
        <w:t>1.第</w:t>
      </w:r>
      <w:r>
        <w:rPr>
          <w:rFonts w:hint="eastAsia" w:ascii="仿宋" w:hAnsi="仿宋" w:eastAsia="仿宋" w:cs="仿宋"/>
          <w:spacing w:val="-118"/>
          <w:sz w:val="24"/>
          <w:szCs w:val="24"/>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10"/>
          <w:sz w:val="24"/>
          <w:szCs w:val="24"/>
        </w:rPr>
        <w:t>标段由</w:t>
      </w:r>
      <w:r>
        <w:rPr>
          <w:rFonts w:hint="eastAsia" w:ascii="仿宋" w:hAnsi="仿宋" w:eastAsia="仿宋" w:cs="仿宋"/>
          <w:spacing w:val="-56"/>
          <w:sz w:val="24"/>
          <w:szCs w:val="24"/>
        </w:rPr>
        <w:t xml:space="preserve"> </w:t>
      </w:r>
      <w:r>
        <w:rPr>
          <w:rFonts w:hint="eastAsia" w:ascii="仿宋" w:hAnsi="仿宋" w:eastAsia="仿宋" w:cs="仿宋"/>
          <w:spacing w:val="-10"/>
          <w:sz w:val="24"/>
          <w:szCs w:val="24"/>
        </w:rPr>
        <w:t>K</w:t>
      </w:r>
      <w:r>
        <w:rPr>
          <w:rFonts w:hint="eastAsia" w:ascii="仿宋" w:hAnsi="仿宋" w:eastAsia="仿宋" w:cs="仿宋"/>
          <w:spacing w:val="-10"/>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10"/>
          <w:sz w:val="24"/>
          <w:szCs w:val="24"/>
        </w:rPr>
        <w:t>＋</w:t>
      </w:r>
      <w:r>
        <w:rPr>
          <w:rFonts w:hint="eastAsia" w:ascii="仿宋" w:hAnsi="仿宋" w:eastAsia="仿宋" w:cs="仿宋"/>
          <w:spacing w:val="-10"/>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10"/>
          <w:sz w:val="24"/>
          <w:szCs w:val="24"/>
        </w:rPr>
        <w:t>至</w:t>
      </w:r>
      <w:r>
        <w:rPr>
          <w:rFonts w:hint="eastAsia" w:ascii="仿宋" w:hAnsi="仿宋" w:eastAsia="仿宋" w:cs="仿宋"/>
          <w:spacing w:val="-53"/>
          <w:sz w:val="24"/>
          <w:szCs w:val="24"/>
        </w:rPr>
        <w:t xml:space="preserve"> </w:t>
      </w:r>
      <w:r>
        <w:rPr>
          <w:rFonts w:hint="eastAsia" w:ascii="仿宋" w:hAnsi="仿宋" w:eastAsia="仿宋" w:cs="仿宋"/>
          <w:spacing w:val="-10"/>
          <w:sz w:val="24"/>
          <w:szCs w:val="24"/>
        </w:rPr>
        <w:t>K</w:t>
      </w:r>
      <w:r>
        <w:rPr>
          <w:rFonts w:hint="eastAsia" w:ascii="仿宋" w:hAnsi="仿宋" w:eastAsia="仿宋" w:cs="仿宋"/>
          <w:spacing w:val="-10"/>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60"/>
          <w:sz w:val="24"/>
          <w:szCs w:val="24"/>
        </w:rPr>
        <w:t>＋</w:t>
      </w:r>
      <w:r>
        <w:rPr>
          <w:rFonts w:hint="eastAsia" w:ascii="仿宋" w:hAnsi="仿宋" w:eastAsia="仿宋" w:cs="仿宋"/>
          <w:spacing w:val="58"/>
          <w:sz w:val="24"/>
          <w:szCs w:val="24"/>
          <w:u w:val="single" w:color="auto"/>
        </w:rPr>
        <w:t xml:space="preserve">  </w:t>
      </w:r>
      <w:r>
        <w:rPr>
          <w:rFonts w:hint="eastAsia" w:ascii="仿宋" w:hAnsi="仿宋" w:eastAsia="仿宋" w:cs="仿宋"/>
          <w:spacing w:val="-60"/>
          <w:sz w:val="24"/>
          <w:szCs w:val="24"/>
        </w:rPr>
        <w:t>，</w:t>
      </w:r>
      <w:r>
        <w:rPr>
          <w:rFonts w:hint="eastAsia" w:ascii="仿宋" w:hAnsi="仿宋" w:eastAsia="仿宋" w:cs="仿宋"/>
          <w:spacing w:val="-10"/>
          <w:sz w:val="24"/>
          <w:szCs w:val="24"/>
        </w:rPr>
        <w:t>长约</w:t>
      </w:r>
      <w:r>
        <w:rPr>
          <w:rFonts w:hint="eastAsia" w:ascii="仿宋" w:hAnsi="仿宋" w:eastAsia="仿宋" w:cs="仿宋"/>
          <w:spacing w:val="58"/>
          <w:sz w:val="24"/>
          <w:szCs w:val="24"/>
          <w:u w:val="single" w:color="auto"/>
        </w:rPr>
        <w:t xml:space="preserve">  </w:t>
      </w:r>
      <w:r>
        <w:rPr>
          <w:rFonts w:hint="eastAsia" w:ascii="仿宋" w:hAnsi="仿宋" w:eastAsia="仿宋" w:cs="仿宋"/>
          <w:spacing w:val="-113"/>
          <w:sz w:val="24"/>
          <w:szCs w:val="24"/>
        </w:rPr>
        <w:t xml:space="preserve"> </w:t>
      </w:r>
      <w:r>
        <w:rPr>
          <w:rFonts w:hint="eastAsia" w:ascii="仿宋" w:hAnsi="仿宋" w:eastAsia="仿宋" w:cs="仿宋"/>
          <w:spacing w:val="-10"/>
          <w:sz w:val="24"/>
          <w:szCs w:val="24"/>
        </w:rPr>
        <w:t>km，公路等级为</w:t>
      </w:r>
      <w:r>
        <w:rPr>
          <w:rFonts w:hint="eastAsia" w:ascii="仿宋" w:hAnsi="仿宋" w:eastAsia="仿宋" w:cs="仿宋"/>
          <w:spacing w:val="57"/>
          <w:sz w:val="24"/>
          <w:szCs w:val="24"/>
          <w:u w:val="single" w:color="auto"/>
        </w:rPr>
        <w:t xml:space="preserve">  </w:t>
      </w:r>
      <w:r>
        <w:rPr>
          <w:rFonts w:hint="eastAsia" w:ascii="仿宋" w:hAnsi="仿宋" w:eastAsia="仿宋" w:cs="仿宋"/>
          <w:spacing w:val="-87"/>
          <w:sz w:val="24"/>
          <w:szCs w:val="24"/>
        </w:rPr>
        <w:t xml:space="preserve"> </w:t>
      </w:r>
      <w:r>
        <w:rPr>
          <w:rFonts w:hint="eastAsia" w:ascii="仿宋" w:hAnsi="仿宋" w:eastAsia="仿宋" w:cs="仿宋"/>
          <w:spacing w:val="-10"/>
          <w:sz w:val="24"/>
          <w:szCs w:val="24"/>
        </w:rPr>
        <w:t>，设计</w:t>
      </w:r>
      <w:r>
        <w:rPr>
          <w:rFonts w:hint="eastAsia" w:ascii="仿宋" w:hAnsi="仿宋" w:eastAsia="仿宋" w:cs="仿宋"/>
          <w:spacing w:val="-11"/>
          <w:sz w:val="24"/>
          <w:szCs w:val="24"/>
        </w:rPr>
        <w:t>时速为</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6"/>
          <w:sz w:val="24"/>
          <w:szCs w:val="24"/>
        </w:rPr>
        <w:t>,</w:t>
      </w:r>
      <w:r>
        <w:rPr>
          <w:rFonts w:hint="eastAsia" w:ascii="仿宋" w:hAnsi="仿宋" w:eastAsia="仿宋" w:cs="仿宋"/>
          <w:spacing w:val="45"/>
          <w:sz w:val="24"/>
          <w:szCs w:val="24"/>
        </w:rPr>
        <w:t xml:space="preserve"> </w:t>
      </w:r>
      <w:r>
        <w:rPr>
          <w:rFonts w:hint="eastAsia" w:ascii="仿宋" w:hAnsi="仿宋" w:eastAsia="仿宋" w:cs="仿宋"/>
          <w:spacing w:val="13"/>
          <w:sz w:val="24"/>
          <w:szCs w:val="24"/>
          <w:u w:val="single" w:color="auto"/>
        </w:rPr>
        <w:t xml:space="preserve">     </w:t>
      </w:r>
      <w:r>
        <w:rPr>
          <w:rFonts w:hint="eastAsia" w:ascii="仿宋" w:hAnsi="仿宋" w:eastAsia="仿宋" w:cs="仿宋"/>
          <w:spacing w:val="-103"/>
          <w:sz w:val="24"/>
          <w:szCs w:val="24"/>
        </w:rPr>
        <w:t xml:space="preserve"> </w:t>
      </w:r>
      <w:r>
        <w:rPr>
          <w:rFonts w:hint="eastAsia" w:ascii="仿宋" w:hAnsi="仿宋" w:eastAsia="仿宋" w:cs="仿宋"/>
          <w:spacing w:val="-6"/>
          <w:sz w:val="24"/>
          <w:szCs w:val="24"/>
        </w:rPr>
        <w:t>路面，有</w:t>
      </w:r>
      <w:r>
        <w:rPr>
          <w:rFonts w:hint="eastAsia" w:ascii="仿宋" w:hAnsi="仿宋" w:eastAsia="仿宋" w:cs="仿宋"/>
          <w:spacing w:val="-6"/>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6"/>
          <w:sz w:val="24"/>
          <w:szCs w:val="24"/>
        </w:rPr>
        <w:t>立交</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3"/>
          <w:sz w:val="24"/>
          <w:szCs w:val="24"/>
        </w:rPr>
        <w:t xml:space="preserve"> </w:t>
      </w:r>
      <w:r>
        <w:rPr>
          <w:rFonts w:hint="eastAsia" w:ascii="仿宋" w:hAnsi="仿宋" w:eastAsia="仿宋" w:cs="仿宋"/>
          <w:spacing w:val="-6"/>
          <w:sz w:val="24"/>
          <w:szCs w:val="24"/>
        </w:rPr>
        <w:t>处；特大桥</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6"/>
          <w:sz w:val="24"/>
          <w:szCs w:val="24"/>
        </w:rPr>
        <w:t>座，计长</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m；大中桥</w:t>
      </w:r>
      <w:r>
        <w:rPr>
          <w:rFonts w:hint="eastAsia" w:ascii="仿宋" w:hAnsi="仿宋" w:eastAsia="仿宋" w:cs="仿宋"/>
          <w:spacing w:val="-116"/>
          <w:sz w:val="24"/>
          <w:szCs w:val="24"/>
        </w:rPr>
        <w:t xml:space="preserve"> </w:t>
      </w:r>
      <w:r>
        <w:rPr>
          <w:rFonts w:hint="eastAsia" w:ascii="仿宋" w:hAnsi="仿宋" w:eastAsia="仿宋" w:cs="仿宋"/>
          <w:spacing w:val="50"/>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6"/>
          <w:sz w:val="24"/>
          <w:szCs w:val="24"/>
        </w:rPr>
        <w:t>座，计长</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m；隧道</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座，计长</w:t>
      </w:r>
      <w:r>
        <w:rPr>
          <w:rFonts w:hint="eastAsia" w:ascii="仿宋" w:hAnsi="仿宋" w:eastAsia="仿宋" w:cs="仿宋"/>
          <w:spacing w:val="22"/>
          <w:sz w:val="24"/>
          <w:szCs w:val="24"/>
          <w:u w:val="single" w:color="auto"/>
        </w:rPr>
        <w:t xml:space="preserve">   </w:t>
      </w:r>
      <w:r>
        <w:rPr>
          <w:rFonts w:hint="eastAsia" w:ascii="仿宋" w:hAnsi="仿宋" w:eastAsia="仿宋" w:cs="仿宋"/>
          <w:spacing w:val="-1"/>
          <w:sz w:val="24"/>
          <w:szCs w:val="24"/>
        </w:rPr>
        <w:t>m，以及其他构造物</w:t>
      </w:r>
      <w:r>
        <w:rPr>
          <w:rFonts w:hint="eastAsia" w:ascii="仿宋" w:hAnsi="仿宋" w:eastAsia="仿宋" w:cs="仿宋"/>
          <w:spacing w:val="-2"/>
          <w:sz w:val="24"/>
          <w:szCs w:val="24"/>
        </w:rPr>
        <w:t>工程等。</w:t>
      </w:r>
    </w:p>
    <w:p w14:paraId="019FCABD">
      <w:pPr>
        <w:pStyle w:val="2"/>
        <w:spacing w:before="40" w:line="222" w:lineRule="auto"/>
        <w:ind w:left="11"/>
        <w:rPr>
          <w:rFonts w:hint="eastAsia" w:ascii="仿宋" w:hAnsi="仿宋" w:eastAsia="仿宋" w:cs="仿宋"/>
          <w:sz w:val="24"/>
          <w:szCs w:val="24"/>
        </w:rPr>
      </w:pPr>
      <w:r>
        <w:rPr>
          <w:rFonts w:hint="eastAsia" w:ascii="仿宋" w:hAnsi="仿宋" w:eastAsia="仿宋" w:cs="仿宋"/>
          <w:spacing w:val="-1"/>
          <w:sz w:val="24"/>
          <w:szCs w:val="24"/>
        </w:rPr>
        <w:t>2.下列文件应视为构成合同文件的组成部分：</w:t>
      </w:r>
    </w:p>
    <w:p w14:paraId="2989DCEB">
      <w:pPr>
        <w:pStyle w:val="2"/>
        <w:spacing w:before="152" w:line="279" w:lineRule="auto"/>
        <w:ind w:left="16" w:right="75" w:firstLine="484"/>
        <w:rPr>
          <w:rFonts w:hint="eastAsia" w:ascii="仿宋" w:hAnsi="仿宋" w:eastAsia="仿宋" w:cs="仿宋"/>
          <w:sz w:val="24"/>
          <w:szCs w:val="24"/>
        </w:rPr>
      </w:pPr>
      <w:r>
        <w:rPr>
          <w:rFonts w:hint="eastAsia" w:ascii="仿宋" w:hAnsi="仿宋" w:eastAsia="仿宋" w:cs="仿宋"/>
          <w:spacing w:val="-1"/>
          <w:sz w:val="24"/>
          <w:szCs w:val="24"/>
        </w:rPr>
        <w:t>（1）合同协议书及各种合同附件（含评标期间和合同谈判过程中的澄清文件和补</w:t>
      </w:r>
      <w:r>
        <w:rPr>
          <w:rFonts w:hint="eastAsia" w:ascii="仿宋" w:hAnsi="仿宋" w:eastAsia="仿宋" w:cs="仿宋"/>
          <w:spacing w:val="14"/>
          <w:sz w:val="24"/>
          <w:szCs w:val="24"/>
        </w:rPr>
        <w:t xml:space="preserve"> </w:t>
      </w:r>
      <w:r>
        <w:rPr>
          <w:rFonts w:hint="eastAsia" w:ascii="仿宋" w:hAnsi="仿宋" w:eastAsia="仿宋" w:cs="仿宋"/>
          <w:spacing w:val="-6"/>
          <w:sz w:val="24"/>
          <w:szCs w:val="24"/>
        </w:rPr>
        <w:t>充资料</w:t>
      </w:r>
      <w:r>
        <w:rPr>
          <w:rFonts w:hint="eastAsia" w:ascii="仿宋" w:hAnsi="仿宋" w:eastAsia="仿宋" w:cs="仿宋"/>
          <w:sz w:val="24"/>
          <w:szCs w:val="24"/>
        </w:rPr>
        <w:t>）；</w:t>
      </w:r>
    </w:p>
    <w:p w14:paraId="20394F6B">
      <w:pPr>
        <w:pStyle w:val="2"/>
        <w:spacing w:before="154" w:line="222" w:lineRule="auto"/>
        <w:ind w:left="500"/>
        <w:rPr>
          <w:rFonts w:hint="eastAsia" w:ascii="仿宋" w:hAnsi="仿宋" w:eastAsia="仿宋" w:cs="仿宋"/>
          <w:sz w:val="24"/>
          <w:szCs w:val="24"/>
        </w:rPr>
      </w:pPr>
      <w:r>
        <w:rPr>
          <w:rFonts w:hint="eastAsia" w:ascii="仿宋" w:hAnsi="仿宋" w:eastAsia="仿宋" w:cs="仿宋"/>
          <w:spacing w:val="-3"/>
          <w:sz w:val="24"/>
          <w:szCs w:val="24"/>
        </w:rPr>
        <w:t>（2）中标通知书；</w:t>
      </w:r>
    </w:p>
    <w:p w14:paraId="717F55EE">
      <w:pPr>
        <w:pStyle w:val="2"/>
        <w:spacing w:before="153" w:line="222" w:lineRule="auto"/>
        <w:ind w:left="500"/>
        <w:rPr>
          <w:rFonts w:hint="eastAsia" w:ascii="仿宋" w:hAnsi="仿宋" w:eastAsia="仿宋" w:cs="仿宋"/>
          <w:sz w:val="24"/>
          <w:szCs w:val="24"/>
        </w:rPr>
      </w:pPr>
      <w:r>
        <w:rPr>
          <w:rFonts w:hint="eastAsia" w:ascii="仿宋" w:hAnsi="仿宋" w:eastAsia="仿宋" w:cs="仿宋"/>
          <w:spacing w:val="-2"/>
          <w:sz w:val="24"/>
          <w:szCs w:val="24"/>
        </w:rPr>
        <w:t>（3）投标函及投标函附录；</w:t>
      </w:r>
    </w:p>
    <w:p w14:paraId="4D358398">
      <w:pPr>
        <w:pStyle w:val="2"/>
        <w:spacing w:before="150" w:line="222" w:lineRule="auto"/>
        <w:ind w:left="500"/>
        <w:rPr>
          <w:rFonts w:hint="eastAsia" w:ascii="仿宋" w:hAnsi="仿宋" w:eastAsia="仿宋" w:cs="仿宋"/>
          <w:sz w:val="24"/>
          <w:szCs w:val="24"/>
        </w:rPr>
      </w:pPr>
      <w:r>
        <w:rPr>
          <w:rFonts w:hint="eastAsia" w:ascii="仿宋" w:hAnsi="仿宋" w:eastAsia="仿宋" w:cs="仿宋"/>
          <w:spacing w:val="-3"/>
          <w:sz w:val="24"/>
          <w:szCs w:val="24"/>
        </w:rPr>
        <w:t>（4）专用合同条款；</w:t>
      </w:r>
    </w:p>
    <w:p w14:paraId="755DBEA9">
      <w:pPr>
        <w:pStyle w:val="2"/>
        <w:spacing w:before="151" w:line="222" w:lineRule="auto"/>
        <w:ind w:left="500"/>
        <w:rPr>
          <w:rFonts w:hint="eastAsia" w:ascii="仿宋" w:hAnsi="仿宋" w:eastAsia="仿宋" w:cs="仿宋"/>
          <w:sz w:val="24"/>
          <w:szCs w:val="24"/>
        </w:rPr>
      </w:pPr>
      <w:r>
        <w:rPr>
          <w:rFonts w:hint="eastAsia" w:ascii="仿宋" w:hAnsi="仿宋" w:eastAsia="仿宋" w:cs="仿宋"/>
          <w:spacing w:val="-3"/>
          <w:sz w:val="24"/>
          <w:szCs w:val="24"/>
        </w:rPr>
        <w:t>（5）通用合同条款；</w:t>
      </w:r>
    </w:p>
    <w:p w14:paraId="2345373E">
      <w:pPr>
        <w:pStyle w:val="2"/>
        <w:spacing w:before="152" w:line="221" w:lineRule="auto"/>
        <w:ind w:left="500"/>
        <w:rPr>
          <w:rFonts w:hint="eastAsia" w:ascii="仿宋" w:hAnsi="仿宋" w:eastAsia="仿宋" w:cs="仿宋"/>
          <w:sz w:val="24"/>
          <w:szCs w:val="24"/>
        </w:rPr>
      </w:pPr>
      <w:r>
        <w:rPr>
          <w:rFonts w:hint="eastAsia" w:ascii="仿宋" w:hAnsi="仿宋" w:eastAsia="仿宋" w:cs="仿宋"/>
          <w:spacing w:val="-2"/>
          <w:sz w:val="24"/>
          <w:szCs w:val="24"/>
        </w:rPr>
        <w:t>（6）工程量清单计量规则；</w:t>
      </w:r>
    </w:p>
    <w:p w14:paraId="1F501856">
      <w:pPr>
        <w:pStyle w:val="2"/>
        <w:spacing w:before="153" w:line="222" w:lineRule="auto"/>
        <w:ind w:left="500"/>
        <w:rPr>
          <w:rFonts w:hint="eastAsia" w:ascii="仿宋" w:hAnsi="仿宋" w:eastAsia="仿宋" w:cs="仿宋"/>
          <w:sz w:val="24"/>
          <w:szCs w:val="24"/>
        </w:rPr>
      </w:pPr>
      <w:r>
        <w:rPr>
          <w:rFonts w:hint="eastAsia" w:ascii="仿宋" w:hAnsi="仿宋" w:eastAsia="仿宋" w:cs="仿宋"/>
          <w:spacing w:val="-3"/>
          <w:sz w:val="24"/>
          <w:szCs w:val="24"/>
        </w:rPr>
        <w:t>（7）技术规范；</w:t>
      </w:r>
    </w:p>
    <w:p w14:paraId="48239EA8">
      <w:pPr>
        <w:pStyle w:val="2"/>
        <w:spacing w:before="150" w:line="222" w:lineRule="auto"/>
        <w:ind w:left="500"/>
        <w:rPr>
          <w:rFonts w:hint="eastAsia" w:ascii="仿宋" w:hAnsi="仿宋" w:eastAsia="仿宋" w:cs="仿宋"/>
          <w:sz w:val="24"/>
          <w:szCs w:val="24"/>
        </w:rPr>
      </w:pPr>
      <w:r>
        <w:rPr>
          <w:rFonts w:hint="eastAsia" w:ascii="仿宋" w:hAnsi="仿宋" w:eastAsia="仿宋" w:cs="仿宋"/>
          <w:spacing w:val="-4"/>
          <w:sz w:val="24"/>
          <w:szCs w:val="24"/>
        </w:rPr>
        <w:t>（8）图纸；</w:t>
      </w:r>
    </w:p>
    <w:p w14:paraId="45FDE5DF">
      <w:pPr>
        <w:pStyle w:val="2"/>
        <w:spacing w:before="153" w:line="221" w:lineRule="auto"/>
        <w:ind w:left="500"/>
        <w:rPr>
          <w:rFonts w:hint="eastAsia" w:ascii="仿宋" w:hAnsi="仿宋" w:eastAsia="仿宋" w:cs="仿宋"/>
          <w:sz w:val="24"/>
          <w:szCs w:val="24"/>
        </w:rPr>
      </w:pPr>
      <w:r>
        <w:rPr>
          <w:rFonts w:hint="eastAsia" w:ascii="仿宋" w:hAnsi="仿宋" w:eastAsia="仿宋" w:cs="仿宋"/>
          <w:spacing w:val="-2"/>
          <w:sz w:val="24"/>
          <w:szCs w:val="24"/>
        </w:rPr>
        <w:t>（9）已标价工程量清单；</w:t>
      </w:r>
    </w:p>
    <w:p w14:paraId="10220CAF">
      <w:pPr>
        <w:pStyle w:val="2"/>
        <w:spacing w:before="152" w:line="222" w:lineRule="auto"/>
        <w:ind w:left="500"/>
        <w:rPr>
          <w:rFonts w:hint="eastAsia" w:ascii="仿宋" w:hAnsi="仿宋" w:eastAsia="仿宋" w:cs="仿宋"/>
          <w:sz w:val="24"/>
          <w:szCs w:val="24"/>
        </w:rPr>
      </w:pPr>
      <w:r>
        <w:rPr>
          <w:rFonts w:hint="eastAsia" w:ascii="仿宋" w:hAnsi="仿宋" w:eastAsia="仿宋" w:cs="仿宋"/>
          <w:spacing w:val="-1"/>
          <w:sz w:val="24"/>
          <w:szCs w:val="24"/>
        </w:rPr>
        <w:t>（10）承包人有关人员、设备投入的承诺及投标文件中的施工组织设计；</w:t>
      </w:r>
    </w:p>
    <w:p w14:paraId="77885766">
      <w:pPr>
        <w:pStyle w:val="2"/>
        <w:spacing w:before="150" w:line="222" w:lineRule="auto"/>
        <w:ind w:left="500"/>
        <w:rPr>
          <w:rFonts w:hint="eastAsia" w:ascii="仿宋" w:hAnsi="仿宋" w:eastAsia="仿宋" w:cs="仿宋"/>
          <w:sz w:val="24"/>
          <w:szCs w:val="24"/>
        </w:rPr>
      </w:pPr>
      <w:r>
        <w:rPr>
          <w:rFonts w:hint="eastAsia" w:ascii="仿宋" w:hAnsi="仿宋" w:eastAsia="仿宋" w:cs="仿宋"/>
          <w:spacing w:val="-2"/>
          <w:sz w:val="24"/>
          <w:szCs w:val="24"/>
        </w:rPr>
        <w:t>（11）其他合同文件。</w:t>
      </w:r>
    </w:p>
    <w:p w14:paraId="1B25AA45">
      <w:pPr>
        <w:pStyle w:val="2"/>
        <w:spacing w:before="154" w:line="219" w:lineRule="auto"/>
        <w:ind w:left="13"/>
        <w:rPr>
          <w:rFonts w:hint="eastAsia" w:ascii="仿宋" w:hAnsi="仿宋" w:eastAsia="仿宋" w:cs="仿宋"/>
          <w:sz w:val="24"/>
          <w:szCs w:val="24"/>
        </w:rPr>
      </w:pPr>
      <w:r>
        <w:rPr>
          <w:rFonts w:hint="eastAsia" w:ascii="仿宋" w:hAnsi="仿宋" w:eastAsia="仿宋" w:cs="仿宋"/>
          <w:sz w:val="24"/>
          <w:szCs w:val="24"/>
        </w:rPr>
        <w:t>3.上述文件互相补充和解释，如有不明确或不一致</w:t>
      </w:r>
      <w:r>
        <w:rPr>
          <w:rFonts w:hint="eastAsia" w:ascii="仿宋" w:hAnsi="仿宋" w:eastAsia="仿宋" w:cs="仿宋"/>
          <w:spacing w:val="-1"/>
          <w:sz w:val="24"/>
          <w:szCs w:val="24"/>
        </w:rPr>
        <w:t>之处，以合同约定次序在先者为准</w:t>
      </w:r>
    </w:p>
    <w:p w14:paraId="03396DE9">
      <w:pPr>
        <w:pStyle w:val="2"/>
        <w:spacing w:before="315" w:line="115" w:lineRule="exact"/>
        <w:ind w:left="33"/>
        <w:rPr>
          <w:rFonts w:hint="eastAsia" w:ascii="仿宋" w:hAnsi="仿宋" w:eastAsia="仿宋" w:cs="仿宋"/>
          <w:sz w:val="24"/>
          <w:szCs w:val="24"/>
        </w:rPr>
      </w:pPr>
      <w:r>
        <w:rPr>
          <w:rFonts w:hint="eastAsia" w:ascii="仿宋" w:hAnsi="仿宋" w:eastAsia="仿宋" w:cs="仿宋"/>
          <w:position w:val="2"/>
          <w:sz w:val="24"/>
          <w:szCs w:val="24"/>
        </w:rPr>
        <w:t>。</w:t>
      </w:r>
    </w:p>
    <w:p w14:paraId="2DA1FA65">
      <w:pPr>
        <w:pStyle w:val="2"/>
        <w:spacing w:before="162" w:line="326" w:lineRule="auto"/>
        <w:ind w:left="33" w:right="195" w:hanging="26"/>
        <w:rPr>
          <w:rFonts w:hint="eastAsia" w:ascii="仿宋" w:hAnsi="仿宋" w:eastAsia="仿宋" w:cs="仿宋"/>
          <w:sz w:val="24"/>
          <w:szCs w:val="24"/>
        </w:rPr>
      </w:pPr>
      <w:r>
        <w:rPr>
          <w:rFonts w:hint="eastAsia" w:ascii="仿宋" w:hAnsi="仿宋" w:eastAsia="仿宋" w:cs="仿宋"/>
          <w:sz w:val="24"/>
          <w:szCs w:val="24"/>
        </w:rPr>
        <w:t>4.根据工程量清单所列的预计数量和单价或总额价计算的签约合同</w:t>
      </w:r>
      <w:r>
        <w:rPr>
          <w:rFonts w:hint="eastAsia" w:ascii="仿宋" w:hAnsi="仿宋" w:eastAsia="仿宋" w:cs="仿宋"/>
          <w:spacing w:val="-1"/>
          <w:sz w:val="24"/>
          <w:szCs w:val="24"/>
        </w:rPr>
        <w:t>价：人民币(大写)</w:t>
      </w:r>
      <w:r>
        <w:rPr>
          <w:rFonts w:hint="eastAsia" w:ascii="仿宋" w:hAnsi="仿宋" w:eastAsia="仿宋" w:cs="仿宋"/>
          <w:sz w:val="24"/>
          <w:szCs w:val="24"/>
        </w:rPr>
        <w:t xml:space="preserve"> </w:t>
      </w:r>
      <w:r>
        <w:rPr>
          <w:rFonts w:hint="eastAsia" w:ascii="仿宋" w:hAnsi="仿宋" w:eastAsia="仿宋" w:cs="仿宋"/>
          <w:spacing w:val="-25"/>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65"/>
          <w:sz w:val="24"/>
          <w:szCs w:val="24"/>
        </w:rPr>
        <w:t xml:space="preserve"> </w:t>
      </w:r>
      <w:r>
        <w:rPr>
          <w:rFonts w:hint="eastAsia" w:ascii="仿宋" w:hAnsi="仿宋" w:eastAsia="仿宋" w:cs="仿宋"/>
          <w:spacing w:val="-25"/>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25"/>
          <w:sz w:val="24"/>
          <w:szCs w:val="24"/>
        </w:rPr>
        <w:t>：</w:t>
      </w:r>
      <w:r>
        <w:rPr>
          <w:rFonts w:hint="eastAsia" w:ascii="仿宋" w:hAnsi="仿宋" w:eastAsia="仿宋" w:cs="仿宋"/>
          <w:spacing w:val="10"/>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25"/>
          <w:sz w:val="24"/>
          <w:szCs w:val="24"/>
        </w:rPr>
        <w:t>元)。</w:t>
      </w:r>
    </w:p>
    <w:p w14:paraId="7D4D4395">
      <w:pPr>
        <w:pStyle w:val="2"/>
        <w:spacing w:before="35" w:line="322" w:lineRule="auto"/>
        <w:ind w:left="10" w:right="232" w:firstLine="2"/>
        <w:rPr>
          <w:rFonts w:hint="eastAsia" w:ascii="仿宋" w:hAnsi="仿宋" w:eastAsia="仿宋" w:cs="仿宋"/>
          <w:sz w:val="24"/>
          <w:szCs w:val="24"/>
        </w:rPr>
      </w:pPr>
      <w:r>
        <w:rPr>
          <w:rFonts w:hint="eastAsia" w:ascii="仿宋" w:hAnsi="仿宋" w:eastAsia="仿宋" w:cs="仿宋"/>
          <w:spacing w:val="-1"/>
          <w:sz w:val="24"/>
          <w:szCs w:val="24"/>
        </w:rPr>
        <w:t>5.承包人项目经理：</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。承包人项目总工：</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 xml:space="preserve"> 。</w:t>
      </w:r>
      <w:r>
        <w:rPr>
          <w:rFonts w:hint="eastAsia" w:ascii="仿宋" w:hAnsi="仿宋" w:eastAsia="仿宋" w:cs="仿宋"/>
          <w:sz w:val="24"/>
          <w:szCs w:val="24"/>
        </w:rPr>
        <w:t xml:space="preserve"> </w:t>
      </w:r>
      <w:r>
        <w:rPr>
          <w:rFonts w:hint="eastAsia" w:ascii="仿宋" w:hAnsi="仿宋" w:eastAsia="仿宋" w:cs="仿宋"/>
          <w:spacing w:val="-1"/>
          <w:sz w:val="24"/>
          <w:szCs w:val="24"/>
        </w:rPr>
        <w:t>6.工程质量符合</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1"/>
          <w:sz w:val="24"/>
          <w:szCs w:val="24"/>
        </w:rPr>
        <w:t>标准。工程安全</w:t>
      </w:r>
      <w:r>
        <w:rPr>
          <w:rFonts w:hint="eastAsia" w:ascii="仿宋" w:hAnsi="仿宋" w:eastAsia="仿宋" w:cs="仿宋"/>
          <w:spacing w:val="-2"/>
          <w:sz w:val="24"/>
          <w:szCs w:val="24"/>
        </w:rPr>
        <w:t>目标：</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w:t>
      </w:r>
    </w:p>
    <w:p w14:paraId="320F5A59">
      <w:pPr>
        <w:pStyle w:val="2"/>
        <w:spacing w:before="42" w:line="222" w:lineRule="auto"/>
        <w:ind w:left="14"/>
        <w:rPr>
          <w:rFonts w:hint="eastAsia" w:ascii="仿宋" w:hAnsi="仿宋" w:eastAsia="仿宋" w:cs="仿宋"/>
          <w:sz w:val="24"/>
          <w:szCs w:val="24"/>
        </w:rPr>
      </w:pPr>
      <w:r>
        <w:rPr>
          <w:rFonts w:hint="eastAsia" w:ascii="仿宋" w:hAnsi="仿宋" w:eastAsia="仿宋" w:cs="仿宋"/>
          <w:spacing w:val="-1"/>
          <w:sz w:val="24"/>
          <w:szCs w:val="24"/>
        </w:rPr>
        <w:t>7.承包人承诺按合同约定承担工程的实施、完成及缺陷修复。</w:t>
      </w:r>
    </w:p>
    <w:p w14:paraId="7A6CB9CB">
      <w:pPr>
        <w:spacing w:line="222" w:lineRule="auto"/>
        <w:rPr>
          <w:rFonts w:hint="eastAsia" w:ascii="仿宋" w:hAnsi="仿宋" w:eastAsia="仿宋" w:cs="仿宋"/>
          <w:sz w:val="24"/>
          <w:szCs w:val="24"/>
        </w:rPr>
        <w:sectPr>
          <w:footerReference r:id="rId92" w:type="default"/>
          <w:pgSz w:w="11911" w:h="16840"/>
          <w:pgMar w:top="1431" w:right="1419" w:bottom="1031" w:left="1416" w:header="0" w:footer="853" w:gutter="0"/>
          <w:cols w:space="720" w:num="1"/>
        </w:sectPr>
      </w:pPr>
    </w:p>
    <w:p w14:paraId="7C0AD636">
      <w:pPr>
        <w:pStyle w:val="2"/>
        <w:spacing w:before="132" w:line="323" w:lineRule="auto"/>
        <w:ind w:left="9" w:right="1596"/>
        <w:rPr>
          <w:rFonts w:hint="eastAsia" w:ascii="仿宋" w:hAnsi="仿宋" w:eastAsia="仿宋" w:cs="仿宋"/>
          <w:sz w:val="24"/>
          <w:szCs w:val="24"/>
        </w:rPr>
      </w:pPr>
      <w:r>
        <w:rPr>
          <w:rFonts w:hint="eastAsia" w:ascii="仿宋" w:hAnsi="仿宋" w:eastAsia="仿宋" w:cs="仿宋"/>
          <w:spacing w:val="-2"/>
          <w:sz w:val="24"/>
          <w:szCs w:val="24"/>
        </w:rPr>
        <w:t>8.发包人承诺按合同约定的条件、时间和方式向承包人支付合同价款。</w:t>
      </w:r>
      <w:r>
        <w:rPr>
          <w:rFonts w:hint="eastAsia" w:ascii="仿宋" w:hAnsi="仿宋" w:eastAsia="仿宋" w:cs="仿宋"/>
          <w:spacing w:val="16"/>
          <w:sz w:val="24"/>
          <w:szCs w:val="24"/>
        </w:rPr>
        <w:t xml:space="preserve"> </w:t>
      </w:r>
      <w:r>
        <w:rPr>
          <w:rFonts w:hint="eastAsia" w:ascii="仿宋" w:hAnsi="仿宋" w:eastAsia="仿宋" w:cs="仿宋"/>
          <w:spacing w:val="-3"/>
          <w:sz w:val="24"/>
          <w:szCs w:val="24"/>
        </w:rPr>
        <w:t>9.承包人应按照监理人指示开工，工期为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41"/>
          <w:sz w:val="24"/>
          <w:szCs w:val="24"/>
        </w:rPr>
        <w:t xml:space="preserve"> </w:t>
      </w:r>
      <w:r>
        <w:rPr>
          <w:rFonts w:hint="eastAsia" w:ascii="仿宋" w:hAnsi="仿宋" w:eastAsia="仿宋" w:cs="仿宋"/>
          <w:spacing w:val="-3"/>
          <w:sz w:val="24"/>
          <w:szCs w:val="24"/>
        </w:rPr>
        <w:t>日历天。</w:t>
      </w:r>
    </w:p>
    <w:p w14:paraId="00B7A6D5">
      <w:pPr>
        <w:pStyle w:val="2"/>
        <w:spacing w:before="41" w:line="328" w:lineRule="auto"/>
        <w:ind w:left="15" w:firstLine="11"/>
        <w:jc w:val="both"/>
        <w:rPr>
          <w:rFonts w:hint="eastAsia" w:ascii="仿宋" w:hAnsi="仿宋" w:eastAsia="仿宋" w:cs="仿宋"/>
          <w:sz w:val="24"/>
          <w:szCs w:val="24"/>
        </w:rPr>
      </w:pPr>
      <w:r>
        <w:rPr>
          <w:rFonts w:hint="eastAsia" w:ascii="仿宋" w:hAnsi="仿宋" w:eastAsia="仿宋" w:cs="仿宋"/>
          <w:spacing w:val="-1"/>
          <w:sz w:val="24"/>
          <w:szCs w:val="24"/>
        </w:rPr>
        <w:t>10.本协议书在承包人提供履约保证金后，由双方法定代表人或其委托代理人签署并加</w:t>
      </w:r>
      <w:r>
        <w:rPr>
          <w:rFonts w:hint="eastAsia" w:ascii="仿宋" w:hAnsi="仿宋" w:eastAsia="仿宋" w:cs="仿宋"/>
          <w:spacing w:val="11"/>
          <w:sz w:val="24"/>
          <w:szCs w:val="24"/>
        </w:rPr>
        <w:t xml:space="preserve"> </w:t>
      </w:r>
      <w:r>
        <w:rPr>
          <w:rFonts w:hint="eastAsia" w:ascii="仿宋" w:hAnsi="仿宋" w:eastAsia="仿宋" w:cs="仿宋"/>
          <w:sz w:val="24"/>
          <w:szCs w:val="24"/>
        </w:rPr>
        <w:t>盖单位章后生效。全部工程完工后经交工验收</w:t>
      </w:r>
      <w:r>
        <w:rPr>
          <w:rFonts w:hint="eastAsia" w:ascii="仿宋" w:hAnsi="仿宋" w:eastAsia="仿宋" w:cs="仿宋"/>
          <w:spacing w:val="-1"/>
          <w:sz w:val="24"/>
          <w:szCs w:val="24"/>
        </w:rPr>
        <w:t>合格、缺陷责任期满签发缺陷责任终止</w:t>
      </w:r>
      <w:r>
        <w:rPr>
          <w:rFonts w:hint="eastAsia" w:ascii="仿宋" w:hAnsi="仿宋" w:eastAsia="仿宋" w:cs="仿宋"/>
          <w:sz w:val="24"/>
          <w:szCs w:val="24"/>
        </w:rPr>
        <w:t xml:space="preserve">  </w:t>
      </w:r>
      <w:r>
        <w:rPr>
          <w:rFonts w:hint="eastAsia" w:ascii="仿宋" w:hAnsi="仿宋" w:eastAsia="仿宋" w:cs="仿宋"/>
          <w:spacing w:val="-3"/>
          <w:sz w:val="24"/>
          <w:szCs w:val="24"/>
        </w:rPr>
        <w:t>证书后失效。</w:t>
      </w:r>
    </w:p>
    <w:p w14:paraId="2ED731DA">
      <w:pPr>
        <w:pStyle w:val="2"/>
        <w:spacing w:before="40" w:line="323" w:lineRule="auto"/>
        <w:ind w:left="16" w:right="120" w:firstLine="9"/>
        <w:rPr>
          <w:rFonts w:hint="eastAsia" w:ascii="仿宋" w:hAnsi="仿宋" w:eastAsia="仿宋" w:cs="仿宋"/>
          <w:sz w:val="24"/>
          <w:szCs w:val="24"/>
        </w:rPr>
      </w:pPr>
      <w:r>
        <w:rPr>
          <w:rFonts w:hint="eastAsia" w:ascii="仿宋" w:hAnsi="仿宋" w:eastAsia="仿宋" w:cs="仿宋"/>
          <w:spacing w:val="-1"/>
          <w:sz w:val="24"/>
          <w:szCs w:val="24"/>
        </w:rPr>
        <w:t>11.本协议书正本二份、副本</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1"/>
          <w:sz w:val="24"/>
          <w:szCs w:val="24"/>
        </w:rPr>
        <w:t>份，合同双方各执正</w:t>
      </w:r>
      <w:r>
        <w:rPr>
          <w:rFonts w:hint="eastAsia" w:ascii="仿宋" w:hAnsi="仿宋" w:eastAsia="仿宋" w:cs="仿宋"/>
          <w:spacing w:val="-2"/>
          <w:sz w:val="24"/>
          <w:szCs w:val="24"/>
        </w:rPr>
        <w:t>本一份，副本</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2"/>
          <w:sz w:val="24"/>
          <w:szCs w:val="24"/>
        </w:rPr>
        <w:t>份，当正</w:t>
      </w:r>
      <w:r>
        <w:rPr>
          <w:rFonts w:hint="eastAsia" w:ascii="仿宋" w:hAnsi="仿宋" w:eastAsia="仿宋" w:cs="仿宋"/>
          <w:sz w:val="24"/>
          <w:szCs w:val="24"/>
        </w:rPr>
        <w:t xml:space="preserve"> </w:t>
      </w:r>
      <w:r>
        <w:rPr>
          <w:rFonts w:hint="eastAsia" w:ascii="仿宋" w:hAnsi="仿宋" w:eastAsia="仿宋" w:cs="仿宋"/>
          <w:spacing w:val="-1"/>
          <w:sz w:val="24"/>
          <w:szCs w:val="24"/>
        </w:rPr>
        <w:t>本与副本的内容不一致时，以正本为准。</w:t>
      </w:r>
    </w:p>
    <w:p w14:paraId="243C6325">
      <w:pPr>
        <w:pStyle w:val="2"/>
        <w:spacing w:before="38" w:line="221" w:lineRule="auto"/>
        <w:ind w:left="26"/>
        <w:rPr>
          <w:rFonts w:hint="eastAsia" w:ascii="仿宋" w:hAnsi="仿宋" w:eastAsia="仿宋" w:cs="仿宋"/>
          <w:sz w:val="24"/>
          <w:szCs w:val="24"/>
        </w:rPr>
      </w:pPr>
      <w:r>
        <w:rPr>
          <w:rFonts w:hint="eastAsia" w:ascii="仿宋" w:hAnsi="仿宋" w:eastAsia="仿宋" w:cs="仿宋"/>
          <w:spacing w:val="-1"/>
          <w:sz w:val="24"/>
          <w:szCs w:val="24"/>
        </w:rPr>
        <w:t>12.合同未尽事宜，双方另行签订补充协议。补充协议是合同的组成部分。</w:t>
      </w:r>
    </w:p>
    <w:p w14:paraId="61404BFC">
      <w:pPr>
        <w:spacing w:line="256" w:lineRule="auto"/>
        <w:rPr>
          <w:rFonts w:hint="eastAsia" w:ascii="仿宋" w:hAnsi="仿宋" w:eastAsia="仿宋" w:cs="仿宋"/>
          <w:sz w:val="21"/>
        </w:rPr>
      </w:pPr>
    </w:p>
    <w:p w14:paraId="34512428">
      <w:pPr>
        <w:spacing w:line="256" w:lineRule="auto"/>
        <w:rPr>
          <w:rFonts w:hint="eastAsia" w:ascii="仿宋" w:hAnsi="仿宋" w:eastAsia="仿宋" w:cs="仿宋"/>
          <w:sz w:val="21"/>
        </w:rPr>
      </w:pPr>
    </w:p>
    <w:p w14:paraId="7095A70A">
      <w:pPr>
        <w:pStyle w:val="2"/>
        <w:spacing w:before="78" w:line="221" w:lineRule="auto"/>
        <w:ind w:left="22"/>
        <w:rPr>
          <w:rFonts w:hint="eastAsia" w:ascii="仿宋" w:hAnsi="仿宋" w:eastAsia="仿宋" w:cs="仿宋"/>
          <w:sz w:val="24"/>
          <w:szCs w:val="24"/>
        </w:rPr>
      </w:pPr>
      <w:r>
        <w:rPr>
          <w:rFonts w:hint="eastAsia" w:ascii="仿宋" w:hAnsi="仿宋" w:eastAsia="仿宋" w:cs="仿宋"/>
          <w:spacing w:val="-3"/>
          <w:sz w:val="24"/>
          <w:szCs w:val="24"/>
        </w:rPr>
        <w:t>发包人：</w:t>
      </w:r>
      <w:r>
        <w:rPr>
          <w:rFonts w:hint="eastAsia" w:ascii="仿宋" w:hAnsi="仿宋" w:eastAsia="仿宋" w:cs="仿宋"/>
          <w:spacing w:val="-3"/>
          <w:sz w:val="24"/>
          <w:szCs w:val="24"/>
          <w:u w:val="single" w:color="auto"/>
        </w:rPr>
        <w:t xml:space="preserve">           </w:t>
      </w:r>
      <w:r>
        <w:rPr>
          <w:rFonts w:hint="eastAsia" w:ascii="仿宋" w:hAnsi="仿宋" w:eastAsia="仿宋" w:cs="仿宋"/>
          <w:spacing w:val="-98"/>
          <w:sz w:val="24"/>
          <w:szCs w:val="24"/>
        </w:rPr>
        <w:t xml:space="preserve"> </w:t>
      </w:r>
      <w:r>
        <w:rPr>
          <w:rFonts w:hint="eastAsia" w:ascii="仿宋" w:hAnsi="仿宋" w:eastAsia="仿宋" w:cs="仿宋"/>
          <w:spacing w:val="-3"/>
          <w:sz w:val="24"/>
          <w:szCs w:val="24"/>
        </w:rPr>
        <w:t>盖单位章)</w:t>
      </w:r>
      <w:r>
        <w:rPr>
          <w:rFonts w:hint="eastAsia" w:ascii="仿宋" w:hAnsi="仿宋" w:eastAsia="仿宋" w:cs="仿宋"/>
          <w:spacing w:val="2"/>
          <w:sz w:val="24"/>
          <w:szCs w:val="24"/>
        </w:rPr>
        <w:t xml:space="preserve">       </w:t>
      </w:r>
      <w:r>
        <w:rPr>
          <w:rFonts w:hint="eastAsia" w:ascii="仿宋" w:hAnsi="仿宋" w:eastAsia="仿宋" w:cs="仿宋"/>
          <w:spacing w:val="-3"/>
          <w:sz w:val="24"/>
          <w:szCs w:val="24"/>
        </w:rPr>
        <w:t>承包人：</w:t>
      </w:r>
      <w:r>
        <w:rPr>
          <w:rFonts w:hint="eastAsia" w:ascii="仿宋" w:hAnsi="仿宋" w:eastAsia="仿宋" w:cs="仿宋"/>
          <w:spacing w:val="-3"/>
          <w:sz w:val="24"/>
          <w:szCs w:val="24"/>
          <w:u w:val="single" w:color="auto"/>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62"/>
          <w:sz w:val="24"/>
          <w:szCs w:val="24"/>
        </w:rPr>
        <w:t xml:space="preserve"> </w:t>
      </w:r>
      <w:r>
        <w:rPr>
          <w:rFonts w:hint="eastAsia" w:ascii="仿宋" w:hAnsi="仿宋" w:eastAsia="仿宋" w:cs="仿宋"/>
          <w:spacing w:val="-4"/>
          <w:sz w:val="24"/>
          <w:szCs w:val="24"/>
        </w:rPr>
        <w:t>(盖单位章)</w:t>
      </w:r>
    </w:p>
    <w:p w14:paraId="1FAD0929">
      <w:pPr>
        <w:pStyle w:val="2"/>
        <w:spacing w:before="152" w:line="223" w:lineRule="auto"/>
        <w:ind w:left="23"/>
        <w:rPr>
          <w:rFonts w:hint="eastAsia" w:ascii="仿宋" w:hAnsi="仿宋" w:eastAsia="仿宋" w:cs="仿宋"/>
          <w:sz w:val="24"/>
          <w:szCs w:val="24"/>
        </w:rPr>
      </w:pPr>
      <w:r>
        <w:rPr>
          <w:rFonts w:hint="eastAsia" w:ascii="仿宋" w:hAnsi="仿宋" w:eastAsia="仿宋" w:cs="仿宋"/>
          <w:spacing w:val="-3"/>
          <w:sz w:val="24"/>
          <w:szCs w:val="24"/>
        </w:rPr>
        <w:t>法定代表人或其委托代理人：</w:t>
      </w:r>
      <w:r>
        <w:rPr>
          <w:rFonts w:hint="eastAsia" w:ascii="仿宋" w:hAnsi="仿宋" w:eastAsia="仿宋" w:cs="仿宋"/>
          <w:spacing w:val="-3"/>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3"/>
          <w:sz w:val="24"/>
          <w:szCs w:val="24"/>
        </w:rPr>
        <w:t>(签字)  法定代表人或其委托代</w:t>
      </w:r>
      <w:r>
        <w:rPr>
          <w:rFonts w:hint="eastAsia" w:ascii="仿宋" w:hAnsi="仿宋" w:eastAsia="仿宋" w:cs="仿宋"/>
          <w:spacing w:val="-4"/>
          <w:sz w:val="24"/>
          <w:szCs w:val="24"/>
        </w:rPr>
        <w:t>理人：</w:t>
      </w:r>
      <w:r>
        <w:rPr>
          <w:rFonts w:hint="eastAsia" w:ascii="仿宋" w:hAnsi="仿宋" w:eastAsia="仿宋" w:cs="仿宋"/>
          <w:spacing w:val="-4"/>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4"/>
          <w:sz w:val="24"/>
          <w:szCs w:val="24"/>
        </w:rPr>
        <w:t>(签字)</w:t>
      </w:r>
    </w:p>
    <w:p w14:paraId="53AC692B">
      <w:pPr>
        <w:pStyle w:val="2"/>
        <w:tabs>
          <w:tab w:val="left" w:pos="710"/>
        </w:tabs>
        <w:spacing w:before="152" w:line="222" w:lineRule="auto"/>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93"/>
          <w:sz w:val="24"/>
          <w:szCs w:val="24"/>
        </w:rPr>
        <w:t xml:space="preserve"> </w:t>
      </w:r>
      <w:r>
        <w:rPr>
          <w:rFonts w:hint="eastAsia" w:ascii="仿宋" w:hAnsi="仿宋" w:eastAsia="仿宋" w:cs="仿宋"/>
          <w:spacing w:val="-28"/>
          <w:sz w:val="24"/>
          <w:szCs w:val="24"/>
        </w:rPr>
        <w:t>年</w:t>
      </w:r>
      <w:r>
        <w:rPr>
          <w:rFonts w:hint="eastAsia" w:ascii="仿宋" w:hAnsi="仿宋" w:eastAsia="仿宋" w:cs="仿宋"/>
          <w:spacing w:val="23"/>
          <w:sz w:val="24"/>
          <w:szCs w:val="24"/>
          <w:u w:val="single" w:color="auto"/>
        </w:rPr>
        <w:t xml:space="preserve">     </w:t>
      </w:r>
      <w:r>
        <w:rPr>
          <w:rFonts w:hint="eastAsia" w:ascii="仿宋" w:hAnsi="仿宋" w:eastAsia="仿宋" w:cs="仿宋"/>
          <w:spacing w:val="-93"/>
          <w:sz w:val="24"/>
          <w:szCs w:val="24"/>
        </w:rPr>
        <w:t xml:space="preserve"> </w:t>
      </w:r>
      <w:r>
        <w:rPr>
          <w:rFonts w:hint="eastAsia" w:ascii="仿宋" w:hAnsi="仿宋" w:eastAsia="仿宋" w:cs="仿宋"/>
          <w:spacing w:val="-28"/>
          <w:sz w:val="24"/>
          <w:szCs w:val="24"/>
        </w:rPr>
        <w:t>月</w:t>
      </w:r>
      <w:r>
        <w:rPr>
          <w:rFonts w:hint="eastAsia" w:ascii="仿宋" w:hAnsi="仿宋" w:eastAsia="仿宋" w:cs="仿宋"/>
          <w:spacing w:val="22"/>
          <w:sz w:val="24"/>
          <w:szCs w:val="24"/>
          <w:u w:val="single" w:color="auto"/>
        </w:rPr>
        <w:t xml:space="preserve">     </w:t>
      </w:r>
      <w:r>
        <w:rPr>
          <w:rFonts w:hint="eastAsia" w:ascii="仿宋" w:hAnsi="仿宋" w:eastAsia="仿宋" w:cs="仿宋"/>
          <w:spacing w:val="-50"/>
          <w:sz w:val="24"/>
          <w:szCs w:val="24"/>
        </w:rPr>
        <w:t xml:space="preserve"> </w:t>
      </w:r>
      <w:r>
        <w:rPr>
          <w:rFonts w:hint="eastAsia" w:ascii="仿宋" w:hAnsi="仿宋" w:eastAsia="仿宋" w:cs="仿宋"/>
          <w:spacing w:val="-28"/>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24"/>
          <w:sz w:val="24"/>
          <w:szCs w:val="24"/>
          <w:u w:val="single" w:color="auto"/>
        </w:rPr>
        <w:t xml:space="preserve">     </w:t>
      </w:r>
      <w:r>
        <w:rPr>
          <w:rFonts w:hint="eastAsia" w:ascii="仿宋" w:hAnsi="仿宋" w:eastAsia="仿宋" w:cs="仿宋"/>
          <w:spacing w:val="-97"/>
          <w:sz w:val="24"/>
          <w:szCs w:val="24"/>
        </w:rPr>
        <w:t xml:space="preserve"> </w:t>
      </w:r>
      <w:r>
        <w:rPr>
          <w:rFonts w:hint="eastAsia" w:ascii="仿宋" w:hAnsi="仿宋" w:eastAsia="仿宋" w:cs="仿宋"/>
          <w:spacing w:val="-28"/>
          <w:sz w:val="24"/>
          <w:szCs w:val="24"/>
        </w:rPr>
        <w:t>年</w:t>
      </w:r>
      <w:r>
        <w:rPr>
          <w:rFonts w:hint="eastAsia" w:ascii="仿宋" w:hAnsi="仿宋" w:eastAsia="仿宋" w:cs="仿宋"/>
          <w:spacing w:val="22"/>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28"/>
          <w:sz w:val="24"/>
          <w:szCs w:val="24"/>
        </w:rPr>
        <w:t>月</w:t>
      </w:r>
      <w:r>
        <w:rPr>
          <w:rFonts w:hint="eastAsia" w:ascii="仿宋" w:hAnsi="仿宋" w:eastAsia="仿宋" w:cs="仿宋"/>
          <w:spacing w:val="22"/>
          <w:sz w:val="24"/>
          <w:szCs w:val="24"/>
          <w:u w:val="single" w:color="auto"/>
        </w:rPr>
        <w:t xml:space="preserve">     </w:t>
      </w:r>
      <w:r>
        <w:rPr>
          <w:rFonts w:hint="eastAsia" w:ascii="仿宋" w:hAnsi="仿宋" w:eastAsia="仿宋" w:cs="仿宋"/>
          <w:spacing w:val="-51"/>
          <w:sz w:val="24"/>
          <w:szCs w:val="24"/>
        </w:rPr>
        <w:t xml:space="preserve"> </w:t>
      </w:r>
      <w:r>
        <w:rPr>
          <w:rFonts w:hint="eastAsia" w:ascii="仿宋" w:hAnsi="仿宋" w:eastAsia="仿宋" w:cs="仿宋"/>
          <w:spacing w:val="-28"/>
          <w:sz w:val="24"/>
          <w:szCs w:val="24"/>
        </w:rPr>
        <w:t>日</w:t>
      </w:r>
    </w:p>
    <w:p w14:paraId="55317FC1">
      <w:pPr>
        <w:spacing w:line="222" w:lineRule="auto"/>
        <w:rPr>
          <w:rFonts w:hint="eastAsia" w:ascii="仿宋" w:hAnsi="仿宋" w:eastAsia="仿宋" w:cs="仿宋"/>
          <w:sz w:val="24"/>
          <w:szCs w:val="24"/>
        </w:rPr>
        <w:sectPr>
          <w:footerReference r:id="rId93" w:type="default"/>
          <w:pgSz w:w="11911" w:h="16840"/>
          <w:pgMar w:top="1431" w:right="1495" w:bottom="1031" w:left="1416" w:header="0" w:footer="853" w:gutter="0"/>
          <w:cols w:space="720" w:num="1"/>
        </w:sectPr>
      </w:pPr>
    </w:p>
    <w:p w14:paraId="67856FA5">
      <w:pPr>
        <w:spacing w:line="367" w:lineRule="auto"/>
        <w:rPr>
          <w:rFonts w:hint="eastAsia" w:ascii="仿宋" w:hAnsi="仿宋" w:eastAsia="仿宋" w:cs="仿宋"/>
          <w:sz w:val="21"/>
        </w:rPr>
      </w:pPr>
    </w:p>
    <w:p w14:paraId="3897B70D">
      <w:pPr>
        <w:pStyle w:val="2"/>
        <w:spacing w:before="65" w:line="231" w:lineRule="auto"/>
        <w:ind w:left="11"/>
        <w:rPr>
          <w:rFonts w:hint="eastAsia" w:ascii="仿宋" w:hAnsi="仿宋" w:eastAsia="仿宋" w:cs="仿宋"/>
          <w:sz w:val="20"/>
          <w:szCs w:val="20"/>
        </w:rPr>
      </w:pPr>
      <w:r>
        <w:rPr>
          <w:rFonts w:hint="eastAsia" w:ascii="仿宋" w:hAnsi="仿宋" w:eastAsia="仿宋" w:cs="仿宋"/>
          <w:b/>
          <w:bCs/>
          <w:spacing w:val="3"/>
          <w:sz w:val="20"/>
          <w:szCs w:val="20"/>
        </w:rPr>
        <w:t>附件二</w:t>
      </w:r>
      <w:r>
        <w:rPr>
          <w:rFonts w:hint="eastAsia" w:ascii="仿宋" w:hAnsi="仿宋" w:eastAsia="仿宋" w:cs="仿宋"/>
          <w:spacing w:val="19"/>
          <w:sz w:val="20"/>
          <w:szCs w:val="20"/>
        </w:rPr>
        <w:t xml:space="preserve"> </w:t>
      </w:r>
      <w:r>
        <w:rPr>
          <w:rFonts w:hint="eastAsia" w:ascii="仿宋" w:hAnsi="仿宋" w:eastAsia="仿宋" w:cs="仿宋"/>
          <w:b/>
          <w:bCs/>
          <w:spacing w:val="3"/>
          <w:sz w:val="20"/>
          <w:szCs w:val="20"/>
        </w:rPr>
        <w:t>廉政合同</w:t>
      </w:r>
    </w:p>
    <w:p w14:paraId="0EF495D8">
      <w:pPr>
        <w:spacing w:line="302" w:lineRule="auto"/>
        <w:rPr>
          <w:rFonts w:hint="eastAsia" w:ascii="仿宋" w:hAnsi="仿宋" w:eastAsia="仿宋" w:cs="仿宋"/>
          <w:sz w:val="21"/>
        </w:rPr>
      </w:pPr>
    </w:p>
    <w:p w14:paraId="1218728F">
      <w:pPr>
        <w:spacing w:line="303" w:lineRule="auto"/>
        <w:rPr>
          <w:rFonts w:hint="eastAsia" w:ascii="仿宋" w:hAnsi="仿宋" w:eastAsia="仿宋" w:cs="仿宋"/>
          <w:sz w:val="21"/>
        </w:rPr>
      </w:pPr>
    </w:p>
    <w:p w14:paraId="408571C2">
      <w:pPr>
        <w:pStyle w:val="2"/>
        <w:spacing w:before="65" w:line="231" w:lineRule="auto"/>
        <w:ind w:left="4298"/>
        <w:rPr>
          <w:rFonts w:hint="eastAsia" w:ascii="仿宋" w:hAnsi="仿宋" w:eastAsia="仿宋" w:cs="仿宋"/>
          <w:sz w:val="20"/>
          <w:szCs w:val="20"/>
        </w:rPr>
      </w:pPr>
      <w:r>
        <w:rPr>
          <w:rFonts w:hint="eastAsia" w:ascii="仿宋" w:hAnsi="仿宋" w:eastAsia="仿宋" w:cs="仿宋"/>
          <w:spacing w:val="-6"/>
          <w:sz w:val="20"/>
          <w:szCs w:val="20"/>
        </w:rPr>
        <w:t>廉</w:t>
      </w:r>
      <w:r>
        <w:rPr>
          <w:rFonts w:hint="eastAsia" w:ascii="仿宋" w:hAnsi="仿宋" w:eastAsia="仿宋" w:cs="仿宋"/>
          <w:spacing w:val="21"/>
          <w:sz w:val="20"/>
          <w:szCs w:val="20"/>
        </w:rPr>
        <w:t xml:space="preserve"> </w:t>
      </w:r>
      <w:r>
        <w:rPr>
          <w:rFonts w:hint="eastAsia" w:ascii="仿宋" w:hAnsi="仿宋" w:eastAsia="仿宋" w:cs="仿宋"/>
          <w:spacing w:val="-6"/>
          <w:sz w:val="20"/>
          <w:szCs w:val="20"/>
        </w:rPr>
        <w:t>政</w:t>
      </w:r>
      <w:r>
        <w:rPr>
          <w:rFonts w:hint="eastAsia" w:ascii="仿宋" w:hAnsi="仿宋" w:eastAsia="仿宋" w:cs="仿宋"/>
          <w:spacing w:val="26"/>
          <w:sz w:val="20"/>
          <w:szCs w:val="20"/>
        </w:rPr>
        <w:t xml:space="preserve"> </w:t>
      </w:r>
      <w:r>
        <w:rPr>
          <w:rFonts w:hint="eastAsia" w:ascii="仿宋" w:hAnsi="仿宋" w:eastAsia="仿宋" w:cs="仿宋"/>
          <w:spacing w:val="-6"/>
          <w:sz w:val="20"/>
          <w:szCs w:val="20"/>
        </w:rPr>
        <w:t>合</w:t>
      </w:r>
      <w:r>
        <w:rPr>
          <w:rFonts w:hint="eastAsia" w:ascii="仿宋" w:hAnsi="仿宋" w:eastAsia="仿宋" w:cs="仿宋"/>
          <w:spacing w:val="43"/>
          <w:sz w:val="20"/>
          <w:szCs w:val="20"/>
        </w:rPr>
        <w:t xml:space="preserve"> </w:t>
      </w:r>
      <w:r>
        <w:rPr>
          <w:rFonts w:hint="eastAsia" w:ascii="仿宋" w:hAnsi="仿宋" w:eastAsia="仿宋" w:cs="仿宋"/>
          <w:spacing w:val="-6"/>
          <w:sz w:val="20"/>
          <w:szCs w:val="20"/>
        </w:rPr>
        <w:t>同</w:t>
      </w:r>
    </w:p>
    <w:p w14:paraId="1AAC8C1D">
      <w:pPr>
        <w:spacing w:line="355" w:lineRule="auto"/>
        <w:rPr>
          <w:rFonts w:hint="eastAsia" w:ascii="仿宋" w:hAnsi="仿宋" w:eastAsia="仿宋" w:cs="仿宋"/>
          <w:sz w:val="21"/>
        </w:rPr>
      </w:pPr>
    </w:p>
    <w:p w14:paraId="7C0B920E">
      <w:pPr>
        <w:pStyle w:val="2"/>
        <w:spacing w:before="65" w:line="363" w:lineRule="auto"/>
        <w:ind w:left="3" w:firstLine="628"/>
        <w:rPr>
          <w:rFonts w:hint="eastAsia" w:ascii="仿宋" w:hAnsi="仿宋" w:eastAsia="仿宋" w:cs="仿宋"/>
          <w:sz w:val="20"/>
          <w:szCs w:val="20"/>
        </w:rPr>
      </w:pPr>
      <w:r>
        <w:rPr>
          <w:rFonts w:hint="eastAsia" w:ascii="仿宋" w:hAnsi="仿宋" w:eastAsia="仿宋" w:cs="仿宋"/>
          <w:spacing w:val="8"/>
          <w:sz w:val="20"/>
          <w:szCs w:val="20"/>
        </w:rPr>
        <w:t>根据《关于在交通基础设施建设中加强廉政建设的若干意见》</w:t>
      </w:r>
      <w:r>
        <w:rPr>
          <w:rFonts w:hint="eastAsia" w:ascii="仿宋" w:hAnsi="仿宋" w:eastAsia="仿宋" w:cs="仿宋"/>
          <w:spacing w:val="-54"/>
          <w:sz w:val="20"/>
          <w:szCs w:val="20"/>
        </w:rPr>
        <w:t xml:space="preserve"> </w:t>
      </w:r>
      <w:r>
        <w:rPr>
          <w:rFonts w:hint="eastAsia" w:ascii="仿宋" w:hAnsi="仿宋" w:eastAsia="仿宋" w:cs="仿宋"/>
          <w:spacing w:val="8"/>
          <w:sz w:val="20"/>
          <w:szCs w:val="20"/>
        </w:rPr>
        <w:t>以及有关工程</w:t>
      </w:r>
      <w:r>
        <w:rPr>
          <w:rFonts w:hint="eastAsia" w:ascii="仿宋" w:hAnsi="仿宋" w:eastAsia="仿宋" w:cs="仿宋"/>
          <w:spacing w:val="7"/>
          <w:sz w:val="20"/>
          <w:szCs w:val="20"/>
        </w:rPr>
        <w:t>建设、廉政建设</w:t>
      </w:r>
      <w:r>
        <w:rPr>
          <w:rFonts w:hint="eastAsia" w:ascii="仿宋" w:hAnsi="仿宋" w:eastAsia="仿宋" w:cs="仿宋"/>
          <w:spacing w:val="34"/>
          <w:sz w:val="20"/>
          <w:szCs w:val="20"/>
        </w:rPr>
        <w:t xml:space="preserve"> </w:t>
      </w:r>
      <w:r>
        <w:rPr>
          <w:rFonts w:hint="eastAsia" w:ascii="仿宋" w:hAnsi="仿宋" w:eastAsia="仿宋" w:cs="仿宋"/>
          <w:spacing w:val="7"/>
          <w:sz w:val="20"/>
          <w:szCs w:val="20"/>
        </w:rPr>
        <w:t>的规</w:t>
      </w:r>
      <w:r>
        <w:rPr>
          <w:rFonts w:hint="eastAsia" w:ascii="仿宋" w:hAnsi="仿宋" w:eastAsia="仿宋" w:cs="仿宋"/>
          <w:sz w:val="20"/>
          <w:szCs w:val="20"/>
        </w:rPr>
        <w:t xml:space="preserve">  </w:t>
      </w:r>
      <w:r>
        <w:rPr>
          <w:rFonts w:hint="eastAsia" w:ascii="仿宋" w:hAnsi="仿宋" w:eastAsia="仿宋" w:cs="仿宋"/>
          <w:spacing w:val="8"/>
          <w:sz w:val="20"/>
          <w:szCs w:val="20"/>
        </w:rPr>
        <w:t>定，为做好工程建设中的党风廉政建设，保证工程建设高效优质， 保证建设资金的安全和有效使用以及投</w:t>
      </w:r>
      <w:r>
        <w:rPr>
          <w:rFonts w:hint="eastAsia" w:ascii="仿宋" w:hAnsi="仿宋" w:eastAsia="仿宋" w:cs="仿宋"/>
          <w:spacing w:val="6"/>
          <w:sz w:val="20"/>
          <w:szCs w:val="20"/>
        </w:rPr>
        <w:t xml:space="preserve"> </w:t>
      </w:r>
      <w:r>
        <w:rPr>
          <w:rFonts w:hint="eastAsia" w:ascii="仿宋" w:hAnsi="仿宋" w:eastAsia="仿宋" w:cs="仿宋"/>
          <w:spacing w:val="10"/>
          <w:sz w:val="20"/>
          <w:szCs w:val="20"/>
        </w:rPr>
        <w:t>资效益</w:t>
      </w:r>
      <w:r>
        <w:rPr>
          <w:rFonts w:hint="eastAsia" w:ascii="仿宋" w:hAnsi="仿宋" w:eastAsia="仿宋" w:cs="仿宋"/>
          <w:spacing w:val="-20"/>
          <w:sz w:val="20"/>
          <w:szCs w:val="20"/>
        </w:rPr>
        <w:t>，</w:t>
      </w:r>
      <w:r>
        <w:rPr>
          <w:rFonts w:hint="eastAsia" w:ascii="仿宋" w:hAnsi="仿宋" w:eastAsia="仿宋" w:cs="仿宋"/>
          <w:sz w:val="20"/>
          <w:szCs w:val="20"/>
          <w:u w:val="single" w:color="auto"/>
        </w:rPr>
        <w:t xml:space="preserve">                       </w:t>
      </w:r>
      <w:r>
        <w:rPr>
          <w:rFonts w:hint="eastAsia" w:ascii="仿宋" w:hAnsi="仿宋" w:eastAsia="仿宋" w:cs="仿宋"/>
          <w:spacing w:val="-20"/>
          <w:sz w:val="20"/>
          <w:szCs w:val="20"/>
        </w:rPr>
        <w:t>（</w:t>
      </w:r>
      <w:r>
        <w:rPr>
          <w:rFonts w:hint="eastAsia" w:ascii="仿宋" w:hAnsi="仿宋" w:eastAsia="仿宋" w:cs="仿宋"/>
          <w:spacing w:val="10"/>
          <w:sz w:val="20"/>
          <w:szCs w:val="20"/>
        </w:rPr>
        <w:t>项目名称）的项目法人</w:t>
      </w:r>
      <w:r>
        <w:rPr>
          <w:rFonts w:hint="eastAsia" w:ascii="仿宋" w:hAnsi="仿宋" w:eastAsia="仿宋" w:cs="仿宋"/>
          <w:spacing w:val="3"/>
          <w:sz w:val="20"/>
          <w:szCs w:val="20"/>
          <w:u w:val="single" w:color="auto"/>
        </w:rPr>
        <w:t xml:space="preserve">                       </w:t>
      </w:r>
      <w:r>
        <w:rPr>
          <w:rFonts w:hint="eastAsia" w:ascii="仿宋" w:hAnsi="仿宋" w:eastAsia="仿宋" w:cs="仿宋"/>
          <w:spacing w:val="10"/>
          <w:sz w:val="20"/>
          <w:szCs w:val="20"/>
        </w:rPr>
        <w:t>（项目法人名</w:t>
      </w:r>
      <w:r>
        <w:rPr>
          <w:rFonts w:hint="eastAsia" w:ascii="仿宋" w:hAnsi="仿宋" w:eastAsia="仿宋" w:cs="仿宋"/>
          <w:spacing w:val="9"/>
          <w:sz w:val="20"/>
          <w:szCs w:val="20"/>
        </w:rPr>
        <w:t>称，</w:t>
      </w:r>
      <w:r>
        <w:rPr>
          <w:rFonts w:hint="eastAsia" w:ascii="仿宋" w:hAnsi="仿宋" w:eastAsia="仿宋" w:cs="仿宋"/>
          <w:spacing w:val="-42"/>
          <w:sz w:val="20"/>
          <w:szCs w:val="20"/>
        </w:rPr>
        <w:t xml:space="preserve"> </w:t>
      </w:r>
      <w:r>
        <w:rPr>
          <w:rFonts w:hint="eastAsia" w:ascii="仿宋" w:hAnsi="仿宋" w:eastAsia="仿宋" w:cs="仿宋"/>
          <w:spacing w:val="9"/>
          <w:sz w:val="20"/>
          <w:szCs w:val="20"/>
        </w:rPr>
        <w:t>以</w:t>
      </w:r>
      <w:r>
        <w:rPr>
          <w:rFonts w:hint="eastAsia" w:ascii="仿宋" w:hAnsi="仿宋" w:eastAsia="仿宋" w:cs="仿宋"/>
          <w:sz w:val="20"/>
          <w:szCs w:val="20"/>
        </w:rPr>
        <w:t xml:space="preserve"> </w:t>
      </w:r>
      <w:r>
        <w:rPr>
          <w:rFonts w:hint="eastAsia" w:ascii="仿宋" w:hAnsi="仿宋" w:eastAsia="仿宋" w:cs="仿宋"/>
          <w:spacing w:val="6"/>
          <w:sz w:val="20"/>
          <w:szCs w:val="20"/>
        </w:rPr>
        <w:t>下简称“发包人</w:t>
      </w:r>
      <w:r>
        <w:rPr>
          <w:rFonts w:hint="eastAsia" w:ascii="仿宋" w:hAnsi="仿宋" w:eastAsia="仿宋" w:cs="仿宋"/>
          <w:spacing w:val="-73"/>
          <w:sz w:val="20"/>
          <w:szCs w:val="20"/>
        </w:rPr>
        <w:t xml:space="preserve"> </w:t>
      </w:r>
      <w:r>
        <w:rPr>
          <w:rFonts w:hint="eastAsia" w:ascii="仿宋" w:hAnsi="仿宋" w:eastAsia="仿宋" w:cs="仿宋"/>
          <w:spacing w:val="6"/>
          <w:sz w:val="20"/>
          <w:szCs w:val="20"/>
        </w:rPr>
        <w:t>”）与该项目</w:t>
      </w:r>
      <w:r>
        <w:rPr>
          <w:rFonts w:hint="eastAsia" w:ascii="仿宋" w:hAnsi="仿宋" w:eastAsia="仿宋" w:cs="仿宋"/>
          <w:spacing w:val="6"/>
          <w:sz w:val="20"/>
          <w:szCs w:val="20"/>
          <w:u w:val="single" w:color="auto"/>
        </w:rPr>
        <w:t xml:space="preserve">    </w:t>
      </w:r>
      <w:r>
        <w:rPr>
          <w:rFonts w:hint="eastAsia" w:ascii="仿宋" w:hAnsi="仿宋" w:eastAsia="仿宋" w:cs="仿宋"/>
          <w:spacing w:val="-86"/>
          <w:sz w:val="20"/>
          <w:szCs w:val="20"/>
        </w:rPr>
        <w:t xml:space="preserve"> </w:t>
      </w:r>
      <w:r>
        <w:rPr>
          <w:rFonts w:hint="eastAsia" w:ascii="仿宋" w:hAnsi="仿宋" w:eastAsia="仿宋" w:cs="仿宋"/>
          <w:spacing w:val="6"/>
          <w:sz w:val="20"/>
          <w:szCs w:val="20"/>
        </w:rPr>
        <w:t>标段的施工单位</w:t>
      </w:r>
      <w:r>
        <w:rPr>
          <w:rFonts w:hint="eastAsia" w:ascii="仿宋" w:hAnsi="仿宋" w:eastAsia="仿宋" w:cs="仿宋"/>
          <w:spacing w:val="6"/>
          <w:sz w:val="20"/>
          <w:szCs w:val="20"/>
          <w:u w:val="single" w:color="auto"/>
        </w:rPr>
        <w:t xml:space="preserve">             </w:t>
      </w:r>
      <w:r>
        <w:rPr>
          <w:rFonts w:hint="eastAsia" w:ascii="仿宋" w:hAnsi="仿宋" w:eastAsia="仿宋" w:cs="仿宋"/>
          <w:spacing w:val="5"/>
          <w:sz w:val="20"/>
          <w:szCs w:val="20"/>
          <w:u w:val="single" w:color="auto"/>
        </w:rPr>
        <w:t xml:space="preserve">                           </w:t>
      </w:r>
      <w:r>
        <w:rPr>
          <w:rFonts w:hint="eastAsia" w:ascii="仿宋" w:hAnsi="仿宋" w:eastAsia="仿宋" w:cs="仿宋"/>
          <w:spacing w:val="5"/>
          <w:sz w:val="20"/>
          <w:szCs w:val="20"/>
        </w:rPr>
        <w:t>（施工单</w:t>
      </w:r>
      <w:r>
        <w:rPr>
          <w:rFonts w:hint="eastAsia" w:ascii="仿宋" w:hAnsi="仿宋" w:eastAsia="仿宋" w:cs="仿宋"/>
          <w:sz w:val="20"/>
          <w:szCs w:val="20"/>
        </w:rPr>
        <w:t xml:space="preserve">  </w:t>
      </w:r>
      <w:r>
        <w:rPr>
          <w:rFonts w:hint="eastAsia" w:ascii="仿宋" w:hAnsi="仿宋" w:eastAsia="仿宋" w:cs="仿宋"/>
          <w:spacing w:val="6"/>
          <w:sz w:val="20"/>
          <w:szCs w:val="20"/>
        </w:rPr>
        <w:t>位名称，</w:t>
      </w:r>
      <w:r>
        <w:rPr>
          <w:rFonts w:hint="eastAsia" w:ascii="仿宋" w:hAnsi="仿宋" w:eastAsia="仿宋" w:cs="仿宋"/>
          <w:spacing w:val="-56"/>
          <w:sz w:val="20"/>
          <w:szCs w:val="20"/>
        </w:rPr>
        <w:t xml:space="preserve"> </w:t>
      </w:r>
      <w:r>
        <w:rPr>
          <w:rFonts w:hint="eastAsia" w:ascii="仿宋" w:hAnsi="仿宋" w:eastAsia="仿宋" w:cs="仿宋"/>
          <w:spacing w:val="6"/>
          <w:sz w:val="20"/>
          <w:szCs w:val="20"/>
        </w:rPr>
        <w:t>以下简称“承包人</w:t>
      </w:r>
      <w:r>
        <w:rPr>
          <w:rFonts w:hint="eastAsia" w:ascii="仿宋" w:hAnsi="仿宋" w:eastAsia="仿宋" w:cs="仿宋"/>
          <w:spacing w:val="-70"/>
          <w:sz w:val="20"/>
          <w:szCs w:val="20"/>
        </w:rPr>
        <w:t xml:space="preserve"> </w:t>
      </w:r>
      <w:r>
        <w:rPr>
          <w:rFonts w:hint="eastAsia" w:ascii="仿宋" w:hAnsi="仿宋" w:eastAsia="仿宋" w:cs="仿宋"/>
          <w:spacing w:val="6"/>
          <w:sz w:val="20"/>
          <w:szCs w:val="20"/>
        </w:rPr>
        <w:t>”</w:t>
      </w:r>
      <w:r>
        <w:rPr>
          <w:rFonts w:hint="eastAsia" w:ascii="仿宋" w:hAnsi="仿宋" w:eastAsia="仿宋" w:cs="仿宋"/>
          <w:spacing w:val="1"/>
          <w:sz w:val="20"/>
          <w:szCs w:val="20"/>
        </w:rPr>
        <w:t>），</w:t>
      </w:r>
      <w:r>
        <w:rPr>
          <w:rFonts w:hint="eastAsia" w:ascii="仿宋" w:hAnsi="仿宋" w:eastAsia="仿宋" w:cs="仿宋"/>
          <w:spacing w:val="6"/>
          <w:sz w:val="20"/>
          <w:szCs w:val="20"/>
        </w:rPr>
        <w:t>特订立如下合同。</w:t>
      </w:r>
    </w:p>
    <w:p w14:paraId="157F5F27">
      <w:pPr>
        <w:pStyle w:val="2"/>
        <w:spacing w:before="36" w:line="231" w:lineRule="auto"/>
        <w:ind w:left="428"/>
        <w:rPr>
          <w:rFonts w:hint="eastAsia" w:ascii="仿宋" w:hAnsi="仿宋" w:eastAsia="仿宋" w:cs="仿宋"/>
          <w:sz w:val="20"/>
          <w:szCs w:val="20"/>
        </w:rPr>
      </w:pPr>
      <w:r>
        <w:rPr>
          <w:rFonts w:hint="eastAsia" w:ascii="仿宋" w:hAnsi="仿宋" w:eastAsia="仿宋" w:cs="仿宋"/>
          <w:spacing w:val="8"/>
          <w:sz w:val="20"/>
          <w:szCs w:val="20"/>
        </w:rPr>
        <w:t>发包人和承包人双方的权利和义务</w:t>
      </w:r>
    </w:p>
    <w:p w14:paraId="470B5843">
      <w:pPr>
        <w:pStyle w:val="2"/>
        <w:spacing w:before="287" w:line="231" w:lineRule="auto"/>
        <w:ind w:left="7"/>
        <w:rPr>
          <w:rFonts w:hint="eastAsia" w:ascii="仿宋" w:hAnsi="仿宋" w:eastAsia="仿宋" w:cs="仿宋"/>
          <w:sz w:val="20"/>
          <w:szCs w:val="20"/>
        </w:rPr>
      </w:pPr>
      <w:r>
        <w:rPr>
          <w:rFonts w:hint="eastAsia" w:ascii="仿宋" w:hAnsi="仿宋" w:eastAsia="仿宋" w:cs="仿宋"/>
          <w:spacing w:val="9"/>
          <w:sz w:val="20"/>
          <w:szCs w:val="20"/>
        </w:rPr>
        <w:t>（1）严格遵守党的政策规定和国家有关法律法规及交通运输部的有关</w:t>
      </w:r>
      <w:r>
        <w:rPr>
          <w:rFonts w:hint="eastAsia" w:ascii="仿宋" w:hAnsi="仿宋" w:eastAsia="仿宋" w:cs="仿宋"/>
          <w:spacing w:val="8"/>
          <w:sz w:val="20"/>
          <w:szCs w:val="20"/>
        </w:rPr>
        <w:t>规定。</w:t>
      </w:r>
    </w:p>
    <w:p w14:paraId="05ED0F51">
      <w:pPr>
        <w:pStyle w:val="2"/>
        <w:spacing w:before="151" w:line="229" w:lineRule="auto"/>
        <w:ind w:left="7"/>
        <w:rPr>
          <w:rFonts w:hint="eastAsia" w:ascii="仿宋" w:hAnsi="仿宋" w:eastAsia="仿宋" w:cs="仿宋"/>
          <w:sz w:val="20"/>
          <w:szCs w:val="20"/>
        </w:rPr>
      </w:pPr>
      <w:r>
        <w:rPr>
          <w:rFonts w:hint="eastAsia" w:ascii="仿宋" w:hAnsi="仿宋" w:eastAsia="仿宋" w:cs="仿宋"/>
          <w:spacing w:val="4"/>
          <w:sz w:val="20"/>
          <w:szCs w:val="20"/>
        </w:rPr>
        <w:t>（2）严格执行</w:t>
      </w:r>
      <w:r>
        <w:rPr>
          <w:rFonts w:hint="eastAsia" w:ascii="仿宋" w:hAnsi="仿宋" w:eastAsia="仿宋" w:cs="仿宋"/>
          <w:spacing w:val="-98"/>
          <w:sz w:val="20"/>
          <w:szCs w:val="20"/>
        </w:rPr>
        <w:t xml:space="preserve"> </w:t>
      </w:r>
      <w:r>
        <w:rPr>
          <w:rFonts w:hint="eastAsia" w:ascii="仿宋" w:hAnsi="仿宋" w:eastAsia="仿宋" w:cs="仿宋"/>
          <w:spacing w:val="4"/>
          <w:sz w:val="20"/>
          <w:szCs w:val="20"/>
          <w:u w:val="single" w:color="auto"/>
        </w:rPr>
        <w:t xml:space="preserve">                           </w:t>
      </w:r>
      <w:r>
        <w:rPr>
          <w:rFonts w:hint="eastAsia" w:ascii="仿宋" w:hAnsi="仿宋" w:eastAsia="仿宋" w:cs="仿宋"/>
          <w:spacing w:val="4"/>
          <w:sz w:val="20"/>
          <w:szCs w:val="20"/>
        </w:rPr>
        <w:t>（项目名称）</w:t>
      </w:r>
      <w:r>
        <w:rPr>
          <w:rFonts w:hint="eastAsia" w:ascii="仿宋" w:hAnsi="仿宋" w:eastAsia="仿宋" w:cs="仿宋"/>
          <w:spacing w:val="4"/>
          <w:sz w:val="20"/>
          <w:szCs w:val="20"/>
          <w:u w:val="single" w:color="auto"/>
        </w:rPr>
        <w:t xml:space="preserve">        </w:t>
      </w:r>
      <w:r>
        <w:rPr>
          <w:rFonts w:hint="eastAsia" w:ascii="仿宋" w:hAnsi="仿宋" w:eastAsia="仿宋" w:cs="仿宋"/>
          <w:spacing w:val="-87"/>
          <w:sz w:val="20"/>
          <w:szCs w:val="20"/>
        </w:rPr>
        <w:t xml:space="preserve"> </w:t>
      </w:r>
      <w:r>
        <w:rPr>
          <w:rFonts w:hint="eastAsia" w:ascii="仿宋" w:hAnsi="仿宋" w:eastAsia="仿宋" w:cs="仿宋"/>
          <w:spacing w:val="4"/>
          <w:sz w:val="20"/>
          <w:szCs w:val="20"/>
        </w:rPr>
        <w:t>标</w:t>
      </w:r>
      <w:r>
        <w:rPr>
          <w:rFonts w:hint="eastAsia" w:ascii="仿宋" w:hAnsi="仿宋" w:eastAsia="仿宋" w:cs="仿宋"/>
          <w:spacing w:val="3"/>
          <w:sz w:val="20"/>
          <w:szCs w:val="20"/>
        </w:rPr>
        <w:t>段施工合同文件，</w:t>
      </w:r>
      <w:r>
        <w:rPr>
          <w:rFonts w:hint="eastAsia" w:ascii="仿宋" w:hAnsi="仿宋" w:eastAsia="仿宋" w:cs="仿宋"/>
          <w:spacing w:val="-60"/>
          <w:sz w:val="20"/>
          <w:szCs w:val="20"/>
        </w:rPr>
        <w:t xml:space="preserve"> </w:t>
      </w:r>
      <w:r>
        <w:rPr>
          <w:rFonts w:hint="eastAsia" w:ascii="仿宋" w:hAnsi="仿宋" w:eastAsia="仿宋" w:cs="仿宋"/>
          <w:spacing w:val="3"/>
          <w:sz w:val="20"/>
          <w:szCs w:val="20"/>
        </w:rPr>
        <w:t>自觉按合同办事。</w:t>
      </w:r>
    </w:p>
    <w:p w14:paraId="2454816B">
      <w:pPr>
        <w:pStyle w:val="2"/>
        <w:spacing w:before="150" w:line="279" w:lineRule="auto"/>
        <w:ind w:left="6" w:right="170" w:hanging="7"/>
        <w:rPr>
          <w:rFonts w:hint="eastAsia" w:ascii="仿宋" w:hAnsi="仿宋" w:eastAsia="仿宋" w:cs="仿宋"/>
          <w:sz w:val="22"/>
          <w:szCs w:val="22"/>
        </w:rPr>
      </w:pPr>
      <w:r>
        <w:rPr>
          <w:rFonts w:hint="eastAsia" w:ascii="仿宋" w:hAnsi="仿宋" w:eastAsia="仿宋" w:cs="仿宋"/>
          <w:sz w:val="20"/>
          <w:szCs w:val="20"/>
        </w:rPr>
        <w:t>（</w:t>
      </w:r>
      <w:r>
        <w:rPr>
          <w:rFonts w:hint="eastAsia" w:ascii="仿宋" w:hAnsi="仿宋" w:eastAsia="仿宋" w:cs="仿宋"/>
          <w:sz w:val="22"/>
          <w:szCs w:val="22"/>
        </w:rPr>
        <w:t>3）双方的业务活动坚持公开、公正、诚信、透明的原则（法律认定</w:t>
      </w:r>
      <w:r>
        <w:rPr>
          <w:rFonts w:hint="eastAsia" w:ascii="仿宋" w:hAnsi="仿宋" w:eastAsia="仿宋" w:cs="仿宋"/>
          <w:spacing w:val="-1"/>
          <w:sz w:val="22"/>
          <w:szCs w:val="22"/>
        </w:rPr>
        <w:t>的商业秘密和合同文件另有规</w:t>
      </w:r>
      <w:r>
        <w:rPr>
          <w:rFonts w:hint="eastAsia" w:ascii="仿宋" w:hAnsi="仿宋" w:eastAsia="仿宋" w:cs="仿宋"/>
          <w:sz w:val="22"/>
          <w:szCs w:val="22"/>
        </w:rPr>
        <w:t xml:space="preserve"> </w:t>
      </w:r>
      <w:r>
        <w:rPr>
          <w:rFonts w:hint="eastAsia" w:ascii="仿宋" w:hAnsi="仿宋" w:eastAsia="仿宋" w:cs="仿宋"/>
          <w:spacing w:val="-1"/>
          <w:sz w:val="22"/>
          <w:szCs w:val="22"/>
        </w:rPr>
        <w:t>定除外</w:t>
      </w:r>
      <w:r>
        <w:rPr>
          <w:rFonts w:hint="eastAsia" w:ascii="仿宋" w:hAnsi="仿宋" w:eastAsia="仿宋" w:cs="仿宋"/>
          <w:spacing w:val="9"/>
          <w:sz w:val="22"/>
          <w:szCs w:val="22"/>
        </w:rPr>
        <w:t>），</w:t>
      </w:r>
      <w:r>
        <w:rPr>
          <w:rFonts w:hint="eastAsia" w:ascii="仿宋" w:hAnsi="仿宋" w:eastAsia="仿宋" w:cs="仿宋"/>
          <w:spacing w:val="-1"/>
          <w:sz w:val="22"/>
          <w:szCs w:val="22"/>
        </w:rPr>
        <w:t>不得损害国家和集体利益，不得违反工程</w:t>
      </w:r>
      <w:r>
        <w:rPr>
          <w:rFonts w:hint="eastAsia" w:ascii="仿宋" w:hAnsi="仿宋" w:eastAsia="仿宋" w:cs="仿宋"/>
          <w:spacing w:val="-2"/>
          <w:sz w:val="22"/>
          <w:szCs w:val="22"/>
        </w:rPr>
        <w:t>建设管理规章制度。</w:t>
      </w:r>
    </w:p>
    <w:p w14:paraId="4196B588">
      <w:pPr>
        <w:pStyle w:val="2"/>
        <w:spacing w:before="143" w:line="279" w:lineRule="auto"/>
        <w:ind w:left="6" w:right="151" w:hanging="3"/>
        <w:rPr>
          <w:rFonts w:hint="eastAsia" w:ascii="仿宋" w:hAnsi="仿宋" w:eastAsia="仿宋" w:cs="仿宋"/>
          <w:sz w:val="22"/>
          <w:szCs w:val="22"/>
        </w:rPr>
      </w:pPr>
      <w:r>
        <w:rPr>
          <w:rFonts w:hint="eastAsia" w:ascii="仿宋" w:hAnsi="仿宋" w:eastAsia="仿宋" w:cs="仿宋"/>
          <w:sz w:val="22"/>
          <w:szCs w:val="22"/>
        </w:rPr>
        <w:t>（4）建立健全廉政制度，开展廉政教育，设立廉政告示牌</w:t>
      </w:r>
      <w:r>
        <w:rPr>
          <w:rFonts w:hint="eastAsia" w:ascii="仿宋" w:hAnsi="仿宋" w:eastAsia="仿宋" w:cs="仿宋"/>
          <w:spacing w:val="-1"/>
          <w:sz w:val="22"/>
          <w:szCs w:val="22"/>
        </w:rPr>
        <w:t>，公布举报电话，监督并认真查处违法违</w:t>
      </w:r>
      <w:r>
        <w:rPr>
          <w:rFonts w:hint="eastAsia" w:ascii="仿宋" w:hAnsi="仿宋" w:eastAsia="仿宋" w:cs="仿宋"/>
          <w:sz w:val="22"/>
          <w:szCs w:val="22"/>
        </w:rPr>
        <w:t xml:space="preserve"> </w:t>
      </w:r>
      <w:r>
        <w:rPr>
          <w:rFonts w:hint="eastAsia" w:ascii="仿宋" w:hAnsi="仿宋" w:eastAsia="仿宋" w:cs="仿宋"/>
          <w:spacing w:val="-5"/>
          <w:sz w:val="22"/>
          <w:szCs w:val="22"/>
        </w:rPr>
        <w:t>纪行为。</w:t>
      </w:r>
    </w:p>
    <w:p w14:paraId="75CAF7B9">
      <w:pPr>
        <w:pStyle w:val="2"/>
        <w:spacing w:before="144" w:line="220" w:lineRule="auto"/>
        <w:ind w:left="3"/>
        <w:rPr>
          <w:rFonts w:hint="eastAsia" w:ascii="仿宋" w:hAnsi="仿宋" w:eastAsia="仿宋" w:cs="仿宋"/>
          <w:sz w:val="22"/>
          <w:szCs w:val="22"/>
        </w:rPr>
      </w:pPr>
      <w:r>
        <w:rPr>
          <w:rFonts w:hint="eastAsia" w:ascii="仿宋" w:hAnsi="仿宋" w:eastAsia="仿宋" w:cs="仿宋"/>
          <w:sz w:val="22"/>
          <w:szCs w:val="22"/>
        </w:rPr>
        <w:t>（5）发现对方在业务活动中有违反廉政规定的行为</w:t>
      </w:r>
      <w:r>
        <w:rPr>
          <w:rFonts w:hint="eastAsia" w:ascii="仿宋" w:hAnsi="仿宋" w:eastAsia="仿宋" w:cs="仿宋"/>
          <w:spacing w:val="-1"/>
          <w:sz w:val="22"/>
          <w:szCs w:val="22"/>
        </w:rPr>
        <w:t>，有及时提醒对方纠正的权利和义务。</w:t>
      </w:r>
    </w:p>
    <w:p w14:paraId="25556194">
      <w:pPr>
        <w:pStyle w:val="2"/>
        <w:spacing w:before="145" w:line="279" w:lineRule="auto"/>
        <w:ind w:left="4" w:right="151" w:hanging="1"/>
        <w:rPr>
          <w:rFonts w:hint="eastAsia" w:ascii="仿宋" w:hAnsi="仿宋" w:eastAsia="仿宋" w:cs="仿宋"/>
          <w:sz w:val="22"/>
          <w:szCs w:val="22"/>
        </w:rPr>
      </w:pPr>
      <w:r>
        <w:rPr>
          <w:rFonts w:hint="eastAsia" w:ascii="仿宋" w:hAnsi="仿宋" w:eastAsia="仿宋" w:cs="仿宋"/>
          <w:sz w:val="22"/>
          <w:szCs w:val="22"/>
        </w:rPr>
        <w:t>（6）发现对方严重违反本合同义务条款的行为，有向其上</w:t>
      </w:r>
      <w:r>
        <w:rPr>
          <w:rFonts w:hint="eastAsia" w:ascii="仿宋" w:hAnsi="仿宋" w:eastAsia="仿宋" w:cs="仿宋"/>
          <w:spacing w:val="-1"/>
          <w:sz w:val="22"/>
          <w:szCs w:val="22"/>
        </w:rPr>
        <w:t>级有关部门举报、建议给予处理并要求告</w:t>
      </w:r>
      <w:r>
        <w:rPr>
          <w:rFonts w:hint="eastAsia" w:ascii="仿宋" w:hAnsi="仿宋" w:eastAsia="仿宋" w:cs="仿宋"/>
          <w:sz w:val="22"/>
          <w:szCs w:val="22"/>
        </w:rPr>
        <w:t xml:space="preserve"> </w:t>
      </w:r>
      <w:r>
        <w:rPr>
          <w:rFonts w:hint="eastAsia" w:ascii="仿宋" w:hAnsi="仿宋" w:eastAsia="仿宋" w:cs="仿宋"/>
          <w:spacing w:val="-2"/>
          <w:sz w:val="22"/>
          <w:szCs w:val="22"/>
        </w:rPr>
        <w:t>知处理结果的权利。</w:t>
      </w:r>
    </w:p>
    <w:p w14:paraId="2667A715">
      <w:pPr>
        <w:pStyle w:val="2"/>
        <w:spacing w:before="142" w:line="224" w:lineRule="auto"/>
        <w:ind w:left="12"/>
        <w:rPr>
          <w:rFonts w:hint="eastAsia" w:ascii="仿宋" w:hAnsi="仿宋" w:eastAsia="仿宋" w:cs="仿宋"/>
          <w:sz w:val="22"/>
          <w:szCs w:val="22"/>
        </w:rPr>
      </w:pPr>
      <w:r>
        <w:rPr>
          <w:rFonts w:hint="eastAsia" w:ascii="仿宋" w:hAnsi="仿宋" w:eastAsia="仿宋" w:cs="仿宋"/>
          <w:spacing w:val="-3"/>
          <w:sz w:val="22"/>
          <w:szCs w:val="22"/>
        </w:rPr>
        <w:t>1.发包人的义务</w:t>
      </w:r>
    </w:p>
    <w:p w14:paraId="256F3192">
      <w:pPr>
        <w:pStyle w:val="2"/>
        <w:spacing w:before="140" w:line="279" w:lineRule="auto"/>
        <w:ind w:left="3" w:right="151"/>
        <w:rPr>
          <w:rFonts w:hint="eastAsia" w:ascii="仿宋" w:hAnsi="仿宋" w:eastAsia="仿宋" w:cs="仿宋"/>
          <w:sz w:val="22"/>
          <w:szCs w:val="22"/>
        </w:rPr>
      </w:pPr>
      <w:r>
        <w:rPr>
          <w:rFonts w:hint="eastAsia" w:ascii="仿宋" w:hAnsi="仿宋" w:eastAsia="仿宋" w:cs="仿宋"/>
          <w:sz w:val="22"/>
          <w:szCs w:val="22"/>
        </w:rPr>
        <w:t>（1）发包人及其工作人员不得索要或接受承包人的礼金、</w:t>
      </w:r>
      <w:r>
        <w:rPr>
          <w:rFonts w:hint="eastAsia" w:ascii="仿宋" w:hAnsi="仿宋" w:eastAsia="仿宋" w:cs="仿宋"/>
          <w:spacing w:val="-1"/>
          <w:sz w:val="22"/>
          <w:szCs w:val="22"/>
        </w:rPr>
        <w:t>有价证券和贵重物品，不得让承包人报销</w:t>
      </w:r>
      <w:r>
        <w:rPr>
          <w:rFonts w:hint="eastAsia" w:ascii="仿宋" w:hAnsi="仿宋" w:eastAsia="仿宋" w:cs="仿宋"/>
          <w:sz w:val="22"/>
          <w:szCs w:val="22"/>
        </w:rPr>
        <w:t xml:space="preserve"> </w:t>
      </w:r>
      <w:r>
        <w:rPr>
          <w:rFonts w:hint="eastAsia" w:ascii="仿宋" w:hAnsi="仿宋" w:eastAsia="仿宋" w:cs="仿宋"/>
          <w:spacing w:val="-1"/>
          <w:sz w:val="22"/>
          <w:szCs w:val="22"/>
        </w:rPr>
        <w:t>任何应由发包人或发包人工作人员个人支付的费用等。</w:t>
      </w:r>
    </w:p>
    <w:p w14:paraId="7A0B44B8">
      <w:pPr>
        <w:pStyle w:val="2"/>
        <w:spacing w:before="144" w:line="280" w:lineRule="auto"/>
        <w:ind w:left="5" w:right="151" w:hanging="2"/>
        <w:rPr>
          <w:rFonts w:hint="eastAsia" w:ascii="仿宋" w:hAnsi="仿宋" w:eastAsia="仿宋" w:cs="仿宋"/>
          <w:sz w:val="22"/>
          <w:szCs w:val="22"/>
        </w:rPr>
      </w:pPr>
      <w:r>
        <w:rPr>
          <w:rFonts w:hint="eastAsia" w:ascii="仿宋" w:hAnsi="仿宋" w:eastAsia="仿宋" w:cs="仿宋"/>
          <w:sz w:val="22"/>
          <w:szCs w:val="22"/>
        </w:rPr>
        <w:t>（2）发包人工作人员不得参加承包人安排的超标准宴请和</w:t>
      </w:r>
      <w:r>
        <w:rPr>
          <w:rFonts w:hint="eastAsia" w:ascii="仿宋" w:hAnsi="仿宋" w:eastAsia="仿宋" w:cs="仿宋"/>
          <w:spacing w:val="-1"/>
          <w:sz w:val="22"/>
          <w:szCs w:val="22"/>
        </w:rPr>
        <w:t>娱乐活动；不得接受承包人提供的通信工</w:t>
      </w:r>
      <w:r>
        <w:rPr>
          <w:rFonts w:hint="eastAsia" w:ascii="仿宋" w:hAnsi="仿宋" w:eastAsia="仿宋" w:cs="仿宋"/>
          <w:sz w:val="22"/>
          <w:szCs w:val="22"/>
        </w:rPr>
        <w:t xml:space="preserve"> </w:t>
      </w:r>
      <w:r>
        <w:rPr>
          <w:rFonts w:hint="eastAsia" w:ascii="仿宋" w:hAnsi="仿宋" w:eastAsia="仿宋" w:cs="仿宋"/>
          <w:spacing w:val="-2"/>
          <w:sz w:val="22"/>
          <w:szCs w:val="22"/>
        </w:rPr>
        <w:t>具、交通工具和高档办公用品等。</w:t>
      </w:r>
    </w:p>
    <w:p w14:paraId="33929834">
      <w:pPr>
        <w:pStyle w:val="2"/>
        <w:spacing w:before="142" w:line="279" w:lineRule="auto"/>
        <w:ind w:left="5" w:right="151" w:hanging="2"/>
        <w:rPr>
          <w:rFonts w:hint="eastAsia" w:ascii="仿宋" w:hAnsi="仿宋" w:eastAsia="仿宋" w:cs="仿宋"/>
          <w:sz w:val="22"/>
          <w:szCs w:val="22"/>
        </w:rPr>
      </w:pPr>
      <w:r>
        <w:rPr>
          <w:rFonts w:hint="eastAsia" w:ascii="仿宋" w:hAnsi="仿宋" w:eastAsia="仿宋" w:cs="仿宋"/>
          <w:sz w:val="22"/>
          <w:szCs w:val="22"/>
        </w:rPr>
        <w:t>（3）发包人及其工作人员不得要求或者接受承包人为其住</w:t>
      </w:r>
      <w:r>
        <w:rPr>
          <w:rFonts w:hint="eastAsia" w:ascii="仿宋" w:hAnsi="仿宋" w:eastAsia="仿宋" w:cs="仿宋"/>
          <w:spacing w:val="-1"/>
          <w:sz w:val="22"/>
          <w:szCs w:val="22"/>
        </w:rPr>
        <w:t>房装修、婚丧嫁娶活动、配偶子女的工作</w:t>
      </w:r>
      <w:r>
        <w:rPr>
          <w:rFonts w:hint="eastAsia" w:ascii="仿宋" w:hAnsi="仿宋" w:eastAsia="仿宋" w:cs="仿宋"/>
          <w:sz w:val="22"/>
          <w:szCs w:val="22"/>
        </w:rPr>
        <w:t xml:space="preserve"> </w:t>
      </w:r>
      <w:r>
        <w:rPr>
          <w:rFonts w:hint="eastAsia" w:ascii="仿宋" w:hAnsi="仿宋" w:eastAsia="仿宋" w:cs="仿宋"/>
          <w:spacing w:val="-1"/>
          <w:sz w:val="22"/>
          <w:szCs w:val="22"/>
        </w:rPr>
        <w:t>安排以及出国出境、旅游等提供方便等。</w:t>
      </w:r>
    </w:p>
    <w:p w14:paraId="10449C09">
      <w:pPr>
        <w:pStyle w:val="2"/>
        <w:spacing w:before="142" w:line="279" w:lineRule="auto"/>
        <w:ind w:left="10" w:right="151" w:hanging="7"/>
        <w:rPr>
          <w:rFonts w:hint="eastAsia" w:ascii="仿宋" w:hAnsi="仿宋" w:eastAsia="仿宋" w:cs="仿宋"/>
          <w:sz w:val="22"/>
          <w:szCs w:val="22"/>
        </w:rPr>
      </w:pPr>
      <w:r>
        <w:rPr>
          <w:rFonts w:hint="eastAsia" w:ascii="仿宋" w:hAnsi="仿宋" w:eastAsia="仿宋" w:cs="仿宋"/>
          <w:sz w:val="22"/>
          <w:szCs w:val="22"/>
        </w:rPr>
        <w:t>（4）发包人工作人员及其配偶、子女不得从事与发包人工</w:t>
      </w:r>
      <w:r>
        <w:rPr>
          <w:rFonts w:hint="eastAsia" w:ascii="仿宋" w:hAnsi="仿宋" w:eastAsia="仿宋" w:cs="仿宋"/>
          <w:spacing w:val="-1"/>
          <w:sz w:val="22"/>
          <w:szCs w:val="22"/>
        </w:rPr>
        <w:t>程有关的材料设备供应、工程分包、劳务</w:t>
      </w:r>
      <w:r>
        <w:rPr>
          <w:rFonts w:hint="eastAsia" w:ascii="仿宋" w:hAnsi="仿宋" w:eastAsia="仿宋" w:cs="仿宋"/>
          <w:sz w:val="22"/>
          <w:szCs w:val="22"/>
        </w:rPr>
        <w:t xml:space="preserve"> </w:t>
      </w:r>
      <w:r>
        <w:rPr>
          <w:rFonts w:hint="eastAsia" w:ascii="仿宋" w:hAnsi="仿宋" w:eastAsia="仿宋" w:cs="仿宋"/>
          <w:spacing w:val="-4"/>
          <w:sz w:val="22"/>
          <w:szCs w:val="22"/>
        </w:rPr>
        <w:t>等经济活动等。</w:t>
      </w:r>
    </w:p>
    <w:p w14:paraId="54991A18">
      <w:pPr>
        <w:pStyle w:val="2"/>
        <w:spacing w:before="143" w:line="279" w:lineRule="auto"/>
        <w:ind w:left="8" w:right="40" w:hanging="5"/>
        <w:rPr>
          <w:rFonts w:hint="eastAsia" w:ascii="仿宋" w:hAnsi="仿宋" w:eastAsia="仿宋" w:cs="仿宋"/>
          <w:sz w:val="22"/>
          <w:szCs w:val="22"/>
        </w:rPr>
      </w:pPr>
      <w:r>
        <w:rPr>
          <w:rFonts w:hint="eastAsia" w:ascii="仿宋" w:hAnsi="仿宋" w:eastAsia="仿宋" w:cs="仿宋"/>
          <w:sz w:val="22"/>
          <w:szCs w:val="22"/>
        </w:rPr>
        <w:t>（5）发包人及其工作人员不得以任何理由向承包人推荐分包单</w:t>
      </w:r>
      <w:r>
        <w:rPr>
          <w:rFonts w:hint="eastAsia" w:ascii="仿宋" w:hAnsi="仿宋" w:eastAsia="仿宋" w:cs="仿宋"/>
          <w:spacing w:val="-1"/>
          <w:sz w:val="22"/>
          <w:szCs w:val="22"/>
        </w:rPr>
        <w:t>位或推销材料， 不得要求承包人购买</w:t>
      </w:r>
      <w:r>
        <w:rPr>
          <w:rFonts w:hint="eastAsia" w:ascii="仿宋" w:hAnsi="仿宋" w:eastAsia="仿宋" w:cs="仿宋"/>
          <w:sz w:val="22"/>
          <w:szCs w:val="22"/>
        </w:rPr>
        <w:t xml:space="preserve"> </w:t>
      </w:r>
      <w:r>
        <w:rPr>
          <w:rFonts w:hint="eastAsia" w:ascii="仿宋" w:hAnsi="仿宋" w:eastAsia="仿宋" w:cs="仿宋"/>
          <w:spacing w:val="-2"/>
          <w:sz w:val="22"/>
          <w:szCs w:val="22"/>
        </w:rPr>
        <w:t>合同规定外的材料和设备。</w:t>
      </w:r>
    </w:p>
    <w:p w14:paraId="25E3290A">
      <w:pPr>
        <w:pStyle w:val="2"/>
        <w:spacing w:before="144" w:line="279" w:lineRule="auto"/>
        <w:ind w:left="3" w:right="151"/>
        <w:rPr>
          <w:rFonts w:hint="eastAsia" w:ascii="仿宋" w:hAnsi="仿宋" w:eastAsia="仿宋" w:cs="仿宋"/>
          <w:sz w:val="22"/>
          <w:szCs w:val="22"/>
        </w:rPr>
      </w:pPr>
      <w:r>
        <w:rPr>
          <w:rFonts w:hint="eastAsia" w:ascii="仿宋" w:hAnsi="仿宋" w:eastAsia="仿宋" w:cs="仿宋"/>
          <w:sz w:val="22"/>
          <w:szCs w:val="22"/>
        </w:rPr>
        <w:t>（6）发包人工作人员要秉公办事，不准营私舞弊，不准利</w:t>
      </w:r>
      <w:r>
        <w:rPr>
          <w:rFonts w:hint="eastAsia" w:ascii="仿宋" w:hAnsi="仿宋" w:eastAsia="仿宋" w:cs="仿宋"/>
          <w:spacing w:val="-1"/>
          <w:sz w:val="22"/>
          <w:szCs w:val="22"/>
        </w:rPr>
        <w:t>用职权从事各种个人有偿中介活动和安排</w:t>
      </w:r>
      <w:r>
        <w:rPr>
          <w:rFonts w:hint="eastAsia" w:ascii="仿宋" w:hAnsi="仿宋" w:eastAsia="仿宋" w:cs="仿宋"/>
          <w:sz w:val="22"/>
          <w:szCs w:val="22"/>
        </w:rPr>
        <w:t xml:space="preserve"> </w:t>
      </w:r>
      <w:r>
        <w:rPr>
          <w:rFonts w:hint="eastAsia" w:ascii="仿宋" w:hAnsi="仿宋" w:eastAsia="仿宋" w:cs="仿宋"/>
          <w:spacing w:val="-3"/>
          <w:sz w:val="22"/>
          <w:szCs w:val="22"/>
        </w:rPr>
        <w:t>个人施工队伍。</w:t>
      </w:r>
    </w:p>
    <w:p w14:paraId="1188F241">
      <w:pPr>
        <w:pStyle w:val="2"/>
        <w:spacing w:before="142" w:line="224" w:lineRule="auto"/>
        <w:ind w:left="3"/>
        <w:rPr>
          <w:rFonts w:hint="eastAsia" w:ascii="仿宋" w:hAnsi="仿宋" w:eastAsia="仿宋" w:cs="仿宋"/>
          <w:sz w:val="22"/>
          <w:szCs w:val="22"/>
        </w:rPr>
      </w:pPr>
      <w:r>
        <w:rPr>
          <w:rFonts w:hint="eastAsia" w:ascii="仿宋" w:hAnsi="仿宋" w:eastAsia="仿宋" w:cs="仿宋"/>
          <w:spacing w:val="-3"/>
          <w:sz w:val="22"/>
          <w:szCs w:val="22"/>
        </w:rPr>
        <w:t>承包人的义务</w:t>
      </w:r>
    </w:p>
    <w:p w14:paraId="62344967">
      <w:pPr>
        <w:spacing w:line="224" w:lineRule="auto"/>
        <w:rPr>
          <w:rFonts w:hint="eastAsia" w:ascii="仿宋" w:hAnsi="仿宋" w:eastAsia="仿宋" w:cs="仿宋"/>
          <w:sz w:val="22"/>
          <w:szCs w:val="22"/>
        </w:rPr>
        <w:sectPr>
          <w:footerReference r:id="rId94" w:type="default"/>
          <w:pgSz w:w="11906" w:h="16840"/>
          <w:pgMar w:top="1431" w:right="1105" w:bottom="1114" w:left="1091" w:header="0" w:footer="936" w:gutter="0"/>
          <w:cols w:space="720" w:num="1"/>
        </w:sectPr>
      </w:pPr>
    </w:p>
    <w:p w14:paraId="3CEBBA5B">
      <w:pPr>
        <w:pStyle w:val="2"/>
        <w:spacing w:before="139" w:line="221" w:lineRule="auto"/>
        <w:ind w:left="15"/>
        <w:rPr>
          <w:rFonts w:hint="eastAsia" w:ascii="仿宋" w:hAnsi="仿宋" w:eastAsia="仿宋" w:cs="仿宋"/>
          <w:sz w:val="22"/>
          <w:szCs w:val="22"/>
        </w:rPr>
      </w:pPr>
      <w:r>
        <w:rPr>
          <w:rFonts w:hint="eastAsia" w:ascii="仿宋" w:hAnsi="仿宋" w:eastAsia="仿宋" w:cs="仿宋"/>
          <w:sz w:val="22"/>
          <w:szCs w:val="22"/>
        </w:rPr>
        <w:t>（1）承包人不得以任何理由向发包人及其工作人员行贿</w:t>
      </w:r>
      <w:r>
        <w:rPr>
          <w:rFonts w:hint="eastAsia" w:ascii="仿宋" w:hAnsi="仿宋" w:eastAsia="仿宋" w:cs="仿宋"/>
          <w:spacing w:val="-1"/>
          <w:sz w:val="22"/>
          <w:szCs w:val="22"/>
        </w:rPr>
        <w:t>或馈赠礼金、有价证券、贵重礼品。</w:t>
      </w:r>
    </w:p>
    <w:p w14:paraId="2A77A1DB">
      <w:pPr>
        <w:pStyle w:val="2"/>
        <w:spacing w:before="143" w:line="284" w:lineRule="auto"/>
        <w:ind w:left="21" w:right="1055" w:hanging="6"/>
        <w:rPr>
          <w:rFonts w:hint="eastAsia" w:ascii="仿宋" w:hAnsi="仿宋" w:eastAsia="仿宋" w:cs="仿宋"/>
          <w:sz w:val="22"/>
          <w:szCs w:val="22"/>
        </w:rPr>
      </w:pPr>
      <w:r>
        <w:rPr>
          <w:rFonts w:hint="eastAsia" w:ascii="仿宋" w:hAnsi="仿宋" w:eastAsia="仿宋" w:cs="仿宋"/>
          <w:sz w:val="22"/>
          <w:szCs w:val="22"/>
        </w:rPr>
        <w:t>（2）承包人不得以任何名义为发包人及其工作人员报</w:t>
      </w:r>
      <w:r>
        <w:rPr>
          <w:rFonts w:hint="eastAsia" w:ascii="仿宋" w:hAnsi="仿宋" w:eastAsia="仿宋" w:cs="仿宋"/>
          <w:spacing w:val="-1"/>
          <w:sz w:val="22"/>
          <w:szCs w:val="22"/>
        </w:rPr>
        <w:t>销应由发包人单位或个人支付的任何</w:t>
      </w:r>
      <w:r>
        <w:rPr>
          <w:rFonts w:hint="eastAsia" w:ascii="仿宋" w:hAnsi="仿宋" w:eastAsia="仿宋" w:cs="仿宋"/>
          <w:sz w:val="22"/>
          <w:szCs w:val="22"/>
        </w:rPr>
        <w:t xml:space="preserve"> </w:t>
      </w:r>
      <w:r>
        <w:rPr>
          <w:rFonts w:hint="eastAsia" w:ascii="仿宋" w:hAnsi="仿宋" w:eastAsia="仿宋" w:cs="仿宋"/>
          <w:spacing w:val="-7"/>
          <w:sz w:val="22"/>
          <w:szCs w:val="22"/>
        </w:rPr>
        <w:t>费用。</w:t>
      </w:r>
    </w:p>
    <w:p w14:paraId="4E87D061">
      <w:pPr>
        <w:pStyle w:val="2"/>
        <w:spacing w:before="140" w:line="221" w:lineRule="auto"/>
        <w:ind w:left="15"/>
        <w:rPr>
          <w:rFonts w:hint="eastAsia" w:ascii="仿宋" w:hAnsi="仿宋" w:eastAsia="仿宋" w:cs="仿宋"/>
          <w:sz w:val="22"/>
          <w:szCs w:val="22"/>
        </w:rPr>
      </w:pPr>
      <w:r>
        <w:rPr>
          <w:rFonts w:hint="eastAsia" w:ascii="仿宋" w:hAnsi="仿宋" w:eastAsia="仿宋" w:cs="仿宋"/>
          <w:sz w:val="22"/>
          <w:szCs w:val="22"/>
        </w:rPr>
        <w:t>（3）承包人不得以任何理由安排发包人工</w:t>
      </w:r>
      <w:r>
        <w:rPr>
          <w:rFonts w:hint="eastAsia" w:ascii="仿宋" w:hAnsi="仿宋" w:eastAsia="仿宋" w:cs="仿宋"/>
          <w:spacing w:val="-1"/>
          <w:sz w:val="22"/>
          <w:szCs w:val="22"/>
        </w:rPr>
        <w:t>作人员参加超标准宴请及娱乐活动。</w:t>
      </w:r>
    </w:p>
    <w:p w14:paraId="3C015E23">
      <w:pPr>
        <w:pStyle w:val="2"/>
        <w:spacing w:before="144" w:line="222" w:lineRule="auto"/>
        <w:ind w:left="15"/>
        <w:rPr>
          <w:rFonts w:hint="eastAsia" w:ascii="仿宋" w:hAnsi="仿宋" w:eastAsia="仿宋" w:cs="仿宋"/>
          <w:sz w:val="22"/>
          <w:szCs w:val="22"/>
        </w:rPr>
      </w:pPr>
      <w:r>
        <w:rPr>
          <w:rFonts w:hint="eastAsia" w:ascii="仿宋" w:hAnsi="仿宋" w:eastAsia="仿宋" w:cs="仿宋"/>
          <w:sz w:val="22"/>
          <w:szCs w:val="22"/>
        </w:rPr>
        <w:t>（4）承包人不得为发包人单位和个人购置或提供通</w:t>
      </w:r>
      <w:r>
        <w:rPr>
          <w:rFonts w:hint="eastAsia" w:ascii="仿宋" w:hAnsi="仿宋" w:eastAsia="仿宋" w:cs="仿宋"/>
          <w:spacing w:val="-1"/>
          <w:sz w:val="22"/>
          <w:szCs w:val="22"/>
        </w:rPr>
        <w:t>信工具、交通工具和高档办公用品等。</w:t>
      </w:r>
    </w:p>
    <w:p w14:paraId="2B3F26BD">
      <w:pPr>
        <w:pStyle w:val="2"/>
        <w:spacing w:before="143" w:line="224" w:lineRule="auto"/>
        <w:ind w:left="16"/>
        <w:rPr>
          <w:rFonts w:hint="eastAsia" w:ascii="仿宋" w:hAnsi="仿宋" w:eastAsia="仿宋" w:cs="仿宋"/>
          <w:sz w:val="22"/>
          <w:szCs w:val="22"/>
        </w:rPr>
      </w:pPr>
      <w:r>
        <w:rPr>
          <w:rFonts w:hint="eastAsia" w:ascii="仿宋" w:hAnsi="仿宋" w:eastAsia="仿宋" w:cs="仿宋"/>
          <w:b/>
          <w:bCs/>
          <w:spacing w:val="-6"/>
          <w:sz w:val="22"/>
          <w:szCs w:val="22"/>
        </w:rPr>
        <w:t>违约责任</w:t>
      </w:r>
    </w:p>
    <w:p w14:paraId="4801F94C">
      <w:pPr>
        <w:pStyle w:val="2"/>
        <w:spacing w:before="142" w:line="320" w:lineRule="auto"/>
        <w:ind w:left="18" w:right="174" w:hanging="3"/>
        <w:rPr>
          <w:rFonts w:hint="eastAsia" w:ascii="仿宋" w:hAnsi="仿宋" w:eastAsia="仿宋" w:cs="仿宋"/>
          <w:sz w:val="22"/>
          <w:szCs w:val="22"/>
        </w:rPr>
      </w:pPr>
      <w:r>
        <w:rPr>
          <w:rFonts w:hint="eastAsia" w:ascii="仿宋" w:hAnsi="仿宋" w:eastAsia="仿宋" w:cs="仿宋"/>
          <w:sz w:val="22"/>
          <w:szCs w:val="22"/>
        </w:rPr>
        <w:t>（1）发包人及其工作人员违反本合同第 1、2 条，按管理权限，</w:t>
      </w:r>
      <w:r>
        <w:rPr>
          <w:rFonts w:hint="eastAsia" w:ascii="仿宋" w:hAnsi="仿宋" w:eastAsia="仿宋" w:cs="仿宋"/>
          <w:spacing w:val="-1"/>
          <w:sz w:val="22"/>
          <w:szCs w:val="22"/>
        </w:rPr>
        <w:t>依据有关规定给予党纪、政纪或组</w:t>
      </w:r>
      <w:r>
        <w:rPr>
          <w:rFonts w:hint="eastAsia" w:ascii="仿宋" w:hAnsi="仿宋" w:eastAsia="仿宋" w:cs="仿宋"/>
          <w:sz w:val="22"/>
          <w:szCs w:val="22"/>
        </w:rPr>
        <w:t xml:space="preserve"> 织处理；涉嫌犯罪的，移交司法机关追究刑事责任；给承</w:t>
      </w:r>
      <w:r>
        <w:rPr>
          <w:rFonts w:hint="eastAsia" w:ascii="仿宋" w:hAnsi="仿宋" w:eastAsia="仿宋" w:cs="仿宋"/>
          <w:spacing w:val="-1"/>
          <w:sz w:val="22"/>
          <w:szCs w:val="22"/>
        </w:rPr>
        <w:t>包人单位造成经济损失的， 应予以赔偿。</w:t>
      </w:r>
    </w:p>
    <w:p w14:paraId="6E22D38F">
      <w:pPr>
        <w:pStyle w:val="2"/>
        <w:spacing w:before="46" w:line="325" w:lineRule="auto"/>
        <w:ind w:left="18" w:right="64" w:hanging="3"/>
        <w:rPr>
          <w:rFonts w:hint="eastAsia" w:ascii="仿宋" w:hAnsi="仿宋" w:eastAsia="仿宋" w:cs="仿宋"/>
          <w:sz w:val="22"/>
          <w:szCs w:val="22"/>
        </w:rPr>
      </w:pPr>
      <w:r>
        <w:rPr>
          <w:rFonts w:hint="eastAsia" w:ascii="仿宋" w:hAnsi="仿宋" w:eastAsia="仿宋" w:cs="仿宋"/>
          <w:sz w:val="22"/>
          <w:szCs w:val="22"/>
        </w:rPr>
        <w:t>（2）承包人及其工作人员违反本合同第 1、3 条，按管理权限，</w:t>
      </w:r>
      <w:r>
        <w:rPr>
          <w:rFonts w:hint="eastAsia" w:ascii="仿宋" w:hAnsi="仿宋" w:eastAsia="仿宋" w:cs="仿宋"/>
          <w:spacing w:val="-1"/>
          <w:sz w:val="22"/>
          <w:szCs w:val="22"/>
        </w:rPr>
        <w:t>依据有关规定给予党纪、政纪或组</w:t>
      </w:r>
      <w:r>
        <w:rPr>
          <w:rFonts w:hint="eastAsia" w:ascii="仿宋" w:hAnsi="仿宋" w:eastAsia="仿宋" w:cs="仿宋"/>
          <w:sz w:val="22"/>
          <w:szCs w:val="22"/>
        </w:rPr>
        <w:t xml:space="preserve">  织处理；给发包人单位造成经济损失的，应予以赔偿；情节</w:t>
      </w:r>
      <w:r>
        <w:rPr>
          <w:rFonts w:hint="eastAsia" w:ascii="仿宋" w:hAnsi="仿宋" w:eastAsia="仿宋" w:cs="仿宋"/>
          <w:spacing w:val="-1"/>
          <w:sz w:val="22"/>
          <w:szCs w:val="22"/>
        </w:rPr>
        <w:t>严重的，发包人建议交通运输主管部门给</w:t>
      </w:r>
      <w:r>
        <w:rPr>
          <w:rFonts w:hint="eastAsia" w:ascii="仿宋" w:hAnsi="仿宋" w:eastAsia="仿宋" w:cs="仿宋"/>
          <w:sz w:val="22"/>
          <w:szCs w:val="22"/>
        </w:rPr>
        <w:t xml:space="preserve"> </w:t>
      </w:r>
      <w:r>
        <w:rPr>
          <w:rFonts w:hint="eastAsia" w:ascii="仿宋" w:hAnsi="仿宋" w:eastAsia="仿宋" w:cs="仿宋"/>
          <w:spacing w:val="-1"/>
          <w:sz w:val="22"/>
          <w:szCs w:val="22"/>
        </w:rPr>
        <w:t>予承包人一至三年内不得进入其主管的公路建设市场的处罚。</w:t>
      </w:r>
    </w:p>
    <w:p w14:paraId="6C073E8C">
      <w:pPr>
        <w:pStyle w:val="2"/>
        <w:spacing w:before="45" w:line="326" w:lineRule="auto"/>
        <w:ind w:left="14" w:right="64" w:hanging="1"/>
        <w:rPr>
          <w:rFonts w:hint="eastAsia" w:ascii="仿宋" w:hAnsi="仿宋" w:eastAsia="仿宋" w:cs="仿宋"/>
          <w:sz w:val="22"/>
          <w:szCs w:val="22"/>
        </w:rPr>
      </w:pPr>
      <w:r>
        <w:rPr>
          <w:rFonts w:hint="eastAsia" w:ascii="仿宋" w:hAnsi="仿宋" w:eastAsia="仿宋" w:cs="仿宋"/>
          <w:sz w:val="22"/>
          <w:szCs w:val="22"/>
        </w:rPr>
        <w:t>双方约定：本合同由双方或双方上级单位的纪检监察部门负责监督执行</w:t>
      </w:r>
      <w:r>
        <w:rPr>
          <w:rFonts w:hint="eastAsia" w:ascii="仿宋" w:hAnsi="仿宋" w:eastAsia="仿宋" w:cs="仿宋"/>
          <w:spacing w:val="-1"/>
          <w:sz w:val="22"/>
          <w:szCs w:val="22"/>
        </w:rPr>
        <w:t>。由发包人或发  包人上级单</w:t>
      </w:r>
      <w:r>
        <w:rPr>
          <w:rFonts w:hint="eastAsia" w:ascii="仿宋" w:hAnsi="仿宋" w:eastAsia="仿宋" w:cs="仿宋"/>
          <w:sz w:val="22"/>
          <w:szCs w:val="22"/>
        </w:rPr>
        <w:t xml:space="preserve"> 位的纪检监察部门约请承包人或承包人上级单位纪检监察部门对本</w:t>
      </w:r>
      <w:r>
        <w:rPr>
          <w:rFonts w:hint="eastAsia" w:ascii="仿宋" w:hAnsi="仿宋" w:eastAsia="仿宋" w:cs="仿宋"/>
          <w:spacing w:val="-1"/>
          <w:sz w:val="22"/>
          <w:szCs w:val="22"/>
        </w:rPr>
        <w:t>合同执行情况进行检查，提出在本</w:t>
      </w:r>
      <w:r>
        <w:rPr>
          <w:rFonts w:hint="eastAsia" w:ascii="仿宋" w:hAnsi="仿宋" w:eastAsia="仿宋" w:cs="仿宋"/>
          <w:sz w:val="22"/>
          <w:szCs w:val="22"/>
        </w:rPr>
        <w:t xml:space="preserve"> </w:t>
      </w:r>
      <w:r>
        <w:rPr>
          <w:rFonts w:hint="eastAsia" w:ascii="仿宋" w:hAnsi="仿宋" w:eastAsia="仿宋" w:cs="仿宋"/>
          <w:spacing w:val="-2"/>
          <w:sz w:val="22"/>
          <w:szCs w:val="22"/>
        </w:rPr>
        <w:t>合同规定范围内的裁定意见。</w:t>
      </w:r>
    </w:p>
    <w:p w14:paraId="71881B11">
      <w:pPr>
        <w:pStyle w:val="2"/>
        <w:spacing w:before="43" w:line="223" w:lineRule="auto"/>
        <w:ind w:left="24"/>
        <w:rPr>
          <w:rFonts w:hint="eastAsia" w:ascii="仿宋" w:hAnsi="仿宋" w:eastAsia="仿宋" w:cs="仿宋"/>
          <w:sz w:val="22"/>
          <w:szCs w:val="22"/>
        </w:rPr>
      </w:pPr>
      <w:r>
        <w:rPr>
          <w:rFonts w:hint="eastAsia" w:ascii="仿宋" w:hAnsi="仿宋" w:eastAsia="仿宋" w:cs="仿宋"/>
          <w:spacing w:val="-1"/>
          <w:sz w:val="22"/>
          <w:szCs w:val="22"/>
        </w:rPr>
        <w:t>1.本合同有效期为发包人和承包人签署之日起至该工程项目竣工验收后止。</w:t>
      </w:r>
    </w:p>
    <w:p w14:paraId="0C80BADA">
      <w:pPr>
        <w:pStyle w:val="2"/>
        <w:spacing w:before="143" w:line="319" w:lineRule="auto"/>
        <w:ind w:left="13" w:right="145" w:hanging="3"/>
        <w:rPr>
          <w:rFonts w:hint="eastAsia" w:ascii="仿宋" w:hAnsi="仿宋" w:eastAsia="仿宋" w:cs="仿宋"/>
          <w:sz w:val="22"/>
          <w:szCs w:val="22"/>
        </w:rPr>
      </w:pPr>
      <w:r>
        <w:rPr>
          <w:rFonts w:hint="eastAsia" w:ascii="仿宋" w:hAnsi="仿宋" w:eastAsia="仿宋" w:cs="仿宋"/>
          <w:spacing w:val="-1"/>
          <w:sz w:val="22"/>
          <w:szCs w:val="22"/>
        </w:rPr>
        <w:t xml:space="preserve">2.本合同作为 </w:t>
      </w:r>
      <w:r>
        <w:rPr>
          <w:rFonts w:hint="eastAsia" w:ascii="仿宋" w:hAnsi="仿宋" w:eastAsia="仿宋" w:cs="仿宋"/>
          <w:spacing w:val="-22"/>
          <w:sz w:val="22"/>
          <w:szCs w:val="22"/>
          <w:u w:val="single" w:color="auto"/>
        </w:rPr>
        <w:t xml:space="preserve"> </w:t>
      </w:r>
      <w:r>
        <w:rPr>
          <w:rFonts w:hint="eastAsia" w:ascii="仿宋" w:hAnsi="仿宋" w:eastAsia="仿宋" w:cs="仿宋"/>
          <w:spacing w:val="-1"/>
          <w:sz w:val="22"/>
          <w:szCs w:val="22"/>
          <w:u w:val="single" w:color="auto"/>
        </w:rPr>
        <w:t>（项目名称）</w:t>
      </w:r>
      <w:r>
        <w:rPr>
          <w:rFonts w:hint="eastAsia" w:ascii="仿宋" w:hAnsi="仿宋" w:eastAsia="仿宋" w:cs="仿宋"/>
          <w:spacing w:val="70"/>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1"/>
          <w:sz w:val="22"/>
          <w:szCs w:val="22"/>
        </w:rPr>
        <w:t>标段施工合同的附件，与工程施工合同具有同等的法律效力，经合同</w:t>
      </w:r>
      <w:r>
        <w:rPr>
          <w:rFonts w:hint="eastAsia" w:ascii="仿宋" w:hAnsi="仿宋" w:eastAsia="仿宋" w:cs="仿宋"/>
          <w:sz w:val="22"/>
          <w:szCs w:val="22"/>
        </w:rPr>
        <w:t xml:space="preserve"> </w:t>
      </w:r>
      <w:r>
        <w:rPr>
          <w:rFonts w:hint="eastAsia" w:ascii="仿宋" w:hAnsi="仿宋" w:eastAsia="仿宋" w:cs="仿宋"/>
          <w:spacing w:val="-2"/>
          <w:sz w:val="22"/>
          <w:szCs w:val="22"/>
        </w:rPr>
        <w:t>双方签署后立即生效。</w:t>
      </w:r>
    </w:p>
    <w:p w14:paraId="43544F3B">
      <w:pPr>
        <w:pStyle w:val="2"/>
        <w:spacing w:before="45" w:line="222" w:lineRule="auto"/>
        <w:ind w:left="12"/>
        <w:rPr>
          <w:rFonts w:hint="eastAsia" w:ascii="仿宋" w:hAnsi="仿宋" w:eastAsia="仿宋" w:cs="仿宋"/>
          <w:sz w:val="22"/>
          <w:szCs w:val="22"/>
        </w:rPr>
      </w:pPr>
      <w:r>
        <w:rPr>
          <w:rFonts w:hint="eastAsia" w:ascii="仿宋" w:hAnsi="仿宋" w:eastAsia="仿宋" w:cs="仿宋"/>
        </w:rPr>
        <w:pict>
          <v:shape id="_x0000_s1030" o:spid="_x0000_s1030" style="position:absolute;left:0pt;margin-left:0pt;margin-top:42.6pt;height:0.75pt;width:487.3pt;z-index:251662336;mso-width-relative:page;mso-height-relative:page;" fillcolor="#000000" filled="t" stroked="f" coordsize="9745,15" path="m0,0l9745,0,9745,14,0,14,0,0xe">
            <v:path/>
            <v:fill on="t" focussize="0,0"/>
            <v:stroke on="f"/>
            <v:imagedata o:title=""/>
            <o:lock v:ext="edit"/>
          </v:shape>
        </w:pict>
      </w:r>
      <w:r>
        <w:rPr>
          <w:rFonts w:hint="eastAsia" w:ascii="仿宋" w:hAnsi="仿宋" w:eastAsia="仿宋" w:cs="仿宋"/>
          <w:sz w:val="22"/>
          <w:szCs w:val="22"/>
        </w:rPr>
        <w:t>3.本合同一式四份，由发包人和承包人各执一份，送交发包人和承</w:t>
      </w:r>
      <w:r>
        <w:rPr>
          <w:rFonts w:hint="eastAsia" w:ascii="仿宋" w:hAnsi="仿宋" w:eastAsia="仿宋" w:cs="仿宋"/>
          <w:spacing w:val="-1"/>
          <w:sz w:val="22"/>
          <w:szCs w:val="22"/>
        </w:rPr>
        <w:t>包人的监督单位各一  份。</w:t>
      </w:r>
    </w:p>
    <w:p w14:paraId="79569850">
      <w:pPr>
        <w:spacing w:before="25"/>
        <w:rPr>
          <w:rFonts w:hint="eastAsia" w:ascii="仿宋" w:hAnsi="仿宋" w:eastAsia="仿宋" w:cs="仿宋"/>
        </w:rPr>
      </w:pPr>
    </w:p>
    <w:p w14:paraId="75B7706D">
      <w:pPr>
        <w:spacing w:before="25"/>
        <w:rPr>
          <w:rFonts w:hint="eastAsia" w:ascii="仿宋" w:hAnsi="仿宋" w:eastAsia="仿宋" w:cs="仿宋"/>
        </w:rPr>
      </w:pPr>
    </w:p>
    <w:p w14:paraId="14420DC9">
      <w:pPr>
        <w:spacing w:before="25"/>
        <w:rPr>
          <w:rFonts w:hint="eastAsia" w:ascii="仿宋" w:hAnsi="仿宋" w:eastAsia="仿宋" w:cs="仿宋"/>
        </w:rPr>
      </w:pPr>
    </w:p>
    <w:p w14:paraId="141317D8">
      <w:pPr>
        <w:spacing w:before="25"/>
        <w:rPr>
          <w:rFonts w:hint="eastAsia" w:ascii="仿宋" w:hAnsi="仿宋" w:eastAsia="仿宋" w:cs="仿宋"/>
        </w:rPr>
      </w:pPr>
    </w:p>
    <w:p w14:paraId="58D32384">
      <w:pPr>
        <w:spacing w:before="25"/>
        <w:rPr>
          <w:rFonts w:hint="eastAsia" w:ascii="仿宋" w:hAnsi="仿宋" w:eastAsia="仿宋" w:cs="仿宋"/>
        </w:rPr>
      </w:pPr>
    </w:p>
    <w:p w14:paraId="0F3B9F48">
      <w:pPr>
        <w:rPr>
          <w:rFonts w:hint="eastAsia" w:ascii="仿宋" w:hAnsi="仿宋" w:eastAsia="仿宋" w:cs="仿宋"/>
        </w:rPr>
        <w:sectPr>
          <w:footerReference r:id="rId95" w:type="default"/>
          <w:pgSz w:w="11906" w:h="16840"/>
          <w:pgMar w:top="1431" w:right="1080" w:bottom="1114" w:left="1080" w:header="0" w:footer="936" w:gutter="0"/>
          <w:cols w:equalWidth="0" w:num="1">
            <w:col w:w="9746"/>
          </w:cols>
        </w:sectPr>
      </w:pPr>
    </w:p>
    <w:p w14:paraId="1EB81057">
      <w:pPr>
        <w:pStyle w:val="2"/>
        <w:spacing w:before="45" w:line="222" w:lineRule="auto"/>
        <w:ind w:left="20"/>
        <w:rPr>
          <w:rFonts w:hint="eastAsia" w:ascii="仿宋" w:hAnsi="仿宋" w:eastAsia="仿宋" w:cs="仿宋"/>
          <w:sz w:val="22"/>
          <w:szCs w:val="22"/>
        </w:rPr>
      </w:pPr>
      <w:r>
        <w:rPr>
          <w:rFonts w:hint="eastAsia" w:ascii="仿宋" w:hAnsi="仿宋" w:eastAsia="仿宋" w:cs="仿宋"/>
          <w:spacing w:val="1"/>
          <w:sz w:val="22"/>
          <w:szCs w:val="22"/>
        </w:rPr>
        <w:t>发包人</w:t>
      </w:r>
      <w:r>
        <w:rPr>
          <w:rFonts w:hint="eastAsia" w:ascii="仿宋" w:hAnsi="仿宋" w:eastAsia="仿宋" w:cs="仿宋"/>
          <w:spacing w:val="-14"/>
          <w:sz w:val="22"/>
          <w:szCs w:val="22"/>
        </w:rPr>
        <w:t>：</w:t>
      </w:r>
      <w:r>
        <w:rPr>
          <w:rFonts w:hint="eastAsia" w:ascii="仿宋" w:hAnsi="仿宋" w:eastAsia="仿宋" w:cs="仿宋"/>
          <w:spacing w:val="18"/>
          <w:sz w:val="22"/>
          <w:szCs w:val="22"/>
          <w:u w:val="single" w:color="auto"/>
        </w:rPr>
        <w:t xml:space="preserve">      </w:t>
      </w:r>
      <w:r>
        <w:rPr>
          <w:rFonts w:hint="eastAsia" w:ascii="仿宋" w:hAnsi="仿宋" w:eastAsia="仿宋" w:cs="仿宋"/>
          <w:spacing w:val="-14"/>
          <w:sz w:val="22"/>
          <w:szCs w:val="22"/>
        </w:rPr>
        <w:t>（</w:t>
      </w:r>
      <w:r>
        <w:rPr>
          <w:rFonts w:hint="eastAsia" w:ascii="仿宋" w:hAnsi="仿宋" w:eastAsia="仿宋" w:cs="仿宋"/>
          <w:spacing w:val="1"/>
          <w:sz w:val="22"/>
          <w:szCs w:val="22"/>
        </w:rPr>
        <w:t>盖单位章）</w:t>
      </w:r>
    </w:p>
    <w:p w14:paraId="335CBE2E">
      <w:pPr>
        <w:spacing w:line="414" w:lineRule="auto"/>
        <w:rPr>
          <w:rFonts w:hint="eastAsia" w:ascii="仿宋" w:hAnsi="仿宋" w:eastAsia="仿宋" w:cs="仿宋"/>
          <w:sz w:val="21"/>
        </w:rPr>
      </w:pPr>
    </w:p>
    <w:p w14:paraId="098EDCE5">
      <w:pPr>
        <w:pStyle w:val="2"/>
        <w:spacing w:before="65" w:line="487" w:lineRule="auto"/>
        <w:ind w:left="17" w:right="301" w:firstLine="2"/>
        <w:rPr>
          <w:rFonts w:hint="eastAsia" w:ascii="仿宋" w:hAnsi="仿宋" w:eastAsia="仿宋" w:cs="仿宋"/>
          <w:sz w:val="20"/>
          <w:szCs w:val="20"/>
        </w:rPr>
      </w:pPr>
      <w:r>
        <w:rPr>
          <w:rFonts w:hint="eastAsia" w:ascii="仿宋" w:hAnsi="仿宋" w:eastAsia="仿宋" w:cs="仿宋"/>
          <w:spacing w:val="9"/>
          <w:sz w:val="20"/>
          <w:szCs w:val="20"/>
        </w:rPr>
        <w:t>法定代表人或其委托代理人</w:t>
      </w:r>
      <w:r>
        <w:rPr>
          <w:rFonts w:hint="eastAsia" w:ascii="仿宋" w:hAnsi="仿宋" w:eastAsia="仿宋" w:cs="仿宋"/>
          <w:spacing w:val="-5"/>
          <w:sz w:val="20"/>
          <w:szCs w:val="20"/>
        </w:rPr>
        <w:t>：</w:t>
      </w:r>
      <w:r>
        <w:rPr>
          <w:rFonts w:hint="eastAsia" w:ascii="仿宋" w:hAnsi="仿宋" w:eastAsia="仿宋" w:cs="仿宋"/>
          <w:spacing w:val="12"/>
          <w:sz w:val="20"/>
          <w:szCs w:val="20"/>
          <w:u w:val="single" w:color="auto"/>
        </w:rPr>
        <w:t xml:space="preserve">     </w:t>
      </w:r>
      <w:r>
        <w:rPr>
          <w:rFonts w:hint="eastAsia" w:ascii="仿宋" w:hAnsi="仿宋" w:eastAsia="仿宋" w:cs="仿宋"/>
          <w:spacing w:val="-5"/>
          <w:sz w:val="20"/>
          <w:szCs w:val="20"/>
        </w:rPr>
        <w:t>（</w:t>
      </w:r>
      <w:r>
        <w:rPr>
          <w:rFonts w:hint="eastAsia" w:ascii="仿宋" w:hAnsi="仿宋" w:eastAsia="仿宋" w:cs="仿宋"/>
          <w:spacing w:val="9"/>
          <w:sz w:val="20"/>
          <w:szCs w:val="20"/>
        </w:rPr>
        <w:t>签字）</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年</w:t>
      </w:r>
      <w:r>
        <w:rPr>
          <w:rFonts w:hint="eastAsia" w:ascii="仿宋" w:hAnsi="仿宋" w:eastAsia="仿宋" w:cs="仿宋"/>
          <w:spacing w:val="3"/>
          <w:sz w:val="20"/>
          <w:szCs w:val="20"/>
          <w:u w:val="single" w:color="auto"/>
        </w:rPr>
        <w:t xml:space="preserve">      </w:t>
      </w:r>
      <w:r>
        <w:rPr>
          <w:rFonts w:hint="eastAsia" w:ascii="仿宋" w:hAnsi="仿宋" w:eastAsia="仿宋" w:cs="仿宋"/>
          <w:spacing w:val="-72"/>
          <w:sz w:val="20"/>
          <w:szCs w:val="20"/>
        </w:rPr>
        <w:t xml:space="preserve"> </w:t>
      </w:r>
      <w:r>
        <w:rPr>
          <w:rFonts w:hint="eastAsia" w:ascii="仿宋" w:hAnsi="仿宋" w:eastAsia="仿宋" w:cs="仿宋"/>
          <w:spacing w:val="-8"/>
          <w:sz w:val="20"/>
          <w:szCs w:val="20"/>
        </w:rPr>
        <w:t>月</w:t>
      </w:r>
      <w:r>
        <w:rPr>
          <w:rFonts w:hint="eastAsia" w:ascii="仿宋" w:hAnsi="仿宋" w:eastAsia="仿宋" w:cs="仿宋"/>
          <w:spacing w:val="-97"/>
          <w:sz w:val="20"/>
          <w:szCs w:val="20"/>
        </w:rPr>
        <w:t xml:space="preserve"> </w:t>
      </w:r>
      <w:r>
        <w:rPr>
          <w:rFonts w:hint="eastAsia" w:ascii="仿宋" w:hAnsi="仿宋" w:eastAsia="仿宋" w:cs="仿宋"/>
          <w:spacing w:val="4"/>
          <w:sz w:val="20"/>
          <w:szCs w:val="20"/>
          <w:u w:val="single" w:color="auto"/>
        </w:rPr>
        <w:t xml:space="preserve">      </w:t>
      </w:r>
      <w:r>
        <w:rPr>
          <w:rFonts w:hint="eastAsia" w:ascii="仿宋" w:hAnsi="仿宋" w:eastAsia="仿宋" w:cs="仿宋"/>
          <w:spacing w:val="-43"/>
          <w:sz w:val="20"/>
          <w:szCs w:val="20"/>
        </w:rPr>
        <w:t xml:space="preserve"> </w:t>
      </w:r>
      <w:r>
        <w:rPr>
          <w:rFonts w:hint="eastAsia" w:ascii="仿宋" w:hAnsi="仿宋" w:eastAsia="仿宋" w:cs="仿宋"/>
          <w:spacing w:val="-8"/>
          <w:sz w:val="20"/>
          <w:szCs w:val="20"/>
        </w:rPr>
        <w:t>日</w:t>
      </w:r>
    </w:p>
    <w:p w14:paraId="24059F65">
      <w:pPr>
        <w:pStyle w:val="2"/>
        <w:spacing w:before="36" w:line="197" w:lineRule="auto"/>
        <w:ind w:left="19"/>
        <w:rPr>
          <w:rFonts w:hint="eastAsia" w:ascii="仿宋" w:hAnsi="仿宋" w:eastAsia="仿宋" w:cs="仿宋"/>
          <w:sz w:val="20"/>
          <w:szCs w:val="20"/>
        </w:rPr>
      </w:pPr>
      <w:r>
        <w:rPr>
          <w:rFonts w:hint="eastAsia" w:ascii="仿宋" w:hAnsi="仿宋" w:eastAsia="仿宋" w:cs="仿宋"/>
          <w:spacing w:val="9"/>
          <w:sz w:val="20"/>
          <w:szCs w:val="20"/>
        </w:rPr>
        <w:t>发包人监督单位</w:t>
      </w:r>
      <w:r>
        <w:rPr>
          <w:rFonts w:hint="eastAsia" w:ascii="仿宋" w:hAnsi="仿宋" w:eastAsia="仿宋" w:cs="仿宋"/>
          <w:spacing w:val="-14"/>
          <w:sz w:val="20"/>
          <w:szCs w:val="20"/>
        </w:rPr>
        <w:t>：</w:t>
      </w:r>
      <w:r>
        <w:rPr>
          <w:rFonts w:hint="eastAsia" w:ascii="仿宋" w:hAnsi="仿宋" w:eastAsia="仿宋" w:cs="仿宋"/>
          <w:spacing w:val="-14"/>
          <w:sz w:val="20"/>
          <w:szCs w:val="20"/>
          <w:u w:val="single" w:color="auto"/>
        </w:rPr>
        <w:t>（</w:t>
      </w:r>
      <w:r>
        <w:rPr>
          <w:rFonts w:hint="eastAsia" w:ascii="仿宋" w:hAnsi="仿宋" w:eastAsia="仿宋" w:cs="仿宋"/>
          <w:spacing w:val="9"/>
          <w:sz w:val="20"/>
          <w:szCs w:val="20"/>
          <w:u w:val="single" w:color="auto"/>
        </w:rPr>
        <w:t>全称</w:t>
      </w:r>
      <w:r>
        <w:rPr>
          <w:rFonts w:hint="eastAsia" w:ascii="仿宋" w:hAnsi="仿宋" w:eastAsia="仿宋" w:cs="仿宋"/>
          <w:spacing w:val="-14"/>
          <w:sz w:val="20"/>
          <w:szCs w:val="20"/>
          <w:u w:val="single" w:color="auto"/>
        </w:rPr>
        <w:t>）（</w:t>
      </w:r>
      <w:r>
        <w:rPr>
          <w:rFonts w:hint="eastAsia" w:ascii="仿宋" w:hAnsi="仿宋" w:eastAsia="仿宋" w:cs="仿宋"/>
          <w:spacing w:val="9"/>
          <w:sz w:val="20"/>
          <w:szCs w:val="20"/>
          <w:u w:val="single" w:color="auto"/>
        </w:rPr>
        <w:t>盖单位章）</w:t>
      </w:r>
    </w:p>
    <w:p w14:paraId="4E894944">
      <w:pPr>
        <w:spacing w:line="14" w:lineRule="auto"/>
        <w:rPr>
          <w:rFonts w:hint="eastAsia" w:ascii="仿宋" w:hAnsi="仿宋" w:eastAsia="仿宋" w:cs="仿宋"/>
          <w:sz w:val="2"/>
        </w:rPr>
      </w:pPr>
      <w:r>
        <w:rPr>
          <w:rFonts w:hint="eastAsia" w:ascii="仿宋" w:hAnsi="仿宋" w:eastAsia="仿宋" w:cs="仿宋"/>
          <w:sz w:val="2"/>
          <w:szCs w:val="2"/>
        </w:rPr>
        <w:br w:type="column"/>
      </w:r>
    </w:p>
    <w:p w14:paraId="5C4FF5DB">
      <w:pPr>
        <w:pStyle w:val="2"/>
        <w:spacing w:before="43" w:line="222" w:lineRule="auto"/>
        <w:ind w:left="13"/>
        <w:rPr>
          <w:rFonts w:hint="eastAsia" w:ascii="仿宋" w:hAnsi="仿宋" w:eastAsia="仿宋" w:cs="仿宋"/>
          <w:sz w:val="22"/>
          <w:szCs w:val="22"/>
        </w:rPr>
      </w:pPr>
      <w:r>
        <w:rPr>
          <w:rFonts w:hint="eastAsia" w:ascii="仿宋" w:hAnsi="仿宋" w:eastAsia="仿宋" w:cs="仿宋"/>
          <w:spacing w:val="2"/>
          <w:sz w:val="22"/>
          <w:szCs w:val="22"/>
        </w:rPr>
        <w:t>承包人</w:t>
      </w:r>
      <w:r>
        <w:rPr>
          <w:rFonts w:hint="eastAsia" w:ascii="仿宋" w:hAnsi="仿宋" w:eastAsia="仿宋" w:cs="仿宋"/>
          <w:spacing w:val="-15"/>
          <w:sz w:val="22"/>
          <w:szCs w:val="22"/>
        </w:rPr>
        <w:t>：</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r>
        <w:rPr>
          <w:rFonts w:hint="eastAsia" w:ascii="仿宋" w:hAnsi="仿宋" w:eastAsia="仿宋" w:cs="仿宋"/>
          <w:spacing w:val="2"/>
          <w:sz w:val="22"/>
          <w:szCs w:val="22"/>
        </w:rPr>
        <w:t>盖单位章）</w:t>
      </w:r>
    </w:p>
    <w:p w14:paraId="362A4663">
      <w:pPr>
        <w:spacing w:line="414" w:lineRule="auto"/>
        <w:rPr>
          <w:rFonts w:hint="eastAsia" w:ascii="仿宋" w:hAnsi="仿宋" w:eastAsia="仿宋" w:cs="仿宋"/>
          <w:sz w:val="21"/>
        </w:rPr>
      </w:pPr>
    </w:p>
    <w:p w14:paraId="464BCBC6">
      <w:pPr>
        <w:pStyle w:val="2"/>
        <w:tabs>
          <w:tab w:val="left" w:pos="824"/>
        </w:tabs>
        <w:spacing w:before="66" w:line="487" w:lineRule="auto"/>
        <w:ind w:left="200" w:right="1126" w:hanging="200"/>
        <w:rPr>
          <w:rFonts w:hint="eastAsia" w:ascii="仿宋" w:hAnsi="仿宋" w:eastAsia="仿宋" w:cs="仿宋"/>
          <w:sz w:val="20"/>
          <w:szCs w:val="20"/>
        </w:rPr>
      </w:pPr>
      <w:r>
        <w:rPr>
          <w:rFonts w:hint="eastAsia" w:ascii="仿宋" w:hAnsi="仿宋" w:eastAsia="仿宋" w:cs="仿宋"/>
          <w:spacing w:val="9"/>
          <w:sz w:val="20"/>
          <w:szCs w:val="20"/>
        </w:rPr>
        <w:t>法定代表人或其委托代理人</w:t>
      </w:r>
      <w:r>
        <w:rPr>
          <w:rFonts w:hint="eastAsia" w:ascii="仿宋" w:hAnsi="仿宋" w:eastAsia="仿宋" w:cs="仿宋"/>
          <w:spacing w:val="-5"/>
          <w:sz w:val="20"/>
          <w:szCs w:val="20"/>
        </w:rPr>
        <w:t>：</w:t>
      </w:r>
      <w:r>
        <w:rPr>
          <w:rFonts w:hint="eastAsia" w:ascii="仿宋" w:hAnsi="仿宋" w:eastAsia="仿宋" w:cs="仿宋"/>
          <w:spacing w:val="16"/>
          <w:sz w:val="20"/>
          <w:szCs w:val="20"/>
          <w:u w:val="single" w:color="auto"/>
        </w:rPr>
        <w:t xml:space="preserve">     </w:t>
      </w:r>
      <w:r>
        <w:rPr>
          <w:rFonts w:hint="eastAsia" w:ascii="仿宋" w:hAnsi="仿宋" w:eastAsia="仿宋" w:cs="仿宋"/>
          <w:spacing w:val="-5"/>
          <w:sz w:val="20"/>
          <w:szCs w:val="20"/>
        </w:rPr>
        <w:t>（</w:t>
      </w:r>
      <w:r>
        <w:rPr>
          <w:rFonts w:hint="eastAsia" w:ascii="仿宋" w:hAnsi="仿宋" w:eastAsia="仿宋" w:cs="仿宋"/>
          <w:spacing w:val="9"/>
          <w:sz w:val="20"/>
          <w:szCs w:val="20"/>
        </w:rPr>
        <w:t>签字）</w:t>
      </w:r>
      <w:r>
        <w:rPr>
          <w:rFonts w:hint="eastAsia" w:ascii="仿宋" w:hAnsi="仿宋" w:eastAsia="仿宋" w:cs="仿宋"/>
          <w:spacing w:val="2"/>
          <w:sz w:val="20"/>
          <w:szCs w:val="20"/>
        </w:rPr>
        <w:t xml:space="preserve"> </w:t>
      </w:r>
      <w:r>
        <w:rPr>
          <w:rFonts w:hint="eastAsia" w:ascii="仿宋" w:hAnsi="仿宋" w:eastAsia="仿宋" w:cs="仿宋"/>
          <w:sz w:val="20"/>
          <w:szCs w:val="20"/>
          <w:u w:val="single" w:color="auto"/>
        </w:rPr>
        <w:tab/>
      </w:r>
      <w:r>
        <w:rPr>
          <w:rFonts w:hint="eastAsia" w:ascii="仿宋" w:hAnsi="仿宋" w:eastAsia="仿宋" w:cs="仿宋"/>
          <w:spacing w:val="-82"/>
          <w:sz w:val="20"/>
          <w:szCs w:val="20"/>
        </w:rPr>
        <w:t xml:space="preserve"> </w:t>
      </w:r>
      <w:r>
        <w:rPr>
          <w:rFonts w:hint="eastAsia" w:ascii="仿宋" w:hAnsi="仿宋" w:eastAsia="仿宋" w:cs="仿宋"/>
          <w:spacing w:val="-8"/>
          <w:sz w:val="20"/>
          <w:szCs w:val="20"/>
        </w:rPr>
        <w:t>年</w:t>
      </w:r>
      <w:r>
        <w:rPr>
          <w:rFonts w:hint="eastAsia" w:ascii="仿宋" w:hAnsi="仿宋" w:eastAsia="仿宋" w:cs="仿宋"/>
          <w:spacing w:val="-99"/>
          <w:sz w:val="20"/>
          <w:szCs w:val="20"/>
        </w:rPr>
        <w:t xml:space="preserve"> </w:t>
      </w:r>
      <w:r>
        <w:rPr>
          <w:rFonts w:hint="eastAsia" w:ascii="仿宋" w:hAnsi="仿宋" w:eastAsia="仿宋" w:cs="仿宋"/>
          <w:spacing w:val="3"/>
          <w:sz w:val="20"/>
          <w:szCs w:val="20"/>
          <w:u w:val="single" w:color="auto"/>
        </w:rPr>
        <w:t xml:space="preserve">      </w:t>
      </w:r>
      <w:r>
        <w:rPr>
          <w:rFonts w:hint="eastAsia" w:ascii="仿宋" w:hAnsi="仿宋" w:eastAsia="仿宋" w:cs="仿宋"/>
          <w:spacing w:val="-72"/>
          <w:sz w:val="20"/>
          <w:szCs w:val="20"/>
        </w:rPr>
        <w:t xml:space="preserve"> </w:t>
      </w:r>
      <w:r>
        <w:rPr>
          <w:rFonts w:hint="eastAsia" w:ascii="仿宋" w:hAnsi="仿宋" w:eastAsia="仿宋" w:cs="仿宋"/>
          <w:spacing w:val="-8"/>
          <w:sz w:val="20"/>
          <w:szCs w:val="20"/>
        </w:rPr>
        <w:t>月</w:t>
      </w:r>
      <w:r>
        <w:rPr>
          <w:rFonts w:hint="eastAsia" w:ascii="仿宋" w:hAnsi="仿宋" w:eastAsia="仿宋" w:cs="仿宋"/>
          <w:spacing w:val="-98"/>
          <w:sz w:val="20"/>
          <w:szCs w:val="20"/>
        </w:rPr>
        <w:t xml:space="preserve"> </w:t>
      </w:r>
      <w:r>
        <w:rPr>
          <w:rFonts w:hint="eastAsia" w:ascii="仿宋" w:hAnsi="仿宋" w:eastAsia="仿宋" w:cs="仿宋"/>
          <w:spacing w:val="4"/>
          <w:sz w:val="20"/>
          <w:szCs w:val="20"/>
          <w:u w:val="single" w:color="auto"/>
        </w:rPr>
        <w:t xml:space="preserve">      </w:t>
      </w:r>
      <w:r>
        <w:rPr>
          <w:rFonts w:hint="eastAsia" w:ascii="仿宋" w:hAnsi="仿宋" w:eastAsia="仿宋" w:cs="仿宋"/>
          <w:spacing w:val="-42"/>
          <w:sz w:val="20"/>
          <w:szCs w:val="20"/>
        </w:rPr>
        <w:t xml:space="preserve"> </w:t>
      </w:r>
      <w:r>
        <w:rPr>
          <w:rFonts w:hint="eastAsia" w:ascii="仿宋" w:hAnsi="仿宋" w:eastAsia="仿宋" w:cs="仿宋"/>
          <w:spacing w:val="-8"/>
          <w:sz w:val="20"/>
          <w:szCs w:val="20"/>
        </w:rPr>
        <w:t>日</w:t>
      </w:r>
    </w:p>
    <w:p w14:paraId="5C435EDB">
      <w:pPr>
        <w:pStyle w:val="2"/>
        <w:spacing w:before="36" w:line="197" w:lineRule="auto"/>
        <w:ind w:left="185"/>
        <w:rPr>
          <w:rFonts w:hint="eastAsia" w:ascii="仿宋" w:hAnsi="仿宋" w:eastAsia="仿宋" w:cs="仿宋"/>
          <w:sz w:val="20"/>
          <w:szCs w:val="20"/>
        </w:rPr>
      </w:pPr>
      <w:r>
        <w:rPr>
          <w:rFonts w:hint="eastAsia" w:ascii="仿宋" w:hAnsi="仿宋" w:eastAsia="仿宋" w:cs="仿宋"/>
          <w:spacing w:val="10"/>
          <w:sz w:val="20"/>
          <w:szCs w:val="20"/>
        </w:rPr>
        <w:t>承包人监督单位</w:t>
      </w:r>
      <w:r>
        <w:rPr>
          <w:rFonts w:hint="eastAsia" w:ascii="仿宋" w:hAnsi="仿宋" w:eastAsia="仿宋" w:cs="仿宋"/>
          <w:spacing w:val="-16"/>
          <w:sz w:val="20"/>
          <w:szCs w:val="20"/>
        </w:rPr>
        <w:t>：</w:t>
      </w:r>
      <w:r>
        <w:rPr>
          <w:rFonts w:hint="eastAsia" w:ascii="仿宋" w:hAnsi="仿宋" w:eastAsia="仿宋" w:cs="仿宋"/>
          <w:spacing w:val="-16"/>
          <w:sz w:val="20"/>
          <w:szCs w:val="20"/>
          <w:u w:val="single" w:color="auto"/>
        </w:rPr>
        <w:t>（</w:t>
      </w:r>
      <w:r>
        <w:rPr>
          <w:rFonts w:hint="eastAsia" w:ascii="仿宋" w:hAnsi="仿宋" w:eastAsia="仿宋" w:cs="仿宋"/>
          <w:spacing w:val="10"/>
          <w:sz w:val="20"/>
          <w:szCs w:val="20"/>
          <w:u w:val="single" w:color="auto"/>
        </w:rPr>
        <w:t>全称</w:t>
      </w:r>
      <w:r>
        <w:rPr>
          <w:rFonts w:hint="eastAsia" w:ascii="仿宋" w:hAnsi="仿宋" w:eastAsia="仿宋" w:cs="仿宋"/>
          <w:spacing w:val="-16"/>
          <w:sz w:val="20"/>
          <w:szCs w:val="20"/>
          <w:u w:val="single" w:color="auto"/>
        </w:rPr>
        <w:t>）（</w:t>
      </w:r>
      <w:r>
        <w:rPr>
          <w:rFonts w:hint="eastAsia" w:ascii="仿宋" w:hAnsi="仿宋" w:eastAsia="仿宋" w:cs="仿宋"/>
          <w:spacing w:val="10"/>
          <w:sz w:val="20"/>
          <w:szCs w:val="20"/>
          <w:u w:val="single" w:color="auto"/>
        </w:rPr>
        <w:t>盖单位章）</w:t>
      </w:r>
    </w:p>
    <w:p w14:paraId="2AD335B0">
      <w:pPr>
        <w:spacing w:line="197" w:lineRule="auto"/>
        <w:rPr>
          <w:rFonts w:hint="eastAsia" w:ascii="仿宋" w:hAnsi="仿宋" w:eastAsia="仿宋" w:cs="仿宋"/>
          <w:sz w:val="20"/>
          <w:szCs w:val="20"/>
        </w:rPr>
        <w:sectPr>
          <w:type w:val="continuous"/>
          <w:pgSz w:w="11906" w:h="16840"/>
          <w:pgMar w:top="1431" w:right="1080" w:bottom="1114" w:left="1080" w:header="0" w:footer="936" w:gutter="0"/>
          <w:cols w:equalWidth="0" w:num="2">
            <w:col w:w="4411" w:space="100"/>
            <w:col w:w="5236"/>
          </w:cols>
        </w:sectPr>
      </w:pPr>
    </w:p>
    <w:p w14:paraId="1B501AEC">
      <w:pPr>
        <w:pStyle w:val="2"/>
        <w:spacing w:before="42" w:line="231" w:lineRule="auto"/>
        <w:ind w:left="12"/>
        <w:rPr>
          <w:rFonts w:hint="eastAsia" w:ascii="仿宋" w:hAnsi="仿宋" w:eastAsia="仿宋" w:cs="仿宋"/>
          <w:sz w:val="20"/>
          <w:szCs w:val="20"/>
        </w:rPr>
      </w:pPr>
      <w:r>
        <w:rPr>
          <w:rFonts w:hint="eastAsia" w:ascii="仿宋" w:hAnsi="仿宋" w:eastAsia="仿宋" w:cs="仿宋"/>
          <w:b/>
          <w:bCs/>
          <w:spacing w:val="3"/>
          <w:sz w:val="20"/>
          <w:szCs w:val="20"/>
        </w:rPr>
        <w:t>附件三</w:t>
      </w:r>
      <w:r>
        <w:rPr>
          <w:rFonts w:hint="eastAsia" w:ascii="仿宋" w:hAnsi="仿宋" w:eastAsia="仿宋" w:cs="仿宋"/>
          <w:spacing w:val="29"/>
          <w:sz w:val="20"/>
          <w:szCs w:val="20"/>
        </w:rPr>
        <w:t xml:space="preserve"> </w:t>
      </w:r>
      <w:r>
        <w:rPr>
          <w:rFonts w:hint="eastAsia" w:ascii="仿宋" w:hAnsi="仿宋" w:eastAsia="仿宋" w:cs="仿宋"/>
          <w:b/>
          <w:bCs/>
          <w:spacing w:val="3"/>
          <w:sz w:val="20"/>
          <w:szCs w:val="20"/>
        </w:rPr>
        <w:t>安全生产合同</w:t>
      </w:r>
    </w:p>
    <w:p w14:paraId="132186AC">
      <w:pPr>
        <w:spacing w:line="302" w:lineRule="auto"/>
        <w:rPr>
          <w:rFonts w:hint="eastAsia" w:ascii="仿宋" w:hAnsi="仿宋" w:eastAsia="仿宋" w:cs="仿宋"/>
          <w:sz w:val="21"/>
        </w:rPr>
      </w:pPr>
    </w:p>
    <w:p w14:paraId="516F0ECB">
      <w:pPr>
        <w:spacing w:line="303" w:lineRule="auto"/>
        <w:rPr>
          <w:rFonts w:hint="eastAsia" w:ascii="仿宋" w:hAnsi="仿宋" w:eastAsia="仿宋" w:cs="仿宋"/>
          <w:sz w:val="21"/>
        </w:rPr>
      </w:pPr>
    </w:p>
    <w:p w14:paraId="6712207F">
      <w:pPr>
        <w:pStyle w:val="2"/>
        <w:spacing w:before="65" w:line="232" w:lineRule="auto"/>
        <w:ind w:left="4249"/>
        <w:rPr>
          <w:rFonts w:hint="eastAsia" w:ascii="仿宋" w:hAnsi="仿宋" w:eastAsia="仿宋" w:cs="仿宋"/>
          <w:sz w:val="20"/>
          <w:szCs w:val="20"/>
        </w:rPr>
      </w:pPr>
      <w:r>
        <w:rPr>
          <w:rFonts w:hint="eastAsia" w:ascii="仿宋" w:hAnsi="仿宋" w:eastAsia="仿宋" w:cs="仿宋"/>
          <w:spacing w:val="6"/>
          <w:sz w:val="20"/>
          <w:szCs w:val="20"/>
        </w:rPr>
        <w:t>安全生产合同</w:t>
      </w:r>
    </w:p>
    <w:p w14:paraId="4A3A8EE9">
      <w:pPr>
        <w:spacing w:line="331" w:lineRule="auto"/>
        <w:rPr>
          <w:rFonts w:hint="eastAsia" w:ascii="仿宋" w:hAnsi="仿宋" w:eastAsia="仿宋" w:cs="仿宋"/>
          <w:sz w:val="21"/>
        </w:rPr>
      </w:pPr>
    </w:p>
    <w:p w14:paraId="6E0E3D33">
      <w:pPr>
        <w:pStyle w:val="2"/>
        <w:spacing w:before="65" w:line="371" w:lineRule="auto"/>
        <w:ind w:left="7" w:firstLine="632"/>
        <w:jc w:val="both"/>
        <w:rPr>
          <w:rFonts w:hint="eastAsia" w:ascii="仿宋" w:hAnsi="仿宋" w:eastAsia="仿宋" w:cs="仿宋"/>
          <w:sz w:val="20"/>
          <w:szCs w:val="20"/>
        </w:rPr>
      </w:pPr>
      <w:r>
        <w:rPr>
          <w:rFonts w:hint="eastAsia" w:ascii="仿宋" w:hAnsi="仿宋" w:eastAsia="仿宋" w:cs="仿宋"/>
          <w:spacing w:val="10"/>
          <w:sz w:val="20"/>
          <w:szCs w:val="20"/>
        </w:rPr>
        <w:t>为在</w:t>
      </w:r>
      <w:r>
        <w:rPr>
          <w:rFonts w:hint="eastAsia" w:ascii="仿宋" w:hAnsi="仿宋" w:eastAsia="仿宋" w:cs="仿宋"/>
          <w:spacing w:val="-90"/>
          <w:sz w:val="20"/>
          <w:szCs w:val="20"/>
        </w:rPr>
        <w:t xml:space="preserve"> </w:t>
      </w:r>
      <w:r>
        <w:rPr>
          <w:rFonts w:hint="eastAsia" w:ascii="仿宋" w:hAnsi="仿宋" w:eastAsia="仿宋" w:cs="仿宋"/>
          <w:spacing w:val="10"/>
          <w:sz w:val="20"/>
          <w:szCs w:val="20"/>
          <w:u w:val="single" w:color="auto"/>
        </w:rPr>
        <w:t xml:space="preserve">                        </w:t>
      </w:r>
      <w:r>
        <w:rPr>
          <w:rFonts w:hint="eastAsia" w:ascii="仿宋" w:hAnsi="仿宋" w:eastAsia="仿宋" w:cs="仿宋"/>
          <w:spacing w:val="10"/>
          <w:sz w:val="20"/>
          <w:szCs w:val="20"/>
        </w:rPr>
        <w:t>（项目名称）</w:t>
      </w:r>
      <w:r>
        <w:rPr>
          <w:rFonts w:hint="eastAsia" w:ascii="仿宋" w:hAnsi="仿宋" w:eastAsia="仿宋" w:cs="仿宋"/>
          <w:spacing w:val="-77"/>
          <w:sz w:val="20"/>
          <w:szCs w:val="20"/>
        </w:rPr>
        <w:t xml:space="preserve"> </w:t>
      </w:r>
      <w:r>
        <w:rPr>
          <w:rFonts w:hint="eastAsia" w:ascii="仿宋" w:hAnsi="仿宋" w:eastAsia="仿宋" w:cs="仿宋"/>
          <w:spacing w:val="24"/>
          <w:sz w:val="20"/>
          <w:szCs w:val="20"/>
          <w:u w:val="single" w:color="auto"/>
        </w:rPr>
        <w:t xml:space="preserve">   </w:t>
      </w:r>
      <w:r>
        <w:rPr>
          <w:rFonts w:hint="eastAsia" w:ascii="仿宋" w:hAnsi="仿宋" w:eastAsia="仿宋" w:cs="仿宋"/>
          <w:spacing w:val="-87"/>
          <w:sz w:val="20"/>
          <w:szCs w:val="20"/>
        </w:rPr>
        <w:t xml:space="preserve"> </w:t>
      </w:r>
      <w:r>
        <w:rPr>
          <w:rFonts w:hint="eastAsia" w:ascii="仿宋" w:hAnsi="仿宋" w:eastAsia="仿宋" w:cs="仿宋"/>
          <w:spacing w:val="10"/>
          <w:sz w:val="20"/>
          <w:szCs w:val="20"/>
        </w:rPr>
        <w:t>标段施工合同的实施过程中创造安全、高效的施</w:t>
      </w:r>
      <w:r>
        <w:rPr>
          <w:rFonts w:hint="eastAsia" w:ascii="仿宋" w:hAnsi="仿宋" w:eastAsia="仿宋" w:cs="仿宋"/>
          <w:sz w:val="20"/>
          <w:szCs w:val="20"/>
        </w:rPr>
        <w:t xml:space="preserve"> </w:t>
      </w:r>
      <w:r>
        <w:rPr>
          <w:rFonts w:hint="eastAsia" w:ascii="仿宋" w:hAnsi="仿宋" w:eastAsia="仿宋" w:cs="仿宋"/>
          <w:spacing w:val="9"/>
          <w:sz w:val="20"/>
          <w:szCs w:val="20"/>
        </w:rPr>
        <w:t>工环境，切实搞好本项目的安全管理工作，本项目发包人</w:t>
      </w:r>
      <w:r>
        <w:rPr>
          <w:rFonts w:hint="eastAsia" w:ascii="仿宋" w:hAnsi="仿宋" w:eastAsia="仿宋" w:cs="仿宋"/>
          <w:spacing w:val="-99"/>
          <w:sz w:val="20"/>
          <w:szCs w:val="20"/>
        </w:rPr>
        <w:t xml:space="preserve"> </w:t>
      </w:r>
      <w:r>
        <w:rPr>
          <w:rFonts w:hint="eastAsia" w:ascii="仿宋" w:hAnsi="仿宋" w:eastAsia="仿宋" w:cs="仿宋"/>
          <w:spacing w:val="9"/>
          <w:sz w:val="20"/>
          <w:szCs w:val="20"/>
          <w:u w:val="single" w:color="auto"/>
        </w:rPr>
        <w:t xml:space="preserve">   </w:t>
      </w:r>
      <w:r>
        <w:rPr>
          <w:rFonts w:hint="eastAsia" w:ascii="仿宋" w:hAnsi="仿宋" w:eastAsia="仿宋" w:cs="仿宋"/>
          <w:spacing w:val="9"/>
          <w:sz w:val="20"/>
          <w:szCs w:val="20"/>
        </w:rPr>
        <w:t>（发包人名称，以下简称“</w:t>
      </w:r>
      <w:r>
        <w:rPr>
          <w:rFonts w:hint="eastAsia" w:ascii="仿宋" w:hAnsi="仿宋" w:eastAsia="仿宋" w:cs="仿宋"/>
          <w:spacing w:val="-75"/>
          <w:sz w:val="20"/>
          <w:szCs w:val="20"/>
        </w:rPr>
        <w:t xml:space="preserve"> </w:t>
      </w:r>
      <w:r>
        <w:rPr>
          <w:rFonts w:hint="eastAsia" w:ascii="仿宋" w:hAnsi="仿宋" w:eastAsia="仿宋" w:cs="仿宋"/>
          <w:spacing w:val="9"/>
          <w:sz w:val="20"/>
          <w:szCs w:val="20"/>
        </w:rPr>
        <w:t>发</w:t>
      </w:r>
      <w:r>
        <w:rPr>
          <w:rFonts w:hint="eastAsia" w:ascii="仿宋" w:hAnsi="仿宋" w:eastAsia="仿宋" w:cs="仿宋"/>
          <w:spacing w:val="8"/>
          <w:sz w:val="20"/>
          <w:szCs w:val="20"/>
        </w:rPr>
        <w:t>包人</w:t>
      </w:r>
      <w:r>
        <w:rPr>
          <w:rFonts w:hint="eastAsia" w:ascii="仿宋" w:hAnsi="仿宋" w:eastAsia="仿宋" w:cs="仿宋"/>
          <w:spacing w:val="-73"/>
          <w:sz w:val="20"/>
          <w:szCs w:val="20"/>
        </w:rPr>
        <w:t xml:space="preserve"> </w:t>
      </w:r>
      <w:r>
        <w:rPr>
          <w:rFonts w:hint="eastAsia" w:ascii="仿宋" w:hAnsi="仿宋" w:eastAsia="仿宋" w:cs="仿宋"/>
          <w:spacing w:val="8"/>
          <w:sz w:val="20"/>
          <w:szCs w:val="20"/>
        </w:rPr>
        <w:t>”）与承包</w:t>
      </w:r>
      <w:r>
        <w:rPr>
          <w:rFonts w:hint="eastAsia" w:ascii="仿宋" w:hAnsi="仿宋" w:eastAsia="仿宋" w:cs="仿宋"/>
          <w:sz w:val="20"/>
          <w:szCs w:val="20"/>
        </w:rPr>
        <w:t xml:space="preserve"> </w:t>
      </w:r>
      <w:r>
        <w:rPr>
          <w:rFonts w:hint="eastAsia" w:ascii="仿宋" w:hAnsi="仿宋" w:eastAsia="仿宋" w:cs="仿宋"/>
          <w:spacing w:val="7"/>
          <w:sz w:val="20"/>
          <w:szCs w:val="20"/>
        </w:rPr>
        <w:t>人</w:t>
      </w:r>
      <w:r>
        <w:rPr>
          <w:rFonts w:hint="eastAsia" w:ascii="仿宋" w:hAnsi="仿宋" w:eastAsia="仿宋" w:cs="仿宋"/>
          <w:spacing w:val="1"/>
          <w:sz w:val="20"/>
          <w:szCs w:val="20"/>
          <w:u w:val="single" w:color="auto"/>
        </w:rPr>
        <w:t xml:space="preserve">                     </w:t>
      </w:r>
      <w:r>
        <w:rPr>
          <w:rFonts w:hint="eastAsia" w:ascii="仿宋" w:hAnsi="仿宋" w:eastAsia="仿宋" w:cs="仿宋"/>
          <w:sz w:val="20"/>
          <w:szCs w:val="20"/>
          <w:u w:val="single" w:color="auto"/>
        </w:rPr>
        <w:t xml:space="preserve">             </w:t>
      </w:r>
      <w:r>
        <w:rPr>
          <w:rFonts w:hint="eastAsia" w:ascii="仿宋" w:hAnsi="仿宋" w:eastAsia="仿宋" w:cs="仿宋"/>
          <w:spacing w:val="7"/>
          <w:sz w:val="20"/>
          <w:szCs w:val="20"/>
        </w:rPr>
        <w:t>（承包人名称，以下简称“承包人</w:t>
      </w:r>
      <w:r>
        <w:rPr>
          <w:rFonts w:hint="eastAsia" w:ascii="仿宋" w:hAnsi="仿宋" w:eastAsia="仿宋" w:cs="仿宋"/>
          <w:spacing w:val="-69"/>
          <w:sz w:val="20"/>
          <w:szCs w:val="20"/>
        </w:rPr>
        <w:t xml:space="preserve"> </w:t>
      </w:r>
      <w:r>
        <w:rPr>
          <w:rFonts w:hint="eastAsia" w:ascii="仿宋" w:hAnsi="仿宋" w:eastAsia="仿宋" w:cs="仿宋"/>
          <w:spacing w:val="7"/>
          <w:sz w:val="20"/>
          <w:szCs w:val="20"/>
        </w:rPr>
        <w:t>”）特此签订安全生产合同。</w:t>
      </w:r>
    </w:p>
    <w:p w14:paraId="43C1544B">
      <w:pPr>
        <w:pStyle w:val="2"/>
        <w:spacing w:before="40" w:line="232" w:lineRule="auto"/>
        <w:ind w:left="12"/>
        <w:rPr>
          <w:rFonts w:hint="eastAsia" w:ascii="仿宋" w:hAnsi="仿宋" w:eastAsia="仿宋" w:cs="仿宋"/>
          <w:sz w:val="20"/>
          <w:szCs w:val="20"/>
        </w:rPr>
      </w:pPr>
      <w:r>
        <w:rPr>
          <w:rFonts w:hint="eastAsia" w:ascii="仿宋" w:hAnsi="仿宋" w:eastAsia="仿宋" w:cs="仿宋"/>
          <w:spacing w:val="4"/>
          <w:sz w:val="20"/>
          <w:szCs w:val="20"/>
        </w:rPr>
        <w:t>1.发包人职责</w:t>
      </w:r>
    </w:p>
    <w:p w14:paraId="0B083758">
      <w:pPr>
        <w:pStyle w:val="2"/>
        <w:spacing w:before="238" w:line="229" w:lineRule="auto"/>
        <w:ind w:left="428"/>
        <w:rPr>
          <w:rFonts w:hint="eastAsia" w:ascii="仿宋" w:hAnsi="仿宋" w:eastAsia="仿宋" w:cs="仿宋"/>
          <w:sz w:val="20"/>
          <w:szCs w:val="20"/>
        </w:rPr>
      </w:pPr>
      <w:r>
        <w:rPr>
          <w:rFonts w:hint="eastAsia" w:ascii="仿宋" w:hAnsi="仿宋" w:eastAsia="仿宋" w:cs="仿宋"/>
          <w:spacing w:val="9"/>
          <w:sz w:val="20"/>
          <w:szCs w:val="20"/>
        </w:rPr>
        <w:t>（1）严格遵守国家有关安全生产的法律法规，认真执行工程承包合同中的有关安全要求。</w:t>
      </w:r>
    </w:p>
    <w:p w14:paraId="70D9183D">
      <w:pPr>
        <w:pStyle w:val="2"/>
        <w:spacing w:before="164" w:line="305" w:lineRule="auto"/>
        <w:ind w:left="15" w:firstLine="413"/>
        <w:rPr>
          <w:rFonts w:hint="eastAsia" w:ascii="仿宋" w:hAnsi="仿宋" w:eastAsia="仿宋" w:cs="仿宋"/>
          <w:sz w:val="20"/>
          <w:szCs w:val="20"/>
        </w:rPr>
      </w:pPr>
      <w:r>
        <w:rPr>
          <w:rFonts w:hint="eastAsia" w:ascii="仿宋" w:hAnsi="仿宋" w:eastAsia="仿宋" w:cs="仿宋"/>
          <w:spacing w:val="10"/>
          <w:sz w:val="20"/>
          <w:szCs w:val="20"/>
        </w:rPr>
        <w:t>（2）按照“安全第一、预防为主、综合治理</w:t>
      </w:r>
      <w:r>
        <w:rPr>
          <w:rFonts w:hint="eastAsia" w:ascii="仿宋" w:hAnsi="仿宋" w:eastAsia="仿宋" w:cs="仿宋"/>
          <w:spacing w:val="-60"/>
          <w:sz w:val="20"/>
          <w:szCs w:val="20"/>
        </w:rPr>
        <w:t xml:space="preserve"> </w:t>
      </w:r>
      <w:r>
        <w:rPr>
          <w:rFonts w:hint="eastAsia" w:ascii="仿宋" w:hAnsi="仿宋" w:eastAsia="仿宋" w:cs="仿宋"/>
          <w:spacing w:val="10"/>
          <w:sz w:val="20"/>
          <w:szCs w:val="20"/>
        </w:rPr>
        <w:t>”和坚持“</w:t>
      </w:r>
      <w:r>
        <w:rPr>
          <w:rFonts w:hint="eastAsia" w:ascii="仿宋" w:hAnsi="仿宋" w:eastAsia="仿宋" w:cs="仿宋"/>
          <w:spacing w:val="-70"/>
          <w:sz w:val="20"/>
          <w:szCs w:val="20"/>
        </w:rPr>
        <w:t xml:space="preserve"> </w:t>
      </w:r>
      <w:r>
        <w:rPr>
          <w:rFonts w:hint="eastAsia" w:ascii="仿宋" w:hAnsi="仿宋" w:eastAsia="仿宋" w:cs="仿宋"/>
          <w:spacing w:val="10"/>
          <w:sz w:val="20"/>
          <w:szCs w:val="20"/>
        </w:rPr>
        <w:t>管生产必须管安全</w:t>
      </w:r>
      <w:r>
        <w:rPr>
          <w:rFonts w:hint="eastAsia" w:ascii="仿宋" w:hAnsi="仿宋" w:eastAsia="仿宋" w:cs="仿宋"/>
          <w:spacing w:val="-70"/>
          <w:sz w:val="20"/>
          <w:szCs w:val="20"/>
        </w:rPr>
        <w:t xml:space="preserve"> </w:t>
      </w:r>
      <w:r>
        <w:rPr>
          <w:rFonts w:hint="eastAsia" w:ascii="仿宋" w:hAnsi="仿宋" w:eastAsia="仿宋" w:cs="仿宋"/>
          <w:spacing w:val="10"/>
          <w:sz w:val="20"/>
          <w:szCs w:val="20"/>
        </w:rPr>
        <w:t>”的原则进行安   全生产</w:t>
      </w:r>
      <w:r>
        <w:rPr>
          <w:rFonts w:hint="eastAsia" w:ascii="仿宋" w:hAnsi="仿宋" w:eastAsia="仿宋" w:cs="仿宋"/>
          <w:sz w:val="20"/>
          <w:szCs w:val="20"/>
        </w:rPr>
        <w:t xml:space="preserve"> </w:t>
      </w:r>
      <w:r>
        <w:rPr>
          <w:rFonts w:hint="eastAsia" w:ascii="仿宋" w:hAnsi="仿宋" w:eastAsia="仿宋" w:cs="仿宋"/>
          <w:spacing w:val="9"/>
          <w:sz w:val="20"/>
          <w:szCs w:val="20"/>
        </w:rPr>
        <w:t>管理，做到生产与安全工作同时计划、布置</w:t>
      </w:r>
      <w:r>
        <w:rPr>
          <w:rFonts w:hint="eastAsia" w:ascii="仿宋" w:hAnsi="仿宋" w:eastAsia="仿宋" w:cs="仿宋"/>
          <w:spacing w:val="8"/>
          <w:sz w:val="20"/>
          <w:szCs w:val="20"/>
        </w:rPr>
        <w:t>、检查、总结和评比。</w:t>
      </w:r>
    </w:p>
    <w:p w14:paraId="7ADBA2E0">
      <w:pPr>
        <w:pStyle w:val="2"/>
        <w:spacing w:before="165" w:line="306" w:lineRule="auto"/>
        <w:ind w:left="3" w:firstLine="425"/>
        <w:rPr>
          <w:rFonts w:hint="eastAsia" w:ascii="仿宋" w:hAnsi="仿宋" w:eastAsia="仿宋" w:cs="仿宋"/>
          <w:sz w:val="20"/>
          <w:szCs w:val="20"/>
        </w:rPr>
      </w:pPr>
      <w:r>
        <w:rPr>
          <w:rFonts w:hint="eastAsia" w:ascii="仿宋" w:hAnsi="仿宋" w:eastAsia="仿宋" w:cs="仿宋"/>
          <w:spacing w:val="6"/>
          <w:sz w:val="20"/>
          <w:szCs w:val="20"/>
        </w:rPr>
        <w:t>（3）重要的安全设施必须坚持与主体工程“三同时</w:t>
      </w:r>
      <w:r>
        <w:rPr>
          <w:rFonts w:hint="eastAsia" w:ascii="仿宋" w:hAnsi="仿宋" w:eastAsia="仿宋" w:cs="仿宋"/>
          <w:spacing w:val="-52"/>
          <w:sz w:val="20"/>
          <w:szCs w:val="20"/>
        </w:rPr>
        <w:t xml:space="preserve"> </w:t>
      </w:r>
      <w:r>
        <w:rPr>
          <w:rFonts w:hint="eastAsia" w:ascii="仿宋" w:hAnsi="仿宋" w:eastAsia="仿宋" w:cs="仿宋"/>
          <w:spacing w:val="6"/>
          <w:sz w:val="20"/>
          <w:szCs w:val="20"/>
        </w:rPr>
        <w:t>”的原则，即：</w:t>
      </w:r>
      <w:r>
        <w:rPr>
          <w:rFonts w:hint="eastAsia" w:ascii="仿宋" w:hAnsi="仿宋" w:eastAsia="仿宋" w:cs="仿宋"/>
          <w:spacing w:val="-53"/>
          <w:sz w:val="20"/>
          <w:szCs w:val="20"/>
        </w:rPr>
        <w:t xml:space="preserve"> </w:t>
      </w:r>
      <w:r>
        <w:rPr>
          <w:rFonts w:hint="eastAsia" w:ascii="仿宋" w:hAnsi="仿宋" w:eastAsia="仿宋" w:cs="仿宋"/>
          <w:spacing w:val="6"/>
          <w:sz w:val="20"/>
          <w:szCs w:val="20"/>
        </w:rPr>
        <w:t>同时设计、审批，</w:t>
      </w:r>
      <w:r>
        <w:rPr>
          <w:rFonts w:hint="eastAsia" w:ascii="仿宋" w:hAnsi="仿宋" w:eastAsia="仿宋" w:cs="仿宋"/>
          <w:spacing w:val="-53"/>
          <w:sz w:val="20"/>
          <w:szCs w:val="20"/>
        </w:rPr>
        <w:t xml:space="preserve"> </w:t>
      </w:r>
      <w:r>
        <w:rPr>
          <w:rFonts w:hint="eastAsia" w:ascii="仿宋" w:hAnsi="仿宋" w:eastAsia="仿宋" w:cs="仿宋"/>
          <w:spacing w:val="6"/>
          <w:sz w:val="20"/>
          <w:szCs w:val="20"/>
        </w:rPr>
        <w:t>同时施工，</w:t>
      </w:r>
      <w:r>
        <w:rPr>
          <w:rFonts w:hint="eastAsia" w:ascii="仿宋" w:hAnsi="仿宋" w:eastAsia="仿宋" w:cs="仿宋"/>
          <w:spacing w:val="-53"/>
          <w:sz w:val="20"/>
          <w:szCs w:val="20"/>
        </w:rPr>
        <w:t xml:space="preserve"> </w:t>
      </w:r>
      <w:r>
        <w:rPr>
          <w:rFonts w:hint="eastAsia" w:ascii="仿宋" w:hAnsi="仿宋" w:eastAsia="仿宋" w:cs="仿宋"/>
          <w:spacing w:val="6"/>
          <w:sz w:val="20"/>
          <w:szCs w:val="20"/>
        </w:rPr>
        <w:t>同时</w:t>
      </w:r>
      <w:r>
        <w:rPr>
          <w:rFonts w:hint="eastAsia" w:ascii="仿宋" w:hAnsi="仿宋" w:eastAsia="仿宋" w:cs="仿宋"/>
          <w:sz w:val="20"/>
          <w:szCs w:val="20"/>
        </w:rPr>
        <w:t xml:space="preserve"> </w:t>
      </w:r>
      <w:r>
        <w:rPr>
          <w:rFonts w:hint="eastAsia" w:ascii="仿宋" w:hAnsi="仿宋" w:eastAsia="仿宋" w:cs="仿宋"/>
          <w:spacing w:val="6"/>
          <w:sz w:val="20"/>
          <w:szCs w:val="20"/>
        </w:rPr>
        <w:t>验收，投入使用。</w:t>
      </w:r>
    </w:p>
    <w:p w14:paraId="3E0029DC">
      <w:pPr>
        <w:pStyle w:val="2"/>
        <w:spacing w:before="162" w:line="231" w:lineRule="auto"/>
        <w:ind w:left="428"/>
        <w:rPr>
          <w:rFonts w:hint="eastAsia" w:ascii="仿宋" w:hAnsi="仿宋" w:eastAsia="仿宋" w:cs="仿宋"/>
          <w:sz w:val="20"/>
          <w:szCs w:val="20"/>
        </w:rPr>
      </w:pPr>
      <w:r>
        <w:rPr>
          <w:rFonts w:hint="eastAsia" w:ascii="仿宋" w:hAnsi="仿宋" w:eastAsia="仿宋" w:cs="仿宋"/>
          <w:spacing w:val="9"/>
          <w:sz w:val="20"/>
          <w:szCs w:val="20"/>
        </w:rPr>
        <w:t>（4）定期召开安全生产调度会，及时传达中央及地方有关安全生产的</w:t>
      </w:r>
      <w:r>
        <w:rPr>
          <w:rFonts w:hint="eastAsia" w:ascii="仿宋" w:hAnsi="仿宋" w:eastAsia="仿宋" w:cs="仿宋"/>
          <w:spacing w:val="8"/>
          <w:sz w:val="20"/>
          <w:szCs w:val="20"/>
        </w:rPr>
        <w:t>精神。</w:t>
      </w:r>
    </w:p>
    <w:p w14:paraId="440DEBCE">
      <w:pPr>
        <w:pStyle w:val="2"/>
        <w:spacing w:before="162" w:line="307" w:lineRule="auto"/>
        <w:ind w:right="908" w:firstLine="428"/>
        <w:rPr>
          <w:rFonts w:hint="eastAsia" w:ascii="仿宋" w:hAnsi="仿宋" w:eastAsia="仿宋" w:cs="仿宋"/>
          <w:sz w:val="20"/>
          <w:szCs w:val="20"/>
        </w:rPr>
      </w:pPr>
      <w:r>
        <w:rPr>
          <w:rFonts w:hint="eastAsia" w:ascii="仿宋" w:hAnsi="仿宋" w:eastAsia="仿宋" w:cs="仿宋"/>
          <w:spacing w:val="9"/>
          <w:sz w:val="20"/>
          <w:szCs w:val="20"/>
        </w:rPr>
        <w:t>（5）组织对承包人施工现场进行安全生产检查，监</w:t>
      </w:r>
      <w:r>
        <w:rPr>
          <w:rFonts w:hint="eastAsia" w:ascii="仿宋" w:hAnsi="仿宋" w:eastAsia="仿宋" w:cs="仿宋"/>
          <w:spacing w:val="8"/>
          <w:sz w:val="20"/>
          <w:szCs w:val="20"/>
        </w:rPr>
        <w:t>督承包人及时处理发现的各种安全隐患。</w:t>
      </w:r>
      <w:r>
        <w:rPr>
          <w:rFonts w:hint="eastAsia" w:ascii="仿宋" w:hAnsi="仿宋" w:eastAsia="仿宋" w:cs="仿宋"/>
          <w:sz w:val="20"/>
          <w:szCs w:val="20"/>
        </w:rPr>
        <w:t xml:space="preserve"> </w:t>
      </w:r>
      <w:r>
        <w:rPr>
          <w:rFonts w:hint="eastAsia" w:ascii="仿宋" w:hAnsi="仿宋" w:eastAsia="仿宋" w:cs="仿宋"/>
          <w:spacing w:val="6"/>
          <w:sz w:val="20"/>
          <w:szCs w:val="20"/>
        </w:rPr>
        <w:t>2.承包人职责</w:t>
      </w:r>
    </w:p>
    <w:p w14:paraId="6B4CAC14">
      <w:pPr>
        <w:pStyle w:val="2"/>
        <w:spacing w:before="165" w:line="330" w:lineRule="auto"/>
        <w:ind w:left="5" w:firstLine="422"/>
        <w:rPr>
          <w:rFonts w:hint="eastAsia" w:ascii="仿宋" w:hAnsi="仿宋" w:eastAsia="仿宋" w:cs="仿宋"/>
          <w:sz w:val="20"/>
          <w:szCs w:val="20"/>
        </w:rPr>
      </w:pPr>
      <w:r>
        <w:rPr>
          <w:rFonts w:hint="eastAsia" w:ascii="仿宋" w:hAnsi="仿宋" w:eastAsia="仿宋" w:cs="仿宋"/>
          <w:spacing w:val="12"/>
          <w:sz w:val="20"/>
          <w:szCs w:val="20"/>
        </w:rPr>
        <w:t>（1）严格遵守《中华人民共和国安全生产法》</w:t>
      </w:r>
      <w:r>
        <w:rPr>
          <w:rFonts w:hint="eastAsia" w:ascii="仿宋" w:hAnsi="仿宋" w:eastAsia="仿宋" w:cs="仿宋"/>
          <w:spacing w:val="-79"/>
          <w:sz w:val="20"/>
          <w:szCs w:val="20"/>
        </w:rPr>
        <w:t xml:space="preserve"> </w:t>
      </w:r>
      <w:r>
        <w:rPr>
          <w:rFonts w:hint="eastAsia" w:ascii="仿宋" w:hAnsi="仿宋" w:eastAsia="仿宋" w:cs="仿宋"/>
          <w:spacing w:val="12"/>
          <w:sz w:val="20"/>
          <w:szCs w:val="20"/>
        </w:rPr>
        <w:t>《建设工程安全生产管理条</w:t>
      </w:r>
      <w:r>
        <w:rPr>
          <w:rFonts w:hint="eastAsia" w:ascii="仿宋" w:hAnsi="仿宋" w:eastAsia="仿宋" w:cs="仿宋"/>
          <w:spacing w:val="11"/>
          <w:sz w:val="20"/>
          <w:szCs w:val="20"/>
        </w:rPr>
        <w:t>例》等国家有关   安全生</w:t>
      </w:r>
      <w:r>
        <w:rPr>
          <w:rFonts w:hint="eastAsia" w:ascii="仿宋" w:hAnsi="仿宋" w:eastAsia="仿宋" w:cs="仿宋"/>
          <w:sz w:val="20"/>
          <w:szCs w:val="20"/>
        </w:rPr>
        <w:t xml:space="preserve"> </w:t>
      </w:r>
      <w:r>
        <w:rPr>
          <w:rFonts w:hint="eastAsia" w:ascii="仿宋" w:hAnsi="仿宋" w:eastAsia="仿宋" w:cs="仿宋"/>
          <w:spacing w:val="13"/>
          <w:sz w:val="20"/>
          <w:szCs w:val="20"/>
        </w:rPr>
        <w:t>产的法律法规、《公路水运工程安全生产监督管理办法》和《公路工</w:t>
      </w:r>
      <w:r>
        <w:rPr>
          <w:rFonts w:hint="eastAsia" w:ascii="仿宋" w:hAnsi="仿宋" w:eastAsia="仿宋" w:cs="仿宋"/>
          <w:spacing w:val="12"/>
          <w:sz w:val="20"/>
          <w:szCs w:val="20"/>
        </w:rPr>
        <w:t>程施工安全技术规范》等有关安全生</w:t>
      </w:r>
      <w:r>
        <w:rPr>
          <w:rFonts w:hint="eastAsia" w:ascii="仿宋" w:hAnsi="仿宋" w:eastAsia="仿宋" w:cs="仿宋"/>
          <w:sz w:val="20"/>
          <w:szCs w:val="20"/>
        </w:rPr>
        <w:t xml:space="preserve"> </w:t>
      </w:r>
      <w:r>
        <w:rPr>
          <w:rFonts w:hint="eastAsia" w:ascii="仿宋" w:hAnsi="仿宋" w:eastAsia="仿宋" w:cs="仿宋"/>
          <w:spacing w:val="9"/>
          <w:sz w:val="20"/>
          <w:szCs w:val="20"/>
        </w:rPr>
        <w:t>产的规定。认真执行工程承包合同中的有关安</w:t>
      </w:r>
      <w:r>
        <w:rPr>
          <w:rFonts w:hint="eastAsia" w:ascii="仿宋" w:hAnsi="仿宋" w:eastAsia="仿宋" w:cs="仿宋"/>
          <w:spacing w:val="8"/>
          <w:sz w:val="20"/>
          <w:szCs w:val="20"/>
        </w:rPr>
        <w:t>全要求。</w:t>
      </w:r>
    </w:p>
    <w:p w14:paraId="2DD73D6B">
      <w:pPr>
        <w:pStyle w:val="2"/>
        <w:spacing w:before="165" w:line="343" w:lineRule="auto"/>
        <w:ind w:left="8" w:firstLine="419"/>
        <w:rPr>
          <w:rFonts w:hint="eastAsia" w:ascii="仿宋" w:hAnsi="仿宋" w:eastAsia="仿宋" w:cs="仿宋"/>
          <w:sz w:val="20"/>
          <w:szCs w:val="20"/>
        </w:rPr>
      </w:pPr>
      <w:r>
        <w:rPr>
          <w:rFonts w:hint="eastAsia" w:ascii="仿宋" w:hAnsi="仿宋" w:eastAsia="仿宋" w:cs="仿宋"/>
          <w:spacing w:val="8"/>
          <w:sz w:val="20"/>
          <w:szCs w:val="20"/>
        </w:rPr>
        <w:t>（2）坚持“安全第一、预防为主、综合治理</w:t>
      </w:r>
      <w:r>
        <w:rPr>
          <w:rFonts w:hint="eastAsia" w:ascii="仿宋" w:hAnsi="仿宋" w:eastAsia="仿宋" w:cs="仿宋"/>
          <w:spacing w:val="-58"/>
          <w:sz w:val="20"/>
          <w:szCs w:val="20"/>
        </w:rPr>
        <w:t xml:space="preserve"> </w:t>
      </w:r>
      <w:r>
        <w:rPr>
          <w:rFonts w:hint="eastAsia" w:ascii="仿宋" w:hAnsi="仿宋" w:eastAsia="仿宋" w:cs="仿宋"/>
          <w:spacing w:val="8"/>
          <w:sz w:val="20"/>
          <w:szCs w:val="20"/>
        </w:rPr>
        <w:t>”和“</w:t>
      </w:r>
      <w:r>
        <w:rPr>
          <w:rFonts w:hint="eastAsia" w:ascii="仿宋" w:hAnsi="仿宋" w:eastAsia="仿宋" w:cs="仿宋"/>
          <w:spacing w:val="-73"/>
          <w:sz w:val="20"/>
          <w:szCs w:val="20"/>
        </w:rPr>
        <w:t xml:space="preserve"> </w:t>
      </w:r>
      <w:r>
        <w:rPr>
          <w:rFonts w:hint="eastAsia" w:ascii="仿宋" w:hAnsi="仿宋" w:eastAsia="仿宋" w:cs="仿宋"/>
          <w:spacing w:val="8"/>
          <w:sz w:val="20"/>
          <w:szCs w:val="20"/>
        </w:rPr>
        <w:t>管生产必须管安全</w:t>
      </w:r>
      <w:r>
        <w:rPr>
          <w:rFonts w:hint="eastAsia" w:ascii="仿宋" w:hAnsi="仿宋" w:eastAsia="仿宋" w:cs="仿宋"/>
          <w:spacing w:val="-70"/>
          <w:sz w:val="20"/>
          <w:szCs w:val="20"/>
        </w:rPr>
        <w:t xml:space="preserve"> </w:t>
      </w:r>
      <w:r>
        <w:rPr>
          <w:rFonts w:hint="eastAsia" w:ascii="仿宋" w:hAnsi="仿宋" w:eastAsia="仿宋" w:cs="仿宋"/>
          <w:spacing w:val="8"/>
          <w:sz w:val="20"/>
          <w:szCs w:val="20"/>
        </w:rPr>
        <w:t>”的原则，加强安全生产宣传教</w:t>
      </w:r>
      <w:r>
        <w:rPr>
          <w:rFonts w:hint="eastAsia" w:ascii="仿宋" w:hAnsi="仿宋" w:eastAsia="仿宋" w:cs="仿宋"/>
          <w:sz w:val="20"/>
          <w:szCs w:val="20"/>
        </w:rPr>
        <w:t xml:space="preserve"> </w:t>
      </w:r>
      <w:r>
        <w:rPr>
          <w:rFonts w:hint="eastAsia" w:ascii="仿宋" w:hAnsi="仿宋" w:eastAsia="仿宋" w:cs="仿宋"/>
          <w:spacing w:val="13"/>
          <w:sz w:val="20"/>
          <w:szCs w:val="20"/>
        </w:rPr>
        <w:t>育，增强全员安全生产意识，建立健全各项安全生产的管理机</w:t>
      </w:r>
      <w:r>
        <w:rPr>
          <w:rFonts w:hint="eastAsia" w:ascii="仿宋" w:hAnsi="仿宋" w:eastAsia="仿宋" w:cs="仿宋"/>
          <w:spacing w:val="12"/>
          <w:sz w:val="20"/>
          <w:szCs w:val="20"/>
        </w:rPr>
        <w:t>构和安全生产管理制度，配备专职及兼职安</w:t>
      </w:r>
      <w:r>
        <w:rPr>
          <w:rFonts w:hint="eastAsia" w:ascii="仿宋" w:hAnsi="仿宋" w:eastAsia="仿宋" w:cs="仿宋"/>
          <w:sz w:val="20"/>
          <w:szCs w:val="20"/>
        </w:rPr>
        <w:t xml:space="preserve"> </w:t>
      </w:r>
      <w:r>
        <w:rPr>
          <w:rFonts w:hint="eastAsia" w:ascii="仿宋" w:hAnsi="仿宋" w:eastAsia="仿宋" w:cs="仿宋"/>
          <w:spacing w:val="13"/>
          <w:sz w:val="20"/>
          <w:szCs w:val="20"/>
        </w:rPr>
        <w:t>全检查人员，有组织有领导地开展安全生产活动。各级领导、</w:t>
      </w:r>
      <w:r>
        <w:rPr>
          <w:rFonts w:hint="eastAsia" w:ascii="仿宋" w:hAnsi="仿宋" w:eastAsia="仿宋" w:cs="仿宋"/>
          <w:spacing w:val="12"/>
          <w:sz w:val="20"/>
          <w:szCs w:val="20"/>
        </w:rPr>
        <w:t>工程技术人员、生产管理人员和具体操作人</w:t>
      </w:r>
      <w:r>
        <w:rPr>
          <w:rFonts w:hint="eastAsia" w:ascii="仿宋" w:hAnsi="仿宋" w:eastAsia="仿宋" w:cs="仿宋"/>
          <w:sz w:val="20"/>
          <w:szCs w:val="20"/>
        </w:rPr>
        <w:t xml:space="preserve"> </w:t>
      </w:r>
      <w:r>
        <w:rPr>
          <w:rFonts w:hint="eastAsia" w:ascii="仿宋" w:hAnsi="仿宋" w:eastAsia="仿宋" w:cs="仿宋"/>
          <w:spacing w:val="9"/>
          <w:sz w:val="20"/>
          <w:szCs w:val="20"/>
        </w:rPr>
        <w:t>员，必须熟悉和遵守本合同的各项规定，做到生产与安全工作同时计划、布置、检查、总结和评比。</w:t>
      </w:r>
    </w:p>
    <w:p w14:paraId="7136AAFB">
      <w:pPr>
        <w:pStyle w:val="2"/>
        <w:spacing w:before="165" w:line="351" w:lineRule="auto"/>
        <w:ind w:left="5" w:firstLine="422"/>
        <w:rPr>
          <w:rFonts w:hint="eastAsia" w:ascii="仿宋" w:hAnsi="仿宋" w:eastAsia="仿宋" w:cs="仿宋"/>
          <w:sz w:val="20"/>
          <w:szCs w:val="20"/>
        </w:rPr>
      </w:pPr>
      <w:r>
        <w:rPr>
          <w:rFonts w:hint="eastAsia" w:ascii="仿宋" w:hAnsi="仿宋" w:eastAsia="仿宋" w:cs="仿宋"/>
          <w:spacing w:val="10"/>
          <w:sz w:val="20"/>
          <w:szCs w:val="20"/>
        </w:rPr>
        <w:t>（3）建立健全安全生产责任制。从派往项目实施的项目经理到生产工人（包括临时雇请的民  工）的</w:t>
      </w:r>
      <w:r>
        <w:rPr>
          <w:rFonts w:hint="eastAsia" w:ascii="仿宋" w:hAnsi="仿宋" w:eastAsia="仿宋" w:cs="仿宋"/>
          <w:sz w:val="20"/>
          <w:szCs w:val="20"/>
        </w:rPr>
        <w:t xml:space="preserve"> </w:t>
      </w:r>
      <w:r>
        <w:rPr>
          <w:rFonts w:hint="eastAsia" w:ascii="仿宋" w:hAnsi="仿宋" w:eastAsia="仿宋" w:cs="仿宋"/>
          <w:spacing w:val="13"/>
          <w:sz w:val="20"/>
          <w:szCs w:val="20"/>
        </w:rPr>
        <w:t>安全生产管理系统必须做到纵向到底，一环不漏；各职能部门、人员</w:t>
      </w:r>
      <w:r>
        <w:rPr>
          <w:rFonts w:hint="eastAsia" w:ascii="仿宋" w:hAnsi="仿宋" w:eastAsia="仿宋" w:cs="仿宋"/>
          <w:spacing w:val="12"/>
          <w:sz w:val="20"/>
          <w:szCs w:val="20"/>
        </w:rPr>
        <w:t>的安全生产责任制做到横向到边，人</w:t>
      </w:r>
      <w:r>
        <w:rPr>
          <w:rFonts w:hint="eastAsia" w:ascii="仿宋" w:hAnsi="仿宋" w:eastAsia="仿宋" w:cs="仿宋"/>
          <w:sz w:val="20"/>
          <w:szCs w:val="20"/>
        </w:rPr>
        <w:t xml:space="preserve"> </w:t>
      </w:r>
      <w:r>
        <w:rPr>
          <w:rFonts w:hint="eastAsia" w:ascii="仿宋" w:hAnsi="仿宋" w:eastAsia="仿宋" w:cs="仿宋"/>
          <w:spacing w:val="13"/>
          <w:sz w:val="20"/>
          <w:szCs w:val="20"/>
        </w:rPr>
        <w:t>人有责。项目经理是安全生产的第一责任人。现场设置的安全机构，</w:t>
      </w:r>
      <w:r>
        <w:rPr>
          <w:rFonts w:hint="eastAsia" w:ascii="仿宋" w:hAnsi="仿宋" w:eastAsia="仿宋" w:cs="仿宋"/>
          <w:spacing w:val="12"/>
          <w:sz w:val="20"/>
          <w:szCs w:val="20"/>
        </w:rPr>
        <w:t>应按《公路水运工程安全生产监督管</w:t>
      </w:r>
      <w:r>
        <w:rPr>
          <w:rFonts w:hint="eastAsia" w:ascii="仿宋" w:hAnsi="仿宋" w:eastAsia="仿宋" w:cs="仿宋"/>
          <w:sz w:val="20"/>
          <w:szCs w:val="20"/>
        </w:rPr>
        <w:t xml:space="preserve"> </w:t>
      </w:r>
      <w:r>
        <w:rPr>
          <w:rFonts w:hint="eastAsia" w:ascii="仿宋" w:hAnsi="仿宋" w:eastAsia="仿宋" w:cs="仿宋"/>
          <w:spacing w:val="13"/>
          <w:sz w:val="20"/>
          <w:szCs w:val="20"/>
        </w:rPr>
        <w:t>理办法》规定的最低数量和资质条件配备专职安全生产管理人员，专</w:t>
      </w:r>
      <w:r>
        <w:rPr>
          <w:rFonts w:hint="eastAsia" w:ascii="仿宋" w:hAnsi="仿宋" w:eastAsia="仿宋" w:cs="仿宋"/>
          <w:spacing w:val="12"/>
          <w:sz w:val="20"/>
          <w:szCs w:val="20"/>
        </w:rPr>
        <w:t>职负责所有员工的安全和治安保卫工</w:t>
      </w:r>
      <w:r>
        <w:rPr>
          <w:rFonts w:hint="eastAsia" w:ascii="仿宋" w:hAnsi="仿宋" w:eastAsia="仿宋" w:cs="仿宋"/>
          <w:sz w:val="20"/>
          <w:szCs w:val="20"/>
        </w:rPr>
        <w:t xml:space="preserve"> </w:t>
      </w:r>
      <w:r>
        <w:rPr>
          <w:rFonts w:hint="eastAsia" w:ascii="仿宋" w:hAnsi="仿宋" w:eastAsia="仿宋" w:cs="仿宋"/>
          <w:spacing w:val="9"/>
          <w:sz w:val="20"/>
          <w:szCs w:val="20"/>
        </w:rPr>
        <w:t>作及预防事故的发生。安全机构人员有权按有关规定发布指 令，并采取保护性措施防止事故发生。</w:t>
      </w:r>
    </w:p>
    <w:p w14:paraId="4544121D">
      <w:pPr>
        <w:pStyle w:val="2"/>
        <w:spacing w:before="165" w:line="305" w:lineRule="auto"/>
        <w:ind w:left="4" w:right="2" w:firstLine="423"/>
        <w:rPr>
          <w:rFonts w:hint="eastAsia" w:ascii="仿宋" w:hAnsi="仿宋" w:eastAsia="仿宋" w:cs="仿宋"/>
          <w:sz w:val="20"/>
          <w:szCs w:val="20"/>
        </w:rPr>
      </w:pPr>
      <w:r>
        <w:rPr>
          <w:rFonts w:hint="eastAsia" w:ascii="仿宋" w:hAnsi="仿宋" w:eastAsia="仿宋" w:cs="仿宋"/>
          <w:spacing w:val="10"/>
          <w:sz w:val="20"/>
          <w:szCs w:val="20"/>
        </w:rPr>
        <w:t>（4）承包人在任何时候都应采取各种合理的预防措施，防止其员工发生任何违法、违禁、  暴</w:t>
      </w:r>
      <w:r>
        <w:rPr>
          <w:rFonts w:hint="eastAsia" w:ascii="仿宋" w:hAnsi="仿宋" w:eastAsia="仿宋" w:cs="仿宋"/>
          <w:spacing w:val="9"/>
          <w:sz w:val="20"/>
          <w:szCs w:val="20"/>
        </w:rPr>
        <w:t>力或妨</w:t>
      </w:r>
      <w:r>
        <w:rPr>
          <w:rFonts w:hint="eastAsia" w:ascii="仿宋" w:hAnsi="仿宋" w:eastAsia="仿宋" w:cs="仿宋"/>
          <w:sz w:val="20"/>
          <w:szCs w:val="20"/>
        </w:rPr>
        <w:t xml:space="preserve"> </w:t>
      </w:r>
      <w:r>
        <w:rPr>
          <w:rFonts w:hint="eastAsia" w:ascii="仿宋" w:hAnsi="仿宋" w:eastAsia="仿宋" w:cs="仿宋"/>
          <w:spacing w:val="6"/>
          <w:sz w:val="20"/>
          <w:szCs w:val="20"/>
        </w:rPr>
        <w:t>碍治安的行为。</w:t>
      </w:r>
    </w:p>
    <w:p w14:paraId="1E0E4D14">
      <w:pPr>
        <w:pStyle w:val="2"/>
        <w:spacing w:before="165" w:line="330" w:lineRule="auto"/>
        <w:ind w:left="8" w:firstLine="419"/>
        <w:rPr>
          <w:rFonts w:hint="eastAsia" w:ascii="仿宋" w:hAnsi="仿宋" w:eastAsia="仿宋" w:cs="仿宋"/>
          <w:sz w:val="20"/>
          <w:szCs w:val="20"/>
        </w:rPr>
      </w:pPr>
      <w:r>
        <w:rPr>
          <w:rFonts w:hint="eastAsia" w:ascii="仿宋" w:hAnsi="仿宋" w:eastAsia="仿宋" w:cs="仿宋"/>
          <w:spacing w:val="10"/>
          <w:sz w:val="20"/>
          <w:szCs w:val="20"/>
        </w:rPr>
        <w:t>（5）承包人必须具有劳动安全管理部门颁发的安全生产考核合格证书，参加施工的人员，必须接受安</w:t>
      </w:r>
      <w:r>
        <w:rPr>
          <w:rFonts w:hint="eastAsia" w:ascii="仿宋" w:hAnsi="仿宋" w:eastAsia="仿宋" w:cs="仿宋"/>
          <w:spacing w:val="9"/>
          <w:sz w:val="20"/>
          <w:szCs w:val="20"/>
        </w:rPr>
        <w:t xml:space="preserve"> </w:t>
      </w:r>
      <w:r>
        <w:rPr>
          <w:rFonts w:hint="eastAsia" w:ascii="仿宋" w:hAnsi="仿宋" w:eastAsia="仿宋" w:cs="仿宋"/>
          <w:spacing w:val="10"/>
          <w:sz w:val="20"/>
          <w:szCs w:val="20"/>
        </w:rPr>
        <w:t>全技术教育，熟知和遵守本工种的各项安全技术操作规程，</w:t>
      </w:r>
      <w:r>
        <w:rPr>
          <w:rFonts w:hint="eastAsia" w:ascii="仿宋" w:hAnsi="仿宋" w:eastAsia="仿宋" w:cs="仿宋"/>
          <w:spacing w:val="32"/>
          <w:sz w:val="20"/>
          <w:szCs w:val="20"/>
        </w:rPr>
        <w:t xml:space="preserve"> </w:t>
      </w:r>
      <w:r>
        <w:rPr>
          <w:rFonts w:hint="eastAsia" w:ascii="仿宋" w:hAnsi="仿宋" w:eastAsia="仿宋" w:cs="仿宋"/>
          <w:spacing w:val="10"/>
          <w:sz w:val="20"/>
          <w:szCs w:val="20"/>
        </w:rPr>
        <w:t>定期进行安全技</w:t>
      </w:r>
      <w:r>
        <w:rPr>
          <w:rFonts w:hint="eastAsia" w:ascii="仿宋" w:hAnsi="仿宋" w:eastAsia="仿宋" w:cs="仿宋"/>
          <w:spacing w:val="9"/>
          <w:sz w:val="20"/>
          <w:szCs w:val="20"/>
        </w:rPr>
        <w:t>术考核，合格者方准上岗操作</w:t>
      </w:r>
      <w:r>
        <w:rPr>
          <w:rFonts w:hint="eastAsia" w:ascii="仿宋" w:hAnsi="仿宋" w:eastAsia="仿宋" w:cs="仿宋"/>
          <w:sz w:val="20"/>
          <w:szCs w:val="20"/>
        </w:rPr>
        <w:t xml:space="preserve"> </w:t>
      </w:r>
      <w:r>
        <w:rPr>
          <w:rFonts w:hint="eastAsia" w:ascii="仿宋" w:hAnsi="仿宋" w:eastAsia="仿宋" w:cs="仿宋"/>
          <w:spacing w:val="13"/>
          <w:sz w:val="20"/>
          <w:szCs w:val="20"/>
        </w:rPr>
        <w:t>。对于从事电气、起重、建筑登高架设作业、锅炉、压力容器</w:t>
      </w:r>
      <w:r>
        <w:rPr>
          <w:rFonts w:hint="eastAsia" w:ascii="仿宋" w:hAnsi="仿宋" w:eastAsia="仿宋" w:cs="仿宋"/>
          <w:spacing w:val="12"/>
          <w:sz w:val="20"/>
          <w:szCs w:val="20"/>
        </w:rPr>
        <w:t>、焊接、机动车船艇驾驶、爆破、潜水、瓦</w:t>
      </w:r>
    </w:p>
    <w:p w14:paraId="50C50127">
      <w:pPr>
        <w:spacing w:line="330" w:lineRule="auto"/>
        <w:rPr>
          <w:rFonts w:hint="eastAsia" w:ascii="仿宋" w:hAnsi="仿宋" w:eastAsia="仿宋" w:cs="仿宋"/>
          <w:sz w:val="20"/>
          <w:szCs w:val="20"/>
        </w:rPr>
        <w:sectPr>
          <w:footerReference r:id="rId96" w:type="default"/>
          <w:pgSz w:w="11906" w:h="16840"/>
          <w:pgMar w:top="1427" w:right="1026" w:bottom="1114" w:left="1089" w:header="0" w:footer="936" w:gutter="0"/>
          <w:cols w:space="720" w:num="1"/>
        </w:sectPr>
      </w:pPr>
    </w:p>
    <w:p w14:paraId="015215F9">
      <w:pPr>
        <w:pStyle w:val="2"/>
        <w:spacing w:before="42" w:line="366" w:lineRule="auto"/>
        <w:ind w:left="6"/>
        <w:rPr>
          <w:rFonts w:hint="eastAsia" w:ascii="仿宋" w:hAnsi="仿宋" w:eastAsia="仿宋" w:cs="仿宋"/>
          <w:sz w:val="20"/>
          <w:szCs w:val="20"/>
        </w:rPr>
      </w:pPr>
      <w:r>
        <w:rPr>
          <w:rFonts w:hint="eastAsia" w:ascii="仿宋" w:hAnsi="仿宋" w:eastAsia="仿宋" w:cs="仿宋"/>
          <w:spacing w:val="13"/>
          <w:sz w:val="20"/>
          <w:szCs w:val="20"/>
        </w:rPr>
        <w:t>斯检验等特殊工种的人员，经过专业培训，获得《安全操作合格证》后，</w:t>
      </w:r>
      <w:r>
        <w:rPr>
          <w:rFonts w:hint="eastAsia" w:ascii="仿宋" w:hAnsi="仿宋" w:eastAsia="仿宋" w:cs="仿宋"/>
          <w:spacing w:val="12"/>
          <w:sz w:val="20"/>
          <w:szCs w:val="20"/>
        </w:rPr>
        <w:t>方准持证上岗。施工现场如出现</w:t>
      </w:r>
      <w:r>
        <w:rPr>
          <w:rFonts w:hint="eastAsia" w:ascii="仿宋" w:hAnsi="仿宋" w:eastAsia="仿宋" w:cs="仿宋"/>
          <w:sz w:val="20"/>
          <w:szCs w:val="20"/>
        </w:rPr>
        <w:t xml:space="preserve"> </w:t>
      </w:r>
      <w:r>
        <w:rPr>
          <w:rFonts w:hint="eastAsia" w:ascii="仿宋" w:hAnsi="仿宋" w:eastAsia="仿宋" w:cs="仿宋"/>
          <w:spacing w:val="9"/>
          <w:sz w:val="20"/>
          <w:szCs w:val="20"/>
        </w:rPr>
        <w:t>特种作业无证操作现象时，项目经理必须承担管理责</w:t>
      </w:r>
      <w:r>
        <w:rPr>
          <w:rFonts w:hint="eastAsia" w:ascii="仿宋" w:hAnsi="仿宋" w:eastAsia="仿宋" w:cs="仿宋"/>
          <w:spacing w:val="8"/>
          <w:sz w:val="20"/>
          <w:szCs w:val="20"/>
        </w:rPr>
        <w:t>任。</w:t>
      </w:r>
    </w:p>
    <w:p w14:paraId="1C4D3E9C">
      <w:pPr>
        <w:pStyle w:val="2"/>
        <w:spacing w:before="35" w:line="369" w:lineRule="auto"/>
        <w:ind w:left="8" w:firstLine="423"/>
        <w:jc w:val="both"/>
        <w:rPr>
          <w:rFonts w:hint="eastAsia" w:ascii="仿宋" w:hAnsi="仿宋" w:eastAsia="仿宋" w:cs="仿宋"/>
          <w:sz w:val="20"/>
          <w:szCs w:val="20"/>
        </w:rPr>
      </w:pPr>
      <w:r>
        <w:rPr>
          <w:rFonts w:hint="eastAsia" w:ascii="仿宋" w:hAnsi="仿宋" w:eastAsia="仿宋" w:cs="仿宋"/>
          <w:spacing w:val="10"/>
          <w:sz w:val="20"/>
          <w:szCs w:val="20"/>
        </w:rPr>
        <w:t>（6）对于易燃易爆的材料除应专门妥善保管之外，还应配备有足够的消防设施，所有施工人员都应熟</w:t>
      </w:r>
      <w:r>
        <w:rPr>
          <w:rFonts w:hint="eastAsia" w:ascii="仿宋" w:hAnsi="仿宋" w:eastAsia="仿宋" w:cs="仿宋"/>
          <w:spacing w:val="9"/>
          <w:sz w:val="20"/>
          <w:szCs w:val="20"/>
        </w:rPr>
        <w:t xml:space="preserve"> </w:t>
      </w:r>
      <w:r>
        <w:rPr>
          <w:rFonts w:hint="eastAsia" w:ascii="仿宋" w:hAnsi="仿宋" w:eastAsia="仿宋" w:cs="仿宋"/>
          <w:spacing w:val="10"/>
          <w:sz w:val="20"/>
          <w:szCs w:val="20"/>
        </w:rPr>
        <w:t>悉消防设备的性能和使用方法；承包人不得将任何种类的爆炸物给予、易货或以其他方式转   让给任何其</w:t>
      </w:r>
      <w:r>
        <w:rPr>
          <w:rFonts w:hint="eastAsia" w:ascii="仿宋" w:hAnsi="仿宋" w:eastAsia="仿宋" w:cs="仿宋"/>
          <w:spacing w:val="3"/>
          <w:sz w:val="20"/>
          <w:szCs w:val="20"/>
        </w:rPr>
        <w:t xml:space="preserve"> </w:t>
      </w:r>
      <w:r>
        <w:rPr>
          <w:rFonts w:hint="eastAsia" w:ascii="仿宋" w:hAnsi="仿宋" w:eastAsia="仿宋" w:cs="仿宋"/>
          <w:spacing w:val="8"/>
          <w:sz w:val="20"/>
          <w:szCs w:val="20"/>
        </w:rPr>
        <w:t>他人，或允许、容忍上述同样行为。</w:t>
      </w:r>
    </w:p>
    <w:p w14:paraId="0A502444">
      <w:pPr>
        <w:pStyle w:val="2"/>
        <w:spacing w:before="37" w:line="306" w:lineRule="auto"/>
        <w:ind w:left="19" w:firstLine="412"/>
        <w:rPr>
          <w:rFonts w:hint="eastAsia" w:ascii="仿宋" w:hAnsi="仿宋" w:eastAsia="仿宋" w:cs="仿宋"/>
          <w:sz w:val="20"/>
          <w:szCs w:val="20"/>
        </w:rPr>
      </w:pPr>
      <w:r>
        <w:rPr>
          <w:rFonts w:hint="eastAsia" w:ascii="仿宋" w:hAnsi="仿宋" w:eastAsia="仿宋" w:cs="仿宋"/>
          <w:spacing w:val="10"/>
          <w:sz w:val="20"/>
          <w:szCs w:val="20"/>
        </w:rPr>
        <w:t>（7）操作人员上岗，必须按规定穿戴防护用品。施工负责人和安全检查员应随时检查劳动防  护用品</w:t>
      </w:r>
      <w:r>
        <w:rPr>
          <w:rFonts w:hint="eastAsia" w:ascii="仿宋" w:hAnsi="仿宋" w:eastAsia="仿宋" w:cs="仿宋"/>
          <w:sz w:val="20"/>
          <w:szCs w:val="20"/>
        </w:rPr>
        <w:t xml:space="preserve"> </w:t>
      </w:r>
      <w:r>
        <w:rPr>
          <w:rFonts w:hint="eastAsia" w:ascii="仿宋" w:hAnsi="仿宋" w:eastAsia="仿宋" w:cs="仿宋"/>
          <w:spacing w:val="8"/>
          <w:sz w:val="20"/>
          <w:szCs w:val="20"/>
        </w:rPr>
        <w:t>的穿戴情况，不按规定穿戴防护用品的人员不得上岗。</w:t>
      </w:r>
    </w:p>
    <w:p w14:paraId="2CD546FA">
      <w:pPr>
        <w:pStyle w:val="2"/>
        <w:spacing w:before="163" w:line="305" w:lineRule="auto"/>
        <w:ind w:left="11" w:firstLine="420"/>
        <w:rPr>
          <w:rFonts w:hint="eastAsia" w:ascii="仿宋" w:hAnsi="仿宋" w:eastAsia="仿宋" w:cs="仿宋"/>
          <w:sz w:val="20"/>
          <w:szCs w:val="20"/>
        </w:rPr>
      </w:pPr>
      <w:r>
        <w:rPr>
          <w:rFonts w:hint="eastAsia" w:ascii="仿宋" w:hAnsi="仿宋" w:eastAsia="仿宋" w:cs="仿宋"/>
          <w:spacing w:val="12"/>
          <w:sz w:val="20"/>
          <w:szCs w:val="20"/>
        </w:rPr>
        <w:t>（8）所有施工机具设备和高空作业的设备均应定期检查，并有安全员的签字记录，保证其   经常处</w:t>
      </w:r>
      <w:r>
        <w:rPr>
          <w:rFonts w:hint="eastAsia" w:ascii="仿宋" w:hAnsi="仿宋" w:eastAsia="仿宋" w:cs="仿宋"/>
          <w:spacing w:val="8"/>
          <w:sz w:val="20"/>
          <w:szCs w:val="20"/>
        </w:rPr>
        <w:t xml:space="preserve"> </w:t>
      </w:r>
      <w:r>
        <w:rPr>
          <w:rFonts w:hint="eastAsia" w:ascii="仿宋" w:hAnsi="仿宋" w:eastAsia="仿宋" w:cs="仿宋"/>
          <w:spacing w:val="9"/>
          <w:sz w:val="20"/>
          <w:szCs w:val="20"/>
        </w:rPr>
        <w:t>于完好状态；不合格的机具、设备和劳动保护用品</w:t>
      </w:r>
      <w:r>
        <w:rPr>
          <w:rFonts w:hint="eastAsia" w:ascii="仿宋" w:hAnsi="仿宋" w:eastAsia="仿宋" w:cs="仿宋"/>
          <w:spacing w:val="8"/>
          <w:sz w:val="20"/>
          <w:szCs w:val="20"/>
        </w:rPr>
        <w:t>严禁使用。</w:t>
      </w:r>
    </w:p>
    <w:p w14:paraId="0CF02A0A">
      <w:pPr>
        <w:pStyle w:val="2"/>
        <w:spacing w:before="164" w:line="306" w:lineRule="auto"/>
        <w:ind w:left="10" w:firstLine="421"/>
        <w:rPr>
          <w:rFonts w:hint="eastAsia" w:ascii="仿宋" w:hAnsi="仿宋" w:eastAsia="仿宋" w:cs="仿宋"/>
          <w:sz w:val="20"/>
          <w:szCs w:val="20"/>
        </w:rPr>
      </w:pPr>
      <w:r>
        <w:rPr>
          <w:rFonts w:hint="eastAsia" w:ascii="仿宋" w:hAnsi="仿宋" w:eastAsia="仿宋" w:cs="仿宋"/>
          <w:spacing w:val="12"/>
          <w:sz w:val="20"/>
          <w:szCs w:val="20"/>
        </w:rPr>
        <w:t>（9）施工中采用新技术、新工艺、新设备、新材料时，必须制定相应的安全技术措施，施   工现场</w:t>
      </w:r>
      <w:r>
        <w:rPr>
          <w:rFonts w:hint="eastAsia" w:ascii="仿宋" w:hAnsi="仿宋" w:eastAsia="仿宋" w:cs="仿宋"/>
          <w:spacing w:val="8"/>
          <w:sz w:val="20"/>
          <w:szCs w:val="20"/>
        </w:rPr>
        <w:t xml:space="preserve"> </w:t>
      </w:r>
      <w:r>
        <w:rPr>
          <w:rFonts w:hint="eastAsia" w:ascii="仿宋" w:hAnsi="仿宋" w:eastAsia="仿宋" w:cs="仿宋"/>
          <w:spacing w:val="7"/>
          <w:sz w:val="20"/>
          <w:szCs w:val="20"/>
        </w:rPr>
        <w:t>必须具有相关的安全标志牌。</w:t>
      </w:r>
    </w:p>
    <w:p w14:paraId="5D3A891C">
      <w:pPr>
        <w:pStyle w:val="2"/>
        <w:spacing w:before="164" w:line="305" w:lineRule="auto"/>
        <w:ind w:left="13" w:firstLine="418"/>
        <w:rPr>
          <w:rFonts w:hint="eastAsia" w:ascii="仿宋" w:hAnsi="仿宋" w:eastAsia="仿宋" w:cs="仿宋"/>
          <w:sz w:val="20"/>
          <w:szCs w:val="20"/>
        </w:rPr>
      </w:pPr>
      <w:r>
        <w:rPr>
          <w:rFonts w:hint="eastAsia" w:ascii="仿宋" w:hAnsi="仿宋" w:eastAsia="仿宋" w:cs="仿宋"/>
          <w:spacing w:val="12"/>
          <w:sz w:val="20"/>
          <w:szCs w:val="20"/>
        </w:rPr>
        <w:t>（10）承包人必须按照本工程项目特点，组织制定本工程实施中的生产安全事故应急救援预案；如果</w:t>
      </w:r>
      <w:r>
        <w:rPr>
          <w:rFonts w:hint="eastAsia" w:ascii="仿宋" w:hAnsi="仿宋" w:eastAsia="仿宋" w:cs="仿宋"/>
          <w:spacing w:val="17"/>
          <w:sz w:val="20"/>
          <w:szCs w:val="20"/>
        </w:rPr>
        <w:t xml:space="preserve"> </w:t>
      </w:r>
      <w:r>
        <w:rPr>
          <w:rFonts w:hint="eastAsia" w:ascii="仿宋" w:hAnsi="仿宋" w:eastAsia="仿宋" w:cs="仿宋"/>
          <w:spacing w:val="12"/>
          <w:sz w:val="20"/>
          <w:szCs w:val="20"/>
        </w:rPr>
        <w:t>发生安全事故，应按照《国务院关于特大安全事</w:t>
      </w:r>
      <w:r>
        <w:rPr>
          <w:rFonts w:hint="eastAsia" w:ascii="仿宋" w:hAnsi="仿宋" w:eastAsia="仿宋" w:cs="仿宋"/>
          <w:spacing w:val="11"/>
          <w:sz w:val="20"/>
          <w:szCs w:val="20"/>
        </w:rPr>
        <w:t>故行政责任追究的规定》</w:t>
      </w:r>
      <w:r>
        <w:rPr>
          <w:rFonts w:hint="eastAsia" w:ascii="仿宋" w:hAnsi="仿宋" w:eastAsia="仿宋" w:cs="仿宋"/>
          <w:spacing w:val="-49"/>
          <w:sz w:val="20"/>
          <w:szCs w:val="20"/>
        </w:rPr>
        <w:t xml:space="preserve"> </w:t>
      </w:r>
      <w:r>
        <w:rPr>
          <w:rFonts w:hint="eastAsia" w:ascii="仿宋" w:hAnsi="仿宋" w:eastAsia="仿宋" w:cs="仿宋"/>
          <w:spacing w:val="11"/>
          <w:sz w:val="20"/>
          <w:szCs w:val="20"/>
        </w:rPr>
        <w:t>以及其他有关规定，及时上报有</w:t>
      </w:r>
    </w:p>
    <w:p w14:paraId="43C43630">
      <w:pPr>
        <w:pStyle w:val="2"/>
        <w:spacing w:before="166" w:line="229" w:lineRule="auto"/>
        <w:ind w:left="13"/>
        <w:rPr>
          <w:rFonts w:hint="eastAsia" w:ascii="仿宋" w:hAnsi="仿宋" w:eastAsia="仿宋" w:cs="仿宋"/>
          <w:sz w:val="20"/>
          <w:szCs w:val="20"/>
        </w:rPr>
      </w:pPr>
      <w:r>
        <w:rPr>
          <w:rFonts w:hint="eastAsia" w:ascii="仿宋" w:hAnsi="仿宋" w:eastAsia="仿宋" w:cs="仿宋"/>
          <w:spacing w:val="5"/>
          <w:sz w:val="20"/>
          <w:szCs w:val="20"/>
        </w:rPr>
        <w:t>关部门，并坚持“</w:t>
      </w:r>
      <w:r>
        <w:rPr>
          <w:rFonts w:hint="eastAsia" w:ascii="仿宋" w:hAnsi="仿宋" w:eastAsia="仿宋" w:cs="仿宋"/>
          <w:spacing w:val="-52"/>
          <w:sz w:val="20"/>
          <w:szCs w:val="20"/>
        </w:rPr>
        <w:t xml:space="preserve"> </w:t>
      </w:r>
      <w:r>
        <w:rPr>
          <w:rFonts w:hint="eastAsia" w:ascii="仿宋" w:hAnsi="仿宋" w:eastAsia="仿宋" w:cs="仿宋"/>
          <w:spacing w:val="5"/>
          <w:sz w:val="20"/>
          <w:szCs w:val="20"/>
        </w:rPr>
        <w:t>四不放过</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”的原则，</w:t>
      </w:r>
      <w:r>
        <w:rPr>
          <w:rFonts w:hint="eastAsia" w:ascii="仿宋" w:hAnsi="仿宋" w:eastAsia="仿宋" w:cs="仿宋"/>
          <w:spacing w:val="29"/>
          <w:sz w:val="20"/>
          <w:szCs w:val="20"/>
        </w:rPr>
        <w:t xml:space="preserve"> </w:t>
      </w:r>
      <w:r>
        <w:rPr>
          <w:rFonts w:hint="eastAsia" w:ascii="仿宋" w:hAnsi="仿宋" w:eastAsia="仿宋" w:cs="仿宋"/>
          <w:spacing w:val="5"/>
          <w:sz w:val="20"/>
          <w:szCs w:val="20"/>
        </w:rPr>
        <w:t>严肃处理相关责任人。</w:t>
      </w:r>
    </w:p>
    <w:p w14:paraId="6CCAD39E">
      <w:pPr>
        <w:pStyle w:val="2"/>
        <w:spacing w:before="166" w:line="365" w:lineRule="auto"/>
        <w:ind w:left="5" w:right="1014" w:firstLine="426"/>
        <w:rPr>
          <w:rFonts w:hint="eastAsia" w:ascii="仿宋" w:hAnsi="仿宋" w:eastAsia="仿宋" w:cs="仿宋"/>
          <w:sz w:val="20"/>
          <w:szCs w:val="20"/>
        </w:rPr>
      </w:pPr>
      <w:r>
        <w:rPr>
          <w:rFonts w:hint="eastAsia" w:ascii="仿宋" w:hAnsi="仿宋" w:eastAsia="仿宋" w:cs="仿宋"/>
          <w:spacing w:val="8"/>
          <w:sz w:val="20"/>
          <w:szCs w:val="20"/>
        </w:rPr>
        <w:t>（11）安全生产费用按照《公路水运工程安全生产监督管理办法》的相关规定使用和管理。</w:t>
      </w:r>
      <w:r>
        <w:rPr>
          <w:rFonts w:hint="eastAsia" w:ascii="仿宋" w:hAnsi="仿宋" w:eastAsia="仿宋" w:cs="仿宋"/>
          <w:spacing w:val="17"/>
          <w:sz w:val="20"/>
          <w:szCs w:val="20"/>
        </w:rPr>
        <w:t xml:space="preserve"> </w:t>
      </w:r>
      <w:r>
        <w:rPr>
          <w:rFonts w:hint="eastAsia" w:ascii="仿宋" w:hAnsi="仿宋" w:eastAsia="仿宋" w:cs="仿宋"/>
          <w:spacing w:val="5"/>
          <w:sz w:val="20"/>
          <w:szCs w:val="20"/>
        </w:rPr>
        <w:t>3.违约责任</w:t>
      </w:r>
    </w:p>
    <w:p w14:paraId="52963060">
      <w:pPr>
        <w:pStyle w:val="2"/>
        <w:spacing w:before="34" w:line="230" w:lineRule="auto"/>
        <w:ind w:left="428"/>
        <w:rPr>
          <w:rFonts w:hint="eastAsia" w:ascii="仿宋" w:hAnsi="仿宋" w:eastAsia="仿宋" w:cs="仿宋"/>
          <w:sz w:val="20"/>
          <w:szCs w:val="20"/>
        </w:rPr>
      </w:pPr>
      <w:r>
        <w:rPr>
          <w:rFonts w:hint="eastAsia" w:ascii="仿宋" w:hAnsi="仿宋" w:eastAsia="仿宋" w:cs="仿宋"/>
          <w:spacing w:val="9"/>
          <w:sz w:val="20"/>
          <w:szCs w:val="20"/>
        </w:rPr>
        <w:t>如因发包人或承包人违约造成安全事故，将依法追究责</w:t>
      </w:r>
      <w:r>
        <w:rPr>
          <w:rFonts w:hint="eastAsia" w:ascii="仿宋" w:hAnsi="仿宋" w:eastAsia="仿宋" w:cs="仿宋"/>
          <w:spacing w:val="8"/>
          <w:sz w:val="20"/>
          <w:szCs w:val="20"/>
        </w:rPr>
        <w:t>任。</w:t>
      </w:r>
    </w:p>
    <w:p w14:paraId="1ADFD069">
      <w:pPr>
        <w:pStyle w:val="2"/>
        <w:spacing w:before="163" w:line="229" w:lineRule="auto"/>
        <w:ind w:left="428"/>
        <w:rPr>
          <w:rFonts w:hint="eastAsia" w:ascii="仿宋" w:hAnsi="仿宋" w:eastAsia="仿宋" w:cs="仿宋"/>
          <w:sz w:val="20"/>
          <w:szCs w:val="20"/>
        </w:rPr>
      </w:pPr>
      <w:r>
        <w:rPr>
          <w:rFonts w:hint="eastAsia" w:ascii="仿宋" w:hAnsi="仿宋" w:eastAsia="仿宋" w:cs="仿宋"/>
          <w:spacing w:val="9"/>
          <w:sz w:val="20"/>
          <w:szCs w:val="20"/>
        </w:rPr>
        <w:t>本合同由双方法定代表人或其授权的代理人签署并加盖单位章后生效，全部工程竣工验收后失效。</w:t>
      </w:r>
    </w:p>
    <w:p w14:paraId="0DF21852">
      <w:pPr>
        <w:pStyle w:val="2"/>
        <w:spacing w:before="165" w:line="365" w:lineRule="auto"/>
        <w:ind w:left="22" w:right="2" w:hanging="22"/>
        <w:rPr>
          <w:rFonts w:hint="eastAsia" w:ascii="仿宋" w:hAnsi="仿宋" w:eastAsia="仿宋" w:cs="仿宋"/>
          <w:sz w:val="20"/>
          <w:szCs w:val="20"/>
        </w:rPr>
      </w:pPr>
      <w:r>
        <w:rPr>
          <w:rFonts w:hint="eastAsia" w:ascii="仿宋" w:hAnsi="仿宋" w:eastAsia="仿宋" w:cs="仿宋"/>
          <w:spacing w:val="10"/>
          <w:sz w:val="20"/>
          <w:szCs w:val="20"/>
        </w:rPr>
        <w:t>4.本合同正本二份、副本</w:t>
      </w:r>
      <w:r>
        <w:rPr>
          <w:rFonts w:hint="eastAsia" w:ascii="仿宋" w:hAnsi="仿宋" w:eastAsia="仿宋" w:cs="仿宋"/>
          <w:spacing w:val="-85"/>
          <w:sz w:val="20"/>
          <w:szCs w:val="20"/>
        </w:rPr>
        <w:t xml:space="preserve"> </w:t>
      </w:r>
      <w:r>
        <w:rPr>
          <w:rFonts w:hint="eastAsia" w:ascii="仿宋" w:hAnsi="仿宋" w:eastAsia="仿宋" w:cs="仿宋"/>
          <w:spacing w:val="8"/>
          <w:sz w:val="20"/>
          <w:szCs w:val="20"/>
          <w:u w:val="single" w:color="auto"/>
        </w:rPr>
        <w:t xml:space="preserve">     </w:t>
      </w:r>
      <w:r>
        <w:rPr>
          <w:rFonts w:hint="eastAsia" w:ascii="仿宋" w:hAnsi="仿宋" w:eastAsia="仿宋" w:cs="仿宋"/>
          <w:spacing w:val="-87"/>
          <w:sz w:val="20"/>
          <w:szCs w:val="20"/>
        </w:rPr>
        <w:t xml:space="preserve"> </w:t>
      </w:r>
      <w:r>
        <w:rPr>
          <w:rFonts w:hint="eastAsia" w:ascii="仿宋" w:hAnsi="仿宋" w:eastAsia="仿宋" w:cs="仿宋"/>
          <w:spacing w:val="10"/>
          <w:sz w:val="20"/>
          <w:szCs w:val="20"/>
        </w:rPr>
        <w:t>份，合同双方各执正本一份，副本</w:t>
      </w:r>
      <w:r>
        <w:rPr>
          <w:rFonts w:hint="eastAsia" w:ascii="仿宋" w:hAnsi="仿宋" w:eastAsia="仿宋" w:cs="仿宋"/>
          <w:spacing w:val="-95"/>
          <w:sz w:val="20"/>
          <w:szCs w:val="20"/>
        </w:rPr>
        <w:t xml:space="preserve"> </w:t>
      </w:r>
      <w:r>
        <w:rPr>
          <w:rFonts w:hint="eastAsia" w:ascii="仿宋" w:hAnsi="仿宋" w:eastAsia="仿宋" w:cs="仿宋"/>
          <w:spacing w:val="7"/>
          <w:sz w:val="20"/>
          <w:szCs w:val="20"/>
          <w:u w:val="single" w:color="auto"/>
        </w:rPr>
        <w:t xml:space="preserve">     </w:t>
      </w:r>
      <w:r>
        <w:rPr>
          <w:rFonts w:hint="eastAsia" w:ascii="仿宋" w:hAnsi="仿宋" w:eastAsia="仿宋" w:cs="仿宋"/>
          <w:spacing w:val="-84"/>
          <w:sz w:val="20"/>
          <w:szCs w:val="20"/>
        </w:rPr>
        <w:t xml:space="preserve"> </w:t>
      </w:r>
      <w:r>
        <w:rPr>
          <w:rFonts w:hint="eastAsia" w:ascii="仿宋" w:hAnsi="仿宋" w:eastAsia="仿宋" w:cs="仿宋"/>
          <w:spacing w:val="10"/>
          <w:sz w:val="20"/>
          <w:szCs w:val="20"/>
        </w:rPr>
        <w:t>份，</w:t>
      </w:r>
      <w:r>
        <w:rPr>
          <w:rFonts w:hint="eastAsia" w:ascii="仿宋" w:hAnsi="仿宋" w:eastAsia="仿宋" w:cs="仿宋"/>
          <w:spacing w:val="-55"/>
          <w:sz w:val="20"/>
          <w:szCs w:val="20"/>
        </w:rPr>
        <w:t xml:space="preserve"> </w:t>
      </w:r>
      <w:r>
        <w:rPr>
          <w:rFonts w:hint="eastAsia" w:ascii="仿宋" w:hAnsi="仿宋" w:eastAsia="仿宋" w:cs="仿宋"/>
          <w:spacing w:val="10"/>
          <w:sz w:val="20"/>
          <w:szCs w:val="20"/>
        </w:rPr>
        <w:t>当正本与副本的内容不一致时</w:t>
      </w:r>
      <w:r>
        <w:rPr>
          <w:rFonts w:hint="eastAsia" w:ascii="仿宋" w:hAnsi="仿宋" w:eastAsia="仿宋" w:cs="仿宋"/>
          <w:sz w:val="20"/>
          <w:szCs w:val="20"/>
        </w:rPr>
        <w:t xml:space="preserve"> </w:t>
      </w:r>
      <w:r>
        <w:rPr>
          <w:rFonts w:hint="eastAsia" w:ascii="仿宋" w:hAnsi="仿宋" w:eastAsia="仿宋" w:cs="仿宋"/>
          <w:spacing w:val="-8"/>
          <w:sz w:val="20"/>
          <w:szCs w:val="20"/>
        </w:rPr>
        <w:t>,</w:t>
      </w:r>
      <w:r>
        <w:rPr>
          <w:rFonts w:hint="eastAsia" w:ascii="仿宋" w:hAnsi="仿宋" w:eastAsia="仿宋" w:cs="仿宋"/>
          <w:spacing w:val="84"/>
          <w:sz w:val="20"/>
          <w:szCs w:val="20"/>
        </w:rPr>
        <w:t xml:space="preserve"> </w:t>
      </w:r>
      <w:r>
        <w:rPr>
          <w:rFonts w:hint="eastAsia" w:ascii="仿宋" w:hAnsi="仿宋" w:eastAsia="仿宋" w:cs="仿宋"/>
          <w:spacing w:val="-8"/>
          <w:sz w:val="20"/>
          <w:szCs w:val="20"/>
        </w:rPr>
        <w:t>以正本为准。</w:t>
      </w:r>
    </w:p>
    <w:p w14:paraId="617D0EDC">
      <w:pPr>
        <w:rPr>
          <w:rFonts w:hint="eastAsia" w:ascii="仿宋" w:hAnsi="仿宋" w:eastAsia="仿宋" w:cs="仿宋"/>
          <w:sz w:val="21"/>
        </w:rPr>
      </w:pPr>
    </w:p>
    <w:p w14:paraId="75C9BC35">
      <w:pPr>
        <w:rPr>
          <w:rFonts w:hint="eastAsia" w:ascii="仿宋" w:hAnsi="仿宋" w:eastAsia="仿宋" w:cs="仿宋"/>
          <w:sz w:val="21"/>
        </w:rPr>
      </w:pPr>
    </w:p>
    <w:p w14:paraId="0E17E975">
      <w:pPr>
        <w:spacing w:line="241" w:lineRule="auto"/>
        <w:rPr>
          <w:rFonts w:hint="eastAsia" w:ascii="仿宋" w:hAnsi="仿宋" w:eastAsia="仿宋" w:cs="仿宋"/>
          <w:sz w:val="21"/>
        </w:rPr>
      </w:pPr>
    </w:p>
    <w:p w14:paraId="6E65824D">
      <w:pPr>
        <w:spacing w:line="241" w:lineRule="auto"/>
        <w:rPr>
          <w:rFonts w:hint="eastAsia" w:ascii="仿宋" w:hAnsi="仿宋" w:eastAsia="仿宋" w:cs="仿宋"/>
          <w:sz w:val="21"/>
        </w:rPr>
      </w:pPr>
    </w:p>
    <w:p w14:paraId="37414721">
      <w:pPr>
        <w:pStyle w:val="2"/>
        <w:spacing w:before="72" w:line="222" w:lineRule="auto"/>
        <w:ind w:left="14"/>
        <w:rPr>
          <w:rFonts w:hint="eastAsia" w:ascii="仿宋" w:hAnsi="仿宋" w:eastAsia="仿宋" w:cs="仿宋"/>
          <w:sz w:val="22"/>
          <w:szCs w:val="22"/>
        </w:rPr>
      </w:pPr>
      <w:r>
        <w:rPr>
          <w:rFonts w:hint="eastAsia" w:ascii="仿宋" w:hAnsi="仿宋" w:eastAsia="仿宋" w:cs="仿宋"/>
          <w:spacing w:val="1"/>
          <w:sz w:val="22"/>
          <w:szCs w:val="22"/>
        </w:rPr>
        <w:t>发包人</w:t>
      </w:r>
      <w:r>
        <w:rPr>
          <w:rFonts w:hint="eastAsia" w:ascii="仿宋" w:hAnsi="仿宋" w:eastAsia="仿宋" w:cs="仿宋"/>
          <w:spacing w:val="-12"/>
          <w:sz w:val="22"/>
          <w:szCs w:val="22"/>
        </w:rPr>
        <w:t>：</w:t>
      </w:r>
      <w:r>
        <w:rPr>
          <w:rFonts w:hint="eastAsia" w:ascii="仿宋" w:hAnsi="仿宋" w:eastAsia="仿宋" w:cs="仿宋"/>
          <w:spacing w:val="18"/>
          <w:sz w:val="22"/>
          <w:szCs w:val="22"/>
          <w:u w:val="single" w:color="auto"/>
        </w:rPr>
        <w:t xml:space="preserve">      </w:t>
      </w:r>
      <w:r>
        <w:rPr>
          <w:rFonts w:hint="eastAsia" w:ascii="仿宋" w:hAnsi="仿宋" w:eastAsia="仿宋" w:cs="仿宋"/>
          <w:spacing w:val="-12"/>
          <w:sz w:val="22"/>
          <w:szCs w:val="22"/>
        </w:rPr>
        <w:t>（</w:t>
      </w:r>
      <w:r>
        <w:rPr>
          <w:rFonts w:hint="eastAsia" w:ascii="仿宋" w:hAnsi="仿宋" w:eastAsia="仿宋" w:cs="仿宋"/>
          <w:spacing w:val="1"/>
          <w:sz w:val="22"/>
          <w:szCs w:val="22"/>
        </w:rPr>
        <w:t>盖单位章）              承包人</w:t>
      </w:r>
      <w:r>
        <w:rPr>
          <w:rFonts w:hint="eastAsia" w:ascii="仿宋" w:hAnsi="仿宋" w:eastAsia="仿宋" w:cs="仿宋"/>
          <w:spacing w:val="-12"/>
          <w:sz w:val="22"/>
          <w:szCs w:val="22"/>
        </w:rPr>
        <w:t>：</w:t>
      </w:r>
      <w:r>
        <w:rPr>
          <w:rFonts w:hint="eastAsia" w:ascii="仿宋" w:hAnsi="仿宋" w:eastAsia="仿宋" w:cs="仿宋"/>
          <w:sz w:val="22"/>
          <w:szCs w:val="22"/>
          <w:u w:val="single" w:color="auto"/>
        </w:rPr>
        <w:t xml:space="preserve">      </w:t>
      </w:r>
      <w:r>
        <w:rPr>
          <w:rFonts w:hint="eastAsia" w:ascii="仿宋" w:hAnsi="仿宋" w:eastAsia="仿宋" w:cs="仿宋"/>
          <w:spacing w:val="-12"/>
          <w:sz w:val="22"/>
          <w:szCs w:val="22"/>
        </w:rPr>
        <w:t>（</w:t>
      </w:r>
      <w:r>
        <w:rPr>
          <w:rFonts w:hint="eastAsia" w:ascii="仿宋" w:hAnsi="仿宋" w:eastAsia="仿宋" w:cs="仿宋"/>
          <w:spacing w:val="1"/>
          <w:sz w:val="22"/>
          <w:szCs w:val="22"/>
        </w:rPr>
        <w:t>盖单位章）</w:t>
      </w:r>
    </w:p>
    <w:p w14:paraId="737DAA91">
      <w:pPr>
        <w:spacing w:line="414" w:lineRule="auto"/>
        <w:rPr>
          <w:rFonts w:hint="eastAsia" w:ascii="仿宋" w:hAnsi="仿宋" w:eastAsia="仿宋" w:cs="仿宋"/>
          <w:sz w:val="21"/>
        </w:rPr>
      </w:pPr>
    </w:p>
    <w:p w14:paraId="6F97A655">
      <w:pPr>
        <w:pStyle w:val="2"/>
        <w:spacing w:before="66" w:line="232" w:lineRule="auto"/>
        <w:ind w:left="14"/>
        <w:rPr>
          <w:rFonts w:hint="eastAsia" w:ascii="仿宋" w:hAnsi="仿宋" w:eastAsia="仿宋" w:cs="仿宋"/>
          <w:sz w:val="20"/>
          <w:szCs w:val="20"/>
        </w:rPr>
      </w:pPr>
      <w:r>
        <w:rPr>
          <w:rFonts w:hint="eastAsia" w:ascii="仿宋" w:hAnsi="仿宋" w:eastAsia="仿宋" w:cs="仿宋"/>
          <w:spacing w:val="9"/>
          <w:sz w:val="20"/>
          <w:szCs w:val="20"/>
        </w:rPr>
        <w:t>法定代表人或其委托代理人</w:t>
      </w:r>
      <w:r>
        <w:rPr>
          <w:rFonts w:hint="eastAsia" w:ascii="仿宋" w:hAnsi="仿宋" w:eastAsia="仿宋" w:cs="仿宋"/>
          <w:spacing w:val="-3"/>
          <w:sz w:val="20"/>
          <w:szCs w:val="20"/>
        </w:rPr>
        <w:t>：</w:t>
      </w:r>
      <w:r>
        <w:rPr>
          <w:rFonts w:hint="eastAsia" w:ascii="仿宋" w:hAnsi="仿宋" w:eastAsia="仿宋" w:cs="仿宋"/>
          <w:spacing w:val="13"/>
          <w:sz w:val="20"/>
          <w:szCs w:val="20"/>
          <w:u w:val="single" w:color="auto"/>
        </w:rPr>
        <w:t xml:space="preserve">     </w:t>
      </w:r>
      <w:r>
        <w:rPr>
          <w:rFonts w:hint="eastAsia" w:ascii="仿宋" w:hAnsi="仿宋" w:eastAsia="仿宋" w:cs="仿宋"/>
          <w:spacing w:val="-3"/>
          <w:sz w:val="20"/>
          <w:szCs w:val="20"/>
        </w:rPr>
        <w:t>（</w:t>
      </w:r>
      <w:r>
        <w:rPr>
          <w:rFonts w:hint="eastAsia" w:ascii="仿宋" w:hAnsi="仿宋" w:eastAsia="仿宋" w:cs="仿宋"/>
          <w:spacing w:val="9"/>
          <w:sz w:val="20"/>
          <w:szCs w:val="20"/>
        </w:rPr>
        <w:t>签字）       法定代表人或其委托代理人</w:t>
      </w:r>
      <w:r>
        <w:rPr>
          <w:rFonts w:hint="eastAsia" w:ascii="仿宋" w:hAnsi="仿宋" w:eastAsia="仿宋" w:cs="仿宋"/>
          <w:spacing w:val="-3"/>
          <w:sz w:val="20"/>
          <w:szCs w:val="20"/>
        </w:rPr>
        <w:t>：</w:t>
      </w:r>
      <w:r>
        <w:rPr>
          <w:rFonts w:hint="eastAsia" w:ascii="仿宋" w:hAnsi="仿宋" w:eastAsia="仿宋" w:cs="仿宋"/>
          <w:spacing w:val="16"/>
          <w:sz w:val="20"/>
          <w:szCs w:val="20"/>
          <w:u w:val="single" w:color="auto"/>
        </w:rPr>
        <w:t xml:space="preserve">     </w:t>
      </w:r>
      <w:r>
        <w:rPr>
          <w:rFonts w:hint="eastAsia" w:ascii="仿宋" w:hAnsi="仿宋" w:eastAsia="仿宋" w:cs="仿宋"/>
          <w:spacing w:val="-3"/>
          <w:sz w:val="20"/>
          <w:szCs w:val="20"/>
        </w:rPr>
        <w:t>（</w:t>
      </w:r>
      <w:r>
        <w:rPr>
          <w:rFonts w:hint="eastAsia" w:ascii="仿宋" w:hAnsi="仿宋" w:eastAsia="仿宋" w:cs="仿宋"/>
          <w:spacing w:val="9"/>
          <w:sz w:val="20"/>
          <w:szCs w:val="20"/>
        </w:rPr>
        <w:t>签字）</w:t>
      </w:r>
    </w:p>
    <w:p w14:paraId="0A1A30C8">
      <w:pPr>
        <w:pStyle w:val="2"/>
        <w:tabs>
          <w:tab w:val="left" w:pos="1240"/>
        </w:tabs>
        <w:spacing w:before="293" w:line="231" w:lineRule="auto"/>
        <w:ind w:left="617"/>
        <w:rPr>
          <w:rFonts w:hint="eastAsia" w:ascii="仿宋" w:hAnsi="仿宋" w:eastAsia="仿宋" w:cs="仿宋"/>
          <w:sz w:val="20"/>
          <w:szCs w:val="20"/>
        </w:rPr>
      </w:pPr>
      <w:r>
        <w:rPr>
          <w:rFonts w:hint="eastAsia" w:ascii="仿宋" w:hAnsi="仿宋" w:eastAsia="仿宋" w:cs="仿宋"/>
          <w:sz w:val="20"/>
          <w:szCs w:val="20"/>
          <w:u w:val="single" w:color="auto"/>
        </w:rPr>
        <w:tab/>
      </w:r>
      <w:r>
        <w:rPr>
          <w:rFonts w:hint="eastAsia" w:ascii="仿宋" w:hAnsi="仿宋" w:eastAsia="仿宋" w:cs="仿宋"/>
          <w:spacing w:val="-77"/>
          <w:sz w:val="20"/>
          <w:szCs w:val="20"/>
        </w:rPr>
        <w:t xml:space="preserve"> </w:t>
      </w:r>
      <w:r>
        <w:rPr>
          <w:rFonts w:hint="eastAsia" w:ascii="仿宋" w:hAnsi="仿宋" w:eastAsia="仿宋" w:cs="仿宋"/>
          <w:spacing w:val="-17"/>
          <w:sz w:val="20"/>
          <w:szCs w:val="20"/>
        </w:rPr>
        <w:t>年</w:t>
      </w:r>
      <w:r>
        <w:rPr>
          <w:rFonts w:hint="eastAsia" w:ascii="仿宋" w:hAnsi="仿宋" w:eastAsia="仿宋" w:cs="仿宋"/>
          <w:spacing w:val="3"/>
          <w:sz w:val="20"/>
          <w:szCs w:val="20"/>
          <w:u w:val="single" w:color="auto"/>
        </w:rPr>
        <w:t xml:space="preserve">      </w:t>
      </w:r>
      <w:r>
        <w:rPr>
          <w:rFonts w:hint="eastAsia" w:ascii="仿宋" w:hAnsi="仿宋" w:eastAsia="仿宋" w:cs="仿宋"/>
          <w:spacing w:val="-71"/>
          <w:sz w:val="20"/>
          <w:szCs w:val="20"/>
        </w:rPr>
        <w:t xml:space="preserve"> </w:t>
      </w:r>
      <w:r>
        <w:rPr>
          <w:rFonts w:hint="eastAsia" w:ascii="仿宋" w:hAnsi="仿宋" w:eastAsia="仿宋" w:cs="仿宋"/>
          <w:spacing w:val="-17"/>
          <w:sz w:val="20"/>
          <w:szCs w:val="20"/>
        </w:rPr>
        <w:t>月</w:t>
      </w:r>
      <w:r>
        <w:rPr>
          <w:rFonts w:hint="eastAsia" w:ascii="仿宋" w:hAnsi="仿宋" w:eastAsia="仿宋" w:cs="仿宋"/>
          <w:spacing w:val="-97"/>
          <w:sz w:val="20"/>
          <w:szCs w:val="20"/>
        </w:rPr>
        <w:t xml:space="preserve"> </w:t>
      </w:r>
      <w:r>
        <w:rPr>
          <w:rFonts w:hint="eastAsia" w:ascii="仿宋" w:hAnsi="仿宋" w:eastAsia="仿宋" w:cs="仿宋"/>
          <w:spacing w:val="4"/>
          <w:sz w:val="20"/>
          <w:szCs w:val="20"/>
          <w:u w:val="single" w:color="auto"/>
        </w:rPr>
        <w:t xml:space="preserve">      </w:t>
      </w:r>
      <w:r>
        <w:rPr>
          <w:rFonts w:hint="eastAsia" w:ascii="仿宋" w:hAnsi="仿宋" w:eastAsia="仿宋" w:cs="仿宋"/>
          <w:spacing w:val="-43"/>
          <w:sz w:val="20"/>
          <w:szCs w:val="20"/>
        </w:rPr>
        <w:t xml:space="preserve"> </w:t>
      </w:r>
      <w:r>
        <w:rPr>
          <w:rFonts w:hint="eastAsia" w:ascii="仿宋" w:hAnsi="仿宋" w:eastAsia="仿宋" w:cs="仿宋"/>
          <w:spacing w:val="-17"/>
          <w:sz w:val="20"/>
          <w:szCs w:val="20"/>
        </w:rPr>
        <w:t>日</w:t>
      </w:r>
      <w:r>
        <w:rPr>
          <w:rFonts w:hint="eastAsia" w:ascii="仿宋" w:hAnsi="仿宋" w:eastAsia="仿宋" w:cs="仿宋"/>
          <w:spacing w:val="5"/>
          <w:sz w:val="20"/>
          <w:szCs w:val="20"/>
        </w:rPr>
        <w:t xml:space="preserve">                  </w:t>
      </w:r>
      <w:r>
        <w:rPr>
          <w:rFonts w:hint="eastAsia" w:ascii="仿宋" w:hAnsi="仿宋" w:eastAsia="仿宋" w:cs="仿宋"/>
          <w:spacing w:val="3"/>
          <w:sz w:val="20"/>
          <w:szCs w:val="20"/>
          <w:u w:val="single" w:color="auto"/>
        </w:rPr>
        <w:t xml:space="preserve">      </w:t>
      </w:r>
      <w:r>
        <w:rPr>
          <w:rFonts w:hint="eastAsia" w:ascii="仿宋" w:hAnsi="仿宋" w:eastAsia="仿宋" w:cs="仿宋"/>
          <w:spacing w:val="-77"/>
          <w:sz w:val="20"/>
          <w:szCs w:val="20"/>
        </w:rPr>
        <w:t xml:space="preserve"> </w:t>
      </w:r>
      <w:r>
        <w:rPr>
          <w:rFonts w:hint="eastAsia" w:ascii="仿宋" w:hAnsi="仿宋" w:eastAsia="仿宋" w:cs="仿宋"/>
          <w:spacing w:val="-17"/>
          <w:sz w:val="20"/>
          <w:szCs w:val="20"/>
        </w:rPr>
        <w:t>年</w:t>
      </w:r>
      <w:r>
        <w:rPr>
          <w:rFonts w:hint="eastAsia" w:ascii="仿宋" w:hAnsi="仿宋" w:eastAsia="仿宋" w:cs="仿宋"/>
          <w:spacing w:val="-99"/>
          <w:sz w:val="20"/>
          <w:szCs w:val="20"/>
        </w:rPr>
        <w:t xml:space="preserve"> </w:t>
      </w:r>
      <w:r>
        <w:rPr>
          <w:rFonts w:hint="eastAsia" w:ascii="仿宋" w:hAnsi="仿宋" w:eastAsia="仿宋" w:cs="仿宋"/>
          <w:spacing w:val="4"/>
          <w:sz w:val="20"/>
          <w:szCs w:val="20"/>
          <w:u w:val="single" w:color="auto"/>
        </w:rPr>
        <w:t xml:space="preserve">      </w:t>
      </w:r>
      <w:r>
        <w:rPr>
          <w:rFonts w:hint="eastAsia" w:ascii="仿宋" w:hAnsi="仿宋" w:eastAsia="仿宋" w:cs="仿宋"/>
          <w:spacing w:val="-75"/>
          <w:sz w:val="20"/>
          <w:szCs w:val="20"/>
        </w:rPr>
        <w:t xml:space="preserve"> </w:t>
      </w:r>
      <w:r>
        <w:rPr>
          <w:rFonts w:hint="eastAsia" w:ascii="仿宋" w:hAnsi="仿宋" w:eastAsia="仿宋" w:cs="仿宋"/>
          <w:spacing w:val="-17"/>
          <w:sz w:val="20"/>
          <w:szCs w:val="20"/>
        </w:rPr>
        <w:t>月</w:t>
      </w:r>
      <w:r>
        <w:rPr>
          <w:rFonts w:hint="eastAsia" w:ascii="仿宋" w:hAnsi="仿宋" w:eastAsia="仿宋" w:cs="仿宋"/>
          <w:spacing w:val="3"/>
          <w:sz w:val="20"/>
          <w:szCs w:val="20"/>
          <w:u w:val="single" w:color="auto"/>
        </w:rPr>
        <w:t xml:space="preserve">      </w:t>
      </w:r>
      <w:r>
        <w:rPr>
          <w:rFonts w:hint="eastAsia" w:ascii="仿宋" w:hAnsi="仿宋" w:eastAsia="仿宋" w:cs="仿宋"/>
          <w:spacing w:val="-36"/>
          <w:sz w:val="20"/>
          <w:szCs w:val="20"/>
        </w:rPr>
        <w:t xml:space="preserve"> </w:t>
      </w:r>
      <w:r>
        <w:rPr>
          <w:rFonts w:hint="eastAsia" w:ascii="仿宋" w:hAnsi="仿宋" w:eastAsia="仿宋" w:cs="仿宋"/>
          <w:spacing w:val="-17"/>
          <w:sz w:val="20"/>
          <w:szCs w:val="20"/>
        </w:rPr>
        <w:t>日</w:t>
      </w:r>
    </w:p>
    <w:sectPr>
      <w:footerReference r:id="rId97" w:type="default"/>
      <w:pgSz w:w="11906" w:h="16840"/>
      <w:pgMar w:top="1427" w:right="1026" w:bottom="1114" w:left="1086" w:header="0" w:footer="9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1B4D142-FFB3-47C0-8380-EB255FB319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78B49872-7290-4FEA-8321-80BC3C7A96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BF089">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19579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uplr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SuplreAgAAKAYAAA4AAAAAAAAAAQAgAAAAHwEAAGRycy9lMm9Eb2MueG1sUEsF&#10;BgAAAAAGAAYAWQEAAG8GAAAAAA==&#10;">
              <v:fill on="f" focussize="0,0"/>
              <v:stroke on="f" weight="0.5pt"/>
              <v:imagedata o:title=""/>
              <o:lock v:ext="edit" aspectratio="f"/>
              <v:textbox inset="0mm,0mm,0mm,0mm" style="mso-fit-shape-to-text:t;">
                <w:txbxContent>
                  <w:p w14:paraId="1C19579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9ACC0">
    <w:pPr>
      <w:spacing w:line="173" w:lineRule="auto"/>
      <w:ind w:left="4792"/>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860C2F">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K3A3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lB4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aK3A3eAgAAKAYAAA4AAAAAAAAAAQAgAAAAHwEAAGRycy9lMm9Eb2MueG1sUEsF&#10;BgAAAAAGAAYAWQEAAG8GAAAAAA==&#10;">
              <v:fill on="f" focussize="0,0"/>
              <v:stroke on="f" weight="0.5pt"/>
              <v:imagedata o:title=""/>
              <o:lock v:ext="edit" aspectratio="f"/>
              <v:textbox inset="0mm,0mm,0mm,0mm" style="mso-fit-shape-to-text:t;">
                <w:txbxContent>
                  <w:p w14:paraId="74860C2F">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8D63">
    <w:pPr>
      <w:spacing w:line="173" w:lineRule="auto"/>
      <w:ind w:left="4792"/>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65A989">
                          <w:pPr>
                            <w:pStyle w:val="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zh1v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oww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kzh1veAgAAKAYAAA4AAAAAAAAAAQAgAAAAHwEAAGRycy9lMm9Eb2MueG1sUEsF&#10;BgAAAAAGAAYAWQEAAG8GAAAAAA==&#10;">
              <v:fill on="f" focussize="0,0"/>
              <v:stroke on="f" weight="0.5pt"/>
              <v:imagedata o:title=""/>
              <o:lock v:ext="edit" aspectratio="f"/>
              <v:textbox inset="0mm,0mm,0mm,0mm" style="mso-fit-shape-to-text:t;">
                <w:txbxContent>
                  <w:p w14:paraId="6B65A989">
                    <w:pPr>
                      <w:pStyle w:val="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F90B">
    <w:pPr>
      <w:spacing w:line="173" w:lineRule="auto"/>
      <w:ind w:left="4792"/>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AC2F10">
                          <w:pPr>
                            <w:pStyle w:val="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omT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k/omTeAgAAKAYAAA4AAAAAAAAAAQAgAAAAHwEAAGRycy9lMm9Eb2MueG1sUEsF&#10;BgAAAAAGAAYAWQEAAG8GAAAAAA==&#10;">
              <v:fill on="f" focussize="0,0"/>
              <v:stroke on="f" weight="0.5pt"/>
              <v:imagedata o:title=""/>
              <o:lock v:ext="edit" aspectratio="f"/>
              <v:textbox inset="0mm,0mm,0mm,0mm" style="mso-fit-shape-to-text:t;">
                <w:txbxContent>
                  <w:p w14:paraId="31AC2F10">
                    <w:pPr>
                      <w:pStyle w:val="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109C">
    <w:pPr>
      <w:spacing w:line="173" w:lineRule="auto"/>
      <w:ind w:left="4790"/>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99DF56">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G+TLe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aG+TLeAgAAKAYAAA4AAAAAAAAAAQAgAAAAHwEAAGRycy9lMm9Eb2MueG1sUEsF&#10;BgAAAAAGAAYAWQEAAG8GAAAAAA==&#10;">
              <v:fill on="f" focussize="0,0"/>
              <v:stroke on="f" weight="0.5pt"/>
              <v:imagedata o:title=""/>
              <o:lock v:ext="edit" aspectratio="f"/>
              <v:textbox inset="0mm,0mm,0mm,0mm" style="mso-fit-shape-to-text:t;">
                <w:txbxContent>
                  <w:p w14:paraId="1899DF56">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43BA">
    <w:pPr>
      <w:spacing w:line="173" w:lineRule="auto"/>
      <w:ind w:left="4790"/>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608915">
                          <w:pPr>
                            <w:pStyle w:val="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NFcj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ukA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3TRXI3wIAACgGAAAOAAAAAAAAAAEAIAAAAB8BAABkcnMvZTJvRG9jLnhtbFBL&#10;BQYAAAAABgAGAFkBAABwBgAAAAA=&#10;">
              <v:fill on="f" focussize="0,0"/>
              <v:stroke on="f" weight="0.5pt"/>
              <v:imagedata o:title=""/>
              <o:lock v:ext="edit" aspectratio="f"/>
              <v:textbox inset="0mm,0mm,0mm,0mm" style="mso-fit-shape-to-text:t;">
                <w:txbxContent>
                  <w:p w14:paraId="4B608915">
                    <w:pPr>
                      <w:pStyle w:val="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D2B5C">
    <w:pPr>
      <w:spacing w:line="173" w:lineRule="auto"/>
      <w:ind w:left="4790"/>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5F8EF9">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0Tp7fAgAAK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QI0Fa&#10;KPn9t6/333/e//iC3CZItFVmApG3CmLt7lLuILzfN7DpmO8q3bp/4ITADwLfHQRmO4uoO5QO0jQC&#10;FwVfvwD88HhcaWNfMdkiZ2RYQwW9sGSzMLYL7UPcbUIWDee+ilygbYZHw9PIHzh4AJwLFwtZAMbe&#10;6qrzaRyNr9KrNAmSwegqSKI8D2bFPAlGRXx2mg/z+TyPPzu8OJnUTVky4e7rOyVOnleJfbd0NT70&#10;ipG8KR2cS8no1XLONdoQ6NTC/5zCkPyDsPBxGt4NrJ5QigdJdDkYB8UoPQuSIjkN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I9E6e3wIAACgGAAAOAAAAAAAAAAEAIAAAAB8BAABkcnMvZTJvRG9jLnhtbFBL&#10;BQYAAAAABgAGAFkBAABwBgAAAAA=&#10;">
              <v:fill on="f" focussize="0,0"/>
              <v:stroke on="f" weight="0.5pt"/>
              <v:imagedata o:title=""/>
              <o:lock v:ext="edit" aspectratio="f"/>
              <v:textbox inset="0mm,0mm,0mm,0mm" style="mso-fit-shape-to-text:t;">
                <w:txbxContent>
                  <w:p w14:paraId="605F8EF9">
                    <w:pPr>
                      <w:pStyle w:val="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6547">
    <w:pPr>
      <w:spacing w:line="173" w:lineRule="auto"/>
      <w:ind w:left="4782"/>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116932">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dveb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mmC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TdvebeAgAAKAYAAA4AAAAAAAAAAQAgAAAAHwEAAGRycy9lMm9Eb2MueG1sUEsF&#10;BgAAAAAGAAYAWQEAAG8GAAAAAA==&#10;">
              <v:fill on="f" focussize="0,0"/>
              <v:stroke on="f" weight="0.5pt"/>
              <v:imagedata o:title=""/>
              <o:lock v:ext="edit" aspectratio="f"/>
              <v:textbox inset="0mm,0mm,0mm,0mm" style="mso-fit-shape-to-text:t;">
                <w:txbxContent>
                  <w:p w14:paraId="03116932">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A0C14">
    <w:pPr>
      <w:spacing w:line="173" w:lineRule="auto"/>
      <w:ind w:left="4788"/>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E173A4">
                          <w:pPr>
                            <w:pStyle w:val="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k5rD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NMhRoK0&#10;UPL7b1/vv/+8//EFuU2QaKvMBCJvFcTa3aXcQXi/b2DTMd9VunX/wAmBHwS+OwjMdhZRdygdpGkE&#10;Lgq+fgH44fG40sa+YrJFzsiwhgp6YclmYWwX2oe424QsGs59FblA2wyPToeRP3DwADgXLhayAIy9&#10;1VXn0zgaX6VXaRIkg9FVkER5HsyKeRKMivhsmJ/m83kef3Z4cTKpm7Jkwt3Xd0qcPK8S+27panzo&#10;FSN5Uzo4l5LRq+Wca7Qh0KmF/zmFIfkHYeHjNLwbWD2hFA+S6HIwDopRehYkRTIM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LZOaw3wIAACgGAAAOAAAAAAAAAAEAIAAAAB8BAABkcnMvZTJvRG9jLnhtbFBL&#10;BQYAAAAABgAGAFkBAABwBgAAAAA=&#10;">
              <v:fill on="f" focussize="0,0"/>
              <v:stroke on="f" weight="0.5pt"/>
              <v:imagedata o:title=""/>
              <o:lock v:ext="edit" aspectratio="f"/>
              <v:textbox inset="0mm,0mm,0mm,0mm" style="mso-fit-shape-to-text:t;">
                <w:txbxContent>
                  <w:p w14:paraId="7FE173A4">
                    <w:pPr>
                      <w:pStyle w:val="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48E0B">
    <w:pPr>
      <w:spacing w:line="173" w:lineRule="auto"/>
      <w:ind w:left="4803"/>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3DA66F">
                          <w:pPr>
                            <w:pStyle w:val="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vCkr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ukQ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KrwpK3wIAACgGAAAOAAAAAAAAAAEAIAAAAB8BAABkcnMvZTJvRG9jLnhtbFBL&#10;BQYAAAAABgAGAFkBAABwBgAAAAA=&#10;">
              <v:fill on="f" focussize="0,0"/>
              <v:stroke on="f" weight="0.5pt"/>
              <v:imagedata o:title=""/>
              <o:lock v:ext="edit" aspectratio="f"/>
              <v:textbox inset="0mm,0mm,0mm,0mm" style="mso-fit-shape-to-text:t;">
                <w:txbxContent>
                  <w:p w14:paraId="3B3DA66F">
                    <w:pPr>
                      <w:pStyle w:val="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631A">
    <w:pPr>
      <w:spacing w:line="173" w:lineRule="auto"/>
      <w:ind w:left="4787"/>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306098">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WURz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1FlEc3wIAACgGAAAOAAAAAAAAAAEAIAAAAB8BAABkcnMvZTJvRG9jLnhtbFBL&#10;BQYAAAAABgAGAFkBAABwBgAAAAA=&#10;">
              <v:fill on="f" focussize="0,0"/>
              <v:stroke on="f" weight="0.5pt"/>
              <v:imagedata o:title=""/>
              <o:lock v:ext="edit" aspectratio="f"/>
              <v:textbox inset="0mm,0mm,0mm,0mm" style="mso-fit-shape-to-text:t;">
                <w:txbxContent>
                  <w:p w14:paraId="3C306098">
                    <w:pPr>
                      <w:pStyle w:val="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0768">
    <w:pPr>
      <w:spacing w:line="172" w:lineRule="auto"/>
      <w:ind w:left="4828"/>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13D1D2">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JktL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1JktLeAgAAKAYAAA4AAAAAAAAAAQAgAAAAHwEAAGRycy9lMm9Eb2MueG1sUEsF&#10;BgAAAAAGAAYAWQEAAG8GAAAAAA==&#10;">
              <v:fill on="f" focussize="0,0"/>
              <v:stroke on="f" weight="0.5pt"/>
              <v:imagedata o:title=""/>
              <o:lock v:ext="edit" aspectratio="f"/>
              <v:textbox inset="0mm,0mm,0mm,0mm" style="mso-fit-shape-to-text:t;">
                <w:txbxContent>
                  <w:p w14:paraId="0813D1D2">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22CAB">
    <w:pPr>
      <w:spacing w:line="172" w:lineRule="auto"/>
      <w:ind w:left="4504"/>
      <w:rPr>
        <w:rFonts w:ascii="Arial" w:hAnsi="Arial" w:eastAsia="Arial" w:cs="Arial"/>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72D695">
                          <w:pPr>
                            <w:pStyle w:val="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87Lv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kUXp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L87LveAgAAKAYAAA4AAAAAAAAAAQAgAAAAHwEAAGRycy9lMm9Eb2MueG1sUEsF&#10;BgAAAAAGAAYAWQEAAG8GAAAAAA==&#10;">
              <v:fill on="f" focussize="0,0"/>
              <v:stroke on="f" weight="0.5pt"/>
              <v:imagedata o:title=""/>
              <o:lock v:ext="edit" aspectratio="f"/>
              <v:textbox inset="0mm,0mm,0mm,0mm" style="mso-fit-shape-to-text:t;">
                <w:txbxContent>
                  <w:p w14:paraId="3572D695">
                    <w:pPr>
                      <w:pStyle w:val="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0611">
    <w:pPr>
      <w:spacing w:line="173" w:lineRule="auto"/>
      <w:ind w:left="4577"/>
      <w:rPr>
        <w:rFonts w:ascii="Arial" w:hAnsi="Arial" w:eastAsia="Arial" w:cs="Arial"/>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F4E02E">
                          <w:pPr>
                            <w:pStyle w:val="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Ft+3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1Ft+3eAgAAKAYAAA4AAAAAAAAAAQAgAAAAHwEAAGRycy9lMm9Eb2MueG1sUEsF&#10;BgAAAAAGAAYAWQEAAG8GAAAAAA==&#10;">
              <v:fill on="f" focussize="0,0"/>
              <v:stroke on="f" weight="0.5pt"/>
              <v:imagedata o:title=""/>
              <o:lock v:ext="edit" aspectratio="f"/>
              <v:textbox inset="0mm,0mm,0mm,0mm" style="mso-fit-shape-to-text:t;">
                <w:txbxContent>
                  <w:p w14:paraId="4EF4E02E">
                    <w:pPr>
                      <w:pStyle w:val="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9EBF">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73159C">
                          <w:pPr>
                            <w:pStyle w:val="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y0dD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dy0dDeAgAAKAYAAA4AAAAAAAAAAQAgAAAAHwEAAGRycy9lMm9Eb2MueG1sUEsF&#10;BgAAAAAGAAYAWQEAAG8GAAAAAA==&#10;">
              <v:fill on="f" focussize="0,0"/>
              <v:stroke on="f" weight="0.5pt"/>
              <v:imagedata o:title=""/>
              <o:lock v:ext="edit" aspectratio="f"/>
              <v:textbox inset="0mm,0mm,0mm,0mm" style="mso-fit-shape-to-text:t;">
                <w:txbxContent>
                  <w:p w14:paraId="5F73159C">
                    <w:pPr>
                      <w:pStyle w:val="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FCA9">
    <w:pPr>
      <w:spacing w:line="172" w:lineRule="auto"/>
      <w:ind w:left="4498"/>
      <w:rPr>
        <w:rFonts w:ascii="Arial" w:hAnsi="Arial" w:eastAsia="Arial" w:cs="Arial"/>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7207B8">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Liobd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KMuKht0CAAAoBgAADgAAAAAAAAABACAAAAAfAQAAZHJzL2Uyb0RvYy54bWxQSwUG&#10;AAAAAAYABgBZAQAAbgYAAAAA&#10;">
              <v:fill on="f" focussize="0,0"/>
              <v:stroke on="f" weight="0.5pt"/>
              <v:imagedata o:title=""/>
              <o:lock v:ext="edit" aspectratio="f"/>
              <v:textbox inset="0mm,0mm,0mm,0mm" style="mso-fit-shape-to-text:t;">
                <w:txbxContent>
                  <w:p w14:paraId="1A7207B8">
                    <w:pPr>
                      <w:pStyle w:val="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71CCC">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7E8818">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AZnz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k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kAZnzeAgAAKAYAAA4AAAAAAAAAAQAgAAAAHwEAAGRycy9lMm9Eb2MueG1sUEsF&#10;BgAAAAAGAAYAWQEAAG8GAAAAAA==&#10;">
              <v:fill on="f" focussize="0,0"/>
              <v:stroke on="f" weight="0.5pt"/>
              <v:imagedata o:title=""/>
              <o:lock v:ext="edit" aspectratio="f"/>
              <v:textbox inset="0mm,0mm,0mm,0mm" style="mso-fit-shape-to-text:t;">
                <w:txbxContent>
                  <w:p w14:paraId="4B7E8818">
                    <w:pPr>
                      <w:pStyle w:val="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1F235">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D222BB">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5PSr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a5PSreAgAAKAYAAA4AAAAAAAAAAQAgAAAAHwEAAGRycy9lMm9Eb2MueG1sUEsF&#10;BgAAAAAGAAYAWQEAAG8GAAAAAA==&#10;">
              <v:fill on="f" focussize="0,0"/>
              <v:stroke on="f" weight="0.5pt"/>
              <v:imagedata o:title=""/>
              <o:lock v:ext="edit" aspectratio="f"/>
              <v:textbox inset="0mm,0mm,0mm,0mm" style="mso-fit-shape-to-text:t;">
                <w:txbxContent>
                  <w:p w14:paraId="64D222BB">
                    <w:pPr>
                      <w:pStyle w:val="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C709">
    <w:pPr>
      <w:spacing w:line="172" w:lineRule="auto"/>
      <w:ind w:left="4130"/>
      <w:rPr>
        <w:rFonts w:ascii="Arial" w:hAnsi="Arial" w:eastAsia="Arial" w:cs="Arial"/>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3EB147">
                          <w:pPr>
                            <w:pStyle w:val="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QzlL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kgQj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qQzlLeAgAAKAYAAA4AAAAAAAAAAQAgAAAAHwEAAGRycy9lMm9Eb2MueG1sUEsF&#10;BgAAAAAGAAYAWQEAAG8GAAAAAA==&#10;">
              <v:fill on="f" focussize="0,0"/>
              <v:stroke on="f" weight="0.5pt"/>
              <v:imagedata o:title=""/>
              <o:lock v:ext="edit" aspectratio="f"/>
              <v:textbox inset="0mm,0mm,0mm,0mm" style="mso-fit-shape-to-text:t;">
                <w:txbxContent>
                  <w:p w14:paraId="7D3EB147">
                    <w:pPr>
                      <w:pStyle w:val="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29F3">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E67EB4">
                          <w:pPr>
                            <w:pStyle w:val="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plQT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S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UplQTeAgAAKAYAAA4AAAAAAAAAAQAgAAAAHwEAAGRycy9lMm9Eb2MueG1sUEsF&#10;BgAAAAAGAAYAWQEAAG8GAAAAAA==&#10;">
              <v:fill on="f" focussize="0,0"/>
              <v:stroke on="f" weight="0.5pt"/>
              <v:imagedata o:title=""/>
              <o:lock v:ext="edit" aspectratio="f"/>
              <v:textbox inset="0mm,0mm,0mm,0mm" style="mso-fit-shape-to-text:t;">
                <w:txbxContent>
                  <w:p w14:paraId="00E67EB4">
                    <w:pPr>
                      <w:pStyle w:val="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7B7D">
    <w:pPr>
      <w:spacing w:line="172" w:lineRule="auto"/>
      <w:ind w:left="4498"/>
      <w:rPr>
        <w:rFonts w:ascii="Arial" w:hAnsi="Arial" w:eastAsia="Arial" w:cs="Arial"/>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8B5905">
                          <w:pPr>
                            <w:pStyle w:val="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ief7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ki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Tief7eAgAAKAYAAA4AAAAAAAAAAQAgAAAAHwEAAGRycy9lMm9Eb2MueG1sUEsF&#10;BgAAAAAGAAYAWQEAAG8GAAAAAA==&#10;">
              <v:fill on="f" focussize="0,0"/>
              <v:stroke on="f" weight="0.5pt"/>
              <v:imagedata o:title=""/>
              <o:lock v:ext="edit" aspectratio="f"/>
              <v:textbox inset="0mm,0mm,0mm,0mm" style="mso-fit-shape-to-text:t;">
                <w:txbxContent>
                  <w:p w14:paraId="588B5905">
                    <w:pPr>
                      <w:pStyle w:val="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D9F3A">
    <w:pPr>
      <w:spacing w:line="172" w:lineRule="auto"/>
      <w:ind w:left="4496"/>
      <w:rPr>
        <w:rFonts w:ascii="Arial" w:hAnsi="Arial" w:eastAsia="Arial" w:cs="Arial"/>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DC5C59">
                          <w:pPr>
                            <w:pStyle w:val="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bIqj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GS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tbIqjeAgAAKAYAAA4AAAAAAAAAAQAgAAAAHwEAAGRycy9lMm9Eb2MueG1sUEsF&#10;BgAAAAAGAAYAWQEAAG8GAAAAAA==&#10;">
              <v:fill on="f" focussize="0,0"/>
              <v:stroke on="f" weight="0.5pt"/>
              <v:imagedata o:title=""/>
              <o:lock v:ext="edit" aspectratio="f"/>
              <v:textbox inset="0mm,0mm,0mm,0mm" style="mso-fit-shape-to-text:t;">
                <w:txbxContent>
                  <w:p w14:paraId="3DDC5C59">
                    <w:pPr>
                      <w:pStyle w:val="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5F15">
    <w:pPr>
      <w:spacing w:line="172" w:lineRule="auto"/>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E3DEAF">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wyYT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LwyYTeAgAAKAYAAA4AAAAAAAAAAQAgAAAAHwEAAGRycy9lMm9Eb2MueG1sUEsF&#10;BgAAAAAGAAYAWQEAAG8GAAAAAA==&#10;">
              <v:fill on="f" focussize="0,0"/>
              <v:stroke on="f" weight="0.5pt"/>
              <v:imagedata o:title=""/>
              <o:lock v:ext="edit" aspectratio="f"/>
              <v:textbox inset="0mm,0mm,0mm,0mm" style="mso-fit-shape-to-text:t;">
                <w:txbxContent>
                  <w:p w14:paraId="5DE3DEAF">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093E">
    <w:pPr>
      <w:spacing w:line="172" w:lineRule="auto"/>
      <w:ind w:left="4497"/>
      <w:rPr>
        <w:rFonts w:ascii="Arial" w:hAnsi="Arial" w:eastAsia="Arial" w:cs="Arial"/>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013465">
                          <w:pPr>
                            <w:pStyle w:val="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xnw/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yxnw/eAgAAKAYAAA4AAAAAAAAAAQAgAAAAHwEAAGRycy9lMm9Eb2MueG1sUEsF&#10;BgAAAAAGAAYAWQEAAG8GAAAAAA==&#10;">
              <v:fill on="f" focussize="0,0"/>
              <v:stroke on="f" weight="0.5pt"/>
              <v:imagedata o:title=""/>
              <o:lock v:ext="edit" aspectratio="f"/>
              <v:textbox inset="0mm,0mm,0mm,0mm" style="mso-fit-shape-to-text:t;">
                <w:txbxContent>
                  <w:p w14:paraId="5B013465">
                    <w:pPr>
                      <w:pStyle w:val="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0504">
    <w:pPr>
      <w:spacing w:line="173" w:lineRule="auto"/>
      <w:ind w:left="3922"/>
      <w:rPr>
        <w:rFonts w:ascii="Arial" w:hAnsi="Arial" w:eastAsia="Arial" w:cs="Arial"/>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84EAE9">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xFn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MIxFneAgAAKAYAAA4AAAAAAAAAAQAgAAAAHwEAAGRycy9lMm9Eb2MueG1sUEsF&#10;BgAAAAAGAAYAWQEAAG8GAAAAAA==&#10;">
              <v:fill on="f" focussize="0,0"/>
              <v:stroke on="f" weight="0.5pt"/>
              <v:imagedata o:title=""/>
              <o:lock v:ext="edit" aspectratio="f"/>
              <v:textbox inset="0mm,0mm,0mm,0mm" style="mso-fit-shape-to-text:t;">
                <w:txbxContent>
                  <w:p w14:paraId="0684EAE9">
                    <w:pPr>
                      <w:pStyle w:val="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4E0A2">
    <w:pPr>
      <w:spacing w:line="172" w:lineRule="auto"/>
      <w:ind w:left="3907"/>
      <w:rPr>
        <w:rFonts w:ascii="Arial" w:hAnsi="Arial" w:eastAsia="Arial" w:cs="Arial"/>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11117F">
                          <w:pPr>
                            <w:pStyle w:val="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TBOFm3AIAACgGAAAOAAAAAAAAAAEAIAAAAB8BAABkcnMvZTJvRG9jLnhtbFBLBQYA&#10;AAAABgAGAFkBAABtBgAAAAA=&#10;">
              <v:fill on="f" focussize="0,0"/>
              <v:stroke on="f" weight="0.5pt"/>
              <v:imagedata o:title=""/>
              <o:lock v:ext="edit" aspectratio="f"/>
              <v:textbox inset="0mm,0mm,0mm,0mm" style="mso-fit-shape-to-text:t;">
                <w:txbxContent>
                  <w:p w14:paraId="0811117F">
                    <w:pPr>
                      <w:pStyle w:val="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3A414">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FF1B25">
                          <w:pPr>
                            <w:pStyle w:val="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9ujDeAgAAKA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9ujDeAgAAKAYAAA4AAAAAAAAAAQAgAAAAHwEAAGRycy9lMm9Eb2MueG1sUEsF&#10;BgAAAAAGAAYAWQEAAG8GAAAAAA==&#10;">
              <v:fill on="f" focussize="0,0"/>
              <v:stroke on="f" weight="0.5pt"/>
              <v:imagedata o:title=""/>
              <o:lock v:ext="edit" aspectratio="f"/>
              <v:textbox inset="0mm,0mm,0mm,0mm" style="mso-fit-shape-to-text:t;">
                <w:txbxContent>
                  <w:p w14:paraId="23FF1B25">
                    <w:pPr>
                      <w:pStyle w:val="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85275">
    <w:pPr>
      <w:spacing w:line="172" w:lineRule="auto"/>
      <w:ind w:left="4504"/>
      <w:rPr>
        <w:rFonts w:ascii="Arial" w:hAnsi="Arial" w:eastAsia="Arial" w:cs="Arial"/>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4BD060">
                          <w:pPr>
                            <w:pStyle w:val="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2Vsr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A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12VsreAgAAKAYAAA4AAAAAAAAAAQAgAAAAHwEAAGRycy9lMm9Eb2MueG1sUEsF&#10;BgAAAAAGAAYAWQEAAG8GAAAAAA==&#10;">
              <v:fill on="f" focussize="0,0"/>
              <v:stroke on="f" weight="0.5pt"/>
              <v:imagedata o:title=""/>
              <o:lock v:ext="edit" aspectratio="f"/>
              <v:textbox inset="0mm,0mm,0mm,0mm" style="mso-fit-shape-to-text:t;">
                <w:txbxContent>
                  <w:p w14:paraId="034BD060">
                    <w:pPr>
                      <w:pStyle w:val="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270C">
    <w:pPr>
      <w:spacing w:line="14" w:lineRule="auto"/>
      <w:rPr>
        <w:rFonts w:ascii="Arial"/>
        <w:sz w:val="2"/>
      </w:rPr>
    </w:pPr>
    <w:r>
      <w:rPr>
        <w:sz w:val="2"/>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B4912A">
                          <w:pPr>
                            <w:pStyle w:val="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PDZz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Szw2c3wIAACgGAAAOAAAAAAAAAAEAIAAAAB8BAABkcnMvZTJvRG9jLnhtbFBL&#10;BQYAAAAABgAGAFkBAABwBgAAAAA=&#10;">
              <v:fill on="f" focussize="0,0"/>
              <v:stroke on="f" weight="0.5pt"/>
              <v:imagedata o:title=""/>
              <o:lock v:ext="edit" aspectratio="f"/>
              <v:textbox inset="0mm,0mm,0mm,0mm" style="mso-fit-shape-to-text:t;">
                <w:txbxContent>
                  <w:p w14:paraId="76B4912A">
                    <w:pPr>
                      <w:pStyle w:val="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E40E5">
    <w:pPr>
      <w:spacing w:line="14" w:lineRule="auto"/>
      <w:rPr>
        <w:rFonts w:ascii="Arial"/>
        <w:sz w:val="2"/>
      </w:rPr>
    </w:pPr>
    <w:r>
      <w:rPr>
        <w:sz w:val="2"/>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3BD6A7">
                          <w:pPr>
                            <w:pStyle w:val="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m/uT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GGC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7m/uTeAgAAKAYAAA4AAAAAAAAAAQAgAAAAHwEAAGRycy9lMm9Eb2MueG1sUEsF&#10;BgAAAAAGAAYAWQEAAG8GAAAAAA==&#10;">
              <v:fill on="f" focussize="0,0"/>
              <v:stroke on="f" weight="0.5pt"/>
              <v:imagedata o:title=""/>
              <o:lock v:ext="edit" aspectratio="f"/>
              <v:textbox inset="0mm,0mm,0mm,0mm" style="mso-fit-shape-to-text:t;">
                <w:txbxContent>
                  <w:p w14:paraId="4C3BD6A7">
                    <w:pPr>
                      <w:pStyle w:val="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D08FD">
    <w:pPr>
      <w:pStyle w:val="3"/>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D55497">
                          <w:pPr>
                            <w:pStyle w:val="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fpbLeAgAAK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kInDIcYSdJA&#10;ye+/fb3//vP+xxfkN0GirbYTiLzVEOt2l2oH4f2+hU3PfFeZxv8DJwR+EPjuIDDbOUT9oXSQphG4&#10;KPj6BeCHx+PaWPeKqQZ5I8MGKtgKSzYL67rQPsTfJlXBhWirKCTaZnh0OozaAwcPgAvpYyELwNhb&#10;XXU+jaPxVXqVJkEyGF0FSZTnwayYJ8GoiM+G+Wk+n+fxZ48XJ5OalyWT/r6+U+LkeZXYd0tX40Ov&#10;WCV46eF8StaslnNh0IZApxbtzysMyT8ICx+n0bqB1RNK8SCJLgfjoBilZ0FSJMNgfBalQRSPL8ej&#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FfpbLeAgAAKAYAAA4AAAAAAAAAAQAgAAAAHwEAAGRycy9lMm9Eb2MueG1sUEsF&#10;BgAAAAAGAAYAWQEAAG8GAAAAAA==&#10;">
              <v:fill on="f" focussize="0,0"/>
              <v:stroke on="f" weight="0.5pt"/>
              <v:imagedata o:title=""/>
              <o:lock v:ext="edit" aspectratio="f"/>
              <v:textbox inset="0mm,0mm,0mm,0mm" style="mso-fit-shape-to-text:t;">
                <w:txbxContent>
                  <w:p w14:paraId="3FD55497">
                    <w:pPr>
                      <w:pStyle w:val="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FB47E">
    <w:pPr>
      <w:spacing w:line="172" w:lineRule="auto"/>
      <w:ind w:left="4219"/>
      <w:rPr>
        <w:rFonts w:ascii="Arial" w:hAnsi="Arial" w:eastAsia="Arial" w:cs="Arial"/>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F02354">
                          <w:pPr>
                            <w:pStyle w:val="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USUj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OEI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CUSUjeAgAAKAYAAA4AAAAAAAAAAQAgAAAAHwEAAGRycy9lMm9Eb2MueG1sUEsF&#10;BgAAAAAGAAYAWQEAAG8GAAAAAA==&#10;">
              <v:fill on="f" focussize="0,0"/>
              <v:stroke on="f" weight="0.5pt"/>
              <v:imagedata o:title=""/>
              <o:lock v:ext="edit" aspectratio="f"/>
              <v:textbox inset="0mm,0mm,0mm,0mm" style="mso-fit-shape-to-text:t;">
                <w:txbxContent>
                  <w:p w14:paraId="79F02354">
                    <w:pPr>
                      <w:pStyle w:val="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6D6DC">
    <w:pPr>
      <w:spacing w:line="172" w:lineRule="auto"/>
      <w:ind w:left="4601"/>
      <w:rPr>
        <w:rFonts w:ascii="Arial" w:hAnsi="Arial" w:eastAsia="Arial" w:cs="Arial"/>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78E899">
                          <w:pPr>
                            <w:pStyle w:val="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tEh7fAgAAKA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vLRIe3wIAACgGAAAOAAAAAAAAAAEAIAAAAB8BAABkcnMvZTJvRG9jLnhtbFBL&#10;BQYAAAAABgAGAFkBAABwBgAAAAA=&#10;">
              <v:fill on="f" focussize="0,0"/>
              <v:stroke on="f" weight="0.5pt"/>
              <v:imagedata o:title=""/>
              <o:lock v:ext="edit" aspectratio="f"/>
              <v:textbox inset="0mm,0mm,0mm,0mm" style="mso-fit-shape-to-text:t;">
                <w:txbxContent>
                  <w:p w14:paraId="5578E899">
                    <w:pPr>
                      <w:pStyle w:val="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F5C8">
    <w:pPr>
      <w:spacing w:line="172" w:lineRule="auto"/>
      <w:ind w:left="4827"/>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3F2289">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JX7e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M7JX7eAgAAKAYAAA4AAAAAAAAAAQAgAAAAHwEAAGRycy9lMm9Eb2MueG1sUEsF&#10;BgAAAAAGAAYAWQEAAG8GAAAAAA==&#10;">
              <v:fill on="f" focussize="0,0"/>
              <v:stroke on="f" weight="0.5pt"/>
              <v:imagedata o:title=""/>
              <o:lock v:ext="edit" aspectratio="f"/>
              <v:textbox inset="0mm,0mm,0mm,0mm" style="mso-fit-shape-to-text:t;">
                <w:txbxContent>
                  <w:p w14:paraId="0F3F2289">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7521">
    <w:pPr>
      <w:spacing w:line="173" w:lineRule="auto"/>
      <w:ind w:left="4516"/>
      <w:rPr>
        <w:rFonts w:ascii="Arial" w:hAnsi="Arial" w:eastAsia="Arial" w:cs="Arial"/>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79C12D">
                          <w:pPr>
                            <w:pStyle w:val="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Hr7n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Hr7neAgAAKAYAAA4AAAAAAAAAAQAgAAAAHwEAAGRycy9lMm9Eb2MueG1sUEsF&#10;BgAAAAAGAAYAWQEAAG8GAAAAAA==&#10;">
              <v:fill on="f" focussize="0,0"/>
              <v:stroke on="f" weight="0.5pt"/>
              <v:imagedata o:title=""/>
              <o:lock v:ext="edit" aspectratio="f"/>
              <v:textbox inset="0mm,0mm,0mm,0mm" style="mso-fit-shape-to-text:t;">
                <w:txbxContent>
                  <w:p w14:paraId="0D79C12D">
                    <w:pPr>
                      <w:pStyle w:val="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97B4">
    <w:pPr>
      <w:spacing w:line="172" w:lineRule="auto"/>
      <w:ind w:left="4504"/>
      <w:rPr>
        <w:rFonts w:ascii="Arial" w:hAnsi="Arial" w:eastAsia="Arial" w:cs="Arial"/>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909B41">
                          <w:pPr>
                            <w:pStyle w:val="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9O/eAgAAKA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SV0wjjBSJAW&#10;Sn7/7ev995/3P74gtwkSbZVJIfJWQazdXcodhA/7BjYd812lW/cPnBD4QeC7g8BsZxF1h+JRHAfg&#10;ouAbFoDvH48rbewrJlvkjAxrqGAnLNksjO1DhxB3m5BFw3lXRS7QNsOT03HQHTh4AJwLFwtZAMbe&#10;6qvzKQmSq/gqjrxoNLnyoiDPvVkxj7xJEZ6N89N8Ps/Dzw4vjNK6KUsm3H1Dp4TR8yqx75a+xode&#10;MZI3pYNzKRm9Ws65RhsCnVp0P6cwJP8gzH+cRucGVk8ohaMouBwlXjGJz7yoiMZechbEXhAml8kk&#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d+9O/eAgAAKAYAAA4AAAAAAAAAAQAgAAAAHwEAAGRycy9lMm9Eb2MueG1sUEsF&#10;BgAAAAAGAAYAWQEAAG8GAAAAAA==&#10;">
              <v:fill on="f" focussize="0,0"/>
              <v:stroke on="f" weight="0.5pt"/>
              <v:imagedata o:title=""/>
              <o:lock v:ext="edit" aspectratio="f"/>
              <v:textbox inset="0mm,0mm,0mm,0mm" style="mso-fit-shape-to-text:t;">
                <w:txbxContent>
                  <w:p w14:paraId="15909B41">
                    <w:pPr>
                      <w:pStyle w:val="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CF7CC">
    <w:pPr>
      <w:spacing w:line="172" w:lineRule="auto"/>
      <w:ind w:left="4500"/>
      <w:rPr>
        <w:rFonts w:ascii="Arial" w:hAnsi="Arial" w:eastAsia="Arial" w:cs="Arial"/>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EF6EC0">
                          <w:pPr>
                            <w:pStyle w:val="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6ZwGf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6ZwGfeAgAAKAYAAA4AAAAAAAAAAQAgAAAAHwEAAGRycy9lMm9Eb2MueG1sUEsF&#10;BgAAAAAGAAYAWQEAAG8GAAAAAA==&#10;">
              <v:fill on="f" focussize="0,0"/>
              <v:stroke on="f" weight="0.5pt"/>
              <v:imagedata o:title=""/>
              <o:lock v:ext="edit" aspectratio="f"/>
              <v:textbox inset="0mm,0mm,0mm,0mm" style="mso-fit-shape-to-text:t;">
                <w:txbxContent>
                  <w:p w14:paraId="62EF6EC0">
                    <w:pPr>
                      <w:pStyle w:val="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08C4">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B19473">
                          <w:pPr>
                            <w:pStyle w:val="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gmzH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EgmzHeAgAAKAYAAA4AAAAAAAAAAQAgAAAAHwEAAGRycy9lMm9Eb2MueG1sUEsF&#10;BgAAAAAGAAYAWQEAAG8GAAAAAA==&#10;">
              <v:fill on="f" focussize="0,0"/>
              <v:stroke on="f" weight="0.5pt"/>
              <v:imagedata o:title=""/>
              <o:lock v:ext="edit" aspectratio="f"/>
              <v:textbox inset="0mm,0mm,0mm,0mm" style="mso-fit-shape-to-text:t;">
                <w:txbxContent>
                  <w:p w14:paraId="0DB19473">
                    <w:pPr>
                      <w:pStyle w:val="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72F43">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AFF7B9">
                          <w:pPr>
                            <w:pStyle w:val="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rd8v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g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Drd8veAgAAKAYAAA4AAAAAAAAAAQAgAAAAHwEAAGRycy9lMm9Eb2MueG1sUEsF&#10;BgAAAAAGAAYAWQEAAG8GAAAAAA==&#10;">
              <v:fill on="f" focussize="0,0"/>
              <v:stroke on="f" weight="0.5pt"/>
              <v:imagedata o:title=""/>
              <o:lock v:ext="edit" aspectratio="f"/>
              <v:textbox inset="0mm,0mm,0mm,0mm" style="mso-fit-shape-to-text:t;">
                <w:txbxContent>
                  <w:p w14:paraId="36AFF7B9">
                    <w:pPr>
                      <w:pStyle w:val="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A4267">
    <w:pPr>
      <w:spacing w:line="172" w:lineRule="auto"/>
      <w:ind w:left="3806"/>
      <w:rPr>
        <w:rFonts w:ascii="Arial" w:hAnsi="Arial" w:eastAsia="Arial" w:cs="Arial"/>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391EAE">
                          <w:pPr>
                            <w:pStyle w:val="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SLJ3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vAU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fUiyd3wIAACgGAAAOAAAAAAAAAAEAIAAAAB8BAABkcnMvZTJvRG9jLnhtbFBL&#10;BQYAAAAABgAGAFkBAABwBgAAAAA=&#10;">
              <v:fill on="f" focussize="0,0"/>
              <v:stroke on="f" weight="0.5pt"/>
              <v:imagedata o:title=""/>
              <o:lock v:ext="edit" aspectratio="f"/>
              <v:textbox inset="0mm,0mm,0mm,0mm" style="mso-fit-shape-to-text:t;">
                <w:txbxContent>
                  <w:p w14:paraId="48391EAE">
                    <w:pPr>
                      <w:pStyle w:val="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E0F57">
    <w:pPr>
      <w:spacing w:line="172" w:lineRule="auto"/>
      <w:ind w:left="4476"/>
      <w:rPr>
        <w:rFonts w:ascii="Arial" w:hAnsi="Arial" w:eastAsia="Arial" w:cs="Arial"/>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BA7CB5">
                          <w:pPr>
                            <w:pStyle w:val="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73+X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gl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N73+XeAgAAKAYAAA4AAAAAAAAAAQAgAAAAHwEAAGRycy9lMm9Eb2MueG1sUEsF&#10;BgAAAAAGAAYAWQEAAG8GAAAAAA==&#10;">
              <v:fill on="f" focussize="0,0"/>
              <v:stroke on="f" weight="0.5pt"/>
              <v:imagedata o:title=""/>
              <o:lock v:ext="edit" aspectratio="f"/>
              <v:textbox inset="0mm,0mm,0mm,0mm" style="mso-fit-shape-to-text:t;">
                <w:txbxContent>
                  <w:p w14:paraId="55BA7CB5">
                    <w:pPr>
                      <w:pStyle w:val="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E470E">
    <w:pPr>
      <w:spacing w:line="173" w:lineRule="auto"/>
      <w:ind w:left="4482"/>
      <w:rPr>
        <w:rFonts w:ascii="Arial" w:hAnsi="Arial" w:eastAsia="Arial" w:cs="Arial"/>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4FFC21">
                          <w:pPr>
                            <w:pStyle w:val="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hLP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NEQ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zChLPeAgAAKAYAAA4AAAAAAAAAAQAgAAAAHwEAAGRycy9lMm9Eb2MueG1sUEsF&#10;BgAAAAAGAAYAWQEAAG8GAAAAAA==&#10;">
              <v:fill on="f" focussize="0,0"/>
              <v:stroke on="f" weight="0.5pt"/>
              <v:imagedata o:title=""/>
              <o:lock v:ext="edit" aspectratio="f"/>
              <v:textbox inset="0mm,0mm,0mm,0mm" style="mso-fit-shape-to-text:t;">
                <w:txbxContent>
                  <w:p w14:paraId="374FFC21">
                    <w:pPr>
                      <w:pStyle w:val="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826B">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79171D">
                          <w:pPr>
                            <w:pStyle w:val="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JaEneAgAAKAYAAA4AAAAAAAAAAQAgAAAAHwEAAGRycy9lMm9Eb2MueG1sUEsF&#10;BgAAAAAGAAYAWQEAAG8GAAAAAA==&#10;">
              <v:fill on="f" focussize="0,0"/>
              <v:stroke on="f" weight="0.5pt"/>
              <v:imagedata o:title=""/>
              <o:lock v:ext="edit" aspectratio="f"/>
              <v:textbox inset="0mm,0mm,0mm,0mm" style="mso-fit-shape-to-text:t;">
                <w:txbxContent>
                  <w:p w14:paraId="3A79171D">
                    <w:pPr>
                      <w:pStyle w:val="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FBB8">
    <w:pPr>
      <w:spacing w:line="172" w:lineRule="auto"/>
      <w:ind w:left="4477"/>
      <w:rPr>
        <w:rFonts w:ascii="Arial" w:hAnsi="Arial" w:eastAsia="Arial" w:cs="Arial"/>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651B8C">
                          <w:pPr>
                            <w:pStyle w:val="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wMx/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DEc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KwMx/eAgAAKAYAAA4AAAAAAAAAAQAgAAAAHwEAAGRycy9lMm9Eb2MueG1sUEsF&#10;BgAAAAAGAAYAWQEAAG8GAAAAAA==&#10;">
              <v:fill on="f" focussize="0,0"/>
              <v:stroke on="f" weight="0.5pt"/>
              <v:imagedata o:title=""/>
              <o:lock v:ext="edit" aspectratio="f"/>
              <v:textbox inset="0mm,0mm,0mm,0mm" style="mso-fit-shape-to-text:t;">
                <w:txbxContent>
                  <w:p w14:paraId="2A651B8C">
                    <w:pPr>
                      <w:pStyle w:val="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30798">
    <w:pPr>
      <w:spacing w:line="171" w:lineRule="auto"/>
      <w:ind w:left="4830"/>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007371">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Cfij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Mgn4o3wIAACgGAAAOAAAAAAAAAAEAIAAAAB8BAABkcnMvZTJvRG9jLnhtbFBL&#10;BQYAAAAABgAGAFkBAABwBgAAAAA=&#10;">
              <v:fill on="f" focussize="0,0"/>
              <v:stroke on="f" weight="0.5pt"/>
              <v:imagedata o:title=""/>
              <o:lock v:ext="edit" aspectratio="f"/>
              <v:textbox inset="0mm,0mm,0mm,0mm" style="mso-fit-shape-to-text:t;">
                <w:txbxContent>
                  <w:p w14:paraId="3E007371">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EAF9F">
    <w:pPr>
      <w:spacing w:line="172" w:lineRule="auto"/>
      <w:ind w:left="4512"/>
      <w:rPr>
        <w:rFonts w:ascii="Arial" w:hAnsi="Arial" w:eastAsia="Arial" w:cs="Arial"/>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9A0E23">
                          <w:pPr>
                            <w:pStyle w:val="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ajrj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VajrjeAgAAKAYAAA4AAAAAAAAAAQAgAAAAHwEAAGRycy9lMm9Eb2MueG1sUEsF&#10;BgAAAAAGAAYAWQEAAG8GAAAAAA==&#10;">
              <v:fill on="f" focussize="0,0"/>
              <v:stroke on="f" weight="0.5pt"/>
              <v:imagedata o:title=""/>
              <o:lock v:ext="edit" aspectratio="f"/>
              <v:textbox inset="0mm,0mm,0mm,0mm" style="mso-fit-shape-to-text:t;">
                <w:txbxContent>
                  <w:p w14:paraId="199A0E23">
                    <w:pPr>
                      <w:pStyle w:val="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7532">
    <w:pPr>
      <w:spacing w:line="172" w:lineRule="auto"/>
      <w:ind w:left="4496"/>
      <w:rPr>
        <w:rFonts w:ascii="Arial" w:hAnsi="Arial" w:eastAsia="Arial" w:cs="Arial"/>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39F556">
                          <w:pPr>
                            <w:pStyle w:val="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j1e7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4ww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rj1e7eAgAAKAYAAA4AAAAAAAAAAQAgAAAAHwEAAGRycy9lMm9Eb2MueG1sUEsF&#10;BgAAAAAGAAYAWQEAAG8GAAAAAA==&#10;">
              <v:fill on="f" focussize="0,0"/>
              <v:stroke on="f" weight="0.5pt"/>
              <v:imagedata o:title=""/>
              <o:lock v:ext="edit" aspectratio="f"/>
              <v:textbox inset="0mm,0mm,0mm,0mm" style="mso-fit-shape-to-text:t;">
                <w:txbxContent>
                  <w:p w14:paraId="4B39F556">
                    <w:pPr>
                      <w:pStyle w:val="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29543">
    <w:pPr>
      <w:spacing w:line="171" w:lineRule="auto"/>
      <w:ind w:left="4634"/>
      <w:rPr>
        <w:rFonts w:ascii="Arial" w:hAnsi="Arial" w:eastAsia="Arial" w:cs="Arial"/>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41066C6">
                          <w:pPr>
                            <w:pStyle w:val="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v8NH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rv8NHeAgAAKAYAAA4AAAAAAAAAAQAgAAAAHwEAAGRycy9lMm9Eb2MueG1sUEsF&#10;BgAAAAAGAAYAWQEAAG8GAAAAAA==&#10;">
              <v:fill on="f" focussize="0,0"/>
              <v:stroke on="f" weight="0.5pt"/>
              <v:imagedata o:title=""/>
              <o:lock v:ext="edit" aspectratio="f"/>
              <v:textbox inset="0mm,0mm,0mm,0mm" style="mso-fit-shape-to-text:t;">
                <w:txbxContent>
                  <w:p w14:paraId="041066C6">
                    <w:pPr>
                      <w:pStyle w:val="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DFFA">
    <w:pPr>
      <w:spacing w:line="172" w:lineRule="auto"/>
      <w:ind w:left="4667"/>
      <w:rPr>
        <w:rFonts w:ascii="Arial" w:hAnsi="Arial" w:eastAsia="Arial" w:cs="Arial"/>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173FFA">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Wq4feAgAAKAYAAA4AAAAAAAAAAQAgAAAAHwEAAGRycy9lMm9Eb2MueG1sUEsF&#10;BgAAAAAGAAYAWQEAAG8GAAAAAA==&#10;">
              <v:fill on="f" focussize="0,0"/>
              <v:stroke on="f" weight="0.5pt"/>
              <v:imagedata o:title=""/>
              <o:lock v:ext="edit" aspectratio="f"/>
              <v:textbox inset="0mm,0mm,0mm,0mm" style="mso-fit-shape-to-text:t;">
                <w:txbxContent>
                  <w:p w14:paraId="61173FFA">
                    <w:pPr>
                      <w:pStyle w:val="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5D162">
    <w:pPr>
      <w:spacing w:line="172" w:lineRule="auto"/>
      <w:ind w:left="4219"/>
      <w:rPr>
        <w:rFonts w:ascii="Arial" w:hAnsi="Arial" w:eastAsia="Arial" w:cs="Arial"/>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9EBBDA">
                          <w:pPr>
                            <w:pStyle w:val="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dR33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SdR33eAgAAKAYAAA4AAAAAAAAAAQAgAAAAHwEAAGRycy9lMm9Eb2MueG1sUEsF&#10;BgAAAAAGAAYAWQEAAG8GAAAAAA==&#10;">
              <v:fill on="f" focussize="0,0"/>
              <v:stroke on="f" weight="0.5pt"/>
              <v:imagedata o:title=""/>
              <o:lock v:ext="edit" aspectratio="f"/>
              <v:textbox inset="0mm,0mm,0mm,0mm" style="mso-fit-shape-to-text:t;">
                <w:txbxContent>
                  <w:p w14:paraId="689EBBDA">
                    <w:pPr>
                      <w:pStyle w:val="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3CC3">
    <w:pPr>
      <w:spacing w:line="173" w:lineRule="auto"/>
      <w:ind w:left="4729"/>
      <w:rPr>
        <w:rFonts w:ascii="宋体" w:hAnsi="宋体" w:eastAsia="宋体" w:cs="宋体"/>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FA325D">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kHCv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bJBwr3wIAACgGAAAOAAAAAAAAAAEAIAAAAB8BAABkcnMvZTJvRG9jLnhtbFBL&#10;BQYAAAAABgAGAFkBAABwBgAAAAA=&#10;">
              <v:fill on="f" focussize="0,0"/>
              <v:stroke on="f" weight="0.5pt"/>
              <v:imagedata o:title=""/>
              <o:lock v:ext="edit" aspectratio="f"/>
              <v:textbox inset="0mm,0mm,0mm,0mm" style="mso-fit-shape-to-text:t;">
                <w:txbxContent>
                  <w:p w14:paraId="50FA325D">
                    <w:pPr>
                      <w:pStyle w:val="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CD5FE">
    <w:pPr>
      <w:pStyle w:val="3"/>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DD229F">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N71P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FGC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cN71PeAgAAKAYAAA4AAAAAAAAAAQAgAAAAHwEAAGRycy9lMm9Eb2MueG1sUEsF&#10;BgAAAAAGAAYAWQEAAG8GAAAAAA==&#10;">
              <v:fill on="f" focussize="0,0"/>
              <v:stroke on="f" weight="0.5pt"/>
              <v:imagedata o:title=""/>
              <o:lock v:ext="edit" aspectratio="f"/>
              <v:textbox inset="0mm,0mm,0mm,0mm" style="mso-fit-shape-to-text:t;">
                <w:txbxContent>
                  <w:p w14:paraId="38DD229F">
                    <w:pPr>
                      <w:pStyle w:val="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02521">
    <w:pPr>
      <w:spacing w:line="172" w:lineRule="auto"/>
      <w:ind w:left="4730"/>
      <w:rPr>
        <w:rFonts w:ascii="宋体" w:hAnsi="宋体" w:eastAsia="宋体" w:cs="宋体"/>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37F1B1">
                          <w:pPr>
                            <w:pStyle w:val="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0tAX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i0tAXeAgAAKAYAAA4AAAAAAAAAAQAgAAAAHwEAAGRycy9lMm9Eb2MueG1sUEsF&#10;BgAAAAAGAAYAWQEAAG8GAAAAAA==&#10;">
              <v:fill on="f" focussize="0,0"/>
              <v:stroke on="f" weight="0.5pt"/>
              <v:imagedata o:title=""/>
              <o:lock v:ext="edit" aspectratio="f"/>
              <v:textbox inset="0mm,0mm,0mm,0mm" style="mso-fit-shape-to-text:t;">
                <w:txbxContent>
                  <w:p w14:paraId="0A37F1B1">
                    <w:pPr>
                      <w:pStyle w:val="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E96DF">
    <w:pPr>
      <w:spacing w:line="172" w:lineRule="auto"/>
      <w:ind w:left="4730"/>
      <w:rPr>
        <w:rFonts w:ascii="宋体" w:hAnsi="宋体" w:eastAsia="宋体" w:cs="宋体"/>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BB2178">
                          <w:pPr>
                            <w:pStyle w:val="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WP/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jIY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l/WP/eAgAAKAYAAA4AAAAAAAAAAQAgAAAAHwEAAGRycy9lMm9Eb2MueG1sUEsF&#10;BgAAAAAGAAYAWQEAAG8GAAAAAA==&#10;">
              <v:fill on="f" focussize="0,0"/>
              <v:stroke on="f" weight="0.5pt"/>
              <v:imagedata o:title=""/>
              <o:lock v:ext="edit" aspectratio="f"/>
              <v:textbox inset="0mm,0mm,0mm,0mm" style="mso-fit-shape-to-text:t;">
                <w:txbxContent>
                  <w:p w14:paraId="1DBB2178">
                    <w:pPr>
                      <w:pStyle w:val="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847C0">
    <w:pPr>
      <w:spacing w:line="172" w:lineRule="auto"/>
      <w:ind w:left="4726"/>
      <w:rPr>
        <w:rFonts w:ascii="宋体" w:hAnsi="宋体" w:eastAsia="宋体" w:cs="宋体"/>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5829A0">
                          <w:pPr>
                            <w:pStyle w:val="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GA6neAgAAK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bGA6neAgAAKAYAAA4AAAAAAAAAAQAgAAAAHwEAAGRycy9lMm9Eb2MueG1sUEsF&#10;BgAAAAAGAAYAWQEAAG8GAAAAAA==&#10;">
              <v:fill on="f" focussize="0,0"/>
              <v:stroke on="f" weight="0.5pt"/>
              <v:imagedata o:title=""/>
              <o:lock v:ext="edit" aspectratio="f"/>
              <v:textbox inset="0mm,0mm,0mm,0mm" style="mso-fit-shape-to-text:t;">
                <w:txbxContent>
                  <w:p w14:paraId="015829A0">
                    <w:pPr>
                      <w:pStyle w:val="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9FB26">
    <w:pPr>
      <w:spacing w:line="172" w:lineRule="auto"/>
      <w:ind w:left="4811"/>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51D422">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rjVD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CrjVDeAgAAKAYAAA4AAAAAAAAAAQAgAAAAHwEAAGRycy9lMm9Eb2MueG1sUEsF&#10;BgAAAAAGAAYAWQEAAG8GAAAAAA==&#10;">
              <v:fill on="f" focussize="0,0"/>
              <v:stroke on="f" weight="0.5pt"/>
              <v:imagedata o:title=""/>
              <o:lock v:ext="edit" aspectratio="f"/>
              <v:textbox inset="0mm,0mm,0mm,0mm" style="mso-fit-shape-to-text:t;">
                <w:txbxContent>
                  <w:p w14:paraId="4651D422">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8828D">
    <w:pPr>
      <w:spacing w:line="172" w:lineRule="auto"/>
      <w:ind w:left="4730"/>
      <w:rPr>
        <w:rFonts w:ascii="宋体" w:hAnsi="宋体" w:eastAsia="宋体" w:cs="宋体"/>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C8D879">
                          <w:pPr>
                            <w:pStyle w:val="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svg7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Esvg7eAgAAKAYAAA4AAAAAAAAAAQAgAAAAHwEAAGRycy9lMm9Eb2MueG1sUEsF&#10;BgAAAAAGAAYAWQEAAG8GAAAAAA==&#10;">
              <v:fill on="f" focussize="0,0"/>
              <v:stroke on="f" weight="0.5pt"/>
              <v:imagedata o:title=""/>
              <o:lock v:ext="edit" aspectratio="f"/>
              <v:textbox inset="0mm,0mm,0mm,0mm" style="mso-fit-shape-to-text:t;">
                <w:txbxContent>
                  <w:p w14:paraId="59C8D879">
                    <w:pPr>
                      <w:pStyle w:val="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278EA">
    <w:pPr>
      <w:spacing w:line="172" w:lineRule="auto"/>
      <w:ind w:left="4731"/>
      <w:rPr>
        <w:rFonts w:ascii="宋体" w:hAnsi="宋体" w:eastAsia="宋体" w:cs="宋体"/>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F0E332">
                          <w:pPr>
                            <w:pStyle w:val="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&#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6V5VjeAgAAKAYAAA4AAAAAAAAAAQAgAAAAHwEAAGRycy9lMm9Eb2MueG1sUEsF&#10;BgAAAAAGAAYAWQEAAG8GAAAAAA==&#10;">
              <v:fill on="f" focussize="0,0"/>
              <v:stroke on="f" weight="0.5pt"/>
              <v:imagedata o:title=""/>
              <o:lock v:ext="edit" aspectratio="f"/>
              <v:textbox inset="0mm,0mm,0mm,0mm" style="mso-fit-shape-to-text:t;">
                <w:txbxContent>
                  <w:p w14:paraId="77F0E332">
                    <w:pPr>
                      <w:pStyle w:val="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C661D">
    <w:pPr>
      <w:spacing w:line="172" w:lineRule="auto"/>
      <w:ind w:left="4731"/>
      <w:rPr>
        <w:rFonts w:ascii="宋体" w:hAnsi="宋体" w:eastAsia="宋体" w:cs="宋体"/>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836BCA">
                          <w:pPr>
                            <w:pStyle w:val="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V9T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MFV9TeAgAAKAYAAA4AAAAAAAAAAQAgAAAAHwEAAGRycy9lMm9Eb2MueG1sUEsF&#10;BgAAAAAGAAYAWQEAAG8GAAAAAA==&#10;">
              <v:fill on="f" focussize="0,0"/>
              <v:stroke on="f" weight="0.5pt"/>
              <v:imagedata o:title=""/>
              <o:lock v:ext="edit" aspectratio="f"/>
              <v:textbox inset="0mm,0mm,0mm,0mm" style="mso-fit-shape-to-text:t;">
                <w:txbxContent>
                  <w:p w14:paraId="7D836BCA">
                    <w:pPr>
                      <w:pStyle w:val="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EA0CE">
    <w:pPr>
      <w:spacing w:line="172" w:lineRule="auto"/>
      <w:ind w:left="4728"/>
      <w:rPr>
        <w:rFonts w:ascii="宋体" w:hAnsi="宋体" w:eastAsia="宋体" w:cs="宋体"/>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9F9687">
                          <w:pPr>
                            <w:pStyle w:val="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8DILd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HLwMgt0CAAAoBgAADgAAAAAAAAABACAAAAAfAQAAZHJzL2Uyb0RvYy54bWxQSwUG&#10;AAAAAAYABgBZAQAAbgYAAAAA&#10;">
              <v:fill on="f" focussize="0,0"/>
              <v:stroke on="f" weight="0.5pt"/>
              <v:imagedata o:title=""/>
              <o:lock v:ext="edit" aspectratio="f"/>
              <v:textbox inset="0mm,0mm,0mm,0mm" style="mso-fit-shape-to-text:t;">
                <w:txbxContent>
                  <w:p w14:paraId="139F9687">
                    <w:pPr>
                      <w:pStyle w:val="3"/>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505BA">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EC4D60">
                          <w:pPr>
                            <w:pStyle w:val="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34Hj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jrASJ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134HjeAgAAKAYAAA4AAAAAAAAAAQAgAAAAHwEAAGRycy9lMm9Eb2MueG1sUEsF&#10;BgAAAAAGAAYAWQEAAG8GAAAAAA==&#10;">
              <v:fill on="f" focussize="0,0"/>
              <v:stroke on="f" weight="0.5pt"/>
              <v:imagedata o:title=""/>
              <o:lock v:ext="edit" aspectratio="f"/>
              <v:textbox inset="0mm,0mm,0mm,0mm" style="mso-fit-shape-to-text:t;">
                <w:txbxContent>
                  <w:p w14:paraId="53EC4D60">
                    <w:pPr>
                      <w:pStyle w:val="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6CA88">
    <w:pPr>
      <w:spacing w:line="173" w:lineRule="auto"/>
      <w:ind w:left="4728"/>
      <w:rPr>
        <w:rFonts w:ascii="宋体" w:hAnsi="宋体" w:eastAsia="宋体" w:cs="宋体"/>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ACBC4A">
                          <w:pPr>
                            <w:pStyle w:val="3"/>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Ouy7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0l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LOuy7eAgAAKAYAAA4AAAAAAAAAAQAgAAAAHwEAAGRycy9lMm9Eb2MueG1sUEsF&#10;BgAAAAAGAAYAWQEAAG8GAAAAAA==&#10;">
              <v:fill on="f" focussize="0,0"/>
              <v:stroke on="f" weight="0.5pt"/>
              <v:imagedata o:title=""/>
              <o:lock v:ext="edit" aspectratio="f"/>
              <v:textbox inset="0mm,0mm,0mm,0mm" style="mso-fit-shape-to-text:t;">
                <w:txbxContent>
                  <w:p w14:paraId="5AACBC4A">
                    <w:pPr>
                      <w:pStyle w:val="3"/>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BE613">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BF7F9E">
                          <w:pPr>
                            <w:pStyle w:val="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SFb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7nSFbeAgAAKAYAAA4AAAAAAAAAAQAgAAAAHwEAAGRycy9lMm9Eb2MueG1sUEsF&#10;BgAAAAAGAAYAWQEAAG8GAAAAAA==&#10;">
              <v:fill on="f" focussize="0,0"/>
              <v:stroke on="f" weight="0.5pt"/>
              <v:imagedata o:title=""/>
              <o:lock v:ext="edit" aspectratio="f"/>
              <v:textbox inset="0mm,0mm,0mm,0mm" style="mso-fit-shape-to-text:t;">
                <w:txbxContent>
                  <w:p w14:paraId="14BF7F9E">
                    <w:pPr>
                      <w:pStyle w:val="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25F71">
    <w:pPr>
      <w:spacing w:line="172" w:lineRule="auto"/>
      <w:ind w:left="4728"/>
      <w:rPr>
        <w:rFonts w:ascii="宋体" w:hAnsi="宋体" w:eastAsia="宋体" w:cs="宋体"/>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01C767">
                          <w:pPr>
                            <w:pStyle w:val="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eEwD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FeEwDeAgAAKAYAAA4AAAAAAAAAAQAgAAAAHwEAAGRycy9lMm9Eb2MueG1sUEsF&#10;BgAAAAAGAAYAWQEAAG8GAAAAAA==&#10;">
              <v:fill on="f" focussize="0,0"/>
              <v:stroke on="f" weight="0.5pt"/>
              <v:imagedata o:title=""/>
              <o:lock v:ext="edit" aspectratio="f"/>
              <v:textbox inset="0mm,0mm,0mm,0mm" style="mso-fit-shape-to-text:t;">
                <w:txbxContent>
                  <w:p w14:paraId="2901C767">
                    <w:pPr>
                      <w:pStyle w:val="3"/>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B3671">
    <w:pPr>
      <w:spacing w:line="172" w:lineRule="auto"/>
      <w:ind w:left="4736"/>
      <w:rPr>
        <w:rFonts w:ascii="宋体" w:hAnsi="宋体" w:eastAsia="宋体" w:cs="宋体"/>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E626B3">
                          <w:pPr>
                            <w:pStyle w:val="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r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CV//reAgAAKAYAAA4AAAAAAAAAAQAgAAAAHwEAAGRycy9lMm9Eb2MueG1sUEsF&#10;BgAAAAAGAAYAWQEAAG8GAAAAAA==&#10;">
              <v:fill on="f" focussize="0,0"/>
              <v:stroke on="f" weight="0.5pt"/>
              <v:imagedata o:title=""/>
              <o:lock v:ext="edit" aspectratio="f"/>
              <v:textbox inset="0mm,0mm,0mm,0mm" style="mso-fit-shape-to-text:t;">
                <w:txbxContent>
                  <w:p w14:paraId="1FE626B3">
                    <w:pPr>
                      <w:pStyle w:val="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FE8BD">
    <w:pPr>
      <w:spacing w:line="171" w:lineRule="auto"/>
      <w:ind w:left="4729"/>
      <w:rPr>
        <w:rFonts w:ascii="宋体" w:hAnsi="宋体" w:eastAsia="宋体" w:cs="宋体"/>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FBAB77">
                          <w:pPr>
                            <w:pStyle w:val="3"/>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spKz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S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8spKzeAgAAKAYAAA4AAAAAAAAAAQAgAAAAHwEAAGRycy9lMm9Eb2MueG1sUEsF&#10;BgAAAAAGAAYAWQEAAG8GAAAAAA==&#10;">
              <v:fill on="f" focussize="0,0"/>
              <v:stroke on="f" weight="0.5pt"/>
              <v:imagedata o:title=""/>
              <o:lock v:ext="edit" aspectratio="f"/>
              <v:textbox inset="0mm,0mm,0mm,0mm" style="mso-fit-shape-to-text:t;">
                <w:txbxContent>
                  <w:p w14:paraId="72FBAB77">
                    <w:pPr>
                      <w:pStyle w:val="3"/>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4E552">
    <w:pPr>
      <w:spacing w:line="171" w:lineRule="auto"/>
      <w:ind w:left="4815"/>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BE855A">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S1gbe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8S1gbeAgAAKAYAAA4AAAAAAAAAAQAgAAAAHwEAAGRycy9lMm9Eb2MueG1sUEsF&#10;BgAAAAAGAAYAWQEAAG8GAAAAAA==&#10;">
              <v:fill on="f" focussize="0,0"/>
              <v:stroke on="f" weight="0.5pt"/>
              <v:imagedata o:title=""/>
              <o:lock v:ext="edit" aspectratio="f"/>
              <v:textbox inset="0mm,0mm,0mm,0mm" style="mso-fit-shape-to-text:t;">
                <w:txbxContent>
                  <w:p w14:paraId="14BE855A">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BCF7C">
    <w:pPr>
      <w:spacing w:line="172" w:lineRule="auto"/>
      <w:ind w:left="4734"/>
      <w:rPr>
        <w:rFonts w:ascii="宋体" w:hAnsi="宋体" w:eastAsia="宋体" w:cs="宋体"/>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D42334">
                          <w:pPr>
                            <w:pStyle w:val="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GGQve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jGGQveAgAAKAYAAA4AAAAAAAAAAQAgAAAAHwEAAGRycy9lMm9Eb2MueG1sUEsF&#10;BgAAAAAGAAYAWQEAAG8GAAAAAA==&#10;">
              <v:fill on="f" focussize="0,0"/>
              <v:stroke on="f" weight="0.5pt"/>
              <v:imagedata o:title=""/>
              <o:lock v:ext="edit" aspectratio="f"/>
              <v:textbox inset="0mm,0mm,0mm,0mm" style="mso-fit-shape-to-text:t;">
                <w:txbxContent>
                  <w:p w14:paraId="0CD42334">
                    <w:pPr>
                      <w:pStyle w:val="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CB571">
    <w:pPr>
      <w:spacing w:line="171" w:lineRule="auto"/>
      <w:ind w:left="4729"/>
      <w:rPr>
        <w:rFonts w:ascii="宋体" w:hAnsi="宋体" w:eastAsia="宋体" w:cs="宋体"/>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7D01A55">
                          <w:pPr>
                            <w:pStyle w:val="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Ql3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d/Ql3eAgAAKAYAAA4AAAAAAAAAAQAgAAAAHwEAAGRycy9lMm9Eb2MueG1sUEsF&#10;BgAAAAAGAAYAWQEAAG8GAAAAAA==&#10;">
              <v:fill on="f" focussize="0,0"/>
              <v:stroke on="f" weight="0.5pt"/>
              <v:imagedata o:title=""/>
              <o:lock v:ext="edit" aspectratio="f"/>
              <v:textbox inset="0mm,0mm,0mm,0mm" style="mso-fit-shape-to-text:t;">
                <w:txbxContent>
                  <w:p w14:paraId="27D01A55">
                    <w:pPr>
                      <w:pStyle w:val="3"/>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523E0">
    <w:pPr>
      <w:spacing w:line="172" w:lineRule="auto"/>
      <w:ind w:left="4730"/>
      <w:rPr>
        <w:rFonts w:ascii="宋体" w:hAnsi="宋体" w:eastAsia="宋体" w:cs="宋体"/>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FDA311">
                          <w:pPr>
                            <w:pStyle w:val="3"/>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zZ2Ld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3NnYt0CAAAoBgAADgAAAAAAAAABACAAAAAfAQAAZHJzL2Uyb0RvYy54bWxQSwUG&#10;AAAAAAYABgBZAQAAbgYAAAAA&#10;">
              <v:fill on="f" focussize="0,0"/>
              <v:stroke on="f" weight="0.5pt"/>
              <v:imagedata o:title=""/>
              <o:lock v:ext="edit" aspectratio="f"/>
              <v:textbox inset="0mm,0mm,0mm,0mm" style="mso-fit-shape-to-text:t;">
                <w:txbxContent>
                  <w:p w14:paraId="5FFDA311">
                    <w:pPr>
                      <w:pStyle w:val="3"/>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95268">
    <w:pPr>
      <w:spacing w:line="172" w:lineRule="auto"/>
      <w:ind w:left="4732"/>
      <w:rPr>
        <w:rFonts w:ascii="宋体" w:hAnsi="宋体" w:eastAsia="宋体" w:cs="宋体"/>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D3AF1E">
                          <w:pPr>
                            <w:pStyle w:val="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Mo8NN0CAAAoBgAADgAAAAAAAAABACAAAAAfAQAAZHJzL2Uyb0RvYy54bWxQSwUG&#10;AAAAAAYABgBZAQAAbgYAAAAA&#10;">
              <v:fill on="f" focussize="0,0"/>
              <v:stroke on="f" weight="0.5pt"/>
              <v:imagedata o:title=""/>
              <o:lock v:ext="edit" aspectratio="f"/>
              <v:textbox inset="0mm,0mm,0mm,0mm" style="mso-fit-shape-to-text:t;">
                <w:txbxContent>
                  <w:p w14:paraId="14D3AF1E">
                    <w:pPr>
                      <w:pStyle w:val="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4F307">
    <w:pPr>
      <w:spacing w:line="172" w:lineRule="auto"/>
      <w:ind w:left="4726"/>
      <w:rPr>
        <w:rFonts w:ascii="宋体" w:hAnsi="宋体" w:eastAsia="宋体" w:cs="宋体"/>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F42BA4">
                          <w:pPr>
                            <w:pStyle w:val="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B0M7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2Qg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kB0M7eAgAAKAYAAA4AAAAAAAAAAQAgAAAAHwEAAGRycy9lMm9Eb2MueG1sUEsF&#10;BgAAAAAGAAYAWQEAAG8GAAAAAA==&#10;">
              <v:fill on="f" focussize="0,0"/>
              <v:stroke on="f" weight="0.5pt"/>
              <v:imagedata o:title=""/>
              <o:lock v:ext="edit" aspectratio="f"/>
              <v:textbox inset="0mm,0mm,0mm,0mm" style="mso-fit-shape-to-text:t;">
                <w:txbxContent>
                  <w:p w14:paraId="3CF42BA4">
                    <w:pPr>
                      <w:pStyle w:val="3"/>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FCB60">
    <w:pPr>
      <w:spacing w:line="173" w:lineRule="auto"/>
      <w:ind w:left="4729"/>
      <w:rPr>
        <w:rFonts w:ascii="宋体" w:hAnsi="宋体" w:eastAsia="宋体" w:cs="宋体"/>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E84CAD">
                          <w:pPr>
                            <w:pStyle w:val="3"/>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4i5j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a4i5jeAgAAKAYAAA4AAAAAAAAAAQAgAAAAHwEAAGRycy9lMm9Eb2MueG1sUEsF&#10;BgAAAAAGAAYAWQEAAG8GAAAAAA==&#10;">
              <v:fill on="f" focussize="0,0"/>
              <v:stroke on="f" weight="0.5pt"/>
              <v:imagedata o:title=""/>
              <o:lock v:ext="edit" aspectratio="f"/>
              <v:textbox inset="0mm,0mm,0mm,0mm" style="mso-fit-shape-to-text:t;">
                <w:txbxContent>
                  <w:p w14:paraId="35E84CAD">
                    <w:pPr>
                      <w:pStyle w:val="3"/>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05072">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00E20A">
                          <w:pPr>
                            <w:pStyle w:val="3"/>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ReOD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qReODeAgAAKAYAAA4AAAAAAAAAAQAgAAAAHwEAAGRycy9lMm9Eb2MueG1sUEsF&#10;BgAAAAAGAAYAWQEAAG8GAAAAAA==&#10;">
              <v:fill on="f" focussize="0,0"/>
              <v:stroke on="f" weight="0.5pt"/>
              <v:imagedata o:title=""/>
              <o:lock v:ext="edit" aspectratio="f"/>
              <v:textbox inset="0mm,0mm,0mm,0mm" style="mso-fit-shape-to-text:t;">
                <w:txbxContent>
                  <w:p w14:paraId="7800E20A">
                    <w:pPr>
                      <w:pStyle w:val="3"/>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3ABE1">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EC2898">
                          <w:pPr>
                            <w:pStyle w:val="3"/>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I7beAgAAKA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SV0QjLGSJAW&#10;Sn7/7ev995/3P74gtwkSbZVJIfJWQazdXcodhA/7BjYd812lW/cPnBD4QeC7g8BsZxF1h+JRHAfg&#10;ouAbFoDvH48rbewrJlvkjAxrqGAnLNksjO1DhxB3m5BFw3lXRS7QNsOT03HQHTh4AJwLFwtZAMbe&#10;6qvzKQmSq/gqjrxoNLnyoiDPvVkxj7xJEZ6N89N8Ps/Dzw4vjNK6KUsm3H1Dp4TR8yqx75a+xode&#10;MZI3pYNzKRm9Ws65RhsCnVp0P6cwJP8gzH+cRucGVk8ohaMouBwlXjGJz7yoiMZechbEXhAml8kk&#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UoI7beAgAAKAYAAA4AAAAAAAAAAQAgAAAAHwEAAGRycy9lMm9Eb2MueG1sUEsF&#10;BgAAAAAGAAYAWQEAAG8GAAAAAA==&#10;">
              <v:fill on="f" focussize="0,0"/>
              <v:stroke on="f" weight="0.5pt"/>
              <v:imagedata o:title=""/>
              <o:lock v:ext="edit" aspectratio="f"/>
              <v:textbox inset="0mm,0mm,0mm,0mm" style="mso-fit-shape-to-text:t;">
                <w:txbxContent>
                  <w:p w14:paraId="21EC2898">
                    <w:pPr>
                      <w:pStyle w:val="3"/>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A0ECB">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7B7093">
                          <w:pPr>
                            <w:pStyle w:val="3"/>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jz0z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Tjz0zeAgAAKAYAAA4AAAAAAAAAAQAgAAAAHwEAAGRycy9lMm9Eb2MueG1sUEsF&#10;BgAAAAAGAAYAWQEAAG8GAAAAAA==&#10;">
              <v:fill on="f" focussize="0,0"/>
              <v:stroke on="f" weight="0.5pt"/>
              <v:imagedata o:title=""/>
              <o:lock v:ext="edit" aspectratio="f"/>
              <v:textbox inset="0mm,0mm,0mm,0mm" style="mso-fit-shape-to-text:t;">
                <w:txbxContent>
                  <w:p w14:paraId="767B7093">
                    <w:pPr>
                      <w:pStyle w:val="3"/>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02FAC">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943573">
                          <w:pPr>
                            <w:pStyle w:val="3"/>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talBreAgAAKAYAAA4AAAAAAAAAAQAgAAAAHwEAAGRycy9lMm9Eb2MueG1sUEsF&#10;BgAAAAAGAAYAWQEAAG8GAAAAAA==&#10;">
              <v:fill on="f" focussize="0,0"/>
              <v:stroke on="f" weight="0.5pt"/>
              <v:imagedata o:title=""/>
              <o:lock v:ext="edit" aspectratio="f"/>
              <v:textbox inset="0mm,0mm,0mm,0mm" style="mso-fit-shape-to-text:t;">
                <w:txbxContent>
                  <w:p w14:paraId="7D943573">
                    <w:pPr>
                      <w:pStyle w:val="3"/>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EF33">
    <w:pPr>
      <w:spacing w:line="172" w:lineRule="auto"/>
      <w:ind w:left="4820"/>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1A7162">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7ZOvz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kOMJGmg&#10;5Pffvt5//3n/4wvymyDRVtsxRC40xLrdldpBeL9vYdMz31Wm8f/ACYEfBL4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7ZOvzeAgAAKAYAAA4AAAAAAAAAAQAgAAAAHwEAAGRycy9lMm9Eb2MueG1sUEsF&#10;BgAAAAAGAAYAWQEAAG8GAAAAAA==&#10;">
              <v:fill on="f" focussize="0,0"/>
              <v:stroke on="f" weight="0.5pt"/>
              <v:imagedata o:title=""/>
              <o:lock v:ext="edit" aspectratio="f"/>
              <v:textbox inset="0mm,0mm,0mm,0mm" style="mso-fit-shape-to-text:t;">
                <w:txbxContent>
                  <w:p w14:paraId="6A1A7162">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EA75B">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A3ECCB">
                          <w:pPr>
                            <w:pStyle w:val="3"/>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wKb3e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ywKb3eAgAAKAYAAA4AAAAAAAAAAQAgAAAAHwEAAGRycy9lMm9Eb2MueG1sUEsF&#10;BgAAAAAGAAYAWQEAAG8GAAAAAA==&#10;">
              <v:fill on="f" focussize="0,0"/>
              <v:stroke on="f" weight="0.5pt"/>
              <v:imagedata o:title=""/>
              <o:lock v:ext="edit" aspectratio="f"/>
              <v:textbox inset="0mm,0mm,0mm,0mm" style="mso-fit-shape-to-text:t;">
                <w:txbxContent>
                  <w:p w14:paraId="16A3ECCB">
                    <w:pPr>
                      <w:pStyle w:val="3"/>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07209">
    <w:pPr>
      <w:spacing w:line="172" w:lineRule="auto"/>
      <w:ind w:left="4727"/>
      <w:rPr>
        <w:rFonts w:ascii="宋体" w:hAnsi="宋体" w:eastAsia="宋体" w:cs="宋体"/>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51CD03">
                          <w:pPr>
                            <w:pStyle w:val="3"/>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JcuveAgAAK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MJcuveAgAAKAYAAA4AAAAAAAAAAQAgAAAAHwEAAGRycy9lMm9Eb2MueG1sUEsF&#10;BgAAAAAGAAYAWQEAAG8GAAAAAA==&#10;">
              <v:fill on="f" focussize="0,0"/>
              <v:stroke on="f" weight="0.5pt"/>
              <v:imagedata o:title=""/>
              <o:lock v:ext="edit" aspectratio="f"/>
              <v:textbox inset="0mm,0mm,0mm,0mm" style="mso-fit-shape-to-text:t;">
                <w:txbxContent>
                  <w:p w14:paraId="1251CD03">
                    <w:pPr>
                      <w:pStyle w:val="3"/>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7C93">
    <w:pPr>
      <w:spacing w:line="172" w:lineRule="auto"/>
      <w:ind w:left="4727"/>
      <w:rPr>
        <w:rFonts w:ascii="宋体" w:hAnsi="宋体" w:eastAsia="宋体" w:cs="宋体"/>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6C74DE">
                          <w:pPr>
                            <w:pStyle w:val="3"/>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Q9V4DeAgAAKAYAAA4AAAAAAAAAAQAgAAAAHwEAAGRycy9lMm9Eb2MueG1sUEsF&#10;BgAAAAAGAAYAWQEAAG8GAAAAAA==&#10;">
              <v:fill on="f" focussize="0,0"/>
              <v:stroke on="f" weight="0.5pt"/>
              <v:imagedata o:title=""/>
              <o:lock v:ext="edit" aspectratio="f"/>
              <v:textbox inset="0mm,0mm,0mm,0mm" style="mso-fit-shape-to-text:t;">
                <w:txbxContent>
                  <w:p w14:paraId="706C74DE">
                    <w:pPr>
                      <w:pStyle w:val="3"/>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E021F">
    <w:pPr>
      <w:spacing w:line="172" w:lineRule="auto"/>
      <w:ind w:left="4724"/>
      <w:rPr>
        <w:rFonts w:ascii="宋体" w:hAnsi="宋体" w:eastAsia="宋体" w:cs="宋体"/>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C64D82">
                          <w:pPr>
                            <w:pStyle w:val="3"/>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EDNbdAgAAKA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4QM1t0CAAAoBgAADgAAAAAAAAABACAAAAAfAQAAZHJzL2Uyb0RvYy54bWxQSwUG&#10;AAAAAAYABgBZAQAAbgYAAAAA&#10;">
              <v:fill on="f" focussize="0,0"/>
              <v:stroke on="f" weight="0.5pt"/>
              <v:imagedata o:title=""/>
              <o:lock v:ext="edit" aspectratio="f"/>
              <v:textbox inset="0mm,0mm,0mm,0mm" style="mso-fit-shape-to-text:t;">
                <w:txbxContent>
                  <w:p w14:paraId="0AC64D82">
                    <w:pPr>
                      <w:pStyle w:val="3"/>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7B90B">
    <w:pPr>
      <w:spacing w:line="172" w:lineRule="auto"/>
      <w:ind w:left="4723"/>
      <w:rPr>
        <w:rFonts w:ascii="宋体" w:hAnsi="宋体" w:eastAsia="宋体" w:cs="宋体"/>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A4D390">
                          <w:pPr>
                            <w:pStyle w:val="3"/>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P4CzfAgAAK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qT+As3wIAACgGAAAOAAAAAAAAAAEAIAAAAB8BAABkcnMvZTJvRG9jLnhtbFBL&#10;BQYAAAAABgAGAFkBAABwBgAAAAA=&#10;">
              <v:fill on="f" focussize="0,0"/>
              <v:stroke on="f" weight="0.5pt"/>
              <v:imagedata o:title=""/>
              <o:lock v:ext="edit" aspectratio="f"/>
              <v:textbox inset="0mm,0mm,0mm,0mm" style="mso-fit-shape-to-text:t;">
                <w:txbxContent>
                  <w:p w14:paraId="6AA4D390">
                    <w:pPr>
                      <w:pStyle w:val="3"/>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BBC36">
    <w:pPr>
      <w:spacing w:line="173" w:lineRule="auto"/>
      <w:ind w:left="4739"/>
      <w:rPr>
        <w:rFonts w:ascii="宋体" w:hAnsi="宋体" w:eastAsia="宋体" w:cs="宋体"/>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88BD13">
                          <w:pPr>
                            <w:pStyle w:val="3"/>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2u3rfAgAAK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V9rt63wIAACgGAAAOAAAAAAAAAAEAIAAAAB8BAABkcnMvZTJvRG9jLnhtbFBL&#10;BQYAAAAABgAGAFkBAABwBgAAAAA=&#10;">
              <v:fill on="f" focussize="0,0"/>
              <v:stroke on="f" weight="0.5pt"/>
              <v:imagedata o:title=""/>
              <o:lock v:ext="edit" aspectratio="f"/>
              <v:textbox inset="0mm,0mm,0mm,0mm" style="mso-fit-shape-to-text:t;">
                <w:txbxContent>
                  <w:p w14:paraId="0588BD13">
                    <w:pPr>
                      <w:pStyle w:val="3"/>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A63D3">
    <w:pPr>
      <w:spacing w:line="172" w:lineRule="auto"/>
      <w:ind w:left="4433"/>
      <w:rPr>
        <w:rFonts w:ascii="宋体" w:hAnsi="宋体" w:eastAsia="宋体" w:cs="宋体"/>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E68362">
                          <w:pPr>
                            <w:pStyle w:val="3"/>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fSAL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p30gC3wIAACgGAAAOAAAAAAAAAAEAIAAAAB8BAABkcnMvZTJvRG9jLnhtbFBL&#10;BQYAAAAABgAGAFkBAABwBgAAAAA=&#10;">
              <v:fill on="f" focussize="0,0"/>
              <v:stroke on="f" weight="0.5pt"/>
              <v:imagedata o:title=""/>
              <o:lock v:ext="edit" aspectratio="f"/>
              <v:textbox inset="0mm,0mm,0mm,0mm" style="mso-fit-shape-to-text:t;">
                <w:txbxContent>
                  <w:p w14:paraId="14E68362">
                    <w:pPr>
                      <w:pStyle w:val="3"/>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20C05">
    <w:pPr>
      <w:spacing w:line="172" w:lineRule="auto"/>
      <w:ind w:left="4457"/>
      <w:rPr>
        <w:rFonts w:ascii="宋体" w:hAnsi="宋体" w:eastAsia="宋体" w:cs="宋体"/>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F1294E">
                          <w:pPr>
                            <w:pStyle w:val="3"/>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mE1TfAgAAKA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WZhNU3wIAACgGAAAOAAAAAAAAAAEAIAAAAB8BAABkcnMvZTJvRG9jLnhtbFBL&#10;BQYAAAAABgAGAFkBAABwBgAAAAA=&#10;">
              <v:fill on="f" focussize="0,0"/>
              <v:stroke on="f" weight="0.5pt"/>
              <v:imagedata o:title=""/>
              <o:lock v:ext="edit" aspectratio="f"/>
              <v:textbox inset="0mm,0mm,0mm,0mm" style="mso-fit-shape-to-text:t;">
                <w:txbxContent>
                  <w:p w14:paraId="07F1294E">
                    <w:pPr>
                      <w:pStyle w:val="3"/>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CBC5B">
    <w:pPr>
      <w:spacing w:line="172" w:lineRule="auto"/>
      <w:ind w:left="4457"/>
      <w:rPr>
        <w:rFonts w:ascii="宋体" w:hAnsi="宋体" w:eastAsia="宋体" w:cs="宋体"/>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F85E07">
                          <w:pPr>
                            <w:pStyle w:val="3"/>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t/67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Xrf+u3wIAACgGAAAOAAAAAAAAAAEAIAAAAB8BAABkcnMvZTJvRG9jLnhtbFBL&#10;BQYAAAAABgAGAFkBAABwBgAAAAA=&#10;">
              <v:fill on="f" focussize="0,0"/>
              <v:stroke on="f" weight="0.5pt"/>
              <v:imagedata o:title=""/>
              <o:lock v:ext="edit" aspectratio="f"/>
              <v:textbox inset="0mm,0mm,0mm,0mm" style="mso-fit-shape-to-text:t;">
                <w:txbxContent>
                  <w:p w14:paraId="13F85E07">
                    <w:pPr>
                      <w:pStyle w:val="3"/>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EA586">
    <w:pPr>
      <w:spacing w:line="172" w:lineRule="auto"/>
      <w:ind w:left="4779"/>
      <w:rPr>
        <w:rFonts w:ascii="宋体" w:hAnsi="宋体" w:eastAsia="宋体" w:cs="宋体"/>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89213A">
                          <w:pPr>
                            <w:pStyle w:val="3"/>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UpPj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CoFKT43wIAACgGAAAOAAAAAAAAAAEAIAAAAB8BAABkcnMvZTJvRG9jLnhtbFBL&#10;BQYAAAAABgAGAFkBAABwBgAAAAA=&#10;">
              <v:fill on="f" focussize="0,0"/>
              <v:stroke on="f" weight="0.5pt"/>
              <v:imagedata o:title=""/>
              <o:lock v:ext="edit" aspectratio="f"/>
              <v:textbox inset="0mm,0mm,0mm,0mm" style="mso-fit-shape-to-text:t;">
                <w:txbxContent>
                  <w:p w14:paraId="0E89213A">
                    <w:pPr>
                      <w:pStyle w:val="3"/>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A03F">
    <w:pPr>
      <w:spacing w:line="172" w:lineRule="auto"/>
      <w:ind w:left="4820"/>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82E5BC">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gYar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FgYareAgAAKAYAAA4AAAAAAAAAAQAgAAAAHwEAAGRycy9lMm9Eb2MueG1sUEsF&#10;BgAAAAAGAAYAWQEAAG8GAAAAAA==&#10;">
              <v:fill on="f" focussize="0,0"/>
              <v:stroke on="f" weight="0.5pt"/>
              <v:imagedata o:title=""/>
              <o:lock v:ext="edit" aspectratio="f"/>
              <v:textbox inset="0mm,0mm,0mm,0mm" style="mso-fit-shape-to-text:t;">
                <w:txbxContent>
                  <w:p w14:paraId="7B82E5BC">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2289C">
    <w:pPr>
      <w:spacing w:line="172" w:lineRule="auto"/>
      <w:ind w:left="4790"/>
      <w:rPr>
        <w:rFonts w:ascii="宋体" w:hAnsi="宋体" w:eastAsia="宋体" w:cs="宋体"/>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3C5B23">
                          <w:pPr>
                            <w:pStyle w:val="3"/>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f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v/hlf3wIAACgGAAAOAAAAAAAAAAEAIAAAAB8BAABkcnMvZTJvRG9jLnhtbFBL&#10;BQYAAAAABgAGAFkBAABwBgAAAAA=&#10;">
              <v:fill on="f" focussize="0,0"/>
              <v:stroke on="f" weight="0.5pt"/>
              <v:imagedata o:title=""/>
              <o:lock v:ext="edit" aspectratio="f"/>
              <v:textbox inset="0mm,0mm,0mm,0mm" style="mso-fit-shape-to-text:t;">
                <w:txbxContent>
                  <w:p w14:paraId="2C3C5B23">
                    <w:pPr>
                      <w:pStyle w:val="3"/>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120F3">
    <w:pPr>
      <w:spacing w:line="172" w:lineRule="auto"/>
      <w:ind w:left="4781"/>
      <w:rPr>
        <w:rFonts w:ascii="宋体" w:hAnsi="宋体" w:eastAsia="宋体" w:cs="宋体"/>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C734F7">
                          <w:pPr>
                            <w:pStyle w:val="3"/>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HQgnfAgAAKA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BQR0IJ3wIAACgGAAAOAAAAAAAAAAEAIAAAAB8BAABkcnMvZTJvRG9jLnhtbFBL&#10;BQYAAAAABgAGAFkBAABwBgAAAAA=&#10;">
              <v:fill on="f" focussize="0,0"/>
              <v:stroke on="f" weight="0.5pt"/>
              <v:imagedata o:title=""/>
              <o:lock v:ext="edit" aspectratio="f"/>
              <v:textbox inset="0mm,0mm,0mm,0mm" style="mso-fit-shape-to-text:t;">
                <w:txbxContent>
                  <w:p w14:paraId="4BC734F7">
                    <w:pPr>
                      <w:pStyle w:val="3"/>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C8DF">
    <w:pPr>
      <w:spacing w:line="172" w:lineRule="auto"/>
      <w:ind w:left="4784"/>
      <w:rPr>
        <w:rFonts w:ascii="宋体" w:hAnsi="宋体" w:eastAsia="宋体" w:cs="宋体"/>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D4FA11">
                          <w:pPr>
                            <w:pStyle w:val="3"/>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LZzb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BLZzbeAgAAKAYAAA4AAAAAAAAAAQAgAAAAHwEAAGRycy9lMm9Eb2MueG1sUEsF&#10;BgAAAAAGAAYAWQEAAG8GAAAAAA==&#10;">
              <v:fill on="f" focussize="0,0"/>
              <v:stroke on="f" weight="0.5pt"/>
              <v:imagedata o:title=""/>
              <o:lock v:ext="edit" aspectratio="f"/>
              <v:textbox inset="0mm,0mm,0mm,0mm" style="mso-fit-shape-to-text:t;">
                <w:txbxContent>
                  <w:p w14:paraId="0BD4FA11">
                    <w:pPr>
                      <w:pStyle w:val="3"/>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A0016">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FC9C8B"/>
    <w:multiLevelType w:val="singleLevel"/>
    <w:tmpl w:val="35FC9C8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AC7876"/>
    <w:rsid w:val="05141CEE"/>
    <w:rsid w:val="06FC1C37"/>
    <w:rsid w:val="0C225D71"/>
    <w:rsid w:val="123C38FA"/>
    <w:rsid w:val="14A43125"/>
    <w:rsid w:val="15B722EC"/>
    <w:rsid w:val="1A7A4C70"/>
    <w:rsid w:val="1CF77BE9"/>
    <w:rsid w:val="27A41E6B"/>
    <w:rsid w:val="28444374"/>
    <w:rsid w:val="296D5007"/>
    <w:rsid w:val="2C3342E6"/>
    <w:rsid w:val="2E7C5E61"/>
    <w:rsid w:val="347E3BAB"/>
    <w:rsid w:val="3E6B3DB3"/>
    <w:rsid w:val="41B415CD"/>
    <w:rsid w:val="423678B0"/>
    <w:rsid w:val="461F05A0"/>
    <w:rsid w:val="4AA36539"/>
    <w:rsid w:val="4BD22A4A"/>
    <w:rsid w:val="50BE4216"/>
    <w:rsid w:val="53C90F08"/>
    <w:rsid w:val="618B09AE"/>
    <w:rsid w:val="63894210"/>
    <w:rsid w:val="67827F6B"/>
    <w:rsid w:val="68DE05D7"/>
    <w:rsid w:val="7B924057"/>
    <w:rsid w:val="7C084414"/>
    <w:rsid w:val="7D8A03F9"/>
    <w:rsid w:val="7F452F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qFormat/>
    <w:uiPriority w:val="0"/>
    <w:pPr>
      <w:widowControl w:val="0"/>
      <w:snapToGrid w:val="0"/>
      <w:spacing w:after="0"/>
      <w:jc w:val="left"/>
    </w:pPr>
    <w:rPr>
      <w:rFonts w:ascii="Times New Roman" w:hAnsi="Times New Roman" w:eastAsia="宋体" w:cs="Times New Roman"/>
      <w:kern w:val="2"/>
      <w:sz w:val="18"/>
      <w:szCs w:val="24"/>
      <w:lang w:val="en-US" w:eastAsia="zh-CN" w:bidi="ar-SA"/>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Arial" w:hAnsi="Arial" w:eastAsia="Arial" w:cs="Arial"/>
      <w:sz w:val="21"/>
      <w:szCs w:val="21"/>
      <w:lang w:val="en-US" w:eastAsia="en-US" w:bidi="ar-SA"/>
    </w:rPr>
  </w:style>
  <w:style w:type="character" w:customStyle="1" w:styleId="10">
    <w:name w:val="NormalCharacter"/>
    <w:autoRedefine/>
    <w:qFormat/>
    <w:uiPriority w:val="0"/>
    <w:rPr>
      <w:rFonts w:ascii="Times New Roman" w:hAnsi="Times New Roman" w:eastAsia="宋体" w:cs="Times New Roman"/>
      <w:kern w:val="2"/>
      <w:sz w:val="21"/>
      <w:szCs w:val="24"/>
      <w:lang w:val="en-US" w:eastAsia="zh-CN" w:bidi="ar-SA"/>
    </w:rPr>
  </w:style>
  <w:style w:type="paragraph" w:styleId="11">
    <w:name w:val="List Paragraph"/>
    <w:basedOn w:val="1"/>
    <w:autoRedefine/>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1.png"/><Relationship Id="rId98" Type="http://schemas.openxmlformats.org/officeDocument/2006/relationships/theme" Target="theme/theme1.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5.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4.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3.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2.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header" Target="header1.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1" Type="http://schemas.openxmlformats.org/officeDocument/2006/relationships/fontTable" Target="fontTable.xml"/><Relationship Id="rId120" Type="http://schemas.openxmlformats.org/officeDocument/2006/relationships/numbering" Target="numbering.xml"/><Relationship Id="rId12" Type="http://schemas.openxmlformats.org/officeDocument/2006/relationships/footer" Target="footer8.xml"/><Relationship Id="rId119" Type="http://schemas.openxmlformats.org/officeDocument/2006/relationships/customXml" Target="../customXml/item1.xml"/><Relationship Id="rId118" Type="http://schemas.openxmlformats.org/officeDocument/2006/relationships/image" Target="media/image20.png"/><Relationship Id="rId117" Type="http://schemas.openxmlformats.org/officeDocument/2006/relationships/image" Target="media/image19.png"/><Relationship Id="rId116" Type="http://schemas.openxmlformats.org/officeDocument/2006/relationships/image" Target="media/image18.png"/><Relationship Id="rId115" Type="http://schemas.openxmlformats.org/officeDocument/2006/relationships/image" Target="media/image17.png"/><Relationship Id="rId114" Type="http://schemas.openxmlformats.org/officeDocument/2006/relationships/image" Target="media/image16.png"/><Relationship Id="rId113" Type="http://schemas.openxmlformats.org/officeDocument/2006/relationships/image" Target="media/image15.png"/><Relationship Id="rId112" Type="http://schemas.openxmlformats.org/officeDocument/2006/relationships/image" Target="media/image14.png"/><Relationship Id="rId111" Type="http://schemas.openxmlformats.org/officeDocument/2006/relationships/image" Target="media/image13.png"/><Relationship Id="rId110" Type="http://schemas.openxmlformats.org/officeDocument/2006/relationships/image" Target="media/image12.png"/><Relationship Id="rId11" Type="http://schemas.openxmlformats.org/officeDocument/2006/relationships/footer" Target="footer7.xml"/><Relationship Id="rId109" Type="http://schemas.openxmlformats.org/officeDocument/2006/relationships/image" Target="media/image11.png"/><Relationship Id="rId108" Type="http://schemas.openxmlformats.org/officeDocument/2006/relationships/image" Target="media/image10.png"/><Relationship Id="rId107" Type="http://schemas.openxmlformats.org/officeDocument/2006/relationships/image" Target="media/image9.png"/><Relationship Id="rId106" Type="http://schemas.openxmlformats.org/officeDocument/2006/relationships/image" Target="media/image8.png"/><Relationship Id="rId105" Type="http://schemas.openxmlformats.org/officeDocument/2006/relationships/image" Target="media/image7.png"/><Relationship Id="rId104" Type="http://schemas.openxmlformats.org/officeDocument/2006/relationships/image" Target="media/image6.png"/><Relationship Id="rId103" Type="http://schemas.openxmlformats.org/officeDocument/2006/relationships/image" Target="media/image5.png"/><Relationship Id="rId102" Type="http://schemas.openxmlformats.org/officeDocument/2006/relationships/image" Target="media/image4.png"/><Relationship Id="rId101" Type="http://schemas.openxmlformats.org/officeDocument/2006/relationships/image" Target="media/image3.png"/><Relationship Id="rId100" Type="http://schemas.openxmlformats.org/officeDocument/2006/relationships/image" Target="media/image2.png"/><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113</Pages>
  <Words>17539</Words>
  <Characters>18395</Characters>
  <TotalTime>46</TotalTime>
  <ScaleCrop>false</ScaleCrop>
  <LinksUpToDate>false</LinksUpToDate>
  <CharactersWithSpaces>21021</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2024-03-26T11:53:00Z</dcterms:created>
  <dc:creator>888888</dc:creator>
  <cp:lastModifiedBy>Жанна.</cp:lastModifiedBy>
  <dcterms:modified xsi:type="dcterms:W3CDTF">2025-02-07T15:08:48Z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2025-01-18T16:41:10Z</vt:filetime>
  </property>
  <property fmtid="{D5CDD505-2E9C-101B-9397-08002B2CF9AE}" pid="4" name="KSOTemplateDocerSaveRecord">
    <vt:lpwstr>eyJoZGlkIjoiMGQ4MWI1ODEzMTUyY2RmZDNkYzM4NDljMjNlOTdmYmMiLCJ1c2VySWQiOiI3NTAwOTMyMjcifQ==</vt:lpwstr>
  </property>
  <property fmtid="{D5CDD505-2E9C-101B-9397-08002B2CF9AE}" pid="5" name="KSOProductBuildVer">
    <vt:lpwstr>2052-12.1.0.19770</vt:lpwstr>
  </property>
  <property fmtid="{D5CDD505-2E9C-101B-9397-08002B2CF9AE}" pid="6" name="ICV">
    <vt:lpwstr>92F74270D9BC41E4867A1CEDE025D99B_13</vt:lpwstr>
  </property>
</Properties>
</file>