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43A90B">
      <w:pPr>
        <w:pStyle w:val="3"/>
        <w:spacing w:before="103" w:line="220" w:lineRule="auto"/>
        <w:ind w:left="3868"/>
        <w:rPr>
          <w:sz w:val="52"/>
          <w:szCs w:val="52"/>
        </w:rPr>
      </w:pPr>
      <w:r>
        <w:rPr>
          <w:b/>
          <w:bCs/>
          <w:spacing w:val="-14"/>
          <w:sz w:val="52"/>
          <w:szCs w:val="52"/>
        </w:rPr>
        <w:t>被装项目</w:t>
      </w:r>
    </w:p>
    <w:p w14:paraId="7940CDAA">
      <w:pPr>
        <w:spacing w:line="410" w:lineRule="auto"/>
        <w:rPr>
          <w:rFonts w:ascii="Arial"/>
          <w:sz w:val="21"/>
        </w:rPr>
      </w:pPr>
    </w:p>
    <w:p w14:paraId="4BBB6FF6">
      <w:pPr>
        <w:pStyle w:val="3"/>
        <w:spacing w:before="120" w:line="214" w:lineRule="auto"/>
        <w:ind w:left="1460"/>
        <w:rPr>
          <w:sz w:val="37"/>
          <w:szCs w:val="37"/>
        </w:rPr>
      </w:pPr>
      <w:r>
        <w:rPr>
          <w:b/>
          <w:bCs/>
          <w:i/>
          <w:iCs/>
          <w:spacing w:val="-1"/>
          <w:sz w:val="37"/>
          <w:szCs w:val="37"/>
        </w:rPr>
        <w:t>（项目编号：</w:t>
      </w:r>
      <w:r>
        <w:rPr>
          <w:rFonts w:hint="eastAsia"/>
          <w:b/>
          <w:bCs/>
          <w:i/>
          <w:iCs/>
          <w:spacing w:val="-1"/>
          <w:sz w:val="37"/>
          <w:szCs w:val="37"/>
        </w:rPr>
        <w:t>BC-ZFCG(GKZB)2024-016-2</w:t>
      </w:r>
      <w:r>
        <w:rPr>
          <w:b/>
          <w:bCs/>
          <w:i/>
          <w:iCs/>
          <w:spacing w:val="-1"/>
          <w:sz w:val="37"/>
          <w:szCs w:val="37"/>
        </w:rPr>
        <w:t>）</w:t>
      </w:r>
    </w:p>
    <w:p w14:paraId="086DEF63">
      <w:pPr>
        <w:spacing w:line="291" w:lineRule="auto"/>
        <w:rPr>
          <w:rFonts w:ascii="Arial"/>
          <w:sz w:val="21"/>
        </w:rPr>
      </w:pPr>
    </w:p>
    <w:p w14:paraId="0140F966">
      <w:pPr>
        <w:spacing w:line="292" w:lineRule="auto"/>
        <w:rPr>
          <w:rFonts w:ascii="Arial"/>
          <w:sz w:val="21"/>
        </w:rPr>
      </w:pPr>
    </w:p>
    <w:p w14:paraId="429037E5">
      <w:pPr>
        <w:spacing w:line="292" w:lineRule="auto"/>
        <w:rPr>
          <w:rFonts w:ascii="Arial"/>
          <w:sz w:val="21"/>
        </w:rPr>
      </w:pPr>
    </w:p>
    <w:p w14:paraId="0CDAC3A8">
      <w:pPr>
        <w:pStyle w:val="3"/>
        <w:spacing w:before="306" w:line="221" w:lineRule="auto"/>
        <w:ind w:left="2003"/>
        <w:rPr>
          <w:sz w:val="94"/>
          <w:szCs w:val="94"/>
        </w:rPr>
      </w:pPr>
      <w:r>
        <w:rPr>
          <w:b/>
          <w:bCs/>
          <w:spacing w:val="-34"/>
          <w:sz w:val="94"/>
          <w:szCs w:val="94"/>
        </w:rPr>
        <w:t>招</w:t>
      </w:r>
      <w:r>
        <w:rPr>
          <w:spacing w:val="65"/>
          <w:sz w:val="94"/>
          <w:szCs w:val="94"/>
        </w:rPr>
        <w:t xml:space="preserve"> </w:t>
      </w:r>
      <w:r>
        <w:rPr>
          <w:b/>
          <w:bCs/>
          <w:spacing w:val="-34"/>
          <w:sz w:val="94"/>
          <w:szCs w:val="94"/>
        </w:rPr>
        <w:t>标</w:t>
      </w:r>
      <w:r>
        <w:rPr>
          <w:spacing w:val="74"/>
          <w:sz w:val="94"/>
          <w:szCs w:val="94"/>
        </w:rPr>
        <w:t xml:space="preserve"> </w:t>
      </w:r>
      <w:r>
        <w:rPr>
          <w:b/>
          <w:bCs/>
          <w:spacing w:val="-34"/>
          <w:sz w:val="94"/>
          <w:szCs w:val="94"/>
        </w:rPr>
        <w:t>文</w:t>
      </w:r>
      <w:r>
        <w:rPr>
          <w:spacing w:val="50"/>
          <w:sz w:val="94"/>
          <w:szCs w:val="94"/>
        </w:rPr>
        <w:t xml:space="preserve"> </w:t>
      </w:r>
      <w:r>
        <w:rPr>
          <w:b/>
          <w:bCs/>
          <w:spacing w:val="-34"/>
          <w:sz w:val="94"/>
          <w:szCs w:val="94"/>
        </w:rPr>
        <w:t>件</w:t>
      </w:r>
    </w:p>
    <w:p w14:paraId="475BB8BC">
      <w:pPr>
        <w:spacing w:line="253" w:lineRule="auto"/>
        <w:rPr>
          <w:rFonts w:ascii="Arial"/>
          <w:sz w:val="21"/>
        </w:rPr>
      </w:pPr>
    </w:p>
    <w:p w14:paraId="53E01DAF">
      <w:pPr>
        <w:spacing w:line="253" w:lineRule="auto"/>
        <w:rPr>
          <w:rFonts w:ascii="Arial"/>
          <w:sz w:val="21"/>
        </w:rPr>
      </w:pPr>
    </w:p>
    <w:p w14:paraId="6C667EB9">
      <w:pPr>
        <w:spacing w:line="253" w:lineRule="auto"/>
        <w:rPr>
          <w:rFonts w:ascii="Arial"/>
          <w:sz w:val="21"/>
        </w:rPr>
      </w:pPr>
    </w:p>
    <w:p w14:paraId="4644742C">
      <w:pPr>
        <w:spacing w:line="253" w:lineRule="auto"/>
        <w:rPr>
          <w:rFonts w:ascii="Arial"/>
          <w:sz w:val="21"/>
        </w:rPr>
      </w:pPr>
    </w:p>
    <w:p w14:paraId="2FF346E1">
      <w:pPr>
        <w:spacing w:line="254" w:lineRule="auto"/>
        <w:rPr>
          <w:rFonts w:ascii="Arial"/>
          <w:sz w:val="21"/>
        </w:rPr>
      </w:pPr>
    </w:p>
    <w:p w14:paraId="67EA0F35">
      <w:pPr>
        <w:spacing w:line="254" w:lineRule="auto"/>
        <w:rPr>
          <w:rFonts w:ascii="Arial"/>
          <w:sz w:val="21"/>
        </w:rPr>
      </w:pPr>
    </w:p>
    <w:p w14:paraId="61BC4C27">
      <w:pPr>
        <w:spacing w:line="254" w:lineRule="auto"/>
        <w:rPr>
          <w:rFonts w:ascii="Arial"/>
          <w:sz w:val="21"/>
        </w:rPr>
      </w:pPr>
    </w:p>
    <w:p w14:paraId="28940662">
      <w:pPr>
        <w:spacing w:line="254" w:lineRule="auto"/>
        <w:rPr>
          <w:rFonts w:ascii="Arial"/>
          <w:sz w:val="21"/>
        </w:rPr>
      </w:pPr>
    </w:p>
    <w:p w14:paraId="09A580CB">
      <w:pPr>
        <w:spacing w:line="254" w:lineRule="auto"/>
        <w:rPr>
          <w:rFonts w:ascii="Arial"/>
          <w:sz w:val="21"/>
        </w:rPr>
      </w:pPr>
      <w:r>
        <w:drawing>
          <wp:anchor distT="0" distB="0" distL="0" distR="0" simplePos="0" relativeHeight="251659264" behindDoc="0" locked="0" layoutInCell="1" allowOverlap="1">
            <wp:simplePos x="0" y="0"/>
            <wp:positionH relativeFrom="column">
              <wp:posOffset>1486535</wp:posOffset>
            </wp:positionH>
            <wp:positionV relativeFrom="paragraph">
              <wp:posOffset>113030</wp:posOffset>
            </wp:positionV>
            <wp:extent cx="1524000" cy="152400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53"/>
                    <a:stretch>
                      <a:fillRect/>
                    </a:stretch>
                  </pic:blipFill>
                  <pic:spPr>
                    <a:xfrm>
                      <a:off x="0" y="0"/>
                      <a:ext cx="1524000" cy="1524000"/>
                    </a:xfrm>
                    <a:prstGeom prst="rect">
                      <a:avLst/>
                    </a:prstGeom>
                  </pic:spPr>
                </pic:pic>
              </a:graphicData>
            </a:graphic>
          </wp:anchor>
        </w:drawing>
      </w:r>
    </w:p>
    <w:p w14:paraId="1676FA3C">
      <w:pPr>
        <w:spacing w:line="254" w:lineRule="auto"/>
        <w:rPr>
          <w:rFonts w:ascii="Arial"/>
          <w:sz w:val="21"/>
        </w:rPr>
      </w:pPr>
    </w:p>
    <w:p w14:paraId="4FDE6243">
      <w:pPr>
        <w:spacing w:line="254" w:lineRule="auto"/>
        <w:rPr>
          <w:rFonts w:ascii="Arial"/>
          <w:sz w:val="21"/>
        </w:rPr>
      </w:pPr>
    </w:p>
    <w:p w14:paraId="7C435D2D">
      <w:pPr>
        <w:spacing w:line="254" w:lineRule="auto"/>
        <w:rPr>
          <w:rFonts w:ascii="Arial"/>
          <w:sz w:val="21"/>
        </w:rPr>
      </w:pPr>
    </w:p>
    <w:p w14:paraId="7044509F">
      <w:pPr>
        <w:spacing w:line="254" w:lineRule="auto"/>
        <w:rPr>
          <w:rFonts w:ascii="Arial"/>
          <w:sz w:val="21"/>
        </w:rPr>
      </w:pPr>
    </w:p>
    <w:p w14:paraId="7BC6B440">
      <w:pPr>
        <w:spacing w:line="254" w:lineRule="auto"/>
        <w:rPr>
          <w:rFonts w:ascii="Arial"/>
          <w:sz w:val="21"/>
        </w:rPr>
      </w:pPr>
    </w:p>
    <w:p w14:paraId="2B4590DA">
      <w:pPr>
        <w:pStyle w:val="3"/>
        <w:spacing w:before="97" w:line="225" w:lineRule="auto"/>
        <w:ind w:left="700"/>
      </w:pPr>
      <w:r>
        <w:rPr>
          <w:b/>
          <w:bCs/>
          <w:spacing w:val="-4"/>
          <w:sz w:val="28"/>
          <w:szCs w:val="28"/>
        </w:rPr>
        <w:t>采购人</w:t>
      </w:r>
      <w:r>
        <w:rPr>
          <w:spacing w:val="-4"/>
          <w:sz w:val="28"/>
          <w:szCs w:val="28"/>
        </w:rPr>
        <w:t xml:space="preserve"> </w:t>
      </w:r>
      <w:r>
        <w:rPr>
          <w:b/>
          <w:bCs/>
          <w:spacing w:val="-4"/>
          <w:sz w:val="28"/>
          <w:szCs w:val="28"/>
        </w:rPr>
        <w:t>：</w:t>
      </w:r>
      <w:r>
        <w:rPr>
          <w:spacing w:val="-42"/>
          <w:sz w:val="28"/>
          <w:szCs w:val="28"/>
        </w:rPr>
        <w:t xml:space="preserve"> </w:t>
      </w:r>
      <w:r>
        <w:rPr>
          <w:b/>
          <w:bCs/>
          <w:spacing w:val="-4"/>
        </w:rPr>
        <w:t>拜</w:t>
      </w:r>
    </w:p>
    <w:p w14:paraId="53CDE6B3">
      <w:pPr>
        <w:spacing w:line="330" w:lineRule="auto"/>
        <w:rPr>
          <w:rFonts w:ascii="Arial"/>
          <w:sz w:val="21"/>
        </w:rPr>
      </w:pPr>
    </w:p>
    <w:p w14:paraId="5F3271B0">
      <w:pPr>
        <w:spacing w:line="330" w:lineRule="auto"/>
        <w:rPr>
          <w:rFonts w:ascii="Arial"/>
          <w:sz w:val="21"/>
        </w:rPr>
      </w:pPr>
    </w:p>
    <w:p w14:paraId="14DD020E">
      <w:pPr>
        <w:pStyle w:val="3"/>
        <w:spacing w:before="98" w:line="225" w:lineRule="auto"/>
        <w:ind w:left="706"/>
      </w:pPr>
      <w:r>
        <w:rPr>
          <w:b/>
          <w:bCs/>
          <w:spacing w:val="12"/>
          <w:sz w:val="28"/>
          <w:szCs w:val="28"/>
        </w:rPr>
        <w:t>编制单位</w:t>
      </w:r>
      <w:r>
        <w:rPr>
          <w:spacing w:val="12"/>
          <w:sz w:val="28"/>
          <w:szCs w:val="28"/>
        </w:rPr>
        <w:t xml:space="preserve"> </w:t>
      </w:r>
      <w:r>
        <w:rPr>
          <w:b/>
          <w:bCs/>
          <w:spacing w:val="12"/>
          <w:sz w:val="28"/>
          <w:szCs w:val="28"/>
        </w:rPr>
        <w:t>：</w:t>
      </w:r>
      <w:r>
        <w:rPr>
          <w:spacing w:val="-44"/>
          <w:sz w:val="28"/>
          <w:szCs w:val="28"/>
        </w:rPr>
        <w:t xml:space="preserve"> </w:t>
      </w:r>
      <w:r>
        <w:rPr>
          <w:b/>
          <w:bCs/>
          <w:spacing w:val="12"/>
        </w:rPr>
        <w:t>拜城县政务服务和公共资源交易中心</w:t>
      </w:r>
    </w:p>
    <w:p w14:paraId="263E9AF7">
      <w:pPr>
        <w:spacing w:line="268" w:lineRule="auto"/>
        <w:rPr>
          <w:rFonts w:ascii="Arial"/>
          <w:sz w:val="21"/>
        </w:rPr>
      </w:pPr>
    </w:p>
    <w:p w14:paraId="51FBE7B6">
      <w:pPr>
        <w:spacing w:line="268" w:lineRule="auto"/>
        <w:rPr>
          <w:rFonts w:ascii="Arial"/>
          <w:sz w:val="21"/>
        </w:rPr>
      </w:pPr>
    </w:p>
    <w:p w14:paraId="3FD3D2A5">
      <w:pPr>
        <w:pStyle w:val="3"/>
        <w:spacing w:before="98" w:line="225" w:lineRule="auto"/>
        <w:ind w:left="774"/>
      </w:pPr>
      <w:r>
        <w:rPr>
          <w:b/>
          <w:bCs/>
          <w:spacing w:val="-15"/>
        </w:rPr>
        <w:t>日</w:t>
      </w:r>
      <w:r>
        <w:rPr>
          <w:spacing w:val="19"/>
        </w:rPr>
        <w:t xml:space="preserve">    </w:t>
      </w:r>
      <w:r>
        <w:rPr>
          <w:b/>
          <w:bCs/>
          <w:spacing w:val="-15"/>
        </w:rPr>
        <w:t>期：</w:t>
      </w:r>
      <w:r>
        <w:rPr>
          <w:spacing w:val="19"/>
        </w:rPr>
        <w:t xml:space="preserve">     </w:t>
      </w:r>
      <w:r>
        <w:rPr>
          <w:b/>
          <w:bCs/>
          <w:spacing w:val="-15"/>
        </w:rPr>
        <w:t>202</w:t>
      </w:r>
      <w:r>
        <w:rPr>
          <w:rFonts w:hint="eastAsia"/>
          <w:b/>
          <w:bCs/>
          <w:spacing w:val="-15"/>
          <w:lang w:val="en-US" w:eastAsia="zh-CN"/>
        </w:rPr>
        <w:t>5</w:t>
      </w:r>
      <w:r>
        <w:rPr>
          <w:spacing w:val="-51"/>
        </w:rPr>
        <w:t xml:space="preserve"> </w:t>
      </w:r>
      <w:r>
        <w:rPr>
          <w:b/>
          <w:bCs/>
          <w:spacing w:val="-15"/>
        </w:rPr>
        <w:t>年</w:t>
      </w:r>
      <w:r>
        <w:rPr>
          <w:spacing w:val="-15"/>
        </w:rPr>
        <w:t xml:space="preserve"> </w:t>
      </w:r>
      <w:r>
        <w:rPr>
          <w:rFonts w:hint="eastAsia"/>
          <w:b/>
          <w:bCs/>
          <w:spacing w:val="-15"/>
          <w:lang w:val="en-US" w:eastAsia="zh-CN"/>
        </w:rPr>
        <w:t>3</w:t>
      </w:r>
      <w:r>
        <w:rPr>
          <w:b/>
          <w:bCs/>
          <w:spacing w:val="-15"/>
        </w:rPr>
        <w:t>月</w:t>
      </w:r>
      <w:r>
        <w:rPr>
          <w:spacing w:val="-45"/>
        </w:rPr>
        <w:t xml:space="preserve"> </w:t>
      </w:r>
      <w:r>
        <w:rPr>
          <w:rFonts w:hint="eastAsia"/>
          <w:b/>
          <w:bCs/>
          <w:spacing w:val="-15"/>
          <w:lang w:val="en-US" w:eastAsia="zh-CN"/>
        </w:rPr>
        <w:t>5</w:t>
      </w:r>
      <w:r>
        <w:rPr>
          <w:b/>
          <w:bCs/>
          <w:spacing w:val="-15"/>
        </w:rPr>
        <w:t>日</w:t>
      </w:r>
    </w:p>
    <w:p w14:paraId="3CDA5EDA">
      <w:pPr>
        <w:spacing w:before="28"/>
      </w:pPr>
    </w:p>
    <w:tbl>
      <w:tblPr>
        <w:tblStyle w:val="8"/>
        <w:tblW w:w="92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18"/>
        <w:gridCol w:w="1930"/>
        <w:gridCol w:w="2368"/>
        <w:gridCol w:w="2927"/>
      </w:tblGrid>
      <w:tr w14:paraId="5D16F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88" w:hRule="atLeast"/>
        </w:trPr>
        <w:tc>
          <w:tcPr>
            <w:tcW w:w="2018" w:type="dxa"/>
            <w:vAlign w:val="top"/>
          </w:tcPr>
          <w:p w14:paraId="25169F66">
            <w:pPr>
              <w:spacing w:before="133" w:line="228" w:lineRule="auto"/>
              <w:ind w:left="667"/>
              <w:rPr>
                <w:rFonts w:ascii="宋体" w:hAnsi="宋体" w:eastAsia="宋体" w:cs="宋体"/>
                <w:sz w:val="22"/>
                <w:szCs w:val="22"/>
              </w:rPr>
            </w:pPr>
            <w:r>
              <w:rPr>
                <w:rFonts w:ascii="宋体" w:hAnsi="宋体" w:eastAsia="宋体" w:cs="宋体"/>
                <w:spacing w:val="10"/>
                <w:sz w:val="22"/>
                <w:szCs w:val="22"/>
              </w:rPr>
              <w:t>经办人</w:t>
            </w:r>
          </w:p>
        </w:tc>
        <w:tc>
          <w:tcPr>
            <w:tcW w:w="1930" w:type="dxa"/>
            <w:vAlign w:val="top"/>
          </w:tcPr>
          <w:p w14:paraId="2415FAF6">
            <w:pPr>
              <w:spacing w:before="133" w:line="228" w:lineRule="auto"/>
              <w:ind w:left="641"/>
              <w:rPr>
                <w:rFonts w:ascii="宋体" w:hAnsi="宋体" w:eastAsia="宋体" w:cs="宋体"/>
                <w:sz w:val="22"/>
                <w:szCs w:val="22"/>
              </w:rPr>
            </w:pPr>
            <w:r>
              <w:rPr>
                <w:rFonts w:ascii="宋体" w:hAnsi="宋体" w:eastAsia="宋体" w:cs="宋体"/>
                <w:spacing w:val="4"/>
                <w:sz w:val="22"/>
                <w:szCs w:val="22"/>
              </w:rPr>
              <w:t>审核人</w:t>
            </w:r>
          </w:p>
        </w:tc>
        <w:tc>
          <w:tcPr>
            <w:tcW w:w="2368" w:type="dxa"/>
            <w:vAlign w:val="top"/>
          </w:tcPr>
          <w:p w14:paraId="72471F55">
            <w:pPr>
              <w:spacing w:before="145" w:line="362" w:lineRule="auto"/>
              <w:ind w:left="719" w:right="111" w:hanging="556"/>
              <w:rPr>
                <w:rFonts w:ascii="宋体" w:hAnsi="宋体" w:eastAsia="宋体" w:cs="宋体"/>
                <w:sz w:val="22"/>
                <w:szCs w:val="22"/>
              </w:rPr>
            </w:pPr>
            <w:r>
              <w:rPr>
                <w:rFonts w:ascii="宋体" w:hAnsi="宋体" w:eastAsia="宋体" w:cs="宋体"/>
                <w:spacing w:val="12"/>
                <w:sz w:val="22"/>
                <w:szCs w:val="22"/>
              </w:rPr>
              <w:t>中心主要领导或分管</w:t>
            </w:r>
            <w:r>
              <w:rPr>
                <w:rFonts w:ascii="宋体" w:hAnsi="宋体" w:eastAsia="宋体" w:cs="宋体"/>
                <w:sz w:val="22"/>
                <w:szCs w:val="22"/>
              </w:rPr>
              <w:t xml:space="preserve"> </w:t>
            </w:r>
            <w:r>
              <w:rPr>
                <w:rFonts w:ascii="宋体" w:hAnsi="宋体" w:eastAsia="宋体" w:cs="宋体"/>
                <w:spacing w:val="12"/>
                <w:sz w:val="22"/>
                <w:szCs w:val="22"/>
              </w:rPr>
              <w:t>领导签字</w:t>
            </w:r>
          </w:p>
        </w:tc>
        <w:tc>
          <w:tcPr>
            <w:tcW w:w="2927" w:type="dxa"/>
            <w:vAlign w:val="top"/>
          </w:tcPr>
          <w:p w14:paraId="65F042B2">
            <w:pPr>
              <w:spacing w:before="145" w:line="362" w:lineRule="auto"/>
              <w:ind w:left="1130" w:right="35" w:hanging="1094"/>
              <w:rPr>
                <w:rFonts w:ascii="宋体" w:hAnsi="宋体" w:eastAsia="宋体" w:cs="宋体"/>
                <w:sz w:val="22"/>
                <w:szCs w:val="22"/>
              </w:rPr>
            </w:pPr>
            <w:r>
              <w:rPr>
                <w:rFonts w:ascii="宋体" w:hAnsi="宋体" w:eastAsia="宋体" w:cs="宋体"/>
                <w:spacing w:val="17"/>
                <w:sz w:val="22"/>
                <w:szCs w:val="22"/>
              </w:rPr>
              <w:t>业主单位主要领导或分管领</w:t>
            </w:r>
            <w:r>
              <w:rPr>
                <w:rFonts w:ascii="宋体" w:hAnsi="宋体" w:eastAsia="宋体" w:cs="宋体"/>
                <w:spacing w:val="4"/>
                <w:sz w:val="22"/>
                <w:szCs w:val="22"/>
              </w:rPr>
              <w:t xml:space="preserve"> </w:t>
            </w:r>
            <w:r>
              <w:rPr>
                <w:rFonts w:ascii="宋体" w:hAnsi="宋体" w:eastAsia="宋体" w:cs="宋体"/>
                <w:spacing w:val="7"/>
                <w:sz w:val="22"/>
                <w:szCs w:val="22"/>
              </w:rPr>
              <w:t>导签字</w:t>
            </w:r>
          </w:p>
        </w:tc>
      </w:tr>
      <w:tr w14:paraId="2DCA03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8" w:hRule="atLeast"/>
        </w:trPr>
        <w:tc>
          <w:tcPr>
            <w:tcW w:w="2018" w:type="dxa"/>
            <w:vAlign w:val="top"/>
          </w:tcPr>
          <w:p w14:paraId="38AC19C9">
            <w:pPr>
              <w:rPr>
                <w:rFonts w:ascii="Arial"/>
                <w:sz w:val="21"/>
              </w:rPr>
            </w:pPr>
          </w:p>
        </w:tc>
        <w:tc>
          <w:tcPr>
            <w:tcW w:w="1930" w:type="dxa"/>
            <w:vAlign w:val="top"/>
          </w:tcPr>
          <w:p w14:paraId="310B283D">
            <w:pPr>
              <w:rPr>
                <w:rFonts w:ascii="Arial"/>
                <w:sz w:val="21"/>
              </w:rPr>
            </w:pPr>
          </w:p>
        </w:tc>
        <w:tc>
          <w:tcPr>
            <w:tcW w:w="2368" w:type="dxa"/>
            <w:vAlign w:val="top"/>
          </w:tcPr>
          <w:p w14:paraId="48151313">
            <w:pPr>
              <w:rPr>
                <w:rFonts w:ascii="Arial"/>
                <w:sz w:val="21"/>
              </w:rPr>
            </w:pPr>
          </w:p>
        </w:tc>
        <w:tc>
          <w:tcPr>
            <w:tcW w:w="2927" w:type="dxa"/>
            <w:vAlign w:val="top"/>
          </w:tcPr>
          <w:p w14:paraId="3F4FF3E9">
            <w:pPr>
              <w:rPr>
                <w:rFonts w:ascii="Arial"/>
                <w:sz w:val="21"/>
              </w:rPr>
            </w:pPr>
          </w:p>
        </w:tc>
      </w:tr>
    </w:tbl>
    <w:p w14:paraId="3E4A57D4">
      <w:pPr>
        <w:rPr>
          <w:rFonts w:ascii="Arial"/>
          <w:sz w:val="21"/>
        </w:rPr>
      </w:pPr>
    </w:p>
    <w:p w14:paraId="4993439A">
      <w:pPr>
        <w:rPr>
          <w:rFonts w:ascii="Arial" w:hAnsi="Arial" w:eastAsia="Arial" w:cs="Arial"/>
          <w:sz w:val="21"/>
          <w:szCs w:val="21"/>
        </w:rPr>
        <w:sectPr>
          <w:footerReference r:id="rId5" w:type="default"/>
          <w:pgSz w:w="11906" w:h="16839"/>
          <w:pgMar w:top="1398" w:right="1578" w:bottom="1142" w:left="1078" w:header="0" w:footer="991" w:gutter="0"/>
          <w:cols w:space="720" w:num="1"/>
        </w:sectPr>
      </w:pPr>
    </w:p>
    <w:p w14:paraId="1F5C8032">
      <w:pPr>
        <w:spacing w:before="25" w:line="15357" w:lineRule="exact"/>
        <w:rPr>
          <w:rFonts w:hint="eastAsia" w:eastAsia="宋体"/>
          <w:lang w:eastAsia="zh-CN"/>
        </w:rPr>
      </w:pPr>
      <w:r>
        <w:rPr>
          <w:rFonts w:hint="eastAsia" w:eastAsia="宋体"/>
          <w:lang w:eastAsia="zh-CN"/>
        </w:rPr>
        <w:drawing>
          <wp:inline distT="0" distB="0" distL="114300" distR="114300">
            <wp:extent cx="6109335" cy="7945120"/>
            <wp:effectExtent l="0" t="0" r="5715" b="17780"/>
            <wp:docPr id="4" name="图片 4" descr="Scan0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Scan0051"/>
                    <pic:cNvPicPr>
                      <a:picLocks noChangeAspect="1"/>
                    </pic:cNvPicPr>
                  </pic:nvPicPr>
                  <pic:blipFill>
                    <a:blip r:embed="rId54"/>
                    <a:stretch>
                      <a:fillRect/>
                    </a:stretch>
                  </pic:blipFill>
                  <pic:spPr>
                    <a:xfrm>
                      <a:off x="0" y="0"/>
                      <a:ext cx="6109335" cy="7945120"/>
                    </a:xfrm>
                    <a:prstGeom prst="rect">
                      <a:avLst/>
                    </a:prstGeom>
                  </pic:spPr>
                </pic:pic>
              </a:graphicData>
            </a:graphic>
          </wp:inline>
        </w:drawing>
      </w:r>
    </w:p>
    <w:p w14:paraId="4CA2B998">
      <w:pPr>
        <w:spacing w:line="15357" w:lineRule="exact"/>
        <w:rPr>
          <w:rFonts w:hint="eastAsia" w:eastAsia="宋体"/>
          <w:lang w:eastAsia="zh-CN"/>
        </w:rPr>
        <w:sectPr>
          <w:footerReference r:id="rId6" w:type="default"/>
          <w:pgSz w:w="11906" w:h="16839"/>
          <w:pgMar w:top="1400" w:right="1576" w:bottom="1140" w:left="1080" w:header="0" w:footer="0" w:gutter="0"/>
          <w:cols w:space="720" w:num="1"/>
        </w:sectPr>
      </w:pPr>
    </w:p>
    <w:p w14:paraId="245183C0">
      <w:pPr>
        <w:spacing w:line="305" w:lineRule="auto"/>
        <w:rPr>
          <w:rFonts w:ascii="Arial"/>
          <w:sz w:val="21"/>
        </w:rPr>
      </w:pPr>
    </w:p>
    <w:p w14:paraId="2CBE8819">
      <w:pPr>
        <w:spacing w:line="305" w:lineRule="auto"/>
        <w:rPr>
          <w:rFonts w:ascii="Arial"/>
          <w:sz w:val="21"/>
        </w:rPr>
      </w:pPr>
    </w:p>
    <w:p w14:paraId="387493D2">
      <w:pPr>
        <w:spacing w:line="306" w:lineRule="auto"/>
        <w:rPr>
          <w:rFonts w:ascii="Arial"/>
          <w:sz w:val="21"/>
        </w:rPr>
      </w:pPr>
    </w:p>
    <w:sdt>
      <w:sdtPr>
        <w:rPr>
          <w:rFonts w:ascii="宋体" w:hAnsi="宋体" w:eastAsia="宋体" w:cs="宋体"/>
          <w:sz w:val="30"/>
          <w:szCs w:val="30"/>
        </w:rPr>
        <w:id w:val="147477256"/>
        <w:docPartObj>
          <w:docPartGallery w:val="Table of Contents"/>
          <w:docPartUnique/>
        </w:docPartObj>
      </w:sdtPr>
      <w:sdtEndPr>
        <w:rPr>
          <w:rFonts w:ascii="宋体" w:hAnsi="宋体" w:eastAsia="宋体" w:cs="宋体"/>
          <w:sz w:val="30"/>
          <w:szCs w:val="30"/>
        </w:rPr>
      </w:sdtEndPr>
      <w:sdtContent>
        <w:p w14:paraId="1D5013CF">
          <w:pPr>
            <w:pStyle w:val="3"/>
            <w:spacing w:before="98" w:line="228" w:lineRule="auto"/>
            <w:ind w:left="4672"/>
          </w:pPr>
          <w:r>
            <w:rPr>
              <w:b/>
              <w:bCs/>
              <w:spacing w:val="-34"/>
            </w:rPr>
            <w:t>目录</w:t>
          </w:r>
        </w:p>
        <w:p w14:paraId="74927586">
          <w:pPr>
            <w:spacing w:line="243" w:lineRule="auto"/>
            <w:rPr>
              <w:rFonts w:ascii="Arial"/>
              <w:sz w:val="21"/>
            </w:rPr>
          </w:pPr>
        </w:p>
        <w:p w14:paraId="59495359">
          <w:pPr>
            <w:spacing w:line="243" w:lineRule="auto"/>
            <w:rPr>
              <w:rFonts w:ascii="Arial"/>
              <w:sz w:val="21"/>
            </w:rPr>
          </w:pPr>
        </w:p>
        <w:p w14:paraId="01A332B0">
          <w:pPr>
            <w:spacing w:line="243" w:lineRule="auto"/>
            <w:rPr>
              <w:rFonts w:ascii="Arial"/>
              <w:sz w:val="21"/>
            </w:rPr>
          </w:pPr>
        </w:p>
        <w:p w14:paraId="522668FF">
          <w:pPr>
            <w:spacing w:line="244" w:lineRule="auto"/>
            <w:rPr>
              <w:rFonts w:ascii="Arial"/>
              <w:sz w:val="21"/>
            </w:rPr>
          </w:pPr>
        </w:p>
        <w:p w14:paraId="7FAC68D1">
          <w:pPr>
            <w:pStyle w:val="3"/>
            <w:tabs>
              <w:tab w:val="right" w:leader="dot" w:pos="9409"/>
            </w:tabs>
            <w:spacing w:before="98" w:line="224" w:lineRule="auto"/>
          </w:pPr>
          <w:bookmarkStart w:id="0" w:name="bookmark1"/>
          <w:bookmarkEnd w:id="0"/>
          <w:r>
            <w:fldChar w:fldCharType="begin"/>
          </w:r>
          <w:r>
            <w:instrText xml:space="preserve"> HYPERLINK \l "bookmark1" </w:instrText>
          </w:r>
          <w:r>
            <w:fldChar w:fldCharType="separate"/>
          </w:r>
          <w:r>
            <w:rPr>
              <w:spacing w:val="11"/>
            </w:rPr>
            <w:t>第一章</w:t>
          </w:r>
          <w:r>
            <w:rPr>
              <w:spacing w:val="22"/>
            </w:rPr>
            <w:t xml:space="preserve">  </w:t>
          </w:r>
          <w:r>
            <w:rPr>
              <w:spacing w:val="11"/>
            </w:rPr>
            <w:t>招标公告</w:t>
          </w:r>
          <w:r>
            <w:tab/>
          </w:r>
          <w:r>
            <w:rPr>
              <w:spacing w:val="-106"/>
            </w:rPr>
            <w:t xml:space="preserve"> </w:t>
          </w:r>
          <w:r>
            <w:t>4</w:t>
          </w:r>
          <w:r>
            <w:fldChar w:fldCharType="end"/>
          </w:r>
        </w:p>
        <w:p w14:paraId="3894B99B">
          <w:pPr>
            <w:spacing w:line="363" w:lineRule="auto"/>
            <w:rPr>
              <w:rFonts w:ascii="Arial"/>
              <w:sz w:val="21"/>
            </w:rPr>
          </w:pPr>
        </w:p>
        <w:p w14:paraId="63916A31">
          <w:pPr>
            <w:pStyle w:val="3"/>
            <w:tabs>
              <w:tab w:val="right" w:leader="dot" w:pos="9405"/>
            </w:tabs>
            <w:spacing w:before="98" w:line="225" w:lineRule="auto"/>
          </w:pPr>
          <w:bookmarkStart w:id="1" w:name="bookmark2"/>
          <w:bookmarkEnd w:id="1"/>
          <w:r>
            <w:fldChar w:fldCharType="begin"/>
          </w:r>
          <w:r>
            <w:instrText xml:space="preserve"> HYPERLINK \l "bookmark2" </w:instrText>
          </w:r>
          <w:r>
            <w:fldChar w:fldCharType="separate"/>
          </w:r>
          <w:r>
            <w:rPr>
              <w:spacing w:val="11"/>
            </w:rPr>
            <w:t>第二章</w:t>
          </w:r>
          <w:r>
            <w:rPr>
              <w:spacing w:val="25"/>
            </w:rPr>
            <w:t xml:space="preserve">  </w:t>
          </w:r>
          <w:r>
            <w:rPr>
              <w:spacing w:val="11"/>
            </w:rPr>
            <w:t>投标人须知</w:t>
          </w:r>
          <w:r>
            <w:tab/>
          </w:r>
          <w:r>
            <w:rPr>
              <w:spacing w:val="-118"/>
            </w:rPr>
            <w:t xml:space="preserve"> </w:t>
          </w:r>
          <w:r>
            <w:t>6</w:t>
          </w:r>
          <w:r>
            <w:fldChar w:fldCharType="end"/>
          </w:r>
        </w:p>
        <w:p w14:paraId="3A5A8AB9">
          <w:pPr>
            <w:spacing w:line="365" w:lineRule="auto"/>
            <w:rPr>
              <w:rFonts w:ascii="Arial"/>
              <w:sz w:val="21"/>
            </w:rPr>
          </w:pPr>
        </w:p>
        <w:p w14:paraId="010F5F70">
          <w:pPr>
            <w:pStyle w:val="3"/>
            <w:tabs>
              <w:tab w:val="right" w:leader="dot" w:pos="9567"/>
            </w:tabs>
            <w:spacing w:before="97" w:line="225" w:lineRule="auto"/>
          </w:pPr>
          <w:bookmarkStart w:id="2" w:name="bookmark3"/>
          <w:bookmarkEnd w:id="2"/>
          <w:r>
            <w:fldChar w:fldCharType="begin"/>
          </w:r>
          <w:r>
            <w:instrText xml:space="preserve"> HYPERLINK \l "bookmark3" </w:instrText>
          </w:r>
          <w:r>
            <w:fldChar w:fldCharType="separate"/>
          </w:r>
          <w:r>
            <w:rPr>
              <w:spacing w:val="12"/>
            </w:rPr>
            <w:t>第三章</w:t>
          </w:r>
          <w:r>
            <w:rPr>
              <w:spacing w:val="26"/>
            </w:rPr>
            <w:t xml:space="preserve">  </w:t>
          </w:r>
          <w:r>
            <w:rPr>
              <w:spacing w:val="12"/>
            </w:rPr>
            <w:t>招标内容及要求</w:t>
          </w:r>
          <w:r>
            <w:tab/>
          </w:r>
          <w:r>
            <w:rPr>
              <w:spacing w:val="-63"/>
            </w:rPr>
            <w:t xml:space="preserve"> </w:t>
          </w:r>
          <w:r>
            <w:rPr>
              <w:spacing w:val="-2"/>
            </w:rPr>
            <w:t>28</w:t>
          </w:r>
          <w:r>
            <w:rPr>
              <w:spacing w:val="-2"/>
            </w:rPr>
            <w:fldChar w:fldCharType="end"/>
          </w:r>
        </w:p>
        <w:p w14:paraId="7450F655">
          <w:pPr>
            <w:spacing w:line="360" w:lineRule="auto"/>
            <w:rPr>
              <w:rFonts w:ascii="Arial"/>
              <w:sz w:val="21"/>
            </w:rPr>
          </w:pPr>
        </w:p>
        <w:p w14:paraId="52870954">
          <w:pPr>
            <w:pStyle w:val="3"/>
            <w:tabs>
              <w:tab w:val="right" w:leader="dot" w:pos="9567"/>
            </w:tabs>
            <w:spacing w:before="97" w:line="225" w:lineRule="auto"/>
          </w:pPr>
          <w:bookmarkStart w:id="3" w:name="bookmark4"/>
          <w:bookmarkEnd w:id="3"/>
          <w:r>
            <w:fldChar w:fldCharType="begin"/>
          </w:r>
          <w:r>
            <w:instrText xml:space="preserve"> HYPERLINK \l "bookmark4" </w:instrText>
          </w:r>
          <w:r>
            <w:fldChar w:fldCharType="separate"/>
          </w:r>
          <w:r>
            <w:rPr>
              <w:spacing w:val="11"/>
            </w:rPr>
            <w:t>第四章</w:t>
          </w:r>
          <w:r>
            <w:rPr>
              <w:spacing w:val="22"/>
            </w:rPr>
            <w:t xml:space="preserve">  </w:t>
          </w:r>
          <w:r>
            <w:rPr>
              <w:spacing w:val="11"/>
            </w:rPr>
            <w:t>采购合同</w:t>
          </w:r>
          <w:r>
            <w:tab/>
          </w:r>
          <w:r>
            <w:rPr>
              <w:spacing w:val="-99"/>
            </w:rPr>
            <w:t xml:space="preserve"> </w:t>
          </w:r>
          <w:r>
            <w:rPr>
              <w:spacing w:val="-3"/>
            </w:rPr>
            <w:t>30</w:t>
          </w:r>
          <w:r>
            <w:rPr>
              <w:spacing w:val="-3"/>
            </w:rPr>
            <w:fldChar w:fldCharType="end"/>
          </w:r>
        </w:p>
        <w:p w14:paraId="4C563BB8">
          <w:pPr>
            <w:spacing w:line="365" w:lineRule="auto"/>
            <w:rPr>
              <w:rFonts w:ascii="Arial"/>
              <w:sz w:val="21"/>
            </w:rPr>
          </w:pPr>
        </w:p>
        <w:p w14:paraId="06917FE0">
          <w:pPr>
            <w:pStyle w:val="3"/>
            <w:tabs>
              <w:tab w:val="right" w:leader="dot" w:pos="9565"/>
            </w:tabs>
            <w:spacing w:before="97" w:line="225" w:lineRule="auto"/>
          </w:pPr>
          <w:bookmarkStart w:id="4" w:name="bookmark5"/>
          <w:bookmarkEnd w:id="4"/>
          <w:r>
            <w:fldChar w:fldCharType="begin"/>
          </w:r>
          <w:r>
            <w:instrText xml:space="preserve"> HYPERLINK \l "bookmark5" </w:instrText>
          </w:r>
          <w:r>
            <w:fldChar w:fldCharType="separate"/>
          </w:r>
          <w:r>
            <w:rPr>
              <w:spacing w:val="12"/>
            </w:rPr>
            <w:t>第五章</w:t>
          </w:r>
          <w:r>
            <w:rPr>
              <w:spacing w:val="23"/>
            </w:rPr>
            <w:t xml:space="preserve">  </w:t>
          </w:r>
          <w:r>
            <w:rPr>
              <w:spacing w:val="12"/>
            </w:rPr>
            <w:t>投标文件格式</w:t>
          </w:r>
          <w:r>
            <w:tab/>
          </w:r>
          <w:r>
            <w:rPr>
              <w:spacing w:val="9"/>
            </w:rPr>
            <w:t>34</w:t>
          </w:r>
          <w:r>
            <w:rPr>
              <w:spacing w:val="9"/>
            </w:rPr>
            <w:fldChar w:fldCharType="end"/>
          </w:r>
        </w:p>
      </w:sdtContent>
    </w:sdt>
    <w:p w14:paraId="7B316EB5">
      <w:pPr>
        <w:spacing w:line="225" w:lineRule="auto"/>
        <w:sectPr>
          <w:footerReference r:id="rId7" w:type="default"/>
          <w:pgSz w:w="11906" w:h="16839"/>
          <w:pgMar w:top="1431" w:right="1234" w:bottom="1142" w:left="1104" w:header="0" w:footer="991" w:gutter="0"/>
          <w:cols w:space="720" w:num="1"/>
        </w:sectPr>
      </w:pPr>
    </w:p>
    <w:p w14:paraId="1DE236D1">
      <w:pPr>
        <w:pStyle w:val="3"/>
        <w:spacing w:before="204" w:line="224" w:lineRule="auto"/>
        <w:ind w:left="3442"/>
        <w:outlineLvl w:val="0"/>
      </w:pPr>
      <w:r>
        <w:rPr>
          <w:b/>
          <w:bCs/>
          <w:spacing w:val="12"/>
        </w:rPr>
        <w:t>被装项目公开招标公告</w:t>
      </w:r>
    </w:p>
    <w:p w14:paraId="0A388994">
      <w:pPr>
        <w:spacing w:line="33" w:lineRule="auto"/>
        <w:rPr>
          <w:rFonts w:ascii="Arial"/>
          <w:sz w:val="2"/>
        </w:rPr>
      </w:pPr>
    </w:p>
    <w:tbl>
      <w:tblPr>
        <w:tblStyle w:val="8"/>
        <w:tblW w:w="965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53"/>
      </w:tblGrid>
      <w:tr w14:paraId="6E70151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12" w:hRule="atLeast"/>
        </w:trPr>
        <w:tc>
          <w:tcPr>
            <w:tcW w:w="9653" w:type="dxa"/>
            <w:vAlign w:val="top"/>
          </w:tcPr>
          <w:p w14:paraId="5FE39C9D">
            <w:pPr>
              <w:pStyle w:val="9"/>
              <w:spacing w:before="218" w:line="372" w:lineRule="auto"/>
              <w:ind w:left="147" w:right="196" w:firstLine="36"/>
              <w:rPr>
                <w:spacing w:val="10"/>
              </w:rPr>
            </w:pPr>
            <w:r>
              <w:rPr>
                <w:spacing w:val="10"/>
              </w:rPr>
              <w:t>项目概况</w:t>
            </w:r>
          </w:p>
          <w:p w14:paraId="0BBCAFBB">
            <w:pPr>
              <w:pStyle w:val="9"/>
              <w:spacing w:before="218" w:line="372" w:lineRule="auto"/>
              <w:ind w:left="147" w:right="196" w:firstLine="36"/>
              <w:rPr>
                <w:spacing w:val="10"/>
              </w:rPr>
            </w:pPr>
            <w:r>
              <w:rPr>
                <w:spacing w:val="10"/>
              </w:rPr>
              <w:t>被装项目的潜在投标人应在政采云平台线上获取招标文件，并于 202</w:t>
            </w:r>
            <w:r>
              <w:rPr>
                <w:rFonts w:hint="eastAsia"/>
                <w:spacing w:val="10"/>
                <w:lang w:val="en-US" w:eastAsia="zh-CN"/>
              </w:rPr>
              <w:t>5</w:t>
            </w:r>
            <w:r>
              <w:rPr>
                <w:spacing w:val="10"/>
              </w:rPr>
              <w:t xml:space="preserve"> 年</w:t>
            </w:r>
            <w:r>
              <w:rPr>
                <w:rFonts w:hint="eastAsia"/>
                <w:spacing w:val="10"/>
                <w:lang w:val="en-US" w:eastAsia="zh-CN"/>
              </w:rPr>
              <w:t>3</w:t>
            </w:r>
            <w:r>
              <w:rPr>
                <w:spacing w:val="10"/>
              </w:rPr>
              <w:t>月</w:t>
            </w:r>
            <w:r>
              <w:rPr>
                <w:rFonts w:hint="eastAsia"/>
                <w:spacing w:val="10"/>
                <w:lang w:val="en-US" w:eastAsia="zh-CN"/>
              </w:rPr>
              <w:t>26</w:t>
            </w:r>
            <w:r>
              <w:rPr>
                <w:spacing w:val="10"/>
              </w:rPr>
              <w:t xml:space="preserve"> 日10:30 （北京时间）前递交投标文件。</w:t>
            </w:r>
          </w:p>
        </w:tc>
      </w:tr>
    </w:tbl>
    <w:p w14:paraId="59A43299">
      <w:pPr>
        <w:pStyle w:val="3"/>
        <w:spacing w:before="220" w:line="227" w:lineRule="auto"/>
        <w:ind w:left="138"/>
        <w:rPr>
          <w:sz w:val="22"/>
          <w:szCs w:val="22"/>
        </w:rPr>
      </w:pPr>
      <w:r>
        <w:rPr>
          <w:b/>
          <w:bCs/>
          <w:spacing w:val="12"/>
          <w:sz w:val="22"/>
          <w:szCs w:val="22"/>
        </w:rPr>
        <w:t>一、项目基本情况</w:t>
      </w:r>
    </w:p>
    <w:p w14:paraId="189CAC0A">
      <w:pPr>
        <w:pStyle w:val="3"/>
        <w:spacing w:before="72" w:line="374" w:lineRule="auto"/>
        <w:ind w:left="312" w:right="3369" w:rightChars="0" w:hanging="184"/>
        <w:rPr>
          <w:spacing w:val="18"/>
          <w:sz w:val="22"/>
          <w:szCs w:val="22"/>
        </w:rPr>
      </w:pPr>
      <w:r>
        <w:rPr>
          <w:spacing w:val="18"/>
          <w:sz w:val="22"/>
          <w:szCs w:val="22"/>
        </w:rPr>
        <w:t>项目编号BC-（</w:t>
      </w:r>
      <w:r>
        <w:rPr>
          <w:rFonts w:hint="eastAsia"/>
          <w:spacing w:val="18"/>
          <w:sz w:val="22"/>
          <w:szCs w:val="22"/>
        </w:rPr>
        <w:t>BC-ZFCG(GKZB)2024-016-2</w:t>
      </w:r>
      <w:r>
        <w:rPr>
          <w:spacing w:val="18"/>
          <w:sz w:val="22"/>
          <w:szCs w:val="22"/>
        </w:rPr>
        <w:t>）</w:t>
      </w:r>
    </w:p>
    <w:p w14:paraId="3477AA74">
      <w:pPr>
        <w:pStyle w:val="3"/>
        <w:spacing w:before="72" w:line="374" w:lineRule="auto"/>
        <w:ind w:left="312" w:right="6920" w:hanging="184"/>
        <w:rPr>
          <w:spacing w:val="18"/>
          <w:sz w:val="22"/>
          <w:szCs w:val="22"/>
        </w:rPr>
      </w:pPr>
      <w:r>
        <w:rPr>
          <w:spacing w:val="18"/>
          <w:sz w:val="22"/>
          <w:szCs w:val="22"/>
        </w:rPr>
        <w:t>项目名称：被装项目</w:t>
      </w:r>
    </w:p>
    <w:p w14:paraId="26D77815">
      <w:pPr>
        <w:pStyle w:val="3"/>
        <w:spacing w:before="72" w:line="374" w:lineRule="auto"/>
        <w:ind w:left="312" w:right="6920" w:hanging="184"/>
        <w:rPr>
          <w:spacing w:val="18"/>
          <w:sz w:val="22"/>
          <w:szCs w:val="22"/>
        </w:rPr>
      </w:pPr>
      <w:r>
        <w:rPr>
          <w:spacing w:val="18"/>
          <w:sz w:val="22"/>
          <w:szCs w:val="22"/>
        </w:rPr>
        <w:t>采购方式： 公开招标</w:t>
      </w:r>
    </w:p>
    <w:p w14:paraId="30D9F1BF">
      <w:pPr>
        <w:pStyle w:val="3"/>
        <w:spacing w:before="72" w:line="374" w:lineRule="auto"/>
        <w:ind w:left="312" w:right="3369" w:rightChars="0" w:hanging="184"/>
        <w:rPr>
          <w:spacing w:val="18"/>
          <w:sz w:val="22"/>
          <w:szCs w:val="22"/>
        </w:rPr>
      </w:pPr>
      <w:r>
        <w:rPr>
          <w:spacing w:val="18"/>
          <w:sz w:val="22"/>
          <w:szCs w:val="22"/>
        </w:rPr>
        <w:t>预算金额（元） ：标项一 3900000</w:t>
      </w:r>
    </w:p>
    <w:p w14:paraId="45233789">
      <w:pPr>
        <w:pStyle w:val="3"/>
        <w:spacing w:before="72" w:line="374" w:lineRule="auto"/>
        <w:ind w:left="312" w:right="4409" w:rightChars="0" w:hanging="184"/>
        <w:rPr>
          <w:rFonts w:ascii="Arial"/>
          <w:sz w:val="21"/>
        </w:rPr>
      </w:pPr>
      <w:r>
        <w:rPr>
          <w:spacing w:val="18"/>
          <w:sz w:val="22"/>
          <w:szCs w:val="22"/>
        </w:rPr>
        <w:t>最高限价（元） ：标项一 3900000</w:t>
      </w:r>
    </w:p>
    <w:p w14:paraId="4372B018">
      <w:pPr>
        <w:pStyle w:val="3"/>
        <w:spacing w:before="72" w:line="374" w:lineRule="auto"/>
        <w:ind w:right="6920" w:firstLine="256" w:firstLineChars="100"/>
        <w:rPr>
          <w:spacing w:val="18"/>
          <w:sz w:val="22"/>
          <w:szCs w:val="22"/>
        </w:rPr>
      </w:pPr>
      <w:r>
        <w:rPr>
          <w:spacing w:val="18"/>
          <w:sz w:val="22"/>
          <w:szCs w:val="22"/>
        </w:rPr>
        <w:t>采购需求：详见采购需</w:t>
      </w:r>
    </w:p>
    <w:p w14:paraId="36C309EC">
      <w:pPr>
        <w:pStyle w:val="3"/>
        <w:spacing w:before="72" w:line="374" w:lineRule="auto"/>
        <w:ind w:left="312" w:right="6920" w:hanging="184"/>
        <w:rPr>
          <w:spacing w:val="16"/>
          <w:sz w:val="22"/>
          <w:szCs w:val="22"/>
        </w:rPr>
      </w:pPr>
      <w:r>
        <w:rPr>
          <w:spacing w:val="16"/>
          <w:sz w:val="22"/>
          <w:szCs w:val="22"/>
        </w:rPr>
        <w:t>标项名称</w:t>
      </w:r>
      <w:r>
        <w:rPr>
          <w:rFonts w:ascii="Times New Roman" w:hAnsi="Times New Roman" w:eastAsia="Times New Roman" w:cs="Times New Roman"/>
          <w:spacing w:val="16"/>
          <w:sz w:val="22"/>
          <w:szCs w:val="22"/>
        </w:rPr>
        <w:t>:</w:t>
      </w:r>
      <w:r>
        <w:rPr>
          <w:spacing w:val="16"/>
          <w:sz w:val="22"/>
          <w:szCs w:val="22"/>
        </w:rPr>
        <w:t>：被装项目</w:t>
      </w:r>
    </w:p>
    <w:p w14:paraId="2E4BC0A3">
      <w:pPr>
        <w:pStyle w:val="3"/>
        <w:spacing w:before="72" w:line="374" w:lineRule="auto"/>
        <w:ind w:left="312" w:right="6920" w:hanging="184"/>
        <w:rPr>
          <w:spacing w:val="5"/>
          <w:sz w:val="22"/>
          <w:szCs w:val="22"/>
        </w:rPr>
      </w:pPr>
      <w:r>
        <w:rPr>
          <w:spacing w:val="5"/>
          <w:sz w:val="22"/>
          <w:szCs w:val="22"/>
        </w:rPr>
        <w:t>数量</w:t>
      </w:r>
      <w:r>
        <w:rPr>
          <w:rFonts w:ascii="Times New Roman" w:hAnsi="Times New Roman" w:eastAsia="Times New Roman" w:cs="Times New Roman"/>
          <w:spacing w:val="5"/>
          <w:sz w:val="22"/>
          <w:szCs w:val="22"/>
        </w:rPr>
        <w:t>:1</w:t>
      </w:r>
      <w:r>
        <w:rPr>
          <w:rFonts w:ascii="Times New Roman" w:hAnsi="Times New Roman" w:eastAsia="Times New Roman" w:cs="Times New Roman"/>
          <w:spacing w:val="31"/>
          <w:w w:val="101"/>
          <w:sz w:val="22"/>
          <w:szCs w:val="22"/>
        </w:rPr>
        <w:t xml:space="preserve"> </w:t>
      </w:r>
      <w:r>
        <w:rPr>
          <w:spacing w:val="5"/>
          <w:sz w:val="22"/>
          <w:szCs w:val="22"/>
        </w:rPr>
        <w:t>批</w:t>
      </w:r>
    </w:p>
    <w:p w14:paraId="50AB1D6C">
      <w:pPr>
        <w:pStyle w:val="3"/>
        <w:spacing w:before="72" w:line="374" w:lineRule="auto"/>
        <w:ind w:left="312" w:right="2309" w:rightChars="0" w:hanging="184"/>
        <w:rPr>
          <w:spacing w:val="20"/>
          <w:sz w:val="22"/>
          <w:szCs w:val="22"/>
        </w:rPr>
      </w:pPr>
      <w:r>
        <w:rPr>
          <w:spacing w:val="20"/>
          <w:sz w:val="22"/>
          <w:szCs w:val="22"/>
        </w:rPr>
        <w:t>简要规格描述</w:t>
      </w:r>
      <w:r>
        <w:rPr>
          <w:spacing w:val="-3"/>
          <w:sz w:val="22"/>
          <w:szCs w:val="22"/>
        </w:rPr>
        <w:t>：（</w:t>
      </w:r>
      <w:r>
        <w:rPr>
          <w:spacing w:val="20"/>
          <w:sz w:val="22"/>
          <w:szCs w:val="22"/>
        </w:rPr>
        <w:t>详见采购需求，采购清单）。</w:t>
      </w:r>
    </w:p>
    <w:p w14:paraId="7F6FBA8D">
      <w:pPr>
        <w:pStyle w:val="3"/>
        <w:spacing w:before="72" w:line="374" w:lineRule="auto"/>
        <w:ind w:left="312" w:right="2309" w:rightChars="0" w:hanging="184"/>
        <w:rPr>
          <w:spacing w:val="-1"/>
          <w:sz w:val="22"/>
          <w:szCs w:val="22"/>
        </w:rPr>
      </w:pPr>
      <w:r>
        <w:rPr>
          <w:spacing w:val="-1"/>
          <w:sz w:val="22"/>
          <w:szCs w:val="22"/>
        </w:rPr>
        <w:t>备注：</w:t>
      </w:r>
    </w:p>
    <w:p w14:paraId="4EB89760">
      <w:pPr>
        <w:pStyle w:val="3"/>
        <w:spacing w:before="72" w:line="374" w:lineRule="auto"/>
        <w:ind w:left="312" w:right="209" w:rightChars="0" w:hanging="184"/>
        <w:rPr>
          <w:spacing w:val="12"/>
          <w:sz w:val="22"/>
          <w:szCs w:val="22"/>
        </w:rPr>
      </w:pPr>
      <w:r>
        <w:rPr>
          <w:spacing w:val="12"/>
          <w:sz w:val="22"/>
          <w:szCs w:val="22"/>
        </w:rPr>
        <w:t>合同履约期限：标项</w:t>
      </w:r>
      <w:r>
        <w:rPr>
          <w:rFonts w:hint="eastAsia"/>
          <w:spacing w:val="12"/>
          <w:sz w:val="22"/>
          <w:szCs w:val="22"/>
          <w:lang w:val="en-US" w:eastAsia="zh-CN"/>
        </w:rPr>
        <w:t xml:space="preserve"> </w:t>
      </w:r>
      <w:r>
        <w:rPr>
          <w:rFonts w:ascii="Times New Roman" w:hAnsi="Times New Roman" w:eastAsia="Times New Roman" w:cs="Times New Roman"/>
          <w:spacing w:val="12"/>
          <w:sz w:val="22"/>
          <w:szCs w:val="22"/>
        </w:rPr>
        <w:t xml:space="preserve">1 </w:t>
      </w:r>
      <w:r>
        <w:rPr>
          <w:spacing w:val="12"/>
          <w:sz w:val="22"/>
          <w:szCs w:val="22"/>
        </w:rPr>
        <w:t>，详见采购需求及合同附件</w:t>
      </w:r>
    </w:p>
    <w:p w14:paraId="491FE2EA">
      <w:pPr>
        <w:pStyle w:val="3"/>
        <w:spacing w:before="72" w:line="374" w:lineRule="auto"/>
        <w:ind w:left="312" w:right="209" w:rightChars="0" w:hanging="184"/>
        <w:rPr>
          <w:sz w:val="22"/>
          <w:szCs w:val="22"/>
        </w:rPr>
      </w:pPr>
      <w:r>
        <w:rPr>
          <w:spacing w:val="15"/>
          <w:sz w:val="22"/>
          <w:szCs w:val="22"/>
        </w:rPr>
        <w:t>本项目</w:t>
      </w:r>
      <w:r>
        <w:rPr>
          <w:rFonts w:hint="eastAsia"/>
          <w:spacing w:val="15"/>
          <w:sz w:val="22"/>
          <w:szCs w:val="22"/>
          <w:lang w:val="en-US" w:eastAsia="zh-CN"/>
        </w:rPr>
        <w:t>:</w:t>
      </w:r>
      <w:r>
        <w:rPr>
          <w:spacing w:val="15"/>
          <w:sz w:val="22"/>
          <w:szCs w:val="22"/>
        </w:rPr>
        <w:t>（否）接受联合体投标。</w:t>
      </w:r>
    </w:p>
    <w:p w14:paraId="24A10287">
      <w:pPr>
        <w:pStyle w:val="3"/>
        <w:spacing w:before="143" w:line="228" w:lineRule="auto"/>
        <w:ind w:left="138"/>
        <w:rPr>
          <w:sz w:val="22"/>
          <w:szCs w:val="22"/>
        </w:rPr>
      </w:pPr>
      <w:r>
        <w:rPr>
          <w:b/>
          <w:bCs/>
          <w:spacing w:val="7"/>
          <w:sz w:val="22"/>
          <w:szCs w:val="22"/>
        </w:rPr>
        <w:t>二、</w:t>
      </w:r>
      <w:r>
        <w:rPr>
          <w:spacing w:val="-56"/>
          <w:sz w:val="22"/>
          <w:szCs w:val="22"/>
        </w:rPr>
        <w:t xml:space="preserve"> </w:t>
      </w:r>
      <w:r>
        <w:rPr>
          <w:b/>
          <w:bCs/>
          <w:spacing w:val="7"/>
          <w:sz w:val="22"/>
          <w:szCs w:val="22"/>
        </w:rPr>
        <w:t>申请人的资格要求：</w:t>
      </w:r>
    </w:p>
    <w:p w14:paraId="6F07175F">
      <w:pPr>
        <w:pStyle w:val="3"/>
        <w:spacing w:before="283" w:line="227" w:lineRule="auto"/>
        <w:ind w:left="165"/>
        <w:rPr>
          <w:sz w:val="22"/>
          <w:szCs w:val="22"/>
        </w:rPr>
      </w:pPr>
      <w:r>
        <w:rPr>
          <w:spacing w:val="16"/>
          <w:sz w:val="22"/>
          <w:szCs w:val="22"/>
        </w:rPr>
        <w:t>1、满足《中华人民共和国政府采购法》第</w:t>
      </w:r>
      <w:r>
        <w:rPr>
          <w:spacing w:val="15"/>
          <w:sz w:val="22"/>
          <w:szCs w:val="22"/>
        </w:rPr>
        <w:t>二十二条规定；</w:t>
      </w:r>
    </w:p>
    <w:p w14:paraId="6086D8D1">
      <w:pPr>
        <w:pStyle w:val="3"/>
        <w:spacing w:before="283" w:line="227" w:lineRule="auto"/>
        <w:ind w:left="165"/>
        <w:rPr>
          <w:spacing w:val="16"/>
          <w:sz w:val="22"/>
          <w:szCs w:val="22"/>
        </w:rPr>
      </w:pPr>
      <w:r>
        <w:rPr>
          <w:spacing w:val="16"/>
          <w:sz w:val="22"/>
          <w:szCs w:val="22"/>
        </w:rPr>
        <w:t>（1）法人代表或其委托代理人应提供本人身份证原件，委托代理人还应提供《法人代表授 权委托书》及法人和授权委托人的社保缴纳证明（退休人员提供退休证）；</w:t>
      </w:r>
    </w:p>
    <w:p w14:paraId="2BCACC77">
      <w:pPr>
        <w:pStyle w:val="3"/>
        <w:spacing w:before="283" w:line="227" w:lineRule="auto"/>
        <w:ind w:left="165"/>
        <w:rPr>
          <w:spacing w:val="16"/>
          <w:sz w:val="22"/>
          <w:szCs w:val="22"/>
        </w:rPr>
      </w:pPr>
      <w:r>
        <w:rPr>
          <w:spacing w:val="16"/>
          <w:sz w:val="22"/>
          <w:szCs w:val="22"/>
        </w:rPr>
        <w:t>（2）提供有效的营业执照正本或副本原件扫描件加盖公章；</w:t>
      </w:r>
    </w:p>
    <w:p w14:paraId="21D8DFC8">
      <w:pPr>
        <w:pStyle w:val="3"/>
        <w:spacing w:before="283" w:line="227" w:lineRule="auto"/>
        <w:ind w:left="165"/>
        <w:rPr>
          <w:spacing w:val="16"/>
          <w:sz w:val="22"/>
          <w:szCs w:val="22"/>
        </w:rPr>
      </w:pPr>
      <w:r>
        <w:rPr>
          <w:spacing w:val="16"/>
          <w:sz w:val="22"/>
          <w:szCs w:val="22"/>
        </w:rPr>
        <w:t>（3）</w:t>
      </w:r>
      <w:r>
        <w:rPr>
          <w:rFonts w:hint="eastAsia"/>
          <w:spacing w:val="16"/>
          <w:sz w:val="22"/>
          <w:szCs w:val="22"/>
        </w:rPr>
        <w:t>近三年（2021-2023年）任意一年的财务审计报告或财务报表（企业成立不足一年的提供成立至今的财务审计报告</w:t>
      </w:r>
      <w:r>
        <w:rPr>
          <w:rFonts w:hint="eastAsia"/>
          <w:spacing w:val="16"/>
          <w:sz w:val="22"/>
          <w:szCs w:val="22"/>
          <w:lang w:val="en-US" w:eastAsia="zh-CN"/>
        </w:rPr>
        <w:t>或</w:t>
      </w:r>
      <w:r>
        <w:rPr>
          <w:rFonts w:hint="eastAsia"/>
          <w:spacing w:val="16"/>
          <w:sz w:val="22"/>
          <w:szCs w:val="22"/>
        </w:rPr>
        <w:t>财务报表，包含资产负债表、现金流量表、利润表）；</w:t>
      </w:r>
    </w:p>
    <w:p w14:paraId="1FD6DAD3">
      <w:pPr>
        <w:pStyle w:val="3"/>
        <w:spacing w:before="283" w:line="227" w:lineRule="auto"/>
        <w:ind w:left="165"/>
        <w:rPr>
          <w:rFonts w:hint="eastAsia" w:ascii="宋体" w:hAnsi="宋体" w:eastAsia="宋体" w:cs="宋体"/>
          <w:snapToGrid w:val="0"/>
          <w:color w:val="000000"/>
          <w:spacing w:val="19"/>
          <w:kern w:val="0"/>
          <w:sz w:val="22"/>
          <w:szCs w:val="22"/>
          <w:lang w:val="en-US" w:eastAsia="zh-CN" w:bidi="ar-SA"/>
        </w:rPr>
      </w:pPr>
      <w:r>
        <w:rPr>
          <w:rFonts w:hint="eastAsia" w:ascii="宋体" w:hAnsi="宋体" w:eastAsia="宋体" w:cs="宋体"/>
          <w:snapToGrid w:val="0"/>
          <w:color w:val="000000"/>
          <w:spacing w:val="19"/>
          <w:kern w:val="0"/>
          <w:sz w:val="22"/>
          <w:szCs w:val="22"/>
          <w:lang w:val="en-US" w:eastAsia="en-US" w:bidi="ar-SA"/>
        </w:rPr>
        <w:t>（4）</w:t>
      </w:r>
      <w:r>
        <w:rPr>
          <w:rFonts w:hint="eastAsia" w:ascii="宋体" w:hAnsi="宋体" w:eastAsia="宋体" w:cs="宋体"/>
          <w:snapToGrid w:val="0"/>
          <w:color w:val="000000"/>
          <w:spacing w:val="19"/>
          <w:kern w:val="0"/>
          <w:sz w:val="22"/>
          <w:szCs w:val="22"/>
          <w:lang w:val="en-US" w:eastAsia="zh-CN" w:bidi="ar-SA"/>
        </w:rPr>
        <w:t>投标人提供近6个月内的连续3个月</w:t>
      </w:r>
      <w:r>
        <w:rPr>
          <w:rFonts w:hint="eastAsia" w:ascii="宋体" w:hAnsi="宋体" w:eastAsia="宋体" w:cs="宋体"/>
          <w:snapToGrid w:val="0"/>
          <w:color w:val="000000"/>
          <w:spacing w:val="19"/>
          <w:kern w:val="0"/>
          <w:sz w:val="22"/>
          <w:szCs w:val="22"/>
          <w:lang w:val="en-US" w:eastAsia="en-US" w:bidi="ar-SA"/>
        </w:rPr>
        <w:t>依法缴纳税收和社会保障资金的</w:t>
      </w:r>
      <w:r>
        <w:rPr>
          <w:rFonts w:hint="eastAsia" w:ascii="宋体" w:hAnsi="宋体" w:eastAsia="宋体" w:cs="宋体"/>
          <w:snapToGrid w:val="0"/>
          <w:color w:val="000000"/>
          <w:spacing w:val="19"/>
          <w:kern w:val="0"/>
          <w:sz w:val="22"/>
          <w:szCs w:val="22"/>
          <w:lang w:val="en-US" w:eastAsia="zh-CN" w:bidi="ar-SA"/>
        </w:rPr>
        <w:t>证明材料或承诺函，</w:t>
      </w:r>
      <w:r>
        <w:rPr>
          <w:rFonts w:hint="eastAsia" w:ascii="宋体" w:hAnsi="宋体" w:eastAsia="宋体" w:cs="宋体"/>
          <w:snapToGrid w:val="0"/>
          <w:color w:val="000000"/>
          <w:spacing w:val="19"/>
          <w:kern w:val="0"/>
          <w:sz w:val="22"/>
          <w:szCs w:val="22"/>
          <w:lang w:val="en-US" w:eastAsia="en-US" w:bidi="ar-SA"/>
        </w:rPr>
        <w:t>（法人或其授权委托人、退休人员需提供退休证明）</w:t>
      </w:r>
      <w:r>
        <w:rPr>
          <w:rFonts w:hint="eastAsia" w:ascii="宋体" w:hAnsi="宋体" w:eastAsia="宋体" w:cs="宋体"/>
          <w:snapToGrid w:val="0"/>
          <w:color w:val="000000"/>
          <w:spacing w:val="19"/>
          <w:kern w:val="0"/>
          <w:sz w:val="22"/>
          <w:szCs w:val="22"/>
          <w:lang w:val="en-US" w:eastAsia="zh-CN" w:bidi="ar-SA"/>
        </w:rPr>
        <w:t>。</w:t>
      </w:r>
    </w:p>
    <w:p w14:paraId="2F810AA9">
      <w:pPr>
        <w:pStyle w:val="3"/>
        <w:spacing w:before="283" w:line="227" w:lineRule="auto"/>
        <w:ind w:left="165"/>
        <w:rPr>
          <w:spacing w:val="16"/>
          <w:sz w:val="22"/>
          <w:szCs w:val="22"/>
        </w:rPr>
      </w:pPr>
      <w:r>
        <w:rPr>
          <w:spacing w:val="16"/>
          <w:sz w:val="22"/>
          <w:szCs w:val="22"/>
        </w:rPr>
        <w:t>（5）供应商如在“信用中国 ”网站（ www.creditchina.gov.cn）信用信息报告和中国政府 采购网（www.ccgp.gov.cn）、严重违法失信行为记录名单（尚在处罚期内的将被拒绝投标）；</w:t>
      </w:r>
    </w:p>
    <w:p w14:paraId="5BDC5715">
      <w:pPr>
        <w:pStyle w:val="3"/>
        <w:spacing w:before="283" w:line="227" w:lineRule="auto"/>
        <w:ind w:left="165"/>
        <w:rPr>
          <w:spacing w:val="16"/>
          <w:sz w:val="22"/>
          <w:szCs w:val="22"/>
        </w:rPr>
      </w:pPr>
      <w:r>
        <w:rPr>
          <w:spacing w:val="16"/>
          <w:sz w:val="22"/>
          <w:szCs w:val="22"/>
        </w:rPr>
        <w:t>（6）不参与围标串标承诺书（加盖单位公章）；</w:t>
      </w:r>
    </w:p>
    <w:p w14:paraId="629D10EA">
      <w:pPr>
        <w:pStyle w:val="3"/>
        <w:spacing w:before="283" w:line="227" w:lineRule="auto"/>
        <w:ind w:left="165"/>
        <w:rPr>
          <w:spacing w:val="16"/>
          <w:sz w:val="22"/>
          <w:szCs w:val="22"/>
        </w:rPr>
      </w:pPr>
      <w:r>
        <w:rPr>
          <w:spacing w:val="16"/>
          <w:sz w:val="22"/>
          <w:szCs w:val="22"/>
        </w:rPr>
        <w:t>（7）本项目专门面向中小微企业。</w:t>
      </w:r>
    </w:p>
    <w:p w14:paraId="7468D360">
      <w:pPr>
        <w:pStyle w:val="3"/>
        <w:spacing w:before="223" w:line="395" w:lineRule="auto"/>
        <w:ind w:left="8" w:hanging="9"/>
        <w:rPr>
          <w:spacing w:val="-5"/>
          <w:sz w:val="22"/>
          <w:szCs w:val="22"/>
        </w:rPr>
      </w:pPr>
      <w:r>
        <w:rPr>
          <w:rFonts w:ascii="Times New Roman" w:hAnsi="Times New Roman" w:eastAsia="Times New Roman" w:cs="Times New Roman"/>
          <w:spacing w:val="19"/>
          <w:sz w:val="22"/>
          <w:szCs w:val="22"/>
        </w:rPr>
        <w:t>2.</w:t>
      </w:r>
      <w:r>
        <w:rPr>
          <w:rFonts w:ascii="Times New Roman" w:hAnsi="Times New Roman" w:eastAsia="Times New Roman" w:cs="Times New Roman"/>
          <w:spacing w:val="-29"/>
          <w:sz w:val="22"/>
          <w:szCs w:val="22"/>
        </w:rPr>
        <w:t xml:space="preserve"> </w:t>
      </w:r>
      <w:r>
        <w:rPr>
          <w:spacing w:val="19"/>
          <w:sz w:val="22"/>
          <w:szCs w:val="22"/>
        </w:rPr>
        <w:t>落实政府采购政策需满足的资格要求</w:t>
      </w:r>
      <w:r>
        <w:rPr>
          <w:spacing w:val="-5"/>
          <w:sz w:val="22"/>
          <w:szCs w:val="22"/>
        </w:rPr>
        <w:t>：</w:t>
      </w:r>
    </w:p>
    <w:p w14:paraId="37656E0C">
      <w:pPr>
        <w:pStyle w:val="3"/>
        <w:spacing w:before="283" w:line="227" w:lineRule="auto"/>
        <w:ind w:left="165"/>
        <w:rPr>
          <w:spacing w:val="16"/>
          <w:sz w:val="22"/>
          <w:szCs w:val="22"/>
        </w:rPr>
      </w:pPr>
      <w:r>
        <w:rPr>
          <w:spacing w:val="16"/>
          <w:sz w:val="22"/>
          <w:szCs w:val="22"/>
        </w:rPr>
        <w:t>（1） 《新疆维吾尔自治区政府采购促进中小企业发 展管理实施办法》 （新财规〔2021〕6 号） ；</w:t>
      </w:r>
    </w:p>
    <w:p w14:paraId="34EB374B">
      <w:pPr>
        <w:pStyle w:val="3"/>
        <w:spacing w:before="283" w:line="227" w:lineRule="auto"/>
        <w:ind w:left="165"/>
        <w:rPr>
          <w:spacing w:val="16"/>
          <w:sz w:val="22"/>
          <w:szCs w:val="22"/>
        </w:rPr>
      </w:pPr>
      <w:r>
        <w:rPr>
          <w:spacing w:val="16"/>
          <w:sz w:val="22"/>
          <w:szCs w:val="22"/>
        </w:rPr>
        <w:t>（2） 《财政部、司法部关于政府采购支持监狱 企业发展有关问题的通知》 （财库〔2014〕68 号） ；</w:t>
      </w:r>
    </w:p>
    <w:p w14:paraId="36193DBC">
      <w:pPr>
        <w:pStyle w:val="3"/>
        <w:spacing w:before="283" w:line="227" w:lineRule="auto"/>
        <w:ind w:left="165"/>
        <w:rPr>
          <w:spacing w:val="16"/>
          <w:sz w:val="22"/>
          <w:szCs w:val="22"/>
        </w:rPr>
      </w:pPr>
      <w:r>
        <w:rPr>
          <w:spacing w:val="16"/>
          <w:sz w:val="22"/>
          <w:szCs w:val="22"/>
        </w:rPr>
        <w:t xml:space="preserve">（3）财政部 生态环境部关于印发环境 标志产品政府采购品目清单的通知（财库〔2019〕 18 号）； </w:t>
      </w:r>
    </w:p>
    <w:p w14:paraId="76653BE8">
      <w:pPr>
        <w:pStyle w:val="3"/>
        <w:spacing w:before="283" w:line="227" w:lineRule="auto"/>
        <w:ind w:left="165"/>
        <w:rPr>
          <w:spacing w:val="16"/>
          <w:sz w:val="22"/>
          <w:szCs w:val="22"/>
        </w:rPr>
      </w:pPr>
      <w:r>
        <w:rPr>
          <w:spacing w:val="16"/>
          <w:sz w:val="22"/>
          <w:szCs w:val="22"/>
        </w:rPr>
        <w:t>（4） 《财政部民政部中国残疾  人联合会关于促进残疾人就业政府采购政策的通知》财库〔2017〕 141 号；</w:t>
      </w:r>
    </w:p>
    <w:p w14:paraId="29AA922E">
      <w:pPr>
        <w:pStyle w:val="3"/>
        <w:spacing w:before="283" w:line="227" w:lineRule="auto"/>
        <w:ind w:left="165"/>
        <w:rPr>
          <w:spacing w:val="16"/>
          <w:sz w:val="22"/>
          <w:szCs w:val="22"/>
        </w:rPr>
      </w:pPr>
      <w:r>
        <w:rPr>
          <w:spacing w:val="16"/>
          <w:sz w:val="22"/>
          <w:szCs w:val="22"/>
        </w:rPr>
        <w:t xml:space="preserve">（5） 《财政部 发 展改革委 生态环境部市场监管总局关于调整优化节能产品环境标志产品政府采购执行机制  的通知》 （财库〔2019〕9 号） ，投标产品遵照《关于印发节能产品政府采购品目清单的通  知》 （财库〔2019〕 19 号）相关规定执行； </w:t>
      </w:r>
    </w:p>
    <w:p w14:paraId="6D30012E">
      <w:pPr>
        <w:pStyle w:val="3"/>
        <w:spacing w:before="283" w:line="227" w:lineRule="auto"/>
        <w:ind w:left="165"/>
        <w:rPr>
          <w:spacing w:val="16"/>
          <w:sz w:val="22"/>
          <w:szCs w:val="22"/>
        </w:rPr>
      </w:pPr>
      <w:r>
        <w:rPr>
          <w:spacing w:val="16"/>
          <w:sz w:val="22"/>
          <w:szCs w:val="22"/>
        </w:rPr>
        <w:t xml:space="preserve">（6）执行国家规定的其他政府采购政策。 </w:t>
      </w:r>
    </w:p>
    <w:p w14:paraId="4AC82C53">
      <w:pPr>
        <w:pStyle w:val="3"/>
        <w:spacing w:before="283" w:line="227" w:lineRule="auto"/>
        <w:ind w:left="165"/>
        <w:rPr>
          <w:spacing w:val="16"/>
          <w:sz w:val="22"/>
          <w:szCs w:val="22"/>
        </w:rPr>
      </w:pPr>
      <w:r>
        <w:rPr>
          <w:spacing w:val="16"/>
          <w:sz w:val="22"/>
          <w:szCs w:val="22"/>
        </w:rPr>
        <w:t>（7） 本项目专门面向中小微企业。</w:t>
      </w:r>
    </w:p>
    <w:p w14:paraId="272AE2E1">
      <w:pPr>
        <w:pStyle w:val="3"/>
        <w:spacing w:before="223" w:line="395" w:lineRule="auto"/>
        <w:ind w:left="8" w:hanging="9"/>
        <w:rPr>
          <w:color w:val="auto"/>
          <w:spacing w:val="19"/>
          <w:sz w:val="22"/>
          <w:szCs w:val="22"/>
          <w:highlight w:val="none"/>
        </w:rPr>
      </w:pPr>
      <w:r>
        <w:rPr>
          <w:color w:val="auto"/>
          <w:spacing w:val="19"/>
          <w:sz w:val="22"/>
          <w:szCs w:val="22"/>
          <w:highlight w:val="none"/>
        </w:rPr>
        <w:t>3.本项目的特定资格要求：</w:t>
      </w:r>
    </w:p>
    <w:p w14:paraId="6375E40D">
      <w:pPr>
        <w:pStyle w:val="3"/>
        <w:spacing w:before="223" w:line="395" w:lineRule="auto"/>
        <w:ind w:left="8" w:hanging="9"/>
        <w:rPr>
          <w:rFonts w:hint="eastAsia"/>
          <w:color w:val="auto"/>
          <w:spacing w:val="19"/>
          <w:sz w:val="22"/>
          <w:szCs w:val="22"/>
          <w:highlight w:val="none"/>
        </w:rPr>
      </w:pPr>
      <w:r>
        <w:rPr>
          <w:color w:val="auto"/>
          <w:spacing w:val="-5"/>
          <w:sz w:val="22"/>
          <w:szCs w:val="22"/>
          <w:highlight w:val="none"/>
        </w:rPr>
        <w:t>（</w:t>
      </w:r>
      <w:r>
        <w:rPr>
          <w:rFonts w:ascii="Times New Roman" w:hAnsi="Times New Roman" w:eastAsia="Times New Roman" w:cs="Times New Roman"/>
          <w:color w:val="auto"/>
          <w:spacing w:val="19"/>
          <w:sz w:val="22"/>
          <w:szCs w:val="22"/>
          <w:highlight w:val="none"/>
        </w:rPr>
        <w:t>1</w:t>
      </w:r>
      <w:r>
        <w:rPr>
          <w:color w:val="auto"/>
          <w:spacing w:val="19"/>
          <w:sz w:val="22"/>
          <w:szCs w:val="22"/>
          <w:highlight w:val="none"/>
        </w:rPr>
        <w:t>）</w:t>
      </w:r>
      <w:r>
        <w:rPr>
          <w:rFonts w:hint="eastAsia"/>
          <w:color w:val="auto"/>
          <w:spacing w:val="19"/>
          <w:sz w:val="22"/>
          <w:szCs w:val="22"/>
          <w:highlight w:val="none"/>
        </w:rPr>
        <w:t>投标企业须为公安部《人民警察服装生产企业目录》（2024 版）中的企业，同时提供人民警察服装生产企业目录（2024版</w:t>
      </w:r>
      <w:r>
        <w:rPr>
          <w:rFonts w:hint="eastAsia"/>
          <w:color w:val="auto"/>
          <w:spacing w:val="19"/>
          <w:sz w:val="22"/>
          <w:szCs w:val="22"/>
          <w:highlight w:val="none"/>
          <w:lang w:eastAsia="zh-CN"/>
        </w:rPr>
        <w:t>）</w:t>
      </w:r>
      <w:r>
        <w:rPr>
          <w:rFonts w:hint="eastAsia"/>
          <w:color w:val="auto"/>
          <w:spacing w:val="19"/>
          <w:sz w:val="22"/>
          <w:szCs w:val="22"/>
          <w:highlight w:val="none"/>
          <w:lang w:val="en-US" w:eastAsia="zh-CN"/>
        </w:rPr>
        <w:t>截图</w:t>
      </w:r>
      <w:r>
        <w:rPr>
          <w:rFonts w:hint="eastAsia"/>
          <w:color w:val="auto"/>
          <w:spacing w:val="19"/>
          <w:sz w:val="22"/>
          <w:szCs w:val="22"/>
          <w:highlight w:val="none"/>
        </w:rPr>
        <w:t>证明</w:t>
      </w:r>
      <w:r>
        <w:rPr>
          <w:rFonts w:hint="eastAsia"/>
          <w:color w:val="auto"/>
          <w:spacing w:val="19"/>
          <w:sz w:val="22"/>
          <w:szCs w:val="22"/>
          <w:highlight w:val="none"/>
          <w:lang w:val="en-US" w:eastAsia="zh-CN"/>
        </w:rPr>
        <w:t>材料</w:t>
      </w:r>
      <w:r>
        <w:rPr>
          <w:rFonts w:hint="eastAsia"/>
          <w:color w:val="auto"/>
          <w:spacing w:val="19"/>
          <w:sz w:val="22"/>
          <w:szCs w:val="22"/>
          <w:highlight w:val="none"/>
        </w:rPr>
        <w:t>。</w:t>
      </w:r>
    </w:p>
    <w:p w14:paraId="3860F66F">
      <w:pPr>
        <w:pStyle w:val="3"/>
        <w:spacing w:before="223" w:line="395" w:lineRule="auto"/>
        <w:ind w:left="8" w:hanging="9"/>
        <w:rPr>
          <w:rFonts w:hint="eastAsia"/>
          <w:color w:val="auto"/>
          <w:spacing w:val="19"/>
          <w:sz w:val="22"/>
          <w:szCs w:val="22"/>
          <w:highlight w:val="none"/>
        </w:rPr>
      </w:pPr>
      <w:r>
        <w:rPr>
          <w:rFonts w:hint="eastAsia"/>
          <w:color w:val="auto"/>
          <w:spacing w:val="19"/>
          <w:sz w:val="22"/>
          <w:szCs w:val="22"/>
          <w:highlight w:val="none"/>
          <w:lang w:eastAsia="zh-CN"/>
        </w:rPr>
        <w:t>（</w:t>
      </w:r>
      <w:r>
        <w:rPr>
          <w:rFonts w:hint="eastAsia"/>
          <w:color w:val="auto"/>
          <w:spacing w:val="19"/>
          <w:sz w:val="22"/>
          <w:szCs w:val="22"/>
          <w:highlight w:val="none"/>
          <w:lang w:val="en-US" w:eastAsia="zh-CN"/>
        </w:rPr>
        <w:t>2</w:t>
      </w:r>
      <w:r>
        <w:rPr>
          <w:rFonts w:hint="eastAsia"/>
          <w:color w:val="auto"/>
          <w:spacing w:val="19"/>
          <w:sz w:val="22"/>
          <w:szCs w:val="22"/>
          <w:highlight w:val="none"/>
          <w:lang w:eastAsia="zh-CN"/>
        </w:rPr>
        <w:t>）</w:t>
      </w:r>
      <w:r>
        <w:rPr>
          <w:rFonts w:hint="eastAsia"/>
          <w:color w:val="auto"/>
          <w:spacing w:val="19"/>
          <w:sz w:val="22"/>
          <w:szCs w:val="22"/>
          <w:highlight w:val="none"/>
        </w:rPr>
        <w:t>企业名称或法定代表人发生变更的，以公安部发布的《变更通知》为准。</w:t>
      </w:r>
    </w:p>
    <w:p w14:paraId="5A86293D">
      <w:pPr>
        <w:pStyle w:val="3"/>
        <w:spacing w:before="223" w:line="227" w:lineRule="auto"/>
        <w:ind w:left="8"/>
        <w:rPr>
          <w:sz w:val="22"/>
          <w:szCs w:val="22"/>
        </w:rPr>
      </w:pPr>
      <w:r>
        <w:rPr>
          <w:b/>
          <w:bCs/>
          <w:spacing w:val="14"/>
          <w:sz w:val="22"/>
          <w:szCs w:val="22"/>
        </w:rPr>
        <w:t>三、获取采购文件</w:t>
      </w:r>
    </w:p>
    <w:p w14:paraId="2BE1F9ED">
      <w:pPr>
        <w:pStyle w:val="3"/>
        <w:spacing w:before="300" w:line="372" w:lineRule="auto"/>
        <w:ind w:left="24" w:right="19" w:firstLine="307"/>
        <w:rPr>
          <w:spacing w:val="21"/>
          <w:sz w:val="22"/>
          <w:szCs w:val="22"/>
        </w:rPr>
      </w:pPr>
      <w:r>
        <w:rPr>
          <w:spacing w:val="-4"/>
          <w:sz w:val="22"/>
          <w:szCs w:val="22"/>
        </w:rPr>
        <w:t>时间：</w:t>
      </w:r>
      <w:r>
        <w:rPr>
          <w:spacing w:val="21"/>
          <w:sz w:val="22"/>
          <w:szCs w:val="22"/>
        </w:rPr>
        <w:t>202</w:t>
      </w:r>
      <w:r>
        <w:rPr>
          <w:rFonts w:hint="eastAsia"/>
          <w:spacing w:val="21"/>
          <w:sz w:val="22"/>
          <w:szCs w:val="22"/>
          <w:lang w:val="en-US" w:eastAsia="zh-CN"/>
        </w:rPr>
        <w:t>5</w:t>
      </w:r>
      <w:r>
        <w:rPr>
          <w:spacing w:val="21"/>
          <w:sz w:val="22"/>
          <w:szCs w:val="22"/>
        </w:rPr>
        <w:t xml:space="preserve"> 年</w:t>
      </w:r>
      <w:r>
        <w:rPr>
          <w:rFonts w:hint="eastAsia"/>
          <w:spacing w:val="21"/>
          <w:sz w:val="22"/>
          <w:szCs w:val="22"/>
          <w:lang w:val="en-US" w:eastAsia="zh-CN"/>
        </w:rPr>
        <w:t>3</w:t>
      </w:r>
      <w:r>
        <w:rPr>
          <w:spacing w:val="21"/>
          <w:sz w:val="22"/>
          <w:szCs w:val="22"/>
        </w:rPr>
        <w:t>月</w:t>
      </w:r>
      <w:r>
        <w:rPr>
          <w:rFonts w:hint="eastAsia"/>
          <w:spacing w:val="21"/>
          <w:sz w:val="22"/>
          <w:szCs w:val="22"/>
          <w:lang w:val="en-US" w:eastAsia="zh-CN"/>
        </w:rPr>
        <w:t>6</w:t>
      </w:r>
      <w:r>
        <w:rPr>
          <w:spacing w:val="21"/>
          <w:sz w:val="22"/>
          <w:szCs w:val="22"/>
        </w:rPr>
        <w:t>日至 202</w:t>
      </w:r>
      <w:r>
        <w:rPr>
          <w:rFonts w:hint="eastAsia"/>
          <w:spacing w:val="21"/>
          <w:sz w:val="22"/>
          <w:szCs w:val="22"/>
          <w:lang w:val="en-US" w:eastAsia="zh-CN"/>
        </w:rPr>
        <w:t>5</w:t>
      </w:r>
      <w:r>
        <w:rPr>
          <w:spacing w:val="21"/>
          <w:sz w:val="22"/>
          <w:szCs w:val="22"/>
        </w:rPr>
        <w:t xml:space="preserve"> 年</w:t>
      </w:r>
      <w:r>
        <w:rPr>
          <w:rFonts w:hint="eastAsia"/>
          <w:spacing w:val="21"/>
          <w:sz w:val="22"/>
          <w:szCs w:val="22"/>
          <w:lang w:val="en-US" w:eastAsia="zh-CN"/>
        </w:rPr>
        <w:t>3</w:t>
      </w:r>
      <w:r>
        <w:rPr>
          <w:spacing w:val="21"/>
          <w:sz w:val="22"/>
          <w:szCs w:val="22"/>
        </w:rPr>
        <w:t>月</w:t>
      </w:r>
      <w:r>
        <w:rPr>
          <w:rFonts w:hint="eastAsia"/>
          <w:spacing w:val="21"/>
          <w:sz w:val="22"/>
          <w:szCs w:val="22"/>
          <w:lang w:val="en-US" w:eastAsia="zh-CN"/>
        </w:rPr>
        <w:t>13</w:t>
      </w:r>
      <w:r>
        <w:rPr>
          <w:spacing w:val="21"/>
          <w:sz w:val="22"/>
          <w:szCs w:val="22"/>
        </w:rPr>
        <w:t>日，每天上午 10:00 至 14:00，下午 15:30 至 19:30 （北 京时间，法定节假日除外）</w:t>
      </w:r>
      <w:bookmarkStart w:id="5" w:name="_GoBack"/>
      <w:bookmarkEnd w:id="5"/>
    </w:p>
    <w:p w14:paraId="56A7BD78">
      <w:pPr>
        <w:pStyle w:val="3"/>
        <w:spacing w:before="300" w:line="372" w:lineRule="auto"/>
        <w:ind w:left="24" w:right="19" w:firstLine="307"/>
        <w:rPr>
          <w:spacing w:val="18"/>
          <w:sz w:val="22"/>
          <w:szCs w:val="22"/>
        </w:rPr>
      </w:pPr>
      <w:r>
        <w:rPr>
          <w:spacing w:val="18"/>
          <w:sz w:val="22"/>
          <w:szCs w:val="22"/>
        </w:rPr>
        <w:t>地点：政采云平台线上获取</w:t>
      </w:r>
    </w:p>
    <w:p w14:paraId="40CD0CD7">
      <w:pPr>
        <w:pStyle w:val="3"/>
        <w:spacing w:before="300" w:line="372" w:lineRule="auto"/>
        <w:ind w:left="24" w:right="19" w:firstLine="307"/>
        <w:rPr>
          <w:sz w:val="22"/>
          <w:szCs w:val="22"/>
        </w:rPr>
      </w:pPr>
      <w:r>
        <w:rPr>
          <w:spacing w:val="21"/>
          <w:sz w:val="22"/>
          <w:szCs w:val="22"/>
        </w:rPr>
        <w:t>方式：供应商登录政采云平台</w:t>
      </w:r>
      <w:r>
        <w:rPr>
          <w:spacing w:val="-36"/>
          <w:sz w:val="22"/>
          <w:szCs w:val="22"/>
        </w:rPr>
        <w:t xml:space="preserve"> </w:t>
      </w:r>
      <w:r>
        <w:fldChar w:fldCharType="begin"/>
      </w:r>
      <w:r>
        <w:instrText xml:space="preserve"> HYPERLINK "https://www.zcygov.cn/" </w:instrText>
      </w:r>
      <w:r>
        <w:fldChar w:fldCharType="separate"/>
      </w:r>
      <w:r>
        <w:rPr>
          <w:rFonts w:ascii="Times New Roman" w:hAnsi="Times New Roman" w:eastAsia="Times New Roman" w:cs="Times New Roman"/>
          <w:sz w:val="22"/>
          <w:szCs w:val="22"/>
        </w:rPr>
        <w:t>https</w:t>
      </w:r>
      <w:r>
        <w:rPr>
          <w:rFonts w:ascii="Times New Roman" w:hAnsi="Times New Roman" w:eastAsia="Times New Roman" w:cs="Times New Roman"/>
          <w:spacing w:val="21"/>
          <w:sz w:val="22"/>
          <w:szCs w:val="22"/>
        </w:rPr>
        <w:t>://</w:t>
      </w:r>
      <w:r>
        <w:rPr>
          <w:rFonts w:ascii="Times New Roman" w:hAnsi="Times New Roman" w:eastAsia="Times New Roman" w:cs="Times New Roman"/>
          <w:sz w:val="22"/>
          <w:szCs w:val="22"/>
        </w:rPr>
        <w:t>www</w:t>
      </w:r>
      <w:r>
        <w:rPr>
          <w:rFonts w:ascii="Times New Roman" w:hAnsi="Times New Roman" w:eastAsia="Times New Roman" w:cs="Times New Roman"/>
          <w:spacing w:val="21"/>
          <w:sz w:val="22"/>
          <w:szCs w:val="22"/>
        </w:rPr>
        <w:t>.</w:t>
      </w:r>
      <w:r>
        <w:rPr>
          <w:rFonts w:ascii="Times New Roman" w:hAnsi="Times New Roman" w:eastAsia="Times New Roman" w:cs="Times New Roman"/>
          <w:sz w:val="22"/>
          <w:szCs w:val="22"/>
        </w:rPr>
        <w:t>zcygov</w:t>
      </w:r>
      <w:r>
        <w:rPr>
          <w:rFonts w:ascii="Times New Roman" w:hAnsi="Times New Roman" w:eastAsia="Times New Roman" w:cs="Times New Roman"/>
          <w:spacing w:val="21"/>
          <w:sz w:val="22"/>
          <w:szCs w:val="22"/>
        </w:rPr>
        <w:t>.</w:t>
      </w:r>
      <w:r>
        <w:rPr>
          <w:rFonts w:ascii="Times New Roman" w:hAnsi="Times New Roman" w:eastAsia="Times New Roman" w:cs="Times New Roman"/>
          <w:sz w:val="22"/>
          <w:szCs w:val="22"/>
        </w:rPr>
        <w:t>cn</w:t>
      </w:r>
      <w:r>
        <w:rPr>
          <w:rFonts w:ascii="Times New Roman" w:hAnsi="Times New Roman" w:eastAsia="Times New Roman" w:cs="Times New Roman"/>
          <w:spacing w:val="21"/>
          <w:sz w:val="22"/>
          <w:szCs w:val="22"/>
        </w:rPr>
        <w:t>/</w:t>
      </w:r>
      <w:r>
        <w:rPr>
          <w:rFonts w:ascii="Times New Roman" w:hAnsi="Times New Roman" w:eastAsia="Times New Roman" w:cs="Times New Roman"/>
          <w:spacing w:val="21"/>
          <w:sz w:val="22"/>
          <w:szCs w:val="22"/>
        </w:rPr>
        <w:fldChar w:fldCharType="end"/>
      </w:r>
      <w:r>
        <w:rPr>
          <w:spacing w:val="21"/>
          <w:sz w:val="22"/>
          <w:szCs w:val="22"/>
        </w:rPr>
        <w:t>在线申请获取采购文件（进入“项目</w:t>
      </w:r>
      <w:r>
        <w:rPr>
          <w:sz w:val="22"/>
          <w:szCs w:val="22"/>
        </w:rPr>
        <w:t xml:space="preserve"> </w:t>
      </w:r>
      <w:r>
        <w:rPr>
          <w:spacing w:val="13"/>
          <w:sz w:val="22"/>
          <w:szCs w:val="22"/>
        </w:rPr>
        <w:t>采购</w:t>
      </w:r>
      <w:r>
        <w:rPr>
          <w:spacing w:val="-40"/>
          <w:sz w:val="22"/>
          <w:szCs w:val="22"/>
        </w:rPr>
        <w:t xml:space="preserve"> </w:t>
      </w:r>
      <w:r>
        <w:rPr>
          <w:spacing w:val="13"/>
          <w:sz w:val="22"/>
          <w:szCs w:val="22"/>
        </w:rPr>
        <w:t>”应用，在获取采购文件菜单中选择项目， 申</w:t>
      </w:r>
      <w:r>
        <w:rPr>
          <w:spacing w:val="12"/>
          <w:sz w:val="22"/>
          <w:szCs w:val="22"/>
        </w:rPr>
        <w:t>请获取采购文件）</w:t>
      </w:r>
    </w:p>
    <w:p w14:paraId="6F92D926">
      <w:pPr>
        <w:pStyle w:val="3"/>
        <w:spacing w:before="229" w:line="226" w:lineRule="auto"/>
        <w:ind w:left="371"/>
        <w:rPr>
          <w:rFonts w:ascii="Times New Roman" w:hAnsi="Times New Roman" w:eastAsia="Times New Roman" w:cs="Times New Roman"/>
          <w:sz w:val="22"/>
          <w:szCs w:val="22"/>
        </w:rPr>
      </w:pPr>
      <w:r>
        <w:rPr>
          <w:spacing w:val="4"/>
          <w:sz w:val="22"/>
          <w:szCs w:val="22"/>
        </w:rPr>
        <w:t>售价（元</w:t>
      </w:r>
      <w:r>
        <w:rPr>
          <w:spacing w:val="-7"/>
          <w:sz w:val="22"/>
          <w:szCs w:val="22"/>
        </w:rPr>
        <w:t>）</w:t>
      </w:r>
      <w:r>
        <w:rPr>
          <w:spacing w:val="9"/>
          <w:sz w:val="22"/>
          <w:szCs w:val="22"/>
        </w:rPr>
        <w:t xml:space="preserve"> </w:t>
      </w:r>
      <w:r>
        <w:rPr>
          <w:spacing w:val="-7"/>
          <w:sz w:val="22"/>
          <w:szCs w:val="22"/>
        </w:rPr>
        <w:t>：</w:t>
      </w:r>
      <w:r>
        <w:rPr>
          <w:rFonts w:ascii="Times New Roman" w:hAnsi="Times New Roman" w:eastAsia="Times New Roman" w:cs="Times New Roman"/>
          <w:spacing w:val="4"/>
          <w:sz w:val="22"/>
          <w:szCs w:val="22"/>
        </w:rPr>
        <w:t>0</w:t>
      </w:r>
    </w:p>
    <w:p w14:paraId="388D66AE">
      <w:pPr>
        <w:pStyle w:val="3"/>
        <w:spacing w:before="289" w:line="228" w:lineRule="auto"/>
        <w:ind w:left="52"/>
        <w:rPr>
          <w:sz w:val="22"/>
          <w:szCs w:val="22"/>
        </w:rPr>
      </w:pPr>
      <w:r>
        <w:rPr>
          <w:b/>
          <w:bCs/>
          <w:spacing w:val="14"/>
          <w:sz w:val="22"/>
          <w:szCs w:val="22"/>
        </w:rPr>
        <w:t>四、提交投标文件截止时间、开标时间和地点</w:t>
      </w:r>
    </w:p>
    <w:p w14:paraId="167BCB0C">
      <w:pPr>
        <w:pStyle w:val="3"/>
        <w:spacing w:before="302" w:line="228" w:lineRule="auto"/>
        <w:ind w:left="314"/>
        <w:rPr>
          <w:color w:val="auto"/>
          <w:sz w:val="22"/>
          <w:szCs w:val="22"/>
        </w:rPr>
      </w:pPr>
      <w:r>
        <w:rPr>
          <w:spacing w:val="5"/>
          <w:sz w:val="22"/>
          <w:szCs w:val="22"/>
        </w:rPr>
        <w:t>投标文件截止时间：</w:t>
      </w:r>
      <w:r>
        <w:rPr>
          <w:rFonts w:ascii="Times New Roman" w:hAnsi="Times New Roman" w:eastAsia="Times New Roman" w:cs="Times New Roman"/>
          <w:color w:val="auto"/>
          <w:spacing w:val="5"/>
          <w:sz w:val="22"/>
          <w:szCs w:val="22"/>
        </w:rPr>
        <w:t>202</w:t>
      </w:r>
      <w:r>
        <w:rPr>
          <w:rFonts w:hint="eastAsia" w:ascii="Times New Roman" w:hAnsi="Times New Roman" w:eastAsia="宋体" w:cs="Times New Roman"/>
          <w:color w:val="auto"/>
          <w:spacing w:val="5"/>
          <w:sz w:val="22"/>
          <w:szCs w:val="22"/>
          <w:lang w:val="en-US" w:eastAsia="zh-CN"/>
        </w:rPr>
        <w:t>5</w:t>
      </w:r>
      <w:r>
        <w:rPr>
          <w:rFonts w:ascii="Times New Roman" w:hAnsi="Times New Roman" w:eastAsia="Times New Roman" w:cs="Times New Roman"/>
          <w:color w:val="auto"/>
          <w:spacing w:val="63"/>
          <w:sz w:val="22"/>
          <w:szCs w:val="22"/>
        </w:rPr>
        <w:t xml:space="preserve"> </w:t>
      </w:r>
      <w:r>
        <w:rPr>
          <w:color w:val="auto"/>
          <w:spacing w:val="5"/>
          <w:sz w:val="22"/>
          <w:szCs w:val="22"/>
        </w:rPr>
        <w:t>年</w:t>
      </w:r>
      <w:r>
        <w:rPr>
          <w:color w:val="auto"/>
          <w:spacing w:val="37"/>
          <w:sz w:val="22"/>
          <w:szCs w:val="22"/>
        </w:rPr>
        <w:t xml:space="preserve"> </w:t>
      </w:r>
      <w:r>
        <w:rPr>
          <w:rFonts w:hint="eastAsia" w:ascii="Times New Roman" w:hAnsi="Times New Roman" w:eastAsia="宋体" w:cs="Times New Roman"/>
          <w:color w:val="auto"/>
          <w:spacing w:val="5"/>
          <w:sz w:val="22"/>
          <w:szCs w:val="22"/>
          <w:lang w:val="en-US" w:eastAsia="zh-CN"/>
        </w:rPr>
        <w:t>3</w:t>
      </w:r>
      <w:r>
        <w:rPr>
          <w:color w:val="auto"/>
          <w:spacing w:val="5"/>
          <w:sz w:val="22"/>
          <w:szCs w:val="22"/>
        </w:rPr>
        <w:t>月</w:t>
      </w:r>
      <w:r>
        <w:rPr>
          <w:color w:val="auto"/>
          <w:spacing w:val="-30"/>
          <w:sz w:val="22"/>
          <w:szCs w:val="22"/>
        </w:rPr>
        <w:t xml:space="preserve"> </w:t>
      </w:r>
      <w:r>
        <w:rPr>
          <w:rFonts w:hint="eastAsia" w:ascii="Times New Roman" w:hAnsi="Times New Roman" w:eastAsia="宋体" w:cs="Times New Roman"/>
          <w:color w:val="auto"/>
          <w:spacing w:val="5"/>
          <w:sz w:val="22"/>
          <w:szCs w:val="22"/>
          <w:lang w:val="en-US" w:eastAsia="zh-CN"/>
        </w:rPr>
        <w:t>2</w:t>
      </w:r>
      <w:r>
        <w:rPr>
          <w:rFonts w:hint="eastAsia" w:ascii="Times New Roman" w:hAnsi="Times New Roman" w:cs="Times New Roman"/>
          <w:color w:val="auto"/>
          <w:spacing w:val="5"/>
          <w:sz w:val="22"/>
          <w:szCs w:val="22"/>
          <w:lang w:val="en-US" w:eastAsia="zh-CN"/>
        </w:rPr>
        <w:t>6</w:t>
      </w:r>
      <w:r>
        <w:rPr>
          <w:rFonts w:ascii="Times New Roman" w:hAnsi="Times New Roman" w:eastAsia="Times New Roman" w:cs="Times New Roman"/>
          <w:color w:val="auto"/>
          <w:spacing w:val="5"/>
          <w:sz w:val="22"/>
          <w:szCs w:val="22"/>
        </w:rPr>
        <w:t xml:space="preserve">  </w:t>
      </w:r>
      <w:r>
        <w:rPr>
          <w:color w:val="auto"/>
          <w:spacing w:val="5"/>
          <w:sz w:val="22"/>
          <w:szCs w:val="22"/>
        </w:rPr>
        <w:t>日</w:t>
      </w:r>
      <w:r>
        <w:rPr>
          <w:color w:val="auto"/>
          <w:spacing w:val="71"/>
          <w:sz w:val="22"/>
          <w:szCs w:val="22"/>
        </w:rPr>
        <w:t xml:space="preserve"> </w:t>
      </w:r>
      <w:r>
        <w:rPr>
          <w:rFonts w:ascii="Times New Roman" w:hAnsi="Times New Roman" w:eastAsia="Times New Roman" w:cs="Times New Roman"/>
          <w:color w:val="auto"/>
          <w:spacing w:val="5"/>
          <w:sz w:val="22"/>
          <w:szCs w:val="22"/>
        </w:rPr>
        <w:t>10:30</w:t>
      </w:r>
      <w:r>
        <w:rPr>
          <w:color w:val="auto"/>
          <w:spacing w:val="5"/>
          <w:sz w:val="22"/>
          <w:szCs w:val="22"/>
        </w:rPr>
        <w:t>（北京时间</w:t>
      </w:r>
    </w:p>
    <w:p w14:paraId="3F3E0EF1">
      <w:pPr>
        <w:pStyle w:val="3"/>
        <w:spacing w:before="189" w:line="227" w:lineRule="auto"/>
        <w:ind w:left="520"/>
        <w:rPr>
          <w:color w:val="auto"/>
          <w:spacing w:val="15"/>
          <w:sz w:val="22"/>
          <w:szCs w:val="22"/>
        </w:rPr>
      </w:pPr>
      <w:r>
        <w:rPr>
          <w:color w:val="auto"/>
          <w:spacing w:val="15"/>
          <w:sz w:val="22"/>
          <w:szCs w:val="22"/>
        </w:rPr>
        <w:t>)  投标地点：政采云一站式政府采购云平台</w:t>
      </w:r>
    </w:p>
    <w:p w14:paraId="3795D29A">
      <w:pPr>
        <w:pStyle w:val="3"/>
        <w:spacing w:before="189" w:line="227" w:lineRule="auto"/>
        <w:ind w:left="520"/>
        <w:rPr>
          <w:color w:val="auto"/>
          <w:sz w:val="22"/>
          <w:szCs w:val="22"/>
        </w:rPr>
      </w:pPr>
      <w:r>
        <w:rPr>
          <w:color w:val="auto"/>
          <w:spacing w:val="4"/>
          <w:sz w:val="22"/>
          <w:szCs w:val="22"/>
        </w:rPr>
        <w:t>开启时间：</w:t>
      </w:r>
      <w:r>
        <w:rPr>
          <w:rFonts w:hint="eastAsia" w:ascii="Times New Roman" w:hAnsi="Times New Roman" w:eastAsia="宋体" w:cs="Times New Roman"/>
          <w:color w:val="auto"/>
          <w:spacing w:val="4"/>
          <w:sz w:val="22"/>
          <w:szCs w:val="22"/>
          <w:lang w:eastAsia="zh-CN"/>
        </w:rPr>
        <w:t>2025年 3 月 2</w:t>
      </w:r>
      <w:r>
        <w:rPr>
          <w:rFonts w:hint="eastAsia" w:ascii="Times New Roman" w:hAnsi="Times New Roman" w:cs="Times New Roman"/>
          <w:color w:val="auto"/>
          <w:spacing w:val="4"/>
          <w:sz w:val="22"/>
          <w:szCs w:val="22"/>
          <w:lang w:val="en-US" w:eastAsia="zh-CN"/>
        </w:rPr>
        <w:t>6</w:t>
      </w:r>
      <w:r>
        <w:rPr>
          <w:rFonts w:hint="eastAsia" w:ascii="Times New Roman" w:hAnsi="Times New Roman" w:eastAsia="宋体" w:cs="Times New Roman"/>
          <w:color w:val="auto"/>
          <w:spacing w:val="4"/>
          <w:sz w:val="22"/>
          <w:szCs w:val="22"/>
          <w:lang w:eastAsia="zh-CN"/>
        </w:rPr>
        <w:t xml:space="preserve">日 10:30（北京时间） </w:t>
      </w:r>
      <w:r>
        <w:rPr>
          <w:color w:val="auto"/>
          <w:spacing w:val="18"/>
          <w:sz w:val="22"/>
          <w:szCs w:val="22"/>
        </w:rPr>
        <w:t>开标地点：政采云一站式政府采购云平台</w:t>
      </w:r>
    </w:p>
    <w:p w14:paraId="13BA508E">
      <w:pPr>
        <w:pStyle w:val="3"/>
        <w:spacing w:before="139" w:line="226" w:lineRule="auto"/>
        <w:ind w:left="15"/>
        <w:rPr>
          <w:color w:val="auto"/>
          <w:sz w:val="22"/>
          <w:szCs w:val="22"/>
        </w:rPr>
      </w:pPr>
      <w:r>
        <w:rPr>
          <w:b/>
          <w:bCs/>
          <w:color w:val="auto"/>
          <w:spacing w:val="10"/>
          <w:sz w:val="22"/>
          <w:szCs w:val="22"/>
        </w:rPr>
        <w:t>五、公告期限</w:t>
      </w:r>
    </w:p>
    <w:p w14:paraId="578B404E">
      <w:pPr>
        <w:spacing w:line="295" w:lineRule="auto"/>
        <w:rPr>
          <w:rFonts w:ascii="Arial"/>
          <w:sz w:val="21"/>
        </w:rPr>
      </w:pPr>
    </w:p>
    <w:p w14:paraId="71C1446A">
      <w:pPr>
        <w:pStyle w:val="3"/>
        <w:spacing w:before="234" w:line="228" w:lineRule="auto"/>
        <w:rPr>
          <w:spacing w:val="7"/>
          <w:sz w:val="22"/>
          <w:szCs w:val="22"/>
        </w:rPr>
      </w:pPr>
      <w:r>
        <w:rPr>
          <w:spacing w:val="7"/>
          <w:sz w:val="22"/>
          <w:szCs w:val="22"/>
        </w:rPr>
        <w:t>自本公告发布之日起</w:t>
      </w:r>
      <w:r>
        <w:rPr>
          <w:spacing w:val="-10"/>
          <w:sz w:val="22"/>
          <w:szCs w:val="22"/>
        </w:rPr>
        <w:t xml:space="preserve"> </w:t>
      </w:r>
      <w:r>
        <w:rPr>
          <w:rFonts w:ascii="Times New Roman" w:hAnsi="Times New Roman" w:eastAsia="Times New Roman" w:cs="Times New Roman"/>
          <w:spacing w:val="7"/>
          <w:sz w:val="22"/>
          <w:szCs w:val="22"/>
        </w:rPr>
        <w:t>7</w:t>
      </w:r>
      <w:r>
        <w:rPr>
          <w:rFonts w:ascii="Times New Roman" w:hAnsi="Times New Roman" w:eastAsia="Times New Roman" w:cs="Times New Roman"/>
          <w:spacing w:val="19"/>
          <w:sz w:val="22"/>
          <w:szCs w:val="22"/>
        </w:rPr>
        <w:t xml:space="preserve"> </w:t>
      </w:r>
      <w:r>
        <w:rPr>
          <w:spacing w:val="7"/>
          <w:sz w:val="22"/>
          <w:szCs w:val="22"/>
        </w:rPr>
        <w:t>个工作日</w:t>
      </w:r>
    </w:p>
    <w:p w14:paraId="765F0C05">
      <w:pPr>
        <w:pStyle w:val="3"/>
        <w:spacing w:before="234" w:line="228" w:lineRule="auto"/>
        <w:rPr>
          <w:sz w:val="22"/>
          <w:szCs w:val="22"/>
        </w:rPr>
      </w:pPr>
      <w:r>
        <w:rPr>
          <w:b/>
          <w:bCs/>
          <w:spacing w:val="12"/>
          <w:sz w:val="22"/>
          <w:szCs w:val="22"/>
        </w:rPr>
        <w:t>六、投标保证金的缴纳：</w:t>
      </w:r>
    </w:p>
    <w:p w14:paraId="0A50D487">
      <w:pPr>
        <w:pStyle w:val="3"/>
        <w:spacing w:before="297" w:line="372" w:lineRule="auto"/>
        <w:ind w:left="274" w:right="4085" w:hanging="10"/>
        <w:rPr>
          <w:sz w:val="22"/>
          <w:szCs w:val="22"/>
        </w:rPr>
      </w:pPr>
      <w:r>
        <w:rPr>
          <w:spacing w:val="11"/>
          <w:sz w:val="22"/>
          <w:szCs w:val="22"/>
        </w:rPr>
        <w:t>投标保证金金额（元）</w:t>
      </w:r>
      <w:r>
        <w:rPr>
          <w:spacing w:val="-50"/>
          <w:sz w:val="22"/>
          <w:szCs w:val="22"/>
        </w:rPr>
        <w:t xml:space="preserve"> </w:t>
      </w:r>
      <w:r>
        <w:rPr>
          <w:rFonts w:ascii="Times New Roman" w:hAnsi="Times New Roman" w:eastAsia="Times New Roman" w:cs="Times New Roman"/>
          <w:spacing w:val="11"/>
          <w:sz w:val="22"/>
          <w:szCs w:val="22"/>
        </w:rPr>
        <w:t>:78000</w:t>
      </w:r>
      <w:r>
        <w:rPr>
          <w:rFonts w:ascii="Times New Roman" w:hAnsi="Times New Roman" w:eastAsia="Times New Roman" w:cs="Times New Roman"/>
          <w:spacing w:val="35"/>
          <w:w w:val="101"/>
          <w:sz w:val="22"/>
          <w:szCs w:val="22"/>
        </w:rPr>
        <w:t xml:space="preserve"> </w:t>
      </w:r>
      <w:r>
        <w:rPr>
          <w:spacing w:val="11"/>
          <w:sz w:val="22"/>
          <w:szCs w:val="22"/>
        </w:rPr>
        <w:t>元（柒万捌仟元整）</w:t>
      </w:r>
      <w:r>
        <w:rPr>
          <w:sz w:val="22"/>
          <w:szCs w:val="22"/>
        </w:rPr>
        <w:t xml:space="preserve"> </w:t>
      </w:r>
      <w:r>
        <w:rPr>
          <w:spacing w:val="18"/>
          <w:sz w:val="22"/>
          <w:szCs w:val="22"/>
        </w:rPr>
        <w:t>收款户名：拜城县政务服务和公共资源交易中心</w:t>
      </w:r>
    </w:p>
    <w:p w14:paraId="1F98952A">
      <w:pPr>
        <w:pStyle w:val="3"/>
        <w:spacing w:before="58" w:line="228" w:lineRule="auto"/>
        <w:ind w:left="274"/>
        <w:rPr>
          <w:rFonts w:ascii="Times New Roman" w:hAnsi="Times New Roman" w:eastAsia="Times New Roman" w:cs="Times New Roman"/>
          <w:sz w:val="22"/>
          <w:szCs w:val="22"/>
        </w:rPr>
      </w:pPr>
      <w:r>
        <w:rPr>
          <w:spacing w:val="10"/>
          <w:sz w:val="22"/>
          <w:szCs w:val="22"/>
        </w:rPr>
        <w:t>收款账号：</w:t>
      </w:r>
      <w:r>
        <w:rPr>
          <w:rFonts w:ascii="Times New Roman" w:hAnsi="Times New Roman" w:eastAsia="Times New Roman" w:cs="Times New Roman"/>
          <w:spacing w:val="10"/>
          <w:sz w:val="22"/>
          <w:szCs w:val="22"/>
        </w:rPr>
        <w:t>3014130129200067011</w:t>
      </w:r>
    </w:p>
    <w:p w14:paraId="56AD9FE3">
      <w:pPr>
        <w:pStyle w:val="3"/>
        <w:spacing w:before="208" w:line="228" w:lineRule="auto"/>
        <w:ind w:left="260"/>
        <w:rPr>
          <w:sz w:val="22"/>
          <w:szCs w:val="22"/>
        </w:rPr>
      </w:pPr>
      <w:r>
        <w:rPr>
          <w:spacing w:val="13"/>
          <w:sz w:val="22"/>
          <w:szCs w:val="22"/>
        </w:rPr>
        <w:t>开户银行： 中国工商银行股份有限公司拜城支行</w:t>
      </w:r>
    </w:p>
    <w:p w14:paraId="3D740A21">
      <w:pPr>
        <w:spacing w:before="228" w:line="439" w:lineRule="auto"/>
        <w:ind w:left="13" w:right="69" w:firstLine="207"/>
        <w:rPr>
          <w:rFonts w:ascii="黑体" w:hAnsi="黑体" w:eastAsia="黑体" w:cs="黑体"/>
          <w:sz w:val="19"/>
          <w:szCs w:val="19"/>
        </w:rPr>
      </w:pPr>
      <w:r>
        <w:rPr>
          <w:rFonts w:ascii="黑体" w:hAnsi="黑体" w:eastAsia="黑体" w:cs="黑体"/>
          <w:spacing w:val="15"/>
          <w:sz w:val="19"/>
          <w:szCs w:val="19"/>
        </w:rPr>
        <w:t>提交方式</w:t>
      </w:r>
      <w:r>
        <w:rPr>
          <w:rFonts w:ascii="黑体" w:hAnsi="黑体" w:eastAsia="黑体" w:cs="黑体"/>
          <w:spacing w:val="-27"/>
          <w:sz w:val="19"/>
          <w:szCs w:val="19"/>
        </w:rPr>
        <w:t xml:space="preserve"> </w:t>
      </w:r>
      <w:r>
        <w:rPr>
          <w:rFonts w:ascii="黑体" w:hAnsi="黑体" w:eastAsia="黑体" w:cs="黑体"/>
          <w:spacing w:val="15"/>
          <w:sz w:val="19"/>
          <w:szCs w:val="19"/>
        </w:rPr>
        <w:t>：允许以支票</w:t>
      </w:r>
      <w:r>
        <w:rPr>
          <w:rFonts w:ascii="黑体" w:hAnsi="黑体" w:eastAsia="黑体" w:cs="黑体"/>
          <w:spacing w:val="-54"/>
          <w:sz w:val="19"/>
          <w:szCs w:val="19"/>
        </w:rPr>
        <w:t xml:space="preserve"> </w:t>
      </w:r>
      <w:r>
        <w:rPr>
          <w:rFonts w:ascii="黑体" w:hAnsi="黑体" w:eastAsia="黑体" w:cs="黑体"/>
          <w:spacing w:val="15"/>
          <w:sz w:val="19"/>
          <w:szCs w:val="19"/>
        </w:rPr>
        <w:t>、汇票</w:t>
      </w:r>
      <w:r>
        <w:rPr>
          <w:rFonts w:ascii="黑体" w:hAnsi="黑体" w:eastAsia="黑体" w:cs="黑体"/>
          <w:spacing w:val="-57"/>
          <w:sz w:val="19"/>
          <w:szCs w:val="19"/>
        </w:rPr>
        <w:t xml:space="preserve"> </w:t>
      </w:r>
      <w:r>
        <w:rPr>
          <w:rFonts w:ascii="黑体" w:hAnsi="黑体" w:eastAsia="黑体" w:cs="黑体"/>
          <w:spacing w:val="15"/>
          <w:sz w:val="19"/>
          <w:szCs w:val="19"/>
        </w:rPr>
        <w:t>、本票或者金融机构</w:t>
      </w:r>
      <w:r>
        <w:rPr>
          <w:rFonts w:ascii="黑体" w:hAnsi="黑体" w:eastAsia="黑体" w:cs="黑体"/>
          <w:spacing w:val="-56"/>
          <w:sz w:val="19"/>
          <w:szCs w:val="19"/>
        </w:rPr>
        <w:t xml:space="preserve"> </w:t>
      </w:r>
      <w:r>
        <w:rPr>
          <w:rFonts w:ascii="黑体" w:hAnsi="黑体" w:eastAsia="黑体" w:cs="黑体"/>
          <w:spacing w:val="15"/>
          <w:sz w:val="19"/>
          <w:szCs w:val="19"/>
        </w:rPr>
        <w:t>、担保机构出具的保函等非现金形式提交</w:t>
      </w:r>
      <w:r>
        <w:rPr>
          <w:rFonts w:ascii="黑体" w:hAnsi="黑体" w:eastAsia="黑体" w:cs="黑体"/>
          <w:spacing w:val="-56"/>
          <w:sz w:val="19"/>
          <w:szCs w:val="19"/>
        </w:rPr>
        <w:t xml:space="preserve"> </w:t>
      </w:r>
      <w:r>
        <w:rPr>
          <w:rFonts w:ascii="黑体" w:hAnsi="黑体" w:eastAsia="黑体" w:cs="黑体"/>
          <w:spacing w:val="15"/>
          <w:sz w:val="19"/>
          <w:szCs w:val="19"/>
        </w:rPr>
        <w:t>，除此之外</w:t>
      </w:r>
      <w:r>
        <w:rPr>
          <w:rFonts w:ascii="黑体" w:hAnsi="黑体" w:eastAsia="黑体" w:cs="黑体"/>
          <w:sz w:val="19"/>
          <w:szCs w:val="19"/>
        </w:rPr>
        <w:t xml:space="preserve"> </w:t>
      </w:r>
      <w:r>
        <w:rPr>
          <w:rFonts w:ascii="黑体" w:hAnsi="黑体" w:eastAsia="黑体" w:cs="黑体"/>
          <w:spacing w:val="11"/>
          <w:sz w:val="19"/>
          <w:szCs w:val="19"/>
        </w:rPr>
        <w:t>以电汇、转账等方式提交保证金的，作无效投标处理。投标保证金缴纳截止时间</w:t>
      </w:r>
      <w:r>
        <w:rPr>
          <w:rFonts w:ascii="黑体" w:hAnsi="黑体" w:eastAsia="黑体" w:cs="黑体"/>
          <w:color w:val="auto"/>
          <w:spacing w:val="-6"/>
          <w:sz w:val="19"/>
          <w:szCs w:val="19"/>
        </w:rPr>
        <w:t xml:space="preserve"> </w:t>
      </w:r>
      <w:r>
        <w:rPr>
          <w:rFonts w:ascii="黑体" w:hAnsi="黑体" w:eastAsia="黑体" w:cs="黑体"/>
          <w:color w:val="auto"/>
          <w:spacing w:val="11"/>
          <w:sz w:val="19"/>
          <w:szCs w:val="19"/>
        </w:rPr>
        <w:t>202</w:t>
      </w:r>
      <w:r>
        <w:rPr>
          <w:rFonts w:hint="eastAsia" w:ascii="黑体" w:hAnsi="黑体" w:eastAsia="黑体" w:cs="黑体"/>
          <w:color w:val="auto"/>
          <w:spacing w:val="11"/>
          <w:sz w:val="19"/>
          <w:szCs w:val="19"/>
          <w:lang w:val="en-US" w:eastAsia="zh-CN"/>
        </w:rPr>
        <w:t>5</w:t>
      </w:r>
      <w:r>
        <w:rPr>
          <w:rFonts w:ascii="黑体" w:hAnsi="黑体" w:eastAsia="黑体" w:cs="黑体"/>
          <w:color w:val="auto"/>
          <w:spacing w:val="-18"/>
          <w:sz w:val="19"/>
          <w:szCs w:val="19"/>
        </w:rPr>
        <w:t xml:space="preserve"> </w:t>
      </w:r>
      <w:r>
        <w:rPr>
          <w:rFonts w:ascii="黑体" w:hAnsi="黑体" w:eastAsia="黑体" w:cs="黑体"/>
          <w:color w:val="auto"/>
          <w:spacing w:val="11"/>
          <w:sz w:val="19"/>
          <w:szCs w:val="19"/>
        </w:rPr>
        <w:t>年</w:t>
      </w:r>
      <w:r>
        <w:rPr>
          <w:rFonts w:hint="eastAsia" w:ascii="黑体" w:hAnsi="黑体" w:eastAsia="黑体" w:cs="黑体"/>
          <w:color w:val="auto"/>
          <w:spacing w:val="11"/>
          <w:sz w:val="19"/>
          <w:szCs w:val="19"/>
          <w:lang w:val="en-US" w:eastAsia="zh-CN"/>
        </w:rPr>
        <w:t>3</w:t>
      </w:r>
      <w:r>
        <w:rPr>
          <w:rFonts w:ascii="黑体" w:hAnsi="黑体" w:eastAsia="黑体" w:cs="黑体"/>
          <w:color w:val="auto"/>
          <w:spacing w:val="11"/>
          <w:sz w:val="19"/>
          <w:szCs w:val="19"/>
        </w:rPr>
        <w:t>月2</w:t>
      </w:r>
      <w:r>
        <w:rPr>
          <w:rFonts w:hint="eastAsia" w:ascii="黑体" w:hAnsi="黑体" w:eastAsia="黑体" w:cs="黑体"/>
          <w:color w:val="auto"/>
          <w:spacing w:val="11"/>
          <w:sz w:val="19"/>
          <w:szCs w:val="19"/>
          <w:lang w:val="en-US" w:eastAsia="zh-CN"/>
        </w:rPr>
        <w:t>6</w:t>
      </w:r>
      <w:r>
        <w:rPr>
          <w:rFonts w:ascii="黑体" w:hAnsi="黑体" w:eastAsia="黑体" w:cs="黑体"/>
          <w:color w:val="auto"/>
          <w:spacing w:val="11"/>
          <w:sz w:val="19"/>
          <w:szCs w:val="19"/>
        </w:rPr>
        <w:t xml:space="preserve"> 日 10：30</w:t>
      </w:r>
      <w:r>
        <w:rPr>
          <w:rFonts w:ascii="黑体" w:hAnsi="黑体" w:eastAsia="黑体" w:cs="黑体"/>
          <w:color w:val="auto"/>
          <w:sz w:val="19"/>
          <w:szCs w:val="19"/>
        </w:rPr>
        <w:t xml:space="preserve">  </w:t>
      </w:r>
      <w:r>
        <w:rPr>
          <w:rFonts w:ascii="黑体" w:hAnsi="黑体" w:eastAsia="黑体" w:cs="黑体"/>
          <w:color w:val="auto"/>
          <w:spacing w:val="14"/>
          <w:sz w:val="19"/>
          <w:szCs w:val="19"/>
        </w:rPr>
        <w:t>前</w:t>
      </w:r>
      <w:r>
        <w:rPr>
          <w:rFonts w:ascii="黑体" w:hAnsi="黑体" w:eastAsia="黑体" w:cs="黑体"/>
          <w:spacing w:val="14"/>
          <w:sz w:val="19"/>
          <w:szCs w:val="19"/>
        </w:rPr>
        <w:t>，需注明项目名称（拜城县被装项目）及项目编号（</w:t>
      </w:r>
      <w:r>
        <w:rPr>
          <w:rFonts w:ascii="黑体" w:hAnsi="黑体" w:eastAsia="黑体" w:cs="黑体"/>
          <w:sz w:val="19"/>
          <w:szCs w:val="19"/>
        </w:rPr>
        <w:t>BC</w:t>
      </w:r>
      <w:r>
        <w:rPr>
          <w:rFonts w:ascii="黑体" w:hAnsi="黑体" w:eastAsia="黑体" w:cs="黑体"/>
          <w:spacing w:val="14"/>
          <w:sz w:val="19"/>
          <w:szCs w:val="19"/>
        </w:rPr>
        <w:t>-</w:t>
      </w:r>
      <w:r>
        <w:rPr>
          <w:rFonts w:ascii="黑体" w:hAnsi="黑体" w:eastAsia="黑体" w:cs="黑体"/>
          <w:sz w:val="19"/>
          <w:szCs w:val="19"/>
        </w:rPr>
        <w:t>ZFCG</w:t>
      </w:r>
      <w:r>
        <w:rPr>
          <w:rFonts w:ascii="黑体" w:hAnsi="黑体" w:eastAsia="黑体" w:cs="黑体"/>
          <w:spacing w:val="14"/>
          <w:sz w:val="19"/>
          <w:szCs w:val="19"/>
        </w:rPr>
        <w:t>(</w:t>
      </w:r>
      <w:r>
        <w:rPr>
          <w:rFonts w:ascii="黑体" w:hAnsi="黑体" w:eastAsia="黑体" w:cs="黑体"/>
          <w:sz w:val="19"/>
          <w:szCs w:val="19"/>
        </w:rPr>
        <w:t>GKZB</w:t>
      </w:r>
      <w:r>
        <w:rPr>
          <w:rFonts w:ascii="黑体" w:hAnsi="黑体" w:eastAsia="黑体" w:cs="黑体"/>
          <w:spacing w:val="13"/>
          <w:sz w:val="19"/>
          <w:szCs w:val="19"/>
        </w:rPr>
        <w:t>)2024-016-</w:t>
      </w:r>
      <w:r>
        <w:rPr>
          <w:rFonts w:hint="eastAsia" w:ascii="黑体" w:hAnsi="黑体" w:eastAsia="黑体" w:cs="黑体"/>
          <w:spacing w:val="13"/>
          <w:sz w:val="19"/>
          <w:szCs w:val="19"/>
          <w:lang w:val="en-US" w:eastAsia="zh-CN"/>
        </w:rPr>
        <w:t>2</w:t>
      </w:r>
      <w:r>
        <w:rPr>
          <w:rFonts w:ascii="黑体" w:hAnsi="黑体" w:eastAsia="黑体" w:cs="黑体"/>
          <w:spacing w:val="13"/>
          <w:sz w:val="19"/>
          <w:szCs w:val="19"/>
        </w:rPr>
        <w:t>）。</w:t>
      </w:r>
    </w:p>
    <w:p w14:paraId="7978C33A">
      <w:pPr>
        <w:pStyle w:val="3"/>
        <w:spacing w:before="142" w:line="228" w:lineRule="auto"/>
        <w:ind w:left="13"/>
        <w:rPr>
          <w:sz w:val="22"/>
          <w:szCs w:val="22"/>
        </w:rPr>
      </w:pPr>
      <w:r>
        <w:rPr>
          <w:b/>
          <w:bCs/>
          <w:spacing w:val="13"/>
          <w:sz w:val="22"/>
          <w:szCs w:val="22"/>
        </w:rPr>
        <w:t>七、其他补充事宜</w:t>
      </w:r>
    </w:p>
    <w:p w14:paraId="62A65488">
      <w:pPr>
        <w:pStyle w:val="3"/>
        <w:spacing w:before="285" w:line="226" w:lineRule="auto"/>
        <w:rPr>
          <w:sz w:val="22"/>
          <w:szCs w:val="22"/>
        </w:rPr>
      </w:pPr>
      <w:r>
        <w:rPr>
          <w:rFonts w:ascii="Times New Roman" w:hAnsi="Times New Roman" w:eastAsia="Times New Roman" w:cs="Times New Roman"/>
          <w:spacing w:val="10"/>
          <w:sz w:val="22"/>
          <w:szCs w:val="22"/>
        </w:rPr>
        <w:t>1.</w:t>
      </w:r>
      <w:r>
        <w:rPr>
          <w:spacing w:val="10"/>
          <w:sz w:val="22"/>
          <w:szCs w:val="22"/>
        </w:rPr>
        <w:t>本公告在新疆政府采购网。</w:t>
      </w:r>
    </w:p>
    <w:p w14:paraId="2CE55A89">
      <w:pPr>
        <w:pStyle w:val="3"/>
        <w:spacing w:before="208" w:line="227" w:lineRule="auto"/>
        <w:ind w:left="8"/>
        <w:rPr>
          <w:sz w:val="22"/>
          <w:szCs w:val="22"/>
        </w:rPr>
      </w:pPr>
      <w:r>
        <w:rPr>
          <w:rFonts w:ascii="Times New Roman" w:hAnsi="Times New Roman" w:eastAsia="Times New Roman" w:cs="Times New Roman"/>
          <w:spacing w:val="18"/>
          <w:sz w:val="22"/>
          <w:szCs w:val="22"/>
        </w:rPr>
        <w:t>2.</w:t>
      </w:r>
      <w:r>
        <w:rPr>
          <w:spacing w:val="18"/>
          <w:sz w:val="22"/>
          <w:szCs w:val="22"/>
        </w:rPr>
        <w:t>请投标单位随时关注本项目的澄清、答疑、变更事项。</w:t>
      </w:r>
    </w:p>
    <w:p w14:paraId="37C741A4">
      <w:pPr>
        <w:pStyle w:val="3"/>
        <w:spacing w:before="224" w:line="372" w:lineRule="auto"/>
        <w:ind w:left="21" w:right="165" w:hanging="4"/>
        <w:rPr>
          <w:sz w:val="22"/>
          <w:szCs w:val="22"/>
        </w:rPr>
      </w:pPr>
      <w:r>
        <w:rPr>
          <w:rFonts w:ascii="Times New Roman" w:hAnsi="Times New Roman" w:eastAsia="Times New Roman" w:cs="Times New Roman"/>
          <w:spacing w:val="19"/>
          <w:sz w:val="22"/>
          <w:szCs w:val="22"/>
        </w:rPr>
        <w:t>3.</w:t>
      </w:r>
      <w:r>
        <w:rPr>
          <w:rFonts w:ascii="Times New Roman" w:hAnsi="Times New Roman" w:eastAsia="Times New Roman" w:cs="Times New Roman"/>
          <w:spacing w:val="-22"/>
          <w:sz w:val="22"/>
          <w:szCs w:val="22"/>
        </w:rPr>
        <w:t xml:space="preserve"> </w:t>
      </w:r>
      <w:r>
        <w:rPr>
          <w:spacing w:val="19"/>
          <w:sz w:val="22"/>
          <w:szCs w:val="22"/>
        </w:rPr>
        <w:t>本项目实行电子招投标，供应商须登录政采云平台申请获取招标文件，并通过政采云电子</w:t>
      </w:r>
      <w:r>
        <w:rPr>
          <w:sz w:val="22"/>
          <w:szCs w:val="22"/>
        </w:rPr>
        <w:t xml:space="preserve"> </w:t>
      </w:r>
      <w:r>
        <w:rPr>
          <w:spacing w:val="15"/>
          <w:sz w:val="22"/>
          <w:szCs w:val="22"/>
        </w:rPr>
        <w:t>投标客户端制作响应文件，</w:t>
      </w:r>
      <w:r>
        <w:rPr>
          <w:spacing w:val="-16"/>
          <w:sz w:val="22"/>
          <w:szCs w:val="22"/>
        </w:rPr>
        <w:t xml:space="preserve"> </w:t>
      </w:r>
      <w:r>
        <w:rPr>
          <w:spacing w:val="15"/>
          <w:sz w:val="22"/>
          <w:szCs w:val="22"/>
        </w:rPr>
        <w:t>同时自行承担与投标有关的一切费用。</w:t>
      </w:r>
    </w:p>
    <w:p w14:paraId="5B66D58E">
      <w:pPr>
        <w:pStyle w:val="3"/>
        <w:spacing w:before="70" w:line="382" w:lineRule="auto"/>
        <w:ind w:left="13" w:right="62" w:hanging="9"/>
        <w:jc w:val="both"/>
        <w:rPr>
          <w:sz w:val="22"/>
          <w:szCs w:val="22"/>
        </w:rPr>
      </w:pPr>
      <w:r>
        <w:rPr>
          <w:rFonts w:ascii="Times New Roman" w:hAnsi="Times New Roman" w:eastAsia="Times New Roman" w:cs="Times New Roman"/>
          <w:spacing w:val="22"/>
          <w:sz w:val="22"/>
          <w:szCs w:val="22"/>
        </w:rPr>
        <w:t>4.</w:t>
      </w:r>
      <w:r>
        <w:rPr>
          <w:rFonts w:ascii="Times New Roman" w:hAnsi="Times New Roman" w:eastAsia="Times New Roman" w:cs="Times New Roman"/>
          <w:spacing w:val="-26"/>
          <w:sz w:val="22"/>
          <w:szCs w:val="22"/>
        </w:rPr>
        <w:t xml:space="preserve"> </w:t>
      </w:r>
      <w:r>
        <w:rPr>
          <w:spacing w:val="22"/>
          <w:sz w:val="22"/>
          <w:szCs w:val="22"/>
        </w:rPr>
        <w:t>各供应商应在开标前确保成为新疆维吾尔自治区政府采购网正式注册入库</w:t>
      </w:r>
      <w:r>
        <w:rPr>
          <w:spacing w:val="21"/>
          <w:sz w:val="22"/>
          <w:szCs w:val="22"/>
        </w:rPr>
        <w:t>供应商，并完成</w:t>
      </w:r>
      <w:r>
        <w:rPr>
          <w:sz w:val="22"/>
          <w:szCs w:val="22"/>
        </w:rPr>
        <w:t xml:space="preserve"> </w:t>
      </w:r>
      <w:r>
        <w:rPr>
          <w:rFonts w:ascii="Times New Roman" w:hAnsi="Times New Roman" w:eastAsia="Times New Roman" w:cs="Times New Roman"/>
          <w:sz w:val="22"/>
          <w:szCs w:val="22"/>
        </w:rPr>
        <w:t>CA</w:t>
      </w:r>
      <w:r>
        <w:rPr>
          <w:rFonts w:ascii="Times New Roman" w:hAnsi="Times New Roman" w:eastAsia="Times New Roman" w:cs="Times New Roman"/>
          <w:spacing w:val="22"/>
          <w:w w:val="101"/>
          <w:sz w:val="22"/>
          <w:szCs w:val="22"/>
        </w:rPr>
        <w:t xml:space="preserve"> </w:t>
      </w:r>
      <w:r>
        <w:rPr>
          <w:spacing w:val="18"/>
          <w:sz w:val="22"/>
          <w:szCs w:val="22"/>
        </w:rPr>
        <w:t>数字证书申领。因未注册入库、未办理</w:t>
      </w:r>
      <w:r>
        <w:rPr>
          <w:spacing w:val="-25"/>
          <w:sz w:val="22"/>
          <w:szCs w:val="22"/>
        </w:rPr>
        <w:t xml:space="preserve"> </w:t>
      </w:r>
      <w:r>
        <w:rPr>
          <w:rFonts w:ascii="Times New Roman" w:hAnsi="Times New Roman" w:eastAsia="Times New Roman" w:cs="Times New Roman"/>
          <w:sz w:val="22"/>
          <w:szCs w:val="22"/>
        </w:rPr>
        <w:t>CA</w:t>
      </w:r>
      <w:r>
        <w:rPr>
          <w:rFonts w:ascii="Times New Roman" w:hAnsi="Times New Roman" w:eastAsia="Times New Roman" w:cs="Times New Roman"/>
          <w:spacing w:val="32"/>
          <w:w w:val="101"/>
          <w:sz w:val="22"/>
          <w:szCs w:val="22"/>
        </w:rPr>
        <w:t xml:space="preserve"> </w:t>
      </w:r>
      <w:r>
        <w:rPr>
          <w:spacing w:val="18"/>
          <w:sz w:val="22"/>
          <w:szCs w:val="22"/>
        </w:rPr>
        <w:t>数字证书等原因造成无法投标或投标失</w:t>
      </w:r>
      <w:r>
        <w:rPr>
          <w:spacing w:val="17"/>
          <w:sz w:val="22"/>
          <w:szCs w:val="22"/>
        </w:rPr>
        <w:t>败等后</w:t>
      </w:r>
      <w:r>
        <w:rPr>
          <w:sz w:val="22"/>
          <w:szCs w:val="22"/>
        </w:rPr>
        <w:t xml:space="preserve"> </w:t>
      </w:r>
      <w:r>
        <w:rPr>
          <w:spacing w:val="15"/>
          <w:sz w:val="22"/>
          <w:szCs w:val="22"/>
        </w:rPr>
        <w:t>果由供应商自行承担。</w:t>
      </w:r>
    </w:p>
    <w:p w14:paraId="5CBFE484">
      <w:pPr>
        <w:pStyle w:val="3"/>
        <w:spacing w:before="37" w:line="467" w:lineRule="exact"/>
        <w:ind w:left="19"/>
        <w:rPr>
          <w:sz w:val="22"/>
          <w:szCs w:val="22"/>
        </w:rPr>
      </w:pPr>
      <w:r>
        <w:rPr>
          <w:rFonts w:ascii="Times New Roman" w:hAnsi="Times New Roman" w:eastAsia="Times New Roman" w:cs="Times New Roman"/>
          <w:spacing w:val="19"/>
          <w:position w:val="7"/>
          <w:sz w:val="22"/>
          <w:szCs w:val="22"/>
        </w:rPr>
        <w:t>5.</w:t>
      </w:r>
      <w:r>
        <w:rPr>
          <w:spacing w:val="19"/>
          <w:position w:val="7"/>
          <w:sz w:val="22"/>
          <w:szCs w:val="22"/>
        </w:rPr>
        <w:t>供应商可前往新疆政府采购网（</w:t>
      </w:r>
      <w:r>
        <w:fldChar w:fldCharType="begin"/>
      </w:r>
      <w:r>
        <w:instrText xml:space="preserve"> HYPERLINK "http://www.ccgp-xinjiang.gov.cn/" </w:instrText>
      </w:r>
      <w:r>
        <w:fldChar w:fldCharType="separate"/>
      </w:r>
      <w:r>
        <w:rPr>
          <w:rFonts w:ascii="Times New Roman" w:hAnsi="Times New Roman" w:eastAsia="Times New Roman" w:cs="Times New Roman"/>
          <w:position w:val="7"/>
          <w:sz w:val="22"/>
          <w:szCs w:val="22"/>
        </w:rPr>
        <w:t>http</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position w:val="7"/>
          <w:sz w:val="22"/>
          <w:szCs w:val="22"/>
        </w:rPr>
        <w:t>www</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position w:val="7"/>
          <w:sz w:val="22"/>
          <w:szCs w:val="22"/>
        </w:rPr>
        <w:t>ccgp</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position w:val="7"/>
          <w:sz w:val="22"/>
          <w:szCs w:val="22"/>
        </w:rPr>
        <w:t>xinjiang</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position w:val="7"/>
          <w:sz w:val="22"/>
          <w:szCs w:val="22"/>
        </w:rPr>
        <w:t>gov</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position w:val="7"/>
          <w:sz w:val="22"/>
          <w:szCs w:val="22"/>
        </w:rPr>
        <w:t>cn</w:t>
      </w:r>
      <w:r>
        <w:rPr>
          <w:rFonts w:ascii="Times New Roman" w:hAnsi="Times New Roman" w:eastAsia="Times New Roman" w:cs="Times New Roman"/>
          <w:spacing w:val="19"/>
          <w:position w:val="7"/>
          <w:sz w:val="22"/>
          <w:szCs w:val="22"/>
        </w:rPr>
        <w:t>/</w:t>
      </w:r>
      <w:r>
        <w:rPr>
          <w:rFonts w:ascii="Times New Roman" w:hAnsi="Times New Roman" w:eastAsia="Times New Roman" w:cs="Times New Roman"/>
          <w:spacing w:val="19"/>
          <w:position w:val="7"/>
          <w:sz w:val="22"/>
          <w:szCs w:val="22"/>
        </w:rPr>
        <w:fldChar w:fldCharType="end"/>
      </w:r>
      <w:r>
        <w:rPr>
          <w:rFonts w:ascii="Times New Roman" w:hAnsi="Times New Roman" w:eastAsia="Times New Roman" w:cs="Times New Roman"/>
          <w:spacing w:val="59"/>
          <w:w w:val="101"/>
          <w:position w:val="7"/>
          <w:sz w:val="22"/>
          <w:szCs w:val="22"/>
        </w:rPr>
        <w:t xml:space="preserve"> </w:t>
      </w:r>
      <w:r>
        <w:rPr>
          <w:spacing w:val="19"/>
          <w:position w:val="7"/>
          <w:sz w:val="22"/>
          <w:szCs w:val="22"/>
        </w:rPr>
        <w:t>）下载专区，下载政采云电</w:t>
      </w:r>
    </w:p>
    <w:p w14:paraId="4BFA8EAF">
      <w:pPr>
        <w:pStyle w:val="3"/>
        <w:spacing w:before="34" w:line="382" w:lineRule="auto"/>
        <w:ind w:left="13" w:right="64" w:firstLine="1"/>
        <w:jc w:val="both"/>
        <w:rPr>
          <w:sz w:val="22"/>
          <w:szCs w:val="22"/>
        </w:rPr>
      </w:pPr>
      <w:r>
        <w:rPr>
          <w:spacing w:val="21"/>
          <w:sz w:val="22"/>
          <w:szCs w:val="22"/>
        </w:rPr>
        <w:t>子投标客户端，安装完成后，可通过账号密码或</w:t>
      </w:r>
      <w:r>
        <w:rPr>
          <w:spacing w:val="-8"/>
          <w:sz w:val="22"/>
          <w:szCs w:val="22"/>
        </w:rPr>
        <w:t xml:space="preserve"> </w:t>
      </w:r>
      <w:r>
        <w:rPr>
          <w:rFonts w:ascii="Times New Roman" w:hAnsi="Times New Roman" w:eastAsia="Times New Roman" w:cs="Times New Roman"/>
          <w:sz w:val="22"/>
          <w:szCs w:val="22"/>
        </w:rPr>
        <w:t>CA</w:t>
      </w:r>
      <w:r>
        <w:rPr>
          <w:rFonts w:ascii="Times New Roman" w:hAnsi="Times New Roman" w:eastAsia="Times New Roman" w:cs="Times New Roman"/>
          <w:spacing w:val="40"/>
          <w:sz w:val="22"/>
          <w:szCs w:val="22"/>
        </w:rPr>
        <w:t xml:space="preserve"> </w:t>
      </w:r>
      <w:r>
        <w:rPr>
          <w:spacing w:val="21"/>
          <w:sz w:val="22"/>
          <w:szCs w:val="22"/>
        </w:rPr>
        <w:t>登录客户端进行响应文件制作。在使用</w:t>
      </w:r>
      <w:r>
        <w:rPr>
          <w:sz w:val="22"/>
          <w:szCs w:val="22"/>
        </w:rPr>
        <w:t xml:space="preserve"> </w:t>
      </w:r>
      <w:r>
        <w:rPr>
          <w:spacing w:val="21"/>
          <w:sz w:val="22"/>
          <w:szCs w:val="22"/>
        </w:rPr>
        <w:t>政采云电子投标客户端时，建议使用</w:t>
      </w:r>
      <w:r>
        <w:rPr>
          <w:spacing w:val="-23"/>
          <w:sz w:val="22"/>
          <w:szCs w:val="22"/>
        </w:rPr>
        <w:t xml:space="preserve"> </w:t>
      </w:r>
      <w:r>
        <w:rPr>
          <w:rFonts w:ascii="Times New Roman" w:hAnsi="Times New Roman" w:eastAsia="Times New Roman" w:cs="Times New Roman"/>
          <w:sz w:val="22"/>
          <w:szCs w:val="22"/>
        </w:rPr>
        <w:t>WIN</w:t>
      </w:r>
      <w:r>
        <w:rPr>
          <w:rFonts w:ascii="Times New Roman" w:hAnsi="Times New Roman" w:eastAsia="Times New Roman" w:cs="Times New Roman"/>
          <w:spacing w:val="21"/>
          <w:sz w:val="22"/>
          <w:szCs w:val="22"/>
        </w:rPr>
        <w:t>7</w:t>
      </w:r>
      <w:r>
        <w:rPr>
          <w:rFonts w:ascii="Times New Roman" w:hAnsi="Times New Roman" w:eastAsia="Times New Roman" w:cs="Times New Roman"/>
          <w:spacing w:val="32"/>
          <w:w w:val="101"/>
          <w:sz w:val="22"/>
          <w:szCs w:val="22"/>
        </w:rPr>
        <w:t xml:space="preserve"> </w:t>
      </w:r>
      <w:r>
        <w:rPr>
          <w:spacing w:val="21"/>
          <w:sz w:val="22"/>
          <w:szCs w:val="22"/>
        </w:rPr>
        <w:t>及以上操作系统。如有问题可拨打政采云客户服</w:t>
      </w:r>
      <w:r>
        <w:rPr>
          <w:sz w:val="22"/>
          <w:szCs w:val="22"/>
        </w:rPr>
        <w:t xml:space="preserve"> </w:t>
      </w:r>
      <w:r>
        <w:rPr>
          <w:spacing w:val="9"/>
          <w:sz w:val="22"/>
          <w:szCs w:val="22"/>
        </w:rPr>
        <w:t>务热线</w:t>
      </w:r>
      <w:r>
        <w:rPr>
          <w:spacing w:val="-29"/>
          <w:sz w:val="22"/>
          <w:szCs w:val="22"/>
        </w:rPr>
        <w:t xml:space="preserve"> </w:t>
      </w:r>
      <w:r>
        <w:rPr>
          <w:rFonts w:ascii="Times New Roman" w:hAnsi="Times New Roman" w:eastAsia="Times New Roman" w:cs="Times New Roman"/>
          <w:spacing w:val="9"/>
          <w:sz w:val="22"/>
          <w:szCs w:val="22"/>
        </w:rPr>
        <w:t>400-881-7190</w:t>
      </w:r>
      <w:r>
        <w:rPr>
          <w:rFonts w:ascii="Times New Roman" w:hAnsi="Times New Roman" w:eastAsia="Times New Roman" w:cs="Times New Roman"/>
          <w:spacing w:val="24"/>
          <w:w w:val="101"/>
          <w:sz w:val="22"/>
          <w:szCs w:val="22"/>
        </w:rPr>
        <w:t xml:space="preserve"> </w:t>
      </w:r>
      <w:r>
        <w:rPr>
          <w:spacing w:val="9"/>
          <w:sz w:val="22"/>
          <w:szCs w:val="22"/>
        </w:rPr>
        <w:t>进行咨询。</w:t>
      </w:r>
    </w:p>
    <w:p w14:paraId="77137F51">
      <w:pPr>
        <w:pStyle w:val="3"/>
        <w:spacing w:before="84" w:line="370" w:lineRule="auto"/>
        <w:ind w:left="38" w:right="67" w:hanging="20"/>
        <w:rPr>
          <w:sz w:val="22"/>
          <w:szCs w:val="22"/>
        </w:rPr>
      </w:pPr>
      <w:r>
        <w:rPr>
          <w:rFonts w:ascii="Times New Roman" w:hAnsi="Times New Roman" w:eastAsia="Times New Roman" w:cs="Times New Roman"/>
          <w:spacing w:val="17"/>
          <w:sz w:val="22"/>
          <w:szCs w:val="22"/>
        </w:rPr>
        <w:t>6.</w:t>
      </w:r>
      <w:r>
        <w:rPr>
          <w:spacing w:val="17"/>
          <w:sz w:val="22"/>
          <w:szCs w:val="22"/>
        </w:rPr>
        <w:t>本项目采用不见面开标，供应商须在投标截止时间前通</w:t>
      </w:r>
      <w:r>
        <w:rPr>
          <w:spacing w:val="16"/>
          <w:sz w:val="22"/>
          <w:szCs w:val="22"/>
        </w:rPr>
        <w:t>过</w:t>
      </w:r>
      <w:r>
        <w:rPr>
          <w:spacing w:val="-22"/>
          <w:sz w:val="22"/>
          <w:szCs w:val="22"/>
        </w:rPr>
        <w:t xml:space="preserve"> </w:t>
      </w:r>
      <w:r>
        <w:rPr>
          <w:rFonts w:ascii="Times New Roman" w:hAnsi="Times New Roman" w:eastAsia="Times New Roman" w:cs="Times New Roman"/>
          <w:sz w:val="22"/>
          <w:szCs w:val="22"/>
        </w:rPr>
        <w:t>CA</w:t>
      </w:r>
      <w:r>
        <w:rPr>
          <w:rFonts w:ascii="Times New Roman" w:hAnsi="Times New Roman" w:eastAsia="Times New Roman" w:cs="Times New Roman"/>
          <w:spacing w:val="16"/>
          <w:sz w:val="22"/>
          <w:szCs w:val="22"/>
        </w:rPr>
        <w:t xml:space="preserve"> </w:t>
      </w:r>
      <w:r>
        <w:rPr>
          <w:spacing w:val="16"/>
          <w:sz w:val="22"/>
          <w:szCs w:val="22"/>
        </w:rPr>
        <w:t>在政采云平台上传加密的电子</w:t>
      </w:r>
      <w:r>
        <w:rPr>
          <w:sz w:val="22"/>
          <w:szCs w:val="22"/>
        </w:rPr>
        <w:t xml:space="preserve"> </w:t>
      </w:r>
      <w:r>
        <w:rPr>
          <w:spacing w:val="19"/>
          <w:sz w:val="22"/>
          <w:szCs w:val="22"/>
        </w:rPr>
        <w:t>响应文件。备注：供应商对不见面开评标系统的技术操作咨询，可通过</w:t>
      </w:r>
    </w:p>
    <w:p w14:paraId="4B955233">
      <w:pPr>
        <w:pStyle w:val="3"/>
        <w:spacing w:before="44" w:line="395" w:lineRule="auto"/>
        <w:ind w:left="12" w:hanging="13"/>
        <w:rPr>
          <w:sz w:val="22"/>
          <w:szCs w:val="22"/>
        </w:rPr>
      </w:pPr>
      <w:r>
        <w:fldChar w:fldCharType="begin"/>
      </w:r>
      <w:r>
        <w:instrText xml:space="preserve"> HYPERLINK "https://edu.zcygov.cn/luban/xinjiang-e-biding" </w:instrText>
      </w:r>
      <w:r>
        <w:fldChar w:fldCharType="separate"/>
      </w:r>
      <w:r>
        <w:rPr>
          <w:rFonts w:ascii="Times New Roman" w:hAnsi="Times New Roman" w:eastAsia="Times New Roman" w:cs="Times New Roman"/>
          <w:sz w:val="22"/>
          <w:szCs w:val="22"/>
        </w:rPr>
        <w:t>https</w:t>
      </w:r>
      <w:r>
        <w:rPr>
          <w:rFonts w:ascii="Times New Roman" w:hAnsi="Times New Roman" w:eastAsia="Times New Roman" w:cs="Times New Roman"/>
          <w:spacing w:val="22"/>
          <w:sz w:val="22"/>
          <w:szCs w:val="22"/>
        </w:rPr>
        <w:t>://</w:t>
      </w:r>
      <w:r>
        <w:rPr>
          <w:rFonts w:ascii="Times New Roman" w:hAnsi="Times New Roman" w:eastAsia="Times New Roman" w:cs="Times New Roman"/>
          <w:sz w:val="22"/>
          <w:szCs w:val="22"/>
        </w:rPr>
        <w:t>edu</w:t>
      </w:r>
      <w:r>
        <w:rPr>
          <w:rFonts w:ascii="Times New Roman" w:hAnsi="Times New Roman" w:eastAsia="Times New Roman" w:cs="Times New Roman"/>
          <w:spacing w:val="22"/>
          <w:sz w:val="22"/>
          <w:szCs w:val="22"/>
        </w:rPr>
        <w:t>.</w:t>
      </w:r>
      <w:r>
        <w:rPr>
          <w:rFonts w:ascii="Times New Roman" w:hAnsi="Times New Roman" w:eastAsia="Times New Roman" w:cs="Times New Roman"/>
          <w:sz w:val="22"/>
          <w:szCs w:val="22"/>
        </w:rPr>
        <w:t>zcygov</w:t>
      </w:r>
      <w:r>
        <w:rPr>
          <w:rFonts w:ascii="Times New Roman" w:hAnsi="Times New Roman" w:eastAsia="Times New Roman" w:cs="Times New Roman"/>
          <w:spacing w:val="22"/>
          <w:sz w:val="22"/>
          <w:szCs w:val="22"/>
        </w:rPr>
        <w:t>.</w:t>
      </w:r>
      <w:r>
        <w:rPr>
          <w:rFonts w:ascii="Times New Roman" w:hAnsi="Times New Roman" w:eastAsia="Times New Roman" w:cs="Times New Roman"/>
          <w:sz w:val="22"/>
          <w:szCs w:val="22"/>
        </w:rPr>
        <w:t>cn</w:t>
      </w:r>
      <w:r>
        <w:rPr>
          <w:rFonts w:ascii="Times New Roman" w:hAnsi="Times New Roman" w:eastAsia="Times New Roman" w:cs="Times New Roman"/>
          <w:spacing w:val="22"/>
          <w:sz w:val="22"/>
          <w:szCs w:val="22"/>
        </w:rPr>
        <w:t>/</w:t>
      </w:r>
      <w:r>
        <w:rPr>
          <w:rFonts w:ascii="Times New Roman" w:hAnsi="Times New Roman" w:eastAsia="Times New Roman" w:cs="Times New Roman"/>
          <w:sz w:val="22"/>
          <w:szCs w:val="22"/>
        </w:rPr>
        <w:t>luban</w:t>
      </w:r>
      <w:r>
        <w:rPr>
          <w:rFonts w:ascii="Times New Roman" w:hAnsi="Times New Roman" w:eastAsia="Times New Roman" w:cs="Times New Roman"/>
          <w:spacing w:val="22"/>
          <w:sz w:val="22"/>
          <w:szCs w:val="22"/>
        </w:rPr>
        <w:t>/</w:t>
      </w:r>
      <w:r>
        <w:rPr>
          <w:rFonts w:ascii="Times New Roman" w:hAnsi="Times New Roman" w:eastAsia="Times New Roman" w:cs="Times New Roman"/>
          <w:sz w:val="22"/>
          <w:szCs w:val="22"/>
        </w:rPr>
        <w:t>xinjiang</w:t>
      </w:r>
      <w:r>
        <w:rPr>
          <w:rFonts w:ascii="Times New Roman" w:hAnsi="Times New Roman" w:eastAsia="Times New Roman" w:cs="Times New Roman"/>
          <w:spacing w:val="22"/>
          <w:sz w:val="22"/>
          <w:szCs w:val="22"/>
        </w:rPr>
        <w:t>-e-</w:t>
      </w:r>
      <w:r>
        <w:rPr>
          <w:rFonts w:ascii="Times New Roman" w:hAnsi="Times New Roman" w:eastAsia="Times New Roman" w:cs="Times New Roman"/>
          <w:sz w:val="22"/>
          <w:szCs w:val="22"/>
        </w:rPr>
        <w:t>biding</w:t>
      </w:r>
      <w:r>
        <w:rPr>
          <w:rFonts w:ascii="Times New Roman" w:hAnsi="Times New Roman" w:eastAsia="Times New Roman" w:cs="Times New Roman"/>
          <w:sz w:val="22"/>
          <w:szCs w:val="22"/>
        </w:rPr>
        <w:fldChar w:fldCharType="end"/>
      </w:r>
      <w:r>
        <w:rPr>
          <w:rFonts w:ascii="Times New Roman" w:hAnsi="Times New Roman" w:eastAsia="Times New Roman" w:cs="Times New Roman"/>
          <w:spacing w:val="31"/>
          <w:sz w:val="22"/>
          <w:szCs w:val="22"/>
        </w:rPr>
        <w:t xml:space="preserve">  </w:t>
      </w:r>
      <w:r>
        <w:rPr>
          <w:spacing w:val="22"/>
          <w:sz w:val="22"/>
          <w:szCs w:val="22"/>
        </w:rPr>
        <w:t>自助查询，也可在政采云帮助中心常见问题解答和</w:t>
      </w:r>
      <w:r>
        <w:rPr>
          <w:sz w:val="22"/>
          <w:szCs w:val="22"/>
        </w:rPr>
        <w:t xml:space="preserve"> </w:t>
      </w:r>
      <w:r>
        <w:rPr>
          <w:spacing w:val="15"/>
          <w:sz w:val="22"/>
          <w:szCs w:val="22"/>
        </w:rPr>
        <w:t>操作流程讲解视频中自助查询，</w:t>
      </w:r>
      <w:r>
        <w:rPr>
          <w:spacing w:val="-53"/>
          <w:sz w:val="22"/>
          <w:szCs w:val="22"/>
        </w:rPr>
        <w:t xml:space="preserve"> </w:t>
      </w:r>
      <w:r>
        <w:rPr>
          <w:spacing w:val="15"/>
          <w:sz w:val="22"/>
          <w:szCs w:val="22"/>
        </w:rPr>
        <w:t>网址为：</w:t>
      </w:r>
      <w:r>
        <w:fldChar w:fldCharType="begin"/>
      </w:r>
      <w:r>
        <w:instrText xml:space="preserve"> HYPERLINK "https://service.zcygov.cn/" </w:instrText>
      </w:r>
      <w:r>
        <w:fldChar w:fldCharType="separate"/>
      </w:r>
      <w:r>
        <w:rPr>
          <w:rFonts w:ascii="Times New Roman" w:hAnsi="Times New Roman" w:eastAsia="Times New Roman" w:cs="Times New Roman"/>
          <w:sz w:val="22"/>
          <w:szCs w:val="22"/>
        </w:rPr>
        <w:t>https</w:t>
      </w:r>
      <w:r>
        <w:rPr>
          <w:rFonts w:ascii="Times New Roman" w:hAnsi="Times New Roman" w:eastAsia="Times New Roman" w:cs="Times New Roman"/>
          <w:spacing w:val="15"/>
          <w:sz w:val="22"/>
          <w:szCs w:val="22"/>
        </w:rPr>
        <w:t>://</w:t>
      </w:r>
      <w:r>
        <w:rPr>
          <w:rFonts w:ascii="Times New Roman" w:hAnsi="Times New Roman" w:eastAsia="Times New Roman" w:cs="Times New Roman"/>
          <w:sz w:val="22"/>
          <w:szCs w:val="22"/>
        </w:rPr>
        <w:t>service</w:t>
      </w:r>
      <w:r>
        <w:rPr>
          <w:rFonts w:ascii="Times New Roman" w:hAnsi="Times New Roman" w:eastAsia="Times New Roman" w:cs="Times New Roman"/>
          <w:spacing w:val="15"/>
          <w:sz w:val="22"/>
          <w:szCs w:val="22"/>
        </w:rPr>
        <w:t>.</w:t>
      </w:r>
      <w:r>
        <w:rPr>
          <w:rFonts w:ascii="Times New Roman" w:hAnsi="Times New Roman" w:eastAsia="Times New Roman" w:cs="Times New Roman"/>
          <w:sz w:val="22"/>
          <w:szCs w:val="22"/>
        </w:rPr>
        <w:t>zcygov</w:t>
      </w:r>
      <w:r>
        <w:rPr>
          <w:rFonts w:ascii="Times New Roman" w:hAnsi="Times New Roman" w:eastAsia="Times New Roman" w:cs="Times New Roman"/>
          <w:spacing w:val="15"/>
          <w:sz w:val="22"/>
          <w:szCs w:val="22"/>
        </w:rPr>
        <w:t>.</w:t>
      </w:r>
      <w:r>
        <w:rPr>
          <w:rFonts w:ascii="Times New Roman" w:hAnsi="Times New Roman" w:eastAsia="Times New Roman" w:cs="Times New Roman"/>
          <w:sz w:val="22"/>
          <w:szCs w:val="22"/>
        </w:rPr>
        <w:t>cn</w:t>
      </w:r>
      <w:r>
        <w:rPr>
          <w:rFonts w:ascii="Times New Roman" w:hAnsi="Times New Roman" w:eastAsia="Times New Roman" w:cs="Times New Roman"/>
          <w:spacing w:val="15"/>
          <w:sz w:val="22"/>
          <w:szCs w:val="22"/>
        </w:rPr>
        <w:t>/#/</w:t>
      </w:r>
      <w:r>
        <w:rPr>
          <w:rFonts w:ascii="Times New Roman" w:hAnsi="Times New Roman" w:eastAsia="Times New Roman" w:cs="Times New Roman"/>
          <w:sz w:val="22"/>
          <w:szCs w:val="22"/>
        </w:rPr>
        <w:t>help</w:t>
      </w:r>
      <w:r>
        <w:rPr>
          <w:rFonts w:ascii="Times New Roman" w:hAnsi="Times New Roman" w:eastAsia="Times New Roman" w:cs="Times New Roman"/>
          <w:sz w:val="22"/>
          <w:szCs w:val="22"/>
        </w:rPr>
        <w:fldChar w:fldCharType="end"/>
      </w:r>
      <w:r>
        <w:rPr>
          <w:rFonts w:ascii="Times New Roman" w:hAnsi="Times New Roman" w:eastAsia="Times New Roman" w:cs="Times New Roman"/>
          <w:spacing w:val="15"/>
          <w:sz w:val="22"/>
          <w:szCs w:val="22"/>
        </w:rPr>
        <w:t xml:space="preserve"> </w:t>
      </w:r>
      <w:r>
        <w:rPr>
          <w:spacing w:val="15"/>
          <w:sz w:val="22"/>
          <w:szCs w:val="22"/>
        </w:rPr>
        <w:t>，</w:t>
      </w:r>
      <w:r>
        <w:rPr>
          <w:spacing w:val="-82"/>
          <w:sz w:val="22"/>
          <w:szCs w:val="22"/>
        </w:rPr>
        <w:t xml:space="preserve"> </w:t>
      </w:r>
      <w:r>
        <w:rPr>
          <w:spacing w:val="15"/>
          <w:sz w:val="22"/>
          <w:szCs w:val="22"/>
        </w:rPr>
        <w:t>“项目采购</w:t>
      </w:r>
      <w:r>
        <w:rPr>
          <w:spacing w:val="-36"/>
          <w:sz w:val="22"/>
          <w:szCs w:val="22"/>
        </w:rPr>
        <w:t xml:space="preserve"> </w:t>
      </w:r>
      <w:r>
        <w:rPr>
          <w:spacing w:val="15"/>
          <w:sz w:val="22"/>
          <w:szCs w:val="22"/>
        </w:rPr>
        <w:t>”—“操</w:t>
      </w:r>
    </w:p>
    <w:p w14:paraId="7EBA2DB1">
      <w:pPr>
        <w:pStyle w:val="3"/>
        <w:spacing w:before="19" w:line="374" w:lineRule="auto"/>
        <w:ind w:left="36" w:right="56" w:hanging="21"/>
        <w:rPr>
          <w:sz w:val="22"/>
          <w:szCs w:val="22"/>
        </w:rPr>
      </w:pPr>
      <w:r>
        <w:rPr>
          <w:spacing w:val="14"/>
          <w:sz w:val="22"/>
          <w:szCs w:val="22"/>
        </w:rPr>
        <w:t>作流程</w:t>
      </w:r>
      <w:r>
        <w:rPr>
          <w:rFonts w:ascii="Times New Roman" w:hAnsi="Times New Roman" w:eastAsia="Times New Roman" w:cs="Times New Roman"/>
          <w:spacing w:val="14"/>
          <w:sz w:val="22"/>
          <w:szCs w:val="22"/>
        </w:rPr>
        <w:t>-</w:t>
      </w:r>
      <w:r>
        <w:rPr>
          <w:spacing w:val="14"/>
          <w:sz w:val="22"/>
          <w:szCs w:val="22"/>
        </w:rPr>
        <w:t>电子招投标</w:t>
      </w:r>
      <w:r>
        <w:rPr>
          <w:spacing w:val="-36"/>
          <w:sz w:val="22"/>
          <w:szCs w:val="22"/>
        </w:rPr>
        <w:t xml:space="preserve"> </w:t>
      </w:r>
      <w:r>
        <w:rPr>
          <w:spacing w:val="14"/>
          <w:sz w:val="22"/>
          <w:szCs w:val="22"/>
        </w:rPr>
        <w:t>”—“政府采购项目电子交易管理操作指南</w:t>
      </w:r>
      <w:r>
        <w:rPr>
          <w:rFonts w:ascii="Times New Roman" w:hAnsi="Times New Roman" w:eastAsia="Times New Roman" w:cs="Times New Roman"/>
          <w:spacing w:val="14"/>
          <w:sz w:val="22"/>
          <w:szCs w:val="22"/>
        </w:rPr>
        <w:t>-</w:t>
      </w:r>
      <w:r>
        <w:rPr>
          <w:spacing w:val="14"/>
          <w:sz w:val="22"/>
          <w:szCs w:val="22"/>
        </w:rPr>
        <w:t>供</w:t>
      </w:r>
      <w:r>
        <w:rPr>
          <w:spacing w:val="13"/>
          <w:sz w:val="22"/>
          <w:szCs w:val="22"/>
        </w:rPr>
        <w:t>应商</w:t>
      </w:r>
      <w:r>
        <w:rPr>
          <w:spacing w:val="-38"/>
          <w:sz w:val="22"/>
          <w:szCs w:val="22"/>
        </w:rPr>
        <w:t xml:space="preserve"> </w:t>
      </w:r>
      <w:r>
        <w:rPr>
          <w:spacing w:val="13"/>
          <w:sz w:val="22"/>
          <w:szCs w:val="22"/>
        </w:rPr>
        <w:t>”版面获取操作指南，</w:t>
      </w:r>
      <w:r>
        <w:rPr>
          <w:sz w:val="22"/>
          <w:szCs w:val="22"/>
        </w:rPr>
        <w:t xml:space="preserve"> </w:t>
      </w:r>
      <w:r>
        <w:rPr>
          <w:spacing w:val="19"/>
          <w:sz w:val="22"/>
          <w:szCs w:val="22"/>
        </w:rPr>
        <w:t>同时对自助查询无法解决的问题可通过钉钉群及政采云在线客服获</w:t>
      </w:r>
      <w:r>
        <w:rPr>
          <w:spacing w:val="18"/>
          <w:sz w:val="22"/>
          <w:szCs w:val="22"/>
        </w:rPr>
        <w:t>取服务支持。</w:t>
      </w:r>
    </w:p>
    <w:p w14:paraId="7147E78E">
      <w:pPr>
        <w:pStyle w:val="3"/>
        <w:spacing w:before="153" w:line="227" w:lineRule="auto"/>
        <w:rPr>
          <w:sz w:val="22"/>
          <w:szCs w:val="22"/>
        </w:rPr>
      </w:pPr>
      <w:r>
        <w:rPr>
          <w:rFonts w:ascii="Times New Roman" w:hAnsi="Times New Roman" w:eastAsia="Times New Roman" w:cs="Times New Roman"/>
          <w:spacing w:val="16"/>
          <w:sz w:val="22"/>
          <w:szCs w:val="22"/>
        </w:rPr>
        <w:t>7.</w:t>
      </w:r>
      <w:r>
        <w:rPr>
          <w:spacing w:val="16"/>
          <w:sz w:val="22"/>
          <w:szCs w:val="22"/>
        </w:rPr>
        <w:t>供应商在开标前须提前配置好电脑浏览器（建议使用</w:t>
      </w:r>
      <w:r>
        <w:rPr>
          <w:spacing w:val="-20"/>
          <w:sz w:val="22"/>
          <w:szCs w:val="22"/>
        </w:rPr>
        <w:t xml:space="preserve"> </w:t>
      </w:r>
      <w:r>
        <w:rPr>
          <w:rFonts w:ascii="Times New Roman" w:hAnsi="Times New Roman" w:eastAsia="Times New Roman" w:cs="Times New Roman"/>
          <w:spacing w:val="16"/>
          <w:sz w:val="22"/>
          <w:szCs w:val="22"/>
        </w:rPr>
        <w:t>360</w:t>
      </w:r>
      <w:r>
        <w:rPr>
          <w:rFonts w:ascii="Times New Roman" w:hAnsi="Times New Roman" w:eastAsia="Times New Roman" w:cs="Times New Roman"/>
          <w:spacing w:val="36"/>
          <w:w w:val="101"/>
          <w:sz w:val="22"/>
          <w:szCs w:val="22"/>
        </w:rPr>
        <w:t xml:space="preserve"> </w:t>
      </w:r>
      <w:r>
        <w:rPr>
          <w:spacing w:val="16"/>
          <w:sz w:val="22"/>
          <w:szCs w:val="22"/>
        </w:rPr>
        <w:t>浏览器或谷歌浏览器</w:t>
      </w:r>
      <w:r>
        <w:rPr>
          <w:spacing w:val="15"/>
          <w:sz w:val="22"/>
          <w:szCs w:val="22"/>
        </w:rPr>
        <w:t>）</w:t>
      </w:r>
      <w:r>
        <w:rPr>
          <w:spacing w:val="-36"/>
          <w:sz w:val="22"/>
          <w:szCs w:val="22"/>
        </w:rPr>
        <w:t xml:space="preserve"> </w:t>
      </w:r>
      <w:r>
        <w:rPr>
          <w:spacing w:val="15"/>
          <w:sz w:val="22"/>
          <w:szCs w:val="22"/>
        </w:rPr>
        <w:t>，</w:t>
      </w:r>
      <w:r>
        <w:rPr>
          <w:spacing w:val="16"/>
          <w:sz w:val="22"/>
          <w:szCs w:val="22"/>
        </w:rPr>
        <w:t>开标时</w:t>
      </w:r>
      <w:r>
        <w:rPr>
          <w:sz w:val="22"/>
          <w:szCs w:val="22"/>
        </w:rPr>
        <w:t xml:space="preserve"> </w:t>
      </w:r>
      <w:r>
        <w:rPr>
          <w:spacing w:val="20"/>
          <w:sz w:val="22"/>
          <w:szCs w:val="22"/>
        </w:rPr>
        <w:t>请使用制作加密电子响应文件的</w:t>
      </w:r>
      <w:r>
        <w:rPr>
          <w:spacing w:val="-16"/>
          <w:sz w:val="22"/>
          <w:szCs w:val="22"/>
        </w:rPr>
        <w:t xml:space="preserve"> </w:t>
      </w:r>
      <w:r>
        <w:rPr>
          <w:rFonts w:ascii="Times New Roman" w:hAnsi="Times New Roman" w:eastAsia="Times New Roman" w:cs="Times New Roman"/>
          <w:sz w:val="22"/>
          <w:szCs w:val="22"/>
        </w:rPr>
        <w:t>CA</w:t>
      </w:r>
      <w:r>
        <w:rPr>
          <w:rFonts w:ascii="Times New Roman" w:hAnsi="Times New Roman" w:eastAsia="Times New Roman" w:cs="Times New Roman"/>
          <w:spacing w:val="23"/>
          <w:w w:val="101"/>
          <w:sz w:val="22"/>
          <w:szCs w:val="22"/>
        </w:rPr>
        <w:t xml:space="preserve"> </w:t>
      </w:r>
      <w:r>
        <w:rPr>
          <w:spacing w:val="20"/>
          <w:sz w:val="22"/>
          <w:szCs w:val="22"/>
        </w:rPr>
        <w:t>锁进行解密及报价确认。本项目响应文件解密时间定为</w:t>
      </w:r>
      <w:r>
        <w:rPr>
          <w:rFonts w:ascii="Times New Roman" w:hAnsi="Times New Roman" w:eastAsia="Times New Roman" w:cs="Times New Roman"/>
          <w:spacing w:val="17"/>
          <w:sz w:val="22"/>
          <w:szCs w:val="22"/>
        </w:rPr>
        <w:t>30</w:t>
      </w:r>
      <w:r>
        <w:rPr>
          <w:rFonts w:ascii="Times New Roman" w:hAnsi="Times New Roman" w:eastAsia="Times New Roman" w:cs="Times New Roman"/>
          <w:spacing w:val="36"/>
          <w:sz w:val="22"/>
          <w:szCs w:val="22"/>
        </w:rPr>
        <w:t xml:space="preserve"> </w:t>
      </w:r>
      <w:r>
        <w:rPr>
          <w:spacing w:val="17"/>
          <w:sz w:val="22"/>
          <w:szCs w:val="22"/>
        </w:rPr>
        <w:t>分钟，如因自身原因导致无法正常解密，</w:t>
      </w:r>
      <w:r>
        <w:rPr>
          <w:spacing w:val="16"/>
          <w:sz w:val="22"/>
          <w:szCs w:val="22"/>
        </w:rPr>
        <w:t>后果由供应商自行承担。</w:t>
      </w:r>
    </w:p>
    <w:p w14:paraId="12FFF4F8">
      <w:pPr>
        <w:pStyle w:val="3"/>
        <w:spacing w:before="247" w:line="228" w:lineRule="auto"/>
        <w:ind w:left="480"/>
        <w:rPr>
          <w:sz w:val="22"/>
          <w:szCs w:val="22"/>
        </w:rPr>
      </w:pPr>
      <w:r>
        <w:rPr>
          <w:b/>
          <w:bCs/>
          <w:color w:val="333333"/>
          <w:spacing w:val="7"/>
          <w:sz w:val="22"/>
          <w:szCs w:val="22"/>
        </w:rPr>
        <w:t>特别提示：</w:t>
      </w:r>
    </w:p>
    <w:p w14:paraId="6CC85959">
      <w:pPr>
        <w:pStyle w:val="3"/>
        <w:spacing w:before="173" w:line="345" w:lineRule="auto"/>
        <w:ind w:left="9" w:right="114" w:firstLine="505"/>
        <w:jc w:val="both"/>
        <w:rPr>
          <w:sz w:val="22"/>
          <w:szCs w:val="22"/>
        </w:rPr>
      </w:pPr>
      <w:r>
        <w:rPr>
          <w:b/>
          <w:bCs/>
          <w:color w:val="333333"/>
          <w:spacing w:val="10"/>
          <w:sz w:val="22"/>
          <w:szCs w:val="22"/>
        </w:rPr>
        <w:t>1、超过</w:t>
      </w:r>
      <w:r>
        <w:rPr>
          <w:color w:val="333333"/>
          <w:spacing w:val="10"/>
          <w:sz w:val="22"/>
          <w:szCs w:val="22"/>
        </w:rPr>
        <w:t xml:space="preserve"> </w:t>
      </w:r>
      <w:r>
        <w:rPr>
          <w:b/>
          <w:bCs/>
          <w:color w:val="333333"/>
          <w:spacing w:val="10"/>
          <w:sz w:val="22"/>
          <w:szCs w:val="22"/>
        </w:rPr>
        <w:t>200</w:t>
      </w:r>
      <w:r>
        <w:rPr>
          <w:color w:val="333333"/>
          <w:spacing w:val="10"/>
          <w:sz w:val="22"/>
          <w:szCs w:val="22"/>
        </w:rPr>
        <w:t xml:space="preserve"> </w:t>
      </w:r>
      <w:r>
        <w:rPr>
          <w:b/>
          <w:bCs/>
          <w:color w:val="333333"/>
          <w:spacing w:val="10"/>
          <w:sz w:val="22"/>
          <w:szCs w:val="22"/>
        </w:rPr>
        <w:t>万元的货物和服务采购项目、超过</w:t>
      </w:r>
      <w:r>
        <w:rPr>
          <w:color w:val="333333"/>
          <w:spacing w:val="-23"/>
          <w:sz w:val="22"/>
          <w:szCs w:val="22"/>
        </w:rPr>
        <w:t xml:space="preserve"> </w:t>
      </w:r>
      <w:r>
        <w:rPr>
          <w:b/>
          <w:bCs/>
          <w:color w:val="333333"/>
          <w:spacing w:val="10"/>
          <w:sz w:val="22"/>
          <w:szCs w:val="22"/>
        </w:rPr>
        <w:t>400</w:t>
      </w:r>
      <w:r>
        <w:rPr>
          <w:color w:val="333333"/>
          <w:spacing w:val="10"/>
          <w:sz w:val="22"/>
          <w:szCs w:val="22"/>
        </w:rPr>
        <w:t xml:space="preserve"> </w:t>
      </w:r>
      <w:r>
        <w:rPr>
          <w:b/>
          <w:bCs/>
          <w:color w:val="333333"/>
          <w:spacing w:val="10"/>
          <w:sz w:val="22"/>
          <w:szCs w:val="22"/>
        </w:rPr>
        <w:t>万元的工程采购项目中适宜由中小</w:t>
      </w:r>
      <w:r>
        <w:rPr>
          <w:color w:val="333333"/>
          <w:sz w:val="22"/>
          <w:szCs w:val="22"/>
        </w:rPr>
        <w:t xml:space="preserve"> </w:t>
      </w:r>
      <w:r>
        <w:rPr>
          <w:b/>
          <w:bCs/>
          <w:color w:val="333333"/>
          <w:spacing w:val="15"/>
          <w:sz w:val="22"/>
          <w:szCs w:val="22"/>
        </w:rPr>
        <w:t>企业提供的，预留该部分采购项目预算总额的</w:t>
      </w:r>
      <w:r>
        <w:rPr>
          <w:color w:val="333333"/>
          <w:spacing w:val="-20"/>
          <w:sz w:val="22"/>
          <w:szCs w:val="22"/>
        </w:rPr>
        <w:t xml:space="preserve"> </w:t>
      </w:r>
      <w:r>
        <w:rPr>
          <w:b/>
          <w:bCs/>
          <w:color w:val="333333"/>
          <w:spacing w:val="15"/>
          <w:sz w:val="22"/>
          <w:szCs w:val="22"/>
        </w:rPr>
        <w:t>40%以上专门面向</w:t>
      </w:r>
      <w:r>
        <w:rPr>
          <w:b/>
          <w:bCs/>
          <w:color w:val="333333"/>
          <w:spacing w:val="14"/>
          <w:sz w:val="22"/>
          <w:szCs w:val="22"/>
        </w:rPr>
        <w:t>中小企业采购，其中预留给</w:t>
      </w:r>
      <w:r>
        <w:rPr>
          <w:color w:val="333333"/>
          <w:sz w:val="22"/>
          <w:szCs w:val="22"/>
        </w:rPr>
        <w:t xml:space="preserve"> </w:t>
      </w:r>
      <w:r>
        <w:rPr>
          <w:b/>
          <w:bCs/>
          <w:color w:val="333333"/>
          <w:spacing w:val="8"/>
          <w:sz w:val="22"/>
          <w:szCs w:val="22"/>
        </w:rPr>
        <w:t>小微企业的比例不低于</w:t>
      </w:r>
      <w:r>
        <w:rPr>
          <w:color w:val="333333"/>
          <w:spacing w:val="-5"/>
          <w:sz w:val="22"/>
          <w:szCs w:val="22"/>
        </w:rPr>
        <w:t xml:space="preserve"> </w:t>
      </w:r>
      <w:r>
        <w:rPr>
          <w:b/>
          <w:bCs/>
          <w:color w:val="333333"/>
          <w:spacing w:val="8"/>
          <w:sz w:val="22"/>
          <w:szCs w:val="22"/>
        </w:rPr>
        <w:t>60%。</w:t>
      </w:r>
    </w:p>
    <w:p w14:paraId="3AA63A7D">
      <w:pPr>
        <w:pStyle w:val="3"/>
        <w:spacing w:before="71" w:line="343" w:lineRule="auto"/>
        <w:ind w:right="176" w:firstLine="488"/>
        <w:rPr>
          <w:sz w:val="22"/>
          <w:szCs w:val="22"/>
        </w:rPr>
      </w:pPr>
      <w:r>
        <w:rPr>
          <w:b/>
          <w:bCs/>
          <w:color w:val="333333"/>
          <w:spacing w:val="14"/>
          <w:sz w:val="22"/>
          <w:szCs w:val="22"/>
        </w:rPr>
        <w:t>2、对于未预留份额专门面向中小企业的采购项目，</w:t>
      </w:r>
      <w:r>
        <w:rPr>
          <w:color w:val="333333"/>
          <w:spacing w:val="-44"/>
          <w:sz w:val="22"/>
          <w:szCs w:val="22"/>
        </w:rPr>
        <w:t xml:space="preserve"> </w:t>
      </w:r>
      <w:r>
        <w:rPr>
          <w:b/>
          <w:bCs/>
          <w:color w:val="333333"/>
          <w:spacing w:val="14"/>
          <w:sz w:val="22"/>
          <w:szCs w:val="22"/>
        </w:rPr>
        <w:t>以及预留份额项目中的非预留部分</w:t>
      </w:r>
      <w:r>
        <w:rPr>
          <w:color w:val="333333"/>
          <w:sz w:val="22"/>
          <w:szCs w:val="22"/>
        </w:rPr>
        <w:t xml:space="preserve"> </w:t>
      </w:r>
      <w:r>
        <w:rPr>
          <w:b/>
          <w:bCs/>
          <w:color w:val="333333"/>
          <w:spacing w:val="12"/>
          <w:sz w:val="22"/>
          <w:szCs w:val="22"/>
        </w:rPr>
        <w:t>采购包，采购人、采购代理机构应当对符合规定的小微企业报价给予</w:t>
      </w:r>
      <w:r>
        <w:rPr>
          <w:color w:val="333333"/>
          <w:spacing w:val="12"/>
          <w:sz w:val="22"/>
          <w:szCs w:val="22"/>
        </w:rPr>
        <w:t xml:space="preserve"> </w:t>
      </w:r>
      <w:r>
        <w:rPr>
          <w:b/>
          <w:bCs/>
          <w:color w:val="333333"/>
          <w:spacing w:val="12"/>
          <w:sz w:val="22"/>
          <w:szCs w:val="22"/>
        </w:rPr>
        <w:t>10%</w:t>
      </w:r>
      <w:r>
        <w:rPr>
          <w:b/>
          <w:bCs/>
          <w:color w:val="333333"/>
          <w:spacing w:val="11"/>
          <w:sz w:val="22"/>
          <w:szCs w:val="22"/>
        </w:rPr>
        <w:t>~20%（工程项目为</w:t>
      </w:r>
      <w:r>
        <w:rPr>
          <w:color w:val="333333"/>
          <w:sz w:val="22"/>
          <w:szCs w:val="22"/>
        </w:rPr>
        <w:t xml:space="preserve"> </w:t>
      </w:r>
      <w:r>
        <w:rPr>
          <w:b/>
          <w:bCs/>
          <w:color w:val="333333"/>
          <w:spacing w:val="14"/>
          <w:sz w:val="22"/>
          <w:szCs w:val="22"/>
        </w:rPr>
        <w:t>6%~10%）</w:t>
      </w:r>
      <w:r>
        <w:rPr>
          <w:color w:val="333333"/>
          <w:spacing w:val="-50"/>
          <w:sz w:val="22"/>
          <w:szCs w:val="22"/>
        </w:rPr>
        <w:t xml:space="preserve"> </w:t>
      </w:r>
      <w:r>
        <w:rPr>
          <w:b/>
          <w:bCs/>
          <w:color w:val="333333"/>
          <w:spacing w:val="14"/>
          <w:sz w:val="22"/>
          <w:szCs w:val="22"/>
        </w:rPr>
        <w:t>的扣除，用扣除后的价格参加评审。适用招标投标法的政府采购工程建设项目，</w:t>
      </w:r>
    </w:p>
    <w:p w14:paraId="2511424E">
      <w:pPr>
        <w:pStyle w:val="3"/>
        <w:spacing w:before="60" w:line="226" w:lineRule="auto"/>
        <w:rPr>
          <w:sz w:val="22"/>
          <w:szCs w:val="22"/>
        </w:rPr>
      </w:pPr>
      <w:r>
        <w:rPr>
          <w:b/>
          <w:bCs/>
          <w:color w:val="333333"/>
          <w:spacing w:val="18"/>
          <w:sz w:val="22"/>
          <w:szCs w:val="22"/>
        </w:rPr>
        <w:t>采用综合评估法但未采用低价优先法计算价格分的，评</w:t>
      </w:r>
      <w:r>
        <w:rPr>
          <w:b/>
          <w:bCs/>
          <w:color w:val="333333"/>
          <w:spacing w:val="17"/>
          <w:sz w:val="22"/>
          <w:szCs w:val="22"/>
        </w:rPr>
        <w:t>标时应当在采用原报价进行评分的</w:t>
      </w:r>
    </w:p>
    <w:p w14:paraId="36BB2177">
      <w:pPr>
        <w:pStyle w:val="3"/>
        <w:spacing w:before="163" w:line="226" w:lineRule="auto"/>
        <w:rPr>
          <w:sz w:val="22"/>
          <w:szCs w:val="22"/>
        </w:rPr>
      </w:pPr>
      <w:r>
        <w:rPr>
          <w:b/>
          <w:bCs/>
          <w:color w:val="333333"/>
          <w:spacing w:val="12"/>
          <w:sz w:val="22"/>
          <w:szCs w:val="22"/>
        </w:rPr>
        <w:t>基础上增加其价格得分的</w:t>
      </w:r>
      <w:r>
        <w:rPr>
          <w:color w:val="333333"/>
          <w:spacing w:val="-17"/>
          <w:sz w:val="22"/>
          <w:szCs w:val="22"/>
        </w:rPr>
        <w:t xml:space="preserve"> </w:t>
      </w:r>
      <w:r>
        <w:rPr>
          <w:b/>
          <w:bCs/>
          <w:color w:val="333333"/>
          <w:spacing w:val="12"/>
          <w:sz w:val="22"/>
          <w:szCs w:val="22"/>
        </w:rPr>
        <w:t>6%~10%作为其价格</w:t>
      </w:r>
      <w:r>
        <w:rPr>
          <w:b/>
          <w:bCs/>
          <w:color w:val="333333"/>
          <w:spacing w:val="11"/>
          <w:sz w:val="22"/>
          <w:szCs w:val="22"/>
        </w:rPr>
        <w:t>分。</w:t>
      </w:r>
    </w:p>
    <w:p w14:paraId="7DC509B8">
      <w:pPr>
        <w:pStyle w:val="3"/>
        <w:spacing w:before="139" w:line="372" w:lineRule="auto"/>
        <w:ind w:right="135" w:firstLine="9"/>
        <w:rPr>
          <w:sz w:val="22"/>
          <w:szCs w:val="22"/>
        </w:rPr>
      </w:pPr>
      <w:r>
        <w:rPr>
          <w:b/>
          <w:bCs/>
          <w:color w:val="333333"/>
          <w:spacing w:val="17"/>
          <w:sz w:val="22"/>
          <w:szCs w:val="22"/>
        </w:rPr>
        <w:t>3、接受大中型企业与小微企业组成联合体或者允许大中型企业向一家或者</w:t>
      </w:r>
      <w:r>
        <w:rPr>
          <w:b/>
          <w:bCs/>
          <w:color w:val="333333"/>
          <w:spacing w:val="16"/>
          <w:sz w:val="22"/>
          <w:szCs w:val="22"/>
        </w:rPr>
        <w:t>多家小微企业分</w:t>
      </w:r>
      <w:r>
        <w:rPr>
          <w:color w:val="333333"/>
          <w:sz w:val="22"/>
          <w:szCs w:val="22"/>
        </w:rPr>
        <w:t xml:space="preserve"> </w:t>
      </w:r>
      <w:r>
        <w:rPr>
          <w:b/>
          <w:bCs/>
          <w:color w:val="333333"/>
          <w:spacing w:val="18"/>
          <w:sz w:val="22"/>
          <w:szCs w:val="22"/>
        </w:rPr>
        <w:t>包的采购项目，对于联合协议或者分包意向协议</w:t>
      </w:r>
      <w:r>
        <w:rPr>
          <w:b/>
          <w:bCs/>
          <w:color w:val="333333"/>
          <w:spacing w:val="17"/>
          <w:sz w:val="22"/>
          <w:szCs w:val="22"/>
        </w:rPr>
        <w:t>约定小微企业的合同份额占到合同总金额</w:t>
      </w:r>
    </w:p>
    <w:p w14:paraId="520D1664">
      <w:pPr>
        <w:pStyle w:val="3"/>
        <w:spacing w:before="72" w:line="386" w:lineRule="auto"/>
        <w:rPr>
          <w:sz w:val="22"/>
          <w:szCs w:val="22"/>
        </w:rPr>
      </w:pPr>
      <w:r>
        <w:rPr>
          <w:b/>
          <w:bCs/>
          <w:color w:val="333333"/>
          <w:spacing w:val="14"/>
          <w:sz w:val="22"/>
          <w:szCs w:val="22"/>
        </w:rPr>
        <w:t>40%以上的，采购人、采购代理机构应当对联合体或者大中型企业的报价</w:t>
      </w:r>
      <w:r>
        <w:rPr>
          <w:b/>
          <w:bCs/>
          <w:color w:val="333333"/>
          <w:spacing w:val="13"/>
          <w:sz w:val="22"/>
          <w:szCs w:val="22"/>
        </w:rPr>
        <w:t>给予</w:t>
      </w:r>
      <w:r>
        <w:rPr>
          <w:color w:val="333333"/>
          <w:spacing w:val="-24"/>
          <w:sz w:val="22"/>
          <w:szCs w:val="22"/>
        </w:rPr>
        <w:t xml:space="preserve"> </w:t>
      </w:r>
      <w:r>
        <w:rPr>
          <w:b/>
          <w:bCs/>
          <w:color w:val="333333"/>
          <w:spacing w:val="13"/>
          <w:sz w:val="22"/>
          <w:szCs w:val="22"/>
        </w:rPr>
        <w:t>4%~6%（工程项</w:t>
      </w:r>
      <w:r>
        <w:rPr>
          <w:b/>
          <w:bCs/>
          <w:color w:val="333333"/>
          <w:spacing w:val="10"/>
          <w:sz w:val="22"/>
          <w:szCs w:val="22"/>
        </w:rPr>
        <w:t>目为</w:t>
      </w:r>
      <w:r>
        <w:rPr>
          <w:color w:val="333333"/>
          <w:spacing w:val="-6"/>
          <w:sz w:val="22"/>
          <w:szCs w:val="22"/>
        </w:rPr>
        <w:t xml:space="preserve"> </w:t>
      </w:r>
      <w:r>
        <w:rPr>
          <w:b/>
          <w:bCs/>
          <w:color w:val="333333"/>
          <w:spacing w:val="10"/>
          <w:sz w:val="22"/>
          <w:szCs w:val="22"/>
        </w:rPr>
        <w:t>2%~4%）</w:t>
      </w:r>
      <w:r>
        <w:rPr>
          <w:color w:val="333333"/>
          <w:spacing w:val="-52"/>
          <w:sz w:val="22"/>
          <w:szCs w:val="22"/>
        </w:rPr>
        <w:t xml:space="preserve"> </w:t>
      </w:r>
      <w:r>
        <w:rPr>
          <w:b/>
          <w:bCs/>
          <w:color w:val="333333"/>
          <w:spacing w:val="10"/>
          <w:sz w:val="22"/>
          <w:szCs w:val="22"/>
        </w:rPr>
        <w:t>的扣除，用扣除后的价格参加评审。适用招标投标法的政府采购工程建设项目，</w:t>
      </w:r>
      <w:r>
        <w:rPr>
          <w:color w:val="333333"/>
          <w:sz w:val="22"/>
          <w:szCs w:val="22"/>
        </w:rPr>
        <w:t xml:space="preserve"> </w:t>
      </w:r>
      <w:r>
        <w:rPr>
          <w:b/>
          <w:bCs/>
          <w:color w:val="333333"/>
          <w:spacing w:val="18"/>
          <w:sz w:val="22"/>
          <w:szCs w:val="22"/>
        </w:rPr>
        <w:t>采用综合评估法但未采用低价优先法计算价格分的</w:t>
      </w:r>
      <w:r>
        <w:rPr>
          <w:b/>
          <w:bCs/>
          <w:color w:val="333333"/>
          <w:spacing w:val="17"/>
          <w:sz w:val="22"/>
          <w:szCs w:val="22"/>
        </w:rPr>
        <w:t>，评标时应当在采用原报价进行评分的基</w:t>
      </w:r>
      <w:r>
        <w:rPr>
          <w:color w:val="333333"/>
          <w:sz w:val="22"/>
          <w:szCs w:val="22"/>
        </w:rPr>
        <w:t xml:space="preserve"> </w:t>
      </w:r>
      <w:r>
        <w:rPr>
          <w:b/>
          <w:bCs/>
          <w:color w:val="333333"/>
          <w:spacing w:val="10"/>
          <w:sz w:val="22"/>
          <w:szCs w:val="22"/>
        </w:rPr>
        <w:t>础上增加其价格得分的</w:t>
      </w:r>
      <w:r>
        <w:rPr>
          <w:color w:val="333333"/>
          <w:spacing w:val="10"/>
          <w:sz w:val="22"/>
          <w:szCs w:val="22"/>
        </w:rPr>
        <w:t xml:space="preserve"> </w:t>
      </w:r>
      <w:r>
        <w:rPr>
          <w:b/>
          <w:bCs/>
          <w:color w:val="333333"/>
          <w:spacing w:val="10"/>
          <w:sz w:val="22"/>
          <w:szCs w:val="22"/>
        </w:rPr>
        <w:t>2%~4%作为其价格分。</w:t>
      </w:r>
    </w:p>
    <w:p w14:paraId="39B6D2D3">
      <w:pPr>
        <w:pStyle w:val="3"/>
        <w:spacing w:before="143" w:line="227" w:lineRule="auto"/>
        <w:rPr>
          <w:rFonts w:ascii="Arial"/>
          <w:sz w:val="21"/>
        </w:rPr>
      </w:pPr>
      <w:r>
        <w:rPr>
          <w:rFonts w:hint="eastAsia"/>
          <w:b/>
          <w:bCs/>
          <w:spacing w:val="15"/>
          <w:sz w:val="22"/>
          <w:szCs w:val="22"/>
          <w:lang w:val="en-US" w:eastAsia="zh-CN"/>
        </w:rPr>
        <w:t>八</w:t>
      </w:r>
      <w:r>
        <w:rPr>
          <w:b/>
          <w:bCs/>
          <w:spacing w:val="15"/>
          <w:sz w:val="22"/>
          <w:szCs w:val="22"/>
        </w:rPr>
        <w:t>、对本次采购提出询问，请按以下方式联系</w:t>
      </w:r>
    </w:p>
    <w:p w14:paraId="48DEABF5">
      <w:pPr>
        <w:pStyle w:val="3"/>
        <w:spacing w:before="72" w:line="227" w:lineRule="auto"/>
        <w:ind w:left="397"/>
        <w:rPr>
          <w:sz w:val="22"/>
          <w:szCs w:val="22"/>
        </w:rPr>
      </w:pPr>
      <w:r>
        <w:rPr>
          <w:spacing w:val="9"/>
          <w:sz w:val="22"/>
          <w:szCs w:val="22"/>
        </w:rPr>
        <w:t>1.采购人信息</w:t>
      </w:r>
    </w:p>
    <w:p w14:paraId="3CFD0782">
      <w:pPr>
        <w:pStyle w:val="3"/>
        <w:spacing w:before="72" w:line="227" w:lineRule="auto"/>
        <w:ind w:left="397"/>
        <w:rPr>
          <w:spacing w:val="9"/>
          <w:sz w:val="22"/>
          <w:szCs w:val="22"/>
        </w:rPr>
      </w:pPr>
      <w:r>
        <w:rPr>
          <w:spacing w:val="9"/>
          <w:sz w:val="22"/>
          <w:szCs w:val="22"/>
        </w:rPr>
        <w:t>名  称：拜城县公安局</w:t>
      </w:r>
    </w:p>
    <w:p w14:paraId="6373ADF5">
      <w:pPr>
        <w:pStyle w:val="3"/>
        <w:spacing w:before="72" w:line="227" w:lineRule="auto"/>
        <w:ind w:left="397"/>
        <w:rPr>
          <w:spacing w:val="9"/>
          <w:sz w:val="22"/>
          <w:szCs w:val="22"/>
        </w:rPr>
      </w:pPr>
      <w:r>
        <w:rPr>
          <w:spacing w:val="9"/>
          <w:sz w:val="22"/>
          <w:szCs w:val="22"/>
        </w:rPr>
        <w:t>联系方式：0997-8694226   18099336991</w:t>
      </w:r>
    </w:p>
    <w:p w14:paraId="604CAE32">
      <w:pPr>
        <w:pStyle w:val="3"/>
        <w:spacing w:before="72" w:line="227" w:lineRule="auto"/>
        <w:ind w:left="397"/>
        <w:rPr>
          <w:spacing w:val="9"/>
          <w:sz w:val="22"/>
          <w:szCs w:val="22"/>
        </w:rPr>
      </w:pPr>
      <w:r>
        <w:rPr>
          <w:spacing w:val="9"/>
          <w:sz w:val="22"/>
          <w:szCs w:val="22"/>
        </w:rPr>
        <w:t>项目联系人：张亮</w:t>
      </w:r>
    </w:p>
    <w:p w14:paraId="472FE32E">
      <w:pPr>
        <w:pStyle w:val="3"/>
        <w:spacing w:before="72" w:line="227" w:lineRule="auto"/>
        <w:ind w:left="397"/>
        <w:rPr>
          <w:spacing w:val="9"/>
          <w:sz w:val="22"/>
          <w:szCs w:val="22"/>
        </w:rPr>
      </w:pPr>
      <w:r>
        <w:rPr>
          <w:spacing w:val="9"/>
          <w:sz w:val="22"/>
          <w:szCs w:val="22"/>
        </w:rPr>
        <w:t>电子邮箱：</w:t>
      </w:r>
      <w:r>
        <w:rPr>
          <w:spacing w:val="9"/>
          <w:sz w:val="22"/>
          <w:szCs w:val="22"/>
        </w:rPr>
        <w:fldChar w:fldCharType="begin"/>
      </w:r>
      <w:r>
        <w:rPr>
          <w:spacing w:val="9"/>
          <w:sz w:val="22"/>
          <w:szCs w:val="22"/>
        </w:rPr>
        <w:instrText xml:space="preserve"> HYPERLINK "mailto:539205957@qq.com" </w:instrText>
      </w:r>
      <w:r>
        <w:rPr>
          <w:spacing w:val="9"/>
          <w:sz w:val="22"/>
          <w:szCs w:val="22"/>
        </w:rPr>
        <w:fldChar w:fldCharType="separate"/>
      </w:r>
      <w:r>
        <w:rPr>
          <w:spacing w:val="9"/>
          <w:sz w:val="22"/>
          <w:szCs w:val="22"/>
        </w:rPr>
        <w:t>137158540@qq.com</w:t>
      </w:r>
      <w:r>
        <w:rPr>
          <w:spacing w:val="9"/>
          <w:sz w:val="22"/>
          <w:szCs w:val="22"/>
        </w:rPr>
        <w:fldChar w:fldCharType="end"/>
      </w:r>
    </w:p>
    <w:p w14:paraId="055E6351">
      <w:pPr>
        <w:pStyle w:val="3"/>
        <w:spacing w:before="72" w:line="227" w:lineRule="auto"/>
        <w:ind w:left="397"/>
        <w:rPr>
          <w:spacing w:val="9"/>
          <w:sz w:val="22"/>
          <w:szCs w:val="22"/>
        </w:rPr>
      </w:pPr>
    </w:p>
    <w:p w14:paraId="22D40D6F">
      <w:pPr>
        <w:pStyle w:val="3"/>
        <w:spacing w:before="72" w:line="227" w:lineRule="auto"/>
        <w:ind w:left="397"/>
        <w:rPr>
          <w:spacing w:val="9"/>
          <w:sz w:val="22"/>
          <w:szCs w:val="22"/>
        </w:rPr>
      </w:pPr>
      <w:r>
        <w:rPr>
          <w:spacing w:val="9"/>
          <w:sz w:val="22"/>
          <w:szCs w:val="22"/>
        </w:rPr>
        <w:t>2.采购代理机构信息</w:t>
      </w:r>
    </w:p>
    <w:p w14:paraId="713B0CBB">
      <w:pPr>
        <w:pStyle w:val="3"/>
        <w:spacing w:before="72" w:line="227" w:lineRule="auto"/>
        <w:ind w:left="397"/>
        <w:rPr>
          <w:spacing w:val="9"/>
          <w:sz w:val="22"/>
          <w:szCs w:val="22"/>
        </w:rPr>
      </w:pPr>
      <w:r>
        <w:rPr>
          <w:spacing w:val="9"/>
          <w:sz w:val="22"/>
          <w:szCs w:val="22"/>
        </w:rPr>
        <w:t>名    称：拜城县政府采购中心</w:t>
      </w:r>
    </w:p>
    <w:p w14:paraId="4F19DB9B">
      <w:pPr>
        <w:pStyle w:val="3"/>
        <w:spacing w:before="72" w:line="227" w:lineRule="auto"/>
        <w:ind w:left="397"/>
        <w:rPr>
          <w:spacing w:val="9"/>
          <w:sz w:val="22"/>
          <w:szCs w:val="22"/>
        </w:rPr>
      </w:pPr>
      <w:r>
        <w:rPr>
          <w:spacing w:val="9"/>
          <w:sz w:val="22"/>
          <w:szCs w:val="22"/>
        </w:rPr>
        <w:t>地    址：拜城县政务服务和公共资源交易中心</w:t>
      </w:r>
    </w:p>
    <w:p w14:paraId="01F33180">
      <w:pPr>
        <w:pStyle w:val="3"/>
        <w:spacing w:before="72" w:line="227" w:lineRule="auto"/>
        <w:ind w:left="397"/>
        <w:rPr>
          <w:spacing w:val="9"/>
          <w:sz w:val="22"/>
          <w:szCs w:val="22"/>
        </w:rPr>
      </w:pPr>
      <w:r>
        <w:rPr>
          <w:spacing w:val="9"/>
          <w:sz w:val="22"/>
          <w:szCs w:val="22"/>
        </w:rPr>
        <w:t>项目联系方式：0997-8622037</w:t>
      </w:r>
    </w:p>
    <w:p w14:paraId="7B62D300">
      <w:pPr>
        <w:pStyle w:val="3"/>
        <w:spacing w:before="72" w:line="227" w:lineRule="auto"/>
        <w:ind w:left="397"/>
        <w:rPr>
          <w:spacing w:val="9"/>
          <w:sz w:val="22"/>
          <w:szCs w:val="22"/>
        </w:rPr>
      </w:pPr>
      <w:r>
        <w:rPr>
          <w:spacing w:val="9"/>
          <w:sz w:val="22"/>
          <w:szCs w:val="22"/>
        </w:rPr>
        <w:t>项目联系人：阿米乃木 ·艾买尔</w:t>
      </w:r>
    </w:p>
    <w:p w14:paraId="2FD9AAFD">
      <w:pPr>
        <w:pStyle w:val="3"/>
        <w:spacing w:before="72" w:line="227" w:lineRule="auto"/>
        <w:ind w:left="397"/>
        <w:rPr>
          <w:spacing w:val="9"/>
          <w:sz w:val="22"/>
          <w:szCs w:val="22"/>
        </w:rPr>
      </w:pPr>
      <w:r>
        <w:rPr>
          <w:spacing w:val="1"/>
          <w:position w:val="8"/>
          <w:sz w:val="22"/>
          <w:szCs w:val="22"/>
        </w:rPr>
        <w:t>电子邮箱：</w:t>
      </w:r>
      <w:r>
        <w:rPr>
          <w:spacing w:val="9"/>
          <w:sz w:val="22"/>
          <w:szCs w:val="22"/>
        </w:rPr>
        <w:fldChar w:fldCharType="begin"/>
      </w:r>
      <w:r>
        <w:rPr>
          <w:spacing w:val="9"/>
          <w:sz w:val="22"/>
          <w:szCs w:val="22"/>
        </w:rPr>
        <w:instrText xml:space="preserve"> HYPERLINK "mailto:539205957@qq.com" </w:instrText>
      </w:r>
      <w:r>
        <w:rPr>
          <w:spacing w:val="9"/>
          <w:sz w:val="22"/>
          <w:szCs w:val="22"/>
        </w:rPr>
        <w:fldChar w:fldCharType="separate"/>
      </w:r>
      <w:r>
        <w:rPr>
          <w:spacing w:val="9"/>
          <w:sz w:val="22"/>
          <w:szCs w:val="22"/>
        </w:rPr>
        <w:t>1756298704@qq.com</w:t>
      </w:r>
      <w:r>
        <w:rPr>
          <w:spacing w:val="9"/>
          <w:sz w:val="22"/>
          <w:szCs w:val="22"/>
        </w:rPr>
        <w:fldChar w:fldCharType="end"/>
      </w:r>
    </w:p>
    <w:p w14:paraId="7DAFF2DA">
      <w:pPr>
        <w:pStyle w:val="3"/>
        <w:spacing w:before="72" w:line="227" w:lineRule="auto"/>
        <w:ind w:left="397"/>
        <w:rPr>
          <w:spacing w:val="9"/>
          <w:sz w:val="22"/>
          <w:szCs w:val="22"/>
        </w:rPr>
        <w:sectPr>
          <w:footerReference r:id="rId8" w:type="default"/>
          <w:pgSz w:w="11850" w:h="16776"/>
          <w:pgMar w:top="1425" w:right="1151" w:bottom="1229" w:left="1095" w:header="0" w:footer="1078" w:gutter="0"/>
          <w:cols w:space="720" w:num="1"/>
        </w:sectPr>
      </w:pPr>
    </w:p>
    <w:p w14:paraId="7C9EB759">
      <w:pPr>
        <w:pStyle w:val="3"/>
        <w:spacing w:before="204" w:line="225" w:lineRule="auto"/>
        <w:ind w:left="3441"/>
        <w:outlineLvl w:val="0"/>
      </w:pPr>
      <w:r>
        <w:rPr>
          <w:color w:val="333333"/>
          <w:sz w:val="22"/>
          <w:szCs w:val="22"/>
        </w:rPr>
        <w:t xml:space="preserve"> </w:t>
      </w:r>
      <w:r>
        <w:rPr>
          <w:b/>
          <w:bCs/>
          <w:spacing w:val="9"/>
        </w:rPr>
        <w:t>第二章</w:t>
      </w:r>
      <w:r>
        <w:rPr>
          <w:spacing w:val="24"/>
        </w:rPr>
        <w:t xml:space="preserve">  </w:t>
      </w:r>
      <w:r>
        <w:rPr>
          <w:b/>
          <w:bCs/>
          <w:spacing w:val="9"/>
        </w:rPr>
        <w:t>投标人须知</w:t>
      </w:r>
    </w:p>
    <w:p w14:paraId="174D2AD9">
      <w:pPr>
        <w:spacing w:line="268" w:lineRule="auto"/>
        <w:rPr>
          <w:rFonts w:ascii="Arial"/>
          <w:sz w:val="21"/>
        </w:rPr>
      </w:pPr>
    </w:p>
    <w:p w14:paraId="7FE62368">
      <w:pPr>
        <w:pStyle w:val="3"/>
        <w:spacing w:before="91" w:line="219" w:lineRule="auto"/>
        <w:ind w:left="3765"/>
        <w:outlineLvl w:val="1"/>
        <w:rPr>
          <w:sz w:val="28"/>
          <w:szCs w:val="28"/>
        </w:rPr>
      </w:pPr>
      <w:r>
        <w:rPr>
          <w:b/>
          <w:bCs/>
          <w:spacing w:val="-7"/>
          <w:sz w:val="28"/>
          <w:szCs w:val="28"/>
        </w:rPr>
        <w:t>投标人须知前附表</w:t>
      </w:r>
    </w:p>
    <w:p w14:paraId="37CF1B59">
      <w:pPr>
        <w:spacing w:before="105"/>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3A42B5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726" w:type="dxa"/>
            <w:vAlign w:val="top"/>
          </w:tcPr>
          <w:p w14:paraId="79830F75">
            <w:pPr>
              <w:pStyle w:val="9"/>
              <w:spacing w:before="189" w:line="229" w:lineRule="auto"/>
              <w:ind w:left="134"/>
            </w:pPr>
            <w:r>
              <w:rPr>
                <w:spacing w:val="8"/>
              </w:rPr>
              <w:t>序号</w:t>
            </w:r>
          </w:p>
        </w:tc>
        <w:tc>
          <w:tcPr>
            <w:tcW w:w="8997" w:type="dxa"/>
            <w:vAlign w:val="top"/>
          </w:tcPr>
          <w:p w14:paraId="70052562">
            <w:pPr>
              <w:pStyle w:val="9"/>
              <w:spacing w:before="189" w:line="228" w:lineRule="auto"/>
              <w:ind w:left="4026"/>
            </w:pPr>
            <w:r>
              <w:rPr>
                <w:spacing w:val="-14"/>
              </w:rPr>
              <w:t>内</w:t>
            </w:r>
            <w:r>
              <w:rPr>
                <w:spacing w:val="12"/>
              </w:rPr>
              <w:t xml:space="preserve">     </w:t>
            </w:r>
            <w:r>
              <w:rPr>
                <w:spacing w:val="-14"/>
              </w:rPr>
              <w:t>容</w:t>
            </w:r>
          </w:p>
        </w:tc>
      </w:tr>
      <w:tr w14:paraId="7537E6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0" w:hRule="atLeast"/>
        </w:trPr>
        <w:tc>
          <w:tcPr>
            <w:tcW w:w="726" w:type="dxa"/>
            <w:vAlign w:val="top"/>
          </w:tcPr>
          <w:p w14:paraId="4A092F78">
            <w:pPr>
              <w:spacing w:line="267" w:lineRule="auto"/>
              <w:rPr>
                <w:rFonts w:ascii="Arial"/>
                <w:sz w:val="21"/>
              </w:rPr>
            </w:pPr>
          </w:p>
          <w:p w14:paraId="4AB69F0E">
            <w:pPr>
              <w:spacing w:line="268" w:lineRule="auto"/>
              <w:rPr>
                <w:rFonts w:ascii="Arial"/>
                <w:sz w:val="21"/>
              </w:rPr>
            </w:pPr>
          </w:p>
          <w:p w14:paraId="50000FA2">
            <w:pPr>
              <w:pStyle w:val="9"/>
              <w:spacing w:before="71" w:line="190" w:lineRule="auto"/>
              <w:ind w:left="351"/>
            </w:pPr>
            <w:r>
              <w:t>1</w:t>
            </w:r>
          </w:p>
        </w:tc>
        <w:tc>
          <w:tcPr>
            <w:tcW w:w="8997" w:type="dxa"/>
            <w:vAlign w:val="top"/>
          </w:tcPr>
          <w:p w14:paraId="008D9396">
            <w:pPr>
              <w:pStyle w:val="9"/>
              <w:spacing w:before="141" w:line="227" w:lineRule="auto"/>
              <w:ind w:left="116"/>
              <w:rPr>
                <w:spacing w:val="18"/>
              </w:rPr>
            </w:pPr>
            <w:r>
              <w:rPr>
                <w:spacing w:val="18"/>
              </w:rPr>
              <w:t xml:space="preserve">采购人：拜城县公安局 </w:t>
            </w:r>
          </w:p>
          <w:p w14:paraId="6FEFA694">
            <w:pPr>
              <w:pStyle w:val="9"/>
              <w:spacing w:before="141" w:line="227" w:lineRule="auto"/>
              <w:ind w:left="116"/>
              <w:rPr>
                <w:spacing w:val="18"/>
              </w:rPr>
            </w:pPr>
            <w:r>
              <w:rPr>
                <w:spacing w:val="18"/>
              </w:rPr>
              <w:t>联系人：张亮</w:t>
            </w:r>
          </w:p>
          <w:p w14:paraId="56C59B61">
            <w:pPr>
              <w:pStyle w:val="9"/>
              <w:spacing w:before="141" w:line="227" w:lineRule="auto"/>
              <w:ind w:left="116"/>
            </w:pPr>
            <w:r>
              <w:rPr>
                <w:spacing w:val="18"/>
              </w:rPr>
              <w:t>联系电话：0997-8694226  18099336991</w:t>
            </w:r>
          </w:p>
        </w:tc>
      </w:tr>
      <w:tr w14:paraId="019C5D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8" w:hRule="atLeast"/>
        </w:trPr>
        <w:tc>
          <w:tcPr>
            <w:tcW w:w="726" w:type="dxa"/>
            <w:vAlign w:val="top"/>
          </w:tcPr>
          <w:p w14:paraId="2108BA2A">
            <w:pPr>
              <w:spacing w:line="273" w:lineRule="auto"/>
              <w:rPr>
                <w:rFonts w:ascii="Arial"/>
                <w:sz w:val="21"/>
              </w:rPr>
            </w:pPr>
          </w:p>
          <w:p w14:paraId="5AA0489D">
            <w:pPr>
              <w:spacing w:line="273" w:lineRule="auto"/>
              <w:rPr>
                <w:rFonts w:ascii="Arial"/>
                <w:sz w:val="21"/>
              </w:rPr>
            </w:pPr>
          </w:p>
          <w:p w14:paraId="16325EBB">
            <w:pPr>
              <w:spacing w:line="274" w:lineRule="auto"/>
              <w:rPr>
                <w:rFonts w:ascii="Arial"/>
                <w:sz w:val="21"/>
              </w:rPr>
            </w:pPr>
          </w:p>
          <w:p w14:paraId="3C19109F">
            <w:pPr>
              <w:pStyle w:val="9"/>
              <w:spacing w:before="72" w:line="189" w:lineRule="auto"/>
              <w:ind w:left="320"/>
            </w:pPr>
            <w:r>
              <w:t>2</w:t>
            </w:r>
          </w:p>
        </w:tc>
        <w:tc>
          <w:tcPr>
            <w:tcW w:w="8997" w:type="dxa"/>
            <w:vAlign w:val="top"/>
          </w:tcPr>
          <w:p w14:paraId="178DFB1F">
            <w:pPr>
              <w:pStyle w:val="9"/>
              <w:spacing w:before="141" w:line="227" w:lineRule="auto"/>
              <w:ind w:left="116"/>
              <w:rPr>
                <w:spacing w:val="18"/>
              </w:rPr>
            </w:pPr>
            <w:r>
              <w:rPr>
                <w:spacing w:val="18"/>
              </w:rPr>
              <w:t>采购代理机构：拜城县政府采购中心</w:t>
            </w:r>
          </w:p>
          <w:p w14:paraId="28B5774A">
            <w:pPr>
              <w:pStyle w:val="9"/>
              <w:spacing w:before="141" w:line="227" w:lineRule="auto"/>
              <w:ind w:left="116"/>
              <w:rPr>
                <w:spacing w:val="18"/>
              </w:rPr>
            </w:pPr>
            <w:r>
              <w:rPr>
                <w:spacing w:val="18"/>
              </w:rPr>
              <w:t>地址：拜城县政务服务和公共资源交易中心</w:t>
            </w:r>
          </w:p>
          <w:p w14:paraId="4EC4DD9F">
            <w:pPr>
              <w:pStyle w:val="9"/>
              <w:spacing w:before="141" w:line="227" w:lineRule="auto"/>
              <w:ind w:left="116"/>
              <w:rPr>
                <w:spacing w:val="18"/>
              </w:rPr>
            </w:pPr>
            <w:r>
              <w:rPr>
                <w:spacing w:val="18"/>
              </w:rPr>
              <w:t>联系人：阿米乃木 ·艾买尔</w:t>
            </w:r>
          </w:p>
          <w:p w14:paraId="7F2202A8">
            <w:pPr>
              <w:pStyle w:val="9"/>
              <w:spacing w:before="141" w:line="227" w:lineRule="auto"/>
              <w:ind w:left="116"/>
              <w:rPr>
                <w:rFonts w:ascii="Times New Roman" w:hAnsi="Times New Roman" w:eastAsia="Times New Roman" w:cs="Times New Roman"/>
              </w:rPr>
            </w:pPr>
            <w:r>
              <w:rPr>
                <w:spacing w:val="18"/>
              </w:rPr>
              <w:t>联系电话：0997-8622037</w:t>
            </w:r>
          </w:p>
        </w:tc>
      </w:tr>
      <w:tr w14:paraId="3BE126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6" w:type="dxa"/>
            <w:vAlign w:val="top"/>
          </w:tcPr>
          <w:p w14:paraId="4BA719AD">
            <w:pPr>
              <w:spacing w:line="243" w:lineRule="auto"/>
              <w:rPr>
                <w:rFonts w:ascii="Arial"/>
                <w:sz w:val="21"/>
              </w:rPr>
            </w:pPr>
          </w:p>
          <w:p w14:paraId="6FAA69AD">
            <w:pPr>
              <w:spacing w:line="244" w:lineRule="auto"/>
              <w:rPr>
                <w:rFonts w:ascii="Arial"/>
                <w:sz w:val="21"/>
              </w:rPr>
            </w:pPr>
          </w:p>
          <w:p w14:paraId="48F8118B">
            <w:pPr>
              <w:spacing w:line="244" w:lineRule="auto"/>
              <w:rPr>
                <w:rFonts w:ascii="Arial"/>
                <w:sz w:val="21"/>
              </w:rPr>
            </w:pPr>
          </w:p>
          <w:p w14:paraId="0BEC6DBB">
            <w:pPr>
              <w:spacing w:line="244" w:lineRule="auto"/>
              <w:rPr>
                <w:rFonts w:ascii="Arial"/>
                <w:sz w:val="21"/>
              </w:rPr>
            </w:pPr>
          </w:p>
          <w:p w14:paraId="63DB5A6B">
            <w:pPr>
              <w:pStyle w:val="9"/>
              <w:spacing w:before="71" w:line="189" w:lineRule="auto"/>
              <w:ind w:left="325"/>
            </w:pPr>
            <w:r>
              <w:t>3</w:t>
            </w:r>
          </w:p>
        </w:tc>
        <w:tc>
          <w:tcPr>
            <w:tcW w:w="8997" w:type="dxa"/>
            <w:vAlign w:val="top"/>
          </w:tcPr>
          <w:p w14:paraId="329E02D9">
            <w:pPr>
              <w:pStyle w:val="9"/>
              <w:spacing w:before="141" w:line="227" w:lineRule="auto"/>
              <w:ind w:left="116"/>
              <w:rPr>
                <w:spacing w:val="18"/>
              </w:rPr>
            </w:pPr>
            <w:r>
              <w:rPr>
                <w:spacing w:val="18"/>
              </w:rPr>
              <w:t>采购金额：标项一 3900000</w:t>
            </w:r>
          </w:p>
          <w:p w14:paraId="0E8DB7F2">
            <w:pPr>
              <w:pStyle w:val="9"/>
              <w:spacing w:before="141" w:line="227" w:lineRule="auto"/>
              <w:ind w:left="116"/>
              <w:rPr>
                <w:spacing w:val="18"/>
              </w:rPr>
            </w:pPr>
            <w:r>
              <w:rPr>
                <w:spacing w:val="18"/>
              </w:rPr>
              <w:t>资金来源：财政拨款</w:t>
            </w:r>
          </w:p>
          <w:p w14:paraId="4165F104">
            <w:pPr>
              <w:pStyle w:val="9"/>
              <w:spacing w:before="141" w:line="227" w:lineRule="auto"/>
              <w:ind w:left="116"/>
              <w:rPr>
                <w:spacing w:val="18"/>
              </w:rPr>
            </w:pPr>
            <w:r>
              <w:rPr>
                <w:spacing w:val="18"/>
              </w:rPr>
              <w:t xml:space="preserve">招标内容：被装项目（详见采购清单） </w:t>
            </w:r>
          </w:p>
          <w:p w14:paraId="1E663514">
            <w:pPr>
              <w:pStyle w:val="9"/>
              <w:spacing w:before="141" w:line="227" w:lineRule="auto"/>
              <w:ind w:left="116"/>
            </w:pPr>
            <w:r>
              <w:rPr>
                <w:spacing w:val="18"/>
              </w:rPr>
              <w:t>最高限价（元） ：标项一 3900000）</w:t>
            </w:r>
          </w:p>
        </w:tc>
      </w:tr>
      <w:tr w14:paraId="16C2CB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7" w:hRule="atLeast"/>
        </w:trPr>
        <w:tc>
          <w:tcPr>
            <w:tcW w:w="726" w:type="dxa"/>
            <w:vAlign w:val="top"/>
          </w:tcPr>
          <w:p w14:paraId="46775E3E">
            <w:pPr>
              <w:spacing w:line="318" w:lineRule="auto"/>
              <w:rPr>
                <w:rFonts w:ascii="Arial"/>
                <w:sz w:val="21"/>
              </w:rPr>
            </w:pPr>
          </w:p>
          <w:p w14:paraId="2B5C92DE">
            <w:pPr>
              <w:pStyle w:val="9"/>
              <w:spacing w:before="72" w:line="189" w:lineRule="auto"/>
              <w:ind w:left="314"/>
            </w:pPr>
            <w:r>
              <w:t>4</w:t>
            </w:r>
          </w:p>
        </w:tc>
        <w:tc>
          <w:tcPr>
            <w:tcW w:w="8997" w:type="dxa"/>
            <w:vAlign w:val="top"/>
          </w:tcPr>
          <w:p w14:paraId="39163722">
            <w:pPr>
              <w:pStyle w:val="9"/>
              <w:spacing w:before="195" w:line="227" w:lineRule="auto"/>
              <w:ind w:left="117"/>
            </w:pPr>
            <w:r>
              <w:rPr>
                <w:spacing w:val="18"/>
              </w:rPr>
              <w:t>供货期：详见采购需求</w:t>
            </w:r>
          </w:p>
          <w:p w14:paraId="56A56326">
            <w:pPr>
              <w:pStyle w:val="9"/>
              <w:spacing w:before="46" w:line="227" w:lineRule="auto"/>
              <w:ind w:left="117"/>
            </w:pPr>
            <w:r>
              <w:rPr>
                <w:spacing w:val="18"/>
              </w:rPr>
              <w:t>供货地点：采购人指定地点</w:t>
            </w:r>
          </w:p>
        </w:tc>
      </w:tr>
      <w:tr w14:paraId="3AC7A3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5" w:hRule="atLeast"/>
        </w:trPr>
        <w:tc>
          <w:tcPr>
            <w:tcW w:w="726" w:type="dxa"/>
            <w:vAlign w:val="top"/>
          </w:tcPr>
          <w:p w14:paraId="2383D3B2">
            <w:pPr>
              <w:spacing w:line="253" w:lineRule="auto"/>
              <w:rPr>
                <w:rFonts w:ascii="Arial"/>
                <w:sz w:val="21"/>
              </w:rPr>
            </w:pPr>
          </w:p>
          <w:p w14:paraId="5272029B">
            <w:pPr>
              <w:spacing w:line="253" w:lineRule="auto"/>
              <w:rPr>
                <w:rFonts w:ascii="Arial"/>
                <w:sz w:val="21"/>
              </w:rPr>
            </w:pPr>
          </w:p>
          <w:p w14:paraId="73765552">
            <w:pPr>
              <w:spacing w:line="253" w:lineRule="auto"/>
              <w:rPr>
                <w:rFonts w:ascii="Arial"/>
                <w:sz w:val="21"/>
              </w:rPr>
            </w:pPr>
          </w:p>
          <w:p w14:paraId="2BE30983">
            <w:pPr>
              <w:spacing w:line="253" w:lineRule="auto"/>
              <w:rPr>
                <w:rFonts w:ascii="Arial"/>
                <w:sz w:val="21"/>
              </w:rPr>
            </w:pPr>
          </w:p>
          <w:p w14:paraId="03B1D1C9">
            <w:pPr>
              <w:spacing w:line="253" w:lineRule="auto"/>
              <w:rPr>
                <w:rFonts w:ascii="Arial"/>
                <w:sz w:val="21"/>
              </w:rPr>
            </w:pPr>
          </w:p>
          <w:p w14:paraId="6A507D95">
            <w:pPr>
              <w:spacing w:line="253" w:lineRule="auto"/>
              <w:rPr>
                <w:rFonts w:ascii="Arial"/>
                <w:sz w:val="21"/>
              </w:rPr>
            </w:pPr>
          </w:p>
          <w:p w14:paraId="4D625A57">
            <w:pPr>
              <w:spacing w:line="254" w:lineRule="auto"/>
              <w:rPr>
                <w:rFonts w:ascii="Arial"/>
                <w:sz w:val="21"/>
              </w:rPr>
            </w:pPr>
          </w:p>
          <w:p w14:paraId="61418E5E">
            <w:pPr>
              <w:spacing w:line="254" w:lineRule="auto"/>
              <w:rPr>
                <w:rFonts w:ascii="Arial"/>
                <w:sz w:val="21"/>
              </w:rPr>
            </w:pPr>
          </w:p>
          <w:p w14:paraId="75A6E5CC">
            <w:pPr>
              <w:spacing w:line="254" w:lineRule="auto"/>
              <w:rPr>
                <w:rFonts w:ascii="Arial"/>
                <w:sz w:val="21"/>
              </w:rPr>
            </w:pPr>
          </w:p>
          <w:p w14:paraId="70DE1172">
            <w:pPr>
              <w:spacing w:line="254" w:lineRule="auto"/>
              <w:rPr>
                <w:rFonts w:ascii="Arial"/>
                <w:sz w:val="21"/>
              </w:rPr>
            </w:pPr>
          </w:p>
          <w:p w14:paraId="29665CC6">
            <w:pPr>
              <w:pStyle w:val="9"/>
              <w:spacing w:before="72" w:line="187" w:lineRule="auto"/>
              <w:ind w:left="325"/>
            </w:pPr>
            <w:r>
              <w:t>5</w:t>
            </w:r>
          </w:p>
        </w:tc>
        <w:tc>
          <w:tcPr>
            <w:tcW w:w="8997" w:type="dxa"/>
            <w:vAlign w:val="top"/>
          </w:tcPr>
          <w:p w14:paraId="3B7E2D32">
            <w:pPr>
              <w:pStyle w:val="9"/>
              <w:spacing w:before="63" w:line="228" w:lineRule="auto"/>
              <w:ind w:left="122"/>
            </w:pPr>
            <w:r>
              <w:rPr>
                <w:b/>
                <w:bCs/>
                <w:spacing w:val="10"/>
              </w:rPr>
              <w:t>投标人的资格要求：</w:t>
            </w:r>
          </w:p>
          <w:p w14:paraId="6E0A62F8">
            <w:pPr>
              <w:pStyle w:val="9"/>
              <w:spacing w:before="122" w:line="227" w:lineRule="auto"/>
              <w:ind w:left="131"/>
            </w:pPr>
            <w:r>
              <w:rPr>
                <w:rFonts w:ascii="Times New Roman" w:hAnsi="Times New Roman" w:eastAsia="Times New Roman" w:cs="Times New Roman"/>
                <w:b/>
                <w:bCs/>
                <w:spacing w:val="13"/>
              </w:rPr>
              <w:t>1.</w:t>
            </w:r>
            <w:r>
              <w:rPr>
                <w:rFonts w:ascii="Times New Roman" w:hAnsi="Times New Roman" w:eastAsia="Times New Roman" w:cs="Times New Roman"/>
                <w:b/>
                <w:bCs/>
                <w:spacing w:val="30"/>
              </w:rPr>
              <w:t xml:space="preserve">  </w:t>
            </w:r>
            <w:r>
              <w:rPr>
                <w:b/>
                <w:bCs/>
                <w:spacing w:val="13"/>
              </w:rPr>
              <w:t>满足《中华人民共和国政府采购法》第二十二条规定；</w:t>
            </w:r>
          </w:p>
          <w:p w14:paraId="0ADDF0DA">
            <w:pPr>
              <w:pStyle w:val="9"/>
              <w:spacing w:before="141" w:line="256" w:lineRule="auto"/>
              <w:ind w:left="116" w:right="116" w:firstLine="24"/>
              <w:rPr>
                <w:rFonts w:hint="eastAsia" w:eastAsia="宋体"/>
                <w:spacing w:val="19"/>
                <w:lang w:eastAsia="zh-CN"/>
              </w:rPr>
            </w:pPr>
            <w:r>
              <w:rPr>
                <w:spacing w:val="19"/>
              </w:rPr>
              <w:t>（1）法人代表或其委托代理人应提供</w:t>
            </w:r>
            <w:r>
              <w:rPr>
                <w:rFonts w:hint="eastAsia" w:ascii="仿宋" w:hAnsi="仿宋" w:eastAsia="仿宋" w:cs="仿宋"/>
                <w:i w:val="0"/>
                <w:iCs w:val="0"/>
                <w:caps w:val="0"/>
                <w:color w:val="000000"/>
                <w:spacing w:val="0"/>
                <w:sz w:val="27"/>
                <w:szCs w:val="27"/>
              </w:rPr>
              <w:t>法</w:t>
            </w:r>
            <w:r>
              <w:rPr>
                <w:rFonts w:hint="eastAsia"/>
                <w:spacing w:val="19"/>
              </w:rPr>
              <w:t>定代表人身份证明、授权委托人身份证明及授权委托书</w:t>
            </w:r>
            <w:r>
              <w:rPr>
                <w:rFonts w:hint="eastAsia"/>
                <w:spacing w:val="19"/>
                <w:lang w:eastAsia="zh-CN"/>
              </w:rPr>
              <w:t>；</w:t>
            </w:r>
          </w:p>
          <w:p w14:paraId="78143AD7">
            <w:pPr>
              <w:pStyle w:val="9"/>
              <w:spacing w:before="173" w:line="227" w:lineRule="auto"/>
              <w:ind w:left="140"/>
            </w:pPr>
            <w:r>
              <w:rPr>
                <w:spacing w:val="18"/>
              </w:rPr>
              <w:t>（2）提供有效的营业执照正本或副本原件扫描件</w:t>
            </w:r>
            <w:r>
              <w:rPr>
                <w:spacing w:val="17"/>
              </w:rPr>
              <w:t>加盖公章；</w:t>
            </w:r>
          </w:p>
          <w:p w14:paraId="213E9DA7">
            <w:pPr>
              <w:pStyle w:val="9"/>
              <w:spacing w:before="141" w:line="256" w:lineRule="auto"/>
              <w:ind w:left="116" w:right="116" w:firstLine="24"/>
              <w:rPr>
                <w:spacing w:val="19"/>
              </w:rPr>
            </w:pPr>
            <w:r>
              <w:rPr>
                <w:spacing w:val="19"/>
              </w:rPr>
              <w:t>（3）</w:t>
            </w:r>
            <w:r>
              <w:rPr>
                <w:rFonts w:hint="eastAsia"/>
                <w:spacing w:val="19"/>
                <w:lang w:val="en-US" w:eastAsia="zh-CN"/>
              </w:rPr>
              <w:t>近</w:t>
            </w:r>
            <w:r>
              <w:rPr>
                <w:rFonts w:hint="eastAsia"/>
                <w:spacing w:val="19"/>
              </w:rPr>
              <w:t>三年（2021-2023年）任意一年的财务审计报告或财务报表（企业成立不足一年的提供成立至今的财务审计报告</w:t>
            </w:r>
            <w:r>
              <w:rPr>
                <w:rFonts w:hint="eastAsia"/>
                <w:spacing w:val="19"/>
                <w:lang w:val="en-US" w:eastAsia="zh-CN"/>
              </w:rPr>
              <w:t>或</w:t>
            </w:r>
            <w:r>
              <w:rPr>
                <w:rFonts w:hint="eastAsia"/>
                <w:spacing w:val="19"/>
              </w:rPr>
              <w:t>财务报表，包含资产负债表、现金流量表、利润表）；</w:t>
            </w:r>
          </w:p>
          <w:p w14:paraId="2809D549">
            <w:pPr>
              <w:pStyle w:val="2"/>
              <w:numPr>
                <w:ilvl w:val="0"/>
                <w:numId w:val="0"/>
              </w:numPr>
              <w:rPr>
                <w:rFonts w:hint="eastAsia" w:ascii="宋体" w:hAnsi="宋体" w:eastAsia="宋体" w:cs="宋体"/>
                <w:snapToGrid w:val="0"/>
                <w:color w:val="000000"/>
                <w:spacing w:val="19"/>
                <w:kern w:val="0"/>
                <w:sz w:val="22"/>
                <w:szCs w:val="22"/>
                <w:lang w:val="en-US" w:eastAsia="en-US" w:bidi="ar-SA"/>
              </w:rPr>
            </w:pPr>
            <w:r>
              <w:rPr>
                <w:rFonts w:hint="eastAsia" w:ascii="宋体" w:hAnsi="宋体" w:eastAsia="宋体" w:cs="宋体"/>
                <w:snapToGrid w:val="0"/>
                <w:color w:val="000000"/>
                <w:spacing w:val="19"/>
                <w:kern w:val="0"/>
                <w:sz w:val="22"/>
                <w:szCs w:val="22"/>
                <w:lang w:val="en-US" w:eastAsia="en-US" w:bidi="ar-SA"/>
              </w:rPr>
              <w:t>（4）</w:t>
            </w:r>
            <w:r>
              <w:rPr>
                <w:rFonts w:hint="eastAsia" w:ascii="宋体" w:hAnsi="宋体" w:eastAsia="宋体" w:cs="宋体"/>
                <w:snapToGrid w:val="0"/>
                <w:color w:val="000000"/>
                <w:spacing w:val="19"/>
                <w:kern w:val="0"/>
                <w:sz w:val="22"/>
                <w:szCs w:val="22"/>
                <w:lang w:val="en-US" w:eastAsia="zh-CN" w:bidi="ar-SA"/>
              </w:rPr>
              <w:t>投标人提供近6个月内的连续3个月</w:t>
            </w:r>
            <w:r>
              <w:rPr>
                <w:rFonts w:hint="eastAsia" w:ascii="宋体" w:hAnsi="宋体" w:eastAsia="宋体" w:cs="宋体"/>
                <w:snapToGrid w:val="0"/>
                <w:color w:val="000000"/>
                <w:spacing w:val="19"/>
                <w:kern w:val="0"/>
                <w:sz w:val="22"/>
                <w:szCs w:val="22"/>
                <w:lang w:val="en-US" w:eastAsia="en-US" w:bidi="ar-SA"/>
              </w:rPr>
              <w:t>依法缴纳税收和社会保障资金的</w:t>
            </w:r>
            <w:r>
              <w:rPr>
                <w:rFonts w:hint="eastAsia" w:ascii="宋体" w:hAnsi="宋体" w:eastAsia="宋体" w:cs="宋体"/>
                <w:snapToGrid w:val="0"/>
                <w:color w:val="000000"/>
                <w:spacing w:val="19"/>
                <w:kern w:val="0"/>
                <w:sz w:val="22"/>
                <w:szCs w:val="22"/>
                <w:lang w:val="en-US" w:eastAsia="zh-CN" w:bidi="ar-SA"/>
              </w:rPr>
              <w:t>证明材料或承诺函，</w:t>
            </w:r>
            <w:r>
              <w:rPr>
                <w:rFonts w:hint="eastAsia" w:ascii="宋体" w:hAnsi="宋体" w:eastAsia="宋体" w:cs="宋体"/>
                <w:snapToGrid w:val="0"/>
                <w:color w:val="000000"/>
                <w:spacing w:val="19"/>
                <w:kern w:val="0"/>
                <w:sz w:val="22"/>
                <w:szCs w:val="22"/>
                <w:lang w:val="en-US" w:eastAsia="en-US" w:bidi="ar-SA"/>
              </w:rPr>
              <w:t>（法人或其授权委托人、退休人员需提供退休证明）</w:t>
            </w:r>
            <w:r>
              <w:rPr>
                <w:rFonts w:hint="eastAsia" w:ascii="宋体" w:hAnsi="宋体" w:eastAsia="宋体" w:cs="宋体"/>
                <w:snapToGrid w:val="0"/>
                <w:color w:val="000000"/>
                <w:spacing w:val="19"/>
                <w:kern w:val="0"/>
                <w:sz w:val="22"/>
                <w:szCs w:val="22"/>
                <w:lang w:val="en-US" w:eastAsia="zh-CN" w:bidi="ar-SA"/>
              </w:rPr>
              <w:t>。</w:t>
            </w:r>
          </w:p>
          <w:p w14:paraId="29A45D28">
            <w:pPr>
              <w:pStyle w:val="9"/>
              <w:spacing w:before="141" w:line="256" w:lineRule="auto"/>
              <w:ind w:left="116" w:right="116" w:firstLine="24"/>
            </w:pPr>
            <w:r>
              <w:rPr>
                <w:spacing w:val="19"/>
              </w:rPr>
              <w:t>（5）供应商如在“信用中国 ”网站（ www.creditchina.gov.cn）信用信息报告和中 国政府采购网（ www.ccgp.gov.cn） 、严重违法失信行为记录名单（尚在处罚期内的 将被拒绝投标）。</w:t>
            </w:r>
          </w:p>
        </w:tc>
      </w:tr>
    </w:tbl>
    <w:p w14:paraId="4C494294">
      <w:pPr>
        <w:spacing w:line="125" w:lineRule="exact"/>
        <w:rPr>
          <w:rFonts w:ascii="Arial"/>
          <w:sz w:val="10"/>
        </w:rPr>
      </w:pPr>
    </w:p>
    <w:p w14:paraId="34523BBA">
      <w:pPr>
        <w:spacing w:line="125" w:lineRule="exact"/>
        <w:rPr>
          <w:rFonts w:ascii="Arial" w:hAnsi="Arial" w:eastAsia="Arial" w:cs="Arial"/>
          <w:sz w:val="10"/>
          <w:szCs w:val="10"/>
        </w:rPr>
        <w:sectPr>
          <w:footerReference r:id="rId9" w:type="default"/>
          <w:pgSz w:w="11850" w:h="16776"/>
          <w:pgMar w:top="1425" w:right="1061" w:bottom="1198" w:left="1058" w:header="0" w:footer="1046" w:gutter="0"/>
          <w:cols w:space="720" w:num="1"/>
        </w:sectPr>
      </w:pPr>
    </w:p>
    <w:p w14:paraId="5880630E">
      <w:pPr>
        <w:spacing w:line="136" w:lineRule="auto"/>
        <w:rPr>
          <w:rFonts w:ascii="Arial"/>
          <w:sz w:val="2"/>
        </w:rPr>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2E5E50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63" w:hRule="atLeast"/>
        </w:trPr>
        <w:tc>
          <w:tcPr>
            <w:tcW w:w="726" w:type="dxa"/>
            <w:vAlign w:val="top"/>
          </w:tcPr>
          <w:p w14:paraId="70882169">
            <w:pPr>
              <w:rPr>
                <w:rFonts w:ascii="Arial"/>
                <w:sz w:val="21"/>
              </w:rPr>
            </w:pPr>
          </w:p>
        </w:tc>
        <w:tc>
          <w:tcPr>
            <w:tcW w:w="8997" w:type="dxa"/>
            <w:vAlign w:val="top"/>
          </w:tcPr>
          <w:p w14:paraId="156C2DE3">
            <w:pPr>
              <w:pStyle w:val="9"/>
              <w:spacing w:before="159" w:line="285" w:lineRule="auto"/>
              <w:ind w:left="140" w:right="3816"/>
            </w:pPr>
            <w:r>
              <w:rPr>
                <w:spacing w:val="17"/>
              </w:rPr>
              <w:t>（6）不参与围标串标承诺书（加盖单位公章</w:t>
            </w:r>
            <w:r>
              <w:rPr>
                <w:spacing w:val="-19"/>
              </w:rPr>
              <w:t>）；</w:t>
            </w:r>
            <w:r>
              <w:rPr>
                <w:spacing w:val="1"/>
              </w:rPr>
              <w:t xml:space="preserve"> </w:t>
            </w:r>
            <w:r>
              <w:rPr>
                <w:spacing w:val="13"/>
              </w:rPr>
              <w:t>（7）本项目专门面向中小微企业。</w:t>
            </w:r>
          </w:p>
          <w:p w14:paraId="69168C00">
            <w:pPr>
              <w:pStyle w:val="9"/>
              <w:spacing w:before="23" w:line="227" w:lineRule="auto"/>
              <w:ind w:left="111"/>
            </w:pPr>
            <w:r>
              <w:rPr>
                <w:rFonts w:ascii="Times New Roman" w:hAnsi="Times New Roman" w:eastAsia="Times New Roman" w:cs="Times New Roman"/>
                <w:b/>
                <w:bCs/>
                <w:spacing w:val="13"/>
              </w:rPr>
              <w:t>2.</w:t>
            </w:r>
            <w:r>
              <w:rPr>
                <w:rFonts w:ascii="Times New Roman" w:hAnsi="Times New Roman" w:eastAsia="Times New Roman" w:cs="Times New Roman"/>
                <w:b/>
                <w:bCs/>
                <w:spacing w:val="-31"/>
              </w:rPr>
              <w:t xml:space="preserve"> </w:t>
            </w:r>
            <w:r>
              <w:rPr>
                <w:b/>
                <w:bCs/>
                <w:spacing w:val="13"/>
              </w:rPr>
              <w:t>落实政府采购政策需满足的资格要求</w:t>
            </w:r>
            <w:r>
              <w:rPr>
                <w:spacing w:val="13"/>
              </w:rPr>
              <w:t>：</w:t>
            </w:r>
          </w:p>
          <w:p w14:paraId="157F33F1">
            <w:pPr>
              <w:pStyle w:val="9"/>
              <w:spacing w:before="46" w:line="227" w:lineRule="auto"/>
              <w:ind w:right="6"/>
              <w:jc w:val="right"/>
            </w:pPr>
            <w:r>
              <w:rPr>
                <w:spacing w:val="9"/>
              </w:rPr>
              <w:t>（</w:t>
            </w:r>
            <w:r>
              <w:rPr>
                <w:rFonts w:ascii="Times New Roman" w:hAnsi="Times New Roman" w:eastAsia="Times New Roman" w:cs="Times New Roman"/>
                <w:spacing w:val="9"/>
              </w:rPr>
              <w:t>1</w:t>
            </w:r>
            <w:r>
              <w:rPr>
                <w:spacing w:val="9"/>
              </w:rPr>
              <w:t>）《新疆维吾尔自治区政府采购促进中小企业发</w:t>
            </w:r>
            <w:r>
              <w:rPr>
                <w:spacing w:val="8"/>
              </w:rPr>
              <w:t>展管理实施办法》（新财规〔</w:t>
            </w:r>
            <w:r>
              <w:rPr>
                <w:rFonts w:ascii="Times New Roman" w:hAnsi="Times New Roman" w:eastAsia="Times New Roman" w:cs="Times New Roman"/>
                <w:spacing w:val="8"/>
              </w:rPr>
              <w:t>2021</w:t>
            </w:r>
            <w:r>
              <w:rPr>
                <w:spacing w:val="8"/>
              </w:rPr>
              <w:t>〕</w:t>
            </w:r>
          </w:p>
          <w:p w14:paraId="410663A2">
            <w:pPr>
              <w:pStyle w:val="9"/>
              <w:spacing w:before="53" w:line="229" w:lineRule="auto"/>
              <w:ind w:left="121"/>
            </w:pPr>
            <w:r>
              <w:rPr>
                <w:rFonts w:ascii="Times New Roman" w:hAnsi="Times New Roman" w:eastAsia="Times New Roman" w:cs="Times New Roman"/>
                <w:spacing w:val="-5"/>
              </w:rPr>
              <w:t>6</w:t>
            </w:r>
            <w:r>
              <w:rPr>
                <w:rFonts w:ascii="Times New Roman" w:hAnsi="Times New Roman" w:eastAsia="Times New Roman" w:cs="Times New Roman"/>
                <w:spacing w:val="30"/>
              </w:rPr>
              <w:t xml:space="preserve"> </w:t>
            </w:r>
            <w:r>
              <w:rPr>
                <w:spacing w:val="-5"/>
              </w:rPr>
              <w:t>号</w:t>
            </w:r>
            <w:r>
              <w:rPr>
                <w:spacing w:val="-2"/>
              </w:rPr>
              <w:t>）；</w:t>
            </w:r>
          </w:p>
          <w:p w14:paraId="6C045A07">
            <w:pPr>
              <w:pStyle w:val="9"/>
              <w:spacing w:before="41" w:line="227" w:lineRule="auto"/>
              <w:jc w:val="right"/>
            </w:pPr>
            <w:r>
              <w:rPr>
                <w:spacing w:val="3"/>
              </w:rPr>
              <w:t>（</w:t>
            </w:r>
            <w:r>
              <w:rPr>
                <w:rFonts w:ascii="Times New Roman" w:hAnsi="Times New Roman" w:eastAsia="Times New Roman" w:cs="Times New Roman"/>
                <w:spacing w:val="3"/>
              </w:rPr>
              <w:t>2</w:t>
            </w:r>
            <w:r>
              <w:rPr>
                <w:spacing w:val="3"/>
              </w:rPr>
              <w:t>）《财政部、司法部关于政府采购支持监狱企</w:t>
            </w:r>
            <w:r>
              <w:rPr>
                <w:spacing w:val="2"/>
              </w:rPr>
              <w:t>业发展有关问题的通知》（财库〔</w:t>
            </w:r>
            <w:r>
              <w:rPr>
                <w:rFonts w:ascii="Times New Roman" w:hAnsi="Times New Roman" w:eastAsia="Times New Roman" w:cs="Times New Roman"/>
                <w:spacing w:val="2"/>
              </w:rPr>
              <w:t>2014</w:t>
            </w:r>
            <w:r>
              <w:rPr>
                <w:spacing w:val="2"/>
              </w:rPr>
              <w:t>〕</w:t>
            </w:r>
          </w:p>
          <w:p w14:paraId="6A5C8778">
            <w:pPr>
              <w:pStyle w:val="9"/>
              <w:spacing w:before="51" w:line="229" w:lineRule="auto"/>
              <w:ind w:left="121"/>
            </w:pPr>
            <w:r>
              <w:rPr>
                <w:rFonts w:ascii="Times New Roman" w:hAnsi="Times New Roman" w:eastAsia="Times New Roman" w:cs="Times New Roman"/>
                <w:spacing w:val="-3"/>
              </w:rPr>
              <w:t>68</w:t>
            </w:r>
            <w:r>
              <w:rPr>
                <w:rFonts w:ascii="Times New Roman" w:hAnsi="Times New Roman" w:eastAsia="Times New Roman" w:cs="Times New Roman"/>
                <w:spacing w:val="35"/>
              </w:rPr>
              <w:t xml:space="preserve"> </w:t>
            </w:r>
            <w:r>
              <w:rPr>
                <w:spacing w:val="-3"/>
              </w:rPr>
              <w:t>号</w:t>
            </w:r>
            <w:r>
              <w:t>）；</w:t>
            </w:r>
          </w:p>
          <w:p w14:paraId="07CAD522">
            <w:pPr>
              <w:pStyle w:val="9"/>
              <w:spacing w:before="60" w:line="241" w:lineRule="auto"/>
              <w:ind w:left="178" w:right="121" w:hanging="38"/>
            </w:pPr>
            <w:r>
              <w:rPr>
                <w:spacing w:val="23"/>
              </w:rPr>
              <w:t>（</w:t>
            </w:r>
            <w:r>
              <w:rPr>
                <w:rFonts w:ascii="Times New Roman" w:hAnsi="Times New Roman" w:eastAsia="Times New Roman" w:cs="Times New Roman"/>
                <w:spacing w:val="23"/>
              </w:rPr>
              <w:t>3</w:t>
            </w:r>
            <w:r>
              <w:rPr>
                <w:spacing w:val="23"/>
              </w:rPr>
              <w:t>）财政部</w:t>
            </w:r>
            <w:r>
              <w:rPr>
                <w:spacing w:val="73"/>
              </w:rPr>
              <w:t xml:space="preserve"> </w:t>
            </w:r>
            <w:r>
              <w:rPr>
                <w:spacing w:val="23"/>
              </w:rPr>
              <w:t>生态环境部关于印发环境标志产品政府采购品</w:t>
            </w:r>
            <w:r>
              <w:rPr>
                <w:spacing w:val="-38"/>
              </w:rPr>
              <w:t xml:space="preserve"> </w:t>
            </w:r>
            <w:r>
              <w:rPr>
                <w:spacing w:val="23"/>
              </w:rPr>
              <w:t>目清单的通知（财库</w:t>
            </w:r>
            <w:r>
              <w:t xml:space="preserve"> 〔</w:t>
            </w:r>
            <w:r>
              <w:rPr>
                <w:rFonts w:ascii="Times New Roman" w:hAnsi="Times New Roman" w:eastAsia="Times New Roman" w:cs="Times New Roman"/>
              </w:rPr>
              <w:t>2019</w:t>
            </w:r>
            <w:r>
              <w:t>〕</w:t>
            </w:r>
            <w:r>
              <w:rPr>
                <w:rFonts w:ascii="Times New Roman" w:hAnsi="Times New Roman" w:eastAsia="Times New Roman" w:cs="Times New Roman"/>
              </w:rPr>
              <w:t>18</w:t>
            </w:r>
            <w:r>
              <w:rPr>
                <w:rFonts w:ascii="Times New Roman" w:hAnsi="Times New Roman" w:eastAsia="Times New Roman" w:cs="Times New Roman"/>
                <w:spacing w:val="40"/>
                <w:w w:val="101"/>
              </w:rPr>
              <w:t xml:space="preserve"> </w:t>
            </w:r>
            <w:r>
              <w:t>号</w:t>
            </w:r>
            <w:r>
              <w:rPr>
                <w:spacing w:val="1"/>
              </w:rPr>
              <w:t>）；</w:t>
            </w:r>
          </w:p>
          <w:p w14:paraId="3BBEB282">
            <w:pPr>
              <w:pStyle w:val="9"/>
              <w:spacing w:before="62" w:line="241" w:lineRule="auto"/>
              <w:ind w:left="121" w:right="20" w:firstLine="19"/>
            </w:pPr>
            <w:r>
              <w:rPr>
                <w:spacing w:val="10"/>
              </w:rPr>
              <w:t>（</w:t>
            </w:r>
            <w:r>
              <w:rPr>
                <w:rFonts w:ascii="Times New Roman" w:hAnsi="Times New Roman" w:eastAsia="Times New Roman" w:cs="Times New Roman"/>
                <w:spacing w:val="10"/>
              </w:rPr>
              <w:t>4</w:t>
            </w:r>
            <w:r>
              <w:rPr>
                <w:spacing w:val="10"/>
              </w:rPr>
              <w:t>）</w:t>
            </w:r>
            <w:r>
              <w:rPr>
                <w:spacing w:val="-77"/>
              </w:rPr>
              <w:t xml:space="preserve"> </w:t>
            </w:r>
            <w:r>
              <w:rPr>
                <w:spacing w:val="10"/>
              </w:rPr>
              <w:t>《财政部</w:t>
            </w:r>
            <w:r>
              <w:rPr>
                <w:spacing w:val="97"/>
              </w:rPr>
              <w:t xml:space="preserve"> </w:t>
            </w:r>
            <w:r>
              <w:rPr>
                <w:spacing w:val="10"/>
              </w:rPr>
              <w:t>民政部</w:t>
            </w:r>
            <w:r>
              <w:rPr>
                <w:spacing w:val="79"/>
              </w:rPr>
              <w:t xml:space="preserve"> </w:t>
            </w:r>
            <w:r>
              <w:rPr>
                <w:spacing w:val="10"/>
              </w:rPr>
              <w:t>中国残疾人联合会关于促进残疾人就业政府采购政策的通知》</w:t>
            </w:r>
            <w:r>
              <w:t xml:space="preserve"> </w:t>
            </w:r>
            <w:r>
              <w:rPr>
                <w:spacing w:val="3"/>
              </w:rPr>
              <w:t>财库〔</w:t>
            </w:r>
            <w:r>
              <w:rPr>
                <w:rFonts w:ascii="Times New Roman" w:hAnsi="Times New Roman" w:eastAsia="Times New Roman" w:cs="Times New Roman"/>
                <w:spacing w:val="3"/>
              </w:rPr>
              <w:t>2017</w:t>
            </w:r>
            <w:r>
              <w:rPr>
                <w:spacing w:val="3"/>
              </w:rPr>
              <w:t>〕</w:t>
            </w:r>
            <w:r>
              <w:rPr>
                <w:spacing w:val="-53"/>
              </w:rPr>
              <w:t xml:space="preserve"> </w:t>
            </w:r>
            <w:r>
              <w:rPr>
                <w:rFonts w:ascii="Times New Roman" w:hAnsi="Times New Roman" w:eastAsia="Times New Roman" w:cs="Times New Roman"/>
                <w:spacing w:val="3"/>
              </w:rPr>
              <w:t>141</w:t>
            </w:r>
            <w:r>
              <w:rPr>
                <w:rFonts w:ascii="Times New Roman" w:hAnsi="Times New Roman" w:eastAsia="Times New Roman" w:cs="Times New Roman"/>
                <w:spacing w:val="53"/>
              </w:rPr>
              <w:t xml:space="preserve"> </w:t>
            </w:r>
            <w:r>
              <w:rPr>
                <w:spacing w:val="3"/>
              </w:rPr>
              <w:t>号；</w:t>
            </w:r>
          </w:p>
          <w:p w14:paraId="7A633DBB">
            <w:pPr>
              <w:pStyle w:val="9"/>
              <w:spacing w:before="62" w:line="241" w:lineRule="auto"/>
              <w:ind w:left="121" w:right="20" w:firstLine="19"/>
              <w:rPr>
                <w:spacing w:val="10"/>
              </w:rPr>
            </w:pPr>
            <w:r>
              <w:rPr>
                <w:spacing w:val="10"/>
              </w:rPr>
              <w:t>（5） 《财政部 发展改革委 生态环境部 市场监管总局关于调整优化节能产品 环境 标志产品政府采购执行机制的通知》 （财库〔2019〕9 号） ，投标产品遵照《关于印 发节能产品政府采购品目清单的通知》 （财库〔2019〕19 号）相关规定执行；</w:t>
            </w:r>
          </w:p>
          <w:p w14:paraId="24E4D4AA">
            <w:pPr>
              <w:pStyle w:val="9"/>
              <w:spacing w:before="62" w:line="241" w:lineRule="auto"/>
              <w:ind w:left="121" w:right="20" w:firstLine="19"/>
              <w:rPr>
                <w:spacing w:val="10"/>
              </w:rPr>
            </w:pPr>
            <w:r>
              <w:rPr>
                <w:spacing w:val="10"/>
              </w:rPr>
              <w:t>（6）执行国家规定的其他政府采购政策。</w:t>
            </w:r>
          </w:p>
          <w:p w14:paraId="41C2D3B7">
            <w:pPr>
              <w:pStyle w:val="9"/>
              <w:spacing w:before="62" w:line="241" w:lineRule="auto"/>
              <w:ind w:right="20" w:firstLine="240" w:firstLineChars="100"/>
              <w:rPr>
                <w:spacing w:val="10"/>
              </w:rPr>
            </w:pPr>
            <w:r>
              <w:rPr>
                <w:spacing w:val="10"/>
              </w:rPr>
              <w:t>(7)本项目专门面向中小微企业采购。</w:t>
            </w:r>
          </w:p>
          <w:p w14:paraId="055CFFD5">
            <w:pPr>
              <w:pStyle w:val="3"/>
              <w:spacing w:before="223" w:line="395" w:lineRule="auto"/>
              <w:ind w:left="8" w:hanging="9"/>
              <w:rPr>
                <w:rFonts w:ascii="宋体" w:hAnsi="宋体" w:eastAsia="宋体" w:cs="宋体"/>
                <w:b/>
                <w:bCs/>
                <w:snapToGrid w:val="0"/>
                <w:color w:val="000000"/>
                <w:spacing w:val="13"/>
                <w:kern w:val="0"/>
                <w:sz w:val="22"/>
                <w:szCs w:val="22"/>
                <w:lang w:val="en-US" w:eastAsia="en-US" w:bidi="ar-SA"/>
              </w:rPr>
            </w:pPr>
            <w:r>
              <w:rPr>
                <w:rFonts w:ascii="宋体" w:hAnsi="宋体" w:eastAsia="宋体" w:cs="宋体"/>
                <w:b/>
                <w:bCs/>
                <w:snapToGrid w:val="0"/>
                <w:color w:val="000000"/>
                <w:spacing w:val="13"/>
                <w:kern w:val="0"/>
                <w:sz w:val="22"/>
                <w:szCs w:val="22"/>
                <w:lang w:val="en-US" w:eastAsia="en-US" w:bidi="ar-SA"/>
              </w:rPr>
              <w:t xml:space="preserve">3.本项目不接受联合体投标。 </w:t>
            </w:r>
          </w:p>
          <w:p w14:paraId="7836DF91">
            <w:pPr>
              <w:pStyle w:val="3"/>
              <w:spacing w:before="223" w:line="395" w:lineRule="auto"/>
              <w:ind w:left="8" w:hanging="9"/>
            </w:pPr>
            <w:r>
              <w:rPr>
                <w:rFonts w:ascii="Times New Roman" w:hAnsi="Times New Roman" w:eastAsia="Times New Roman" w:cs="Times New Roman"/>
                <w:b/>
                <w:bCs/>
                <w:spacing w:val="16"/>
              </w:rPr>
              <w:t>4</w:t>
            </w:r>
            <w:r>
              <w:rPr>
                <w:rFonts w:ascii="宋体" w:hAnsi="宋体" w:eastAsia="宋体" w:cs="宋体"/>
                <w:b/>
                <w:bCs/>
                <w:snapToGrid w:val="0"/>
                <w:color w:val="000000"/>
                <w:spacing w:val="13"/>
                <w:kern w:val="0"/>
                <w:sz w:val="22"/>
                <w:szCs w:val="22"/>
                <w:lang w:val="en-US" w:eastAsia="en-US" w:bidi="ar-SA"/>
              </w:rPr>
              <w:t>.本项目的特定资格要求：</w:t>
            </w:r>
            <w:r>
              <w:rPr>
                <w:color w:val="auto"/>
                <w:spacing w:val="-5"/>
                <w:sz w:val="22"/>
                <w:szCs w:val="22"/>
                <w:highlight w:val="none"/>
              </w:rPr>
              <w:t>（</w:t>
            </w:r>
            <w:r>
              <w:rPr>
                <w:rFonts w:ascii="Times New Roman" w:hAnsi="Times New Roman" w:eastAsia="Times New Roman" w:cs="Times New Roman"/>
                <w:color w:val="auto"/>
                <w:spacing w:val="19"/>
                <w:sz w:val="22"/>
                <w:szCs w:val="22"/>
                <w:highlight w:val="none"/>
              </w:rPr>
              <w:t>1</w:t>
            </w:r>
            <w:r>
              <w:rPr>
                <w:color w:val="auto"/>
                <w:spacing w:val="19"/>
                <w:sz w:val="22"/>
                <w:szCs w:val="22"/>
                <w:highlight w:val="none"/>
              </w:rPr>
              <w:t>）</w:t>
            </w:r>
            <w:r>
              <w:rPr>
                <w:rFonts w:hint="eastAsia"/>
                <w:color w:val="auto"/>
                <w:spacing w:val="19"/>
                <w:sz w:val="22"/>
                <w:szCs w:val="22"/>
                <w:highlight w:val="none"/>
              </w:rPr>
              <w:t>投标企业须为公安部《人民警察服装生产企业目录》（2024 版）中的企业，同时提供人民警察服装生产企业目录（2024版</w:t>
            </w:r>
            <w:r>
              <w:rPr>
                <w:rFonts w:hint="eastAsia"/>
                <w:color w:val="auto"/>
                <w:spacing w:val="19"/>
                <w:sz w:val="22"/>
                <w:szCs w:val="22"/>
                <w:highlight w:val="none"/>
                <w:lang w:eastAsia="zh-CN"/>
              </w:rPr>
              <w:t>）</w:t>
            </w:r>
            <w:r>
              <w:rPr>
                <w:rFonts w:hint="eastAsia"/>
                <w:color w:val="auto"/>
                <w:spacing w:val="19"/>
                <w:sz w:val="22"/>
                <w:szCs w:val="22"/>
                <w:highlight w:val="none"/>
                <w:lang w:val="en-US" w:eastAsia="zh-CN"/>
              </w:rPr>
              <w:t>截图</w:t>
            </w:r>
            <w:r>
              <w:rPr>
                <w:rFonts w:hint="eastAsia"/>
                <w:color w:val="auto"/>
                <w:spacing w:val="19"/>
                <w:sz w:val="22"/>
                <w:szCs w:val="22"/>
                <w:highlight w:val="none"/>
              </w:rPr>
              <w:t>证明</w:t>
            </w:r>
            <w:r>
              <w:rPr>
                <w:rFonts w:hint="eastAsia"/>
                <w:color w:val="auto"/>
                <w:spacing w:val="19"/>
                <w:sz w:val="22"/>
                <w:szCs w:val="22"/>
                <w:highlight w:val="none"/>
                <w:lang w:val="en-US" w:eastAsia="zh-CN"/>
              </w:rPr>
              <w:t>材料</w:t>
            </w:r>
            <w:r>
              <w:rPr>
                <w:rFonts w:hint="eastAsia"/>
                <w:color w:val="auto"/>
                <w:spacing w:val="19"/>
                <w:sz w:val="22"/>
                <w:szCs w:val="22"/>
                <w:highlight w:val="none"/>
              </w:rPr>
              <w:t>。</w:t>
            </w:r>
            <w:r>
              <w:rPr>
                <w:rFonts w:hint="eastAsia"/>
                <w:color w:val="auto"/>
                <w:spacing w:val="19"/>
                <w:sz w:val="22"/>
                <w:szCs w:val="22"/>
                <w:highlight w:val="none"/>
                <w:lang w:eastAsia="zh-CN"/>
              </w:rPr>
              <w:t>（</w:t>
            </w:r>
            <w:r>
              <w:rPr>
                <w:rFonts w:hint="eastAsia"/>
                <w:color w:val="auto"/>
                <w:spacing w:val="19"/>
                <w:sz w:val="22"/>
                <w:szCs w:val="22"/>
                <w:highlight w:val="none"/>
                <w:lang w:val="en-US" w:eastAsia="zh-CN"/>
              </w:rPr>
              <w:t>2</w:t>
            </w:r>
            <w:r>
              <w:rPr>
                <w:rFonts w:hint="eastAsia"/>
                <w:color w:val="auto"/>
                <w:spacing w:val="19"/>
                <w:sz w:val="22"/>
                <w:szCs w:val="22"/>
                <w:highlight w:val="none"/>
                <w:lang w:eastAsia="zh-CN"/>
              </w:rPr>
              <w:t>）</w:t>
            </w:r>
            <w:r>
              <w:rPr>
                <w:rFonts w:hint="eastAsia"/>
                <w:color w:val="auto"/>
                <w:spacing w:val="19"/>
                <w:sz w:val="22"/>
                <w:szCs w:val="22"/>
                <w:highlight w:val="none"/>
              </w:rPr>
              <w:t>企业名称或法定代表人发生变更的，以公安部发布的《变更通知》为准。</w:t>
            </w:r>
          </w:p>
        </w:tc>
      </w:tr>
      <w:tr w14:paraId="1DC385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6" w:hRule="atLeast"/>
        </w:trPr>
        <w:tc>
          <w:tcPr>
            <w:tcW w:w="726" w:type="dxa"/>
            <w:vAlign w:val="top"/>
          </w:tcPr>
          <w:p w14:paraId="6A00B07E">
            <w:pPr>
              <w:spacing w:line="242" w:lineRule="auto"/>
              <w:rPr>
                <w:rFonts w:ascii="Arial"/>
                <w:sz w:val="21"/>
              </w:rPr>
            </w:pPr>
          </w:p>
          <w:p w14:paraId="4E10CC15">
            <w:pPr>
              <w:spacing w:line="242" w:lineRule="auto"/>
              <w:rPr>
                <w:rFonts w:ascii="Arial"/>
                <w:sz w:val="21"/>
              </w:rPr>
            </w:pPr>
          </w:p>
          <w:p w14:paraId="3B04E857">
            <w:pPr>
              <w:spacing w:line="242" w:lineRule="auto"/>
              <w:rPr>
                <w:rFonts w:ascii="Arial"/>
                <w:sz w:val="21"/>
              </w:rPr>
            </w:pPr>
          </w:p>
          <w:p w14:paraId="0F7F041D">
            <w:pPr>
              <w:spacing w:line="242" w:lineRule="auto"/>
              <w:rPr>
                <w:rFonts w:ascii="Arial"/>
                <w:sz w:val="21"/>
              </w:rPr>
            </w:pPr>
          </w:p>
          <w:p w14:paraId="73B4754B">
            <w:pPr>
              <w:spacing w:line="242" w:lineRule="auto"/>
              <w:rPr>
                <w:rFonts w:ascii="Arial"/>
                <w:sz w:val="21"/>
              </w:rPr>
            </w:pPr>
          </w:p>
          <w:p w14:paraId="5F6DA53A">
            <w:pPr>
              <w:spacing w:line="242" w:lineRule="auto"/>
              <w:rPr>
                <w:rFonts w:ascii="Arial"/>
                <w:sz w:val="21"/>
              </w:rPr>
            </w:pPr>
          </w:p>
          <w:p w14:paraId="2EF64C67">
            <w:pPr>
              <w:spacing w:line="242" w:lineRule="auto"/>
              <w:rPr>
                <w:rFonts w:ascii="Arial"/>
                <w:sz w:val="21"/>
              </w:rPr>
            </w:pPr>
          </w:p>
          <w:p w14:paraId="2955FF01">
            <w:pPr>
              <w:spacing w:line="242" w:lineRule="auto"/>
              <w:rPr>
                <w:rFonts w:ascii="Arial"/>
                <w:sz w:val="21"/>
              </w:rPr>
            </w:pPr>
          </w:p>
          <w:p w14:paraId="225377B5">
            <w:pPr>
              <w:pStyle w:val="9"/>
              <w:spacing w:before="71" w:line="189" w:lineRule="auto"/>
              <w:ind w:left="320"/>
            </w:pPr>
            <w:r>
              <w:t>6</w:t>
            </w:r>
          </w:p>
        </w:tc>
        <w:tc>
          <w:tcPr>
            <w:tcW w:w="8997" w:type="dxa"/>
            <w:vAlign w:val="top"/>
          </w:tcPr>
          <w:p w14:paraId="54762258">
            <w:pPr>
              <w:pStyle w:val="9"/>
              <w:spacing w:before="154" w:line="372" w:lineRule="auto"/>
              <w:ind w:right="1941"/>
              <w:rPr>
                <w:rFonts w:hint="eastAsia"/>
                <w:spacing w:val="14"/>
                <w:lang w:eastAsia="zh-CN"/>
              </w:rPr>
            </w:pPr>
            <w:r>
              <w:rPr>
                <w:spacing w:val="14"/>
              </w:rPr>
              <w:t>投标保证金：投标保证金金额（元）</w:t>
            </w:r>
            <w:r>
              <w:rPr>
                <w:spacing w:val="-61"/>
              </w:rPr>
              <w:t xml:space="preserve"> </w:t>
            </w:r>
            <w:r>
              <w:rPr>
                <w:rFonts w:ascii="Times New Roman" w:hAnsi="Times New Roman" w:eastAsia="Times New Roman" w:cs="Times New Roman"/>
                <w:spacing w:val="14"/>
              </w:rPr>
              <w:t>:78000</w:t>
            </w:r>
            <w:r>
              <w:rPr>
                <w:rFonts w:ascii="Times New Roman" w:hAnsi="Times New Roman" w:eastAsia="Times New Roman" w:cs="Times New Roman"/>
                <w:spacing w:val="35"/>
              </w:rPr>
              <w:t xml:space="preserve"> </w:t>
            </w:r>
            <w:r>
              <w:rPr>
                <w:spacing w:val="14"/>
              </w:rPr>
              <w:t>元（柒万捌仟元整</w:t>
            </w:r>
            <w:r>
              <w:rPr>
                <w:rFonts w:hint="eastAsia"/>
                <w:spacing w:val="14"/>
                <w:lang w:eastAsia="zh-CN"/>
              </w:rPr>
              <w:t>）</w:t>
            </w:r>
          </w:p>
          <w:p w14:paraId="4CD217DC">
            <w:pPr>
              <w:pStyle w:val="9"/>
              <w:spacing w:before="154" w:line="372" w:lineRule="auto"/>
              <w:ind w:right="1941"/>
            </w:pPr>
            <w:r>
              <w:rPr>
                <w:spacing w:val="18"/>
              </w:rPr>
              <w:t>收款户名：拜城县政务服务和公共资源交易中心</w:t>
            </w:r>
          </w:p>
          <w:p w14:paraId="2BACE818">
            <w:pPr>
              <w:pStyle w:val="9"/>
              <w:spacing w:before="58" w:line="228" w:lineRule="auto"/>
              <w:rPr>
                <w:rFonts w:ascii="Times New Roman" w:hAnsi="Times New Roman" w:eastAsia="Times New Roman" w:cs="Times New Roman"/>
              </w:rPr>
            </w:pPr>
            <w:r>
              <w:rPr>
                <w:spacing w:val="11"/>
              </w:rPr>
              <w:t>收款账号：</w:t>
            </w:r>
            <w:r>
              <w:rPr>
                <w:rFonts w:ascii="Times New Roman" w:hAnsi="Times New Roman" w:eastAsia="Times New Roman" w:cs="Times New Roman"/>
                <w:spacing w:val="11"/>
              </w:rPr>
              <w:t>30141301292000670</w:t>
            </w:r>
            <w:r>
              <w:rPr>
                <w:rFonts w:ascii="Times New Roman" w:hAnsi="Times New Roman" w:eastAsia="Times New Roman" w:cs="Times New Roman"/>
                <w:spacing w:val="10"/>
              </w:rPr>
              <w:t>11</w:t>
            </w:r>
          </w:p>
          <w:p w14:paraId="016C2CF3">
            <w:pPr>
              <w:pStyle w:val="9"/>
              <w:spacing w:before="154" w:line="372" w:lineRule="auto"/>
              <w:ind w:right="1941"/>
              <w:rPr>
                <w:spacing w:val="14"/>
              </w:rPr>
            </w:pPr>
            <w:r>
              <w:rPr>
                <w:spacing w:val="14"/>
              </w:rPr>
              <w:t>开户银行： 中国工商银行股份有限公司拜城支行</w:t>
            </w:r>
          </w:p>
          <w:p w14:paraId="5E3B4150">
            <w:pPr>
              <w:spacing w:before="28" w:line="236" w:lineRule="auto"/>
              <w:ind w:left="132"/>
              <w:rPr>
                <w:rFonts w:ascii="黑体" w:hAnsi="黑体" w:eastAsia="黑体" w:cs="黑体"/>
                <w:sz w:val="19"/>
                <w:szCs w:val="19"/>
              </w:rPr>
            </w:pPr>
            <w:r>
              <w:rPr>
                <w:rFonts w:ascii="黑体" w:hAnsi="黑体" w:eastAsia="黑体" w:cs="黑体"/>
                <w:spacing w:val="14"/>
                <w:sz w:val="19"/>
                <w:szCs w:val="19"/>
              </w:rPr>
              <w:t>提交方式：</w:t>
            </w:r>
            <w:r>
              <w:rPr>
                <w:rFonts w:ascii="黑体" w:hAnsi="黑体" w:eastAsia="黑体" w:cs="黑体"/>
                <w:spacing w:val="-47"/>
                <w:sz w:val="19"/>
                <w:szCs w:val="19"/>
              </w:rPr>
              <w:t xml:space="preserve"> </w:t>
            </w:r>
            <w:r>
              <w:rPr>
                <w:rFonts w:ascii="黑体" w:hAnsi="黑体" w:eastAsia="黑体" w:cs="黑体"/>
                <w:spacing w:val="14"/>
                <w:sz w:val="19"/>
                <w:szCs w:val="19"/>
              </w:rPr>
              <w:t>允许以支票</w:t>
            </w:r>
            <w:r>
              <w:rPr>
                <w:rFonts w:ascii="黑体" w:hAnsi="黑体" w:eastAsia="黑体" w:cs="黑体"/>
                <w:spacing w:val="-54"/>
                <w:sz w:val="19"/>
                <w:szCs w:val="19"/>
              </w:rPr>
              <w:t xml:space="preserve"> </w:t>
            </w:r>
            <w:r>
              <w:rPr>
                <w:rFonts w:ascii="黑体" w:hAnsi="黑体" w:eastAsia="黑体" w:cs="黑体"/>
                <w:spacing w:val="14"/>
                <w:sz w:val="19"/>
                <w:szCs w:val="19"/>
              </w:rPr>
              <w:t>、汇票</w:t>
            </w:r>
            <w:r>
              <w:rPr>
                <w:rFonts w:ascii="黑体" w:hAnsi="黑体" w:eastAsia="黑体" w:cs="黑体"/>
                <w:spacing w:val="-56"/>
                <w:sz w:val="19"/>
                <w:szCs w:val="19"/>
              </w:rPr>
              <w:t xml:space="preserve"> </w:t>
            </w:r>
            <w:r>
              <w:rPr>
                <w:rFonts w:ascii="黑体" w:hAnsi="黑体" w:eastAsia="黑体" w:cs="黑体"/>
                <w:spacing w:val="14"/>
                <w:sz w:val="19"/>
                <w:szCs w:val="19"/>
              </w:rPr>
              <w:t>、本票或者金融机构</w:t>
            </w:r>
            <w:r>
              <w:rPr>
                <w:rFonts w:ascii="黑体" w:hAnsi="黑体" w:eastAsia="黑体" w:cs="黑体"/>
                <w:spacing w:val="-54"/>
                <w:sz w:val="19"/>
                <w:szCs w:val="19"/>
              </w:rPr>
              <w:t xml:space="preserve"> </w:t>
            </w:r>
            <w:r>
              <w:rPr>
                <w:rFonts w:ascii="黑体" w:hAnsi="黑体" w:eastAsia="黑体" w:cs="黑体"/>
                <w:spacing w:val="14"/>
                <w:sz w:val="19"/>
                <w:szCs w:val="19"/>
              </w:rPr>
              <w:t>、担保机构出具的保函等非现金形式提交，</w:t>
            </w:r>
            <w:r>
              <w:rPr>
                <w:rFonts w:ascii="黑体" w:hAnsi="黑体" w:eastAsia="黑体" w:cs="黑体"/>
                <w:sz w:val="19"/>
                <w:szCs w:val="19"/>
              </w:rPr>
              <w:t xml:space="preserve"> </w:t>
            </w:r>
            <w:r>
              <w:rPr>
                <w:rFonts w:ascii="黑体" w:hAnsi="黑体" w:eastAsia="黑体" w:cs="黑体"/>
                <w:spacing w:val="18"/>
                <w:sz w:val="19"/>
                <w:szCs w:val="19"/>
              </w:rPr>
              <w:t>除此之外以电汇</w:t>
            </w:r>
            <w:r>
              <w:rPr>
                <w:rFonts w:ascii="黑体" w:hAnsi="黑体" w:eastAsia="黑体" w:cs="黑体"/>
                <w:spacing w:val="-56"/>
                <w:sz w:val="19"/>
                <w:szCs w:val="19"/>
              </w:rPr>
              <w:t xml:space="preserve"> </w:t>
            </w:r>
            <w:r>
              <w:rPr>
                <w:rFonts w:ascii="黑体" w:hAnsi="黑体" w:eastAsia="黑体" w:cs="黑体"/>
                <w:spacing w:val="18"/>
                <w:sz w:val="19"/>
                <w:szCs w:val="19"/>
              </w:rPr>
              <w:t>、转账等方式提交保证金的，作无效投标处理。投标保证金缴纳</w:t>
            </w:r>
            <w:r>
              <w:rPr>
                <w:rFonts w:ascii="黑体" w:hAnsi="黑体" w:eastAsia="黑体" w:cs="黑体"/>
                <w:spacing w:val="14"/>
                <w:sz w:val="19"/>
                <w:szCs w:val="19"/>
              </w:rPr>
              <w:t>截止时间 202</w:t>
            </w:r>
            <w:r>
              <w:rPr>
                <w:rFonts w:hint="eastAsia" w:ascii="黑体" w:hAnsi="黑体" w:eastAsia="黑体" w:cs="黑体"/>
                <w:spacing w:val="14"/>
                <w:sz w:val="19"/>
                <w:szCs w:val="19"/>
                <w:lang w:val="en-US" w:eastAsia="zh-CN"/>
              </w:rPr>
              <w:t>5</w:t>
            </w:r>
            <w:r>
              <w:rPr>
                <w:rFonts w:ascii="黑体" w:hAnsi="黑体" w:eastAsia="黑体" w:cs="黑体"/>
                <w:spacing w:val="14"/>
                <w:sz w:val="19"/>
                <w:szCs w:val="19"/>
              </w:rPr>
              <w:t xml:space="preserve"> 年 </w:t>
            </w:r>
            <w:r>
              <w:rPr>
                <w:rFonts w:hint="eastAsia" w:ascii="黑体" w:hAnsi="黑体" w:eastAsia="黑体" w:cs="黑体"/>
                <w:spacing w:val="14"/>
                <w:sz w:val="19"/>
                <w:szCs w:val="19"/>
                <w:lang w:val="en-US" w:eastAsia="zh-CN"/>
              </w:rPr>
              <w:t>3</w:t>
            </w:r>
            <w:r>
              <w:rPr>
                <w:rFonts w:ascii="黑体" w:hAnsi="黑体" w:eastAsia="黑体" w:cs="黑体"/>
                <w:spacing w:val="14"/>
                <w:sz w:val="19"/>
                <w:szCs w:val="19"/>
              </w:rPr>
              <w:t xml:space="preserve"> 月</w:t>
            </w:r>
            <w:r>
              <w:rPr>
                <w:rFonts w:hint="eastAsia" w:ascii="黑体" w:hAnsi="黑体" w:eastAsia="黑体" w:cs="黑体"/>
                <w:spacing w:val="14"/>
                <w:sz w:val="19"/>
                <w:szCs w:val="19"/>
                <w:lang w:val="en-US" w:eastAsia="zh-CN"/>
              </w:rPr>
              <w:t>26</w:t>
            </w:r>
            <w:r>
              <w:rPr>
                <w:rFonts w:ascii="黑体" w:hAnsi="黑体" w:eastAsia="黑体" w:cs="黑体"/>
                <w:spacing w:val="14"/>
                <w:sz w:val="19"/>
                <w:szCs w:val="19"/>
              </w:rPr>
              <w:t>日 10 ：30 前，</w:t>
            </w:r>
            <w:r>
              <w:rPr>
                <w:rFonts w:ascii="黑体" w:hAnsi="黑体" w:eastAsia="黑体" w:cs="黑体"/>
                <w:spacing w:val="8"/>
                <w:sz w:val="19"/>
                <w:szCs w:val="19"/>
              </w:rPr>
              <w:t>需注明项目名称（拜城县被装项目）及项目编号</w:t>
            </w:r>
            <w:r>
              <w:rPr>
                <w:rFonts w:ascii="黑体" w:hAnsi="黑体" w:eastAsia="黑体" w:cs="黑体"/>
                <w:spacing w:val="8"/>
                <w:sz w:val="19"/>
                <w:szCs w:val="19"/>
                <w:shd w:val="clear" w:color="auto" w:fill="auto"/>
              </w:rPr>
              <w:t>（</w:t>
            </w:r>
            <w:r>
              <w:rPr>
                <w:rFonts w:hint="eastAsia" w:ascii="黑体" w:hAnsi="黑体" w:eastAsia="黑体" w:cs="黑体"/>
                <w:sz w:val="19"/>
                <w:szCs w:val="19"/>
                <w:shd w:val="clear" w:color="auto" w:fill="auto"/>
              </w:rPr>
              <w:t>BC-ZFCG(GKZB)2024-016-2</w:t>
            </w:r>
            <w:r>
              <w:rPr>
                <w:rFonts w:ascii="黑体" w:hAnsi="黑体" w:eastAsia="黑体" w:cs="黑体"/>
                <w:spacing w:val="7"/>
                <w:sz w:val="19"/>
                <w:szCs w:val="19"/>
                <w:shd w:val="clear" w:color="auto" w:fill="auto"/>
              </w:rPr>
              <w:t>）</w:t>
            </w:r>
            <w:r>
              <w:rPr>
                <w:rFonts w:ascii="微软雅黑" w:hAnsi="微软雅黑" w:eastAsia="微软雅黑" w:cs="微软雅黑"/>
                <w:b/>
                <w:i w:val="0"/>
                <w:caps w:val="0"/>
                <w:color w:val="606060"/>
                <w:spacing w:val="0"/>
                <w:sz w:val="24"/>
                <w:szCs w:val="24"/>
                <w:shd w:val="clear" w:color="auto" w:fill="auto"/>
              </w:rPr>
              <w:t> </w:t>
            </w:r>
          </w:p>
        </w:tc>
      </w:tr>
      <w:tr w14:paraId="1E376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2AA3CAD7">
            <w:pPr>
              <w:pStyle w:val="9"/>
              <w:spacing w:before="231" w:line="187" w:lineRule="auto"/>
              <w:ind w:left="328"/>
            </w:pPr>
            <w:r>
              <w:t>7</w:t>
            </w:r>
          </w:p>
        </w:tc>
        <w:tc>
          <w:tcPr>
            <w:tcW w:w="8997" w:type="dxa"/>
            <w:vAlign w:val="top"/>
          </w:tcPr>
          <w:p w14:paraId="54AEC289">
            <w:pPr>
              <w:pStyle w:val="9"/>
              <w:spacing w:before="193" w:line="228" w:lineRule="auto"/>
              <w:ind w:left="122"/>
            </w:pPr>
            <w:r>
              <w:rPr>
                <w:spacing w:val="13"/>
              </w:rPr>
              <w:t>投标文件有效期：</w:t>
            </w:r>
            <w:r>
              <w:rPr>
                <w:rFonts w:ascii="Times New Roman" w:hAnsi="Times New Roman" w:eastAsia="Times New Roman" w:cs="Times New Roman"/>
                <w:spacing w:val="13"/>
              </w:rPr>
              <w:t>90</w:t>
            </w:r>
            <w:r>
              <w:rPr>
                <w:rFonts w:ascii="Times New Roman" w:hAnsi="Times New Roman" w:eastAsia="Times New Roman" w:cs="Times New Roman"/>
                <w:spacing w:val="38"/>
              </w:rPr>
              <w:t xml:space="preserve"> </w:t>
            </w:r>
            <w:r>
              <w:rPr>
                <w:spacing w:val="13"/>
              </w:rPr>
              <w:t>天</w:t>
            </w:r>
          </w:p>
        </w:tc>
      </w:tr>
      <w:tr w14:paraId="398D91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26" w:type="dxa"/>
            <w:vAlign w:val="top"/>
          </w:tcPr>
          <w:p w14:paraId="1514B3E2">
            <w:pPr>
              <w:pStyle w:val="9"/>
              <w:spacing w:before="228" w:line="189" w:lineRule="auto"/>
              <w:ind w:left="319"/>
            </w:pPr>
            <w:r>
              <w:t>8</w:t>
            </w:r>
          </w:p>
        </w:tc>
        <w:tc>
          <w:tcPr>
            <w:tcW w:w="8997" w:type="dxa"/>
            <w:vAlign w:val="top"/>
          </w:tcPr>
          <w:p w14:paraId="1DE0A8B6">
            <w:pPr>
              <w:pStyle w:val="9"/>
              <w:spacing w:before="192" w:line="228" w:lineRule="auto"/>
              <w:ind w:left="122"/>
            </w:pPr>
            <w:r>
              <w:rPr>
                <w:spacing w:val="3"/>
              </w:rPr>
              <w:t>投标截止时间</w:t>
            </w:r>
            <w:r>
              <w:rPr>
                <w:color w:val="auto"/>
                <w:spacing w:val="3"/>
              </w:rPr>
              <w:t>：</w:t>
            </w:r>
            <w:r>
              <w:rPr>
                <w:rFonts w:ascii="Times New Roman" w:hAnsi="Times New Roman" w:eastAsia="Times New Roman" w:cs="Times New Roman"/>
                <w:color w:val="auto"/>
                <w:spacing w:val="3"/>
              </w:rPr>
              <w:t>202</w:t>
            </w:r>
            <w:r>
              <w:rPr>
                <w:rFonts w:hint="eastAsia" w:ascii="Times New Roman" w:hAnsi="Times New Roman" w:eastAsia="宋体" w:cs="Times New Roman"/>
                <w:color w:val="auto"/>
                <w:spacing w:val="3"/>
                <w:lang w:val="en-US" w:eastAsia="zh-CN"/>
              </w:rPr>
              <w:t>5</w:t>
            </w:r>
            <w:r>
              <w:rPr>
                <w:rFonts w:ascii="Times New Roman" w:hAnsi="Times New Roman" w:eastAsia="Times New Roman" w:cs="Times New Roman"/>
                <w:color w:val="auto"/>
                <w:spacing w:val="34"/>
              </w:rPr>
              <w:t xml:space="preserve"> </w:t>
            </w:r>
            <w:r>
              <w:rPr>
                <w:color w:val="auto"/>
                <w:spacing w:val="3"/>
              </w:rPr>
              <w:t>年</w:t>
            </w:r>
            <w:r>
              <w:rPr>
                <w:rFonts w:hint="eastAsia"/>
                <w:color w:val="auto"/>
                <w:spacing w:val="3"/>
                <w:lang w:val="en-US" w:eastAsia="zh-CN"/>
              </w:rPr>
              <w:t>3</w:t>
            </w:r>
            <w:r>
              <w:rPr>
                <w:color w:val="auto"/>
                <w:spacing w:val="-62"/>
              </w:rPr>
              <w:t xml:space="preserve"> </w:t>
            </w:r>
            <w:r>
              <w:rPr>
                <w:color w:val="auto"/>
                <w:spacing w:val="3"/>
              </w:rPr>
              <w:t>月</w:t>
            </w:r>
            <w:r>
              <w:rPr>
                <w:rFonts w:hint="eastAsia"/>
                <w:color w:val="auto"/>
                <w:spacing w:val="3"/>
                <w:lang w:val="en-US" w:eastAsia="zh-CN"/>
              </w:rPr>
              <w:t>26</w:t>
            </w:r>
            <w:r>
              <w:rPr>
                <w:color w:val="auto"/>
                <w:spacing w:val="3"/>
              </w:rPr>
              <w:t xml:space="preserve"> 日</w:t>
            </w:r>
            <w:r>
              <w:rPr>
                <w:color w:val="auto"/>
                <w:spacing w:val="69"/>
              </w:rPr>
              <w:t xml:space="preserve"> </w:t>
            </w:r>
            <w:r>
              <w:rPr>
                <w:rFonts w:ascii="Times New Roman" w:hAnsi="Times New Roman" w:eastAsia="Times New Roman" w:cs="Times New Roman"/>
                <w:color w:val="auto"/>
                <w:spacing w:val="3"/>
              </w:rPr>
              <w:t>10:30</w:t>
            </w:r>
            <w:r>
              <w:rPr>
                <w:color w:val="auto"/>
                <w:spacing w:val="3"/>
              </w:rPr>
              <w:t>（北京时间）</w:t>
            </w:r>
          </w:p>
        </w:tc>
      </w:tr>
      <w:tr w14:paraId="7DDE1F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3B41580A">
            <w:pPr>
              <w:pStyle w:val="9"/>
              <w:spacing w:before="228" w:line="189" w:lineRule="auto"/>
              <w:ind w:left="319"/>
            </w:pPr>
            <w:r>
              <w:t>9</w:t>
            </w:r>
          </w:p>
        </w:tc>
        <w:tc>
          <w:tcPr>
            <w:tcW w:w="8997" w:type="dxa"/>
            <w:vAlign w:val="top"/>
          </w:tcPr>
          <w:p w14:paraId="2B0A4A65">
            <w:pPr>
              <w:pStyle w:val="9"/>
              <w:spacing w:before="190" w:line="227" w:lineRule="auto"/>
              <w:ind w:left="122"/>
            </w:pPr>
            <w:r>
              <w:rPr>
                <w:spacing w:val="19"/>
              </w:rPr>
              <w:t>投标文件递交地点：政采云一站式政府采购云平台</w:t>
            </w:r>
          </w:p>
        </w:tc>
      </w:tr>
      <w:tr w14:paraId="2D6F5F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1" w:hRule="atLeast"/>
        </w:trPr>
        <w:tc>
          <w:tcPr>
            <w:tcW w:w="726" w:type="dxa"/>
            <w:vAlign w:val="top"/>
          </w:tcPr>
          <w:p w14:paraId="54BAE97E">
            <w:pPr>
              <w:spacing w:line="299" w:lineRule="auto"/>
              <w:rPr>
                <w:rFonts w:ascii="Arial"/>
                <w:sz w:val="21"/>
              </w:rPr>
            </w:pPr>
          </w:p>
          <w:p w14:paraId="7D2ED3D3">
            <w:pPr>
              <w:pStyle w:val="9"/>
              <w:spacing w:before="71" w:line="190" w:lineRule="auto"/>
              <w:ind w:left="291"/>
            </w:pPr>
            <w:r>
              <w:rPr>
                <w:spacing w:val="-10"/>
              </w:rPr>
              <w:t>10</w:t>
            </w:r>
          </w:p>
        </w:tc>
        <w:tc>
          <w:tcPr>
            <w:tcW w:w="8997" w:type="dxa"/>
            <w:vAlign w:val="top"/>
          </w:tcPr>
          <w:p w14:paraId="4E41BDF5">
            <w:pPr>
              <w:pStyle w:val="9"/>
              <w:spacing w:before="179" w:line="228" w:lineRule="auto"/>
              <w:ind w:left="121"/>
              <w:rPr>
                <w:color w:val="0000FF"/>
              </w:rPr>
            </w:pPr>
            <w:r>
              <w:rPr>
                <w:spacing w:val="2"/>
              </w:rPr>
              <w:t>开标日期：</w:t>
            </w:r>
            <w:r>
              <w:rPr>
                <w:rFonts w:ascii="Times New Roman" w:hAnsi="Times New Roman" w:eastAsia="Times New Roman" w:cs="Times New Roman"/>
                <w:color w:val="auto"/>
                <w:spacing w:val="2"/>
              </w:rPr>
              <w:t>202</w:t>
            </w:r>
            <w:r>
              <w:rPr>
                <w:rFonts w:hint="eastAsia" w:ascii="Times New Roman" w:hAnsi="Times New Roman" w:eastAsia="宋体" w:cs="Times New Roman"/>
                <w:color w:val="auto"/>
                <w:spacing w:val="2"/>
                <w:lang w:val="en-US" w:eastAsia="zh-CN"/>
              </w:rPr>
              <w:t>5</w:t>
            </w:r>
            <w:r>
              <w:rPr>
                <w:rFonts w:ascii="Times New Roman" w:hAnsi="Times New Roman" w:eastAsia="Times New Roman" w:cs="Times New Roman"/>
                <w:color w:val="auto"/>
                <w:spacing w:val="20"/>
              </w:rPr>
              <w:t xml:space="preserve"> </w:t>
            </w:r>
            <w:r>
              <w:rPr>
                <w:color w:val="auto"/>
                <w:spacing w:val="2"/>
              </w:rPr>
              <w:t xml:space="preserve">年 </w:t>
            </w:r>
            <w:r>
              <w:rPr>
                <w:rFonts w:hint="eastAsia" w:ascii="Times New Roman" w:hAnsi="Times New Roman" w:eastAsia="宋体" w:cs="Times New Roman"/>
                <w:color w:val="auto"/>
                <w:spacing w:val="2"/>
                <w:lang w:val="en-US" w:eastAsia="zh-CN"/>
              </w:rPr>
              <w:t>3</w:t>
            </w:r>
            <w:r>
              <w:rPr>
                <w:rFonts w:ascii="Times New Roman" w:hAnsi="Times New Roman" w:eastAsia="Times New Roman" w:cs="Times New Roman"/>
                <w:color w:val="auto"/>
                <w:spacing w:val="41"/>
              </w:rPr>
              <w:t xml:space="preserve"> </w:t>
            </w:r>
            <w:r>
              <w:rPr>
                <w:color w:val="auto"/>
                <w:spacing w:val="2"/>
              </w:rPr>
              <w:t>月2</w:t>
            </w:r>
            <w:r>
              <w:rPr>
                <w:rFonts w:hint="eastAsia"/>
                <w:color w:val="auto"/>
                <w:spacing w:val="2"/>
                <w:lang w:val="en-US" w:eastAsia="zh-CN"/>
              </w:rPr>
              <w:t>6</w:t>
            </w:r>
            <w:r>
              <w:rPr>
                <w:color w:val="auto"/>
                <w:spacing w:val="2"/>
              </w:rPr>
              <w:t>日</w:t>
            </w:r>
            <w:r>
              <w:rPr>
                <w:color w:val="auto"/>
                <w:spacing w:val="68"/>
              </w:rPr>
              <w:t xml:space="preserve"> </w:t>
            </w:r>
            <w:r>
              <w:rPr>
                <w:rFonts w:ascii="Times New Roman" w:hAnsi="Times New Roman" w:eastAsia="Times New Roman" w:cs="Times New Roman"/>
                <w:color w:val="auto"/>
                <w:spacing w:val="2"/>
              </w:rPr>
              <w:t>10:30</w:t>
            </w:r>
            <w:r>
              <w:rPr>
                <w:color w:val="auto"/>
                <w:spacing w:val="2"/>
              </w:rPr>
              <w:t>（北京时</w:t>
            </w:r>
            <w:r>
              <w:rPr>
                <w:color w:val="auto"/>
                <w:spacing w:val="1"/>
              </w:rPr>
              <w:t>间）</w:t>
            </w:r>
          </w:p>
          <w:p w14:paraId="6CD9FF17">
            <w:pPr>
              <w:pStyle w:val="9"/>
              <w:spacing w:before="45" w:line="227" w:lineRule="auto"/>
              <w:ind w:left="121"/>
            </w:pPr>
            <w:r>
              <w:rPr>
                <w:spacing w:val="18"/>
              </w:rPr>
              <w:t>开标地点：政采云一站式政府采购云平台</w:t>
            </w:r>
          </w:p>
        </w:tc>
      </w:tr>
    </w:tbl>
    <w:p w14:paraId="6DCEC326">
      <w:pPr>
        <w:rPr>
          <w:rFonts w:ascii="Arial" w:hAnsi="Arial" w:eastAsia="Arial" w:cs="Arial"/>
          <w:sz w:val="21"/>
          <w:szCs w:val="21"/>
        </w:rPr>
        <w:sectPr>
          <w:footerReference r:id="rId10" w:type="default"/>
          <w:pgSz w:w="11850" w:h="16776"/>
          <w:pgMar w:top="1425" w:right="1061" w:bottom="1195" w:left="1058" w:header="0" w:footer="1046" w:gutter="0"/>
          <w:cols w:space="720" w:num="1"/>
        </w:sectPr>
      </w:pPr>
    </w:p>
    <w:p w14:paraId="3CC4CFA1">
      <w:pPr>
        <w:spacing w:line="136" w:lineRule="auto"/>
        <w:rPr>
          <w:rFonts w:ascii="Arial"/>
          <w:sz w:val="2"/>
        </w:rPr>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727931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8" w:hRule="atLeast"/>
        </w:trPr>
        <w:tc>
          <w:tcPr>
            <w:tcW w:w="726" w:type="dxa"/>
            <w:vAlign w:val="top"/>
          </w:tcPr>
          <w:p w14:paraId="10A9EF27">
            <w:pPr>
              <w:spacing w:line="267" w:lineRule="auto"/>
              <w:rPr>
                <w:rFonts w:ascii="Arial"/>
                <w:sz w:val="21"/>
              </w:rPr>
            </w:pPr>
          </w:p>
          <w:p w14:paraId="4EC62F04">
            <w:pPr>
              <w:spacing w:line="267" w:lineRule="auto"/>
              <w:rPr>
                <w:rFonts w:ascii="Arial"/>
                <w:sz w:val="21"/>
              </w:rPr>
            </w:pPr>
          </w:p>
          <w:p w14:paraId="3E64E34A">
            <w:pPr>
              <w:spacing w:line="267" w:lineRule="auto"/>
              <w:rPr>
                <w:rFonts w:ascii="Arial"/>
                <w:sz w:val="21"/>
              </w:rPr>
            </w:pPr>
          </w:p>
          <w:p w14:paraId="0BFB7036">
            <w:pPr>
              <w:spacing w:line="267" w:lineRule="auto"/>
              <w:rPr>
                <w:rFonts w:ascii="Arial"/>
                <w:sz w:val="21"/>
              </w:rPr>
            </w:pPr>
          </w:p>
          <w:p w14:paraId="3E6A1EDC">
            <w:pPr>
              <w:spacing w:line="267" w:lineRule="auto"/>
              <w:rPr>
                <w:rFonts w:ascii="Arial"/>
                <w:sz w:val="21"/>
              </w:rPr>
            </w:pPr>
          </w:p>
          <w:p w14:paraId="4B3BF422">
            <w:pPr>
              <w:spacing w:line="267" w:lineRule="auto"/>
              <w:rPr>
                <w:rFonts w:ascii="Arial"/>
                <w:sz w:val="21"/>
              </w:rPr>
            </w:pPr>
          </w:p>
          <w:p w14:paraId="19326729">
            <w:pPr>
              <w:spacing w:line="267" w:lineRule="auto"/>
              <w:rPr>
                <w:rFonts w:ascii="Arial"/>
                <w:sz w:val="21"/>
              </w:rPr>
            </w:pPr>
          </w:p>
          <w:p w14:paraId="1F7389E9">
            <w:pPr>
              <w:spacing w:line="268" w:lineRule="auto"/>
              <w:rPr>
                <w:rFonts w:ascii="Arial"/>
                <w:sz w:val="21"/>
              </w:rPr>
            </w:pPr>
          </w:p>
          <w:p w14:paraId="5907A209">
            <w:pPr>
              <w:pStyle w:val="9"/>
              <w:spacing w:before="72" w:line="190" w:lineRule="auto"/>
              <w:ind w:left="291"/>
            </w:pPr>
            <w:r>
              <w:rPr>
                <w:spacing w:val="-10"/>
              </w:rPr>
              <w:t>11</w:t>
            </w:r>
          </w:p>
        </w:tc>
        <w:tc>
          <w:tcPr>
            <w:tcW w:w="8997" w:type="dxa"/>
            <w:vAlign w:val="top"/>
          </w:tcPr>
          <w:p w14:paraId="71FF0FCB">
            <w:pPr>
              <w:pStyle w:val="9"/>
              <w:spacing w:before="139" w:line="228" w:lineRule="auto"/>
              <w:ind w:left="122"/>
            </w:pPr>
            <w:r>
              <w:rPr>
                <w:spacing w:val="13"/>
              </w:rPr>
              <w:t>投标文件的要求：</w:t>
            </w:r>
          </w:p>
          <w:p w14:paraId="426672D8">
            <w:pPr>
              <w:pStyle w:val="9"/>
              <w:spacing w:before="67" w:line="248" w:lineRule="auto"/>
              <w:ind w:left="127" w:right="104" w:firstLine="27"/>
              <w:jc w:val="both"/>
            </w:pPr>
            <w:r>
              <w:rPr>
                <w:rFonts w:ascii="Times New Roman" w:hAnsi="Times New Roman" w:eastAsia="Times New Roman" w:cs="Times New Roman"/>
                <w:spacing w:val="17"/>
              </w:rPr>
              <w:t>1.</w:t>
            </w:r>
            <w:r>
              <w:rPr>
                <w:rFonts w:ascii="Times New Roman" w:hAnsi="Times New Roman" w:eastAsia="Times New Roman" w:cs="Times New Roman"/>
                <w:spacing w:val="-29"/>
              </w:rPr>
              <w:t xml:space="preserve"> </w:t>
            </w:r>
            <w:r>
              <w:rPr>
                <w:spacing w:val="17"/>
              </w:rPr>
              <w:t>投标文件电子版要求：按照本招标文件“第五章 投标文件格式</w:t>
            </w:r>
            <w:r>
              <w:rPr>
                <w:spacing w:val="-21"/>
              </w:rPr>
              <w:t xml:space="preserve"> </w:t>
            </w:r>
            <w:r>
              <w:rPr>
                <w:spacing w:val="17"/>
              </w:rPr>
              <w:t>”</w:t>
            </w:r>
            <w:r>
              <w:rPr>
                <w:spacing w:val="16"/>
              </w:rPr>
              <w:t>编写（第五章未</w:t>
            </w:r>
            <w:r>
              <w:t xml:space="preserve"> </w:t>
            </w:r>
            <w:r>
              <w:rPr>
                <w:spacing w:val="18"/>
              </w:rPr>
              <w:t>附格式的， 由投标人自行拟定</w:t>
            </w:r>
            <w:r>
              <w:t>）</w:t>
            </w:r>
            <w:r>
              <w:rPr>
                <w:spacing w:val="-11"/>
              </w:rPr>
              <w:t xml:space="preserve"> </w:t>
            </w:r>
            <w:r>
              <w:t>，</w:t>
            </w:r>
            <w:r>
              <w:rPr>
                <w:spacing w:val="18"/>
              </w:rPr>
              <w:t>不可涂改并在规定加盖公章处加盖电子公章，否</w:t>
            </w:r>
            <w:r>
              <w:t xml:space="preserve"> </w:t>
            </w:r>
            <w:r>
              <w:rPr>
                <w:spacing w:val="15"/>
              </w:rPr>
              <w:t>则投标文件按无效响应处理。</w:t>
            </w:r>
          </w:p>
          <w:p w14:paraId="315FF367">
            <w:pPr>
              <w:pStyle w:val="9"/>
              <w:spacing w:before="68" w:line="227" w:lineRule="auto"/>
              <w:jc w:val="right"/>
            </w:pPr>
            <w:r>
              <w:rPr>
                <w:rFonts w:ascii="Times New Roman" w:hAnsi="Times New Roman" w:eastAsia="Times New Roman" w:cs="Times New Roman"/>
                <w:spacing w:val="15"/>
              </w:rPr>
              <w:t>2.</w:t>
            </w:r>
            <w:r>
              <w:rPr>
                <w:rFonts w:ascii="Times New Roman" w:hAnsi="Times New Roman" w:eastAsia="Times New Roman" w:cs="Times New Roman"/>
                <w:spacing w:val="-20"/>
              </w:rPr>
              <w:t xml:space="preserve"> </w:t>
            </w:r>
            <w:r>
              <w:rPr>
                <w:spacing w:val="15"/>
              </w:rPr>
              <w:t xml:space="preserve">投标文件电子版密封方式： 电子投标文件通过平台有效 </w:t>
            </w:r>
            <w:r>
              <w:rPr>
                <w:rFonts w:ascii="Times New Roman" w:hAnsi="Times New Roman" w:eastAsia="Times New Roman" w:cs="Times New Roman"/>
              </w:rPr>
              <w:t>CA</w:t>
            </w:r>
            <w:r>
              <w:rPr>
                <w:rFonts w:ascii="Times New Roman" w:hAnsi="Times New Roman" w:eastAsia="Times New Roman" w:cs="Times New Roman"/>
                <w:spacing w:val="15"/>
              </w:rPr>
              <w:t xml:space="preserve">  </w:t>
            </w:r>
            <w:r>
              <w:rPr>
                <w:spacing w:val="15"/>
              </w:rPr>
              <w:t>加密后在 “政采云</w:t>
            </w:r>
            <w:r>
              <w:rPr>
                <w:spacing w:val="-36"/>
              </w:rPr>
              <w:t xml:space="preserve"> </w:t>
            </w:r>
            <w:r>
              <w:rPr>
                <w:spacing w:val="15"/>
              </w:rPr>
              <w:t>”</w:t>
            </w:r>
          </w:p>
          <w:p w14:paraId="57C9F5AB">
            <w:pPr>
              <w:pStyle w:val="9"/>
              <w:spacing w:before="32" w:line="226" w:lineRule="auto"/>
              <w:ind w:left="116"/>
            </w:pPr>
            <w:r>
              <w:rPr>
                <w:spacing w:val="13"/>
              </w:rPr>
              <w:t>平台投送。（操作方式见公告要求“</w:t>
            </w:r>
            <w:r>
              <w:rPr>
                <w:spacing w:val="-20"/>
              </w:rPr>
              <w:t xml:space="preserve"> </w:t>
            </w:r>
            <w:r>
              <w:rPr>
                <w:spacing w:val="13"/>
              </w:rPr>
              <w:t>电子投标文件制作与投送教程</w:t>
            </w:r>
            <w:r>
              <w:rPr>
                <w:spacing w:val="-40"/>
              </w:rPr>
              <w:t xml:space="preserve"> </w:t>
            </w:r>
            <w:r>
              <w:rPr>
                <w:spacing w:val="13"/>
              </w:rPr>
              <w:t>” ）</w:t>
            </w:r>
          </w:p>
          <w:p w14:paraId="0D1BBDA4">
            <w:pPr>
              <w:pStyle w:val="9"/>
              <w:spacing w:before="66" w:line="257" w:lineRule="auto"/>
              <w:ind w:left="116" w:right="104" w:firstLine="1"/>
            </w:pPr>
            <w:r>
              <w:rPr>
                <w:rFonts w:ascii="Times New Roman" w:hAnsi="Times New Roman" w:eastAsia="Times New Roman" w:cs="Times New Roman"/>
                <w:spacing w:val="17"/>
              </w:rPr>
              <w:t xml:space="preserve">3.  </w:t>
            </w:r>
            <w:r>
              <w:rPr>
                <w:spacing w:val="17"/>
              </w:rPr>
              <w:t>（</w:t>
            </w:r>
            <w:r>
              <w:rPr>
                <w:rFonts w:ascii="Times New Roman" w:hAnsi="Times New Roman" w:eastAsia="Times New Roman" w:cs="Times New Roman"/>
                <w:spacing w:val="17"/>
              </w:rPr>
              <w:t>1</w:t>
            </w:r>
            <w:r>
              <w:rPr>
                <w:spacing w:val="17"/>
              </w:rPr>
              <w:t>）份数：本项目采用电子招投标，开标现场无需提供纸质版投标文件，评标结</w:t>
            </w:r>
            <w:r>
              <w:rPr>
                <w:spacing w:val="3"/>
              </w:rPr>
              <w:t xml:space="preserve"> </w:t>
            </w:r>
            <w:r>
              <w:rPr>
                <w:spacing w:val="23"/>
              </w:rPr>
              <w:t>束后各投标单位需在一周内按招标文件要求将纸质版投标文件递交至拜城县政务服</w:t>
            </w:r>
            <w:r>
              <w:rPr>
                <w:spacing w:val="11"/>
              </w:rPr>
              <w:t xml:space="preserve"> </w:t>
            </w:r>
            <w:r>
              <w:rPr>
                <w:spacing w:val="19"/>
              </w:rPr>
              <w:t>务和公共资源交易中心（</w:t>
            </w:r>
            <w:r>
              <w:rPr>
                <w:rFonts w:ascii="Times New Roman" w:hAnsi="Times New Roman" w:eastAsia="Times New Roman" w:cs="Times New Roman"/>
                <w:spacing w:val="19"/>
              </w:rPr>
              <w:t>306</w:t>
            </w:r>
            <w:r>
              <w:rPr>
                <w:rFonts w:ascii="Times New Roman" w:hAnsi="Times New Roman" w:eastAsia="Times New Roman" w:cs="Times New Roman"/>
                <w:spacing w:val="54"/>
              </w:rPr>
              <w:t xml:space="preserve"> </w:t>
            </w:r>
            <w:r>
              <w:rPr>
                <w:spacing w:val="19"/>
              </w:rPr>
              <w:t>室</w:t>
            </w:r>
            <w:r>
              <w:rPr>
                <w:spacing w:val="3"/>
              </w:rPr>
              <w:t>），（</w:t>
            </w:r>
            <w:r>
              <w:rPr>
                <w:spacing w:val="19"/>
              </w:rPr>
              <w:t>所产生的</w:t>
            </w:r>
            <w:r>
              <w:rPr>
                <w:spacing w:val="18"/>
              </w:rPr>
              <w:t>费用投标单位自理</w:t>
            </w:r>
            <w:r>
              <w:rPr>
                <w:spacing w:val="3"/>
              </w:rPr>
              <w:t>），</w:t>
            </w:r>
            <w:r>
              <w:rPr>
                <w:spacing w:val="18"/>
              </w:rPr>
              <w:t>纸质版投标文</w:t>
            </w:r>
            <w:r>
              <w:t xml:space="preserve"> </w:t>
            </w:r>
            <w:r>
              <w:rPr>
                <w:spacing w:val="23"/>
              </w:rPr>
              <w:t>件可通过加密电子版投标文件打印生成，应当与电子版投标文件一致【份数及装订</w:t>
            </w:r>
            <w:r>
              <w:rPr>
                <w:spacing w:val="11"/>
              </w:rPr>
              <w:t xml:space="preserve"> </w:t>
            </w:r>
            <w:r>
              <w:rPr>
                <w:spacing w:val="24"/>
              </w:rPr>
              <w:t>要求：</w:t>
            </w:r>
            <w:r>
              <w:rPr>
                <w:spacing w:val="-58"/>
              </w:rPr>
              <w:t xml:space="preserve"> </w:t>
            </w:r>
            <w:r>
              <w:rPr>
                <w:spacing w:val="24"/>
              </w:rPr>
              <w:t>投标文件商务技术部分装订成一册</w:t>
            </w:r>
            <w:r>
              <w:rPr>
                <w:spacing w:val="-27"/>
              </w:rPr>
              <w:t>，</w:t>
            </w:r>
            <w:r>
              <w:rPr>
                <w:spacing w:val="-87"/>
              </w:rPr>
              <w:t xml:space="preserve"> </w:t>
            </w:r>
            <w:r>
              <w:rPr>
                <w:spacing w:val="-27"/>
              </w:rPr>
              <w:t>（</w:t>
            </w:r>
            <w:r>
              <w:rPr>
                <w:spacing w:val="24"/>
              </w:rPr>
              <w:t>正本一份，副本根据甲方单位要求提</w:t>
            </w:r>
            <w:r>
              <w:t xml:space="preserve"> </w:t>
            </w:r>
            <w:r>
              <w:rPr>
                <w:spacing w:val="17"/>
              </w:rPr>
              <w:t>供，投标文件的装订必须采用死页粘胶本。</w:t>
            </w:r>
            <w:r>
              <w:rPr>
                <w:spacing w:val="-48"/>
              </w:rPr>
              <w:t xml:space="preserve"> </w:t>
            </w:r>
            <w:r>
              <w:rPr>
                <w:spacing w:val="17"/>
              </w:rPr>
              <w:t>】</w:t>
            </w:r>
          </w:p>
          <w:p w14:paraId="17745D02">
            <w:pPr>
              <w:pStyle w:val="9"/>
              <w:spacing w:before="65" w:line="227" w:lineRule="auto"/>
              <w:ind w:left="383"/>
              <w:rPr>
                <w:color w:val="auto"/>
              </w:rPr>
            </w:pPr>
            <w:r>
              <w:rPr>
                <w:spacing w:val="10"/>
              </w:rPr>
              <w:t>（</w:t>
            </w:r>
            <w:r>
              <w:rPr>
                <w:rFonts w:ascii="Times New Roman" w:hAnsi="Times New Roman" w:eastAsia="Times New Roman" w:cs="Times New Roman"/>
                <w:spacing w:val="10"/>
              </w:rPr>
              <w:t>2</w:t>
            </w:r>
            <w:r>
              <w:rPr>
                <w:spacing w:val="10"/>
              </w:rPr>
              <w:t>）政采云投标文件递交截止时间：</w:t>
            </w:r>
            <w:r>
              <w:rPr>
                <w:rFonts w:ascii="Times New Roman" w:hAnsi="Times New Roman" w:eastAsia="Times New Roman" w:cs="Times New Roman"/>
                <w:color w:val="auto"/>
                <w:spacing w:val="10"/>
              </w:rPr>
              <w:t>202</w:t>
            </w:r>
            <w:r>
              <w:rPr>
                <w:rFonts w:hint="eastAsia" w:ascii="Times New Roman" w:hAnsi="Times New Roman" w:eastAsia="宋体" w:cs="Times New Roman"/>
                <w:color w:val="auto"/>
                <w:spacing w:val="10"/>
                <w:lang w:val="en-US" w:eastAsia="zh-CN"/>
              </w:rPr>
              <w:t>5</w:t>
            </w:r>
            <w:r>
              <w:rPr>
                <w:rFonts w:ascii="Times New Roman" w:hAnsi="Times New Roman" w:eastAsia="Times New Roman" w:cs="Times New Roman"/>
                <w:color w:val="auto"/>
                <w:spacing w:val="27"/>
              </w:rPr>
              <w:t xml:space="preserve"> </w:t>
            </w:r>
            <w:r>
              <w:rPr>
                <w:color w:val="auto"/>
                <w:spacing w:val="10"/>
              </w:rPr>
              <w:t>年</w:t>
            </w:r>
            <w:r>
              <w:rPr>
                <w:rFonts w:hint="eastAsia"/>
                <w:color w:val="auto"/>
                <w:spacing w:val="10"/>
                <w:lang w:val="en-US" w:eastAsia="zh-CN"/>
              </w:rPr>
              <w:t>3</w:t>
            </w:r>
            <w:r>
              <w:rPr>
                <w:color w:val="auto"/>
                <w:spacing w:val="10"/>
              </w:rPr>
              <w:t>月2</w:t>
            </w:r>
            <w:r>
              <w:rPr>
                <w:rFonts w:hint="eastAsia"/>
                <w:color w:val="auto"/>
                <w:spacing w:val="10"/>
                <w:lang w:val="en-US" w:eastAsia="zh-CN"/>
              </w:rPr>
              <w:t>6</w:t>
            </w:r>
            <w:r>
              <w:rPr>
                <w:color w:val="auto"/>
                <w:spacing w:val="10"/>
              </w:rPr>
              <w:t>日</w:t>
            </w:r>
            <w:r>
              <w:rPr>
                <w:color w:val="auto"/>
                <w:spacing w:val="42"/>
              </w:rPr>
              <w:t xml:space="preserve"> </w:t>
            </w:r>
            <w:r>
              <w:rPr>
                <w:rFonts w:ascii="Times New Roman" w:hAnsi="Times New Roman" w:eastAsia="Times New Roman" w:cs="Times New Roman"/>
                <w:color w:val="auto"/>
                <w:spacing w:val="10"/>
              </w:rPr>
              <w:t>10:30</w:t>
            </w:r>
            <w:r>
              <w:rPr>
                <w:color w:val="auto"/>
                <w:spacing w:val="10"/>
              </w:rPr>
              <w:t>（北京时间）</w:t>
            </w:r>
          </w:p>
          <w:p w14:paraId="494CFBBB">
            <w:pPr>
              <w:pStyle w:val="9"/>
              <w:spacing w:before="39" w:line="227" w:lineRule="auto"/>
              <w:ind w:left="383"/>
            </w:pPr>
            <w:r>
              <w:rPr>
                <w:spacing w:val="17"/>
              </w:rPr>
              <w:t>（</w:t>
            </w:r>
            <w:r>
              <w:rPr>
                <w:rFonts w:ascii="Times New Roman" w:hAnsi="Times New Roman" w:eastAsia="Times New Roman" w:cs="Times New Roman"/>
                <w:spacing w:val="17"/>
              </w:rPr>
              <w:t>3</w:t>
            </w:r>
            <w:r>
              <w:rPr>
                <w:spacing w:val="17"/>
              </w:rPr>
              <w:t>）递交地点：政采云网上不见面开标系统</w:t>
            </w:r>
          </w:p>
        </w:tc>
      </w:tr>
      <w:tr w14:paraId="072FDF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26" w:type="dxa"/>
            <w:vAlign w:val="top"/>
          </w:tcPr>
          <w:p w14:paraId="5313A2CF">
            <w:pPr>
              <w:pStyle w:val="9"/>
              <w:spacing w:before="219" w:line="190" w:lineRule="auto"/>
              <w:ind w:left="291"/>
            </w:pPr>
            <w:r>
              <w:rPr>
                <w:spacing w:val="-10"/>
              </w:rPr>
              <w:t>12</w:t>
            </w:r>
          </w:p>
        </w:tc>
        <w:tc>
          <w:tcPr>
            <w:tcW w:w="8997" w:type="dxa"/>
            <w:vAlign w:val="top"/>
          </w:tcPr>
          <w:p w14:paraId="3789DDD6">
            <w:pPr>
              <w:pStyle w:val="9"/>
              <w:spacing w:before="184" w:line="228" w:lineRule="auto"/>
              <w:ind w:left="121"/>
            </w:pPr>
            <w:r>
              <w:rPr>
                <w:spacing w:val="16"/>
              </w:rPr>
              <w:t>质量要求：合格</w:t>
            </w:r>
          </w:p>
        </w:tc>
      </w:tr>
      <w:tr w14:paraId="7F76D3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5" w:hRule="atLeast"/>
        </w:trPr>
        <w:tc>
          <w:tcPr>
            <w:tcW w:w="726" w:type="dxa"/>
            <w:vAlign w:val="top"/>
          </w:tcPr>
          <w:p w14:paraId="763E5081">
            <w:pPr>
              <w:spacing w:line="306" w:lineRule="auto"/>
              <w:rPr>
                <w:rFonts w:ascii="Arial"/>
                <w:sz w:val="21"/>
              </w:rPr>
            </w:pPr>
          </w:p>
          <w:p w14:paraId="61239641">
            <w:pPr>
              <w:spacing w:line="306" w:lineRule="auto"/>
              <w:rPr>
                <w:rFonts w:ascii="Arial"/>
                <w:sz w:val="21"/>
              </w:rPr>
            </w:pPr>
          </w:p>
          <w:p w14:paraId="149DB685">
            <w:pPr>
              <w:pStyle w:val="9"/>
              <w:spacing w:before="72" w:line="190" w:lineRule="auto"/>
              <w:ind w:left="291"/>
            </w:pPr>
            <w:r>
              <w:rPr>
                <w:spacing w:val="-10"/>
              </w:rPr>
              <w:t>13</w:t>
            </w:r>
          </w:p>
        </w:tc>
        <w:tc>
          <w:tcPr>
            <w:tcW w:w="8997" w:type="dxa"/>
            <w:vAlign w:val="top"/>
          </w:tcPr>
          <w:p w14:paraId="1A7BA995">
            <w:pPr>
              <w:pStyle w:val="9"/>
              <w:spacing w:before="172" w:line="227" w:lineRule="auto"/>
              <w:ind w:left="116"/>
            </w:pPr>
            <w:r>
              <w:rPr>
                <w:spacing w:val="11"/>
              </w:rPr>
              <w:t>评标委员会的组建：</w:t>
            </w:r>
          </w:p>
          <w:p w14:paraId="3AD71142">
            <w:pPr>
              <w:pStyle w:val="9"/>
              <w:spacing w:before="62"/>
              <w:ind w:left="121" w:right="109" w:hanging="5"/>
            </w:pPr>
            <w:r>
              <w:rPr>
                <w:spacing w:val="18"/>
              </w:rPr>
              <w:t xml:space="preserve">评标委员会由 </w:t>
            </w:r>
            <w:r>
              <w:rPr>
                <w:rFonts w:ascii="Times New Roman" w:hAnsi="Times New Roman" w:eastAsia="Times New Roman" w:cs="Times New Roman"/>
                <w:spacing w:val="18"/>
              </w:rPr>
              <w:t>5</w:t>
            </w:r>
            <w:r>
              <w:rPr>
                <w:rFonts w:ascii="Times New Roman" w:hAnsi="Times New Roman" w:eastAsia="Times New Roman" w:cs="Times New Roman"/>
                <w:spacing w:val="44"/>
                <w:w w:val="101"/>
              </w:rPr>
              <w:t xml:space="preserve"> </w:t>
            </w:r>
            <w:r>
              <w:rPr>
                <w:spacing w:val="18"/>
              </w:rPr>
              <w:t>人构成，其中招标人代表</w:t>
            </w:r>
            <w:r>
              <w:rPr>
                <w:rFonts w:hint="eastAsia" w:ascii="Times New Roman" w:hAnsi="Times New Roman" w:eastAsia="宋体" w:cs="Times New Roman"/>
                <w:spacing w:val="18"/>
                <w:lang w:val="en-US" w:eastAsia="zh-CN"/>
              </w:rPr>
              <w:t>1</w:t>
            </w:r>
            <w:r>
              <w:rPr>
                <w:spacing w:val="18"/>
              </w:rPr>
              <w:t>人（应当具备评标专家相应的或者类似的</w:t>
            </w:r>
            <w:r>
              <w:rPr>
                <w:spacing w:val="2"/>
              </w:rPr>
              <w:t>条件</w:t>
            </w:r>
            <w:r>
              <w:rPr>
                <w:spacing w:val="-5"/>
              </w:rPr>
              <w:t>）</w:t>
            </w:r>
            <w:r>
              <w:rPr>
                <w:spacing w:val="-23"/>
              </w:rPr>
              <w:t xml:space="preserve"> </w:t>
            </w:r>
            <w:r>
              <w:rPr>
                <w:spacing w:val="-5"/>
              </w:rPr>
              <w:t>，</w:t>
            </w:r>
            <w:r>
              <w:rPr>
                <w:spacing w:val="2"/>
              </w:rPr>
              <w:t>专家</w:t>
            </w:r>
            <w:r>
              <w:rPr>
                <w:spacing w:val="-24"/>
              </w:rPr>
              <w:t xml:space="preserve"> </w:t>
            </w:r>
            <w:r>
              <w:rPr>
                <w:rFonts w:hint="eastAsia" w:ascii="Times New Roman" w:hAnsi="Times New Roman" w:eastAsia="宋体" w:cs="Times New Roman"/>
                <w:spacing w:val="2"/>
                <w:lang w:val="en-US" w:eastAsia="zh-CN"/>
              </w:rPr>
              <w:t>4</w:t>
            </w:r>
            <w:r>
              <w:rPr>
                <w:rFonts w:ascii="Times New Roman" w:hAnsi="Times New Roman" w:eastAsia="Times New Roman" w:cs="Times New Roman"/>
                <w:spacing w:val="16"/>
              </w:rPr>
              <w:t xml:space="preserve"> </w:t>
            </w:r>
            <w:r>
              <w:rPr>
                <w:spacing w:val="2"/>
              </w:rPr>
              <w:t>人；</w:t>
            </w:r>
          </w:p>
          <w:p w14:paraId="1C8E29C2">
            <w:pPr>
              <w:pStyle w:val="9"/>
              <w:spacing w:before="52" w:line="227" w:lineRule="auto"/>
              <w:ind w:left="116"/>
            </w:pPr>
            <w:r>
              <w:rPr>
                <w:spacing w:val="19"/>
              </w:rPr>
              <w:t>评标专家确定方式：在政采云专家库中随机抽取</w:t>
            </w:r>
          </w:p>
        </w:tc>
      </w:tr>
      <w:tr w14:paraId="7ED444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26" w:type="dxa"/>
            <w:vAlign w:val="top"/>
          </w:tcPr>
          <w:p w14:paraId="4FF7FFB1">
            <w:pPr>
              <w:pStyle w:val="9"/>
              <w:spacing w:before="221" w:line="190" w:lineRule="auto"/>
              <w:ind w:left="291"/>
            </w:pPr>
            <w:r>
              <w:rPr>
                <w:spacing w:val="-10"/>
              </w:rPr>
              <w:t>14</w:t>
            </w:r>
          </w:p>
        </w:tc>
        <w:tc>
          <w:tcPr>
            <w:tcW w:w="8997" w:type="dxa"/>
            <w:vAlign w:val="top"/>
          </w:tcPr>
          <w:p w14:paraId="1A5BC251">
            <w:pPr>
              <w:pStyle w:val="9"/>
              <w:spacing w:before="186" w:line="227" w:lineRule="auto"/>
              <w:ind w:left="116"/>
            </w:pPr>
            <w:r>
              <w:rPr>
                <w:spacing w:val="17"/>
              </w:rPr>
              <w:t>评标委员会推荐中标候选人的人数：</w:t>
            </w:r>
            <w:r>
              <w:rPr>
                <w:rFonts w:hint="eastAsia" w:ascii="Times New Roman" w:hAnsi="Times New Roman" w:eastAsia="宋体" w:cs="Times New Roman"/>
                <w:spacing w:val="17"/>
                <w:lang w:val="en-US" w:eastAsia="zh-CN"/>
              </w:rPr>
              <w:t>3</w:t>
            </w:r>
            <w:r>
              <w:rPr>
                <w:rFonts w:ascii="Times New Roman" w:hAnsi="Times New Roman" w:eastAsia="Times New Roman" w:cs="Times New Roman"/>
                <w:spacing w:val="42"/>
                <w:w w:val="101"/>
              </w:rPr>
              <w:t xml:space="preserve"> </w:t>
            </w:r>
            <w:r>
              <w:rPr>
                <w:spacing w:val="17"/>
              </w:rPr>
              <w:t>人</w:t>
            </w:r>
          </w:p>
        </w:tc>
      </w:tr>
      <w:tr w14:paraId="439789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726" w:type="dxa"/>
            <w:vAlign w:val="top"/>
          </w:tcPr>
          <w:p w14:paraId="7FACC590">
            <w:pPr>
              <w:pStyle w:val="9"/>
              <w:spacing w:before="183" w:line="190" w:lineRule="auto"/>
              <w:ind w:left="291"/>
            </w:pPr>
            <w:r>
              <w:rPr>
                <w:spacing w:val="-10"/>
              </w:rPr>
              <w:t>15</w:t>
            </w:r>
          </w:p>
        </w:tc>
        <w:tc>
          <w:tcPr>
            <w:tcW w:w="8997" w:type="dxa"/>
            <w:vAlign w:val="top"/>
          </w:tcPr>
          <w:p w14:paraId="5F3D96BF">
            <w:pPr>
              <w:pStyle w:val="9"/>
              <w:spacing w:before="146" w:line="227" w:lineRule="auto"/>
              <w:ind w:left="126"/>
            </w:pPr>
            <w:r>
              <w:rPr>
                <w:spacing w:val="18"/>
              </w:rPr>
              <w:t>是否授权评标委员会确定中标人：是</w:t>
            </w:r>
          </w:p>
        </w:tc>
      </w:tr>
      <w:tr w14:paraId="25BF2E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16654A3E">
            <w:pPr>
              <w:pStyle w:val="9"/>
              <w:spacing w:before="223" w:line="190" w:lineRule="auto"/>
              <w:ind w:left="291"/>
            </w:pPr>
            <w:r>
              <w:rPr>
                <w:spacing w:val="-10"/>
              </w:rPr>
              <w:t>16</w:t>
            </w:r>
          </w:p>
        </w:tc>
        <w:tc>
          <w:tcPr>
            <w:tcW w:w="8997" w:type="dxa"/>
            <w:vAlign w:val="top"/>
          </w:tcPr>
          <w:p w14:paraId="3FFBAF3C">
            <w:pPr>
              <w:pStyle w:val="9"/>
              <w:spacing w:before="189" w:line="226" w:lineRule="auto"/>
              <w:ind w:left="160"/>
            </w:pPr>
            <w:r>
              <w:rPr>
                <w:spacing w:val="16"/>
              </w:rPr>
              <w:t>中标公示及中标公告媒介：新疆政府采购网</w:t>
            </w:r>
          </w:p>
        </w:tc>
      </w:tr>
      <w:tr w14:paraId="5F7C4F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5B188E63">
            <w:pPr>
              <w:pStyle w:val="9"/>
              <w:spacing w:before="222" w:line="190" w:lineRule="auto"/>
              <w:ind w:left="291"/>
            </w:pPr>
            <w:r>
              <w:rPr>
                <w:spacing w:val="-10"/>
              </w:rPr>
              <w:t>17</w:t>
            </w:r>
          </w:p>
        </w:tc>
        <w:tc>
          <w:tcPr>
            <w:tcW w:w="8997" w:type="dxa"/>
            <w:vAlign w:val="top"/>
          </w:tcPr>
          <w:p w14:paraId="39919B0A">
            <w:pPr>
              <w:pStyle w:val="9"/>
              <w:spacing w:before="187" w:line="228" w:lineRule="auto"/>
              <w:ind w:left="122"/>
            </w:pPr>
            <w:r>
              <w:rPr>
                <w:spacing w:val="19"/>
              </w:rPr>
              <w:t>构成招标文件的其他资料：答疑、澄清、修改、补充文件</w:t>
            </w:r>
          </w:p>
        </w:tc>
      </w:tr>
      <w:tr w14:paraId="5517F6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114A959C">
            <w:pPr>
              <w:pStyle w:val="9"/>
              <w:spacing w:before="224" w:line="190" w:lineRule="auto"/>
              <w:ind w:left="291"/>
            </w:pPr>
            <w:r>
              <w:rPr>
                <w:spacing w:val="-10"/>
              </w:rPr>
              <w:t>18</w:t>
            </w:r>
          </w:p>
        </w:tc>
        <w:tc>
          <w:tcPr>
            <w:tcW w:w="8997" w:type="dxa"/>
            <w:vAlign w:val="top"/>
          </w:tcPr>
          <w:p w14:paraId="480208DF">
            <w:pPr>
              <w:pStyle w:val="9"/>
              <w:spacing w:before="188" w:line="228" w:lineRule="auto"/>
              <w:ind w:left="116"/>
            </w:pPr>
            <w:r>
              <w:rPr>
                <w:spacing w:val="18"/>
              </w:rPr>
              <w:t>评标办法：综合评分法</w:t>
            </w:r>
          </w:p>
        </w:tc>
      </w:tr>
      <w:tr w14:paraId="578A4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64CD794F">
            <w:pPr>
              <w:pStyle w:val="9"/>
              <w:spacing w:before="146" w:line="190" w:lineRule="auto"/>
              <w:ind w:left="291"/>
            </w:pPr>
            <w:r>
              <w:rPr>
                <w:spacing w:val="-10"/>
              </w:rPr>
              <w:t>19</w:t>
            </w:r>
          </w:p>
        </w:tc>
        <w:tc>
          <w:tcPr>
            <w:tcW w:w="8997" w:type="dxa"/>
            <w:vAlign w:val="top"/>
          </w:tcPr>
          <w:p w14:paraId="2059F5DA">
            <w:pPr>
              <w:pStyle w:val="9"/>
              <w:spacing w:before="187" w:line="228" w:lineRule="auto"/>
              <w:ind w:left="116"/>
            </w:pPr>
            <w:r>
              <w:rPr>
                <w:spacing w:val="10"/>
              </w:rPr>
              <w:t>场地使用费：</w:t>
            </w:r>
            <w:r>
              <w:rPr>
                <w:rFonts w:ascii="Times New Roman" w:hAnsi="Times New Roman" w:eastAsia="Times New Roman" w:cs="Times New Roman"/>
                <w:spacing w:val="10"/>
              </w:rPr>
              <w:t>0</w:t>
            </w:r>
            <w:r>
              <w:rPr>
                <w:rFonts w:ascii="Times New Roman" w:hAnsi="Times New Roman" w:eastAsia="Times New Roman" w:cs="Times New Roman"/>
                <w:spacing w:val="33"/>
                <w:w w:val="101"/>
              </w:rPr>
              <w:t xml:space="preserve"> </w:t>
            </w:r>
            <w:r>
              <w:rPr>
                <w:spacing w:val="10"/>
              </w:rPr>
              <w:t>元。</w:t>
            </w:r>
          </w:p>
        </w:tc>
      </w:tr>
      <w:tr w14:paraId="01EFD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26" w:type="dxa"/>
            <w:vAlign w:val="top"/>
          </w:tcPr>
          <w:p w14:paraId="07C1D9B9">
            <w:pPr>
              <w:pStyle w:val="9"/>
              <w:spacing w:before="146" w:line="189" w:lineRule="auto"/>
              <w:ind w:left="260"/>
            </w:pPr>
            <w:r>
              <w:rPr>
                <w:spacing w:val="-1"/>
              </w:rPr>
              <w:t>20</w:t>
            </w:r>
          </w:p>
        </w:tc>
        <w:tc>
          <w:tcPr>
            <w:tcW w:w="8997" w:type="dxa"/>
            <w:vAlign w:val="top"/>
          </w:tcPr>
          <w:p w14:paraId="4AB43D75">
            <w:pPr>
              <w:pStyle w:val="9"/>
              <w:spacing w:before="189" w:line="228" w:lineRule="auto"/>
              <w:ind w:left="117"/>
            </w:pPr>
            <w:r>
              <w:rPr>
                <w:spacing w:val="10"/>
              </w:rPr>
              <w:t>付款方式： 甲乙双方签订合同中约定。</w:t>
            </w:r>
          </w:p>
        </w:tc>
      </w:tr>
      <w:tr w14:paraId="41A40C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7" w:hRule="atLeast"/>
        </w:trPr>
        <w:tc>
          <w:tcPr>
            <w:tcW w:w="726" w:type="dxa"/>
            <w:vAlign w:val="top"/>
          </w:tcPr>
          <w:p w14:paraId="753E8505">
            <w:pPr>
              <w:spacing w:line="276" w:lineRule="auto"/>
              <w:rPr>
                <w:rFonts w:ascii="Arial"/>
                <w:sz w:val="21"/>
              </w:rPr>
            </w:pPr>
          </w:p>
          <w:p w14:paraId="2B696701">
            <w:pPr>
              <w:spacing w:line="276" w:lineRule="auto"/>
              <w:rPr>
                <w:rFonts w:ascii="Arial"/>
                <w:sz w:val="21"/>
              </w:rPr>
            </w:pPr>
          </w:p>
          <w:p w14:paraId="44E37238">
            <w:pPr>
              <w:spacing w:line="276" w:lineRule="auto"/>
              <w:rPr>
                <w:rFonts w:ascii="Arial"/>
                <w:sz w:val="21"/>
              </w:rPr>
            </w:pPr>
          </w:p>
          <w:p w14:paraId="6CBD9052">
            <w:pPr>
              <w:spacing w:line="276" w:lineRule="auto"/>
              <w:rPr>
                <w:rFonts w:ascii="Arial"/>
                <w:sz w:val="21"/>
              </w:rPr>
            </w:pPr>
          </w:p>
          <w:p w14:paraId="173D38F6">
            <w:pPr>
              <w:spacing w:line="277" w:lineRule="auto"/>
              <w:rPr>
                <w:rFonts w:ascii="Arial"/>
                <w:sz w:val="21"/>
              </w:rPr>
            </w:pPr>
          </w:p>
          <w:p w14:paraId="26AABC32">
            <w:pPr>
              <w:pStyle w:val="9"/>
              <w:spacing w:before="72" w:line="190" w:lineRule="auto"/>
              <w:ind w:left="260"/>
            </w:pPr>
            <w:r>
              <w:rPr>
                <w:spacing w:val="-1"/>
              </w:rPr>
              <w:t>21</w:t>
            </w:r>
          </w:p>
        </w:tc>
        <w:tc>
          <w:tcPr>
            <w:tcW w:w="8997" w:type="dxa"/>
            <w:vAlign w:val="top"/>
          </w:tcPr>
          <w:p w14:paraId="7B4AAB05">
            <w:pPr>
              <w:pStyle w:val="9"/>
              <w:spacing w:before="65" w:line="228" w:lineRule="auto"/>
              <w:ind w:left="122"/>
            </w:pPr>
            <w:r>
              <w:rPr>
                <w:spacing w:val="14"/>
              </w:rPr>
              <w:t>投标人信用信息查询：</w:t>
            </w:r>
          </w:p>
          <w:p w14:paraId="55C770D3">
            <w:pPr>
              <w:pStyle w:val="9"/>
              <w:spacing w:before="59" w:line="236" w:lineRule="auto"/>
              <w:ind w:left="163" w:right="121" w:hanging="23"/>
            </w:pPr>
            <w:r>
              <w:rPr>
                <w:spacing w:val="16"/>
              </w:rPr>
              <w:t>（</w:t>
            </w:r>
            <w:r>
              <w:rPr>
                <w:rFonts w:ascii="Times New Roman" w:hAnsi="Times New Roman" w:eastAsia="Times New Roman" w:cs="Times New Roman"/>
                <w:spacing w:val="16"/>
              </w:rPr>
              <w:t>1</w:t>
            </w:r>
            <w:r>
              <w:rPr>
                <w:rFonts w:ascii="Times New Roman" w:hAnsi="Times New Roman" w:eastAsia="Times New Roman" w:cs="Times New Roman"/>
                <w:spacing w:val="6"/>
              </w:rPr>
              <w:t xml:space="preserve"> </w:t>
            </w:r>
            <w:r>
              <w:rPr>
                <w:spacing w:val="16"/>
              </w:rPr>
              <w:t>）查询渠道：</w:t>
            </w:r>
            <w:r>
              <w:rPr>
                <w:spacing w:val="-70"/>
              </w:rPr>
              <w:t xml:space="preserve"> </w:t>
            </w:r>
            <w:r>
              <w:rPr>
                <w:spacing w:val="16"/>
              </w:rPr>
              <w:t>“信用中国</w:t>
            </w:r>
            <w:r>
              <w:rPr>
                <w:spacing w:val="-21"/>
              </w:rPr>
              <w:t xml:space="preserve"> </w:t>
            </w:r>
            <w:r>
              <w:rPr>
                <w:spacing w:val="16"/>
              </w:rPr>
              <w:t>”网站信用信息报告（</w:t>
            </w:r>
            <w:r>
              <w:rPr>
                <w:spacing w:val="-66"/>
              </w:rPr>
              <w:t xml:space="preserve"> </w:t>
            </w:r>
            <w:r>
              <w:t>www</w:t>
            </w:r>
            <w:r>
              <w:rPr>
                <w:spacing w:val="16"/>
              </w:rPr>
              <w:t>.</w:t>
            </w:r>
            <w:r>
              <w:t>creditchina</w:t>
            </w:r>
            <w:r>
              <w:rPr>
                <w:spacing w:val="16"/>
              </w:rPr>
              <w:t>.</w:t>
            </w:r>
            <w:r>
              <w:t>gov</w:t>
            </w:r>
            <w:r>
              <w:rPr>
                <w:spacing w:val="16"/>
              </w:rPr>
              <w:t>.</w:t>
            </w:r>
            <w:r>
              <w:t>cn</w:t>
            </w:r>
            <w:r>
              <w:rPr>
                <w:spacing w:val="16"/>
              </w:rPr>
              <w:t>）和中</w:t>
            </w:r>
            <w:r>
              <w:t xml:space="preserve"> </w:t>
            </w:r>
            <w:r>
              <w:rPr>
                <w:spacing w:val="16"/>
              </w:rPr>
              <w:t>国政府采购网（</w:t>
            </w:r>
            <w:r>
              <w:rPr>
                <w:spacing w:val="-60"/>
              </w:rPr>
              <w:t xml:space="preserve"> </w:t>
            </w:r>
            <w:r>
              <w:t>www</w:t>
            </w:r>
            <w:r>
              <w:rPr>
                <w:spacing w:val="16"/>
              </w:rPr>
              <w:t>.</w:t>
            </w:r>
            <w:r>
              <w:t>ccgp</w:t>
            </w:r>
            <w:r>
              <w:rPr>
                <w:spacing w:val="16"/>
              </w:rPr>
              <w:t>.</w:t>
            </w:r>
            <w:r>
              <w:t>gov</w:t>
            </w:r>
            <w:r>
              <w:rPr>
                <w:spacing w:val="16"/>
              </w:rPr>
              <w:t>.</w:t>
            </w:r>
            <w:r>
              <w:t>cn</w:t>
            </w:r>
            <w:r>
              <w:rPr>
                <w:spacing w:val="16"/>
              </w:rPr>
              <w:t>）、</w:t>
            </w:r>
          </w:p>
          <w:p w14:paraId="0B29385C">
            <w:pPr>
              <w:pStyle w:val="9"/>
              <w:spacing w:before="59" w:line="236" w:lineRule="auto"/>
              <w:ind w:left="163" w:right="121" w:hanging="23"/>
              <w:rPr>
                <w:spacing w:val="16"/>
              </w:rPr>
            </w:pPr>
            <w:r>
              <w:rPr>
                <w:spacing w:val="16"/>
              </w:rPr>
              <w:t xml:space="preserve">（2）信用信息查询记录和证据留存的方式： </w:t>
            </w:r>
            <w:r>
              <w:rPr>
                <w:rFonts w:hint="eastAsia"/>
                <w:spacing w:val="16"/>
                <w:lang w:val="en-US" w:eastAsia="zh-CN"/>
              </w:rPr>
              <w:t>信用截图或评标委员会自行网上查询</w:t>
            </w:r>
          </w:p>
          <w:p w14:paraId="4B692888">
            <w:pPr>
              <w:pStyle w:val="9"/>
              <w:spacing w:before="139" w:line="278" w:lineRule="auto"/>
              <w:ind w:left="116" w:right="114" w:firstLine="24"/>
            </w:pPr>
            <w:r>
              <w:rPr>
                <w:spacing w:val="19"/>
              </w:rPr>
              <w:t>（3）信用信息的使用规则：经核查投标企业被列入失信被执行人、重大税收违法案</w:t>
            </w:r>
            <w:r>
              <w:t xml:space="preserve"> </w:t>
            </w:r>
            <w:r>
              <w:rPr>
                <w:spacing w:val="23"/>
              </w:rPr>
              <w:t>件当事人名单、政府采购严重违法失信行为记录名单、经营异常名录等黑名单的将</w:t>
            </w:r>
            <w:r>
              <w:rPr>
                <w:spacing w:val="11"/>
              </w:rPr>
              <w:t xml:space="preserve"> 拒绝其投标。</w:t>
            </w:r>
          </w:p>
          <w:p w14:paraId="572F4C2F">
            <w:pPr>
              <w:pStyle w:val="9"/>
              <w:spacing w:before="129" w:line="237" w:lineRule="auto"/>
              <w:ind w:left="130" w:right="106" w:firstLine="10"/>
            </w:pPr>
            <w:r>
              <w:rPr>
                <w:spacing w:val="16"/>
              </w:rPr>
              <w:t>（</w:t>
            </w:r>
            <w:r>
              <w:rPr>
                <w:rFonts w:ascii="Times New Roman" w:hAnsi="Times New Roman" w:eastAsia="Times New Roman" w:cs="Times New Roman"/>
                <w:spacing w:val="16"/>
              </w:rPr>
              <w:t>4</w:t>
            </w:r>
            <w:r>
              <w:rPr>
                <w:spacing w:val="16"/>
              </w:rPr>
              <w:t>）查询时间：自招标公告发布日期起至开标日期止，超出此时间范围</w:t>
            </w:r>
            <w:r>
              <w:rPr>
                <w:spacing w:val="15"/>
              </w:rPr>
              <w:t>将被视为无</w:t>
            </w:r>
            <w:r>
              <w:t xml:space="preserve"> </w:t>
            </w:r>
            <w:r>
              <w:rPr>
                <w:spacing w:val="5"/>
              </w:rPr>
              <w:t>效投标。</w:t>
            </w:r>
          </w:p>
        </w:tc>
      </w:tr>
    </w:tbl>
    <w:p w14:paraId="3C71831E">
      <w:pPr>
        <w:rPr>
          <w:rFonts w:ascii="Arial"/>
          <w:sz w:val="21"/>
        </w:rPr>
      </w:pPr>
    </w:p>
    <w:p w14:paraId="193AF3CB">
      <w:pPr>
        <w:rPr>
          <w:rFonts w:ascii="Arial" w:hAnsi="Arial" w:eastAsia="Arial" w:cs="Arial"/>
          <w:sz w:val="21"/>
          <w:szCs w:val="21"/>
        </w:rPr>
        <w:sectPr>
          <w:footerReference r:id="rId11" w:type="default"/>
          <w:pgSz w:w="11850" w:h="16776"/>
          <w:pgMar w:top="1425" w:right="1061" w:bottom="1198" w:left="1058" w:header="0" w:footer="1046" w:gutter="0"/>
          <w:cols w:space="720" w:num="1"/>
        </w:sectPr>
      </w:pPr>
    </w:p>
    <w:p w14:paraId="2D38F09E">
      <w:pPr>
        <w:spacing w:line="136" w:lineRule="auto"/>
        <w:rPr>
          <w:rFonts w:ascii="Arial"/>
          <w:sz w:val="2"/>
        </w:rPr>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6BBA6F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29" w:hRule="atLeast"/>
        </w:trPr>
        <w:tc>
          <w:tcPr>
            <w:tcW w:w="726" w:type="dxa"/>
            <w:vAlign w:val="top"/>
          </w:tcPr>
          <w:p w14:paraId="70960A8A">
            <w:pPr>
              <w:spacing w:line="256" w:lineRule="auto"/>
              <w:rPr>
                <w:rFonts w:ascii="Arial"/>
                <w:sz w:val="21"/>
              </w:rPr>
            </w:pPr>
          </w:p>
          <w:p w14:paraId="4FAB183E">
            <w:pPr>
              <w:spacing w:line="256" w:lineRule="auto"/>
              <w:rPr>
                <w:rFonts w:ascii="Arial"/>
                <w:sz w:val="21"/>
              </w:rPr>
            </w:pPr>
          </w:p>
          <w:p w14:paraId="337D5584">
            <w:pPr>
              <w:spacing w:line="257" w:lineRule="auto"/>
              <w:rPr>
                <w:rFonts w:ascii="Arial"/>
                <w:sz w:val="21"/>
              </w:rPr>
            </w:pPr>
          </w:p>
          <w:p w14:paraId="68FB924C">
            <w:pPr>
              <w:spacing w:line="257" w:lineRule="auto"/>
              <w:rPr>
                <w:rFonts w:ascii="Arial"/>
                <w:sz w:val="21"/>
              </w:rPr>
            </w:pPr>
          </w:p>
          <w:p w14:paraId="45723E65">
            <w:pPr>
              <w:spacing w:line="257" w:lineRule="auto"/>
              <w:rPr>
                <w:rFonts w:ascii="Arial"/>
                <w:sz w:val="21"/>
              </w:rPr>
            </w:pPr>
          </w:p>
          <w:p w14:paraId="699D2605">
            <w:pPr>
              <w:spacing w:line="257" w:lineRule="auto"/>
              <w:rPr>
                <w:rFonts w:ascii="Arial"/>
                <w:sz w:val="21"/>
              </w:rPr>
            </w:pPr>
          </w:p>
          <w:p w14:paraId="208BF29C">
            <w:pPr>
              <w:pStyle w:val="9"/>
              <w:spacing w:before="71" w:line="189" w:lineRule="auto"/>
              <w:ind w:left="260"/>
            </w:pPr>
            <w:r>
              <w:rPr>
                <w:spacing w:val="-1"/>
              </w:rPr>
              <w:t>22</w:t>
            </w:r>
          </w:p>
        </w:tc>
        <w:tc>
          <w:tcPr>
            <w:tcW w:w="8997" w:type="dxa"/>
            <w:vAlign w:val="top"/>
          </w:tcPr>
          <w:p w14:paraId="542DB20F">
            <w:pPr>
              <w:pStyle w:val="9"/>
              <w:spacing w:before="65" w:line="227" w:lineRule="auto"/>
              <w:ind w:left="116"/>
            </w:pPr>
            <w:r>
              <w:rPr>
                <w:spacing w:val="11"/>
              </w:rPr>
              <w:t>政府采购强制采购：</w:t>
            </w:r>
          </w:p>
          <w:p w14:paraId="57BFE33C">
            <w:pPr>
              <w:pStyle w:val="9"/>
              <w:spacing w:before="48" w:line="228" w:lineRule="auto"/>
              <w:ind w:left="154"/>
              <w:rPr>
                <w:spacing w:val="9"/>
              </w:rPr>
            </w:pPr>
            <w:r>
              <w:rPr>
                <w:rFonts w:ascii="Times New Roman" w:hAnsi="Times New Roman" w:eastAsia="Times New Roman" w:cs="Times New Roman"/>
                <w:spacing w:val="9"/>
              </w:rPr>
              <w:t>1</w:t>
            </w:r>
            <w:r>
              <w:rPr>
                <w:rFonts w:ascii="Times New Roman" w:hAnsi="Times New Roman" w:eastAsia="Times New Roman" w:cs="Times New Roman"/>
                <w:spacing w:val="-14"/>
              </w:rPr>
              <w:t xml:space="preserve"> </w:t>
            </w:r>
            <w:r>
              <w:rPr>
                <w:spacing w:val="9"/>
              </w:rPr>
              <w:t>、标记</w:t>
            </w:r>
            <w:r>
              <w:rPr>
                <w:rFonts w:ascii="Times New Roman" w:hAnsi="Times New Roman" w:eastAsia="Times New Roman" w:cs="Times New Roman"/>
                <w:spacing w:val="9"/>
              </w:rPr>
              <w:t>*</w:t>
            </w:r>
            <w:r>
              <w:rPr>
                <w:spacing w:val="9"/>
              </w:rPr>
              <w:t>符号的节能产品；</w:t>
            </w:r>
          </w:p>
          <w:p w14:paraId="0444D5C5">
            <w:pPr>
              <w:pStyle w:val="9"/>
              <w:numPr>
                <w:ilvl w:val="0"/>
                <w:numId w:val="1"/>
              </w:numPr>
              <w:spacing w:before="48" w:line="228" w:lineRule="auto"/>
              <w:ind w:left="154"/>
              <w:rPr>
                <w:spacing w:val="17"/>
              </w:rPr>
            </w:pPr>
            <w:r>
              <w:rPr>
                <w:spacing w:val="17"/>
              </w:rPr>
              <w:t>其他。采购《节能产品政府采购清单》最新一期内的产品。</w:t>
            </w:r>
          </w:p>
          <w:p w14:paraId="3E7EF69D">
            <w:pPr>
              <w:pStyle w:val="9"/>
              <w:numPr>
                <w:ilvl w:val="0"/>
                <w:numId w:val="1"/>
              </w:numPr>
              <w:spacing w:before="48" w:line="228" w:lineRule="auto"/>
              <w:ind w:left="154"/>
            </w:pPr>
            <w:r>
              <w:rPr>
                <w:spacing w:val="15"/>
              </w:rPr>
              <w:t>政府采购优先采购：</w:t>
            </w:r>
            <w:r>
              <w:rPr>
                <w:rFonts w:ascii="Times New Roman" w:hAnsi="Times New Roman" w:eastAsia="Times New Roman" w:cs="Times New Roman"/>
                <w:spacing w:val="15"/>
              </w:rPr>
              <w:t>(1)</w:t>
            </w:r>
            <w:r>
              <w:rPr>
                <w:spacing w:val="15"/>
              </w:rPr>
              <w:t>非标记</w:t>
            </w:r>
            <w:r>
              <w:rPr>
                <w:rFonts w:ascii="Times New Roman" w:hAnsi="Times New Roman" w:eastAsia="Times New Roman" w:cs="Times New Roman"/>
                <w:spacing w:val="15"/>
              </w:rPr>
              <w:t>*</w:t>
            </w:r>
            <w:r>
              <w:rPr>
                <w:spacing w:val="15"/>
              </w:rPr>
              <w:t>符号的节能产品；</w:t>
            </w:r>
            <w:r>
              <w:rPr>
                <w:rFonts w:ascii="Times New Roman" w:hAnsi="Times New Roman" w:eastAsia="Times New Roman" w:cs="Times New Roman"/>
                <w:spacing w:val="15"/>
              </w:rPr>
              <w:t>(2)</w:t>
            </w:r>
            <w:r>
              <w:rPr>
                <w:spacing w:val="15"/>
              </w:rPr>
              <w:t>环</w:t>
            </w:r>
            <w:r>
              <w:rPr>
                <w:spacing w:val="14"/>
              </w:rPr>
              <w:t>境标志产品；</w:t>
            </w:r>
          </w:p>
          <w:p w14:paraId="5E779287">
            <w:pPr>
              <w:pStyle w:val="9"/>
              <w:numPr>
                <w:ilvl w:val="0"/>
                <w:numId w:val="1"/>
              </w:numPr>
              <w:spacing w:before="48" w:line="228" w:lineRule="auto"/>
              <w:ind w:left="154"/>
            </w:pPr>
            <w:r>
              <w:rPr>
                <w:spacing w:val="12"/>
              </w:rPr>
              <w:t>采购产品为《节能产品政府采购清单》</w:t>
            </w:r>
            <w:r>
              <w:rPr>
                <w:rFonts w:ascii="Times New Roman" w:hAnsi="Times New Roman" w:eastAsia="Times New Roman" w:cs="Times New Roman"/>
                <w:spacing w:val="11"/>
              </w:rPr>
              <w:t>(</w:t>
            </w:r>
            <w:r>
              <w:rPr>
                <w:spacing w:val="11"/>
              </w:rPr>
              <w:t>最新一期</w:t>
            </w:r>
            <w:r>
              <w:rPr>
                <w:rFonts w:ascii="Times New Roman" w:hAnsi="Times New Roman" w:eastAsia="Times New Roman" w:cs="Times New Roman"/>
                <w:spacing w:val="11"/>
              </w:rPr>
              <w:t>)</w:t>
            </w:r>
            <w:r>
              <w:rPr>
                <w:spacing w:val="11"/>
              </w:rPr>
              <w:t>内非标记</w:t>
            </w:r>
            <w:r>
              <w:rPr>
                <w:rFonts w:ascii="Times New Roman" w:hAnsi="Times New Roman" w:eastAsia="Times New Roman" w:cs="Times New Roman"/>
                <w:spacing w:val="11"/>
              </w:rPr>
              <w:t>*</w:t>
            </w:r>
            <w:r>
              <w:rPr>
                <w:spacing w:val="11"/>
              </w:rPr>
              <w:t>符号的节能产品及《环</w:t>
            </w:r>
            <w:r>
              <w:t xml:space="preserve"> </w:t>
            </w:r>
            <w:r>
              <w:rPr>
                <w:spacing w:val="15"/>
              </w:rPr>
              <w:t>境标志产品政府采购清单》</w:t>
            </w:r>
            <w:r>
              <w:rPr>
                <w:rFonts w:ascii="Times New Roman" w:hAnsi="Times New Roman" w:eastAsia="Times New Roman" w:cs="Times New Roman"/>
                <w:spacing w:val="15"/>
              </w:rPr>
              <w:t>(</w:t>
            </w:r>
            <w:r>
              <w:rPr>
                <w:spacing w:val="15"/>
              </w:rPr>
              <w:t>最新一期</w:t>
            </w:r>
            <w:r>
              <w:rPr>
                <w:rFonts w:ascii="Times New Roman" w:hAnsi="Times New Roman" w:eastAsia="Times New Roman" w:cs="Times New Roman"/>
                <w:spacing w:val="15"/>
              </w:rPr>
              <w:t>)</w:t>
            </w:r>
            <w:r>
              <w:rPr>
                <w:spacing w:val="15"/>
              </w:rPr>
              <w:t>内的产品：</w:t>
            </w:r>
          </w:p>
          <w:p w14:paraId="61094F3A">
            <w:pPr>
              <w:pStyle w:val="9"/>
              <w:spacing w:before="82" w:line="254" w:lineRule="auto"/>
              <w:ind w:left="116" w:right="109" w:firstLine="6"/>
              <w:jc w:val="both"/>
            </w:pPr>
            <w:r>
              <w:rPr>
                <w:spacing w:val="17"/>
              </w:rPr>
              <w:t>投标文件中对所投标产品为节能、环境标志产品清单中的产品，在投标报价时必须 对此类产品单独分项报价，计算出小计及占合同包总金额的百分比，并提供属于清 单内产品的证明资料（从发布以上清单目录的权威媒体网站上下载的网页公告、 目 录清单、证书等），未单独分项报价且未提供属于清单内产品的证明资料的不给予 加分。</w:t>
            </w:r>
          </w:p>
        </w:tc>
      </w:tr>
      <w:tr w14:paraId="14E72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6" w:hRule="atLeast"/>
        </w:trPr>
        <w:tc>
          <w:tcPr>
            <w:tcW w:w="726" w:type="dxa"/>
            <w:vAlign w:val="top"/>
          </w:tcPr>
          <w:p w14:paraId="59A52241">
            <w:pPr>
              <w:spacing w:line="293" w:lineRule="auto"/>
              <w:rPr>
                <w:rFonts w:ascii="Arial"/>
                <w:sz w:val="21"/>
              </w:rPr>
            </w:pPr>
          </w:p>
          <w:p w14:paraId="19B60079">
            <w:pPr>
              <w:pStyle w:val="9"/>
              <w:spacing w:before="72" w:line="189" w:lineRule="auto"/>
              <w:ind w:left="260"/>
            </w:pPr>
            <w:r>
              <w:rPr>
                <w:spacing w:val="-1"/>
              </w:rPr>
              <w:t>23</w:t>
            </w:r>
          </w:p>
        </w:tc>
        <w:tc>
          <w:tcPr>
            <w:tcW w:w="8997" w:type="dxa"/>
            <w:vAlign w:val="top"/>
          </w:tcPr>
          <w:p w14:paraId="2C111A60">
            <w:pPr>
              <w:spacing w:line="257" w:lineRule="auto"/>
              <w:rPr>
                <w:rFonts w:ascii="Arial"/>
                <w:sz w:val="21"/>
              </w:rPr>
            </w:pPr>
          </w:p>
          <w:p w14:paraId="6EDC4B35">
            <w:pPr>
              <w:pStyle w:val="9"/>
              <w:spacing w:before="72" w:line="227" w:lineRule="auto"/>
              <w:ind w:left="121"/>
            </w:pPr>
            <w:r>
              <w:rPr>
                <w:spacing w:val="15"/>
              </w:rPr>
              <w:t xml:space="preserve">本项目专门面向中小企业（ 本项目所属行业：工业） </w:t>
            </w:r>
          </w:p>
        </w:tc>
      </w:tr>
      <w:tr w14:paraId="5EAF2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726" w:type="dxa"/>
            <w:vAlign w:val="top"/>
          </w:tcPr>
          <w:p w14:paraId="0CAA5BC1">
            <w:pPr>
              <w:spacing w:line="289" w:lineRule="auto"/>
              <w:rPr>
                <w:rFonts w:ascii="Arial"/>
                <w:sz w:val="21"/>
              </w:rPr>
            </w:pPr>
          </w:p>
          <w:p w14:paraId="0BA1CA9D">
            <w:pPr>
              <w:pStyle w:val="9"/>
              <w:spacing w:before="71" w:line="189" w:lineRule="auto"/>
              <w:ind w:left="260"/>
            </w:pPr>
            <w:r>
              <w:rPr>
                <w:spacing w:val="-1"/>
              </w:rPr>
              <w:t>24</w:t>
            </w:r>
          </w:p>
        </w:tc>
        <w:tc>
          <w:tcPr>
            <w:tcW w:w="8997" w:type="dxa"/>
            <w:vAlign w:val="top"/>
          </w:tcPr>
          <w:p w14:paraId="0FFBF0F4">
            <w:pPr>
              <w:spacing w:line="253" w:lineRule="auto"/>
              <w:rPr>
                <w:rFonts w:ascii="Arial"/>
                <w:sz w:val="21"/>
              </w:rPr>
            </w:pPr>
          </w:p>
          <w:p w14:paraId="3B9B4AF4">
            <w:pPr>
              <w:pStyle w:val="9"/>
              <w:spacing w:before="71" w:line="227" w:lineRule="auto"/>
              <w:ind w:left="116"/>
            </w:pPr>
            <w:r>
              <w:rPr>
                <w:spacing w:val="18"/>
              </w:rPr>
              <w:t>政府采购信用担保：有担保需求的，可查询相关业务。</w:t>
            </w:r>
          </w:p>
        </w:tc>
      </w:tr>
      <w:tr w14:paraId="31E005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6" w:hRule="atLeast"/>
        </w:trPr>
        <w:tc>
          <w:tcPr>
            <w:tcW w:w="726" w:type="dxa"/>
            <w:vAlign w:val="top"/>
          </w:tcPr>
          <w:p w14:paraId="3B0B594D">
            <w:pPr>
              <w:spacing w:line="264" w:lineRule="auto"/>
              <w:rPr>
                <w:rFonts w:ascii="Arial"/>
                <w:sz w:val="21"/>
              </w:rPr>
            </w:pPr>
          </w:p>
          <w:p w14:paraId="79433D68">
            <w:pPr>
              <w:spacing w:line="264" w:lineRule="auto"/>
              <w:rPr>
                <w:rFonts w:ascii="Arial"/>
                <w:sz w:val="21"/>
              </w:rPr>
            </w:pPr>
          </w:p>
          <w:p w14:paraId="7FE9C14B">
            <w:pPr>
              <w:spacing w:line="265" w:lineRule="auto"/>
              <w:rPr>
                <w:rFonts w:ascii="Arial"/>
                <w:sz w:val="21"/>
              </w:rPr>
            </w:pPr>
          </w:p>
          <w:p w14:paraId="18A9CF56">
            <w:pPr>
              <w:pStyle w:val="9"/>
              <w:spacing w:before="72" w:line="189" w:lineRule="auto"/>
              <w:ind w:left="260"/>
            </w:pPr>
            <w:r>
              <w:rPr>
                <w:spacing w:val="-1"/>
              </w:rPr>
              <w:t>25</w:t>
            </w:r>
          </w:p>
        </w:tc>
        <w:tc>
          <w:tcPr>
            <w:tcW w:w="8997" w:type="dxa"/>
            <w:vAlign w:val="top"/>
          </w:tcPr>
          <w:p w14:paraId="15AE8BD6">
            <w:pPr>
              <w:pStyle w:val="9"/>
              <w:spacing w:before="204"/>
              <w:ind w:left="122" w:right="114" w:firstLine="1"/>
            </w:pPr>
            <w:r>
              <w:rPr>
                <w:spacing w:val="20"/>
              </w:rPr>
              <w:t>履约保证金的收取及退还： 甲乙双方签订</w:t>
            </w:r>
            <w:r>
              <w:rPr>
                <w:spacing w:val="19"/>
              </w:rPr>
              <w:t>合同时自行约定，合同履行后无质量问题</w:t>
            </w:r>
            <w:r>
              <w:t xml:space="preserve"> </w:t>
            </w:r>
            <w:r>
              <w:rPr>
                <w:spacing w:val="18"/>
              </w:rPr>
              <w:t>无利息退还。未按甲方要求完成的履约保证金将不退还。</w:t>
            </w:r>
          </w:p>
          <w:p w14:paraId="1EAF660E">
            <w:pPr>
              <w:pStyle w:val="9"/>
              <w:spacing w:before="55" w:line="227" w:lineRule="auto"/>
              <w:ind w:left="126"/>
            </w:pPr>
            <w:r>
              <w:rPr>
                <w:spacing w:val="18"/>
              </w:rPr>
              <w:t>履约保证金以人民币提交，并可用下列任何一种方式提交：</w:t>
            </w:r>
          </w:p>
          <w:p w14:paraId="4C3ECD93">
            <w:pPr>
              <w:pStyle w:val="9"/>
              <w:spacing w:before="58" w:line="237" w:lineRule="auto"/>
              <w:ind w:left="160" w:right="164" w:hanging="42"/>
            </w:pPr>
            <w:r>
              <w:rPr>
                <w:spacing w:val="15"/>
              </w:rPr>
              <w:t>履约保函：中标人须保证其履约保函在采购合同有效期满后 28</w:t>
            </w:r>
            <w:r>
              <w:rPr>
                <w:spacing w:val="43"/>
              </w:rPr>
              <w:t xml:space="preserve"> </w:t>
            </w:r>
            <w:r>
              <w:rPr>
                <w:spacing w:val="15"/>
              </w:rPr>
              <w:t>天内继续有效</w:t>
            </w:r>
            <w:r>
              <w:rPr>
                <w:rFonts w:hint="eastAsia"/>
                <w:spacing w:val="15"/>
                <w:lang w:eastAsia="zh-CN"/>
              </w:rPr>
              <w:t>，</w:t>
            </w:r>
            <w:r>
              <w:rPr>
                <w:spacing w:val="13"/>
              </w:rPr>
              <w:t>同时必须是合法经营的银行机构出具的银行保函；</w:t>
            </w:r>
          </w:p>
        </w:tc>
      </w:tr>
      <w:tr w14:paraId="5A290B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3" w:hRule="atLeast"/>
        </w:trPr>
        <w:tc>
          <w:tcPr>
            <w:tcW w:w="726" w:type="dxa"/>
            <w:vAlign w:val="top"/>
          </w:tcPr>
          <w:p w14:paraId="5C8E88CA">
            <w:pPr>
              <w:spacing w:line="243" w:lineRule="auto"/>
              <w:rPr>
                <w:rFonts w:ascii="Arial"/>
                <w:sz w:val="21"/>
              </w:rPr>
            </w:pPr>
          </w:p>
          <w:p w14:paraId="29C5F847">
            <w:pPr>
              <w:spacing w:line="243" w:lineRule="auto"/>
              <w:rPr>
                <w:rFonts w:ascii="Arial"/>
                <w:sz w:val="21"/>
              </w:rPr>
            </w:pPr>
          </w:p>
          <w:p w14:paraId="41DC021A">
            <w:pPr>
              <w:spacing w:line="243" w:lineRule="auto"/>
              <w:rPr>
                <w:rFonts w:ascii="Arial"/>
                <w:sz w:val="21"/>
              </w:rPr>
            </w:pPr>
          </w:p>
          <w:p w14:paraId="06C3B9EA">
            <w:pPr>
              <w:spacing w:line="243" w:lineRule="auto"/>
              <w:rPr>
                <w:rFonts w:ascii="Arial"/>
                <w:sz w:val="21"/>
              </w:rPr>
            </w:pPr>
          </w:p>
          <w:p w14:paraId="3661A31C">
            <w:pPr>
              <w:spacing w:line="244" w:lineRule="auto"/>
              <w:rPr>
                <w:rFonts w:ascii="Arial"/>
                <w:sz w:val="21"/>
              </w:rPr>
            </w:pPr>
          </w:p>
          <w:p w14:paraId="34FDCB21">
            <w:pPr>
              <w:spacing w:line="244" w:lineRule="auto"/>
              <w:rPr>
                <w:rFonts w:ascii="Arial"/>
                <w:sz w:val="21"/>
              </w:rPr>
            </w:pPr>
          </w:p>
          <w:p w14:paraId="4D0AF156">
            <w:pPr>
              <w:pStyle w:val="9"/>
              <w:spacing w:before="71" w:line="189" w:lineRule="auto"/>
              <w:ind w:left="260"/>
            </w:pPr>
            <w:r>
              <w:rPr>
                <w:spacing w:val="-1"/>
              </w:rPr>
              <w:t>26</w:t>
            </w:r>
          </w:p>
        </w:tc>
        <w:tc>
          <w:tcPr>
            <w:tcW w:w="8997" w:type="dxa"/>
            <w:vAlign w:val="top"/>
          </w:tcPr>
          <w:p w14:paraId="5E5476CF">
            <w:pPr>
              <w:pStyle w:val="9"/>
              <w:spacing w:before="64" w:line="228" w:lineRule="auto"/>
              <w:ind w:left="154"/>
            </w:pPr>
            <w:r>
              <w:rPr>
                <w:rFonts w:ascii="Times New Roman" w:hAnsi="Times New Roman" w:eastAsia="Times New Roman" w:cs="Times New Roman"/>
                <w:spacing w:val="11"/>
              </w:rPr>
              <w:t>1.4.3</w:t>
            </w:r>
            <w:r>
              <w:rPr>
                <w:rFonts w:ascii="Times New Roman" w:hAnsi="Times New Roman" w:eastAsia="Times New Roman" w:cs="Times New Roman"/>
                <w:spacing w:val="25"/>
              </w:rPr>
              <w:t xml:space="preserve">  </w:t>
            </w:r>
            <w:r>
              <w:rPr>
                <w:spacing w:val="11"/>
              </w:rPr>
              <w:t>投标人不得存在下列情形之一：</w:t>
            </w:r>
          </w:p>
          <w:p w14:paraId="34482432">
            <w:pPr>
              <w:pStyle w:val="9"/>
              <w:spacing w:before="47" w:line="228" w:lineRule="auto"/>
              <w:ind w:left="140"/>
            </w:pPr>
            <w:r>
              <w:rPr>
                <w:spacing w:val="15"/>
              </w:rPr>
              <w:t>（</w:t>
            </w:r>
            <w:r>
              <w:rPr>
                <w:rFonts w:ascii="Times New Roman" w:hAnsi="Times New Roman" w:eastAsia="Times New Roman" w:cs="Times New Roman"/>
                <w:spacing w:val="15"/>
              </w:rPr>
              <w:t>1</w:t>
            </w:r>
            <w:r>
              <w:rPr>
                <w:spacing w:val="15"/>
              </w:rPr>
              <w:t>）与招标人存在利害关系且可能影响招标公正性；</w:t>
            </w:r>
          </w:p>
          <w:p w14:paraId="34A7B964">
            <w:pPr>
              <w:pStyle w:val="9"/>
              <w:spacing w:before="45" w:line="227" w:lineRule="auto"/>
              <w:ind w:left="140"/>
            </w:pPr>
            <w:r>
              <w:rPr>
                <w:spacing w:val="17"/>
              </w:rPr>
              <w:t>（</w:t>
            </w:r>
            <w:r>
              <w:rPr>
                <w:rFonts w:ascii="Times New Roman" w:hAnsi="Times New Roman" w:eastAsia="Times New Roman" w:cs="Times New Roman"/>
                <w:spacing w:val="17"/>
              </w:rPr>
              <w:t>2</w:t>
            </w:r>
            <w:r>
              <w:rPr>
                <w:spacing w:val="17"/>
              </w:rPr>
              <w:t>）与本招标项目的其他投标人为同一个</w:t>
            </w:r>
            <w:r>
              <w:rPr>
                <w:spacing w:val="16"/>
              </w:rPr>
              <w:t>单位负责人；</w:t>
            </w:r>
          </w:p>
          <w:p w14:paraId="38E084E7">
            <w:pPr>
              <w:pStyle w:val="9"/>
              <w:spacing w:before="48" w:line="227" w:lineRule="auto"/>
              <w:ind w:left="140"/>
            </w:pPr>
            <w:r>
              <w:rPr>
                <w:spacing w:val="17"/>
              </w:rPr>
              <w:t>（</w:t>
            </w:r>
            <w:r>
              <w:rPr>
                <w:rFonts w:ascii="Times New Roman" w:hAnsi="Times New Roman" w:eastAsia="Times New Roman" w:cs="Times New Roman"/>
                <w:spacing w:val="17"/>
              </w:rPr>
              <w:t>3</w:t>
            </w:r>
            <w:r>
              <w:rPr>
                <w:spacing w:val="17"/>
              </w:rPr>
              <w:t>）与本招标项目的其他投标人存在控股</w:t>
            </w:r>
            <w:r>
              <w:rPr>
                <w:spacing w:val="16"/>
              </w:rPr>
              <w:t>、管理关系；</w:t>
            </w:r>
          </w:p>
          <w:p w14:paraId="19BF4DDC">
            <w:pPr>
              <w:pStyle w:val="9"/>
              <w:spacing w:before="48" w:line="227" w:lineRule="auto"/>
              <w:ind w:left="140"/>
            </w:pPr>
            <w:r>
              <w:rPr>
                <w:spacing w:val="15"/>
              </w:rPr>
              <w:t>（</w:t>
            </w:r>
            <w:r>
              <w:rPr>
                <w:rFonts w:ascii="Times New Roman" w:hAnsi="Times New Roman" w:eastAsia="Times New Roman" w:cs="Times New Roman"/>
                <w:spacing w:val="15"/>
              </w:rPr>
              <w:t>4</w:t>
            </w:r>
            <w:r>
              <w:rPr>
                <w:spacing w:val="15"/>
              </w:rPr>
              <w:t>）被依法暂停或者取消投标资格；</w:t>
            </w:r>
          </w:p>
          <w:p w14:paraId="5ADBB66F">
            <w:pPr>
              <w:pStyle w:val="9"/>
              <w:spacing w:before="49" w:line="227" w:lineRule="auto"/>
              <w:ind w:left="140"/>
            </w:pPr>
            <w:r>
              <w:rPr>
                <w:spacing w:val="18"/>
              </w:rPr>
              <w:t>（</w:t>
            </w:r>
            <w:r>
              <w:rPr>
                <w:rFonts w:ascii="Times New Roman" w:hAnsi="Times New Roman" w:eastAsia="Times New Roman" w:cs="Times New Roman"/>
                <w:spacing w:val="18"/>
              </w:rPr>
              <w:t>5</w:t>
            </w:r>
            <w:r>
              <w:rPr>
                <w:spacing w:val="18"/>
              </w:rPr>
              <w:t>）被责令停产停业、暂扣或者吊销许可证、暂扣或者吊销执照；</w:t>
            </w:r>
          </w:p>
          <w:p w14:paraId="207B0897">
            <w:pPr>
              <w:pStyle w:val="9"/>
              <w:spacing w:before="49" w:line="226" w:lineRule="auto"/>
              <w:ind w:left="140"/>
            </w:pPr>
            <w:r>
              <w:rPr>
                <w:spacing w:val="18"/>
              </w:rPr>
              <w:t>（</w:t>
            </w:r>
            <w:r>
              <w:rPr>
                <w:rFonts w:ascii="Times New Roman" w:hAnsi="Times New Roman" w:eastAsia="Times New Roman" w:cs="Times New Roman"/>
                <w:spacing w:val="18"/>
              </w:rPr>
              <w:t>6</w:t>
            </w:r>
            <w:r>
              <w:rPr>
                <w:spacing w:val="18"/>
              </w:rPr>
              <w:t>）进入清算程序，或被宣告破产，或其他丧失履约能力的情形；</w:t>
            </w:r>
          </w:p>
          <w:p w14:paraId="2B00BE06">
            <w:pPr>
              <w:pStyle w:val="9"/>
              <w:spacing w:before="61" w:line="236" w:lineRule="auto"/>
              <w:ind w:left="130" w:right="97" w:firstLine="10"/>
            </w:pPr>
            <w:r>
              <w:rPr>
                <w:spacing w:val="20"/>
              </w:rPr>
              <w:t>（</w:t>
            </w:r>
            <w:r>
              <w:rPr>
                <w:rFonts w:ascii="Times New Roman" w:hAnsi="Times New Roman" w:eastAsia="Times New Roman" w:cs="Times New Roman"/>
                <w:spacing w:val="20"/>
              </w:rPr>
              <w:t>7</w:t>
            </w:r>
            <w:r>
              <w:rPr>
                <w:spacing w:val="20"/>
              </w:rPr>
              <w:t>）被最高人民法院在“信用中国</w:t>
            </w:r>
            <w:r>
              <w:rPr>
                <w:spacing w:val="-12"/>
              </w:rPr>
              <w:t xml:space="preserve"> </w:t>
            </w:r>
            <w:r>
              <w:rPr>
                <w:spacing w:val="20"/>
              </w:rPr>
              <w:t>”网站（</w:t>
            </w:r>
            <w:r>
              <w:rPr>
                <w:spacing w:val="-66"/>
              </w:rPr>
              <w:t xml:space="preserve"> </w:t>
            </w:r>
            <w:r>
              <w:t>www</w:t>
            </w:r>
            <w:r>
              <w:rPr>
                <w:spacing w:val="20"/>
              </w:rPr>
              <w:t>.</w:t>
            </w:r>
            <w:r>
              <w:t>creditchina</w:t>
            </w:r>
            <w:r>
              <w:rPr>
                <w:spacing w:val="20"/>
              </w:rPr>
              <w:t>.</w:t>
            </w:r>
            <w:r>
              <w:t>gov</w:t>
            </w:r>
            <w:r>
              <w:rPr>
                <w:spacing w:val="20"/>
              </w:rPr>
              <w:t>.</w:t>
            </w:r>
            <w:r>
              <w:t>cn</w:t>
            </w:r>
            <w:r>
              <w:rPr>
                <w:spacing w:val="20"/>
              </w:rPr>
              <w:t>）信用信息报</w:t>
            </w:r>
            <w:r>
              <w:t xml:space="preserve"> </w:t>
            </w:r>
            <w:r>
              <w:rPr>
                <w:spacing w:val="19"/>
              </w:rPr>
              <w:t>告和中国政府采购网（</w:t>
            </w:r>
            <w:r>
              <w:rPr>
                <w:spacing w:val="-65"/>
              </w:rPr>
              <w:t xml:space="preserve"> </w:t>
            </w:r>
            <w:r>
              <w:t>www</w:t>
            </w:r>
            <w:r>
              <w:rPr>
                <w:spacing w:val="19"/>
              </w:rPr>
              <w:t>.</w:t>
            </w:r>
            <w:r>
              <w:t>ccgp</w:t>
            </w:r>
            <w:r>
              <w:rPr>
                <w:spacing w:val="19"/>
              </w:rPr>
              <w:t>.</w:t>
            </w:r>
            <w:r>
              <w:t>gov</w:t>
            </w:r>
            <w:r>
              <w:rPr>
                <w:spacing w:val="19"/>
              </w:rPr>
              <w:t>.</w:t>
            </w:r>
            <w:r>
              <w:t>cn</w:t>
            </w:r>
            <w:r>
              <w:rPr>
                <w:spacing w:val="19"/>
              </w:rPr>
              <w:t>）列入失信被执行人名单；</w:t>
            </w:r>
          </w:p>
          <w:p w14:paraId="63E6FE9D">
            <w:pPr>
              <w:pStyle w:val="9"/>
              <w:spacing w:before="54" w:line="225" w:lineRule="auto"/>
              <w:ind w:left="140"/>
            </w:pPr>
            <w:r>
              <w:rPr>
                <w:spacing w:val="15"/>
              </w:rPr>
              <w:t>（</w:t>
            </w:r>
            <w:r>
              <w:rPr>
                <w:rFonts w:ascii="Times New Roman" w:hAnsi="Times New Roman" w:eastAsia="Times New Roman" w:cs="Times New Roman"/>
                <w:spacing w:val="15"/>
              </w:rPr>
              <w:t>8</w:t>
            </w:r>
            <w:r>
              <w:rPr>
                <w:spacing w:val="15"/>
              </w:rPr>
              <w:t>）法律法规或投标人须知前附表规定的其他情形。</w:t>
            </w:r>
          </w:p>
        </w:tc>
      </w:tr>
      <w:tr w14:paraId="0BC78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7" w:hRule="atLeast"/>
        </w:trPr>
        <w:tc>
          <w:tcPr>
            <w:tcW w:w="726" w:type="dxa"/>
            <w:vAlign w:val="top"/>
          </w:tcPr>
          <w:p w14:paraId="28F132CE">
            <w:pPr>
              <w:spacing w:line="249" w:lineRule="auto"/>
              <w:rPr>
                <w:rFonts w:ascii="Arial"/>
                <w:sz w:val="21"/>
              </w:rPr>
            </w:pPr>
          </w:p>
          <w:p w14:paraId="491A2434">
            <w:pPr>
              <w:spacing w:line="249" w:lineRule="auto"/>
              <w:rPr>
                <w:rFonts w:ascii="Arial"/>
                <w:sz w:val="21"/>
              </w:rPr>
            </w:pPr>
          </w:p>
          <w:p w14:paraId="7EB91DF6">
            <w:pPr>
              <w:spacing w:line="249" w:lineRule="auto"/>
              <w:rPr>
                <w:rFonts w:ascii="Arial"/>
                <w:sz w:val="21"/>
              </w:rPr>
            </w:pPr>
          </w:p>
          <w:p w14:paraId="33FEE88C">
            <w:pPr>
              <w:spacing w:line="249" w:lineRule="auto"/>
              <w:rPr>
                <w:rFonts w:ascii="Arial"/>
                <w:sz w:val="21"/>
              </w:rPr>
            </w:pPr>
          </w:p>
          <w:p w14:paraId="1D715DC3">
            <w:pPr>
              <w:spacing w:line="249" w:lineRule="auto"/>
              <w:rPr>
                <w:rFonts w:ascii="Arial"/>
                <w:sz w:val="21"/>
              </w:rPr>
            </w:pPr>
          </w:p>
          <w:p w14:paraId="3492D66A">
            <w:pPr>
              <w:spacing w:line="249" w:lineRule="auto"/>
              <w:rPr>
                <w:rFonts w:ascii="Arial"/>
                <w:sz w:val="21"/>
              </w:rPr>
            </w:pPr>
          </w:p>
          <w:p w14:paraId="3CD07A55">
            <w:pPr>
              <w:pStyle w:val="9"/>
              <w:spacing w:before="71" w:line="189" w:lineRule="auto"/>
              <w:ind w:left="260"/>
            </w:pPr>
            <w:r>
              <w:rPr>
                <w:spacing w:val="-1"/>
              </w:rPr>
              <w:t>27</w:t>
            </w:r>
          </w:p>
        </w:tc>
        <w:tc>
          <w:tcPr>
            <w:tcW w:w="8997" w:type="dxa"/>
            <w:vAlign w:val="top"/>
          </w:tcPr>
          <w:p w14:paraId="36AC1AD5">
            <w:pPr>
              <w:pStyle w:val="9"/>
              <w:spacing w:before="152" w:line="314" w:lineRule="auto"/>
              <w:ind w:left="116" w:right="102"/>
              <w:jc w:val="both"/>
            </w:pPr>
            <w:r>
              <w:rPr>
                <w:b/>
                <w:bCs/>
                <w:spacing w:val="17"/>
              </w:rPr>
              <w:t>补充：</w:t>
            </w:r>
            <w:r>
              <w:rPr>
                <w:spacing w:val="17"/>
              </w:rPr>
              <w:t xml:space="preserve"> 1、</w:t>
            </w:r>
            <w:r>
              <w:rPr>
                <w:spacing w:val="-69"/>
              </w:rPr>
              <w:t xml:space="preserve"> </w:t>
            </w:r>
            <w:r>
              <w:rPr>
                <w:spacing w:val="17"/>
              </w:rPr>
              <w:t>（1）</w:t>
            </w:r>
            <w:r>
              <w:rPr>
                <w:spacing w:val="-63"/>
              </w:rPr>
              <w:t xml:space="preserve"> </w:t>
            </w:r>
            <w:r>
              <w:rPr>
                <w:spacing w:val="17"/>
              </w:rPr>
              <w:t>本项目采购文件的答疑、澄清将在新疆政府采购网上发布，采购人</w:t>
            </w:r>
            <w:r>
              <w:t xml:space="preserve"> </w:t>
            </w:r>
            <w:r>
              <w:rPr>
                <w:spacing w:val="28"/>
              </w:rPr>
              <w:t>在新疆政府采购</w:t>
            </w:r>
            <w:r>
              <w:rPr>
                <w:spacing w:val="-61"/>
              </w:rPr>
              <w:t xml:space="preserve"> </w:t>
            </w:r>
            <w:r>
              <w:rPr>
                <w:spacing w:val="28"/>
              </w:rPr>
              <w:t>网上发</w:t>
            </w:r>
            <w:r>
              <w:rPr>
                <w:spacing w:val="-60"/>
              </w:rPr>
              <w:t xml:space="preserve"> </w:t>
            </w:r>
            <w:r>
              <w:rPr>
                <w:spacing w:val="28"/>
              </w:rPr>
              <w:t>出澄清或修改通知即视</w:t>
            </w:r>
            <w:r>
              <w:rPr>
                <w:spacing w:val="27"/>
              </w:rPr>
              <w:t>为所有供应商收到该澄清或修改通</w:t>
            </w:r>
            <w:r>
              <w:t xml:space="preserve"> </w:t>
            </w:r>
            <w:r>
              <w:rPr>
                <w:spacing w:val="18"/>
              </w:rPr>
              <w:t>知。请供应商每天自行登录新疆政府采购网查阅</w:t>
            </w:r>
            <w:r>
              <w:rPr>
                <w:spacing w:val="17"/>
              </w:rPr>
              <w:t>澄清或修改通知；</w:t>
            </w:r>
          </w:p>
          <w:p w14:paraId="1A52A4E2">
            <w:pPr>
              <w:pStyle w:val="9"/>
              <w:spacing w:before="60" w:line="226" w:lineRule="auto"/>
              <w:ind w:left="140"/>
            </w:pPr>
            <w:r>
              <w:rPr>
                <w:spacing w:val="15"/>
              </w:rPr>
              <w:t>（2）本次公告在新疆政府采购网发布。</w:t>
            </w:r>
          </w:p>
          <w:p w14:paraId="46149CA4">
            <w:pPr>
              <w:pStyle w:val="9"/>
              <w:spacing w:before="131" w:line="226" w:lineRule="auto"/>
              <w:ind w:left="140"/>
            </w:pPr>
            <w:r>
              <w:rPr>
                <w:spacing w:val="17"/>
              </w:rPr>
              <w:t>（3）本项目所有信息均以在新疆政府采购网上所发布公告内容为准。</w:t>
            </w:r>
          </w:p>
          <w:p w14:paraId="65D718AB">
            <w:pPr>
              <w:pStyle w:val="9"/>
              <w:spacing w:before="139" w:line="277" w:lineRule="auto"/>
              <w:ind w:left="122" w:right="109"/>
            </w:pPr>
            <w:r>
              <w:rPr>
                <w:spacing w:val="19"/>
              </w:rPr>
              <w:t>2、</w:t>
            </w:r>
            <w:r>
              <w:rPr>
                <w:spacing w:val="-83"/>
              </w:rPr>
              <w:t xml:space="preserve"> </w:t>
            </w:r>
            <w:r>
              <w:rPr>
                <w:spacing w:val="19"/>
              </w:rPr>
              <w:t>（</w:t>
            </w:r>
            <w:r>
              <w:rPr>
                <w:spacing w:val="-36"/>
              </w:rPr>
              <w:t xml:space="preserve"> </w:t>
            </w:r>
            <w:r>
              <w:rPr>
                <w:spacing w:val="19"/>
              </w:rPr>
              <w:t>1）</w:t>
            </w:r>
            <w:r>
              <w:rPr>
                <w:spacing w:val="-63"/>
              </w:rPr>
              <w:t xml:space="preserve"> </w:t>
            </w:r>
            <w:r>
              <w:rPr>
                <w:spacing w:val="19"/>
              </w:rPr>
              <w:t>本项目实行电子招投标，供应商须登录政采</w:t>
            </w:r>
            <w:r>
              <w:rPr>
                <w:spacing w:val="18"/>
              </w:rPr>
              <w:t>云平台申请获取采购文件，并</w:t>
            </w:r>
            <w:r>
              <w:t xml:space="preserve"> </w:t>
            </w:r>
            <w:r>
              <w:rPr>
                <w:spacing w:val="18"/>
              </w:rPr>
              <w:t>需要使用</w:t>
            </w:r>
            <w:r>
              <w:rPr>
                <w:spacing w:val="-4"/>
              </w:rPr>
              <w:t xml:space="preserve"> </w:t>
            </w:r>
            <w:r>
              <w:t>CA</w:t>
            </w:r>
            <w:r>
              <w:rPr>
                <w:spacing w:val="-29"/>
              </w:rPr>
              <w:t xml:space="preserve"> </w:t>
            </w:r>
            <w:r>
              <w:rPr>
                <w:spacing w:val="18"/>
              </w:rPr>
              <w:t>锁，登录政采云电子投标客户端制作响应文件，若供应商参与投标, 自</w:t>
            </w:r>
            <w:r>
              <w:t xml:space="preserve"> </w:t>
            </w:r>
            <w:r>
              <w:rPr>
                <w:spacing w:val="15"/>
              </w:rPr>
              <w:t>行承担与投标有关的一切费用。</w:t>
            </w:r>
          </w:p>
        </w:tc>
      </w:tr>
    </w:tbl>
    <w:p w14:paraId="4F522AE1">
      <w:pPr>
        <w:rPr>
          <w:rFonts w:ascii="Arial"/>
          <w:sz w:val="21"/>
        </w:rPr>
      </w:pPr>
    </w:p>
    <w:p w14:paraId="065F0402">
      <w:pPr>
        <w:rPr>
          <w:rFonts w:ascii="Arial" w:hAnsi="Arial" w:eastAsia="Arial" w:cs="Arial"/>
          <w:sz w:val="21"/>
          <w:szCs w:val="21"/>
        </w:rPr>
        <w:sectPr>
          <w:footerReference r:id="rId12" w:type="default"/>
          <w:pgSz w:w="11850" w:h="16776"/>
          <w:pgMar w:top="1425" w:right="1061" w:bottom="1198" w:left="1058" w:header="0" w:footer="1046" w:gutter="0"/>
          <w:cols w:space="720" w:num="1"/>
        </w:sectPr>
      </w:pPr>
    </w:p>
    <w:p w14:paraId="3C15A7A4">
      <w:pPr>
        <w:spacing w:line="136" w:lineRule="auto"/>
        <w:rPr>
          <w:rFonts w:ascii="Arial"/>
          <w:sz w:val="2"/>
        </w:rPr>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608720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6" w:hRule="atLeast"/>
        </w:trPr>
        <w:tc>
          <w:tcPr>
            <w:tcW w:w="726" w:type="dxa"/>
            <w:vAlign w:val="top"/>
          </w:tcPr>
          <w:p w14:paraId="515BA401">
            <w:pPr>
              <w:rPr>
                <w:rFonts w:ascii="Arial"/>
                <w:sz w:val="21"/>
              </w:rPr>
            </w:pPr>
          </w:p>
        </w:tc>
        <w:tc>
          <w:tcPr>
            <w:tcW w:w="8997" w:type="dxa"/>
            <w:vAlign w:val="top"/>
          </w:tcPr>
          <w:p w14:paraId="274642F2">
            <w:pPr>
              <w:pStyle w:val="9"/>
              <w:spacing w:before="152" w:line="277" w:lineRule="auto"/>
              <w:ind w:left="122" w:right="111" w:firstLine="18"/>
            </w:pPr>
            <w:r>
              <w:rPr>
                <w:spacing w:val="19"/>
              </w:rPr>
              <w:t>（2）各供应商应在开标前确保是新疆维吾尔自治区政府采购网正式注册入库的供应</w:t>
            </w:r>
            <w:r>
              <w:t xml:space="preserve"> </w:t>
            </w:r>
            <w:r>
              <w:rPr>
                <w:spacing w:val="19"/>
              </w:rPr>
              <w:t xml:space="preserve">商，并完成 </w:t>
            </w:r>
            <w:r>
              <w:t>CA</w:t>
            </w:r>
            <w:r>
              <w:rPr>
                <w:spacing w:val="-22"/>
              </w:rPr>
              <w:t xml:space="preserve"> </w:t>
            </w:r>
            <w:r>
              <w:rPr>
                <w:spacing w:val="19"/>
              </w:rPr>
              <w:t>数字证书申领。</w:t>
            </w:r>
            <w:r>
              <w:rPr>
                <w:spacing w:val="-62"/>
              </w:rPr>
              <w:t xml:space="preserve"> </w:t>
            </w:r>
            <w:r>
              <w:rPr>
                <w:spacing w:val="19"/>
              </w:rPr>
              <w:t>因未注册入库、未</w:t>
            </w:r>
            <w:r>
              <w:rPr>
                <w:spacing w:val="18"/>
              </w:rPr>
              <w:t>办理</w:t>
            </w:r>
            <w:r>
              <w:rPr>
                <w:spacing w:val="-21"/>
              </w:rPr>
              <w:t xml:space="preserve"> </w:t>
            </w:r>
            <w:r>
              <w:t>CA</w:t>
            </w:r>
            <w:r>
              <w:rPr>
                <w:spacing w:val="-22"/>
              </w:rPr>
              <w:t xml:space="preserve"> </w:t>
            </w:r>
            <w:r>
              <w:rPr>
                <w:spacing w:val="18"/>
              </w:rPr>
              <w:t>数字证书等原因造成无法</w:t>
            </w:r>
            <w:r>
              <w:t xml:space="preserve"> </w:t>
            </w:r>
            <w:r>
              <w:rPr>
                <w:spacing w:val="16"/>
              </w:rPr>
              <w:t>投标或投标失败等后果的由供应商自行承担。</w:t>
            </w:r>
          </w:p>
          <w:p w14:paraId="1FA4C9E0">
            <w:pPr>
              <w:pStyle w:val="9"/>
              <w:spacing w:before="206" w:line="289" w:lineRule="auto"/>
              <w:ind w:left="126" w:right="58" w:firstLine="14"/>
            </w:pPr>
            <w:r>
              <w:rPr>
                <w:spacing w:val="22"/>
              </w:rPr>
              <w:t>（3）供应商可前往新疆政府采购网（</w:t>
            </w:r>
            <w:r>
              <w:t>http</w:t>
            </w:r>
            <w:r>
              <w:rPr>
                <w:spacing w:val="22"/>
              </w:rPr>
              <w:t>://</w:t>
            </w:r>
            <w:r>
              <w:t>www</w:t>
            </w:r>
            <w:r>
              <w:rPr>
                <w:spacing w:val="22"/>
              </w:rPr>
              <w:t>.</w:t>
            </w:r>
            <w:r>
              <w:t>ccgp</w:t>
            </w:r>
            <w:r>
              <w:rPr>
                <w:spacing w:val="22"/>
              </w:rPr>
              <w:t>-</w:t>
            </w:r>
            <w:r>
              <w:t>xinjiang</w:t>
            </w:r>
            <w:r>
              <w:rPr>
                <w:spacing w:val="22"/>
              </w:rPr>
              <w:t>.</w:t>
            </w:r>
            <w:r>
              <w:t>gov</w:t>
            </w:r>
            <w:r>
              <w:rPr>
                <w:spacing w:val="22"/>
              </w:rPr>
              <w:t>.</w:t>
            </w:r>
            <w:r>
              <w:t>cn</w:t>
            </w:r>
            <w:r>
              <w:rPr>
                <w:spacing w:val="22"/>
              </w:rPr>
              <w:t>/）</w:t>
            </w:r>
            <w:r>
              <w:rPr>
                <w:spacing w:val="-40"/>
              </w:rPr>
              <w:t xml:space="preserve"> </w:t>
            </w:r>
            <w:r>
              <w:rPr>
                <w:spacing w:val="22"/>
              </w:rPr>
              <w:t>下载专</w:t>
            </w:r>
            <w:r>
              <w:t xml:space="preserve"> </w:t>
            </w:r>
            <w:r>
              <w:rPr>
                <w:spacing w:val="19"/>
              </w:rPr>
              <w:t>区，下载政采云电子投标客户端，安装完成后，可通过账</w:t>
            </w:r>
            <w:r>
              <w:rPr>
                <w:spacing w:val="18"/>
              </w:rPr>
              <w:t>号密码或</w:t>
            </w:r>
            <w:r>
              <w:rPr>
                <w:spacing w:val="-16"/>
              </w:rPr>
              <w:t xml:space="preserve"> </w:t>
            </w:r>
            <w:r>
              <w:t>CA</w:t>
            </w:r>
            <w:r>
              <w:rPr>
                <w:spacing w:val="-19"/>
              </w:rPr>
              <w:t xml:space="preserve"> </w:t>
            </w:r>
            <w:r>
              <w:rPr>
                <w:spacing w:val="18"/>
              </w:rPr>
              <w:t>登录客户端进</w:t>
            </w:r>
            <w:r>
              <w:t xml:space="preserve"> </w:t>
            </w:r>
            <w:r>
              <w:rPr>
                <w:spacing w:val="14"/>
              </w:rPr>
              <w:t>行响应文件制作。在使用政采云电子投标客户端时，建议使用</w:t>
            </w:r>
            <w:r>
              <w:rPr>
                <w:spacing w:val="-36"/>
              </w:rPr>
              <w:t xml:space="preserve"> </w:t>
            </w:r>
            <w:r>
              <w:t>WIN</w:t>
            </w:r>
            <w:r>
              <w:rPr>
                <w:spacing w:val="14"/>
              </w:rPr>
              <w:t>7</w:t>
            </w:r>
            <w:r>
              <w:rPr>
                <w:spacing w:val="-23"/>
              </w:rPr>
              <w:t xml:space="preserve"> </w:t>
            </w:r>
            <w:r>
              <w:rPr>
                <w:spacing w:val="14"/>
              </w:rPr>
              <w:t>及以上操作系统。</w:t>
            </w:r>
            <w:r>
              <w:t xml:space="preserve"> </w:t>
            </w:r>
            <w:r>
              <w:rPr>
                <w:spacing w:val="13"/>
              </w:rPr>
              <w:t>如有问题可拨打政采云客户服务热线</w:t>
            </w:r>
            <w:r>
              <w:rPr>
                <w:spacing w:val="-15"/>
              </w:rPr>
              <w:t xml:space="preserve"> </w:t>
            </w:r>
            <w:r>
              <w:rPr>
                <w:spacing w:val="13"/>
              </w:rPr>
              <w:t>400-881-7190</w:t>
            </w:r>
            <w:r>
              <w:rPr>
                <w:spacing w:val="-23"/>
              </w:rPr>
              <w:t xml:space="preserve"> </w:t>
            </w:r>
            <w:r>
              <w:rPr>
                <w:spacing w:val="13"/>
              </w:rPr>
              <w:t>进行咨</w:t>
            </w:r>
            <w:r>
              <w:rPr>
                <w:spacing w:val="12"/>
              </w:rPr>
              <w:t>询。</w:t>
            </w:r>
          </w:p>
          <w:p w14:paraId="23126D11">
            <w:pPr>
              <w:pStyle w:val="9"/>
              <w:spacing w:before="217" w:line="256" w:lineRule="auto"/>
              <w:ind w:left="113" w:right="162" w:firstLine="27"/>
            </w:pPr>
            <w:r>
              <w:rPr>
                <w:spacing w:val="14"/>
              </w:rPr>
              <w:t>（4）</w:t>
            </w:r>
            <w:r>
              <w:rPr>
                <w:b/>
                <w:bCs/>
                <w:spacing w:val="14"/>
              </w:rPr>
              <w:t>供应商在开标时须携带制作加密电子响应文件所使用的</w:t>
            </w:r>
            <w:r>
              <w:rPr>
                <w:spacing w:val="-6"/>
              </w:rPr>
              <w:t xml:space="preserve"> </w:t>
            </w:r>
            <w:r>
              <w:rPr>
                <w:b/>
                <w:bCs/>
              </w:rPr>
              <w:t>CA</w:t>
            </w:r>
            <w:r>
              <w:rPr>
                <w:spacing w:val="-29"/>
              </w:rPr>
              <w:t xml:space="preserve"> </w:t>
            </w:r>
            <w:r>
              <w:rPr>
                <w:b/>
                <w:bCs/>
                <w:spacing w:val="14"/>
              </w:rPr>
              <w:t>锁，</w:t>
            </w:r>
            <w:r>
              <w:rPr>
                <w:spacing w:val="14"/>
              </w:rPr>
              <w:t xml:space="preserve"> </w:t>
            </w:r>
            <w:r>
              <w:rPr>
                <w:b/>
                <w:bCs/>
                <w:spacing w:val="14"/>
              </w:rPr>
              <w:t>电脑须提前配</w:t>
            </w:r>
            <w:r>
              <w:t xml:space="preserve"> </w:t>
            </w:r>
            <w:r>
              <w:rPr>
                <w:b/>
                <w:bCs/>
                <w:spacing w:val="9"/>
              </w:rPr>
              <w:t>置好浏览器（建议使用</w:t>
            </w:r>
            <w:r>
              <w:rPr>
                <w:spacing w:val="9"/>
              </w:rPr>
              <w:t xml:space="preserve"> </w:t>
            </w:r>
            <w:r>
              <w:rPr>
                <w:b/>
                <w:bCs/>
                <w:spacing w:val="9"/>
              </w:rPr>
              <w:t>360</w:t>
            </w:r>
            <w:r>
              <w:rPr>
                <w:spacing w:val="9"/>
              </w:rPr>
              <w:t xml:space="preserve"> </w:t>
            </w:r>
            <w:r>
              <w:rPr>
                <w:b/>
                <w:bCs/>
                <w:spacing w:val="9"/>
              </w:rPr>
              <w:t>浏览器或谷歌浏览器</w:t>
            </w:r>
            <w:r>
              <w:rPr>
                <w:b/>
                <w:bCs/>
                <w:spacing w:val="-11"/>
              </w:rPr>
              <w:t>）</w:t>
            </w:r>
            <w:r>
              <w:rPr>
                <w:spacing w:val="-25"/>
              </w:rPr>
              <w:t xml:space="preserve"> </w:t>
            </w:r>
            <w:r>
              <w:rPr>
                <w:b/>
                <w:bCs/>
                <w:spacing w:val="-11"/>
              </w:rPr>
              <w:t>，</w:t>
            </w:r>
            <w:r>
              <w:rPr>
                <w:spacing w:val="-37"/>
              </w:rPr>
              <w:t xml:space="preserve"> </w:t>
            </w:r>
            <w:r>
              <w:rPr>
                <w:b/>
                <w:bCs/>
                <w:spacing w:val="9"/>
              </w:rPr>
              <w:t>以便开标时在线解密。</w:t>
            </w:r>
          </w:p>
          <w:p w14:paraId="7B28DCFC">
            <w:pPr>
              <w:pStyle w:val="9"/>
              <w:spacing w:before="188" w:line="277" w:lineRule="auto"/>
              <w:ind w:left="116" w:right="159" w:firstLine="24"/>
            </w:pPr>
            <w:r>
              <w:rPr>
                <w:spacing w:val="11"/>
              </w:rPr>
              <w:t>（5）</w:t>
            </w:r>
            <w:r>
              <w:rPr>
                <w:b/>
                <w:bCs/>
                <w:spacing w:val="11"/>
              </w:rPr>
              <w:t>投标供应商应当在投标截止时间前，将生成的“</w:t>
            </w:r>
            <w:r>
              <w:rPr>
                <w:spacing w:val="-10"/>
              </w:rPr>
              <w:t xml:space="preserve"> </w:t>
            </w:r>
            <w:r>
              <w:rPr>
                <w:b/>
                <w:bCs/>
                <w:spacing w:val="11"/>
              </w:rPr>
              <w:t>电子加密响应文件</w:t>
            </w:r>
            <w:r>
              <w:rPr>
                <w:spacing w:val="-36"/>
              </w:rPr>
              <w:t xml:space="preserve"> </w:t>
            </w:r>
            <w:r>
              <w:rPr>
                <w:b/>
                <w:bCs/>
                <w:spacing w:val="11"/>
              </w:rPr>
              <w:t>”上传递交</w:t>
            </w:r>
            <w:r>
              <w:t xml:space="preserve"> </w:t>
            </w:r>
            <w:r>
              <w:rPr>
                <w:b/>
                <w:bCs/>
                <w:spacing w:val="17"/>
              </w:rPr>
              <w:t>至“政府采购云平台</w:t>
            </w:r>
            <w:r>
              <w:rPr>
                <w:spacing w:val="-21"/>
              </w:rPr>
              <w:t xml:space="preserve"> </w:t>
            </w:r>
            <w:r>
              <w:rPr>
                <w:b/>
                <w:bCs/>
                <w:spacing w:val="17"/>
              </w:rPr>
              <w:t>”，投标截止时间以后上传递交的响应文件将被“政府采购云</w:t>
            </w:r>
            <w:r>
              <w:t xml:space="preserve"> </w:t>
            </w:r>
            <w:r>
              <w:rPr>
                <w:b/>
                <w:bCs/>
              </w:rPr>
              <w:t>平台</w:t>
            </w:r>
            <w:r>
              <w:rPr>
                <w:spacing w:val="-46"/>
              </w:rPr>
              <w:t xml:space="preserve"> </w:t>
            </w:r>
            <w:r>
              <w:rPr>
                <w:b/>
                <w:bCs/>
              </w:rPr>
              <w:t>”拒收。</w:t>
            </w:r>
          </w:p>
          <w:p w14:paraId="414C40C6">
            <w:pPr>
              <w:pStyle w:val="9"/>
              <w:spacing w:before="208" w:line="255" w:lineRule="auto"/>
              <w:ind w:left="127" w:right="111" w:firstLine="13"/>
            </w:pPr>
            <w:r>
              <w:rPr>
                <w:spacing w:val="17"/>
              </w:rPr>
              <w:t>（6）</w:t>
            </w:r>
            <w:r>
              <w:rPr>
                <w:spacing w:val="-65"/>
              </w:rPr>
              <w:t xml:space="preserve"> </w:t>
            </w:r>
            <w:r>
              <w:rPr>
                <w:spacing w:val="17"/>
              </w:rPr>
              <w:t>本项目响应文件解密时间定为 30 分钟，如因自身原因导致无法正常解密，后</w:t>
            </w:r>
            <w:r>
              <w:t xml:space="preserve"> </w:t>
            </w:r>
            <w:r>
              <w:rPr>
                <w:spacing w:val="13"/>
              </w:rPr>
              <w:t>果由供应商自行承担。</w:t>
            </w:r>
          </w:p>
          <w:p w14:paraId="70026CA5">
            <w:pPr>
              <w:pStyle w:val="9"/>
              <w:spacing w:before="191" w:line="255" w:lineRule="auto"/>
              <w:ind w:left="116" w:right="114" w:firstLine="24"/>
            </w:pPr>
            <w:r>
              <w:rPr>
                <w:spacing w:val="19"/>
              </w:rPr>
              <w:t>（7）投标企业下载采购文件后请仔细阅读，如对采购文件内容有质疑，投标人应在</w:t>
            </w:r>
            <w:r>
              <w:t xml:space="preserve"> </w:t>
            </w:r>
            <w:r>
              <w:rPr>
                <w:spacing w:val="22"/>
              </w:rPr>
              <w:t>采购文件规定的质疑及澄清时间内以书面形式通知招标人</w:t>
            </w:r>
            <w:r>
              <w:rPr>
                <w:spacing w:val="-63"/>
              </w:rPr>
              <w:t xml:space="preserve"> </w:t>
            </w:r>
            <w:r>
              <w:rPr>
                <w:spacing w:val="22"/>
              </w:rPr>
              <w:t>。招标人认为必要时，将</w:t>
            </w:r>
          </w:p>
          <w:p w14:paraId="116DE2C1">
            <w:pPr>
              <w:pStyle w:val="9"/>
              <w:spacing w:before="187" w:line="292" w:lineRule="auto"/>
              <w:ind w:left="121" w:right="109" w:firstLine="19"/>
              <w:jc w:val="both"/>
            </w:pPr>
            <w:r>
              <w:rPr>
                <w:spacing w:val="21"/>
              </w:rPr>
              <w:t>（澄清）</w:t>
            </w:r>
            <w:r>
              <w:rPr>
                <w:spacing w:val="-46"/>
              </w:rPr>
              <w:t xml:space="preserve"> </w:t>
            </w:r>
            <w:r>
              <w:rPr>
                <w:spacing w:val="21"/>
              </w:rPr>
              <w:t>修改后的公告发布在新疆政府采购网，敬请投标企业及时关注。在规定期</w:t>
            </w:r>
            <w:r>
              <w:t xml:space="preserve"> </w:t>
            </w:r>
            <w:r>
              <w:rPr>
                <w:spacing w:val="22"/>
              </w:rPr>
              <w:t>限内投标企业未提出质疑的视为投标企业默认招标文件不存在质疑的相关问题</w:t>
            </w:r>
            <w:r>
              <w:rPr>
                <w:spacing w:val="-64"/>
              </w:rPr>
              <w:t xml:space="preserve"> </w:t>
            </w:r>
            <w:r>
              <w:rPr>
                <w:spacing w:val="22"/>
              </w:rPr>
              <w:t>。超</w:t>
            </w:r>
            <w:r>
              <w:t xml:space="preserve"> </w:t>
            </w:r>
            <w:r>
              <w:rPr>
                <w:spacing w:val="17"/>
              </w:rPr>
              <w:t>过招标文件质疑时间将不再接受投标企业所提出的质疑。</w:t>
            </w:r>
          </w:p>
        </w:tc>
      </w:tr>
      <w:tr w14:paraId="21D4F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6" w:hRule="atLeast"/>
        </w:trPr>
        <w:tc>
          <w:tcPr>
            <w:tcW w:w="726" w:type="dxa"/>
            <w:vAlign w:val="top"/>
          </w:tcPr>
          <w:p w14:paraId="35494D8A">
            <w:pPr>
              <w:spacing w:line="243" w:lineRule="auto"/>
              <w:rPr>
                <w:rFonts w:ascii="Arial"/>
                <w:sz w:val="21"/>
              </w:rPr>
            </w:pPr>
          </w:p>
          <w:p w14:paraId="47DC4179">
            <w:pPr>
              <w:spacing w:line="243" w:lineRule="auto"/>
              <w:rPr>
                <w:rFonts w:ascii="Arial"/>
                <w:sz w:val="21"/>
              </w:rPr>
            </w:pPr>
          </w:p>
          <w:p w14:paraId="45B9A839">
            <w:pPr>
              <w:spacing w:line="243" w:lineRule="auto"/>
              <w:rPr>
                <w:rFonts w:ascii="Arial"/>
                <w:sz w:val="21"/>
              </w:rPr>
            </w:pPr>
          </w:p>
          <w:p w14:paraId="28D23CD2">
            <w:pPr>
              <w:spacing w:line="243" w:lineRule="auto"/>
              <w:rPr>
                <w:rFonts w:ascii="Arial"/>
                <w:sz w:val="21"/>
              </w:rPr>
            </w:pPr>
          </w:p>
          <w:p w14:paraId="4A8329C4">
            <w:pPr>
              <w:spacing w:line="243" w:lineRule="auto"/>
              <w:rPr>
                <w:rFonts w:ascii="Arial"/>
                <w:sz w:val="21"/>
              </w:rPr>
            </w:pPr>
          </w:p>
          <w:p w14:paraId="317E351C">
            <w:pPr>
              <w:spacing w:line="243" w:lineRule="auto"/>
              <w:rPr>
                <w:rFonts w:ascii="Arial"/>
                <w:sz w:val="21"/>
              </w:rPr>
            </w:pPr>
          </w:p>
          <w:p w14:paraId="762B0656">
            <w:pPr>
              <w:spacing w:line="243" w:lineRule="auto"/>
              <w:rPr>
                <w:rFonts w:ascii="Arial"/>
                <w:sz w:val="21"/>
              </w:rPr>
            </w:pPr>
          </w:p>
          <w:p w14:paraId="73EF85EF">
            <w:pPr>
              <w:spacing w:line="243" w:lineRule="auto"/>
              <w:rPr>
                <w:rFonts w:ascii="Arial"/>
                <w:sz w:val="21"/>
              </w:rPr>
            </w:pPr>
          </w:p>
          <w:p w14:paraId="5F627B29">
            <w:pPr>
              <w:spacing w:line="244" w:lineRule="auto"/>
              <w:rPr>
                <w:rFonts w:ascii="Arial"/>
                <w:sz w:val="21"/>
              </w:rPr>
            </w:pPr>
          </w:p>
          <w:p w14:paraId="6E1DA5B5">
            <w:pPr>
              <w:spacing w:line="244" w:lineRule="auto"/>
              <w:rPr>
                <w:rFonts w:ascii="Arial"/>
                <w:sz w:val="21"/>
              </w:rPr>
            </w:pPr>
          </w:p>
          <w:p w14:paraId="40FCAF5C">
            <w:pPr>
              <w:spacing w:line="244" w:lineRule="auto"/>
              <w:rPr>
                <w:rFonts w:ascii="Arial"/>
                <w:sz w:val="21"/>
              </w:rPr>
            </w:pPr>
          </w:p>
          <w:p w14:paraId="0DF67489">
            <w:pPr>
              <w:spacing w:line="244" w:lineRule="auto"/>
              <w:rPr>
                <w:rFonts w:ascii="Arial"/>
                <w:sz w:val="21"/>
              </w:rPr>
            </w:pPr>
          </w:p>
          <w:p w14:paraId="2525395C">
            <w:pPr>
              <w:pStyle w:val="9"/>
              <w:spacing w:before="72" w:line="189" w:lineRule="auto"/>
              <w:ind w:left="260"/>
            </w:pPr>
            <w:r>
              <w:rPr>
                <w:spacing w:val="-1"/>
              </w:rPr>
              <w:t>28</w:t>
            </w:r>
          </w:p>
        </w:tc>
        <w:tc>
          <w:tcPr>
            <w:tcW w:w="8997" w:type="dxa"/>
            <w:vAlign w:val="top"/>
          </w:tcPr>
          <w:p w14:paraId="6EDCA191">
            <w:pPr>
              <w:pStyle w:val="9"/>
              <w:spacing w:before="218" w:line="227" w:lineRule="auto"/>
              <w:ind w:left="126"/>
            </w:pPr>
            <w:r>
              <w:rPr>
                <w:b/>
                <w:bCs/>
                <w:spacing w:val="17"/>
              </w:rPr>
              <w:t>须在投标文件投标函中须添加如下附件（原</w:t>
            </w:r>
            <w:r>
              <w:rPr>
                <w:b/>
                <w:bCs/>
                <w:spacing w:val="16"/>
              </w:rPr>
              <w:t>件扫描件加盖公章</w:t>
            </w:r>
            <w:r>
              <w:rPr>
                <w:b/>
                <w:bCs/>
                <w:spacing w:val="9"/>
              </w:rPr>
              <w:t>）</w:t>
            </w:r>
            <w:r>
              <w:rPr>
                <w:spacing w:val="9"/>
              </w:rPr>
              <w:t>：</w:t>
            </w:r>
          </w:p>
          <w:p w14:paraId="7949C6A0">
            <w:pPr>
              <w:pStyle w:val="9"/>
              <w:spacing w:before="141" w:line="256" w:lineRule="auto"/>
              <w:ind w:left="116" w:right="116" w:firstLine="24"/>
              <w:rPr>
                <w:rFonts w:hint="eastAsia" w:eastAsia="宋体"/>
                <w:spacing w:val="19"/>
                <w:lang w:eastAsia="zh-CN"/>
              </w:rPr>
            </w:pPr>
            <w:r>
              <w:rPr>
                <w:spacing w:val="19"/>
              </w:rPr>
              <w:t>（1）法人代表或其委托代理人应提供</w:t>
            </w:r>
            <w:r>
              <w:rPr>
                <w:rFonts w:hint="eastAsia" w:ascii="仿宋" w:hAnsi="仿宋" w:eastAsia="仿宋" w:cs="仿宋"/>
                <w:i w:val="0"/>
                <w:iCs w:val="0"/>
                <w:caps w:val="0"/>
                <w:color w:val="000000"/>
                <w:spacing w:val="0"/>
                <w:sz w:val="27"/>
                <w:szCs w:val="27"/>
              </w:rPr>
              <w:t>法</w:t>
            </w:r>
            <w:r>
              <w:rPr>
                <w:rFonts w:hint="eastAsia"/>
                <w:spacing w:val="19"/>
              </w:rPr>
              <w:t>定代表人身份证明、授权委托人身份证明及授权委托书</w:t>
            </w:r>
            <w:r>
              <w:rPr>
                <w:rFonts w:hint="eastAsia"/>
                <w:spacing w:val="19"/>
                <w:lang w:eastAsia="zh-CN"/>
              </w:rPr>
              <w:t>；</w:t>
            </w:r>
          </w:p>
          <w:p w14:paraId="65D27674">
            <w:pPr>
              <w:pStyle w:val="9"/>
              <w:spacing w:before="173" w:line="227" w:lineRule="auto"/>
              <w:ind w:left="140"/>
            </w:pPr>
            <w:r>
              <w:rPr>
                <w:spacing w:val="18"/>
              </w:rPr>
              <w:t>（2）提供有效的营业执照正本或副本原件扫描件</w:t>
            </w:r>
            <w:r>
              <w:rPr>
                <w:spacing w:val="17"/>
              </w:rPr>
              <w:t>加盖公章；</w:t>
            </w:r>
          </w:p>
          <w:p w14:paraId="762C05DB">
            <w:pPr>
              <w:pStyle w:val="9"/>
              <w:spacing w:before="67" w:line="252" w:lineRule="auto"/>
              <w:ind w:left="117" w:right="63" w:firstLine="23"/>
              <w:rPr>
                <w:color w:val="FF0000"/>
              </w:rPr>
            </w:pPr>
            <w:r>
              <w:rPr>
                <w:spacing w:val="16"/>
              </w:rPr>
              <w:t>（</w:t>
            </w:r>
            <w:r>
              <w:rPr>
                <w:rFonts w:ascii="Times New Roman" w:hAnsi="Times New Roman" w:eastAsia="Times New Roman" w:cs="Times New Roman"/>
                <w:spacing w:val="16"/>
              </w:rPr>
              <w:t>3</w:t>
            </w:r>
            <w:r>
              <w:rPr>
                <w:spacing w:val="16"/>
              </w:rPr>
              <w:t>）</w:t>
            </w:r>
            <w:r>
              <w:rPr>
                <w:rFonts w:hint="eastAsia"/>
                <w:spacing w:val="18"/>
              </w:rPr>
              <w:t>三年（2021-2023年）任意一年的财务审计报告或财务报表（企业成立不足一年的提供成立至今的财务审计报告</w:t>
            </w:r>
            <w:r>
              <w:rPr>
                <w:rFonts w:hint="eastAsia"/>
                <w:spacing w:val="18"/>
                <w:lang w:val="en-US" w:eastAsia="zh-CN"/>
              </w:rPr>
              <w:t>或</w:t>
            </w:r>
            <w:r>
              <w:rPr>
                <w:rFonts w:hint="eastAsia"/>
                <w:spacing w:val="18"/>
              </w:rPr>
              <w:t>财务报表，包含资产负债表、现金流量表、利润表）；</w:t>
            </w:r>
          </w:p>
          <w:p w14:paraId="3E16EAED">
            <w:pPr>
              <w:pStyle w:val="9"/>
              <w:spacing w:before="173" w:line="227" w:lineRule="auto"/>
              <w:ind w:left="140"/>
              <w:rPr>
                <w:color w:val="auto"/>
                <w:spacing w:val="18"/>
                <w:highlight w:val="none"/>
              </w:rPr>
            </w:pPr>
            <w:r>
              <w:rPr>
                <w:color w:val="auto"/>
                <w:spacing w:val="19"/>
                <w:highlight w:val="none"/>
              </w:rPr>
              <w:t>（</w:t>
            </w:r>
            <w:r>
              <w:rPr>
                <w:color w:val="auto"/>
                <w:spacing w:val="18"/>
                <w:highlight w:val="none"/>
              </w:rPr>
              <w:t>4）</w:t>
            </w:r>
            <w:r>
              <w:rPr>
                <w:rFonts w:hint="eastAsia"/>
                <w:color w:val="auto"/>
                <w:spacing w:val="18"/>
                <w:highlight w:val="none"/>
              </w:rPr>
              <w:t>具有近六个月的社保证明（法人或其授权委托人、退休人员需提供退休证明）和六个月的完税证明</w:t>
            </w:r>
            <w:r>
              <w:rPr>
                <w:rFonts w:hint="eastAsia"/>
                <w:color w:val="auto"/>
                <w:spacing w:val="18"/>
                <w:highlight w:val="none"/>
                <w:lang w:eastAsia="zh-CN"/>
              </w:rPr>
              <w:t>。</w:t>
            </w:r>
          </w:p>
          <w:p w14:paraId="1E092BE6">
            <w:pPr>
              <w:pStyle w:val="9"/>
              <w:spacing w:before="197" w:line="227" w:lineRule="auto"/>
              <w:ind w:left="140"/>
              <w:rPr>
                <w:spacing w:val="18"/>
              </w:rPr>
            </w:pPr>
            <w:r>
              <w:rPr>
                <w:spacing w:val="18"/>
              </w:rPr>
              <w:t>（5）供应商如在“信用中国 ”网站（ www.creditchina.gov.cn）信用信息报告和中 国政府采购网（ www.ccgp.gov.cn） 、严重违法失信行为记录名单（尚在处罚期内的 将被拒绝投标）。</w:t>
            </w:r>
          </w:p>
          <w:p w14:paraId="42B101C2">
            <w:pPr>
              <w:pStyle w:val="9"/>
              <w:spacing w:before="197" w:line="227" w:lineRule="auto"/>
              <w:ind w:left="140"/>
            </w:pPr>
            <w:r>
              <w:rPr>
                <w:spacing w:val="17"/>
              </w:rPr>
              <w:t>（6）不参与围标串标承诺书（加盖单位公章</w:t>
            </w:r>
            <w:r>
              <w:rPr>
                <w:spacing w:val="2"/>
              </w:rPr>
              <w:t>）；</w:t>
            </w:r>
          </w:p>
          <w:p w14:paraId="3AF1C71C">
            <w:pPr>
              <w:pStyle w:val="9"/>
              <w:spacing w:before="209" w:line="227" w:lineRule="auto"/>
              <w:ind w:left="140"/>
            </w:pPr>
            <w:r>
              <w:rPr>
                <w:spacing w:val="13"/>
              </w:rPr>
              <w:t>（7）本项目专门面向中小微企业。</w:t>
            </w:r>
          </w:p>
        </w:tc>
      </w:tr>
    </w:tbl>
    <w:p w14:paraId="429E2719">
      <w:pPr>
        <w:rPr>
          <w:rFonts w:ascii="Arial"/>
          <w:sz w:val="21"/>
        </w:rPr>
      </w:pPr>
    </w:p>
    <w:p w14:paraId="3B464BD4">
      <w:pPr>
        <w:rPr>
          <w:rFonts w:ascii="Arial" w:hAnsi="Arial" w:eastAsia="Arial" w:cs="Arial"/>
          <w:sz w:val="21"/>
          <w:szCs w:val="21"/>
        </w:rPr>
        <w:sectPr>
          <w:footerReference r:id="rId13" w:type="default"/>
          <w:pgSz w:w="11850" w:h="16776"/>
          <w:pgMar w:top="1425" w:right="1061" w:bottom="1198" w:left="1058" w:header="0" w:footer="1046" w:gutter="0"/>
          <w:cols w:space="720" w:num="1"/>
        </w:sectPr>
      </w:pPr>
    </w:p>
    <w:p w14:paraId="56A46B60">
      <w:pPr>
        <w:spacing w:line="136" w:lineRule="auto"/>
        <w:rPr>
          <w:rFonts w:ascii="Arial"/>
          <w:sz w:val="2"/>
        </w:rPr>
      </w:pPr>
    </w:p>
    <w:tbl>
      <w:tblPr>
        <w:tblStyle w:val="8"/>
        <w:tblW w:w="972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46F08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7" w:hRule="atLeast"/>
        </w:trPr>
        <w:tc>
          <w:tcPr>
            <w:tcW w:w="726" w:type="dxa"/>
            <w:vAlign w:val="top"/>
          </w:tcPr>
          <w:p w14:paraId="6D0D9C93">
            <w:pPr>
              <w:spacing w:line="252" w:lineRule="auto"/>
              <w:rPr>
                <w:rFonts w:ascii="Arial"/>
                <w:sz w:val="21"/>
              </w:rPr>
            </w:pPr>
          </w:p>
          <w:p w14:paraId="50F048D9">
            <w:pPr>
              <w:spacing w:line="252" w:lineRule="auto"/>
              <w:rPr>
                <w:rFonts w:ascii="Arial"/>
                <w:sz w:val="21"/>
              </w:rPr>
            </w:pPr>
          </w:p>
          <w:p w14:paraId="072B1B2B">
            <w:pPr>
              <w:spacing w:line="252" w:lineRule="auto"/>
              <w:rPr>
                <w:rFonts w:ascii="Arial"/>
                <w:sz w:val="21"/>
              </w:rPr>
            </w:pPr>
          </w:p>
          <w:p w14:paraId="4CA93BB4">
            <w:pPr>
              <w:spacing w:line="252" w:lineRule="auto"/>
              <w:rPr>
                <w:rFonts w:ascii="Arial"/>
                <w:sz w:val="21"/>
              </w:rPr>
            </w:pPr>
          </w:p>
          <w:p w14:paraId="3D5A9AF6">
            <w:pPr>
              <w:spacing w:line="252" w:lineRule="auto"/>
              <w:rPr>
                <w:rFonts w:ascii="Arial"/>
                <w:sz w:val="21"/>
              </w:rPr>
            </w:pPr>
          </w:p>
          <w:p w14:paraId="18D5EB82">
            <w:pPr>
              <w:spacing w:line="252" w:lineRule="auto"/>
              <w:rPr>
                <w:rFonts w:ascii="Arial"/>
                <w:sz w:val="21"/>
              </w:rPr>
            </w:pPr>
          </w:p>
          <w:p w14:paraId="1F7B513F">
            <w:pPr>
              <w:spacing w:line="253" w:lineRule="auto"/>
              <w:rPr>
                <w:rFonts w:ascii="Arial"/>
                <w:sz w:val="21"/>
              </w:rPr>
            </w:pPr>
          </w:p>
          <w:p w14:paraId="3C8E5FC1">
            <w:pPr>
              <w:spacing w:line="253" w:lineRule="auto"/>
              <w:rPr>
                <w:rFonts w:ascii="Arial"/>
                <w:sz w:val="21"/>
              </w:rPr>
            </w:pPr>
          </w:p>
          <w:p w14:paraId="4DA49AB3">
            <w:pPr>
              <w:spacing w:line="253" w:lineRule="auto"/>
              <w:rPr>
                <w:rFonts w:ascii="Arial"/>
                <w:sz w:val="21"/>
              </w:rPr>
            </w:pPr>
          </w:p>
          <w:p w14:paraId="5015DB3C">
            <w:pPr>
              <w:spacing w:line="253" w:lineRule="auto"/>
              <w:rPr>
                <w:rFonts w:ascii="Arial"/>
                <w:sz w:val="21"/>
              </w:rPr>
            </w:pPr>
          </w:p>
          <w:p w14:paraId="04127881">
            <w:pPr>
              <w:spacing w:line="253" w:lineRule="auto"/>
              <w:rPr>
                <w:rFonts w:ascii="Arial"/>
                <w:sz w:val="21"/>
              </w:rPr>
            </w:pPr>
          </w:p>
          <w:p w14:paraId="7398A07A">
            <w:pPr>
              <w:spacing w:line="253" w:lineRule="auto"/>
              <w:rPr>
                <w:rFonts w:ascii="Arial"/>
                <w:sz w:val="21"/>
              </w:rPr>
            </w:pPr>
          </w:p>
          <w:p w14:paraId="3A0ECFE6">
            <w:pPr>
              <w:spacing w:line="253" w:lineRule="auto"/>
              <w:rPr>
                <w:rFonts w:ascii="Arial"/>
                <w:sz w:val="21"/>
              </w:rPr>
            </w:pPr>
          </w:p>
          <w:p w14:paraId="2A185295">
            <w:pPr>
              <w:pStyle w:val="9"/>
              <w:spacing w:before="72" w:line="189" w:lineRule="auto"/>
              <w:ind w:left="260"/>
            </w:pPr>
            <w:r>
              <w:rPr>
                <w:spacing w:val="-1"/>
              </w:rPr>
              <w:t>29</w:t>
            </w:r>
          </w:p>
        </w:tc>
        <w:tc>
          <w:tcPr>
            <w:tcW w:w="8997" w:type="dxa"/>
            <w:vAlign w:val="top"/>
          </w:tcPr>
          <w:p w14:paraId="65F4868D">
            <w:pPr>
              <w:pStyle w:val="9"/>
              <w:spacing w:before="138" w:line="226" w:lineRule="auto"/>
              <w:ind w:left="116"/>
            </w:pPr>
            <w:r>
              <w:rPr>
                <w:b/>
                <w:bCs/>
                <w:spacing w:val="14"/>
              </w:rPr>
              <w:t>低于成本价不正当竞争预防措施：</w:t>
            </w:r>
          </w:p>
          <w:p w14:paraId="410D48E5">
            <w:pPr>
              <w:pStyle w:val="9"/>
              <w:spacing w:before="147" w:line="322" w:lineRule="auto"/>
              <w:ind w:left="113" w:right="116" w:firstLine="492" w:firstLineChars="200"/>
            </w:pPr>
            <w:r>
              <w:rPr>
                <w:spacing w:val="13"/>
              </w:rPr>
              <w:t>根据“财政部</w:t>
            </w:r>
            <w:r>
              <w:rPr>
                <w:spacing w:val="-11"/>
              </w:rPr>
              <w:t xml:space="preserve"> </w:t>
            </w:r>
            <w:r>
              <w:rPr>
                <w:spacing w:val="13"/>
              </w:rPr>
              <w:t>87 号令《政府采购货物服务招标投标管理办法》 ”第六十条之规定：</w:t>
            </w:r>
            <w:r>
              <w:t xml:space="preserve"> </w:t>
            </w:r>
            <w:r>
              <w:rPr>
                <w:spacing w:val="23"/>
              </w:rPr>
              <w:t>评标委员会认为供应商报价明显低于其他通过符合性审查供应商的报价，有可能影</w:t>
            </w:r>
            <w:r>
              <w:rPr>
                <w:spacing w:val="12"/>
              </w:rPr>
              <w:t xml:space="preserve"> </w:t>
            </w:r>
            <w:r>
              <w:rPr>
                <w:spacing w:val="23"/>
              </w:rPr>
              <w:t>响产品质量或者不能诚信履约的，应当要求其在评标现场合理的时间内提供书面说</w:t>
            </w:r>
            <w:r>
              <w:rPr>
                <w:spacing w:val="12"/>
              </w:rPr>
              <w:t xml:space="preserve"> </w:t>
            </w:r>
            <w:r>
              <w:rPr>
                <w:spacing w:val="22"/>
              </w:rPr>
              <w:t>明，必要时提交相关证明材料；</w:t>
            </w:r>
            <w:r>
              <w:rPr>
                <w:spacing w:val="-62"/>
              </w:rPr>
              <w:t xml:space="preserve"> </w:t>
            </w:r>
            <w:r>
              <w:rPr>
                <w:spacing w:val="22"/>
              </w:rPr>
              <w:t>供应商不能证明其报价合理性的，评标委员会应当</w:t>
            </w:r>
            <w:r>
              <w:t xml:space="preserve"> </w:t>
            </w:r>
            <w:r>
              <w:rPr>
                <w:spacing w:val="14"/>
              </w:rPr>
              <w:t>将其作为无效投标处理。</w:t>
            </w:r>
          </w:p>
          <w:p w14:paraId="20F2DA5F">
            <w:pPr>
              <w:pStyle w:val="9"/>
              <w:spacing w:before="71" w:line="326" w:lineRule="auto"/>
              <w:ind w:left="116" w:right="111" w:firstLine="532" w:firstLineChars="200"/>
            </w:pPr>
            <w:r>
              <w:rPr>
                <w:spacing w:val="23"/>
              </w:rPr>
              <w:t>评标委员会应当要求其在评标现场合理的时间内提供成本构成书面说明，并提交相</w:t>
            </w:r>
            <w:r>
              <w:rPr>
                <w:spacing w:val="11"/>
              </w:rPr>
              <w:t xml:space="preserve"> </w:t>
            </w:r>
            <w:r>
              <w:rPr>
                <w:spacing w:val="23"/>
              </w:rPr>
              <w:t>关证明材料。供应商书面说明应当按照国家财务会计制度的规定要求，逐项就供应</w:t>
            </w:r>
            <w:r>
              <w:rPr>
                <w:spacing w:val="11"/>
              </w:rPr>
              <w:t xml:space="preserve"> </w:t>
            </w:r>
            <w:r>
              <w:rPr>
                <w:spacing w:val="22"/>
              </w:rPr>
              <w:t>商提供的货物、工程和服务的主营业务成本（应根据供</w:t>
            </w:r>
            <w:r>
              <w:rPr>
                <w:spacing w:val="21"/>
              </w:rPr>
              <w:t>应商企业类型予以区别）</w:t>
            </w:r>
            <w:r>
              <w:rPr>
                <w:spacing w:val="-48"/>
              </w:rPr>
              <w:t xml:space="preserve"> </w:t>
            </w:r>
            <w:r>
              <w:rPr>
                <w:spacing w:val="21"/>
              </w:rPr>
              <w:t>、</w:t>
            </w:r>
            <w:r>
              <w:t xml:space="preserve"> </w:t>
            </w:r>
            <w:r>
              <w:rPr>
                <w:spacing w:val="22"/>
              </w:rPr>
              <w:t>税金及附加、销售费用、管理费用、财务费用等成本构成事项详细陈述</w:t>
            </w:r>
            <w:r>
              <w:rPr>
                <w:spacing w:val="-63"/>
              </w:rPr>
              <w:t xml:space="preserve"> </w:t>
            </w:r>
            <w:r>
              <w:rPr>
                <w:spacing w:val="22"/>
              </w:rPr>
              <w:t>。供应商书</w:t>
            </w:r>
            <w:r>
              <w:t xml:space="preserve"> </w:t>
            </w:r>
            <w:r>
              <w:rPr>
                <w:spacing w:val="23"/>
              </w:rPr>
              <w:t>面说明应当签字确认或者加盖公章，否则无效。书面说明的签字确认，供应商为法</w:t>
            </w:r>
            <w:r>
              <w:rPr>
                <w:spacing w:val="11"/>
              </w:rPr>
              <w:t xml:space="preserve"> </w:t>
            </w:r>
            <w:r>
              <w:rPr>
                <w:spacing w:val="16"/>
              </w:rPr>
              <w:t>人的， 由其法定代表人或者代理人签字确认；供应商为其他组织的， 由其主要负责</w:t>
            </w:r>
            <w:r>
              <w:rPr>
                <w:spacing w:val="14"/>
              </w:rPr>
              <w:t xml:space="preserve"> </w:t>
            </w:r>
            <w:r>
              <w:rPr>
                <w:spacing w:val="15"/>
              </w:rPr>
              <w:t>人或者代理人签字确认；供应商为自然人的， 由其本人或者代理人签字确认。</w:t>
            </w:r>
          </w:p>
          <w:p w14:paraId="4F2EABB4">
            <w:pPr>
              <w:pStyle w:val="9"/>
              <w:spacing w:before="73" w:line="305" w:lineRule="auto"/>
              <w:ind w:left="117" w:right="190"/>
            </w:pPr>
            <w:r>
              <w:rPr>
                <w:spacing w:val="21"/>
              </w:rPr>
              <w:t>供应商提供书面说明后，评标委员会应当结合采购项目采购需求、专业实际情况、</w:t>
            </w:r>
            <w:r>
              <w:rPr>
                <w:spacing w:val="6"/>
              </w:rPr>
              <w:t xml:space="preserve"> </w:t>
            </w:r>
            <w:r>
              <w:rPr>
                <w:spacing w:val="21"/>
              </w:rPr>
              <w:t>供应商财务状况报告、与其他供应商比较情况等就供应商书面说明进行审查评价。</w:t>
            </w:r>
          </w:p>
          <w:p w14:paraId="27BF6EAF">
            <w:pPr>
              <w:pStyle w:val="9"/>
              <w:spacing w:before="70" w:line="269" w:lineRule="auto"/>
              <w:ind w:left="155" w:right="169" w:hanging="38"/>
            </w:pPr>
            <w:r>
              <w:rPr>
                <w:b/>
                <w:bCs/>
                <w:spacing w:val="26"/>
              </w:rPr>
              <w:t>供应商拒绝或者变相拒绝提供有效书面说明或者书面说明不能证明其报价合理性</w:t>
            </w:r>
            <w:r>
              <w:rPr>
                <w:spacing w:val="13"/>
              </w:rPr>
              <w:t xml:space="preserve"> </w:t>
            </w:r>
            <w:r>
              <w:rPr>
                <w:b/>
                <w:bCs/>
                <w:spacing w:val="13"/>
              </w:rPr>
              <w:t>的，评标委员会应当将其投标文件作为无效处理。</w:t>
            </w:r>
          </w:p>
        </w:tc>
      </w:tr>
      <w:tr w14:paraId="732440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54" w:hRule="atLeast"/>
        </w:trPr>
        <w:tc>
          <w:tcPr>
            <w:tcW w:w="726" w:type="dxa"/>
            <w:vAlign w:val="top"/>
          </w:tcPr>
          <w:p w14:paraId="151AE929">
            <w:pPr>
              <w:spacing w:line="252" w:lineRule="auto"/>
              <w:rPr>
                <w:rFonts w:ascii="Arial"/>
                <w:sz w:val="21"/>
              </w:rPr>
            </w:pPr>
          </w:p>
          <w:p w14:paraId="1A8DE8F5">
            <w:pPr>
              <w:spacing w:line="252" w:lineRule="auto"/>
              <w:rPr>
                <w:rFonts w:ascii="Arial"/>
                <w:sz w:val="21"/>
              </w:rPr>
            </w:pPr>
          </w:p>
          <w:p w14:paraId="77040CF6">
            <w:pPr>
              <w:spacing w:line="252" w:lineRule="auto"/>
              <w:rPr>
                <w:rFonts w:ascii="Arial"/>
                <w:sz w:val="21"/>
              </w:rPr>
            </w:pPr>
          </w:p>
          <w:p w14:paraId="3AC74757">
            <w:pPr>
              <w:spacing w:line="252" w:lineRule="auto"/>
              <w:rPr>
                <w:rFonts w:ascii="Arial"/>
                <w:sz w:val="21"/>
              </w:rPr>
            </w:pPr>
          </w:p>
          <w:p w14:paraId="1E28AF43">
            <w:pPr>
              <w:spacing w:line="252" w:lineRule="auto"/>
              <w:rPr>
                <w:rFonts w:ascii="Arial"/>
                <w:sz w:val="21"/>
              </w:rPr>
            </w:pPr>
          </w:p>
          <w:p w14:paraId="1E115F28">
            <w:pPr>
              <w:spacing w:line="252" w:lineRule="auto"/>
              <w:rPr>
                <w:rFonts w:ascii="Arial"/>
                <w:sz w:val="21"/>
              </w:rPr>
            </w:pPr>
          </w:p>
          <w:p w14:paraId="2DDF333F">
            <w:pPr>
              <w:spacing w:line="252" w:lineRule="auto"/>
              <w:rPr>
                <w:rFonts w:ascii="Arial"/>
                <w:sz w:val="21"/>
              </w:rPr>
            </w:pPr>
          </w:p>
          <w:p w14:paraId="75A03324">
            <w:pPr>
              <w:spacing w:line="252" w:lineRule="auto"/>
              <w:rPr>
                <w:rFonts w:ascii="Arial"/>
                <w:sz w:val="21"/>
              </w:rPr>
            </w:pPr>
          </w:p>
          <w:p w14:paraId="16DF77D0">
            <w:pPr>
              <w:spacing w:line="252" w:lineRule="auto"/>
              <w:rPr>
                <w:rFonts w:ascii="Arial"/>
                <w:sz w:val="21"/>
              </w:rPr>
            </w:pPr>
          </w:p>
          <w:p w14:paraId="37A5203B">
            <w:pPr>
              <w:spacing w:line="253" w:lineRule="auto"/>
              <w:rPr>
                <w:rFonts w:ascii="Arial"/>
                <w:sz w:val="21"/>
              </w:rPr>
            </w:pPr>
          </w:p>
          <w:p w14:paraId="027D6A5E">
            <w:pPr>
              <w:spacing w:line="253" w:lineRule="auto"/>
              <w:rPr>
                <w:rFonts w:ascii="Arial"/>
                <w:sz w:val="21"/>
              </w:rPr>
            </w:pPr>
          </w:p>
          <w:p w14:paraId="74E1521F">
            <w:pPr>
              <w:spacing w:line="253" w:lineRule="auto"/>
              <w:rPr>
                <w:rFonts w:ascii="Arial"/>
                <w:sz w:val="21"/>
              </w:rPr>
            </w:pPr>
          </w:p>
          <w:p w14:paraId="7A10BC46">
            <w:pPr>
              <w:spacing w:line="253" w:lineRule="auto"/>
              <w:rPr>
                <w:rFonts w:ascii="Arial"/>
                <w:sz w:val="21"/>
              </w:rPr>
            </w:pPr>
          </w:p>
          <w:p w14:paraId="29117CBE">
            <w:pPr>
              <w:pStyle w:val="9"/>
              <w:spacing w:before="72" w:line="189" w:lineRule="auto"/>
              <w:ind w:left="265"/>
            </w:pPr>
            <w:r>
              <w:rPr>
                <w:spacing w:val="-2"/>
              </w:rPr>
              <w:t>30</w:t>
            </w:r>
          </w:p>
        </w:tc>
        <w:tc>
          <w:tcPr>
            <w:tcW w:w="8997" w:type="dxa"/>
            <w:vAlign w:val="top"/>
          </w:tcPr>
          <w:p w14:paraId="4BFCB537">
            <w:pPr>
              <w:pStyle w:val="9"/>
              <w:spacing w:before="139" w:line="228" w:lineRule="auto"/>
              <w:ind w:left="154"/>
            </w:pPr>
            <w:r>
              <w:rPr>
                <w:rFonts w:ascii="Times New Roman" w:hAnsi="Times New Roman" w:eastAsia="Times New Roman" w:cs="Times New Roman"/>
                <w:spacing w:val="13"/>
              </w:rPr>
              <w:t>1</w:t>
            </w:r>
            <w:r>
              <w:rPr>
                <w:rFonts w:ascii="Times New Roman" w:hAnsi="Times New Roman" w:eastAsia="Times New Roman" w:cs="Times New Roman"/>
                <w:spacing w:val="-6"/>
              </w:rPr>
              <w:t xml:space="preserve"> </w:t>
            </w:r>
            <w:r>
              <w:rPr>
                <w:spacing w:val="13"/>
              </w:rPr>
              <w:t>、招标文件文件的澄清和质疑综合说明</w:t>
            </w:r>
          </w:p>
          <w:p w14:paraId="2F5B4764">
            <w:pPr>
              <w:pStyle w:val="9"/>
              <w:spacing w:before="143" w:line="328" w:lineRule="auto"/>
              <w:ind w:left="117" w:right="103" w:firstLine="534" w:firstLineChars="201"/>
            </w:pPr>
            <w:r>
              <w:rPr>
                <w:spacing w:val="23"/>
              </w:rPr>
              <w:t>投标人对政府采购活动事项有疑问的，可以向被质疑人提出询问，被质疑人应当及</w:t>
            </w:r>
            <w:r>
              <w:rPr>
                <w:spacing w:val="6"/>
              </w:rPr>
              <w:t xml:space="preserve"> </w:t>
            </w:r>
            <w:r>
              <w:rPr>
                <w:spacing w:val="22"/>
              </w:rPr>
              <w:t>时予以答复，但答复的内容不得涉及商业秘密。投标人询问和质疑实行实名制</w:t>
            </w:r>
            <w:r>
              <w:rPr>
                <w:spacing w:val="-63"/>
              </w:rPr>
              <w:t xml:space="preserve"> </w:t>
            </w:r>
            <w:r>
              <w:rPr>
                <w:spacing w:val="22"/>
              </w:rPr>
              <w:t>。投</w:t>
            </w:r>
            <w:r>
              <w:t xml:space="preserve"> </w:t>
            </w:r>
            <w:r>
              <w:rPr>
                <w:spacing w:val="23"/>
              </w:rPr>
              <w:t>标人询问和质疑应当有事实根据，不得进行虚假、恶意询问或质疑，干扰政府采购</w:t>
            </w:r>
            <w:r>
              <w:rPr>
                <w:spacing w:val="11"/>
              </w:rPr>
              <w:t xml:space="preserve"> </w:t>
            </w:r>
            <w:r>
              <w:rPr>
                <w:spacing w:val="21"/>
              </w:rPr>
              <w:t>正常的工作秩序</w:t>
            </w:r>
            <w:r>
              <w:rPr>
                <w:spacing w:val="-63"/>
              </w:rPr>
              <w:t xml:space="preserve"> </w:t>
            </w:r>
            <w:r>
              <w:rPr>
                <w:spacing w:val="21"/>
              </w:rPr>
              <w:t>。投标人提起质疑应当符合下列条</w:t>
            </w:r>
            <w:r>
              <w:rPr>
                <w:spacing w:val="20"/>
              </w:rPr>
              <w:t>件：</w:t>
            </w:r>
            <w:r>
              <w:rPr>
                <w:spacing w:val="-60"/>
              </w:rPr>
              <w:t xml:space="preserve"> </w:t>
            </w:r>
            <w:r>
              <w:rPr>
                <w:spacing w:val="20"/>
              </w:rPr>
              <w:t>必须是参与被质疑项目的投</w:t>
            </w:r>
            <w:r>
              <w:t xml:space="preserve"> </w:t>
            </w:r>
            <w:r>
              <w:rPr>
                <w:spacing w:val="18"/>
              </w:rPr>
              <w:t>标人；</w:t>
            </w:r>
            <w:r>
              <w:rPr>
                <w:spacing w:val="-65"/>
              </w:rPr>
              <w:t xml:space="preserve"> </w:t>
            </w:r>
            <w:r>
              <w:rPr>
                <w:spacing w:val="18"/>
              </w:rPr>
              <w:t>必须在法定规定的质疑有效期内提起质疑；</w:t>
            </w:r>
            <w:r>
              <w:rPr>
                <w:spacing w:val="53"/>
              </w:rPr>
              <w:t xml:space="preserve"> </w:t>
            </w:r>
            <w:r>
              <w:rPr>
                <w:spacing w:val="18"/>
              </w:rPr>
              <w:t>政府采购</w:t>
            </w:r>
            <w:r>
              <w:rPr>
                <w:spacing w:val="17"/>
              </w:rPr>
              <w:t>监督管理部门规定的其</w:t>
            </w:r>
            <w:r>
              <w:t xml:space="preserve"> </w:t>
            </w:r>
            <w:r>
              <w:rPr>
                <w:spacing w:val="17"/>
              </w:rPr>
              <w:t>他条件。质疑人提出质疑时，应当提交书面质疑书，质疑书应当包括下列主要内容：</w:t>
            </w:r>
            <w:r>
              <w:t xml:space="preserve"> </w:t>
            </w:r>
            <w:r>
              <w:rPr>
                <w:spacing w:val="12"/>
              </w:rPr>
              <w:t>被质疑人的名称、地址、</w:t>
            </w:r>
            <w:r>
              <w:rPr>
                <w:spacing w:val="-60"/>
              </w:rPr>
              <w:t xml:space="preserve"> </w:t>
            </w:r>
            <w:r>
              <w:rPr>
                <w:spacing w:val="12"/>
              </w:rPr>
              <w:t>电话；</w:t>
            </w:r>
            <w:r>
              <w:rPr>
                <w:spacing w:val="41"/>
              </w:rPr>
              <w:t xml:space="preserve"> </w:t>
            </w:r>
            <w:r>
              <w:rPr>
                <w:spacing w:val="12"/>
              </w:rPr>
              <w:t>采购项目名称、</w:t>
            </w:r>
            <w:r>
              <w:rPr>
                <w:spacing w:val="11"/>
              </w:rPr>
              <w:t>项目编号；具体事项、请求和主张；</w:t>
            </w:r>
            <w:r>
              <w:t xml:space="preserve"> </w:t>
            </w:r>
            <w:r>
              <w:rPr>
                <w:spacing w:val="22"/>
              </w:rPr>
              <w:t>提起质疑的投标人名称、地址及联系方式；</w:t>
            </w:r>
            <w:r>
              <w:rPr>
                <w:spacing w:val="-60"/>
              </w:rPr>
              <w:t xml:space="preserve"> </w:t>
            </w:r>
            <w:r>
              <w:rPr>
                <w:spacing w:val="22"/>
              </w:rPr>
              <w:t>质疑日期。质疑书的递交应当采</w:t>
            </w:r>
            <w:r>
              <w:rPr>
                <w:spacing w:val="21"/>
              </w:rPr>
              <w:t>取当面</w:t>
            </w:r>
            <w:r>
              <w:t xml:space="preserve"> </w:t>
            </w:r>
            <w:r>
              <w:rPr>
                <w:spacing w:val="11"/>
              </w:rPr>
              <w:t>递交的形式。</w:t>
            </w:r>
          </w:p>
          <w:p w14:paraId="4004D025">
            <w:pPr>
              <w:pStyle w:val="9"/>
              <w:spacing w:before="55" w:line="228" w:lineRule="auto"/>
              <w:ind w:left="111"/>
            </w:pPr>
            <w:r>
              <w:rPr>
                <w:rFonts w:ascii="Times New Roman" w:hAnsi="Times New Roman" w:eastAsia="Times New Roman" w:cs="Times New Roman"/>
                <w:spacing w:val="14"/>
              </w:rPr>
              <w:t>2</w:t>
            </w:r>
            <w:r>
              <w:rPr>
                <w:rFonts w:ascii="Times New Roman" w:hAnsi="Times New Roman" w:eastAsia="Times New Roman" w:cs="Times New Roman"/>
                <w:spacing w:val="-13"/>
              </w:rPr>
              <w:t xml:space="preserve"> </w:t>
            </w:r>
            <w:r>
              <w:rPr>
                <w:spacing w:val="14"/>
              </w:rPr>
              <w:t>、对招标文件的澄清和质疑</w:t>
            </w:r>
          </w:p>
          <w:p w14:paraId="2649737E">
            <w:pPr>
              <w:pStyle w:val="9"/>
              <w:spacing w:before="153" w:line="320" w:lineRule="auto"/>
              <w:ind w:right="110"/>
            </w:pPr>
            <w:r>
              <w:rPr>
                <w:spacing w:val="23"/>
              </w:rPr>
              <w:t>投标人应尽早领取招标文件，若对招标文件有疑问需要澄清或质疑，应当在获取采</w:t>
            </w:r>
            <w:r>
              <w:rPr>
                <w:spacing w:val="6"/>
              </w:rPr>
              <w:t xml:space="preserve"> </w:t>
            </w:r>
            <w:r>
              <w:rPr>
                <w:spacing w:val="19"/>
              </w:rPr>
              <w:t xml:space="preserve">购文件或者采购文件公告期限届满之日起 </w:t>
            </w:r>
            <w:r>
              <w:rPr>
                <w:rFonts w:ascii="Times New Roman" w:hAnsi="Times New Roman" w:eastAsia="Times New Roman" w:cs="Times New Roman"/>
                <w:spacing w:val="19"/>
              </w:rPr>
              <w:t>7</w:t>
            </w:r>
            <w:r>
              <w:rPr>
                <w:rFonts w:ascii="Times New Roman" w:hAnsi="Times New Roman" w:eastAsia="Times New Roman" w:cs="Times New Roman"/>
                <w:spacing w:val="38"/>
                <w:w w:val="101"/>
              </w:rPr>
              <w:t xml:space="preserve"> </w:t>
            </w:r>
            <w:r>
              <w:rPr>
                <w:spacing w:val="19"/>
              </w:rPr>
              <w:t>个工作日</w:t>
            </w:r>
            <w:r>
              <w:rPr>
                <w:spacing w:val="-61"/>
              </w:rPr>
              <w:t xml:space="preserve"> </w:t>
            </w:r>
            <w:r>
              <w:rPr>
                <w:spacing w:val="19"/>
              </w:rPr>
              <w:t>内由澄清或质疑方的法定代表</w:t>
            </w:r>
            <w:r>
              <w:t xml:space="preserve"> </w:t>
            </w:r>
            <w:r>
              <w:rPr>
                <w:spacing w:val="20"/>
              </w:rPr>
              <w:t>人或授权投标人（必须为法定代表人授权进行该项目投标的被授权人</w:t>
            </w:r>
            <w:r>
              <w:rPr>
                <w:spacing w:val="19"/>
              </w:rPr>
              <w:t>） 以书面形式</w:t>
            </w:r>
            <w:r>
              <w:t xml:space="preserve"> </w:t>
            </w:r>
            <w:r>
              <w:rPr>
                <w:spacing w:val="17"/>
              </w:rPr>
              <w:t>向招标人递交澄清或质疑函</w:t>
            </w:r>
            <w:r>
              <w:rPr>
                <w:rFonts w:ascii="Times New Roman" w:hAnsi="Times New Roman" w:eastAsia="Times New Roman" w:cs="Times New Roman"/>
                <w:spacing w:val="17"/>
              </w:rPr>
              <w:t>(</w:t>
            </w:r>
            <w:r>
              <w:rPr>
                <w:spacing w:val="17"/>
              </w:rPr>
              <w:t>原件</w:t>
            </w:r>
            <w:r>
              <w:rPr>
                <w:rFonts w:ascii="Times New Roman" w:hAnsi="Times New Roman" w:eastAsia="Times New Roman" w:cs="Times New Roman"/>
                <w:spacing w:val="17"/>
              </w:rPr>
              <w:t>)</w:t>
            </w:r>
            <w:r>
              <w:rPr>
                <w:rFonts w:ascii="Times New Roman" w:hAnsi="Times New Roman" w:eastAsia="Times New Roman" w:cs="Times New Roman"/>
                <w:spacing w:val="-9"/>
              </w:rPr>
              <w:t xml:space="preserve"> </w:t>
            </w:r>
            <w:r>
              <w:rPr>
                <w:spacing w:val="17"/>
              </w:rPr>
              <w:t>，并登记备案。澄清或质疑函须有法定代表人亲笔</w:t>
            </w:r>
            <w:r>
              <w:t xml:space="preserve"> </w:t>
            </w:r>
            <w:r>
              <w:rPr>
                <w:spacing w:val="23"/>
              </w:rPr>
              <w:t>签字。澄清函应说明需要澄清的内容，质疑函除应说明需要质疑的内容外，还应提</w:t>
            </w:r>
            <w:r>
              <w:rPr>
                <w:spacing w:val="12"/>
              </w:rPr>
              <w:t xml:space="preserve"> </w:t>
            </w:r>
            <w:r>
              <w:rPr>
                <w:spacing w:val="22"/>
              </w:rPr>
              <w:t>供能够证明质疑内容的相关书面证据</w:t>
            </w:r>
            <w:r>
              <w:rPr>
                <w:spacing w:val="-62"/>
              </w:rPr>
              <w:t xml:space="preserve"> </w:t>
            </w:r>
            <w:r>
              <w:rPr>
                <w:spacing w:val="22"/>
              </w:rPr>
              <w:t>。澄清或质疑函应内容真实，证据充分，不得</w:t>
            </w:r>
            <w:r>
              <w:rPr>
                <w:spacing w:val="15"/>
              </w:rPr>
              <w:t>进行恶意质疑。</w:t>
            </w:r>
            <w:r>
              <w:rPr>
                <w:spacing w:val="-39"/>
              </w:rPr>
              <w:t xml:space="preserve"> </w:t>
            </w:r>
            <w:r>
              <w:rPr>
                <w:spacing w:val="15"/>
              </w:rPr>
              <w:t>由法定代表人递交澄清或质疑函时，提供法定代表人身份证复印件；</w:t>
            </w:r>
            <w:r>
              <w:t xml:space="preserve"> </w:t>
            </w:r>
            <w:r>
              <w:rPr>
                <w:spacing w:val="23"/>
              </w:rPr>
              <w:t>由授权投标人递交澄清或质疑函时，还须提供法人投标授权函和质疑授权函（均为</w:t>
            </w:r>
            <w:r>
              <w:rPr>
                <w:spacing w:val="11"/>
              </w:rPr>
              <w:t xml:space="preserve"> </w:t>
            </w:r>
            <w:r>
              <w:rPr>
                <w:spacing w:val="22"/>
              </w:rPr>
              <w:t>原件）</w:t>
            </w:r>
            <w:r>
              <w:rPr>
                <w:spacing w:val="-63"/>
              </w:rPr>
              <w:t xml:space="preserve"> </w:t>
            </w:r>
            <w:r>
              <w:rPr>
                <w:spacing w:val="22"/>
              </w:rPr>
              <w:t>及被授权投标人的身份证复印件。身份证复印件须正反面清晰、有效，并要</w:t>
            </w:r>
            <w:r>
              <w:t xml:space="preserve"> </w:t>
            </w:r>
            <w:r>
              <w:rPr>
                <w:spacing w:val="20"/>
              </w:rPr>
              <w:t>求由该身份证持有人在复印件正反面非空白位置注明</w:t>
            </w:r>
            <w:r>
              <w:rPr>
                <w:spacing w:val="19"/>
              </w:rPr>
              <w:t>“该复印件用于在</w:t>
            </w:r>
            <w:r>
              <w:rPr>
                <w:rFonts w:ascii="Times New Roman" w:hAnsi="Times New Roman" w:eastAsia="Times New Roman" w:cs="Times New Roman"/>
                <w:spacing w:val="19"/>
              </w:rPr>
              <w:t>(</w:t>
            </w:r>
            <w:r>
              <w:rPr>
                <w:spacing w:val="19"/>
              </w:rPr>
              <w:t>项目名称）</w:t>
            </w:r>
            <w:r>
              <w:t xml:space="preserve"> </w:t>
            </w:r>
            <w:r>
              <w:rPr>
                <w:spacing w:val="17"/>
              </w:rPr>
              <w:t>澄清或质疑使用</w:t>
            </w:r>
            <w:r>
              <w:rPr>
                <w:spacing w:val="-33"/>
              </w:rPr>
              <w:t xml:space="preserve"> </w:t>
            </w:r>
            <w:r>
              <w:rPr>
                <w:spacing w:val="17"/>
              </w:rPr>
              <w:t>”字样，并由身份证持有人签字确认。上</w:t>
            </w:r>
            <w:r>
              <w:rPr>
                <w:spacing w:val="16"/>
              </w:rPr>
              <w:t>述资料均须加盖公章。</w:t>
            </w:r>
          </w:p>
          <w:p w14:paraId="31CD2879">
            <w:pPr>
              <w:pStyle w:val="9"/>
              <w:spacing w:before="56" w:line="227" w:lineRule="auto"/>
              <w:ind w:left="118"/>
              <w:rPr>
                <w:spacing w:val="15"/>
              </w:rPr>
            </w:pPr>
            <w:r>
              <w:rPr>
                <w:spacing w:val="19"/>
              </w:rPr>
              <w:t>招标人在投标截止日</w:t>
            </w:r>
            <w:r>
              <w:rPr>
                <w:rFonts w:ascii="Times New Roman" w:hAnsi="Times New Roman" w:eastAsia="Times New Roman" w:cs="Times New Roman"/>
                <w:spacing w:val="19"/>
              </w:rPr>
              <w:t>3</w:t>
            </w:r>
            <w:r>
              <w:rPr>
                <w:rFonts w:ascii="Times New Roman" w:hAnsi="Times New Roman" w:eastAsia="Times New Roman" w:cs="Times New Roman"/>
                <w:spacing w:val="56"/>
              </w:rPr>
              <w:t xml:space="preserve"> </w:t>
            </w:r>
            <w:r>
              <w:rPr>
                <w:spacing w:val="19"/>
              </w:rPr>
              <w:t>天前根据澄清或质疑函的具体内容相应作出答复或不予答复，</w:t>
            </w:r>
            <w:r>
              <w:t xml:space="preserve"> </w:t>
            </w:r>
            <w:r>
              <w:rPr>
                <w:spacing w:val="24"/>
              </w:rPr>
              <w:t>答复内容不得涉及商业秘密</w:t>
            </w:r>
            <w:r>
              <w:rPr>
                <w:spacing w:val="-49"/>
              </w:rPr>
              <w:t xml:space="preserve"> </w:t>
            </w:r>
            <w:r>
              <w:rPr>
                <w:spacing w:val="24"/>
              </w:rPr>
              <w:t>。作出答复的将以书面形式通知提出澄清或质疑的投标</w:t>
            </w:r>
            <w:r>
              <w:t xml:space="preserve"> </w:t>
            </w:r>
            <w:r>
              <w:rPr>
                <w:spacing w:val="23"/>
              </w:rPr>
              <w:t>人和其他有关投标人</w:t>
            </w:r>
            <w:r>
              <w:rPr>
                <w:spacing w:val="-59"/>
              </w:rPr>
              <w:t xml:space="preserve"> </w:t>
            </w:r>
            <w:r>
              <w:rPr>
                <w:spacing w:val="23"/>
              </w:rPr>
              <w:t>，或在新疆政府采购网上予以公布</w:t>
            </w:r>
            <w:r>
              <w:rPr>
                <w:spacing w:val="-64"/>
              </w:rPr>
              <w:t xml:space="preserve"> </w:t>
            </w:r>
            <w:r>
              <w:rPr>
                <w:spacing w:val="23"/>
              </w:rPr>
              <w:t>。递交质疑的投标人和其他</w:t>
            </w:r>
            <w:r>
              <w:t xml:space="preserve"> </w:t>
            </w:r>
            <w:r>
              <w:rPr>
                <w:spacing w:val="15"/>
              </w:rPr>
              <w:t>有关投标人在被告知、</w:t>
            </w:r>
            <w:r>
              <w:rPr>
                <w:spacing w:val="41"/>
              </w:rPr>
              <w:t xml:space="preserve"> </w:t>
            </w:r>
            <w:r>
              <w:rPr>
                <w:spacing w:val="15"/>
              </w:rPr>
              <w:t>收到上述公告、通知或答疑书后，应立即向招标人回函确认。</w:t>
            </w:r>
            <w:r>
              <w:t xml:space="preserve"> </w:t>
            </w:r>
            <w:r>
              <w:rPr>
                <w:spacing w:val="23"/>
              </w:rPr>
              <w:t>未确认情况应当视为对质疑答复的知晓</w:t>
            </w:r>
            <w:r>
              <w:rPr>
                <w:spacing w:val="-62"/>
              </w:rPr>
              <w:t xml:space="preserve"> </w:t>
            </w:r>
            <w:r>
              <w:rPr>
                <w:spacing w:val="23"/>
              </w:rPr>
              <w:t>，也将视为对质疑答复内容接受的默认</w:t>
            </w:r>
            <w:r>
              <w:rPr>
                <w:spacing w:val="-61"/>
              </w:rPr>
              <w:t xml:space="preserve"> </w:t>
            </w:r>
            <w:r>
              <w:rPr>
                <w:spacing w:val="23"/>
              </w:rPr>
              <w:t>。对</w:t>
            </w:r>
            <w:r>
              <w:t xml:space="preserve"> </w:t>
            </w:r>
            <w:r>
              <w:rPr>
                <w:spacing w:val="24"/>
              </w:rPr>
              <w:t>于未在响应文件中对修改内容做实质性响应的</w:t>
            </w:r>
            <w:r>
              <w:rPr>
                <w:spacing w:val="-49"/>
              </w:rPr>
              <w:t xml:space="preserve"> </w:t>
            </w:r>
            <w:r>
              <w:rPr>
                <w:spacing w:val="24"/>
              </w:rPr>
              <w:t>，对其产生的不利因素由未确认者自</w:t>
            </w:r>
            <w:r>
              <w:t xml:space="preserve"> </w:t>
            </w:r>
            <w:r>
              <w:rPr>
                <w:spacing w:val="15"/>
              </w:rPr>
              <w:t>行承担。</w:t>
            </w:r>
            <w:r>
              <w:rPr>
                <w:spacing w:val="-60"/>
              </w:rPr>
              <w:t xml:space="preserve"> </w:t>
            </w:r>
            <w:r>
              <w:rPr>
                <w:spacing w:val="15"/>
              </w:rPr>
              <w:t>同时招标人可以酌情延长投标截止时间。</w:t>
            </w:r>
          </w:p>
          <w:p w14:paraId="1EDA6877">
            <w:pPr>
              <w:pStyle w:val="9"/>
              <w:spacing w:before="56" w:line="227" w:lineRule="auto"/>
              <w:ind w:left="118"/>
            </w:pPr>
            <w:r>
              <w:rPr>
                <w:rFonts w:ascii="Times New Roman" w:hAnsi="Times New Roman" w:eastAsia="Times New Roman" w:cs="Times New Roman"/>
                <w:spacing w:val="15"/>
              </w:rPr>
              <w:t>3</w:t>
            </w:r>
            <w:r>
              <w:rPr>
                <w:rFonts w:ascii="Times New Roman" w:hAnsi="Times New Roman" w:eastAsia="Times New Roman" w:cs="Times New Roman"/>
                <w:spacing w:val="-16"/>
              </w:rPr>
              <w:t xml:space="preserve"> </w:t>
            </w:r>
            <w:r>
              <w:rPr>
                <w:spacing w:val="15"/>
              </w:rPr>
              <w:t>、对招标过程和拟中标结果的质疑</w:t>
            </w:r>
          </w:p>
          <w:p w14:paraId="1E2C8356">
            <w:pPr>
              <w:pStyle w:val="9"/>
              <w:spacing w:before="133" w:line="331" w:lineRule="auto"/>
              <w:ind w:left="94" w:right="77" w:firstLine="28"/>
            </w:pPr>
            <w:r>
              <w:rPr>
                <w:spacing w:val="23"/>
              </w:rPr>
              <w:t>投标人认为招标过程和拟中标结果使自己的权益受到损害的，可以在投标人于新疆</w:t>
            </w:r>
            <w:r>
              <w:rPr>
                <w:spacing w:val="6"/>
              </w:rPr>
              <w:t xml:space="preserve"> </w:t>
            </w:r>
            <w:r>
              <w:rPr>
                <w:spacing w:val="18"/>
              </w:rPr>
              <w:t>政府采购网发布拟中标结果之日起</w:t>
            </w:r>
            <w:r>
              <w:rPr>
                <w:spacing w:val="-3"/>
              </w:rPr>
              <w:t xml:space="preserve"> </w:t>
            </w:r>
            <w:r>
              <w:rPr>
                <w:rFonts w:ascii="Times New Roman" w:hAnsi="Times New Roman" w:eastAsia="Times New Roman" w:cs="Times New Roman"/>
                <w:spacing w:val="18"/>
              </w:rPr>
              <w:t>3</w:t>
            </w:r>
            <w:r>
              <w:rPr>
                <w:rFonts w:ascii="Times New Roman" w:hAnsi="Times New Roman" w:eastAsia="Times New Roman" w:cs="Times New Roman"/>
                <w:spacing w:val="36"/>
                <w:w w:val="101"/>
              </w:rPr>
              <w:t xml:space="preserve"> </w:t>
            </w:r>
            <w:r>
              <w:rPr>
                <w:spacing w:val="18"/>
              </w:rPr>
              <w:t>个工作日内， 由质疑方的法定代表人或授权投</w:t>
            </w:r>
            <w:r>
              <w:t xml:space="preserve"> </w:t>
            </w:r>
            <w:r>
              <w:rPr>
                <w:spacing w:val="20"/>
              </w:rPr>
              <w:t>标人以书面形式向投标人递交质疑函（原件</w:t>
            </w:r>
            <w:r>
              <w:rPr>
                <w:spacing w:val="-4"/>
              </w:rPr>
              <w:t>）</w:t>
            </w:r>
            <w:r>
              <w:rPr>
                <w:spacing w:val="92"/>
              </w:rPr>
              <w:t xml:space="preserve"> </w:t>
            </w:r>
            <w:r>
              <w:rPr>
                <w:spacing w:val="-4"/>
              </w:rPr>
              <w:t>，</w:t>
            </w:r>
            <w:r>
              <w:rPr>
                <w:spacing w:val="20"/>
              </w:rPr>
              <w:t>并登记备案</w:t>
            </w:r>
            <w:r>
              <w:rPr>
                <w:spacing w:val="19"/>
              </w:rPr>
              <w:t>。质疑函须有法定代表</w:t>
            </w:r>
            <w:r>
              <w:t xml:space="preserve"> </w:t>
            </w:r>
            <w:r>
              <w:rPr>
                <w:spacing w:val="22"/>
              </w:rPr>
              <w:t>人亲笔签字，</w:t>
            </w:r>
            <w:r>
              <w:rPr>
                <w:spacing w:val="-52"/>
              </w:rPr>
              <w:t xml:space="preserve"> </w:t>
            </w:r>
            <w:r>
              <w:rPr>
                <w:spacing w:val="22"/>
              </w:rPr>
              <w:t>除应说明需要质疑的内容外，还应提供能够证明质疑内容的相关书面</w:t>
            </w:r>
            <w:r>
              <w:t xml:space="preserve"> </w:t>
            </w:r>
            <w:r>
              <w:rPr>
                <w:spacing w:val="12"/>
              </w:rPr>
              <w:t>证据。质疑函应内容真实，证据充分，不得进行恶</w:t>
            </w:r>
            <w:r>
              <w:rPr>
                <w:spacing w:val="11"/>
              </w:rPr>
              <w:t>意质疑。</w:t>
            </w:r>
            <w:r>
              <w:rPr>
                <w:spacing w:val="-61"/>
              </w:rPr>
              <w:t xml:space="preserve"> </w:t>
            </w:r>
            <w:r>
              <w:rPr>
                <w:spacing w:val="11"/>
              </w:rPr>
              <w:t>由法定代表人递交质疑</w:t>
            </w:r>
            <w:r>
              <w:rPr>
                <w:spacing w:val="63"/>
              </w:rPr>
              <w:t xml:space="preserve"> </w:t>
            </w:r>
            <w:r>
              <w:rPr>
                <w:spacing w:val="11"/>
              </w:rPr>
              <w:t>函</w:t>
            </w:r>
            <w:r>
              <w:t xml:space="preserve"> </w:t>
            </w:r>
            <w:r>
              <w:rPr>
                <w:spacing w:val="18"/>
              </w:rPr>
              <w:t>时，提供法定代表人身份证复印件；</w:t>
            </w:r>
            <w:r>
              <w:rPr>
                <w:spacing w:val="4"/>
              </w:rPr>
              <w:t xml:space="preserve">  </w:t>
            </w:r>
            <w:r>
              <w:rPr>
                <w:spacing w:val="18"/>
              </w:rPr>
              <w:t>由授权投标人递交质疑函</w:t>
            </w:r>
            <w:r>
              <w:rPr>
                <w:spacing w:val="17"/>
              </w:rPr>
              <w:t>时，还须提供法人投</w:t>
            </w:r>
            <w:r>
              <w:t xml:space="preserve"> </w:t>
            </w:r>
            <w:r>
              <w:rPr>
                <w:spacing w:val="21"/>
              </w:rPr>
              <w:t>标授权函和质疑授权函（均为原件）</w:t>
            </w:r>
            <w:r>
              <w:rPr>
                <w:spacing w:val="-63"/>
              </w:rPr>
              <w:t xml:space="preserve"> </w:t>
            </w:r>
            <w:r>
              <w:rPr>
                <w:spacing w:val="21"/>
              </w:rPr>
              <w:t>及被授权投标人的身份证复印件</w:t>
            </w:r>
            <w:r>
              <w:rPr>
                <w:spacing w:val="-63"/>
              </w:rPr>
              <w:t xml:space="preserve"> </w:t>
            </w:r>
            <w:r>
              <w:rPr>
                <w:spacing w:val="21"/>
              </w:rPr>
              <w:t>。身份证复印</w:t>
            </w:r>
            <w:r>
              <w:t xml:space="preserve"> </w:t>
            </w:r>
            <w:r>
              <w:rPr>
                <w:spacing w:val="24"/>
              </w:rPr>
              <w:t>件须正反面清晰、有效，并要求由该身份证持有人</w:t>
            </w:r>
            <w:r>
              <w:rPr>
                <w:spacing w:val="23"/>
              </w:rPr>
              <w:t>在复印件正反面非空白位置注明</w:t>
            </w:r>
            <w:r>
              <w:t xml:space="preserve"> </w:t>
            </w:r>
            <w:r>
              <w:rPr>
                <w:spacing w:val="19"/>
              </w:rPr>
              <w:t>“该复印件用于在（项目</w:t>
            </w:r>
            <w:r>
              <w:rPr>
                <w:spacing w:val="51"/>
              </w:rPr>
              <w:t xml:space="preserve"> </w:t>
            </w:r>
            <w:r>
              <w:rPr>
                <w:spacing w:val="19"/>
              </w:rPr>
              <w:t>名称）  ”字样，并由身份证持有人签字确认。上述资料</w:t>
            </w:r>
            <w:r>
              <w:t xml:space="preserve"> </w:t>
            </w:r>
            <w:r>
              <w:rPr>
                <w:spacing w:val="20"/>
              </w:rPr>
              <w:t>均须加盖公章。</w:t>
            </w:r>
            <w:r>
              <w:rPr>
                <w:spacing w:val="46"/>
              </w:rPr>
              <w:t xml:space="preserve"> </w:t>
            </w:r>
            <w:r>
              <w:rPr>
                <w:spacing w:val="20"/>
              </w:rPr>
              <w:t>招标人应在受理投标人的书面质疑后，根据质疑函</w:t>
            </w:r>
            <w:r>
              <w:rPr>
                <w:spacing w:val="19"/>
              </w:rPr>
              <w:t>的具体内容及时</w:t>
            </w:r>
            <w:r>
              <w:t xml:space="preserve"> </w:t>
            </w:r>
            <w:r>
              <w:rPr>
                <w:spacing w:val="20"/>
              </w:rPr>
              <w:t>向 递交质疑函的投标人作出答复或不予答复，答复内容不得涉及商业秘密。作出答</w:t>
            </w:r>
            <w:r>
              <w:rPr>
                <w:spacing w:val="14"/>
              </w:rPr>
              <w:t xml:space="preserve"> </w:t>
            </w:r>
            <w:r>
              <w:rPr>
                <w:spacing w:val="22"/>
              </w:rPr>
              <w:t>复的以书面形式通知递交质疑的投标人和其他有关投标人</w:t>
            </w:r>
            <w:r>
              <w:rPr>
                <w:spacing w:val="-52"/>
              </w:rPr>
              <w:t xml:space="preserve"> </w:t>
            </w:r>
            <w:r>
              <w:rPr>
                <w:spacing w:val="22"/>
              </w:rPr>
              <w:t>。递交质疑的投标人和其</w:t>
            </w:r>
            <w:r>
              <w:t xml:space="preserve"> </w:t>
            </w:r>
            <w:r>
              <w:rPr>
                <w:spacing w:val="20"/>
              </w:rPr>
              <w:t>他有关投标人在被告知、收到上述公告、</w:t>
            </w:r>
            <w:r>
              <w:rPr>
                <w:spacing w:val="43"/>
              </w:rPr>
              <w:t xml:space="preserve"> </w:t>
            </w:r>
            <w:r>
              <w:rPr>
                <w:spacing w:val="20"/>
              </w:rPr>
              <w:t>通知或答疑书后，应</w:t>
            </w:r>
            <w:r>
              <w:rPr>
                <w:spacing w:val="19"/>
              </w:rPr>
              <w:t>立即向招标人回函确</w:t>
            </w:r>
            <w:r>
              <w:t xml:space="preserve"> </w:t>
            </w:r>
            <w:r>
              <w:rPr>
                <w:spacing w:val="18"/>
              </w:rPr>
              <w:t>认。未确认情况应当视为对质疑答复的知晓，也将视为对质疑答复内容接受的默认。</w:t>
            </w:r>
          </w:p>
          <w:p w14:paraId="30D148D0">
            <w:pPr>
              <w:pStyle w:val="9"/>
              <w:spacing w:before="57" w:line="227" w:lineRule="auto"/>
              <w:ind w:left="480"/>
            </w:pPr>
            <w:r>
              <w:rPr>
                <w:spacing w:val="19"/>
              </w:rPr>
              <w:t>供应商须在法定质疑期内一次性提出针对同一</w:t>
            </w:r>
            <w:r>
              <w:rPr>
                <w:spacing w:val="18"/>
              </w:rPr>
              <w:t>采购程序环节的质疑。</w:t>
            </w:r>
          </w:p>
          <w:p w14:paraId="572C9EB3">
            <w:pPr>
              <w:pStyle w:val="9"/>
              <w:spacing w:before="143" w:line="306" w:lineRule="auto"/>
              <w:ind w:left="122" w:right="109" w:hanging="15"/>
            </w:pPr>
            <w:r>
              <w:rPr>
                <w:rFonts w:ascii="Times New Roman" w:hAnsi="Times New Roman" w:eastAsia="Times New Roman" w:cs="Times New Roman"/>
                <w:spacing w:val="18"/>
              </w:rPr>
              <w:t xml:space="preserve">4 </w:t>
            </w:r>
            <w:r>
              <w:rPr>
                <w:spacing w:val="18"/>
              </w:rPr>
              <w:t>、澄清或质疑不予受理的情况，有下列情形之一的，属于无效质疑被质疑人不予受</w:t>
            </w:r>
            <w:r>
              <w:rPr>
                <w:spacing w:val="5"/>
              </w:rPr>
              <w:t xml:space="preserve"> </w:t>
            </w:r>
            <w:r>
              <w:rPr>
                <w:spacing w:val="13"/>
              </w:rPr>
              <w:t>理，</w:t>
            </w:r>
            <w:r>
              <w:rPr>
                <w:spacing w:val="-59"/>
              </w:rPr>
              <w:t xml:space="preserve"> </w:t>
            </w:r>
            <w:r>
              <w:rPr>
                <w:spacing w:val="13"/>
              </w:rPr>
              <w:t>由此产生的影响由投标人自行承担：</w:t>
            </w:r>
          </w:p>
          <w:p w14:paraId="184C51EA">
            <w:pPr>
              <w:pStyle w:val="9"/>
              <w:spacing w:before="50" w:line="219" w:lineRule="auto"/>
              <w:ind w:left="118"/>
              <w:rPr>
                <w:rFonts w:ascii="Times New Roman" w:hAnsi="Times New Roman" w:eastAsia="Times New Roman" w:cs="Times New Roman"/>
              </w:rPr>
            </w:pPr>
            <w:r>
              <w:rPr>
                <w:rFonts w:ascii="Times New Roman" w:hAnsi="Times New Roman" w:eastAsia="Times New Roman" w:cs="Times New Roman"/>
                <w:spacing w:val="16"/>
              </w:rPr>
              <w:t>(</w:t>
            </w:r>
            <w:r>
              <w:rPr>
                <w:rFonts w:ascii="Times New Roman" w:hAnsi="Times New Roman" w:eastAsia="Times New Roman" w:cs="Times New Roman"/>
                <w:spacing w:val="-32"/>
              </w:rPr>
              <w:t xml:space="preserve"> </w:t>
            </w:r>
            <w:r>
              <w:rPr>
                <w:spacing w:val="16"/>
              </w:rPr>
              <w:t>一</w:t>
            </w:r>
            <w:r>
              <w:rPr>
                <w:rFonts w:ascii="Times New Roman" w:hAnsi="Times New Roman" w:eastAsia="Times New Roman" w:cs="Times New Roman"/>
                <w:spacing w:val="16"/>
              </w:rPr>
              <w:t>)</w:t>
            </w:r>
            <w:r>
              <w:rPr>
                <w:spacing w:val="16"/>
              </w:rPr>
              <w:t>不是参与该政府采购项目活动供应商的</w:t>
            </w:r>
            <w:r>
              <w:rPr>
                <w:rFonts w:ascii="Times New Roman" w:hAnsi="Times New Roman" w:eastAsia="Times New Roman" w:cs="Times New Roman"/>
                <w:spacing w:val="16"/>
              </w:rPr>
              <w:t>;</w:t>
            </w:r>
          </w:p>
          <w:p w14:paraId="38268536">
            <w:pPr>
              <w:pStyle w:val="9"/>
              <w:spacing w:before="137" w:line="221" w:lineRule="auto"/>
              <w:ind w:left="118"/>
            </w:pPr>
            <w:r>
              <w:rPr>
                <w:rFonts w:ascii="Times New Roman" w:hAnsi="Times New Roman" w:eastAsia="Times New Roman" w:cs="Times New Roman"/>
                <w:spacing w:val="17"/>
              </w:rPr>
              <w:t>(</w:t>
            </w:r>
            <w:r>
              <w:rPr>
                <w:spacing w:val="17"/>
              </w:rPr>
              <w:t>二</w:t>
            </w:r>
            <w:r>
              <w:rPr>
                <w:rFonts w:ascii="Times New Roman" w:hAnsi="Times New Roman" w:eastAsia="Times New Roman" w:cs="Times New Roman"/>
                <w:spacing w:val="17"/>
              </w:rPr>
              <w:t>)</w:t>
            </w:r>
            <w:r>
              <w:rPr>
                <w:spacing w:val="17"/>
              </w:rPr>
              <w:t>被质疑人为采购人或政府采购代理机构</w:t>
            </w:r>
            <w:r>
              <w:rPr>
                <w:spacing w:val="16"/>
              </w:rPr>
              <w:t>之外的；</w:t>
            </w:r>
          </w:p>
          <w:p w14:paraId="2C0ADE50">
            <w:pPr>
              <w:pStyle w:val="9"/>
              <w:spacing w:before="138" w:line="219" w:lineRule="auto"/>
              <w:ind w:left="118"/>
            </w:pPr>
            <w:r>
              <w:rPr>
                <w:rFonts w:ascii="Times New Roman" w:hAnsi="Times New Roman" w:eastAsia="Times New Roman" w:cs="Times New Roman"/>
                <w:spacing w:val="16"/>
              </w:rPr>
              <w:t>(</w:t>
            </w:r>
            <w:r>
              <w:rPr>
                <w:spacing w:val="16"/>
              </w:rPr>
              <w:t>三</w:t>
            </w:r>
            <w:r>
              <w:rPr>
                <w:rFonts w:ascii="Times New Roman" w:hAnsi="Times New Roman" w:eastAsia="Times New Roman" w:cs="Times New Roman"/>
                <w:spacing w:val="16"/>
              </w:rPr>
              <w:t>)</w:t>
            </w:r>
            <w:r>
              <w:rPr>
                <w:spacing w:val="16"/>
              </w:rPr>
              <w:t>所有质疑事项超过质疑有效期的；</w:t>
            </w:r>
          </w:p>
          <w:p w14:paraId="372C189B">
            <w:pPr>
              <w:pStyle w:val="9"/>
              <w:spacing w:before="152" w:line="255" w:lineRule="auto"/>
              <w:ind w:left="158" w:right="116" w:hanging="40"/>
              <w:rPr>
                <w:spacing w:val="15"/>
              </w:rPr>
            </w:pPr>
            <w:r>
              <w:rPr>
                <w:rFonts w:ascii="Times New Roman" w:hAnsi="Times New Roman" w:eastAsia="Times New Roman" w:cs="Times New Roman"/>
                <w:spacing w:val="16"/>
              </w:rPr>
              <w:t>(</w:t>
            </w:r>
            <w:r>
              <w:rPr>
                <w:spacing w:val="16"/>
              </w:rPr>
              <w:t>四</w:t>
            </w:r>
            <w:r>
              <w:rPr>
                <w:rFonts w:ascii="Times New Roman" w:hAnsi="Times New Roman" w:eastAsia="Times New Roman" w:cs="Times New Roman"/>
                <w:spacing w:val="16"/>
              </w:rPr>
              <w:t>)</w:t>
            </w:r>
            <w:r>
              <w:rPr>
                <w:spacing w:val="16"/>
              </w:rPr>
              <w:t>以具有法律效力的文书送达之外方式</w:t>
            </w:r>
            <w:r>
              <w:rPr>
                <w:spacing w:val="15"/>
              </w:rPr>
              <w:t>提出的；</w:t>
            </w:r>
          </w:p>
          <w:p w14:paraId="16C0A960">
            <w:pPr>
              <w:pStyle w:val="9"/>
              <w:spacing w:before="152" w:line="255" w:lineRule="auto"/>
              <w:ind w:left="158" w:right="116" w:hanging="40"/>
            </w:pPr>
            <w:r>
              <w:rPr>
                <w:rFonts w:ascii="Times New Roman" w:hAnsi="Times New Roman" w:eastAsia="Times New Roman" w:cs="Times New Roman"/>
                <w:spacing w:val="23"/>
              </w:rPr>
              <w:t>(</w:t>
            </w:r>
            <w:r>
              <w:rPr>
                <w:spacing w:val="23"/>
              </w:rPr>
              <w:t>五</w:t>
            </w:r>
            <w:r>
              <w:rPr>
                <w:rFonts w:ascii="Times New Roman" w:hAnsi="Times New Roman" w:eastAsia="Times New Roman" w:cs="Times New Roman"/>
                <w:spacing w:val="23"/>
              </w:rPr>
              <w:t>)</w:t>
            </w:r>
            <w:r>
              <w:rPr>
                <w:spacing w:val="23"/>
              </w:rPr>
              <w:t>投标人对采购文件条款或技术参数有异议</w:t>
            </w:r>
            <w:r>
              <w:rPr>
                <w:spacing w:val="-52"/>
              </w:rPr>
              <w:t xml:space="preserve"> </w:t>
            </w:r>
            <w:r>
              <w:rPr>
                <w:spacing w:val="23"/>
              </w:rPr>
              <w:t>，未在开标前通过澄清或修改程序提</w:t>
            </w:r>
            <w:r>
              <w:t xml:space="preserve"> </w:t>
            </w:r>
            <w:r>
              <w:rPr>
                <w:spacing w:val="18"/>
              </w:rPr>
              <w:t>出，并且投标人已经参与报价，而于开标后对采购文件提</w:t>
            </w:r>
            <w:r>
              <w:rPr>
                <w:spacing w:val="17"/>
              </w:rPr>
              <w:t>出质疑的；</w:t>
            </w:r>
          </w:p>
          <w:p w14:paraId="73C07BFC">
            <w:pPr>
              <w:pStyle w:val="9"/>
              <w:spacing w:before="169" w:line="221" w:lineRule="auto"/>
              <w:ind w:left="118"/>
            </w:pPr>
            <w:r>
              <w:rPr>
                <w:rFonts w:ascii="Times New Roman" w:hAnsi="Times New Roman" w:eastAsia="Times New Roman" w:cs="Times New Roman"/>
                <w:spacing w:val="17"/>
              </w:rPr>
              <w:t>(</w:t>
            </w:r>
            <w:r>
              <w:rPr>
                <w:spacing w:val="17"/>
              </w:rPr>
              <w:t>六</w:t>
            </w:r>
            <w:r>
              <w:rPr>
                <w:rFonts w:ascii="Times New Roman" w:hAnsi="Times New Roman" w:eastAsia="Times New Roman" w:cs="Times New Roman"/>
                <w:spacing w:val="17"/>
              </w:rPr>
              <w:t>)</w:t>
            </w:r>
            <w:r>
              <w:rPr>
                <w:spacing w:val="17"/>
              </w:rPr>
              <w:t>在提出本次质疑前半年内连续三次质疑而无事实依据的；</w:t>
            </w:r>
          </w:p>
          <w:p w14:paraId="309EA776">
            <w:pPr>
              <w:pStyle w:val="9"/>
              <w:spacing w:before="135" w:line="221" w:lineRule="auto"/>
              <w:ind w:left="118"/>
              <w:outlineLvl w:val="1"/>
            </w:pPr>
            <w:r>
              <w:rPr>
                <w:rFonts w:ascii="Times New Roman" w:hAnsi="Times New Roman" w:eastAsia="Times New Roman" w:cs="Times New Roman"/>
                <w:spacing w:val="14"/>
              </w:rPr>
              <w:t>(</w:t>
            </w:r>
            <w:r>
              <w:rPr>
                <w:spacing w:val="14"/>
              </w:rPr>
              <w:t>七</w:t>
            </w:r>
            <w:r>
              <w:rPr>
                <w:rFonts w:ascii="Times New Roman" w:hAnsi="Times New Roman" w:eastAsia="Times New Roman" w:cs="Times New Roman"/>
                <w:spacing w:val="14"/>
              </w:rPr>
              <w:t xml:space="preserve">)  </w:t>
            </w:r>
            <w:r>
              <w:rPr>
                <w:spacing w:val="14"/>
              </w:rPr>
              <w:t>未按上述规定递交澄清或质疑函</w:t>
            </w:r>
            <w:r>
              <w:rPr>
                <w:spacing w:val="13"/>
              </w:rPr>
              <w:t>的；</w:t>
            </w:r>
          </w:p>
          <w:p w14:paraId="2533C568">
            <w:pPr>
              <w:pStyle w:val="9"/>
              <w:spacing w:before="137" w:line="219" w:lineRule="auto"/>
              <w:ind w:left="118"/>
            </w:pPr>
            <w:r>
              <w:rPr>
                <w:rFonts w:ascii="Times New Roman" w:hAnsi="Times New Roman" w:eastAsia="Times New Roman" w:cs="Times New Roman"/>
                <w:spacing w:val="13"/>
              </w:rPr>
              <w:t>(</w:t>
            </w:r>
            <w:r>
              <w:rPr>
                <w:spacing w:val="13"/>
              </w:rPr>
              <w:t>八</w:t>
            </w:r>
            <w:r>
              <w:rPr>
                <w:rFonts w:ascii="Times New Roman" w:hAnsi="Times New Roman" w:eastAsia="Times New Roman" w:cs="Times New Roman"/>
                <w:spacing w:val="13"/>
              </w:rPr>
              <w:t>)</w:t>
            </w:r>
            <w:r>
              <w:rPr>
                <w:rFonts w:ascii="Times New Roman" w:hAnsi="Times New Roman" w:eastAsia="Times New Roman" w:cs="Times New Roman"/>
                <w:spacing w:val="25"/>
              </w:rPr>
              <w:t xml:space="preserve">  </w:t>
            </w:r>
            <w:r>
              <w:rPr>
                <w:spacing w:val="13"/>
              </w:rPr>
              <w:t>其它不符合受理条件的情形。</w:t>
            </w:r>
          </w:p>
          <w:p w14:paraId="348D79E7">
            <w:pPr>
              <w:pStyle w:val="9"/>
              <w:spacing w:before="145" w:line="228" w:lineRule="auto"/>
              <w:ind w:left="122"/>
            </w:pPr>
            <w:r>
              <w:rPr>
                <w:rFonts w:ascii="Times New Roman" w:hAnsi="Times New Roman" w:eastAsia="Times New Roman" w:cs="Times New Roman"/>
                <w:spacing w:val="1"/>
              </w:rPr>
              <w:t>5</w:t>
            </w:r>
            <w:r>
              <w:rPr>
                <w:rFonts w:ascii="Times New Roman" w:hAnsi="Times New Roman" w:eastAsia="Times New Roman" w:cs="Times New Roman"/>
                <w:spacing w:val="-24"/>
              </w:rPr>
              <w:t xml:space="preserve"> </w:t>
            </w:r>
            <w:r>
              <w:rPr>
                <w:spacing w:val="1"/>
              </w:rPr>
              <w:t>、其他</w:t>
            </w:r>
          </w:p>
          <w:p w14:paraId="5ED8336E">
            <w:pPr>
              <w:pStyle w:val="9"/>
              <w:spacing w:before="137" w:line="306" w:lineRule="auto"/>
              <w:ind w:left="126" w:right="109" w:hanging="9"/>
            </w:pPr>
            <w:r>
              <w:rPr>
                <w:spacing w:val="16"/>
              </w:rPr>
              <w:t xml:space="preserve">澄清或质疑函递交地点：拜城县政务服务和公共资源交易中心（中央公园中心城 </w:t>
            </w:r>
            <w:r>
              <w:rPr>
                <w:rFonts w:ascii="Times New Roman" w:hAnsi="Times New Roman" w:eastAsia="Times New Roman" w:cs="Times New Roman"/>
                <w:spacing w:val="16"/>
              </w:rPr>
              <w:t>306</w:t>
            </w:r>
            <w:r>
              <w:rPr>
                <w:rFonts w:ascii="Times New Roman" w:hAnsi="Times New Roman" w:eastAsia="Times New Roman" w:cs="Times New Roman"/>
              </w:rPr>
              <w:t xml:space="preserve"> </w:t>
            </w:r>
            <w:r>
              <w:rPr>
                <w:spacing w:val="6"/>
              </w:rPr>
              <w:t>办公室）</w:t>
            </w:r>
          </w:p>
          <w:p w14:paraId="77690902">
            <w:pPr>
              <w:pStyle w:val="9"/>
              <w:spacing w:before="89" w:line="326" w:lineRule="auto"/>
              <w:ind w:left="117" w:right="27"/>
            </w:pPr>
            <w:r>
              <w:rPr>
                <w:spacing w:val="11"/>
              </w:rPr>
              <w:t>联系电话：</w:t>
            </w:r>
            <w:r>
              <w:rPr>
                <w:rFonts w:ascii="Times New Roman" w:hAnsi="Times New Roman" w:eastAsia="Times New Roman" w:cs="Times New Roman"/>
                <w:spacing w:val="11"/>
              </w:rPr>
              <w:t>0997-8622037</w:t>
            </w:r>
          </w:p>
        </w:tc>
      </w:tr>
    </w:tbl>
    <w:p w14:paraId="4E09C167">
      <w:pPr>
        <w:rPr>
          <w:rFonts w:ascii="Arial" w:hAnsi="Arial" w:eastAsia="Arial" w:cs="Arial"/>
          <w:sz w:val="21"/>
          <w:szCs w:val="21"/>
        </w:rPr>
        <w:sectPr>
          <w:footerReference r:id="rId14" w:type="default"/>
          <w:pgSz w:w="11850" w:h="16776"/>
          <w:pgMar w:top="1425" w:right="1061" w:bottom="1198" w:left="1058" w:header="0" w:footer="1046" w:gutter="0"/>
          <w:cols w:space="720" w:num="1"/>
        </w:sectPr>
      </w:pPr>
    </w:p>
    <w:p w14:paraId="3C10FFC1">
      <w:pPr>
        <w:spacing w:line="136" w:lineRule="auto"/>
        <w:rPr>
          <w:rFonts w:ascii="Arial"/>
          <w:sz w:val="2"/>
        </w:rPr>
      </w:pPr>
    </w:p>
    <w:tbl>
      <w:tblPr>
        <w:tblStyle w:val="8"/>
        <w:tblpPr w:leftFromText="180" w:rightFromText="180" w:vertAnchor="text" w:horzAnchor="page" w:tblpX="1052" w:tblpY="108"/>
        <w:tblOverlap w:val="never"/>
        <w:tblW w:w="972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6"/>
        <w:gridCol w:w="8997"/>
      </w:tblGrid>
      <w:tr w14:paraId="0B3C2E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3" w:hRule="atLeast"/>
        </w:trPr>
        <w:tc>
          <w:tcPr>
            <w:tcW w:w="726" w:type="dxa"/>
            <w:vAlign w:val="top"/>
          </w:tcPr>
          <w:p w14:paraId="6D551673">
            <w:pPr>
              <w:spacing w:line="348" w:lineRule="auto"/>
              <w:rPr>
                <w:rFonts w:ascii="Arial"/>
                <w:sz w:val="21"/>
              </w:rPr>
            </w:pPr>
          </w:p>
          <w:p w14:paraId="0CFD9146">
            <w:pPr>
              <w:spacing w:line="349" w:lineRule="auto"/>
              <w:rPr>
                <w:rFonts w:ascii="Arial"/>
                <w:sz w:val="21"/>
              </w:rPr>
            </w:pPr>
          </w:p>
          <w:p w14:paraId="04CAB6A4">
            <w:pPr>
              <w:pStyle w:val="9"/>
              <w:spacing w:before="72" w:line="190" w:lineRule="auto"/>
              <w:ind w:left="265"/>
            </w:pPr>
            <w:r>
              <w:rPr>
                <w:spacing w:val="-2"/>
              </w:rPr>
              <w:t>31</w:t>
            </w:r>
          </w:p>
        </w:tc>
        <w:tc>
          <w:tcPr>
            <w:tcW w:w="8997" w:type="dxa"/>
            <w:vAlign w:val="top"/>
          </w:tcPr>
          <w:p w14:paraId="43CD4E57">
            <w:pPr>
              <w:pStyle w:val="9"/>
              <w:spacing w:before="154" w:line="301" w:lineRule="auto"/>
              <w:ind w:left="117" w:right="106" w:firstLine="5"/>
              <w:jc w:val="both"/>
            </w:pPr>
            <w:r>
              <w:rPr>
                <w:spacing w:val="22"/>
              </w:rPr>
              <w:t>投标人应保证在本项目使用的任何产品和服务（包括部分</w:t>
            </w:r>
            <w:r>
              <w:rPr>
                <w:spacing w:val="21"/>
              </w:rPr>
              <w:t>使用）</w:t>
            </w:r>
            <w:r>
              <w:rPr>
                <w:spacing w:val="-53"/>
              </w:rPr>
              <w:t xml:space="preserve"> </w:t>
            </w:r>
            <w:r>
              <w:rPr>
                <w:spacing w:val="21"/>
              </w:rPr>
              <w:t>时，不会产生因第</w:t>
            </w:r>
            <w:r>
              <w:t xml:space="preserve"> </w:t>
            </w:r>
            <w:r>
              <w:rPr>
                <w:spacing w:val="23"/>
              </w:rPr>
              <w:t>三方提出侵犯其专利权、商标权或其它知识产权而引起的法律和经济纠纷，如因专</w:t>
            </w:r>
            <w:r>
              <w:rPr>
                <w:spacing w:val="13"/>
              </w:rPr>
              <w:t xml:space="preserve"> </w:t>
            </w:r>
            <w:r>
              <w:rPr>
                <w:spacing w:val="20"/>
              </w:rPr>
              <w:t>利权、商标权或其它知识产权而引起法律和经济纠纷， 由投标人承担所有</w:t>
            </w:r>
            <w:r>
              <w:rPr>
                <w:spacing w:val="19"/>
              </w:rPr>
              <w:t>相关责任</w:t>
            </w:r>
            <w:r>
              <w:t xml:space="preserve"> </w:t>
            </w:r>
            <w:r>
              <w:rPr>
                <w:spacing w:val="16"/>
              </w:rPr>
              <w:t>的同时不得耽误本项目供货。</w:t>
            </w:r>
          </w:p>
        </w:tc>
      </w:tr>
      <w:tr w14:paraId="2E9FDA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726" w:type="dxa"/>
            <w:vAlign w:val="top"/>
          </w:tcPr>
          <w:p w14:paraId="4DA8B492">
            <w:pPr>
              <w:pStyle w:val="9"/>
              <w:spacing w:before="174" w:line="183" w:lineRule="auto"/>
              <w:ind w:left="265"/>
            </w:pPr>
            <w:r>
              <w:rPr>
                <w:spacing w:val="-2"/>
              </w:rPr>
              <w:t>32</w:t>
            </w:r>
          </w:p>
        </w:tc>
        <w:tc>
          <w:tcPr>
            <w:tcW w:w="8997" w:type="dxa"/>
            <w:vAlign w:val="top"/>
          </w:tcPr>
          <w:p w14:paraId="7D004ADF">
            <w:pPr>
              <w:pStyle w:val="9"/>
              <w:spacing w:before="136" w:line="215" w:lineRule="auto"/>
              <w:ind w:left="121"/>
            </w:pPr>
            <w:r>
              <w:rPr>
                <w:spacing w:val="17"/>
              </w:rPr>
              <w:t>其他补充事宜：本项目专门面向中小</w:t>
            </w:r>
            <w:r>
              <w:rPr>
                <w:rFonts w:hint="eastAsia"/>
                <w:spacing w:val="17"/>
                <w:lang w:val="en-US" w:eastAsia="zh-CN"/>
              </w:rPr>
              <w:t>微</w:t>
            </w:r>
            <w:r>
              <w:rPr>
                <w:spacing w:val="17"/>
              </w:rPr>
              <w:t>企业采购。</w:t>
            </w:r>
          </w:p>
        </w:tc>
      </w:tr>
      <w:tr w14:paraId="5D6604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726" w:type="dxa"/>
            <w:vAlign w:val="top"/>
          </w:tcPr>
          <w:p w14:paraId="0BE08B61">
            <w:pPr>
              <w:spacing w:line="305" w:lineRule="auto"/>
              <w:rPr>
                <w:rFonts w:ascii="Arial"/>
                <w:sz w:val="21"/>
              </w:rPr>
            </w:pPr>
          </w:p>
          <w:p w14:paraId="0F5469B5">
            <w:pPr>
              <w:pStyle w:val="9"/>
              <w:spacing w:before="72" w:line="189" w:lineRule="auto"/>
              <w:ind w:left="265"/>
            </w:pPr>
            <w:r>
              <w:rPr>
                <w:spacing w:val="-2"/>
              </w:rPr>
              <w:t>33</w:t>
            </w:r>
          </w:p>
        </w:tc>
        <w:tc>
          <w:tcPr>
            <w:tcW w:w="8997" w:type="dxa"/>
            <w:vAlign w:val="top"/>
          </w:tcPr>
          <w:p w14:paraId="1DD49DE6">
            <w:pPr>
              <w:pStyle w:val="9"/>
              <w:spacing w:before="155" w:line="269" w:lineRule="auto"/>
              <w:ind w:left="117" w:right="114" w:firstLine="5"/>
            </w:pPr>
            <w:r>
              <w:rPr>
                <w:spacing w:val="23"/>
              </w:rPr>
              <w:t>投标企业必须对提供的企业和人员资质负责，如出现资质不符将取消竞争性谈判资</w:t>
            </w:r>
            <w:r>
              <w:rPr>
                <w:spacing w:val="6"/>
              </w:rPr>
              <w:t xml:space="preserve"> </w:t>
            </w:r>
            <w:r>
              <w:rPr>
                <w:spacing w:val="19"/>
              </w:rPr>
              <w:t>格。若有涉嫌造假的行为，将上报自治区行业主管部门启动失信黑名单处</w:t>
            </w:r>
            <w:r>
              <w:rPr>
                <w:spacing w:val="18"/>
              </w:rPr>
              <w:t>罚措施。</w:t>
            </w:r>
          </w:p>
        </w:tc>
      </w:tr>
    </w:tbl>
    <w:p w14:paraId="241B1C8D">
      <w:pPr>
        <w:rPr>
          <w:rFonts w:ascii="Arial"/>
          <w:sz w:val="21"/>
        </w:rPr>
      </w:pPr>
    </w:p>
    <w:p w14:paraId="18ED0427">
      <w:pPr>
        <w:rPr>
          <w:rFonts w:ascii="Arial" w:hAnsi="Arial" w:eastAsia="Arial" w:cs="Arial"/>
          <w:sz w:val="21"/>
          <w:szCs w:val="21"/>
        </w:rPr>
        <w:sectPr>
          <w:footerReference r:id="rId15" w:type="default"/>
          <w:pgSz w:w="11850" w:h="16776"/>
          <w:pgMar w:top="1425" w:right="1061" w:bottom="1198" w:left="1058" w:header="0" w:footer="1046" w:gutter="0"/>
          <w:cols w:space="720" w:num="1"/>
        </w:sectPr>
      </w:pPr>
      <w:r>
        <w:rPr>
          <w:b/>
          <w:bCs/>
          <w:spacing w:val="18"/>
          <w:sz w:val="22"/>
          <w:szCs w:val="22"/>
        </w:rPr>
        <w:t>注：</w:t>
      </w:r>
      <w:r>
        <w:rPr>
          <w:spacing w:val="18"/>
          <w:sz w:val="22"/>
          <w:szCs w:val="22"/>
        </w:rPr>
        <w:t>1、本表内容与招标文件其它内容不一致的，应当以本表内容为准。</w:t>
      </w:r>
    </w:p>
    <w:p w14:paraId="5593FDB5">
      <w:pPr>
        <w:spacing w:line="136" w:lineRule="auto"/>
        <w:rPr>
          <w:rFonts w:ascii="Arial"/>
          <w:sz w:val="2"/>
        </w:rPr>
      </w:pPr>
    </w:p>
    <w:p w14:paraId="09CE6F41">
      <w:pPr>
        <w:pStyle w:val="3"/>
        <w:spacing w:before="188" w:line="220" w:lineRule="auto"/>
        <w:ind w:left="3583"/>
        <w:rPr>
          <w:sz w:val="28"/>
          <w:szCs w:val="28"/>
        </w:rPr>
      </w:pPr>
      <w:r>
        <w:rPr>
          <w:b/>
          <w:bCs/>
          <w:spacing w:val="-6"/>
          <w:sz w:val="28"/>
          <w:szCs w:val="28"/>
        </w:rPr>
        <w:t>投标人须知正文部分</w:t>
      </w:r>
    </w:p>
    <w:p w14:paraId="04DAB88E">
      <w:pPr>
        <w:spacing w:line="335" w:lineRule="auto"/>
        <w:rPr>
          <w:rFonts w:ascii="Arial"/>
          <w:sz w:val="21"/>
        </w:rPr>
      </w:pPr>
    </w:p>
    <w:p w14:paraId="13D6ECB2">
      <w:pPr>
        <w:pStyle w:val="3"/>
        <w:spacing w:before="72" w:line="228" w:lineRule="auto"/>
        <w:ind w:left="4278"/>
        <w:outlineLvl w:val="2"/>
        <w:rPr>
          <w:sz w:val="22"/>
          <w:szCs w:val="22"/>
        </w:rPr>
      </w:pPr>
      <w:r>
        <w:rPr>
          <w:b/>
          <w:bCs/>
          <w:spacing w:val="6"/>
          <w:sz w:val="22"/>
          <w:szCs w:val="22"/>
        </w:rPr>
        <w:t>一、总则</w:t>
      </w:r>
    </w:p>
    <w:p w14:paraId="57F5F9DE">
      <w:pPr>
        <w:pStyle w:val="3"/>
        <w:spacing w:before="251" w:line="228" w:lineRule="auto"/>
        <w:ind w:left="597"/>
        <w:rPr>
          <w:sz w:val="22"/>
          <w:szCs w:val="22"/>
        </w:rPr>
      </w:pPr>
      <w:r>
        <w:rPr>
          <w:spacing w:val="8"/>
          <w:sz w:val="22"/>
          <w:szCs w:val="22"/>
        </w:rPr>
        <w:t>1.1适用范围</w:t>
      </w:r>
    </w:p>
    <w:p w14:paraId="1D66B4C5">
      <w:pPr>
        <w:pStyle w:val="3"/>
        <w:spacing w:before="205" w:line="227" w:lineRule="auto"/>
        <w:ind w:left="597"/>
        <w:rPr>
          <w:sz w:val="22"/>
          <w:szCs w:val="22"/>
        </w:rPr>
      </w:pPr>
      <w:r>
        <w:rPr>
          <w:spacing w:val="16"/>
          <w:sz w:val="22"/>
          <w:szCs w:val="22"/>
        </w:rPr>
        <w:t>1.1本招标文件仅适用于本招标文件中所述</w:t>
      </w:r>
      <w:r>
        <w:rPr>
          <w:b/>
          <w:bCs/>
          <w:spacing w:val="16"/>
          <w:sz w:val="22"/>
          <w:szCs w:val="22"/>
          <w:u w:val="single" w:color="auto"/>
        </w:rPr>
        <w:t>被装项目</w:t>
      </w:r>
      <w:r>
        <w:rPr>
          <w:spacing w:val="16"/>
          <w:sz w:val="22"/>
          <w:szCs w:val="22"/>
        </w:rPr>
        <w:t>的采购。</w:t>
      </w:r>
    </w:p>
    <w:p w14:paraId="42644956">
      <w:pPr>
        <w:pStyle w:val="3"/>
        <w:spacing w:before="212" w:line="228" w:lineRule="auto"/>
        <w:ind w:left="569"/>
        <w:rPr>
          <w:sz w:val="22"/>
          <w:szCs w:val="22"/>
        </w:rPr>
      </w:pPr>
      <w:r>
        <w:rPr>
          <w:spacing w:val="1"/>
          <w:sz w:val="22"/>
          <w:szCs w:val="22"/>
        </w:rPr>
        <w:t>2.</w:t>
      </w:r>
      <w:r>
        <w:rPr>
          <w:spacing w:val="41"/>
          <w:sz w:val="22"/>
          <w:szCs w:val="22"/>
        </w:rPr>
        <w:t xml:space="preserve"> </w:t>
      </w:r>
      <w:r>
        <w:rPr>
          <w:spacing w:val="1"/>
          <w:sz w:val="22"/>
          <w:szCs w:val="22"/>
        </w:rPr>
        <w:t>定义</w:t>
      </w:r>
    </w:p>
    <w:p w14:paraId="64E42A48">
      <w:pPr>
        <w:pStyle w:val="3"/>
        <w:spacing w:before="205" w:line="227" w:lineRule="auto"/>
        <w:ind w:left="571"/>
        <w:rPr>
          <w:sz w:val="22"/>
          <w:szCs w:val="22"/>
        </w:rPr>
      </w:pPr>
      <w:r>
        <w:rPr>
          <w:spacing w:val="14"/>
          <w:sz w:val="22"/>
          <w:szCs w:val="22"/>
        </w:rPr>
        <w:t>2.1“采购代理机构</w:t>
      </w:r>
      <w:r>
        <w:rPr>
          <w:spacing w:val="-38"/>
          <w:sz w:val="22"/>
          <w:szCs w:val="22"/>
        </w:rPr>
        <w:t xml:space="preserve"> </w:t>
      </w:r>
      <w:r>
        <w:rPr>
          <w:spacing w:val="14"/>
          <w:sz w:val="22"/>
          <w:szCs w:val="22"/>
        </w:rPr>
        <w:t>”系指拜城县政府采购中心。</w:t>
      </w:r>
    </w:p>
    <w:p w14:paraId="276D0E6A">
      <w:pPr>
        <w:pStyle w:val="3"/>
        <w:spacing w:before="207" w:line="227" w:lineRule="auto"/>
        <w:ind w:left="571"/>
        <w:rPr>
          <w:sz w:val="22"/>
          <w:szCs w:val="22"/>
        </w:rPr>
      </w:pPr>
      <w:r>
        <w:rPr>
          <w:spacing w:val="16"/>
          <w:sz w:val="22"/>
          <w:szCs w:val="22"/>
        </w:rPr>
        <w:t>2.2“投标人</w:t>
      </w:r>
      <w:r>
        <w:rPr>
          <w:spacing w:val="-28"/>
          <w:sz w:val="22"/>
          <w:szCs w:val="22"/>
        </w:rPr>
        <w:t xml:space="preserve"> </w:t>
      </w:r>
      <w:r>
        <w:rPr>
          <w:spacing w:val="16"/>
          <w:sz w:val="22"/>
          <w:szCs w:val="22"/>
        </w:rPr>
        <w:t>”系指向采购采购中心提交投标文件的货物制造商或代理商。</w:t>
      </w:r>
    </w:p>
    <w:p w14:paraId="54F69180">
      <w:pPr>
        <w:pStyle w:val="3"/>
        <w:spacing w:before="223" w:line="372" w:lineRule="auto"/>
        <w:ind w:left="38" w:right="2" w:firstLine="531"/>
        <w:rPr>
          <w:sz w:val="22"/>
          <w:szCs w:val="22"/>
        </w:rPr>
      </w:pPr>
      <w:r>
        <w:rPr>
          <w:spacing w:val="20"/>
          <w:sz w:val="22"/>
          <w:szCs w:val="22"/>
        </w:rPr>
        <w:t>2.3“货物</w:t>
      </w:r>
      <w:r>
        <w:rPr>
          <w:spacing w:val="-36"/>
          <w:sz w:val="22"/>
          <w:szCs w:val="22"/>
        </w:rPr>
        <w:t xml:space="preserve"> </w:t>
      </w:r>
      <w:r>
        <w:rPr>
          <w:spacing w:val="20"/>
          <w:sz w:val="22"/>
          <w:szCs w:val="22"/>
        </w:rPr>
        <w:t>”系指卖方按合同要求，须向买方提供的设计文件、货物、</w:t>
      </w:r>
      <w:r>
        <w:rPr>
          <w:spacing w:val="19"/>
          <w:sz w:val="22"/>
          <w:szCs w:val="22"/>
        </w:rPr>
        <w:t>机械、材料、备</w:t>
      </w:r>
      <w:r>
        <w:rPr>
          <w:sz w:val="22"/>
          <w:szCs w:val="22"/>
        </w:rPr>
        <w:t xml:space="preserve"> </w:t>
      </w:r>
      <w:r>
        <w:rPr>
          <w:spacing w:val="13"/>
          <w:sz w:val="22"/>
          <w:szCs w:val="22"/>
        </w:rPr>
        <w:t>品、手册及其他技术资料和材料。详见《政府采购品目分类目录》</w:t>
      </w:r>
      <w:r>
        <w:rPr>
          <w:spacing w:val="47"/>
          <w:sz w:val="22"/>
          <w:szCs w:val="22"/>
        </w:rPr>
        <w:t xml:space="preserve"> </w:t>
      </w:r>
      <w:r>
        <w:rPr>
          <w:spacing w:val="13"/>
          <w:sz w:val="22"/>
          <w:szCs w:val="22"/>
        </w:rPr>
        <w:t>(财库[2013]</w:t>
      </w:r>
      <w:r>
        <w:rPr>
          <w:spacing w:val="12"/>
          <w:sz w:val="22"/>
          <w:szCs w:val="22"/>
        </w:rPr>
        <w:t>189号)。</w:t>
      </w:r>
    </w:p>
    <w:p w14:paraId="0F9BF658">
      <w:pPr>
        <w:pStyle w:val="3"/>
        <w:spacing w:before="72" w:line="372" w:lineRule="auto"/>
        <w:ind w:left="6" w:right="2" w:firstLine="562"/>
        <w:rPr>
          <w:sz w:val="22"/>
          <w:szCs w:val="22"/>
        </w:rPr>
      </w:pPr>
      <w:r>
        <w:rPr>
          <w:spacing w:val="20"/>
          <w:sz w:val="22"/>
          <w:szCs w:val="22"/>
        </w:rPr>
        <w:t>2.4“服务</w:t>
      </w:r>
      <w:r>
        <w:rPr>
          <w:spacing w:val="-36"/>
          <w:sz w:val="22"/>
          <w:szCs w:val="22"/>
        </w:rPr>
        <w:t xml:space="preserve"> </w:t>
      </w:r>
      <w:r>
        <w:rPr>
          <w:spacing w:val="20"/>
          <w:sz w:val="22"/>
          <w:szCs w:val="22"/>
        </w:rPr>
        <w:t>”系指按合同规定卖方须承担的运输、装卸、安装调试、技</w:t>
      </w:r>
      <w:r>
        <w:rPr>
          <w:spacing w:val="19"/>
          <w:sz w:val="22"/>
          <w:szCs w:val="22"/>
        </w:rPr>
        <w:t>术协助、培训和</w:t>
      </w:r>
      <w:r>
        <w:rPr>
          <w:sz w:val="22"/>
          <w:szCs w:val="22"/>
        </w:rPr>
        <w:t xml:space="preserve"> </w:t>
      </w:r>
      <w:r>
        <w:rPr>
          <w:spacing w:val="17"/>
          <w:sz w:val="22"/>
          <w:szCs w:val="22"/>
        </w:rPr>
        <w:t>交付使用后保修期内应履行的义务及售后服务等其他类似的义务。</w:t>
      </w:r>
    </w:p>
    <w:p w14:paraId="40661A01">
      <w:pPr>
        <w:pStyle w:val="3"/>
        <w:spacing w:before="70" w:line="372" w:lineRule="auto"/>
        <w:ind w:left="571" w:right="1610"/>
        <w:rPr>
          <w:sz w:val="22"/>
          <w:szCs w:val="22"/>
        </w:rPr>
      </w:pPr>
      <w:r>
        <w:rPr>
          <w:spacing w:val="14"/>
          <w:sz w:val="22"/>
          <w:szCs w:val="22"/>
        </w:rPr>
        <w:t>2.5“卖方</w:t>
      </w:r>
      <w:r>
        <w:rPr>
          <w:spacing w:val="-16"/>
          <w:sz w:val="22"/>
          <w:szCs w:val="22"/>
        </w:rPr>
        <w:t xml:space="preserve"> </w:t>
      </w:r>
      <w:r>
        <w:rPr>
          <w:spacing w:val="14"/>
          <w:sz w:val="22"/>
          <w:szCs w:val="22"/>
        </w:rPr>
        <w:t>”系指提供合同货物和服务的经济实体。本次招标指中标人。</w:t>
      </w:r>
      <w:r>
        <w:rPr>
          <w:sz w:val="22"/>
          <w:szCs w:val="22"/>
        </w:rPr>
        <w:t xml:space="preserve"> </w:t>
      </w:r>
      <w:r>
        <w:rPr>
          <w:spacing w:val="16"/>
          <w:sz w:val="22"/>
          <w:szCs w:val="22"/>
        </w:rPr>
        <w:t>2.6“买方</w:t>
      </w:r>
      <w:r>
        <w:rPr>
          <w:spacing w:val="-38"/>
          <w:sz w:val="22"/>
          <w:szCs w:val="22"/>
        </w:rPr>
        <w:t xml:space="preserve"> </w:t>
      </w:r>
      <w:r>
        <w:rPr>
          <w:spacing w:val="16"/>
          <w:sz w:val="22"/>
          <w:szCs w:val="22"/>
        </w:rPr>
        <w:t>”系指购买货物和服务的单位，即为本次</w:t>
      </w:r>
      <w:r>
        <w:rPr>
          <w:spacing w:val="15"/>
          <w:sz w:val="22"/>
          <w:szCs w:val="22"/>
        </w:rPr>
        <w:t>招标的采购人。</w:t>
      </w:r>
    </w:p>
    <w:p w14:paraId="72900C6D">
      <w:pPr>
        <w:pStyle w:val="3"/>
        <w:spacing w:before="70" w:line="374" w:lineRule="auto"/>
        <w:ind w:left="43" w:right="12" w:firstLine="525"/>
        <w:rPr>
          <w:sz w:val="22"/>
          <w:szCs w:val="22"/>
        </w:rPr>
      </w:pPr>
      <w:r>
        <w:rPr>
          <w:spacing w:val="16"/>
          <w:sz w:val="22"/>
          <w:szCs w:val="22"/>
        </w:rPr>
        <w:t>2.7 “语言文字</w:t>
      </w:r>
      <w:r>
        <w:rPr>
          <w:spacing w:val="-23"/>
          <w:sz w:val="22"/>
          <w:szCs w:val="22"/>
        </w:rPr>
        <w:t xml:space="preserve"> </w:t>
      </w:r>
      <w:r>
        <w:rPr>
          <w:spacing w:val="16"/>
          <w:sz w:val="22"/>
          <w:szCs w:val="22"/>
        </w:rPr>
        <w:t>”招标投标文件使用的语言文字为中文。专用术语使用外文的，应附有</w:t>
      </w:r>
      <w:r>
        <w:rPr>
          <w:sz w:val="22"/>
          <w:szCs w:val="22"/>
        </w:rPr>
        <w:t xml:space="preserve"> 中文注释。</w:t>
      </w:r>
    </w:p>
    <w:p w14:paraId="307758E8">
      <w:pPr>
        <w:pStyle w:val="3"/>
        <w:spacing w:before="56" w:line="227" w:lineRule="auto"/>
        <w:ind w:left="571"/>
        <w:rPr>
          <w:sz w:val="22"/>
          <w:szCs w:val="22"/>
        </w:rPr>
      </w:pPr>
      <w:r>
        <w:rPr>
          <w:spacing w:val="15"/>
          <w:sz w:val="22"/>
          <w:szCs w:val="22"/>
        </w:rPr>
        <w:t>2.8“计量单位</w:t>
      </w:r>
      <w:r>
        <w:rPr>
          <w:spacing w:val="-21"/>
          <w:sz w:val="22"/>
          <w:szCs w:val="22"/>
        </w:rPr>
        <w:t xml:space="preserve"> </w:t>
      </w:r>
      <w:r>
        <w:rPr>
          <w:spacing w:val="15"/>
          <w:sz w:val="22"/>
          <w:szCs w:val="22"/>
        </w:rPr>
        <w:t>”所有计量均采用中华人民共和国法定计量单位。</w:t>
      </w:r>
    </w:p>
    <w:p w14:paraId="4BE19BB9">
      <w:pPr>
        <w:pStyle w:val="3"/>
        <w:spacing w:before="210" w:line="228" w:lineRule="auto"/>
        <w:ind w:left="575"/>
        <w:rPr>
          <w:sz w:val="22"/>
          <w:szCs w:val="22"/>
        </w:rPr>
      </w:pPr>
      <w:r>
        <w:rPr>
          <w:spacing w:val="7"/>
          <w:sz w:val="22"/>
          <w:szCs w:val="22"/>
        </w:rPr>
        <w:t>3.</w:t>
      </w:r>
      <w:r>
        <w:rPr>
          <w:spacing w:val="40"/>
          <w:sz w:val="22"/>
          <w:szCs w:val="22"/>
        </w:rPr>
        <w:t xml:space="preserve"> </w:t>
      </w:r>
      <w:r>
        <w:rPr>
          <w:spacing w:val="7"/>
          <w:sz w:val="22"/>
          <w:szCs w:val="22"/>
        </w:rPr>
        <w:t>其他要求</w:t>
      </w:r>
    </w:p>
    <w:p w14:paraId="705E38E3">
      <w:pPr>
        <w:pStyle w:val="3"/>
        <w:spacing w:before="206" w:line="228" w:lineRule="auto"/>
        <w:ind w:left="575"/>
        <w:rPr>
          <w:sz w:val="22"/>
          <w:szCs w:val="22"/>
        </w:rPr>
      </w:pPr>
      <w:r>
        <w:rPr>
          <w:spacing w:val="6"/>
          <w:sz w:val="22"/>
          <w:szCs w:val="22"/>
        </w:rPr>
        <w:t>3.1</w:t>
      </w:r>
      <w:r>
        <w:rPr>
          <w:spacing w:val="48"/>
          <w:sz w:val="22"/>
          <w:szCs w:val="22"/>
        </w:rPr>
        <w:t xml:space="preserve"> </w:t>
      </w:r>
      <w:r>
        <w:rPr>
          <w:spacing w:val="6"/>
          <w:sz w:val="22"/>
          <w:szCs w:val="22"/>
        </w:rPr>
        <w:t>投标费用</w:t>
      </w:r>
    </w:p>
    <w:p w14:paraId="3CA0BF0D">
      <w:pPr>
        <w:pStyle w:val="3"/>
        <w:spacing w:before="206" w:line="227" w:lineRule="auto"/>
        <w:ind w:left="571"/>
        <w:rPr>
          <w:sz w:val="22"/>
          <w:szCs w:val="22"/>
        </w:rPr>
      </w:pPr>
      <w:r>
        <w:rPr>
          <w:spacing w:val="19"/>
          <w:sz w:val="22"/>
          <w:szCs w:val="22"/>
        </w:rPr>
        <w:t>投标人应自行承担所有与本次招标投标有关的费用，而不</w:t>
      </w:r>
      <w:r>
        <w:rPr>
          <w:spacing w:val="18"/>
          <w:sz w:val="22"/>
          <w:szCs w:val="22"/>
        </w:rPr>
        <w:t>论投标的结果如何。</w:t>
      </w:r>
    </w:p>
    <w:p w14:paraId="116B0E4D">
      <w:pPr>
        <w:pStyle w:val="3"/>
        <w:spacing w:before="209" w:line="227" w:lineRule="auto"/>
        <w:ind w:left="575"/>
        <w:rPr>
          <w:sz w:val="22"/>
          <w:szCs w:val="22"/>
        </w:rPr>
      </w:pPr>
      <w:r>
        <w:rPr>
          <w:spacing w:val="10"/>
          <w:sz w:val="22"/>
          <w:szCs w:val="22"/>
        </w:rPr>
        <w:t>3.2</w:t>
      </w:r>
      <w:r>
        <w:rPr>
          <w:spacing w:val="38"/>
          <w:sz w:val="22"/>
          <w:szCs w:val="22"/>
        </w:rPr>
        <w:t xml:space="preserve"> </w:t>
      </w:r>
      <w:r>
        <w:rPr>
          <w:spacing w:val="10"/>
          <w:sz w:val="22"/>
          <w:szCs w:val="22"/>
        </w:rPr>
        <w:t>采购进口产品</w:t>
      </w:r>
    </w:p>
    <w:p w14:paraId="71B30C60">
      <w:pPr>
        <w:pStyle w:val="3"/>
        <w:spacing w:before="210" w:line="227" w:lineRule="auto"/>
        <w:ind w:left="575"/>
        <w:rPr>
          <w:sz w:val="22"/>
          <w:szCs w:val="22"/>
        </w:rPr>
      </w:pPr>
      <w:r>
        <w:rPr>
          <w:spacing w:val="17"/>
          <w:sz w:val="22"/>
          <w:szCs w:val="22"/>
        </w:rPr>
        <w:t>3.2.1</w:t>
      </w:r>
      <w:r>
        <w:rPr>
          <w:spacing w:val="52"/>
          <w:sz w:val="22"/>
          <w:szCs w:val="22"/>
        </w:rPr>
        <w:t xml:space="preserve"> </w:t>
      </w:r>
      <w:r>
        <w:rPr>
          <w:spacing w:val="17"/>
          <w:sz w:val="22"/>
          <w:szCs w:val="22"/>
        </w:rPr>
        <w:t>除投标人须知前附表另有规定外，本项目拒绝进口产品参加招</w:t>
      </w:r>
      <w:r>
        <w:rPr>
          <w:spacing w:val="16"/>
          <w:sz w:val="22"/>
          <w:szCs w:val="22"/>
        </w:rPr>
        <w:t>标采购活动。</w:t>
      </w:r>
    </w:p>
    <w:p w14:paraId="2A17806F">
      <w:pPr>
        <w:pStyle w:val="3"/>
        <w:spacing w:before="221" w:line="307" w:lineRule="auto"/>
        <w:ind w:left="1" w:firstLine="571"/>
        <w:rPr>
          <w:sz w:val="22"/>
          <w:szCs w:val="22"/>
        </w:rPr>
      </w:pPr>
      <w:r>
        <w:rPr>
          <w:spacing w:val="20"/>
          <w:sz w:val="22"/>
          <w:szCs w:val="22"/>
        </w:rPr>
        <w:t>3.2.2</w:t>
      </w:r>
      <w:r>
        <w:rPr>
          <w:spacing w:val="44"/>
          <w:sz w:val="22"/>
          <w:szCs w:val="22"/>
        </w:rPr>
        <w:t xml:space="preserve"> </w:t>
      </w:r>
      <w:r>
        <w:rPr>
          <w:spacing w:val="20"/>
          <w:sz w:val="22"/>
          <w:szCs w:val="22"/>
        </w:rPr>
        <w:t>本章第4.1款规定同意购买进口产品</w:t>
      </w:r>
      <w:r>
        <w:rPr>
          <w:spacing w:val="19"/>
          <w:sz w:val="22"/>
          <w:szCs w:val="22"/>
        </w:rPr>
        <w:t>的，本项目采购活动不限制满足招标文件要</w:t>
      </w:r>
      <w:r>
        <w:rPr>
          <w:sz w:val="22"/>
          <w:szCs w:val="22"/>
        </w:rPr>
        <w:t xml:space="preserve"> </w:t>
      </w:r>
      <w:r>
        <w:rPr>
          <w:spacing w:val="13"/>
          <w:sz w:val="22"/>
          <w:szCs w:val="22"/>
        </w:rPr>
        <w:t>求的国内产品参与招标。</w:t>
      </w:r>
    </w:p>
    <w:p w14:paraId="0C4C20AF">
      <w:pPr>
        <w:pStyle w:val="3"/>
        <w:spacing w:before="214" w:line="227" w:lineRule="auto"/>
        <w:ind w:left="575"/>
        <w:rPr>
          <w:sz w:val="22"/>
          <w:szCs w:val="22"/>
        </w:rPr>
      </w:pPr>
      <w:r>
        <w:rPr>
          <w:spacing w:val="12"/>
          <w:sz w:val="22"/>
          <w:szCs w:val="22"/>
        </w:rPr>
        <w:t>3.3</w:t>
      </w:r>
      <w:r>
        <w:rPr>
          <w:spacing w:val="40"/>
          <w:sz w:val="22"/>
          <w:szCs w:val="22"/>
        </w:rPr>
        <w:t xml:space="preserve"> </w:t>
      </w:r>
      <w:r>
        <w:rPr>
          <w:spacing w:val="12"/>
          <w:sz w:val="22"/>
          <w:szCs w:val="22"/>
        </w:rPr>
        <w:t>政府采购政策支持</w:t>
      </w:r>
    </w:p>
    <w:p w14:paraId="77AAEE61">
      <w:pPr>
        <w:pStyle w:val="3"/>
        <w:spacing w:before="223" w:line="352" w:lineRule="auto"/>
        <w:ind w:right="4" w:firstLine="575"/>
        <w:rPr>
          <w:sz w:val="22"/>
          <w:szCs w:val="22"/>
        </w:rPr>
      </w:pPr>
      <w:r>
        <w:rPr>
          <w:spacing w:val="18"/>
          <w:sz w:val="22"/>
          <w:szCs w:val="22"/>
        </w:rPr>
        <w:t>3.3.1 产品符合政府采购强制采购政策的，实行强制采购</w:t>
      </w:r>
      <w:r>
        <w:rPr>
          <w:spacing w:val="17"/>
          <w:sz w:val="22"/>
          <w:szCs w:val="22"/>
        </w:rPr>
        <w:t>；符合政府采购优先采购政策</w:t>
      </w:r>
      <w:r>
        <w:rPr>
          <w:sz w:val="22"/>
          <w:szCs w:val="22"/>
        </w:rPr>
        <w:t xml:space="preserve"> </w:t>
      </w:r>
      <w:r>
        <w:rPr>
          <w:spacing w:val="18"/>
          <w:sz w:val="22"/>
          <w:szCs w:val="22"/>
        </w:rPr>
        <w:t>的，产品享受节能产品、环境标志产品优惠(由供应商在报价文件中选择并填报，评审时进行</w:t>
      </w:r>
      <w:r>
        <w:rPr>
          <w:spacing w:val="15"/>
          <w:sz w:val="22"/>
          <w:szCs w:val="22"/>
        </w:rPr>
        <w:t xml:space="preserve"> </w:t>
      </w:r>
      <w:r>
        <w:rPr>
          <w:spacing w:val="18"/>
          <w:sz w:val="22"/>
          <w:szCs w:val="22"/>
        </w:rPr>
        <w:t>价格优惠)；供应商享受支持中小企业发展政策优惠的，可以与同时享受节能产品、环境标志</w:t>
      </w:r>
      <w:r>
        <w:rPr>
          <w:spacing w:val="15"/>
          <w:sz w:val="22"/>
          <w:szCs w:val="22"/>
        </w:rPr>
        <w:t xml:space="preserve"> </w:t>
      </w:r>
      <w:r>
        <w:rPr>
          <w:spacing w:val="21"/>
          <w:sz w:val="22"/>
          <w:szCs w:val="22"/>
        </w:rPr>
        <w:t>产品产品优惠累加优惠。财政部门关于政府采购强制采购、优先采购的政策规定可在中国政</w:t>
      </w:r>
    </w:p>
    <w:p w14:paraId="15B66B1B">
      <w:pPr>
        <w:spacing w:line="352" w:lineRule="auto"/>
        <w:rPr>
          <w:sz w:val="22"/>
          <w:szCs w:val="22"/>
        </w:rPr>
        <w:sectPr>
          <w:footerReference r:id="rId16" w:type="default"/>
          <w:pgSz w:w="11850" w:h="16776"/>
          <w:pgMar w:top="1425" w:right="1080" w:bottom="1198" w:left="1098" w:header="0" w:footer="1046" w:gutter="0"/>
          <w:cols w:space="720" w:num="1"/>
        </w:sectPr>
      </w:pPr>
    </w:p>
    <w:p w14:paraId="27039E96">
      <w:pPr>
        <w:pStyle w:val="3"/>
        <w:spacing w:before="148" w:line="222" w:lineRule="auto"/>
        <w:rPr>
          <w:sz w:val="22"/>
          <w:szCs w:val="22"/>
        </w:rPr>
      </w:pPr>
      <w:r>
        <w:rPr>
          <w:spacing w:val="21"/>
          <w:sz w:val="22"/>
          <w:szCs w:val="22"/>
        </w:rPr>
        <w:t>府采购网(</w:t>
      </w:r>
      <w:r>
        <w:rPr>
          <w:sz w:val="22"/>
          <w:szCs w:val="22"/>
        </w:rPr>
        <w:t>www</w:t>
      </w:r>
      <w:r>
        <w:rPr>
          <w:spacing w:val="21"/>
          <w:sz w:val="22"/>
          <w:szCs w:val="22"/>
        </w:rPr>
        <w:t>.</w:t>
      </w:r>
      <w:r>
        <w:rPr>
          <w:sz w:val="22"/>
          <w:szCs w:val="22"/>
        </w:rPr>
        <w:t>ccgp</w:t>
      </w:r>
      <w:r>
        <w:rPr>
          <w:spacing w:val="21"/>
          <w:sz w:val="22"/>
          <w:szCs w:val="22"/>
        </w:rPr>
        <w:t>.</w:t>
      </w:r>
      <w:r>
        <w:rPr>
          <w:sz w:val="22"/>
          <w:szCs w:val="22"/>
        </w:rPr>
        <w:t>gov</w:t>
      </w:r>
      <w:r>
        <w:rPr>
          <w:spacing w:val="21"/>
          <w:sz w:val="22"/>
          <w:szCs w:val="22"/>
        </w:rPr>
        <w:t>.</w:t>
      </w:r>
      <w:r>
        <w:rPr>
          <w:sz w:val="22"/>
          <w:szCs w:val="22"/>
        </w:rPr>
        <w:t>cn</w:t>
      </w:r>
      <w:r>
        <w:rPr>
          <w:spacing w:val="21"/>
          <w:sz w:val="22"/>
          <w:szCs w:val="22"/>
        </w:rPr>
        <w:t>)查询。本项目价格扣除比例见投</w:t>
      </w:r>
      <w:r>
        <w:rPr>
          <w:spacing w:val="20"/>
          <w:sz w:val="22"/>
          <w:szCs w:val="22"/>
        </w:rPr>
        <w:t>标人须知前附表。</w:t>
      </w:r>
    </w:p>
    <w:p w14:paraId="4AC68FFC">
      <w:pPr>
        <w:pStyle w:val="3"/>
        <w:spacing w:before="232" w:line="372" w:lineRule="auto"/>
        <w:ind w:firstLine="575"/>
        <w:rPr>
          <w:sz w:val="22"/>
          <w:szCs w:val="22"/>
        </w:rPr>
      </w:pPr>
      <w:r>
        <w:rPr>
          <w:spacing w:val="16"/>
          <w:sz w:val="22"/>
          <w:szCs w:val="22"/>
        </w:rPr>
        <w:t>3.3.2</w:t>
      </w:r>
      <w:r>
        <w:rPr>
          <w:spacing w:val="97"/>
          <w:sz w:val="22"/>
          <w:szCs w:val="22"/>
        </w:rPr>
        <w:t xml:space="preserve"> </w:t>
      </w:r>
      <w:r>
        <w:rPr>
          <w:spacing w:val="16"/>
          <w:sz w:val="22"/>
          <w:szCs w:val="22"/>
        </w:rPr>
        <w:t>同一项目中部分产品属于优先采购政策的，评审时只对该部分产品的报价实行价</w:t>
      </w:r>
      <w:r>
        <w:rPr>
          <w:sz w:val="22"/>
          <w:szCs w:val="22"/>
        </w:rPr>
        <w:t xml:space="preserve"> </w:t>
      </w:r>
      <w:r>
        <w:rPr>
          <w:spacing w:val="7"/>
          <w:sz w:val="22"/>
          <w:szCs w:val="22"/>
        </w:rPr>
        <w:t>格优惠。</w:t>
      </w:r>
    </w:p>
    <w:p w14:paraId="34E326FA">
      <w:pPr>
        <w:pStyle w:val="3"/>
        <w:spacing w:before="171" w:line="228" w:lineRule="auto"/>
        <w:ind w:left="4039"/>
        <w:outlineLvl w:val="2"/>
        <w:rPr>
          <w:sz w:val="22"/>
          <w:szCs w:val="22"/>
        </w:rPr>
      </w:pPr>
      <w:r>
        <w:rPr>
          <w:b/>
          <w:bCs/>
          <w:spacing w:val="12"/>
          <w:sz w:val="22"/>
          <w:szCs w:val="22"/>
        </w:rPr>
        <w:t>二、招标文件</w:t>
      </w:r>
    </w:p>
    <w:p w14:paraId="6C874A27">
      <w:pPr>
        <w:pStyle w:val="3"/>
        <w:spacing w:before="253" w:line="228" w:lineRule="auto"/>
        <w:ind w:left="566"/>
        <w:rPr>
          <w:sz w:val="22"/>
          <w:szCs w:val="22"/>
        </w:rPr>
      </w:pPr>
      <w:r>
        <w:rPr>
          <w:spacing w:val="8"/>
          <w:sz w:val="22"/>
          <w:szCs w:val="22"/>
        </w:rPr>
        <w:t>4.</w:t>
      </w:r>
      <w:r>
        <w:rPr>
          <w:spacing w:val="45"/>
          <w:sz w:val="22"/>
          <w:szCs w:val="22"/>
        </w:rPr>
        <w:t xml:space="preserve"> </w:t>
      </w:r>
      <w:r>
        <w:rPr>
          <w:spacing w:val="8"/>
          <w:sz w:val="22"/>
          <w:szCs w:val="22"/>
        </w:rPr>
        <w:t>招标文件</w:t>
      </w:r>
    </w:p>
    <w:p w14:paraId="7C499FAB">
      <w:pPr>
        <w:pStyle w:val="3"/>
        <w:spacing w:before="218" w:line="227" w:lineRule="auto"/>
        <w:ind w:left="566"/>
        <w:rPr>
          <w:sz w:val="22"/>
          <w:szCs w:val="22"/>
        </w:rPr>
      </w:pPr>
      <w:r>
        <w:rPr>
          <w:spacing w:val="17"/>
          <w:sz w:val="22"/>
          <w:szCs w:val="22"/>
        </w:rPr>
        <w:t>4.1 招标文件用以阐明所需货物和服务、招标投标程序和合同条款。包括：</w:t>
      </w:r>
    </w:p>
    <w:p w14:paraId="1B4D591F">
      <w:pPr>
        <w:pStyle w:val="3"/>
        <w:spacing w:before="253" w:line="228" w:lineRule="auto"/>
        <w:ind w:left="566"/>
        <w:rPr>
          <w:spacing w:val="8"/>
          <w:sz w:val="22"/>
          <w:szCs w:val="22"/>
        </w:rPr>
      </w:pPr>
      <w:r>
        <w:rPr>
          <w:spacing w:val="8"/>
          <w:sz w:val="22"/>
          <w:szCs w:val="22"/>
        </w:rPr>
        <w:t>4.1.1 招标公告</w:t>
      </w:r>
    </w:p>
    <w:p w14:paraId="007DDD7D">
      <w:pPr>
        <w:pStyle w:val="3"/>
        <w:spacing w:before="253" w:line="228" w:lineRule="auto"/>
        <w:ind w:left="566"/>
        <w:rPr>
          <w:spacing w:val="8"/>
          <w:sz w:val="22"/>
          <w:szCs w:val="22"/>
        </w:rPr>
      </w:pPr>
      <w:r>
        <w:rPr>
          <w:spacing w:val="8"/>
          <w:sz w:val="22"/>
          <w:szCs w:val="22"/>
        </w:rPr>
        <w:t>4.1.2 投标人须知</w:t>
      </w:r>
    </w:p>
    <w:p w14:paraId="5AF3652D">
      <w:pPr>
        <w:pStyle w:val="3"/>
        <w:spacing w:before="253" w:line="228" w:lineRule="auto"/>
        <w:ind w:left="566"/>
        <w:rPr>
          <w:spacing w:val="8"/>
          <w:sz w:val="22"/>
          <w:szCs w:val="22"/>
        </w:rPr>
      </w:pPr>
      <w:r>
        <w:rPr>
          <w:spacing w:val="8"/>
          <w:sz w:val="22"/>
          <w:szCs w:val="22"/>
        </w:rPr>
        <w:t>4.1.3 合同条款及格式</w:t>
      </w:r>
    </w:p>
    <w:p w14:paraId="4A5ABE06">
      <w:pPr>
        <w:pStyle w:val="3"/>
        <w:spacing w:before="253" w:line="228" w:lineRule="auto"/>
        <w:ind w:left="566"/>
        <w:rPr>
          <w:spacing w:val="8"/>
          <w:sz w:val="22"/>
          <w:szCs w:val="22"/>
        </w:rPr>
      </w:pPr>
      <w:r>
        <w:rPr>
          <w:spacing w:val="8"/>
          <w:sz w:val="22"/>
          <w:szCs w:val="22"/>
        </w:rPr>
        <w:t>4.1.4 采购需求</w:t>
      </w:r>
    </w:p>
    <w:p w14:paraId="7F76B49C">
      <w:pPr>
        <w:pStyle w:val="3"/>
        <w:spacing w:before="253" w:line="228" w:lineRule="auto"/>
        <w:ind w:left="566"/>
        <w:rPr>
          <w:spacing w:val="8"/>
          <w:sz w:val="22"/>
          <w:szCs w:val="22"/>
        </w:rPr>
      </w:pPr>
      <w:r>
        <w:rPr>
          <w:spacing w:val="8"/>
          <w:sz w:val="22"/>
          <w:szCs w:val="22"/>
        </w:rPr>
        <w:t>4.1.5 投标文件格式</w:t>
      </w:r>
    </w:p>
    <w:p w14:paraId="3EC36D1A">
      <w:pPr>
        <w:pStyle w:val="3"/>
        <w:spacing w:before="253" w:line="228" w:lineRule="auto"/>
        <w:ind w:left="566"/>
        <w:rPr>
          <w:spacing w:val="8"/>
          <w:sz w:val="22"/>
          <w:szCs w:val="22"/>
        </w:rPr>
      </w:pPr>
      <w:r>
        <w:rPr>
          <w:spacing w:val="8"/>
          <w:sz w:val="22"/>
          <w:szCs w:val="22"/>
        </w:rPr>
        <w:t>4.1.6 其他资料</w:t>
      </w:r>
    </w:p>
    <w:p w14:paraId="2816581E">
      <w:pPr>
        <w:pStyle w:val="3"/>
        <w:spacing w:before="227" w:line="385" w:lineRule="auto"/>
        <w:ind w:left="5" w:right="2" w:firstLine="479"/>
        <w:jc w:val="both"/>
        <w:rPr>
          <w:sz w:val="22"/>
          <w:szCs w:val="22"/>
        </w:rPr>
      </w:pPr>
      <w:r>
        <w:rPr>
          <w:b/>
          <w:bCs/>
          <w:spacing w:val="18"/>
          <w:sz w:val="22"/>
          <w:szCs w:val="22"/>
        </w:rPr>
        <w:t>4.2</w:t>
      </w:r>
      <w:r>
        <w:rPr>
          <w:spacing w:val="18"/>
          <w:sz w:val="22"/>
          <w:szCs w:val="22"/>
        </w:rPr>
        <w:t xml:space="preserve"> </w:t>
      </w:r>
      <w:r>
        <w:rPr>
          <w:b/>
          <w:bCs/>
          <w:spacing w:val="18"/>
          <w:sz w:val="22"/>
          <w:szCs w:val="22"/>
        </w:rPr>
        <w:t>投标人应认真阅读招标文件中所有的事项、格式、条款和规范等要求。如果没有按</w:t>
      </w:r>
      <w:r>
        <w:rPr>
          <w:spacing w:val="16"/>
          <w:sz w:val="22"/>
          <w:szCs w:val="22"/>
        </w:rPr>
        <w:t xml:space="preserve"> </w:t>
      </w:r>
      <w:r>
        <w:rPr>
          <w:b/>
          <w:bCs/>
          <w:spacing w:val="19"/>
          <w:sz w:val="22"/>
          <w:szCs w:val="22"/>
        </w:rPr>
        <w:t>照招标文件要求提交全部资料或者投标文件没有对招标文件做出实质性响应，其投标将被拒</w:t>
      </w:r>
      <w:r>
        <w:rPr>
          <w:spacing w:val="14"/>
          <w:sz w:val="22"/>
          <w:szCs w:val="22"/>
        </w:rPr>
        <w:t xml:space="preserve"> </w:t>
      </w:r>
      <w:r>
        <w:rPr>
          <w:b/>
          <w:bCs/>
          <w:spacing w:val="-3"/>
          <w:sz w:val="22"/>
          <w:szCs w:val="22"/>
        </w:rPr>
        <w:t>绝。</w:t>
      </w:r>
    </w:p>
    <w:p w14:paraId="4FA151D8">
      <w:pPr>
        <w:pStyle w:val="3"/>
        <w:spacing w:before="44" w:line="228" w:lineRule="auto"/>
        <w:ind w:left="579"/>
        <w:rPr>
          <w:sz w:val="22"/>
          <w:szCs w:val="22"/>
        </w:rPr>
      </w:pPr>
      <w:r>
        <w:rPr>
          <w:spacing w:val="13"/>
          <w:sz w:val="22"/>
          <w:szCs w:val="22"/>
        </w:rPr>
        <w:t>5.</w:t>
      </w:r>
      <w:r>
        <w:rPr>
          <w:spacing w:val="37"/>
          <w:sz w:val="22"/>
          <w:szCs w:val="22"/>
        </w:rPr>
        <w:t xml:space="preserve"> </w:t>
      </w:r>
      <w:r>
        <w:rPr>
          <w:spacing w:val="13"/>
          <w:sz w:val="22"/>
          <w:szCs w:val="22"/>
        </w:rPr>
        <w:t>招标文件的澄清和修改</w:t>
      </w:r>
    </w:p>
    <w:p w14:paraId="4B806601">
      <w:pPr>
        <w:pStyle w:val="3"/>
        <w:spacing w:before="219" w:line="338" w:lineRule="auto"/>
        <w:ind w:firstLine="575"/>
        <w:jc w:val="both"/>
        <w:rPr>
          <w:sz w:val="22"/>
          <w:szCs w:val="22"/>
        </w:rPr>
      </w:pPr>
      <w:r>
        <w:rPr>
          <w:spacing w:val="18"/>
          <w:sz w:val="22"/>
          <w:szCs w:val="22"/>
        </w:rPr>
        <w:t>5.1 招标人如需对已发出的招标文件进行必要澄清或者修改的，招标代理机构将在招标</w:t>
      </w:r>
      <w:r>
        <w:rPr>
          <w:spacing w:val="17"/>
          <w:sz w:val="22"/>
          <w:szCs w:val="22"/>
        </w:rPr>
        <w:t xml:space="preserve"> </w:t>
      </w:r>
      <w:r>
        <w:rPr>
          <w:spacing w:val="18"/>
          <w:sz w:val="22"/>
          <w:szCs w:val="22"/>
        </w:rPr>
        <w:t>文件要求提交投标文件截止时间15日前， 以书面形式通知所有获取招标文件的投标人。该澄</w:t>
      </w:r>
      <w:r>
        <w:rPr>
          <w:spacing w:val="5"/>
          <w:sz w:val="22"/>
          <w:szCs w:val="22"/>
        </w:rPr>
        <w:t xml:space="preserve"> </w:t>
      </w:r>
      <w:r>
        <w:rPr>
          <w:spacing w:val="17"/>
          <w:sz w:val="22"/>
          <w:szCs w:val="22"/>
        </w:rPr>
        <w:t>清或者修改的内容为招标文件的组成部分。</w:t>
      </w:r>
    </w:p>
    <w:p w14:paraId="2FA89145">
      <w:pPr>
        <w:pStyle w:val="3"/>
        <w:spacing w:before="220" w:line="228" w:lineRule="auto"/>
        <w:ind w:left="571"/>
        <w:rPr>
          <w:sz w:val="22"/>
          <w:szCs w:val="22"/>
        </w:rPr>
      </w:pPr>
      <w:r>
        <w:rPr>
          <w:spacing w:val="11"/>
          <w:sz w:val="22"/>
          <w:szCs w:val="22"/>
        </w:rPr>
        <w:t>6.</w:t>
      </w:r>
      <w:r>
        <w:rPr>
          <w:spacing w:val="40"/>
          <w:sz w:val="22"/>
          <w:szCs w:val="22"/>
        </w:rPr>
        <w:t xml:space="preserve"> </w:t>
      </w:r>
      <w:r>
        <w:rPr>
          <w:spacing w:val="11"/>
          <w:sz w:val="22"/>
          <w:szCs w:val="22"/>
        </w:rPr>
        <w:t>延长开标时间</w:t>
      </w:r>
    </w:p>
    <w:p w14:paraId="35C62E41">
      <w:pPr>
        <w:pStyle w:val="3"/>
        <w:spacing w:before="219" w:line="372" w:lineRule="auto"/>
        <w:ind w:left="4" w:right="4" w:firstLine="566"/>
        <w:rPr>
          <w:sz w:val="22"/>
          <w:szCs w:val="22"/>
        </w:rPr>
      </w:pPr>
      <w:r>
        <w:rPr>
          <w:spacing w:val="19"/>
          <w:sz w:val="22"/>
          <w:szCs w:val="22"/>
        </w:rPr>
        <w:t>招标人视采购具体情况如需延长投标截止时间和开标时间，招标代理机构将在招标文件</w:t>
      </w:r>
      <w:r>
        <w:rPr>
          <w:spacing w:val="17"/>
          <w:sz w:val="22"/>
          <w:szCs w:val="22"/>
        </w:rPr>
        <w:t xml:space="preserve"> </w:t>
      </w:r>
      <w:r>
        <w:rPr>
          <w:spacing w:val="19"/>
          <w:sz w:val="22"/>
          <w:szCs w:val="22"/>
        </w:rPr>
        <w:t>要求提交投标文件的截止时间3日前，将变更时间书面通知所有获取招</w:t>
      </w:r>
      <w:r>
        <w:rPr>
          <w:spacing w:val="18"/>
          <w:sz w:val="22"/>
          <w:szCs w:val="22"/>
        </w:rPr>
        <w:t>标文件的投标人。</w:t>
      </w:r>
    </w:p>
    <w:p w14:paraId="7931A1A0">
      <w:pPr>
        <w:pStyle w:val="3"/>
        <w:spacing w:before="174" w:line="228" w:lineRule="auto"/>
        <w:ind w:left="3665"/>
        <w:outlineLvl w:val="2"/>
        <w:rPr>
          <w:sz w:val="22"/>
          <w:szCs w:val="22"/>
        </w:rPr>
      </w:pPr>
      <w:r>
        <w:rPr>
          <w:b/>
          <w:bCs/>
          <w:spacing w:val="14"/>
          <w:sz w:val="22"/>
          <w:szCs w:val="22"/>
        </w:rPr>
        <w:t>三、投标文件的编制</w:t>
      </w:r>
    </w:p>
    <w:p w14:paraId="08107CEB">
      <w:pPr>
        <w:pStyle w:val="3"/>
        <w:spacing w:before="252" w:line="228" w:lineRule="auto"/>
        <w:ind w:left="580"/>
        <w:rPr>
          <w:sz w:val="22"/>
          <w:szCs w:val="22"/>
        </w:rPr>
      </w:pPr>
      <w:r>
        <w:rPr>
          <w:spacing w:val="10"/>
          <w:sz w:val="22"/>
          <w:szCs w:val="22"/>
        </w:rPr>
        <w:t>7.</w:t>
      </w:r>
      <w:r>
        <w:rPr>
          <w:spacing w:val="42"/>
          <w:sz w:val="22"/>
          <w:szCs w:val="22"/>
        </w:rPr>
        <w:t xml:space="preserve"> </w:t>
      </w:r>
      <w:r>
        <w:rPr>
          <w:spacing w:val="10"/>
          <w:sz w:val="22"/>
          <w:szCs w:val="22"/>
        </w:rPr>
        <w:t>投标文件的编写</w:t>
      </w:r>
    </w:p>
    <w:p w14:paraId="4003C0C4">
      <w:pPr>
        <w:pStyle w:val="3"/>
        <w:spacing w:before="219" w:line="274" w:lineRule="auto"/>
        <w:ind w:left="13" w:right="19" w:firstLine="566"/>
        <w:rPr>
          <w:sz w:val="22"/>
          <w:szCs w:val="22"/>
        </w:rPr>
      </w:pPr>
      <w:r>
        <w:rPr>
          <w:spacing w:val="20"/>
          <w:sz w:val="22"/>
          <w:szCs w:val="22"/>
        </w:rPr>
        <w:t>7.1</w:t>
      </w:r>
      <w:r>
        <w:rPr>
          <w:spacing w:val="45"/>
          <w:sz w:val="22"/>
          <w:szCs w:val="22"/>
        </w:rPr>
        <w:t xml:space="preserve"> </w:t>
      </w:r>
      <w:r>
        <w:rPr>
          <w:spacing w:val="20"/>
          <w:sz w:val="22"/>
          <w:szCs w:val="22"/>
        </w:rPr>
        <w:t>投标人应仔细阅读招标文件,了解招标文件的要求，并在充分理解招标文件提出的</w:t>
      </w:r>
      <w:r>
        <w:rPr>
          <w:sz w:val="22"/>
          <w:szCs w:val="22"/>
        </w:rPr>
        <w:t xml:space="preserve"> </w:t>
      </w:r>
      <w:r>
        <w:rPr>
          <w:spacing w:val="18"/>
          <w:sz w:val="22"/>
          <w:szCs w:val="22"/>
        </w:rPr>
        <w:t>货物技术规范、服务和商务条款后的基础上制作投标文件。</w:t>
      </w:r>
    </w:p>
    <w:p w14:paraId="2B33D50B">
      <w:pPr>
        <w:pStyle w:val="3"/>
        <w:spacing w:before="294" w:line="228" w:lineRule="auto"/>
        <w:ind w:left="570"/>
        <w:rPr>
          <w:sz w:val="22"/>
          <w:szCs w:val="22"/>
        </w:rPr>
      </w:pPr>
      <w:r>
        <w:rPr>
          <w:spacing w:val="14"/>
          <w:sz w:val="22"/>
          <w:szCs w:val="22"/>
        </w:rPr>
        <w:t>8.</w:t>
      </w:r>
      <w:r>
        <w:rPr>
          <w:spacing w:val="43"/>
          <w:sz w:val="22"/>
          <w:szCs w:val="22"/>
        </w:rPr>
        <w:t xml:space="preserve"> </w:t>
      </w:r>
      <w:r>
        <w:rPr>
          <w:spacing w:val="14"/>
          <w:sz w:val="22"/>
          <w:szCs w:val="22"/>
        </w:rPr>
        <w:t>投标的语言及计量单位</w:t>
      </w:r>
    </w:p>
    <w:p w14:paraId="21F25B64">
      <w:pPr>
        <w:pStyle w:val="3"/>
        <w:spacing w:before="208" w:line="227" w:lineRule="auto"/>
        <w:ind w:right="4"/>
        <w:jc w:val="right"/>
        <w:rPr>
          <w:sz w:val="22"/>
          <w:szCs w:val="22"/>
        </w:rPr>
      </w:pPr>
      <w:r>
        <w:rPr>
          <w:spacing w:val="24"/>
          <w:sz w:val="22"/>
          <w:szCs w:val="22"/>
        </w:rPr>
        <w:t>8.1</w:t>
      </w:r>
      <w:r>
        <w:rPr>
          <w:spacing w:val="53"/>
          <w:sz w:val="22"/>
          <w:szCs w:val="22"/>
        </w:rPr>
        <w:t xml:space="preserve"> </w:t>
      </w:r>
      <w:r>
        <w:rPr>
          <w:spacing w:val="24"/>
          <w:sz w:val="22"/>
          <w:szCs w:val="22"/>
        </w:rPr>
        <w:t>投标人的投标文件以及投标人与采购代理机构就有关招</w:t>
      </w:r>
      <w:r>
        <w:rPr>
          <w:spacing w:val="23"/>
          <w:sz w:val="22"/>
          <w:szCs w:val="22"/>
        </w:rPr>
        <w:t>标活动的所有来往函电均</w:t>
      </w:r>
    </w:p>
    <w:p w14:paraId="2936F8B0">
      <w:pPr>
        <w:spacing w:line="227" w:lineRule="auto"/>
        <w:rPr>
          <w:sz w:val="22"/>
          <w:szCs w:val="22"/>
        </w:rPr>
        <w:sectPr>
          <w:footerReference r:id="rId17" w:type="default"/>
          <w:pgSz w:w="11850" w:h="16776"/>
          <w:pgMar w:top="1425" w:right="1078" w:bottom="1198" w:left="1095" w:header="0" w:footer="1046" w:gutter="0"/>
          <w:cols w:space="720" w:num="1"/>
        </w:sectPr>
      </w:pPr>
    </w:p>
    <w:p w14:paraId="54A2195F">
      <w:pPr>
        <w:pStyle w:val="3"/>
        <w:spacing w:before="165" w:line="372" w:lineRule="auto"/>
        <w:ind w:left="6" w:right="161" w:hanging="5"/>
        <w:rPr>
          <w:sz w:val="22"/>
          <w:szCs w:val="22"/>
        </w:rPr>
      </w:pPr>
      <w:r>
        <w:rPr>
          <w:spacing w:val="19"/>
          <w:sz w:val="22"/>
          <w:szCs w:val="22"/>
        </w:rPr>
        <w:t>应使用中文。如果投标文件或与投标有关的其它文件、信件及来往函电以其它</w:t>
      </w:r>
      <w:r>
        <w:rPr>
          <w:spacing w:val="18"/>
          <w:sz w:val="22"/>
          <w:szCs w:val="22"/>
        </w:rPr>
        <w:t>语言书写的，</w:t>
      </w:r>
      <w:r>
        <w:rPr>
          <w:sz w:val="22"/>
          <w:szCs w:val="22"/>
        </w:rPr>
        <w:t xml:space="preserve"> </w:t>
      </w:r>
      <w:r>
        <w:rPr>
          <w:spacing w:val="13"/>
          <w:sz w:val="22"/>
          <w:szCs w:val="22"/>
        </w:rPr>
        <w:t>投标人应将其译成中文。</w:t>
      </w:r>
    </w:p>
    <w:p w14:paraId="5CC933E3">
      <w:pPr>
        <w:pStyle w:val="3"/>
        <w:spacing w:before="72" w:line="274" w:lineRule="auto"/>
        <w:ind w:left="1" w:right="52" w:firstLine="569"/>
        <w:rPr>
          <w:sz w:val="22"/>
          <w:szCs w:val="22"/>
        </w:rPr>
      </w:pPr>
      <w:r>
        <w:rPr>
          <w:spacing w:val="24"/>
          <w:sz w:val="22"/>
          <w:szCs w:val="22"/>
        </w:rPr>
        <w:t>8.2</w:t>
      </w:r>
      <w:r>
        <w:rPr>
          <w:spacing w:val="53"/>
          <w:sz w:val="22"/>
          <w:szCs w:val="22"/>
        </w:rPr>
        <w:t xml:space="preserve"> </w:t>
      </w:r>
      <w:r>
        <w:rPr>
          <w:spacing w:val="24"/>
          <w:sz w:val="22"/>
          <w:szCs w:val="22"/>
        </w:rPr>
        <w:t>投标文件中所使用的计量单位除招标文件中有特殊规定</w:t>
      </w:r>
      <w:r>
        <w:rPr>
          <w:spacing w:val="23"/>
          <w:sz w:val="22"/>
          <w:szCs w:val="22"/>
        </w:rPr>
        <w:t>外，一律使用法定计量单</w:t>
      </w:r>
      <w:r>
        <w:rPr>
          <w:sz w:val="22"/>
          <w:szCs w:val="22"/>
        </w:rPr>
        <w:t xml:space="preserve"> 位。</w:t>
      </w:r>
    </w:p>
    <w:p w14:paraId="69CDEAB8">
      <w:pPr>
        <w:pStyle w:val="3"/>
        <w:spacing w:before="290" w:line="228" w:lineRule="auto"/>
        <w:ind w:left="571"/>
        <w:rPr>
          <w:sz w:val="22"/>
          <w:szCs w:val="22"/>
        </w:rPr>
      </w:pPr>
      <w:r>
        <w:rPr>
          <w:spacing w:val="10"/>
          <w:sz w:val="22"/>
          <w:szCs w:val="22"/>
        </w:rPr>
        <w:t>9.</w:t>
      </w:r>
      <w:r>
        <w:rPr>
          <w:spacing w:val="51"/>
          <w:sz w:val="22"/>
          <w:szCs w:val="22"/>
        </w:rPr>
        <w:t xml:space="preserve"> </w:t>
      </w:r>
      <w:r>
        <w:rPr>
          <w:spacing w:val="10"/>
          <w:sz w:val="22"/>
          <w:szCs w:val="22"/>
        </w:rPr>
        <w:t>投标文件构成</w:t>
      </w:r>
    </w:p>
    <w:p w14:paraId="7DCA1953">
      <w:pPr>
        <w:pStyle w:val="3"/>
        <w:spacing w:before="208" w:line="228" w:lineRule="auto"/>
        <w:ind w:left="571"/>
        <w:rPr>
          <w:sz w:val="22"/>
          <w:szCs w:val="22"/>
        </w:rPr>
      </w:pPr>
      <w:r>
        <w:rPr>
          <w:spacing w:val="17"/>
          <w:sz w:val="22"/>
          <w:szCs w:val="22"/>
        </w:rPr>
        <w:t>9.1 投标人编写的投标文件应包含招标文件要求的全部内</w:t>
      </w:r>
      <w:r>
        <w:rPr>
          <w:spacing w:val="16"/>
          <w:sz w:val="22"/>
          <w:szCs w:val="22"/>
        </w:rPr>
        <w:t>容。</w:t>
      </w:r>
    </w:p>
    <w:p w14:paraId="58BB5A49">
      <w:pPr>
        <w:pStyle w:val="3"/>
        <w:spacing w:before="219" w:line="274" w:lineRule="auto"/>
        <w:ind w:left="14" w:right="115" w:firstLine="557"/>
        <w:rPr>
          <w:sz w:val="22"/>
          <w:szCs w:val="22"/>
        </w:rPr>
      </w:pPr>
      <w:r>
        <w:rPr>
          <w:spacing w:val="15"/>
          <w:sz w:val="22"/>
          <w:szCs w:val="22"/>
        </w:rPr>
        <w:t xml:space="preserve">9.2 </w:t>
      </w:r>
      <w:r>
        <w:rPr>
          <w:b/>
          <w:bCs/>
          <w:spacing w:val="15"/>
          <w:sz w:val="22"/>
          <w:szCs w:val="22"/>
        </w:rPr>
        <w:t>投标人在投标中违反国家有关法律法规的强制性规定的</w:t>
      </w:r>
      <w:r>
        <w:rPr>
          <w:b/>
          <w:bCs/>
          <w:spacing w:val="14"/>
          <w:sz w:val="22"/>
          <w:szCs w:val="22"/>
        </w:rPr>
        <w:t>，其投标按未满足招标文件</w:t>
      </w:r>
      <w:r>
        <w:rPr>
          <w:sz w:val="22"/>
          <w:szCs w:val="22"/>
        </w:rPr>
        <w:t xml:space="preserve"> </w:t>
      </w:r>
      <w:r>
        <w:rPr>
          <w:b/>
          <w:bCs/>
          <w:spacing w:val="9"/>
          <w:sz w:val="22"/>
          <w:szCs w:val="22"/>
        </w:rPr>
        <w:t>实质性要求处理。</w:t>
      </w:r>
    </w:p>
    <w:p w14:paraId="479E5F27">
      <w:pPr>
        <w:spacing w:line="362" w:lineRule="auto"/>
        <w:rPr>
          <w:rFonts w:ascii="Arial"/>
          <w:sz w:val="21"/>
        </w:rPr>
      </w:pPr>
    </w:p>
    <w:p w14:paraId="6BFA74BE">
      <w:pPr>
        <w:pStyle w:val="3"/>
        <w:spacing w:before="71" w:line="227" w:lineRule="auto"/>
        <w:ind w:left="693"/>
        <w:rPr>
          <w:sz w:val="22"/>
          <w:szCs w:val="22"/>
        </w:rPr>
      </w:pPr>
      <w:r>
        <w:rPr>
          <w:spacing w:val="-1"/>
          <w:sz w:val="22"/>
          <w:szCs w:val="22"/>
        </w:rPr>
        <w:t>9.3 电子标书</w:t>
      </w:r>
    </w:p>
    <w:p w14:paraId="54B01ED8">
      <w:pPr>
        <w:spacing w:line="257" w:lineRule="auto"/>
        <w:rPr>
          <w:rFonts w:ascii="Arial"/>
          <w:sz w:val="21"/>
        </w:rPr>
      </w:pPr>
    </w:p>
    <w:p w14:paraId="0FB91F98">
      <w:pPr>
        <w:pStyle w:val="3"/>
        <w:spacing w:before="72" w:line="316" w:lineRule="auto"/>
        <w:ind w:right="215" w:firstLine="573"/>
        <w:jc w:val="both"/>
        <w:rPr>
          <w:sz w:val="22"/>
          <w:szCs w:val="22"/>
        </w:rPr>
      </w:pPr>
      <w:r>
        <w:rPr>
          <w:spacing w:val="18"/>
          <w:sz w:val="22"/>
          <w:szCs w:val="22"/>
        </w:rPr>
        <w:t>本项目实行电子招投标，供应商需要使用</w:t>
      </w:r>
      <w:r>
        <w:rPr>
          <w:spacing w:val="-21"/>
          <w:sz w:val="22"/>
          <w:szCs w:val="22"/>
        </w:rPr>
        <w:t xml:space="preserve"> </w:t>
      </w:r>
      <w:r>
        <w:rPr>
          <w:sz w:val="22"/>
          <w:szCs w:val="22"/>
        </w:rPr>
        <w:t>CA</w:t>
      </w:r>
      <w:r>
        <w:rPr>
          <w:spacing w:val="-27"/>
          <w:sz w:val="22"/>
          <w:szCs w:val="22"/>
        </w:rPr>
        <w:t xml:space="preserve"> </w:t>
      </w:r>
      <w:r>
        <w:rPr>
          <w:spacing w:val="18"/>
          <w:sz w:val="22"/>
          <w:szCs w:val="22"/>
        </w:rPr>
        <w:t>锁，在新疆政府采购网--下载专区下</w:t>
      </w:r>
      <w:r>
        <w:rPr>
          <w:spacing w:val="78"/>
          <w:sz w:val="22"/>
          <w:szCs w:val="22"/>
        </w:rPr>
        <w:t xml:space="preserve"> </w:t>
      </w:r>
      <w:r>
        <w:rPr>
          <w:spacing w:val="18"/>
          <w:sz w:val="22"/>
          <w:szCs w:val="22"/>
        </w:rPr>
        <w:t>载</w:t>
      </w:r>
      <w:r>
        <w:rPr>
          <w:sz w:val="22"/>
          <w:szCs w:val="22"/>
        </w:rPr>
        <w:t xml:space="preserve"> </w:t>
      </w:r>
      <w:r>
        <w:rPr>
          <w:spacing w:val="20"/>
          <w:sz w:val="22"/>
          <w:szCs w:val="22"/>
        </w:rPr>
        <w:t>--供应商客户端制作投标文件，并生成</w:t>
      </w:r>
      <w:r>
        <w:rPr>
          <w:spacing w:val="-6"/>
          <w:sz w:val="22"/>
          <w:szCs w:val="22"/>
        </w:rPr>
        <w:t xml:space="preserve"> </w:t>
      </w:r>
      <w:r>
        <w:rPr>
          <w:sz w:val="22"/>
          <w:szCs w:val="22"/>
        </w:rPr>
        <w:t>JMBS</w:t>
      </w:r>
      <w:r>
        <w:rPr>
          <w:spacing w:val="-27"/>
          <w:sz w:val="22"/>
          <w:szCs w:val="22"/>
        </w:rPr>
        <w:t xml:space="preserve"> </w:t>
      </w:r>
      <w:r>
        <w:rPr>
          <w:spacing w:val="20"/>
          <w:sz w:val="22"/>
          <w:szCs w:val="22"/>
        </w:rPr>
        <w:t>格式加密文件，在投标截止前上传至政</w:t>
      </w:r>
      <w:r>
        <w:rPr>
          <w:spacing w:val="103"/>
          <w:sz w:val="22"/>
          <w:szCs w:val="22"/>
        </w:rPr>
        <w:t xml:space="preserve"> </w:t>
      </w:r>
      <w:r>
        <w:rPr>
          <w:spacing w:val="20"/>
          <w:sz w:val="22"/>
          <w:szCs w:val="22"/>
        </w:rPr>
        <w:t>府采</w:t>
      </w:r>
      <w:r>
        <w:rPr>
          <w:sz w:val="22"/>
          <w:szCs w:val="22"/>
        </w:rPr>
        <w:t xml:space="preserve"> </w:t>
      </w:r>
      <w:r>
        <w:rPr>
          <w:spacing w:val="9"/>
          <w:sz w:val="22"/>
          <w:szCs w:val="22"/>
        </w:rPr>
        <w:t>购云平台。</w:t>
      </w:r>
    </w:p>
    <w:p w14:paraId="24FCAEFA">
      <w:pPr>
        <w:pStyle w:val="3"/>
        <w:spacing w:before="283" w:line="227" w:lineRule="auto"/>
        <w:ind w:left="637"/>
        <w:rPr>
          <w:sz w:val="22"/>
          <w:szCs w:val="22"/>
        </w:rPr>
      </w:pPr>
      <w:r>
        <w:rPr>
          <w:spacing w:val="14"/>
          <w:sz w:val="19"/>
          <w:szCs w:val="19"/>
        </w:rPr>
        <w:t xml:space="preserve">9.4 </w:t>
      </w:r>
      <w:r>
        <w:rPr>
          <w:spacing w:val="14"/>
          <w:sz w:val="22"/>
          <w:szCs w:val="22"/>
        </w:rPr>
        <w:t>投标人在响应文件中必须提供有关材料，如果缺</w:t>
      </w:r>
      <w:r>
        <w:rPr>
          <w:spacing w:val="13"/>
          <w:sz w:val="22"/>
          <w:szCs w:val="22"/>
        </w:rPr>
        <w:t>项，将导致投标失败。</w:t>
      </w:r>
    </w:p>
    <w:p w14:paraId="3F4C678C">
      <w:pPr>
        <w:pStyle w:val="3"/>
        <w:spacing w:before="171" w:line="227" w:lineRule="auto"/>
        <w:ind w:left="604"/>
        <w:rPr>
          <w:sz w:val="22"/>
          <w:szCs w:val="22"/>
        </w:rPr>
      </w:pPr>
      <w:r>
        <w:rPr>
          <w:spacing w:val="5"/>
          <w:sz w:val="22"/>
          <w:szCs w:val="22"/>
        </w:rPr>
        <w:t>10.</w:t>
      </w:r>
      <w:r>
        <w:rPr>
          <w:spacing w:val="29"/>
          <w:sz w:val="22"/>
          <w:szCs w:val="22"/>
        </w:rPr>
        <w:t xml:space="preserve">  </w:t>
      </w:r>
      <w:r>
        <w:rPr>
          <w:spacing w:val="5"/>
          <w:sz w:val="22"/>
          <w:szCs w:val="22"/>
        </w:rPr>
        <w:t>投标书格式</w:t>
      </w:r>
    </w:p>
    <w:p w14:paraId="25588372">
      <w:pPr>
        <w:pStyle w:val="3"/>
        <w:spacing w:before="210" w:line="226" w:lineRule="auto"/>
        <w:ind w:left="604"/>
        <w:rPr>
          <w:sz w:val="22"/>
          <w:szCs w:val="22"/>
        </w:rPr>
      </w:pPr>
      <w:r>
        <w:rPr>
          <w:spacing w:val="17"/>
          <w:sz w:val="22"/>
          <w:szCs w:val="22"/>
        </w:rPr>
        <w:t>10.1  投标人应按招标文件提供的格式完整地填写所提供的货物、服务、数量</w:t>
      </w:r>
      <w:r>
        <w:rPr>
          <w:spacing w:val="16"/>
          <w:sz w:val="22"/>
          <w:szCs w:val="22"/>
        </w:rPr>
        <w:t>及价格。</w:t>
      </w:r>
    </w:p>
    <w:p w14:paraId="01E672AF">
      <w:pPr>
        <w:pStyle w:val="3"/>
        <w:spacing w:before="208" w:line="226" w:lineRule="auto"/>
        <w:ind w:left="604"/>
        <w:rPr>
          <w:sz w:val="22"/>
          <w:szCs w:val="22"/>
        </w:rPr>
      </w:pPr>
      <w:r>
        <w:rPr>
          <w:spacing w:val="3"/>
          <w:sz w:val="22"/>
          <w:szCs w:val="22"/>
        </w:rPr>
        <w:t>11.</w:t>
      </w:r>
      <w:r>
        <w:rPr>
          <w:spacing w:val="29"/>
          <w:sz w:val="22"/>
          <w:szCs w:val="22"/>
        </w:rPr>
        <w:t xml:space="preserve">  </w:t>
      </w:r>
      <w:r>
        <w:rPr>
          <w:spacing w:val="3"/>
          <w:sz w:val="22"/>
          <w:szCs w:val="22"/>
        </w:rPr>
        <w:t>投标报价</w:t>
      </w:r>
    </w:p>
    <w:p w14:paraId="3A8761FD">
      <w:pPr>
        <w:pStyle w:val="3"/>
        <w:spacing w:before="226" w:line="287" w:lineRule="auto"/>
        <w:ind w:left="2" w:right="40" w:firstLine="601"/>
        <w:rPr>
          <w:sz w:val="22"/>
          <w:szCs w:val="22"/>
        </w:rPr>
      </w:pPr>
      <w:r>
        <w:rPr>
          <w:spacing w:val="17"/>
          <w:sz w:val="22"/>
          <w:szCs w:val="22"/>
        </w:rPr>
        <w:t>11.1  投标人应按招标文件所附的《开标一览表》和《投标产品名称、数量、规格及报</w:t>
      </w:r>
      <w:r>
        <w:rPr>
          <w:spacing w:val="16"/>
          <w:sz w:val="22"/>
          <w:szCs w:val="22"/>
        </w:rPr>
        <w:t xml:space="preserve"> </w:t>
      </w:r>
      <w:r>
        <w:rPr>
          <w:spacing w:val="17"/>
          <w:sz w:val="22"/>
          <w:szCs w:val="22"/>
        </w:rPr>
        <w:t>价明细表》</w:t>
      </w:r>
      <w:r>
        <w:rPr>
          <w:spacing w:val="-47"/>
          <w:sz w:val="22"/>
          <w:szCs w:val="22"/>
        </w:rPr>
        <w:t xml:space="preserve"> </w:t>
      </w:r>
      <w:r>
        <w:rPr>
          <w:spacing w:val="17"/>
          <w:sz w:val="22"/>
          <w:szCs w:val="22"/>
        </w:rPr>
        <w:t>中的项目，标明拟提供货物和服务的单价和总价。如单价和总价不符， 以单价累</w:t>
      </w:r>
    </w:p>
    <w:p w14:paraId="15CAEE6D">
      <w:pPr>
        <w:pStyle w:val="3"/>
        <w:spacing w:before="143" w:line="229" w:lineRule="auto"/>
        <w:ind w:left="1"/>
        <w:rPr>
          <w:sz w:val="22"/>
          <w:szCs w:val="22"/>
        </w:rPr>
      </w:pPr>
      <w:r>
        <w:rPr>
          <w:spacing w:val="7"/>
          <w:sz w:val="22"/>
          <w:szCs w:val="22"/>
        </w:rPr>
        <w:t>计为准。</w:t>
      </w:r>
    </w:p>
    <w:p w14:paraId="7C60EBF3">
      <w:pPr>
        <w:spacing w:line="249" w:lineRule="auto"/>
        <w:rPr>
          <w:rFonts w:ascii="Arial"/>
          <w:sz w:val="21"/>
        </w:rPr>
      </w:pPr>
    </w:p>
    <w:p w14:paraId="16FB7A55">
      <w:pPr>
        <w:pStyle w:val="3"/>
        <w:spacing w:before="72" w:line="226" w:lineRule="auto"/>
        <w:ind w:left="604"/>
        <w:rPr>
          <w:sz w:val="22"/>
          <w:szCs w:val="22"/>
        </w:rPr>
      </w:pPr>
      <w:r>
        <w:rPr>
          <w:b/>
          <w:bCs/>
          <w:spacing w:val="15"/>
          <w:sz w:val="22"/>
          <w:szCs w:val="22"/>
        </w:rPr>
        <w:t>11.2</w:t>
      </w:r>
      <w:r>
        <w:rPr>
          <w:spacing w:val="15"/>
          <w:sz w:val="22"/>
          <w:szCs w:val="22"/>
        </w:rPr>
        <w:t xml:space="preserve"> </w:t>
      </w:r>
      <w:r>
        <w:rPr>
          <w:b/>
          <w:bCs/>
          <w:spacing w:val="15"/>
          <w:sz w:val="22"/>
          <w:szCs w:val="22"/>
        </w:rPr>
        <w:t>本标针对每种货物只接受一个报价，</w:t>
      </w:r>
      <w:r>
        <w:rPr>
          <w:b/>
          <w:bCs/>
          <w:spacing w:val="14"/>
          <w:sz w:val="22"/>
          <w:szCs w:val="22"/>
        </w:rPr>
        <w:t>不接受备选方案，但不拒绝优惠声明。</w:t>
      </w:r>
    </w:p>
    <w:p w14:paraId="117D1578">
      <w:pPr>
        <w:pStyle w:val="3"/>
        <w:spacing w:before="223" w:line="306" w:lineRule="auto"/>
        <w:ind w:right="42" w:firstLine="604"/>
        <w:rPr>
          <w:sz w:val="22"/>
          <w:szCs w:val="22"/>
        </w:rPr>
      </w:pPr>
      <w:r>
        <w:rPr>
          <w:spacing w:val="17"/>
          <w:sz w:val="22"/>
          <w:szCs w:val="22"/>
        </w:rPr>
        <w:t>11.3  投标人应按招标文件的要求对有关设计文件、货物及其配套服务的全部内容进行</w:t>
      </w:r>
      <w:r>
        <w:rPr>
          <w:spacing w:val="13"/>
          <w:sz w:val="22"/>
          <w:szCs w:val="22"/>
        </w:rPr>
        <w:t xml:space="preserve"> 报价。投标报价应包括：</w:t>
      </w:r>
    </w:p>
    <w:p w14:paraId="54ED1B73">
      <w:pPr>
        <w:pStyle w:val="3"/>
        <w:spacing w:before="228" w:line="307" w:lineRule="auto"/>
        <w:ind w:left="5" w:firstLine="599"/>
        <w:rPr>
          <w:sz w:val="22"/>
          <w:szCs w:val="22"/>
        </w:rPr>
      </w:pPr>
      <w:r>
        <w:rPr>
          <w:spacing w:val="12"/>
          <w:sz w:val="22"/>
          <w:szCs w:val="22"/>
        </w:rPr>
        <w:t>11.3.1  外购、外协、配套件、原材料及功能设计生产制造、检验、油漆、包装、保险、</w:t>
      </w:r>
      <w:r>
        <w:rPr>
          <w:spacing w:val="17"/>
          <w:sz w:val="22"/>
          <w:szCs w:val="22"/>
        </w:rPr>
        <w:t xml:space="preserve"> 利税、管理、运杂、安装调试、人员培训等费用。</w:t>
      </w:r>
    </w:p>
    <w:p w14:paraId="12CF440B">
      <w:pPr>
        <w:pStyle w:val="3"/>
        <w:spacing w:before="216" w:line="228" w:lineRule="auto"/>
        <w:ind w:left="604"/>
        <w:rPr>
          <w:sz w:val="22"/>
          <w:szCs w:val="22"/>
        </w:rPr>
      </w:pPr>
      <w:r>
        <w:rPr>
          <w:spacing w:val="15"/>
          <w:sz w:val="22"/>
          <w:szCs w:val="22"/>
        </w:rPr>
        <w:t>11.3.2  招标文件中特别要求的零件、备</w:t>
      </w:r>
      <w:r>
        <w:rPr>
          <w:spacing w:val="14"/>
          <w:sz w:val="22"/>
          <w:szCs w:val="22"/>
        </w:rPr>
        <w:t>品备件等费用。</w:t>
      </w:r>
    </w:p>
    <w:p w14:paraId="3BE10CC4">
      <w:pPr>
        <w:pStyle w:val="3"/>
        <w:spacing w:before="206" w:line="226" w:lineRule="auto"/>
        <w:ind w:left="604"/>
        <w:rPr>
          <w:sz w:val="22"/>
          <w:szCs w:val="22"/>
        </w:rPr>
      </w:pPr>
      <w:r>
        <w:rPr>
          <w:spacing w:val="16"/>
          <w:sz w:val="22"/>
          <w:szCs w:val="22"/>
        </w:rPr>
        <w:t>11.3.3  分项报价明细表中特别要求的安装、调试、运输及培训等费用。</w:t>
      </w:r>
    </w:p>
    <w:p w14:paraId="55B07BF7">
      <w:pPr>
        <w:pStyle w:val="3"/>
        <w:spacing w:before="210" w:line="227" w:lineRule="auto"/>
        <w:ind w:left="604"/>
        <w:rPr>
          <w:sz w:val="22"/>
          <w:szCs w:val="22"/>
        </w:rPr>
      </w:pPr>
      <w:r>
        <w:rPr>
          <w:b/>
          <w:bCs/>
          <w:spacing w:val="1"/>
          <w:sz w:val="22"/>
          <w:szCs w:val="22"/>
        </w:rPr>
        <w:t>12.</w:t>
      </w:r>
      <w:r>
        <w:rPr>
          <w:spacing w:val="21"/>
          <w:sz w:val="22"/>
          <w:szCs w:val="22"/>
        </w:rPr>
        <w:t xml:space="preserve">   </w:t>
      </w:r>
      <w:r>
        <w:rPr>
          <w:b/>
          <w:bCs/>
          <w:spacing w:val="1"/>
          <w:sz w:val="22"/>
          <w:szCs w:val="22"/>
        </w:rPr>
        <w:t>投标货币</w:t>
      </w:r>
    </w:p>
    <w:p w14:paraId="123469A3">
      <w:pPr>
        <w:pStyle w:val="3"/>
        <w:spacing w:before="210" w:line="227" w:lineRule="auto"/>
        <w:ind w:left="522"/>
        <w:rPr>
          <w:sz w:val="22"/>
          <w:szCs w:val="22"/>
        </w:rPr>
      </w:pPr>
      <w:r>
        <w:rPr>
          <w:spacing w:val="10"/>
          <w:sz w:val="22"/>
          <w:szCs w:val="22"/>
        </w:rPr>
        <w:t>12.1 本次投标货币为人民币。</w:t>
      </w:r>
    </w:p>
    <w:p w14:paraId="0D791F90">
      <w:pPr>
        <w:spacing w:line="227" w:lineRule="auto"/>
        <w:rPr>
          <w:sz w:val="22"/>
          <w:szCs w:val="22"/>
        </w:rPr>
        <w:sectPr>
          <w:footerReference r:id="rId18" w:type="default"/>
          <w:pgSz w:w="11850" w:h="16776"/>
          <w:pgMar w:top="1425" w:right="1035" w:bottom="1198" w:left="1094" w:header="0" w:footer="1046" w:gutter="0"/>
          <w:cols w:space="720" w:num="1"/>
        </w:sectPr>
      </w:pPr>
    </w:p>
    <w:p w14:paraId="428ED6D9">
      <w:pPr>
        <w:pStyle w:val="3"/>
        <w:spacing w:before="153" w:line="228" w:lineRule="auto"/>
        <w:ind w:left="603"/>
        <w:rPr>
          <w:sz w:val="22"/>
          <w:szCs w:val="22"/>
        </w:rPr>
      </w:pPr>
      <w:r>
        <w:rPr>
          <w:spacing w:val="13"/>
          <w:sz w:val="22"/>
          <w:szCs w:val="22"/>
        </w:rPr>
        <w:t>13.</w:t>
      </w:r>
      <w:r>
        <w:rPr>
          <w:spacing w:val="27"/>
          <w:sz w:val="22"/>
          <w:szCs w:val="22"/>
        </w:rPr>
        <w:t xml:space="preserve">  </w:t>
      </w:r>
      <w:r>
        <w:rPr>
          <w:spacing w:val="13"/>
          <w:sz w:val="22"/>
          <w:szCs w:val="22"/>
        </w:rPr>
        <w:t>证明投标人合格和资格的文件</w:t>
      </w:r>
    </w:p>
    <w:p w14:paraId="492C513A">
      <w:pPr>
        <w:pStyle w:val="3"/>
        <w:spacing w:before="220" w:line="274" w:lineRule="auto"/>
        <w:ind w:right="7" w:firstLine="603"/>
        <w:rPr>
          <w:sz w:val="22"/>
          <w:szCs w:val="22"/>
        </w:rPr>
      </w:pPr>
      <w:r>
        <w:rPr>
          <w:spacing w:val="20"/>
          <w:sz w:val="22"/>
          <w:szCs w:val="22"/>
        </w:rPr>
        <w:t>13.1</w:t>
      </w:r>
      <w:r>
        <w:rPr>
          <w:spacing w:val="46"/>
          <w:sz w:val="22"/>
          <w:szCs w:val="22"/>
        </w:rPr>
        <w:t xml:space="preserve"> </w:t>
      </w:r>
      <w:r>
        <w:rPr>
          <w:spacing w:val="20"/>
          <w:sz w:val="22"/>
          <w:szCs w:val="22"/>
        </w:rPr>
        <w:t>投标人应提交证明其有资格参加投标和一旦其投标被接</w:t>
      </w:r>
      <w:r>
        <w:rPr>
          <w:spacing w:val="19"/>
          <w:sz w:val="22"/>
          <w:szCs w:val="22"/>
        </w:rPr>
        <w:t>受则有能力履行合同的文</w:t>
      </w:r>
      <w:r>
        <w:rPr>
          <w:sz w:val="22"/>
          <w:szCs w:val="22"/>
        </w:rPr>
        <w:t xml:space="preserve"> </w:t>
      </w:r>
      <w:r>
        <w:rPr>
          <w:spacing w:val="16"/>
          <w:sz w:val="22"/>
          <w:szCs w:val="22"/>
        </w:rPr>
        <w:t>件，并作为其投标文件的一部分。</w:t>
      </w:r>
    </w:p>
    <w:p w14:paraId="2545BFD7">
      <w:pPr>
        <w:pStyle w:val="3"/>
        <w:spacing w:before="292" w:line="228" w:lineRule="auto"/>
        <w:ind w:left="603"/>
        <w:rPr>
          <w:sz w:val="22"/>
          <w:szCs w:val="22"/>
        </w:rPr>
      </w:pPr>
      <w:r>
        <w:rPr>
          <w:spacing w:val="15"/>
          <w:sz w:val="22"/>
          <w:szCs w:val="22"/>
        </w:rPr>
        <w:t>13.2 投标人应填写并提交招标文件所要求的资格证明类文件。</w:t>
      </w:r>
    </w:p>
    <w:p w14:paraId="7B40F3E5">
      <w:pPr>
        <w:pStyle w:val="3"/>
        <w:spacing w:before="206" w:line="227" w:lineRule="auto"/>
        <w:ind w:left="603"/>
        <w:rPr>
          <w:sz w:val="22"/>
          <w:szCs w:val="22"/>
        </w:rPr>
      </w:pPr>
      <w:r>
        <w:rPr>
          <w:spacing w:val="16"/>
          <w:sz w:val="22"/>
          <w:szCs w:val="22"/>
        </w:rPr>
        <w:t>14.  证明货物的合格性和符合招标文件规定的文件</w:t>
      </w:r>
    </w:p>
    <w:p w14:paraId="24B95973">
      <w:pPr>
        <w:pStyle w:val="3"/>
        <w:spacing w:before="221" w:line="274" w:lineRule="auto"/>
        <w:ind w:left="5" w:right="9" w:firstLine="598"/>
        <w:rPr>
          <w:sz w:val="22"/>
          <w:szCs w:val="22"/>
        </w:rPr>
      </w:pPr>
      <w:r>
        <w:rPr>
          <w:spacing w:val="20"/>
          <w:sz w:val="22"/>
          <w:szCs w:val="22"/>
        </w:rPr>
        <w:t>14.1</w:t>
      </w:r>
      <w:r>
        <w:rPr>
          <w:spacing w:val="44"/>
          <w:sz w:val="22"/>
          <w:szCs w:val="22"/>
        </w:rPr>
        <w:t xml:space="preserve"> </w:t>
      </w:r>
      <w:r>
        <w:rPr>
          <w:spacing w:val="20"/>
          <w:sz w:val="22"/>
          <w:szCs w:val="22"/>
        </w:rPr>
        <w:t>投标人应提交招标文件要求的货物及其服务的合格性及</w:t>
      </w:r>
      <w:r>
        <w:rPr>
          <w:spacing w:val="19"/>
          <w:sz w:val="22"/>
          <w:szCs w:val="22"/>
        </w:rPr>
        <w:t>符合招标文件规定的证明</w:t>
      </w:r>
      <w:r>
        <w:rPr>
          <w:sz w:val="22"/>
          <w:szCs w:val="22"/>
        </w:rPr>
        <w:t xml:space="preserve"> </w:t>
      </w:r>
      <w:r>
        <w:rPr>
          <w:spacing w:val="17"/>
          <w:sz w:val="22"/>
          <w:szCs w:val="22"/>
        </w:rPr>
        <w:t>文件。证明文件可以是手册、</w:t>
      </w:r>
      <w:r>
        <w:rPr>
          <w:spacing w:val="-56"/>
          <w:sz w:val="22"/>
          <w:szCs w:val="22"/>
        </w:rPr>
        <w:t xml:space="preserve"> </w:t>
      </w:r>
      <w:r>
        <w:rPr>
          <w:spacing w:val="17"/>
          <w:sz w:val="22"/>
          <w:szCs w:val="22"/>
        </w:rPr>
        <w:t>图纸和资料等，并作为投标文件的一部分。</w:t>
      </w:r>
    </w:p>
    <w:p w14:paraId="098FB43E">
      <w:pPr>
        <w:pStyle w:val="3"/>
        <w:spacing w:before="303" w:line="328" w:lineRule="auto"/>
        <w:ind w:right="7" w:firstLine="603"/>
        <w:rPr>
          <w:sz w:val="22"/>
          <w:szCs w:val="22"/>
        </w:rPr>
      </w:pPr>
      <w:r>
        <w:rPr>
          <w:spacing w:val="20"/>
          <w:sz w:val="22"/>
          <w:szCs w:val="22"/>
        </w:rPr>
        <w:t>14.2</w:t>
      </w:r>
      <w:r>
        <w:rPr>
          <w:spacing w:val="46"/>
          <w:sz w:val="22"/>
          <w:szCs w:val="22"/>
        </w:rPr>
        <w:t xml:space="preserve"> </w:t>
      </w:r>
      <w:r>
        <w:rPr>
          <w:spacing w:val="20"/>
          <w:sz w:val="22"/>
          <w:szCs w:val="22"/>
        </w:rPr>
        <w:t>投标人应逐条阅读招标文件要求的技术规格条款要求，</w:t>
      </w:r>
      <w:r>
        <w:rPr>
          <w:spacing w:val="19"/>
          <w:sz w:val="22"/>
          <w:szCs w:val="22"/>
        </w:rPr>
        <w:t>指出自己提供的货物和服</w:t>
      </w:r>
      <w:r>
        <w:rPr>
          <w:sz w:val="22"/>
          <w:szCs w:val="22"/>
        </w:rPr>
        <w:t xml:space="preserve"> </w:t>
      </w:r>
      <w:r>
        <w:rPr>
          <w:spacing w:val="20"/>
          <w:sz w:val="22"/>
          <w:szCs w:val="22"/>
        </w:rPr>
        <w:t>务是否对招标文件做出实质性的响应，</w:t>
      </w:r>
      <w:r>
        <w:rPr>
          <w:b/>
          <w:bCs/>
          <w:spacing w:val="20"/>
          <w:sz w:val="22"/>
          <w:szCs w:val="22"/>
        </w:rPr>
        <w:t>并将不</w:t>
      </w:r>
      <w:r>
        <w:rPr>
          <w:b/>
          <w:bCs/>
          <w:spacing w:val="19"/>
          <w:sz w:val="22"/>
          <w:szCs w:val="22"/>
        </w:rPr>
        <w:t>能响应之处在招标文件所附的“技术规格偏离</w:t>
      </w:r>
      <w:r>
        <w:rPr>
          <w:sz w:val="22"/>
          <w:szCs w:val="22"/>
        </w:rPr>
        <w:t xml:space="preserve"> </w:t>
      </w:r>
      <w:r>
        <w:rPr>
          <w:b/>
          <w:bCs/>
          <w:spacing w:val="14"/>
          <w:sz w:val="22"/>
          <w:szCs w:val="22"/>
        </w:rPr>
        <w:t>表</w:t>
      </w:r>
      <w:r>
        <w:rPr>
          <w:spacing w:val="-30"/>
          <w:sz w:val="22"/>
          <w:szCs w:val="22"/>
        </w:rPr>
        <w:t xml:space="preserve"> </w:t>
      </w:r>
      <w:r>
        <w:rPr>
          <w:b/>
          <w:bCs/>
          <w:spacing w:val="14"/>
          <w:sz w:val="22"/>
          <w:szCs w:val="22"/>
        </w:rPr>
        <w:t>”和“合同条款偏离表</w:t>
      </w:r>
      <w:r>
        <w:rPr>
          <w:spacing w:val="-36"/>
          <w:sz w:val="22"/>
          <w:szCs w:val="22"/>
        </w:rPr>
        <w:t xml:space="preserve"> </w:t>
      </w:r>
      <w:r>
        <w:rPr>
          <w:b/>
          <w:bCs/>
          <w:spacing w:val="14"/>
          <w:sz w:val="22"/>
          <w:szCs w:val="22"/>
        </w:rPr>
        <w:t>”中一一列出。否则，将视为投标人同意、确认或接受招标文件的</w:t>
      </w:r>
      <w:r>
        <w:rPr>
          <w:sz w:val="22"/>
          <w:szCs w:val="22"/>
        </w:rPr>
        <w:t xml:space="preserve">  </w:t>
      </w:r>
      <w:r>
        <w:rPr>
          <w:b/>
          <w:bCs/>
          <w:spacing w:val="12"/>
          <w:sz w:val="22"/>
          <w:szCs w:val="22"/>
        </w:rPr>
        <w:t>全部或相应部分的要求。</w:t>
      </w:r>
    </w:p>
    <w:p w14:paraId="79B3A2A5">
      <w:pPr>
        <w:spacing w:line="267" w:lineRule="auto"/>
        <w:rPr>
          <w:rFonts w:ascii="Arial"/>
          <w:sz w:val="21"/>
        </w:rPr>
      </w:pPr>
    </w:p>
    <w:p w14:paraId="0A63F982">
      <w:pPr>
        <w:pStyle w:val="3"/>
        <w:spacing w:before="72" w:line="228" w:lineRule="auto"/>
        <w:ind w:left="603"/>
        <w:rPr>
          <w:sz w:val="22"/>
          <w:szCs w:val="22"/>
        </w:rPr>
      </w:pPr>
      <w:r>
        <w:rPr>
          <w:spacing w:val="9"/>
          <w:sz w:val="22"/>
          <w:szCs w:val="22"/>
        </w:rPr>
        <w:t>15.</w:t>
      </w:r>
      <w:r>
        <w:rPr>
          <w:spacing w:val="24"/>
          <w:sz w:val="22"/>
          <w:szCs w:val="22"/>
        </w:rPr>
        <w:t xml:space="preserve">  </w:t>
      </w:r>
      <w:r>
        <w:rPr>
          <w:spacing w:val="9"/>
          <w:sz w:val="22"/>
          <w:szCs w:val="22"/>
        </w:rPr>
        <w:t>投标文件的有效期</w:t>
      </w:r>
    </w:p>
    <w:p w14:paraId="62304F67">
      <w:pPr>
        <w:pStyle w:val="3"/>
        <w:spacing w:before="208" w:line="228" w:lineRule="auto"/>
        <w:ind w:left="603"/>
        <w:rPr>
          <w:sz w:val="22"/>
          <w:szCs w:val="22"/>
        </w:rPr>
      </w:pPr>
      <w:r>
        <w:rPr>
          <w:spacing w:val="12"/>
          <w:sz w:val="22"/>
          <w:szCs w:val="22"/>
        </w:rPr>
        <w:t>15.1  投标文件从实际开标之日起</w:t>
      </w:r>
      <w:r>
        <w:rPr>
          <w:spacing w:val="12"/>
          <w:sz w:val="22"/>
          <w:szCs w:val="22"/>
          <w:u w:val="single" w:color="auto"/>
        </w:rPr>
        <w:t>90</w:t>
      </w:r>
      <w:r>
        <w:rPr>
          <w:spacing w:val="46"/>
          <w:sz w:val="22"/>
          <w:szCs w:val="22"/>
          <w:u w:val="single" w:color="auto"/>
        </w:rPr>
        <w:t xml:space="preserve"> </w:t>
      </w:r>
      <w:r>
        <w:rPr>
          <w:spacing w:val="12"/>
          <w:sz w:val="22"/>
          <w:szCs w:val="22"/>
        </w:rPr>
        <w:t>天内有效。</w:t>
      </w:r>
    </w:p>
    <w:p w14:paraId="61A16131">
      <w:pPr>
        <w:pStyle w:val="3"/>
        <w:spacing w:before="220" w:line="274" w:lineRule="auto"/>
        <w:ind w:left="8" w:right="2" w:firstLine="595"/>
        <w:rPr>
          <w:sz w:val="22"/>
          <w:szCs w:val="22"/>
        </w:rPr>
      </w:pPr>
      <w:r>
        <w:rPr>
          <w:spacing w:val="17"/>
          <w:sz w:val="22"/>
          <w:szCs w:val="22"/>
        </w:rPr>
        <w:t>15.2  在特殊情况下, 在原投标有效期届满之前，采购代理机构可与投标单位</w:t>
      </w:r>
      <w:r>
        <w:rPr>
          <w:spacing w:val="16"/>
          <w:sz w:val="22"/>
          <w:szCs w:val="22"/>
        </w:rPr>
        <w:t>协商延长</w:t>
      </w:r>
      <w:r>
        <w:rPr>
          <w:sz w:val="22"/>
          <w:szCs w:val="22"/>
        </w:rPr>
        <w:t xml:space="preserve"> </w:t>
      </w:r>
      <w:r>
        <w:rPr>
          <w:spacing w:val="16"/>
          <w:sz w:val="22"/>
          <w:szCs w:val="22"/>
        </w:rPr>
        <w:t>投标文件的有效期，并经投标方确认。</w:t>
      </w:r>
    </w:p>
    <w:p w14:paraId="5F907DB5">
      <w:pPr>
        <w:pStyle w:val="3"/>
        <w:spacing w:before="293" w:line="227" w:lineRule="auto"/>
        <w:ind w:left="603"/>
        <w:rPr>
          <w:sz w:val="22"/>
          <w:szCs w:val="22"/>
        </w:rPr>
      </w:pPr>
      <w:r>
        <w:rPr>
          <w:spacing w:val="18"/>
          <w:sz w:val="22"/>
          <w:szCs w:val="22"/>
        </w:rPr>
        <w:t>15.3 投标人在投标有效期内撤销投标文</w:t>
      </w:r>
      <w:r>
        <w:rPr>
          <w:spacing w:val="17"/>
          <w:sz w:val="22"/>
          <w:szCs w:val="22"/>
        </w:rPr>
        <w:t>件的，采购代理机构可以不退还投标保证金。</w:t>
      </w:r>
    </w:p>
    <w:p w14:paraId="026EACF5">
      <w:pPr>
        <w:pStyle w:val="3"/>
        <w:spacing w:before="207" w:line="227" w:lineRule="auto"/>
        <w:ind w:left="603"/>
        <w:rPr>
          <w:sz w:val="22"/>
          <w:szCs w:val="22"/>
        </w:rPr>
      </w:pPr>
      <w:r>
        <w:rPr>
          <w:spacing w:val="14"/>
          <w:sz w:val="22"/>
          <w:szCs w:val="22"/>
        </w:rPr>
        <w:t>16.  投标文件的书写要求、签署及份数</w:t>
      </w:r>
    </w:p>
    <w:p w14:paraId="3AF6AAE6">
      <w:pPr>
        <w:pStyle w:val="3"/>
        <w:spacing w:before="210" w:line="227" w:lineRule="auto"/>
        <w:ind w:left="603"/>
        <w:rPr>
          <w:sz w:val="22"/>
          <w:szCs w:val="22"/>
        </w:rPr>
      </w:pPr>
      <w:r>
        <w:rPr>
          <w:spacing w:val="14"/>
          <w:sz w:val="22"/>
          <w:szCs w:val="22"/>
        </w:rPr>
        <w:t>16.1  投标文件须用不褪色的墨水笔书写或打印。</w:t>
      </w:r>
    </w:p>
    <w:p w14:paraId="478A1148">
      <w:pPr>
        <w:pStyle w:val="3"/>
        <w:spacing w:before="220" w:line="274" w:lineRule="auto"/>
        <w:ind w:left="4" w:right="182" w:firstLine="589"/>
        <w:rPr>
          <w:sz w:val="22"/>
          <w:szCs w:val="22"/>
        </w:rPr>
      </w:pPr>
      <w:r>
        <w:rPr>
          <w:spacing w:val="19"/>
          <w:sz w:val="22"/>
          <w:szCs w:val="22"/>
        </w:rPr>
        <w:t>16.2  投标文件的书写应清楚工整，修改处应由法定代表人或投标人授权代表签字或</w:t>
      </w:r>
      <w:r>
        <w:rPr>
          <w:sz w:val="22"/>
          <w:szCs w:val="22"/>
        </w:rPr>
        <w:t xml:space="preserve"> </w:t>
      </w:r>
      <w:r>
        <w:rPr>
          <w:spacing w:val="1"/>
          <w:sz w:val="22"/>
          <w:szCs w:val="22"/>
        </w:rPr>
        <w:t>盖章。</w:t>
      </w:r>
    </w:p>
    <w:p w14:paraId="2B4DC20B">
      <w:pPr>
        <w:pStyle w:val="3"/>
        <w:spacing w:before="308" w:line="273" w:lineRule="auto"/>
        <w:ind w:left="5" w:firstLine="598"/>
        <w:rPr>
          <w:sz w:val="22"/>
          <w:szCs w:val="22"/>
        </w:rPr>
      </w:pPr>
      <w:r>
        <w:rPr>
          <w:spacing w:val="17"/>
          <w:sz w:val="22"/>
          <w:szCs w:val="22"/>
        </w:rPr>
        <w:t>16.3  未实质性响应招标文件、或者关键字迹潦草、关键内容表达不清、或者未按要求</w:t>
      </w:r>
      <w:r>
        <w:rPr>
          <w:spacing w:val="16"/>
          <w:sz w:val="22"/>
          <w:szCs w:val="22"/>
        </w:rPr>
        <w:t xml:space="preserve"> </w:t>
      </w:r>
      <w:r>
        <w:rPr>
          <w:spacing w:val="18"/>
          <w:sz w:val="22"/>
          <w:szCs w:val="22"/>
        </w:rPr>
        <w:t>填写、或者可能导致非唯一理解的投标文件将被拒绝。</w:t>
      </w:r>
    </w:p>
    <w:p w14:paraId="7CF18AF5">
      <w:pPr>
        <w:pStyle w:val="3"/>
        <w:spacing w:before="306" w:line="273" w:lineRule="auto"/>
        <w:ind w:left="10" w:right="2" w:firstLine="593"/>
        <w:rPr>
          <w:sz w:val="22"/>
          <w:szCs w:val="22"/>
        </w:rPr>
      </w:pPr>
      <w:r>
        <w:rPr>
          <w:spacing w:val="17"/>
          <w:sz w:val="22"/>
          <w:szCs w:val="22"/>
        </w:rPr>
        <w:t>16.4  响应文件具有法律效力,若响应文件与采购需求要求不一致，其内容影响</w:t>
      </w:r>
      <w:r>
        <w:rPr>
          <w:spacing w:val="16"/>
          <w:sz w:val="22"/>
          <w:szCs w:val="22"/>
        </w:rPr>
        <w:t xml:space="preserve"> 成交结</w:t>
      </w:r>
      <w:r>
        <w:rPr>
          <w:sz w:val="22"/>
          <w:szCs w:val="22"/>
        </w:rPr>
        <w:t xml:space="preserve"> </w:t>
      </w:r>
      <w:r>
        <w:rPr>
          <w:spacing w:val="14"/>
          <w:sz w:val="22"/>
          <w:szCs w:val="22"/>
        </w:rPr>
        <w:t>果时，责任由供应商自行承担。</w:t>
      </w:r>
    </w:p>
    <w:p w14:paraId="11CE9E85">
      <w:pPr>
        <w:pStyle w:val="3"/>
        <w:spacing w:before="307" w:line="274" w:lineRule="auto"/>
        <w:ind w:left="18" w:right="4" w:firstLine="584"/>
        <w:rPr>
          <w:sz w:val="22"/>
          <w:szCs w:val="22"/>
        </w:rPr>
      </w:pPr>
      <w:r>
        <w:rPr>
          <w:spacing w:val="20"/>
          <w:sz w:val="22"/>
          <w:szCs w:val="22"/>
        </w:rPr>
        <w:t xml:space="preserve">16.5  为了保证响应文件的合法性、安全性和完整性，响应文件必须逐页加盖单 </w:t>
      </w:r>
      <w:r>
        <w:rPr>
          <w:spacing w:val="19"/>
          <w:sz w:val="22"/>
          <w:szCs w:val="22"/>
        </w:rPr>
        <w:t>位公</w:t>
      </w:r>
      <w:r>
        <w:rPr>
          <w:sz w:val="22"/>
          <w:szCs w:val="22"/>
        </w:rPr>
        <w:t xml:space="preserve"> </w:t>
      </w:r>
      <w:r>
        <w:rPr>
          <w:spacing w:val="11"/>
          <w:sz w:val="22"/>
          <w:szCs w:val="22"/>
        </w:rPr>
        <w:t>章。授权代表须将 “法人授权书</w:t>
      </w:r>
      <w:r>
        <w:rPr>
          <w:spacing w:val="-29"/>
          <w:sz w:val="22"/>
          <w:szCs w:val="22"/>
        </w:rPr>
        <w:t xml:space="preserve"> </w:t>
      </w:r>
      <w:r>
        <w:rPr>
          <w:spacing w:val="11"/>
          <w:sz w:val="22"/>
          <w:szCs w:val="22"/>
        </w:rPr>
        <w:t>”（原件）  附在响应文件中。</w:t>
      </w:r>
    </w:p>
    <w:p w14:paraId="2C8C001E">
      <w:pPr>
        <w:pStyle w:val="3"/>
        <w:spacing w:before="305" w:line="274" w:lineRule="auto"/>
        <w:ind w:right="4" w:firstLine="602"/>
        <w:rPr>
          <w:sz w:val="22"/>
          <w:szCs w:val="22"/>
        </w:rPr>
      </w:pPr>
      <w:r>
        <w:rPr>
          <w:spacing w:val="17"/>
          <w:sz w:val="22"/>
          <w:szCs w:val="22"/>
        </w:rPr>
        <w:t>16.6</w:t>
      </w:r>
      <w:r>
        <w:rPr>
          <w:spacing w:val="49"/>
          <w:sz w:val="22"/>
          <w:szCs w:val="22"/>
        </w:rPr>
        <w:t xml:space="preserve"> </w:t>
      </w:r>
      <w:r>
        <w:rPr>
          <w:spacing w:val="17"/>
          <w:sz w:val="22"/>
          <w:szCs w:val="22"/>
        </w:rPr>
        <w:t>除供应商对错处做必要修改外，响</w:t>
      </w:r>
      <w:r>
        <w:rPr>
          <w:spacing w:val="16"/>
          <w:sz w:val="22"/>
          <w:szCs w:val="22"/>
        </w:rPr>
        <w:t>应文件不得行间插字、涂改或增删。如 有修改</w:t>
      </w:r>
      <w:r>
        <w:rPr>
          <w:sz w:val="22"/>
          <w:szCs w:val="22"/>
        </w:rPr>
        <w:t xml:space="preserve"> </w:t>
      </w:r>
      <w:r>
        <w:rPr>
          <w:spacing w:val="17"/>
          <w:sz w:val="22"/>
          <w:szCs w:val="22"/>
        </w:rPr>
        <w:t>错漏处，必须由响应文件签署人签字或盖章。</w:t>
      </w:r>
    </w:p>
    <w:p w14:paraId="13CF1D5F">
      <w:pPr>
        <w:pStyle w:val="3"/>
        <w:spacing w:before="293" w:line="227" w:lineRule="auto"/>
        <w:ind w:right="4"/>
        <w:jc w:val="right"/>
        <w:rPr>
          <w:sz w:val="22"/>
          <w:szCs w:val="22"/>
        </w:rPr>
      </w:pPr>
      <w:r>
        <w:rPr>
          <w:spacing w:val="20"/>
          <w:sz w:val="22"/>
          <w:szCs w:val="22"/>
        </w:rPr>
        <w:t>16.7</w:t>
      </w:r>
      <w:r>
        <w:rPr>
          <w:spacing w:val="44"/>
          <w:sz w:val="22"/>
          <w:szCs w:val="22"/>
        </w:rPr>
        <w:t xml:space="preserve"> </w:t>
      </w:r>
      <w:r>
        <w:rPr>
          <w:spacing w:val="20"/>
          <w:sz w:val="22"/>
          <w:szCs w:val="22"/>
        </w:rPr>
        <w:t>投标文件应由企业法人或法人授权代表在所有规定签章</w:t>
      </w:r>
      <w:r>
        <w:rPr>
          <w:spacing w:val="19"/>
          <w:sz w:val="22"/>
          <w:szCs w:val="22"/>
        </w:rPr>
        <w:t>处逐一签署及加盖单位的</w:t>
      </w:r>
    </w:p>
    <w:p w14:paraId="17D3E2E5">
      <w:pPr>
        <w:spacing w:line="227" w:lineRule="auto"/>
        <w:rPr>
          <w:sz w:val="22"/>
          <w:szCs w:val="22"/>
        </w:rPr>
        <w:sectPr>
          <w:footerReference r:id="rId19" w:type="default"/>
          <w:pgSz w:w="11850" w:h="16776"/>
          <w:pgMar w:top="1425" w:right="1075" w:bottom="1198" w:left="1095" w:header="0" w:footer="1046" w:gutter="0"/>
          <w:cols w:space="720" w:num="1"/>
        </w:sectPr>
      </w:pPr>
    </w:p>
    <w:p w14:paraId="7620264A">
      <w:pPr>
        <w:pStyle w:val="3"/>
        <w:spacing w:before="153" w:line="227" w:lineRule="auto"/>
        <w:ind w:left="14"/>
        <w:rPr>
          <w:sz w:val="22"/>
          <w:szCs w:val="22"/>
        </w:rPr>
      </w:pPr>
      <w:r>
        <w:rPr>
          <w:spacing w:val="-1"/>
          <w:sz w:val="22"/>
          <w:szCs w:val="22"/>
        </w:rPr>
        <w:t>公章。</w:t>
      </w:r>
    </w:p>
    <w:p w14:paraId="63C5A3AA">
      <w:pPr>
        <w:pStyle w:val="3"/>
        <w:spacing w:before="209" w:line="227" w:lineRule="auto"/>
        <w:ind w:left="600"/>
        <w:rPr>
          <w:sz w:val="22"/>
          <w:szCs w:val="22"/>
        </w:rPr>
      </w:pPr>
      <w:r>
        <w:rPr>
          <w:spacing w:val="14"/>
          <w:sz w:val="22"/>
          <w:szCs w:val="22"/>
        </w:rPr>
        <w:t>16.8  投标文件的份数：详见《投标人须知前附表》。</w:t>
      </w:r>
    </w:p>
    <w:p w14:paraId="0C5940ED">
      <w:pPr>
        <w:pStyle w:val="3"/>
        <w:spacing w:before="209" w:line="227" w:lineRule="auto"/>
        <w:ind w:left="600"/>
        <w:rPr>
          <w:sz w:val="22"/>
          <w:szCs w:val="22"/>
        </w:rPr>
      </w:pPr>
      <w:r>
        <w:rPr>
          <w:spacing w:val="14"/>
          <w:sz w:val="22"/>
          <w:szCs w:val="22"/>
        </w:rPr>
        <w:t>16.9 投标人可根据投标服务的具体需要自行编制其它文件纳</w:t>
      </w:r>
      <w:r>
        <w:rPr>
          <w:spacing w:val="13"/>
          <w:sz w:val="22"/>
          <w:szCs w:val="22"/>
        </w:rPr>
        <w:t>入投标书中。</w:t>
      </w:r>
    </w:p>
    <w:p w14:paraId="26143EB5">
      <w:pPr>
        <w:pStyle w:val="3"/>
        <w:spacing w:before="220" w:line="287" w:lineRule="auto"/>
        <w:ind w:left="18" w:right="26" w:firstLine="581"/>
        <w:rPr>
          <w:sz w:val="22"/>
          <w:szCs w:val="22"/>
        </w:rPr>
      </w:pPr>
      <w:r>
        <w:rPr>
          <w:spacing w:val="20"/>
          <w:sz w:val="22"/>
          <w:szCs w:val="22"/>
        </w:rPr>
        <w:t>16.10  投标文件的装订必须采用死页胶粘本，不允许活页形式装订（非胶粘方式</w:t>
      </w:r>
      <w:r>
        <w:rPr>
          <w:spacing w:val="19"/>
          <w:sz w:val="22"/>
          <w:szCs w:val="22"/>
        </w:rPr>
        <w:t>装订</w:t>
      </w:r>
      <w:r>
        <w:rPr>
          <w:sz w:val="22"/>
          <w:szCs w:val="22"/>
        </w:rPr>
        <w:t xml:space="preserve"> </w:t>
      </w:r>
      <w:r>
        <w:rPr>
          <w:spacing w:val="20"/>
          <w:sz w:val="22"/>
          <w:szCs w:val="22"/>
        </w:rPr>
        <w:t>的投标书一律视同活页装订</w:t>
      </w:r>
      <w:r>
        <w:rPr>
          <w:spacing w:val="8"/>
          <w:sz w:val="22"/>
          <w:szCs w:val="22"/>
        </w:rPr>
        <w:t>）</w:t>
      </w:r>
      <w:r>
        <w:rPr>
          <w:spacing w:val="-39"/>
          <w:sz w:val="22"/>
          <w:szCs w:val="22"/>
        </w:rPr>
        <w:t xml:space="preserve"> </w:t>
      </w:r>
      <w:r>
        <w:rPr>
          <w:spacing w:val="8"/>
          <w:sz w:val="22"/>
          <w:szCs w:val="22"/>
        </w:rPr>
        <w:t>，</w:t>
      </w:r>
      <w:r>
        <w:rPr>
          <w:spacing w:val="20"/>
          <w:sz w:val="22"/>
          <w:szCs w:val="22"/>
        </w:rPr>
        <w:t>活页方式装订视为投标无效。本项目采用电子招投标，无需</w:t>
      </w:r>
    </w:p>
    <w:p w14:paraId="768D9452">
      <w:pPr>
        <w:pStyle w:val="3"/>
        <w:spacing w:before="142" w:line="227" w:lineRule="auto"/>
        <w:rPr>
          <w:sz w:val="22"/>
          <w:szCs w:val="22"/>
        </w:rPr>
      </w:pPr>
      <w:r>
        <w:rPr>
          <w:spacing w:val="14"/>
          <w:sz w:val="22"/>
          <w:szCs w:val="22"/>
        </w:rPr>
        <w:t>提供纸质版投标文件。</w:t>
      </w:r>
    </w:p>
    <w:p w14:paraId="5DB0C5A6">
      <w:pPr>
        <w:spacing w:line="254" w:lineRule="auto"/>
        <w:rPr>
          <w:rFonts w:ascii="Arial"/>
          <w:sz w:val="21"/>
        </w:rPr>
      </w:pPr>
    </w:p>
    <w:p w14:paraId="463F3EF3">
      <w:pPr>
        <w:pStyle w:val="3"/>
        <w:spacing w:before="72" w:line="228" w:lineRule="auto"/>
        <w:ind w:left="600"/>
        <w:rPr>
          <w:sz w:val="22"/>
          <w:szCs w:val="22"/>
        </w:rPr>
      </w:pPr>
      <w:r>
        <w:rPr>
          <w:spacing w:val="3"/>
          <w:sz w:val="22"/>
          <w:szCs w:val="22"/>
        </w:rPr>
        <w:t>17.</w:t>
      </w:r>
      <w:r>
        <w:rPr>
          <w:spacing w:val="45"/>
          <w:sz w:val="22"/>
          <w:szCs w:val="22"/>
        </w:rPr>
        <w:t xml:space="preserve">  </w:t>
      </w:r>
      <w:r>
        <w:rPr>
          <w:spacing w:val="3"/>
          <w:sz w:val="22"/>
          <w:szCs w:val="22"/>
        </w:rPr>
        <w:t>投标保证金</w:t>
      </w:r>
    </w:p>
    <w:p w14:paraId="17C8B5F2">
      <w:pPr>
        <w:pStyle w:val="3"/>
        <w:spacing w:before="205" w:line="227" w:lineRule="auto"/>
        <w:ind w:left="509"/>
        <w:rPr>
          <w:sz w:val="22"/>
          <w:szCs w:val="22"/>
        </w:rPr>
      </w:pPr>
      <w:r>
        <w:rPr>
          <w:spacing w:val="12"/>
          <w:sz w:val="22"/>
          <w:szCs w:val="22"/>
        </w:rPr>
        <w:t>17.1投标保证金金额：详见投标人须知前附表规定。</w:t>
      </w:r>
    </w:p>
    <w:p w14:paraId="3C3D496C">
      <w:pPr>
        <w:pStyle w:val="3"/>
        <w:spacing w:before="210" w:line="227" w:lineRule="auto"/>
        <w:ind w:left="506"/>
        <w:rPr>
          <w:sz w:val="22"/>
          <w:szCs w:val="22"/>
        </w:rPr>
      </w:pPr>
      <w:r>
        <w:rPr>
          <w:spacing w:val="14"/>
          <w:sz w:val="22"/>
          <w:szCs w:val="22"/>
        </w:rPr>
        <w:t>17.2投标保证金用于保护本次招标免受投标人的违规、违约行为而引起的风险。</w:t>
      </w:r>
    </w:p>
    <w:p w14:paraId="41D7A362">
      <w:pPr>
        <w:pStyle w:val="3"/>
        <w:spacing w:before="221" w:line="372" w:lineRule="auto"/>
        <w:ind w:left="19" w:right="16" w:firstLine="489"/>
        <w:rPr>
          <w:sz w:val="22"/>
          <w:szCs w:val="22"/>
        </w:rPr>
      </w:pPr>
      <w:r>
        <w:rPr>
          <w:spacing w:val="12"/>
          <w:sz w:val="22"/>
          <w:szCs w:val="22"/>
        </w:rPr>
        <w:t>17.3投标保证金应用人民币，</w:t>
      </w:r>
      <w:r>
        <w:rPr>
          <w:spacing w:val="-58"/>
          <w:sz w:val="22"/>
          <w:szCs w:val="22"/>
        </w:rPr>
        <w:t xml:space="preserve"> </w:t>
      </w:r>
      <w:r>
        <w:rPr>
          <w:spacing w:val="12"/>
          <w:sz w:val="22"/>
          <w:szCs w:val="22"/>
        </w:rPr>
        <w:t>由投标人按第二章《投标人须知》</w:t>
      </w:r>
      <w:r>
        <w:rPr>
          <w:spacing w:val="-59"/>
          <w:sz w:val="22"/>
          <w:szCs w:val="22"/>
        </w:rPr>
        <w:t xml:space="preserve"> </w:t>
      </w:r>
      <w:r>
        <w:rPr>
          <w:spacing w:val="12"/>
          <w:sz w:val="22"/>
          <w:szCs w:val="22"/>
        </w:rPr>
        <w:t>中明确的银</w:t>
      </w:r>
      <w:r>
        <w:rPr>
          <w:spacing w:val="11"/>
          <w:sz w:val="22"/>
          <w:szCs w:val="22"/>
        </w:rPr>
        <w:t>行、帐号等信</w:t>
      </w:r>
      <w:r>
        <w:rPr>
          <w:sz w:val="22"/>
          <w:szCs w:val="22"/>
        </w:rPr>
        <w:t xml:space="preserve"> </w:t>
      </w:r>
      <w:r>
        <w:rPr>
          <w:spacing w:val="16"/>
          <w:sz w:val="22"/>
          <w:szCs w:val="22"/>
        </w:rPr>
        <w:t>息，于开标前缴纳。对未按要求提交投标保证金的</w:t>
      </w:r>
      <w:r>
        <w:rPr>
          <w:spacing w:val="15"/>
          <w:sz w:val="22"/>
          <w:szCs w:val="22"/>
        </w:rPr>
        <w:t>投标书，将视为不响应投标而予以拒绝。</w:t>
      </w:r>
    </w:p>
    <w:p w14:paraId="61F60C57">
      <w:pPr>
        <w:pStyle w:val="3"/>
        <w:spacing w:before="57" w:line="227" w:lineRule="auto"/>
        <w:ind w:left="506"/>
        <w:rPr>
          <w:sz w:val="22"/>
          <w:szCs w:val="22"/>
        </w:rPr>
      </w:pPr>
      <w:r>
        <w:rPr>
          <w:spacing w:val="12"/>
          <w:sz w:val="22"/>
          <w:szCs w:val="22"/>
        </w:rPr>
        <w:t>17.4投标保证金应以前附表要求的方式提交。</w:t>
      </w:r>
    </w:p>
    <w:p w14:paraId="19F1F64D">
      <w:pPr>
        <w:pStyle w:val="3"/>
        <w:spacing w:before="210" w:line="227" w:lineRule="auto"/>
        <w:ind w:left="506"/>
        <w:rPr>
          <w:sz w:val="22"/>
          <w:szCs w:val="22"/>
        </w:rPr>
      </w:pPr>
      <w:r>
        <w:rPr>
          <w:spacing w:val="14"/>
          <w:sz w:val="22"/>
          <w:szCs w:val="22"/>
        </w:rPr>
        <w:t>17.5中标人的投标保证金自采购合同签定之日起5个工作日内不计利息予以退还。</w:t>
      </w:r>
    </w:p>
    <w:p w14:paraId="030BA313">
      <w:pPr>
        <w:pStyle w:val="3"/>
        <w:spacing w:before="209" w:line="398" w:lineRule="auto"/>
        <w:ind w:left="506" w:right="153"/>
        <w:rPr>
          <w:sz w:val="22"/>
          <w:szCs w:val="22"/>
        </w:rPr>
      </w:pPr>
      <w:r>
        <w:rPr>
          <w:spacing w:val="11"/>
          <w:sz w:val="22"/>
          <w:szCs w:val="22"/>
        </w:rPr>
        <w:t>17.6未中标人的投标保证金， 自中标通知书发出之日起5个工作日内不计</w:t>
      </w:r>
      <w:r>
        <w:rPr>
          <w:spacing w:val="10"/>
          <w:sz w:val="22"/>
          <w:szCs w:val="22"/>
        </w:rPr>
        <w:t>利息予以退还。</w:t>
      </w:r>
      <w:r>
        <w:rPr>
          <w:sz w:val="22"/>
          <w:szCs w:val="22"/>
        </w:rPr>
        <w:t xml:space="preserve"> </w:t>
      </w:r>
      <w:r>
        <w:rPr>
          <w:spacing w:val="10"/>
          <w:sz w:val="22"/>
          <w:szCs w:val="22"/>
        </w:rPr>
        <w:t>17.7发生以下情况中标人的投标保证金可能被没收：</w:t>
      </w:r>
    </w:p>
    <w:p w14:paraId="2BFA9B64">
      <w:pPr>
        <w:pStyle w:val="3"/>
        <w:spacing w:before="4" w:line="228" w:lineRule="auto"/>
        <w:ind w:left="506"/>
        <w:rPr>
          <w:sz w:val="22"/>
          <w:szCs w:val="22"/>
        </w:rPr>
      </w:pPr>
      <w:r>
        <w:rPr>
          <w:spacing w:val="8"/>
          <w:sz w:val="22"/>
          <w:szCs w:val="22"/>
        </w:rPr>
        <w:t>17.7.1未按28条规定签定合同；</w:t>
      </w:r>
    </w:p>
    <w:p w14:paraId="6D780973">
      <w:pPr>
        <w:spacing w:line="252" w:lineRule="auto"/>
        <w:rPr>
          <w:rFonts w:ascii="Arial"/>
          <w:sz w:val="21"/>
        </w:rPr>
      </w:pPr>
    </w:p>
    <w:p w14:paraId="0760E1D1">
      <w:pPr>
        <w:pStyle w:val="3"/>
        <w:spacing w:before="72" w:line="228" w:lineRule="auto"/>
        <w:ind w:left="3708"/>
        <w:outlineLvl w:val="2"/>
        <w:rPr>
          <w:sz w:val="22"/>
          <w:szCs w:val="22"/>
        </w:rPr>
      </w:pPr>
      <w:r>
        <w:rPr>
          <w:b/>
          <w:bCs/>
          <w:spacing w:val="10"/>
          <w:sz w:val="22"/>
          <w:szCs w:val="22"/>
        </w:rPr>
        <w:t>四、投标文件的递交</w:t>
      </w:r>
    </w:p>
    <w:p w14:paraId="5C214BC9">
      <w:pPr>
        <w:pStyle w:val="3"/>
        <w:spacing w:before="254" w:line="228" w:lineRule="auto"/>
        <w:ind w:left="600"/>
        <w:rPr>
          <w:sz w:val="22"/>
          <w:szCs w:val="22"/>
        </w:rPr>
      </w:pPr>
      <w:r>
        <w:rPr>
          <w:spacing w:val="11"/>
          <w:sz w:val="22"/>
          <w:szCs w:val="22"/>
        </w:rPr>
        <w:t>18.</w:t>
      </w:r>
      <w:r>
        <w:rPr>
          <w:spacing w:val="26"/>
          <w:sz w:val="22"/>
          <w:szCs w:val="22"/>
        </w:rPr>
        <w:t xml:space="preserve">  </w:t>
      </w:r>
      <w:r>
        <w:rPr>
          <w:spacing w:val="11"/>
          <w:sz w:val="22"/>
          <w:szCs w:val="22"/>
        </w:rPr>
        <w:t>投标文件的密封与标记</w:t>
      </w:r>
    </w:p>
    <w:p w14:paraId="240AF5FF">
      <w:pPr>
        <w:pStyle w:val="3"/>
        <w:spacing w:before="217" w:line="338" w:lineRule="auto"/>
        <w:ind w:firstLine="599"/>
        <w:jc w:val="both"/>
        <w:rPr>
          <w:sz w:val="22"/>
          <w:szCs w:val="22"/>
        </w:rPr>
      </w:pPr>
      <w:r>
        <w:rPr>
          <w:spacing w:val="12"/>
          <w:sz w:val="22"/>
          <w:szCs w:val="22"/>
        </w:rPr>
        <w:t>18.1 投标供应商应当在投标截止时间前，将生成的“</w:t>
      </w:r>
      <w:r>
        <w:rPr>
          <w:sz w:val="22"/>
          <w:szCs w:val="22"/>
        </w:rPr>
        <w:t>JMBS</w:t>
      </w:r>
      <w:r>
        <w:rPr>
          <w:spacing w:val="12"/>
          <w:sz w:val="22"/>
          <w:szCs w:val="22"/>
        </w:rPr>
        <w:t>格式电子加密响应文 件</w:t>
      </w:r>
      <w:r>
        <w:rPr>
          <w:spacing w:val="-75"/>
          <w:sz w:val="22"/>
          <w:szCs w:val="22"/>
        </w:rPr>
        <w:t xml:space="preserve"> </w:t>
      </w:r>
      <w:r>
        <w:rPr>
          <w:spacing w:val="12"/>
          <w:sz w:val="22"/>
          <w:szCs w:val="22"/>
        </w:rPr>
        <w:t>”上传</w:t>
      </w:r>
      <w:r>
        <w:rPr>
          <w:sz w:val="22"/>
          <w:szCs w:val="22"/>
        </w:rPr>
        <w:t xml:space="preserve"> </w:t>
      </w:r>
      <w:r>
        <w:rPr>
          <w:spacing w:val="5"/>
          <w:sz w:val="22"/>
          <w:szCs w:val="22"/>
        </w:rPr>
        <w:t>递交至“政府采购云平台</w:t>
      </w:r>
      <w:r>
        <w:rPr>
          <w:spacing w:val="-65"/>
          <w:sz w:val="22"/>
          <w:szCs w:val="22"/>
        </w:rPr>
        <w:t xml:space="preserve"> </w:t>
      </w:r>
      <w:r>
        <w:rPr>
          <w:spacing w:val="5"/>
          <w:sz w:val="22"/>
          <w:szCs w:val="22"/>
        </w:rPr>
        <w:t>”， 投标截止时间以后上传递交的响应文件将被“政府采购云平台</w:t>
      </w:r>
      <w:r>
        <w:rPr>
          <w:spacing w:val="-38"/>
          <w:sz w:val="22"/>
          <w:szCs w:val="22"/>
        </w:rPr>
        <w:t xml:space="preserve"> </w:t>
      </w:r>
      <w:r>
        <w:rPr>
          <w:spacing w:val="5"/>
          <w:sz w:val="22"/>
          <w:szCs w:val="22"/>
        </w:rPr>
        <w:t>”拒</w:t>
      </w:r>
      <w:r>
        <w:rPr>
          <w:sz w:val="22"/>
          <w:szCs w:val="22"/>
        </w:rPr>
        <w:t xml:space="preserve"> 收。</w:t>
      </w:r>
    </w:p>
    <w:p w14:paraId="4CE40DB7">
      <w:pPr>
        <w:pStyle w:val="3"/>
        <w:spacing w:before="231" w:line="274" w:lineRule="auto"/>
        <w:ind w:right="26" w:firstLine="599"/>
        <w:rPr>
          <w:sz w:val="22"/>
          <w:szCs w:val="22"/>
        </w:rPr>
      </w:pPr>
      <w:r>
        <w:rPr>
          <w:spacing w:val="15"/>
          <w:sz w:val="22"/>
          <w:szCs w:val="22"/>
        </w:rPr>
        <w:t>18.2 未按本须知要求投递响应文件，造成无法投</w:t>
      </w:r>
      <w:r>
        <w:rPr>
          <w:spacing w:val="14"/>
          <w:sz w:val="22"/>
          <w:szCs w:val="22"/>
        </w:rPr>
        <w:t>标或投标失败等后果的由供应商自行承</w:t>
      </w:r>
      <w:r>
        <w:rPr>
          <w:sz w:val="22"/>
          <w:szCs w:val="22"/>
        </w:rPr>
        <w:t xml:space="preserve"> 担。</w:t>
      </w:r>
    </w:p>
    <w:p w14:paraId="11701267">
      <w:pPr>
        <w:pStyle w:val="3"/>
        <w:spacing w:before="292" w:line="228" w:lineRule="auto"/>
        <w:ind w:left="600"/>
        <w:rPr>
          <w:sz w:val="22"/>
          <w:szCs w:val="22"/>
        </w:rPr>
      </w:pPr>
      <w:r>
        <w:rPr>
          <w:spacing w:val="11"/>
          <w:sz w:val="22"/>
          <w:szCs w:val="22"/>
        </w:rPr>
        <w:t>19.</w:t>
      </w:r>
      <w:r>
        <w:rPr>
          <w:spacing w:val="28"/>
          <w:sz w:val="22"/>
          <w:szCs w:val="22"/>
        </w:rPr>
        <w:t xml:space="preserve">  </w:t>
      </w:r>
      <w:r>
        <w:rPr>
          <w:spacing w:val="11"/>
          <w:sz w:val="22"/>
          <w:szCs w:val="22"/>
        </w:rPr>
        <w:t>投标文件递交的截止日期</w:t>
      </w:r>
    </w:p>
    <w:p w14:paraId="2611F502">
      <w:pPr>
        <w:pStyle w:val="3"/>
        <w:spacing w:before="223" w:line="276" w:lineRule="auto"/>
        <w:ind w:right="21" w:firstLine="600"/>
        <w:rPr>
          <w:sz w:val="22"/>
          <w:szCs w:val="22"/>
        </w:rPr>
      </w:pPr>
      <w:r>
        <w:rPr>
          <w:spacing w:val="16"/>
          <w:sz w:val="22"/>
          <w:szCs w:val="22"/>
        </w:rPr>
        <w:t>19.1  投标人必须在《投标人须知前附表》</w:t>
      </w:r>
      <w:r>
        <w:rPr>
          <w:spacing w:val="-52"/>
          <w:sz w:val="22"/>
          <w:szCs w:val="22"/>
        </w:rPr>
        <w:t xml:space="preserve"> </w:t>
      </w:r>
      <w:r>
        <w:rPr>
          <w:spacing w:val="16"/>
          <w:sz w:val="22"/>
          <w:szCs w:val="22"/>
        </w:rPr>
        <w:t>中规定的时间之前将投标文件送达到规定的</w:t>
      </w:r>
      <w:r>
        <w:rPr>
          <w:sz w:val="22"/>
          <w:szCs w:val="22"/>
        </w:rPr>
        <w:t xml:space="preserve"> </w:t>
      </w:r>
      <w:r>
        <w:rPr>
          <w:spacing w:val="3"/>
          <w:sz w:val="22"/>
          <w:szCs w:val="22"/>
        </w:rPr>
        <w:t>地点。</w:t>
      </w:r>
    </w:p>
    <w:p w14:paraId="2120E84B">
      <w:pPr>
        <w:pStyle w:val="3"/>
        <w:spacing w:before="285" w:line="228" w:lineRule="auto"/>
        <w:ind w:left="600"/>
        <w:rPr>
          <w:sz w:val="22"/>
          <w:szCs w:val="22"/>
        </w:rPr>
      </w:pPr>
      <w:r>
        <w:rPr>
          <w:spacing w:val="16"/>
          <w:sz w:val="22"/>
          <w:szCs w:val="22"/>
        </w:rPr>
        <w:t>19.2  超过招标文件规定的投标截止时间送达的投标文件将不予接受。</w:t>
      </w:r>
    </w:p>
    <w:p w14:paraId="01BCF43B">
      <w:pPr>
        <w:pStyle w:val="3"/>
        <w:spacing w:before="208" w:line="228" w:lineRule="auto"/>
        <w:ind w:left="571"/>
        <w:rPr>
          <w:sz w:val="22"/>
          <w:szCs w:val="22"/>
        </w:rPr>
      </w:pPr>
      <w:r>
        <w:rPr>
          <w:spacing w:val="13"/>
          <w:sz w:val="22"/>
          <w:szCs w:val="22"/>
        </w:rPr>
        <w:t>20.</w:t>
      </w:r>
      <w:r>
        <w:rPr>
          <w:spacing w:val="26"/>
          <w:sz w:val="22"/>
          <w:szCs w:val="22"/>
        </w:rPr>
        <w:t xml:space="preserve">  </w:t>
      </w:r>
      <w:r>
        <w:rPr>
          <w:spacing w:val="13"/>
          <w:sz w:val="22"/>
          <w:szCs w:val="22"/>
        </w:rPr>
        <w:t>投标文件的修改和撤销</w:t>
      </w:r>
    </w:p>
    <w:p w14:paraId="2EA4FB4B">
      <w:pPr>
        <w:spacing w:line="228" w:lineRule="auto"/>
        <w:rPr>
          <w:sz w:val="22"/>
          <w:szCs w:val="22"/>
        </w:rPr>
        <w:sectPr>
          <w:footerReference r:id="rId20" w:type="default"/>
          <w:pgSz w:w="11850" w:h="16776"/>
          <w:pgMar w:top="1425" w:right="1054" w:bottom="1198" w:left="1098" w:header="0" w:footer="1046" w:gutter="0"/>
          <w:cols w:space="720" w:num="1"/>
        </w:sectPr>
      </w:pPr>
    </w:p>
    <w:p w14:paraId="3CFE90F6">
      <w:pPr>
        <w:pStyle w:val="3"/>
        <w:spacing w:before="166" w:line="273" w:lineRule="auto"/>
        <w:ind w:right="52" w:firstLine="574"/>
        <w:rPr>
          <w:sz w:val="22"/>
          <w:szCs w:val="22"/>
        </w:rPr>
      </w:pPr>
      <w:r>
        <w:rPr>
          <w:spacing w:val="24"/>
          <w:sz w:val="22"/>
          <w:szCs w:val="22"/>
        </w:rPr>
        <w:t>20.1  投标人对其投标文件进行的修改或撤</w:t>
      </w:r>
      <w:r>
        <w:rPr>
          <w:spacing w:val="23"/>
          <w:sz w:val="22"/>
          <w:szCs w:val="22"/>
        </w:rPr>
        <w:t>销应以书面形式并在招标文件规定的投标</w:t>
      </w:r>
      <w:r>
        <w:rPr>
          <w:sz w:val="22"/>
          <w:szCs w:val="22"/>
        </w:rPr>
        <w:t xml:space="preserve"> </w:t>
      </w:r>
      <w:r>
        <w:rPr>
          <w:spacing w:val="15"/>
          <w:sz w:val="22"/>
          <w:szCs w:val="22"/>
        </w:rPr>
        <w:t>截止时间前送达采购代理机构手中。</w:t>
      </w:r>
    </w:p>
    <w:p w14:paraId="612CFCF2">
      <w:pPr>
        <w:pStyle w:val="3"/>
        <w:spacing w:before="295" w:line="228" w:lineRule="auto"/>
        <w:jc w:val="right"/>
        <w:rPr>
          <w:sz w:val="22"/>
          <w:szCs w:val="22"/>
        </w:rPr>
      </w:pPr>
      <w:r>
        <w:rPr>
          <w:spacing w:val="13"/>
          <w:sz w:val="22"/>
          <w:szCs w:val="22"/>
        </w:rPr>
        <w:t>20.2  投标人对投标文件的修改或撤销应按招标文件规定进行准备、密封、标注和</w:t>
      </w:r>
      <w:r>
        <w:rPr>
          <w:spacing w:val="12"/>
          <w:sz w:val="22"/>
          <w:szCs w:val="22"/>
        </w:rPr>
        <w:t>递交。</w:t>
      </w:r>
    </w:p>
    <w:p w14:paraId="5582D454">
      <w:pPr>
        <w:pStyle w:val="3"/>
        <w:spacing w:before="205" w:line="228" w:lineRule="auto"/>
        <w:ind w:left="574"/>
        <w:rPr>
          <w:sz w:val="22"/>
          <w:szCs w:val="22"/>
        </w:rPr>
      </w:pPr>
      <w:r>
        <w:rPr>
          <w:spacing w:val="15"/>
          <w:sz w:val="22"/>
          <w:szCs w:val="22"/>
        </w:rPr>
        <w:t>20.3  投标截止时间以后，不允许对投标文件进行修改。</w:t>
      </w:r>
    </w:p>
    <w:p w14:paraId="7DEC831C">
      <w:pPr>
        <w:pStyle w:val="3"/>
        <w:spacing w:before="208" w:line="228" w:lineRule="auto"/>
        <w:ind w:left="574"/>
        <w:rPr>
          <w:sz w:val="22"/>
          <w:szCs w:val="22"/>
        </w:rPr>
      </w:pPr>
      <w:r>
        <w:rPr>
          <w:spacing w:val="18"/>
          <w:sz w:val="22"/>
          <w:szCs w:val="22"/>
        </w:rPr>
        <w:t>20.4  投标人不得在投标截止时间起</w:t>
      </w:r>
      <w:r>
        <w:rPr>
          <w:spacing w:val="17"/>
          <w:sz w:val="22"/>
          <w:szCs w:val="22"/>
        </w:rPr>
        <w:t>至投标文件有效期满前撤销投标文件。</w:t>
      </w:r>
    </w:p>
    <w:p w14:paraId="10C20EB4">
      <w:pPr>
        <w:spacing w:line="246" w:lineRule="auto"/>
        <w:rPr>
          <w:rFonts w:ascii="Arial"/>
          <w:sz w:val="21"/>
        </w:rPr>
      </w:pPr>
    </w:p>
    <w:p w14:paraId="3753FB41">
      <w:pPr>
        <w:pStyle w:val="3"/>
        <w:spacing w:before="72" w:line="228" w:lineRule="auto"/>
        <w:ind w:left="4281"/>
        <w:outlineLvl w:val="2"/>
        <w:rPr>
          <w:sz w:val="22"/>
          <w:szCs w:val="22"/>
        </w:rPr>
      </w:pPr>
      <w:r>
        <w:rPr>
          <w:b/>
          <w:bCs/>
          <w:spacing w:val="9"/>
          <w:sz w:val="22"/>
          <w:szCs w:val="22"/>
        </w:rPr>
        <w:t>五、开标</w:t>
      </w:r>
    </w:p>
    <w:p w14:paraId="23299B7D">
      <w:pPr>
        <w:pStyle w:val="3"/>
        <w:spacing w:before="254" w:line="228" w:lineRule="auto"/>
        <w:ind w:left="574"/>
        <w:rPr>
          <w:sz w:val="22"/>
          <w:szCs w:val="22"/>
        </w:rPr>
      </w:pPr>
      <w:r>
        <w:rPr>
          <w:spacing w:val="3"/>
          <w:sz w:val="22"/>
          <w:szCs w:val="22"/>
        </w:rPr>
        <w:t>21.</w:t>
      </w:r>
      <w:r>
        <w:rPr>
          <w:spacing w:val="26"/>
          <w:sz w:val="22"/>
          <w:szCs w:val="22"/>
        </w:rPr>
        <w:t xml:space="preserve">  </w:t>
      </w:r>
      <w:r>
        <w:rPr>
          <w:spacing w:val="3"/>
          <w:sz w:val="22"/>
          <w:szCs w:val="22"/>
        </w:rPr>
        <w:t>开标</w:t>
      </w:r>
    </w:p>
    <w:p w14:paraId="4895E671">
      <w:pPr>
        <w:pStyle w:val="3"/>
        <w:spacing w:before="218" w:line="274" w:lineRule="auto"/>
        <w:ind w:left="4" w:right="50" w:firstLine="489"/>
        <w:rPr>
          <w:sz w:val="22"/>
          <w:szCs w:val="22"/>
        </w:rPr>
      </w:pPr>
      <w:r>
        <w:rPr>
          <w:spacing w:val="18"/>
          <w:sz w:val="22"/>
          <w:szCs w:val="22"/>
        </w:rPr>
        <w:t>21.1  除非采购代理机构另外书面通知，本标将按本招标文件《投标人须知前附表》</w:t>
      </w:r>
      <w:r>
        <w:rPr>
          <w:spacing w:val="-42"/>
          <w:sz w:val="22"/>
          <w:szCs w:val="22"/>
        </w:rPr>
        <w:t xml:space="preserve"> </w:t>
      </w:r>
      <w:r>
        <w:rPr>
          <w:spacing w:val="18"/>
          <w:sz w:val="22"/>
          <w:szCs w:val="22"/>
        </w:rPr>
        <w:t>中</w:t>
      </w:r>
      <w:r>
        <w:rPr>
          <w:sz w:val="22"/>
          <w:szCs w:val="22"/>
        </w:rPr>
        <w:t xml:space="preserve"> </w:t>
      </w:r>
      <w:r>
        <w:rPr>
          <w:spacing w:val="13"/>
          <w:sz w:val="22"/>
          <w:szCs w:val="22"/>
        </w:rPr>
        <w:t>规定的时间和地点开标。</w:t>
      </w:r>
    </w:p>
    <w:p w14:paraId="32F89B98">
      <w:pPr>
        <w:pStyle w:val="3"/>
        <w:spacing w:before="292" w:line="228" w:lineRule="auto"/>
        <w:ind w:left="429"/>
        <w:rPr>
          <w:sz w:val="22"/>
          <w:szCs w:val="22"/>
        </w:rPr>
      </w:pPr>
      <w:r>
        <w:rPr>
          <w:spacing w:val="13"/>
          <w:sz w:val="19"/>
          <w:szCs w:val="19"/>
        </w:rPr>
        <w:t>21.2</w:t>
      </w:r>
      <w:r>
        <w:rPr>
          <w:spacing w:val="27"/>
          <w:sz w:val="19"/>
          <w:szCs w:val="19"/>
        </w:rPr>
        <w:t xml:space="preserve">  </w:t>
      </w:r>
      <w:r>
        <w:rPr>
          <w:spacing w:val="13"/>
          <w:sz w:val="22"/>
          <w:szCs w:val="22"/>
        </w:rPr>
        <w:t>主持人按下列程序进行开标：</w:t>
      </w:r>
    </w:p>
    <w:p w14:paraId="48AFEB3D">
      <w:pPr>
        <w:pStyle w:val="3"/>
        <w:spacing w:before="208" w:line="227" w:lineRule="auto"/>
        <w:ind w:left="436"/>
        <w:rPr>
          <w:sz w:val="22"/>
          <w:szCs w:val="22"/>
        </w:rPr>
      </w:pPr>
      <w:r>
        <w:rPr>
          <w:spacing w:val="12"/>
          <w:sz w:val="22"/>
          <w:szCs w:val="22"/>
        </w:rPr>
        <w:t>（1）宣布开标纪律；</w:t>
      </w:r>
    </w:p>
    <w:p w14:paraId="20A22B49">
      <w:pPr>
        <w:pStyle w:val="3"/>
        <w:spacing w:before="210" w:line="227" w:lineRule="auto"/>
        <w:ind w:left="436"/>
        <w:rPr>
          <w:sz w:val="22"/>
          <w:szCs w:val="22"/>
        </w:rPr>
      </w:pPr>
      <w:r>
        <w:rPr>
          <w:spacing w:val="-11"/>
          <w:sz w:val="22"/>
          <w:szCs w:val="22"/>
        </w:rPr>
        <w:t>（2）公布在投标截止时间前递交投标文件的投标人名称，并点名确认投标人是否派人</w:t>
      </w:r>
      <w:r>
        <w:rPr>
          <w:spacing w:val="-12"/>
          <w:sz w:val="22"/>
          <w:szCs w:val="22"/>
        </w:rPr>
        <w:t>到场；</w:t>
      </w:r>
    </w:p>
    <w:p w14:paraId="740494A9">
      <w:pPr>
        <w:pStyle w:val="3"/>
        <w:spacing w:before="209" w:line="227" w:lineRule="auto"/>
        <w:ind w:left="436"/>
        <w:rPr>
          <w:sz w:val="22"/>
          <w:szCs w:val="22"/>
        </w:rPr>
      </w:pPr>
      <w:r>
        <w:rPr>
          <w:spacing w:val="18"/>
          <w:sz w:val="22"/>
          <w:szCs w:val="22"/>
        </w:rPr>
        <w:t>（3）宣布开标人、唱标人、记录人、监标人等有</w:t>
      </w:r>
      <w:r>
        <w:rPr>
          <w:spacing w:val="17"/>
          <w:sz w:val="22"/>
          <w:szCs w:val="22"/>
        </w:rPr>
        <w:t>关人员姓名；</w:t>
      </w:r>
    </w:p>
    <w:p w14:paraId="7F6F5350">
      <w:pPr>
        <w:pStyle w:val="3"/>
        <w:spacing w:before="207" w:line="227" w:lineRule="auto"/>
        <w:ind w:left="436"/>
        <w:rPr>
          <w:sz w:val="22"/>
          <w:szCs w:val="22"/>
        </w:rPr>
      </w:pPr>
      <w:r>
        <w:rPr>
          <w:spacing w:val="17"/>
          <w:sz w:val="22"/>
          <w:szCs w:val="22"/>
        </w:rPr>
        <w:t>（4）按照投标人须知前附表规定查验投标人的相关证件；</w:t>
      </w:r>
    </w:p>
    <w:p w14:paraId="135E5A13">
      <w:pPr>
        <w:pStyle w:val="3"/>
        <w:spacing w:before="210" w:line="227" w:lineRule="auto"/>
        <w:ind w:left="436"/>
        <w:rPr>
          <w:sz w:val="22"/>
          <w:szCs w:val="22"/>
        </w:rPr>
      </w:pPr>
      <w:r>
        <w:rPr>
          <w:spacing w:val="16"/>
          <w:sz w:val="22"/>
          <w:szCs w:val="22"/>
        </w:rPr>
        <w:t>（5）按照投标人须知前附表规定解密投标文件；</w:t>
      </w:r>
    </w:p>
    <w:p w14:paraId="0EC0300D">
      <w:pPr>
        <w:pStyle w:val="3"/>
        <w:spacing w:before="207" w:line="227" w:lineRule="auto"/>
        <w:ind w:left="436"/>
        <w:rPr>
          <w:sz w:val="22"/>
          <w:szCs w:val="22"/>
        </w:rPr>
      </w:pPr>
      <w:r>
        <w:rPr>
          <w:spacing w:val="18"/>
          <w:sz w:val="22"/>
          <w:szCs w:val="22"/>
        </w:rPr>
        <w:t>（6）按照投标人须知前附表的规定确定并宣布投标文件开标顺序；</w:t>
      </w:r>
    </w:p>
    <w:p w14:paraId="536B3C6B">
      <w:pPr>
        <w:pStyle w:val="3"/>
        <w:spacing w:before="210" w:line="226" w:lineRule="auto"/>
        <w:ind w:left="436"/>
        <w:rPr>
          <w:sz w:val="22"/>
          <w:szCs w:val="22"/>
        </w:rPr>
      </w:pPr>
      <w:r>
        <w:rPr>
          <w:spacing w:val="9"/>
          <w:sz w:val="22"/>
          <w:szCs w:val="22"/>
        </w:rPr>
        <w:t>（7）宣读招标控制价；</w:t>
      </w:r>
    </w:p>
    <w:p w14:paraId="3C0A72BC">
      <w:pPr>
        <w:pStyle w:val="3"/>
        <w:spacing w:before="223" w:line="272" w:lineRule="auto"/>
        <w:ind w:left="4" w:right="230" w:firstLine="432"/>
        <w:rPr>
          <w:sz w:val="22"/>
          <w:szCs w:val="22"/>
        </w:rPr>
      </w:pPr>
      <w:r>
        <w:rPr>
          <w:spacing w:val="20"/>
          <w:sz w:val="22"/>
          <w:szCs w:val="22"/>
        </w:rPr>
        <w:t>（8）</w:t>
      </w:r>
      <w:r>
        <w:rPr>
          <w:spacing w:val="-64"/>
          <w:sz w:val="22"/>
          <w:szCs w:val="22"/>
        </w:rPr>
        <w:t xml:space="preserve"> </w:t>
      </w:r>
      <w:r>
        <w:rPr>
          <w:spacing w:val="20"/>
          <w:sz w:val="22"/>
          <w:szCs w:val="22"/>
        </w:rPr>
        <w:t>按照宣布的开标顺序当众开标，公布投标人名称、</w:t>
      </w:r>
      <w:r>
        <w:rPr>
          <w:spacing w:val="19"/>
          <w:sz w:val="22"/>
          <w:szCs w:val="22"/>
        </w:rPr>
        <w:t>标段名称、投标保证金的递交</w:t>
      </w:r>
      <w:r>
        <w:rPr>
          <w:sz w:val="22"/>
          <w:szCs w:val="22"/>
        </w:rPr>
        <w:t xml:space="preserve"> </w:t>
      </w:r>
      <w:r>
        <w:rPr>
          <w:spacing w:val="17"/>
          <w:sz w:val="22"/>
          <w:szCs w:val="22"/>
        </w:rPr>
        <w:t>情况、投标报价、质量目标、工期及其他内容，并记录在案；</w:t>
      </w:r>
    </w:p>
    <w:p w14:paraId="5375099B">
      <w:pPr>
        <w:pStyle w:val="3"/>
        <w:spacing w:before="299" w:line="228" w:lineRule="auto"/>
        <w:ind w:left="436"/>
        <w:rPr>
          <w:sz w:val="22"/>
          <w:szCs w:val="22"/>
        </w:rPr>
      </w:pPr>
      <w:r>
        <w:rPr>
          <w:spacing w:val="18"/>
          <w:sz w:val="22"/>
          <w:szCs w:val="22"/>
        </w:rPr>
        <w:t>（9）投标人代表、招标人代表、监标人、记录人等</w:t>
      </w:r>
      <w:r>
        <w:rPr>
          <w:spacing w:val="17"/>
          <w:sz w:val="22"/>
          <w:szCs w:val="22"/>
        </w:rPr>
        <w:t>有关人员在开标记录上签字确认；</w:t>
      </w:r>
    </w:p>
    <w:p w14:paraId="5BAA99FB">
      <w:pPr>
        <w:pStyle w:val="3"/>
        <w:spacing w:before="205" w:line="228" w:lineRule="auto"/>
        <w:ind w:left="436"/>
        <w:rPr>
          <w:sz w:val="22"/>
          <w:szCs w:val="22"/>
        </w:rPr>
      </w:pPr>
      <w:r>
        <w:rPr>
          <w:spacing w:val="10"/>
          <w:sz w:val="22"/>
          <w:szCs w:val="22"/>
        </w:rPr>
        <w:t>（10）开标结束。</w:t>
      </w:r>
    </w:p>
    <w:p w14:paraId="1B1087F6">
      <w:pPr>
        <w:spacing w:line="242" w:lineRule="auto"/>
        <w:rPr>
          <w:rFonts w:ascii="Arial"/>
          <w:sz w:val="21"/>
        </w:rPr>
      </w:pPr>
    </w:p>
    <w:p w14:paraId="6E8BD06F">
      <w:pPr>
        <w:spacing w:line="243" w:lineRule="auto"/>
        <w:rPr>
          <w:rFonts w:ascii="Arial"/>
          <w:sz w:val="21"/>
        </w:rPr>
      </w:pPr>
    </w:p>
    <w:p w14:paraId="04DE7D0C">
      <w:pPr>
        <w:spacing w:line="243" w:lineRule="auto"/>
        <w:rPr>
          <w:rFonts w:ascii="Arial"/>
          <w:sz w:val="21"/>
        </w:rPr>
      </w:pPr>
    </w:p>
    <w:p w14:paraId="5DA9D5B6">
      <w:pPr>
        <w:pStyle w:val="3"/>
        <w:spacing w:before="72" w:line="228" w:lineRule="auto"/>
        <w:ind w:left="3912"/>
        <w:outlineLvl w:val="2"/>
        <w:rPr>
          <w:sz w:val="22"/>
          <w:szCs w:val="22"/>
        </w:rPr>
      </w:pPr>
      <w:r>
        <w:rPr>
          <w:b/>
          <w:bCs/>
          <w:spacing w:val="13"/>
          <w:sz w:val="22"/>
          <w:szCs w:val="22"/>
        </w:rPr>
        <w:t>六、评标和定标</w:t>
      </w:r>
    </w:p>
    <w:p w14:paraId="63BAC473">
      <w:pPr>
        <w:pStyle w:val="3"/>
        <w:spacing w:before="254" w:line="228" w:lineRule="auto"/>
        <w:ind w:left="574"/>
        <w:rPr>
          <w:sz w:val="22"/>
          <w:szCs w:val="22"/>
        </w:rPr>
      </w:pPr>
      <w:r>
        <w:rPr>
          <w:spacing w:val="8"/>
          <w:sz w:val="22"/>
          <w:szCs w:val="22"/>
        </w:rPr>
        <w:t>22.</w:t>
      </w:r>
      <w:r>
        <w:rPr>
          <w:spacing w:val="31"/>
          <w:sz w:val="22"/>
          <w:szCs w:val="22"/>
        </w:rPr>
        <w:t xml:space="preserve"> </w:t>
      </w:r>
      <w:r>
        <w:rPr>
          <w:spacing w:val="8"/>
          <w:sz w:val="22"/>
          <w:szCs w:val="22"/>
        </w:rPr>
        <w:t>评标原则</w:t>
      </w:r>
    </w:p>
    <w:p w14:paraId="7842996E">
      <w:pPr>
        <w:pStyle w:val="3"/>
        <w:spacing w:before="206" w:line="227" w:lineRule="auto"/>
        <w:ind w:left="574"/>
        <w:rPr>
          <w:sz w:val="22"/>
          <w:szCs w:val="22"/>
        </w:rPr>
      </w:pPr>
      <w:r>
        <w:rPr>
          <w:spacing w:val="15"/>
          <w:sz w:val="22"/>
          <w:szCs w:val="22"/>
        </w:rPr>
        <w:t>22.1  本标的评标遵循公平、公正、科学、择优的原则。</w:t>
      </w:r>
    </w:p>
    <w:p w14:paraId="70FEC887">
      <w:pPr>
        <w:pStyle w:val="3"/>
        <w:spacing w:before="222" w:line="307" w:lineRule="auto"/>
        <w:ind w:right="52" w:firstLine="571"/>
        <w:rPr>
          <w:sz w:val="22"/>
          <w:szCs w:val="22"/>
        </w:rPr>
      </w:pPr>
      <w:r>
        <w:rPr>
          <w:spacing w:val="16"/>
          <w:sz w:val="22"/>
          <w:szCs w:val="22"/>
        </w:rPr>
        <w:t>22.2  评标委员会将严格按照《中华人民共和国招标投标法》</w:t>
      </w:r>
      <w:r>
        <w:rPr>
          <w:spacing w:val="-57"/>
          <w:sz w:val="22"/>
          <w:szCs w:val="22"/>
        </w:rPr>
        <w:t xml:space="preserve"> </w:t>
      </w:r>
      <w:r>
        <w:rPr>
          <w:spacing w:val="16"/>
          <w:sz w:val="22"/>
          <w:szCs w:val="22"/>
        </w:rPr>
        <w:t>、</w:t>
      </w:r>
      <w:r>
        <w:rPr>
          <w:spacing w:val="-88"/>
          <w:sz w:val="22"/>
          <w:szCs w:val="22"/>
        </w:rPr>
        <w:t xml:space="preserve"> </w:t>
      </w:r>
      <w:r>
        <w:rPr>
          <w:spacing w:val="16"/>
          <w:sz w:val="22"/>
          <w:szCs w:val="22"/>
        </w:rPr>
        <w:t>《中华人</w:t>
      </w:r>
      <w:r>
        <w:rPr>
          <w:spacing w:val="15"/>
          <w:sz w:val="22"/>
          <w:szCs w:val="22"/>
        </w:rPr>
        <w:t>民共和国招标</w:t>
      </w:r>
      <w:r>
        <w:rPr>
          <w:sz w:val="22"/>
          <w:szCs w:val="22"/>
        </w:rPr>
        <w:t xml:space="preserve"> </w:t>
      </w:r>
      <w:r>
        <w:rPr>
          <w:spacing w:val="15"/>
          <w:sz w:val="22"/>
          <w:szCs w:val="22"/>
        </w:rPr>
        <w:t>投标法实施条例》</w:t>
      </w:r>
      <w:r>
        <w:rPr>
          <w:spacing w:val="-55"/>
          <w:sz w:val="22"/>
          <w:szCs w:val="22"/>
        </w:rPr>
        <w:t xml:space="preserve"> </w:t>
      </w:r>
      <w:r>
        <w:rPr>
          <w:spacing w:val="15"/>
          <w:sz w:val="22"/>
          <w:szCs w:val="22"/>
        </w:rPr>
        <w:t>、《政府采购货物和服务招标投标管理办法》</w:t>
      </w:r>
      <w:r>
        <w:rPr>
          <w:spacing w:val="-77"/>
          <w:sz w:val="22"/>
          <w:szCs w:val="22"/>
        </w:rPr>
        <w:t xml:space="preserve"> </w:t>
      </w:r>
      <w:r>
        <w:rPr>
          <w:spacing w:val="15"/>
          <w:sz w:val="22"/>
          <w:szCs w:val="22"/>
        </w:rPr>
        <w:t>（财政部87</w:t>
      </w:r>
      <w:r>
        <w:rPr>
          <w:spacing w:val="14"/>
          <w:sz w:val="22"/>
          <w:szCs w:val="22"/>
        </w:rPr>
        <w:t>号令） 的规定及</w:t>
      </w:r>
      <w:r>
        <w:rPr>
          <w:sz w:val="22"/>
          <w:szCs w:val="22"/>
        </w:rPr>
        <w:t xml:space="preserve"> </w:t>
      </w:r>
      <w:r>
        <w:rPr>
          <w:spacing w:val="20"/>
          <w:sz w:val="22"/>
          <w:szCs w:val="22"/>
        </w:rPr>
        <w:t>相关法律法规的规定依法评标，维护招标投标各方当事人的合法权益。法律、法规、规章和</w:t>
      </w:r>
    </w:p>
    <w:p w14:paraId="7C24DF6A">
      <w:pPr>
        <w:spacing w:line="307" w:lineRule="auto"/>
        <w:rPr>
          <w:sz w:val="22"/>
          <w:szCs w:val="22"/>
        </w:rPr>
        <w:sectPr>
          <w:footerReference r:id="rId21" w:type="default"/>
          <w:pgSz w:w="11850" w:h="16776"/>
          <w:pgMar w:top="1425" w:right="1042" w:bottom="1198" w:left="1095" w:header="0" w:footer="1046" w:gutter="0"/>
          <w:cols w:space="720" w:num="1"/>
        </w:sectPr>
      </w:pPr>
    </w:p>
    <w:p w14:paraId="7219F224">
      <w:pPr>
        <w:pStyle w:val="3"/>
        <w:spacing w:before="166" w:line="382" w:lineRule="auto"/>
        <w:ind w:left="9" w:right="54"/>
        <w:jc w:val="both"/>
        <w:rPr>
          <w:sz w:val="22"/>
          <w:szCs w:val="22"/>
        </w:rPr>
      </w:pPr>
      <w:r>
        <w:rPr>
          <w:spacing w:val="20"/>
          <w:sz w:val="22"/>
          <w:szCs w:val="22"/>
        </w:rPr>
        <w:t>省级以上财政部门涉及政府采购政策功能及其他规定，评标委员会应根据招标文件规定，优</w:t>
      </w:r>
      <w:r>
        <w:rPr>
          <w:spacing w:val="14"/>
          <w:sz w:val="22"/>
          <w:szCs w:val="22"/>
        </w:rPr>
        <w:t xml:space="preserve"> </w:t>
      </w:r>
      <w:r>
        <w:rPr>
          <w:spacing w:val="20"/>
          <w:sz w:val="22"/>
          <w:szCs w:val="22"/>
        </w:rPr>
        <w:t>先推荐节能、环保产品，优先考虑中小企业。投标人符合规定，获得相应政府采购政策优惠</w:t>
      </w:r>
      <w:r>
        <w:rPr>
          <w:spacing w:val="13"/>
          <w:sz w:val="22"/>
          <w:szCs w:val="22"/>
        </w:rPr>
        <w:t xml:space="preserve"> </w:t>
      </w:r>
      <w:r>
        <w:rPr>
          <w:spacing w:val="14"/>
          <w:sz w:val="22"/>
          <w:szCs w:val="22"/>
        </w:rPr>
        <w:t>的，应提供相关证明材料。</w:t>
      </w:r>
    </w:p>
    <w:p w14:paraId="44EE1866">
      <w:pPr>
        <w:pStyle w:val="3"/>
        <w:spacing w:before="58" w:line="228" w:lineRule="auto"/>
        <w:ind w:left="574"/>
        <w:rPr>
          <w:sz w:val="22"/>
          <w:szCs w:val="22"/>
        </w:rPr>
      </w:pPr>
      <w:r>
        <w:rPr>
          <w:spacing w:val="10"/>
          <w:sz w:val="22"/>
          <w:szCs w:val="22"/>
        </w:rPr>
        <w:t>22.3</w:t>
      </w:r>
      <w:r>
        <w:rPr>
          <w:spacing w:val="27"/>
          <w:sz w:val="22"/>
          <w:szCs w:val="22"/>
        </w:rPr>
        <w:t xml:space="preserve">  </w:t>
      </w:r>
      <w:r>
        <w:rPr>
          <w:spacing w:val="10"/>
          <w:sz w:val="22"/>
          <w:szCs w:val="22"/>
        </w:rPr>
        <w:t>不徇私情，不明招暗定。</w:t>
      </w:r>
    </w:p>
    <w:p w14:paraId="60B07E30">
      <w:pPr>
        <w:pStyle w:val="3"/>
        <w:spacing w:before="206" w:line="227" w:lineRule="auto"/>
        <w:ind w:left="574"/>
        <w:rPr>
          <w:sz w:val="22"/>
          <w:szCs w:val="22"/>
        </w:rPr>
      </w:pPr>
      <w:r>
        <w:rPr>
          <w:spacing w:val="15"/>
          <w:sz w:val="22"/>
          <w:szCs w:val="22"/>
        </w:rPr>
        <w:t>22.4  资格审查合格的投标人，均有同等机会参加竞争。</w:t>
      </w:r>
    </w:p>
    <w:p w14:paraId="6C3C5F80">
      <w:pPr>
        <w:pStyle w:val="3"/>
        <w:spacing w:before="219" w:line="274" w:lineRule="auto"/>
        <w:ind w:left="9" w:right="18" w:firstLine="563"/>
        <w:rPr>
          <w:sz w:val="22"/>
          <w:szCs w:val="22"/>
        </w:rPr>
      </w:pPr>
      <w:r>
        <w:rPr>
          <w:spacing w:val="18"/>
          <w:sz w:val="22"/>
          <w:szCs w:val="22"/>
        </w:rPr>
        <w:t>22.5  评标人员不得私自泄露评标内容，不得进行旨在影响评</w:t>
      </w:r>
      <w:r>
        <w:rPr>
          <w:spacing w:val="17"/>
          <w:sz w:val="22"/>
          <w:szCs w:val="22"/>
        </w:rPr>
        <w:t>标结果公正、公平的任何</w:t>
      </w:r>
      <w:r>
        <w:rPr>
          <w:sz w:val="22"/>
          <w:szCs w:val="22"/>
        </w:rPr>
        <w:t xml:space="preserve"> 活动。</w:t>
      </w:r>
    </w:p>
    <w:p w14:paraId="7E44FEC2">
      <w:pPr>
        <w:pStyle w:val="3"/>
        <w:spacing w:before="294" w:line="228" w:lineRule="auto"/>
        <w:ind w:right="15"/>
        <w:jc w:val="right"/>
        <w:rPr>
          <w:sz w:val="22"/>
          <w:szCs w:val="22"/>
        </w:rPr>
      </w:pPr>
      <w:r>
        <w:rPr>
          <w:spacing w:val="17"/>
          <w:sz w:val="22"/>
          <w:szCs w:val="22"/>
        </w:rPr>
        <w:t>22.6  对于投标文件中含义不明确、</w:t>
      </w:r>
      <w:r>
        <w:rPr>
          <w:spacing w:val="-62"/>
          <w:sz w:val="22"/>
          <w:szCs w:val="22"/>
        </w:rPr>
        <w:t xml:space="preserve"> </w:t>
      </w:r>
      <w:r>
        <w:rPr>
          <w:spacing w:val="17"/>
          <w:sz w:val="22"/>
          <w:szCs w:val="22"/>
        </w:rPr>
        <w:t>同类问题</w:t>
      </w:r>
      <w:r>
        <w:rPr>
          <w:spacing w:val="16"/>
          <w:sz w:val="22"/>
          <w:szCs w:val="22"/>
        </w:rPr>
        <w:t>表述不一致或者有明显文字和计算错误的</w:t>
      </w:r>
    </w:p>
    <w:p w14:paraId="0D6D9FD0">
      <w:pPr>
        <w:pStyle w:val="3"/>
        <w:spacing w:before="206" w:line="227" w:lineRule="auto"/>
        <w:ind w:left="57"/>
        <w:rPr>
          <w:sz w:val="22"/>
          <w:szCs w:val="22"/>
        </w:rPr>
      </w:pPr>
      <w:r>
        <w:rPr>
          <w:spacing w:val="18"/>
          <w:sz w:val="22"/>
          <w:szCs w:val="22"/>
        </w:rPr>
        <w:t>内容，评标委员会应当以书面形式要求投标人作出必要的澄清、说明或者</w:t>
      </w:r>
      <w:r>
        <w:rPr>
          <w:spacing w:val="17"/>
          <w:sz w:val="22"/>
          <w:szCs w:val="22"/>
        </w:rPr>
        <w:t>补正。</w:t>
      </w:r>
    </w:p>
    <w:p w14:paraId="672AC8B7">
      <w:pPr>
        <w:pStyle w:val="3"/>
        <w:spacing w:before="123" w:line="228" w:lineRule="auto"/>
        <w:ind w:left="493"/>
        <w:rPr>
          <w:sz w:val="22"/>
          <w:szCs w:val="22"/>
        </w:rPr>
      </w:pPr>
      <w:r>
        <w:rPr>
          <w:spacing w:val="7"/>
          <w:sz w:val="22"/>
          <w:szCs w:val="22"/>
        </w:rPr>
        <w:t>23.</w:t>
      </w:r>
      <w:r>
        <w:rPr>
          <w:spacing w:val="27"/>
          <w:sz w:val="22"/>
          <w:szCs w:val="22"/>
        </w:rPr>
        <w:t xml:space="preserve">  </w:t>
      </w:r>
      <w:r>
        <w:rPr>
          <w:spacing w:val="7"/>
          <w:sz w:val="22"/>
          <w:szCs w:val="22"/>
        </w:rPr>
        <w:t>评标方法</w:t>
      </w:r>
    </w:p>
    <w:p w14:paraId="6B4602F3">
      <w:pPr>
        <w:pStyle w:val="3"/>
        <w:spacing w:before="209" w:line="302" w:lineRule="auto"/>
        <w:ind w:right="18" w:firstLine="493"/>
        <w:rPr>
          <w:sz w:val="22"/>
          <w:szCs w:val="22"/>
        </w:rPr>
      </w:pPr>
      <w:r>
        <w:rPr>
          <w:spacing w:val="20"/>
          <w:sz w:val="22"/>
          <w:szCs w:val="22"/>
        </w:rPr>
        <w:t>23.1  采购代理机构将根据有关法律法规的规定组建本</w:t>
      </w:r>
      <w:r>
        <w:rPr>
          <w:spacing w:val="19"/>
          <w:sz w:val="22"/>
          <w:szCs w:val="22"/>
        </w:rPr>
        <w:t>次招标的评标委员会。评标委员</w:t>
      </w:r>
      <w:r>
        <w:rPr>
          <w:sz w:val="22"/>
          <w:szCs w:val="22"/>
        </w:rPr>
        <w:t xml:space="preserve"> </w:t>
      </w:r>
      <w:r>
        <w:rPr>
          <w:spacing w:val="21"/>
          <w:sz w:val="22"/>
          <w:szCs w:val="22"/>
        </w:rPr>
        <w:t>会成员由本行业相关技术、经济等方面的专家组成。其中，技术、经济等方面的专家不少于</w:t>
      </w:r>
      <w:r>
        <w:rPr>
          <w:spacing w:val="17"/>
          <w:sz w:val="22"/>
          <w:szCs w:val="22"/>
        </w:rPr>
        <w:t xml:space="preserve"> </w:t>
      </w:r>
      <w:r>
        <w:rPr>
          <w:spacing w:val="14"/>
          <w:sz w:val="22"/>
          <w:szCs w:val="22"/>
        </w:rPr>
        <w:t>成员总人数的三分之二。</w:t>
      </w:r>
    </w:p>
    <w:p w14:paraId="50F349D8">
      <w:pPr>
        <w:spacing w:line="242" w:lineRule="auto"/>
        <w:rPr>
          <w:rFonts w:ascii="Arial"/>
          <w:sz w:val="21"/>
        </w:rPr>
      </w:pPr>
    </w:p>
    <w:p w14:paraId="3EE133F5">
      <w:pPr>
        <w:pStyle w:val="3"/>
        <w:spacing w:before="72" w:line="271" w:lineRule="auto"/>
        <w:ind w:right="18" w:firstLine="493"/>
        <w:rPr>
          <w:sz w:val="22"/>
          <w:szCs w:val="22"/>
        </w:rPr>
      </w:pPr>
      <w:r>
        <w:rPr>
          <w:spacing w:val="20"/>
          <w:sz w:val="22"/>
          <w:szCs w:val="22"/>
        </w:rPr>
        <w:t>23.2  评标的依据为招标文件和投标文件。根据相关法</w:t>
      </w:r>
      <w:r>
        <w:rPr>
          <w:spacing w:val="19"/>
          <w:sz w:val="22"/>
          <w:szCs w:val="22"/>
        </w:rPr>
        <w:t>律法规的规定，评标委员会不以</w:t>
      </w:r>
      <w:r>
        <w:rPr>
          <w:sz w:val="22"/>
          <w:szCs w:val="22"/>
        </w:rPr>
        <w:t xml:space="preserve"> </w:t>
      </w:r>
      <w:r>
        <w:rPr>
          <w:spacing w:val="16"/>
          <w:sz w:val="22"/>
          <w:szCs w:val="22"/>
        </w:rPr>
        <w:t>任何外部证据作为其评标的依据或标准。</w:t>
      </w:r>
    </w:p>
    <w:p w14:paraId="43D1FFCD">
      <w:pPr>
        <w:pStyle w:val="3"/>
        <w:spacing w:before="287" w:line="270" w:lineRule="auto"/>
        <w:ind w:left="4" w:right="20" w:firstLine="486"/>
        <w:rPr>
          <w:sz w:val="22"/>
          <w:szCs w:val="22"/>
        </w:rPr>
      </w:pPr>
      <w:r>
        <w:rPr>
          <w:spacing w:val="20"/>
          <w:sz w:val="22"/>
          <w:szCs w:val="22"/>
        </w:rPr>
        <w:t>23.3  评标过程将严格保密。开标后直到授予中标人合</w:t>
      </w:r>
      <w:r>
        <w:rPr>
          <w:spacing w:val="19"/>
          <w:sz w:val="22"/>
          <w:szCs w:val="22"/>
        </w:rPr>
        <w:t>同止，凡是属于审查、澄清、评</w:t>
      </w:r>
      <w:r>
        <w:rPr>
          <w:sz w:val="22"/>
          <w:szCs w:val="22"/>
        </w:rPr>
        <w:t xml:space="preserve"> </w:t>
      </w:r>
      <w:r>
        <w:rPr>
          <w:spacing w:val="19"/>
          <w:sz w:val="22"/>
          <w:szCs w:val="22"/>
        </w:rPr>
        <w:t>价和比较的有关评标资料以及授标建议等均不得向投标人或其他无关的</w:t>
      </w:r>
      <w:r>
        <w:rPr>
          <w:spacing w:val="18"/>
          <w:sz w:val="22"/>
          <w:szCs w:val="22"/>
        </w:rPr>
        <w:t>人员透露。</w:t>
      </w:r>
    </w:p>
    <w:p w14:paraId="42240A3D">
      <w:pPr>
        <w:pStyle w:val="3"/>
        <w:spacing w:before="289" w:line="271" w:lineRule="auto"/>
        <w:ind w:left="4" w:right="20" w:firstLine="486"/>
        <w:rPr>
          <w:sz w:val="22"/>
          <w:szCs w:val="22"/>
        </w:rPr>
      </w:pPr>
      <w:r>
        <w:rPr>
          <w:spacing w:val="20"/>
          <w:sz w:val="22"/>
          <w:szCs w:val="22"/>
        </w:rPr>
        <w:t>23.4  在评标的整个过程中，投标人所进行的旨在影响</w:t>
      </w:r>
      <w:r>
        <w:rPr>
          <w:spacing w:val="19"/>
          <w:sz w:val="22"/>
          <w:szCs w:val="22"/>
        </w:rPr>
        <w:t>评标结果的活动，可能导致其投</w:t>
      </w:r>
      <w:r>
        <w:rPr>
          <w:sz w:val="22"/>
          <w:szCs w:val="22"/>
        </w:rPr>
        <w:t xml:space="preserve"> </w:t>
      </w:r>
      <w:r>
        <w:rPr>
          <w:spacing w:val="16"/>
          <w:sz w:val="22"/>
          <w:szCs w:val="22"/>
        </w:rPr>
        <w:t>标被拒绝，或者被取消中标资格。</w:t>
      </w:r>
    </w:p>
    <w:p w14:paraId="45F8587C">
      <w:pPr>
        <w:pStyle w:val="3"/>
        <w:spacing w:before="271" w:line="227" w:lineRule="auto"/>
        <w:ind w:left="493"/>
        <w:rPr>
          <w:sz w:val="22"/>
          <w:szCs w:val="22"/>
        </w:rPr>
      </w:pPr>
      <w:r>
        <w:rPr>
          <w:spacing w:val="18"/>
          <w:sz w:val="22"/>
          <w:szCs w:val="22"/>
        </w:rPr>
        <w:t>23.5  本次招标采用综合评分法进行评标。评标分初步评审和详细评</w:t>
      </w:r>
      <w:r>
        <w:rPr>
          <w:spacing w:val="17"/>
          <w:sz w:val="22"/>
          <w:szCs w:val="22"/>
        </w:rPr>
        <w:t>审两个阶段。</w:t>
      </w:r>
    </w:p>
    <w:p w14:paraId="3A755E20">
      <w:pPr>
        <w:pStyle w:val="3"/>
        <w:spacing w:before="197" w:line="311" w:lineRule="auto"/>
        <w:ind w:right="6" w:firstLine="493"/>
        <w:rPr>
          <w:sz w:val="22"/>
          <w:szCs w:val="22"/>
        </w:rPr>
      </w:pPr>
      <w:r>
        <w:rPr>
          <w:spacing w:val="20"/>
          <w:sz w:val="22"/>
          <w:szCs w:val="22"/>
        </w:rPr>
        <w:t>23.5.1  初步评审分为资格性检查和</w:t>
      </w:r>
      <w:r>
        <w:rPr>
          <w:spacing w:val="19"/>
          <w:sz w:val="22"/>
          <w:szCs w:val="22"/>
        </w:rPr>
        <w:t>符合性检查，只有通过初步评审的投标文件才可进</w:t>
      </w:r>
      <w:r>
        <w:rPr>
          <w:sz w:val="22"/>
          <w:szCs w:val="22"/>
        </w:rPr>
        <w:t xml:space="preserve"> </w:t>
      </w:r>
      <w:r>
        <w:rPr>
          <w:spacing w:val="13"/>
          <w:sz w:val="22"/>
          <w:szCs w:val="22"/>
        </w:rPr>
        <w:t>入详细评审阶段。</w:t>
      </w:r>
    </w:p>
    <w:p w14:paraId="5B7E204B">
      <w:pPr>
        <w:pStyle w:val="3"/>
        <w:spacing w:before="191" w:line="226" w:lineRule="auto"/>
        <w:ind w:left="493"/>
        <w:rPr>
          <w:sz w:val="22"/>
          <w:szCs w:val="22"/>
        </w:rPr>
      </w:pPr>
      <w:r>
        <w:rPr>
          <w:spacing w:val="17"/>
          <w:sz w:val="22"/>
          <w:szCs w:val="22"/>
        </w:rPr>
        <w:t>23.5.2  详细评审分为经济报价部分和技术标评</w:t>
      </w:r>
      <w:r>
        <w:rPr>
          <w:spacing w:val="16"/>
          <w:sz w:val="22"/>
          <w:szCs w:val="22"/>
        </w:rPr>
        <w:t>审及商务标评审三个部分。</w:t>
      </w:r>
    </w:p>
    <w:p w14:paraId="32FB026B">
      <w:pPr>
        <w:pStyle w:val="3"/>
        <w:spacing w:before="198" w:line="228" w:lineRule="auto"/>
        <w:ind w:left="493"/>
        <w:rPr>
          <w:sz w:val="22"/>
          <w:szCs w:val="22"/>
        </w:rPr>
      </w:pPr>
      <w:r>
        <w:rPr>
          <w:spacing w:val="8"/>
          <w:sz w:val="22"/>
          <w:szCs w:val="22"/>
        </w:rPr>
        <w:t>23.6</w:t>
      </w:r>
      <w:r>
        <w:rPr>
          <w:spacing w:val="23"/>
          <w:sz w:val="22"/>
          <w:szCs w:val="22"/>
        </w:rPr>
        <w:t xml:space="preserve">  </w:t>
      </w:r>
      <w:r>
        <w:rPr>
          <w:spacing w:val="8"/>
          <w:sz w:val="22"/>
          <w:szCs w:val="22"/>
        </w:rPr>
        <w:t>初步评审</w:t>
      </w:r>
    </w:p>
    <w:p w14:paraId="72EE33F6">
      <w:pPr>
        <w:pStyle w:val="3"/>
        <w:spacing w:before="206" w:line="362" w:lineRule="auto"/>
        <w:ind w:left="5" w:right="6" w:firstLine="466"/>
        <w:rPr>
          <w:sz w:val="22"/>
          <w:szCs w:val="22"/>
        </w:rPr>
      </w:pPr>
      <w:r>
        <w:rPr>
          <w:spacing w:val="18"/>
          <w:sz w:val="22"/>
          <w:szCs w:val="22"/>
        </w:rPr>
        <w:t>A.</w:t>
      </w:r>
      <w:r>
        <w:rPr>
          <w:spacing w:val="46"/>
          <w:sz w:val="22"/>
          <w:szCs w:val="22"/>
        </w:rPr>
        <w:t xml:space="preserve"> </w:t>
      </w:r>
      <w:r>
        <w:rPr>
          <w:spacing w:val="18"/>
          <w:sz w:val="22"/>
          <w:szCs w:val="22"/>
        </w:rPr>
        <w:t>资格性检查：依据法律法规和招标文件的规</w:t>
      </w:r>
      <w:r>
        <w:rPr>
          <w:spacing w:val="17"/>
          <w:sz w:val="22"/>
          <w:szCs w:val="22"/>
        </w:rPr>
        <w:t>定，对投标文件中的资格证明、投标保证</w:t>
      </w:r>
      <w:r>
        <w:rPr>
          <w:sz w:val="22"/>
          <w:szCs w:val="22"/>
        </w:rPr>
        <w:t xml:space="preserve"> </w:t>
      </w:r>
      <w:r>
        <w:rPr>
          <w:spacing w:val="12"/>
          <w:sz w:val="22"/>
          <w:szCs w:val="22"/>
        </w:rPr>
        <w:t>金等进行审查， 以确定投标人是否具备投标资格。</w:t>
      </w:r>
    </w:p>
    <w:p w14:paraId="30B44980">
      <w:pPr>
        <w:pStyle w:val="3"/>
        <w:spacing w:before="67" w:line="371" w:lineRule="auto"/>
        <w:ind w:firstLine="474"/>
        <w:rPr>
          <w:sz w:val="22"/>
          <w:szCs w:val="22"/>
        </w:rPr>
      </w:pPr>
      <w:r>
        <w:rPr>
          <w:spacing w:val="18"/>
          <w:sz w:val="22"/>
          <w:szCs w:val="22"/>
        </w:rPr>
        <w:t>B. 符合性检查：依据招标文件的规定，从投标文件的有效性、完整性和对招标文件的响</w:t>
      </w:r>
      <w:r>
        <w:rPr>
          <w:spacing w:val="8"/>
          <w:sz w:val="22"/>
          <w:szCs w:val="22"/>
        </w:rPr>
        <w:t xml:space="preserve"> </w:t>
      </w:r>
      <w:r>
        <w:rPr>
          <w:spacing w:val="15"/>
          <w:sz w:val="22"/>
          <w:szCs w:val="22"/>
        </w:rPr>
        <w:t>应程度进行审查，</w:t>
      </w:r>
      <w:r>
        <w:rPr>
          <w:spacing w:val="-60"/>
          <w:sz w:val="22"/>
          <w:szCs w:val="22"/>
        </w:rPr>
        <w:t xml:space="preserve"> </w:t>
      </w:r>
      <w:r>
        <w:rPr>
          <w:spacing w:val="15"/>
          <w:sz w:val="22"/>
          <w:szCs w:val="22"/>
        </w:rPr>
        <w:t>以确定是否对招标文件的实质性要求作出响应，判定其内</w:t>
      </w:r>
      <w:r>
        <w:rPr>
          <w:spacing w:val="14"/>
          <w:sz w:val="22"/>
          <w:szCs w:val="22"/>
        </w:rPr>
        <w:t>容是否真实可靠，</w:t>
      </w:r>
      <w:r>
        <w:rPr>
          <w:sz w:val="22"/>
          <w:szCs w:val="22"/>
        </w:rPr>
        <w:t xml:space="preserve"> </w:t>
      </w:r>
      <w:r>
        <w:rPr>
          <w:spacing w:val="21"/>
          <w:sz w:val="22"/>
          <w:szCs w:val="22"/>
        </w:rPr>
        <w:t>是否满足招标文件的最基本的实质性要求，是否存在重大偏离。重大偏离系指投标文件的有</w:t>
      </w:r>
    </w:p>
    <w:p w14:paraId="3F1D2C4D">
      <w:pPr>
        <w:spacing w:line="371" w:lineRule="auto"/>
        <w:rPr>
          <w:sz w:val="22"/>
          <w:szCs w:val="22"/>
        </w:rPr>
        <w:sectPr>
          <w:footerReference r:id="rId22" w:type="default"/>
          <w:pgSz w:w="11850" w:h="16776"/>
          <w:pgMar w:top="1425" w:right="1074" w:bottom="1198" w:left="1095" w:header="0" w:footer="1046" w:gutter="0"/>
          <w:cols w:space="720" w:num="1"/>
        </w:sectPr>
      </w:pPr>
    </w:p>
    <w:p w14:paraId="26089809">
      <w:pPr>
        <w:pStyle w:val="3"/>
        <w:spacing w:before="77" w:line="377" w:lineRule="auto"/>
        <w:ind w:firstLine="13"/>
        <w:jc w:val="both"/>
        <w:rPr>
          <w:sz w:val="22"/>
          <w:szCs w:val="22"/>
        </w:rPr>
      </w:pPr>
      <w:r>
        <w:rPr>
          <w:spacing w:val="22"/>
          <w:sz w:val="22"/>
          <w:szCs w:val="22"/>
        </w:rPr>
        <w:t>效性、真实性、合同的供货范围、质量、性能</w:t>
      </w:r>
      <w:r>
        <w:rPr>
          <w:spacing w:val="21"/>
          <w:sz w:val="22"/>
          <w:szCs w:val="22"/>
        </w:rPr>
        <w:t>和规格等内容在实质上与招标文件形成了重大</w:t>
      </w:r>
      <w:r>
        <w:rPr>
          <w:sz w:val="22"/>
          <w:szCs w:val="22"/>
        </w:rPr>
        <w:t xml:space="preserve"> </w:t>
      </w:r>
      <w:r>
        <w:rPr>
          <w:spacing w:val="22"/>
          <w:sz w:val="22"/>
          <w:szCs w:val="22"/>
        </w:rPr>
        <w:t>的不一致，而这种不一致可能限制了买方的权力和投标人的义务，纠正</w:t>
      </w:r>
      <w:r>
        <w:rPr>
          <w:spacing w:val="21"/>
          <w:sz w:val="22"/>
          <w:szCs w:val="22"/>
        </w:rPr>
        <w:t>或承认这些偏离将会</w:t>
      </w:r>
      <w:r>
        <w:rPr>
          <w:sz w:val="22"/>
          <w:szCs w:val="22"/>
        </w:rPr>
        <w:t xml:space="preserve"> </w:t>
      </w:r>
      <w:r>
        <w:rPr>
          <w:spacing w:val="22"/>
          <w:sz w:val="22"/>
          <w:szCs w:val="22"/>
        </w:rPr>
        <w:t>对该投标人和其它投标人合理的竞争地位产生不公正的影响。与招标文</w:t>
      </w:r>
      <w:r>
        <w:rPr>
          <w:spacing w:val="21"/>
          <w:sz w:val="22"/>
          <w:szCs w:val="22"/>
        </w:rPr>
        <w:t>件有重大偏离的投标</w:t>
      </w:r>
      <w:r>
        <w:rPr>
          <w:sz w:val="22"/>
          <w:szCs w:val="22"/>
        </w:rPr>
        <w:t xml:space="preserve"> </w:t>
      </w:r>
      <w:r>
        <w:rPr>
          <w:spacing w:val="11"/>
          <w:sz w:val="22"/>
          <w:szCs w:val="22"/>
        </w:rPr>
        <w:t>文件将被拒绝。</w:t>
      </w:r>
    </w:p>
    <w:p w14:paraId="593D6FEA">
      <w:pPr>
        <w:pStyle w:val="3"/>
        <w:spacing w:before="54" w:line="227" w:lineRule="auto"/>
        <w:ind w:left="495"/>
        <w:rPr>
          <w:sz w:val="22"/>
          <w:szCs w:val="22"/>
        </w:rPr>
      </w:pPr>
      <w:r>
        <w:rPr>
          <w:spacing w:val="18"/>
          <w:sz w:val="22"/>
          <w:szCs w:val="22"/>
        </w:rPr>
        <w:t>具体评审内容系指</w:t>
      </w:r>
      <w:r>
        <w:rPr>
          <w:spacing w:val="-10"/>
          <w:sz w:val="22"/>
          <w:szCs w:val="22"/>
        </w:rPr>
        <w:t>：</w:t>
      </w:r>
      <w:r>
        <w:rPr>
          <w:spacing w:val="-68"/>
          <w:sz w:val="22"/>
          <w:szCs w:val="22"/>
        </w:rPr>
        <w:t xml:space="preserve"> </w:t>
      </w:r>
      <w:r>
        <w:rPr>
          <w:spacing w:val="-10"/>
          <w:sz w:val="22"/>
          <w:szCs w:val="22"/>
        </w:rPr>
        <w:t>（</w:t>
      </w:r>
      <w:r>
        <w:rPr>
          <w:spacing w:val="18"/>
          <w:sz w:val="22"/>
          <w:szCs w:val="22"/>
        </w:rPr>
        <w:t>详见评标办法附表）</w:t>
      </w:r>
    </w:p>
    <w:p w14:paraId="0B29C65C">
      <w:pPr>
        <w:pStyle w:val="3"/>
        <w:spacing w:before="210" w:line="300" w:lineRule="auto"/>
        <w:ind w:right="2" w:firstLine="493"/>
        <w:rPr>
          <w:sz w:val="22"/>
          <w:szCs w:val="22"/>
        </w:rPr>
      </w:pPr>
      <w:r>
        <w:rPr>
          <w:spacing w:val="17"/>
          <w:sz w:val="22"/>
          <w:szCs w:val="22"/>
        </w:rPr>
        <w:t>23.7 对通过初步评审的投标文件，评标委员会将对其进行算术性修正。算术性修正是指</w:t>
      </w:r>
      <w:r>
        <w:rPr>
          <w:spacing w:val="11"/>
          <w:sz w:val="22"/>
          <w:szCs w:val="22"/>
        </w:rPr>
        <w:t xml:space="preserve"> </w:t>
      </w:r>
      <w:r>
        <w:rPr>
          <w:spacing w:val="16"/>
          <w:sz w:val="22"/>
          <w:szCs w:val="22"/>
        </w:rPr>
        <w:t>对投标文件的报价明细进行校核，并对其算术上和运算上的差错给</w:t>
      </w:r>
      <w:r>
        <w:rPr>
          <w:spacing w:val="15"/>
          <w:sz w:val="22"/>
          <w:szCs w:val="22"/>
        </w:rPr>
        <w:t>予修正。修正的原则如下：</w:t>
      </w:r>
    </w:p>
    <w:p w14:paraId="3CE72DC2">
      <w:pPr>
        <w:pStyle w:val="3"/>
        <w:spacing w:before="216" w:line="301" w:lineRule="auto"/>
        <w:ind w:left="4" w:firstLine="486"/>
        <w:rPr>
          <w:sz w:val="22"/>
          <w:szCs w:val="22"/>
        </w:rPr>
      </w:pPr>
      <w:r>
        <w:rPr>
          <w:spacing w:val="14"/>
          <w:sz w:val="22"/>
          <w:szCs w:val="22"/>
        </w:rPr>
        <w:t>23.7.1  投标文件中开标一览表（报价表） 内容与投标文件</w:t>
      </w:r>
      <w:r>
        <w:rPr>
          <w:spacing w:val="13"/>
          <w:sz w:val="22"/>
          <w:szCs w:val="22"/>
        </w:rPr>
        <w:t>中相应内容不一致的， 以开</w:t>
      </w:r>
      <w:r>
        <w:rPr>
          <w:sz w:val="22"/>
          <w:szCs w:val="22"/>
        </w:rPr>
        <w:t xml:space="preserve"> </w:t>
      </w:r>
      <w:r>
        <w:rPr>
          <w:spacing w:val="15"/>
          <w:sz w:val="22"/>
          <w:szCs w:val="22"/>
        </w:rPr>
        <w:t>标一览表（报价表）为准；</w:t>
      </w:r>
    </w:p>
    <w:p w14:paraId="235EAF22">
      <w:pPr>
        <w:pStyle w:val="3"/>
        <w:spacing w:before="200" w:line="228" w:lineRule="auto"/>
        <w:ind w:left="493"/>
        <w:rPr>
          <w:sz w:val="22"/>
          <w:szCs w:val="22"/>
        </w:rPr>
      </w:pPr>
      <w:r>
        <w:rPr>
          <w:spacing w:val="11"/>
          <w:sz w:val="22"/>
          <w:szCs w:val="22"/>
        </w:rPr>
        <w:t>23.7.2  大写金额和小写金额不一致的， 以大写金额为准；</w:t>
      </w:r>
    </w:p>
    <w:p w14:paraId="4453D096">
      <w:pPr>
        <w:pStyle w:val="3"/>
        <w:spacing w:before="207" w:line="300" w:lineRule="auto"/>
        <w:ind w:left="5" w:right="2" w:firstLine="485"/>
        <w:rPr>
          <w:sz w:val="22"/>
          <w:szCs w:val="22"/>
        </w:rPr>
      </w:pPr>
      <w:r>
        <w:rPr>
          <w:spacing w:val="17"/>
          <w:sz w:val="22"/>
          <w:szCs w:val="22"/>
        </w:rPr>
        <w:t>23.7.3  单价金额小数点或者百分比有明显</w:t>
      </w:r>
      <w:r>
        <w:rPr>
          <w:spacing w:val="16"/>
          <w:sz w:val="22"/>
          <w:szCs w:val="22"/>
        </w:rPr>
        <w:t>错位的， 以开标一览表的总价为准，并修改</w:t>
      </w:r>
      <w:r>
        <w:rPr>
          <w:sz w:val="22"/>
          <w:szCs w:val="22"/>
        </w:rPr>
        <w:t xml:space="preserve"> 单价；</w:t>
      </w:r>
    </w:p>
    <w:p w14:paraId="7F9F0F90">
      <w:pPr>
        <w:pStyle w:val="3"/>
        <w:spacing w:before="204" w:line="226" w:lineRule="auto"/>
        <w:ind w:left="493"/>
        <w:rPr>
          <w:sz w:val="22"/>
          <w:szCs w:val="22"/>
        </w:rPr>
      </w:pPr>
      <w:r>
        <w:rPr>
          <w:spacing w:val="15"/>
          <w:sz w:val="22"/>
          <w:szCs w:val="22"/>
        </w:rPr>
        <w:t>23.7.4  总价金额与按单价汇总金额不一致的，</w:t>
      </w:r>
      <w:r>
        <w:rPr>
          <w:spacing w:val="-48"/>
          <w:sz w:val="22"/>
          <w:szCs w:val="22"/>
        </w:rPr>
        <w:t xml:space="preserve"> </w:t>
      </w:r>
      <w:r>
        <w:rPr>
          <w:spacing w:val="15"/>
          <w:sz w:val="22"/>
          <w:szCs w:val="22"/>
        </w:rPr>
        <w:t>以单价金额计算结果为准。</w:t>
      </w:r>
    </w:p>
    <w:p w14:paraId="26EBB3FC">
      <w:pPr>
        <w:pStyle w:val="3"/>
        <w:spacing w:before="208" w:line="302" w:lineRule="auto"/>
        <w:ind w:left="4" w:right="4" w:firstLine="486"/>
        <w:rPr>
          <w:sz w:val="22"/>
          <w:szCs w:val="22"/>
        </w:rPr>
      </w:pPr>
      <w:r>
        <w:rPr>
          <w:spacing w:val="20"/>
          <w:sz w:val="22"/>
          <w:szCs w:val="22"/>
        </w:rPr>
        <w:t>23.7.5  同时出现两种以上不一致的</w:t>
      </w:r>
      <w:r>
        <w:rPr>
          <w:spacing w:val="19"/>
          <w:sz w:val="22"/>
          <w:szCs w:val="22"/>
        </w:rPr>
        <w:t>，按照前款规定的顺序修正。修正后的报价需经投</w:t>
      </w:r>
      <w:r>
        <w:rPr>
          <w:sz w:val="22"/>
          <w:szCs w:val="22"/>
        </w:rPr>
        <w:t xml:space="preserve"> </w:t>
      </w:r>
      <w:r>
        <w:rPr>
          <w:spacing w:val="17"/>
          <w:sz w:val="22"/>
          <w:szCs w:val="22"/>
        </w:rPr>
        <w:t>标人确认后产生约束力，投标人不确认的，其投标无效。</w:t>
      </w:r>
    </w:p>
    <w:p w14:paraId="57309AAB">
      <w:pPr>
        <w:pStyle w:val="3"/>
        <w:spacing w:before="210" w:line="330" w:lineRule="auto"/>
        <w:ind w:right="2" w:firstLine="493"/>
        <w:rPr>
          <w:sz w:val="22"/>
          <w:szCs w:val="22"/>
        </w:rPr>
      </w:pPr>
      <w:r>
        <w:rPr>
          <w:spacing w:val="20"/>
          <w:sz w:val="22"/>
          <w:szCs w:val="22"/>
        </w:rPr>
        <w:t>23.7.6  投标人的澄清、说明或者补</w:t>
      </w:r>
      <w:r>
        <w:rPr>
          <w:spacing w:val="19"/>
          <w:sz w:val="22"/>
          <w:szCs w:val="22"/>
        </w:rPr>
        <w:t>正应当采用书面形式，并加盖公章，或者由法定代</w:t>
      </w:r>
      <w:r>
        <w:rPr>
          <w:sz w:val="22"/>
          <w:szCs w:val="22"/>
        </w:rPr>
        <w:t xml:space="preserve"> </w:t>
      </w:r>
      <w:r>
        <w:rPr>
          <w:spacing w:val="21"/>
          <w:sz w:val="22"/>
          <w:szCs w:val="22"/>
        </w:rPr>
        <w:t>表人或其授权的代表签字。投标人的澄清、说明或者补正不得超出投标文件的范围或者改变</w:t>
      </w:r>
      <w:r>
        <w:rPr>
          <w:spacing w:val="17"/>
          <w:sz w:val="22"/>
          <w:szCs w:val="22"/>
        </w:rPr>
        <w:t xml:space="preserve"> </w:t>
      </w:r>
      <w:r>
        <w:rPr>
          <w:spacing w:val="14"/>
          <w:sz w:val="22"/>
          <w:szCs w:val="22"/>
        </w:rPr>
        <w:t>投标文件的实质性内容。</w:t>
      </w:r>
    </w:p>
    <w:p w14:paraId="6B1BE6EC">
      <w:pPr>
        <w:pStyle w:val="3"/>
        <w:spacing w:before="206" w:line="227" w:lineRule="auto"/>
        <w:ind w:left="493"/>
        <w:rPr>
          <w:sz w:val="22"/>
          <w:szCs w:val="22"/>
        </w:rPr>
      </w:pPr>
      <w:r>
        <w:rPr>
          <w:spacing w:val="14"/>
          <w:sz w:val="22"/>
          <w:szCs w:val="22"/>
        </w:rPr>
        <w:t>23.7.4  对不同文字文本投标文件的解释发</w:t>
      </w:r>
      <w:r>
        <w:rPr>
          <w:spacing w:val="13"/>
          <w:sz w:val="22"/>
          <w:szCs w:val="22"/>
        </w:rPr>
        <w:t>生异议的， 以中文文本为准。</w:t>
      </w:r>
    </w:p>
    <w:p w14:paraId="2189E416">
      <w:pPr>
        <w:pStyle w:val="3"/>
        <w:spacing w:before="210" w:line="302" w:lineRule="auto"/>
        <w:ind w:left="9" w:right="4" w:firstLine="481"/>
        <w:rPr>
          <w:sz w:val="22"/>
          <w:szCs w:val="22"/>
        </w:rPr>
      </w:pPr>
      <w:r>
        <w:rPr>
          <w:spacing w:val="20"/>
          <w:sz w:val="22"/>
          <w:szCs w:val="22"/>
        </w:rPr>
        <w:t>23.7.5  评标委员会将拒绝被定为实</w:t>
      </w:r>
      <w:r>
        <w:rPr>
          <w:spacing w:val="19"/>
          <w:sz w:val="22"/>
          <w:szCs w:val="22"/>
        </w:rPr>
        <w:t>质上非响应性的投标，投标人不能通过修正或撤销</w:t>
      </w:r>
      <w:r>
        <w:rPr>
          <w:sz w:val="22"/>
          <w:szCs w:val="22"/>
        </w:rPr>
        <w:t xml:space="preserve"> </w:t>
      </w:r>
      <w:r>
        <w:rPr>
          <w:spacing w:val="16"/>
          <w:sz w:val="22"/>
          <w:szCs w:val="22"/>
        </w:rPr>
        <w:t>不符之处而使其投标成为响应性投标。</w:t>
      </w:r>
    </w:p>
    <w:p w14:paraId="6C3150A1">
      <w:pPr>
        <w:pStyle w:val="3"/>
        <w:spacing w:before="212" w:line="302" w:lineRule="auto"/>
        <w:ind w:left="8" w:right="4" w:firstLine="482"/>
        <w:rPr>
          <w:sz w:val="22"/>
          <w:szCs w:val="22"/>
        </w:rPr>
      </w:pPr>
      <w:r>
        <w:rPr>
          <w:spacing w:val="20"/>
          <w:sz w:val="22"/>
          <w:szCs w:val="22"/>
        </w:rPr>
        <w:t>23.7.6  评标委员会将允许投标中有</w:t>
      </w:r>
      <w:r>
        <w:rPr>
          <w:spacing w:val="19"/>
          <w:sz w:val="22"/>
          <w:szCs w:val="22"/>
        </w:rPr>
        <w:t>微小的不正规、不一致或不规则，而该微小之处不</w:t>
      </w:r>
      <w:r>
        <w:rPr>
          <w:sz w:val="22"/>
          <w:szCs w:val="22"/>
        </w:rPr>
        <w:t xml:space="preserve"> </w:t>
      </w:r>
      <w:r>
        <w:rPr>
          <w:spacing w:val="9"/>
          <w:sz w:val="22"/>
          <w:szCs w:val="22"/>
        </w:rPr>
        <w:t>构成重大偏离。</w:t>
      </w:r>
    </w:p>
    <w:p w14:paraId="0A6EB047">
      <w:pPr>
        <w:pStyle w:val="3"/>
        <w:spacing w:before="201" w:line="228" w:lineRule="auto"/>
        <w:ind w:left="493"/>
        <w:rPr>
          <w:sz w:val="22"/>
          <w:szCs w:val="22"/>
        </w:rPr>
      </w:pPr>
      <w:r>
        <w:rPr>
          <w:spacing w:val="17"/>
          <w:sz w:val="22"/>
          <w:szCs w:val="22"/>
        </w:rPr>
        <w:t>23.8  通过初步评审及算术性修正的投标文件将</w:t>
      </w:r>
      <w:r>
        <w:rPr>
          <w:spacing w:val="16"/>
          <w:sz w:val="22"/>
          <w:szCs w:val="22"/>
        </w:rPr>
        <w:t>进入详细评审阶段。</w:t>
      </w:r>
    </w:p>
    <w:p w14:paraId="39D8C20C">
      <w:pPr>
        <w:pStyle w:val="3"/>
        <w:spacing w:before="207" w:line="300" w:lineRule="auto"/>
        <w:ind w:firstLine="493"/>
        <w:rPr>
          <w:sz w:val="22"/>
          <w:szCs w:val="22"/>
        </w:rPr>
      </w:pPr>
      <w:r>
        <w:rPr>
          <w:spacing w:val="17"/>
          <w:sz w:val="22"/>
          <w:szCs w:val="22"/>
        </w:rPr>
        <w:t>23.8.1  详细评审中，评标委员会将采用综</w:t>
      </w:r>
      <w:r>
        <w:rPr>
          <w:spacing w:val="16"/>
          <w:sz w:val="22"/>
          <w:szCs w:val="22"/>
        </w:rPr>
        <w:t>合评估法中的打分法， 以投标文件能最大限</w:t>
      </w:r>
      <w:r>
        <w:rPr>
          <w:sz w:val="22"/>
          <w:szCs w:val="22"/>
        </w:rPr>
        <w:t xml:space="preserve"> </w:t>
      </w:r>
      <w:r>
        <w:rPr>
          <w:spacing w:val="20"/>
          <w:sz w:val="22"/>
          <w:szCs w:val="22"/>
        </w:rPr>
        <w:t>度地满足招标文件中规定的各项评价标准为依据，独立地对各投</w:t>
      </w:r>
      <w:r>
        <w:rPr>
          <w:spacing w:val="19"/>
          <w:sz w:val="22"/>
          <w:szCs w:val="22"/>
        </w:rPr>
        <w:t>标文件进行评审和打分。</w:t>
      </w:r>
    </w:p>
    <w:p w14:paraId="760196EE">
      <w:pPr>
        <w:pStyle w:val="3"/>
        <w:spacing w:before="214" w:line="330" w:lineRule="auto"/>
        <w:ind w:right="2" w:firstLine="493"/>
        <w:rPr>
          <w:sz w:val="22"/>
          <w:szCs w:val="22"/>
        </w:rPr>
        <w:sectPr>
          <w:footerReference r:id="rId23" w:type="default"/>
          <w:pgSz w:w="11850" w:h="16776"/>
          <w:pgMar w:top="1425" w:right="1078" w:bottom="1198" w:left="1095" w:header="0" w:footer="1046" w:gutter="0"/>
          <w:cols w:space="720" w:num="1"/>
        </w:sectPr>
      </w:pPr>
      <w:r>
        <w:rPr>
          <w:spacing w:val="20"/>
          <w:sz w:val="22"/>
          <w:szCs w:val="22"/>
        </w:rPr>
        <w:t>23.8.2  评标委员会将对下述评审因</w:t>
      </w:r>
      <w:r>
        <w:rPr>
          <w:spacing w:val="19"/>
          <w:sz w:val="22"/>
          <w:szCs w:val="22"/>
        </w:rPr>
        <w:t>素进行量化，并根据评委会每个成员对投标文件的</w:t>
      </w:r>
      <w:r>
        <w:rPr>
          <w:sz w:val="22"/>
          <w:szCs w:val="22"/>
        </w:rPr>
        <w:t xml:space="preserve"> </w:t>
      </w:r>
      <w:r>
        <w:rPr>
          <w:spacing w:val="17"/>
          <w:sz w:val="22"/>
          <w:szCs w:val="22"/>
        </w:rPr>
        <w:t>评审和理解进行打分。经济报价权重占 30%，技术标权重占 70%.投标人两部分的分值</w:t>
      </w:r>
      <w:r>
        <w:rPr>
          <w:spacing w:val="16"/>
          <w:sz w:val="22"/>
          <w:szCs w:val="22"/>
        </w:rPr>
        <w:t>相加，</w:t>
      </w:r>
      <w:r>
        <w:rPr>
          <w:sz w:val="22"/>
          <w:szCs w:val="22"/>
        </w:rPr>
        <w:t xml:space="preserve"> </w:t>
      </w:r>
      <w:r>
        <w:rPr>
          <w:spacing w:val="16"/>
          <w:sz w:val="22"/>
          <w:szCs w:val="22"/>
        </w:rPr>
        <w:t>即为该投标人的评标总得分。</w:t>
      </w:r>
    </w:p>
    <w:p w14:paraId="78A75BC0">
      <w:pPr>
        <w:spacing w:line="477" w:lineRule="auto"/>
        <w:rPr>
          <w:rFonts w:ascii="Arial"/>
          <w:sz w:val="21"/>
        </w:rPr>
      </w:pPr>
    </w:p>
    <w:p w14:paraId="4E7F5B14">
      <w:pPr>
        <w:pStyle w:val="3"/>
        <w:spacing w:before="71" w:line="227" w:lineRule="auto"/>
        <w:ind w:left="3693"/>
        <w:outlineLvl w:val="2"/>
        <w:rPr>
          <w:sz w:val="22"/>
          <w:szCs w:val="22"/>
        </w:rPr>
      </w:pPr>
      <w:r>
        <w:rPr>
          <w:b/>
          <w:bCs/>
          <w:spacing w:val="12"/>
          <w:sz w:val="22"/>
          <w:szCs w:val="22"/>
        </w:rPr>
        <w:t>附：初步评审标准</w:t>
      </w:r>
    </w:p>
    <w:p w14:paraId="2D269273">
      <w:pPr>
        <w:spacing w:before="112"/>
      </w:pPr>
    </w:p>
    <w:p w14:paraId="350F8CAC">
      <w:pPr>
        <w:spacing w:before="112"/>
      </w:pPr>
    </w:p>
    <w:tbl>
      <w:tblPr>
        <w:tblStyle w:val="8"/>
        <w:tblW w:w="990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7"/>
        <w:gridCol w:w="534"/>
        <w:gridCol w:w="2984"/>
        <w:gridCol w:w="4896"/>
        <w:gridCol w:w="929"/>
      </w:tblGrid>
      <w:tr w14:paraId="416695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7" w:hRule="atLeast"/>
        </w:trPr>
        <w:tc>
          <w:tcPr>
            <w:tcW w:w="1091" w:type="dxa"/>
            <w:gridSpan w:val="2"/>
            <w:vAlign w:val="top"/>
          </w:tcPr>
          <w:p w14:paraId="7122541E">
            <w:pPr>
              <w:pStyle w:val="9"/>
              <w:spacing w:before="101" w:line="228" w:lineRule="auto"/>
              <w:ind w:left="130"/>
              <w:rPr>
                <w:sz w:val="19"/>
                <w:szCs w:val="19"/>
              </w:rPr>
            </w:pPr>
            <w:r>
              <w:rPr>
                <w:b/>
                <w:bCs/>
                <w:spacing w:val="10"/>
                <w:sz w:val="19"/>
                <w:szCs w:val="19"/>
              </w:rPr>
              <w:t>评审因素</w:t>
            </w:r>
          </w:p>
        </w:tc>
        <w:tc>
          <w:tcPr>
            <w:tcW w:w="2984" w:type="dxa"/>
            <w:vAlign w:val="top"/>
          </w:tcPr>
          <w:p w14:paraId="70A5B5D5">
            <w:pPr>
              <w:pStyle w:val="9"/>
              <w:spacing w:before="101" w:line="228" w:lineRule="auto"/>
              <w:ind w:left="1074"/>
              <w:rPr>
                <w:sz w:val="19"/>
                <w:szCs w:val="19"/>
              </w:rPr>
            </w:pPr>
            <w:r>
              <w:rPr>
                <w:b/>
                <w:bCs/>
                <w:spacing w:val="12"/>
                <w:sz w:val="19"/>
                <w:szCs w:val="19"/>
              </w:rPr>
              <w:t>评审内容</w:t>
            </w:r>
          </w:p>
        </w:tc>
        <w:tc>
          <w:tcPr>
            <w:tcW w:w="4896" w:type="dxa"/>
            <w:vAlign w:val="top"/>
          </w:tcPr>
          <w:p w14:paraId="440AC88A">
            <w:pPr>
              <w:pStyle w:val="9"/>
              <w:spacing w:before="101" w:line="229" w:lineRule="auto"/>
              <w:ind w:left="2036"/>
              <w:rPr>
                <w:sz w:val="19"/>
                <w:szCs w:val="19"/>
              </w:rPr>
            </w:pPr>
            <w:r>
              <w:rPr>
                <w:b/>
                <w:bCs/>
                <w:spacing w:val="12"/>
                <w:sz w:val="19"/>
                <w:szCs w:val="19"/>
              </w:rPr>
              <w:t>评审标准</w:t>
            </w:r>
          </w:p>
        </w:tc>
        <w:tc>
          <w:tcPr>
            <w:tcW w:w="929" w:type="dxa"/>
            <w:vAlign w:val="top"/>
          </w:tcPr>
          <w:p w14:paraId="656BFD69">
            <w:pPr>
              <w:pStyle w:val="9"/>
              <w:spacing w:before="80" w:line="228" w:lineRule="auto"/>
              <w:ind w:left="51"/>
              <w:rPr>
                <w:sz w:val="19"/>
                <w:szCs w:val="19"/>
              </w:rPr>
            </w:pPr>
            <w:r>
              <w:rPr>
                <w:b/>
                <w:bCs/>
                <w:spacing w:val="12"/>
                <w:sz w:val="19"/>
                <w:szCs w:val="19"/>
              </w:rPr>
              <w:t>评审意见</w:t>
            </w:r>
          </w:p>
        </w:tc>
      </w:tr>
      <w:tr w14:paraId="0BF818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3" w:hRule="atLeast"/>
        </w:trPr>
        <w:tc>
          <w:tcPr>
            <w:tcW w:w="557" w:type="dxa"/>
            <w:vMerge w:val="restart"/>
            <w:tcBorders>
              <w:bottom w:val="nil"/>
            </w:tcBorders>
            <w:textDirection w:val="tbRlV"/>
            <w:vAlign w:val="top"/>
          </w:tcPr>
          <w:p w14:paraId="52968650">
            <w:pPr>
              <w:pStyle w:val="9"/>
              <w:spacing w:before="138" w:line="209" w:lineRule="auto"/>
              <w:ind w:left="5494"/>
              <w:rPr>
                <w:sz w:val="19"/>
                <w:szCs w:val="19"/>
              </w:rPr>
            </w:pPr>
            <w:r>
              <w:rPr>
                <w:spacing w:val="9"/>
                <w:sz w:val="19"/>
                <w:szCs w:val="19"/>
              </w:rPr>
              <w:t>初</w:t>
            </w:r>
            <w:r>
              <w:rPr>
                <w:spacing w:val="22"/>
                <w:sz w:val="19"/>
                <w:szCs w:val="19"/>
              </w:rPr>
              <w:t xml:space="preserve"> </w:t>
            </w:r>
            <w:r>
              <w:rPr>
                <w:spacing w:val="9"/>
                <w:sz w:val="19"/>
                <w:szCs w:val="19"/>
              </w:rPr>
              <w:t>步</w:t>
            </w:r>
            <w:r>
              <w:rPr>
                <w:spacing w:val="27"/>
                <w:sz w:val="19"/>
                <w:szCs w:val="19"/>
              </w:rPr>
              <w:t xml:space="preserve"> </w:t>
            </w:r>
            <w:r>
              <w:rPr>
                <w:spacing w:val="9"/>
                <w:sz w:val="19"/>
                <w:szCs w:val="19"/>
              </w:rPr>
              <w:t>评</w:t>
            </w:r>
            <w:r>
              <w:rPr>
                <w:spacing w:val="25"/>
                <w:sz w:val="19"/>
                <w:szCs w:val="19"/>
              </w:rPr>
              <w:t xml:space="preserve"> </w:t>
            </w:r>
            <w:r>
              <w:rPr>
                <w:spacing w:val="9"/>
                <w:sz w:val="19"/>
                <w:szCs w:val="19"/>
              </w:rPr>
              <w:t>审</w:t>
            </w:r>
          </w:p>
        </w:tc>
        <w:tc>
          <w:tcPr>
            <w:tcW w:w="534" w:type="dxa"/>
            <w:vMerge w:val="restart"/>
            <w:tcBorders>
              <w:bottom w:val="nil"/>
            </w:tcBorders>
            <w:textDirection w:val="tbRlV"/>
            <w:vAlign w:val="top"/>
          </w:tcPr>
          <w:p w14:paraId="5BFE6B6F">
            <w:pPr>
              <w:pStyle w:val="9"/>
              <w:spacing w:before="127" w:line="206" w:lineRule="auto"/>
              <w:ind w:left="4596"/>
              <w:rPr>
                <w:sz w:val="19"/>
                <w:szCs w:val="19"/>
              </w:rPr>
            </w:pPr>
            <w:r>
              <w:rPr>
                <w:spacing w:val="9"/>
                <w:sz w:val="19"/>
                <w:szCs w:val="19"/>
              </w:rPr>
              <w:t>资</w:t>
            </w:r>
            <w:r>
              <w:rPr>
                <w:spacing w:val="22"/>
                <w:sz w:val="19"/>
                <w:szCs w:val="19"/>
              </w:rPr>
              <w:t xml:space="preserve"> </w:t>
            </w:r>
            <w:r>
              <w:rPr>
                <w:spacing w:val="9"/>
                <w:sz w:val="19"/>
                <w:szCs w:val="19"/>
              </w:rPr>
              <w:t>格</w:t>
            </w:r>
            <w:r>
              <w:rPr>
                <w:spacing w:val="25"/>
                <w:sz w:val="19"/>
                <w:szCs w:val="19"/>
              </w:rPr>
              <w:t xml:space="preserve"> </w:t>
            </w:r>
            <w:r>
              <w:rPr>
                <w:spacing w:val="9"/>
                <w:sz w:val="19"/>
                <w:szCs w:val="19"/>
              </w:rPr>
              <w:t>审</w:t>
            </w:r>
            <w:r>
              <w:rPr>
                <w:spacing w:val="27"/>
                <w:sz w:val="19"/>
                <w:szCs w:val="19"/>
              </w:rPr>
              <w:t xml:space="preserve"> </w:t>
            </w:r>
            <w:r>
              <w:rPr>
                <w:spacing w:val="9"/>
                <w:sz w:val="19"/>
                <w:szCs w:val="19"/>
              </w:rPr>
              <w:t>查</w:t>
            </w:r>
          </w:p>
        </w:tc>
        <w:tc>
          <w:tcPr>
            <w:tcW w:w="2984" w:type="dxa"/>
            <w:vAlign w:val="top"/>
          </w:tcPr>
          <w:p w14:paraId="0D289490">
            <w:pPr>
              <w:spacing w:line="250" w:lineRule="auto"/>
              <w:rPr>
                <w:rFonts w:ascii="Arial"/>
                <w:sz w:val="21"/>
              </w:rPr>
            </w:pPr>
          </w:p>
          <w:p w14:paraId="5AFBDBE8">
            <w:pPr>
              <w:spacing w:line="251" w:lineRule="auto"/>
              <w:rPr>
                <w:rFonts w:ascii="Arial"/>
                <w:sz w:val="21"/>
              </w:rPr>
            </w:pPr>
          </w:p>
          <w:p w14:paraId="2CC945CC">
            <w:pPr>
              <w:pStyle w:val="9"/>
              <w:spacing w:before="62" w:line="225" w:lineRule="auto"/>
              <w:rPr>
                <w:sz w:val="19"/>
                <w:szCs w:val="19"/>
              </w:rPr>
            </w:pPr>
            <w:r>
              <w:rPr>
                <w:spacing w:val="18"/>
                <w:sz w:val="19"/>
                <w:szCs w:val="19"/>
              </w:rPr>
              <w:t>具有独立承担民事责任的能力</w:t>
            </w:r>
          </w:p>
        </w:tc>
        <w:tc>
          <w:tcPr>
            <w:tcW w:w="4896" w:type="dxa"/>
            <w:vAlign w:val="top"/>
          </w:tcPr>
          <w:p w14:paraId="7590F1FC">
            <w:pPr>
              <w:rPr>
                <w:rFonts w:ascii="宋体" w:hAnsi="宋体" w:eastAsia="宋体" w:cs="宋体"/>
                <w:snapToGrid w:val="0"/>
                <w:color w:val="000000"/>
                <w:spacing w:val="23"/>
                <w:kern w:val="0"/>
                <w:sz w:val="22"/>
                <w:szCs w:val="22"/>
                <w:lang w:val="en-US" w:eastAsia="en-US" w:bidi="ar-SA"/>
              </w:rPr>
            </w:pPr>
            <w:r>
              <w:rPr>
                <w:rFonts w:ascii="宋体" w:hAnsi="宋体" w:eastAsia="宋体" w:cs="宋体"/>
                <w:snapToGrid w:val="0"/>
                <w:color w:val="000000"/>
                <w:spacing w:val="23"/>
                <w:kern w:val="0"/>
                <w:sz w:val="22"/>
                <w:szCs w:val="22"/>
                <w:lang w:val="en-US" w:eastAsia="en-US" w:bidi="ar-SA"/>
              </w:rPr>
              <w:t>提供有效的营业执照正本或副本原件扫描件加 盖公章；</w:t>
            </w:r>
            <w:r>
              <w:rPr>
                <w:rFonts w:hint="eastAsia" w:ascii="宋体" w:hAnsi="宋体" w:eastAsia="宋体" w:cs="宋体"/>
                <w:snapToGrid w:val="0"/>
                <w:color w:val="000000"/>
                <w:spacing w:val="23"/>
                <w:kern w:val="0"/>
                <w:sz w:val="22"/>
                <w:szCs w:val="22"/>
                <w:lang w:val="en-US" w:eastAsia="en-US" w:bidi="ar-SA"/>
              </w:rPr>
              <w:t>法定代表人身份证明、授权委托人身份证明及授权委托书；</w:t>
            </w:r>
            <w:r>
              <w:rPr>
                <w:rFonts w:ascii="宋体" w:hAnsi="宋体" w:eastAsia="宋体" w:cs="宋体"/>
                <w:snapToGrid w:val="0"/>
                <w:color w:val="000000"/>
                <w:spacing w:val="23"/>
                <w:kern w:val="0"/>
                <w:sz w:val="22"/>
                <w:szCs w:val="22"/>
                <w:lang w:val="en-US" w:eastAsia="en-US" w:bidi="ar-SA"/>
              </w:rPr>
              <w:t>（退休人员提供退休证）</w:t>
            </w:r>
          </w:p>
        </w:tc>
        <w:tc>
          <w:tcPr>
            <w:tcW w:w="929" w:type="dxa"/>
            <w:vAlign w:val="top"/>
          </w:tcPr>
          <w:p w14:paraId="16257444">
            <w:pPr>
              <w:rPr>
                <w:rFonts w:ascii="Arial"/>
                <w:sz w:val="21"/>
              </w:rPr>
            </w:pPr>
          </w:p>
        </w:tc>
      </w:tr>
      <w:tr w14:paraId="28EC62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3" w:hRule="atLeast"/>
        </w:trPr>
        <w:tc>
          <w:tcPr>
            <w:tcW w:w="557" w:type="dxa"/>
            <w:vMerge w:val="continue"/>
            <w:tcBorders>
              <w:top w:val="nil"/>
              <w:bottom w:val="nil"/>
            </w:tcBorders>
            <w:textDirection w:val="tbRlV"/>
            <w:vAlign w:val="top"/>
          </w:tcPr>
          <w:p w14:paraId="290A9529">
            <w:pPr>
              <w:rPr>
                <w:rFonts w:ascii="Arial"/>
                <w:sz w:val="21"/>
              </w:rPr>
            </w:pPr>
          </w:p>
        </w:tc>
        <w:tc>
          <w:tcPr>
            <w:tcW w:w="534" w:type="dxa"/>
            <w:vMerge w:val="continue"/>
            <w:tcBorders>
              <w:top w:val="nil"/>
              <w:bottom w:val="nil"/>
            </w:tcBorders>
            <w:textDirection w:val="tbRlV"/>
            <w:vAlign w:val="top"/>
          </w:tcPr>
          <w:p w14:paraId="2FF712BD">
            <w:pPr>
              <w:rPr>
                <w:rFonts w:ascii="Arial"/>
                <w:sz w:val="21"/>
              </w:rPr>
            </w:pPr>
          </w:p>
        </w:tc>
        <w:tc>
          <w:tcPr>
            <w:tcW w:w="2984" w:type="dxa"/>
            <w:vAlign w:val="top"/>
          </w:tcPr>
          <w:p w14:paraId="65D3F921">
            <w:pPr>
              <w:spacing w:line="272" w:lineRule="auto"/>
              <w:rPr>
                <w:rFonts w:ascii="Arial"/>
                <w:sz w:val="21"/>
              </w:rPr>
            </w:pPr>
          </w:p>
          <w:p w14:paraId="766DE993">
            <w:pPr>
              <w:spacing w:line="272" w:lineRule="auto"/>
              <w:rPr>
                <w:rFonts w:ascii="Arial"/>
                <w:sz w:val="21"/>
              </w:rPr>
            </w:pPr>
          </w:p>
          <w:p w14:paraId="03E1564A">
            <w:pPr>
              <w:spacing w:line="272" w:lineRule="auto"/>
              <w:rPr>
                <w:rFonts w:ascii="Arial"/>
                <w:sz w:val="21"/>
              </w:rPr>
            </w:pPr>
          </w:p>
          <w:p w14:paraId="30D74202">
            <w:pPr>
              <w:pStyle w:val="9"/>
              <w:spacing w:before="62" w:line="280" w:lineRule="auto"/>
              <w:ind w:left="976" w:right="29" w:hanging="943"/>
              <w:rPr>
                <w:sz w:val="19"/>
                <w:szCs w:val="19"/>
              </w:rPr>
            </w:pPr>
            <w:r>
              <w:rPr>
                <w:spacing w:val="18"/>
                <w:sz w:val="19"/>
                <w:szCs w:val="19"/>
              </w:rPr>
              <w:t>具备良好的商业信誉和健全的财</w:t>
            </w:r>
            <w:r>
              <w:rPr>
                <w:spacing w:val="2"/>
                <w:sz w:val="19"/>
                <w:szCs w:val="19"/>
              </w:rPr>
              <w:t xml:space="preserve"> </w:t>
            </w:r>
            <w:r>
              <w:rPr>
                <w:spacing w:val="14"/>
                <w:sz w:val="19"/>
                <w:szCs w:val="19"/>
              </w:rPr>
              <w:t>务会计制度</w:t>
            </w:r>
          </w:p>
        </w:tc>
        <w:tc>
          <w:tcPr>
            <w:tcW w:w="4896" w:type="dxa"/>
            <w:vAlign w:val="top"/>
          </w:tcPr>
          <w:p w14:paraId="09217C73">
            <w:pPr>
              <w:pStyle w:val="2"/>
              <w:numPr>
                <w:ilvl w:val="0"/>
                <w:numId w:val="0"/>
              </w:numPr>
              <w:rPr>
                <w:rFonts w:ascii="宋体" w:hAnsi="宋体" w:eastAsia="宋体" w:cs="宋体"/>
                <w:snapToGrid w:val="0"/>
                <w:color w:val="000000"/>
                <w:spacing w:val="23"/>
                <w:kern w:val="0"/>
                <w:sz w:val="22"/>
                <w:szCs w:val="22"/>
                <w:lang w:val="en-US" w:eastAsia="en-US" w:bidi="ar-SA"/>
              </w:rPr>
            </w:pPr>
            <w:r>
              <w:rPr>
                <w:rFonts w:hint="eastAsia" w:ascii="宋体" w:hAnsi="宋体" w:eastAsia="宋体" w:cs="宋体"/>
                <w:snapToGrid w:val="0"/>
                <w:color w:val="000000"/>
                <w:spacing w:val="23"/>
                <w:kern w:val="0"/>
                <w:sz w:val="22"/>
                <w:szCs w:val="22"/>
                <w:lang w:val="en-US" w:eastAsia="en-US" w:bidi="ar-SA"/>
              </w:rPr>
              <w:t>近三年（2021-2023年）任意一年的财务审计报告或财务报表（企业成立不足一年的提供成立至今的财务审计报告</w:t>
            </w:r>
            <w:r>
              <w:rPr>
                <w:rFonts w:hint="eastAsia" w:ascii="宋体" w:hAnsi="宋体" w:eastAsia="宋体" w:cs="宋体"/>
                <w:snapToGrid w:val="0"/>
                <w:color w:val="000000"/>
                <w:spacing w:val="23"/>
                <w:kern w:val="0"/>
                <w:sz w:val="22"/>
                <w:szCs w:val="22"/>
                <w:lang w:val="en-US" w:eastAsia="zh-CN" w:bidi="ar-SA"/>
              </w:rPr>
              <w:t>或</w:t>
            </w:r>
            <w:r>
              <w:rPr>
                <w:rFonts w:hint="eastAsia" w:ascii="宋体" w:hAnsi="宋体" w:eastAsia="宋体" w:cs="宋体"/>
                <w:snapToGrid w:val="0"/>
                <w:color w:val="000000"/>
                <w:spacing w:val="23"/>
                <w:kern w:val="0"/>
                <w:sz w:val="22"/>
                <w:szCs w:val="22"/>
                <w:lang w:val="en-US" w:eastAsia="en-US" w:bidi="ar-SA"/>
              </w:rPr>
              <w:t>财务报表，包含资产负债表、现金流量表、利润表）；</w:t>
            </w:r>
          </w:p>
        </w:tc>
        <w:tc>
          <w:tcPr>
            <w:tcW w:w="929" w:type="dxa"/>
            <w:vAlign w:val="top"/>
          </w:tcPr>
          <w:p w14:paraId="00437A70">
            <w:pPr>
              <w:rPr>
                <w:rFonts w:ascii="Arial"/>
                <w:sz w:val="21"/>
              </w:rPr>
            </w:pPr>
          </w:p>
        </w:tc>
      </w:tr>
      <w:tr w14:paraId="2011D7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8" w:hRule="atLeast"/>
        </w:trPr>
        <w:tc>
          <w:tcPr>
            <w:tcW w:w="557" w:type="dxa"/>
            <w:vMerge w:val="continue"/>
            <w:tcBorders>
              <w:top w:val="nil"/>
              <w:bottom w:val="nil"/>
            </w:tcBorders>
            <w:textDirection w:val="tbRlV"/>
            <w:vAlign w:val="top"/>
          </w:tcPr>
          <w:p w14:paraId="337EE501">
            <w:pPr>
              <w:rPr>
                <w:rFonts w:ascii="Arial"/>
                <w:sz w:val="21"/>
              </w:rPr>
            </w:pPr>
          </w:p>
        </w:tc>
        <w:tc>
          <w:tcPr>
            <w:tcW w:w="534" w:type="dxa"/>
            <w:vMerge w:val="continue"/>
            <w:tcBorders>
              <w:top w:val="nil"/>
              <w:bottom w:val="nil"/>
            </w:tcBorders>
            <w:textDirection w:val="tbRlV"/>
            <w:vAlign w:val="top"/>
          </w:tcPr>
          <w:p w14:paraId="3CE93F81">
            <w:pPr>
              <w:rPr>
                <w:rFonts w:ascii="Arial"/>
                <w:sz w:val="21"/>
              </w:rPr>
            </w:pPr>
          </w:p>
        </w:tc>
        <w:tc>
          <w:tcPr>
            <w:tcW w:w="2984" w:type="dxa"/>
            <w:vAlign w:val="top"/>
          </w:tcPr>
          <w:p w14:paraId="043AEE22">
            <w:pPr>
              <w:spacing w:line="330" w:lineRule="auto"/>
              <w:rPr>
                <w:rFonts w:ascii="Arial"/>
                <w:sz w:val="21"/>
              </w:rPr>
            </w:pPr>
          </w:p>
          <w:p w14:paraId="2589DB3C">
            <w:pPr>
              <w:spacing w:line="331" w:lineRule="auto"/>
              <w:rPr>
                <w:rFonts w:ascii="Arial"/>
                <w:sz w:val="21"/>
              </w:rPr>
            </w:pPr>
          </w:p>
          <w:p w14:paraId="1BCB11A1">
            <w:pPr>
              <w:pStyle w:val="9"/>
              <w:spacing w:before="62" w:line="281" w:lineRule="auto"/>
              <w:ind w:left="1005" w:right="34" w:hanging="980"/>
              <w:rPr>
                <w:sz w:val="19"/>
                <w:szCs w:val="19"/>
              </w:rPr>
            </w:pPr>
            <w:r>
              <w:rPr>
                <w:spacing w:val="18"/>
                <w:sz w:val="19"/>
                <w:szCs w:val="19"/>
              </w:rPr>
              <w:t>有依法缴纳税收和社会保障资金</w:t>
            </w:r>
            <w:r>
              <w:rPr>
                <w:spacing w:val="6"/>
                <w:sz w:val="19"/>
                <w:szCs w:val="19"/>
              </w:rPr>
              <w:t xml:space="preserve"> </w:t>
            </w:r>
            <w:r>
              <w:rPr>
                <w:spacing w:val="9"/>
                <w:sz w:val="19"/>
                <w:szCs w:val="19"/>
              </w:rPr>
              <w:t>的良好记录</w:t>
            </w:r>
          </w:p>
        </w:tc>
        <w:tc>
          <w:tcPr>
            <w:tcW w:w="4896" w:type="dxa"/>
            <w:vAlign w:val="top"/>
          </w:tcPr>
          <w:p w14:paraId="1FC0EC63">
            <w:pPr>
              <w:pStyle w:val="2"/>
              <w:numPr>
                <w:ilvl w:val="0"/>
                <w:numId w:val="0"/>
              </w:numPr>
              <w:rPr>
                <w:rFonts w:hint="eastAsia" w:ascii="宋体" w:hAnsi="宋体" w:eastAsia="宋体" w:cs="宋体"/>
                <w:snapToGrid w:val="0"/>
                <w:color w:val="000000"/>
                <w:spacing w:val="23"/>
                <w:kern w:val="0"/>
                <w:sz w:val="21"/>
                <w:szCs w:val="21"/>
                <w:lang w:val="en-US" w:eastAsia="zh-CN" w:bidi="ar-SA"/>
              </w:rPr>
            </w:pPr>
          </w:p>
          <w:p w14:paraId="2BD337CA">
            <w:pPr>
              <w:pStyle w:val="2"/>
              <w:numPr>
                <w:ilvl w:val="0"/>
                <w:numId w:val="0"/>
              </w:numPr>
            </w:pPr>
            <w:r>
              <w:rPr>
                <w:rFonts w:hint="eastAsia" w:ascii="宋体" w:hAnsi="宋体" w:eastAsia="宋体" w:cs="宋体"/>
                <w:snapToGrid w:val="0"/>
                <w:color w:val="000000"/>
                <w:spacing w:val="19"/>
                <w:kern w:val="0"/>
                <w:sz w:val="22"/>
                <w:szCs w:val="22"/>
                <w:lang w:val="en-US" w:eastAsia="zh-CN" w:bidi="ar-SA"/>
              </w:rPr>
              <w:t>投标人提供近6个月内的连续3个月</w:t>
            </w:r>
            <w:r>
              <w:rPr>
                <w:rFonts w:hint="eastAsia" w:ascii="宋体" w:hAnsi="宋体" w:eastAsia="宋体" w:cs="宋体"/>
                <w:snapToGrid w:val="0"/>
                <w:color w:val="000000"/>
                <w:spacing w:val="19"/>
                <w:kern w:val="0"/>
                <w:sz w:val="22"/>
                <w:szCs w:val="22"/>
                <w:lang w:val="en-US" w:eastAsia="en-US" w:bidi="ar-SA"/>
              </w:rPr>
              <w:t>依法缴纳税收和社会保障资金的</w:t>
            </w:r>
            <w:r>
              <w:rPr>
                <w:rFonts w:hint="eastAsia" w:ascii="宋体" w:hAnsi="宋体" w:eastAsia="宋体" w:cs="宋体"/>
                <w:snapToGrid w:val="0"/>
                <w:color w:val="000000"/>
                <w:spacing w:val="19"/>
                <w:kern w:val="0"/>
                <w:sz w:val="22"/>
                <w:szCs w:val="22"/>
                <w:lang w:val="en-US" w:eastAsia="zh-CN" w:bidi="ar-SA"/>
              </w:rPr>
              <w:t>证明材料或承诺函，</w:t>
            </w:r>
            <w:r>
              <w:rPr>
                <w:rFonts w:hint="eastAsia" w:ascii="宋体" w:hAnsi="宋体" w:eastAsia="宋体" w:cs="宋体"/>
                <w:snapToGrid w:val="0"/>
                <w:color w:val="000000"/>
                <w:spacing w:val="19"/>
                <w:kern w:val="0"/>
                <w:sz w:val="22"/>
                <w:szCs w:val="22"/>
                <w:lang w:val="en-US" w:eastAsia="en-US" w:bidi="ar-SA"/>
              </w:rPr>
              <w:t>（法人或其授权委托人、退休人员需提供退休证明）</w:t>
            </w:r>
            <w:r>
              <w:rPr>
                <w:rFonts w:hint="eastAsia" w:ascii="宋体" w:hAnsi="宋体" w:eastAsia="宋体" w:cs="宋体"/>
                <w:snapToGrid w:val="0"/>
                <w:color w:val="000000"/>
                <w:spacing w:val="19"/>
                <w:kern w:val="0"/>
                <w:sz w:val="22"/>
                <w:szCs w:val="22"/>
                <w:lang w:val="en-US" w:eastAsia="zh-CN" w:bidi="ar-SA"/>
              </w:rPr>
              <w:t>。</w:t>
            </w:r>
          </w:p>
        </w:tc>
        <w:tc>
          <w:tcPr>
            <w:tcW w:w="929" w:type="dxa"/>
            <w:vAlign w:val="top"/>
          </w:tcPr>
          <w:p w14:paraId="041AF0F2">
            <w:pPr>
              <w:rPr>
                <w:rFonts w:ascii="Arial"/>
                <w:sz w:val="21"/>
              </w:rPr>
            </w:pPr>
          </w:p>
        </w:tc>
      </w:tr>
      <w:tr w14:paraId="1B2C24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557" w:type="dxa"/>
            <w:vMerge w:val="continue"/>
            <w:tcBorders>
              <w:top w:val="nil"/>
              <w:bottom w:val="nil"/>
            </w:tcBorders>
            <w:textDirection w:val="tbRlV"/>
            <w:vAlign w:val="top"/>
          </w:tcPr>
          <w:p w14:paraId="2B209839">
            <w:pPr>
              <w:rPr>
                <w:rFonts w:ascii="Arial"/>
                <w:sz w:val="21"/>
              </w:rPr>
            </w:pPr>
          </w:p>
        </w:tc>
        <w:tc>
          <w:tcPr>
            <w:tcW w:w="534" w:type="dxa"/>
            <w:vMerge w:val="continue"/>
            <w:tcBorders>
              <w:top w:val="nil"/>
              <w:bottom w:val="nil"/>
            </w:tcBorders>
            <w:textDirection w:val="tbRlV"/>
            <w:vAlign w:val="top"/>
          </w:tcPr>
          <w:p w14:paraId="114DD6E3">
            <w:pPr>
              <w:rPr>
                <w:rFonts w:ascii="Arial"/>
                <w:sz w:val="21"/>
              </w:rPr>
            </w:pPr>
          </w:p>
        </w:tc>
        <w:tc>
          <w:tcPr>
            <w:tcW w:w="2984" w:type="dxa"/>
            <w:vAlign w:val="top"/>
          </w:tcPr>
          <w:p w14:paraId="4AFF098D">
            <w:pPr>
              <w:pStyle w:val="9"/>
              <w:spacing w:before="124" w:line="282" w:lineRule="auto"/>
              <w:ind w:left="130" w:right="34" w:hanging="105"/>
              <w:rPr>
                <w:sz w:val="19"/>
                <w:szCs w:val="19"/>
              </w:rPr>
            </w:pPr>
            <w:r>
              <w:rPr>
                <w:spacing w:val="18"/>
                <w:sz w:val="19"/>
                <w:szCs w:val="19"/>
              </w:rPr>
              <w:t>参加政府采购活动前三年内，在</w:t>
            </w:r>
            <w:r>
              <w:rPr>
                <w:spacing w:val="5"/>
                <w:sz w:val="19"/>
                <w:szCs w:val="19"/>
              </w:rPr>
              <w:t xml:space="preserve"> </w:t>
            </w:r>
            <w:r>
              <w:rPr>
                <w:spacing w:val="18"/>
                <w:sz w:val="19"/>
                <w:szCs w:val="19"/>
              </w:rPr>
              <w:t>经营活动中没有重大违法记录</w:t>
            </w:r>
          </w:p>
        </w:tc>
        <w:tc>
          <w:tcPr>
            <w:tcW w:w="4896" w:type="dxa"/>
            <w:vAlign w:val="top"/>
          </w:tcPr>
          <w:p w14:paraId="445622DE">
            <w:pPr>
              <w:pStyle w:val="9"/>
              <w:spacing w:before="277" w:line="227" w:lineRule="auto"/>
              <w:ind w:left="21"/>
              <w:rPr>
                <w:sz w:val="19"/>
                <w:szCs w:val="19"/>
              </w:rPr>
            </w:pPr>
            <w:r>
              <w:rPr>
                <w:spacing w:val="23"/>
              </w:rPr>
              <w:t>投标声明按招标文件规定格式完整提供</w:t>
            </w:r>
          </w:p>
        </w:tc>
        <w:tc>
          <w:tcPr>
            <w:tcW w:w="929" w:type="dxa"/>
            <w:vAlign w:val="top"/>
          </w:tcPr>
          <w:p w14:paraId="6894C242">
            <w:pPr>
              <w:rPr>
                <w:rFonts w:ascii="Arial"/>
                <w:sz w:val="21"/>
              </w:rPr>
            </w:pPr>
          </w:p>
        </w:tc>
      </w:tr>
      <w:tr w14:paraId="536339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23" w:hRule="atLeast"/>
        </w:trPr>
        <w:tc>
          <w:tcPr>
            <w:tcW w:w="557" w:type="dxa"/>
            <w:vMerge w:val="continue"/>
            <w:tcBorders>
              <w:top w:val="nil"/>
              <w:bottom w:val="nil"/>
            </w:tcBorders>
            <w:textDirection w:val="tbRlV"/>
            <w:vAlign w:val="top"/>
          </w:tcPr>
          <w:p w14:paraId="0C24E640">
            <w:pPr>
              <w:rPr>
                <w:rFonts w:ascii="Arial"/>
                <w:sz w:val="21"/>
              </w:rPr>
            </w:pPr>
          </w:p>
        </w:tc>
        <w:tc>
          <w:tcPr>
            <w:tcW w:w="534" w:type="dxa"/>
            <w:vMerge w:val="continue"/>
            <w:tcBorders>
              <w:top w:val="nil"/>
              <w:bottom w:val="nil"/>
            </w:tcBorders>
            <w:textDirection w:val="tbRlV"/>
            <w:vAlign w:val="top"/>
          </w:tcPr>
          <w:p w14:paraId="5E8BEC79">
            <w:pPr>
              <w:rPr>
                <w:rFonts w:ascii="Arial"/>
                <w:sz w:val="21"/>
              </w:rPr>
            </w:pPr>
          </w:p>
        </w:tc>
        <w:tc>
          <w:tcPr>
            <w:tcW w:w="2984" w:type="dxa"/>
            <w:vAlign w:val="top"/>
          </w:tcPr>
          <w:p w14:paraId="5A4464E5">
            <w:pPr>
              <w:spacing w:line="252" w:lineRule="auto"/>
              <w:rPr>
                <w:rFonts w:ascii="Arial"/>
                <w:sz w:val="21"/>
              </w:rPr>
            </w:pPr>
          </w:p>
          <w:p w14:paraId="44C488A2">
            <w:pPr>
              <w:spacing w:line="253" w:lineRule="auto"/>
              <w:rPr>
                <w:rFonts w:ascii="Arial"/>
                <w:sz w:val="21"/>
              </w:rPr>
            </w:pPr>
          </w:p>
          <w:p w14:paraId="60BEF25B">
            <w:pPr>
              <w:spacing w:line="253" w:lineRule="auto"/>
              <w:rPr>
                <w:rFonts w:ascii="Arial"/>
                <w:sz w:val="21"/>
              </w:rPr>
            </w:pPr>
          </w:p>
          <w:p w14:paraId="556C2FB7">
            <w:pPr>
              <w:spacing w:line="253" w:lineRule="auto"/>
              <w:rPr>
                <w:rFonts w:ascii="Arial"/>
                <w:sz w:val="21"/>
              </w:rPr>
            </w:pPr>
          </w:p>
          <w:p w14:paraId="46F6AA50">
            <w:pPr>
              <w:pStyle w:val="9"/>
              <w:spacing w:before="61" w:line="228" w:lineRule="auto"/>
              <w:ind w:left="869"/>
              <w:rPr>
                <w:sz w:val="19"/>
                <w:szCs w:val="19"/>
              </w:rPr>
            </w:pPr>
            <w:r>
              <w:rPr>
                <w:spacing w:val="15"/>
                <w:sz w:val="19"/>
                <w:szCs w:val="19"/>
              </w:rPr>
              <w:t>信用查询记录</w:t>
            </w:r>
          </w:p>
        </w:tc>
        <w:tc>
          <w:tcPr>
            <w:tcW w:w="4896" w:type="dxa"/>
            <w:vAlign w:val="top"/>
          </w:tcPr>
          <w:p w14:paraId="2381B9D8">
            <w:pPr>
              <w:pStyle w:val="9"/>
              <w:spacing w:before="144" w:line="324" w:lineRule="auto"/>
              <w:ind w:left="17"/>
              <w:jc w:val="both"/>
            </w:pPr>
            <w:r>
              <w:rPr>
                <w:spacing w:val="23"/>
              </w:rPr>
              <w:t>供 应 商 如 在 “ 信 用 中 国 ” 网 站 （www.creditchina.gov.cn ）信用信息报告和 中国政府采购网（ www.ccgp.gov.cn） 、严重违 法失信行为记录名单（尚在处罚期内的将被拒 绝投标）。</w:t>
            </w:r>
          </w:p>
        </w:tc>
        <w:tc>
          <w:tcPr>
            <w:tcW w:w="929" w:type="dxa"/>
            <w:vAlign w:val="top"/>
          </w:tcPr>
          <w:p w14:paraId="1A564BAF">
            <w:pPr>
              <w:rPr>
                <w:rFonts w:ascii="Arial"/>
                <w:sz w:val="21"/>
              </w:rPr>
            </w:pPr>
          </w:p>
        </w:tc>
      </w:tr>
      <w:tr w14:paraId="23AD11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57" w:type="dxa"/>
            <w:vMerge w:val="continue"/>
            <w:tcBorders>
              <w:top w:val="nil"/>
              <w:bottom w:val="nil"/>
            </w:tcBorders>
            <w:textDirection w:val="tbRlV"/>
            <w:vAlign w:val="top"/>
          </w:tcPr>
          <w:p w14:paraId="406B9E78">
            <w:pPr>
              <w:rPr>
                <w:rFonts w:ascii="Arial"/>
                <w:sz w:val="21"/>
              </w:rPr>
            </w:pPr>
          </w:p>
        </w:tc>
        <w:tc>
          <w:tcPr>
            <w:tcW w:w="534" w:type="dxa"/>
            <w:vMerge w:val="continue"/>
            <w:tcBorders>
              <w:top w:val="nil"/>
            </w:tcBorders>
            <w:textDirection w:val="tbRlV"/>
            <w:vAlign w:val="top"/>
          </w:tcPr>
          <w:p w14:paraId="4C4DE727">
            <w:pPr>
              <w:rPr>
                <w:rFonts w:ascii="Arial"/>
                <w:sz w:val="21"/>
              </w:rPr>
            </w:pPr>
          </w:p>
        </w:tc>
        <w:tc>
          <w:tcPr>
            <w:tcW w:w="2984" w:type="dxa"/>
            <w:vAlign w:val="top"/>
          </w:tcPr>
          <w:p w14:paraId="57C9C150">
            <w:pPr>
              <w:spacing w:line="257" w:lineRule="auto"/>
              <w:rPr>
                <w:rFonts w:ascii="Arial"/>
                <w:sz w:val="21"/>
              </w:rPr>
            </w:pPr>
          </w:p>
          <w:p w14:paraId="1141D5BC">
            <w:pPr>
              <w:pStyle w:val="9"/>
              <w:spacing w:before="62" w:line="227" w:lineRule="auto"/>
              <w:ind w:left="1077"/>
              <w:rPr>
                <w:sz w:val="19"/>
                <w:szCs w:val="19"/>
              </w:rPr>
            </w:pPr>
            <w:r>
              <w:rPr>
                <w:spacing w:val="14"/>
                <w:sz w:val="19"/>
                <w:szCs w:val="19"/>
              </w:rPr>
              <w:t>采购政策</w:t>
            </w:r>
          </w:p>
        </w:tc>
        <w:tc>
          <w:tcPr>
            <w:tcW w:w="4896" w:type="dxa"/>
            <w:vAlign w:val="top"/>
          </w:tcPr>
          <w:p w14:paraId="2BEF922D">
            <w:pPr>
              <w:pStyle w:val="9"/>
              <w:spacing w:before="147" w:line="226" w:lineRule="auto"/>
              <w:ind w:left="20"/>
            </w:pPr>
            <w:r>
              <w:rPr>
                <w:color w:val="0000FF"/>
                <w:spacing w:val="18"/>
              </w:rPr>
              <w:t>本项目专门面向中小微企业</w:t>
            </w:r>
          </w:p>
        </w:tc>
        <w:tc>
          <w:tcPr>
            <w:tcW w:w="929" w:type="dxa"/>
            <w:vAlign w:val="top"/>
          </w:tcPr>
          <w:p w14:paraId="57C42C63">
            <w:pPr>
              <w:rPr>
                <w:rFonts w:ascii="Arial"/>
                <w:sz w:val="21"/>
              </w:rPr>
            </w:pPr>
          </w:p>
        </w:tc>
      </w:tr>
      <w:tr w14:paraId="0F4B59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trPr>
        <w:tc>
          <w:tcPr>
            <w:tcW w:w="557" w:type="dxa"/>
            <w:vMerge w:val="continue"/>
            <w:tcBorders>
              <w:top w:val="nil"/>
              <w:bottom w:val="nil"/>
            </w:tcBorders>
            <w:textDirection w:val="tbRlV"/>
            <w:vAlign w:val="top"/>
          </w:tcPr>
          <w:p w14:paraId="3AFB5B4A">
            <w:pPr>
              <w:rPr>
                <w:rFonts w:ascii="Arial"/>
                <w:sz w:val="21"/>
              </w:rPr>
            </w:pPr>
          </w:p>
        </w:tc>
        <w:tc>
          <w:tcPr>
            <w:tcW w:w="534" w:type="dxa"/>
            <w:vMerge w:val="restart"/>
            <w:vAlign w:val="top"/>
          </w:tcPr>
          <w:p w14:paraId="03AF5023">
            <w:pPr>
              <w:pStyle w:val="9"/>
              <w:spacing w:before="179" w:line="208" w:lineRule="auto"/>
              <w:ind w:left="113"/>
              <w:rPr>
                <w:sz w:val="19"/>
                <w:szCs w:val="19"/>
              </w:rPr>
            </w:pPr>
            <w:r>
              <w:rPr>
                <w:spacing w:val="8"/>
                <w:sz w:val="19"/>
                <w:szCs w:val="19"/>
              </w:rPr>
              <w:t>符</w:t>
            </w:r>
            <w:r>
              <w:rPr>
                <w:spacing w:val="26"/>
                <w:sz w:val="19"/>
                <w:szCs w:val="19"/>
              </w:rPr>
              <w:t xml:space="preserve"> </w:t>
            </w:r>
            <w:r>
              <w:rPr>
                <w:spacing w:val="8"/>
                <w:sz w:val="19"/>
                <w:szCs w:val="19"/>
              </w:rPr>
              <w:t>合</w:t>
            </w:r>
          </w:p>
        </w:tc>
        <w:tc>
          <w:tcPr>
            <w:tcW w:w="2984" w:type="dxa"/>
            <w:vAlign w:val="top"/>
          </w:tcPr>
          <w:p w14:paraId="69D3C362">
            <w:pPr>
              <w:pStyle w:val="9"/>
              <w:spacing w:before="91" w:line="263" w:lineRule="auto"/>
              <w:ind w:left="9" w:right="49"/>
              <w:rPr>
                <w:sz w:val="19"/>
                <w:szCs w:val="19"/>
              </w:rPr>
            </w:pPr>
            <w:r>
              <w:rPr>
                <w:spacing w:val="18"/>
                <w:sz w:val="19"/>
                <w:szCs w:val="19"/>
              </w:rPr>
              <w:t>供应商名称与购买文件时一致且</w:t>
            </w:r>
            <w:r>
              <w:rPr>
                <w:spacing w:val="6"/>
                <w:sz w:val="19"/>
                <w:szCs w:val="19"/>
              </w:rPr>
              <w:t xml:space="preserve"> </w:t>
            </w:r>
            <w:r>
              <w:rPr>
                <w:spacing w:val="14"/>
                <w:sz w:val="19"/>
                <w:szCs w:val="19"/>
              </w:rPr>
              <w:t>有有效变更证明的；</w:t>
            </w:r>
          </w:p>
        </w:tc>
        <w:tc>
          <w:tcPr>
            <w:tcW w:w="4896" w:type="dxa"/>
            <w:vAlign w:val="top"/>
          </w:tcPr>
          <w:p w14:paraId="0EE28A45">
            <w:pPr>
              <w:rPr>
                <w:rFonts w:ascii="Arial"/>
                <w:sz w:val="21"/>
              </w:rPr>
            </w:pPr>
          </w:p>
        </w:tc>
        <w:tc>
          <w:tcPr>
            <w:tcW w:w="929" w:type="dxa"/>
            <w:vAlign w:val="top"/>
          </w:tcPr>
          <w:p w14:paraId="272CBE7B">
            <w:pPr>
              <w:rPr>
                <w:rFonts w:ascii="Arial"/>
                <w:sz w:val="21"/>
              </w:rPr>
            </w:pPr>
          </w:p>
        </w:tc>
      </w:tr>
      <w:tr w14:paraId="3881FC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557" w:type="dxa"/>
            <w:vMerge w:val="continue"/>
            <w:tcBorders>
              <w:top w:val="nil"/>
              <w:bottom w:val="nil"/>
            </w:tcBorders>
            <w:textDirection w:val="tbRlV"/>
            <w:vAlign w:val="top"/>
          </w:tcPr>
          <w:p w14:paraId="18CB43D6">
            <w:pPr>
              <w:rPr>
                <w:rFonts w:ascii="Arial"/>
                <w:sz w:val="21"/>
              </w:rPr>
            </w:pPr>
          </w:p>
        </w:tc>
        <w:tc>
          <w:tcPr>
            <w:tcW w:w="534" w:type="dxa"/>
            <w:vMerge w:val="continue"/>
            <w:textDirection w:val="tbRlV"/>
            <w:vAlign w:val="top"/>
          </w:tcPr>
          <w:p w14:paraId="2A0FE886">
            <w:pPr>
              <w:pStyle w:val="9"/>
              <w:spacing w:before="179" w:line="208" w:lineRule="auto"/>
              <w:ind w:left="113"/>
              <w:rPr>
                <w:sz w:val="19"/>
                <w:szCs w:val="19"/>
              </w:rPr>
            </w:pPr>
          </w:p>
        </w:tc>
        <w:tc>
          <w:tcPr>
            <w:tcW w:w="7880" w:type="dxa"/>
            <w:gridSpan w:val="2"/>
            <w:vAlign w:val="top"/>
          </w:tcPr>
          <w:p w14:paraId="041F24CA">
            <w:pPr>
              <w:pStyle w:val="9"/>
              <w:spacing w:before="105" w:line="227" w:lineRule="auto"/>
              <w:ind w:left="32"/>
              <w:rPr>
                <w:sz w:val="19"/>
                <w:szCs w:val="19"/>
              </w:rPr>
            </w:pPr>
            <w:r>
              <w:rPr>
                <w:spacing w:val="18"/>
                <w:sz w:val="19"/>
                <w:szCs w:val="19"/>
              </w:rPr>
              <w:t>响应文件按照招标文件规定要求密封、签署、盖</w:t>
            </w:r>
            <w:r>
              <w:rPr>
                <w:spacing w:val="17"/>
                <w:sz w:val="19"/>
                <w:szCs w:val="19"/>
              </w:rPr>
              <w:t>章的；</w:t>
            </w:r>
          </w:p>
        </w:tc>
        <w:tc>
          <w:tcPr>
            <w:tcW w:w="929" w:type="dxa"/>
            <w:vAlign w:val="top"/>
          </w:tcPr>
          <w:p w14:paraId="5784B6DF">
            <w:pPr>
              <w:rPr>
                <w:rFonts w:ascii="Arial"/>
                <w:sz w:val="21"/>
              </w:rPr>
            </w:pPr>
          </w:p>
        </w:tc>
      </w:tr>
      <w:tr w14:paraId="7DB202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557" w:type="dxa"/>
            <w:vMerge w:val="continue"/>
            <w:tcBorders>
              <w:top w:val="nil"/>
            </w:tcBorders>
            <w:textDirection w:val="tbRlV"/>
            <w:vAlign w:val="top"/>
          </w:tcPr>
          <w:p w14:paraId="68808882">
            <w:pPr>
              <w:rPr>
                <w:rFonts w:ascii="Arial"/>
                <w:sz w:val="21"/>
              </w:rPr>
            </w:pPr>
          </w:p>
        </w:tc>
        <w:tc>
          <w:tcPr>
            <w:tcW w:w="534" w:type="dxa"/>
            <w:vMerge w:val="continue"/>
            <w:textDirection w:val="tbRlV"/>
            <w:vAlign w:val="top"/>
          </w:tcPr>
          <w:p w14:paraId="7B114430">
            <w:pPr>
              <w:rPr>
                <w:rFonts w:ascii="Arial"/>
                <w:sz w:val="21"/>
              </w:rPr>
            </w:pPr>
          </w:p>
        </w:tc>
        <w:tc>
          <w:tcPr>
            <w:tcW w:w="7880" w:type="dxa"/>
            <w:gridSpan w:val="2"/>
            <w:vAlign w:val="top"/>
          </w:tcPr>
          <w:p w14:paraId="21866F8A">
            <w:pPr>
              <w:pStyle w:val="9"/>
              <w:spacing w:before="102" w:line="227" w:lineRule="auto"/>
              <w:ind w:left="9"/>
              <w:rPr>
                <w:sz w:val="19"/>
                <w:szCs w:val="19"/>
              </w:rPr>
            </w:pPr>
            <w:r>
              <w:rPr>
                <w:spacing w:val="20"/>
                <w:sz w:val="19"/>
                <w:szCs w:val="19"/>
              </w:rPr>
              <w:t>供应商报价低于招标文件规定的预算金额（最高限价</w:t>
            </w:r>
            <w:r>
              <w:rPr>
                <w:spacing w:val="10"/>
                <w:sz w:val="19"/>
                <w:szCs w:val="19"/>
              </w:rPr>
              <w:t>）；</w:t>
            </w:r>
          </w:p>
        </w:tc>
        <w:tc>
          <w:tcPr>
            <w:tcW w:w="929" w:type="dxa"/>
            <w:vAlign w:val="top"/>
          </w:tcPr>
          <w:p w14:paraId="7CD288CC">
            <w:pPr>
              <w:rPr>
                <w:rFonts w:ascii="Arial"/>
                <w:sz w:val="21"/>
              </w:rPr>
            </w:pPr>
          </w:p>
        </w:tc>
      </w:tr>
    </w:tbl>
    <w:p w14:paraId="1B3900E5">
      <w:pPr>
        <w:rPr>
          <w:rFonts w:ascii="Arial"/>
          <w:sz w:val="21"/>
        </w:rPr>
      </w:pPr>
    </w:p>
    <w:p w14:paraId="11336954">
      <w:pPr>
        <w:rPr>
          <w:rFonts w:ascii="Arial" w:hAnsi="Arial" w:eastAsia="Arial" w:cs="Arial"/>
          <w:sz w:val="21"/>
          <w:szCs w:val="21"/>
        </w:rPr>
        <w:sectPr>
          <w:footerReference r:id="rId24" w:type="default"/>
          <w:pgSz w:w="11850" w:h="16776"/>
          <w:pgMar w:top="1425" w:right="972" w:bottom="1198" w:left="970" w:header="0" w:footer="1046" w:gutter="0"/>
          <w:cols w:space="720" w:num="1"/>
        </w:sectPr>
      </w:pPr>
    </w:p>
    <w:p w14:paraId="2D8447C5">
      <w:pPr>
        <w:spacing w:line="136" w:lineRule="auto"/>
        <w:rPr>
          <w:rFonts w:ascii="Arial"/>
          <w:sz w:val="2"/>
        </w:rPr>
      </w:pPr>
    </w:p>
    <w:tbl>
      <w:tblPr>
        <w:tblStyle w:val="8"/>
        <w:tblW w:w="990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6"/>
        <w:gridCol w:w="533"/>
        <w:gridCol w:w="7882"/>
        <w:gridCol w:w="929"/>
      </w:tblGrid>
      <w:tr w14:paraId="6AD20C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7" w:hRule="atLeast"/>
        </w:trPr>
        <w:tc>
          <w:tcPr>
            <w:tcW w:w="556" w:type="dxa"/>
            <w:vMerge w:val="restart"/>
            <w:tcBorders>
              <w:bottom w:val="nil"/>
            </w:tcBorders>
            <w:vAlign w:val="top"/>
          </w:tcPr>
          <w:p w14:paraId="39827BDC">
            <w:pPr>
              <w:rPr>
                <w:rFonts w:ascii="Arial"/>
                <w:sz w:val="21"/>
              </w:rPr>
            </w:pPr>
          </w:p>
        </w:tc>
        <w:tc>
          <w:tcPr>
            <w:tcW w:w="533" w:type="dxa"/>
            <w:vMerge w:val="restart"/>
            <w:tcBorders>
              <w:bottom w:val="nil"/>
            </w:tcBorders>
            <w:textDirection w:val="tbRlV"/>
            <w:vAlign w:val="top"/>
          </w:tcPr>
          <w:p w14:paraId="68DCBE51">
            <w:pPr>
              <w:pStyle w:val="9"/>
              <w:spacing w:before="179" w:line="207" w:lineRule="auto"/>
              <w:ind w:left="60"/>
              <w:rPr>
                <w:sz w:val="19"/>
                <w:szCs w:val="19"/>
              </w:rPr>
            </w:pPr>
            <w:r>
              <w:rPr>
                <w:spacing w:val="9"/>
                <w:sz w:val="19"/>
                <w:szCs w:val="19"/>
              </w:rPr>
              <w:t>性</w:t>
            </w:r>
            <w:r>
              <w:rPr>
                <w:spacing w:val="25"/>
                <w:sz w:val="19"/>
                <w:szCs w:val="19"/>
              </w:rPr>
              <w:t xml:space="preserve"> </w:t>
            </w:r>
            <w:r>
              <w:rPr>
                <w:spacing w:val="9"/>
                <w:sz w:val="19"/>
                <w:szCs w:val="19"/>
              </w:rPr>
              <w:t>审</w:t>
            </w:r>
            <w:r>
              <w:rPr>
                <w:spacing w:val="22"/>
                <w:sz w:val="19"/>
                <w:szCs w:val="19"/>
              </w:rPr>
              <w:t xml:space="preserve"> </w:t>
            </w:r>
            <w:r>
              <w:rPr>
                <w:spacing w:val="9"/>
                <w:sz w:val="19"/>
                <w:szCs w:val="19"/>
              </w:rPr>
              <w:t>查</w:t>
            </w:r>
          </w:p>
        </w:tc>
        <w:tc>
          <w:tcPr>
            <w:tcW w:w="7882" w:type="dxa"/>
            <w:vAlign w:val="top"/>
          </w:tcPr>
          <w:p w14:paraId="10E29159">
            <w:pPr>
              <w:pStyle w:val="9"/>
              <w:spacing w:before="102" w:line="228" w:lineRule="auto"/>
              <w:ind w:left="19"/>
              <w:rPr>
                <w:sz w:val="19"/>
                <w:szCs w:val="19"/>
              </w:rPr>
            </w:pPr>
            <w:r>
              <w:rPr>
                <w:spacing w:val="16"/>
                <w:sz w:val="19"/>
                <w:szCs w:val="19"/>
              </w:rPr>
              <w:t>投标有效期符合招标文件中规定的；</w:t>
            </w:r>
          </w:p>
        </w:tc>
        <w:tc>
          <w:tcPr>
            <w:tcW w:w="929" w:type="dxa"/>
            <w:vAlign w:val="top"/>
          </w:tcPr>
          <w:p w14:paraId="6E15D730">
            <w:pPr>
              <w:rPr>
                <w:rFonts w:ascii="Arial"/>
                <w:sz w:val="21"/>
              </w:rPr>
            </w:pPr>
          </w:p>
        </w:tc>
      </w:tr>
      <w:tr w14:paraId="223DC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9" w:hRule="atLeast"/>
        </w:trPr>
        <w:tc>
          <w:tcPr>
            <w:tcW w:w="556" w:type="dxa"/>
            <w:vMerge w:val="continue"/>
            <w:tcBorders>
              <w:top w:val="nil"/>
              <w:bottom w:val="nil"/>
            </w:tcBorders>
            <w:vAlign w:val="top"/>
          </w:tcPr>
          <w:p w14:paraId="6773F401">
            <w:pPr>
              <w:rPr>
                <w:rFonts w:ascii="Arial"/>
                <w:sz w:val="21"/>
              </w:rPr>
            </w:pPr>
          </w:p>
        </w:tc>
        <w:tc>
          <w:tcPr>
            <w:tcW w:w="533" w:type="dxa"/>
            <w:vMerge w:val="continue"/>
            <w:tcBorders>
              <w:top w:val="nil"/>
              <w:bottom w:val="nil"/>
            </w:tcBorders>
            <w:textDirection w:val="tbRlV"/>
            <w:vAlign w:val="top"/>
          </w:tcPr>
          <w:p w14:paraId="56FF5F6C">
            <w:pPr>
              <w:rPr>
                <w:rFonts w:ascii="Arial"/>
                <w:sz w:val="21"/>
              </w:rPr>
            </w:pPr>
          </w:p>
        </w:tc>
        <w:tc>
          <w:tcPr>
            <w:tcW w:w="7882" w:type="dxa"/>
            <w:vAlign w:val="top"/>
          </w:tcPr>
          <w:p w14:paraId="2B1EB57A">
            <w:pPr>
              <w:pStyle w:val="9"/>
              <w:spacing w:before="92" w:line="224" w:lineRule="auto"/>
              <w:ind w:left="15"/>
              <w:rPr>
                <w:sz w:val="19"/>
                <w:szCs w:val="19"/>
              </w:rPr>
            </w:pPr>
            <w:r>
              <w:rPr>
                <w:spacing w:val="19"/>
                <w:sz w:val="19"/>
                <w:szCs w:val="19"/>
              </w:rPr>
              <w:t>符合招标文件中规定的实质性要求和条件的（招标文件中标注“★</w:t>
            </w:r>
            <w:r>
              <w:rPr>
                <w:spacing w:val="-56"/>
                <w:sz w:val="19"/>
                <w:szCs w:val="19"/>
              </w:rPr>
              <w:t xml:space="preserve"> </w:t>
            </w:r>
            <w:r>
              <w:rPr>
                <w:spacing w:val="19"/>
                <w:sz w:val="19"/>
                <w:szCs w:val="19"/>
              </w:rPr>
              <w:t>”符号的条款</w:t>
            </w:r>
            <w:r>
              <w:rPr>
                <w:spacing w:val="15"/>
                <w:sz w:val="19"/>
                <w:szCs w:val="19"/>
              </w:rPr>
              <w:t>）；</w:t>
            </w:r>
          </w:p>
        </w:tc>
        <w:tc>
          <w:tcPr>
            <w:tcW w:w="929" w:type="dxa"/>
            <w:vAlign w:val="top"/>
          </w:tcPr>
          <w:p w14:paraId="5DC28BE9">
            <w:pPr>
              <w:rPr>
                <w:rFonts w:ascii="Arial"/>
                <w:sz w:val="21"/>
              </w:rPr>
            </w:pPr>
          </w:p>
        </w:tc>
      </w:tr>
      <w:tr w14:paraId="702E4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556" w:type="dxa"/>
            <w:vMerge w:val="continue"/>
            <w:tcBorders>
              <w:top w:val="nil"/>
              <w:bottom w:val="nil"/>
            </w:tcBorders>
            <w:vAlign w:val="top"/>
          </w:tcPr>
          <w:p w14:paraId="4311628C">
            <w:pPr>
              <w:rPr>
                <w:rFonts w:ascii="Arial"/>
                <w:sz w:val="21"/>
              </w:rPr>
            </w:pPr>
          </w:p>
        </w:tc>
        <w:tc>
          <w:tcPr>
            <w:tcW w:w="533" w:type="dxa"/>
            <w:vMerge w:val="continue"/>
            <w:tcBorders>
              <w:top w:val="nil"/>
              <w:bottom w:val="nil"/>
            </w:tcBorders>
            <w:textDirection w:val="tbRlV"/>
            <w:vAlign w:val="top"/>
          </w:tcPr>
          <w:p w14:paraId="2D23A49F">
            <w:pPr>
              <w:rPr>
                <w:rFonts w:ascii="Arial"/>
                <w:sz w:val="21"/>
              </w:rPr>
            </w:pPr>
          </w:p>
        </w:tc>
        <w:tc>
          <w:tcPr>
            <w:tcW w:w="7882" w:type="dxa"/>
            <w:vAlign w:val="top"/>
          </w:tcPr>
          <w:p w14:paraId="1341CFD0">
            <w:pPr>
              <w:pStyle w:val="9"/>
              <w:spacing w:before="97" w:line="226" w:lineRule="auto"/>
              <w:ind w:left="19"/>
              <w:rPr>
                <w:sz w:val="19"/>
                <w:szCs w:val="19"/>
              </w:rPr>
            </w:pPr>
            <w:r>
              <w:rPr>
                <w:spacing w:val="17"/>
                <w:sz w:val="19"/>
                <w:szCs w:val="19"/>
              </w:rPr>
              <w:t>没有串通投标或弄虚作假或有其他违法行为的；</w:t>
            </w:r>
          </w:p>
        </w:tc>
        <w:tc>
          <w:tcPr>
            <w:tcW w:w="929" w:type="dxa"/>
            <w:vAlign w:val="top"/>
          </w:tcPr>
          <w:p w14:paraId="167FCDAC">
            <w:pPr>
              <w:rPr>
                <w:rFonts w:ascii="Arial"/>
                <w:sz w:val="21"/>
              </w:rPr>
            </w:pPr>
          </w:p>
        </w:tc>
      </w:tr>
      <w:tr w14:paraId="73BC5F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556" w:type="dxa"/>
            <w:vMerge w:val="continue"/>
            <w:tcBorders>
              <w:top w:val="nil"/>
              <w:bottom w:val="nil"/>
            </w:tcBorders>
            <w:vAlign w:val="top"/>
          </w:tcPr>
          <w:p w14:paraId="34A0194A">
            <w:pPr>
              <w:rPr>
                <w:rFonts w:ascii="Arial"/>
                <w:sz w:val="21"/>
              </w:rPr>
            </w:pPr>
          </w:p>
        </w:tc>
        <w:tc>
          <w:tcPr>
            <w:tcW w:w="533" w:type="dxa"/>
            <w:vMerge w:val="continue"/>
            <w:tcBorders>
              <w:top w:val="nil"/>
              <w:bottom w:val="nil"/>
            </w:tcBorders>
            <w:textDirection w:val="tbRlV"/>
            <w:vAlign w:val="top"/>
          </w:tcPr>
          <w:p w14:paraId="7AFA2CDB">
            <w:pPr>
              <w:rPr>
                <w:rFonts w:ascii="Arial"/>
                <w:sz w:val="21"/>
              </w:rPr>
            </w:pPr>
          </w:p>
        </w:tc>
        <w:tc>
          <w:tcPr>
            <w:tcW w:w="7882" w:type="dxa"/>
            <w:vAlign w:val="top"/>
          </w:tcPr>
          <w:p w14:paraId="674C8146">
            <w:pPr>
              <w:pStyle w:val="9"/>
              <w:spacing w:before="87" w:line="264" w:lineRule="auto"/>
              <w:ind w:left="15" w:right="145" w:firstLine="1"/>
              <w:rPr>
                <w:sz w:val="19"/>
                <w:szCs w:val="19"/>
              </w:rPr>
            </w:pPr>
            <w:r>
              <w:rPr>
                <w:spacing w:val="18"/>
                <w:sz w:val="19"/>
                <w:szCs w:val="19"/>
              </w:rPr>
              <w:t xml:space="preserve">投标保证金缴纳缴纳凭证原件扫描件加盖公章（以支票、汇票、本票或者金融机构、 </w:t>
            </w:r>
            <w:r>
              <w:rPr>
                <w:spacing w:val="17"/>
                <w:sz w:val="19"/>
                <w:szCs w:val="19"/>
              </w:rPr>
              <w:t>担保机构出具的保函等非现金形式提交）</w:t>
            </w:r>
          </w:p>
        </w:tc>
        <w:tc>
          <w:tcPr>
            <w:tcW w:w="929" w:type="dxa"/>
            <w:vAlign w:val="top"/>
          </w:tcPr>
          <w:p w14:paraId="1E62CB53">
            <w:pPr>
              <w:rPr>
                <w:rFonts w:ascii="Arial"/>
                <w:sz w:val="21"/>
              </w:rPr>
            </w:pPr>
          </w:p>
        </w:tc>
      </w:tr>
      <w:tr w14:paraId="50C424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556" w:type="dxa"/>
            <w:vMerge w:val="continue"/>
            <w:tcBorders>
              <w:top w:val="nil"/>
              <w:bottom w:val="nil"/>
            </w:tcBorders>
            <w:vAlign w:val="top"/>
          </w:tcPr>
          <w:p w14:paraId="1EAC4743">
            <w:pPr>
              <w:rPr>
                <w:rFonts w:ascii="Arial"/>
                <w:sz w:val="21"/>
              </w:rPr>
            </w:pPr>
          </w:p>
        </w:tc>
        <w:tc>
          <w:tcPr>
            <w:tcW w:w="533" w:type="dxa"/>
            <w:vMerge w:val="continue"/>
            <w:tcBorders>
              <w:top w:val="nil"/>
              <w:bottom w:val="nil"/>
            </w:tcBorders>
            <w:textDirection w:val="tbRlV"/>
            <w:vAlign w:val="top"/>
          </w:tcPr>
          <w:p w14:paraId="4C65FF3B">
            <w:pPr>
              <w:rPr>
                <w:rFonts w:ascii="Arial"/>
                <w:sz w:val="21"/>
              </w:rPr>
            </w:pPr>
          </w:p>
        </w:tc>
        <w:tc>
          <w:tcPr>
            <w:tcW w:w="7882" w:type="dxa"/>
            <w:vAlign w:val="top"/>
          </w:tcPr>
          <w:p w14:paraId="7427BF73">
            <w:pPr>
              <w:pStyle w:val="9"/>
              <w:spacing w:before="164" w:line="224" w:lineRule="auto"/>
              <w:ind w:left="15"/>
              <w:rPr>
                <w:sz w:val="19"/>
                <w:szCs w:val="19"/>
              </w:rPr>
            </w:pPr>
            <w:r>
              <w:rPr>
                <w:spacing w:val="18"/>
                <w:sz w:val="19"/>
                <w:szCs w:val="19"/>
              </w:rPr>
              <w:t>符合法律、法规和招标文件中规定的其他实质性要求的；</w:t>
            </w:r>
          </w:p>
        </w:tc>
        <w:tc>
          <w:tcPr>
            <w:tcW w:w="929" w:type="dxa"/>
            <w:vAlign w:val="top"/>
          </w:tcPr>
          <w:p w14:paraId="2EA6F530">
            <w:pPr>
              <w:rPr>
                <w:rFonts w:ascii="Arial"/>
                <w:sz w:val="21"/>
              </w:rPr>
            </w:pPr>
          </w:p>
        </w:tc>
      </w:tr>
      <w:tr w14:paraId="0944B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556" w:type="dxa"/>
            <w:vMerge w:val="continue"/>
            <w:tcBorders>
              <w:top w:val="nil"/>
              <w:bottom w:val="nil"/>
            </w:tcBorders>
            <w:vAlign w:val="top"/>
          </w:tcPr>
          <w:p w14:paraId="02067C16">
            <w:pPr>
              <w:rPr>
                <w:rFonts w:ascii="Arial"/>
                <w:sz w:val="21"/>
              </w:rPr>
            </w:pPr>
          </w:p>
        </w:tc>
        <w:tc>
          <w:tcPr>
            <w:tcW w:w="533" w:type="dxa"/>
            <w:vMerge w:val="continue"/>
            <w:tcBorders>
              <w:top w:val="nil"/>
              <w:bottom w:val="nil"/>
            </w:tcBorders>
            <w:textDirection w:val="tbRlV"/>
            <w:vAlign w:val="top"/>
          </w:tcPr>
          <w:p w14:paraId="5689DC15">
            <w:pPr>
              <w:rPr>
                <w:rFonts w:ascii="Arial"/>
                <w:sz w:val="21"/>
              </w:rPr>
            </w:pPr>
          </w:p>
        </w:tc>
        <w:tc>
          <w:tcPr>
            <w:tcW w:w="7882" w:type="dxa"/>
            <w:vAlign w:val="top"/>
          </w:tcPr>
          <w:p w14:paraId="77A26C53">
            <w:pPr>
              <w:pStyle w:val="9"/>
              <w:spacing w:before="99" w:line="226" w:lineRule="auto"/>
              <w:ind w:left="15"/>
              <w:rPr>
                <w:sz w:val="19"/>
                <w:szCs w:val="19"/>
              </w:rPr>
            </w:pPr>
            <w:r>
              <w:rPr>
                <w:rFonts w:hint="eastAsia"/>
                <w:spacing w:val="18"/>
                <w:sz w:val="19"/>
                <w:szCs w:val="19"/>
                <w:lang w:val="en-US" w:eastAsia="zh-CN"/>
              </w:rPr>
              <w:t>递交投标保证金的相关证明材料；</w:t>
            </w:r>
          </w:p>
        </w:tc>
        <w:tc>
          <w:tcPr>
            <w:tcW w:w="929" w:type="dxa"/>
            <w:vAlign w:val="top"/>
          </w:tcPr>
          <w:p w14:paraId="525626F7">
            <w:pPr>
              <w:rPr>
                <w:rFonts w:ascii="Arial"/>
                <w:sz w:val="21"/>
              </w:rPr>
            </w:pPr>
          </w:p>
        </w:tc>
      </w:tr>
      <w:tr w14:paraId="48D20C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556" w:type="dxa"/>
            <w:vMerge w:val="continue"/>
            <w:tcBorders>
              <w:top w:val="nil"/>
            </w:tcBorders>
            <w:vAlign w:val="top"/>
          </w:tcPr>
          <w:p w14:paraId="21CDE6F5">
            <w:pPr>
              <w:rPr>
                <w:rFonts w:ascii="Arial"/>
                <w:sz w:val="21"/>
              </w:rPr>
            </w:pPr>
          </w:p>
        </w:tc>
        <w:tc>
          <w:tcPr>
            <w:tcW w:w="533" w:type="dxa"/>
            <w:vMerge w:val="continue"/>
            <w:tcBorders>
              <w:top w:val="nil"/>
            </w:tcBorders>
            <w:textDirection w:val="tbRlV"/>
            <w:vAlign w:val="top"/>
          </w:tcPr>
          <w:p w14:paraId="583F35E8">
            <w:pPr>
              <w:rPr>
                <w:rFonts w:ascii="Arial"/>
                <w:sz w:val="21"/>
              </w:rPr>
            </w:pPr>
          </w:p>
        </w:tc>
        <w:tc>
          <w:tcPr>
            <w:tcW w:w="7882" w:type="dxa"/>
            <w:vAlign w:val="top"/>
          </w:tcPr>
          <w:p w14:paraId="51CC7450">
            <w:pPr>
              <w:pStyle w:val="9"/>
              <w:spacing w:before="99" w:line="226" w:lineRule="auto"/>
              <w:ind w:left="15"/>
              <w:rPr>
                <w:rFonts w:hint="default" w:ascii="Arial" w:eastAsia="宋体"/>
                <w:sz w:val="21"/>
                <w:lang w:val="en-US" w:eastAsia="zh-CN"/>
              </w:rPr>
            </w:pPr>
            <w:r>
              <w:rPr>
                <w:rFonts w:hint="eastAsia"/>
                <w:spacing w:val="18"/>
                <w:sz w:val="19"/>
                <w:szCs w:val="19"/>
                <w:lang w:val="en-US" w:eastAsia="zh-CN"/>
              </w:rPr>
              <w:t>电子投标文件内容是否关联相关内容（如未关联相关内容视为符合性审核不通过）；</w:t>
            </w:r>
          </w:p>
        </w:tc>
        <w:tc>
          <w:tcPr>
            <w:tcW w:w="929" w:type="dxa"/>
            <w:vAlign w:val="top"/>
          </w:tcPr>
          <w:p w14:paraId="1B80B11A">
            <w:pPr>
              <w:rPr>
                <w:rFonts w:ascii="Arial"/>
                <w:sz w:val="21"/>
              </w:rPr>
            </w:pPr>
          </w:p>
        </w:tc>
      </w:tr>
      <w:tr w14:paraId="11ED8E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trPr>
        <w:tc>
          <w:tcPr>
            <w:tcW w:w="9900" w:type="dxa"/>
            <w:gridSpan w:val="4"/>
            <w:vAlign w:val="top"/>
          </w:tcPr>
          <w:p w14:paraId="4527264D">
            <w:pPr>
              <w:pStyle w:val="9"/>
              <w:spacing w:before="91" w:line="267" w:lineRule="auto"/>
              <w:ind w:left="439" w:right="4071" w:hanging="419"/>
              <w:rPr>
                <w:sz w:val="19"/>
                <w:szCs w:val="19"/>
              </w:rPr>
            </w:pPr>
            <w:r>
              <w:rPr>
                <w:b/>
                <w:bCs/>
                <w:spacing w:val="11"/>
                <w:sz w:val="19"/>
                <w:szCs w:val="19"/>
              </w:rPr>
              <w:t>注：</w:t>
            </w:r>
            <w:r>
              <w:rPr>
                <w:spacing w:val="11"/>
                <w:sz w:val="19"/>
                <w:szCs w:val="19"/>
              </w:rPr>
              <w:t xml:space="preserve"> </w:t>
            </w:r>
            <w:r>
              <w:rPr>
                <w:b/>
                <w:bCs/>
                <w:spacing w:val="11"/>
                <w:sz w:val="19"/>
                <w:szCs w:val="19"/>
              </w:rPr>
              <w:t>以上检查内容必须全部满足检查标准，否则视为无效投标。</w:t>
            </w:r>
            <w:r>
              <w:rPr>
                <w:spacing w:val="11"/>
                <w:sz w:val="19"/>
                <w:szCs w:val="19"/>
              </w:rPr>
              <w:t xml:space="preserve"> </w:t>
            </w:r>
            <w:r>
              <w:rPr>
                <w:b/>
                <w:bCs/>
                <w:spacing w:val="14"/>
                <w:sz w:val="19"/>
                <w:szCs w:val="19"/>
              </w:rPr>
              <w:t>初步评审合格后方可进入详细评审阶段。</w:t>
            </w:r>
          </w:p>
        </w:tc>
      </w:tr>
    </w:tbl>
    <w:p w14:paraId="71C88481">
      <w:pPr>
        <w:spacing w:line="247" w:lineRule="auto"/>
        <w:rPr>
          <w:rFonts w:ascii="Arial"/>
          <w:sz w:val="21"/>
        </w:rPr>
      </w:pPr>
    </w:p>
    <w:p w14:paraId="7D8E72FF">
      <w:pPr>
        <w:spacing w:line="248" w:lineRule="auto"/>
        <w:rPr>
          <w:rFonts w:ascii="Arial"/>
          <w:sz w:val="21"/>
        </w:rPr>
      </w:pPr>
    </w:p>
    <w:p w14:paraId="24E23CEC">
      <w:pPr>
        <w:spacing w:line="248" w:lineRule="auto"/>
        <w:rPr>
          <w:rFonts w:ascii="Arial"/>
          <w:sz w:val="21"/>
        </w:rPr>
      </w:pPr>
    </w:p>
    <w:p w14:paraId="1644B3F3">
      <w:pPr>
        <w:spacing w:line="248" w:lineRule="auto"/>
        <w:rPr>
          <w:rFonts w:ascii="Arial"/>
          <w:sz w:val="21"/>
        </w:rPr>
      </w:pPr>
    </w:p>
    <w:p w14:paraId="59E16105">
      <w:pPr>
        <w:spacing w:line="248" w:lineRule="auto"/>
        <w:rPr>
          <w:rFonts w:ascii="Arial"/>
          <w:sz w:val="21"/>
        </w:rPr>
      </w:pPr>
    </w:p>
    <w:p w14:paraId="212CB1FE">
      <w:pPr>
        <w:spacing w:line="248" w:lineRule="auto"/>
        <w:rPr>
          <w:rFonts w:ascii="Arial"/>
          <w:sz w:val="21"/>
        </w:rPr>
      </w:pPr>
    </w:p>
    <w:p w14:paraId="45748268">
      <w:pPr>
        <w:pStyle w:val="3"/>
        <w:spacing w:before="71" w:line="228" w:lineRule="auto"/>
        <w:ind w:left="3675"/>
        <w:outlineLvl w:val="2"/>
        <w:rPr>
          <w:sz w:val="22"/>
          <w:szCs w:val="22"/>
        </w:rPr>
      </w:pPr>
      <w:r>
        <w:rPr>
          <w:b/>
          <w:bCs/>
          <w:spacing w:val="14"/>
          <w:sz w:val="22"/>
          <w:szCs w:val="22"/>
        </w:rPr>
        <w:t>被装项目评分标准</w:t>
      </w:r>
    </w:p>
    <w:tbl>
      <w:tblPr>
        <w:tblStyle w:val="8"/>
        <w:tblpPr w:leftFromText="180" w:rightFromText="180" w:vertAnchor="text" w:horzAnchor="page" w:tblpX="1018" w:tblpY="161"/>
        <w:tblOverlap w:val="never"/>
        <w:tblW w:w="98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9"/>
        <w:gridCol w:w="1331"/>
        <w:gridCol w:w="7420"/>
      </w:tblGrid>
      <w:tr w14:paraId="4D5BB0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089" w:type="dxa"/>
            <w:vAlign w:val="top"/>
          </w:tcPr>
          <w:p w14:paraId="76E36808">
            <w:pPr>
              <w:pStyle w:val="9"/>
              <w:spacing w:before="220" w:line="228" w:lineRule="auto"/>
              <w:ind w:left="139"/>
              <w:rPr>
                <w:sz w:val="19"/>
                <w:szCs w:val="19"/>
              </w:rPr>
            </w:pPr>
            <w:r>
              <w:rPr>
                <w:spacing w:val="14"/>
                <w:sz w:val="19"/>
                <w:szCs w:val="19"/>
              </w:rPr>
              <w:t>评分因素</w:t>
            </w:r>
          </w:p>
        </w:tc>
        <w:tc>
          <w:tcPr>
            <w:tcW w:w="1331" w:type="dxa"/>
            <w:vAlign w:val="top"/>
          </w:tcPr>
          <w:p w14:paraId="1525D319">
            <w:pPr>
              <w:pStyle w:val="9"/>
              <w:spacing w:before="220" w:line="229" w:lineRule="auto"/>
              <w:ind w:left="370"/>
              <w:rPr>
                <w:sz w:val="19"/>
                <w:szCs w:val="19"/>
              </w:rPr>
            </w:pPr>
            <w:r>
              <w:rPr>
                <w:spacing w:val="11"/>
                <w:sz w:val="19"/>
                <w:szCs w:val="19"/>
              </w:rPr>
              <w:t>标准分</w:t>
            </w:r>
          </w:p>
        </w:tc>
        <w:tc>
          <w:tcPr>
            <w:tcW w:w="7420" w:type="dxa"/>
            <w:vAlign w:val="top"/>
          </w:tcPr>
          <w:p w14:paraId="1B9EE009">
            <w:pPr>
              <w:pStyle w:val="9"/>
              <w:spacing w:before="220" w:line="229" w:lineRule="auto"/>
              <w:ind w:left="3350"/>
              <w:rPr>
                <w:sz w:val="19"/>
                <w:szCs w:val="19"/>
              </w:rPr>
            </w:pPr>
            <w:r>
              <w:rPr>
                <w:spacing w:val="14"/>
                <w:sz w:val="19"/>
                <w:szCs w:val="19"/>
              </w:rPr>
              <w:t>评分标准</w:t>
            </w:r>
          </w:p>
        </w:tc>
      </w:tr>
      <w:tr w14:paraId="3B5140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4" w:hRule="atLeast"/>
        </w:trPr>
        <w:tc>
          <w:tcPr>
            <w:tcW w:w="1089" w:type="dxa"/>
            <w:vAlign w:val="top"/>
          </w:tcPr>
          <w:p w14:paraId="385F3634">
            <w:pPr>
              <w:rPr>
                <w:rFonts w:ascii="Arial"/>
                <w:sz w:val="21"/>
              </w:rPr>
            </w:pPr>
          </w:p>
          <w:p w14:paraId="1527CA6B">
            <w:pPr>
              <w:rPr>
                <w:rFonts w:ascii="Arial"/>
                <w:sz w:val="21"/>
              </w:rPr>
            </w:pPr>
          </w:p>
          <w:p w14:paraId="49D87CA1">
            <w:pPr>
              <w:rPr>
                <w:rFonts w:ascii="Arial"/>
                <w:sz w:val="21"/>
              </w:rPr>
            </w:pPr>
          </w:p>
          <w:p w14:paraId="39486653">
            <w:pPr>
              <w:rPr>
                <w:rFonts w:ascii="Arial"/>
                <w:sz w:val="21"/>
              </w:rPr>
            </w:pPr>
          </w:p>
          <w:p w14:paraId="5DED4020">
            <w:pPr>
              <w:spacing w:line="241" w:lineRule="auto"/>
              <w:rPr>
                <w:rFonts w:ascii="Arial"/>
                <w:sz w:val="21"/>
              </w:rPr>
            </w:pPr>
          </w:p>
          <w:p w14:paraId="106CA1C7">
            <w:pPr>
              <w:spacing w:line="241" w:lineRule="auto"/>
              <w:rPr>
                <w:rFonts w:ascii="Arial"/>
                <w:sz w:val="21"/>
              </w:rPr>
            </w:pPr>
          </w:p>
          <w:p w14:paraId="003F3005">
            <w:pPr>
              <w:spacing w:line="241" w:lineRule="auto"/>
              <w:rPr>
                <w:rFonts w:ascii="Arial"/>
                <w:sz w:val="21"/>
              </w:rPr>
            </w:pPr>
          </w:p>
          <w:p w14:paraId="1A4DCFD2">
            <w:pPr>
              <w:pStyle w:val="9"/>
              <w:spacing w:before="62" w:line="319" w:lineRule="auto"/>
              <w:ind w:left="140" w:right="134" w:hanging="21"/>
              <w:rPr>
                <w:sz w:val="19"/>
                <w:szCs w:val="19"/>
              </w:rPr>
            </w:pPr>
            <w:r>
              <w:rPr>
                <w:spacing w:val="21"/>
                <w:sz w:val="19"/>
                <w:szCs w:val="19"/>
              </w:rPr>
              <w:t>报价部分</w:t>
            </w:r>
            <w:r>
              <w:rPr>
                <w:sz w:val="19"/>
                <w:szCs w:val="19"/>
              </w:rPr>
              <w:t xml:space="preserve"> </w:t>
            </w:r>
            <w:r>
              <w:rPr>
                <w:spacing w:val="-3"/>
                <w:sz w:val="19"/>
                <w:szCs w:val="19"/>
              </w:rPr>
              <w:t>（30</w:t>
            </w:r>
            <w:r>
              <w:rPr>
                <w:spacing w:val="-20"/>
                <w:sz w:val="19"/>
                <w:szCs w:val="19"/>
              </w:rPr>
              <w:t xml:space="preserve"> </w:t>
            </w:r>
            <w:r>
              <w:rPr>
                <w:spacing w:val="-3"/>
                <w:sz w:val="19"/>
                <w:szCs w:val="19"/>
              </w:rPr>
              <w:t>分）</w:t>
            </w:r>
          </w:p>
        </w:tc>
        <w:tc>
          <w:tcPr>
            <w:tcW w:w="1331" w:type="dxa"/>
            <w:vAlign w:val="top"/>
          </w:tcPr>
          <w:p w14:paraId="5A8C1188">
            <w:pPr>
              <w:rPr>
                <w:rFonts w:ascii="Arial"/>
                <w:sz w:val="21"/>
              </w:rPr>
            </w:pPr>
          </w:p>
          <w:p w14:paraId="66069316">
            <w:pPr>
              <w:rPr>
                <w:rFonts w:ascii="Arial"/>
                <w:sz w:val="21"/>
              </w:rPr>
            </w:pPr>
          </w:p>
          <w:p w14:paraId="750633E3">
            <w:pPr>
              <w:rPr>
                <w:rFonts w:ascii="Arial"/>
                <w:sz w:val="21"/>
              </w:rPr>
            </w:pPr>
          </w:p>
          <w:p w14:paraId="5F9701D6">
            <w:pPr>
              <w:rPr>
                <w:rFonts w:ascii="Arial"/>
                <w:sz w:val="21"/>
              </w:rPr>
            </w:pPr>
          </w:p>
          <w:p w14:paraId="2040F5C1">
            <w:pPr>
              <w:spacing w:line="241" w:lineRule="auto"/>
              <w:rPr>
                <w:rFonts w:ascii="Arial"/>
                <w:sz w:val="21"/>
              </w:rPr>
            </w:pPr>
          </w:p>
          <w:p w14:paraId="10859C07">
            <w:pPr>
              <w:spacing w:line="241" w:lineRule="auto"/>
              <w:rPr>
                <w:rFonts w:ascii="Arial"/>
                <w:sz w:val="21"/>
              </w:rPr>
            </w:pPr>
          </w:p>
          <w:p w14:paraId="3B8B99C0">
            <w:pPr>
              <w:spacing w:line="241" w:lineRule="auto"/>
              <w:rPr>
                <w:rFonts w:ascii="Arial"/>
                <w:sz w:val="21"/>
              </w:rPr>
            </w:pPr>
          </w:p>
          <w:p w14:paraId="177094CD">
            <w:pPr>
              <w:pStyle w:val="9"/>
              <w:spacing w:before="62" w:line="319" w:lineRule="auto"/>
              <w:ind w:left="136" w:right="387" w:hanging="13"/>
              <w:rPr>
                <w:sz w:val="19"/>
                <w:szCs w:val="19"/>
              </w:rPr>
            </w:pPr>
            <w:r>
              <w:rPr>
                <w:spacing w:val="12"/>
                <w:sz w:val="19"/>
                <w:szCs w:val="19"/>
              </w:rPr>
              <w:t>项目报价</w:t>
            </w:r>
            <w:r>
              <w:rPr>
                <w:sz w:val="19"/>
                <w:szCs w:val="19"/>
              </w:rPr>
              <w:t xml:space="preserve"> </w:t>
            </w:r>
            <w:r>
              <w:rPr>
                <w:spacing w:val="-3"/>
                <w:sz w:val="19"/>
                <w:szCs w:val="19"/>
              </w:rPr>
              <w:t>（30</w:t>
            </w:r>
            <w:r>
              <w:rPr>
                <w:spacing w:val="-19"/>
                <w:sz w:val="19"/>
                <w:szCs w:val="19"/>
              </w:rPr>
              <w:t xml:space="preserve"> </w:t>
            </w:r>
            <w:r>
              <w:rPr>
                <w:spacing w:val="-3"/>
                <w:sz w:val="19"/>
                <w:szCs w:val="19"/>
              </w:rPr>
              <w:t>分）</w:t>
            </w:r>
          </w:p>
        </w:tc>
        <w:tc>
          <w:tcPr>
            <w:tcW w:w="7420" w:type="dxa"/>
            <w:vAlign w:val="top"/>
          </w:tcPr>
          <w:p w14:paraId="658D9C61">
            <w:pPr>
              <w:pStyle w:val="9"/>
              <w:spacing w:before="107" w:line="322" w:lineRule="auto"/>
              <w:ind w:left="111" w:right="98"/>
              <w:rPr>
                <w:sz w:val="20"/>
                <w:szCs w:val="20"/>
              </w:rPr>
            </w:pPr>
            <w:r>
              <w:rPr>
                <w:rFonts w:hint="eastAsia"/>
                <w:spacing w:val="11"/>
                <w:sz w:val="20"/>
                <w:szCs w:val="20"/>
                <w:lang w:eastAsia="zh-CN"/>
              </w:rPr>
              <w:t>（</w:t>
            </w:r>
            <w:r>
              <w:rPr>
                <w:spacing w:val="11"/>
                <w:sz w:val="20"/>
                <w:szCs w:val="20"/>
              </w:rPr>
              <w:t>1）对于经济报价的评分，按以下方法进行：价格分采用低价优先法计算，即满</w:t>
            </w:r>
            <w:r>
              <w:rPr>
                <w:spacing w:val="9"/>
                <w:sz w:val="20"/>
                <w:szCs w:val="20"/>
              </w:rPr>
              <w:t>足招标文件要求且投标价格最低的投标报价为评标基准价，其价格分为满分。其</w:t>
            </w:r>
            <w:r>
              <w:rPr>
                <w:sz w:val="20"/>
                <w:szCs w:val="20"/>
              </w:rPr>
              <w:t xml:space="preserve"> </w:t>
            </w:r>
            <w:r>
              <w:rPr>
                <w:spacing w:val="10"/>
                <w:sz w:val="20"/>
                <w:szCs w:val="20"/>
              </w:rPr>
              <w:t>他投标人的价格分统一按照下列公式计算：</w:t>
            </w:r>
          </w:p>
          <w:p w14:paraId="091999F3">
            <w:pPr>
              <w:pStyle w:val="9"/>
              <w:spacing w:before="33" w:line="226" w:lineRule="auto"/>
              <w:ind w:left="114" w:firstLine="436"/>
              <w:rPr>
                <w:sz w:val="20"/>
                <w:szCs w:val="20"/>
              </w:rPr>
            </w:pPr>
            <w:r>
              <w:rPr>
                <w:spacing w:val="9"/>
                <w:sz w:val="20"/>
                <w:szCs w:val="20"/>
              </w:rPr>
              <w:t>投标报价得分=报价得分=(评标基准价／评标价格)×30%×100</w:t>
            </w:r>
          </w:p>
          <w:p w14:paraId="119C88E8">
            <w:pPr>
              <w:pStyle w:val="9"/>
              <w:spacing w:before="115" w:line="225" w:lineRule="auto"/>
              <w:ind w:left="112" w:firstLine="440"/>
              <w:rPr>
                <w:color w:val="0000FF"/>
                <w:sz w:val="20"/>
                <w:szCs w:val="20"/>
              </w:rPr>
            </w:pPr>
            <w:r>
              <w:rPr>
                <w:color w:val="0000FF"/>
                <w:spacing w:val="10"/>
                <w:sz w:val="20"/>
                <w:szCs w:val="20"/>
              </w:rPr>
              <w:t>其中：评标基准价为评标价格最低的报价</w:t>
            </w:r>
          </w:p>
          <w:p w14:paraId="674CD8CB">
            <w:pPr>
              <w:pStyle w:val="9"/>
              <w:spacing w:before="189" w:line="327" w:lineRule="auto"/>
              <w:ind w:right="106"/>
              <w:rPr>
                <w:sz w:val="19"/>
                <w:szCs w:val="19"/>
              </w:rPr>
            </w:pPr>
            <w:r>
              <w:rPr>
                <w:spacing w:val="7"/>
                <w:sz w:val="20"/>
                <w:szCs w:val="20"/>
              </w:rPr>
              <w:t>（2）</w:t>
            </w:r>
            <w:r>
              <w:rPr>
                <w:sz w:val="20"/>
                <w:szCs w:val="20"/>
              </w:rPr>
              <w:t>对小型和微型企业、监狱企业或残疾人福利性单位生产的产品的价格（如涉及）给予10%的价格扣除，用扣除后的价格参与评审；[说明：投标人为监狱企业的，提供由省级以上监狱管理局、戒毒管理局（含新疆生产建设兵团）出具的投标人属于监狱企业的证明文件复印件。</w:t>
            </w:r>
          </w:p>
        </w:tc>
      </w:tr>
    </w:tbl>
    <w:p w14:paraId="1CF9C558">
      <w:pPr>
        <w:spacing w:line="165" w:lineRule="exact"/>
      </w:pPr>
    </w:p>
    <w:p w14:paraId="701BA721">
      <w:pPr>
        <w:rPr>
          <w:rFonts w:ascii="Arial"/>
          <w:sz w:val="21"/>
        </w:rPr>
      </w:pPr>
    </w:p>
    <w:p w14:paraId="3AFE885C">
      <w:pPr>
        <w:rPr>
          <w:rFonts w:ascii="Arial" w:hAnsi="Arial" w:eastAsia="Arial" w:cs="Arial"/>
          <w:sz w:val="21"/>
          <w:szCs w:val="21"/>
        </w:rPr>
        <w:sectPr>
          <w:footerReference r:id="rId25" w:type="default"/>
          <w:pgSz w:w="11850" w:h="16776"/>
          <w:pgMar w:top="1425" w:right="797" w:bottom="1198" w:left="970" w:header="0" w:footer="1046" w:gutter="0"/>
          <w:cols w:space="720" w:num="1"/>
        </w:sectPr>
      </w:pPr>
    </w:p>
    <w:p w14:paraId="09381ACF">
      <w:pPr>
        <w:spacing w:line="136" w:lineRule="auto"/>
        <w:rPr>
          <w:rFonts w:ascii="Arial"/>
          <w:sz w:val="2"/>
        </w:rPr>
      </w:pPr>
    </w:p>
    <w:tbl>
      <w:tblPr>
        <w:tblStyle w:val="5"/>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958"/>
        <w:gridCol w:w="2692"/>
        <w:gridCol w:w="5401"/>
      </w:tblGrid>
      <w:tr w14:paraId="1796C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907" w:type="dxa"/>
            <w:gridSpan w:val="2"/>
            <w:noWrap w:val="0"/>
            <w:tcMar>
              <w:left w:w="57" w:type="dxa"/>
              <w:right w:w="57" w:type="dxa"/>
            </w:tcMar>
            <w:vAlign w:val="center"/>
          </w:tcPr>
          <w:p w14:paraId="0C77A8C1">
            <w:pPr>
              <w:spacing w:line="360" w:lineRule="auto"/>
              <w:jc w:val="center"/>
              <w:rPr>
                <w:rFonts w:hint="eastAsia" w:ascii="宋体" w:hAnsi="宋体" w:eastAsia="宋体" w:cs="宋体"/>
                <w:szCs w:val="21"/>
              </w:rPr>
            </w:pPr>
            <w:r>
              <w:rPr>
                <w:rFonts w:hint="eastAsia" w:ascii="宋体" w:hAnsi="宋体" w:eastAsia="宋体" w:cs="宋体"/>
                <w:szCs w:val="21"/>
              </w:rPr>
              <w:t>条款号</w:t>
            </w:r>
          </w:p>
        </w:tc>
        <w:tc>
          <w:tcPr>
            <w:tcW w:w="2692" w:type="dxa"/>
            <w:noWrap w:val="0"/>
            <w:tcMar>
              <w:left w:w="57" w:type="dxa"/>
              <w:right w:w="57" w:type="dxa"/>
            </w:tcMar>
            <w:vAlign w:val="center"/>
          </w:tcPr>
          <w:p w14:paraId="1875E9B9">
            <w:pPr>
              <w:spacing w:line="360" w:lineRule="auto"/>
              <w:jc w:val="center"/>
              <w:rPr>
                <w:rFonts w:hint="eastAsia" w:ascii="宋体" w:hAnsi="宋体" w:eastAsia="宋体" w:cs="宋体"/>
                <w:b/>
                <w:szCs w:val="21"/>
              </w:rPr>
            </w:pPr>
            <w:r>
              <w:rPr>
                <w:rFonts w:hint="eastAsia" w:ascii="宋体" w:hAnsi="宋体" w:eastAsia="宋体" w:cs="宋体"/>
                <w:b/>
                <w:szCs w:val="21"/>
              </w:rPr>
              <w:t>评分因素</w:t>
            </w:r>
          </w:p>
        </w:tc>
        <w:tc>
          <w:tcPr>
            <w:tcW w:w="5401" w:type="dxa"/>
            <w:noWrap w:val="0"/>
            <w:tcMar>
              <w:left w:w="57" w:type="dxa"/>
              <w:right w:w="57" w:type="dxa"/>
            </w:tcMar>
            <w:vAlign w:val="center"/>
          </w:tcPr>
          <w:p w14:paraId="2730B722">
            <w:pPr>
              <w:spacing w:line="320" w:lineRule="exact"/>
              <w:jc w:val="center"/>
              <w:rPr>
                <w:rFonts w:hint="eastAsia" w:ascii="宋体" w:hAnsi="宋体" w:eastAsia="宋体" w:cs="宋体"/>
                <w:b/>
                <w:szCs w:val="21"/>
              </w:rPr>
            </w:pPr>
            <w:r>
              <w:rPr>
                <w:rFonts w:hint="eastAsia" w:ascii="宋体" w:hAnsi="宋体" w:eastAsia="宋体" w:cs="宋体"/>
                <w:b/>
                <w:szCs w:val="21"/>
              </w:rPr>
              <w:t>评分标准</w:t>
            </w:r>
          </w:p>
        </w:tc>
      </w:tr>
      <w:tr w14:paraId="1BC04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jc w:val="center"/>
        </w:trPr>
        <w:tc>
          <w:tcPr>
            <w:tcW w:w="949" w:type="dxa"/>
            <w:vMerge w:val="restart"/>
            <w:noWrap w:val="0"/>
            <w:tcMar>
              <w:left w:w="57" w:type="dxa"/>
              <w:right w:w="57" w:type="dxa"/>
            </w:tcMar>
            <w:vAlign w:val="center"/>
          </w:tcPr>
          <w:p w14:paraId="66741E17">
            <w:pPr>
              <w:spacing w:line="360" w:lineRule="auto"/>
              <w:jc w:val="center"/>
              <w:rPr>
                <w:rFonts w:hint="default" w:ascii="宋体" w:hAnsi="宋体" w:eastAsia="宋体" w:cs="宋体"/>
                <w:szCs w:val="21"/>
                <w:lang w:val="en-US" w:eastAsia="zh-CN"/>
              </w:rPr>
            </w:pPr>
            <w:r>
              <w:rPr>
                <w:rFonts w:hint="eastAsia" w:ascii="宋体" w:hAnsi="宋体" w:eastAsia="宋体" w:cs="宋体"/>
                <w:szCs w:val="21"/>
                <w:lang w:val="en-US" w:eastAsia="zh-CN"/>
              </w:rPr>
              <w:t>商务技术部分（70分）</w:t>
            </w:r>
          </w:p>
        </w:tc>
        <w:tc>
          <w:tcPr>
            <w:tcW w:w="958" w:type="dxa"/>
            <w:vMerge w:val="restart"/>
            <w:noWrap w:val="0"/>
            <w:tcMar>
              <w:left w:w="57" w:type="dxa"/>
              <w:right w:w="57" w:type="dxa"/>
            </w:tcMar>
            <w:vAlign w:val="center"/>
          </w:tcPr>
          <w:p w14:paraId="02823FD0">
            <w:pPr>
              <w:spacing w:line="360" w:lineRule="auto"/>
              <w:rPr>
                <w:rFonts w:hint="eastAsia" w:ascii="宋体" w:hAnsi="宋体" w:eastAsia="宋体" w:cs="宋体"/>
                <w:szCs w:val="21"/>
              </w:rPr>
            </w:pPr>
            <w:r>
              <w:rPr>
                <w:rFonts w:hint="eastAsia" w:ascii="宋体" w:hAnsi="宋体" w:eastAsia="宋体" w:cs="宋体"/>
                <w:szCs w:val="21"/>
              </w:rPr>
              <w:t>商务部分评分标准（</w:t>
            </w:r>
            <w:r>
              <w:rPr>
                <w:rFonts w:hint="eastAsia" w:ascii="宋体" w:hAnsi="宋体" w:eastAsia="宋体" w:cs="宋体"/>
                <w:szCs w:val="21"/>
                <w:lang w:val="en-US" w:eastAsia="zh-CN"/>
              </w:rPr>
              <w:t>27</w:t>
            </w:r>
            <w:r>
              <w:rPr>
                <w:rFonts w:hint="eastAsia" w:ascii="宋体" w:hAnsi="宋体" w:eastAsia="宋体" w:cs="宋体"/>
                <w:szCs w:val="21"/>
              </w:rPr>
              <w:t>分）</w:t>
            </w:r>
          </w:p>
        </w:tc>
        <w:tc>
          <w:tcPr>
            <w:tcW w:w="2692" w:type="dxa"/>
            <w:noWrap w:val="0"/>
            <w:tcMar>
              <w:left w:w="57" w:type="dxa"/>
              <w:right w:w="57" w:type="dxa"/>
            </w:tcMar>
            <w:vAlign w:val="center"/>
          </w:tcPr>
          <w:p w14:paraId="3D145D6F">
            <w:pPr>
              <w:widowControl/>
              <w:jc w:val="center"/>
              <w:rPr>
                <w:rFonts w:hint="eastAsia" w:ascii="宋体" w:hAnsi="宋体" w:eastAsia="宋体" w:cs="宋体"/>
                <w:szCs w:val="21"/>
              </w:rPr>
            </w:pPr>
            <w:r>
              <w:rPr>
                <w:rFonts w:hint="eastAsia" w:ascii="宋体" w:hAnsi="宋体" w:eastAsia="宋体" w:cs="宋体"/>
                <w:szCs w:val="21"/>
              </w:rPr>
              <w:t>认证体系（</w:t>
            </w:r>
            <w:r>
              <w:rPr>
                <w:rFonts w:hint="eastAsia" w:ascii="宋体" w:hAnsi="宋体" w:eastAsia="宋体" w:cs="宋体"/>
                <w:szCs w:val="21"/>
                <w:lang w:val="en-US" w:eastAsia="zh-CN"/>
              </w:rPr>
              <w:t>3</w:t>
            </w:r>
            <w:r>
              <w:rPr>
                <w:rFonts w:hint="eastAsia" w:ascii="宋体" w:hAnsi="宋体" w:eastAsia="宋体" w:cs="宋体"/>
                <w:szCs w:val="21"/>
              </w:rPr>
              <w:t>分）</w:t>
            </w:r>
          </w:p>
        </w:tc>
        <w:tc>
          <w:tcPr>
            <w:tcW w:w="5401" w:type="dxa"/>
            <w:noWrap w:val="0"/>
            <w:tcMar>
              <w:left w:w="57" w:type="dxa"/>
              <w:right w:w="57" w:type="dxa"/>
            </w:tcMar>
            <w:vAlign w:val="center"/>
          </w:tcPr>
          <w:p w14:paraId="56D74D64">
            <w:pPr>
              <w:widowControl/>
              <w:rPr>
                <w:rFonts w:hint="eastAsia" w:ascii="宋体" w:hAnsi="宋体" w:eastAsia="宋体" w:cs="宋体"/>
                <w:szCs w:val="21"/>
              </w:rPr>
            </w:pPr>
            <w:r>
              <w:rPr>
                <w:rFonts w:hint="eastAsia" w:ascii="宋体" w:hAnsi="宋体" w:eastAsia="宋体" w:cs="宋体"/>
                <w:szCs w:val="21"/>
              </w:rPr>
              <w:t>投标人具有或通过以下相关认证：三证齐全得</w:t>
            </w:r>
            <w:r>
              <w:rPr>
                <w:rFonts w:hint="eastAsia" w:ascii="宋体" w:hAnsi="宋体" w:eastAsia="宋体" w:cs="宋体"/>
                <w:szCs w:val="21"/>
                <w:lang w:val="en-US" w:eastAsia="zh-CN"/>
              </w:rPr>
              <w:t>3</w:t>
            </w:r>
            <w:r>
              <w:rPr>
                <w:rFonts w:hint="eastAsia" w:ascii="宋体" w:hAnsi="宋体" w:eastAsia="宋体" w:cs="宋体"/>
                <w:szCs w:val="21"/>
              </w:rPr>
              <w:t xml:space="preserve"> 分，未提供的不得分。</w:t>
            </w:r>
          </w:p>
          <w:p w14:paraId="5CFBDDE1">
            <w:pPr>
              <w:widowControl/>
              <w:rPr>
                <w:rFonts w:hint="eastAsia" w:ascii="宋体" w:hAnsi="宋体" w:eastAsia="宋体" w:cs="宋体"/>
                <w:szCs w:val="21"/>
              </w:rPr>
            </w:pPr>
            <w:r>
              <w:rPr>
                <w:rFonts w:hint="eastAsia" w:ascii="宋体" w:hAnsi="宋体" w:eastAsia="宋体" w:cs="宋体"/>
                <w:szCs w:val="21"/>
              </w:rPr>
              <w:t>1.</w:t>
            </w:r>
            <w:r>
              <w:rPr>
                <w:rFonts w:hint="eastAsia" w:ascii="宋体" w:hAnsi="宋体" w:eastAsia="宋体" w:cs="宋体"/>
                <w:szCs w:val="21"/>
                <w:lang w:val="en-US" w:eastAsia="zh-CN"/>
              </w:rPr>
              <w:t>投标人具体</w:t>
            </w:r>
            <w:r>
              <w:rPr>
                <w:rFonts w:hint="eastAsia" w:ascii="宋体" w:hAnsi="宋体" w:eastAsia="宋体" w:cs="宋体"/>
                <w:szCs w:val="21"/>
              </w:rPr>
              <w:t>ISO9001 质量管理体系认证</w:t>
            </w:r>
            <w:r>
              <w:rPr>
                <w:rFonts w:hint="eastAsia" w:ascii="宋体" w:hAnsi="宋体" w:eastAsia="宋体" w:cs="宋体"/>
                <w:szCs w:val="21"/>
                <w:lang w:val="en-US" w:eastAsia="zh-CN"/>
              </w:rPr>
              <w:t>的得1分</w:t>
            </w:r>
            <w:r>
              <w:rPr>
                <w:rFonts w:hint="eastAsia" w:ascii="宋体" w:hAnsi="宋体" w:eastAsia="宋体" w:cs="宋体"/>
                <w:szCs w:val="21"/>
              </w:rPr>
              <w:t>；</w:t>
            </w:r>
          </w:p>
          <w:p w14:paraId="11ED3E8A">
            <w:pPr>
              <w:widowControl/>
              <w:rPr>
                <w:rFonts w:hint="eastAsia" w:ascii="宋体" w:hAnsi="宋体" w:eastAsia="宋体" w:cs="宋体"/>
                <w:szCs w:val="21"/>
              </w:rPr>
            </w:pPr>
            <w:r>
              <w:rPr>
                <w:rFonts w:hint="eastAsia" w:ascii="宋体" w:hAnsi="宋体" w:eastAsia="宋体" w:cs="宋体"/>
                <w:szCs w:val="21"/>
              </w:rPr>
              <w:t>2.</w:t>
            </w:r>
            <w:r>
              <w:rPr>
                <w:rFonts w:hint="eastAsia" w:ascii="宋体" w:hAnsi="宋体" w:eastAsia="宋体" w:cs="宋体"/>
                <w:szCs w:val="21"/>
                <w:lang w:val="en-US" w:eastAsia="zh-CN"/>
              </w:rPr>
              <w:t>投标人具有</w:t>
            </w:r>
            <w:r>
              <w:rPr>
                <w:rFonts w:hint="eastAsia" w:ascii="宋体" w:hAnsi="宋体" w:eastAsia="宋体" w:cs="宋体"/>
                <w:szCs w:val="21"/>
              </w:rPr>
              <w:t>ISO14001 环境管理体系认证</w:t>
            </w:r>
            <w:r>
              <w:rPr>
                <w:rFonts w:hint="eastAsia" w:ascii="宋体" w:hAnsi="宋体" w:eastAsia="宋体" w:cs="宋体"/>
                <w:szCs w:val="21"/>
                <w:lang w:val="en-US" w:eastAsia="zh-CN"/>
              </w:rPr>
              <w:t>的得1分</w:t>
            </w:r>
            <w:r>
              <w:rPr>
                <w:rFonts w:hint="eastAsia" w:ascii="宋体" w:hAnsi="宋体" w:eastAsia="宋体" w:cs="宋体"/>
                <w:szCs w:val="21"/>
              </w:rPr>
              <w:t>；</w:t>
            </w:r>
          </w:p>
          <w:p w14:paraId="74BCB451">
            <w:pPr>
              <w:widowControl/>
              <w:rPr>
                <w:rFonts w:hint="eastAsia" w:ascii="宋体" w:hAnsi="宋体" w:eastAsia="宋体" w:cs="宋体"/>
                <w:szCs w:val="21"/>
              </w:rPr>
            </w:pPr>
            <w:r>
              <w:rPr>
                <w:rFonts w:hint="eastAsia" w:ascii="宋体" w:hAnsi="宋体" w:eastAsia="宋体" w:cs="宋体"/>
                <w:szCs w:val="21"/>
              </w:rPr>
              <w:t>3.</w:t>
            </w:r>
            <w:r>
              <w:rPr>
                <w:rFonts w:hint="eastAsia" w:ascii="宋体" w:hAnsi="宋体" w:eastAsia="宋体" w:cs="宋体"/>
                <w:szCs w:val="21"/>
                <w:lang w:val="en-US" w:eastAsia="zh-CN"/>
              </w:rPr>
              <w:t>投标人具有</w:t>
            </w:r>
            <w:r>
              <w:rPr>
                <w:rFonts w:hint="eastAsia" w:ascii="宋体" w:hAnsi="宋体" w:eastAsia="宋体" w:cs="宋体"/>
                <w:szCs w:val="21"/>
              </w:rPr>
              <w:t>ISO45001 职业健康安全管理体系认证</w:t>
            </w:r>
            <w:r>
              <w:rPr>
                <w:rFonts w:hint="eastAsia" w:ascii="宋体" w:hAnsi="宋体" w:eastAsia="宋体" w:cs="宋体"/>
                <w:szCs w:val="21"/>
                <w:lang w:val="en-US" w:eastAsia="zh-CN"/>
              </w:rPr>
              <w:t>的得1分</w:t>
            </w:r>
            <w:r>
              <w:rPr>
                <w:rFonts w:hint="eastAsia" w:ascii="宋体" w:hAnsi="宋体" w:eastAsia="宋体" w:cs="宋体"/>
                <w:szCs w:val="21"/>
              </w:rPr>
              <w:t>；</w:t>
            </w:r>
          </w:p>
          <w:p w14:paraId="05EDE8FE">
            <w:pPr>
              <w:widowControl/>
              <w:rPr>
                <w:rFonts w:hint="eastAsia" w:ascii="宋体" w:hAnsi="宋体" w:eastAsia="宋体" w:cs="宋体"/>
                <w:szCs w:val="21"/>
              </w:rPr>
            </w:pPr>
            <w:r>
              <w:rPr>
                <w:rFonts w:hint="eastAsia" w:ascii="宋体" w:hAnsi="宋体" w:eastAsia="宋体" w:cs="宋体"/>
                <w:szCs w:val="21"/>
              </w:rPr>
              <w:t>评审依据：提供有效期内且为正常态的证书复印件并加盖投标人公章，同时提供全国认证认可信息公共服务平台查询截图复印件加盖投标人公章。</w:t>
            </w:r>
          </w:p>
        </w:tc>
      </w:tr>
      <w:tr w14:paraId="7A67E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jc w:val="center"/>
        </w:trPr>
        <w:tc>
          <w:tcPr>
            <w:tcW w:w="949" w:type="dxa"/>
            <w:vMerge w:val="continue"/>
            <w:noWrap w:val="0"/>
            <w:tcMar>
              <w:left w:w="57" w:type="dxa"/>
              <w:right w:w="57" w:type="dxa"/>
            </w:tcMar>
            <w:vAlign w:val="center"/>
          </w:tcPr>
          <w:p w14:paraId="3E7EDECB">
            <w:pPr>
              <w:spacing w:line="360" w:lineRule="auto"/>
              <w:jc w:val="center"/>
              <w:rPr>
                <w:rFonts w:hint="eastAsia" w:ascii="宋体" w:hAnsi="宋体" w:eastAsia="宋体" w:cs="宋体"/>
                <w:szCs w:val="21"/>
              </w:rPr>
            </w:pPr>
          </w:p>
        </w:tc>
        <w:tc>
          <w:tcPr>
            <w:tcW w:w="958" w:type="dxa"/>
            <w:vMerge w:val="continue"/>
            <w:noWrap w:val="0"/>
            <w:tcMar>
              <w:left w:w="57" w:type="dxa"/>
              <w:right w:w="57" w:type="dxa"/>
            </w:tcMar>
            <w:vAlign w:val="center"/>
          </w:tcPr>
          <w:p w14:paraId="0F775333">
            <w:pPr>
              <w:spacing w:line="360" w:lineRule="auto"/>
              <w:jc w:val="center"/>
              <w:rPr>
                <w:rFonts w:hint="eastAsia" w:ascii="宋体" w:hAnsi="宋体" w:eastAsia="宋体" w:cs="宋体"/>
                <w:szCs w:val="21"/>
              </w:rPr>
            </w:pPr>
          </w:p>
        </w:tc>
        <w:tc>
          <w:tcPr>
            <w:tcW w:w="2692" w:type="dxa"/>
            <w:noWrap w:val="0"/>
            <w:tcMar>
              <w:left w:w="57" w:type="dxa"/>
              <w:right w:w="57" w:type="dxa"/>
            </w:tcMar>
            <w:vAlign w:val="center"/>
          </w:tcPr>
          <w:p w14:paraId="4DA694F0">
            <w:pPr>
              <w:widowControl/>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业绩</w:t>
            </w:r>
            <w:r>
              <w:rPr>
                <w:rFonts w:hint="eastAsia" w:ascii="宋体" w:hAnsi="宋体" w:eastAsia="宋体" w:cs="宋体"/>
                <w:szCs w:val="21"/>
                <w:highlight w:val="none"/>
              </w:rPr>
              <w:t>（</w:t>
            </w:r>
            <w:r>
              <w:rPr>
                <w:rFonts w:hint="eastAsia" w:ascii="宋体" w:hAnsi="宋体" w:eastAsia="宋体" w:cs="宋体"/>
                <w:szCs w:val="21"/>
                <w:highlight w:val="none"/>
                <w:lang w:val="en-US" w:eastAsia="zh-CN"/>
              </w:rPr>
              <w:t>4</w:t>
            </w:r>
            <w:r>
              <w:rPr>
                <w:rFonts w:hint="eastAsia" w:ascii="宋体" w:hAnsi="宋体" w:eastAsia="宋体" w:cs="宋体"/>
                <w:szCs w:val="21"/>
                <w:highlight w:val="none"/>
              </w:rPr>
              <w:t>分）</w:t>
            </w:r>
          </w:p>
        </w:tc>
        <w:tc>
          <w:tcPr>
            <w:tcW w:w="5401" w:type="dxa"/>
            <w:noWrap w:val="0"/>
            <w:vAlign w:val="center"/>
          </w:tcPr>
          <w:p w14:paraId="7AAA3825">
            <w:pPr>
              <w:rPr>
                <w:rFonts w:hint="default" w:ascii="宋体" w:hAnsi="宋体" w:eastAsia="宋体" w:cs="宋体"/>
                <w:color w:val="000000"/>
                <w:kern w:val="0"/>
                <w:szCs w:val="21"/>
                <w:highlight w:val="none"/>
                <w:lang w:val="en-US"/>
              </w:rPr>
            </w:pPr>
            <w:r>
              <w:rPr>
                <w:rFonts w:hint="eastAsia" w:ascii="宋体" w:hAnsi="宋体" w:eastAsia="宋体" w:cs="宋体"/>
                <w:color w:val="000000"/>
                <w:kern w:val="0"/>
                <w:szCs w:val="21"/>
                <w:highlight w:val="none"/>
                <w:lang w:val="en-US" w:eastAsia="zh-CN"/>
              </w:rPr>
              <w:t xml:space="preserve">投标人提供近三年（2022 年 </w:t>
            </w:r>
            <w:r>
              <w:rPr>
                <w:rFonts w:hint="default" w:ascii="宋体" w:hAnsi="宋体" w:eastAsia="宋体" w:cs="宋体"/>
                <w:color w:val="000000"/>
                <w:kern w:val="0"/>
                <w:szCs w:val="21"/>
                <w:highlight w:val="none"/>
                <w:lang w:val="en-US" w:eastAsia="zh-CN"/>
              </w:rPr>
              <w:t xml:space="preserve">1 </w:t>
            </w:r>
            <w:r>
              <w:rPr>
                <w:rFonts w:hint="eastAsia" w:ascii="宋体" w:hAnsi="宋体" w:eastAsia="宋体" w:cs="宋体"/>
                <w:color w:val="000000"/>
                <w:kern w:val="0"/>
                <w:szCs w:val="21"/>
                <w:highlight w:val="none"/>
                <w:lang w:val="en-US" w:eastAsia="zh-CN"/>
              </w:rPr>
              <w:t xml:space="preserve">月 </w:t>
            </w:r>
            <w:r>
              <w:rPr>
                <w:rFonts w:hint="default" w:ascii="宋体" w:hAnsi="宋体" w:eastAsia="宋体" w:cs="宋体"/>
                <w:color w:val="000000"/>
                <w:kern w:val="0"/>
                <w:szCs w:val="21"/>
                <w:highlight w:val="none"/>
                <w:lang w:val="en-US" w:eastAsia="zh-CN"/>
              </w:rPr>
              <w:t xml:space="preserve">1 </w:t>
            </w:r>
            <w:r>
              <w:rPr>
                <w:rFonts w:hint="eastAsia" w:ascii="宋体" w:hAnsi="宋体" w:eastAsia="宋体" w:cs="宋体"/>
                <w:color w:val="000000"/>
                <w:kern w:val="0"/>
                <w:szCs w:val="21"/>
                <w:highlight w:val="none"/>
                <w:lang w:val="en-US" w:eastAsia="zh-CN"/>
              </w:rPr>
              <w:t>日至今）类似项目业绩（提供中标通知书或合同复印件）。每提供一个得 1分，最高得 4</w:t>
            </w:r>
            <w:r>
              <w:rPr>
                <w:rFonts w:hint="default" w:ascii="宋体" w:hAnsi="宋体" w:eastAsia="宋体" w:cs="宋体"/>
                <w:color w:val="000000"/>
                <w:kern w:val="0"/>
                <w:szCs w:val="21"/>
                <w:highlight w:val="none"/>
                <w:lang w:val="en-US" w:eastAsia="zh-CN"/>
              </w:rPr>
              <w:t xml:space="preserve"> </w:t>
            </w:r>
            <w:r>
              <w:rPr>
                <w:rFonts w:hint="eastAsia" w:ascii="宋体" w:hAnsi="宋体" w:eastAsia="宋体" w:cs="宋体"/>
                <w:color w:val="000000"/>
                <w:kern w:val="0"/>
                <w:szCs w:val="21"/>
                <w:highlight w:val="none"/>
                <w:lang w:val="en-US" w:eastAsia="zh-CN"/>
              </w:rPr>
              <w:t>分。未提供不得分。</w:t>
            </w:r>
          </w:p>
          <w:p w14:paraId="4B5AFD86">
            <w:pPr>
              <w:rPr>
                <w:rFonts w:hint="eastAsia" w:ascii="宋体" w:hAnsi="宋体" w:eastAsia="宋体" w:cs="宋体"/>
                <w:szCs w:val="21"/>
                <w:highlight w:val="none"/>
              </w:rPr>
            </w:pPr>
          </w:p>
        </w:tc>
      </w:tr>
      <w:tr w14:paraId="46007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5" w:hRule="atLeast"/>
          <w:jc w:val="center"/>
        </w:trPr>
        <w:tc>
          <w:tcPr>
            <w:tcW w:w="949" w:type="dxa"/>
            <w:noWrap w:val="0"/>
            <w:tcMar>
              <w:left w:w="57" w:type="dxa"/>
              <w:right w:w="57" w:type="dxa"/>
            </w:tcMar>
            <w:vAlign w:val="center"/>
          </w:tcPr>
          <w:p w14:paraId="6896B975">
            <w:pPr>
              <w:spacing w:line="360" w:lineRule="auto"/>
              <w:jc w:val="center"/>
              <w:rPr>
                <w:rFonts w:hint="eastAsia" w:ascii="宋体" w:hAnsi="宋体" w:eastAsia="宋体" w:cs="宋体"/>
                <w:szCs w:val="21"/>
              </w:rPr>
            </w:pPr>
          </w:p>
        </w:tc>
        <w:tc>
          <w:tcPr>
            <w:tcW w:w="958" w:type="dxa"/>
            <w:noWrap w:val="0"/>
            <w:tcMar>
              <w:left w:w="57" w:type="dxa"/>
              <w:right w:w="57" w:type="dxa"/>
            </w:tcMar>
            <w:vAlign w:val="center"/>
          </w:tcPr>
          <w:p w14:paraId="0B0780C5">
            <w:pPr>
              <w:spacing w:line="360" w:lineRule="auto"/>
              <w:jc w:val="center"/>
              <w:rPr>
                <w:rFonts w:hint="eastAsia" w:ascii="宋体" w:hAnsi="宋体" w:eastAsia="宋体" w:cs="宋体"/>
                <w:szCs w:val="21"/>
              </w:rPr>
            </w:pPr>
          </w:p>
        </w:tc>
        <w:tc>
          <w:tcPr>
            <w:tcW w:w="2692" w:type="dxa"/>
            <w:noWrap w:val="0"/>
            <w:tcMar>
              <w:left w:w="57" w:type="dxa"/>
              <w:right w:w="57" w:type="dxa"/>
            </w:tcMar>
            <w:vAlign w:val="center"/>
          </w:tcPr>
          <w:p w14:paraId="1EDDACC6">
            <w:pPr>
              <w:widowControl/>
              <w:jc w:val="center"/>
              <w:rPr>
                <w:rFonts w:hint="eastAsia" w:ascii="宋体" w:hAnsi="宋体" w:eastAsia="宋体" w:cs="宋体"/>
                <w:szCs w:val="21"/>
              </w:rPr>
            </w:pPr>
            <w:r>
              <w:rPr>
                <w:rFonts w:hint="eastAsia" w:ascii="宋体" w:hAnsi="宋体" w:eastAsia="宋体" w:cs="宋体"/>
                <w:szCs w:val="21"/>
              </w:rPr>
              <w:t>售后服务（</w:t>
            </w:r>
            <w:r>
              <w:rPr>
                <w:rFonts w:hint="eastAsia" w:ascii="宋体" w:hAnsi="宋体" w:eastAsia="宋体" w:cs="宋体"/>
                <w:szCs w:val="21"/>
                <w:lang w:val="en-US" w:eastAsia="zh-CN"/>
              </w:rPr>
              <w:t>20</w:t>
            </w:r>
            <w:r>
              <w:rPr>
                <w:rFonts w:hint="eastAsia" w:ascii="宋体" w:hAnsi="宋体" w:eastAsia="宋体" w:cs="宋体"/>
                <w:szCs w:val="21"/>
              </w:rPr>
              <w:t>分）</w:t>
            </w:r>
          </w:p>
          <w:p w14:paraId="5B0DEF0C">
            <w:pPr>
              <w:rPr>
                <w:rFonts w:hint="eastAsia" w:ascii="宋体" w:hAnsi="宋体" w:eastAsia="宋体" w:cs="宋体"/>
                <w:szCs w:val="21"/>
              </w:rPr>
            </w:pPr>
          </w:p>
          <w:p w14:paraId="481350BA">
            <w:pPr>
              <w:rPr>
                <w:rFonts w:hint="eastAsia" w:ascii="宋体" w:hAnsi="宋体" w:eastAsia="宋体" w:cs="宋体"/>
                <w:szCs w:val="21"/>
              </w:rPr>
            </w:pPr>
          </w:p>
          <w:p w14:paraId="4E4C3133">
            <w:pPr>
              <w:rPr>
                <w:rFonts w:hint="eastAsia" w:ascii="宋体" w:hAnsi="宋体" w:eastAsia="宋体" w:cs="宋体"/>
                <w:szCs w:val="21"/>
              </w:rPr>
            </w:pPr>
          </w:p>
          <w:p w14:paraId="005EC3E8">
            <w:pPr>
              <w:rPr>
                <w:rFonts w:hint="eastAsia" w:ascii="宋体" w:hAnsi="宋体" w:eastAsia="宋体" w:cs="宋体"/>
                <w:szCs w:val="21"/>
              </w:rPr>
            </w:pPr>
          </w:p>
          <w:p w14:paraId="70A89F5A">
            <w:pPr>
              <w:rPr>
                <w:rFonts w:hint="eastAsia" w:ascii="宋体" w:hAnsi="宋体" w:eastAsia="宋体" w:cs="宋体"/>
                <w:szCs w:val="21"/>
              </w:rPr>
            </w:pPr>
          </w:p>
          <w:p w14:paraId="4474AB7D">
            <w:pPr>
              <w:rPr>
                <w:rFonts w:hint="eastAsia" w:ascii="宋体" w:hAnsi="宋体" w:eastAsia="宋体" w:cs="宋体"/>
                <w:szCs w:val="21"/>
              </w:rPr>
            </w:pPr>
          </w:p>
          <w:p w14:paraId="6D107F69">
            <w:pPr>
              <w:rPr>
                <w:rFonts w:hint="eastAsia" w:ascii="宋体" w:hAnsi="宋体" w:eastAsia="宋体" w:cs="宋体"/>
                <w:szCs w:val="21"/>
              </w:rPr>
            </w:pPr>
          </w:p>
          <w:p w14:paraId="37B32E42">
            <w:pPr>
              <w:rPr>
                <w:rFonts w:hint="eastAsia" w:ascii="宋体" w:hAnsi="宋体" w:eastAsia="宋体" w:cs="宋体"/>
                <w:szCs w:val="21"/>
              </w:rPr>
            </w:pPr>
          </w:p>
          <w:p w14:paraId="6C044A9E">
            <w:pPr>
              <w:rPr>
                <w:rFonts w:hint="eastAsia" w:ascii="宋体" w:hAnsi="宋体" w:eastAsia="宋体" w:cs="宋体"/>
                <w:szCs w:val="21"/>
              </w:rPr>
            </w:pPr>
          </w:p>
          <w:p w14:paraId="36EA8733">
            <w:pPr>
              <w:rPr>
                <w:rFonts w:hint="eastAsia" w:ascii="宋体" w:hAnsi="宋体" w:eastAsia="宋体" w:cs="宋体"/>
                <w:szCs w:val="21"/>
              </w:rPr>
            </w:pPr>
          </w:p>
          <w:p w14:paraId="286AE829">
            <w:pPr>
              <w:rPr>
                <w:rFonts w:hint="eastAsia" w:ascii="宋体" w:hAnsi="宋体" w:eastAsia="宋体" w:cs="宋体"/>
                <w:szCs w:val="21"/>
              </w:rPr>
            </w:pPr>
          </w:p>
          <w:p w14:paraId="2872A69D">
            <w:pPr>
              <w:rPr>
                <w:rFonts w:hint="eastAsia" w:ascii="宋体" w:hAnsi="宋体" w:eastAsia="宋体" w:cs="宋体"/>
                <w:szCs w:val="21"/>
              </w:rPr>
            </w:pPr>
          </w:p>
          <w:p w14:paraId="12C73CDA">
            <w:pPr>
              <w:rPr>
                <w:rFonts w:hint="eastAsia" w:ascii="宋体" w:hAnsi="宋体" w:eastAsia="宋体" w:cs="宋体"/>
                <w:szCs w:val="21"/>
              </w:rPr>
            </w:pPr>
          </w:p>
          <w:p w14:paraId="76304172">
            <w:pPr>
              <w:rPr>
                <w:rFonts w:hint="eastAsia" w:ascii="宋体" w:hAnsi="宋体" w:eastAsia="宋体" w:cs="宋体"/>
                <w:szCs w:val="21"/>
              </w:rPr>
            </w:pPr>
          </w:p>
          <w:p w14:paraId="3AEF9144">
            <w:pPr>
              <w:rPr>
                <w:rFonts w:hint="eastAsia" w:ascii="宋体" w:hAnsi="宋体" w:eastAsia="宋体" w:cs="宋体"/>
                <w:szCs w:val="21"/>
              </w:rPr>
            </w:pPr>
          </w:p>
          <w:p w14:paraId="45B7E41D">
            <w:pPr>
              <w:rPr>
                <w:rFonts w:hint="eastAsia" w:ascii="宋体" w:hAnsi="宋体" w:eastAsia="宋体" w:cs="宋体"/>
                <w:szCs w:val="21"/>
              </w:rPr>
            </w:pPr>
          </w:p>
        </w:tc>
        <w:tc>
          <w:tcPr>
            <w:tcW w:w="5401" w:type="dxa"/>
            <w:noWrap w:val="0"/>
            <w:vAlign w:val="center"/>
          </w:tcPr>
          <w:p w14:paraId="4DADD9AD">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投标人提供了针对本项目详细的售后服务方案，包括但不限于：售后服务机构设置、人员配备、售后服务计划等三方面内容</w:t>
            </w:r>
            <w:r>
              <w:rPr>
                <w:rFonts w:hint="eastAsia" w:ascii="宋体" w:hAnsi="宋体" w:eastAsia="宋体" w:cs="宋体"/>
                <w:b/>
                <w:bCs/>
                <w:color w:val="auto"/>
                <w:kern w:val="0"/>
                <w:szCs w:val="21"/>
                <w:highlight w:val="none"/>
                <w:lang w:val="en-US" w:eastAsia="zh-CN"/>
              </w:rPr>
              <w:t>按照以下三个档次得分，最高得20分</w:t>
            </w:r>
            <w:r>
              <w:rPr>
                <w:rFonts w:hint="eastAsia" w:ascii="宋体" w:hAnsi="宋体" w:eastAsia="宋体" w:cs="宋体"/>
                <w:color w:val="auto"/>
                <w:kern w:val="0"/>
                <w:szCs w:val="21"/>
                <w:highlight w:val="none"/>
              </w:rPr>
              <w:t>。</w:t>
            </w:r>
          </w:p>
          <w:p w14:paraId="33A22DB9">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b/>
                <w:bCs/>
                <w:color w:val="auto"/>
                <w:kern w:val="0"/>
                <w:szCs w:val="21"/>
                <w:highlight w:val="none"/>
                <w:lang w:val="en-US" w:eastAsia="zh-CN"/>
              </w:rPr>
              <w:t>第一档</w:t>
            </w:r>
            <w:r>
              <w:rPr>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 xml:space="preserve">投标人在项目所在地配有稳定的售后服务机构，人员配备合理，有完善且详细的售后服务计划，保证能及时调换不合体服装的，得 </w:t>
            </w:r>
            <w:r>
              <w:rPr>
                <w:rFonts w:hint="eastAsia" w:ascii="宋体" w:hAnsi="宋体" w:eastAsia="宋体" w:cs="宋体"/>
                <w:color w:val="auto"/>
                <w:kern w:val="0"/>
                <w:szCs w:val="21"/>
                <w:highlight w:val="none"/>
                <w:lang w:val="en-US" w:eastAsia="zh-CN"/>
              </w:rPr>
              <w:t>14</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20</w:t>
            </w:r>
            <w:r>
              <w:rPr>
                <w:rFonts w:hint="eastAsia" w:ascii="宋体" w:hAnsi="宋体" w:eastAsia="宋体" w:cs="宋体"/>
                <w:color w:val="auto"/>
                <w:kern w:val="0"/>
                <w:szCs w:val="21"/>
                <w:highlight w:val="none"/>
              </w:rPr>
              <w:t>分；</w:t>
            </w:r>
          </w:p>
          <w:p w14:paraId="3FDA2A28">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w:t>
            </w:r>
            <w:r>
              <w:rPr>
                <w:rFonts w:hint="eastAsia" w:ascii="宋体" w:hAnsi="宋体" w:eastAsia="宋体" w:cs="宋体"/>
                <w:b/>
                <w:bCs/>
                <w:color w:val="auto"/>
                <w:kern w:val="0"/>
                <w:szCs w:val="21"/>
                <w:highlight w:val="none"/>
                <w:lang w:val="en-US" w:eastAsia="zh-CN"/>
              </w:rPr>
              <w:t>第二档</w:t>
            </w:r>
            <w:r>
              <w:rPr>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 xml:space="preserve">投标人在项目所在地配有稳定的售后服务机构，人员配备基本合理，售后服务计划基本能满足本项目需求的，得 </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13</w:t>
            </w:r>
            <w:r>
              <w:rPr>
                <w:rFonts w:hint="eastAsia" w:ascii="宋体" w:hAnsi="宋体" w:eastAsia="宋体" w:cs="宋体"/>
                <w:color w:val="auto"/>
                <w:kern w:val="0"/>
                <w:szCs w:val="21"/>
                <w:highlight w:val="none"/>
              </w:rPr>
              <w:t xml:space="preserve"> 分； </w:t>
            </w:r>
          </w:p>
          <w:p w14:paraId="1988DD99">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w:t>
            </w:r>
            <w:r>
              <w:rPr>
                <w:rFonts w:hint="eastAsia" w:ascii="宋体" w:hAnsi="宋体" w:eastAsia="宋体" w:cs="宋体"/>
                <w:b/>
                <w:bCs/>
                <w:color w:val="auto"/>
                <w:kern w:val="0"/>
                <w:szCs w:val="21"/>
                <w:highlight w:val="none"/>
                <w:lang w:val="en-US" w:eastAsia="zh-CN"/>
              </w:rPr>
              <w:t>第三档</w:t>
            </w:r>
            <w:r>
              <w:rPr>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投标人在项目所在地配有稳定的售后服务机构，人员配备</w:t>
            </w:r>
            <w:r>
              <w:rPr>
                <w:rFonts w:hint="eastAsia" w:ascii="宋体" w:hAnsi="宋体" w:eastAsia="宋体" w:cs="宋体"/>
                <w:color w:val="auto"/>
                <w:kern w:val="0"/>
                <w:szCs w:val="21"/>
                <w:highlight w:val="none"/>
                <w:lang w:val="en-US" w:eastAsia="zh-CN"/>
              </w:rPr>
              <w:t>一般</w:t>
            </w:r>
            <w:r>
              <w:rPr>
                <w:rFonts w:hint="eastAsia" w:ascii="宋体" w:hAnsi="宋体" w:eastAsia="宋体" w:cs="宋体"/>
                <w:color w:val="auto"/>
                <w:kern w:val="0"/>
                <w:szCs w:val="21"/>
                <w:highlight w:val="none"/>
              </w:rPr>
              <w:t>合理，售后服务计划</w:t>
            </w:r>
            <w:r>
              <w:rPr>
                <w:rFonts w:hint="eastAsia" w:ascii="宋体" w:hAnsi="宋体" w:eastAsia="宋体" w:cs="宋体"/>
                <w:color w:val="auto"/>
                <w:kern w:val="0"/>
                <w:szCs w:val="21"/>
                <w:highlight w:val="none"/>
                <w:lang w:val="en-US" w:eastAsia="zh-CN"/>
              </w:rPr>
              <w:t>一般</w:t>
            </w:r>
            <w:r>
              <w:rPr>
                <w:rFonts w:hint="eastAsia" w:ascii="宋体" w:hAnsi="宋体" w:eastAsia="宋体" w:cs="宋体"/>
                <w:color w:val="auto"/>
                <w:kern w:val="0"/>
                <w:szCs w:val="21"/>
                <w:highlight w:val="none"/>
              </w:rPr>
              <w:t>能满足本项目需求的，得 1-</w:t>
            </w:r>
            <w:r>
              <w:rPr>
                <w:rFonts w:hint="eastAsia" w:ascii="宋体" w:hAnsi="宋体" w:eastAsia="宋体" w:cs="宋体"/>
                <w:color w:val="auto"/>
                <w:kern w:val="0"/>
                <w:szCs w:val="21"/>
                <w:highlight w:val="none"/>
                <w:lang w:val="en-US" w:eastAsia="zh-CN"/>
              </w:rPr>
              <w:t>6</w:t>
            </w:r>
            <w:r>
              <w:rPr>
                <w:rFonts w:hint="eastAsia" w:ascii="宋体" w:hAnsi="宋体" w:eastAsia="宋体" w:cs="宋体"/>
                <w:color w:val="auto"/>
                <w:kern w:val="0"/>
                <w:szCs w:val="21"/>
                <w:highlight w:val="none"/>
              </w:rPr>
              <w:t xml:space="preserve"> 分； </w:t>
            </w:r>
          </w:p>
          <w:p w14:paraId="0695440C">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）其他情况或不提供不得分。</w:t>
            </w:r>
          </w:p>
          <w:p w14:paraId="628885ED">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评审依据：（1）提供售后服务方案文字描述；（2）售后服务机构需提供相关证明文件复印件加盖投标人公章，（如售后服务机构的房屋产权证明或房屋租赁合同</w:t>
            </w:r>
            <w:r>
              <w:rPr>
                <w:rFonts w:hint="eastAsia" w:ascii="宋体" w:hAnsi="宋体" w:eastAsia="宋体" w:cs="宋体"/>
                <w:color w:val="auto"/>
                <w:kern w:val="0"/>
                <w:szCs w:val="21"/>
                <w:highlight w:val="none"/>
                <w:lang w:val="en-US" w:eastAsia="zh-CN"/>
              </w:rPr>
              <w:t>或营业执照</w:t>
            </w:r>
            <w:r>
              <w:rPr>
                <w:rFonts w:hint="eastAsia" w:ascii="宋体" w:hAnsi="宋体" w:eastAsia="宋体" w:cs="宋体"/>
                <w:color w:val="auto"/>
                <w:kern w:val="0"/>
                <w:szCs w:val="21"/>
                <w:highlight w:val="none"/>
              </w:rPr>
              <w:t>）；未提供以上证明材料的不得分。</w:t>
            </w:r>
          </w:p>
        </w:tc>
      </w:tr>
      <w:tr w14:paraId="5AFA3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4" w:hRule="atLeast"/>
          <w:jc w:val="center"/>
        </w:trPr>
        <w:tc>
          <w:tcPr>
            <w:tcW w:w="949" w:type="dxa"/>
            <w:vMerge w:val="restart"/>
            <w:noWrap w:val="0"/>
            <w:tcMar>
              <w:left w:w="57" w:type="dxa"/>
              <w:right w:w="57" w:type="dxa"/>
            </w:tcMar>
            <w:vAlign w:val="center"/>
          </w:tcPr>
          <w:p w14:paraId="39CAABB4">
            <w:pPr>
              <w:spacing w:line="360" w:lineRule="auto"/>
              <w:jc w:val="center"/>
              <w:rPr>
                <w:rFonts w:hint="eastAsia" w:ascii="宋体" w:hAnsi="宋体" w:eastAsia="宋体" w:cs="宋体"/>
                <w:szCs w:val="21"/>
              </w:rPr>
            </w:pPr>
          </w:p>
        </w:tc>
        <w:tc>
          <w:tcPr>
            <w:tcW w:w="958" w:type="dxa"/>
            <w:vMerge w:val="restart"/>
            <w:noWrap w:val="0"/>
            <w:tcMar>
              <w:left w:w="57" w:type="dxa"/>
              <w:right w:w="57" w:type="dxa"/>
            </w:tcMar>
            <w:vAlign w:val="center"/>
          </w:tcPr>
          <w:p w14:paraId="4E30A17F">
            <w:pPr>
              <w:spacing w:line="360" w:lineRule="auto"/>
              <w:jc w:val="center"/>
              <w:rPr>
                <w:rFonts w:hint="eastAsia" w:ascii="宋体" w:hAnsi="宋体" w:eastAsia="宋体" w:cs="宋体"/>
                <w:szCs w:val="21"/>
              </w:rPr>
            </w:pPr>
            <w:r>
              <w:rPr>
                <w:rFonts w:hint="eastAsia" w:ascii="宋体" w:hAnsi="宋体" w:eastAsia="宋体" w:cs="宋体"/>
                <w:szCs w:val="21"/>
              </w:rPr>
              <w:t>技术部分评分标准（</w:t>
            </w:r>
            <w:r>
              <w:rPr>
                <w:rFonts w:hint="eastAsia" w:ascii="宋体" w:hAnsi="宋体" w:eastAsia="宋体" w:cs="宋体"/>
                <w:szCs w:val="21"/>
                <w:lang w:val="en-US" w:eastAsia="zh-CN"/>
              </w:rPr>
              <w:t>43</w:t>
            </w:r>
            <w:r>
              <w:rPr>
                <w:rFonts w:hint="eastAsia" w:ascii="宋体" w:hAnsi="宋体" w:eastAsia="宋体" w:cs="宋体"/>
                <w:szCs w:val="21"/>
              </w:rPr>
              <w:t>分）</w:t>
            </w:r>
          </w:p>
        </w:tc>
        <w:tc>
          <w:tcPr>
            <w:tcW w:w="2692" w:type="dxa"/>
            <w:noWrap w:val="0"/>
            <w:tcMar>
              <w:left w:w="57" w:type="dxa"/>
              <w:right w:w="57" w:type="dxa"/>
            </w:tcMar>
            <w:vAlign w:val="center"/>
          </w:tcPr>
          <w:p w14:paraId="05AC5168">
            <w:pPr>
              <w:jc w:val="center"/>
              <w:rPr>
                <w:rFonts w:hint="eastAsia" w:ascii="宋体" w:hAnsi="宋体" w:eastAsia="宋体" w:cs="宋体"/>
                <w:szCs w:val="21"/>
              </w:rPr>
            </w:pPr>
            <w:r>
              <w:rPr>
                <w:rFonts w:hint="eastAsia" w:ascii="宋体" w:hAnsi="宋体" w:eastAsia="宋体" w:cs="宋体"/>
                <w:szCs w:val="21"/>
              </w:rPr>
              <w:t>技术参数（</w:t>
            </w:r>
            <w:r>
              <w:rPr>
                <w:rFonts w:hint="eastAsia" w:ascii="宋体" w:hAnsi="宋体" w:eastAsia="宋体" w:cs="宋体"/>
                <w:szCs w:val="21"/>
                <w:lang w:val="en-US" w:eastAsia="zh-CN"/>
              </w:rPr>
              <w:t>8</w:t>
            </w:r>
            <w:r>
              <w:rPr>
                <w:rFonts w:hint="eastAsia" w:ascii="宋体" w:hAnsi="宋体" w:eastAsia="宋体" w:cs="宋体"/>
                <w:szCs w:val="21"/>
              </w:rPr>
              <w:t>分）</w:t>
            </w:r>
          </w:p>
        </w:tc>
        <w:tc>
          <w:tcPr>
            <w:tcW w:w="5401" w:type="dxa"/>
            <w:noWrap w:val="0"/>
            <w:vAlign w:val="center"/>
          </w:tcPr>
          <w:p w14:paraId="50BC8034">
            <w:pPr>
              <w:jc w:val="left"/>
              <w:rPr>
                <w:rFonts w:ascii="宋体" w:hAnsi="宋体" w:eastAsia="宋体"/>
              </w:rPr>
            </w:pPr>
            <w:r>
              <w:rPr>
                <w:rFonts w:ascii="宋体" w:hAnsi="宋体" w:eastAsia="宋体"/>
              </w:rPr>
              <w:t>投标人</w:t>
            </w:r>
            <w:r>
              <w:rPr>
                <w:rFonts w:hint="eastAsia" w:ascii="宋体" w:hAnsi="宋体" w:eastAsia="宋体"/>
              </w:rPr>
              <w:t>提供</w:t>
            </w:r>
            <w:r>
              <w:rPr>
                <w:rFonts w:ascii="宋体" w:hAnsi="宋体" w:eastAsia="宋体"/>
              </w:rPr>
              <w:t>所</w:t>
            </w:r>
            <w:r>
              <w:rPr>
                <w:rFonts w:ascii="宋体" w:hAnsi="宋体" w:eastAsia="宋体" w:cs="Times New Roman"/>
              </w:rPr>
              <w:t>投</w:t>
            </w:r>
            <w:r>
              <w:rPr>
                <w:rFonts w:hint="eastAsia" w:ascii="宋体" w:hAnsi="宋体" w:eastAsia="宋体" w:cs="Times New Roman"/>
              </w:rPr>
              <w:t>男春秋常服、男夏执勤服、男冬执勤服、男春秋执勤服的</w:t>
            </w:r>
            <w:r>
              <w:rPr>
                <w:rFonts w:ascii="宋体" w:hAnsi="宋体" w:eastAsia="宋体" w:cs="Times New Roman"/>
              </w:rPr>
              <w:t>公安部特种警用装备质量监督检验中心出具的20</w:t>
            </w:r>
            <w:r>
              <w:rPr>
                <w:rFonts w:hint="eastAsia" w:ascii="宋体" w:hAnsi="宋体" w:eastAsia="宋体" w:cs="Times New Roman"/>
              </w:rPr>
              <w:t>2</w:t>
            </w:r>
            <w:r>
              <w:rPr>
                <w:rFonts w:ascii="宋体" w:hAnsi="宋体" w:eastAsia="宋体" w:cs="Times New Roman"/>
              </w:rPr>
              <w:t>4年度</w:t>
            </w:r>
            <w:r>
              <w:rPr>
                <w:rFonts w:hint="eastAsia" w:ascii="宋体" w:hAnsi="宋体" w:eastAsia="宋体" w:cs="Times New Roman"/>
              </w:rPr>
              <w:t>1月至今的</w:t>
            </w:r>
            <w:r>
              <w:rPr>
                <w:rFonts w:ascii="宋体" w:hAnsi="宋体" w:eastAsia="宋体" w:cs="Times New Roman"/>
              </w:rPr>
              <w:t>检验报告，每</w:t>
            </w:r>
            <w:r>
              <w:rPr>
                <w:rFonts w:ascii="宋体" w:hAnsi="宋体" w:eastAsia="宋体"/>
              </w:rPr>
              <w:t>有一份检测报告且检测报告中没有任何检测不合格项的得</w:t>
            </w:r>
            <w:r>
              <w:rPr>
                <w:rFonts w:hint="eastAsia" w:ascii="宋体" w:hAnsi="宋体" w:eastAsia="宋体"/>
                <w:lang w:val="en-US" w:eastAsia="zh-CN"/>
              </w:rPr>
              <w:t>2</w:t>
            </w:r>
            <w:r>
              <w:rPr>
                <w:rFonts w:ascii="宋体" w:hAnsi="宋体" w:eastAsia="宋体"/>
              </w:rPr>
              <w:t>分，本项最多得</w:t>
            </w:r>
            <w:r>
              <w:rPr>
                <w:rFonts w:hint="eastAsia" w:ascii="宋体" w:hAnsi="宋体" w:eastAsia="宋体"/>
                <w:lang w:val="en-US" w:eastAsia="zh-CN"/>
              </w:rPr>
              <w:t>8</w:t>
            </w:r>
            <w:r>
              <w:rPr>
                <w:rFonts w:ascii="宋体" w:hAnsi="宋体" w:eastAsia="宋体"/>
              </w:rPr>
              <w:t>分，未提供不得分。</w:t>
            </w:r>
          </w:p>
          <w:p w14:paraId="585E45F0">
            <w:pPr>
              <w:jc w:val="left"/>
              <w:rPr>
                <w:rFonts w:hint="eastAsia" w:ascii="宋体" w:hAnsi="宋体" w:eastAsia="宋体" w:cs="宋体"/>
                <w:sz w:val="24"/>
              </w:rPr>
            </w:pPr>
            <w:r>
              <w:rPr>
                <w:rFonts w:ascii="宋体" w:hAnsi="宋体" w:eastAsia="宋体"/>
              </w:rPr>
              <w:t>须提供公安部特种警用装备质量监督检验中心出具的20</w:t>
            </w:r>
            <w:r>
              <w:rPr>
                <w:rFonts w:hint="eastAsia" w:ascii="宋体" w:hAnsi="宋体" w:eastAsia="宋体"/>
              </w:rPr>
              <w:t>2</w:t>
            </w:r>
            <w:r>
              <w:rPr>
                <w:rFonts w:ascii="宋体" w:hAnsi="宋体" w:eastAsia="宋体"/>
              </w:rPr>
              <w:t>4年度</w:t>
            </w:r>
            <w:r>
              <w:rPr>
                <w:rFonts w:hint="eastAsia" w:ascii="宋体" w:hAnsi="宋体" w:eastAsia="宋体"/>
              </w:rPr>
              <w:t>1月至今的</w:t>
            </w:r>
            <w:r>
              <w:rPr>
                <w:rFonts w:ascii="宋体" w:hAnsi="宋体" w:eastAsia="宋体"/>
              </w:rPr>
              <w:t>检测报告复印件加盖公章装入投标文件</w:t>
            </w:r>
            <w:r>
              <w:rPr>
                <w:rFonts w:hint="eastAsia" w:ascii="宋体" w:hAnsi="宋体" w:eastAsia="宋体" w:cs="宋体"/>
                <w:szCs w:val="21"/>
              </w:rPr>
              <w:t>，未提供不得分。</w:t>
            </w:r>
          </w:p>
        </w:tc>
      </w:tr>
      <w:tr w14:paraId="2D3F2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9" w:hRule="atLeast"/>
          <w:jc w:val="center"/>
        </w:trPr>
        <w:tc>
          <w:tcPr>
            <w:tcW w:w="949" w:type="dxa"/>
            <w:vMerge w:val="continue"/>
            <w:noWrap w:val="0"/>
            <w:tcMar>
              <w:left w:w="57" w:type="dxa"/>
              <w:right w:w="57" w:type="dxa"/>
            </w:tcMar>
            <w:vAlign w:val="center"/>
          </w:tcPr>
          <w:p w14:paraId="175E45B5">
            <w:pPr>
              <w:spacing w:line="360" w:lineRule="auto"/>
              <w:jc w:val="center"/>
              <w:rPr>
                <w:rFonts w:hint="eastAsia" w:ascii="宋体" w:hAnsi="宋体" w:eastAsia="宋体" w:cs="宋体"/>
                <w:szCs w:val="21"/>
              </w:rPr>
            </w:pPr>
          </w:p>
        </w:tc>
        <w:tc>
          <w:tcPr>
            <w:tcW w:w="958" w:type="dxa"/>
            <w:vMerge w:val="continue"/>
            <w:noWrap w:val="0"/>
            <w:tcMar>
              <w:left w:w="57" w:type="dxa"/>
              <w:right w:w="57" w:type="dxa"/>
            </w:tcMar>
            <w:vAlign w:val="center"/>
          </w:tcPr>
          <w:p w14:paraId="7FE8918A">
            <w:pPr>
              <w:spacing w:line="360" w:lineRule="auto"/>
              <w:jc w:val="center"/>
              <w:rPr>
                <w:rFonts w:hint="eastAsia" w:ascii="宋体" w:hAnsi="宋体" w:eastAsia="宋体" w:cs="宋体"/>
                <w:szCs w:val="21"/>
              </w:rPr>
            </w:pPr>
          </w:p>
        </w:tc>
        <w:tc>
          <w:tcPr>
            <w:tcW w:w="2692" w:type="dxa"/>
            <w:noWrap w:val="0"/>
            <w:tcMar>
              <w:left w:w="57" w:type="dxa"/>
              <w:right w:w="57" w:type="dxa"/>
            </w:tcMar>
            <w:vAlign w:val="center"/>
          </w:tcPr>
          <w:p w14:paraId="39E7754A">
            <w:pPr>
              <w:widowControl/>
              <w:jc w:val="center"/>
              <w:rPr>
                <w:rFonts w:hint="eastAsia" w:ascii="宋体" w:hAnsi="宋体" w:eastAsia="宋体" w:cs="宋体"/>
                <w:szCs w:val="21"/>
              </w:rPr>
            </w:pPr>
            <w:r>
              <w:rPr>
                <w:rFonts w:hint="eastAsia" w:ascii="宋体" w:hAnsi="宋体" w:eastAsia="宋体" w:cs="宋体"/>
                <w:color w:val="auto"/>
                <w:szCs w:val="21"/>
              </w:rPr>
              <w:t>技术服务方案（</w:t>
            </w:r>
            <w:r>
              <w:rPr>
                <w:rFonts w:hint="eastAsia" w:ascii="宋体" w:hAnsi="宋体" w:eastAsia="宋体" w:cs="宋体"/>
                <w:color w:val="auto"/>
                <w:szCs w:val="21"/>
                <w:lang w:val="en-US" w:eastAsia="zh-CN"/>
              </w:rPr>
              <w:t>15</w:t>
            </w:r>
            <w:r>
              <w:rPr>
                <w:rFonts w:hint="eastAsia" w:ascii="宋体" w:hAnsi="宋体" w:eastAsia="宋体" w:cs="宋体"/>
                <w:color w:val="auto"/>
                <w:szCs w:val="21"/>
              </w:rPr>
              <w:t>分）</w:t>
            </w:r>
          </w:p>
        </w:tc>
        <w:tc>
          <w:tcPr>
            <w:tcW w:w="5401" w:type="dxa"/>
            <w:noWrap w:val="0"/>
            <w:vAlign w:val="center"/>
          </w:tcPr>
          <w:p w14:paraId="732E3850">
            <w:pPr>
              <w:widowControl/>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投标人提供本项目服务方案，方案应包括量体时间规划、量体人员配置及措施、供货时间规划等三方面内容</w:t>
            </w:r>
            <w:r>
              <w:rPr>
                <w:rFonts w:hint="eastAsia" w:ascii="宋体" w:hAnsi="宋体" w:eastAsia="宋体" w:cs="宋体"/>
                <w:b/>
                <w:bCs/>
                <w:color w:val="auto"/>
                <w:kern w:val="0"/>
                <w:szCs w:val="21"/>
                <w:highlight w:val="none"/>
                <w:lang w:val="en-US" w:eastAsia="zh-CN"/>
              </w:rPr>
              <w:t>按照以下三个档次得分，最高得15分</w:t>
            </w:r>
            <w:r>
              <w:rPr>
                <w:rFonts w:hint="eastAsia" w:ascii="宋体" w:hAnsi="宋体" w:eastAsia="宋体" w:cs="宋体"/>
                <w:color w:val="auto"/>
                <w:kern w:val="0"/>
                <w:szCs w:val="21"/>
                <w:highlight w:val="none"/>
              </w:rPr>
              <w:t>。</w:t>
            </w:r>
          </w:p>
          <w:p w14:paraId="6A0544E7">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b/>
                <w:bCs/>
                <w:color w:val="auto"/>
                <w:szCs w:val="21"/>
                <w:highlight w:val="none"/>
                <w:lang w:val="en-US" w:eastAsia="zh-CN"/>
              </w:rPr>
              <w:t>第一档：</w:t>
            </w:r>
            <w:r>
              <w:rPr>
                <w:rFonts w:hint="eastAsia" w:ascii="宋体" w:hAnsi="宋体" w:eastAsia="宋体" w:cs="宋体"/>
                <w:color w:val="auto"/>
                <w:szCs w:val="21"/>
                <w:highlight w:val="none"/>
              </w:rPr>
              <w:t xml:space="preserve">方案内容完整切合项目需求及招标人现状，量体时间规划合理，投标入的量体人员配置合理且专业性强，提供保证量体准确率的措施（包括采用科学量体方法和量体数据处理方式等）可操作性强，供货时间安排合理，完全符合招标人要求的，得 </w:t>
            </w:r>
            <w:r>
              <w:rPr>
                <w:rFonts w:hint="eastAsia" w:ascii="宋体" w:hAnsi="宋体" w:eastAsia="宋体" w:cs="宋体"/>
                <w:color w:val="auto"/>
                <w:szCs w:val="21"/>
                <w:highlight w:val="none"/>
                <w:lang w:val="en-US" w:eastAsia="zh-CN"/>
              </w:rPr>
              <w:t>11</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15</w:t>
            </w:r>
            <w:r>
              <w:rPr>
                <w:rFonts w:hint="eastAsia" w:ascii="宋体" w:hAnsi="宋体" w:eastAsia="宋体" w:cs="宋体"/>
                <w:color w:val="auto"/>
                <w:szCs w:val="21"/>
                <w:highlight w:val="none"/>
              </w:rPr>
              <w:t xml:space="preserve"> 分； </w:t>
            </w:r>
          </w:p>
          <w:p w14:paraId="2359B9E5">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b/>
                <w:bCs/>
                <w:color w:val="auto"/>
                <w:szCs w:val="21"/>
                <w:highlight w:val="none"/>
                <w:lang w:val="en-US" w:eastAsia="zh-CN"/>
              </w:rPr>
              <w:t>第二档：</w:t>
            </w:r>
            <w:r>
              <w:rPr>
                <w:rFonts w:hint="eastAsia" w:ascii="宋体" w:hAnsi="宋体" w:eastAsia="宋体" w:cs="宋体"/>
                <w:color w:val="auto"/>
                <w:szCs w:val="21"/>
                <w:highlight w:val="none"/>
              </w:rPr>
              <w:t xml:space="preserve">方案基本满足本项目采购需求，量体时间规划基本可行，投入的量体人员配置基本能符合采购需求，提供保证量体准确率的措施且基本可行，供货时间安排基本符合招标人要求的，得 </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10</w:t>
            </w:r>
            <w:r>
              <w:rPr>
                <w:rFonts w:hint="eastAsia" w:ascii="宋体" w:hAnsi="宋体" w:eastAsia="宋体" w:cs="宋体"/>
                <w:color w:val="auto"/>
                <w:szCs w:val="21"/>
                <w:highlight w:val="none"/>
              </w:rPr>
              <w:t>分；</w:t>
            </w:r>
          </w:p>
          <w:p w14:paraId="4AA5BED3">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eastAsia="宋体" w:cs="宋体"/>
                <w:b/>
                <w:bCs/>
                <w:color w:val="auto"/>
                <w:szCs w:val="21"/>
                <w:highlight w:val="none"/>
                <w:lang w:val="en-US" w:eastAsia="zh-CN"/>
              </w:rPr>
              <w:t>第三档：</w:t>
            </w:r>
            <w:r>
              <w:rPr>
                <w:rFonts w:hint="eastAsia" w:ascii="宋体" w:hAnsi="宋体" w:eastAsia="宋体" w:cs="宋体"/>
                <w:color w:val="auto"/>
                <w:szCs w:val="21"/>
                <w:highlight w:val="none"/>
              </w:rPr>
              <w:t xml:space="preserve">方案为普及性表达，无项目针对性的，得 </w:t>
            </w:r>
            <w:r>
              <w:rPr>
                <w:rFonts w:hint="eastAsia" w:ascii="宋体" w:hAnsi="宋体" w:eastAsia="宋体" w:cs="宋体"/>
                <w:color w:val="auto"/>
                <w:szCs w:val="21"/>
                <w:highlight w:val="none"/>
                <w:lang w:val="en-US" w:eastAsia="zh-CN"/>
              </w:rPr>
              <w:t>0</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 xml:space="preserve"> 分；</w:t>
            </w:r>
          </w:p>
          <w:p w14:paraId="1861B970">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 方案对于本项目采购需求有严重偏差或缺失，或未提供方案，得 0 分。</w:t>
            </w:r>
          </w:p>
          <w:p w14:paraId="05F1F909">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评审依据：投标文件中提供的技术服务方案。</w:t>
            </w:r>
          </w:p>
        </w:tc>
      </w:tr>
      <w:tr w14:paraId="0FB86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1" w:hRule="atLeast"/>
          <w:jc w:val="center"/>
        </w:trPr>
        <w:tc>
          <w:tcPr>
            <w:tcW w:w="949" w:type="dxa"/>
            <w:vMerge w:val="continue"/>
            <w:noWrap w:val="0"/>
            <w:tcMar>
              <w:left w:w="57" w:type="dxa"/>
              <w:right w:w="57" w:type="dxa"/>
            </w:tcMar>
            <w:vAlign w:val="center"/>
          </w:tcPr>
          <w:p w14:paraId="3F19B869">
            <w:pPr>
              <w:spacing w:line="360" w:lineRule="auto"/>
              <w:jc w:val="center"/>
              <w:rPr>
                <w:rFonts w:hint="eastAsia" w:ascii="宋体" w:hAnsi="宋体" w:eastAsia="宋体" w:cs="宋体"/>
                <w:szCs w:val="21"/>
              </w:rPr>
            </w:pPr>
          </w:p>
        </w:tc>
        <w:tc>
          <w:tcPr>
            <w:tcW w:w="958" w:type="dxa"/>
            <w:vMerge w:val="continue"/>
            <w:noWrap w:val="0"/>
            <w:tcMar>
              <w:left w:w="57" w:type="dxa"/>
              <w:right w:w="57" w:type="dxa"/>
            </w:tcMar>
            <w:vAlign w:val="center"/>
          </w:tcPr>
          <w:p w14:paraId="009869BD">
            <w:pPr>
              <w:spacing w:line="360" w:lineRule="auto"/>
              <w:jc w:val="center"/>
              <w:rPr>
                <w:rFonts w:hint="eastAsia" w:ascii="宋体" w:hAnsi="宋体" w:eastAsia="宋体" w:cs="宋体"/>
                <w:szCs w:val="21"/>
              </w:rPr>
            </w:pPr>
          </w:p>
        </w:tc>
        <w:tc>
          <w:tcPr>
            <w:tcW w:w="2692" w:type="dxa"/>
            <w:noWrap w:val="0"/>
            <w:tcMar>
              <w:left w:w="57" w:type="dxa"/>
              <w:right w:w="57" w:type="dxa"/>
            </w:tcMar>
            <w:vAlign w:val="center"/>
          </w:tcPr>
          <w:p w14:paraId="4815DB1B">
            <w:pPr>
              <w:widowControl/>
              <w:jc w:val="center"/>
              <w:rPr>
                <w:rFonts w:hint="eastAsia" w:ascii="宋体" w:hAnsi="宋体" w:eastAsia="宋体" w:cs="宋体"/>
                <w:szCs w:val="21"/>
              </w:rPr>
            </w:pPr>
            <w:r>
              <w:rPr>
                <w:rFonts w:hint="eastAsia" w:ascii="宋体" w:hAnsi="宋体" w:eastAsia="宋体" w:cs="宋体"/>
                <w:szCs w:val="21"/>
              </w:rPr>
              <w:t>设备能力（</w:t>
            </w:r>
            <w:r>
              <w:rPr>
                <w:rFonts w:ascii="宋体" w:hAnsi="宋体" w:eastAsia="宋体" w:cs="宋体"/>
                <w:szCs w:val="21"/>
              </w:rPr>
              <w:t>1</w:t>
            </w:r>
            <w:r>
              <w:rPr>
                <w:rFonts w:hint="eastAsia" w:ascii="宋体" w:hAnsi="宋体" w:eastAsia="宋体" w:cs="宋体"/>
                <w:szCs w:val="21"/>
                <w:lang w:val="en-US" w:eastAsia="zh-CN"/>
              </w:rPr>
              <w:t>8</w:t>
            </w:r>
            <w:r>
              <w:rPr>
                <w:rFonts w:hint="eastAsia" w:ascii="宋体" w:hAnsi="宋体" w:eastAsia="宋体" w:cs="宋体"/>
                <w:szCs w:val="21"/>
              </w:rPr>
              <w:t>分）</w:t>
            </w:r>
          </w:p>
        </w:tc>
        <w:tc>
          <w:tcPr>
            <w:tcW w:w="5401" w:type="dxa"/>
            <w:noWrap w:val="0"/>
            <w:vAlign w:val="center"/>
          </w:tcPr>
          <w:p w14:paraId="55F3DE89">
            <w:pPr>
              <w:widowControl/>
              <w:rPr>
                <w:rFonts w:hint="eastAsia" w:ascii="宋体" w:hAnsi="宋体" w:eastAsia="宋体"/>
                <w:color w:val="000000"/>
                <w:szCs w:val="21"/>
                <w:lang w:val="en-US" w:eastAsia="zh-CN"/>
              </w:rPr>
            </w:pPr>
            <w:r>
              <w:rPr>
                <w:rFonts w:hint="eastAsia" w:ascii="宋体" w:hAnsi="宋体" w:eastAsia="宋体"/>
                <w:color w:val="000000"/>
                <w:szCs w:val="21"/>
                <w:lang w:val="en-US" w:eastAsia="zh-CN"/>
              </w:rPr>
              <w:t>生产设备：</w:t>
            </w:r>
          </w:p>
          <w:p w14:paraId="1739266A">
            <w:pPr>
              <w:widowControl/>
              <w:ind w:firstLine="420" w:firstLineChars="200"/>
              <w:rPr>
                <w:rFonts w:ascii="宋体" w:hAnsi="宋体" w:eastAsia="宋体"/>
                <w:color w:val="000000"/>
                <w:szCs w:val="21"/>
              </w:rPr>
            </w:pPr>
            <w:r>
              <w:rPr>
                <w:rFonts w:hint="eastAsia" w:ascii="宋体" w:hAnsi="宋体" w:eastAsia="宋体"/>
                <w:color w:val="000000"/>
                <w:szCs w:val="21"/>
                <w:lang w:val="en-US" w:eastAsia="zh-CN"/>
              </w:rPr>
              <w:t>投标人自有</w:t>
            </w:r>
            <w:r>
              <w:rPr>
                <w:rFonts w:ascii="宋体" w:hAnsi="宋体" w:eastAsia="宋体"/>
                <w:color w:val="000000"/>
                <w:szCs w:val="21"/>
              </w:rPr>
              <w:t xml:space="preserve">设备不少于 </w:t>
            </w:r>
            <w:r>
              <w:rPr>
                <w:rFonts w:hint="eastAsia" w:ascii="宋体" w:hAnsi="宋体" w:eastAsia="宋体"/>
                <w:color w:val="000000"/>
                <w:szCs w:val="21"/>
              </w:rPr>
              <w:t xml:space="preserve">50 </w:t>
            </w:r>
            <w:r>
              <w:rPr>
                <w:rFonts w:ascii="宋体" w:hAnsi="宋体" w:eastAsia="宋体"/>
                <w:color w:val="000000"/>
                <w:szCs w:val="21"/>
              </w:rPr>
              <w:t xml:space="preserve">台，其中专用设备不低于 </w:t>
            </w:r>
            <w:r>
              <w:rPr>
                <w:rFonts w:hint="eastAsia" w:ascii="宋体" w:hAnsi="宋体" w:eastAsia="宋体"/>
                <w:color w:val="000000"/>
                <w:szCs w:val="21"/>
              </w:rPr>
              <w:t xml:space="preserve">20 </w:t>
            </w:r>
            <w:r>
              <w:rPr>
                <w:rFonts w:ascii="宋体" w:hAnsi="宋体" w:eastAsia="宋体"/>
                <w:color w:val="000000"/>
                <w:szCs w:val="21"/>
              </w:rPr>
              <w:t xml:space="preserve">台（专用设备需至少包含以 下设备中的 </w:t>
            </w:r>
            <w:r>
              <w:rPr>
                <w:rFonts w:hint="eastAsia" w:ascii="宋体" w:hAnsi="宋体" w:eastAsia="宋体"/>
                <w:color w:val="000000"/>
                <w:szCs w:val="21"/>
              </w:rPr>
              <w:t xml:space="preserve">10 </w:t>
            </w:r>
            <w:r>
              <w:rPr>
                <w:rFonts w:ascii="宋体" w:hAnsi="宋体" w:eastAsia="宋体"/>
                <w:color w:val="000000"/>
                <w:szCs w:val="21"/>
              </w:rPr>
              <w:t>种：</w:t>
            </w:r>
            <w:r>
              <w:rPr>
                <w:rFonts w:hint="eastAsia" w:ascii="宋体" w:hAnsi="宋体" w:eastAsia="宋体"/>
                <w:color w:val="000000"/>
                <w:szCs w:val="21"/>
              </w:rPr>
              <w:t>电脑化制衣吊挂系统、</w:t>
            </w:r>
            <w:r>
              <w:rPr>
                <w:rFonts w:ascii="宋体" w:hAnsi="宋体" w:eastAsia="宋体"/>
                <w:color w:val="000000"/>
                <w:szCs w:val="21"/>
              </w:rPr>
              <w:t>自动粘合设备、智能裁床、旋转式前身后背定型机、领子驳头定型机，电脑程控圆头锁眼机，程控自动开袋机（或自动贴袋机），自动缝袋贴机，电子套结机、充绒机、</w:t>
            </w:r>
            <w:r>
              <w:rPr>
                <w:rFonts w:hint="eastAsia" w:ascii="宋体" w:hAnsi="宋体" w:eastAsia="宋体"/>
                <w:color w:val="000000"/>
                <w:szCs w:val="21"/>
              </w:rPr>
              <w:t>多针绗缝机</w:t>
            </w:r>
            <w:r>
              <w:rPr>
                <w:rFonts w:ascii="宋体" w:hAnsi="宋体" w:eastAsia="宋体"/>
                <w:color w:val="000000"/>
                <w:szCs w:val="21"/>
              </w:rPr>
              <w:t>、</w:t>
            </w:r>
            <w:r>
              <w:rPr>
                <w:rFonts w:hint="eastAsia" w:ascii="宋体" w:hAnsi="宋体" w:eastAsia="宋体"/>
                <w:color w:val="000000"/>
                <w:szCs w:val="21"/>
              </w:rPr>
              <w:t>平板喷墨切割机、</w:t>
            </w:r>
            <w:r>
              <w:rPr>
                <w:rFonts w:ascii="宋体" w:hAnsi="宋体" w:eastAsia="宋体"/>
                <w:color w:val="000000"/>
                <w:szCs w:val="21"/>
              </w:rPr>
              <w:t>电脑平缝机、自动打结机、自动钉扣机、 埋夹车、全自动侧缝压平机、</w:t>
            </w:r>
            <w:r>
              <w:rPr>
                <w:rFonts w:hint="eastAsia" w:ascii="宋体" w:hAnsi="宋体" w:eastAsia="宋体"/>
                <w:color w:val="000000"/>
                <w:szCs w:val="21"/>
              </w:rPr>
              <w:t>预缩机、</w:t>
            </w:r>
            <w:r>
              <w:rPr>
                <w:rFonts w:ascii="宋体" w:hAnsi="宋体" w:eastAsia="宋体"/>
                <w:color w:val="000000"/>
                <w:szCs w:val="21"/>
              </w:rPr>
              <w:t xml:space="preserve">自动双袖压平机、冷热圆领定型机。），满足得 2分；满足 </w:t>
            </w:r>
            <w:r>
              <w:rPr>
                <w:rFonts w:hint="eastAsia" w:ascii="宋体" w:hAnsi="宋体" w:eastAsia="宋体"/>
                <w:color w:val="000000"/>
                <w:szCs w:val="21"/>
              </w:rPr>
              <w:t>20</w:t>
            </w:r>
            <w:r>
              <w:rPr>
                <w:rFonts w:ascii="宋体" w:hAnsi="宋体" w:eastAsia="宋体"/>
                <w:color w:val="000000"/>
                <w:szCs w:val="21"/>
              </w:rPr>
              <w:t>台</w:t>
            </w:r>
            <w:r>
              <w:rPr>
                <w:rFonts w:hint="eastAsia" w:ascii="宋体" w:hAnsi="宋体" w:eastAsia="宋体"/>
                <w:color w:val="000000"/>
                <w:szCs w:val="21"/>
              </w:rPr>
              <w:t>专用</w:t>
            </w:r>
            <w:r>
              <w:rPr>
                <w:rFonts w:ascii="宋体" w:hAnsi="宋体" w:eastAsia="宋体"/>
                <w:color w:val="000000"/>
                <w:szCs w:val="21"/>
              </w:rPr>
              <w:t xml:space="preserve">设备后，每增加一台自有设备加 </w:t>
            </w:r>
            <w:r>
              <w:rPr>
                <w:rFonts w:hint="eastAsia" w:ascii="宋体" w:hAnsi="宋体" w:eastAsia="宋体"/>
                <w:color w:val="000000"/>
                <w:szCs w:val="21"/>
              </w:rPr>
              <w:t xml:space="preserve">1 </w:t>
            </w:r>
            <w:r>
              <w:rPr>
                <w:rFonts w:ascii="宋体" w:hAnsi="宋体" w:eastAsia="宋体"/>
                <w:color w:val="000000"/>
                <w:szCs w:val="21"/>
              </w:rPr>
              <w:t xml:space="preserve">分，最高加 </w:t>
            </w:r>
            <w:r>
              <w:rPr>
                <w:rFonts w:hint="eastAsia" w:ascii="宋体" w:hAnsi="宋体" w:eastAsia="宋体"/>
                <w:color w:val="000000"/>
                <w:szCs w:val="21"/>
              </w:rPr>
              <w:t>10</w:t>
            </w:r>
            <w:r>
              <w:rPr>
                <w:rFonts w:ascii="宋体" w:hAnsi="宋体" w:eastAsia="宋体"/>
                <w:color w:val="000000"/>
                <w:szCs w:val="21"/>
              </w:rPr>
              <w:t xml:space="preserve">分。本项最高得 </w:t>
            </w:r>
            <w:r>
              <w:rPr>
                <w:rFonts w:hint="eastAsia" w:ascii="宋体" w:hAnsi="宋体" w:eastAsia="宋体"/>
                <w:color w:val="000000"/>
                <w:szCs w:val="21"/>
              </w:rPr>
              <w:t>1</w:t>
            </w:r>
            <w:r>
              <w:rPr>
                <w:rFonts w:ascii="宋体" w:hAnsi="宋体" w:eastAsia="宋体"/>
                <w:color w:val="000000"/>
                <w:szCs w:val="21"/>
              </w:rPr>
              <w:t>2</w:t>
            </w:r>
            <w:r>
              <w:rPr>
                <w:rFonts w:hint="eastAsia" w:ascii="宋体" w:hAnsi="宋体" w:eastAsia="宋体"/>
                <w:color w:val="000000"/>
                <w:szCs w:val="21"/>
              </w:rPr>
              <w:t xml:space="preserve"> </w:t>
            </w:r>
            <w:r>
              <w:rPr>
                <w:rFonts w:ascii="宋体" w:hAnsi="宋体" w:eastAsia="宋体"/>
                <w:color w:val="000000"/>
                <w:szCs w:val="21"/>
              </w:rPr>
              <w:t>分。</w:t>
            </w:r>
          </w:p>
          <w:p w14:paraId="6B28D31E">
            <w:pPr>
              <w:widowControl/>
              <w:rPr>
                <w:rFonts w:hint="eastAsia" w:ascii="宋体" w:hAnsi="宋体" w:eastAsia="宋体"/>
                <w:color w:val="000000"/>
                <w:szCs w:val="21"/>
                <w:lang w:val="en-US" w:eastAsia="zh-CN"/>
              </w:rPr>
            </w:pPr>
            <w:r>
              <w:rPr>
                <w:rFonts w:hint="eastAsia" w:ascii="宋体" w:hAnsi="宋体" w:eastAsia="宋体"/>
                <w:color w:val="000000"/>
                <w:szCs w:val="21"/>
                <w:lang w:val="en-US" w:eastAsia="zh-CN"/>
              </w:rPr>
              <w:t>检测设备：</w:t>
            </w:r>
          </w:p>
          <w:p w14:paraId="5B909518">
            <w:pPr>
              <w:widowControl/>
              <w:rPr>
                <w:rFonts w:hint="eastAsia" w:ascii="宋体" w:hAnsi="宋体" w:eastAsia="宋体"/>
                <w:color w:val="000000"/>
                <w:szCs w:val="21"/>
                <w:lang w:val="en-US" w:eastAsia="zh-CN"/>
              </w:rPr>
            </w:pPr>
            <w:r>
              <w:rPr>
                <w:rFonts w:hint="eastAsia" w:ascii="宋体" w:hAnsi="宋体" w:eastAsia="宋体"/>
                <w:color w:val="000000"/>
                <w:szCs w:val="21"/>
                <w:lang w:val="en-US" w:eastAsia="zh-CN"/>
              </w:rPr>
              <w:t>投标人自有翻滚烘干机、织物起毛起球仪、织物密度镜、克重仪、纺织品甲醛含量测试仪、PH值检测仪、摩擦电荷量测试仪、耐洗色牢度测试机、缩水率试验机、电子织物强力机、高低温试验箱、热防护性能测试仪。提供以上设备中1项得0.5分，本项最多得6分。</w:t>
            </w:r>
          </w:p>
          <w:p w14:paraId="44A8F937">
            <w:pPr>
              <w:widowControl/>
              <w:ind w:firstLine="420" w:firstLineChars="200"/>
              <w:rPr>
                <w:rFonts w:hint="default" w:ascii="宋体" w:hAnsi="宋体" w:eastAsia="宋体"/>
                <w:color w:val="000000"/>
                <w:szCs w:val="21"/>
                <w:lang w:val="en-US" w:eastAsia="zh-CN"/>
              </w:rPr>
            </w:pPr>
            <w:r>
              <w:rPr>
                <w:rFonts w:hint="eastAsia" w:ascii="宋体" w:hAnsi="宋体" w:eastAsia="宋体"/>
                <w:color w:val="000000"/>
                <w:szCs w:val="21"/>
                <w:lang w:val="en-US" w:eastAsia="zh-CN"/>
              </w:rPr>
              <w:t>注：投标人提供彩图及设备购置发票复印件</w:t>
            </w:r>
            <w:r>
              <w:rPr>
                <w:rFonts w:hint="eastAsia" w:ascii="宋体" w:hAnsi="宋体" w:eastAsia="宋体"/>
                <w:color w:val="auto"/>
                <w:szCs w:val="21"/>
                <w:lang w:val="en-US" w:eastAsia="zh-CN"/>
              </w:rPr>
              <w:t>（原件复印件盖章），复印件加盖投标人鲜章，设备的数量与顺序无关；但须经评标委员会认定与上述设备功能一</w:t>
            </w:r>
            <w:r>
              <w:rPr>
                <w:rFonts w:hint="eastAsia" w:ascii="宋体" w:hAnsi="宋体" w:eastAsia="宋体"/>
                <w:color w:val="000000"/>
                <w:szCs w:val="21"/>
                <w:lang w:val="en-US" w:eastAsia="zh-CN"/>
              </w:rPr>
              <w:t>致方能得分。</w:t>
            </w:r>
          </w:p>
        </w:tc>
      </w:tr>
      <w:tr w14:paraId="6BFC2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8" w:hRule="atLeast"/>
          <w:jc w:val="center"/>
        </w:trPr>
        <w:tc>
          <w:tcPr>
            <w:tcW w:w="949" w:type="dxa"/>
            <w:vMerge w:val="continue"/>
            <w:noWrap w:val="0"/>
            <w:tcMar>
              <w:left w:w="57" w:type="dxa"/>
              <w:right w:w="57" w:type="dxa"/>
            </w:tcMar>
            <w:vAlign w:val="center"/>
          </w:tcPr>
          <w:p w14:paraId="4FC646AB">
            <w:pPr>
              <w:spacing w:line="360" w:lineRule="auto"/>
              <w:jc w:val="center"/>
              <w:rPr>
                <w:rFonts w:hint="eastAsia" w:ascii="宋体" w:hAnsi="宋体" w:eastAsia="宋体" w:cs="宋体"/>
                <w:szCs w:val="21"/>
              </w:rPr>
            </w:pPr>
          </w:p>
        </w:tc>
        <w:tc>
          <w:tcPr>
            <w:tcW w:w="958" w:type="dxa"/>
            <w:vMerge w:val="continue"/>
            <w:noWrap w:val="0"/>
            <w:tcMar>
              <w:left w:w="57" w:type="dxa"/>
              <w:right w:w="57" w:type="dxa"/>
            </w:tcMar>
            <w:vAlign w:val="center"/>
          </w:tcPr>
          <w:p w14:paraId="6177E881">
            <w:pPr>
              <w:spacing w:line="360" w:lineRule="auto"/>
              <w:jc w:val="center"/>
              <w:rPr>
                <w:rFonts w:hint="eastAsia" w:ascii="宋体" w:hAnsi="宋体" w:eastAsia="宋体" w:cs="宋体"/>
                <w:szCs w:val="21"/>
              </w:rPr>
            </w:pPr>
          </w:p>
        </w:tc>
        <w:tc>
          <w:tcPr>
            <w:tcW w:w="2692" w:type="dxa"/>
            <w:noWrap w:val="0"/>
            <w:tcMar>
              <w:left w:w="57" w:type="dxa"/>
              <w:right w:w="57" w:type="dxa"/>
            </w:tcMar>
            <w:vAlign w:val="center"/>
          </w:tcPr>
          <w:p w14:paraId="4E048ECF">
            <w:pPr>
              <w:jc w:val="center"/>
              <w:rPr>
                <w:rFonts w:hint="eastAsia" w:ascii="宋体" w:hAnsi="宋体" w:eastAsia="宋体" w:cs="宋体"/>
                <w:szCs w:val="21"/>
              </w:rPr>
            </w:pPr>
            <w:r>
              <w:rPr>
                <w:rFonts w:hint="eastAsia" w:ascii="宋体" w:hAnsi="宋体" w:eastAsia="宋体"/>
              </w:rPr>
              <w:t>环保标志产品证书（2</w:t>
            </w:r>
            <w:r>
              <w:rPr>
                <w:rFonts w:hint="eastAsia" w:ascii="宋体" w:hAnsi="宋体" w:eastAsia="宋体"/>
                <w:lang w:val="en-US" w:eastAsia="zh-CN"/>
              </w:rPr>
              <w:t>分</w:t>
            </w:r>
            <w:r>
              <w:rPr>
                <w:rFonts w:hint="eastAsia" w:ascii="宋体" w:hAnsi="宋体" w:eastAsia="宋体"/>
              </w:rPr>
              <w:t>）</w:t>
            </w:r>
          </w:p>
        </w:tc>
        <w:tc>
          <w:tcPr>
            <w:tcW w:w="5401" w:type="dxa"/>
            <w:noWrap w:val="0"/>
            <w:vAlign w:val="center"/>
          </w:tcPr>
          <w:p w14:paraId="1BCDD3E6">
            <w:pPr>
              <w:widowControl/>
              <w:rPr>
                <w:rFonts w:hint="eastAsia" w:ascii="宋体" w:hAnsi="宋体" w:eastAsia="宋体"/>
                <w:color w:val="000000"/>
                <w:szCs w:val="21"/>
                <w:lang w:val="en-US" w:eastAsia="zh-CN"/>
              </w:rPr>
            </w:pPr>
            <w:r>
              <w:rPr>
                <w:rFonts w:hint="eastAsia" w:ascii="宋体" w:hAnsi="宋体" w:eastAsia="宋体"/>
                <w:color w:val="000000"/>
                <w:szCs w:val="21"/>
                <w:lang w:val="en-US" w:eastAsia="zh-CN"/>
              </w:rPr>
              <w:t>投标企业具有《财政部 生态环境部关于印发环境标志产品采购品目清单的通知》（财库〔2019〕18号）范围内的环境标志产品证书的得2分。</w:t>
            </w:r>
          </w:p>
          <w:p w14:paraId="3FCD1084">
            <w:pPr>
              <w:widowControl/>
              <w:rPr>
                <w:rFonts w:hint="eastAsia" w:ascii="宋体" w:hAnsi="宋体" w:eastAsia="宋体" w:cs="宋体"/>
                <w:szCs w:val="21"/>
              </w:rPr>
            </w:pPr>
            <w:r>
              <w:rPr>
                <w:rFonts w:hint="eastAsia" w:ascii="宋体" w:hAnsi="宋体" w:eastAsia="宋体"/>
                <w:color w:val="000000"/>
                <w:szCs w:val="21"/>
                <w:lang w:val="en-US" w:eastAsia="zh-CN"/>
              </w:rPr>
              <w:t>说明：提供国家确定的认证机构出具的、处于有效期之内的环境标志产品认证证书复印件，</w:t>
            </w:r>
            <w:r>
              <w:rPr>
                <w:rFonts w:hint="eastAsia" w:ascii="宋体" w:hAnsi="宋体" w:eastAsia="宋体"/>
                <w:color w:val="auto"/>
                <w:szCs w:val="21"/>
                <w:lang w:val="en-US" w:eastAsia="zh-CN"/>
              </w:rPr>
              <w:t>（原件复印件盖章）。</w:t>
            </w:r>
          </w:p>
        </w:tc>
      </w:tr>
    </w:tbl>
    <w:p w14:paraId="58E25C02">
      <w:pPr>
        <w:spacing w:line="271" w:lineRule="auto"/>
        <w:rPr>
          <w:rFonts w:ascii="Arial"/>
          <w:sz w:val="21"/>
        </w:rPr>
      </w:pPr>
    </w:p>
    <w:p w14:paraId="5634CEB8">
      <w:pPr>
        <w:spacing w:line="272" w:lineRule="auto"/>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lang w:val="en-US" w:eastAsia="zh-CN"/>
        </w:rPr>
        <w:t>备注：1</w:t>
      </w:r>
      <w:r>
        <w:rPr>
          <w:rFonts w:hint="eastAsia" w:asciiTheme="minorEastAsia" w:hAnsiTheme="minorEastAsia" w:eastAsiaTheme="minorEastAsia" w:cstheme="minorEastAsia"/>
          <w:b w:val="0"/>
          <w:bCs w:val="0"/>
          <w:color w:val="auto"/>
          <w:sz w:val="22"/>
          <w:szCs w:val="22"/>
          <w:highlight w:val="none"/>
        </w:rPr>
        <w:t>、投标人须严格按照公安部、财政部《关于调整人民警察服装及服饰预算指导价格的通知》(公装财[2012]588 号)精神，认真填写货物品种及投标价格等内容。</w:t>
      </w:r>
    </w:p>
    <w:p w14:paraId="5C86A20F">
      <w:pPr>
        <w:numPr>
          <w:ilvl w:val="0"/>
          <w:numId w:val="2"/>
        </w:numPr>
        <w:spacing w:line="272" w:lineRule="auto"/>
        <w:ind w:left="87" w:leftChars="0" w:firstLine="0" w:firstLineChars="0"/>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包为最小的投标单位，投标人必须投完整包，不得仅对包内部分品目进行投标，也不得将几个包合报一个 价格，否则将被视为未实质性响应招标文件要求。</w:t>
      </w:r>
    </w:p>
    <w:p w14:paraId="6DDFF206">
      <w:pPr>
        <w:numPr>
          <w:ilvl w:val="0"/>
          <w:numId w:val="2"/>
        </w:numPr>
        <w:spacing w:line="272" w:lineRule="auto"/>
        <w:ind w:left="87" w:leftChars="0" w:firstLine="0" w:firstLineChars="0"/>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每包标</w:t>
      </w:r>
      <w:r>
        <w:rPr>
          <w:rFonts w:hint="eastAsia" w:asciiTheme="minorEastAsia" w:hAnsiTheme="minorEastAsia" w:eastAsiaTheme="minorEastAsia" w:cstheme="minorEastAsia"/>
          <w:b w:val="0"/>
          <w:bCs w:val="0"/>
          <w:color w:val="auto"/>
          <w:sz w:val="18"/>
          <w:szCs w:val="18"/>
          <w:highlight w:val="none"/>
        </w:rPr>
        <w:t>☆项为核心产品。</w:t>
      </w:r>
    </w:p>
    <w:p w14:paraId="3B2A9080">
      <w:pPr>
        <w:numPr>
          <w:ilvl w:val="0"/>
          <w:numId w:val="2"/>
        </w:numPr>
        <w:spacing w:line="272" w:lineRule="auto"/>
        <w:ind w:left="87" w:leftChars="0" w:firstLine="0" w:firstLineChars="0"/>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为保证公安被装物资质量和维护合理市场秩序，投标方的投标单价不得高于预算指导价。但投标报价可参照指导价下浮 0-3%执行。</w:t>
      </w:r>
    </w:p>
    <w:p w14:paraId="049498D1">
      <w:pPr>
        <w:numPr>
          <w:ilvl w:val="0"/>
          <w:numId w:val="2"/>
        </w:numPr>
        <w:spacing w:line="272" w:lineRule="auto"/>
        <w:ind w:left="87" w:leftChars="0" w:firstLine="0" w:firstLineChars="0"/>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以上品种投标单价、总价均须保留到小数点后 2 位（小数点后第 3 位四舍五不入）。</w:t>
      </w:r>
    </w:p>
    <w:p w14:paraId="0A14226E">
      <w:pPr>
        <w:spacing w:line="272" w:lineRule="auto"/>
        <w:rPr>
          <w:rFonts w:hint="default" w:ascii="Undefined" w:hAnsi="Undefined" w:eastAsia="Undefined" w:cs="Undefined"/>
          <w:b w:val="0"/>
          <w:bCs w:val="0"/>
          <w:color w:val="auto"/>
          <w:sz w:val="22"/>
          <w:szCs w:val="22"/>
          <w:highlight w:val="none"/>
        </w:rPr>
      </w:pPr>
    </w:p>
    <w:p w14:paraId="17E6122D">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23.8.3  各评标委员会成员对每个投标人的经济报价和技术标的打分合计即为该投标</w:t>
      </w:r>
    </w:p>
    <w:p w14:paraId="1BBBC420">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人的评标总得分。</w:t>
      </w:r>
    </w:p>
    <w:p w14:paraId="026EE7E8">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（1）本项目最终得分=报价部分得分+商务部分得分+技术部分得分。</w:t>
      </w:r>
    </w:p>
    <w:p w14:paraId="2C0E0A76">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（2）评分最终结果保留小数2位,小数点采用四舍五入方法。</w:t>
      </w:r>
    </w:p>
    <w:p w14:paraId="309F1024">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（3）评标委员会根据评标办法独立、客观、公正地进行打分。汇总商务评分、技术评分每个投标人的最终得分为评委评分的算术平均值。</w:t>
      </w:r>
    </w:p>
    <w:p w14:paraId="36436B85">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r>
        <w:rPr>
          <w:rFonts w:hint="eastAsia" w:ascii="宋体" w:hAnsi="宋体" w:eastAsia="宋体" w:cs="宋体"/>
          <w:snapToGrid w:val="0"/>
          <w:color w:val="000000"/>
          <w:spacing w:val="18"/>
          <w:kern w:val="0"/>
          <w:sz w:val="22"/>
          <w:szCs w:val="22"/>
          <w:lang w:val="en-US" w:eastAsia="en-US" w:bidi="ar-SA"/>
        </w:rPr>
        <w:t>（4）评标采用综合评估法。评标委员会对满足招标文件实质性要求的投标文件，按照相关规定的评分标准进行打分，并按得分由高到低顺序推荐中标候选人。</w:t>
      </w:r>
    </w:p>
    <w:p w14:paraId="5375079E">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pPr>
    </w:p>
    <w:p w14:paraId="6ADC9ADE">
      <w:pPr>
        <w:spacing w:line="360" w:lineRule="auto"/>
        <w:ind w:firstLine="384" w:firstLineChars="150"/>
        <w:rPr>
          <w:rFonts w:hint="eastAsia" w:ascii="宋体" w:hAnsi="宋体" w:eastAsia="宋体" w:cs="宋体"/>
          <w:snapToGrid w:val="0"/>
          <w:color w:val="000000"/>
          <w:spacing w:val="18"/>
          <w:kern w:val="0"/>
          <w:sz w:val="22"/>
          <w:szCs w:val="22"/>
          <w:lang w:val="en-US" w:eastAsia="zh-CN" w:bidi="ar-SA"/>
        </w:rPr>
      </w:pPr>
      <w:r>
        <w:rPr>
          <w:rFonts w:hint="eastAsia" w:ascii="宋体" w:hAnsi="宋体" w:eastAsia="宋体" w:cs="宋体"/>
          <w:snapToGrid w:val="0"/>
          <w:color w:val="000000"/>
          <w:spacing w:val="18"/>
          <w:kern w:val="0"/>
          <w:sz w:val="22"/>
          <w:szCs w:val="22"/>
          <w:lang w:val="en-US" w:eastAsia="en-US" w:bidi="ar-SA"/>
        </w:rPr>
        <w:t>23.8.4 评标报告签署前，经复核发现存在以下情形之一的：分值汇总计算错误的；分 项评分超出评分标准范围的； 评标委员会成员对客观评审因素评分不一致的； 经评标委员</w:t>
      </w:r>
      <w:r>
        <w:rPr>
          <w:rFonts w:hint="eastAsia" w:ascii="宋体" w:hAnsi="宋体" w:eastAsia="宋体" w:cs="宋体"/>
          <w:snapToGrid w:val="0"/>
          <w:color w:val="000000"/>
          <w:spacing w:val="18"/>
          <w:kern w:val="0"/>
          <w:sz w:val="22"/>
          <w:szCs w:val="22"/>
          <w:lang w:val="en-US" w:eastAsia="zh-CN" w:bidi="ar-SA"/>
        </w:rPr>
        <w:t>。</w:t>
      </w:r>
    </w:p>
    <w:p w14:paraId="1E596EAC">
      <w:pPr>
        <w:spacing w:line="360" w:lineRule="auto"/>
        <w:ind w:firstLine="384" w:firstLineChars="150"/>
        <w:rPr>
          <w:rFonts w:hint="eastAsia" w:ascii="宋体" w:hAnsi="宋体" w:eastAsia="宋体" w:cs="宋体"/>
          <w:snapToGrid w:val="0"/>
          <w:color w:val="000000"/>
          <w:spacing w:val="18"/>
          <w:kern w:val="0"/>
          <w:sz w:val="22"/>
          <w:szCs w:val="22"/>
          <w:lang w:val="en-US" w:eastAsia="en-US" w:bidi="ar-SA"/>
        </w:rPr>
        <w:sectPr>
          <w:footerReference r:id="rId26" w:type="default"/>
          <w:pgSz w:w="11850" w:h="16776"/>
          <w:pgMar w:top="1425" w:right="797" w:bottom="1198" w:left="1059" w:header="0" w:footer="1046" w:gutter="0"/>
          <w:cols w:space="720" w:num="1"/>
        </w:sectPr>
      </w:pPr>
    </w:p>
    <w:p w14:paraId="38D90667">
      <w:pPr>
        <w:pStyle w:val="3"/>
        <w:spacing w:before="169" w:line="380" w:lineRule="auto"/>
        <w:ind w:right="180"/>
        <w:jc w:val="both"/>
        <w:rPr>
          <w:sz w:val="22"/>
          <w:szCs w:val="22"/>
        </w:rPr>
      </w:pPr>
      <w:r>
        <w:rPr>
          <w:spacing w:val="22"/>
          <w:sz w:val="22"/>
          <w:szCs w:val="22"/>
        </w:rPr>
        <w:t>会认定评分畸高、畸低的</w:t>
      </w:r>
      <w:r>
        <w:rPr>
          <w:spacing w:val="-56"/>
          <w:sz w:val="22"/>
          <w:szCs w:val="22"/>
        </w:rPr>
        <w:t xml:space="preserve"> </w:t>
      </w:r>
      <w:r>
        <w:rPr>
          <w:spacing w:val="22"/>
          <w:sz w:val="22"/>
          <w:szCs w:val="22"/>
        </w:rPr>
        <w:t>。评标委员会应当当场修改评标结果，并在评标报告中记载：评</w:t>
      </w:r>
      <w:r>
        <w:rPr>
          <w:sz w:val="22"/>
          <w:szCs w:val="22"/>
        </w:rPr>
        <w:t xml:space="preserve"> </w:t>
      </w:r>
      <w:r>
        <w:rPr>
          <w:spacing w:val="23"/>
          <w:sz w:val="22"/>
          <w:szCs w:val="22"/>
        </w:rPr>
        <w:t>标报告签署后，采购人或者采购代理机构发现存在以上情形之一的，应当组织原评标委员</w:t>
      </w:r>
      <w:r>
        <w:rPr>
          <w:spacing w:val="15"/>
          <w:sz w:val="22"/>
          <w:szCs w:val="22"/>
        </w:rPr>
        <w:t xml:space="preserve"> </w:t>
      </w:r>
      <w:r>
        <w:rPr>
          <w:spacing w:val="19"/>
          <w:sz w:val="22"/>
          <w:szCs w:val="22"/>
        </w:rPr>
        <w:t>会进行重新评审，重新评审改变评标结果的，书面</w:t>
      </w:r>
      <w:r>
        <w:rPr>
          <w:spacing w:val="18"/>
          <w:sz w:val="22"/>
          <w:szCs w:val="22"/>
        </w:rPr>
        <w:t>报告本级财政部门。</w:t>
      </w:r>
    </w:p>
    <w:p w14:paraId="07D39705">
      <w:pPr>
        <w:pStyle w:val="3"/>
        <w:spacing w:before="72" w:line="337" w:lineRule="auto"/>
        <w:ind w:left="9" w:right="172" w:firstLine="481"/>
        <w:rPr>
          <w:sz w:val="22"/>
          <w:szCs w:val="22"/>
        </w:rPr>
      </w:pPr>
      <w:r>
        <w:rPr>
          <w:spacing w:val="19"/>
          <w:sz w:val="22"/>
          <w:szCs w:val="22"/>
        </w:rPr>
        <w:t>23.8.5 评标委员会将按投标人得分顺</w:t>
      </w:r>
      <w:r>
        <w:rPr>
          <w:spacing w:val="18"/>
          <w:sz w:val="22"/>
          <w:szCs w:val="22"/>
        </w:rPr>
        <w:t>序由高到低依次排名，得分相同的，按投标报价</w:t>
      </w:r>
      <w:r>
        <w:rPr>
          <w:sz w:val="22"/>
          <w:szCs w:val="22"/>
        </w:rPr>
        <w:t xml:space="preserve"> </w:t>
      </w:r>
      <w:r>
        <w:rPr>
          <w:spacing w:val="21"/>
          <w:sz w:val="22"/>
          <w:szCs w:val="22"/>
        </w:rPr>
        <w:t>由低到高顺序排列</w:t>
      </w:r>
      <w:r>
        <w:rPr>
          <w:spacing w:val="-63"/>
          <w:sz w:val="22"/>
          <w:szCs w:val="22"/>
        </w:rPr>
        <w:t xml:space="preserve"> </w:t>
      </w:r>
      <w:r>
        <w:rPr>
          <w:spacing w:val="21"/>
          <w:sz w:val="22"/>
          <w:szCs w:val="22"/>
        </w:rPr>
        <w:t>。得分及报价相同的，按技术指标优劣顺序排列</w:t>
      </w:r>
      <w:r>
        <w:rPr>
          <w:spacing w:val="-66"/>
          <w:sz w:val="22"/>
          <w:szCs w:val="22"/>
        </w:rPr>
        <w:t xml:space="preserve"> </w:t>
      </w:r>
      <w:r>
        <w:rPr>
          <w:spacing w:val="21"/>
          <w:sz w:val="22"/>
          <w:szCs w:val="22"/>
        </w:rPr>
        <w:t>。得分最高</w:t>
      </w:r>
      <w:r>
        <w:rPr>
          <w:spacing w:val="20"/>
          <w:sz w:val="22"/>
          <w:szCs w:val="22"/>
        </w:rPr>
        <w:t>的前一名至</w:t>
      </w:r>
      <w:r>
        <w:rPr>
          <w:sz w:val="22"/>
          <w:szCs w:val="22"/>
        </w:rPr>
        <w:t xml:space="preserve"> </w:t>
      </w:r>
      <w:r>
        <w:rPr>
          <w:spacing w:val="16"/>
          <w:sz w:val="22"/>
          <w:szCs w:val="22"/>
        </w:rPr>
        <w:t>前三名投标人将成为中标候选人。</w:t>
      </w:r>
    </w:p>
    <w:p w14:paraId="3D28AF29">
      <w:pPr>
        <w:pStyle w:val="3"/>
        <w:spacing w:before="231" w:line="337" w:lineRule="auto"/>
        <w:ind w:left="10" w:right="172" w:firstLine="480"/>
        <w:rPr>
          <w:sz w:val="22"/>
          <w:szCs w:val="22"/>
        </w:rPr>
      </w:pPr>
      <w:r>
        <w:rPr>
          <w:spacing w:val="19"/>
          <w:sz w:val="22"/>
          <w:szCs w:val="22"/>
        </w:rPr>
        <w:t>23.8.6 评标委员会成员对需要共同认</w:t>
      </w:r>
      <w:r>
        <w:rPr>
          <w:spacing w:val="18"/>
          <w:sz w:val="22"/>
          <w:szCs w:val="22"/>
        </w:rPr>
        <w:t>定的事项存在争议的，应当按照少数服从多数的</w:t>
      </w:r>
      <w:r>
        <w:rPr>
          <w:sz w:val="22"/>
          <w:szCs w:val="22"/>
        </w:rPr>
        <w:t xml:space="preserve"> </w:t>
      </w:r>
      <w:r>
        <w:rPr>
          <w:spacing w:val="23"/>
          <w:sz w:val="22"/>
          <w:szCs w:val="22"/>
        </w:rPr>
        <w:t>原则作出结论。持不同意见的评标委员会成员应当在评标报告上签署不同意见及理由，否</w:t>
      </w:r>
      <w:r>
        <w:rPr>
          <w:spacing w:val="7"/>
          <w:sz w:val="22"/>
          <w:szCs w:val="22"/>
        </w:rPr>
        <w:t xml:space="preserve"> </w:t>
      </w:r>
      <w:r>
        <w:rPr>
          <w:spacing w:val="13"/>
          <w:sz w:val="22"/>
          <w:szCs w:val="22"/>
        </w:rPr>
        <w:t>则视为同意评标报告。</w:t>
      </w:r>
    </w:p>
    <w:p w14:paraId="67D0DBA3">
      <w:pPr>
        <w:pStyle w:val="3"/>
        <w:spacing w:before="219" w:line="228" w:lineRule="auto"/>
        <w:ind w:left="493"/>
        <w:rPr>
          <w:sz w:val="22"/>
          <w:szCs w:val="22"/>
        </w:rPr>
      </w:pPr>
      <w:r>
        <w:rPr>
          <w:spacing w:val="11"/>
          <w:sz w:val="22"/>
          <w:szCs w:val="22"/>
        </w:rPr>
        <w:t>24.</w:t>
      </w:r>
      <w:r>
        <w:rPr>
          <w:spacing w:val="35"/>
          <w:sz w:val="22"/>
          <w:szCs w:val="22"/>
        </w:rPr>
        <w:t xml:space="preserve"> </w:t>
      </w:r>
      <w:r>
        <w:rPr>
          <w:spacing w:val="11"/>
          <w:sz w:val="22"/>
          <w:szCs w:val="22"/>
        </w:rPr>
        <w:t>投标文件的澄清</w:t>
      </w:r>
    </w:p>
    <w:p w14:paraId="1328FFE2">
      <w:pPr>
        <w:pStyle w:val="3"/>
        <w:spacing w:before="221" w:line="274" w:lineRule="auto"/>
        <w:ind w:left="8" w:right="14" w:firstLine="482"/>
        <w:rPr>
          <w:sz w:val="22"/>
          <w:szCs w:val="22"/>
        </w:rPr>
      </w:pPr>
      <w:r>
        <w:rPr>
          <w:spacing w:val="20"/>
          <w:sz w:val="22"/>
          <w:szCs w:val="22"/>
        </w:rPr>
        <w:t>24.1  评标委员会在评标过程中有权随时请投标人就投</w:t>
      </w:r>
      <w:r>
        <w:rPr>
          <w:spacing w:val="19"/>
          <w:sz w:val="22"/>
          <w:szCs w:val="22"/>
        </w:rPr>
        <w:t>标文件中含混之处加以澄清或答</w:t>
      </w:r>
      <w:r>
        <w:rPr>
          <w:sz w:val="22"/>
          <w:szCs w:val="22"/>
        </w:rPr>
        <w:t xml:space="preserve"> </w:t>
      </w:r>
      <w:r>
        <w:rPr>
          <w:spacing w:val="-1"/>
          <w:sz w:val="22"/>
          <w:szCs w:val="22"/>
        </w:rPr>
        <w:t>疑。</w:t>
      </w:r>
    </w:p>
    <w:p w14:paraId="72D4CB87">
      <w:pPr>
        <w:pStyle w:val="3"/>
        <w:spacing w:before="306" w:line="273" w:lineRule="auto"/>
        <w:ind w:left="5" w:right="14" w:firstLine="485"/>
        <w:rPr>
          <w:sz w:val="22"/>
          <w:szCs w:val="22"/>
        </w:rPr>
      </w:pPr>
      <w:r>
        <w:rPr>
          <w:spacing w:val="20"/>
          <w:sz w:val="22"/>
          <w:szCs w:val="22"/>
        </w:rPr>
        <w:t>24.2  投标人的澄清、说明或者补正应当采用书面形式</w:t>
      </w:r>
      <w:r>
        <w:rPr>
          <w:spacing w:val="19"/>
          <w:sz w:val="22"/>
          <w:szCs w:val="22"/>
        </w:rPr>
        <w:t>，并加盖公章，或者由法定代表</w:t>
      </w:r>
      <w:r>
        <w:rPr>
          <w:sz w:val="22"/>
          <w:szCs w:val="22"/>
        </w:rPr>
        <w:t xml:space="preserve"> </w:t>
      </w:r>
      <w:r>
        <w:rPr>
          <w:spacing w:val="13"/>
          <w:sz w:val="22"/>
          <w:szCs w:val="22"/>
        </w:rPr>
        <w:t>人或其授权的代表签字。</w:t>
      </w:r>
    </w:p>
    <w:p w14:paraId="049DFF5B">
      <w:pPr>
        <w:pStyle w:val="3"/>
        <w:spacing w:before="307" w:line="273" w:lineRule="auto"/>
        <w:ind w:left="8" w:right="14" w:firstLine="482"/>
        <w:rPr>
          <w:sz w:val="22"/>
          <w:szCs w:val="22"/>
        </w:rPr>
      </w:pPr>
      <w:r>
        <w:rPr>
          <w:spacing w:val="20"/>
          <w:sz w:val="22"/>
          <w:szCs w:val="22"/>
        </w:rPr>
        <w:t>24.3  投标人的澄清、说明或者补正不得超出投标文件</w:t>
      </w:r>
      <w:r>
        <w:rPr>
          <w:spacing w:val="19"/>
          <w:sz w:val="22"/>
          <w:szCs w:val="22"/>
        </w:rPr>
        <w:t>的范围或者改变投标文件的实质</w:t>
      </w:r>
      <w:r>
        <w:rPr>
          <w:sz w:val="22"/>
          <w:szCs w:val="22"/>
        </w:rPr>
        <w:t xml:space="preserve"> </w:t>
      </w:r>
      <w:r>
        <w:rPr>
          <w:spacing w:val="7"/>
          <w:sz w:val="22"/>
          <w:szCs w:val="22"/>
        </w:rPr>
        <w:t>性内容。</w:t>
      </w:r>
    </w:p>
    <w:p w14:paraId="41F2F9CB">
      <w:pPr>
        <w:pStyle w:val="3"/>
        <w:spacing w:before="292" w:line="228" w:lineRule="auto"/>
        <w:ind w:left="493"/>
        <w:rPr>
          <w:sz w:val="22"/>
          <w:szCs w:val="22"/>
        </w:rPr>
      </w:pPr>
      <w:r>
        <w:rPr>
          <w:spacing w:val="17"/>
          <w:sz w:val="22"/>
          <w:szCs w:val="22"/>
        </w:rPr>
        <w:t>24.4  投标人的澄清文件是投标文件的组成部分，并取代投标文件中被澄清的部分。</w:t>
      </w:r>
    </w:p>
    <w:p w14:paraId="794DD3AF">
      <w:pPr>
        <w:pStyle w:val="3"/>
        <w:spacing w:before="210" w:line="228" w:lineRule="auto"/>
        <w:ind w:left="493"/>
        <w:rPr>
          <w:sz w:val="22"/>
          <w:szCs w:val="22"/>
        </w:rPr>
      </w:pPr>
      <w:r>
        <w:rPr>
          <w:spacing w:val="6"/>
          <w:sz w:val="22"/>
          <w:szCs w:val="22"/>
        </w:rPr>
        <w:t>25.</w:t>
      </w:r>
      <w:r>
        <w:rPr>
          <w:spacing w:val="80"/>
          <w:sz w:val="22"/>
          <w:szCs w:val="22"/>
        </w:rPr>
        <w:t xml:space="preserve"> </w:t>
      </w:r>
      <w:r>
        <w:rPr>
          <w:spacing w:val="6"/>
          <w:sz w:val="22"/>
          <w:szCs w:val="22"/>
        </w:rPr>
        <w:t>中标人的确定</w:t>
      </w:r>
    </w:p>
    <w:p w14:paraId="2AA29741">
      <w:pPr>
        <w:pStyle w:val="3"/>
        <w:spacing w:before="220" w:line="307" w:lineRule="auto"/>
        <w:ind w:left="5" w:firstLine="485"/>
        <w:rPr>
          <w:sz w:val="22"/>
          <w:szCs w:val="22"/>
        </w:rPr>
      </w:pPr>
      <w:r>
        <w:rPr>
          <w:spacing w:val="17"/>
          <w:sz w:val="22"/>
          <w:szCs w:val="22"/>
        </w:rPr>
        <w:t>25.1  采购人应当自收到评标报告之日起5个工作日内</w:t>
      </w:r>
      <w:r>
        <w:rPr>
          <w:spacing w:val="16"/>
          <w:sz w:val="22"/>
          <w:szCs w:val="22"/>
        </w:rPr>
        <w:t>，在评标报告确定的中标候选人名</w:t>
      </w:r>
      <w:r>
        <w:rPr>
          <w:sz w:val="22"/>
          <w:szCs w:val="22"/>
        </w:rPr>
        <w:t xml:space="preserve"> </w:t>
      </w:r>
      <w:r>
        <w:rPr>
          <w:spacing w:val="17"/>
          <w:sz w:val="22"/>
          <w:szCs w:val="22"/>
        </w:rPr>
        <w:t>单中按顺序确定中标人。</w:t>
      </w:r>
      <w:r>
        <w:rPr>
          <w:spacing w:val="-51"/>
          <w:sz w:val="22"/>
          <w:szCs w:val="22"/>
        </w:rPr>
        <w:t xml:space="preserve"> </w:t>
      </w:r>
      <w:r>
        <w:rPr>
          <w:spacing w:val="17"/>
          <w:sz w:val="22"/>
          <w:szCs w:val="22"/>
        </w:rPr>
        <w:t>中标候选人并列的， 由采购人或者采购人委托评标委员会按照招标</w:t>
      </w:r>
      <w:r>
        <w:rPr>
          <w:sz w:val="22"/>
          <w:szCs w:val="22"/>
        </w:rPr>
        <w:t xml:space="preserve"> </w:t>
      </w:r>
      <w:r>
        <w:rPr>
          <w:spacing w:val="19"/>
          <w:sz w:val="22"/>
          <w:szCs w:val="22"/>
        </w:rPr>
        <w:t>文件规定的方式确定中标人；招标文件未规定的，采取随机</w:t>
      </w:r>
      <w:r>
        <w:rPr>
          <w:spacing w:val="18"/>
          <w:sz w:val="22"/>
          <w:szCs w:val="22"/>
        </w:rPr>
        <w:t>抽取的方式确定。</w:t>
      </w:r>
    </w:p>
    <w:p w14:paraId="748AAE84">
      <w:pPr>
        <w:spacing w:line="265" w:lineRule="auto"/>
        <w:rPr>
          <w:rFonts w:ascii="Arial"/>
          <w:sz w:val="21"/>
        </w:rPr>
      </w:pPr>
    </w:p>
    <w:p w14:paraId="0D1AD4FA">
      <w:pPr>
        <w:pStyle w:val="3"/>
        <w:spacing w:before="72" w:line="308" w:lineRule="auto"/>
        <w:ind w:left="4" w:right="9" w:firstLine="486"/>
        <w:rPr>
          <w:sz w:val="22"/>
          <w:szCs w:val="22"/>
        </w:rPr>
      </w:pPr>
      <w:r>
        <w:rPr>
          <w:spacing w:val="21"/>
          <w:sz w:val="22"/>
          <w:szCs w:val="22"/>
        </w:rPr>
        <w:t>25.2  采购人在收到评标报告</w:t>
      </w:r>
      <w:r>
        <w:rPr>
          <w:color w:val="FF0000"/>
          <w:spacing w:val="21"/>
          <w:sz w:val="22"/>
          <w:szCs w:val="22"/>
        </w:rPr>
        <w:t>5个工</w:t>
      </w:r>
      <w:r>
        <w:rPr>
          <w:spacing w:val="21"/>
          <w:sz w:val="22"/>
          <w:szCs w:val="22"/>
        </w:rPr>
        <w:t>作日</w:t>
      </w:r>
      <w:r>
        <w:rPr>
          <w:spacing w:val="-50"/>
          <w:sz w:val="22"/>
          <w:szCs w:val="22"/>
        </w:rPr>
        <w:t xml:space="preserve"> </w:t>
      </w:r>
      <w:r>
        <w:rPr>
          <w:spacing w:val="21"/>
          <w:sz w:val="22"/>
          <w:szCs w:val="22"/>
        </w:rPr>
        <w:t>内未按评标报告推荐的中标候选人顺序确定中</w:t>
      </w:r>
      <w:r>
        <w:rPr>
          <w:sz w:val="22"/>
          <w:szCs w:val="22"/>
        </w:rPr>
        <w:t xml:space="preserve"> </w:t>
      </w:r>
      <w:r>
        <w:rPr>
          <w:spacing w:val="21"/>
          <w:sz w:val="22"/>
          <w:szCs w:val="22"/>
        </w:rPr>
        <w:t>标人，又不能说明合法理由的，视同按评标报告推荐的顺序确定排名第一的中标候选人为中</w:t>
      </w:r>
      <w:r>
        <w:rPr>
          <w:spacing w:val="15"/>
          <w:sz w:val="22"/>
          <w:szCs w:val="22"/>
        </w:rPr>
        <w:t xml:space="preserve"> </w:t>
      </w:r>
      <w:r>
        <w:rPr>
          <w:spacing w:val="1"/>
          <w:sz w:val="22"/>
          <w:szCs w:val="22"/>
        </w:rPr>
        <w:t>标人。</w:t>
      </w:r>
    </w:p>
    <w:p w14:paraId="4259E335">
      <w:pPr>
        <w:spacing w:line="260" w:lineRule="auto"/>
        <w:rPr>
          <w:rFonts w:ascii="Arial"/>
          <w:sz w:val="21"/>
        </w:rPr>
      </w:pPr>
    </w:p>
    <w:p w14:paraId="23244B7D">
      <w:pPr>
        <w:pStyle w:val="3"/>
        <w:spacing w:before="71" w:line="308" w:lineRule="auto"/>
        <w:ind w:left="4" w:right="12" w:firstLine="486"/>
        <w:rPr>
          <w:sz w:val="22"/>
          <w:szCs w:val="22"/>
        </w:rPr>
      </w:pPr>
      <w:r>
        <w:rPr>
          <w:spacing w:val="20"/>
          <w:sz w:val="22"/>
          <w:szCs w:val="22"/>
        </w:rPr>
        <w:t>25.3  评标委员会按照招标文件的评标办法负责向采购</w:t>
      </w:r>
      <w:r>
        <w:rPr>
          <w:spacing w:val="19"/>
          <w:sz w:val="22"/>
          <w:szCs w:val="22"/>
        </w:rPr>
        <w:t>人推荐中标候选人。评标委员会</w:t>
      </w:r>
      <w:r>
        <w:rPr>
          <w:sz w:val="22"/>
          <w:szCs w:val="22"/>
        </w:rPr>
        <w:t xml:space="preserve"> </w:t>
      </w:r>
      <w:r>
        <w:rPr>
          <w:spacing w:val="21"/>
          <w:sz w:val="22"/>
          <w:szCs w:val="22"/>
        </w:rPr>
        <w:t>有权推荐一家或一至三家投标人为中标候选人、或者拒绝所有的投标人的投标。评标委员会</w:t>
      </w:r>
      <w:r>
        <w:rPr>
          <w:spacing w:val="15"/>
          <w:sz w:val="22"/>
          <w:szCs w:val="22"/>
        </w:rPr>
        <w:t xml:space="preserve"> </w:t>
      </w:r>
      <w:r>
        <w:rPr>
          <w:spacing w:val="18"/>
          <w:sz w:val="22"/>
          <w:szCs w:val="22"/>
        </w:rPr>
        <w:t>成员无义务向投标人做出有关对评标的任何解释工作。</w:t>
      </w:r>
    </w:p>
    <w:p w14:paraId="19193DA0">
      <w:pPr>
        <w:spacing w:line="266" w:lineRule="auto"/>
        <w:rPr>
          <w:rFonts w:ascii="Arial"/>
          <w:sz w:val="21"/>
        </w:rPr>
      </w:pPr>
    </w:p>
    <w:p w14:paraId="4704DD47">
      <w:pPr>
        <w:pStyle w:val="3"/>
        <w:spacing w:before="73" w:line="273" w:lineRule="auto"/>
        <w:ind w:left="5" w:right="14" w:firstLine="485"/>
        <w:rPr>
          <w:sz w:val="22"/>
          <w:szCs w:val="22"/>
        </w:rPr>
      </w:pPr>
      <w:r>
        <w:rPr>
          <w:spacing w:val="20"/>
          <w:sz w:val="22"/>
          <w:szCs w:val="22"/>
        </w:rPr>
        <w:t>25.4  中标供应商拒绝与采购人签订合同的，采购人可</w:t>
      </w:r>
      <w:r>
        <w:rPr>
          <w:spacing w:val="19"/>
          <w:sz w:val="22"/>
          <w:szCs w:val="22"/>
        </w:rPr>
        <w:t>以按照评审报告推荐的中标人名</w:t>
      </w:r>
      <w:r>
        <w:rPr>
          <w:sz w:val="22"/>
          <w:szCs w:val="22"/>
        </w:rPr>
        <w:t xml:space="preserve"> </w:t>
      </w:r>
      <w:r>
        <w:rPr>
          <w:spacing w:val="18"/>
          <w:sz w:val="22"/>
          <w:szCs w:val="22"/>
        </w:rPr>
        <w:t>单排序，确定下一候选人为中标人，也可以重新开展政府采购活动。</w:t>
      </w:r>
    </w:p>
    <w:p w14:paraId="03E58B7E">
      <w:pPr>
        <w:spacing w:line="273" w:lineRule="auto"/>
        <w:rPr>
          <w:sz w:val="22"/>
          <w:szCs w:val="22"/>
        </w:rPr>
        <w:sectPr>
          <w:footerReference r:id="rId27" w:type="default"/>
          <w:pgSz w:w="11850" w:h="16776"/>
          <w:pgMar w:top="1425" w:right="1080" w:bottom="1198" w:left="1095" w:header="0" w:footer="1046" w:gutter="0"/>
          <w:cols w:space="720" w:num="1"/>
        </w:sectPr>
      </w:pPr>
    </w:p>
    <w:p w14:paraId="573B4997">
      <w:pPr>
        <w:pStyle w:val="3"/>
        <w:spacing w:before="156" w:line="228" w:lineRule="auto"/>
        <w:ind w:left="493"/>
        <w:rPr>
          <w:sz w:val="22"/>
          <w:szCs w:val="22"/>
        </w:rPr>
      </w:pPr>
      <w:r>
        <w:rPr>
          <w:spacing w:val="3"/>
          <w:sz w:val="22"/>
          <w:szCs w:val="22"/>
        </w:rPr>
        <w:t>26.</w:t>
      </w:r>
      <w:r>
        <w:rPr>
          <w:spacing w:val="43"/>
          <w:sz w:val="22"/>
          <w:szCs w:val="22"/>
        </w:rPr>
        <w:t xml:space="preserve">  </w:t>
      </w:r>
      <w:r>
        <w:rPr>
          <w:spacing w:val="3"/>
          <w:sz w:val="22"/>
          <w:szCs w:val="22"/>
        </w:rPr>
        <w:t>中标通知</w:t>
      </w:r>
    </w:p>
    <w:p w14:paraId="4038915E">
      <w:pPr>
        <w:pStyle w:val="3"/>
        <w:spacing w:before="203" w:line="226" w:lineRule="auto"/>
        <w:ind w:left="493"/>
        <w:rPr>
          <w:sz w:val="22"/>
          <w:szCs w:val="22"/>
        </w:rPr>
      </w:pPr>
      <w:r>
        <w:rPr>
          <w:spacing w:val="17"/>
          <w:sz w:val="22"/>
          <w:szCs w:val="22"/>
        </w:rPr>
        <w:t>26.1 在公告中标结果的同时，采购人或者采购代理机构向中标人发出中标通知书。</w:t>
      </w:r>
    </w:p>
    <w:p w14:paraId="7628B7AE">
      <w:pPr>
        <w:pStyle w:val="3"/>
        <w:spacing w:before="210" w:line="228" w:lineRule="auto"/>
        <w:ind w:left="493"/>
        <w:rPr>
          <w:sz w:val="22"/>
          <w:szCs w:val="22"/>
        </w:rPr>
      </w:pPr>
      <w:r>
        <w:rPr>
          <w:spacing w:val="17"/>
          <w:sz w:val="22"/>
          <w:szCs w:val="22"/>
        </w:rPr>
        <w:t>26.2 对于所有投标人的投标文件均不予以退还，但对其承担保密责任。</w:t>
      </w:r>
    </w:p>
    <w:p w14:paraId="4B57E97E">
      <w:pPr>
        <w:pStyle w:val="3"/>
        <w:spacing w:before="208" w:line="228" w:lineRule="auto"/>
        <w:ind w:left="493"/>
        <w:rPr>
          <w:sz w:val="22"/>
          <w:szCs w:val="22"/>
        </w:rPr>
      </w:pPr>
      <w:r>
        <w:rPr>
          <w:spacing w:val="14"/>
          <w:sz w:val="22"/>
          <w:szCs w:val="22"/>
        </w:rPr>
        <w:t>27. 拒绝某些或所有投标的权力。</w:t>
      </w:r>
    </w:p>
    <w:p w14:paraId="6AB8AF47">
      <w:pPr>
        <w:pStyle w:val="3"/>
        <w:spacing w:before="220" w:line="273" w:lineRule="auto"/>
        <w:ind w:left="32" w:firstLine="461"/>
        <w:rPr>
          <w:sz w:val="22"/>
          <w:szCs w:val="22"/>
        </w:rPr>
      </w:pPr>
      <w:r>
        <w:rPr>
          <w:spacing w:val="17"/>
          <w:sz w:val="22"/>
          <w:szCs w:val="22"/>
        </w:rPr>
        <w:t>27.1 采购人或采购代理机构有权在《中标通知书》发放之前的任何时候拒绝任何有不正</w:t>
      </w:r>
      <w:r>
        <w:rPr>
          <w:spacing w:val="14"/>
          <w:sz w:val="22"/>
          <w:szCs w:val="22"/>
        </w:rPr>
        <w:t xml:space="preserve"> </w:t>
      </w:r>
      <w:r>
        <w:rPr>
          <w:spacing w:val="17"/>
          <w:sz w:val="22"/>
          <w:szCs w:val="22"/>
        </w:rPr>
        <w:t>当行为或扰乱正常招标工作的投标人，</w:t>
      </w:r>
      <w:r>
        <w:rPr>
          <w:spacing w:val="-56"/>
          <w:sz w:val="22"/>
          <w:szCs w:val="22"/>
        </w:rPr>
        <w:t xml:space="preserve"> </w:t>
      </w:r>
      <w:r>
        <w:rPr>
          <w:spacing w:val="17"/>
          <w:sz w:val="22"/>
          <w:szCs w:val="22"/>
        </w:rPr>
        <w:t>由此对相关投标人造成的损失不</w:t>
      </w:r>
      <w:r>
        <w:rPr>
          <w:spacing w:val="16"/>
          <w:sz w:val="22"/>
          <w:szCs w:val="22"/>
        </w:rPr>
        <w:t>负责任。</w:t>
      </w:r>
    </w:p>
    <w:p w14:paraId="222444B6">
      <w:pPr>
        <w:spacing w:line="334" w:lineRule="auto"/>
        <w:rPr>
          <w:rFonts w:ascii="Arial"/>
          <w:sz w:val="21"/>
        </w:rPr>
      </w:pPr>
    </w:p>
    <w:p w14:paraId="091C81AA">
      <w:pPr>
        <w:pStyle w:val="3"/>
        <w:spacing w:before="71" w:line="229" w:lineRule="auto"/>
        <w:ind w:left="4029"/>
        <w:outlineLvl w:val="2"/>
        <w:rPr>
          <w:sz w:val="22"/>
          <w:szCs w:val="22"/>
        </w:rPr>
      </w:pPr>
      <w:r>
        <w:rPr>
          <w:b/>
          <w:bCs/>
          <w:spacing w:val="13"/>
          <w:sz w:val="22"/>
          <w:szCs w:val="22"/>
        </w:rPr>
        <w:t>七、授予合同</w:t>
      </w:r>
    </w:p>
    <w:p w14:paraId="253326B2">
      <w:pPr>
        <w:pStyle w:val="3"/>
        <w:spacing w:before="252" w:line="230" w:lineRule="auto"/>
        <w:ind w:left="493"/>
        <w:rPr>
          <w:sz w:val="22"/>
          <w:szCs w:val="22"/>
        </w:rPr>
      </w:pPr>
      <w:r>
        <w:rPr>
          <w:spacing w:val="7"/>
          <w:sz w:val="22"/>
          <w:szCs w:val="22"/>
        </w:rPr>
        <w:t>28.</w:t>
      </w:r>
      <w:r>
        <w:rPr>
          <w:spacing w:val="27"/>
          <w:sz w:val="22"/>
          <w:szCs w:val="22"/>
        </w:rPr>
        <w:t xml:space="preserve">  </w:t>
      </w:r>
      <w:r>
        <w:rPr>
          <w:spacing w:val="7"/>
          <w:sz w:val="22"/>
          <w:szCs w:val="22"/>
        </w:rPr>
        <w:t>签订合同</w:t>
      </w:r>
    </w:p>
    <w:p w14:paraId="236F9F28">
      <w:pPr>
        <w:pStyle w:val="3"/>
        <w:spacing w:before="215" w:line="274" w:lineRule="auto"/>
        <w:ind w:left="8" w:right="16" w:firstLine="482"/>
        <w:rPr>
          <w:sz w:val="22"/>
          <w:szCs w:val="22"/>
        </w:rPr>
      </w:pPr>
      <w:r>
        <w:rPr>
          <w:spacing w:val="20"/>
          <w:sz w:val="22"/>
          <w:szCs w:val="22"/>
        </w:rPr>
        <w:t>28.1  中标人收到《中标通知书》后，须按有关规定与</w:t>
      </w:r>
      <w:r>
        <w:rPr>
          <w:spacing w:val="19"/>
          <w:sz w:val="22"/>
          <w:szCs w:val="22"/>
        </w:rPr>
        <w:t>采购人签定经济合同。合同的签</w:t>
      </w:r>
      <w:r>
        <w:rPr>
          <w:sz w:val="22"/>
          <w:szCs w:val="22"/>
        </w:rPr>
        <w:t xml:space="preserve"> </w:t>
      </w:r>
      <w:r>
        <w:rPr>
          <w:spacing w:val="18"/>
          <w:sz w:val="22"/>
          <w:szCs w:val="22"/>
        </w:rPr>
        <w:t>订一般在《中标通知书》发出后30天内进行，但采购人事先约定的情况除外。</w:t>
      </w:r>
    </w:p>
    <w:p w14:paraId="0B8377B4">
      <w:pPr>
        <w:pStyle w:val="3"/>
        <w:spacing w:before="308" w:line="273" w:lineRule="auto"/>
        <w:ind w:left="10" w:right="4" w:firstLine="480"/>
        <w:rPr>
          <w:sz w:val="22"/>
          <w:szCs w:val="22"/>
        </w:rPr>
      </w:pPr>
      <w:r>
        <w:rPr>
          <w:spacing w:val="18"/>
          <w:sz w:val="22"/>
          <w:szCs w:val="22"/>
        </w:rPr>
        <w:t>28.2  合同签订后，</w:t>
      </w:r>
      <w:r>
        <w:rPr>
          <w:spacing w:val="-12"/>
          <w:sz w:val="22"/>
          <w:szCs w:val="22"/>
        </w:rPr>
        <w:t xml:space="preserve"> </w:t>
      </w:r>
      <w:r>
        <w:rPr>
          <w:spacing w:val="18"/>
          <w:sz w:val="22"/>
          <w:szCs w:val="22"/>
        </w:rPr>
        <w:t>中标人应按合同的规定履</w:t>
      </w:r>
      <w:r>
        <w:rPr>
          <w:spacing w:val="17"/>
          <w:sz w:val="22"/>
          <w:szCs w:val="22"/>
        </w:rPr>
        <w:t>行合同，未按规定履约的，采购人有权取</w:t>
      </w:r>
      <w:r>
        <w:rPr>
          <w:sz w:val="22"/>
          <w:szCs w:val="22"/>
        </w:rPr>
        <w:t xml:space="preserve"> </w:t>
      </w:r>
      <w:r>
        <w:rPr>
          <w:spacing w:val="16"/>
          <w:sz w:val="22"/>
          <w:szCs w:val="22"/>
        </w:rPr>
        <w:t>消合同，并且不退还中标人的投标保证金。</w:t>
      </w:r>
    </w:p>
    <w:p w14:paraId="4C1CCD85">
      <w:pPr>
        <w:pStyle w:val="3"/>
        <w:spacing w:before="306" w:line="273" w:lineRule="auto"/>
        <w:ind w:left="9" w:right="16" w:firstLine="481"/>
        <w:rPr>
          <w:sz w:val="22"/>
          <w:szCs w:val="22"/>
        </w:rPr>
      </w:pPr>
      <w:r>
        <w:rPr>
          <w:spacing w:val="20"/>
          <w:sz w:val="22"/>
          <w:szCs w:val="22"/>
        </w:rPr>
        <w:t>28.3  中标合同不得转让或分包。如需对合同的非主体</w:t>
      </w:r>
      <w:r>
        <w:rPr>
          <w:spacing w:val="19"/>
          <w:sz w:val="22"/>
          <w:szCs w:val="22"/>
        </w:rPr>
        <w:t>部分进行转让或分包，投标人必</w:t>
      </w:r>
      <w:r>
        <w:rPr>
          <w:sz w:val="22"/>
          <w:szCs w:val="22"/>
        </w:rPr>
        <w:t xml:space="preserve"> </w:t>
      </w:r>
      <w:r>
        <w:rPr>
          <w:spacing w:val="19"/>
          <w:sz w:val="22"/>
          <w:szCs w:val="22"/>
        </w:rPr>
        <w:t>须在投标文件中予以说明，并需经采购人同意。否则，采购人有权取消中标人的中</w:t>
      </w:r>
      <w:r>
        <w:rPr>
          <w:spacing w:val="18"/>
          <w:sz w:val="22"/>
          <w:szCs w:val="22"/>
        </w:rPr>
        <w:t>标资格。</w:t>
      </w:r>
    </w:p>
    <w:p w14:paraId="2FB7487E">
      <w:pPr>
        <w:pStyle w:val="3"/>
        <w:spacing w:before="307" w:line="273" w:lineRule="auto"/>
        <w:ind w:right="14" w:firstLine="493"/>
        <w:rPr>
          <w:sz w:val="22"/>
          <w:szCs w:val="22"/>
        </w:rPr>
      </w:pPr>
      <w:r>
        <w:rPr>
          <w:spacing w:val="20"/>
          <w:sz w:val="22"/>
          <w:szCs w:val="22"/>
        </w:rPr>
        <w:t>28.4  如中标人未按有关规定与采购人签订合同或提交</w:t>
      </w:r>
      <w:r>
        <w:rPr>
          <w:spacing w:val="19"/>
          <w:sz w:val="22"/>
          <w:szCs w:val="22"/>
        </w:rPr>
        <w:t>合同履约保证金的，采购人可以</w:t>
      </w:r>
      <w:r>
        <w:rPr>
          <w:sz w:val="22"/>
          <w:szCs w:val="22"/>
        </w:rPr>
        <w:t xml:space="preserve"> </w:t>
      </w:r>
      <w:r>
        <w:rPr>
          <w:spacing w:val="19"/>
          <w:sz w:val="22"/>
          <w:szCs w:val="22"/>
        </w:rPr>
        <w:t>选择其他中标候选人为中标人，并组织中标人和采</w:t>
      </w:r>
      <w:r>
        <w:rPr>
          <w:spacing w:val="18"/>
          <w:sz w:val="22"/>
          <w:szCs w:val="22"/>
        </w:rPr>
        <w:t>购人签订经济合同。</w:t>
      </w:r>
    </w:p>
    <w:p w14:paraId="1D680F34">
      <w:pPr>
        <w:pStyle w:val="3"/>
        <w:spacing w:before="296" w:line="228" w:lineRule="auto"/>
        <w:ind w:left="493"/>
        <w:rPr>
          <w:sz w:val="22"/>
          <w:szCs w:val="22"/>
        </w:rPr>
      </w:pPr>
      <w:r>
        <w:rPr>
          <w:spacing w:val="17"/>
          <w:sz w:val="22"/>
          <w:szCs w:val="22"/>
        </w:rPr>
        <w:t>28.5  合同履约保证金的形式为银行保函，另有约定的，按照约定条件执行。</w:t>
      </w:r>
    </w:p>
    <w:p w14:paraId="582453CF">
      <w:pPr>
        <w:pStyle w:val="3"/>
        <w:spacing w:before="208" w:line="229" w:lineRule="auto"/>
        <w:ind w:left="493"/>
        <w:rPr>
          <w:sz w:val="22"/>
          <w:szCs w:val="22"/>
        </w:rPr>
      </w:pPr>
      <w:r>
        <w:rPr>
          <w:spacing w:val="9"/>
          <w:sz w:val="22"/>
          <w:szCs w:val="22"/>
        </w:rPr>
        <w:t>29.</w:t>
      </w:r>
      <w:r>
        <w:rPr>
          <w:spacing w:val="21"/>
          <w:sz w:val="22"/>
          <w:szCs w:val="22"/>
        </w:rPr>
        <w:t xml:space="preserve">  </w:t>
      </w:r>
      <w:r>
        <w:rPr>
          <w:spacing w:val="9"/>
          <w:sz w:val="22"/>
          <w:szCs w:val="22"/>
        </w:rPr>
        <w:t>合同的组成</w:t>
      </w:r>
    </w:p>
    <w:p w14:paraId="45A7DE2B">
      <w:pPr>
        <w:pStyle w:val="3"/>
        <w:spacing w:before="219" w:line="228" w:lineRule="auto"/>
        <w:ind w:left="493"/>
        <w:rPr>
          <w:sz w:val="22"/>
          <w:szCs w:val="22"/>
        </w:rPr>
      </w:pPr>
      <w:r>
        <w:rPr>
          <w:spacing w:val="14"/>
          <w:sz w:val="22"/>
          <w:szCs w:val="22"/>
        </w:rPr>
        <w:t>29.1  下列文件均为经济合同不可分割的组成部分：</w:t>
      </w:r>
    </w:p>
    <w:p w14:paraId="4519F622">
      <w:pPr>
        <w:pStyle w:val="3"/>
        <w:spacing w:before="108" w:line="227" w:lineRule="auto"/>
        <w:ind w:left="493"/>
        <w:rPr>
          <w:sz w:val="22"/>
          <w:szCs w:val="22"/>
        </w:rPr>
      </w:pPr>
      <w:r>
        <w:rPr>
          <w:spacing w:val="12"/>
          <w:sz w:val="22"/>
          <w:szCs w:val="22"/>
        </w:rPr>
        <w:t>29.1.1  招标文件及其附件、澄清文件；</w:t>
      </w:r>
    </w:p>
    <w:p w14:paraId="19C01EA2">
      <w:pPr>
        <w:pStyle w:val="3"/>
        <w:spacing w:before="293" w:line="227" w:lineRule="auto"/>
        <w:ind w:left="493"/>
        <w:rPr>
          <w:sz w:val="22"/>
          <w:szCs w:val="22"/>
        </w:rPr>
      </w:pPr>
      <w:r>
        <w:rPr>
          <w:spacing w:val="10"/>
          <w:sz w:val="22"/>
          <w:szCs w:val="22"/>
        </w:rPr>
        <w:t>29.1.2</w:t>
      </w:r>
      <w:r>
        <w:rPr>
          <w:spacing w:val="54"/>
          <w:sz w:val="22"/>
          <w:szCs w:val="22"/>
        </w:rPr>
        <w:t xml:space="preserve">  </w:t>
      </w:r>
      <w:r>
        <w:rPr>
          <w:spacing w:val="10"/>
          <w:sz w:val="22"/>
          <w:szCs w:val="22"/>
        </w:rPr>
        <w:t>中标的投标文件及其他附件；</w:t>
      </w:r>
    </w:p>
    <w:p w14:paraId="29599911">
      <w:pPr>
        <w:pStyle w:val="3"/>
        <w:spacing w:before="213" w:line="228" w:lineRule="auto"/>
        <w:ind w:left="493"/>
        <w:rPr>
          <w:sz w:val="22"/>
          <w:szCs w:val="22"/>
        </w:rPr>
      </w:pPr>
      <w:r>
        <w:rPr>
          <w:spacing w:val="9"/>
          <w:sz w:val="22"/>
          <w:szCs w:val="22"/>
        </w:rPr>
        <w:t>29.1.3</w:t>
      </w:r>
      <w:r>
        <w:rPr>
          <w:spacing w:val="23"/>
          <w:sz w:val="22"/>
          <w:szCs w:val="22"/>
        </w:rPr>
        <w:t xml:space="preserve">  </w:t>
      </w:r>
      <w:r>
        <w:rPr>
          <w:spacing w:val="9"/>
          <w:sz w:val="22"/>
          <w:szCs w:val="22"/>
        </w:rPr>
        <w:t>经确认的答疑记录；</w:t>
      </w:r>
    </w:p>
    <w:p w14:paraId="4C5AFE37">
      <w:pPr>
        <w:pStyle w:val="3"/>
        <w:spacing w:before="203" w:line="227" w:lineRule="auto"/>
        <w:ind w:left="493"/>
        <w:rPr>
          <w:sz w:val="22"/>
          <w:szCs w:val="22"/>
        </w:rPr>
      </w:pPr>
      <w:r>
        <w:rPr>
          <w:spacing w:val="4"/>
          <w:sz w:val="22"/>
          <w:szCs w:val="22"/>
        </w:rPr>
        <w:t>29.1.4</w:t>
      </w:r>
      <w:r>
        <w:rPr>
          <w:spacing w:val="53"/>
          <w:sz w:val="22"/>
          <w:szCs w:val="22"/>
        </w:rPr>
        <w:t xml:space="preserve">  </w:t>
      </w:r>
      <w:r>
        <w:rPr>
          <w:spacing w:val="4"/>
          <w:sz w:val="22"/>
          <w:szCs w:val="22"/>
        </w:rPr>
        <w:t>中标通知书。</w:t>
      </w:r>
    </w:p>
    <w:p w14:paraId="2C3143F1">
      <w:pPr>
        <w:spacing w:line="254" w:lineRule="auto"/>
        <w:rPr>
          <w:rFonts w:ascii="Arial"/>
          <w:sz w:val="21"/>
        </w:rPr>
      </w:pPr>
    </w:p>
    <w:p w14:paraId="0EE63C90">
      <w:pPr>
        <w:pStyle w:val="3"/>
        <w:spacing w:before="71" w:line="227" w:lineRule="auto"/>
        <w:ind w:left="2587"/>
        <w:outlineLvl w:val="2"/>
        <w:rPr>
          <w:sz w:val="22"/>
          <w:szCs w:val="22"/>
        </w:rPr>
      </w:pPr>
      <w:r>
        <w:rPr>
          <w:b/>
          <w:bCs/>
          <w:spacing w:val="15"/>
          <w:sz w:val="22"/>
          <w:szCs w:val="22"/>
        </w:rPr>
        <w:t>八、买方授标时更改采购货物数量的权利</w:t>
      </w:r>
    </w:p>
    <w:p w14:paraId="41642FA2">
      <w:pPr>
        <w:pStyle w:val="3"/>
        <w:spacing w:before="269" w:line="380" w:lineRule="auto"/>
        <w:ind w:right="172" w:firstLine="495"/>
        <w:jc w:val="both"/>
        <w:rPr>
          <w:sz w:val="22"/>
          <w:szCs w:val="22"/>
        </w:rPr>
      </w:pPr>
      <w:r>
        <w:rPr>
          <w:spacing w:val="13"/>
          <w:sz w:val="22"/>
          <w:szCs w:val="22"/>
        </w:rPr>
        <w:t>30.</w:t>
      </w:r>
      <w:r>
        <w:rPr>
          <w:spacing w:val="43"/>
          <w:sz w:val="22"/>
          <w:szCs w:val="22"/>
        </w:rPr>
        <w:t xml:space="preserve"> </w:t>
      </w:r>
      <w:r>
        <w:rPr>
          <w:spacing w:val="13"/>
          <w:sz w:val="22"/>
          <w:szCs w:val="22"/>
        </w:rPr>
        <w:t>买方在授予合同时有权按“投标人须知前附表</w:t>
      </w:r>
      <w:r>
        <w:rPr>
          <w:spacing w:val="-36"/>
          <w:sz w:val="22"/>
          <w:szCs w:val="22"/>
        </w:rPr>
        <w:t xml:space="preserve"> </w:t>
      </w:r>
      <w:r>
        <w:rPr>
          <w:spacing w:val="13"/>
          <w:sz w:val="22"/>
          <w:szCs w:val="22"/>
        </w:rPr>
        <w:t>”第 12 项约定的内容对“</w:t>
      </w:r>
      <w:r>
        <w:rPr>
          <w:spacing w:val="12"/>
          <w:sz w:val="22"/>
          <w:szCs w:val="22"/>
        </w:rPr>
        <w:t>货物需求</w:t>
      </w:r>
      <w:r>
        <w:rPr>
          <w:sz w:val="22"/>
          <w:szCs w:val="22"/>
        </w:rPr>
        <w:t xml:space="preserve"> </w:t>
      </w:r>
      <w:r>
        <w:rPr>
          <w:spacing w:val="21"/>
          <w:sz w:val="22"/>
          <w:szCs w:val="22"/>
        </w:rPr>
        <w:t>表</w:t>
      </w:r>
      <w:r>
        <w:rPr>
          <w:spacing w:val="-10"/>
          <w:sz w:val="22"/>
          <w:szCs w:val="22"/>
        </w:rPr>
        <w:t xml:space="preserve"> </w:t>
      </w:r>
      <w:r>
        <w:rPr>
          <w:spacing w:val="21"/>
          <w:sz w:val="22"/>
          <w:szCs w:val="22"/>
        </w:rPr>
        <w:t>”中规定的货物数量和服务予以局部增加或减少，但不得对单价或其它实质性内容做任</w:t>
      </w:r>
      <w:r>
        <w:rPr>
          <w:sz w:val="22"/>
          <w:szCs w:val="22"/>
        </w:rPr>
        <w:t xml:space="preserve"> </w:t>
      </w:r>
      <w:r>
        <w:rPr>
          <w:spacing w:val="18"/>
          <w:sz w:val="22"/>
          <w:szCs w:val="22"/>
        </w:rPr>
        <w:t>何改变，对增减的数量按同类型中标产品价结算货款。</w:t>
      </w:r>
    </w:p>
    <w:p w14:paraId="11F0FC32">
      <w:pPr>
        <w:spacing w:line="380" w:lineRule="auto"/>
        <w:rPr>
          <w:sz w:val="22"/>
          <w:szCs w:val="22"/>
        </w:rPr>
        <w:sectPr>
          <w:footerReference r:id="rId28" w:type="default"/>
          <w:pgSz w:w="11850" w:h="16776"/>
          <w:pgMar w:top="1425" w:right="1078" w:bottom="1198" w:left="1095" w:header="0" w:footer="1046" w:gutter="0"/>
          <w:cols w:space="720" w:num="1"/>
        </w:sectPr>
      </w:pPr>
    </w:p>
    <w:p w14:paraId="66B6C1DD">
      <w:pPr>
        <w:pStyle w:val="3"/>
        <w:spacing w:before="69" w:line="228" w:lineRule="auto"/>
        <w:ind w:left="2898"/>
        <w:rPr>
          <w:sz w:val="22"/>
          <w:szCs w:val="22"/>
        </w:rPr>
      </w:pPr>
      <w:r>
        <w:rPr>
          <w:b/>
          <w:bCs/>
          <w:spacing w:val="13"/>
          <w:sz w:val="22"/>
          <w:szCs w:val="22"/>
        </w:rPr>
        <w:t>九、无效投标的认定和废标</w:t>
      </w:r>
    </w:p>
    <w:p w14:paraId="16C7165A">
      <w:pPr>
        <w:pStyle w:val="3"/>
        <w:spacing w:before="193" w:line="228" w:lineRule="auto"/>
        <w:ind w:left="918"/>
        <w:rPr>
          <w:sz w:val="22"/>
          <w:szCs w:val="22"/>
        </w:rPr>
      </w:pPr>
      <w:r>
        <w:rPr>
          <w:b/>
          <w:bCs/>
          <w:spacing w:val="14"/>
          <w:sz w:val="22"/>
          <w:szCs w:val="22"/>
        </w:rPr>
        <w:t>31.投标文件属下列情况之一的，应当按照无效投标处理：</w:t>
      </w:r>
    </w:p>
    <w:p w14:paraId="2F3A54F1">
      <w:pPr>
        <w:pStyle w:val="3"/>
        <w:spacing w:before="191" w:line="227" w:lineRule="auto"/>
        <w:ind w:left="486"/>
        <w:rPr>
          <w:sz w:val="22"/>
          <w:szCs w:val="22"/>
        </w:rPr>
      </w:pPr>
      <w:r>
        <w:rPr>
          <w:spacing w:val="13"/>
          <w:sz w:val="22"/>
          <w:szCs w:val="22"/>
        </w:rPr>
        <w:t>31.1 未按照招标文件规定要求密封、签署、盖</w:t>
      </w:r>
      <w:r>
        <w:rPr>
          <w:spacing w:val="12"/>
          <w:sz w:val="22"/>
          <w:szCs w:val="22"/>
        </w:rPr>
        <w:t>章。</w:t>
      </w:r>
    </w:p>
    <w:p w14:paraId="03A49521">
      <w:pPr>
        <w:pStyle w:val="3"/>
        <w:spacing w:before="197" w:line="227" w:lineRule="auto"/>
        <w:jc w:val="right"/>
        <w:rPr>
          <w:sz w:val="22"/>
          <w:szCs w:val="22"/>
        </w:rPr>
      </w:pPr>
      <w:r>
        <w:rPr>
          <w:spacing w:val="12"/>
          <w:sz w:val="22"/>
          <w:szCs w:val="22"/>
        </w:rPr>
        <w:t>31.2</w:t>
      </w:r>
      <w:r>
        <w:rPr>
          <w:spacing w:val="-13"/>
          <w:sz w:val="22"/>
          <w:szCs w:val="22"/>
        </w:rPr>
        <w:t xml:space="preserve"> </w:t>
      </w:r>
      <w:r>
        <w:rPr>
          <w:spacing w:val="12"/>
          <w:sz w:val="22"/>
          <w:szCs w:val="22"/>
        </w:rPr>
        <w:t>投标函没有投标人盖章或其法定代表人（或法定代表人授权代表人）</w:t>
      </w:r>
      <w:r>
        <w:rPr>
          <w:spacing w:val="-62"/>
          <w:sz w:val="22"/>
          <w:szCs w:val="22"/>
        </w:rPr>
        <w:t xml:space="preserve"> </w:t>
      </w:r>
      <w:r>
        <w:rPr>
          <w:spacing w:val="12"/>
          <w:sz w:val="22"/>
          <w:szCs w:val="22"/>
        </w:rPr>
        <w:t>的印鉴或签名。</w:t>
      </w:r>
    </w:p>
    <w:p w14:paraId="74990519">
      <w:pPr>
        <w:pStyle w:val="3"/>
        <w:spacing w:before="192" w:line="228" w:lineRule="auto"/>
        <w:ind w:left="486"/>
        <w:rPr>
          <w:sz w:val="22"/>
          <w:szCs w:val="22"/>
        </w:rPr>
      </w:pPr>
      <w:r>
        <w:rPr>
          <w:spacing w:val="13"/>
          <w:sz w:val="22"/>
          <w:szCs w:val="22"/>
        </w:rPr>
        <w:t>31.3 投标文件未按规定格式填写、</w:t>
      </w:r>
      <w:r>
        <w:rPr>
          <w:spacing w:val="-51"/>
          <w:sz w:val="22"/>
          <w:szCs w:val="22"/>
        </w:rPr>
        <w:t xml:space="preserve"> </w:t>
      </w:r>
      <w:r>
        <w:rPr>
          <w:spacing w:val="13"/>
          <w:sz w:val="22"/>
          <w:szCs w:val="22"/>
        </w:rPr>
        <w:t>内容不全或字迹模糊辨认不清。</w:t>
      </w:r>
    </w:p>
    <w:p w14:paraId="6D24357C">
      <w:pPr>
        <w:pStyle w:val="3"/>
        <w:spacing w:before="197" w:line="228" w:lineRule="auto"/>
        <w:ind w:left="486"/>
        <w:rPr>
          <w:sz w:val="22"/>
          <w:szCs w:val="22"/>
        </w:rPr>
      </w:pPr>
      <w:r>
        <w:rPr>
          <w:spacing w:val="10"/>
          <w:sz w:val="22"/>
          <w:szCs w:val="22"/>
        </w:rPr>
        <w:t>31.4 投标人提交的投标文件不完整。</w:t>
      </w:r>
    </w:p>
    <w:p w14:paraId="547C5F97">
      <w:pPr>
        <w:pStyle w:val="3"/>
        <w:spacing w:before="192" w:line="226" w:lineRule="auto"/>
        <w:ind w:left="486"/>
        <w:rPr>
          <w:sz w:val="22"/>
          <w:szCs w:val="22"/>
        </w:rPr>
      </w:pPr>
      <w:r>
        <w:rPr>
          <w:spacing w:val="11"/>
          <w:sz w:val="22"/>
          <w:szCs w:val="22"/>
        </w:rPr>
        <w:t>31.5 投标报价低于成本报价竞标。</w:t>
      </w:r>
    </w:p>
    <w:p w14:paraId="7FD5B678">
      <w:pPr>
        <w:pStyle w:val="3"/>
        <w:spacing w:before="198" w:line="226" w:lineRule="auto"/>
        <w:ind w:left="486"/>
        <w:rPr>
          <w:sz w:val="22"/>
          <w:szCs w:val="22"/>
        </w:rPr>
      </w:pPr>
      <w:r>
        <w:rPr>
          <w:spacing w:val="13"/>
          <w:sz w:val="22"/>
          <w:szCs w:val="22"/>
        </w:rPr>
        <w:t>31.6 投标报价超出最高限价（预算金额）。</w:t>
      </w:r>
    </w:p>
    <w:p w14:paraId="59D6C7ED">
      <w:pPr>
        <w:pStyle w:val="3"/>
        <w:spacing w:before="198" w:line="228" w:lineRule="auto"/>
        <w:ind w:left="486"/>
        <w:rPr>
          <w:sz w:val="22"/>
          <w:szCs w:val="22"/>
        </w:rPr>
      </w:pPr>
      <w:r>
        <w:rPr>
          <w:spacing w:val="12"/>
          <w:sz w:val="22"/>
          <w:szCs w:val="22"/>
        </w:rPr>
        <w:t>31.7</w:t>
      </w:r>
      <w:r>
        <w:rPr>
          <w:spacing w:val="3"/>
          <w:sz w:val="22"/>
          <w:szCs w:val="22"/>
        </w:rPr>
        <w:t xml:space="preserve"> </w:t>
      </w:r>
      <w:r>
        <w:rPr>
          <w:spacing w:val="12"/>
          <w:sz w:val="22"/>
          <w:szCs w:val="22"/>
        </w:rPr>
        <w:t>不具备招标文件中规定的资格要求。</w:t>
      </w:r>
    </w:p>
    <w:p w14:paraId="3FAB1A6F">
      <w:pPr>
        <w:pStyle w:val="3"/>
        <w:spacing w:before="194" w:line="228" w:lineRule="auto"/>
        <w:ind w:left="486"/>
        <w:rPr>
          <w:sz w:val="22"/>
          <w:szCs w:val="22"/>
        </w:rPr>
      </w:pPr>
      <w:r>
        <w:rPr>
          <w:spacing w:val="7"/>
          <w:sz w:val="22"/>
          <w:szCs w:val="22"/>
        </w:rPr>
        <w:t>31.8 投标文件逾期送达。</w:t>
      </w:r>
    </w:p>
    <w:p w14:paraId="351A6E9F">
      <w:pPr>
        <w:pStyle w:val="3"/>
        <w:spacing w:before="192" w:line="227" w:lineRule="auto"/>
        <w:ind w:left="486"/>
        <w:rPr>
          <w:sz w:val="22"/>
          <w:szCs w:val="22"/>
        </w:rPr>
      </w:pPr>
      <w:r>
        <w:rPr>
          <w:spacing w:val="12"/>
          <w:sz w:val="22"/>
          <w:szCs w:val="22"/>
        </w:rPr>
        <w:t>31.9</w:t>
      </w:r>
      <w:r>
        <w:rPr>
          <w:spacing w:val="-14"/>
          <w:sz w:val="22"/>
          <w:szCs w:val="22"/>
        </w:rPr>
        <w:t xml:space="preserve"> </w:t>
      </w:r>
      <w:r>
        <w:rPr>
          <w:spacing w:val="12"/>
          <w:sz w:val="22"/>
          <w:szCs w:val="22"/>
        </w:rPr>
        <w:t>有虚假、谎报等造假现象。</w:t>
      </w:r>
    </w:p>
    <w:p w14:paraId="1C214593">
      <w:pPr>
        <w:pStyle w:val="3"/>
        <w:spacing w:before="197" w:line="228" w:lineRule="auto"/>
        <w:ind w:left="918"/>
        <w:rPr>
          <w:sz w:val="22"/>
          <w:szCs w:val="22"/>
        </w:rPr>
      </w:pPr>
      <w:r>
        <w:rPr>
          <w:b/>
          <w:bCs/>
          <w:spacing w:val="14"/>
          <w:sz w:val="22"/>
          <w:szCs w:val="22"/>
        </w:rPr>
        <w:t>32.有下列情况之一出现，将视为招标失败或废标：</w:t>
      </w:r>
    </w:p>
    <w:p w14:paraId="6F726A7B">
      <w:pPr>
        <w:pStyle w:val="3"/>
        <w:spacing w:before="197" w:line="227" w:lineRule="auto"/>
        <w:ind w:left="486"/>
        <w:rPr>
          <w:sz w:val="22"/>
          <w:szCs w:val="22"/>
        </w:rPr>
      </w:pPr>
      <w:r>
        <w:rPr>
          <w:spacing w:val="16"/>
          <w:sz w:val="22"/>
          <w:szCs w:val="22"/>
        </w:rPr>
        <w:t>32.1 符合专业条件的供应商或者对招标文件作实质响应的供应商不足三家的；</w:t>
      </w:r>
    </w:p>
    <w:p w14:paraId="2C1C7937">
      <w:pPr>
        <w:pStyle w:val="3"/>
        <w:spacing w:before="195" w:line="227" w:lineRule="auto"/>
        <w:ind w:left="486"/>
        <w:rPr>
          <w:sz w:val="22"/>
          <w:szCs w:val="22"/>
        </w:rPr>
      </w:pPr>
      <w:r>
        <w:rPr>
          <w:spacing w:val="12"/>
          <w:sz w:val="22"/>
          <w:szCs w:val="22"/>
        </w:rPr>
        <w:t>32.2 出现影响采购公正的违法、违规行为的；</w:t>
      </w:r>
    </w:p>
    <w:p w14:paraId="263B090C">
      <w:pPr>
        <w:pStyle w:val="3"/>
        <w:spacing w:before="195" w:line="226" w:lineRule="auto"/>
        <w:ind w:left="486"/>
        <w:rPr>
          <w:sz w:val="22"/>
          <w:szCs w:val="22"/>
        </w:rPr>
      </w:pPr>
      <w:r>
        <w:rPr>
          <w:spacing w:val="16"/>
          <w:sz w:val="22"/>
          <w:szCs w:val="22"/>
        </w:rPr>
        <w:t>32.3</w:t>
      </w:r>
      <w:r>
        <w:rPr>
          <w:spacing w:val="-12"/>
          <w:sz w:val="22"/>
          <w:szCs w:val="22"/>
        </w:rPr>
        <w:t xml:space="preserve"> </w:t>
      </w:r>
      <w:r>
        <w:rPr>
          <w:spacing w:val="16"/>
          <w:sz w:val="22"/>
          <w:szCs w:val="22"/>
        </w:rPr>
        <w:t>投标人的报价均超过了采购预算，采购人不能</w:t>
      </w:r>
      <w:r>
        <w:rPr>
          <w:spacing w:val="15"/>
          <w:sz w:val="22"/>
          <w:szCs w:val="22"/>
        </w:rPr>
        <w:t>支付的；</w:t>
      </w:r>
    </w:p>
    <w:p w14:paraId="732E9604">
      <w:pPr>
        <w:pStyle w:val="3"/>
        <w:spacing w:before="196" w:line="227" w:lineRule="auto"/>
        <w:ind w:left="486"/>
        <w:rPr>
          <w:sz w:val="22"/>
          <w:szCs w:val="22"/>
        </w:rPr>
      </w:pPr>
      <w:r>
        <w:rPr>
          <w:spacing w:val="10"/>
          <w:sz w:val="22"/>
          <w:szCs w:val="22"/>
        </w:rPr>
        <w:t>32.4 因重大变故，采购任务取消的。</w:t>
      </w:r>
    </w:p>
    <w:p w14:paraId="4DF8D7CF">
      <w:pPr>
        <w:spacing w:line="268" w:lineRule="auto"/>
        <w:rPr>
          <w:rFonts w:ascii="Arial"/>
          <w:sz w:val="21"/>
        </w:rPr>
      </w:pPr>
    </w:p>
    <w:p w14:paraId="12F73316">
      <w:pPr>
        <w:spacing w:line="268" w:lineRule="auto"/>
        <w:rPr>
          <w:rFonts w:ascii="Arial"/>
          <w:sz w:val="21"/>
        </w:rPr>
      </w:pPr>
    </w:p>
    <w:p w14:paraId="6F580CFF">
      <w:pPr>
        <w:spacing w:line="269" w:lineRule="auto"/>
        <w:rPr>
          <w:rFonts w:ascii="Arial"/>
          <w:sz w:val="21"/>
        </w:rPr>
      </w:pPr>
    </w:p>
    <w:p w14:paraId="7169F028">
      <w:pPr>
        <w:pStyle w:val="3"/>
        <w:spacing w:before="72" w:line="227" w:lineRule="auto"/>
        <w:ind w:left="3932"/>
        <w:outlineLvl w:val="0"/>
        <w:rPr>
          <w:sz w:val="22"/>
          <w:szCs w:val="22"/>
        </w:rPr>
      </w:pPr>
      <w:r>
        <w:rPr>
          <w:b/>
          <w:bCs/>
          <w:spacing w:val="10"/>
          <w:sz w:val="22"/>
          <w:szCs w:val="22"/>
        </w:rPr>
        <w:t>第三章</w:t>
      </w:r>
      <w:r>
        <w:rPr>
          <w:spacing w:val="31"/>
          <w:sz w:val="22"/>
          <w:szCs w:val="22"/>
        </w:rPr>
        <w:t xml:space="preserve"> </w:t>
      </w:r>
      <w:r>
        <w:rPr>
          <w:b/>
          <w:bCs/>
          <w:spacing w:val="10"/>
          <w:sz w:val="22"/>
          <w:szCs w:val="22"/>
        </w:rPr>
        <w:t>合同条款</w:t>
      </w:r>
    </w:p>
    <w:p w14:paraId="1F19BBE4">
      <w:pPr>
        <w:spacing w:line="330" w:lineRule="auto"/>
        <w:rPr>
          <w:rFonts w:ascii="Arial"/>
          <w:sz w:val="21"/>
        </w:rPr>
      </w:pPr>
    </w:p>
    <w:p w14:paraId="233F0647">
      <w:pPr>
        <w:pStyle w:val="3"/>
        <w:spacing w:before="72" w:line="228" w:lineRule="auto"/>
        <w:ind w:left="32"/>
        <w:rPr>
          <w:sz w:val="22"/>
          <w:szCs w:val="22"/>
        </w:rPr>
      </w:pPr>
      <w:r>
        <w:rPr>
          <w:b/>
          <w:bCs/>
          <w:spacing w:val="-6"/>
          <w:sz w:val="22"/>
          <w:szCs w:val="22"/>
        </w:rPr>
        <w:t>1.</w:t>
      </w:r>
      <w:r>
        <w:rPr>
          <w:spacing w:val="-31"/>
          <w:sz w:val="22"/>
          <w:szCs w:val="22"/>
        </w:rPr>
        <w:t xml:space="preserve"> </w:t>
      </w:r>
      <w:r>
        <w:rPr>
          <w:b/>
          <w:bCs/>
          <w:spacing w:val="-6"/>
          <w:sz w:val="22"/>
          <w:szCs w:val="22"/>
        </w:rPr>
        <w:t>定义</w:t>
      </w:r>
    </w:p>
    <w:p w14:paraId="2BA9FBFB">
      <w:pPr>
        <w:pStyle w:val="3"/>
        <w:spacing w:before="206" w:line="227" w:lineRule="auto"/>
        <w:ind w:left="484"/>
        <w:rPr>
          <w:sz w:val="22"/>
          <w:szCs w:val="22"/>
        </w:rPr>
      </w:pPr>
      <w:r>
        <w:rPr>
          <w:spacing w:val="15"/>
          <w:sz w:val="22"/>
          <w:szCs w:val="22"/>
        </w:rPr>
        <w:t>本合同下列术语应解释为：</w:t>
      </w:r>
    </w:p>
    <w:p w14:paraId="4708DF46">
      <w:pPr>
        <w:pStyle w:val="3"/>
        <w:spacing w:before="220" w:line="274" w:lineRule="auto"/>
        <w:ind w:right="213" w:firstLine="517"/>
        <w:rPr>
          <w:sz w:val="22"/>
          <w:szCs w:val="22"/>
        </w:rPr>
      </w:pPr>
      <w:r>
        <w:rPr>
          <w:spacing w:val="16"/>
          <w:sz w:val="22"/>
          <w:szCs w:val="22"/>
        </w:rPr>
        <w:t>1.1 “合同</w:t>
      </w:r>
      <w:r>
        <w:rPr>
          <w:spacing w:val="-25"/>
          <w:sz w:val="22"/>
          <w:szCs w:val="22"/>
        </w:rPr>
        <w:t xml:space="preserve"> </w:t>
      </w:r>
      <w:r>
        <w:rPr>
          <w:spacing w:val="16"/>
          <w:sz w:val="22"/>
          <w:szCs w:val="22"/>
        </w:rPr>
        <w:t>”系指买卖双方签署的、合同格式中载明的买卖双方所达成的协议,包括所</w:t>
      </w:r>
      <w:r>
        <w:rPr>
          <w:sz w:val="22"/>
          <w:szCs w:val="22"/>
        </w:rPr>
        <w:t xml:space="preserve"> </w:t>
      </w:r>
      <w:r>
        <w:rPr>
          <w:spacing w:val="18"/>
          <w:sz w:val="22"/>
          <w:szCs w:val="22"/>
        </w:rPr>
        <w:t>有的附件、附录和上述文件所提到的构成合同的所有文件。</w:t>
      </w:r>
    </w:p>
    <w:p w14:paraId="4BA2E8FE">
      <w:pPr>
        <w:pStyle w:val="3"/>
        <w:spacing w:before="306" w:line="273" w:lineRule="auto"/>
        <w:ind w:right="215" w:firstLine="517"/>
        <w:rPr>
          <w:sz w:val="22"/>
          <w:szCs w:val="22"/>
        </w:rPr>
      </w:pPr>
      <w:r>
        <w:rPr>
          <w:spacing w:val="19"/>
          <w:sz w:val="22"/>
          <w:szCs w:val="22"/>
        </w:rPr>
        <w:t>1.2</w:t>
      </w:r>
      <w:r>
        <w:rPr>
          <w:spacing w:val="44"/>
          <w:sz w:val="22"/>
          <w:szCs w:val="22"/>
        </w:rPr>
        <w:t xml:space="preserve"> </w:t>
      </w:r>
      <w:r>
        <w:rPr>
          <w:spacing w:val="19"/>
          <w:sz w:val="22"/>
          <w:szCs w:val="22"/>
        </w:rPr>
        <w:t>“合同价</w:t>
      </w:r>
      <w:r>
        <w:rPr>
          <w:spacing w:val="-33"/>
          <w:sz w:val="22"/>
          <w:szCs w:val="22"/>
        </w:rPr>
        <w:t xml:space="preserve"> </w:t>
      </w:r>
      <w:r>
        <w:rPr>
          <w:spacing w:val="19"/>
          <w:sz w:val="22"/>
          <w:szCs w:val="22"/>
        </w:rPr>
        <w:t>”系指根据合同规定卖方在正确地完全履行合</w:t>
      </w:r>
      <w:r>
        <w:rPr>
          <w:spacing w:val="18"/>
          <w:sz w:val="22"/>
          <w:szCs w:val="22"/>
        </w:rPr>
        <w:t>同义务后买方应支付给卖</w:t>
      </w:r>
      <w:r>
        <w:rPr>
          <w:sz w:val="22"/>
          <w:szCs w:val="22"/>
        </w:rPr>
        <w:t xml:space="preserve"> </w:t>
      </w:r>
      <w:r>
        <w:rPr>
          <w:spacing w:val="7"/>
          <w:sz w:val="22"/>
          <w:szCs w:val="22"/>
        </w:rPr>
        <w:t>方的价格。</w:t>
      </w:r>
    </w:p>
    <w:p w14:paraId="0E43D82D">
      <w:pPr>
        <w:pStyle w:val="3"/>
        <w:spacing w:before="308" w:line="273" w:lineRule="auto"/>
        <w:ind w:left="4" w:right="271" w:firstLine="511"/>
        <w:rPr>
          <w:sz w:val="22"/>
          <w:szCs w:val="22"/>
        </w:rPr>
      </w:pPr>
      <w:r>
        <w:rPr>
          <w:spacing w:val="15"/>
          <w:sz w:val="22"/>
          <w:szCs w:val="22"/>
        </w:rPr>
        <w:t>1.3 “货物</w:t>
      </w:r>
      <w:r>
        <w:rPr>
          <w:spacing w:val="-26"/>
          <w:sz w:val="22"/>
          <w:szCs w:val="22"/>
        </w:rPr>
        <w:t xml:space="preserve"> </w:t>
      </w:r>
      <w:r>
        <w:rPr>
          <w:spacing w:val="15"/>
          <w:sz w:val="22"/>
          <w:szCs w:val="22"/>
        </w:rPr>
        <w:t>” 系指卖方根据合同规定须向买方提供</w:t>
      </w:r>
      <w:r>
        <w:rPr>
          <w:spacing w:val="14"/>
          <w:sz w:val="22"/>
          <w:szCs w:val="22"/>
        </w:rPr>
        <w:t>的一切材料、设备、机械、仪表、</w:t>
      </w:r>
      <w:r>
        <w:rPr>
          <w:sz w:val="22"/>
          <w:szCs w:val="22"/>
        </w:rPr>
        <w:t xml:space="preserve"> </w:t>
      </w:r>
      <w:r>
        <w:rPr>
          <w:spacing w:val="13"/>
          <w:sz w:val="22"/>
          <w:szCs w:val="22"/>
        </w:rPr>
        <w:t>备件、工具或其它材料。</w:t>
      </w:r>
    </w:p>
    <w:p w14:paraId="25441C66">
      <w:pPr>
        <w:pStyle w:val="3"/>
        <w:spacing w:before="307" w:line="274" w:lineRule="auto"/>
        <w:ind w:left="51" w:right="218" w:firstLine="466"/>
        <w:rPr>
          <w:sz w:val="22"/>
          <w:szCs w:val="22"/>
        </w:rPr>
      </w:pPr>
      <w:r>
        <w:rPr>
          <w:spacing w:val="15"/>
          <w:sz w:val="22"/>
          <w:szCs w:val="22"/>
        </w:rPr>
        <w:t>1.4 “服务</w:t>
      </w:r>
      <w:r>
        <w:rPr>
          <w:spacing w:val="-16"/>
          <w:sz w:val="22"/>
          <w:szCs w:val="22"/>
        </w:rPr>
        <w:t xml:space="preserve"> </w:t>
      </w:r>
      <w:r>
        <w:rPr>
          <w:spacing w:val="15"/>
          <w:sz w:val="22"/>
          <w:szCs w:val="22"/>
        </w:rPr>
        <w:t>”系指根据合同规定卖方承担与供货有关的辅助服务， 比如运输、保险、</w:t>
      </w:r>
      <w:r>
        <w:rPr>
          <w:sz w:val="22"/>
          <w:szCs w:val="22"/>
        </w:rPr>
        <w:t xml:space="preserve"> </w:t>
      </w:r>
      <w:r>
        <w:rPr>
          <w:spacing w:val="19"/>
          <w:sz w:val="22"/>
          <w:szCs w:val="22"/>
        </w:rPr>
        <w:t>以及其它的伴随服务， 比如安装、调试、提供技术援助、</w:t>
      </w:r>
      <w:r>
        <w:rPr>
          <w:spacing w:val="18"/>
          <w:sz w:val="22"/>
          <w:szCs w:val="22"/>
        </w:rPr>
        <w:t>培训和合同中规定卖方应承担的</w:t>
      </w:r>
    </w:p>
    <w:p w14:paraId="5A650B66">
      <w:pPr>
        <w:spacing w:line="274" w:lineRule="auto"/>
        <w:rPr>
          <w:sz w:val="22"/>
          <w:szCs w:val="22"/>
        </w:rPr>
        <w:sectPr>
          <w:footerReference r:id="rId29" w:type="default"/>
          <w:pgSz w:w="11850" w:h="16776"/>
          <w:pgMar w:top="1425" w:right="1042" w:bottom="1198" w:left="1099" w:header="0" w:footer="1046" w:gutter="0"/>
          <w:cols w:space="720" w:num="1"/>
        </w:sectPr>
      </w:pPr>
    </w:p>
    <w:p w14:paraId="5CB9ADEA">
      <w:pPr>
        <w:pStyle w:val="3"/>
        <w:spacing w:before="153" w:line="228" w:lineRule="auto"/>
        <w:ind w:left="4"/>
        <w:rPr>
          <w:sz w:val="22"/>
          <w:szCs w:val="22"/>
        </w:rPr>
      </w:pPr>
      <w:r>
        <w:rPr>
          <w:spacing w:val="7"/>
          <w:sz w:val="22"/>
          <w:szCs w:val="22"/>
        </w:rPr>
        <w:t>其它义务。</w:t>
      </w:r>
    </w:p>
    <w:p w14:paraId="42915ACD">
      <w:pPr>
        <w:pStyle w:val="3"/>
        <w:spacing w:before="208" w:line="227" w:lineRule="auto"/>
        <w:ind w:left="521"/>
        <w:rPr>
          <w:sz w:val="22"/>
          <w:szCs w:val="22"/>
        </w:rPr>
      </w:pPr>
      <w:r>
        <w:rPr>
          <w:spacing w:val="13"/>
          <w:sz w:val="22"/>
          <w:szCs w:val="22"/>
        </w:rPr>
        <w:t>1.5 “买方</w:t>
      </w:r>
      <w:r>
        <w:rPr>
          <w:spacing w:val="-23"/>
          <w:sz w:val="22"/>
          <w:szCs w:val="22"/>
        </w:rPr>
        <w:t xml:space="preserve"> </w:t>
      </w:r>
      <w:r>
        <w:rPr>
          <w:spacing w:val="13"/>
          <w:sz w:val="22"/>
          <w:szCs w:val="22"/>
        </w:rPr>
        <w:t>”系指前附表中所述购买货物和服务的单位。</w:t>
      </w:r>
    </w:p>
    <w:p w14:paraId="6F4AE22E">
      <w:pPr>
        <w:pStyle w:val="3"/>
        <w:spacing w:before="207" w:line="227" w:lineRule="auto"/>
        <w:ind w:left="521"/>
        <w:rPr>
          <w:sz w:val="22"/>
          <w:szCs w:val="22"/>
        </w:rPr>
      </w:pPr>
      <w:r>
        <w:rPr>
          <w:spacing w:val="13"/>
          <w:sz w:val="22"/>
          <w:szCs w:val="22"/>
        </w:rPr>
        <w:t>1.6 “卖方</w:t>
      </w:r>
      <w:r>
        <w:rPr>
          <w:spacing w:val="-17"/>
          <w:sz w:val="22"/>
          <w:szCs w:val="22"/>
        </w:rPr>
        <w:t xml:space="preserve"> </w:t>
      </w:r>
      <w:r>
        <w:rPr>
          <w:spacing w:val="13"/>
          <w:sz w:val="22"/>
          <w:szCs w:val="22"/>
        </w:rPr>
        <w:t>”系指前附表中所述提供货物和服务的公司或实体。</w:t>
      </w:r>
    </w:p>
    <w:p w14:paraId="713E9A20">
      <w:pPr>
        <w:pStyle w:val="3"/>
        <w:spacing w:before="209" w:line="227" w:lineRule="auto"/>
        <w:ind w:left="521"/>
        <w:rPr>
          <w:sz w:val="22"/>
          <w:szCs w:val="22"/>
        </w:rPr>
      </w:pPr>
      <w:r>
        <w:rPr>
          <w:spacing w:val="12"/>
          <w:sz w:val="22"/>
          <w:szCs w:val="22"/>
        </w:rPr>
        <w:t>1.7 “项目现场</w:t>
      </w:r>
      <w:r>
        <w:rPr>
          <w:spacing w:val="-24"/>
          <w:sz w:val="22"/>
          <w:szCs w:val="22"/>
        </w:rPr>
        <w:t xml:space="preserve"> </w:t>
      </w:r>
      <w:r>
        <w:rPr>
          <w:spacing w:val="12"/>
          <w:sz w:val="22"/>
          <w:szCs w:val="22"/>
        </w:rPr>
        <w:t>”系指合同条款前附表中指明的地点。</w:t>
      </w:r>
    </w:p>
    <w:p w14:paraId="48092D51">
      <w:pPr>
        <w:pStyle w:val="3"/>
        <w:spacing w:before="209" w:line="228" w:lineRule="auto"/>
        <w:ind w:left="521"/>
        <w:rPr>
          <w:sz w:val="22"/>
          <w:szCs w:val="22"/>
        </w:rPr>
      </w:pPr>
      <w:r>
        <w:rPr>
          <w:spacing w:val="5"/>
          <w:sz w:val="22"/>
          <w:szCs w:val="22"/>
        </w:rPr>
        <w:t>1.8 “天</w:t>
      </w:r>
      <w:r>
        <w:rPr>
          <w:spacing w:val="-29"/>
          <w:sz w:val="22"/>
          <w:szCs w:val="22"/>
        </w:rPr>
        <w:t xml:space="preserve"> </w:t>
      </w:r>
      <w:r>
        <w:rPr>
          <w:spacing w:val="5"/>
          <w:sz w:val="22"/>
          <w:szCs w:val="22"/>
        </w:rPr>
        <w:t>”指日历天数。</w:t>
      </w:r>
    </w:p>
    <w:p w14:paraId="3701961D">
      <w:pPr>
        <w:pStyle w:val="3"/>
        <w:spacing w:before="205" w:line="228" w:lineRule="auto"/>
        <w:ind w:left="8"/>
        <w:rPr>
          <w:sz w:val="22"/>
          <w:szCs w:val="22"/>
        </w:rPr>
      </w:pPr>
      <w:r>
        <w:rPr>
          <w:b/>
          <w:bCs/>
          <w:spacing w:val="3"/>
          <w:sz w:val="22"/>
          <w:szCs w:val="22"/>
        </w:rPr>
        <w:t>2.</w:t>
      </w:r>
      <w:r>
        <w:rPr>
          <w:spacing w:val="-28"/>
          <w:sz w:val="22"/>
          <w:szCs w:val="22"/>
        </w:rPr>
        <w:t xml:space="preserve"> </w:t>
      </w:r>
      <w:r>
        <w:rPr>
          <w:b/>
          <w:bCs/>
          <w:spacing w:val="3"/>
          <w:sz w:val="22"/>
          <w:szCs w:val="22"/>
        </w:rPr>
        <w:t>来源地</w:t>
      </w:r>
    </w:p>
    <w:p w14:paraId="3E673E5F">
      <w:pPr>
        <w:pStyle w:val="3"/>
        <w:spacing w:before="206" w:line="227" w:lineRule="auto"/>
        <w:ind w:left="493"/>
        <w:rPr>
          <w:sz w:val="22"/>
          <w:szCs w:val="22"/>
        </w:rPr>
      </w:pPr>
      <w:r>
        <w:rPr>
          <w:spacing w:val="13"/>
          <w:sz w:val="22"/>
          <w:szCs w:val="22"/>
        </w:rPr>
        <w:t>2.1 本条所述的“来源地</w:t>
      </w:r>
      <w:r>
        <w:rPr>
          <w:spacing w:val="-24"/>
          <w:sz w:val="22"/>
          <w:szCs w:val="22"/>
        </w:rPr>
        <w:t xml:space="preserve"> </w:t>
      </w:r>
      <w:r>
        <w:rPr>
          <w:spacing w:val="13"/>
          <w:sz w:val="22"/>
          <w:szCs w:val="22"/>
        </w:rPr>
        <w:t>”系指货物生产地或提供服务的来源地。</w:t>
      </w:r>
    </w:p>
    <w:p w14:paraId="43F49F50">
      <w:pPr>
        <w:pStyle w:val="3"/>
        <w:spacing w:before="209" w:line="228" w:lineRule="auto"/>
        <w:ind w:left="10"/>
        <w:rPr>
          <w:sz w:val="22"/>
          <w:szCs w:val="22"/>
        </w:rPr>
      </w:pPr>
      <w:r>
        <w:rPr>
          <w:b/>
          <w:bCs/>
          <w:spacing w:val="8"/>
          <w:sz w:val="22"/>
          <w:szCs w:val="22"/>
        </w:rPr>
        <w:t>3.技术规格</w:t>
      </w:r>
    </w:p>
    <w:p w14:paraId="6B6547DB">
      <w:pPr>
        <w:pStyle w:val="3"/>
        <w:spacing w:before="209" w:line="227" w:lineRule="auto"/>
        <w:ind w:left="495"/>
        <w:rPr>
          <w:sz w:val="22"/>
          <w:szCs w:val="22"/>
        </w:rPr>
      </w:pPr>
      <w:r>
        <w:rPr>
          <w:spacing w:val="15"/>
          <w:sz w:val="22"/>
          <w:szCs w:val="22"/>
        </w:rPr>
        <w:t>3.1 交付的货物的技术规格应与招标文件规定的技术规格相一致。</w:t>
      </w:r>
    </w:p>
    <w:p w14:paraId="6FB57DEF">
      <w:pPr>
        <w:pStyle w:val="3"/>
        <w:spacing w:before="207" w:line="225" w:lineRule="auto"/>
        <w:ind w:left="495"/>
        <w:rPr>
          <w:sz w:val="22"/>
          <w:szCs w:val="22"/>
        </w:rPr>
      </w:pPr>
      <w:r>
        <w:rPr>
          <w:spacing w:val="13"/>
          <w:sz w:val="22"/>
          <w:szCs w:val="22"/>
        </w:rPr>
        <w:t>3.2 除技术规格另有规定外,计量单位应该使用公制。</w:t>
      </w:r>
    </w:p>
    <w:p w14:paraId="4B24EA95">
      <w:pPr>
        <w:pStyle w:val="3"/>
        <w:spacing w:before="214" w:line="228" w:lineRule="auto"/>
        <w:rPr>
          <w:sz w:val="22"/>
          <w:szCs w:val="22"/>
        </w:rPr>
      </w:pPr>
      <w:r>
        <w:rPr>
          <w:b/>
          <w:bCs/>
          <w:spacing w:val="9"/>
          <w:sz w:val="22"/>
          <w:szCs w:val="22"/>
        </w:rPr>
        <w:t>4.专利权</w:t>
      </w:r>
    </w:p>
    <w:p w14:paraId="69485C47">
      <w:pPr>
        <w:pStyle w:val="3"/>
        <w:spacing w:before="218" w:line="372" w:lineRule="auto"/>
        <w:ind w:firstLine="484"/>
        <w:rPr>
          <w:sz w:val="22"/>
          <w:szCs w:val="22"/>
        </w:rPr>
      </w:pPr>
      <w:r>
        <w:rPr>
          <w:spacing w:val="17"/>
          <w:sz w:val="22"/>
          <w:szCs w:val="22"/>
        </w:rPr>
        <w:t>4.1</w:t>
      </w:r>
      <w:r>
        <w:rPr>
          <w:spacing w:val="-11"/>
          <w:sz w:val="22"/>
          <w:szCs w:val="22"/>
        </w:rPr>
        <w:t xml:space="preserve"> </w:t>
      </w:r>
      <w:r>
        <w:rPr>
          <w:spacing w:val="17"/>
          <w:sz w:val="22"/>
          <w:szCs w:val="22"/>
        </w:rPr>
        <w:t>卖方应保证买方在使用该货物或其任何一部分免受第三方提出侵犯其专利权、商标</w:t>
      </w:r>
      <w:r>
        <w:rPr>
          <w:sz w:val="22"/>
          <w:szCs w:val="22"/>
        </w:rPr>
        <w:t xml:space="preserve"> </w:t>
      </w:r>
      <w:r>
        <w:rPr>
          <w:spacing w:val="14"/>
          <w:sz w:val="22"/>
          <w:szCs w:val="22"/>
        </w:rPr>
        <w:t>权或工业设计权的起诉。</w:t>
      </w:r>
    </w:p>
    <w:p w14:paraId="02125839">
      <w:pPr>
        <w:pStyle w:val="3"/>
        <w:spacing w:before="62" w:line="228" w:lineRule="auto"/>
        <w:ind w:left="10"/>
        <w:rPr>
          <w:sz w:val="22"/>
          <w:szCs w:val="22"/>
        </w:rPr>
      </w:pPr>
      <w:r>
        <w:rPr>
          <w:b/>
          <w:bCs/>
          <w:spacing w:val="8"/>
          <w:sz w:val="22"/>
          <w:szCs w:val="22"/>
        </w:rPr>
        <w:t>5.包装要求</w:t>
      </w:r>
    </w:p>
    <w:p w14:paraId="3BD7F94F">
      <w:pPr>
        <w:pStyle w:val="3"/>
        <w:spacing w:before="217" w:line="308" w:lineRule="auto"/>
        <w:ind w:right="2" w:firstLine="495"/>
        <w:rPr>
          <w:sz w:val="22"/>
          <w:szCs w:val="22"/>
        </w:rPr>
      </w:pPr>
      <w:r>
        <w:rPr>
          <w:spacing w:val="16"/>
          <w:sz w:val="22"/>
          <w:szCs w:val="22"/>
        </w:rPr>
        <w:t>5.1 除合同另有规定外，卖方提供的全部货物均应按标准保护措施进行包装，这类包装</w:t>
      </w:r>
      <w:r>
        <w:rPr>
          <w:sz w:val="22"/>
          <w:szCs w:val="22"/>
        </w:rPr>
        <w:t xml:space="preserve"> </w:t>
      </w:r>
      <w:r>
        <w:rPr>
          <w:spacing w:val="20"/>
          <w:sz w:val="22"/>
          <w:szCs w:val="22"/>
        </w:rPr>
        <w:t>应适应于远距离运输、防潮、防震、防锈和防野蛮装卸， 以确保货物安全无损运抵指定现</w:t>
      </w:r>
      <w:r>
        <w:rPr>
          <w:spacing w:val="2"/>
          <w:sz w:val="22"/>
          <w:szCs w:val="22"/>
        </w:rPr>
        <w:t xml:space="preserve"> </w:t>
      </w:r>
      <w:r>
        <w:rPr>
          <w:sz w:val="22"/>
          <w:szCs w:val="22"/>
        </w:rPr>
        <w:t>场。</w:t>
      </w:r>
    </w:p>
    <w:p w14:paraId="19BEAFA4">
      <w:pPr>
        <w:spacing w:line="249" w:lineRule="auto"/>
        <w:rPr>
          <w:rFonts w:ascii="Arial"/>
          <w:sz w:val="21"/>
        </w:rPr>
      </w:pPr>
    </w:p>
    <w:p w14:paraId="6A034C32">
      <w:pPr>
        <w:pStyle w:val="3"/>
        <w:spacing w:before="72" w:line="227" w:lineRule="auto"/>
        <w:ind w:left="495"/>
        <w:rPr>
          <w:sz w:val="22"/>
          <w:szCs w:val="22"/>
        </w:rPr>
      </w:pPr>
      <w:r>
        <w:rPr>
          <w:spacing w:val="13"/>
          <w:sz w:val="22"/>
          <w:szCs w:val="22"/>
        </w:rPr>
        <w:t>5.2 货物包装应附一份详细包装单和质量证书。</w:t>
      </w:r>
    </w:p>
    <w:p w14:paraId="6ED2336B">
      <w:pPr>
        <w:pStyle w:val="3"/>
        <w:spacing w:before="212" w:line="228" w:lineRule="auto"/>
        <w:ind w:left="5"/>
        <w:rPr>
          <w:sz w:val="22"/>
          <w:szCs w:val="22"/>
        </w:rPr>
      </w:pPr>
      <w:r>
        <w:rPr>
          <w:b/>
          <w:bCs/>
          <w:spacing w:val="9"/>
          <w:sz w:val="22"/>
          <w:szCs w:val="22"/>
        </w:rPr>
        <w:t>6.包装标志</w:t>
      </w:r>
    </w:p>
    <w:p w14:paraId="730F5B83">
      <w:pPr>
        <w:pStyle w:val="3"/>
        <w:spacing w:before="205" w:line="228" w:lineRule="auto"/>
        <w:ind w:left="489"/>
        <w:rPr>
          <w:sz w:val="22"/>
          <w:szCs w:val="22"/>
        </w:rPr>
      </w:pPr>
      <w:r>
        <w:rPr>
          <w:spacing w:val="17"/>
          <w:sz w:val="22"/>
          <w:szCs w:val="22"/>
        </w:rPr>
        <w:t>6.1</w:t>
      </w:r>
      <w:r>
        <w:rPr>
          <w:spacing w:val="-17"/>
          <w:sz w:val="22"/>
          <w:szCs w:val="22"/>
        </w:rPr>
        <w:t xml:space="preserve"> </w:t>
      </w:r>
      <w:r>
        <w:rPr>
          <w:spacing w:val="17"/>
          <w:sz w:val="22"/>
          <w:szCs w:val="22"/>
        </w:rPr>
        <w:t>卖方应在每一包装用不褪色的、</w:t>
      </w:r>
      <w:r>
        <w:rPr>
          <w:spacing w:val="-56"/>
          <w:sz w:val="22"/>
          <w:szCs w:val="22"/>
        </w:rPr>
        <w:t xml:space="preserve"> </w:t>
      </w:r>
      <w:r>
        <w:rPr>
          <w:spacing w:val="17"/>
          <w:sz w:val="22"/>
          <w:szCs w:val="22"/>
        </w:rPr>
        <w:t>以醒目的中文字</w:t>
      </w:r>
      <w:r>
        <w:rPr>
          <w:spacing w:val="16"/>
          <w:sz w:val="22"/>
          <w:szCs w:val="22"/>
        </w:rPr>
        <w:t>样做出下列标记</w:t>
      </w:r>
      <w:r>
        <w:rPr>
          <w:spacing w:val="-54"/>
          <w:sz w:val="22"/>
          <w:szCs w:val="22"/>
        </w:rPr>
        <w:t xml:space="preserve"> </w:t>
      </w:r>
      <w:r>
        <w:rPr>
          <w:spacing w:val="16"/>
          <w:sz w:val="22"/>
          <w:szCs w:val="22"/>
        </w:rPr>
        <w:t>:</w:t>
      </w:r>
    </w:p>
    <w:p w14:paraId="35BCCD69">
      <w:pPr>
        <w:pStyle w:val="3"/>
        <w:spacing w:before="209" w:line="227" w:lineRule="auto"/>
        <w:ind w:left="521"/>
        <w:rPr>
          <w:sz w:val="22"/>
          <w:szCs w:val="22"/>
        </w:rPr>
      </w:pPr>
      <w:r>
        <w:rPr>
          <w:spacing w:val="13"/>
          <w:sz w:val="22"/>
          <w:szCs w:val="22"/>
        </w:rPr>
        <w:t>1、货物名称、品目号和规格：</w:t>
      </w:r>
    </w:p>
    <w:p w14:paraId="19383DA0">
      <w:pPr>
        <w:pStyle w:val="3"/>
        <w:spacing w:before="210" w:line="228" w:lineRule="auto"/>
        <w:ind w:left="493"/>
        <w:rPr>
          <w:sz w:val="22"/>
          <w:szCs w:val="22"/>
        </w:rPr>
      </w:pPr>
      <w:r>
        <w:rPr>
          <w:spacing w:val="7"/>
          <w:sz w:val="22"/>
          <w:szCs w:val="22"/>
        </w:rPr>
        <w:t>2、毛重/净重：</w:t>
      </w:r>
    </w:p>
    <w:p w14:paraId="590B1DFE">
      <w:pPr>
        <w:pStyle w:val="3"/>
        <w:spacing w:before="205" w:line="228" w:lineRule="auto"/>
        <w:ind w:left="495"/>
        <w:rPr>
          <w:sz w:val="22"/>
          <w:szCs w:val="22"/>
        </w:rPr>
      </w:pPr>
      <w:r>
        <w:rPr>
          <w:spacing w:val="10"/>
          <w:sz w:val="22"/>
          <w:szCs w:val="22"/>
        </w:rPr>
        <w:t>3、生产日期</w:t>
      </w:r>
    </w:p>
    <w:p w14:paraId="3375E10F">
      <w:pPr>
        <w:pStyle w:val="3"/>
        <w:spacing w:before="212" w:line="228" w:lineRule="auto"/>
        <w:ind w:left="484"/>
        <w:rPr>
          <w:sz w:val="22"/>
          <w:szCs w:val="22"/>
        </w:rPr>
      </w:pPr>
      <w:r>
        <w:rPr>
          <w:spacing w:val="15"/>
          <w:sz w:val="22"/>
          <w:szCs w:val="22"/>
        </w:rPr>
        <w:t>4、行业规定的其它标识</w:t>
      </w:r>
    </w:p>
    <w:p w14:paraId="15A1AE5A">
      <w:pPr>
        <w:pStyle w:val="3"/>
        <w:spacing w:before="205" w:line="228" w:lineRule="auto"/>
        <w:ind w:left="13"/>
        <w:rPr>
          <w:sz w:val="22"/>
          <w:szCs w:val="22"/>
        </w:rPr>
      </w:pPr>
      <w:r>
        <w:rPr>
          <w:b/>
          <w:bCs/>
          <w:spacing w:val="7"/>
          <w:sz w:val="22"/>
          <w:szCs w:val="22"/>
        </w:rPr>
        <w:t>7.装运条件</w:t>
      </w:r>
    </w:p>
    <w:p w14:paraId="2E354286">
      <w:pPr>
        <w:pStyle w:val="3"/>
        <w:spacing w:before="206" w:line="227" w:lineRule="auto"/>
        <w:ind w:left="498"/>
        <w:rPr>
          <w:sz w:val="22"/>
          <w:szCs w:val="22"/>
        </w:rPr>
      </w:pPr>
      <w:r>
        <w:rPr>
          <w:spacing w:val="10"/>
          <w:sz w:val="22"/>
          <w:szCs w:val="22"/>
        </w:rPr>
        <w:t>7.2 如果是从国内供应的货物：</w:t>
      </w:r>
    </w:p>
    <w:p w14:paraId="63A945B1">
      <w:pPr>
        <w:pStyle w:val="3"/>
        <w:spacing w:before="209" w:line="228" w:lineRule="auto"/>
        <w:ind w:left="498"/>
        <w:rPr>
          <w:sz w:val="22"/>
          <w:szCs w:val="22"/>
        </w:rPr>
      </w:pPr>
      <w:r>
        <w:rPr>
          <w:spacing w:val="9"/>
          <w:sz w:val="22"/>
          <w:szCs w:val="22"/>
        </w:rPr>
        <w:t>7.2.1 卖方应负责内陆运输；</w:t>
      </w:r>
    </w:p>
    <w:p w14:paraId="3A6E476F">
      <w:pPr>
        <w:pStyle w:val="3"/>
        <w:spacing w:before="206" w:line="227" w:lineRule="auto"/>
        <w:ind w:left="498"/>
        <w:rPr>
          <w:sz w:val="22"/>
          <w:szCs w:val="22"/>
        </w:rPr>
      </w:pPr>
      <w:r>
        <w:rPr>
          <w:spacing w:val="16"/>
          <w:sz w:val="22"/>
          <w:szCs w:val="22"/>
        </w:rPr>
        <w:t>7.2.2 货物到达买方目的地，经验收合格，买方签字认可后的日期为交货日期。</w:t>
      </w:r>
    </w:p>
    <w:p w14:paraId="6313A13E">
      <w:pPr>
        <w:pStyle w:val="3"/>
        <w:spacing w:before="213" w:line="228" w:lineRule="auto"/>
        <w:ind w:left="4"/>
        <w:rPr>
          <w:sz w:val="22"/>
          <w:szCs w:val="22"/>
        </w:rPr>
      </w:pPr>
      <w:r>
        <w:rPr>
          <w:b/>
          <w:bCs/>
          <w:spacing w:val="9"/>
          <w:sz w:val="22"/>
          <w:szCs w:val="22"/>
        </w:rPr>
        <w:t>8.装运通知</w:t>
      </w:r>
    </w:p>
    <w:p w14:paraId="7409B195">
      <w:pPr>
        <w:spacing w:line="228" w:lineRule="auto"/>
        <w:rPr>
          <w:sz w:val="22"/>
          <w:szCs w:val="22"/>
        </w:rPr>
        <w:sectPr>
          <w:footerReference r:id="rId30" w:type="default"/>
          <w:pgSz w:w="11850" w:h="16776"/>
          <w:pgMar w:top="1425" w:right="1255" w:bottom="1198" w:left="1095" w:header="0" w:footer="1046" w:gutter="0"/>
          <w:cols w:space="720" w:num="1"/>
        </w:sectPr>
      </w:pPr>
    </w:p>
    <w:p w14:paraId="2E669991">
      <w:pPr>
        <w:pStyle w:val="3"/>
        <w:spacing w:before="153" w:line="227" w:lineRule="auto"/>
        <w:ind w:left="489"/>
        <w:rPr>
          <w:sz w:val="22"/>
          <w:szCs w:val="22"/>
        </w:rPr>
      </w:pPr>
      <w:r>
        <w:rPr>
          <w:spacing w:val="17"/>
          <w:sz w:val="22"/>
          <w:szCs w:val="22"/>
        </w:rPr>
        <w:t>8.2 如果是从国内供应的货物，买方提前十四天制定需求计划给卖方</w:t>
      </w:r>
      <w:r>
        <w:rPr>
          <w:spacing w:val="-42"/>
          <w:sz w:val="22"/>
          <w:szCs w:val="22"/>
        </w:rPr>
        <w:t xml:space="preserve"> </w:t>
      </w:r>
      <w:r>
        <w:rPr>
          <w:spacing w:val="17"/>
          <w:sz w:val="22"/>
          <w:szCs w:val="22"/>
        </w:rPr>
        <w:t>:</w:t>
      </w:r>
    </w:p>
    <w:p w14:paraId="54AA2B5A">
      <w:pPr>
        <w:pStyle w:val="3"/>
        <w:spacing w:before="222" w:line="327" w:lineRule="auto"/>
        <w:ind w:left="4" w:right="52" w:firstLine="482"/>
        <w:rPr>
          <w:sz w:val="22"/>
          <w:szCs w:val="22"/>
        </w:rPr>
      </w:pPr>
      <w:r>
        <w:rPr>
          <w:spacing w:val="24"/>
          <w:sz w:val="22"/>
          <w:szCs w:val="22"/>
        </w:rPr>
        <w:t>8.2.1 卖方应在合同规定的装运日期之前七(7)天内以电报</w:t>
      </w:r>
      <w:r>
        <w:rPr>
          <w:spacing w:val="23"/>
          <w:sz w:val="22"/>
          <w:szCs w:val="22"/>
        </w:rPr>
        <w:t>或电传或传真形式将合同</w:t>
      </w:r>
      <w:r>
        <w:rPr>
          <w:sz w:val="22"/>
          <w:szCs w:val="22"/>
        </w:rPr>
        <w:t xml:space="preserve"> </w:t>
      </w:r>
      <w:r>
        <w:rPr>
          <w:spacing w:val="21"/>
          <w:sz w:val="22"/>
          <w:szCs w:val="22"/>
        </w:rPr>
        <w:t>号、货物名称、数量和到货日期通知买方</w:t>
      </w:r>
      <w:r>
        <w:rPr>
          <w:spacing w:val="-63"/>
          <w:sz w:val="22"/>
          <w:szCs w:val="22"/>
        </w:rPr>
        <w:t xml:space="preserve"> </w:t>
      </w:r>
      <w:r>
        <w:rPr>
          <w:spacing w:val="21"/>
          <w:sz w:val="22"/>
          <w:szCs w:val="22"/>
        </w:rPr>
        <w:t>。</w:t>
      </w:r>
      <w:r>
        <w:rPr>
          <w:spacing w:val="-57"/>
          <w:sz w:val="22"/>
          <w:szCs w:val="22"/>
        </w:rPr>
        <w:t xml:space="preserve"> </w:t>
      </w:r>
      <w:r>
        <w:rPr>
          <w:spacing w:val="21"/>
          <w:sz w:val="22"/>
          <w:szCs w:val="22"/>
        </w:rPr>
        <w:t>同时，卖</w:t>
      </w:r>
      <w:r>
        <w:rPr>
          <w:spacing w:val="20"/>
          <w:sz w:val="22"/>
          <w:szCs w:val="22"/>
        </w:rPr>
        <w:t>方应用挂号信把详细的货物清单一式</w:t>
      </w:r>
      <w:r>
        <w:rPr>
          <w:sz w:val="22"/>
          <w:szCs w:val="22"/>
        </w:rPr>
        <w:t xml:space="preserve"> </w:t>
      </w:r>
      <w:r>
        <w:rPr>
          <w:spacing w:val="23"/>
          <w:sz w:val="22"/>
          <w:szCs w:val="22"/>
        </w:rPr>
        <w:t>两份，包括合同号、货物名称、规格、数量、待运日期和货物在运输、储存中的特殊要求</w:t>
      </w:r>
      <w:r>
        <w:rPr>
          <w:spacing w:val="6"/>
          <w:sz w:val="22"/>
          <w:szCs w:val="22"/>
        </w:rPr>
        <w:t xml:space="preserve"> </w:t>
      </w:r>
      <w:r>
        <w:rPr>
          <w:spacing w:val="13"/>
          <w:sz w:val="22"/>
          <w:szCs w:val="22"/>
        </w:rPr>
        <w:t>和注意事项等通知买方。</w:t>
      </w:r>
    </w:p>
    <w:p w14:paraId="17D44501">
      <w:pPr>
        <w:spacing w:line="282" w:lineRule="auto"/>
        <w:rPr>
          <w:rFonts w:ascii="Arial"/>
          <w:sz w:val="21"/>
        </w:rPr>
      </w:pPr>
    </w:p>
    <w:p w14:paraId="09D758C7">
      <w:pPr>
        <w:pStyle w:val="3"/>
        <w:spacing w:before="71" w:line="307" w:lineRule="auto"/>
        <w:ind w:left="5" w:firstLine="505"/>
        <w:rPr>
          <w:sz w:val="22"/>
          <w:szCs w:val="22"/>
        </w:rPr>
      </w:pPr>
      <w:r>
        <w:rPr>
          <w:spacing w:val="12"/>
          <w:sz w:val="22"/>
          <w:szCs w:val="22"/>
        </w:rPr>
        <w:t>8.2.2</w:t>
      </w:r>
      <w:r>
        <w:rPr>
          <w:spacing w:val="-19"/>
          <w:sz w:val="22"/>
          <w:szCs w:val="22"/>
        </w:rPr>
        <w:t xml:space="preserve"> </w:t>
      </w:r>
      <w:r>
        <w:rPr>
          <w:spacing w:val="12"/>
          <w:sz w:val="22"/>
          <w:szCs w:val="22"/>
        </w:rPr>
        <w:t>卖方应在货物装完后</w:t>
      </w:r>
      <w:r>
        <w:rPr>
          <w:spacing w:val="-17"/>
          <w:sz w:val="22"/>
          <w:szCs w:val="22"/>
        </w:rPr>
        <w:t xml:space="preserve"> </w:t>
      </w:r>
      <w:r>
        <w:rPr>
          <w:spacing w:val="12"/>
          <w:sz w:val="22"/>
          <w:szCs w:val="22"/>
        </w:rPr>
        <w:t>24 小时之内以电报或</w:t>
      </w:r>
      <w:r>
        <w:rPr>
          <w:spacing w:val="11"/>
          <w:sz w:val="22"/>
          <w:szCs w:val="22"/>
        </w:rPr>
        <w:t>电传或传真形式将合同号、货物名称、</w:t>
      </w:r>
      <w:r>
        <w:rPr>
          <w:sz w:val="22"/>
          <w:szCs w:val="22"/>
        </w:rPr>
        <w:t xml:space="preserve"> </w:t>
      </w:r>
      <w:r>
        <w:rPr>
          <w:spacing w:val="18"/>
          <w:sz w:val="22"/>
          <w:szCs w:val="22"/>
        </w:rPr>
        <w:t>数量、发票金额、运输工具名称及启运日期通知买方。</w:t>
      </w:r>
    </w:p>
    <w:p w14:paraId="51683574">
      <w:pPr>
        <w:pStyle w:val="3"/>
        <w:spacing w:before="213" w:line="228" w:lineRule="auto"/>
        <w:ind w:left="4"/>
        <w:rPr>
          <w:sz w:val="22"/>
          <w:szCs w:val="22"/>
        </w:rPr>
      </w:pPr>
      <w:r>
        <w:rPr>
          <w:b/>
          <w:bCs/>
          <w:spacing w:val="4"/>
          <w:sz w:val="22"/>
          <w:szCs w:val="22"/>
        </w:rPr>
        <w:t>9.付款</w:t>
      </w:r>
    </w:p>
    <w:p w14:paraId="72F67F2E">
      <w:pPr>
        <w:pStyle w:val="3"/>
        <w:spacing w:before="206" w:line="227" w:lineRule="auto"/>
        <w:ind w:left="489"/>
        <w:rPr>
          <w:sz w:val="22"/>
          <w:szCs w:val="22"/>
        </w:rPr>
      </w:pPr>
      <w:r>
        <w:rPr>
          <w:spacing w:val="11"/>
          <w:sz w:val="22"/>
          <w:szCs w:val="22"/>
        </w:rPr>
        <w:t>9.1</w:t>
      </w:r>
      <w:r>
        <w:rPr>
          <w:spacing w:val="-12"/>
          <w:sz w:val="22"/>
          <w:szCs w:val="22"/>
        </w:rPr>
        <w:t xml:space="preserve"> </w:t>
      </w:r>
      <w:r>
        <w:rPr>
          <w:spacing w:val="11"/>
          <w:sz w:val="22"/>
          <w:szCs w:val="22"/>
        </w:rPr>
        <w:t>本合同以人民币付款。</w:t>
      </w:r>
    </w:p>
    <w:p w14:paraId="7B1FCFC6">
      <w:pPr>
        <w:pStyle w:val="3"/>
        <w:spacing w:before="224" w:line="273" w:lineRule="auto"/>
        <w:ind w:left="5" w:right="48" w:firstLine="481"/>
        <w:rPr>
          <w:sz w:val="22"/>
          <w:szCs w:val="22"/>
        </w:rPr>
      </w:pPr>
      <w:r>
        <w:rPr>
          <w:spacing w:val="17"/>
          <w:sz w:val="22"/>
          <w:szCs w:val="22"/>
        </w:rPr>
        <w:t>9.2</w:t>
      </w:r>
      <w:r>
        <w:rPr>
          <w:spacing w:val="-16"/>
          <w:sz w:val="22"/>
          <w:szCs w:val="22"/>
        </w:rPr>
        <w:t xml:space="preserve"> </w:t>
      </w:r>
      <w:r>
        <w:rPr>
          <w:spacing w:val="17"/>
          <w:sz w:val="22"/>
          <w:szCs w:val="22"/>
        </w:rPr>
        <w:t>卖方应按照双方签订的合同规定交货。交货后卖方应把下列单据提交给买方，买方</w:t>
      </w:r>
      <w:r>
        <w:rPr>
          <w:sz w:val="22"/>
          <w:szCs w:val="22"/>
        </w:rPr>
        <w:t xml:space="preserve"> </w:t>
      </w:r>
      <w:r>
        <w:rPr>
          <w:spacing w:val="13"/>
          <w:sz w:val="22"/>
          <w:szCs w:val="22"/>
        </w:rPr>
        <w:t>按合同规定审核后付款。</w:t>
      </w:r>
    </w:p>
    <w:p w14:paraId="33D708C0">
      <w:pPr>
        <w:pStyle w:val="3"/>
        <w:spacing w:before="292" w:line="228" w:lineRule="auto"/>
        <w:ind w:left="577"/>
        <w:rPr>
          <w:sz w:val="22"/>
          <w:szCs w:val="22"/>
        </w:rPr>
      </w:pPr>
      <w:r>
        <w:rPr>
          <w:spacing w:val="-3"/>
          <w:sz w:val="22"/>
          <w:szCs w:val="22"/>
        </w:rPr>
        <w:t>1.发票；</w:t>
      </w:r>
    </w:p>
    <w:p w14:paraId="52CC9241">
      <w:pPr>
        <w:pStyle w:val="3"/>
        <w:spacing w:before="208" w:line="228" w:lineRule="auto"/>
        <w:ind w:left="548"/>
        <w:rPr>
          <w:sz w:val="22"/>
          <w:szCs w:val="22"/>
        </w:rPr>
      </w:pPr>
      <w:r>
        <w:rPr>
          <w:spacing w:val="8"/>
          <w:sz w:val="22"/>
          <w:szCs w:val="22"/>
        </w:rPr>
        <w:t>2.装车单；</w:t>
      </w:r>
    </w:p>
    <w:p w14:paraId="45B60957">
      <w:pPr>
        <w:pStyle w:val="3"/>
        <w:spacing w:before="220" w:line="372" w:lineRule="auto"/>
        <w:ind w:left="540" w:right="4580" w:firstLine="10"/>
        <w:rPr>
          <w:sz w:val="22"/>
          <w:szCs w:val="22"/>
        </w:rPr>
      </w:pPr>
      <w:r>
        <w:rPr>
          <w:spacing w:val="11"/>
          <w:sz w:val="22"/>
          <w:szCs w:val="22"/>
        </w:rPr>
        <w:t xml:space="preserve">3.商家出具的质量检验证书和数量证明书； </w:t>
      </w:r>
      <w:r>
        <w:rPr>
          <w:spacing w:val="7"/>
          <w:sz w:val="22"/>
          <w:szCs w:val="22"/>
        </w:rPr>
        <w:t>4.验收证书。</w:t>
      </w:r>
    </w:p>
    <w:p w14:paraId="590A5624">
      <w:pPr>
        <w:pStyle w:val="3"/>
        <w:spacing w:before="60" w:line="228" w:lineRule="auto"/>
        <w:ind w:left="550"/>
        <w:rPr>
          <w:sz w:val="22"/>
          <w:szCs w:val="22"/>
        </w:rPr>
      </w:pPr>
      <w:r>
        <w:rPr>
          <w:spacing w:val="13"/>
          <w:sz w:val="22"/>
          <w:szCs w:val="22"/>
        </w:rPr>
        <w:t>5.买方验收签证</w:t>
      </w:r>
    </w:p>
    <w:p w14:paraId="089EE3DD">
      <w:pPr>
        <w:pStyle w:val="3"/>
        <w:spacing w:before="220" w:line="273" w:lineRule="auto"/>
        <w:ind w:left="5" w:right="53" w:firstLine="539"/>
        <w:rPr>
          <w:sz w:val="22"/>
          <w:szCs w:val="22"/>
        </w:rPr>
      </w:pPr>
      <w:r>
        <w:rPr>
          <w:spacing w:val="21"/>
          <w:sz w:val="22"/>
          <w:szCs w:val="22"/>
        </w:rPr>
        <w:t>9.3 卖方应在每批货物到达买方目的地后，经验收数</w:t>
      </w:r>
      <w:r>
        <w:rPr>
          <w:spacing w:val="20"/>
          <w:sz w:val="22"/>
          <w:szCs w:val="22"/>
        </w:rPr>
        <w:t>量与卖方提供的数量证明书一致</w:t>
      </w:r>
      <w:r>
        <w:rPr>
          <w:sz w:val="22"/>
          <w:szCs w:val="22"/>
        </w:rPr>
        <w:t xml:space="preserve"> </w:t>
      </w:r>
      <w:r>
        <w:rPr>
          <w:spacing w:val="13"/>
          <w:sz w:val="22"/>
          <w:szCs w:val="22"/>
        </w:rPr>
        <w:t>后四十八（48）小时内将上述 9.2</w:t>
      </w:r>
      <w:r>
        <w:rPr>
          <w:spacing w:val="-7"/>
          <w:sz w:val="22"/>
          <w:szCs w:val="22"/>
        </w:rPr>
        <w:t xml:space="preserve"> </w:t>
      </w:r>
      <w:r>
        <w:rPr>
          <w:spacing w:val="13"/>
          <w:sz w:val="22"/>
          <w:szCs w:val="22"/>
        </w:rPr>
        <w:t>条要求的单据给买方。</w:t>
      </w:r>
    </w:p>
    <w:p w14:paraId="2E73250F">
      <w:pPr>
        <w:pStyle w:val="3"/>
        <w:spacing w:before="293" w:line="228" w:lineRule="auto"/>
        <w:ind w:left="489"/>
        <w:rPr>
          <w:spacing w:val="21"/>
          <w:sz w:val="22"/>
          <w:szCs w:val="22"/>
        </w:rPr>
      </w:pPr>
      <w:r>
        <w:rPr>
          <w:b/>
          <w:bCs/>
          <w:spacing w:val="13"/>
          <w:sz w:val="22"/>
          <w:szCs w:val="22"/>
        </w:rPr>
        <w:t>9.4</w:t>
      </w:r>
      <w:r>
        <w:rPr>
          <w:spacing w:val="13"/>
          <w:sz w:val="22"/>
          <w:szCs w:val="22"/>
        </w:rPr>
        <w:t xml:space="preserve"> </w:t>
      </w:r>
      <w:r>
        <w:rPr>
          <w:b/>
          <w:bCs/>
          <w:spacing w:val="13"/>
          <w:sz w:val="22"/>
          <w:szCs w:val="22"/>
        </w:rPr>
        <w:t>付款方式：</w:t>
      </w:r>
      <w:r>
        <w:rPr>
          <w:rFonts w:hint="eastAsia"/>
          <w:spacing w:val="21"/>
          <w:sz w:val="22"/>
          <w:szCs w:val="22"/>
        </w:rPr>
        <w:t>自合同签订之日起 7 个工作日内采购人支付合同总金额 30%预付款，货物全部交付完毕，且通过甲方组织的验收后，一次性支付剩余款项</w:t>
      </w:r>
      <w:r>
        <w:rPr>
          <w:spacing w:val="21"/>
          <w:sz w:val="22"/>
          <w:szCs w:val="22"/>
        </w:rPr>
        <w:t>。</w:t>
      </w:r>
    </w:p>
    <w:p w14:paraId="3E3B13C6">
      <w:pPr>
        <w:pStyle w:val="3"/>
        <w:spacing w:before="211" w:line="228" w:lineRule="auto"/>
        <w:ind w:left="521"/>
        <w:rPr>
          <w:sz w:val="22"/>
          <w:szCs w:val="22"/>
        </w:rPr>
      </w:pPr>
      <w:r>
        <w:rPr>
          <w:b/>
          <w:bCs/>
          <w:spacing w:val="2"/>
          <w:sz w:val="22"/>
          <w:szCs w:val="22"/>
        </w:rPr>
        <w:t>10.</w:t>
      </w:r>
      <w:r>
        <w:rPr>
          <w:spacing w:val="34"/>
          <w:sz w:val="22"/>
          <w:szCs w:val="22"/>
        </w:rPr>
        <w:t xml:space="preserve"> </w:t>
      </w:r>
      <w:r>
        <w:rPr>
          <w:b/>
          <w:bCs/>
          <w:spacing w:val="2"/>
          <w:sz w:val="22"/>
          <w:szCs w:val="22"/>
        </w:rPr>
        <w:t>质量保证</w:t>
      </w:r>
    </w:p>
    <w:p w14:paraId="56173C46">
      <w:pPr>
        <w:pStyle w:val="3"/>
        <w:spacing w:before="205" w:line="228" w:lineRule="auto"/>
        <w:ind w:left="521"/>
        <w:rPr>
          <w:sz w:val="22"/>
          <w:szCs w:val="22"/>
        </w:rPr>
      </w:pPr>
      <w:r>
        <w:rPr>
          <w:spacing w:val="16"/>
          <w:sz w:val="22"/>
          <w:szCs w:val="22"/>
        </w:rPr>
        <w:t>10.1 质量要求、技术标准及卖方对质量负责的条件期限。</w:t>
      </w:r>
    </w:p>
    <w:p w14:paraId="3528E823">
      <w:pPr>
        <w:pStyle w:val="3"/>
        <w:spacing w:before="219" w:line="307" w:lineRule="auto"/>
        <w:ind w:left="8" w:right="47" w:firstLine="511"/>
        <w:rPr>
          <w:sz w:val="22"/>
          <w:szCs w:val="22"/>
        </w:rPr>
      </w:pPr>
      <w:r>
        <w:rPr>
          <w:spacing w:val="17"/>
          <w:sz w:val="22"/>
          <w:szCs w:val="22"/>
        </w:rPr>
        <w:t>10.2 卖方应严格按照设备制造国家标准和行业标准进行制造。</w:t>
      </w:r>
      <w:r>
        <w:rPr>
          <w:spacing w:val="-65"/>
          <w:sz w:val="22"/>
          <w:szCs w:val="22"/>
        </w:rPr>
        <w:t xml:space="preserve"> </w:t>
      </w:r>
      <w:r>
        <w:rPr>
          <w:spacing w:val="17"/>
          <w:sz w:val="22"/>
          <w:szCs w:val="22"/>
        </w:rPr>
        <w:t>出厂前卖方的质量检验</w:t>
      </w:r>
      <w:r>
        <w:rPr>
          <w:sz w:val="22"/>
          <w:szCs w:val="22"/>
        </w:rPr>
        <w:t xml:space="preserve"> </w:t>
      </w:r>
      <w:r>
        <w:rPr>
          <w:spacing w:val="23"/>
          <w:sz w:val="22"/>
          <w:szCs w:val="22"/>
        </w:rPr>
        <w:t>部门应按照产品原产地国家制定的各项规定进行产品质量检验，检验合格后出具质量证明</w:t>
      </w:r>
      <w:r>
        <w:rPr>
          <w:spacing w:val="4"/>
          <w:sz w:val="22"/>
          <w:szCs w:val="22"/>
        </w:rPr>
        <w:t xml:space="preserve"> </w:t>
      </w:r>
      <w:r>
        <w:rPr>
          <w:spacing w:val="13"/>
          <w:sz w:val="22"/>
          <w:szCs w:val="22"/>
        </w:rPr>
        <w:t>书后，方能出厂。</w:t>
      </w:r>
    </w:p>
    <w:p w14:paraId="771CD713">
      <w:pPr>
        <w:spacing w:line="264" w:lineRule="auto"/>
        <w:rPr>
          <w:rFonts w:ascii="Arial"/>
          <w:sz w:val="21"/>
        </w:rPr>
      </w:pPr>
    </w:p>
    <w:p w14:paraId="4CD89C59">
      <w:pPr>
        <w:pStyle w:val="3"/>
        <w:spacing w:before="73" w:line="341" w:lineRule="auto"/>
        <w:ind w:right="39" w:firstLine="521"/>
        <w:rPr>
          <w:sz w:val="22"/>
          <w:szCs w:val="22"/>
        </w:rPr>
      </w:pPr>
      <w:r>
        <w:rPr>
          <w:spacing w:val="18"/>
          <w:sz w:val="22"/>
          <w:szCs w:val="22"/>
        </w:rPr>
        <w:t>10.3 卖方对设备制造质量负责，在买方按照使用维护说明书的规定正确的安装维护及</w:t>
      </w:r>
      <w:r>
        <w:rPr>
          <w:spacing w:val="2"/>
          <w:sz w:val="22"/>
          <w:szCs w:val="22"/>
        </w:rPr>
        <w:t xml:space="preserve"> </w:t>
      </w:r>
      <w:r>
        <w:rPr>
          <w:spacing w:val="17"/>
          <w:sz w:val="22"/>
          <w:szCs w:val="22"/>
        </w:rPr>
        <w:t>存放的情况下，卖方应保证所供设备自正式投入运行之日起 36</w:t>
      </w:r>
      <w:r>
        <w:rPr>
          <w:spacing w:val="-3"/>
          <w:sz w:val="22"/>
          <w:szCs w:val="22"/>
        </w:rPr>
        <w:t xml:space="preserve"> </w:t>
      </w:r>
      <w:r>
        <w:rPr>
          <w:spacing w:val="17"/>
          <w:sz w:val="22"/>
          <w:szCs w:val="22"/>
        </w:rPr>
        <w:t>个月内无故障，如确因设计</w:t>
      </w:r>
      <w:r>
        <w:rPr>
          <w:sz w:val="22"/>
          <w:szCs w:val="22"/>
        </w:rPr>
        <w:t xml:space="preserve"> </w:t>
      </w:r>
      <w:r>
        <w:rPr>
          <w:spacing w:val="23"/>
          <w:sz w:val="22"/>
          <w:szCs w:val="22"/>
        </w:rPr>
        <w:t>和制造质量不良而发生损坏或并非因维护操作不当导致不能正常使用，卖方应按国务院发</w:t>
      </w:r>
      <w:r>
        <w:rPr>
          <w:spacing w:val="12"/>
          <w:sz w:val="22"/>
          <w:szCs w:val="22"/>
        </w:rPr>
        <w:t xml:space="preserve"> 布的《工业产品质量责任条例》在接到买方通知之日起 1</w:t>
      </w:r>
      <w:r>
        <w:rPr>
          <w:spacing w:val="66"/>
          <w:sz w:val="22"/>
          <w:szCs w:val="22"/>
        </w:rPr>
        <w:t xml:space="preserve"> </w:t>
      </w:r>
      <w:r>
        <w:rPr>
          <w:spacing w:val="12"/>
          <w:sz w:val="22"/>
          <w:szCs w:val="22"/>
        </w:rPr>
        <w:t>日</w:t>
      </w:r>
      <w:r>
        <w:rPr>
          <w:spacing w:val="-66"/>
          <w:sz w:val="22"/>
          <w:szCs w:val="22"/>
        </w:rPr>
        <w:t xml:space="preserve"> </w:t>
      </w:r>
      <w:r>
        <w:rPr>
          <w:spacing w:val="12"/>
          <w:sz w:val="22"/>
          <w:szCs w:val="22"/>
        </w:rPr>
        <w:t>内派人抵</w:t>
      </w:r>
      <w:r>
        <w:rPr>
          <w:spacing w:val="11"/>
          <w:sz w:val="22"/>
          <w:szCs w:val="22"/>
        </w:rPr>
        <w:t>达设备使用现场处理，</w:t>
      </w:r>
      <w:r>
        <w:rPr>
          <w:sz w:val="22"/>
          <w:szCs w:val="22"/>
        </w:rPr>
        <w:t xml:space="preserve"> </w:t>
      </w:r>
      <w:r>
        <w:rPr>
          <w:spacing w:val="14"/>
          <w:sz w:val="22"/>
          <w:szCs w:val="22"/>
        </w:rPr>
        <w:t>并承担相应的经济责任。</w:t>
      </w:r>
    </w:p>
    <w:p w14:paraId="715AC7D2">
      <w:pPr>
        <w:spacing w:line="341" w:lineRule="auto"/>
        <w:rPr>
          <w:sz w:val="22"/>
          <w:szCs w:val="22"/>
        </w:rPr>
        <w:sectPr>
          <w:footerReference r:id="rId31" w:type="default"/>
          <w:pgSz w:w="11850" w:h="16776"/>
          <w:pgMar w:top="1425" w:right="1210" w:bottom="1198" w:left="1095" w:header="0" w:footer="1046" w:gutter="0"/>
          <w:cols w:space="720" w:num="1"/>
        </w:sectPr>
      </w:pPr>
    </w:p>
    <w:p w14:paraId="4AAE0221">
      <w:pPr>
        <w:pStyle w:val="3"/>
        <w:spacing w:before="166" w:line="273" w:lineRule="auto"/>
        <w:ind w:left="1" w:right="2" w:firstLine="514"/>
        <w:rPr>
          <w:sz w:val="22"/>
          <w:szCs w:val="22"/>
        </w:rPr>
      </w:pPr>
      <w:r>
        <w:rPr>
          <w:spacing w:val="13"/>
          <w:sz w:val="22"/>
          <w:szCs w:val="22"/>
        </w:rPr>
        <w:t>10.4</w:t>
      </w:r>
      <w:r>
        <w:rPr>
          <w:spacing w:val="-19"/>
          <w:sz w:val="22"/>
          <w:szCs w:val="22"/>
        </w:rPr>
        <w:t xml:space="preserve"> </w:t>
      </w:r>
      <w:r>
        <w:rPr>
          <w:spacing w:val="13"/>
          <w:sz w:val="22"/>
          <w:szCs w:val="22"/>
        </w:rPr>
        <w:t>卖方应对所供应设备的外协、外购件质量</w:t>
      </w:r>
      <w:r>
        <w:rPr>
          <w:spacing w:val="12"/>
          <w:sz w:val="22"/>
          <w:szCs w:val="22"/>
        </w:rPr>
        <w:t>负责，其负责期限和责任范围等同于 1.2</w:t>
      </w:r>
      <w:r>
        <w:rPr>
          <w:sz w:val="22"/>
          <w:szCs w:val="22"/>
        </w:rPr>
        <w:t xml:space="preserve"> </w:t>
      </w:r>
      <w:r>
        <w:rPr>
          <w:spacing w:val="19"/>
          <w:sz w:val="22"/>
          <w:szCs w:val="22"/>
        </w:rPr>
        <w:t>条款的约定。卖方在交货时应提供外购件的使用维</w:t>
      </w:r>
      <w:r>
        <w:rPr>
          <w:spacing w:val="18"/>
          <w:sz w:val="22"/>
          <w:szCs w:val="22"/>
        </w:rPr>
        <w:t>护说明书及证明文件。</w:t>
      </w:r>
    </w:p>
    <w:p w14:paraId="363B43A8">
      <w:pPr>
        <w:pStyle w:val="3"/>
        <w:spacing w:before="307" w:line="273" w:lineRule="auto"/>
        <w:ind w:right="4" w:firstLine="515"/>
        <w:rPr>
          <w:sz w:val="22"/>
          <w:szCs w:val="22"/>
        </w:rPr>
      </w:pPr>
      <w:r>
        <w:rPr>
          <w:spacing w:val="17"/>
          <w:sz w:val="22"/>
          <w:szCs w:val="22"/>
        </w:rPr>
        <w:t>10.5</w:t>
      </w:r>
      <w:r>
        <w:rPr>
          <w:spacing w:val="-17"/>
          <w:sz w:val="22"/>
          <w:szCs w:val="22"/>
        </w:rPr>
        <w:t xml:space="preserve"> </w:t>
      </w:r>
      <w:r>
        <w:rPr>
          <w:spacing w:val="17"/>
          <w:sz w:val="22"/>
          <w:szCs w:val="22"/>
        </w:rPr>
        <w:t>卖方单位所提供产品的技术应是最新的</w:t>
      </w:r>
      <w:r>
        <w:rPr>
          <w:spacing w:val="16"/>
          <w:sz w:val="22"/>
          <w:szCs w:val="22"/>
        </w:rPr>
        <w:t>,并且已有运行</w:t>
      </w:r>
      <w:r>
        <w:rPr>
          <w:spacing w:val="-11"/>
          <w:sz w:val="22"/>
          <w:szCs w:val="22"/>
        </w:rPr>
        <w:t xml:space="preserve"> </w:t>
      </w:r>
      <w:r>
        <w:rPr>
          <w:spacing w:val="16"/>
          <w:sz w:val="22"/>
          <w:szCs w:val="22"/>
        </w:rPr>
        <w:t>2</w:t>
      </w:r>
      <w:r>
        <w:rPr>
          <w:spacing w:val="-18"/>
          <w:sz w:val="22"/>
          <w:szCs w:val="22"/>
        </w:rPr>
        <w:t xml:space="preserve"> </w:t>
      </w:r>
      <w:r>
        <w:rPr>
          <w:spacing w:val="16"/>
          <w:sz w:val="22"/>
          <w:szCs w:val="22"/>
        </w:rPr>
        <w:t>年以上的成功经验,并附</w:t>
      </w:r>
      <w:r>
        <w:rPr>
          <w:sz w:val="22"/>
          <w:szCs w:val="22"/>
        </w:rPr>
        <w:t xml:space="preserve"> </w:t>
      </w:r>
      <w:r>
        <w:rPr>
          <w:spacing w:val="11"/>
          <w:sz w:val="22"/>
          <w:szCs w:val="22"/>
        </w:rPr>
        <w:t>有证明文件。</w:t>
      </w:r>
    </w:p>
    <w:p w14:paraId="517B497B">
      <w:pPr>
        <w:pStyle w:val="3"/>
        <w:spacing w:before="292" w:line="227" w:lineRule="auto"/>
        <w:ind w:left="518"/>
        <w:rPr>
          <w:sz w:val="22"/>
          <w:szCs w:val="22"/>
        </w:rPr>
      </w:pPr>
      <w:r>
        <w:rPr>
          <w:spacing w:val="16"/>
          <w:sz w:val="22"/>
          <w:szCs w:val="22"/>
        </w:rPr>
        <w:t>10.6 运输方式、交货地点及到达项目现场费用负担</w:t>
      </w:r>
    </w:p>
    <w:p w14:paraId="16C17E2F">
      <w:pPr>
        <w:pStyle w:val="3"/>
        <w:spacing w:before="222" w:line="274" w:lineRule="auto"/>
        <w:ind w:right="2" w:firstLine="515"/>
        <w:rPr>
          <w:sz w:val="22"/>
          <w:szCs w:val="22"/>
        </w:rPr>
      </w:pPr>
      <w:r>
        <w:rPr>
          <w:spacing w:val="17"/>
          <w:sz w:val="22"/>
          <w:szCs w:val="22"/>
        </w:rPr>
        <w:t>10.7 运输方式由卖方决定、</w:t>
      </w:r>
      <w:r>
        <w:rPr>
          <w:spacing w:val="-57"/>
          <w:sz w:val="22"/>
          <w:szCs w:val="22"/>
        </w:rPr>
        <w:t xml:space="preserve"> </w:t>
      </w:r>
      <w:r>
        <w:rPr>
          <w:spacing w:val="17"/>
          <w:sz w:val="22"/>
          <w:szCs w:val="22"/>
        </w:rPr>
        <w:t>由卖方办理，运杂费用由卖方承担，产品包</w:t>
      </w:r>
      <w:r>
        <w:rPr>
          <w:spacing w:val="16"/>
          <w:sz w:val="22"/>
          <w:szCs w:val="22"/>
        </w:rPr>
        <w:t>装应符合国家</w:t>
      </w:r>
      <w:r>
        <w:rPr>
          <w:sz w:val="22"/>
          <w:szCs w:val="22"/>
        </w:rPr>
        <w:t xml:space="preserve"> </w:t>
      </w:r>
      <w:r>
        <w:rPr>
          <w:spacing w:val="7"/>
          <w:sz w:val="22"/>
          <w:szCs w:val="22"/>
        </w:rPr>
        <w:t>有关要求。</w:t>
      </w:r>
    </w:p>
    <w:p w14:paraId="173344A6">
      <w:pPr>
        <w:pStyle w:val="3"/>
        <w:spacing w:before="292" w:line="228" w:lineRule="auto"/>
        <w:ind w:left="33"/>
        <w:rPr>
          <w:sz w:val="22"/>
          <w:szCs w:val="22"/>
        </w:rPr>
      </w:pPr>
      <w:r>
        <w:rPr>
          <w:b/>
          <w:bCs/>
          <w:spacing w:val="2"/>
          <w:sz w:val="22"/>
          <w:szCs w:val="22"/>
        </w:rPr>
        <w:t>11.</w:t>
      </w:r>
      <w:r>
        <w:rPr>
          <w:spacing w:val="31"/>
          <w:sz w:val="22"/>
          <w:szCs w:val="22"/>
        </w:rPr>
        <w:t xml:space="preserve"> </w:t>
      </w:r>
      <w:r>
        <w:rPr>
          <w:b/>
          <w:bCs/>
          <w:spacing w:val="2"/>
          <w:sz w:val="22"/>
          <w:szCs w:val="22"/>
        </w:rPr>
        <w:t>售后服务</w:t>
      </w:r>
    </w:p>
    <w:p w14:paraId="22308FC8">
      <w:pPr>
        <w:pStyle w:val="3"/>
        <w:spacing w:before="219" w:line="273" w:lineRule="auto"/>
        <w:ind w:right="4" w:firstLine="515"/>
        <w:rPr>
          <w:sz w:val="22"/>
          <w:szCs w:val="22"/>
        </w:rPr>
      </w:pPr>
      <w:r>
        <w:rPr>
          <w:spacing w:val="15"/>
          <w:sz w:val="22"/>
          <w:szCs w:val="22"/>
        </w:rPr>
        <w:t>12.1</w:t>
      </w:r>
      <w:r>
        <w:rPr>
          <w:spacing w:val="-1"/>
          <w:sz w:val="22"/>
          <w:szCs w:val="22"/>
        </w:rPr>
        <w:t xml:space="preserve"> </w:t>
      </w:r>
      <w:r>
        <w:rPr>
          <w:spacing w:val="15"/>
          <w:sz w:val="22"/>
          <w:szCs w:val="22"/>
        </w:rPr>
        <w:t>在货物到达使用单位后，接到买方通知后，应在 1 天内工作人员到达现场，在买</w:t>
      </w:r>
      <w:r>
        <w:rPr>
          <w:sz w:val="22"/>
          <w:szCs w:val="22"/>
        </w:rPr>
        <w:t xml:space="preserve"> </w:t>
      </w:r>
      <w:r>
        <w:rPr>
          <w:spacing w:val="17"/>
          <w:sz w:val="22"/>
          <w:szCs w:val="22"/>
        </w:rPr>
        <w:t>方技术人员在场的情况下开箱清点货物，并承担由此发生的一切费用</w:t>
      </w:r>
      <w:r>
        <w:rPr>
          <w:spacing w:val="16"/>
          <w:sz w:val="22"/>
          <w:szCs w:val="22"/>
        </w:rPr>
        <w:t>，时间不长于 1</w:t>
      </w:r>
      <w:r>
        <w:rPr>
          <w:spacing w:val="-15"/>
          <w:sz w:val="22"/>
          <w:szCs w:val="22"/>
        </w:rPr>
        <w:t xml:space="preserve"> </w:t>
      </w:r>
      <w:r>
        <w:rPr>
          <w:spacing w:val="16"/>
          <w:sz w:val="22"/>
          <w:szCs w:val="22"/>
        </w:rPr>
        <w:t>天。</w:t>
      </w:r>
    </w:p>
    <w:p w14:paraId="59F7DF90">
      <w:pPr>
        <w:pStyle w:val="3"/>
        <w:spacing w:before="296" w:line="227" w:lineRule="auto"/>
        <w:ind w:left="518"/>
        <w:rPr>
          <w:sz w:val="22"/>
          <w:szCs w:val="22"/>
        </w:rPr>
      </w:pPr>
      <w:r>
        <w:rPr>
          <w:spacing w:val="15"/>
          <w:sz w:val="22"/>
          <w:szCs w:val="22"/>
        </w:rPr>
        <w:t>12.2 对配套设备中的产品必须提供有关资料及售后服务承诺。</w:t>
      </w:r>
    </w:p>
    <w:p w14:paraId="55084F3D">
      <w:pPr>
        <w:pStyle w:val="3"/>
        <w:spacing w:before="209" w:line="228" w:lineRule="auto"/>
        <w:ind w:left="33"/>
        <w:rPr>
          <w:sz w:val="22"/>
          <w:szCs w:val="22"/>
        </w:rPr>
      </w:pPr>
      <w:r>
        <w:rPr>
          <w:b/>
          <w:bCs/>
          <w:spacing w:val="1"/>
          <w:sz w:val="22"/>
          <w:szCs w:val="22"/>
        </w:rPr>
        <w:t>13.</w:t>
      </w:r>
      <w:r>
        <w:rPr>
          <w:spacing w:val="38"/>
          <w:sz w:val="22"/>
          <w:szCs w:val="22"/>
        </w:rPr>
        <w:t xml:space="preserve"> </w:t>
      </w:r>
      <w:r>
        <w:rPr>
          <w:b/>
          <w:bCs/>
          <w:spacing w:val="1"/>
          <w:sz w:val="22"/>
          <w:szCs w:val="22"/>
        </w:rPr>
        <w:t>备品备件</w:t>
      </w:r>
    </w:p>
    <w:p w14:paraId="26CA2E59">
      <w:pPr>
        <w:pStyle w:val="3"/>
        <w:spacing w:before="207" w:line="227" w:lineRule="auto"/>
        <w:ind w:left="518"/>
        <w:rPr>
          <w:sz w:val="22"/>
          <w:szCs w:val="22"/>
        </w:rPr>
      </w:pPr>
      <w:r>
        <w:rPr>
          <w:spacing w:val="14"/>
          <w:sz w:val="22"/>
          <w:szCs w:val="22"/>
        </w:rPr>
        <w:t>13.1 应保证终身提供该设备的所有配件。</w:t>
      </w:r>
    </w:p>
    <w:p w14:paraId="431CA440">
      <w:pPr>
        <w:pStyle w:val="3"/>
        <w:spacing w:before="209" w:line="226" w:lineRule="auto"/>
        <w:ind w:left="518"/>
        <w:rPr>
          <w:sz w:val="22"/>
          <w:szCs w:val="22"/>
        </w:rPr>
      </w:pPr>
      <w:r>
        <w:rPr>
          <w:spacing w:val="15"/>
          <w:sz w:val="22"/>
          <w:szCs w:val="22"/>
        </w:rPr>
        <w:t>13.2 卖方须提供备件的名称、价格及有效期，保证供货期等。</w:t>
      </w:r>
    </w:p>
    <w:p w14:paraId="4BB37BA7">
      <w:pPr>
        <w:pStyle w:val="3"/>
        <w:spacing w:before="210" w:line="228" w:lineRule="auto"/>
        <w:ind w:left="33"/>
        <w:rPr>
          <w:sz w:val="22"/>
          <w:szCs w:val="22"/>
        </w:rPr>
      </w:pPr>
      <w:r>
        <w:rPr>
          <w:b/>
          <w:bCs/>
          <w:spacing w:val="1"/>
          <w:sz w:val="22"/>
          <w:szCs w:val="22"/>
        </w:rPr>
        <w:t>14．保修</w:t>
      </w:r>
    </w:p>
    <w:p w14:paraId="47F575C3">
      <w:pPr>
        <w:pStyle w:val="3"/>
        <w:spacing w:before="218" w:line="383" w:lineRule="auto"/>
        <w:ind w:left="1" w:firstLine="514"/>
        <w:jc w:val="both"/>
        <w:rPr>
          <w:sz w:val="22"/>
          <w:szCs w:val="22"/>
        </w:rPr>
      </w:pPr>
      <w:r>
        <w:rPr>
          <w:spacing w:val="18"/>
          <w:sz w:val="22"/>
          <w:szCs w:val="22"/>
        </w:rPr>
        <w:t>14.1 本次招标采购的产品，要求质保期一年。质保期即自安装验收合格正式运行之日</w:t>
      </w:r>
      <w:r>
        <w:rPr>
          <w:spacing w:val="9"/>
          <w:sz w:val="22"/>
          <w:szCs w:val="22"/>
        </w:rPr>
        <w:t xml:space="preserve"> </w:t>
      </w:r>
      <w:r>
        <w:rPr>
          <w:spacing w:val="17"/>
          <w:sz w:val="22"/>
          <w:szCs w:val="22"/>
        </w:rPr>
        <w:t>算起，至少 12</w:t>
      </w:r>
      <w:r>
        <w:rPr>
          <w:spacing w:val="-6"/>
          <w:sz w:val="22"/>
          <w:szCs w:val="22"/>
        </w:rPr>
        <w:t xml:space="preserve"> </w:t>
      </w:r>
      <w:r>
        <w:rPr>
          <w:spacing w:val="17"/>
          <w:sz w:val="22"/>
          <w:szCs w:val="22"/>
        </w:rPr>
        <w:t>个月内无重大质量问题（如出现质量问题，卖方在保修期内免费更换部件及</w:t>
      </w:r>
      <w:r>
        <w:rPr>
          <w:sz w:val="22"/>
          <w:szCs w:val="22"/>
        </w:rPr>
        <w:t xml:space="preserve"> </w:t>
      </w:r>
      <w:r>
        <w:rPr>
          <w:spacing w:val="9"/>
          <w:sz w:val="22"/>
          <w:szCs w:val="22"/>
        </w:rPr>
        <w:t>维修）。</w:t>
      </w:r>
    </w:p>
    <w:p w14:paraId="16EE98E8">
      <w:pPr>
        <w:pStyle w:val="3"/>
        <w:spacing w:before="57" w:line="228" w:lineRule="auto"/>
        <w:ind w:left="33"/>
        <w:rPr>
          <w:sz w:val="22"/>
          <w:szCs w:val="22"/>
        </w:rPr>
      </w:pPr>
      <w:r>
        <w:rPr>
          <w:b/>
          <w:bCs/>
          <w:spacing w:val="-1"/>
          <w:sz w:val="22"/>
          <w:szCs w:val="22"/>
        </w:rPr>
        <w:t>15.检验</w:t>
      </w:r>
    </w:p>
    <w:p w14:paraId="584FA634">
      <w:pPr>
        <w:pStyle w:val="3"/>
        <w:spacing w:before="216" w:line="328" w:lineRule="auto"/>
        <w:ind w:right="4" w:firstLine="542"/>
        <w:rPr>
          <w:sz w:val="22"/>
          <w:szCs w:val="22"/>
        </w:rPr>
      </w:pPr>
      <w:r>
        <w:rPr>
          <w:spacing w:val="17"/>
          <w:sz w:val="22"/>
          <w:szCs w:val="22"/>
        </w:rPr>
        <w:t>15.1 在交货前，卖方应对货物的质量、规格、性能、数量和重量等进行详细而全面的</w:t>
      </w:r>
      <w:r>
        <w:rPr>
          <w:spacing w:val="18"/>
          <w:sz w:val="22"/>
          <w:szCs w:val="22"/>
        </w:rPr>
        <w:t xml:space="preserve"> </w:t>
      </w:r>
      <w:r>
        <w:rPr>
          <w:spacing w:val="23"/>
          <w:sz w:val="22"/>
          <w:szCs w:val="22"/>
        </w:rPr>
        <w:t>检验，并出具一份证明货物符合合同规定的检验证书，检验证书是付款时所需文件的组成</w:t>
      </w:r>
      <w:r>
        <w:rPr>
          <w:spacing w:val="9"/>
          <w:sz w:val="22"/>
          <w:szCs w:val="22"/>
        </w:rPr>
        <w:t xml:space="preserve"> </w:t>
      </w:r>
      <w:r>
        <w:rPr>
          <w:spacing w:val="23"/>
          <w:sz w:val="22"/>
          <w:szCs w:val="22"/>
        </w:rPr>
        <w:t>部分，但不能作为有关质量、规格、数量或重量的最终检验。卖方的检验结果应附在检验</w:t>
      </w:r>
      <w:r>
        <w:rPr>
          <w:spacing w:val="9"/>
          <w:sz w:val="22"/>
          <w:szCs w:val="22"/>
        </w:rPr>
        <w:t xml:space="preserve"> </w:t>
      </w:r>
      <w:r>
        <w:rPr>
          <w:spacing w:val="7"/>
          <w:sz w:val="22"/>
          <w:szCs w:val="22"/>
        </w:rPr>
        <w:t>证书后面。</w:t>
      </w:r>
    </w:p>
    <w:p w14:paraId="5530A845">
      <w:pPr>
        <w:spacing w:line="281" w:lineRule="auto"/>
        <w:rPr>
          <w:rFonts w:ascii="Arial"/>
          <w:sz w:val="21"/>
        </w:rPr>
      </w:pPr>
    </w:p>
    <w:p w14:paraId="636345D0">
      <w:pPr>
        <w:pStyle w:val="3"/>
        <w:spacing w:before="72" w:line="274" w:lineRule="auto"/>
        <w:ind w:left="6" w:right="4" w:firstLine="533"/>
        <w:rPr>
          <w:sz w:val="22"/>
          <w:szCs w:val="22"/>
        </w:rPr>
      </w:pPr>
      <w:r>
        <w:rPr>
          <w:spacing w:val="18"/>
          <w:sz w:val="22"/>
          <w:szCs w:val="22"/>
        </w:rPr>
        <w:t>15.2 货物运抵买方目的地后，买方对货物</w:t>
      </w:r>
      <w:r>
        <w:rPr>
          <w:spacing w:val="17"/>
          <w:sz w:val="22"/>
          <w:szCs w:val="22"/>
        </w:rPr>
        <w:t>的质量、规格、数量和重量进行检验，并出</w:t>
      </w:r>
      <w:r>
        <w:rPr>
          <w:sz w:val="22"/>
          <w:szCs w:val="22"/>
        </w:rPr>
        <w:t xml:space="preserve"> </w:t>
      </w:r>
      <w:r>
        <w:rPr>
          <w:spacing w:val="14"/>
          <w:sz w:val="22"/>
          <w:szCs w:val="22"/>
        </w:rPr>
        <w:t>具检验证书。费用由卖方承担。</w:t>
      </w:r>
    </w:p>
    <w:p w14:paraId="77FCEE99">
      <w:pPr>
        <w:pStyle w:val="3"/>
        <w:spacing w:before="294" w:line="228" w:lineRule="auto"/>
        <w:ind w:left="33"/>
        <w:rPr>
          <w:sz w:val="22"/>
          <w:szCs w:val="22"/>
        </w:rPr>
      </w:pPr>
      <w:r>
        <w:rPr>
          <w:b/>
          <w:bCs/>
          <w:spacing w:val="7"/>
          <w:sz w:val="22"/>
          <w:szCs w:val="22"/>
        </w:rPr>
        <w:t>16.卖方履约延误</w:t>
      </w:r>
    </w:p>
    <w:p w14:paraId="666E040B">
      <w:pPr>
        <w:pStyle w:val="3"/>
        <w:spacing w:before="220" w:line="274" w:lineRule="auto"/>
        <w:ind w:right="4" w:firstLine="518"/>
        <w:rPr>
          <w:sz w:val="22"/>
          <w:szCs w:val="22"/>
        </w:rPr>
      </w:pPr>
      <w:r>
        <w:rPr>
          <w:spacing w:val="17"/>
          <w:sz w:val="22"/>
          <w:szCs w:val="22"/>
        </w:rPr>
        <w:t>16.1</w:t>
      </w:r>
      <w:r>
        <w:rPr>
          <w:spacing w:val="-14"/>
          <w:sz w:val="22"/>
          <w:szCs w:val="22"/>
        </w:rPr>
        <w:t xml:space="preserve"> </w:t>
      </w:r>
      <w:r>
        <w:rPr>
          <w:spacing w:val="17"/>
          <w:sz w:val="22"/>
          <w:szCs w:val="22"/>
        </w:rPr>
        <w:t>卖方应按照“货物需求一览表及技术规格要求</w:t>
      </w:r>
      <w:r>
        <w:rPr>
          <w:spacing w:val="-34"/>
          <w:sz w:val="22"/>
          <w:szCs w:val="22"/>
        </w:rPr>
        <w:t xml:space="preserve"> </w:t>
      </w:r>
      <w:r>
        <w:rPr>
          <w:spacing w:val="17"/>
          <w:sz w:val="22"/>
          <w:szCs w:val="22"/>
        </w:rPr>
        <w:t>”中买方规定的时间表交货</w:t>
      </w:r>
      <w:r>
        <w:rPr>
          <w:spacing w:val="16"/>
          <w:sz w:val="22"/>
          <w:szCs w:val="22"/>
        </w:rPr>
        <w:t>和提供</w:t>
      </w:r>
      <w:r>
        <w:rPr>
          <w:sz w:val="22"/>
          <w:szCs w:val="22"/>
        </w:rPr>
        <w:t xml:space="preserve"> </w:t>
      </w:r>
      <w:r>
        <w:rPr>
          <w:spacing w:val="3"/>
          <w:sz w:val="22"/>
          <w:szCs w:val="22"/>
        </w:rPr>
        <w:t>服务。</w:t>
      </w:r>
    </w:p>
    <w:p w14:paraId="11F56E54">
      <w:pPr>
        <w:pStyle w:val="3"/>
        <w:spacing w:before="293" w:line="227" w:lineRule="auto"/>
        <w:jc w:val="right"/>
        <w:rPr>
          <w:sz w:val="22"/>
          <w:szCs w:val="22"/>
        </w:rPr>
      </w:pPr>
      <w:r>
        <w:rPr>
          <w:spacing w:val="17"/>
          <w:sz w:val="22"/>
          <w:szCs w:val="22"/>
        </w:rPr>
        <w:t>16.2 如卖方无正当理由而拖延交货，将受到以下制裁：</w:t>
      </w:r>
      <w:r>
        <w:rPr>
          <w:spacing w:val="-65"/>
          <w:sz w:val="22"/>
          <w:szCs w:val="22"/>
        </w:rPr>
        <w:t xml:space="preserve"> </w:t>
      </w:r>
      <w:r>
        <w:rPr>
          <w:spacing w:val="17"/>
          <w:sz w:val="22"/>
          <w:szCs w:val="22"/>
        </w:rPr>
        <w:t>没收履约保证金，加收</w:t>
      </w:r>
      <w:r>
        <w:rPr>
          <w:spacing w:val="16"/>
          <w:sz w:val="22"/>
          <w:szCs w:val="22"/>
        </w:rPr>
        <w:t>误期赔</w:t>
      </w:r>
    </w:p>
    <w:p w14:paraId="288899B4">
      <w:pPr>
        <w:spacing w:line="227" w:lineRule="auto"/>
        <w:rPr>
          <w:sz w:val="22"/>
          <w:szCs w:val="22"/>
        </w:rPr>
        <w:sectPr>
          <w:footerReference r:id="rId32" w:type="default"/>
          <w:pgSz w:w="11850" w:h="16776"/>
          <w:pgMar w:top="1425" w:right="1253" w:bottom="1198" w:left="1098" w:header="0" w:footer="1046" w:gutter="0"/>
          <w:cols w:space="720" w:num="1"/>
        </w:sectPr>
      </w:pPr>
    </w:p>
    <w:p w14:paraId="079C7F7D">
      <w:pPr>
        <w:pStyle w:val="3"/>
        <w:spacing w:before="156" w:line="228" w:lineRule="auto"/>
        <w:rPr>
          <w:sz w:val="22"/>
          <w:szCs w:val="22"/>
        </w:rPr>
      </w:pPr>
      <w:r>
        <w:rPr>
          <w:spacing w:val="12"/>
          <w:sz w:val="22"/>
          <w:szCs w:val="22"/>
        </w:rPr>
        <w:t>偿或违约终止合同。</w:t>
      </w:r>
    </w:p>
    <w:p w14:paraId="372421AF">
      <w:pPr>
        <w:pStyle w:val="3"/>
        <w:spacing w:before="218" w:line="381" w:lineRule="auto"/>
        <w:ind w:right="83" w:firstLine="518"/>
        <w:rPr>
          <w:sz w:val="22"/>
          <w:szCs w:val="22"/>
        </w:rPr>
      </w:pPr>
      <w:r>
        <w:rPr>
          <w:spacing w:val="19"/>
          <w:sz w:val="22"/>
          <w:szCs w:val="22"/>
        </w:rPr>
        <w:t>16.3</w:t>
      </w:r>
      <w:r>
        <w:rPr>
          <w:spacing w:val="-15"/>
          <w:sz w:val="22"/>
          <w:szCs w:val="22"/>
        </w:rPr>
        <w:t xml:space="preserve"> </w:t>
      </w:r>
      <w:r>
        <w:rPr>
          <w:spacing w:val="19"/>
          <w:sz w:val="22"/>
          <w:szCs w:val="22"/>
        </w:rPr>
        <w:t>在履行合同过程中，如果卖方可能遇到妨碍按时交货和提供服务的情况</w:t>
      </w:r>
      <w:r>
        <w:rPr>
          <w:spacing w:val="18"/>
          <w:sz w:val="22"/>
          <w:szCs w:val="22"/>
        </w:rPr>
        <w:t>时，应及</w:t>
      </w:r>
      <w:r>
        <w:rPr>
          <w:sz w:val="22"/>
          <w:szCs w:val="22"/>
        </w:rPr>
        <w:t xml:space="preserve"> </w:t>
      </w:r>
      <w:r>
        <w:rPr>
          <w:spacing w:val="22"/>
          <w:sz w:val="22"/>
          <w:szCs w:val="22"/>
        </w:rPr>
        <w:t>时以书面形式将拖延的事实，可能拖延的期限和理由通知买方</w:t>
      </w:r>
      <w:r>
        <w:rPr>
          <w:spacing w:val="-57"/>
          <w:sz w:val="22"/>
          <w:szCs w:val="22"/>
        </w:rPr>
        <w:t xml:space="preserve"> </w:t>
      </w:r>
      <w:r>
        <w:rPr>
          <w:spacing w:val="22"/>
          <w:sz w:val="22"/>
          <w:szCs w:val="22"/>
        </w:rPr>
        <w:t>。买方在收到卖方通知后，</w:t>
      </w:r>
      <w:r>
        <w:rPr>
          <w:sz w:val="22"/>
          <w:szCs w:val="22"/>
        </w:rPr>
        <w:t xml:space="preserve"> </w:t>
      </w:r>
      <w:r>
        <w:rPr>
          <w:spacing w:val="19"/>
          <w:sz w:val="22"/>
          <w:szCs w:val="22"/>
        </w:rPr>
        <w:t>应尽快对情况进行评价，并确定是否通过修改合同，酌</w:t>
      </w:r>
      <w:r>
        <w:rPr>
          <w:spacing w:val="18"/>
          <w:sz w:val="22"/>
          <w:szCs w:val="22"/>
        </w:rPr>
        <w:t>情延长交货时间。</w:t>
      </w:r>
    </w:p>
    <w:p w14:paraId="484345CC">
      <w:pPr>
        <w:pStyle w:val="3"/>
        <w:spacing w:before="59" w:line="228" w:lineRule="auto"/>
        <w:ind w:left="37"/>
        <w:rPr>
          <w:sz w:val="22"/>
          <w:szCs w:val="22"/>
        </w:rPr>
      </w:pPr>
      <w:r>
        <w:rPr>
          <w:b/>
          <w:bCs/>
          <w:spacing w:val="4"/>
          <w:sz w:val="22"/>
          <w:szCs w:val="22"/>
        </w:rPr>
        <w:t>17.误期赔偿</w:t>
      </w:r>
    </w:p>
    <w:p w14:paraId="3DAED49F">
      <w:pPr>
        <w:pStyle w:val="3"/>
        <w:spacing w:before="224" w:line="389" w:lineRule="auto"/>
        <w:ind w:right="75" w:firstLine="542"/>
        <w:rPr>
          <w:sz w:val="22"/>
          <w:szCs w:val="22"/>
        </w:rPr>
      </w:pPr>
      <w:r>
        <w:rPr>
          <w:spacing w:val="12"/>
          <w:sz w:val="22"/>
          <w:szCs w:val="22"/>
        </w:rPr>
        <w:t>17.1 除合同第 17</w:t>
      </w:r>
      <w:r>
        <w:rPr>
          <w:spacing w:val="-18"/>
          <w:sz w:val="22"/>
          <w:szCs w:val="22"/>
        </w:rPr>
        <w:t xml:space="preserve"> </w:t>
      </w:r>
      <w:r>
        <w:rPr>
          <w:spacing w:val="12"/>
          <w:sz w:val="22"/>
          <w:szCs w:val="22"/>
        </w:rPr>
        <w:t>条规定外，如果卖方没有按照合同规定的时间交货和提供服务，买方</w:t>
      </w:r>
      <w:r>
        <w:rPr>
          <w:sz w:val="22"/>
          <w:szCs w:val="22"/>
        </w:rPr>
        <w:t xml:space="preserve"> </w:t>
      </w:r>
      <w:r>
        <w:rPr>
          <w:spacing w:val="23"/>
          <w:sz w:val="22"/>
          <w:szCs w:val="22"/>
        </w:rPr>
        <w:t>应从货款中扣除误期赔偿费而不影响合同项下的其他补救方法，赔偿费按每周迟交货物交</w:t>
      </w:r>
      <w:r>
        <w:rPr>
          <w:spacing w:val="9"/>
          <w:sz w:val="22"/>
          <w:szCs w:val="22"/>
        </w:rPr>
        <w:t xml:space="preserve"> </w:t>
      </w:r>
      <w:r>
        <w:rPr>
          <w:spacing w:val="20"/>
          <w:sz w:val="22"/>
          <w:szCs w:val="22"/>
        </w:rPr>
        <w:t>货价或未提供服务费用的千分之二（2‰）</w:t>
      </w:r>
      <w:r>
        <w:rPr>
          <w:spacing w:val="-48"/>
          <w:sz w:val="22"/>
          <w:szCs w:val="22"/>
        </w:rPr>
        <w:t xml:space="preserve"> </w:t>
      </w:r>
      <w:r>
        <w:rPr>
          <w:spacing w:val="20"/>
          <w:sz w:val="22"/>
          <w:szCs w:val="22"/>
        </w:rPr>
        <w:t>计收,直至交货或提供服务为止</w:t>
      </w:r>
      <w:r>
        <w:rPr>
          <w:spacing w:val="-64"/>
          <w:sz w:val="22"/>
          <w:szCs w:val="22"/>
        </w:rPr>
        <w:t xml:space="preserve"> </w:t>
      </w:r>
      <w:r>
        <w:rPr>
          <w:spacing w:val="20"/>
          <w:sz w:val="22"/>
          <w:szCs w:val="22"/>
        </w:rPr>
        <w:t>。但误期赔偿费</w:t>
      </w:r>
      <w:r>
        <w:rPr>
          <w:sz w:val="22"/>
          <w:szCs w:val="22"/>
        </w:rPr>
        <w:t xml:space="preserve"> </w:t>
      </w:r>
      <w:r>
        <w:rPr>
          <w:spacing w:val="17"/>
          <w:sz w:val="22"/>
          <w:szCs w:val="22"/>
        </w:rPr>
        <w:t>的最高限额不超过误期货物总价或服务合同价的百分之五（</w:t>
      </w:r>
      <w:r>
        <w:rPr>
          <w:spacing w:val="16"/>
          <w:sz w:val="22"/>
          <w:szCs w:val="22"/>
        </w:rPr>
        <w:t>5%） 。一周按七（7）天计算，</w:t>
      </w:r>
      <w:r>
        <w:rPr>
          <w:sz w:val="22"/>
          <w:szCs w:val="22"/>
        </w:rPr>
        <w:t xml:space="preserve"> </w:t>
      </w:r>
      <w:r>
        <w:rPr>
          <w:spacing w:val="19"/>
          <w:sz w:val="22"/>
          <w:szCs w:val="22"/>
        </w:rPr>
        <w:t>不足七（7）天按一周计算。一旦达到误期赔偿的最高限额，买</w:t>
      </w:r>
      <w:r>
        <w:rPr>
          <w:spacing w:val="18"/>
          <w:sz w:val="22"/>
          <w:szCs w:val="22"/>
        </w:rPr>
        <w:t>方可考虑终止合同。</w:t>
      </w:r>
    </w:p>
    <w:p w14:paraId="2958DD55">
      <w:pPr>
        <w:pStyle w:val="3"/>
        <w:spacing w:before="58" w:line="228" w:lineRule="auto"/>
        <w:ind w:left="37"/>
        <w:rPr>
          <w:sz w:val="22"/>
          <w:szCs w:val="22"/>
        </w:rPr>
      </w:pPr>
      <w:r>
        <w:rPr>
          <w:b/>
          <w:bCs/>
          <w:spacing w:val="4"/>
          <w:sz w:val="22"/>
          <w:szCs w:val="22"/>
        </w:rPr>
        <w:t>18.不可抗力</w:t>
      </w:r>
    </w:p>
    <w:p w14:paraId="06246058">
      <w:pPr>
        <w:pStyle w:val="3"/>
        <w:spacing w:before="221" w:line="274" w:lineRule="auto"/>
        <w:ind w:left="18" w:right="80" w:firstLine="527"/>
        <w:rPr>
          <w:sz w:val="22"/>
          <w:szCs w:val="22"/>
        </w:rPr>
      </w:pPr>
      <w:r>
        <w:rPr>
          <w:spacing w:val="17"/>
          <w:sz w:val="22"/>
          <w:szCs w:val="22"/>
        </w:rPr>
        <w:t>18.1 如果卖方因不可抗力而导致合同实施延误或不能履行合同义务的话，买方不应没</w:t>
      </w:r>
      <w:r>
        <w:rPr>
          <w:spacing w:val="18"/>
          <w:sz w:val="22"/>
          <w:szCs w:val="22"/>
        </w:rPr>
        <w:t xml:space="preserve"> 收履约保证金，卖方也不应该承担误期赔偿或终止合同的责任。</w:t>
      </w:r>
    </w:p>
    <w:p w14:paraId="6241D040">
      <w:pPr>
        <w:pStyle w:val="3"/>
        <w:spacing w:before="303" w:line="308" w:lineRule="auto"/>
        <w:ind w:left="4" w:right="80" w:firstLine="539"/>
        <w:rPr>
          <w:sz w:val="22"/>
          <w:szCs w:val="22"/>
        </w:rPr>
      </w:pPr>
      <w:r>
        <w:rPr>
          <w:spacing w:val="16"/>
          <w:sz w:val="22"/>
          <w:szCs w:val="22"/>
        </w:rPr>
        <w:t>18.2 本条所述的“不可抗力</w:t>
      </w:r>
      <w:r>
        <w:rPr>
          <w:spacing w:val="-39"/>
          <w:sz w:val="22"/>
          <w:szCs w:val="22"/>
        </w:rPr>
        <w:t xml:space="preserve"> </w:t>
      </w:r>
      <w:r>
        <w:rPr>
          <w:spacing w:val="16"/>
          <w:sz w:val="22"/>
          <w:szCs w:val="22"/>
        </w:rPr>
        <w:t>”系指那些卖方无法控制，不可</w:t>
      </w:r>
      <w:r>
        <w:rPr>
          <w:spacing w:val="15"/>
          <w:sz w:val="22"/>
          <w:szCs w:val="22"/>
        </w:rPr>
        <w:t>预见的事件，但不包括卖</w:t>
      </w:r>
      <w:r>
        <w:rPr>
          <w:sz w:val="22"/>
          <w:szCs w:val="22"/>
        </w:rPr>
        <w:t xml:space="preserve"> </w:t>
      </w:r>
      <w:r>
        <w:rPr>
          <w:spacing w:val="19"/>
          <w:sz w:val="22"/>
          <w:szCs w:val="22"/>
        </w:rPr>
        <w:t>方的违约或疏忽</w:t>
      </w:r>
      <w:r>
        <w:rPr>
          <w:spacing w:val="-51"/>
          <w:sz w:val="22"/>
          <w:szCs w:val="22"/>
        </w:rPr>
        <w:t xml:space="preserve"> </w:t>
      </w:r>
      <w:r>
        <w:rPr>
          <w:spacing w:val="19"/>
          <w:sz w:val="22"/>
          <w:szCs w:val="22"/>
        </w:rPr>
        <w:t>。这些事件包括：</w:t>
      </w:r>
      <w:r>
        <w:rPr>
          <w:spacing w:val="-53"/>
          <w:sz w:val="22"/>
          <w:szCs w:val="22"/>
        </w:rPr>
        <w:t xml:space="preserve"> </w:t>
      </w:r>
      <w:r>
        <w:rPr>
          <w:spacing w:val="19"/>
          <w:sz w:val="22"/>
          <w:szCs w:val="22"/>
        </w:rPr>
        <w:t>战争、严重火灾、洪水、</w:t>
      </w:r>
      <w:r>
        <w:rPr>
          <w:spacing w:val="-64"/>
          <w:sz w:val="22"/>
          <w:szCs w:val="22"/>
        </w:rPr>
        <w:t xml:space="preserve"> </w:t>
      </w:r>
      <w:r>
        <w:rPr>
          <w:spacing w:val="19"/>
          <w:sz w:val="22"/>
          <w:szCs w:val="22"/>
        </w:rPr>
        <w:t>台风、地震以及其它经双方商</w:t>
      </w:r>
      <w:r>
        <w:rPr>
          <w:sz w:val="22"/>
          <w:szCs w:val="22"/>
        </w:rPr>
        <w:t xml:space="preserve"> </w:t>
      </w:r>
      <w:r>
        <w:rPr>
          <w:spacing w:val="7"/>
          <w:sz w:val="22"/>
          <w:szCs w:val="22"/>
        </w:rPr>
        <w:t>定的事件。</w:t>
      </w:r>
    </w:p>
    <w:p w14:paraId="75FFDBD6">
      <w:pPr>
        <w:spacing w:line="266" w:lineRule="auto"/>
        <w:rPr>
          <w:rFonts w:ascii="Arial"/>
          <w:sz w:val="21"/>
        </w:rPr>
      </w:pPr>
    </w:p>
    <w:p w14:paraId="7214C4B2">
      <w:pPr>
        <w:pStyle w:val="3"/>
        <w:spacing w:before="72" w:line="327" w:lineRule="auto"/>
        <w:ind w:left="4" w:firstLine="539"/>
        <w:rPr>
          <w:sz w:val="22"/>
          <w:szCs w:val="22"/>
        </w:rPr>
      </w:pPr>
      <w:r>
        <w:rPr>
          <w:spacing w:val="18"/>
          <w:sz w:val="22"/>
          <w:szCs w:val="22"/>
        </w:rPr>
        <w:t>18.3 在不可抗力事件发生后，卖方应尽快</w:t>
      </w:r>
      <w:r>
        <w:rPr>
          <w:spacing w:val="17"/>
          <w:sz w:val="22"/>
          <w:szCs w:val="22"/>
        </w:rPr>
        <w:t>以书面形式将不可抗力的情况和原因通知买</w:t>
      </w:r>
      <w:r>
        <w:rPr>
          <w:sz w:val="22"/>
          <w:szCs w:val="22"/>
        </w:rPr>
        <w:t xml:space="preserve"> </w:t>
      </w:r>
      <w:r>
        <w:rPr>
          <w:spacing w:val="20"/>
          <w:sz w:val="22"/>
          <w:szCs w:val="22"/>
        </w:rPr>
        <w:t>方。除买方书面另行要求外，卖方应尽实际可能继续履行合同义务， 以及寻求</w:t>
      </w:r>
      <w:r>
        <w:rPr>
          <w:spacing w:val="19"/>
          <w:sz w:val="22"/>
          <w:szCs w:val="22"/>
        </w:rPr>
        <w:t>采取合理的</w:t>
      </w:r>
      <w:r>
        <w:rPr>
          <w:sz w:val="22"/>
          <w:szCs w:val="22"/>
        </w:rPr>
        <w:t xml:space="preserve"> </w:t>
      </w:r>
      <w:r>
        <w:rPr>
          <w:spacing w:val="16"/>
          <w:sz w:val="22"/>
          <w:szCs w:val="22"/>
        </w:rPr>
        <w:t>方案履行不受不可抗力影响的其他事项。如果不可抗力事件影响持续</w:t>
      </w:r>
      <w:r>
        <w:rPr>
          <w:spacing w:val="15"/>
          <w:sz w:val="22"/>
          <w:szCs w:val="22"/>
        </w:rPr>
        <w:t>超过一百二十六（126）</w:t>
      </w:r>
      <w:r>
        <w:rPr>
          <w:sz w:val="22"/>
          <w:szCs w:val="22"/>
        </w:rPr>
        <w:t xml:space="preserve"> </w:t>
      </w:r>
      <w:r>
        <w:rPr>
          <w:spacing w:val="18"/>
          <w:sz w:val="22"/>
          <w:szCs w:val="22"/>
        </w:rPr>
        <w:t>天，双方应通过友好协商在合理的时间内达成进一步履行合同的协议。</w:t>
      </w:r>
    </w:p>
    <w:p w14:paraId="42A9CC4D">
      <w:pPr>
        <w:spacing w:line="272" w:lineRule="auto"/>
        <w:rPr>
          <w:rFonts w:ascii="Arial"/>
          <w:sz w:val="21"/>
        </w:rPr>
      </w:pPr>
    </w:p>
    <w:p w14:paraId="75D58703">
      <w:pPr>
        <w:pStyle w:val="3"/>
        <w:spacing w:before="72" w:line="228" w:lineRule="auto"/>
        <w:ind w:left="37"/>
        <w:rPr>
          <w:sz w:val="22"/>
          <w:szCs w:val="22"/>
        </w:rPr>
      </w:pPr>
      <w:r>
        <w:rPr>
          <w:b/>
          <w:bCs/>
          <w:spacing w:val="-1"/>
          <w:sz w:val="22"/>
          <w:szCs w:val="22"/>
        </w:rPr>
        <w:t>19.税费</w:t>
      </w:r>
    </w:p>
    <w:p w14:paraId="4119CEE8">
      <w:pPr>
        <w:pStyle w:val="3"/>
        <w:spacing w:before="218" w:line="372" w:lineRule="auto"/>
        <w:ind w:left="27" w:right="83" w:firstLine="493"/>
        <w:rPr>
          <w:sz w:val="22"/>
          <w:szCs w:val="22"/>
        </w:rPr>
      </w:pPr>
      <w:r>
        <w:rPr>
          <w:spacing w:val="19"/>
          <w:sz w:val="22"/>
          <w:szCs w:val="22"/>
        </w:rPr>
        <w:t>15.1</w:t>
      </w:r>
      <w:r>
        <w:rPr>
          <w:spacing w:val="-16"/>
          <w:sz w:val="22"/>
          <w:szCs w:val="22"/>
        </w:rPr>
        <w:t xml:space="preserve"> </w:t>
      </w:r>
      <w:r>
        <w:rPr>
          <w:spacing w:val="19"/>
          <w:sz w:val="22"/>
          <w:szCs w:val="22"/>
        </w:rPr>
        <w:t>卖方报价应包括货物送达买方目的地以前的所有税费。既与本合同有</w:t>
      </w:r>
      <w:r>
        <w:rPr>
          <w:spacing w:val="18"/>
          <w:sz w:val="22"/>
          <w:szCs w:val="22"/>
        </w:rPr>
        <w:t>关的一切税</w:t>
      </w:r>
      <w:r>
        <w:rPr>
          <w:sz w:val="22"/>
          <w:szCs w:val="22"/>
        </w:rPr>
        <w:t xml:space="preserve"> </w:t>
      </w:r>
      <w:r>
        <w:rPr>
          <w:spacing w:val="10"/>
          <w:sz w:val="22"/>
          <w:szCs w:val="22"/>
        </w:rPr>
        <w:t>费均应由卖方负担。</w:t>
      </w:r>
    </w:p>
    <w:p w14:paraId="3E11A67E">
      <w:pPr>
        <w:pStyle w:val="3"/>
        <w:spacing w:before="56" w:line="226" w:lineRule="auto"/>
        <w:ind w:left="8"/>
        <w:rPr>
          <w:sz w:val="22"/>
          <w:szCs w:val="22"/>
        </w:rPr>
      </w:pPr>
      <w:r>
        <w:rPr>
          <w:b/>
          <w:bCs/>
          <w:spacing w:val="8"/>
          <w:sz w:val="22"/>
          <w:szCs w:val="22"/>
        </w:rPr>
        <w:t>20.价格调整</w:t>
      </w:r>
    </w:p>
    <w:p w14:paraId="7B5F1AC0">
      <w:pPr>
        <w:pStyle w:val="3"/>
        <w:spacing w:before="211" w:line="226" w:lineRule="auto"/>
        <w:ind w:left="8"/>
        <w:rPr>
          <w:sz w:val="22"/>
          <w:szCs w:val="22"/>
        </w:rPr>
      </w:pPr>
      <w:r>
        <w:rPr>
          <w:spacing w:val="13"/>
          <w:sz w:val="22"/>
          <w:szCs w:val="22"/>
        </w:rPr>
        <w:t>20.1</w:t>
      </w:r>
      <w:r>
        <w:rPr>
          <w:spacing w:val="29"/>
          <w:sz w:val="22"/>
          <w:szCs w:val="22"/>
        </w:rPr>
        <w:t xml:space="preserve">  </w:t>
      </w:r>
      <w:r>
        <w:rPr>
          <w:spacing w:val="13"/>
          <w:sz w:val="22"/>
          <w:szCs w:val="22"/>
        </w:rPr>
        <w:t>物价波动引起的价格调整</w:t>
      </w:r>
    </w:p>
    <w:p w14:paraId="5385ABBF">
      <w:pPr>
        <w:pStyle w:val="3"/>
        <w:spacing w:before="226" w:line="369" w:lineRule="auto"/>
        <w:ind w:left="4" w:right="90" w:firstLine="482"/>
        <w:rPr>
          <w:rFonts w:hint="eastAsia" w:eastAsia="宋体"/>
          <w:sz w:val="22"/>
          <w:szCs w:val="22"/>
          <w:lang w:eastAsia="zh-CN"/>
        </w:rPr>
      </w:pPr>
      <w:r>
        <w:rPr>
          <w:spacing w:val="22"/>
          <w:sz w:val="22"/>
          <w:szCs w:val="22"/>
        </w:rPr>
        <w:t>本项目交货期较短，投标人应自行考虑项目实施过程中材料的价格波动</w:t>
      </w:r>
      <w:r>
        <w:rPr>
          <w:spacing w:val="-63"/>
          <w:sz w:val="22"/>
          <w:szCs w:val="22"/>
        </w:rPr>
        <w:t xml:space="preserve"> </w:t>
      </w:r>
      <w:r>
        <w:rPr>
          <w:spacing w:val="22"/>
          <w:sz w:val="22"/>
          <w:szCs w:val="22"/>
        </w:rPr>
        <w:t>。招标</w:t>
      </w:r>
      <w:r>
        <w:rPr>
          <w:spacing w:val="21"/>
          <w:sz w:val="22"/>
          <w:szCs w:val="22"/>
        </w:rPr>
        <w:t>人对物</w:t>
      </w:r>
      <w:r>
        <w:rPr>
          <w:sz w:val="22"/>
          <w:szCs w:val="22"/>
        </w:rPr>
        <w:t xml:space="preserve"> </w:t>
      </w:r>
      <w:r>
        <w:rPr>
          <w:spacing w:val="18"/>
          <w:sz w:val="22"/>
          <w:szCs w:val="22"/>
        </w:rPr>
        <w:t>价波动引起的价格不予调整</w:t>
      </w:r>
      <w:r>
        <w:rPr>
          <w:rFonts w:hint="eastAsia"/>
          <w:spacing w:val="18"/>
          <w:sz w:val="22"/>
          <w:szCs w:val="22"/>
          <w:lang w:eastAsia="zh-CN"/>
        </w:rPr>
        <w:t>。</w:t>
      </w:r>
    </w:p>
    <w:p w14:paraId="0472D5A0">
      <w:pPr>
        <w:pStyle w:val="3"/>
        <w:spacing w:before="66" w:line="228" w:lineRule="auto"/>
        <w:ind w:left="8"/>
        <w:rPr>
          <w:sz w:val="22"/>
          <w:szCs w:val="22"/>
        </w:rPr>
      </w:pPr>
      <w:r>
        <w:rPr>
          <w:b/>
          <w:bCs/>
          <w:spacing w:val="10"/>
          <w:sz w:val="22"/>
          <w:szCs w:val="22"/>
        </w:rPr>
        <w:t>21．履约保证金</w:t>
      </w:r>
    </w:p>
    <w:p w14:paraId="6D554166">
      <w:pPr>
        <w:pStyle w:val="3"/>
        <w:spacing w:before="203" w:line="226" w:lineRule="auto"/>
        <w:ind w:left="493"/>
        <w:rPr>
          <w:sz w:val="22"/>
          <w:szCs w:val="22"/>
        </w:rPr>
      </w:pPr>
      <w:r>
        <w:rPr>
          <w:spacing w:val="14"/>
          <w:sz w:val="22"/>
          <w:szCs w:val="22"/>
        </w:rPr>
        <w:t>21.1 卖方应在收到中标通告书后七（7）天内，应按“投标人须知前附表</w:t>
      </w:r>
      <w:r>
        <w:rPr>
          <w:spacing w:val="-38"/>
          <w:sz w:val="22"/>
          <w:szCs w:val="22"/>
        </w:rPr>
        <w:t xml:space="preserve"> </w:t>
      </w:r>
      <w:r>
        <w:rPr>
          <w:spacing w:val="14"/>
          <w:sz w:val="22"/>
          <w:szCs w:val="22"/>
        </w:rPr>
        <w:t>”的要求向买</w:t>
      </w:r>
    </w:p>
    <w:p w14:paraId="09C34BD3">
      <w:pPr>
        <w:spacing w:line="226" w:lineRule="auto"/>
        <w:rPr>
          <w:sz w:val="22"/>
          <w:szCs w:val="22"/>
        </w:rPr>
        <w:sectPr>
          <w:footerReference r:id="rId33" w:type="default"/>
          <w:pgSz w:w="11850" w:h="16776"/>
          <w:pgMar w:top="1425" w:right="1177" w:bottom="1198" w:left="1095" w:header="0" w:footer="1046" w:gutter="0"/>
          <w:cols w:space="720" w:num="1"/>
        </w:sectPr>
      </w:pPr>
    </w:p>
    <w:p w14:paraId="2080FEE2">
      <w:pPr>
        <w:pStyle w:val="3"/>
        <w:spacing w:before="153" w:line="227" w:lineRule="auto"/>
        <w:rPr>
          <w:sz w:val="22"/>
          <w:szCs w:val="22"/>
        </w:rPr>
      </w:pPr>
      <w:r>
        <w:rPr>
          <w:spacing w:val="16"/>
          <w:sz w:val="22"/>
          <w:szCs w:val="22"/>
        </w:rPr>
        <w:t>方提供履约保证金</w:t>
      </w:r>
      <w:r>
        <w:rPr>
          <w:rFonts w:hint="eastAsia"/>
          <w:spacing w:val="16"/>
          <w:sz w:val="22"/>
          <w:szCs w:val="22"/>
          <w:lang w:eastAsia="zh-CN"/>
        </w:rPr>
        <w:t>，</w:t>
      </w:r>
      <w:r>
        <w:rPr>
          <w:rFonts w:hint="eastAsia"/>
          <w:spacing w:val="16"/>
          <w:sz w:val="22"/>
          <w:szCs w:val="22"/>
          <w:lang w:val="en-US" w:eastAsia="zh-CN"/>
        </w:rPr>
        <w:t>保证金为合同总价3%,通过对公转账方式提供，</w:t>
      </w:r>
      <w:r>
        <w:rPr>
          <w:spacing w:val="16"/>
          <w:sz w:val="22"/>
          <w:szCs w:val="22"/>
        </w:rPr>
        <w:t>履约保证金的有效期到货物通过初步验收后</w:t>
      </w:r>
      <w:r>
        <w:rPr>
          <w:spacing w:val="-7"/>
          <w:sz w:val="22"/>
          <w:szCs w:val="22"/>
        </w:rPr>
        <w:t xml:space="preserve"> </w:t>
      </w:r>
      <w:r>
        <w:rPr>
          <w:spacing w:val="16"/>
          <w:sz w:val="22"/>
          <w:szCs w:val="22"/>
        </w:rPr>
        <w:t>28</w:t>
      </w:r>
      <w:r>
        <w:rPr>
          <w:spacing w:val="-12"/>
          <w:sz w:val="22"/>
          <w:szCs w:val="22"/>
        </w:rPr>
        <w:t xml:space="preserve"> </w:t>
      </w:r>
      <w:r>
        <w:rPr>
          <w:spacing w:val="16"/>
          <w:sz w:val="22"/>
          <w:szCs w:val="22"/>
        </w:rPr>
        <w:t>天时为止。</w:t>
      </w:r>
    </w:p>
    <w:p w14:paraId="46D3FC08">
      <w:pPr>
        <w:pStyle w:val="3"/>
        <w:spacing w:before="223" w:line="273" w:lineRule="auto"/>
        <w:ind w:left="6" w:right="289" w:firstLine="480"/>
        <w:rPr>
          <w:sz w:val="22"/>
          <w:szCs w:val="22"/>
        </w:rPr>
      </w:pPr>
      <w:r>
        <w:rPr>
          <w:spacing w:val="17"/>
          <w:sz w:val="22"/>
          <w:szCs w:val="22"/>
        </w:rPr>
        <w:t>21.2</w:t>
      </w:r>
      <w:r>
        <w:rPr>
          <w:spacing w:val="-15"/>
          <w:sz w:val="22"/>
          <w:szCs w:val="22"/>
        </w:rPr>
        <w:t xml:space="preserve"> </w:t>
      </w:r>
      <w:r>
        <w:rPr>
          <w:spacing w:val="17"/>
          <w:sz w:val="22"/>
          <w:szCs w:val="22"/>
        </w:rPr>
        <w:t>卖方提供的履约保证金应按招标文件所附的格式或买方可接</w:t>
      </w:r>
      <w:r>
        <w:rPr>
          <w:spacing w:val="16"/>
          <w:sz w:val="22"/>
          <w:szCs w:val="22"/>
        </w:rPr>
        <w:t>受的其他格式提供，</w:t>
      </w:r>
      <w:r>
        <w:rPr>
          <w:sz w:val="22"/>
          <w:szCs w:val="22"/>
        </w:rPr>
        <w:t xml:space="preserve"> </w:t>
      </w:r>
      <w:r>
        <w:rPr>
          <w:spacing w:val="14"/>
          <w:sz w:val="22"/>
          <w:szCs w:val="22"/>
        </w:rPr>
        <w:t>与此有关的费用均由卖方负担。</w:t>
      </w:r>
    </w:p>
    <w:p w14:paraId="3616644A">
      <w:pPr>
        <w:pStyle w:val="3"/>
        <w:spacing w:before="292" w:line="228" w:lineRule="auto"/>
        <w:ind w:left="489"/>
        <w:rPr>
          <w:sz w:val="22"/>
          <w:szCs w:val="22"/>
        </w:rPr>
      </w:pPr>
      <w:r>
        <w:rPr>
          <w:spacing w:val="16"/>
          <w:sz w:val="22"/>
          <w:szCs w:val="22"/>
        </w:rPr>
        <w:t>21.3 如果卖方未能履行合同规定的任何义务，买方有权从履约保证金中得到补偿。</w:t>
      </w:r>
    </w:p>
    <w:p w14:paraId="54C8CB4B">
      <w:pPr>
        <w:pStyle w:val="3"/>
        <w:spacing w:before="208" w:line="228" w:lineRule="auto"/>
        <w:ind w:left="5"/>
        <w:rPr>
          <w:sz w:val="22"/>
          <w:szCs w:val="22"/>
        </w:rPr>
      </w:pPr>
      <w:r>
        <w:rPr>
          <w:b/>
          <w:bCs/>
          <w:spacing w:val="9"/>
          <w:sz w:val="22"/>
          <w:szCs w:val="22"/>
        </w:rPr>
        <w:t>22.争端的解决</w:t>
      </w:r>
    </w:p>
    <w:p w14:paraId="51475BAB">
      <w:pPr>
        <w:pStyle w:val="3"/>
        <w:spacing w:before="217" w:line="328" w:lineRule="auto"/>
        <w:ind w:right="177" w:firstLine="489"/>
        <w:rPr>
          <w:sz w:val="22"/>
          <w:szCs w:val="22"/>
        </w:rPr>
      </w:pPr>
      <w:r>
        <w:rPr>
          <w:spacing w:val="19"/>
          <w:sz w:val="22"/>
          <w:szCs w:val="22"/>
        </w:rPr>
        <w:t>22.1 买卖双方通过友好协商，解决在执行本合同中所发生</w:t>
      </w:r>
      <w:r>
        <w:rPr>
          <w:spacing w:val="18"/>
          <w:sz w:val="22"/>
          <w:szCs w:val="22"/>
        </w:rPr>
        <w:t>的或与本合同有关的一切争</w:t>
      </w:r>
      <w:r>
        <w:rPr>
          <w:sz w:val="22"/>
          <w:szCs w:val="22"/>
        </w:rPr>
        <w:t xml:space="preserve"> </w:t>
      </w:r>
      <w:r>
        <w:rPr>
          <w:spacing w:val="20"/>
          <w:sz w:val="22"/>
          <w:szCs w:val="22"/>
        </w:rPr>
        <w:t>端</w:t>
      </w:r>
      <w:r>
        <w:rPr>
          <w:spacing w:val="-57"/>
          <w:sz w:val="22"/>
          <w:szCs w:val="22"/>
        </w:rPr>
        <w:t xml:space="preserve"> </w:t>
      </w:r>
      <w:r>
        <w:rPr>
          <w:spacing w:val="20"/>
          <w:sz w:val="22"/>
          <w:szCs w:val="22"/>
        </w:rPr>
        <w:t>。如从协商开始二十八（28）</w:t>
      </w:r>
      <w:r>
        <w:rPr>
          <w:spacing w:val="-55"/>
          <w:sz w:val="22"/>
          <w:szCs w:val="22"/>
        </w:rPr>
        <w:t xml:space="preserve"> </w:t>
      </w:r>
      <w:r>
        <w:rPr>
          <w:spacing w:val="20"/>
          <w:sz w:val="22"/>
          <w:szCs w:val="22"/>
        </w:rPr>
        <w:t>天内仍不能解决，双方应将争端提交阿克苏地区行业主管</w:t>
      </w:r>
      <w:r>
        <w:rPr>
          <w:sz w:val="22"/>
          <w:szCs w:val="22"/>
        </w:rPr>
        <w:t xml:space="preserve"> </w:t>
      </w:r>
      <w:r>
        <w:rPr>
          <w:spacing w:val="21"/>
          <w:sz w:val="22"/>
          <w:szCs w:val="22"/>
        </w:rPr>
        <w:t>部门寻求可能解决的办法。如果提交行业主管部门后二十八（28）</w:t>
      </w:r>
      <w:r>
        <w:rPr>
          <w:spacing w:val="-44"/>
          <w:sz w:val="22"/>
          <w:szCs w:val="22"/>
        </w:rPr>
        <w:t xml:space="preserve"> </w:t>
      </w:r>
      <w:r>
        <w:rPr>
          <w:spacing w:val="21"/>
          <w:sz w:val="22"/>
          <w:szCs w:val="22"/>
        </w:rPr>
        <w:t>天内仍得不到解决，则</w:t>
      </w:r>
      <w:r>
        <w:rPr>
          <w:sz w:val="22"/>
          <w:szCs w:val="22"/>
        </w:rPr>
        <w:t xml:space="preserve"> </w:t>
      </w:r>
      <w:r>
        <w:rPr>
          <w:spacing w:val="11"/>
          <w:sz w:val="22"/>
          <w:szCs w:val="22"/>
        </w:rPr>
        <w:t>应提请仲裁。</w:t>
      </w:r>
    </w:p>
    <w:p w14:paraId="5EAB9156">
      <w:pPr>
        <w:spacing w:line="267" w:lineRule="auto"/>
        <w:rPr>
          <w:rFonts w:ascii="Arial"/>
          <w:sz w:val="21"/>
        </w:rPr>
      </w:pPr>
    </w:p>
    <w:p w14:paraId="45ED1A37">
      <w:pPr>
        <w:pStyle w:val="3"/>
        <w:spacing w:before="72" w:line="227" w:lineRule="auto"/>
        <w:ind w:left="367"/>
        <w:rPr>
          <w:sz w:val="22"/>
          <w:szCs w:val="22"/>
        </w:rPr>
      </w:pPr>
      <w:r>
        <w:rPr>
          <w:spacing w:val="15"/>
          <w:sz w:val="22"/>
          <w:szCs w:val="22"/>
        </w:rPr>
        <w:t>22.2 仲裁应按照双方商定的仲裁委员会根据</w:t>
      </w:r>
      <w:r>
        <w:rPr>
          <w:spacing w:val="14"/>
          <w:sz w:val="22"/>
          <w:szCs w:val="22"/>
        </w:rPr>
        <w:t>其仲裁程序进行仲裁；</w:t>
      </w:r>
    </w:p>
    <w:p w14:paraId="6B8A72B0">
      <w:pPr>
        <w:pStyle w:val="3"/>
        <w:spacing w:before="209" w:line="228" w:lineRule="auto"/>
        <w:ind w:left="367"/>
        <w:rPr>
          <w:sz w:val="22"/>
          <w:szCs w:val="22"/>
        </w:rPr>
      </w:pPr>
      <w:r>
        <w:rPr>
          <w:spacing w:val="15"/>
          <w:sz w:val="22"/>
          <w:szCs w:val="22"/>
        </w:rPr>
        <w:t>22.3</w:t>
      </w:r>
      <w:r>
        <w:rPr>
          <w:spacing w:val="-1"/>
          <w:sz w:val="22"/>
          <w:szCs w:val="22"/>
        </w:rPr>
        <w:t xml:space="preserve"> </w:t>
      </w:r>
      <w:r>
        <w:rPr>
          <w:spacing w:val="15"/>
          <w:sz w:val="22"/>
          <w:szCs w:val="22"/>
        </w:rPr>
        <w:t>仲裁裁决应为最终裁决，对双方均具有约束力。</w:t>
      </w:r>
    </w:p>
    <w:p w14:paraId="64B95011">
      <w:pPr>
        <w:pStyle w:val="3"/>
        <w:spacing w:before="206" w:line="227" w:lineRule="auto"/>
        <w:ind w:left="367"/>
        <w:rPr>
          <w:sz w:val="22"/>
          <w:szCs w:val="22"/>
        </w:rPr>
      </w:pPr>
      <w:r>
        <w:rPr>
          <w:spacing w:val="15"/>
          <w:sz w:val="22"/>
          <w:szCs w:val="22"/>
        </w:rPr>
        <w:t>22.4</w:t>
      </w:r>
      <w:r>
        <w:rPr>
          <w:spacing w:val="-16"/>
          <w:sz w:val="22"/>
          <w:szCs w:val="22"/>
        </w:rPr>
        <w:t xml:space="preserve"> </w:t>
      </w:r>
      <w:r>
        <w:rPr>
          <w:spacing w:val="15"/>
          <w:sz w:val="22"/>
          <w:szCs w:val="22"/>
        </w:rPr>
        <w:t>仲裁费除仲裁机关另有裁决外均应由败诉方负</w:t>
      </w:r>
      <w:r>
        <w:rPr>
          <w:spacing w:val="14"/>
          <w:sz w:val="22"/>
          <w:szCs w:val="22"/>
        </w:rPr>
        <w:t>担。</w:t>
      </w:r>
    </w:p>
    <w:p w14:paraId="4F650EB3">
      <w:pPr>
        <w:pStyle w:val="3"/>
        <w:spacing w:before="210" w:line="227" w:lineRule="auto"/>
        <w:ind w:left="367"/>
        <w:rPr>
          <w:sz w:val="22"/>
          <w:szCs w:val="22"/>
        </w:rPr>
      </w:pPr>
      <w:r>
        <w:rPr>
          <w:spacing w:val="17"/>
          <w:sz w:val="22"/>
          <w:szCs w:val="22"/>
        </w:rPr>
        <w:t>22.5</w:t>
      </w:r>
      <w:r>
        <w:rPr>
          <w:spacing w:val="-6"/>
          <w:sz w:val="22"/>
          <w:szCs w:val="22"/>
        </w:rPr>
        <w:t xml:space="preserve"> </w:t>
      </w:r>
      <w:r>
        <w:rPr>
          <w:spacing w:val="17"/>
          <w:sz w:val="22"/>
          <w:szCs w:val="22"/>
        </w:rPr>
        <w:t>在仲裁期间，除正在进行仲裁的部分外，本合同的其它部分应继续执行。</w:t>
      </w:r>
    </w:p>
    <w:p w14:paraId="36334142">
      <w:pPr>
        <w:pStyle w:val="3"/>
        <w:spacing w:before="211" w:line="230" w:lineRule="auto"/>
        <w:ind w:left="5"/>
        <w:rPr>
          <w:sz w:val="22"/>
          <w:szCs w:val="22"/>
        </w:rPr>
      </w:pPr>
      <w:r>
        <w:rPr>
          <w:b/>
          <w:bCs/>
          <w:spacing w:val="10"/>
          <w:sz w:val="22"/>
          <w:szCs w:val="22"/>
        </w:rPr>
        <w:t>23.违约终止合同</w:t>
      </w:r>
    </w:p>
    <w:p w14:paraId="7404B322">
      <w:pPr>
        <w:pStyle w:val="3"/>
        <w:spacing w:before="215" w:line="273" w:lineRule="auto"/>
        <w:ind w:right="177" w:firstLine="486"/>
        <w:rPr>
          <w:sz w:val="22"/>
          <w:szCs w:val="22"/>
        </w:rPr>
      </w:pPr>
      <w:r>
        <w:rPr>
          <w:spacing w:val="19"/>
          <w:sz w:val="22"/>
          <w:szCs w:val="22"/>
        </w:rPr>
        <w:t>23.1 在买方对卖方违约而采取的任何补救措施对项目都受影响的</w:t>
      </w:r>
      <w:r>
        <w:rPr>
          <w:spacing w:val="18"/>
          <w:sz w:val="22"/>
          <w:szCs w:val="22"/>
        </w:rPr>
        <w:t>情况下，买方可向卖</w:t>
      </w:r>
      <w:r>
        <w:rPr>
          <w:sz w:val="22"/>
          <w:szCs w:val="22"/>
        </w:rPr>
        <w:t xml:space="preserve"> </w:t>
      </w:r>
      <w:r>
        <w:rPr>
          <w:spacing w:val="18"/>
          <w:sz w:val="22"/>
          <w:szCs w:val="22"/>
        </w:rPr>
        <w:t>方发出书面通知书，提出终止部分或全部合同。</w:t>
      </w:r>
    </w:p>
    <w:p w14:paraId="26565EF9">
      <w:pPr>
        <w:pStyle w:val="3"/>
        <w:spacing w:before="296" w:line="227" w:lineRule="auto"/>
        <w:ind w:left="518"/>
        <w:rPr>
          <w:sz w:val="22"/>
          <w:szCs w:val="22"/>
        </w:rPr>
      </w:pPr>
      <w:r>
        <w:rPr>
          <w:spacing w:val="17"/>
          <w:sz w:val="22"/>
          <w:szCs w:val="22"/>
        </w:rPr>
        <w:t>1、如果卖方未能在合同规定的期限或买方同意延长的期限内提供部分或全部货物；</w:t>
      </w:r>
    </w:p>
    <w:p w14:paraId="7CC26666">
      <w:pPr>
        <w:pStyle w:val="3"/>
        <w:spacing w:before="209" w:line="228" w:lineRule="auto"/>
        <w:ind w:left="489"/>
        <w:rPr>
          <w:spacing w:val="16"/>
          <w:sz w:val="22"/>
          <w:szCs w:val="22"/>
        </w:rPr>
      </w:pPr>
      <w:r>
        <w:rPr>
          <w:spacing w:val="16"/>
          <w:sz w:val="22"/>
          <w:szCs w:val="22"/>
        </w:rPr>
        <w:t>2、如果卖方未能履行合同规定的其它任何义务。</w:t>
      </w:r>
    </w:p>
    <w:p w14:paraId="16D81139">
      <w:pPr>
        <w:pStyle w:val="3"/>
        <w:spacing w:before="209" w:line="228" w:lineRule="auto"/>
        <w:ind w:left="489"/>
        <w:rPr>
          <w:rFonts w:hint="default" w:eastAsia="宋体"/>
          <w:spacing w:val="16"/>
          <w:sz w:val="22"/>
          <w:szCs w:val="22"/>
          <w:lang w:val="en-US" w:eastAsia="zh-CN"/>
        </w:rPr>
      </w:pPr>
      <w:r>
        <w:rPr>
          <w:rFonts w:hint="eastAsia"/>
          <w:spacing w:val="16"/>
          <w:sz w:val="22"/>
          <w:szCs w:val="22"/>
          <w:lang w:val="en-US" w:eastAsia="zh-CN"/>
        </w:rPr>
        <w:t>3、如果卖方因质量问题或延期交货导致合同终止，则履约保证金不予退还。</w:t>
      </w:r>
    </w:p>
    <w:p w14:paraId="77D3BFB7">
      <w:pPr>
        <w:pStyle w:val="3"/>
        <w:spacing w:before="209" w:line="228" w:lineRule="auto"/>
        <w:ind w:left="5"/>
        <w:rPr>
          <w:sz w:val="22"/>
          <w:szCs w:val="22"/>
        </w:rPr>
      </w:pPr>
      <w:r>
        <w:rPr>
          <w:b/>
          <w:bCs/>
          <w:spacing w:val="9"/>
          <w:sz w:val="22"/>
          <w:szCs w:val="22"/>
        </w:rPr>
        <w:t>24.转让和分包</w:t>
      </w:r>
    </w:p>
    <w:p w14:paraId="0B8C6B86">
      <w:pPr>
        <w:pStyle w:val="3"/>
        <w:spacing w:before="203" w:line="227" w:lineRule="auto"/>
        <w:ind w:left="489"/>
        <w:rPr>
          <w:sz w:val="22"/>
          <w:szCs w:val="22"/>
        </w:rPr>
      </w:pPr>
      <w:r>
        <w:rPr>
          <w:spacing w:val="16"/>
          <w:sz w:val="22"/>
          <w:szCs w:val="22"/>
        </w:rPr>
        <w:t>24.1 除买方事先书面同意外，卖方不得部分转让或全部转让其应履行的合同义务。</w:t>
      </w:r>
    </w:p>
    <w:p w14:paraId="3D55C5A8">
      <w:pPr>
        <w:pStyle w:val="3"/>
        <w:spacing w:before="212" w:line="228" w:lineRule="auto"/>
        <w:ind w:left="5"/>
        <w:rPr>
          <w:sz w:val="22"/>
          <w:szCs w:val="22"/>
        </w:rPr>
      </w:pPr>
      <w:r>
        <w:rPr>
          <w:b/>
          <w:bCs/>
          <w:spacing w:val="8"/>
          <w:sz w:val="22"/>
          <w:szCs w:val="22"/>
        </w:rPr>
        <w:t>25.适用法律</w:t>
      </w:r>
    </w:p>
    <w:p w14:paraId="77B0A748">
      <w:pPr>
        <w:pStyle w:val="3"/>
        <w:spacing w:before="206" w:line="227" w:lineRule="auto"/>
        <w:ind w:left="513"/>
        <w:rPr>
          <w:sz w:val="22"/>
          <w:szCs w:val="22"/>
        </w:rPr>
      </w:pPr>
      <w:r>
        <w:rPr>
          <w:spacing w:val="16"/>
          <w:sz w:val="22"/>
          <w:szCs w:val="22"/>
        </w:rPr>
        <w:t>24.1</w:t>
      </w:r>
      <w:r>
        <w:rPr>
          <w:spacing w:val="-16"/>
          <w:sz w:val="22"/>
          <w:szCs w:val="22"/>
        </w:rPr>
        <w:t xml:space="preserve"> </w:t>
      </w:r>
      <w:r>
        <w:rPr>
          <w:spacing w:val="16"/>
          <w:sz w:val="22"/>
          <w:szCs w:val="22"/>
        </w:rPr>
        <w:t>本合同应按照中华人民共和国的现行法律</w:t>
      </w:r>
      <w:r>
        <w:rPr>
          <w:spacing w:val="15"/>
          <w:sz w:val="22"/>
          <w:szCs w:val="22"/>
        </w:rPr>
        <w:t>进行解释。</w:t>
      </w:r>
    </w:p>
    <w:p w14:paraId="4302586C">
      <w:pPr>
        <w:pStyle w:val="3"/>
        <w:spacing w:before="212" w:line="228" w:lineRule="auto"/>
        <w:ind w:left="5"/>
        <w:rPr>
          <w:sz w:val="22"/>
          <w:szCs w:val="22"/>
        </w:rPr>
      </w:pPr>
      <w:r>
        <w:rPr>
          <w:b/>
          <w:bCs/>
          <w:spacing w:val="8"/>
          <w:sz w:val="22"/>
          <w:szCs w:val="22"/>
        </w:rPr>
        <w:t>25.合同生效</w:t>
      </w:r>
    </w:p>
    <w:p w14:paraId="66566D6D">
      <w:pPr>
        <w:pStyle w:val="3"/>
        <w:spacing w:before="217" w:line="275" w:lineRule="auto"/>
        <w:ind w:left="5" w:right="1972" w:firstLine="506"/>
        <w:rPr>
          <w:sz w:val="22"/>
          <w:szCs w:val="22"/>
        </w:rPr>
      </w:pPr>
      <w:r>
        <w:rPr>
          <w:b/>
          <w:bCs/>
          <w:spacing w:val="14"/>
          <w:sz w:val="22"/>
          <w:szCs w:val="22"/>
        </w:rPr>
        <w:t>25</w:t>
      </w:r>
      <w:r>
        <w:rPr>
          <w:spacing w:val="14"/>
          <w:sz w:val="22"/>
          <w:szCs w:val="22"/>
        </w:rPr>
        <w:t>.1 本合同应在双方签字和买方收到卖方提供的履约保证金后生效。</w:t>
      </w:r>
      <w:r>
        <w:rPr>
          <w:spacing w:val="5"/>
          <w:sz w:val="22"/>
          <w:szCs w:val="22"/>
        </w:rPr>
        <w:t xml:space="preserve"> </w:t>
      </w:r>
      <w:r>
        <w:rPr>
          <w:b/>
          <w:bCs/>
          <w:spacing w:val="8"/>
          <w:sz w:val="22"/>
          <w:szCs w:val="22"/>
        </w:rPr>
        <w:t>26.主导语言</w:t>
      </w:r>
    </w:p>
    <w:p w14:paraId="048F8401">
      <w:pPr>
        <w:pStyle w:val="3"/>
        <w:spacing w:before="291" w:line="227" w:lineRule="auto"/>
        <w:ind w:left="513"/>
        <w:rPr>
          <w:sz w:val="22"/>
          <w:szCs w:val="22"/>
        </w:rPr>
      </w:pPr>
      <w:r>
        <w:rPr>
          <w:spacing w:val="14"/>
          <w:sz w:val="22"/>
          <w:szCs w:val="22"/>
        </w:rPr>
        <w:t>26.1 本合同一式四份，</w:t>
      </w:r>
      <w:r>
        <w:rPr>
          <w:spacing w:val="-57"/>
          <w:sz w:val="22"/>
          <w:szCs w:val="22"/>
        </w:rPr>
        <w:t xml:space="preserve"> </w:t>
      </w:r>
      <w:r>
        <w:rPr>
          <w:spacing w:val="14"/>
          <w:sz w:val="22"/>
          <w:szCs w:val="22"/>
        </w:rPr>
        <w:t>以中文书写，买方执三</w:t>
      </w:r>
      <w:r>
        <w:rPr>
          <w:spacing w:val="13"/>
          <w:sz w:val="22"/>
          <w:szCs w:val="22"/>
        </w:rPr>
        <w:t>份，卖方执一份。</w:t>
      </w:r>
    </w:p>
    <w:p w14:paraId="5A6782B0">
      <w:pPr>
        <w:pStyle w:val="3"/>
        <w:spacing w:before="209" w:line="228" w:lineRule="auto"/>
        <w:ind w:left="5"/>
        <w:rPr>
          <w:sz w:val="22"/>
          <w:szCs w:val="22"/>
        </w:rPr>
      </w:pPr>
      <w:r>
        <w:rPr>
          <w:b/>
          <w:bCs/>
          <w:spacing w:val="8"/>
          <w:sz w:val="22"/>
          <w:szCs w:val="22"/>
        </w:rPr>
        <w:t>27.合同修改</w:t>
      </w:r>
    </w:p>
    <w:p w14:paraId="2AB3C6B6">
      <w:pPr>
        <w:pStyle w:val="3"/>
        <w:spacing w:before="134" w:line="362" w:lineRule="auto"/>
        <w:ind w:left="38" w:firstLine="449"/>
        <w:rPr>
          <w:sz w:val="22"/>
          <w:szCs w:val="22"/>
        </w:rPr>
      </w:pPr>
      <w:r>
        <w:rPr>
          <w:spacing w:val="17"/>
          <w:sz w:val="22"/>
          <w:szCs w:val="22"/>
        </w:rPr>
        <w:t>27.1 除了双方签署书面修改协议，并成为本合同不可分割的一部分的情况之外，本合同</w:t>
      </w:r>
      <w:r>
        <w:rPr>
          <w:spacing w:val="11"/>
          <w:sz w:val="22"/>
          <w:szCs w:val="22"/>
        </w:rPr>
        <w:t xml:space="preserve"> </w:t>
      </w:r>
      <w:r>
        <w:rPr>
          <w:spacing w:val="12"/>
          <w:sz w:val="22"/>
          <w:szCs w:val="22"/>
        </w:rPr>
        <w:t>的条件不得有任何变化或修改。</w:t>
      </w:r>
    </w:p>
    <w:p w14:paraId="12CC619C">
      <w:pPr>
        <w:spacing w:line="362" w:lineRule="auto"/>
        <w:rPr>
          <w:sz w:val="22"/>
          <w:szCs w:val="22"/>
        </w:rPr>
        <w:sectPr>
          <w:footerReference r:id="rId34" w:type="default"/>
          <w:pgSz w:w="11850" w:h="16776"/>
          <w:pgMar w:top="1425" w:right="1083" w:bottom="1198" w:left="1098" w:header="0" w:footer="1046" w:gutter="0"/>
          <w:cols w:space="720" w:num="1"/>
        </w:sectPr>
      </w:pPr>
    </w:p>
    <w:p w14:paraId="07B52FDF">
      <w:pPr>
        <w:pStyle w:val="3"/>
        <w:spacing w:before="156" w:line="228" w:lineRule="auto"/>
        <w:ind w:left="8"/>
        <w:rPr>
          <w:sz w:val="22"/>
          <w:szCs w:val="22"/>
        </w:rPr>
      </w:pPr>
      <w:r>
        <w:rPr>
          <w:b/>
          <w:bCs/>
          <w:spacing w:val="4"/>
          <w:sz w:val="22"/>
          <w:szCs w:val="22"/>
        </w:rPr>
        <w:t>28.</w:t>
      </w:r>
      <w:r>
        <w:rPr>
          <w:spacing w:val="43"/>
          <w:sz w:val="22"/>
          <w:szCs w:val="22"/>
        </w:rPr>
        <w:t xml:space="preserve"> </w:t>
      </w:r>
      <w:r>
        <w:rPr>
          <w:b/>
          <w:bCs/>
          <w:spacing w:val="4"/>
          <w:sz w:val="22"/>
          <w:szCs w:val="22"/>
        </w:rPr>
        <w:t>其它事项</w:t>
      </w:r>
    </w:p>
    <w:p w14:paraId="7C5F6970">
      <w:pPr>
        <w:pStyle w:val="3"/>
        <w:spacing w:before="217" w:line="372" w:lineRule="auto"/>
        <w:ind w:firstLine="493"/>
        <w:rPr>
          <w:sz w:val="22"/>
          <w:szCs w:val="22"/>
        </w:rPr>
      </w:pPr>
      <w:r>
        <w:rPr>
          <w:spacing w:val="20"/>
          <w:sz w:val="22"/>
          <w:szCs w:val="22"/>
        </w:rPr>
        <w:t>28.1</w:t>
      </w:r>
      <w:r>
        <w:rPr>
          <w:spacing w:val="44"/>
          <w:sz w:val="22"/>
          <w:szCs w:val="22"/>
        </w:rPr>
        <w:t xml:space="preserve"> </w:t>
      </w:r>
      <w:r>
        <w:rPr>
          <w:spacing w:val="20"/>
          <w:sz w:val="22"/>
          <w:szCs w:val="22"/>
        </w:rPr>
        <w:t>本合同所确定的价格为最终价格,</w:t>
      </w:r>
      <w:r>
        <w:rPr>
          <w:spacing w:val="-64"/>
          <w:sz w:val="22"/>
          <w:szCs w:val="22"/>
        </w:rPr>
        <w:t xml:space="preserve"> </w:t>
      </w:r>
      <w:r>
        <w:rPr>
          <w:spacing w:val="20"/>
          <w:sz w:val="22"/>
          <w:szCs w:val="22"/>
        </w:rPr>
        <w:t>已包含包装费、运</w:t>
      </w:r>
      <w:r>
        <w:rPr>
          <w:spacing w:val="19"/>
          <w:sz w:val="22"/>
          <w:szCs w:val="22"/>
        </w:rPr>
        <w:t>杂费、保险费、卖方的现场</w:t>
      </w:r>
      <w:r>
        <w:rPr>
          <w:sz w:val="22"/>
          <w:szCs w:val="22"/>
        </w:rPr>
        <w:t xml:space="preserve"> </w:t>
      </w:r>
      <w:r>
        <w:rPr>
          <w:spacing w:val="17"/>
          <w:sz w:val="22"/>
          <w:szCs w:val="22"/>
        </w:rPr>
        <w:t>验收、安装调试费、现场服务费等各项费用。</w:t>
      </w:r>
    </w:p>
    <w:p w14:paraId="1A582BF7">
      <w:pPr>
        <w:pStyle w:val="3"/>
        <w:spacing w:before="59" w:line="228" w:lineRule="auto"/>
        <w:ind w:left="478"/>
        <w:rPr>
          <w:sz w:val="22"/>
          <w:szCs w:val="22"/>
        </w:rPr>
      </w:pPr>
      <w:r>
        <w:rPr>
          <w:spacing w:val="13"/>
          <w:sz w:val="22"/>
          <w:szCs w:val="22"/>
        </w:rPr>
        <w:t>D、出厂日期</w:t>
      </w:r>
    </w:p>
    <w:p w14:paraId="427D3AB6">
      <w:pPr>
        <w:pStyle w:val="3"/>
        <w:spacing w:before="207" w:line="229" w:lineRule="auto"/>
        <w:ind w:left="8"/>
        <w:rPr>
          <w:sz w:val="22"/>
          <w:szCs w:val="22"/>
        </w:rPr>
      </w:pPr>
      <w:r>
        <w:rPr>
          <w:b/>
          <w:bCs/>
          <w:spacing w:val="4"/>
          <w:sz w:val="22"/>
          <w:szCs w:val="22"/>
        </w:rPr>
        <w:t>29.</w:t>
      </w:r>
      <w:r>
        <w:rPr>
          <w:spacing w:val="27"/>
          <w:sz w:val="22"/>
          <w:szCs w:val="22"/>
        </w:rPr>
        <w:t xml:space="preserve">  </w:t>
      </w:r>
      <w:r>
        <w:rPr>
          <w:b/>
          <w:bCs/>
          <w:spacing w:val="4"/>
          <w:sz w:val="22"/>
          <w:szCs w:val="22"/>
        </w:rPr>
        <w:t>其它要求</w:t>
      </w:r>
    </w:p>
    <w:p w14:paraId="010D5BF9">
      <w:pPr>
        <w:pStyle w:val="3"/>
        <w:spacing w:before="204" w:line="228" w:lineRule="auto"/>
        <w:ind w:left="493"/>
        <w:rPr>
          <w:sz w:val="22"/>
          <w:szCs w:val="22"/>
        </w:rPr>
      </w:pPr>
      <w:r>
        <w:rPr>
          <w:spacing w:val="10"/>
          <w:sz w:val="22"/>
          <w:szCs w:val="22"/>
        </w:rPr>
        <w:t>29.1 必须满足甲方提出的合理要求。</w:t>
      </w:r>
    </w:p>
    <w:p w14:paraId="384FFE1E">
      <w:pPr>
        <w:spacing w:line="228" w:lineRule="auto"/>
        <w:rPr>
          <w:sz w:val="22"/>
          <w:szCs w:val="22"/>
        </w:rPr>
        <w:sectPr>
          <w:footerReference r:id="rId35" w:type="default"/>
          <w:pgSz w:w="11850" w:h="16776"/>
          <w:pgMar w:top="1425" w:right="1260" w:bottom="1198" w:left="1095" w:header="0" w:footer="1046" w:gutter="0"/>
          <w:cols w:space="720" w:num="1"/>
        </w:sectPr>
      </w:pPr>
    </w:p>
    <w:p w14:paraId="30725C6D">
      <w:pPr>
        <w:pStyle w:val="3"/>
        <w:spacing w:before="204" w:line="225" w:lineRule="auto"/>
        <w:ind w:left="3416"/>
        <w:outlineLvl w:val="0"/>
      </w:pPr>
      <w:r>
        <w:rPr>
          <w:b/>
          <w:bCs/>
          <w:spacing w:val="9"/>
        </w:rPr>
        <w:t>第四章</w:t>
      </w:r>
      <w:r>
        <w:rPr>
          <w:spacing w:val="33"/>
        </w:rPr>
        <w:t xml:space="preserve"> </w:t>
      </w:r>
      <w:r>
        <w:rPr>
          <w:b/>
          <w:bCs/>
          <w:spacing w:val="9"/>
        </w:rPr>
        <w:t>采购需求</w:t>
      </w:r>
    </w:p>
    <w:p w14:paraId="24B2914F">
      <w:pPr>
        <w:spacing w:line="248" w:lineRule="auto"/>
        <w:rPr>
          <w:rFonts w:ascii="Arial"/>
          <w:sz w:val="21"/>
        </w:rPr>
      </w:pPr>
    </w:p>
    <w:p w14:paraId="4C449F54">
      <w:pPr>
        <w:spacing w:line="248" w:lineRule="auto"/>
        <w:rPr>
          <w:rFonts w:ascii="Arial"/>
          <w:sz w:val="21"/>
        </w:rPr>
      </w:pPr>
    </w:p>
    <w:p w14:paraId="115B96E3">
      <w:pPr>
        <w:spacing w:line="248" w:lineRule="auto"/>
        <w:rPr>
          <w:rFonts w:ascii="Arial"/>
          <w:sz w:val="21"/>
        </w:rPr>
      </w:pPr>
    </w:p>
    <w:p w14:paraId="1BF5EA8C">
      <w:pPr>
        <w:spacing w:before="91" w:line="222" w:lineRule="auto"/>
        <w:rPr>
          <w:rFonts w:ascii="仿宋" w:hAnsi="仿宋" w:eastAsia="仿宋" w:cs="仿宋"/>
          <w:sz w:val="28"/>
          <w:szCs w:val="28"/>
        </w:rPr>
      </w:pPr>
      <w:r>
        <w:rPr>
          <w:rFonts w:ascii="仿宋" w:hAnsi="仿宋" w:eastAsia="仿宋" w:cs="仿宋"/>
          <w:spacing w:val="-3"/>
          <w:sz w:val="28"/>
          <w:szCs w:val="28"/>
        </w:rPr>
        <w:t>一、项目名称：采购被装项目</w:t>
      </w:r>
    </w:p>
    <w:p w14:paraId="7C05F986">
      <w:pPr>
        <w:spacing w:before="307" w:line="223" w:lineRule="auto"/>
        <w:ind w:left="2"/>
        <w:rPr>
          <w:rFonts w:ascii="仿宋" w:hAnsi="仿宋" w:eastAsia="仿宋" w:cs="仿宋"/>
          <w:spacing w:val="-3"/>
          <w:sz w:val="28"/>
          <w:szCs w:val="28"/>
        </w:rPr>
      </w:pPr>
      <w:r>
        <w:rPr>
          <w:rFonts w:ascii="仿宋" w:hAnsi="仿宋" w:eastAsia="仿宋" w:cs="仿宋"/>
          <w:spacing w:val="-3"/>
          <w:sz w:val="28"/>
          <w:szCs w:val="28"/>
        </w:rPr>
        <w:t>二、采购内容：服装鞋帽、标识</w:t>
      </w:r>
    </w:p>
    <w:p w14:paraId="313FA61E">
      <w:pPr>
        <w:spacing w:before="307" w:line="223" w:lineRule="auto"/>
        <w:ind w:left="2"/>
        <w:rPr>
          <w:rFonts w:ascii="仿宋" w:hAnsi="仿宋" w:eastAsia="仿宋" w:cs="仿宋"/>
          <w:spacing w:val="-3"/>
          <w:sz w:val="28"/>
          <w:szCs w:val="28"/>
        </w:rPr>
      </w:pPr>
      <w:r>
        <w:rPr>
          <w:rFonts w:hint="eastAsia" w:ascii="仿宋" w:hAnsi="仿宋" w:eastAsia="仿宋" w:cs="仿宋"/>
          <w:spacing w:val="-3"/>
          <w:sz w:val="28"/>
          <w:szCs w:val="28"/>
          <w:lang w:val="en-US" w:eastAsia="zh-CN"/>
        </w:rPr>
        <w:t>三、采购清单</w:t>
      </w:r>
    </w:p>
    <w:tbl>
      <w:tblPr>
        <w:tblStyle w:val="5"/>
        <w:tblpPr w:leftFromText="180" w:rightFromText="180" w:vertAnchor="text" w:horzAnchor="page" w:tblpX="383" w:tblpY="1186"/>
        <w:tblOverlap w:val="never"/>
        <w:tblW w:w="105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57"/>
        <w:gridCol w:w="552"/>
        <w:gridCol w:w="1250"/>
        <w:gridCol w:w="369"/>
        <w:gridCol w:w="2237"/>
        <w:gridCol w:w="689"/>
        <w:gridCol w:w="1079"/>
        <w:gridCol w:w="3727"/>
      </w:tblGrid>
      <w:tr w14:paraId="2AE7A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35" w:hRule="atLeast"/>
          <w:jc w:val="center"/>
        </w:trPr>
        <w:tc>
          <w:tcPr>
            <w:tcW w:w="10560" w:type="dxa"/>
            <w:gridSpan w:val="8"/>
            <w:tcBorders>
              <w:top w:val="nil"/>
              <w:left w:val="nil"/>
              <w:bottom w:val="single" w:color="auto" w:sz="4" w:space="0"/>
              <w:right w:val="nil"/>
            </w:tcBorders>
            <w:shd w:val="clear" w:color="auto" w:fill="auto"/>
            <w:tcMar>
              <w:top w:w="15" w:type="dxa"/>
              <w:left w:w="15" w:type="dxa"/>
              <w:right w:w="15" w:type="dxa"/>
            </w:tcMar>
            <w:vAlign w:val="top"/>
          </w:tcPr>
          <w:p w14:paraId="67A61072">
            <w:pPr>
              <w:keepNext w:val="0"/>
              <w:keepLines w:val="0"/>
              <w:widowControl/>
              <w:suppressLineNumbers w:val="0"/>
              <w:jc w:val="center"/>
              <w:textAlignment w:val="top"/>
              <w:rPr>
                <w:rFonts w:hint="eastAsia" w:ascii="宋体" w:hAnsi="宋体" w:eastAsia="宋体" w:cs="宋体"/>
                <w:b/>
                <w:i w:val="0"/>
                <w:color w:val="000000"/>
                <w:sz w:val="36"/>
                <w:szCs w:val="36"/>
                <w:u w:val="none"/>
              </w:rPr>
            </w:pPr>
            <w:r>
              <w:rPr>
                <w:rFonts w:hint="eastAsia" w:ascii="宋体" w:hAnsi="宋体" w:eastAsia="宋体" w:cs="宋体"/>
                <w:b/>
                <w:i w:val="0"/>
                <w:snapToGrid w:val="0"/>
                <w:color w:val="000000"/>
                <w:kern w:val="0"/>
                <w:sz w:val="36"/>
                <w:szCs w:val="36"/>
                <w:u w:val="none"/>
                <w:lang w:val="en-US" w:eastAsia="zh-CN" w:bidi="ar"/>
              </w:rPr>
              <w:t>采购清单</w:t>
            </w:r>
          </w:p>
        </w:tc>
      </w:tr>
      <w:tr w14:paraId="2D1D3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29" w:hRule="atLeast"/>
          <w:jc w:val="center"/>
        </w:trPr>
        <w:tc>
          <w:tcPr>
            <w:tcW w:w="65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B0F86AC">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类别</w:t>
            </w:r>
          </w:p>
        </w:tc>
        <w:tc>
          <w:tcPr>
            <w:tcW w:w="552"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3743212">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序号</w:t>
            </w: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71B4ACD">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品种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32AC54E">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单位</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0D74961">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样式</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7C1DC71">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数量</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2D21960">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FF0000"/>
                <w:kern w:val="0"/>
                <w:sz w:val="24"/>
                <w:szCs w:val="24"/>
                <w:u w:val="none"/>
                <w:lang w:val="en-US" w:eastAsia="zh-CN" w:bidi="ar"/>
              </w:rPr>
              <w:t>指导单价</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94DFFB0">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snapToGrid w:val="0"/>
                <w:color w:val="000000"/>
                <w:kern w:val="0"/>
                <w:sz w:val="24"/>
                <w:szCs w:val="24"/>
                <w:u w:val="none"/>
                <w:lang w:val="en-US" w:eastAsia="zh-CN" w:bidi="ar"/>
              </w:rPr>
              <w:t>规格参数</w:t>
            </w:r>
          </w:p>
        </w:tc>
      </w:tr>
      <w:tr w14:paraId="4BEC7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62" w:hRule="atLeast"/>
          <w:jc w:val="center"/>
        </w:trPr>
        <w:tc>
          <w:tcPr>
            <w:tcW w:w="657"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13B15E03">
            <w:pPr>
              <w:keepNext w:val="0"/>
              <w:keepLines w:val="0"/>
              <w:widowControl/>
              <w:suppressLineNumbers w:val="0"/>
              <w:jc w:val="center"/>
              <w:textAlignment w:val="top"/>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服装类</w:t>
            </w:r>
          </w:p>
        </w:tc>
        <w:tc>
          <w:tcPr>
            <w:tcW w:w="552"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C84105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w:t>
            </w: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88B1FC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春秋执勤服☆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F26D89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套</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2C4EF422">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153670</wp:posOffset>
                  </wp:positionH>
                  <wp:positionV relativeFrom="paragraph">
                    <wp:posOffset>58420</wp:posOffset>
                  </wp:positionV>
                  <wp:extent cx="1132205" cy="1406525"/>
                  <wp:effectExtent l="0" t="0" r="0" b="0"/>
                  <wp:wrapNone/>
                  <wp:docPr id="9" name="图片_3"/>
                  <wp:cNvGraphicFramePr/>
                  <a:graphic xmlns:a="http://schemas.openxmlformats.org/drawingml/2006/main">
                    <a:graphicData uri="http://schemas.openxmlformats.org/drawingml/2006/picture">
                      <pic:pic xmlns:pic="http://schemas.openxmlformats.org/drawingml/2006/picture">
                        <pic:nvPicPr>
                          <pic:cNvPr id="9" name="图片_3"/>
                          <pic:cNvPicPr/>
                        </pic:nvPicPr>
                        <pic:blipFill>
                          <a:blip/>
                          <a:stretch>
                            <a:fillRect/>
                          </a:stretch>
                        </pic:blipFill>
                        <pic:spPr>
                          <a:xfrm>
                            <a:off x="0" y="0"/>
                            <a:ext cx="1132205" cy="1406525"/>
                          </a:xfrm>
                          <a:prstGeom prst="rect">
                            <a:avLst/>
                          </a:prstGeom>
                          <a:noFill/>
                          <a:ln>
                            <a:noFill/>
                          </a:ln>
                        </pic:spPr>
                      </pic:pic>
                    </a:graphicData>
                  </a:graphic>
                </wp:anchor>
              </w:drawing>
            </w: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38100</wp:posOffset>
                  </wp:positionH>
                  <wp:positionV relativeFrom="paragraph">
                    <wp:posOffset>44450</wp:posOffset>
                  </wp:positionV>
                  <wp:extent cx="1276985" cy="0"/>
                  <wp:effectExtent l="0" t="0" r="0" b="0"/>
                  <wp:wrapNone/>
                  <wp:docPr id="21" name="图片_484"/>
                  <wp:cNvGraphicFramePr/>
                  <a:graphic xmlns:a="http://schemas.openxmlformats.org/drawingml/2006/main">
                    <a:graphicData uri="http://schemas.openxmlformats.org/drawingml/2006/picture">
                      <pic:pic xmlns:pic="http://schemas.openxmlformats.org/drawingml/2006/picture">
                        <pic:nvPicPr>
                          <pic:cNvPr id="21" name="图片_484"/>
                          <pic:cNvPicPr/>
                        </pic:nvPicPr>
                        <pic:blipFill>
                          <a:blip/>
                          <a:stretch>
                            <a:fillRect/>
                          </a:stretch>
                        </pic:blipFill>
                        <pic:spPr>
                          <a:xfrm>
                            <a:off x="0" y="0"/>
                            <a:ext cx="1276985" cy="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056913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4C06241">
            <w:pPr>
              <w:keepNext w:val="0"/>
              <w:keepLines w:val="0"/>
              <w:widowControl/>
              <w:suppressLineNumbers w:val="0"/>
              <w:jc w:val="center"/>
              <w:textAlignment w:val="center"/>
              <w:rPr>
                <w:rFonts w:hint="eastAsia" w:ascii="宋体" w:hAnsi="宋体" w:eastAsia="宋体" w:cs="宋体"/>
                <w:i w:val="0"/>
                <w:snapToGrid w:val="0"/>
                <w:color w:val="000000"/>
                <w:kern w:val="0"/>
                <w:sz w:val="24"/>
                <w:szCs w:val="24"/>
                <w:u w:val="none"/>
                <w:lang w:val="en-US" w:eastAsia="zh-CN" w:bidi="ar"/>
              </w:rPr>
            </w:pPr>
          </w:p>
          <w:p w14:paraId="0A2F33EE">
            <w:pPr>
              <w:keepNext w:val="0"/>
              <w:keepLines w:val="0"/>
              <w:widowControl/>
              <w:suppressLineNumbers w:val="0"/>
              <w:jc w:val="center"/>
              <w:textAlignment w:val="center"/>
              <w:rPr>
                <w:rFonts w:hint="eastAsia" w:ascii="宋体" w:hAnsi="宋体" w:eastAsia="宋体" w:cs="宋体"/>
                <w:i w:val="0"/>
                <w:snapToGrid w:val="0"/>
                <w:color w:val="000000"/>
                <w:kern w:val="0"/>
                <w:sz w:val="24"/>
                <w:szCs w:val="24"/>
                <w:u w:val="none"/>
                <w:lang w:val="en-US" w:eastAsia="zh-CN" w:bidi="ar"/>
              </w:rPr>
            </w:pPr>
          </w:p>
          <w:p w14:paraId="6D8A457A">
            <w:pPr>
              <w:keepNext w:val="0"/>
              <w:keepLines w:val="0"/>
              <w:widowControl/>
              <w:suppressLineNumbers w:val="0"/>
              <w:jc w:val="center"/>
              <w:textAlignment w:val="center"/>
              <w:rPr>
                <w:rFonts w:hint="eastAsia" w:ascii="宋体" w:hAnsi="宋体" w:eastAsia="宋体" w:cs="宋体"/>
                <w:i w:val="0"/>
                <w:snapToGrid w:val="0"/>
                <w:color w:val="000000"/>
                <w:kern w:val="0"/>
                <w:sz w:val="24"/>
                <w:szCs w:val="24"/>
                <w:u w:val="none"/>
                <w:lang w:val="en-US" w:eastAsia="zh-CN" w:bidi="ar"/>
              </w:rPr>
            </w:pPr>
          </w:p>
          <w:p w14:paraId="113CAE0E">
            <w:pPr>
              <w:keepNext w:val="0"/>
              <w:keepLines w:val="0"/>
              <w:widowControl/>
              <w:suppressLineNumbers w:val="0"/>
              <w:jc w:val="both"/>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38100</wp:posOffset>
                  </wp:positionH>
                  <wp:positionV relativeFrom="paragraph">
                    <wp:posOffset>44450</wp:posOffset>
                  </wp:positionV>
                  <wp:extent cx="657225" cy="0"/>
                  <wp:effectExtent l="0" t="0" r="0" b="0"/>
                  <wp:wrapNone/>
                  <wp:docPr id="8" name="图片_484_SpCnt_1"/>
                  <wp:cNvGraphicFramePr/>
                  <a:graphic xmlns:a="http://schemas.openxmlformats.org/drawingml/2006/main">
                    <a:graphicData uri="http://schemas.openxmlformats.org/drawingml/2006/picture">
                      <pic:pic xmlns:pic="http://schemas.openxmlformats.org/drawingml/2006/picture">
                        <pic:nvPicPr>
                          <pic:cNvPr id="8" name="图片_484_SpCnt_1"/>
                          <pic:cNvPicPr/>
                        </pic:nvPicPr>
                        <pic:blipFill>
                          <a:blip/>
                          <a:stretch>
                            <a:fillRect/>
                          </a:stretch>
                        </pic:blipFill>
                        <pic:spPr>
                          <a:xfrm>
                            <a:off x="0" y="0"/>
                            <a:ext cx="657225" cy="0"/>
                          </a:xfrm>
                          <a:prstGeom prst="rect">
                            <a:avLst/>
                          </a:prstGeom>
                          <a:noFill/>
                          <a:ln>
                            <a:noFill/>
                          </a:ln>
                        </pic:spPr>
                      </pic:pic>
                    </a:graphicData>
                  </a:graphic>
                </wp:anchor>
              </w:drawing>
            </w:r>
            <w:r>
              <w:rPr>
                <w:rFonts w:hint="eastAsia" w:ascii="宋体" w:hAnsi="宋体" w:eastAsia="宋体" w:cs="宋体"/>
                <w:i w:val="0"/>
                <w:snapToGrid w:val="0"/>
                <w:color w:val="000000"/>
                <w:kern w:val="0"/>
                <w:sz w:val="24"/>
                <w:szCs w:val="24"/>
                <w:u w:val="none"/>
                <w:lang w:val="en-US" w:eastAsia="zh-CN" w:bidi="ar"/>
              </w:rPr>
              <w:t>400.00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AD1CFFF">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1、面料：毛涤单面哔叽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2、规格参数：12.5tex×2/12.5tex×2 (Nm 80/2×8 0/2) 羊毛70%，  涤纶26%(含导电纤维)，氨纶4%。  幅宽：149 cm；质量：193g/㎡</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3、参照执行标准：《警服春秋执勤服》（GA563-2009）</w:t>
            </w:r>
          </w:p>
        </w:tc>
      </w:tr>
      <w:tr w14:paraId="79AF2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8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69EF008">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82E94C4">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7F5592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春秋常服☆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36F7F7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套</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4B556CA">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154940</wp:posOffset>
                  </wp:positionH>
                  <wp:positionV relativeFrom="paragraph">
                    <wp:posOffset>153035</wp:posOffset>
                  </wp:positionV>
                  <wp:extent cx="1162050" cy="1390650"/>
                  <wp:effectExtent l="0" t="0" r="0" b="0"/>
                  <wp:wrapNone/>
                  <wp:docPr id="19" name="图片_484_SpCnt_2"/>
                  <wp:cNvGraphicFramePr/>
                  <a:graphic xmlns:a="http://schemas.openxmlformats.org/drawingml/2006/main">
                    <a:graphicData uri="http://schemas.openxmlformats.org/drawingml/2006/picture">
                      <pic:pic xmlns:pic="http://schemas.openxmlformats.org/drawingml/2006/picture">
                        <pic:nvPicPr>
                          <pic:cNvPr id="19" name="图片_484_SpCnt_2"/>
                          <pic:cNvPicPr/>
                        </pic:nvPicPr>
                        <pic:blipFill>
                          <a:blip/>
                          <a:stretch>
                            <a:fillRect/>
                          </a:stretch>
                        </pic:blipFill>
                        <pic:spPr>
                          <a:xfrm>
                            <a:off x="0" y="0"/>
                            <a:ext cx="1162050" cy="139065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0DC58B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3D44A2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478.00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099618F">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1、面料：毛涤单面哔叽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2、规格参数：12.5tex×2/12.5tex×2（Nm 80/2×80/2）羊毛70%，涤纶26%(含导电纤维)，氨纶4%。幅宽：149 cm；质量：193g/㎡</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3、参照执行标准：《警服男春秋、冬常服》（GA261-2009 ）、《警服女春秋、冬常服》（GA262-2009）</w:t>
            </w:r>
          </w:p>
        </w:tc>
      </w:tr>
      <w:tr w14:paraId="195E3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40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81A5288">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6CB909A">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24CC13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夏季执勤服☆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242AC7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件</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B534701">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48895</wp:posOffset>
                  </wp:positionH>
                  <wp:positionV relativeFrom="paragraph">
                    <wp:posOffset>174625</wp:posOffset>
                  </wp:positionV>
                  <wp:extent cx="1306195" cy="1838325"/>
                  <wp:effectExtent l="0" t="0" r="0" b="0"/>
                  <wp:wrapNone/>
                  <wp:docPr id="18" name="图片_7"/>
                  <wp:cNvGraphicFramePr/>
                  <a:graphic xmlns:a="http://schemas.openxmlformats.org/drawingml/2006/main">
                    <a:graphicData uri="http://schemas.openxmlformats.org/drawingml/2006/picture">
                      <pic:pic xmlns:pic="http://schemas.openxmlformats.org/drawingml/2006/picture">
                        <pic:nvPicPr>
                          <pic:cNvPr id="18" name="图片_7"/>
                          <pic:cNvPicPr/>
                        </pic:nvPicPr>
                        <pic:blipFill>
                          <a:blip/>
                          <a:stretch>
                            <a:fillRect/>
                          </a:stretch>
                        </pic:blipFill>
                        <pic:spPr>
                          <a:xfrm>
                            <a:off x="0" y="0"/>
                            <a:ext cx="1306195" cy="1838325"/>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FD1F4D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EC18E6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114.00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B4DCB6D">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1、面料：精梳涤棉平纹布（浅蓝色）</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2、规格参数：经向323dtex，192dtex 多异防透聚酯纤维与131dtex涤棉混纺纱并线，间隔含导电纤维；纬向323dtex，192dtex 多异防透聚酯纤维与131dtex涤棉混纺纱并线；纤维含量：聚酯纤维80%、棉20%，含导电纤维，幅宽：150cm,单位面积质量：160g/㎡。</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3、参照执行标准：《警服夏执勤短袖衬衣》（GA568-2022 ）</w:t>
            </w:r>
          </w:p>
        </w:tc>
      </w:tr>
      <w:tr w14:paraId="23992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8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266298B4">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6BD6B0F">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823A97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冬季执勤服☆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E167C0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套</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2A93AAC5">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179705</wp:posOffset>
                  </wp:positionH>
                  <wp:positionV relativeFrom="paragraph">
                    <wp:posOffset>73025</wp:posOffset>
                  </wp:positionV>
                  <wp:extent cx="1151890" cy="1619250"/>
                  <wp:effectExtent l="0" t="0" r="0" b="0"/>
                  <wp:wrapNone/>
                  <wp:docPr id="11" name="图片_4"/>
                  <wp:cNvGraphicFramePr/>
                  <a:graphic xmlns:a="http://schemas.openxmlformats.org/drawingml/2006/main">
                    <a:graphicData uri="http://schemas.openxmlformats.org/drawingml/2006/picture">
                      <pic:pic xmlns:pic="http://schemas.openxmlformats.org/drawingml/2006/picture">
                        <pic:nvPicPr>
                          <pic:cNvPr id="11" name="图片_4"/>
                          <pic:cNvPicPr/>
                        </pic:nvPicPr>
                        <pic:blipFill>
                          <a:blip/>
                          <a:stretch>
                            <a:fillRect/>
                          </a:stretch>
                        </pic:blipFill>
                        <pic:spPr>
                          <a:xfrm>
                            <a:off x="0" y="0"/>
                            <a:ext cx="1151890" cy="161925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BB8FB4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DB6538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545.00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32DE9C9">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1、面料：毛涤缎背哔叽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2、规格参数：12.5tex×2/12.5tex×2 (Nm 80/2×8 0/2) 羊毛70%，  涤纶26%(含导电纤维)，氨纶4% ，幅宽：149cm；质量：236g/㎡；内胆：身150g/㎡；袖120 g/㎡</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3、参照执行标准：《警服冬执勤服》（GA565-2009 ）</w:t>
            </w:r>
          </w:p>
        </w:tc>
      </w:tr>
      <w:tr w14:paraId="1C5BE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6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5E62717E">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7638732">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9972AB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夏季作训服☆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114047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套</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A1025F2">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85090</wp:posOffset>
                  </wp:positionH>
                  <wp:positionV relativeFrom="paragraph">
                    <wp:posOffset>157480</wp:posOffset>
                  </wp:positionV>
                  <wp:extent cx="1277620" cy="1226820"/>
                  <wp:effectExtent l="0" t="0" r="0" b="0"/>
                  <wp:wrapNone/>
                  <wp:docPr id="17" name="图片_14"/>
                  <wp:cNvGraphicFramePr/>
                  <a:graphic xmlns:a="http://schemas.openxmlformats.org/drawingml/2006/main">
                    <a:graphicData uri="http://schemas.openxmlformats.org/drawingml/2006/picture">
                      <pic:pic xmlns:pic="http://schemas.openxmlformats.org/drawingml/2006/picture">
                        <pic:nvPicPr>
                          <pic:cNvPr id="17" name="图片_14"/>
                          <pic:cNvPicPr/>
                        </pic:nvPicPr>
                        <pic:blipFill>
                          <a:blip/>
                          <a:stretch>
                            <a:fillRect/>
                          </a:stretch>
                        </pic:blipFill>
                        <pic:spPr>
                          <a:xfrm>
                            <a:off x="0" y="0"/>
                            <a:ext cx="1277620" cy="122682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712877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F5B675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187.00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4346E0B">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1、面料：精梳涤棉混纺格子布</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2、规格参数：13tex×2/28tex（45s×2/21s）；涤65％棉35％；密度433×208根/10cm；格子密度21×10根/每格；质量:185g/㎡；幅宽148cm。</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3、参照执行标准：《警服训练服》（GA466-2009）</w:t>
            </w:r>
          </w:p>
        </w:tc>
      </w:tr>
      <w:tr w14:paraId="4C503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709" w:hRule="atLeast"/>
          <w:jc w:val="center"/>
        </w:trPr>
        <w:tc>
          <w:tcPr>
            <w:tcW w:w="657"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49908C2A">
            <w:pPr>
              <w:keepNext w:val="0"/>
              <w:keepLines w:val="0"/>
              <w:widowControl/>
              <w:suppressLineNumbers w:val="0"/>
              <w:jc w:val="center"/>
              <w:textAlignment w:val="top"/>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帽类</w:t>
            </w:r>
          </w:p>
        </w:tc>
        <w:tc>
          <w:tcPr>
            <w:tcW w:w="552"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200A57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2</w:t>
            </w: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41E105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大檐帽</w:t>
            </w:r>
          </w:p>
        </w:tc>
        <w:tc>
          <w:tcPr>
            <w:tcW w:w="369"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96BE44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顶</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55B51A76">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762000</wp:posOffset>
                  </wp:positionH>
                  <wp:positionV relativeFrom="paragraph">
                    <wp:posOffset>342265</wp:posOffset>
                  </wp:positionV>
                  <wp:extent cx="705485" cy="554990"/>
                  <wp:effectExtent l="0" t="0" r="0" b="0"/>
                  <wp:wrapNone/>
                  <wp:docPr id="13" name="图片_9"/>
                  <wp:cNvGraphicFramePr/>
                  <a:graphic xmlns:a="http://schemas.openxmlformats.org/drawingml/2006/main">
                    <a:graphicData uri="http://schemas.openxmlformats.org/drawingml/2006/picture">
                      <pic:pic xmlns:pic="http://schemas.openxmlformats.org/drawingml/2006/picture">
                        <pic:nvPicPr>
                          <pic:cNvPr id="13" name="图片_9"/>
                          <pic:cNvPicPr/>
                        </pic:nvPicPr>
                        <pic:blipFill>
                          <a:blip/>
                          <a:stretch>
                            <a:fillRect/>
                          </a:stretch>
                        </pic:blipFill>
                        <pic:spPr>
                          <a:xfrm>
                            <a:off x="0" y="0"/>
                            <a:ext cx="705485" cy="554990"/>
                          </a:xfrm>
                          <a:prstGeom prst="rect">
                            <a:avLst/>
                          </a:prstGeom>
                          <a:noFill/>
                          <a:ln>
                            <a:noFill/>
                          </a:ln>
                        </pic:spPr>
                      </pic:pic>
                    </a:graphicData>
                  </a:graphic>
                </wp:anchor>
              </w:drawing>
            </w: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10160</wp:posOffset>
                  </wp:positionH>
                  <wp:positionV relativeFrom="paragraph">
                    <wp:posOffset>361315</wp:posOffset>
                  </wp:positionV>
                  <wp:extent cx="685165" cy="552450"/>
                  <wp:effectExtent l="0" t="0" r="0" b="0"/>
                  <wp:wrapNone/>
                  <wp:docPr id="15" name="图片_25"/>
                  <wp:cNvGraphicFramePr/>
                  <a:graphic xmlns:a="http://schemas.openxmlformats.org/drawingml/2006/main">
                    <a:graphicData uri="http://schemas.openxmlformats.org/drawingml/2006/picture">
                      <pic:pic xmlns:pic="http://schemas.openxmlformats.org/drawingml/2006/picture">
                        <pic:nvPicPr>
                          <pic:cNvPr id="15" name="图片_25"/>
                          <pic:cNvPicPr/>
                        </pic:nvPicPr>
                        <pic:blipFill>
                          <a:blip/>
                          <a:stretch>
                            <a:fillRect/>
                          </a:stretch>
                        </pic:blipFill>
                        <pic:spPr>
                          <a:xfrm>
                            <a:off x="0" y="0"/>
                            <a:ext cx="685165" cy="55245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490E17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F9B2F8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52.00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2FC4695">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1、面料：精梳毛涤混纺单面哔叽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2、技术参数：毛70%，涤26%(含导电纤维)，氨纶4%，Nm80/2×Nm80/2</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3、参照执行标准：《警帽大檐帽》（GA317-2010）</w:t>
            </w:r>
          </w:p>
        </w:tc>
      </w:tr>
      <w:tr w14:paraId="42CE1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70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61FEB11E">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B31A645">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6813E7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女布帽</w:t>
            </w:r>
          </w:p>
        </w:tc>
        <w:tc>
          <w:tcPr>
            <w:tcW w:w="369"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61212C5">
            <w:pPr>
              <w:jc w:val="center"/>
              <w:rPr>
                <w:rFonts w:hint="eastAsia" w:ascii="宋体" w:hAnsi="宋体" w:eastAsia="宋体" w:cs="宋体"/>
                <w:i w:val="0"/>
                <w:color w:val="000000"/>
                <w:sz w:val="24"/>
                <w:szCs w:val="24"/>
                <w:u w:val="none"/>
              </w:rPr>
            </w:pP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4645679D">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772160</wp:posOffset>
                  </wp:positionH>
                  <wp:positionV relativeFrom="paragraph">
                    <wp:posOffset>382905</wp:posOffset>
                  </wp:positionV>
                  <wp:extent cx="676275" cy="494665"/>
                  <wp:effectExtent l="0" t="0" r="0" b="0"/>
                  <wp:wrapNone/>
                  <wp:docPr id="7" name="图片_10"/>
                  <wp:cNvGraphicFramePr/>
                  <a:graphic xmlns:a="http://schemas.openxmlformats.org/drawingml/2006/main">
                    <a:graphicData uri="http://schemas.openxmlformats.org/drawingml/2006/picture">
                      <pic:pic xmlns:pic="http://schemas.openxmlformats.org/drawingml/2006/picture">
                        <pic:nvPicPr>
                          <pic:cNvPr id="7" name="图片_10"/>
                          <pic:cNvPicPr/>
                        </pic:nvPicPr>
                        <pic:blipFill>
                          <a:blip/>
                          <a:stretch>
                            <a:fillRect/>
                          </a:stretch>
                        </pic:blipFill>
                        <pic:spPr>
                          <a:xfrm>
                            <a:off x="0" y="0"/>
                            <a:ext cx="676275" cy="494665"/>
                          </a:xfrm>
                          <a:prstGeom prst="rect">
                            <a:avLst/>
                          </a:prstGeom>
                          <a:noFill/>
                          <a:ln>
                            <a:noFill/>
                          </a:ln>
                        </pic:spPr>
                      </pic:pic>
                    </a:graphicData>
                  </a:graphic>
                </wp:anchor>
              </w:drawing>
            </w: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27305</wp:posOffset>
                  </wp:positionH>
                  <wp:positionV relativeFrom="paragraph">
                    <wp:posOffset>382270</wp:posOffset>
                  </wp:positionV>
                  <wp:extent cx="675640" cy="487045"/>
                  <wp:effectExtent l="0" t="0" r="0" b="0"/>
                  <wp:wrapNone/>
                  <wp:docPr id="5" name="图片_27"/>
                  <wp:cNvGraphicFramePr/>
                  <a:graphic xmlns:a="http://schemas.openxmlformats.org/drawingml/2006/main">
                    <a:graphicData uri="http://schemas.openxmlformats.org/drawingml/2006/picture">
                      <pic:pic xmlns:pic="http://schemas.openxmlformats.org/drawingml/2006/picture">
                        <pic:nvPicPr>
                          <pic:cNvPr id="5" name="图片_27"/>
                          <pic:cNvPicPr/>
                        </pic:nvPicPr>
                        <pic:blipFill>
                          <a:blip/>
                          <a:stretch>
                            <a:fillRect/>
                          </a:stretch>
                        </pic:blipFill>
                        <pic:spPr>
                          <a:xfrm>
                            <a:off x="0" y="0"/>
                            <a:ext cx="675640" cy="487045"/>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D0FDEF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B78EC1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52.00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566C7E8">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1、面料：精梳毛涤混纺单面哔叽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2、技术参数：毛70%，涤26%（含导电纤维），氨纶4%，Nm80/2×Nm80/2</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3、参照执行标准：《警帽女布帽》（GA319-2010）</w:t>
            </w:r>
          </w:p>
        </w:tc>
      </w:tr>
      <w:tr w14:paraId="2B750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70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07115947">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AF9E07D">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1E129E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战训帽</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CB722A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顶</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73C5168C">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391160</wp:posOffset>
                  </wp:positionH>
                  <wp:positionV relativeFrom="paragraph">
                    <wp:posOffset>54610</wp:posOffset>
                  </wp:positionV>
                  <wp:extent cx="795020" cy="987425"/>
                  <wp:effectExtent l="0" t="0" r="0" b="0"/>
                  <wp:wrapNone/>
                  <wp:docPr id="6" name="图片_56"/>
                  <wp:cNvGraphicFramePr/>
                  <a:graphic xmlns:a="http://schemas.openxmlformats.org/drawingml/2006/main">
                    <a:graphicData uri="http://schemas.openxmlformats.org/drawingml/2006/picture">
                      <pic:pic xmlns:pic="http://schemas.openxmlformats.org/drawingml/2006/picture">
                        <pic:nvPicPr>
                          <pic:cNvPr id="6" name="图片_56"/>
                          <pic:cNvPicPr/>
                        </pic:nvPicPr>
                        <pic:blipFill>
                          <a:blip/>
                          <a:stretch>
                            <a:fillRect/>
                          </a:stretch>
                        </pic:blipFill>
                        <pic:spPr>
                          <a:xfrm>
                            <a:off x="0" y="0"/>
                            <a:ext cx="795020" cy="987425"/>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4979AC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1162FA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27.00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5A9717D">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1、面料：精梳毛涤混纺单面哔叽</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2、技术参数：毛70%，涤26%(含导电纤维)，氨纶4%，80Nm/2×80Nm/2。</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 xml:space="preserve"> 3、参照执行标准：《警帽战训帽》（试用稿）</w:t>
            </w:r>
          </w:p>
        </w:tc>
      </w:tr>
      <w:tr w14:paraId="3685C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95" w:hRule="atLeast"/>
          <w:jc w:val="center"/>
        </w:trPr>
        <w:tc>
          <w:tcPr>
            <w:tcW w:w="65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0BFBBFB0">
            <w:pPr>
              <w:keepNext w:val="0"/>
              <w:keepLines w:val="0"/>
              <w:widowControl/>
              <w:suppressLineNumbers w:val="0"/>
              <w:jc w:val="center"/>
              <w:textAlignment w:val="top"/>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鞋类</w:t>
            </w:r>
          </w:p>
        </w:tc>
        <w:tc>
          <w:tcPr>
            <w:tcW w:w="552"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B04D0B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3</w:t>
            </w: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BBAD00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作训鞋</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9AB991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双</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bottom"/>
          </w:tcPr>
          <w:p w14:paraId="0E59BA23">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bdr w:val="single" w:color="000000" w:sz="4" w:space="0"/>
                <w:lang w:val="en-US" w:eastAsia="zh-CN" w:bidi="ar"/>
              </w:rPr>
              <w:drawing>
                <wp:anchor distT="0" distB="0" distL="114300" distR="114300" simplePos="0" relativeHeight="251679744" behindDoc="0" locked="0" layoutInCell="1" allowOverlap="1">
                  <wp:simplePos x="0" y="0"/>
                  <wp:positionH relativeFrom="column">
                    <wp:posOffset>66675</wp:posOffset>
                  </wp:positionH>
                  <wp:positionV relativeFrom="paragraph">
                    <wp:posOffset>697230</wp:posOffset>
                  </wp:positionV>
                  <wp:extent cx="1275080" cy="948690"/>
                  <wp:effectExtent l="0" t="0" r="0" b="0"/>
                  <wp:wrapNone/>
                  <wp:docPr id="23" name="图片_2"/>
                  <wp:cNvGraphicFramePr/>
                  <a:graphic xmlns:a="http://schemas.openxmlformats.org/drawingml/2006/main">
                    <a:graphicData uri="http://schemas.openxmlformats.org/drawingml/2006/picture">
                      <pic:pic xmlns:pic="http://schemas.openxmlformats.org/drawingml/2006/picture">
                        <pic:nvPicPr>
                          <pic:cNvPr id="23" name="图片_2"/>
                          <pic:cNvPicPr/>
                        </pic:nvPicPr>
                        <pic:blipFill>
                          <a:blip/>
                          <a:stretch>
                            <a:fillRect/>
                          </a:stretch>
                        </pic:blipFill>
                        <pic:spPr>
                          <a:xfrm>
                            <a:off x="0" y="0"/>
                            <a:ext cx="1275080" cy="948690"/>
                          </a:xfrm>
                          <a:prstGeom prst="rect">
                            <a:avLst/>
                          </a:prstGeom>
                          <a:noFill/>
                          <a:ln>
                            <a:noFill/>
                          </a:ln>
                        </pic:spPr>
                      </pic:pic>
                    </a:graphicData>
                  </a:graphic>
                </wp:anchor>
              </w:drawing>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7ADC95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33E535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47.00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E743112">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材质：作训鞋帮面为双层复合细纹帆布（防泼水）和超细纤维合成。鞋里为三层复合网布。鞋垫为麻涤混纺蜂巢布与抗菌高弹聚氨酯发泡复合热压而成。鞋底由橡胶外底、EVA发泡中底和勾心胶粘复合而成。外底、中底和鞋帮的结合均采用胶粘工艺。鞋底前端采用另加车线作法。</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2、参照执行标准：《警鞋 作训鞋》警用胶鞋</w:t>
            </w:r>
          </w:p>
        </w:tc>
      </w:tr>
      <w:tr w14:paraId="0868D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89" w:hRule="atLeast"/>
          <w:jc w:val="center"/>
        </w:trPr>
        <w:tc>
          <w:tcPr>
            <w:tcW w:w="657"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242A4D74">
            <w:pPr>
              <w:keepNext w:val="0"/>
              <w:keepLines w:val="0"/>
              <w:widowControl/>
              <w:suppressLineNumbers w:val="0"/>
              <w:jc w:val="center"/>
              <w:textAlignment w:val="top"/>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标识类</w:t>
            </w:r>
          </w:p>
        </w:tc>
        <w:tc>
          <w:tcPr>
            <w:tcW w:w="552"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8353F6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w:t>
            </w: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544EF4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金属帽徽（大）</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3815ED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0B99219">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104D09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41AB49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5.60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C152F19">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1、①主体材质：黄铜板材冲压而成；②样式：正面图案由国徽、长城、盾牌、松枝叶及带有“警察”和“POLICE”字样的飘带组成；③颜色：银白色（铬色）。</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2、参照执行标准：《警用服饰帽徽》（GA270-2009）</w:t>
            </w:r>
          </w:p>
        </w:tc>
      </w:tr>
      <w:tr w14:paraId="50F40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6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4119BBEB">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4466569">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A32FFD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金属帽徽（小）</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F9A0A1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1586F1D">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EB19C7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C38E2B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4.30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4A14C36">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1、①主体材质：黄铜板材冲压而成；②样式：正面图案由国徽、长城、盾牌、松枝叶及带有“警察”和“POLICE”字样的飘带组成；③颜色：银白色（铬色）。</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2、参照执行标准：《警用服饰帽徽》（GA270-2009 ）</w:t>
            </w:r>
          </w:p>
        </w:tc>
      </w:tr>
      <w:tr w14:paraId="07341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6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621DDD36">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72F3A5C">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3E5694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领花（金属）</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A98CFA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副</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866DE00">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6A1EFD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864CBE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4.40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F795AAF">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1、由领花体、螺钉和螺母构成，领花体为镂空结构，主材料：黄铜板，规格H62，δ0.8、M 型，镀铬工艺，光亮银白色（铬色），背面螺钉连接。</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2、参照执行标准：《警用服饰领花》（GA277-2001）</w:t>
            </w:r>
          </w:p>
        </w:tc>
      </w:tr>
      <w:tr w14:paraId="15584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8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6C406E0C">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9886136">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3F676F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胸徽（金属）</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E2D4ED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C3A7337">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B5E92F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A64832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4.40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0BC1E4A">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1、主材料：黄铜板，规格：H62，δ0.8、M 型。</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2、参照执行标准：《警用服饰胸徽》（GA272-2001 ）</w:t>
            </w:r>
          </w:p>
        </w:tc>
      </w:tr>
      <w:tr w14:paraId="33EE59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8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B6D9611">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D45D1D9">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41E75D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丝织胸徽</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A31AD6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10EAA3B">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8C1F2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08FA0A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2.20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88FF8CE">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1、主材料：涤纶低弹丝，规格参数：经纱50D圆光、纬纱100D。</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2、参照执行标准：《警用服饰丝织胸徽》（GA674-2007 ）</w:t>
            </w:r>
          </w:p>
        </w:tc>
      </w:tr>
      <w:tr w14:paraId="631FB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2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2BFBF9E3">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1807857">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2752FF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硬式肩章（常服）</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3F7891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副</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A145325">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A6CE84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DAC8C6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14.05</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871ECE7">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《警用服饰硬式肩章》（GA288-2001 ）</w:t>
            </w:r>
          </w:p>
        </w:tc>
      </w:tr>
      <w:tr w14:paraId="361E5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70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F1CFEAD">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382883B">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A01A30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套式肩章</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B79EFC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副</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8254EA2">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3FD460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FB01D6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5.50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FB839F8">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1、主材料：涤纶低弹丝提花织布150D。机织热熔粘合衬布58 tex×50tex，厚0.1mmEVA热熔胶片。</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 套式肩章》（GA286-2017）</w:t>
            </w:r>
          </w:p>
        </w:tc>
      </w:tr>
      <w:tr w14:paraId="6AF3A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035"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F6D8D2F">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DC979C6">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8FC55E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硬式肩章</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4F89F8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副</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93880ED">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A7008F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00113C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14.05</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FBC3B4A">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1、主材料：硬式肩章粘胶长丝织带，经纱：涤纶长丝双股纱29tex×2、19.5tex×2交并，纬纱：粘胶长丝150D；厚0.2mmEVA热熔胶片。</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2、参照执行标准：《警用服饰硬式肩章》（GA1409-2017 ）</w:t>
            </w:r>
          </w:p>
        </w:tc>
      </w:tr>
      <w:tr w14:paraId="6286F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4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5B8A0DD7">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3CEB13A">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3BA5F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警号（金属）</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EB1CE1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B838249">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3CD394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FD7ECD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5.70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8AA26C4">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1、主材料:数字为纯铜板，联接架为黄铜板。</w:t>
            </w:r>
          </w:p>
        </w:tc>
      </w:tr>
      <w:tr w14:paraId="5615A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382"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62A377F">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65B67F1">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7A18F0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丝织警号</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56BDEE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D91F7CE">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7751622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561DC3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D3FE765">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1、主材料：涤纶低弹丝，规格参数：经纱50D圆光、纬纱100D。</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2、参照执行标准：《警用服饰丝织警号》（GA675-2007）</w:t>
            </w:r>
          </w:p>
        </w:tc>
      </w:tr>
      <w:tr w14:paraId="4570A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72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480E8C27">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41B70DB4">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45F7DB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臂章</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2CC877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个</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4ED53BD">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A8B9F8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E7B348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3.60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162A49C">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执行标准:《GA287-2017警用服饰 》</w:t>
            </w:r>
          </w:p>
        </w:tc>
      </w:tr>
      <w:tr w14:paraId="0FC89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739" w:hRule="atLeast"/>
          <w:jc w:val="center"/>
        </w:trPr>
        <w:tc>
          <w:tcPr>
            <w:tcW w:w="657"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54AFD537">
            <w:pPr>
              <w:jc w:val="center"/>
              <w:rPr>
                <w:rFonts w:hint="eastAsia" w:ascii="宋体" w:hAnsi="宋体" w:eastAsia="宋体" w:cs="宋体"/>
                <w:i w:val="0"/>
                <w:color w:val="000000"/>
                <w:sz w:val="24"/>
                <w:szCs w:val="24"/>
                <w:u w:val="none"/>
              </w:rPr>
            </w:pPr>
          </w:p>
        </w:tc>
        <w:tc>
          <w:tcPr>
            <w:tcW w:w="552" w:type="dxa"/>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19AE6D1C">
            <w:pPr>
              <w:jc w:val="center"/>
              <w:rPr>
                <w:rFonts w:hint="eastAsia" w:ascii="宋体" w:hAnsi="宋体" w:eastAsia="宋体" w:cs="宋体"/>
                <w:i w:val="0"/>
                <w:color w:val="000000"/>
                <w:sz w:val="24"/>
                <w:szCs w:val="24"/>
                <w:u w:val="none"/>
              </w:rPr>
            </w:pPr>
          </w:p>
        </w:tc>
        <w:tc>
          <w:tcPr>
            <w:tcW w:w="1250"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20DA64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领带</w:t>
            </w:r>
          </w:p>
        </w:tc>
        <w:tc>
          <w:tcPr>
            <w:tcW w:w="36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F27D86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条</w:t>
            </w:r>
          </w:p>
        </w:tc>
        <w:tc>
          <w:tcPr>
            <w:tcW w:w="223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33C1737E">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按照辅警最新式样定制</w:t>
            </w:r>
          </w:p>
        </w:tc>
        <w:tc>
          <w:tcPr>
            <w:tcW w:w="68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51CCBAF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1950</w:t>
            </w:r>
          </w:p>
        </w:tc>
        <w:tc>
          <w:tcPr>
            <w:tcW w:w="1079"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08FB67F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21.00</w:t>
            </w:r>
          </w:p>
        </w:tc>
        <w:tc>
          <w:tcPr>
            <w:tcW w:w="3727" w:type="dxa"/>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14:paraId="6286BD68">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snapToGrid w:val="0"/>
                <w:color w:val="000000"/>
                <w:kern w:val="0"/>
                <w:sz w:val="24"/>
                <w:szCs w:val="24"/>
                <w:u w:val="none"/>
                <w:lang w:val="en-US" w:eastAsia="zh-CN" w:bidi="ar"/>
              </w:rPr>
              <w:t>1、涤纶低弹丝与桑蚕丝交织，规格参数：经纱56dtex（50D），纬纱84dtex（75D）</w:t>
            </w:r>
            <w:r>
              <w:rPr>
                <w:rFonts w:hint="eastAsia" w:ascii="宋体" w:hAnsi="宋体" w:eastAsia="宋体" w:cs="宋体"/>
                <w:i w:val="0"/>
                <w:snapToGrid w:val="0"/>
                <w:color w:val="000000"/>
                <w:kern w:val="0"/>
                <w:sz w:val="24"/>
                <w:szCs w:val="24"/>
                <w:u w:val="none"/>
                <w:lang w:val="en-US" w:eastAsia="zh-CN" w:bidi="ar"/>
              </w:rPr>
              <w:br w:type="textWrapping"/>
            </w:r>
            <w:r>
              <w:rPr>
                <w:rFonts w:hint="eastAsia" w:ascii="宋体" w:hAnsi="宋体" w:eastAsia="宋体" w:cs="宋体"/>
                <w:i w:val="0"/>
                <w:snapToGrid w:val="0"/>
                <w:color w:val="000000"/>
                <w:kern w:val="0"/>
                <w:sz w:val="24"/>
                <w:szCs w:val="24"/>
                <w:u w:val="none"/>
                <w:lang w:val="en-US" w:eastAsia="zh-CN" w:bidi="ar"/>
              </w:rPr>
              <w:t>2、参照执行标准：《警用服饰领带》（GA282-2009 ）</w:t>
            </w:r>
          </w:p>
        </w:tc>
      </w:tr>
      <w:tr w14:paraId="1DF93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969" w:hRule="atLeast"/>
          <w:jc w:val="center"/>
        </w:trPr>
        <w:tc>
          <w:tcPr>
            <w:tcW w:w="10560" w:type="dxa"/>
            <w:gridSpan w:val="8"/>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top"/>
          </w:tcPr>
          <w:p w14:paraId="773EB1BC">
            <w:pPr>
              <w:keepNext w:val="0"/>
              <w:keepLines w:val="0"/>
              <w:widowControl/>
              <w:suppressLineNumbers w:val="0"/>
              <w:jc w:val="left"/>
              <w:textAlignment w:val="center"/>
              <w:rPr>
                <w:rFonts w:hint="default"/>
                <w:lang w:val="en-US"/>
              </w:rPr>
            </w:pPr>
            <w:r>
              <w:rPr>
                <w:rFonts w:hint="default"/>
                <w:lang w:val="en-US"/>
              </w:rPr>
              <w:drawing>
                <wp:anchor distT="0" distB="0" distL="0" distR="0" simplePos="0" relativeHeight="251680768"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25" name="IM 14"/>
                  <wp:cNvGraphicFramePr/>
                  <a:graphic xmlns:a="http://schemas.openxmlformats.org/drawingml/2006/main">
                    <a:graphicData uri="http://schemas.openxmlformats.org/drawingml/2006/picture">
                      <pic:pic xmlns:pic="http://schemas.openxmlformats.org/drawingml/2006/picture">
                        <pic:nvPicPr>
                          <pic:cNvPr id="25" name="IM 14"/>
                          <pic:cNvPicPr/>
                        </pic:nvPicPr>
                        <pic:blipFill>
                          <a:blip r:embed="rId55"/>
                          <a:stretch>
                            <a:fillRect/>
                          </a:stretch>
                        </pic:blipFill>
                        <pic:spPr>
                          <a:xfrm>
                            <a:off x="0" y="0"/>
                            <a:ext cx="6152515" cy="8890"/>
                          </a:xfrm>
                          <a:prstGeom prst="rect">
                            <a:avLst/>
                          </a:prstGeom>
                        </pic:spPr>
                      </pic:pic>
                    </a:graphicData>
                  </a:graphic>
                </wp:anchor>
              </w:drawing>
            </w:r>
          </w:p>
          <w:p w14:paraId="340D757B">
            <w:pPr>
              <w:keepNext w:val="0"/>
              <w:keepLines w:val="0"/>
              <w:widowControl/>
              <w:suppressLineNumbers w:val="0"/>
              <w:jc w:val="left"/>
              <w:textAlignment w:val="center"/>
              <w:rPr>
                <w:rFonts w:hint="eastAsia" w:ascii="宋体" w:hAnsi="宋体" w:eastAsia="宋体" w:cs="宋体"/>
                <w:i w:val="0"/>
                <w:snapToGrid w:val="0"/>
                <w:color w:val="000000"/>
                <w:kern w:val="0"/>
                <w:sz w:val="24"/>
                <w:szCs w:val="24"/>
                <w:u w:val="none"/>
                <w:lang w:val="en-US" w:eastAsia="zh-CN" w:bidi="ar"/>
              </w:rPr>
            </w:pPr>
            <w:r>
              <w:rPr>
                <w:rFonts w:hint="eastAsia" w:ascii="宋体" w:hAnsi="宋体" w:eastAsia="宋体" w:cs="宋体"/>
                <w:i w:val="0"/>
                <w:snapToGrid w:val="0"/>
                <w:color w:val="000000"/>
                <w:kern w:val="0"/>
                <w:sz w:val="24"/>
                <w:szCs w:val="24"/>
                <w:u w:val="none"/>
                <w:lang w:val="en-US" w:eastAsia="zh-CN" w:bidi="ar"/>
              </w:rPr>
              <w:t>1、投标人须严格按照公安部、财政部《关于调整人民警察服装及服饰预算指导价格的通知》(公装财[2012]588号)精神，认真填写货物品种及投标价格等内容。</w:t>
            </w:r>
          </w:p>
          <w:p w14:paraId="4D83708B">
            <w:pPr>
              <w:keepNext w:val="0"/>
              <w:keepLines w:val="0"/>
              <w:widowControl/>
              <w:suppressLineNumbers w:val="0"/>
              <w:jc w:val="left"/>
              <w:textAlignment w:val="center"/>
              <w:rPr>
                <w:rFonts w:hint="eastAsia" w:ascii="宋体" w:hAnsi="宋体" w:eastAsia="宋体" w:cs="宋体"/>
                <w:i w:val="0"/>
                <w:snapToGrid w:val="0"/>
                <w:color w:val="000000"/>
                <w:kern w:val="0"/>
                <w:sz w:val="24"/>
                <w:szCs w:val="24"/>
                <w:u w:val="none"/>
                <w:lang w:val="en-US" w:eastAsia="zh-CN" w:bidi="ar"/>
              </w:rPr>
            </w:pPr>
            <w:r>
              <w:rPr>
                <w:rFonts w:hint="eastAsia" w:ascii="宋体" w:hAnsi="宋体" w:eastAsia="宋体" w:cs="宋体"/>
                <w:i w:val="0"/>
                <w:snapToGrid w:val="0"/>
                <w:color w:val="000000"/>
                <w:kern w:val="0"/>
                <w:sz w:val="24"/>
                <w:szCs w:val="24"/>
                <w:u w:val="none"/>
                <w:lang w:val="en-US" w:eastAsia="zh-CN" w:bidi="ar"/>
              </w:rPr>
              <w:t>2、包为最小的投标单位，投标人必须投完整包，不得仅对包内部分品目进行投标，也不得将几个包合报一个价格，否则将被视为未实质性响应招标文件要求。</w:t>
            </w:r>
          </w:p>
          <w:p w14:paraId="71EE6668">
            <w:pPr>
              <w:keepNext w:val="0"/>
              <w:keepLines w:val="0"/>
              <w:widowControl/>
              <w:suppressLineNumbers w:val="0"/>
              <w:jc w:val="left"/>
              <w:textAlignment w:val="center"/>
              <w:rPr>
                <w:rFonts w:hint="eastAsia" w:ascii="宋体" w:hAnsi="宋体" w:eastAsia="宋体" w:cs="宋体"/>
                <w:i w:val="0"/>
                <w:snapToGrid w:val="0"/>
                <w:color w:val="000000"/>
                <w:kern w:val="0"/>
                <w:sz w:val="24"/>
                <w:szCs w:val="24"/>
                <w:u w:val="none"/>
                <w:lang w:val="en-US" w:eastAsia="zh-CN" w:bidi="ar"/>
              </w:rPr>
            </w:pPr>
            <w:r>
              <w:rPr>
                <w:rFonts w:hint="eastAsia" w:ascii="宋体" w:hAnsi="宋体" w:eastAsia="宋体" w:cs="宋体"/>
                <w:i w:val="0"/>
                <w:snapToGrid w:val="0"/>
                <w:color w:val="000000"/>
                <w:kern w:val="0"/>
                <w:sz w:val="24"/>
                <w:szCs w:val="24"/>
                <w:u w:val="none"/>
                <w:lang w:val="en-US" w:eastAsia="zh-CN" w:bidi="ar"/>
              </w:rPr>
              <w:t>3、每包标☆项为核心产品。</w:t>
            </w:r>
          </w:p>
          <w:p w14:paraId="26D557DC">
            <w:pPr>
              <w:keepNext w:val="0"/>
              <w:keepLines w:val="0"/>
              <w:widowControl/>
              <w:suppressLineNumbers w:val="0"/>
              <w:jc w:val="left"/>
              <w:textAlignment w:val="center"/>
              <w:rPr>
                <w:rFonts w:hint="eastAsia" w:ascii="宋体" w:hAnsi="宋体" w:eastAsia="宋体" w:cs="宋体"/>
                <w:i w:val="0"/>
                <w:snapToGrid w:val="0"/>
                <w:color w:val="000000"/>
                <w:kern w:val="0"/>
                <w:sz w:val="24"/>
                <w:szCs w:val="24"/>
                <w:u w:val="none"/>
                <w:lang w:val="en-US" w:eastAsia="zh-CN" w:bidi="ar"/>
              </w:rPr>
            </w:pPr>
            <w:r>
              <w:rPr>
                <w:rFonts w:hint="eastAsia" w:ascii="宋体" w:hAnsi="宋体" w:eastAsia="宋体" w:cs="宋体"/>
                <w:i w:val="0"/>
                <w:snapToGrid w:val="0"/>
                <w:color w:val="000000"/>
                <w:kern w:val="0"/>
                <w:sz w:val="24"/>
                <w:szCs w:val="24"/>
                <w:u w:val="none"/>
                <w:lang w:val="en-US" w:eastAsia="zh-CN" w:bidi="ar"/>
              </w:rPr>
              <w:t>4、</w:t>
            </w:r>
            <w:r>
              <w:rPr>
                <w:rFonts w:hint="eastAsia" w:ascii="宋体" w:hAnsi="宋体" w:eastAsia="宋体" w:cs="宋体"/>
                <w:i w:val="0"/>
                <w:snapToGrid w:val="0"/>
                <w:color w:val="FF0000"/>
                <w:kern w:val="0"/>
                <w:sz w:val="24"/>
                <w:szCs w:val="24"/>
                <w:u w:val="none"/>
                <w:lang w:val="en-US" w:eastAsia="zh-CN" w:bidi="ar"/>
              </w:rPr>
              <w:t>为保证公安被装物资质量和维护合理市场秩序，投标方的投标单价不得高于预算指导价。但投标报价可参照指导价下浮0-3%执行。</w:t>
            </w:r>
          </w:p>
          <w:p w14:paraId="4A6E31C6">
            <w:pPr>
              <w:keepNext w:val="0"/>
              <w:keepLines w:val="0"/>
              <w:widowControl/>
              <w:suppressLineNumbers w:val="0"/>
              <w:jc w:val="left"/>
              <w:textAlignment w:val="center"/>
              <w:rPr>
                <w:rFonts w:hint="eastAsia" w:ascii="宋体" w:hAnsi="宋体" w:eastAsia="宋体" w:cs="宋体"/>
                <w:i w:val="0"/>
                <w:snapToGrid w:val="0"/>
                <w:color w:val="000000"/>
                <w:kern w:val="0"/>
                <w:sz w:val="24"/>
                <w:szCs w:val="24"/>
                <w:u w:val="none"/>
                <w:lang w:val="en-US" w:eastAsia="zh-CN" w:bidi="ar"/>
              </w:rPr>
            </w:pPr>
            <w:r>
              <w:rPr>
                <w:rFonts w:hint="eastAsia" w:ascii="宋体" w:hAnsi="宋体" w:eastAsia="宋体" w:cs="宋体"/>
                <w:i w:val="0"/>
                <w:snapToGrid w:val="0"/>
                <w:color w:val="000000"/>
                <w:kern w:val="0"/>
                <w:sz w:val="24"/>
                <w:szCs w:val="24"/>
                <w:u w:val="none"/>
                <w:lang w:val="en-US" w:eastAsia="zh-CN" w:bidi="ar"/>
              </w:rPr>
              <w:t>5、以上品种投标单价、总价均须保留到小数点后2位（小数点后第3 位四舍五不入）。</w:t>
            </w:r>
          </w:p>
          <w:p w14:paraId="31AFD08B">
            <w:pPr>
              <w:tabs>
                <w:tab w:val="left" w:pos="1118"/>
              </w:tabs>
              <w:bidi w:val="0"/>
              <w:jc w:val="left"/>
              <w:rPr>
                <w:rFonts w:hint="eastAsia" w:ascii="Arial" w:hAnsi="Arial" w:eastAsia="Arial" w:cs="Arial"/>
                <w:snapToGrid w:val="0"/>
                <w:color w:val="000000"/>
                <w:kern w:val="0"/>
                <w:sz w:val="21"/>
                <w:szCs w:val="21"/>
                <w:lang w:val="en-US" w:eastAsia="zh-CN" w:bidi="ar-SA"/>
              </w:rPr>
            </w:pPr>
            <w:r>
              <w:rPr>
                <w:rFonts w:hint="default"/>
                <w:lang w:val="en-US"/>
              </w:rPr>
              <w:drawing>
                <wp:anchor distT="0" distB="0" distL="0" distR="0" simplePos="0" relativeHeight="251682816" behindDoc="0" locked="0" layoutInCell="0" allowOverlap="1">
                  <wp:simplePos x="0" y="0"/>
                  <wp:positionH relativeFrom="page">
                    <wp:posOffset>428625</wp:posOffset>
                  </wp:positionH>
                  <wp:positionV relativeFrom="page">
                    <wp:posOffset>-5488940</wp:posOffset>
                  </wp:positionV>
                  <wp:extent cx="6152515" cy="8890"/>
                  <wp:effectExtent l="0" t="0" r="0" b="0"/>
                  <wp:wrapNone/>
                  <wp:docPr id="29" name="IM 14"/>
                  <wp:cNvGraphicFramePr/>
                  <a:graphic xmlns:a="http://schemas.openxmlformats.org/drawingml/2006/main">
                    <a:graphicData uri="http://schemas.openxmlformats.org/drawingml/2006/picture">
                      <pic:pic xmlns:pic="http://schemas.openxmlformats.org/drawingml/2006/picture">
                        <pic:nvPicPr>
                          <pic:cNvPr id="29" name="IM 14"/>
                          <pic:cNvPicPr/>
                        </pic:nvPicPr>
                        <pic:blipFill>
                          <a:blip r:embed="rId55"/>
                          <a:stretch>
                            <a:fillRect/>
                          </a:stretch>
                        </pic:blipFill>
                        <pic:spPr>
                          <a:xfrm>
                            <a:off x="0" y="0"/>
                            <a:ext cx="6152515" cy="8890"/>
                          </a:xfrm>
                          <a:prstGeom prst="rect">
                            <a:avLst/>
                          </a:prstGeom>
                        </pic:spPr>
                      </pic:pic>
                    </a:graphicData>
                  </a:graphic>
                </wp:anchor>
              </w:drawing>
            </w:r>
            <w:r>
              <w:rPr>
                <w:rFonts w:hint="default"/>
                <w:lang w:val="en-US"/>
              </w:rPr>
              <w:drawing>
                <wp:anchor distT="0" distB="0" distL="0" distR="0" simplePos="0" relativeHeight="251681792" behindDoc="0" locked="0" layoutInCell="0" allowOverlap="1">
                  <wp:simplePos x="0" y="0"/>
                  <wp:positionH relativeFrom="page">
                    <wp:posOffset>428625</wp:posOffset>
                  </wp:positionH>
                  <wp:positionV relativeFrom="page">
                    <wp:posOffset>-5488940</wp:posOffset>
                  </wp:positionV>
                  <wp:extent cx="6152515" cy="8890"/>
                  <wp:effectExtent l="0" t="0" r="0" b="0"/>
                  <wp:wrapNone/>
                  <wp:docPr id="27" name="IM 14"/>
                  <wp:cNvGraphicFramePr/>
                  <a:graphic xmlns:a="http://schemas.openxmlformats.org/drawingml/2006/main">
                    <a:graphicData uri="http://schemas.openxmlformats.org/drawingml/2006/picture">
                      <pic:pic xmlns:pic="http://schemas.openxmlformats.org/drawingml/2006/picture">
                        <pic:nvPicPr>
                          <pic:cNvPr id="27" name="IM 14"/>
                          <pic:cNvPicPr/>
                        </pic:nvPicPr>
                        <pic:blipFill>
                          <a:blip r:embed="rId55"/>
                          <a:stretch>
                            <a:fillRect/>
                          </a:stretch>
                        </pic:blipFill>
                        <pic:spPr>
                          <a:xfrm>
                            <a:off x="0" y="0"/>
                            <a:ext cx="6152515" cy="8890"/>
                          </a:xfrm>
                          <a:prstGeom prst="rect">
                            <a:avLst/>
                          </a:prstGeom>
                        </pic:spPr>
                      </pic:pic>
                    </a:graphicData>
                  </a:graphic>
                </wp:anchor>
              </w:drawing>
            </w:r>
          </w:p>
        </w:tc>
      </w:tr>
    </w:tbl>
    <w:p w14:paraId="2078639C">
      <w:pPr>
        <w:spacing w:before="297" w:line="223" w:lineRule="auto"/>
        <w:rPr>
          <w:rFonts w:hint="eastAsia" w:ascii="仿宋" w:hAnsi="仿宋" w:eastAsia="仿宋" w:cs="仿宋"/>
          <w:spacing w:val="-4"/>
          <w:sz w:val="28"/>
          <w:szCs w:val="28"/>
          <w:lang w:val="en-US" w:eastAsia="zh-CN"/>
        </w:rPr>
      </w:pPr>
    </w:p>
    <w:p w14:paraId="75DCCFF9">
      <w:pPr>
        <w:spacing w:before="297" w:line="223" w:lineRule="auto"/>
        <w:ind w:left="5"/>
        <w:rPr>
          <w:rFonts w:ascii="仿宋" w:hAnsi="仿宋" w:eastAsia="仿宋" w:cs="仿宋"/>
          <w:sz w:val="28"/>
          <w:szCs w:val="28"/>
        </w:rPr>
      </w:pPr>
      <w:r>
        <w:rPr>
          <w:rFonts w:hint="eastAsia" w:ascii="仿宋" w:hAnsi="仿宋" w:eastAsia="仿宋" w:cs="仿宋"/>
          <w:spacing w:val="-4"/>
          <w:sz w:val="28"/>
          <w:szCs w:val="28"/>
          <w:lang w:val="en-US" w:eastAsia="zh-CN"/>
        </w:rPr>
        <w:t>四</w:t>
      </w:r>
      <w:r>
        <w:rPr>
          <w:rFonts w:ascii="仿宋" w:hAnsi="仿宋" w:eastAsia="仿宋" w:cs="仿宋"/>
          <w:spacing w:val="-4"/>
          <w:sz w:val="28"/>
          <w:szCs w:val="28"/>
        </w:rPr>
        <w:t>、投标人参加本次政府采购活动应具备下列条件：</w:t>
      </w:r>
    </w:p>
    <w:p w14:paraId="264B3C99">
      <w:pPr>
        <w:spacing w:before="325" w:line="316" w:lineRule="auto"/>
        <w:ind w:left="220" w:leftChars="0" w:right="26" w:firstLine="24" w:firstLineChars="0"/>
        <w:rPr>
          <w:rFonts w:ascii="仿宋" w:hAnsi="仿宋" w:eastAsia="仿宋" w:cs="仿宋"/>
          <w:sz w:val="28"/>
          <w:szCs w:val="28"/>
        </w:rPr>
      </w:pPr>
      <w:r>
        <w:rPr>
          <w:rFonts w:hint="eastAsia" w:ascii="仿宋" w:hAnsi="仿宋" w:eastAsia="仿宋" w:cs="仿宋"/>
          <w:sz w:val="28"/>
          <w:szCs w:val="28"/>
          <w:lang w:val="en-US" w:eastAsia="zh-CN"/>
        </w:rPr>
        <w:t>1.</w:t>
      </w:r>
      <w:r>
        <w:rPr>
          <w:rFonts w:ascii="仿宋" w:hAnsi="仿宋" w:eastAsia="仿宋" w:cs="仿宋"/>
          <w:sz w:val="28"/>
          <w:szCs w:val="28"/>
        </w:rPr>
        <w:t xml:space="preserve">具有独立法人资格或是具有独立承担民事责任能力的其它组织（法人 </w:t>
      </w:r>
      <w:r>
        <w:rPr>
          <w:rFonts w:ascii="仿宋" w:hAnsi="仿宋" w:eastAsia="仿宋" w:cs="仿宋"/>
          <w:spacing w:val="-3"/>
          <w:sz w:val="28"/>
          <w:szCs w:val="28"/>
        </w:rPr>
        <w:t>或者非法人组织的营业执照等证明文件扫描件）。</w:t>
      </w:r>
    </w:p>
    <w:p w14:paraId="1867C478">
      <w:pPr>
        <w:pStyle w:val="3"/>
        <w:spacing w:before="223" w:line="395" w:lineRule="auto"/>
        <w:ind w:left="8" w:hanging="9"/>
        <w:rPr>
          <w:rFonts w:hint="eastAsia"/>
          <w:color w:val="FF0000"/>
          <w:spacing w:val="19"/>
          <w:sz w:val="22"/>
          <w:szCs w:val="22"/>
          <w:highlight w:val="yellow"/>
        </w:rPr>
      </w:pPr>
      <w:r>
        <w:rPr>
          <w:rFonts w:hint="eastAsia" w:ascii="仿宋" w:hAnsi="仿宋" w:eastAsia="仿宋" w:cs="仿宋"/>
          <w:spacing w:val="1"/>
          <w:sz w:val="28"/>
          <w:szCs w:val="28"/>
          <w:lang w:val="en-US" w:eastAsia="zh-CN"/>
        </w:rPr>
        <w:t>2.</w:t>
      </w:r>
      <w:r>
        <w:rPr>
          <w:rFonts w:hint="eastAsia" w:ascii="仿宋" w:hAnsi="仿宋" w:eastAsia="仿宋" w:cs="仿宋"/>
          <w:color w:val="FF0000"/>
          <w:spacing w:val="1"/>
          <w:sz w:val="28"/>
          <w:szCs w:val="28"/>
          <w:highlight w:val="yellow"/>
        </w:rPr>
        <w:t>投标人必须是公安部</w:t>
      </w:r>
      <w:r>
        <w:rPr>
          <w:rFonts w:hint="eastAsia" w:ascii="仿宋" w:hAnsi="仿宋" w:eastAsia="仿宋" w:cs="仿宋"/>
          <w:color w:val="FF0000"/>
          <w:spacing w:val="19"/>
          <w:sz w:val="28"/>
          <w:szCs w:val="28"/>
          <w:highlight w:val="yellow"/>
        </w:rPr>
        <w:t>《人民警察服装生产企业目录》（2024 版）中的企业，同时提供人民警察服装生产企业目录（2024版</w:t>
      </w:r>
      <w:r>
        <w:rPr>
          <w:rFonts w:hint="eastAsia" w:ascii="仿宋" w:hAnsi="仿宋" w:eastAsia="仿宋" w:cs="仿宋"/>
          <w:color w:val="FF0000"/>
          <w:spacing w:val="19"/>
          <w:sz w:val="28"/>
          <w:szCs w:val="28"/>
          <w:highlight w:val="yellow"/>
          <w:lang w:eastAsia="zh-CN"/>
        </w:rPr>
        <w:t>）</w:t>
      </w:r>
      <w:r>
        <w:rPr>
          <w:rFonts w:hint="eastAsia" w:ascii="仿宋" w:hAnsi="仿宋" w:eastAsia="仿宋" w:cs="仿宋"/>
          <w:color w:val="FF0000"/>
          <w:spacing w:val="19"/>
          <w:sz w:val="28"/>
          <w:szCs w:val="28"/>
          <w:highlight w:val="yellow"/>
          <w:lang w:val="en-US" w:eastAsia="zh-CN"/>
        </w:rPr>
        <w:t>截图</w:t>
      </w:r>
      <w:r>
        <w:rPr>
          <w:rFonts w:hint="eastAsia" w:ascii="仿宋" w:hAnsi="仿宋" w:eastAsia="仿宋" w:cs="仿宋"/>
          <w:color w:val="FF0000"/>
          <w:spacing w:val="19"/>
          <w:sz w:val="28"/>
          <w:szCs w:val="28"/>
          <w:highlight w:val="yellow"/>
        </w:rPr>
        <w:t>证明</w:t>
      </w:r>
      <w:r>
        <w:rPr>
          <w:rFonts w:hint="eastAsia" w:ascii="仿宋" w:hAnsi="仿宋" w:eastAsia="仿宋" w:cs="仿宋"/>
          <w:color w:val="FF0000"/>
          <w:spacing w:val="19"/>
          <w:sz w:val="28"/>
          <w:szCs w:val="28"/>
          <w:highlight w:val="yellow"/>
          <w:lang w:val="en-US" w:eastAsia="zh-CN"/>
        </w:rPr>
        <w:t>材料</w:t>
      </w:r>
      <w:r>
        <w:rPr>
          <w:rFonts w:hint="eastAsia" w:ascii="仿宋" w:hAnsi="仿宋" w:eastAsia="仿宋" w:cs="仿宋"/>
          <w:color w:val="FF0000"/>
          <w:spacing w:val="19"/>
          <w:sz w:val="28"/>
          <w:szCs w:val="28"/>
          <w:highlight w:val="yellow"/>
        </w:rPr>
        <w:t>。</w:t>
      </w:r>
    </w:p>
    <w:p w14:paraId="00008751">
      <w:pPr>
        <w:spacing w:line="256" w:lineRule="auto"/>
        <w:rPr>
          <w:rFonts w:ascii="Arial"/>
          <w:sz w:val="21"/>
        </w:rPr>
      </w:pPr>
    </w:p>
    <w:p w14:paraId="6385F050">
      <w:pPr>
        <w:numPr>
          <w:ilvl w:val="0"/>
          <w:numId w:val="3"/>
        </w:numPr>
        <w:spacing w:before="92" w:line="349" w:lineRule="auto"/>
        <w:ind w:left="220" w:leftChars="0" w:right="4" w:firstLine="16" w:firstLineChars="0"/>
        <w:rPr>
          <w:rFonts w:ascii="仿宋" w:hAnsi="仿宋" w:eastAsia="仿宋" w:cs="仿宋"/>
          <w:spacing w:val="-13"/>
          <w:sz w:val="28"/>
          <w:szCs w:val="28"/>
        </w:rPr>
      </w:pPr>
      <w:r>
        <w:rPr>
          <w:rFonts w:ascii="仿宋" w:hAnsi="仿宋" w:eastAsia="仿宋" w:cs="仿宋"/>
          <w:spacing w:val="1"/>
          <w:sz w:val="28"/>
          <w:szCs w:val="28"/>
        </w:rPr>
        <w:t>具有履行合同所必须的设备和专业能力，满足《中华人民共和</w:t>
      </w:r>
      <w:r>
        <w:rPr>
          <w:rFonts w:ascii="仿宋" w:hAnsi="仿宋" w:eastAsia="仿宋" w:cs="仿宋"/>
          <w:sz w:val="28"/>
          <w:szCs w:val="28"/>
        </w:rPr>
        <w:t xml:space="preserve">国政府 </w:t>
      </w:r>
      <w:r>
        <w:rPr>
          <w:rFonts w:ascii="仿宋" w:hAnsi="仿宋" w:eastAsia="仿宋" w:cs="仿宋"/>
          <w:spacing w:val="-3"/>
          <w:sz w:val="28"/>
          <w:szCs w:val="28"/>
        </w:rPr>
        <w:t>采购法》第二十二条的条件（在《政府采购投标及履约承诺函》中作出声</w:t>
      </w:r>
      <w:r>
        <w:rPr>
          <w:rFonts w:ascii="仿宋" w:hAnsi="仿宋" w:eastAsia="仿宋" w:cs="仿宋"/>
          <w:spacing w:val="3"/>
          <w:sz w:val="28"/>
          <w:szCs w:val="28"/>
        </w:rPr>
        <w:t xml:space="preserve"> </w:t>
      </w:r>
      <w:r>
        <w:rPr>
          <w:rFonts w:ascii="仿宋" w:hAnsi="仿宋" w:eastAsia="仿宋" w:cs="仿宋"/>
          <w:spacing w:val="-13"/>
          <w:sz w:val="28"/>
          <w:szCs w:val="28"/>
        </w:rPr>
        <w:t>明）。</w:t>
      </w:r>
    </w:p>
    <w:p w14:paraId="031BE932">
      <w:pPr>
        <w:numPr>
          <w:ilvl w:val="0"/>
          <w:numId w:val="0"/>
        </w:numPr>
        <w:spacing w:before="92" w:line="349" w:lineRule="auto"/>
        <w:ind w:left="236" w:leftChars="0" w:right="4" w:rightChars="0"/>
        <w:rPr>
          <w:rFonts w:ascii="仿宋" w:hAnsi="仿宋" w:eastAsia="仿宋" w:cs="仿宋"/>
          <w:spacing w:val="-2"/>
          <w:sz w:val="28"/>
          <w:szCs w:val="28"/>
        </w:rPr>
      </w:pPr>
      <w:r>
        <w:rPr>
          <w:rFonts w:hint="eastAsia" w:ascii="仿宋" w:hAnsi="仿宋" w:eastAsia="仿宋" w:cs="仿宋"/>
          <w:spacing w:val="1"/>
          <w:sz w:val="28"/>
          <w:szCs w:val="28"/>
          <w:lang w:val="en-US" w:eastAsia="zh-CN"/>
        </w:rPr>
        <w:t>4.</w:t>
      </w:r>
      <w:r>
        <w:rPr>
          <w:rFonts w:ascii="仿宋" w:hAnsi="仿宋" w:eastAsia="仿宋" w:cs="仿宋"/>
          <w:spacing w:val="1"/>
          <w:sz w:val="28"/>
          <w:szCs w:val="28"/>
        </w:rPr>
        <w:t>参与本项目投标前三年内，在经营活动中没有重大违法记录（在《政</w:t>
      </w:r>
      <w:r>
        <w:rPr>
          <w:rFonts w:ascii="仿宋" w:hAnsi="仿宋" w:eastAsia="仿宋" w:cs="仿宋"/>
          <w:spacing w:val="11"/>
          <w:sz w:val="28"/>
          <w:szCs w:val="28"/>
        </w:rPr>
        <w:t xml:space="preserve"> </w:t>
      </w:r>
      <w:r>
        <w:rPr>
          <w:rFonts w:ascii="仿宋" w:hAnsi="仿宋" w:eastAsia="仿宋" w:cs="仿宋"/>
          <w:spacing w:val="-2"/>
          <w:sz w:val="28"/>
          <w:szCs w:val="28"/>
        </w:rPr>
        <w:t>府采购投标及履约承诺函》中作出声明）。</w:t>
      </w:r>
    </w:p>
    <w:p w14:paraId="1E056731">
      <w:pPr>
        <w:numPr>
          <w:ilvl w:val="0"/>
          <w:numId w:val="0"/>
        </w:numPr>
        <w:spacing w:before="92" w:line="349" w:lineRule="auto"/>
        <w:ind w:left="236" w:leftChars="0" w:right="4" w:rightChars="0"/>
        <w:rPr>
          <w:rFonts w:ascii="仿宋" w:hAnsi="仿宋" w:eastAsia="仿宋" w:cs="仿宋"/>
          <w:sz w:val="28"/>
          <w:szCs w:val="28"/>
        </w:rPr>
      </w:pPr>
      <w:r>
        <w:rPr>
          <w:rFonts w:hint="eastAsia" w:ascii="仿宋" w:hAnsi="仿宋" w:eastAsia="仿宋" w:cs="仿宋"/>
          <w:sz w:val="28"/>
          <w:szCs w:val="28"/>
          <w:lang w:val="en-US" w:eastAsia="zh-CN"/>
        </w:rPr>
        <w:t>5.</w:t>
      </w:r>
      <w:r>
        <w:rPr>
          <w:rFonts w:ascii="仿宋" w:hAnsi="仿宋" w:eastAsia="仿宋" w:cs="仿宋"/>
          <w:sz w:val="28"/>
          <w:szCs w:val="28"/>
        </w:rPr>
        <w:t>参与本项目政府采购活动时不存在被有关部门禁止参与政府采购活动</w:t>
      </w:r>
    </w:p>
    <w:p w14:paraId="750BDFC6">
      <w:pPr>
        <w:spacing w:line="220" w:lineRule="auto"/>
        <w:rPr>
          <w:rFonts w:ascii="仿宋" w:hAnsi="仿宋" w:eastAsia="仿宋" w:cs="仿宋"/>
          <w:sz w:val="28"/>
          <w:szCs w:val="28"/>
        </w:rPr>
        <w:sectPr>
          <w:footerReference r:id="rId36" w:type="default"/>
          <w:pgSz w:w="11850" w:h="16776"/>
          <w:pgMar w:top="1425" w:right="1236" w:bottom="991" w:left="1131" w:header="0" w:footer="840" w:gutter="0"/>
          <w:cols w:space="720" w:num="1"/>
        </w:sectPr>
      </w:pPr>
    </w:p>
    <w:p w14:paraId="53BA3DE3">
      <w:pPr>
        <w:spacing w:line="246" w:lineRule="auto"/>
        <w:rPr>
          <w:rFonts w:ascii="Arial"/>
          <w:sz w:val="21"/>
        </w:rPr>
      </w:pPr>
      <w:r>
        <w:drawing>
          <wp:anchor distT="0" distB="0" distL="0" distR="0" simplePos="0" relativeHeight="251675648" behindDoc="0" locked="0" layoutInCell="1" allowOverlap="1">
            <wp:simplePos x="0" y="0"/>
            <wp:positionH relativeFrom="column">
              <wp:posOffset>0</wp:posOffset>
            </wp:positionH>
            <wp:positionV relativeFrom="paragraph">
              <wp:posOffset>1905</wp:posOffset>
            </wp:positionV>
            <wp:extent cx="6152515" cy="8890"/>
            <wp:effectExtent l="0" t="0" r="0" b="0"/>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5"/>
                    <a:stretch>
                      <a:fillRect/>
                    </a:stretch>
                  </pic:blipFill>
                  <pic:spPr>
                    <a:xfrm>
                      <a:off x="0" y="0"/>
                      <a:ext cx="6152388" cy="9143"/>
                    </a:xfrm>
                    <a:prstGeom prst="rect">
                      <a:avLst/>
                    </a:prstGeom>
                  </pic:spPr>
                </pic:pic>
              </a:graphicData>
            </a:graphic>
          </wp:anchor>
        </w:drawing>
      </w:r>
    </w:p>
    <w:p w14:paraId="56515DCB">
      <w:pPr>
        <w:spacing w:line="246" w:lineRule="auto"/>
        <w:rPr>
          <w:rFonts w:ascii="Arial"/>
          <w:sz w:val="21"/>
        </w:rPr>
      </w:pPr>
    </w:p>
    <w:p w14:paraId="0534E352">
      <w:pPr>
        <w:spacing w:before="91" w:line="409" w:lineRule="auto"/>
        <w:ind w:right="110"/>
        <w:rPr>
          <w:rFonts w:ascii="仿宋" w:hAnsi="仿宋" w:eastAsia="仿宋" w:cs="仿宋"/>
          <w:spacing w:val="-8"/>
          <w:sz w:val="28"/>
          <w:szCs w:val="28"/>
        </w:rPr>
      </w:pPr>
      <w:r>
        <w:rPr>
          <w:rFonts w:ascii="仿宋" w:hAnsi="仿宋" w:eastAsia="仿宋" w:cs="仿宋"/>
          <w:spacing w:val="-2"/>
          <w:sz w:val="28"/>
          <w:szCs w:val="28"/>
        </w:rPr>
        <w:t>且在有效期内的情况（在《政府采购投标及履约承诺函》中作出声明）。</w:t>
      </w:r>
      <w:r>
        <w:rPr>
          <w:rFonts w:ascii="仿宋" w:hAnsi="仿宋" w:eastAsia="仿宋" w:cs="仿宋"/>
          <w:spacing w:val="14"/>
          <w:sz w:val="28"/>
          <w:szCs w:val="28"/>
        </w:rPr>
        <w:t xml:space="preserve"> </w:t>
      </w:r>
      <w:r>
        <w:rPr>
          <w:rFonts w:ascii="仿宋" w:hAnsi="仿宋" w:eastAsia="仿宋" w:cs="仿宋"/>
          <w:spacing w:val="1"/>
          <w:sz w:val="28"/>
          <w:szCs w:val="28"/>
        </w:rPr>
        <w:t>未被列入失信被执行人、重大税收违法案件当事人名单、政府采购严重违法失</w:t>
      </w:r>
      <w:r>
        <w:rPr>
          <w:rFonts w:ascii="仿宋" w:hAnsi="仿宋" w:eastAsia="仿宋" w:cs="仿宋"/>
          <w:spacing w:val="2"/>
          <w:sz w:val="28"/>
          <w:szCs w:val="28"/>
        </w:rPr>
        <w:t xml:space="preserve"> </w:t>
      </w:r>
      <w:r>
        <w:rPr>
          <w:rFonts w:ascii="仿宋" w:hAnsi="仿宋" w:eastAsia="仿宋" w:cs="仿宋"/>
          <w:sz w:val="28"/>
          <w:szCs w:val="28"/>
        </w:rPr>
        <w:t>信行为记录名单（在《政府采购投标及履约承诺函》中作出声明。注：</w:t>
      </w:r>
      <w:r>
        <w:rPr>
          <w:rFonts w:ascii="仿宋" w:hAnsi="仿宋" w:eastAsia="仿宋" w:cs="仿宋"/>
          <w:spacing w:val="-99"/>
          <w:sz w:val="28"/>
          <w:szCs w:val="28"/>
        </w:rPr>
        <w:t xml:space="preserve"> </w:t>
      </w:r>
      <w:r>
        <w:rPr>
          <w:rFonts w:ascii="仿宋" w:hAnsi="仿宋" w:eastAsia="仿宋" w:cs="仿宋"/>
          <w:sz w:val="28"/>
          <w:szCs w:val="28"/>
        </w:rPr>
        <w:t>“</w:t>
      </w:r>
      <w:r>
        <w:rPr>
          <w:rFonts w:ascii="仿宋" w:hAnsi="仿宋" w:eastAsia="仿宋" w:cs="仿宋"/>
          <w:spacing w:val="-1"/>
          <w:sz w:val="28"/>
          <w:szCs w:val="28"/>
        </w:rPr>
        <w:t>信用</w:t>
      </w:r>
      <w:r>
        <w:rPr>
          <w:rFonts w:ascii="仿宋" w:hAnsi="仿宋" w:eastAsia="仿宋" w:cs="仿宋"/>
          <w:sz w:val="28"/>
          <w:szCs w:val="28"/>
        </w:rPr>
        <w:t xml:space="preserve"> </w:t>
      </w:r>
      <w:r>
        <w:rPr>
          <w:rFonts w:ascii="仿宋" w:hAnsi="仿宋" w:eastAsia="仿宋" w:cs="仿宋"/>
          <w:spacing w:val="-4"/>
          <w:sz w:val="28"/>
          <w:szCs w:val="28"/>
        </w:rPr>
        <w:t>中国”、</w:t>
      </w:r>
      <w:r>
        <w:rPr>
          <w:rFonts w:ascii="仿宋" w:hAnsi="仿宋" w:eastAsia="仿宋" w:cs="仿宋"/>
          <w:spacing w:val="-103"/>
          <w:sz w:val="28"/>
          <w:szCs w:val="28"/>
        </w:rPr>
        <w:t xml:space="preserve"> </w:t>
      </w:r>
      <w:r>
        <w:rPr>
          <w:rFonts w:ascii="仿宋" w:hAnsi="仿宋" w:eastAsia="仿宋" w:cs="仿宋"/>
          <w:spacing w:val="-4"/>
          <w:sz w:val="28"/>
          <w:szCs w:val="28"/>
        </w:rPr>
        <w:t>“</w:t>
      </w:r>
      <w:r>
        <w:rPr>
          <w:rFonts w:ascii="仿宋" w:hAnsi="仿宋" w:eastAsia="仿宋" w:cs="仿宋"/>
          <w:spacing w:val="-42"/>
          <w:sz w:val="28"/>
          <w:szCs w:val="28"/>
        </w:rPr>
        <w:t xml:space="preserve"> </w:t>
      </w:r>
      <w:r>
        <w:rPr>
          <w:rFonts w:ascii="仿宋" w:hAnsi="仿宋" w:eastAsia="仿宋" w:cs="仿宋"/>
          <w:spacing w:val="-4"/>
          <w:sz w:val="28"/>
          <w:szCs w:val="28"/>
        </w:rPr>
        <w:t>中国政府采购网</w:t>
      </w:r>
      <w:r>
        <w:rPr>
          <w:rFonts w:ascii="仿宋" w:hAnsi="仿宋" w:eastAsia="仿宋" w:cs="仿宋"/>
          <w:spacing w:val="-103"/>
          <w:sz w:val="28"/>
          <w:szCs w:val="28"/>
        </w:rPr>
        <w:t xml:space="preserve"> </w:t>
      </w:r>
      <w:r>
        <w:rPr>
          <w:rFonts w:ascii="仿宋" w:hAnsi="仿宋" w:eastAsia="仿宋" w:cs="仿宋"/>
          <w:spacing w:val="-4"/>
          <w:sz w:val="28"/>
          <w:szCs w:val="28"/>
        </w:rPr>
        <w:t>”为信息查询渠道，相关信息以开标当日的查询结</w:t>
      </w:r>
      <w:r>
        <w:rPr>
          <w:rFonts w:ascii="仿宋" w:hAnsi="仿宋" w:eastAsia="仿宋" w:cs="仿宋"/>
          <w:sz w:val="28"/>
          <w:szCs w:val="28"/>
        </w:rPr>
        <w:t xml:space="preserve"> </w:t>
      </w:r>
      <w:r>
        <w:rPr>
          <w:rFonts w:ascii="仿宋" w:hAnsi="仿宋" w:eastAsia="仿宋" w:cs="仿宋"/>
          <w:spacing w:val="-8"/>
          <w:sz w:val="28"/>
          <w:szCs w:val="28"/>
        </w:rPr>
        <w:t>果为准）。</w:t>
      </w:r>
    </w:p>
    <w:p w14:paraId="3E2EFB5D">
      <w:pPr>
        <w:numPr>
          <w:ilvl w:val="0"/>
          <w:numId w:val="4"/>
        </w:numPr>
        <w:spacing w:before="91" w:line="409" w:lineRule="auto"/>
        <w:ind w:right="110"/>
        <w:rPr>
          <w:rFonts w:hint="eastAsia" w:ascii="仿宋" w:hAnsi="仿宋" w:eastAsia="仿宋" w:cs="仿宋"/>
          <w:spacing w:val="1"/>
          <w:sz w:val="28"/>
          <w:szCs w:val="28"/>
          <w:lang w:val="en-US" w:eastAsia="zh-CN"/>
        </w:rPr>
      </w:pPr>
      <w:r>
        <w:rPr>
          <w:rFonts w:hint="eastAsia" w:ascii="仿宋" w:hAnsi="仿宋" w:eastAsia="仿宋" w:cs="仿宋"/>
          <w:spacing w:val="1"/>
          <w:sz w:val="28"/>
          <w:szCs w:val="28"/>
          <w:lang w:val="en-US" w:eastAsia="en-US"/>
        </w:rPr>
        <w:t>近三年（2021-2023年）任意一年的财务审计报告或财务报表（企业成立不足一年的提供成立至今的财务审计报告</w:t>
      </w:r>
      <w:r>
        <w:rPr>
          <w:rFonts w:hint="eastAsia" w:ascii="仿宋" w:hAnsi="仿宋" w:eastAsia="仿宋" w:cs="仿宋"/>
          <w:spacing w:val="1"/>
          <w:sz w:val="28"/>
          <w:szCs w:val="28"/>
          <w:lang w:val="en-US" w:eastAsia="zh-CN"/>
        </w:rPr>
        <w:t>或</w:t>
      </w:r>
      <w:r>
        <w:rPr>
          <w:rFonts w:hint="eastAsia" w:ascii="仿宋" w:hAnsi="仿宋" w:eastAsia="仿宋" w:cs="仿宋"/>
          <w:spacing w:val="1"/>
          <w:sz w:val="28"/>
          <w:szCs w:val="28"/>
          <w:lang w:val="en-US" w:eastAsia="en-US"/>
        </w:rPr>
        <w:t>财务报表，包含资产负债表、现金流量表、利润表）；或提 供《政府采购诚信承诺函》 原件扫描件）</w:t>
      </w:r>
      <w:r>
        <w:rPr>
          <w:rFonts w:hint="eastAsia" w:ascii="仿宋" w:hAnsi="仿宋" w:eastAsia="仿宋" w:cs="仿宋"/>
          <w:spacing w:val="1"/>
          <w:sz w:val="28"/>
          <w:szCs w:val="28"/>
          <w:lang w:val="en-US" w:eastAsia="zh-CN"/>
        </w:rPr>
        <w:t>、</w:t>
      </w:r>
      <w:r>
        <w:rPr>
          <w:rFonts w:hint="eastAsia" w:ascii="仿宋" w:hAnsi="仿宋" w:eastAsia="仿宋" w:cs="仿宋"/>
          <w:spacing w:val="1"/>
          <w:sz w:val="28"/>
          <w:szCs w:val="28"/>
          <w:lang w:val="en-US" w:eastAsia="en-US"/>
        </w:rPr>
        <w:t>具有近六个月的社保证明（法人或其授权委托人、退休人员需提供退休证明）和六个月的完税证明</w:t>
      </w:r>
      <w:r>
        <w:rPr>
          <w:rFonts w:hint="eastAsia" w:ascii="仿宋" w:hAnsi="仿宋" w:eastAsia="仿宋" w:cs="仿宋"/>
          <w:spacing w:val="1"/>
          <w:sz w:val="28"/>
          <w:szCs w:val="28"/>
          <w:lang w:val="en-US" w:eastAsia="zh-CN"/>
        </w:rPr>
        <w:t>。</w:t>
      </w:r>
    </w:p>
    <w:p w14:paraId="7A4BF64F">
      <w:pPr>
        <w:numPr>
          <w:ilvl w:val="0"/>
          <w:numId w:val="4"/>
        </w:numPr>
        <w:spacing w:before="91" w:line="409" w:lineRule="auto"/>
        <w:ind w:right="110"/>
        <w:rPr>
          <w:rFonts w:ascii="仿宋" w:hAnsi="仿宋" w:eastAsia="仿宋" w:cs="仿宋"/>
          <w:spacing w:val="1"/>
          <w:sz w:val="28"/>
          <w:szCs w:val="28"/>
        </w:rPr>
      </w:pPr>
      <w:r>
        <w:rPr>
          <w:rFonts w:ascii="仿宋" w:hAnsi="仿宋" w:eastAsia="仿宋" w:cs="仿宋"/>
          <w:spacing w:val="1"/>
          <w:sz w:val="28"/>
          <w:szCs w:val="28"/>
          <w:lang w:val="en-US" w:eastAsia="en-US"/>
        </w:rPr>
        <w:t>投标保证金收据扫描件或银行转款证明扫描件或支票扫描</w:t>
      </w:r>
      <w:r>
        <w:rPr>
          <w:rFonts w:ascii="仿宋" w:hAnsi="仿宋" w:eastAsia="仿宋" w:cs="仿宋"/>
          <w:spacing w:val="1"/>
          <w:sz w:val="28"/>
          <w:szCs w:val="28"/>
        </w:rPr>
        <w:t>件、汇票 扫描件、本票扫描件或者金融机构、担保机构出具的保函扫描件；</w:t>
      </w:r>
    </w:p>
    <w:p w14:paraId="2DF39DD2">
      <w:pPr>
        <w:numPr>
          <w:ilvl w:val="0"/>
          <w:numId w:val="4"/>
        </w:numPr>
        <w:spacing w:before="91" w:line="409" w:lineRule="auto"/>
        <w:ind w:right="110"/>
        <w:rPr>
          <w:rFonts w:ascii="仿宋" w:hAnsi="仿宋" w:eastAsia="仿宋" w:cs="仿宋"/>
          <w:spacing w:val="1"/>
          <w:sz w:val="28"/>
          <w:szCs w:val="28"/>
        </w:rPr>
      </w:pPr>
      <w:r>
        <w:rPr>
          <w:rFonts w:ascii="仿宋" w:hAnsi="仿宋" w:eastAsia="仿宋" w:cs="仿宋"/>
          <w:spacing w:val="1"/>
          <w:sz w:val="28"/>
          <w:szCs w:val="28"/>
        </w:rPr>
        <w:t>本项目不接受联合体投标（提供非联合体投标承诺函，承诺函格式自拟）；</w:t>
      </w:r>
    </w:p>
    <w:p w14:paraId="1A315864">
      <w:pPr>
        <w:numPr>
          <w:ilvl w:val="0"/>
          <w:numId w:val="4"/>
        </w:numPr>
        <w:spacing w:before="91" w:line="409" w:lineRule="auto"/>
        <w:ind w:right="110"/>
        <w:rPr>
          <w:rFonts w:ascii="仿宋" w:hAnsi="仿宋" w:eastAsia="仿宋" w:cs="仿宋"/>
          <w:sz w:val="28"/>
          <w:szCs w:val="28"/>
        </w:rPr>
      </w:pPr>
      <w:r>
        <w:rPr>
          <w:rFonts w:ascii="仿宋" w:hAnsi="仿宋" w:eastAsia="仿宋" w:cs="仿宋"/>
          <w:spacing w:val="1"/>
          <w:sz w:val="28"/>
          <w:szCs w:val="28"/>
        </w:rPr>
        <w:t>本项目不允许进口产品参与投标（提供非进口产品投标承诺函，承 诺函格式自拟）。</w:t>
      </w:r>
    </w:p>
    <w:p w14:paraId="18CEA801">
      <w:pPr>
        <w:numPr>
          <w:ilvl w:val="0"/>
          <w:numId w:val="4"/>
        </w:numPr>
        <w:spacing w:before="91" w:line="409" w:lineRule="auto"/>
        <w:ind w:right="110"/>
        <w:rPr>
          <w:rFonts w:ascii="仿宋" w:hAnsi="仿宋" w:eastAsia="仿宋" w:cs="仿宋"/>
          <w:sz w:val="28"/>
          <w:szCs w:val="28"/>
        </w:rPr>
      </w:pPr>
      <w:r>
        <w:rPr>
          <w:rFonts w:ascii="仿宋" w:hAnsi="仿宋" w:eastAsia="仿宋" w:cs="仿宋"/>
          <w:spacing w:val="1"/>
          <w:sz w:val="28"/>
          <w:szCs w:val="28"/>
        </w:rPr>
        <w:t>本项目为专门面向中小</w:t>
      </w:r>
      <w:r>
        <w:rPr>
          <w:rFonts w:hint="eastAsia" w:ascii="仿宋" w:hAnsi="仿宋" w:eastAsia="仿宋" w:cs="仿宋"/>
          <w:spacing w:val="1"/>
          <w:sz w:val="28"/>
          <w:szCs w:val="28"/>
          <w:lang w:val="en-US" w:eastAsia="zh-CN"/>
        </w:rPr>
        <w:t>微</w:t>
      </w:r>
      <w:r>
        <w:rPr>
          <w:rFonts w:ascii="仿宋" w:hAnsi="仿宋" w:eastAsia="仿宋" w:cs="仿宋"/>
          <w:spacing w:val="1"/>
          <w:sz w:val="28"/>
          <w:szCs w:val="28"/>
        </w:rPr>
        <w:t xml:space="preserve">企业采购项目，供应商必须出具相应声明函。 </w:t>
      </w:r>
      <w:r>
        <w:rPr>
          <w:rFonts w:ascii="仿宋" w:hAnsi="仿宋" w:eastAsia="仿宋" w:cs="仿宋"/>
          <w:spacing w:val="-2"/>
          <w:sz w:val="28"/>
          <w:szCs w:val="28"/>
        </w:rPr>
        <w:t>【供应商要求及声明函要求详见《政府采购促进中小企业发展管理办法》</w:t>
      </w:r>
    </w:p>
    <w:p w14:paraId="03E5CF90">
      <w:pPr>
        <w:spacing w:line="313" w:lineRule="auto"/>
        <w:rPr>
          <w:rFonts w:ascii="仿宋" w:hAnsi="仿宋" w:eastAsia="仿宋" w:cs="仿宋"/>
          <w:sz w:val="28"/>
          <w:szCs w:val="28"/>
        </w:rPr>
        <w:sectPr>
          <w:footerReference r:id="rId37" w:type="default"/>
          <w:pgSz w:w="11850" w:h="16776"/>
          <w:pgMar w:top="1077" w:right="1080" w:bottom="1001" w:left="1080" w:header="0" w:footer="843" w:gutter="0"/>
          <w:cols w:space="720" w:num="1"/>
        </w:sectPr>
      </w:pPr>
    </w:p>
    <w:p w14:paraId="22A75BCD">
      <w:pPr>
        <w:spacing w:line="242" w:lineRule="auto"/>
        <w:rPr>
          <w:rFonts w:ascii="Arial"/>
          <w:sz w:val="21"/>
        </w:rPr>
      </w:pPr>
      <w:r>
        <w:drawing>
          <wp:anchor distT="0" distB="0" distL="0" distR="0" simplePos="0" relativeHeight="251676672"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55"/>
                    <a:stretch>
                      <a:fillRect/>
                    </a:stretch>
                  </pic:blipFill>
                  <pic:spPr>
                    <a:xfrm>
                      <a:off x="0" y="0"/>
                      <a:ext cx="6152388" cy="9143"/>
                    </a:xfrm>
                    <a:prstGeom prst="rect">
                      <a:avLst/>
                    </a:prstGeom>
                  </pic:spPr>
                </pic:pic>
              </a:graphicData>
            </a:graphic>
          </wp:anchor>
        </w:drawing>
      </w:r>
    </w:p>
    <w:p w14:paraId="4DB70AE2">
      <w:pPr>
        <w:spacing w:line="242" w:lineRule="auto"/>
        <w:rPr>
          <w:rFonts w:ascii="Arial"/>
          <w:sz w:val="21"/>
        </w:rPr>
      </w:pPr>
    </w:p>
    <w:p w14:paraId="1F66BE6C">
      <w:pPr>
        <w:spacing w:before="91" w:line="402" w:lineRule="auto"/>
        <w:ind w:right="160"/>
        <w:jc w:val="both"/>
        <w:rPr>
          <w:rFonts w:ascii="仿宋" w:hAnsi="仿宋" w:eastAsia="仿宋" w:cs="仿宋"/>
          <w:sz w:val="28"/>
          <w:szCs w:val="28"/>
        </w:rPr>
      </w:pPr>
      <w:r>
        <w:rPr>
          <w:rFonts w:ascii="仿宋" w:hAnsi="仿宋" w:eastAsia="仿宋" w:cs="仿宋"/>
          <w:spacing w:val="1"/>
          <w:sz w:val="28"/>
          <w:szCs w:val="28"/>
        </w:rPr>
        <w:t>（财库〔2020〕46 号）、《关于促进残疾人就业政府采购政策的通知》</w:t>
      </w:r>
      <w:r>
        <w:rPr>
          <w:rFonts w:ascii="仿宋" w:hAnsi="仿宋" w:eastAsia="仿宋" w:cs="仿宋"/>
          <w:spacing w:val="7"/>
          <w:sz w:val="28"/>
          <w:szCs w:val="28"/>
        </w:rPr>
        <w:t xml:space="preserve"> </w:t>
      </w:r>
      <w:r>
        <w:rPr>
          <w:rFonts w:ascii="仿宋" w:hAnsi="仿宋" w:eastAsia="仿宋" w:cs="仿宋"/>
          <w:spacing w:val="-2"/>
          <w:sz w:val="28"/>
          <w:szCs w:val="28"/>
        </w:rPr>
        <w:t>（财库〔2017〕141 号）、《关于政府采购支持监狱</w:t>
      </w:r>
      <w:r>
        <w:rPr>
          <w:rFonts w:ascii="仿宋" w:hAnsi="仿宋" w:eastAsia="仿宋" w:cs="仿宋"/>
          <w:spacing w:val="-3"/>
          <w:sz w:val="28"/>
          <w:szCs w:val="28"/>
        </w:rPr>
        <w:t>企业发展有关问题的</w:t>
      </w:r>
      <w:r>
        <w:rPr>
          <w:rFonts w:ascii="仿宋" w:hAnsi="仿宋" w:eastAsia="仿宋" w:cs="仿宋"/>
          <w:sz w:val="28"/>
          <w:szCs w:val="28"/>
        </w:rPr>
        <w:t xml:space="preserve"> </w:t>
      </w:r>
      <w:r>
        <w:rPr>
          <w:rFonts w:ascii="仿宋" w:hAnsi="仿宋" w:eastAsia="仿宋" w:cs="仿宋"/>
          <w:spacing w:val="-2"/>
          <w:sz w:val="28"/>
          <w:szCs w:val="28"/>
        </w:rPr>
        <w:t>通知》（财库〔2014〕68 号）。】</w:t>
      </w:r>
    </w:p>
    <w:p w14:paraId="5AC8EE26">
      <w:pPr>
        <w:spacing w:before="88" w:line="314" w:lineRule="auto"/>
        <w:ind w:right="138" w:firstLine="675"/>
        <w:rPr>
          <w:rFonts w:ascii="仿宋" w:hAnsi="仿宋" w:eastAsia="仿宋" w:cs="仿宋"/>
          <w:spacing w:val="-2"/>
          <w:sz w:val="28"/>
          <w:szCs w:val="28"/>
        </w:rPr>
      </w:pPr>
      <w:r>
        <w:rPr>
          <w:rFonts w:hint="eastAsia" w:ascii="仿宋" w:hAnsi="仿宋" w:eastAsia="仿宋" w:cs="仿宋"/>
          <w:spacing w:val="-6"/>
          <w:sz w:val="28"/>
          <w:szCs w:val="28"/>
          <w:lang w:val="en-US" w:eastAsia="zh-CN"/>
        </w:rPr>
        <w:t>五</w:t>
      </w:r>
      <w:r>
        <w:rPr>
          <w:rFonts w:ascii="仿宋" w:hAnsi="仿宋" w:eastAsia="仿宋" w:cs="仿宋"/>
          <w:spacing w:val="-6"/>
          <w:sz w:val="28"/>
          <w:szCs w:val="28"/>
        </w:rPr>
        <w:t>、</w:t>
      </w:r>
      <w:r>
        <w:rPr>
          <w:rFonts w:ascii="仿宋" w:hAnsi="仿宋" w:eastAsia="仿宋" w:cs="仿宋"/>
          <w:spacing w:val="-2"/>
          <w:sz w:val="28"/>
          <w:szCs w:val="28"/>
        </w:rPr>
        <w:t>付款方式：</w:t>
      </w:r>
      <w:r>
        <w:rPr>
          <w:rFonts w:hint="eastAsia" w:ascii="仿宋" w:hAnsi="仿宋" w:eastAsia="仿宋" w:cs="仿宋"/>
          <w:spacing w:val="-2"/>
          <w:sz w:val="28"/>
          <w:szCs w:val="28"/>
        </w:rPr>
        <w:t>自合同签订之日起 7 个工作日内采购人支付合同总金额 30%预付款，货物全部交付完毕，且通过甲方组织的验收后，一次性支付剩余款项</w:t>
      </w:r>
      <w:r>
        <w:rPr>
          <w:rFonts w:ascii="仿宋" w:hAnsi="仿宋" w:eastAsia="仿宋" w:cs="仿宋"/>
          <w:spacing w:val="-2"/>
          <w:sz w:val="28"/>
          <w:szCs w:val="28"/>
        </w:rPr>
        <w:t>。</w:t>
      </w:r>
    </w:p>
    <w:p w14:paraId="2A961763">
      <w:pPr>
        <w:spacing w:before="327" w:line="314" w:lineRule="auto"/>
        <w:ind w:left="15" w:right="182" w:firstLine="607"/>
        <w:rPr>
          <w:rFonts w:ascii="仿宋" w:hAnsi="仿宋" w:eastAsia="仿宋" w:cs="仿宋"/>
          <w:sz w:val="28"/>
          <w:szCs w:val="28"/>
        </w:rPr>
      </w:pPr>
      <w:r>
        <w:rPr>
          <w:rFonts w:hint="eastAsia" w:ascii="仿宋" w:hAnsi="仿宋" w:eastAsia="仿宋" w:cs="仿宋"/>
          <w:spacing w:val="-2"/>
          <w:sz w:val="28"/>
          <w:szCs w:val="28"/>
          <w:lang w:val="en-US" w:eastAsia="zh-CN"/>
        </w:rPr>
        <w:t>六</w:t>
      </w:r>
      <w:r>
        <w:rPr>
          <w:rFonts w:ascii="仿宋" w:hAnsi="仿宋" w:eastAsia="仿宋" w:cs="仿宋"/>
          <w:spacing w:val="-2"/>
          <w:sz w:val="28"/>
          <w:szCs w:val="28"/>
        </w:rPr>
        <w:t>、落实政府采购政策满足的资格要求：本项目专门面向中小企业采购，</w:t>
      </w:r>
      <w:r>
        <w:rPr>
          <w:rFonts w:ascii="仿宋" w:hAnsi="仿宋" w:eastAsia="仿宋" w:cs="仿宋"/>
          <w:color w:val="FF0000"/>
          <w:spacing w:val="-2"/>
          <w:sz w:val="28"/>
          <w:szCs w:val="28"/>
        </w:rPr>
        <w:t>采购</w:t>
      </w:r>
      <w:r>
        <w:rPr>
          <w:rFonts w:ascii="仿宋" w:hAnsi="仿宋" w:eastAsia="仿宋" w:cs="仿宋"/>
          <w:color w:val="FF0000"/>
          <w:spacing w:val="-10"/>
          <w:sz w:val="28"/>
          <w:szCs w:val="28"/>
        </w:rPr>
        <w:t>人代表参与评标 1</w:t>
      </w:r>
      <w:r>
        <w:rPr>
          <w:rFonts w:ascii="仿宋" w:hAnsi="仿宋" w:eastAsia="仿宋" w:cs="仿宋"/>
          <w:color w:val="FF0000"/>
          <w:spacing w:val="-25"/>
          <w:sz w:val="28"/>
          <w:szCs w:val="28"/>
        </w:rPr>
        <w:t xml:space="preserve"> </w:t>
      </w:r>
      <w:r>
        <w:rPr>
          <w:rFonts w:ascii="仿宋" w:hAnsi="仿宋" w:eastAsia="仿宋" w:cs="仿宋"/>
          <w:color w:val="FF0000"/>
          <w:spacing w:val="-10"/>
          <w:sz w:val="28"/>
          <w:szCs w:val="28"/>
        </w:rPr>
        <w:t>人</w:t>
      </w:r>
      <w:r>
        <w:rPr>
          <w:rFonts w:ascii="仿宋" w:hAnsi="仿宋" w:eastAsia="仿宋" w:cs="仿宋"/>
          <w:spacing w:val="-10"/>
          <w:sz w:val="28"/>
          <w:szCs w:val="28"/>
        </w:rPr>
        <w:t>。推荐中标候选人</w:t>
      </w:r>
      <w:r>
        <w:rPr>
          <w:rFonts w:hint="eastAsia" w:ascii="仿宋" w:hAnsi="仿宋" w:eastAsia="仿宋" w:cs="仿宋"/>
          <w:spacing w:val="-29"/>
          <w:sz w:val="28"/>
          <w:szCs w:val="28"/>
          <w:lang w:val="en-US" w:eastAsia="zh-CN"/>
        </w:rPr>
        <w:t>3</w:t>
      </w:r>
      <w:r>
        <w:rPr>
          <w:rFonts w:ascii="仿宋" w:hAnsi="仿宋" w:eastAsia="仿宋" w:cs="仿宋"/>
          <w:spacing w:val="-10"/>
          <w:sz w:val="28"/>
          <w:szCs w:val="28"/>
        </w:rPr>
        <w:t>个。</w:t>
      </w:r>
    </w:p>
    <w:p w14:paraId="63BBAA05">
      <w:pPr>
        <w:spacing w:before="319" w:line="376" w:lineRule="auto"/>
        <w:ind w:left="403" w:leftChars="0" w:right="170" w:firstLine="220" w:firstLineChars="0"/>
        <w:rPr>
          <w:rFonts w:hint="eastAsia" w:ascii="仿宋" w:hAnsi="仿宋" w:eastAsia="仿宋" w:cs="仿宋"/>
          <w:color w:val="FF0000"/>
          <w:spacing w:val="-1"/>
          <w:sz w:val="28"/>
          <w:szCs w:val="28"/>
          <w:lang w:eastAsia="zh-CN"/>
        </w:rPr>
      </w:pPr>
      <w:r>
        <w:rPr>
          <w:rFonts w:hint="eastAsia" w:ascii="仿宋" w:hAnsi="仿宋" w:eastAsia="仿宋" w:cs="仿宋"/>
          <w:color w:val="FF0000"/>
          <w:spacing w:val="-2"/>
          <w:sz w:val="28"/>
          <w:szCs w:val="28"/>
          <w:lang w:val="en-US" w:eastAsia="zh-CN"/>
        </w:rPr>
        <w:t>七</w:t>
      </w:r>
      <w:r>
        <w:rPr>
          <w:rFonts w:ascii="仿宋" w:hAnsi="仿宋" w:eastAsia="仿宋" w:cs="仿宋"/>
          <w:color w:val="FF0000"/>
          <w:spacing w:val="-2"/>
          <w:sz w:val="28"/>
          <w:szCs w:val="28"/>
        </w:rPr>
        <w:t>、中标人选取规则：为确保产品或服务质量符合预期标准，第一、第二、第</w:t>
      </w:r>
      <w:r>
        <w:rPr>
          <w:rFonts w:ascii="仿宋" w:hAnsi="仿宋" w:eastAsia="仿宋" w:cs="仿宋"/>
          <w:color w:val="FF0000"/>
          <w:spacing w:val="-3"/>
          <w:sz w:val="28"/>
          <w:szCs w:val="28"/>
        </w:rPr>
        <w:t>三中标候选人需要在中标后的</w:t>
      </w:r>
      <w:r>
        <w:rPr>
          <w:rFonts w:hint="eastAsia" w:ascii="仿宋" w:hAnsi="仿宋" w:eastAsia="仿宋" w:cs="仿宋"/>
          <w:color w:val="FF0000"/>
          <w:spacing w:val="-3"/>
          <w:sz w:val="28"/>
          <w:szCs w:val="28"/>
          <w:lang w:val="en-US" w:eastAsia="zh-CN"/>
        </w:rPr>
        <w:t>5个历</w:t>
      </w:r>
      <w:r>
        <w:rPr>
          <w:rFonts w:ascii="仿宋" w:hAnsi="仿宋" w:eastAsia="仿宋" w:cs="仿宋"/>
          <w:color w:val="FF0000"/>
          <w:spacing w:val="-3"/>
          <w:sz w:val="28"/>
          <w:szCs w:val="28"/>
        </w:rPr>
        <w:t>日内携带样品到采购人指定地点进行</w:t>
      </w:r>
      <w:r>
        <w:rPr>
          <w:rFonts w:ascii="仿宋" w:hAnsi="仿宋" w:eastAsia="仿宋" w:cs="仿宋"/>
          <w:color w:val="FF0000"/>
          <w:spacing w:val="-4"/>
          <w:sz w:val="28"/>
          <w:szCs w:val="28"/>
        </w:rPr>
        <w:t>样品检测（样</w:t>
      </w:r>
      <w:r>
        <w:rPr>
          <w:rFonts w:ascii="仿宋" w:hAnsi="仿宋" w:eastAsia="仿宋" w:cs="仿宋"/>
          <w:color w:val="FF0000"/>
          <w:sz w:val="28"/>
          <w:szCs w:val="28"/>
        </w:rPr>
        <w:t>品检测只有一次机会，不接受二次提供</w:t>
      </w:r>
      <w:r>
        <w:rPr>
          <w:rFonts w:hint="eastAsia" w:ascii="仿宋" w:hAnsi="仿宋" w:eastAsia="仿宋" w:cs="仿宋"/>
          <w:color w:val="FF0000"/>
          <w:sz w:val="28"/>
          <w:szCs w:val="28"/>
          <w:lang w:eastAsia="zh-CN"/>
        </w:rPr>
        <w:t>，</w:t>
      </w:r>
      <w:r>
        <w:rPr>
          <w:rFonts w:hint="eastAsia" w:ascii="仿宋" w:hAnsi="仿宋" w:eastAsia="仿宋" w:cs="仿宋"/>
          <w:color w:val="FF0000"/>
          <w:sz w:val="28"/>
          <w:szCs w:val="28"/>
          <w:lang w:val="en-US" w:eastAsia="zh-CN"/>
        </w:rPr>
        <w:t>在规定时间内未提供样品的视为主动放弃</w:t>
      </w:r>
      <w:r>
        <w:rPr>
          <w:rFonts w:ascii="仿宋" w:hAnsi="仿宋" w:eastAsia="仿宋" w:cs="仿宋"/>
          <w:color w:val="FF0000"/>
          <w:sz w:val="28"/>
          <w:szCs w:val="28"/>
        </w:rPr>
        <w:t>）。第一中标候选人所提供样品检测合格后签订合同，如第一候选人提供样品检测不合格，则第二候选人、第三候选人依次顺</w:t>
      </w:r>
      <w:r>
        <w:rPr>
          <w:rFonts w:ascii="仿宋" w:hAnsi="仿宋" w:eastAsia="仿宋" w:cs="仿宋"/>
          <w:color w:val="FF0000"/>
          <w:spacing w:val="-1"/>
          <w:sz w:val="28"/>
          <w:szCs w:val="28"/>
        </w:rPr>
        <w:t>位检测，并确定中标人签订合同</w:t>
      </w:r>
      <w:r>
        <w:rPr>
          <w:rFonts w:hint="eastAsia" w:ascii="仿宋" w:hAnsi="仿宋" w:eastAsia="仿宋" w:cs="仿宋"/>
          <w:color w:val="FF0000"/>
          <w:spacing w:val="-1"/>
          <w:sz w:val="28"/>
          <w:szCs w:val="28"/>
          <w:lang w:eastAsia="zh-CN"/>
        </w:rPr>
        <w:t>。</w:t>
      </w:r>
    </w:p>
    <w:p w14:paraId="37AA0400">
      <w:pPr>
        <w:spacing w:before="319" w:line="376" w:lineRule="auto"/>
        <w:ind w:left="3" w:right="170" w:firstLine="620"/>
        <w:rPr>
          <w:rFonts w:ascii="仿宋" w:hAnsi="仿宋" w:eastAsia="仿宋" w:cs="仿宋"/>
          <w:sz w:val="28"/>
          <w:szCs w:val="28"/>
        </w:rPr>
      </w:pPr>
      <w:r>
        <w:rPr>
          <w:rFonts w:hint="eastAsia" w:ascii="仿宋" w:hAnsi="仿宋" w:eastAsia="仿宋" w:cs="仿宋"/>
          <w:spacing w:val="-1"/>
          <w:sz w:val="28"/>
          <w:szCs w:val="28"/>
          <w:lang w:val="en-US" w:eastAsia="zh-CN"/>
        </w:rPr>
        <w:t>八、</w:t>
      </w:r>
      <w:r>
        <w:rPr>
          <w:rFonts w:ascii="仿宋" w:hAnsi="仿宋" w:eastAsia="仿宋" w:cs="仿宋"/>
          <w:sz w:val="28"/>
          <w:szCs w:val="28"/>
        </w:rPr>
        <w:t>检测标准</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验收标准</w:t>
      </w:r>
      <w:r>
        <w:rPr>
          <w:rFonts w:ascii="仿宋" w:hAnsi="仿宋" w:eastAsia="仿宋" w:cs="仿宋"/>
          <w:sz w:val="28"/>
          <w:szCs w:val="28"/>
        </w:rPr>
        <w:t>应与招标文件中规定的产品质量标准和要求保持一致，经采购人样</w:t>
      </w:r>
      <w:r>
        <w:rPr>
          <w:rFonts w:ascii="仿宋" w:hAnsi="仿宋" w:eastAsia="仿宋" w:cs="仿宋"/>
          <w:spacing w:val="-1"/>
          <w:sz w:val="28"/>
          <w:szCs w:val="28"/>
        </w:rPr>
        <w:t>品检验小组送</w:t>
      </w:r>
      <w:r>
        <w:rPr>
          <w:rFonts w:hint="eastAsia" w:ascii="仿宋" w:hAnsi="仿宋" w:eastAsia="仿宋" w:cs="仿宋"/>
          <w:spacing w:val="-1"/>
          <w:sz w:val="28"/>
          <w:szCs w:val="28"/>
          <w:lang w:eastAsia="zh-CN"/>
        </w:rPr>
        <w:t>（</w:t>
      </w:r>
      <w:r>
        <w:rPr>
          <w:rFonts w:hint="eastAsia" w:ascii="仿宋" w:hAnsi="仿宋" w:eastAsia="仿宋" w:cs="仿宋"/>
          <w:spacing w:val="-1"/>
          <w:sz w:val="28"/>
          <w:szCs w:val="28"/>
          <w:lang w:val="en-US" w:eastAsia="zh-CN"/>
        </w:rPr>
        <w:t>省级及以上</w:t>
      </w:r>
      <w:r>
        <w:rPr>
          <w:rFonts w:hint="eastAsia" w:ascii="仿宋" w:hAnsi="仿宋" w:eastAsia="仿宋" w:cs="仿宋"/>
          <w:spacing w:val="-1"/>
          <w:sz w:val="28"/>
          <w:szCs w:val="28"/>
          <w:lang w:eastAsia="zh-CN"/>
        </w:rPr>
        <w:t>）</w:t>
      </w:r>
      <w:r>
        <w:rPr>
          <w:rFonts w:hint="eastAsia" w:ascii="仿宋" w:hAnsi="仿宋" w:eastAsia="仿宋" w:cs="仿宋"/>
          <w:spacing w:val="-1"/>
          <w:sz w:val="28"/>
          <w:szCs w:val="28"/>
          <w:lang w:val="en-US" w:eastAsia="zh-CN"/>
        </w:rPr>
        <w:t>检测机构检测</w:t>
      </w:r>
      <w:r>
        <w:rPr>
          <w:rFonts w:ascii="仿宋" w:hAnsi="仿宋" w:eastAsia="仿宋" w:cs="仿宋"/>
          <w:spacing w:val="-1"/>
          <w:sz w:val="28"/>
          <w:szCs w:val="28"/>
        </w:rPr>
        <w:t>合格的，出具样品检测报告（报告费用</w:t>
      </w:r>
      <w:r>
        <w:rPr>
          <w:rFonts w:hint="eastAsia" w:ascii="仿宋" w:hAnsi="仿宋" w:eastAsia="仿宋" w:cs="仿宋"/>
          <w:spacing w:val="-1"/>
          <w:sz w:val="28"/>
          <w:szCs w:val="28"/>
          <w:lang w:val="en-US" w:eastAsia="zh-CN"/>
        </w:rPr>
        <w:t>均</w:t>
      </w:r>
      <w:r>
        <w:rPr>
          <w:rFonts w:ascii="仿宋" w:hAnsi="仿宋" w:eastAsia="仿宋" w:cs="仿宋"/>
          <w:spacing w:val="-1"/>
          <w:sz w:val="28"/>
          <w:szCs w:val="28"/>
        </w:rPr>
        <w:t>由乙方承担</w:t>
      </w:r>
      <w:r>
        <w:rPr>
          <w:rFonts w:ascii="仿宋" w:hAnsi="仿宋" w:eastAsia="仿宋" w:cs="仿宋"/>
          <w:spacing w:val="19"/>
          <w:sz w:val="28"/>
          <w:szCs w:val="28"/>
        </w:rPr>
        <w:t>），</w:t>
      </w:r>
      <w:r>
        <w:rPr>
          <w:rFonts w:ascii="仿宋" w:hAnsi="仿宋" w:eastAsia="仿宋" w:cs="仿宋"/>
          <w:spacing w:val="-1"/>
          <w:sz w:val="28"/>
          <w:szCs w:val="28"/>
        </w:rPr>
        <w:t>才能被确定为中标人，检测合格样品留做供货依据和供货数量，合格</w:t>
      </w:r>
      <w:r>
        <w:rPr>
          <w:rFonts w:ascii="仿宋" w:hAnsi="仿宋" w:eastAsia="仿宋" w:cs="仿宋"/>
          <w:spacing w:val="-2"/>
          <w:sz w:val="28"/>
          <w:szCs w:val="28"/>
        </w:rPr>
        <w:t>检测标准如下：</w:t>
      </w:r>
    </w:p>
    <w:p w14:paraId="50F84D7D">
      <w:pPr>
        <w:spacing w:before="68" w:line="221" w:lineRule="auto"/>
        <w:ind w:left="648" w:right="7" w:hanging="8"/>
        <w:rPr>
          <w:rFonts w:ascii="仿宋" w:hAnsi="仿宋" w:eastAsia="仿宋" w:cs="仿宋"/>
          <w:sz w:val="28"/>
          <w:szCs w:val="28"/>
        </w:rPr>
      </w:pPr>
      <w:r>
        <w:rPr>
          <w:rFonts w:hint="eastAsia" w:ascii="仿宋" w:hAnsi="仿宋" w:eastAsia="仿宋" w:cs="仿宋"/>
          <w:spacing w:val="-1"/>
          <w:sz w:val="28"/>
          <w:szCs w:val="28"/>
          <w:lang w:val="en-US" w:eastAsia="zh-CN"/>
        </w:rPr>
        <w:t>1.</w:t>
      </w:r>
      <w:r>
        <w:rPr>
          <w:rFonts w:ascii="仿宋" w:hAnsi="仿宋" w:eastAsia="仿宋" w:cs="仿宋"/>
          <w:spacing w:val="-1"/>
          <w:sz w:val="28"/>
          <w:szCs w:val="28"/>
        </w:rPr>
        <w:t xml:space="preserve"> 面料：技术参数指标、面料洁净平整、纹理清晰、无疵点、无跳纱、</w:t>
      </w:r>
      <w:r>
        <w:rPr>
          <w:rFonts w:ascii="仿宋" w:hAnsi="仿宋" w:eastAsia="仿宋" w:cs="仿宋"/>
          <w:spacing w:val="-2"/>
          <w:sz w:val="28"/>
          <w:szCs w:val="28"/>
        </w:rPr>
        <w:t>无异味</w:t>
      </w:r>
      <w:r>
        <w:rPr>
          <w:rFonts w:ascii="仿宋" w:hAnsi="仿宋" w:eastAsia="仿宋" w:cs="仿宋"/>
          <w:sz w:val="28"/>
          <w:szCs w:val="28"/>
        </w:rPr>
        <w:t xml:space="preserve"> </w:t>
      </w:r>
      <w:r>
        <w:rPr>
          <w:rFonts w:ascii="仿宋" w:hAnsi="仿宋" w:eastAsia="仿宋" w:cs="仿宋"/>
          <w:spacing w:val="-8"/>
          <w:sz w:val="28"/>
          <w:szCs w:val="28"/>
        </w:rPr>
        <w:t>、无色差等。</w:t>
      </w:r>
    </w:p>
    <w:p w14:paraId="72398A4E">
      <w:pPr>
        <w:spacing w:before="301" w:line="222" w:lineRule="auto"/>
        <w:ind w:left="615"/>
        <w:rPr>
          <w:rFonts w:ascii="仿宋" w:hAnsi="仿宋" w:eastAsia="仿宋" w:cs="仿宋"/>
          <w:sz w:val="28"/>
          <w:szCs w:val="28"/>
        </w:rPr>
      </w:pPr>
      <w:r>
        <w:rPr>
          <w:rFonts w:hint="eastAsia" w:ascii="仿宋" w:hAnsi="仿宋" w:eastAsia="仿宋" w:cs="仿宋"/>
          <w:spacing w:val="2"/>
          <w:sz w:val="28"/>
          <w:szCs w:val="28"/>
          <w:lang w:val="en-US" w:eastAsia="zh-CN"/>
        </w:rPr>
        <w:t>2.</w:t>
      </w:r>
      <w:r>
        <w:rPr>
          <w:rFonts w:ascii="仿宋" w:hAnsi="仿宋" w:eastAsia="仿宋" w:cs="仿宋"/>
          <w:spacing w:val="2"/>
          <w:sz w:val="28"/>
          <w:szCs w:val="28"/>
        </w:rPr>
        <w:t>缝制工艺：线迹均匀美观、顺直平整、不抽皱、底面线松紧适度、不跳针</w:t>
      </w:r>
    </w:p>
    <w:p w14:paraId="5041A676">
      <w:pPr>
        <w:spacing w:before="300" w:line="222" w:lineRule="auto"/>
        <w:ind w:left="1045"/>
        <w:rPr>
          <w:rFonts w:ascii="仿宋" w:hAnsi="仿宋" w:eastAsia="仿宋" w:cs="仿宋"/>
          <w:sz w:val="28"/>
          <w:szCs w:val="28"/>
        </w:rPr>
      </w:pPr>
      <w:r>
        <w:rPr>
          <w:rFonts w:ascii="仿宋" w:hAnsi="仿宋" w:eastAsia="仿宋" w:cs="仿宋"/>
          <w:spacing w:val="-6"/>
          <w:sz w:val="28"/>
          <w:szCs w:val="28"/>
        </w:rPr>
        <w:t>不浮线不断线、无线头等。</w:t>
      </w:r>
    </w:p>
    <w:p w14:paraId="0BA6DB80">
      <w:pPr>
        <w:spacing w:before="303" w:line="220" w:lineRule="auto"/>
        <w:ind w:left="627"/>
        <w:rPr>
          <w:rFonts w:ascii="仿宋" w:hAnsi="仿宋" w:eastAsia="仿宋" w:cs="仿宋"/>
          <w:sz w:val="28"/>
          <w:szCs w:val="28"/>
        </w:rPr>
      </w:pPr>
      <w:r>
        <w:rPr>
          <w:rFonts w:hint="eastAsia" w:ascii="仿宋" w:hAnsi="仿宋" w:eastAsia="仿宋" w:cs="仿宋"/>
          <w:spacing w:val="-3"/>
          <w:sz w:val="28"/>
          <w:szCs w:val="28"/>
          <w:lang w:val="en-US" w:eastAsia="zh-CN"/>
        </w:rPr>
        <w:t>3.</w:t>
      </w:r>
      <w:r>
        <w:rPr>
          <w:rFonts w:ascii="仿宋" w:hAnsi="仿宋" w:eastAsia="仿宋" w:cs="仿宋"/>
          <w:spacing w:val="-3"/>
          <w:sz w:val="28"/>
          <w:szCs w:val="28"/>
        </w:rPr>
        <w:t>熨烫工艺：样品平服自然、无极光、无水印、无污染等。</w:t>
      </w:r>
    </w:p>
    <w:p w14:paraId="62ED8348">
      <w:pPr>
        <w:spacing w:before="305" w:line="220" w:lineRule="auto"/>
        <w:ind w:left="608"/>
        <w:rPr>
          <w:rFonts w:ascii="仿宋" w:hAnsi="仿宋" w:eastAsia="仿宋" w:cs="仿宋"/>
          <w:sz w:val="28"/>
          <w:szCs w:val="28"/>
        </w:rPr>
      </w:pPr>
      <w:r>
        <w:rPr>
          <w:rFonts w:hint="eastAsia" w:ascii="仿宋" w:hAnsi="仿宋" w:eastAsia="仿宋" w:cs="仿宋"/>
          <w:sz w:val="28"/>
          <w:szCs w:val="28"/>
          <w:lang w:val="en-US" w:eastAsia="zh-CN"/>
        </w:rPr>
        <w:t>4.</w:t>
      </w:r>
      <w:r>
        <w:rPr>
          <w:rFonts w:ascii="仿宋" w:hAnsi="仿宋" w:eastAsia="仿宋" w:cs="仿宋"/>
          <w:sz w:val="28"/>
          <w:szCs w:val="28"/>
        </w:rPr>
        <w:t>外观效果：样品外观挺直、平顺自然、无</w:t>
      </w:r>
      <w:r>
        <w:rPr>
          <w:rFonts w:ascii="仿宋" w:hAnsi="仿宋" w:eastAsia="仿宋" w:cs="仿宋"/>
          <w:spacing w:val="-1"/>
          <w:sz w:val="28"/>
          <w:szCs w:val="28"/>
        </w:rPr>
        <w:t>色差、对称一致等。</w:t>
      </w:r>
    </w:p>
    <w:p w14:paraId="0B401102">
      <w:pPr>
        <w:spacing w:before="304" w:line="222" w:lineRule="auto"/>
        <w:ind w:left="621"/>
        <w:rPr>
          <w:rFonts w:hint="default"/>
          <w:lang w:val="en-US"/>
        </w:rPr>
      </w:pPr>
      <w:r>
        <w:rPr>
          <w:rFonts w:hint="eastAsia" w:ascii="仿宋" w:hAnsi="仿宋" w:eastAsia="仿宋" w:cs="仿宋"/>
          <w:spacing w:val="-3"/>
          <w:sz w:val="28"/>
          <w:szCs w:val="28"/>
          <w:lang w:val="en-US" w:eastAsia="zh-CN"/>
        </w:rPr>
        <w:t>九</w:t>
      </w:r>
      <w:r>
        <w:rPr>
          <w:rFonts w:ascii="仿宋" w:hAnsi="仿宋" w:eastAsia="仿宋" w:cs="仿宋"/>
          <w:spacing w:val="-3"/>
          <w:sz w:val="28"/>
          <w:szCs w:val="28"/>
        </w:rPr>
        <w:t>、履约保证金：3%。</w:t>
      </w:r>
      <w:r>
        <w:rPr>
          <w:rFonts w:hint="default"/>
          <w:lang w:val="en-US"/>
        </w:rPr>
        <w:drawing>
          <wp:anchor distT="0" distB="0" distL="0" distR="0" simplePos="0" relativeHeight="251677696"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55"/>
                    <a:stretch>
                      <a:fillRect/>
                    </a:stretch>
                  </pic:blipFill>
                  <pic:spPr>
                    <a:xfrm>
                      <a:off x="0" y="0"/>
                      <a:ext cx="6152388" cy="9143"/>
                    </a:xfrm>
                    <a:prstGeom prst="rect">
                      <a:avLst/>
                    </a:prstGeom>
                  </pic:spPr>
                </pic:pic>
              </a:graphicData>
            </a:graphic>
          </wp:anchor>
        </w:drawing>
      </w:r>
    </w:p>
    <w:p w14:paraId="31578770">
      <w:pPr>
        <w:spacing w:before="304" w:line="222" w:lineRule="auto"/>
        <w:ind w:left="621"/>
      </w:pPr>
      <w:r>
        <w:rPr>
          <w:rFonts w:hint="eastAsia" w:ascii="仿宋" w:hAnsi="仿宋" w:eastAsia="仿宋" w:cs="仿宋"/>
          <w:sz w:val="28"/>
          <w:szCs w:val="28"/>
          <w:lang w:val="en-US" w:eastAsia="zh-CN"/>
        </w:rPr>
        <w:t>十、</w:t>
      </w:r>
      <w:r>
        <w:rPr>
          <w:rFonts w:ascii="仿宋" w:hAnsi="仿宋" w:eastAsia="仿宋" w:cs="仿宋"/>
          <w:sz w:val="28"/>
          <w:szCs w:val="28"/>
        </w:rPr>
        <w:t>合同签订：公示结束后，在无投诉质疑的情况下，3</w:t>
      </w:r>
      <w:r>
        <w:rPr>
          <w:rFonts w:ascii="仿宋" w:hAnsi="仿宋" w:eastAsia="仿宋" w:cs="仿宋"/>
          <w:spacing w:val="-30"/>
          <w:sz w:val="28"/>
          <w:szCs w:val="28"/>
        </w:rPr>
        <w:t xml:space="preserve"> </w:t>
      </w:r>
      <w:r>
        <w:rPr>
          <w:rFonts w:ascii="仿宋" w:hAnsi="仿宋" w:eastAsia="仿宋" w:cs="仿宋"/>
          <w:sz w:val="28"/>
          <w:szCs w:val="28"/>
        </w:rPr>
        <w:t>天之内签</w:t>
      </w:r>
      <w:r>
        <w:rPr>
          <w:rFonts w:ascii="仿宋" w:hAnsi="仿宋" w:eastAsia="仿宋" w:cs="仿宋"/>
          <w:spacing w:val="-1"/>
          <w:sz w:val="28"/>
          <w:szCs w:val="28"/>
        </w:rPr>
        <w:t>订，如不按</w:t>
      </w:r>
      <w:r>
        <w:rPr>
          <w:rFonts w:ascii="仿宋" w:hAnsi="仿宋" w:eastAsia="仿宋" w:cs="仿宋"/>
          <w:sz w:val="28"/>
          <w:szCs w:val="28"/>
        </w:rPr>
        <w:t>时签订视为自动放弃，采购人将按照《采购法》予以追责，给采购人造成损失的，</w:t>
      </w:r>
      <w:r>
        <w:rPr>
          <w:rFonts w:ascii="仿宋" w:hAnsi="仿宋" w:eastAsia="仿宋" w:cs="仿宋"/>
          <w:spacing w:val="5"/>
          <w:sz w:val="28"/>
          <w:szCs w:val="28"/>
        </w:rPr>
        <w:t xml:space="preserve"> </w:t>
      </w:r>
      <w:r>
        <w:rPr>
          <w:rFonts w:ascii="仿宋" w:hAnsi="仿宋" w:eastAsia="仿宋" w:cs="仿宋"/>
          <w:spacing w:val="-6"/>
          <w:sz w:val="28"/>
          <w:szCs w:val="28"/>
        </w:rPr>
        <w:t>将承担相应法律责任。</w:t>
      </w:r>
      <w:r>
        <w:drawing>
          <wp:anchor distT="0" distB="0" distL="0" distR="0" simplePos="0" relativeHeight="251678720"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1" name="IM 16"/>
            <wp:cNvGraphicFramePr/>
            <a:graphic xmlns:a="http://schemas.openxmlformats.org/drawingml/2006/main">
              <a:graphicData uri="http://schemas.openxmlformats.org/drawingml/2006/picture">
                <pic:pic xmlns:pic="http://schemas.openxmlformats.org/drawingml/2006/picture">
                  <pic:nvPicPr>
                    <pic:cNvPr id="1" name="IM 16"/>
                    <pic:cNvPicPr/>
                  </pic:nvPicPr>
                  <pic:blipFill>
                    <a:blip r:embed="rId55"/>
                    <a:stretch>
                      <a:fillRect/>
                    </a:stretch>
                  </pic:blipFill>
                  <pic:spPr>
                    <a:xfrm>
                      <a:off x="0" y="0"/>
                      <a:ext cx="6152388" cy="9143"/>
                    </a:xfrm>
                    <a:prstGeom prst="rect">
                      <a:avLst/>
                    </a:prstGeom>
                  </pic:spPr>
                </pic:pic>
              </a:graphicData>
            </a:graphic>
          </wp:anchor>
        </w:drawing>
      </w:r>
    </w:p>
    <w:p w14:paraId="38029279">
      <w:pPr>
        <w:spacing w:before="304" w:line="222" w:lineRule="auto"/>
        <w:ind w:left="621"/>
        <w:rPr>
          <w:rFonts w:ascii="仿宋" w:hAnsi="仿宋" w:eastAsia="仿宋" w:cs="仿宋"/>
          <w:sz w:val="28"/>
          <w:szCs w:val="28"/>
        </w:rPr>
      </w:pPr>
      <w:r>
        <w:rPr>
          <w:rFonts w:hint="eastAsia" w:ascii="仿宋" w:hAnsi="仿宋" w:eastAsia="仿宋" w:cs="仿宋"/>
          <w:sz w:val="28"/>
          <w:szCs w:val="28"/>
          <w:lang w:val="en-US" w:eastAsia="zh-CN"/>
        </w:rPr>
        <w:t>十一、供</w:t>
      </w:r>
      <w:r>
        <w:rPr>
          <w:rFonts w:ascii="仿宋" w:hAnsi="仿宋" w:eastAsia="仿宋" w:cs="仿宋"/>
          <w:spacing w:val="-7"/>
          <w:sz w:val="28"/>
          <w:szCs w:val="28"/>
        </w:rPr>
        <w:t>货/完工时限：合同签订后</w:t>
      </w:r>
      <w:r>
        <w:rPr>
          <w:rFonts w:ascii="仿宋" w:hAnsi="仿宋" w:eastAsia="仿宋" w:cs="仿宋"/>
          <w:spacing w:val="-18"/>
          <w:sz w:val="28"/>
          <w:szCs w:val="28"/>
        </w:rPr>
        <w:t xml:space="preserve"> </w:t>
      </w:r>
      <w:r>
        <w:rPr>
          <w:rFonts w:ascii="仿宋" w:hAnsi="仿宋" w:eastAsia="仿宋" w:cs="仿宋"/>
          <w:spacing w:val="-7"/>
          <w:sz w:val="28"/>
          <w:szCs w:val="28"/>
        </w:rPr>
        <w:t>30日内供货。</w:t>
      </w:r>
    </w:p>
    <w:p w14:paraId="42AE5FD0">
      <w:pPr>
        <w:spacing w:before="327" w:line="316" w:lineRule="auto"/>
        <w:ind w:right="180" w:firstLine="620"/>
        <w:rPr>
          <w:rFonts w:ascii="仿宋" w:hAnsi="仿宋" w:eastAsia="仿宋" w:cs="仿宋"/>
          <w:sz w:val="28"/>
          <w:szCs w:val="28"/>
        </w:rPr>
      </w:pPr>
      <w:r>
        <w:rPr>
          <w:rFonts w:ascii="仿宋" w:hAnsi="仿宋" w:eastAsia="仿宋" w:cs="仿宋"/>
          <w:spacing w:val="-2"/>
          <w:sz w:val="28"/>
          <w:szCs w:val="28"/>
        </w:rPr>
        <w:t>十</w:t>
      </w:r>
      <w:r>
        <w:rPr>
          <w:rFonts w:hint="eastAsia" w:ascii="仿宋" w:hAnsi="仿宋" w:eastAsia="仿宋" w:cs="仿宋"/>
          <w:spacing w:val="-2"/>
          <w:sz w:val="28"/>
          <w:szCs w:val="28"/>
          <w:lang w:val="en-US" w:eastAsia="zh-CN"/>
        </w:rPr>
        <w:t>二</w:t>
      </w:r>
      <w:r>
        <w:rPr>
          <w:rFonts w:ascii="仿宋" w:hAnsi="仿宋" w:eastAsia="仿宋" w:cs="仿宋"/>
          <w:spacing w:val="-2"/>
          <w:sz w:val="28"/>
          <w:szCs w:val="28"/>
        </w:rPr>
        <w:t>、供货要求：供货商订做和生产前需上门量体，检测报告、合格证在供货时</w:t>
      </w:r>
      <w:r>
        <w:rPr>
          <w:rFonts w:ascii="仿宋" w:hAnsi="仿宋" w:eastAsia="仿宋" w:cs="仿宋"/>
          <w:spacing w:val="-12"/>
          <w:sz w:val="28"/>
          <w:szCs w:val="28"/>
        </w:rPr>
        <w:t>提供。</w:t>
      </w:r>
    </w:p>
    <w:p w14:paraId="6E602DD4">
      <w:pPr>
        <w:spacing w:before="290" w:line="222" w:lineRule="auto"/>
        <w:ind w:left="620"/>
        <w:rPr>
          <w:rFonts w:ascii="仿宋" w:hAnsi="仿宋" w:eastAsia="仿宋" w:cs="仿宋"/>
          <w:sz w:val="28"/>
          <w:szCs w:val="28"/>
        </w:rPr>
      </w:pPr>
      <w:r>
        <w:rPr>
          <w:rFonts w:ascii="仿宋" w:hAnsi="仿宋" w:eastAsia="仿宋" w:cs="仿宋"/>
          <w:spacing w:val="-5"/>
          <w:sz w:val="28"/>
          <w:szCs w:val="28"/>
        </w:rPr>
        <w:t>十</w:t>
      </w:r>
      <w:r>
        <w:rPr>
          <w:rFonts w:hint="eastAsia" w:ascii="仿宋" w:hAnsi="仿宋" w:eastAsia="仿宋" w:cs="仿宋"/>
          <w:spacing w:val="-5"/>
          <w:sz w:val="28"/>
          <w:szCs w:val="28"/>
          <w:lang w:val="en-US" w:eastAsia="zh-CN"/>
        </w:rPr>
        <w:t>三</w:t>
      </w:r>
      <w:r>
        <w:rPr>
          <w:rFonts w:ascii="仿宋" w:hAnsi="仿宋" w:eastAsia="仿宋" w:cs="仿宋"/>
          <w:spacing w:val="-5"/>
          <w:sz w:val="28"/>
          <w:szCs w:val="28"/>
        </w:rPr>
        <w:t>、售后服务：免费提供退换货服务。</w:t>
      </w:r>
    </w:p>
    <w:p w14:paraId="14ED479B">
      <w:pPr>
        <w:spacing w:line="241" w:lineRule="auto"/>
        <w:rPr>
          <w:rFonts w:ascii="Arial"/>
          <w:sz w:val="21"/>
        </w:rPr>
      </w:pPr>
    </w:p>
    <w:p w14:paraId="3CF4E82A">
      <w:pPr>
        <w:numPr>
          <w:ilvl w:val="0"/>
          <w:numId w:val="0"/>
        </w:numPr>
        <w:spacing w:before="91" w:line="389" w:lineRule="auto"/>
        <w:ind w:right="165" w:rightChars="0" w:firstLine="552" w:firstLineChars="200"/>
        <w:jc w:val="left"/>
        <w:rPr>
          <w:rFonts w:ascii="仿宋" w:hAnsi="仿宋" w:eastAsia="仿宋" w:cs="仿宋"/>
          <w:sz w:val="28"/>
          <w:szCs w:val="28"/>
        </w:rPr>
      </w:pPr>
      <w:r>
        <w:rPr>
          <w:rFonts w:hint="eastAsia" w:ascii="仿宋" w:hAnsi="仿宋" w:eastAsia="仿宋" w:cs="仿宋"/>
          <w:spacing w:val="-2"/>
          <w:sz w:val="28"/>
          <w:szCs w:val="28"/>
          <w:lang w:val="en-US" w:eastAsia="zh-CN"/>
        </w:rPr>
        <w:t>十四、</w:t>
      </w:r>
      <w:r>
        <w:rPr>
          <w:rFonts w:ascii="仿宋" w:hAnsi="仿宋" w:eastAsia="仿宋" w:cs="仿宋"/>
          <w:spacing w:val="-2"/>
          <w:sz w:val="28"/>
          <w:szCs w:val="28"/>
        </w:rPr>
        <w:t>供应商向采购人指定地点供货。采购人按送货单内容收货，采购人确认</w:t>
      </w:r>
      <w:r>
        <w:rPr>
          <w:rFonts w:ascii="仿宋" w:hAnsi="仿宋" w:eastAsia="仿宋" w:cs="仿宋"/>
          <w:sz w:val="28"/>
          <w:szCs w:val="28"/>
        </w:rPr>
        <w:t>产品符合要求后，主要负责人在送货单上签字确认，结款时以中标清单价格填写验</w:t>
      </w:r>
      <w:r>
        <w:rPr>
          <w:rFonts w:ascii="仿宋" w:hAnsi="仿宋" w:eastAsia="仿宋" w:cs="仿宋"/>
          <w:spacing w:val="9"/>
          <w:sz w:val="28"/>
          <w:szCs w:val="28"/>
        </w:rPr>
        <w:t xml:space="preserve"> </w:t>
      </w:r>
      <w:r>
        <w:rPr>
          <w:rFonts w:ascii="仿宋" w:hAnsi="仿宋" w:eastAsia="仿宋" w:cs="仿宋"/>
          <w:sz w:val="28"/>
          <w:szCs w:val="28"/>
        </w:rPr>
        <w:t>收单，对于更换的产品需在验收单上注明，对于增加产品或价格有变动的产品需另外填写验收单，对服务质量，送货时效，是否存在货品质量与响应品牌参数不相符，以次充好现象，是否达到采购人预期等因</w:t>
      </w:r>
      <w:r>
        <w:rPr>
          <w:rFonts w:ascii="仿宋" w:hAnsi="仿宋" w:eastAsia="仿宋" w:cs="仿宋"/>
          <w:spacing w:val="-1"/>
          <w:sz w:val="28"/>
          <w:szCs w:val="28"/>
        </w:rPr>
        <w:t>素进行验收。最终验收（如有</w:t>
      </w:r>
      <w:r>
        <w:rPr>
          <w:rFonts w:ascii="仿宋" w:hAnsi="仿宋" w:eastAsia="仿宋" w:cs="仿宋"/>
          <w:spacing w:val="11"/>
          <w:sz w:val="28"/>
          <w:szCs w:val="28"/>
        </w:rPr>
        <w:t>）：</w:t>
      </w:r>
      <w:r>
        <w:rPr>
          <w:rFonts w:ascii="仿宋" w:hAnsi="仿宋" w:eastAsia="仿宋" w:cs="仿宋"/>
          <w:spacing w:val="-1"/>
          <w:sz w:val="28"/>
          <w:szCs w:val="28"/>
        </w:rPr>
        <w:t>供</w:t>
      </w:r>
      <w:r>
        <w:rPr>
          <w:rFonts w:ascii="仿宋" w:hAnsi="仿宋" w:eastAsia="仿宋" w:cs="仿宋"/>
          <w:sz w:val="28"/>
          <w:szCs w:val="28"/>
        </w:rPr>
        <w:t>货完毕后，供应商应配合采购人进行最终验收，各项指标符合可验收通过，不符合</w:t>
      </w:r>
      <w:r>
        <w:rPr>
          <w:rFonts w:ascii="仿宋" w:hAnsi="仿宋" w:eastAsia="仿宋" w:cs="仿宋"/>
          <w:spacing w:val="-1"/>
          <w:sz w:val="28"/>
          <w:szCs w:val="28"/>
        </w:rPr>
        <w:t>则不予验收。验收结果以采购人验收小组签署的验收证明为准。</w:t>
      </w:r>
    </w:p>
    <w:p w14:paraId="3F71BDF5">
      <w:pPr>
        <w:numPr>
          <w:ilvl w:val="0"/>
          <w:numId w:val="0"/>
        </w:numPr>
        <w:spacing w:before="91" w:line="389" w:lineRule="auto"/>
        <w:ind w:left="619" w:leftChars="0" w:right="165" w:rightChars="0"/>
        <w:rPr>
          <w:rFonts w:ascii="仿宋" w:hAnsi="仿宋" w:eastAsia="仿宋" w:cs="仿宋"/>
          <w:sz w:val="28"/>
          <w:szCs w:val="28"/>
        </w:rPr>
      </w:pPr>
      <w:r>
        <w:rPr>
          <w:rFonts w:hint="eastAsia" w:ascii="仿宋" w:hAnsi="仿宋" w:eastAsia="仿宋" w:cs="仿宋"/>
          <w:spacing w:val="-13"/>
          <w:sz w:val="28"/>
          <w:szCs w:val="28"/>
          <w:lang w:val="en-US" w:eastAsia="zh-CN"/>
        </w:rPr>
        <w:t>十五、</w:t>
      </w:r>
      <w:r>
        <w:rPr>
          <w:rFonts w:ascii="仿宋" w:hAnsi="仿宋" w:eastAsia="仿宋" w:cs="仿宋"/>
          <w:spacing w:val="-13"/>
          <w:sz w:val="28"/>
          <w:szCs w:val="28"/>
        </w:rPr>
        <w:t>商务要求：</w:t>
      </w:r>
    </w:p>
    <w:p w14:paraId="2CE8C7EC">
      <w:pPr>
        <w:numPr>
          <w:ilvl w:val="0"/>
          <w:numId w:val="0"/>
        </w:numPr>
        <w:spacing w:before="91" w:line="389" w:lineRule="auto"/>
        <w:ind w:left="420" w:leftChars="200" w:right="165" w:rightChars="0" w:firstLine="560" w:firstLineChars="200"/>
        <w:rPr>
          <w:rFonts w:ascii="仿宋" w:hAnsi="仿宋" w:eastAsia="仿宋" w:cs="仿宋"/>
          <w:sz w:val="28"/>
          <w:szCs w:val="28"/>
        </w:rPr>
        <w:sectPr>
          <w:footerReference r:id="rId38" w:type="default"/>
          <w:pgSz w:w="11850" w:h="16776"/>
          <w:pgMar w:top="1077" w:right="1080" w:bottom="1001" w:left="507" w:header="0" w:footer="843" w:gutter="0"/>
          <w:cols w:space="720" w:num="1"/>
        </w:sectPr>
      </w:pPr>
      <w:r>
        <w:rPr>
          <w:rFonts w:hint="eastAsia" w:ascii="仿宋" w:hAnsi="仿宋" w:eastAsia="仿宋" w:cs="仿宋"/>
          <w:sz w:val="28"/>
          <w:szCs w:val="28"/>
          <w:lang w:val="en-US" w:eastAsia="zh-CN"/>
        </w:rPr>
        <w:t>1.</w:t>
      </w:r>
      <w:r>
        <w:rPr>
          <w:rFonts w:ascii="仿宋" w:hAnsi="仿宋" w:eastAsia="仿宋" w:cs="仿宋"/>
          <w:sz w:val="28"/>
          <w:szCs w:val="28"/>
        </w:rPr>
        <w:t>验收时，如未能按照采购方要求完成供货的、甲方有权解除合同，且不予支付，货款，凡有贴牌、以次充好等弄虚作假的行为、采购方有权拒绝采购，并且保留一切追诉的权利，不得参与下一轮报价，若投标单位执意扰乱竞标秩序，采购单位有权向政采云/采购中心由请对投标单位的处罚，处</w:t>
      </w:r>
    </w:p>
    <w:p w14:paraId="0474A168">
      <w:pPr>
        <w:numPr>
          <w:ilvl w:val="0"/>
          <w:numId w:val="0"/>
        </w:numPr>
        <w:spacing w:before="91" w:line="389" w:lineRule="auto"/>
        <w:ind w:right="165" w:rightChars="0"/>
        <w:rPr>
          <w:rFonts w:ascii="仿宋" w:hAnsi="仿宋" w:eastAsia="仿宋" w:cs="仿宋"/>
          <w:sz w:val="28"/>
          <w:szCs w:val="28"/>
        </w:rPr>
      </w:pPr>
    </w:p>
    <w:p w14:paraId="109ACE63">
      <w:pPr>
        <w:numPr>
          <w:ilvl w:val="0"/>
          <w:numId w:val="0"/>
        </w:numPr>
        <w:spacing w:before="91" w:line="389" w:lineRule="auto"/>
        <w:ind w:right="165" w:rightChars="0"/>
        <w:rPr>
          <w:rFonts w:ascii="仿宋" w:hAnsi="仿宋" w:eastAsia="仿宋" w:cs="仿宋"/>
          <w:sz w:val="28"/>
          <w:szCs w:val="28"/>
        </w:rPr>
      </w:pPr>
      <w:r>
        <w:rPr>
          <w:rFonts w:ascii="仿宋" w:hAnsi="仿宋" w:eastAsia="仿宋" w:cs="仿宋"/>
          <w:sz w:val="28"/>
          <w:szCs w:val="28"/>
        </w:rPr>
        <w:t>罚内容包括禁止报价、列入失信企业名单等。投标单位在报价前请仔细评估 自身履约能力。</w:t>
      </w:r>
    </w:p>
    <w:p w14:paraId="4F1D6BB0">
      <w:pPr>
        <w:spacing w:before="57" w:line="222" w:lineRule="auto"/>
        <w:ind w:left="764"/>
        <w:rPr>
          <w:rFonts w:ascii="仿宋" w:hAnsi="仿宋" w:eastAsia="仿宋" w:cs="仿宋"/>
          <w:sz w:val="28"/>
          <w:szCs w:val="28"/>
        </w:rPr>
      </w:pPr>
      <w:r>
        <w:rPr>
          <w:rFonts w:hint="eastAsia" w:ascii="仿宋" w:hAnsi="仿宋" w:eastAsia="仿宋" w:cs="仿宋"/>
          <w:spacing w:val="-3"/>
          <w:sz w:val="28"/>
          <w:szCs w:val="28"/>
          <w:lang w:val="en-US" w:eastAsia="zh-CN"/>
        </w:rPr>
        <w:t>2.</w:t>
      </w:r>
      <w:r>
        <w:rPr>
          <w:rFonts w:ascii="仿宋" w:hAnsi="仿宋" w:eastAsia="仿宋" w:cs="仿宋"/>
          <w:spacing w:val="-3"/>
          <w:sz w:val="28"/>
          <w:szCs w:val="28"/>
        </w:rPr>
        <w:t>质保期内对于售后处理，要求报价人提供</w:t>
      </w:r>
      <w:r>
        <w:rPr>
          <w:rFonts w:ascii="仿宋" w:hAnsi="仿宋" w:eastAsia="仿宋" w:cs="仿宋"/>
          <w:spacing w:val="-18"/>
          <w:sz w:val="28"/>
          <w:szCs w:val="28"/>
        </w:rPr>
        <w:t xml:space="preserve"> </w:t>
      </w:r>
      <w:r>
        <w:rPr>
          <w:rFonts w:ascii="仿宋" w:hAnsi="仿宋" w:eastAsia="仿宋" w:cs="仿宋"/>
          <w:spacing w:val="-3"/>
          <w:sz w:val="28"/>
          <w:szCs w:val="28"/>
        </w:rPr>
        <w:t>7*24</w:t>
      </w:r>
      <w:r>
        <w:rPr>
          <w:rFonts w:ascii="仿宋" w:hAnsi="仿宋" w:eastAsia="仿宋" w:cs="仿宋"/>
          <w:spacing w:val="-36"/>
          <w:sz w:val="28"/>
          <w:szCs w:val="28"/>
        </w:rPr>
        <w:t xml:space="preserve"> </w:t>
      </w:r>
      <w:r>
        <w:rPr>
          <w:rFonts w:ascii="仿宋" w:hAnsi="仿宋" w:eastAsia="仿宋" w:cs="仿宋"/>
          <w:spacing w:val="-3"/>
          <w:sz w:val="28"/>
          <w:szCs w:val="28"/>
        </w:rPr>
        <w:t>小时免费更换服务。</w:t>
      </w:r>
    </w:p>
    <w:p w14:paraId="2E164E34">
      <w:pPr>
        <w:spacing w:line="242" w:lineRule="auto"/>
        <w:rPr>
          <w:rFonts w:ascii="Arial"/>
          <w:sz w:val="21"/>
        </w:rPr>
      </w:pPr>
    </w:p>
    <w:p w14:paraId="1FFC42B3">
      <w:pPr>
        <w:spacing w:before="91" w:line="316" w:lineRule="auto"/>
        <w:ind w:left="216" w:right="338" w:firstLine="551"/>
        <w:rPr>
          <w:rFonts w:ascii="仿宋" w:hAnsi="仿宋" w:eastAsia="仿宋" w:cs="仿宋"/>
          <w:spacing w:val="-17"/>
          <w:sz w:val="28"/>
          <w:szCs w:val="28"/>
        </w:rPr>
      </w:pPr>
      <w:r>
        <w:rPr>
          <w:rFonts w:hint="eastAsia" w:ascii="仿宋" w:hAnsi="仿宋" w:eastAsia="仿宋" w:cs="仿宋"/>
          <w:spacing w:val="-9"/>
          <w:sz w:val="28"/>
          <w:szCs w:val="28"/>
          <w:lang w:val="en-US" w:eastAsia="zh-CN"/>
        </w:rPr>
        <w:t>3.</w:t>
      </w:r>
      <w:r>
        <w:rPr>
          <w:rFonts w:ascii="仿宋" w:hAnsi="仿宋" w:eastAsia="仿宋" w:cs="仿宋"/>
          <w:spacing w:val="-9"/>
          <w:sz w:val="28"/>
          <w:szCs w:val="28"/>
        </w:rPr>
        <w:t>合同签订后30日内完成供货，并交付使用，交货地点为甲方指定地</w:t>
      </w:r>
      <w:r>
        <w:rPr>
          <w:rFonts w:ascii="仿宋" w:hAnsi="仿宋" w:eastAsia="仿宋" w:cs="仿宋"/>
          <w:spacing w:val="-17"/>
          <w:sz w:val="28"/>
          <w:szCs w:val="28"/>
        </w:rPr>
        <w:t>点。</w:t>
      </w:r>
    </w:p>
    <w:p w14:paraId="60732FE9">
      <w:pPr>
        <w:spacing w:before="91" w:line="316" w:lineRule="auto"/>
        <w:ind w:left="216" w:right="338" w:firstLine="551"/>
        <w:rPr>
          <w:rFonts w:ascii="仿宋" w:hAnsi="仿宋" w:eastAsia="仿宋" w:cs="仿宋"/>
          <w:spacing w:val="-1"/>
          <w:sz w:val="28"/>
          <w:szCs w:val="28"/>
        </w:rPr>
      </w:pPr>
      <w:r>
        <w:rPr>
          <w:rFonts w:hint="eastAsia" w:ascii="仿宋" w:hAnsi="仿宋" w:eastAsia="仿宋" w:cs="仿宋"/>
          <w:spacing w:val="-2"/>
          <w:sz w:val="28"/>
          <w:szCs w:val="28"/>
          <w:lang w:val="en-US" w:eastAsia="zh-CN"/>
        </w:rPr>
        <w:t>4.</w:t>
      </w:r>
      <w:r>
        <w:rPr>
          <w:rFonts w:ascii="仿宋" w:hAnsi="仿宋" w:eastAsia="仿宋" w:cs="仿宋"/>
          <w:spacing w:val="-2"/>
          <w:sz w:val="28"/>
          <w:szCs w:val="28"/>
        </w:rPr>
        <w:t>必须严格按照招标文件技术参数要求，报价包含商品到达采购方并</w:t>
      </w:r>
      <w:r>
        <w:rPr>
          <w:rFonts w:ascii="仿宋" w:hAnsi="仿宋" w:eastAsia="仿宋" w:cs="仿宋"/>
          <w:spacing w:val="17"/>
          <w:sz w:val="28"/>
          <w:szCs w:val="28"/>
        </w:rPr>
        <w:t xml:space="preserve"> </w:t>
      </w:r>
      <w:r>
        <w:rPr>
          <w:rFonts w:ascii="仿宋" w:hAnsi="仿宋" w:eastAsia="仿宋" w:cs="仿宋"/>
          <w:sz w:val="28"/>
          <w:szCs w:val="28"/>
        </w:rPr>
        <w:t>能正常使用的一切费用。对不能满足参数要求或者虚假相应，或者无法按时</w:t>
      </w:r>
      <w:r>
        <w:rPr>
          <w:rFonts w:ascii="仿宋" w:hAnsi="仿宋" w:eastAsia="仿宋" w:cs="仿宋"/>
          <w:spacing w:val="11"/>
          <w:sz w:val="28"/>
          <w:szCs w:val="28"/>
        </w:rPr>
        <w:t xml:space="preserve"> </w:t>
      </w:r>
      <w:r>
        <w:rPr>
          <w:rFonts w:ascii="仿宋" w:hAnsi="仿宋" w:eastAsia="仿宋" w:cs="仿宋"/>
          <w:sz w:val="28"/>
          <w:szCs w:val="28"/>
        </w:rPr>
        <w:t>交货影响使用的，可作为无效处理，同时上报政府采购监管部门，承担相应</w:t>
      </w:r>
      <w:r>
        <w:rPr>
          <w:rFonts w:ascii="仿宋" w:hAnsi="仿宋" w:eastAsia="仿宋" w:cs="仿宋"/>
          <w:spacing w:val="11"/>
          <w:sz w:val="28"/>
          <w:szCs w:val="28"/>
        </w:rPr>
        <w:t xml:space="preserve"> </w:t>
      </w:r>
      <w:r>
        <w:rPr>
          <w:rFonts w:ascii="仿宋" w:hAnsi="仿宋" w:eastAsia="仿宋" w:cs="仿宋"/>
          <w:spacing w:val="-12"/>
          <w:sz w:val="28"/>
          <w:szCs w:val="28"/>
        </w:rPr>
        <w:t>责任。</w:t>
      </w:r>
    </w:p>
    <w:p w14:paraId="2675E5E5">
      <w:pPr>
        <w:spacing w:before="309" w:line="223" w:lineRule="auto"/>
        <w:ind w:left="620"/>
        <w:rPr>
          <w:rFonts w:ascii="仿宋" w:hAnsi="仿宋" w:eastAsia="仿宋" w:cs="仿宋"/>
          <w:sz w:val="28"/>
          <w:szCs w:val="28"/>
        </w:rPr>
      </w:pPr>
      <w:r>
        <w:rPr>
          <w:rFonts w:ascii="仿宋" w:hAnsi="仿宋" w:eastAsia="仿宋" w:cs="仿宋"/>
          <w:spacing w:val="-4"/>
          <w:sz w:val="28"/>
          <w:szCs w:val="28"/>
        </w:rPr>
        <w:t>十</w:t>
      </w:r>
      <w:r>
        <w:rPr>
          <w:rFonts w:hint="eastAsia" w:ascii="仿宋" w:hAnsi="仿宋" w:eastAsia="仿宋" w:cs="仿宋"/>
          <w:spacing w:val="-4"/>
          <w:sz w:val="28"/>
          <w:szCs w:val="28"/>
          <w:lang w:val="en-US" w:eastAsia="zh-CN"/>
        </w:rPr>
        <w:t>六</w:t>
      </w:r>
      <w:r>
        <w:rPr>
          <w:rFonts w:ascii="仿宋" w:hAnsi="仿宋" w:eastAsia="仿宋" w:cs="仿宋"/>
          <w:spacing w:val="-4"/>
          <w:sz w:val="28"/>
          <w:szCs w:val="28"/>
        </w:rPr>
        <w:t>、项目负责人：张亮</w:t>
      </w:r>
    </w:p>
    <w:p w14:paraId="1C675C9E">
      <w:pPr>
        <w:spacing w:before="309" w:line="223" w:lineRule="auto"/>
        <w:ind w:left="620" w:firstLine="816" w:firstLineChars="300"/>
        <w:rPr>
          <w:rFonts w:ascii="仿宋" w:hAnsi="仿宋" w:eastAsia="仿宋" w:cs="仿宋"/>
          <w:spacing w:val="-4"/>
          <w:sz w:val="28"/>
          <w:szCs w:val="28"/>
        </w:rPr>
      </w:pPr>
      <w:r>
        <w:rPr>
          <w:rFonts w:ascii="仿宋" w:hAnsi="仿宋" w:eastAsia="仿宋" w:cs="仿宋"/>
          <w:spacing w:val="-4"/>
          <w:sz w:val="28"/>
          <w:szCs w:val="28"/>
        </w:rPr>
        <w:t>电话：18099336991</w:t>
      </w:r>
    </w:p>
    <w:p w14:paraId="3BE25405">
      <w:pPr>
        <w:spacing w:before="97" w:line="475" w:lineRule="auto"/>
        <w:ind w:left="620" w:firstLine="828" w:firstLineChars="300"/>
        <w:rPr>
          <w:rFonts w:ascii="仿宋" w:hAnsi="仿宋" w:eastAsia="仿宋" w:cs="仿宋"/>
          <w:sz w:val="28"/>
          <w:szCs w:val="28"/>
        </w:rPr>
      </w:pPr>
      <w:r>
        <w:rPr>
          <w:rFonts w:ascii="仿宋" w:hAnsi="仿宋" w:eastAsia="仿宋" w:cs="仿宋"/>
          <w:spacing w:val="-2"/>
          <w:sz w:val="28"/>
          <w:szCs w:val="28"/>
        </w:rPr>
        <w:t>电子邮箱：</w:t>
      </w:r>
      <w:r>
        <w:fldChar w:fldCharType="begin"/>
      </w:r>
      <w:r>
        <w:instrText xml:space="preserve"> HYPERLINK "mailto:137158540@qq.com" </w:instrText>
      </w:r>
      <w:r>
        <w:fldChar w:fldCharType="separate"/>
      </w:r>
      <w:r>
        <w:rPr>
          <w:rFonts w:ascii="仿宋" w:hAnsi="仿宋" w:eastAsia="仿宋" w:cs="仿宋"/>
          <w:color w:val="0000FF"/>
          <w:spacing w:val="-2"/>
          <w:sz w:val="28"/>
          <w:szCs w:val="28"/>
          <w:u w:val="single" w:color="auto"/>
        </w:rPr>
        <w:t>137158540@qq.com</w:t>
      </w:r>
      <w:r>
        <w:rPr>
          <w:rFonts w:ascii="仿宋" w:hAnsi="仿宋" w:eastAsia="仿宋" w:cs="仿宋"/>
          <w:color w:val="0000FF"/>
          <w:spacing w:val="-2"/>
          <w:sz w:val="28"/>
          <w:szCs w:val="28"/>
          <w:u w:val="single" w:color="auto"/>
        </w:rPr>
        <w:fldChar w:fldCharType="end"/>
      </w:r>
    </w:p>
    <w:p w14:paraId="62084356">
      <w:pPr>
        <w:spacing w:line="260" w:lineRule="auto"/>
        <w:rPr>
          <w:rFonts w:ascii="Arial"/>
          <w:sz w:val="21"/>
        </w:rPr>
      </w:pPr>
    </w:p>
    <w:p w14:paraId="79E1C9A3">
      <w:pPr>
        <w:spacing w:line="260" w:lineRule="auto"/>
        <w:rPr>
          <w:rFonts w:ascii="Arial"/>
          <w:sz w:val="21"/>
        </w:rPr>
      </w:pPr>
    </w:p>
    <w:p w14:paraId="60BAB0BC">
      <w:pPr>
        <w:spacing w:line="261" w:lineRule="auto"/>
        <w:rPr>
          <w:rFonts w:ascii="Arial"/>
          <w:sz w:val="21"/>
        </w:rPr>
      </w:pPr>
    </w:p>
    <w:p w14:paraId="7AEABB87">
      <w:pPr>
        <w:spacing w:line="261" w:lineRule="auto"/>
        <w:rPr>
          <w:rFonts w:ascii="Arial"/>
          <w:sz w:val="21"/>
        </w:rPr>
      </w:pPr>
    </w:p>
    <w:p w14:paraId="3D57EF81">
      <w:pPr>
        <w:spacing w:line="261" w:lineRule="auto"/>
        <w:rPr>
          <w:rFonts w:ascii="Arial"/>
          <w:sz w:val="21"/>
        </w:rPr>
      </w:pPr>
    </w:p>
    <w:p w14:paraId="06F68028">
      <w:pPr>
        <w:spacing w:line="460" w:lineRule="auto"/>
        <w:rPr>
          <w:rFonts w:ascii="Arial"/>
          <w:sz w:val="21"/>
        </w:rPr>
      </w:pPr>
    </w:p>
    <w:p w14:paraId="5D418E82">
      <w:pPr>
        <w:spacing w:line="460" w:lineRule="auto"/>
        <w:rPr>
          <w:rFonts w:ascii="Arial"/>
          <w:sz w:val="21"/>
        </w:rPr>
      </w:pPr>
    </w:p>
    <w:p w14:paraId="0CF2B020">
      <w:pPr>
        <w:spacing w:line="460" w:lineRule="auto"/>
        <w:rPr>
          <w:rFonts w:ascii="Arial"/>
          <w:sz w:val="21"/>
        </w:rPr>
      </w:pPr>
    </w:p>
    <w:p w14:paraId="18C4812D">
      <w:pPr>
        <w:spacing w:line="460" w:lineRule="auto"/>
        <w:rPr>
          <w:rFonts w:ascii="Arial"/>
          <w:sz w:val="21"/>
        </w:rPr>
      </w:pPr>
    </w:p>
    <w:p w14:paraId="11B1BB3F">
      <w:pPr>
        <w:spacing w:line="460" w:lineRule="auto"/>
        <w:rPr>
          <w:rFonts w:ascii="Arial"/>
          <w:sz w:val="21"/>
        </w:rPr>
      </w:pPr>
    </w:p>
    <w:p w14:paraId="690FFE5F">
      <w:pPr>
        <w:spacing w:line="460" w:lineRule="auto"/>
        <w:rPr>
          <w:rFonts w:ascii="Arial"/>
          <w:sz w:val="21"/>
        </w:rPr>
      </w:pPr>
    </w:p>
    <w:p w14:paraId="17BF5376">
      <w:pPr>
        <w:spacing w:line="460" w:lineRule="auto"/>
        <w:rPr>
          <w:rFonts w:ascii="Arial"/>
          <w:sz w:val="21"/>
        </w:rPr>
      </w:pPr>
    </w:p>
    <w:p w14:paraId="699C6DD3">
      <w:pPr>
        <w:spacing w:line="460" w:lineRule="auto"/>
        <w:rPr>
          <w:rFonts w:ascii="Arial"/>
          <w:sz w:val="21"/>
        </w:rPr>
      </w:pPr>
    </w:p>
    <w:p w14:paraId="337AE4F2">
      <w:pPr>
        <w:spacing w:line="460" w:lineRule="auto"/>
        <w:rPr>
          <w:rFonts w:ascii="Arial"/>
          <w:sz w:val="21"/>
        </w:rPr>
      </w:pPr>
    </w:p>
    <w:p w14:paraId="06D19CC2">
      <w:pPr>
        <w:spacing w:line="460" w:lineRule="auto"/>
        <w:rPr>
          <w:rFonts w:ascii="Arial"/>
          <w:sz w:val="21"/>
        </w:rPr>
      </w:pPr>
    </w:p>
    <w:p w14:paraId="20EFD079">
      <w:pPr>
        <w:spacing w:line="460" w:lineRule="auto"/>
        <w:rPr>
          <w:rFonts w:ascii="Arial"/>
          <w:sz w:val="21"/>
        </w:rPr>
      </w:pPr>
    </w:p>
    <w:p w14:paraId="01E90E82">
      <w:pPr>
        <w:spacing w:line="460" w:lineRule="auto"/>
        <w:rPr>
          <w:rFonts w:ascii="Arial"/>
          <w:sz w:val="21"/>
        </w:rPr>
      </w:pPr>
    </w:p>
    <w:p w14:paraId="48B2020D">
      <w:pPr>
        <w:spacing w:line="460" w:lineRule="auto"/>
        <w:rPr>
          <w:rFonts w:ascii="Arial"/>
          <w:sz w:val="21"/>
        </w:rPr>
      </w:pPr>
    </w:p>
    <w:p w14:paraId="56DB93E3">
      <w:pPr>
        <w:spacing w:line="460" w:lineRule="auto"/>
        <w:rPr>
          <w:rFonts w:ascii="Arial"/>
          <w:sz w:val="21"/>
        </w:rPr>
      </w:pPr>
    </w:p>
    <w:p w14:paraId="71D543AF">
      <w:pPr>
        <w:spacing w:line="460" w:lineRule="auto"/>
        <w:rPr>
          <w:rFonts w:ascii="Arial"/>
          <w:sz w:val="21"/>
        </w:rPr>
      </w:pPr>
      <w:r>
        <w:drawing>
          <wp:anchor distT="0" distB="0" distL="0" distR="0" simplePos="0" relativeHeight="251660288"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55"/>
                    <a:stretch>
                      <a:fillRect/>
                    </a:stretch>
                  </pic:blipFill>
                  <pic:spPr>
                    <a:xfrm>
                      <a:off x="0" y="0"/>
                      <a:ext cx="6152388" cy="9143"/>
                    </a:xfrm>
                    <a:prstGeom prst="rect">
                      <a:avLst/>
                    </a:prstGeom>
                  </pic:spPr>
                </pic:pic>
              </a:graphicData>
            </a:graphic>
          </wp:anchor>
        </w:drawing>
      </w:r>
      <w:r>
        <w:drawing>
          <wp:anchor distT="0" distB="0" distL="0" distR="0" simplePos="0" relativeHeight="251661312"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55"/>
                    <a:stretch>
                      <a:fillRect/>
                    </a:stretch>
                  </pic:blipFill>
                  <pic:spPr>
                    <a:xfrm>
                      <a:off x="0" y="0"/>
                      <a:ext cx="6152388" cy="9143"/>
                    </a:xfrm>
                    <a:prstGeom prst="rect">
                      <a:avLst/>
                    </a:prstGeom>
                  </pic:spPr>
                </pic:pic>
              </a:graphicData>
            </a:graphic>
          </wp:anchor>
        </w:drawing>
      </w:r>
    </w:p>
    <w:p w14:paraId="093B270B">
      <w:pPr>
        <w:spacing w:line="247" w:lineRule="auto"/>
        <w:rPr>
          <w:rFonts w:ascii="Arial"/>
          <w:sz w:val="21"/>
        </w:rPr>
      </w:pPr>
    </w:p>
    <w:p w14:paraId="16B73D51">
      <w:pPr>
        <w:spacing w:line="247" w:lineRule="auto"/>
        <w:rPr>
          <w:rFonts w:ascii="Arial"/>
          <w:sz w:val="21"/>
        </w:rPr>
      </w:pPr>
    </w:p>
    <w:p w14:paraId="50C9A927">
      <w:pPr>
        <w:spacing w:line="248" w:lineRule="auto"/>
        <w:rPr>
          <w:rFonts w:ascii="Arial"/>
          <w:sz w:val="21"/>
        </w:rPr>
      </w:pPr>
    </w:p>
    <w:p w14:paraId="5423EF80">
      <w:pPr>
        <w:pStyle w:val="3"/>
        <w:spacing w:before="97" w:line="225" w:lineRule="auto"/>
        <w:ind w:left="3439"/>
        <w:outlineLvl w:val="0"/>
      </w:pPr>
      <w:r>
        <w:rPr>
          <w:b/>
          <w:bCs/>
          <w:spacing w:val="10"/>
        </w:rPr>
        <w:t>第五章</w:t>
      </w:r>
      <w:r>
        <w:rPr>
          <w:spacing w:val="38"/>
        </w:rPr>
        <w:t xml:space="preserve"> </w:t>
      </w:r>
      <w:r>
        <w:rPr>
          <w:b/>
          <w:bCs/>
          <w:spacing w:val="10"/>
        </w:rPr>
        <w:t>投标文件格式</w:t>
      </w:r>
    </w:p>
    <w:p w14:paraId="30838497">
      <w:pPr>
        <w:spacing w:line="267" w:lineRule="auto"/>
        <w:rPr>
          <w:rFonts w:ascii="Arial"/>
          <w:sz w:val="21"/>
        </w:rPr>
      </w:pPr>
    </w:p>
    <w:p w14:paraId="4D7CBB03">
      <w:pPr>
        <w:spacing w:line="267" w:lineRule="auto"/>
        <w:rPr>
          <w:rFonts w:ascii="Arial"/>
          <w:sz w:val="21"/>
        </w:rPr>
      </w:pPr>
    </w:p>
    <w:p w14:paraId="266E5A75">
      <w:pPr>
        <w:spacing w:line="267" w:lineRule="auto"/>
        <w:rPr>
          <w:rFonts w:ascii="Arial"/>
          <w:sz w:val="21"/>
        </w:rPr>
      </w:pPr>
    </w:p>
    <w:p w14:paraId="0905CF29">
      <w:pPr>
        <w:spacing w:line="267" w:lineRule="auto"/>
        <w:rPr>
          <w:rFonts w:ascii="Arial"/>
          <w:sz w:val="21"/>
        </w:rPr>
      </w:pPr>
    </w:p>
    <w:p w14:paraId="21784ED2">
      <w:pPr>
        <w:spacing w:line="267" w:lineRule="auto"/>
        <w:rPr>
          <w:rFonts w:ascii="Arial"/>
          <w:sz w:val="21"/>
        </w:rPr>
      </w:pPr>
    </w:p>
    <w:p w14:paraId="1AF768D3">
      <w:pPr>
        <w:spacing w:line="267" w:lineRule="auto"/>
        <w:rPr>
          <w:rFonts w:ascii="Arial"/>
          <w:sz w:val="21"/>
        </w:rPr>
      </w:pPr>
    </w:p>
    <w:p w14:paraId="3C328F8A">
      <w:pPr>
        <w:spacing w:line="267" w:lineRule="auto"/>
        <w:rPr>
          <w:rFonts w:ascii="Arial"/>
          <w:sz w:val="21"/>
        </w:rPr>
      </w:pPr>
    </w:p>
    <w:p w14:paraId="4104CF48">
      <w:pPr>
        <w:spacing w:line="267" w:lineRule="auto"/>
        <w:rPr>
          <w:rFonts w:ascii="Arial"/>
          <w:sz w:val="21"/>
        </w:rPr>
      </w:pPr>
    </w:p>
    <w:p w14:paraId="66D35D9C">
      <w:pPr>
        <w:pStyle w:val="3"/>
        <w:spacing w:before="227" w:line="299" w:lineRule="auto"/>
        <w:ind w:left="2504" w:right="2400" w:hanging="212"/>
        <w:rPr>
          <w:sz w:val="70"/>
          <w:szCs w:val="70"/>
        </w:rPr>
      </w:pPr>
      <w:r>
        <w:rPr>
          <w:b/>
          <w:bCs/>
          <w:spacing w:val="-29"/>
          <w:sz w:val="70"/>
          <w:szCs w:val="70"/>
        </w:rPr>
        <w:t>投</w:t>
      </w:r>
      <w:r>
        <w:rPr>
          <w:spacing w:val="31"/>
          <w:sz w:val="70"/>
          <w:szCs w:val="70"/>
        </w:rPr>
        <w:t xml:space="preserve">  </w:t>
      </w:r>
      <w:r>
        <w:rPr>
          <w:b/>
          <w:bCs/>
          <w:spacing w:val="-29"/>
          <w:sz w:val="70"/>
          <w:szCs w:val="70"/>
        </w:rPr>
        <w:t>标</w:t>
      </w:r>
      <w:r>
        <w:rPr>
          <w:spacing w:val="33"/>
          <w:sz w:val="70"/>
          <w:szCs w:val="70"/>
        </w:rPr>
        <w:t xml:space="preserve">  </w:t>
      </w:r>
      <w:r>
        <w:rPr>
          <w:b/>
          <w:bCs/>
          <w:spacing w:val="-29"/>
          <w:sz w:val="70"/>
          <w:szCs w:val="70"/>
        </w:rPr>
        <w:t>文</w:t>
      </w:r>
      <w:r>
        <w:rPr>
          <w:spacing w:val="26"/>
          <w:sz w:val="70"/>
          <w:szCs w:val="70"/>
        </w:rPr>
        <w:t xml:space="preserve">  </w:t>
      </w:r>
      <w:r>
        <w:rPr>
          <w:b/>
          <w:bCs/>
          <w:spacing w:val="-29"/>
          <w:sz w:val="70"/>
          <w:szCs w:val="70"/>
        </w:rPr>
        <w:t>件</w:t>
      </w:r>
      <w:r>
        <w:rPr>
          <w:spacing w:val="1"/>
          <w:sz w:val="70"/>
          <w:szCs w:val="70"/>
        </w:rPr>
        <w:t xml:space="preserve"> </w:t>
      </w:r>
      <w:r>
        <w:rPr>
          <w:b/>
          <w:bCs/>
          <w:spacing w:val="-9"/>
          <w:sz w:val="70"/>
          <w:szCs w:val="70"/>
        </w:rPr>
        <w:t>（正本/副本）</w:t>
      </w:r>
    </w:p>
    <w:p w14:paraId="1B9BCE51">
      <w:pPr>
        <w:pStyle w:val="3"/>
        <w:spacing w:before="32" w:line="225" w:lineRule="auto"/>
        <w:ind w:left="1123"/>
        <w:rPr>
          <w:sz w:val="34"/>
          <w:szCs w:val="34"/>
        </w:rPr>
      </w:pPr>
      <w:r>
        <w:rPr>
          <w:b/>
          <w:bCs/>
          <w:spacing w:val="-14"/>
          <w:sz w:val="34"/>
          <w:szCs w:val="34"/>
        </w:rPr>
        <w:t>项</w:t>
      </w:r>
      <w:r>
        <w:rPr>
          <w:spacing w:val="-14"/>
          <w:sz w:val="34"/>
          <w:szCs w:val="34"/>
        </w:rPr>
        <w:t xml:space="preserve">  </w:t>
      </w:r>
      <w:r>
        <w:rPr>
          <w:b/>
          <w:bCs/>
          <w:spacing w:val="-14"/>
          <w:sz w:val="34"/>
          <w:szCs w:val="34"/>
        </w:rPr>
        <w:t>目</w:t>
      </w:r>
      <w:r>
        <w:rPr>
          <w:spacing w:val="33"/>
          <w:sz w:val="34"/>
          <w:szCs w:val="34"/>
        </w:rPr>
        <w:t xml:space="preserve"> </w:t>
      </w:r>
      <w:r>
        <w:rPr>
          <w:b/>
          <w:bCs/>
          <w:spacing w:val="-14"/>
          <w:sz w:val="34"/>
          <w:szCs w:val="34"/>
        </w:rPr>
        <w:t>名</w:t>
      </w:r>
      <w:r>
        <w:rPr>
          <w:spacing w:val="20"/>
          <w:sz w:val="34"/>
          <w:szCs w:val="34"/>
        </w:rPr>
        <w:t xml:space="preserve"> </w:t>
      </w:r>
      <w:r>
        <w:rPr>
          <w:b/>
          <w:bCs/>
          <w:spacing w:val="-14"/>
          <w:sz w:val="34"/>
          <w:szCs w:val="34"/>
        </w:rPr>
        <w:t>称：</w:t>
      </w:r>
      <w:r>
        <w:rPr>
          <w:spacing w:val="-14"/>
          <w:sz w:val="34"/>
          <w:szCs w:val="34"/>
          <w:u w:val="single" w:color="auto"/>
        </w:rPr>
        <w:t xml:space="preserve">                     </w:t>
      </w:r>
    </w:p>
    <w:p w14:paraId="41BA04F5">
      <w:pPr>
        <w:spacing w:line="248" w:lineRule="auto"/>
        <w:rPr>
          <w:rFonts w:ascii="Arial"/>
          <w:sz w:val="21"/>
        </w:rPr>
      </w:pPr>
    </w:p>
    <w:p w14:paraId="3A2A7A14">
      <w:pPr>
        <w:spacing w:line="248" w:lineRule="auto"/>
        <w:rPr>
          <w:rFonts w:ascii="Arial"/>
          <w:sz w:val="21"/>
        </w:rPr>
      </w:pPr>
    </w:p>
    <w:p w14:paraId="6B0EAEB2">
      <w:pPr>
        <w:spacing w:line="248" w:lineRule="auto"/>
        <w:rPr>
          <w:rFonts w:ascii="Arial"/>
          <w:sz w:val="21"/>
        </w:rPr>
      </w:pPr>
    </w:p>
    <w:p w14:paraId="07F73711">
      <w:pPr>
        <w:pStyle w:val="3"/>
        <w:spacing w:before="110" w:line="224" w:lineRule="auto"/>
        <w:ind w:left="1121"/>
        <w:rPr>
          <w:sz w:val="34"/>
          <w:szCs w:val="34"/>
        </w:rPr>
      </w:pPr>
      <w:r>
        <w:rPr>
          <w:b/>
          <w:bCs/>
          <w:spacing w:val="13"/>
          <w:sz w:val="34"/>
          <w:szCs w:val="34"/>
        </w:rPr>
        <w:t>投标人名称</w:t>
      </w:r>
      <w:r>
        <w:rPr>
          <w:spacing w:val="72"/>
          <w:sz w:val="34"/>
          <w:szCs w:val="34"/>
        </w:rPr>
        <w:t xml:space="preserve"> </w:t>
      </w:r>
      <w:r>
        <w:rPr>
          <w:b/>
          <w:bCs/>
          <w:spacing w:val="-32"/>
          <w:sz w:val="34"/>
          <w:szCs w:val="34"/>
        </w:rPr>
        <w:t>：</w:t>
      </w:r>
      <w:r>
        <w:rPr>
          <w:b/>
          <w:bCs/>
          <w:spacing w:val="-32"/>
          <w:sz w:val="34"/>
          <w:szCs w:val="34"/>
          <w:u w:val="single" w:color="auto"/>
        </w:rPr>
        <w:t>（</w:t>
      </w:r>
      <w:r>
        <w:rPr>
          <w:b/>
          <w:bCs/>
          <w:spacing w:val="13"/>
          <w:sz w:val="34"/>
          <w:szCs w:val="34"/>
          <w:u w:val="single" w:color="auto"/>
        </w:rPr>
        <w:t>全称并加盖公章）</w:t>
      </w:r>
      <w:r>
        <w:rPr>
          <w:spacing w:val="13"/>
          <w:sz w:val="34"/>
          <w:szCs w:val="34"/>
          <w:u w:val="single" w:color="auto"/>
        </w:rPr>
        <w:t xml:space="preserve"> </w:t>
      </w:r>
    </w:p>
    <w:p w14:paraId="4354793D">
      <w:pPr>
        <w:spacing w:line="251" w:lineRule="auto"/>
        <w:rPr>
          <w:rFonts w:ascii="Arial"/>
          <w:sz w:val="21"/>
        </w:rPr>
      </w:pPr>
    </w:p>
    <w:p w14:paraId="7DC36289">
      <w:pPr>
        <w:spacing w:line="251" w:lineRule="auto"/>
        <w:rPr>
          <w:rFonts w:ascii="Arial"/>
          <w:sz w:val="21"/>
        </w:rPr>
      </w:pPr>
    </w:p>
    <w:p w14:paraId="78877829">
      <w:pPr>
        <w:spacing w:line="251" w:lineRule="auto"/>
        <w:rPr>
          <w:rFonts w:ascii="Arial"/>
          <w:sz w:val="21"/>
        </w:rPr>
      </w:pPr>
    </w:p>
    <w:p w14:paraId="2BE60A0E">
      <w:pPr>
        <w:pStyle w:val="3"/>
        <w:spacing w:before="111" w:line="225" w:lineRule="auto"/>
        <w:ind w:left="1109"/>
        <w:rPr>
          <w:sz w:val="34"/>
          <w:szCs w:val="34"/>
        </w:rPr>
      </w:pPr>
      <w:r>
        <w:rPr>
          <w:b/>
          <w:bCs/>
          <w:spacing w:val="7"/>
          <w:sz w:val="34"/>
          <w:szCs w:val="34"/>
        </w:rPr>
        <w:t>授权人签字：</w:t>
      </w:r>
      <w:r>
        <w:rPr>
          <w:spacing w:val="-144"/>
          <w:sz w:val="34"/>
          <w:szCs w:val="34"/>
        </w:rPr>
        <w:t xml:space="preserve"> </w:t>
      </w:r>
      <w:r>
        <w:rPr>
          <w:sz w:val="34"/>
          <w:szCs w:val="34"/>
          <w:u w:val="single" w:color="auto"/>
        </w:rPr>
        <w:t xml:space="preserve">                     </w:t>
      </w:r>
    </w:p>
    <w:p w14:paraId="664DFCA8">
      <w:pPr>
        <w:spacing w:line="250" w:lineRule="auto"/>
        <w:rPr>
          <w:rFonts w:ascii="Arial"/>
          <w:sz w:val="21"/>
        </w:rPr>
      </w:pPr>
    </w:p>
    <w:p w14:paraId="302299C4">
      <w:pPr>
        <w:spacing w:line="250" w:lineRule="auto"/>
        <w:rPr>
          <w:rFonts w:ascii="Arial"/>
          <w:sz w:val="21"/>
        </w:rPr>
      </w:pPr>
    </w:p>
    <w:p w14:paraId="46B22C1B">
      <w:pPr>
        <w:spacing w:line="251" w:lineRule="auto"/>
        <w:rPr>
          <w:rFonts w:ascii="Arial"/>
          <w:sz w:val="21"/>
        </w:rPr>
      </w:pPr>
    </w:p>
    <w:p w14:paraId="2BFF270F">
      <w:pPr>
        <w:pStyle w:val="3"/>
        <w:spacing w:before="111" w:line="225" w:lineRule="auto"/>
        <w:ind w:left="1233"/>
        <w:rPr>
          <w:sz w:val="34"/>
          <w:szCs w:val="34"/>
        </w:rPr>
      </w:pPr>
      <w:r>
        <w:rPr>
          <w:b/>
          <w:bCs/>
          <w:spacing w:val="-32"/>
          <w:sz w:val="34"/>
          <w:szCs w:val="34"/>
        </w:rPr>
        <w:t>日</w:t>
      </w:r>
      <w:r>
        <w:rPr>
          <w:spacing w:val="5"/>
          <w:sz w:val="34"/>
          <w:szCs w:val="34"/>
        </w:rPr>
        <w:t xml:space="preserve">      </w:t>
      </w:r>
      <w:r>
        <w:rPr>
          <w:b/>
          <w:bCs/>
          <w:spacing w:val="-32"/>
          <w:sz w:val="34"/>
          <w:szCs w:val="34"/>
        </w:rPr>
        <w:t>期</w:t>
      </w:r>
      <w:r>
        <w:rPr>
          <w:spacing w:val="45"/>
          <w:sz w:val="34"/>
          <w:szCs w:val="34"/>
        </w:rPr>
        <w:t xml:space="preserve"> </w:t>
      </w:r>
      <w:r>
        <w:rPr>
          <w:b/>
          <w:bCs/>
          <w:spacing w:val="-32"/>
          <w:sz w:val="34"/>
          <w:szCs w:val="34"/>
        </w:rPr>
        <w:t>：</w:t>
      </w:r>
      <w:r>
        <w:rPr>
          <w:sz w:val="34"/>
          <w:szCs w:val="34"/>
          <w:u w:val="single" w:color="auto"/>
        </w:rPr>
        <w:t xml:space="preserve">                    </w:t>
      </w:r>
    </w:p>
    <w:p w14:paraId="04625307">
      <w:pPr>
        <w:spacing w:line="225" w:lineRule="auto"/>
        <w:rPr>
          <w:sz w:val="34"/>
          <w:szCs w:val="34"/>
        </w:rPr>
        <w:sectPr>
          <w:footerReference r:id="rId39" w:type="default"/>
          <w:pgSz w:w="11850" w:h="16776"/>
          <w:pgMar w:top="1077" w:right="1080" w:bottom="1001" w:left="1080" w:header="0" w:footer="843" w:gutter="0"/>
          <w:cols w:space="720" w:num="1"/>
        </w:sectPr>
      </w:pPr>
    </w:p>
    <w:p w14:paraId="7D5B1F39">
      <w:pPr>
        <w:spacing w:line="302" w:lineRule="auto"/>
        <w:rPr>
          <w:rFonts w:ascii="Arial"/>
          <w:sz w:val="21"/>
        </w:rPr>
      </w:pPr>
      <w:r>
        <w:drawing>
          <wp:anchor distT="0" distB="0" distL="0" distR="0" simplePos="0" relativeHeight="251662336" behindDoc="0" locked="0" layoutInCell="1" allowOverlap="1">
            <wp:simplePos x="0" y="0"/>
            <wp:positionH relativeFrom="column">
              <wp:posOffset>0</wp:posOffset>
            </wp:positionH>
            <wp:positionV relativeFrom="paragraph">
              <wp:posOffset>0</wp:posOffset>
            </wp:positionV>
            <wp:extent cx="6152515" cy="8890"/>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55"/>
                    <a:stretch>
                      <a:fillRect/>
                    </a:stretch>
                  </pic:blipFill>
                  <pic:spPr>
                    <a:xfrm>
                      <a:off x="0" y="0"/>
                      <a:ext cx="6152388" cy="9143"/>
                    </a:xfrm>
                    <a:prstGeom prst="rect">
                      <a:avLst/>
                    </a:prstGeom>
                  </pic:spPr>
                </pic:pic>
              </a:graphicData>
            </a:graphic>
          </wp:anchor>
        </w:drawing>
      </w:r>
    </w:p>
    <w:p w14:paraId="6271B8C6">
      <w:pPr>
        <w:spacing w:line="303" w:lineRule="auto"/>
        <w:rPr>
          <w:rFonts w:ascii="Arial"/>
          <w:sz w:val="21"/>
        </w:rPr>
      </w:pPr>
    </w:p>
    <w:p w14:paraId="01098232">
      <w:pPr>
        <w:spacing w:line="303" w:lineRule="auto"/>
        <w:rPr>
          <w:rFonts w:ascii="Arial"/>
          <w:sz w:val="21"/>
        </w:rPr>
      </w:pPr>
    </w:p>
    <w:p w14:paraId="6DCF0136">
      <w:pPr>
        <w:pStyle w:val="3"/>
        <w:spacing w:before="91" w:line="228" w:lineRule="auto"/>
        <w:ind w:left="3477"/>
        <w:outlineLvl w:val="1"/>
        <w:rPr>
          <w:sz w:val="28"/>
          <w:szCs w:val="28"/>
        </w:rPr>
      </w:pPr>
      <w:r>
        <w:rPr>
          <w:b/>
          <w:bCs/>
          <w:spacing w:val="-24"/>
          <w:sz w:val="28"/>
          <w:szCs w:val="28"/>
        </w:rPr>
        <w:t>目录</w:t>
      </w:r>
    </w:p>
    <w:p w14:paraId="4C69037E">
      <w:pPr>
        <w:pStyle w:val="3"/>
        <w:spacing w:before="274" w:line="227" w:lineRule="auto"/>
        <w:ind w:left="504"/>
        <w:rPr>
          <w:sz w:val="22"/>
          <w:szCs w:val="22"/>
        </w:rPr>
      </w:pPr>
      <w:r>
        <w:rPr>
          <w:spacing w:val="14"/>
          <w:sz w:val="22"/>
          <w:szCs w:val="22"/>
        </w:rPr>
        <w:t>一、法人代表授权书</w:t>
      </w:r>
    </w:p>
    <w:p w14:paraId="684A1DDC">
      <w:pPr>
        <w:spacing w:line="297" w:lineRule="auto"/>
        <w:rPr>
          <w:rFonts w:ascii="Arial"/>
          <w:sz w:val="21"/>
        </w:rPr>
      </w:pPr>
    </w:p>
    <w:p w14:paraId="7A05AB72">
      <w:pPr>
        <w:pStyle w:val="3"/>
        <w:spacing w:before="72" w:line="228" w:lineRule="auto"/>
        <w:ind w:left="504"/>
        <w:rPr>
          <w:sz w:val="22"/>
          <w:szCs w:val="22"/>
        </w:rPr>
      </w:pPr>
      <w:r>
        <w:rPr>
          <w:spacing w:val="15"/>
          <w:sz w:val="22"/>
          <w:szCs w:val="22"/>
        </w:rPr>
        <w:t>二、开标一览表</w:t>
      </w:r>
    </w:p>
    <w:p w14:paraId="21371E23">
      <w:pPr>
        <w:spacing w:line="290" w:lineRule="auto"/>
        <w:rPr>
          <w:rFonts w:ascii="Arial"/>
          <w:sz w:val="21"/>
        </w:rPr>
      </w:pPr>
    </w:p>
    <w:p w14:paraId="207043DB">
      <w:pPr>
        <w:pStyle w:val="3"/>
        <w:spacing w:before="71" w:line="227" w:lineRule="auto"/>
        <w:ind w:left="496"/>
        <w:rPr>
          <w:sz w:val="22"/>
          <w:szCs w:val="22"/>
        </w:rPr>
      </w:pPr>
      <w:r>
        <w:rPr>
          <w:spacing w:val="16"/>
          <w:sz w:val="22"/>
          <w:szCs w:val="22"/>
        </w:rPr>
        <w:t>三、采购清单</w:t>
      </w:r>
    </w:p>
    <w:p w14:paraId="7AB911EE">
      <w:pPr>
        <w:spacing w:line="296" w:lineRule="auto"/>
        <w:rPr>
          <w:rFonts w:ascii="Arial"/>
          <w:sz w:val="21"/>
        </w:rPr>
      </w:pPr>
    </w:p>
    <w:p w14:paraId="797488E6">
      <w:pPr>
        <w:pStyle w:val="3"/>
        <w:spacing w:before="72" w:line="228" w:lineRule="auto"/>
        <w:ind w:left="539"/>
        <w:rPr>
          <w:sz w:val="22"/>
          <w:szCs w:val="22"/>
        </w:rPr>
      </w:pPr>
      <w:r>
        <w:rPr>
          <w:spacing w:val="12"/>
          <w:sz w:val="22"/>
          <w:szCs w:val="22"/>
        </w:rPr>
        <w:t>四、合同通用条款</w:t>
      </w:r>
    </w:p>
    <w:p w14:paraId="2AAEE64E">
      <w:pPr>
        <w:spacing w:line="295" w:lineRule="auto"/>
        <w:rPr>
          <w:rFonts w:ascii="Arial"/>
          <w:sz w:val="21"/>
        </w:rPr>
      </w:pPr>
    </w:p>
    <w:p w14:paraId="5E05E12D">
      <w:pPr>
        <w:pStyle w:val="3"/>
        <w:spacing w:before="72" w:line="228" w:lineRule="auto"/>
        <w:ind w:left="504"/>
        <w:rPr>
          <w:sz w:val="22"/>
          <w:szCs w:val="22"/>
        </w:rPr>
      </w:pPr>
      <w:r>
        <w:rPr>
          <w:spacing w:val="18"/>
          <w:sz w:val="22"/>
          <w:szCs w:val="22"/>
        </w:rPr>
        <w:t>五、投标人的资格证明文件</w:t>
      </w:r>
    </w:p>
    <w:p w14:paraId="631731B6">
      <w:pPr>
        <w:spacing w:line="293" w:lineRule="auto"/>
        <w:rPr>
          <w:rFonts w:ascii="Arial"/>
          <w:sz w:val="21"/>
        </w:rPr>
      </w:pPr>
    </w:p>
    <w:p w14:paraId="108045E2">
      <w:pPr>
        <w:pStyle w:val="3"/>
        <w:spacing w:before="71" w:line="228" w:lineRule="auto"/>
        <w:ind w:left="500"/>
        <w:rPr>
          <w:sz w:val="22"/>
          <w:szCs w:val="22"/>
        </w:rPr>
      </w:pPr>
      <w:r>
        <w:rPr>
          <w:spacing w:val="17"/>
          <w:sz w:val="22"/>
          <w:szCs w:val="22"/>
        </w:rPr>
        <w:t>六、企业法人营业执照</w:t>
      </w:r>
    </w:p>
    <w:p w14:paraId="6645B8C4">
      <w:pPr>
        <w:spacing w:line="296" w:lineRule="auto"/>
        <w:rPr>
          <w:rFonts w:ascii="Arial"/>
          <w:sz w:val="21"/>
        </w:rPr>
      </w:pPr>
    </w:p>
    <w:p w14:paraId="2F1A9A4A">
      <w:pPr>
        <w:pStyle w:val="3"/>
        <w:spacing w:before="72" w:line="227" w:lineRule="auto"/>
        <w:ind w:left="495"/>
        <w:rPr>
          <w:sz w:val="22"/>
          <w:szCs w:val="22"/>
        </w:rPr>
      </w:pPr>
      <w:r>
        <w:rPr>
          <w:spacing w:val="19"/>
          <w:sz w:val="22"/>
          <w:szCs w:val="22"/>
        </w:rPr>
        <w:t>七、投标单位（供应商）反商业贿赂承诺书</w:t>
      </w:r>
    </w:p>
    <w:p w14:paraId="5F74DE4E">
      <w:pPr>
        <w:spacing w:line="297" w:lineRule="auto"/>
        <w:rPr>
          <w:rFonts w:ascii="Arial"/>
          <w:sz w:val="21"/>
        </w:rPr>
      </w:pPr>
    </w:p>
    <w:p w14:paraId="3D26AB54">
      <w:pPr>
        <w:pStyle w:val="3"/>
        <w:spacing w:before="72" w:line="228" w:lineRule="auto"/>
        <w:ind w:left="504"/>
        <w:rPr>
          <w:sz w:val="22"/>
          <w:szCs w:val="22"/>
        </w:rPr>
      </w:pPr>
      <w:r>
        <w:rPr>
          <w:spacing w:val="18"/>
          <w:sz w:val="22"/>
          <w:szCs w:val="22"/>
        </w:rPr>
        <w:t>八、投标人提交的其它资料</w:t>
      </w:r>
    </w:p>
    <w:p w14:paraId="7E1249F7">
      <w:pPr>
        <w:spacing w:line="293" w:lineRule="auto"/>
        <w:rPr>
          <w:rFonts w:ascii="Arial"/>
          <w:sz w:val="21"/>
        </w:rPr>
      </w:pPr>
    </w:p>
    <w:p w14:paraId="79E7020B">
      <w:pPr>
        <w:pStyle w:val="3"/>
        <w:spacing w:before="72" w:line="228" w:lineRule="auto"/>
        <w:ind w:left="508"/>
        <w:rPr>
          <w:sz w:val="22"/>
          <w:szCs w:val="22"/>
        </w:rPr>
      </w:pPr>
      <w:r>
        <w:rPr>
          <w:spacing w:val="14"/>
          <w:sz w:val="22"/>
          <w:szCs w:val="22"/>
        </w:rPr>
        <w:t>九、企业经营业绩</w:t>
      </w:r>
    </w:p>
    <w:p w14:paraId="77285865">
      <w:pPr>
        <w:spacing w:line="292" w:lineRule="auto"/>
        <w:rPr>
          <w:rFonts w:ascii="Arial"/>
          <w:sz w:val="21"/>
        </w:rPr>
      </w:pPr>
    </w:p>
    <w:p w14:paraId="01ACC594">
      <w:pPr>
        <w:pStyle w:val="3"/>
        <w:spacing w:before="72" w:line="228" w:lineRule="auto"/>
        <w:ind w:left="499"/>
        <w:rPr>
          <w:sz w:val="22"/>
          <w:szCs w:val="22"/>
        </w:rPr>
      </w:pPr>
      <w:r>
        <w:rPr>
          <w:spacing w:val="15"/>
          <w:sz w:val="22"/>
          <w:szCs w:val="22"/>
        </w:rPr>
        <w:t>十、储藏能力</w:t>
      </w:r>
    </w:p>
    <w:p w14:paraId="1C74ADFF">
      <w:pPr>
        <w:spacing w:line="293" w:lineRule="auto"/>
        <w:rPr>
          <w:rFonts w:ascii="Arial"/>
          <w:sz w:val="21"/>
        </w:rPr>
      </w:pPr>
    </w:p>
    <w:p w14:paraId="0A3FDD25">
      <w:pPr>
        <w:pStyle w:val="3"/>
        <w:spacing w:before="72" w:line="227" w:lineRule="auto"/>
        <w:ind w:left="499"/>
        <w:rPr>
          <w:sz w:val="22"/>
          <w:szCs w:val="22"/>
        </w:rPr>
      </w:pPr>
      <w:r>
        <w:rPr>
          <w:spacing w:val="15"/>
          <w:sz w:val="22"/>
          <w:szCs w:val="22"/>
        </w:rPr>
        <w:t>十一、供货产品质量</w:t>
      </w:r>
    </w:p>
    <w:p w14:paraId="32FB14AE">
      <w:pPr>
        <w:spacing w:line="294" w:lineRule="auto"/>
        <w:rPr>
          <w:rFonts w:ascii="Arial"/>
          <w:sz w:val="21"/>
        </w:rPr>
      </w:pPr>
    </w:p>
    <w:p w14:paraId="131587F0">
      <w:pPr>
        <w:pStyle w:val="3"/>
        <w:spacing w:before="72" w:line="227" w:lineRule="auto"/>
        <w:ind w:left="499"/>
        <w:rPr>
          <w:sz w:val="22"/>
          <w:szCs w:val="22"/>
        </w:rPr>
      </w:pPr>
      <w:r>
        <w:rPr>
          <w:spacing w:val="16"/>
          <w:sz w:val="22"/>
          <w:szCs w:val="22"/>
        </w:rPr>
        <w:t>十二、供货能力及方案</w:t>
      </w:r>
    </w:p>
    <w:p w14:paraId="67DD96CB">
      <w:pPr>
        <w:spacing w:line="296" w:lineRule="auto"/>
        <w:rPr>
          <w:rFonts w:ascii="Arial"/>
          <w:sz w:val="21"/>
        </w:rPr>
      </w:pPr>
    </w:p>
    <w:p w14:paraId="49E8089C">
      <w:pPr>
        <w:pStyle w:val="3"/>
        <w:spacing w:before="72" w:line="228" w:lineRule="auto"/>
        <w:ind w:left="499"/>
        <w:rPr>
          <w:sz w:val="22"/>
          <w:szCs w:val="22"/>
        </w:rPr>
      </w:pPr>
      <w:r>
        <w:rPr>
          <w:spacing w:val="16"/>
          <w:sz w:val="22"/>
          <w:szCs w:val="22"/>
        </w:rPr>
        <w:t>十三、售后服务计划</w:t>
      </w:r>
    </w:p>
    <w:p w14:paraId="074EABFC">
      <w:pPr>
        <w:spacing w:line="293" w:lineRule="auto"/>
        <w:rPr>
          <w:rFonts w:ascii="Arial"/>
          <w:sz w:val="21"/>
        </w:rPr>
      </w:pPr>
    </w:p>
    <w:p w14:paraId="3E7647D8">
      <w:pPr>
        <w:pStyle w:val="3"/>
        <w:spacing w:before="73" w:line="227" w:lineRule="auto"/>
        <w:ind w:left="499"/>
        <w:rPr>
          <w:sz w:val="22"/>
          <w:szCs w:val="22"/>
        </w:rPr>
      </w:pPr>
      <w:r>
        <w:rPr>
          <w:spacing w:val="15"/>
          <w:sz w:val="22"/>
          <w:szCs w:val="22"/>
        </w:rPr>
        <w:t>十四、供货声明书（服务承诺）</w:t>
      </w:r>
    </w:p>
    <w:p w14:paraId="05ADBE25">
      <w:pPr>
        <w:spacing w:line="294" w:lineRule="auto"/>
        <w:rPr>
          <w:rFonts w:ascii="Arial"/>
          <w:sz w:val="21"/>
        </w:rPr>
      </w:pPr>
    </w:p>
    <w:p w14:paraId="7DDEB027">
      <w:pPr>
        <w:pStyle w:val="3"/>
        <w:spacing w:before="71" w:line="228" w:lineRule="auto"/>
        <w:ind w:left="439"/>
        <w:rPr>
          <w:sz w:val="22"/>
          <w:szCs w:val="22"/>
        </w:rPr>
      </w:pPr>
      <w:r>
        <w:rPr>
          <w:spacing w:val="11"/>
          <w:sz w:val="22"/>
          <w:szCs w:val="22"/>
        </w:rPr>
        <w:t>十五、</w:t>
      </w:r>
      <w:r>
        <w:rPr>
          <w:spacing w:val="-61"/>
          <w:sz w:val="22"/>
          <w:szCs w:val="22"/>
        </w:rPr>
        <w:t xml:space="preserve"> </w:t>
      </w:r>
      <w:r>
        <w:rPr>
          <w:spacing w:val="11"/>
          <w:sz w:val="22"/>
          <w:szCs w:val="22"/>
        </w:rPr>
        <w:t>中小企业声明函</w:t>
      </w:r>
    </w:p>
    <w:p w14:paraId="77C117A4">
      <w:pPr>
        <w:spacing w:line="228" w:lineRule="auto"/>
        <w:rPr>
          <w:sz w:val="22"/>
          <w:szCs w:val="22"/>
        </w:rPr>
        <w:sectPr>
          <w:footerReference r:id="rId40" w:type="default"/>
          <w:pgSz w:w="11850" w:h="16776"/>
          <w:pgMar w:top="1077" w:right="1080" w:bottom="1001" w:left="1080" w:header="0" w:footer="843" w:gutter="0"/>
          <w:cols w:space="720" w:num="1"/>
        </w:sectPr>
      </w:pPr>
    </w:p>
    <w:p w14:paraId="5A94DB29">
      <w:pPr>
        <w:spacing w:line="338" w:lineRule="auto"/>
        <w:rPr>
          <w:rFonts w:ascii="Arial"/>
          <w:sz w:val="21"/>
        </w:rPr>
      </w:pPr>
      <w:r>
        <w:drawing>
          <wp:anchor distT="0" distB="0" distL="0" distR="0" simplePos="0" relativeHeight="251663360" behindDoc="0" locked="0" layoutInCell="1" allowOverlap="1">
            <wp:simplePos x="0" y="0"/>
            <wp:positionH relativeFrom="column">
              <wp:posOffset>0</wp:posOffset>
            </wp:positionH>
            <wp:positionV relativeFrom="paragraph">
              <wp:posOffset>0</wp:posOffset>
            </wp:positionV>
            <wp:extent cx="6152515" cy="8890"/>
            <wp:effectExtent l="0" t="0" r="0" b="0"/>
            <wp:wrapNone/>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55"/>
                    <a:stretch>
                      <a:fillRect/>
                    </a:stretch>
                  </pic:blipFill>
                  <pic:spPr>
                    <a:xfrm>
                      <a:off x="0" y="0"/>
                      <a:ext cx="6152388" cy="9143"/>
                    </a:xfrm>
                    <a:prstGeom prst="rect">
                      <a:avLst/>
                    </a:prstGeom>
                  </pic:spPr>
                </pic:pic>
              </a:graphicData>
            </a:graphic>
          </wp:anchor>
        </w:drawing>
      </w:r>
    </w:p>
    <w:p w14:paraId="12D9D636">
      <w:pPr>
        <w:pStyle w:val="3"/>
        <w:spacing w:before="91" w:line="225" w:lineRule="auto"/>
        <w:ind w:left="3426"/>
        <w:outlineLvl w:val="1"/>
        <w:rPr>
          <w:sz w:val="28"/>
          <w:szCs w:val="28"/>
        </w:rPr>
      </w:pPr>
      <w:r>
        <w:rPr>
          <w:b/>
          <w:bCs/>
          <w:spacing w:val="10"/>
          <w:sz w:val="28"/>
          <w:szCs w:val="28"/>
        </w:rPr>
        <w:t>一、法人授权委托书</w:t>
      </w:r>
    </w:p>
    <w:p w14:paraId="728CA7AF">
      <w:pPr>
        <w:spacing w:line="267" w:lineRule="auto"/>
        <w:rPr>
          <w:rFonts w:ascii="Arial"/>
          <w:sz w:val="21"/>
        </w:rPr>
      </w:pPr>
    </w:p>
    <w:p w14:paraId="0DF7D916">
      <w:pPr>
        <w:spacing w:line="267" w:lineRule="auto"/>
        <w:rPr>
          <w:rFonts w:ascii="Arial"/>
          <w:sz w:val="21"/>
        </w:rPr>
      </w:pPr>
    </w:p>
    <w:p w14:paraId="50D3F0E7">
      <w:pPr>
        <w:spacing w:line="268" w:lineRule="auto"/>
        <w:rPr>
          <w:rFonts w:ascii="Arial"/>
          <w:sz w:val="21"/>
        </w:rPr>
      </w:pPr>
    </w:p>
    <w:p w14:paraId="4CF32BEB">
      <w:pPr>
        <w:pStyle w:val="3"/>
        <w:tabs>
          <w:tab w:val="left" w:pos="749"/>
        </w:tabs>
        <w:spacing w:before="71" w:line="227" w:lineRule="auto"/>
        <w:rPr>
          <w:sz w:val="22"/>
          <w:szCs w:val="22"/>
        </w:rPr>
      </w:pPr>
      <w:r>
        <w:rPr>
          <w:sz w:val="22"/>
          <w:szCs w:val="22"/>
          <w:u w:val="single" w:color="auto"/>
        </w:rPr>
        <w:tab/>
      </w:r>
      <w:r>
        <w:rPr>
          <w:b/>
          <w:bCs/>
          <w:spacing w:val="-25"/>
          <w:sz w:val="22"/>
          <w:szCs w:val="22"/>
          <w:u w:val="single" w:color="auto"/>
        </w:rPr>
        <w:t>（采购人名称</w:t>
      </w:r>
      <w:r>
        <w:rPr>
          <w:b/>
          <w:bCs/>
          <w:spacing w:val="-5"/>
          <w:sz w:val="22"/>
          <w:szCs w:val="22"/>
          <w:u w:val="single" w:color="auto"/>
        </w:rPr>
        <w:t>）</w:t>
      </w:r>
      <w:r>
        <w:rPr>
          <w:spacing w:val="14"/>
          <w:sz w:val="22"/>
          <w:szCs w:val="22"/>
          <w:u w:val="single" w:color="auto"/>
        </w:rPr>
        <w:t xml:space="preserve">     </w:t>
      </w:r>
      <w:r>
        <w:rPr>
          <w:spacing w:val="17"/>
          <w:sz w:val="22"/>
          <w:szCs w:val="22"/>
        </w:rPr>
        <w:t xml:space="preserve"> </w:t>
      </w:r>
      <w:r>
        <w:rPr>
          <w:b/>
          <w:bCs/>
          <w:spacing w:val="-5"/>
          <w:sz w:val="22"/>
          <w:szCs w:val="22"/>
        </w:rPr>
        <w:t>：</w:t>
      </w:r>
    </w:p>
    <w:p w14:paraId="1D52DF0F">
      <w:pPr>
        <w:spacing w:line="307" w:lineRule="auto"/>
        <w:rPr>
          <w:rFonts w:ascii="Arial"/>
          <w:sz w:val="21"/>
        </w:rPr>
      </w:pPr>
    </w:p>
    <w:p w14:paraId="6EF006F4">
      <w:pPr>
        <w:pStyle w:val="3"/>
        <w:tabs>
          <w:tab w:val="left" w:pos="744"/>
        </w:tabs>
        <w:spacing w:before="72" w:line="530" w:lineRule="auto"/>
        <w:ind w:left="19" w:firstLine="457"/>
        <w:rPr>
          <w:sz w:val="22"/>
          <w:szCs w:val="22"/>
        </w:rPr>
      </w:pPr>
      <w:r>
        <w:rPr>
          <w:sz w:val="22"/>
          <w:szCs w:val="22"/>
          <w:u w:val="single" w:color="auto"/>
        </w:rPr>
        <w:tab/>
      </w:r>
      <w:r>
        <w:rPr>
          <w:spacing w:val="11"/>
          <w:sz w:val="22"/>
          <w:szCs w:val="22"/>
          <w:u w:val="single" w:color="auto"/>
        </w:rPr>
        <w:t>（投标人全称）</w:t>
      </w:r>
      <w:r>
        <w:rPr>
          <w:spacing w:val="11"/>
          <w:sz w:val="22"/>
          <w:szCs w:val="22"/>
        </w:rPr>
        <w:t>法定代表人</w:t>
      </w:r>
      <w:r>
        <w:rPr>
          <w:spacing w:val="-102"/>
          <w:sz w:val="22"/>
          <w:szCs w:val="22"/>
        </w:rPr>
        <w:t xml:space="preserve"> </w:t>
      </w:r>
      <w:r>
        <w:rPr>
          <w:spacing w:val="11"/>
          <w:sz w:val="22"/>
          <w:szCs w:val="22"/>
          <w:u w:val="single" w:color="auto"/>
        </w:rPr>
        <w:t xml:space="preserve"> （姓名）</w:t>
      </w:r>
      <w:r>
        <w:rPr>
          <w:spacing w:val="-63"/>
          <w:sz w:val="22"/>
          <w:szCs w:val="22"/>
          <w:u w:val="single" w:color="auto"/>
        </w:rPr>
        <w:t xml:space="preserve"> </w:t>
      </w:r>
      <w:r>
        <w:rPr>
          <w:spacing w:val="11"/>
          <w:sz w:val="22"/>
          <w:szCs w:val="22"/>
          <w:u w:val="single" w:color="auto"/>
        </w:rPr>
        <w:t>、</w:t>
      </w:r>
      <w:r>
        <w:rPr>
          <w:spacing w:val="11"/>
          <w:sz w:val="22"/>
          <w:szCs w:val="22"/>
        </w:rPr>
        <w:t xml:space="preserve"> </w:t>
      </w:r>
      <w:r>
        <w:rPr>
          <w:spacing w:val="10"/>
          <w:sz w:val="22"/>
          <w:szCs w:val="22"/>
          <w:u w:val="single" w:color="auto"/>
        </w:rPr>
        <w:t xml:space="preserve">  （身份证号）</w:t>
      </w:r>
      <w:r>
        <w:rPr>
          <w:spacing w:val="23"/>
          <w:sz w:val="22"/>
          <w:szCs w:val="22"/>
          <w:u w:val="single" w:color="auto"/>
        </w:rPr>
        <w:t xml:space="preserve">  </w:t>
      </w:r>
      <w:r>
        <w:rPr>
          <w:spacing w:val="-88"/>
          <w:sz w:val="22"/>
          <w:szCs w:val="22"/>
        </w:rPr>
        <w:t xml:space="preserve"> </w:t>
      </w:r>
      <w:r>
        <w:rPr>
          <w:spacing w:val="10"/>
          <w:sz w:val="22"/>
          <w:szCs w:val="22"/>
        </w:rPr>
        <w:t>授权</w:t>
      </w:r>
      <w:r>
        <w:rPr>
          <w:spacing w:val="-102"/>
          <w:sz w:val="22"/>
          <w:szCs w:val="22"/>
        </w:rPr>
        <w:t xml:space="preserve"> </w:t>
      </w:r>
      <w:r>
        <w:rPr>
          <w:spacing w:val="10"/>
          <w:sz w:val="22"/>
          <w:szCs w:val="22"/>
          <w:u w:val="single" w:color="auto"/>
        </w:rPr>
        <w:t xml:space="preserve"> （投标人代表姓名）</w:t>
      </w:r>
      <w:r>
        <w:rPr>
          <w:spacing w:val="10"/>
          <w:sz w:val="22"/>
          <w:szCs w:val="22"/>
        </w:rPr>
        <w:t>为</w:t>
      </w:r>
      <w:r>
        <w:rPr>
          <w:sz w:val="22"/>
          <w:szCs w:val="22"/>
        </w:rPr>
        <w:t xml:space="preserve"> </w:t>
      </w:r>
      <w:r>
        <w:rPr>
          <w:spacing w:val="18"/>
          <w:sz w:val="22"/>
          <w:szCs w:val="22"/>
        </w:rPr>
        <w:t>投标人代表，代表本公司参加贵司组织的</w:t>
      </w:r>
      <w:r>
        <w:rPr>
          <w:spacing w:val="-79"/>
          <w:sz w:val="22"/>
          <w:szCs w:val="22"/>
        </w:rPr>
        <w:t xml:space="preserve"> </w:t>
      </w:r>
      <w:r>
        <w:rPr>
          <w:spacing w:val="3"/>
          <w:sz w:val="22"/>
          <w:szCs w:val="22"/>
          <w:u w:val="single" w:color="auto"/>
        </w:rPr>
        <w:t xml:space="preserve">             </w:t>
      </w:r>
      <w:r>
        <w:rPr>
          <w:spacing w:val="-73"/>
          <w:sz w:val="22"/>
          <w:szCs w:val="22"/>
        </w:rPr>
        <w:t xml:space="preserve"> </w:t>
      </w:r>
      <w:r>
        <w:rPr>
          <w:spacing w:val="18"/>
          <w:sz w:val="22"/>
          <w:szCs w:val="22"/>
        </w:rPr>
        <w:t>项</w:t>
      </w:r>
      <w:r>
        <w:rPr>
          <w:spacing w:val="-45"/>
          <w:sz w:val="22"/>
          <w:szCs w:val="22"/>
        </w:rPr>
        <w:t xml:space="preserve"> </w:t>
      </w:r>
      <w:r>
        <w:rPr>
          <w:spacing w:val="18"/>
          <w:sz w:val="22"/>
          <w:szCs w:val="22"/>
        </w:rPr>
        <w:t>目</w:t>
      </w:r>
      <w:r>
        <w:rPr>
          <w:spacing w:val="-64"/>
          <w:sz w:val="22"/>
          <w:szCs w:val="22"/>
        </w:rPr>
        <w:t xml:space="preserve"> </w:t>
      </w:r>
      <w:r>
        <w:rPr>
          <w:spacing w:val="18"/>
          <w:sz w:val="22"/>
          <w:szCs w:val="22"/>
        </w:rPr>
        <w:t>）招标活动，全权代表本</w:t>
      </w:r>
      <w:r>
        <w:rPr>
          <w:spacing w:val="17"/>
          <w:sz w:val="22"/>
          <w:szCs w:val="22"/>
        </w:rPr>
        <w:t>公司处</w:t>
      </w:r>
      <w:r>
        <w:rPr>
          <w:sz w:val="22"/>
          <w:szCs w:val="22"/>
        </w:rPr>
        <w:t xml:space="preserve"> </w:t>
      </w:r>
      <w:r>
        <w:rPr>
          <w:spacing w:val="22"/>
          <w:sz w:val="22"/>
          <w:szCs w:val="22"/>
        </w:rPr>
        <w:t>理投标过程的一切事宜，包括但不限于：</w:t>
      </w:r>
      <w:r>
        <w:rPr>
          <w:spacing w:val="-53"/>
          <w:sz w:val="22"/>
          <w:szCs w:val="22"/>
        </w:rPr>
        <w:t xml:space="preserve"> </w:t>
      </w:r>
      <w:r>
        <w:rPr>
          <w:spacing w:val="22"/>
          <w:sz w:val="22"/>
          <w:szCs w:val="22"/>
        </w:rPr>
        <w:t>投标、参与开标、招标、签约等。投标人代表在投</w:t>
      </w:r>
      <w:r>
        <w:rPr>
          <w:sz w:val="22"/>
          <w:szCs w:val="22"/>
        </w:rPr>
        <w:t xml:space="preserve"> </w:t>
      </w:r>
      <w:r>
        <w:rPr>
          <w:spacing w:val="18"/>
          <w:sz w:val="22"/>
          <w:szCs w:val="22"/>
        </w:rPr>
        <w:t>标过程中所签署的一切文件和处理与之有关的一切事务，本公</w:t>
      </w:r>
      <w:r>
        <w:rPr>
          <w:spacing w:val="17"/>
          <w:sz w:val="22"/>
          <w:szCs w:val="22"/>
        </w:rPr>
        <w:t>司均予以认可并对此承担责任。</w:t>
      </w:r>
      <w:r>
        <w:rPr>
          <w:sz w:val="22"/>
          <w:szCs w:val="22"/>
        </w:rPr>
        <w:t xml:space="preserve"> </w:t>
      </w:r>
      <w:r>
        <w:rPr>
          <w:spacing w:val="15"/>
          <w:sz w:val="22"/>
          <w:szCs w:val="22"/>
        </w:rPr>
        <w:t>投标人代表无转委权。特此授权。</w:t>
      </w:r>
    </w:p>
    <w:p w14:paraId="280A9987">
      <w:pPr>
        <w:pStyle w:val="3"/>
        <w:spacing w:before="15" w:line="227" w:lineRule="auto"/>
        <w:ind w:left="482"/>
        <w:rPr>
          <w:sz w:val="22"/>
          <w:szCs w:val="22"/>
        </w:rPr>
      </w:pPr>
      <w:r>
        <w:rPr>
          <w:spacing w:val="16"/>
          <w:sz w:val="22"/>
          <w:szCs w:val="22"/>
        </w:rPr>
        <w:t>本授权书自出具之日起生效。</w:t>
      </w:r>
    </w:p>
    <w:p w14:paraId="4FEB7957">
      <w:pPr>
        <w:spacing w:line="317" w:lineRule="auto"/>
        <w:rPr>
          <w:rFonts w:ascii="Arial"/>
          <w:sz w:val="21"/>
        </w:rPr>
      </w:pPr>
    </w:p>
    <w:p w14:paraId="45D24148">
      <w:pPr>
        <w:spacing w:line="317" w:lineRule="auto"/>
        <w:rPr>
          <w:rFonts w:ascii="Arial"/>
          <w:sz w:val="21"/>
        </w:rPr>
      </w:pPr>
    </w:p>
    <w:p w14:paraId="2D37B4FE">
      <w:pPr>
        <w:spacing w:line="318" w:lineRule="auto"/>
        <w:rPr>
          <w:rFonts w:ascii="Arial"/>
          <w:sz w:val="21"/>
        </w:rPr>
      </w:pPr>
    </w:p>
    <w:p w14:paraId="1888C5EF">
      <w:pPr>
        <w:pStyle w:val="3"/>
        <w:spacing w:before="72" w:line="228" w:lineRule="auto"/>
        <w:ind w:left="23"/>
        <w:rPr>
          <w:sz w:val="22"/>
          <w:szCs w:val="22"/>
        </w:rPr>
      </w:pPr>
      <w:r>
        <w:rPr>
          <w:spacing w:val="9"/>
          <w:sz w:val="22"/>
          <w:szCs w:val="22"/>
        </w:rPr>
        <w:t>投标人代表：</w:t>
      </w:r>
      <w:r>
        <w:rPr>
          <w:spacing w:val="1"/>
          <w:sz w:val="22"/>
          <w:szCs w:val="22"/>
          <w:u w:val="single" w:color="auto"/>
        </w:rPr>
        <w:t xml:space="preserve">             </w:t>
      </w:r>
      <w:r>
        <w:rPr>
          <w:spacing w:val="25"/>
          <w:sz w:val="22"/>
          <w:szCs w:val="22"/>
        </w:rPr>
        <w:t xml:space="preserve">  </w:t>
      </w:r>
      <w:r>
        <w:rPr>
          <w:spacing w:val="9"/>
          <w:sz w:val="22"/>
          <w:szCs w:val="22"/>
        </w:rPr>
        <w:t>性别：</w:t>
      </w:r>
      <w:r>
        <w:rPr>
          <w:spacing w:val="-65"/>
          <w:sz w:val="22"/>
          <w:szCs w:val="22"/>
        </w:rPr>
        <w:t xml:space="preserve"> </w:t>
      </w:r>
      <w:r>
        <w:rPr>
          <w:spacing w:val="10"/>
          <w:sz w:val="22"/>
          <w:szCs w:val="22"/>
          <w:u w:val="single" w:color="auto"/>
        </w:rPr>
        <w:t xml:space="preserve">       </w:t>
      </w:r>
      <w:r>
        <w:rPr>
          <w:spacing w:val="-75"/>
          <w:sz w:val="22"/>
          <w:szCs w:val="22"/>
        </w:rPr>
        <w:t xml:space="preserve"> </w:t>
      </w:r>
      <w:r>
        <w:rPr>
          <w:spacing w:val="9"/>
          <w:sz w:val="22"/>
          <w:szCs w:val="22"/>
        </w:rPr>
        <w:t>身份证号：</w:t>
      </w:r>
      <w:r>
        <w:rPr>
          <w:spacing w:val="-66"/>
          <w:sz w:val="22"/>
          <w:szCs w:val="22"/>
        </w:rPr>
        <w:t xml:space="preserve"> </w:t>
      </w:r>
      <w:r>
        <w:rPr>
          <w:sz w:val="22"/>
          <w:szCs w:val="22"/>
          <w:u w:val="single" w:color="auto"/>
        </w:rPr>
        <w:t xml:space="preserve">                    </w:t>
      </w:r>
    </w:p>
    <w:p w14:paraId="540C609D">
      <w:pPr>
        <w:pStyle w:val="3"/>
        <w:spacing w:before="110" w:line="228" w:lineRule="auto"/>
        <w:ind w:left="20"/>
        <w:rPr>
          <w:sz w:val="22"/>
          <w:szCs w:val="22"/>
        </w:rPr>
      </w:pPr>
      <w:r>
        <w:rPr>
          <w:spacing w:val="2"/>
          <w:sz w:val="22"/>
          <w:szCs w:val="22"/>
        </w:rPr>
        <w:t>单位：</w:t>
      </w:r>
      <w:r>
        <w:rPr>
          <w:spacing w:val="-74"/>
          <w:sz w:val="22"/>
          <w:szCs w:val="22"/>
        </w:rPr>
        <w:t xml:space="preserve"> </w:t>
      </w:r>
      <w:r>
        <w:rPr>
          <w:spacing w:val="3"/>
          <w:sz w:val="22"/>
          <w:szCs w:val="22"/>
          <w:u w:val="single" w:color="auto"/>
        </w:rPr>
        <w:t xml:space="preserve">                   </w:t>
      </w:r>
      <w:r>
        <w:rPr>
          <w:spacing w:val="36"/>
          <w:sz w:val="22"/>
          <w:szCs w:val="22"/>
        </w:rPr>
        <w:t xml:space="preserve">  </w:t>
      </w:r>
      <w:r>
        <w:rPr>
          <w:spacing w:val="2"/>
          <w:sz w:val="22"/>
          <w:szCs w:val="22"/>
        </w:rPr>
        <w:t>部门：</w:t>
      </w:r>
      <w:r>
        <w:rPr>
          <w:spacing w:val="-76"/>
          <w:sz w:val="22"/>
          <w:szCs w:val="22"/>
        </w:rPr>
        <w:t xml:space="preserve"> </w:t>
      </w:r>
      <w:r>
        <w:rPr>
          <w:spacing w:val="10"/>
          <w:sz w:val="22"/>
          <w:szCs w:val="22"/>
          <w:u w:val="single" w:color="auto"/>
        </w:rPr>
        <w:t xml:space="preserve">       </w:t>
      </w:r>
      <w:r>
        <w:rPr>
          <w:spacing w:val="16"/>
          <w:sz w:val="22"/>
          <w:szCs w:val="22"/>
        </w:rPr>
        <w:t xml:space="preserve">    </w:t>
      </w:r>
      <w:r>
        <w:rPr>
          <w:spacing w:val="2"/>
          <w:sz w:val="22"/>
          <w:szCs w:val="22"/>
        </w:rPr>
        <w:t>职务：</w:t>
      </w:r>
      <w:r>
        <w:rPr>
          <w:spacing w:val="-75"/>
          <w:sz w:val="22"/>
          <w:szCs w:val="22"/>
        </w:rPr>
        <w:t xml:space="preserve"> </w:t>
      </w:r>
      <w:r>
        <w:rPr>
          <w:sz w:val="22"/>
          <w:szCs w:val="22"/>
          <w:u w:val="single" w:color="auto"/>
        </w:rPr>
        <w:t xml:space="preserve">                    </w:t>
      </w:r>
    </w:p>
    <w:p w14:paraId="7473B91F">
      <w:pPr>
        <w:pStyle w:val="3"/>
        <w:spacing w:before="107" w:line="228" w:lineRule="auto"/>
        <w:ind w:left="23"/>
        <w:rPr>
          <w:sz w:val="22"/>
          <w:szCs w:val="22"/>
        </w:rPr>
      </w:pPr>
      <w:r>
        <w:rPr>
          <w:spacing w:val="1"/>
          <w:sz w:val="22"/>
          <w:szCs w:val="22"/>
        </w:rPr>
        <w:t>详细通讯地址：</w:t>
      </w:r>
      <w:r>
        <w:rPr>
          <w:spacing w:val="-57"/>
          <w:sz w:val="22"/>
          <w:szCs w:val="22"/>
        </w:rPr>
        <w:t xml:space="preserve"> </w:t>
      </w:r>
      <w:r>
        <w:rPr>
          <w:spacing w:val="10"/>
          <w:sz w:val="22"/>
          <w:szCs w:val="22"/>
          <w:u w:val="single" w:color="auto"/>
        </w:rPr>
        <w:t xml:space="preserve">          </w:t>
      </w:r>
      <w:r>
        <w:rPr>
          <w:spacing w:val="40"/>
          <w:sz w:val="22"/>
          <w:szCs w:val="22"/>
        </w:rPr>
        <w:t xml:space="preserve">  </w:t>
      </w:r>
      <w:r>
        <w:rPr>
          <w:spacing w:val="1"/>
          <w:sz w:val="22"/>
          <w:szCs w:val="22"/>
        </w:rPr>
        <w:t>邮政编码</w:t>
      </w:r>
      <w:r>
        <w:rPr>
          <w:spacing w:val="-63"/>
          <w:sz w:val="22"/>
          <w:szCs w:val="22"/>
        </w:rPr>
        <w:t xml:space="preserve"> </w:t>
      </w:r>
      <w:r>
        <w:rPr>
          <w:spacing w:val="1"/>
          <w:sz w:val="22"/>
          <w:szCs w:val="22"/>
        </w:rPr>
        <w:t>:</w:t>
      </w:r>
      <w:r>
        <w:rPr>
          <w:spacing w:val="-105"/>
          <w:sz w:val="22"/>
          <w:szCs w:val="22"/>
        </w:rPr>
        <w:t xml:space="preserve"> </w:t>
      </w:r>
      <w:r>
        <w:rPr>
          <w:sz w:val="22"/>
          <w:szCs w:val="22"/>
          <w:u w:val="single" w:color="auto"/>
        </w:rPr>
        <w:t xml:space="preserve">            </w:t>
      </w:r>
      <w:r>
        <w:rPr>
          <w:spacing w:val="89"/>
          <w:sz w:val="22"/>
          <w:szCs w:val="22"/>
        </w:rPr>
        <w:t xml:space="preserve"> </w:t>
      </w:r>
      <w:r>
        <w:rPr>
          <w:spacing w:val="1"/>
          <w:sz w:val="22"/>
          <w:szCs w:val="22"/>
        </w:rPr>
        <w:t>电话：</w:t>
      </w:r>
      <w:r>
        <w:rPr>
          <w:spacing w:val="-71"/>
          <w:sz w:val="22"/>
          <w:szCs w:val="22"/>
        </w:rPr>
        <w:t xml:space="preserve"> </w:t>
      </w:r>
      <w:r>
        <w:rPr>
          <w:sz w:val="22"/>
          <w:szCs w:val="22"/>
          <w:u w:val="single" w:color="auto"/>
        </w:rPr>
        <w:t xml:space="preserve">                </w:t>
      </w:r>
    </w:p>
    <w:p w14:paraId="62D7C478">
      <w:pPr>
        <w:spacing w:line="294" w:lineRule="auto"/>
        <w:rPr>
          <w:rFonts w:ascii="Arial"/>
          <w:sz w:val="21"/>
        </w:rPr>
      </w:pPr>
    </w:p>
    <w:p w14:paraId="28BB1696">
      <w:pPr>
        <w:spacing w:line="294" w:lineRule="auto"/>
        <w:rPr>
          <w:rFonts w:ascii="Arial"/>
          <w:sz w:val="21"/>
        </w:rPr>
      </w:pPr>
    </w:p>
    <w:p w14:paraId="2DA38BB4">
      <w:pPr>
        <w:spacing w:line="295" w:lineRule="auto"/>
        <w:rPr>
          <w:rFonts w:ascii="Arial"/>
          <w:sz w:val="21"/>
        </w:rPr>
      </w:pPr>
    </w:p>
    <w:p w14:paraId="067E0C0F">
      <w:pPr>
        <w:spacing w:line="295" w:lineRule="auto"/>
        <w:rPr>
          <w:rFonts w:ascii="Arial"/>
          <w:sz w:val="21"/>
        </w:rPr>
      </w:pPr>
    </w:p>
    <w:p w14:paraId="44E2D317">
      <w:pPr>
        <w:pStyle w:val="3"/>
        <w:spacing w:before="73" w:line="227" w:lineRule="auto"/>
        <w:ind w:left="3981"/>
        <w:rPr>
          <w:sz w:val="22"/>
          <w:szCs w:val="22"/>
        </w:rPr>
      </w:pPr>
      <w:r>
        <w:rPr>
          <w:spacing w:val="17"/>
          <w:sz w:val="22"/>
          <w:szCs w:val="22"/>
        </w:rPr>
        <w:t>投标人（全称并加盖公章</w:t>
      </w:r>
      <w:r>
        <w:rPr>
          <w:spacing w:val="-13"/>
          <w:sz w:val="22"/>
          <w:szCs w:val="22"/>
        </w:rPr>
        <w:t>）</w:t>
      </w:r>
      <w:r>
        <w:rPr>
          <w:spacing w:val="-46"/>
          <w:sz w:val="22"/>
          <w:szCs w:val="22"/>
        </w:rPr>
        <w:t xml:space="preserve"> </w:t>
      </w:r>
      <w:r>
        <w:rPr>
          <w:spacing w:val="-13"/>
          <w:sz w:val="22"/>
          <w:szCs w:val="22"/>
        </w:rPr>
        <w:t>：</w:t>
      </w:r>
      <w:r>
        <w:rPr>
          <w:spacing w:val="-86"/>
          <w:sz w:val="22"/>
          <w:szCs w:val="22"/>
        </w:rPr>
        <w:t xml:space="preserve"> </w:t>
      </w:r>
      <w:r>
        <w:rPr>
          <w:sz w:val="22"/>
          <w:szCs w:val="22"/>
          <w:u w:val="single" w:color="auto"/>
        </w:rPr>
        <w:t xml:space="preserve">                      </w:t>
      </w:r>
    </w:p>
    <w:p w14:paraId="1159C9B3">
      <w:pPr>
        <w:spacing w:line="397" w:lineRule="auto"/>
        <w:rPr>
          <w:rFonts w:ascii="Arial"/>
          <w:sz w:val="21"/>
        </w:rPr>
      </w:pPr>
    </w:p>
    <w:p w14:paraId="008ADDE7">
      <w:pPr>
        <w:pStyle w:val="3"/>
        <w:spacing w:before="71" w:line="227" w:lineRule="auto"/>
        <w:ind w:left="3979"/>
        <w:rPr>
          <w:sz w:val="22"/>
          <w:szCs w:val="22"/>
        </w:rPr>
      </w:pPr>
      <w:r>
        <w:rPr>
          <w:spacing w:val="14"/>
          <w:sz w:val="22"/>
          <w:szCs w:val="22"/>
        </w:rPr>
        <w:t>法定代表人签字或盖章：</w:t>
      </w:r>
      <w:r>
        <w:rPr>
          <w:spacing w:val="-53"/>
          <w:sz w:val="22"/>
          <w:szCs w:val="22"/>
        </w:rPr>
        <w:t xml:space="preserve"> </w:t>
      </w:r>
      <w:r>
        <w:rPr>
          <w:sz w:val="22"/>
          <w:szCs w:val="22"/>
          <w:u w:val="single" w:color="auto"/>
        </w:rPr>
        <w:t xml:space="preserve">                         </w:t>
      </w:r>
    </w:p>
    <w:p w14:paraId="720C0A1F">
      <w:pPr>
        <w:spacing w:line="420" w:lineRule="auto"/>
        <w:rPr>
          <w:rFonts w:ascii="Arial"/>
          <w:sz w:val="21"/>
        </w:rPr>
      </w:pPr>
    </w:p>
    <w:p w14:paraId="0C5AE37D">
      <w:pPr>
        <w:pStyle w:val="3"/>
        <w:spacing w:before="72" w:line="228" w:lineRule="auto"/>
        <w:ind w:left="4134"/>
        <w:rPr>
          <w:sz w:val="22"/>
          <w:szCs w:val="22"/>
        </w:rPr>
      </w:pPr>
      <w:r>
        <w:rPr>
          <w:spacing w:val="13"/>
          <w:sz w:val="22"/>
          <w:szCs w:val="22"/>
        </w:rPr>
        <w:t>投标人代表签字：</w:t>
      </w:r>
      <w:r>
        <w:rPr>
          <w:spacing w:val="-74"/>
          <w:sz w:val="22"/>
          <w:szCs w:val="22"/>
        </w:rPr>
        <w:t xml:space="preserve"> </w:t>
      </w:r>
      <w:r>
        <w:rPr>
          <w:sz w:val="22"/>
          <w:szCs w:val="22"/>
          <w:u w:val="single" w:color="auto"/>
        </w:rPr>
        <w:t xml:space="preserve">                           </w:t>
      </w:r>
    </w:p>
    <w:p w14:paraId="25A99C36">
      <w:pPr>
        <w:spacing w:line="413" w:lineRule="auto"/>
        <w:rPr>
          <w:rFonts w:ascii="Arial"/>
          <w:sz w:val="21"/>
        </w:rPr>
      </w:pPr>
    </w:p>
    <w:p w14:paraId="30ADC3DB">
      <w:pPr>
        <w:pStyle w:val="3"/>
        <w:spacing w:before="72" w:line="228" w:lineRule="auto"/>
        <w:ind w:left="4212"/>
        <w:rPr>
          <w:sz w:val="22"/>
          <w:szCs w:val="22"/>
        </w:rPr>
      </w:pPr>
      <w:r>
        <w:rPr>
          <w:spacing w:val="-14"/>
          <w:sz w:val="22"/>
          <w:szCs w:val="22"/>
        </w:rPr>
        <w:t>日</w:t>
      </w:r>
      <w:r>
        <w:rPr>
          <w:spacing w:val="10"/>
          <w:sz w:val="22"/>
          <w:szCs w:val="22"/>
        </w:rPr>
        <w:t xml:space="preserve">     </w:t>
      </w:r>
      <w:r>
        <w:rPr>
          <w:spacing w:val="-14"/>
          <w:sz w:val="22"/>
          <w:szCs w:val="22"/>
        </w:rPr>
        <w:t>期：</w:t>
      </w:r>
      <w:r>
        <w:rPr>
          <w:sz w:val="22"/>
          <w:szCs w:val="22"/>
          <w:u w:val="single" w:color="auto"/>
        </w:rPr>
        <w:t xml:space="preserve">                                </w:t>
      </w:r>
    </w:p>
    <w:p w14:paraId="1FF8924D">
      <w:pPr>
        <w:spacing w:line="263" w:lineRule="auto"/>
        <w:rPr>
          <w:rFonts w:ascii="Arial"/>
          <w:sz w:val="21"/>
        </w:rPr>
      </w:pPr>
    </w:p>
    <w:p w14:paraId="0310962F">
      <w:pPr>
        <w:spacing w:line="263" w:lineRule="auto"/>
        <w:rPr>
          <w:rFonts w:ascii="Arial"/>
          <w:sz w:val="21"/>
        </w:rPr>
      </w:pPr>
    </w:p>
    <w:p w14:paraId="2760ED79">
      <w:pPr>
        <w:spacing w:line="263" w:lineRule="auto"/>
        <w:rPr>
          <w:rFonts w:ascii="Arial"/>
          <w:sz w:val="21"/>
        </w:rPr>
      </w:pPr>
    </w:p>
    <w:p w14:paraId="67933065">
      <w:pPr>
        <w:pStyle w:val="3"/>
        <w:spacing w:before="72" w:line="227" w:lineRule="auto"/>
        <w:ind w:left="53"/>
        <w:rPr>
          <w:sz w:val="22"/>
          <w:szCs w:val="22"/>
        </w:rPr>
      </w:pPr>
      <w:r>
        <w:rPr>
          <w:b/>
          <w:bCs/>
          <w:spacing w:val="11"/>
          <w:sz w:val="22"/>
          <w:szCs w:val="22"/>
        </w:rPr>
        <w:t>附：被授权人身份证件</w:t>
      </w:r>
    </w:p>
    <w:p w14:paraId="3B2582DD">
      <w:pPr>
        <w:spacing w:line="227" w:lineRule="auto"/>
        <w:rPr>
          <w:sz w:val="22"/>
          <w:szCs w:val="22"/>
        </w:rPr>
        <w:sectPr>
          <w:footerReference r:id="rId41" w:type="default"/>
          <w:pgSz w:w="11850" w:h="16776"/>
          <w:pgMar w:top="1077" w:right="1003" w:bottom="1001" w:left="1080" w:header="0" w:footer="843" w:gutter="0"/>
          <w:cols w:space="720" w:num="1"/>
        </w:sectPr>
      </w:pPr>
    </w:p>
    <w:p w14:paraId="4F7FC2BC">
      <w:pPr>
        <w:spacing w:line="270" w:lineRule="auto"/>
        <w:rPr>
          <w:rFonts w:ascii="Arial"/>
          <w:sz w:val="21"/>
        </w:rPr>
      </w:pPr>
      <w:r>
        <w:drawing>
          <wp:anchor distT="0" distB="0" distL="0" distR="0" simplePos="0" relativeHeight="251664384"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55"/>
                    <a:stretch>
                      <a:fillRect/>
                    </a:stretch>
                  </pic:blipFill>
                  <pic:spPr>
                    <a:xfrm>
                      <a:off x="0" y="0"/>
                      <a:ext cx="6152388" cy="9143"/>
                    </a:xfrm>
                    <a:prstGeom prst="rect">
                      <a:avLst/>
                    </a:prstGeom>
                  </pic:spPr>
                </pic:pic>
              </a:graphicData>
            </a:graphic>
          </wp:anchor>
        </w:drawing>
      </w:r>
    </w:p>
    <w:p w14:paraId="083036BB">
      <w:pPr>
        <w:spacing w:line="270" w:lineRule="auto"/>
        <w:rPr>
          <w:rFonts w:ascii="Arial"/>
          <w:sz w:val="21"/>
        </w:rPr>
      </w:pPr>
    </w:p>
    <w:p w14:paraId="1B5FA68B">
      <w:pPr>
        <w:spacing w:line="270" w:lineRule="auto"/>
        <w:rPr>
          <w:rFonts w:ascii="Arial"/>
          <w:sz w:val="21"/>
        </w:rPr>
      </w:pPr>
    </w:p>
    <w:p w14:paraId="3C6B7543">
      <w:pPr>
        <w:spacing w:line="271" w:lineRule="auto"/>
        <w:rPr>
          <w:rFonts w:ascii="Arial"/>
          <w:sz w:val="21"/>
        </w:rPr>
      </w:pPr>
    </w:p>
    <w:p w14:paraId="42CC9EBC">
      <w:pPr>
        <w:pStyle w:val="3"/>
        <w:spacing w:before="91" w:line="227" w:lineRule="auto"/>
        <w:ind w:left="3428"/>
        <w:outlineLvl w:val="1"/>
        <w:rPr>
          <w:sz w:val="28"/>
          <w:szCs w:val="28"/>
        </w:rPr>
      </w:pPr>
      <w:r>
        <w:rPr>
          <w:b/>
          <w:bCs/>
          <w:spacing w:val="9"/>
          <w:sz w:val="28"/>
          <w:szCs w:val="28"/>
        </w:rPr>
        <w:t>二、开标一览表</w:t>
      </w:r>
    </w:p>
    <w:p w14:paraId="0CE56825">
      <w:pPr>
        <w:spacing w:line="263" w:lineRule="auto"/>
        <w:rPr>
          <w:rFonts w:ascii="Arial"/>
          <w:sz w:val="21"/>
        </w:rPr>
      </w:pPr>
    </w:p>
    <w:p w14:paraId="1396604C">
      <w:pPr>
        <w:spacing w:line="263" w:lineRule="auto"/>
        <w:rPr>
          <w:rFonts w:ascii="Arial"/>
          <w:sz w:val="21"/>
        </w:rPr>
      </w:pPr>
    </w:p>
    <w:p w14:paraId="5DF48D9A">
      <w:pPr>
        <w:spacing w:line="264" w:lineRule="auto"/>
        <w:rPr>
          <w:rFonts w:ascii="Arial"/>
          <w:sz w:val="21"/>
        </w:rPr>
      </w:pPr>
    </w:p>
    <w:p w14:paraId="03B09FAD">
      <w:pPr>
        <w:pStyle w:val="3"/>
        <w:spacing w:before="72" w:line="227" w:lineRule="auto"/>
        <w:ind w:left="575"/>
        <w:rPr>
          <w:sz w:val="22"/>
          <w:szCs w:val="22"/>
        </w:rPr>
      </w:pPr>
      <w:r>
        <w:rPr>
          <w:spacing w:val="15"/>
          <w:sz w:val="22"/>
          <w:szCs w:val="22"/>
        </w:rPr>
        <w:t>投标人</w:t>
      </w:r>
      <w:r>
        <w:rPr>
          <w:spacing w:val="-8"/>
          <w:sz w:val="22"/>
          <w:szCs w:val="22"/>
        </w:rPr>
        <w:t>：</w:t>
      </w:r>
      <w:r>
        <w:rPr>
          <w:spacing w:val="-89"/>
          <w:sz w:val="22"/>
          <w:szCs w:val="22"/>
        </w:rPr>
        <w:t xml:space="preserve"> </w:t>
      </w:r>
      <w:r>
        <w:rPr>
          <w:spacing w:val="-8"/>
          <w:sz w:val="22"/>
          <w:szCs w:val="22"/>
        </w:rPr>
        <w:t>（</w:t>
      </w:r>
      <w:r>
        <w:rPr>
          <w:spacing w:val="15"/>
          <w:sz w:val="22"/>
          <w:szCs w:val="22"/>
        </w:rPr>
        <w:t>全称并加盖公章）</w:t>
      </w:r>
      <w:r>
        <w:rPr>
          <w:sz w:val="22"/>
          <w:szCs w:val="22"/>
        </w:rPr>
        <w:t xml:space="preserve">                                   </w:t>
      </w:r>
      <w:r>
        <w:rPr>
          <w:spacing w:val="15"/>
          <w:sz w:val="22"/>
          <w:szCs w:val="22"/>
        </w:rPr>
        <w:t>货币单位：元</w:t>
      </w:r>
    </w:p>
    <w:p w14:paraId="4C494479">
      <w:pPr>
        <w:spacing w:line="67" w:lineRule="exact"/>
      </w:pPr>
    </w:p>
    <w:tbl>
      <w:tblPr>
        <w:tblStyle w:val="8"/>
        <w:tblW w:w="970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8"/>
        <w:gridCol w:w="1601"/>
        <w:gridCol w:w="1900"/>
        <w:gridCol w:w="2874"/>
        <w:gridCol w:w="2637"/>
      </w:tblGrid>
      <w:tr w14:paraId="4DDDC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688" w:type="dxa"/>
            <w:vAlign w:val="top"/>
          </w:tcPr>
          <w:p w14:paraId="72F19691">
            <w:pPr>
              <w:pStyle w:val="9"/>
              <w:spacing w:before="273" w:line="230" w:lineRule="auto"/>
              <w:ind w:left="142"/>
              <w:rPr>
                <w:sz w:val="19"/>
                <w:szCs w:val="19"/>
              </w:rPr>
            </w:pPr>
            <w:r>
              <w:rPr>
                <w:spacing w:val="9"/>
                <w:sz w:val="19"/>
                <w:szCs w:val="19"/>
              </w:rPr>
              <w:t>序号</w:t>
            </w:r>
          </w:p>
        </w:tc>
        <w:tc>
          <w:tcPr>
            <w:tcW w:w="3501" w:type="dxa"/>
            <w:gridSpan w:val="2"/>
            <w:vAlign w:val="top"/>
          </w:tcPr>
          <w:p w14:paraId="6E41E6BA">
            <w:pPr>
              <w:pStyle w:val="9"/>
              <w:spacing w:before="274" w:line="230" w:lineRule="auto"/>
              <w:ind w:left="1555"/>
              <w:rPr>
                <w:sz w:val="19"/>
                <w:szCs w:val="19"/>
              </w:rPr>
            </w:pPr>
            <w:r>
              <w:rPr>
                <w:spacing w:val="6"/>
                <w:sz w:val="19"/>
                <w:szCs w:val="19"/>
              </w:rPr>
              <w:t>名称</w:t>
            </w:r>
          </w:p>
        </w:tc>
        <w:tc>
          <w:tcPr>
            <w:tcW w:w="2874" w:type="dxa"/>
            <w:vAlign w:val="top"/>
          </w:tcPr>
          <w:p w14:paraId="18109EC0">
            <w:pPr>
              <w:pStyle w:val="9"/>
              <w:spacing w:before="271" w:line="227" w:lineRule="auto"/>
              <w:ind w:left="925"/>
              <w:rPr>
                <w:sz w:val="19"/>
                <w:szCs w:val="19"/>
              </w:rPr>
            </w:pPr>
            <w:r>
              <w:rPr>
                <w:spacing w:val="9"/>
                <w:sz w:val="19"/>
                <w:szCs w:val="19"/>
              </w:rPr>
              <w:t>价格（元）</w:t>
            </w:r>
          </w:p>
        </w:tc>
        <w:tc>
          <w:tcPr>
            <w:tcW w:w="2637" w:type="dxa"/>
            <w:vAlign w:val="top"/>
          </w:tcPr>
          <w:p w14:paraId="7BFD3AE5">
            <w:pPr>
              <w:pStyle w:val="9"/>
              <w:spacing w:before="272" w:line="227" w:lineRule="auto"/>
              <w:ind w:left="1015"/>
              <w:rPr>
                <w:sz w:val="19"/>
                <w:szCs w:val="19"/>
              </w:rPr>
            </w:pPr>
            <w:r>
              <w:rPr>
                <w:spacing w:val="11"/>
                <w:sz w:val="19"/>
                <w:szCs w:val="19"/>
              </w:rPr>
              <w:t>供货期</w:t>
            </w:r>
          </w:p>
        </w:tc>
      </w:tr>
      <w:tr w14:paraId="3D71A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2289" w:type="dxa"/>
            <w:gridSpan w:val="2"/>
            <w:vMerge w:val="restart"/>
            <w:tcBorders>
              <w:bottom w:val="nil"/>
            </w:tcBorders>
            <w:vAlign w:val="top"/>
          </w:tcPr>
          <w:p w14:paraId="1B9F3690">
            <w:pPr>
              <w:spacing w:line="262" w:lineRule="auto"/>
              <w:rPr>
                <w:rFonts w:ascii="Arial"/>
                <w:sz w:val="21"/>
              </w:rPr>
            </w:pPr>
          </w:p>
          <w:p w14:paraId="44477A8B">
            <w:pPr>
              <w:spacing w:line="262" w:lineRule="auto"/>
              <w:rPr>
                <w:rFonts w:ascii="Arial"/>
                <w:sz w:val="21"/>
              </w:rPr>
            </w:pPr>
          </w:p>
          <w:p w14:paraId="23BDAC28">
            <w:pPr>
              <w:pStyle w:val="9"/>
              <w:spacing w:before="62" w:line="227" w:lineRule="auto"/>
              <w:ind w:left="424"/>
              <w:rPr>
                <w:sz w:val="19"/>
                <w:szCs w:val="19"/>
              </w:rPr>
            </w:pPr>
            <w:r>
              <w:rPr>
                <w:spacing w:val="15"/>
                <w:sz w:val="19"/>
                <w:szCs w:val="19"/>
              </w:rPr>
              <w:t>投标报价总合计</w:t>
            </w:r>
          </w:p>
        </w:tc>
        <w:tc>
          <w:tcPr>
            <w:tcW w:w="1900" w:type="dxa"/>
            <w:vAlign w:val="top"/>
          </w:tcPr>
          <w:p w14:paraId="2E8353C7">
            <w:pPr>
              <w:pStyle w:val="9"/>
              <w:spacing w:before="249" w:line="230" w:lineRule="auto"/>
              <w:ind w:left="761"/>
              <w:rPr>
                <w:sz w:val="19"/>
                <w:szCs w:val="19"/>
              </w:rPr>
            </w:pPr>
            <w:r>
              <w:rPr>
                <w:spacing w:val="4"/>
                <w:sz w:val="19"/>
                <w:szCs w:val="19"/>
              </w:rPr>
              <w:t>小写</w:t>
            </w:r>
          </w:p>
        </w:tc>
        <w:tc>
          <w:tcPr>
            <w:tcW w:w="2874" w:type="dxa"/>
            <w:vAlign w:val="top"/>
          </w:tcPr>
          <w:p w14:paraId="01D934B9">
            <w:pPr>
              <w:rPr>
                <w:rFonts w:ascii="Arial"/>
                <w:sz w:val="21"/>
              </w:rPr>
            </w:pPr>
          </w:p>
        </w:tc>
        <w:tc>
          <w:tcPr>
            <w:tcW w:w="2637" w:type="dxa"/>
            <w:vMerge w:val="restart"/>
            <w:tcBorders>
              <w:bottom w:val="nil"/>
            </w:tcBorders>
            <w:vAlign w:val="top"/>
          </w:tcPr>
          <w:p w14:paraId="2962E046">
            <w:pPr>
              <w:rPr>
                <w:rFonts w:ascii="Arial"/>
                <w:sz w:val="21"/>
              </w:rPr>
            </w:pPr>
          </w:p>
        </w:tc>
      </w:tr>
      <w:tr w14:paraId="251088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2289" w:type="dxa"/>
            <w:gridSpan w:val="2"/>
            <w:vMerge w:val="continue"/>
            <w:tcBorders>
              <w:top w:val="nil"/>
            </w:tcBorders>
            <w:vAlign w:val="top"/>
          </w:tcPr>
          <w:p w14:paraId="77156322">
            <w:pPr>
              <w:rPr>
                <w:rFonts w:ascii="Arial"/>
                <w:sz w:val="21"/>
              </w:rPr>
            </w:pPr>
          </w:p>
        </w:tc>
        <w:tc>
          <w:tcPr>
            <w:tcW w:w="1900" w:type="dxa"/>
            <w:vAlign w:val="top"/>
          </w:tcPr>
          <w:p w14:paraId="3D2765F5">
            <w:pPr>
              <w:pStyle w:val="9"/>
              <w:spacing w:before="250" w:line="229" w:lineRule="auto"/>
              <w:ind w:left="756"/>
              <w:rPr>
                <w:sz w:val="19"/>
                <w:szCs w:val="19"/>
              </w:rPr>
            </w:pPr>
            <w:r>
              <w:rPr>
                <w:spacing w:val="6"/>
                <w:sz w:val="19"/>
                <w:szCs w:val="19"/>
              </w:rPr>
              <w:t>大写</w:t>
            </w:r>
          </w:p>
        </w:tc>
        <w:tc>
          <w:tcPr>
            <w:tcW w:w="2874" w:type="dxa"/>
            <w:vAlign w:val="top"/>
          </w:tcPr>
          <w:p w14:paraId="0B5A9836">
            <w:pPr>
              <w:rPr>
                <w:rFonts w:ascii="Arial"/>
                <w:sz w:val="21"/>
              </w:rPr>
            </w:pPr>
          </w:p>
        </w:tc>
        <w:tc>
          <w:tcPr>
            <w:tcW w:w="2637" w:type="dxa"/>
            <w:vMerge w:val="continue"/>
            <w:tcBorders>
              <w:top w:val="nil"/>
            </w:tcBorders>
            <w:vAlign w:val="top"/>
          </w:tcPr>
          <w:p w14:paraId="099A73C6">
            <w:pPr>
              <w:rPr>
                <w:rFonts w:ascii="Arial"/>
                <w:sz w:val="21"/>
              </w:rPr>
            </w:pPr>
          </w:p>
        </w:tc>
      </w:tr>
    </w:tbl>
    <w:p w14:paraId="0F5DFA08">
      <w:pPr>
        <w:pStyle w:val="3"/>
        <w:spacing w:before="208" w:line="377" w:lineRule="auto"/>
        <w:ind w:left="455" w:right="34" w:hanging="9"/>
        <w:rPr>
          <w:sz w:val="19"/>
          <w:szCs w:val="19"/>
        </w:rPr>
      </w:pPr>
      <w:r>
        <w:rPr>
          <w:spacing w:val="20"/>
          <w:sz w:val="19"/>
          <w:szCs w:val="19"/>
        </w:rPr>
        <w:t>注：开标一览表中投标价为符合招标文件要求的所有费</w:t>
      </w:r>
      <w:r>
        <w:rPr>
          <w:spacing w:val="19"/>
          <w:sz w:val="19"/>
          <w:szCs w:val="19"/>
        </w:rPr>
        <w:t>用。投标供应商应考虑企业自身实力、经验及项目</w:t>
      </w:r>
      <w:r>
        <w:rPr>
          <w:sz w:val="19"/>
          <w:szCs w:val="19"/>
        </w:rPr>
        <w:t xml:space="preserve"> </w:t>
      </w:r>
      <w:r>
        <w:rPr>
          <w:spacing w:val="16"/>
          <w:sz w:val="19"/>
          <w:szCs w:val="19"/>
        </w:rPr>
        <w:t>实施过程中的各种因素及相关费用。</w:t>
      </w:r>
    </w:p>
    <w:p w14:paraId="5BB331DE">
      <w:pPr>
        <w:spacing w:line="316" w:lineRule="auto"/>
        <w:rPr>
          <w:rFonts w:ascii="Arial"/>
          <w:sz w:val="21"/>
        </w:rPr>
      </w:pPr>
    </w:p>
    <w:p w14:paraId="0C66F861">
      <w:pPr>
        <w:pStyle w:val="3"/>
        <w:spacing w:before="71" w:line="228" w:lineRule="auto"/>
        <w:ind w:left="4691"/>
        <w:rPr>
          <w:sz w:val="22"/>
          <w:szCs w:val="22"/>
        </w:rPr>
      </w:pPr>
      <w:r>
        <w:rPr>
          <w:spacing w:val="13"/>
          <w:sz w:val="22"/>
          <w:szCs w:val="22"/>
        </w:rPr>
        <w:t>投标人代表签字：</w:t>
      </w:r>
      <w:r>
        <w:rPr>
          <w:spacing w:val="-77"/>
          <w:sz w:val="22"/>
          <w:szCs w:val="22"/>
        </w:rPr>
        <w:t xml:space="preserve"> </w:t>
      </w:r>
      <w:r>
        <w:rPr>
          <w:sz w:val="22"/>
          <w:szCs w:val="22"/>
          <w:u w:val="single" w:color="auto"/>
        </w:rPr>
        <w:t xml:space="preserve">                </w:t>
      </w:r>
    </w:p>
    <w:p w14:paraId="7508E941">
      <w:pPr>
        <w:pStyle w:val="3"/>
        <w:spacing w:before="53" w:line="228" w:lineRule="auto"/>
        <w:ind w:left="4960"/>
        <w:rPr>
          <w:sz w:val="22"/>
          <w:szCs w:val="22"/>
        </w:rPr>
      </w:pPr>
      <w:r>
        <w:rPr>
          <w:spacing w:val="-23"/>
          <w:sz w:val="22"/>
          <w:szCs w:val="22"/>
        </w:rPr>
        <w:t>日</w:t>
      </w:r>
      <w:r>
        <w:rPr>
          <w:spacing w:val="12"/>
          <w:sz w:val="22"/>
          <w:szCs w:val="22"/>
        </w:rPr>
        <w:t xml:space="preserve">      </w:t>
      </w:r>
      <w:r>
        <w:rPr>
          <w:spacing w:val="-23"/>
          <w:sz w:val="22"/>
          <w:szCs w:val="22"/>
        </w:rPr>
        <w:t>期</w:t>
      </w:r>
      <w:r>
        <w:rPr>
          <w:spacing w:val="-91"/>
          <w:sz w:val="22"/>
          <w:szCs w:val="22"/>
        </w:rPr>
        <w:t xml:space="preserve"> </w:t>
      </w:r>
      <w:r>
        <w:rPr>
          <w:spacing w:val="-23"/>
          <w:sz w:val="22"/>
          <w:szCs w:val="22"/>
        </w:rPr>
        <w:t>：</w:t>
      </w:r>
      <w:r>
        <w:rPr>
          <w:sz w:val="22"/>
          <w:szCs w:val="22"/>
          <w:u w:val="single" w:color="auto"/>
        </w:rPr>
        <w:t xml:space="preserve">                    </w:t>
      </w:r>
    </w:p>
    <w:p w14:paraId="769FEBF9">
      <w:pPr>
        <w:spacing w:line="228" w:lineRule="auto"/>
        <w:rPr>
          <w:sz w:val="22"/>
          <w:szCs w:val="22"/>
        </w:rPr>
        <w:sectPr>
          <w:footerReference r:id="rId42" w:type="default"/>
          <w:pgSz w:w="11850" w:h="16776"/>
          <w:pgMar w:top="1077" w:right="1080" w:bottom="1001" w:left="648" w:header="0" w:footer="843" w:gutter="0"/>
          <w:cols w:space="720" w:num="1"/>
        </w:sectPr>
      </w:pPr>
    </w:p>
    <w:p w14:paraId="55074111">
      <w:pPr>
        <w:spacing w:line="388" w:lineRule="auto"/>
        <w:jc w:val="center"/>
        <w:rPr>
          <w:rFonts w:ascii="微软雅黑" w:hAnsi="微软雅黑" w:eastAsia="微软雅黑" w:cs="微软雅黑"/>
          <w:sz w:val="30"/>
          <w:szCs w:val="30"/>
        </w:rPr>
      </w:pPr>
      <w:r>
        <w:drawing>
          <wp:anchor distT="0" distB="0" distL="0" distR="0" simplePos="0" relativeHeight="251665408"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55"/>
                    <a:stretch>
                      <a:fillRect/>
                    </a:stretch>
                  </pic:blipFill>
                  <pic:spPr>
                    <a:xfrm>
                      <a:off x="0" y="0"/>
                      <a:ext cx="6152388" cy="9143"/>
                    </a:xfrm>
                    <a:prstGeom prst="rect">
                      <a:avLst/>
                    </a:prstGeom>
                  </pic:spPr>
                </pic:pic>
              </a:graphicData>
            </a:graphic>
          </wp:anchor>
        </w:drawing>
      </w:r>
      <w:r>
        <w:rPr>
          <w:rFonts w:ascii="微软雅黑" w:hAnsi="微软雅黑" w:eastAsia="微软雅黑" w:cs="微软雅黑"/>
          <w:spacing w:val="17"/>
          <w:sz w:val="30"/>
          <w:szCs w:val="30"/>
        </w:rPr>
        <w:t>采购清单模板(详见</w:t>
      </w:r>
      <w:r>
        <w:rPr>
          <w:rFonts w:hint="eastAsia" w:ascii="微软雅黑" w:hAnsi="微软雅黑" w:eastAsia="微软雅黑" w:cs="微软雅黑"/>
          <w:spacing w:val="17"/>
          <w:sz w:val="30"/>
          <w:szCs w:val="30"/>
          <w:lang w:val="en-US" w:eastAsia="zh-CN"/>
        </w:rPr>
        <w:t>采购需求</w:t>
      </w:r>
      <w:r>
        <w:rPr>
          <w:rFonts w:ascii="微软雅黑" w:hAnsi="微软雅黑" w:eastAsia="微软雅黑" w:cs="微软雅黑"/>
          <w:spacing w:val="17"/>
          <w:sz w:val="30"/>
          <w:szCs w:val="30"/>
        </w:rPr>
        <w:t>清单)</w:t>
      </w:r>
    </w:p>
    <w:p w14:paraId="2BBE453D">
      <w:pPr>
        <w:spacing w:line="227" w:lineRule="auto"/>
        <w:jc w:val="center"/>
        <w:rPr>
          <w:rFonts w:ascii="微软雅黑" w:hAnsi="微软雅黑" w:eastAsia="微软雅黑" w:cs="微软雅黑"/>
          <w:sz w:val="30"/>
          <w:szCs w:val="30"/>
        </w:rPr>
        <w:sectPr>
          <w:footerReference r:id="rId43" w:type="default"/>
          <w:pgSz w:w="11850" w:h="16776"/>
          <w:pgMar w:top="1077" w:right="1080" w:bottom="1001" w:left="1080" w:header="0" w:footer="843" w:gutter="0"/>
          <w:cols w:space="720" w:num="1"/>
        </w:sectPr>
      </w:pPr>
    </w:p>
    <w:p w14:paraId="0CF3534A">
      <w:pPr>
        <w:spacing w:line="245" w:lineRule="auto"/>
        <w:rPr>
          <w:rFonts w:ascii="Arial"/>
          <w:sz w:val="21"/>
        </w:rPr>
      </w:pPr>
      <w:r>
        <w:pict>
          <v:rect id="_x0000_s1026" o:spid="_x0000_s1026" o:spt="1" style="position:absolute;left:0pt;margin-left:54pt;margin-top:53.85pt;height:0.75pt;width:484.45pt;mso-position-horizontal-relative:page;mso-position-vertical-relative:page;z-index:251666432;mso-width-relative:page;mso-height-relative:page;" fillcolor="#000000" filled="t" stroked="f" coordsize="21600,21600" o:allowincell="f">
            <v:path/>
            <v:fill on="t" opacity="39322f" focussize="0,0"/>
            <v:stroke on="f"/>
            <v:imagedata o:title=""/>
            <o:lock v:ext="edit"/>
          </v:rect>
        </w:pict>
      </w:r>
    </w:p>
    <w:p w14:paraId="6AC24E1C">
      <w:pPr>
        <w:spacing w:line="245" w:lineRule="auto"/>
        <w:rPr>
          <w:rFonts w:ascii="Arial"/>
          <w:sz w:val="21"/>
        </w:rPr>
      </w:pPr>
    </w:p>
    <w:p w14:paraId="17A529AF">
      <w:pPr>
        <w:spacing w:line="245" w:lineRule="auto"/>
        <w:rPr>
          <w:rFonts w:ascii="Arial"/>
          <w:sz w:val="21"/>
        </w:rPr>
      </w:pPr>
    </w:p>
    <w:p w14:paraId="384BF747">
      <w:pPr>
        <w:spacing w:line="245" w:lineRule="auto"/>
        <w:rPr>
          <w:rFonts w:ascii="Arial"/>
          <w:sz w:val="21"/>
        </w:rPr>
      </w:pPr>
    </w:p>
    <w:p w14:paraId="612BBDE9">
      <w:pPr>
        <w:spacing w:line="245" w:lineRule="auto"/>
        <w:rPr>
          <w:rFonts w:ascii="Arial"/>
          <w:sz w:val="21"/>
        </w:rPr>
      </w:pPr>
    </w:p>
    <w:p w14:paraId="4D116BC8">
      <w:pPr>
        <w:spacing w:line="245" w:lineRule="auto"/>
        <w:rPr>
          <w:rFonts w:ascii="Arial"/>
          <w:sz w:val="21"/>
        </w:rPr>
      </w:pPr>
    </w:p>
    <w:p w14:paraId="39A3899F">
      <w:pPr>
        <w:spacing w:line="245" w:lineRule="auto"/>
        <w:rPr>
          <w:rFonts w:ascii="Arial"/>
          <w:sz w:val="21"/>
        </w:rPr>
      </w:pPr>
    </w:p>
    <w:p w14:paraId="18AD08EA">
      <w:pPr>
        <w:spacing w:line="245" w:lineRule="auto"/>
        <w:rPr>
          <w:rFonts w:ascii="Arial"/>
          <w:sz w:val="21"/>
        </w:rPr>
      </w:pPr>
    </w:p>
    <w:p w14:paraId="541AA3D2">
      <w:pPr>
        <w:spacing w:line="245" w:lineRule="auto"/>
        <w:rPr>
          <w:rFonts w:ascii="Arial"/>
          <w:sz w:val="21"/>
        </w:rPr>
      </w:pPr>
    </w:p>
    <w:p w14:paraId="48984B90">
      <w:pPr>
        <w:spacing w:line="245" w:lineRule="auto"/>
        <w:rPr>
          <w:rFonts w:ascii="Arial"/>
          <w:sz w:val="21"/>
        </w:rPr>
      </w:pPr>
    </w:p>
    <w:p w14:paraId="40779E8B">
      <w:pPr>
        <w:spacing w:line="245" w:lineRule="auto"/>
        <w:rPr>
          <w:rFonts w:ascii="Arial"/>
          <w:sz w:val="21"/>
        </w:rPr>
      </w:pPr>
    </w:p>
    <w:p w14:paraId="35430A5A">
      <w:pPr>
        <w:spacing w:line="245" w:lineRule="auto"/>
        <w:rPr>
          <w:rFonts w:ascii="Arial"/>
          <w:sz w:val="21"/>
        </w:rPr>
      </w:pPr>
    </w:p>
    <w:p w14:paraId="1A887918">
      <w:pPr>
        <w:spacing w:line="245" w:lineRule="auto"/>
        <w:rPr>
          <w:rFonts w:ascii="Arial"/>
          <w:sz w:val="21"/>
        </w:rPr>
      </w:pPr>
    </w:p>
    <w:p w14:paraId="63F00FB9">
      <w:pPr>
        <w:spacing w:line="245" w:lineRule="auto"/>
        <w:rPr>
          <w:rFonts w:ascii="Arial"/>
          <w:sz w:val="21"/>
        </w:rPr>
      </w:pPr>
    </w:p>
    <w:p w14:paraId="35658274">
      <w:pPr>
        <w:spacing w:line="245" w:lineRule="auto"/>
        <w:rPr>
          <w:rFonts w:ascii="Arial"/>
          <w:sz w:val="21"/>
        </w:rPr>
      </w:pPr>
    </w:p>
    <w:p w14:paraId="222661FA">
      <w:pPr>
        <w:spacing w:line="245" w:lineRule="auto"/>
        <w:rPr>
          <w:rFonts w:ascii="Arial"/>
          <w:sz w:val="21"/>
        </w:rPr>
      </w:pPr>
    </w:p>
    <w:p w14:paraId="0984076B">
      <w:pPr>
        <w:spacing w:line="245" w:lineRule="auto"/>
        <w:rPr>
          <w:rFonts w:ascii="Arial"/>
          <w:sz w:val="21"/>
        </w:rPr>
      </w:pPr>
    </w:p>
    <w:p w14:paraId="40E3FF64">
      <w:pPr>
        <w:spacing w:line="245" w:lineRule="auto"/>
        <w:rPr>
          <w:rFonts w:ascii="Arial"/>
          <w:sz w:val="21"/>
        </w:rPr>
      </w:pPr>
    </w:p>
    <w:p w14:paraId="779D8E5F">
      <w:pPr>
        <w:spacing w:line="245" w:lineRule="auto"/>
        <w:rPr>
          <w:rFonts w:ascii="Arial"/>
          <w:sz w:val="21"/>
        </w:rPr>
      </w:pPr>
    </w:p>
    <w:p w14:paraId="2EDA5707">
      <w:pPr>
        <w:spacing w:line="246" w:lineRule="auto"/>
        <w:rPr>
          <w:rFonts w:ascii="Arial"/>
          <w:sz w:val="21"/>
        </w:rPr>
      </w:pPr>
    </w:p>
    <w:p w14:paraId="0791BA05">
      <w:pPr>
        <w:spacing w:line="246" w:lineRule="auto"/>
        <w:rPr>
          <w:rFonts w:ascii="Arial"/>
          <w:sz w:val="21"/>
        </w:rPr>
      </w:pPr>
    </w:p>
    <w:p w14:paraId="613198E5">
      <w:pPr>
        <w:spacing w:before="267" w:line="224" w:lineRule="auto"/>
        <w:ind w:left="1871"/>
        <w:rPr>
          <w:rFonts w:ascii="黑体" w:hAnsi="黑体" w:eastAsia="黑体" w:cs="黑体"/>
          <w:sz w:val="82"/>
          <w:szCs w:val="82"/>
        </w:rPr>
      </w:pPr>
      <w:r>
        <w:rPr>
          <w:rFonts w:ascii="黑体" w:hAnsi="黑体" w:eastAsia="黑体" w:cs="黑体"/>
          <w:b/>
          <w:bCs/>
          <w:spacing w:val="-40"/>
          <w:sz w:val="82"/>
          <w:szCs w:val="82"/>
        </w:rPr>
        <w:t>合</w:t>
      </w:r>
      <w:r>
        <w:rPr>
          <w:rFonts w:ascii="黑体" w:hAnsi="黑体" w:eastAsia="黑体" w:cs="黑体"/>
          <w:spacing w:val="71"/>
          <w:sz w:val="82"/>
          <w:szCs w:val="82"/>
        </w:rPr>
        <w:t xml:space="preserve">  </w:t>
      </w:r>
      <w:r>
        <w:rPr>
          <w:rFonts w:ascii="黑体" w:hAnsi="黑体" w:eastAsia="黑体" w:cs="黑体"/>
          <w:b/>
          <w:bCs/>
          <w:spacing w:val="-40"/>
          <w:sz w:val="82"/>
          <w:szCs w:val="82"/>
        </w:rPr>
        <w:t>同</w:t>
      </w:r>
      <w:r>
        <w:rPr>
          <w:rFonts w:ascii="黑体" w:hAnsi="黑体" w:eastAsia="黑体" w:cs="黑体"/>
          <w:spacing w:val="38"/>
          <w:sz w:val="82"/>
          <w:szCs w:val="82"/>
        </w:rPr>
        <w:t xml:space="preserve">  </w:t>
      </w:r>
      <w:r>
        <w:rPr>
          <w:rFonts w:ascii="黑体" w:hAnsi="黑体" w:eastAsia="黑体" w:cs="黑体"/>
          <w:b/>
          <w:bCs/>
          <w:spacing w:val="-40"/>
          <w:sz w:val="82"/>
          <w:szCs w:val="82"/>
        </w:rPr>
        <w:t>文</w:t>
      </w:r>
      <w:r>
        <w:rPr>
          <w:rFonts w:ascii="黑体" w:hAnsi="黑体" w:eastAsia="黑体" w:cs="黑体"/>
          <w:spacing w:val="33"/>
          <w:sz w:val="82"/>
          <w:szCs w:val="82"/>
        </w:rPr>
        <w:t xml:space="preserve">  </w:t>
      </w:r>
      <w:r>
        <w:rPr>
          <w:rFonts w:ascii="黑体" w:hAnsi="黑体" w:eastAsia="黑体" w:cs="黑体"/>
          <w:b/>
          <w:bCs/>
          <w:spacing w:val="-40"/>
          <w:sz w:val="82"/>
          <w:szCs w:val="82"/>
        </w:rPr>
        <w:t>本</w:t>
      </w:r>
    </w:p>
    <w:p w14:paraId="0131D117">
      <w:pPr>
        <w:spacing w:line="245" w:lineRule="auto"/>
        <w:rPr>
          <w:rFonts w:ascii="Arial"/>
          <w:sz w:val="21"/>
        </w:rPr>
      </w:pPr>
    </w:p>
    <w:p w14:paraId="06B978C4">
      <w:pPr>
        <w:spacing w:line="245" w:lineRule="auto"/>
        <w:rPr>
          <w:rFonts w:ascii="Arial"/>
          <w:sz w:val="21"/>
        </w:rPr>
      </w:pPr>
    </w:p>
    <w:p w14:paraId="0D0C2233">
      <w:pPr>
        <w:spacing w:line="245" w:lineRule="auto"/>
        <w:rPr>
          <w:rFonts w:ascii="Arial"/>
          <w:sz w:val="21"/>
        </w:rPr>
      </w:pPr>
    </w:p>
    <w:p w14:paraId="1CC7F5AB">
      <w:pPr>
        <w:spacing w:line="245" w:lineRule="auto"/>
        <w:rPr>
          <w:rFonts w:ascii="Arial"/>
          <w:sz w:val="21"/>
        </w:rPr>
      </w:pPr>
    </w:p>
    <w:p w14:paraId="212A8109">
      <w:pPr>
        <w:spacing w:line="246" w:lineRule="auto"/>
        <w:rPr>
          <w:rFonts w:ascii="Arial"/>
          <w:sz w:val="21"/>
        </w:rPr>
      </w:pPr>
    </w:p>
    <w:p w14:paraId="2C81C55B">
      <w:pPr>
        <w:spacing w:line="246" w:lineRule="auto"/>
        <w:rPr>
          <w:rFonts w:ascii="Arial"/>
          <w:sz w:val="21"/>
        </w:rPr>
      </w:pPr>
    </w:p>
    <w:p w14:paraId="31BDA77E">
      <w:pPr>
        <w:spacing w:line="246" w:lineRule="auto"/>
        <w:rPr>
          <w:rFonts w:ascii="Arial"/>
          <w:sz w:val="21"/>
        </w:rPr>
      </w:pPr>
    </w:p>
    <w:p w14:paraId="1192CD4A">
      <w:pPr>
        <w:spacing w:line="246" w:lineRule="auto"/>
        <w:rPr>
          <w:rFonts w:ascii="Arial"/>
          <w:sz w:val="21"/>
        </w:rPr>
      </w:pPr>
    </w:p>
    <w:p w14:paraId="24278AF9">
      <w:pPr>
        <w:spacing w:line="246" w:lineRule="auto"/>
        <w:rPr>
          <w:rFonts w:ascii="Arial"/>
          <w:sz w:val="21"/>
        </w:rPr>
      </w:pPr>
    </w:p>
    <w:p w14:paraId="1983ABC4">
      <w:pPr>
        <w:spacing w:line="246" w:lineRule="auto"/>
        <w:rPr>
          <w:rFonts w:ascii="Arial"/>
          <w:sz w:val="21"/>
        </w:rPr>
      </w:pPr>
    </w:p>
    <w:p w14:paraId="324B5552">
      <w:pPr>
        <w:spacing w:line="246" w:lineRule="auto"/>
        <w:rPr>
          <w:rFonts w:ascii="Arial"/>
          <w:sz w:val="21"/>
        </w:rPr>
      </w:pPr>
    </w:p>
    <w:p w14:paraId="53AB4B20">
      <w:pPr>
        <w:spacing w:before="91" w:line="388" w:lineRule="auto"/>
        <w:ind w:left="921" w:right="6809" w:hanging="57"/>
        <w:rPr>
          <w:rFonts w:ascii="黑体" w:hAnsi="黑体" w:eastAsia="黑体" w:cs="黑体"/>
          <w:sz w:val="28"/>
          <w:szCs w:val="28"/>
        </w:rPr>
      </w:pPr>
      <w:r>
        <w:rPr>
          <w:rFonts w:ascii="黑体" w:hAnsi="黑体" w:eastAsia="黑体" w:cs="黑体"/>
          <w:b/>
          <w:bCs/>
          <w:spacing w:val="4"/>
          <w:sz w:val="28"/>
          <w:szCs w:val="28"/>
        </w:rPr>
        <w:t>招标项目名称：</w:t>
      </w:r>
      <w:r>
        <w:rPr>
          <w:rFonts w:ascii="黑体" w:hAnsi="黑体" w:eastAsia="黑体" w:cs="黑体"/>
          <w:spacing w:val="4"/>
          <w:sz w:val="28"/>
          <w:szCs w:val="28"/>
        </w:rPr>
        <w:t xml:space="preserve"> </w:t>
      </w:r>
      <w:r>
        <w:rPr>
          <w:rFonts w:ascii="黑体" w:hAnsi="黑体" w:eastAsia="黑体" w:cs="黑体"/>
          <w:b/>
          <w:bCs/>
          <w:spacing w:val="-4"/>
          <w:sz w:val="28"/>
          <w:szCs w:val="28"/>
        </w:rPr>
        <w:t>招标文件编号：</w:t>
      </w:r>
    </w:p>
    <w:p w14:paraId="5561C905">
      <w:pPr>
        <w:spacing w:line="264" w:lineRule="auto"/>
        <w:rPr>
          <w:rFonts w:ascii="Arial"/>
          <w:sz w:val="21"/>
        </w:rPr>
      </w:pPr>
    </w:p>
    <w:p w14:paraId="28B93F2D">
      <w:pPr>
        <w:spacing w:line="264" w:lineRule="auto"/>
        <w:rPr>
          <w:rFonts w:ascii="Arial"/>
          <w:sz w:val="21"/>
        </w:rPr>
      </w:pPr>
    </w:p>
    <w:p w14:paraId="1397DB1A">
      <w:pPr>
        <w:spacing w:line="265" w:lineRule="auto"/>
        <w:rPr>
          <w:rFonts w:ascii="Arial"/>
          <w:sz w:val="21"/>
        </w:rPr>
      </w:pPr>
    </w:p>
    <w:p w14:paraId="3BD26554">
      <w:pPr>
        <w:spacing w:before="91" w:line="230" w:lineRule="auto"/>
        <w:ind w:left="3629"/>
        <w:rPr>
          <w:rFonts w:ascii="黑体" w:hAnsi="黑体" w:eastAsia="黑体" w:cs="黑体"/>
          <w:sz w:val="28"/>
          <w:szCs w:val="28"/>
        </w:rPr>
      </w:pPr>
      <w:r>
        <w:rPr>
          <w:rFonts w:ascii="黑体" w:hAnsi="黑体" w:eastAsia="黑体" w:cs="黑体"/>
          <w:b/>
          <w:bCs/>
          <w:spacing w:val="-3"/>
          <w:sz w:val="28"/>
          <w:szCs w:val="28"/>
        </w:rPr>
        <w:t>年</w:t>
      </w:r>
      <w:r>
        <w:rPr>
          <w:rFonts w:ascii="黑体" w:hAnsi="黑体" w:eastAsia="黑体" w:cs="黑体"/>
          <w:spacing w:val="21"/>
          <w:sz w:val="28"/>
          <w:szCs w:val="28"/>
        </w:rPr>
        <w:t xml:space="preserve">     </w:t>
      </w:r>
      <w:r>
        <w:rPr>
          <w:rFonts w:ascii="黑体" w:hAnsi="黑体" w:eastAsia="黑体" w:cs="黑体"/>
          <w:b/>
          <w:bCs/>
          <w:spacing w:val="-3"/>
          <w:sz w:val="28"/>
          <w:szCs w:val="28"/>
        </w:rPr>
        <w:t>月</w:t>
      </w:r>
      <w:r>
        <w:rPr>
          <w:rFonts w:ascii="黑体" w:hAnsi="黑体" w:eastAsia="黑体" w:cs="黑体"/>
          <w:spacing w:val="-3"/>
          <w:sz w:val="28"/>
          <w:szCs w:val="28"/>
        </w:rPr>
        <w:t xml:space="preserve">        </w:t>
      </w:r>
      <w:r>
        <w:rPr>
          <w:rFonts w:ascii="黑体" w:hAnsi="黑体" w:eastAsia="黑体" w:cs="黑体"/>
          <w:b/>
          <w:bCs/>
          <w:spacing w:val="-3"/>
          <w:sz w:val="28"/>
          <w:szCs w:val="28"/>
        </w:rPr>
        <w:t>日</w:t>
      </w:r>
    </w:p>
    <w:p w14:paraId="2C296F7A">
      <w:pPr>
        <w:spacing w:line="230" w:lineRule="auto"/>
        <w:rPr>
          <w:rFonts w:ascii="黑体" w:hAnsi="黑体" w:eastAsia="黑体" w:cs="黑体"/>
          <w:sz w:val="28"/>
          <w:szCs w:val="28"/>
        </w:rPr>
        <w:sectPr>
          <w:footerReference r:id="rId44" w:type="default"/>
          <w:pgSz w:w="11850" w:h="16776"/>
          <w:pgMar w:top="1077" w:right="1080" w:bottom="1000" w:left="1080" w:header="0" w:footer="843" w:gutter="0"/>
          <w:cols w:space="720" w:num="1"/>
        </w:sectPr>
      </w:pPr>
    </w:p>
    <w:p w14:paraId="2500C4D7">
      <w:pPr>
        <w:spacing w:line="264" w:lineRule="auto"/>
        <w:rPr>
          <w:rFonts w:ascii="Arial"/>
          <w:sz w:val="21"/>
        </w:rPr>
      </w:pPr>
      <w:r>
        <w:drawing>
          <wp:anchor distT="0" distB="0" distL="0" distR="0" simplePos="0" relativeHeight="251667456" behindDoc="0" locked="0" layoutInCell="1" allowOverlap="1">
            <wp:simplePos x="0" y="0"/>
            <wp:positionH relativeFrom="column">
              <wp:posOffset>0</wp:posOffset>
            </wp:positionH>
            <wp:positionV relativeFrom="paragraph">
              <wp:posOffset>0</wp:posOffset>
            </wp:positionV>
            <wp:extent cx="6152515" cy="8890"/>
            <wp:effectExtent l="0" t="0" r="0" b="0"/>
            <wp:wrapNone/>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55"/>
                    <a:stretch>
                      <a:fillRect/>
                    </a:stretch>
                  </pic:blipFill>
                  <pic:spPr>
                    <a:xfrm>
                      <a:off x="0" y="0"/>
                      <a:ext cx="6152388" cy="9143"/>
                    </a:xfrm>
                    <a:prstGeom prst="rect">
                      <a:avLst/>
                    </a:prstGeom>
                  </pic:spPr>
                </pic:pic>
              </a:graphicData>
            </a:graphic>
          </wp:anchor>
        </w:drawing>
      </w:r>
    </w:p>
    <w:p w14:paraId="18EC02F0">
      <w:pPr>
        <w:spacing w:before="136" w:line="228" w:lineRule="auto"/>
        <w:jc w:val="center"/>
        <w:rPr>
          <w:rFonts w:ascii="仿宋" w:hAnsi="仿宋" w:eastAsia="仿宋" w:cs="仿宋"/>
          <w:sz w:val="42"/>
          <w:szCs w:val="42"/>
        </w:rPr>
      </w:pPr>
      <w:r>
        <w:rPr>
          <w:rFonts w:ascii="仿宋" w:hAnsi="仿宋" w:eastAsia="仿宋" w:cs="仿宋"/>
          <w:b/>
          <w:bCs/>
          <w:spacing w:val="3"/>
          <w:sz w:val="42"/>
          <w:szCs w:val="42"/>
        </w:rPr>
        <w:t>供货合同</w:t>
      </w:r>
    </w:p>
    <w:p w14:paraId="65F0DC86">
      <w:pPr>
        <w:spacing w:line="350" w:lineRule="auto"/>
        <w:rPr>
          <w:rFonts w:ascii="Arial"/>
          <w:sz w:val="21"/>
        </w:rPr>
      </w:pPr>
    </w:p>
    <w:p w14:paraId="2D7505EF">
      <w:pPr>
        <w:spacing w:line="351" w:lineRule="auto"/>
        <w:rPr>
          <w:rFonts w:ascii="Arial"/>
          <w:sz w:val="21"/>
        </w:rPr>
      </w:pPr>
    </w:p>
    <w:p w14:paraId="43F04CE7">
      <w:pPr>
        <w:pStyle w:val="3"/>
        <w:spacing w:before="72" w:line="373" w:lineRule="auto"/>
        <w:ind w:left="547" w:right="7046" w:firstLine="14"/>
        <w:rPr>
          <w:sz w:val="22"/>
          <w:szCs w:val="22"/>
        </w:rPr>
      </w:pPr>
      <w:r>
        <w:rPr>
          <w:spacing w:val="11"/>
          <w:sz w:val="22"/>
          <w:szCs w:val="22"/>
        </w:rPr>
        <w:t>甲方：拜城县公安局</w:t>
      </w:r>
      <w:r>
        <w:rPr>
          <w:sz w:val="22"/>
          <w:szCs w:val="22"/>
        </w:rPr>
        <w:t xml:space="preserve"> </w:t>
      </w:r>
      <w:r>
        <w:rPr>
          <w:spacing w:val="-9"/>
          <w:sz w:val="22"/>
          <w:szCs w:val="22"/>
        </w:rPr>
        <w:t>乙方：</w:t>
      </w:r>
    </w:p>
    <w:p w14:paraId="585D2D1A">
      <w:pPr>
        <w:pStyle w:val="3"/>
        <w:spacing w:before="54" w:line="227" w:lineRule="auto"/>
        <w:ind w:left="500"/>
        <w:rPr>
          <w:sz w:val="22"/>
          <w:szCs w:val="22"/>
        </w:rPr>
      </w:pPr>
      <w:r>
        <w:rPr>
          <w:spacing w:val="19"/>
          <w:sz w:val="22"/>
          <w:szCs w:val="22"/>
        </w:rPr>
        <w:t>根据《中华人民共和国政府采购法》</w:t>
      </w:r>
      <w:r>
        <w:rPr>
          <w:spacing w:val="-46"/>
          <w:sz w:val="22"/>
          <w:szCs w:val="22"/>
        </w:rPr>
        <w:t xml:space="preserve"> </w:t>
      </w:r>
      <w:r>
        <w:rPr>
          <w:spacing w:val="19"/>
          <w:sz w:val="22"/>
          <w:szCs w:val="22"/>
        </w:rPr>
        <w:t>、</w:t>
      </w:r>
      <w:r>
        <w:rPr>
          <w:spacing w:val="-85"/>
          <w:sz w:val="22"/>
          <w:szCs w:val="22"/>
        </w:rPr>
        <w:t xml:space="preserve"> </w:t>
      </w:r>
      <w:r>
        <w:rPr>
          <w:spacing w:val="19"/>
          <w:sz w:val="22"/>
          <w:szCs w:val="22"/>
        </w:rPr>
        <w:t>《中华人民共和</w:t>
      </w:r>
      <w:r>
        <w:rPr>
          <w:spacing w:val="18"/>
          <w:sz w:val="22"/>
          <w:szCs w:val="22"/>
        </w:rPr>
        <w:t>国民法典》</w:t>
      </w:r>
      <w:r>
        <w:rPr>
          <w:spacing w:val="-62"/>
          <w:sz w:val="22"/>
          <w:szCs w:val="22"/>
        </w:rPr>
        <w:t xml:space="preserve"> </w:t>
      </w:r>
      <w:r>
        <w:rPr>
          <w:spacing w:val="18"/>
          <w:sz w:val="22"/>
          <w:szCs w:val="22"/>
        </w:rPr>
        <w:t>等相关法律法规，</w:t>
      </w:r>
    </w:p>
    <w:p w14:paraId="46A56D9E">
      <w:pPr>
        <w:pStyle w:val="3"/>
        <w:spacing w:before="209" w:line="227" w:lineRule="auto"/>
        <w:ind w:left="77"/>
        <w:rPr>
          <w:sz w:val="22"/>
          <w:szCs w:val="22"/>
        </w:rPr>
      </w:pPr>
      <w:r>
        <w:rPr>
          <w:spacing w:val="18"/>
          <w:sz w:val="22"/>
          <w:szCs w:val="22"/>
        </w:rPr>
        <w:t>甲、</w:t>
      </w:r>
      <w:r>
        <w:rPr>
          <w:spacing w:val="-58"/>
          <w:sz w:val="22"/>
          <w:szCs w:val="22"/>
        </w:rPr>
        <w:t xml:space="preserve"> </w:t>
      </w:r>
      <w:r>
        <w:rPr>
          <w:spacing w:val="18"/>
          <w:sz w:val="22"/>
          <w:szCs w:val="22"/>
        </w:rPr>
        <w:t>乙双方就拜城县公安局采购被装项目，政府采购项目合同</w:t>
      </w:r>
      <w:r>
        <w:rPr>
          <w:spacing w:val="17"/>
          <w:sz w:val="22"/>
          <w:szCs w:val="22"/>
        </w:rPr>
        <w:t>编号</w:t>
      </w:r>
      <w:r>
        <w:rPr>
          <w:spacing w:val="-5"/>
          <w:sz w:val="22"/>
          <w:szCs w:val="22"/>
        </w:rPr>
        <w:t>：</w:t>
      </w:r>
      <w:r>
        <w:rPr>
          <w:sz w:val="22"/>
          <w:szCs w:val="22"/>
        </w:rPr>
        <w:t xml:space="preserve">            </w:t>
      </w:r>
      <w:r>
        <w:rPr>
          <w:spacing w:val="-5"/>
          <w:sz w:val="22"/>
          <w:szCs w:val="22"/>
        </w:rPr>
        <w:t>，</w:t>
      </w:r>
      <w:r>
        <w:rPr>
          <w:spacing w:val="17"/>
          <w:sz w:val="22"/>
          <w:szCs w:val="22"/>
        </w:rPr>
        <w:t>经平等</w:t>
      </w:r>
    </w:p>
    <w:p w14:paraId="06CC3106">
      <w:pPr>
        <w:pStyle w:val="3"/>
        <w:spacing w:before="209" w:line="227" w:lineRule="auto"/>
        <w:ind w:left="94"/>
        <w:rPr>
          <w:sz w:val="22"/>
          <w:szCs w:val="22"/>
        </w:rPr>
      </w:pPr>
      <w:r>
        <w:rPr>
          <w:spacing w:val="12"/>
          <w:sz w:val="22"/>
          <w:szCs w:val="22"/>
        </w:rPr>
        <w:t xml:space="preserve">自愿协商一致达成并签订合同，总合同金额人民币    元，大写：   </w:t>
      </w:r>
      <w:r>
        <w:rPr>
          <w:spacing w:val="11"/>
          <w:sz w:val="22"/>
          <w:szCs w:val="22"/>
        </w:rPr>
        <w:t xml:space="preserve">     。</w:t>
      </w:r>
    </w:p>
    <w:p w14:paraId="2893093B">
      <w:pPr>
        <w:pStyle w:val="3"/>
        <w:spacing w:before="207" w:line="227" w:lineRule="auto"/>
        <w:ind w:left="504"/>
        <w:rPr>
          <w:sz w:val="22"/>
          <w:szCs w:val="22"/>
        </w:rPr>
      </w:pPr>
      <w:r>
        <w:rPr>
          <w:spacing w:val="18"/>
          <w:sz w:val="22"/>
          <w:szCs w:val="22"/>
        </w:rPr>
        <w:t>本合同所提供的标的物、数量及规格等符合中标文件。</w:t>
      </w:r>
    </w:p>
    <w:p w14:paraId="3A76A626">
      <w:pPr>
        <w:pStyle w:val="3"/>
        <w:spacing w:before="219" w:line="383" w:lineRule="auto"/>
        <w:ind w:left="16" w:right="178" w:firstLine="484"/>
        <w:rPr>
          <w:sz w:val="22"/>
          <w:szCs w:val="22"/>
        </w:rPr>
      </w:pPr>
      <w:r>
        <w:rPr>
          <w:spacing w:val="19"/>
          <w:sz w:val="22"/>
          <w:szCs w:val="22"/>
        </w:rPr>
        <w:t>付款方式及时间：</w:t>
      </w:r>
      <w:r>
        <w:rPr>
          <w:spacing w:val="-48"/>
          <w:sz w:val="22"/>
          <w:szCs w:val="22"/>
        </w:rPr>
        <w:t xml:space="preserve"> </w:t>
      </w:r>
      <w:r>
        <w:rPr>
          <w:spacing w:val="19"/>
          <w:sz w:val="22"/>
          <w:szCs w:val="22"/>
        </w:rPr>
        <w:t>采购单位将服装计划提交给中标单位后，</w:t>
      </w:r>
      <w:r>
        <w:rPr>
          <w:spacing w:val="-12"/>
          <w:sz w:val="22"/>
          <w:szCs w:val="22"/>
        </w:rPr>
        <w:t xml:space="preserve"> </w:t>
      </w:r>
      <w:r>
        <w:rPr>
          <w:spacing w:val="19"/>
          <w:sz w:val="22"/>
          <w:szCs w:val="22"/>
        </w:rPr>
        <w:t>中标单位按时将服装计划</w:t>
      </w:r>
      <w:r>
        <w:rPr>
          <w:sz w:val="22"/>
          <w:szCs w:val="22"/>
        </w:rPr>
        <w:t xml:space="preserve"> </w:t>
      </w:r>
      <w:r>
        <w:rPr>
          <w:spacing w:val="14"/>
          <w:sz w:val="22"/>
          <w:szCs w:val="22"/>
        </w:rPr>
        <w:t>内货物分别交付于采购单位指定地点，经检验合格后 30日</w:t>
      </w:r>
      <w:r>
        <w:rPr>
          <w:spacing w:val="-66"/>
          <w:sz w:val="22"/>
          <w:szCs w:val="22"/>
        </w:rPr>
        <w:t xml:space="preserve"> </w:t>
      </w:r>
      <w:r>
        <w:rPr>
          <w:spacing w:val="14"/>
          <w:sz w:val="22"/>
          <w:szCs w:val="22"/>
        </w:rPr>
        <w:t>内采购单位支付中标单位提供货</w:t>
      </w:r>
      <w:r>
        <w:rPr>
          <w:sz w:val="22"/>
          <w:szCs w:val="22"/>
        </w:rPr>
        <w:t xml:space="preserve"> </w:t>
      </w:r>
      <w:r>
        <w:rPr>
          <w:spacing w:val="10"/>
          <w:sz w:val="22"/>
          <w:szCs w:val="22"/>
        </w:rPr>
        <w:t>物的全部款项。</w:t>
      </w:r>
    </w:p>
    <w:p w14:paraId="59564E77">
      <w:pPr>
        <w:pStyle w:val="3"/>
        <w:spacing w:before="36" w:line="350" w:lineRule="auto"/>
        <w:ind w:left="19" w:right="175" w:firstLine="490"/>
        <w:rPr>
          <w:sz w:val="22"/>
          <w:szCs w:val="22"/>
        </w:rPr>
      </w:pPr>
      <w:r>
        <w:rPr>
          <w:spacing w:val="19"/>
          <w:sz w:val="22"/>
          <w:szCs w:val="22"/>
        </w:rPr>
        <w:t>交货验收交货时间：签订合同并提供服装计划</w:t>
      </w:r>
      <w:r>
        <w:rPr>
          <w:spacing w:val="10"/>
          <w:sz w:val="22"/>
          <w:szCs w:val="22"/>
        </w:rPr>
        <w:t>后</w:t>
      </w:r>
      <w:r>
        <w:rPr>
          <w:rFonts w:hint="eastAsia"/>
          <w:spacing w:val="10"/>
          <w:sz w:val="22"/>
          <w:szCs w:val="22"/>
          <w:lang w:val="en-US" w:eastAsia="zh-CN"/>
        </w:rPr>
        <w:t xml:space="preserve"> </w:t>
      </w:r>
      <w:r>
        <w:rPr>
          <w:spacing w:val="10"/>
          <w:sz w:val="22"/>
          <w:szCs w:val="22"/>
        </w:rPr>
        <w:t>30</w:t>
      </w:r>
      <w:r>
        <w:rPr>
          <w:rFonts w:hint="eastAsia"/>
          <w:spacing w:val="10"/>
          <w:sz w:val="22"/>
          <w:szCs w:val="22"/>
          <w:lang w:val="en-US" w:eastAsia="zh-CN"/>
        </w:rPr>
        <w:t xml:space="preserve"> </w:t>
      </w:r>
      <w:r>
        <w:rPr>
          <w:spacing w:val="10"/>
          <w:sz w:val="22"/>
          <w:szCs w:val="22"/>
        </w:rPr>
        <w:t>日</w:t>
      </w:r>
      <w:r>
        <w:rPr>
          <w:spacing w:val="19"/>
          <w:sz w:val="22"/>
          <w:szCs w:val="22"/>
        </w:rPr>
        <w:t>内交货。交</w:t>
      </w:r>
      <w:r>
        <w:rPr>
          <w:spacing w:val="15"/>
          <w:sz w:val="22"/>
          <w:szCs w:val="22"/>
        </w:rPr>
        <w:t>货地点：按照采购方</w:t>
      </w:r>
      <w:r>
        <w:rPr>
          <w:sz w:val="22"/>
          <w:szCs w:val="22"/>
        </w:rPr>
        <w:t xml:space="preserve"> </w:t>
      </w:r>
      <w:r>
        <w:rPr>
          <w:spacing w:val="17"/>
          <w:sz w:val="22"/>
          <w:szCs w:val="22"/>
        </w:rPr>
        <w:t>要求按各科室、各大队分别装箱并发到各单位指定地点。</w:t>
      </w:r>
    </w:p>
    <w:p w14:paraId="6BBB81C0">
      <w:pPr>
        <w:pStyle w:val="3"/>
        <w:spacing w:before="140" w:line="383" w:lineRule="auto"/>
        <w:ind w:left="15" w:right="182" w:firstLine="486"/>
        <w:rPr>
          <w:sz w:val="22"/>
          <w:szCs w:val="22"/>
        </w:rPr>
      </w:pPr>
      <w:r>
        <w:rPr>
          <w:spacing w:val="23"/>
          <w:sz w:val="22"/>
          <w:szCs w:val="22"/>
        </w:rPr>
        <w:t>质量乙方提供的标的物应符合公安部警用服装服饰供应标准验收，且能够提供相关权</w:t>
      </w:r>
      <w:r>
        <w:rPr>
          <w:spacing w:val="12"/>
          <w:sz w:val="22"/>
          <w:szCs w:val="22"/>
        </w:rPr>
        <w:t xml:space="preserve"> </w:t>
      </w:r>
      <w:r>
        <w:rPr>
          <w:spacing w:val="19"/>
          <w:sz w:val="22"/>
          <w:szCs w:val="22"/>
        </w:rPr>
        <w:t>威部门出具的产品质量检测报告；</w:t>
      </w:r>
      <w:r>
        <w:rPr>
          <w:spacing w:val="-49"/>
          <w:sz w:val="22"/>
          <w:szCs w:val="22"/>
        </w:rPr>
        <w:t xml:space="preserve"> </w:t>
      </w:r>
      <w:r>
        <w:rPr>
          <w:spacing w:val="19"/>
          <w:sz w:val="22"/>
          <w:szCs w:val="22"/>
        </w:rPr>
        <w:t>提供的相关服务符合国家（或行业）</w:t>
      </w:r>
      <w:r>
        <w:rPr>
          <w:spacing w:val="-60"/>
          <w:sz w:val="22"/>
          <w:szCs w:val="22"/>
        </w:rPr>
        <w:t xml:space="preserve"> </w:t>
      </w:r>
      <w:r>
        <w:rPr>
          <w:spacing w:val="19"/>
          <w:sz w:val="22"/>
          <w:szCs w:val="22"/>
        </w:rPr>
        <w:t>规定标准。</w:t>
      </w:r>
      <w:r>
        <w:rPr>
          <w:spacing w:val="-53"/>
          <w:sz w:val="22"/>
          <w:szCs w:val="22"/>
        </w:rPr>
        <w:t xml:space="preserve"> </w:t>
      </w:r>
      <w:r>
        <w:rPr>
          <w:spacing w:val="19"/>
          <w:sz w:val="22"/>
          <w:szCs w:val="22"/>
        </w:rPr>
        <w:t>甲方验</w:t>
      </w:r>
      <w:r>
        <w:rPr>
          <w:sz w:val="22"/>
          <w:szCs w:val="22"/>
        </w:rPr>
        <w:t xml:space="preserve"> </w:t>
      </w:r>
      <w:r>
        <w:rPr>
          <w:spacing w:val="14"/>
          <w:sz w:val="22"/>
          <w:szCs w:val="22"/>
        </w:rPr>
        <w:t>收时发现质量存在问题， 乙方无条件配合甲方进行质量抽检</w:t>
      </w:r>
      <w:r>
        <w:rPr>
          <w:spacing w:val="13"/>
          <w:sz w:val="22"/>
          <w:szCs w:val="22"/>
        </w:rPr>
        <w:t>，</w:t>
      </w:r>
      <w:r>
        <w:rPr>
          <w:spacing w:val="-28"/>
          <w:sz w:val="22"/>
          <w:szCs w:val="22"/>
        </w:rPr>
        <w:t xml:space="preserve"> </w:t>
      </w:r>
      <w:r>
        <w:rPr>
          <w:spacing w:val="13"/>
          <w:sz w:val="22"/>
          <w:szCs w:val="22"/>
        </w:rPr>
        <w:t>费用由乙方承担。</w:t>
      </w:r>
    </w:p>
    <w:p w14:paraId="020A133E">
      <w:pPr>
        <w:pStyle w:val="3"/>
        <w:spacing w:before="70" w:line="370" w:lineRule="auto"/>
        <w:ind w:left="70" w:right="180" w:firstLine="430"/>
        <w:rPr>
          <w:sz w:val="22"/>
          <w:szCs w:val="22"/>
        </w:rPr>
      </w:pPr>
      <w:r>
        <w:rPr>
          <w:spacing w:val="20"/>
          <w:sz w:val="22"/>
          <w:szCs w:val="22"/>
        </w:rPr>
        <w:t>包装标的物的包装应按照国家或者行业主管部门的技术规定执行， 国家或业</w:t>
      </w:r>
      <w:r>
        <w:rPr>
          <w:spacing w:val="19"/>
          <w:sz w:val="22"/>
          <w:szCs w:val="22"/>
        </w:rPr>
        <w:t>务主管部</w:t>
      </w:r>
      <w:r>
        <w:rPr>
          <w:sz w:val="22"/>
          <w:szCs w:val="22"/>
        </w:rPr>
        <w:t xml:space="preserve"> </w:t>
      </w:r>
      <w:r>
        <w:rPr>
          <w:spacing w:val="18"/>
          <w:sz w:val="22"/>
          <w:szCs w:val="22"/>
        </w:rPr>
        <w:t>门无技术规定的，应当按双方约定采取足以保护标的物安全、完好的包装方式。</w:t>
      </w:r>
    </w:p>
    <w:p w14:paraId="708F85D9">
      <w:pPr>
        <w:pStyle w:val="3"/>
        <w:spacing w:before="74" w:line="372" w:lineRule="auto"/>
        <w:ind w:left="43" w:right="192" w:firstLine="457"/>
        <w:rPr>
          <w:sz w:val="22"/>
          <w:szCs w:val="22"/>
        </w:rPr>
      </w:pPr>
      <w:r>
        <w:rPr>
          <w:spacing w:val="19"/>
          <w:sz w:val="22"/>
          <w:szCs w:val="22"/>
        </w:rPr>
        <w:t>运输要求（一）运输方式及线路： 自选方式发到采购方指定地点。</w:t>
      </w:r>
      <w:r>
        <w:rPr>
          <w:spacing w:val="-85"/>
          <w:sz w:val="22"/>
          <w:szCs w:val="22"/>
        </w:rPr>
        <w:t xml:space="preserve"> </w:t>
      </w:r>
      <w:r>
        <w:rPr>
          <w:spacing w:val="19"/>
          <w:sz w:val="22"/>
          <w:szCs w:val="22"/>
        </w:rPr>
        <w:t>（二）运输</w:t>
      </w:r>
      <w:r>
        <w:rPr>
          <w:spacing w:val="18"/>
          <w:sz w:val="22"/>
          <w:szCs w:val="22"/>
        </w:rPr>
        <w:t>及相关</w:t>
      </w:r>
      <w:r>
        <w:rPr>
          <w:sz w:val="22"/>
          <w:szCs w:val="22"/>
        </w:rPr>
        <w:t xml:space="preserve"> </w:t>
      </w:r>
      <w:r>
        <w:rPr>
          <w:spacing w:val="10"/>
          <w:sz w:val="22"/>
          <w:szCs w:val="22"/>
        </w:rPr>
        <w:t>费用由乙方承担。</w:t>
      </w:r>
    </w:p>
    <w:p w14:paraId="2B2D3E9C">
      <w:pPr>
        <w:pStyle w:val="3"/>
        <w:spacing w:before="71" w:line="372" w:lineRule="auto"/>
        <w:ind w:left="19" w:right="182" w:firstLine="490"/>
        <w:rPr>
          <w:sz w:val="22"/>
          <w:szCs w:val="22"/>
        </w:rPr>
      </w:pPr>
      <w:r>
        <w:rPr>
          <w:spacing w:val="23"/>
          <w:sz w:val="22"/>
          <w:szCs w:val="22"/>
        </w:rPr>
        <w:t>知识产权乙方应保证甲方在中国境内使用标的物或标的物的任何一部分时，免受第三</w:t>
      </w:r>
      <w:r>
        <w:rPr>
          <w:spacing w:val="3"/>
          <w:sz w:val="22"/>
          <w:szCs w:val="22"/>
        </w:rPr>
        <w:t xml:space="preserve"> </w:t>
      </w:r>
      <w:r>
        <w:rPr>
          <w:spacing w:val="16"/>
          <w:sz w:val="22"/>
          <w:szCs w:val="22"/>
        </w:rPr>
        <w:t>方提出的侵犯其知识产权的诉讼。</w:t>
      </w:r>
    </w:p>
    <w:p w14:paraId="64B6082A">
      <w:pPr>
        <w:pStyle w:val="3"/>
        <w:spacing w:before="78" w:line="389" w:lineRule="auto"/>
        <w:ind w:left="20" w:right="79" w:firstLine="479"/>
        <w:rPr>
          <w:sz w:val="22"/>
          <w:szCs w:val="22"/>
        </w:rPr>
      </w:pPr>
      <w:r>
        <w:rPr>
          <w:spacing w:val="23"/>
          <w:sz w:val="22"/>
          <w:szCs w:val="22"/>
        </w:rPr>
        <w:t>验收标准（一）</w:t>
      </w:r>
      <w:r>
        <w:rPr>
          <w:spacing w:val="-50"/>
          <w:sz w:val="22"/>
          <w:szCs w:val="22"/>
        </w:rPr>
        <w:t xml:space="preserve"> </w:t>
      </w:r>
      <w:r>
        <w:rPr>
          <w:spacing w:val="23"/>
          <w:sz w:val="22"/>
          <w:szCs w:val="22"/>
        </w:rPr>
        <w:t>面料：</w:t>
      </w:r>
      <w:r>
        <w:rPr>
          <w:spacing w:val="-56"/>
          <w:sz w:val="22"/>
          <w:szCs w:val="22"/>
        </w:rPr>
        <w:t xml:space="preserve"> </w:t>
      </w:r>
      <w:r>
        <w:rPr>
          <w:spacing w:val="23"/>
          <w:sz w:val="22"/>
          <w:szCs w:val="22"/>
        </w:rPr>
        <w:t>面料洁净平整、纹理清晰、无疵点、无跳纱、无异味、无色差</w:t>
      </w:r>
      <w:r>
        <w:rPr>
          <w:sz w:val="22"/>
          <w:szCs w:val="22"/>
        </w:rPr>
        <w:t xml:space="preserve"> </w:t>
      </w:r>
      <w:r>
        <w:rPr>
          <w:spacing w:val="21"/>
          <w:sz w:val="22"/>
          <w:szCs w:val="22"/>
        </w:rPr>
        <w:t>等</w:t>
      </w:r>
      <w:r>
        <w:rPr>
          <w:spacing w:val="-61"/>
          <w:sz w:val="22"/>
          <w:szCs w:val="22"/>
        </w:rPr>
        <w:t xml:space="preserve"> </w:t>
      </w:r>
      <w:r>
        <w:rPr>
          <w:spacing w:val="21"/>
          <w:sz w:val="22"/>
          <w:szCs w:val="22"/>
        </w:rPr>
        <w:t>。</w:t>
      </w:r>
      <w:r>
        <w:rPr>
          <w:spacing w:val="-81"/>
          <w:sz w:val="22"/>
          <w:szCs w:val="22"/>
        </w:rPr>
        <w:t xml:space="preserve"> </w:t>
      </w:r>
      <w:r>
        <w:rPr>
          <w:spacing w:val="21"/>
          <w:sz w:val="22"/>
          <w:szCs w:val="22"/>
        </w:rPr>
        <w:t>（二）</w:t>
      </w:r>
      <w:r>
        <w:rPr>
          <w:spacing w:val="-56"/>
          <w:sz w:val="22"/>
          <w:szCs w:val="22"/>
        </w:rPr>
        <w:t xml:space="preserve"> </w:t>
      </w:r>
      <w:r>
        <w:rPr>
          <w:spacing w:val="21"/>
          <w:sz w:val="22"/>
          <w:szCs w:val="22"/>
        </w:rPr>
        <w:t>缝制工艺：</w:t>
      </w:r>
      <w:r>
        <w:rPr>
          <w:spacing w:val="-54"/>
          <w:sz w:val="22"/>
          <w:szCs w:val="22"/>
        </w:rPr>
        <w:t xml:space="preserve"> </w:t>
      </w:r>
      <w:r>
        <w:rPr>
          <w:spacing w:val="21"/>
          <w:sz w:val="22"/>
          <w:szCs w:val="22"/>
        </w:rPr>
        <w:t>线迹均匀美观、顺直平整、不抽皱、底面线松紧适度、不跳针不浮</w:t>
      </w:r>
      <w:r>
        <w:rPr>
          <w:sz w:val="22"/>
          <w:szCs w:val="22"/>
        </w:rPr>
        <w:t xml:space="preserve"> </w:t>
      </w:r>
      <w:r>
        <w:rPr>
          <w:spacing w:val="14"/>
          <w:sz w:val="22"/>
          <w:szCs w:val="22"/>
        </w:rPr>
        <w:t>线不断线、无线头等。（三）熨烫工艺：样品平</w:t>
      </w:r>
      <w:r>
        <w:rPr>
          <w:spacing w:val="13"/>
          <w:sz w:val="22"/>
          <w:szCs w:val="22"/>
        </w:rPr>
        <w:t>服自然、无极光、无水印、无污染等。（四）</w:t>
      </w:r>
      <w:r>
        <w:rPr>
          <w:sz w:val="22"/>
          <w:szCs w:val="22"/>
        </w:rPr>
        <w:t xml:space="preserve"> </w:t>
      </w:r>
      <w:r>
        <w:rPr>
          <w:spacing w:val="19"/>
          <w:sz w:val="22"/>
          <w:szCs w:val="22"/>
        </w:rPr>
        <w:t>外观效果：</w:t>
      </w:r>
      <w:r>
        <w:rPr>
          <w:spacing w:val="-62"/>
          <w:sz w:val="22"/>
          <w:szCs w:val="22"/>
        </w:rPr>
        <w:t xml:space="preserve"> </w:t>
      </w:r>
      <w:r>
        <w:rPr>
          <w:spacing w:val="19"/>
          <w:sz w:val="22"/>
          <w:szCs w:val="22"/>
        </w:rPr>
        <w:t>样品外观挺直、平顺自然、无色差、对称一致等</w:t>
      </w:r>
      <w:r>
        <w:rPr>
          <w:spacing w:val="-64"/>
          <w:sz w:val="22"/>
          <w:szCs w:val="22"/>
        </w:rPr>
        <w:t xml:space="preserve"> </w:t>
      </w:r>
      <w:r>
        <w:rPr>
          <w:spacing w:val="19"/>
          <w:sz w:val="22"/>
          <w:szCs w:val="22"/>
        </w:rPr>
        <w:t>。</w:t>
      </w:r>
      <w:r>
        <w:rPr>
          <w:spacing w:val="-57"/>
          <w:sz w:val="22"/>
          <w:szCs w:val="22"/>
        </w:rPr>
        <w:t xml:space="preserve"> </w:t>
      </w:r>
      <w:r>
        <w:rPr>
          <w:spacing w:val="19"/>
          <w:sz w:val="22"/>
          <w:szCs w:val="22"/>
        </w:rPr>
        <w:t>（五）</w:t>
      </w:r>
      <w:r>
        <w:rPr>
          <w:spacing w:val="18"/>
          <w:sz w:val="22"/>
          <w:szCs w:val="22"/>
        </w:rPr>
        <w:t xml:space="preserve"> 乙方将标的物送达至</w:t>
      </w:r>
      <w:r>
        <w:rPr>
          <w:sz w:val="22"/>
          <w:szCs w:val="22"/>
        </w:rPr>
        <w:t xml:space="preserve"> </w:t>
      </w:r>
      <w:r>
        <w:rPr>
          <w:spacing w:val="19"/>
          <w:sz w:val="22"/>
          <w:szCs w:val="22"/>
        </w:rPr>
        <w:t>甲方指定的地点后， 由甲乙双方及第三方（如有）</w:t>
      </w:r>
      <w:r>
        <w:rPr>
          <w:spacing w:val="-62"/>
          <w:sz w:val="22"/>
          <w:szCs w:val="22"/>
        </w:rPr>
        <w:t xml:space="preserve"> </w:t>
      </w:r>
      <w:r>
        <w:rPr>
          <w:spacing w:val="19"/>
          <w:sz w:val="22"/>
          <w:szCs w:val="22"/>
        </w:rPr>
        <w:t>一同验</w:t>
      </w:r>
      <w:r>
        <w:rPr>
          <w:spacing w:val="18"/>
          <w:sz w:val="22"/>
          <w:szCs w:val="22"/>
        </w:rPr>
        <w:t>收并签字确认。标的物清单</w:t>
      </w:r>
      <w:r>
        <w:rPr>
          <w:rFonts w:hint="eastAsia"/>
          <w:spacing w:val="18"/>
          <w:sz w:val="22"/>
          <w:szCs w:val="22"/>
          <w:lang w:val="en-US" w:eastAsia="zh-CN"/>
        </w:rPr>
        <w:t>封样样品</w:t>
      </w:r>
      <w:r>
        <w:rPr>
          <w:spacing w:val="18"/>
          <w:sz w:val="22"/>
          <w:szCs w:val="22"/>
        </w:rPr>
        <w:t>及主</w:t>
      </w:r>
    </w:p>
    <w:p w14:paraId="2A24C51B">
      <w:pPr>
        <w:spacing w:line="446" w:lineRule="auto"/>
        <w:rPr>
          <w:sz w:val="22"/>
          <w:szCs w:val="22"/>
        </w:rPr>
      </w:pPr>
      <w:r>
        <w:drawing>
          <wp:anchor distT="0" distB="0" distL="0" distR="0" simplePos="0" relativeHeight="251668480" behindDoc="0" locked="0" layoutInCell="1" allowOverlap="1">
            <wp:simplePos x="0" y="0"/>
            <wp:positionH relativeFrom="column">
              <wp:posOffset>0</wp:posOffset>
            </wp:positionH>
            <wp:positionV relativeFrom="paragraph">
              <wp:posOffset>1270</wp:posOffset>
            </wp:positionV>
            <wp:extent cx="6152515" cy="8890"/>
            <wp:effectExtent l="0" t="0" r="0" b="0"/>
            <wp:wrapNone/>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55"/>
                    <a:stretch>
                      <a:fillRect/>
                    </a:stretch>
                  </pic:blipFill>
                  <pic:spPr>
                    <a:xfrm>
                      <a:off x="0" y="0"/>
                      <a:ext cx="6152388" cy="9143"/>
                    </a:xfrm>
                    <a:prstGeom prst="rect">
                      <a:avLst/>
                    </a:prstGeom>
                  </pic:spPr>
                </pic:pic>
              </a:graphicData>
            </a:graphic>
          </wp:anchor>
        </w:drawing>
      </w:r>
      <w:r>
        <w:rPr>
          <w:sz w:val="22"/>
          <w:szCs w:val="22"/>
        </w:rPr>
        <w:t xml:space="preserve"> </w:t>
      </w:r>
      <w:r>
        <w:rPr>
          <w:spacing w:val="13"/>
          <w:sz w:val="22"/>
          <w:szCs w:val="22"/>
        </w:rPr>
        <w:t>出书面异议，</w:t>
      </w:r>
      <w:r>
        <w:rPr>
          <w:spacing w:val="-60"/>
          <w:sz w:val="22"/>
          <w:szCs w:val="22"/>
        </w:rPr>
        <w:t xml:space="preserve"> </w:t>
      </w:r>
      <w:r>
        <w:rPr>
          <w:spacing w:val="13"/>
          <w:sz w:val="22"/>
          <w:szCs w:val="22"/>
        </w:rPr>
        <w:t>乙方在接到书面异议后，应当在 15</w:t>
      </w:r>
      <w:r>
        <w:rPr>
          <w:spacing w:val="75"/>
          <w:sz w:val="22"/>
          <w:szCs w:val="22"/>
        </w:rPr>
        <w:t xml:space="preserve"> </w:t>
      </w:r>
      <w:r>
        <w:rPr>
          <w:spacing w:val="13"/>
          <w:sz w:val="22"/>
          <w:szCs w:val="22"/>
        </w:rPr>
        <w:t>日</w:t>
      </w:r>
      <w:r>
        <w:rPr>
          <w:spacing w:val="-63"/>
          <w:sz w:val="22"/>
          <w:szCs w:val="22"/>
        </w:rPr>
        <w:t xml:space="preserve"> </w:t>
      </w:r>
      <w:r>
        <w:rPr>
          <w:spacing w:val="13"/>
          <w:sz w:val="22"/>
          <w:szCs w:val="22"/>
        </w:rPr>
        <w:t>内负责处理。</w:t>
      </w:r>
      <w:r>
        <w:rPr>
          <w:spacing w:val="-55"/>
          <w:sz w:val="22"/>
          <w:szCs w:val="22"/>
        </w:rPr>
        <w:t xml:space="preserve"> </w:t>
      </w:r>
      <w:r>
        <w:rPr>
          <w:spacing w:val="13"/>
          <w:sz w:val="22"/>
          <w:szCs w:val="22"/>
        </w:rPr>
        <w:t>甲方逾期提出的，对所交</w:t>
      </w:r>
      <w:r>
        <w:rPr>
          <w:sz w:val="22"/>
          <w:szCs w:val="22"/>
        </w:rPr>
        <w:t xml:space="preserve"> </w:t>
      </w:r>
      <w:r>
        <w:rPr>
          <w:spacing w:val="19"/>
          <w:sz w:val="22"/>
          <w:szCs w:val="22"/>
        </w:rPr>
        <w:t>标的物视为符合合同的规定。如果乙方在投标文件及谈判过程中做出的书面说明及承诺中，</w:t>
      </w:r>
      <w:r>
        <w:rPr>
          <w:sz w:val="22"/>
          <w:szCs w:val="22"/>
        </w:rPr>
        <w:t xml:space="preserve"> </w:t>
      </w:r>
      <w:r>
        <w:rPr>
          <w:spacing w:val="21"/>
          <w:sz w:val="22"/>
          <w:szCs w:val="22"/>
        </w:rPr>
        <w:t>有明确质量保证期的，适用质量保证期</w:t>
      </w:r>
      <w:r>
        <w:rPr>
          <w:spacing w:val="-64"/>
          <w:sz w:val="22"/>
          <w:szCs w:val="22"/>
        </w:rPr>
        <w:t xml:space="preserve"> </w:t>
      </w:r>
      <w:r>
        <w:rPr>
          <w:spacing w:val="21"/>
          <w:sz w:val="22"/>
          <w:szCs w:val="22"/>
        </w:rPr>
        <w:t>。</w:t>
      </w:r>
      <w:r>
        <w:rPr>
          <w:spacing w:val="-50"/>
          <w:sz w:val="22"/>
          <w:szCs w:val="22"/>
        </w:rPr>
        <w:t xml:space="preserve"> </w:t>
      </w:r>
      <w:r>
        <w:rPr>
          <w:spacing w:val="21"/>
          <w:sz w:val="22"/>
          <w:szCs w:val="22"/>
        </w:rPr>
        <w:t>（七）</w:t>
      </w:r>
      <w:r>
        <w:rPr>
          <w:spacing w:val="-60"/>
          <w:sz w:val="22"/>
          <w:szCs w:val="22"/>
        </w:rPr>
        <w:t xml:space="preserve"> </w:t>
      </w:r>
      <w:r>
        <w:rPr>
          <w:spacing w:val="21"/>
          <w:sz w:val="22"/>
          <w:szCs w:val="22"/>
        </w:rPr>
        <w:t>经双方共同验收，标的物达不到质量或规</w:t>
      </w:r>
      <w:r>
        <w:rPr>
          <w:sz w:val="22"/>
          <w:szCs w:val="22"/>
        </w:rPr>
        <w:t xml:space="preserve"> </w:t>
      </w:r>
      <w:r>
        <w:rPr>
          <w:spacing w:val="14"/>
          <w:sz w:val="22"/>
          <w:szCs w:val="22"/>
        </w:rPr>
        <w:t>格要求的， 甲方可以拒收，并可解除合同且不承担任何法律责任。</w:t>
      </w:r>
    </w:p>
    <w:p w14:paraId="761BD2A2">
      <w:pPr>
        <w:pStyle w:val="3"/>
        <w:spacing w:before="67" w:line="383" w:lineRule="auto"/>
        <w:ind w:left="16" w:right="178" w:firstLine="484"/>
        <w:jc w:val="both"/>
        <w:rPr>
          <w:sz w:val="22"/>
          <w:szCs w:val="22"/>
        </w:rPr>
      </w:pPr>
      <w:r>
        <w:rPr>
          <w:spacing w:val="20"/>
          <w:sz w:val="22"/>
          <w:szCs w:val="22"/>
        </w:rPr>
        <w:t>售后服务（一） 乙方应按招标文件、投标文件及乙方在谈判过程中做出的书面说</w:t>
      </w:r>
      <w:r>
        <w:rPr>
          <w:spacing w:val="19"/>
          <w:sz w:val="22"/>
          <w:szCs w:val="22"/>
        </w:rPr>
        <w:t>明或</w:t>
      </w:r>
      <w:r>
        <w:rPr>
          <w:sz w:val="22"/>
          <w:szCs w:val="22"/>
        </w:rPr>
        <w:t xml:space="preserve"> </w:t>
      </w:r>
      <w:r>
        <w:rPr>
          <w:spacing w:val="19"/>
          <w:sz w:val="22"/>
          <w:szCs w:val="22"/>
        </w:rPr>
        <w:t>承诺提供及时、快速、优质的售后服务</w:t>
      </w:r>
      <w:r>
        <w:rPr>
          <w:spacing w:val="-64"/>
          <w:sz w:val="22"/>
          <w:szCs w:val="22"/>
        </w:rPr>
        <w:t xml:space="preserve"> </w:t>
      </w:r>
      <w:r>
        <w:rPr>
          <w:spacing w:val="19"/>
          <w:sz w:val="22"/>
          <w:szCs w:val="22"/>
        </w:rPr>
        <w:t>。</w:t>
      </w:r>
      <w:r>
        <w:rPr>
          <w:spacing w:val="-83"/>
          <w:sz w:val="22"/>
          <w:szCs w:val="22"/>
        </w:rPr>
        <w:t xml:space="preserve"> </w:t>
      </w:r>
      <w:r>
        <w:rPr>
          <w:spacing w:val="19"/>
          <w:sz w:val="22"/>
          <w:szCs w:val="22"/>
        </w:rPr>
        <w:t>（二）</w:t>
      </w:r>
      <w:r>
        <w:rPr>
          <w:spacing w:val="-60"/>
          <w:sz w:val="22"/>
          <w:szCs w:val="22"/>
        </w:rPr>
        <w:t xml:space="preserve"> </w:t>
      </w:r>
      <w:r>
        <w:rPr>
          <w:spacing w:val="19"/>
          <w:sz w:val="22"/>
          <w:szCs w:val="22"/>
        </w:rPr>
        <w:t>其他售后服务内容：</w:t>
      </w:r>
      <w:r>
        <w:rPr>
          <w:spacing w:val="-63"/>
          <w:sz w:val="22"/>
          <w:szCs w:val="22"/>
        </w:rPr>
        <w:t xml:space="preserve"> </w:t>
      </w:r>
      <w:r>
        <w:rPr>
          <w:spacing w:val="19"/>
          <w:sz w:val="22"/>
          <w:szCs w:val="22"/>
        </w:rPr>
        <w:t>质保期一年及（投标</w:t>
      </w:r>
      <w:r>
        <w:rPr>
          <w:sz w:val="22"/>
          <w:szCs w:val="22"/>
        </w:rPr>
        <w:t xml:space="preserve"> </w:t>
      </w:r>
      <w:r>
        <w:rPr>
          <w:spacing w:val="14"/>
          <w:sz w:val="22"/>
          <w:szCs w:val="22"/>
        </w:rPr>
        <w:t>文件售后服务承诺等）。</w:t>
      </w:r>
    </w:p>
    <w:p w14:paraId="5BC8B3D9">
      <w:pPr>
        <w:pStyle w:val="3"/>
        <w:spacing w:before="68" w:line="382" w:lineRule="auto"/>
        <w:ind w:left="20" w:right="175" w:firstLine="480"/>
        <w:jc w:val="both"/>
        <w:rPr>
          <w:sz w:val="22"/>
          <w:szCs w:val="22"/>
        </w:rPr>
      </w:pPr>
      <w:r>
        <w:rPr>
          <w:spacing w:val="18"/>
          <w:sz w:val="22"/>
          <w:szCs w:val="22"/>
        </w:rPr>
        <w:t>违约条款（一） 乙方逾期交付标的物、</w:t>
      </w:r>
      <w:r>
        <w:rPr>
          <w:spacing w:val="-36"/>
          <w:sz w:val="22"/>
          <w:szCs w:val="22"/>
        </w:rPr>
        <w:t xml:space="preserve"> </w:t>
      </w:r>
      <w:r>
        <w:rPr>
          <w:spacing w:val="18"/>
          <w:sz w:val="22"/>
          <w:szCs w:val="22"/>
        </w:rPr>
        <w:t>甲方逾期付款，按日承担违约部分合同金额千</w:t>
      </w:r>
      <w:r>
        <w:rPr>
          <w:sz w:val="22"/>
          <w:szCs w:val="22"/>
        </w:rPr>
        <w:t xml:space="preserve"> </w:t>
      </w:r>
      <w:r>
        <w:rPr>
          <w:spacing w:val="16"/>
          <w:sz w:val="22"/>
          <w:szCs w:val="22"/>
        </w:rPr>
        <w:t>分之一的违约金。违约期超 30 天按废标处理。</w:t>
      </w:r>
      <w:r>
        <w:rPr>
          <w:spacing w:val="-88"/>
          <w:sz w:val="22"/>
          <w:szCs w:val="22"/>
        </w:rPr>
        <w:t xml:space="preserve"> </w:t>
      </w:r>
      <w:r>
        <w:rPr>
          <w:spacing w:val="16"/>
          <w:sz w:val="22"/>
          <w:szCs w:val="22"/>
        </w:rPr>
        <w:t>（二）其他违约责任以相关法律法规</w:t>
      </w:r>
      <w:r>
        <w:rPr>
          <w:spacing w:val="15"/>
          <w:sz w:val="22"/>
          <w:szCs w:val="22"/>
        </w:rPr>
        <w:t>规定为</w:t>
      </w:r>
      <w:r>
        <w:rPr>
          <w:sz w:val="22"/>
          <w:szCs w:val="22"/>
        </w:rPr>
        <w:t xml:space="preserve"> </w:t>
      </w:r>
      <w:r>
        <w:rPr>
          <w:spacing w:val="15"/>
          <w:sz w:val="22"/>
          <w:szCs w:val="22"/>
        </w:rPr>
        <w:t>准，无相关规定的，双方协商解决。</w:t>
      </w:r>
    </w:p>
    <w:p w14:paraId="0E53EBBE">
      <w:pPr>
        <w:pStyle w:val="3"/>
        <w:spacing w:before="69" w:line="383" w:lineRule="auto"/>
        <w:ind w:left="16" w:right="178" w:firstLine="493"/>
        <w:rPr>
          <w:sz w:val="22"/>
          <w:szCs w:val="22"/>
        </w:rPr>
      </w:pPr>
      <w:r>
        <w:rPr>
          <w:spacing w:val="23"/>
          <w:sz w:val="22"/>
          <w:szCs w:val="22"/>
        </w:rPr>
        <w:t>不可抗力条款因不可抗力致使一方不能及时或完全履行合同的</w:t>
      </w:r>
      <w:r>
        <w:rPr>
          <w:spacing w:val="22"/>
          <w:sz w:val="22"/>
          <w:szCs w:val="22"/>
        </w:rPr>
        <w:t>，应及时通知另一方，</w:t>
      </w:r>
      <w:r>
        <w:rPr>
          <w:sz w:val="22"/>
          <w:szCs w:val="22"/>
        </w:rPr>
        <w:t xml:space="preserve"> </w:t>
      </w:r>
      <w:r>
        <w:rPr>
          <w:spacing w:val="17"/>
          <w:sz w:val="22"/>
          <w:szCs w:val="22"/>
        </w:rPr>
        <w:t>双方互不承担责任，并在 10 天内提供有关</w:t>
      </w:r>
      <w:r>
        <w:rPr>
          <w:spacing w:val="16"/>
          <w:sz w:val="22"/>
          <w:szCs w:val="22"/>
        </w:rPr>
        <w:t>不可抗力的相关证明。合同未履行部分是否继续</w:t>
      </w:r>
      <w:r>
        <w:rPr>
          <w:sz w:val="22"/>
          <w:szCs w:val="22"/>
        </w:rPr>
        <w:t xml:space="preserve"> </w:t>
      </w:r>
      <w:r>
        <w:rPr>
          <w:spacing w:val="16"/>
          <w:sz w:val="22"/>
          <w:szCs w:val="22"/>
        </w:rPr>
        <w:t>履行、如何履行等问题，双方协商解决。</w:t>
      </w:r>
    </w:p>
    <w:p w14:paraId="3AF74458">
      <w:pPr>
        <w:pStyle w:val="3"/>
        <w:spacing w:before="68" w:line="372" w:lineRule="auto"/>
        <w:ind w:left="63" w:right="178" w:firstLine="446"/>
        <w:rPr>
          <w:sz w:val="22"/>
          <w:szCs w:val="22"/>
        </w:rPr>
      </w:pPr>
      <w:r>
        <w:rPr>
          <w:spacing w:val="17"/>
          <w:sz w:val="22"/>
          <w:szCs w:val="22"/>
        </w:rPr>
        <w:t>争议的解决方式合同发生纠纷时，双方应协商解决，协商不成可以采用</w:t>
      </w:r>
      <w:r>
        <w:rPr>
          <w:spacing w:val="16"/>
          <w:sz w:val="22"/>
          <w:szCs w:val="22"/>
        </w:rPr>
        <w:t>下列方式解决：</w:t>
      </w:r>
      <w:r>
        <w:rPr>
          <w:sz w:val="22"/>
          <w:szCs w:val="22"/>
        </w:rPr>
        <w:t xml:space="preserve"> </w:t>
      </w:r>
      <w:r>
        <w:rPr>
          <w:spacing w:val="11"/>
          <w:sz w:val="22"/>
          <w:szCs w:val="22"/>
        </w:rPr>
        <w:t>向拜城县人民法院起诉。</w:t>
      </w:r>
    </w:p>
    <w:p w14:paraId="74E22AA2">
      <w:pPr>
        <w:pStyle w:val="3"/>
        <w:spacing w:before="70" w:line="372" w:lineRule="auto"/>
        <w:ind w:left="33" w:right="182" w:firstLine="468"/>
        <w:rPr>
          <w:sz w:val="22"/>
          <w:szCs w:val="22"/>
        </w:rPr>
      </w:pPr>
      <w:r>
        <w:rPr>
          <w:spacing w:val="20"/>
          <w:sz w:val="22"/>
          <w:szCs w:val="22"/>
        </w:rPr>
        <w:t>合同保存合同文本一式叁份，采购单位执两份、供应商执一份</w:t>
      </w:r>
      <w:r>
        <w:rPr>
          <w:spacing w:val="-55"/>
          <w:sz w:val="22"/>
          <w:szCs w:val="22"/>
        </w:rPr>
        <w:t xml:space="preserve"> </w:t>
      </w:r>
      <w:r>
        <w:rPr>
          <w:spacing w:val="20"/>
          <w:sz w:val="22"/>
          <w:szCs w:val="22"/>
        </w:rPr>
        <w:t>。</w:t>
      </w:r>
      <w:r>
        <w:rPr>
          <w:spacing w:val="-42"/>
          <w:sz w:val="22"/>
          <w:szCs w:val="22"/>
        </w:rPr>
        <w:t xml:space="preserve"> </w:t>
      </w:r>
      <w:r>
        <w:rPr>
          <w:spacing w:val="20"/>
          <w:sz w:val="22"/>
          <w:szCs w:val="22"/>
        </w:rPr>
        <w:t>自双方签字并加盖公</w:t>
      </w:r>
      <w:r>
        <w:rPr>
          <w:sz w:val="22"/>
          <w:szCs w:val="22"/>
        </w:rPr>
        <w:t xml:space="preserve"> </w:t>
      </w:r>
      <w:r>
        <w:rPr>
          <w:spacing w:val="8"/>
          <w:sz w:val="22"/>
          <w:szCs w:val="22"/>
        </w:rPr>
        <w:t>章之日起生效。</w:t>
      </w:r>
    </w:p>
    <w:p w14:paraId="526B7202">
      <w:pPr>
        <w:spacing w:before="1"/>
      </w:pPr>
    </w:p>
    <w:p w14:paraId="3235A51A">
      <w:pPr>
        <w:spacing w:before="1"/>
      </w:pPr>
    </w:p>
    <w:p w14:paraId="25AC843C"/>
    <w:p w14:paraId="62539A34"/>
    <w:p w14:paraId="4284FD72"/>
    <w:p w14:paraId="74235AB1"/>
    <w:p w14:paraId="512FB27C"/>
    <w:p w14:paraId="0E020994"/>
    <w:p w14:paraId="3533269E">
      <w:pPr>
        <w:sectPr>
          <w:footerReference r:id="rId45" w:type="default"/>
          <w:pgSz w:w="11850" w:h="16776"/>
          <w:pgMar w:top="1077" w:right="1080" w:bottom="1001" w:left="1080" w:header="0" w:footer="843" w:gutter="0"/>
          <w:cols w:equalWidth="0" w:num="1">
            <w:col w:w="9689"/>
          </w:cols>
        </w:sectPr>
      </w:pPr>
    </w:p>
    <w:p w14:paraId="3EE71637">
      <w:pPr>
        <w:pStyle w:val="3"/>
        <w:spacing w:before="46" w:line="227" w:lineRule="auto"/>
        <w:ind w:left="561"/>
        <w:rPr>
          <w:sz w:val="22"/>
          <w:szCs w:val="22"/>
        </w:rPr>
      </w:pPr>
      <w:r>
        <w:rPr>
          <w:spacing w:val="4"/>
          <w:sz w:val="22"/>
          <w:szCs w:val="22"/>
        </w:rPr>
        <w:t>甲方</w:t>
      </w:r>
      <w:r>
        <w:rPr>
          <w:spacing w:val="-15"/>
          <w:sz w:val="22"/>
          <w:szCs w:val="22"/>
        </w:rPr>
        <w:t>：</w:t>
      </w:r>
      <w:r>
        <w:rPr>
          <w:spacing w:val="-68"/>
          <w:sz w:val="22"/>
          <w:szCs w:val="22"/>
        </w:rPr>
        <w:t xml:space="preserve"> </w:t>
      </w:r>
      <w:r>
        <w:rPr>
          <w:spacing w:val="-15"/>
          <w:sz w:val="22"/>
          <w:szCs w:val="22"/>
        </w:rPr>
        <w:t>（</w:t>
      </w:r>
      <w:r>
        <w:rPr>
          <w:spacing w:val="4"/>
          <w:sz w:val="22"/>
          <w:szCs w:val="22"/>
        </w:rPr>
        <w:t>章）</w:t>
      </w:r>
    </w:p>
    <w:p w14:paraId="36D8A3BE">
      <w:pPr>
        <w:pStyle w:val="3"/>
        <w:spacing w:before="224" w:line="227" w:lineRule="auto"/>
        <w:ind w:left="500"/>
        <w:rPr>
          <w:sz w:val="22"/>
          <w:szCs w:val="22"/>
        </w:rPr>
      </w:pPr>
      <w:r>
        <w:rPr>
          <w:spacing w:val="18"/>
          <w:sz w:val="22"/>
          <w:szCs w:val="22"/>
        </w:rPr>
        <w:t>采购方法人代表</w:t>
      </w:r>
      <w:r>
        <w:rPr>
          <w:spacing w:val="-12"/>
          <w:sz w:val="22"/>
          <w:szCs w:val="22"/>
        </w:rPr>
        <w:t>：</w:t>
      </w:r>
      <w:r>
        <w:rPr>
          <w:spacing w:val="-83"/>
          <w:sz w:val="22"/>
          <w:szCs w:val="22"/>
        </w:rPr>
        <w:t xml:space="preserve"> </w:t>
      </w:r>
      <w:r>
        <w:rPr>
          <w:spacing w:val="-12"/>
          <w:sz w:val="22"/>
          <w:szCs w:val="22"/>
        </w:rPr>
        <w:t>（</w:t>
      </w:r>
      <w:r>
        <w:rPr>
          <w:spacing w:val="18"/>
          <w:sz w:val="22"/>
          <w:szCs w:val="22"/>
        </w:rPr>
        <w:t>签字）</w:t>
      </w:r>
    </w:p>
    <w:p w14:paraId="0583B7D4">
      <w:pPr>
        <w:pStyle w:val="3"/>
        <w:spacing w:before="190" w:line="390" w:lineRule="auto"/>
        <w:ind w:left="518" w:right="1957" w:hanging="17"/>
        <w:rPr>
          <w:sz w:val="22"/>
          <w:szCs w:val="22"/>
        </w:rPr>
      </w:pPr>
      <w:r>
        <w:rPr>
          <w:spacing w:val="-4"/>
          <w:sz w:val="22"/>
          <w:szCs w:val="22"/>
        </w:rPr>
        <w:t>开户银行：</w:t>
      </w:r>
      <w:r>
        <w:rPr>
          <w:sz w:val="22"/>
          <w:szCs w:val="22"/>
        </w:rPr>
        <w:t xml:space="preserve"> </w:t>
      </w:r>
      <w:r>
        <w:rPr>
          <w:spacing w:val="-3"/>
          <w:sz w:val="22"/>
          <w:szCs w:val="22"/>
        </w:rPr>
        <w:t>帐号：</w:t>
      </w:r>
    </w:p>
    <w:p w14:paraId="5AD84CBA">
      <w:pPr>
        <w:pStyle w:val="3"/>
        <w:spacing w:line="192" w:lineRule="auto"/>
        <w:ind w:left="504"/>
        <w:rPr>
          <w:sz w:val="22"/>
          <w:szCs w:val="22"/>
        </w:rPr>
      </w:pPr>
      <w:r>
        <w:rPr>
          <w:spacing w:val="5"/>
          <w:sz w:val="22"/>
          <w:szCs w:val="22"/>
        </w:rPr>
        <w:t>联系电话：</w:t>
      </w:r>
    </w:p>
    <w:p w14:paraId="76EA484C">
      <w:pPr>
        <w:spacing w:line="14" w:lineRule="auto"/>
        <w:rPr>
          <w:rFonts w:ascii="Arial"/>
          <w:sz w:val="2"/>
        </w:rPr>
      </w:pPr>
      <w:r>
        <w:rPr>
          <w:rFonts w:ascii="Arial" w:hAnsi="Arial" w:eastAsia="Arial" w:cs="Arial"/>
          <w:sz w:val="2"/>
          <w:szCs w:val="2"/>
        </w:rPr>
        <w:br w:type="column"/>
      </w:r>
    </w:p>
    <w:p w14:paraId="51D58206">
      <w:pPr>
        <w:pStyle w:val="3"/>
        <w:spacing w:before="45" w:line="227" w:lineRule="auto"/>
        <w:ind w:left="163"/>
        <w:rPr>
          <w:sz w:val="22"/>
          <w:szCs w:val="22"/>
        </w:rPr>
      </w:pPr>
      <w:r>
        <w:rPr>
          <w:spacing w:val="6"/>
          <w:sz w:val="22"/>
          <w:szCs w:val="22"/>
        </w:rPr>
        <w:t>乙方</w:t>
      </w:r>
      <w:r>
        <w:rPr>
          <w:spacing w:val="-14"/>
          <w:sz w:val="22"/>
          <w:szCs w:val="22"/>
        </w:rPr>
        <w:t>：</w:t>
      </w:r>
      <w:r>
        <w:rPr>
          <w:spacing w:val="-68"/>
          <w:sz w:val="22"/>
          <w:szCs w:val="22"/>
        </w:rPr>
        <w:t xml:space="preserve"> </w:t>
      </w:r>
      <w:r>
        <w:rPr>
          <w:spacing w:val="-14"/>
          <w:sz w:val="22"/>
          <w:szCs w:val="22"/>
        </w:rPr>
        <w:t>（</w:t>
      </w:r>
      <w:r>
        <w:rPr>
          <w:spacing w:val="6"/>
          <w:sz w:val="22"/>
          <w:szCs w:val="22"/>
        </w:rPr>
        <w:t>章）</w:t>
      </w:r>
    </w:p>
    <w:p w14:paraId="6E0BC76B">
      <w:pPr>
        <w:pStyle w:val="3"/>
        <w:spacing w:before="221" w:line="227" w:lineRule="auto"/>
        <w:ind w:left="116"/>
        <w:rPr>
          <w:sz w:val="22"/>
          <w:szCs w:val="22"/>
        </w:rPr>
      </w:pPr>
      <w:r>
        <w:rPr>
          <w:spacing w:val="18"/>
          <w:sz w:val="22"/>
          <w:szCs w:val="22"/>
        </w:rPr>
        <w:t>供应商法人代表</w:t>
      </w:r>
      <w:r>
        <w:rPr>
          <w:spacing w:val="-11"/>
          <w:sz w:val="22"/>
          <w:szCs w:val="22"/>
        </w:rPr>
        <w:t>：</w:t>
      </w:r>
      <w:r>
        <w:rPr>
          <w:spacing w:val="-85"/>
          <w:sz w:val="22"/>
          <w:szCs w:val="22"/>
        </w:rPr>
        <w:t xml:space="preserve"> </w:t>
      </w:r>
      <w:r>
        <w:rPr>
          <w:spacing w:val="-11"/>
          <w:sz w:val="22"/>
          <w:szCs w:val="22"/>
        </w:rPr>
        <w:t>（</w:t>
      </w:r>
      <w:r>
        <w:rPr>
          <w:spacing w:val="18"/>
          <w:sz w:val="22"/>
          <w:szCs w:val="22"/>
        </w:rPr>
        <w:t>签字）</w:t>
      </w:r>
    </w:p>
    <w:p w14:paraId="4E295663">
      <w:pPr>
        <w:pStyle w:val="3"/>
        <w:spacing w:before="190" w:line="391" w:lineRule="auto"/>
        <w:ind w:left="15" w:right="4966" w:hanging="15"/>
        <w:rPr>
          <w:sz w:val="22"/>
          <w:szCs w:val="22"/>
        </w:rPr>
      </w:pPr>
      <w:r>
        <w:rPr>
          <w:spacing w:val="-4"/>
          <w:sz w:val="22"/>
          <w:szCs w:val="22"/>
        </w:rPr>
        <w:t>开户银行：</w:t>
      </w:r>
      <w:r>
        <w:rPr>
          <w:sz w:val="22"/>
          <w:szCs w:val="22"/>
        </w:rPr>
        <w:t xml:space="preserve"> </w:t>
      </w:r>
      <w:r>
        <w:rPr>
          <w:spacing w:val="-3"/>
          <w:sz w:val="22"/>
          <w:szCs w:val="22"/>
        </w:rPr>
        <w:t>帐号：</w:t>
      </w:r>
    </w:p>
    <w:p w14:paraId="1F4FF292">
      <w:pPr>
        <w:pStyle w:val="3"/>
        <w:spacing w:before="1" w:line="192" w:lineRule="auto"/>
        <w:rPr>
          <w:sz w:val="22"/>
          <w:szCs w:val="22"/>
        </w:rPr>
      </w:pPr>
      <w:r>
        <w:rPr>
          <w:spacing w:val="5"/>
          <w:sz w:val="22"/>
          <w:szCs w:val="22"/>
        </w:rPr>
        <w:t>联系电话：</w:t>
      </w:r>
    </w:p>
    <w:p w14:paraId="7243E786">
      <w:pPr>
        <w:spacing w:line="192" w:lineRule="auto"/>
        <w:rPr>
          <w:sz w:val="22"/>
          <w:szCs w:val="22"/>
        </w:rPr>
        <w:sectPr>
          <w:type w:val="continuous"/>
          <w:pgSz w:w="11850" w:h="16776"/>
          <w:pgMar w:top="1077" w:right="1080" w:bottom="1001" w:left="1080" w:header="0" w:footer="843" w:gutter="0"/>
          <w:cols w:equalWidth="0" w:num="2">
            <w:col w:w="3542" w:space="100"/>
            <w:col w:w="6048"/>
          </w:cols>
        </w:sectPr>
      </w:pPr>
    </w:p>
    <w:p w14:paraId="2BD4D66F">
      <w:pPr>
        <w:spacing w:line="409" w:lineRule="auto"/>
        <w:rPr>
          <w:rFonts w:ascii="Arial"/>
          <w:sz w:val="21"/>
        </w:rPr>
      </w:pPr>
      <w:r>
        <w:drawing>
          <wp:anchor distT="0" distB="0" distL="0" distR="0" simplePos="0" relativeHeight="251669504"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55"/>
                    <a:stretch>
                      <a:fillRect/>
                    </a:stretch>
                  </pic:blipFill>
                  <pic:spPr>
                    <a:xfrm>
                      <a:off x="0" y="0"/>
                      <a:ext cx="6152388" cy="9143"/>
                    </a:xfrm>
                    <a:prstGeom prst="rect">
                      <a:avLst/>
                    </a:prstGeom>
                  </pic:spPr>
                </pic:pic>
              </a:graphicData>
            </a:graphic>
          </wp:anchor>
        </w:drawing>
      </w:r>
    </w:p>
    <w:p w14:paraId="759C2C30">
      <w:pPr>
        <w:pStyle w:val="3"/>
        <w:spacing w:before="91" w:line="226" w:lineRule="auto"/>
        <w:ind w:left="3424"/>
        <w:outlineLvl w:val="1"/>
        <w:rPr>
          <w:sz w:val="28"/>
          <w:szCs w:val="28"/>
        </w:rPr>
      </w:pPr>
      <w:r>
        <w:rPr>
          <w:b/>
          <w:bCs/>
          <w:spacing w:val="11"/>
          <w:sz w:val="28"/>
          <w:szCs w:val="28"/>
        </w:rPr>
        <w:t>六、1、关于资格的声明函</w:t>
      </w:r>
    </w:p>
    <w:p w14:paraId="11C2845F">
      <w:pPr>
        <w:spacing w:line="255" w:lineRule="auto"/>
        <w:rPr>
          <w:rFonts w:ascii="Arial"/>
          <w:sz w:val="21"/>
        </w:rPr>
      </w:pPr>
    </w:p>
    <w:p w14:paraId="3B39A253">
      <w:pPr>
        <w:spacing w:line="255" w:lineRule="auto"/>
        <w:rPr>
          <w:rFonts w:ascii="Arial"/>
          <w:sz w:val="21"/>
        </w:rPr>
      </w:pPr>
    </w:p>
    <w:p w14:paraId="3ABF0AC1">
      <w:pPr>
        <w:pStyle w:val="3"/>
        <w:tabs>
          <w:tab w:val="left" w:pos="989"/>
        </w:tabs>
        <w:spacing w:before="71" w:line="227" w:lineRule="auto"/>
        <w:rPr>
          <w:sz w:val="22"/>
          <w:szCs w:val="22"/>
        </w:rPr>
      </w:pPr>
      <w:r>
        <w:rPr>
          <w:sz w:val="22"/>
          <w:szCs w:val="22"/>
          <w:u w:val="single" w:color="auto"/>
        </w:rPr>
        <w:tab/>
      </w:r>
      <w:r>
        <w:rPr>
          <w:b/>
          <w:bCs/>
          <w:spacing w:val="-25"/>
          <w:sz w:val="22"/>
          <w:szCs w:val="22"/>
          <w:u w:val="single" w:color="auto"/>
        </w:rPr>
        <w:t>（采购人名称</w:t>
      </w:r>
      <w:r>
        <w:rPr>
          <w:b/>
          <w:bCs/>
          <w:spacing w:val="-5"/>
          <w:sz w:val="22"/>
          <w:szCs w:val="22"/>
          <w:u w:val="single" w:color="auto"/>
        </w:rPr>
        <w:t>）</w:t>
      </w:r>
      <w:r>
        <w:rPr>
          <w:spacing w:val="15"/>
          <w:sz w:val="22"/>
          <w:szCs w:val="22"/>
          <w:u w:val="single" w:color="auto"/>
        </w:rPr>
        <w:t xml:space="preserve">     </w:t>
      </w:r>
      <w:r>
        <w:rPr>
          <w:b/>
          <w:bCs/>
          <w:spacing w:val="-5"/>
          <w:sz w:val="22"/>
          <w:szCs w:val="22"/>
        </w:rPr>
        <w:t>：</w:t>
      </w:r>
    </w:p>
    <w:p w14:paraId="5602A4F9">
      <w:pPr>
        <w:spacing w:line="303" w:lineRule="auto"/>
        <w:rPr>
          <w:rFonts w:ascii="Arial"/>
          <w:sz w:val="21"/>
        </w:rPr>
      </w:pPr>
    </w:p>
    <w:p w14:paraId="1773A388">
      <w:pPr>
        <w:pStyle w:val="3"/>
        <w:spacing w:before="72" w:line="517" w:lineRule="auto"/>
        <w:ind w:left="16" w:right="101" w:firstLine="493"/>
        <w:rPr>
          <w:sz w:val="22"/>
          <w:szCs w:val="22"/>
        </w:rPr>
      </w:pPr>
      <w:r>
        <w:rPr>
          <w:spacing w:val="15"/>
          <w:sz w:val="22"/>
          <w:szCs w:val="22"/>
        </w:rPr>
        <w:t>关于贵方发布的</w:t>
      </w:r>
      <w:r>
        <w:rPr>
          <w:spacing w:val="-99"/>
          <w:sz w:val="22"/>
          <w:szCs w:val="22"/>
        </w:rPr>
        <w:t xml:space="preserve"> </w:t>
      </w:r>
      <w:r>
        <w:rPr>
          <w:spacing w:val="15"/>
          <w:sz w:val="22"/>
          <w:szCs w:val="22"/>
          <w:u w:val="single" w:color="auto"/>
        </w:rPr>
        <w:t xml:space="preserve">                       </w:t>
      </w:r>
      <w:r>
        <w:rPr>
          <w:spacing w:val="15"/>
          <w:sz w:val="22"/>
          <w:szCs w:val="22"/>
        </w:rPr>
        <w:t>（项目名称</w:t>
      </w:r>
      <w:r>
        <w:rPr>
          <w:spacing w:val="1"/>
          <w:sz w:val="22"/>
          <w:szCs w:val="22"/>
        </w:rPr>
        <w:t>）</w:t>
      </w:r>
      <w:r>
        <w:rPr>
          <w:spacing w:val="-1"/>
          <w:sz w:val="22"/>
          <w:szCs w:val="22"/>
        </w:rPr>
        <w:t xml:space="preserve"> </w:t>
      </w:r>
      <w:r>
        <w:rPr>
          <w:spacing w:val="1"/>
          <w:sz w:val="22"/>
          <w:szCs w:val="22"/>
        </w:rPr>
        <w:t>，</w:t>
      </w:r>
      <w:r>
        <w:rPr>
          <w:spacing w:val="15"/>
          <w:sz w:val="22"/>
          <w:szCs w:val="22"/>
        </w:rPr>
        <w:t>本签字人愿意参加投标，提</w:t>
      </w:r>
      <w:r>
        <w:rPr>
          <w:sz w:val="22"/>
          <w:szCs w:val="22"/>
        </w:rPr>
        <w:t xml:space="preserve"> </w:t>
      </w:r>
      <w:r>
        <w:rPr>
          <w:spacing w:val="16"/>
          <w:sz w:val="22"/>
          <w:szCs w:val="22"/>
        </w:rPr>
        <w:t>供招标文件“采购清单</w:t>
      </w:r>
      <w:r>
        <w:rPr>
          <w:spacing w:val="-31"/>
          <w:sz w:val="22"/>
          <w:szCs w:val="22"/>
        </w:rPr>
        <w:t xml:space="preserve"> </w:t>
      </w:r>
      <w:r>
        <w:rPr>
          <w:spacing w:val="16"/>
          <w:sz w:val="22"/>
          <w:szCs w:val="22"/>
        </w:rPr>
        <w:t>”中规定的</w:t>
      </w:r>
      <w:r>
        <w:rPr>
          <w:spacing w:val="-97"/>
          <w:sz w:val="22"/>
          <w:szCs w:val="22"/>
        </w:rPr>
        <w:t xml:space="preserve"> </w:t>
      </w:r>
      <w:r>
        <w:rPr>
          <w:spacing w:val="16"/>
          <w:sz w:val="22"/>
          <w:szCs w:val="22"/>
          <w:u w:val="single" w:color="auto"/>
        </w:rPr>
        <w:t xml:space="preserve">          </w:t>
      </w:r>
      <w:r>
        <w:rPr>
          <w:spacing w:val="16"/>
          <w:sz w:val="22"/>
          <w:szCs w:val="22"/>
        </w:rPr>
        <w:t>（合同包/品目号</w:t>
      </w:r>
      <w:r>
        <w:rPr>
          <w:spacing w:val="-4"/>
          <w:sz w:val="22"/>
          <w:szCs w:val="22"/>
        </w:rPr>
        <w:t>）</w:t>
      </w:r>
      <w:r>
        <w:rPr>
          <w:spacing w:val="11"/>
          <w:sz w:val="22"/>
          <w:szCs w:val="22"/>
          <w:u w:val="single" w:color="auto"/>
        </w:rPr>
        <w:t xml:space="preserve">         </w:t>
      </w:r>
      <w:r>
        <w:rPr>
          <w:spacing w:val="-4"/>
          <w:sz w:val="22"/>
          <w:szCs w:val="22"/>
        </w:rPr>
        <w:t>（</w:t>
      </w:r>
      <w:r>
        <w:rPr>
          <w:spacing w:val="16"/>
          <w:sz w:val="22"/>
          <w:szCs w:val="22"/>
        </w:rPr>
        <w:t>货物名称</w:t>
      </w:r>
      <w:r>
        <w:rPr>
          <w:spacing w:val="-4"/>
          <w:sz w:val="22"/>
          <w:szCs w:val="22"/>
        </w:rPr>
        <w:t>），</w:t>
      </w:r>
      <w:r>
        <w:rPr>
          <w:spacing w:val="3"/>
          <w:sz w:val="22"/>
          <w:szCs w:val="22"/>
        </w:rPr>
        <w:t xml:space="preserve"> </w:t>
      </w:r>
      <w:r>
        <w:rPr>
          <w:spacing w:val="17"/>
          <w:sz w:val="22"/>
          <w:szCs w:val="22"/>
        </w:rPr>
        <w:t>并证明提交的下列文件和说明是准确的和真实的。</w:t>
      </w:r>
    </w:p>
    <w:p w14:paraId="4243B7CA">
      <w:pPr>
        <w:spacing w:line="277" w:lineRule="auto"/>
        <w:rPr>
          <w:rFonts w:ascii="Arial"/>
          <w:sz w:val="21"/>
        </w:rPr>
      </w:pPr>
    </w:p>
    <w:p w14:paraId="6DFDA0EB">
      <w:pPr>
        <w:spacing w:line="277" w:lineRule="auto"/>
        <w:rPr>
          <w:rFonts w:ascii="Arial"/>
          <w:sz w:val="21"/>
        </w:rPr>
      </w:pPr>
    </w:p>
    <w:p w14:paraId="47637F12">
      <w:pPr>
        <w:pStyle w:val="3"/>
        <w:spacing w:before="72" w:line="274" w:lineRule="auto"/>
        <w:ind w:left="20" w:right="235" w:firstLine="514"/>
        <w:rPr>
          <w:sz w:val="22"/>
          <w:szCs w:val="22"/>
        </w:rPr>
      </w:pPr>
      <w:r>
        <w:rPr>
          <w:spacing w:val="18"/>
          <w:sz w:val="22"/>
          <w:szCs w:val="22"/>
        </w:rPr>
        <w:t>1．本签字人确认资格文件中的说明以及投标文</w:t>
      </w:r>
      <w:r>
        <w:rPr>
          <w:spacing w:val="17"/>
          <w:sz w:val="22"/>
          <w:szCs w:val="22"/>
        </w:rPr>
        <w:t>件中所有提交的文件和材料是真实的、</w:t>
      </w:r>
      <w:r>
        <w:rPr>
          <w:sz w:val="22"/>
          <w:szCs w:val="22"/>
        </w:rPr>
        <w:t xml:space="preserve"> </w:t>
      </w:r>
      <w:r>
        <w:rPr>
          <w:spacing w:val="7"/>
          <w:sz w:val="22"/>
          <w:szCs w:val="22"/>
        </w:rPr>
        <w:t>准确的。</w:t>
      </w:r>
    </w:p>
    <w:p w14:paraId="117FE70D">
      <w:pPr>
        <w:pStyle w:val="3"/>
        <w:spacing w:before="291" w:line="227" w:lineRule="auto"/>
        <w:ind w:left="508"/>
        <w:rPr>
          <w:sz w:val="22"/>
          <w:szCs w:val="22"/>
        </w:rPr>
      </w:pPr>
      <w:r>
        <w:rPr>
          <w:spacing w:val="14"/>
          <w:sz w:val="22"/>
          <w:szCs w:val="22"/>
        </w:rPr>
        <w:t>2．我方的资格声明正本壹份，副本肆份， 随投标文件一同递交。</w:t>
      </w:r>
    </w:p>
    <w:p w14:paraId="7D51DD6C">
      <w:pPr>
        <w:spacing w:line="264" w:lineRule="auto"/>
        <w:rPr>
          <w:rFonts w:ascii="Arial"/>
          <w:sz w:val="21"/>
        </w:rPr>
      </w:pPr>
    </w:p>
    <w:p w14:paraId="5028D237">
      <w:pPr>
        <w:spacing w:line="264" w:lineRule="auto"/>
        <w:rPr>
          <w:rFonts w:ascii="Arial"/>
          <w:sz w:val="21"/>
        </w:rPr>
      </w:pPr>
    </w:p>
    <w:p w14:paraId="16DCA7A8">
      <w:pPr>
        <w:spacing w:line="264" w:lineRule="auto"/>
        <w:rPr>
          <w:rFonts w:ascii="Arial"/>
          <w:sz w:val="21"/>
        </w:rPr>
      </w:pPr>
    </w:p>
    <w:p w14:paraId="66370329">
      <w:pPr>
        <w:spacing w:line="264" w:lineRule="auto"/>
        <w:rPr>
          <w:rFonts w:ascii="Arial"/>
          <w:sz w:val="21"/>
        </w:rPr>
      </w:pPr>
    </w:p>
    <w:p w14:paraId="73F3517A">
      <w:pPr>
        <w:spacing w:line="265" w:lineRule="auto"/>
        <w:rPr>
          <w:rFonts w:ascii="Arial"/>
          <w:sz w:val="21"/>
        </w:rPr>
      </w:pPr>
    </w:p>
    <w:p w14:paraId="451A1B2D">
      <w:pPr>
        <w:spacing w:line="265" w:lineRule="auto"/>
        <w:rPr>
          <w:rFonts w:ascii="Arial"/>
          <w:sz w:val="21"/>
        </w:rPr>
      </w:pPr>
    </w:p>
    <w:p w14:paraId="4F327529">
      <w:pPr>
        <w:spacing w:line="265" w:lineRule="auto"/>
        <w:rPr>
          <w:rFonts w:ascii="Arial"/>
          <w:sz w:val="21"/>
        </w:rPr>
      </w:pPr>
    </w:p>
    <w:p w14:paraId="406459D5">
      <w:pPr>
        <w:spacing w:line="265" w:lineRule="auto"/>
        <w:rPr>
          <w:rFonts w:ascii="Arial"/>
          <w:sz w:val="21"/>
        </w:rPr>
      </w:pPr>
    </w:p>
    <w:p w14:paraId="7AEADC0A">
      <w:pPr>
        <w:spacing w:line="265" w:lineRule="auto"/>
        <w:rPr>
          <w:rFonts w:ascii="Arial"/>
          <w:sz w:val="21"/>
        </w:rPr>
      </w:pPr>
    </w:p>
    <w:p w14:paraId="46B76D28">
      <w:pPr>
        <w:pStyle w:val="3"/>
        <w:spacing w:before="72" w:line="227" w:lineRule="auto"/>
        <w:ind w:left="23"/>
        <w:rPr>
          <w:sz w:val="22"/>
          <w:szCs w:val="22"/>
        </w:rPr>
      </w:pPr>
      <w:r>
        <w:rPr>
          <w:spacing w:val="17"/>
          <w:sz w:val="22"/>
          <w:szCs w:val="22"/>
        </w:rPr>
        <w:t>投标人（全称并加盖公章</w:t>
      </w:r>
      <w:r>
        <w:rPr>
          <w:spacing w:val="-13"/>
          <w:sz w:val="22"/>
          <w:szCs w:val="22"/>
        </w:rPr>
        <w:t>）</w:t>
      </w:r>
      <w:r>
        <w:rPr>
          <w:spacing w:val="-49"/>
          <w:sz w:val="22"/>
          <w:szCs w:val="22"/>
        </w:rPr>
        <w:t xml:space="preserve"> </w:t>
      </w:r>
      <w:r>
        <w:rPr>
          <w:spacing w:val="-13"/>
          <w:sz w:val="22"/>
          <w:szCs w:val="22"/>
        </w:rPr>
        <w:t>：</w:t>
      </w:r>
      <w:r>
        <w:rPr>
          <w:spacing w:val="-85"/>
          <w:sz w:val="22"/>
          <w:szCs w:val="22"/>
        </w:rPr>
        <w:t xml:space="preserve"> </w:t>
      </w:r>
      <w:r>
        <w:rPr>
          <w:sz w:val="22"/>
          <w:szCs w:val="22"/>
          <w:u w:val="single" w:color="auto"/>
        </w:rPr>
        <w:t xml:space="preserve">                            </w:t>
      </w:r>
    </w:p>
    <w:p w14:paraId="5FF2ECFF">
      <w:pPr>
        <w:pStyle w:val="3"/>
        <w:spacing w:before="119" w:line="237" w:lineRule="auto"/>
        <w:ind w:left="16"/>
        <w:rPr>
          <w:sz w:val="22"/>
          <w:szCs w:val="22"/>
        </w:rPr>
      </w:pPr>
      <w:r>
        <w:rPr>
          <w:spacing w:val="-6"/>
          <w:sz w:val="22"/>
          <w:szCs w:val="22"/>
        </w:rPr>
        <w:t>地</w:t>
      </w:r>
      <w:r>
        <w:rPr>
          <w:spacing w:val="16"/>
          <w:sz w:val="22"/>
          <w:szCs w:val="22"/>
        </w:rPr>
        <w:t xml:space="preserve">     </w:t>
      </w:r>
      <w:r>
        <w:rPr>
          <w:spacing w:val="-6"/>
          <w:sz w:val="22"/>
          <w:szCs w:val="22"/>
        </w:rPr>
        <w:t>址</w:t>
      </w:r>
      <w:r>
        <w:rPr>
          <w:spacing w:val="-80"/>
          <w:sz w:val="22"/>
          <w:szCs w:val="22"/>
        </w:rPr>
        <w:t xml:space="preserve"> </w:t>
      </w:r>
      <w:r>
        <w:rPr>
          <w:spacing w:val="-6"/>
          <w:sz w:val="22"/>
          <w:szCs w:val="22"/>
        </w:rPr>
        <w:t>：</w:t>
      </w:r>
      <w:r>
        <w:rPr>
          <w:sz w:val="22"/>
          <w:szCs w:val="22"/>
          <w:u w:val="single" w:color="auto"/>
        </w:rPr>
        <w:t xml:space="preserve">                            </w:t>
      </w:r>
    </w:p>
    <w:p w14:paraId="13635A1E">
      <w:pPr>
        <w:pStyle w:val="3"/>
        <w:spacing w:before="86" w:line="228" w:lineRule="auto"/>
        <w:ind w:left="52"/>
        <w:rPr>
          <w:sz w:val="22"/>
          <w:szCs w:val="22"/>
        </w:rPr>
      </w:pPr>
      <w:r>
        <w:rPr>
          <w:spacing w:val="-9"/>
          <w:sz w:val="22"/>
          <w:szCs w:val="22"/>
        </w:rPr>
        <w:t>邮      编</w:t>
      </w:r>
      <w:r>
        <w:rPr>
          <w:spacing w:val="-81"/>
          <w:sz w:val="22"/>
          <w:szCs w:val="22"/>
        </w:rPr>
        <w:t xml:space="preserve"> </w:t>
      </w:r>
      <w:r>
        <w:rPr>
          <w:spacing w:val="-9"/>
          <w:sz w:val="22"/>
          <w:szCs w:val="22"/>
        </w:rPr>
        <w:t>：</w:t>
      </w:r>
      <w:r>
        <w:rPr>
          <w:sz w:val="22"/>
          <w:szCs w:val="22"/>
          <w:u w:val="single" w:color="auto"/>
        </w:rPr>
        <w:t xml:space="preserve">                             </w:t>
      </w:r>
    </w:p>
    <w:p w14:paraId="1BFBE91A">
      <w:pPr>
        <w:pStyle w:val="3"/>
        <w:spacing w:before="121" w:line="287" w:lineRule="auto"/>
        <w:ind w:left="23" w:right="5342" w:firstLine="48"/>
        <w:rPr>
          <w:sz w:val="22"/>
          <w:szCs w:val="22"/>
        </w:rPr>
      </w:pPr>
      <w:r>
        <w:rPr>
          <w:sz w:val="22"/>
          <w:szCs w:val="22"/>
        </w:rPr>
        <w:t>电</w:t>
      </w:r>
      <w:r>
        <w:rPr>
          <w:spacing w:val="51"/>
          <w:sz w:val="22"/>
          <w:szCs w:val="22"/>
        </w:rPr>
        <w:t xml:space="preserve"> </w:t>
      </w:r>
      <w:r>
        <w:rPr>
          <w:sz w:val="22"/>
          <w:szCs w:val="22"/>
        </w:rPr>
        <w:t>话/传</w:t>
      </w:r>
      <w:r>
        <w:rPr>
          <w:spacing w:val="37"/>
          <w:sz w:val="22"/>
          <w:szCs w:val="22"/>
        </w:rPr>
        <w:t xml:space="preserve"> </w:t>
      </w:r>
      <w:r>
        <w:rPr>
          <w:sz w:val="22"/>
          <w:szCs w:val="22"/>
        </w:rPr>
        <w:t>真：</w:t>
      </w:r>
      <w:r>
        <w:rPr>
          <w:sz w:val="22"/>
          <w:szCs w:val="22"/>
          <w:u w:val="single" w:color="auto"/>
        </w:rPr>
        <w:t xml:space="preserve">                         </w:t>
      </w:r>
      <w:r>
        <w:rPr>
          <w:sz w:val="22"/>
          <w:szCs w:val="22"/>
        </w:rPr>
        <w:t xml:space="preserve"> </w:t>
      </w:r>
      <w:r>
        <w:rPr>
          <w:spacing w:val="13"/>
          <w:sz w:val="22"/>
          <w:szCs w:val="22"/>
        </w:rPr>
        <w:t>投标人代表签字：</w:t>
      </w:r>
      <w:r>
        <w:rPr>
          <w:spacing w:val="48"/>
          <w:sz w:val="22"/>
          <w:szCs w:val="22"/>
        </w:rPr>
        <w:t xml:space="preserve"> </w:t>
      </w:r>
      <w:r>
        <w:rPr>
          <w:sz w:val="22"/>
          <w:szCs w:val="22"/>
          <w:u w:val="single" w:color="auto"/>
        </w:rPr>
        <w:t xml:space="preserve">                     </w:t>
      </w:r>
    </w:p>
    <w:p w14:paraId="3ED2BF45">
      <w:pPr>
        <w:spacing w:line="287" w:lineRule="auto"/>
        <w:rPr>
          <w:sz w:val="22"/>
          <w:szCs w:val="22"/>
        </w:rPr>
        <w:sectPr>
          <w:footerReference r:id="rId46" w:type="default"/>
          <w:pgSz w:w="11850" w:h="16776"/>
          <w:pgMar w:top="1077" w:right="1080" w:bottom="1000" w:left="1080" w:header="0" w:footer="843" w:gutter="0"/>
          <w:cols w:space="720" w:num="1"/>
        </w:sectPr>
      </w:pPr>
    </w:p>
    <w:p w14:paraId="727991AA">
      <w:pPr>
        <w:spacing w:line="408" w:lineRule="auto"/>
        <w:rPr>
          <w:rFonts w:ascii="Arial"/>
          <w:sz w:val="21"/>
        </w:rPr>
      </w:pPr>
      <w:r>
        <w:drawing>
          <wp:anchor distT="0" distB="0" distL="0" distR="0" simplePos="0" relativeHeight="251670528"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5"/>
                    <a:stretch>
                      <a:fillRect/>
                    </a:stretch>
                  </pic:blipFill>
                  <pic:spPr>
                    <a:xfrm>
                      <a:off x="0" y="0"/>
                      <a:ext cx="6152388" cy="9143"/>
                    </a:xfrm>
                    <a:prstGeom prst="rect">
                      <a:avLst/>
                    </a:prstGeom>
                  </pic:spPr>
                </pic:pic>
              </a:graphicData>
            </a:graphic>
          </wp:anchor>
        </w:drawing>
      </w:r>
    </w:p>
    <w:p w14:paraId="7264D943">
      <w:pPr>
        <w:pStyle w:val="3"/>
        <w:spacing w:before="71" w:line="228" w:lineRule="auto"/>
        <w:ind w:left="3628"/>
        <w:rPr>
          <w:sz w:val="22"/>
          <w:szCs w:val="22"/>
        </w:rPr>
      </w:pPr>
      <w:r>
        <w:rPr>
          <w:spacing w:val="14"/>
          <w:sz w:val="22"/>
          <w:szCs w:val="22"/>
        </w:rPr>
        <w:t>2、</w:t>
      </w:r>
      <w:r>
        <w:rPr>
          <w:b/>
          <w:bCs/>
          <w:spacing w:val="14"/>
          <w:sz w:val="22"/>
          <w:szCs w:val="22"/>
        </w:rPr>
        <w:t>投标人的资格声明</w:t>
      </w:r>
    </w:p>
    <w:p w14:paraId="7D2A8204">
      <w:pPr>
        <w:spacing w:line="410" w:lineRule="auto"/>
        <w:rPr>
          <w:rFonts w:ascii="Arial"/>
          <w:sz w:val="21"/>
        </w:rPr>
      </w:pPr>
    </w:p>
    <w:p w14:paraId="7811CC08">
      <w:pPr>
        <w:pStyle w:val="3"/>
        <w:spacing w:before="71" w:line="228" w:lineRule="auto"/>
        <w:ind w:left="52"/>
        <w:rPr>
          <w:sz w:val="22"/>
          <w:szCs w:val="22"/>
        </w:rPr>
      </w:pPr>
      <w:r>
        <w:rPr>
          <w:spacing w:val="5"/>
          <w:sz w:val="22"/>
          <w:szCs w:val="22"/>
        </w:rPr>
        <w:t>1．投标人概况：</w:t>
      </w:r>
    </w:p>
    <w:p w14:paraId="1E7E08A1">
      <w:pPr>
        <w:pStyle w:val="3"/>
        <w:spacing w:before="122" w:line="228" w:lineRule="auto"/>
        <w:ind w:left="1002"/>
        <w:rPr>
          <w:sz w:val="22"/>
          <w:szCs w:val="22"/>
        </w:rPr>
      </w:pPr>
      <w:r>
        <w:rPr>
          <w:spacing w:val="4"/>
          <w:sz w:val="22"/>
          <w:szCs w:val="22"/>
        </w:rPr>
        <w:t>A</w:t>
      </w:r>
      <w:r>
        <w:rPr>
          <w:spacing w:val="-17"/>
          <w:sz w:val="22"/>
          <w:szCs w:val="22"/>
        </w:rPr>
        <w:t xml:space="preserve"> </w:t>
      </w:r>
      <w:r>
        <w:rPr>
          <w:spacing w:val="4"/>
          <w:sz w:val="22"/>
          <w:szCs w:val="22"/>
        </w:rPr>
        <w:t>.</w:t>
      </w:r>
      <w:r>
        <w:rPr>
          <w:spacing w:val="92"/>
          <w:sz w:val="22"/>
          <w:szCs w:val="22"/>
        </w:rPr>
        <w:t xml:space="preserve"> </w:t>
      </w:r>
      <w:r>
        <w:rPr>
          <w:spacing w:val="4"/>
          <w:sz w:val="22"/>
          <w:szCs w:val="22"/>
        </w:rPr>
        <w:t>投标人名称：</w:t>
      </w:r>
      <w:r>
        <w:rPr>
          <w:spacing w:val="4"/>
          <w:sz w:val="22"/>
          <w:szCs w:val="22"/>
          <w:u w:val="single" w:color="auto"/>
        </w:rPr>
        <w:t xml:space="preserve">                                 </w:t>
      </w:r>
    </w:p>
    <w:p w14:paraId="3374C8BB">
      <w:pPr>
        <w:pStyle w:val="3"/>
        <w:spacing w:before="90" w:line="229" w:lineRule="auto"/>
        <w:ind w:left="1018"/>
        <w:rPr>
          <w:sz w:val="22"/>
          <w:szCs w:val="22"/>
        </w:rPr>
      </w:pPr>
      <w:r>
        <w:rPr>
          <w:sz w:val="22"/>
          <w:szCs w:val="22"/>
        </w:rPr>
        <w:t>B</w:t>
      </w:r>
      <w:r>
        <w:rPr>
          <w:spacing w:val="-14"/>
          <w:sz w:val="22"/>
          <w:szCs w:val="22"/>
        </w:rPr>
        <w:t xml:space="preserve"> </w:t>
      </w:r>
      <w:r>
        <w:rPr>
          <w:sz w:val="22"/>
          <w:szCs w:val="22"/>
        </w:rPr>
        <w:t>.</w:t>
      </w:r>
      <w:r>
        <w:rPr>
          <w:spacing w:val="79"/>
          <w:sz w:val="22"/>
          <w:szCs w:val="22"/>
        </w:rPr>
        <w:t xml:space="preserve"> </w:t>
      </w:r>
      <w:r>
        <w:rPr>
          <w:sz w:val="22"/>
          <w:szCs w:val="22"/>
        </w:rPr>
        <w:t>注册地址：</w:t>
      </w:r>
      <w:r>
        <w:rPr>
          <w:spacing w:val="-83"/>
          <w:sz w:val="22"/>
          <w:szCs w:val="22"/>
        </w:rPr>
        <w:t xml:space="preserve"> </w:t>
      </w:r>
      <w:r>
        <w:rPr>
          <w:sz w:val="22"/>
          <w:szCs w:val="22"/>
          <w:u w:val="single" w:color="auto"/>
        </w:rPr>
        <w:t xml:space="preserve">                                     </w:t>
      </w:r>
    </w:p>
    <w:p w14:paraId="7195D300">
      <w:pPr>
        <w:pStyle w:val="3"/>
        <w:spacing w:before="121" w:line="227" w:lineRule="auto"/>
        <w:ind w:left="1459"/>
        <w:rPr>
          <w:sz w:val="22"/>
          <w:szCs w:val="22"/>
        </w:rPr>
      </w:pPr>
      <w:r>
        <w:rPr>
          <w:spacing w:val="-4"/>
          <w:sz w:val="22"/>
          <w:szCs w:val="22"/>
        </w:rPr>
        <w:t>传真：</w:t>
      </w:r>
      <w:r>
        <w:rPr>
          <w:spacing w:val="-81"/>
          <w:sz w:val="22"/>
          <w:szCs w:val="22"/>
        </w:rPr>
        <w:t xml:space="preserve"> </w:t>
      </w:r>
      <w:r>
        <w:rPr>
          <w:sz w:val="22"/>
          <w:szCs w:val="22"/>
          <w:u w:val="single" w:color="auto"/>
        </w:rPr>
        <w:t xml:space="preserve">            </w:t>
      </w:r>
      <w:r>
        <w:rPr>
          <w:spacing w:val="-28"/>
          <w:sz w:val="22"/>
          <w:szCs w:val="22"/>
        </w:rPr>
        <w:t xml:space="preserve"> </w:t>
      </w:r>
      <w:r>
        <w:rPr>
          <w:spacing w:val="-4"/>
          <w:sz w:val="22"/>
          <w:szCs w:val="22"/>
        </w:rPr>
        <w:t>电话：</w:t>
      </w:r>
      <w:r>
        <w:rPr>
          <w:spacing w:val="-84"/>
          <w:sz w:val="22"/>
          <w:szCs w:val="22"/>
        </w:rPr>
        <w:t xml:space="preserve"> </w:t>
      </w:r>
      <w:r>
        <w:rPr>
          <w:spacing w:val="10"/>
          <w:sz w:val="22"/>
          <w:szCs w:val="22"/>
          <w:u w:val="single" w:color="auto"/>
        </w:rPr>
        <w:t xml:space="preserve">         </w:t>
      </w:r>
      <w:r>
        <w:rPr>
          <w:spacing w:val="40"/>
          <w:sz w:val="22"/>
          <w:szCs w:val="22"/>
        </w:rPr>
        <w:t xml:space="preserve">  </w:t>
      </w:r>
      <w:r>
        <w:rPr>
          <w:spacing w:val="-4"/>
          <w:sz w:val="22"/>
          <w:szCs w:val="22"/>
        </w:rPr>
        <w:t>邮编：</w:t>
      </w:r>
      <w:r>
        <w:rPr>
          <w:spacing w:val="-84"/>
          <w:sz w:val="22"/>
          <w:szCs w:val="22"/>
        </w:rPr>
        <w:t xml:space="preserve"> </w:t>
      </w:r>
      <w:r>
        <w:rPr>
          <w:sz w:val="22"/>
          <w:szCs w:val="22"/>
          <w:u w:val="single" w:color="auto"/>
        </w:rPr>
        <w:t xml:space="preserve">          </w:t>
      </w:r>
    </w:p>
    <w:p w14:paraId="71AEFB5A">
      <w:pPr>
        <w:pStyle w:val="3"/>
        <w:spacing w:before="92" w:line="228" w:lineRule="auto"/>
        <w:ind w:left="1019"/>
        <w:rPr>
          <w:sz w:val="22"/>
          <w:szCs w:val="22"/>
        </w:rPr>
      </w:pPr>
      <w:r>
        <w:rPr>
          <w:spacing w:val="5"/>
          <w:sz w:val="22"/>
          <w:szCs w:val="22"/>
        </w:rPr>
        <w:t>C .</w:t>
      </w:r>
      <w:r>
        <w:rPr>
          <w:spacing w:val="91"/>
          <w:sz w:val="22"/>
          <w:szCs w:val="22"/>
        </w:rPr>
        <w:t xml:space="preserve"> </w:t>
      </w:r>
      <w:r>
        <w:rPr>
          <w:spacing w:val="5"/>
          <w:sz w:val="22"/>
          <w:szCs w:val="22"/>
        </w:rPr>
        <w:t>成立或注册日期：</w:t>
      </w:r>
      <w:r>
        <w:rPr>
          <w:sz w:val="22"/>
          <w:szCs w:val="22"/>
          <w:u w:val="single" w:color="auto"/>
        </w:rPr>
        <w:t xml:space="preserve">                         </w:t>
      </w:r>
    </w:p>
    <w:p w14:paraId="2565B574">
      <w:pPr>
        <w:pStyle w:val="3"/>
        <w:spacing w:before="124" w:line="287" w:lineRule="auto"/>
        <w:ind w:left="991" w:right="3116" w:firstLine="26"/>
        <w:rPr>
          <w:sz w:val="22"/>
          <w:szCs w:val="22"/>
        </w:rPr>
      </w:pPr>
      <w:r>
        <w:rPr>
          <w:spacing w:val="7"/>
          <w:sz w:val="22"/>
          <w:szCs w:val="22"/>
        </w:rPr>
        <w:t>D .</w:t>
      </w:r>
      <w:r>
        <w:rPr>
          <w:spacing w:val="88"/>
          <w:sz w:val="22"/>
          <w:szCs w:val="22"/>
        </w:rPr>
        <w:t xml:space="preserve"> </w:t>
      </w:r>
      <w:r>
        <w:rPr>
          <w:spacing w:val="7"/>
          <w:sz w:val="22"/>
          <w:szCs w:val="22"/>
        </w:rPr>
        <w:t>法人代表</w:t>
      </w:r>
      <w:r>
        <w:rPr>
          <w:spacing w:val="-8"/>
          <w:sz w:val="22"/>
          <w:szCs w:val="22"/>
        </w:rPr>
        <w:t>：</w:t>
      </w:r>
      <w:r>
        <w:rPr>
          <w:spacing w:val="-80"/>
          <w:sz w:val="22"/>
          <w:szCs w:val="22"/>
        </w:rPr>
        <w:t xml:space="preserve"> </w:t>
      </w:r>
      <w:r>
        <w:rPr>
          <w:spacing w:val="4"/>
          <w:sz w:val="22"/>
          <w:szCs w:val="22"/>
          <w:u w:val="single" w:color="auto"/>
        </w:rPr>
        <w:t xml:space="preserve">                    </w:t>
      </w:r>
      <w:r>
        <w:rPr>
          <w:spacing w:val="-8"/>
          <w:sz w:val="22"/>
          <w:szCs w:val="22"/>
        </w:rPr>
        <w:t>（</w:t>
      </w:r>
      <w:r>
        <w:rPr>
          <w:spacing w:val="7"/>
          <w:sz w:val="22"/>
          <w:szCs w:val="22"/>
        </w:rPr>
        <w:t>姓名、职务）</w:t>
      </w:r>
      <w:r>
        <w:rPr>
          <w:sz w:val="22"/>
          <w:szCs w:val="22"/>
        </w:rPr>
        <w:t xml:space="preserve"> </w:t>
      </w:r>
      <w:r>
        <w:rPr>
          <w:spacing w:val="6"/>
          <w:sz w:val="22"/>
          <w:szCs w:val="22"/>
        </w:rPr>
        <w:t>实收资本：</w:t>
      </w:r>
      <w:r>
        <w:rPr>
          <w:spacing w:val="-64"/>
          <w:sz w:val="22"/>
          <w:szCs w:val="22"/>
        </w:rPr>
        <w:t xml:space="preserve"> </w:t>
      </w:r>
      <w:r>
        <w:rPr>
          <w:sz w:val="22"/>
          <w:szCs w:val="22"/>
          <w:u w:val="single" w:color="auto"/>
        </w:rPr>
        <w:t xml:space="preserve">                      </w:t>
      </w:r>
    </w:p>
    <w:p w14:paraId="5E4EEC38">
      <w:pPr>
        <w:pStyle w:val="3"/>
        <w:spacing w:before="62" w:line="227" w:lineRule="auto"/>
        <w:ind w:left="984"/>
        <w:rPr>
          <w:sz w:val="22"/>
          <w:szCs w:val="22"/>
        </w:rPr>
      </w:pPr>
      <w:r>
        <w:rPr>
          <w:spacing w:val="6"/>
          <w:sz w:val="22"/>
          <w:szCs w:val="22"/>
        </w:rPr>
        <w:t>其中</w:t>
      </w:r>
      <w:r>
        <w:rPr>
          <w:spacing w:val="92"/>
          <w:sz w:val="22"/>
          <w:szCs w:val="22"/>
        </w:rPr>
        <w:t xml:space="preserve"> </w:t>
      </w:r>
      <w:r>
        <w:rPr>
          <w:spacing w:val="6"/>
          <w:sz w:val="22"/>
          <w:szCs w:val="22"/>
        </w:rPr>
        <w:t>国家资本：</w:t>
      </w:r>
      <w:r>
        <w:rPr>
          <w:spacing w:val="-69"/>
          <w:sz w:val="22"/>
          <w:szCs w:val="22"/>
        </w:rPr>
        <w:t xml:space="preserve"> </w:t>
      </w:r>
      <w:r>
        <w:rPr>
          <w:spacing w:val="1"/>
          <w:sz w:val="22"/>
          <w:szCs w:val="22"/>
          <w:u w:val="single" w:color="auto"/>
        </w:rPr>
        <w:t xml:space="preserve">              </w:t>
      </w:r>
      <w:r>
        <w:rPr>
          <w:spacing w:val="6"/>
          <w:sz w:val="22"/>
          <w:szCs w:val="22"/>
        </w:rPr>
        <w:t xml:space="preserve"> 法人资本：</w:t>
      </w:r>
      <w:r>
        <w:rPr>
          <w:spacing w:val="-57"/>
          <w:sz w:val="22"/>
          <w:szCs w:val="22"/>
        </w:rPr>
        <w:t xml:space="preserve"> </w:t>
      </w:r>
      <w:r>
        <w:rPr>
          <w:sz w:val="22"/>
          <w:szCs w:val="22"/>
          <w:u w:val="single" w:color="auto"/>
        </w:rPr>
        <w:t xml:space="preserve">             </w:t>
      </w:r>
    </w:p>
    <w:p w14:paraId="5BC9430F">
      <w:pPr>
        <w:pStyle w:val="3"/>
        <w:spacing w:before="107" w:line="227" w:lineRule="auto"/>
        <w:ind w:left="1583"/>
        <w:outlineLvl w:val="1"/>
        <w:rPr>
          <w:sz w:val="22"/>
          <w:szCs w:val="22"/>
        </w:rPr>
      </w:pPr>
      <w:r>
        <w:rPr>
          <w:spacing w:val="10"/>
          <w:sz w:val="22"/>
          <w:szCs w:val="22"/>
        </w:rPr>
        <w:t>个人资本：</w:t>
      </w:r>
      <w:r>
        <w:rPr>
          <w:spacing w:val="-63"/>
          <w:sz w:val="22"/>
          <w:szCs w:val="22"/>
        </w:rPr>
        <w:t xml:space="preserve"> </w:t>
      </w:r>
      <w:r>
        <w:rPr>
          <w:spacing w:val="1"/>
          <w:sz w:val="22"/>
          <w:szCs w:val="22"/>
          <w:u w:val="single" w:color="auto"/>
        </w:rPr>
        <w:t xml:space="preserve">              </w:t>
      </w:r>
      <w:r>
        <w:rPr>
          <w:spacing w:val="10"/>
          <w:sz w:val="22"/>
          <w:szCs w:val="22"/>
        </w:rPr>
        <w:t xml:space="preserve"> 外商资本：</w:t>
      </w:r>
      <w:r>
        <w:rPr>
          <w:spacing w:val="-52"/>
          <w:sz w:val="22"/>
          <w:szCs w:val="22"/>
        </w:rPr>
        <w:t xml:space="preserve"> </w:t>
      </w:r>
      <w:r>
        <w:rPr>
          <w:sz w:val="22"/>
          <w:szCs w:val="22"/>
          <w:u w:val="single" w:color="auto"/>
        </w:rPr>
        <w:t xml:space="preserve">             </w:t>
      </w:r>
    </w:p>
    <w:p w14:paraId="6E6C462E">
      <w:pPr>
        <w:pStyle w:val="3"/>
        <w:spacing w:before="108" w:line="228" w:lineRule="auto"/>
        <w:ind w:left="539"/>
        <w:rPr>
          <w:sz w:val="22"/>
          <w:szCs w:val="22"/>
        </w:rPr>
      </w:pPr>
      <w:r>
        <w:rPr>
          <w:spacing w:val="3"/>
          <w:sz w:val="22"/>
          <w:szCs w:val="22"/>
        </w:rPr>
        <w:t>E .</w:t>
      </w:r>
      <w:r>
        <w:rPr>
          <w:spacing w:val="94"/>
          <w:sz w:val="22"/>
          <w:szCs w:val="22"/>
        </w:rPr>
        <w:t xml:space="preserve"> </w:t>
      </w:r>
      <w:r>
        <w:rPr>
          <w:spacing w:val="3"/>
          <w:sz w:val="22"/>
          <w:szCs w:val="22"/>
        </w:rPr>
        <w:t xml:space="preserve">最近资产负债表（到 </w:t>
      </w:r>
      <w:r>
        <w:rPr>
          <w:spacing w:val="3"/>
          <w:sz w:val="22"/>
          <w:szCs w:val="22"/>
          <w:u w:val="single" w:color="auto"/>
        </w:rPr>
        <w:t xml:space="preserve">    </w:t>
      </w:r>
      <w:r>
        <w:rPr>
          <w:spacing w:val="-88"/>
          <w:sz w:val="22"/>
          <w:szCs w:val="22"/>
        </w:rPr>
        <w:t xml:space="preserve"> </w:t>
      </w:r>
      <w:r>
        <w:rPr>
          <w:spacing w:val="3"/>
          <w:sz w:val="22"/>
          <w:szCs w:val="22"/>
        </w:rPr>
        <w:t>年</w:t>
      </w:r>
      <w:r>
        <w:rPr>
          <w:spacing w:val="-108"/>
          <w:sz w:val="22"/>
          <w:szCs w:val="22"/>
        </w:rPr>
        <w:t xml:space="preserve"> </w:t>
      </w:r>
      <w:r>
        <w:rPr>
          <w:spacing w:val="10"/>
          <w:sz w:val="22"/>
          <w:szCs w:val="22"/>
          <w:u w:val="single" w:color="auto"/>
        </w:rPr>
        <w:t xml:space="preserve">     </w:t>
      </w:r>
      <w:r>
        <w:rPr>
          <w:spacing w:val="-78"/>
          <w:sz w:val="22"/>
          <w:szCs w:val="22"/>
        </w:rPr>
        <w:t xml:space="preserve"> </w:t>
      </w:r>
      <w:r>
        <w:rPr>
          <w:spacing w:val="3"/>
          <w:sz w:val="22"/>
          <w:szCs w:val="22"/>
        </w:rPr>
        <w:t xml:space="preserve">月 </w:t>
      </w:r>
      <w:r>
        <w:rPr>
          <w:spacing w:val="10"/>
          <w:sz w:val="22"/>
          <w:szCs w:val="22"/>
          <w:u w:val="single" w:color="auto"/>
        </w:rPr>
        <w:t xml:space="preserve">     </w:t>
      </w:r>
      <w:r>
        <w:rPr>
          <w:spacing w:val="3"/>
          <w:sz w:val="22"/>
          <w:szCs w:val="22"/>
        </w:rPr>
        <w:t xml:space="preserve"> 日为止）。</w:t>
      </w:r>
    </w:p>
    <w:p w14:paraId="30FED86B">
      <w:pPr>
        <w:pStyle w:val="3"/>
        <w:spacing w:before="110" w:line="228" w:lineRule="auto"/>
        <w:ind w:left="1064"/>
        <w:rPr>
          <w:sz w:val="22"/>
          <w:szCs w:val="22"/>
        </w:rPr>
      </w:pPr>
      <w:r>
        <w:rPr>
          <w:sz w:val="22"/>
          <w:szCs w:val="22"/>
        </w:rPr>
        <w:t>(1)固定资产合计</w:t>
      </w:r>
      <w:r>
        <w:rPr>
          <w:spacing w:val="-62"/>
          <w:sz w:val="22"/>
          <w:szCs w:val="22"/>
        </w:rPr>
        <w:t xml:space="preserve"> </w:t>
      </w:r>
      <w:r>
        <w:rPr>
          <w:sz w:val="22"/>
          <w:szCs w:val="22"/>
        </w:rPr>
        <w:t>:</w:t>
      </w:r>
      <w:r>
        <w:rPr>
          <w:sz w:val="22"/>
          <w:szCs w:val="22"/>
          <w:u w:val="single" w:color="auto"/>
        </w:rPr>
        <w:t xml:space="preserve">                     </w:t>
      </w:r>
    </w:p>
    <w:p w14:paraId="28450395">
      <w:pPr>
        <w:pStyle w:val="3"/>
        <w:spacing w:before="107" w:line="228" w:lineRule="auto"/>
        <w:ind w:left="1064"/>
        <w:rPr>
          <w:sz w:val="22"/>
          <w:szCs w:val="22"/>
        </w:rPr>
      </w:pPr>
      <w:r>
        <w:rPr>
          <w:sz w:val="22"/>
          <w:szCs w:val="22"/>
        </w:rPr>
        <w:t>(2)流动资产合计</w:t>
      </w:r>
      <w:r>
        <w:rPr>
          <w:spacing w:val="-62"/>
          <w:sz w:val="22"/>
          <w:szCs w:val="22"/>
        </w:rPr>
        <w:t xml:space="preserve"> </w:t>
      </w:r>
      <w:r>
        <w:rPr>
          <w:sz w:val="22"/>
          <w:szCs w:val="22"/>
        </w:rPr>
        <w:t>:</w:t>
      </w:r>
      <w:r>
        <w:rPr>
          <w:sz w:val="22"/>
          <w:szCs w:val="22"/>
          <w:u w:val="single" w:color="auto"/>
        </w:rPr>
        <w:t xml:space="preserve">                     </w:t>
      </w:r>
    </w:p>
    <w:p w14:paraId="76B46280">
      <w:pPr>
        <w:pStyle w:val="3"/>
        <w:spacing w:before="105" w:line="228" w:lineRule="auto"/>
        <w:ind w:left="1064"/>
        <w:rPr>
          <w:sz w:val="22"/>
          <w:szCs w:val="22"/>
        </w:rPr>
      </w:pPr>
      <w:r>
        <w:rPr>
          <w:sz w:val="22"/>
          <w:szCs w:val="22"/>
        </w:rPr>
        <w:t>(3)长期负债合计</w:t>
      </w:r>
      <w:r>
        <w:rPr>
          <w:spacing w:val="-62"/>
          <w:sz w:val="22"/>
          <w:szCs w:val="22"/>
        </w:rPr>
        <w:t xml:space="preserve"> </w:t>
      </w:r>
      <w:r>
        <w:rPr>
          <w:sz w:val="22"/>
          <w:szCs w:val="22"/>
        </w:rPr>
        <w:t>:</w:t>
      </w:r>
      <w:r>
        <w:rPr>
          <w:sz w:val="22"/>
          <w:szCs w:val="22"/>
          <w:u w:val="single" w:color="auto"/>
        </w:rPr>
        <w:t xml:space="preserve">                     </w:t>
      </w:r>
    </w:p>
    <w:p w14:paraId="10B05A44">
      <w:pPr>
        <w:pStyle w:val="3"/>
        <w:spacing w:before="110" w:line="228" w:lineRule="auto"/>
        <w:ind w:left="1064"/>
        <w:rPr>
          <w:sz w:val="22"/>
          <w:szCs w:val="22"/>
        </w:rPr>
      </w:pPr>
      <w:r>
        <w:rPr>
          <w:sz w:val="22"/>
          <w:szCs w:val="22"/>
        </w:rPr>
        <w:t>(4)流动负债合计</w:t>
      </w:r>
      <w:r>
        <w:rPr>
          <w:spacing w:val="-62"/>
          <w:sz w:val="22"/>
          <w:szCs w:val="22"/>
        </w:rPr>
        <w:t xml:space="preserve"> </w:t>
      </w:r>
      <w:r>
        <w:rPr>
          <w:sz w:val="22"/>
          <w:szCs w:val="22"/>
        </w:rPr>
        <w:t>:</w:t>
      </w:r>
      <w:r>
        <w:rPr>
          <w:sz w:val="22"/>
          <w:szCs w:val="22"/>
          <w:u w:val="single" w:color="auto"/>
        </w:rPr>
        <w:t xml:space="preserve">                     </w:t>
      </w:r>
    </w:p>
    <w:p w14:paraId="6830073A">
      <w:pPr>
        <w:pStyle w:val="3"/>
        <w:spacing w:before="108" w:line="228" w:lineRule="auto"/>
        <w:ind w:left="538"/>
        <w:rPr>
          <w:sz w:val="22"/>
          <w:szCs w:val="22"/>
        </w:rPr>
      </w:pPr>
      <w:r>
        <w:rPr>
          <w:spacing w:val="-1"/>
          <w:sz w:val="22"/>
          <w:szCs w:val="22"/>
        </w:rPr>
        <w:t>F .</w:t>
      </w:r>
      <w:r>
        <w:rPr>
          <w:spacing w:val="86"/>
          <w:sz w:val="22"/>
          <w:szCs w:val="22"/>
        </w:rPr>
        <w:t xml:space="preserve"> </w:t>
      </w:r>
      <w:r>
        <w:rPr>
          <w:spacing w:val="-1"/>
          <w:sz w:val="22"/>
          <w:szCs w:val="22"/>
        </w:rPr>
        <w:t>最近损失表（到</w:t>
      </w:r>
      <w:r>
        <w:rPr>
          <w:spacing w:val="-93"/>
          <w:sz w:val="22"/>
          <w:szCs w:val="22"/>
        </w:rPr>
        <w:t xml:space="preserve"> </w:t>
      </w:r>
      <w:r>
        <w:rPr>
          <w:spacing w:val="10"/>
          <w:sz w:val="22"/>
          <w:szCs w:val="22"/>
          <w:u w:val="single" w:color="auto"/>
        </w:rPr>
        <w:t xml:space="preserve">     </w:t>
      </w:r>
      <w:r>
        <w:rPr>
          <w:spacing w:val="-88"/>
          <w:sz w:val="22"/>
          <w:szCs w:val="22"/>
        </w:rPr>
        <w:t xml:space="preserve"> </w:t>
      </w:r>
      <w:r>
        <w:rPr>
          <w:spacing w:val="-1"/>
          <w:sz w:val="22"/>
          <w:szCs w:val="22"/>
        </w:rPr>
        <w:t>年</w:t>
      </w:r>
      <w:r>
        <w:rPr>
          <w:spacing w:val="9"/>
          <w:sz w:val="22"/>
          <w:szCs w:val="22"/>
          <w:u w:val="single" w:color="auto"/>
        </w:rPr>
        <w:t xml:space="preserve">     </w:t>
      </w:r>
      <w:r>
        <w:rPr>
          <w:spacing w:val="-73"/>
          <w:sz w:val="22"/>
          <w:szCs w:val="22"/>
        </w:rPr>
        <w:t xml:space="preserve"> </w:t>
      </w:r>
      <w:r>
        <w:rPr>
          <w:spacing w:val="-1"/>
          <w:sz w:val="22"/>
          <w:szCs w:val="22"/>
        </w:rPr>
        <w:t>月</w:t>
      </w:r>
      <w:r>
        <w:rPr>
          <w:spacing w:val="9"/>
          <w:sz w:val="22"/>
          <w:szCs w:val="22"/>
          <w:u w:val="single" w:color="auto"/>
        </w:rPr>
        <w:t xml:space="preserve">      </w:t>
      </w:r>
      <w:r>
        <w:rPr>
          <w:spacing w:val="-1"/>
          <w:sz w:val="22"/>
          <w:szCs w:val="22"/>
        </w:rPr>
        <w:t xml:space="preserve"> 日为止）。</w:t>
      </w:r>
    </w:p>
    <w:p w14:paraId="35A7F1A5">
      <w:pPr>
        <w:pStyle w:val="3"/>
        <w:spacing w:before="108" w:line="227" w:lineRule="auto"/>
        <w:ind w:left="99"/>
        <w:rPr>
          <w:sz w:val="22"/>
          <w:szCs w:val="22"/>
        </w:rPr>
      </w:pPr>
      <w:r>
        <w:rPr>
          <w:spacing w:val="4"/>
          <w:sz w:val="22"/>
          <w:szCs w:val="22"/>
        </w:rPr>
        <w:t>(1)本年（期） 利润总额累计：</w:t>
      </w:r>
      <w:r>
        <w:rPr>
          <w:sz w:val="22"/>
          <w:szCs w:val="22"/>
          <w:u w:val="single" w:color="auto"/>
        </w:rPr>
        <w:t xml:space="preserve">              </w:t>
      </w:r>
    </w:p>
    <w:p w14:paraId="1603DC5B">
      <w:pPr>
        <w:pStyle w:val="3"/>
        <w:spacing w:before="108" w:line="227" w:lineRule="auto"/>
        <w:ind w:left="99"/>
        <w:rPr>
          <w:sz w:val="22"/>
          <w:szCs w:val="22"/>
        </w:rPr>
      </w:pPr>
      <w:r>
        <w:rPr>
          <w:spacing w:val="1"/>
          <w:sz w:val="22"/>
          <w:szCs w:val="22"/>
        </w:rPr>
        <w:t>(2)本年（期） 净利润累计：</w:t>
      </w:r>
      <w:r>
        <w:rPr>
          <w:spacing w:val="46"/>
          <w:sz w:val="22"/>
          <w:szCs w:val="22"/>
        </w:rPr>
        <w:t xml:space="preserve"> </w:t>
      </w:r>
      <w:r>
        <w:rPr>
          <w:sz w:val="22"/>
          <w:szCs w:val="22"/>
          <w:u w:val="single" w:color="auto"/>
        </w:rPr>
        <w:t xml:space="preserve">               </w:t>
      </w:r>
    </w:p>
    <w:p w14:paraId="465B0A52">
      <w:pPr>
        <w:spacing w:line="425" w:lineRule="auto"/>
        <w:rPr>
          <w:rFonts w:ascii="Arial"/>
          <w:sz w:val="21"/>
        </w:rPr>
      </w:pPr>
    </w:p>
    <w:p w14:paraId="5D8AEEC0">
      <w:pPr>
        <w:pStyle w:val="3"/>
        <w:spacing w:before="72" w:line="253" w:lineRule="auto"/>
        <w:ind w:left="19" w:right="182" w:firstLine="1"/>
        <w:rPr>
          <w:sz w:val="22"/>
          <w:szCs w:val="22"/>
        </w:rPr>
      </w:pPr>
      <w:r>
        <w:rPr>
          <w:spacing w:val="20"/>
          <w:sz w:val="22"/>
          <w:szCs w:val="22"/>
        </w:rPr>
        <w:t>2．我方在此声明，我方具备并满足下列各项条款的规定。本声明如有虚假</w:t>
      </w:r>
      <w:r>
        <w:rPr>
          <w:spacing w:val="19"/>
          <w:sz w:val="22"/>
          <w:szCs w:val="22"/>
        </w:rPr>
        <w:t>或不实之处，我</w:t>
      </w:r>
      <w:r>
        <w:rPr>
          <w:sz w:val="22"/>
          <w:szCs w:val="22"/>
        </w:rPr>
        <w:t xml:space="preserve"> </w:t>
      </w:r>
      <w:r>
        <w:rPr>
          <w:spacing w:val="18"/>
          <w:sz w:val="22"/>
          <w:szCs w:val="22"/>
        </w:rPr>
        <w:t>方将失去合格投标人资格且我方的投标保证金将不予退还。</w:t>
      </w:r>
    </w:p>
    <w:p w14:paraId="20B12CB8">
      <w:pPr>
        <w:pStyle w:val="3"/>
        <w:spacing w:before="86" w:line="228" w:lineRule="auto"/>
        <w:ind w:left="524"/>
        <w:rPr>
          <w:sz w:val="22"/>
          <w:szCs w:val="22"/>
        </w:rPr>
      </w:pPr>
      <w:r>
        <w:rPr>
          <w:spacing w:val="14"/>
          <w:sz w:val="22"/>
          <w:szCs w:val="22"/>
        </w:rPr>
        <w:t>（1）具有独立承担民事责任的能力；</w:t>
      </w:r>
    </w:p>
    <w:p w14:paraId="382B6126">
      <w:pPr>
        <w:pStyle w:val="3"/>
        <w:spacing w:before="48" w:line="227" w:lineRule="auto"/>
        <w:ind w:left="521"/>
        <w:rPr>
          <w:sz w:val="22"/>
          <w:szCs w:val="22"/>
        </w:rPr>
      </w:pPr>
      <w:r>
        <w:rPr>
          <w:spacing w:val="16"/>
          <w:sz w:val="22"/>
          <w:szCs w:val="22"/>
        </w:rPr>
        <w:t>（2）具有良好的商业信誉和健全的财务会计制度；</w:t>
      </w:r>
    </w:p>
    <w:p w14:paraId="580DA71B">
      <w:pPr>
        <w:pStyle w:val="3"/>
        <w:spacing w:before="48" w:line="228" w:lineRule="auto"/>
        <w:ind w:left="521"/>
        <w:rPr>
          <w:sz w:val="22"/>
          <w:szCs w:val="22"/>
        </w:rPr>
      </w:pPr>
      <w:r>
        <w:rPr>
          <w:spacing w:val="16"/>
          <w:sz w:val="22"/>
          <w:szCs w:val="22"/>
        </w:rPr>
        <w:t>（3）具有履行合同所必需的设备和专业技术能力；</w:t>
      </w:r>
    </w:p>
    <w:p w14:paraId="0B441200">
      <w:pPr>
        <w:pStyle w:val="3"/>
        <w:spacing w:before="48" w:line="227" w:lineRule="auto"/>
        <w:ind w:left="521"/>
        <w:rPr>
          <w:sz w:val="22"/>
          <w:szCs w:val="22"/>
        </w:rPr>
      </w:pPr>
      <w:r>
        <w:rPr>
          <w:spacing w:val="16"/>
          <w:sz w:val="22"/>
          <w:szCs w:val="22"/>
        </w:rPr>
        <w:t>（4）有依法缴纳税收和社会保障资金的良好记录；</w:t>
      </w:r>
    </w:p>
    <w:p w14:paraId="3780B652">
      <w:pPr>
        <w:pStyle w:val="3"/>
        <w:spacing w:before="48" w:line="228" w:lineRule="auto"/>
        <w:ind w:left="519"/>
        <w:rPr>
          <w:sz w:val="22"/>
          <w:szCs w:val="22"/>
        </w:rPr>
      </w:pPr>
      <w:r>
        <w:rPr>
          <w:spacing w:val="16"/>
          <w:sz w:val="22"/>
          <w:szCs w:val="22"/>
        </w:rPr>
        <w:t>（5）近三年内，在经营活动中没有重大违法记录；</w:t>
      </w:r>
    </w:p>
    <w:p w14:paraId="29BA689F">
      <w:pPr>
        <w:spacing w:line="353" w:lineRule="auto"/>
        <w:rPr>
          <w:rFonts w:ascii="Arial"/>
          <w:sz w:val="21"/>
        </w:rPr>
      </w:pPr>
    </w:p>
    <w:p w14:paraId="315F84B8">
      <w:pPr>
        <w:pStyle w:val="3"/>
        <w:spacing w:before="72" w:line="227" w:lineRule="auto"/>
        <w:ind w:left="145"/>
        <w:rPr>
          <w:sz w:val="22"/>
          <w:szCs w:val="22"/>
        </w:rPr>
      </w:pPr>
      <w:r>
        <w:rPr>
          <w:spacing w:val="14"/>
          <w:sz w:val="22"/>
          <w:szCs w:val="22"/>
        </w:rPr>
        <w:t>3. 法人营业执照、税务登记证见附件。</w:t>
      </w:r>
    </w:p>
    <w:p w14:paraId="48C0073C">
      <w:pPr>
        <w:pStyle w:val="3"/>
        <w:spacing w:before="107" w:line="227" w:lineRule="auto"/>
        <w:ind w:left="505"/>
        <w:rPr>
          <w:sz w:val="22"/>
          <w:szCs w:val="22"/>
        </w:rPr>
      </w:pPr>
      <w:r>
        <w:rPr>
          <w:spacing w:val="16"/>
          <w:sz w:val="22"/>
          <w:szCs w:val="22"/>
        </w:rPr>
        <w:t>就我方全部所知，兹证明上述声明是真实、正确的， 并已提供了全部现有资料和数据，</w:t>
      </w:r>
    </w:p>
    <w:p w14:paraId="18ED2F01">
      <w:pPr>
        <w:pStyle w:val="3"/>
        <w:spacing w:before="110" w:line="228" w:lineRule="auto"/>
        <w:ind w:left="20"/>
        <w:rPr>
          <w:sz w:val="22"/>
          <w:szCs w:val="22"/>
        </w:rPr>
      </w:pPr>
      <w:r>
        <w:rPr>
          <w:spacing w:val="17"/>
          <w:sz w:val="22"/>
          <w:szCs w:val="22"/>
        </w:rPr>
        <w:t>我方同意根据贵方要求出示文件予以证实。</w:t>
      </w:r>
    </w:p>
    <w:p w14:paraId="2008CD85">
      <w:pPr>
        <w:spacing w:line="425" w:lineRule="auto"/>
        <w:rPr>
          <w:rFonts w:ascii="Arial"/>
          <w:sz w:val="21"/>
        </w:rPr>
      </w:pPr>
    </w:p>
    <w:p w14:paraId="30F83633">
      <w:pPr>
        <w:pStyle w:val="3"/>
        <w:spacing w:before="73" w:line="289" w:lineRule="auto"/>
        <w:ind w:left="503" w:right="3792"/>
        <w:rPr>
          <w:sz w:val="22"/>
          <w:szCs w:val="22"/>
        </w:rPr>
      </w:pPr>
      <w:r>
        <w:rPr>
          <w:spacing w:val="17"/>
          <w:sz w:val="22"/>
          <w:szCs w:val="22"/>
        </w:rPr>
        <w:t>投标人（全称并加盖公章</w:t>
      </w:r>
      <w:r>
        <w:rPr>
          <w:spacing w:val="-13"/>
          <w:sz w:val="22"/>
          <w:szCs w:val="22"/>
        </w:rPr>
        <w:t>）</w:t>
      </w:r>
      <w:r>
        <w:rPr>
          <w:spacing w:val="-44"/>
          <w:sz w:val="22"/>
          <w:szCs w:val="22"/>
        </w:rPr>
        <w:t xml:space="preserve"> </w:t>
      </w:r>
      <w:r>
        <w:rPr>
          <w:spacing w:val="-13"/>
          <w:sz w:val="22"/>
          <w:szCs w:val="22"/>
        </w:rPr>
        <w:t>：</w:t>
      </w:r>
      <w:r>
        <w:rPr>
          <w:spacing w:val="-86"/>
          <w:sz w:val="22"/>
          <w:szCs w:val="22"/>
        </w:rPr>
        <w:t xml:space="preserve"> </w:t>
      </w:r>
      <w:r>
        <w:rPr>
          <w:spacing w:val="4"/>
          <w:sz w:val="22"/>
          <w:szCs w:val="22"/>
          <w:u w:val="single" w:color="auto"/>
        </w:rPr>
        <w:t xml:space="preserve">                    </w:t>
      </w:r>
      <w:r>
        <w:rPr>
          <w:sz w:val="22"/>
          <w:szCs w:val="22"/>
        </w:rPr>
        <w:t xml:space="preserve"> </w:t>
      </w:r>
      <w:r>
        <w:rPr>
          <w:spacing w:val="13"/>
          <w:sz w:val="22"/>
          <w:szCs w:val="22"/>
        </w:rPr>
        <w:t>投标人代表签字：</w:t>
      </w:r>
      <w:r>
        <w:rPr>
          <w:spacing w:val="-75"/>
          <w:sz w:val="22"/>
          <w:szCs w:val="22"/>
        </w:rPr>
        <w:t xml:space="preserve"> </w:t>
      </w:r>
      <w:r>
        <w:rPr>
          <w:sz w:val="22"/>
          <w:szCs w:val="22"/>
          <w:u w:val="single" w:color="auto"/>
        </w:rPr>
        <w:t xml:space="preserve">                                </w:t>
      </w:r>
    </w:p>
    <w:p w14:paraId="6C3AD9B4">
      <w:pPr>
        <w:pStyle w:val="3"/>
        <w:spacing w:before="56" w:line="228" w:lineRule="auto"/>
        <w:ind w:left="581"/>
        <w:rPr>
          <w:sz w:val="22"/>
          <w:szCs w:val="22"/>
        </w:rPr>
      </w:pPr>
      <w:r>
        <w:rPr>
          <w:spacing w:val="-4"/>
          <w:sz w:val="22"/>
          <w:szCs w:val="22"/>
        </w:rPr>
        <w:t>日       期：</w:t>
      </w:r>
      <w:r>
        <w:rPr>
          <w:spacing w:val="11"/>
          <w:sz w:val="22"/>
          <w:szCs w:val="22"/>
          <w:u w:val="single" w:color="auto"/>
        </w:rPr>
        <w:t xml:space="preserve">       </w:t>
      </w:r>
      <w:r>
        <w:rPr>
          <w:spacing w:val="-88"/>
          <w:sz w:val="22"/>
          <w:szCs w:val="22"/>
        </w:rPr>
        <w:t xml:space="preserve"> </w:t>
      </w:r>
      <w:r>
        <w:rPr>
          <w:spacing w:val="-4"/>
          <w:sz w:val="22"/>
          <w:szCs w:val="22"/>
        </w:rPr>
        <w:t>年</w:t>
      </w:r>
      <w:r>
        <w:rPr>
          <w:spacing w:val="-4"/>
          <w:sz w:val="22"/>
          <w:szCs w:val="22"/>
          <w:u w:val="single" w:color="auto"/>
        </w:rPr>
        <w:t xml:space="preserve">        </w:t>
      </w:r>
      <w:r>
        <w:rPr>
          <w:spacing w:val="-5"/>
          <w:sz w:val="22"/>
          <w:szCs w:val="22"/>
          <w:u w:val="single" w:color="auto"/>
        </w:rPr>
        <w:t xml:space="preserve"> </w:t>
      </w:r>
      <w:r>
        <w:rPr>
          <w:spacing w:val="-76"/>
          <w:sz w:val="22"/>
          <w:szCs w:val="22"/>
        </w:rPr>
        <w:t xml:space="preserve"> </w:t>
      </w:r>
      <w:r>
        <w:rPr>
          <w:spacing w:val="-5"/>
          <w:sz w:val="22"/>
          <w:szCs w:val="22"/>
        </w:rPr>
        <w:t xml:space="preserve">月 </w:t>
      </w:r>
      <w:r>
        <w:rPr>
          <w:spacing w:val="10"/>
          <w:sz w:val="22"/>
          <w:szCs w:val="22"/>
          <w:u w:val="single" w:color="auto"/>
        </w:rPr>
        <w:t xml:space="preserve">      </w:t>
      </w:r>
      <w:r>
        <w:rPr>
          <w:spacing w:val="-5"/>
          <w:sz w:val="22"/>
          <w:szCs w:val="22"/>
        </w:rPr>
        <w:t xml:space="preserve">  日</w:t>
      </w:r>
    </w:p>
    <w:p w14:paraId="737C4BCF">
      <w:pPr>
        <w:pStyle w:val="3"/>
        <w:spacing w:before="108" w:line="227" w:lineRule="auto"/>
        <w:ind w:left="499"/>
        <w:rPr>
          <w:sz w:val="22"/>
          <w:szCs w:val="22"/>
        </w:rPr>
      </w:pPr>
      <w:r>
        <w:rPr>
          <w:spacing w:val="-5"/>
          <w:sz w:val="22"/>
          <w:szCs w:val="22"/>
        </w:rPr>
        <w:t>传</w:t>
      </w:r>
      <w:r>
        <w:rPr>
          <w:spacing w:val="14"/>
          <w:sz w:val="22"/>
          <w:szCs w:val="22"/>
        </w:rPr>
        <w:t xml:space="preserve">      </w:t>
      </w:r>
      <w:r>
        <w:rPr>
          <w:spacing w:val="-5"/>
          <w:sz w:val="22"/>
          <w:szCs w:val="22"/>
        </w:rPr>
        <w:t>真</w:t>
      </w:r>
      <w:r>
        <w:rPr>
          <w:spacing w:val="-76"/>
          <w:sz w:val="22"/>
          <w:szCs w:val="22"/>
        </w:rPr>
        <w:t xml:space="preserve"> </w:t>
      </w:r>
      <w:r>
        <w:rPr>
          <w:spacing w:val="-5"/>
          <w:sz w:val="22"/>
          <w:szCs w:val="22"/>
        </w:rPr>
        <w:t>：</w:t>
      </w:r>
      <w:r>
        <w:rPr>
          <w:sz w:val="22"/>
          <w:szCs w:val="22"/>
          <w:u w:val="single" w:color="auto"/>
        </w:rPr>
        <w:t xml:space="preserve">                  </w:t>
      </w:r>
    </w:p>
    <w:p w14:paraId="0E21EB2A">
      <w:pPr>
        <w:pStyle w:val="3"/>
        <w:spacing w:before="111" w:line="230" w:lineRule="auto"/>
        <w:ind w:left="556"/>
        <w:rPr>
          <w:sz w:val="22"/>
          <w:szCs w:val="22"/>
        </w:rPr>
      </w:pPr>
      <w:r>
        <w:rPr>
          <w:spacing w:val="-9"/>
          <w:sz w:val="22"/>
          <w:szCs w:val="22"/>
        </w:rPr>
        <w:t>电</w:t>
      </w:r>
      <w:r>
        <w:rPr>
          <w:spacing w:val="12"/>
          <w:sz w:val="22"/>
          <w:szCs w:val="22"/>
        </w:rPr>
        <w:t xml:space="preserve">      </w:t>
      </w:r>
      <w:r>
        <w:rPr>
          <w:spacing w:val="-9"/>
          <w:sz w:val="22"/>
          <w:szCs w:val="22"/>
        </w:rPr>
        <w:t>话：</w:t>
      </w:r>
      <w:r>
        <w:rPr>
          <w:sz w:val="22"/>
          <w:szCs w:val="22"/>
          <w:u w:val="single" w:color="auto"/>
        </w:rPr>
        <w:t xml:space="preserve">                  </w:t>
      </w:r>
    </w:p>
    <w:p w14:paraId="2848E4CC">
      <w:pPr>
        <w:spacing w:line="230" w:lineRule="auto"/>
        <w:rPr>
          <w:sz w:val="22"/>
          <w:szCs w:val="22"/>
        </w:rPr>
        <w:sectPr>
          <w:footerReference r:id="rId47" w:type="default"/>
          <w:pgSz w:w="11850" w:h="16776"/>
          <w:pgMar w:top="1077" w:right="1080" w:bottom="1001" w:left="1080" w:header="0" w:footer="843" w:gutter="0"/>
          <w:cols w:space="720" w:num="1"/>
        </w:sectPr>
      </w:pPr>
    </w:p>
    <w:p w14:paraId="20F5D5E4">
      <w:pPr>
        <w:spacing w:line="408" w:lineRule="auto"/>
        <w:rPr>
          <w:rFonts w:ascii="Arial"/>
          <w:sz w:val="21"/>
        </w:rPr>
      </w:pPr>
      <w:r>
        <w:drawing>
          <wp:anchor distT="0" distB="0" distL="0" distR="0" simplePos="0" relativeHeight="251671552"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55"/>
                    <a:stretch>
                      <a:fillRect/>
                    </a:stretch>
                  </pic:blipFill>
                  <pic:spPr>
                    <a:xfrm>
                      <a:off x="0" y="0"/>
                      <a:ext cx="6152388" cy="9143"/>
                    </a:xfrm>
                    <a:prstGeom prst="rect">
                      <a:avLst/>
                    </a:prstGeom>
                  </pic:spPr>
                </pic:pic>
              </a:graphicData>
            </a:graphic>
          </wp:anchor>
        </w:drawing>
      </w:r>
    </w:p>
    <w:p w14:paraId="02919D28">
      <w:pPr>
        <w:pStyle w:val="3"/>
        <w:spacing w:before="71" w:line="228" w:lineRule="auto"/>
        <w:ind w:left="3802"/>
        <w:rPr>
          <w:sz w:val="22"/>
          <w:szCs w:val="22"/>
        </w:rPr>
      </w:pPr>
      <w:r>
        <w:rPr>
          <w:spacing w:val="16"/>
          <w:sz w:val="22"/>
          <w:szCs w:val="22"/>
        </w:rPr>
        <w:t>七、</w:t>
      </w:r>
      <w:r>
        <w:rPr>
          <w:b/>
          <w:bCs/>
          <w:spacing w:val="16"/>
          <w:sz w:val="22"/>
          <w:szCs w:val="22"/>
        </w:rPr>
        <w:t>企业法人营业执照</w:t>
      </w:r>
    </w:p>
    <w:p w14:paraId="4FC05AEE">
      <w:pPr>
        <w:spacing w:line="246" w:lineRule="auto"/>
        <w:rPr>
          <w:rFonts w:ascii="Arial"/>
          <w:sz w:val="21"/>
        </w:rPr>
      </w:pPr>
    </w:p>
    <w:p w14:paraId="4FAB87BD">
      <w:pPr>
        <w:spacing w:line="247" w:lineRule="auto"/>
        <w:rPr>
          <w:rFonts w:ascii="Arial"/>
          <w:sz w:val="21"/>
        </w:rPr>
      </w:pPr>
    </w:p>
    <w:p w14:paraId="3635DCB7">
      <w:pPr>
        <w:spacing w:line="247" w:lineRule="auto"/>
        <w:rPr>
          <w:rFonts w:ascii="Arial"/>
          <w:sz w:val="21"/>
        </w:rPr>
      </w:pPr>
    </w:p>
    <w:p w14:paraId="31B008B9">
      <w:pPr>
        <w:spacing w:line="247" w:lineRule="auto"/>
        <w:rPr>
          <w:rFonts w:ascii="Arial"/>
          <w:sz w:val="21"/>
        </w:rPr>
      </w:pPr>
    </w:p>
    <w:p w14:paraId="6903CD40">
      <w:pPr>
        <w:pStyle w:val="3"/>
        <w:tabs>
          <w:tab w:val="left" w:pos="869"/>
        </w:tabs>
        <w:spacing w:before="72" w:line="227" w:lineRule="auto"/>
        <w:rPr>
          <w:sz w:val="22"/>
          <w:szCs w:val="22"/>
        </w:rPr>
      </w:pPr>
      <w:r>
        <w:rPr>
          <w:sz w:val="22"/>
          <w:szCs w:val="22"/>
          <w:u w:val="single" w:color="auto"/>
        </w:rPr>
        <w:tab/>
      </w:r>
      <w:r>
        <w:rPr>
          <w:b/>
          <w:bCs/>
          <w:spacing w:val="-25"/>
          <w:w w:val="91"/>
          <w:sz w:val="22"/>
          <w:szCs w:val="22"/>
          <w:u w:val="single" w:color="auto"/>
        </w:rPr>
        <w:t>（采购人</w:t>
      </w:r>
      <w:r>
        <w:rPr>
          <w:b/>
          <w:bCs/>
          <w:spacing w:val="-9"/>
          <w:sz w:val="22"/>
          <w:szCs w:val="22"/>
          <w:u w:val="single" w:color="auto"/>
        </w:rPr>
        <w:t>）</w:t>
      </w:r>
      <w:r>
        <w:rPr>
          <w:spacing w:val="12"/>
          <w:sz w:val="22"/>
          <w:szCs w:val="22"/>
          <w:u w:val="single" w:color="auto"/>
        </w:rPr>
        <w:t xml:space="preserve">        </w:t>
      </w:r>
      <w:r>
        <w:rPr>
          <w:spacing w:val="25"/>
          <w:sz w:val="22"/>
          <w:szCs w:val="22"/>
        </w:rPr>
        <w:t xml:space="preserve"> </w:t>
      </w:r>
      <w:r>
        <w:rPr>
          <w:b/>
          <w:bCs/>
          <w:spacing w:val="-9"/>
          <w:sz w:val="22"/>
          <w:szCs w:val="22"/>
        </w:rPr>
        <w:t>：</w:t>
      </w:r>
    </w:p>
    <w:p w14:paraId="2EF39621">
      <w:pPr>
        <w:spacing w:line="426" w:lineRule="auto"/>
        <w:rPr>
          <w:rFonts w:ascii="Arial"/>
          <w:sz w:val="21"/>
        </w:rPr>
      </w:pPr>
    </w:p>
    <w:p w14:paraId="40B7BA71">
      <w:pPr>
        <w:pStyle w:val="3"/>
        <w:spacing w:before="72" w:line="289" w:lineRule="auto"/>
        <w:ind w:left="29" w:right="168" w:firstLine="475"/>
        <w:rPr>
          <w:sz w:val="22"/>
          <w:szCs w:val="22"/>
        </w:rPr>
      </w:pPr>
      <w:r>
        <w:rPr>
          <w:spacing w:val="17"/>
          <w:sz w:val="22"/>
          <w:szCs w:val="22"/>
        </w:rPr>
        <w:t>现附上由</w:t>
      </w:r>
      <w:r>
        <w:rPr>
          <w:spacing w:val="-91"/>
          <w:sz w:val="22"/>
          <w:szCs w:val="22"/>
        </w:rPr>
        <w:t xml:space="preserve"> </w:t>
      </w:r>
      <w:r>
        <w:rPr>
          <w:spacing w:val="4"/>
          <w:sz w:val="22"/>
          <w:szCs w:val="22"/>
          <w:u w:val="single" w:color="auto"/>
        </w:rPr>
        <w:t xml:space="preserve">                       </w:t>
      </w:r>
      <w:r>
        <w:rPr>
          <w:spacing w:val="3"/>
          <w:sz w:val="22"/>
          <w:szCs w:val="22"/>
          <w:u w:val="single" w:color="auto"/>
        </w:rPr>
        <w:t xml:space="preserve">    </w:t>
      </w:r>
      <w:r>
        <w:rPr>
          <w:spacing w:val="17"/>
          <w:sz w:val="22"/>
          <w:szCs w:val="22"/>
        </w:rPr>
        <w:t>（签发机关名称）签发的我方法人营</w:t>
      </w:r>
      <w:r>
        <w:rPr>
          <w:spacing w:val="16"/>
          <w:sz w:val="22"/>
          <w:szCs w:val="22"/>
        </w:rPr>
        <w:t>业执照副本</w:t>
      </w:r>
      <w:r>
        <w:rPr>
          <w:spacing w:val="1"/>
          <w:sz w:val="22"/>
          <w:szCs w:val="22"/>
        </w:rPr>
        <w:t xml:space="preserve"> </w:t>
      </w:r>
      <w:r>
        <w:rPr>
          <w:spacing w:val="16"/>
          <w:sz w:val="22"/>
          <w:szCs w:val="22"/>
        </w:rPr>
        <w:t>复印件，该执照业经年检，真实有效。</w:t>
      </w:r>
    </w:p>
    <w:p w14:paraId="1255FB0A">
      <w:pPr>
        <w:spacing w:line="245" w:lineRule="auto"/>
        <w:rPr>
          <w:rFonts w:ascii="Arial"/>
          <w:sz w:val="21"/>
        </w:rPr>
      </w:pPr>
    </w:p>
    <w:p w14:paraId="1801F482">
      <w:pPr>
        <w:spacing w:line="245" w:lineRule="auto"/>
        <w:rPr>
          <w:rFonts w:ascii="Arial"/>
          <w:sz w:val="21"/>
        </w:rPr>
      </w:pPr>
    </w:p>
    <w:p w14:paraId="5F6B95EC">
      <w:pPr>
        <w:spacing w:line="245" w:lineRule="auto"/>
        <w:rPr>
          <w:rFonts w:ascii="Arial"/>
          <w:sz w:val="21"/>
        </w:rPr>
      </w:pPr>
    </w:p>
    <w:p w14:paraId="5A5F4864">
      <w:pPr>
        <w:spacing w:line="245" w:lineRule="auto"/>
        <w:rPr>
          <w:rFonts w:ascii="Arial"/>
          <w:sz w:val="21"/>
        </w:rPr>
      </w:pPr>
    </w:p>
    <w:p w14:paraId="6FBB4EFA">
      <w:pPr>
        <w:spacing w:line="245" w:lineRule="auto"/>
        <w:rPr>
          <w:rFonts w:ascii="Arial"/>
          <w:sz w:val="21"/>
        </w:rPr>
      </w:pPr>
    </w:p>
    <w:p w14:paraId="06DF3468">
      <w:pPr>
        <w:spacing w:line="245" w:lineRule="auto"/>
        <w:rPr>
          <w:rFonts w:ascii="Arial"/>
          <w:sz w:val="21"/>
        </w:rPr>
      </w:pPr>
    </w:p>
    <w:p w14:paraId="3F020D30">
      <w:pPr>
        <w:spacing w:line="245" w:lineRule="auto"/>
        <w:rPr>
          <w:rFonts w:ascii="Arial"/>
          <w:sz w:val="21"/>
        </w:rPr>
      </w:pPr>
    </w:p>
    <w:p w14:paraId="37577B04">
      <w:pPr>
        <w:spacing w:line="245" w:lineRule="auto"/>
        <w:rPr>
          <w:rFonts w:ascii="Arial"/>
          <w:sz w:val="21"/>
        </w:rPr>
      </w:pPr>
    </w:p>
    <w:p w14:paraId="7A965AB9">
      <w:pPr>
        <w:spacing w:line="245" w:lineRule="auto"/>
        <w:rPr>
          <w:rFonts w:ascii="Arial"/>
          <w:sz w:val="21"/>
        </w:rPr>
      </w:pPr>
    </w:p>
    <w:p w14:paraId="695B3787">
      <w:pPr>
        <w:spacing w:line="245" w:lineRule="auto"/>
        <w:rPr>
          <w:rFonts w:ascii="Arial"/>
          <w:sz w:val="21"/>
        </w:rPr>
      </w:pPr>
    </w:p>
    <w:p w14:paraId="5951AB06">
      <w:pPr>
        <w:spacing w:line="245" w:lineRule="auto"/>
        <w:rPr>
          <w:rFonts w:ascii="Arial"/>
          <w:sz w:val="21"/>
        </w:rPr>
      </w:pPr>
    </w:p>
    <w:p w14:paraId="7F9F5FE7">
      <w:pPr>
        <w:spacing w:line="246" w:lineRule="auto"/>
        <w:rPr>
          <w:rFonts w:ascii="Arial"/>
          <w:sz w:val="21"/>
        </w:rPr>
      </w:pPr>
    </w:p>
    <w:p w14:paraId="5C1A0E71">
      <w:pPr>
        <w:spacing w:line="246" w:lineRule="auto"/>
        <w:rPr>
          <w:rFonts w:ascii="Arial"/>
          <w:sz w:val="21"/>
        </w:rPr>
      </w:pPr>
    </w:p>
    <w:p w14:paraId="02D70CE0">
      <w:pPr>
        <w:spacing w:line="246" w:lineRule="auto"/>
        <w:rPr>
          <w:rFonts w:ascii="Arial"/>
          <w:sz w:val="21"/>
        </w:rPr>
      </w:pPr>
    </w:p>
    <w:p w14:paraId="56C58C9C">
      <w:pPr>
        <w:spacing w:line="246" w:lineRule="auto"/>
        <w:rPr>
          <w:rFonts w:ascii="Arial"/>
          <w:sz w:val="21"/>
        </w:rPr>
      </w:pPr>
    </w:p>
    <w:p w14:paraId="2F0C1AAF">
      <w:pPr>
        <w:spacing w:line="246" w:lineRule="auto"/>
        <w:rPr>
          <w:rFonts w:ascii="Arial"/>
          <w:sz w:val="21"/>
        </w:rPr>
      </w:pPr>
    </w:p>
    <w:p w14:paraId="2553CF8B">
      <w:pPr>
        <w:spacing w:line="246" w:lineRule="auto"/>
        <w:rPr>
          <w:rFonts w:ascii="Arial"/>
          <w:sz w:val="21"/>
        </w:rPr>
      </w:pPr>
    </w:p>
    <w:p w14:paraId="636BC249">
      <w:pPr>
        <w:spacing w:line="246" w:lineRule="auto"/>
        <w:rPr>
          <w:rFonts w:ascii="Arial"/>
          <w:sz w:val="21"/>
        </w:rPr>
      </w:pPr>
    </w:p>
    <w:p w14:paraId="50CD1DDC">
      <w:pPr>
        <w:spacing w:line="246" w:lineRule="auto"/>
        <w:rPr>
          <w:rFonts w:ascii="Arial"/>
          <w:sz w:val="21"/>
        </w:rPr>
      </w:pPr>
    </w:p>
    <w:p w14:paraId="4B27928C">
      <w:pPr>
        <w:spacing w:line="246" w:lineRule="auto"/>
        <w:rPr>
          <w:rFonts w:ascii="Arial"/>
          <w:sz w:val="21"/>
        </w:rPr>
      </w:pPr>
    </w:p>
    <w:p w14:paraId="0A8E8043">
      <w:pPr>
        <w:pStyle w:val="3"/>
        <w:spacing w:before="71" w:line="287" w:lineRule="auto"/>
        <w:ind w:left="3038" w:right="1260"/>
        <w:rPr>
          <w:sz w:val="22"/>
          <w:szCs w:val="22"/>
        </w:rPr>
      </w:pPr>
      <w:r>
        <w:rPr>
          <w:spacing w:val="12"/>
          <w:sz w:val="22"/>
          <w:szCs w:val="22"/>
        </w:rPr>
        <w:t>投</w:t>
      </w:r>
      <w:r>
        <w:rPr>
          <w:spacing w:val="34"/>
          <w:sz w:val="22"/>
          <w:szCs w:val="22"/>
        </w:rPr>
        <w:t xml:space="preserve"> </w:t>
      </w:r>
      <w:r>
        <w:rPr>
          <w:spacing w:val="12"/>
          <w:sz w:val="22"/>
          <w:szCs w:val="22"/>
        </w:rPr>
        <w:t>标</w:t>
      </w:r>
      <w:r>
        <w:rPr>
          <w:spacing w:val="40"/>
          <w:sz w:val="22"/>
          <w:szCs w:val="22"/>
        </w:rPr>
        <w:t xml:space="preserve"> </w:t>
      </w:r>
      <w:r>
        <w:rPr>
          <w:spacing w:val="12"/>
          <w:sz w:val="22"/>
          <w:szCs w:val="22"/>
        </w:rPr>
        <w:t>人（全称并加盖公章</w:t>
      </w:r>
      <w:r>
        <w:rPr>
          <w:spacing w:val="-10"/>
          <w:sz w:val="22"/>
          <w:szCs w:val="22"/>
        </w:rPr>
        <w:t>）</w:t>
      </w:r>
      <w:r>
        <w:rPr>
          <w:spacing w:val="-58"/>
          <w:sz w:val="22"/>
          <w:szCs w:val="22"/>
        </w:rPr>
        <w:t xml:space="preserve"> </w:t>
      </w:r>
      <w:r>
        <w:rPr>
          <w:spacing w:val="-10"/>
          <w:sz w:val="22"/>
          <w:szCs w:val="22"/>
        </w:rPr>
        <w:t>：</w:t>
      </w:r>
      <w:r>
        <w:rPr>
          <w:spacing w:val="-80"/>
          <w:sz w:val="22"/>
          <w:szCs w:val="22"/>
        </w:rPr>
        <w:t xml:space="preserve"> </w:t>
      </w:r>
      <w:r>
        <w:rPr>
          <w:spacing w:val="3"/>
          <w:sz w:val="22"/>
          <w:szCs w:val="22"/>
          <w:u w:val="single" w:color="auto"/>
        </w:rPr>
        <w:t xml:space="preserve">                  </w:t>
      </w:r>
      <w:r>
        <w:rPr>
          <w:spacing w:val="6"/>
          <w:sz w:val="22"/>
          <w:szCs w:val="22"/>
        </w:rPr>
        <w:t xml:space="preserve"> </w:t>
      </w:r>
      <w:r>
        <w:rPr>
          <w:spacing w:val="13"/>
          <w:sz w:val="22"/>
          <w:szCs w:val="22"/>
        </w:rPr>
        <w:t>投标人代表签字：</w:t>
      </w:r>
      <w:r>
        <w:rPr>
          <w:spacing w:val="-75"/>
          <w:sz w:val="22"/>
          <w:szCs w:val="22"/>
        </w:rPr>
        <w:t xml:space="preserve"> </w:t>
      </w:r>
      <w:r>
        <w:rPr>
          <w:sz w:val="22"/>
          <w:szCs w:val="22"/>
          <w:u w:val="single" w:color="auto"/>
        </w:rPr>
        <w:t xml:space="preserve">                             </w:t>
      </w:r>
    </w:p>
    <w:p w14:paraId="3CC3AF2F">
      <w:pPr>
        <w:pStyle w:val="3"/>
        <w:spacing w:before="59" w:line="228" w:lineRule="auto"/>
        <w:ind w:left="3113"/>
        <w:rPr>
          <w:sz w:val="22"/>
          <w:szCs w:val="22"/>
        </w:rPr>
      </w:pPr>
      <w:r>
        <w:rPr>
          <w:spacing w:val="-18"/>
          <w:sz w:val="22"/>
          <w:szCs w:val="22"/>
        </w:rPr>
        <w:t>日</w:t>
      </w:r>
      <w:r>
        <w:rPr>
          <w:spacing w:val="13"/>
          <w:sz w:val="22"/>
          <w:szCs w:val="22"/>
        </w:rPr>
        <w:t xml:space="preserve">      </w:t>
      </w:r>
      <w:r>
        <w:rPr>
          <w:spacing w:val="-18"/>
          <w:sz w:val="22"/>
          <w:szCs w:val="22"/>
        </w:rPr>
        <w:t>期：</w:t>
      </w:r>
      <w:r>
        <w:rPr>
          <w:sz w:val="22"/>
          <w:szCs w:val="22"/>
          <w:u w:val="single" w:color="auto"/>
        </w:rPr>
        <w:t xml:space="preserve">                                    </w:t>
      </w:r>
    </w:p>
    <w:p w14:paraId="2C703394">
      <w:pPr>
        <w:spacing w:line="228" w:lineRule="auto"/>
        <w:rPr>
          <w:sz w:val="22"/>
          <w:szCs w:val="22"/>
        </w:rPr>
        <w:sectPr>
          <w:footerReference r:id="rId48" w:type="default"/>
          <w:pgSz w:w="11850" w:h="16776"/>
          <w:pgMar w:top="1077" w:right="1080" w:bottom="1001" w:left="1080" w:header="0" w:footer="843" w:gutter="0"/>
          <w:cols w:space="720" w:num="1"/>
        </w:sectPr>
      </w:pPr>
    </w:p>
    <w:p w14:paraId="2B60814D">
      <w:pPr>
        <w:spacing w:line="295" w:lineRule="auto"/>
        <w:rPr>
          <w:rFonts w:ascii="Arial"/>
          <w:sz w:val="21"/>
        </w:rPr>
      </w:pPr>
      <w:r>
        <w:drawing>
          <wp:anchor distT="0" distB="0" distL="0" distR="0" simplePos="0" relativeHeight="251672576"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55"/>
                    <a:stretch>
                      <a:fillRect/>
                    </a:stretch>
                  </pic:blipFill>
                  <pic:spPr>
                    <a:xfrm>
                      <a:off x="0" y="0"/>
                      <a:ext cx="6152388" cy="9143"/>
                    </a:xfrm>
                    <a:prstGeom prst="rect">
                      <a:avLst/>
                    </a:prstGeom>
                  </pic:spPr>
                </pic:pic>
              </a:graphicData>
            </a:graphic>
          </wp:anchor>
        </w:drawing>
      </w:r>
    </w:p>
    <w:p w14:paraId="33FA629E">
      <w:pPr>
        <w:spacing w:line="295" w:lineRule="auto"/>
        <w:rPr>
          <w:rFonts w:ascii="Arial"/>
          <w:sz w:val="21"/>
        </w:rPr>
      </w:pPr>
    </w:p>
    <w:p w14:paraId="3D8FBA40">
      <w:pPr>
        <w:spacing w:line="295" w:lineRule="auto"/>
        <w:rPr>
          <w:rFonts w:ascii="Arial"/>
          <w:sz w:val="21"/>
        </w:rPr>
      </w:pPr>
    </w:p>
    <w:p w14:paraId="06004F31">
      <w:pPr>
        <w:spacing w:line="296" w:lineRule="auto"/>
        <w:rPr>
          <w:rFonts w:ascii="Arial"/>
          <w:sz w:val="21"/>
        </w:rPr>
      </w:pPr>
    </w:p>
    <w:p w14:paraId="41DDEED2">
      <w:pPr>
        <w:pStyle w:val="3"/>
        <w:spacing w:before="71" w:line="227" w:lineRule="auto"/>
        <w:ind w:left="2479"/>
        <w:rPr>
          <w:sz w:val="22"/>
          <w:szCs w:val="22"/>
        </w:rPr>
      </w:pPr>
      <w:r>
        <w:rPr>
          <w:b/>
          <w:bCs/>
          <w:spacing w:val="15"/>
          <w:sz w:val="22"/>
          <w:szCs w:val="22"/>
        </w:rPr>
        <w:t>八、投标单位（供应商）反商业贿赂承诺书</w:t>
      </w:r>
    </w:p>
    <w:p w14:paraId="41D82FEA">
      <w:pPr>
        <w:spacing w:line="312" w:lineRule="auto"/>
        <w:rPr>
          <w:rFonts w:ascii="Arial"/>
          <w:sz w:val="21"/>
        </w:rPr>
      </w:pPr>
    </w:p>
    <w:p w14:paraId="1257766D">
      <w:pPr>
        <w:spacing w:line="312" w:lineRule="auto"/>
        <w:rPr>
          <w:rFonts w:ascii="Arial"/>
          <w:sz w:val="21"/>
        </w:rPr>
      </w:pPr>
    </w:p>
    <w:p w14:paraId="05F30C4C">
      <w:pPr>
        <w:pStyle w:val="3"/>
        <w:spacing w:before="72" w:line="391" w:lineRule="auto"/>
        <w:ind w:left="20" w:right="173" w:firstLine="484"/>
        <w:jc w:val="both"/>
        <w:rPr>
          <w:sz w:val="22"/>
          <w:szCs w:val="22"/>
        </w:rPr>
      </w:pPr>
      <w:r>
        <w:rPr>
          <w:spacing w:val="20"/>
          <w:sz w:val="22"/>
          <w:szCs w:val="22"/>
        </w:rPr>
        <w:t>我公司承诺在（项目编号、项目名称）招标活动中，不给予国家工作人员以及中介 机</w:t>
      </w:r>
      <w:r>
        <w:rPr>
          <w:sz w:val="22"/>
          <w:szCs w:val="22"/>
        </w:rPr>
        <w:t xml:space="preserve"> </w:t>
      </w:r>
      <w:r>
        <w:rPr>
          <w:spacing w:val="19"/>
          <w:sz w:val="22"/>
          <w:szCs w:val="22"/>
        </w:rPr>
        <w:t>构工作人员及其亲属各种形式的商业贿（包括送礼金礼品、有价证券、购物券、</w:t>
      </w:r>
      <w:r>
        <w:rPr>
          <w:spacing w:val="-62"/>
          <w:sz w:val="22"/>
          <w:szCs w:val="22"/>
        </w:rPr>
        <w:t xml:space="preserve"> </w:t>
      </w:r>
      <w:r>
        <w:rPr>
          <w:spacing w:val="19"/>
          <w:sz w:val="22"/>
          <w:szCs w:val="22"/>
        </w:rPr>
        <w:t>回</w:t>
      </w:r>
      <w:r>
        <w:rPr>
          <w:spacing w:val="18"/>
          <w:sz w:val="22"/>
          <w:szCs w:val="22"/>
        </w:rPr>
        <w:t xml:space="preserve"> 扣、佣</w:t>
      </w:r>
      <w:r>
        <w:rPr>
          <w:sz w:val="22"/>
          <w:szCs w:val="22"/>
        </w:rPr>
        <w:t xml:space="preserve"> </w:t>
      </w:r>
      <w:r>
        <w:rPr>
          <w:spacing w:val="20"/>
          <w:sz w:val="22"/>
          <w:szCs w:val="22"/>
        </w:rPr>
        <w:t>金、咨询费、劳务费、赞助费、宣传费、支付旅游费用、报销各种消费凭证、宴 请、娱乐</w:t>
      </w:r>
      <w:r>
        <w:rPr>
          <w:spacing w:val="4"/>
          <w:sz w:val="22"/>
          <w:szCs w:val="22"/>
        </w:rPr>
        <w:t xml:space="preserve"> </w:t>
      </w:r>
      <w:r>
        <w:rPr>
          <w:spacing w:val="17"/>
          <w:sz w:val="22"/>
          <w:szCs w:val="22"/>
        </w:rPr>
        <w:t>等</w:t>
      </w:r>
      <w:r>
        <w:rPr>
          <w:spacing w:val="14"/>
          <w:sz w:val="22"/>
          <w:szCs w:val="22"/>
        </w:rPr>
        <w:t>）</w:t>
      </w:r>
      <w:r>
        <w:rPr>
          <w:spacing w:val="-41"/>
          <w:sz w:val="22"/>
          <w:szCs w:val="22"/>
        </w:rPr>
        <w:t xml:space="preserve"> </w:t>
      </w:r>
      <w:r>
        <w:rPr>
          <w:spacing w:val="14"/>
          <w:sz w:val="22"/>
          <w:szCs w:val="22"/>
        </w:rPr>
        <w:t>，</w:t>
      </w:r>
      <w:r>
        <w:rPr>
          <w:spacing w:val="17"/>
          <w:sz w:val="22"/>
          <w:szCs w:val="22"/>
        </w:rPr>
        <w:t>如有上述行为，我公司及项目参与人员愿意按照《反不正当竞争法》</w:t>
      </w:r>
      <w:r>
        <w:rPr>
          <w:spacing w:val="-49"/>
          <w:sz w:val="22"/>
          <w:szCs w:val="22"/>
        </w:rPr>
        <w:t xml:space="preserve"> </w:t>
      </w:r>
      <w:r>
        <w:rPr>
          <w:spacing w:val="17"/>
          <w:sz w:val="22"/>
          <w:szCs w:val="22"/>
        </w:rPr>
        <w:t>的 有关规定接</w:t>
      </w:r>
      <w:r>
        <w:rPr>
          <w:sz w:val="22"/>
          <w:szCs w:val="22"/>
        </w:rPr>
        <w:t xml:space="preserve"> </w:t>
      </w:r>
      <w:r>
        <w:rPr>
          <w:spacing w:val="10"/>
          <w:sz w:val="22"/>
          <w:szCs w:val="22"/>
        </w:rPr>
        <w:t>受处罚</w:t>
      </w:r>
    </w:p>
    <w:p w14:paraId="577671C4">
      <w:pPr>
        <w:pStyle w:val="3"/>
        <w:spacing w:before="54" w:line="389" w:lineRule="auto"/>
        <w:ind w:left="19" w:right="8127"/>
        <w:rPr>
          <w:sz w:val="22"/>
          <w:szCs w:val="22"/>
        </w:rPr>
      </w:pPr>
      <w:r>
        <w:rPr>
          <w:spacing w:val="11"/>
          <w:sz w:val="22"/>
          <w:szCs w:val="22"/>
        </w:rPr>
        <w:t>法定代表人：</w:t>
      </w:r>
      <w:r>
        <w:rPr>
          <w:sz w:val="22"/>
          <w:szCs w:val="22"/>
        </w:rPr>
        <w:t xml:space="preserve">  法人授权代表：</w:t>
      </w:r>
      <w:r>
        <w:rPr>
          <w:spacing w:val="1"/>
          <w:sz w:val="22"/>
          <w:szCs w:val="22"/>
        </w:rPr>
        <w:t xml:space="preserve"> </w:t>
      </w:r>
      <w:r>
        <w:rPr>
          <w:spacing w:val="10"/>
          <w:sz w:val="22"/>
          <w:szCs w:val="22"/>
        </w:rPr>
        <w:t>项目经办人：</w:t>
      </w:r>
    </w:p>
    <w:p w14:paraId="0674D927">
      <w:pPr>
        <w:pStyle w:val="3"/>
        <w:spacing w:before="57" w:line="372" w:lineRule="auto"/>
        <w:ind w:left="19" w:right="4270"/>
        <w:rPr>
          <w:sz w:val="22"/>
          <w:szCs w:val="22"/>
        </w:rPr>
      </w:pPr>
      <w:r>
        <w:rPr>
          <w:spacing w:val="14"/>
          <w:sz w:val="22"/>
          <w:szCs w:val="22"/>
        </w:rPr>
        <w:t xml:space="preserve">我公司承诺在参加本次投标前三年内，无以下行为： </w:t>
      </w:r>
      <w:r>
        <w:rPr>
          <w:spacing w:val="9"/>
          <w:sz w:val="22"/>
          <w:szCs w:val="22"/>
        </w:rPr>
        <w:t>重大违法行为；</w:t>
      </w:r>
    </w:p>
    <w:p w14:paraId="67C94BF9">
      <w:pPr>
        <w:pStyle w:val="3"/>
        <w:spacing w:before="59" w:line="228" w:lineRule="auto"/>
        <w:ind w:left="25"/>
        <w:rPr>
          <w:sz w:val="22"/>
          <w:szCs w:val="22"/>
        </w:rPr>
      </w:pPr>
      <w:r>
        <w:rPr>
          <w:spacing w:val="8"/>
          <w:sz w:val="22"/>
          <w:szCs w:val="22"/>
        </w:rPr>
        <w:t>商业行贿行为；</w:t>
      </w:r>
    </w:p>
    <w:p w14:paraId="0C1F66D8">
      <w:pPr>
        <w:pStyle w:val="3"/>
        <w:spacing w:before="205" w:line="227" w:lineRule="auto"/>
        <w:ind w:left="15"/>
        <w:rPr>
          <w:sz w:val="22"/>
          <w:szCs w:val="22"/>
        </w:rPr>
      </w:pPr>
      <w:r>
        <w:rPr>
          <w:spacing w:val="16"/>
          <w:sz w:val="22"/>
          <w:szCs w:val="22"/>
        </w:rPr>
        <w:t>政府采购法《第七十七条》</w:t>
      </w:r>
      <w:r>
        <w:rPr>
          <w:spacing w:val="-55"/>
          <w:sz w:val="22"/>
          <w:szCs w:val="22"/>
        </w:rPr>
        <w:t xml:space="preserve"> </w:t>
      </w:r>
      <w:r>
        <w:rPr>
          <w:spacing w:val="16"/>
          <w:sz w:val="22"/>
          <w:szCs w:val="22"/>
        </w:rPr>
        <w:t>，列入不良行为记录名单的</w:t>
      </w:r>
      <w:r>
        <w:rPr>
          <w:spacing w:val="15"/>
          <w:sz w:val="22"/>
          <w:szCs w:val="22"/>
        </w:rPr>
        <w:t>各种行为；</w:t>
      </w:r>
    </w:p>
    <w:p w14:paraId="04C0D564">
      <w:pPr>
        <w:pStyle w:val="3"/>
        <w:spacing w:before="222" w:line="372" w:lineRule="auto"/>
        <w:ind w:left="20" w:right="134" w:firstLine="4"/>
        <w:rPr>
          <w:sz w:val="22"/>
          <w:szCs w:val="22"/>
        </w:rPr>
      </w:pPr>
      <w:r>
        <w:rPr>
          <w:spacing w:val="18"/>
          <w:sz w:val="22"/>
          <w:szCs w:val="22"/>
        </w:rPr>
        <w:t>如有上述行为，我公司及项目参与人员自愿放弃本次项目的投标、报价资格，若为预中标、</w:t>
      </w:r>
      <w:r>
        <w:rPr>
          <w:spacing w:val="8"/>
          <w:sz w:val="22"/>
          <w:szCs w:val="22"/>
        </w:rPr>
        <w:t xml:space="preserve"> </w:t>
      </w:r>
      <w:r>
        <w:rPr>
          <w:spacing w:val="18"/>
          <w:sz w:val="22"/>
          <w:szCs w:val="22"/>
        </w:rPr>
        <w:t>成交人，也自愿放弃中标、成交资格</w:t>
      </w:r>
    </w:p>
    <w:p w14:paraId="692E4EC5">
      <w:pPr>
        <w:spacing w:line="286" w:lineRule="auto"/>
        <w:rPr>
          <w:rFonts w:ascii="Arial"/>
          <w:sz w:val="21"/>
        </w:rPr>
      </w:pPr>
    </w:p>
    <w:p w14:paraId="39D90F6C">
      <w:pPr>
        <w:spacing w:line="286" w:lineRule="auto"/>
        <w:rPr>
          <w:rFonts w:ascii="Arial"/>
          <w:sz w:val="21"/>
        </w:rPr>
      </w:pPr>
    </w:p>
    <w:p w14:paraId="63E2A856">
      <w:pPr>
        <w:spacing w:line="286" w:lineRule="auto"/>
        <w:rPr>
          <w:rFonts w:ascii="Arial"/>
          <w:sz w:val="21"/>
        </w:rPr>
      </w:pPr>
    </w:p>
    <w:p w14:paraId="131A191A">
      <w:pPr>
        <w:spacing w:line="287" w:lineRule="auto"/>
        <w:rPr>
          <w:rFonts w:ascii="Arial"/>
          <w:sz w:val="21"/>
        </w:rPr>
      </w:pPr>
    </w:p>
    <w:p w14:paraId="33E91130">
      <w:pPr>
        <w:spacing w:line="287" w:lineRule="auto"/>
        <w:rPr>
          <w:rFonts w:ascii="Arial"/>
          <w:sz w:val="21"/>
        </w:rPr>
      </w:pPr>
    </w:p>
    <w:p w14:paraId="1CFB5665">
      <w:pPr>
        <w:pStyle w:val="3"/>
        <w:spacing w:before="71" w:line="370" w:lineRule="auto"/>
        <w:ind w:left="4951" w:right="288" w:firstLine="2171"/>
        <w:rPr>
          <w:sz w:val="22"/>
          <w:szCs w:val="22"/>
        </w:rPr>
      </w:pPr>
      <w:r>
        <w:rPr>
          <w:spacing w:val="13"/>
          <w:sz w:val="22"/>
          <w:szCs w:val="22"/>
        </w:rPr>
        <w:t>投标人名称（盖章</w:t>
      </w:r>
      <w:r>
        <w:rPr>
          <w:spacing w:val="-14"/>
          <w:sz w:val="22"/>
          <w:szCs w:val="22"/>
        </w:rPr>
        <w:t>）：</w:t>
      </w:r>
      <w:r>
        <w:rPr>
          <w:sz w:val="22"/>
          <w:szCs w:val="22"/>
        </w:rPr>
        <w:t xml:space="preserve"> </w:t>
      </w:r>
      <w:r>
        <w:rPr>
          <w:spacing w:val="17"/>
          <w:sz w:val="22"/>
          <w:szCs w:val="22"/>
        </w:rPr>
        <w:t>法定代表人或授权代理人（签字或盖章</w:t>
      </w:r>
      <w:r>
        <w:rPr>
          <w:spacing w:val="-11"/>
          <w:sz w:val="22"/>
          <w:szCs w:val="22"/>
        </w:rPr>
        <w:t>）：</w:t>
      </w:r>
    </w:p>
    <w:p w14:paraId="73CECB2E">
      <w:pPr>
        <w:spacing w:line="467" w:lineRule="auto"/>
        <w:rPr>
          <w:rFonts w:ascii="Arial"/>
          <w:sz w:val="21"/>
        </w:rPr>
      </w:pPr>
    </w:p>
    <w:p w14:paraId="70094643">
      <w:pPr>
        <w:pStyle w:val="3"/>
        <w:spacing w:before="72" w:line="228" w:lineRule="auto"/>
        <w:ind w:left="7850"/>
        <w:rPr>
          <w:sz w:val="22"/>
          <w:szCs w:val="22"/>
        </w:rPr>
      </w:pPr>
      <w:r>
        <w:rPr>
          <w:spacing w:val="-2"/>
          <w:sz w:val="22"/>
          <w:szCs w:val="22"/>
        </w:rPr>
        <w:t>年</w:t>
      </w:r>
      <w:r>
        <w:rPr>
          <w:spacing w:val="16"/>
          <w:sz w:val="22"/>
          <w:szCs w:val="22"/>
        </w:rPr>
        <w:t xml:space="preserve">    </w:t>
      </w:r>
      <w:r>
        <w:rPr>
          <w:spacing w:val="-2"/>
          <w:sz w:val="22"/>
          <w:szCs w:val="22"/>
        </w:rPr>
        <w:t>月</w:t>
      </w:r>
      <w:r>
        <w:rPr>
          <w:spacing w:val="7"/>
          <w:sz w:val="22"/>
          <w:szCs w:val="22"/>
        </w:rPr>
        <w:t xml:space="preserve">     </w:t>
      </w:r>
      <w:r>
        <w:rPr>
          <w:spacing w:val="-2"/>
          <w:sz w:val="22"/>
          <w:szCs w:val="22"/>
        </w:rPr>
        <w:t>日</w:t>
      </w:r>
    </w:p>
    <w:p w14:paraId="6C4DD919">
      <w:pPr>
        <w:spacing w:line="228" w:lineRule="auto"/>
        <w:rPr>
          <w:sz w:val="22"/>
          <w:szCs w:val="22"/>
        </w:rPr>
        <w:sectPr>
          <w:footerReference r:id="rId49" w:type="default"/>
          <w:pgSz w:w="11850" w:h="16776"/>
          <w:pgMar w:top="1077" w:right="1080" w:bottom="1001" w:left="1080" w:header="0" w:footer="843" w:gutter="0"/>
          <w:cols w:space="720" w:num="1"/>
        </w:sectPr>
      </w:pPr>
    </w:p>
    <w:p w14:paraId="40D90098">
      <w:pPr>
        <w:spacing w:line="269" w:lineRule="auto"/>
        <w:rPr>
          <w:rFonts w:ascii="Arial"/>
          <w:sz w:val="21"/>
        </w:rPr>
      </w:pPr>
      <w:r>
        <w:drawing>
          <wp:anchor distT="0" distB="0" distL="0" distR="0" simplePos="0" relativeHeight="251673600" behindDoc="0" locked="0" layoutInCell="1" allowOverlap="1">
            <wp:simplePos x="0" y="0"/>
            <wp:positionH relativeFrom="column">
              <wp:posOffset>0</wp:posOffset>
            </wp:positionH>
            <wp:positionV relativeFrom="paragraph">
              <wp:posOffset>0</wp:posOffset>
            </wp:positionV>
            <wp:extent cx="6152515" cy="8890"/>
            <wp:effectExtent l="0" t="0" r="0" b="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55"/>
                    <a:stretch>
                      <a:fillRect/>
                    </a:stretch>
                  </pic:blipFill>
                  <pic:spPr>
                    <a:xfrm>
                      <a:off x="0" y="0"/>
                      <a:ext cx="6152388" cy="9143"/>
                    </a:xfrm>
                    <a:prstGeom prst="rect">
                      <a:avLst/>
                    </a:prstGeom>
                  </pic:spPr>
                </pic:pic>
              </a:graphicData>
            </a:graphic>
          </wp:anchor>
        </w:drawing>
      </w:r>
    </w:p>
    <w:p w14:paraId="52776056">
      <w:pPr>
        <w:spacing w:line="269" w:lineRule="auto"/>
        <w:rPr>
          <w:rFonts w:ascii="Arial"/>
          <w:sz w:val="21"/>
        </w:rPr>
      </w:pPr>
    </w:p>
    <w:p w14:paraId="3D4943A2">
      <w:pPr>
        <w:spacing w:line="270" w:lineRule="auto"/>
        <w:rPr>
          <w:rFonts w:ascii="Arial"/>
          <w:sz w:val="21"/>
        </w:rPr>
      </w:pPr>
    </w:p>
    <w:p w14:paraId="72D4E869">
      <w:pPr>
        <w:spacing w:line="270" w:lineRule="auto"/>
        <w:rPr>
          <w:rFonts w:ascii="Arial"/>
          <w:sz w:val="21"/>
        </w:rPr>
      </w:pPr>
    </w:p>
    <w:p w14:paraId="6BF128DA">
      <w:pPr>
        <w:spacing w:line="270" w:lineRule="auto"/>
        <w:rPr>
          <w:rFonts w:ascii="Arial"/>
          <w:sz w:val="21"/>
        </w:rPr>
      </w:pPr>
    </w:p>
    <w:p w14:paraId="64F6A23C">
      <w:pPr>
        <w:pStyle w:val="3"/>
        <w:spacing w:before="72" w:line="228" w:lineRule="auto"/>
        <w:ind w:left="3331"/>
        <w:outlineLvl w:val="1"/>
        <w:rPr>
          <w:sz w:val="22"/>
          <w:szCs w:val="22"/>
        </w:rPr>
      </w:pPr>
      <w:r>
        <w:rPr>
          <w:b/>
          <w:bCs/>
          <w:spacing w:val="14"/>
          <w:sz w:val="22"/>
          <w:szCs w:val="22"/>
        </w:rPr>
        <w:t>九、投标人提交的其它资料</w:t>
      </w:r>
    </w:p>
    <w:p w14:paraId="63AE6133">
      <w:pPr>
        <w:spacing w:line="410" w:lineRule="auto"/>
        <w:rPr>
          <w:rFonts w:ascii="Arial"/>
          <w:sz w:val="21"/>
        </w:rPr>
      </w:pPr>
    </w:p>
    <w:p w14:paraId="5B7B95CA">
      <w:pPr>
        <w:pStyle w:val="3"/>
        <w:spacing w:before="71" w:line="228" w:lineRule="auto"/>
        <w:ind w:left="508"/>
        <w:rPr>
          <w:sz w:val="22"/>
          <w:szCs w:val="22"/>
        </w:rPr>
      </w:pPr>
      <w:r>
        <w:rPr>
          <w:spacing w:val="14"/>
          <w:sz w:val="22"/>
          <w:szCs w:val="22"/>
        </w:rPr>
        <w:t>投标人应提交的其它资料，包括：</w:t>
      </w:r>
    </w:p>
    <w:p w14:paraId="5E0EF4D9">
      <w:pPr>
        <w:pStyle w:val="3"/>
        <w:spacing w:before="149" w:line="522" w:lineRule="auto"/>
        <w:ind w:left="662" w:right="1581" w:hanging="143"/>
        <w:rPr>
          <w:rFonts w:ascii="黑体" w:hAnsi="黑体" w:eastAsia="黑体" w:cs="黑体"/>
          <w:sz w:val="22"/>
          <w:szCs w:val="22"/>
        </w:rPr>
      </w:pPr>
      <w:r>
        <w:rPr>
          <w:spacing w:val="17"/>
          <w:sz w:val="22"/>
          <w:szCs w:val="22"/>
        </w:rPr>
        <w:t>（1）投标保证金打款凭证</w:t>
      </w:r>
      <w:r>
        <w:rPr>
          <w:spacing w:val="-15"/>
          <w:sz w:val="22"/>
          <w:szCs w:val="22"/>
        </w:rPr>
        <w:t>；</w:t>
      </w:r>
      <w:r>
        <w:rPr>
          <w:spacing w:val="-59"/>
          <w:sz w:val="22"/>
          <w:szCs w:val="22"/>
        </w:rPr>
        <w:t xml:space="preserve"> </w:t>
      </w:r>
      <w:r>
        <w:rPr>
          <w:spacing w:val="-15"/>
          <w:sz w:val="22"/>
          <w:szCs w:val="22"/>
        </w:rPr>
        <w:t>（</w:t>
      </w:r>
      <w:r>
        <w:rPr>
          <w:spacing w:val="17"/>
          <w:sz w:val="22"/>
          <w:szCs w:val="22"/>
        </w:rPr>
        <w:t>2）招标文件要求提供的所有资格文件</w:t>
      </w:r>
      <w:r>
        <w:rPr>
          <w:spacing w:val="16"/>
          <w:sz w:val="22"/>
          <w:szCs w:val="22"/>
        </w:rPr>
        <w:t>等。</w:t>
      </w:r>
      <w:r>
        <w:rPr>
          <w:sz w:val="22"/>
          <w:szCs w:val="22"/>
        </w:rPr>
        <w:t xml:space="preserve"> </w:t>
      </w:r>
      <w:r>
        <w:rPr>
          <w:rFonts w:ascii="黑体" w:hAnsi="黑体" w:eastAsia="黑体" w:cs="黑体"/>
          <w:spacing w:val="12"/>
          <w:sz w:val="22"/>
          <w:szCs w:val="22"/>
        </w:rPr>
        <w:t>（注： 复印件均需由企业加盖公章并注明复印件与原件一致。）</w:t>
      </w:r>
    </w:p>
    <w:p w14:paraId="158B1FC7">
      <w:pPr>
        <w:rPr>
          <w:rFonts w:ascii="Arial"/>
          <w:sz w:val="21"/>
        </w:rPr>
      </w:pPr>
    </w:p>
    <w:p w14:paraId="38F9C7B5">
      <w:pPr>
        <w:rPr>
          <w:rFonts w:ascii="Arial"/>
          <w:sz w:val="21"/>
        </w:rPr>
      </w:pPr>
    </w:p>
    <w:p w14:paraId="793070DD">
      <w:pPr>
        <w:rPr>
          <w:rFonts w:ascii="Arial"/>
          <w:sz w:val="21"/>
        </w:rPr>
      </w:pPr>
    </w:p>
    <w:p w14:paraId="06DA4C76">
      <w:pPr>
        <w:rPr>
          <w:rFonts w:ascii="Arial"/>
          <w:sz w:val="21"/>
        </w:rPr>
      </w:pPr>
    </w:p>
    <w:p w14:paraId="713C6EC2">
      <w:pPr>
        <w:rPr>
          <w:rFonts w:ascii="Arial"/>
          <w:sz w:val="21"/>
        </w:rPr>
      </w:pPr>
    </w:p>
    <w:p w14:paraId="5546F9C6">
      <w:pPr>
        <w:rPr>
          <w:rFonts w:ascii="Arial"/>
          <w:sz w:val="21"/>
        </w:rPr>
      </w:pPr>
    </w:p>
    <w:p w14:paraId="4967BCF4">
      <w:pPr>
        <w:rPr>
          <w:rFonts w:ascii="Arial"/>
          <w:sz w:val="21"/>
        </w:rPr>
      </w:pPr>
    </w:p>
    <w:p w14:paraId="53A7BD9E">
      <w:pPr>
        <w:rPr>
          <w:rFonts w:ascii="Arial"/>
          <w:sz w:val="21"/>
        </w:rPr>
      </w:pPr>
    </w:p>
    <w:p w14:paraId="106F82DC">
      <w:pPr>
        <w:rPr>
          <w:rFonts w:ascii="Arial"/>
          <w:sz w:val="21"/>
        </w:rPr>
      </w:pPr>
    </w:p>
    <w:p w14:paraId="3E276E11">
      <w:pPr>
        <w:rPr>
          <w:rFonts w:ascii="Arial"/>
          <w:sz w:val="21"/>
        </w:rPr>
      </w:pPr>
    </w:p>
    <w:p w14:paraId="521DA533">
      <w:pPr>
        <w:rPr>
          <w:rFonts w:ascii="Arial"/>
          <w:sz w:val="21"/>
        </w:rPr>
      </w:pPr>
    </w:p>
    <w:p w14:paraId="006FDF46">
      <w:pPr>
        <w:rPr>
          <w:rFonts w:ascii="Arial"/>
          <w:sz w:val="21"/>
        </w:rPr>
      </w:pPr>
    </w:p>
    <w:p w14:paraId="25A74A73">
      <w:pPr>
        <w:rPr>
          <w:rFonts w:ascii="Arial"/>
          <w:sz w:val="21"/>
        </w:rPr>
      </w:pPr>
    </w:p>
    <w:p w14:paraId="079D6284">
      <w:pPr>
        <w:spacing w:line="241" w:lineRule="auto"/>
        <w:rPr>
          <w:rFonts w:ascii="Arial"/>
          <w:sz w:val="21"/>
        </w:rPr>
      </w:pPr>
    </w:p>
    <w:p w14:paraId="086CEEA7">
      <w:pPr>
        <w:spacing w:line="241" w:lineRule="auto"/>
        <w:rPr>
          <w:rFonts w:ascii="Arial"/>
          <w:sz w:val="21"/>
        </w:rPr>
      </w:pPr>
    </w:p>
    <w:p w14:paraId="0872EC95">
      <w:pPr>
        <w:spacing w:line="241" w:lineRule="auto"/>
        <w:rPr>
          <w:rFonts w:ascii="Arial"/>
          <w:sz w:val="21"/>
        </w:rPr>
      </w:pPr>
    </w:p>
    <w:p w14:paraId="43E23D5D">
      <w:pPr>
        <w:spacing w:line="241" w:lineRule="auto"/>
        <w:rPr>
          <w:rFonts w:ascii="Arial"/>
          <w:sz w:val="21"/>
        </w:rPr>
      </w:pPr>
    </w:p>
    <w:p w14:paraId="0F424485">
      <w:pPr>
        <w:spacing w:line="241" w:lineRule="auto"/>
        <w:rPr>
          <w:rFonts w:ascii="Arial"/>
          <w:sz w:val="21"/>
        </w:rPr>
      </w:pPr>
    </w:p>
    <w:p w14:paraId="664337EA">
      <w:pPr>
        <w:pStyle w:val="3"/>
        <w:spacing w:before="72" w:line="287" w:lineRule="auto"/>
        <w:ind w:left="3158" w:right="1130" w:firstLine="9"/>
        <w:rPr>
          <w:sz w:val="22"/>
          <w:szCs w:val="22"/>
        </w:rPr>
      </w:pPr>
      <w:r>
        <w:rPr>
          <w:spacing w:val="12"/>
          <w:sz w:val="22"/>
          <w:szCs w:val="22"/>
        </w:rPr>
        <w:t>投</w:t>
      </w:r>
      <w:r>
        <w:rPr>
          <w:spacing w:val="31"/>
          <w:sz w:val="22"/>
          <w:szCs w:val="22"/>
        </w:rPr>
        <w:t xml:space="preserve"> </w:t>
      </w:r>
      <w:r>
        <w:rPr>
          <w:spacing w:val="12"/>
          <w:sz w:val="22"/>
          <w:szCs w:val="22"/>
        </w:rPr>
        <w:t>标</w:t>
      </w:r>
      <w:r>
        <w:rPr>
          <w:spacing w:val="43"/>
          <w:sz w:val="22"/>
          <w:szCs w:val="22"/>
        </w:rPr>
        <w:t xml:space="preserve"> </w:t>
      </w:r>
      <w:r>
        <w:rPr>
          <w:spacing w:val="12"/>
          <w:sz w:val="22"/>
          <w:szCs w:val="22"/>
        </w:rPr>
        <w:t>人（全称并加盖公章</w:t>
      </w:r>
      <w:r>
        <w:rPr>
          <w:spacing w:val="-10"/>
          <w:sz w:val="22"/>
          <w:szCs w:val="22"/>
        </w:rPr>
        <w:t>）</w:t>
      </w:r>
      <w:r>
        <w:rPr>
          <w:spacing w:val="-61"/>
          <w:sz w:val="22"/>
          <w:szCs w:val="22"/>
        </w:rPr>
        <w:t xml:space="preserve"> </w:t>
      </w:r>
      <w:r>
        <w:rPr>
          <w:spacing w:val="-10"/>
          <w:sz w:val="22"/>
          <w:szCs w:val="22"/>
        </w:rPr>
        <w:t>：</w:t>
      </w:r>
      <w:r>
        <w:rPr>
          <w:spacing w:val="-76"/>
          <w:sz w:val="22"/>
          <w:szCs w:val="22"/>
        </w:rPr>
        <w:t xml:space="preserve"> </w:t>
      </w:r>
      <w:r>
        <w:rPr>
          <w:spacing w:val="3"/>
          <w:sz w:val="22"/>
          <w:szCs w:val="22"/>
          <w:u w:val="single" w:color="auto"/>
        </w:rPr>
        <w:t xml:space="preserve">                  </w:t>
      </w:r>
      <w:r>
        <w:rPr>
          <w:spacing w:val="6"/>
          <w:sz w:val="22"/>
          <w:szCs w:val="22"/>
        </w:rPr>
        <w:t xml:space="preserve"> </w:t>
      </w:r>
      <w:r>
        <w:rPr>
          <w:spacing w:val="13"/>
          <w:sz w:val="22"/>
          <w:szCs w:val="22"/>
        </w:rPr>
        <w:t>投标人代表签字：</w:t>
      </w:r>
      <w:r>
        <w:rPr>
          <w:spacing w:val="-75"/>
          <w:sz w:val="22"/>
          <w:szCs w:val="22"/>
        </w:rPr>
        <w:t xml:space="preserve"> </w:t>
      </w:r>
      <w:r>
        <w:rPr>
          <w:sz w:val="22"/>
          <w:szCs w:val="22"/>
          <w:u w:val="single" w:color="auto"/>
        </w:rPr>
        <w:t xml:space="preserve">                             </w:t>
      </w:r>
    </w:p>
    <w:p w14:paraId="3ACDA9B2">
      <w:pPr>
        <w:pStyle w:val="3"/>
        <w:spacing w:before="59" w:line="228" w:lineRule="auto"/>
        <w:ind w:left="3233"/>
        <w:rPr>
          <w:sz w:val="22"/>
          <w:szCs w:val="22"/>
        </w:rPr>
      </w:pPr>
      <w:r>
        <w:rPr>
          <w:spacing w:val="-18"/>
          <w:sz w:val="22"/>
          <w:szCs w:val="22"/>
        </w:rPr>
        <w:t>日</w:t>
      </w:r>
      <w:r>
        <w:rPr>
          <w:spacing w:val="13"/>
          <w:sz w:val="22"/>
          <w:szCs w:val="22"/>
        </w:rPr>
        <w:t xml:space="preserve">      </w:t>
      </w:r>
      <w:r>
        <w:rPr>
          <w:spacing w:val="-18"/>
          <w:sz w:val="22"/>
          <w:szCs w:val="22"/>
        </w:rPr>
        <w:t>期：</w:t>
      </w:r>
      <w:r>
        <w:rPr>
          <w:sz w:val="22"/>
          <w:szCs w:val="22"/>
          <w:u w:val="single" w:color="auto"/>
        </w:rPr>
        <w:t xml:space="preserve">                                    </w:t>
      </w:r>
    </w:p>
    <w:p w14:paraId="2FBE0EC4">
      <w:pPr>
        <w:spacing w:line="228" w:lineRule="auto"/>
        <w:rPr>
          <w:sz w:val="22"/>
          <w:szCs w:val="22"/>
        </w:rPr>
        <w:sectPr>
          <w:footerReference r:id="rId50" w:type="default"/>
          <w:pgSz w:w="11850" w:h="16776"/>
          <w:pgMar w:top="1077" w:right="1080" w:bottom="1001" w:left="1080" w:header="0" w:footer="843" w:gutter="0"/>
          <w:cols w:space="720" w:num="1"/>
        </w:sectPr>
      </w:pPr>
    </w:p>
    <w:p w14:paraId="1FC42F96">
      <w:pPr>
        <w:spacing w:line="393" w:lineRule="auto"/>
        <w:rPr>
          <w:rFonts w:ascii="Arial"/>
          <w:sz w:val="21"/>
        </w:rPr>
      </w:pPr>
      <w:r>
        <w:drawing>
          <wp:anchor distT="0" distB="0" distL="0" distR="0" simplePos="0" relativeHeight="251674624" behindDoc="0" locked="0" layoutInCell="0" allowOverlap="1">
            <wp:simplePos x="0" y="0"/>
            <wp:positionH relativeFrom="page">
              <wp:posOffset>685800</wp:posOffset>
            </wp:positionH>
            <wp:positionV relativeFrom="page">
              <wp:posOffset>683895</wp:posOffset>
            </wp:positionV>
            <wp:extent cx="6152515" cy="8890"/>
            <wp:effectExtent l="0" t="0" r="0" b="0"/>
            <wp:wrapNone/>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55"/>
                    <a:stretch>
                      <a:fillRect/>
                    </a:stretch>
                  </pic:blipFill>
                  <pic:spPr>
                    <a:xfrm>
                      <a:off x="0" y="0"/>
                      <a:ext cx="6152388" cy="9143"/>
                    </a:xfrm>
                    <a:prstGeom prst="rect">
                      <a:avLst/>
                    </a:prstGeom>
                  </pic:spPr>
                </pic:pic>
              </a:graphicData>
            </a:graphic>
          </wp:anchor>
        </w:drawing>
      </w:r>
    </w:p>
    <w:p w14:paraId="158746F6">
      <w:pPr>
        <w:pStyle w:val="3"/>
        <w:spacing w:before="72" w:line="228" w:lineRule="auto"/>
        <w:ind w:left="3408"/>
        <w:rPr>
          <w:sz w:val="22"/>
          <w:szCs w:val="22"/>
        </w:rPr>
      </w:pPr>
      <w:r>
        <w:rPr>
          <w:b/>
          <w:bCs/>
          <w:spacing w:val="12"/>
          <w:sz w:val="22"/>
          <w:szCs w:val="22"/>
        </w:rPr>
        <w:t>十、中小企业声明函</w:t>
      </w:r>
    </w:p>
    <w:p w14:paraId="5805D753">
      <w:pPr>
        <w:pStyle w:val="3"/>
        <w:spacing w:before="302" w:line="446" w:lineRule="auto"/>
        <w:ind w:left="538" w:right="700" w:firstLine="429"/>
        <w:rPr>
          <w:sz w:val="19"/>
          <w:szCs w:val="19"/>
        </w:rPr>
      </w:pPr>
      <w:r>
        <w:rPr>
          <w:spacing w:val="15"/>
          <w:sz w:val="19"/>
          <w:szCs w:val="19"/>
        </w:rPr>
        <w:t>本公司郑重声明，根据 《政府采购促进中小企业发展管理办法》</w:t>
      </w:r>
      <w:r>
        <w:rPr>
          <w:spacing w:val="-41"/>
          <w:sz w:val="19"/>
          <w:szCs w:val="19"/>
        </w:rPr>
        <w:t xml:space="preserve"> </w:t>
      </w:r>
      <w:r>
        <w:rPr>
          <w:spacing w:val="15"/>
          <w:sz w:val="19"/>
          <w:szCs w:val="19"/>
        </w:rPr>
        <w:t>（财库（</w:t>
      </w:r>
      <w:r>
        <w:rPr>
          <w:rFonts w:ascii="Times New Roman" w:hAnsi="Times New Roman" w:eastAsia="Times New Roman" w:cs="Times New Roman"/>
          <w:spacing w:val="15"/>
          <w:sz w:val="19"/>
          <w:szCs w:val="19"/>
        </w:rPr>
        <w:t xml:space="preserve">2020)46  </w:t>
      </w:r>
      <w:r>
        <w:rPr>
          <w:spacing w:val="15"/>
          <w:sz w:val="19"/>
          <w:szCs w:val="19"/>
        </w:rPr>
        <w:t>号）</w:t>
      </w:r>
      <w:r>
        <w:rPr>
          <w:sz w:val="19"/>
          <w:szCs w:val="19"/>
        </w:rPr>
        <w:t xml:space="preserve"> </w:t>
      </w:r>
      <w:r>
        <w:rPr>
          <w:spacing w:val="14"/>
          <w:sz w:val="19"/>
          <w:szCs w:val="19"/>
        </w:rPr>
        <w:t>的规定，本公司（联合体）参加（</w:t>
      </w:r>
      <w:r>
        <w:rPr>
          <w:spacing w:val="-26"/>
          <w:sz w:val="19"/>
          <w:szCs w:val="19"/>
        </w:rPr>
        <w:t xml:space="preserve"> </w:t>
      </w:r>
      <w:r>
        <w:rPr>
          <w:sz w:val="19"/>
          <w:szCs w:val="19"/>
          <w:u w:val="single" w:color="auto"/>
        </w:rPr>
        <w:t xml:space="preserve">        </w:t>
      </w:r>
      <w:r>
        <w:rPr>
          <w:spacing w:val="14"/>
          <w:sz w:val="19"/>
          <w:szCs w:val="19"/>
        </w:rPr>
        <w:t xml:space="preserve"> 单位名称）</w:t>
      </w:r>
      <w:r>
        <w:rPr>
          <w:spacing w:val="-36"/>
          <w:sz w:val="19"/>
          <w:szCs w:val="19"/>
        </w:rPr>
        <w:t xml:space="preserve"> </w:t>
      </w:r>
      <w:r>
        <w:rPr>
          <w:spacing w:val="14"/>
          <w:sz w:val="19"/>
          <w:szCs w:val="19"/>
        </w:rPr>
        <w:t>的（项目名称</w:t>
      </w:r>
      <w:r>
        <w:rPr>
          <w:spacing w:val="7"/>
          <w:sz w:val="19"/>
          <w:szCs w:val="19"/>
        </w:rPr>
        <w:t>：</w:t>
      </w:r>
      <w:r>
        <w:rPr>
          <w:spacing w:val="4"/>
          <w:sz w:val="19"/>
          <w:szCs w:val="19"/>
          <w:u w:val="single" w:color="auto"/>
        </w:rPr>
        <w:t xml:space="preserve">               </w:t>
      </w:r>
      <w:r>
        <w:rPr>
          <w:spacing w:val="-32"/>
          <w:sz w:val="19"/>
          <w:szCs w:val="19"/>
        </w:rPr>
        <w:t xml:space="preserve"> </w:t>
      </w:r>
      <w:r>
        <w:rPr>
          <w:spacing w:val="7"/>
          <w:sz w:val="19"/>
          <w:szCs w:val="19"/>
        </w:rPr>
        <w:t>）</w:t>
      </w:r>
      <w:r>
        <w:rPr>
          <w:spacing w:val="14"/>
          <w:sz w:val="19"/>
          <w:szCs w:val="19"/>
        </w:rPr>
        <w:t>采</w:t>
      </w:r>
      <w:r>
        <w:rPr>
          <w:sz w:val="19"/>
          <w:szCs w:val="19"/>
        </w:rPr>
        <w:t xml:space="preserve"> </w:t>
      </w:r>
      <w:r>
        <w:rPr>
          <w:spacing w:val="20"/>
          <w:sz w:val="19"/>
          <w:szCs w:val="19"/>
        </w:rPr>
        <w:t>购活动，提供的货物全部由符合政策要求的中小企业制造</w:t>
      </w:r>
      <w:r>
        <w:rPr>
          <w:spacing w:val="-50"/>
          <w:sz w:val="19"/>
          <w:szCs w:val="19"/>
        </w:rPr>
        <w:t xml:space="preserve"> </w:t>
      </w:r>
      <w:r>
        <w:rPr>
          <w:spacing w:val="20"/>
          <w:sz w:val="19"/>
          <w:szCs w:val="19"/>
        </w:rPr>
        <w:t>。相关企业（含联合体中的中小企</w:t>
      </w:r>
      <w:r>
        <w:rPr>
          <w:sz w:val="19"/>
          <w:szCs w:val="19"/>
        </w:rPr>
        <w:t xml:space="preserve"> </w:t>
      </w:r>
      <w:r>
        <w:rPr>
          <w:spacing w:val="17"/>
          <w:sz w:val="19"/>
          <w:szCs w:val="19"/>
        </w:rPr>
        <w:t>业、签订分包意向协议的中小企业）</w:t>
      </w:r>
    </w:p>
    <w:p w14:paraId="5C6DD213">
      <w:pPr>
        <w:pStyle w:val="3"/>
        <w:spacing w:before="232" w:line="229" w:lineRule="auto"/>
        <w:ind w:left="576"/>
        <w:rPr>
          <w:sz w:val="19"/>
          <w:szCs w:val="19"/>
        </w:rPr>
      </w:pPr>
      <w:r>
        <w:rPr>
          <w:spacing w:val="10"/>
          <w:sz w:val="19"/>
          <w:szCs w:val="19"/>
        </w:rPr>
        <w:t>的具体情况如下：</w:t>
      </w:r>
    </w:p>
    <w:p w14:paraId="66C5D1AA">
      <w:pPr>
        <w:spacing w:line="347" w:lineRule="auto"/>
        <w:rPr>
          <w:rFonts w:ascii="Arial"/>
          <w:sz w:val="21"/>
        </w:rPr>
      </w:pPr>
    </w:p>
    <w:p w14:paraId="080AD8E4">
      <w:pPr>
        <w:pStyle w:val="3"/>
        <w:spacing w:before="62" w:line="436" w:lineRule="auto"/>
        <w:ind w:left="547" w:right="696" w:firstLine="661"/>
        <w:jc w:val="both"/>
        <w:rPr>
          <w:sz w:val="19"/>
          <w:szCs w:val="19"/>
        </w:rPr>
      </w:pPr>
      <w:r>
        <w:rPr>
          <w:rFonts w:ascii="Times New Roman" w:hAnsi="Times New Roman" w:eastAsia="Times New Roman" w:cs="Times New Roman"/>
          <w:spacing w:val="11"/>
          <w:sz w:val="19"/>
          <w:szCs w:val="19"/>
        </w:rPr>
        <w:t xml:space="preserve">1.  </w:t>
      </w:r>
      <w:r>
        <w:rPr>
          <w:rFonts w:ascii="Times New Roman" w:hAnsi="Times New Roman" w:eastAsia="Times New Roman" w:cs="Times New Roman"/>
          <w:spacing w:val="11"/>
          <w:sz w:val="19"/>
          <w:szCs w:val="19"/>
          <w:u w:val="single" w:color="auto"/>
        </w:rPr>
        <w:t xml:space="preserve">     (</w:t>
      </w:r>
      <w:r>
        <w:rPr>
          <w:spacing w:val="11"/>
          <w:sz w:val="19"/>
          <w:szCs w:val="19"/>
          <w:u w:val="single" w:color="auto"/>
        </w:rPr>
        <w:t xml:space="preserve">采购名称：            </w:t>
      </w:r>
      <w:r>
        <w:rPr>
          <w:spacing w:val="10"/>
          <w:sz w:val="19"/>
          <w:szCs w:val="19"/>
          <w:u w:val="single" w:color="auto"/>
        </w:rPr>
        <w:t xml:space="preserve"> </w:t>
      </w:r>
      <w:r>
        <w:rPr>
          <w:rFonts w:ascii="Times New Roman" w:hAnsi="Times New Roman" w:eastAsia="Times New Roman" w:cs="Times New Roman"/>
          <w:spacing w:val="10"/>
          <w:sz w:val="19"/>
          <w:szCs w:val="19"/>
          <w:u w:val="single" w:color="auto"/>
        </w:rPr>
        <w:t>)</w:t>
      </w:r>
      <w:r>
        <w:rPr>
          <w:rFonts w:ascii="Times New Roman" w:hAnsi="Times New Roman" w:eastAsia="Times New Roman" w:cs="Times New Roman"/>
          <w:spacing w:val="41"/>
          <w:w w:val="101"/>
          <w:sz w:val="19"/>
          <w:szCs w:val="19"/>
        </w:rPr>
        <w:t xml:space="preserve"> </w:t>
      </w:r>
      <w:r>
        <w:rPr>
          <w:rFonts w:ascii="Times New Roman" w:hAnsi="Times New Roman" w:eastAsia="Times New Roman" w:cs="Times New Roman"/>
          <w:spacing w:val="10"/>
          <w:sz w:val="19"/>
          <w:szCs w:val="19"/>
        </w:rPr>
        <w:t>,</w:t>
      </w:r>
      <w:r>
        <w:rPr>
          <w:rFonts w:ascii="Times New Roman" w:hAnsi="Times New Roman" w:eastAsia="Times New Roman" w:cs="Times New Roman"/>
          <w:spacing w:val="18"/>
          <w:w w:val="101"/>
          <w:sz w:val="19"/>
          <w:szCs w:val="19"/>
        </w:rPr>
        <w:t xml:space="preserve">  </w:t>
      </w:r>
      <w:r>
        <w:rPr>
          <w:spacing w:val="10"/>
          <w:sz w:val="19"/>
          <w:szCs w:val="19"/>
        </w:rPr>
        <w:t>属于</w:t>
      </w:r>
      <w:r>
        <w:rPr>
          <w:spacing w:val="10"/>
          <w:sz w:val="19"/>
          <w:szCs w:val="19"/>
          <w:u w:val="single" w:color="auto"/>
        </w:rPr>
        <w:t>（采购文件中明确的所属行业）</w:t>
      </w:r>
      <w:r>
        <w:rPr>
          <w:spacing w:val="10"/>
          <w:sz w:val="19"/>
          <w:szCs w:val="19"/>
        </w:rPr>
        <w:t>行业；制造商</w:t>
      </w:r>
      <w:r>
        <w:rPr>
          <w:sz w:val="19"/>
          <w:szCs w:val="19"/>
        </w:rPr>
        <w:t xml:space="preserve"> </w:t>
      </w:r>
      <w:r>
        <w:rPr>
          <w:spacing w:val="13"/>
          <w:sz w:val="19"/>
          <w:szCs w:val="19"/>
        </w:rPr>
        <w:t>为</w:t>
      </w:r>
      <w:r>
        <w:rPr>
          <w:spacing w:val="13"/>
          <w:sz w:val="19"/>
          <w:szCs w:val="19"/>
          <w:u w:val="single" w:color="auto"/>
        </w:rPr>
        <w:t>（企业名称</w:t>
      </w:r>
      <w:r>
        <w:rPr>
          <w:spacing w:val="-11"/>
          <w:sz w:val="19"/>
          <w:szCs w:val="19"/>
          <w:u w:val="single" w:color="auto"/>
        </w:rPr>
        <w:t>：</w:t>
      </w:r>
      <w:r>
        <w:rPr>
          <w:sz w:val="19"/>
          <w:szCs w:val="19"/>
          <w:u w:val="single" w:color="auto"/>
        </w:rPr>
        <w:t xml:space="preserve">                </w:t>
      </w:r>
      <w:r>
        <w:rPr>
          <w:spacing w:val="-11"/>
          <w:sz w:val="19"/>
          <w:szCs w:val="19"/>
          <w:u w:val="single" w:color="auto"/>
        </w:rPr>
        <w:t>）</w:t>
      </w:r>
      <w:r>
        <w:rPr>
          <w:spacing w:val="-16"/>
          <w:sz w:val="19"/>
          <w:szCs w:val="19"/>
          <w:u w:val="single" w:color="auto"/>
        </w:rPr>
        <w:t xml:space="preserve"> </w:t>
      </w:r>
      <w:r>
        <w:rPr>
          <w:spacing w:val="-11"/>
          <w:sz w:val="19"/>
          <w:szCs w:val="19"/>
        </w:rPr>
        <w:t>，</w:t>
      </w:r>
      <w:r>
        <w:rPr>
          <w:spacing w:val="13"/>
          <w:sz w:val="19"/>
          <w:szCs w:val="19"/>
        </w:rPr>
        <w:t>从业人员</w:t>
      </w:r>
      <w:r>
        <w:rPr>
          <w:spacing w:val="-66"/>
          <w:sz w:val="19"/>
          <w:szCs w:val="19"/>
        </w:rPr>
        <w:t xml:space="preserve"> </w:t>
      </w:r>
      <w:r>
        <w:rPr>
          <w:spacing w:val="23"/>
          <w:sz w:val="19"/>
          <w:szCs w:val="19"/>
          <w:u w:val="single" w:color="auto"/>
        </w:rPr>
        <w:t xml:space="preserve">   </w:t>
      </w:r>
      <w:r>
        <w:rPr>
          <w:spacing w:val="-73"/>
          <w:sz w:val="19"/>
          <w:szCs w:val="19"/>
        </w:rPr>
        <w:t xml:space="preserve"> </w:t>
      </w:r>
      <w:r>
        <w:rPr>
          <w:spacing w:val="13"/>
          <w:sz w:val="19"/>
          <w:szCs w:val="19"/>
        </w:rPr>
        <w:t>人</w:t>
      </w:r>
      <w:r>
        <w:rPr>
          <w:spacing w:val="-53"/>
          <w:sz w:val="19"/>
          <w:szCs w:val="19"/>
        </w:rPr>
        <w:t xml:space="preserve"> </w:t>
      </w:r>
      <w:r>
        <w:rPr>
          <w:spacing w:val="13"/>
          <w:sz w:val="19"/>
          <w:szCs w:val="19"/>
        </w:rPr>
        <w:t>， 营业收入为</w:t>
      </w:r>
      <w:r>
        <w:rPr>
          <w:spacing w:val="-66"/>
          <w:sz w:val="19"/>
          <w:szCs w:val="19"/>
        </w:rPr>
        <w:t xml:space="preserve"> </w:t>
      </w:r>
      <w:r>
        <w:rPr>
          <w:spacing w:val="22"/>
          <w:sz w:val="19"/>
          <w:szCs w:val="19"/>
          <w:u w:val="single" w:color="auto"/>
        </w:rPr>
        <w:t xml:space="preserve">    </w:t>
      </w:r>
      <w:r>
        <w:rPr>
          <w:spacing w:val="-66"/>
          <w:sz w:val="19"/>
          <w:szCs w:val="19"/>
        </w:rPr>
        <w:t xml:space="preserve"> </w:t>
      </w:r>
      <w:r>
        <w:rPr>
          <w:spacing w:val="13"/>
          <w:sz w:val="19"/>
          <w:szCs w:val="19"/>
        </w:rPr>
        <w:t>万元</w:t>
      </w:r>
      <w:r>
        <w:rPr>
          <w:spacing w:val="-56"/>
          <w:sz w:val="19"/>
          <w:szCs w:val="19"/>
        </w:rPr>
        <w:t xml:space="preserve"> </w:t>
      </w:r>
      <w:r>
        <w:rPr>
          <w:spacing w:val="13"/>
          <w:sz w:val="19"/>
          <w:szCs w:val="19"/>
        </w:rPr>
        <w:t>， 资产总额为</w:t>
      </w:r>
      <w:r>
        <w:rPr>
          <w:sz w:val="19"/>
          <w:szCs w:val="19"/>
        </w:rPr>
        <w:t xml:space="preserve"> </w:t>
      </w:r>
      <w:r>
        <w:rPr>
          <w:spacing w:val="4"/>
          <w:sz w:val="19"/>
          <w:szCs w:val="19"/>
        </w:rPr>
        <w:t>万元；</w:t>
      </w:r>
    </w:p>
    <w:p w14:paraId="377A54DA">
      <w:pPr>
        <w:pStyle w:val="3"/>
        <w:spacing w:before="247" w:line="437" w:lineRule="auto"/>
        <w:ind w:left="548" w:right="724" w:firstLine="622"/>
        <w:rPr>
          <w:sz w:val="19"/>
          <w:szCs w:val="19"/>
        </w:rPr>
      </w:pPr>
      <w:r>
        <w:rPr>
          <w:rFonts w:ascii="Times New Roman" w:hAnsi="Times New Roman" w:eastAsia="Times New Roman" w:cs="Times New Roman"/>
          <w:spacing w:val="11"/>
          <w:sz w:val="19"/>
          <w:szCs w:val="19"/>
        </w:rPr>
        <w:t xml:space="preserve">2.  </w:t>
      </w:r>
      <w:r>
        <w:rPr>
          <w:rFonts w:ascii="Times New Roman" w:hAnsi="Times New Roman" w:eastAsia="Times New Roman" w:cs="Times New Roman"/>
          <w:spacing w:val="11"/>
          <w:sz w:val="19"/>
          <w:szCs w:val="19"/>
          <w:u w:val="single" w:color="auto"/>
        </w:rPr>
        <w:t xml:space="preserve">     (</w:t>
      </w:r>
      <w:r>
        <w:rPr>
          <w:spacing w:val="11"/>
          <w:sz w:val="19"/>
          <w:szCs w:val="19"/>
          <w:u w:val="single" w:color="auto"/>
        </w:rPr>
        <w:t>采购名称</w:t>
      </w:r>
      <w:r>
        <w:rPr>
          <w:spacing w:val="2"/>
          <w:sz w:val="19"/>
          <w:szCs w:val="19"/>
          <w:u w:val="single" w:color="auto"/>
        </w:rPr>
        <w:t xml:space="preserve">：                        </w:t>
      </w:r>
      <w:r>
        <w:rPr>
          <w:spacing w:val="1"/>
          <w:sz w:val="19"/>
          <w:szCs w:val="19"/>
          <w:u w:val="single" w:color="auto"/>
        </w:rPr>
        <w:t xml:space="preserve">  </w:t>
      </w:r>
      <w:r>
        <w:rPr>
          <w:spacing w:val="2"/>
          <w:sz w:val="19"/>
          <w:szCs w:val="19"/>
          <w:u w:val="single" w:color="auto"/>
        </w:rPr>
        <w:t>），</w:t>
      </w:r>
      <w:r>
        <w:rPr>
          <w:spacing w:val="11"/>
          <w:sz w:val="19"/>
          <w:szCs w:val="19"/>
        </w:rPr>
        <w:t>属于</w:t>
      </w:r>
      <w:r>
        <w:rPr>
          <w:spacing w:val="11"/>
          <w:sz w:val="19"/>
          <w:szCs w:val="19"/>
          <w:u w:val="single" w:color="auto"/>
        </w:rPr>
        <w:t>（采购文件中明确的所属行业）</w:t>
      </w:r>
      <w:r>
        <w:rPr>
          <w:spacing w:val="-67"/>
          <w:sz w:val="19"/>
          <w:szCs w:val="19"/>
          <w:u w:val="single" w:color="auto"/>
        </w:rPr>
        <w:t xml:space="preserve"> </w:t>
      </w:r>
      <w:r>
        <w:rPr>
          <w:sz w:val="19"/>
          <w:szCs w:val="19"/>
        </w:rPr>
        <w:t xml:space="preserve"> </w:t>
      </w:r>
      <w:r>
        <w:rPr>
          <w:spacing w:val="14"/>
          <w:sz w:val="19"/>
          <w:szCs w:val="19"/>
        </w:rPr>
        <w:t>行业；制造商为</w:t>
      </w:r>
      <w:r>
        <w:rPr>
          <w:spacing w:val="14"/>
          <w:sz w:val="19"/>
          <w:szCs w:val="19"/>
          <w:u w:val="single" w:color="auto"/>
        </w:rPr>
        <w:t>（企业名称</w:t>
      </w:r>
      <w:r>
        <w:rPr>
          <w:spacing w:val="10"/>
          <w:sz w:val="19"/>
          <w:szCs w:val="19"/>
          <w:u w:val="single" w:color="auto"/>
        </w:rPr>
        <w:t>：</w:t>
      </w:r>
      <w:r>
        <w:rPr>
          <w:sz w:val="19"/>
          <w:szCs w:val="19"/>
          <w:u w:val="single" w:color="auto"/>
        </w:rPr>
        <w:t xml:space="preserve">                  </w:t>
      </w:r>
      <w:r>
        <w:rPr>
          <w:spacing w:val="-17"/>
          <w:sz w:val="19"/>
          <w:szCs w:val="19"/>
        </w:rPr>
        <w:t xml:space="preserve"> </w:t>
      </w:r>
      <w:r>
        <w:rPr>
          <w:spacing w:val="10"/>
          <w:sz w:val="19"/>
          <w:szCs w:val="19"/>
        </w:rPr>
        <w:t>，</w:t>
      </w:r>
      <w:r>
        <w:rPr>
          <w:spacing w:val="14"/>
          <w:sz w:val="19"/>
          <w:szCs w:val="19"/>
        </w:rPr>
        <w:t>从业人员</w:t>
      </w:r>
      <w:r>
        <w:rPr>
          <w:spacing w:val="-84"/>
          <w:sz w:val="19"/>
          <w:szCs w:val="19"/>
        </w:rPr>
        <w:t xml:space="preserve"> </w:t>
      </w:r>
      <w:r>
        <w:rPr>
          <w:spacing w:val="11"/>
          <w:sz w:val="19"/>
          <w:szCs w:val="19"/>
          <w:u w:val="single" w:color="auto"/>
        </w:rPr>
        <w:t xml:space="preserve">     </w:t>
      </w:r>
      <w:r>
        <w:rPr>
          <w:spacing w:val="-72"/>
          <w:sz w:val="19"/>
          <w:szCs w:val="19"/>
        </w:rPr>
        <w:t xml:space="preserve"> </w:t>
      </w:r>
      <w:r>
        <w:rPr>
          <w:spacing w:val="14"/>
          <w:sz w:val="19"/>
          <w:szCs w:val="19"/>
        </w:rPr>
        <w:t>人，营业收入为</w:t>
      </w:r>
      <w:r>
        <w:rPr>
          <w:spacing w:val="-88"/>
          <w:sz w:val="19"/>
          <w:szCs w:val="19"/>
        </w:rPr>
        <w:t xml:space="preserve"> </w:t>
      </w:r>
      <w:r>
        <w:rPr>
          <w:spacing w:val="13"/>
          <w:sz w:val="19"/>
          <w:szCs w:val="19"/>
          <w:u w:val="single" w:color="auto"/>
        </w:rPr>
        <w:t xml:space="preserve">   </w:t>
      </w:r>
      <w:r>
        <w:rPr>
          <w:spacing w:val="-68"/>
          <w:sz w:val="19"/>
          <w:szCs w:val="19"/>
        </w:rPr>
        <w:t xml:space="preserve"> </w:t>
      </w:r>
      <w:r>
        <w:rPr>
          <w:spacing w:val="14"/>
          <w:sz w:val="19"/>
          <w:szCs w:val="19"/>
        </w:rPr>
        <w:t>万元，</w:t>
      </w:r>
      <w:r>
        <w:rPr>
          <w:sz w:val="19"/>
          <w:szCs w:val="19"/>
        </w:rPr>
        <w:t xml:space="preserve"> </w:t>
      </w:r>
      <w:r>
        <w:rPr>
          <w:spacing w:val="16"/>
          <w:sz w:val="19"/>
          <w:szCs w:val="19"/>
        </w:rPr>
        <w:t>资产总额为</w:t>
      </w:r>
      <w:r>
        <w:rPr>
          <w:spacing w:val="-83"/>
          <w:sz w:val="19"/>
          <w:szCs w:val="19"/>
        </w:rPr>
        <w:t xml:space="preserve"> </w:t>
      </w:r>
      <w:r>
        <w:rPr>
          <w:spacing w:val="10"/>
          <w:sz w:val="19"/>
          <w:szCs w:val="19"/>
          <w:u w:val="single" w:color="auto"/>
        </w:rPr>
        <w:t xml:space="preserve">    </w:t>
      </w:r>
      <w:r>
        <w:rPr>
          <w:spacing w:val="-66"/>
          <w:sz w:val="19"/>
          <w:szCs w:val="19"/>
        </w:rPr>
        <w:t xml:space="preserve"> </w:t>
      </w:r>
      <w:r>
        <w:rPr>
          <w:spacing w:val="16"/>
          <w:sz w:val="19"/>
          <w:szCs w:val="19"/>
        </w:rPr>
        <w:t>万元，属于（小型企业</w:t>
      </w:r>
      <w:r>
        <w:rPr>
          <w:spacing w:val="10"/>
          <w:sz w:val="19"/>
          <w:szCs w:val="19"/>
        </w:rPr>
        <w:t>）；</w:t>
      </w:r>
    </w:p>
    <w:p w14:paraId="20D6F060">
      <w:pPr>
        <w:spacing w:line="345" w:lineRule="auto"/>
        <w:rPr>
          <w:rFonts w:ascii="Arial"/>
          <w:sz w:val="21"/>
        </w:rPr>
      </w:pPr>
    </w:p>
    <w:p w14:paraId="612E31D6">
      <w:pPr>
        <w:spacing w:before="55" w:line="60" w:lineRule="exact"/>
        <w:ind w:left="554"/>
        <w:rPr>
          <w:rFonts w:ascii="Times New Roman" w:hAnsi="Times New Roman" w:eastAsia="Times New Roman" w:cs="Times New Roman"/>
          <w:sz w:val="19"/>
          <w:szCs w:val="19"/>
        </w:rPr>
      </w:pPr>
      <w:r>
        <w:rPr>
          <w:rFonts w:ascii="Times New Roman" w:hAnsi="Times New Roman" w:eastAsia="Times New Roman" w:cs="Times New Roman"/>
          <w:spacing w:val="2"/>
          <w:position w:val="1"/>
          <w:sz w:val="19"/>
          <w:szCs w:val="19"/>
        </w:rPr>
        <w:t>......</w:t>
      </w:r>
    </w:p>
    <w:p w14:paraId="18FF74C8">
      <w:pPr>
        <w:spacing w:line="365" w:lineRule="auto"/>
        <w:rPr>
          <w:rFonts w:ascii="Arial"/>
          <w:sz w:val="21"/>
        </w:rPr>
      </w:pPr>
    </w:p>
    <w:p w14:paraId="059432B7">
      <w:pPr>
        <w:pStyle w:val="3"/>
        <w:spacing w:before="62" w:line="589" w:lineRule="auto"/>
        <w:ind w:left="539" w:right="2004" w:firstLine="47"/>
        <w:rPr>
          <w:sz w:val="19"/>
          <w:szCs w:val="19"/>
        </w:rPr>
      </w:pPr>
      <w:r>
        <w:rPr>
          <w:spacing w:val="19"/>
          <w:sz w:val="19"/>
          <w:szCs w:val="19"/>
        </w:rPr>
        <w:t>以上企业，不属于大企业的分支机构，不存在控股股东</w:t>
      </w:r>
      <w:r>
        <w:rPr>
          <w:spacing w:val="18"/>
          <w:sz w:val="19"/>
          <w:szCs w:val="19"/>
        </w:rPr>
        <w:t>为大企业的情形，也不</w:t>
      </w:r>
      <w:r>
        <w:rPr>
          <w:sz w:val="19"/>
          <w:szCs w:val="19"/>
        </w:rPr>
        <w:t xml:space="preserve"> </w:t>
      </w:r>
      <w:r>
        <w:rPr>
          <w:spacing w:val="18"/>
          <w:sz w:val="19"/>
          <w:szCs w:val="19"/>
        </w:rPr>
        <w:t>存在与大企业的负责人为同一人的情形</w:t>
      </w:r>
    </w:p>
    <w:p w14:paraId="374ED027">
      <w:pPr>
        <w:pStyle w:val="3"/>
        <w:spacing w:before="52" w:line="227" w:lineRule="auto"/>
        <w:ind w:left="543"/>
        <w:rPr>
          <w:sz w:val="19"/>
          <w:szCs w:val="19"/>
        </w:rPr>
      </w:pPr>
      <w:r>
        <w:rPr>
          <w:spacing w:val="18"/>
          <w:sz w:val="19"/>
          <w:szCs w:val="19"/>
        </w:rPr>
        <w:t>本企业对上述声明内容的真实性负责</w:t>
      </w:r>
      <w:r>
        <w:rPr>
          <w:spacing w:val="-53"/>
          <w:sz w:val="19"/>
          <w:szCs w:val="19"/>
        </w:rPr>
        <w:t xml:space="preserve"> </w:t>
      </w:r>
      <w:r>
        <w:rPr>
          <w:spacing w:val="18"/>
          <w:sz w:val="19"/>
          <w:szCs w:val="19"/>
        </w:rPr>
        <w:t>。如有虚假，将依法承担相应责任。</w:t>
      </w:r>
    </w:p>
    <w:p w14:paraId="535350C4">
      <w:pPr>
        <w:spacing w:line="241" w:lineRule="auto"/>
        <w:rPr>
          <w:rFonts w:ascii="Arial"/>
          <w:sz w:val="21"/>
        </w:rPr>
      </w:pPr>
    </w:p>
    <w:p w14:paraId="37CCDC27">
      <w:pPr>
        <w:spacing w:line="242" w:lineRule="auto"/>
        <w:rPr>
          <w:rFonts w:ascii="Arial"/>
          <w:sz w:val="21"/>
        </w:rPr>
      </w:pPr>
    </w:p>
    <w:p w14:paraId="33300F5D">
      <w:pPr>
        <w:spacing w:line="242" w:lineRule="auto"/>
        <w:rPr>
          <w:rFonts w:ascii="Arial"/>
          <w:sz w:val="21"/>
        </w:rPr>
      </w:pPr>
    </w:p>
    <w:p w14:paraId="0F090DF0">
      <w:pPr>
        <w:spacing w:line="242" w:lineRule="auto"/>
        <w:rPr>
          <w:rFonts w:ascii="Arial"/>
          <w:sz w:val="21"/>
        </w:rPr>
      </w:pPr>
    </w:p>
    <w:p w14:paraId="4B1BF475">
      <w:pPr>
        <w:spacing w:line="242" w:lineRule="auto"/>
        <w:rPr>
          <w:rFonts w:ascii="Arial"/>
          <w:sz w:val="21"/>
        </w:rPr>
      </w:pPr>
    </w:p>
    <w:p w14:paraId="0566C46B">
      <w:pPr>
        <w:spacing w:line="242" w:lineRule="auto"/>
        <w:rPr>
          <w:rFonts w:ascii="Arial"/>
          <w:sz w:val="21"/>
        </w:rPr>
      </w:pPr>
    </w:p>
    <w:p w14:paraId="09BFF38F">
      <w:pPr>
        <w:spacing w:line="242" w:lineRule="auto"/>
        <w:rPr>
          <w:rFonts w:ascii="Arial"/>
          <w:sz w:val="21"/>
        </w:rPr>
      </w:pPr>
    </w:p>
    <w:p w14:paraId="016D5109">
      <w:pPr>
        <w:pStyle w:val="3"/>
        <w:spacing w:before="62" w:line="227" w:lineRule="auto"/>
        <w:ind w:left="4832"/>
        <w:rPr>
          <w:sz w:val="19"/>
          <w:szCs w:val="19"/>
        </w:rPr>
      </w:pPr>
      <w:r>
        <w:rPr>
          <w:spacing w:val="15"/>
          <w:sz w:val="19"/>
          <w:szCs w:val="19"/>
        </w:rPr>
        <w:t>企业名称（盖章</w:t>
      </w:r>
      <w:r>
        <w:rPr>
          <w:spacing w:val="13"/>
          <w:sz w:val="19"/>
          <w:szCs w:val="19"/>
        </w:rPr>
        <w:t>）：</w:t>
      </w:r>
    </w:p>
    <w:p w14:paraId="0E302105">
      <w:pPr>
        <w:spacing w:line="330" w:lineRule="auto"/>
        <w:rPr>
          <w:rFonts w:ascii="Arial"/>
          <w:sz w:val="21"/>
        </w:rPr>
      </w:pPr>
    </w:p>
    <w:p w14:paraId="3BB300BE">
      <w:pPr>
        <w:spacing w:line="330" w:lineRule="auto"/>
        <w:rPr>
          <w:rFonts w:ascii="Arial"/>
          <w:sz w:val="21"/>
        </w:rPr>
      </w:pPr>
    </w:p>
    <w:p w14:paraId="7AEBBFA0">
      <w:pPr>
        <w:pStyle w:val="3"/>
        <w:spacing w:before="62" w:line="228" w:lineRule="auto"/>
        <w:ind w:left="4957"/>
        <w:rPr>
          <w:sz w:val="19"/>
          <w:szCs w:val="19"/>
        </w:rPr>
      </w:pPr>
      <w:r>
        <w:rPr>
          <w:spacing w:val="-6"/>
          <w:sz w:val="19"/>
          <w:szCs w:val="19"/>
        </w:rPr>
        <w:t>日期：</w:t>
      </w:r>
      <w:r>
        <w:rPr>
          <w:spacing w:val="28"/>
          <w:sz w:val="19"/>
          <w:szCs w:val="19"/>
        </w:rPr>
        <w:t xml:space="preserve">  </w:t>
      </w:r>
      <w:r>
        <w:rPr>
          <w:spacing w:val="-6"/>
          <w:sz w:val="19"/>
          <w:szCs w:val="19"/>
        </w:rPr>
        <w:t>年</w:t>
      </w:r>
      <w:r>
        <w:rPr>
          <w:spacing w:val="18"/>
          <w:sz w:val="19"/>
          <w:szCs w:val="19"/>
        </w:rPr>
        <w:t xml:space="preserve">   </w:t>
      </w:r>
      <w:r>
        <w:rPr>
          <w:spacing w:val="-6"/>
          <w:sz w:val="19"/>
          <w:szCs w:val="19"/>
        </w:rPr>
        <w:t>月</w:t>
      </w:r>
      <w:r>
        <w:rPr>
          <w:spacing w:val="5"/>
          <w:sz w:val="19"/>
          <w:szCs w:val="19"/>
        </w:rPr>
        <w:t xml:space="preserve">    </w:t>
      </w:r>
      <w:r>
        <w:rPr>
          <w:spacing w:val="-6"/>
          <w:sz w:val="19"/>
          <w:szCs w:val="19"/>
        </w:rPr>
        <w:t>日</w:t>
      </w:r>
    </w:p>
    <w:sectPr>
      <w:footerReference r:id="rId51" w:type="default"/>
      <w:pgSz w:w="11850" w:h="16776"/>
      <w:pgMar w:top="1077" w:right="1080" w:bottom="1001" w:left="1080" w:header="0" w:footer="843"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Undefine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E0FF4">
    <w:pPr>
      <w:spacing w:line="184" w:lineRule="auto"/>
      <w:ind w:left="4869"/>
      <w:rPr>
        <w:rFonts w:ascii="Times New Roman" w:hAnsi="Times New Roman" w:eastAsia="Times New Roman" w:cs="Times New Roman"/>
        <w:sz w:val="16"/>
        <w:szCs w:val="16"/>
      </w:rPr>
    </w:pPr>
    <w:r>
      <w:rPr>
        <w:rFonts w:ascii="Times New Roman" w:hAnsi="Times New Roman" w:eastAsia="Times New Roman" w:cs="Times New Roman"/>
        <w:sz w:val="16"/>
        <w:szCs w:val="16"/>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1C4D">
    <w:pPr>
      <w:spacing w:line="14" w:lineRule="auto"/>
      <w:rPr>
        <w:rFonts w:ascii="Arial"/>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B5238">
    <w:pPr>
      <w:spacing w:line="184" w:lineRule="auto"/>
      <w:ind w:left="4818"/>
      <w:rPr>
        <w:rFonts w:ascii="Times New Roman" w:hAnsi="Times New Roman" w:eastAsia="Times New Roman" w:cs="Times New Roman"/>
        <w:sz w:val="16"/>
        <w:szCs w:val="16"/>
      </w:rPr>
    </w:pPr>
    <w:r>
      <w:rPr>
        <w:rFonts w:ascii="Times New Roman" w:hAnsi="Times New Roman" w:eastAsia="Times New Roman" w:cs="Times New Roman"/>
        <w:sz w:val="16"/>
        <w:szCs w:val="16"/>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B3A06">
    <w:pPr>
      <w:spacing w:line="184" w:lineRule="auto"/>
      <w:ind w:left="4789"/>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E8CC1">
    <w:pPr>
      <w:spacing w:line="184" w:lineRule="auto"/>
      <w:ind w:left="4835"/>
      <w:rPr>
        <w:rFonts w:ascii="Times New Roman" w:hAnsi="Times New Roman" w:eastAsia="Times New Roman" w:cs="Times New Roman"/>
        <w:sz w:val="16"/>
        <w:szCs w:val="16"/>
      </w:rPr>
    </w:pPr>
    <w:r>
      <w:rPr>
        <w:rFonts w:ascii="Times New Roman" w:hAnsi="Times New Roman" w:eastAsia="Times New Roman" w:cs="Times New Roman"/>
        <w:sz w:val="16"/>
        <w:szCs w:val="16"/>
      </w:rPr>
      <w:t>6</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00D23">
    <w:pPr>
      <w:spacing w:line="181" w:lineRule="auto"/>
      <w:ind w:left="4832"/>
      <w:rPr>
        <w:rFonts w:ascii="Times New Roman" w:hAnsi="Times New Roman" w:eastAsia="Times New Roman" w:cs="Times New Roman"/>
        <w:sz w:val="16"/>
        <w:szCs w:val="16"/>
      </w:rPr>
    </w:pPr>
    <w:r>
      <w:rPr>
        <w:rFonts w:ascii="Times New Roman" w:hAnsi="Times New Roman" w:eastAsia="Times New Roman" w:cs="Times New Roman"/>
        <w:sz w:val="16"/>
        <w:szCs w:val="16"/>
      </w:rPr>
      <w:t>7</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29170">
    <w:pPr>
      <w:spacing w:line="184" w:lineRule="auto"/>
      <w:ind w:left="4841"/>
      <w:rPr>
        <w:rFonts w:ascii="Times New Roman" w:hAnsi="Times New Roman" w:eastAsia="Times New Roman" w:cs="Times New Roman"/>
        <w:sz w:val="16"/>
        <w:szCs w:val="16"/>
      </w:rPr>
    </w:pPr>
    <w:r>
      <w:rPr>
        <w:rFonts w:ascii="Times New Roman" w:hAnsi="Times New Roman" w:eastAsia="Times New Roman" w:cs="Times New Roman"/>
        <w:sz w:val="16"/>
        <w:szCs w:val="16"/>
      </w:rPr>
      <w:t>8</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DD1D2">
    <w:pPr>
      <w:spacing w:line="184" w:lineRule="auto"/>
      <w:ind w:left="4833"/>
      <w:rPr>
        <w:rFonts w:ascii="Times New Roman" w:hAnsi="Times New Roman" w:eastAsia="Times New Roman" w:cs="Times New Roman"/>
        <w:sz w:val="16"/>
        <w:szCs w:val="16"/>
      </w:rPr>
    </w:pPr>
    <w:r>
      <w:rPr>
        <w:rFonts w:ascii="Times New Roman" w:hAnsi="Times New Roman" w:eastAsia="Times New Roman" w:cs="Times New Roman"/>
        <w:sz w:val="16"/>
        <w:szCs w:val="16"/>
      </w:rPr>
      <w:t>9</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2BB32">
    <w:pPr>
      <w:spacing w:line="184" w:lineRule="auto"/>
      <w:ind w:left="4817"/>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10</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C32DC">
    <w:pPr>
      <w:spacing w:line="184" w:lineRule="auto"/>
      <w:ind w:left="4817"/>
      <w:rPr>
        <w:rFonts w:ascii="Times New Roman" w:hAnsi="Times New Roman" w:eastAsia="Times New Roman" w:cs="Times New Roman"/>
        <w:sz w:val="16"/>
        <w:szCs w:val="16"/>
      </w:rPr>
    </w:pPr>
    <w:r>
      <w:rPr>
        <w:rFonts w:ascii="Times New Roman" w:hAnsi="Times New Roman" w:eastAsia="Times New Roman" w:cs="Times New Roman"/>
        <w:spacing w:val="-8"/>
        <w:sz w:val="16"/>
        <w:szCs w:val="16"/>
      </w:rPr>
      <w:t>11</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F8726">
    <w:pPr>
      <w:spacing w:line="184" w:lineRule="auto"/>
      <w:ind w:left="4817"/>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12</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BF9C4">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C1403">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92038">
    <w:pPr>
      <w:spacing w:line="184" w:lineRule="auto"/>
      <w:ind w:left="4779"/>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0653F">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0F48A7">
    <w:pPr>
      <w:spacing w:line="184" w:lineRule="auto"/>
      <w:ind w:left="4777"/>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1C149">
    <w:pPr>
      <w:spacing w:line="184" w:lineRule="auto"/>
      <w:ind w:left="4778"/>
      <w:rPr>
        <w:rFonts w:ascii="Times New Roman" w:hAnsi="Times New Roman" w:eastAsia="Times New Roman" w:cs="Times New Roman"/>
        <w:sz w:val="16"/>
        <w:szCs w:val="16"/>
      </w:rPr>
    </w:pPr>
    <w:r>
      <w:rPr>
        <w:rFonts w:ascii="Times New Roman" w:hAnsi="Times New Roman" w:eastAsia="Times New Roman" w:cs="Times New Roman"/>
        <w:spacing w:val="-7"/>
        <w:sz w:val="16"/>
        <w:szCs w:val="16"/>
      </w:rPr>
      <w:t>19</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71F4E">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48611">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688BF">
    <w:pPr>
      <w:spacing w:line="184" w:lineRule="auto"/>
      <w:ind w:left="486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68104">
    <w:pPr>
      <w:spacing w:line="184" w:lineRule="auto"/>
      <w:ind w:left="4869"/>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BEB12">
    <w:pPr>
      <w:spacing w:line="184" w:lineRule="auto"/>
      <w:ind w:left="4780"/>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E29ED">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5749E">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288AC6">
    <w:pPr>
      <w:spacing w:line="184" w:lineRule="auto"/>
      <w:ind w:left="4740"/>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27</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07F6F">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28</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5388E2">
    <w:pPr>
      <w:spacing w:line="184" w:lineRule="auto"/>
      <w:ind w:left="4745"/>
      <w:rPr>
        <w:rFonts w:ascii="Times New Roman" w:hAnsi="Times New Roman" w:eastAsia="Times New Roman" w:cs="Times New Roman"/>
        <w:sz w:val="16"/>
        <w:szCs w:val="16"/>
      </w:rPr>
    </w:pPr>
    <w:r>
      <w:rPr>
        <w:rFonts w:ascii="Times New Roman" w:hAnsi="Times New Roman" w:eastAsia="Times New Roman" w:cs="Times New Roman"/>
        <w:spacing w:val="3"/>
        <w:sz w:val="16"/>
        <w:szCs w:val="16"/>
      </w:rPr>
      <w:t>29</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00F3A">
    <w:pPr>
      <w:spacing w:line="184" w:lineRule="auto"/>
      <w:ind w:left="4750"/>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239AB">
    <w:pPr>
      <w:spacing w:line="184" w:lineRule="auto"/>
      <w:ind w:left="4753"/>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4D9D1">
    <w:pPr>
      <w:spacing w:line="184" w:lineRule="auto"/>
      <w:ind w:left="4750"/>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3879F">
    <w:pPr>
      <w:spacing w:line="184" w:lineRule="auto"/>
      <w:ind w:left="4753"/>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C8C88">
    <w:pPr>
      <w:spacing w:line="184" w:lineRule="auto"/>
      <w:ind w:left="4716"/>
      <w:rPr>
        <w:rFonts w:ascii="Times New Roman" w:hAnsi="Times New Roman" w:eastAsia="Times New Roman" w:cs="Times New Roman"/>
        <w:sz w:val="16"/>
        <w:szCs w:val="16"/>
      </w:rPr>
    </w:pPr>
    <w:r>
      <w:rPr>
        <w:rFonts w:ascii="Times New Roman" w:hAnsi="Times New Roman" w:eastAsia="Times New Roman" w:cs="Times New Roman"/>
        <w:spacing w:val="2"/>
        <w:sz w:val="16"/>
        <w:szCs w:val="16"/>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8054E">
    <w:pPr>
      <w:spacing w:line="193" w:lineRule="auto"/>
      <w:ind w:left="4759"/>
      <w:rPr>
        <w:rFonts w:ascii="Arial" w:hAnsi="Arial" w:eastAsia="Arial" w:cs="Arial"/>
        <w:sz w:val="16"/>
        <w:szCs w:val="16"/>
      </w:rPr>
    </w:pPr>
    <w:r>
      <w:rPr>
        <w:rFonts w:ascii="Arial" w:hAnsi="Arial" w:eastAsia="Arial" w:cs="Arial"/>
        <w:spacing w:val="1"/>
        <w:sz w:val="16"/>
        <w:szCs w:val="16"/>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55C77A">
    <w:pPr>
      <w:spacing w:line="193" w:lineRule="auto"/>
      <w:ind w:left="5331"/>
      <w:rPr>
        <w:rFonts w:ascii="Arial" w:hAnsi="Arial" w:eastAsia="Arial" w:cs="Arial"/>
        <w:sz w:val="16"/>
        <w:szCs w:val="16"/>
      </w:rPr>
    </w:pPr>
    <w:r>
      <w:rPr>
        <w:rFonts w:ascii="Arial" w:hAnsi="Arial" w:eastAsia="Arial" w:cs="Arial"/>
        <w:spacing w:val="1"/>
        <w:sz w:val="16"/>
        <w:szCs w:val="16"/>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FC7C2">
    <w:pPr>
      <w:spacing w:line="193" w:lineRule="auto"/>
      <w:ind w:left="4759"/>
      <w:rPr>
        <w:rFonts w:ascii="Arial" w:hAnsi="Arial" w:eastAsia="Arial" w:cs="Arial"/>
        <w:sz w:val="16"/>
        <w:szCs w:val="16"/>
      </w:rPr>
    </w:pPr>
    <w:r>
      <w:rPr>
        <w:rFonts w:ascii="Arial" w:hAnsi="Arial" w:eastAsia="Arial" w:cs="Arial"/>
        <w:spacing w:val="1"/>
        <w:sz w:val="16"/>
        <w:szCs w:val="16"/>
      </w:rPr>
      <w:t>39</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CBC01">
    <w:pPr>
      <w:spacing w:line="192" w:lineRule="auto"/>
      <w:ind w:left="4747"/>
      <w:rPr>
        <w:rFonts w:ascii="Arial" w:hAnsi="Arial" w:eastAsia="Arial" w:cs="Arial"/>
        <w:sz w:val="16"/>
        <w:szCs w:val="16"/>
      </w:rPr>
    </w:pPr>
    <w:r>
      <w:rPr>
        <w:rFonts w:ascii="Arial" w:hAnsi="Arial" w:eastAsia="Arial" w:cs="Arial"/>
        <w:spacing w:val="5"/>
        <w:sz w:val="16"/>
        <w:szCs w:val="16"/>
      </w:rPr>
      <w:t>40</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8CA1B">
    <w:pPr>
      <w:spacing w:line="193" w:lineRule="auto"/>
      <w:ind w:left="4747"/>
      <w:rPr>
        <w:rFonts w:ascii="Arial" w:hAnsi="Arial" w:eastAsia="Arial" w:cs="Arial"/>
        <w:sz w:val="16"/>
        <w:szCs w:val="16"/>
      </w:rPr>
    </w:pPr>
    <w:r>
      <w:rPr>
        <w:rFonts w:ascii="Arial" w:hAnsi="Arial" w:eastAsia="Arial" w:cs="Arial"/>
        <w:spacing w:val="5"/>
        <w:sz w:val="16"/>
        <w:szCs w:val="16"/>
      </w:rPr>
      <w:t>41</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F6E7B">
    <w:pPr>
      <w:spacing w:line="193" w:lineRule="auto"/>
      <w:ind w:left="5178"/>
      <w:rPr>
        <w:rFonts w:ascii="Arial" w:hAnsi="Arial" w:eastAsia="Arial" w:cs="Arial"/>
        <w:sz w:val="16"/>
        <w:szCs w:val="16"/>
      </w:rPr>
    </w:pPr>
    <w:r>
      <w:rPr>
        <w:rFonts w:ascii="Arial" w:hAnsi="Arial" w:eastAsia="Arial" w:cs="Arial"/>
        <w:spacing w:val="5"/>
        <w:sz w:val="16"/>
        <w:szCs w:val="16"/>
      </w:rPr>
      <w:t>42</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52379">
    <w:pPr>
      <w:spacing w:line="193" w:lineRule="auto"/>
      <w:ind w:left="4747"/>
      <w:rPr>
        <w:rFonts w:ascii="Arial" w:hAnsi="Arial" w:eastAsia="Arial" w:cs="Arial"/>
        <w:sz w:val="16"/>
        <w:szCs w:val="16"/>
      </w:rPr>
    </w:pPr>
    <w:r>
      <w:rPr>
        <w:rFonts w:ascii="Arial" w:hAnsi="Arial" w:eastAsia="Arial" w:cs="Arial"/>
        <w:spacing w:val="5"/>
        <w:sz w:val="16"/>
        <w:szCs w:val="16"/>
      </w:rPr>
      <w:t>43</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02E16">
    <w:pPr>
      <w:spacing w:line="192" w:lineRule="auto"/>
      <w:ind w:left="4747"/>
      <w:rPr>
        <w:rFonts w:ascii="Arial" w:hAnsi="Arial" w:eastAsia="Arial" w:cs="Arial"/>
        <w:sz w:val="16"/>
        <w:szCs w:val="16"/>
      </w:rPr>
    </w:pPr>
    <w:r>
      <w:rPr>
        <w:rFonts w:ascii="Arial" w:hAnsi="Arial" w:eastAsia="Arial" w:cs="Arial"/>
        <w:spacing w:val="5"/>
        <w:sz w:val="16"/>
        <w:szCs w:val="16"/>
      </w:rPr>
      <w:t>44</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4B186A">
    <w:pPr>
      <w:spacing w:line="192" w:lineRule="auto"/>
      <w:ind w:left="4747"/>
      <w:rPr>
        <w:rFonts w:ascii="Arial" w:hAnsi="Arial" w:eastAsia="Arial" w:cs="Arial"/>
        <w:sz w:val="16"/>
        <w:szCs w:val="16"/>
      </w:rPr>
    </w:pPr>
    <w:r>
      <w:rPr>
        <w:rFonts w:ascii="Arial" w:hAnsi="Arial" w:eastAsia="Arial" w:cs="Arial"/>
        <w:spacing w:val="5"/>
        <w:sz w:val="16"/>
        <w:szCs w:val="16"/>
      </w:rPr>
      <w:t>46</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A01A3">
    <w:pPr>
      <w:spacing w:line="192" w:lineRule="auto"/>
      <w:ind w:left="4747"/>
      <w:rPr>
        <w:rFonts w:ascii="Arial" w:hAnsi="Arial" w:eastAsia="Arial" w:cs="Arial"/>
        <w:sz w:val="16"/>
        <w:szCs w:val="16"/>
      </w:rPr>
    </w:pPr>
    <w:r>
      <w:rPr>
        <w:rFonts w:ascii="Arial" w:hAnsi="Arial" w:eastAsia="Arial" w:cs="Arial"/>
        <w:spacing w:val="5"/>
        <w:sz w:val="16"/>
        <w:szCs w:val="16"/>
      </w:rPr>
      <w:t>47</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1572B">
    <w:pPr>
      <w:spacing w:line="192" w:lineRule="auto"/>
      <w:ind w:left="4747"/>
      <w:rPr>
        <w:rFonts w:ascii="Arial" w:hAnsi="Arial" w:eastAsia="Arial" w:cs="Arial"/>
        <w:sz w:val="16"/>
        <w:szCs w:val="16"/>
      </w:rPr>
    </w:pPr>
    <w:r>
      <w:rPr>
        <w:rFonts w:ascii="Arial" w:hAnsi="Arial" w:eastAsia="Arial" w:cs="Arial"/>
        <w:spacing w:val="5"/>
        <w:sz w:val="16"/>
        <w:szCs w:val="16"/>
      </w:rPr>
      <w:t>48</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7B717">
    <w:pPr>
      <w:spacing w:line="192" w:lineRule="auto"/>
      <w:ind w:left="4747"/>
      <w:rPr>
        <w:rFonts w:ascii="Arial" w:hAnsi="Arial" w:eastAsia="Arial" w:cs="Arial"/>
        <w:sz w:val="16"/>
        <w:szCs w:val="16"/>
      </w:rPr>
    </w:pPr>
    <w:r>
      <w:rPr>
        <w:rFonts w:ascii="Arial" w:hAnsi="Arial" w:eastAsia="Arial" w:cs="Arial"/>
        <w:spacing w:val="5"/>
        <w:sz w:val="16"/>
        <w:szCs w:val="16"/>
      </w:rPr>
      <w:t>49</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6E531">
    <w:pPr>
      <w:spacing w:line="192" w:lineRule="auto"/>
      <w:ind w:left="4759"/>
      <w:rPr>
        <w:rFonts w:ascii="Arial" w:hAnsi="Arial" w:eastAsia="Arial" w:cs="Arial"/>
        <w:sz w:val="16"/>
        <w:szCs w:val="16"/>
      </w:rPr>
    </w:pPr>
    <w:r>
      <w:rPr>
        <w:rFonts w:ascii="Arial" w:hAnsi="Arial" w:eastAsia="Arial" w:cs="Arial"/>
        <w:spacing w:val="1"/>
        <w:sz w:val="16"/>
        <w:szCs w:val="16"/>
      </w:rPr>
      <w:t>50</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07F00">
    <w:pPr>
      <w:spacing w:line="192" w:lineRule="auto"/>
      <w:ind w:left="4759"/>
      <w:rPr>
        <w:rFonts w:ascii="Arial" w:hAnsi="Arial" w:eastAsia="Arial" w:cs="Arial"/>
        <w:sz w:val="16"/>
        <w:szCs w:val="16"/>
      </w:rPr>
    </w:pPr>
    <w:r>
      <w:rPr>
        <w:rFonts w:ascii="Arial" w:hAnsi="Arial" w:eastAsia="Arial" w:cs="Arial"/>
        <w:spacing w:val="1"/>
        <w:sz w:val="16"/>
        <w:szCs w:val="16"/>
      </w:rPr>
      <w:t>51</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BD23A4">
    <w:pPr>
      <w:spacing w:line="192" w:lineRule="auto"/>
      <w:ind w:left="4759"/>
      <w:rPr>
        <w:rFonts w:ascii="Arial" w:hAnsi="Arial" w:eastAsia="Arial" w:cs="Arial"/>
        <w:sz w:val="16"/>
        <w:szCs w:val="16"/>
      </w:rPr>
    </w:pPr>
    <w:r>
      <w:rPr>
        <w:rFonts w:ascii="Arial" w:hAnsi="Arial" w:eastAsia="Arial" w:cs="Arial"/>
        <w:spacing w:val="1"/>
        <w:sz w:val="16"/>
        <w:szCs w:val="16"/>
      </w:rPr>
      <w:t>52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0207A8"/>
    <w:multiLevelType w:val="singleLevel"/>
    <w:tmpl w:val="B60207A8"/>
    <w:lvl w:ilvl="0" w:tentative="0">
      <w:start w:val="6"/>
      <w:numFmt w:val="decimal"/>
      <w:lvlText w:val="%1."/>
      <w:lvlJc w:val="left"/>
      <w:pPr>
        <w:tabs>
          <w:tab w:val="left" w:pos="312"/>
        </w:tabs>
      </w:pPr>
    </w:lvl>
  </w:abstractNum>
  <w:abstractNum w:abstractNumId="1">
    <w:nsid w:val="E5A0502D"/>
    <w:multiLevelType w:val="singleLevel"/>
    <w:tmpl w:val="E5A0502D"/>
    <w:lvl w:ilvl="0" w:tentative="0">
      <w:start w:val="3"/>
      <w:numFmt w:val="decimal"/>
      <w:lvlText w:val="%1."/>
      <w:lvlJc w:val="left"/>
      <w:pPr>
        <w:tabs>
          <w:tab w:val="left" w:pos="312"/>
        </w:tabs>
      </w:pPr>
    </w:lvl>
  </w:abstractNum>
  <w:abstractNum w:abstractNumId="2">
    <w:nsid w:val="2E2F9FCF"/>
    <w:multiLevelType w:val="singleLevel"/>
    <w:tmpl w:val="2E2F9FCF"/>
    <w:lvl w:ilvl="0" w:tentative="0">
      <w:start w:val="2"/>
      <w:numFmt w:val="decimal"/>
      <w:suff w:val="nothing"/>
      <w:lvlText w:val="%1、"/>
      <w:lvlJc w:val="left"/>
    </w:lvl>
  </w:abstractNum>
  <w:abstractNum w:abstractNumId="3">
    <w:nsid w:val="5C5CAEF7"/>
    <w:multiLevelType w:val="singleLevel"/>
    <w:tmpl w:val="5C5CAEF7"/>
    <w:lvl w:ilvl="0" w:tentative="0">
      <w:start w:val="2"/>
      <w:numFmt w:val="decimal"/>
      <w:suff w:val="nothing"/>
      <w:lvlText w:val="%1、"/>
      <w:lvlJc w:val="left"/>
      <w:pPr>
        <w:ind w:left="87" w:leftChars="0" w:firstLine="0" w:firstLineChars="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MTZmNzUxZDQzMmQ2Njg3NGEyZjA3YWY5MGYxNGE5OGQifQ=="/>
  </w:docVars>
  <w:rsids>
    <w:rsidRoot w:val="00000000"/>
    <w:rsid w:val="052F223E"/>
    <w:rsid w:val="084F6F27"/>
    <w:rsid w:val="08F54E8B"/>
    <w:rsid w:val="0C095C8A"/>
    <w:rsid w:val="0C365930"/>
    <w:rsid w:val="0E772D33"/>
    <w:rsid w:val="107D3D12"/>
    <w:rsid w:val="11712A15"/>
    <w:rsid w:val="14C85974"/>
    <w:rsid w:val="16A161AD"/>
    <w:rsid w:val="17342109"/>
    <w:rsid w:val="17A056D1"/>
    <w:rsid w:val="19C2167C"/>
    <w:rsid w:val="1A5D1977"/>
    <w:rsid w:val="1A766AC8"/>
    <w:rsid w:val="1B1A4EED"/>
    <w:rsid w:val="1DFE66C8"/>
    <w:rsid w:val="1EFC0DB9"/>
    <w:rsid w:val="1F4F47B5"/>
    <w:rsid w:val="1FB02549"/>
    <w:rsid w:val="1FE741BD"/>
    <w:rsid w:val="21C42C57"/>
    <w:rsid w:val="251774E9"/>
    <w:rsid w:val="263227F8"/>
    <w:rsid w:val="27FF32D3"/>
    <w:rsid w:val="281A13CA"/>
    <w:rsid w:val="2E9C1549"/>
    <w:rsid w:val="2F2E6FE6"/>
    <w:rsid w:val="2F7B247A"/>
    <w:rsid w:val="30266392"/>
    <w:rsid w:val="3088149D"/>
    <w:rsid w:val="30C82CAD"/>
    <w:rsid w:val="31365B7D"/>
    <w:rsid w:val="316A69FC"/>
    <w:rsid w:val="35B02968"/>
    <w:rsid w:val="361458E7"/>
    <w:rsid w:val="371704D2"/>
    <w:rsid w:val="37E825B7"/>
    <w:rsid w:val="38D26C34"/>
    <w:rsid w:val="3ABA4A41"/>
    <w:rsid w:val="3B1D063B"/>
    <w:rsid w:val="3E304B29"/>
    <w:rsid w:val="3ED52B22"/>
    <w:rsid w:val="3F8D0A28"/>
    <w:rsid w:val="40496B94"/>
    <w:rsid w:val="40F570A9"/>
    <w:rsid w:val="46674E60"/>
    <w:rsid w:val="47A77453"/>
    <w:rsid w:val="49723F91"/>
    <w:rsid w:val="4C3B7578"/>
    <w:rsid w:val="4F0022F6"/>
    <w:rsid w:val="4F1418FD"/>
    <w:rsid w:val="51775E43"/>
    <w:rsid w:val="51BB28E4"/>
    <w:rsid w:val="53A05235"/>
    <w:rsid w:val="54242899"/>
    <w:rsid w:val="56B77B44"/>
    <w:rsid w:val="56CC3C1A"/>
    <w:rsid w:val="5A647BDD"/>
    <w:rsid w:val="5B1909C7"/>
    <w:rsid w:val="5B876FB4"/>
    <w:rsid w:val="5BDA58E2"/>
    <w:rsid w:val="5CD10E2D"/>
    <w:rsid w:val="5E980273"/>
    <w:rsid w:val="60912DAE"/>
    <w:rsid w:val="617F354E"/>
    <w:rsid w:val="61814802"/>
    <w:rsid w:val="623A6333"/>
    <w:rsid w:val="62402CDD"/>
    <w:rsid w:val="624415A8"/>
    <w:rsid w:val="62BA0C61"/>
    <w:rsid w:val="636B1FDC"/>
    <w:rsid w:val="66D71736"/>
    <w:rsid w:val="66E520A5"/>
    <w:rsid w:val="6974046F"/>
    <w:rsid w:val="6D6C5EDF"/>
    <w:rsid w:val="6E4741D9"/>
    <w:rsid w:val="6EB04D47"/>
    <w:rsid w:val="72505BF1"/>
    <w:rsid w:val="73D74C14"/>
    <w:rsid w:val="74942A15"/>
    <w:rsid w:val="76BF5168"/>
    <w:rsid w:val="76C74EFF"/>
    <w:rsid w:val="78AD22F7"/>
    <w:rsid w:val="79F91D2C"/>
    <w:rsid w:val="7A020420"/>
    <w:rsid w:val="7A320D06"/>
    <w:rsid w:val="7D4A31E2"/>
    <w:rsid w:val="7E214AA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semiHidden/>
    <w:qFormat/>
    <w:uiPriority w:val="0"/>
    <w:rPr>
      <w:rFonts w:ascii="宋体" w:hAnsi="宋体" w:eastAsia="宋体" w:cs="宋体"/>
      <w:sz w:val="30"/>
      <w:szCs w:val="30"/>
      <w:lang w:val="en-US" w:eastAsia="en-US" w:bidi="ar-SA"/>
    </w:rPr>
  </w:style>
  <w:style w:type="paragraph" w:styleId="4">
    <w:name w:val="Normal (Web)"/>
    <w:basedOn w:val="1"/>
    <w:qFormat/>
    <w:uiPriority w:val="0"/>
    <w:rPr>
      <w:sz w:val="24"/>
    </w:rPr>
  </w:style>
  <w:style w:type="character" w:styleId="7">
    <w:name w:val="Strong"/>
    <w:basedOn w:val="6"/>
    <w:qFormat/>
    <w:uiPriority w:val="0"/>
    <w:rPr>
      <w:b/>
    </w:rPr>
  </w:style>
  <w:style w:type="table" w:customStyle="1" w:styleId="8">
    <w:name w:val="Table Normal"/>
    <w:semiHidden/>
    <w:unhideWhenUsed/>
    <w:qFormat/>
    <w:uiPriority w:val="0"/>
    <w:tblPr>
      <w:tblCellMar>
        <w:top w:w="0" w:type="dxa"/>
        <w:left w:w="0" w:type="dxa"/>
        <w:bottom w:w="0" w:type="dxa"/>
        <w:right w:w="0" w:type="dxa"/>
      </w:tblCellMar>
    </w:tblPr>
  </w:style>
  <w:style w:type="paragraph" w:customStyle="1" w:styleId="9">
    <w:name w:val="Table Text"/>
    <w:basedOn w:val="1"/>
    <w:semiHidden/>
    <w:qFormat/>
    <w:uiPriority w:val="0"/>
    <w:rPr>
      <w:rFonts w:ascii="宋体" w:hAnsi="宋体" w:eastAsia="宋体" w:cs="宋体"/>
      <w:sz w:val="22"/>
      <w:szCs w:val="22"/>
      <w:lang w:val="en-US" w:eastAsia="en-US" w:bidi="ar-SA"/>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8" Type="http://schemas.openxmlformats.org/officeDocument/2006/relationships/fontTable" Target="fontTable.xml"/><Relationship Id="rId57" Type="http://schemas.openxmlformats.org/officeDocument/2006/relationships/numbering" Target="numbering.xml"/><Relationship Id="rId56" Type="http://schemas.openxmlformats.org/officeDocument/2006/relationships/customXml" Target="../customXml/item1.xml"/><Relationship Id="rId55" Type="http://schemas.openxmlformats.org/officeDocument/2006/relationships/image" Target="media/image3.png"/><Relationship Id="rId54" Type="http://schemas.openxmlformats.org/officeDocument/2006/relationships/image" Target="media/image2.jpeg"/><Relationship Id="rId53" Type="http://schemas.openxmlformats.org/officeDocument/2006/relationships/image" Target="media/image1.jpeg"/><Relationship Id="rId52" Type="http://schemas.openxmlformats.org/officeDocument/2006/relationships/theme" Target="theme/theme1.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63</Pages>
  <Words>9139</Words>
  <Characters>10049</Characters>
  <TotalTime>14</TotalTime>
  <ScaleCrop>false</ScaleCrop>
  <LinksUpToDate>false</LinksUpToDate>
  <CharactersWithSpaces>10589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2024-10-30T12:25:00Z</dcterms:created>
  <dc:creator>微软用户</dc:creator>
  <cp:lastModifiedBy>阿米娜</cp:lastModifiedBy>
  <dcterms:modified xsi:type="dcterms:W3CDTF">2025-03-06T04:20:43Z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2024-10-30T16:28:57Z</vt:filetime>
  </property>
  <property fmtid="{D5CDD505-2E9C-101B-9397-08002B2CF9AE}" pid="4" name="KSOProductBuildVer">
    <vt:lpwstr>2052-12.1.0.20305</vt:lpwstr>
  </property>
  <property fmtid="{D5CDD505-2E9C-101B-9397-08002B2CF9AE}" pid="5" name="ICV">
    <vt:lpwstr>8D0523AC5DAE4DD9932E88F9B46ADEE4_13</vt:lpwstr>
  </property>
  <property fmtid="{D5CDD505-2E9C-101B-9397-08002B2CF9AE}" pid="6" name="KSOTemplateDocerSaveRecord">
    <vt:lpwstr>eyJoZGlkIjoiNTRlZDY1MDcwMWJlZmY4NGNkZjY3NTI1ZDI2ZWIzODQiLCJ1c2VySWQiOiI1ODI3NjU2NjYifQ==</vt:lpwstr>
  </property>
</Properties>
</file>