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4626AD">
      <w:pPr>
        <w:spacing w:before="192"/>
        <w:ind w:left="4257" w:right="290" w:hanging="3770"/>
        <w:rPr>
          <w:rFonts w:ascii="宋体" w:hAnsi="宋体" w:eastAsia="宋体" w:cs="宋体"/>
          <w:sz w:val="46"/>
          <w:szCs w:val="46"/>
        </w:rPr>
      </w:pPr>
      <w:r>
        <w:rPr>
          <w:rFonts w:ascii="宋体" w:hAnsi="宋体" w:eastAsia="宋体" w:cs="宋体"/>
          <w:b/>
          <w:bCs/>
          <w:spacing w:val="7"/>
          <w:sz w:val="46"/>
          <w:szCs w:val="46"/>
        </w:rPr>
        <w:t>新和县三北工程林草湿荒一体化保护</w:t>
      </w:r>
      <w:r>
        <w:rPr>
          <w:rFonts w:ascii="宋体" w:hAnsi="宋体" w:eastAsia="宋体" w:cs="宋体"/>
          <w:spacing w:val="5"/>
          <w:sz w:val="46"/>
          <w:szCs w:val="46"/>
        </w:rPr>
        <w:t xml:space="preserve"> </w:t>
      </w:r>
      <w:bookmarkStart w:id="0" w:name="bookmark1"/>
      <w:bookmarkEnd w:id="0"/>
      <w:r>
        <w:rPr>
          <w:rFonts w:ascii="宋体" w:hAnsi="宋体" w:eastAsia="宋体" w:cs="宋体"/>
          <w:b/>
          <w:bCs/>
          <w:spacing w:val="3"/>
          <w:sz w:val="46"/>
          <w:szCs w:val="46"/>
        </w:rPr>
        <w:t>修复项目</w:t>
      </w:r>
    </w:p>
    <w:p w14:paraId="66B59732">
      <w:pPr>
        <w:spacing w:before="95" w:line="227" w:lineRule="auto"/>
        <w:ind w:left="1910"/>
        <w:rPr>
          <w:rFonts w:ascii="黑体" w:hAnsi="黑体" w:eastAsia="黑体" w:cs="黑体"/>
          <w:sz w:val="30"/>
          <w:szCs w:val="30"/>
        </w:rPr>
      </w:pPr>
      <w:r>
        <w:rPr>
          <w:rFonts w:ascii="黑体" w:hAnsi="黑体" w:eastAsia="黑体" w:cs="黑体"/>
          <w:spacing w:val="16"/>
          <w:sz w:val="30"/>
          <w:szCs w:val="30"/>
        </w:rPr>
        <w:t>项目编号：</w:t>
      </w:r>
      <w:r>
        <w:rPr>
          <w:rFonts w:ascii="黑体" w:hAnsi="黑体" w:eastAsia="黑体" w:cs="黑体"/>
          <w:sz w:val="30"/>
          <w:szCs w:val="30"/>
        </w:rPr>
        <w:t>aksxz</w:t>
      </w:r>
      <w:r>
        <w:rPr>
          <w:rFonts w:ascii="黑体" w:hAnsi="黑体" w:eastAsia="黑体" w:cs="黑体"/>
          <w:spacing w:val="16"/>
          <w:sz w:val="30"/>
          <w:szCs w:val="30"/>
        </w:rPr>
        <w:t>-2025-04</w:t>
      </w:r>
    </w:p>
    <w:p w14:paraId="53F0C5F5">
      <w:pPr>
        <w:pStyle w:val="3"/>
        <w:spacing w:line="254" w:lineRule="auto"/>
      </w:pPr>
    </w:p>
    <w:p w14:paraId="2AC86135">
      <w:pPr>
        <w:pStyle w:val="3"/>
        <w:spacing w:line="254" w:lineRule="auto"/>
      </w:pPr>
    </w:p>
    <w:p w14:paraId="7F3E2E4C">
      <w:pPr>
        <w:pStyle w:val="3"/>
        <w:spacing w:line="255" w:lineRule="auto"/>
      </w:pPr>
    </w:p>
    <w:p w14:paraId="1CA75DEF">
      <w:pPr>
        <w:pStyle w:val="3"/>
        <w:spacing w:line="255" w:lineRule="auto"/>
      </w:pPr>
    </w:p>
    <w:p w14:paraId="45A641B6">
      <w:pPr>
        <w:pStyle w:val="3"/>
        <w:spacing w:line="255" w:lineRule="auto"/>
      </w:pPr>
    </w:p>
    <w:p w14:paraId="1CB315CD">
      <w:pPr>
        <w:pStyle w:val="3"/>
        <w:spacing w:line="255" w:lineRule="auto"/>
      </w:pPr>
    </w:p>
    <w:p w14:paraId="5DFE1273">
      <w:pPr>
        <w:pStyle w:val="3"/>
        <w:spacing w:line="255" w:lineRule="auto"/>
      </w:pPr>
    </w:p>
    <w:p w14:paraId="7CF5CEDF">
      <w:pPr>
        <w:pStyle w:val="3"/>
        <w:spacing w:line="255" w:lineRule="auto"/>
      </w:pPr>
    </w:p>
    <w:p w14:paraId="4998399D">
      <w:pPr>
        <w:pStyle w:val="3"/>
        <w:spacing w:line="255" w:lineRule="auto"/>
      </w:pPr>
    </w:p>
    <w:p w14:paraId="01D8D92B">
      <w:pPr>
        <w:pStyle w:val="3"/>
        <w:spacing w:line="255" w:lineRule="auto"/>
      </w:pPr>
    </w:p>
    <w:p w14:paraId="7E5A11F2">
      <w:pPr>
        <w:pStyle w:val="3"/>
        <w:spacing w:line="255" w:lineRule="auto"/>
      </w:pPr>
    </w:p>
    <w:p w14:paraId="0B81FC5C">
      <w:pPr>
        <w:spacing w:before="227" w:line="222" w:lineRule="auto"/>
        <w:ind w:left="1771"/>
        <w:outlineLvl w:val="0"/>
        <w:rPr>
          <w:rFonts w:ascii="黑体" w:hAnsi="黑体" w:eastAsia="黑体" w:cs="黑体"/>
          <w:sz w:val="70"/>
          <w:szCs w:val="70"/>
        </w:rPr>
      </w:pPr>
      <w:r>
        <w:rPr>
          <w:rFonts w:ascii="黑体" w:hAnsi="黑体" w:eastAsia="黑体" w:cs="黑体"/>
          <w:spacing w:val="-7"/>
          <w:sz w:val="70"/>
          <w:szCs w:val="70"/>
        </w:rPr>
        <w:t>竞争性磋商文件</w:t>
      </w:r>
    </w:p>
    <w:p w14:paraId="38D13FAF">
      <w:pPr>
        <w:pStyle w:val="3"/>
        <w:spacing w:line="259" w:lineRule="auto"/>
      </w:pPr>
    </w:p>
    <w:p w14:paraId="02C805A2">
      <w:pPr>
        <w:pStyle w:val="3"/>
        <w:spacing w:line="259" w:lineRule="auto"/>
      </w:pPr>
    </w:p>
    <w:p w14:paraId="3C7D4900">
      <w:pPr>
        <w:pStyle w:val="3"/>
        <w:spacing w:line="259" w:lineRule="auto"/>
      </w:pPr>
    </w:p>
    <w:p w14:paraId="140A5A17">
      <w:pPr>
        <w:pStyle w:val="3"/>
        <w:spacing w:line="259" w:lineRule="auto"/>
      </w:pPr>
    </w:p>
    <w:p w14:paraId="5B3C13E1">
      <w:pPr>
        <w:pStyle w:val="3"/>
        <w:spacing w:line="259" w:lineRule="auto"/>
      </w:pPr>
    </w:p>
    <w:p w14:paraId="5CD60CF3">
      <w:pPr>
        <w:pStyle w:val="3"/>
        <w:spacing w:line="259" w:lineRule="auto"/>
      </w:pPr>
    </w:p>
    <w:p w14:paraId="75E444E4">
      <w:pPr>
        <w:pStyle w:val="3"/>
        <w:spacing w:line="259" w:lineRule="auto"/>
      </w:pPr>
    </w:p>
    <w:p w14:paraId="7508BB28">
      <w:pPr>
        <w:pStyle w:val="3"/>
        <w:spacing w:line="259" w:lineRule="auto"/>
      </w:pPr>
    </w:p>
    <w:p w14:paraId="0CC4352A">
      <w:pPr>
        <w:pStyle w:val="3"/>
        <w:spacing w:line="259" w:lineRule="auto"/>
      </w:pPr>
    </w:p>
    <w:p w14:paraId="27ACA1C3">
      <w:pPr>
        <w:pStyle w:val="3"/>
        <w:spacing w:line="259" w:lineRule="auto"/>
      </w:pPr>
    </w:p>
    <w:p w14:paraId="210F5C08">
      <w:pPr>
        <w:pStyle w:val="3"/>
        <w:spacing w:line="259" w:lineRule="auto"/>
      </w:pPr>
    </w:p>
    <w:p w14:paraId="5525A127">
      <w:pPr>
        <w:pStyle w:val="3"/>
        <w:spacing w:line="259" w:lineRule="auto"/>
      </w:pPr>
    </w:p>
    <w:p w14:paraId="5FE776BF">
      <w:pPr>
        <w:spacing w:before="98" w:line="221" w:lineRule="auto"/>
        <w:ind w:left="30"/>
        <w:rPr>
          <w:rFonts w:ascii="黑体" w:hAnsi="黑体" w:eastAsia="黑体" w:cs="黑体"/>
          <w:sz w:val="30"/>
          <w:szCs w:val="30"/>
        </w:rPr>
      </w:pPr>
      <w:r>
        <w:rPr>
          <w:rFonts w:ascii="黑体" w:hAnsi="黑体" w:eastAsia="黑体" w:cs="黑体"/>
          <w:spacing w:val="-2"/>
          <w:sz w:val="30"/>
          <w:szCs w:val="30"/>
        </w:rPr>
        <w:t>采 购 人：新和县林业和草原局</w:t>
      </w:r>
    </w:p>
    <w:p w14:paraId="7B4D1080">
      <w:pPr>
        <w:spacing w:before="264" w:line="221" w:lineRule="auto"/>
        <w:ind w:left="30"/>
        <w:rPr>
          <w:rFonts w:ascii="黑体" w:hAnsi="黑体" w:eastAsia="黑体" w:cs="黑体"/>
          <w:sz w:val="30"/>
          <w:szCs w:val="30"/>
        </w:rPr>
      </w:pPr>
      <w:r>
        <w:rPr>
          <w:rFonts w:ascii="黑体" w:hAnsi="黑体" w:eastAsia="黑体" w:cs="黑体"/>
          <w:spacing w:val="-2"/>
          <w:sz w:val="30"/>
          <w:szCs w:val="30"/>
        </w:rPr>
        <w:t>采购代理机构：阿克苏祥泽项目咨询有限公司</w:t>
      </w:r>
    </w:p>
    <w:p w14:paraId="3B71B1AE">
      <w:pPr>
        <w:pStyle w:val="3"/>
        <w:spacing w:line="284" w:lineRule="auto"/>
      </w:pPr>
    </w:p>
    <w:p w14:paraId="5990AA96">
      <w:pPr>
        <w:pStyle w:val="3"/>
        <w:spacing w:line="284" w:lineRule="auto"/>
      </w:pPr>
    </w:p>
    <w:p w14:paraId="0507BC1F">
      <w:pPr>
        <w:pStyle w:val="3"/>
        <w:spacing w:line="284" w:lineRule="auto"/>
      </w:pPr>
    </w:p>
    <w:p w14:paraId="4C0E32CE">
      <w:pPr>
        <w:pStyle w:val="3"/>
        <w:spacing w:line="284" w:lineRule="auto"/>
      </w:pPr>
    </w:p>
    <w:p w14:paraId="2B61EA9F">
      <w:pPr>
        <w:pStyle w:val="3"/>
        <w:spacing w:line="285" w:lineRule="auto"/>
      </w:pPr>
    </w:p>
    <w:p w14:paraId="2A50DF5E">
      <w:pPr>
        <w:spacing w:before="92" w:line="224" w:lineRule="auto"/>
        <w:ind w:left="3216"/>
        <w:rPr>
          <w:rFonts w:ascii="黑体" w:hAnsi="黑体" w:eastAsia="黑体" w:cs="黑体"/>
          <w:sz w:val="28"/>
          <w:szCs w:val="28"/>
        </w:rPr>
      </w:pPr>
      <w:r>
        <w:rPr>
          <w:rFonts w:ascii="黑体" w:hAnsi="黑体" w:eastAsia="黑体" w:cs="黑体"/>
          <w:spacing w:val="-5"/>
          <w:sz w:val="28"/>
          <w:szCs w:val="28"/>
        </w:rPr>
        <w:t>二○二五年三月</w:t>
      </w:r>
    </w:p>
    <w:p w14:paraId="346E0A49">
      <w:pPr>
        <w:spacing w:line="224" w:lineRule="auto"/>
        <w:rPr>
          <w:rFonts w:ascii="黑体" w:hAnsi="黑体" w:eastAsia="黑体" w:cs="黑体"/>
          <w:sz w:val="28"/>
          <w:szCs w:val="28"/>
        </w:rPr>
        <w:sectPr>
          <w:footerReference r:id="rId5" w:type="default"/>
          <w:pgSz w:w="11906" w:h="16840"/>
          <w:pgMar w:top="1431" w:right="1785" w:bottom="1145" w:left="1785" w:header="0" w:footer="983" w:gutter="0"/>
          <w:cols w:space="720" w:num="1"/>
        </w:sectPr>
      </w:pPr>
    </w:p>
    <w:p w14:paraId="768B28AE">
      <w:pPr>
        <w:pStyle w:val="3"/>
        <w:spacing w:line="380" w:lineRule="auto"/>
      </w:pPr>
    </w:p>
    <w:p w14:paraId="414C68E9">
      <w:pPr>
        <w:spacing w:before="97" w:line="228" w:lineRule="auto"/>
        <w:ind w:left="3414"/>
        <w:rPr>
          <w:rFonts w:ascii="黑体" w:hAnsi="黑体" w:eastAsia="黑体" w:cs="黑体"/>
          <w:sz w:val="30"/>
          <w:szCs w:val="30"/>
        </w:rPr>
      </w:pPr>
      <w:r>
        <w:rPr>
          <w:rFonts w:ascii="黑体" w:hAnsi="黑体" w:eastAsia="黑体" w:cs="黑体"/>
          <w:spacing w:val="15"/>
          <w:sz w:val="30"/>
          <w:szCs w:val="30"/>
        </w:rPr>
        <w:t>竞争性磋商文件</w:t>
      </w:r>
    </w:p>
    <w:p w14:paraId="21204DBB">
      <w:pPr>
        <w:pStyle w:val="3"/>
        <w:spacing w:line="306" w:lineRule="auto"/>
      </w:pPr>
    </w:p>
    <w:p w14:paraId="404741B5">
      <w:pPr>
        <w:pStyle w:val="3"/>
        <w:spacing w:line="306" w:lineRule="auto"/>
      </w:pPr>
    </w:p>
    <w:p w14:paraId="1EF543FD">
      <w:pPr>
        <w:pStyle w:val="3"/>
        <w:spacing w:line="306" w:lineRule="auto"/>
      </w:pPr>
    </w:p>
    <w:p w14:paraId="6A812570">
      <w:pPr>
        <w:spacing w:before="78" w:line="221" w:lineRule="auto"/>
        <w:ind w:left="3"/>
        <w:rPr>
          <w:rFonts w:ascii="仿宋" w:hAnsi="仿宋" w:eastAsia="仿宋" w:cs="仿宋"/>
          <w:sz w:val="24"/>
          <w:szCs w:val="24"/>
        </w:rPr>
      </w:pPr>
      <w:r>
        <w:rPr>
          <w:rFonts w:ascii="仿宋" w:hAnsi="仿宋" w:eastAsia="仿宋" w:cs="仿宋"/>
          <w:spacing w:val="-7"/>
          <w:sz w:val="24"/>
          <w:szCs w:val="24"/>
        </w:rPr>
        <w:t>项  目 名 称:新和县三北工程林草湿荒一体化保护修复项目</w:t>
      </w:r>
    </w:p>
    <w:p w14:paraId="0A72D3FC">
      <w:pPr>
        <w:spacing w:before="123" w:line="311" w:lineRule="auto"/>
        <w:ind w:left="19" w:right="4180" w:hanging="5"/>
        <w:rPr>
          <w:rFonts w:ascii="仿宋" w:hAnsi="仿宋" w:eastAsia="仿宋" w:cs="仿宋"/>
          <w:sz w:val="24"/>
          <w:szCs w:val="24"/>
        </w:rPr>
      </w:pPr>
      <w:r>
        <w:rPr>
          <w:rFonts w:ascii="仿宋" w:hAnsi="仿宋" w:eastAsia="仿宋" w:cs="仿宋"/>
          <w:spacing w:val="-5"/>
          <w:sz w:val="24"/>
          <w:szCs w:val="24"/>
        </w:rPr>
        <w:t>采  购  人（公章</w:t>
      </w:r>
      <w:r>
        <w:rPr>
          <w:rFonts w:ascii="仿宋" w:hAnsi="仿宋" w:eastAsia="仿宋" w:cs="仿宋"/>
          <w:spacing w:val="8"/>
          <w:sz w:val="24"/>
          <w:szCs w:val="24"/>
        </w:rPr>
        <w:t>）：</w:t>
      </w:r>
      <w:r>
        <w:rPr>
          <w:rFonts w:ascii="仿宋" w:hAnsi="仿宋" w:eastAsia="仿宋" w:cs="仿宋"/>
          <w:spacing w:val="-5"/>
          <w:sz w:val="24"/>
          <w:szCs w:val="24"/>
        </w:rPr>
        <w:t>新和县林业和草原局</w:t>
      </w:r>
      <w:r>
        <w:rPr>
          <w:rFonts w:ascii="仿宋" w:hAnsi="仿宋" w:eastAsia="仿宋" w:cs="仿宋"/>
          <w:sz w:val="24"/>
          <w:szCs w:val="24"/>
        </w:rPr>
        <w:t xml:space="preserve"> </w:t>
      </w:r>
      <w:r>
        <w:rPr>
          <w:rFonts w:ascii="仿宋" w:hAnsi="仿宋" w:eastAsia="仿宋" w:cs="仿宋"/>
          <w:spacing w:val="-5"/>
          <w:sz w:val="24"/>
          <w:szCs w:val="24"/>
        </w:rPr>
        <w:t>法定代表人（签字或盖章</w:t>
      </w:r>
      <w:r>
        <w:rPr>
          <w:rFonts w:ascii="仿宋" w:hAnsi="仿宋" w:eastAsia="仿宋" w:cs="仿宋"/>
          <w:sz w:val="24"/>
          <w:szCs w:val="24"/>
        </w:rPr>
        <w:t>）：</w:t>
      </w:r>
    </w:p>
    <w:p w14:paraId="42AADC1E">
      <w:pPr>
        <w:spacing w:before="62" w:line="223" w:lineRule="auto"/>
        <w:rPr>
          <w:rFonts w:ascii="仿宋" w:hAnsi="仿宋" w:eastAsia="仿宋" w:cs="仿宋"/>
          <w:sz w:val="24"/>
          <w:szCs w:val="24"/>
        </w:rPr>
      </w:pPr>
      <w:r>
        <w:rPr>
          <w:rFonts w:ascii="仿宋" w:hAnsi="仿宋" w:eastAsia="仿宋" w:cs="仿宋"/>
          <w:spacing w:val="-13"/>
          <w:sz w:val="24"/>
          <w:szCs w:val="24"/>
        </w:rPr>
        <w:t>联</w:t>
      </w:r>
      <w:r>
        <w:rPr>
          <w:rFonts w:ascii="仿宋" w:hAnsi="仿宋" w:eastAsia="仿宋" w:cs="仿宋"/>
          <w:spacing w:val="23"/>
          <w:sz w:val="24"/>
          <w:szCs w:val="24"/>
        </w:rPr>
        <w:t xml:space="preserve">  </w:t>
      </w:r>
      <w:r>
        <w:rPr>
          <w:rFonts w:ascii="仿宋" w:hAnsi="仿宋" w:eastAsia="仿宋" w:cs="仿宋"/>
          <w:spacing w:val="-13"/>
          <w:sz w:val="24"/>
          <w:szCs w:val="24"/>
        </w:rPr>
        <w:t>系</w:t>
      </w:r>
      <w:r>
        <w:rPr>
          <w:rFonts w:ascii="仿宋" w:hAnsi="仿宋" w:eastAsia="仿宋" w:cs="仿宋"/>
          <w:spacing w:val="16"/>
          <w:sz w:val="24"/>
          <w:szCs w:val="24"/>
        </w:rPr>
        <w:t xml:space="preserve">  </w:t>
      </w:r>
      <w:r>
        <w:rPr>
          <w:rFonts w:ascii="仿宋" w:hAnsi="仿宋" w:eastAsia="仿宋" w:cs="仿宋"/>
          <w:spacing w:val="-13"/>
          <w:sz w:val="24"/>
          <w:szCs w:val="24"/>
        </w:rPr>
        <w:t>人：麦尔丹</w:t>
      </w:r>
    </w:p>
    <w:p w14:paraId="6EED55DE">
      <w:pPr>
        <w:spacing w:before="178" w:line="223" w:lineRule="auto"/>
        <w:ind w:left="57"/>
        <w:rPr>
          <w:rFonts w:ascii="仿宋" w:hAnsi="仿宋" w:eastAsia="仿宋" w:cs="仿宋"/>
          <w:sz w:val="24"/>
          <w:szCs w:val="24"/>
        </w:rPr>
      </w:pPr>
      <w:r>
        <w:rPr>
          <w:rFonts w:ascii="仿宋" w:hAnsi="仿宋" w:eastAsia="仿宋" w:cs="仿宋"/>
          <w:spacing w:val="-8"/>
          <w:sz w:val="24"/>
          <w:szCs w:val="24"/>
        </w:rPr>
        <w:t>电</w:t>
      </w:r>
      <w:r>
        <w:rPr>
          <w:rFonts w:ascii="仿宋" w:hAnsi="仿宋" w:eastAsia="仿宋" w:cs="仿宋"/>
          <w:spacing w:val="6"/>
          <w:sz w:val="24"/>
          <w:szCs w:val="24"/>
        </w:rPr>
        <w:t xml:space="preserve">      </w:t>
      </w:r>
      <w:r>
        <w:rPr>
          <w:rFonts w:ascii="仿宋" w:hAnsi="仿宋" w:eastAsia="仿宋" w:cs="仿宋"/>
          <w:spacing w:val="-8"/>
          <w:sz w:val="24"/>
          <w:szCs w:val="24"/>
        </w:rPr>
        <w:t>话：18097779677</w:t>
      </w:r>
    </w:p>
    <w:p w14:paraId="7F9F4662">
      <w:pPr>
        <w:pStyle w:val="3"/>
        <w:spacing w:line="260" w:lineRule="auto"/>
      </w:pPr>
    </w:p>
    <w:p w14:paraId="6CE3F95E">
      <w:pPr>
        <w:pStyle w:val="3"/>
        <w:spacing w:line="260" w:lineRule="auto"/>
      </w:pPr>
    </w:p>
    <w:p w14:paraId="7C5A497C">
      <w:pPr>
        <w:pStyle w:val="3"/>
        <w:spacing w:line="260" w:lineRule="auto"/>
      </w:pPr>
    </w:p>
    <w:p w14:paraId="3485727F">
      <w:pPr>
        <w:pStyle w:val="3"/>
        <w:spacing w:line="260" w:lineRule="auto"/>
      </w:pPr>
    </w:p>
    <w:p w14:paraId="1C9232D4">
      <w:pPr>
        <w:pStyle w:val="3"/>
        <w:spacing w:line="260" w:lineRule="auto"/>
      </w:pPr>
    </w:p>
    <w:p w14:paraId="5BAEBFC0">
      <w:pPr>
        <w:pStyle w:val="3"/>
        <w:spacing w:line="261" w:lineRule="auto"/>
      </w:pPr>
    </w:p>
    <w:p w14:paraId="62AC7EC4">
      <w:pPr>
        <w:pStyle w:val="3"/>
        <w:spacing w:line="261" w:lineRule="auto"/>
      </w:pPr>
    </w:p>
    <w:p w14:paraId="6312EF67">
      <w:pPr>
        <w:spacing w:before="79" w:line="344" w:lineRule="auto"/>
        <w:ind w:left="19" w:right="2761" w:hanging="10"/>
        <w:rPr>
          <w:rFonts w:ascii="仿宋" w:hAnsi="仿宋" w:eastAsia="仿宋" w:cs="仿宋"/>
          <w:sz w:val="24"/>
          <w:szCs w:val="24"/>
        </w:rPr>
      </w:pPr>
      <w:r>
        <w:rPr>
          <w:rFonts w:ascii="仿宋" w:hAnsi="仿宋" w:eastAsia="仿宋" w:cs="仿宋"/>
          <w:spacing w:val="4"/>
          <w:sz w:val="24"/>
          <w:szCs w:val="24"/>
        </w:rPr>
        <w:t>采购代理机构（公章</w:t>
      </w:r>
      <w:r>
        <w:rPr>
          <w:rFonts w:ascii="仿宋" w:hAnsi="仿宋" w:eastAsia="仿宋" w:cs="仿宋"/>
          <w:spacing w:val="28"/>
          <w:sz w:val="24"/>
          <w:szCs w:val="24"/>
        </w:rPr>
        <w:t>）：</w:t>
      </w:r>
      <w:r>
        <w:rPr>
          <w:rFonts w:ascii="仿宋" w:hAnsi="仿宋" w:eastAsia="仿宋" w:cs="仿宋"/>
          <w:spacing w:val="4"/>
          <w:sz w:val="24"/>
          <w:szCs w:val="24"/>
        </w:rPr>
        <w:t>阿克苏祥泽项目咨询有限公司</w:t>
      </w:r>
      <w:r>
        <w:rPr>
          <w:rFonts w:ascii="仿宋" w:hAnsi="仿宋" w:eastAsia="仿宋" w:cs="仿宋"/>
          <w:sz w:val="24"/>
          <w:szCs w:val="24"/>
        </w:rPr>
        <w:t xml:space="preserve"> </w:t>
      </w:r>
      <w:r>
        <w:rPr>
          <w:rFonts w:ascii="仿宋" w:hAnsi="仿宋" w:eastAsia="仿宋" w:cs="仿宋"/>
          <w:spacing w:val="-5"/>
          <w:sz w:val="24"/>
          <w:szCs w:val="24"/>
        </w:rPr>
        <w:t>法定代表人（签字或盖章</w:t>
      </w:r>
      <w:r>
        <w:rPr>
          <w:rFonts w:ascii="仿宋" w:hAnsi="仿宋" w:eastAsia="仿宋" w:cs="仿宋"/>
          <w:spacing w:val="-2"/>
          <w:sz w:val="24"/>
          <w:szCs w:val="24"/>
        </w:rPr>
        <w:t>）：</w:t>
      </w:r>
    </w:p>
    <w:p w14:paraId="26EF6529">
      <w:pPr>
        <w:spacing w:before="22" w:line="224" w:lineRule="auto"/>
        <w:rPr>
          <w:rFonts w:ascii="仿宋" w:hAnsi="仿宋" w:eastAsia="仿宋" w:cs="仿宋"/>
          <w:sz w:val="24"/>
          <w:szCs w:val="24"/>
        </w:rPr>
      </w:pPr>
      <w:r>
        <w:rPr>
          <w:rFonts w:ascii="仿宋" w:hAnsi="仿宋" w:eastAsia="仿宋" w:cs="仿宋"/>
          <w:spacing w:val="-13"/>
          <w:sz w:val="24"/>
          <w:szCs w:val="24"/>
        </w:rPr>
        <w:t>联</w:t>
      </w:r>
      <w:r>
        <w:rPr>
          <w:rFonts w:ascii="仿宋" w:hAnsi="仿宋" w:eastAsia="仿宋" w:cs="仿宋"/>
          <w:spacing w:val="20"/>
          <w:sz w:val="24"/>
          <w:szCs w:val="24"/>
        </w:rPr>
        <w:t xml:space="preserve">  </w:t>
      </w:r>
      <w:r>
        <w:rPr>
          <w:rFonts w:ascii="仿宋" w:hAnsi="仿宋" w:eastAsia="仿宋" w:cs="仿宋"/>
          <w:spacing w:val="-13"/>
          <w:sz w:val="24"/>
          <w:szCs w:val="24"/>
        </w:rPr>
        <w:t>系</w:t>
      </w:r>
      <w:r>
        <w:rPr>
          <w:rFonts w:ascii="仿宋" w:hAnsi="仿宋" w:eastAsia="仿宋" w:cs="仿宋"/>
          <w:spacing w:val="14"/>
          <w:sz w:val="24"/>
          <w:szCs w:val="24"/>
        </w:rPr>
        <w:t xml:space="preserve">  </w:t>
      </w:r>
      <w:r>
        <w:rPr>
          <w:rFonts w:ascii="仿宋" w:hAnsi="仿宋" w:eastAsia="仿宋" w:cs="仿宋"/>
          <w:spacing w:val="-13"/>
          <w:sz w:val="24"/>
          <w:szCs w:val="24"/>
        </w:rPr>
        <w:t>人：赵猛</w:t>
      </w:r>
    </w:p>
    <w:p w14:paraId="75C5C3AA">
      <w:pPr>
        <w:spacing w:before="173" w:line="223" w:lineRule="auto"/>
        <w:ind w:left="57"/>
        <w:rPr>
          <w:rFonts w:ascii="仿宋" w:hAnsi="仿宋" w:eastAsia="仿宋" w:cs="仿宋"/>
          <w:sz w:val="24"/>
          <w:szCs w:val="24"/>
        </w:rPr>
      </w:pPr>
      <w:r>
        <w:rPr>
          <w:rFonts w:ascii="仿宋" w:hAnsi="仿宋" w:eastAsia="仿宋" w:cs="仿宋"/>
          <w:spacing w:val="-8"/>
          <w:sz w:val="24"/>
          <w:szCs w:val="24"/>
        </w:rPr>
        <w:t>电</w:t>
      </w:r>
      <w:r>
        <w:rPr>
          <w:rFonts w:ascii="仿宋" w:hAnsi="仿宋" w:eastAsia="仿宋" w:cs="仿宋"/>
          <w:spacing w:val="6"/>
          <w:sz w:val="24"/>
          <w:szCs w:val="24"/>
        </w:rPr>
        <w:t xml:space="preserve">      </w:t>
      </w:r>
      <w:r>
        <w:rPr>
          <w:rFonts w:ascii="仿宋" w:hAnsi="仿宋" w:eastAsia="仿宋" w:cs="仿宋"/>
          <w:spacing w:val="-8"/>
          <w:sz w:val="24"/>
          <w:szCs w:val="24"/>
        </w:rPr>
        <w:t>话：18196375686</w:t>
      </w:r>
    </w:p>
    <w:p w14:paraId="589E62A0">
      <w:pPr>
        <w:spacing w:before="176" w:line="221" w:lineRule="auto"/>
        <w:ind w:left="5"/>
        <w:rPr>
          <w:rFonts w:ascii="仿宋" w:hAnsi="仿宋" w:eastAsia="仿宋" w:cs="仿宋"/>
          <w:sz w:val="24"/>
          <w:szCs w:val="24"/>
        </w:rPr>
      </w:pPr>
      <w:r>
        <w:rPr>
          <w:rFonts w:ascii="仿宋" w:hAnsi="仿宋" w:eastAsia="仿宋" w:cs="仿宋"/>
          <w:spacing w:val="-4"/>
          <w:sz w:val="24"/>
          <w:szCs w:val="24"/>
        </w:rPr>
        <w:t>地      址：新疆阿克苏地区阿克苏市英巴扎街道英巴扎社区</w:t>
      </w:r>
      <w:r>
        <w:rPr>
          <w:rFonts w:ascii="仿宋" w:hAnsi="仿宋" w:eastAsia="仿宋" w:cs="仿宋"/>
          <w:spacing w:val="-5"/>
          <w:sz w:val="24"/>
          <w:szCs w:val="24"/>
        </w:rPr>
        <w:t>南大街212室</w:t>
      </w:r>
    </w:p>
    <w:p w14:paraId="2DF2B097">
      <w:pPr>
        <w:pStyle w:val="3"/>
        <w:spacing w:line="247" w:lineRule="auto"/>
      </w:pPr>
    </w:p>
    <w:p w14:paraId="228C951B">
      <w:pPr>
        <w:pStyle w:val="3"/>
        <w:spacing w:line="247" w:lineRule="auto"/>
      </w:pPr>
    </w:p>
    <w:p w14:paraId="0664B69F">
      <w:pPr>
        <w:pStyle w:val="3"/>
        <w:spacing w:line="248" w:lineRule="auto"/>
      </w:pPr>
    </w:p>
    <w:p w14:paraId="6072FA3F">
      <w:pPr>
        <w:pStyle w:val="3"/>
        <w:spacing w:line="248" w:lineRule="auto"/>
      </w:pPr>
    </w:p>
    <w:p w14:paraId="3A00668C">
      <w:pPr>
        <w:pStyle w:val="3"/>
        <w:spacing w:line="248" w:lineRule="auto"/>
      </w:pPr>
    </w:p>
    <w:p w14:paraId="4328B066">
      <w:pPr>
        <w:pStyle w:val="3"/>
        <w:spacing w:line="248" w:lineRule="auto"/>
      </w:pPr>
    </w:p>
    <w:p w14:paraId="48DAE090">
      <w:pPr>
        <w:pStyle w:val="3"/>
        <w:spacing w:line="248" w:lineRule="auto"/>
      </w:pPr>
    </w:p>
    <w:p w14:paraId="68489EC7">
      <w:pPr>
        <w:spacing w:before="78" w:line="222" w:lineRule="auto"/>
        <w:ind w:left="3840"/>
        <w:rPr>
          <w:rFonts w:ascii="仿宋" w:hAnsi="仿宋" w:eastAsia="仿宋" w:cs="仿宋"/>
          <w:sz w:val="24"/>
          <w:szCs w:val="24"/>
        </w:rPr>
      </w:pPr>
      <w:r>
        <w:rPr>
          <w:rFonts w:ascii="仿宋" w:hAnsi="仿宋" w:eastAsia="仿宋" w:cs="仿宋"/>
          <w:spacing w:val="-6"/>
          <w:sz w:val="24"/>
          <w:szCs w:val="24"/>
        </w:rPr>
        <w:t>2025年03月</w:t>
      </w:r>
    </w:p>
    <w:p w14:paraId="37B68938">
      <w:pPr>
        <w:spacing w:line="222" w:lineRule="auto"/>
        <w:rPr>
          <w:rFonts w:ascii="仿宋" w:hAnsi="仿宋" w:eastAsia="仿宋" w:cs="仿宋"/>
          <w:sz w:val="24"/>
          <w:szCs w:val="24"/>
        </w:rPr>
        <w:sectPr>
          <w:footerReference r:id="rId6" w:type="default"/>
          <w:pgSz w:w="11906" w:h="16840"/>
          <w:pgMar w:top="1431" w:right="1785" w:bottom="1145" w:left="1443" w:header="0" w:footer="983" w:gutter="0"/>
          <w:cols w:space="720" w:num="1"/>
        </w:sectPr>
      </w:pPr>
    </w:p>
    <w:p w14:paraId="2A47093B">
      <w:pPr>
        <w:keepNext w:val="0"/>
        <w:keepLines w:val="0"/>
        <w:widowControl/>
        <w:suppressLineNumbers w:val="0"/>
        <w:jc w:val="center"/>
        <w:rPr>
          <w:rStyle w:val="8"/>
          <w:lang w:val="en-US" w:eastAsia="zh-CN"/>
        </w:rPr>
      </w:pPr>
      <w:bookmarkStart w:id="1" w:name="bookmark2"/>
      <w:bookmarkEnd w:id="1"/>
      <w:r>
        <w:rPr>
          <w:rStyle w:val="8"/>
          <w:lang w:val="en-US" w:eastAsia="zh-CN"/>
        </w:rPr>
        <w:t>目 录</w:t>
      </w:r>
    </w:p>
    <w:p w14:paraId="71DDC570">
      <w:pPr>
        <w:keepNext w:val="0"/>
        <w:keepLines w:val="0"/>
        <w:widowControl/>
        <w:suppressLineNumbers w:val="0"/>
        <w:jc w:val="center"/>
        <w:rPr>
          <w:rStyle w:val="8"/>
          <w:lang w:val="en-US" w:eastAsia="zh-CN"/>
        </w:rPr>
      </w:pPr>
    </w:p>
    <w:p w14:paraId="52B82E41">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竞争性磋商文件 </w:t>
      </w:r>
      <w:r>
        <w:rPr>
          <w:rFonts w:hint="default" w:ascii="Times New Roman" w:hAnsi="Times New Roman" w:eastAsia="宋体" w:cs="Times New Roman"/>
          <w:snapToGrid w:val="0"/>
          <w:color w:val="000000"/>
          <w:kern w:val="0"/>
          <w:sz w:val="19"/>
          <w:szCs w:val="19"/>
          <w:lang w:val="en-US" w:eastAsia="zh-CN" w:bidi="ar"/>
        </w:rPr>
        <w:t xml:space="preserve">................................................................................................................................... 1 </w:t>
      </w:r>
    </w:p>
    <w:p w14:paraId="3D90289D">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目 </w:t>
      </w:r>
    </w:p>
    <w:p w14:paraId="5F307D86">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录</w:t>
      </w:r>
      <w:r>
        <w:rPr>
          <w:rFonts w:hint="default" w:ascii="Times New Roman" w:hAnsi="Times New Roman" w:eastAsia="宋体" w:cs="Times New Roman"/>
          <w:snapToGrid w:val="0"/>
          <w:color w:val="000000"/>
          <w:kern w:val="0"/>
          <w:sz w:val="19"/>
          <w:szCs w:val="19"/>
          <w:lang w:val="en-US" w:eastAsia="zh-CN" w:bidi="ar"/>
        </w:rPr>
        <w:t xml:space="preserve">............................................................................................................................................................. 3 </w:t>
      </w:r>
    </w:p>
    <w:p w14:paraId="526A4B23">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第一章 </w:t>
      </w:r>
    </w:p>
    <w:p w14:paraId="5F4E9D2F">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磋商公告 </w:t>
      </w:r>
      <w:r>
        <w:rPr>
          <w:rFonts w:hint="default" w:ascii="Times New Roman" w:hAnsi="Times New Roman" w:eastAsia="宋体" w:cs="Times New Roman"/>
          <w:snapToGrid w:val="0"/>
          <w:color w:val="000000"/>
          <w:kern w:val="0"/>
          <w:sz w:val="19"/>
          <w:szCs w:val="19"/>
          <w:lang w:val="en-US" w:eastAsia="zh-CN" w:bidi="ar"/>
        </w:rPr>
        <w:t xml:space="preserve">............................................................................................................................................... 4 </w:t>
      </w:r>
    </w:p>
    <w:p w14:paraId="7119287C">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第二章 </w:t>
      </w:r>
    </w:p>
    <w:p w14:paraId="2515FCEF">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供应商须知 </w:t>
      </w:r>
      <w:r>
        <w:rPr>
          <w:rFonts w:hint="default" w:ascii="Times New Roman" w:hAnsi="Times New Roman" w:eastAsia="宋体" w:cs="Times New Roman"/>
          <w:snapToGrid w:val="0"/>
          <w:color w:val="000000"/>
          <w:kern w:val="0"/>
          <w:sz w:val="19"/>
          <w:szCs w:val="19"/>
          <w:lang w:val="en-US" w:eastAsia="zh-CN" w:bidi="ar"/>
        </w:rPr>
        <w:t xml:space="preserve">........................................................................................................................................... 9 </w:t>
      </w:r>
    </w:p>
    <w:p w14:paraId="3B03AD42">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供应商须知前附表 </w:t>
      </w:r>
      <w:r>
        <w:rPr>
          <w:rFonts w:hint="default" w:ascii="Times New Roman" w:hAnsi="Times New Roman" w:eastAsia="宋体" w:cs="Times New Roman"/>
          <w:snapToGrid w:val="0"/>
          <w:color w:val="000000"/>
          <w:kern w:val="0"/>
          <w:sz w:val="19"/>
          <w:szCs w:val="19"/>
          <w:lang w:val="en-US" w:eastAsia="zh-CN" w:bidi="ar"/>
        </w:rPr>
        <w:t xml:space="preserve">............................................................................................................................... 9 </w:t>
      </w:r>
    </w:p>
    <w:p w14:paraId="48B24937">
      <w:pPr>
        <w:keepNext w:val="0"/>
        <w:keepLines w:val="0"/>
        <w:widowControl/>
        <w:suppressLineNumbers w:val="0"/>
        <w:jc w:val="left"/>
      </w:pPr>
      <w:r>
        <w:rPr>
          <w:rFonts w:ascii="楷体" w:hAnsi="楷体" w:eastAsia="楷体" w:cs="楷体"/>
          <w:snapToGrid w:val="0"/>
          <w:color w:val="000000"/>
          <w:kern w:val="0"/>
          <w:sz w:val="19"/>
          <w:szCs w:val="19"/>
          <w:lang w:val="en-US" w:eastAsia="zh-CN" w:bidi="ar"/>
        </w:rPr>
        <w:t xml:space="preserve">1.采购依据以及原则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..................14 </w:t>
      </w:r>
    </w:p>
    <w:p w14:paraId="47577676">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2.合格的供应商 </w:t>
      </w:r>
      <w:r>
        <w:rPr>
          <w:rFonts w:hint="default" w:ascii="Times New Roman" w:hAnsi="Times New Roman" w:eastAsia="宋体" w:cs="Times New Roman"/>
          <w:snapToGrid w:val="0"/>
          <w:color w:val="000000"/>
          <w:kern w:val="0"/>
          <w:sz w:val="19"/>
          <w:szCs w:val="19"/>
          <w:lang w:val="en-US" w:eastAsia="zh-CN" w:bidi="ar"/>
        </w:rPr>
        <w:t xml:space="preserve">................................................................................................................................. 14 </w:t>
      </w:r>
    </w:p>
    <w:p w14:paraId="315B9C2C">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3.保密 </w:t>
      </w:r>
      <w:r>
        <w:rPr>
          <w:rFonts w:hint="default" w:ascii="Times New Roman" w:hAnsi="Times New Roman" w:eastAsia="宋体" w:cs="Times New Roman"/>
          <w:snapToGrid w:val="0"/>
          <w:color w:val="000000"/>
          <w:kern w:val="0"/>
          <w:sz w:val="19"/>
          <w:szCs w:val="19"/>
          <w:lang w:val="en-US" w:eastAsia="zh-CN" w:bidi="ar"/>
        </w:rPr>
        <w:t xml:space="preserve">................................................................................................................................................. 15 </w:t>
      </w:r>
    </w:p>
    <w:p w14:paraId="0961AF1F">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4.语言文字、计量单位、时间单位、报价有效期以及参与采购活动费用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 xml:space="preserve">     </w:t>
      </w:r>
      <w:r>
        <w:rPr>
          <w:rFonts w:hint="default" w:ascii="Times New Roman" w:hAnsi="Times New Roman" w:eastAsia="宋体" w:cs="Times New Roman"/>
          <w:snapToGrid w:val="0"/>
          <w:color w:val="000000"/>
          <w:kern w:val="0"/>
          <w:sz w:val="19"/>
          <w:szCs w:val="19"/>
          <w:lang w:val="en-US" w:eastAsia="zh-CN" w:bidi="ar"/>
        </w:rPr>
        <w:t xml:space="preserve">........... 15 </w:t>
      </w:r>
    </w:p>
    <w:p w14:paraId="0F85A488">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5.踏勘现场 </w:t>
      </w:r>
      <w:r>
        <w:rPr>
          <w:rFonts w:hint="default" w:ascii="Times New Roman" w:hAnsi="Times New Roman" w:eastAsia="宋体" w:cs="Times New Roman"/>
          <w:snapToGrid w:val="0"/>
          <w:color w:val="000000"/>
          <w:kern w:val="0"/>
          <w:sz w:val="19"/>
          <w:szCs w:val="19"/>
          <w:lang w:val="en-US" w:eastAsia="zh-CN" w:bidi="ar"/>
        </w:rPr>
        <w:t xml:space="preserve">......................................................................................................................................... 15 </w:t>
      </w:r>
    </w:p>
    <w:p w14:paraId="121BE560">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6.询问 </w:t>
      </w:r>
      <w:r>
        <w:rPr>
          <w:rFonts w:hint="default" w:ascii="Times New Roman" w:hAnsi="Times New Roman" w:eastAsia="宋体" w:cs="Times New Roman"/>
          <w:snapToGrid w:val="0"/>
          <w:color w:val="000000"/>
          <w:kern w:val="0"/>
          <w:sz w:val="19"/>
          <w:szCs w:val="19"/>
          <w:lang w:val="en-US" w:eastAsia="zh-CN" w:bidi="ar"/>
        </w:rPr>
        <w:t xml:space="preserve">................................................................................................................................................. 16 </w:t>
      </w:r>
    </w:p>
    <w:p w14:paraId="6CFBFA79">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7.偏离 </w:t>
      </w:r>
      <w:r>
        <w:rPr>
          <w:rFonts w:hint="default" w:ascii="Times New Roman" w:hAnsi="Times New Roman" w:eastAsia="宋体" w:cs="Times New Roman"/>
          <w:snapToGrid w:val="0"/>
          <w:color w:val="000000"/>
          <w:kern w:val="0"/>
          <w:sz w:val="19"/>
          <w:szCs w:val="19"/>
          <w:lang w:val="en-US" w:eastAsia="zh-CN" w:bidi="ar"/>
        </w:rPr>
        <w:t xml:space="preserve">................................................................................................................................................. 16 </w:t>
      </w:r>
    </w:p>
    <w:p w14:paraId="3537792D">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8.履约担保 </w:t>
      </w:r>
      <w:r>
        <w:rPr>
          <w:rFonts w:hint="default" w:ascii="Times New Roman" w:hAnsi="Times New Roman" w:eastAsia="宋体" w:cs="Times New Roman"/>
          <w:snapToGrid w:val="0"/>
          <w:color w:val="000000"/>
          <w:kern w:val="0"/>
          <w:sz w:val="19"/>
          <w:szCs w:val="19"/>
          <w:lang w:val="en-US" w:eastAsia="zh-CN" w:bidi="ar"/>
        </w:rPr>
        <w:t xml:space="preserve">......................................................................................................................................... 16 </w:t>
      </w:r>
    </w:p>
    <w:p w14:paraId="127A9D9C">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9.采购代理服务费 </w:t>
      </w:r>
      <w:r>
        <w:rPr>
          <w:rFonts w:hint="default" w:ascii="Times New Roman" w:hAnsi="Times New Roman" w:eastAsia="宋体" w:cs="Times New Roman"/>
          <w:snapToGrid w:val="0"/>
          <w:color w:val="000000"/>
          <w:kern w:val="0"/>
          <w:sz w:val="19"/>
          <w:szCs w:val="19"/>
          <w:lang w:val="en-US" w:eastAsia="zh-CN" w:bidi="ar"/>
        </w:rPr>
        <w:t xml:space="preserve">............................................................................................................................. 16 </w:t>
      </w:r>
    </w:p>
    <w:p w14:paraId="5B96DE79">
      <w:pPr>
        <w:keepNext w:val="0"/>
        <w:keepLines w:val="0"/>
        <w:widowControl/>
        <w:suppressLineNumbers w:val="0"/>
        <w:jc w:val="left"/>
      </w:pPr>
      <w:r>
        <w:rPr>
          <w:rFonts w:ascii="仿宋" w:hAnsi="仿宋" w:eastAsia="仿宋" w:cs="仿宋"/>
          <w:snapToGrid w:val="0"/>
          <w:color w:val="000000"/>
          <w:kern w:val="0"/>
          <w:sz w:val="19"/>
          <w:szCs w:val="19"/>
          <w:lang w:val="en-US" w:eastAsia="zh-CN" w:bidi="ar"/>
        </w:rPr>
        <w:t xml:space="preserve">见供应商须知前附表。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.................16 </w:t>
      </w:r>
    </w:p>
    <w:p w14:paraId="7913C0A4">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10.磋商文件 </w:t>
      </w:r>
      <w:r>
        <w:rPr>
          <w:rFonts w:hint="default" w:ascii="Times New Roman" w:hAnsi="Times New Roman" w:eastAsia="宋体" w:cs="Times New Roman"/>
          <w:snapToGrid w:val="0"/>
          <w:color w:val="000000"/>
          <w:kern w:val="0"/>
          <w:sz w:val="19"/>
          <w:szCs w:val="19"/>
          <w:lang w:val="en-US" w:eastAsia="zh-CN" w:bidi="ar"/>
        </w:rPr>
        <w:t xml:space="preserve">....................................................................................................................................... 16 </w:t>
      </w:r>
    </w:p>
    <w:p w14:paraId="3844C8E9">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11.响应文件的组成 </w:t>
      </w:r>
      <w:r>
        <w:rPr>
          <w:rFonts w:hint="default" w:ascii="Times New Roman" w:hAnsi="Times New Roman" w:eastAsia="宋体" w:cs="Times New Roman"/>
          <w:snapToGrid w:val="0"/>
          <w:color w:val="000000"/>
          <w:kern w:val="0"/>
          <w:sz w:val="19"/>
          <w:szCs w:val="19"/>
          <w:lang w:val="en-US" w:eastAsia="zh-CN" w:bidi="ar"/>
        </w:rPr>
        <w:t xml:space="preserve">........................................................................................................................... 17 </w:t>
      </w:r>
    </w:p>
    <w:p w14:paraId="416113F7">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12.响应报价 </w:t>
      </w:r>
      <w:r>
        <w:rPr>
          <w:rFonts w:hint="default" w:ascii="Times New Roman" w:hAnsi="Times New Roman" w:eastAsia="宋体" w:cs="Times New Roman"/>
          <w:snapToGrid w:val="0"/>
          <w:color w:val="000000"/>
          <w:kern w:val="0"/>
          <w:sz w:val="19"/>
          <w:szCs w:val="19"/>
          <w:lang w:val="en-US" w:eastAsia="zh-CN" w:bidi="ar"/>
        </w:rPr>
        <w:t xml:space="preserve">....................................................................................................................................... 17 </w:t>
      </w:r>
    </w:p>
    <w:p w14:paraId="5510924D">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13.响应文件编制要求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....................19 </w:t>
      </w:r>
    </w:p>
    <w:p w14:paraId="2EE9F7F0">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14.响应文件的密封和标记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....................19 </w:t>
      </w:r>
    </w:p>
    <w:p w14:paraId="28CA56AC">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15.响应文件的递交 </w:t>
      </w:r>
      <w:r>
        <w:rPr>
          <w:rFonts w:hint="default" w:ascii="Times New Roman" w:hAnsi="Times New Roman" w:eastAsia="宋体" w:cs="Times New Roman"/>
          <w:snapToGrid w:val="0"/>
          <w:color w:val="000000"/>
          <w:kern w:val="0"/>
          <w:sz w:val="19"/>
          <w:szCs w:val="19"/>
          <w:lang w:val="en-US" w:eastAsia="zh-CN" w:bidi="ar"/>
        </w:rPr>
        <w:t xml:space="preserve">........................................................................................................................... 19 </w:t>
      </w:r>
    </w:p>
    <w:p w14:paraId="5DA60E13">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16.响应文件的修改与撤回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.........................19 </w:t>
      </w:r>
    </w:p>
    <w:p w14:paraId="3DC9F08A">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17.保证金 </w:t>
      </w:r>
      <w:r>
        <w:rPr>
          <w:rFonts w:hint="default" w:ascii="Times New Roman" w:hAnsi="Times New Roman" w:eastAsia="宋体" w:cs="Times New Roman"/>
          <w:snapToGrid w:val="0"/>
          <w:color w:val="000000"/>
          <w:kern w:val="0"/>
          <w:sz w:val="19"/>
          <w:szCs w:val="19"/>
          <w:lang w:val="en-US" w:eastAsia="zh-CN" w:bidi="ar"/>
        </w:rPr>
        <w:t xml:space="preserve">........................................................................................................................................... 20 </w:t>
      </w:r>
    </w:p>
    <w:p w14:paraId="457C3991">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18.开标、磋商、成交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...................20 </w:t>
      </w:r>
    </w:p>
    <w:p w14:paraId="1845BBD4">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19.质疑 </w:t>
      </w:r>
      <w:r>
        <w:rPr>
          <w:rFonts w:hint="default" w:ascii="Times New Roman" w:hAnsi="Times New Roman" w:eastAsia="宋体" w:cs="Times New Roman"/>
          <w:snapToGrid w:val="0"/>
          <w:color w:val="000000"/>
          <w:kern w:val="0"/>
          <w:sz w:val="19"/>
          <w:szCs w:val="19"/>
          <w:lang w:val="en-US" w:eastAsia="zh-CN" w:bidi="ar"/>
        </w:rPr>
        <w:t xml:space="preserve">............................................................................................................................................... 29 </w:t>
      </w:r>
    </w:p>
    <w:p w14:paraId="66E5A7F5">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20.投诉 </w:t>
      </w:r>
      <w:r>
        <w:rPr>
          <w:rFonts w:hint="default" w:ascii="Times New Roman" w:hAnsi="Times New Roman" w:eastAsia="宋体" w:cs="Times New Roman"/>
          <w:snapToGrid w:val="0"/>
          <w:color w:val="000000"/>
          <w:kern w:val="0"/>
          <w:sz w:val="19"/>
          <w:szCs w:val="19"/>
          <w:lang w:val="en-US" w:eastAsia="zh-CN" w:bidi="ar"/>
        </w:rPr>
        <w:t xml:space="preserve">............................................................................................................................................... 30 </w:t>
      </w:r>
    </w:p>
    <w:p w14:paraId="77D20E9E">
      <w:pPr>
        <w:keepNext w:val="0"/>
        <w:keepLines w:val="0"/>
        <w:widowControl/>
        <w:suppressLineNumbers w:val="0"/>
        <w:jc w:val="left"/>
      </w:pPr>
      <w:r>
        <w:rPr>
          <w:rFonts w:hint="eastAsia" w:ascii="楷体" w:hAnsi="楷体" w:eastAsia="楷体" w:cs="楷体"/>
          <w:snapToGrid w:val="0"/>
          <w:color w:val="000000"/>
          <w:kern w:val="0"/>
          <w:sz w:val="19"/>
          <w:szCs w:val="19"/>
          <w:lang w:val="en-US" w:eastAsia="zh-CN" w:bidi="ar"/>
        </w:rPr>
        <w:t xml:space="preserve">21.其他需补充的内容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....................31 </w:t>
      </w:r>
    </w:p>
    <w:p w14:paraId="277B5EE0">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第三章 </w:t>
      </w:r>
    </w:p>
    <w:p w14:paraId="5D55BA5C">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采购需求 </w:t>
      </w:r>
      <w:r>
        <w:rPr>
          <w:rFonts w:hint="default" w:ascii="Times New Roman" w:hAnsi="Times New Roman" w:eastAsia="宋体" w:cs="Times New Roman"/>
          <w:snapToGrid w:val="0"/>
          <w:color w:val="000000"/>
          <w:kern w:val="0"/>
          <w:sz w:val="19"/>
          <w:szCs w:val="19"/>
          <w:lang w:val="en-US" w:eastAsia="zh-CN" w:bidi="ar"/>
        </w:rPr>
        <w:t xml:space="preserve">.............................................................................................................................................. 32 </w:t>
      </w:r>
    </w:p>
    <w:p w14:paraId="4C2217BF">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第四章 </w:t>
      </w:r>
    </w:p>
    <w:p w14:paraId="05CCF946">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评审办法 </w:t>
      </w:r>
      <w:r>
        <w:rPr>
          <w:rFonts w:hint="default" w:ascii="Times New Roman" w:hAnsi="Times New Roman" w:eastAsia="宋体" w:cs="Times New Roman"/>
          <w:snapToGrid w:val="0"/>
          <w:color w:val="000000"/>
          <w:kern w:val="0"/>
          <w:sz w:val="19"/>
          <w:szCs w:val="19"/>
          <w:lang w:val="en-US" w:eastAsia="zh-CN" w:bidi="ar"/>
        </w:rPr>
        <w:t xml:space="preserve">.............................................................................................................................................. 33 </w:t>
      </w:r>
    </w:p>
    <w:p w14:paraId="28CEA14D">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第五章 </w:t>
      </w:r>
    </w:p>
    <w:p w14:paraId="6AADDE6E">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签订合同、合同主要条款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...........40 </w:t>
      </w:r>
    </w:p>
    <w:p w14:paraId="47295187">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第一节 </w:t>
      </w:r>
    </w:p>
    <w:p w14:paraId="16921A49">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通用合同条款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 40 </w:t>
      </w:r>
    </w:p>
    <w:p w14:paraId="2CC76F76">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第二节 </w:t>
      </w:r>
    </w:p>
    <w:p w14:paraId="28325EC4">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专用合同条款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xml:space="preserve">...................... 41 </w:t>
      </w:r>
    </w:p>
    <w:p w14:paraId="7F8FBCEE">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第六章 </w:t>
      </w:r>
    </w:p>
    <w:p w14:paraId="06BAF46A">
      <w:pPr>
        <w:keepNext w:val="0"/>
        <w:keepLines w:val="0"/>
        <w:widowControl/>
        <w:suppressLineNumbers w:val="0"/>
        <w:jc w:val="left"/>
      </w:pPr>
      <w:r>
        <w:rPr>
          <w:rFonts w:hint="eastAsia" w:ascii="黑体" w:hAnsi="宋体" w:eastAsia="黑体" w:cs="黑体"/>
          <w:snapToGrid w:val="0"/>
          <w:color w:val="000000"/>
          <w:kern w:val="0"/>
          <w:sz w:val="19"/>
          <w:szCs w:val="19"/>
          <w:lang w:val="en-US" w:eastAsia="zh-CN" w:bidi="ar"/>
        </w:rPr>
        <w:t xml:space="preserve">响应文件格式 </w:t>
      </w:r>
      <w:r>
        <w:rPr>
          <w:rFonts w:hint="default" w:ascii="Times New Roman" w:hAnsi="Times New Roman" w:eastAsia="宋体" w:cs="Times New Roman"/>
          <w:snapToGrid w:val="0"/>
          <w:color w:val="000000"/>
          <w:kern w:val="0"/>
          <w:sz w:val="19"/>
          <w:szCs w:val="19"/>
          <w:lang w:val="en-US" w:eastAsia="zh-CN" w:bidi="ar"/>
        </w:rPr>
        <w:t>...........................................................................................................</w:t>
      </w:r>
      <w:r>
        <w:rPr>
          <w:rFonts w:hint="eastAsia" w:ascii="Times New Roman" w:hAnsi="Times New Roman" w:eastAsia="宋体" w:cs="Times New Roman"/>
          <w:snapToGrid w:val="0"/>
          <w:color w:val="000000"/>
          <w:kern w:val="0"/>
          <w:sz w:val="19"/>
          <w:szCs w:val="19"/>
          <w:lang w:val="en-US" w:eastAsia="zh-CN" w:bidi="ar"/>
        </w:rPr>
        <w:t>..</w:t>
      </w:r>
      <w:r>
        <w:rPr>
          <w:rFonts w:hint="default" w:ascii="Times New Roman" w:hAnsi="Times New Roman" w:eastAsia="宋体" w:cs="Times New Roman"/>
          <w:snapToGrid w:val="0"/>
          <w:color w:val="000000"/>
          <w:kern w:val="0"/>
          <w:sz w:val="19"/>
          <w:szCs w:val="19"/>
          <w:lang w:val="en-US" w:eastAsia="zh-CN" w:bidi="ar"/>
        </w:rPr>
        <w:t>.......................... 60</w:t>
      </w:r>
    </w:p>
    <w:sdt>
      <w:sdtPr>
        <w:rPr>
          <w:rFonts w:ascii="黑体" w:hAnsi="黑体" w:eastAsia="黑体" w:cs="黑体"/>
          <w:sz w:val="19"/>
          <w:szCs w:val="19"/>
        </w:rPr>
        <w:id w:val="147471057"/>
        <w:showingPlcHdr/>
        <w:docPartObj>
          <w:docPartGallery w:val="Table of Contents"/>
          <w:docPartUnique/>
        </w:docPartObj>
      </w:sdtPr>
      <w:sdtEndPr>
        <w:rPr>
          <w:rFonts w:ascii="Times New Roman" w:hAnsi="Times New Roman" w:eastAsia="Times New Roman" w:cs="Times New Roman"/>
          <w:sz w:val="19"/>
          <w:szCs w:val="19"/>
        </w:rPr>
      </w:sdtEndPr>
      <w:sdtContent>
        <w:p w14:paraId="7A61F7BB">
          <w:pPr>
            <w:tabs>
              <w:tab w:val="right" w:leader="dot" w:pos="9052"/>
            </w:tabs>
            <w:spacing w:before="174" w:line="230" w:lineRule="auto"/>
            <w:rPr>
              <w:rFonts w:ascii="Times New Roman" w:hAnsi="Times New Roman" w:eastAsia="Times New Roman" w:cs="Times New Roman"/>
              <w:sz w:val="19"/>
              <w:szCs w:val="19"/>
            </w:rPr>
          </w:pPr>
          <w:r>
            <w:rPr>
              <w:rFonts w:hint="eastAsia" w:ascii="黑体" w:hAnsi="黑体" w:eastAsia="黑体" w:cs="黑体"/>
              <w:sz w:val="19"/>
              <w:szCs w:val="19"/>
              <w:lang w:eastAsia="zh-CN"/>
            </w:rPr>
            <w:t xml:space="preserve">     </w:t>
          </w:r>
        </w:p>
      </w:sdtContent>
    </w:sdt>
    <w:p w14:paraId="5AFCF4F1">
      <w:pPr>
        <w:spacing w:line="230" w:lineRule="auto"/>
        <w:rPr>
          <w:rFonts w:ascii="Times New Roman" w:hAnsi="Times New Roman" w:eastAsia="Times New Roman" w:cs="Times New Roman"/>
          <w:sz w:val="19"/>
          <w:szCs w:val="19"/>
        </w:rPr>
        <w:sectPr>
          <w:footerReference r:id="rId7" w:type="default"/>
          <w:pgSz w:w="11906" w:h="16840"/>
          <w:pgMar w:top="1431" w:right="1400" w:bottom="1169" w:left="1433" w:header="0" w:footer="1007" w:gutter="0"/>
          <w:cols w:space="720" w:num="1"/>
        </w:sectPr>
      </w:pPr>
    </w:p>
    <w:p w14:paraId="4AC2A875">
      <w:pPr>
        <w:spacing w:before="62" w:line="228" w:lineRule="auto"/>
        <w:ind w:left="3255"/>
        <w:outlineLvl w:val="0"/>
        <w:rPr>
          <w:rFonts w:ascii="黑体" w:hAnsi="黑体" w:eastAsia="黑体" w:cs="黑体"/>
          <w:sz w:val="30"/>
          <w:szCs w:val="30"/>
        </w:rPr>
      </w:pPr>
      <w:bookmarkStart w:id="2" w:name="bookmark3"/>
      <w:bookmarkEnd w:id="2"/>
      <w:bookmarkStart w:id="3" w:name="bookmark4"/>
      <w:bookmarkEnd w:id="3"/>
      <w:bookmarkStart w:id="4" w:name="bookmark5"/>
      <w:bookmarkEnd w:id="4"/>
      <w:r>
        <w:rPr>
          <w:rFonts w:ascii="黑体" w:hAnsi="黑体" w:eastAsia="黑体" w:cs="黑体"/>
          <w:spacing w:val="11"/>
          <w:sz w:val="30"/>
          <w:szCs w:val="30"/>
        </w:rPr>
        <w:t>第一章</w:t>
      </w:r>
      <w:r>
        <w:rPr>
          <w:rFonts w:ascii="黑体" w:hAnsi="黑体" w:eastAsia="黑体" w:cs="黑体"/>
          <w:spacing w:val="22"/>
          <w:sz w:val="30"/>
          <w:szCs w:val="30"/>
        </w:rPr>
        <w:t xml:space="preserve">  </w:t>
      </w:r>
      <w:r>
        <w:rPr>
          <w:rFonts w:ascii="黑体" w:hAnsi="黑体" w:eastAsia="黑体" w:cs="黑体"/>
          <w:spacing w:val="11"/>
          <w:sz w:val="30"/>
          <w:szCs w:val="30"/>
        </w:rPr>
        <w:t>磋商公告</w:t>
      </w:r>
    </w:p>
    <w:p w14:paraId="4B78E417">
      <w:pPr>
        <w:spacing w:before="8"/>
      </w:pPr>
    </w:p>
    <w:tbl>
      <w:tblPr>
        <w:tblStyle w:val="6"/>
        <w:tblW w:w="9398"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398"/>
      </w:tblGrid>
      <w:tr w14:paraId="68C34C4A">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68" w:hRule="atLeast"/>
        </w:trPr>
        <w:tc>
          <w:tcPr>
            <w:tcW w:w="9398" w:type="dxa"/>
            <w:vAlign w:val="top"/>
          </w:tcPr>
          <w:p w14:paraId="4E8CD07C">
            <w:pPr>
              <w:spacing w:before="165" w:line="219" w:lineRule="auto"/>
              <w:ind w:left="511"/>
              <w:rPr>
                <w:rFonts w:ascii="宋体" w:hAnsi="宋体" w:eastAsia="宋体" w:cs="宋体"/>
                <w:sz w:val="24"/>
                <w:szCs w:val="24"/>
              </w:rPr>
            </w:pPr>
            <w:r>
              <w:rPr>
                <w:rFonts w:ascii="宋体" w:hAnsi="宋体" w:eastAsia="宋体" w:cs="宋体"/>
                <w:spacing w:val="-6"/>
                <w:sz w:val="24"/>
                <w:szCs w:val="24"/>
              </w:rPr>
              <w:t>项目概况</w:t>
            </w:r>
          </w:p>
          <w:p w14:paraId="434CCAF9">
            <w:pPr>
              <w:spacing w:before="175" w:line="295" w:lineRule="auto"/>
              <w:ind w:left="24" w:right="75" w:firstLine="476"/>
              <w:rPr>
                <w:rFonts w:ascii="宋体" w:hAnsi="宋体" w:eastAsia="宋体" w:cs="宋体"/>
                <w:sz w:val="24"/>
                <w:szCs w:val="24"/>
              </w:rPr>
            </w:pPr>
            <w:r>
              <w:rPr>
                <w:rFonts w:ascii="宋体" w:hAnsi="宋体" w:eastAsia="宋体" w:cs="宋体"/>
                <w:spacing w:val="-5"/>
                <w:sz w:val="24"/>
                <w:szCs w:val="24"/>
              </w:rPr>
              <w:t>新和县三北工程林草湿荒一体化保护修复项目 的潜在供应商应在政采云网上自主注册</w:t>
            </w:r>
            <w:r>
              <w:rPr>
                <w:rFonts w:ascii="宋体" w:hAnsi="宋体" w:eastAsia="宋体" w:cs="宋体"/>
                <w:spacing w:val="5"/>
                <w:sz w:val="24"/>
                <w:szCs w:val="24"/>
              </w:rPr>
              <w:t xml:space="preserve"> </w:t>
            </w:r>
            <w:r>
              <w:rPr>
                <w:rFonts w:ascii="宋体" w:hAnsi="宋体" w:eastAsia="宋体" w:cs="宋体"/>
                <w:spacing w:val="-5"/>
                <w:sz w:val="24"/>
                <w:szCs w:val="24"/>
              </w:rPr>
              <w:t>后报名获取采购文件，并于</w:t>
            </w:r>
            <w:r>
              <w:rPr>
                <w:rFonts w:ascii="宋体" w:hAnsi="宋体" w:eastAsia="宋体" w:cs="宋体"/>
                <w:spacing w:val="-27"/>
                <w:sz w:val="24"/>
                <w:szCs w:val="24"/>
              </w:rPr>
              <w:t xml:space="preserve"> </w:t>
            </w:r>
            <w:r>
              <w:rPr>
                <w:rFonts w:ascii="Arial" w:hAnsi="Arial" w:eastAsia="Arial" w:cs="Arial"/>
                <w:spacing w:val="-5"/>
                <w:sz w:val="24"/>
                <w:szCs w:val="24"/>
              </w:rPr>
              <w:t>2025</w:t>
            </w:r>
            <w:r>
              <w:rPr>
                <w:rFonts w:ascii="宋体" w:hAnsi="宋体" w:eastAsia="宋体" w:cs="宋体"/>
                <w:spacing w:val="-5"/>
                <w:sz w:val="24"/>
                <w:szCs w:val="24"/>
              </w:rPr>
              <w:t>年</w:t>
            </w:r>
            <w:r>
              <w:rPr>
                <w:rFonts w:ascii="宋体" w:hAnsi="宋体" w:eastAsia="宋体" w:cs="宋体"/>
                <w:spacing w:val="-30"/>
                <w:sz w:val="24"/>
                <w:szCs w:val="24"/>
              </w:rPr>
              <w:t xml:space="preserve"> </w:t>
            </w:r>
            <w:r>
              <w:rPr>
                <w:rFonts w:ascii="Arial" w:hAnsi="Arial" w:eastAsia="Arial" w:cs="Arial"/>
                <w:spacing w:val="-5"/>
                <w:sz w:val="24"/>
                <w:szCs w:val="24"/>
              </w:rPr>
              <w:t>04</w:t>
            </w:r>
            <w:r>
              <w:rPr>
                <w:rFonts w:ascii="宋体" w:hAnsi="宋体" w:eastAsia="宋体" w:cs="宋体"/>
                <w:spacing w:val="-5"/>
                <w:sz w:val="24"/>
                <w:szCs w:val="24"/>
              </w:rPr>
              <w:t>月0</w:t>
            </w:r>
            <w:r>
              <w:rPr>
                <w:rFonts w:hint="eastAsia" w:ascii="宋体" w:hAnsi="宋体" w:eastAsia="宋体" w:cs="宋体"/>
                <w:spacing w:val="-5"/>
                <w:sz w:val="24"/>
                <w:szCs w:val="24"/>
                <w:lang w:val="en-US" w:eastAsia="zh-CN"/>
              </w:rPr>
              <w:t>7</w:t>
            </w:r>
            <w:r>
              <w:rPr>
                <w:rFonts w:ascii="宋体" w:hAnsi="宋体" w:eastAsia="宋体" w:cs="宋体"/>
                <w:spacing w:val="-5"/>
                <w:sz w:val="24"/>
                <w:szCs w:val="24"/>
              </w:rPr>
              <w:t xml:space="preserve">日 </w:t>
            </w:r>
            <w:r>
              <w:rPr>
                <w:rFonts w:ascii="Arial" w:hAnsi="Arial" w:eastAsia="Arial" w:cs="Arial"/>
                <w:spacing w:val="-5"/>
                <w:sz w:val="24"/>
                <w:szCs w:val="24"/>
              </w:rPr>
              <w:t>1</w:t>
            </w:r>
            <w:r>
              <w:rPr>
                <w:rFonts w:hint="eastAsia" w:eastAsia="宋体" w:cs="Arial"/>
                <w:spacing w:val="-5"/>
                <w:sz w:val="24"/>
                <w:szCs w:val="24"/>
                <w:lang w:val="en-US" w:eastAsia="zh-CN"/>
              </w:rPr>
              <w:t>5</w:t>
            </w:r>
            <w:r>
              <w:rPr>
                <w:rFonts w:ascii="宋体" w:hAnsi="宋体" w:eastAsia="宋体" w:cs="宋体"/>
                <w:spacing w:val="-5"/>
                <w:sz w:val="24"/>
                <w:szCs w:val="24"/>
              </w:rPr>
              <w:t>：</w:t>
            </w:r>
            <w:r>
              <w:rPr>
                <w:rFonts w:ascii="Arial" w:hAnsi="Arial" w:eastAsia="Arial" w:cs="Arial"/>
                <w:spacing w:val="-5"/>
                <w:sz w:val="24"/>
                <w:szCs w:val="24"/>
              </w:rPr>
              <w:t>30</w:t>
            </w:r>
            <w:r>
              <w:rPr>
                <w:rFonts w:ascii="宋体" w:hAnsi="宋体" w:eastAsia="宋体" w:cs="宋体"/>
                <w:spacing w:val="-5"/>
                <w:sz w:val="24"/>
                <w:szCs w:val="24"/>
              </w:rPr>
              <w:t>（北京时间）前提交响应文件。</w:t>
            </w:r>
          </w:p>
        </w:tc>
      </w:tr>
    </w:tbl>
    <w:p w14:paraId="23F01A33">
      <w:pPr>
        <w:spacing w:before="159" w:line="219" w:lineRule="auto"/>
        <w:ind w:left="516"/>
        <w:rPr>
          <w:rFonts w:ascii="宋体" w:hAnsi="宋体" w:eastAsia="宋体" w:cs="宋体"/>
          <w:sz w:val="24"/>
          <w:szCs w:val="24"/>
        </w:rPr>
      </w:pPr>
      <w:r>
        <w:rPr>
          <w:rFonts w:ascii="宋体" w:hAnsi="宋体" w:eastAsia="宋体" w:cs="宋体"/>
          <w:b/>
          <w:bCs/>
          <w:spacing w:val="-7"/>
          <w:sz w:val="24"/>
          <w:szCs w:val="24"/>
        </w:rPr>
        <w:t>一、项目基本情况</w:t>
      </w:r>
    </w:p>
    <w:p w14:paraId="408A324C">
      <w:pPr>
        <w:spacing w:before="157" w:line="219" w:lineRule="auto"/>
        <w:ind w:left="516"/>
        <w:rPr>
          <w:rFonts w:ascii="宋体" w:hAnsi="宋体" w:eastAsia="宋体" w:cs="宋体"/>
          <w:sz w:val="24"/>
          <w:szCs w:val="24"/>
        </w:rPr>
      </w:pPr>
      <w:r>
        <w:rPr>
          <w:rFonts w:ascii="宋体" w:hAnsi="宋体" w:eastAsia="宋体" w:cs="宋体"/>
          <w:spacing w:val="-2"/>
          <w:sz w:val="24"/>
          <w:szCs w:val="24"/>
        </w:rPr>
        <w:t>项目编号：aksxz-2025-04</w:t>
      </w:r>
    </w:p>
    <w:p w14:paraId="181992B3">
      <w:pPr>
        <w:pStyle w:val="3"/>
        <w:spacing w:before="34" w:line="219" w:lineRule="auto"/>
        <w:ind w:left="511"/>
        <w:rPr>
          <w:rFonts w:ascii="宋体" w:hAnsi="宋体" w:eastAsia="宋体" w:cs="宋体"/>
          <w:sz w:val="24"/>
          <w:szCs w:val="24"/>
        </w:rPr>
      </w:pPr>
      <w:r>
        <w:rPr>
          <w:rFonts w:ascii="宋体" w:hAnsi="宋体" w:eastAsia="宋体" w:cs="宋体"/>
          <w:spacing w:val="-7"/>
          <w:sz w:val="24"/>
          <w:szCs w:val="24"/>
        </w:rPr>
        <w:t>项目名称</w:t>
      </w:r>
      <w:r>
        <w:rPr>
          <w:spacing w:val="-7"/>
          <w:sz w:val="24"/>
          <w:szCs w:val="24"/>
        </w:rPr>
        <w:t>:</w:t>
      </w:r>
      <w:r>
        <w:rPr>
          <w:rFonts w:ascii="宋体" w:hAnsi="宋体" w:eastAsia="宋体" w:cs="宋体"/>
          <w:spacing w:val="-7"/>
          <w:sz w:val="24"/>
          <w:szCs w:val="24"/>
        </w:rPr>
        <w:t>新和县三北工程林草湿荒一体化保护修复</w:t>
      </w:r>
      <w:r>
        <w:rPr>
          <w:rFonts w:ascii="宋体" w:hAnsi="宋体" w:eastAsia="宋体" w:cs="宋体"/>
          <w:spacing w:val="-8"/>
          <w:sz w:val="24"/>
          <w:szCs w:val="24"/>
        </w:rPr>
        <w:t>项目</w:t>
      </w:r>
    </w:p>
    <w:p w14:paraId="202E1265">
      <w:pPr>
        <w:spacing w:before="36" w:line="219" w:lineRule="auto"/>
        <w:ind w:left="506"/>
        <w:rPr>
          <w:rFonts w:ascii="宋体" w:hAnsi="宋体" w:eastAsia="宋体" w:cs="宋体"/>
          <w:sz w:val="24"/>
          <w:szCs w:val="24"/>
        </w:rPr>
      </w:pPr>
      <w:r>
        <w:rPr>
          <w:rFonts w:ascii="宋体" w:hAnsi="宋体" w:eastAsia="宋体" w:cs="宋体"/>
          <w:spacing w:val="-2"/>
          <w:sz w:val="24"/>
          <w:szCs w:val="24"/>
        </w:rPr>
        <w:t>采购方式：竞争性磋商</w:t>
      </w:r>
    </w:p>
    <w:p w14:paraId="6DD59C5D">
      <w:pPr>
        <w:spacing w:before="175" w:line="219" w:lineRule="auto"/>
        <w:ind w:left="511"/>
        <w:rPr>
          <w:rFonts w:ascii="宋体" w:hAnsi="宋体" w:eastAsia="宋体" w:cs="宋体"/>
          <w:sz w:val="24"/>
          <w:szCs w:val="24"/>
        </w:rPr>
      </w:pPr>
      <w:r>
        <w:rPr>
          <w:rFonts w:ascii="宋体" w:hAnsi="宋体" w:eastAsia="宋体" w:cs="宋体"/>
          <w:spacing w:val="-4"/>
          <w:sz w:val="24"/>
          <w:szCs w:val="24"/>
        </w:rPr>
        <w:t>预算金额（元</w:t>
      </w:r>
      <w:r>
        <w:rPr>
          <w:rFonts w:ascii="宋体" w:hAnsi="宋体" w:eastAsia="宋体" w:cs="宋体"/>
          <w:spacing w:val="-1"/>
          <w:sz w:val="24"/>
          <w:szCs w:val="24"/>
        </w:rPr>
        <w:t>）：</w:t>
      </w:r>
    </w:p>
    <w:p w14:paraId="21A59FAA">
      <w:pPr>
        <w:pStyle w:val="3"/>
        <w:spacing w:before="91" w:line="327" w:lineRule="exact"/>
        <w:ind w:left="510"/>
        <w:rPr>
          <w:rFonts w:ascii="宋体" w:hAnsi="宋体" w:eastAsia="宋体" w:cs="宋体"/>
          <w:sz w:val="24"/>
          <w:szCs w:val="24"/>
        </w:rPr>
      </w:pPr>
      <w:r>
        <w:rPr>
          <w:spacing w:val="-3"/>
          <w:position w:val="2"/>
          <w:sz w:val="24"/>
          <w:szCs w:val="24"/>
        </w:rPr>
        <w:t>3620209.66</w:t>
      </w:r>
      <w:r>
        <w:rPr>
          <w:rFonts w:ascii="宋体" w:hAnsi="宋体" w:eastAsia="宋体" w:cs="宋体"/>
          <w:spacing w:val="-3"/>
          <w:position w:val="2"/>
          <w:sz w:val="24"/>
          <w:szCs w:val="24"/>
        </w:rPr>
        <w:t>元</w:t>
      </w:r>
    </w:p>
    <w:p w14:paraId="358BE8D1">
      <w:pPr>
        <w:spacing w:before="290" w:line="218" w:lineRule="auto"/>
        <w:ind w:left="512"/>
        <w:rPr>
          <w:rFonts w:ascii="宋体" w:hAnsi="宋体" w:eastAsia="宋体" w:cs="宋体"/>
          <w:sz w:val="24"/>
          <w:szCs w:val="24"/>
        </w:rPr>
      </w:pPr>
      <w:r>
        <w:rPr>
          <w:rFonts w:ascii="宋体" w:hAnsi="宋体" w:eastAsia="宋体" w:cs="宋体"/>
          <w:spacing w:val="-4"/>
          <w:sz w:val="24"/>
          <w:szCs w:val="24"/>
        </w:rPr>
        <w:t>最高限价（元</w:t>
      </w:r>
      <w:r>
        <w:rPr>
          <w:rFonts w:ascii="宋体" w:hAnsi="宋体" w:eastAsia="宋体" w:cs="宋体"/>
          <w:spacing w:val="-1"/>
          <w:sz w:val="24"/>
          <w:szCs w:val="24"/>
        </w:rPr>
        <w:t>）：</w:t>
      </w:r>
    </w:p>
    <w:p w14:paraId="40C5A5A1">
      <w:pPr>
        <w:pStyle w:val="3"/>
        <w:spacing w:before="94" w:line="327" w:lineRule="exact"/>
        <w:ind w:left="510"/>
        <w:rPr>
          <w:rFonts w:ascii="宋体" w:hAnsi="宋体" w:eastAsia="宋体" w:cs="宋体"/>
          <w:sz w:val="24"/>
          <w:szCs w:val="24"/>
        </w:rPr>
      </w:pPr>
      <w:r>
        <w:rPr>
          <w:spacing w:val="-3"/>
          <w:position w:val="2"/>
          <w:sz w:val="24"/>
          <w:szCs w:val="24"/>
        </w:rPr>
        <w:t>3620209.66</w:t>
      </w:r>
      <w:r>
        <w:rPr>
          <w:rFonts w:ascii="宋体" w:hAnsi="宋体" w:eastAsia="宋体" w:cs="宋体"/>
          <w:spacing w:val="-3"/>
          <w:position w:val="2"/>
          <w:sz w:val="24"/>
          <w:szCs w:val="24"/>
        </w:rPr>
        <w:t>元</w:t>
      </w:r>
    </w:p>
    <w:p w14:paraId="4E916055">
      <w:pPr>
        <w:spacing w:before="172" w:line="220" w:lineRule="auto"/>
        <w:ind w:left="508"/>
        <w:rPr>
          <w:rFonts w:ascii="宋体" w:hAnsi="宋体" w:eastAsia="宋体" w:cs="宋体"/>
          <w:sz w:val="24"/>
          <w:szCs w:val="24"/>
        </w:rPr>
      </w:pPr>
      <w:r>
        <w:rPr>
          <w:rFonts w:ascii="宋体" w:hAnsi="宋体" w:eastAsia="宋体" w:cs="宋体"/>
          <w:spacing w:val="-3"/>
          <w:sz w:val="24"/>
          <w:szCs w:val="24"/>
        </w:rPr>
        <w:t>采购需求：</w:t>
      </w:r>
      <w:r>
        <w:rPr>
          <w:rFonts w:hint="eastAsia" w:ascii="宋体" w:hAnsi="宋体" w:eastAsia="宋体" w:cs="宋体"/>
          <w:spacing w:val="-3"/>
          <w:sz w:val="24"/>
          <w:szCs w:val="24"/>
        </w:rPr>
        <w:t>退化草原修复 17.43 万亩</w:t>
      </w:r>
      <w:r>
        <w:rPr>
          <w:rFonts w:hint="eastAsia" w:ascii="宋体" w:hAnsi="宋体" w:eastAsia="宋体" w:cs="宋体"/>
          <w:spacing w:val="-3"/>
          <w:sz w:val="24"/>
          <w:szCs w:val="24"/>
          <w:lang w:eastAsia="zh-CN"/>
        </w:rPr>
        <w:t>，钢护栏、金属网栏</w:t>
      </w:r>
      <w:r>
        <w:rPr>
          <w:rFonts w:hint="eastAsia" w:ascii="宋体" w:hAnsi="宋体" w:eastAsia="宋体" w:cs="宋体"/>
          <w:spacing w:val="-3"/>
          <w:sz w:val="24"/>
          <w:szCs w:val="24"/>
        </w:rPr>
        <w:t>、槽型柱</w:t>
      </w:r>
      <w:r>
        <w:rPr>
          <w:rFonts w:ascii="宋体" w:hAnsi="宋体" w:eastAsia="宋体" w:cs="宋体"/>
          <w:spacing w:val="-4"/>
          <w:sz w:val="24"/>
          <w:szCs w:val="24"/>
        </w:rPr>
        <w:t>（</w:t>
      </w:r>
      <w:r>
        <w:rPr>
          <w:rFonts w:hint="eastAsia" w:ascii="宋体" w:hAnsi="宋体" w:eastAsia="宋体" w:cs="宋体"/>
          <w:spacing w:val="-4"/>
          <w:sz w:val="24"/>
          <w:szCs w:val="24"/>
          <w:lang w:eastAsia="zh-CN"/>
        </w:rPr>
        <w:t>具体规格</w:t>
      </w:r>
      <w:r>
        <w:rPr>
          <w:rFonts w:ascii="宋体" w:hAnsi="宋体" w:eastAsia="宋体" w:cs="宋体"/>
          <w:spacing w:val="-4"/>
          <w:sz w:val="24"/>
          <w:szCs w:val="24"/>
        </w:rPr>
        <w:t>详见工程量清单）</w:t>
      </w:r>
      <w:r>
        <w:rPr>
          <w:rFonts w:hint="eastAsia" w:ascii="宋体" w:hAnsi="宋体" w:eastAsia="宋体" w:cs="宋体"/>
          <w:spacing w:val="-3"/>
          <w:sz w:val="24"/>
          <w:szCs w:val="24"/>
          <w:lang w:eastAsia="zh-CN"/>
        </w:rPr>
        <w:t>，围栏</w:t>
      </w:r>
      <w:r>
        <w:rPr>
          <w:rFonts w:hint="eastAsia" w:ascii="宋体" w:hAnsi="宋体" w:eastAsia="宋体" w:cs="宋体"/>
          <w:spacing w:val="-3"/>
          <w:sz w:val="24"/>
          <w:szCs w:val="24"/>
        </w:rPr>
        <w:t>总长度137.4</w:t>
      </w:r>
      <w:r>
        <w:rPr>
          <w:rFonts w:hint="eastAsia" w:ascii="宋体" w:hAnsi="宋体" w:eastAsia="宋体" w:cs="宋体"/>
          <w:spacing w:val="-3"/>
          <w:sz w:val="24"/>
          <w:szCs w:val="24"/>
          <w:lang w:eastAsia="zh-CN"/>
        </w:rPr>
        <w:t>公里</w:t>
      </w:r>
      <w:r>
        <w:rPr>
          <w:rFonts w:hint="eastAsia" w:ascii="宋体" w:hAnsi="宋体" w:eastAsia="宋体" w:cs="宋体"/>
          <w:spacing w:val="-3"/>
          <w:sz w:val="24"/>
          <w:szCs w:val="24"/>
        </w:rPr>
        <w:t>。</w:t>
      </w:r>
    </w:p>
    <w:p w14:paraId="718EEC2B">
      <w:pPr>
        <w:spacing w:before="172" w:line="219" w:lineRule="auto"/>
        <w:ind w:left="508"/>
        <w:rPr>
          <w:rFonts w:ascii="宋体" w:hAnsi="宋体" w:eastAsia="宋体" w:cs="宋体"/>
          <w:sz w:val="24"/>
          <w:szCs w:val="24"/>
        </w:rPr>
      </w:pPr>
      <w:r>
        <w:rPr>
          <w:rFonts w:ascii="宋体" w:hAnsi="宋体" w:eastAsia="宋体" w:cs="宋体"/>
          <w:spacing w:val="-2"/>
          <w:sz w:val="24"/>
          <w:szCs w:val="24"/>
        </w:rPr>
        <w:t>本项目不接受联合体投标</w:t>
      </w:r>
    </w:p>
    <w:p w14:paraId="27B8B2A3">
      <w:pPr>
        <w:spacing w:before="153" w:line="219" w:lineRule="auto"/>
        <w:ind w:left="516"/>
        <w:rPr>
          <w:rFonts w:ascii="宋体" w:hAnsi="宋体" w:eastAsia="宋体" w:cs="宋体"/>
          <w:sz w:val="24"/>
          <w:szCs w:val="24"/>
        </w:rPr>
      </w:pPr>
      <w:r>
        <w:rPr>
          <w:rFonts w:ascii="宋体" w:hAnsi="宋体" w:eastAsia="宋体" w:cs="宋体"/>
          <w:b/>
          <w:bCs/>
          <w:spacing w:val="-6"/>
          <w:sz w:val="24"/>
          <w:szCs w:val="24"/>
        </w:rPr>
        <w:t>二、申请人的资格要求</w:t>
      </w:r>
    </w:p>
    <w:p w14:paraId="485459D2">
      <w:pPr>
        <w:pStyle w:val="3"/>
        <w:spacing w:before="151" w:line="219" w:lineRule="auto"/>
        <w:ind w:left="543"/>
        <w:rPr>
          <w:rFonts w:ascii="宋体" w:hAnsi="宋体" w:eastAsia="宋体" w:cs="宋体"/>
          <w:sz w:val="24"/>
          <w:szCs w:val="24"/>
        </w:rPr>
      </w:pPr>
      <w:r>
        <w:rPr>
          <w:spacing w:val="-2"/>
          <w:sz w:val="24"/>
          <w:szCs w:val="24"/>
        </w:rPr>
        <w:t>1</w:t>
      </w:r>
      <w:r>
        <w:rPr>
          <w:rFonts w:ascii="宋体" w:hAnsi="宋体" w:eastAsia="宋体" w:cs="宋体"/>
          <w:spacing w:val="-2"/>
          <w:sz w:val="24"/>
          <w:szCs w:val="24"/>
        </w:rPr>
        <w:t>、满足《中华人民共和国政府采购法》第二十二</w:t>
      </w:r>
      <w:r>
        <w:rPr>
          <w:rFonts w:ascii="宋体" w:hAnsi="宋体" w:eastAsia="宋体" w:cs="宋体"/>
          <w:spacing w:val="-3"/>
          <w:sz w:val="24"/>
          <w:szCs w:val="24"/>
        </w:rPr>
        <w:t>条规定：</w:t>
      </w:r>
    </w:p>
    <w:p w14:paraId="1A466111">
      <w:pPr>
        <w:pStyle w:val="3"/>
        <w:spacing w:before="154" w:line="219" w:lineRule="auto"/>
        <w:ind w:left="505"/>
        <w:rPr>
          <w:rFonts w:ascii="宋体" w:hAnsi="宋体" w:eastAsia="宋体" w:cs="宋体"/>
          <w:sz w:val="24"/>
          <w:szCs w:val="24"/>
        </w:rPr>
      </w:pPr>
      <w:r>
        <w:rPr>
          <w:spacing w:val="-2"/>
          <w:sz w:val="24"/>
          <w:szCs w:val="24"/>
        </w:rPr>
        <w:t>2</w:t>
      </w:r>
      <w:r>
        <w:rPr>
          <w:rFonts w:ascii="宋体" w:hAnsi="宋体" w:eastAsia="宋体" w:cs="宋体"/>
          <w:spacing w:val="-2"/>
          <w:sz w:val="24"/>
          <w:szCs w:val="24"/>
        </w:rPr>
        <w:t>、落实政府采购政策需满足的资格要求：</w:t>
      </w:r>
    </w:p>
    <w:p w14:paraId="0ADCFC94">
      <w:pPr>
        <w:pStyle w:val="3"/>
        <w:spacing w:before="82" w:line="297" w:lineRule="auto"/>
        <w:ind w:left="16" w:right="38" w:firstLine="543"/>
        <w:rPr>
          <w:rFonts w:ascii="宋体" w:hAnsi="宋体" w:eastAsia="宋体" w:cs="宋体"/>
          <w:sz w:val="24"/>
          <w:szCs w:val="24"/>
        </w:rPr>
      </w:pPr>
      <w:r>
        <w:rPr>
          <w:rFonts w:ascii="宋体" w:hAnsi="宋体" w:eastAsia="宋体" w:cs="宋体"/>
          <w:spacing w:val="-7"/>
          <w:sz w:val="24"/>
          <w:szCs w:val="24"/>
        </w:rPr>
        <w:t>（</w:t>
      </w:r>
      <w:r>
        <w:rPr>
          <w:spacing w:val="-7"/>
          <w:sz w:val="24"/>
          <w:szCs w:val="24"/>
        </w:rPr>
        <w:t>1</w:t>
      </w:r>
      <w:r>
        <w:rPr>
          <w:rFonts w:ascii="宋体" w:hAnsi="宋体" w:eastAsia="宋体" w:cs="宋体"/>
          <w:spacing w:val="-7"/>
          <w:sz w:val="24"/>
          <w:szCs w:val="24"/>
        </w:rPr>
        <w:t>）新疆维吾尔自治区政府采购促进中小企业发展管理实施办法》（新财规〔</w:t>
      </w:r>
      <w:r>
        <w:rPr>
          <w:spacing w:val="-7"/>
          <w:sz w:val="24"/>
          <w:szCs w:val="24"/>
        </w:rPr>
        <w:t>2020</w:t>
      </w:r>
      <w:r>
        <w:rPr>
          <w:rFonts w:ascii="宋体" w:hAnsi="宋体" w:eastAsia="宋体" w:cs="宋体"/>
          <w:spacing w:val="-7"/>
          <w:sz w:val="24"/>
          <w:szCs w:val="24"/>
        </w:rPr>
        <w:t>〕</w:t>
      </w:r>
      <w:r>
        <w:rPr>
          <w:rFonts w:ascii="宋体" w:hAnsi="宋体" w:eastAsia="宋体" w:cs="宋体"/>
          <w:spacing w:val="16"/>
          <w:sz w:val="24"/>
          <w:szCs w:val="24"/>
        </w:rPr>
        <w:t xml:space="preserve"> </w:t>
      </w:r>
      <w:r>
        <w:rPr>
          <w:spacing w:val="-7"/>
          <w:sz w:val="24"/>
          <w:szCs w:val="24"/>
        </w:rPr>
        <w:t>46</w:t>
      </w:r>
      <w:r>
        <w:rPr>
          <w:spacing w:val="12"/>
          <w:sz w:val="24"/>
          <w:szCs w:val="24"/>
        </w:rPr>
        <w:t xml:space="preserve"> </w:t>
      </w:r>
      <w:r>
        <w:rPr>
          <w:rFonts w:ascii="宋体" w:hAnsi="宋体" w:eastAsia="宋体" w:cs="宋体"/>
          <w:spacing w:val="-7"/>
          <w:sz w:val="24"/>
          <w:szCs w:val="24"/>
        </w:rPr>
        <w:t>号</w:t>
      </w:r>
      <w:r>
        <w:rPr>
          <w:rFonts w:ascii="宋体" w:hAnsi="宋体" w:eastAsia="宋体" w:cs="宋体"/>
          <w:spacing w:val="-4"/>
          <w:sz w:val="24"/>
          <w:szCs w:val="24"/>
        </w:rPr>
        <w:t>）；</w:t>
      </w:r>
    </w:p>
    <w:p w14:paraId="3D601436">
      <w:pPr>
        <w:pStyle w:val="3"/>
        <w:spacing w:before="24" w:line="327" w:lineRule="exact"/>
        <w:ind w:left="531"/>
        <w:rPr>
          <w:rFonts w:ascii="宋体" w:hAnsi="宋体" w:eastAsia="宋体" w:cs="宋体"/>
          <w:sz w:val="24"/>
          <w:szCs w:val="24"/>
        </w:rPr>
      </w:pPr>
      <w:r>
        <w:rPr>
          <w:rFonts w:ascii="宋体" w:hAnsi="宋体" w:eastAsia="宋体" w:cs="宋体"/>
          <w:spacing w:val="-2"/>
          <w:position w:val="1"/>
          <w:sz w:val="24"/>
          <w:szCs w:val="24"/>
        </w:rPr>
        <w:t>（</w:t>
      </w:r>
      <w:r>
        <w:rPr>
          <w:spacing w:val="-2"/>
          <w:position w:val="1"/>
          <w:sz w:val="24"/>
          <w:szCs w:val="24"/>
        </w:rPr>
        <w:t>2</w:t>
      </w:r>
      <w:r>
        <w:rPr>
          <w:rFonts w:ascii="宋体" w:hAnsi="宋体" w:eastAsia="宋体" w:cs="宋体"/>
          <w:spacing w:val="-2"/>
          <w:position w:val="1"/>
          <w:sz w:val="24"/>
          <w:szCs w:val="24"/>
        </w:rPr>
        <w:t>）《财政部、司法部关于政府采购支持财库〔</w:t>
      </w:r>
      <w:r>
        <w:rPr>
          <w:spacing w:val="-2"/>
          <w:position w:val="1"/>
          <w:sz w:val="24"/>
          <w:szCs w:val="24"/>
        </w:rPr>
        <w:t>2014</w:t>
      </w:r>
      <w:r>
        <w:rPr>
          <w:rFonts w:ascii="宋体" w:hAnsi="宋体" w:eastAsia="宋体" w:cs="宋体"/>
          <w:spacing w:val="-2"/>
          <w:position w:val="1"/>
          <w:sz w:val="24"/>
          <w:szCs w:val="24"/>
        </w:rPr>
        <w:t>〕</w:t>
      </w:r>
      <w:r>
        <w:rPr>
          <w:spacing w:val="-2"/>
          <w:position w:val="1"/>
          <w:sz w:val="24"/>
          <w:szCs w:val="24"/>
        </w:rPr>
        <w:t xml:space="preserve">68 </w:t>
      </w:r>
      <w:r>
        <w:rPr>
          <w:rFonts w:ascii="宋体" w:hAnsi="宋体" w:eastAsia="宋体" w:cs="宋体"/>
          <w:spacing w:val="-2"/>
          <w:position w:val="1"/>
          <w:sz w:val="24"/>
          <w:szCs w:val="24"/>
        </w:rPr>
        <w:t>号文件的通知》；</w:t>
      </w:r>
    </w:p>
    <w:p w14:paraId="340E8C33">
      <w:pPr>
        <w:pStyle w:val="3"/>
        <w:spacing w:before="73" w:line="328" w:lineRule="exact"/>
        <w:ind w:left="531"/>
        <w:rPr>
          <w:rFonts w:ascii="宋体" w:hAnsi="宋体" w:eastAsia="宋体" w:cs="宋体"/>
          <w:sz w:val="24"/>
          <w:szCs w:val="24"/>
        </w:rPr>
      </w:pPr>
      <w:r>
        <w:rPr>
          <w:rFonts w:ascii="宋体" w:hAnsi="宋体" w:eastAsia="宋体" w:cs="宋体"/>
          <w:spacing w:val="10"/>
          <w:position w:val="1"/>
          <w:sz w:val="24"/>
          <w:szCs w:val="24"/>
        </w:rPr>
        <w:t>（</w:t>
      </w:r>
      <w:r>
        <w:rPr>
          <w:spacing w:val="10"/>
          <w:position w:val="1"/>
          <w:sz w:val="24"/>
          <w:szCs w:val="24"/>
        </w:rPr>
        <w:t>3</w:t>
      </w:r>
      <w:r>
        <w:rPr>
          <w:rFonts w:ascii="宋体" w:hAnsi="宋体" w:eastAsia="宋体" w:cs="宋体"/>
          <w:spacing w:val="10"/>
          <w:position w:val="1"/>
          <w:sz w:val="24"/>
          <w:szCs w:val="24"/>
        </w:rPr>
        <w:t>）财政部生态环境部关于印发环境标志产品政</w:t>
      </w:r>
      <w:r>
        <w:rPr>
          <w:rFonts w:ascii="宋体" w:hAnsi="宋体" w:eastAsia="宋体" w:cs="宋体"/>
          <w:spacing w:val="9"/>
          <w:position w:val="1"/>
          <w:sz w:val="24"/>
          <w:szCs w:val="24"/>
        </w:rPr>
        <w:t>府采购品 目清单的通知（财库</w:t>
      </w:r>
    </w:p>
    <w:p w14:paraId="3EE443B3">
      <w:pPr>
        <w:pStyle w:val="3"/>
        <w:spacing w:before="40" w:line="327" w:lineRule="exact"/>
        <w:ind w:left="41"/>
        <w:rPr>
          <w:rFonts w:ascii="宋体" w:hAnsi="宋体" w:eastAsia="宋体" w:cs="宋体"/>
          <w:sz w:val="24"/>
          <w:szCs w:val="24"/>
        </w:rPr>
      </w:pPr>
      <w:r>
        <w:rPr>
          <w:spacing w:val="-9"/>
          <w:position w:val="3"/>
          <w:sz w:val="24"/>
          <w:szCs w:val="24"/>
        </w:rPr>
        <w:t>[2019]</w:t>
      </w:r>
      <w:r>
        <w:rPr>
          <w:spacing w:val="-22"/>
          <w:position w:val="3"/>
          <w:sz w:val="24"/>
          <w:szCs w:val="24"/>
        </w:rPr>
        <w:t xml:space="preserve"> </w:t>
      </w:r>
      <w:r>
        <w:rPr>
          <w:spacing w:val="-9"/>
          <w:position w:val="3"/>
          <w:sz w:val="24"/>
          <w:szCs w:val="24"/>
        </w:rPr>
        <w:t xml:space="preserve">18 </w:t>
      </w:r>
      <w:r>
        <w:rPr>
          <w:rFonts w:ascii="宋体" w:hAnsi="宋体" w:eastAsia="宋体" w:cs="宋体"/>
          <w:spacing w:val="-9"/>
          <w:position w:val="3"/>
          <w:sz w:val="24"/>
          <w:szCs w:val="24"/>
        </w:rPr>
        <w:t>号</w:t>
      </w:r>
      <w:r>
        <w:rPr>
          <w:rFonts w:ascii="宋体" w:hAnsi="宋体" w:eastAsia="宋体" w:cs="宋体"/>
          <w:spacing w:val="-3"/>
          <w:position w:val="3"/>
          <w:sz w:val="24"/>
          <w:szCs w:val="24"/>
        </w:rPr>
        <w:t>）；</w:t>
      </w:r>
    </w:p>
    <w:p w14:paraId="7219730F">
      <w:pPr>
        <w:pStyle w:val="3"/>
        <w:spacing w:before="169" w:line="258" w:lineRule="auto"/>
        <w:ind w:left="30" w:right="135" w:firstLine="500"/>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）《财政部民政部中国残疾人联合会关于促进残疾人就业政府采购政策的通知》</w:t>
      </w:r>
      <w:r>
        <w:rPr>
          <w:rFonts w:ascii="宋体" w:hAnsi="宋体" w:eastAsia="宋体" w:cs="宋体"/>
          <w:sz w:val="24"/>
          <w:szCs w:val="24"/>
        </w:rPr>
        <w:t xml:space="preserve"> </w:t>
      </w:r>
      <w:r>
        <w:rPr>
          <w:rFonts w:ascii="宋体" w:hAnsi="宋体" w:eastAsia="宋体" w:cs="宋体"/>
          <w:spacing w:val="-3"/>
          <w:sz w:val="24"/>
          <w:szCs w:val="24"/>
        </w:rPr>
        <w:t>财库〔</w:t>
      </w:r>
      <w:r>
        <w:rPr>
          <w:spacing w:val="-3"/>
          <w:sz w:val="24"/>
          <w:szCs w:val="24"/>
        </w:rPr>
        <w:t>2017</w:t>
      </w:r>
      <w:r>
        <w:rPr>
          <w:rFonts w:ascii="宋体" w:hAnsi="宋体" w:eastAsia="宋体" w:cs="宋体"/>
          <w:spacing w:val="-3"/>
          <w:sz w:val="24"/>
          <w:szCs w:val="24"/>
        </w:rPr>
        <w:t>〕</w:t>
      </w:r>
      <w:r>
        <w:rPr>
          <w:spacing w:val="-3"/>
          <w:sz w:val="24"/>
          <w:szCs w:val="24"/>
        </w:rPr>
        <w:t xml:space="preserve">141 </w:t>
      </w:r>
      <w:r>
        <w:rPr>
          <w:rFonts w:ascii="宋体" w:hAnsi="宋体" w:eastAsia="宋体" w:cs="宋体"/>
          <w:spacing w:val="-3"/>
          <w:sz w:val="24"/>
          <w:szCs w:val="24"/>
        </w:rPr>
        <w:t>号；</w:t>
      </w:r>
    </w:p>
    <w:p w14:paraId="2A3E5F4E">
      <w:pPr>
        <w:pStyle w:val="3"/>
        <w:spacing w:before="81" w:line="281" w:lineRule="auto"/>
        <w:ind w:left="27" w:right="100" w:firstLine="503"/>
        <w:rPr>
          <w:rFonts w:ascii="宋体" w:hAnsi="宋体" w:eastAsia="宋体" w:cs="宋体"/>
          <w:sz w:val="24"/>
          <w:szCs w:val="24"/>
        </w:rPr>
      </w:pPr>
      <w:r>
        <w:rPr>
          <w:rFonts w:ascii="宋体" w:hAnsi="宋体" w:eastAsia="宋体" w:cs="宋体"/>
          <w:sz w:val="24"/>
          <w:szCs w:val="24"/>
        </w:rPr>
        <w:t>（</w:t>
      </w:r>
      <w:r>
        <w:rPr>
          <w:sz w:val="24"/>
          <w:szCs w:val="24"/>
        </w:rPr>
        <w:t>5</w:t>
      </w:r>
      <w:r>
        <w:rPr>
          <w:rFonts w:ascii="宋体" w:hAnsi="宋体" w:eastAsia="宋体" w:cs="宋体"/>
          <w:sz w:val="24"/>
          <w:szCs w:val="24"/>
        </w:rPr>
        <w:t>）《财政部发展改革委生态环境部市场监管总局关于调整优化节能产</w:t>
      </w:r>
      <w:r>
        <w:rPr>
          <w:rFonts w:ascii="宋体" w:hAnsi="宋体" w:eastAsia="宋体" w:cs="宋体"/>
          <w:spacing w:val="-1"/>
          <w:sz w:val="24"/>
          <w:szCs w:val="24"/>
        </w:rPr>
        <w:t>品环境标志</w:t>
      </w:r>
      <w:r>
        <w:rPr>
          <w:rFonts w:ascii="宋体" w:hAnsi="宋体" w:eastAsia="宋体" w:cs="宋体"/>
          <w:sz w:val="24"/>
          <w:szCs w:val="24"/>
        </w:rPr>
        <w:t xml:space="preserve"> </w:t>
      </w:r>
      <w:r>
        <w:rPr>
          <w:rFonts w:ascii="宋体" w:hAnsi="宋体" w:eastAsia="宋体" w:cs="宋体"/>
          <w:spacing w:val="-2"/>
          <w:sz w:val="24"/>
          <w:szCs w:val="24"/>
        </w:rPr>
        <w:t>产品政府采购执行机制的通知》（财库〔</w:t>
      </w:r>
      <w:r>
        <w:rPr>
          <w:spacing w:val="-2"/>
          <w:sz w:val="24"/>
          <w:szCs w:val="24"/>
        </w:rPr>
        <w:t>20</w:t>
      </w:r>
      <w:r>
        <w:rPr>
          <w:spacing w:val="-3"/>
          <w:sz w:val="24"/>
          <w:szCs w:val="24"/>
        </w:rPr>
        <w:t>19</w:t>
      </w:r>
      <w:r>
        <w:rPr>
          <w:rFonts w:ascii="宋体" w:hAnsi="宋体" w:eastAsia="宋体" w:cs="宋体"/>
          <w:spacing w:val="-3"/>
          <w:sz w:val="24"/>
          <w:szCs w:val="24"/>
        </w:rPr>
        <w:t>〕</w:t>
      </w:r>
      <w:r>
        <w:rPr>
          <w:spacing w:val="-3"/>
          <w:sz w:val="24"/>
          <w:szCs w:val="24"/>
        </w:rPr>
        <w:t xml:space="preserve">9 </w:t>
      </w:r>
      <w:r>
        <w:rPr>
          <w:rFonts w:ascii="宋体" w:hAnsi="宋体" w:eastAsia="宋体" w:cs="宋体"/>
          <w:spacing w:val="-3"/>
          <w:sz w:val="24"/>
          <w:szCs w:val="24"/>
        </w:rPr>
        <w:t>号</w:t>
      </w:r>
      <w:r>
        <w:rPr>
          <w:rFonts w:ascii="宋体" w:hAnsi="宋体" w:eastAsia="宋体" w:cs="宋体"/>
          <w:sz w:val="24"/>
          <w:szCs w:val="24"/>
        </w:rPr>
        <w:t>），</w:t>
      </w:r>
      <w:r>
        <w:rPr>
          <w:rFonts w:ascii="宋体" w:hAnsi="宋体" w:eastAsia="宋体" w:cs="宋体"/>
          <w:spacing w:val="-3"/>
          <w:sz w:val="24"/>
          <w:szCs w:val="24"/>
        </w:rPr>
        <w:t>投标产品遵照《关于印发节能产</w:t>
      </w:r>
      <w:r>
        <w:rPr>
          <w:rFonts w:ascii="宋体" w:hAnsi="宋体" w:eastAsia="宋体" w:cs="宋体"/>
          <w:spacing w:val="1"/>
          <w:sz w:val="24"/>
          <w:szCs w:val="24"/>
        </w:rPr>
        <w:t xml:space="preserve"> </w:t>
      </w:r>
      <w:r>
        <w:rPr>
          <w:rFonts w:ascii="宋体" w:hAnsi="宋体" w:eastAsia="宋体" w:cs="宋体"/>
          <w:spacing w:val="-1"/>
          <w:sz w:val="24"/>
          <w:szCs w:val="24"/>
        </w:rPr>
        <w:t>品政府采购品目清单的通知》（财库〔</w:t>
      </w:r>
      <w:r>
        <w:rPr>
          <w:spacing w:val="-1"/>
          <w:sz w:val="24"/>
          <w:szCs w:val="24"/>
        </w:rPr>
        <w:t>2019</w:t>
      </w:r>
      <w:r>
        <w:rPr>
          <w:rFonts w:ascii="宋体" w:hAnsi="宋体" w:eastAsia="宋体" w:cs="宋体"/>
          <w:spacing w:val="-1"/>
          <w:sz w:val="24"/>
          <w:szCs w:val="24"/>
        </w:rPr>
        <w:t>〕</w:t>
      </w:r>
      <w:r>
        <w:rPr>
          <w:spacing w:val="-1"/>
          <w:sz w:val="24"/>
          <w:szCs w:val="24"/>
        </w:rPr>
        <w:t xml:space="preserve">19 </w:t>
      </w:r>
      <w:r>
        <w:rPr>
          <w:rFonts w:ascii="宋体" w:hAnsi="宋体" w:eastAsia="宋体" w:cs="宋体"/>
          <w:spacing w:val="-2"/>
          <w:sz w:val="24"/>
          <w:szCs w:val="24"/>
        </w:rPr>
        <w:t>号）相关规定执行。</w:t>
      </w:r>
    </w:p>
    <w:p w14:paraId="54B51DC3">
      <w:pPr>
        <w:pStyle w:val="3"/>
        <w:spacing w:before="82" w:line="325" w:lineRule="exact"/>
        <w:ind w:left="531"/>
        <w:rPr>
          <w:rFonts w:ascii="宋体" w:hAnsi="宋体" w:eastAsia="宋体" w:cs="宋体"/>
          <w:sz w:val="24"/>
          <w:szCs w:val="24"/>
        </w:rPr>
      </w:pPr>
      <w:r>
        <w:rPr>
          <w:rFonts w:ascii="宋体" w:hAnsi="宋体" w:eastAsia="宋体" w:cs="宋体"/>
          <w:spacing w:val="-4"/>
          <w:position w:val="1"/>
          <w:sz w:val="24"/>
          <w:szCs w:val="24"/>
        </w:rPr>
        <w:t>（</w:t>
      </w:r>
      <w:r>
        <w:rPr>
          <w:spacing w:val="-4"/>
          <w:position w:val="1"/>
          <w:sz w:val="24"/>
          <w:szCs w:val="24"/>
        </w:rPr>
        <w:t>6</w:t>
      </w:r>
      <w:r>
        <w:rPr>
          <w:rFonts w:ascii="宋体" w:hAnsi="宋体" w:eastAsia="宋体" w:cs="宋体"/>
          <w:spacing w:val="-4"/>
          <w:position w:val="1"/>
          <w:sz w:val="24"/>
          <w:szCs w:val="24"/>
        </w:rPr>
        <w:t>）供应商面向中小企业。</w:t>
      </w:r>
    </w:p>
    <w:p w14:paraId="599072B1">
      <w:pPr>
        <w:pStyle w:val="3"/>
        <w:spacing w:line="324" w:lineRule="exact"/>
        <w:ind w:left="30"/>
        <w:rPr>
          <w:rFonts w:ascii="宋体" w:hAnsi="宋体" w:eastAsia="宋体" w:cs="宋体"/>
          <w:sz w:val="24"/>
          <w:szCs w:val="24"/>
        </w:rPr>
      </w:pPr>
      <w:r>
        <w:rPr>
          <w:spacing w:val="-2"/>
          <w:position w:val="1"/>
          <w:sz w:val="24"/>
          <w:szCs w:val="24"/>
        </w:rPr>
        <w:t>3</w:t>
      </w:r>
      <w:r>
        <w:rPr>
          <w:rFonts w:ascii="宋体" w:hAnsi="宋体" w:eastAsia="宋体" w:cs="宋体"/>
          <w:spacing w:val="-2"/>
          <w:position w:val="1"/>
          <w:sz w:val="24"/>
          <w:szCs w:val="24"/>
        </w:rPr>
        <w:t>、本项目的特定资格要求：</w:t>
      </w:r>
    </w:p>
    <w:p w14:paraId="3B03DE1B">
      <w:pPr>
        <w:spacing w:line="324" w:lineRule="exact"/>
        <w:rPr>
          <w:rFonts w:ascii="宋体" w:hAnsi="宋体" w:eastAsia="宋体" w:cs="宋体"/>
          <w:sz w:val="24"/>
          <w:szCs w:val="24"/>
        </w:rPr>
        <w:sectPr>
          <w:footerReference r:id="rId8" w:type="default"/>
          <w:pgSz w:w="11906" w:h="16840"/>
          <w:pgMar w:top="506" w:right="1207" w:bottom="1345" w:left="1294" w:header="0" w:footer="1183" w:gutter="0"/>
          <w:cols w:space="720" w:num="1"/>
        </w:sectPr>
      </w:pPr>
    </w:p>
    <w:p w14:paraId="28A88788">
      <w:pPr>
        <w:pStyle w:val="3"/>
        <w:spacing w:before="48" w:line="219" w:lineRule="auto"/>
        <w:ind w:left="524"/>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）有效的营业执照；</w:t>
      </w:r>
    </w:p>
    <w:p w14:paraId="65EB5C88">
      <w:pPr>
        <w:pStyle w:val="3"/>
        <w:spacing w:before="48" w:line="327" w:lineRule="exact"/>
        <w:ind w:left="524"/>
        <w:rPr>
          <w:rFonts w:ascii="宋体" w:hAnsi="宋体" w:eastAsia="宋体" w:cs="宋体"/>
          <w:sz w:val="24"/>
          <w:szCs w:val="24"/>
        </w:rPr>
      </w:pPr>
      <w:r>
        <w:rPr>
          <w:rFonts w:ascii="宋体" w:hAnsi="宋体" w:eastAsia="宋体" w:cs="宋体"/>
          <w:spacing w:val="-2"/>
          <w:position w:val="2"/>
          <w:sz w:val="24"/>
          <w:szCs w:val="24"/>
        </w:rPr>
        <w:t>（</w:t>
      </w:r>
      <w:r>
        <w:rPr>
          <w:spacing w:val="-2"/>
          <w:position w:val="2"/>
          <w:sz w:val="24"/>
          <w:szCs w:val="24"/>
        </w:rPr>
        <w:t>2</w:t>
      </w:r>
      <w:r>
        <w:rPr>
          <w:rFonts w:ascii="宋体" w:hAnsi="宋体" w:eastAsia="宋体" w:cs="宋体"/>
          <w:spacing w:val="-2"/>
          <w:position w:val="2"/>
          <w:sz w:val="24"/>
          <w:szCs w:val="24"/>
        </w:rPr>
        <w:t xml:space="preserve">）投标人须具备建筑工程三级 </w:t>
      </w:r>
      <w:r>
        <w:rPr>
          <w:spacing w:val="-2"/>
          <w:position w:val="2"/>
          <w:sz w:val="24"/>
          <w:szCs w:val="24"/>
        </w:rPr>
        <w:t>(</w:t>
      </w:r>
      <w:r>
        <w:rPr>
          <w:rFonts w:ascii="宋体" w:hAnsi="宋体" w:eastAsia="宋体" w:cs="宋体"/>
          <w:spacing w:val="-2"/>
          <w:position w:val="2"/>
          <w:sz w:val="24"/>
          <w:szCs w:val="24"/>
        </w:rPr>
        <w:t>含</w:t>
      </w:r>
      <w:r>
        <w:rPr>
          <w:spacing w:val="-2"/>
          <w:position w:val="2"/>
          <w:sz w:val="24"/>
          <w:szCs w:val="24"/>
        </w:rPr>
        <w:t>)</w:t>
      </w:r>
      <w:r>
        <w:rPr>
          <w:rFonts w:ascii="宋体" w:hAnsi="宋体" w:eastAsia="宋体" w:cs="宋体"/>
          <w:spacing w:val="-2"/>
          <w:position w:val="2"/>
          <w:sz w:val="24"/>
          <w:szCs w:val="24"/>
        </w:rPr>
        <w:t>以上资质；有效的安全生产许可证；</w:t>
      </w:r>
    </w:p>
    <w:p w14:paraId="43F15844">
      <w:pPr>
        <w:pStyle w:val="3"/>
        <w:spacing w:before="117" w:line="269" w:lineRule="auto"/>
        <w:ind w:left="742" w:right="7" w:hanging="220"/>
        <w:rPr>
          <w:rFonts w:ascii="宋体" w:hAnsi="宋体" w:eastAsia="宋体" w:cs="宋体"/>
          <w:sz w:val="24"/>
          <w:szCs w:val="24"/>
        </w:rPr>
      </w:pPr>
      <w:r>
        <w:rPr>
          <w:rFonts w:ascii="宋体" w:hAnsi="宋体" w:eastAsia="宋体" w:cs="宋体"/>
          <w:sz w:val="24"/>
          <w:szCs w:val="24"/>
        </w:rPr>
        <w:t>（</w:t>
      </w:r>
      <w:r>
        <w:rPr>
          <w:sz w:val="24"/>
          <w:szCs w:val="24"/>
        </w:rPr>
        <w:t>3</w:t>
      </w:r>
      <w:r>
        <w:rPr>
          <w:rFonts w:ascii="宋体" w:hAnsi="宋体" w:eastAsia="宋体" w:cs="宋体"/>
          <w:sz w:val="24"/>
          <w:szCs w:val="24"/>
        </w:rPr>
        <w:t xml:space="preserve">）与招标人存在利害关系可能影响招标公正性的单位，不得参加投标。单位负责 </w:t>
      </w:r>
      <w:r>
        <w:rPr>
          <w:rFonts w:ascii="宋体" w:hAnsi="宋体" w:eastAsia="宋体" w:cs="宋体"/>
          <w:spacing w:val="-2"/>
          <w:sz w:val="24"/>
          <w:szCs w:val="24"/>
        </w:rPr>
        <w:t>人为同一人或存在控股、管理关系的不同单位，不得</w:t>
      </w:r>
      <w:r>
        <w:rPr>
          <w:rFonts w:ascii="宋体" w:hAnsi="宋体" w:eastAsia="宋体" w:cs="宋体"/>
          <w:spacing w:val="-3"/>
          <w:sz w:val="24"/>
          <w:szCs w:val="24"/>
        </w:rPr>
        <w:t>参加同一标段投标，否则，相</w:t>
      </w:r>
      <w:r>
        <w:rPr>
          <w:rFonts w:ascii="宋体" w:hAnsi="宋体" w:eastAsia="宋体" w:cs="宋体"/>
          <w:sz w:val="24"/>
          <w:szCs w:val="24"/>
        </w:rPr>
        <w:t xml:space="preserve"> </w:t>
      </w:r>
      <w:r>
        <w:rPr>
          <w:rFonts w:ascii="宋体" w:hAnsi="宋体" w:eastAsia="宋体" w:cs="宋体"/>
          <w:spacing w:val="-3"/>
          <w:sz w:val="24"/>
          <w:szCs w:val="24"/>
        </w:rPr>
        <w:t>关投标均无效。</w:t>
      </w:r>
    </w:p>
    <w:p w14:paraId="2C74FF57">
      <w:pPr>
        <w:spacing w:before="169" w:line="219" w:lineRule="auto"/>
        <w:ind w:left="501"/>
        <w:rPr>
          <w:rFonts w:ascii="宋体" w:hAnsi="宋体" w:eastAsia="宋体" w:cs="宋体"/>
          <w:sz w:val="24"/>
          <w:szCs w:val="24"/>
        </w:rPr>
      </w:pPr>
      <w:r>
        <w:rPr>
          <w:rFonts w:ascii="宋体" w:hAnsi="宋体" w:eastAsia="宋体" w:cs="宋体"/>
          <w:b/>
          <w:bCs/>
          <w:spacing w:val="-6"/>
          <w:sz w:val="24"/>
          <w:szCs w:val="24"/>
        </w:rPr>
        <w:t>三、获取采购文件</w:t>
      </w:r>
    </w:p>
    <w:p w14:paraId="57F890EA">
      <w:pPr>
        <w:spacing w:before="133" w:line="219" w:lineRule="auto"/>
        <w:ind w:left="524"/>
        <w:rPr>
          <w:rFonts w:ascii="宋体" w:hAnsi="宋体" w:eastAsia="宋体" w:cs="宋体"/>
          <w:sz w:val="24"/>
          <w:szCs w:val="24"/>
        </w:rPr>
      </w:pPr>
      <w:r>
        <w:rPr>
          <w:rFonts w:ascii="宋体" w:hAnsi="宋体" w:eastAsia="宋体" w:cs="宋体"/>
          <w:spacing w:val="5"/>
          <w:sz w:val="24"/>
          <w:szCs w:val="24"/>
        </w:rPr>
        <w:t>时间：2025年3月2</w:t>
      </w:r>
      <w:r>
        <w:rPr>
          <w:rFonts w:hint="eastAsia" w:ascii="宋体" w:hAnsi="宋体" w:eastAsia="宋体" w:cs="宋体"/>
          <w:spacing w:val="5"/>
          <w:sz w:val="24"/>
          <w:szCs w:val="24"/>
          <w:lang w:val="en-US" w:eastAsia="zh-CN"/>
        </w:rPr>
        <w:t>6</w:t>
      </w:r>
      <w:r>
        <w:rPr>
          <w:rFonts w:ascii="宋体" w:hAnsi="宋体" w:eastAsia="宋体" w:cs="宋体"/>
          <w:spacing w:val="5"/>
          <w:sz w:val="24"/>
          <w:szCs w:val="24"/>
        </w:rPr>
        <w:t>日至2025年</w:t>
      </w:r>
      <w:r>
        <w:rPr>
          <w:rFonts w:hint="eastAsia" w:ascii="宋体" w:hAnsi="宋体" w:eastAsia="宋体" w:cs="宋体"/>
          <w:spacing w:val="5"/>
          <w:sz w:val="24"/>
          <w:szCs w:val="24"/>
          <w:lang w:val="en-US" w:eastAsia="zh-CN"/>
        </w:rPr>
        <w:t>4</w:t>
      </w:r>
      <w:r>
        <w:rPr>
          <w:rFonts w:ascii="宋体" w:hAnsi="宋体" w:eastAsia="宋体" w:cs="宋体"/>
          <w:spacing w:val="5"/>
          <w:sz w:val="24"/>
          <w:szCs w:val="24"/>
        </w:rPr>
        <w:t>月</w:t>
      </w:r>
      <w:r>
        <w:rPr>
          <w:rFonts w:hint="eastAsia" w:ascii="宋体" w:hAnsi="宋体" w:eastAsia="宋体" w:cs="宋体"/>
          <w:spacing w:val="5"/>
          <w:sz w:val="24"/>
          <w:szCs w:val="24"/>
          <w:lang w:val="en-US" w:eastAsia="zh-CN"/>
        </w:rPr>
        <w:t>03</w:t>
      </w:r>
      <w:r>
        <w:rPr>
          <w:rFonts w:ascii="宋体" w:hAnsi="宋体" w:eastAsia="宋体" w:cs="宋体"/>
          <w:spacing w:val="5"/>
          <w:sz w:val="24"/>
          <w:szCs w:val="24"/>
        </w:rPr>
        <w:t>日，每天上午10：00 至14：00，下午15：</w:t>
      </w:r>
    </w:p>
    <w:p w14:paraId="4C0CE0CA">
      <w:pPr>
        <w:spacing w:before="98" w:line="219" w:lineRule="auto"/>
        <w:ind w:left="45"/>
        <w:rPr>
          <w:rFonts w:ascii="宋体" w:hAnsi="宋体" w:eastAsia="宋体" w:cs="宋体"/>
          <w:sz w:val="24"/>
          <w:szCs w:val="24"/>
        </w:rPr>
      </w:pPr>
      <w:r>
        <w:rPr>
          <w:rFonts w:ascii="宋体" w:hAnsi="宋体" w:eastAsia="宋体" w:cs="宋体"/>
          <w:spacing w:val="5"/>
          <w:sz w:val="24"/>
          <w:szCs w:val="24"/>
        </w:rPr>
        <w:t>30至19：30（北京时间，法定节假日除外</w:t>
      </w:r>
      <w:r>
        <w:rPr>
          <w:rFonts w:ascii="宋体" w:hAnsi="宋体" w:eastAsia="宋体" w:cs="宋体"/>
          <w:sz w:val="24"/>
          <w:szCs w:val="24"/>
        </w:rPr>
        <w:t>）；</w:t>
      </w:r>
    </w:p>
    <w:p w14:paraId="658A3117">
      <w:pPr>
        <w:spacing w:before="111" w:line="219" w:lineRule="auto"/>
        <w:ind w:left="501"/>
        <w:rPr>
          <w:rFonts w:ascii="宋体" w:hAnsi="宋体" w:eastAsia="宋体" w:cs="宋体"/>
          <w:sz w:val="24"/>
          <w:szCs w:val="24"/>
        </w:rPr>
      </w:pPr>
      <w:r>
        <w:rPr>
          <w:rFonts w:ascii="宋体" w:hAnsi="宋体" w:eastAsia="宋体" w:cs="宋体"/>
          <w:spacing w:val="-2"/>
          <w:sz w:val="24"/>
          <w:szCs w:val="24"/>
        </w:rPr>
        <w:t>地点：政采云网上自主注册后报名</w:t>
      </w:r>
    </w:p>
    <w:p w14:paraId="11BF427B">
      <w:pPr>
        <w:pStyle w:val="3"/>
        <w:spacing w:before="46" w:line="310" w:lineRule="auto"/>
        <w:ind w:right="7" w:firstLine="504"/>
        <w:jc w:val="both"/>
        <w:rPr>
          <w:rFonts w:ascii="宋体" w:hAnsi="宋体" w:eastAsia="宋体" w:cs="宋体"/>
          <w:sz w:val="24"/>
          <w:szCs w:val="24"/>
        </w:rPr>
      </w:pPr>
      <w:r>
        <w:rPr>
          <w:rFonts w:ascii="宋体" w:hAnsi="宋体" w:eastAsia="宋体" w:cs="宋体"/>
          <w:sz w:val="24"/>
          <w:szCs w:val="24"/>
        </w:rPr>
        <w:t xml:space="preserve">方式：供应商登录政采云平台 </w:t>
      </w:r>
      <w:r>
        <w:fldChar w:fldCharType="begin"/>
      </w:r>
      <w:r>
        <w:instrText xml:space="preserve"> HYPERLINK "https://www.zcygov.cn/" </w:instrText>
      </w:r>
      <w:r>
        <w:fldChar w:fldCharType="separate"/>
      </w:r>
      <w:r>
        <w:rPr>
          <w:sz w:val="24"/>
          <w:szCs w:val="24"/>
        </w:rPr>
        <w:t>https://www.zcygov.cn</w:t>
      </w:r>
      <w:r>
        <w:rPr>
          <w:spacing w:val="-1"/>
          <w:sz w:val="24"/>
          <w:szCs w:val="24"/>
        </w:rPr>
        <w:t>/</w:t>
      </w:r>
      <w:r>
        <w:rPr>
          <w:spacing w:val="-1"/>
          <w:sz w:val="24"/>
          <w:szCs w:val="24"/>
        </w:rPr>
        <w:fldChar w:fldCharType="end"/>
      </w:r>
      <w:r>
        <w:rPr>
          <w:rFonts w:ascii="宋体" w:hAnsi="宋体" w:eastAsia="宋体" w:cs="宋体"/>
          <w:spacing w:val="-1"/>
          <w:sz w:val="24"/>
          <w:szCs w:val="24"/>
        </w:rPr>
        <w:t>在线申请获取采购文件（进入</w:t>
      </w:r>
      <w:r>
        <w:rPr>
          <w:rFonts w:ascii="宋体" w:hAnsi="宋体" w:eastAsia="宋体" w:cs="宋体"/>
          <w:sz w:val="24"/>
          <w:szCs w:val="24"/>
        </w:rPr>
        <w:t xml:space="preserve"> </w:t>
      </w:r>
      <w:r>
        <w:rPr>
          <w:rFonts w:ascii="宋体" w:hAnsi="宋体" w:eastAsia="宋体" w:cs="宋体"/>
          <w:spacing w:val="-3"/>
          <w:sz w:val="24"/>
          <w:szCs w:val="24"/>
        </w:rPr>
        <w:t>“项目采购</w:t>
      </w:r>
      <w:r>
        <w:rPr>
          <w:rFonts w:ascii="宋体" w:hAnsi="宋体" w:eastAsia="宋体" w:cs="宋体"/>
          <w:spacing w:val="-55"/>
          <w:sz w:val="24"/>
          <w:szCs w:val="24"/>
        </w:rPr>
        <w:t xml:space="preserve"> </w:t>
      </w:r>
      <w:r>
        <w:rPr>
          <w:rFonts w:ascii="宋体" w:hAnsi="宋体" w:eastAsia="宋体" w:cs="宋体"/>
          <w:spacing w:val="-3"/>
          <w:sz w:val="24"/>
          <w:szCs w:val="24"/>
        </w:rPr>
        <w:t>”应用，在获取采购文件菜单中选择项目，申请获取</w:t>
      </w:r>
      <w:r>
        <w:rPr>
          <w:rFonts w:ascii="宋体" w:hAnsi="宋体" w:eastAsia="宋体" w:cs="宋体"/>
          <w:spacing w:val="-4"/>
          <w:sz w:val="24"/>
          <w:szCs w:val="24"/>
        </w:rPr>
        <w:t>采购文件</w:t>
      </w:r>
      <w:r>
        <w:rPr>
          <w:rFonts w:ascii="宋体" w:hAnsi="宋体" w:eastAsia="宋体" w:cs="宋体"/>
          <w:spacing w:val="-3"/>
          <w:sz w:val="24"/>
          <w:szCs w:val="24"/>
        </w:rPr>
        <w:t>），</w:t>
      </w:r>
      <w:r>
        <w:rPr>
          <w:rFonts w:ascii="宋体" w:hAnsi="宋体" w:eastAsia="宋体" w:cs="宋体"/>
          <w:spacing w:val="-4"/>
          <w:sz w:val="24"/>
          <w:szCs w:val="24"/>
        </w:rPr>
        <w:t>或者点击采</w:t>
      </w:r>
      <w:r>
        <w:rPr>
          <w:rFonts w:ascii="宋体" w:hAnsi="宋体" w:eastAsia="宋体" w:cs="宋体"/>
          <w:sz w:val="24"/>
          <w:szCs w:val="24"/>
        </w:rPr>
        <w:t xml:space="preserve"> </w:t>
      </w:r>
      <w:r>
        <w:rPr>
          <w:rFonts w:ascii="宋体" w:hAnsi="宋体" w:eastAsia="宋体" w:cs="宋体"/>
          <w:spacing w:val="-2"/>
          <w:sz w:val="24"/>
          <w:szCs w:val="24"/>
        </w:rPr>
        <w:t>购公告底部潜在供应商“获取采购文件</w:t>
      </w:r>
      <w:r>
        <w:rPr>
          <w:rFonts w:ascii="宋体" w:hAnsi="宋体" w:eastAsia="宋体" w:cs="宋体"/>
          <w:spacing w:val="-45"/>
          <w:sz w:val="24"/>
          <w:szCs w:val="24"/>
        </w:rPr>
        <w:t xml:space="preserve"> </w:t>
      </w:r>
      <w:r>
        <w:rPr>
          <w:rFonts w:ascii="宋体" w:hAnsi="宋体" w:eastAsia="宋体" w:cs="宋体"/>
          <w:spacing w:val="-2"/>
          <w:sz w:val="24"/>
          <w:szCs w:val="24"/>
        </w:rPr>
        <w:t>”，页面跳转后登陆，直接获取采购文件。</w:t>
      </w:r>
    </w:p>
    <w:p w14:paraId="59BFA126">
      <w:pPr>
        <w:spacing w:before="58" w:line="219" w:lineRule="auto"/>
        <w:ind w:left="547"/>
        <w:rPr>
          <w:rFonts w:ascii="宋体" w:hAnsi="宋体" w:eastAsia="宋体" w:cs="宋体"/>
          <w:sz w:val="24"/>
          <w:szCs w:val="24"/>
        </w:rPr>
      </w:pPr>
      <w:r>
        <w:rPr>
          <w:rFonts w:ascii="宋体" w:hAnsi="宋体" w:eastAsia="宋体" w:cs="宋体"/>
          <w:b/>
          <w:bCs/>
          <w:spacing w:val="-11"/>
          <w:sz w:val="24"/>
          <w:szCs w:val="24"/>
        </w:rPr>
        <w:t>四、响应文件提交</w:t>
      </w:r>
    </w:p>
    <w:p w14:paraId="147DBA38">
      <w:pPr>
        <w:spacing w:before="113" w:line="219" w:lineRule="auto"/>
        <w:ind w:left="872"/>
        <w:rPr>
          <w:rFonts w:ascii="宋体" w:hAnsi="宋体" w:eastAsia="宋体" w:cs="宋体"/>
          <w:sz w:val="24"/>
          <w:szCs w:val="24"/>
        </w:rPr>
      </w:pPr>
      <w:r>
        <w:rPr>
          <w:rFonts w:ascii="宋体" w:hAnsi="宋体" w:eastAsia="宋体" w:cs="宋体"/>
          <w:spacing w:val="-6"/>
          <w:sz w:val="24"/>
          <w:szCs w:val="24"/>
        </w:rPr>
        <w:t>截止时间：2025年 04月 0</w:t>
      </w:r>
      <w:r>
        <w:rPr>
          <w:rFonts w:hint="eastAsia" w:ascii="宋体" w:hAnsi="宋体" w:eastAsia="宋体" w:cs="宋体"/>
          <w:spacing w:val="-6"/>
          <w:sz w:val="24"/>
          <w:szCs w:val="24"/>
          <w:lang w:val="en-US" w:eastAsia="zh-CN"/>
        </w:rPr>
        <w:t>7</w:t>
      </w:r>
      <w:r>
        <w:rPr>
          <w:rFonts w:ascii="宋体" w:hAnsi="宋体" w:eastAsia="宋体" w:cs="宋体"/>
          <w:spacing w:val="-6"/>
          <w:sz w:val="24"/>
          <w:szCs w:val="24"/>
        </w:rPr>
        <w:t>日上午 1</w:t>
      </w:r>
      <w:r>
        <w:rPr>
          <w:rFonts w:hint="eastAsia" w:ascii="宋体" w:hAnsi="宋体" w:eastAsia="宋体" w:cs="宋体"/>
          <w:spacing w:val="-7"/>
          <w:sz w:val="24"/>
          <w:szCs w:val="24"/>
          <w:lang w:val="en-US" w:eastAsia="zh-CN"/>
        </w:rPr>
        <w:t>5</w:t>
      </w:r>
      <w:r>
        <w:rPr>
          <w:rFonts w:ascii="宋体" w:hAnsi="宋体" w:eastAsia="宋体" w:cs="宋体"/>
          <w:spacing w:val="-7"/>
          <w:sz w:val="24"/>
          <w:szCs w:val="24"/>
        </w:rPr>
        <w:t>:30（北京时间）</w:t>
      </w:r>
    </w:p>
    <w:p w14:paraId="0A3ABAFC">
      <w:pPr>
        <w:pStyle w:val="3"/>
        <w:spacing w:before="46" w:line="328" w:lineRule="exact"/>
        <w:ind w:left="873"/>
        <w:rPr>
          <w:rFonts w:ascii="宋体" w:hAnsi="宋体" w:eastAsia="宋体" w:cs="宋体"/>
          <w:sz w:val="24"/>
          <w:szCs w:val="24"/>
        </w:rPr>
      </w:pPr>
      <w:r>
        <w:rPr>
          <w:rFonts w:ascii="宋体" w:hAnsi="宋体" w:eastAsia="宋体" w:cs="宋体"/>
          <w:spacing w:val="-2"/>
          <w:position w:val="2"/>
          <w:sz w:val="24"/>
          <w:szCs w:val="24"/>
        </w:rPr>
        <w:t>地点：政采云平台（</w:t>
      </w:r>
      <w:r>
        <w:rPr>
          <w:rFonts w:ascii="宋体" w:hAnsi="宋体" w:eastAsia="宋体" w:cs="宋体"/>
          <w:spacing w:val="-70"/>
          <w:position w:val="2"/>
          <w:sz w:val="24"/>
          <w:szCs w:val="24"/>
        </w:rPr>
        <w:t xml:space="preserve"> </w:t>
      </w:r>
      <w:r>
        <w:fldChar w:fldCharType="begin"/>
      </w:r>
      <w:r>
        <w:instrText xml:space="preserve"> HYPERLINK "http://www.zcygov.cn/" </w:instrText>
      </w:r>
      <w:r>
        <w:fldChar w:fldCharType="separate"/>
      </w:r>
      <w:r>
        <w:rPr>
          <w:spacing w:val="-2"/>
          <w:position w:val="2"/>
          <w:sz w:val="24"/>
          <w:szCs w:val="24"/>
        </w:rPr>
        <w:t>http://www.zcygov</w:t>
      </w:r>
      <w:r>
        <w:rPr>
          <w:spacing w:val="-3"/>
          <w:position w:val="2"/>
          <w:sz w:val="24"/>
          <w:szCs w:val="24"/>
        </w:rPr>
        <w:t>.cn/</w:t>
      </w:r>
      <w:r>
        <w:rPr>
          <w:spacing w:val="-3"/>
          <w:position w:val="2"/>
          <w:sz w:val="24"/>
          <w:szCs w:val="24"/>
        </w:rPr>
        <w:fldChar w:fldCharType="end"/>
      </w:r>
      <w:r>
        <w:rPr>
          <w:spacing w:val="-3"/>
          <w:position w:val="2"/>
          <w:sz w:val="24"/>
          <w:szCs w:val="24"/>
        </w:rPr>
        <w:t xml:space="preserve"> </w:t>
      </w:r>
      <w:r>
        <w:rPr>
          <w:rFonts w:ascii="宋体" w:hAnsi="宋体" w:eastAsia="宋体" w:cs="宋体"/>
          <w:spacing w:val="-3"/>
          <w:position w:val="2"/>
          <w:sz w:val="24"/>
          <w:szCs w:val="24"/>
        </w:rPr>
        <w:t>）</w:t>
      </w:r>
    </w:p>
    <w:p w14:paraId="60A2602A">
      <w:pPr>
        <w:spacing w:before="141" w:line="219" w:lineRule="auto"/>
        <w:ind w:left="510"/>
        <w:rPr>
          <w:rFonts w:ascii="宋体" w:hAnsi="宋体" w:eastAsia="宋体" w:cs="宋体"/>
          <w:sz w:val="24"/>
          <w:szCs w:val="24"/>
        </w:rPr>
      </w:pPr>
      <w:r>
        <w:rPr>
          <w:rFonts w:ascii="宋体" w:hAnsi="宋体" w:eastAsia="宋体" w:cs="宋体"/>
          <w:b/>
          <w:bCs/>
          <w:spacing w:val="-7"/>
          <w:sz w:val="24"/>
          <w:szCs w:val="24"/>
        </w:rPr>
        <w:t>五、响应文件开启</w:t>
      </w:r>
    </w:p>
    <w:p w14:paraId="42898D15">
      <w:pPr>
        <w:spacing w:before="116" w:line="219" w:lineRule="auto"/>
        <w:ind w:left="876"/>
        <w:rPr>
          <w:rFonts w:ascii="宋体" w:hAnsi="宋体" w:eastAsia="宋体" w:cs="宋体"/>
          <w:sz w:val="24"/>
          <w:szCs w:val="24"/>
        </w:rPr>
      </w:pPr>
      <w:r>
        <w:rPr>
          <w:rFonts w:ascii="宋体" w:hAnsi="宋体" w:eastAsia="宋体" w:cs="宋体"/>
          <w:spacing w:val="-6"/>
          <w:sz w:val="24"/>
          <w:szCs w:val="24"/>
        </w:rPr>
        <w:t>开启时间：2025年 04月 0</w:t>
      </w:r>
      <w:r>
        <w:rPr>
          <w:rFonts w:hint="eastAsia" w:ascii="宋体" w:hAnsi="宋体" w:eastAsia="宋体" w:cs="宋体"/>
          <w:spacing w:val="-6"/>
          <w:sz w:val="24"/>
          <w:szCs w:val="24"/>
          <w:lang w:val="en-US" w:eastAsia="zh-CN"/>
        </w:rPr>
        <w:t>7</w:t>
      </w:r>
      <w:r>
        <w:rPr>
          <w:rFonts w:ascii="宋体" w:hAnsi="宋体" w:eastAsia="宋体" w:cs="宋体"/>
          <w:spacing w:val="37"/>
          <w:sz w:val="24"/>
          <w:szCs w:val="24"/>
        </w:rPr>
        <w:t xml:space="preserve"> </w:t>
      </w:r>
      <w:r>
        <w:rPr>
          <w:rFonts w:ascii="宋体" w:hAnsi="宋体" w:eastAsia="宋体" w:cs="宋体"/>
          <w:spacing w:val="-6"/>
          <w:sz w:val="24"/>
          <w:szCs w:val="24"/>
        </w:rPr>
        <w:t>日上午 1</w:t>
      </w:r>
      <w:r>
        <w:rPr>
          <w:rFonts w:hint="eastAsia" w:ascii="宋体" w:hAnsi="宋体" w:eastAsia="宋体" w:cs="宋体"/>
          <w:spacing w:val="-7"/>
          <w:sz w:val="24"/>
          <w:szCs w:val="24"/>
          <w:lang w:val="en-US" w:eastAsia="zh-CN"/>
        </w:rPr>
        <w:t>5</w:t>
      </w:r>
      <w:r>
        <w:rPr>
          <w:rFonts w:ascii="宋体" w:hAnsi="宋体" w:eastAsia="宋体" w:cs="宋体"/>
          <w:spacing w:val="-7"/>
          <w:sz w:val="24"/>
          <w:szCs w:val="24"/>
        </w:rPr>
        <w:t>:30（北京时间）</w:t>
      </w:r>
    </w:p>
    <w:p w14:paraId="6725C554">
      <w:pPr>
        <w:spacing w:before="135" w:line="296" w:lineRule="auto"/>
        <w:ind w:left="24" w:right="12" w:firstLine="872"/>
        <w:rPr>
          <w:rFonts w:ascii="宋体" w:hAnsi="宋体" w:eastAsia="宋体" w:cs="宋体"/>
          <w:sz w:val="24"/>
          <w:szCs w:val="24"/>
        </w:rPr>
      </w:pPr>
      <w:r>
        <w:rPr>
          <w:rFonts w:ascii="宋体" w:hAnsi="宋体" w:eastAsia="宋体" w:cs="宋体"/>
          <w:spacing w:val="3"/>
          <w:sz w:val="24"/>
          <w:szCs w:val="24"/>
        </w:rPr>
        <w:t>地点：投标人登录政采云平台（</w:t>
      </w:r>
      <w:r>
        <w:fldChar w:fldCharType="begin"/>
      </w:r>
      <w:r>
        <w:instrText xml:space="preserve"> HYPERLINK "https://www.zcygov.cn/" </w:instrText>
      </w:r>
      <w:r>
        <w:fldChar w:fldCharType="separate"/>
      </w:r>
      <w:r>
        <w:rPr>
          <w:rFonts w:ascii="宋体" w:hAnsi="宋体" w:eastAsia="宋体" w:cs="宋体"/>
          <w:sz w:val="24"/>
          <w:szCs w:val="24"/>
        </w:rPr>
        <w:t>https</w:t>
      </w:r>
      <w:r>
        <w:rPr>
          <w:rFonts w:ascii="宋体" w:hAnsi="宋体" w:eastAsia="宋体" w:cs="宋体"/>
          <w:spacing w:val="3"/>
          <w:sz w:val="24"/>
          <w:szCs w:val="24"/>
        </w:rPr>
        <w:t>://</w:t>
      </w:r>
      <w:r>
        <w:rPr>
          <w:rFonts w:ascii="宋体" w:hAnsi="宋体" w:eastAsia="宋体" w:cs="宋体"/>
          <w:sz w:val="24"/>
          <w:szCs w:val="24"/>
        </w:rPr>
        <w:t>www</w:t>
      </w:r>
      <w:r>
        <w:rPr>
          <w:rFonts w:ascii="宋体" w:hAnsi="宋体" w:eastAsia="宋体" w:cs="宋体"/>
          <w:spacing w:val="3"/>
          <w:sz w:val="24"/>
          <w:szCs w:val="24"/>
        </w:rPr>
        <w:t>.</w:t>
      </w:r>
      <w:r>
        <w:rPr>
          <w:rFonts w:ascii="宋体" w:hAnsi="宋体" w:eastAsia="宋体" w:cs="宋体"/>
          <w:sz w:val="24"/>
          <w:szCs w:val="24"/>
        </w:rPr>
        <w:t>zcygov</w:t>
      </w:r>
      <w:r>
        <w:rPr>
          <w:rFonts w:ascii="宋体" w:hAnsi="宋体" w:eastAsia="宋体" w:cs="宋体"/>
          <w:spacing w:val="3"/>
          <w:sz w:val="24"/>
          <w:szCs w:val="24"/>
        </w:rPr>
        <w:t>.</w:t>
      </w:r>
      <w:r>
        <w:rPr>
          <w:rFonts w:ascii="宋体" w:hAnsi="宋体" w:eastAsia="宋体" w:cs="宋体"/>
          <w:sz w:val="24"/>
          <w:szCs w:val="24"/>
        </w:rPr>
        <w:t>cn</w:t>
      </w:r>
      <w:r>
        <w:rPr>
          <w:rFonts w:ascii="宋体" w:hAnsi="宋体" w:eastAsia="宋体" w:cs="宋体"/>
          <w:spacing w:val="3"/>
          <w:sz w:val="24"/>
          <w:szCs w:val="24"/>
        </w:rPr>
        <w:t>/</w:t>
      </w:r>
      <w:r>
        <w:rPr>
          <w:rFonts w:ascii="宋体" w:hAnsi="宋体" w:eastAsia="宋体" w:cs="宋体"/>
          <w:spacing w:val="3"/>
          <w:sz w:val="24"/>
          <w:szCs w:val="24"/>
        </w:rPr>
        <w:fldChar w:fldCharType="end"/>
      </w:r>
      <w:r>
        <w:rPr>
          <w:rFonts w:ascii="宋体" w:hAnsi="宋体" w:eastAsia="宋体" w:cs="宋体"/>
          <w:spacing w:val="18"/>
          <w:sz w:val="24"/>
          <w:szCs w:val="24"/>
        </w:rPr>
        <w:t>），</w:t>
      </w:r>
      <w:r>
        <w:rPr>
          <w:rFonts w:ascii="宋体" w:hAnsi="宋体" w:eastAsia="宋体" w:cs="宋体"/>
          <w:spacing w:val="3"/>
          <w:sz w:val="24"/>
          <w:szCs w:val="24"/>
        </w:rPr>
        <w:t>进入“项</w:t>
      </w:r>
      <w:r>
        <w:rPr>
          <w:rFonts w:ascii="宋体" w:hAnsi="宋体" w:eastAsia="宋体" w:cs="宋体"/>
          <w:spacing w:val="2"/>
          <w:sz w:val="24"/>
          <w:szCs w:val="24"/>
        </w:rPr>
        <w:t>目采购-</w:t>
      </w:r>
      <w:r>
        <w:rPr>
          <w:rFonts w:ascii="宋体" w:hAnsi="宋体" w:eastAsia="宋体" w:cs="宋体"/>
          <w:sz w:val="24"/>
          <w:szCs w:val="24"/>
        </w:rPr>
        <w:t xml:space="preserve"> </w:t>
      </w:r>
      <w:r>
        <w:rPr>
          <w:rFonts w:ascii="宋体" w:hAnsi="宋体" w:eastAsia="宋体" w:cs="宋体"/>
          <w:spacing w:val="-4"/>
          <w:sz w:val="24"/>
          <w:szCs w:val="24"/>
        </w:rPr>
        <w:t>开标评标-右边选择对应项目点击“进入项目</w:t>
      </w:r>
      <w:r>
        <w:rPr>
          <w:rFonts w:ascii="宋体" w:hAnsi="宋体" w:eastAsia="宋体" w:cs="宋体"/>
          <w:spacing w:val="-27"/>
          <w:sz w:val="24"/>
          <w:szCs w:val="24"/>
        </w:rPr>
        <w:t xml:space="preserve"> </w:t>
      </w:r>
      <w:r>
        <w:rPr>
          <w:rFonts w:ascii="宋体" w:hAnsi="宋体" w:eastAsia="宋体" w:cs="宋体"/>
          <w:spacing w:val="-4"/>
          <w:sz w:val="24"/>
          <w:szCs w:val="24"/>
        </w:rPr>
        <w:t>”进入开标大厅。</w:t>
      </w:r>
    </w:p>
    <w:p w14:paraId="0A2784E0">
      <w:pPr>
        <w:spacing w:before="5" w:line="218" w:lineRule="auto"/>
        <w:ind w:left="505"/>
        <w:rPr>
          <w:rFonts w:ascii="宋体" w:hAnsi="宋体" w:eastAsia="宋体" w:cs="宋体"/>
          <w:sz w:val="24"/>
          <w:szCs w:val="24"/>
        </w:rPr>
      </w:pPr>
      <w:r>
        <w:rPr>
          <w:rFonts w:ascii="宋体" w:hAnsi="宋体" w:eastAsia="宋体" w:cs="宋体"/>
          <w:b/>
          <w:bCs/>
          <w:spacing w:val="-7"/>
          <w:sz w:val="24"/>
          <w:szCs w:val="24"/>
        </w:rPr>
        <w:t>六、公告期限</w:t>
      </w:r>
    </w:p>
    <w:p w14:paraId="26875298">
      <w:pPr>
        <w:pStyle w:val="3"/>
        <w:spacing w:before="75" w:line="327" w:lineRule="exact"/>
        <w:ind w:left="581"/>
        <w:rPr>
          <w:rFonts w:ascii="宋体" w:hAnsi="宋体" w:eastAsia="宋体" w:cs="宋体"/>
          <w:sz w:val="24"/>
          <w:szCs w:val="24"/>
        </w:rPr>
      </w:pPr>
      <w:r>
        <w:rPr>
          <w:rFonts w:ascii="宋体" w:hAnsi="宋体" w:eastAsia="宋体" w:cs="宋体"/>
          <w:spacing w:val="-8"/>
          <w:position w:val="1"/>
          <w:sz w:val="24"/>
          <w:szCs w:val="24"/>
        </w:rPr>
        <w:t>自本公告发布之日起</w:t>
      </w:r>
      <w:r>
        <w:rPr>
          <w:rFonts w:ascii="宋体" w:hAnsi="宋体" w:eastAsia="宋体" w:cs="宋体"/>
          <w:spacing w:val="-29"/>
          <w:position w:val="1"/>
          <w:sz w:val="24"/>
          <w:szCs w:val="24"/>
        </w:rPr>
        <w:t xml:space="preserve"> </w:t>
      </w:r>
      <w:r>
        <w:rPr>
          <w:spacing w:val="-8"/>
          <w:position w:val="1"/>
          <w:sz w:val="24"/>
          <w:szCs w:val="24"/>
        </w:rPr>
        <w:t xml:space="preserve">5 </w:t>
      </w:r>
      <w:r>
        <w:rPr>
          <w:rFonts w:ascii="宋体" w:hAnsi="宋体" w:eastAsia="宋体" w:cs="宋体"/>
          <w:spacing w:val="-8"/>
          <w:position w:val="1"/>
          <w:sz w:val="24"/>
          <w:szCs w:val="24"/>
        </w:rPr>
        <w:t>个工作日。</w:t>
      </w:r>
    </w:p>
    <w:p w14:paraId="15DB3FD9">
      <w:pPr>
        <w:spacing w:before="114" w:line="220" w:lineRule="auto"/>
        <w:ind w:left="500"/>
        <w:rPr>
          <w:rFonts w:ascii="宋体" w:hAnsi="宋体" w:eastAsia="宋体" w:cs="宋体"/>
          <w:sz w:val="24"/>
          <w:szCs w:val="24"/>
        </w:rPr>
      </w:pPr>
      <w:r>
        <w:rPr>
          <w:rFonts w:ascii="宋体" w:hAnsi="宋体" w:eastAsia="宋体" w:cs="宋体"/>
          <w:b/>
          <w:bCs/>
          <w:spacing w:val="-6"/>
          <w:sz w:val="24"/>
          <w:szCs w:val="24"/>
        </w:rPr>
        <w:t>七、其他补充事宜</w:t>
      </w:r>
    </w:p>
    <w:p w14:paraId="7BDE9F8D">
      <w:pPr>
        <w:pStyle w:val="3"/>
        <w:spacing w:before="113" w:line="218" w:lineRule="auto"/>
        <w:ind w:left="537"/>
        <w:rPr>
          <w:rFonts w:ascii="宋体" w:hAnsi="宋体" w:eastAsia="宋体" w:cs="宋体"/>
          <w:sz w:val="24"/>
          <w:szCs w:val="24"/>
        </w:rPr>
      </w:pPr>
      <w:r>
        <w:rPr>
          <w:spacing w:val="-2"/>
          <w:sz w:val="24"/>
          <w:szCs w:val="24"/>
        </w:rPr>
        <w:t>1</w:t>
      </w:r>
      <w:r>
        <w:rPr>
          <w:rFonts w:ascii="宋体" w:hAnsi="宋体" w:eastAsia="宋体" w:cs="宋体"/>
          <w:spacing w:val="-2"/>
          <w:sz w:val="24"/>
          <w:szCs w:val="24"/>
        </w:rPr>
        <w:t>、本次公告同时在新疆政府采购网、阿克苏地区行政公署网发布。</w:t>
      </w:r>
    </w:p>
    <w:p w14:paraId="72290A72">
      <w:pPr>
        <w:pStyle w:val="3"/>
        <w:spacing w:before="117" w:line="219" w:lineRule="auto"/>
        <w:ind w:left="499"/>
        <w:rPr>
          <w:rFonts w:ascii="宋体" w:hAnsi="宋体" w:eastAsia="宋体" w:cs="宋体"/>
          <w:sz w:val="24"/>
          <w:szCs w:val="24"/>
        </w:rPr>
      </w:pPr>
      <w:r>
        <w:rPr>
          <w:spacing w:val="-2"/>
          <w:sz w:val="24"/>
          <w:szCs w:val="24"/>
        </w:rPr>
        <w:t>2</w:t>
      </w:r>
      <w:r>
        <w:rPr>
          <w:rFonts w:ascii="宋体" w:hAnsi="宋体" w:eastAsia="宋体" w:cs="宋体"/>
          <w:spacing w:val="-2"/>
          <w:sz w:val="24"/>
          <w:szCs w:val="24"/>
        </w:rPr>
        <w:t>、请供应商随时关注本项目的澄清、答疑、变更事项。</w:t>
      </w:r>
    </w:p>
    <w:p w14:paraId="5520DBD5">
      <w:pPr>
        <w:pStyle w:val="3"/>
        <w:spacing w:before="86" w:line="292" w:lineRule="auto"/>
        <w:ind w:left="21" w:firstLine="480"/>
        <w:rPr>
          <w:rFonts w:ascii="宋体" w:hAnsi="宋体" w:eastAsia="宋体" w:cs="宋体"/>
          <w:sz w:val="24"/>
          <w:szCs w:val="24"/>
        </w:rPr>
      </w:pPr>
      <w:r>
        <w:rPr>
          <w:spacing w:val="-3"/>
          <w:sz w:val="24"/>
          <w:szCs w:val="24"/>
        </w:rPr>
        <w:t>3</w:t>
      </w: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）本项目实行电子招投标，供应商须登录政采云平台申请</w:t>
      </w:r>
      <w:r>
        <w:rPr>
          <w:rFonts w:ascii="宋体" w:hAnsi="宋体" w:eastAsia="宋体" w:cs="宋体"/>
          <w:spacing w:val="-4"/>
          <w:sz w:val="24"/>
          <w:szCs w:val="24"/>
        </w:rPr>
        <w:t>获取采购文件，并通</w:t>
      </w:r>
      <w:r>
        <w:rPr>
          <w:rFonts w:ascii="宋体" w:hAnsi="宋体" w:eastAsia="宋体" w:cs="宋体"/>
          <w:sz w:val="24"/>
          <w:szCs w:val="24"/>
        </w:rPr>
        <w:t xml:space="preserve"> </w:t>
      </w:r>
      <w:r>
        <w:rPr>
          <w:rFonts w:ascii="宋体" w:hAnsi="宋体" w:eastAsia="宋体" w:cs="宋体"/>
          <w:spacing w:val="1"/>
          <w:sz w:val="24"/>
          <w:szCs w:val="24"/>
        </w:rPr>
        <w:t>过政采云电子投标客户端制作响应文件，同时自</w:t>
      </w:r>
      <w:r>
        <w:rPr>
          <w:rFonts w:ascii="宋体" w:hAnsi="宋体" w:eastAsia="宋体" w:cs="宋体"/>
          <w:sz w:val="24"/>
          <w:szCs w:val="24"/>
        </w:rPr>
        <w:t>行承担与投标有关的一切费用。（</w:t>
      </w:r>
      <w:r>
        <w:rPr>
          <w:sz w:val="24"/>
          <w:szCs w:val="24"/>
        </w:rPr>
        <w:t>2</w:t>
      </w:r>
      <w:r>
        <w:rPr>
          <w:rFonts w:ascii="宋体" w:hAnsi="宋体" w:eastAsia="宋体" w:cs="宋体"/>
          <w:sz w:val="24"/>
          <w:szCs w:val="24"/>
        </w:rPr>
        <w:t xml:space="preserve">）各 </w:t>
      </w:r>
      <w:r>
        <w:rPr>
          <w:rFonts w:ascii="宋体" w:hAnsi="宋体" w:eastAsia="宋体" w:cs="宋体"/>
          <w:spacing w:val="4"/>
          <w:sz w:val="24"/>
          <w:szCs w:val="24"/>
        </w:rPr>
        <w:t>供应商应在开标前确保成为新疆维吾尔自治区政府采购</w:t>
      </w:r>
      <w:r>
        <w:rPr>
          <w:rFonts w:ascii="宋体" w:hAnsi="宋体" w:eastAsia="宋体" w:cs="宋体"/>
          <w:spacing w:val="3"/>
          <w:sz w:val="24"/>
          <w:szCs w:val="24"/>
        </w:rPr>
        <w:t>网正式注册入库供应商，并完成</w:t>
      </w:r>
      <w:r>
        <w:rPr>
          <w:rFonts w:ascii="宋体" w:hAnsi="宋体" w:eastAsia="宋体" w:cs="宋体"/>
          <w:sz w:val="24"/>
          <w:szCs w:val="24"/>
        </w:rPr>
        <w:t xml:space="preserve"> </w:t>
      </w:r>
      <w:r>
        <w:rPr>
          <w:sz w:val="24"/>
          <w:szCs w:val="24"/>
        </w:rPr>
        <w:t xml:space="preserve">CA </w:t>
      </w:r>
      <w:r>
        <w:rPr>
          <w:rFonts w:ascii="宋体" w:hAnsi="宋体" w:eastAsia="宋体" w:cs="宋体"/>
          <w:sz w:val="24"/>
          <w:szCs w:val="24"/>
        </w:rPr>
        <w:t>数字证书申领。因未注册入库、未办理</w:t>
      </w:r>
      <w:r>
        <w:rPr>
          <w:rFonts w:ascii="宋体" w:hAnsi="宋体" w:eastAsia="宋体" w:cs="宋体"/>
          <w:spacing w:val="-24"/>
          <w:sz w:val="24"/>
          <w:szCs w:val="24"/>
        </w:rPr>
        <w:t xml:space="preserve"> </w:t>
      </w:r>
      <w:r>
        <w:rPr>
          <w:spacing w:val="-1"/>
          <w:sz w:val="24"/>
          <w:szCs w:val="24"/>
        </w:rPr>
        <w:t xml:space="preserve">CA </w:t>
      </w:r>
      <w:r>
        <w:rPr>
          <w:rFonts w:ascii="宋体" w:hAnsi="宋体" w:eastAsia="宋体" w:cs="宋体"/>
          <w:spacing w:val="-1"/>
          <w:sz w:val="24"/>
          <w:szCs w:val="24"/>
        </w:rPr>
        <w:t>数字证书等原因造成无法投标或投标失败</w:t>
      </w:r>
      <w:r>
        <w:rPr>
          <w:rFonts w:ascii="宋体" w:hAnsi="宋体" w:eastAsia="宋体" w:cs="宋体"/>
          <w:sz w:val="24"/>
          <w:szCs w:val="24"/>
        </w:rPr>
        <w:t xml:space="preserve"> </w:t>
      </w:r>
      <w:r>
        <w:rPr>
          <w:rFonts w:ascii="宋体" w:hAnsi="宋体" w:eastAsia="宋体" w:cs="宋体"/>
          <w:spacing w:val="-13"/>
          <w:sz w:val="24"/>
          <w:szCs w:val="24"/>
        </w:rPr>
        <w:t>等 后 果 由 供 应 商</w:t>
      </w:r>
      <w:r>
        <w:rPr>
          <w:rFonts w:ascii="宋体" w:hAnsi="宋体" w:eastAsia="宋体" w:cs="宋体"/>
          <w:spacing w:val="80"/>
          <w:sz w:val="24"/>
          <w:szCs w:val="24"/>
        </w:rPr>
        <w:t xml:space="preserve"> </w:t>
      </w:r>
      <w:r>
        <w:rPr>
          <w:rFonts w:ascii="宋体" w:hAnsi="宋体" w:eastAsia="宋体" w:cs="宋体"/>
          <w:spacing w:val="-13"/>
          <w:sz w:val="24"/>
          <w:szCs w:val="24"/>
        </w:rPr>
        <w:t>自 行 承 担 。 （</w:t>
      </w:r>
      <w:r>
        <w:rPr>
          <w:rFonts w:ascii="宋体" w:hAnsi="宋体" w:eastAsia="宋体" w:cs="宋体"/>
          <w:spacing w:val="57"/>
          <w:sz w:val="24"/>
          <w:szCs w:val="24"/>
        </w:rPr>
        <w:t xml:space="preserve"> </w:t>
      </w:r>
      <w:r>
        <w:rPr>
          <w:spacing w:val="-13"/>
          <w:sz w:val="24"/>
          <w:szCs w:val="24"/>
        </w:rPr>
        <w:t xml:space="preserve">3  </w:t>
      </w:r>
      <w:r>
        <w:rPr>
          <w:rFonts w:ascii="宋体" w:hAnsi="宋体" w:eastAsia="宋体" w:cs="宋体"/>
          <w:spacing w:val="-13"/>
          <w:sz w:val="24"/>
          <w:szCs w:val="24"/>
        </w:rPr>
        <w:t>） 供 应 商 可 前 往 新 疆</w:t>
      </w:r>
      <w:r>
        <w:rPr>
          <w:rFonts w:ascii="宋体" w:hAnsi="宋体" w:eastAsia="宋体" w:cs="宋体"/>
          <w:spacing w:val="-16"/>
          <w:sz w:val="24"/>
          <w:szCs w:val="24"/>
        </w:rPr>
        <w:t xml:space="preserve"> </w:t>
      </w:r>
      <w:r>
        <w:rPr>
          <w:rFonts w:ascii="宋体" w:hAnsi="宋体" w:eastAsia="宋体" w:cs="宋体"/>
          <w:spacing w:val="-14"/>
          <w:sz w:val="24"/>
          <w:szCs w:val="24"/>
        </w:rPr>
        <w:t>政</w:t>
      </w:r>
      <w:r>
        <w:rPr>
          <w:rFonts w:ascii="宋体" w:hAnsi="宋体" w:eastAsia="宋体" w:cs="宋体"/>
          <w:spacing w:val="-15"/>
          <w:sz w:val="24"/>
          <w:szCs w:val="24"/>
        </w:rPr>
        <w:t xml:space="preserve"> </w:t>
      </w:r>
      <w:r>
        <w:rPr>
          <w:rFonts w:ascii="宋体" w:hAnsi="宋体" w:eastAsia="宋体" w:cs="宋体"/>
          <w:spacing w:val="-14"/>
          <w:sz w:val="24"/>
          <w:szCs w:val="24"/>
        </w:rPr>
        <w:t>府</w:t>
      </w:r>
      <w:r>
        <w:rPr>
          <w:rFonts w:ascii="宋体" w:hAnsi="宋体" w:eastAsia="宋体" w:cs="宋体"/>
          <w:spacing w:val="-16"/>
          <w:sz w:val="24"/>
          <w:szCs w:val="24"/>
        </w:rPr>
        <w:t xml:space="preserve"> </w:t>
      </w:r>
      <w:r>
        <w:rPr>
          <w:rFonts w:ascii="宋体" w:hAnsi="宋体" w:eastAsia="宋体" w:cs="宋体"/>
          <w:spacing w:val="-14"/>
          <w:sz w:val="24"/>
          <w:szCs w:val="24"/>
        </w:rPr>
        <w:t>采</w:t>
      </w:r>
      <w:r>
        <w:rPr>
          <w:rFonts w:ascii="宋体" w:hAnsi="宋体" w:eastAsia="宋体" w:cs="宋体"/>
          <w:spacing w:val="-16"/>
          <w:sz w:val="24"/>
          <w:szCs w:val="24"/>
        </w:rPr>
        <w:t xml:space="preserve"> </w:t>
      </w:r>
      <w:r>
        <w:rPr>
          <w:rFonts w:ascii="宋体" w:hAnsi="宋体" w:eastAsia="宋体" w:cs="宋体"/>
          <w:spacing w:val="-14"/>
          <w:sz w:val="24"/>
          <w:szCs w:val="24"/>
        </w:rPr>
        <w:t>购 网</w:t>
      </w:r>
      <w:r>
        <w:rPr>
          <w:rFonts w:ascii="宋体" w:hAnsi="宋体" w:eastAsia="宋体" w:cs="宋体"/>
          <w:sz w:val="24"/>
          <w:szCs w:val="24"/>
        </w:rPr>
        <w:t xml:space="preserve"> </w:t>
      </w:r>
      <w:r>
        <w:rPr>
          <w:rFonts w:ascii="宋体" w:hAnsi="宋体" w:eastAsia="宋体" w:cs="宋体"/>
          <w:spacing w:val="-2"/>
          <w:sz w:val="24"/>
          <w:szCs w:val="24"/>
        </w:rPr>
        <w:t>（</w:t>
      </w:r>
      <w:r>
        <w:fldChar w:fldCharType="begin"/>
      </w:r>
      <w:r>
        <w:instrText xml:space="preserve"> HYPERLINK "http://www.ccgp-xinjiang.gov.cn/" </w:instrText>
      </w:r>
      <w:r>
        <w:fldChar w:fldCharType="separate"/>
      </w:r>
      <w:r>
        <w:rPr>
          <w:spacing w:val="-2"/>
          <w:sz w:val="24"/>
          <w:szCs w:val="24"/>
        </w:rPr>
        <w:t>http:  www.ccgp-xin iang.gov.cn//j/</w:t>
      </w:r>
      <w:r>
        <w:rPr>
          <w:spacing w:val="-2"/>
          <w:sz w:val="24"/>
          <w:szCs w:val="24"/>
        </w:rPr>
        <w:fldChar w:fldCharType="end"/>
      </w:r>
      <w:r>
        <w:rPr>
          <w:rFonts w:ascii="宋体" w:hAnsi="宋体" w:eastAsia="宋体" w:cs="宋体"/>
          <w:spacing w:val="-2"/>
          <w:sz w:val="24"/>
          <w:szCs w:val="24"/>
        </w:rPr>
        <w:t>）下载专区，下载政采云电子投标客户端，安装完成</w:t>
      </w:r>
      <w:r>
        <w:rPr>
          <w:rFonts w:ascii="宋体" w:hAnsi="宋体" w:eastAsia="宋体" w:cs="宋体"/>
          <w:spacing w:val="2"/>
          <w:sz w:val="24"/>
          <w:szCs w:val="24"/>
        </w:rPr>
        <w:t xml:space="preserve"> </w:t>
      </w:r>
      <w:r>
        <w:rPr>
          <w:rFonts w:ascii="宋体" w:hAnsi="宋体" w:eastAsia="宋体" w:cs="宋体"/>
          <w:spacing w:val="-2"/>
          <w:sz w:val="24"/>
          <w:szCs w:val="24"/>
        </w:rPr>
        <w:t>后，可通过账号密码或</w:t>
      </w:r>
      <w:r>
        <w:rPr>
          <w:rFonts w:ascii="宋体" w:hAnsi="宋体" w:eastAsia="宋体" w:cs="宋体"/>
          <w:spacing w:val="-26"/>
          <w:sz w:val="24"/>
          <w:szCs w:val="24"/>
        </w:rPr>
        <w:t xml:space="preserve"> </w:t>
      </w:r>
      <w:r>
        <w:rPr>
          <w:spacing w:val="-2"/>
          <w:sz w:val="24"/>
          <w:szCs w:val="24"/>
        </w:rPr>
        <w:t xml:space="preserve">CA </w:t>
      </w:r>
      <w:r>
        <w:rPr>
          <w:rFonts w:ascii="宋体" w:hAnsi="宋体" w:eastAsia="宋体" w:cs="宋体"/>
          <w:spacing w:val="-2"/>
          <w:sz w:val="24"/>
          <w:szCs w:val="24"/>
        </w:rPr>
        <w:t>登录客户端进行响应文</w:t>
      </w:r>
      <w:r>
        <w:rPr>
          <w:rFonts w:ascii="宋体" w:hAnsi="宋体" w:eastAsia="宋体" w:cs="宋体"/>
          <w:spacing w:val="-3"/>
          <w:sz w:val="24"/>
          <w:szCs w:val="24"/>
        </w:rPr>
        <w:t>件制作。在使用政采云电子投标客户端</w:t>
      </w:r>
    </w:p>
    <w:p w14:paraId="61DE47AA">
      <w:pPr>
        <w:spacing w:line="292" w:lineRule="auto"/>
        <w:rPr>
          <w:rFonts w:ascii="宋体" w:hAnsi="宋体" w:eastAsia="宋体" w:cs="宋体"/>
          <w:sz w:val="24"/>
          <w:szCs w:val="24"/>
        </w:rPr>
        <w:sectPr>
          <w:footerReference r:id="rId9" w:type="default"/>
          <w:pgSz w:w="11906" w:h="16840"/>
          <w:pgMar w:top="954" w:right="1297" w:bottom="1345" w:left="1300" w:header="0" w:footer="1183" w:gutter="0"/>
          <w:cols w:space="720" w:num="1"/>
        </w:sectPr>
      </w:pPr>
    </w:p>
    <w:p w14:paraId="4BFDA014">
      <w:pPr>
        <w:pStyle w:val="3"/>
        <w:spacing w:before="63" w:line="303" w:lineRule="auto"/>
        <w:ind w:firstLine="23"/>
        <w:jc w:val="both"/>
        <w:rPr>
          <w:rFonts w:ascii="宋体" w:hAnsi="宋体" w:eastAsia="宋体" w:cs="宋体"/>
          <w:sz w:val="24"/>
          <w:szCs w:val="24"/>
        </w:rPr>
      </w:pPr>
      <w:r>
        <w:rPr>
          <w:rFonts w:ascii="宋体" w:hAnsi="宋体" w:eastAsia="宋体" w:cs="宋体"/>
          <w:spacing w:val="2"/>
          <w:sz w:val="24"/>
          <w:szCs w:val="24"/>
        </w:rPr>
        <w:t>时，建议使用</w:t>
      </w:r>
      <w:r>
        <w:rPr>
          <w:sz w:val="24"/>
          <w:szCs w:val="24"/>
        </w:rPr>
        <w:t>WIN</w:t>
      </w:r>
      <w:r>
        <w:rPr>
          <w:spacing w:val="2"/>
          <w:sz w:val="24"/>
          <w:szCs w:val="24"/>
        </w:rPr>
        <w:t xml:space="preserve">7 </w:t>
      </w:r>
      <w:r>
        <w:rPr>
          <w:rFonts w:ascii="宋体" w:hAnsi="宋体" w:eastAsia="宋体" w:cs="宋体"/>
          <w:spacing w:val="2"/>
          <w:sz w:val="24"/>
          <w:szCs w:val="24"/>
        </w:rPr>
        <w:t>及以上操作系统。如有问题可拨打政采云客户服务热线</w:t>
      </w:r>
      <w:r>
        <w:rPr>
          <w:rFonts w:ascii="宋体" w:hAnsi="宋体" w:eastAsia="宋体" w:cs="宋体"/>
          <w:spacing w:val="-32"/>
          <w:sz w:val="24"/>
          <w:szCs w:val="24"/>
        </w:rPr>
        <w:t xml:space="preserve"> </w:t>
      </w:r>
      <w:r>
        <w:rPr>
          <w:spacing w:val="2"/>
          <w:sz w:val="24"/>
          <w:szCs w:val="24"/>
        </w:rPr>
        <w:t xml:space="preserve">95763 </w:t>
      </w:r>
      <w:r>
        <w:rPr>
          <w:rFonts w:ascii="宋体" w:hAnsi="宋体" w:eastAsia="宋体" w:cs="宋体"/>
          <w:spacing w:val="2"/>
          <w:sz w:val="24"/>
          <w:szCs w:val="24"/>
        </w:rPr>
        <w:t>进行</w:t>
      </w:r>
      <w:r>
        <w:rPr>
          <w:rFonts w:ascii="宋体" w:hAnsi="宋体" w:eastAsia="宋体" w:cs="宋体"/>
          <w:sz w:val="24"/>
          <w:szCs w:val="24"/>
        </w:rPr>
        <w:t xml:space="preserve"> 咨询。（</w:t>
      </w:r>
      <w:r>
        <w:rPr>
          <w:sz w:val="24"/>
          <w:szCs w:val="24"/>
        </w:rPr>
        <w:t>4</w:t>
      </w:r>
      <w:r>
        <w:rPr>
          <w:rFonts w:ascii="宋体" w:hAnsi="宋体" w:eastAsia="宋体" w:cs="宋体"/>
          <w:sz w:val="24"/>
          <w:szCs w:val="24"/>
        </w:rPr>
        <w:t>）本项目采用不见面开标，供应商须在投标截止时间前通过</w:t>
      </w:r>
      <w:r>
        <w:rPr>
          <w:rFonts w:ascii="宋体" w:hAnsi="宋体" w:eastAsia="宋体" w:cs="宋体"/>
          <w:spacing w:val="-16"/>
          <w:sz w:val="24"/>
          <w:szCs w:val="24"/>
        </w:rPr>
        <w:t xml:space="preserve"> </w:t>
      </w:r>
      <w:r>
        <w:rPr>
          <w:sz w:val="24"/>
          <w:szCs w:val="24"/>
        </w:rPr>
        <w:t xml:space="preserve">CA </w:t>
      </w:r>
      <w:r>
        <w:rPr>
          <w:rFonts w:ascii="宋体" w:hAnsi="宋体" w:eastAsia="宋体" w:cs="宋体"/>
          <w:sz w:val="24"/>
          <w:szCs w:val="24"/>
        </w:rPr>
        <w:t xml:space="preserve">在政采云平台 </w:t>
      </w:r>
      <w:r>
        <w:rPr>
          <w:rFonts w:ascii="宋体" w:hAnsi="宋体" w:eastAsia="宋体" w:cs="宋体"/>
          <w:spacing w:val="-5"/>
          <w:sz w:val="24"/>
          <w:szCs w:val="24"/>
        </w:rPr>
        <w:t>上传加密的电子响应文件。（</w:t>
      </w:r>
      <w:r>
        <w:rPr>
          <w:spacing w:val="-5"/>
          <w:sz w:val="24"/>
          <w:szCs w:val="24"/>
        </w:rPr>
        <w:t>5</w:t>
      </w:r>
      <w:r>
        <w:rPr>
          <w:rFonts w:ascii="宋体" w:hAnsi="宋体" w:eastAsia="宋体" w:cs="宋体"/>
          <w:spacing w:val="-5"/>
          <w:sz w:val="24"/>
          <w:szCs w:val="24"/>
        </w:rPr>
        <w:t>）供应商在开标前须提前配置好电脑浏览器（建议使用</w:t>
      </w:r>
      <w:r>
        <w:rPr>
          <w:rFonts w:ascii="宋体" w:hAnsi="宋体" w:eastAsia="宋体" w:cs="宋体"/>
          <w:spacing w:val="-40"/>
          <w:sz w:val="24"/>
          <w:szCs w:val="24"/>
        </w:rPr>
        <w:t xml:space="preserve"> </w:t>
      </w:r>
      <w:r>
        <w:rPr>
          <w:spacing w:val="-6"/>
          <w:sz w:val="24"/>
          <w:szCs w:val="24"/>
        </w:rPr>
        <w:t>360</w:t>
      </w:r>
      <w:r>
        <w:rPr>
          <w:sz w:val="24"/>
          <w:szCs w:val="24"/>
        </w:rPr>
        <w:t xml:space="preserve"> </w:t>
      </w:r>
      <w:r>
        <w:rPr>
          <w:rFonts w:ascii="宋体" w:hAnsi="宋体" w:eastAsia="宋体" w:cs="宋体"/>
          <w:spacing w:val="-2"/>
          <w:sz w:val="24"/>
          <w:szCs w:val="24"/>
        </w:rPr>
        <w:t>浏览器或谷歌浏览器</w:t>
      </w:r>
      <w:r>
        <w:rPr>
          <w:rFonts w:ascii="宋体" w:hAnsi="宋体" w:eastAsia="宋体" w:cs="宋体"/>
          <w:spacing w:val="-5"/>
          <w:sz w:val="24"/>
          <w:szCs w:val="24"/>
        </w:rPr>
        <w:t>），</w:t>
      </w:r>
      <w:r>
        <w:rPr>
          <w:rFonts w:ascii="宋体" w:hAnsi="宋体" w:eastAsia="宋体" w:cs="宋体"/>
          <w:spacing w:val="-2"/>
          <w:sz w:val="24"/>
          <w:szCs w:val="24"/>
        </w:rPr>
        <w:t>开标时请使用制作加密电子响应文件的</w:t>
      </w:r>
      <w:r>
        <w:rPr>
          <w:rFonts w:ascii="宋体" w:hAnsi="宋体" w:eastAsia="宋体" w:cs="宋体"/>
          <w:spacing w:val="-35"/>
          <w:sz w:val="24"/>
          <w:szCs w:val="24"/>
        </w:rPr>
        <w:t xml:space="preserve"> </w:t>
      </w:r>
      <w:r>
        <w:rPr>
          <w:spacing w:val="-2"/>
          <w:sz w:val="24"/>
          <w:szCs w:val="24"/>
        </w:rPr>
        <w:t xml:space="preserve">CA </w:t>
      </w:r>
      <w:r>
        <w:rPr>
          <w:rFonts w:ascii="宋体" w:hAnsi="宋体" w:eastAsia="宋体" w:cs="宋体"/>
          <w:spacing w:val="-2"/>
          <w:sz w:val="24"/>
          <w:szCs w:val="24"/>
        </w:rPr>
        <w:t>锁进行解密及报价确</w:t>
      </w:r>
      <w:r>
        <w:rPr>
          <w:rFonts w:ascii="宋体" w:hAnsi="宋体" w:eastAsia="宋体" w:cs="宋体"/>
          <w:sz w:val="24"/>
          <w:szCs w:val="24"/>
        </w:rPr>
        <w:t xml:space="preserve"> 认。本项目响应文件解密时间定为</w:t>
      </w:r>
      <w:r>
        <w:rPr>
          <w:rFonts w:ascii="宋体" w:hAnsi="宋体" w:eastAsia="宋体" w:cs="宋体"/>
          <w:spacing w:val="-38"/>
          <w:sz w:val="24"/>
          <w:szCs w:val="24"/>
        </w:rPr>
        <w:t xml:space="preserve"> </w:t>
      </w:r>
      <w:r>
        <w:rPr>
          <w:sz w:val="24"/>
          <w:szCs w:val="24"/>
        </w:rPr>
        <w:t xml:space="preserve">30 </w:t>
      </w:r>
      <w:r>
        <w:rPr>
          <w:rFonts w:ascii="宋体" w:hAnsi="宋体" w:eastAsia="宋体" w:cs="宋体"/>
          <w:sz w:val="24"/>
          <w:szCs w:val="24"/>
        </w:rPr>
        <w:t>分</w:t>
      </w:r>
      <w:r>
        <w:rPr>
          <w:rFonts w:ascii="宋体" w:hAnsi="宋体" w:eastAsia="宋体" w:cs="宋体"/>
          <w:spacing w:val="-1"/>
          <w:sz w:val="24"/>
          <w:szCs w:val="24"/>
        </w:rPr>
        <w:t>钟，如因自身原因导致无法正常解密，后果由供</w:t>
      </w:r>
      <w:r>
        <w:rPr>
          <w:rFonts w:ascii="宋体" w:hAnsi="宋体" w:eastAsia="宋体" w:cs="宋体"/>
          <w:sz w:val="24"/>
          <w:szCs w:val="24"/>
        </w:rPr>
        <w:t xml:space="preserve"> </w:t>
      </w:r>
      <w:r>
        <w:rPr>
          <w:rFonts w:ascii="宋体" w:hAnsi="宋体" w:eastAsia="宋体" w:cs="宋体"/>
          <w:spacing w:val="-3"/>
          <w:sz w:val="24"/>
          <w:szCs w:val="24"/>
        </w:rPr>
        <w:t>应商自行承担。</w:t>
      </w:r>
    </w:p>
    <w:p w14:paraId="50D92387">
      <w:pPr>
        <w:spacing w:before="288" w:line="212" w:lineRule="auto"/>
        <w:ind w:left="477"/>
        <w:rPr>
          <w:rFonts w:ascii="宋体" w:hAnsi="宋体" w:eastAsia="宋体" w:cs="宋体"/>
          <w:sz w:val="24"/>
          <w:szCs w:val="24"/>
        </w:rPr>
      </w:pPr>
      <w:r>
        <w:rPr>
          <w:rFonts w:ascii="宋体" w:hAnsi="宋体" w:eastAsia="宋体" w:cs="宋体"/>
          <w:b/>
          <w:bCs/>
          <w:spacing w:val="-7"/>
          <w:sz w:val="24"/>
          <w:szCs w:val="24"/>
        </w:rPr>
        <w:t>特别提示：</w:t>
      </w:r>
    </w:p>
    <w:p w14:paraId="52905B3C">
      <w:pPr>
        <w:pStyle w:val="3"/>
        <w:spacing w:line="237" w:lineRule="auto"/>
        <w:ind w:left="476" w:right="13" w:firstLine="34"/>
        <w:rPr>
          <w:rFonts w:ascii="宋体" w:hAnsi="宋体" w:eastAsia="宋体" w:cs="宋体"/>
          <w:sz w:val="24"/>
          <w:szCs w:val="24"/>
        </w:rPr>
      </w:pPr>
      <w:r>
        <w:rPr>
          <w:spacing w:val="-1"/>
          <w:sz w:val="24"/>
          <w:szCs w:val="24"/>
        </w:rPr>
        <w:t xml:space="preserve">1 </w:t>
      </w:r>
      <w:r>
        <w:rPr>
          <w:rFonts w:ascii="宋体" w:hAnsi="宋体" w:eastAsia="宋体" w:cs="宋体"/>
          <w:spacing w:val="-1"/>
          <w:sz w:val="24"/>
          <w:szCs w:val="24"/>
        </w:rPr>
        <w:t>、采购限额标准以上，</w:t>
      </w:r>
      <w:r>
        <w:rPr>
          <w:spacing w:val="-1"/>
          <w:sz w:val="24"/>
          <w:szCs w:val="24"/>
        </w:rPr>
        <w:t xml:space="preserve">200 </w:t>
      </w:r>
      <w:r>
        <w:rPr>
          <w:rFonts w:ascii="宋体" w:hAnsi="宋体" w:eastAsia="宋体" w:cs="宋体"/>
          <w:spacing w:val="-1"/>
          <w:sz w:val="24"/>
          <w:szCs w:val="24"/>
        </w:rPr>
        <w:t>万元以下的货物和服务采购项目、</w:t>
      </w:r>
      <w:r>
        <w:rPr>
          <w:spacing w:val="-2"/>
          <w:sz w:val="24"/>
          <w:szCs w:val="24"/>
        </w:rPr>
        <w:t xml:space="preserve">400 </w:t>
      </w:r>
      <w:r>
        <w:rPr>
          <w:rFonts w:ascii="宋体" w:hAnsi="宋体" w:eastAsia="宋体" w:cs="宋体"/>
          <w:spacing w:val="-2"/>
          <w:sz w:val="24"/>
          <w:szCs w:val="24"/>
        </w:rPr>
        <w:t>万元以下的工程</w:t>
      </w:r>
      <w:r>
        <w:rPr>
          <w:rFonts w:ascii="宋体" w:hAnsi="宋体" w:eastAsia="宋体" w:cs="宋体"/>
          <w:sz w:val="24"/>
          <w:szCs w:val="24"/>
        </w:rPr>
        <w:t xml:space="preserve"> </w:t>
      </w:r>
      <w:r>
        <w:rPr>
          <w:rFonts w:ascii="宋体" w:hAnsi="宋体" w:eastAsia="宋体" w:cs="宋体"/>
          <w:spacing w:val="-1"/>
          <w:sz w:val="24"/>
          <w:szCs w:val="24"/>
        </w:rPr>
        <w:t>采购项目，适宜由中小企业提供的，采购人应当专门面向中小企业采购。</w:t>
      </w:r>
    </w:p>
    <w:p w14:paraId="3EC6626E">
      <w:pPr>
        <w:pStyle w:val="3"/>
        <w:spacing w:line="243" w:lineRule="auto"/>
        <w:ind w:left="480" w:right="11" w:hanging="8"/>
        <w:rPr>
          <w:rFonts w:ascii="宋体" w:hAnsi="宋体" w:eastAsia="宋体" w:cs="宋体"/>
          <w:sz w:val="24"/>
          <w:szCs w:val="24"/>
        </w:rPr>
      </w:pPr>
      <w:r>
        <w:rPr>
          <w:spacing w:val="-2"/>
          <w:sz w:val="24"/>
          <w:szCs w:val="24"/>
        </w:rPr>
        <w:t>2</w:t>
      </w:r>
      <w:r>
        <w:rPr>
          <w:rFonts w:ascii="宋体" w:hAnsi="宋体" w:eastAsia="宋体" w:cs="宋体"/>
          <w:spacing w:val="-2"/>
          <w:sz w:val="24"/>
          <w:szCs w:val="24"/>
        </w:rPr>
        <w:t>、超过</w:t>
      </w:r>
      <w:r>
        <w:rPr>
          <w:rFonts w:ascii="宋体" w:hAnsi="宋体" w:eastAsia="宋体" w:cs="宋体"/>
          <w:spacing w:val="-33"/>
          <w:sz w:val="24"/>
          <w:szCs w:val="24"/>
        </w:rPr>
        <w:t xml:space="preserve"> </w:t>
      </w:r>
      <w:r>
        <w:rPr>
          <w:spacing w:val="-2"/>
          <w:sz w:val="24"/>
          <w:szCs w:val="24"/>
        </w:rPr>
        <w:t xml:space="preserve">200 </w:t>
      </w:r>
      <w:r>
        <w:rPr>
          <w:rFonts w:ascii="宋体" w:hAnsi="宋体" w:eastAsia="宋体" w:cs="宋体"/>
          <w:spacing w:val="-2"/>
          <w:sz w:val="24"/>
          <w:szCs w:val="24"/>
        </w:rPr>
        <w:t>万元的货物和服务采购项目、超过</w:t>
      </w:r>
      <w:r>
        <w:rPr>
          <w:rFonts w:ascii="宋体" w:hAnsi="宋体" w:eastAsia="宋体" w:cs="宋体"/>
          <w:spacing w:val="-55"/>
          <w:sz w:val="24"/>
          <w:szCs w:val="24"/>
        </w:rPr>
        <w:t xml:space="preserve"> </w:t>
      </w:r>
      <w:r>
        <w:rPr>
          <w:spacing w:val="-2"/>
          <w:sz w:val="24"/>
          <w:szCs w:val="24"/>
        </w:rPr>
        <w:t>40</w:t>
      </w:r>
      <w:r>
        <w:rPr>
          <w:spacing w:val="-3"/>
          <w:sz w:val="24"/>
          <w:szCs w:val="24"/>
        </w:rPr>
        <w:t xml:space="preserve">0 </w:t>
      </w:r>
      <w:r>
        <w:rPr>
          <w:rFonts w:ascii="宋体" w:hAnsi="宋体" w:eastAsia="宋体" w:cs="宋体"/>
          <w:spacing w:val="-3"/>
          <w:sz w:val="24"/>
          <w:szCs w:val="24"/>
        </w:rPr>
        <w:t>万元的工程采购项目中适宜由中</w:t>
      </w:r>
      <w:r>
        <w:rPr>
          <w:rFonts w:ascii="宋体" w:hAnsi="宋体" w:eastAsia="宋体" w:cs="宋体"/>
          <w:sz w:val="24"/>
          <w:szCs w:val="24"/>
        </w:rPr>
        <w:t xml:space="preserve"> </w:t>
      </w:r>
      <w:r>
        <w:rPr>
          <w:rFonts w:ascii="宋体" w:hAnsi="宋体" w:eastAsia="宋体" w:cs="宋体"/>
          <w:spacing w:val="2"/>
          <w:sz w:val="24"/>
          <w:szCs w:val="24"/>
        </w:rPr>
        <w:t>小企业提供的，预留该部分采购项目预算总额的</w:t>
      </w:r>
      <w:r>
        <w:rPr>
          <w:rFonts w:ascii="宋体" w:hAnsi="宋体" w:eastAsia="宋体" w:cs="宋体"/>
          <w:spacing w:val="-26"/>
          <w:sz w:val="24"/>
          <w:szCs w:val="24"/>
        </w:rPr>
        <w:t xml:space="preserve"> </w:t>
      </w:r>
      <w:r>
        <w:rPr>
          <w:spacing w:val="2"/>
          <w:sz w:val="24"/>
          <w:szCs w:val="24"/>
        </w:rPr>
        <w:t>3</w:t>
      </w:r>
      <w:r>
        <w:rPr>
          <w:spacing w:val="1"/>
          <w:sz w:val="24"/>
          <w:szCs w:val="24"/>
        </w:rPr>
        <w:t>0%</w:t>
      </w:r>
      <w:r>
        <w:rPr>
          <w:rFonts w:ascii="宋体" w:hAnsi="宋体" w:eastAsia="宋体" w:cs="宋体"/>
          <w:spacing w:val="1"/>
          <w:sz w:val="24"/>
          <w:szCs w:val="24"/>
        </w:rPr>
        <w:t>以上专门面向中小企业采购，</w:t>
      </w:r>
      <w:r>
        <w:rPr>
          <w:rFonts w:ascii="宋体" w:hAnsi="宋体" w:eastAsia="宋体" w:cs="宋体"/>
          <w:sz w:val="24"/>
          <w:szCs w:val="24"/>
        </w:rPr>
        <w:t xml:space="preserve"> </w:t>
      </w:r>
      <w:r>
        <w:rPr>
          <w:rFonts w:ascii="宋体" w:hAnsi="宋体" w:eastAsia="宋体" w:cs="宋体"/>
          <w:spacing w:val="-2"/>
          <w:sz w:val="24"/>
          <w:szCs w:val="24"/>
        </w:rPr>
        <w:t>其中预留给小微企业的比例不低于</w:t>
      </w:r>
      <w:r>
        <w:rPr>
          <w:rFonts w:ascii="宋体" w:hAnsi="宋体" w:eastAsia="宋体" w:cs="宋体"/>
          <w:spacing w:val="-42"/>
          <w:sz w:val="24"/>
          <w:szCs w:val="24"/>
        </w:rPr>
        <w:t xml:space="preserve"> </w:t>
      </w:r>
      <w:r>
        <w:rPr>
          <w:spacing w:val="-2"/>
          <w:sz w:val="24"/>
          <w:szCs w:val="24"/>
        </w:rPr>
        <w:t>60%</w:t>
      </w:r>
      <w:r>
        <w:rPr>
          <w:rFonts w:ascii="宋体" w:hAnsi="宋体" w:eastAsia="宋体" w:cs="宋体"/>
          <w:spacing w:val="-2"/>
          <w:sz w:val="24"/>
          <w:szCs w:val="24"/>
        </w:rPr>
        <w:t>。</w:t>
      </w:r>
    </w:p>
    <w:p w14:paraId="4DC97E16">
      <w:pPr>
        <w:pStyle w:val="3"/>
        <w:spacing w:before="1" w:line="245" w:lineRule="auto"/>
        <w:ind w:left="476" w:right="3" w:firstLine="1"/>
        <w:rPr>
          <w:rFonts w:ascii="宋体" w:hAnsi="宋体" w:eastAsia="宋体" w:cs="宋体"/>
          <w:sz w:val="24"/>
          <w:szCs w:val="24"/>
        </w:rPr>
      </w:pPr>
      <w:r>
        <w:rPr>
          <w:spacing w:val="-1"/>
          <w:sz w:val="24"/>
          <w:szCs w:val="24"/>
        </w:rPr>
        <w:t xml:space="preserve">3 </w:t>
      </w:r>
      <w:r>
        <w:rPr>
          <w:rFonts w:ascii="宋体" w:hAnsi="宋体" w:eastAsia="宋体" w:cs="宋体"/>
          <w:spacing w:val="-1"/>
          <w:sz w:val="24"/>
          <w:szCs w:val="24"/>
        </w:rPr>
        <w:t>、对于未预留份额专门面向中小企业的采购项目，以及预留份额</w:t>
      </w:r>
      <w:r>
        <w:rPr>
          <w:rFonts w:ascii="宋体" w:hAnsi="宋体" w:eastAsia="宋体" w:cs="宋体"/>
          <w:spacing w:val="-2"/>
          <w:sz w:val="24"/>
          <w:szCs w:val="24"/>
        </w:rPr>
        <w:t>项目中的非预留部</w:t>
      </w:r>
      <w:r>
        <w:rPr>
          <w:rFonts w:ascii="宋体" w:hAnsi="宋体" w:eastAsia="宋体" w:cs="宋体"/>
          <w:sz w:val="24"/>
          <w:szCs w:val="24"/>
        </w:rPr>
        <w:t xml:space="preserve"> </w:t>
      </w:r>
      <w:r>
        <w:rPr>
          <w:rFonts w:ascii="宋体" w:hAnsi="宋体" w:eastAsia="宋体" w:cs="宋体"/>
          <w:spacing w:val="-8"/>
          <w:sz w:val="24"/>
          <w:szCs w:val="24"/>
        </w:rPr>
        <w:t xml:space="preserve">分采购包，采购人、采购代理机构应当对符合规定的小微企业报价给予 </w:t>
      </w:r>
      <w:r>
        <w:rPr>
          <w:spacing w:val="-8"/>
          <w:sz w:val="24"/>
          <w:szCs w:val="24"/>
        </w:rPr>
        <w:t>1</w:t>
      </w:r>
      <w:r>
        <w:rPr>
          <w:spacing w:val="-9"/>
          <w:sz w:val="24"/>
          <w:szCs w:val="24"/>
        </w:rPr>
        <w:t>0%~20%</w:t>
      </w:r>
      <w:r>
        <w:rPr>
          <w:rFonts w:ascii="宋体" w:hAnsi="宋体" w:eastAsia="宋体" w:cs="宋体"/>
          <w:spacing w:val="-9"/>
          <w:sz w:val="24"/>
          <w:szCs w:val="24"/>
        </w:rPr>
        <w:t>（工</w:t>
      </w:r>
      <w:r>
        <w:rPr>
          <w:rFonts w:ascii="宋体" w:hAnsi="宋体" w:eastAsia="宋体" w:cs="宋体"/>
          <w:sz w:val="24"/>
          <w:szCs w:val="24"/>
        </w:rPr>
        <w:t xml:space="preserve"> </w:t>
      </w:r>
      <w:r>
        <w:rPr>
          <w:rFonts w:ascii="宋体" w:hAnsi="宋体" w:eastAsia="宋体" w:cs="宋体"/>
          <w:spacing w:val="-1"/>
          <w:sz w:val="24"/>
          <w:szCs w:val="24"/>
        </w:rPr>
        <w:t>程项目为</w:t>
      </w:r>
      <w:r>
        <w:rPr>
          <w:rFonts w:ascii="宋体" w:hAnsi="宋体" w:eastAsia="宋体" w:cs="宋体"/>
          <w:spacing w:val="-38"/>
          <w:sz w:val="24"/>
          <w:szCs w:val="24"/>
        </w:rPr>
        <w:t xml:space="preserve"> </w:t>
      </w:r>
      <w:r>
        <w:rPr>
          <w:spacing w:val="-1"/>
          <w:sz w:val="24"/>
          <w:szCs w:val="24"/>
        </w:rPr>
        <w:t>3%~5%</w:t>
      </w:r>
      <w:r>
        <w:rPr>
          <w:rFonts w:ascii="宋体" w:hAnsi="宋体" w:eastAsia="宋体" w:cs="宋体"/>
          <w:spacing w:val="-1"/>
          <w:sz w:val="24"/>
          <w:szCs w:val="24"/>
        </w:rPr>
        <w:t>）的扣除，用扣除后的价格参加评审。适用招标投标法的政府采购</w:t>
      </w:r>
      <w:r>
        <w:rPr>
          <w:rFonts w:ascii="宋体" w:hAnsi="宋体" w:eastAsia="宋体" w:cs="宋体"/>
          <w:sz w:val="24"/>
          <w:szCs w:val="24"/>
        </w:rPr>
        <w:t xml:space="preserve"> </w:t>
      </w:r>
      <w:r>
        <w:rPr>
          <w:rFonts w:ascii="宋体" w:hAnsi="宋体" w:eastAsia="宋体" w:cs="宋体"/>
          <w:spacing w:val="-2"/>
          <w:sz w:val="24"/>
          <w:szCs w:val="24"/>
        </w:rPr>
        <w:t>工程建设项目，采用综合评估法但未采用低价优先法计算价格分的</w:t>
      </w:r>
      <w:r>
        <w:rPr>
          <w:rFonts w:ascii="宋体" w:hAnsi="宋体" w:eastAsia="宋体" w:cs="宋体"/>
          <w:spacing w:val="-3"/>
          <w:sz w:val="24"/>
          <w:szCs w:val="24"/>
        </w:rPr>
        <w:t>，评标时应当在采</w:t>
      </w:r>
      <w:r>
        <w:rPr>
          <w:rFonts w:ascii="宋体" w:hAnsi="宋体" w:eastAsia="宋体" w:cs="宋体"/>
          <w:sz w:val="24"/>
          <w:szCs w:val="24"/>
        </w:rPr>
        <w:t xml:space="preserve"> </w:t>
      </w:r>
      <w:r>
        <w:rPr>
          <w:rFonts w:ascii="宋体" w:hAnsi="宋体" w:eastAsia="宋体" w:cs="宋体"/>
          <w:spacing w:val="-2"/>
          <w:sz w:val="24"/>
          <w:szCs w:val="24"/>
        </w:rPr>
        <w:t>用原报价进行评分的基础上增加其价格得分的</w:t>
      </w:r>
      <w:r>
        <w:rPr>
          <w:rFonts w:ascii="宋体" w:hAnsi="宋体" w:eastAsia="宋体" w:cs="宋体"/>
          <w:spacing w:val="-17"/>
          <w:sz w:val="24"/>
          <w:szCs w:val="24"/>
        </w:rPr>
        <w:t xml:space="preserve"> </w:t>
      </w:r>
      <w:r>
        <w:rPr>
          <w:spacing w:val="-2"/>
          <w:sz w:val="24"/>
          <w:szCs w:val="24"/>
        </w:rPr>
        <w:t>3%~5%</w:t>
      </w:r>
      <w:r>
        <w:rPr>
          <w:rFonts w:ascii="宋体" w:hAnsi="宋体" w:eastAsia="宋体" w:cs="宋体"/>
          <w:spacing w:val="-2"/>
          <w:sz w:val="24"/>
          <w:szCs w:val="24"/>
        </w:rPr>
        <w:t>作为其价格分。</w:t>
      </w:r>
    </w:p>
    <w:p w14:paraId="1F927B6A">
      <w:pPr>
        <w:pStyle w:val="3"/>
        <w:spacing w:before="3" w:line="233" w:lineRule="auto"/>
        <w:ind w:left="477" w:right="6" w:hanging="11"/>
        <w:rPr>
          <w:rFonts w:ascii="宋体" w:hAnsi="宋体" w:eastAsia="宋体" w:cs="宋体"/>
          <w:sz w:val="24"/>
          <w:szCs w:val="24"/>
        </w:rPr>
      </w:pPr>
      <w:r>
        <w:rPr>
          <w:spacing w:val="-1"/>
          <w:sz w:val="24"/>
          <w:szCs w:val="24"/>
        </w:rPr>
        <w:t xml:space="preserve">4 </w:t>
      </w:r>
      <w:r>
        <w:rPr>
          <w:rFonts w:ascii="宋体" w:hAnsi="宋体" w:eastAsia="宋体" w:cs="宋体"/>
          <w:spacing w:val="-1"/>
          <w:sz w:val="24"/>
          <w:szCs w:val="24"/>
        </w:rPr>
        <w:t>、接受大中型企业与小微企业组成联合体或者允许大中型企业向一家或者多家小微</w:t>
      </w:r>
      <w:r>
        <w:rPr>
          <w:rFonts w:ascii="宋体" w:hAnsi="宋体" w:eastAsia="宋体" w:cs="宋体"/>
          <w:spacing w:val="8"/>
          <w:sz w:val="24"/>
          <w:szCs w:val="24"/>
        </w:rPr>
        <w:t xml:space="preserve"> </w:t>
      </w:r>
      <w:r>
        <w:rPr>
          <w:rFonts w:ascii="宋体" w:hAnsi="宋体" w:eastAsia="宋体" w:cs="宋体"/>
          <w:spacing w:val="-2"/>
          <w:sz w:val="24"/>
          <w:szCs w:val="24"/>
        </w:rPr>
        <w:t>企业分包的采购项目，对于联合协议或者分包意向协议约定小微企业的合同</w:t>
      </w:r>
      <w:r>
        <w:rPr>
          <w:rFonts w:ascii="宋体" w:hAnsi="宋体" w:eastAsia="宋体" w:cs="宋体"/>
          <w:spacing w:val="-3"/>
          <w:sz w:val="24"/>
          <w:szCs w:val="24"/>
        </w:rPr>
        <w:t>份额占到</w:t>
      </w:r>
      <w:r>
        <w:rPr>
          <w:rFonts w:ascii="宋体" w:hAnsi="宋体" w:eastAsia="宋体" w:cs="宋体"/>
          <w:sz w:val="24"/>
          <w:szCs w:val="24"/>
        </w:rPr>
        <w:t xml:space="preserve"> </w:t>
      </w:r>
      <w:r>
        <w:rPr>
          <w:rFonts w:ascii="宋体" w:hAnsi="宋体" w:eastAsia="宋体" w:cs="宋体"/>
          <w:spacing w:val="2"/>
          <w:sz w:val="24"/>
          <w:szCs w:val="24"/>
        </w:rPr>
        <w:t>合同总金额</w:t>
      </w:r>
      <w:r>
        <w:rPr>
          <w:rFonts w:ascii="宋体" w:hAnsi="宋体" w:eastAsia="宋体" w:cs="宋体"/>
          <w:spacing w:val="-35"/>
          <w:sz w:val="24"/>
          <w:szCs w:val="24"/>
        </w:rPr>
        <w:t xml:space="preserve"> </w:t>
      </w:r>
      <w:r>
        <w:rPr>
          <w:spacing w:val="2"/>
          <w:sz w:val="24"/>
          <w:szCs w:val="24"/>
        </w:rPr>
        <w:t>30%</w:t>
      </w:r>
      <w:r>
        <w:rPr>
          <w:rFonts w:ascii="宋体" w:hAnsi="宋体" w:eastAsia="宋体" w:cs="宋体"/>
          <w:spacing w:val="2"/>
          <w:sz w:val="24"/>
          <w:szCs w:val="24"/>
        </w:rPr>
        <w:t>以上的，采购人、采购代理机构应当对联合体或者大中型企业</w:t>
      </w:r>
      <w:r>
        <w:rPr>
          <w:rFonts w:ascii="宋体" w:hAnsi="宋体" w:eastAsia="宋体" w:cs="宋体"/>
          <w:spacing w:val="1"/>
          <w:sz w:val="24"/>
          <w:szCs w:val="24"/>
        </w:rPr>
        <w:t>的报</w:t>
      </w:r>
      <w:r>
        <w:rPr>
          <w:rFonts w:ascii="宋体" w:hAnsi="宋体" w:eastAsia="宋体" w:cs="宋体"/>
          <w:sz w:val="24"/>
          <w:szCs w:val="24"/>
        </w:rPr>
        <w:t xml:space="preserve"> 价给予</w:t>
      </w:r>
      <w:r>
        <w:rPr>
          <w:rFonts w:ascii="宋体" w:hAnsi="宋体" w:eastAsia="宋体" w:cs="宋体"/>
          <w:spacing w:val="-50"/>
          <w:sz w:val="24"/>
          <w:szCs w:val="24"/>
        </w:rPr>
        <w:t xml:space="preserve"> </w:t>
      </w:r>
      <w:r>
        <w:rPr>
          <w:sz w:val="24"/>
          <w:szCs w:val="24"/>
        </w:rPr>
        <w:t>4%~6%</w:t>
      </w:r>
      <w:r>
        <w:rPr>
          <w:rFonts w:ascii="宋体" w:hAnsi="宋体" w:eastAsia="宋体" w:cs="宋体"/>
          <w:sz w:val="24"/>
          <w:szCs w:val="24"/>
        </w:rPr>
        <w:t xml:space="preserve">（工程项目为 </w:t>
      </w:r>
      <w:r>
        <w:rPr>
          <w:sz w:val="24"/>
          <w:szCs w:val="24"/>
        </w:rPr>
        <w:t>1%~2</w:t>
      </w:r>
      <w:r>
        <w:rPr>
          <w:spacing w:val="-1"/>
          <w:sz w:val="24"/>
          <w:szCs w:val="24"/>
        </w:rPr>
        <w:t>%</w:t>
      </w:r>
      <w:r>
        <w:rPr>
          <w:rFonts w:ascii="宋体" w:hAnsi="宋体" w:eastAsia="宋体" w:cs="宋体"/>
          <w:spacing w:val="-1"/>
          <w:sz w:val="24"/>
          <w:szCs w:val="24"/>
        </w:rPr>
        <w:t>）的扣除，用扣除后的价格参加评审。适用招</w:t>
      </w:r>
      <w:r>
        <w:rPr>
          <w:rFonts w:ascii="宋体" w:hAnsi="宋体" w:eastAsia="宋体" w:cs="宋体"/>
          <w:sz w:val="24"/>
          <w:szCs w:val="24"/>
        </w:rPr>
        <w:t xml:space="preserve"> </w:t>
      </w:r>
      <w:r>
        <w:rPr>
          <w:rFonts w:ascii="宋体" w:hAnsi="宋体" w:eastAsia="宋体" w:cs="宋体"/>
          <w:spacing w:val="-2"/>
          <w:sz w:val="24"/>
          <w:szCs w:val="24"/>
        </w:rPr>
        <w:t>标投标法的政府采购工程建设项目，采用综合评估法但未采用低价优先法计</w:t>
      </w:r>
      <w:r>
        <w:rPr>
          <w:rFonts w:ascii="宋体" w:hAnsi="宋体" w:eastAsia="宋体" w:cs="宋体"/>
          <w:spacing w:val="-3"/>
          <w:sz w:val="24"/>
          <w:szCs w:val="24"/>
        </w:rPr>
        <w:t>算价格分</w:t>
      </w:r>
      <w:r>
        <w:rPr>
          <w:rFonts w:ascii="宋体" w:hAnsi="宋体" w:eastAsia="宋体" w:cs="宋体"/>
          <w:sz w:val="24"/>
          <w:szCs w:val="24"/>
        </w:rPr>
        <w:t xml:space="preserve"> </w:t>
      </w:r>
      <w:r>
        <w:rPr>
          <w:rFonts w:ascii="宋体" w:hAnsi="宋体" w:eastAsia="宋体" w:cs="宋体"/>
          <w:spacing w:val="-2"/>
          <w:sz w:val="24"/>
          <w:szCs w:val="24"/>
        </w:rPr>
        <w:t xml:space="preserve">的，评标时应当在采用原报价进行评分的基础上增加其价格得分的 </w:t>
      </w:r>
      <w:r>
        <w:rPr>
          <w:spacing w:val="-2"/>
          <w:sz w:val="24"/>
          <w:szCs w:val="24"/>
        </w:rPr>
        <w:t>1%~2%</w:t>
      </w:r>
      <w:r>
        <w:rPr>
          <w:rFonts w:ascii="宋体" w:hAnsi="宋体" w:eastAsia="宋体" w:cs="宋体"/>
          <w:spacing w:val="-2"/>
          <w:sz w:val="24"/>
          <w:szCs w:val="24"/>
        </w:rPr>
        <w:t>作为其价</w:t>
      </w:r>
      <w:r>
        <w:rPr>
          <w:rFonts w:ascii="宋体" w:hAnsi="宋体" w:eastAsia="宋体" w:cs="宋体"/>
          <w:spacing w:val="4"/>
          <w:sz w:val="24"/>
          <w:szCs w:val="24"/>
        </w:rPr>
        <w:t xml:space="preserve"> </w:t>
      </w:r>
      <w:r>
        <w:rPr>
          <w:rFonts w:ascii="宋体" w:hAnsi="宋体" w:eastAsia="宋体" w:cs="宋体"/>
          <w:spacing w:val="-5"/>
          <w:sz w:val="24"/>
          <w:szCs w:val="24"/>
        </w:rPr>
        <w:t>格分。</w:t>
      </w:r>
    </w:p>
    <w:p w14:paraId="0ED8E9E8">
      <w:pPr>
        <w:spacing w:before="129" w:line="219" w:lineRule="auto"/>
        <w:ind w:left="488"/>
        <w:rPr>
          <w:rFonts w:ascii="宋体" w:hAnsi="宋体" w:eastAsia="宋体" w:cs="宋体"/>
          <w:sz w:val="24"/>
          <w:szCs w:val="24"/>
        </w:rPr>
      </w:pPr>
      <w:r>
        <w:rPr>
          <w:rFonts w:ascii="宋体" w:hAnsi="宋体" w:eastAsia="宋体" w:cs="宋体"/>
          <w:b/>
          <w:bCs/>
          <w:spacing w:val="-5"/>
          <w:sz w:val="24"/>
          <w:szCs w:val="24"/>
        </w:rPr>
        <w:t>八、对本次采购提出询问，请按以下方式联系</w:t>
      </w:r>
    </w:p>
    <w:p w14:paraId="3C4CB66B">
      <w:pPr>
        <w:pStyle w:val="3"/>
        <w:spacing w:before="95" w:line="219" w:lineRule="auto"/>
        <w:ind w:left="499"/>
        <w:rPr>
          <w:rFonts w:ascii="宋体" w:hAnsi="宋体" w:eastAsia="宋体" w:cs="宋体"/>
          <w:sz w:val="24"/>
          <w:szCs w:val="24"/>
        </w:rPr>
      </w:pPr>
      <w:r>
        <w:rPr>
          <w:b/>
          <w:bCs/>
          <w:spacing w:val="-8"/>
          <w:sz w:val="24"/>
          <w:szCs w:val="24"/>
        </w:rPr>
        <w:t>1.</w:t>
      </w:r>
      <w:r>
        <w:rPr>
          <w:rFonts w:ascii="宋体" w:hAnsi="宋体" w:eastAsia="宋体" w:cs="宋体"/>
          <w:b/>
          <w:bCs/>
          <w:spacing w:val="-8"/>
          <w:sz w:val="24"/>
          <w:szCs w:val="24"/>
        </w:rPr>
        <w:t>采购人信息</w:t>
      </w:r>
    </w:p>
    <w:p w14:paraId="7F20CB5F">
      <w:pPr>
        <w:spacing w:before="136" w:line="219" w:lineRule="auto"/>
        <w:ind w:left="485"/>
        <w:rPr>
          <w:rFonts w:ascii="宋体" w:hAnsi="宋体" w:eastAsia="宋体" w:cs="宋体"/>
          <w:sz w:val="24"/>
          <w:szCs w:val="24"/>
        </w:rPr>
      </w:pPr>
      <w:r>
        <w:rPr>
          <w:rFonts w:ascii="宋体" w:hAnsi="宋体" w:eastAsia="宋体" w:cs="宋体"/>
          <w:b/>
          <w:bCs/>
          <w:spacing w:val="-3"/>
          <w:sz w:val="24"/>
          <w:szCs w:val="24"/>
        </w:rPr>
        <w:t>名</w:t>
      </w:r>
      <w:r>
        <w:rPr>
          <w:rFonts w:ascii="宋体" w:hAnsi="宋体" w:eastAsia="宋体" w:cs="宋体"/>
          <w:spacing w:val="-3"/>
          <w:sz w:val="24"/>
          <w:szCs w:val="24"/>
        </w:rPr>
        <w:t xml:space="preserve"> </w:t>
      </w:r>
      <w:r>
        <w:rPr>
          <w:rFonts w:ascii="宋体" w:hAnsi="宋体" w:eastAsia="宋体" w:cs="宋体"/>
          <w:b/>
          <w:bCs/>
          <w:spacing w:val="-3"/>
          <w:sz w:val="24"/>
          <w:szCs w:val="24"/>
        </w:rPr>
        <w:t>称：新和县林业和草原局</w:t>
      </w:r>
    </w:p>
    <w:p w14:paraId="0513725D">
      <w:pPr>
        <w:spacing w:before="101" w:line="220" w:lineRule="auto"/>
        <w:ind w:left="480"/>
        <w:rPr>
          <w:rFonts w:ascii="宋体" w:hAnsi="宋体" w:eastAsia="宋体" w:cs="宋体"/>
          <w:sz w:val="24"/>
          <w:szCs w:val="24"/>
        </w:rPr>
      </w:pPr>
      <w:r>
        <w:rPr>
          <w:rFonts w:ascii="宋体" w:hAnsi="宋体" w:eastAsia="宋体" w:cs="宋体"/>
          <w:b/>
          <w:bCs/>
          <w:spacing w:val="-6"/>
          <w:sz w:val="24"/>
          <w:szCs w:val="24"/>
        </w:rPr>
        <w:t>地</w:t>
      </w:r>
      <w:r>
        <w:rPr>
          <w:rFonts w:ascii="宋体" w:hAnsi="宋体" w:eastAsia="宋体" w:cs="宋体"/>
          <w:spacing w:val="-6"/>
          <w:sz w:val="24"/>
          <w:szCs w:val="24"/>
        </w:rPr>
        <w:t xml:space="preserve"> </w:t>
      </w:r>
      <w:r>
        <w:rPr>
          <w:rFonts w:ascii="宋体" w:hAnsi="宋体" w:eastAsia="宋体" w:cs="宋体"/>
          <w:b/>
          <w:bCs/>
          <w:spacing w:val="-6"/>
          <w:sz w:val="24"/>
          <w:szCs w:val="24"/>
        </w:rPr>
        <w:t>址：新和县</w:t>
      </w:r>
    </w:p>
    <w:p w14:paraId="1F33901D">
      <w:pPr>
        <w:pStyle w:val="3"/>
        <w:spacing w:before="139" w:line="221" w:lineRule="auto"/>
        <w:ind w:left="483"/>
        <w:rPr>
          <w:sz w:val="24"/>
          <w:szCs w:val="24"/>
        </w:rPr>
      </w:pPr>
      <w:r>
        <w:rPr>
          <w:rFonts w:ascii="宋体" w:hAnsi="宋体" w:eastAsia="宋体" w:cs="宋体"/>
          <w:b/>
          <w:bCs/>
          <w:spacing w:val="-3"/>
          <w:sz w:val="24"/>
          <w:szCs w:val="24"/>
        </w:rPr>
        <w:t>联系方式：</w:t>
      </w:r>
      <w:r>
        <w:rPr>
          <w:b/>
          <w:bCs/>
          <w:spacing w:val="-3"/>
          <w:sz w:val="24"/>
          <w:szCs w:val="24"/>
        </w:rPr>
        <w:t>18097779677</w:t>
      </w:r>
    </w:p>
    <w:p w14:paraId="0426F022">
      <w:pPr>
        <w:pStyle w:val="3"/>
        <w:spacing w:before="113" w:line="219" w:lineRule="auto"/>
        <w:ind w:left="474"/>
        <w:rPr>
          <w:rFonts w:ascii="宋体" w:hAnsi="宋体" w:eastAsia="宋体" w:cs="宋体"/>
          <w:sz w:val="24"/>
          <w:szCs w:val="24"/>
        </w:rPr>
      </w:pPr>
      <w:r>
        <w:rPr>
          <w:b/>
          <w:bCs/>
          <w:spacing w:val="-4"/>
          <w:sz w:val="24"/>
          <w:szCs w:val="24"/>
        </w:rPr>
        <w:t>2.</w:t>
      </w:r>
      <w:r>
        <w:rPr>
          <w:rFonts w:ascii="宋体" w:hAnsi="宋体" w:eastAsia="宋体" w:cs="宋体"/>
          <w:b/>
          <w:bCs/>
          <w:spacing w:val="-4"/>
          <w:sz w:val="24"/>
          <w:szCs w:val="24"/>
        </w:rPr>
        <w:t>采购代理机构信息</w:t>
      </w:r>
    </w:p>
    <w:p w14:paraId="1E4C5667">
      <w:pPr>
        <w:spacing w:before="117" w:line="219" w:lineRule="auto"/>
        <w:ind w:left="485"/>
        <w:rPr>
          <w:rFonts w:ascii="宋体" w:hAnsi="宋体" w:eastAsia="宋体" w:cs="宋体"/>
          <w:sz w:val="24"/>
          <w:szCs w:val="24"/>
        </w:rPr>
      </w:pPr>
      <w:r>
        <w:rPr>
          <w:rFonts w:ascii="宋体" w:hAnsi="宋体" w:eastAsia="宋体" w:cs="宋体"/>
          <w:b/>
          <w:bCs/>
          <w:spacing w:val="-5"/>
          <w:sz w:val="24"/>
          <w:szCs w:val="24"/>
        </w:rPr>
        <w:t>名</w:t>
      </w:r>
      <w:r>
        <w:rPr>
          <w:rFonts w:ascii="宋体" w:hAnsi="宋体" w:eastAsia="宋体" w:cs="宋体"/>
          <w:spacing w:val="-5"/>
          <w:sz w:val="24"/>
          <w:szCs w:val="24"/>
        </w:rPr>
        <w:t xml:space="preserve"> </w:t>
      </w:r>
      <w:r>
        <w:rPr>
          <w:rFonts w:ascii="宋体" w:hAnsi="宋体" w:eastAsia="宋体" w:cs="宋体"/>
          <w:b/>
          <w:bCs/>
          <w:spacing w:val="-5"/>
          <w:sz w:val="24"/>
          <w:szCs w:val="24"/>
        </w:rPr>
        <w:t>称：阿克苏祥泽项目咨询有限公司</w:t>
      </w:r>
    </w:p>
    <w:p w14:paraId="2F38AE74">
      <w:pPr>
        <w:spacing w:before="133" w:line="219" w:lineRule="auto"/>
        <w:ind w:left="477"/>
        <w:rPr>
          <w:rFonts w:ascii="宋体" w:hAnsi="宋体" w:eastAsia="宋体" w:cs="宋体"/>
          <w:sz w:val="24"/>
          <w:szCs w:val="24"/>
        </w:rPr>
      </w:pPr>
      <w:r>
        <w:rPr>
          <w:rFonts w:ascii="宋体" w:hAnsi="宋体" w:eastAsia="宋体" w:cs="宋体"/>
          <w:b/>
          <w:bCs/>
          <w:spacing w:val="-4"/>
          <w:sz w:val="24"/>
          <w:szCs w:val="24"/>
        </w:rPr>
        <w:t>地</w:t>
      </w:r>
      <w:r>
        <w:rPr>
          <w:rFonts w:ascii="宋体" w:hAnsi="宋体" w:eastAsia="宋体" w:cs="宋体"/>
          <w:spacing w:val="-4"/>
          <w:sz w:val="24"/>
          <w:szCs w:val="24"/>
        </w:rPr>
        <w:t xml:space="preserve"> </w:t>
      </w:r>
      <w:r>
        <w:rPr>
          <w:rFonts w:ascii="宋体" w:hAnsi="宋体" w:eastAsia="宋体" w:cs="宋体"/>
          <w:b/>
          <w:bCs/>
          <w:spacing w:val="-4"/>
          <w:sz w:val="24"/>
          <w:szCs w:val="24"/>
        </w:rPr>
        <w:t>址：新疆阿克苏地区阿克苏市英巴扎街道英巴扎社</w:t>
      </w:r>
    </w:p>
    <w:p w14:paraId="5E7A4A3F">
      <w:pPr>
        <w:spacing w:before="99" w:line="219" w:lineRule="auto"/>
        <w:ind w:left="497"/>
        <w:rPr>
          <w:rFonts w:ascii="宋体" w:hAnsi="宋体" w:eastAsia="宋体" w:cs="宋体"/>
          <w:sz w:val="24"/>
          <w:szCs w:val="24"/>
        </w:rPr>
      </w:pPr>
      <w:r>
        <w:rPr>
          <w:rFonts w:ascii="宋体" w:hAnsi="宋体" w:eastAsia="宋体" w:cs="宋体"/>
          <w:b/>
          <w:bCs/>
          <w:spacing w:val="-7"/>
          <w:sz w:val="24"/>
          <w:szCs w:val="24"/>
        </w:rPr>
        <w:t>区南大街212室</w:t>
      </w:r>
    </w:p>
    <w:p w14:paraId="6587D1AB">
      <w:pPr>
        <w:pStyle w:val="3"/>
        <w:spacing w:before="212" w:line="221" w:lineRule="auto"/>
        <w:ind w:left="545"/>
        <w:rPr>
          <w:sz w:val="24"/>
          <w:szCs w:val="24"/>
        </w:rPr>
      </w:pPr>
      <w:r>
        <w:rPr>
          <w:rFonts w:ascii="宋体" w:hAnsi="宋体" w:eastAsia="宋体" w:cs="宋体"/>
          <w:b/>
          <w:bCs/>
          <w:spacing w:val="-3"/>
          <w:sz w:val="24"/>
          <w:szCs w:val="24"/>
        </w:rPr>
        <w:t>联系方式：</w:t>
      </w:r>
      <w:r>
        <w:rPr>
          <w:b/>
          <w:bCs/>
          <w:spacing w:val="-3"/>
          <w:sz w:val="24"/>
          <w:szCs w:val="24"/>
        </w:rPr>
        <w:t>18196375686</w:t>
      </w:r>
    </w:p>
    <w:p w14:paraId="63E75585">
      <w:pPr>
        <w:pStyle w:val="3"/>
        <w:spacing w:before="109" w:line="220" w:lineRule="auto"/>
        <w:ind w:left="479"/>
        <w:rPr>
          <w:rFonts w:ascii="宋体" w:hAnsi="宋体" w:eastAsia="宋体" w:cs="宋体"/>
          <w:sz w:val="24"/>
          <w:szCs w:val="24"/>
        </w:rPr>
      </w:pPr>
      <w:r>
        <w:rPr>
          <w:b/>
          <w:bCs/>
          <w:spacing w:val="-5"/>
          <w:sz w:val="24"/>
          <w:szCs w:val="24"/>
        </w:rPr>
        <w:t>3.</w:t>
      </w:r>
      <w:r>
        <w:rPr>
          <w:rFonts w:ascii="宋体" w:hAnsi="宋体" w:eastAsia="宋体" w:cs="宋体"/>
          <w:b/>
          <w:bCs/>
          <w:spacing w:val="-5"/>
          <w:sz w:val="24"/>
          <w:szCs w:val="24"/>
        </w:rPr>
        <w:t>项目联系方式</w:t>
      </w:r>
    </w:p>
    <w:p w14:paraId="616521A8">
      <w:pPr>
        <w:spacing w:before="131" w:line="220" w:lineRule="auto"/>
        <w:ind w:left="488"/>
        <w:rPr>
          <w:rFonts w:ascii="宋体" w:hAnsi="宋体" w:eastAsia="宋体" w:cs="宋体"/>
          <w:sz w:val="24"/>
          <w:szCs w:val="24"/>
        </w:rPr>
      </w:pPr>
      <w:r>
        <w:rPr>
          <w:rFonts w:ascii="宋体" w:hAnsi="宋体" w:eastAsia="宋体" w:cs="宋体"/>
          <w:b/>
          <w:bCs/>
          <w:spacing w:val="-7"/>
          <w:sz w:val="24"/>
          <w:szCs w:val="24"/>
        </w:rPr>
        <w:t>项目联系人：赵猛</w:t>
      </w:r>
    </w:p>
    <w:p w14:paraId="1A408187">
      <w:pPr>
        <w:pStyle w:val="3"/>
        <w:spacing w:before="99" w:line="221" w:lineRule="auto"/>
        <w:ind w:left="536"/>
        <w:rPr>
          <w:sz w:val="24"/>
          <w:szCs w:val="24"/>
        </w:rPr>
      </w:pPr>
      <w:r>
        <w:rPr>
          <w:rFonts w:ascii="宋体" w:hAnsi="宋体" w:eastAsia="宋体" w:cs="宋体"/>
          <w:b/>
          <w:bCs/>
          <w:spacing w:val="-6"/>
          <w:sz w:val="24"/>
          <w:szCs w:val="24"/>
        </w:rPr>
        <w:t>电</w:t>
      </w:r>
      <w:r>
        <w:rPr>
          <w:rFonts w:ascii="宋体" w:hAnsi="宋体" w:eastAsia="宋体" w:cs="宋体"/>
          <w:spacing w:val="-6"/>
          <w:sz w:val="24"/>
          <w:szCs w:val="24"/>
        </w:rPr>
        <w:t xml:space="preserve"> </w:t>
      </w:r>
      <w:r>
        <w:rPr>
          <w:rFonts w:ascii="宋体" w:hAnsi="宋体" w:eastAsia="宋体" w:cs="宋体"/>
          <w:b/>
          <w:bCs/>
          <w:spacing w:val="-6"/>
          <w:sz w:val="24"/>
          <w:szCs w:val="24"/>
        </w:rPr>
        <w:t>话：</w:t>
      </w:r>
      <w:r>
        <w:rPr>
          <w:b/>
          <w:bCs/>
          <w:spacing w:val="-6"/>
          <w:sz w:val="24"/>
          <w:szCs w:val="24"/>
        </w:rPr>
        <w:t>18196375686</w:t>
      </w:r>
    </w:p>
    <w:p w14:paraId="6C92C120">
      <w:pPr>
        <w:spacing w:line="221" w:lineRule="auto"/>
        <w:rPr>
          <w:sz w:val="24"/>
          <w:szCs w:val="24"/>
        </w:rPr>
        <w:sectPr>
          <w:footerReference r:id="rId10" w:type="default"/>
          <w:pgSz w:w="11906" w:h="16840"/>
          <w:pgMar w:top="876" w:right="1296" w:bottom="1343" w:left="1322" w:header="0" w:footer="1183" w:gutter="0"/>
          <w:cols w:space="720" w:num="1"/>
        </w:sectPr>
      </w:pPr>
    </w:p>
    <w:p w14:paraId="3709E40C">
      <w:pPr>
        <w:spacing w:before="153" w:line="227" w:lineRule="auto"/>
        <w:ind w:left="3231"/>
        <w:outlineLvl w:val="0"/>
        <w:rPr>
          <w:rFonts w:ascii="黑体" w:hAnsi="黑体" w:eastAsia="黑体" w:cs="黑体"/>
          <w:sz w:val="30"/>
          <w:szCs w:val="30"/>
        </w:rPr>
      </w:pPr>
      <w:r>
        <w:rPr>
          <w:rFonts w:ascii="黑体" w:hAnsi="黑体" w:eastAsia="黑体" w:cs="黑体"/>
          <w:spacing w:val="12"/>
          <w:sz w:val="30"/>
          <w:szCs w:val="30"/>
        </w:rPr>
        <w:t>第二章</w:t>
      </w:r>
      <w:r>
        <w:rPr>
          <w:rFonts w:ascii="黑体" w:hAnsi="黑体" w:eastAsia="黑体" w:cs="黑体"/>
          <w:spacing w:val="21"/>
          <w:sz w:val="30"/>
          <w:szCs w:val="30"/>
        </w:rPr>
        <w:t xml:space="preserve">  </w:t>
      </w:r>
      <w:r>
        <w:rPr>
          <w:rFonts w:ascii="黑体" w:hAnsi="黑体" w:eastAsia="黑体" w:cs="黑体"/>
          <w:spacing w:val="12"/>
          <w:sz w:val="30"/>
          <w:szCs w:val="30"/>
        </w:rPr>
        <w:t>供应商须知</w:t>
      </w:r>
    </w:p>
    <w:p w14:paraId="7BCCFE16">
      <w:pPr>
        <w:pStyle w:val="3"/>
        <w:spacing w:line="322" w:lineRule="auto"/>
      </w:pPr>
    </w:p>
    <w:p w14:paraId="0F756979">
      <w:pPr>
        <w:spacing w:before="91" w:line="222" w:lineRule="auto"/>
        <w:ind w:left="133"/>
        <w:outlineLvl w:val="1"/>
        <w:rPr>
          <w:rFonts w:ascii="黑体" w:hAnsi="黑体" w:eastAsia="黑体" w:cs="黑体"/>
          <w:sz w:val="28"/>
          <w:szCs w:val="28"/>
        </w:rPr>
      </w:pPr>
      <w:r>
        <w:rPr>
          <w:rFonts w:ascii="黑体" w:hAnsi="黑体" w:eastAsia="黑体" w:cs="黑体"/>
          <w:spacing w:val="-3"/>
          <w:sz w:val="28"/>
          <w:szCs w:val="28"/>
        </w:rPr>
        <w:t>供应商须知前附表</w:t>
      </w:r>
    </w:p>
    <w:p w14:paraId="72D14003">
      <w:pPr>
        <w:spacing w:line="98" w:lineRule="exact"/>
      </w:pPr>
    </w:p>
    <w:tbl>
      <w:tblPr>
        <w:tblStyle w:val="6"/>
        <w:tblW w:w="93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2460"/>
        <w:gridCol w:w="6159"/>
      </w:tblGrid>
      <w:tr w14:paraId="0C04F9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770" w:type="dxa"/>
            <w:vAlign w:val="top"/>
          </w:tcPr>
          <w:p w14:paraId="56FC14A6">
            <w:pPr>
              <w:pStyle w:val="7"/>
              <w:spacing w:before="152" w:line="219" w:lineRule="auto"/>
              <w:ind w:left="172"/>
            </w:pPr>
            <w:r>
              <w:rPr>
                <w:spacing w:val="-8"/>
              </w:rPr>
              <w:t>序号</w:t>
            </w:r>
          </w:p>
        </w:tc>
        <w:tc>
          <w:tcPr>
            <w:tcW w:w="2460" w:type="dxa"/>
            <w:vAlign w:val="top"/>
          </w:tcPr>
          <w:p w14:paraId="280DC7CE">
            <w:pPr>
              <w:pStyle w:val="7"/>
              <w:spacing w:before="152" w:line="219" w:lineRule="auto"/>
              <w:ind w:left="780"/>
            </w:pPr>
            <w:r>
              <w:rPr>
                <w:spacing w:val="-8"/>
              </w:rPr>
              <w:t>条款名称</w:t>
            </w:r>
          </w:p>
        </w:tc>
        <w:tc>
          <w:tcPr>
            <w:tcW w:w="6159" w:type="dxa"/>
            <w:vAlign w:val="top"/>
          </w:tcPr>
          <w:p w14:paraId="3CFAADD3">
            <w:pPr>
              <w:pStyle w:val="7"/>
              <w:spacing w:before="152" w:line="219" w:lineRule="auto"/>
              <w:ind w:left="2630"/>
            </w:pPr>
            <w:r>
              <w:rPr>
                <w:spacing w:val="-7"/>
              </w:rPr>
              <w:t>编列内容</w:t>
            </w:r>
          </w:p>
        </w:tc>
      </w:tr>
      <w:tr w14:paraId="150C1F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3" w:hRule="atLeast"/>
        </w:trPr>
        <w:tc>
          <w:tcPr>
            <w:tcW w:w="770" w:type="dxa"/>
            <w:vAlign w:val="top"/>
          </w:tcPr>
          <w:p w14:paraId="7459210D">
            <w:pPr>
              <w:spacing w:line="249" w:lineRule="auto"/>
              <w:rPr>
                <w:rFonts w:ascii="Arial"/>
                <w:sz w:val="21"/>
              </w:rPr>
            </w:pPr>
          </w:p>
          <w:p w14:paraId="6E5B9F43">
            <w:pPr>
              <w:spacing w:line="249" w:lineRule="auto"/>
              <w:rPr>
                <w:rFonts w:ascii="Arial"/>
                <w:sz w:val="21"/>
              </w:rPr>
            </w:pPr>
          </w:p>
          <w:p w14:paraId="7B582B31">
            <w:pPr>
              <w:pStyle w:val="7"/>
              <w:spacing w:before="78" w:line="315" w:lineRule="exact"/>
              <w:ind w:left="372"/>
            </w:pPr>
            <w:r>
              <w:rPr>
                <w:position w:val="1"/>
              </w:rPr>
              <w:t>1</w:t>
            </w:r>
          </w:p>
        </w:tc>
        <w:tc>
          <w:tcPr>
            <w:tcW w:w="2460" w:type="dxa"/>
            <w:vAlign w:val="top"/>
          </w:tcPr>
          <w:p w14:paraId="1CE49059">
            <w:pPr>
              <w:spacing w:line="250" w:lineRule="auto"/>
              <w:rPr>
                <w:rFonts w:ascii="Arial"/>
                <w:sz w:val="21"/>
              </w:rPr>
            </w:pPr>
          </w:p>
          <w:p w14:paraId="51F5217A">
            <w:pPr>
              <w:spacing w:line="250" w:lineRule="auto"/>
              <w:rPr>
                <w:rFonts w:ascii="Arial"/>
                <w:sz w:val="21"/>
              </w:rPr>
            </w:pPr>
          </w:p>
          <w:p w14:paraId="63BAEA8D">
            <w:pPr>
              <w:pStyle w:val="7"/>
              <w:spacing w:before="78" w:line="222" w:lineRule="auto"/>
              <w:ind w:left="136"/>
            </w:pPr>
            <w:r>
              <w:rPr>
                <w:spacing w:val="-9"/>
              </w:rPr>
              <w:t>采购人</w:t>
            </w:r>
          </w:p>
        </w:tc>
        <w:tc>
          <w:tcPr>
            <w:tcW w:w="6159" w:type="dxa"/>
            <w:vAlign w:val="top"/>
          </w:tcPr>
          <w:p w14:paraId="0ED547A9">
            <w:pPr>
              <w:pStyle w:val="7"/>
              <w:spacing w:before="144" w:line="221" w:lineRule="auto"/>
              <w:ind w:left="135"/>
            </w:pPr>
            <w:r>
              <w:rPr>
                <w:spacing w:val="-4"/>
              </w:rPr>
              <w:t>名称：新和县林业和草原局</w:t>
            </w:r>
          </w:p>
          <w:p w14:paraId="4968AAFC">
            <w:pPr>
              <w:pStyle w:val="7"/>
              <w:spacing w:before="150" w:line="222" w:lineRule="auto"/>
              <w:ind w:left="135"/>
            </w:pPr>
            <w:r>
              <w:rPr>
                <w:spacing w:val="-4"/>
              </w:rPr>
              <w:t>地址：新和县解放路16号</w:t>
            </w:r>
          </w:p>
          <w:p w14:paraId="58AA5D24">
            <w:pPr>
              <w:pStyle w:val="7"/>
              <w:spacing w:before="145" w:line="221" w:lineRule="auto"/>
              <w:ind w:left="129"/>
            </w:pPr>
            <w:r>
              <w:rPr>
                <w:spacing w:val="-6"/>
              </w:rPr>
              <w:t>联系人：麦尔丹</w:t>
            </w:r>
            <w:r>
              <w:rPr>
                <w:spacing w:val="26"/>
              </w:rPr>
              <w:t xml:space="preserve">    </w:t>
            </w:r>
            <w:r>
              <w:rPr>
                <w:spacing w:val="-6"/>
              </w:rPr>
              <w:t>电话：18097779677</w:t>
            </w:r>
          </w:p>
        </w:tc>
      </w:tr>
      <w:tr w14:paraId="34E7D0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7" w:hRule="atLeast"/>
        </w:trPr>
        <w:tc>
          <w:tcPr>
            <w:tcW w:w="770" w:type="dxa"/>
            <w:vAlign w:val="top"/>
          </w:tcPr>
          <w:p w14:paraId="0B5E3A37">
            <w:pPr>
              <w:spacing w:line="250" w:lineRule="auto"/>
              <w:rPr>
                <w:rFonts w:ascii="Arial"/>
                <w:sz w:val="21"/>
              </w:rPr>
            </w:pPr>
          </w:p>
          <w:p w14:paraId="074E0E69">
            <w:pPr>
              <w:spacing w:line="250" w:lineRule="auto"/>
              <w:rPr>
                <w:rFonts w:ascii="Arial"/>
                <w:sz w:val="21"/>
              </w:rPr>
            </w:pPr>
          </w:p>
          <w:p w14:paraId="0EDEDF73">
            <w:pPr>
              <w:pStyle w:val="7"/>
              <w:spacing w:before="78" w:line="315" w:lineRule="exact"/>
              <w:ind w:left="343"/>
            </w:pPr>
            <w:r>
              <w:rPr>
                <w:position w:val="1"/>
              </w:rPr>
              <w:t>2</w:t>
            </w:r>
          </w:p>
        </w:tc>
        <w:tc>
          <w:tcPr>
            <w:tcW w:w="2460" w:type="dxa"/>
            <w:vAlign w:val="top"/>
          </w:tcPr>
          <w:p w14:paraId="3A5D9E8B">
            <w:pPr>
              <w:spacing w:line="251" w:lineRule="auto"/>
              <w:rPr>
                <w:rFonts w:ascii="Arial"/>
                <w:sz w:val="21"/>
              </w:rPr>
            </w:pPr>
          </w:p>
          <w:p w14:paraId="5577FA4D">
            <w:pPr>
              <w:spacing w:line="251" w:lineRule="auto"/>
              <w:rPr>
                <w:rFonts w:ascii="Arial"/>
                <w:sz w:val="21"/>
              </w:rPr>
            </w:pPr>
          </w:p>
          <w:p w14:paraId="0A88CD68">
            <w:pPr>
              <w:pStyle w:val="7"/>
              <w:spacing w:before="78" w:line="222" w:lineRule="auto"/>
              <w:ind w:left="136"/>
            </w:pPr>
            <w:r>
              <w:rPr>
                <w:spacing w:val="-5"/>
              </w:rPr>
              <w:t>采购代理机构</w:t>
            </w:r>
          </w:p>
        </w:tc>
        <w:tc>
          <w:tcPr>
            <w:tcW w:w="6159" w:type="dxa"/>
            <w:vAlign w:val="top"/>
          </w:tcPr>
          <w:p w14:paraId="751F4A60">
            <w:pPr>
              <w:pStyle w:val="7"/>
              <w:spacing w:before="163" w:line="220" w:lineRule="auto"/>
              <w:ind w:left="133"/>
            </w:pPr>
            <w:r>
              <w:rPr>
                <w:spacing w:val="-2"/>
              </w:rPr>
              <w:t>名称：阿克苏祥泽项目咨询有限公司</w:t>
            </w:r>
          </w:p>
          <w:p w14:paraId="75C57909">
            <w:pPr>
              <w:pStyle w:val="7"/>
              <w:spacing w:before="150" w:line="221" w:lineRule="auto"/>
              <w:ind w:left="133"/>
            </w:pPr>
            <w:r>
              <w:rPr>
                <w:spacing w:val="-1"/>
              </w:rPr>
              <w:t>地址：新疆阿克苏地区阿克苏市英巴扎街道英巴扎社区南</w:t>
            </w:r>
          </w:p>
          <w:p w14:paraId="384107A7">
            <w:pPr>
              <w:pStyle w:val="7"/>
              <w:spacing w:before="3" w:line="222" w:lineRule="auto"/>
              <w:ind w:left="135"/>
            </w:pPr>
            <w:r>
              <w:rPr>
                <w:spacing w:val="-4"/>
              </w:rPr>
              <w:t>大街212室</w:t>
            </w:r>
          </w:p>
          <w:p w14:paraId="5E1460F0">
            <w:pPr>
              <w:pStyle w:val="7"/>
              <w:spacing w:before="145" w:line="201" w:lineRule="auto"/>
              <w:ind w:left="129"/>
            </w:pPr>
            <w:r>
              <w:rPr>
                <w:spacing w:val="-3"/>
              </w:rPr>
              <w:t>联系人：赵猛</w:t>
            </w:r>
            <w:r>
              <w:rPr>
                <w:spacing w:val="11"/>
              </w:rPr>
              <w:t xml:space="preserve">    </w:t>
            </w:r>
            <w:r>
              <w:rPr>
                <w:spacing w:val="-3"/>
              </w:rPr>
              <w:t>电话：18196375686</w:t>
            </w:r>
          </w:p>
        </w:tc>
      </w:tr>
      <w:tr w14:paraId="18D062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70" w:type="dxa"/>
            <w:vAlign w:val="top"/>
          </w:tcPr>
          <w:p w14:paraId="18289600">
            <w:pPr>
              <w:pStyle w:val="7"/>
              <w:spacing w:before="147" w:line="218" w:lineRule="auto"/>
              <w:ind w:left="347"/>
            </w:pPr>
            <w:r>
              <w:t>3</w:t>
            </w:r>
          </w:p>
        </w:tc>
        <w:tc>
          <w:tcPr>
            <w:tcW w:w="2460" w:type="dxa"/>
            <w:vAlign w:val="top"/>
          </w:tcPr>
          <w:p w14:paraId="0859A537">
            <w:pPr>
              <w:pStyle w:val="7"/>
              <w:spacing w:before="147" w:line="218" w:lineRule="auto"/>
              <w:ind w:left="133"/>
            </w:pPr>
            <w:r>
              <w:rPr>
                <w:spacing w:val="-7"/>
              </w:rPr>
              <w:t>项目名称</w:t>
            </w:r>
          </w:p>
        </w:tc>
        <w:tc>
          <w:tcPr>
            <w:tcW w:w="6159" w:type="dxa"/>
            <w:vAlign w:val="top"/>
          </w:tcPr>
          <w:p w14:paraId="7C27CD1F">
            <w:pPr>
              <w:pStyle w:val="7"/>
              <w:spacing w:before="150" w:line="216" w:lineRule="auto"/>
              <w:ind w:left="129"/>
            </w:pPr>
            <w:r>
              <w:rPr>
                <w:spacing w:val="-1"/>
              </w:rPr>
              <w:t>新和县三北工程林草湿荒一体化保护修复项目</w:t>
            </w:r>
          </w:p>
        </w:tc>
      </w:tr>
      <w:tr w14:paraId="770CD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70" w:type="dxa"/>
            <w:vAlign w:val="top"/>
          </w:tcPr>
          <w:p w14:paraId="6C1560E6">
            <w:pPr>
              <w:pStyle w:val="7"/>
              <w:spacing w:before="148" w:line="218" w:lineRule="auto"/>
              <w:ind w:left="334"/>
            </w:pPr>
            <w:r>
              <w:t>4</w:t>
            </w:r>
          </w:p>
        </w:tc>
        <w:tc>
          <w:tcPr>
            <w:tcW w:w="2460" w:type="dxa"/>
            <w:vAlign w:val="top"/>
          </w:tcPr>
          <w:p w14:paraId="04D89CDA">
            <w:pPr>
              <w:pStyle w:val="7"/>
              <w:spacing w:before="151" w:line="216" w:lineRule="auto"/>
              <w:ind w:left="133"/>
            </w:pPr>
            <w:r>
              <w:rPr>
                <w:spacing w:val="-7"/>
              </w:rPr>
              <w:t>项目编号</w:t>
            </w:r>
          </w:p>
        </w:tc>
        <w:tc>
          <w:tcPr>
            <w:tcW w:w="6159" w:type="dxa"/>
            <w:vAlign w:val="top"/>
          </w:tcPr>
          <w:p w14:paraId="6C0C17F0">
            <w:pPr>
              <w:pStyle w:val="7"/>
              <w:spacing w:before="151" w:line="216" w:lineRule="auto"/>
              <w:ind w:left="128"/>
            </w:pPr>
            <w:r>
              <w:rPr>
                <w:spacing w:val="-3"/>
              </w:rPr>
              <w:t>aksxz-2025-04</w:t>
            </w:r>
          </w:p>
        </w:tc>
      </w:tr>
      <w:tr w14:paraId="0BD895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0" w:type="dxa"/>
            <w:vAlign w:val="top"/>
          </w:tcPr>
          <w:p w14:paraId="0699A258">
            <w:pPr>
              <w:pStyle w:val="7"/>
              <w:spacing w:before="148" w:line="229" w:lineRule="auto"/>
              <w:ind w:left="347"/>
            </w:pPr>
            <w:r>
              <w:t>5</w:t>
            </w:r>
          </w:p>
        </w:tc>
        <w:tc>
          <w:tcPr>
            <w:tcW w:w="2460" w:type="dxa"/>
            <w:vAlign w:val="top"/>
          </w:tcPr>
          <w:p w14:paraId="79FCF797">
            <w:pPr>
              <w:pStyle w:val="7"/>
              <w:spacing w:before="149" w:line="222" w:lineRule="auto"/>
              <w:ind w:left="156"/>
            </w:pPr>
            <w:r>
              <w:rPr>
                <w:spacing w:val="-12"/>
              </w:rPr>
              <w:t>资金来源</w:t>
            </w:r>
          </w:p>
        </w:tc>
        <w:tc>
          <w:tcPr>
            <w:tcW w:w="6159" w:type="dxa"/>
            <w:vAlign w:val="top"/>
          </w:tcPr>
          <w:p w14:paraId="421FA0E2">
            <w:pPr>
              <w:pStyle w:val="7"/>
              <w:spacing w:before="150" w:line="223" w:lineRule="auto"/>
              <w:ind w:left="139"/>
            </w:pPr>
            <w:r>
              <w:rPr>
                <w:spacing w:val="-8"/>
              </w:rPr>
              <w:t>财政资金</w:t>
            </w:r>
          </w:p>
        </w:tc>
      </w:tr>
      <w:tr w14:paraId="6A1FC7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70" w:type="dxa"/>
            <w:vAlign w:val="top"/>
          </w:tcPr>
          <w:p w14:paraId="1471285C">
            <w:pPr>
              <w:pStyle w:val="7"/>
              <w:spacing w:before="162" w:line="241" w:lineRule="auto"/>
              <w:ind w:left="342"/>
            </w:pPr>
            <w:r>
              <w:t>6</w:t>
            </w:r>
          </w:p>
        </w:tc>
        <w:tc>
          <w:tcPr>
            <w:tcW w:w="2460" w:type="dxa"/>
            <w:vAlign w:val="top"/>
          </w:tcPr>
          <w:p w14:paraId="37D4D5E9">
            <w:pPr>
              <w:pStyle w:val="7"/>
              <w:spacing w:before="164" w:line="222" w:lineRule="auto"/>
              <w:ind w:left="136"/>
            </w:pPr>
            <w:r>
              <w:rPr>
                <w:spacing w:val="-7"/>
              </w:rPr>
              <w:t>采购内容</w:t>
            </w:r>
          </w:p>
        </w:tc>
        <w:tc>
          <w:tcPr>
            <w:tcW w:w="6159" w:type="dxa"/>
            <w:vAlign w:val="top"/>
          </w:tcPr>
          <w:p w14:paraId="772888C8">
            <w:pPr>
              <w:pStyle w:val="7"/>
              <w:spacing w:before="133" w:line="210" w:lineRule="auto"/>
              <w:ind w:left="15" w:right="164" w:hanging="2"/>
            </w:pPr>
            <w:r>
              <w:rPr>
                <w:rFonts w:hint="eastAsia"/>
              </w:rPr>
              <w:t>退化草原修复 17.43 万亩，钢护栏、金属网栏、槽型柱（具体规格详见工程量清单），围栏总长度137.4公里。</w:t>
            </w:r>
          </w:p>
        </w:tc>
      </w:tr>
      <w:tr w14:paraId="5860C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70" w:type="dxa"/>
            <w:vAlign w:val="top"/>
          </w:tcPr>
          <w:p w14:paraId="212E0BC0">
            <w:pPr>
              <w:pStyle w:val="7"/>
              <w:spacing w:before="147" w:line="218" w:lineRule="auto"/>
              <w:ind w:left="348"/>
            </w:pPr>
            <w:r>
              <w:t>7</w:t>
            </w:r>
          </w:p>
        </w:tc>
        <w:tc>
          <w:tcPr>
            <w:tcW w:w="2460" w:type="dxa"/>
            <w:vAlign w:val="top"/>
          </w:tcPr>
          <w:p w14:paraId="1EECD4EE">
            <w:pPr>
              <w:pStyle w:val="7"/>
              <w:spacing w:before="150" w:line="216" w:lineRule="auto"/>
              <w:ind w:left="133"/>
            </w:pPr>
            <w:r>
              <w:rPr>
                <w:spacing w:val="-9"/>
              </w:rPr>
              <w:t>控制价</w:t>
            </w:r>
          </w:p>
        </w:tc>
        <w:tc>
          <w:tcPr>
            <w:tcW w:w="6159" w:type="dxa"/>
            <w:vAlign w:val="top"/>
          </w:tcPr>
          <w:p w14:paraId="2AC8487F">
            <w:pPr>
              <w:pStyle w:val="7"/>
              <w:spacing w:before="154" w:line="213" w:lineRule="auto"/>
              <w:ind w:left="127"/>
              <w:rPr>
                <w:rFonts w:hint="eastAsia" w:eastAsia="仿宋"/>
                <w:lang w:eastAsia="zh-CN"/>
              </w:rPr>
            </w:pPr>
            <w:r>
              <w:rPr>
                <w:spacing w:val="-2"/>
              </w:rPr>
              <w:t>3620209.66</w:t>
            </w:r>
            <w:r>
              <w:rPr>
                <w:rFonts w:hint="eastAsia"/>
                <w:spacing w:val="-2"/>
                <w:lang w:eastAsia="zh-CN"/>
              </w:rPr>
              <w:t>元</w:t>
            </w:r>
          </w:p>
        </w:tc>
      </w:tr>
      <w:tr w14:paraId="623F6E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70" w:type="dxa"/>
            <w:vAlign w:val="top"/>
          </w:tcPr>
          <w:p w14:paraId="58BEACB8">
            <w:pPr>
              <w:pStyle w:val="7"/>
              <w:spacing w:before="147" w:line="219" w:lineRule="auto"/>
              <w:ind w:left="338"/>
            </w:pPr>
            <w:r>
              <w:t>8</w:t>
            </w:r>
          </w:p>
        </w:tc>
        <w:tc>
          <w:tcPr>
            <w:tcW w:w="2460" w:type="dxa"/>
            <w:vAlign w:val="top"/>
          </w:tcPr>
          <w:p w14:paraId="42C08A86">
            <w:pPr>
              <w:pStyle w:val="7"/>
              <w:spacing w:before="149" w:line="217" w:lineRule="auto"/>
              <w:ind w:left="142"/>
            </w:pPr>
            <w:r>
              <w:rPr>
                <w:spacing w:val="-9"/>
              </w:rPr>
              <w:t>质量目标</w:t>
            </w:r>
          </w:p>
        </w:tc>
        <w:tc>
          <w:tcPr>
            <w:tcW w:w="6159" w:type="dxa"/>
            <w:vAlign w:val="top"/>
          </w:tcPr>
          <w:p w14:paraId="6FD02E7D">
            <w:pPr>
              <w:pStyle w:val="7"/>
              <w:spacing w:before="147" w:line="219" w:lineRule="auto"/>
              <w:ind w:left="145"/>
            </w:pPr>
            <w:r>
              <w:rPr>
                <w:spacing w:val="-5"/>
              </w:rPr>
              <w:t>符合国家和地方标准</w:t>
            </w:r>
          </w:p>
        </w:tc>
      </w:tr>
      <w:tr w14:paraId="266A95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770" w:type="dxa"/>
            <w:vAlign w:val="top"/>
          </w:tcPr>
          <w:p w14:paraId="6BD216C5">
            <w:pPr>
              <w:pStyle w:val="7"/>
              <w:spacing w:before="161" w:line="232" w:lineRule="auto"/>
              <w:ind w:left="338"/>
            </w:pPr>
            <w:r>
              <w:t>9</w:t>
            </w:r>
          </w:p>
        </w:tc>
        <w:tc>
          <w:tcPr>
            <w:tcW w:w="2460" w:type="dxa"/>
            <w:vAlign w:val="top"/>
          </w:tcPr>
          <w:p w14:paraId="5CD69ED6">
            <w:pPr>
              <w:pStyle w:val="7"/>
              <w:spacing w:before="164" w:line="222" w:lineRule="auto"/>
              <w:ind w:left="132"/>
            </w:pPr>
            <w:r>
              <w:rPr>
                <w:spacing w:val="-6"/>
              </w:rPr>
              <w:t>计划工期</w:t>
            </w:r>
          </w:p>
        </w:tc>
        <w:tc>
          <w:tcPr>
            <w:tcW w:w="6159" w:type="dxa"/>
            <w:vAlign w:val="top"/>
          </w:tcPr>
          <w:p w14:paraId="63C59CB3">
            <w:pPr>
              <w:pStyle w:val="7"/>
              <w:spacing w:before="132" w:line="225" w:lineRule="auto"/>
              <w:ind w:left="152"/>
            </w:pPr>
            <w:r>
              <w:rPr>
                <w:spacing w:val="-11"/>
              </w:rPr>
              <w:t>120天</w:t>
            </w:r>
          </w:p>
        </w:tc>
      </w:tr>
      <w:tr w14:paraId="5F86E3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70" w:type="dxa"/>
            <w:vAlign w:val="top"/>
          </w:tcPr>
          <w:p w14:paraId="0BDF00FF">
            <w:pPr>
              <w:pStyle w:val="7"/>
              <w:spacing w:before="146" w:line="219" w:lineRule="auto"/>
              <w:ind w:left="312"/>
            </w:pPr>
            <w:r>
              <w:rPr>
                <w:spacing w:val="-14"/>
              </w:rPr>
              <w:t>10</w:t>
            </w:r>
          </w:p>
        </w:tc>
        <w:tc>
          <w:tcPr>
            <w:tcW w:w="2460" w:type="dxa"/>
            <w:vAlign w:val="top"/>
          </w:tcPr>
          <w:p w14:paraId="2E999E21">
            <w:pPr>
              <w:pStyle w:val="7"/>
              <w:spacing w:before="151" w:line="215" w:lineRule="auto"/>
              <w:ind w:left="132"/>
            </w:pPr>
            <w:r>
              <w:rPr>
                <w:spacing w:val="-6"/>
              </w:rPr>
              <w:t>建设地点</w:t>
            </w:r>
          </w:p>
        </w:tc>
        <w:tc>
          <w:tcPr>
            <w:tcW w:w="6159" w:type="dxa"/>
            <w:vAlign w:val="top"/>
          </w:tcPr>
          <w:p w14:paraId="12EDAB8C">
            <w:pPr>
              <w:pStyle w:val="7"/>
              <w:spacing w:before="148" w:line="217" w:lineRule="auto"/>
              <w:ind w:left="131"/>
            </w:pPr>
            <w:r>
              <w:rPr>
                <w:spacing w:val="-8"/>
              </w:rPr>
              <w:t>新和县</w:t>
            </w:r>
          </w:p>
        </w:tc>
      </w:tr>
      <w:tr w14:paraId="30B5AA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trPr>
        <w:tc>
          <w:tcPr>
            <w:tcW w:w="770" w:type="dxa"/>
            <w:vAlign w:val="top"/>
          </w:tcPr>
          <w:p w14:paraId="09F365AD">
            <w:pPr>
              <w:spacing w:line="252" w:lineRule="auto"/>
              <w:rPr>
                <w:rFonts w:ascii="Arial"/>
                <w:sz w:val="21"/>
              </w:rPr>
            </w:pPr>
          </w:p>
          <w:p w14:paraId="5E39FC7F">
            <w:pPr>
              <w:pStyle w:val="7"/>
              <w:spacing w:before="78" w:line="315" w:lineRule="exact"/>
              <w:ind w:left="278"/>
            </w:pPr>
            <w:r>
              <w:rPr>
                <w:spacing w:val="-14"/>
                <w:position w:val="1"/>
              </w:rPr>
              <w:t>11</w:t>
            </w:r>
          </w:p>
        </w:tc>
        <w:tc>
          <w:tcPr>
            <w:tcW w:w="2460" w:type="dxa"/>
            <w:vAlign w:val="top"/>
          </w:tcPr>
          <w:p w14:paraId="621F2309">
            <w:pPr>
              <w:pStyle w:val="7"/>
              <w:spacing w:before="153" w:line="265" w:lineRule="auto"/>
              <w:ind w:left="132" w:right="123"/>
            </w:pPr>
            <w:r>
              <w:rPr>
                <w:spacing w:val="4"/>
              </w:rPr>
              <w:t>是否专门面向中小企</w:t>
            </w:r>
            <w:r>
              <w:rPr>
                <w:spacing w:val="1"/>
              </w:rPr>
              <w:t xml:space="preserve"> </w:t>
            </w:r>
            <w:r>
              <w:t>业</w:t>
            </w:r>
          </w:p>
        </w:tc>
        <w:tc>
          <w:tcPr>
            <w:tcW w:w="6159" w:type="dxa"/>
            <w:vAlign w:val="top"/>
          </w:tcPr>
          <w:p w14:paraId="215BC96C">
            <w:pPr>
              <w:pStyle w:val="7"/>
              <w:spacing w:before="36" w:line="239" w:lineRule="auto"/>
              <w:ind w:left="14" w:right="174" w:firstLine="2"/>
            </w:pPr>
            <w:r>
              <w:rPr>
                <w:rFonts w:ascii="MS UI Gothic" w:hAnsi="MS UI Gothic" w:eastAsia="MS UI Gothic" w:cs="MS UI Gothic"/>
                <w:spacing w:val="-2"/>
              </w:rPr>
              <w:t>☑</w:t>
            </w:r>
            <w:r>
              <w:rPr>
                <w:rFonts w:ascii="MS UI Gothic" w:hAnsi="MS UI Gothic" w:eastAsia="MS UI Gothic" w:cs="MS UI Gothic"/>
                <w:spacing w:val="59"/>
                <w:w w:val="101"/>
              </w:rPr>
              <w:t xml:space="preserve"> </w:t>
            </w:r>
            <w:r>
              <w:rPr>
                <w:spacing w:val="-2"/>
              </w:rPr>
              <w:t>是 （本项目专门面向中小企业，供应商需提供中</w:t>
            </w:r>
            <w:r>
              <w:rPr>
                <w:spacing w:val="-3"/>
              </w:rPr>
              <w:t>小企</w:t>
            </w:r>
            <w:r>
              <w:t xml:space="preserve"> </w:t>
            </w:r>
            <w:r>
              <w:rPr>
                <w:spacing w:val="-4"/>
              </w:rPr>
              <w:t>业申明函）</w:t>
            </w:r>
          </w:p>
          <w:p w14:paraId="2D671DA5">
            <w:pPr>
              <w:pStyle w:val="7"/>
              <w:spacing w:line="203" w:lineRule="auto"/>
              <w:ind w:left="32"/>
            </w:pPr>
            <w:r>
              <w:rPr>
                <w:spacing w:val="-17"/>
              </w:rPr>
              <w:t>□</w:t>
            </w:r>
            <w:r>
              <w:rPr>
                <w:spacing w:val="14"/>
              </w:rPr>
              <w:t xml:space="preserve"> </w:t>
            </w:r>
            <w:r>
              <w:rPr>
                <w:spacing w:val="-17"/>
              </w:rPr>
              <w:t>否</w:t>
            </w:r>
          </w:p>
        </w:tc>
      </w:tr>
      <w:tr w14:paraId="25BFEB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7" w:hRule="atLeast"/>
        </w:trPr>
        <w:tc>
          <w:tcPr>
            <w:tcW w:w="770" w:type="dxa"/>
            <w:vAlign w:val="top"/>
          </w:tcPr>
          <w:p w14:paraId="70BB8AC6">
            <w:pPr>
              <w:spacing w:line="286" w:lineRule="auto"/>
              <w:rPr>
                <w:rFonts w:ascii="Arial"/>
                <w:sz w:val="21"/>
              </w:rPr>
            </w:pPr>
          </w:p>
          <w:p w14:paraId="67183DA8">
            <w:pPr>
              <w:pStyle w:val="7"/>
              <w:spacing w:before="78" w:line="315" w:lineRule="exact"/>
              <w:ind w:left="312"/>
            </w:pPr>
            <w:r>
              <w:rPr>
                <w:spacing w:val="-14"/>
                <w:position w:val="1"/>
              </w:rPr>
              <w:t>12</w:t>
            </w:r>
          </w:p>
        </w:tc>
        <w:tc>
          <w:tcPr>
            <w:tcW w:w="2460" w:type="dxa"/>
            <w:vAlign w:val="top"/>
          </w:tcPr>
          <w:p w14:paraId="7BF24C8B">
            <w:pPr>
              <w:spacing w:line="288" w:lineRule="auto"/>
              <w:rPr>
                <w:rFonts w:ascii="Arial"/>
                <w:sz w:val="21"/>
              </w:rPr>
            </w:pPr>
          </w:p>
          <w:p w14:paraId="53798A12">
            <w:pPr>
              <w:pStyle w:val="7"/>
              <w:spacing w:before="78" w:line="222" w:lineRule="auto"/>
              <w:ind w:left="133"/>
            </w:pPr>
            <w:r>
              <w:rPr>
                <w:spacing w:val="-4"/>
              </w:rPr>
              <w:t>是否接受联合体报价</w:t>
            </w:r>
          </w:p>
        </w:tc>
        <w:tc>
          <w:tcPr>
            <w:tcW w:w="6159" w:type="dxa"/>
            <w:vAlign w:val="top"/>
          </w:tcPr>
          <w:p w14:paraId="3D642999">
            <w:pPr>
              <w:pStyle w:val="7"/>
              <w:spacing w:before="152" w:line="223" w:lineRule="auto"/>
              <w:ind w:left="139"/>
            </w:pPr>
            <w:r>
              <w:rPr>
                <w:rFonts w:ascii="MS UI Gothic" w:hAnsi="MS UI Gothic" w:eastAsia="MS UI Gothic" w:cs="MS UI Gothic"/>
                <w:spacing w:val="-13"/>
              </w:rPr>
              <w:t>☑</w:t>
            </w:r>
            <w:r>
              <w:rPr>
                <w:rFonts w:ascii="MS UI Gothic" w:hAnsi="MS UI Gothic" w:eastAsia="MS UI Gothic" w:cs="MS UI Gothic"/>
                <w:spacing w:val="3"/>
              </w:rPr>
              <w:t xml:space="preserve">  </w:t>
            </w:r>
            <w:r>
              <w:rPr>
                <w:spacing w:val="-13"/>
              </w:rPr>
              <w:t>不接受</w:t>
            </w:r>
          </w:p>
          <w:p w14:paraId="69B14F0B">
            <w:pPr>
              <w:pStyle w:val="7"/>
              <w:spacing w:before="141" w:line="218" w:lineRule="auto"/>
              <w:ind w:left="169"/>
            </w:pPr>
            <w:r>
              <w:rPr>
                <w:spacing w:val="-6"/>
              </w:rPr>
              <w:t>□ 接受，应满足下列要求：</w:t>
            </w:r>
            <w:r>
              <w:rPr>
                <w:u w:val="single" w:color="auto"/>
              </w:rPr>
              <w:t xml:space="preserve">           </w:t>
            </w:r>
          </w:p>
        </w:tc>
      </w:tr>
      <w:tr w14:paraId="14BE59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70" w:type="dxa"/>
            <w:vAlign w:val="top"/>
          </w:tcPr>
          <w:p w14:paraId="5FC3513F">
            <w:pPr>
              <w:pStyle w:val="7"/>
              <w:spacing w:before="148" w:line="217" w:lineRule="auto"/>
              <w:ind w:left="312"/>
            </w:pPr>
            <w:r>
              <w:rPr>
                <w:spacing w:val="-14"/>
              </w:rPr>
              <w:t>13</w:t>
            </w:r>
          </w:p>
        </w:tc>
        <w:tc>
          <w:tcPr>
            <w:tcW w:w="2460" w:type="dxa"/>
            <w:vAlign w:val="top"/>
          </w:tcPr>
          <w:p w14:paraId="6145942C">
            <w:pPr>
              <w:pStyle w:val="7"/>
              <w:spacing w:before="151" w:line="215" w:lineRule="auto"/>
              <w:ind w:left="132"/>
            </w:pPr>
            <w:r>
              <w:rPr>
                <w:spacing w:val="-6"/>
              </w:rPr>
              <w:t>报价有效期</w:t>
            </w:r>
          </w:p>
        </w:tc>
        <w:tc>
          <w:tcPr>
            <w:tcW w:w="6159" w:type="dxa"/>
            <w:vAlign w:val="top"/>
          </w:tcPr>
          <w:p w14:paraId="3FBC2099">
            <w:pPr>
              <w:pStyle w:val="7"/>
              <w:spacing w:before="151" w:line="215" w:lineRule="auto"/>
              <w:ind w:left="225"/>
            </w:pPr>
            <w:r>
              <w:rPr>
                <w:spacing w:val="-9"/>
              </w:rPr>
              <w:t>自报价截止之日起</w:t>
            </w:r>
            <w:r>
              <w:rPr>
                <w:spacing w:val="-9"/>
                <w:u w:val="single" w:color="auto"/>
              </w:rPr>
              <w:t xml:space="preserve"> 30</w:t>
            </w:r>
            <w:r>
              <w:rPr>
                <w:spacing w:val="29"/>
                <w:u w:val="single" w:color="auto"/>
              </w:rPr>
              <w:t xml:space="preserve"> </w:t>
            </w:r>
            <w:r>
              <w:rPr>
                <w:spacing w:val="-9"/>
              </w:rPr>
              <w:t>个日历天。</w:t>
            </w:r>
          </w:p>
        </w:tc>
      </w:tr>
      <w:tr w14:paraId="2C7B1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3" w:hRule="atLeast"/>
        </w:trPr>
        <w:tc>
          <w:tcPr>
            <w:tcW w:w="770" w:type="dxa"/>
            <w:vAlign w:val="top"/>
          </w:tcPr>
          <w:p w14:paraId="4D32AC94">
            <w:pPr>
              <w:spacing w:line="252" w:lineRule="auto"/>
              <w:rPr>
                <w:rFonts w:ascii="Arial"/>
                <w:sz w:val="21"/>
              </w:rPr>
            </w:pPr>
          </w:p>
          <w:p w14:paraId="694E517B">
            <w:pPr>
              <w:spacing w:line="252" w:lineRule="auto"/>
              <w:rPr>
                <w:rFonts w:ascii="Arial"/>
                <w:sz w:val="21"/>
              </w:rPr>
            </w:pPr>
          </w:p>
          <w:p w14:paraId="0A76AD9F">
            <w:pPr>
              <w:pStyle w:val="7"/>
              <w:spacing w:before="78" w:line="316" w:lineRule="exact"/>
              <w:ind w:left="312"/>
            </w:pPr>
            <w:r>
              <w:rPr>
                <w:spacing w:val="-14"/>
                <w:position w:val="1"/>
              </w:rPr>
              <w:t>14</w:t>
            </w:r>
          </w:p>
        </w:tc>
        <w:tc>
          <w:tcPr>
            <w:tcW w:w="2460" w:type="dxa"/>
            <w:vAlign w:val="top"/>
          </w:tcPr>
          <w:p w14:paraId="77EE9ED9">
            <w:pPr>
              <w:spacing w:line="253" w:lineRule="auto"/>
              <w:rPr>
                <w:rFonts w:ascii="Arial"/>
                <w:sz w:val="21"/>
              </w:rPr>
            </w:pPr>
          </w:p>
          <w:p w14:paraId="4D044FBF">
            <w:pPr>
              <w:spacing w:line="254" w:lineRule="auto"/>
              <w:rPr>
                <w:rFonts w:ascii="Arial"/>
                <w:sz w:val="21"/>
              </w:rPr>
            </w:pPr>
          </w:p>
          <w:p w14:paraId="6AD3EC4F">
            <w:pPr>
              <w:pStyle w:val="7"/>
              <w:spacing w:before="78" w:line="223" w:lineRule="auto"/>
              <w:ind w:left="136"/>
            </w:pPr>
            <w:r>
              <w:rPr>
                <w:spacing w:val="-7"/>
              </w:rPr>
              <w:t>踏勘现场</w:t>
            </w:r>
          </w:p>
        </w:tc>
        <w:tc>
          <w:tcPr>
            <w:tcW w:w="6159" w:type="dxa"/>
            <w:vAlign w:val="top"/>
          </w:tcPr>
          <w:p w14:paraId="1A299C49">
            <w:pPr>
              <w:pStyle w:val="7"/>
              <w:spacing w:before="148" w:line="221" w:lineRule="auto"/>
              <w:ind w:left="139"/>
            </w:pPr>
            <w:r>
              <w:rPr>
                <w:rFonts w:ascii="MS UI Gothic" w:hAnsi="MS UI Gothic" w:eastAsia="MS UI Gothic" w:cs="MS UI Gothic"/>
                <w:spacing w:val="-16"/>
              </w:rPr>
              <w:t>☑</w:t>
            </w:r>
            <w:r>
              <w:rPr>
                <w:rFonts w:ascii="MS UI Gothic" w:hAnsi="MS UI Gothic" w:eastAsia="MS UI Gothic" w:cs="MS UI Gothic"/>
                <w:spacing w:val="67"/>
              </w:rPr>
              <w:t xml:space="preserve"> </w:t>
            </w:r>
            <w:r>
              <w:rPr>
                <w:spacing w:val="-16"/>
              </w:rPr>
              <w:t>不组织， 自行踏勘</w:t>
            </w:r>
          </w:p>
          <w:p w14:paraId="2117C167">
            <w:pPr>
              <w:pStyle w:val="7"/>
              <w:spacing w:before="149" w:line="223" w:lineRule="auto"/>
              <w:ind w:left="169"/>
            </w:pPr>
            <w:r>
              <w:rPr>
                <w:spacing w:val="-8"/>
              </w:rPr>
              <w:t>□ 组织，踏勘时间：</w:t>
            </w:r>
            <w:r>
              <w:rPr>
                <w:u w:val="single" w:color="auto"/>
              </w:rPr>
              <w:t xml:space="preserve">               </w:t>
            </w:r>
          </w:p>
          <w:p w14:paraId="43B5A139">
            <w:pPr>
              <w:pStyle w:val="7"/>
              <w:spacing w:before="146" w:line="216" w:lineRule="auto"/>
              <w:ind w:left="1218"/>
            </w:pPr>
            <w:r>
              <w:rPr>
                <w:spacing w:val="-8"/>
              </w:rPr>
              <w:t>踏勘地点：</w:t>
            </w:r>
            <w:r>
              <w:rPr>
                <w:u w:val="single" w:color="auto"/>
              </w:rPr>
              <w:t xml:space="preserve">               </w:t>
            </w:r>
          </w:p>
        </w:tc>
      </w:tr>
      <w:tr w14:paraId="54239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5" w:hRule="atLeast"/>
        </w:trPr>
        <w:tc>
          <w:tcPr>
            <w:tcW w:w="770" w:type="dxa"/>
            <w:vAlign w:val="top"/>
          </w:tcPr>
          <w:p w14:paraId="4F381BE5">
            <w:pPr>
              <w:spacing w:line="330" w:lineRule="auto"/>
              <w:rPr>
                <w:rFonts w:ascii="Arial"/>
                <w:sz w:val="21"/>
              </w:rPr>
            </w:pPr>
          </w:p>
          <w:p w14:paraId="40D1C17E">
            <w:pPr>
              <w:spacing w:line="331" w:lineRule="auto"/>
              <w:rPr>
                <w:rFonts w:ascii="Arial"/>
                <w:sz w:val="21"/>
              </w:rPr>
            </w:pPr>
          </w:p>
          <w:p w14:paraId="215F7AF5">
            <w:pPr>
              <w:pStyle w:val="7"/>
              <w:spacing w:before="78" w:line="241" w:lineRule="auto"/>
              <w:ind w:left="312"/>
            </w:pPr>
            <w:r>
              <w:rPr>
                <w:spacing w:val="-14"/>
              </w:rPr>
              <w:t>15</w:t>
            </w:r>
          </w:p>
        </w:tc>
        <w:tc>
          <w:tcPr>
            <w:tcW w:w="2460" w:type="dxa"/>
            <w:vAlign w:val="top"/>
          </w:tcPr>
          <w:p w14:paraId="2A25EA13">
            <w:pPr>
              <w:spacing w:line="330" w:lineRule="auto"/>
              <w:rPr>
                <w:rFonts w:ascii="Arial"/>
                <w:sz w:val="21"/>
              </w:rPr>
            </w:pPr>
          </w:p>
          <w:p w14:paraId="5BC257E0">
            <w:pPr>
              <w:spacing w:line="331" w:lineRule="auto"/>
              <w:rPr>
                <w:rFonts w:ascii="Arial"/>
                <w:sz w:val="21"/>
              </w:rPr>
            </w:pPr>
          </w:p>
          <w:p w14:paraId="0591540A">
            <w:pPr>
              <w:pStyle w:val="7"/>
              <w:spacing w:before="78" w:line="221" w:lineRule="auto"/>
              <w:ind w:left="141"/>
            </w:pPr>
            <w:r>
              <w:rPr>
                <w:spacing w:val="-8"/>
              </w:rPr>
              <w:t>履约保证金</w:t>
            </w:r>
          </w:p>
        </w:tc>
        <w:tc>
          <w:tcPr>
            <w:tcW w:w="6159" w:type="dxa"/>
            <w:vAlign w:val="top"/>
          </w:tcPr>
          <w:p w14:paraId="4EFEF209">
            <w:pPr>
              <w:pStyle w:val="7"/>
              <w:spacing w:before="153" w:line="222" w:lineRule="auto"/>
              <w:ind w:left="155"/>
            </w:pPr>
            <w:r>
              <w:rPr>
                <w:rFonts w:ascii="宋体" w:hAnsi="宋体" w:eastAsia="宋体" w:cs="宋体"/>
                <w:spacing w:val="-17"/>
              </w:rPr>
              <w:t>□</w:t>
            </w:r>
            <w:r>
              <w:rPr>
                <w:rFonts w:ascii="宋体" w:hAnsi="宋体" w:eastAsia="宋体" w:cs="宋体"/>
                <w:spacing w:val="33"/>
              </w:rPr>
              <w:t xml:space="preserve"> </w:t>
            </w:r>
            <w:r>
              <w:rPr>
                <w:spacing w:val="-17"/>
              </w:rPr>
              <w:t>不需要</w:t>
            </w:r>
          </w:p>
          <w:p w14:paraId="077815A9">
            <w:pPr>
              <w:pStyle w:val="7"/>
              <w:spacing w:before="162" w:line="259" w:lineRule="auto"/>
              <w:ind w:left="135" w:right="102" w:firstLine="18"/>
              <w:jc w:val="both"/>
            </w:pPr>
            <w:r>
              <w:rPr>
                <w:rFonts w:ascii="MS UI Gothic" w:hAnsi="MS UI Gothic" w:eastAsia="MS UI Gothic" w:cs="MS UI Gothic"/>
                <w:spacing w:val="-1"/>
              </w:rPr>
              <w:t xml:space="preserve">☑  </w:t>
            </w:r>
            <w:r>
              <w:rPr>
                <w:spacing w:val="-1"/>
              </w:rPr>
              <w:t>需要，履约保证金的金额：成交合同金额的</w:t>
            </w:r>
            <w:r>
              <w:rPr>
                <w:spacing w:val="-1"/>
                <w:u w:val="single" w:color="auto"/>
              </w:rPr>
              <w:t>3</w:t>
            </w:r>
            <w:r>
              <w:rPr>
                <w:spacing w:val="-1"/>
              </w:rPr>
              <w:t>%（履约</w:t>
            </w:r>
            <w:r>
              <w:rPr>
                <w:spacing w:val="17"/>
              </w:rPr>
              <w:t xml:space="preserve"> </w:t>
            </w:r>
            <w:r>
              <w:rPr>
                <w:spacing w:val="-4"/>
              </w:rPr>
              <w:t>保证金须以支票、汇票、本票或者金融机构、担保机构出</w:t>
            </w:r>
            <w:r>
              <w:rPr>
                <w:spacing w:val="14"/>
              </w:rPr>
              <w:t xml:space="preserve"> </w:t>
            </w:r>
            <w:r>
              <w:rPr>
                <w:spacing w:val="-3"/>
              </w:rPr>
              <w:t>具的保函等非现金形式提交）-</w:t>
            </w:r>
          </w:p>
        </w:tc>
      </w:tr>
    </w:tbl>
    <w:p w14:paraId="2B9AF8F9">
      <w:pPr>
        <w:pStyle w:val="3"/>
      </w:pPr>
    </w:p>
    <w:p w14:paraId="0CC08D96">
      <w:pPr>
        <w:sectPr>
          <w:footerReference r:id="rId11" w:type="default"/>
          <w:pgSz w:w="11906" w:h="16840"/>
          <w:pgMar w:top="1431" w:right="1206" w:bottom="1169" w:left="1304" w:header="0" w:footer="1007" w:gutter="0"/>
          <w:cols w:space="720" w:num="1"/>
        </w:sectPr>
      </w:pPr>
    </w:p>
    <w:tbl>
      <w:tblPr>
        <w:tblStyle w:val="6"/>
        <w:tblW w:w="93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2460"/>
        <w:gridCol w:w="6159"/>
      </w:tblGrid>
      <w:tr w14:paraId="7C09A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 w:hRule="atLeast"/>
        </w:trPr>
        <w:tc>
          <w:tcPr>
            <w:tcW w:w="770" w:type="dxa"/>
            <w:vAlign w:val="top"/>
          </w:tcPr>
          <w:p w14:paraId="27CEF0F8">
            <w:pPr>
              <w:pStyle w:val="7"/>
              <w:spacing w:before="150" w:line="241" w:lineRule="auto"/>
              <w:ind w:left="312"/>
            </w:pPr>
            <w:r>
              <w:rPr>
                <w:spacing w:val="-14"/>
              </w:rPr>
              <w:t>16</w:t>
            </w:r>
          </w:p>
        </w:tc>
        <w:tc>
          <w:tcPr>
            <w:tcW w:w="2460" w:type="dxa"/>
            <w:vAlign w:val="top"/>
          </w:tcPr>
          <w:p w14:paraId="00D3CAC8">
            <w:pPr>
              <w:pStyle w:val="7"/>
              <w:spacing w:before="153" w:line="222" w:lineRule="auto"/>
              <w:ind w:left="136"/>
            </w:pPr>
            <w:r>
              <w:rPr>
                <w:spacing w:val="-4"/>
              </w:rPr>
              <w:t>采购代理服务费支付</w:t>
            </w:r>
          </w:p>
        </w:tc>
        <w:tc>
          <w:tcPr>
            <w:tcW w:w="6159" w:type="dxa"/>
            <w:vAlign w:val="top"/>
          </w:tcPr>
          <w:p w14:paraId="1B675AB7">
            <w:pPr>
              <w:pStyle w:val="7"/>
              <w:spacing w:before="153" w:line="222" w:lineRule="auto"/>
              <w:ind w:left="169"/>
            </w:pPr>
            <w:r>
              <w:rPr>
                <w:spacing w:val="-19"/>
              </w:rPr>
              <w:t>□</w:t>
            </w:r>
            <w:r>
              <w:rPr>
                <w:spacing w:val="88"/>
              </w:rPr>
              <w:t xml:space="preserve"> </w:t>
            </w:r>
            <w:r>
              <w:rPr>
                <w:spacing w:val="-19"/>
              </w:rPr>
              <w:t>由采购人支付</w:t>
            </w:r>
          </w:p>
          <w:p w14:paraId="1D8142B5">
            <w:pPr>
              <w:pStyle w:val="7"/>
              <w:spacing w:before="133" w:line="223" w:lineRule="auto"/>
              <w:ind w:left="139"/>
            </w:pPr>
            <w:r>
              <w:rPr>
                <w:rFonts w:ascii="MS UI Gothic" w:hAnsi="MS UI Gothic" w:eastAsia="MS UI Gothic" w:cs="MS UI Gothic"/>
                <w:spacing w:val="-11"/>
              </w:rPr>
              <w:t xml:space="preserve">☑   </w:t>
            </w:r>
            <w:r>
              <w:rPr>
                <w:spacing w:val="-11"/>
              </w:rPr>
              <w:t>由成交供应商支付</w:t>
            </w:r>
          </w:p>
        </w:tc>
      </w:tr>
      <w:tr w14:paraId="092AF7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70" w:type="dxa"/>
            <w:vAlign w:val="top"/>
          </w:tcPr>
          <w:p w14:paraId="62DA8A32">
            <w:pPr>
              <w:spacing w:line="249" w:lineRule="auto"/>
              <w:rPr>
                <w:rFonts w:ascii="Arial"/>
                <w:sz w:val="21"/>
              </w:rPr>
            </w:pPr>
          </w:p>
          <w:p w14:paraId="25F347CA">
            <w:pPr>
              <w:pStyle w:val="7"/>
              <w:spacing w:before="78" w:line="241" w:lineRule="auto"/>
              <w:ind w:left="312"/>
            </w:pPr>
            <w:r>
              <w:rPr>
                <w:spacing w:val="-14"/>
              </w:rPr>
              <w:t>17</w:t>
            </w:r>
          </w:p>
        </w:tc>
        <w:tc>
          <w:tcPr>
            <w:tcW w:w="2460" w:type="dxa"/>
            <w:vAlign w:val="top"/>
          </w:tcPr>
          <w:p w14:paraId="0F336B8D">
            <w:pPr>
              <w:pStyle w:val="7"/>
              <w:spacing w:before="163" w:line="247" w:lineRule="auto"/>
              <w:ind w:left="157" w:right="123" w:hanging="26"/>
            </w:pPr>
            <w:r>
              <w:rPr>
                <w:spacing w:val="4"/>
              </w:rPr>
              <w:t>构成竞争性磋商文件</w:t>
            </w:r>
            <w:r>
              <w:rPr>
                <w:spacing w:val="2"/>
              </w:rPr>
              <w:t xml:space="preserve"> </w:t>
            </w:r>
            <w:r>
              <w:rPr>
                <w:spacing w:val="-10"/>
              </w:rPr>
              <w:t>的其他材料</w:t>
            </w:r>
          </w:p>
        </w:tc>
        <w:tc>
          <w:tcPr>
            <w:tcW w:w="6159" w:type="dxa"/>
            <w:vAlign w:val="top"/>
          </w:tcPr>
          <w:p w14:paraId="0D34BC0B">
            <w:pPr>
              <w:spacing w:line="251" w:lineRule="auto"/>
              <w:rPr>
                <w:rFonts w:ascii="Arial"/>
                <w:sz w:val="21"/>
              </w:rPr>
            </w:pPr>
          </w:p>
          <w:p w14:paraId="294089CE">
            <w:pPr>
              <w:pStyle w:val="7"/>
              <w:spacing w:before="78" w:line="222" w:lineRule="auto"/>
              <w:ind w:left="140"/>
            </w:pPr>
            <w:r>
              <w:rPr>
                <w:spacing w:val="-8"/>
              </w:rPr>
              <w:t>补充文件</w:t>
            </w:r>
          </w:p>
        </w:tc>
      </w:tr>
      <w:tr w14:paraId="169536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8" w:hRule="atLeast"/>
        </w:trPr>
        <w:tc>
          <w:tcPr>
            <w:tcW w:w="770" w:type="dxa"/>
            <w:vAlign w:val="top"/>
          </w:tcPr>
          <w:p w14:paraId="69EE23D3">
            <w:pPr>
              <w:spacing w:line="435" w:lineRule="auto"/>
              <w:rPr>
                <w:rFonts w:ascii="Arial"/>
                <w:sz w:val="21"/>
              </w:rPr>
            </w:pPr>
          </w:p>
          <w:p w14:paraId="0AB4574B">
            <w:pPr>
              <w:pStyle w:val="7"/>
              <w:spacing w:before="78" w:line="241" w:lineRule="auto"/>
              <w:ind w:left="312"/>
            </w:pPr>
            <w:r>
              <w:rPr>
                <w:spacing w:val="-14"/>
              </w:rPr>
              <w:t>18</w:t>
            </w:r>
          </w:p>
        </w:tc>
        <w:tc>
          <w:tcPr>
            <w:tcW w:w="2460" w:type="dxa"/>
            <w:vAlign w:val="top"/>
          </w:tcPr>
          <w:p w14:paraId="540489AB">
            <w:pPr>
              <w:pStyle w:val="7"/>
              <w:spacing w:before="164" w:line="260" w:lineRule="auto"/>
              <w:ind w:left="138" w:right="111" w:hanging="5"/>
              <w:jc w:val="both"/>
            </w:pPr>
            <w:r>
              <w:rPr>
                <w:spacing w:val="5"/>
              </w:rPr>
              <w:t>供应商要求澄清竞争</w:t>
            </w:r>
            <w:r>
              <w:rPr>
                <w:spacing w:val="1"/>
              </w:rPr>
              <w:t xml:space="preserve"> </w:t>
            </w:r>
            <w:r>
              <w:rPr>
                <w:spacing w:val="5"/>
              </w:rPr>
              <w:t>性磋商文件的截止时</w:t>
            </w:r>
            <w:r>
              <w:t xml:space="preserve"> 间</w:t>
            </w:r>
          </w:p>
        </w:tc>
        <w:tc>
          <w:tcPr>
            <w:tcW w:w="6159" w:type="dxa"/>
            <w:vAlign w:val="top"/>
          </w:tcPr>
          <w:p w14:paraId="5FFA9553">
            <w:pPr>
              <w:spacing w:line="435" w:lineRule="auto"/>
              <w:rPr>
                <w:rFonts w:ascii="Arial"/>
                <w:sz w:val="21"/>
              </w:rPr>
            </w:pPr>
          </w:p>
          <w:p w14:paraId="2D071DB0">
            <w:pPr>
              <w:pStyle w:val="7"/>
              <w:spacing w:before="78" w:line="220" w:lineRule="auto"/>
              <w:ind w:left="148"/>
            </w:pPr>
            <w:r>
              <w:rPr>
                <w:spacing w:val="-9"/>
              </w:rPr>
              <w:t>竞争性磋商文件发售截止之日 17 点前</w:t>
            </w:r>
          </w:p>
        </w:tc>
      </w:tr>
      <w:tr w14:paraId="719581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9" w:hRule="atLeast"/>
        </w:trPr>
        <w:tc>
          <w:tcPr>
            <w:tcW w:w="770" w:type="dxa"/>
            <w:vAlign w:val="top"/>
          </w:tcPr>
          <w:p w14:paraId="59A2C110">
            <w:pPr>
              <w:spacing w:line="435" w:lineRule="auto"/>
              <w:rPr>
                <w:rFonts w:ascii="Arial"/>
                <w:sz w:val="21"/>
              </w:rPr>
            </w:pPr>
          </w:p>
          <w:p w14:paraId="5CB8197B">
            <w:pPr>
              <w:pStyle w:val="7"/>
              <w:spacing w:before="78" w:line="241" w:lineRule="auto"/>
              <w:ind w:left="312"/>
            </w:pPr>
            <w:r>
              <w:rPr>
                <w:spacing w:val="-14"/>
              </w:rPr>
              <w:t>19</w:t>
            </w:r>
          </w:p>
        </w:tc>
        <w:tc>
          <w:tcPr>
            <w:tcW w:w="2460" w:type="dxa"/>
            <w:vAlign w:val="top"/>
          </w:tcPr>
          <w:p w14:paraId="7EA913E8">
            <w:pPr>
              <w:pStyle w:val="7"/>
              <w:spacing w:before="165" w:line="260" w:lineRule="auto"/>
              <w:ind w:left="138" w:right="111" w:hanging="5"/>
              <w:jc w:val="both"/>
            </w:pPr>
            <w:r>
              <w:rPr>
                <w:spacing w:val="5"/>
              </w:rPr>
              <w:t>供应商确认收到竞争</w:t>
            </w:r>
            <w:r>
              <w:rPr>
                <w:spacing w:val="1"/>
              </w:rPr>
              <w:t xml:space="preserve"> </w:t>
            </w:r>
            <w:r>
              <w:rPr>
                <w:spacing w:val="5"/>
              </w:rPr>
              <w:t>性磋商文件澄清或修</w:t>
            </w:r>
            <w:r>
              <w:t xml:space="preserve"> </w:t>
            </w:r>
            <w:r>
              <w:rPr>
                <w:spacing w:val="-8"/>
              </w:rPr>
              <w:t>改的时间</w:t>
            </w:r>
          </w:p>
        </w:tc>
        <w:tc>
          <w:tcPr>
            <w:tcW w:w="6159" w:type="dxa"/>
            <w:vAlign w:val="top"/>
          </w:tcPr>
          <w:p w14:paraId="16A6F20F">
            <w:pPr>
              <w:spacing w:line="437" w:lineRule="auto"/>
              <w:rPr>
                <w:rFonts w:ascii="Arial"/>
                <w:sz w:val="21"/>
              </w:rPr>
            </w:pPr>
          </w:p>
          <w:p w14:paraId="7A1B3EA1">
            <w:pPr>
              <w:pStyle w:val="7"/>
              <w:spacing w:before="78" w:line="220" w:lineRule="auto"/>
              <w:ind w:left="131"/>
            </w:pPr>
            <w:r>
              <w:rPr>
                <w:spacing w:val="-5"/>
              </w:rPr>
              <w:t>从补充文件发布时间开始</w:t>
            </w:r>
            <w:r>
              <w:rPr>
                <w:spacing w:val="-34"/>
              </w:rPr>
              <w:t xml:space="preserve"> </w:t>
            </w:r>
            <w:r>
              <w:rPr>
                <w:spacing w:val="-5"/>
              </w:rPr>
              <w:t>48</w:t>
            </w:r>
            <w:r>
              <w:rPr>
                <w:spacing w:val="-32"/>
              </w:rPr>
              <w:t xml:space="preserve"> </w:t>
            </w:r>
            <w:r>
              <w:rPr>
                <w:spacing w:val="-5"/>
              </w:rPr>
              <w:t>小时内</w:t>
            </w:r>
          </w:p>
        </w:tc>
      </w:tr>
      <w:tr w14:paraId="1B9CA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83" w:hRule="atLeast"/>
        </w:trPr>
        <w:tc>
          <w:tcPr>
            <w:tcW w:w="770" w:type="dxa"/>
            <w:vAlign w:val="top"/>
          </w:tcPr>
          <w:p w14:paraId="4FD1F1A1">
            <w:pPr>
              <w:spacing w:line="242" w:lineRule="auto"/>
              <w:rPr>
                <w:rFonts w:ascii="Arial"/>
                <w:sz w:val="21"/>
              </w:rPr>
            </w:pPr>
          </w:p>
          <w:p w14:paraId="0F85A5A5">
            <w:pPr>
              <w:spacing w:line="242" w:lineRule="auto"/>
              <w:rPr>
                <w:rFonts w:ascii="Arial"/>
                <w:sz w:val="21"/>
              </w:rPr>
            </w:pPr>
          </w:p>
          <w:p w14:paraId="5788E5ED">
            <w:pPr>
              <w:spacing w:line="242" w:lineRule="auto"/>
              <w:rPr>
                <w:rFonts w:ascii="Arial"/>
                <w:sz w:val="21"/>
              </w:rPr>
            </w:pPr>
          </w:p>
          <w:p w14:paraId="0B34E4F5">
            <w:pPr>
              <w:spacing w:line="242" w:lineRule="auto"/>
              <w:rPr>
                <w:rFonts w:ascii="Arial"/>
                <w:sz w:val="21"/>
              </w:rPr>
            </w:pPr>
          </w:p>
          <w:p w14:paraId="05C2EF6A">
            <w:pPr>
              <w:spacing w:line="242" w:lineRule="auto"/>
              <w:rPr>
                <w:rFonts w:ascii="Arial"/>
                <w:sz w:val="21"/>
              </w:rPr>
            </w:pPr>
          </w:p>
          <w:p w14:paraId="45EE5A85">
            <w:pPr>
              <w:spacing w:line="242" w:lineRule="auto"/>
              <w:rPr>
                <w:rFonts w:ascii="Arial"/>
                <w:sz w:val="21"/>
              </w:rPr>
            </w:pPr>
          </w:p>
          <w:p w14:paraId="784B7983">
            <w:pPr>
              <w:spacing w:line="242" w:lineRule="auto"/>
              <w:rPr>
                <w:rFonts w:ascii="Arial"/>
                <w:sz w:val="21"/>
              </w:rPr>
            </w:pPr>
          </w:p>
          <w:p w14:paraId="31F10178">
            <w:pPr>
              <w:spacing w:line="242" w:lineRule="auto"/>
              <w:rPr>
                <w:rFonts w:ascii="Arial"/>
                <w:sz w:val="21"/>
              </w:rPr>
            </w:pPr>
          </w:p>
          <w:p w14:paraId="74028CD7">
            <w:pPr>
              <w:spacing w:line="242" w:lineRule="auto"/>
              <w:rPr>
                <w:rFonts w:ascii="Arial"/>
                <w:sz w:val="21"/>
              </w:rPr>
            </w:pPr>
          </w:p>
          <w:p w14:paraId="4201E90E">
            <w:pPr>
              <w:spacing w:line="242" w:lineRule="auto"/>
              <w:rPr>
                <w:rFonts w:ascii="Arial"/>
                <w:sz w:val="21"/>
              </w:rPr>
            </w:pPr>
          </w:p>
          <w:p w14:paraId="2A39E6B3">
            <w:pPr>
              <w:spacing w:line="242" w:lineRule="auto"/>
              <w:rPr>
                <w:rFonts w:ascii="Arial"/>
                <w:sz w:val="21"/>
              </w:rPr>
            </w:pPr>
          </w:p>
          <w:p w14:paraId="624A833B">
            <w:pPr>
              <w:spacing w:line="242" w:lineRule="auto"/>
              <w:rPr>
                <w:rFonts w:ascii="Arial"/>
                <w:sz w:val="21"/>
              </w:rPr>
            </w:pPr>
          </w:p>
          <w:p w14:paraId="3B986220">
            <w:pPr>
              <w:spacing w:line="242" w:lineRule="auto"/>
              <w:rPr>
                <w:rFonts w:ascii="Arial"/>
                <w:sz w:val="21"/>
              </w:rPr>
            </w:pPr>
          </w:p>
          <w:p w14:paraId="5DECE801">
            <w:pPr>
              <w:spacing w:line="242" w:lineRule="auto"/>
              <w:rPr>
                <w:rFonts w:ascii="Arial"/>
                <w:sz w:val="21"/>
              </w:rPr>
            </w:pPr>
          </w:p>
          <w:p w14:paraId="0FF8EA11">
            <w:pPr>
              <w:spacing w:line="242" w:lineRule="auto"/>
              <w:rPr>
                <w:rFonts w:ascii="Arial"/>
                <w:sz w:val="21"/>
              </w:rPr>
            </w:pPr>
          </w:p>
          <w:p w14:paraId="0732B2B1">
            <w:pPr>
              <w:spacing w:line="242" w:lineRule="auto"/>
              <w:rPr>
                <w:rFonts w:ascii="Arial"/>
                <w:sz w:val="21"/>
              </w:rPr>
            </w:pPr>
          </w:p>
          <w:p w14:paraId="09D94F1B">
            <w:pPr>
              <w:spacing w:line="242" w:lineRule="auto"/>
              <w:rPr>
                <w:rFonts w:ascii="Arial"/>
                <w:sz w:val="21"/>
              </w:rPr>
            </w:pPr>
          </w:p>
          <w:p w14:paraId="67B46FEC">
            <w:pPr>
              <w:spacing w:line="242" w:lineRule="auto"/>
              <w:rPr>
                <w:rFonts w:ascii="Arial"/>
                <w:sz w:val="21"/>
              </w:rPr>
            </w:pPr>
          </w:p>
          <w:p w14:paraId="2808503F">
            <w:pPr>
              <w:spacing w:line="242" w:lineRule="auto"/>
              <w:rPr>
                <w:rFonts w:ascii="Arial"/>
                <w:sz w:val="21"/>
              </w:rPr>
            </w:pPr>
          </w:p>
          <w:p w14:paraId="2EE5A24C">
            <w:pPr>
              <w:spacing w:line="243" w:lineRule="auto"/>
              <w:rPr>
                <w:rFonts w:ascii="Arial"/>
                <w:sz w:val="21"/>
              </w:rPr>
            </w:pPr>
          </w:p>
          <w:p w14:paraId="1271204B">
            <w:pPr>
              <w:pStyle w:val="7"/>
              <w:spacing w:before="78" w:line="241" w:lineRule="auto"/>
              <w:ind w:left="283"/>
            </w:pPr>
            <w:r>
              <w:rPr>
                <w:spacing w:val="-6"/>
              </w:rPr>
              <w:t>20</w:t>
            </w:r>
          </w:p>
        </w:tc>
        <w:tc>
          <w:tcPr>
            <w:tcW w:w="2460" w:type="dxa"/>
            <w:vAlign w:val="top"/>
          </w:tcPr>
          <w:p w14:paraId="71EAC7B4">
            <w:pPr>
              <w:spacing w:line="242" w:lineRule="auto"/>
              <w:rPr>
                <w:rFonts w:ascii="Arial"/>
                <w:sz w:val="21"/>
              </w:rPr>
            </w:pPr>
          </w:p>
          <w:p w14:paraId="47C44178">
            <w:pPr>
              <w:spacing w:line="242" w:lineRule="auto"/>
              <w:rPr>
                <w:rFonts w:ascii="Arial"/>
                <w:sz w:val="21"/>
              </w:rPr>
            </w:pPr>
          </w:p>
          <w:p w14:paraId="12B8AA0B">
            <w:pPr>
              <w:spacing w:line="242" w:lineRule="auto"/>
              <w:rPr>
                <w:rFonts w:ascii="Arial"/>
                <w:sz w:val="21"/>
              </w:rPr>
            </w:pPr>
          </w:p>
          <w:p w14:paraId="2E2A9AFC">
            <w:pPr>
              <w:spacing w:line="242" w:lineRule="auto"/>
              <w:rPr>
                <w:rFonts w:ascii="Arial"/>
                <w:sz w:val="21"/>
              </w:rPr>
            </w:pPr>
          </w:p>
          <w:p w14:paraId="6FB8090E">
            <w:pPr>
              <w:spacing w:line="242" w:lineRule="auto"/>
              <w:rPr>
                <w:rFonts w:ascii="Arial"/>
                <w:sz w:val="21"/>
              </w:rPr>
            </w:pPr>
          </w:p>
          <w:p w14:paraId="60EC0CB3">
            <w:pPr>
              <w:spacing w:line="242" w:lineRule="auto"/>
              <w:rPr>
                <w:rFonts w:ascii="Arial"/>
                <w:sz w:val="21"/>
              </w:rPr>
            </w:pPr>
          </w:p>
          <w:p w14:paraId="3174A554">
            <w:pPr>
              <w:spacing w:line="242" w:lineRule="auto"/>
              <w:rPr>
                <w:rFonts w:ascii="Arial"/>
                <w:sz w:val="21"/>
              </w:rPr>
            </w:pPr>
          </w:p>
          <w:p w14:paraId="705C8A73">
            <w:pPr>
              <w:spacing w:line="242" w:lineRule="auto"/>
              <w:rPr>
                <w:rFonts w:ascii="Arial"/>
                <w:sz w:val="21"/>
              </w:rPr>
            </w:pPr>
          </w:p>
          <w:p w14:paraId="7E8890C2">
            <w:pPr>
              <w:spacing w:line="242" w:lineRule="auto"/>
              <w:rPr>
                <w:rFonts w:ascii="Arial"/>
                <w:sz w:val="21"/>
              </w:rPr>
            </w:pPr>
          </w:p>
          <w:p w14:paraId="5ADDCBAF">
            <w:pPr>
              <w:spacing w:line="242" w:lineRule="auto"/>
              <w:rPr>
                <w:rFonts w:ascii="Arial"/>
                <w:sz w:val="21"/>
              </w:rPr>
            </w:pPr>
          </w:p>
          <w:p w14:paraId="753BAC8B">
            <w:pPr>
              <w:spacing w:line="242" w:lineRule="auto"/>
              <w:rPr>
                <w:rFonts w:ascii="Arial"/>
                <w:sz w:val="21"/>
              </w:rPr>
            </w:pPr>
          </w:p>
          <w:p w14:paraId="70E369C7">
            <w:pPr>
              <w:spacing w:line="242" w:lineRule="auto"/>
              <w:rPr>
                <w:rFonts w:ascii="Arial"/>
                <w:sz w:val="21"/>
              </w:rPr>
            </w:pPr>
          </w:p>
          <w:p w14:paraId="02E23096">
            <w:pPr>
              <w:spacing w:line="242" w:lineRule="auto"/>
              <w:rPr>
                <w:rFonts w:ascii="Arial"/>
                <w:sz w:val="21"/>
              </w:rPr>
            </w:pPr>
          </w:p>
          <w:p w14:paraId="0C7FA65C">
            <w:pPr>
              <w:spacing w:line="242" w:lineRule="auto"/>
              <w:rPr>
                <w:rFonts w:ascii="Arial"/>
                <w:sz w:val="21"/>
              </w:rPr>
            </w:pPr>
          </w:p>
          <w:p w14:paraId="25CA3925">
            <w:pPr>
              <w:spacing w:line="242" w:lineRule="auto"/>
              <w:rPr>
                <w:rFonts w:ascii="Arial"/>
                <w:sz w:val="21"/>
              </w:rPr>
            </w:pPr>
          </w:p>
          <w:p w14:paraId="0882E316">
            <w:pPr>
              <w:spacing w:line="242" w:lineRule="auto"/>
              <w:rPr>
                <w:rFonts w:ascii="Arial"/>
                <w:sz w:val="21"/>
              </w:rPr>
            </w:pPr>
          </w:p>
          <w:p w14:paraId="7FFBCB81">
            <w:pPr>
              <w:spacing w:line="243" w:lineRule="auto"/>
              <w:rPr>
                <w:rFonts w:ascii="Arial"/>
                <w:sz w:val="21"/>
              </w:rPr>
            </w:pPr>
          </w:p>
          <w:p w14:paraId="1664509B">
            <w:pPr>
              <w:spacing w:line="243" w:lineRule="auto"/>
              <w:rPr>
                <w:rFonts w:ascii="Arial"/>
                <w:sz w:val="21"/>
              </w:rPr>
            </w:pPr>
          </w:p>
          <w:p w14:paraId="17B83CBD">
            <w:pPr>
              <w:spacing w:line="243" w:lineRule="auto"/>
              <w:rPr>
                <w:rFonts w:ascii="Arial"/>
                <w:sz w:val="21"/>
              </w:rPr>
            </w:pPr>
          </w:p>
          <w:p w14:paraId="0E68F517">
            <w:pPr>
              <w:spacing w:line="243" w:lineRule="auto"/>
              <w:rPr>
                <w:rFonts w:ascii="Arial"/>
                <w:sz w:val="21"/>
              </w:rPr>
            </w:pPr>
          </w:p>
          <w:p w14:paraId="16C2C1F8">
            <w:pPr>
              <w:pStyle w:val="7"/>
              <w:spacing w:before="78" w:line="222" w:lineRule="auto"/>
              <w:ind w:left="133"/>
            </w:pPr>
            <w:r>
              <w:rPr>
                <w:spacing w:val="-5"/>
              </w:rPr>
              <w:t>供应商资格条件</w:t>
            </w:r>
          </w:p>
        </w:tc>
        <w:tc>
          <w:tcPr>
            <w:tcW w:w="6159" w:type="dxa"/>
            <w:vAlign w:val="top"/>
          </w:tcPr>
          <w:p w14:paraId="40F5C3A7">
            <w:pPr>
              <w:pStyle w:val="7"/>
              <w:spacing w:before="120" w:line="222" w:lineRule="auto"/>
              <w:ind w:left="154"/>
            </w:pPr>
            <w:r>
              <w:rPr>
                <w:spacing w:val="-4"/>
              </w:rPr>
              <w:t>1.满足《中华人民共和国政府采购法》第二十二条规定。</w:t>
            </w:r>
          </w:p>
          <w:p w14:paraId="1C832E5B">
            <w:pPr>
              <w:pStyle w:val="7"/>
              <w:spacing w:before="65" w:line="222" w:lineRule="auto"/>
              <w:ind w:left="125"/>
            </w:pPr>
            <w:r>
              <w:rPr>
                <w:spacing w:val="-2"/>
              </w:rPr>
              <w:t>2.落实政府采购政策需满足的资格要求：</w:t>
            </w:r>
          </w:p>
          <w:p w14:paraId="19C1B558">
            <w:pPr>
              <w:pStyle w:val="7"/>
              <w:spacing w:before="102" w:line="232" w:lineRule="auto"/>
              <w:ind w:left="144" w:right="126"/>
            </w:pPr>
            <w:r>
              <w:t>（1）新疆维吾尔自治区政府采购促进中小企业发展管理</w:t>
            </w:r>
            <w:r>
              <w:rPr>
                <w:spacing w:val="2"/>
              </w:rPr>
              <w:t xml:space="preserve"> </w:t>
            </w:r>
            <w:r>
              <w:rPr>
                <w:spacing w:val="-6"/>
              </w:rPr>
              <w:t>实施办法》（新财规〔2021〕6 号</w:t>
            </w:r>
            <w:r>
              <w:rPr>
                <w:spacing w:val="-2"/>
              </w:rPr>
              <w:t>）；</w:t>
            </w:r>
          </w:p>
          <w:p w14:paraId="07362436">
            <w:pPr>
              <w:pStyle w:val="7"/>
              <w:spacing w:before="112" w:line="232" w:lineRule="auto"/>
              <w:ind w:left="129" w:right="128" w:firstLine="12"/>
            </w:pPr>
            <w:r>
              <w:t>（2）《财政部、司法部关于政府采购支持监狱企业发展</w:t>
            </w:r>
            <w:r>
              <w:rPr>
                <w:spacing w:val="2"/>
              </w:rPr>
              <w:t xml:space="preserve"> </w:t>
            </w:r>
            <w:r>
              <w:rPr>
                <w:spacing w:val="-5"/>
              </w:rPr>
              <w:t>有关问题的通知》（财库〔2014〕68 号</w:t>
            </w:r>
            <w:r>
              <w:rPr>
                <w:spacing w:val="5"/>
              </w:rPr>
              <w:t>）；</w:t>
            </w:r>
          </w:p>
          <w:p w14:paraId="7D5E359E">
            <w:pPr>
              <w:pStyle w:val="7"/>
              <w:spacing w:before="112" w:line="232" w:lineRule="auto"/>
              <w:ind w:left="134" w:right="128" w:firstLine="7"/>
            </w:pPr>
            <w:r>
              <w:t>（3）《国务院办公厅关于建立政府强制采购节能产品制</w:t>
            </w:r>
            <w:r>
              <w:rPr>
                <w:spacing w:val="2"/>
              </w:rPr>
              <w:t xml:space="preserve"> </w:t>
            </w:r>
            <w:r>
              <w:rPr>
                <w:spacing w:val="-6"/>
              </w:rPr>
              <w:t>度的通知》（国办发〔2007〕51 号</w:t>
            </w:r>
            <w:r>
              <w:rPr>
                <w:spacing w:val="3"/>
              </w:rPr>
              <w:t>）；</w:t>
            </w:r>
          </w:p>
          <w:p w14:paraId="69785A39">
            <w:pPr>
              <w:pStyle w:val="7"/>
              <w:spacing w:before="111" w:line="232" w:lineRule="auto"/>
              <w:ind w:left="134" w:right="128" w:firstLine="7"/>
            </w:pPr>
            <w:r>
              <w:t>（4）《财政部民政部中国残疾人联合会关于促进残疾人</w:t>
            </w:r>
            <w:r>
              <w:rPr>
                <w:spacing w:val="2"/>
              </w:rPr>
              <w:t xml:space="preserve"> </w:t>
            </w:r>
            <w:r>
              <w:rPr>
                <w:spacing w:val="-4"/>
              </w:rPr>
              <w:t>就业政府采购政策的通知》财库〔2017〕141 号；</w:t>
            </w:r>
          </w:p>
          <w:p w14:paraId="2EA5432F">
            <w:pPr>
              <w:pStyle w:val="7"/>
              <w:spacing w:before="114" w:line="248" w:lineRule="auto"/>
              <w:ind w:left="134" w:right="32" w:firstLine="7"/>
            </w:pPr>
            <w:r>
              <w:t>（5）《财政部发展改革委生态环境部市场监管总局关于</w:t>
            </w:r>
            <w:r>
              <w:rPr>
                <w:spacing w:val="2"/>
              </w:rPr>
              <w:t xml:space="preserve"> </w:t>
            </w:r>
            <w:r>
              <w:rPr>
                <w:spacing w:val="6"/>
              </w:rPr>
              <w:t>调整优化节能产品环境标志产品政府采购执行机</w:t>
            </w:r>
            <w:r>
              <w:rPr>
                <w:spacing w:val="5"/>
              </w:rPr>
              <w:t>制的通</w:t>
            </w:r>
            <w:r>
              <w:t xml:space="preserve"> </w:t>
            </w:r>
            <w:r>
              <w:rPr>
                <w:spacing w:val="-5"/>
              </w:rPr>
              <w:t>知》（财库〔2019〕9 号</w:t>
            </w:r>
            <w:r>
              <w:rPr>
                <w:spacing w:val="20"/>
              </w:rPr>
              <w:t>），</w:t>
            </w:r>
            <w:r>
              <w:rPr>
                <w:spacing w:val="-5"/>
              </w:rPr>
              <w:t>投标产品遵照《关于印发节</w:t>
            </w:r>
            <w:r>
              <w:rPr>
                <w:spacing w:val="1"/>
              </w:rPr>
              <w:t xml:space="preserve"> </w:t>
            </w:r>
            <w:r>
              <w:rPr>
                <w:spacing w:val="-5"/>
              </w:rPr>
              <w:t>能产品政府采购品目清单的通知》（财库〔2019〕19 号）</w:t>
            </w:r>
            <w:r>
              <w:rPr>
                <w:spacing w:val="11"/>
              </w:rPr>
              <w:t xml:space="preserve"> </w:t>
            </w:r>
            <w:r>
              <w:rPr>
                <w:spacing w:val="-5"/>
              </w:rPr>
              <w:t>相关规定执行；</w:t>
            </w:r>
          </w:p>
          <w:p w14:paraId="4B2E5586">
            <w:pPr>
              <w:pStyle w:val="7"/>
              <w:spacing w:before="129" w:line="233" w:lineRule="auto"/>
              <w:ind w:left="139" w:right="102" w:firstLine="183"/>
            </w:pPr>
            <w:r>
              <w:rPr>
                <w:spacing w:val="-6"/>
              </w:rPr>
              <w:t>(6)《关于落实好政府采购支持中小企业发展的通知》新</w:t>
            </w:r>
            <w:r>
              <w:rPr>
                <w:spacing w:val="3"/>
              </w:rPr>
              <w:t xml:space="preserve"> </w:t>
            </w:r>
            <w:r>
              <w:rPr>
                <w:spacing w:val="-7"/>
              </w:rPr>
              <w:t>财购〔2022〕22 号。</w:t>
            </w:r>
          </w:p>
          <w:p w14:paraId="7FA11B8A">
            <w:pPr>
              <w:pStyle w:val="7"/>
              <w:spacing w:before="94" w:line="222" w:lineRule="auto"/>
              <w:ind w:left="129"/>
            </w:pPr>
            <w:r>
              <w:rPr>
                <w:spacing w:val="-3"/>
              </w:rPr>
              <w:t>3.本项目的特定资格要求：</w:t>
            </w:r>
          </w:p>
          <w:p w14:paraId="46E479CC">
            <w:pPr>
              <w:pStyle w:val="7"/>
              <w:spacing w:before="100" w:line="222" w:lineRule="auto"/>
              <w:ind w:left="142"/>
            </w:pPr>
            <w:r>
              <w:rPr>
                <w:spacing w:val="-1"/>
              </w:rPr>
              <w:t>（1）具备有效的营业执照；</w:t>
            </w:r>
          </w:p>
          <w:p w14:paraId="10E2B0CB">
            <w:pPr>
              <w:pStyle w:val="7"/>
              <w:spacing w:before="121" w:line="236" w:lineRule="auto"/>
              <w:ind w:left="129" w:right="248" w:firstLine="12"/>
            </w:pPr>
            <w:r>
              <w:rPr>
                <w:spacing w:val="-2"/>
              </w:rPr>
              <w:t>（2）供应商应具备建筑工程三级</w:t>
            </w:r>
            <w:r>
              <w:rPr>
                <w:spacing w:val="52"/>
              </w:rPr>
              <w:t xml:space="preserve"> </w:t>
            </w:r>
            <w:r>
              <w:rPr>
                <w:spacing w:val="-2"/>
              </w:rPr>
              <w:t>(含)以上资质，具备</w:t>
            </w:r>
            <w:r>
              <w:t xml:space="preserve"> </w:t>
            </w:r>
            <w:r>
              <w:rPr>
                <w:spacing w:val="-1"/>
              </w:rPr>
              <w:t>有效的安全生产许可证；</w:t>
            </w:r>
          </w:p>
          <w:p w14:paraId="00613E28">
            <w:pPr>
              <w:pStyle w:val="7"/>
              <w:spacing w:before="119" w:line="241" w:lineRule="auto"/>
              <w:ind w:left="131" w:right="181" w:firstLine="10"/>
            </w:pPr>
            <w:r>
              <w:rPr>
                <w:spacing w:val="-2"/>
              </w:rPr>
              <w:t>（3）项目负责人具有建筑工程二级及以上注册建造师，</w:t>
            </w:r>
            <w:r>
              <w:t xml:space="preserve"> 具备有效的安全生产考核合格证书，且未担任其他在建</w:t>
            </w:r>
            <w:r>
              <w:rPr>
                <w:spacing w:val="7"/>
              </w:rPr>
              <w:t xml:space="preserve"> </w:t>
            </w:r>
            <w:r>
              <w:rPr>
                <w:spacing w:val="-1"/>
              </w:rPr>
              <w:t>设工程项目的项目负责人。</w:t>
            </w:r>
          </w:p>
          <w:p w14:paraId="3EAFCE8B">
            <w:pPr>
              <w:pStyle w:val="7"/>
              <w:spacing w:before="37" w:line="230" w:lineRule="auto"/>
              <w:ind w:left="14" w:right="227" w:firstLine="4"/>
            </w:pPr>
            <w:r>
              <w:rPr>
                <w:spacing w:val="-6"/>
              </w:rPr>
              <w:t>（4）供应商如在“信用中国</w:t>
            </w:r>
            <w:r>
              <w:rPr>
                <w:spacing w:val="-44"/>
              </w:rPr>
              <w:t xml:space="preserve"> </w:t>
            </w:r>
            <w:r>
              <w:rPr>
                <w:spacing w:val="-6"/>
              </w:rPr>
              <w:t>”网站、</w:t>
            </w:r>
            <w:r>
              <w:rPr>
                <w:spacing w:val="-25"/>
              </w:rPr>
              <w:t xml:space="preserve"> </w:t>
            </w:r>
            <w:r>
              <w:rPr>
                <w:spacing w:val="-6"/>
              </w:rPr>
              <w:t>中国政府采购网被</w:t>
            </w:r>
            <w:r>
              <w:t xml:space="preserve"> </w:t>
            </w:r>
            <w:r>
              <w:rPr>
                <w:spacing w:val="-4"/>
              </w:rPr>
              <w:t>列入失信被执行人、重大税收违法案件当事人名单、政府</w:t>
            </w:r>
            <w:r>
              <w:rPr>
                <w:spacing w:val="8"/>
              </w:rPr>
              <w:t xml:space="preserve"> </w:t>
            </w:r>
            <w:r>
              <w:rPr>
                <w:spacing w:val="-4"/>
              </w:rPr>
              <w:t>采购严重违法失信行为记录名单的，将拒绝其参加本次采</w:t>
            </w:r>
            <w:r>
              <w:rPr>
                <w:spacing w:val="10"/>
              </w:rPr>
              <w:t xml:space="preserve"> </w:t>
            </w:r>
            <w:r>
              <w:rPr>
                <w:spacing w:val="-6"/>
              </w:rPr>
              <w:t>购活动。</w:t>
            </w:r>
          </w:p>
        </w:tc>
      </w:tr>
    </w:tbl>
    <w:p w14:paraId="36AF0CDC">
      <w:pPr>
        <w:pStyle w:val="3"/>
      </w:pPr>
    </w:p>
    <w:p w14:paraId="6E041819">
      <w:pPr>
        <w:sectPr>
          <w:pgSz w:w="11906" w:h="16840"/>
          <w:pgMar w:top="1417" w:right="1206" w:bottom="1169" w:left="1304" w:header="0" w:footer="1007" w:gutter="0"/>
          <w:cols w:space="720" w:num="1"/>
        </w:sectPr>
      </w:pPr>
    </w:p>
    <w:p w14:paraId="071A8383">
      <w:pPr>
        <w:spacing w:line="111" w:lineRule="auto"/>
        <w:rPr>
          <w:rFonts w:ascii="Arial"/>
          <w:sz w:val="2"/>
        </w:rPr>
      </w:pPr>
    </w:p>
    <w:tbl>
      <w:tblPr>
        <w:tblStyle w:val="6"/>
        <w:tblW w:w="93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2460"/>
        <w:gridCol w:w="6159"/>
      </w:tblGrid>
      <w:tr w14:paraId="6CD45B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1" w:hRule="atLeast"/>
        </w:trPr>
        <w:tc>
          <w:tcPr>
            <w:tcW w:w="770" w:type="dxa"/>
            <w:vAlign w:val="top"/>
          </w:tcPr>
          <w:p w14:paraId="7AA9512C">
            <w:pPr>
              <w:spacing w:line="279" w:lineRule="auto"/>
              <w:rPr>
                <w:rFonts w:ascii="Arial"/>
                <w:sz w:val="21"/>
              </w:rPr>
            </w:pPr>
          </w:p>
          <w:p w14:paraId="29292A75">
            <w:pPr>
              <w:spacing w:line="280" w:lineRule="auto"/>
              <w:rPr>
                <w:rFonts w:ascii="Arial"/>
                <w:sz w:val="21"/>
              </w:rPr>
            </w:pPr>
          </w:p>
          <w:p w14:paraId="56B263B5">
            <w:pPr>
              <w:spacing w:line="280" w:lineRule="auto"/>
              <w:rPr>
                <w:rFonts w:ascii="Arial"/>
                <w:sz w:val="21"/>
              </w:rPr>
            </w:pPr>
          </w:p>
          <w:p w14:paraId="7B1042A3">
            <w:pPr>
              <w:pStyle w:val="7"/>
              <w:spacing w:before="78" w:line="316" w:lineRule="exact"/>
              <w:ind w:left="282"/>
            </w:pPr>
            <w:r>
              <w:rPr>
                <w:spacing w:val="-6"/>
                <w:position w:val="1"/>
              </w:rPr>
              <w:t>21</w:t>
            </w:r>
          </w:p>
        </w:tc>
        <w:tc>
          <w:tcPr>
            <w:tcW w:w="2460" w:type="dxa"/>
            <w:vAlign w:val="top"/>
          </w:tcPr>
          <w:p w14:paraId="01FFAFD6">
            <w:pPr>
              <w:spacing w:line="338" w:lineRule="auto"/>
              <w:rPr>
                <w:rFonts w:ascii="Arial"/>
                <w:sz w:val="21"/>
              </w:rPr>
            </w:pPr>
          </w:p>
          <w:p w14:paraId="3660E606">
            <w:pPr>
              <w:spacing w:line="338" w:lineRule="auto"/>
              <w:rPr>
                <w:rFonts w:ascii="Arial"/>
                <w:sz w:val="21"/>
              </w:rPr>
            </w:pPr>
          </w:p>
          <w:p w14:paraId="16CDA1AA">
            <w:pPr>
              <w:pStyle w:val="7"/>
              <w:spacing w:before="78" w:line="272" w:lineRule="auto"/>
              <w:ind w:left="135" w:right="121"/>
            </w:pPr>
            <w:r>
              <w:rPr>
                <w:spacing w:val="4"/>
              </w:rPr>
              <w:t>是否允许递交备选报</w:t>
            </w:r>
            <w:r>
              <w:rPr>
                <w:spacing w:val="1"/>
              </w:rPr>
              <w:t xml:space="preserve"> </w:t>
            </w:r>
            <w:r>
              <w:rPr>
                <w:spacing w:val="-9"/>
              </w:rPr>
              <w:t>价方案</w:t>
            </w:r>
          </w:p>
        </w:tc>
        <w:tc>
          <w:tcPr>
            <w:tcW w:w="6159" w:type="dxa"/>
            <w:vAlign w:val="top"/>
          </w:tcPr>
          <w:p w14:paraId="517079AF">
            <w:pPr>
              <w:pStyle w:val="7"/>
              <w:spacing w:before="150" w:line="222" w:lineRule="auto"/>
              <w:ind w:left="139"/>
            </w:pPr>
            <w:r>
              <w:rPr>
                <w:rFonts w:ascii="MS UI Gothic" w:hAnsi="MS UI Gothic" w:eastAsia="MS UI Gothic" w:cs="MS UI Gothic"/>
                <w:spacing w:val="-13"/>
              </w:rPr>
              <w:t>☑</w:t>
            </w:r>
            <w:r>
              <w:rPr>
                <w:rFonts w:ascii="MS UI Gothic" w:hAnsi="MS UI Gothic" w:eastAsia="MS UI Gothic" w:cs="MS UI Gothic"/>
                <w:spacing w:val="3"/>
              </w:rPr>
              <w:t xml:space="preserve">  </w:t>
            </w:r>
            <w:r>
              <w:rPr>
                <w:spacing w:val="-13"/>
              </w:rPr>
              <w:t>不允许</w:t>
            </w:r>
          </w:p>
          <w:p w14:paraId="3CF6D1A9">
            <w:pPr>
              <w:pStyle w:val="7"/>
              <w:spacing w:before="158" w:line="268" w:lineRule="auto"/>
              <w:ind w:left="494" w:right="112" w:hanging="325"/>
            </w:pPr>
            <w:r>
              <w:rPr>
                <w:spacing w:val="-1"/>
              </w:rPr>
              <w:t>□ 允许。要求：只有成交供应商所递交的备选报价方案</w:t>
            </w:r>
            <w:r>
              <w:rPr>
                <w:spacing w:val="14"/>
              </w:rPr>
              <w:t xml:space="preserve"> </w:t>
            </w:r>
            <w:r>
              <w:rPr>
                <w:spacing w:val="1"/>
              </w:rPr>
              <w:t>方可予以考虑。磋商小组认为成交供应商的备选报价</w:t>
            </w:r>
            <w:r>
              <w:rPr>
                <w:spacing w:val="3"/>
              </w:rPr>
              <w:t xml:space="preserve"> </w:t>
            </w:r>
            <w:r>
              <w:rPr>
                <w:spacing w:val="1"/>
              </w:rPr>
              <w:t>方案优于其按照竞争性磋商文件要求的报价方案，采</w:t>
            </w:r>
            <w:r>
              <w:rPr>
                <w:spacing w:val="3"/>
              </w:rPr>
              <w:t xml:space="preserve"> </w:t>
            </w:r>
            <w:r>
              <w:rPr>
                <w:spacing w:val="-3"/>
              </w:rPr>
              <w:t>购人可以接受该备选报价方案。</w:t>
            </w:r>
          </w:p>
        </w:tc>
      </w:tr>
      <w:tr w14:paraId="03385B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70" w:type="dxa"/>
            <w:vAlign w:val="top"/>
          </w:tcPr>
          <w:p w14:paraId="62562C56">
            <w:pPr>
              <w:pStyle w:val="7"/>
              <w:spacing w:before="145" w:line="220" w:lineRule="auto"/>
              <w:ind w:left="282"/>
            </w:pPr>
            <w:r>
              <w:rPr>
                <w:spacing w:val="-6"/>
              </w:rPr>
              <w:t>22</w:t>
            </w:r>
          </w:p>
        </w:tc>
        <w:tc>
          <w:tcPr>
            <w:tcW w:w="2460" w:type="dxa"/>
            <w:vAlign w:val="top"/>
          </w:tcPr>
          <w:p w14:paraId="5D34A998">
            <w:pPr>
              <w:pStyle w:val="7"/>
              <w:spacing w:before="148" w:line="218" w:lineRule="auto"/>
              <w:ind w:left="146"/>
            </w:pPr>
            <w:r>
              <w:rPr>
                <w:spacing w:val="-7"/>
              </w:rPr>
              <w:t>响应报价的范围</w:t>
            </w:r>
          </w:p>
        </w:tc>
        <w:tc>
          <w:tcPr>
            <w:tcW w:w="6159" w:type="dxa"/>
            <w:vAlign w:val="top"/>
          </w:tcPr>
          <w:p w14:paraId="7F5294B5">
            <w:pPr>
              <w:pStyle w:val="7"/>
              <w:spacing w:before="145" w:line="220" w:lineRule="auto"/>
              <w:ind w:left="138"/>
            </w:pPr>
            <w:r>
              <w:rPr>
                <w:spacing w:val="-2"/>
              </w:rPr>
              <w:t>含税全包价，包括工程量清单的全部工程内容。</w:t>
            </w:r>
          </w:p>
        </w:tc>
      </w:tr>
      <w:tr w14:paraId="0957B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70" w:type="dxa"/>
            <w:vAlign w:val="top"/>
          </w:tcPr>
          <w:p w14:paraId="59182204">
            <w:pPr>
              <w:spacing w:line="250" w:lineRule="auto"/>
              <w:rPr>
                <w:rFonts w:ascii="Arial"/>
                <w:sz w:val="21"/>
              </w:rPr>
            </w:pPr>
          </w:p>
          <w:p w14:paraId="4128D1B5">
            <w:pPr>
              <w:pStyle w:val="7"/>
              <w:spacing w:before="78" w:line="241" w:lineRule="auto"/>
              <w:ind w:left="282"/>
            </w:pPr>
            <w:r>
              <w:rPr>
                <w:spacing w:val="-6"/>
              </w:rPr>
              <w:t>23</w:t>
            </w:r>
          </w:p>
        </w:tc>
        <w:tc>
          <w:tcPr>
            <w:tcW w:w="2460" w:type="dxa"/>
            <w:vAlign w:val="top"/>
          </w:tcPr>
          <w:p w14:paraId="35B71940">
            <w:pPr>
              <w:spacing w:line="255" w:lineRule="auto"/>
              <w:rPr>
                <w:rFonts w:ascii="Arial"/>
                <w:sz w:val="21"/>
              </w:rPr>
            </w:pPr>
          </w:p>
          <w:p w14:paraId="35863EAB">
            <w:pPr>
              <w:pStyle w:val="7"/>
              <w:spacing w:before="78" w:line="222" w:lineRule="auto"/>
              <w:ind w:left="146"/>
            </w:pPr>
            <w:r>
              <w:rPr>
                <w:spacing w:val="-7"/>
              </w:rPr>
              <w:t>响应报价的次数</w:t>
            </w:r>
          </w:p>
        </w:tc>
        <w:tc>
          <w:tcPr>
            <w:tcW w:w="6159" w:type="dxa"/>
            <w:vAlign w:val="top"/>
          </w:tcPr>
          <w:p w14:paraId="3AAD36CB">
            <w:pPr>
              <w:pStyle w:val="7"/>
              <w:spacing w:before="163" w:line="247" w:lineRule="auto"/>
              <w:ind w:left="135" w:right="107"/>
            </w:pPr>
            <w:r>
              <w:rPr>
                <w:spacing w:val="-4"/>
              </w:rPr>
              <w:t>本次响应报价实行多轮报价，原则上第二轮报价为最终报</w:t>
            </w:r>
            <w:r>
              <w:rPr>
                <w:spacing w:val="10"/>
              </w:rPr>
              <w:t xml:space="preserve"> </w:t>
            </w:r>
            <w:r>
              <w:rPr>
                <w:spacing w:val="-9"/>
              </w:rPr>
              <w:t>价。</w:t>
            </w:r>
          </w:p>
        </w:tc>
      </w:tr>
      <w:tr w14:paraId="2DCF69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70" w:type="dxa"/>
            <w:vAlign w:val="top"/>
          </w:tcPr>
          <w:p w14:paraId="0CB2CE6A">
            <w:pPr>
              <w:pStyle w:val="7"/>
              <w:spacing w:before="142" w:line="222" w:lineRule="auto"/>
              <w:ind w:left="282"/>
            </w:pPr>
            <w:r>
              <w:rPr>
                <w:spacing w:val="-6"/>
              </w:rPr>
              <w:t>24</w:t>
            </w:r>
          </w:p>
        </w:tc>
        <w:tc>
          <w:tcPr>
            <w:tcW w:w="2460" w:type="dxa"/>
            <w:vAlign w:val="top"/>
          </w:tcPr>
          <w:p w14:paraId="023FE3EB">
            <w:pPr>
              <w:pStyle w:val="7"/>
              <w:spacing w:before="144" w:line="220" w:lineRule="auto"/>
              <w:ind w:left="131"/>
            </w:pPr>
            <w:r>
              <w:rPr>
                <w:spacing w:val="-4"/>
              </w:rPr>
              <w:t>投标保证金的交纳</w:t>
            </w:r>
          </w:p>
        </w:tc>
        <w:tc>
          <w:tcPr>
            <w:tcW w:w="6159" w:type="dxa"/>
            <w:vAlign w:val="top"/>
          </w:tcPr>
          <w:p w14:paraId="62C66D2B">
            <w:pPr>
              <w:pStyle w:val="7"/>
              <w:spacing w:before="147" w:line="218" w:lineRule="auto"/>
              <w:ind w:left="135"/>
            </w:pPr>
            <w:r>
              <w:rPr>
                <w:spacing w:val="-5"/>
              </w:rPr>
              <w:t>本项目不做要求</w:t>
            </w:r>
          </w:p>
        </w:tc>
      </w:tr>
      <w:tr w14:paraId="0362BC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1" w:hRule="atLeast"/>
        </w:trPr>
        <w:tc>
          <w:tcPr>
            <w:tcW w:w="770" w:type="dxa"/>
            <w:vAlign w:val="top"/>
          </w:tcPr>
          <w:p w14:paraId="6527F328">
            <w:pPr>
              <w:spacing w:line="243" w:lineRule="auto"/>
              <w:rPr>
                <w:rFonts w:ascii="Arial"/>
                <w:sz w:val="21"/>
              </w:rPr>
            </w:pPr>
          </w:p>
          <w:p w14:paraId="6C72073F">
            <w:pPr>
              <w:spacing w:line="243" w:lineRule="auto"/>
              <w:rPr>
                <w:rFonts w:ascii="Arial"/>
                <w:sz w:val="21"/>
              </w:rPr>
            </w:pPr>
          </w:p>
          <w:p w14:paraId="1E06F86B">
            <w:pPr>
              <w:spacing w:line="243" w:lineRule="auto"/>
              <w:rPr>
                <w:rFonts w:ascii="Arial"/>
                <w:sz w:val="21"/>
              </w:rPr>
            </w:pPr>
          </w:p>
          <w:p w14:paraId="371AF2CB">
            <w:pPr>
              <w:spacing w:line="243" w:lineRule="auto"/>
              <w:rPr>
                <w:rFonts w:ascii="Arial"/>
                <w:sz w:val="21"/>
              </w:rPr>
            </w:pPr>
          </w:p>
          <w:p w14:paraId="790667A1">
            <w:pPr>
              <w:spacing w:line="243" w:lineRule="auto"/>
              <w:rPr>
                <w:rFonts w:ascii="Arial"/>
                <w:sz w:val="21"/>
              </w:rPr>
            </w:pPr>
          </w:p>
          <w:p w14:paraId="78B2503D">
            <w:pPr>
              <w:spacing w:line="244" w:lineRule="auto"/>
              <w:rPr>
                <w:rFonts w:ascii="Arial"/>
                <w:sz w:val="21"/>
              </w:rPr>
            </w:pPr>
          </w:p>
          <w:p w14:paraId="7D15A2E4">
            <w:pPr>
              <w:spacing w:line="244" w:lineRule="auto"/>
              <w:rPr>
                <w:rFonts w:ascii="Arial"/>
                <w:sz w:val="21"/>
              </w:rPr>
            </w:pPr>
          </w:p>
          <w:p w14:paraId="555A060B">
            <w:pPr>
              <w:spacing w:line="244" w:lineRule="auto"/>
              <w:rPr>
                <w:rFonts w:ascii="Arial"/>
                <w:sz w:val="21"/>
              </w:rPr>
            </w:pPr>
          </w:p>
          <w:p w14:paraId="551C36BF">
            <w:pPr>
              <w:spacing w:line="244" w:lineRule="auto"/>
              <w:rPr>
                <w:rFonts w:ascii="Arial"/>
                <w:sz w:val="21"/>
              </w:rPr>
            </w:pPr>
          </w:p>
          <w:p w14:paraId="74CB9F83">
            <w:pPr>
              <w:spacing w:line="244" w:lineRule="auto"/>
              <w:rPr>
                <w:rFonts w:ascii="Arial"/>
                <w:sz w:val="21"/>
              </w:rPr>
            </w:pPr>
          </w:p>
          <w:p w14:paraId="1F7C8FFE">
            <w:pPr>
              <w:pStyle w:val="7"/>
              <w:spacing w:before="78" w:line="241" w:lineRule="auto"/>
              <w:ind w:left="282"/>
            </w:pPr>
            <w:r>
              <w:rPr>
                <w:spacing w:val="-6"/>
              </w:rPr>
              <w:t>25</w:t>
            </w:r>
          </w:p>
        </w:tc>
        <w:tc>
          <w:tcPr>
            <w:tcW w:w="2460" w:type="dxa"/>
            <w:vAlign w:val="top"/>
          </w:tcPr>
          <w:p w14:paraId="7D006ADA">
            <w:pPr>
              <w:spacing w:line="243" w:lineRule="auto"/>
              <w:rPr>
                <w:rFonts w:ascii="Arial"/>
                <w:sz w:val="21"/>
              </w:rPr>
            </w:pPr>
          </w:p>
          <w:p w14:paraId="1B249823">
            <w:pPr>
              <w:spacing w:line="243" w:lineRule="auto"/>
              <w:rPr>
                <w:rFonts w:ascii="Arial"/>
                <w:sz w:val="21"/>
              </w:rPr>
            </w:pPr>
          </w:p>
          <w:p w14:paraId="47841675">
            <w:pPr>
              <w:spacing w:line="243" w:lineRule="auto"/>
              <w:rPr>
                <w:rFonts w:ascii="Arial"/>
                <w:sz w:val="21"/>
              </w:rPr>
            </w:pPr>
          </w:p>
          <w:p w14:paraId="54CEFDE1">
            <w:pPr>
              <w:spacing w:line="243" w:lineRule="auto"/>
              <w:rPr>
                <w:rFonts w:ascii="Arial"/>
                <w:sz w:val="21"/>
              </w:rPr>
            </w:pPr>
          </w:p>
          <w:p w14:paraId="2813C2F9">
            <w:pPr>
              <w:spacing w:line="243" w:lineRule="auto"/>
              <w:rPr>
                <w:rFonts w:ascii="Arial"/>
                <w:sz w:val="21"/>
              </w:rPr>
            </w:pPr>
          </w:p>
          <w:p w14:paraId="0112C0D7">
            <w:pPr>
              <w:spacing w:line="244" w:lineRule="auto"/>
              <w:rPr>
                <w:rFonts w:ascii="Arial"/>
                <w:sz w:val="21"/>
              </w:rPr>
            </w:pPr>
          </w:p>
          <w:p w14:paraId="15886608">
            <w:pPr>
              <w:spacing w:line="244" w:lineRule="auto"/>
              <w:rPr>
                <w:rFonts w:ascii="Arial"/>
                <w:sz w:val="21"/>
              </w:rPr>
            </w:pPr>
          </w:p>
          <w:p w14:paraId="5E59968A">
            <w:pPr>
              <w:spacing w:line="244" w:lineRule="auto"/>
              <w:rPr>
                <w:rFonts w:ascii="Arial"/>
                <w:sz w:val="21"/>
              </w:rPr>
            </w:pPr>
          </w:p>
          <w:p w14:paraId="0F53221A">
            <w:pPr>
              <w:spacing w:line="244" w:lineRule="auto"/>
              <w:rPr>
                <w:rFonts w:ascii="Arial"/>
                <w:sz w:val="21"/>
              </w:rPr>
            </w:pPr>
          </w:p>
          <w:p w14:paraId="54E9B00C">
            <w:pPr>
              <w:spacing w:line="244" w:lineRule="auto"/>
              <w:rPr>
                <w:rFonts w:ascii="Arial"/>
                <w:sz w:val="21"/>
              </w:rPr>
            </w:pPr>
          </w:p>
          <w:p w14:paraId="5724E34D">
            <w:pPr>
              <w:pStyle w:val="7"/>
              <w:spacing w:before="78" w:line="222" w:lineRule="auto"/>
              <w:ind w:left="146"/>
            </w:pPr>
            <w:r>
              <w:rPr>
                <w:spacing w:val="-7"/>
              </w:rPr>
              <w:t>响应文件编制</w:t>
            </w:r>
          </w:p>
        </w:tc>
        <w:tc>
          <w:tcPr>
            <w:tcW w:w="6159" w:type="dxa"/>
            <w:vAlign w:val="top"/>
          </w:tcPr>
          <w:p w14:paraId="7B344F99">
            <w:pPr>
              <w:pStyle w:val="7"/>
              <w:spacing w:before="146" w:line="289" w:lineRule="auto"/>
              <w:ind w:left="133" w:right="60" w:firstLine="500"/>
            </w:pPr>
            <w:r>
              <w:rPr>
                <w:spacing w:val="-5"/>
              </w:rPr>
              <w:t>1.本项目采用电子交易方式，供应商可前往新疆政府</w:t>
            </w:r>
            <w:r>
              <w:rPr>
                <w:spacing w:val="1"/>
              </w:rPr>
              <w:t xml:space="preserve"> </w:t>
            </w:r>
            <w:r>
              <w:rPr>
                <w:spacing w:val="-7"/>
              </w:rPr>
              <w:t>采购网（</w:t>
            </w:r>
            <w:r>
              <w:fldChar w:fldCharType="begin"/>
            </w:r>
            <w:r>
              <w:instrText xml:space="preserve"> HYPERLINK "http://www.ccgp-xinjiang.gov.cn/" </w:instrText>
            </w:r>
            <w:r>
              <w:fldChar w:fldCharType="separate"/>
            </w:r>
            <w:r>
              <w:rPr>
                <w:spacing w:val="-7"/>
              </w:rPr>
              <w:t>http://www.ccgp-xinjiang.gov.cn/</w:t>
            </w:r>
            <w:r>
              <w:rPr>
                <w:spacing w:val="-7"/>
              </w:rPr>
              <w:fldChar w:fldCharType="end"/>
            </w:r>
            <w:r>
              <w:rPr>
                <w:spacing w:val="-7"/>
              </w:rPr>
              <w:t>）下载专区，</w:t>
            </w:r>
            <w:r>
              <w:rPr>
                <w:spacing w:val="12"/>
              </w:rPr>
              <w:t xml:space="preserve"> </w:t>
            </w:r>
            <w:r>
              <w:rPr>
                <w:spacing w:val="-4"/>
              </w:rPr>
              <w:t>下载政采云电子投标客户端，安装完成后，可通过账号密</w:t>
            </w:r>
            <w:r>
              <w:rPr>
                <w:spacing w:val="11"/>
              </w:rPr>
              <w:t xml:space="preserve"> </w:t>
            </w:r>
            <w:r>
              <w:rPr>
                <w:spacing w:val="-2"/>
              </w:rPr>
              <w:t>码或</w:t>
            </w:r>
            <w:r>
              <w:rPr>
                <w:spacing w:val="-32"/>
              </w:rPr>
              <w:t xml:space="preserve"> </w:t>
            </w:r>
            <w:r>
              <w:rPr>
                <w:spacing w:val="-2"/>
              </w:rPr>
              <w:t>CA 登录客户端进行响应文件制作。在使</w:t>
            </w:r>
            <w:r>
              <w:rPr>
                <w:spacing w:val="-3"/>
              </w:rPr>
              <w:t>用政采云电</w:t>
            </w:r>
            <w:r>
              <w:t xml:space="preserve"> </w:t>
            </w:r>
            <w:r>
              <w:rPr>
                <w:spacing w:val="1"/>
              </w:rPr>
              <w:t>子投标客户端时，建议使用</w:t>
            </w:r>
            <w:r>
              <w:t>WIN</w:t>
            </w:r>
            <w:r>
              <w:rPr>
                <w:spacing w:val="1"/>
              </w:rPr>
              <w:t>7 及以上操作系统。如有</w:t>
            </w:r>
            <w:r>
              <w:rPr>
                <w:spacing w:val="3"/>
              </w:rPr>
              <w:t xml:space="preserve"> </w:t>
            </w:r>
            <w:r>
              <w:rPr>
                <w:spacing w:val="-4"/>
              </w:rPr>
              <w:t>问题可拨打政采云客户服务热线400-881-7190</w:t>
            </w:r>
            <w:r>
              <w:rPr>
                <w:spacing w:val="-38"/>
              </w:rPr>
              <w:t xml:space="preserve"> </w:t>
            </w:r>
            <w:r>
              <w:rPr>
                <w:spacing w:val="-4"/>
              </w:rPr>
              <w:t>进行咨询。</w:t>
            </w:r>
          </w:p>
          <w:p w14:paraId="4962FC91">
            <w:pPr>
              <w:pStyle w:val="7"/>
              <w:spacing w:before="126" w:line="222" w:lineRule="auto"/>
              <w:ind w:left="604"/>
            </w:pPr>
            <w:r>
              <w:rPr>
                <w:spacing w:val="-2"/>
              </w:rPr>
              <w:t>2.响应文件分技术文件、商务文件。</w:t>
            </w:r>
          </w:p>
          <w:p w14:paraId="5632BEC3">
            <w:pPr>
              <w:pStyle w:val="7"/>
              <w:spacing w:before="129" w:line="270" w:lineRule="auto"/>
              <w:ind w:left="148" w:right="102" w:firstLine="461"/>
            </w:pPr>
            <w:r>
              <w:rPr>
                <w:spacing w:val="-4"/>
              </w:rPr>
              <w:t>3.响应文件内容。供应商应按照竞争性磋商文件的要</w:t>
            </w:r>
            <w:r>
              <w:rPr>
                <w:spacing w:val="12"/>
              </w:rPr>
              <w:t xml:space="preserve"> </w:t>
            </w:r>
            <w:r>
              <w:rPr>
                <w:spacing w:val="-4"/>
              </w:rPr>
              <w:t>求编写响应文件；对竞争性磋商文件要求填写的表格或者</w:t>
            </w:r>
            <w:r>
              <w:rPr>
                <w:spacing w:val="2"/>
              </w:rPr>
              <w:t xml:space="preserve"> </w:t>
            </w:r>
            <w:r>
              <w:rPr>
                <w:spacing w:val="-3"/>
              </w:rPr>
              <w:t>资料不得缺少或者留空，响应文件不得加行。</w:t>
            </w:r>
          </w:p>
          <w:p w14:paraId="1F292521">
            <w:pPr>
              <w:pStyle w:val="7"/>
              <w:spacing w:before="142" w:line="257" w:lineRule="auto"/>
              <w:ind w:left="158" w:right="157" w:firstLine="437"/>
            </w:pPr>
            <w:r>
              <w:rPr>
                <w:spacing w:val="-10"/>
              </w:rPr>
              <w:t>4.响应文件应编制目录， 目录、内容标注连续页码，</w:t>
            </w:r>
            <w:r>
              <w:rPr>
                <w:spacing w:val="9"/>
              </w:rPr>
              <w:t xml:space="preserve"> </w:t>
            </w:r>
            <w:r>
              <w:rPr>
                <w:spacing w:val="-4"/>
              </w:rPr>
              <w:t>页码从目录编起，标注于页面底部居中位置。</w:t>
            </w:r>
          </w:p>
          <w:p w14:paraId="71AE2350">
            <w:pPr>
              <w:pStyle w:val="7"/>
              <w:spacing w:before="100" w:line="217" w:lineRule="auto"/>
              <w:ind w:left="615"/>
            </w:pPr>
            <w:r>
              <w:rPr>
                <w:spacing w:val="-2"/>
              </w:rPr>
              <w:t>供应商中标后应按要求提供纸质响应文件。</w:t>
            </w:r>
          </w:p>
        </w:tc>
      </w:tr>
      <w:tr w14:paraId="6BE51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2" w:hRule="atLeast"/>
        </w:trPr>
        <w:tc>
          <w:tcPr>
            <w:tcW w:w="770" w:type="dxa"/>
            <w:vAlign w:val="top"/>
          </w:tcPr>
          <w:p w14:paraId="70C3A9DA">
            <w:pPr>
              <w:spacing w:line="273" w:lineRule="auto"/>
              <w:rPr>
                <w:rFonts w:ascii="Arial"/>
                <w:sz w:val="21"/>
              </w:rPr>
            </w:pPr>
          </w:p>
          <w:p w14:paraId="5F7F1083">
            <w:pPr>
              <w:spacing w:line="273" w:lineRule="auto"/>
              <w:rPr>
                <w:rFonts w:ascii="Arial"/>
                <w:sz w:val="21"/>
              </w:rPr>
            </w:pPr>
          </w:p>
          <w:p w14:paraId="17632AD5">
            <w:pPr>
              <w:spacing w:line="273" w:lineRule="auto"/>
              <w:rPr>
                <w:rFonts w:ascii="Arial"/>
                <w:sz w:val="21"/>
              </w:rPr>
            </w:pPr>
          </w:p>
          <w:p w14:paraId="18ED8FBC">
            <w:pPr>
              <w:spacing w:line="274" w:lineRule="auto"/>
              <w:rPr>
                <w:rFonts w:ascii="Arial"/>
                <w:sz w:val="21"/>
              </w:rPr>
            </w:pPr>
          </w:p>
          <w:p w14:paraId="682359F1">
            <w:pPr>
              <w:spacing w:line="274" w:lineRule="auto"/>
              <w:rPr>
                <w:rFonts w:ascii="Arial"/>
                <w:sz w:val="21"/>
              </w:rPr>
            </w:pPr>
          </w:p>
          <w:p w14:paraId="18DC736D">
            <w:pPr>
              <w:spacing w:line="274" w:lineRule="auto"/>
              <w:rPr>
                <w:rFonts w:ascii="Arial"/>
                <w:sz w:val="21"/>
              </w:rPr>
            </w:pPr>
          </w:p>
          <w:p w14:paraId="64BDF4E5">
            <w:pPr>
              <w:pStyle w:val="7"/>
              <w:spacing w:before="78" w:line="241" w:lineRule="auto"/>
              <w:ind w:left="282"/>
            </w:pPr>
            <w:r>
              <w:rPr>
                <w:spacing w:val="-6"/>
              </w:rPr>
              <w:t>26</w:t>
            </w:r>
          </w:p>
        </w:tc>
        <w:tc>
          <w:tcPr>
            <w:tcW w:w="2460" w:type="dxa"/>
            <w:vAlign w:val="top"/>
          </w:tcPr>
          <w:p w14:paraId="4DCC95E6">
            <w:pPr>
              <w:spacing w:line="274" w:lineRule="auto"/>
              <w:rPr>
                <w:rFonts w:ascii="Arial"/>
                <w:sz w:val="21"/>
              </w:rPr>
            </w:pPr>
          </w:p>
          <w:p w14:paraId="25CC727F">
            <w:pPr>
              <w:spacing w:line="274" w:lineRule="auto"/>
              <w:rPr>
                <w:rFonts w:ascii="Arial"/>
                <w:sz w:val="21"/>
              </w:rPr>
            </w:pPr>
          </w:p>
          <w:p w14:paraId="58216560">
            <w:pPr>
              <w:spacing w:line="274" w:lineRule="auto"/>
              <w:rPr>
                <w:rFonts w:ascii="Arial"/>
                <w:sz w:val="21"/>
              </w:rPr>
            </w:pPr>
          </w:p>
          <w:p w14:paraId="7A7B4EB6">
            <w:pPr>
              <w:spacing w:line="274" w:lineRule="auto"/>
              <w:rPr>
                <w:rFonts w:ascii="Arial"/>
                <w:sz w:val="21"/>
              </w:rPr>
            </w:pPr>
          </w:p>
          <w:p w14:paraId="29019B07">
            <w:pPr>
              <w:spacing w:line="275" w:lineRule="auto"/>
              <w:rPr>
                <w:rFonts w:ascii="Arial"/>
                <w:sz w:val="21"/>
              </w:rPr>
            </w:pPr>
          </w:p>
          <w:p w14:paraId="62CE9804">
            <w:pPr>
              <w:spacing w:line="275" w:lineRule="auto"/>
              <w:rPr>
                <w:rFonts w:ascii="Arial"/>
                <w:sz w:val="21"/>
              </w:rPr>
            </w:pPr>
          </w:p>
          <w:p w14:paraId="4ED0CAAC">
            <w:pPr>
              <w:pStyle w:val="7"/>
              <w:spacing w:before="78" w:line="222" w:lineRule="auto"/>
              <w:ind w:left="146"/>
            </w:pPr>
            <w:r>
              <w:rPr>
                <w:spacing w:val="-6"/>
              </w:rPr>
              <w:t>响应文件签署和盖章</w:t>
            </w:r>
          </w:p>
        </w:tc>
        <w:tc>
          <w:tcPr>
            <w:tcW w:w="6159" w:type="dxa"/>
            <w:vAlign w:val="top"/>
          </w:tcPr>
          <w:p w14:paraId="3518AD09">
            <w:pPr>
              <w:pStyle w:val="7"/>
              <w:spacing w:before="156" w:line="271" w:lineRule="auto"/>
              <w:ind w:left="133" w:right="100" w:firstLine="500"/>
            </w:pPr>
            <w:r>
              <w:rPr>
                <w:spacing w:val="5"/>
              </w:rPr>
              <w:t>1.竞争性磋商文件要求供应商法定代表人或者被授</w:t>
            </w:r>
            <w:r>
              <w:rPr>
                <w:spacing w:val="13"/>
              </w:rPr>
              <w:t xml:space="preserve"> </w:t>
            </w:r>
            <w:r>
              <w:rPr>
                <w:spacing w:val="-4"/>
              </w:rPr>
              <w:t>权代表签字处，均须加盖其个人电子印章，并逐页加盖单</w:t>
            </w:r>
            <w:r>
              <w:rPr>
                <w:spacing w:val="18"/>
              </w:rPr>
              <w:t xml:space="preserve"> </w:t>
            </w:r>
            <w:r>
              <w:rPr>
                <w:spacing w:val="-4"/>
              </w:rPr>
              <w:t>位公章的电子印章。</w:t>
            </w:r>
          </w:p>
          <w:p w14:paraId="072E75CD">
            <w:pPr>
              <w:pStyle w:val="7"/>
              <w:spacing w:before="138" w:line="259" w:lineRule="auto"/>
              <w:ind w:left="157" w:right="110" w:firstLine="447"/>
            </w:pPr>
            <w:r>
              <w:rPr>
                <w:spacing w:val="-4"/>
              </w:rPr>
              <w:t>2.被授权代表人签章的，响应文件应附法人授权委托</w:t>
            </w:r>
            <w:r>
              <w:rPr>
                <w:spacing w:val="13"/>
              </w:rPr>
              <w:t xml:space="preserve"> </w:t>
            </w:r>
            <w:r>
              <w:rPr>
                <w:spacing w:val="-14"/>
              </w:rPr>
              <w:t>书。</w:t>
            </w:r>
          </w:p>
          <w:p w14:paraId="2F4A1155">
            <w:pPr>
              <w:pStyle w:val="7"/>
              <w:spacing w:before="122" w:line="268" w:lineRule="auto"/>
              <w:ind w:left="133" w:right="100" w:firstLine="475"/>
            </w:pPr>
            <w:r>
              <w:rPr>
                <w:spacing w:val="6"/>
              </w:rPr>
              <w:t>3.供应商在响应文件以及相关书面文件中的单位盖</w:t>
            </w:r>
            <w:r>
              <w:rPr>
                <w:spacing w:val="13"/>
              </w:rPr>
              <w:t xml:space="preserve"> </w:t>
            </w:r>
            <w:r>
              <w:rPr>
                <w:spacing w:val="-4"/>
              </w:rPr>
              <w:t>章（包括印章、公章等）均指与供应商名称全称相一致的</w:t>
            </w:r>
            <w:r>
              <w:rPr>
                <w:spacing w:val="18"/>
              </w:rPr>
              <w:t xml:space="preserve"> </w:t>
            </w:r>
            <w:r>
              <w:rPr>
                <w:spacing w:val="-6"/>
              </w:rPr>
              <w:t>标准公章，不得使用其他形式（如带有“专用章</w:t>
            </w:r>
            <w:r>
              <w:rPr>
                <w:spacing w:val="-51"/>
              </w:rPr>
              <w:t xml:space="preserve"> </w:t>
            </w:r>
            <w:r>
              <w:rPr>
                <w:spacing w:val="-6"/>
              </w:rPr>
              <w:t>”、“合</w:t>
            </w:r>
            <w:r>
              <w:t xml:space="preserve"> </w:t>
            </w:r>
            <w:r>
              <w:rPr>
                <w:spacing w:val="-11"/>
              </w:rPr>
              <w:t>同章</w:t>
            </w:r>
            <w:r>
              <w:rPr>
                <w:spacing w:val="-30"/>
              </w:rPr>
              <w:t xml:space="preserve"> </w:t>
            </w:r>
            <w:r>
              <w:rPr>
                <w:spacing w:val="-11"/>
              </w:rPr>
              <w:t>”、“财务章</w:t>
            </w:r>
            <w:r>
              <w:rPr>
                <w:spacing w:val="-61"/>
              </w:rPr>
              <w:t xml:space="preserve"> </w:t>
            </w:r>
            <w:r>
              <w:rPr>
                <w:spacing w:val="-11"/>
              </w:rPr>
              <w:t>”、“业务章</w:t>
            </w:r>
            <w:r>
              <w:rPr>
                <w:spacing w:val="-62"/>
              </w:rPr>
              <w:t xml:space="preserve"> </w:t>
            </w:r>
            <w:r>
              <w:rPr>
                <w:spacing w:val="-11"/>
              </w:rPr>
              <w:t>”等）的印章。</w:t>
            </w:r>
          </w:p>
        </w:tc>
      </w:tr>
      <w:tr w14:paraId="6510F7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770" w:type="dxa"/>
            <w:vAlign w:val="top"/>
          </w:tcPr>
          <w:p w14:paraId="188BF7A6">
            <w:pPr>
              <w:pStyle w:val="7"/>
              <w:spacing w:before="154" w:line="214" w:lineRule="auto"/>
              <w:ind w:left="282"/>
            </w:pPr>
            <w:r>
              <w:rPr>
                <w:spacing w:val="-6"/>
              </w:rPr>
              <w:t>27</w:t>
            </w:r>
          </w:p>
        </w:tc>
        <w:tc>
          <w:tcPr>
            <w:tcW w:w="2460" w:type="dxa"/>
            <w:vAlign w:val="top"/>
          </w:tcPr>
          <w:p w14:paraId="4C4141AC">
            <w:pPr>
              <w:pStyle w:val="7"/>
              <w:spacing w:before="157" w:line="212" w:lineRule="auto"/>
              <w:ind w:left="146"/>
            </w:pPr>
            <w:r>
              <w:rPr>
                <w:spacing w:val="-6"/>
              </w:rPr>
              <w:t>响应文件加密、上传</w:t>
            </w:r>
          </w:p>
        </w:tc>
        <w:tc>
          <w:tcPr>
            <w:tcW w:w="6159" w:type="dxa"/>
            <w:vAlign w:val="top"/>
          </w:tcPr>
          <w:p w14:paraId="602E0061">
            <w:pPr>
              <w:pStyle w:val="7"/>
              <w:spacing w:before="154" w:line="214" w:lineRule="auto"/>
              <w:ind w:left="615"/>
            </w:pPr>
            <w:r>
              <w:rPr>
                <w:spacing w:val="5"/>
              </w:rPr>
              <w:t>本项目采用不见面开标，供应商须在投标截止时间</w:t>
            </w:r>
          </w:p>
        </w:tc>
      </w:tr>
    </w:tbl>
    <w:p w14:paraId="4DC7A349">
      <w:pPr>
        <w:pStyle w:val="3"/>
      </w:pPr>
    </w:p>
    <w:p w14:paraId="0F396CCD">
      <w:pPr>
        <w:sectPr>
          <w:footerReference r:id="rId12" w:type="default"/>
          <w:pgSz w:w="11906" w:h="16840"/>
          <w:pgMar w:top="1431" w:right="1220" w:bottom="1169" w:left="1290" w:header="0" w:footer="1007" w:gutter="0"/>
          <w:cols w:space="720" w:num="1"/>
        </w:sectPr>
      </w:pPr>
    </w:p>
    <w:tbl>
      <w:tblPr>
        <w:tblStyle w:val="6"/>
        <w:tblW w:w="93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2460"/>
        <w:gridCol w:w="6161"/>
      </w:tblGrid>
      <w:tr w14:paraId="04D8E7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8" w:hRule="atLeast"/>
        </w:trPr>
        <w:tc>
          <w:tcPr>
            <w:tcW w:w="770" w:type="dxa"/>
            <w:vAlign w:val="top"/>
          </w:tcPr>
          <w:p w14:paraId="52717342">
            <w:pPr>
              <w:rPr>
                <w:rFonts w:ascii="Arial"/>
                <w:sz w:val="21"/>
              </w:rPr>
            </w:pPr>
          </w:p>
        </w:tc>
        <w:tc>
          <w:tcPr>
            <w:tcW w:w="2460" w:type="dxa"/>
            <w:vAlign w:val="top"/>
          </w:tcPr>
          <w:p w14:paraId="6A739FC9">
            <w:pPr>
              <w:rPr>
                <w:rFonts w:ascii="Arial"/>
                <w:sz w:val="21"/>
              </w:rPr>
            </w:pPr>
          </w:p>
        </w:tc>
        <w:tc>
          <w:tcPr>
            <w:tcW w:w="6161" w:type="dxa"/>
            <w:vAlign w:val="top"/>
          </w:tcPr>
          <w:p w14:paraId="51CA1A7E">
            <w:pPr>
              <w:pStyle w:val="7"/>
              <w:spacing w:before="150" w:line="293" w:lineRule="auto"/>
              <w:ind w:left="94" w:right="95" w:firstLine="44"/>
              <w:jc w:val="both"/>
            </w:pPr>
            <w:r>
              <w:rPr>
                <w:spacing w:val="-9"/>
              </w:rPr>
              <w:t>前，将生成的“</w:t>
            </w:r>
            <w:r>
              <w:rPr>
                <w:spacing w:val="-39"/>
              </w:rPr>
              <w:t xml:space="preserve"> </w:t>
            </w:r>
            <w:r>
              <w:rPr>
                <w:spacing w:val="-9"/>
              </w:rPr>
              <w:t>电子加密响应文件</w:t>
            </w:r>
            <w:r>
              <w:rPr>
                <w:spacing w:val="-62"/>
              </w:rPr>
              <w:t xml:space="preserve"> </w:t>
            </w:r>
            <w:r>
              <w:rPr>
                <w:spacing w:val="-9"/>
              </w:rPr>
              <w:t>”上传递交至</w:t>
            </w:r>
            <w:r>
              <w:rPr>
                <w:spacing w:val="-10"/>
              </w:rPr>
              <w:t>“政府采</w:t>
            </w:r>
            <w:r>
              <w:t xml:space="preserve"> </w:t>
            </w:r>
            <w:r>
              <w:rPr>
                <w:spacing w:val="-5"/>
              </w:rPr>
              <w:t>购云平台</w:t>
            </w:r>
            <w:r>
              <w:rPr>
                <w:spacing w:val="-43"/>
              </w:rPr>
              <w:t xml:space="preserve"> </w:t>
            </w:r>
            <w:r>
              <w:rPr>
                <w:spacing w:val="-5"/>
              </w:rPr>
              <w:t>”，投标截止时间以后上传递交的响应文件将被</w:t>
            </w:r>
            <w:r>
              <w:t xml:space="preserve"> </w:t>
            </w:r>
            <w:r>
              <w:rPr>
                <w:spacing w:val="-1"/>
              </w:rPr>
              <w:t>“政府采购 云平台</w:t>
            </w:r>
            <w:r>
              <w:rPr>
                <w:spacing w:val="-30"/>
              </w:rPr>
              <w:t xml:space="preserve"> </w:t>
            </w:r>
            <w:r>
              <w:rPr>
                <w:spacing w:val="-1"/>
              </w:rPr>
              <w:t>”拒收。备注：供应商对不见面开评</w:t>
            </w:r>
            <w:r>
              <w:t xml:space="preserve"> </w:t>
            </w:r>
            <w:r>
              <w:rPr>
                <w:spacing w:val="-13"/>
              </w:rPr>
              <w:t>标  系  统  的  技  术  操  作  咨  询  ，  可  通  过</w:t>
            </w:r>
          </w:p>
          <w:p w14:paraId="76872EB0">
            <w:pPr>
              <w:pStyle w:val="7"/>
              <w:spacing w:line="299" w:lineRule="auto"/>
              <w:ind w:left="116" w:right="107" w:hanging="12"/>
              <w:jc w:val="both"/>
            </w:pPr>
            <w:r>
              <w:fldChar w:fldCharType="begin"/>
            </w:r>
            <w:r>
              <w:instrText xml:space="preserve"> HYPERLINK "https://edu.zcygov.cn/luban/xinjiang-e-biding" </w:instrText>
            </w:r>
            <w:r>
              <w:fldChar w:fldCharType="separate"/>
            </w:r>
            <w:r>
              <w:rPr>
                <w:spacing w:val="-2"/>
              </w:rPr>
              <w:t>https://edu.zcygov.cn/lub</w:t>
            </w:r>
            <w:r>
              <w:rPr>
                <w:spacing w:val="-3"/>
              </w:rPr>
              <w:t>an/xinjiang-e-biding</w:t>
            </w:r>
            <w:r>
              <w:rPr>
                <w:spacing w:val="-3"/>
              </w:rPr>
              <w:fldChar w:fldCharType="end"/>
            </w:r>
            <w:r>
              <w:rPr>
                <w:spacing w:val="59"/>
              </w:rPr>
              <w:t xml:space="preserve"> </w:t>
            </w:r>
            <w:r>
              <w:rPr>
                <w:spacing w:val="-3"/>
              </w:rPr>
              <w:t>自助</w:t>
            </w:r>
            <w:r>
              <w:t xml:space="preserve"> </w:t>
            </w:r>
            <w:r>
              <w:rPr>
                <w:spacing w:val="-3"/>
              </w:rPr>
              <w:t>查询，也可在政采云帮助中心常见问题解答和操作流程讲</w:t>
            </w:r>
            <w:r>
              <w:rPr>
                <w:spacing w:val="5"/>
              </w:rPr>
              <w:t xml:space="preserve"> </w:t>
            </w:r>
            <w:r>
              <w:rPr>
                <w:spacing w:val="-21"/>
              </w:rPr>
              <w:t>解  视</w:t>
            </w:r>
            <w:r>
              <w:rPr>
                <w:spacing w:val="9"/>
              </w:rPr>
              <w:t xml:space="preserve">  </w:t>
            </w:r>
            <w:r>
              <w:rPr>
                <w:spacing w:val="-21"/>
              </w:rPr>
              <w:t>频   中   自</w:t>
            </w:r>
            <w:r>
              <w:rPr>
                <w:spacing w:val="119"/>
              </w:rPr>
              <w:t xml:space="preserve"> </w:t>
            </w:r>
            <w:r>
              <w:rPr>
                <w:spacing w:val="-21"/>
              </w:rPr>
              <w:t>助</w:t>
            </w:r>
            <w:r>
              <w:rPr>
                <w:spacing w:val="2"/>
              </w:rPr>
              <w:t xml:space="preserve">  </w:t>
            </w:r>
            <w:r>
              <w:rPr>
                <w:spacing w:val="-21"/>
              </w:rPr>
              <w:t>查</w:t>
            </w:r>
            <w:r>
              <w:rPr>
                <w:spacing w:val="1"/>
              </w:rPr>
              <w:t xml:space="preserve">  </w:t>
            </w:r>
            <w:r>
              <w:rPr>
                <w:spacing w:val="-21"/>
              </w:rPr>
              <w:t>询</w:t>
            </w:r>
            <w:r>
              <w:rPr>
                <w:spacing w:val="17"/>
              </w:rPr>
              <w:t xml:space="preserve">  </w:t>
            </w:r>
            <w:r>
              <w:rPr>
                <w:spacing w:val="-21"/>
              </w:rPr>
              <w:t>，   网</w:t>
            </w:r>
            <w:r>
              <w:rPr>
                <w:spacing w:val="6"/>
              </w:rPr>
              <w:t xml:space="preserve">  </w:t>
            </w:r>
            <w:r>
              <w:rPr>
                <w:spacing w:val="-21"/>
              </w:rPr>
              <w:t>址</w:t>
            </w:r>
            <w:r>
              <w:rPr>
                <w:spacing w:val="9"/>
              </w:rPr>
              <w:t xml:space="preserve">  </w:t>
            </w:r>
            <w:r>
              <w:rPr>
                <w:spacing w:val="-21"/>
              </w:rPr>
              <w:t>为  ：</w:t>
            </w:r>
          </w:p>
          <w:p w14:paraId="6C12086C">
            <w:pPr>
              <w:pStyle w:val="7"/>
              <w:spacing w:line="301" w:lineRule="auto"/>
              <w:ind w:left="114" w:right="102" w:hanging="10"/>
              <w:jc w:val="both"/>
            </w:pPr>
            <w:r>
              <w:fldChar w:fldCharType="begin"/>
            </w:r>
            <w:r>
              <w:instrText xml:space="preserve"> HYPERLINK "https://service.zcygov.cn/#/help" </w:instrText>
            </w:r>
            <w:r>
              <w:fldChar w:fldCharType="separate"/>
            </w:r>
            <w:r>
              <w:rPr>
                <w:spacing w:val="-9"/>
              </w:rPr>
              <w:t>https://service.zcygov.cn/#/help</w:t>
            </w:r>
            <w:r>
              <w:rPr>
                <w:spacing w:val="-9"/>
              </w:rPr>
              <w:fldChar w:fldCharType="end"/>
            </w:r>
            <w:r>
              <w:rPr>
                <w:spacing w:val="-9"/>
              </w:rPr>
              <w:t>，“项目采购</w:t>
            </w:r>
            <w:r>
              <w:rPr>
                <w:spacing w:val="-35"/>
              </w:rPr>
              <w:t xml:space="preserve"> </w:t>
            </w:r>
            <w:r>
              <w:rPr>
                <w:spacing w:val="-9"/>
              </w:rPr>
              <w:t>”—“操</w:t>
            </w:r>
            <w:r>
              <w:t xml:space="preserve"> </w:t>
            </w:r>
            <w:r>
              <w:rPr>
                <w:spacing w:val="-1"/>
              </w:rPr>
              <w:t>作流程-电子招投标</w:t>
            </w:r>
            <w:r>
              <w:rPr>
                <w:spacing w:val="-47"/>
              </w:rPr>
              <w:t xml:space="preserve"> </w:t>
            </w:r>
            <w:r>
              <w:rPr>
                <w:spacing w:val="-1"/>
              </w:rPr>
              <w:t>”—“政府采购项目电子交易</w:t>
            </w:r>
            <w:r>
              <w:rPr>
                <w:spacing w:val="-2"/>
              </w:rPr>
              <w:t>管理操</w:t>
            </w:r>
            <w:r>
              <w:t xml:space="preserve"> </w:t>
            </w:r>
            <w:r>
              <w:rPr>
                <w:spacing w:val="-1"/>
              </w:rPr>
              <w:t>作指南-供应商</w:t>
            </w:r>
            <w:r>
              <w:rPr>
                <w:spacing w:val="-48"/>
              </w:rPr>
              <w:t xml:space="preserve"> </w:t>
            </w:r>
            <w:r>
              <w:rPr>
                <w:spacing w:val="-1"/>
              </w:rPr>
              <w:t>”版面获取操作指南，同时对自助查询无</w:t>
            </w:r>
            <w:r>
              <w:t xml:space="preserve"> </w:t>
            </w:r>
            <w:r>
              <w:rPr>
                <w:spacing w:val="6"/>
              </w:rPr>
              <w:t>法解决的问题可通过钉钉群及政采云在线客服获取服务</w:t>
            </w:r>
            <w:r>
              <w:t xml:space="preserve"> </w:t>
            </w:r>
            <w:r>
              <w:rPr>
                <w:spacing w:val="-6"/>
              </w:rPr>
              <w:t>支持。</w:t>
            </w:r>
          </w:p>
        </w:tc>
      </w:tr>
      <w:tr w14:paraId="4CA11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83" w:hRule="atLeast"/>
        </w:trPr>
        <w:tc>
          <w:tcPr>
            <w:tcW w:w="770" w:type="dxa"/>
            <w:vAlign w:val="top"/>
          </w:tcPr>
          <w:p w14:paraId="45F521EE">
            <w:pPr>
              <w:spacing w:line="245" w:lineRule="auto"/>
              <w:rPr>
                <w:rFonts w:ascii="Arial"/>
                <w:sz w:val="21"/>
              </w:rPr>
            </w:pPr>
          </w:p>
          <w:p w14:paraId="7C4E4B4C">
            <w:pPr>
              <w:spacing w:line="245" w:lineRule="auto"/>
              <w:rPr>
                <w:rFonts w:ascii="Arial"/>
                <w:sz w:val="21"/>
              </w:rPr>
            </w:pPr>
          </w:p>
          <w:p w14:paraId="3C1C1F51">
            <w:pPr>
              <w:spacing w:line="246" w:lineRule="auto"/>
              <w:rPr>
                <w:rFonts w:ascii="Arial"/>
                <w:sz w:val="21"/>
              </w:rPr>
            </w:pPr>
          </w:p>
          <w:p w14:paraId="5520E48D">
            <w:pPr>
              <w:spacing w:line="246" w:lineRule="auto"/>
              <w:rPr>
                <w:rFonts w:ascii="Arial"/>
                <w:sz w:val="21"/>
              </w:rPr>
            </w:pPr>
          </w:p>
          <w:p w14:paraId="322002F9">
            <w:pPr>
              <w:pStyle w:val="7"/>
              <w:spacing w:before="78" w:line="241" w:lineRule="auto"/>
              <w:ind w:left="282"/>
            </w:pPr>
            <w:r>
              <w:rPr>
                <w:spacing w:val="-6"/>
              </w:rPr>
              <w:t>28</w:t>
            </w:r>
          </w:p>
        </w:tc>
        <w:tc>
          <w:tcPr>
            <w:tcW w:w="2460" w:type="dxa"/>
            <w:vAlign w:val="top"/>
          </w:tcPr>
          <w:p w14:paraId="2F45D606">
            <w:pPr>
              <w:spacing w:line="273" w:lineRule="auto"/>
              <w:rPr>
                <w:rFonts w:ascii="Arial"/>
                <w:sz w:val="21"/>
              </w:rPr>
            </w:pPr>
          </w:p>
          <w:p w14:paraId="11886104">
            <w:pPr>
              <w:spacing w:line="273" w:lineRule="auto"/>
              <w:rPr>
                <w:rFonts w:ascii="Arial"/>
                <w:sz w:val="21"/>
              </w:rPr>
            </w:pPr>
          </w:p>
          <w:p w14:paraId="171BE3FD">
            <w:pPr>
              <w:spacing w:line="274" w:lineRule="auto"/>
              <w:rPr>
                <w:rFonts w:ascii="Arial"/>
                <w:sz w:val="21"/>
              </w:rPr>
            </w:pPr>
          </w:p>
          <w:p w14:paraId="5CFBB190">
            <w:pPr>
              <w:pStyle w:val="7"/>
              <w:spacing w:before="78" w:line="272" w:lineRule="auto"/>
              <w:ind w:left="131" w:right="123"/>
            </w:pPr>
            <w:r>
              <w:rPr>
                <w:spacing w:val="4"/>
              </w:rPr>
              <w:t>供应商签到及电子响</w:t>
            </w:r>
            <w:r>
              <w:rPr>
                <w:spacing w:val="1"/>
              </w:rPr>
              <w:t xml:space="preserve"> </w:t>
            </w:r>
            <w:r>
              <w:rPr>
                <w:spacing w:val="-6"/>
              </w:rPr>
              <w:t>应文件解密</w:t>
            </w:r>
          </w:p>
        </w:tc>
        <w:tc>
          <w:tcPr>
            <w:tcW w:w="6161" w:type="dxa"/>
            <w:vAlign w:val="top"/>
          </w:tcPr>
          <w:p w14:paraId="6B1EE463">
            <w:pPr>
              <w:pStyle w:val="7"/>
              <w:spacing w:before="135" w:line="274" w:lineRule="auto"/>
              <w:ind w:left="133" w:firstLine="468"/>
              <w:jc w:val="both"/>
            </w:pPr>
            <w:r>
              <w:rPr>
                <w:spacing w:val="-3"/>
              </w:rPr>
              <w:t>供应商登录政采云平台，在投标截止时间前</w:t>
            </w:r>
            <w:r>
              <w:rPr>
                <w:spacing w:val="-4"/>
              </w:rPr>
              <w:t>必须完成</w:t>
            </w:r>
            <w:r>
              <w:t xml:space="preserve">  </w:t>
            </w:r>
            <w:r>
              <w:rPr>
                <w:spacing w:val="-6"/>
              </w:rPr>
              <w:t>签到</w:t>
            </w:r>
            <w:r>
              <w:rPr>
                <w:spacing w:val="-65"/>
                <w:w w:val="97"/>
              </w:rPr>
              <w:t>，（</w:t>
            </w:r>
            <w:r>
              <w:rPr>
                <w:spacing w:val="-6"/>
              </w:rPr>
              <w:t>本项目解密时长为：30</w:t>
            </w:r>
            <w:r>
              <w:rPr>
                <w:spacing w:val="-24"/>
              </w:rPr>
              <w:t xml:space="preserve"> </w:t>
            </w:r>
            <w:r>
              <w:rPr>
                <w:spacing w:val="-6"/>
              </w:rPr>
              <w:t>分钟，签名时长为：10 分</w:t>
            </w:r>
            <w:r>
              <w:t xml:space="preserve">  </w:t>
            </w:r>
            <w:r>
              <w:rPr>
                <w:spacing w:val="-2"/>
              </w:rPr>
              <w:t>钟）开标时间后 30 分钟内（用“项目采购- 开标评标</w:t>
            </w:r>
            <w:r>
              <w:rPr>
                <w:spacing w:val="-43"/>
              </w:rPr>
              <w:t xml:space="preserve"> </w:t>
            </w:r>
            <w:r>
              <w:rPr>
                <w:spacing w:val="-2"/>
              </w:rPr>
              <w:t>”</w:t>
            </w:r>
            <w:r>
              <w:t xml:space="preserve"> </w:t>
            </w:r>
            <w:r>
              <w:rPr>
                <w:spacing w:val="-4"/>
              </w:rPr>
              <w:t>功能进行解密响应文件。若供应商在规定时间内未按时签</w:t>
            </w:r>
            <w:r>
              <w:rPr>
                <w:spacing w:val="7"/>
              </w:rPr>
              <w:t xml:space="preserve">  </w:t>
            </w:r>
            <w:r>
              <w:rPr>
                <w:spacing w:val="-4"/>
              </w:rPr>
              <w:t>到或解密的，视为无效投标。解密与加密响应文件须为同</w:t>
            </w:r>
            <w:r>
              <w:rPr>
                <w:spacing w:val="7"/>
              </w:rPr>
              <w:t xml:space="preserve">  </w:t>
            </w:r>
            <w:r>
              <w:rPr>
                <w:spacing w:val="-9"/>
              </w:rPr>
              <w:t>一个</w:t>
            </w:r>
            <w:r>
              <w:rPr>
                <w:spacing w:val="-55"/>
              </w:rPr>
              <w:t xml:space="preserve"> </w:t>
            </w:r>
            <w:r>
              <w:rPr>
                <w:spacing w:val="-9"/>
              </w:rPr>
              <w:t>CA。</w:t>
            </w:r>
          </w:p>
        </w:tc>
      </w:tr>
      <w:tr w14:paraId="71934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70" w:type="dxa"/>
            <w:vAlign w:val="top"/>
          </w:tcPr>
          <w:p w14:paraId="5CDDCD6D">
            <w:pPr>
              <w:spacing w:line="253" w:lineRule="auto"/>
              <w:rPr>
                <w:rFonts w:ascii="Arial"/>
                <w:sz w:val="21"/>
              </w:rPr>
            </w:pPr>
          </w:p>
          <w:p w14:paraId="490408FE">
            <w:pPr>
              <w:pStyle w:val="7"/>
              <w:spacing w:before="78" w:line="241" w:lineRule="auto"/>
              <w:ind w:left="282"/>
            </w:pPr>
            <w:r>
              <w:rPr>
                <w:spacing w:val="-6"/>
              </w:rPr>
              <w:t>29</w:t>
            </w:r>
          </w:p>
        </w:tc>
        <w:tc>
          <w:tcPr>
            <w:tcW w:w="2460" w:type="dxa"/>
            <w:vAlign w:val="top"/>
          </w:tcPr>
          <w:p w14:paraId="544FBB01">
            <w:pPr>
              <w:pStyle w:val="7"/>
              <w:spacing w:before="166" w:line="246" w:lineRule="auto"/>
              <w:ind w:left="175" w:right="121" w:hanging="38"/>
            </w:pPr>
            <w:r>
              <w:rPr>
                <w:spacing w:val="4"/>
              </w:rPr>
              <w:t>递交响应文件截止时</w:t>
            </w:r>
            <w:r>
              <w:t xml:space="preserve"> 间</w:t>
            </w:r>
          </w:p>
        </w:tc>
        <w:tc>
          <w:tcPr>
            <w:tcW w:w="6161" w:type="dxa"/>
            <w:vAlign w:val="top"/>
          </w:tcPr>
          <w:p w14:paraId="1578A19A">
            <w:pPr>
              <w:spacing w:line="256" w:lineRule="auto"/>
              <w:rPr>
                <w:rFonts w:ascii="Arial"/>
                <w:sz w:val="21"/>
              </w:rPr>
            </w:pPr>
          </w:p>
          <w:p w14:paraId="34A7D0D8">
            <w:pPr>
              <w:pStyle w:val="7"/>
              <w:spacing w:before="78" w:line="222" w:lineRule="auto"/>
              <w:ind w:left="124"/>
            </w:pPr>
            <w:r>
              <w:rPr>
                <w:spacing w:val="-10"/>
              </w:rPr>
              <w:t>2025年04月0</w:t>
            </w:r>
            <w:r>
              <w:rPr>
                <w:rFonts w:hint="eastAsia"/>
                <w:spacing w:val="-10"/>
                <w:lang w:val="en-US" w:eastAsia="zh-CN"/>
              </w:rPr>
              <w:t>7</w:t>
            </w:r>
            <w:r>
              <w:rPr>
                <w:spacing w:val="-10"/>
              </w:rPr>
              <w:t>日1</w:t>
            </w:r>
            <w:r>
              <w:rPr>
                <w:rFonts w:hint="eastAsia"/>
                <w:spacing w:val="-10"/>
                <w:lang w:val="en-US" w:eastAsia="zh-CN"/>
              </w:rPr>
              <w:t>5</w:t>
            </w:r>
            <w:r>
              <w:rPr>
                <w:spacing w:val="-10"/>
              </w:rPr>
              <w:t>点30分（北京时间）</w:t>
            </w:r>
          </w:p>
        </w:tc>
      </w:tr>
      <w:tr w14:paraId="62818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trPr>
        <w:tc>
          <w:tcPr>
            <w:tcW w:w="770" w:type="dxa"/>
            <w:vAlign w:val="top"/>
          </w:tcPr>
          <w:p w14:paraId="4BABF916">
            <w:pPr>
              <w:spacing w:line="284" w:lineRule="auto"/>
              <w:rPr>
                <w:rFonts w:ascii="Arial"/>
                <w:sz w:val="21"/>
              </w:rPr>
            </w:pPr>
          </w:p>
          <w:p w14:paraId="6C97CD82">
            <w:pPr>
              <w:pStyle w:val="7"/>
              <w:spacing w:before="78" w:line="241" w:lineRule="auto"/>
              <w:ind w:left="287"/>
            </w:pPr>
            <w:r>
              <w:rPr>
                <w:spacing w:val="-7"/>
              </w:rPr>
              <w:t>30</w:t>
            </w:r>
          </w:p>
        </w:tc>
        <w:tc>
          <w:tcPr>
            <w:tcW w:w="2460" w:type="dxa"/>
            <w:vAlign w:val="top"/>
          </w:tcPr>
          <w:p w14:paraId="3E91E805">
            <w:pPr>
              <w:spacing w:line="287" w:lineRule="auto"/>
              <w:rPr>
                <w:rFonts w:ascii="Arial"/>
                <w:sz w:val="21"/>
              </w:rPr>
            </w:pPr>
          </w:p>
          <w:p w14:paraId="09DA9C93">
            <w:pPr>
              <w:pStyle w:val="7"/>
              <w:spacing w:before="78" w:line="222" w:lineRule="auto"/>
              <w:ind w:left="131"/>
            </w:pPr>
            <w:r>
              <w:rPr>
                <w:spacing w:val="-5"/>
              </w:rPr>
              <w:t>开标时间及地点</w:t>
            </w:r>
          </w:p>
        </w:tc>
        <w:tc>
          <w:tcPr>
            <w:tcW w:w="6161" w:type="dxa"/>
            <w:vAlign w:val="top"/>
          </w:tcPr>
          <w:p w14:paraId="00194461">
            <w:pPr>
              <w:pStyle w:val="7"/>
              <w:spacing w:before="151" w:line="222" w:lineRule="auto"/>
              <w:ind w:left="134"/>
            </w:pPr>
            <w:r>
              <w:rPr>
                <w:spacing w:val="-9"/>
              </w:rPr>
              <w:t>截止时间：2025年04月0</w:t>
            </w:r>
            <w:r>
              <w:rPr>
                <w:rFonts w:hint="eastAsia"/>
                <w:spacing w:val="-9"/>
                <w:lang w:val="en-US" w:eastAsia="zh-CN"/>
              </w:rPr>
              <w:t>7</w:t>
            </w:r>
            <w:r>
              <w:rPr>
                <w:spacing w:val="-9"/>
              </w:rPr>
              <w:t>日1</w:t>
            </w:r>
            <w:r>
              <w:rPr>
                <w:rFonts w:hint="eastAsia"/>
                <w:spacing w:val="-9"/>
                <w:lang w:val="en-US" w:eastAsia="zh-CN"/>
              </w:rPr>
              <w:t>5</w:t>
            </w:r>
            <w:r>
              <w:rPr>
                <w:spacing w:val="-9"/>
              </w:rPr>
              <w:t>点30分（北京时间）</w:t>
            </w:r>
          </w:p>
          <w:p w14:paraId="6F7CB9B4">
            <w:pPr>
              <w:pStyle w:val="7"/>
              <w:spacing w:before="142" w:line="220" w:lineRule="auto"/>
              <w:ind w:left="135"/>
            </w:pPr>
            <w:r>
              <w:rPr>
                <w:spacing w:val="-5"/>
              </w:rPr>
              <w:t>地点：政采云</w:t>
            </w:r>
          </w:p>
        </w:tc>
      </w:tr>
      <w:tr w14:paraId="527A53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770" w:type="dxa"/>
            <w:vAlign w:val="top"/>
          </w:tcPr>
          <w:p w14:paraId="1C5681C6">
            <w:pPr>
              <w:spacing w:line="284" w:lineRule="auto"/>
              <w:rPr>
                <w:rFonts w:ascii="Arial"/>
                <w:sz w:val="21"/>
              </w:rPr>
            </w:pPr>
          </w:p>
          <w:p w14:paraId="63782845">
            <w:pPr>
              <w:pStyle w:val="7"/>
              <w:spacing w:before="78" w:line="241" w:lineRule="auto"/>
              <w:ind w:left="287"/>
            </w:pPr>
            <w:r>
              <w:rPr>
                <w:spacing w:val="-7"/>
              </w:rPr>
              <w:t>31</w:t>
            </w:r>
          </w:p>
        </w:tc>
        <w:tc>
          <w:tcPr>
            <w:tcW w:w="2460" w:type="dxa"/>
            <w:vAlign w:val="top"/>
          </w:tcPr>
          <w:p w14:paraId="015F2F04">
            <w:pPr>
              <w:spacing w:line="287" w:lineRule="auto"/>
              <w:rPr>
                <w:rFonts w:ascii="Arial"/>
                <w:sz w:val="21"/>
              </w:rPr>
            </w:pPr>
          </w:p>
          <w:p w14:paraId="291F1429">
            <w:pPr>
              <w:pStyle w:val="7"/>
              <w:spacing w:before="78" w:line="223" w:lineRule="auto"/>
              <w:ind w:left="131"/>
            </w:pPr>
            <w:r>
              <w:rPr>
                <w:spacing w:val="-6"/>
              </w:rPr>
              <w:t>磋商小组</w:t>
            </w:r>
          </w:p>
        </w:tc>
        <w:tc>
          <w:tcPr>
            <w:tcW w:w="6161" w:type="dxa"/>
            <w:vAlign w:val="top"/>
          </w:tcPr>
          <w:p w14:paraId="49E4C3C5">
            <w:pPr>
              <w:pStyle w:val="7"/>
              <w:spacing w:before="151" w:line="222" w:lineRule="auto"/>
              <w:ind w:left="133"/>
            </w:pPr>
            <w:r>
              <w:rPr>
                <w:spacing w:val="-6"/>
              </w:rPr>
              <w:t>磋商小组共</w:t>
            </w:r>
            <w:r>
              <w:rPr>
                <w:spacing w:val="-6"/>
                <w:u w:val="single" w:color="auto"/>
              </w:rPr>
              <w:t xml:space="preserve"> 3</w:t>
            </w:r>
            <w:r>
              <w:rPr>
                <w:spacing w:val="43"/>
                <w:u w:val="single" w:color="auto"/>
              </w:rPr>
              <w:t xml:space="preserve"> </w:t>
            </w:r>
            <w:r>
              <w:rPr>
                <w:spacing w:val="-6"/>
              </w:rPr>
              <w:t>人，其中：</w:t>
            </w:r>
          </w:p>
          <w:p w14:paraId="5761B977">
            <w:pPr>
              <w:pStyle w:val="7"/>
              <w:spacing w:before="145" w:line="200" w:lineRule="auto"/>
              <w:ind w:left="138"/>
            </w:pPr>
            <w:r>
              <w:rPr>
                <w:spacing w:val="-7"/>
              </w:rPr>
              <w:t>采购人代表 0</w:t>
            </w:r>
            <w:r>
              <w:rPr>
                <w:spacing w:val="54"/>
              </w:rPr>
              <w:t xml:space="preserve"> </w:t>
            </w:r>
            <w:r>
              <w:rPr>
                <w:spacing w:val="-7"/>
              </w:rPr>
              <w:t>人，评审专家 3</w:t>
            </w:r>
            <w:r>
              <w:rPr>
                <w:spacing w:val="34"/>
              </w:rPr>
              <w:t xml:space="preserve"> </w:t>
            </w:r>
            <w:r>
              <w:rPr>
                <w:spacing w:val="-7"/>
              </w:rPr>
              <w:t>人。</w:t>
            </w:r>
          </w:p>
        </w:tc>
      </w:tr>
      <w:tr w14:paraId="4ED9A0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70" w:type="dxa"/>
            <w:vAlign w:val="top"/>
          </w:tcPr>
          <w:p w14:paraId="29702CCB">
            <w:pPr>
              <w:pStyle w:val="7"/>
              <w:spacing w:before="169" w:line="218" w:lineRule="auto"/>
              <w:ind w:left="287"/>
            </w:pPr>
            <w:r>
              <w:rPr>
                <w:spacing w:val="-7"/>
              </w:rPr>
              <w:t>32</w:t>
            </w:r>
          </w:p>
        </w:tc>
        <w:tc>
          <w:tcPr>
            <w:tcW w:w="2460" w:type="dxa"/>
            <w:vAlign w:val="top"/>
          </w:tcPr>
          <w:p w14:paraId="1FFCACC4">
            <w:pPr>
              <w:pStyle w:val="7"/>
              <w:spacing w:before="172" w:line="216" w:lineRule="auto"/>
              <w:ind w:left="135"/>
            </w:pPr>
            <w:r>
              <w:rPr>
                <w:spacing w:val="-7"/>
              </w:rPr>
              <w:t>评审办法</w:t>
            </w:r>
          </w:p>
        </w:tc>
        <w:tc>
          <w:tcPr>
            <w:tcW w:w="6161" w:type="dxa"/>
            <w:vAlign w:val="top"/>
          </w:tcPr>
          <w:p w14:paraId="322F4FE9">
            <w:pPr>
              <w:pStyle w:val="7"/>
              <w:spacing w:before="172" w:line="216" w:lineRule="auto"/>
              <w:ind w:left="139"/>
            </w:pPr>
            <w:r>
              <w:rPr>
                <w:spacing w:val="-7"/>
              </w:rPr>
              <w:t>综合评分法</w:t>
            </w:r>
          </w:p>
        </w:tc>
      </w:tr>
      <w:tr w14:paraId="437D9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9" w:hRule="atLeast"/>
        </w:trPr>
        <w:tc>
          <w:tcPr>
            <w:tcW w:w="770" w:type="dxa"/>
            <w:vAlign w:val="top"/>
          </w:tcPr>
          <w:p w14:paraId="46497A24">
            <w:pPr>
              <w:spacing w:line="472" w:lineRule="auto"/>
              <w:rPr>
                <w:rFonts w:ascii="Arial"/>
                <w:sz w:val="21"/>
              </w:rPr>
            </w:pPr>
          </w:p>
          <w:p w14:paraId="1800E4E0">
            <w:pPr>
              <w:pStyle w:val="7"/>
              <w:spacing w:before="78" w:line="241" w:lineRule="auto"/>
              <w:ind w:left="287"/>
            </w:pPr>
            <w:r>
              <w:rPr>
                <w:spacing w:val="-7"/>
              </w:rPr>
              <w:t>33</w:t>
            </w:r>
          </w:p>
        </w:tc>
        <w:tc>
          <w:tcPr>
            <w:tcW w:w="2460" w:type="dxa"/>
            <w:vAlign w:val="top"/>
          </w:tcPr>
          <w:p w14:paraId="1DC4E95C">
            <w:pPr>
              <w:spacing w:line="304" w:lineRule="auto"/>
              <w:rPr>
                <w:rFonts w:ascii="Arial"/>
                <w:sz w:val="21"/>
              </w:rPr>
            </w:pPr>
          </w:p>
          <w:p w14:paraId="744DCDFB">
            <w:pPr>
              <w:pStyle w:val="7"/>
              <w:spacing w:before="78" w:line="275" w:lineRule="auto"/>
              <w:ind w:left="141" w:right="121" w:hanging="6"/>
            </w:pPr>
            <w:r>
              <w:rPr>
                <w:spacing w:val="4"/>
              </w:rPr>
              <w:t>是否授权磋商小组确</w:t>
            </w:r>
            <w:r>
              <w:rPr>
                <w:spacing w:val="1"/>
              </w:rPr>
              <w:t xml:space="preserve"> </w:t>
            </w:r>
            <w:r>
              <w:rPr>
                <w:spacing w:val="-7"/>
              </w:rPr>
              <w:t>定成交供应商</w:t>
            </w:r>
          </w:p>
        </w:tc>
        <w:tc>
          <w:tcPr>
            <w:tcW w:w="6161" w:type="dxa"/>
            <w:vAlign w:val="top"/>
          </w:tcPr>
          <w:p w14:paraId="71A3F764">
            <w:pPr>
              <w:pStyle w:val="7"/>
              <w:spacing w:before="170" w:line="269" w:lineRule="auto"/>
              <w:ind w:left="505" w:right="116" w:hanging="336"/>
            </w:pPr>
            <w:r>
              <w:rPr>
                <w:spacing w:val="-1"/>
              </w:rPr>
              <w:t>□ 是，每包确定一个成交供应商，成交结果在相关媒介</w:t>
            </w:r>
            <w:r>
              <w:rPr>
                <w:spacing w:val="14"/>
              </w:rPr>
              <w:t xml:space="preserve"> </w:t>
            </w:r>
            <w:r>
              <w:rPr>
                <w:spacing w:val="-9"/>
              </w:rPr>
              <w:t>发布，公告期限为 1</w:t>
            </w:r>
            <w:r>
              <w:rPr>
                <w:spacing w:val="-21"/>
              </w:rPr>
              <w:t xml:space="preserve"> </w:t>
            </w:r>
            <w:r>
              <w:rPr>
                <w:spacing w:val="-9"/>
              </w:rPr>
              <w:t>个工作日。</w:t>
            </w:r>
          </w:p>
          <w:p w14:paraId="73AD7FF6">
            <w:pPr>
              <w:pStyle w:val="7"/>
              <w:spacing w:before="89" w:line="200" w:lineRule="auto"/>
              <w:ind w:left="139"/>
            </w:pPr>
            <w:r>
              <w:rPr>
                <w:rFonts w:ascii="MS UI Gothic" w:hAnsi="MS UI Gothic" w:eastAsia="MS UI Gothic" w:cs="MS UI Gothic"/>
                <w:spacing w:val="-4"/>
              </w:rPr>
              <w:t xml:space="preserve">☑  </w:t>
            </w:r>
            <w:r>
              <w:rPr>
                <w:spacing w:val="-4"/>
              </w:rPr>
              <w:t>否，推荐的成交候选供应商个数：</w:t>
            </w:r>
            <w:r>
              <w:rPr>
                <w:spacing w:val="26"/>
              </w:rPr>
              <w:t xml:space="preserve"> </w:t>
            </w:r>
            <w:r>
              <w:rPr>
                <w:spacing w:val="-4"/>
              </w:rPr>
              <w:t>3</w:t>
            </w:r>
          </w:p>
        </w:tc>
      </w:tr>
      <w:tr w14:paraId="6DC7CE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0" w:hRule="atLeast"/>
        </w:trPr>
        <w:tc>
          <w:tcPr>
            <w:tcW w:w="770" w:type="dxa"/>
            <w:vAlign w:val="top"/>
          </w:tcPr>
          <w:p w14:paraId="3EA6FB23">
            <w:pPr>
              <w:spacing w:line="464" w:lineRule="auto"/>
              <w:rPr>
                <w:rFonts w:ascii="Arial"/>
                <w:sz w:val="21"/>
              </w:rPr>
            </w:pPr>
          </w:p>
          <w:p w14:paraId="5F3B3C64">
            <w:pPr>
              <w:pStyle w:val="7"/>
              <w:spacing w:before="78" w:line="241" w:lineRule="auto"/>
              <w:ind w:left="287"/>
            </w:pPr>
            <w:r>
              <w:rPr>
                <w:spacing w:val="-7"/>
              </w:rPr>
              <w:t>34</w:t>
            </w:r>
          </w:p>
        </w:tc>
        <w:tc>
          <w:tcPr>
            <w:tcW w:w="2460" w:type="dxa"/>
            <w:vAlign w:val="top"/>
          </w:tcPr>
          <w:p w14:paraId="531C1E0F">
            <w:pPr>
              <w:spacing w:line="467" w:lineRule="auto"/>
              <w:rPr>
                <w:rFonts w:ascii="Arial"/>
                <w:sz w:val="21"/>
              </w:rPr>
            </w:pPr>
          </w:p>
          <w:p w14:paraId="5382B312">
            <w:pPr>
              <w:pStyle w:val="7"/>
              <w:spacing w:before="78" w:line="222" w:lineRule="auto"/>
              <w:ind w:left="135"/>
            </w:pPr>
            <w:r>
              <w:rPr>
                <w:spacing w:val="-5"/>
              </w:rPr>
              <w:t>是否退还响应文件</w:t>
            </w:r>
          </w:p>
        </w:tc>
        <w:tc>
          <w:tcPr>
            <w:tcW w:w="6161" w:type="dxa"/>
            <w:vAlign w:val="top"/>
          </w:tcPr>
          <w:p w14:paraId="184AE7BF">
            <w:pPr>
              <w:pStyle w:val="7"/>
              <w:spacing w:before="193" w:line="258" w:lineRule="auto"/>
              <w:ind w:left="133" w:right="102" w:firstLine="24"/>
              <w:jc w:val="both"/>
            </w:pPr>
            <w:r>
              <w:rPr>
                <w:spacing w:val="-4"/>
              </w:rPr>
              <w:t>除供应商需收回的资格、资信等证明文件中</w:t>
            </w:r>
            <w:r>
              <w:rPr>
                <w:spacing w:val="-5"/>
              </w:rPr>
              <w:t>的证明材料原</w:t>
            </w:r>
            <w:r>
              <w:t xml:space="preserve"> </w:t>
            </w:r>
            <w:r>
              <w:rPr>
                <w:spacing w:val="-4"/>
              </w:rPr>
              <w:t>件（如营业执照、合同、相关资质证书等）外，其他文件</w:t>
            </w:r>
            <w:r>
              <w:rPr>
                <w:spacing w:val="18"/>
              </w:rPr>
              <w:t xml:space="preserve"> </w:t>
            </w:r>
            <w:r>
              <w:rPr>
                <w:spacing w:val="-6"/>
              </w:rPr>
              <w:t>概不退还。</w:t>
            </w:r>
          </w:p>
        </w:tc>
      </w:tr>
      <w:tr w14:paraId="69B2E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70" w:type="dxa"/>
            <w:vAlign w:val="top"/>
          </w:tcPr>
          <w:p w14:paraId="755A1ACF">
            <w:pPr>
              <w:pStyle w:val="7"/>
              <w:spacing w:before="151" w:line="216" w:lineRule="auto"/>
              <w:ind w:left="287"/>
            </w:pPr>
            <w:r>
              <w:rPr>
                <w:spacing w:val="-7"/>
              </w:rPr>
              <w:t>35</w:t>
            </w:r>
          </w:p>
        </w:tc>
        <w:tc>
          <w:tcPr>
            <w:tcW w:w="8621" w:type="dxa"/>
            <w:gridSpan w:val="2"/>
            <w:vAlign w:val="top"/>
          </w:tcPr>
          <w:p w14:paraId="04AC797F">
            <w:pPr>
              <w:pStyle w:val="7"/>
              <w:spacing w:before="153" w:line="214" w:lineRule="auto"/>
              <w:ind w:left="136"/>
            </w:pPr>
            <w:r>
              <w:rPr>
                <w:spacing w:val="-5"/>
              </w:rPr>
              <w:t>其他需补充的内容</w:t>
            </w:r>
          </w:p>
        </w:tc>
      </w:tr>
      <w:tr w14:paraId="69F6C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9" w:hRule="atLeast"/>
        </w:trPr>
        <w:tc>
          <w:tcPr>
            <w:tcW w:w="770" w:type="dxa"/>
            <w:vAlign w:val="top"/>
          </w:tcPr>
          <w:p w14:paraId="2A00A9B2">
            <w:pPr>
              <w:spacing w:line="258" w:lineRule="auto"/>
              <w:rPr>
                <w:rFonts w:ascii="Arial"/>
                <w:sz w:val="21"/>
              </w:rPr>
            </w:pPr>
          </w:p>
          <w:p w14:paraId="587D57DB">
            <w:pPr>
              <w:pStyle w:val="7"/>
              <w:spacing w:before="78"/>
              <w:ind w:left="167"/>
            </w:pPr>
            <w:r>
              <w:rPr>
                <w:spacing w:val="-5"/>
              </w:rPr>
              <w:t>35.1</w:t>
            </w:r>
          </w:p>
        </w:tc>
        <w:tc>
          <w:tcPr>
            <w:tcW w:w="2460" w:type="dxa"/>
            <w:vAlign w:val="top"/>
          </w:tcPr>
          <w:p w14:paraId="055DBF61">
            <w:pPr>
              <w:pStyle w:val="7"/>
              <w:spacing w:before="172" w:line="245" w:lineRule="auto"/>
              <w:ind w:left="131" w:right="123" w:firstLine="1"/>
            </w:pPr>
            <w:r>
              <w:rPr>
                <w:spacing w:val="4"/>
              </w:rPr>
              <w:t>供应商电子不见面开</w:t>
            </w:r>
            <w:r>
              <w:rPr>
                <w:spacing w:val="1"/>
              </w:rPr>
              <w:t xml:space="preserve"> </w:t>
            </w:r>
            <w:r>
              <w:rPr>
                <w:spacing w:val="-6"/>
              </w:rPr>
              <w:t>标注意事项</w:t>
            </w:r>
          </w:p>
        </w:tc>
        <w:tc>
          <w:tcPr>
            <w:tcW w:w="6161" w:type="dxa"/>
            <w:vAlign w:val="top"/>
          </w:tcPr>
          <w:p w14:paraId="6308811F">
            <w:pPr>
              <w:pStyle w:val="7"/>
              <w:spacing w:before="166" w:line="247" w:lineRule="auto"/>
              <w:ind w:left="135" w:right="109"/>
            </w:pPr>
            <w:r>
              <w:rPr>
                <w:spacing w:val="-4"/>
              </w:rPr>
              <w:t>本次采购活动不要求供应商到场递交响应文件，仅需在政</w:t>
            </w:r>
            <w:r>
              <w:rPr>
                <w:spacing w:val="10"/>
              </w:rPr>
              <w:t xml:space="preserve"> </w:t>
            </w:r>
            <w:r>
              <w:rPr>
                <w:spacing w:val="-4"/>
              </w:rPr>
              <w:t>采云平台递交已加密的电子响应文件，并注意以下事项：</w:t>
            </w:r>
          </w:p>
        </w:tc>
      </w:tr>
    </w:tbl>
    <w:p w14:paraId="434CEAF7">
      <w:pPr>
        <w:pStyle w:val="3"/>
      </w:pPr>
    </w:p>
    <w:p w14:paraId="0C3D4FD2">
      <w:pPr>
        <w:sectPr>
          <w:footerReference r:id="rId13" w:type="default"/>
          <w:pgSz w:w="11906" w:h="16840"/>
          <w:pgMar w:top="1417" w:right="1218" w:bottom="1169" w:left="1290" w:header="0" w:footer="1007" w:gutter="0"/>
          <w:cols w:space="720" w:num="1"/>
        </w:sectPr>
      </w:pPr>
    </w:p>
    <w:tbl>
      <w:tblPr>
        <w:tblStyle w:val="6"/>
        <w:tblW w:w="93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2460"/>
        <w:gridCol w:w="6159"/>
      </w:tblGrid>
      <w:tr w14:paraId="465C3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8" w:hRule="atLeast"/>
        </w:trPr>
        <w:tc>
          <w:tcPr>
            <w:tcW w:w="770" w:type="dxa"/>
            <w:vAlign w:val="top"/>
          </w:tcPr>
          <w:p w14:paraId="7D9346F9">
            <w:pPr>
              <w:rPr>
                <w:rFonts w:ascii="Arial"/>
                <w:sz w:val="21"/>
              </w:rPr>
            </w:pPr>
          </w:p>
        </w:tc>
        <w:tc>
          <w:tcPr>
            <w:tcW w:w="2460" w:type="dxa"/>
            <w:vAlign w:val="top"/>
          </w:tcPr>
          <w:p w14:paraId="28E31669">
            <w:pPr>
              <w:rPr>
                <w:rFonts w:ascii="Arial"/>
                <w:sz w:val="21"/>
              </w:rPr>
            </w:pPr>
          </w:p>
        </w:tc>
        <w:tc>
          <w:tcPr>
            <w:tcW w:w="6159" w:type="dxa"/>
            <w:vAlign w:val="top"/>
          </w:tcPr>
          <w:p w14:paraId="048DBD09">
            <w:pPr>
              <w:pStyle w:val="7"/>
              <w:spacing w:before="138" w:line="272" w:lineRule="auto"/>
              <w:ind w:left="135" w:right="100" w:firstLine="18"/>
            </w:pPr>
            <w:r>
              <w:rPr>
                <w:spacing w:val="-4"/>
              </w:rPr>
              <w:t>1.本项目为电子招投标项目，供应商需要使用 CA 加密设</w:t>
            </w:r>
            <w:r>
              <w:rPr>
                <w:spacing w:val="8"/>
              </w:rPr>
              <w:t xml:space="preserve"> </w:t>
            </w:r>
            <w:r>
              <w:rPr>
                <w:spacing w:val="1"/>
              </w:rPr>
              <w:t>备，凡参加本项目供应商可通过新疆数字证书 认证中心</w:t>
            </w:r>
            <w:r>
              <w:rPr>
                <w:spacing w:val="7"/>
              </w:rPr>
              <w:t xml:space="preserve"> </w:t>
            </w:r>
            <w:r>
              <w:rPr>
                <w:spacing w:val="1"/>
              </w:rPr>
              <w:t>官网（</w:t>
            </w:r>
            <w:r>
              <w:fldChar w:fldCharType="begin"/>
            </w:r>
            <w:r>
              <w:instrText xml:space="preserve"> HYPERLINK "https://www.xjca.com.cn/" </w:instrText>
            </w:r>
            <w:r>
              <w:fldChar w:fldCharType="separate"/>
            </w:r>
            <w:r>
              <w:t>https</w:t>
            </w:r>
            <w:r>
              <w:rPr>
                <w:spacing w:val="1"/>
              </w:rPr>
              <w:t>://</w:t>
            </w:r>
            <w:r>
              <w:t>www</w:t>
            </w:r>
            <w:r>
              <w:rPr>
                <w:spacing w:val="1"/>
              </w:rPr>
              <w:t>.</w:t>
            </w:r>
            <w:r>
              <w:t>xjca</w:t>
            </w:r>
            <w:r>
              <w:rPr>
                <w:spacing w:val="1"/>
              </w:rPr>
              <w:t>.</w:t>
            </w:r>
            <w:r>
              <w:t>com</w:t>
            </w:r>
            <w:r>
              <w:rPr>
                <w:spacing w:val="1"/>
              </w:rPr>
              <w:t>.</w:t>
            </w:r>
            <w:r>
              <w:t>cn</w:t>
            </w:r>
            <w:r>
              <w:rPr>
                <w:spacing w:val="1"/>
              </w:rPr>
              <w:t>/</w:t>
            </w:r>
            <w:r>
              <w:rPr>
                <w:spacing w:val="1"/>
              </w:rPr>
              <w:fldChar w:fldCharType="end"/>
            </w:r>
            <w:r>
              <w:rPr>
                <w:spacing w:val="1"/>
              </w:rPr>
              <w:t>）或下载 “新疆政务</w:t>
            </w:r>
            <w:r>
              <w:rPr>
                <w:spacing w:val="7"/>
              </w:rPr>
              <w:t xml:space="preserve"> </w:t>
            </w:r>
            <w:r>
              <w:rPr>
                <w:spacing w:val="-9"/>
              </w:rPr>
              <w:t>通</w:t>
            </w:r>
            <w:r>
              <w:rPr>
                <w:spacing w:val="-43"/>
              </w:rPr>
              <w:t xml:space="preserve"> </w:t>
            </w:r>
            <w:r>
              <w:rPr>
                <w:spacing w:val="-9"/>
              </w:rPr>
              <w:t>”APP  自行进行线上申领，如有操作性</w:t>
            </w:r>
            <w:r>
              <w:rPr>
                <w:spacing w:val="83"/>
              </w:rPr>
              <w:t xml:space="preserve"> </w:t>
            </w:r>
            <w:r>
              <w:rPr>
                <w:spacing w:val="-9"/>
              </w:rPr>
              <w:t>问题可与政采</w:t>
            </w:r>
            <w:r>
              <w:t xml:space="preserve"> </w:t>
            </w:r>
            <w:r>
              <w:rPr>
                <w:spacing w:val="-2"/>
              </w:rPr>
              <w:t>云在线客服进行咨询，咨询电话： 400-881-7190。</w:t>
            </w:r>
          </w:p>
          <w:p w14:paraId="28F90107">
            <w:pPr>
              <w:pStyle w:val="7"/>
              <w:spacing w:before="127" w:line="268" w:lineRule="auto"/>
              <w:ind w:left="134" w:right="28" w:hanging="9"/>
            </w:pPr>
            <w:r>
              <w:rPr>
                <w:spacing w:val="9"/>
              </w:rPr>
              <w:t>2.供应商应在开标前应确保成为新疆政府采购网正式注</w:t>
            </w:r>
            <w:r>
              <w:rPr>
                <w:spacing w:val="7"/>
              </w:rPr>
              <w:t xml:space="preserve"> </w:t>
            </w:r>
            <w:r>
              <w:rPr>
                <w:spacing w:val="-4"/>
              </w:rPr>
              <w:t>册入库供应商，并完成CA</w:t>
            </w:r>
            <w:r>
              <w:rPr>
                <w:spacing w:val="-26"/>
              </w:rPr>
              <w:t xml:space="preserve"> </w:t>
            </w:r>
            <w:r>
              <w:rPr>
                <w:spacing w:val="-4"/>
              </w:rPr>
              <w:t>数字证书申领。因未注册入库、</w:t>
            </w:r>
            <w:r>
              <w:t xml:space="preserve"> 未办理 CA</w:t>
            </w:r>
            <w:r>
              <w:rPr>
                <w:spacing w:val="-10"/>
              </w:rPr>
              <w:t xml:space="preserve"> </w:t>
            </w:r>
            <w:r>
              <w:t xml:space="preserve">数字证书等原因造成无法投标或投标失败等后 </w:t>
            </w:r>
            <w:r>
              <w:rPr>
                <w:spacing w:val="-4"/>
              </w:rPr>
              <w:t>果由供应商自行承担。</w:t>
            </w:r>
          </w:p>
          <w:p w14:paraId="3B54A3C0">
            <w:pPr>
              <w:pStyle w:val="7"/>
              <w:spacing w:before="119" w:line="273" w:lineRule="auto"/>
              <w:ind w:left="140" w:right="90" w:hanging="11"/>
            </w:pPr>
            <w:r>
              <w:rPr>
                <w:spacing w:val="-4"/>
              </w:rPr>
              <w:t>3.使用政采云投标客户端时，建议使用谷歌浏览器，电脑</w:t>
            </w:r>
            <w:r>
              <w:rPr>
                <w:spacing w:val="12"/>
              </w:rPr>
              <w:t xml:space="preserve"> </w:t>
            </w:r>
            <w:r>
              <w:rPr>
                <w:spacing w:val="-4"/>
              </w:rPr>
              <w:t>配置满足win7+64</w:t>
            </w:r>
            <w:r>
              <w:rPr>
                <w:spacing w:val="-38"/>
              </w:rPr>
              <w:t xml:space="preserve"> </w:t>
            </w:r>
            <w:r>
              <w:rPr>
                <w:spacing w:val="-4"/>
              </w:rPr>
              <w:t>位以上操作系统（不能用mac</w:t>
            </w:r>
            <w:r>
              <w:rPr>
                <w:spacing w:val="-50"/>
              </w:rPr>
              <w:t xml:space="preserve"> </w:t>
            </w:r>
            <w:r>
              <w:rPr>
                <w:spacing w:val="-4"/>
              </w:rPr>
              <w:t>或者linux</w:t>
            </w:r>
            <w:r>
              <w:t xml:space="preserve"> </w:t>
            </w:r>
            <w:r>
              <w:rPr>
                <w:spacing w:val="-22"/>
              </w:rPr>
              <w:t>系</w:t>
            </w:r>
            <w:r>
              <w:rPr>
                <w:spacing w:val="56"/>
              </w:rPr>
              <w:t xml:space="preserve"> </w:t>
            </w:r>
            <w:r>
              <w:rPr>
                <w:spacing w:val="-22"/>
              </w:rPr>
              <w:t>统</w:t>
            </w:r>
            <w:r>
              <w:rPr>
                <w:spacing w:val="69"/>
              </w:rPr>
              <w:t xml:space="preserve"> </w:t>
            </w:r>
            <w:r>
              <w:rPr>
                <w:spacing w:val="-22"/>
              </w:rPr>
              <w:t>）</w:t>
            </w:r>
            <w:r>
              <w:rPr>
                <w:spacing w:val="65"/>
              </w:rPr>
              <w:t xml:space="preserve"> </w:t>
            </w:r>
            <w:r>
              <w:rPr>
                <w:spacing w:val="-22"/>
              </w:rPr>
              <w:t>。</w:t>
            </w:r>
            <w:r>
              <w:rPr>
                <w:spacing w:val="41"/>
              </w:rPr>
              <w:t xml:space="preserve"> </w:t>
            </w:r>
            <w:r>
              <w:rPr>
                <w:spacing w:val="-22"/>
              </w:rPr>
              <w:t>客</w:t>
            </w:r>
            <w:r>
              <w:rPr>
                <w:spacing w:val="28"/>
              </w:rPr>
              <w:t xml:space="preserve"> </w:t>
            </w:r>
            <w:r>
              <w:rPr>
                <w:spacing w:val="-22"/>
              </w:rPr>
              <w:t>户</w:t>
            </w:r>
            <w:r>
              <w:rPr>
                <w:spacing w:val="32"/>
              </w:rPr>
              <w:t xml:space="preserve"> </w:t>
            </w:r>
            <w:r>
              <w:rPr>
                <w:spacing w:val="-22"/>
              </w:rPr>
              <w:t>端</w:t>
            </w:r>
            <w:r>
              <w:rPr>
                <w:spacing w:val="33"/>
              </w:rPr>
              <w:t xml:space="preserve"> </w:t>
            </w:r>
            <w:r>
              <w:rPr>
                <w:spacing w:val="-22"/>
              </w:rPr>
              <w:t>请</w:t>
            </w:r>
            <w:r>
              <w:rPr>
                <w:spacing w:val="42"/>
              </w:rPr>
              <w:t xml:space="preserve"> </w:t>
            </w:r>
            <w:r>
              <w:rPr>
                <w:spacing w:val="-22"/>
              </w:rPr>
              <w:t>至</w:t>
            </w:r>
            <w:r>
              <w:rPr>
                <w:spacing w:val="32"/>
              </w:rPr>
              <w:t xml:space="preserve"> </w:t>
            </w:r>
            <w:r>
              <w:rPr>
                <w:spacing w:val="-22"/>
              </w:rPr>
              <w:t>新</w:t>
            </w:r>
            <w:r>
              <w:rPr>
                <w:spacing w:val="27"/>
              </w:rPr>
              <w:t xml:space="preserve"> </w:t>
            </w:r>
            <w:r>
              <w:rPr>
                <w:spacing w:val="-22"/>
              </w:rPr>
              <w:t>疆</w:t>
            </w:r>
            <w:r>
              <w:rPr>
                <w:spacing w:val="32"/>
              </w:rPr>
              <w:t xml:space="preserve"> </w:t>
            </w:r>
            <w:r>
              <w:rPr>
                <w:spacing w:val="-22"/>
              </w:rPr>
              <w:t>政</w:t>
            </w:r>
            <w:r>
              <w:rPr>
                <w:spacing w:val="31"/>
              </w:rPr>
              <w:t xml:space="preserve"> </w:t>
            </w:r>
            <w:r>
              <w:rPr>
                <w:spacing w:val="-22"/>
              </w:rPr>
              <w:t>府</w:t>
            </w:r>
            <w:r>
              <w:rPr>
                <w:spacing w:val="32"/>
              </w:rPr>
              <w:t xml:space="preserve"> </w:t>
            </w:r>
            <w:r>
              <w:rPr>
                <w:spacing w:val="-22"/>
              </w:rPr>
              <w:t>采</w:t>
            </w:r>
            <w:r>
              <w:rPr>
                <w:spacing w:val="33"/>
              </w:rPr>
              <w:t xml:space="preserve"> </w:t>
            </w:r>
            <w:r>
              <w:rPr>
                <w:spacing w:val="-22"/>
              </w:rPr>
              <w:t>购</w:t>
            </w:r>
            <w:r>
              <w:rPr>
                <w:spacing w:val="80"/>
              </w:rPr>
              <w:t xml:space="preserve"> </w:t>
            </w:r>
            <w:r>
              <w:rPr>
                <w:spacing w:val="-22"/>
              </w:rPr>
              <w:t>网</w:t>
            </w:r>
            <w:r>
              <w:t xml:space="preserve"> </w:t>
            </w:r>
            <w:r>
              <w:rPr>
                <w:spacing w:val="-3"/>
              </w:rPr>
              <w:t>（</w:t>
            </w:r>
            <w:r>
              <w:fldChar w:fldCharType="begin"/>
            </w:r>
            <w:r>
              <w:instrText xml:space="preserve"> HYPERLINK "https://www.ccgp-xinjiang.gov.cn" </w:instrText>
            </w:r>
            <w:r>
              <w:fldChar w:fldCharType="separate"/>
            </w:r>
            <w:r>
              <w:rPr>
                <w:spacing w:val="-3"/>
              </w:rPr>
              <w:t>www.ccgp-xinjiang.gov.cn</w:t>
            </w:r>
            <w:r>
              <w:rPr>
                <w:spacing w:val="-3"/>
              </w:rPr>
              <w:fldChar w:fldCharType="end"/>
            </w:r>
            <w:r>
              <w:rPr>
                <w:spacing w:val="-3"/>
              </w:rPr>
              <w:t>）下载专区查看，如有问题</w:t>
            </w:r>
            <w:r>
              <w:rPr>
                <w:spacing w:val="18"/>
              </w:rPr>
              <w:t xml:space="preserve"> </w:t>
            </w:r>
            <w:r>
              <w:rPr>
                <w:spacing w:val="-3"/>
              </w:rPr>
              <w:t>可拨打政采云客户服务热线</w:t>
            </w:r>
            <w:r>
              <w:rPr>
                <w:spacing w:val="-36"/>
              </w:rPr>
              <w:t xml:space="preserve"> </w:t>
            </w:r>
            <w:r>
              <w:rPr>
                <w:spacing w:val="-3"/>
              </w:rPr>
              <w:t>400-881</w:t>
            </w:r>
            <w:r>
              <w:rPr>
                <w:spacing w:val="-4"/>
              </w:rPr>
              <w:t>-7190</w:t>
            </w:r>
            <w:r>
              <w:rPr>
                <w:spacing w:val="-27"/>
              </w:rPr>
              <w:t xml:space="preserve"> </w:t>
            </w:r>
            <w:r>
              <w:rPr>
                <w:spacing w:val="-4"/>
              </w:rPr>
              <w:t>进行咨询。</w:t>
            </w:r>
          </w:p>
        </w:tc>
      </w:tr>
      <w:tr w14:paraId="70AE5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70" w:type="dxa"/>
            <w:vMerge w:val="restart"/>
            <w:tcBorders>
              <w:bottom w:val="nil"/>
            </w:tcBorders>
            <w:vAlign w:val="top"/>
          </w:tcPr>
          <w:p w14:paraId="2BECE1C9">
            <w:pPr>
              <w:spacing w:line="282" w:lineRule="auto"/>
              <w:rPr>
                <w:rFonts w:ascii="Arial"/>
                <w:sz w:val="21"/>
              </w:rPr>
            </w:pPr>
          </w:p>
          <w:p w14:paraId="7F782C68">
            <w:pPr>
              <w:spacing w:line="283" w:lineRule="auto"/>
              <w:rPr>
                <w:rFonts w:ascii="Arial"/>
                <w:sz w:val="21"/>
              </w:rPr>
            </w:pPr>
          </w:p>
          <w:p w14:paraId="5951A4C8">
            <w:pPr>
              <w:spacing w:line="283" w:lineRule="auto"/>
              <w:rPr>
                <w:rFonts w:ascii="Arial"/>
                <w:sz w:val="21"/>
              </w:rPr>
            </w:pPr>
          </w:p>
          <w:p w14:paraId="1239892A">
            <w:pPr>
              <w:pStyle w:val="7"/>
              <w:spacing w:before="78"/>
              <w:ind w:left="167"/>
            </w:pPr>
            <w:r>
              <w:rPr>
                <w:spacing w:val="-5"/>
              </w:rPr>
              <w:t>35.2</w:t>
            </w:r>
          </w:p>
        </w:tc>
        <w:tc>
          <w:tcPr>
            <w:tcW w:w="2460" w:type="dxa"/>
            <w:vMerge w:val="restart"/>
            <w:tcBorders>
              <w:bottom w:val="nil"/>
            </w:tcBorders>
            <w:vAlign w:val="top"/>
          </w:tcPr>
          <w:p w14:paraId="304910B5">
            <w:pPr>
              <w:spacing w:line="285" w:lineRule="auto"/>
              <w:rPr>
                <w:rFonts w:ascii="Arial"/>
                <w:sz w:val="21"/>
              </w:rPr>
            </w:pPr>
          </w:p>
          <w:p w14:paraId="7091719D">
            <w:pPr>
              <w:spacing w:line="285" w:lineRule="auto"/>
              <w:rPr>
                <w:rFonts w:ascii="Arial"/>
                <w:sz w:val="21"/>
              </w:rPr>
            </w:pPr>
          </w:p>
          <w:p w14:paraId="3C435CA8">
            <w:pPr>
              <w:spacing w:line="285" w:lineRule="auto"/>
              <w:rPr>
                <w:rFonts w:ascii="Arial"/>
                <w:sz w:val="21"/>
              </w:rPr>
            </w:pPr>
          </w:p>
          <w:p w14:paraId="1E68DE0A">
            <w:pPr>
              <w:pStyle w:val="7"/>
              <w:spacing w:before="78" w:line="226" w:lineRule="auto"/>
              <w:ind w:left="141"/>
            </w:pPr>
            <w:r>
              <w:rPr>
                <w:spacing w:val="-11"/>
              </w:rPr>
              <w:t>定义</w:t>
            </w:r>
          </w:p>
        </w:tc>
        <w:tc>
          <w:tcPr>
            <w:tcW w:w="6159" w:type="dxa"/>
            <w:vAlign w:val="top"/>
          </w:tcPr>
          <w:p w14:paraId="6CB02F64">
            <w:pPr>
              <w:pStyle w:val="7"/>
              <w:spacing w:before="168" w:line="245" w:lineRule="auto"/>
              <w:ind w:left="140" w:right="104"/>
            </w:pPr>
            <w:r>
              <w:rPr>
                <w:spacing w:val="-4"/>
              </w:rPr>
              <w:t>原件：最初产生的区别于复制件的原始文件或文件的原本</w:t>
            </w:r>
            <w:r>
              <w:rPr>
                <w:spacing w:val="6"/>
              </w:rPr>
              <w:t xml:space="preserve"> </w:t>
            </w:r>
            <w:r>
              <w:rPr>
                <w:spacing w:val="-4"/>
              </w:rPr>
              <w:t>或公证处出具的文件复制件公证书。</w:t>
            </w:r>
          </w:p>
        </w:tc>
      </w:tr>
      <w:tr w14:paraId="5B410C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8" w:hRule="atLeast"/>
        </w:trPr>
        <w:tc>
          <w:tcPr>
            <w:tcW w:w="770" w:type="dxa"/>
            <w:vMerge w:val="continue"/>
            <w:tcBorders>
              <w:top w:val="nil"/>
            </w:tcBorders>
            <w:vAlign w:val="top"/>
          </w:tcPr>
          <w:p w14:paraId="14E733D7">
            <w:pPr>
              <w:rPr>
                <w:rFonts w:ascii="Arial"/>
                <w:sz w:val="21"/>
              </w:rPr>
            </w:pPr>
          </w:p>
        </w:tc>
        <w:tc>
          <w:tcPr>
            <w:tcW w:w="2460" w:type="dxa"/>
            <w:vMerge w:val="continue"/>
            <w:tcBorders>
              <w:top w:val="nil"/>
            </w:tcBorders>
            <w:vAlign w:val="top"/>
          </w:tcPr>
          <w:p w14:paraId="76493EE6">
            <w:pPr>
              <w:rPr>
                <w:rFonts w:ascii="Arial"/>
                <w:sz w:val="21"/>
              </w:rPr>
            </w:pPr>
          </w:p>
        </w:tc>
        <w:tc>
          <w:tcPr>
            <w:tcW w:w="6159" w:type="dxa"/>
            <w:vAlign w:val="top"/>
          </w:tcPr>
          <w:p w14:paraId="708529C7">
            <w:pPr>
              <w:pStyle w:val="7"/>
              <w:spacing w:before="163" w:line="260" w:lineRule="auto"/>
              <w:ind w:left="135" w:right="25" w:firstLine="19"/>
            </w:pPr>
            <w:r>
              <w:rPr>
                <w:spacing w:val="-11"/>
              </w:rPr>
              <w:t>书面形式：包括文字的打印或复印件、传真、信函、电传、</w:t>
            </w:r>
            <w:r>
              <w:rPr>
                <w:spacing w:val="17"/>
              </w:rPr>
              <w:t xml:space="preserve"> </w:t>
            </w:r>
            <w:r>
              <w:rPr>
                <w:spacing w:val="-1"/>
              </w:rPr>
              <w:t>电报、电子邮件、相关网站发布的公告等可以有形地表现</w:t>
            </w:r>
            <w:r>
              <w:rPr>
                <w:spacing w:val="16"/>
              </w:rPr>
              <w:t xml:space="preserve"> </w:t>
            </w:r>
            <w:r>
              <w:rPr>
                <w:spacing w:val="-5"/>
              </w:rPr>
              <w:t>所载内容的形式。</w:t>
            </w:r>
          </w:p>
        </w:tc>
      </w:tr>
      <w:tr w14:paraId="3E0E18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4" w:hRule="atLeast"/>
        </w:trPr>
        <w:tc>
          <w:tcPr>
            <w:tcW w:w="770" w:type="dxa"/>
            <w:vAlign w:val="top"/>
          </w:tcPr>
          <w:p w14:paraId="4D3B5A90">
            <w:pPr>
              <w:spacing w:line="329" w:lineRule="auto"/>
              <w:rPr>
                <w:rFonts w:ascii="Arial"/>
                <w:sz w:val="21"/>
              </w:rPr>
            </w:pPr>
          </w:p>
          <w:p w14:paraId="0D73B907">
            <w:pPr>
              <w:spacing w:line="330" w:lineRule="auto"/>
              <w:rPr>
                <w:rFonts w:ascii="Arial"/>
                <w:sz w:val="21"/>
              </w:rPr>
            </w:pPr>
          </w:p>
          <w:p w14:paraId="4AB19481">
            <w:pPr>
              <w:pStyle w:val="7"/>
              <w:spacing w:before="78"/>
              <w:ind w:left="167"/>
            </w:pPr>
            <w:r>
              <w:rPr>
                <w:spacing w:val="-5"/>
              </w:rPr>
              <w:t>35.3</w:t>
            </w:r>
          </w:p>
        </w:tc>
        <w:tc>
          <w:tcPr>
            <w:tcW w:w="2460" w:type="dxa"/>
            <w:vAlign w:val="top"/>
          </w:tcPr>
          <w:p w14:paraId="034EC04B">
            <w:pPr>
              <w:spacing w:line="246" w:lineRule="auto"/>
              <w:rPr>
                <w:rFonts w:ascii="Arial"/>
                <w:sz w:val="21"/>
              </w:rPr>
            </w:pPr>
          </w:p>
          <w:p w14:paraId="14E3642A">
            <w:pPr>
              <w:spacing w:line="247" w:lineRule="auto"/>
              <w:rPr>
                <w:rFonts w:ascii="Arial"/>
                <w:sz w:val="21"/>
              </w:rPr>
            </w:pPr>
          </w:p>
          <w:p w14:paraId="1DB28473">
            <w:pPr>
              <w:pStyle w:val="7"/>
              <w:spacing w:before="78" w:line="268" w:lineRule="auto"/>
              <w:ind w:left="133" w:right="121" w:firstLine="4"/>
            </w:pPr>
            <w:r>
              <w:rPr>
                <w:spacing w:val="4"/>
              </w:rPr>
              <w:t>分包和非主体、非关</w:t>
            </w:r>
            <w:r>
              <w:t xml:space="preserve"> </w:t>
            </w:r>
            <w:r>
              <w:rPr>
                <w:spacing w:val="-7"/>
              </w:rPr>
              <w:t>键性工作</w:t>
            </w:r>
          </w:p>
        </w:tc>
        <w:tc>
          <w:tcPr>
            <w:tcW w:w="6159" w:type="dxa"/>
            <w:vAlign w:val="top"/>
          </w:tcPr>
          <w:p w14:paraId="6E5EC940">
            <w:pPr>
              <w:pStyle w:val="7"/>
              <w:spacing w:before="151" w:line="222" w:lineRule="auto"/>
              <w:ind w:left="139"/>
            </w:pPr>
            <w:r>
              <w:rPr>
                <w:rFonts w:ascii="MS UI Gothic" w:hAnsi="MS UI Gothic" w:eastAsia="MS UI Gothic" w:cs="MS UI Gothic"/>
                <w:spacing w:val="-13"/>
              </w:rPr>
              <w:t>☑</w:t>
            </w:r>
            <w:r>
              <w:rPr>
                <w:rFonts w:ascii="MS UI Gothic" w:hAnsi="MS UI Gothic" w:eastAsia="MS UI Gothic" w:cs="MS UI Gothic"/>
                <w:spacing w:val="3"/>
              </w:rPr>
              <w:t xml:space="preserve">  </w:t>
            </w:r>
            <w:r>
              <w:rPr>
                <w:spacing w:val="-13"/>
              </w:rPr>
              <w:t>不允许</w:t>
            </w:r>
          </w:p>
          <w:p w14:paraId="0DF2C6E5">
            <w:pPr>
              <w:pStyle w:val="7"/>
              <w:spacing w:before="164" w:line="259" w:lineRule="auto"/>
              <w:ind w:left="145" w:right="100" w:firstLine="24"/>
              <w:jc w:val="both"/>
            </w:pPr>
            <w:r>
              <w:t>□ 允许，供应商根据竞争性磋商文件载明的标</w:t>
            </w:r>
            <w:r>
              <w:rPr>
                <w:spacing w:val="-1"/>
              </w:rPr>
              <w:t>的采购项</w:t>
            </w:r>
            <w:r>
              <w:t xml:space="preserve"> </w:t>
            </w:r>
            <w:r>
              <w:rPr>
                <w:spacing w:val="-4"/>
              </w:rPr>
              <w:t>目实际情况，拟在成交后将成交项目的非主体、非关键性</w:t>
            </w:r>
            <w:r>
              <w:rPr>
                <w:spacing w:val="7"/>
              </w:rPr>
              <w:t xml:space="preserve"> </w:t>
            </w:r>
            <w:r>
              <w:rPr>
                <w:spacing w:val="-2"/>
              </w:rPr>
              <w:t>工作交由他人完成的，应当在响应文件中载明。</w:t>
            </w:r>
          </w:p>
        </w:tc>
      </w:tr>
      <w:tr w14:paraId="2D355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74" w:hRule="atLeast"/>
        </w:trPr>
        <w:tc>
          <w:tcPr>
            <w:tcW w:w="770" w:type="dxa"/>
            <w:vAlign w:val="top"/>
          </w:tcPr>
          <w:p w14:paraId="36953AC8">
            <w:pPr>
              <w:spacing w:line="258" w:lineRule="auto"/>
              <w:rPr>
                <w:rFonts w:ascii="Arial"/>
                <w:sz w:val="21"/>
              </w:rPr>
            </w:pPr>
          </w:p>
          <w:p w14:paraId="0F8A6580">
            <w:pPr>
              <w:spacing w:line="258" w:lineRule="auto"/>
              <w:rPr>
                <w:rFonts w:ascii="Arial"/>
                <w:sz w:val="21"/>
              </w:rPr>
            </w:pPr>
          </w:p>
          <w:p w14:paraId="39F4B8E8">
            <w:pPr>
              <w:spacing w:line="258" w:lineRule="auto"/>
              <w:rPr>
                <w:rFonts w:ascii="Arial"/>
                <w:sz w:val="21"/>
              </w:rPr>
            </w:pPr>
          </w:p>
          <w:p w14:paraId="7E3E23B0">
            <w:pPr>
              <w:spacing w:line="258" w:lineRule="auto"/>
              <w:rPr>
                <w:rFonts w:ascii="Arial"/>
                <w:sz w:val="21"/>
              </w:rPr>
            </w:pPr>
          </w:p>
          <w:p w14:paraId="449A22B2">
            <w:pPr>
              <w:pStyle w:val="7"/>
              <w:spacing w:before="78"/>
              <w:ind w:left="167"/>
            </w:pPr>
            <w:r>
              <w:rPr>
                <w:spacing w:val="-5"/>
              </w:rPr>
              <w:t>35.4</w:t>
            </w:r>
          </w:p>
        </w:tc>
        <w:tc>
          <w:tcPr>
            <w:tcW w:w="2460" w:type="dxa"/>
            <w:vAlign w:val="top"/>
          </w:tcPr>
          <w:p w14:paraId="4D30AA26">
            <w:pPr>
              <w:spacing w:line="258" w:lineRule="auto"/>
              <w:rPr>
                <w:rFonts w:ascii="Arial"/>
                <w:sz w:val="21"/>
              </w:rPr>
            </w:pPr>
          </w:p>
          <w:p w14:paraId="56817B0C">
            <w:pPr>
              <w:spacing w:line="258" w:lineRule="auto"/>
              <w:rPr>
                <w:rFonts w:ascii="Arial"/>
                <w:sz w:val="21"/>
              </w:rPr>
            </w:pPr>
          </w:p>
          <w:p w14:paraId="3365B253">
            <w:pPr>
              <w:spacing w:line="259" w:lineRule="auto"/>
              <w:rPr>
                <w:rFonts w:ascii="Arial"/>
                <w:sz w:val="21"/>
              </w:rPr>
            </w:pPr>
          </w:p>
          <w:p w14:paraId="72674A8C">
            <w:pPr>
              <w:spacing w:line="259" w:lineRule="auto"/>
              <w:rPr>
                <w:rFonts w:ascii="Arial"/>
                <w:sz w:val="21"/>
              </w:rPr>
            </w:pPr>
          </w:p>
          <w:p w14:paraId="19B65C77">
            <w:pPr>
              <w:pStyle w:val="7"/>
              <w:spacing w:before="78" w:line="223" w:lineRule="auto"/>
              <w:ind w:left="160"/>
            </w:pPr>
            <w:r>
              <w:rPr>
                <w:spacing w:val="-9"/>
              </w:rPr>
              <w:t>多包成交规则</w:t>
            </w:r>
          </w:p>
        </w:tc>
        <w:tc>
          <w:tcPr>
            <w:tcW w:w="6159" w:type="dxa"/>
            <w:vAlign w:val="top"/>
          </w:tcPr>
          <w:p w14:paraId="1BE5DED3">
            <w:pPr>
              <w:pStyle w:val="7"/>
              <w:spacing w:before="169" w:line="275" w:lineRule="auto"/>
              <w:ind w:left="142" w:right="126"/>
            </w:pPr>
            <w:r>
              <w:t>分包采购的项目，供应商可以选择</w:t>
            </w:r>
            <w:r>
              <w:rPr>
                <w:u w:val="single" w:color="auto"/>
              </w:rPr>
              <w:t xml:space="preserve"> / </w:t>
            </w:r>
            <w:r>
              <w:t>个包报价，但只能</w:t>
            </w:r>
            <w:r>
              <w:rPr>
                <w:spacing w:val="4"/>
              </w:rPr>
              <w:t xml:space="preserve"> </w:t>
            </w:r>
            <w:r>
              <w:rPr>
                <w:spacing w:val="-10"/>
              </w:rPr>
              <w:t>成交</w:t>
            </w:r>
            <w:r>
              <w:rPr>
                <w:spacing w:val="-10"/>
                <w:u w:val="single" w:color="auto"/>
              </w:rPr>
              <w:t>/</w:t>
            </w:r>
            <w:r>
              <w:rPr>
                <w:spacing w:val="32"/>
                <w:u w:val="single" w:color="auto"/>
              </w:rPr>
              <w:t xml:space="preserve"> </w:t>
            </w:r>
            <w:r>
              <w:rPr>
                <w:spacing w:val="-10"/>
              </w:rPr>
              <w:t>个包。</w:t>
            </w:r>
          </w:p>
          <w:p w14:paraId="398DCD95">
            <w:pPr>
              <w:pStyle w:val="7"/>
              <w:spacing w:before="96" w:line="266" w:lineRule="auto"/>
              <w:ind w:left="136" w:right="102" w:firstLine="1"/>
              <w:jc w:val="both"/>
            </w:pPr>
            <w:r>
              <w:rPr>
                <w:spacing w:val="-4"/>
              </w:rPr>
              <w:t>供应商可依照竞争性磋商文件要求进行多个包报价。若所</w:t>
            </w:r>
            <w:r>
              <w:rPr>
                <w:spacing w:val="12"/>
              </w:rPr>
              <w:t xml:space="preserve"> </w:t>
            </w:r>
            <w:r>
              <w:rPr>
                <w:spacing w:val="4"/>
              </w:rPr>
              <w:t>投多个包的报价排位均第一，</w:t>
            </w:r>
            <w:r>
              <w:rPr>
                <w:spacing w:val="-66"/>
              </w:rPr>
              <w:t xml:space="preserve"> </w:t>
            </w:r>
            <w:r>
              <w:rPr>
                <w:spacing w:val="4"/>
              </w:rPr>
              <w:t>由供应商自行选择其中</w:t>
            </w:r>
            <w:r>
              <w:rPr>
                <w:spacing w:val="4"/>
                <w:u w:val="single" w:color="auto"/>
              </w:rPr>
              <w:t xml:space="preserve"> /</w:t>
            </w:r>
            <w:r>
              <w:t xml:space="preserve"> </w:t>
            </w:r>
            <w:r>
              <w:rPr>
                <w:spacing w:val="1"/>
              </w:rPr>
              <w:t>个 包成交；其他包参与报价排序，排序第一也不成交，</w:t>
            </w:r>
            <w:r>
              <w:rPr>
                <w:spacing w:val="9"/>
              </w:rPr>
              <w:t xml:space="preserve"> </w:t>
            </w:r>
            <w:r>
              <w:rPr>
                <w:spacing w:val="-2"/>
              </w:rPr>
              <w:t>成交 顺延排序第二的供应商，以此类推。</w:t>
            </w:r>
          </w:p>
        </w:tc>
      </w:tr>
      <w:tr w14:paraId="22A45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70" w:type="dxa"/>
            <w:vAlign w:val="top"/>
          </w:tcPr>
          <w:p w14:paraId="1226C45C">
            <w:pPr>
              <w:spacing w:line="258" w:lineRule="auto"/>
              <w:rPr>
                <w:rFonts w:ascii="Arial"/>
                <w:sz w:val="21"/>
              </w:rPr>
            </w:pPr>
          </w:p>
          <w:p w14:paraId="14AFDF03">
            <w:pPr>
              <w:pStyle w:val="7"/>
              <w:spacing w:before="78"/>
              <w:ind w:left="167"/>
            </w:pPr>
            <w:r>
              <w:rPr>
                <w:spacing w:val="-5"/>
              </w:rPr>
              <w:t>35.5</w:t>
            </w:r>
          </w:p>
        </w:tc>
        <w:tc>
          <w:tcPr>
            <w:tcW w:w="2460" w:type="dxa"/>
            <w:vAlign w:val="top"/>
          </w:tcPr>
          <w:p w14:paraId="10EE52FE">
            <w:pPr>
              <w:spacing w:line="263" w:lineRule="auto"/>
              <w:rPr>
                <w:rFonts w:ascii="Arial"/>
                <w:sz w:val="21"/>
              </w:rPr>
            </w:pPr>
          </w:p>
          <w:p w14:paraId="685BA02D">
            <w:pPr>
              <w:pStyle w:val="7"/>
              <w:spacing w:before="78" w:line="223" w:lineRule="auto"/>
              <w:ind w:left="143"/>
            </w:pPr>
            <w:r>
              <w:rPr>
                <w:spacing w:val="-12"/>
              </w:rPr>
              <w:t>监督</w:t>
            </w:r>
          </w:p>
        </w:tc>
        <w:tc>
          <w:tcPr>
            <w:tcW w:w="6159" w:type="dxa"/>
            <w:vAlign w:val="top"/>
          </w:tcPr>
          <w:p w14:paraId="4C55D441">
            <w:pPr>
              <w:pStyle w:val="7"/>
              <w:spacing w:before="174" w:line="243" w:lineRule="auto"/>
              <w:ind w:left="179" w:right="116" w:hanging="44"/>
            </w:pPr>
            <w:r>
              <w:rPr>
                <w:spacing w:val="6"/>
              </w:rPr>
              <w:t>本次采购活动以及相关当事人应当接受当地监</w:t>
            </w:r>
            <w:r>
              <w:rPr>
                <w:spacing w:val="5"/>
              </w:rPr>
              <w:t>督管理部</w:t>
            </w:r>
            <w:r>
              <w:t xml:space="preserve"> </w:t>
            </w:r>
            <w:r>
              <w:rPr>
                <w:spacing w:val="-9"/>
              </w:rPr>
              <w:t>门依法实施的监督。</w:t>
            </w:r>
          </w:p>
        </w:tc>
      </w:tr>
      <w:tr w14:paraId="748BE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770" w:type="dxa"/>
            <w:vAlign w:val="top"/>
          </w:tcPr>
          <w:p w14:paraId="0D11CA93">
            <w:pPr>
              <w:pStyle w:val="7"/>
              <w:spacing w:before="90" w:line="218" w:lineRule="auto"/>
              <w:ind w:left="167"/>
            </w:pPr>
            <w:r>
              <w:rPr>
                <w:spacing w:val="-5"/>
              </w:rPr>
              <w:t>35.6</w:t>
            </w:r>
          </w:p>
        </w:tc>
        <w:tc>
          <w:tcPr>
            <w:tcW w:w="2460" w:type="dxa"/>
            <w:vAlign w:val="top"/>
          </w:tcPr>
          <w:p w14:paraId="68AFE446">
            <w:pPr>
              <w:pStyle w:val="7"/>
              <w:spacing w:before="104" w:line="207" w:lineRule="auto"/>
              <w:ind w:left="136"/>
            </w:pPr>
            <w:r>
              <w:rPr>
                <w:spacing w:val="-6"/>
              </w:rPr>
              <w:t>采购文件费</w:t>
            </w:r>
          </w:p>
        </w:tc>
        <w:tc>
          <w:tcPr>
            <w:tcW w:w="6159" w:type="dxa"/>
            <w:vAlign w:val="top"/>
          </w:tcPr>
          <w:p w14:paraId="6D3F9914">
            <w:pPr>
              <w:pStyle w:val="7"/>
              <w:spacing w:before="104" w:line="207" w:lineRule="auto"/>
              <w:ind w:left="139"/>
            </w:pPr>
            <w:r>
              <w:rPr>
                <w:spacing w:val="-10"/>
              </w:rPr>
              <w:t>无。</w:t>
            </w:r>
          </w:p>
        </w:tc>
      </w:tr>
      <w:tr w14:paraId="375AEC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trPr>
        <w:tc>
          <w:tcPr>
            <w:tcW w:w="770" w:type="dxa"/>
            <w:vAlign w:val="top"/>
          </w:tcPr>
          <w:p w14:paraId="104E682D">
            <w:pPr>
              <w:pStyle w:val="7"/>
              <w:spacing w:before="90" w:line="220" w:lineRule="auto"/>
              <w:ind w:left="167"/>
            </w:pPr>
            <w:r>
              <w:rPr>
                <w:spacing w:val="-5"/>
              </w:rPr>
              <w:t>35.7</w:t>
            </w:r>
          </w:p>
        </w:tc>
        <w:tc>
          <w:tcPr>
            <w:tcW w:w="2460" w:type="dxa"/>
            <w:vAlign w:val="top"/>
          </w:tcPr>
          <w:p w14:paraId="0FC6DA95">
            <w:pPr>
              <w:pStyle w:val="7"/>
              <w:spacing w:before="104" w:line="209" w:lineRule="auto"/>
              <w:ind w:left="135"/>
            </w:pPr>
            <w:r>
              <w:rPr>
                <w:spacing w:val="-7"/>
              </w:rPr>
              <w:t>所属行业</w:t>
            </w:r>
          </w:p>
        </w:tc>
        <w:tc>
          <w:tcPr>
            <w:tcW w:w="6159" w:type="dxa"/>
            <w:vAlign w:val="top"/>
          </w:tcPr>
          <w:p w14:paraId="30535E6E">
            <w:pPr>
              <w:pStyle w:val="7"/>
              <w:spacing w:before="104" w:line="209" w:lineRule="auto"/>
              <w:ind w:left="137"/>
            </w:pPr>
            <w:r>
              <w:rPr>
                <w:spacing w:val="-9"/>
              </w:rPr>
              <w:t>建筑业</w:t>
            </w:r>
          </w:p>
        </w:tc>
      </w:tr>
    </w:tbl>
    <w:p w14:paraId="175B5470">
      <w:pPr>
        <w:pStyle w:val="3"/>
      </w:pPr>
    </w:p>
    <w:p w14:paraId="20B48E30">
      <w:pPr>
        <w:sectPr>
          <w:footerReference r:id="rId14" w:type="default"/>
          <w:pgSz w:w="11906" w:h="16840"/>
          <w:pgMar w:top="1417" w:right="1206" w:bottom="1169" w:left="1304" w:header="0" w:footer="1007" w:gutter="0"/>
          <w:cols w:space="720" w:num="1"/>
        </w:sectPr>
      </w:pPr>
    </w:p>
    <w:p w14:paraId="2E315D22">
      <w:pPr>
        <w:spacing w:before="175" w:line="222" w:lineRule="auto"/>
        <w:ind w:left="3540"/>
        <w:rPr>
          <w:rFonts w:ascii="黑体" w:hAnsi="黑体" w:eastAsia="黑体" w:cs="黑体"/>
          <w:sz w:val="28"/>
          <w:szCs w:val="28"/>
        </w:rPr>
      </w:pPr>
      <w:bookmarkStart w:id="5" w:name="bookmark6"/>
      <w:bookmarkEnd w:id="5"/>
      <w:r>
        <w:rPr>
          <w:rFonts w:ascii="黑体" w:hAnsi="黑体" w:eastAsia="黑体" w:cs="黑体"/>
          <w:spacing w:val="-3"/>
          <w:sz w:val="28"/>
          <w:szCs w:val="28"/>
        </w:rPr>
        <w:t>供应商须知正文</w:t>
      </w:r>
    </w:p>
    <w:p w14:paraId="60D20AA9">
      <w:pPr>
        <w:spacing w:before="289" w:line="227" w:lineRule="auto"/>
        <w:ind w:left="574"/>
        <w:outlineLvl w:val="2"/>
        <w:rPr>
          <w:rFonts w:ascii="楷体" w:hAnsi="楷体" w:eastAsia="楷体" w:cs="楷体"/>
          <w:sz w:val="28"/>
          <w:szCs w:val="28"/>
        </w:rPr>
      </w:pPr>
      <w:r>
        <w:rPr>
          <w:rFonts w:ascii="楷体" w:hAnsi="楷体" w:eastAsia="楷体" w:cs="楷体"/>
          <w:spacing w:val="-5"/>
          <w:sz w:val="28"/>
          <w:szCs w:val="28"/>
        </w:rPr>
        <w:t>1.采购依据以及原则</w:t>
      </w:r>
    </w:p>
    <w:p w14:paraId="1191E4FF">
      <w:pPr>
        <w:spacing w:before="233" w:line="222" w:lineRule="auto"/>
        <w:ind w:left="498"/>
        <w:rPr>
          <w:rFonts w:ascii="仿宋" w:hAnsi="仿宋" w:eastAsia="仿宋" w:cs="仿宋"/>
          <w:sz w:val="24"/>
          <w:szCs w:val="24"/>
        </w:rPr>
      </w:pPr>
      <w:r>
        <w:rPr>
          <w:rFonts w:ascii="仿宋" w:hAnsi="仿宋" w:eastAsia="仿宋" w:cs="仿宋"/>
          <w:spacing w:val="-6"/>
          <w:sz w:val="24"/>
          <w:szCs w:val="24"/>
        </w:rPr>
        <w:t>1.1《中华人民共和国政府采购法》；</w:t>
      </w:r>
    </w:p>
    <w:p w14:paraId="482891BC">
      <w:pPr>
        <w:spacing w:before="160" w:line="222" w:lineRule="auto"/>
        <w:ind w:left="498"/>
        <w:rPr>
          <w:rFonts w:ascii="仿宋" w:hAnsi="仿宋" w:eastAsia="仿宋" w:cs="仿宋"/>
          <w:sz w:val="24"/>
          <w:szCs w:val="24"/>
        </w:rPr>
      </w:pPr>
      <w:r>
        <w:rPr>
          <w:rFonts w:ascii="仿宋" w:hAnsi="仿宋" w:eastAsia="仿宋" w:cs="仿宋"/>
          <w:spacing w:val="-4"/>
          <w:sz w:val="24"/>
          <w:szCs w:val="24"/>
        </w:rPr>
        <w:t>1.2《中华人民共和国合同法》；</w:t>
      </w:r>
    </w:p>
    <w:p w14:paraId="79067B3A">
      <w:pPr>
        <w:spacing w:before="198" w:line="222" w:lineRule="auto"/>
        <w:ind w:left="498"/>
        <w:rPr>
          <w:rFonts w:ascii="仿宋" w:hAnsi="仿宋" w:eastAsia="仿宋" w:cs="仿宋"/>
          <w:sz w:val="24"/>
          <w:szCs w:val="24"/>
        </w:rPr>
      </w:pPr>
      <w:r>
        <w:rPr>
          <w:rFonts w:ascii="仿宋" w:hAnsi="仿宋" w:eastAsia="仿宋" w:cs="仿宋"/>
          <w:spacing w:val="-5"/>
          <w:sz w:val="24"/>
          <w:szCs w:val="24"/>
        </w:rPr>
        <w:t>1.3《中华人民共和国政府采购法实施条例》；</w:t>
      </w:r>
    </w:p>
    <w:p w14:paraId="2021983B">
      <w:pPr>
        <w:spacing w:before="159" w:line="222" w:lineRule="auto"/>
        <w:ind w:left="498"/>
        <w:rPr>
          <w:rFonts w:ascii="仿宋" w:hAnsi="仿宋" w:eastAsia="仿宋" w:cs="仿宋"/>
          <w:sz w:val="24"/>
          <w:szCs w:val="24"/>
        </w:rPr>
      </w:pPr>
      <w:r>
        <w:rPr>
          <w:rFonts w:ascii="仿宋" w:hAnsi="仿宋" w:eastAsia="仿宋" w:cs="仿宋"/>
          <w:spacing w:val="-4"/>
          <w:sz w:val="24"/>
          <w:szCs w:val="24"/>
        </w:rPr>
        <w:t>1.4《政府采购非招标采购方式管理办法》；</w:t>
      </w:r>
    </w:p>
    <w:p w14:paraId="4CBA1790">
      <w:pPr>
        <w:spacing w:before="179" w:line="222" w:lineRule="auto"/>
        <w:ind w:left="498"/>
        <w:rPr>
          <w:rFonts w:ascii="仿宋" w:hAnsi="仿宋" w:eastAsia="仿宋" w:cs="仿宋"/>
          <w:sz w:val="24"/>
          <w:szCs w:val="24"/>
        </w:rPr>
      </w:pPr>
      <w:r>
        <w:rPr>
          <w:rFonts w:ascii="仿宋" w:hAnsi="仿宋" w:eastAsia="仿宋" w:cs="仿宋"/>
          <w:spacing w:val="-4"/>
          <w:sz w:val="24"/>
          <w:szCs w:val="24"/>
        </w:rPr>
        <w:t>1.5《政府采购质疑和投诉办法》；</w:t>
      </w:r>
    </w:p>
    <w:p w14:paraId="148ECF89">
      <w:pPr>
        <w:spacing w:before="175" w:line="220" w:lineRule="auto"/>
        <w:ind w:left="498"/>
        <w:rPr>
          <w:rFonts w:ascii="仿宋" w:hAnsi="仿宋" w:eastAsia="仿宋" w:cs="仿宋"/>
          <w:sz w:val="24"/>
          <w:szCs w:val="24"/>
        </w:rPr>
      </w:pPr>
      <w:r>
        <w:rPr>
          <w:rFonts w:ascii="仿宋" w:hAnsi="仿宋" w:eastAsia="仿宋" w:cs="仿宋"/>
          <w:spacing w:val="-4"/>
          <w:sz w:val="24"/>
          <w:szCs w:val="24"/>
        </w:rPr>
        <w:t>1.6 其他有关法律、行政法规以及省市规范</w:t>
      </w:r>
      <w:r>
        <w:rPr>
          <w:rFonts w:ascii="仿宋" w:hAnsi="仿宋" w:eastAsia="仿宋" w:cs="仿宋"/>
          <w:spacing w:val="-5"/>
          <w:sz w:val="24"/>
          <w:szCs w:val="24"/>
        </w:rPr>
        <w:t>性文件规定。</w:t>
      </w:r>
    </w:p>
    <w:p w14:paraId="3472F4B1">
      <w:pPr>
        <w:spacing w:before="245" w:line="225" w:lineRule="auto"/>
        <w:ind w:left="541"/>
        <w:outlineLvl w:val="2"/>
        <w:rPr>
          <w:rFonts w:ascii="楷体" w:hAnsi="楷体" w:eastAsia="楷体" w:cs="楷体"/>
          <w:sz w:val="28"/>
          <w:szCs w:val="28"/>
        </w:rPr>
      </w:pPr>
      <w:bookmarkStart w:id="6" w:name="bookmark7"/>
      <w:bookmarkEnd w:id="6"/>
      <w:r>
        <w:rPr>
          <w:rFonts w:ascii="楷体" w:hAnsi="楷体" w:eastAsia="楷体" w:cs="楷体"/>
          <w:spacing w:val="-2"/>
          <w:sz w:val="28"/>
          <w:szCs w:val="28"/>
        </w:rPr>
        <w:t>2.合格的供应商</w:t>
      </w:r>
    </w:p>
    <w:p w14:paraId="7CF318D8">
      <w:pPr>
        <w:spacing w:before="219" w:line="221" w:lineRule="auto"/>
        <w:ind w:left="467"/>
        <w:rPr>
          <w:rFonts w:ascii="仿宋" w:hAnsi="仿宋" w:eastAsia="仿宋" w:cs="仿宋"/>
          <w:sz w:val="24"/>
          <w:szCs w:val="24"/>
        </w:rPr>
      </w:pPr>
      <w:r>
        <w:rPr>
          <w:rFonts w:ascii="仿宋" w:hAnsi="仿宋" w:eastAsia="仿宋" w:cs="仿宋"/>
          <w:spacing w:val="-2"/>
          <w:sz w:val="24"/>
          <w:szCs w:val="24"/>
        </w:rPr>
        <w:t>2.1 符合《中华人民共和国政府采购法》</w:t>
      </w:r>
      <w:r>
        <w:rPr>
          <w:rFonts w:ascii="仿宋" w:hAnsi="仿宋" w:eastAsia="仿宋" w:cs="仿宋"/>
          <w:spacing w:val="-3"/>
          <w:sz w:val="24"/>
          <w:szCs w:val="24"/>
        </w:rPr>
        <w:t>第二十二条第一款规定的条件；</w:t>
      </w:r>
    </w:p>
    <w:p w14:paraId="5D22BEAD">
      <w:pPr>
        <w:spacing w:before="181" w:line="220" w:lineRule="auto"/>
        <w:ind w:left="467"/>
        <w:rPr>
          <w:rFonts w:ascii="仿宋" w:hAnsi="仿宋" w:eastAsia="仿宋" w:cs="仿宋"/>
          <w:sz w:val="24"/>
          <w:szCs w:val="24"/>
        </w:rPr>
      </w:pPr>
      <w:r>
        <w:rPr>
          <w:rFonts w:ascii="仿宋" w:hAnsi="仿宋" w:eastAsia="仿宋" w:cs="仿宋"/>
          <w:spacing w:val="-2"/>
          <w:sz w:val="24"/>
          <w:szCs w:val="24"/>
        </w:rPr>
        <w:t>2.2 符合本磋商文件规定的资格要求，</w:t>
      </w:r>
      <w:r>
        <w:rPr>
          <w:rFonts w:ascii="仿宋" w:hAnsi="仿宋" w:eastAsia="仿宋" w:cs="仿宋"/>
          <w:spacing w:val="-3"/>
          <w:sz w:val="24"/>
          <w:szCs w:val="24"/>
        </w:rPr>
        <w:t>且按照要求提供相关证明材料；</w:t>
      </w:r>
    </w:p>
    <w:p w14:paraId="45741038">
      <w:pPr>
        <w:spacing w:before="201" w:line="256" w:lineRule="auto"/>
        <w:ind w:left="5" w:firstLine="461"/>
        <w:rPr>
          <w:rFonts w:ascii="仿宋" w:hAnsi="仿宋" w:eastAsia="仿宋" w:cs="仿宋"/>
          <w:sz w:val="24"/>
          <w:szCs w:val="24"/>
        </w:rPr>
      </w:pPr>
      <w:r>
        <w:rPr>
          <w:rFonts w:ascii="仿宋" w:hAnsi="仿宋" w:eastAsia="仿宋" w:cs="仿宋"/>
          <w:spacing w:val="-2"/>
          <w:sz w:val="24"/>
          <w:szCs w:val="24"/>
        </w:rPr>
        <w:t>2.3 单位负责人为同一人或者存在直接控股、管理关系的不同供应商，不得参加同</w:t>
      </w:r>
      <w:r>
        <w:rPr>
          <w:rFonts w:ascii="仿宋" w:hAnsi="仿宋" w:eastAsia="仿宋" w:cs="仿宋"/>
          <w:spacing w:val="1"/>
          <w:sz w:val="24"/>
          <w:szCs w:val="24"/>
        </w:rPr>
        <w:t xml:space="preserve"> </w:t>
      </w:r>
      <w:r>
        <w:rPr>
          <w:rFonts w:ascii="仿宋" w:hAnsi="仿宋" w:eastAsia="仿宋" w:cs="仿宋"/>
          <w:spacing w:val="-4"/>
          <w:sz w:val="24"/>
          <w:szCs w:val="24"/>
        </w:rPr>
        <w:t>一合同项下的政府采购活动。</w:t>
      </w:r>
    </w:p>
    <w:p w14:paraId="787FD839">
      <w:pPr>
        <w:spacing w:before="249" w:line="221" w:lineRule="auto"/>
        <w:ind w:left="467"/>
        <w:rPr>
          <w:rFonts w:ascii="仿宋" w:hAnsi="仿宋" w:eastAsia="仿宋" w:cs="仿宋"/>
          <w:sz w:val="24"/>
          <w:szCs w:val="24"/>
        </w:rPr>
      </w:pPr>
      <w:r>
        <w:rPr>
          <w:rFonts w:ascii="仿宋" w:hAnsi="仿宋" w:eastAsia="仿宋" w:cs="仿宋"/>
          <w:spacing w:val="-2"/>
          <w:sz w:val="24"/>
          <w:szCs w:val="24"/>
        </w:rPr>
        <w:t>2.4</w:t>
      </w:r>
      <w:r>
        <w:rPr>
          <w:rFonts w:ascii="仿宋" w:hAnsi="仿宋" w:eastAsia="仿宋" w:cs="仿宋"/>
          <w:spacing w:val="-22"/>
          <w:sz w:val="24"/>
          <w:szCs w:val="24"/>
        </w:rPr>
        <w:t xml:space="preserve"> </w:t>
      </w:r>
      <w:r>
        <w:rPr>
          <w:rFonts w:ascii="仿宋" w:hAnsi="仿宋" w:eastAsia="仿宋" w:cs="仿宋"/>
          <w:spacing w:val="-2"/>
          <w:sz w:val="24"/>
          <w:szCs w:val="24"/>
        </w:rPr>
        <w:t>供应商须知前附表规定接受联合体报价的，应符合以下规定：</w:t>
      </w:r>
    </w:p>
    <w:p w14:paraId="125B66BA">
      <w:pPr>
        <w:spacing w:before="197" w:line="257" w:lineRule="auto"/>
        <w:ind w:left="5" w:firstLine="461"/>
        <w:rPr>
          <w:rFonts w:ascii="仿宋" w:hAnsi="仿宋" w:eastAsia="仿宋" w:cs="仿宋"/>
          <w:sz w:val="24"/>
          <w:szCs w:val="24"/>
        </w:rPr>
      </w:pPr>
      <w:r>
        <w:rPr>
          <w:rFonts w:ascii="仿宋" w:hAnsi="仿宋" w:eastAsia="仿宋" w:cs="仿宋"/>
          <w:spacing w:val="-1"/>
          <w:sz w:val="24"/>
          <w:szCs w:val="24"/>
        </w:rPr>
        <w:t>2.4.1</w:t>
      </w:r>
      <w:r>
        <w:rPr>
          <w:rFonts w:ascii="仿宋" w:hAnsi="仿宋" w:eastAsia="仿宋" w:cs="仿宋"/>
          <w:spacing w:val="-35"/>
          <w:sz w:val="24"/>
          <w:szCs w:val="24"/>
        </w:rPr>
        <w:t xml:space="preserve"> </w:t>
      </w:r>
      <w:r>
        <w:rPr>
          <w:rFonts w:ascii="仿宋" w:hAnsi="仿宋" w:eastAsia="仿宋" w:cs="仿宋"/>
          <w:spacing w:val="-1"/>
          <w:sz w:val="24"/>
          <w:szCs w:val="24"/>
        </w:rPr>
        <w:t>联合体各方应按照磋商文件提供的格式签订联合体协议书，明确联合体</w:t>
      </w:r>
      <w:r>
        <w:rPr>
          <w:rFonts w:ascii="仿宋" w:hAnsi="仿宋" w:eastAsia="仿宋" w:cs="仿宋"/>
          <w:spacing w:val="-2"/>
          <w:sz w:val="24"/>
          <w:szCs w:val="24"/>
        </w:rPr>
        <w:t>牵头</w:t>
      </w:r>
      <w:r>
        <w:rPr>
          <w:rFonts w:ascii="仿宋" w:hAnsi="仿宋" w:eastAsia="仿宋" w:cs="仿宋"/>
          <w:sz w:val="24"/>
          <w:szCs w:val="24"/>
        </w:rPr>
        <w:t xml:space="preserve"> </w:t>
      </w:r>
      <w:r>
        <w:rPr>
          <w:rFonts w:ascii="仿宋" w:hAnsi="仿宋" w:eastAsia="仿宋" w:cs="仿宋"/>
          <w:spacing w:val="-5"/>
          <w:sz w:val="24"/>
          <w:szCs w:val="24"/>
        </w:rPr>
        <w:t>人和各方权利义务；</w:t>
      </w:r>
    </w:p>
    <w:p w14:paraId="627D7D5A">
      <w:pPr>
        <w:spacing w:before="249" w:line="221" w:lineRule="auto"/>
        <w:ind w:left="467"/>
        <w:rPr>
          <w:rFonts w:ascii="仿宋" w:hAnsi="仿宋" w:eastAsia="仿宋" w:cs="仿宋"/>
          <w:sz w:val="24"/>
          <w:szCs w:val="24"/>
        </w:rPr>
      </w:pPr>
      <w:r>
        <w:rPr>
          <w:rFonts w:ascii="仿宋" w:hAnsi="仿宋" w:eastAsia="仿宋" w:cs="仿宋"/>
          <w:spacing w:val="-2"/>
          <w:sz w:val="24"/>
          <w:szCs w:val="24"/>
        </w:rPr>
        <w:t>2.4.2</w:t>
      </w:r>
      <w:r>
        <w:rPr>
          <w:rFonts w:ascii="仿宋" w:hAnsi="仿宋" w:eastAsia="仿宋" w:cs="仿宋"/>
          <w:spacing w:val="-10"/>
          <w:sz w:val="24"/>
          <w:szCs w:val="24"/>
        </w:rPr>
        <w:t xml:space="preserve"> </w:t>
      </w:r>
      <w:r>
        <w:rPr>
          <w:rFonts w:ascii="仿宋" w:hAnsi="仿宋" w:eastAsia="仿宋" w:cs="仿宋"/>
          <w:spacing w:val="-2"/>
          <w:sz w:val="24"/>
          <w:szCs w:val="24"/>
        </w:rPr>
        <w:t>联合体各方均应当符合《政府采购法》第二十二条第一款规定的条件；</w:t>
      </w:r>
    </w:p>
    <w:p w14:paraId="1FEB498A">
      <w:pPr>
        <w:spacing w:before="197" w:line="256" w:lineRule="auto"/>
        <w:ind w:left="9" w:right="4" w:firstLine="457"/>
        <w:rPr>
          <w:rFonts w:ascii="仿宋" w:hAnsi="仿宋" w:eastAsia="仿宋" w:cs="仿宋"/>
          <w:sz w:val="24"/>
          <w:szCs w:val="24"/>
        </w:rPr>
      </w:pPr>
      <w:r>
        <w:rPr>
          <w:rFonts w:ascii="仿宋" w:hAnsi="仿宋" w:eastAsia="仿宋" w:cs="仿宋"/>
          <w:spacing w:val="-1"/>
          <w:sz w:val="24"/>
          <w:szCs w:val="24"/>
        </w:rPr>
        <w:t>2.4.3</w:t>
      </w:r>
      <w:r>
        <w:rPr>
          <w:rFonts w:ascii="仿宋" w:hAnsi="仿宋" w:eastAsia="仿宋" w:cs="仿宋"/>
          <w:spacing w:val="-35"/>
          <w:sz w:val="24"/>
          <w:szCs w:val="24"/>
        </w:rPr>
        <w:t xml:space="preserve"> </w:t>
      </w:r>
      <w:r>
        <w:rPr>
          <w:rFonts w:ascii="仿宋" w:hAnsi="仿宋" w:eastAsia="仿宋" w:cs="仿宋"/>
          <w:spacing w:val="-1"/>
          <w:sz w:val="24"/>
          <w:szCs w:val="24"/>
        </w:rPr>
        <w:t>联合体中有同类资质的供应商按照联合体分工承担相同工作</w:t>
      </w:r>
      <w:r>
        <w:rPr>
          <w:rFonts w:ascii="仿宋" w:hAnsi="仿宋" w:eastAsia="仿宋" w:cs="仿宋"/>
          <w:spacing w:val="-2"/>
          <w:sz w:val="24"/>
          <w:szCs w:val="24"/>
        </w:rPr>
        <w:t>的，应当按照资</w:t>
      </w:r>
      <w:r>
        <w:rPr>
          <w:rFonts w:ascii="仿宋" w:hAnsi="仿宋" w:eastAsia="仿宋" w:cs="仿宋"/>
          <w:sz w:val="24"/>
          <w:szCs w:val="24"/>
        </w:rPr>
        <w:t xml:space="preserve"> </w:t>
      </w:r>
      <w:r>
        <w:rPr>
          <w:rFonts w:ascii="仿宋" w:hAnsi="仿宋" w:eastAsia="仿宋" w:cs="仿宋"/>
          <w:spacing w:val="-4"/>
          <w:sz w:val="24"/>
          <w:szCs w:val="24"/>
        </w:rPr>
        <w:t>质等级较低的供应商确定资质等级。</w:t>
      </w:r>
    </w:p>
    <w:p w14:paraId="1D89D249">
      <w:pPr>
        <w:spacing w:before="271" w:line="256" w:lineRule="auto"/>
        <w:ind w:right="14" w:firstLine="467"/>
        <w:rPr>
          <w:rFonts w:ascii="仿宋" w:hAnsi="仿宋" w:eastAsia="仿宋" w:cs="仿宋"/>
          <w:sz w:val="24"/>
          <w:szCs w:val="24"/>
        </w:rPr>
      </w:pPr>
      <w:r>
        <w:rPr>
          <w:rFonts w:ascii="仿宋" w:hAnsi="仿宋" w:eastAsia="仿宋" w:cs="仿宋"/>
          <w:spacing w:val="-3"/>
          <w:sz w:val="24"/>
          <w:szCs w:val="24"/>
        </w:rPr>
        <w:t>2.4.4</w:t>
      </w:r>
      <w:r>
        <w:rPr>
          <w:rFonts w:ascii="仿宋" w:hAnsi="仿宋" w:eastAsia="仿宋" w:cs="仿宋"/>
          <w:spacing w:val="35"/>
          <w:sz w:val="24"/>
          <w:szCs w:val="24"/>
        </w:rPr>
        <w:t xml:space="preserve"> </w:t>
      </w:r>
      <w:r>
        <w:rPr>
          <w:rFonts w:ascii="仿宋" w:hAnsi="仿宋" w:eastAsia="仿宋" w:cs="仿宋"/>
          <w:spacing w:val="-3"/>
          <w:sz w:val="24"/>
          <w:szCs w:val="24"/>
        </w:rPr>
        <w:t>以联合体形式参加政府采购活动的，联合体各方不</w:t>
      </w:r>
      <w:r>
        <w:rPr>
          <w:rFonts w:ascii="仿宋" w:hAnsi="仿宋" w:eastAsia="仿宋" w:cs="仿宋"/>
          <w:spacing w:val="-4"/>
          <w:sz w:val="24"/>
          <w:szCs w:val="24"/>
        </w:rPr>
        <w:t>得再单独参加或者与其他</w:t>
      </w:r>
      <w:r>
        <w:rPr>
          <w:rFonts w:ascii="仿宋" w:hAnsi="仿宋" w:eastAsia="仿宋" w:cs="仿宋"/>
          <w:sz w:val="24"/>
          <w:szCs w:val="24"/>
        </w:rPr>
        <w:t xml:space="preserve"> </w:t>
      </w:r>
      <w:r>
        <w:rPr>
          <w:rFonts w:ascii="仿宋" w:hAnsi="仿宋" w:eastAsia="仿宋" w:cs="仿宋"/>
          <w:spacing w:val="-2"/>
          <w:sz w:val="24"/>
          <w:szCs w:val="24"/>
        </w:rPr>
        <w:t>供应商另外组成联合体参加同一合同项下的政府采购活动。</w:t>
      </w:r>
    </w:p>
    <w:p w14:paraId="613A2F6E">
      <w:pPr>
        <w:spacing w:before="268" w:line="255" w:lineRule="auto"/>
        <w:ind w:firstLine="466"/>
        <w:rPr>
          <w:rFonts w:ascii="仿宋" w:hAnsi="仿宋" w:eastAsia="仿宋" w:cs="仿宋"/>
          <w:sz w:val="24"/>
          <w:szCs w:val="24"/>
        </w:rPr>
      </w:pPr>
      <w:r>
        <w:rPr>
          <w:rFonts w:ascii="仿宋" w:hAnsi="仿宋" w:eastAsia="仿宋" w:cs="仿宋"/>
          <w:spacing w:val="-1"/>
          <w:sz w:val="24"/>
          <w:szCs w:val="24"/>
        </w:rPr>
        <w:t>2.4.5</w:t>
      </w:r>
      <w:r>
        <w:rPr>
          <w:rFonts w:ascii="仿宋" w:hAnsi="仿宋" w:eastAsia="仿宋" w:cs="仿宋"/>
          <w:spacing w:val="-35"/>
          <w:sz w:val="24"/>
          <w:szCs w:val="24"/>
        </w:rPr>
        <w:t xml:space="preserve"> </w:t>
      </w:r>
      <w:r>
        <w:rPr>
          <w:rFonts w:ascii="仿宋" w:hAnsi="仿宋" w:eastAsia="仿宋" w:cs="仿宋"/>
          <w:spacing w:val="-1"/>
          <w:sz w:val="24"/>
          <w:szCs w:val="24"/>
        </w:rPr>
        <w:t>联合体各方应当共同与采购人签订采购合同，就合同约定的事项对采购</w:t>
      </w:r>
      <w:r>
        <w:rPr>
          <w:rFonts w:ascii="仿宋" w:hAnsi="仿宋" w:eastAsia="仿宋" w:cs="仿宋"/>
          <w:spacing w:val="-2"/>
          <w:sz w:val="24"/>
          <w:szCs w:val="24"/>
        </w:rPr>
        <w:t>人承</w:t>
      </w:r>
      <w:r>
        <w:rPr>
          <w:rFonts w:ascii="仿宋" w:hAnsi="仿宋" w:eastAsia="仿宋" w:cs="仿宋"/>
          <w:sz w:val="24"/>
          <w:szCs w:val="24"/>
        </w:rPr>
        <w:t xml:space="preserve"> </w:t>
      </w:r>
      <w:r>
        <w:rPr>
          <w:rFonts w:ascii="仿宋" w:hAnsi="仿宋" w:eastAsia="仿宋" w:cs="仿宋"/>
          <w:spacing w:val="-5"/>
          <w:sz w:val="24"/>
          <w:szCs w:val="24"/>
        </w:rPr>
        <w:t>担连带责任。</w:t>
      </w:r>
    </w:p>
    <w:p w14:paraId="1162D9E8">
      <w:pPr>
        <w:spacing w:before="274" w:line="255" w:lineRule="auto"/>
        <w:ind w:left="10" w:firstLine="456"/>
        <w:rPr>
          <w:rFonts w:ascii="仿宋" w:hAnsi="仿宋" w:eastAsia="仿宋" w:cs="仿宋"/>
          <w:sz w:val="24"/>
          <w:szCs w:val="24"/>
        </w:rPr>
      </w:pPr>
      <w:r>
        <w:rPr>
          <w:rFonts w:ascii="仿宋" w:hAnsi="仿宋" w:eastAsia="仿宋" w:cs="仿宋"/>
          <w:spacing w:val="-2"/>
          <w:sz w:val="24"/>
          <w:szCs w:val="24"/>
        </w:rPr>
        <w:t>2.4.6 鼓励大中型企业和其他自然人、法人或者其他组织与小型、微型企业组成联</w:t>
      </w:r>
      <w:r>
        <w:rPr>
          <w:rFonts w:ascii="仿宋" w:hAnsi="仿宋" w:eastAsia="仿宋" w:cs="仿宋"/>
          <w:spacing w:val="3"/>
          <w:sz w:val="24"/>
          <w:szCs w:val="24"/>
        </w:rPr>
        <w:t xml:space="preserve"> </w:t>
      </w:r>
      <w:r>
        <w:rPr>
          <w:rFonts w:ascii="仿宋" w:hAnsi="仿宋" w:eastAsia="仿宋" w:cs="仿宋"/>
          <w:spacing w:val="-3"/>
          <w:sz w:val="24"/>
          <w:szCs w:val="24"/>
        </w:rPr>
        <w:t>合体报价，但联合体各方均应符合上述规定。</w:t>
      </w:r>
    </w:p>
    <w:p w14:paraId="71FABB8B">
      <w:pPr>
        <w:spacing w:before="270" w:line="256" w:lineRule="auto"/>
        <w:ind w:left="15" w:firstLine="451"/>
        <w:rPr>
          <w:rFonts w:ascii="仿宋" w:hAnsi="仿宋" w:eastAsia="仿宋" w:cs="仿宋"/>
          <w:sz w:val="24"/>
          <w:szCs w:val="24"/>
        </w:rPr>
      </w:pPr>
      <w:r>
        <w:rPr>
          <w:rFonts w:ascii="仿宋" w:hAnsi="仿宋" w:eastAsia="仿宋" w:cs="仿宋"/>
          <w:spacing w:val="-2"/>
          <w:sz w:val="24"/>
          <w:szCs w:val="24"/>
        </w:rPr>
        <w:t>2.5 除采购人拟采购进口产品通过财政部门审核外，供应商不得提供直接进口或者</w:t>
      </w:r>
      <w:r>
        <w:rPr>
          <w:rFonts w:ascii="仿宋" w:hAnsi="仿宋" w:eastAsia="仿宋" w:cs="仿宋"/>
          <w:spacing w:val="1"/>
          <w:sz w:val="24"/>
          <w:szCs w:val="24"/>
        </w:rPr>
        <w:t xml:space="preserve"> </w:t>
      </w:r>
      <w:r>
        <w:rPr>
          <w:rFonts w:ascii="仿宋" w:hAnsi="仿宋" w:eastAsia="仿宋" w:cs="仿宋"/>
          <w:spacing w:val="-3"/>
          <w:sz w:val="24"/>
          <w:szCs w:val="24"/>
        </w:rPr>
        <w:t>委托进口产品（包括已进入中国境内的进口产品）。</w:t>
      </w:r>
    </w:p>
    <w:p w14:paraId="4C789506">
      <w:pPr>
        <w:spacing w:before="264" w:line="257" w:lineRule="auto"/>
        <w:ind w:left="14" w:firstLine="452"/>
        <w:rPr>
          <w:rFonts w:ascii="仿宋" w:hAnsi="仿宋" w:eastAsia="仿宋" w:cs="仿宋"/>
          <w:sz w:val="24"/>
          <w:szCs w:val="24"/>
        </w:rPr>
      </w:pPr>
      <w:r>
        <w:rPr>
          <w:rFonts w:ascii="仿宋" w:hAnsi="仿宋" w:eastAsia="仿宋" w:cs="仿宋"/>
          <w:spacing w:val="-2"/>
          <w:sz w:val="24"/>
          <w:szCs w:val="24"/>
        </w:rPr>
        <w:t>2.6 为采购项目提供整体设计、规范编制或者项目管理、监理、检测等服务的供应</w:t>
      </w:r>
      <w:r>
        <w:rPr>
          <w:rFonts w:ascii="仿宋" w:hAnsi="仿宋" w:eastAsia="仿宋" w:cs="仿宋"/>
          <w:spacing w:val="1"/>
          <w:sz w:val="24"/>
          <w:szCs w:val="24"/>
        </w:rPr>
        <w:t xml:space="preserve"> </w:t>
      </w:r>
      <w:r>
        <w:rPr>
          <w:rFonts w:ascii="仿宋" w:hAnsi="仿宋" w:eastAsia="仿宋" w:cs="仿宋"/>
          <w:spacing w:val="-4"/>
          <w:sz w:val="24"/>
          <w:szCs w:val="24"/>
        </w:rPr>
        <w:t>商，不得再参加该采购项目的其他采购活动。</w:t>
      </w:r>
    </w:p>
    <w:p w14:paraId="3F62FB6E">
      <w:pPr>
        <w:spacing w:line="257" w:lineRule="auto"/>
        <w:rPr>
          <w:rFonts w:ascii="仿宋" w:hAnsi="仿宋" w:eastAsia="仿宋" w:cs="仿宋"/>
          <w:sz w:val="24"/>
          <w:szCs w:val="24"/>
        </w:rPr>
        <w:sectPr>
          <w:footerReference r:id="rId15" w:type="default"/>
          <w:pgSz w:w="11906" w:h="16840"/>
          <w:pgMar w:top="1431" w:right="1420" w:bottom="1169" w:left="1451" w:header="0" w:footer="1007" w:gutter="0"/>
          <w:cols w:space="720" w:num="1"/>
        </w:sectPr>
      </w:pPr>
    </w:p>
    <w:p w14:paraId="6298787B">
      <w:pPr>
        <w:spacing w:before="115" w:line="220" w:lineRule="auto"/>
        <w:ind w:left="475"/>
        <w:rPr>
          <w:rFonts w:ascii="仿宋" w:hAnsi="仿宋" w:eastAsia="仿宋" w:cs="仿宋"/>
          <w:sz w:val="24"/>
          <w:szCs w:val="24"/>
        </w:rPr>
      </w:pPr>
      <w:r>
        <w:rPr>
          <w:rFonts w:ascii="仿宋" w:hAnsi="仿宋" w:eastAsia="仿宋" w:cs="仿宋"/>
          <w:spacing w:val="-4"/>
          <w:sz w:val="24"/>
          <w:szCs w:val="24"/>
        </w:rPr>
        <w:t>2.7 供应商提供的证明材料内容必须真实可靠。</w:t>
      </w:r>
    </w:p>
    <w:p w14:paraId="265A2F2E">
      <w:pPr>
        <w:spacing w:before="181" w:line="220" w:lineRule="auto"/>
        <w:ind w:left="498"/>
        <w:rPr>
          <w:rFonts w:ascii="仿宋" w:hAnsi="仿宋" w:eastAsia="仿宋" w:cs="仿宋"/>
          <w:sz w:val="24"/>
          <w:szCs w:val="24"/>
        </w:rPr>
      </w:pPr>
      <w:r>
        <w:rPr>
          <w:rFonts w:ascii="仿宋" w:hAnsi="仿宋" w:eastAsia="仿宋" w:cs="仿宋"/>
          <w:spacing w:val="-2"/>
          <w:sz w:val="24"/>
          <w:szCs w:val="24"/>
        </w:rPr>
        <w:t>符合上述条件的供应商即为合格供应商，具有参与竞争性磋商的资格。</w:t>
      </w:r>
    </w:p>
    <w:p w14:paraId="0A9C7A36">
      <w:pPr>
        <w:spacing w:before="249" w:line="231" w:lineRule="auto"/>
        <w:ind w:left="554"/>
        <w:outlineLvl w:val="2"/>
        <w:rPr>
          <w:rFonts w:ascii="楷体" w:hAnsi="楷体" w:eastAsia="楷体" w:cs="楷体"/>
          <w:sz w:val="28"/>
          <w:szCs w:val="28"/>
        </w:rPr>
      </w:pPr>
      <w:bookmarkStart w:id="7" w:name="bookmark8"/>
      <w:bookmarkEnd w:id="7"/>
      <w:r>
        <w:rPr>
          <w:rFonts w:ascii="楷体" w:hAnsi="楷体" w:eastAsia="楷体" w:cs="楷体"/>
          <w:spacing w:val="-5"/>
          <w:sz w:val="28"/>
          <w:szCs w:val="28"/>
        </w:rPr>
        <w:t>3.保密</w:t>
      </w:r>
    </w:p>
    <w:p w14:paraId="2087E765">
      <w:pPr>
        <w:spacing w:before="223" w:line="346" w:lineRule="auto"/>
        <w:ind w:left="29" w:right="24" w:firstLine="461"/>
        <w:rPr>
          <w:rFonts w:ascii="仿宋" w:hAnsi="仿宋" w:eastAsia="仿宋" w:cs="仿宋"/>
          <w:sz w:val="24"/>
          <w:szCs w:val="24"/>
        </w:rPr>
      </w:pPr>
      <w:r>
        <w:rPr>
          <w:rFonts w:ascii="仿宋" w:hAnsi="仿宋" w:eastAsia="仿宋" w:cs="仿宋"/>
          <w:spacing w:val="4"/>
          <w:sz w:val="24"/>
          <w:szCs w:val="24"/>
        </w:rPr>
        <w:t xml:space="preserve">参与竞争性磋商活动的当事人应对磋商文件和响应文件中的商业和技术等秘密保 </w:t>
      </w:r>
      <w:r>
        <w:rPr>
          <w:rFonts w:ascii="仿宋" w:hAnsi="仿宋" w:eastAsia="仿宋" w:cs="仿宋"/>
          <w:spacing w:val="-4"/>
          <w:sz w:val="24"/>
          <w:szCs w:val="24"/>
        </w:rPr>
        <w:t>密，违者应对由此造成的后果承担法律责任。</w:t>
      </w:r>
    </w:p>
    <w:p w14:paraId="127D9B67">
      <w:pPr>
        <w:spacing w:before="95" w:line="274" w:lineRule="auto"/>
        <w:ind w:left="37" w:right="34" w:firstLine="502"/>
        <w:outlineLvl w:val="2"/>
        <w:rPr>
          <w:rFonts w:ascii="楷体" w:hAnsi="楷体" w:eastAsia="楷体" w:cs="楷体"/>
          <w:sz w:val="28"/>
          <w:szCs w:val="28"/>
        </w:rPr>
      </w:pPr>
      <w:bookmarkStart w:id="8" w:name="bookmark9"/>
      <w:bookmarkEnd w:id="8"/>
      <w:r>
        <w:rPr>
          <w:rFonts w:ascii="楷体" w:hAnsi="楷体" w:eastAsia="楷体" w:cs="楷体"/>
          <w:spacing w:val="3"/>
          <w:sz w:val="28"/>
          <w:szCs w:val="28"/>
        </w:rPr>
        <w:t>4.语言文字、计量单位、时间单位、报价有效期以及</w:t>
      </w:r>
      <w:r>
        <w:rPr>
          <w:rFonts w:ascii="楷体" w:hAnsi="楷体" w:eastAsia="楷体" w:cs="楷体"/>
          <w:spacing w:val="2"/>
          <w:sz w:val="28"/>
          <w:szCs w:val="28"/>
        </w:rPr>
        <w:t>参与采购活动费</w:t>
      </w:r>
      <w:r>
        <w:rPr>
          <w:rFonts w:ascii="楷体" w:hAnsi="楷体" w:eastAsia="楷体" w:cs="楷体"/>
          <w:sz w:val="28"/>
          <w:szCs w:val="28"/>
        </w:rPr>
        <w:t xml:space="preserve"> 用</w:t>
      </w:r>
    </w:p>
    <w:p w14:paraId="2EBCB061">
      <w:pPr>
        <w:pStyle w:val="3"/>
        <w:spacing w:line="254" w:lineRule="auto"/>
      </w:pPr>
    </w:p>
    <w:p w14:paraId="74DF4DA6">
      <w:pPr>
        <w:spacing w:before="79" w:line="222" w:lineRule="auto"/>
        <w:ind w:left="469"/>
        <w:rPr>
          <w:rFonts w:ascii="仿宋" w:hAnsi="仿宋" w:eastAsia="仿宋" w:cs="仿宋"/>
          <w:sz w:val="24"/>
          <w:szCs w:val="24"/>
        </w:rPr>
      </w:pPr>
      <w:r>
        <w:rPr>
          <w:rFonts w:ascii="仿宋" w:hAnsi="仿宋" w:eastAsia="仿宋" w:cs="仿宋"/>
          <w:spacing w:val="-5"/>
          <w:sz w:val="24"/>
          <w:szCs w:val="24"/>
        </w:rPr>
        <w:t>4.1</w:t>
      </w:r>
      <w:r>
        <w:rPr>
          <w:rFonts w:ascii="仿宋" w:hAnsi="仿宋" w:eastAsia="仿宋" w:cs="仿宋"/>
          <w:spacing w:val="-33"/>
          <w:sz w:val="24"/>
          <w:szCs w:val="24"/>
        </w:rPr>
        <w:t xml:space="preserve"> </w:t>
      </w:r>
      <w:r>
        <w:rPr>
          <w:rFonts w:ascii="仿宋" w:hAnsi="仿宋" w:eastAsia="仿宋" w:cs="仿宋"/>
          <w:spacing w:val="-5"/>
          <w:sz w:val="24"/>
          <w:szCs w:val="24"/>
        </w:rPr>
        <w:t>语言文字</w:t>
      </w:r>
    </w:p>
    <w:p w14:paraId="48368348">
      <w:pPr>
        <w:spacing w:before="197" w:line="348" w:lineRule="auto"/>
        <w:ind w:left="10" w:right="19" w:firstLine="498"/>
        <w:rPr>
          <w:rFonts w:ascii="仿宋" w:hAnsi="仿宋" w:eastAsia="仿宋" w:cs="仿宋"/>
          <w:sz w:val="24"/>
          <w:szCs w:val="24"/>
        </w:rPr>
      </w:pPr>
      <w:r>
        <w:rPr>
          <w:rFonts w:ascii="仿宋" w:hAnsi="仿宋" w:eastAsia="仿宋" w:cs="仿宋"/>
          <w:spacing w:val="-3"/>
          <w:sz w:val="24"/>
          <w:szCs w:val="24"/>
        </w:rPr>
        <w:t>除专用术语外，与竞争性磋商活动有关的语言均使用简体中文。必要时专用术语应</w:t>
      </w:r>
      <w:r>
        <w:rPr>
          <w:rFonts w:ascii="仿宋" w:hAnsi="仿宋" w:eastAsia="仿宋" w:cs="仿宋"/>
          <w:sz w:val="24"/>
          <w:szCs w:val="24"/>
        </w:rPr>
        <w:t xml:space="preserve"> </w:t>
      </w:r>
      <w:r>
        <w:rPr>
          <w:rFonts w:ascii="仿宋" w:hAnsi="仿宋" w:eastAsia="仿宋" w:cs="仿宋"/>
          <w:spacing w:val="-2"/>
          <w:sz w:val="24"/>
          <w:szCs w:val="24"/>
        </w:rPr>
        <w:t>附有中文注释。如供应商提交的支持文件和</w:t>
      </w:r>
      <w:r>
        <w:rPr>
          <w:rFonts w:ascii="仿宋" w:hAnsi="仿宋" w:eastAsia="仿宋" w:cs="仿宋"/>
          <w:spacing w:val="-3"/>
          <w:sz w:val="24"/>
          <w:szCs w:val="24"/>
        </w:rPr>
        <w:t>印刷的文献使用另一种语言，应附有相应内</w:t>
      </w:r>
      <w:r>
        <w:rPr>
          <w:rFonts w:ascii="仿宋" w:hAnsi="仿宋" w:eastAsia="仿宋" w:cs="仿宋"/>
          <w:sz w:val="24"/>
          <w:szCs w:val="24"/>
        </w:rPr>
        <w:t xml:space="preserve"> </w:t>
      </w:r>
      <w:r>
        <w:rPr>
          <w:rFonts w:ascii="仿宋" w:hAnsi="仿宋" w:eastAsia="仿宋" w:cs="仿宋"/>
          <w:spacing w:val="-2"/>
          <w:sz w:val="24"/>
          <w:szCs w:val="24"/>
        </w:rPr>
        <w:t>容的中文翻译本，在解释响应文件时以中文翻译本为准。</w:t>
      </w:r>
    </w:p>
    <w:p w14:paraId="3EC1DDBD">
      <w:pPr>
        <w:spacing w:before="23" w:line="221" w:lineRule="auto"/>
        <w:ind w:left="469"/>
        <w:rPr>
          <w:rFonts w:ascii="仿宋" w:hAnsi="仿宋" w:eastAsia="仿宋" w:cs="仿宋"/>
          <w:sz w:val="24"/>
          <w:szCs w:val="24"/>
        </w:rPr>
      </w:pPr>
      <w:r>
        <w:rPr>
          <w:rFonts w:ascii="仿宋" w:hAnsi="仿宋" w:eastAsia="仿宋" w:cs="仿宋"/>
          <w:spacing w:val="-6"/>
          <w:sz w:val="24"/>
          <w:szCs w:val="24"/>
        </w:rPr>
        <w:t>4.2</w:t>
      </w:r>
      <w:r>
        <w:rPr>
          <w:rFonts w:ascii="仿宋" w:hAnsi="仿宋" w:eastAsia="仿宋" w:cs="仿宋"/>
          <w:spacing w:val="-27"/>
          <w:sz w:val="24"/>
          <w:szCs w:val="24"/>
        </w:rPr>
        <w:t xml:space="preserve"> </w:t>
      </w:r>
      <w:r>
        <w:rPr>
          <w:rFonts w:ascii="仿宋" w:hAnsi="仿宋" w:eastAsia="仿宋" w:cs="仿宋"/>
          <w:spacing w:val="-6"/>
          <w:sz w:val="24"/>
          <w:szCs w:val="24"/>
        </w:rPr>
        <w:t>计量单位</w:t>
      </w:r>
    </w:p>
    <w:p w14:paraId="74ACFFAC">
      <w:pPr>
        <w:spacing w:before="197" w:line="346" w:lineRule="auto"/>
        <w:ind w:left="4" w:right="19" w:firstLine="504"/>
        <w:rPr>
          <w:rFonts w:ascii="仿宋" w:hAnsi="仿宋" w:eastAsia="仿宋" w:cs="仿宋"/>
          <w:sz w:val="24"/>
          <w:szCs w:val="24"/>
        </w:rPr>
      </w:pPr>
      <w:r>
        <w:rPr>
          <w:rFonts w:ascii="仿宋" w:hAnsi="仿宋" w:eastAsia="仿宋" w:cs="仿宋"/>
          <w:spacing w:val="-3"/>
          <w:sz w:val="24"/>
          <w:szCs w:val="24"/>
        </w:rPr>
        <w:t>除磋商文件另有规定外，计量均应采用中华人民共和国法定计量单位；所有报价一</w:t>
      </w:r>
      <w:r>
        <w:rPr>
          <w:rFonts w:ascii="仿宋" w:hAnsi="仿宋" w:eastAsia="仿宋" w:cs="仿宋"/>
          <w:sz w:val="24"/>
          <w:szCs w:val="24"/>
        </w:rPr>
        <w:t xml:space="preserve"> </w:t>
      </w:r>
      <w:r>
        <w:rPr>
          <w:rFonts w:ascii="仿宋" w:hAnsi="仿宋" w:eastAsia="仿宋" w:cs="仿宋"/>
          <w:spacing w:val="-2"/>
          <w:sz w:val="24"/>
          <w:szCs w:val="24"/>
        </w:rPr>
        <w:t>律使用人民币，货币单位为“元</w:t>
      </w:r>
      <w:r>
        <w:rPr>
          <w:rFonts w:ascii="仿宋" w:hAnsi="仿宋" w:eastAsia="仿宋" w:cs="仿宋"/>
          <w:spacing w:val="-54"/>
          <w:sz w:val="24"/>
          <w:szCs w:val="24"/>
        </w:rPr>
        <w:t xml:space="preserve"> </w:t>
      </w:r>
      <w:r>
        <w:rPr>
          <w:rFonts w:ascii="仿宋" w:hAnsi="仿宋" w:eastAsia="仿宋" w:cs="仿宋"/>
          <w:spacing w:val="-2"/>
          <w:sz w:val="24"/>
          <w:szCs w:val="24"/>
        </w:rPr>
        <w:t>”。</w:t>
      </w:r>
    </w:p>
    <w:p w14:paraId="7A64328F">
      <w:pPr>
        <w:spacing w:before="18" w:line="221" w:lineRule="auto"/>
        <w:ind w:left="469"/>
        <w:rPr>
          <w:rFonts w:ascii="仿宋" w:hAnsi="仿宋" w:eastAsia="仿宋" w:cs="仿宋"/>
          <w:sz w:val="24"/>
          <w:szCs w:val="24"/>
        </w:rPr>
      </w:pPr>
      <w:r>
        <w:rPr>
          <w:rFonts w:ascii="仿宋" w:hAnsi="仿宋" w:eastAsia="仿宋" w:cs="仿宋"/>
          <w:spacing w:val="-9"/>
          <w:sz w:val="24"/>
          <w:szCs w:val="24"/>
        </w:rPr>
        <w:t>4.3 时间单位</w:t>
      </w:r>
    </w:p>
    <w:p w14:paraId="6F1376B5">
      <w:pPr>
        <w:spacing w:before="201" w:line="344" w:lineRule="auto"/>
        <w:ind w:left="38" w:firstLine="469"/>
        <w:rPr>
          <w:rFonts w:ascii="仿宋" w:hAnsi="仿宋" w:eastAsia="仿宋" w:cs="仿宋"/>
          <w:sz w:val="24"/>
          <w:szCs w:val="24"/>
        </w:rPr>
      </w:pPr>
      <w:r>
        <w:rPr>
          <w:rFonts w:ascii="仿宋" w:hAnsi="仿宋" w:eastAsia="仿宋" w:cs="仿宋"/>
          <w:spacing w:val="-15"/>
          <w:sz w:val="24"/>
          <w:szCs w:val="24"/>
        </w:rPr>
        <w:t>除磋商文件中另有规定外，磋商文件所使用的时间单位“天</w:t>
      </w:r>
      <w:r>
        <w:rPr>
          <w:rFonts w:ascii="仿宋" w:hAnsi="仿宋" w:eastAsia="仿宋" w:cs="仿宋"/>
          <w:spacing w:val="-40"/>
          <w:sz w:val="24"/>
          <w:szCs w:val="24"/>
        </w:rPr>
        <w:t xml:space="preserve"> </w:t>
      </w:r>
      <w:r>
        <w:rPr>
          <w:rFonts w:ascii="仿宋" w:hAnsi="仿宋" w:eastAsia="仿宋" w:cs="仿宋"/>
          <w:spacing w:val="-15"/>
          <w:sz w:val="24"/>
          <w:szCs w:val="24"/>
        </w:rPr>
        <w:t>”、“</w:t>
      </w:r>
      <w:r>
        <w:rPr>
          <w:rFonts w:ascii="仿宋" w:hAnsi="仿宋" w:eastAsia="仿宋" w:cs="仿宋"/>
          <w:spacing w:val="-27"/>
          <w:sz w:val="24"/>
          <w:szCs w:val="24"/>
        </w:rPr>
        <w:t xml:space="preserve"> </w:t>
      </w:r>
      <w:r>
        <w:rPr>
          <w:rFonts w:ascii="仿宋" w:hAnsi="仿宋" w:eastAsia="仿宋" w:cs="仿宋"/>
          <w:spacing w:val="-15"/>
          <w:sz w:val="24"/>
          <w:szCs w:val="24"/>
        </w:rPr>
        <w:t>日</w:t>
      </w:r>
      <w:r>
        <w:rPr>
          <w:rFonts w:ascii="仿宋" w:hAnsi="仿宋" w:eastAsia="仿宋" w:cs="仿宋"/>
          <w:spacing w:val="-66"/>
          <w:sz w:val="24"/>
          <w:szCs w:val="24"/>
        </w:rPr>
        <w:t xml:space="preserve"> </w:t>
      </w:r>
      <w:r>
        <w:rPr>
          <w:rFonts w:ascii="仿宋" w:hAnsi="仿宋" w:eastAsia="仿宋" w:cs="仿宋"/>
          <w:spacing w:val="-15"/>
          <w:sz w:val="24"/>
          <w:szCs w:val="24"/>
        </w:rPr>
        <w:t>”均指日历天，</w:t>
      </w:r>
      <w:r>
        <w:rPr>
          <w:rFonts w:ascii="仿宋" w:hAnsi="仿宋" w:eastAsia="仿宋" w:cs="仿宋"/>
          <w:sz w:val="24"/>
          <w:szCs w:val="24"/>
        </w:rPr>
        <w:t xml:space="preserve"> </w:t>
      </w:r>
      <w:r>
        <w:rPr>
          <w:rFonts w:ascii="仿宋" w:hAnsi="仿宋" w:eastAsia="仿宋" w:cs="仿宋"/>
          <w:spacing w:val="-7"/>
          <w:sz w:val="24"/>
          <w:szCs w:val="24"/>
        </w:rPr>
        <w:t>时、分均为北京时间。</w:t>
      </w:r>
    </w:p>
    <w:p w14:paraId="3FA973F1">
      <w:pPr>
        <w:spacing w:before="20" w:line="222" w:lineRule="auto"/>
        <w:ind w:left="469"/>
        <w:rPr>
          <w:rFonts w:ascii="仿宋" w:hAnsi="仿宋" w:eastAsia="仿宋" w:cs="仿宋"/>
          <w:sz w:val="24"/>
          <w:szCs w:val="24"/>
        </w:rPr>
      </w:pPr>
      <w:r>
        <w:rPr>
          <w:rFonts w:ascii="仿宋" w:hAnsi="仿宋" w:eastAsia="仿宋" w:cs="仿宋"/>
          <w:spacing w:val="-5"/>
          <w:sz w:val="24"/>
          <w:szCs w:val="24"/>
        </w:rPr>
        <w:t>4.4</w:t>
      </w:r>
      <w:r>
        <w:rPr>
          <w:rFonts w:ascii="仿宋" w:hAnsi="仿宋" w:eastAsia="仿宋" w:cs="仿宋"/>
          <w:spacing w:val="-34"/>
          <w:sz w:val="24"/>
          <w:szCs w:val="24"/>
        </w:rPr>
        <w:t xml:space="preserve"> </w:t>
      </w:r>
      <w:r>
        <w:rPr>
          <w:rFonts w:ascii="仿宋" w:hAnsi="仿宋" w:eastAsia="仿宋" w:cs="仿宋"/>
          <w:spacing w:val="-5"/>
          <w:sz w:val="24"/>
          <w:szCs w:val="24"/>
        </w:rPr>
        <w:t>报价有效期</w:t>
      </w:r>
    </w:p>
    <w:p w14:paraId="68363F9B">
      <w:pPr>
        <w:spacing w:before="199" w:line="254" w:lineRule="auto"/>
        <w:ind w:left="10" w:right="19" w:firstLine="456"/>
        <w:rPr>
          <w:rFonts w:ascii="仿宋" w:hAnsi="仿宋" w:eastAsia="仿宋" w:cs="仿宋"/>
          <w:sz w:val="24"/>
          <w:szCs w:val="24"/>
        </w:rPr>
      </w:pPr>
      <w:r>
        <w:rPr>
          <w:rFonts w:ascii="仿宋" w:hAnsi="仿宋" w:eastAsia="仿宋" w:cs="仿宋"/>
          <w:spacing w:val="-1"/>
          <w:sz w:val="24"/>
          <w:szCs w:val="24"/>
        </w:rPr>
        <w:t>4.4.1</w:t>
      </w:r>
      <w:r>
        <w:rPr>
          <w:rFonts w:ascii="仿宋" w:hAnsi="仿宋" w:eastAsia="仿宋" w:cs="仿宋"/>
          <w:spacing w:val="-23"/>
          <w:sz w:val="24"/>
          <w:szCs w:val="24"/>
        </w:rPr>
        <w:t xml:space="preserve"> </w:t>
      </w:r>
      <w:r>
        <w:rPr>
          <w:rFonts w:ascii="仿宋" w:hAnsi="仿宋" w:eastAsia="仿宋" w:cs="仿宋"/>
          <w:spacing w:val="-1"/>
          <w:sz w:val="24"/>
          <w:szCs w:val="24"/>
        </w:rPr>
        <w:t>在供应商须知前附表规定的报价有效期内，响应文件以及其补</w:t>
      </w:r>
      <w:r>
        <w:rPr>
          <w:rFonts w:ascii="仿宋" w:hAnsi="仿宋" w:eastAsia="仿宋" w:cs="仿宋"/>
          <w:spacing w:val="-2"/>
          <w:sz w:val="24"/>
          <w:szCs w:val="24"/>
        </w:rPr>
        <w:t>充、承诺等部</w:t>
      </w:r>
      <w:r>
        <w:rPr>
          <w:rFonts w:ascii="仿宋" w:hAnsi="仿宋" w:eastAsia="仿宋" w:cs="仿宋"/>
          <w:sz w:val="24"/>
          <w:szCs w:val="24"/>
        </w:rPr>
        <w:t xml:space="preserve"> </w:t>
      </w:r>
      <w:r>
        <w:rPr>
          <w:rFonts w:ascii="仿宋" w:hAnsi="仿宋" w:eastAsia="仿宋" w:cs="仿宋"/>
          <w:spacing w:val="-5"/>
          <w:sz w:val="24"/>
          <w:szCs w:val="24"/>
        </w:rPr>
        <w:t>分均保持有效。</w:t>
      </w:r>
    </w:p>
    <w:p w14:paraId="07062495">
      <w:pPr>
        <w:spacing w:before="275" w:line="298" w:lineRule="auto"/>
        <w:ind w:right="19" w:firstLine="469"/>
        <w:rPr>
          <w:rFonts w:ascii="仿宋" w:hAnsi="仿宋" w:eastAsia="仿宋" w:cs="仿宋"/>
          <w:sz w:val="24"/>
          <w:szCs w:val="24"/>
        </w:rPr>
      </w:pPr>
      <w:r>
        <w:rPr>
          <w:rFonts w:ascii="仿宋" w:hAnsi="仿宋" w:eastAsia="仿宋" w:cs="仿宋"/>
          <w:spacing w:val="-1"/>
          <w:sz w:val="24"/>
          <w:szCs w:val="24"/>
        </w:rPr>
        <w:t>4.4.2</w:t>
      </w:r>
      <w:r>
        <w:rPr>
          <w:rFonts w:ascii="仿宋" w:hAnsi="仿宋" w:eastAsia="仿宋" w:cs="仿宋"/>
          <w:spacing w:val="-25"/>
          <w:sz w:val="24"/>
          <w:szCs w:val="24"/>
        </w:rPr>
        <w:t xml:space="preserve"> </w:t>
      </w:r>
      <w:r>
        <w:rPr>
          <w:rFonts w:ascii="仿宋" w:hAnsi="仿宋" w:eastAsia="仿宋" w:cs="仿宋"/>
          <w:spacing w:val="-1"/>
          <w:sz w:val="24"/>
          <w:szCs w:val="24"/>
        </w:rPr>
        <w:t>在磋商文件规定的响应文件有效期满之前，如果出现特殊情况</w:t>
      </w:r>
      <w:r>
        <w:rPr>
          <w:rFonts w:ascii="仿宋" w:hAnsi="仿宋" w:eastAsia="仿宋" w:cs="仿宋"/>
          <w:spacing w:val="-2"/>
          <w:sz w:val="24"/>
          <w:szCs w:val="24"/>
        </w:rPr>
        <w:t>，采购人或者</w:t>
      </w:r>
      <w:r>
        <w:rPr>
          <w:rFonts w:ascii="仿宋" w:hAnsi="仿宋" w:eastAsia="仿宋" w:cs="仿宋"/>
          <w:sz w:val="24"/>
          <w:szCs w:val="24"/>
        </w:rPr>
        <w:t xml:space="preserve"> </w:t>
      </w:r>
      <w:r>
        <w:rPr>
          <w:rFonts w:ascii="仿宋" w:hAnsi="仿宋" w:eastAsia="仿宋" w:cs="仿宋"/>
          <w:spacing w:val="-2"/>
          <w:sz w:val="24"/>
          <w:szCs w:val="24"/>
        </w:rPr>
        <w:t>采购代理机构可在报价有效期内要求供应商延长有效期，</w:t>
      </w:r>
      <w:r>
        <w:rPr>
          <w:rFonts w:ascii="仿宋" w:hAnsi="仿宋" w:eastAsia="仿宋" w:cs="仿宋"/>
          <w:spacing w:val="-3"/>
          <w:sz w:val="24"/>
          <w:szCs w:val="24"/>
        </w:rPr>
        <w:t>要求与答复均以书面通知为准</w:t>
      </w:r>
      <w:r>
        <w:rPr>
          <w:rFonts w:ascii="仿宋" w:hAnsi="仿宋" w:eastAsia="仿宋" w:cs="仿宋"/>
          <w:sz w:val="24"/>
          <w:szCs w:val="24"/>
        </w:rPr>
        <w:t xml:space="preserve"> </w:t>
      </w:r>
      <w:r>
        <w:rPr>
          <w:rFonts w:ascii="仿宋" w:hAnsi="仿宋" w:eastAsia="仿宋" w:cs="仿宋"/>
          <w:spacing w:val="-2"/>
          <w:sz w:val="24"/>
          <w:szCs w:val="24"/>
        </w:rPr>
        <w:t>并作为磋商文件和响应文件的组成部分；供应商可以拒绝</w:t>
      </w:r>
      <w:r>
        <w:rPr>
          <w:rFonts w:ascii="仿宋" w:hAnsi="仿宋" w:eastAsia="仿宋" w:cs="仿宋"/>
          <w:spacing w:val="-3"/>
          <w:sz w:val="24"/>
          <w:szCs w:val="24"/>
        </w:rPr>
        <w:t>上述要求，拒绝延长响应文件</w:t>
      </w:r>
      <w:r>
        <w:rPr>
          <w:rFonts w:ascii="仿宋" w:hAnsi="仿宋" w:eastAsia="仿宋" w:cs="仿宋"/>
          <w:sz w:val="24"/>
          <w:szCs w:val="24"/>
        </w:rPr>
        <w:t xml:space="preserve"> </w:t>
      </w:r>
      <w:r>
        <w:rPr>
          <w:rFonts w:ascii="仿宋" w:hAnsi="仿宋" w:eastAsia="仿宋" w:cs="仿宋"/>
          <w:spacing w:val="-1"/>
          <w:sz w:val="24"/>
          <w:szCs w:val="24"/>
        </w:rPr>
        <w:t>有效期的，其响应失效；同意上述要求的，既不能要求也不允许其修改响应文件。</w:t>
      </w:r>
    </w:p>
    <w:p w14:paraId="0D8D2480">
      <w:pPr>
        <w:spacing w:before="296" w:line="222" w:lineRule="auto"/>
        <w:ind w:left="469"/>
        <w:rPr>
          <w:rFonts w:ascii="仿宋" w:hAnsi="仿宋" w:eastAsia="仿宋" w:cs="仿宋"/>
          <w:sz w:val="24"/>
          <w:szCs w:val="24"/>
        </w:rPr>
      </w:pPr>
      <w:r>
        <w:rPr>
          <w:rFonts w:ascii="仿宋" w:hAnsi="仿宋" w:eastAsia="仿宋" w:cs="仿宋"/>
          <w:spacing w:val="-7"/>
          <w:sz w:val="24"/>
          <w:szCs w:val="24"/>
        </w:rPr>
        <w:t>4.5 参与采购活动费用</w:t>
      </w:r>
    </w:p>
    <w:p w14:paraId="74F35D7F">
      <w:pPr>
        <w:spacing w:before="179" w:line="221" w:lineRule="auto"/>
        <w:ind w:left="485"/>
        <w:rPr>
          <w:rFonts w:ascii="仿宋" w:hAnsi="仿宋" w:eastAsia="仿宋" w:cs="仿宋"/>
          <w:sz w:val="24"/>
          <w:szCs w:val="24"/>
        </w:rPr>
      </w:pPr>
      <w:r>
        <w:rPr>
          <w:rFonts w:ascii="仿宋" w:hAnsi="仿宋" w:eastAsia="仿宋" w:cs="仿宋"/>
          <w:spacing w:val="-2"/>
          <w:sz w:val="24"/>
          <w:szCs w:val="24"/>
        </w:rPr>
        <w:t>供应商应自行承担其准备和参加采购活动发生的所有费用。</w:t>
      </w:r>
    </w:p>
    <w:p w14:paraId="02ACD5A9">
      <w:pPr>
        <w:spacing w:before="242" w:line="224" w:lineRule="auto"/>
        <w:ind w:left="540"/>
        <w:outlineLvl w:val="2"/>
        <w:rPr>
          <w:rFonts w:ascii="楷体" w:hAnsi="楷体" w:eastAsia="楷体" w:cs="楷体"/>
          <w:sz w:val="28"/>
          <w:szCs w:val="28"/>
        </w:rPr>
      </w:pPr>
      <w:bookmarkStart w:id="9" w:name="bookmark10"/>
      <w:bookmarkEnd w:id="9"/>
      <w:r>
        <w:rPr>
          <w:rFonts w:ascii="楷体" w:hAnsi="楷体" w:eastAsia="楷体" w:cs="楷体"/>
          <w:spacing w:val="-2"/>
          <w:sz w:val="28"/>
          <w:szCs w:val="28"/>
        </w:rPr>
        <w:t>5.踏勘现场</w:t>
      </w:r>
    </w:p>
    <w:p w14:paraId="0091F3D4">
      <w:pPr>
        <w:spacing w:before="222" w:line="222" w:lineRule="auto"/>
        <w:ind w:right="17"/>
        <w:jc w:val="right"/>
        <w:rPr>
          <w:rFonts w:ascii="仿宋" w:hAnsi="仿宋" w:eastAsia="仿宋" w:cs="仿宋"/>
          <w:sz w:val="24"/>
          <w:szCs w:val="24"/>
        </w:rPr>
      </w:pPr>
      <w:r>
        <w:rPr>
          <w:rFonts w:ascii="仿宋" w:hAnsi="仿宋" w:eastAsia="仿宋" w:cs="仿宋"/>
          <w:spacing w:val="-2"/>
          <w:sz w:val="24"/>
          <w:szCs w:val="24"/>
        </w:rPr>
        <w:t>5.1 供应商须知前附表规定组织踏勘现场的，采购人必须按照规定时间、地点组织</w:t>
      </w:r>
    </w:p>
    <w:p w14:paraId="4FFEBD31">
      <w:pPr>
        <w:spacing w:line="222" w:lineRule="auto"/>
        <w:rPr>
          <w:rFonts w:ascii="仿宋" w:hAnsi="仿宋" w:eastAsia="仿宋" w:cs="仿宋"/>
          <w:sz w:val="24"/>
          <w:szCs w:val="24"/>
        </w:rPr>
        <w:sectPr>
          <w:footerReference r:id="rId16" w:type="default"/>
          <w:pgSz w:w="11906" w:h="16840"/>
          <w:pgMar w:top="1431" w:right="1400" w:bottom="1169" w:left="1443" w:header="0" w:footer="1007" w:gutter="0"/>
          <w:cols w:space="720" w:num="1"/>
        </w:sectPr>
      </w:pPr>
    </w:p>
    <w:p w14:paraId="318220D6">
      <w:pPr>
        <w:spacing w:before="137" w:line="343" w:lineRule="auto"/>
        <w:ind w:right="9" w:firstLine="1"/>
        <w:rPr>
          <w:rFonts w:ascii="仿宋" w:hAnsi="仿宋" w:eastAsia="仿宋" w:cs="仿宋"/>
          <w:sz w:val="24"/>
          <w:szCs w:val="24"/>
        </w:rPr>
      </w:pPr>
      <w:r>
        <w:rPr>
          <w:rFonts w:ascii="仿宋" w:hAnsi="仿宋" w:eastAsia="仿宋" w:cs="仿宋"/>
          <w:spacing w:val="4"/>
          <w:sz w:val="24"/>
          <w:szCs w:val="24"/>
        </w:rPr>
        <w:t>供应商踏勘项目现场，以便供应商获取有关编制响应文件和签署合同所涉及现场的资</w:t>
      </w:r>
      <w:r>
        <w:rPr>
          <w:rFonts w:ascii="仿宋" w:hAnsi="仿宋" w:eastAsia="仿宋" w:cs="仿宋"/>
          <w:spacing w:val="2"/>
          <w:sz w:val="24"/>
          <w:szCs w:val="24"/>
        </w:rPr>
        <w:t xml:space="preserve"> </w:t>
      </w:r>
      <w:r>
        <w:rPr>
          <w:rFonts w:ascii="仿宋" w:hAnsi="仿宋" w:eastAsia="仿宋" w:cs="仿宋"/>
          <w:spacing w:val="-2"/>
          <w:sz w:val="24"/>
          <w:szCs w:val="24"/>
        </w:rPr>
        <w:t>料。供应商承担踏勘现场所发生的自身费用。</w:t>
      </w:r>
    </w:p>
    <w:p w14:paraId="6922BE58">
      <w:pPr>
        <w:spacing w:before="38" w:line="255" w:lineRule="auto"/>
        <w:ind w:right="4" w:firstLine="474"/>
        <w:rPr>
          <w:rFonts w:ascii="仿宋" w:hAnsi="仿宋" w:eastAsia="仿宋" w:cs="仿宋"/>
          <w:sz w:val="24"/>
          <w:szCs w:val="24"/>
        </w:rPr>
      </w:pPr>
      <w:r>
        <w:rPr>
          <w:rFonts w:ascii="仿宋" w:hAnsi="仿宋" w:eastAsia="仿宋" w:cs="仿宋"/>
          <w:spacing w:val="-2"/>
          <w:sz w:val="24"/>
          <w:szCs w:val="24"/>
        </w:rPr>
        <w:t>5.2 采购人向供应商提供的有关现场的资料和数据，是采购人现有的能使</w:t>
      </w:r>
      <w:r>
        <w:rPr>
          <w:rFonts w:ascii="仿宋" w:hAnsi="仿宋" w:eastAsia="仿宋" w:cs="仿宋"/>
          <w:spacing w:val="-3"/>
          <w:sz w:val="24"/>
          <w:szCs w:val="24"/>
        </w:rPr>
        <w:t>供应商利</w:t>
      </w:r>
      <w:r>
        <w:rPr>
          <w:rFonts w:ascii="仿宋" w:hAnsi="仿宋" w:eastAsia="仿宋" w:cs="仿宋"/>
          <w:sz w:val="24"/>
          <w:szCs w:val="24"/>
        </w:rPr>
        <w:t xml:space="preserve"> </w:t>
      </w:r>
      <w:r>
        <w:rPr>
          <w:rFonts w:ascii="仿宋" w:hAnsi="仿宋" w:eastAsia="仿宋" w:cs="仿宋"/>
          <w:spacing w:val="-2"/>
          <w:sz w:val="24"/>
          <w:szCs w:val="24"/>
        </w:rPr>
        <w:t>用的资料，采购人对供应商由此而做出的推论、理解和结论不负责任。</w:t>
      </w:r>
    </w:p>
    <w:p w14:paraId="5DCC0F42">
      <w:pPr>
        <w:spacing w:before="271" w:line="283" w:lineRule="auto"/>
        <w:ind w:left="5" w:right="4" w:firstLine="469"/>
        <w:rPr>
          <w:rFonts w:ascii="仿宋" w:hAnsi="仿宋" w:eastAsia="仿宋" w:cs="仿宋"/>
          <w:sz w:val="24"/>
          <w:szCs w:val="24"/>
        </w:rPr>
      </w:pPr>
      <w:r>
        <w:rPr>
          <w:rFonts w:ascii="仿宋" w:hAnsi="仿宋" w:eastAsia="仿宋" w:cs="仿宋"/>
          <w:spacing w:val="-2"/>
          <w:sz w:val="24"/>
          <w:szCs w:val="24"/>
        </w:rPr>
        <w:t>5.3 供应商经过采购人允许，可以进入项目现场踏勘，但不得因此使采购</w:t>
      </w:r>
      <w:r>
        <w:rPr>
          <w:rFonts w:ascii="仿宋" w:hAnsi="仿宋" w:eastAsia="仿宋" w:cs="仿宋"/>
          <w:spacing w:val="-3"/>
          <w:sz w:val="24"/>
          <w:szCs w:val="24"/>
        </w:rPr>
        <w:t>人承担有</w:t>
      </w:r>
      <w:r>
        <w:rPr>
          <w:rFonts w:ascii="仿宋" w:hAnsi="仿宋" w:eastAsia="仿宋" w:cs="仿宋"/>
          <w:sz w:val="24"/>
          <w:szCs w:val="24"/>
        </w:rPr>
        <w:t xml:space="preserve"> </w:t>
      </w:r>
      <w:r>
        <w:rPr>
          <w:rFonts w:ascii="仿宋" w:hAnsi="仿宋" w:eastAsia="仿宋" w:cs="仿宋"/>
          <w:spacing w:val="-2"/>
          <w:sz w:val="24"/>
          <w:szCs w:val="24"/>
        </w:rPr>
        <w:t>关责任和蒙受损失。除采购人原因外，供应商应对踏勘</w:t>
      </w:r>
      <w:r>
        <w:rPr>
          <w:rFonts w:ascii="仿宋" w:hAnsi="仿宋" w:eastAsia="仿宋" w:cs="仿宋"/>
          <w:spacing w:val="-3"/>
          <w:sz w:val="24"/>
          <w:szCs w:val="24"/>
        </w:rPr>
        <w:t>现场而造成的死亡、人身伤害、</w:t>
      </w:r>
      <w:r>
        <w:rPr>
          <w:rFonts w:ascii="仿宋" w:hAnsi="仿宋" w:eastAsia="仿宋" w:cs="仿宋"/>
          <w:sz w:val="24"/>
          <w:szCs w:val="24"/>
        </w:rPr>
        <w:t xml:space="preserve"> </w:t>
      </w:r>
      <w:r>
        <w:rPr>
          <w:rFonts w:ascii="仿宋" w:hAnsi="仿宋" w:eastAsia="仿宋" w:cs="仿宋"/>
          <w:spacing w:val="-2"/>
          <w:sz w:val="24"/>
          <w:szCs w:val="24"/>
        </w:rPr>
        <w:t>财产损失、损害以及其它任何损失、损害和引起的费用和开支承担责任。</w:t>
      </w:r>
    </w:p>
    <w:p w14:paraId="5228474F">
      <w:pPr>
        <w:pStyle w:val="3"/>
        <w:spacing w:line="250" w:lineRule="auto"/>
      </w:pPr>
    </w:p>
    <w:p w14:paraId="2973E840">
      <w:pPr>
        <w:spacing w:before="91" w:line="228" w:lineRule="auto"/>
        <w:ind w:left="546"/>
        <w:outlineLvl w:val="2"/>
        <w:rPr>
          <w:rFonts w:ascii="楷体" w:hAnsi="楷体" w:eastAsia="楷体" w:cs="楷体"/>
          <w:sz w:val="28"/>
          <w:szCs w:val="28"/>
        </w:rPr>
      </w:pPr>
      <w:bookmarkStart w:id="10" w:name="bookmark11"/>
      <w:bookmarkEnd w:id="10"/>
      <w:r>
        <w:rPr>
          <w:rFonts w:ascii="楷体" w:hAnsi="楷体" w:eastAsia="楷体" w:cs="楷体"/>
          <w:spacing w:val="-4"/>
          <w:sz w:val="28"/>
          <w:szCs w:val="28"/>
        </w:rPr>
        <w:t>6.询问</w:t>
      </w:r>
    </w:p>
    <w:p w14:paraId="36AB4212">
      <w:pPr>
        <w:spacing w:before="232" w:line="254" w:lineRule="auto"/>
        <w:ind w:left="10" w:right="4" w:firstLine="460"/>
        <w:rPr>
          <w:rFonts w:ascii="仿宋" w:hAnsi="仿宋" w:eastAsia="仿宋" w:cs="仿宋"/>
          <w:sz w:val="24"/>
          <w:szCs w:val="24"/>
        </w:rPr>
      </w:pPr>
      <w:r>
        <w:rPr>
          <w:rFonts w:ascii="仿宋" w:hAnsi="仿宋" w:eastAsia="仿宋" w:cs="仿宋"/>
          <w:spacing w:val="-2"/>
          <w:sz w:val="24"/>
          <w:szCs w:val="24"/>
        </w:rPr>
        <w:t>6.1 供应商对竞争性磋商活动事项有疑问的，可以向采购代理机构提出询问；采购</w:t>
      </w:r>
      <w:r>
        <w:rPr>
          <w:rFonts w:ascii="仿宋" w:hAnsi="仿宋" w:eastAsia="仿宋" w:cs="仿宋"/>
          <w:spacing w:val="2"/>
          <w:sz w:val="24"/>
          <w:szCs w:val="24"/>
        </w:rPr>
        <w:t xml:space="preserve"> </w:t>
      </w:r>
      <w:r>
        <w:rPr>
          <w:rFonts w:ascii="仿宋" w:hAnsi="仿宋" w:eastAsia="仿宋" w:cs="仿宋"/>
          <w:spacing w:val="-2"/>
          <w:sz w:val="24"/>
          <w:szCs w:val="24"/>
        </w:rPr>
        <w:t>代理机构应当及时作出答复，但答复的内容不得涉及商业秘密。</w:t>
      </w:r>
    </w:p>
    <w:p w14:paraId="693D22D1">
      <w:pPr>
        <w:spacing w:before="255" w:line="222" w:lineRule="auto"/>
        <w:ind w:left="470"/>
        <w:rPr>
          <w:rFonts w:ascii="仿宋" w:hAnsi="仿宋" w:eastAsia="仿宋" w:cs="仿宋"/>
          <w:sz w:val="24"/>
          <w:szCs w:val="24"/>
        </w:rPr>
      </w:pPr>
      <w:r>
        <w:rPr>
          <w:rFonts w:ascii="仿宋" w:hAnsi="仿宋" w:eastAsia="仿宋" w:cs="仿宋"/>
          <w:spacing w:val="-4"/>
          <w:sz w:val="24"/>
          <w:szCs w:val="24"/>
        </w:rPr>
        <w:t>6.2</w:t>
      </w:r>
      <w:r>
        <w:rPr>
          <w:rFonts w:ascii="仿宋" w:hAnsi="仿宋" w:eastAsia="仿宋" w:cs="仿宋"/>
          <w:spacing w:val="-11"/>
          <w:sz w:val="24"/>
          <w:szCs w:val="24"/>
        </w:rPr>
        <w:t xml:space="preserve"> </w:t>
      </w:r>
      <w:r>
        <w:rPr>
          <w:rFonts w:ascii="仿宋" w:hAnsi="仿宋" w:eastAsia="仿宋" w:cs="仿宋"/>
          <w:spacing w:val="-4"/>
          <w:sz w:val="24"/>
          <w:szCs w:val="24"/>
        </w:rPr>
        <w:t>询问及答复应当采取书面形式。</w:t>
      </w:r>
    </w:p>
    <w:p w14:paraId="0264E83D">
      <w:pPr>
        <w:spacing w:before="242" w:line="227" w:lineRule="auto"/>
        <w:ind w:left="553"/>
        <w:outlineLvl w:val="2"/>
        <w:rPr>
          <w:rFonts w:ascii="楷体" w:hAnsi="楷体" w:eastAsia="楷体" w:cs="楷体"/>
          <w:sz w:val="28"/>
          <w:szCs w:val="28"/>
        </w:rPr>
      </w:pPr>
      <w:bookmarkStart w:id="11" w:name="bookmark12"/>
      <w:bookmarkEnd w:id="11"/>
      <w:r>
        <w:rPr>
          <w:rFonts w:ascii="楷体" w:hAnsi="楷体" w:eastAsia="楷体" w:cs="楷体"/>
          <w:spacing w:val="-5"/>
          <w:sz w:val="28"/>
          <w:szCs w:val="28"/>
        </w:rPr>
        <w:t>7.偏离</w:t>
      </w:r>
    </w:p>
    <w:p w14:paraId="5F3F2C84">
      <w:pPr>
        <w:spacing w:before="234" w:line="346" w:lineRule="auto"/>
        <w:ind w:left="10" w:right="4" w:firstLine="474"/>
        <w:rPr>
          <w:rFonts w:ascii="仿宋" w:hAnsi="仿宋" w:eastAsia="仿宋" w:cs="仿宋"/>
          <w:sz w:val="24"/>
          <w:szCs w:val="24"/>
        </w:rPr>
      </w:pPr>
      <w:r>
        <w:rPr>
          <w:rFonts w:ascii="仿宋" w:hAnsi="仿宋" w:eastAsia="仿宋" w:cs="仿宋"/>
          <w:spacing w:val="-2"/>
          <w:sz w:val="24"/>
          <w:szCs w:val="24"/>
        </w:rPr>
        <w:t>采购人允许响应文件偏离磋商文件某些非实</w:t>
      </w:r>
      <w:r>
        <w:rPr>
          <w:rFonts w:ascii="仿宋" w:hAnsi="仿宋" w:eastAsia="仿宋" w:cs="仿宋"/>
          <w:spacing w:val="-3"/>
          <w:sz w:val="24"/>
          <w:szCs w:val="24"/>
        </w:rPr>
        <w:t>质性要求的，偏离应当符合磋商文件规</w:t>
      </w:r>
      <w:r>
        <w:rPr>
          <w:rFonts w:ascii="仿宋" w:hAnsi="仿宋" w:eastAsia="仿宋" w:cs="仿宋"/>
          <w:sz w:val="24"/>
          <w:szCs w:val="24"/>
        </w:rPr>
        <w:t xml:space="preserve"> </w:t>
      </w:r>
      <w:r>
        <w:rPr>
          <w:rFonts w:ascii="仿宋" w:hAnsi="仿宋" w:eastAsia="仿宋" w:cs="仿宋"/>
          <w:spacing w:val="-5"/>
          <w:sz w:val="24"/>
          <w:szCs w:val="24"/>
        </w:rPr>
        <w:t>定的偏离范围和幅度。</w:t>
      </w:r>
    </w:p>
    <w:p w14:paraId="0E145F58">
      <w:pPr>
        <w:spacing w:before="80" w:line="227" w:lineRule="auto"/>
        <w:ind w:left="544"/>
        <w:outlineLvl w:val="2"/>
        <w:rPr>
          <w:rFonts w:ascii="楷体" w:hAnsi="楷体" w:eastAsia="楷体" w:cs="楷体"/>
          <w:sz w:val="28"/>
          <w:szCs w:val="28"/>
        </w:rPr>
      </w:pPr>
      <w:bookmarkStart w:id="12" w:name="bookmark13"/>
      <w:bookmarkEnd w:id="12"/>
      <w:r>
        <w:rPr>
          <w:rFonts w:ascii="楷体" w:hAnsi="楷体" w:eastAsia="楷体" w:cs="楷体"/>
          <w:spacing w:val="-3"/>
          <w:sz w:val="28"/>
          <w:szCs w:val="28"/>
        </w:rPr>
        <w:t>8.履约担保</w:t>
      </w:r>
    </w:p>
    <w:p w14:paraId="7E3979C8">
      <w:pPr>
        <w:spacing w:before="232" w:line="285" w:lineRule="auto"/>
        <w:ind w:left="5" w:right="4" w:firstLine="462"/>
        <w:rPr>
          <w:rFonts w:ascii="仿宋" w:hAnsi="仿宋" w:eastAsia="仿宋" w:cs="仿宋"/>
          <w:sz w:val="24"/>
          <w:szCs w:val="24"/>
        </w:rPr>
      </w:pPr>
      <w:r>
        <w:rPr>
          <w:rFonts w:ascii="仿宋" w:hAnsi="仿宋" w:eastAsia="仿宋" w:cs="仿宋"/>
          <w:spacing w:val="-2"/>
          <w:sz w:val="24"/>
          <w:szCs w:val="24"/>
        </w:rPr>
        <w:t>8.1 在签订合同前，成交供应商应按照有关规定或者事先经过采购人书面认可的履</w:t>
      </w:r>
      <w:r>
        <w:rPr>
          <w:rFonts w:ascii="仿宋" w:hAnsi="仿宋" w:eastAsia="仿宋" w:cs="仿宋"/>
          <w:spacing w:val="5"/>
          <w:sz w:val="24"/>
          <w:szCs w:val="24"/>
        </w:rPr>
        <w:t xml:space="preserve"> </w:t>
      </w:r>
      <w:r>
        <w:rPr>
          <w:rFonts w:ascii="仿宋" w:hAnsi="仿宋" w:eastAsia="仿宋" w:cs="仿宋"/>
          <w:spacing w:val="-2"/>
          <w:sz w:val="24"/>
          <w:szCs w:val="24"/>
        </w:rPr>
        <w:t>约担保要求向采购人提交履约担保。除另有规</w:t>
      </w:r>
      <w:r>
        <w:rPr>
          <w:rFonts w:ascii="仿宋" w:hAnsi="仿宋" w:eastAsia="仿宋" w:cs="仿宋"/>
          <w:spacing w:val="-3"/>
          <w:sz w:val="24"/>
          <w:szCs w:val="24"/>
        </w:rPr>
        <w:t>定外，履约担保金额不超过成交合同金额</w:t>
      </w:r>
      <w:r>
        <w:rPr>
          <w:rFonts w:ascii="仿宋" w:hAnsi="仿宋" w:eastAsia="仿宋" w:cs="仿宋"/>
          <w:sz w:val="24"/>
          <w:szCs w:val="24"/>
        </w:rPr>
        <w:t xml:space="preserve"> </w:t>
      </w:r>
      <w:r>
        <w:rPr>
          <w:rFonts w:ascii="仿宋" w:hAnsi="仿宋" w:eastAsia="仿宋" w:cs="仿宋"/>
          <w:spacing w:val="-12"/>
          <w:sz w:val="24"/>
          <w:szCs w:val="24"/>
        </w:rPr>
        <w:t>的</w:t>
      </w:r>
      <w:r>
        <w:rPr>
          <w:rFonts w:ascii="仿宋" w:hAnsi="仿宋" w:eastAsia="仿宋" w:cs="仿宋"/>
          <w:spacing w:val="-17"/>
          <w:sz w:val="24"/>
          <w:szCs w:val="24"/>
        </w:rPr>
        <w:t xml:space="preserve"> </w:t>
      </w:r>
      <w:r>
        <w:rPr>
          <w:rFonts w:ascii="仿宋" w:hAnsi="仿宋" w:eastAsia="仿宋" w:cs="仿宋"/>
          <w:spacing w:val="-12"/>
          <w:sz w:val="24"/>
          <w:szCs w:val="24"/>
        </w:rPr>
        <w:t>10%。</w:t>
      </w:r>
    </w:p>
    <w:p w14:paraId="05CBFDAF">
      <w:pPr>
        <w:spacing w:before="291" w:line="256" w:lineRule="auto"/>
        <w:ind w:left="5" w:right="4" w:firstLine="462"/>
        <w:rPr>
          <w:rFonts w:ascii="仿宋" w:hAnsi="仿宋" w:eastAsia="仿宋" w:cs="仿宋"/>
          <w:sz w:val="24"/>
          <w:szCs w:val="24"/>
        </w:rPr>
      </w:pPr>
      <w:r>
        <w:rPr>
          <w:rFonts w:ascii="仿宋" w:hAnsi="仿宋" w:eastAsia="仿宋" w:cs="仿宋"/>
          <w:spacing w:val="-2"/>
          <w:sz w:val="24"/>
          <w:szCs w:val="24"/>
        </w:rPr>
        <w:t>8.2 成交供应商未按照要求提交履约担保的，视为放弃成交资格，成交供应商应当</w:t>
      </w:r>
      <w:r>
        <w:rPr>
          <w:rFonts w:ascii="仿宋" w:hAnsi="仿宋" w:eastAsia="仿宋" w:cs="仿宋"/>
          <w:spacing w:val="5"/>
          <w:sz w:val="24"/>
          <w:szCs w:val="24"/>
        </w:rPr>
        <w:t xml:space="preserve"> </w:t>
      </w:r>
      <w:r>
        <w:rPr>
          <w:rFonts w:ascii="仿宋" w:hAnsi="仿宋" w:eastAsia="仿宋" w:cs="仿宋"/>
          <w:spacing w:val="-3"/>
          <w:sz w:val="24"/>
          <w:szCs w:val="24"/>
        </w:rPr>
        <w:t>对采购人造成的损失给予赔偿。</w:t>
      </w:r>
    </w:p>
    <w:p w14:paraId="48EA6214">
      <w:pPr>
        <w:spacing w:before="312" w:line="226" w:lineRule="auto"/>
        <w:ind w:left="535"/>
        <w:outlineLvl w:val="2"/>
        <w:rPr>
          <w:rFonts w:ascii="楷体" w:hAnsi="楷体" w:eastAsia="楷体" w:cs="楷体"/>
          <w:sz w:val="28"/>
          <w:szCs w:val="28"/>
        </w:rPr>
      </w:pPr>
      <w:bookmarkStart w:id="13" w:name="bookmark14"/>
      <w:bookmarkEnd w:id="13"/>
      <w:bookmarkStart w:id="14" w:name="bookmark15"/>
      <w:bookmarkEnd w:id="14"/>
      <w:r>
        <w:rPr>
          <w:rFonts w:ascii="楷体" w:hAnsi="楷体" w:eastAsia="楷体" w:cs="楷体"/>
          <w:spacing w:val="-2"/>
          <w:sz w:val="28"/>
          <w:szCs w:val="28"/>
        </w:rPr>
        <w:t>9.采购代理服务费</w:t>
      </w:r>
    </w:p>
    <w:p w14:paraId="3E198179">
      <w:pPr>
        <w:spacing w:before="217" w:line="222" w:lineRule="auto"/>
        <w:ind w:left="485"/>
        <w:outlineLvl w:val="2"/>
        <w:rPr>
          <w:rFonts w:ascii="仿宋" w:hAnsi="仿宋" w:eastAsia="仿宋" w:cs="仿宋"/>
          <w:sz w:val="24"/>
          <w:szCs w:val="24"/>
        </w:rPr>
      </w:pPr>
      <w:r>
        <w:rPr>
          <w:rFonts w:ascii="仿宋" w:hAnsi="仿宋" w:eastAsia="仿宋" w:cs="仿宋"/>
          <w:spacing w:val="-4"/>
          <w:sz w:val="24"/>
          <w:szCs w:val="24"/>
        </w:rPr>
        <w:t>见供应商须知前附表。</w:t>
      </w:r>
    </w:p>
    <w:p w14:paraId="7ACD985F">
      <w:pPr>
        <w:spacing w:before="241" w:line="225" w:lineRule="auto"/>
        <w:ind w:left="578"/>
        <w:outlineLvl w:val="2"/>
        <w:rPr>
          <w:rFonts w:ascii="楷体" w:hAnsi="楷体" w:eastAsia="楷体" w:cs="楷体"/>
          <w:sz w:val="28"/>
          <w:szCs w:val="28"/>
        </w:rPr>
      </w:pPr>
      <w:bookmarkStart w:id="15" w:name="bookmark16"/>
      <w:bookmarkEnd w:id="15"/>
      <w:r>
        <w:rPr>
          <w:rFonts w:ascii="楷体" w:hAnsi="楷体" w:eastAsia="楷体" w:cs="楷体"/>
          <w:spacing w:val="-7"/>
          <w:sz w:val="28"/>
          <w:szCs w:val="28"/>
        </w:rPr>
        <w:t>10.磋商文件</w:t>
      </w:r>
    </w:p>
    <w:p w14:paraId="7DF5BE91">
      <w:pPr>
        <w:spacing w:before="223" w:line="222" w:lineRule="auto"/>
        <w:ind w:left="503"/>
        <w:rPr>
          <w:rFonts w:ascii="仿宋" w:hAnsi="仿宋" w:eastAsia="仿宋" w:cs="仿宋"/>
          <w:sz w:val="24"/>
          <w:szCs w:val="24"/>
        </w:rPr>
      </w:pPr>
      <w:r>
        <w:rPr>
          <w:rFonts w:ascii="仿宋" w:hAnsi="仿宋" w:eastAsia="仿宋" w:cs="仿宋"/>
          <w:spacing w:val="-7"/>
          <w:sz w:val="24"/>
          <w:szCs w:val="24"/>
        </w:rPr>
        <w:t>10.1</w:t>
      </w:r>
      <w:r>
        <w:rPr>
          <w:rFonts w:ascii="仿宋" w:hAnsi="仿宋" w:eastAsia="仿宋" w:cs="仿宋"/>
          <w:spacing w:val="-30"/>
          <w:sz w:val="24"/>
          <w:szCs w:val="24"/>
        </w:rPr>
        <w:t xml:space="preserve"> </w:t>
      </w:r>
      <w:r>
        <w:rPr>
          <w:rFonts w:ascii="仿宋" w:hAnsi="仿宋" w:eastAsia="仿宋" w:cs="仿宋"/>
          <w:spacing w:val="-7"/>
          <w:sz w:val="24"/>
          <w:szCs w:val="24"/>
        </w:rPr>
        <w:t>磋商文件的组成</w:t>
      </w:r>
    </w:p>
    <w:p w14:paraId="62F46D38">
      <w:pPr>
        <w:spacing w:before="195" w:line="291" w:lineRule="auto"/>
        <w:ind w:firstLine="499"/>
        <w:rPr>
          <w:rFonts w:ascii="仿宋" w:hAnsi="仿宋" w:eastAsia="仿宋" w:cs="仿宋"/>
          <w:sz w:val="24"/>
          <w:szCs w:val="24"/>
        </w:rPr>
      </w:pPr>
      <w:r>
        <w:rPr>
          <w:rFonts w:ascii="仿宋" w:hAnsi="仿宋" w:eastAsia="仿宋" w:cs="仿宋"/>
          <w:spacing w:val="-5"/>
          <w:sz w:val="24"/>
          <w:szCs w:val="24"/>
        </w:rPr>
        <w:t>10.1.1</w:t>
      </w:r>
      <w:r>
        <w:rPr>
          <w:rFonts w:ascii="仿宋" w:hAnsi="仿宋" w:eastAsia="仿宋" w:cs="仿宋"/>
          <w:spacing w:val="-25"/>
          <w:sz w:val="24"/>
          <w:szCs w:val="24"/>
        </w:rPr>
        <w:t xml:space="preserve"> </w:t>
      </w:r>
      <w:r>
        <w:rPr>
          <w:rFonts w:ascii="仿宋" w:hAnsi="仿宋" w:eastAsia="仿宋" w:cs="仿宋"/>
          <w:spacing w:val="-5"/>
          <w:sz w:val="24"/>
          <w:szCs w:val="24"/>
        </w:rPr>
        <w:t>磋商文件是用以阐明工程施工、磋商程序和合同格式的规范性文件。磋商文</w:t>
      </w:r>
      <w:r>
        <w:rPr>
          <w:rFonts w:ascii="仿宋" w:hAnsi="仿宋" w:eastAsia="仿宋" w:cs="仿宋"/>
          <w:sz w:val="24"/>
          <w:szCs w:val="24"/>
        </w:rPr>
        <w:t xml:space="preserve"> </w:t>
      </w:r>
      <w:r>
        <w:rPr>
          <w:rFonts w:ascii="仿宋" w:hAnsi="仿宋" w:eastAsia="仿宋" w:cs="仿宋"/>
          <w:spacing w:val="-4"/>
          <w:sz w:val="24"/>
          <w:szCs w:val="24"/>
        </w:rPr>
        <w:t>件主要由以下部分组成：</w:t>
      </w:r>
    </w:p>
    <w:p w14:paraId="5E1290FB">
      <w:pPr>
        <w:spacing w:before="159" w:line="222" w:lineRule="auto"/>
        <w:ind w:left="503"/>
        <w:rPr>
          <w:rFonts w:ascii="仿宋" w:hAnsi="仿宋" w:eastAsia="仿宋" w:cs="仿宋"/>
          <w:sz w:val="24"/>
          <w:szCs w:val="24"/>
        </w:rPr>
      </w:pPr>
      <w:r>
        <w:rPr>
          <w:rFonts w:ascii="仿宋" w:hAnsi="仿宋" w:eastAsia="仿宋" w:cs="仿宋"/>
          <w:spacing w:val="-11"/>
          <w:sz w:val="24"/>
          <w:szCs w:val="24"/>
        </w:rPr>
        <w:t>第一章</w:t>
      </w:r>
      <w:r>
        <w:rPr>
          <w:rFonts w:ascii="仿宋" w:hAnsi="仿宋" w:eastAsia="仿宋" w:cs="仿宋"/>
          <w:spacing w:val="35"/>
          <w:sz w:val="24"/>
          <w:szCs w:val="24"/>
        </w:rPr>
        <w:t xml:space="preserve"> </w:t>
      </w:r>
      <w:r>
        <w:rPr>
          <w:rFonts w:ascii="仿宋" w:hAnsi="仿宋" w:eastAsia="仿宋" w:cs="仿宋"/>
          <w:spacing w:val="-11"/>
          <w:sz w:val="24"/>
          <w:szCs w:val="24"/>
        </w:rPr>
        <w:t>采购公告</w:t>
      </w:r>
    </w:p>
    <w:p w14:paraId="4F361670">
      <w:pPr>
        <w:spacing w:before="179" w:line="222" w:lineRule="auto"/>
        <w:ind w:left="503"/>
        <w:rPr>
          <w:rFonts w:ascii="仿宋" w:hAnsi="仿宋" w:eastAsia="仿宋" w:cs="仿宋"/>
          <w:sz w:val="24"/>
          <w:szCs w:val="24"/>
        </w:rPr>
      </w:pPr>
      <w:r>
        <w:rPr>
          <w:rFonts w:ascii="仿宋" w:hAnsi="仿宋" w:eastAsia="仿宋" w:cs="仿宋"/>
          <w:spacing w:val="-10"/>
          <w:sz w:val="24"/>
          <w:szCs w:val="24"/>
        </w:rPr>
        <w:t>第二章</w:t>
      </w:r>
      <w:r>
        <w:rPr>
          <w:rFonts w:ascii="仿宋" w:hAnsi="仿宋" w:eastAsia="仿宋" w:cs="仿宋"/>
          <w:spacing w:val="33"/>
          <w:sz w:val="24"/>
          <w:szCs w:val="24"/>
        </w:rPr>
        <w:t xml:space="preserve"> </w:t>
      </w:r>
      <w:r>
        <w:rPr>
          <w:rFonts w:ascii="仿宋" w:hAnsi="仿宋" w:eastAsia="仿宋" w:cs="仿宋"/>
          <w:spacing w:val="-10"/>
          <w:sz w:val="24"/>
          <w:szCs w:val="24"/>
        </w:rPr>
        <w:t>供应商须知</w:t>
      </w:r>
    </w:p>
    <w:p w14:paraId="28DDB5B4">
      <w:pPr>
        <w:spacing w:line="222" w:lineRule="auto"/>
        <w:rPr>
          <w:rFonts w:ascii="仿宋" w:hAnsi="仿宋" w:eastAsia="仿宋" w:cs="仿宋"/>
          <w:sz w:val="24"/>
          <w:szCs w:val="24"/>
        </w:rPr>
        <w:sectPr>
          <w:footerReference r:id="rId17" w:type="default"/>
          <w:pgSz w:w="11906" w:h="16840"/>
          <w:pgMar w:top="1431" w:right="1415" w:bottom="1169" w:left="1447" w:header="0" w:footer="1007" w:gutter="0"/>
          <w:cols w:space="720" w:num="1"/>
        </w:sectPr>
      </w:pPr>
    </w:p>
    <w:p w14:paraId="5F02FACC">
      <w:pPr>
        <w:spacing w:before="137" w:line="222" w:lineRule="auto"/>
        <w:ind w:left="503"/>
        <w:rPr>
          <w:rFonts w:ascii="仿宋" w:hAnsi="仿宋" w:eastAsia="仿宋" w:cs="仿宋"/>
          <w:sz w:val="24"/>
          <w:szCs w:val="24"/>
        </w:rPr>
      </w:pPr>
      <w:r>
        <w:rPr>
          <w:rFonts w:ascii="仿宋" w:hAnsi="仿宋" w:eastAsia="仿宋" w:cs="仿宋"/>
          <w:spacing w:val="-11"/>
          <w:sz w:val="24"/>
          <w:szCs w:val="24"/>
        </w:rPr>
        <w:t>第三章</w:t>
      </w:r>
      <w:r>
        <w:rPr>
          <w:rFonts w:ascii="仿宋" w:hAnsi="仿宋" w:eastAsia="仿宋" w:cs="仿宋"/>
          <w:spacing w:val="35"/>
          <w:sz w:val="24"/>
          <w:szCs w:val="24"/>
        </w:rPr>
        <w:t xml:space="preserve"> </w:t>
      </w:r>
      <w:r>
        <w:rPr>
          <w:rFonts w:ascii="仿宋" w:hAnsi="仿宋" w:eastAsia="仿宋" w:cs="仿宋"/>
          <w:spacing w:val="-11"/>
          <w:sz w:val="24"/>
          <w:szCs w:val="24"/>
        </w:rPr>
        <w:t>采购需求</w:t>
      </w:r>
    </w:p>
    <w:p w14:paraId="5499F47F">
      <w:pPr>
        <w:spacing w:before="157" w:line="222" w:lineRule="auto"/>
        <w:ind w:left="503"/>
        <w:rPr>
          <w:rFonts w:ascii="仿宋" w:hAnsi="仿宋" w:eastAsia="仿宋" w:cs="仿宋"/>
          <w:sz w:val="24"/>
          <w:szCs w:val="24"/>
        </w:rPr>
      </w:pPr>
      <w:r>
        <w:rPr>
          <w:rFonts w:ascii="仿宋" w:hAnsi="仿宋" w:eastAsia="仿宋" w:cs="仿宋"/>
          <w:spacing w:val="-11"/>
          <w:sz w:val="24"/>
          <w:szCs w:val="24"/>
        </w:rPr>
        <w:t>第四章</w:t>
      </w:r>
      <w:r>
        <w:rPr>
          <w:rFonts w:ascii="仿宋" w:hAnsi="仿宋" w:eastAsia="仿宋" w:cs="仿宋"/>
          <w:spacing w:val="35"/>
          <w:sz w:val="24"/>
          <w:szCs w:val="24"/>
        </w:rPr>
        <w:t xml:space="preserve"> </w:t>
      </w:r>
      <w:r>
        <w:rPr>
          <w:rFonts w:ascii="仿宋" w:hAnsi="仿宋" w:eastAsia="仿宋" w:cs="仿宋"/>
          <w:spacing w:val="-11"/>
          <w:sz w:val="24"/>
          <w:szCs w:val="24"/>
        </w:rPr>
        <w:t>评审办法</w:t>
      </w:r>
    </w:p>
    <w:p w14:paraId="0539D58D">
      <w:pPr>
        <w:spacing w:before="196" w:line="222" w:lineRule="auto"/>
        <w:ind w:left="503"/>
        <w:rPr>
          <w:rFonts w:ascii="仿宋" w:hAnsi="仿宋" w:eastAsia="仿宋" w:cs="仿宋"/>
          <w:sz w:val="24"/>
          <w:szCs w:val="24"/>
        </w:rPr>
      </w:pPr>
      <w:r>
        <w:rPr>
          <w:rFonts w:ascii="仿宋" w:hAnsi="仿宋" w:eastAsia="仿宋" w:cs="仿宋"/>
          <w:spacing w:val="-4"/>
          <w:sz w:val="24"/>
          <w:szCs w:val="24"/>
        </w:rPr>
        <w:t>第五章 签订合同、合同主要条款</w:t>
      </w:r>
    </w:p>
    <w:p w14:paraId="5F20E625">
      <w:pPr>
        <w:spacing w:before="160" w:line="222" w:lineRule="auto"/>
        <w:ind w:left="503"/>
        <w:rPr>
          <w:rFonts w:ascii="仿宋" w:hAnsi="仿宋" w:eastAsia="仿宋" w:cs="仿宋"/>
          <w:sz w:val="24"/>
          <w:szCs w:val="24"/>
        </w:rPr>
      </w:pPr>
      <w:r>
        <w:rPr>
          <w:rFonts w:ascii="仿宋" w:hAnsi="仿宋" w:eastAsia="仿宋" w:cs="仿宋"/>
          <w:spacing w:val="-10"/>
          <w:sz w:val="24"/>
          <w:szCs w:val="24"/>
        </w:rPr>
        <w:t>第六章</w:t>
      </w:r>
      <w:r>
        <w:rPr>
          <w:rFonts w:ascii="仿宋" w:hAnsi="仿宋" w:eastAsia="仿宋" w:cs="仿宋"/>
          <w:spacing w:val="46"/>
          <w:sz w:val="24"/>
          <w:szCs w:val="24"/>
        </w:rPr>
        <w:t xml:space="preserve"> </w:t>
      </w:r>
      <w:r>
        <w:rPr>
          <w:rFonts w:ascii="仿宋" w:hAnsi="仿宋" w:eastAsia="仿宋" w:cs="仿宋"/>
          <w:spacing w:val="-10"/>
          <w:sz w:val="24"/>
          <w:szCs w:val="24"/>
        </w:rPr>
        <w:t>响应文件格式</w:t>
      </w:r>
    </w:p>
    <w:p w14:paraId="4422EC98">
      <w:pPr>
        <w:spacing w:before="195" w:line="258" w:lineRule="auto"/>
        <w:ind w:left="5" w:right="23" w:firstLine="494"/>
        <w:rPr>
          <w:rFonts w:ascii="仿宋" w:hAnsi="仿宋" w:eastAsia="仿宋" w:cs="仿宋"/>
          <w:sz w:val="24"/>
          <w:szCs w:val="24"/>
        </w:rPr>
      </w:pPr>
      <w:r>
        <w:rPr>
          <w:rFonts w:ascii="仿宋" w:hAnsi="仿宋" w:eastAsia="仿宋" w:cs="仿宋"/>
          <w:spacing w:val="-4"/>
          <w:sz w:val="24"/>
          <w:szCs w:val="24"/>
        </w:rPr>
        <w:t>10.1.2</w:t>
      </w:r>
      <w:r>
        <w:rPr>
          <w:rFonts w:ascii="仿宋" w:hAnsi="仿宋" w:eastAsia="仿宋" w:cs="仿宋"/>
          <w:spacing w:val="-24"/>
          <w:sz w:val="24"/>
          <w:szCs w:val="24"/>
        </w:rPr>
        <w:t xml:space="preserve"> </w:t>
      </w:r>
      <w:r>
        <w:rPr>
          <w:rFonts w:ascii="仿宋" w:hAnsi="仿宋" w:eastAsia="仿宋" w:cs="仿宋"/>
          <w:spacing w:val="-4"/>
          <w:sz w:val="24"/>
          <w:szCs w:val="24"/>
        </w:rPr>
        <w:t>根据本章第 10.2</w:t>
      </w:r>
      <w:r>
        <w:rPr>
          <w:rFonts w:ascii="仿宋" w:hAnsi="仿宋" w:eastAsia="仿宋" w:cs="仿宋"/>
          <w:spacing w:val="-28"/>
          <w:sz w:val="24"/>
          <w:szCs w:val="24"/>
        </w:rPr>
        <w:t xml:space="preserve"> </w:t>
      </w:r>
      <w:r>
        <w:rPr>
          <w:rFonts w:ascii="仿宋" w:hAnsi="仿宋" w:eastAsia="仿宋" w:cs="仿宋"/>
          <w:spacing w:val="-4"/>
          <w:sz w:val="24"/>
          <w:szCs w:val="24"/>
        </w:rPr>
        <w:t>款对磋商文件所作的澄清和修改，构成磋商</w:t>
      </w:r>
      <w:r>
        <w:rPr>
          <w:rFonts w:ascii="仿宋" w:hAnsi="仿宋" w:eastAsia="仿宋" w:cs="仿宋"/>
          <w:spacing w:val="-5"/>
          <w:sz w:val="24"/>
          <w:szCs w:val="24"/>
        </w:rPr>
        <w:t>文件的组成部</w:t>
      </w:r>
      <w:r>
        <w:rPr>
          <w:rFonts w:ascii="仿宋" w:hAnsi="仿宋" w:eastAsia="仿宋" w:cs="仿宋"/>
          <w:sz w:val="24"/>
          <w:szCs w:val="24"/>
        </w:rPr>
        <w:t xml:space="preserve"> </w:t>
      </w:r>
      <w:r>
        <w:rPr>
          <w:rFonts w:ascii="仿宋" w:hAnsi="仿宋" w:eastAsia="仿宋" w:cs="仿宋"/>
          <w:spacing w:val="-10"/>
          <w:sz w:val="24"/>
          <w:szCs w:val="24"/>
        </w:rPr>
        <w:t>分。</w:t>
      </w:r>
    </w:p>
    <w:p w14:paraId="7912125C">
      <w:pPr>
        <w:spacing w:before="266" w:line="255" w:lineRule="auto"/>
        <w:ind w:left="10" w:firstLine="490"/>
        <w:rPr>
          <w:rFonts w:ascii="仿宋" w:hAnsi="仿宋" w:eastAsia="仿宋" w:cs="仿宋"/>
          <w:sz w:val="24"/>
          <w:szCs w:val="24"/>
        </w:rPr>
      </w:pPr>
      <w:r>
        <w:rPr>
          <w:rFonts w:ascii="仿宋" w:hAnsi="仿宋" w:eastAsia="仿宋" w:cs="仿宋"/>
          <w:spacing w:val="-5"/>
          <w:sz w:val="24"/>
          <w:szCs w:val="24"/>
        </w:rPr>
        <w:t>10.1.3 除非有特殊要求，磋商文件不单独提供项目所在地的自然环境、气候条件、</w:t>
      </w:r>
      <w:r>
        <w:rPr>
          <w:rFonts w:ascii="仿宋" w:hAnsi="仿宋" w:eastAsia="仿宋" w:cs="仿宋"/>
          <w:spacing w:val="2"/>
          <w:sz w:val="24"/>
          <w:szCs w:val="24"/>
        </w:rPr>
        <w:t xml:space="preserve"> </w:t>
      </w:r>
      <w:r>
        <w:rPr>
          <w:rFonts w:ascii="仿宋" w:hAnsi="仿宋" w:eastAsia="仿宋" w:cs="仿宋"/>
          <w:spacing w:val="-2"/>
          <w:sz w:val="24"/>
          <w:szCs w:val="24"/>
        </w:rPr>
        <w:t>公用设施等情况，供应商被视为熟悉上述与履行合同有关的一切情况。</w:t>
      </w:r>
    </w:p>
    <w:p w14:paraId="53564F95">
      <w:pPr>
        <w:spacing w:before="251" w:line="222" w:lineRule="auto"/>
        <w:ind w:left="503"/>
        <w:rPr>
          <w:rFonts w:ascii="仿宋" w:hAnsi="仿宋" w:eastAsia="仿宋" w:cs="仿宋"/>
          <w:sz w:val="24"/>
          <w:szCs w:val="24"/>
        </w:rPr>
      </w:pPr>
      <w:r>
        <w:rPr>
          <w:rFonts w:ascii="仿宋" w:hAnsi="仿宋" w:eastAsia="仿宋" w:cs="仿宋"/>
          <w:spacing w:val="-6"/>
          <w:sz w:val="24"/>
          <w:szCs w:val="24"/>
        </w:rPr>
        <w:t>10.2</w:t>
      </w:r>
      <w:r>
        <w:rPr>
          <w:rFonts w:ascii="仿宋" w:hAnsi="仿宋" w:eastAsia="仿宋" w:cs="仿宋"/>
          <w:spacing w:val="-25"/>
          <w:sz w:val="24"/>
          <w:szCs w:val="24"/>
        </w:rPr>
        <w:t xml:space="preserve"> </w:t>
      </w:r>
      <w:r>
        <w:rPr>
          <w:rFonts w:ascii="仿宋" w:hAnsi="仿宋" w:eastAsia="仿宋" w:cs="仿宋"/>
          <w:spacing w:val="-6"/>
          <w:sz w:val="24"/>
          <w:szCs w:val="24"/>
        </w:rPr>
        <w:t>磋商文件的澄清和修改</w:t>
      </w:r>
    </w:p>
    <w:p w14:paraId="2F73F8D3">
      <w:pPr>
        <w:spacing w:before="176" w:line="221" w:lineRule="auto"/>
        <w:ind w:left="480"/>
        <w:rPr>
          <w:rFonts w:ascii="仿宋" w:hAnsi="仿宋" w:eastAsia="仿宋" w:cs="仿宋"/>
          <w:sz w:val="24"/>
          <w:szCs w:val="24"/>
        </w:rPr>
      </w:pPr>
      <w:r>
        <w:rPr>
          <w:rFonts w:ascii="仿宋" w:hAnsi="仿宋" w:eastAsia="仿宋" w:cs="仿宋"/>
          <w:spacing w:val="-2"/>
          <w:sz w:val="24"/>
          <w:szCs w:val="24"/>
        </w:rPr>
        <w:t>磋商文件的澄清和修改及确认，详见供应商须知前附表。</w:t>
      </w:r>
    </w:p>
    <w:p w14:paraId="2D016091">
      <w:pPr>
        <w:spacing w:before="112" w:line="219" w:lineRule="auto"/>
        <w:jc w:val="right"/>
        <w:rPr>
          <w:rFonts w:ascii="仿宋" w:hAnsi="仿宋" w:eastAsia="仿宋" w:cs="仿宋"/>
          <w:sz w:val="24"/>
          <w:szCs w:val="24"/>
        </w:rPr>
      </w:pPr>
      <w:r>
        <w:rPr>
          <w:rFonts w:ascii="仿宋" w:hAnsi="仿宋" w:eastAsia="仿宋" w:cs="仿宋"/>
          <w:spacing w:val="-2"/>
          <w:sz w:val="24"/>
          <w:szCs w:val="24"/>
        </w:rPr>
        <w:t>磋商文件的澄清或者修改在同一内容的表述上不一致时，以最后发出的公告为准。</w:t>
      </w:r>
    </w:p>
    <w:p w14:paraId="357A9ECD">
      <w:pPr>
        <w:spacing w:before="251" w:line="228" w:lineRule="auto"/>
        <w:ind w:left="578"/>
        <w:outlineLvl w:val="2"/>
        <w:rPr>
          <w:rFonts w:ascii="楷体" w:hAnsi="楷体" w:eastAsia="楷体" w:cs="楷体"/>
          <w:sz w:val="28"/>
          <w:szCs w:val="28"/>
        </w:rPr>
      </w:pPr>
      <w:bookmarkStart w:id="16" w:name="bookmark17"/>
      <w:bookmarkEnd w:id="16"/>
      <w:r>
        <w:rPr>
          <w:rFonts w:ascii="楷体" w:hAnsi="楷体" w:eastAsia="楷体" w:cs="楷体"/>
          <w:spacing w:val="-5"/>
          <w:sz w:val="28"/>
          <w:szCs w:val="28"/>
        </w:rPr>
        <w:t>11.响应文件的组成</w:t>
      </w:r>
    </w:p>
    <w:p w14:paraId="2AC76098">
      <w:pPr>
        <w:spacing w:before="229" w:line="255" w:lineRule="auto"/>
        <w:ind w:left="9" w:right="21" w:firstLine="491"/>
        <w:rPr>
          <w:rFonts w:ascii="仿宋" w:hAnsi="仿宋" w:eastAsia="仿宋" w:cs="仿宋"/>
          <w:sz w:val="24"/>
          <w:szCs w:val="24"/>
        </w:rPr>
      </w:pPr>
      <w:r>
        <w:rPr>
          <w:rFonts w:ascii="仿宋" w:hAnsi="仿宋" w:eastAsia="仿宋" w:cs="仿宋"/>
          <w:spacing w:val="-5"/>
          <w:sz w:val="24"/>
          <w:szCs w:val="24"/>
        </w:rPr>
        <w:t>11.1</w:t>
      </w:r>
      <w:r>
        <w:rPr>
          <w:rFonts w:ascii="仿宋" w:hAnsi="仿宋" w:eastAsia="仿宋" w:cs="仿宋"/>
          <w:spacing w:val="-30"/>
          <w:sz w:val="24"/>
          <w:szCs w:val="24"/>
        </w:rPr>
        <w:t xml:space="preserve"> </w:t>
      </w:r>
      <w:r>
        <w:rPr>
          <w:rFonts w:ascii="仿宋" w:hAnsi="仿宋" w:eastAsia="仿宋" w:cs="仿宋"/>
          <w:spacing w:val="-5"/>
          <w:sz w:val="24"/>
          <w:szCs w:val="24"/>
        </w:rPr>
        <w:t>供应商应按照磋商文件的要求以及格式编制响应文件，并保证其真实性、准确</w:t>
      </w:r>
      <w:r>
        <w:rPr>
          <w:rFonts w:ascii="仿宋" w:hAnsi="仿宋" w:eastAsia="仿宋" w:cs="仿宋"/>
          <w:sz w:val="24"/>
          <w:szCs w:val="24"/>
        </w:rPr>
        <w:t xml:space="preserve"> </w:t>
      </w:r>
      <w:r>
        <w:rPr>
          <w:rFonts w:ascii="仿宋" w:hAnsi="仿宋" w:eastAsia="仿宋" w:cs="仿宋"/>
          <w:spacing w:val="-2"/>
          <w:sz w:val="24"/>
          <w:szCs w:val="24"/>
        </w:rPr>
        <w:t>性以及完整性，并按照磋商文件要求提交全部资料并做出实质性响应。</w:t>
      </w:r>
    </w:p>
    <w:p w14:paraId="631268E5">
      <w:pPr>
        <w:spacing w:before="252" w:line="221" w:lineRule="auto"/>
        <w:ind w:left="503"/>
        <w:rPr>
          <w:rFonts w:ascii="仿宋" w:hAnsi="仿宋" w:eastAsia="仿宋" w:cs="仿宋"/>
          <w:sz w:val="24"/>
          <w:szCs w:val="24"/>
        </w:rPr>
      </w:pPr>
      <w:r>
        <w:rPr>
          <w:rFonts w:ascii="仿宋" w:hAnsi="仿宋" w:eastAsia="仿宋" w:cs="仿宋"/>
          <w:spacing w:val="-5"/>
          <w:sz w:val="24"/>
          <w:szCs w:val="24"/>
        </w:rPr>
        <w:t>11.2 响应文件的组成：详见第六章 响应文件格式。</w:t>
      </w:r>
    </w:p>
    <w:p w14:paraId="791B6AD2">
      <w:pPr>
        <w:spacing w:before="251" w:line="230" w:lineRule="auto"/>
        <w:ind w:left="578"/>
        <w:outlineLvl w:val="2"/>
        <w:rPr>
          <w:rFonts w:ascii="楷体" w:hAnsi="楷体" w:eastAsia="楷体" w:cs="楷体"/>
          <w:sz w:val="28"/>
          <w:szCs w:val="28"/>
        </w:rPr>
      </w:pPr>
      <w:bookmarkStart w:id="17" w:name="bookmark18"/>
      <w:bookmarkEnd w:id="17"/>
      <w:r>
        <w:rPr>
          <w:rFonts w:ascii="楷体" w:hAnsi="楷体" w:eastAsia="楷体" w:cs="楷体"/>
          <w:spacing w:val="-7"/>
          <w:sz w:val="28"/>
          <w:szCs w:val="28"/>
        </w:rPr>
        <w:t>12.响应报价</w:t>
      </w:r>
    </w:p>
    <w:p w14:paraId="7919A997">
      <w:pPr>
        <w:spacing w:before="205" w:line="222" w:lineRule="auto"/>
        <w:ind w:left="503"/>
        <w:rPr>
          <w:rFonts w:ascii="仿宋" w:hAnsi="仿宋" w:eastAsia="仿宋" w:cs="仿宋"/>
          <w:sz w:val="24"/>
          <w:szCs w:val="24"/>
        </w:rPr>
      </w:pPr>
      <w:r>
        <w:rPr>
          <w:rFonts w:ascii="仿宋" w:hAnsi="仿宋" w:eastAsia="仿宋" w:cs="仿宋"/>
          <w:spacing w:val="-9"/>
          <w:sz w:val="24"/>
          <w:szCs w:val="24"/>
        </w:rPr>
        <w:t>12.1</w:t>
      </w:r>
      <w:r>
        <w:rPr>
          <w:rFonts w:ascii="仿宋" w:hAnsi="仿宋" w:eastAsia="仿宋" w:cs="仿宋"/>
          <w:spacing w:val="-32"/>
          <w:sz w:val="24"/>
          <w:szCs w:val="24"/>
        </w:rPr>
        <w:t xml:space="preserve"> </w:t>
      </w:r>
      <w:r>
        <w:rPr>
          <w:rFonts w:ascii="仿宋" w:hAnsi="仿宋" w:eastAsia="仿宋" w:cs="仿宋"/>
          <w:spacing w:val="-9"/>
          <w:sz w:val="24"/>
          <w:szCs w:val="24"/>
        </w:rPr>
        <w:t>报价依据</w:t>
      </w:r>
    </w:p>
    <w:p w14:paraId="59E53624">
      <w:pPr>
        <w:spacing w:before="196" w:line="255" w:lineRule="auto"/>
        <w:ind w:left="10" w:right="21" w:firstLine="490"/>
        <w:rPr>
          <w:rFonts w:ascii="仿宋" w:hAnsi="仿宋" w:eastAsia="仿宋" w:cs="仿宋"/>
          <w:sz w:val="24"/>
          <w:szCs w:val="24"/>
        </w:rPr>
      </w:pPr>
      <w:r>
        <w:rPr>
          <w:rFonts w:ascii="仿宋" w:hAnsi="仿宋" w:eastAsia="仿宋" w:cs="仿宋"/>
          <w:spacing w:val="-5"/>
          <w:sz w:val="24"/>
          <w:szCs w:val="24"/>
        </w:rPr>
        <w:t>12.1.1</w:t>
      </w:r>
      <w:r>
        <w:rPr>
          <w:rFonts w:ascii="仿宋" w:hAnsi="仿宋" w:eastAsia="仿宋" w:cs="仿宋"/>
          <w:spacing w:val="-25"/>
          <w:sz w:val="24"/>
          <w:szCs w:val="24"/>
        </w:rPr>
        <w:t xml:space="preserve"> </w:t>
      </w:r>
      <w:r>
        <w:rPr>
          <w:rFonts w:ascii="仿宋" w:hAnsi="仿宋" w:eastAsia="仿宋" w:cs="仿宋"/>
          <w:spacing w:val="-5"/>
          <w:sz w:val="24"/>
          <w:szCs w:val="24"/>
        </w:rPr>
        <w:t>现行《建设工程工程量清单计价规范》、现行当地价目表、现行《当地工程</w:t>
      </w:r>
      <w:r>
        <w:rPr>
          <w:rFonts w:ascii="仿宋" w:hAnsi="仿宋" w:eastAsia="仿宋" w:cs="仿宋"/>
          <w:sz w:val="24"/>
          <w:szCs w:val="24"/>
        </w:rPr>
        <w:t xml:space="preserve"> </w:t>
      </w:r>
      <w:r>
        <w:rPr>
          <w:rFonts w:ascii="仿宋" w:hAnsi="仿宋" w:eastAsia="仿宋" w:cs="仿宋"/>
          <w:spacing w:val="-5"/>
          <w:sz w:val="24"/>
          <w:szCs w:val="24"/>
        </w:rPr>
        <w:t>结算资料汇编》。</w:t>
      </w:r>
    </w:p>
    <w:p w14:paraId="3AB21D80">
      <w:pPr>
        <w:spacing w:before="273" w:line="256" w:lineRule="auto"/>
        <w:ind w:left="29" w:right="30" w:firstLine="471"/>
        <w:rPr>
          <w:rFonts w:ascii="仿宋" w:hAnsi="仿宋" w:eastAsia="仿宋" w:cs="仿宋"/>
          <w:sz w:val="24"/>
          <w:szCs w:val="24"/>
        </w:rPr>
      </w:pPr>
      <w:r>
        <w:rPr>
          <w:rFonts w:ascii="仿宋" w:hAnsi="仿宋" w:eastAsia="仿宋" w:cs="仿宋"/>
          <w:spacing w:val="-1"/>
          <w:sz w:val="24"/>
          <w:szCs w:val="24"/>
        </w:rPr>
        <w:t>12.1.2</w:t>
      </w:r>
      <w:r>
        <w:rPr>
          <w:rFonts w:ascii="仿宋" w:hAnsi="仿宋" w:eastAsia="仿宋" w:cs="仿宋"/>
          <w:spacing w:val="49"/>
          <w:sz w:val="24"/>
          <w:szCs w:val="24"/>
        </w:rPr>
        <w:t xml:space="preserve"> </w:t>
      </w:r>
      <w:r>
        <w:rPr>
          <w:rFonts w:ascii="仿宋" w:hAnsi="仿宋" w:eastAsia="仿宋" w:cs="仿宋"/>
          <w:spacing w:val="-1"/>
          <w:sz w:val="24"/>
          <w:szCs w:val="24"/>
        </w:rPr>
        <w:t>当地建设行政主管部门近期颁发执行的税金文件及工程造价部门近期发布</w:t>
      </w:r>
      <w:r>
        <w:rPr>
          <w:rFonts w:ascii="仿宋" w:hAnsi="仿宋" w:eastAsia="仿宋" w:cs="仿宋"/>
          <w:sz w:val="24"/>
          <w:szCs w:val="24"/>
        </w:rPr>
        <w:t xml:space="preserve"> </w:t>
      </w:r>
      <w:r>
        <w:rPr>
          <w:rFonts w:ascii="仿宋" w:hAnsi="仿宋" w:eastAsia="仿宋" w:cs="仿宋"/>
          <w:spacing w:val="-9"/>
          <w:sz w:val="24"/>
          <w:szCs w:val="24"/>
        </w:rPr>
        <w:t>的有关规定。</w:t>
      </w:r>
    </w:p>
    <w:p w14:paraId="377B169B">
      <w:pPr>
        <w:spacing w:before="266" w:line="282" w:lineRule="auto"/>
        <w:ind w:right="21" w:firstLine="503"/>
        <w:rPr>
          <w:rFonts w:ascii="仿宋" w:hAnsi="仿宋" w:eastAsia="仿宋" w:cs="仿宋"/>
          <w:sz w:val="24"/>
          <w:szCs w:val="24"/>
        </w:rPr>
      </w:pPr>
      <w:r>
        <w:rPr>
          <w:rFonts w:ascii="仿宋" w:hAnsi="仿宋" w:eastAsia="仿宋" w:cs="仿宋"/>
          <w:spacing w:val="-5"/>
          <w:sz w:val="24"/>
          <w:szCs w:val="24"/>
        </w:rPr>
        <w:t>12.1.3</w:t>
      </w:r>
      <w:r>
        <w:rPr>
          <w:rFonts w:ascii="仿宋" w:hAnsi="仿宋" w:eastAsia="仿宋" w:cs="仿宋"/>
          <w:spacing w:val="-27"/>
          <w:sz w:val="24"/>
          <w:szCs w:val="24"/>
        </w:rPr>
        <w:t xml:space="preserve"> </w:t>
      </w:r>
      <w:r>
        <w:rPr>
          <w:rFonts w:ascii="仿宋" w:hAnsi="仿宋" w:eastAsia="仿宋" w:cs="仿宋"/>
          <w:spacing w:val="-5"/>
          <w:sz w:val="24"/>
          <w:szCs w:val="24"/>
        </w:rPr>
        <w:t>供应商应按照采购人提供的竞争性磋商文件、设计方案、技术资料等，根据</w:t>
      </w:r>
      <w:r>
        <w:rPr>
          <w:rFonts w:ascii="仿宋" w:hAnsi="仿宋" w:eastAsia="仿宋" w:cs="仿宋"/>
          <w:sz w:val="24"/>
          <w:szCs w:val="24"/>
        </w:rPr>
        <w:t xml:space="preserve"> </w:t>
      </w:r>
      <w:r>
        <w:rPr>
          <w:rFonts w:ascii="仿宋" w:hAnsi="仿宋" w:eastAsia="仿宋" w:cs="仿宋"/>
          <w:spacing w:val="-2"/>
          <w:sz w:val="24"/>
          <w:szCs w:val="24"/>
        </w:rPr>
        <w:t>施工现场实际情况，结合供应商自身技术、管理水平</w:t>
      </w:r>
      <w:r>
        <w:rPr>
          <w:rFonts w:ascii="仿宋" w:hAnsi="仿宋" w:eastAsia="仿宋" w:cs="仿宋"/>
          <w:spacing w:val="-3"/>
          <w:sz w:val="24"/>
          <w:szCs w:val="24"/>
        </w:rPr>
        <w:t>、经营状况、机械配备，按照企业</w:t>
      </w:r>
      <w:r>
        <w:rPr>
          <w:rFonts w:ascii="仿宋" w:hAnsi="仿宋" w:eastAsia="仿宋" w:cs="仿宋"/>
          <w:sz w:val="24"/>
          <w:szCs w:val="24"/>
        </w:rPr>
        <w:t xml:space="preserve"> </w:t>
      </w:r>
      <w:r>
        <w:rPr>
          <w:rFonts w:ascii="仿宋" w:hAnsi="仿宋" w:eastAsia="仿宋" w:cs="仿宋"/>
          <w:spacing w:val="-2"/>
          <w:sz w:val="24"/>
          <w:szCs w:val="24"/>
        </w:rPr>
        <w:t>定额和市场价格信息及有关规定进行报价。</w:t>
      </w:r>
    </w:p>
    <w:p w14:paraId="1D9F044E">
      <w:pPr>
        <w:spacing w:before="285" w:line="222" w:lineRule="auto"/>
        <w:ind w:left="503"/>
        <w:rPr>
          <w:rFonts w:ascii="仿宋" w:hAnsi="仿宋" w:eastAsia="仿宋" w:cs="仿宋"/>
          <w:sz w:val="24"/>
          <w:szCs w:val="24"/>
        </w:rPr>
      </w:pPr>
      <w:r>
        <w:rPr>
          <w:rFonts w:ascii="仿宋" w:hAnsi="仿宋" w:eastAsia="仿宋" w:cs="仿宋"/>
          <w:spacing w:val="-9"/>
          <w:sz w:val="24"/>
          <w:szCs w:val="24"/>
        </w:rPr>
        <w:t>12.2</w:t>
      </w:r>
      <w:r>
        <w:rPr>
          <w:rFonts w:ascii="仿宋" w:hAnsi="仿宋" w:eastAsia="仿宋" w:cs="仿宋"/>
          <w:spacing w:val="-32"/>
          <w:sz w:val="24"/>
          <w:szCs w:val="24"/>
        </w:rPr>
        <w:t xml:space="preserve"> </w:t>
      </w:r>
      <w:r>
        <w:rPr>
          <w:rFonts w:ascii="仿宋" w:hAnsi="仿宋" w:eastAsia="仿宋" w:cs="仿宋"/>
          <w:spacing w:val="-9"/>
          <w:sz w:val="24"/>
          <w:szCs w:val="24"/>
        </w:rPr>
        <w:t>报价说明</w:t>
      </w:r>
    </w:p>
    <w:p w14:paraId="6E2DCA58">
      <w:pPr>
        <w:spacing w:before="199" w:line="255" w:lineRule="auto"/>
        <w:ind w:left="5" w:right="21" w:firstLine="495"/>
        <w:rPr>
          <w:rFonts w:ascii="仿宋" w:hAnsi="仿宋" w:eastAsia="仿宋" w:cs="仿宋"/>
          <w:sz w:val="24"/>
          <w:szCs w:val="24"/>
        </w:rPr>
      </w:pPr>
      <w:r>
        <w:rPr>
          <w:rFonts w:ascii="仿宋" w:hAnsi="仿宋" w:eastAsia="仿宋" w:cs="仿宋"/>
          <w:spacing w:val="-5"/>
          <w:sz w:val="24"/>
          <w:szCs w:val="24"/>
        </w:rPr>
        <w:t>12.2.1</w:t>
      </w:r>
      <w:r>
        <w:rPr>
          <w:rFonts w:ascii="仿宋" w:hAnsi="仿宋" w:eastAsia="仿宋" w:cs="仿宋"/>
          <w:spacing w:val="-25"/>
          <w:sz w:val="24"/>
          <w:szCs w:val="24"/>
        </w:rPr>
        <w:t xml:space="preserve"> </w:t>
      </w:r>
      <w:r>
        <w:rPr>
          <w:rFonts w:ascii="仿宋" w:hAnsi="仿宋" w:eastAsia="仿宋" w:cs="仿宋"/>
          <w:spacing w:val="-5"/>
          <w:sz w:val="24"/>
          <w:szCs w:val="24"/>
        </w:rPr>
        <w:t>供应商应按照采购人提供的设计方案、技术资料以及谈判要求进行报价，并</w:t>
      </w:r>
      <w:r>
        <w:rPr>
          <w:rFonts w:ascii="仿宋" w:hAnsi="仿宋" w:eastAsia="仿宋" w:cs="仿宋"/>
          <w:sz w:val="24"/>
          <w:szCs w:val="24"/>
        </w:rPr>
        <w:t xml:space="preserve"> </w:t>
      </w:r>
      <w:r>
        <w:rPr>
          <w:rFonts w:ascii="仿宋" w:hAnsi="仿宋" w:eastAsia="仿宋" w:cs="仿宋"/>
          <w:spacing w:val="-3"/>
          <w:sz w:val="24"/>
          <w:szCs w:val="24"/>
        </w:rPr>
        <w:t>对所报综合单价、合价和总价负责。</w:t>
      </w:r>
    </w:p>
    <w:p w14:paraId="07E51436">
      <w:pPr>
        <w:spacing w:before="270" w:line="255" w:lineRule="auto"/>
        <w:ind w:left="15" w:right="21" w:firstLine="485"/>
        <w:rPr>
          <w:rFonts w:ascii="仿宋" w:hAnsi="仿宋" w:eastAsia="仿宋" w:cs="仿宋"/>
          <w:sz w:val="24"/>
          <w:szCs w:val="24"/>
        </w:rPr>
      </w:pPr>
      <w:r>
        <w:rPr>
          <w:rFonts w:ascii="仿宋" w:hAnsi="仿宋" w:eastAsia="仿宋" w:cs="仿宋"/>
          <w:spacing w:val="-5"/>
          <w:sz w:val="24"/>
          <w:szCs w:val="24"/>
        </w:rPr>
        <w:t>12.2.2</w:t>
      </w:r>
      <w:r>
        <w:rPr>
          <w:rFonts w:ascii="仿宋" w:hAnsi="仿宋" w:eastAsia="仿宋" w:cs="仿宋"/>
          <w:spacing w:val="-25"/>
          <w:sz w:val="24"/>
          <w:szCs w:val="24"/>
        </w:rPr>
        <w:t xml:space="preserve"> </w:t>
      </w:r>
      <w:r>
        <w:rPr>
          <w:rFonts w:ascii="仿宋" w:hAnsi="仿宋" w:eastAsia="仿宋" w:cs="仿宋"/>
          <w:spacing w:val="-5"/>
          <w:sz w:val="24"/>
          <w:szCs w:val="24"/>
        </w:rPr>
        <w:t>综合单价应为完成工程量清单中一个规定计量单位项目所需的人工费、材料</w:t>
      </w:r>
      <w:r>
        <w:rPr>
          <w:rFonts w:ascii="仿宋" w:hAnsi="仿宋" w:eastAsia="仿宋" w:cs="仿宋"/>
          <w:sz w:val="24"/>
          <w:szCs w:val="24"/>
        </w:rPr>
        <w:t xml:space="preserve"> </w:t>
      </w:r>
      <w:r>
        <w:rPr>
          <w:rFonts w:ascii="仿宋" w:hAnsi="仿宋" w:eastAsia="仿宋" w:cs="仿宋"/>
          <w:spacing w:val="-3"/>
          <w:sz w:val="24"/>
          <w:szCs w:val="24"/>
        </w:rPr>
        <w:t>费、机械使用费、管理费和利润等各项费用，并要考虑风险因素。如果报价中未列出，</w:t>
      </w:r>
    </w:p>
    <w:p w14:paraId="12468D0B">
      <w:pPr>
        <w:spacing w:line="255" w:lineRule="auto"/>
        <w:rPr>
          <w:rFonts w:ascii="仿宋" w:hAnsi="仿宋" w:eastAsia="仿宋" w:cs="仿宋"/>
          <w:sz w:val="24"/>
          <w:szCs w:val="24"/>
        </w:rPr>
        <w:sectPr>
          <w:footerReference r:id="rId18" w:type="default"/>
          <w:pgSz w:w="11906" w:h="16840"/>
          <w:pgMar w:top="1431" w:right="1394" w:bottom="1169" w:left="1447" w:header="0" w:footer="1007" w:gutter="0"/>
          <w:cols w:space="720" w:num="1"/>
        </w:sectPr>
      </w:pPr>
    </w:p>
    <w:p w14:paraId="16AF17B6">
      <w:pPr>
        <w:spacing w:before="116" w:line="219" w:lineRule="auto"/>
        <w:ind w:left="5"/>
        <w:rPr>
          <w:rFonts w:ascii="仿宋" w:hAnsi="仿宋" w:eastAsia="仿宋" w:cs="仿宋"/>
          <w:sz w:val="24"/>
          <w:szCs w:val="24"/>
        </w:rPr>
      </w:pPr>
      <w:r>
        <w:rPr>
          <w:rFonts w:ascii="仿宋" w:hAnsi="仿宋" w:eastAsia="仿宋" w:cs="仿宋"/>
          <w:spacing w:val="-2"/>
          <w:sz w:val="24"/>
          <w:szCs w:val="24"/>
        </w:rPr>
        <w:t>采购人将认为供应商不收取这方面费用，或在其他费用项目上已综合计算。</w:t>
      </w:r>
    </w:p>
    <w:p w14:paraId="2A503E8B">
      <w:pPr>
        <w:spacing w:before="201" w:line="285" w:lineRule="auto"/>
        <w:ind w:firstLine="503"/>
        <w:rPr>
          <w:rFonts w:ascii="仿宋" w:hAnsi="仿宋" w:eastAsia="仿宋" w:cs="仿宋"/>
          <w:sz w:val="24"/>
          <w:szCs w:val="24"/>
        </w:rPr>
      </w:pPr>
      <w:r>
        <w:rPr>
          <w:rFonts w:ascii="仿宋" w:hAnsi="仿宋" w:eastAsia="仿宋" w:cs="仿宋"/>
          <w:spacing w:val="-10"/>
          <w:sz w:val="24"/>
          <w:szCs w:val="24"/>
        </w:rPr>
        <w:t>12.2.3</w:t>
      </w:r>
      <w:r>
        <w:rPr>
          <w:rFonts w:ascii="仿宋" w:hAnsi="仿宋" w:eastAsia="仿宋" w:cs="仿宋"/>
          <w:spacing w:val="-24"/>
          <w:sz w:val="24"/>
          <w:szCs w:val="24"/>
        </w:rPr>
        <w:t xml:space="preserve"> </w:t>
      </w:r>
      <w:r>
        <w:rPr>
          <w:rFonts w:ascii="仿宋" w:hAnsi="仿宋" w:eastAsia="仿宋" w:cs="仿宋"/>
          <w:spacing w:val="-10"/>
          <w:sz w:val="24"/>
          <w:szCs w:val="24"/>
        </w:rPr>
        <w:t>供应商应仔细分析、理解本竞争性磋商文件，结合谈判设计方案、技术规范、</w:t>
      </w:r>
      <w:r>
        <w:rPr>
          <w:rFonts w:ascii="仿宋" w:hAnsi="仿宋" w:eastAsia="仿宋" w:cs="仿宋"/>
          <w:sz w:val="24"/>
          <w:szCs w:val="24"/>
        </w:rPr>
        <w:t xml:space="preserve"> </w:t>
      </w:r>
      <w:r>
        <w:rPr>
          <w:rFonts w:ascii="仿宋" w:hAnsi="仿宋" w:eastAsia="仿宋" w:cs="仿宋"/>
          <w:spacing w:val="-2"/>
          <w:sz w:val="24"/>
          <w:szCs w:val="24"/>
        </w:rPr>
        <w:t>验收标准、市场现状和市场价格波动等因素确定报价</w:t>
      </w:r>
      <w:r>
        <w:rPr>
          <w:rFonts w:ascii="仿宋" w:hAnsi="仿宋" w:eastAsia="仿宋" w:cs="仿宋"/>
          <w:spacing w:val="-3"/>
          <w:sz w:val="24"/>
          <w:szCs w:val="24"/>
        </w:rPr>
        <w:t>，并且不得违反有关法律、法规的</w:t>
      </w:r>
      <w:r>
        <w:rPr>
          <w:rFonts w:ascii="仿宋" w:hAnsi="仿宋" w:eastAsia="仿宋" w:cs="仿宋"/>
          <w:sz w:val="24"/>
          <w:szCs w:val="24"/>
        </w:rPr>
        <w:t xml:space="preserve"> </w:t>
      </w:r>
      <w:r>
        <w:rPr>
          <w:rFonts w:ascii="仿宋" w:hAnsi="仿宋" w:eastAsia="仿宋" w:cs="仿宋"/>
          <w:spacing w:val="-8"/>
          <w:sz w:val="24"/>
          <w:szCs w:val="24"/>
        </w:rPr>
        <w:t>规定。</w:t>
      </w:r>
    </w:p>
    <w:p w14:paraId="586B5AF3">
      <w:pPr>
        <w:spacing w:before="290" w:line="256" w:lineRule="auto"/>
        <w:ind w:left="9" w:right="38" w:firstLine="491"/>
        <w:rPr>
          <w:rFonts w:ascii="仿宋" w:hAnsi="仿宋" w:eastAsia="仿宋" w:cs="仿宋"/>
          <w:sz w:val="24"/>
          <w:szCs w:val="24"/>
        </w:rPr>
      </w:pPr>
      <w:r>
        <w:rPr>
          <w:rFonts w:ascii="仿宋" w:hAnsi="仿宋" w:eastAsia="仿宋" w:cs="仿宋"/>
          <w:spacing w:val="-5"/>
          <w:sz w:val="24"/>
          <w:szCs w:val="24"/>
        </w:rPr>
        <w:t>12.2.4 竞争性磋商文件工程量清单中</w:t>
      </w:r>
      <w:r>
        <w:rPr>
          <w:rFonts w:ascii="仿宋" w:hAnsi="仿宋" w:eastAsia="仿宋" w:cs="仿宋"/>
          <w:spacing w:val="-6"/>
          <w:sz w:val="24"/>
          <w:szCs w:val="24"/>
        </w:rPr>
        <w:t>所提供的工作内容及工程量，供应商未经采购</w:t>
      </w:r>
      <w:r>
        <w:rPr>
          <w:rFonts w:ascii="仿宋" w:hAnsi="仿宋" w:eastAsia="仿宋" w:cs="仿宋"/>
          <w:sz w:val="24"/>
          <w:szCs w:val="24"/>
        </w:rPr>
        <w:t xml:space="preserve"> </w:t>
      </w:r>
      <w:r>
        <w:rPr>
          <w:rFonts w:ascii="仿宋" w:hAnsi="仿宋" w:eastAsia="仿宋" w:cs="仿宋"/>
          <w:spacing w:val="-2"/>
          <w:sz w:val="24"/>
          <w:szCs w:val="24"/>
        </w:rPr>
        <w:t>人书面同意不得擅自更改，否则，采购人有权拒绝其响应文件。</w:t>
      </w:r>
    </w:p>
    <w:p w14:paraId="7730042E">
      <w:pPr>
        <w:spacing w:before="264" w:line="256" w:lineRule="auto"/>
        <w:ind w:left="86" w:right="38" w:firstLine="414"/>
        <w:rPr>
          <w:rFonts w:ascii="仿宋" w:hAnsi="仿宋" w:eastAsia="仿宋" w:cs="仿宋"/>
          <w:sz w:val="24"/>
          <w:szCs w:val="24"/>
        </w:rPr>
      </w:pPr>
      <w:r>
        <w:rPr>
          <w:rFonts w:ascii="仿宋" w:hAnsi="仿宋" w:eastAsia="仿宋" w:cs="仿宋"/>
          <w:spacing w:val="-5"/>
          <w:sz w:val="24"/>
          <w:szCs w:val="24"/>
        </w:rPr>
        <w:t>12.2.5</w:t>
      </w:r>
      <w:r>
        <w:rPr>
          <w:rFonts w:ascii="仿宋" w:hAnsi="仿宋" w:eastAsia="仿宋" w:cs="仿宋"/>
          <w:spacing w:val="-24"/>
          <w:sz w:val="24"/>
          <w:szCs w:val="24"/>
        </w:rPr>
        <w:t xml:space="preserve"> </w:t>
      </w:r>
      <w:r>
        <w:rPr>
          <w:rFonts w:ascii="仿宋" w:hAnsi="仿宋" w:eastAsia="仿宋" w:cs="仿宋"/>
          <w:spacing w:val="-5"/>
          <w:sz w:val="24"/>
          <w:szCs w:val="24"/>
        </w:rPr>
        <w:t>工程量清单中的每一个细目，都须填入单价及合价。清单中未填入合价的细</w:t>
      </w:r>
      <w:r>
        <w:rPr>
          <w:rFonts w:ascii="仿宋" w:hAnsi="仿宋" w:eastAsia="仿宋" w:cs="仿宋"/>
          <w:sz w:val="24"/>
          <w:szCs w:val="24"/>
        </w:rPr>
        <w:t xml:space="preserve"> </w:t>
      </w:r>
      <w:r>
        <w:rPr>
          <w:rFonts w:ascii="仿宋" w:hAnsi="仿宋" w:eastAsia="仿宋" w:cs="仿宋"/>
          <w:spacing w:val="-4"/>
          <w:sz w:val="24"/>
          <w:szCs w:val="24"/>
        </w:rPr>
        <w:t>目，则视为供应商免费为采购人提供的服务，不能得到结算与支付。</w:t>
      </w:r>
    </w:p>
    <w:p w14:paraId="29A96FD7">
      <w:pPr>
        <w:spacing w:before="270" w:line="254" w:lineRule="auto"/>
        <w:ind w:left="5" w:right="38" w:firstLine="495"/>
        <w:rPr>
          <w:rFonts w:ascii="仿宋" w:hAnsi="仿宋" w:eastAsia="仿宋" w:cs="仿宋"/>
          <w:sz w:val="24"/>
          <w:szCs w:val="24"/>
        </w:rPr>
      </w:pPr>
      <w:r>
        <w:rPr>
          <w:rFonts w:ascii="仿宋" w:hAnsi="仿宋" w:eastAsia="仿宋" w:cs="仿宋"/>
          <w:spacing w:val="-5"/>
          <w:sz w:val="24"/>
          <w:szCs w:val="24"/>
        </w:rPr>
        <w:t>12.2.6</w:t>
      </w:r>
      <w:r>
        <w:rPr>
          <w:rFonts w:ascii="仿宋" w:hAnsi="仿宋" w:eastAsia="仿宋" w:cs="仿宋"/>
          <w:spacing w:val="-25"/>
          <w:sz w:val="24"/>
          <w:szCs w:val="24"/>
        </w:rPr>
        <w:t xml:space="preserve"> </w:t>
      </w:r>
      <w:r>
        <w:rPr>
          <w:rFonts w:ascii="仿宋" w:hAnsi="仿宋" w:eastAsia="仿宋" w:cs="仿宋"/>
          <w:spacing w:val="-5"/>
          <w:sz w:val="24"/>
          <w:szCs w:val="24"/>
        </w:rPr>
        <w:t>供应商应在对报价的各项因素进行了充分了解和考虑后报价，并对此报价负</w:t>
      </w:r>
      <w:r>
        <w:rPr>
          <w:rFonts w:ascii="仿宋" w:hAnsi="仿宋" w:eastAsia="仿宋" w:cs="仿宋"/>
          <w:sz w:val="24"/>
          <w:szCs w:val="24"/>
        </w:rPr>
        <w:t xml:space="preserve"> </w:t>
      </w:r>
      <w:r>
        <w:rPr>
          <w:rFonts w:ascii="仿宋" w:hAnsi="仿宋" w:eastAsia="仿宋" w:cs="仿宋"/>
          <w:spacing w:val="-2"/>
          <w:sz w:val="24"/>
          <w:szCs w:val="24"/>
        </w:rPr>
        <w:t>责。在合同履行过程中，供应商不得以任何理由对所报综合单价进行调整。</w:t>
      </w:r>
    </w:p>
    <w:p w14:paraId="24038137">
      <w:pPr>
        <w:spacing w:before="257" w:line="222" w:lineRule="auto"/>
        <w:ind w:left="503"/>
        <w:rPr>
          <w:rFonts w:ascii="仿宋" w:hAnsi="仿宋" w:eastAsia="仿宋" w:cs="仿宋"/>
          <w:sz w:val="24"/>
          <w:szCs w:val="24"/>
        </w:rPr>
      </w:pPr>
      <w:r>
        <w:rPr>
          <w:rFonts w:ascii="仿宋" w:hAnsi="仿宋" w:eastAsia="仿宋" w:cs="仿宋"/>
          <w:spacing w:val="-6"/>
          <w:sz w:val="24"/>
          <w:szCs w:val="24"/>
        </w:rPr>
        <w:t>12.2.7 供应商所报措施项目费包括：</w:t>
      </w:r>
    </w:p>
    <w:p w14:paraId="44746440">
      <w:pPr>
        <w:spacing w:before="160" w:line="327" w:lineRule="exact"/>
        <w:ind w:left="503"/>
        <w:rPr>
          <w:rFonts w:ascii="仿宋" w:hAnsi="仿宋" w:eastAsia="仿宋" w:cs="仿宋"/>
          <w:sz w:val="24"/>
          <w:szCs w:val="24"/>
        </w:rPr>
      </w:pPr>
      <w:r>
        <w:fldChar w:fldCharType="begin"/>
      </w:r>
      <w:r>
        <w:instrText xml:space="preserve"> HYPERLINK "12.2.7.1" </w:instrText>
      </w:r>
      <w:r>
        <w:fldChar w:fldCharType="separate"/>
      </w:r>
      <w:r>
        <w:rPr>
          <w:rFonts w:ascii="仿宋" w:hAnsi="仿宋" w:eastAsia="仿宋" w:cs="仿宋"/>
          <w:spacing w:val="-3"/>
          <w:position w:val="1"/>
          <w:sz w:val="24"/>
          <w:szCs w:val="24"/>
        </w:rPr>
        <w:t>12.2.7.1</w:t>
      </w:r>
      <w:r>
        <w:rPr>
          <w:rFonts w:ascii="仿宋" w:hAnsi="仿宋" w:eastAsia="仿宋" w:cs="仿宋"/>
          <w:spacing w:val="-3"/>
          <w:position w:val="1"/>
          <w:sz w:val="24"/>
          <w:szCs w:val="24"/>
        </w:rPr>
        <w:fldChar w:fldCharType="end"/>
      </w:r>
      <w:r>
        <w:rPr>
          <w:rFonts w:ascii="仿宋" w:hAnsi="仿宋" w:eastAsia="仿宋" w:cs="仿宋"/>
          <w:spacing w:val="-30"/>
          <w:position w:val="1"/>
          <w:sz w:val="24"/>
          <w:szCs w:val="24"/>
        </w:rPr>
        <w:t xml:space="preserve"> </w:t>
      </w:r>
      <w:r>
        <w:rPr>
          <w:rFonts w:ascii="仿宋" w:hAnsi="仿宋" w:eastAsia="仿宋" w:cs="仿宋"/>
          <w:spacing w:val="-3"/>
          <w:position w:val="1"/>
          <w:sz w:val="24"/>
          <w:szCs w:val="24"/>
        </w:rPr>
        <w:t>环境保护措施费（如防治大气污染、水污染、施工噪声污染等</w:t>
      </w:r>
      <w:r>
        <w:rPr>
          <w:rFonts w:ascii="仿宋" w:hAnsi="仿宋" w:eastAsia="仿宋" w:cs="仿宋"/>
          <w:spacing w:val="9"/>
          <w:position w:val="1"/>
          <w:sz w:val="24"/>
          <w:szCs w:val="24"/>
        </w:rPr>
        <w:t>）；</w:t>
      </w:r>
    </w:p>
    <w:p w14:paraId="222E2DA5">
      <w:pPr>
        <w:spacing w:before="140" w:line="330" w:lineRule="exact"/>
        <w:ind w:left="503"/>
        <w:rPr>
          <w:rFonts w:ascii="仿宋" w:hAnsi="仿宋" w:eastAsia="仿宋" w:cs="仿宋"/>
          <w:sz w:val="24"/>
          <w:szCs w:val="24"/>
        </w:rPr>
      </w:pPr>
      <w:r>
        <w:fldChar w:fldCharType="begin"/>
      </w:r>
      <w:r>
        <w:instrText xml:space="preserve"> HYPERLINK "12.2.7.2" </w:instrText>
      </w:r>
      <w:r>
        <w:fldChar w:fldCharType="separate"/>
      </w:r>
      <w:r>
        <w:rPr>
          <w:rFonts w:ascii="仿宋" w:hAnsi="仿宋" w:eastAsia="仿宋" w:cs="仿宋"/>
          <w:spacing w:val="-5"/>
          <w:position w:val="1"/>
          <w:sz w:val="24"/>
          <w:szCs w:val="24"/>
        </w:rPr>
        <w:t>12.2.7.2</w:t>
      </w:r>
      <w:r>
        <w:rPr>
          <w:rFonts w:ascii="仿宋" w:hAnsi="仿宋" w:eastAsia="仿宋" w:cs="仿宋"/>
          <w:spacing w:val="-5"/>
          <w:position w:val="1"/>
          <w:sz w:val="24"/>
          <w:szCs w:val="24"/>
        </w:rPr>
        <w:fldChar w:fldCharType="end"/>
      </w:r>
      <w:r>
        <w:rPr>
          <w:rFonts w:ascii="仿宋" w:hAnsi="仿宋" w:eastAsia="仿宋" w:cs="仿宋"/>
          <w:spacing w:val="-5"/>
          <w:position w:val="1"/>
          <w:sz w:val="24"/>
          <w:szCs w:val="24"/>
        </w:rPr>
        <w:t xml:space="preserve"> 安全措施及文明施工措施</w:t>
      </w:r>
      <w:r>
        <w:rPr>
          <w:rFonts w:ascii="仿宋" w:hAnsi="仿宋" w:eastAsia="仿宋" w:cs="仿宋"/>
          <w:spacing w:val="-6"/>
          <w:position w:val="1"/>
          <w:sz w:val="24"/>
          <w:szCs w:val="24"/>
        </w:rPr>
        <w:t>费；</w:t>
      </w:r>
    </w:p>
    <w:p w14:paraId="67F6EF09">
      <w:pPr>
        <w:spacing w:before="137" w:line="330" w:lineRule="exact"/>
        <w:ind w:left="503"/>
        <w:rPr>
          <w:rFonts w:ascii="仿宋" w:hAnsi="仿宋" w:eastAsia="仿宋" w:cs="仿宋"/>
          <w:sz w:val="24"/>
          <w:szCs w:val="24"/>
        </w:rPr>
      </w:pPr>
      <w:r>
        <w:fldChar w:fldCharType="begin"/>
      </w:r>
      <w:r>
        <w:instrText xml:space="preserve"> HYPERLINK "12.2.7.3" </w:instrText>
      </w:r>
      <w:r>
        <w:fldChar w:fldCharType="separate"/>
      </w:r>
      <w:r>
        <w:rPr>
          <w:rFonts w:ascii="仿宋" w:hAnsi="仿宋" w:eastAsia="仿宋" w:cs="仿宋"/>
          <w:spacing w:val="-8"/>
          <w:position w:val="1"/>
          <w:sz w:val="24"/>
          <w:szCs w:val="24"/>
        </w:rPr>
        <w:t>12.2.7.3</w:t>
      </w:r>
      <w:r>
        <w:rPr>
          <w:rFonts w:ascii="仿宋" w:hAnsi="仿宋" w:eastAsia="仿宋" w:cs="仿宋"/>
          <w:spacing w:val="-8"/>
          <w:position w:val="1"/>
          <w:sz w:val="24"/>
          <w:szCs w:val="24"/>
        </w:rPr>
        <w:fldChar w:fldCharType="end"/>
      </w:r>
      <w:r>
        <w:rPr>
          <w:rFonts w:ascii="仿宋" w:hAnsi="仿宋" w:eastAsia="仿宋" w:cs="仿宋"/>
          <w:spacing w:val="36"/>
          <w:position w:val="1"/>
          <w:sz w:val="24"/>
          <w:szCs w:val="24"/>
        </w:rPr>
        <w:t xml:space="preserve"> </w:t>
      </w:r>
      <w:r>
        <w:rPr>
          <w:rFonts w:ascii="仿宋" w:hAnsi="仿宋" w:eastAsia="仿宋" w:cs="仿宋"/>
          <w:spacing w:val="-8"/>
          <w:position w:val="1"/>
          <w:sz w:val="24"/>
          <w:szCs w:val="24"/>
        </w:rPr>
        <w:t>因夜间施工而发生的费用；</w:t>
      </w:r>
    </w:p>
    <w:p w14:paraId="67DDDDBC">
      <w:pPr>
        <w:spacing w:before="138" w:line="330" w:lineRule="exact"/>
        <w:ind w:left="503"/>
        <w:rPr>
          <w:rFonts w:ascii="仿宋" w:hAnsi="仿宋" w:eastAsia="仿宋" w:cs="仿宋"/>
          <w:sz w:val="24"/>
          <w:szCs w:val="24"/>
        </w:rPr>
      </w:pPr>
      <w:r>
        <w:fldChar w:fldCharType="begin"/>
      </w:r>
      <w:r>
        <w:instrText xml:space="preserve"> HYPERLINK "12.2.7.4" </w:instrText>
      </w:r>
      <w:r>
        <w:fldChar w:fldCharType="separate"/>
      </w:r>
      <w:r>
        <w:rPr>
          <w:rFonts w:ascii="仿宋" w:hAnsi="仿宋" w:eastAsia="仿宋" w:cs="仿宋"/>
          <w:spacing w:val="-6"/>
          <w:position w:val="1"/>
          <w:sz w:val="24"/>
          <w:szCs w:val="24"/>
        </w:rPr>
        <w:t>12.2.7.4</w:t>
      </w:r>
      <w:r>
        <w:rPr>
          <w:rFonts w:ascii="仿宋" w:hAnsi="仿宋" w:eastAsia="仿宋" w:cs="仿宋"/>
          <w:spacing w:val="-6"/>
          <w:position w:val="1"/>
          <w:sz w:val="24"/>
          <w:szCs w:val="24"/>
        </w:rPr>
        <w:fldChar w:fldCharType="end"/>
      </w:r>
      <w:r>
        <w:rPr>
          <w:rFonts w:ascii="仿宋" w:hAnsi="仿宋" w:eastAsia="仿宋" w:cs="仿宋"/>
          <w:spacing w:val="-19"/>
          <w:position w:val="1"/>
          <w:sz w:val="24"/>
          <w:szCs w:val="24"/>
        </w:rPr>
        <w:t xml:space="preserve"> </w:t>
      </w:r>
      <w:r>
        <w:rPr>
          <w:rFonts w:ascii="仿宋" w:hAnsi="仿宋" w:eastAsia="仿宋" w:cs="仿宋"/>
          <w:spacing w:val="-6"/>
          <w:position w:val="1"/>
          <w:sz w:val="24"/>
          <w:szCs w:val="24"/>
        </w:rPr>
        <w:t>冬雨季施工费；</w:t>
      </w:r>
    </w:p>
    <w:p w14:paraId="4CC2CC66">
      <w:pPr>
        <w:spacing w:before="136" w:line="327" w:lineRule="exact"/>
        <w:ind w:left="503"/>
        <w:rPr>
          <w:rFonts w:ascii="仿宋" w:hAnsi="仿宋" w:eastAsia="仿宋" w:cs="仿宋"/>
          <w:sz w:val="24"/>
          <w:szCs w:val="24"/>
        </w:rPr>
      </w:pPr>
      <w:r>
        <w:fldChar w:fldCharType="begin"/>
      </w:r>
      <w:r>
        <w:instrText xml:space="preserve"> HYPERLINK "12.2.7.5" </w:instrText>
      </w:r>
      <w:r>
        <w:fldChar w:fldCharType="separate"/>
      </w:r>
      <w:r>
        <w:rPr>
          <w:rFonts w:ascii="仿宋" w:hAnsi="仿宋" w:eastAsia="仿宋" w:cs="仿宋"/>
          <w:spacing w:val="-4"/>
          <w:position w:val="1"/>
          <w:sz w:val="24"/>
          <w:szCs w:val="24"/>
        </w:rPr>
        <w:t>12.2.7.5</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对现有建筑物采取保护及加固措施而增加的费用；</w:t>
      </w:r>
    </w:p>
    <w:p w14:paraId="3980F5AF">
      <w:pPr>
        <w:spacing w:before="141" w:line="327" w:lineRule="exact"/>
        <w:ind w:left="503"/>
        <w:rPr>
          <w:rFonts w:ascii="仿宋" w:hAnsi="仿宋" w:eastAsia="仿宋" w:cs="仿宋"/>
          <w:sz w:val="24"/>
          <w:szCs w:val="24"/>
        </w:rPr>
      </w:pPr>
      <w:r>
        <w:fldChar w:fldCharType="begin"/>
      </w:r>
      <w:r>
        <w:instrText xml:space="preserve"> HYPERLINK "12.2.7.6" </w:instrText>
      </w:r>
      <w:r>
        <w:fldChar w:fldCharType="separate"/>
      </w:r>
      <w:r>
        <w:rPr>
          <w:rFonts w:ascii="仿宋" w:hAnsi="仿宋" w:eastAsia="仿宋" w:cs="仿宋"/>
          <w:spacing w:val="-5"/>
          <w:position w:val="1"/>
          <w:sz w:val="24"/>
          <w:szCs w:val="24"/>
        </w:rPr>
        <w:t>12.2.7.6</w:t>
      </w:r>
      <w:r>
        <w:rPr>
          <w:rFonts w:ascii="仿宋" w:hAnsi="仿宋" w:eastAsia="仿宋" w:cs="仿宋"/>
          <w:spacing w:val="-5"/>
          <w:position w:val="1"/>
          <w:sz w:val="24"/>
          <w:szCs w:val="24"/>
        </w:rPr>
        <w:fldChar w:fldCharType="end"/>
      </w:r>
      <w:r>
        <w:rPr>
          <w:rFonts w:ascii="仿宋" w:hAnsi="仿宋" w:eastAsia="仿宋" w:cs="仿宋"/>
          <w:spacing w:val="33"/>
          <w:position w:val="1"/>
          <w:sz w:val="24"/>
          <w:szCs w:val="24"/>
        </w:rPr>
        <w:t xml:space="preserve"> </w:t>
      </w:r>
      <w:r>
        <w:rPr>
          <w:rFonts w:ascii="仿宋" w:hAnsi="仿宋" w:eastAsia="仿宋" w:cs="仿宋"/>
          <w:spacing w:val="-5"/>
          <w:position w:val="1"/>
          <w:sz w:val="24"/>
          <w:szCs w:val="24"/>
        </w:rPr>
        <w:t>因其它单位影响而发生的施工配合费及施工降效；</w:t>
      </w:r>
    </w:p>
    <w:p w14:paraId="42E1D297">
      <w:pPr>
        <w:spacing w:before="140" w:line="327" w:lineRule="exact"/>
        <w:ind w:left="503"/>
        <w:rPr>
          <w:rFonts w:ascii="仿宋" w:hAnsi="仿宋" w:eastAsia="仿宋" w:cs="仿宋"/>
          <w:sz w:val="24"/>
          <w:szCs w:val="24"/>
        </w:rPr>
      </w:pPr>
      <w:r>
        <w:fldChar w:fldCharType="begin"/>
      </w:r>
      <w:r>
        <w:instrText xml:space="preserve"> HYPERLINK "12.2.7.7" </w:instrText>
      </w:r>
      <w:r>
        <w:fldChar w:fldCharType="separate"/>
      </w:r>
      <w:r>
        <w:rPr>
          <w:rFonts w:ascii="仿宋" w:hAnsi="仿宋" w:eastAsia="仿宋" w:cs="仿宋"/>
          <w:spacing w:val="-4"/>
          <w:position w:val="1"/>
          <w:sz w:val="24"/>
          <w:szCs w:val="24"/>
        </w:rPr>
        <w:t>12.2.7.7</w:t>
      </w:r>
      <w:r>
        <w:rPr>
          <w:rFonts w:ascii="仿宋" w:hAnsi="仿宋" w:eastAsia="仿宋" w:cs="仿宋"/>
          <w:spacing w:val="-4"/>
          <w:position w:val="1"/>
          <w:sz w:val="24"/>
          <w:szCs w:val="24"/>
        </w:rPr>
        <w:fldChar w:fldCharType="end"/>
      </w:r>
      <w:r>
        <w:rPr>
          <w:rFonts w:ascii="仿宋" w:hAnsi="仿宋" w:eastAsia="仿宋" w:cs="仿宋"/>
          <w:spacing w:val="-22"/>
          <w:position w:val="1"/>
          <w:sz w:val="24"/>
          <w:szCs w:val="24"/>
        </w:rPr>
        <w:t xml:space="preserve"> </w:t>
      </w:r>
      <w:r>
        <w:rPr>
          <w:rFonts w:ascii="仿宋" w:hAnsi="仿宋" w:eastAsia="仿宋" w:cs="仿宋"/>
          <w:spacing w:val="-4"/>
          <w:position w:val="1"/>
          <w:sz w:val="24"/>
          <w:szCs w:val="24"/>
        </w:rPr>
        <w:t>大型机械设备进出场及安拆费用；</w:t>
      </w:r>
    </w:p>
    <w:p w14:paraId="5DBF92D6">
      <w:pPr>
        <w:spacing w:before="141" w:line="330" w:lineRule="exact"/>
        <w:ind w:left="503"/>
        <w:rPr>
          <w:rFonts w:ascii="仿宋" w:hAnsi="仿宋" w:eastAsia="仿宋" w:cs="仿宋"/>
          <w:sz w:val="24"/>
          <w:szCs w:val="24"/>
        </w:rPr>
      </w:pPr>
      <w:r>
        <w:fldChar w:fldCharType="begin"/>
      </w:r>
      <w:r>
        <w:instrText xml:space="preserve"> HYPERLINK "12.2.7.8" </w:instrText>
      </w:r>
      <w:r>
        <w:fldChar w:fldCharType="separate"/>
      </w:r>
      <w:r>
        <w:rPr>
          <w:rFonts w:ascii="仿宋" w:hAnsi="仿宋" w:eastAsia="仿宋" w:cs="仿宋"/>
          <w:spacing w:val="-7"/>
          <w:position w:val="1"/>
          <w:sz w:val="24"/>
          <w:szCs w:val="24"/>
        </w:rPr>
        <w:t>12.2.7.8</w:t>
      </w:r>
      <w:r>
        <w:rPr>
          <w:rFonts w:ascii="仿宋" w:hAnsi="仿宋" w:eastAsia="仿宋" w:cs="仿宋"/>
          <w:spacing w:val="-7"/>
          <w:position w:val="1"/>
          <w:sz w:val="24"/>
          <w:szCs w:val="24"/>
        </w:rPr>
        <w:fldChar w:fldCharType="end"/>
      </w:r>
      <w:r>
        <w:rPr>
          <w:rFonts w:ascii="仿宋" w:hAnsi="仿宋" w:eastAsia="仿宋" w:cs="仿宋"/>
          <w:spacing w:val="-7"/>
          <w:position w:val="1"/>
          <w:sz w:val="24"/>
          <w:szCs w:val="24"/>
        </w:rPr>
        <w:t xml:space="preserve"> 临时设施费用；</w:t>
      </w:r>
    </w:p>
    <w:p w14:paraId="7EE6BA41">
      <w:pPr>
        <w:spacing w:before="137" w:line="325" w:lineRule="exact"/>
        <w:ind w:left="503"/>
        <w:rPr>
          <w:rFonts w:ascii="仿宋" w:hAnsi="仿宋" w:eastAsia="仿宋" w:cs="仿宋"/>
          <w:sz w:val="24"/>
          <w:szCs w:val="24"/>
        </w:rPr>
      </w:pPr>
      <w:r>
        <w:fldChar w:fldCharType="begin"/>
      </w:r>
      <w:r>
        <w:instrText xml:space="preserve"> HYPERLINK "12.2.7.9" </w:instrText>
      </w:r>
      <w:r>
        <w:fldChar w:fldCharType="separate"/>
      </w:r>
      <w:r>
        <w:rPr>
          <w:rFonts w:ascii="仿宋" w:hAnsi="仿宋" w:eastAsia="仿宋" w:cs="仿宋"/>
          <w:spacing w:val="-8"/>
          <w:position w:val="1"/>
          <w:sz w:val="24"/>
          <w:szCs w:val="24"/>
        </w:rPr>
        <w:t>12.2.7.9</w:t>
      </w:r>
      <w:r>
        <w:rPr>
          <w:rFonts w:ascii="仿宋" w:hAnsi="仿宋" w:eastAsia="仿宋" w:cs="仿宋"/>
          <w:spacing w:val="-8"/>
          <w:position w:val="1"/>
          <w:sz w:val="24"/>
          <w:szCs w:val="24"/>
        </w:rPr>
        <w:fldChar w:fldCharType="end"/>
      </w:r>
      <w:r>
        <w:rPr>
          <w:rFonts w:ascii="仿宋" w:hAnsi="仿宋" w:eastAsia="仿宋" w:cs="仿宋"/>
          <w:spacing w:val="-8"/>
          <w:position w:val="1"/>
          <w:sz w:val="24"/>
          <w:szCs w:val="24"/>
        </w:rPr>
        <w:t xml:space="preserve"> 脚手架费用；</w:t>
      </w:r>
    </w:p>
    <w:p w14:paraId="6937F231">
      <w:pPr>
        <w:spacing w:before="143" w:line="330" w:lineRule="exact"/>
        <w:ind w:left="503"/>
        <w:rPr>
          <w:rFonts w:ascii="仿宋" w:hAnsi="仿宋" w:eastAsia="仿宋" w:cs="仿宋"/>
          <w:sz w:val="24"/>
          <w:szCs w:val="24"/>
        </w:rPr>
      </w:pPr>
      <w:r>
        <w:fldChar w:fldCharType="begin"/>
      </w:r>
      <w:r>
        <w:instrText xml:space="preserve"> HYPERLINK "12.2.7.10" </w:instrText>
      </w:r>
      <w:r>
        <w:fldChar w:fldCharType="separate"/>
      </w:r>
      <w:r>
        <w:rPr>
          <w:rFonts w:ascii="仿宋" w:hAnsi="仿宋" w:eastAsia="仿宋" w:cs="仿宋"/>
          <w:spacing w:val="-7"/>
          <w:position w:val="1"/>
          <w:sz w:val="24"/>
          <w:szCs w:val="24"/>
        </w:rPr>
        <w:t>12.2.7.10</w:t>
      </w:r>
      <w:r>
        <w:rPr>
          <w:rFonts w:ascii="仿宋" w:hAnsi="仿宋" w:eastAsia="仿宋" w:cs="仿宋"/>
          <w:spacing w:val="-7"/>
          <w:position w:val="1"/>
          <w:sz w:val="24"/>
          <w:szCs w:val="24"/>
        </w:rPr>
        <w:fldChar w:fldCharType="end"/>
      </w:r>
      <w:r>
        <w:rPr>
          <w:rFonts w:ascii="仿宋" w:hAnsi="仿宋" w:eastAsia="仿宋" w:cs="仿宋"/>
          <w:spacing w:val="-7"/>
          <w:position w:val="1"/>
          <w:sz w:val="24"/>
          <w:szCs w:val="24"/>
        </w:rPr>
        <w:t xml:space="preserve"> 二次搬运费；</w:t>
      </w:r>
    </w:p>
    <w:p w14:paraId="035DE533">
      <w:pPr>
        <w:spacing w:before="137" w:line="333" w:lineRule="exact"/>
        <w:ind w:left="503"/>
        <w:rPr>
          <w:rFonts w:ascii="仿宋" w:hAnsi="仿宋" w:eastAsia="仿宋" w:cs="仿宋"/>
          <w:sz w:val="24"/>
          <w:szCs w:val="24"/>
        </w:rPr>
      </w:pPr>
      <w:r>
        <w:fldChar w:fldCharType="begin"/>
      </w:r>
      <w:r>
        <w:instrText xml:space="preserve"> HYPERLINK "12.2.7.11" </w:instrText>
      </w:r>
      <w:r>
        <w:fldChar w:fldCharType="separate"/>
      </w:r>
      <w:r>
        <w:rPr>
          <w:rFonts w:ascii="仿宋" w:hAnsi="仿宋" w:eastAsia="仿宋" w:cs="仿宋"/>
          <w:spacing w:val="-6"/>
          <w:position w:val="1"/>
          <w:sz w:val="24"/>
          <w:szCs w:val="24"/>
        </w:rPr>
        <w:t>12.2.7.11</w:t>
      </w:r>
      <w:r>
        <w:rPr>
          <w:rFonts w:ascii="仿宋" w:hAnsi="仿宋" w:eastAsia="仿宋" w:cs="仿宋"/>
          <w:spacing w:val="-6"/>
          <w:position w:val="1"/>
          <w:sz w:val="24"/>
          <w:szCs w:val="24"/>
        </w:rPr>
        <w:fldChar w:fldCharType="end"/>
      </w:r>
      <w:r>
        <w:rPr>
          <w:rFonts w:ascii="仿宋" w:hAnsi="仿宋" w:eastAsia="仿宋" w:cs="仿宋"/>
          <w:spacing w:val="-22"/>
          <w:position w:val="1"/>
          <w:sz w:val="24"/>
          <w:szCs w:val="24"/>
        </w:rPr>
        <w:t xml:space="preserve"> </w:t>
      </w:r>
      <w:r>
        <w:rPr>
          <w:rFonts w:ascii="仿宋" w:hAnsi="仿宋" w:eastAsia="仿宋" w:cs="仿宋"/>
          <w:spacing w:val="-6"/>
          <w:position w:val="1"/>
          <w:sz w:val="24"/>
          <w:szCs w:val="24"/>
        </w:rPr>
        <w:t>其它措施费。</w:t>
      </w:r>
    </w:p>
    <w:p w14:paraId="596A471C">
      <w:pPr>
        <w:spacing w:before="166" w:line="311" w:lineRule="auto"/>
        <w:ind w:right="38" w:firstLine="499"/>
        <w:rPr>
          <w:rFonts w:ascii="仿宋" w:hAnsi="仿宋" w:eastAsia="仿宋" w:cs="仿宋"/>
          <w:sz w:val="24"/>
          <w:szCs w:val="24"/>
        </w:rPr>
      </w:pPr>
      <w:r>
        <w:rPr>
          <w:rFonts w:ascii="仿宋" w:hAnsi="仿宋" w:eastAsia="仿宋" w:cs="仿宋"/>
          <w:spacing w:val="-5"/>
          <w:sz w:val="24"/>
          <w:szCs w:val="24"/>
        </w:rPr>
        <w:t>12.2.8</w:t>
      </w:r>
      <w:r>
        <w:rPr>
          <w:rFonts w:ascii="仿宋" w:hAnsi="仿宋" w:eastAsia="仿宋" w:cs="仿宋"/>
          <w:spacing w:val="-25"/>
          <w:sz w:val="24"/>
          <w:szCs w:val="24"/>
        </w:rPr>
        <w:t xml:space="preserve"> </w:t>
      </w:r>
      <w:r>
        <w:rPr>
          <w:rFonts w:ascii="仿宋" w:hAnsi="仿宋" w:eastAsia="仿宋" w:cs="仿宋"/>
          <w:spacing w:val="-5"/>
          <w:sz w:val="24"/>
          <w:szCs w:val="24"/>
        </w:rPr>
        <w:t>供应商根据采购人提供的竞争性磋商文件资料及现场踏勘情况，将施工现场</w:t>
      </w:r>
      <w:r>
        <w:rPr>
          <w:rFonts w:ascii="仿宋" w:hAnsi="仿宋" w:eastAsia="仿宋" w:cs="仿宋"/>
          <w:sz w:val="24"/>
          <w:szCs w:val="24"/>
        </w:rPr>
        <w:t xml:space="preserve"> </w:t>
      </w:r>
      <w:r>
        <w:rPr>
          <w:rFonts w:ascii="仿宋" w:hAnsi="仿宋" w:eastAsia="仿宋" w:cs="仿宋"/>
          <w:spacing w:val="-2"/>
          <w:sz w:val="24"/>
          <w:szCs w:val="24"/>
        </w:rPr>
        <w:t>的接水、接电费用计入报价清单的项目措施费中，</w:t>
      </w:r>
      <w:r>
        <w:rPr>
          <w:rFonts w:ascii="仿宋" w:hAnsi="仿宋" w:eastAsia="仿宋" w:cs="仿宋"/>
          <w:spacing w:val="-3"/>
          <w:sz w:val="24"/>
          <w:szCs w:val="24"/>
        </w:rPr>
        <w:t>施工中包干使用。施工用水、用电费</w:t>
      </w:r>
      <w:r>
        <w:rPr>
          <w:rFonts w:ascii="仿宋" w:hAnsi="仿宋" w:eastAsia="仿宋" w:cs="仿宋"/>
          <w:sz w:val="24"/>
          <w:szCs w:val="24"/>
        </w:rPr>
        <w:t xml:space="preserve"> </w:t>
      </w:r>
      <w:r>
        <w:rPr>
          <w:rFonts w:ascii="仿宋" w:hAnsi="仿宋" w:eastAsia="仿宋" w:cs="仿宋"/>
          <w:spacing w:val="-2"/>
          <w:sz w:val="24"/>
          <w:szCs w:val="24"/>
        </w:rPr>
        <w:t>用（含施工中用电损耗）由供应商自行考虑计入综合单价中，施工中不作调整</w:t>
      </w:r>
      <w:r>
        <w:rPr>
          <w:rFonts w:ascii="仿宋" w:hAnsi="仿宋" w:eastAsia="仿宋" w:cs="仿宋"/>
          <w:spacing w:val="-3"/>
          <w:sz w:val="24"/>
          <w:szCs w:val="24"/>
        </w:rPr>
        <w:t>。用水、</w:t>
      </w:r>
      <w:r>
        <w:rPr>
          <w:rFonts w:ascii="仿宋" w:hAnsi="仿宋" w:eastAsia="仿宋" w:cs="仿宋"/>
          <w:sz w:val="24"/>
          <w:szCs w:val="24"/>
        </w:rPr>
        <w:t xml:space="preserve"> </w:t>
      </w:r>
      <w:r>
        <w:rPr>
          <w:rFonts w:ascii="仿宋" w:hAnsi="仿宋" w:eastAsia="仿宋" w:cs="仿宋"/>
          <w:spacing w:val="-2"/>
          <w:sz w:val="24"/>
          <w:szCs w:val="24"/>
        </w:rPr>
        <w:t>用电费用应经采购人、监理单位、总承包单位共同</w:t>
      </w:r>
      <w:r>
        <w:rPr>
          <w:rFonts w:ascii="仿宋" w:hAnsi="仿宋" w:eastAsia="仿宋" w:cs="仿宋"/>
          <w:spacing w:val="-3"/>
          <w:sz w:val="24"/>
          <w:szCs w:val="24"/>
        </w:rPr>
        <w:t>核定并在最终结算时由结算总价中扣</w:t>
      </w:r>
      <w:r>
        <w:rPr>
          <w:rFonts w:ascii="仿宋" w:hAnsi="仿宋" w:eastAsia="仿宋" w:cs="仿宋"/>
          <w:sz w:val="24"/>
          <w:szCs w:val="24"/>
        </w:rPr>
        <w:t xml:space="preserve"> </w:t>
      </w:r>
      <w:r>
        <w:rPr>
          <w:rFonts w:ascii="仿宋" w:hAnsi="仿宋" w:eastAsia="仿宋" w:cs="仿宋"/>
          <w:spacing w:val="-8"/>
          <w:sz w:val="24"/>
          <w:szCs w:val="24"/>
        </w:rPr>
        <w:t>除。</w:t>
      </w:r>
    </w:p>
    <w:p w14:paraId="506E4366">
      <w:pPr>
        <w:spacing w:before="300" w:line="222" w:lineRule="auto"/>
        <w:ind w:left="503"/>
        <w:rPr>
          <w:rFonts w:ascii="仿宋" w:hAnsi="仿宋" w:eastAsia="仿宋" w:cs="仿宋"/>
          <w:sz w:val="24"/>
          <w:szCs w:val="24"/>
        </w:rPr>
      </w:pPr>
      <w:r>
        <w:rPr>
          <w:rFonts w:ascii="仿宋" w:hAnsi="仿宋" w:eastAsia="仿宋" w:cs="仿宋"/>
          <w:spacing w:val="-5"/>
          <w:sz w:val="24"/>
          <w:szCs w:val="24"/>
        </w:rPr>
        <w:t>12.2.9 总包服务费：本工程不计取总包服务费。</w:t>
      </w:r>
    </w:p>
    <w:p w14:paraId="57A2D4AC">
      <w:pPr>
        <w:spacing w:before="197" w:line="255" w:lineRule="auto"/>
        <w:ind w:left="1" w:right="35" w:firstLine="498"/>
        <w:rPr>
          <w:rFonts w:ascii="仿宋" w:hAnsi="仿宋" w:eastAsia="仿宋" w:cs="仿宋"/>
          <w:sz w:val="24"/>
          <w:szCs w:val="24"/>
        </w:rPr>
      </w:pPr>
      <w:r>
        <w:rPr>
          <w:rFonts w:ascii="仿宋" w:hAnsi="仿宋" w:eastAsia="仿宋" w:cs="仿宋"/>
          <w:spacing w:val="-8"/>
          <w:sz w:val="24"/>
          <w:szCs w:val="24"/>
        </w:rPr>
        <w:t>12.2.10</w:t>
      </w:r>
      <w:r>
        <w:rPr>
          <w:rFonts w:ascii="仿宋" w:hAnsi="仿宋" w:eastAsia="仿宋" w:cs="仿宋"/>
          <w:spacing w:val="-17"/>
          <w:sz w:val="24"/>
          <w:szCs w:val="24"/>
        </w:rPr>
        <w:t xml:space="preserve"> </w:t>
      </w:r>
      <w:r>
        <w:rPr>
          <w:rFonts w:ascii="仿宋" w:hAnsi="仿宋" w:eastAsia="仿宋" w:cs="仿宋"/>
          <w:spacing w:val="-8"/>
          <w:sz w:val="24"/>
          <w:szCs w:val="24"/>
        </w:rPr>
        <w:t>本工程其它报价格式及内容参考《当地工程结算资料汇编》（现行）、《当</w:t>
      </w:r>
      <w:r>
        <w:rPr>
          <w:rFonts w:ascii="仿宋" w:hAnsi="仿宋" w:eastAsia="仿宋" w:cs="仿宋"/>
          <w:sz w:val="24"/>
          <w:szCs w:val="24"/>
        </w:rPr>
        <w:t xml:space="preserve"> </w:t>
      </w:r>
      <w:r>
        <w:rPr>
          <w:rFonts w:ascii="仿宋" w:hAnsi="仿宋" w:eastAsia="仿宋" w:cs="仿宋"/>
          <w:spacing w:val="-2"/>
          <w:sz w:val="24"/>
          <w:szCs w:val="24"/>
        </w:rPr>
        <w:t>地建设工程工程量清单计价实施细则（试行）》等相关规定。</w:t>
      </w:r>
    </w:p>
    <w:p w14:paraId="1A82A73F">
      <w:pPr>
        <w:spacing w:line="255" w:lineRule="auto"/>
        <w:rPr>
          <w:rFonts w:ascii="仿宋" w:hAnsi="仿宋" w:eastAsia="仿宋" w:cs="仿宋"/>
          <w:sz w:val="24"/>
          <w:szCs w:val="24"/>
        </w:rPr>
        <w:sectPr>
          <w:footerReference r:id="rId19" w:type="default"/>
          <w:pgSz w:w="11906" w:h="16840"/>
          <w:pgMar w:top="1431" w:right="1377" w:bottom="1169" w:left="1447" w:header="0" w:footer="1007" w:gutter="0"/>
          <w:cols w:space="720" w:num="1"/>
        </w:sectPr>
      </w:pPr>
    </w:p>
    <w:p w14:paraId="31E8BDC1">
      <w:pPr>
        <w:spacing w:before="135" w:line="298" w:lineRule="auto"/>
        <w:ind w:left="1" w:right="54" w:firstLine="498"/>
        <w:rPr>
          <w:rFonts w:ascii="仿宋" w:hAnsi="仿宋" w:eastAsia="仿宋" w:cs="仿宋"/>
          <w:sz w:val="24"/>
          <w:szCs w:val="24"/>
        </w:rPr>
      </w:pPr>
      <w:r>
        <w:rPr>
          <w:rFonts w:ascii="仿宋" w:hAnsi="仿宋" w:eastAsia="仿宋" w:cs="仿宋"/>
          <w:spacing w:val="-2"/>
          <w:sz w:val="24"/>
          <w:szCs w:val="24"/>
        </w:rPr>
        <w:t>12.2.11</w:t>
      </w:r>
      <w:r>
        <w:rPr>
          <w:rFonts w:ascii="仿宋" w:hAnsi="仿宋" w:eastAsia="仿宋" w:cs="仿宋"/>
          <w:spacing w:val="-24"/>
          <w:sz w:val="24"/>
          <w:szCs w:val="24"/>
        </w:rPr>
        <w:t xml:space="preserve"> </w:t>
      </w:r>
      <w:r>
        <w:rPr>
          <w:rFonts w:ascii="仿宋" w:hAnsi="仿宋" w:eastAsia="仿宋" w:cs="仿宋"/>
          <w:spacing w:val="-2"/>
          <w:sz w:val="24"/>
          <w:szCs w:val="24"/>
        </w:rPr>
        <w:t>本工程设有采购控制价，采购控制价经监督部门登记备案后随本项</w:t>
      </w:r>
      <w:r>
        <w:rPr>
          <w:rFonts w:ascii="仿宋" w:hAnsi="仿宋" w:eastAsia="仿宋" w:cs="仿宋"/>
          <w:spacing w:val="-3"/>
          <w:sz w:val="24"/>
          <w:szCs w:val="24"/>
        </w:rPr>
        <w:t>目竞争</w:t>
      </w:r>
      <w:r>
        <w:rPr>
          <w:rFonts w:ascii="仿宋" w:hAnsi="仿宋" w:eastAsia="仿宋" w:cs="仿宋"/>
          <w:sz w:val="24"/>
          <w:szCs w:val="24"/>
        </w:rPr>
        <w:t xml:space="preserve"> </w:t>
      </w:r>
      <w:r>
        <w:rPr>
          <w:rFonts w:ascii="仿宋" w:hAnsi="仿宋" w:eastAsia="仿宋" w:cs="仿宋"/>
          <w:spacing w:val="-2"/>
          <w:sz w:val="24"/>
          <w:szCs w:val="24"/>
        </w:rPr>
        <w:t>性磋商文件一同发布。若响应报价超过采购人的</w:t>
      </w:r>
      <w:r>
        <w:rPr>
          <w:rFonts w:ascii="仿宋" w:hAnsi="仿宋" w:eastAsia="仿宋" w:cs="仿宋"/>
          <w:spacing w:val="-3"/>
          <w:sz w:val="24"/>
          <w:szCs w:val="24"/>
        </w:rPr>
        <w:t>采购控制价为无效报价，低于采购控制</w:t>
      </w:r>
      <w:r>
        <w:rPr>
          <w:rFonts w:ascii="仿宋" w:hAnsi="仿宋" w:eastAsia="仿宋" w:cs="仿宋"/>
          <w:sz w:val="24"/>
          <w:szCs w:val="24"/>
        </w:rPr>
        <w:t xml:space="preserve"> </w:t>
      </w:r>
      <w:r>
        <w:rPr>
          <w:rFonts w:ascii="仿宋" w:hAnsi="仿宋" w:eastAsia="仿宋" w:cs="仿宋"/>
          <w:spacing w:val="-2"/>
          <w:sz w:val="24"/>
          <w:szCs w:val="24"/>
        </w:rPr>
        <w:t>价的为有效报价。供应商经核实认为采购人公布</w:t>
      </w:r>
      <w:r>
        <w:rPr>
          <w:rFonts w:ascii="仿宋" w:hAnsi="仿宋" w:eastAsia="仿宋" w:cs="仿宋"/>
          <w:spacing w:val="-3"/>
          <w:sz w:val="24"/>
          <w:szCs w:val="24"/>
        </w:rPr>
        <w:t>的采购控制价未按照有关规定进行编制</w:t>
      </w:r>
      <w:r>
        <w:rPr>
          <w:rFonts w:ascii="仿宋" w:hAnsi="仿宋" w:eastAsia="仿宋" w:cs="仿宋"/>
          <w:sz w:val="24"/>
          <w:szCs w:val="24"/>
        </w:rPr>
        <w:t xml:space="preserve"> </w:t>
      </w:r>
      <w:r>
        <w:rPr>
          <w:rFonts w:ascii="仿宋" w:hAnsi="仿宋" w:eastAsia="仿宋" w:cs="仿宋"/>
          <w:spacing w:val="-5"/>
          <w:sz w:val="24"/>
          <w:szCs w:val="24"/>
        </w:rPr>
        <w:t>的，应当在</w:t>
      </w:r>
      <w:r>
        <w:rPr>
          <w:rFonts w:ascii="仿宋" w:hAnsi="仿宋" w:eastAsia="仿宋" w:cs="仿宋"/>
          <w:spacing w:val="-35"/>
          <w:sz w:val="24"/>
          <w:szCs w:val="24"/>
        </w:rPr>
        <w:t xml:space="preserve"> </w:t>
      </w:r>
      <w:r>
        <w:rPr>
          <w:rFonts w:ascii="仿宋" w:hAnsi="仿宋" w:eastAsia="仿宋" w:cs="仿宋"/>
          <w:spacing w:val="-5"/>
          <w:sz w:val="24"/>
          <w:szCs w:val="24"/>
        </w:rPr>
        <w:t>2</w:t>
      </w:r>
      <w:r>
        <w:rPr>
          <w:rFonts w:ascii="仿宋" w:hAnsi="仿宋" w:eastAsia="仿宋" w:cs="仿宋"/>
          <w:spacing w:val="65"/>
          <w:sz w:val="24"/>
          <w:szCs w:val="24"/>
        </w:rPr>
        <w:t xml:space="preserve"> </w:t>
      </w:r>
      <w:r>
        <w:rPr>
          <w:rFonts w:ascii="仿宋" w:hAnsi="仿宋" w:eastAsia="仿宋" w:cs="仿宋"/>
          <w:spacing w:val="-5"/>
          <w:sz w:val="24"/>
          <w:szCs w:val="24"/>
        </w:rPr>
        <w:t>日内向监督部门反映，监督部门发现确有错误的应责成采购人修改。</w:t>
      </w:r>
    </w:p>
    <w:p w14:paraId="1A531F55">
      <w:pPr>
        <w:spacing w:before="300" w:line="222" w:lineRule="auto"/>
        <w:ind w:left="503"/>
        <w:rPr>
          <w:rFonts w:ascii="仿宋" w:hAnsi="仿宋" w:eastAsia="仿宋" w:cs="仿宋"/>
          <w:sz w:val="24"/>
          <w:szCs w:val="24"/>
        </w:rPr>
      </w:pPr>
      <w:r>
        <w:rPr>
          <w:rFonts w:ascii="仿宋" w:hAnsi="仿宋" w:eastAsia="仿宋" w:cs="仿宋"/>
          <w:spacing w:val="-2"/>
          <w:sz w:val="24"/>
          <w:szCs w:val="24"/>
        </w:rPr>
        <w:t>12.2.12</w:t>
      </w:r>
      <w:r>
        <w:rPr>
          <w:rFonts w:ascii="仿宋" w:hAnsi="仿宋" w:eastAsia="仿宋" w:cs="仿宋"/>
          <w:spacing w:val="-32"/>
          <w:sz w:val="24"/>
          <w:szCs w:val="24"/>
        </w:rPr>
        <w:t xml:space="preserve"> </w:t>
      </w:r>
      <w:r>
        <w:rPr>
          <w:rFonts w:ascii="仿宋" w:hAnsi="仿宋" w:eastAsia="仿宋" w:cs="仿宋"/>
          <w:spacing w:val="-2"/>
          <w:sz w:val="24"/>
          <w:szCs w:val="24"/>
        </w:rPr>
        <w:t>供应商不得以任何方式或者方法提供响应报价以外的任</w:t>
      </w:r>
      <w:r>
        <w:rPr>
          <w:rFonts w:ascii="仿宋" w:hAnsi="仿宋" w:eastAsia="仿宋" w:cs="仿宋"/>
          <w:spacing w:val="-3"/>
          <w:sz w:val="24"/>
          <w:szCs w:val="24"/>
        </w:rPr>
        <w:t>何附赠条款。</w:t>
      </w:r>
    </w:p>
    <w:p w14:paraId="3D666DC3">
      <w:pPr>
        <w:spacing w:before="176" w:line="220" w:lineRule="auto"/>
        <w:jc w:val="right"/>
        <w:rPr>
          <w:rFonts w:ascii="仿宋" w:hAnsi="仿宋" w:eastAsia="仿宋" w:cs="仿宋"/>
          <w:sz w:val="24"/>
          <w:szCs w:val="24"/>
        </w:rPr>
      </w:pPr>
      <w:r>
        <w:rPr>
          <w:rFonts w:ascii="仿宋" w:hAnsi="仿宋" w:eastAsia="仿宋" w:cs="仿宋"/>
          <w:spacing w:val="-7"/>
          <w:sz w:val="24"/>
          <w:szCs w:val="24"/>
        </w:rPr>
        <w:t>12.2.13 唱标时，采购代理机构只对按照竞争性磋商文件要求编制</w:t>
      </w:r>
      <w:r>
        <w:rPr>
          <w:rFonts w:ascii="仿宋" w:hAnsi="仿宋" w:eastAsia="仿宋" w:cs="仿宋"/>
          <w:spacing w:val="-8"/>
          <w:sz w:val="24"/>
          <w:szCs w:val="24"/>
        </w:rPr>
        <w:t>的报价进行唱标。</w:t>
      </w:r>
    </w:p>
    <w:p w14:paraId="239FFAB8">
      <w:pPr>
        <w:spacing w:before="247" w:line="228" w:lineRule="auto"/>
        <w:ind w:left="578"/>
        <w:outlineLvl w:val="2"/>
        <w:rPr>
          <w:rFonts w:ascii="楷体" w:hAnsi="楷体" w:eastAsia="楷体" w:cs="楷体"/>
          <w:sz w:val="28"/>
          <w:szCs w:val="28"/>
        </w:rPr>
      </w:pPr>
      <w:bookmarkStart w:id="18" w:name="bookmark19"/>
      <w:bookmarkEnd w:id="18"/>
      <w:r>
        <w:rPr>
          <w:rFonts w:ascii="楷体" w:hAnsi="楷体" w:eastAsia="楷体" w:cs="楷体"/>
          <w:spacing w:val="-5"/>
          <w:sz w:val="28"/>
          <w:szCs w:val="28"/>
        </w:rPr>
        <w:t>13.响应文件编制要求</w:t>
      </w:r>
    </w:p>
    <w:p w14:paraId="0A66F83F">
      <w:pPr>
        <w:spacing w:before="210" w:line="221" w:lineRule="auto"/>
        <w:ind w:left="503"/>
        <w:rPr>
          <w:rFonts w:ascii="仿宋" w:hAnsi="仿宋" w:eastAsia="仿宋" w:cs="仿宋"/>
          <w:sz w:val="24"/>
          <w:szCs w:val="24"/>
        </w:rPr>
      </w:pPr>
      <w:r>
        <w:rPr>
          <w:rFonts w:ascii="仿宋" w:hAnsi="仿宋" w:eastAsia="仿宋" w:cs="仿宋"/>
          <w:spacing w:val="-6"/>
          <w:sz w:val="24"/>
          <w:szCs w:val="24"/>
        </w:rPr>
        <w:t>13.1 响应文件应按所投包分别进行编制。</w:t>
      </w:r>
    </w:p>
    <w:p w14:paraId="5BEFC7DB">
      <w:pPr>
        <w:spacing w:before="180" w:line="222" w:lineRule="auto"/>
        <w:ind w:left="503"/>
        <w:rPr>
          <w:rFonts w:ascii="仿宋" w:hAnsi="仿宋" w:eastAsia="仿宋" w:cs="仿宋"/>
          <w:sz w:val="24"/>
          <w:szCs w:val="24"/>
        </w:rPr>
      </w:pPr>
      <w:r>
        <w:rPr>
          <w:rFonts w:ascii="仿宋" w:hAnsi="仿宋" w:eastAsia="仿宋" w:cs="仿宋"/>
          <w:spacing w:val="-5"/>
          <w:sz w:val="24"/>
          <w:szCs w:val="24"/>
        </w:rPr>
        <w:t>13.2 响应文件编制：见供应商须知前附</w:t>
      </w:r>
      <w:r>
        <w:rPr>
          <w:rFonts w:ascii="仿宋" w:hAnsi="仿宋" w:eastAsia="仿宋" w:cs="仿宋"/>
          <w:spacing w:val="-6"/>
          <w:sz w:val="24"/>
          <w:szCs w:val="24"/>
        </w:rPr>
        <w:t>表。</w:t>
      </w:r>
    </w:p>
    <w:p w14:paraId="3562EF97">
      <w:pPr>
        <w:spacing w:before="179" w:line="222" w:lineRule="auto"/>
        <w:ind w:left="503"/>
        <w:rPr>
          <w:rFonts w:ascii="仿宋" w:hAnsi="仿宋" w:eastAsia="仿宋" w:cs="仿宋"/>
          <w:sz w:val="24"/>
          <w:szCs w:val="24"/>
        </w:rPr>
      </w:pPr>
      <w:r>
        <w:rPr>
          <w:rFonts w:ascii="仿宋" w:hAnsi="仿宋" w:eastAsia="仿宋" w:cs="仿宋"/>
          <w:spacing w:val="-5"/>
          <w:sz w:val="24"/>
          <w:szCs w:val="24"/>
        </w:rPr>
        <w:t>13.3 响应文件签章：见供应商须知前附</w:t>
      </w:r>
      <w:r>
        <w:rPr>
          <w:rFonts w:ascii="仿宋" w:hAnsi="仿宋" w:eastAsia="仿宋" w:cs="仿宋"/>
          <w:spacing w:val="-6"/>
          <w:sz w:val="24"/>
          <w:szCs w:val="24"/>
        </w:rPr>
        <w:t>表。</w:t>
      </w:r>
    </w:p>
    <w:p w14:paraId="52C98E6A">
      <w:pPr>
        <w:spacing w:before="197" w:line="255" w:lineRule="auto"/>
        <w:ind w:right="49" w:firstLine="503"/>
        <w:rPr>
          <w:rFonts w:ascii="仿宋" w:hAnsi="仿宋" w:eastAsia="仿宋" w:cs="仿宋"/>
          <w:sz w:val="24"/>
          <w:szCs w:val="24"/>
        </w:rPr>
      </w:pPr>
      <w:r>
        <w:rPr>
          <w:rFonts w:ascii="仿宋" w:hAnsi="仿宋" w:eastAsia="仿宋" w:cs="仿宋"/>
          <w:spacing w:val="-5"/>
          <w:sz w:val="24"/>
          <w:szCs w:val="24"/>
        </w:rPr>
        <w:t>13.4</w:t>
      </w:r>
      <w:r>
        <w:rPr>
          <w:rFonts w:ascii="仿宋" w:hAnsi="仿宋" w:eastAsia="仿宋" w:cs="仿宋"/>
          <w:spacing w:val="-32"/>
          <w:sz w:val="24"/>
          <w:szCs w:val="24"/>
        </w:rPr>
        <w:t xml:space="preserve"> </w:t>
      </w:r>
      <w:r>
        <w:rPr>
          <w:rFonts w:ascii="仿宋" w:hAnsi="仿宋" w:eastAsia="仿宋" w:cs="仿宋"/>
          <w:spacing w:val="-5"/>
          <w:sz w:val="24"/>
          <w:szCs w:val="24"/>
        </w:rPr>
        <w:t>供应商可对供货现场以及其范围环境进行考察，以获取有关编制响应文件和签</w:t>
      </w:r>
      <w:r>
        <w:rPr>
          <w:rFonts w:ascii="仿宋" w:hAnsi="仿宋" w:eastAsia="仿宋" w:cs="仿宋"/>
          <w:sz w:val="24"/>
          <w:szCs w:val="24"/>
        </w:rPr>
        <w:t xml:space="preserve"> </w:t>
      </w:r>
      <w:r>
        <w:rPr>
          <w:rFonts w:ascii="仿宋" w:hAnsi="仿宋" w:eastAsia="仿宋" w:cs="仿宋"/>
          <w:spacing w:val="-2"/>
          <w:sz w:val="24"/>
          <w:szCs w:val="24"/>
        </w:rPr>
        <w:t>署实施合同所需的各项资料，供应商应承担现场考察的费用、责任和风险。</w:t>
      </w:r>
    </w:p>
    <w:p w14:paraId="43CFE1AD">
      <w:pPr>
        <w:spacing w:before="271" w:line="258" w:lineRule="auto"/>
        <w:ind w:left="1" w:right="56" w:firstLine="498"/>
        <w:rPr>
          <w:rFonts w:ascii="仿宋" w:hAnsi="仿宋" w:eastAsia="仿宋" w:cs="仿宋"/>
          <w:sz w:val="24"/>
          <w:szCs w:val="24"/>
        </w:rPr>
      </w:pPr>
      <w:r>
        <w:rPr>
          <w:rFonts w:ascii="仿宋" w:hAnsi="仿宋" w:eastAsia="仿宋" w:cs="仿宋"/>
          <w:sz w:val="24"/>
          <w:szCs w:val="24"/>
        </w:rPr>
        <w:t>13.5 供应商编制响应文件时，应当如实在技术响应表和商务响应表中填写响应情</w:t>
      </w:r>
      <w:r>
        <w:rPr>
          <w:rFonts w:ascii="仿宋" w:hAnsi="仿宋" w:eastAsia="仿宋" w:cs="仿宋"/>
          <w:spacing w:val="13"/>
          <w:sz w:val="24"/>
          <w:szCs w:val="24"/>
        </w:rPr>
        <w:t xml:space="preserve"> </w:t>
      </w:r>
      <w:r>
        <w:rPr>
          <w:rFonts w:ascii="仿宋" w:hAnsi="仿宋" w:eastAsia="仿宋" w:cs="仿宋"/>
          <w:spacing w:val="-9"/>
          <w:sz w:val="24"/>
          <w:szCs w:val="24"/>
        </w:rPr>
        <w:t>况。</w:t>
      </w:r>
    </w:p>
    <w:p w14:paraId="15772B54">
      <w:pPr>
        <w:spacing w:before="311" w:line="228" w:lineRule="auto"/>
        <w:ind w:left="578"/>
        <w:outlineLvl w:val="2"/>
        <w:rPr>
          <w:rFonts w:ascii="楷体" w:hAnsi="楷体" w:eastAsia="楷体" w:cs="楷体"/>
          <w:sz w:val="28"/>
          <w:szCs w:val="28"/>
        </w:rPr>
      </w:pPr>
      <w:bookmarkStart w:id="19" w:name="bookmark20"/>
      <w:bookmarkEnd w:id="19"/>
      <w:r>
        <w:rPr>
          <w:rFonts w:ascii="楷体" w:hAnsi="楷体" w:eastAsia="楷体" w:cs="楷体"/>
          <w:spacing w:val="-4"/>
          <w:sz w:val="28"/>
          <w:szCs w:val="28"/>
        </w:rPr>
        <w:t>14.响应文件的密封和标记</w:t>
      </w:r>
    </w:p>
    <w:p w14:paraId="570BDFF6">
      <w:pPr>
        <w:spacing w:before="212" w:line="222" w:lineRule="auto"/>
        <w:ind w:left="485"/>
        <w:outlineLvl w:val="2"/>
        <w:rPr>
          <w:rFonts w:ascii="仿宋" w:hAnsi="仿宋" w:eastAsia="仿宋" w:cs="仿宋"/>
          <w:sz w:val="24"/>
          <w:szCs w:val="24"/>
        </w:rPr>
      </w:pPr>
      <w:bookmarkStart w:id="20" w:name="bookmark34"/>
      <w:bookmarkEnd w:id="20"/>
      <w:r>
        <w:rPr>
          <w:rFonts w:ascii="仿宋" w:hAnsi="仿宋" w:eastAsia="仿宋" w:cs="仿宋"/>
          <w:spacing w:val="-4"/>
          <w:sz w:val="24"/>
          <w:szCs w:val="24"/>
        </w:rPr>
        <w:t>见供应商须知前附表。</w:t>
      </w:r>
    </w:p>
    <w:p w14:paraId="21F59639">
      <w:pPr>
        <w:spacing w:before="243" w:line="228" w:lineRule="auto"/>
        <w:ind w:left="578"/>
        <w:outlineLvl w:val="2"/>
        <w:rPr>
          <w:rFonts w:ascii="楷体" w:hAnsi="楷体" w:eastAsia="楷体" w:cs="楷体"/>
          <w:sz w:val="28"/>
          <w:szCs w:val="28"/>
        </w:rPr>
      </w:pPr>
      <w:bookmarkStart w:id="21" w:name="bookmark21"/>
      <w:bookmarkEnd w:id="21"/>
      <w:r>
        <w:rPr>
          <w:rFonts w:ascii="楷体" w:hAnsi="楷体" w:eastAsia="楷体" w:cs="楷体"/>
          <w:spacing w:val="-5"/>
          <w:sz w:val="28"/>
          <w:szCs w:val="28"/>
        </w:rPr>
        <w:t>15.响应文件的递交</w:t>
      </w:r>
    </w:p>
    <w:p w14:paraId="2663C8A9">
      <w:pPr>
        <w:spacing w:before="211" w:line="219" w:lineRule="auto"/>
        <w:ind w:left="503"/>
        <w:rPr>
          <w:rFonts w:ascii="仿宋" w:hAnsi="仿宋" w:eastAsia="仿宋" w:cs="仿宋"/>
          <w:sz w:val="24"/>
          <w:szCs w:val="24"/>
        </w:rPr>
      </w:pPr>
      <w:r>
        <w:rPr>
          <w:rFonts w:ascii="仿宋" w:hAnsi="仿宋" w:eastAsia="仿宋" w:cs="仿宋"/>
          <w:spacing w:val="-4"/>
          <w:sz w:val="24"/>
          <w:szCs w:val="24"/>
        </w:rPr>
        <w:t>15.1</w:t>
      </w:r>
      <w:r>
        <w:rPr>
          <w:rFonts w:ascii="仿宋" w:hAnsi="仿宋" w:eastAsia="仿宋" w:cs="仿宋"/>
          <w:spacing w:val="-20"/>
          <w:sz w:val="24"/>
          <w:szCs w:val="24"/>
        </w:rPr>
        <w:t xml:space="preserve"> </w:t>
      </w:r>
      <w:r>
        <w:rPr>
          <w:rFonts w:ascii="仿宋" w:hAnsi="仿宋" w:eastAsia="仿宋" w:cs="仿宋"/>
          <w:spacing w:val="-4"/>
          <w:sz w:val="24"/>
          <w:szCs w:val="24"/>
        </w:rPr>
        <w:t>供应商应在报价截止时间前递交响应文件。</w:t>
      </w:r>
    </w:p>
    <w:p w14:paraId="29C38228">
      <w:pPr>
        <w:spacing w:before="182" w:line="222" w:lineRule="auto"/>
        <w:ind w:left="503"/>
        <w:rPr>
          <w:rFonts w:ascii="仿宋" w:hAnsi="仿宋" w:eastAsia="仿宋" w:cs="仿宋"/>
          <w:sz w:val="24"/>
          <w:szCs w:val="24"/>
        </w:rPr>
      </w:pPr>
      <w:r>
        <w:rPr>
          <w:rFonts w:ascii="仿宋" w:hAnsi="仿宋" w:eastAsia="仿宋" w:cs="仿宋"/>
          <w:spacing w:val="-3"/>
          <w:sz w:val="24"/>
          <w:szCs w:val="24"/>
        </w:rPr>
        <w:t>15.2</w:t>
      </w:r>
      <w:r>
        <w:rPr>
          <w:rFonts w:ascii="仿宋" w:hAnsi="仿宋" w:eastAsia="仿宋" w:cs="仿宋"/>
          <w:spacing w:val="-15"/>
          <w:sz w:val="24"/>
          <w:szCs w:val="24"/>
        </w:rPr>
        <w:t xml:space="preserve"> </w:t>
      </w:r>
      <w:r>
        <w:rPr>
          <w:rFonts w:ascii="仿宋" w:hAnsi="仿宋" w:eastAsia="仿宋" w:cs="仿宋"/>
          <w:spacing w:val="-3"/>
          <w:sz w:val="24"/>
          <w:szCs w:val="24"/>
        </w:rPr>
        <w:t>供应商递交响应文件的时间、地点和要求：见供应商须知前附表。</w:t>
      </w:r>
    </w:p>
    <w:p w14:paraId="56CB4185">
      <w:pPr>
        <w:spacing w:before="200" w:line="257" w:lineRule="auto"/>
        <w:ind w:right="49" w:firstLine="499"/>
        <w:rPr>
          <w:rFonts w:ascii="仿宋" w:hAnsi="仿宋" w:eastAsia="仿宋" w:cs="仿宋"/>
          <w:sz w:val="24"/>
          <w:szCs w:val="24"/>
        </w:rPr>
      </w:pPr>
      <w:r>
        <w:rPr>
          <w:rFonts w:ascii="仿宋" w:hAnsi="仿宋" w:eastAsia="仿宋" w:cs="仿宋"/>
          <w:spacing w:val="-5"/>
          <w:sz w:val="24"/>
          <w:szCs w:val="24"/>
        </w:rPr>
        <w:t>15.3</w:t>
      </w:r>
      <w:r>
        <w:rPr>
          <w:rFonts w:ascii="仿宋" w:hAnsi="仿宋" w:eastAsia="仿宋" w:cs="仿宋"/>
          <w:spacing w:val="-30"/>
          <w:sz w:val="24"/>
          <w:szCs w:val="24"/>
        </w:rPr>
        <w:t xml:space="preserve"> </w:t>
      </w:r>
      <w:r>
        <w:rPr>
          <w:rFonts w:ascii="仿宋" w:hAnsi="仿宋" w:eastAsia="仿宋" w:cs="仿宋"/>
          <w:spacing w:val="-5"/>
          <w:sz w:val="24"/>
          <w:szCs w:val="24"/>
        </w:rPr>
        <w:t>供应商有下列情况之一，采购人或者采购代理机构应当拒绝接收供应商的响应</w:t>
      </w:r>
      <w:r>
        <w:rPr>
          <w:rFonts w:ascii="仿宋" w:hAnsi="仿宋" w:eastAsia="仿宋" w:cs="仿宋"/>
          <w:sz w:val="24"/>
          <w:szCs w:val="24"/>
        </w:rPr>
        <w:t xml:space="preserve"> </w:t>
      </w:r>
      <w:r>
        <w:rPr>
          <w:rFonts w:ascii="仿宋" w:hAnsi="仿宋" w:eastAsia="仿宋" w:cs="仿宋"/>
          <w:spacing w:val="-8"/>
          <w:sz w:val="24"/>
          <w:szCs w:val="24"/>
        </w:rPr>
        <w:t>文件：</w:t>
      </w:r>
    </w:p>
    <w:p w14:paraId="1839611D">
      <w:pPr>
        <w:spacing w:before="249" w:line="222" w:lineRule="auto"/>
        <w:ind w:left="503"/>
        <w:rPr>
          <w:rFonts w:ascii="仿宋" w:hAnsi="仿宋" w:eastAsia="仿宋" w:cs="仿宋"/>
          <w:sz w:val="24"/>
          <w:szCs w:val="24"/>
        </w:rPr>
      </w:pPr>
      <w:r>
        <w:rPr>
          <w:rFonts w:ascii="仿宋" w:hAnsi="仿宋" w:eastAsia="仿宋" w:cs="仿宋"/>
          <w:spacing w:val="-4"/>
          <w:sz w:val="24"/>
          <w:szCs w:val="24"/>
        </w:rPr>
        <w:t>15.3.1</w:t>
      </w:r>
      <w:r>
        <w:rPr>
          <w:rFonts w:ascii="仿宋" w:hAnsi="仿宋" w:eastAsia="仿宋" w:cs="仿宋"/>
          <w:spacing w:val="-26"/>
          <w:sz w:val="24"/>
          <w:szCs w:val="24"/>
        </w:rPr>
        <w:t xml:space="preserve"> </w:t>
      </w:r>
      <w:r>
        <w:rPr>
          <w:rFonts w:ascii="仿宋" w:hAnsi="仿宋" w:eastAsia="仿宋" w:cs="仿宋"/>
          <w:spacing w:val="-4"/>
          <w:sz w:val="24"/>
          <w:szCs w:val="24"/>
        </w:rPr>
        <w:t>逾期送达的或者未送达指定地点的。</w:t>
      </w:r>
    </w:p>
    <w:p w14:paraId="256AB96A">
      <w:pPr>
        <w:spacing w:before="176" w:line="220" w:lineRule="auto"/>
        <w:ind w:left="503"/>
        <w:rPr>
          <w:rFonts w:ascii="仿宋" w:hAnsi="仿宋" w:eastAsia="仿宋" w:cs="仿宋"/>
          <w:sz w:val="24"/>
          <w:szCs w:val="24"/>
        </w:rPr>
      </w:pPr>
      <w:r>
        <w:rPr>
          <w:rFonts w:ascii="仿宋" w:hAnsi="仿宋" w:eastAsia="仿宋" w:cs="仿宋"/>
          <w:spacing w:val="-5"/>
          <w:sz w:val="24"/>
          <w:szCs w:val="24"/>
        </w:rPr>
        <w:t>15.3.2 响应文件未按竞争性磋商文件要求密封的。</w:t>
      </w:r>
    </w:p>
    <w:p w14:paraId="0B2104AB">
      <w:pPr>
        <w:spacing w:before="202" w:line="256" w:lineRule="auto"/>
        <w:ind w:left="29" w:right="59" w:firstLine="471"/>
        <w:rPr>
          <w:rFonts w:ascii="仿宋" w:hAnsi="仿宋" w:eastAsia="仿宋" w:cs="仿宋"/>
          <w:sz w:val="24"/>
          <w:szCs w:val="24"/>
        </w:rPr>
      </w:pPr>
      <w:r>
        <w:rPr>
          <w:rFonts w:ascii="仿宋" w:hAnsi="仿宋" w:eastAsia="仿宋" w:cs="仿宋"/>
          <w:sz w:val="24"/>
          <w:szCs w:val="24"/>
        </w:rPr>
        <w:t>15.3.3 递交响应文件时法定代表人未出示法定代表人身份证明原件和身份证原件</w:t>
      </w:r>
      <w:r>
        <w:rPr>
          <w:rFonts w:ascii="仿宋" w:hAnsi="仿宋" w:eastAsia="仿宋" w:cs="仿宋"/>
          <w:spacing w:val="11"/>
          <w:sz w:val="24"/>
          <w:szCs w:val="24"/>
        </w:rPr>
        <w:t xml:space="preserve"> </w:t>
      </w:r>
      <w:r>
        <w:rPr>
          <w:rFonts w:ascii="仿宋" w:hAnsi="仿宋" w:eastAsia="仿宋" w:cs="仿宋"/>
          <w:spacing w:val="-3"/>
          <w:sz w:val="24"/>
          <w:szCs w:val="24"/>
        </w:rPr>
        <w:t>的；被授权代表未出示授权委托书原件和身份证原件的。</w:t>
      </w:r>
    </w:p>
    <w:p w14:paraId="2243DE56">
      <w:pPr>
        <w:spacing w:before="267" w:line="293" w:lineRule="auto"/>
        <w:ind w:right="49" w:firstLine="499"/>
        <w:rPr>
          <w:rFonts w:ascii="仿宋" w:hAnsi="仿宋" w:eastAsia="仿宋" w:cs="仿宋"/>
          <w:sz w:val="24"/>
          <w:szCs w:val="24"/>
        </w:rPr>
      </w:pPr>
      <w:r>
        <w:rPr>
          <w:rFonts w:ascii="仿宋" w:hAnsi="仿宋" w:eastAsia="仿宋" w:cs="仿宋"/>
          <w:spacing w:val="-6"/>
          <w:sz w:val="24"/>
          <w:szCs w:val="24"/>
        </w:rPr>
        <w:t>15.4 除供应商须知前附表另有规定外，不论采购过程和结果如何，供应商的响应文</w:t>
      </w:r>
      <w:r>
        <w:rPr>
          <w:rFonts w:ascii="仿宋" w:hAnsi="仿宋" w:eastAsia="仿宋" w:cs="仿宋"/>
          <w:spacing w:val="14"/>
          <w:sz w:val="24"/>
          <w:szCs w:val="24"/>
        </w:rPr>
        <w:t xml:space="preserve"> </w:t>
      </w:r>
      <w:r>
        <w:rPr>
          <w:rFonts w:ascii="仿宋" w:hAnsi="仿宋" w:eastAsia="仿宋" w:cs="仿宋"/>
          <w:spacing w:val="-5"/>
          <w:sz w:val="24"/>
          <w:szCs w:val="24"/>
        </w:rPr>
        <w:t>件均不退还。</w:t>
      </w:r>
    </w:p>
    <w:p w14:paraId="5731569D">
      <w:pPr>
        <w:spacing w:before="219" w:line="228" w:lineRule="auto"/>
        <w:ind w:left="578"/>
        <w:outlineLvl w:val="2"/>
        <w:rPr>
          <w:rFonts w:ascii="楷体" w:hAnsi="楷体" w:eastAsia="楷体" w:cs="楷体"/>
          <w:sz w:val="28"/>
          <w:szCs w:val="28"/>
        </w:rPr>
      </w:pPr>
      <w:bookmarkStart w:id="22" w:name="bookmark22"/>
      <w:bookmarkEnd w:id="22"/>
      <w:r>
        <w:rPr>
          <w:rFonts w:ascii="楷体" w:hAnsi="楷体" w:eastAsia="楷体" w:cs="楷体"/>
          <w:spacing w:val="-4"/>
          <w:sz w:val="28"/>
          <w:szCs w:val="28"/>
        </w:rPr>
        <w:t>16.响应文件的修改与撤回</w:t>
      </w:r>
    </w:p>
    <w:p w14:paraId="2DE307FE">
      <w:pPr>
        <w:spacing w:line="228" w:lineRule="auto"/>
        <w:rPr>
          <w:rFonts w:ascii="楷体" w:hAnsi="楷体" w:eastAsia="楷体" w:cs="楷体"/>
          <w:sz w:val="28"/>
          <w:szCs w:val="28"/>
        </w:rPr>
        <w:sectPr>
          <w:footerReference r:id="rId20" w:type="default"/>
          <w:pgSz w:w="11906" w:h="16840"/>
          <w:pgMar w:top="1431" w:right="1366" w:bottom="1169" w:left="1447" w:header="0" w:footer="1007" w:gutter="0"/>
          <w:cols w:space="720" w:num="1"/>
        </w:sectPr>
      </w:pPr>
    </w:p>
    <w:p w14:paraId="00B83363">
      <w:pPr>
        <w:spacing w:before="134" w:line="256" w:lineRule="auto"/>
        <w:ind w:firstLine="503"/>
        <w:rPr>
          <w:rFonts w:ascii="仿宋" w:hAnsi="仿宋" w:eastAsia="仿宋" w:cs="仿宋"/>
          <w:sz w:val="24"/>
          <w:szCs w:val="24"/>
        </w:rPr>
      </w:pPr>
      <w:r>
        <w:rPr>
          <w:rFonts w:ascii="仿宋" w:hAnsi="仿宋" w:eastAsia="仿宋" w:cs="仿宋"/>
          <w:spacing w:val="-5"/>
          <w:sz w:val="24"/>
          <w:szCs w:val="24"/>
        </w:rPr>
        <w:t>16.1</w:t>
      </w:r>
      <w:r>
        <w:rPr>
          <w:rFonts w:ascii="仿宋" w:hAnsi="仿宋" w:eastAsia="仿宋" w:cs="仿宋"/>
          <w:spacing w:val="-32"/>
          <w:sz w:val="24"/>
          <w:szCs w:val="24"/>
        </w:rPr>
        <w:t xml:space="preserve"> </w:t>
      </w:r>
      <w:r>
        <w:rPr>
          <w:rFonts w:ascii="仿宋" w:hAnsi="仿宋" w:eastAsia="仿宋" w:cs="仿宋"/>
          <w:spacing w:val="-5"/>
          <w:sz w:val="24"/>
          <w:szCs w:val="24"/>
        </w:rPr>
        <w:t>供应商在磋商文件要求提交响应文件截止时间前，可以补充、修改、替代或者</w:t>
      </w:r>
      <w:r>
        <w:rPr>
          <w:rFonts w:ascii="仿宋" w:hAnsi="仿宋" w:eastAsia="仿宋" w:cs="仿宋"/>
          <w:sz w:val="24"/>
          <w:szCs w:val="24"/>
        </w:rPr>
        <w:t xml:space="preserve"> </w:t>
      </w:r>
      <w:r>
        <w:rPr>
          <w:rFonts w:ascii="仿宋" w:hAnsi="仿宋" w:eastAsia="仿宋" w:cs="仿宋"/>
          <w:spacing w:val="-2"/>
          <w:sz w:val="24"/>
          <w:szCs w:val="24"/>
        </w:rPr>
        <w:t>撤回已提交的响应文件。补充、修改的内容为响应文件的组成部分。</w:t>
      </w:r>
    </w:p>
    <w:p w14:paraId="40849A6E">
      <w:pPr>
        <w:spacing w:before="267" w:line="257" w:lineRule="auto"/>
        <w:ind w:firstLine="499"/>
        <w:rPr>
          <w:rFonts w:ascii="仿宋" w:hAnsi="仿宋" w:eastAsia="仿宋" w:cs="仿宋"/>
          <w:sz w:val="24"/>
          <w:szCs w:val="24"/>
        </w:rPr>
      </w:pPr>
      <w:r>
        <w:rPr>
          <w:rFonts w:ascii="仿宋" w:hAnsi="仿宋" w:eastAsia="仿宋" w:cs="仿宋"/>
          <w:spacing w:val="-5"/>
          <w:sz w:val="24"/>
          <w:szCs w:val="24"/>
        </w:rPr>
        <w:t>16.2</w:t>
      </w:r>
      <w:r>
        <w:rPr>
          <w:rFonts w:ascii="仿宋" w:hAnsi="仿宋" w:eastAsia="仿宋" w:cs="仿宋"/>
          <w:spacing w:val="-30"/>
          <w:sz w:val="24"/>
          <w:szCs w:val="24"/>
        </w:rPr>
        <w:t xml:space="preserve"> </w:t>
      </w:r>
      <w:r>
        <w:rPr>
          <w:rFonts w:ascii="仿宋" w:hAnsi="仿宋" w:eastAsia="仿宋" w:cs="仿宋"/>
          <w:spacing w:val="-5"/>
          <w:sz w:val="24"/>
          <w:szCs w:val="24"/>
        </w:rPr>
        <w:t>在提交响应文件截止时间后到磋商文件规定的报价有效期终止之前，在磋商文</w:t>
      </w:r>
      <w:r>
        <w:rPr>
          <w:rFonts w:ascii="仿宋" w:hAnsi="仿宋" w:eastAsia="仿宋" w:cs="仿宋"/>
          <w:sz w:val="24"/>
          <w:szCs w:val="24"/>
        </w:rPr>
        <w:t xml:space="preserve"> </w:t>
      </w:r>
      <w:r>
        <w:rPr>
          <w:rFonts w:ascii="仿宋" w:hAnsi="仿宋" w:eastAsia="仿宋" w:cs="仿宋"/>
          <w:spacing w:val="-2"/>
          <w:sz w:val="24"/>
          <w:szCs w:val="24"/>
        </w:rPr>
        <w:t>件没有变动的情况下，供应商不得补充、修改、替代或者撤销其响应文件。</w:t>
      </w:r>
    </w:p>
    <w:p w14:paraId="6F293254">
      <w:pPr>
        <w:spacing w:before="312" w:line="226" w:lineRule="auto"/>
        <w:ind w:left="578"/>
        <w:outlineLvl w:val="2"/>
        <w:rPr>
          <w:rFonts w:ascii="楷体" w:hAnsi="楷体" w:eastAsia="楷体" w:cs="楷体"/>
          <w:sz w:val="28"/>
          <w:szCs w:val="28"/>
        </w:rPr>
      </w:pPr>
      <w:bookmarkStart w:id="23" w:name="bookmark23"/>
      <w:bookmarkEnd w:id="23"/>
      <w:r>
        <w:rPr>
          <w:rFonts w:ascii="楷体" w:hAnsi="楷体" w:eastAsia="楷体" w:cs="楷体"/>
          <w:spacing w:val="-4"/>
          <w:sz w:val="28"/>
          <w:szCs w:val="28"/>
        </w:rPr>
        <w:t>17.保证金（本项目不做要求）</w:t>
      </w:r>
    </w:p>
    <w:p w14:paraId="2860610D">
      <w:pPr>
        <w:spacing w:before="215" w:line="221" w:lineRule="auto"/>
        <w:ind w:left="503"/>
        <w:outlineLvl w:val="2"/>
        <w:rPr>
          <w:rFonts w:ascii="仿宋" w:hAnsi="仿宋" w:eastAsia="仿宋" w:cs="仿宋"/>
          <w:sz w:val="24"/>
          <w:szCs w:val="24"/>
        </w:rPr>
      </w:pPr>
      <w:r>
        <w:rPr>
          <w:rFonts w:ascii="仿宋" w:hAnsi="仿宋" w:eastAsia="仿宋" w:cs="仿宋"/>
          <w:spacing w:val="-8"/>
          <w:sz w:val="24"/>
          <w:szCs w:val="24"/>
        </w:rPr>
        <w:t>17.1</w:t>
      </w:r>
      <w:r>
        <w:rPr>
          <w:rFonts w:ascii="仿宋" w:hAnsi="仿宋" w:eastAsia="仿宋" w:cs="仿宋"/>
          <w:spacing w:val="-27"/>
          <w:sz w:val="24"/>
          <w:szCs w:val="24"/>
        </w:rPr>
        <w:t xml:space="preserve"> </w:t>
      </w:r>
      <w:r>
        <w:rPr>
          <w:rFonts w:ascii="仿宋" w:hAnsi="仿宋" w:eastAsia="仿宋" w:cs="仿宋"/>
          <w:spacing w:val="-8"/>
          <w:sz w:val="24"/>
          <w:szCs w:val="24"/>
        </w:rPr>
        <w:t>保证金的交纳</w:t>
      </w:r>
    </w:p>
    <w:p w14:paraId="7F693457">
      <w:pPr>
        <w:spacing w:before="178" w:line="221" w:lineRule="auto"/>
        <w:ind w:left="503"/>
        <w:rPr>
          <w:rFonts w:ascii="仿宋" w:hAnsi="仿宋" w:eastAsia="仿宋" w:cs="仿宋"/>
          <w:sz w:val="24"/>
          <w:szCs w:val="24"/>
        </w:rPr>
      </w:pPr>
      <w:r>
        <w:rPr>
          <w:rFonts w:ascii="仿宋" w:hAnsi="仿宋" w:eastAsia="仿宋" w:cs="仿宋"/>
          <w:spacing w:val="-4"/>
          <w:sz w:val="24"/>
          <w:szCs w:val="24"/>
        </w:rPr>
        <w:t>17.1.1 保证金的交纳金额和形式：见供应商须知前附表。</w:t>
      </w:r>
    </w:p>
    <w:p w14:paraId="3B009CC0">
      <w:pPr>
        <w:spacing w:before="181" w:line="221" w:lineRule="auto"/>
        <w:ind w:left="503"/>
        <w:rPr>
          <w:rFonts w:ascii="仿宋" w:hAnsi="仿宋" w:eastAsia="仿宋" w:cs="仿宋"/>
          <w:sz w:val="24"/>
          <w:szCs w:val="24"/>
        </w:rPr>
      </w:pPr>
      <w:r>
        <w:rPr>
          <w:rFonts w:ascii="仿宋" w:hAnsi="仿宋" w:eastAsia="仿宋" w:cs="仿宋"/>
          <w:spacing w:val="-5"/>
          <w:sz w:val="24"/>
          <w:szCs w:val="24"/>
        </w:rPr>
        <w:t>17.1.2</w:t>
      </w:r>
      <w:r>
        <w:rPr>
          <w:rFonts w:ascii="仿宋" w:hAnsi="仿宋" w:eastAsia="仿宋" w:cs="仿宋"/>
          <w:spacing w:val="-24"/>
          <w:sz w:val="24"/>
          <w:szCs w:val="24"/>
        </w:rPr>
        <w:t xml:space="preserve"> </w:t>
      </w:r>
      <w:r>
        <w:rPr>
          <w:rFonts w:ascii="仿宋" w:hAnsi="仿宋" w:eastAsia="仿宋" w:cs="仿宋"/>
          <w:spacing w:val="-5"/>
          <w:sz w:val="24"/>
          <w:szCs w:val="24"/>
        </w:rPr>
        <w:t>保证金以到账时间为准。</w:t>
      </w:r>
    </w:p>
    <w:p w14:paraId="0B745193">
      <w:pPr>
        <w:spacing w:before="199" w:line="258" w:lineRule="auto"/>
        <w:ind w:left="9" w:right="10" w:firstLine="491"/>
        <w:rPr>
          <w:rFonts w:ascii="仿宋" w:hAnsi="仿宋" w:eastAsia="仿宋" w:cs="仿宋"/>
          <w:sz w:val="24"/>
          <w:szCs w:val="24"/>
        </w:rPr>
      </w:pPr>
      <w:r>
        <w:rPr>
          <w:rFonts w:ascii="仿宋" w:hAnsi="仿宋" w:eastAsia="仿宋" w:cs="仿宋"/>
          <w:sz w:val="24"/>
          <w:szCs w:val="24"/>
        </w:rPr>
        <w:t>17.1.3 供应商为联合体的，联合体牵头人交纳的保证金对联合体各方均具有约束</w:t>
      </w:r>
      <w:r>
        <w:rPr>
          <w:rFonts w:ascii="仿宋" w:hAnsi="仿宋" w:eastAsia="仿宋" w:cs="仿宋"/>
          <w:spacing w:val="11"/>
          <w:sz w:val="24"/>
          <w:szCs w:val="24"/>
        </w:rPr>
        <w:t xml:space="preserve"> </w:t>
      </w:r>
      <w:r>
        <w:rPr>
          <w:rFonts w:ascii="仿宋" w:hAnsi="仿宋" w:eastAsia="仿宋" w:cs="仿宋"/>
          <w:spacing w:val="-10"/>
          <w:sz w:val="24"/>
          <w:szCs w:val="24"/>
        </w:rPr>
        <w:t>力。</w:t>
      </w:r>
    </w:p>
    <w:p w14:paraId="2C583533">
      <w:pPr>
        <w:spacing w:before="244" w:line="221" w:lineRule="auto"/>
        <w:ind w:left="503"/>
        <w:rPr>
          <w:rFonts w:ascii="仿宋" w:hAnsi="仿宋" w:eastAsia="仿宋" w:cs="仿宋"/>
          <w:sz w:val="24"/>
          <w:szCs w:val="24"/>
        </w:rPr>
      </w:pPr>
      <w:r>
        <w:rPr>
          <w:rFonts w:ascii="仿宋" w:hAnsi="仿宋" w:eastAsia="仿宋" w:cs="仿宋"/>
          <w:spacing w:val="-8"/>
          <w:sz w:val="24"/>
          <w:szCs w:val="24"/>
        </w:rPr>
        <w:t>17.2</w:t>
      </w:r>
      <w:r>
        <w:rPr>
          <w:rFonts w:ascii="仿宋" w:hAnsi="仿宋" w:eastAsia="仿宋" w:cs="仿宋"/>
          <w:spacing w:val="-27"/>
          <w:sz w:val="24"/>
          <w:szCs w:val="24"/>
        </w:rPr>
        <w:t xml:space="preserve"> </w:t>
      </w:r>
      <w:r>
        <w:rPr>
          <w:rFonts w:ascii="仿宋" w:hAnsi="仿宋" w:eastAsia="仿宋" w:cs="仿宋"/>
          <w:spacing w:val="-8"/>
          <w:sz w:val="24"/>
          <w:szCs w:val="24"/>
        </w:rPr>
        <w:t>保证金的退还</w:t>
      </w:r>
    </w:p>
    <w:p w14:paraId="09715DA7">
      <w:pPr>
        <w:spacing w:before="199" w:line="282" w:lineRule="auto"/>
        <w:ind w:right="2" w:firstLine="499"/>
        <w:rPr>
          <w:rFonts w:ascii="仿宋" w:hAnsi="仿宋" w:eastAsia="仿宋" w:cs="仿宋"/>
          <w:sz w:val="24"/>
          <w:szCs w:val="24"/>
        </w:rPr>
      </w:pPr>
      <w:r>
        <w:rPr>
          <w:rFonts w:ascii="仿宋" w:hAnsi="仿宋" w:eastAsia="仿宋" w:cs="仿宋"/>
          <w:sz w:val="24"/>
          <w:szCs w:val="24"/>
        </w:rPr>
        <w:t>17.2.1 供应商在竞争性磋商文件要求提交响应文件截止时间前书面要求撤回响应</w:t>
      </w:r>
      <w:r>
        <w:rPr>
          <w:rFonts w:ascii="仿宋" w:hAnsi="仿宋" w:eastAsia="仿宋" w:cs="仿宋"/>
          <w:spacing w:val="13"/>
          <w:sz w:val="24"/>
          <w:szCs w:val="24"/>
        </w:rPr>
        <w:t xml:space="preserve"> </w:t>
      </w:r>
      <w:r>
        <w:rPr>
          <w:rFonts w:ascii="仿宋" w:hAnsi="仿宋" w:eastAsia="仿宋" w:cs="仿宋"/>
          <w:spacing w:val="-7"/>
          <w:sz w:val="24"/>
          <w:szCs w:val="24"/>
        </w:rPr>
        <w:t>文件的，采购人或者采购代理机构自收到供应商书面撤回文件之日起 5</w:t>
      </w:r>
      <w:r>
        <w:rPr>
          <w:rFonts w:ascii="仿宋" w:hAnsi="仿宋" w:eastAsia="仿宋" w:cs="仿宋"/>
          <w:spacing w:val="71"/>
          <w:sz w:val="24"/>
          <w:szCs w:val="24"/>
        </w:rPr>
        <w:t xml:space="preserve"> </w:t>
      </w:r>
      <w:r>
        <w:rPr>
          <w:rFonts w:ascii="仿宋" w:hAnsi="仿宋" w:eastAsia="仿宋" w:cs="仿宋"/>
          <w:spacing w:val="-7"/>
          <w:sz w:val="24"/>
          <w:szCs w:val="24"/>
        </w:rPr>
        <w:t>日内退还已收取</w:t>
      </w:r>
      <w:r>
        <w:rPr>
          <w:rFonts w:ascii="仿宋" w:hAnsi="仿宋" w:eastAsia="仿宋" w:cs="仿宋"/>
          <w:sz w:val="24"/>
          <w:szCs w:val="24"/>
        </w:rPr>
        <w:t xml:space="preserve"> </w:t>
      </w:r>
      <w:r>
        <w:rPr>
          <w:rFonts w:ascii="仿宋" w:hAnsi="仿宋" w:eastAsia="仿宋" w:cs="仿宋"/>
          <w:spacing w:val="-6"/>
          <w:sz w:val="24"/>
          <w:szCs w:val="24"/>
        </w:rPr>
        <w:t>的保证金。</w:t>
      </w:r>
    </w:p>
    <w:p w14:paraId="242799D0">
      <w:pPr>
        <w:spacing w:before="300" w:line="255" w:lineRule="auto"/>
        <w:ind w:left="5" w:firstLine="495"/>
        <w:rPr>
          <w:rFonts w:ascii="仿宋" w:hAnsi="仿宋" w:eastAsia="仿宋" w:cs="仿宋"/>
          <w:sz w:val="24"/>
          <w:szCs w:val="24"/>
        </w:rPr>
      </w:pPr>
      <w:r>
        <w:rPr>
          <w:rFonts w:ascii="仿宋" w:hAnsi="仿宋" w:eastAsia="仿宋" w:cs="仿宋"/>
          <w:spacing w:val="-6"/>
          <w:sz w:val="24"/>
          <w:szCs w:val="24"/>
        </w:rPr>
        <w:t>17.2.2</w:t>
      </w:r>
      <w:r>
        <w:rPr>
          <w:rFonts w:ascii="仿宋" w:hAnsi="仿宋" w:eastAsia="仿宋" w:cs="仿宋"/>
          <w:spacing w:val="-30"/>
          <w:sz w:val="24"/>
          <w:szCs w:val="24"/>
        </w:rPr>
        <w:t xml:space="preserve"> </w:t>
      </w:r>
      <w:r>
        <w:rPr>
          <w:rFonts w:ascii="仿宋" w:hAnsi="仿宋" w:eastAsia="仿宋" w:cs="仿宋"/>
          <w:spacing w:val="-6"/>
          <w:sz w:val="24"/>
          <w:szCs w:val="24"/>
        </w:rPr>
        <w:t>采购代理机构在成交通知发出后</w:t>
      </w:r>
      <w:r>
        <w:rPr>
          <w:rFonts w:ascii="仿宋" w:hAnsi="仿宋" w:eastAsia="仿宋" w:cs="仿宋"/>
          <w:spacing w:val="-37"/>
          <w:sz w:val="24"/>
          <w:szCs w:val="24"/>
        </w:rPr>
        <w:t xml:space="preserve"> </w:t>
      </w:r>
      <w:r>
        <w:rPr>
          <w:rFonts w:ascii="仿宋" w:hAnsi="仿宋" w:eastAsia="仿宋" w:cs="仿宋"/>
          <w:spacing w:val="-6"/>
          <w:sz w:val="24"/>
          <w:szCs w:val="24"/>
        </w:rPr>
        <w:t>5</w:t>
      </w:r>
      <w:r>
        <w:rPr>
          <w:rFonts w:ascii="仿宋" w:hAnsi="仿宋" w:eastAsia="仿宋" w:cs="仿宋"/>
          <w:spacing w:val="-29"/>
          <w:sz w:val="24"/>
          <w:szCs w:val="24"/>
        </w:rPr>
        <w:t xml:space="preserve"> </w:t>
      </w:r>
      <w:r>
        <w:rPr>
          <w:rFonts w:ascii="仿宋" w:hAnsi="仿宋" w:eastAsia="仿宋" w:cs="仿宋"/>
          <w:spacing w:val="-6"/>
          <w:sz w:val="24"/>
          <w:szCs w:val="24"/>
        </w:rPr>
        <w:t>个工作日内退还未成</w:t>
      </w:r>
      <w:r>
        <w:rPr>
          <w:rFonts w:ascii="仿宋" w:hAnsi="仿宋" w:eastAsia="仿宋" w:cs="仿宋"/>
          <w:spacing w:val="-7"/>
          <w:sz w:val="24"/>
          <w:szCs w:val="24"/>
        </w:rPr>
        <w:t>交供应商的保证金，</w:t>
      </w:r>
      <w:r>
        <w:rPr>
          <w:rFonts w:ascii="仿宋" w:hAnsi="仿宋" w:eastAsia="仿宋" w:cs="仿宋"/>
          <w:sz w:val="24"/>
          <w:szCs w:val="24"/>
        </w:rPr>
        <w:t xml:space="preserve"> </w:t>
      </w:r>
      <w:r>
        <w:rPr>
          <w:rFonts w:ascii="仿宋" w:hAnsi="仿宋" w:eastAsia="仿宋" w:cs="仿宋"/>
          <w:spacing w:val="-4"/>
          <w:sz w:val="24"/>
          <w:szCs w:val="24"/>
        </w:rPr>
        <w:t>在采购合同签订并备案后</w:t>
      </w:r>
      <w:r>
        <w:rPr>
          <w:rFonts w:ascii="仿宋" w:hAnsi="仿宋" w:eastAsia="仿宋" w:cs="仿宋"/>
          <w:spacing w:val="-11"/>
          <w:sz w:val="24"/>
          <w:szCs w:val="24"/>
        </w:rPr>
        <w:t xml:space="preserve"> </w:t>
      </w:r>
      <w:r>
        <w:rPr>
          <w:rFonts w:ascii="仿宋" w:hAnsi="仿宋" w:eastAsia="仿宋" w:cs="仿宋"/>
          <w:spacing w:val="-4"/>
          <w:sz w:val="24"/>
          <w:szCs w:val="24"/>
        </w:rPr>
        <w:t>5</w:t>
      </w:r>
      <w:r>
        <w:rPr>
          <w:rFonts w:ascii="仿宋" w:hAnsi="仿宋" w:eastAsia="仿宋" w:cs="仿宋"/>
          <w:spacing w:val="-29"/>
          <w:sz w:val="24"/>
          <w:szCs w:val="24"/>
        </w:rPr>
        <w:t xml:space="preserve"> </w:t>
      </w:r>
      <w:r>
        <w:rPr>
          <w:rFonts w:ascii="仿宋" w:hAnsi="仿宋" w:eastAsia="仿宋" w:cs="仿宋"/>
          <w:spacing w:val="-4"/>
          <w:sz w:val="24"/>
          <w:szCs w:val="24"/>
        </w:rPr>
        <w:t>个工作日内退还成交供应商的保证金。</w:t>
      </w:r>
    </w:p>
    <w:p w14:paraId="710733F2">
      <w:pPr>
        <w:spacing w:before="254" w:line="221" w:lineRule="auto"/>
        <w:ind w:left="503"/>
        <w:rPr>
          <w:rFonts w:ascii="仿宋" w:hAnsi="仿宋" w:eastAsia="仿宋" w:cs="仿宋"/>
          <w:sz w:val="24"/>
          <w:szCs w:val="24"/>
        </w:rPr>
      </w:pPr>
      <w:r>
        <w:rPr>
          <w:rFonts w:ascii="仿宋" w:hAnsi="仿宋" w:eastAsia="仿宋" w:cs="仿宋"/>
          <w:spacing w:val="-7"/>
          <w:sz w:val="24"/>
          <w:szCs w:val="24"/>
        </w:rPr>
        <w:t>17.3</w:t>
      </w:r>
      <w:r>
        <w:rPr>
          <w:rFonts w:ascii="仿宋" w:hAnsi="仿宋" w:eastAsia="仿宋" w:cs="仿宋"/>
          <w:spacing w:val="-25"/>
          <w:sz w:val="24"/>
          <w:szCs w:val="24"/>
        </w:rPr>
        <w:t xml:space="preserve"> </w:t>
      </w:r>
      <w:r>
        <w:rPr>
          <w:rFonts w:ascii="仿宋" w:hAnsi="仿宋" w:eastAsia="仿宋" w:cs="仿宋"/>
          <w:spacing w:val="-7"/>
          <w:sz w:val="24"/>
          <w:szCs w:val="24"/>
        </w:rPr>
        <w:t>保证金的不予退还</w:t>
      </w:r>
    </w:p>
    <w:p w14:paraId="13236009">
      <w:pPr>
        <w:spacing w:before="178" w:line="221" w:lineRule="auto"/>
        <w:ind w:left="503"/>
        <w:rPr>
          <w:rFonts w:ascii="仿宋" w:hAnsi="仿宋" w:eastAsia="仿宋" w:cs="仿宋"/>
          <w:sz w:val="24"/>
          <w:szCs w:val="24"/>
        </w:rPr>
      </w:pPr>
      <w:r>
        <w:rPr>
          <w:rFonts w:ascii="仿宋" w:hAnsi="仿宋" w:eastAsia="仿宋" w:cs="仿宋"/>
          <w:spacing w:val="-4"/>
          <w:sz w:val="24"/>
          <w:szCs w:val="24"/>
        </w:rPr>
        <w:t>17.3.1 供应商有下列情形之一的，保证金将不予退</w:t>
      </w:r>
      <w:r>
        <w:rPr>
          <w:rFonts w:ascii="仿宋" w:hAnsi="仿宋" w:eastAsia="仿宋" w:cs="仿宋"/>
          <w:spacing w:val="-5"/>
          <w:sz w:val="24"/>
          <w:szCs w:val="24"/>
        </w:rPr>
        <w:t>还：</w:t>
      </w:r>
    </w:p>
    <w:p w14:paraId="5B038852">
      <w:pPr>
        <w:spacing w:before="181" w:line="220" w:lineRule="auto"/>
        <w:ind w:left="490"/>
        <w:rPr>
          <w:rFonts w:ascii="仿宋" w:hAnsi="仿宋" w:eastAsia="仿宋" w:cs="仿宋"/>
          <w:sz w:val="24"/>
          <w:szCs w:val="24"/>
        </w:rPr>
      </w:pPr>
      <w:r>
        <w:rPr>
          <w:rFonts w:ascii="仿宋" w:hAnsi="仿宋" w:eastAsia="仿宋" w:cs="仿宋"/>
          <w:spacing w:val="-2"/>
          <w:sz w:val="24"/>
          <w:szCs w:val="24"/>
        </w:rPr>
        <w:t>（1）提供的有关资料不真实或者提供虚假材料的；</w:t>
      </w:r>
    </w:p>
    <w:p w14:paraId="17F9B523">
      <w:pPr>
        <w:spacing w:before="185" w:line="222" w:lineRule="auto"/>
        <w:ind w:left="490"/>
        <w:rPr>
          <w:rFonts w:ascii="仿宋" w:hAnsi="仿宋" w:eastAsia="仿宋" w:cs="仿宋"/>
          <w:sz w:val="24"/>
          <w:szCs w:val="24"/>
        </w:rPr>
      </w:pPr>
      <w:r>
        <w:rPr>
          <w:rFonts w:ascii="仿宋" w:hAnsi="仿宋" w:eastAsia="仿宋" w:cs="仿宋"/>
          <w:spacing w:val="-2"/>
          <w:sz w:val="24"/>
          <w:szCs w:val="24"/>
        </w:rPr>
        <w:t>（2）报价截止时间后供应商撤回全部或者部分响应文件的；</w:t>
      </w:r>
    </w:p>
    <w:p w14:paraId="195D222D">
      <w:pPr>
        <w:spacing w:before="177" w:line="222" w:lineRule="auto"/>
        <w:ind w:left="490"/>
        <w:rPr>
          <w:rFonts w:ascii="仿宋" w:hAnsi="仿宋" w:eastAsia="仿宋" w:cs="仿宋"/>
          <w:sz w:val="24"/>
          <w:szCs w:val="24"/>
        </w:rPr>
      </w:pPr>
      <w:r>
        <w:rPr>
          <w:rFonts w:ascii="仿宋" w:hAnsi="仿宋" w:eastAsia="仿宋" w:cs="仿宋"/>
          <w:spacing w:val="-2"/>
          <w:sz w:val="24"/>
          <w:szCs w:val="24"/>
        </w:rPr>
        <w:t>（3）损害采购人或者采购代理机构合法权益的；</w:t>
      </w:r>
    </w:p>
    <w:p w14:paraId="541BFD3C">
      <w:pPr>
        <w:spacing w:before="179" w:line="222" w:lineRule="auto"/>
        <w:ind w:left="490"/>
        <w:rPr>
          <w:rFonts w:ascii="仿宋" w:hAnsi="仿宋" w:eastAsia="仿宋" w:cs="仿宋"/>
          <w:sz w:val="24"/>
          <w:szCs w:val="24"/>
        </w:rPr>
      </w:pPr>
      <w:r>
        <w:rPr>
          <w:rFonts w:ascii="仿宋" w:hAnsi="仿宋" w:eastAsia="仿宋" w:cs="仿宋"/>
          <w:spacing w:val="-2"/>
          <w:sz w:val="24"/>
          <w:szCs w:val="24"/>
        </w:rPr>
        <w:t>（4）供应商向采购代理机构、采购人、专家提供不正当利益的；</w:t>
      </w:r>
    </w:p>
    <w:p w14:paraId="702114B3">
      <w:pPr>
        <w:spacing w:before="178" w:line="219" w:lineRule="auto"/>
        <w:ind w:left="490"/>
        <w:rPr>
          <w:rFonts w:ascii="仿宋" w:hAnsi="仿宋" w:eastAsia="仿宋" w:cs="仿宋"/>
          <w:sz w:val="24"/>
          <w:szCs w:val="24"/>
        </w:rPr>
      </w:pPr>
      <w:r>
        <w:rPr>
          <w:rFonts w:ascii="仿宋" w:hAnsi="仿宋" w:eastAsia="仿宋" w:cs="仿宋"/>
          <w:spacing w:val="-2"/>
          <w:sz w:val="24"/>
          <w:szCs w:val="24"/>
        </w:rPr>
        <w:t>（5）经磋商小组认定有故意哄抬报价、串标或者其它违法行为的;</w:t>
      </w:r>
    </w:p>
    <w:p w14:paraId="0EE72731">
      <w:pPr>
        <w:spacing w:before="203" w:line="255" w:lineRule="auto"/>
        <w:ind w:right="17" w:firstLine="490"/>
        <w:rPr>
          <w:rFonts w:ascii="仿宋" w:hAnsi="仿宋" w:eastAsia="仿宋" w:cs="仿宋"/>
          <w:sz w:val="24"/>
          <w:szCs w:val="24"/>
        </w:rPr>
      </w:pPr>
      <w:r>
        <w:rPr>
          <w:rFonts w:ascii="仿宋" w:hAnsi="仿宋" w:eastAsia="仿宋" w:cs="仿宋"/>
          <w:sz w:val="24"/>
          <w:szCs w:val="24"/>
        </w:rPr>
        <w:t>（6）成交供应商未按照竞争性磋商文件规定签订合同或者未按照竞争性磋商文件</w:t>
      </w:r>
      <w:r>
        <w:rPr>
          <w:rFonts w:ascii="仿宋" w:hAnsi="仿宋" w:eastAsia="仿宋" w:cs="仿宋"/>
          <w:spacing w:val="14"/>
          <w:sz w:val="24"/>
          <w:szCs w:val="24"/>
        </w:rPr>
        <w:t xml:space="preserve"> </w:t>
      </w:r>
      <w:r>
        <w:rPr>
          <w:rFonts w:ascii="仿宋" w:hAnsi="仿宋" w:eastAsia="仿宋" w:cs="仿宋"/>
          <w:spacing w:val="-4"/>
          <w:sz w:val="24"/>
          <w:szCs w:val="24"/>
        </w:rPr>
        <w:t>规定提供履约保证金的；</w:t>
      </w:r>
    </w:p>
    <w:p w14:paraId="1DD54353">
      <w:pPr>
        <w:spacing w:before="250" w:line="221" w:lineRule="auto"/>
        <w:ind w:left="490"/>
        <w:rPr>
          <w:rFonts w:ascii="仿宋" w:hAnsi="仿宋" w:eastAsia="仿宋" w:cs="仿宋"/>
          <w:sz w:val="24"/>
          <w:szCs w:val="24"/>
        </w:rPr>
      </w:pPr>
      <w:r>
        <w:rPr>
          <w:rFonts w:ascii="仿宋" w:hAnsi="仿宋" w:eastAsia="仿宋" w:cs="仿宋"/>
          <w:spacing w:val="-2"/>
          <w:sz w:val="24"/>
          <w:szCs w:val="24"/>
        </w:rPr>
        <w:t>（7）法律、行政法规以及有关规定的其它情形。</w:t>
      </w:r>
    </w:p>
    <w:p w14:paraId="3F7879A5">
      <w:pPr>
        <w:spacing w:before="179" w:line="219" w:lineRule="auto"/>
        <w:ind w:left="503"/>
        <w:rPr>
          <w:rFonts w:ascii="仿宋" w:hAnsi="仿宋" w:eastAsia="仿宋" w:cs="仿宋"/>
          <w:sz w:val="24"/>
          <w:szCs w:val="24"/>
        </w:rPr>
      </w:pPr>
      <w:r>
        <w:rPr>
          <w:rFonts w:ascii="仿宋" w:hAnsi="仿宋" w:eastAsia="仿宋" w:cs="仿宋"/>
          <w:spacing w:val="-4"/>
          <w:sz w:val="24"/>
          <w:szCs w:val="24"/>
        </w:rPr>
        <w:t>17.3.2 不予退还的保证金应在规定时间内上</w:t>
      </w:r>
      <w:r>
        <w:rPr>
          <w:rFonts w:ascii="仿宋" w:hAnsi="仿宋" w:eastAsia="仿宋" w:cs="仿宋"/>
          <w:spacing w:val="-5"/>
          <w:sz w:val="24"/>
          <w:szCs w:val="24"/>
        </w:rPr>
        <w:t>缴国库。</w:t>
      </w:r>
    </w:p>
    <w:p w14:paraId="1217374C">
      <w:pPr>
        <w:spacing w:before="248" w:line="225" w:lineRule="auto"/>
        <w:ind w:left="578"/>
        <w:outlineLvl w:val="2"/>
        <w:rPr>
          <w:rFonts w:ascii="楷体" w:hAnsi="楷体" w:eastAsia="楷体" w:cs="楷体"/>
          <w:sz w:val="28"/>
          <w:szCs w:val="28"/>
        </w:rPr>
      </w:pPr>
      <w:bookmarkStart w:id="24" w:name="bookmark24"/>
      <w:bookmarkEnd w:id="24"/>
      <w:r>
        <w:rPr>
          <w:rFonts w:ascii="楷体" w:hAnsi="楷体" w:eastAsia="楷体" w:cs="楷体"/>
          <w:spacing w:val="-5"/>
          <w:sz w:val="28"/>
          <w:szCs w:val="28"/>
        </w:rPr>
        <w:t>18.开标、磋商、成交</w:t>
      </w:r>
    </w:p>
    <w:p w14:paraId="56058576">
      <w:pPr>
        <w:spacing w:before="220" w:line="222" w:lineRule="auto"/>
        <w:ind w:left="503"/>
        <w:rPr>
          <w:rFonts w:ascii="仿宋" w:hAnsi="仿宋" w:eastAsia="仿宋" w:cs="仿宋"/>
          <w:sz w:val="24"/>
          <w:szCs w:val="24"/>
        </w:rPr>
      </w:pPr>
      <w:r>
        <w:rPr>
          <w:rFonts w:ascii="仿宋" w:hAnsi="仿宋" w:eastAsia="仿宋" w:cs="仿宋"/>
          <w:spacing w:val="-6"/>
          <w:sz w:val="24"/>
          <w:szCs w:val="24"/>
        </w:rPr>
        <w:t>18.1.开标程序</w:t>
      </w:r>
    </w:p>
    <w:p w14:paraId="0273EC34">
      <w:pPr>
        <w:spacing w:line="222" w:lineRule="auto"/>
        <w:rPr>
          <w:rFonts w:ascii="仿宋" w:hAnsi="仿宋" w:eastAsia="仿宋" w:cs="仿宋"/>
          <w:sz w:val="24"/>
          <w:szCs w:val="24"/>
        </w:rPr>
        <w:sectPr>
          <w:footerReference r:id="rId21" w:type="default"/>
          <w:pgSz w:w="11906" w:h="16840"/>
          <w:pgMar w:top="1431" w:right="1415" w:bottom="1169" w:left="1447" w:header="0" w:footer="1007" w:gutter="0"/>
          <w:cols w:space="720" w:num="1"/>
        </w:sectPr>
      </w:pPr>
    </w:p>
    <w:p w14:paraId="1DCF9B66">
      <w:pPr>
        <w:spacing w:before="115" w:line="220" w:lineRule="auto"/>
        <w:ind w:left="502"/>
        <w:rPr>
          <w:rFonts w:ascii="仿宋" w:hAnsi="仿宋" w:eastAsia="仿宋" w:cs="仿宋"/>
          <w:sz w:val="24"/>
          <w:szCs w:val="24"/>
        </w:rPr>
      </w:pPr>
      <w:r>
        <w:rPr>
          <w:rFonts w:ascii="仿宋" w:hAnsi="仿宋" w:eastAsia="仿宋" w:cs="仿宋"/>
          <w:spacing w:val="-8"/>
          <w:sz w:val="24"/>
          <w:szCs w:val="24"/>
        </w:rPr>
        <w:t>18.1.1 宣布开标纪律；</w:t>
      </w:r>
    </w:p>
    <w:p w14:paraId="4ACF51A7">
      <w:pPr>
        <w:spacing w:before="181" w:line="220" w:lineRule="auto"/>
        <w:ind w:left="502"/>
        <w:rPr>
          <w:rFonts w:ascii="仿宋" w:hAnsi="仿宋" w:eastAsia="仿宋" w:cs="仿宋"/>
          <w:sz w:val="24"/>
          <w:szCs w:val="24"/>
        </w:rPr>
      </w:pPr>
      <w:r>
        <w:rPr>
          <w:rFonts w:ascii="仿宋" w:hAnsi="仿宋" w:eastAsia="仿宋" w:cs="仿宋"/>
          <w:spacing w:val="-4"/>
          <w:sz w:val="24"/>
          <w:szCs w:val="24"/>
        </w:rPr>
        <w:t>18.1.2 宣布主持人、唱价人、记录人等有关人员姓名；</w:t>
      </w:r>
    </w:p>
    <w:p w14:paraId="1C23460C">
      <w:pPr>
        <w:spacing w:before="179" w:line="219" w:lineRule="auto"/>
        <w:ind w:left="502"/>
        <w:rPr>
          <w:rFonts w:ascii="仿宋" w:hAnsi="仿宋" w:eastAsia="仿宋" w:cs="仿宋"/>
          <w:sz w:val="24"/>
          <w:szCs w:val="24"/>
        </w:rPr>
      </w:pPr>
      <w:r>
        <w:rPr>
          <w:rFonts w:ascii="仿宋" w:hAnsi="仿宋" w:eastAsia="仿宋" w:cs="仿宋"/>
          <w:spacing w:val="-3"/>
          <w:sz w:val="24"/>
          <w:szCs w:val="24"/>
        </w:rPr>
        <w:t>18.1.3</w:t>
      </w:r>
      <w:r>
        <w:rPr>
          <w:rFonts w:ascii="仿宋" w:hAnsi="仿宋" w:eastAsia="仿宋" w:cs="仿宋"/>
          <w:spacing w:val="-10"/>
          <w:sz w:val="24"/>
          <w:szCs w:val="24"/>
        </w:rPr>
        <w:t xml:space="preserve"> </w:t>
      </w:r>
      <w:r>
        <w:rPr>
          <w:rFonts w:ascii="仿宋" w:hAnsi="仿宋" w:eastAsia="仿宋" w:cs="仿宋"/>
          <w:spacing w:val="-3"/>
          <w:sz w:val="24"/>
          <w:szCs w:val="24"/>
        </w:rPr>
        <w:t>公布在报价截止时间前递交响应文件的供应商名称及签到顺序；</w:t>
      </w:r>
    </w:p>
    <w:p w14:paraId="75230B7F">
      <w:pPr>
        <w:spacing w:before="183" w:line="220" w:lineRule="auto"/>
        <w:ind w:left="502"/>
        <w:rPr>
          <w:rFonts w:ascii="仿宋" w:hAnsi="仿宋" w:eastAsia="仿宋" w:cs="仿宋"/>
          <w:sz w:val="24"/>
          <w:szCs w:val="24"/>
        </w:rPr>
      </w:pPr>
      <w:r>
        <w:rPr>
          <w:rFonts w:ascii="仿宋" w:hAnsi="仿宋" w:eastAsia="仿宋" w:cs="仿宋"/>
          <w:spacing w:val="-4"/>
          <w:sz w:val="24"/>
          <w:szCs w:val="24"/>
        </w:rPr>
        <w:t>18.1.4 供应商相互检查响应文件密封情况，并签字确认；</w:t>
      </w:r>
    </w:p>
    <w:p w14:paraId="130BC5EA">
      <w:pPr>
        <w:spacing w:before="180" w:line="219" w:lineRule="auto"/>
        <w:jc w:val="right"/>
        <w:rPr>
          <w:rFonts w:ascii="仿宋" w:hAnsi="仿宋" w:eastAsia="仿宋" w:cs="仿宋"/>
          <w:sz w:val="24"/>
          <w:szCs w:val="24"/>
        </w:rPr>
      </w:pPr>
      <w:r>
        <w:rPr>
          <w:rFonts w:ascii="仿宋" w:hAnsi="仿宋" w:eastAsia="仿宋" w:cs="仿宋"/>
          <w:spacing w:val="-6"/>
          <w:sz w:val="24"/>
          <w:szCs w:val="24"/>
        </w:rPr>
        <w:t>18.1.5 开启响应文件，按照签到顺序公布供应商名称、报价等内容，并记录在案；</w:t>
      </w:r>
    </w:p>
    <w:p w14:paraId="2E4DD079">
      <w:pPr>
        <w:spacing w:before="202" w:line="257" w:lineRule="auto"/>
        <w:ind w:right="84" w:firstLine="502"/>
        <w:rPr>
          <w:rFonts w:ascii="仿宋" w:hAnsi="仿宋" w:eastAsia="仿宋" w:cs="仿宋"/>
          <w:sz w:val="24"/>
          <w:szCs w:val="24"/>
        </w:rPr>
      </w:pPr>
      <w:r>
        <w:rPr>
          <w:rFonts w:ascii="仿宋" w:hAnsi="仿宋" w:eastAsia="仿宋" w:cs="仿宋"/>
          <w:spacing w:val="-5"/>
          <w:sz w:val="24"/>
          <w:szCs w:val="24"/>
        </w:rPr>
        <w:t>18.1.6</w:t>
      </w:r>
      <w:r>
        <w:rPr>
          <w:rFonts w:ascii="仿宋" w:hAnsi="仿宋" w:eastAsia="仿宋" w:cs="仿宋"/>
          <w:spacing w:val="-27"/>
          <w:sz w:val="24"/>
          <w:szCs w:val="24"/>
        </w:rPr>
        <w:t xml:space="preserve"> </w:t>
      </w:r>
      <w:r>
        <w:rPr>
          <w:rFonts w:ascii="仿宋" w:hAnsi="仿宋" w:eastAsia="仿宋" w:cs="仿宋"/>
          <w:spacing w:val="-5"/>
          <w:sz w:val="24"/>
          <w:szCs w:val="24"/>
        </w:rPr>
        <w:t>供应商法定代表人（或者被授权代表）、采购人代表、记录人等有关人员在</w:t>
      </w:r>
      <w:r>
        <w:rPr>
          <w:rFonts w:ascii="仿宋" w:hAnsi="仿宋" w:eastAsia="仿宋" w:cs="仿宋"/>
          <w:sz w:val="24"/>
          <w:szCs w:val="24"/>
        </w:rPr>
        <w:t xml:space="preserve"> </w:t>
      </w:r>
      <w:r>
        <w:rPr>
          <w:rFonts w:ascii="仿宋" w:hAnsi="仿宋" w:eastAsia="仿宋" w:cs="仿宋"/>
          <w:spacing w:val="-4"/>
          <w:sz w:val="24"/>
          <w:szCs w:val="24"/>
        </w:rPr>
        <w:t>开标记录上签字确认；</w:t>
      </w:r>
    </w:p>
    <w:p w14:paraId="18DE8487">
      <w:pPr>
        <w:spacing w:before="266" w:line="220" w:lineRule="auto"/>
        <w:ind w:left="502"/>
        <w:rPr>
          <w:rFonts w:ascii="仿宋" w:hAnsi="仿宋" w:eastAsia="仿宋" w:cs="仿宋"/>
          <w:sz w:val="24"/>
          <w:szCs w:val="24"/>
        </w:rPr>
      </w:pPr>
      <w:r>
        <w:rPr>
          <w:rFonts w:ascii="仿宋" w:hAnsi="仿宋" w:eastAsia="仿宋" w:cs="仿宋"/>
          <w:spacing w:val="-10"/>
          <w:sz w:val="24"/>
          <w:szCs w:val="24"/>
        </w:rPr>
        <w:t>18.1.7</w:t>
      </w:r>
      <w:r>
        <w:rPr>
          <w:rFonts w:ascii="仿宋" w:hAnsi="仿宋" w:eastAsia="仿宋" w:cs="仿宋"/>
          <w:spacing w:val="-28"/>
          <w:sz w:val="24"/>
          <w:szCs w:val="24"/>
        </w:rPr>
        <w:t xml:space="preserve"> </w:t>
      </w:r>
      <w:r>
        <w:rPr>
          <w:rFonts w:ascii="仿宋" w:hAnsi="仿宋" w:eastAsia="仿宋" w:cs="仿宋"/>
          <w:spacing w:val="-10"/>
          <w:sz w:val="24"/>
          <w:szCs w:val="24"/>
        </w:rPr>
        <w:t>开标结束。</w:t>
      </w:r>
    </w:p>
    <w:p w14:paraId="2E4687D5">
      <w:pPr>
        <w:spacing w:before="93" w:line="222" w:lineRule="auto"/>
        <w:ind w:left="502"/>
        <w:rPr>
          <w:rFonts w:ascii="仿宋" w:hAnsi="仿宋" w:eastAsia="仿宋" w:cs="仿宋"/>
          <w:sz w:val="24"/>
          <w:szCs w:val="24"/>
        </w:rPr>
      </w:pPr>
      <w:r>
        <w:rPr>
          <w:rFonts w:ascii="仿宋" w:hAnsi="仿宋" w:eastAsia="仿宋" w:cs="仿宋"/>
          <w:spacing w:val="-7"/>
          <w:sz w:val="24"/>
          <w:szCs w:val="24"/>
        </w:rPr>
        <w:t>18.2.开标</w:t>
      </w:r>
    </w:p>
    <w:p w14:paraId="4EDAFD73">
      <w:pPr>
        <w:spacing w:before="298" w:line="250" w:lineRule="auto"/>
        <w:ind w:left="4" w:right="91" w:firstLine="495"/>
        <w:rPr>
          <w:rFonts w:ascii="仿宋" w:hAnsi="仿宋" w:eastAsia="仿宋" w:cs="仿宋"/>
          <w:sz w:val="24"/>
          <w:szCs w:val="24"/>
        </w:rPr>
      </w:pPr>
      <w:r>
        <w:rPr>
          <w:rFonts w:ascii="仿宋" w:hAnsi="仿宋" w:eastAsia="仿宋" w:cs="仿宋"/>
          <w:sz w:val="24"/>
          <w:szCs w:val="24"/>
        </w:rPr>
        <w:t>18.2.1 开标应当在竞争性磋商文件确定的提交响应文件截止时间的同一时间公开</w:t>
      </w:r>
      <w:r>
        <w:rPr>
          <w:rFonts w:ascii="仿宋" w:hAnsi="仿宋" w:eastAsia="仿宋" w:cs="仿宋"/>
          <w:spacing w:val="13"/>
          <w:sz w:val="24"/>
          <w:szCs w:val="24"/>
        </w:rPr>
        <w:t xml:space="preserve"> </w:t>
      </w:r>
      <w:r>
        <w:rPr>
          <w:rFonts w:ascii="仿宋" w:hAnsi="仿宋" w:eastAsia="仿宋" w:cs="仿宋"/>
          <w:spacing w:val="-2"/>
          <w:sz w:val="24"/>
          <w:szCs w:val="24"/>
        </w:rPr>
        <w:t>进行。开标地点应当为竞争性磋商文件中预先确定的地点。</w:t>
      </w:r>
    </w:p>
    <w:p w14:paraId="3534320E">
      <w:pPr>
        <w:spacing w:before="177" w:line="219" w:lineRule="auto"/>
        <w:ind w:left="502"/>
        <w:rPr>
          <w:rFonts w:ascii="仿宋" w:hAnsi="仿宋" w:eastAsia="仿宋" w:cs="仿宋"/>
          <w:sz w:val="24"/>
          <w:szCs w:val="24"/>
        </w:rPr>
      </w:pPr>
      <w:r>
        <w:rPr>
          <w:rFonts w:ascii="仿宋" w:hAnsi="仿宋" w:eastAsia="仿宋" w:cs="仿宋"/>
          <w:spacing w:val="-4"/>
          <w:sz w:val="24"/>
          <w:szCs w:val="24"/>
        </w:rPr>
        <w:t>18.2.2 供应商应在供应商须知规定的时间内完成解</w:t>
      </w:r>
      <w:r>
        <w:rPr>
          <w:rFonts w:ascii="仿宋" w:hAnsi="仿宋" w:eastAsia="仿宋" w:cs="仿宋"/>
          <w:spacing w:val="-5"/>
          <w:sz w:val="24"/>
          <w:szCs w:val="24"/>
        </w:rPr>
        <w:t>密。</w:t>
      </w:r>
    </w:p>
    <w:p w14:paraId="652FA602">
      <w:pPr>
        <w:spacing w:before="183" w:line="220" w:lineRule="auto"/>
        <w:ind w:left="502"/>
        <w:rPr>
          <w:rFonts w:ascii="仿宋" w:hAnsi="仿宋" w:eastAsia="仿宋" w:cs="仿宋"/>
          <w:sz w:val="24"/>
          <w:szCs w:val="24"/>
        </w:rPr>
      </w:pPr>
      <w:r>
        <w:rPr>
          <w:rFonts w:ascii="仿宋" w:hAnsi="仿宋" w:eastAsia="仿宋" w:cs="仿宋"/>
          <w:spacing w:val="-8"/>
          <w:sz w:val="24"/>
          <w:szCs w:val="24"/>
        </w:rPr>
        <w:t>18.2.3</w:t>
      </w:r>
      <w:r>
        <w:rPr>
          <w:rFonts w:ascii="仿宋" w:hAnsi="仿宋" w:eastAsia="仿宋" w:cs="仿宋"/>
          <w:spacing w:val="36"/>
          <w:sz w:val="24"/>
          <w:szCs w:val="24"/>
        </w:rPr>
        <w:t xml:space="preserve"> </w:t>
      </w:r>
      <w:r>
        <w:rPr>
          <w:rFonts w:ascii="仿宋" w:hAnsi="仿宋" w:eastAsia="仿宋" w:cs="仿宋"/>
          <w:spacing w:val="-8"/>
          <w:sz w:val="24"/>
          <w:szCs w:val="24"/>
        </w:rPr>
        <w:t>由采购代理机构工作人员唱标。</w:t>
      </w:r>
    </w:p>
    <w:p w14:paraId="75AB5E2B">
      <w:pPr>
        <w:spacing w:before="202" w:line="348" w:lineRule="auto"/>
        <w:ind w:firstLine="503"/>
        <w:jc w:val="both"/>
        <w:rPr>
          <w:rFonts w:ascii="仿宋" w:hAnsi="仿宋" w:eastAsia="仿宋" w:cs="仿宋"/>
          <w:sz w:val="24"/>
          <w:szCs w:val="24"/>
        </w:rPr>
      </w:pPr>
      <w:r>
        <w:rPr>
          <w:rFonts w:ascii="仿宋" w:hAnsi="仿宋" w:eastAsia="仿宋" w:cs="仿宋"/>
          <w:spacing w:val="-1"/>
          <w:sz w:val="24"/>
          <w:szCs w:val="24"/>
        </w:rPr>
        <w:t>唱标人当众宣读供应商名称、响应报价、竞争性磋商文件允许提供的备选报价方案</w:t>
      </w:r>
      <w:r>
        <w:rPr>
          <w:rFonts w:ascii="仿宋" w:hAnsi="仿宋" w:eastAsia="仿宋" w:cs="仿宋"/>
          <w:spacing w:val="17"/>
          <w:sz w:val="24"/>
          <w:szCs w:val="24"/>
        </w:rPr>
        <w:t xml:space="preserve"> </w:t>
      </w:r>
      <w:r>
        <w:rPr>
          <w:rFonts w:ascii="仿宋" w:hAnsi="仿宋" w:eastAsia="仿宋" w:cs="仿宋"/>
          <w:sz w:val="24"/>
          <w:szCs w:val="24"/>
        </w:rPr>
        <w:t>和响应文件的其他主要内容，并不得拒绝任何符合要求的响应报价。供应商若有报价和</w:t>
      </w:r>
      <w:r>
        <w:rPr>
          <w:rFonts w:ascii="仿宋" w:hAnsi="仿宋" w:eastAsia="仿宋" w:cs="仿宋"/>
          <w:spacing w:val="2"/>
          <w:sz w:val="24"/>
          <w:szCs w:val="24"/>
        </w:rPr>
        <w:t xml:space="preserve"> </w:t>
      </w:r>
      <w:r>
        <w:rPr>
          <w:rFonts w:ascii="仿宋" w:hAnsi="仿宋" w:eastAsia="仿宋" w:cs="仿宋"/>
          <w:spacing w:val="-6"/>
          <w:sz w:val="24"/>
          <w:szCs w:val="24"/>
        </w:rPr>
        <w:t>优惠未被唱出，应在开标时及时声明或者提出，否则采购代理机构对此不</w:t>
      </w:r>
      <w:r>
        <w:rPr>
          <w:rFonts w:ascii="仿宋" w:hAnsi="仿宋" w:eastAsia="仿宋" w:cs="仿宋"/>
          <w:spacing w:val="-7"/>
          <w:sz w:val="24"/>
          <w:szCs w:val="24"/>
        </w:rPr>
        <w:t>承担任何责任。</w:t>
      </w:r>
    </w:p>
    <w:p w14:paraId="57957AD4">
      <w:pPr>
        <w:spacing w:before="40" w:line="255" w:lineRule="auto"/>
        <w:ind w:left="8" w:right="41" w:firstLine="491"/>
        <w:rPr>
          <w:rFonts w:ascii="仿宋" w:hAnsi="仿宋" w:eastAsia="仿宋" w:cs="仿宋"/>
          <w:sz w:val="24"/>
          <w:szCs w:val="24"/>
        </w:rPr>
      </w:pPr>
      <w:r>
        <w:rPr>
          <w:rFonts w:ascii="仿宋" w:hAnsi="仿宋" w:eastAsia="仿宋" w:cs="仿宋"/>
          <w:spacing w:val="-5"/>
          <w:sz w:val="24"/>
          <w:szCs w:val="24"/>
        </w:rPr>
        <w:t>18.2.4</w:t>
      </w:r>
      <w:r>
        <w:rPr>
          <w:rFonts w:ascii="仿宋" w:hAnsi="仿宋" w:eastAsia="仿宋" w:cs="仿宋"/>
          <w:spacing w:val="-25"/>
          <w:sz w:val="24"/>
          <w:szCs w:val="24"/>
        </w:rPr>
        <w:t xml:space="preserve"> </w:t>
      </w:r>
      <w:r>
        <w:rPr>
          <w:rFonts w:ascii="仿宋" w:hAnsi="仿宋" w:eastAsia="仿宋" w:cs="仿宋"/>
          <w:spacing w:val="-5"/>
          <w:sz w:val="24"/>
          <w:szCs w:val="24"/>
        </w:rPr>
        <w:t>开标和唱标由采购代理机构指定专人负责，开标记录由供应商法定代表人或</w:t>
      </w:r>
      <w:r>
        <w:rPr>
          <w:rFonts w:ascii="仿宋" w:hAnsi="仿宋" w:eastAsia="仿宋" w:cs="仿宋"/>
          <w:sz w:val="24"/>
          <w:szCs w:val="24"/>
        </w:rPr>
        <w:t xml:space="preserve"> </w:t>
      </w:r>
      <w:r>
        <w:rPr>
          <w:rFonts w:ascii="仿宋" w:hAnsi="仿宋" w:eastAsia="仿宋" w:cs="仿宋"/>
          <w:spacing w:val="-7"/>
          <w:sz w:val="24"/>
          <w:szCs w:val="24"/>
        </w:rPr>
        <w:t>者被授权代表、采购人代表、记录人等有关人员签字确认，</w:t>
      </w:r>
      <w:r>
        <w:rPr>
          <w:rFonts w:ascii="仿宋" w:hAnsi="仿宋" w:eastAsia="仿宋" w:cs="仿宋"/>
          <w:spacing w:val="-8"/>
          <w:sz w:val="24"/>
          <w:szCs w:val="24"/>
        </w:rPr>
        <w:t>采购代理机构负责存档备查。</w:t>
      </w:r>
    </w:p>
    <w:p w14:paraId="7122F5B3">
      <w:pPr>
        <w:spacing w:before="275" w:line="283" w:lineRule="auto"/>
        <w:ind w:left="4" w:right="84" w:firstLine="495"/>
        <w:rPr>
          <w:rFonts w:ascii="仿宋" w:hAnsi="仿宋" w:eastAsia="仿宋" w:cs="仿宋"/>
          <w:sz w:val="24"/>
          <w:szCs w:val="24"/>
        </w:rPr>
      </w:pPr>
      <w:r>
        <w:rPr>
          <w:rFonts w:ascii="仿宋" w:hAnsi="仿宋" w:eastAsia="仿宋" w:cs="仿宋"/>
          <w:spacing w:val="-5"/>
          <w:sz w:val="24"/>
          <w:szCs w:val="24"/>
        </w:rPr>
        <w:t>18.2.5</w:t>
      </w:r>
      <w:r>
        <w:rPr>
          <w:rFonts w:ascii="仿宋" w:hAnsi="仿宋" w:eastAsia="仿宋" w:cs="仿宋"/>
          <w:spacing w:val="-25"/>
          <w:sz w:val="24"/>
          <w:szCs w:val="24"/>
        </w:rPr>
        <w:t xml:space="preserve"> </w:t>
      </w:r>
      <w:r>
        <w:rPr>
          <w:rFonts w:ascii="仿宋" w:hAnsi="仿宋" w:eastAsia="仿宋" w:cs="仿宋"/>
          <w:spacing w:val="-5"/>
          <w:sz w:val="24"/>
          <w:szCs w:val="24"/>
        </w:rPr>
        <w:t>供应商对开标有异议的，应当在开标现场以书面形式提出，采购人或者采购</w:t>
      </w:r>
      <w:r>
        <w:rPr>
          <w:rFonts w:ascii="仿宋" w:hAnsi="仿宋" w:eastAsia="仿宋" w:cs="仿宋"/>
          <w:sz w:val="24"/>
          <w:szCs w:val="24"/>
        </w:rPr>
        <w:t xml:space="preserve"> </w:t>
      </w:r>
      <w:r>
        <w:rPr>
          <w:rFonts w:ascii="仿宋" w:hAnsi="仿宋" w:eastAsia="仿宋" w:cs="仿宋"/>
          <w:spacing w:val="-2"/>
          <w:sz w:val="24"/>
          <w:szCs w:val="24"/>
        </w:rPr>
        <w:t>代理机构应当场给予答复，并制作记录，供应</w:t>
      </w:r>
      <w:r>
        <w:rPr>
          <w:rFonts w:ascii="仿宋" w:hAnsi="仿宋" w:eastAsia="仿宋" w:cs="仿宋"/>
          <w:spacing w:val="-3"/>
          <w:sz w:val="24"/>
          <w:szCs w:val="24"/>
        </w:rPr>
        <w:t>商法定代表人或者被授权代表、采购人代</w:t>
      </w:r>
      <w:r>
        <w:rPr>
          <w:rFonts w:ascii="仿宋" w:hAnsi="仿宋" w:eastAsia="仿宋" w:cs="仿宋"/>
          <w:sz w:val="24"/>
          <w:szCs w:val="24"/>
        </w:rPr>
        <w:t xml:space="preserve"> </w:t>
      </w:r>
      <w:r>
        <w:rPr>
          <w:rFonts w:ascii="仿宋" w:hAnsi="仿宋" w:eastAsia="仿宋" w:cs="仿宋"/>
          <w:spacing w:val="-2"/>
          <w:sz w:val="24"/>
          <w:szCs w:val="24"/>
        </w:rPr>
        <w:t>表、采购代理机构（包括公证机构人员）签字确认。</w:t>
      </w:r>
    </w:p>
    <w:p w14:paraId="33DED4C2">
      <w:pPr>
        <w:spacing w:before="280" w:line="223" w:lineRule="auto"/>
        <w:ind w:left="502"/>
        <w:rPr>
          <w:rFonts w:ascii="仿宋" w:hAnsi="仿宋" w:eastAsia="仿宋" w:cs="仿宋"/>
          <w:sz w:val="24"/>
          <w:szCs w:val="24"/>
        </w:rPr>
      </w:pPr>
      <w:r>
        <w:rPr>
          <w:rFonts w:ascii="仿宋" w:hAnsi="仿宋" w:eastAsia="仿宋" w:cs="仿宋"/>
          <w:spacing w:val="-9"/>
          <w:sz w:val="24"/>
          <w:szCs w:val="24"/>
        </w:rPr>
        <w:t>18.3</w:t>
      </w:r>
      <w:r>
        <w:rPr>
          <w:rFonts w:ascii="仿宋" w:hAnsi="仿宋" w:eastAsia="仿宋" w:cs="仿宋"/>
          <w:spacing w:val="-32"/>
          <w:sz w:val="24"/>
          <w:szCs w:val="24"/>
        </w:rPr>
        <w:t xml:space="preserve"> </w:t>
      </w:r>
      <w:r>
        <w:rPr>
          <w:rFonts w:ascii="仿宋" w:hAnsi="仿宋" w:eastAsia="仿宋" w:cs="仿宋"/>
          <w:spacing w:val="-9"/>
          <w:sz w:val="24"/>
          <w:szCs w:val="24"/>
        </w:rPr>
        <w:t>磋商小组</w:t>
      </w:r>
    </w:p>
    <w:p w14:paraId="4986877E">
      <w:pPr>
        <w:spacing w:before="178" w:line="223" w:lineRule="auto"/>
        <w:ind w:left="502"/>
        <w:rPr>
          <w:rFonts w:ascii="仿宋" w:hAnsi="仿宋" w:eastAsia="仿宋" w:cs="仿宋"/>
          <w:sz w:val="24"/>
          <w:szCs w:val="24"/>
        </w:rPr>
      </w:pPr>
      <w:r>
        <w:rPr>
          <w:rFonts w:ascii="仿宋" w:hAnsi="仿宋" w:eastAsia="仿宋" w:cs="仿宋"/>
          <w:spacing w:val="-6"/>
          <w:sz w:val="24"/>
          <w:szCs w:val="24"/>
        </w:rPr>
        <w:t>18.3.1</w:t>
      </w:r>
      <w:r>
        <w:rPr>
          <w:rFonts w:ascii="仿宋" w:hAnsi="仿宋" w:eastAsia="仿宋" w:cs="仿宋"/>
          <w:spacing w:val="-29"/>
          <w:sz w:val="24"/>
          <w:szCs w:val="24"/>
        </w:rPr>
        <w:t xml:space="preserve"> </w:t>
      </w:r>
      <w:r>
        <w:rPr>
          <w:rFonts w:ascii="仿宋" w:hAnsi="仿宋" w:eastAsia="仿宋" w:cs="仿宋"/>
          <w:spacing w:val="-6"/>
          <w:sz w:val="24"/>
          <w:szCs w:val="24"/>
        </w:rPr>
        <w:t>磋商小组的组成</w:t>
      </w:r>
    </w:p>
    <w:p w14:paraId="4703537E">
      <w:pPr>
        <w:spacing w:before="191" w:line="353" w:lineRule="auto"/>
        <w:ind w:left="6" w:right="84" w:firstLine="477"/>
        <w:rPr>
          <w:rFonts w:ascii="仿宋" w:hAnsi="仿宋" w:eastAsia="仿宋" w:cs="仿宋"/>
          <w:sz w:val="24"/>
          <w:szCs w:val="24"/>
        </w:rPr>
      </w:pPr>
      <w:r>
        <w:rPr>
          <w:rFonts w:ascii="仿宋" w:hAnsi="仿宋" w:eastAsia="仿宋" w:cs="仿宋"/>
          <w:spacing w:val="-2"/>
          <w:sz w:val="24"/>
          <w:szCs w:val="24"/>
        </w:rPr>
        <w:t>采购人按照《中华人民共和国政府采购法》以及有关规</w:t>
      </w:r>
      <w:r>
        <w:rPr>
          <w:rFonts w:ascii="仿宋" w:hAnsi="仿宋" w:eastAsia="仿宋" w:cs="仿宋"/>
          <w:spacing w:val="-3"/>
          <w:sz w:val="24"/>
          <w:szCs w:val="24"/>
        </w:rPr>
        <w:t>定组建磋商小组。磋商由依</w:t>
      </w:r>
      <w:r>
        <w:rPr>
          <w:rFonts w:ascii="仿宋" w:hAnsi="仿宋" w:eastAsia="仿宋" w:cs="仿宋"/>
          <w:sz w:val="24"/>
          <w:szCs w:val="24"/>
        </w:rPr>
        <w:t xml:space="preserve"> 法组建的磋商小组负责。磋商小组由评审专家共同组</w:t>
      </w:r>
      <w:r>
        <w:rPr>
          <w:rFonts w:ascii="仿宋" w:hAnsi="仿宋" w:eastAsia="仿宋" w:cs="仿宋"/>
          <w:spacing w:val="-1"/>
          <w:sz w:val="24"/>
          <w:szCs w:val="24"/>
        </w:rPr>
        <w:t>成，成员人数为三人</w:t>
      </w:r>
      <w:r>
        <w:rPr>
          <w:rFonts w:ascii="仿宋" w:hAnsi="仿宋" w:eastAsia="仿宋" w:cs="仿宋"/>
          <w:spacing w:val="48"/>
          <w:sz w:val="24"/>
          <w:szCs w:val="24"/>
        </w:rPr>
        <w:t xml:space="preserve"> </w:t>
      </w:r>
      <w:r>
        <w:rPr>
          <w:rFonts w:ascii="仿宋" w:hAnsi="仿宋" w:eastAsia="仿宋" w:cs="仿宋"/>
          <w:spacing w:val="-1"/>
          <w:sz w:val="24"/>
          <w:szCs w:val="24"/>
        </w:rPr>
        <w:t>以及以上单</w:t>
      </w:r>
      <w:r>
        <w:rPr>
          <w:rFonts w:ascii="仿宋" w:hAnsi="仿宋" w:eastAsia="仿宋" w:cs="仿宋"/>
          <w:sz w:val="24"/>
          <w:szCs w:val="24"/>
        </w:rPr>
        <w:t xml:space="preserve"> </w:t>
      </w:r>
      <w:r>
        <w:rPr>
          <w:rFonts w:ascii="仿宋" w:hAnsi="仿宋" w:eastAsia="仿宋" w:cs="仿宋"/>
          <w:spacing w:val="-8"/>
          <w:sz w:val="24"/>
          <w:szCs w:val="24"/>
        </w:rPr>
        <w:t>数。</w:t>
      </w:r>
    </w:p>
    <w:p w14:paraId="7394C93C">
      <w:pPr>
        <w:spacing w:before="20" w:line="222" w:lineRule="auto"/>
        <w:ind w:left="502"/>
        <w:rPr>
          <w:rFonts w:ascii="仿宋" w:hAnsi="仿宋" w:eastAsia="仿宋" w:cs="仿宋"/>
          <w:sz w:val="24"/>
          <w:szCs w:val="24"/>
        </w:rPr>
      </w:pPr>
      <w:r>
        <w:rPr>
          <w:rFonts w:ascii="仿宋" w:hAnsi="仿宋" w:eastAsia="仿宋" w:cs="仿宋"/>
          <w:spacing w:val="-7"/>
          <w:sz w:val="24"/>
          <w:szCs w:val="24"/>
        </w:rPr>
        <w:t>18.3.2</w:t>
      </w:r>
      <w:r>
        <w:rPr>
          <w:rFonts w:ascii="仿宋" w:hAnsi="仿宋" w:eastAsia="仿宋" w:cs="仿宋"/>
          <w:spacing w:val="-16"/>
          <w:sz w:val="24"/>
          <w:szCs w:val="24"/>
        </w:rPr>
        <w:t xml:space="preserve"> </w:t>
      </w:r>
      <w:r>
        <w:rPr>
          <w:rFonts w:ascii="仿宋" w:hAnsi="仿宋" w:eastAsia="仿宋" w:cs="仿宋"/>
          <w:spacing w:val="-7"/>
          <w:sz w:val="24"/>
          <w:szCs w:val="24"/>
        </w:rPr>
        <w:t>评审专家的抽取</w:t>
      </w:r>
    </w:p>
    <w:p w14:paraId="327A8F4B">
      <w:pPr>
        <w:spacing w:before="159" w:line="275" w:lineRule="auto"/>
        <w:ind w:right="91" w:firstLine="498"/>
        <w:rPr>
          <w:rFonts w:ascii="仿宋" w:hAnsi="仿宋" w:eastAsia="仿宋" w:cs="仿宋"/>
          <w:sz w:val="24"/>
          <w:szCs w:val="24"/>
        </w:rPr>
      </w:pPr>
      <w:r>
        <w:fldChar w:fldCharType="begin"/>
      </w:r>
      <w:r>
        <w:instrText xml:space="preserve"> HYPERLINK "18.3.2.1" </w:instrText>
      </w:r>
      <w:r>
        <w:fldChar w:fldCharType="separate"/>
      </w:r>
      <w:r>
        <w:rPr>
          <w:rFonts w:ascii="仿宋" w:hAnsi="仿宋" w:eastAsia="仿宋" w:cs="仿宋"/>
          <w:sz w:val="24"/>
          <w:szCs w:val="24"/>
        </w:rPr>
        <w:t>18.3.2.1</w:t>
      </w:r>
      <w:r>
        <w:rPr>
          <w:rFonts w:ascii="仿宋" w:hAnsi="仿宋" w:eastAsia="仿宋" w:cs="仿宋"/>
          <w:sz w:val="24"/>
          <w:szCs w:val="24"/>
        </w:rPr>
        <w:fldChar w:fldCharType="end"/>
      </w:r>
      <w:r>
        <w:rPr>
          <w:rFonts w:ascii="仿宋" w:hAnsi="仿宋" w:eastAsia="仿宋" w:cs="仿宋"/>
          <w:sz w:val="24"/>
          <w:szCs w:val="24"/>
        </w:rPr>
        <w:t xml:space="preserve"> 采用随机抽取方式从政府采购监管部门依法设立的专家库中确定磋商小</w:t>
      </w:r>
      <w:r>
        <w:rPr>
          <w:rFonts w:ascii="仿宋" w:hAnsi="仿宋" w:eastAsia="仿宋" w:cs="仿宋"/>
          <w:spacing w:val="13"/>
          <w:sz w:val="24"/>
          <w:szCs w:val="24"/>
        </w:rPr>
        <w:t xml:space="preserve"> </w:t>
      </w:r>
      <w:r>
        <w:rPr>
          <w:rFonts w:ascii="仿宋" w:hAnsi="仿宋" w:eastAsia="仿宋" w:cs="仿宋"/>
          <w:spacing w:val="-2"/>
          <w:sz w:val="24"/>
          <w:szCs w:val="24"/>
        </w:rPr>
        <w:t>组成员。任何单位和个人都不得指定评审专家或干预评审专家的抽取工作。</w:t>
      </w:r>
    </w:p>
    <w:p w14:paraId="0DF255FA">
      <w:pPr>
        <w:spacing w:line="275" w:lineRule="auto"/>
        <w:rPr>
          <w:rFonts w:ascii="仿宋" w:hAnsi="仿宋" w:eastAsia="仿宋" w:cs="仿宋"/>
          <w:sz w:val="24"/>
          <w:szCs w:val="24"/>
        </w:rPr>
        <w:sectPr>
          <w:footerReference r:id="rId22" w:type="default"/>
          <w:pgSz w:w="11906" w:h="16840"/>
          <w:pgMar w:top="1431" w:right="1331" w:bottom="1169" w:left="1448" w:header="0" w:footer="1007" w:gutter="0"/>
          <w:cols w:space="720" w:num="1"/>
        </w:sectPr>
      </w:pPr>
    </w:p>
    <w:p w14:paraId="59A1CE7A">
      <w:pPr>
        <w:spacing w:before="100" w:line="275" w:lineRule="auto"/>
        <w:ind w:left="60" w:right="2" w:firstLine="441"/>
        <w:rPr>
          <w:rFonts w:ascii="仿宋" w:hAnsi="仿宋" w:eastAsia="仿宋" w:cs="仿宋"/>
          <w:sz w:val="24"/>
          <w:szCs w:val="24"/>
        </w:rPr>
      </w:pPr>
      <w:r>
        <w:fldChar w:fldCharType="begin"/>
      </w:r>
      <w:r>
        <w:instrText xml:space="preserve"> HYPERLINK "18.3.2.2" </w:instrText>
      </w:r>
      <w:r>
        <w:fldChar w:fldCharType="separate"/>
      </w:r>
      <w:r>
        <w:rPr>
          <w:rFonts w:ascii="仿宋" w:hAnsi="仿宋" w:eastAsia="仿宋" w:cs="仿宋"/>
          <w:spacing w:val="-5"/>
          <w:sz w:val="24"/>
          <w:szCs w:val="24"/>
        </w:rPr>
        <w:t>18.3.2.2</w:t>
      </w:r>
      <w:r>
        <w:rPr>
          <w:rFonts w:ascii="仿宋" w:hAnsi="仿宋" w:eastAsia="仿宋" w:cs="仿宋"/>
          <w:spacing w:val="-5"/>
          <w:sz w:val="24"/>
          <w:szCs w:val="24"/>
        </w:rPr>
        <w:fldChar w:fldCharType="end"/>
      </w:r>
      <w:r>
        <w:rPr>
          <w:rFonts w:ascii="仿宋" w:hAnsi="仿宋" w:eastAsia="仿宋" w:cs="仿宋"/>
          <w:spacing w:val="-25"/>
          <w:sz w:val="24"/>
          <w:szCs w:val="24"/>
        </w:rPr>
        <w:t xml:space="preserve"> </w:t>
      </w:r>
      <w:r>
        <w:rPr>
          <w:rFonts w:ascii="仿宋" w:hAnsi="仿宋" w:eastAsia="仿宋" w:cs="仿宋"/>
          <w:spacing w:val="-5"/>
          <w:sz w:val="24"/>
          <w:szCs w:val="24"/>
        </w:rPr>
        <w:t>参加评审专家抽取的有关人员对被抽取的专家的姓名、单位和联系方式等</w:t>
      </w:r>
      <w:r>
        <w:rPr>
          <w:rFonts w:ascii="仿宋" w:hAnsi="仿宋" w:eastAsia="仿宋" w:cs="仿宋"/>
          <w:sz w:val="24"/>
          <w:szCs w:val="24"/>
        </w:rPr>
        <w:t xml:space="preserve"> </w:t>
      </w:r>
      <w:r>
        <w:rPr>
          <w:rFonts w:ascii="仿宋" w:hAnsi="仿宋" w:eastAsia="仿宋" w:cs="仿宋"/>
          <w:spacing w:val="-3"/>
          <w:sz w:val="24"/>
          <w:szCs w:val="24"/>
        </w:rPr>
        <w:t>内容负有保密的义务。磋商小组成员的名单在评审结果确定前必须严格保密。</w:t>
      </w:r>
    </w:p>
    <w:p w14:paraId="2D036A40">
      <w:pPr>
        <w:spacing w:before="252" w:line="258" w:lineRule="auto"/>
        <w:ind w:firstLine="502"/>
        <w:rPr>
          <w:rFonts w:ascii="仿宋" w:hAnsi="仿宋" w:eastAsia="仿宋" w:cs="仿宋"/>
          <w:sz w:val="24"/>
          <w:szCs w:val="24"/>
        </w:rPr>
      </w:pPr>
      <w:r>
        <w:rPr>
          <w:rFonts w:ascii="仿宋" w:hAnsi="仿宋" w:eastAsia="仿宋" w:cs="仿宋"/>
          <w:spacing w:val="-8"/>
          <w:sz w:val="24"/>
          <w:szCs w:val="24"/>
        </w:rPr>
        <w:t>18.3.3</w:t>
      </w:r>
      <w:r>
        <w:rPr>
          <w:rFonts w:ascii="仿宋" w:hAnsi="仿宋" w:eastAsia="仿宋" w:cs="仿宋"/>
          <w:spacing w:val="-22"/>
          <w:sz w:val="24"/>
          <w:szCs w:val="24"/>
        </w:rPr>
        <w:t xml:space="preserve"> </w:t>
      </w:r>
      <w:r>
        <w:rPr>
          <w:rFonts w:ascii="仿宋" w:hAnsi="仿宋" w:eastAsia="仿宋" w:cs="仿宋"/>
          <w:spacing w:val="-8"/>
          <w:sz w:val="24"/>
          <w:szCs w:val="24"/>
        </w:rPr>
        <w:t>磋商小组成员不得参加与自己有利害关系的评审活动，与 自己有利害关系的</w:t>
      </w:r>
      <w:r>
        <w:rPr>
          <w:rFonts w:ascii="仿宋" w:hAnsi="仿宋" w:eastAsia="仿宋" w:cs="仿宋"/>
          <w:sz w:val="24"/>
          <w:szCs w:val="24"/>
        </w:rPr>
        <w:t xml:space="preserve"> </w:t>
      </w:r>
      <w:r>
        <w:rPr>
          <w:rFonts w:ascii="仿宋" w:hAnsi="仿宋" w:eastAsia="仿宋" w:cs="仿宋"/>
          <w:spacing w:val="-3"/>
          <w:sz w:val="24"/>
          <w:szCs w:val="24"/>
        </w:rPr>
        <w:t>应当回避，已经进入的必须更换。</w:t>
      </w:r>
    </w:p>
    <w:p w14:paraId="6A11350F">
      <w:pPr>
        <w:spacing w:before="262" w:line="256" w:lineRule="auto"/>
        <w:ind w:left="28" w:firstLine="473"/>
        <w:rPr>
          <w:rFonts w:ascii="仿宋" w:hAnsi="仿宋" w:eastAsia="仿宋" w:cs="仿宋"/>
          <w:sz w:val="24"/>
          <w:szCs w:val="24"/>
        </w:rPr>
      </w:pPr>
      <w:r>
        <w:rPr>
          <w:rFonts w:ascii="仿宋" w:hAnsi="仿宋" w:eastAsia="仿宋" w:cs="仿宋"/>
          <w:spacing w:val="-5"/>
          <w:sz w:val="24"/>
          <w:szCs w:val="24"/>
        </w:rPr>
        <w:t>18.3.4</w:t>
      </w:r>
      <w:r>
        <w:rPr>
          <w:rFonts w:ascii="仿宋" w:hAnsi="仿宋" w:eastAsia="仿宋" w:cs="仿宋"/>
          <w:spacing w:val="-27"/>
          <w:sz w:val="24"/>
          <w:szCs w:val="24"/>
        </w:rPr>
        <w:t xml:space="preserve"> </w:t>
      </w:r>
      <w:r>
        <w:rPr>
          <w:rFonts w:ascii="仿宋" w:hAnsi="仿宋" w:eastAsia="仿宋" w:cs="仿宋"/>
          <w:spacing w:val="-5"/>
          <w:sz w:val="24"/>
          <w:szCs w:val="24"/>
        </w:rPr>
        <w:t>磋商小组负责对各响应文件进行评审、比较、评定，并按本竞争性磋商文件</w:t>
      </w:r>
      <w:r>
        <w:rPr>
          <w:rFonts w:ascii="仿宋" w:hAnsi="仿宋" w:eastAsia="仿宋" w:cs="仿宋"/>
          <w:sz w:val="24"/>
          <w:szCs w:val="24"/>
        </w:rPr>
        <w:t xml:space="preserve"> </w:t>
      </w:r>
      <w:r>
        <w:rPr>
          <w:rFonts w:ascii="仿宋" w:hAnsi="仿宋" w:eastAsia="仿宋" w:cs="仿宋"/>
          <w:spacing w:val="-4"/>
          <w:sz w:val="24"/>
          <w:szCs w:val="24"/>
        </w:rPr>
        <w:t>的规定确定成交供应商或者推荐中标候选人。</w:t>
      </w:r>
    </w:p>
    <w:p w14:paraId="345E9161">
      <w:pPr>
        <w:spacing w:before="274" w:line="309" w:lineRule="auto"/>
        <w:ind w:firstLine="502"/>
        <w:rPr>
          <w:rFonts w:ascii="仿宋" w:hAnsi="仿宋" w:eastAsia="仿宋" w:cs="仿宋"/>
          <w:sz w:val="24"/>
          <w:szCs w:val="24"/>
        </w:rPr>
      </w:pPr>
      <w:r>
        <w:rPr>
          <w:rFonts w:ascii="仿宋" w:hAnsi="仿宋" w:eastAsia="仿宋" w:cs="仿宋"/>
          <w:spacing w:val="-5"/>
          <w:sz w:val="24"/>
          <w:szCs w:val="24"/>
        </w:rPr>
        <w:t>18.3.5</w:t>
      </w:r>
      <w:r>
        <w:rPr>
          <w:rFonts w:ascii="仿宋" w:hAnsi="仿宋" w:eastAsia="仿宋" w:cs="仿宋"/>
          <w:spacing w:val="-27"/>
          <w:sz w:val="24"/>
          <w:szCs w:val="24"/>
        </w:rPr>
        <w:t xml:space="preserve"> </w:t>
      </w:r>
      <w:r>
        <w:rPr>
          <w:rFonts w:ascii="仿宋" w:hAnsi="仿宋" w:eastAsia="仿宋" w:cs="仿宋"/>
          <w:spacing w:val="-5"/>
          <w:sz w:val="24"/>
          <w:szCs w:val="24"/>
        </w:rPr>
        <w:t>磋商小组具有依据竞争性磋商文件进行独立评审的权力，且不受外界任何因</w:t>
      </w:r>
      <w:r>
        <w:rPr>
          <w:rFonts w:ascii="仿宋" w:hAnsi="仿宋" w:eastAsia="仿宋" w:cs="仿宋"/>
          <w:sz w:val="24"/>
          <w:szCs w:val="24"/>
        </w:rPr>
        <w:t xml:space="preserve"> </w:t>
      </w:r>
      <w:r>
        <w:rPr>
          <w:rFonts w:ascii="仿宋" w:hAnsi="仿宋" w:eastAsia="仿宋" w:cs="仿宋"/>
          <w:spacing w:val="-2"/>
          <w:sz w:val="24"/>
          <w:szCs w:val="24"/>
        </w:rPr>
        <w:t>素的干扰。磋商小组成员必须独立、负责地提出评</w:t>
      </w:r>
      <w:r>
        <w:rPr>
          <w:rFonts w:ascii="仿宋" w:hAnsi="仿宋" w:eastAsia="仿宋" w:cs="仿宋"/>
          <w:spacing w:val="-3"/>
          <w:sz w:val="24"/>
          <w:szCs w:val="24"/>
        </w:rPr>
        <w:t>审意见，并对自己的评审意见承担责</w:t>
      </w:r>
      <w:r>
        <w:rPr>
          <w:rFonts w:ascii="仿宋" w:hAnsi="仿宋" w:eastAsia="仿宋" w:cs="仿宋"/>
          <w:sz w:val="24"/>
          <w:szCs w:val="24"/>
        </w:rPr>
        <w:t xml:space="preserve"> </w:t>
      </w:r>
      <w:r>
        <w:rPr>
          <w:rFonts w:ascii="仿宋" w:hAnsi="仿宋" w:eastAsia="仿宋" w:cs="仿宋"/>
          <w:spacing w:val="-2"/>
          <w:sz w:val="24"/>
          <w:szCs w:val="24"/>
        </w:rPr>
        <w:t>任。对评审结果有不同意见的磋商小组成员应当以</w:t>
      </w:r>
      <w:r>
        <w:rPr>
          <w:rFonts w:ascii="仿宋" w:hAnsi="仿宋" w:eastAsia="仿宋" w:cs="仿宋"/>
          <w:spacing w:val="-3"/>
          <w:sz w:val="24"/>
          <w:szCs w:val="24"/>
        </w:rPr>
        <w:t>书面形式说明其不同意见和理由，评</w:t>
      </w:r>
      <w:r>
        <w:rPr>
          <w:rFonts w:ascii="仿宋" w:hAnsi="仿宋" w:eastAsia="仿宋" w:cs="仿宋"/>
          <w:sz w:val="24"/>
          <w:szCs w:val="24"/>
        </w:rPr>
        <w:t xml:space="preserve"> </w:t>
      </w:r>
      <w:r>
        <w:rPr>
          <w:rFonts w:ascii="仿宋" w:hAnsi="仿宋" w:eastAsia="仿宋" w:cs="仿宋"/>
          <w:spacing w:val="-2"/>
          <w:sz w:val="24"/>
          <w:szCs w:val="24"/>
        </w:rPr>
        <w:t>审报告应当注明不同意见。评审委员会成员拒绝评</w:t>
      </w:r>
      <w:r>
        <w:rPr>
          <w:rFonts w:ascii="仿宋" w:hAnsi="仿宋" w:eastAsia="仿宋" w:cs="仿宋"/>
          <w:spacing w:val="-3"/>
          <w:sz w:val="24"/>
          <w:szCs w:val="24"/>
        </w:rPr>
        <w:t>审或者拒绝在评审报告上签字并且又</w:t>
      </w:r>
      <w:r>
        <w:rPr>
          <w:rFonts w:ascii="仿宋" w:hAnsi="仿宋" w:eastAsia="仿宋" w:cs="仿宋"/>
          <w:sz w:val="24"/>
          <w:szCs w:val="24"/>
        </w:rPr>
        <w:t xml:space="preserve"> </w:t>
      </w:r>
      <w:r>
        <w:rPr>
          <w:rFonts w:ascii="仿宋" w:hAnsi="仿宋" w:eastAsia="仿宋" w:cs="仿宋"/>
          <w:spacing w:val="-2"/>
          <w:sz w:val="24"/>
          <w:szCs w:val="24"/>
        </w:rPr>
        <w:t>不书面说明其不同意见和理由的，视为同意评审结果。</w:t>
      </w:r>
    </w:p>
    <w:p w14:paraId="4AFE1FD3">
      <w:pPr>
        <w:spacing w:before="304" w:line="223" w:lineRule="auto"/>
        <w:ind w:left="502"/>
        <w:rPr>
          <w:rFonts w:ascii="仿宋" w:hAnsi="仿宋" w:eastAsia="仿宋" w:cs="仿宋"/>
          <w:sz w:val="24"/>
          <w:szCs w:val="24"/>
        </w:rPr>
      </w:pPr>
      <w:r>
        <w:rPr>
          <w:rFonts w:ascii="仿宋" w:hAnsi="仿宋" w:eastAsia="仿宋" w:cs="仿宋"/>
          <w:spacing w:val="-6"/>
          <w:sz w:val="24"/>
          <w:szCs w:val="24"/>
        </w:rPr>
        <w:t>18.3.6</w:t>
      </w:r>
      <w:r>
        <w:rPr>
          <w:rFonts w:ascii="仿宋" w:hAnsi="仿宋" w:eastAsia="仿宋" w:cs="仿宋"/>
          <w:spacing w:val="-28"/>
          <w:sz w:val="24"/>
          <w:szCs w:val="24"/>
        </w:rPr>
        <w:t xml:space="preserve"> </w:t>
      </w:r>
      <w:r>
        <w:rPr>
          <w:rFonts w:ascii="仿宋" w:hAnsi="仿宋" w:eastAsia="仿宋" w:cs="仿宋"/>
          <w:spacing w:val="-6"/>
          <w:sz w:val="24"/>
          <w:szCs w:val="24"/>
        </w:rPr>
        <w:t>磋商小组的职责：</w:t>
      </w:r>
    </w:p>
    <w:p w14:paraId="5481396D">
      <w:pPr>
        <w:spacing w:before="158" w:line="269" w:lineRule="auto"/>
        <w:ind w:left="4" w:firstLine="495"/>
        <w:rPr>
          <w:rFonts w:ascii="仿宋" w:hAnsi="仿宋" w:eastAsia="仿宋" w:cs="仿宋"/>
          <w:sz w:val="24"/>
          <w:szCs w:val="24"/>
        </w:rPr>
      </w:pPr>
      <w:r>
        <w:fldChar w:fldCharType="begin"/>
      </w:r>
      <w:r>
        <w:instrText xml:space="preserve"> HYPERLINK "18.3.6.1" </w:instrText>
      </w:r>
      <w:r>
        <w:fldChar w:fldCharType="separate"/>
      </w:r>
      <w:r>
        <w:rPr>
          <w:rFonts w:ascii="仿宋" w:hAnsi="仿宋" w:eastAsia="仿宋" w:cs="仿宋"/>
          <w:spacing w:val="-5"/>
          <w:sz w:val="24"/>
          <w:szCs w:val="24"/>
        </w:rPr>
        <w:t>18.3.6.1</w:t>
      </w:r>
      <w:r>
        <w:rPr>
          <w:rFonts w:ascii="仿宋" w:hAnsi="仿宋" w:eastAsia="仿宋" w:cs="仿宋"/>
          <w:spacing w:val="-5"/>
          <w:sz w:val="24"/>
          <w:szCs w:val="24"/>
        </w:rPr>
        <w:fldChar w:fldCharType="end"/>
      </w:r>
      <w:r>
        <w:rPr>
          <w:rFonts w:ascii="仿宋" w:hAnsi="仿宋" w:eastAsia="仿宋" w:cs="仿宋"/>
          <w:spacing w:val="-5"/>
          <w:sz w:val="24"/>
          <w:szCs w:val="24"/>
        </w:rPr>
        <w:t xml:space="preserve"> 审查响应文件是否符合竞争性磋商文件</w:t>
      </w:r>
      <w:r>
        <w:rPr>
          <w:rFonts w:ascii="仿宋" w:hAnsi="仿宋" w:eastAsia="仿宋" w:cs="仿宋"/>
          <w:spacing w:val="-6"/>
          <w:sz w:val="24"/>
          <w:szCs w:val="24"/>
        </w:rPr>
        <w:t>要求，进行资格性审查和符合性审</w:t>
      </w:r>
      <w:r>
        <w:rPr>
          <w:rFonts w:ascii="仿宋" w:hAnsi="仿宋" w:eastAsia="仿宋" w:cs="仿宋"/>
          <w:sz w:val="24"/>
          <w:szCs w:val="24"/>
        </w:rPr>
        <w:t xml:space="preserve"> </w:t>
      </w:r>
      <w:r>
        <w:rPr>
          <w:rFonts w:ascii="仿宋" w:hAnsi="仿宋" w:eastAsia="仿宋" w:cs="仿宋"/>
          <w:spacing w:val="-5"/>
          <w:sz w:val="24"/>
          <w:szCs w:val="24"/>
        </w:rPr>
        <w:t>查，并做出评价；</w:t>
      </w:r>
    </w:p>
    <w:p w14:paraId="68896323">
      <w:pPr>
        <w:spacing w:before="235" w:line="330" w:lineRule="exact"/>
        <w:ind w:left="502"/>
        <w:rPr>
          <w:rFonts w:ascii="仿宋" w:hAnsi="仿宋" w:eastAsia="仿宋" w:cs="仿宋"/>
          <w:sz w:val="24"/>
          <w:szCs w:val="24"/>
        </w:rPr>
      </w:pPr>
      <w:r>
        <w:fldChar w:fldCharType="begin"/>
      </w:r>
      <w:r>
        <w:instrText xml:space="preserve"> HYPERLINK "18.3.6.2" </w:instrText>
      </w:r>
      <w:r>
        <w:fldChar w:fldCharType="separate"/>
      </w:r>
      <w:r>
        <w:rPr>
          <w:rFonts w:ascii="仿宋" w:hAnsi="仿宋" w:eastAsia="仿宋" w:cs="仿宋"/>
          <w:spacing w:val="-4"/>
          <w:position w:val="1"/>
          <w:sz w:val="24"/>
          <w:szCs w:val="24"/>
        </w:rPr>
        <w:t>18.3.6.2</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要求供应商对响应文件有关事项做出解释或者澄清；</w:t>
      </w:r>
    </w:p>
    <w:p w14:paraId="66CB73DE">
      <w:pPr>
        <w:spacing w:before="137" w:line="270" w:lineRule="auto"/>
        <w:ind w:left="12" w:right="2" w:firstLine="486"/>
        <w:rPr>
          <w:rFonts w:ascii="仿宋" w:hAnsi="仿宋" w:eastAsia="仿宋" w:cs="仿宋"/>
          <w:sz w:val="24"/>
          <w:szCs w:val="24"/>
        </w:rPr>
      </w:pPr>
      <w:r>
        <w:fldChar w:fldCharType="begin"/>
      </w:r>
      <w:r>
        <w:instrText xml:space="preserve"> HYPERLINK "18.3.6.3" </w:instrText>
      </w:r>
      <w:r>
        <w:fldChar w:fldCharType="separate"/>
      </w:r>
      <w:r>
        <w:rPr>
          <w:rFonts w:ascii="仿宋" w:hAnsi="仿宋" w:eastAsia="仿宋" w:cs="仿宋"/>
          <w:spacing w:val="-5"/>
          <w:sz w:val="24"/>
          <w:szCs w:val="24"/>
        </w:rPr>
        <w:t>18.3.6.3</w:t>
      </w:r>
      <w:r>
        <w:rPr>
          <w:rFonts w:ascii="仿宋" w:hAnsi="仿宋" w:eastAsia="仿宋" w:cs="仿宋"/>
          <w:spacing w:val="-5"/>
          <w:sz w:val="24"/>
          <w:szCs w:val="24"/>
        </w:rPr>
        <w:fldChar w:fldCharType="end"/>
      </w:r>
      <w:r>
        <w:rPr>
          <w:rFonts w:ascii="仿宋" w:hAnsi="仿宋" w:eastAsia="仿宋" w:cs="仿宋"/>
          <w:spacing w:val="-22"/>
          <w:sz w:val="24"/>
          <w:szCs w:val="24"/>
        </w:rPr>
        <w:t xml:space="preserve"> </w:t>
      </w:r>
      <w:r>
        <w:rPr>
          <w:rFonts w:ascii="仿宋" w:hAnsi="仿宋" w:eastAsia="仿宋" w:cs="仿宋"/>
          <w:spacing w:val="-5"/>
          <w:sz w:val="24"/>
          <w:szCs w:val="24"/>
        </w:rPr>
        <w:t>推荐中标候选人名单，或者受采购人委托按照事先确定的办法直接确定成</w:t>
      </w:r>
      <w:r>
        <w:rPr>
          <w:rFonts w:ascii="仿宋" w:hAnsi="仿宋" w:eastAsia="仿宋" w:cs="仿宋"/>
          <w:sz w:val="24"/>
          <w:szCs w:val="24"/>
        </w:rPr>
        <w:t xml:space="preserve"> </w:t>
      </w:r>
      <w:r>
        <w:rPr>
          <w:rFonts w:ascii="仿宋" w:hAnsi="仿宋" w:eastAsia="仿宋" w:cs="仿宋"/>
          <w:spacing w:val="-8"/>
          <w:sz w:val="24"/>
          <w:szCs w:val="24"/>
        </w:rPr>
        <w:t>交供应商；</w:t>
      </w:r>
    </w:p>
    <w:p w14:paraId="51D15955">
      <w:pPr>
        <w:spacing w:before="233" w:line="326" w:lineRule="exact"/>
        <w:ind w:left="502"/>
        <w:rPr>
          <w:rFonts w:ascii="仿宋" w:hAnsi="仿宋" w:eastAsia="仿宋" w:cs="仿宋"/>
          <w:sz w:val="24"/>
          <w:szCs w:val="24"/>
        </w:rPr>
      </w:pPr>
      <w:r>
        <w:fldChar w:fldCharType="begin"/>
      </w:r>
      <w:r>
        <w:instrText xml:space="preserve"> HYPERLINK "18.3.6.4" </w:instrText>
      </w:r>
      <w:r>
        <w:fldChar w:fldCharType="separate"/>
      </w:r>
      <w:r>
        <w:rPr>
          <w:rFonts w:ascii="仿宋" w:hAnsi="仿宋" w:eastAsia="仿宋" w:cs="仿宋"/>
          <w:spacing w:val="-4"/>
          <w:position w:val="1"/>
          <w:sz w:val="24"/>
          <w:szCs w:val="24"/>
        </w:rPr>
        <w:t>18.3.6.4</w:t>
      </w:r>
      <w:r>
        <w:rPr>
          <w:rFonts w:ascii="仿宋" w:hAnsi="仿宋" w:eastAsia="仿宋" w:cs="仿宋"/>
          <w:spacing w:val="-4"/>
          <w:position w:val="1"/>
          <w:sz w:val="24"/>
          <w:szCs w:val="24"/>
        </w:rPr>
        <w:fldChar w:fldCharType="end"/>
      </w:r>
      <w:r>
        <w:rPr>
          <w:rFonts w:ascii="仿宋" w:hAnsi="仿宋" w:eastAsia="仿宋" w:cs="仿宋"/>
          <w:spacing w:val="44"/>
          <w:position w:val="1"/>
          <w:sz w:val="24"/>
          <w:szCs w:val="24"/>
        </w:rPr>
        <w:t xml:space="preserve"> </w:t>
      </w:r>
      <w:r>
        <w:rPr>
          <w:rFonts w:ascii="仿宋" w:hAnsi="仿宋" w:eastAsia="仿宋" w:cs="仿宋"/>
          <w:spacing w:val="-4"/>
          <w:position w:val="1"/>
          <w:sz w:val="24"/>
          <w:szCs w:val="24"/>
        </w:rPr>
        <w:t>向采购人、采购代理机构或者有关部门报告非法干预评审工作的行为。</w:t>
      </w:r>
    </w:p>
    <w:p w14:paraId="52DF2542">
      <w:pPr>
        <w:spacing w:before="141" w:line="324" w:lineRule="exact"/>
        <w:ind w:left="502"/>
        <w:rPr>
          <w:rFonts w:ascii="仿宋" w:hAnsi="仿宋" w:eastAsia="仿宋" w:cs="仿宋"/>
          <w:sz w:val="24"/>
          <w:szCs w:val="24"/>
        </w:rPr>
      </w:pPr>
      <w:r>
        <w:fldChar w:fldCharType="begin"/>
      </w:r>
      <w:r>
        <w:instrText xml:space="preserve"> HYPERLINK "18.3.6.5" </w:instrText>
      </w:r>
      <w:r>
        <w:fldChar w:fldCharType="separate"/>
      </w:r>
      <w:r>
        <w:rPr>
          <w:rFonts w:ascii="仿宋" w:hAnsi="仿宋" w:eastAsia="仿宋" w:cs="仿宋"/>
          <w:spacing w:val="-4"/>
          <w:position w:val="1"/>
          <w:sz w:val="24"/>
          <w:szCs w:val="24"/>
        </w:rPr>
        <w:t>18.3.6.5</w:t>
      </w:r>
      <w:r>
        <w:rPr>
          <w:rFonts w:ascii="仿宋" w:hAnsi="仿宋" w:eastAsia="仿宋" w:cs="仿宋"/>
          <w:spacing w:val="-4"/>
          <w:position w:val="1"/>
          <w:sz w:val="24"/>
          <w:szCs w:val="24"/>
        </w:rPr>
        <w:fldChar w:fldCharType="end"/>
      </w:r>
      <w:r>
        <w:rPr>
          <w:rFonts w:ascii="仿宋" w:hAnsi="仿宋" w:eastAsia="仿宋" w:cs="仿宋"/>
          <w:spacing w:val="-14"/>
          <w:position w:val="1"/>
          <w:sz w:val="24"/>
          <w:szCs w:val="24"/>
        </w:rPr>
        <w:t xml:space="preserve"> </w:t>
      </w:r>
      <w:r>
        <w:rPr>
          <w:rFonts w:ascii="仿宋" w:hAnsi="仿宋" w:eastAsia="仿宋" w:cs="仿宋"/>
          <w:spacing w:val="-4"/>
          <w:position w:val="1"/>
          <w:sz w:val="24"/>
          <w:szCs w:val="24"/>
        </w:rPr>
        <w:t>对围、串标等违法违规行为作出认定。</w:t>
      </w:r>
    </w:p>
    <w:p w14:paraId="67D86BD3">
      <w:pPr>
        <w:spacing w:before="161" w:line="223" w:lineRule="auto"/>
        <w:ind w:left="502"/>
        <w:rPr>
          <w:rFonts w:ascii="仿宋" w:hAnsi="仿宋" w:eastAsia="仿宋" w:cs="仿宋"/>
          <w:sz w:val="24"/>
          <w:szCs w:val="24"/>
        </w:rPr>
      </w:pPr>
      <w:r>
        <w:rPr>
          <w:rFonts w:ascii="仿宋" w:hAnsi="仿宋" w:eastAsia="仿宋" w:cs="仿宋"/>
          <w:spacing w:val="-6"/>
          <w:sz w:val="24"/>
          <w:szCs w:val="24"/>
        </w:rPr>
        <w:t>18.3.7</w:t>
      </w:r>
      <w:r>
        <w:rPr>
          <w:rFonts w:ascii="仿宋" w:hAnsi="仿宋" w:eastAsia="仿宋" w:cs="仿宋"/>
          <w:spacing w:val="-28"/>
          <w:sz w:val="24"/>
          <w:szCs w:val="24"/>
        </w:rPr>
        <w:t xml:space="preserve"> </w:t>
      </w:r>
      <w:r>
        <w:rPr>
          <w:rFonts w:ascii="仿宋" w:hAnsi="仿宋" w:eastAsia="仿宋" w:cs="仿宋"/>
          <w:spacing w:val="-6"/>
          <w:sz w:val="24"/>
          <w:szCs w:val="24"/>
        </w:rPr>
        <w:t>磋商小组的义务：</w:t>
      </w:r>
    </w:p>
    <w:p w14:paraId="02B13888">
      <w:pPr>
        <w:spacing w:before="159" w:line="328" w:lineRule="exact"/>
        <w:ind w:left="502"/>
        <w:rPr>
          <w:rFonts w:ascii="仿宋" w:hAnsi="仿宋" w:eastAsia="仿宋" w:cs="仿宋"/>
          <w:sz w:val="24"/>
          <w:szCs w:val="24"/>
        </w:rPr>
      </w:pPr>
      <w:r>
        <w:fldChar w:fldCharType="begin"/>
      </w:r>
      <w:r>
        <w:instrText xml:space="preserve"> HYPERLINK "18.3.7.1" </w:instrText>
      </w:r>
      <w:r>
        <w:fldChar w:fldCharType="separate"/>
      </w:r>
      <w:r>
        <w:rPr>
          <w:rFonts w:ascii="仿宋" w:hAnsi="仿宋" w:eastAsia="仿宋" w:cs="仿宋"/>
          <w:spacing w:val="-4"/>
          <w:position w:val="1"/>
          <w:sz w:val="24"/>
          <w:szCs w:val="24"/>
        </w:rPr>
        <w:t>18.3.7.1</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遵纪守法，客观、公正、廉洁地履行职责；</w:t>
      </w:r>
    </w:p>
    <w:p w14:paraId="63DD1AA6">
      <w:pPr>
        <w:spacing w:before="140" w:line="331" w:lineRule="exact"/>
        <w:ind w:left="502"/>
        <w:rPr>
          <w:rFonts w:ascii="仿宋" w:hAnsi="仿宋" w:eastAsia="仿宋" w:cs="仿宋"/>
          <w:sz w:val="24"/>
          <w:szCs w:val="24"/>
        </w:rPr>
      </w:pPr>
      <w:r>
        <w:fldChar w:fldCharType="begin"/>
      </w:r>
      <w:r>
        <w:instrText xml:space="preserve"> HYPERLINK "18.3.7.2" </w:instrText>
      </w:r>
      <w:r>
        <w:fldChar w:fldCharType="separate"/>
      </w:r>
      <w:r>
        <w:rPr>
          <w:rFonts w:ascii="仿宋" w:hAnsi="仿宋" w:eastAsia="仿宋" w:cs="仿宋"/>
          <w:spacing w:val="-5"/>
          <w:position w:val="1"/>
          <w:sz w:val="24"/>
          <w:szCs w:val="24"/>
        </w:rPr>
        <w:t>18.3.7.2</w:t>
      </w:r>
      <w:r>
        <w:rPr>
          <w:rFonts w:ascii="仿宋" w:hAnsi="仿宋" w:eastAsia="仿宋" w:cs="仿宋"/>
          <w:spacing w:val="-5"/>
          <w:position w:val="1"/>
          <w:sz w:val="24"/>
          <w:szCs w:val="24"/>
        </w:rPr>
        <w:fldChar w:fldCharType="end"/>
      </w:r>
      <w:r>
        <w:rPr>
          <w:rFonts w:ascii="仿宋" w:hAnsi="仿宋" w:eastAsia="仿宋" w:cs="仿宋"/>
          <w:spacing w:val="-5"/>
          <w:position w:val="1"/>
          <w:sz w:val="24"/>
          <w:szCs w:val="24"/>
        </w:rPr>
        <w:t xml:space="preserve"> 提出真实、可靠的评审意</w:t>
      </w:r>
      <w:r>
        <w:rPr>
          <w:rFonts w:ascii="仿宋" w:hAnsi="仿宋" w:eastAsia="仿宋" w:cs="仿宋"/>
          <w:spacing w:val="-6"/>
          <w:position w:val="1"/>
          <w:sz w:val="24"/>
          <w:szCs w:val="24"/>
        </w:rPr>
        <w:t>见；</w:t>
      </w:r>
    </w:p>
    <w:p w14:paraId="06453840">
      <w:pPr>
        <w:spacing w:before="137" w:line="331" w:lineRule="exact"/>
        <w:ind w:left="502"/>
        <w:rPr>
          <w:rFonts w:ascii="仿宋" w:hAnsi="仿宋" w:eastAsia="仿宋" w:cs="仿宋"/>
          <w:sz w:val="24"/>
          <w:szCs w:val="24"/>
        </w:rPr>
      </w:pPr>
      <w:r>
        <w:fldChar w:fldCharType="begin"/>
      </w:r>
      <w:r>
        <w:instrText xml:space="preserve"> HYPERLINK "18.3.7.3" </w:instrText>
      </w:r>
      <w:r>
        <w:fldChar w:fldCharType="separate"/>
      </w:r>
      <w:r>
        <w:rPr>
          <w:rFonts w:ascii="仿宋" w:hAnsi="仿宋" w:eastAsia="仿宋" w:cs="仿宋"/>
          <w:spacing w:val="-4"/>
          <w:position w:val="1"/>
          <w:sz w:val="24"/>
          <w:szCs w:val="24"/>
        </w:rPr>
        <w:t>18.3.7.3</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严格遵守评审纪律，不得向外界泄露评审情况；</w:t>
      </w:r>
    </w:p>
    <w:p w14:paraId="1113C365">
      <w:pPr>
        <w:spacing w:before="137" w:line="268" w:lineRule="auto"/>
        <w:ind w:left="36" w:right="2" w:firstLine="466"/>
        <w:rPr>
          <w:rFonts w:ascii="仿宋" w:hAnsi="仿宋" w:eastAsia="仿宋" w:cs="仿宋"/>
          <w:sz w:val="24"/>
          <w:szCs w:val="24"/>
        </w:rPr>
      </w:pPr>
      <w:r>
        <w:fldChar w:fldCharType="begin"/>
      </w:r>
      <w:r>
        <w:instrText xml:space="preserve"> HYPERLINK "18.3.7.4" </w:instrText>
      </w:r>
      <w:r>
        <w:fldChar w:fldCharType="separate"/>
      </w:r>
      <w:r>
        <w:rPr>
          <w:rFonts w:ascii="仿宋" w:hAnsi="仿宋" w:eastAsia="仿宋" w:cs="仿宋"/>
          <w:spacing w:val="-5"/>
          <w:sz w:val="24"/>
          <w:szCs w:val="24"/>
        </w:rPr>
        <w:t>18.3.7.4</w:t>
      </w:r>
      <w:r>
        <w:rPr>
          <w:rFonts w:ascii="仿宋" w:hAnsi="仿宋" w:eastAsia="仿宋" w:cs="仿宋"/>
          <w:spacing w:val="-5"/>
          <w:sz w:val="24"/>
          <w:szCs w:val="24"/>
        </w:rPr>
        <w:fldChar w:fldCharType="end"/>
      </w:r>
      <w:r>
        <w:rPr>
          <w:rFonts w:ascii="仿宋" w:hAnsi="仿宋" w:eastAsia="仿宋" w:cs="仿宋"/>
          <w:spacing w:val="-23"/>
          <w:sz w:val="24"/>
          <w:szCs w:val="24"/>
        </w:rPr>
        <w:t xml:space="preserve"> </w:t>
      </w:r>
      <w:r>
        <w:rPr>
          <w:rFonts w:ascii="仿宋" w:hAnsi="仿宋" w:eastAsia="仿宋" w:cs="仿宋"/>
          <w:spacing w:val="-5"/>
          <w:sz w:val="24"/>
          <w:szCs w:val="24"/>
        </w:rPr>
        <w:t>发现供应商在招报价活动中有不正当竞争或者恶意串通等违规行为，</w:t>
      </w:r>
      <w:r>
        <w:rPr>
          <w:rFonts w:ascii="仿宋" w:hAnsi="仿宋" w:eastAsia="仿宋" w:cs="仿宋"/>
          <w:spacing w:val="-6"/>
          <w:sz w:val="24"/>
          <w:szCs w:val="24"/>
        </w:rPr>
        <w:t>应及</w:t>
      </w:r>
      <w:r>
        <w:rPr>
          <w:rFonts w:ascii="仿宋" w:hAnsi="仿宋" w:eastAsia="仿宋" w:cs="仿宋"/>
          <w:sz w:val="24"/>
          <w:szCs w:val="24"/>
        </w:rPr>
        <w:t xml:space="preserve"> </w:t>
      </w:r>
      <w:r>
        <w:rPr>
          <w:rFonts w:ascii="仿宋" w:hAnsi="仿宋" w:eastAsia="仿宋" w:cs="仿宋"/>
          <w:spacing w:val="-5"/>
          <w:sz w:val="24"/>
          <w:szCs w:val="24"/>
        </w:rPr>
        <w:t>时向监督部门报告并加以制止；</w:t>
      </w:r>
    </w:p>
    <w:p w14:paraId="1DDF7D78">
      <w:pPr>
        <w:spacing w:before="237" w:line="270" w:lineRule="auto"/>
        <w:ind w:left="4" w:right="2" w:firstLine="495"/>
        <w:rPr>
          <w:rFonts w:ascii="仿宋" w:hAnsi="仿宋" w:eastAsia="仿宋" w:cs="仿宋"/>
          <w:sz w:val="24"/>
          <w:szCs w:val="24"/>
        </w:rPr>
      </w:pPr>
      <w:r>
        <w:fldChar w:fldCharType="begin"/>
      </w:r>
      <w:r>
        <w:instrText xml:space="preserve"> HYPERLINK "18.3.7.5" </w:instrText>
      </w:r>
      <w:r>
        <w:fldChar w:fldCharType="separate"/>
      </w:r>
      <w:r>
        <w:rPr>
          <w:rFonts w:ascii="仿宋" w:hAnsi="仿宋" w:eastAsia="仿宋" w:cs="仿宋"/>
          <w:spacing w:val="-5"/>
          <w:sz w:val="24"/>
          <w:szCs w:val="24"/>
        </w:rPr>
        <w:t>18.3.7.5</w:t>
      </w:r>
      <w:r>
        <w:rPr>
          <w:rFonts w:ascii="仿宋" w:hAnsi="仿宋" w:eastAsia="仿宋" w:cs="仿宋"/>
          <w:spacing w:val="-5"/>
          <w:sz w:val="24"/>
          <w:szCs w:val="24"/>
        </w:rPr>
        <w:fldChar w:fldCharType="end"/>
      </w:r>
      <w:r>
        <w:rPr>
          <w:rFonts w:ascii="仿宋" w:hAnsi="仿宋" w:eastAsia="仿宋" w:cs="仿宋"/>
          <w:spacing w:val="-22"/>
          <w:sz w:val="24"/>
          <w:szCs w:val="24"/>
        </w:rPr>
        <w:t xml:space="preserve"> </w:t>
      </w:r>
      <w:r>
        <w:rPr>
          <w:rFonts w:ascii="仿宋" w:hAnsi="仿宋" w:eastAsia="仿宋" w:cs="仿宋"/>
          <w:spacing w:val="-5"/>
          <w:sz w:val="24"/>
          <w:szCs w:val="24"/>
        </w:rPr>
        <w:t>按照竞争性磋商文件规定的评审方法和评审标准进行评审，对评审意见承</w:t>
      </w:r>
      <w:r>
        <w:rPr>
          <w:rFonts w:ascii="仿宋" w:hAnsi="仿宋" w:eastAsia="仿宋" w:cs="仿宋"/>
          <w:sz w:val="24"/>
          <w:szCs w:val="24"/>
        </w:rPr>
        <w:t xml:space="preserve"> </w:t>
      </w:r>
      <w:r>
        <w:rPr>
          <w:rFonts w:ascii="仿宋" w:hAnsi="仿宋" w:eastAsia="仿宋" w:cs="仿宋"/>
          <w:spacing w:val="-5"/>
          <w:sz w:val="24"/>
          <w:szCs w:val="24"/>
        </w:rPr>
        <w:t>担个人责任；</w:t>
      </w:r>
    </w:p>
    <w:p w14:paraId="0BF228BC">
      <w:pPr>
        <w:spacing w:before="232" w:line="331" w:lineRule="exact"/>
        <w:ind w:left="502"/>
        <w:rPr>
          <w:rFonts w:ascii="仿宋" w:hAnsi="仿宋" w:eastAsia="仿宋" w:cs="仿宋"/>
          <w:sz w:val="24"/>
          <w:szCs w:val="24"/>
        </w:rPr>
      </w:pPr>
      <w:r>
        <w:fldChar w:fldCharType="begin"/>
      </w:r>
      <w:r>
        <w:instrText xml:space="preserve"> HYPERLINK "18.3.7.6" </w:instrText>
      </w:r>
      <w:r>
        <w:fldChar w:fldCharType="separate"/>
      </w:r>
      <w:r>
        <w:rPr>
          <w:rFonts w:ascii="仿宋" w:hAnsi="仿宋" w:eastAsia="仿宋" w:cs="仿宋"/>
          <w:spacing w:val="-6"/>
          <w:position w:val="1"/>
          <w:sz w:val="24"/>
          <w:szCs w:val="24"/>
        </w:rPr>
        <w:t>18.3.7.6</w:t>
      </w:r>
      <w:r>
        <w:rPr>
          <w:rFonts w:ascii="仿宋" w:hAnsi="仿宋" w:eastAsia="仿宋" w:cs="仿宋"/>
          <w:spacing w:val="-6"/>
          <w:position w:val="1"/>
          <w:sz w:val="24"/>
          <w:szCs w:val="24"/>
        </w:rPr>
        <w:fldChar w:fldCharType="end"/>
      </w:r>
      <w:r>
        <w:rPr>
          <w:rFonts w:ascii="仿宋" w:hAnsi="仿宋" w:eastAsia="仿宋" w:cs="仿宋"/>
          <w:spacing w:val="-19"/>
          <w:position w:val="1"/>
          <w:sz w:val="24"/>
          <w:szCs w:val="24"/>
        </w:rPr>
        <w:t xml:space="preserve"> </w:t>
      </w:r>
      <w:r>
        <w:rPr>
          <w:rFonts w:ascii="仿宋" w:hAnsi="仿宋" w:eastAsia="仿宋" w:cs="仿宋"/>
          <w:spacing w:val="-6"/>
          <w:position w:val="1"/>
          <w:sz w:val="24"/>
          <w:szCs w:val="24"/>
        </w:rPr>
        <w:t>编写评审报告；</w:t>
      </w:r>
    </w:p>
    <w:p w14:paraId="662AA299">
      <w:pPr>
        <w:spacing w:before="136" w:line="331" w:lineRule="exact"/>
        <w:ind w:left="502"/>
        <w:rPr>
          <w:rFonts w:ascii="仿宋" w:hAnsi="仿宋" w:eastAsia="仿宋" w:cs="仿宋"/>
          <w:sz w:val="24"/>
          <w:szCs w:val="24"/>
        </w:rPr>
      </w:pPr>
      <w:r>
        <w:fldChar w:fldCharType="begin"/>
      </w:r>
      <w:r>
        <w:instrText xml:space="preserve"> HYPERLINK "18.3.7.7" </w:instrText>
      </w:r>
      <w:r>
        <w:fldChar w:fldCharType="separate"/>
      </w:r>
      <w:r>
        <w:rPr>
          <w:rFonts w:ascii="仿宋" w:hAnsi="仿宋" w:eastAsia="仿宋" w:cs="仿宋"/>
          <w:spacing w:val="-3"/>
          <w:position w:val="1"/>
          <w:sz w:val="24"/>
          <w:szCs w:val="24"/>
        </w:rPr>
        <w:t>18.3.7.7</w:t>
      </w:r>
      <w:r>
        <w:rPr>
          <w:rFonts w:ascii="仿宋" w:hAnsi="仿宋" w:eastAsia="仿宋" w:cs="仿宋"/>
          <w:spacing w:val="-3"/>
          <w:position w:val="1"/>
          <w:sz w:val="24"/>
          <w:szCs w:val="24"/>
        </w:rPr>
        <w:fldChar w:fldCharType="end"/>
      </w:r>
      <w:r>
        <w:rPr>
          <w:rFonts w:ascii="仿宋" w:hAnsi="仿宋" w:eastAsia="仿宋" w:cs="仿宋"/>
          <w:spacing w:val="-3"/>
          <w:position w:val="1"/>
          <w:sz w:val="24"/>
          <w:szCs w:val="24"/>
        </w:rPr>
        <w:t xml:space="preserve"> 配合采购人或者采购代理</w:t>
      </w:r>
      <w:r>
        <w:rPr>
          <w:rFonts w:ascii="仿宋" w:hAnsi="仿宋" w:eastAsia="仿宋" w:cs="仿宋"/>
          <w:spacing w:val="-4"/>
          <w:position w:val="1"/>
          <w:sz w:val="24"/>
          <w:szCs w:val="24"/>
        </w:rPr>
        <w:t>机构答复供应商提出的质疑；</w:t>
      </w:r>
    </w:p>
    <w:p w14:paraId="5A22407A">
      <w:pPr>
        <w:spacing w:before="135" w:line="328" w:lineRule="exact"/>
        <w:ind w:left="502"/>
        <w:rPr>
          <w:rFonts w:ascii="仿宋" w:hAnsi="仿宋" w:eastAsia="仿宋" w:cs="仿宋"/>
          <w:sz w:val="24"/>
          <w:szCs w:val="24"/>
        </w:rPr>
      </w:pPr>
      <w:r>
        <w:fldChar w:fldCharType="begin"/>
      </w:r>
      <w:r>
        <w:instrText xml:space="preserve"> HYPERLINK "18.3.7.8" </w:instrText>
      </w:r>
      <w:r>
        <w:fldChar w:fldCharType="separate"/>
      </w:r>
      <w:r>
        <w:rPr>
          <w:rFonts w:ascii="仿宋" w:hAnsi="仿宋" w:eastAsia="仿宋" w:cs="仿宋"/>
          <w:spacing w:val="-3"/>
          <w:position w:val="1"/>
          <w:sz w:val="24"/>
          <w:szCs w:val="24"/>
        </w:rPr>
        <w:t>18.3.7.8</w:t>
      </w:r>
      <w:r>
        <w:rPr>
          <w:rFonts w:ascii="仿宋" w:hAnsi="仿宋" w:eastAsia="仿宋" w:cs="仿宋"/>
          <w:spacing w:val="-3"/>
          <w:position w:val="1"/>
          <w:sz w:val="24"/>
          <w:szCs w:val="24"/>
        </w:rPr>
        <w:fldChar w:fldCharType="end"/>
      </w:r>
      <w:r>
        <w:rPr>
          <w:rFonts w:ascii="仿宋" w:hAnsi="仿宋" w:eastAsia="仿宋" w:cs="仿宋"/>
          <w:spacing w:val="-12"/>
          <w:position w:val="1"/>
          <w:sz w:val="24"/>
          <w:szCs w:val="24"/>
        </w:rPr>
        <w:t xml:space="preserve"> </w:t>
      </w:r>
      <w:r>
        <w:rPr>
          <w:rFonts w:ascii="仿宋" w:hAnsi="仿宋" w:eastAsia="仿宋" w:cs="仿宋"/>
          <w:spacing w:val="-3"/>
          <w:position w:val="1"/>
          <w:sz w:val="24"/>
          <w:szCs w:val="24"/>
        </w:rPr>
        <w:t>对评审过程和结果，以及采购人、供应商的商业秘密保密；</w:t>
      </w:r>
    </w:p>
    <w:p w14:paraId="66FBB27F">
      <w:pPr>
        <w:spacing w:line="328" w:lineRule="exact"/>
        <w:rPr>
          <w:rFonts w:ascii="仿宋" w:hAnsi="仿宋" w:eastAsia="仿宋" w:cs="仿宋"/>
          <w:sz w:val="24"/>
          <w:szCs w:val="24"/>
        </w:rPr>
        <w:sectPr>
          <w:footerReference r:id="rId23" w:type="default"/>
          <w:pgSz w:w="11906" w:h="16840"/>
          <w:pgMar w:top="1431" w:right="1415" w:bottom="1169" w:left="1448" w:header="0" w:footer="1007" w:gutter="0"/>
          <w:cols w:space="720" w:num="1"/>
        </w:sectPr>
      </w:pPr>
    </w:p>
    <w:p w14:paraId="78F92EA1">
      <w:pPr>
        <w:spacing w:before="99" w:line="330" w:lineRule="exact"/>
        <w:ind w:left="502"/>
        <w:rPr>
          <w:rFonts w:ascii="仿宋" w:hAnsi="仿宋" w:eastAsia="仿宋" w:cs="仿宋"/>
          <w:sz w:val="24"/>
          <w:szCs w:val="24"/>
        </w:rPr>
      </w:pPr>
      <w:r>
        <w:fldChar w:fldCharType="begin"/>
      </w:r>
      <w:r>
        <w:instrText xml:space="preserve"> HYPERLINK "18.3.7.9" </w:instrText>
      </w:r>
      <w:r>
        <w:fldChar w:fldCharType="separate"/>
      </w:r>
      <w:r>
        <w:rPr>
          <w:rFonts w:ascii="仿宋" w:hAnsi="仿宋" w:eastAsia="仿宋" w:cs="仿宋"/>
          <w:spacing w:val="-6"/>
          <w:position w:val="1"/>
          <w:sz w:val="24"/>
          <w:szCs w:val="24"/>
        </w:rPr>
        <w:t>18.3.7.9</w:t>
      </w:r>
      <w:r>
        <w:rPr>
          <w:rFonts w:ascii="仿宋" w:hAnsi="仿宋" w:eastAsia="仿宋" w:cs="仿宋"/>
          <w:spacing w:val="-6"/>
          <w:position w:val="1"/>
          <w:sz w:val="24"/>
          <w:szCs w:val="24"/>
        </w:rPr>
        <w:fldChar w:fldCharType="end"/>
      </w:r>
      <w:r>
        <w:rPr>
          <w:rFonts w:ascii="仿宋" w:hAnsi="仿宋" w:eastAsia="仿宋" w:cs="仿宋"/>
          <w:spacing w:val="-6"/>
          <w:position w:val="1"/>
          <w:sz w:val="24"/>
          <w:szCs w:val="24"/>
        </w:rPr>
        <w:t xml:space="preserve"> 配合监管部门处理投诉；</w:t>
      </w:r>
    </w:p>
    <w:p w14:paraId="22CA0CA9">
      <w:pPr>
        <w:spacing w:before="154" w:line="222" w:lineRule="auto"/>
        <w:ind w:left="502"/>
        <w:rPr>
          <w:rFonts w:ascii="仿宋" w:hAnsi="仿宋" w:eastAsia="仿宋" w:cs="仿宋"/>
          <w:sz w:val="24"/>
          <w:szCs w:val="24"/>
        </w:rPr>
      </w:pPr>
      <w:r>
        <w:rPr>
          <w:rFonts w:ascii="仿宋" w:hAnsi="仿宋" w:eastAsia="仿宋" w:cs="仿宋"/>
          <w:spacing w:val="-4"/>
          <w:sz w:val="24"/>
          <w:szCs w:val="24"/>
        </w:rPr>
        <w:t>18.3.8</w:t>
      </w:r>
      <w:r>
        <w:rPr>
          <w:rFonts w:ascii="仿宋" w:hAnsi="仿宋" w:eastAsia="仿宋" w:cs="仿宋"/>
          <w:spacing w:val="-8"/>
          <w:sz w:val="24"/>
          <w:szCs w:val="24"/>
        </w:rPr>
        <w:t xml:space="preserve"> </w:t>
      </w:r>
      <w:r>
        <w:rPr>
          <w:rFonts w:ascii="仿宋" w:hAnsi="仿宋" w:eastAsia="仿宋" w:cs="仿宋"/>
          <w:spacing w:val="-4"/>
          <w:sz w:val="24"/>
          <w:szCs w:val="24"/>
        </w:rPr>
        <w:t>磋商小组成员有下列情形之一的，应当回避：</w:t>
      </w:r>
    </w:p>
    <w:p w14:paraId="1A9A7798">
      <w:pPr>
        <w:spacing w:before="161" w:line="330" w:lineRule="exact"/>
        <w:ind w:left="502"/>
        <w:rPr>
          <w:rFonts w:ascii="仿宋" w:hAnsi="仿宋" w:eastAsia="仿宋" w:cs="仿宋"/>
          <w:sz w:val="24"/>
          <w:szCs w:val="24"/>
        </w:rPr>
      </w:pPr>
      <w:r>
        <w:fldChar w:fldCharType="begin"/>
      </w:r>
      <w:r>
        <w:instrText xml:space="preserve"> HYPERLINK "18.3.8.1" </w:instrText>
      </w:r>
      <w:r>
        <w:fldChar w:fldCharType="separate"/>
      </w:r>
      <w:r>
        <w:rPr>
          <w:rFonts w:ascii="仿宋" w:hAnsi="仿宋" w:eastAsia="仿宋" w:cs="仿宋"/>
          <w:spacing w:val="-4"/>
          <w:position w:val="1"/>
          <w:sz w:val="24"/>
          <w:szCs w:val="24"/>
        </w:rPr>
        <w:t>18.3.8.1</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供应商或者供应商主要负责人的</w:t>
      </w:r>
      <w:r>
        <w:rPr>
          <w:rFonts w:ascii="仿宋" w:hAnsi="仿宋" w:eastAsia="仿宋" w:cs="仿宋"/>
          <w:spacing w:val="-5"/>
          <w:position w:val="1"/>
          <w:sz w:val="24"/>
          <w:szCs w:val="24"/>
        </w:rPr>
        <w:t>近亲属；</w:t>
      </w:r>
    </w:p>
    <w:p w14:paraId="1C6780F0">
      <w:pPr>
        <w:spacing w:before="135" w:line="328" w:lineRule="exact"/>
        <w:ind w:left="502"/>
        <w:rPr>
          <w:rFonts w:ascii="仿宋" w:hAnsi="仿宋" w:eastAsia="仿宋" w:cs="仿宋"/>
          <w:sz w:val="24"/>
          <w:szCs w:val="24"/>
        </w:rPr>
      </w:pPr>
      <w:r>
        <w:fldChar w:fldCharType="begin"/>
      </w:r>
      <w:r>
        <w:instrText xml:space="preserve"> HYPERLINK "18.3.8.2" </w:instrText>
      </w:r>
      <w:r>
        <w:fldChar w:fldCharType="separate"/>
      </w:r>
      <w:r>
        <w:rPr>
          <w:rFonts w:ascii="仿宋" w:hAnsi="仿宋" w:eastAsia="仿宋" w:cs="仿宋"/>
          <w:spacing w:val="-4"/>
          <w:position w:val="1"/>
          <w:sz w:val="24"/>
          <w:szCs w:val="24"/>
        </w:rPr>
        <w:t>18.3.8.2</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项目主管部门或者行政监督部门</w:t>
      </w:r>
      <w:r>
        <w:rPr>
          <w:rFonts w:ascii="仿宋" w:hAnsi="仿宋" w:eastAsia="仿宋" w:cs="仿宋"/>
          <w:spacing w:val="-5"/>
          <w:position w:val="1"/>
          <w:sz w:val="24"/>
          <w:szCs w:val="24"/>
        </w:rPr>
        <w:t>的人员；</w:t>
      </w:r>
    </w:p>
    <w:p w14:paraId="39A3A94B">
      <w:pPr>
        <w:spacing w:before="139" w:line="327" w:lineRule="exact"/>
        <w:ind w:left="502"/>
        <w:rPr>
          <w:rFonts w:ascii="仿宋" w:hAnsi="仿宋" w:eastAsia="仿宋" w:cs="仿宋"/>
          <w:sz w:val="24"/>
          <w:szCs w:val="24"/>
        </w:rPr>
      </w:pPr>
      <w:r>
        <w:fldChar w:fldCharType="begin"/>
      </w:r>
      <w:r>
        <w:instrText xml:space="preserve"> HYPERLINK "18.3.8.3" </w:instrText>
      </w:r>
      <w:r>
        <w:fldChar w:fldCharType="separate"/>
      </w:r>
      <w:r>
        <w:rPr>
          <w:rFonts w:ascii="仿宋" w:hAnsi="仿宋" w:eastAsia="仿宋" w:cs="仿宋"/>
          <w:spacing w:val="-6"/>
          <w:position w:val="1"/>
          <w:sz w:val="24"/>
          <w:szCs w:val="24"/>
        </w:rPr>
        <w:t>18.3.8.3</w:t>
      </w:r>
      <w:r>
        <w:rPr>
          <w:rFonts w:ascii="仿宋" w:hAnsi="仿宋" w:eastAsia="仿宋" w:cs="仿宋"/>
          <w:spacing w:val="-6"/>
          <w:position w:val="1"/>
          <w:sz w:val="24"/>
          <w:szCs w:val="24"/>
        </w:rPr>
        <w:fldChar w:fldCharType="end"/>
      </w:r>
      <w:r>
        <w:rPr>
          <w:rFonts w:ascii="仿宋" w:hAnsi="仿宋" w:eastAsia="仿宋" w:cs="仿宋"/>
          <w:spacing w:val="-6"/>
          <w:position w:val="1"/>
          <w:sz w:val="24"/>
          <w:szCs w:val="24"/>
        </w:rPr>
        <w:t xml:space="preserve"> 与供应商有经济利益关系；</w:t>
      </w:r>
    </w:p>
    <w:p w14:paraId="58385E14">
      <w:pPr>
        <w:spacing w:before="140" w:line="269" w:lineRule="auto"/>
        <w:ind w:left="4" w:right="9" w:firstLine="495"/>
        <w:rPr>
          <w:rFonts w:ascii="仿宋" w:hAnsi="仿宋" w:eastAsia="仿宋" w:cs="仿宋"/>
          <w:sz w:val="24"/>
          <w:szCs w:val="24"/>
        </w:rPr>
      </w:pPr>
      <w:r>
        <w:fldChar w:fldCharType="begin"/>
      </w:r>
      <w:r>
        <w:instrText xml:space="preserve"> HYPERLINK "18.3.8.4" </w:instrText>
      </w:r>
      <w:r>
        <w:fldChar w:fldCharType="separate"/>
      </w:r>
      <w:r>
        <w:rPr>
          <w:rFonts w:ascii="仿宋" w:hAnsi="仿宋" w:eastAsia="仿宋" w:cs="仿宋"/>
          <w:spacing w:val="-7"/>
          <w:sz w:val="24"/>
          <w:szCs w:val="24"/>
        </w:rPr>
        <w:t>18.3.8.4</w:t>
      </w:r>
      <w:r>
        <w:rPr>
          <w:rFonts w:ascii="仿宋" w:hAnsi="仿宋" w:eastAsia="仿宋" w:cs="仿宋"/>
          <w:spacing w:val="-7"/>
          <w:sz w:val="24"/>
          <w:szCs w:val="24"/>
        </w:rPr>
        <w:fldChar w:fldCharType="end"/>
      </w:r>
      <w:r>
        <w:rPr>
          <w:rFonts w:ascii="仿宋" w:hAnsi="仿宋" w:eastAsia="仿宋" w:cs="仿宋"/>
          <w:spacing w:val="50"/>
          <w:sz w:val="24"/>
          <w:szCs w:val="24"/>
        </w:rPr>
        <w:t xml:space="preserve"> </w:t>
      </w:r>
      <w:r>
        <w:rPr>
          <w:rFonts w:ascii="仿宋" w:hAnsi="仿宋" w:eastAsia="仿宋" w:cs="仿宋"/>
          <w:spacing w:val="-7"/>
          <w:sz w:val="24"/>
          <w:szCs w:val="24"/>
        </w:rPr>
        <w:t>曾因在采购、评审以及其他与政府采购有关系活动中从事违法行为而受到</w:t>
      </w:r>
      <w:r>
        <w:rPr>
          <w:rFonts w:ascii="仿宋" w:hAnsi="仿宋" w:eastAsia="仿宋" w:cs="仿宋"/>
          <w:sz w:val="24"/>
          <w:szCs w:val="24"/>
        </w:rPr>
        <w:t xml:space="preserve"> </w:t>
      </w:r>
      <w:r>
        <w:rPr>
          <w:rFonts w:ascii="仿宋" w:hAnsi="仿宋" w:eastAsia="仿宋" w:cs="仿宋"/>
          <w:spacing w:val="-4"/>
          <w:sz w:val="24"/>
          <w:szCs w:val="24"/>
        </w:rPr>
        <w:t>行政处罚或者刑事处罚的；</w:t>
      </w:r>
    </w:p>
    <w:p w14:paraId="41E0FDDF">
      <w:pPr>
        <w:spacing w:before="235" w:line="330" w:lineRule="exact"/>
        <w:ind w:left="502"/>
        <w:rPr>
          <w:rFonts w:ascii="仿宋" w:hAnsi="仿宋" w:eastAsia="仿宋" w:cs="仿宋"/>
          <w:sz w:val="24"/>
          <w:szCs w:val="24"/>
        </w:rPr>
      </w:pPr>
      <w:r>
        <w:fldChar w:fldCharType="begin"/>
      </w:r>
      <w:r>
        <w:instrText xml:space="preserve"> HYPERLINK "18.3.8.5" </w:instrText>
      </w:r>
      <w:r>
        <w:fldChar w:fldCharType="separate"/>
      </w:r>
      <w:r>
        <w:rPr>
          <w:rFonts w:ascii="仿宋" w:hAnsi="仿宋" w:eastAsia="仿宋" w:cs="仿宋"/>
          <w:spacing w:val="-6"/>
          <w:position w:val="1"/>
          <w:sz w:val="24"/>
          <w:szCs w:val="24"/>
        </w:rPr>
        <w:t>18.3.8.5</w:t>
      </w:r>
      <w:r>
        <w:rPr>
          <w:rFonts w:ascii="仿宋" w:hAnsi="仿宋" w:eastAsia="仿宋" w:cs="仿宋"/>
          <w:spacing w:val="-6"/>
          <w:position w:val="1"/>
          <w:sz w:val="24"/>
          <w:szCs w:val="24"/>
        </w:rPr>
        <w:fldChar w:fldCharType="end"/>
      </w:r>
      <w:r>
        <w:rPr>
          <w:rFonts w:ascii="仿宋" w:hAnsi="仿宋" w:eastAsia="仿宋" w:cs="仿宋"/>
          <w:spacing w:val="-6"/>
          <w:position w:val="1"/>
          <w:sz w:val="24"/>
          <w:szCs w:val="24"/>
        </w:rPr>
        <w:t xml:space="preserve"> 与供应商有其他利害关系。</w:t>
      </w:r>
    </w:p>
    <w:p w14:paraId="62E7C2D7">
      <w:pPr>
        <w:spacing w:before="157" w:line="222" w:lineRule="auto"/>
        <w:ind w:left="502"/>
        <w:rPr>
          <w:rFonts w:ascii="仿宋" w:hAnsi="仿宋" w:eastAsia="仿宋" w:cs="仿宋"/>
          <w:sz w:val="24"/>
          <w:szCs w:val="24"/>
        </w:rPr>
      </w:pPr>
      <w:r>
        <w:rPr>
          <w:rFonts w:ascii="仿宋" w:hAnsi="仿宋" w:eastAsia="仿宋" w:cs="仿宋"/>
          <w:spacing w:val="-9"/>
          <w:sz w:val="24"/>
          <w:szCs w:val="24"/>
        </w:rPr>
        <w:t>18.4</w:t>
      </w:r>
      <w:r>
        <w:rPr>
          <w:rFonts w:ascii="仿宋" w:hAnsi="仿宋" w:eastAsia="仿宋" w:cs="仿宋"/>
          <w:spacing w:val="-32"/>
          <w:sz w:val="24"/>
          <w:szCs w:val="24"/>
        </w:rPr>
        <w:t xml:space="preserve"> </w:t>
      </w:r>
      <w:r>
        <w:rPr>
          <w:rFonts w:ascii="仿宋" w:hAnsi="仿宋" w:eastAsia="仿宋" w:cs="仿宋"/>
          <w:spacing w:val="-9"/>
          <w:sz w:val="24"/>
          <w:szCs w:val="24"/>
        </w:rPr>
        <w:t>评审程序</w:t>
      </w:r>
    </w:p>
    <w:p w14:paraId="5A0B2028">
      <w:pPr>
        <w:spacing w:before="174" w:line="220" w:lineRule="auto"/>
        <w:ind w:left="502"/>
        <w:rPr>
          <w:rFonts w:ascii="仿宋" w:hAnsi="仿宋" w:eastAsia="仿宋" w:cs="仿宋"/>
          <w:sz w:val="24"/>
          <w:szCs w:val="24"/>
        </w:rPr>
      </w:pPr>
      <w:r>
        <w:rPr>
          <w:rFonts w:ascii="仿宋" w:hAnsi="仿宋" w:eastAsia="仿宋" w:cs="仿宋"/>
          <w:spacing w:val="-6"/>
          <w:sz w:val="24"/>
          <w:szCs w:val="24"/>
        </w:rPr>
        <w:t>18.4.1 宣布评审纪律以及回避提示；</w:t>
      </w:r>
    </w:p>
    <w:p w14:paraId="4A847BD4">
      <w:pPr>
        <w:spacing w:before="185" w:line="222" w:lineRule="auto"/>
        <w:ind w:left="502"/>
        <w:rPr>
          <w:rFonts w:ascii="仿宋" w:hAnsi="仿宋" w:eastAsia="仿宋" w:cs="仿宋"/>
          <w:sz w:val="24"/>
          <w:szCs w:val="24"/>
        </w:rPr>
      </w:pPr>
      <w:r>
        <w:rPr>
          <w:rFonts w:ascii="仿宋" w:hAnsi="仿宋" w:eastAsia="仿宋" w:cs="仿宋"/>
          <w:spacing w:val="-5"/>
          <w:sz w:val="24"/>
          <w:szCs w:val="24"/>
        </w:rPr>
        <w:t>18.4.2</w:t>
      </w:r>
      <w:r>
        <w:rPr>
          <w:rFonts w:ascii="仿宋" w:hAnsi="仿宋" w:eastAsia="仿宋" w:cs="仿宋"/>
          <w:spacing w:val="-24"/>
          <w:sz w:val="24"/>
          <w:szCs w:val="24"/>
        </w:rPr>
        <w:t xml:space="preserve"> </w:t>
      </w:r>
      <w:r>
        <w:rPr>
          <w:rFonts w:ascii="仿宋" w:hAnsi="仿宋" w:eastAsia="仿宋" w:cs="仿宋"/>
          <w:spacing w:val="-5"/>
          <w:sz w:val="24"/>
          <w:szCs w:val="24"/>
        </w:rPr>
        <w:t>组织推荐磋商小组组长；</w:t>
      </w:r>
    </w:p>
    <w:p w14:paraId="355E515A">
      <w:pPr>
        <w:spacing w:before="176" w:line="220" w:lineRule="auto"/>
        <w:ind w:left="502"/>
        <w:rPr>
          <w:rFonts w:ascii="仿宋" w:hAnsi="仿宋" w:eastAsia="仿宋" w:cs="仿宋"/>
          <w:sz w:val="24"/>
          <w:szCs w:val="24"/>
        </w:rPr>
      </w:pPr>
      <w:r>
        <w:rPr>
          <w:rFonts w:ascii="仿宋" w:hAnsi="仿宋" w:eastAsia="仿宋" w:cs="仿宋"/>
          <w:spacing w:val="-9"/>
          <w:sz w:val="24"/>
          <w:szCs w:val="24"/>
        </w:rPr>
        <w:t>18.4.3 资格性审查；</w:t>
      </w:r>
    </w:p>
    <w:p w14:paraId="012A5246">
      <w:pPr>
        <w:spacing w:before="182" w:line="220" w:lineRule="auto"/>
        <w:ind w:left="502"/>
        <w:rPr>
          <w:rFonts w:ascii="仿宋" w:hAnsi="仿宋" w:eastAsia="仿宋" w:cs="仿宋"/>
          <w:sz w:val="24"/>
          <w:szCs w:val="24"/>
        </w:rPr>
      </w:pPr>
      <w:r>
        <w:rPr>
          <w:rFonts w:ascii="仿宋" w:hAnsi="仿宋" w:eastAsia="仿宋" w:cs="仿宋"/>
          <w:spacing w:val="-7"/>
          <w:sz w:val="24"/>
          <w:szCs w:val="24"/>
        </w:rPr>
        <w:t>18.4.4</w:t>
      </w:r>
      <w:r>
        <w:rPr>
          <w:rFonts w:ascii="仿宋" w:hAnsi="仿宋" w:eastAsia="仿宋" w:cs="仿宋"/>
          <w:spacing w:val="-25"/>
          <w:sz w:val="24"/>
          <w:szCs w:val="24"/>
        </w:rPr>
        <w:t xml:space="preserve"> </w:t>
      </w:r>
      <w:r>
        <w:rPr>
          <w:rFonts w:ascii="仿宋" w:hAnsi="仿宋" w:eastAsia="仿宋" w:cs="仿宋"/>
          <w:spacing w:val="-7"/>
          <w:sz w:val="24"/>
          <w:szCs w:val="24"/>
        </w:rPr>
        <w:t>符合性审查；</w:t>
      </w:r>
    </w:p>
    <w:p w14:paraId="0784307B">
      <w:pPr>
        <w:spacing w:before="183" w:line="222" w:lineRule="auto"/>
        <w:ind w:left="502"/>
        <w:rPr>
          <w:rFonts w:ascii="仿宋" w:hAnsi="仿宋" w:eastAsia="仿宋" w:cs="仿宋"/>
          <w:sz w:val="24"/>
          <w:szCs w:val="24"/>
        </w:rPr>
      </w:pPr>
      <w:r>
        <w:rPr>
          <w:rFonts w:ascii="仿宋" w:hAnsi="仿宋" w:eastAsia="仿宋" w:cs="仿宋"/>
          <w:spacing w:val="-7"/>
          <w:sz w:val="24"/>
          <w:szCs w:val="24"/>
        </w:rPr>
        <w:t>18.4.5</w:t>
      </w:r>
      <w:r>
        <w:rPr>
          <w:rFonts w:ascii="仿宋" w:hAnsi="仿宋" w:eastAsia="仿宋" w:cs="仿宋"/>
          <w:spacing w:val="-32"/>
          <w:sz w:val="24"/>
          <w:szCs w:val="24"/>
        </w:rPr>
        <w:t xml:space="preserve"> </w:t>
      </w:r>
      <w:r>
        <w:rPr>
          <w:rFonts w:ascii="仿宋" w:hAnsi="仿宋" w:eastAsia="仿宋" w:cs="仿宋"/>
          <w:spacing w:val="-7"/>
          <w:sz w:val="24"/>
          <w:szCs w:val="24"/>
        </w:rPr>
        <w:t>技术评审；</w:t>
      </w:r>
    </w:p>
    <w:p w14:paraId="396EE3D2">
      <w:pPr>
        <w:spacing w:before="179" w:line="222" w:lineRule="auto"/>
        <w:ind w:left="502"/>
        <w:rPr>
          <w:rFonts w:ascii="仿宋" w:hAnsi="仿宋" w:eastAsia="仿宋" w:cs="仿宋"/>
          <w:sz w:val="24"/>
          <w:szCs w:val="24"/>
        </w:rPr>
      </w:pPr>
      <w:r>
        <w:rPr>
          <w:rFonts w:ascii="仿宋" w:hAnsi="仿宋" w:eastAsia="仿宋" w:cs="仿宋"/>
          <w:spacing w:val="-7"/>
          <w:sz w:val="24"/>
          <w:szCs w:val="24"/>
        </w:rPr>
        <w:t>18.4.6</w:t>
      </w:r>
      <w:r>
        <w:rPr>
          <w:rFonts w:ascii="仿宋" w:hAnsi="仿宋" w:eastAsia="仿宋" w:cs="仿宋"/>
          <w:spacing w:val="-16"/>
          <w:sz w:val="24"/>
          <w:szCs w:val="24"/>
        </w:rPr>
        <w:t xml:space="preserve"> </w:t>
      </w:r>
      <w:r>
        <w:rPr>
          <w:rFonts w:ascii="仿宋" w:hAnsi="仿宋" w:eastAsia="仿宋" w:cs="仿宋"/>
          <w:spacing w:val="-7"/>
          <w:sz w:val="24"/>
          <w:szCs w:val="24"/>
        </w:rPr>
        <w:t>澄清有关问题；</w:t>
      </w:r>
    </w:p>
    <w:p w14:paraId="37299EFE">
      <w:pPr>
        <w:spacing w:before="179" w:line="223" w:lineRule="auto"/>
        <w:ind w:left="502"/>
        <w:rPr>
          <w:rFonts w:ascii="仿宋" w:hAnsi="仿宋" w:eastAsia="仿宋" w:cs="仿宋"/>
          <w:sz w:val="24"/>
          <w:szCs w:val="24"/>
        </w:rPr>
      </w:pPr>
      <w:r>
        <w:rPr>
          <w:rFonts w:ascii="仿宋" w:hAnsi="仿宋" w:eastAsia="仿宋" w:cs="仿宋"/>
          <w:spacing w:val="-9"/>
          <w:sz w:val="24"/>
          <w:szCs w:val="24"/>
        </w:rPr>
        <w:t>18.4.7</w:t>
      </w:r>
      <w:r>
        <w:rPr>
          <w:rFonts w:ascii="仿宋" w:hAnsi="仿宋" w:eastAsia="仿宋" w:cs="仿宋"/>
          <w:spacing w:val="-32"/>
          <w:sz w:val="24"/>
          <w:szCs w:val="24"/>
        </w:rPr>
        <w:t xml:space="preserve"> </w:t>
      </w:r>
      <w:r>
        <w:rPr>
          <w:rFonts w:ascii="仿宋" w:hAnsi="仿宋" w:eastAsia="仿宋" w:cs="仿宋"/>
          <w:spacing w:val="-9"/>
          <w:sz w:val="24"/>
          <w:szCs w:val="24"/>
        </w:rPr>
        <w:t>磋商</w:t>
      </w:r>
    </w:p>
    <w:p w14:paraId="00580BFF">
      <w:pPr>
        <w:spacing w:before="176" w:line="221" w:lineRule="auto"/>
        <w:ind w:left="502"/>
        <w:rPr>
          <w:rFonts w:ascii="仿宋" w:hAnsi="仿宋" w:eastAsia="仿宋" w:cs="仿宋"/>
          <w:sz w:val="24"/>
          <w:szCs w:val="24"/>
        </w:rPr>
      </w:pPr>
      <w:r>
        <w:rPr>
          <w:rFonts w:ascii="仿宋" w:hAnsi="仿宋" w:eastAsia="仿宋" w:cs="仿宋"/>
          <w:spacing w:val="-4"/>
          <w:sz w:val="24"/>
          <w:szCs w:val="24"/>
        </w:rPr>
        <w:t>18.4.8</w:t>
      </w:r>
      <w:r>
        <w:rPr>
          <w:rFonts w:ascii="仿宋" w:hAnsi="仿宋" w:eastAsia="仿宋" w:cs="仿宋"/>
          <w:spacing w:val="-12"/>
          <w:sz w:val="24"/>
          <w:szCs w:val="24"/>
        </w:rPr>
        <w:t xml:space="preserve"> </w:t>
      </w:r>
      <w:r>
        <w:rPr>
          <w:rFonts w:ascii="仿宋" w:hAnsi="仿宋" w:eastAsia="仿宋" w:cs="仿宋"/>
          <w:spacing w:val="-4"/>
          <w:sz w:val="24"/>
          <w:szCs w:val="24"/>
        </w:rPr>
        <w:t>确定成交供应商或者推荐成交候选人名单；</w:t>
      </w:r>
    </w:p>
    <w:p w14:paraId="08EBAEEB">
      <w:pPr>
        <w:spacing w:before="181" w:line="222" w:lineRule="auto"/>
        <w:ind w:left="502"/>
        <w:rPr>
          <w:rFonts w:ascii="仿宋" w:hAnsi="仿宋" w:eastAsia="仿宋" w:cs="仿宋"/>
          <w:sz w:val="24"/>
          <w:szCs w:val="24"/>
        </w:rPr>
      </w:pPr>
      <w:r>
        <w:rPr>
          <w:rFonts w:ascii="仿宋" w:hAnsi="仿宋" w:eastAsia="仿宋" w:cs="仿宋"/>
          <w:spacing w:val="-7"/>
          <w:sz w:val="24"/>
          <w:szCs w:val="24"/>
        </w:rPr>
        <w:t>18.4.9</w:t>
      </w:r>
      <w:r>
        <w:rPr>
          <w:rFonts w:ascii="仿宋" w:hAnsi="仿宋" w:eastAsia="仿宋" w:cs="仿宋"/>
          <w:spacing w:val="-16"/>
          <w:sz w:val="24"/>
          <w:szCs w:val="24"/>
        </w:rPr>
        <w:t xml:space="preserve"> </w:t>
      </w:r>
      <w:r>
        <w:rPr>
          <w:rFonts w:ascii="仿宋" w:hAnsi="仿宋" w:eastAsia="仿宋" w:cs="仿宋"/>
          <w:spacing w:val="-7"/>
          <w:sz w:val="24"/>
          <w:szCs w:val="24"/>
        </w:rPr>
        <w:t>编写评审报告；</w:t>
      </w:r>
    </w:p>
    <w:p w14:paraId="220F2106">
      <w:pPr>
        <w:spacing w:before="177" w:line="220" w:lineRule="auto"/>
        <w:ind w:left="502"/>
        <w:rPr>
          <w:rFonts w:ascii="仿宋" w:hAnsi="仿宋" w:eastAsia="仿宋" w:cs="仿宋"/>
          <w:sz w:val="24"/>
          <w:szCs w:val="24"/>
        </w:rPr>
      </w:pPr>
      <w:r>
        <w:rPr>
          <w:rFonts w:ascii="仿宋" w:hAnsi="仿宋" w:eastAsia="仿宋" w:cs="仿宋"/>
          <w:spacing w:val="-9"/>
          <w:sz w:val="24"/>
          <w:szCs w:val="24"/>
        </w:rPr>
        <w:t>18.4.10 宣布评审。</w:t>
      </w:r>
    </w:p>
    <w:p w14:paraId="4BCDF2E8">
      <w:pPr>
        <w:spacing w:before="184" w:line="222" w:lineRule="auto"/>
        <w:ind w:left="502"/>
        <w:rPr>
          <w:rFonts w:ascii="仿宋" w:hAnsi="仿宋" w:eastAsia="仿宋" w:cs="仿宋"/>
          <w:sz w:val="24"/>
          <w:szCs w:val="24"/>
        </w:rPr>
      </w:pPr>
      <w:r>
        <w:rPr>
          <w:rFonts w:ascii="仿宋" w:hAnsi="仿宋" w:eastAsia="仿宋" w:cs="仿宋"/>
          <w:spacing w:val="-11"/>
          <w:sz w:val="24"/>
          <w:szCs w:val="24"/>
        </w:rPr>
        <w:t>18.5</w:t>
      </w:r>
      <w:r>
        <w:rPr>
          <w:rFonts w:ascii="仿宋" w:hAnsi="仿宋" w:eastAsia="仿宋" w:cs="仿宋"/>
          <w:spacing w:val="-34"/>
          <w:sz w:val="24"/>
          <w:szCs w:val="24"/>
        </w:rPr>
        <w:t xml:space="preserve"> </w:t>
      </w:r>
      <w:r>
        <w:rPr>
          <w:rFonts w:ascii="仿宋" w:hAnsi="仿宋" w:eastAsia="仿宋" w:cs="仿宋"/>
          <w:spacing w:val="-11"/>
          <w:sz w:val="24"/>
          <w:szCs w:val="24"/>
        </w:rPr>
        <w:t>评审</w:t>
      </w:r>
    </w:p>
    <w:p w14:paraId="305301E3">
      <w:pPr>
        <w:spacing w:before="175" w:line="220" w:lineRule="auto"/>
        <w:ind w:left="502"/>
        <w:rPr>
          <w:rFonts w:ascii="仿宋" w:hAnsi="仿宋" w:eastAsia="仿宋" w:cs="仿宋"/>
          <w:sz w:val="24"/>
          <w:szCs w:val="24"/>
        </w:rPr>
      </w:pPr>
      <w:r>
        <w:rPr>
          <w:rFonts w:ascii="仿宋" w:hAnsi="仿宋" w:eastAsia="仿宋" w:cs="仿宋"/>
          <w:spacing w:val="-9"/>
          <w:sz w:val="24"/>
          <w:szCs w:val="24"/>
        </w:rPr>
        <w:t>18.5.1 资格性审查</w:t>
      </w:r>
    </w:p>
    <w:p w14:paraId="5DE2BD81">
      <w:pPr>
        <w:spacing w:before="165" w:line="269" w:lineRule="auto"/>
        <w:ind w:left="31" w:right="2" w:firstLine="470"/>
        <w:rPr>
          <w:rFonts w:ascii="仿宋" w:hAnsi="仿宋" w:eastAsia="仿宋" w:cs="仿宋"/>
          <w:sz w:val="24"/>
          <w:szCs w:val="24"/>
        </w:rPr>
      </w:pPr>
      <w:r>
        <w:fldChar w:fldCharType="begin"/>
      </w:r>
      <w:r>
        <w:instrText xml:space="preserve"> HYPERLINK "18.5.1.1" </w:instrText>
      </w:r>
      <w:r>
        <w:fldChar w:fldCharType="separate"/>
      </w:r>
      <w:r>
        <w:rPr>
          <w:rFonts w:ascii="仿宋" w:hAnsi="仿宋" w:eastAsia="仿宋" w:cs="仿宋"/>
          <w:spacing w:val="-5"/>
          <w:sz w:val="24"/>
          <w:szCs w:val="24"/>
        </w:rPr>
        <w:t>18.5.1.1</w:t>
      </w:r>
      <w:r>
        <w:rPr>
          <w:rFonts w:ascii="仿宋" w:hAnsi="仿宋" w:eastAsia="仿宋" w:cs="仿宋"/>
          <w:spacing w:val="-5"/>
          <w:sz w:val="24"/>
          <w:szCs w:val="24"/>
        </w:rPr>
        <w:fldChar w:fldCharType="end"/>
      </w:r>
      <w:r>
        <w:rPr>
          <w:rFonts w:ascii="仿宋" w:hAnsi="仿宋" w:eastAsia="仿宋" w:cs="仿宋"/>
          <w:spacing w:val="-25"/>
          <w:sz w:val="24"/>
          <w:szCs w:val="24"/>
        </w:rPr>
        <w:t xml:space="preserve"> </w:t>
      </w:r>
      <w:r>
        <w:rPr>
          <w:rFonts w:ascii="仿宋" w:hAnsi="仿宋" w:eastAsia="仿宋" w:cs="仿宋"/>
          <w:spacing w:val="-5"/>
          <w:sz w:val="24"/>
          <w:szCs w:val="24"/>
        </w:rPr>
        <w:t>磋商小组依据法律法规和竞争性磋商文件的规定，对响应文件中的资格证</w:t>
      </w:r>
      <w:r>
        <w:rPr>
          <w:rFonts w:ascii="仿宋" w:hAnsi="仿宋" w:eastAsia="仿宋" w:cs="仿宋"/>
          <w:sz w:val="24"/>
          <w:szCs w:val="24"/>
        </w:rPr>
        <w:t xml:space="preserve"> </w:t>
      </w:r>
      <w:r>
        <w:rPr>
          <w:rFonts w:ascii="仿宋" w:hAnsi="仿宋" w:eastAsia="仿宋" w:cs="仿宋"/>
          <w:spacing w:val="-3"/>
          <w:sz w:val="24"/>
          <w:szCs w:val="24"/>
        </w:rPr>
        <w:t>明、保证金等进行审查，以确定供应商是否具备报价资格。</w:t>
      </w:r>
    </w:p>
    <w:p w14:paraId="605183FC">
      <w:pPr>
        <w:spacing w:before="241" w:line="326" w:lineRule="auto"/>
        <w:ind w:firstLine="502"/>
        <w:rPr>
          <w:rFonts w:ascii="仿宋" w:hAnsi="仿宋" w:eastAsia="仿宋" w:cs="仿宋"/>
          <w:sz w:val="24"/>
          <w:szCs w:val="24"/>
        </w:rPr>
      </w:pPr>
      <w:r>
        <w:fldChar w:fldCharType="begin"/>
      </w:r>
      <w:r>
        <w:instrText xml:space="preserve"> HYPERLINK "18.5.1.2" </w:instrText>
      </w:r>
      <w:r>
        <w:fldChar w:fldCharType="separate"/>
      </w:r>
      <w:r>
        <w:rPr>
          <w:rFonts w:ascii="仿宋" w:hAnsi="仿宋" w:eastAsia="仿宋" w:cs="仿宋"/>
          <w:spacing w:val="-7"/>
          <w:sz w:val="24"/>
          <w:szCs w:val="24"/>
        </w:rPr>
        <w:t>18.5.1.2</w:t>
      </w:r>
      <w:r>
        <w:rPr>
          <w:rFonts w:ascii="仿宋" w:hAnsi="仿宋" w:eastAsia="仿宋" w:cs="仿宋"/>
          <w:spacing w:val="-7"/>
          <w:sz w:val="24"/>
          <w:szCs w:val="24"/>
        </w:rPr>
        <w:fldChar w:fldCharType="end"/>
      </w:r>
      <w:r>
        <w:rPr>
          <w:rFonts w:ascii="仿宋" w:hAnsi="仿宋" w:eastAsia="仿宋" w:cs="仿宋"/>
          <w:spacing w:val="-7"/>
          <w:sz w:val="24"/>
          <w:szCs w:val="24"/>
        </w:rPr>
        <w:t xml:space="preserve"> 采购人、采购代理机构通过“信用中国</w:t>
      </w:r>
      <w:r>
        <w:rPr>
          <w:rFonts w:ascii="仿宋" w:hAnsi="仿宋" w:eastAsia="仿宋" w:cs="仿宋"/>
          <w:spacing w:val="-55"/>
          <w:sz w:val="24"/>
          <w:szCs w:val="24"/>
        </w:rPr>
        <w:t xml:space="preserve"> </w:t>
      </w:r>
      <w:r>
        <w:rPr>
          <w:rFonts w:ascii="仿宋" w:hAnsi="仿宋" w:eastAsia="仿宋" w:cs="仿宋"/>
          <w:spacing w:val="-7"/>
          <w:sz w:val="24"/>
          <w:szCs w:val="24"/>
        </w:rPr>
        <w:t>”网站、中国政府采购网</w:t>
      </w:r>
      <w:bookmarkStart w:id="34" w:name="_GoBack"/>
      <w:bookmarkEnd w:id="34"/>
      <w:r>
        <w:rPr>
          <w:rFonts w:ascii="仿宋" w:hAnsi="仿宋" w:eastAsia="仿宋" w:cs="仿宋"/>
          <w:spacing w:val="-7"/>
          <w:sz w:val="24"/>
          <w:szCs w:val="24"/>
        </w:rPr>
        <w:t>查询供应商信用记录，查询时要将</w:t>
      </w:r>
      <w:r>
        <w:rPr>
          <w:rFonts w:ascii="仿宋" w:hAnsi="仿宋" w:eastAsia="仿宋" w:cs="仿宋"/>
          <w:sz w:val="24"/>
          <w:szCs w:val="24"/>
        </w:rPr>
        <w:t xml:space="preserve"> </w:t>
      </w:r>
      <w:r>
        <w:rPr>
          <w:rFonts w:ascii="仿宋" w:hAnsi="仿宋" w:eastAsia="仿宋" w:cs="仿宋"/>
          <w:spacing w:val="-2"/>
          <w:sz w:val="24"/>
          <w:szCs w:val="24"/>
        </w:rPr>
        <w:t>查询网页、内容进行截图或拍照，以作证据留存，</w:t>
      </w:r>
      <w:r>
        <w:rPr>
          <w:rFonts w:ascii="仿宋" w:hAnsi="仿宋" w:eastAsia="仿宋" w:cs="仿宋"/>
          <w:spacing w:val="-3"/>
          <w:sz w:val="24"/>
          <w:szCs w:val="24"/>
        </w:rPr>
        <w:t>截图或拍照内容要完整清晰，应包括</w:t>
      </w:r>
      <w:r>
        <w:rPr>
          <w:rFonts w:ascii="仿宋" w:hAnsi="仿宋" w:eastAsia="仿宋" w:cs="仿宋"/>
          <w:sz w:val="24"/>
          <w:szCs w:val="24"/>
        </w:rPr>
        <w:t xml:space="preserve"> </w:t>
      </w:r>
      <w:r>
        <w:rPr>
          <w:rFonts w:ascii="仿宋" w:hAnsi="仿宋" w:eastAsia="仿宋" w:cs="仿宋"/>
          <w:spacing w:val="-2"/>
          <w:sz w:val="24"/>
          <w:szCs w:val="24"/>
        </w:rPr>
        <w:t>网站网址、查询内容、电脑截屏时间。采购人或者</w:t>
      </w:r>
      <w:r>
        <w:rPr>
          <w:rFonts w:ascii="仿宋" w:hAnsi="仿宋" w:eastAsia="仿宋" w:cs="仿宋"/>
          <w:spacing w:val="-3"/>
          <w:sz w:val="24"/>
          <w:szCs w:val="24"/>
        </w:rPr>
        <w:t>采购代理机构应当对供应商信用记录</w:t>
      </w:r>
      <w:r>
        <w:rPr>
          <w:rFonts w:ascii="仿宋" w:hAnsi="仿宋" w:eastAsia="仿宋" w:cs="仿宋"/>
          <w:sz w:val="24"/>
          <w:szCs w:val="24"/>
        </w:rPr>
        <w:t xml:space="preserve"> </w:t>
      </w:r>
      <w:r>
        <w:rPr>
          <w:rFonts w:ascii="仿宋" w:hAnsi="仿宋" w:eastAsia="仿宋" w:cs="仿宋"/>
          <w:spacing w:val="-2"/>
          <w:sz w:val="24"/>
          <w:szCs w:val="24"/>
        </w:rPr>
        <w:t>进行甄别，对列入失信被执行人、重大税收违法案</w:t>
      </w:r>
      <w:r>
        <w:rPr>
          <w:rFonts w:ascii="仿宋" w:hAnsi="仿宋" w:eastAsia="仿宋" w:cs="仿宋"/>
          <w:spacing w:val="-3"/>
          <w:sz w:val="24"/>
          <w:szCs w:val="24"/>
        </w:rPr>
        <w:t>件当事人名单、政府采购严重违法失</w:t>
      </w:r>
      <w:r>
        <w:rPr>
          <w:rFonts w:ascii="仿宋" w:hAnsi="仿宋" w:eastAsia="仿宋" w:cs="仿宋"/>
          <w:sz w:val="24"/>
          <w:szCs w:val="24"/>
        </w:rPr>
        <w:t xml:space="preserve"> </w:t>
      </w:r>
      <w:r>
        <w:rPr>
          <w:rFonts w:ascii="仿宋" w:hAnsi="仿宋" w:eastAsia="仿宋" w:cs="仿宋"/>
          <w:spacing w:val="-2"/>
          <w:sz w:val="24"/>
          <w:szCs w:val="24"/>
        </w:rPr>
        <w:t>信行为记录名单及其他不符合《中华人民共和国政</w:t>
      </w:r>
      <w:r>
        <w:rPr>
          <w:rFonts w:ascii="仿宋" w:hAnsi="仿宋" w:eastAsia="仿宋" w:cs="仿宋"/>
          <w:spacing w:val="-3"/>
          <w:sz w:val="24"/>
          <w:szCs w:val="24"/>
        </w:rPr>
        <w:t>府采购法》第二十二条规定条件的供</w:t>
      </w:r>
      <w:r>
        <w:rPr>
          <w:rFonts w:ascii="仿宋" w:hAnsi="仿宋" w:eastAsia="仿宋" w:cs="仿宋"/>
          <w:sz w:val="24"/>
          <w:szCs w:val="24"/>
        </w:rPr>
        <w:t xml:space="preserve"> </w:t>
      </w:r>
      <w:r>
        <w:rPr>
          <w:rFonts w:ascii="仿宋" w:hAnsi="仿宋" w:eastAsia="仿宋" w:cs="仿宋"/>
          <w:spacing w:val="-2"/>
          <w:sz w:val="24"/>
          <w:szCs w:val="24"/>
        </w:rPr>
        <w:t>应商，应当拒绝其参加政府采购活动，其响应无效；两</w:t>
      </w:r>
      <w:r>
        <w:rPr>
          <w:rFonts w:ascii="仿宋" w:hAnsi="仿宋" w:eastAsia="仿宋" w:cs="仿宋"/>
          <w:spacing w:val="-3"/>
          <w:sz w:val="24"/>
          <w:szCs w:val="24"/>
        </w:rPr>
        <w:t>个以上的自然人、法人或者其他</w:t>
      </w:r>
    </w:p>
    <w:p w14:paraId="1CE4B76C">
      <w:pPr>
        <w:spacing w:line="326" w:lineRule="auto"/>
        <w:rPr>
          <w:rFonts w:ascii="仿宋" w:hAnsi="仿宋" w:eastAsia="仿宋" w:cs="仿宋"/>
          <w:sz w:val="24"/>
          <w:szCs w:val="24"/>
        </w:rPr>
        <w:sectPr>
          <w:footerReference r:id="rId24" w:type="default"/>
          <w:pgSz w:w="11906" w:h="16840"/>
          <w:pgMar w:top="1431" w:right="1415" w:bottom="1169" w:left="1448" w:header="0" w:footer="1007" w:gutter="0"/>
          <w:cols w:space="720" w:num="1"/>
        </w:sectPr>
      </w:pPr>
    </w:p>
    <w:p w14:paraId="14B308BB">
      <w:pPr>
        <w:spacing w:before="136" w:line="350" w:lineRule="auto"/>
        <w:ind w:right="15" w:firstLine="5"/>
        <w:jc w:val="both"/>
        <w:rPr>
          <w:rFonts w:ascii="仿宋" w:hAnsi="仿宋" w:eastAsia="仿宋" w:cs="仿宋"/>
          <w:sz w:val="24"/>
          <w:szCs w:val="24"/>
        </w:rPr>
      </w:pPr>
      <w:r>
        <w:rPr>
          <w:rFonts w:ascii="仿宋" w:hAnsi="仿宋" w:eastAsia="仿宋" w:cs="仿宋"/>
          <w:spacing w:val="-2"/>
          <w:sz w:val="24"/>
          <w:szCs w:val="24"/>
        </w:rPr>
        <w:t>组织组成一个联合体，以一个供应商的身份共同参加政府采购活动的，应当</w:t>
      </w:r>
      <w:r>
        <w:rPr>
          <w:rFonts w:ascii="仿宋" w:hAnsi="仿宋" w:eastAsia="仿宋" w:cs="仿宋"/>
          <w:spacing w:val="-3"/>
          <w:sz w:val="24"/>
          <w:szCs w:val="24"/>
        </w:rPr>
        <w:t>对所有联合</w:t>
      </w:r>
      <w:r>
        <w:rPr>
          <w:rFonts w:ascii="仿宋" w:hAnsi="仿宋" w:eastAsia="仿宋" w:cs="仿宋"/>
          <w:sz w:val="24"/>
          <w:szCs w:val="24"/>
        </w:rPr>
        <w:t xml:space="preserve"> </w:t>
      </w:r>
      <w:r>
        <w:rPr>
          <w:rFonts w:ascii="仿宋" w:hAnsi="仿宋" w:eastAsia="仿宋" w:cs="仿宋"/>
          <w:spacing w:val="-2"/>
          <w:sz w:val="24"/>
          <w:szCs w:val="24"/>
        </w:rPr>
        <w:t>体成员进行信用记录查询，联合体成员存在不良信用记录的，视同联合体存在不良信用</w:t>
      </w:r>
      <w:r>
        <w:rPr>
          <w:rFonts w:ascii="仿宋" w:hAnsi="仿宋" w:eastAsia="仿宋" w:cs="仿宋"/>
          <w:spacing w:val="1"/>
          <w:sz w:val="24"/>
          <w:szCs w:val="24"/>
        </w:rPr>
        <w:t xml:space="preserve"> </w:t>
      </w:r>
      <w:r>
        <w:rPr>
          <w:rFonts w:ascii="仿宋" w:hAnsi="仿宋" w:eastAsia="仿宋" w:cs="仿宋"/>
          <w:spacing w:val="-4"/>
          <w:sz w:val="24"/>
          <w:szCs w:val="24"/>
        </w:rPr>
        <w:t>记录，其响应无效。</w:t>
      </w:r>
    </w:p>
    <w:p w14:paraId="29509AFE">
      <w:pPr>
        <w:spacing w:before="13" w:line="219" w:lineRule="auto"/>
        <w:ind w:left="485"/>
        <w:rPr>
          <w:rFonts w:ascii="仿宋" w:hAnsi="仿宋" w:eastAsia="仿宋" w:cs="仿宋"/>
          <w:sz w:val="24"/>
          <w:szCs w:val="24"/>
        </w:rPr>
      </w:pPr>
      <w:r>
        <w:rPr>
          <w:rFonts w:ascii="仿宋" w:hAnsi="仿宋" w:eastAsia="仿宋" w:cs="仿宋"/>
          <w:spacing w:val="-2"/>
          <w:sz w:val="24"/>
          <w:szCs w:val="24"/>
        </w:rPr>
        <w:t>信用信息查询记录及相关证据应当与其他竞争性磋商文件一并保存。</w:t>
      </w:r>
    </w:p>
    <w:p w14:paraId="043D8410">
      <w:pPr>
        <w:spacing w:before="167" w:line="336" w:lineRule="auto"/>
        <w:ind w:left="4" w:right="16" w:firstLine="500"/>
        <w:jc w:val="both"/>
        <w:rPr>
          <w:rFonts w:ascii="仿宋" w:hAnsi="仿宋" w:eastAsia="仿宋" w:cs="仿宋"/>
          <w:sz w:val="24"/>
          <w:szCs w:val="24"/>
        </w:rPr>
      </w:pPr>
      <w:r>
        <w:fldChar w:fldCharType="begin"/>
      </w:r>
      <w:r>
        <w:instrText xml:space="preserve"> HYPERLINK "18.5.1.3" </w:instrText>
      </w:r>
      <w:r>
        <w:fldChar w:fldCharType="separate"/>
      </w:r>
      <w:r>
        <w:rPr>
          <w:rFonts w:ascii="仿宋" w:hAnsi="仿宋" w:eastAsia="仿宋" w:cs="仿宋"/>
          <w:spacing w:val="-5"/>
          <w:sz w:val="24"/>
          <w:szCs w:val="24"/>
        </w:rPr>
        <w:t>18.5.1.3</w:t>
      </w:r>
      <w:r>
        <w:rPr>
          <w:rFonts w:ascii="仿宋" w:hAnsi="仿宋" w:eastAsia="仿宋" w:cs="仿宋"/>
          <w:spacing w:val="-5"/>
          <w:sz w:val="24"/>
          <w:szCs w:val="24"/>
        </w:rPr>
        <w:fldChar w:fldCharType="end"/>
      </w:r>
      <w:r>
        <w:rPr>
          <w:rFonts w:ascii="仿宋" w:hAnsi="仿宋" w:eastAsia="仿宋" w:cs="仿宋"/>
          <w:spacing w:val="-22"/>
          <w:sz w:val="24"/>
          <w:szCs w:val="24"/>
        </w:rPr>
        <w:t xml:space="preserve"> </w:t>
      </w:r>
      <w:r>
        <w:rPr>
          <w:rFonts w:ascii="仿宋" w:hAnsi="仿宋" w:eastAsia="仿宋" w:cs="仿宋"/>
          <w:spacing w:val="-5"/>
          <w:sz w:val="24"/>
          <w:szCs w:val="24"/>
        </w:rPr>
        <w:t>供应商资格要求中，代理商须提供产品制造商针对本项目的唯一授权的，</w:t>
      </w:r>
      <w:r>
        <w:rPr>
          <w:rFonts w:ascii="仿宋" w:hAnsi="仿宋" w:eastAsia="仿宋" w:cs="仿宋"/>
          <w:sz w:val="24"/>
          <w:szCs w:val="24"/>
        </w:rPr>
        <w:t xml:space="preserve"> </w:t>
      </w:r>
      <w:r>
        <w:rPr>
          <w:rFonts w:ascii="仿宋" w:hAnsi="仿宋" w:eastAsia="仿宋" w:cs="仿宋"/>
          <w:spacing w:val="-5"/>
          <w:sz w:val="24"/>
          <w:szCs w:val="24"/>
        </w:rPr>
        <w:t>同一品牌同品 目产品只允许一个供应商参加报价，产品制造商和代理商</w:t>
      </w:r>
      <w:r>
        <w:rPr>
          <w:rFonts w:ascii="仿宋" w:hAnsi="仿宋" w:eastAsia="仿宋" w:cs="仿宋"/>
          <w:spacing w:val="-6"/>
          <w:sz w:val="24"/>
          <w:szCs w:val="24"/>
        </w:rPr>
        <w:t>同时报价的，制</w:t>
      </w:r>
      <w:r>
        <w:rPr>
          <w:rFonts w:ascii="仿宋" w:hAnsi="仿宋" w:eastAsia="仿宋" w:cs="仿宋"/>
          <w:sz w:val="24"/>
          <w:szCs w:val="24"/>
        </w:rPr>
        <w:t xml:space="preserve"> </w:t>
      </w:r>
      <w:r>
        <w:rPr>
          <w:rFonts w:ascii="仿宋" w:hAnsi="仿宋" w:eastAsia="仿宋" w:cs="仿宋"/>
          <w:spacing w:val="-5"/>
          <w:sz w:val="24"/>
          <w:szCs w:val="24"/>
        </w:rPr>
        <w:t>造商响应有效，代理商响应无效；不同代理商代理同一品牌同品 目产品</w:t>
      </w:r>
      <w:r>
        <w:rPr>
          <w:rFonts w:ascii="仿宋" w:hAnsi="仿宋" w:eastAsia="仿宋" w:cs="仿宋"/>
          <w:spacing w:val="-6"/>
          <w:sz w:val="24"/>
          <w:szCs w:val="24"/>
        </w:rPr>
        <w:t>报价的，按照各</w:t>
      </w:r>
      <w:r>
        <w:rPr>
          <w:rFonts w:ascii="仿宋" w:hAnsi="仿宋" w:eastAsia="仿宋" w:cs="仿宋"/>
          <w:sz w:val="24"/>
          <w:szCs w:val="24"/>
        </w:rPr>
        <w:t xml:space="preserve"> </w:t>
      </w:r>
      <w:r>
        <w:rPr>
          <w:rFonts w:ascii="仿宋" w:hAnsi="仿宋" w:eastAsia="仿宋" w:cs="仿宋"/>
          <w:spacing w:val="-2"/>
          <w:sz w:val="24"/>
          <w:szCs w:val="24"/>
        </w:rPr>
        <w:t>代理商提供《产品授权书》的时间先后顺序认定，先获得《产品授权书》的</w:t>
      </w:r>
      <w:r>
        <w:rPr>
          <w:rFonts w:ascii="仿宋" w:hAnsi="仿宋" w:eastAsia="仿宋" w:cs="仿宋"/>
          <w:spacing w:val="-3"/>
          <w:sz w:val="24"/>
          <w:szCs w:val="24"/>
        </w:rPr>
        <w:t>响应有效，</w:t>
      </w:r>
      <w:r>
        <w:rPr>
          <w:rFonts w:ascii="仿宋" w:hAnsi="仿宋" w:eastAsia="仿宋" w:cs="仿宋"/>
          <w:sz w:val="24"/>
          <w:szCs w:val="24"/>
        </w:rPr>
        <w:t xml:space="preserve"> </w:t>
      </w:r>
      <w:r>
        <w:rPr>
          <w:rFonts w:ascii="仿宋" w:hAnsi="仿宋" w:eastAsia="仿宋" w:cs="仿宋"/>
          <w:spacing w:val="-2"/>
          <w:sz w:val="24"/>
          <w:szCs w:val="24"/>
        </w:rPr>
        <w:t>后获得《产品授权书》的响应无效，时间相同时由磋商小组现场抽签决定。</w:t>
      </w:r>
    </w:p>
    <w:p w14:paraId="59F1F4F0">
      <w:pPr>
        <w:spacing w:before="164" w:line="220" w:lineRule="auto"/>
        <w:ind w:left="504"/>
        <w:rPr>
          <w:rFonts w:ascii="仿宋" w:hAnsi="仿宋" w:eastAsia="仿宋" w:cs="仿宋"/>
          <w:sz w:val="24"/>
          <w:szCs w:val="24"/>
        </w:rPr>
      </w:pPr>
      <w:r>
        <w:rPr>
          <w:rFonts w:ascii="仿宋" w:hAnsi="仿宋" w:eastAsia="仿宋" w:cs="仿宋"/>
          <w:spacing w:val="-8"/>
          <w:sz w:val="24"/>
          <w:szCs w:val="24"/>
        </w:rPr>
        <w:t>18.5.2</w:t>
      </w:r>
      <w:r>
        <w:rPr>
          <w:rFonts w:ascii="仿宋" w:hAnsi="仿宋" w:eastAsia="仿宋" w:cs="仿宋"/>
          <w:spacing w:val="-16"/>
          <w:sz w:val="24"/>
          <w:szCs w:val="24"/>
        </w:rPr>
        <w:t xml:space="preserve"> </w:t>
      </w:r>
      <w:r>
        <w:rPr>
          <w:rFonts w:ascii="仿宋" w:hAnsi="仿宋" w:eastAsia="仿宋" w:cs="仿宋"/>
          <w:spacing w:val="-8"/>
          <w:sz w:val="24"/>
          <w:szCs w:val="24"/>
        </w:rPr>
        <w:t>符合性审查</w:t>
      </w:r>
    </w:p>
    <w:p w14:paraId="20569818">
      <w:pPr>
        <w:spacing w:before="201" w:line="343" w:lineRule="auto"/>
        <w:ind w:left="23" w:right="22" w:firstLine="461"/>
        <w:rPr>
          <w:rFonts w:ascii="仿宋" w:hAnsi="仿宋" w:eastAsia="仿宋" w:cs="仿宋"/>
          <w:sz w:val="24"/>
          <w:szCs w:val="24"/>
        </w:rPr>
      </w:pPr>
      <w:r>
        <w:rPr>
          <w:rFonts w:ascii="仿宋" w:hAnsi="仿宋" w:eastAsia="仿宋" w:cs="仿宋"/>
          <w:spacing w:val="-2"/>
          <w:sz w:val="24"/>
          <w:szCs w:val="24"/>
        </w:rPr>
        <w:t>磋商小组依据竞争性磋商文件的规定，从响应文件</w:t>
      </w:r>
      <w:r>
        <w:rPr>
          <w:rFonts w:ascii="仿宋" w:hAnsi="仿宋" w:eastAsia="仿宋" w:cs="仿宋"/>
          <w:spacing w:val="-3"/>
          <w:sz w:val="24"/>
          <w:szCs w:val="24"/>
        </w:rPr>
        <w:t>的有效性、完整性和对竞争性磋</w:t>
      </w:r>
      <w:r>
        <w:rPr>
          <w:rFonts w:ascii="仿宋" w:hAnsi="仿宋" w:eastAsia="仿宋" w:cs="仿宋"/>
          <w:sz w:val="24"/>
          <w:szCs w:val="24"/>
        </w:rPr>
        <w:t xml:space="preserve"> </w:t>
      </w:r>
      <w:r>
        <w:rPr>
          <w:rFonts w:ascii="仿宋" w:hAnsi="仿宋" w:eastAsia="仿宋" w:cs="仿宋"/>
          <w:spacing w:val="-2"/>
          <w:sz w:val="24"/>
          <w:szCs w:val="24"/>
        </w:rPr>
        <w:t>商文件的响应程度进行审查，以确定是否对竞争性磋商文件的实质性要求作出响应。</w:t>
      </w:r>
    </w:p>
    <w:p w14:paraId="49A1BE90">
      <w:pPr>
        <w:spacing w:before="43" w:line="325" w:lineRule="auto"/>
        <w:ind w:left="4" w:right="15" w:firstLine="500"/>
        <w:rPr>
          <w:rFonts w:ascii="仿宋" w:hAnsi="仿宋" w:eastAsia="仿宋" w:cs="仿宋"/>
          <w:sz w:val="24"/>
          <w:szCs w:val="24"/>
        </w:rPr>
      </w:pPr>
      <w:r>
        <w:rPr>
          <w:rFonts w:ascii="仿宋" w:hAnsi="仿宋" w:eastAsia="仿宋" w:cs="仿宋"/>
          <w:spacing w:val="-5"/>
          <w:sz w:val="24"/>
          <w:szCs w:val="24"/>
        </w:rPr>
        <w:t>18.5.3</w:t>
      </w:r>
      <w:r>
        <w:rPr>
          <w:rFonts w:ascii="仿宋" w:hAnsi="仿宋" w:eastAsia="仿宋" w:cs="仿宋"/>
          <w:spacing w:val="-25"/>
          <w:sz w:val="24"/>
          <w:szCs w:val="24"/>
        </w:rPr>
        <w:t xml:space="preserve"> </w:t>
      </w:r>
      <w:r>
        <w:rPr>
          <w:rFonts w:ascii="仿宋" w:hAnsi="仿宋" w:eastAsia="仿宋" w:cs="仿宋"/>
          <w:spacing w:val="-5"/>
          <w:sz w:val="24"/>
          <w:szCs w:val="24"/>
        </w:rPr>
        <w:t>在资格性和符合性审查同时，对属于不合格供应商或者采购人或者其委托公</w:t>
      </w:r>
      <w:r>
        <w:rPr>
          <w:rFonts w:ascii="仿宋" w:hAnsi="仿宋" w:eastAsia="仿宋" w:cs="仿宋"/>
          <w:sz w:val="24"/>
          <w:szCs w:val="24"/>
        </w:rPr>
        <w:t xml:space="preserve"> </w:t>
      </w:r>
      <w:r>
        <w:rPr>
          <w:rFonts w:ascii="仿宋" w:hAnsi="仿宋" w:eastAsia="仿宋" w:cs="仿宋"/>
          <w:spacing w:val="-2"/>
          <w:sz w:val="24"/>
          <w:szCs w:val="24"/>
        </w:rPr>
        <w:t>证人员依据法律法规和竞争性磋商文件的规定，分别</w:t>
      </w:r>
      <w:r>
        <w:rPr>
          <w:rFonts w:ascii="仿宋" w:hAnsi="仿宋" w:eastAsia="仿宋" w:cs="仿宋"/>
          <w:spacing w:val="-3"/>
          <w:sz w:val="24"/>
          <w:szCs w:val="24"/>
        </w:rPr>
        <w:t>与供应商共同对其商务部分响应文</w:t>
      </w:r>
      <w:r>
        <w:rPr>
          <w:rFonts w:ascii="仿宋" w:hAnsi="仿宋" w:eastAsia="仿宋" w:cs="仿宋"/>
          <w:sz w:val="24"/>
          <w:szCs w:val="24"/>
        </w:rPr>
        <w:t xml:space="preserve"> </w:t>
      </w:r>
      <w:r>
        <w:rPr>
          <w:rFonts w:ascii="仿宋" w:hAnsi="仿宋" w:eastAsia="仿宋" w:cs="仿宋"/>
          <w:spacing w:val="-2"/>
          <w:sz w:val="24"/>
          <w:szCs w:val="24"/>
        </w:rPr>
        <w:t>件中的资格证明、保证金等进行审查，以确定供应商</w:t>
      </w:r>
      <w:r>
        <w:rPr>
          <w:rFonts w:ascii="仿宋" w:hAnsi="仿宋" w:eastAsia="仿宋" w:cs="仿宋"/>
          <w:spacing w:val="-3"/>
          <w:sz w:val="24"/>
          <w:szCs w:val="24"/>
        </w:rPr>
        <w:t>是否具备报价资格，填写资格审查</w:t>
      </w:r>
      <w:r>
        <w:rPr>
          <w:rFonts w:ascii="仿宋" w:hAnsi="仿宋" w:eastAsia="仿宋" w:cs="仿宋"/>
          <w:sz w:val="24"/>
          <w:szCs w:val="24"/>
        </w:rPr>
        <w:t xml:space="preserve"> </w:t>
      </w:r>
      <w:r>
        <w:rPr>
          <w:rFonts w:ascii="仿宋" w:hAnsi="仿宋" w:eastAsia="仿宋" w:cs="仿宋"/>
          <w:spacing w:val="-2"/>
          <w:sz w:val="24"/>
          <w:szCs w:val="24"/>
        </w:rPr>
        <w:t>表并签字确认后，提交磋商小组审核的供应商，磋商</w:t>
      </w:r>
      <w:r>
        <w:rPr>
          <w:rFonts w:ascii="仿宋" w:hAnsi="仿宋" w:eastAsia="仿宋" w:cs="仿宋"/>
          <w:spacing w:val="-3"/>
          <w:sz w:val="24"/>
          <w:szCs w:val="24"/>
        </w:rPr>
        <w:t>小组必须提出不合格或者响应无效</w:t>
      </w:r>
      <w:r>
        <w:rPr>
          <w:rFonts w:ascii="仿宋" w:hAnsi="仿宋" w:eastAsia="仿宋" w:cs="仿宋"/>
          <w:sz w:val="24"/>
          <w:szCs w:val="24"/>
        </w:rPr>
        <w:t xml:space="preserve"> </w:t>
      </w:r>
      <w:r>
        <w:rPr>
          <w:rFonts w:ascii="仿宋" w:hAnsi="仿宋" w:eastAsia="仿宋" w:cs="仿宋"/>
          <w:spacing w:val="-2"/>
          <w:sz w:val="24"/>
          <w:szCs w:val="24"/>
        </w:rPr>
        <w:t>的事实依据，并出具不合格或者响应无效说明，供应</w:t>
      </w:r>
      <w:r>
        <w:rPr>
          <w:rFonts w:ascii="仿宋" w:hAnsi="仿宋" w:eastAsia="仿宋" w:cs="仿宋"/>
          <w:spacing w:val="-3"/>
          <w:sz w:val="24"/>
          <w:szCs w:val="24"/>
        </w:rPr>
        <w:t>商签字确认。供应商签字确认后磋</w:t>
      </w:r>
      <w:r>
        <w:rPr>
          <w:rFonts w:ascii="仿宋" w:hAnsi="仿宋" w:eastAsia="仿宋" w:cs="仿宋"/>
          <w:sz w:val="24"/>
          <w:szCs w:val="24"/>
        </w:rPr>
        <w:t xml:space="preserve"> </w:t>
      </w:r>
      <w:r>
        <w:rPr>
          <w:rFonts w:ascii="仿宋" w:hAnsi="仿宋" w:eastAsia="仿宋" w:cs="仿宋"/>
          <w:spacing w:val="4"/>
          <w:sz w:val="24"/>
          <w:szCs w:val="24"/>
        </w:rPr>
        <w:t>商小组全体成员签字。供应商拒绝签字确认的不影响磋商小组做出的不合格或无效裁</w:t>
      </w:r>
      <w:r>
        <w:rPr>
          <w:rFonts w:ascii="仿宋" w:hAnsi="仿宋" w:eastAsia="仿宋" w:cs="仿宋"/>
          <w:spacing w:val="3"/>
          <w:sz w:val="24"/>
          <w:szCs w:val="24"/>
        </w:rPr>
        <w:t xml:space="preserve"> </w:t>
      </w:r>
      <w:r>
        <w:rPr>
          <w:rFonts w:ascii="仿宋" w:hAnsi="仿宋" w:eastAsia="仿宋" w:cs="仿宋"/>
          <w:spacing w:val="-8"/>
          <w:sz w:val="24"/>
          <w:szCs w:val="24"/>
        </w:rPr>
        <w:t>定。</w:t>
      </w:r>
    </w:p>
    <w:p w14:paraId="0ECEEA19">
      <w:pPr>
        <w:spacing w:before="293" w:line="222" w:lineRule="auto"/>
        <w:ind w:left="504"/>
        <w:rPr>
          <w:rFonts w:ascii="仿宋" w:hAnsi="仿宋" w:eastAsia="仿宋" w:cs="仿宋"/>
          <w:sz w:val="24"/>
          <w:szCs w:val="24"/>
        </w:rPr>
      </w:pPr>
      <w:r>
        <w:rPr>
          <w:rFonts w:ascii="仿宋" w:hAnsi="仿宋" w:eastAsia="仿宋" w:cs="仿宋"/>
          <w:spacing w:val="-8"/>
          <w:sz w:val="24"/>
          <w:szCs w:val="24"/>
        </w:rPr>
        <w:t>18.5.4</w:t>
      </w:r>
      <w:r>
        <w:rPr>
          <w:rFonts w:ascii="仿宋" w:hAnsi="仿宋" w:eastAsia="仿宋" w:cs="仿宋"/>
          <w:spacing w:val="-25"/>
          <w:sz w:val="24"/>
          <w:szCs w:val="24"/>
        </w:rPr>
        <w:t xml:space="preserve"> </w:t>
      </w:r>
      <w:r>
        <w:rPr>
          <w:rFonts w:ascii="仿宋" w:hAnsi="仿宋" w:eastAsia="仿宋" w:cs="仿宋"/>
          <w:spacing w:val="-8"/>
          <w:sz w:val="24"/>
          <w:szCs w:val="24"/>
        </w:rPr>
        <w:t>技术评审</w:t>
      </w:r>
    </w:p>
    <w:p w14:paraId="5F1DBC4A">
      <w:pPr>
        <w:spacing w:before="177" w:line="221" w:lineRule="auto"/>
        <w:ind w:left="490"/>
        <w:rPr>
          <w:rFonts w:ascii="仿宋" w:hAnsi="仿宋" w:eastAsia="仿宋" w:cs="仿宋"/>
          <w:sz w:val="24"/>
          <w:szCs w:val="24"/>
        </w:rPr>
      </w:pPr>
      <w:r>
        <w:rPr>
          <w:rFonts w:ascii="仿宋" w:hAnsi="仿宋" w:eastAsia="仿宋" w:cs="仿宋"/>
          <w:spacing w:val="-2"/>
          <w:sz w:val="24"/>
          <w:szCs w:val="24"/>
        </w:rPr>
        <w:t>谈判小组根据工程实际情况对各供应商的技术文件进行审查。</w:t>
      </w:r>
    </w:p>
    <w:p w14:paraId="73B66C50">
      <w:pPr>
        <w:spacing w:before="183" w:line="222" w:lineRule="auto"/>
        <w:ind w:left="504"/>
        <w:rPr>
          <w:rFonts w:ascii="仿宋" w:hAnsi="仿宋" w:eastAsia="仿宋" w:cs="仿宋"/>
          <w:sz w:val="24"/>
          <w:szCs w:val="24"/>
        </w:rPr>
      </w:pPr>
      <w:r>
        <w:rPr>
          <w:rFonts w:ascii="仿宋" w:hAnsi="仿宋" w:eastAsia="仿宋" w:cs="仿宋"/>
          <w:spacing w:val="-8"/>
          <w:sz w:val="24"/>
          <w:szCs w:val="24"/>
        </w:rPr>
        <w:t>18.6</w:t>
      </w:r>
      <w:r>
        <w:rPr>
          <w:rFonts w:ascii="仿宋" w:hAnsi="仿宋" w:eastAsia="仿宋" w:cs="仿宋"/>
          <w:spacing w:val="-25"/>
          <w:sz w:val="24"/>
          <w:szCs w:val="24"/>
        </w:rPr>
        <w:t xml:space="preserve"> </w:t>
      </w:r>
      <w:r>
        <w:rPr>
          <w:rFonts w:ascii="仿宋" w:hAnsi="仿宋" w:eastAsia="仿宋" w:cs="仿宋"/>
          <w:spacing w:val="-8"/>
          <w:sz w:val="24"/>
          <w:szCs w:val="24"/>
        </w:rPr>
        <w:t>澄清有关问题</w:t>
      </w:r>
    </w:p>
    <w:p w14:paraId="70FE2703">
      <w:pPr>
        <w:spacing w:before="195" w:line="298" w:lineRule="auto"/>
        <w:ind w:left="5" w:firstLine="499"/>
        <w:rPr>
          <w:rFonts w:ascii="仿宋" w:hAnsi="仿宋" w:eastAsia="仿宋" w:cs="仿宋"/>
          <w:sz w:val="24"/>
          <w:szCs w:val="24"/>
        </w:rPr>
      </w:pPr>
      <w:r>
        <w:rPr>
          <w:rFonts w:ascii="仿宋" w:hAnsi="仿宋" w:eastAsia="仿宋" w:cs="仿宋"/>
          <w:spacing w:val="-5"/>
          <w:sz w:val="24"/>
          <w:szCs w:val="24"/>
        </w:rPr>
        <w:t>18.6.1</w:t>
      </w:r>
      <w:r>
        <w:rPr>
          <w:rFonts w:ascii="仿宋" w:hAnsi="仿宋" w:eastAsia="仿宋" w:cs="仿宋"/>
          <w:spacing w:val="-25"/>
          <w:sz w:val="24"/>
          <w:szCs w:val="24"/>
        </w:rPr>
        <w:t xml:space="preserve"> </w:t>
      </w:r>
      <w:r>
        <w:rPr>
          <w:rFonts w:ascii="仿宋" w:hAnsi="仿宋" w:eastAsia="仿宋" w:cs="仿宋"/>
          <w:spacing w:val="-5"/>
          <w:sz w:val="24"/>
          <w:szCs w:val="24"/>
        </w:rPr>
        <w:t>对响应文件中含义不明确、同类问题表述不一致或者有明显文字和计算错误</w:t>
      </w:r>
      <w:r>
        <w:rPr>
          <w:rFonts w:ascii="仿宋" w:hAnsi="仿宋" w:eastAsia="仿宋" w:cs="仿宋"/>
          <w:sz w:val="24"/>
          <w:szCs w:val="24"/>
        </w:rPr>
        <w:t xml:space="preserve"> </w:t>
      </w:r>
      <w:r>
        <w:rPr>
          <w:rFonts w:ascii="仿宋" w:hAnsi="仿宋" w:eastAsia="仿宋" w:cs="仿宋"/>
          <w:spacing w:val="-2"/>
          <w:sz w:val="24"/>
          <w:szCs w:val="24"/>
        </w:rPr>
        <w:t>的内容，磋商小组应以书面形式要求供应商做出必</w:t>
      </w:r>
      <w:r>
        <w:rPr>
          <w:rFonts w:ascii="仿宋" w:hAnsi="仿宋" w:eastAsia="仿宋" w:cs="仿宋"/>
          <w:spacing w:val="-3"/>
          <w:sz w:val="24"/>
          <w:szCs w:val="24"/>
        </w:rPr>
        <w:t>要的澄清、承诺、说明或者纠正。供</w:t>
      </w:r>
      <w:r>
        <w:rPr>
          <w:rFonts w:ascii="仿宋" w:hAnsi="仿宋" w:eastAsia="仿宋" w:cs="仿宋"/>
          <w:sz w:val="24"/>
          <w:szCs w:val="24"/>
        </w:rPr>
        <w:t xml:space="preserve"> </w:t>
      </w:r>
      <w:r>
        <w:rPr>
          <w:rFonts w:ascii="仿宋" w:hAnsi="仿宋" w:eastAsia="仿宋" w:cs="仿宋"/>
          <w:spacing w:val="-8"/>
          <w:sz w:val="24"/>
          <w:szCs w:val="24"/>
        </w:rPr>
        <w:t>应商的澄清、承诺、说明或者纠正应采取书面形式，由法定代表人或者被授权代表签字，</w:t>
      </w:r>
      <w:r>
        <w:rPr>
          <w:rFonts w:ascii="仿宋" w:hAnsi="仿宋" w:eastAsia="仿宋" w:cs="仿宋"/>
          <w:spacing w:val="7"/>
          <w:sz w:val="24"/>
          <w:szCs w:val="24"/>
        </w:rPr>
        <w:t xml:space="preserve"> </w:t>
      </w:r>
      <w:r>
        <w:rPr>
          <w:rFonts w:ascii="仿宋" w:hAnsi="仿宋" w:eastAsia="仿宋" w:cs="仿宋"/>
          <w:spacing w:val="-2"/>
          <w:sz w:val="24"/>
          <w:szCs w:val="24"/>
        </w:rPr>
        <w:t>并不得超出响应文件的范围或者改变响应文件的实质性内容。</w:t>
      </w:r>
    </w:p>
    <w:p w14:paraId="787FB8F1">
      <w:pPr>
        <w:spacing w:before="319" w:line="282" w:lineRule="auto"/>
        <w:ind w:left="5" w:right="15" w:firstLine="499"/>
        <w:rPr>
          <w:rFonts w:ascii="仿宋" w:hAnsi="仿宋" w:eastAsia="仿宋" w:cs="仿宋"/>
          <w:sz w:val="24"/>
          <w:szCs w:val="24"/>
        </w:rPr>
      </w:pPr>
      <w:r>
        <w:rPr>
          <w:rFonts w:ascii="仿宋" w:hAnsi="仿宋" w:eastAsia="仿宋" w:cs="仿宋"/>
          <w:spacing w:val="-5"/>
          <w:sz w:val="24"/>
          <w:szCs w:val="24"/>
        </w:rPr>
        <w:t>18.6.2</w:t>
      </w:r>
      <w:r>
        <w:rPr>
          <w:rFonts w:ascii="仿宋" w:hAnsi="仿宋" w:eastAsia="仿宋" w:cs="仿宋"/>
          <w:spacing w:val="-25"/>
          <w:sz w:val="24"/>
          <w:szCs w:val="24"/>
        </w:rPr>
        <w:t xml:space="preserve"> </w:t>
      </w:r>
      <w:r>
        <w:rPr>
          <w:rFonts w:ascii="仿宋" w:hAnsi="仿宋" w:eastAsia="仿宋" w:cs="仿宋"/>
          <w:spacing w:val="-5"/>
          <w:sz w:val="24"/>
          <w:szCs w:val="24"/>
        </w:rPr>
        <w:t>磋商小组判断响应文件的响应性仅基于响应文件本身而不靠外部因素。未响</w:t>
      </w:r>
      <w:r>
        <w:rPr>
          <w:rFonts w:ascii="仿宋" w:hAnsi="仿宋" w:eastAsia="仿宋" w:cs="仿宋"/>
          <w:sz w:val="24"/>
          <w:szCs w:val="24"/>
        </w:rPr>
        <w:t xml:space="preserve"> </w:t>
      </w:r>
      <w:r>
        <w:rPr>
          <w:rFonts w:ascii="仿宋" w:hAnsi="仿宋" w:eastAsia="仿宋" w:cs="仿宋"/>
          <w:spacing w:val="-2"/>
          <w:sz w:val="24"/>
          <w:szCs w:val="24"/>
        </w:rPr>
        <w:t>应实质性条款的，磋商小组有权确定其响应无效，</w:t>
      </w:r>
      <w:r>
        <w:rPr>
          <w:rFonts w:ascii="仿宋" w:hAnsi="仿宋" w:eastAsia="仿宋" w:cs="仿宋"/>
          <w:spacing w:val="-3"/>
          <w:sz w:val="24"/>
          <w:szCs w:val="24"/>
        </w:rPr>
        <w:t>供应商不能通过修正、撤销或者澄清</w:t>
      </w:r>
      <w:r>
        <w:rPr>
          <w:rFonts w:ascii="仿宋" w:hAnsi="仿宋" w:eastAsia="仿宋" w:cs="仿宋"/>
          <w:sz w:val="24"/>
          <w:szCs w:val="24"/>
        </w:rPr>
        <w:t xml:space="preserve"> </w:t>
      </w:r>
      <w:r>
        <w:rPr>
          <w:rFonts w:ascii="仿宋" w:hAnsi="仿宋" w:eastAsia="仿宋" w:cs="仿宋"/>
          <w:spacing w:val="-2"/>
          <w:sz w:val="24"/>
          <w:szCs w:val="24"/>
        </w:rPr>
        <w:t>不符之处而使其报价成为实质性响应的报价。</w:t>
      </w:r>
    </w:p>
    <w:p w14:paraId="3442143D">
      <w:pPr>
        <w:spacing w:before="283" w:line="222" w:lineRule="auto"/>
        <w:jc w:val="right"/>
        <w:rPr>
          <w:rFonts w:ascii="仿宋" w:hAnsi="仿宋" w:eastAsia="仿宋" w:cs="仿宋"/>
          <w:sz w:val="24"/>
          <w:szCs w:val="24"/>
        </w:rPr>
      </w:pPr>
      <w:r>
        <w:rPr>
          <w:rFonts w:ascii="仿宋" w:hAnsi="仿宋" w:eastAsia="仿宋" w:cs="仿宋"/>
          <w:spacing w:val="-5"/>
          <w:sz w:val="24"/>
          <w:szCs w:val="24"/>
        </w:rPr>
        <w:t>18.6.3 磋商小组可以允许供应商修改或者澄清其响应文件中不构成实</w:t>
      </w:r>
      <w:r>
        <w:rPr>
          <w:rFonts w:ascii="仿宋" w:hAnsi="仿宋" w:eastAsia="仿宋" w:cs="仿宋"/>
          <w:spacing w:val="-6"/>
          <w:sz w:val="24"/>
          <w:szCs w:val="24"/>
        </w:rPr>
        <w:t>质偏离的、微</w:t>
      </w:r>
    </w:p>
    <w:p w14:paraId="2C55A01A">
      <w:pPr>
        <w:spacing w:line="222" w:lineRule="auto"/>
        <w:rPr>
          <w:rFonts w:ascii="仿宋" w:hAnsi="仿宋" w:eastAsia="仿宋" w:cs="仿宋"/>
          <w:sz w:val="24"/>
          <w:szCs w:val="24"/>
        </w:rPr>
        <w:sectPr>
          <w:footerReference r:id="rId25" w:type="default"/>
          <w:pgSz w:w="11906" w:h="16840"/>
          <w:pgMar w:top="1431" w:right="1400" w:bottom="1169" w:left="1443" w:header="0" w:footer="1007" w:gutter="0"/>
          <w:cols w:space="720" w:num="1"/>
        </w:sectPr>
      </w:pPr>
    </w:p>
    <w:p w14:paraId="4FE0D7BD">
      <w:pPr>
        <w:spacing w:before="118" w:line="222" w:lineRule="auto"/>
        <w:rPr>
          <w:rFonts w:ascii="仿宋" w:hAnsi="仿宋" w:eastAsia="仿宋" w:cs="仿宋"/>
          <w:sz w:val="24"/>
          <w:szCs w:val="24"/>
        </w:rPr>
      </w:pPr>
      <w:r>
        <w:rPr>
          <w:rFonts w:ascii="仿宋" w:hAnsi="仿宋" w:eastAsia="仿宋" w:cs="仿宋"/>
          <w:spacing w:val="-2"/>
          <w:sz w:val="24"/>
          <w:szCs w:val="24"/>
        </w:rPr>
        <w:t>小的、非正规的不一致或者不规则的地方。</w:t>
      </w:r>
    </w:p>
    <w:p w14:paraId="7ED10AF8">
      <w:pPr>
        <w:spacing w:before="195" w:line="290" w:lineRule="auto"/>
        <w:ind w:left="14" w:firstLine="485"/>
        <w:rPr>
          <w:rFonts w:ascii="仿宋" w:hAnsi="仿宋" w:eastAsia="仿宋" w:cs="仿宋"/>
          <w:sz w:val="24"/>
          <w:szCs w:val="24"/>
        </w:rPr>
      </w:pPr>
      <w:r>
        <w:rPr>
          <w:rFonts w:ascii="仿宋" w:hAnsi="仿宋" w:eastAsia="仿宋" w:cs="仿宋"/>
          <w:spacing w:val="-5"/>
          <w:sz w:val="24"/>
          <w:szCs w:val="24"/>
        </w:rPr>
        <w:t>18.6.4 响应文件计算错误的修正。谈</w:t>
      </w:r>
      <w:r>
        <w:rPr>
          <w:rFonts w:ascii="仿宋" w:hAnsi="仿宋" w:eastAsia="仿宋" w:cs="仿宋"/>
          <w:spacing w:val="-6"/>
          <w:sz w:val="24"/>
          <w:szCs w:val="24"/>
        </w:rPr>
        <w:t>判小组在对实质上响应竞争性磋商文件要求的</w:t>
      </w:r>
      <w:r>
        <w:rPr>
          <w:rFonts w:ascii="仿宋" w:hAnsi="仿宋" w:eastAsia="仿宋" w:cs="仿宋"/>
          <w:sz w:val="24"/>
          <w:szCs w:val="24"/>
        </w:rPr>
        <w:t xml:space="preserve"> </w:t>
      </w:r>
      <w:r>
        <w:rPr>
          <w:rFonts w:ascii="仿宋" w:hAnsi="仿宋" w:eastAsia="仿宋" w:cs="仿宋"/>
          <w:spacing w:val="-8"/>
          <w:sz w:val="24"/>
          <w:szCs w:val="24"/>
        </w:rPr>
        <w:t>响应文件进行评估时，除竞争性磋商文件另有约定外</w:t>
      </w:r>
      <w:r>
        <w:rPr>
          <w:rFonts w:ascii="仿宋" w:hAnsi="仿宋" w:eastAsia="仿宋" w:cs="仿宋"/>
          <w:spacing w:val="-9"/>
          <w:sz w:val="24"/>
          <w:szCs w:val="24"/>
        </w:rPr>
        <w:t>，须进行修正的，应符合下列原则：</w:t>
      </w:r>
    </w:p>
    <w:p w14:paraId="675AD048">
      <w:pPr>
        <w:spacing w:before="147" w:line="315" w:lineRule="auto"/>
        <w:ind w:left="4" w:right="6" w:firstLine="495"/>
        <w:rPr>
          <w:rFonts w:ascii="仿宋" w:hAnsi="仿宋" w:eastAsia="仿宋" w:cs="仿宋"/>
          <w:sz w:val="24"/>
          <w:szCs w:val="24"/>
        </w:rPr>
      </w:pPr>
      <w:r>
        <w:fldChar w:fldCharType="begin"/>
      </w:r>
      <w:r>
        <w:instrText xml:space="preserve"> HYPERLINK "18.6.4.1" </w:instrText>
      </w:r>
      <w:r>
        <w:fldChar w:fldCharType="separate"/>
      </w:r>
      <w:r>
        <w:rPr>
          <w:rFonts w:ascii="仿宋" w:hAnsi="仿宋" w:eastAsia="仿宋" w:cs="仿宋"/>
          <w:spacing w:val="-5"/>
          <w:sz w:val="24"/>
          <w:szCs w:val="24"/>
        </w:rPr>
        <w:t>18.6.4.1</w:t>
      </w:r>
      <w:r>
        <w:rPr>
          <w:rFonts w:ascii="仿宋" w:hAnsi="仿宋" w:eastAsia="仿宋" w:cs="仿宋"/>
          <w:spacing w:val="-5"/>
          <w:sz w:val="24"/>
          <w:szCs w:val="24"/>
        </w:rPr>
        <w:fldChar w:fldCharType="end"/>
      </w:r>
      <w:r>
        <w:rPr>
          <w:rFonts w:ascii="仿宋" w:hAnsi="仿宋" w:eastAsia="仿宋" w:cs="仿宋"/>
          <w:spacing w:val="-5"/>
          <w:sz w:val="24"/>
          <w:szCs w:val="24"/>
        </w:rPr>
        <w:t xml:space="preserve"> 响应文件以正本为准。响应文件中《开</w:t>
      </w:r>
      <w:r>
        <w:rPr>
          <w:rFonts w:ascii="仿宋" w:hAnsi="仿宋" w:eastAsia="仿宋" w:cs="仿宋"/>
          <w:spacing w:val="-6"/>
          <w:sz w:val="24"/>
          <w:szCs w:val="24"/>
        </w:rPr>
        <w:t>标一览表》内容与分项报价、明细</w:t>
      </w:r>
      <w:r>
        <w:rPr>
          <w:rFonts w:ascii="仿宋" w:hAnsi="仿宋" w:eastAsia="仿宋" w:cs="仿宋"/>
          <w:sz w:val="24"/>
          <w:szCs w:val="24"/>
        </w:rPr>
        <w:t xml:space="preserve"> </w:t>
      </w:r>
      <w:r>
        <w:rPr>
          <w:rFonts w:ascii="仿宋" w:hAnsi="仿宋" w:eastAsia="仿宋" w:cs="仿宋"/>
          <w:spacing w:val="-2"/>
          <w:sz w:val="24"/>
          <w:szCs w:val="24"/>
        </w:rPr>
        <w:t>表内容不一致的，以《开标一览表》为准；大</w:t>
      </w:r>
      <w:r>
        <w:rPr>
          <w:rFonts w:ascii="仿宋" w:hAnsi="仿宋" w:eastAsia="仿宋" w:cs="仿宋"/>
          <w:spacing w:val="-3"/>
          <w:sz w:val="24"/>
          <w:szCs w:val="24"/>
        </w:rPr>
        <w:t>写金额和小写金额不一致的，以大写金额</w:t>
      </w:r>
      <w:r>
        <w:rPr>
          <w:rFonts w:ascii="仿宋" w:hAnsi="仿宋" w:eastAsia="仿宋" w:cs="仿宋"/>
          <w:sz w:val="24"/>
          <w:szCs w:val="24"/>
        </w:rPr>
        <w:t xml:space="preserve"> </w:t>
      </w:r>
      <w:r>
        <w:rPr>
          <w:rFonts w:ascii="仿宋" w:hAnsi="仿宋" w:eastAsia="仿宋" w:cs="仿宋"/>
          <w:spacing w:val="-2"/>
          <w:sz w:val="24"/>
          <w:szCs w:val="24"/>
        </w:rPr>
        <w:t>为准；单价与工程量的乘积与总价之间不一致</w:t>
      </w:r>
      <w:r>
        <w:rPr>
          <w:rFonts w:ascii="仿宋" w:hAnsi="仿宋" w:eastAsia="仿宋" w:cs="仿宋"/>
          <w:spacing w:val="-3"/>
          <w:sz w:val="24"/>
          <w:szCs w:val="24"/>
        </w:rPr>
        <w:t>时，以单价为准，单价明显不合理的可以</w:t>
      </w:r>
      <w:r>
        <w:rPr>
          <w:rFonts w:ascii="仿宋" w:hAnsi="仿宋" w:eastAsia="仿宋" w:cs="仿宋"/>
          <w:sz w:val="24"/>
          <w:szCs w:val="24"/>
        </w:rPr>
        <w:t xml:space="preserve"> </w:t>
      </w:r>
      <w:r>
        <w:rPr>
          <w:rFonts w:ascii="仿宋" w:hAnsi="仿宋" w:eastAsia="仿宋" w:cs="仿宋"/>
          <w:spacing w:val="-2"/>
          <w:sz w:val="24"/>
          <w:szCs w:val="24"/>
        </w:rPr>
        <w:t>进行纠偏；对不同文字文本响应文件的解释发</w:t>
      </w:r>
      <w:r>
        <w:rPr>
          <w:rFonts w:ascii="仿宋" w:hAnsi="仿宋" w:eastAsia="仿宋" w:cs="仿宋"/>
          <w:spacing w:val="-3"/>
          <w:sz w:val="24"/>
          <w:szCs w:val="24"/>
        </w:rPr>
        <w:t>生异议的，以中文文本为准；用数字表示</w:t>
      </w:r>
      <w:r>
        <w:rPr>
          <w:rFonts w:ascii="仿宋" w:hAnsi="仿宋" w:eastAsia="仿宋" w:cs="仿宋"/>
          <w:sz w:val="24"/>
          <w:szCs w:val="24"/>
        </w:rPr>
        <w:t xml:space="preserve"> </w:t>
      </w:r>
      <w:r>
        <w:rPr>
          <w:rFonts w:ascii="仿宋" w:hAnsi="仿宋" w:eastAsia="仿宋" w:cs="仿宋"/>
          <w:spacing w:val="-2"/>
          <w:sz w:val="24"/>
          <w:szCs w:val="24"/>
        </w:rPr>
        <w:t>的数额与用文字表示的数额不一致时，以文字数额为准。</w:t>
      </w:r>
    </w:p>
    <w:p w14:paraId="58DDD3FF">
      <w:pPr>
        <w:spacing w:before="283" w:line="326" w:lineRule="exact"/>
        <w:ind w:left="502"/>
        <w:rPr>
          <w:rFonts w:ascii="仿宋" w:hAnsi="仿宋" w:eastAsia="仿宋" w:cs="仿宋"/>
          <w:sz w:val="24"/>
          <w:szCs w:val="24"/>
        </w:rPr>
      </w:pPr>
      <w:r>
        <w:fldChar w:fldCharType="begin"/>
      </w:r>
      <w:r>
        <w:instrText xml:space="preserve"> HYPERLINK "18.6.4.2" </w:instrText>
      </w:r>
      <w:r>
        <w:fldChar w:fldCharType="separate"/>
      </w:r>
      <w:r>
        <w:rPr>
          <w:rFonts w:ascii="仿宋" w:hAnsi="仿宋" w:eastAsia="仿宋" w:cs="仿宋"/>
          <w:spacing w:val="-3"/>
          <w:position w:val="1"/>
          <w:sz w:val="24"/>
          <w:szCs w:val="24"/>
        </w:rPr>
        <w:t>18.6.4.2</w:t>
      </w:r>
      <w:r>
        <w:rPr>
          <w:rFonts w:ascii="仿宋" w:hAnsi="仿宋" w:eastAsia="仿宋" w:cs="仿宋"/>
          <w:spacing w:val="-3"/>
          <w:position w:val="1"/>
          <w:sz w:val="24"/>
          <w:szCs w:val="24"/>
        </w:rPr>
        <w:fldChar w:fldCharType="end"/>
      </w:r>
      <w:r>
        <w:rPr>
          <w:rFonts w:ascii="仿宋" w:hAnsi="仿宋" w:eastAsia="仿宋" w:cs="仿宋"/>
          <w:spacing w:val="-15"/>
          <w:position w:val="1"/>
          <w:sz w:val="24"/>
          <w:szCs w:val="24"/>
        </w:rPr>
        <w:t xml:space="preserve"> </w:t>
      </w:r>
      <w:r>
        <w:rPr>
          <w:rFonts w:ascii="仿宋" w:hAnsi="仿宋" w:eastAsia="仿宋" w:cs="仿宋"/>
          <w:spacing w:val="-3"/>
          <w:position w:val="1"/>
          <w:sz w:val="24"/>
          <w:szCs w:val="24"/>
        </w:rPr>
        <w:t>按前款规定调整后的报价，经供应商确认后产生约束力。</w:t>
      </w:r>
    </w:p>
    <w:p w14:paraId="5FFA698F">
      <w:pPr>
        <w:spacing w:before="160" w:line="223" w:lineRule="auto"/>
        <w:ind w:left="502"/>
        <w:rPr>
          <w:rFonts w:ascii="仿宋" w:hAnsi="仿宋" w:eastAsia="仿宋" w:cs="仿宋"/>
          <w:sz w:val="24"/>
          <w:szCs w:val="24"/>
        </w:rPr>
      </w:pPr>
      <w:r>
        <w:rPr>
          <w:rFonts w:ascii="仿宋" w:hAnsi="仿宋" w:eastAsia="仿宋" w:cs="仿宋"/>
          <w:spacing w:val="-11"/>
          <w:sz w:val="24"/>
          <w:szCs w:val="24"/>
        </w:rPr>
        <w:t>18.7</w:t>
      </w:r>
      <w:r>
        <w:rPr>
          <w:rFonts w:ascii="仿宋" w:hAnsi="仿宋" w:eastAsia="仿宋" w:cs="仿宋"/>
          <w:spacing w:val="-36"/>
          <w:sz w:val="24"/>
          <w:szCs w:val="24"/>
        </w:rPr>
        <w:t xml:space="preserve"> </w:t>
      </w:r>
      <w:r>
        <w:rPr>
          <w:rFonts w:ascii="仿宋" w:hAnsi="仿宋" w:eastAsia="仿宋" w:cs="仿宋"/>
          <w:spacing w:val="-11"/>
          <w:sz w:val="24"/>
          <w:szCs w:val="24"/>
        </w:rPr>
        <w:t>磋商</w:t>
      </w:r>
    </w:p>
    <w:p w14:paraId="53E35949">
      <w:pPr>
        <w:spacing w:before="195" w:line="256" w:lineRule="auto"/>
        <w:ind w:right="6" w:firstLine="502"/>
        <w:rPr>
          <w:rFonts w:ascii="仿宋" w:hAnsi="仿宋" w:eastAsia="仿宋" w:cs="仿宋"/>
          <w:sz w:val="24"/>
          <w:szCs w:val="24"/>
        </w:rPr>
      </w:pPr>
      <w:r>
        <w:rPr>
          <w:rFonts w:ascii="仿宋" w:hAnsi="仿宋" w:eastAsia="仿宋" w:cs="仿宋"/>
          <w:spacing w:val="-5"/>
          <w:sz w:val="24"/>
          <w:szCs w:val="24"/>
        </w:rPr>
        <w:t>18.7.1</w:t>
      </w:r>
      <w:r>
        <w:rPr>
          <w:rFonts w:ascii="仿宋" w:hAnsi="仿宋" w:eastAsia="仿宋" w:cs="仿宋"/>
          <w:spacing w:val="-27"/>
          <w:sz w:val="24"/>
          <w:szCs w:val="24"/>
        </w:rPr>
        <w:t xml:space="preserve"> </w:t>
      </w:r>
      <w:r>
        <w:rPr>
          <w:rFonts w:ascii="仿宋" w:hAnsi="仿宋" w:eastAsia="仿宋" w:cs="仿宋"/>
          <w:spacing w:val="-5"/>
          <w:sz w:val="24"/>
          <w:szCs w:val="24"/>
        </w:rPr>
        <w:t>磋商前，磋商小组应核实供应商对统一磋商技术标准（包括强制性标准和行</w:t>
      </w:r>
      <w:r>
        <w:rPr>
          <w:rFonts w:ascii="仿宋" w:hAnsi="仿宋" w:eastAsia="仿宋" w:cs="仿宋"/>
          <w:sz w:val="24"/>
          <w:szCs w:val="24"/>
        </w:rPr>
        <w:t xml:space="preserve"> </w:t>
      </w:r>
      <w:r>
        <w:rPr>
          <w:rFonts w:ascii="仿宋" w:hAnsi="仿宋" w:eastAsia="仿宋" w:cs="仿宋"/>
          <w:spacing w:val="-2"/>
          <w:sz w:val="24"/>
          <w:szCs w:val="24"/>
        </w:rPr>
        <w:t>业标准）等是否全部承诺或者确认。</w:t>
      </w:r>
    </w:p>
    <w:p w14:paraId="252243B4">
      <w:pPr>
        <w:spacing w:before="267" w:line="255" w:lineRule="auto"/>
        <w:ind w:left="12" w:right="6" w:firstLine="486"/>
        <w:rPr>
          <w:rFonts w:ascii="仿宋" w:hAnsi="仿宋" w:eastAsia="仿宋" w:cs="仿宋"/>
          <w:sz w:val="24"/>
          <w:szCs w:val="24"/>
        </w:rPr>
      </w:pPr>
      <w:r>
        <w:rPr>
          <w:rFonts w:ascii="仿宋" w:hAnsi="仿宋" w:eastAsia="仿宋" w:cs="仿宋"/>
          <w:spacing w:val="-5"/>
          <w:sz w:val="24"/>
          <w:szCs w:val="24"/>
        </w:rPr>
        <w:t>18.7.2</w:t>
      </w:r>
      <w:r>
        <w:rPr>
          <w:rFonts w:ascii="仿宋" w:hAnsi="仿宋" w:eastAsia="仿宋" w:cs="仿宋"/>
          <w:spacing w:val="-25"/>
          <w:sz w:val="24"/>
          <w:szCs w:val="24"/>
        </w:rPr>
        <w:t xml:space="preserve"> </w:t>
      </w:r>
      <w:r>
        <w:rPr>
          <w:rFonts w:ascii="仿宋" w:hAnsi="仿宋" w:eastAsia="仿宋" w:cs="仿宋"/>
          <w:spacing w:val="-5"/>
          <w:sz w:val="24"/>
          <w:szCs w:val="24"/>
        </w:rPr>
        <w:t>磋商小组所有成员集中与单一供应商进行磋商。在磋商中，磋商的任何一方</w:t>
      </w:r>
      <w:r>
        <w:rPr>
          <w:rFonts w:ascii="仿宋" w:hAnsi="仿宋" w:eastAsia="仿宋" w:cs="仿宋"/>
          <w:sz w:val="24"/>
          <w:szCs w:val="24"/>
        </w:rPr>
        <w:t xml:space="preserve"> </w:t>
      </w:r>
      <w:r>
        <w:rPr>
          <w:rFonts w:ascii="仿宋" w:hAnsi="仿宋" w:eastAsia="仿宋" w:cs="仿宋"/>
          <w:spacing w:val="-2"/>
          <w:sz w:val="24"/>
          <w:szCs w:val="24"/>
        </w:rPr>
        <w:t>不得透露与磋商有关的其他供应商的技术资料、价格和其他信息。</w:t>
      </w:r>
    </w:p>
    <w:p w14:paraId="730D8CE8">
      <w:pPr>
        <w:spacing w:before="266" w:line="300" w:lineRule="auto"/>
        <w:ind w:right="6" w:firstLine="502"/>
        <w:rPr>
          <w:rFonts w:ascii="仿宋" w:hAnsi="仿宋" w:eastAsia="仿宋" w:cs="仿宋"/>
          <w:sz w:val="24"/>
          <w:szCs w:val="24"/>
        </w:rPr>
      </w:pPr>
      <w:r>
        <w:rPr>
          <w:rFonts w:ascii="仿宋" w:hAnsi="仿宋" w:eastAsia="仿宋" w:cs="仿宋"/>
          <w:spacing w:val="-5"/>
          <w:sz w:val="24"/>
          <w:szCs w:val="24"/>
        </w:rPr>
        <w:t>18.7.3</w:t>
      </w:r>
      <w:r>
        <w:rPr>
          <w:rFonts w:ascii="仿宋" w:hAnsi="仿宋" w:eastAsia="仿宋" w:cs="仿宋"/>
          <w:spacing w:val="-27"/>
          <w:sz w:val="24"/>
          <w:szCs w:val="24"/>
        </w:rPr>
        <w:t xml:space="preserve"> </w:t>
      </w:r>
      <w:r>
        <w:rPr>
          <w:rFonts w:ascii="仿宋" w:hAnsi="仿宋" w:eastAsia="仿宋" w:cs="仿宋"/>
          <w:spacing w:val="-5"/>
          <w:sz w:val="24"/>
          <w:szCs w:val="24"/>
        </w:rPr>
        <w:t>磋商实行多轮报价，原则上第二轮报价为最终报价。超过二轮报价的由磋商</w:t>
      </w:r>
      <w:r>
        <w:rPr>
          <w:rFonts w:ascii="仿宋" w:hAnsi="仿宋" w:eastAsia="仿宋" w:cs="仿宋"/>
          <w:sz w:val="24"/>
          <w:szCs w:val="24"/>
        </w:rPr>
        <w:t xml:space="preserve"> </w:t>
      </w:r>
      <w:r>
        <w:rPr>
          <w:rFonts w:ascii="仿宋" w:hAnsi="仿宋" w:eastAsia="仿宋" w:cs="仿宋"/>
          <w:spacing w:val="-2"/>
          <w:sz w:val="24"/>
          <w:szCs w:val="24"/>
        </w:rPr>
        <w:t>小组现场集体决定，但最后一轮报价前必须告知所</w:t>
      </w:r>
      <w:r>
        <w:rPr>
          <w:rFonts w:ascii="仿宋" w:hAnsi="仿宋" w:eastAsia="仿宋" w:cs="仿宋"/>
          <w:spacing w:val="-3"/>
          <w:sz w:val="24"/>
          <w:szCs w:val="24"/>
        </w:rPr>
        <w:t>有参加磋商的供应商，并以最后一轮</w:t>
      </w:r>
      <w:r>
        <w:rPr>
          <w:rFonts w:ascii="仿宋" w:hAnsi="仿宋" w:eastAsia="仿宋" w:cs="仿宋"/>
          <w:sz w:val="24"/>
          <w:szCs w:val="24"/>
        </w:rPr>
        <w:t xml:space="preserve"> </w:t>
      </w:r>
      <w:r>
        <w:rPr>
          <w:rFonts w:ascii="仿宋" w:hAnsi="仿宋" w:eastAsia="仿宋" w:cs="仿宋"/>
          <w:spacing w:val="-2"/>
          <w:sz w:val="24"/>
          <w:szCs w:val="24"/>
        </w:rPr>
        <w:t>报价为最终报价；供应商后一轮报价不得高于其前</w:t>
      </w:r>
      <w:r>
        <w:rPr>
          <w:rFonts w:ascii="仿宋" w:hAnsi="仿宋" w:eastAsia="仿宋" w:cs="仿宋"/>
          <w:spacing w:val="-3"/>
          <w:sz w:val="24"/>
          <w:szCs w:val="24"/>
        </w:rPr>
        <w:t>一轮报价；否则磋商小组有权据此确</w:t>
      </w:r>
      <w:r>
        <w:rPr>
          <w:rFonts w:ascii="仿宋" w:hAnsi="仿宋" w:eastAsia="仿宋" w:cs="仿宋"/>
          <w:sz w:val="24"/>
          <w:szCs w:val="24"/>
        </w:rPr>
        <w:t xml:space="preserve"> </w:t>
      </w:r>
      <w:r>
        <w:rPr>
          <w:rFonts w:ascii="仿宋" w:hAnsi="仿宋" w:eastAsia="仿宋" w:cs="仿宋"/>
          <w:spacing w:val="-2"/>
          <w:sz w:val="24"/>
          <w:szCs w:val="24"/>
        </w:rPr>
        <w:t>定为无效报价，参与磋商的供应商少于三家的予以废标。</w:t>
      </w:r>
    </w:p>
    <w:p w14:paraId="4D299514">
      <w:pPr>
        <w:spacing w:before="313" w:line="352" w:lineRule="auto"/>
        <w:ind w:right="13" w:firstLine="478"/>
        <w:rPr>
          <w:rFonts w:ascii="仿宋" w:hAnsi="仿宋" w:eastAsia="仿宋" w:cs="仿宋"/>
          <w:sz w:val="24"/>
          <w:szCs w:val="24"/>
        </w:rPr>
      </w:pPr>
      <w:r>
        <w:rPr>
          <w:rFonts w:ascii="仿宋" w:hAnsi="仿宋" w:eastAsia="仿宋" w:cs="仿宋"/>
          <w:spacing w:val="1"/>
          <w:sz w:val="24"/>
          <w:szCs w:val="24"/>
        </w:rPr>
        <w:t>特殊情况及处置</w:t>
      </w:r>
      <w:r>
        <w:rPr>
          <w:rFonts w:ascii="仿宋" w:hAnsi="仿宋" w:eastAsia="仿宋" w:cs="仿宋"/>
          <w:spacing w:val="-29"/>
          <w:sz w:val="24"/>
          <w:szCs w:val="24"/>
        </w:rPr>
        <w:t>：（</w:t>
      </w:r>
      <w:r>
        <w:rPr>
          <w:rFonts w:ascii="仿宋" w:hAnsi="仿宋" w:eastAsia="仿宋" w:cs="仿宋"/>
          <w:spacing w:val="1"/>
          <w:sz w:val="24"/>
          <w:szCs w:val="24"/>
        </w:rPr>
        <w:t>1）采购范围变化且总价不超过控制价的</w:t>
      </w:r>
      <w:r>
        <w:rPr>
          <w:rFonts w:ascii="仿宋" w:hAnsi="仿宋" w:eastAsia="仿宋" w:cs="仿宋"/>
          <w:spacing w:val="-29"/>
          <w:sz w:val="24"/>
          <w:szCs w:val="24"/>
        </w:rPr>
        <w:t>；（</w:t>
      </w:r>
      <w:r>
        <w:rPr>
          <w:rFonts w:ascii="仿宋" w:hAnsi="仿宋" w:eastAsia="仿宋" w:cs="仿宋"/>
          <w:spacing w:val="1"/>
          <w:sz w:val="24"/>
          <w:szCs w:val="24"/>
        </w:rPr>
        <w:t>2）采购</w:t>
      </w:r>
      <w:r>
        <w:rPr>
          <w:rFonts w:ascii="仿宋" w:hAnsi="仿宋" w:eastAsia="仿宋" w:cs="仿宋"/>
          <w:sz w:val="24"/>
          <w:szCs w:val="24"/>
        </w:rPr>
        <w:t>主材的市</w:t>
      </w:r>
      <w:r>
        <w:rPr>
          <w:rFonts w:ascii="仿宋" w:hAnsi="仿宋" w:eastAsia="仿宋" w:cs="仿宋"/>
          <w:spacing w:val="1"/>
          <w:sz w:val="24"/>
          <w:szCs w:val="24"/>
        </w:rPr>
        <w:t xml:space="preserve"> </w:t>
      </w:r>
      <w:r>
        <w:rPr>
          <w:rFonts w:ascii="仿宋" w:hAnsi="仿宋" w:eastAsia="仿宋" w:cs="仿宋"/>
          <w:spacing w:val="3"/>
          <w:sz w:val="24"/>
          <w:szCs w:val="24"/>
        </w:rPr>
        <w:t>场价格明显降价的</w:t>
      </w:r>
      <w:r>
        <w:rPr>
          <w:rFonts w:ascii="仿宋" w:hAnsi="仿宋" w:eastAsia="仿宋" w:cs="仿宋"/>
          <w:spacing w:val="-40"/>
          <w:sz w:val="24"/>
          <w:szCs w:val="24"/>
        </w:rPr>
        <w:t>；（</w:t>
      </w:r>
      <w:r>
        <w:rPr>
          <w:rFonts w:ascii="仿宋" w:hAnsi="仿宋" w:eastAsia="仿宋" w:cs="仿宋"/>
          <w:spacing w:val="3"/>
          <w:sz w:val="24"/>
          <w:szCs w:val="24"/>
        </w:rPr>
        <w:t>3）报价明细中个别报价明显高于市场价且无明确报价依据的；</w:t>
      </w:r>
    </w:p>
    <w:p w14:paraId="2156C2D8">
      <w:pPr>
        <w:spacing w:line="351" w:lineRule="auto"/>
        <w:ind w:left="3" w:right="25" w:firstLine="1"/>
        <w:rPr>
          <w:rFonts w:ascii="仿宋" w:hAnsi="仿宋" w:eastAsia="仿宋" w:cs="仿宋"/>
          <w:sz w:val="24"/>
          <w:szCs w:val="24"/>
        </w:rPr>
      </w:pPr>
      <w:r>
        <w:rPr>
          <w:rFonts w:ascii="仿宋" w:hAnsi="仿宋" w:eastAsia="仿宋" w:cs="仿宋"/>
          <w:sz w:val="24"/>
          <w:szCs w:val="24"/>
        </w:rPr>
        <w:t>（4）最后一轮报价中最低报价相同的。发生上述情形之一的，谈判小组有权予以废标</w:t>
      </w:r>
      <w:r>
        <w:rPr>
          <w:rFonts w:ascii="仿宋" w:hAnsi="仿宋" w:eastAsia="仿宋" w:cs="仿宋"/>
          <w:spacing w:val="16"/>
          <w:sz w:val="24"/>
          <w:szCs w:val="24"/>
        </w:rPr>
        <w:t xml:space="preserve"> </w:t>
      </w:r>
      <w:r>
        <w:rPr>
          <w:rFonts w:ascii="仿宋" w:hAnsi="仿宋" w:eastAsia="仿宋" w:cs="仿宋"/>
          <w:spacing w:val="-4"/>
          <w:sz w:val="24"/>
          <w:szCs w:val="24"/>
        </w:rPr>
        <w:t>或者与供应商进行谈判后继续报价。</w:t>
      </w:r>
    </w:p>
    <w:p w14:paraId="3E7E01E8">
      <w:pPr>
        <w:spacing w:before="23" w:line="224" w:lineRule="auto"/>
        <w:ind w:left="502"/>
        <w:rPr>
          <w:rFonts w:ascii="仿宋" w:hAnsi="仿宋" w:eastAsia="仿宋" w:cs="仿宋"/>
          <w:sz w:val="24"/>
          <w:szCs w:val="24"/>
        </w:rPr>
      </w:pPr>
      <w:r>
        <w:rPr>
          <w:rFonts w:ascii="仿宋" w:hAnsi="仿宋" w:eastAsia="仿宋" w:cs="仿宋"/>
          <w:spacing w:val="-12"/>
          <w:sz w:val="24"/>
          <w:szCs w:val="24"/>
        </w:rPr>
        <w:t>18.8</w:t>
      </w:r>
      <w:r>
        <w:rPr>
          <w:rFonts w:ascii="仿宋" w:hAnsi="仿宋" w:eastAsia="仿宋" w:cs="仿宋"/>
          <w:spacing w:val="-28"/>
          <w:sz w:val="24"/>
          <w:szCs w:val="24"/>
        </w:rPr>
        <w:t xml:space="preserve"> </w:t>
      </w:r>
      <w:r>
        <w:rPr>
          <w:rFonts w:ascii="仿宋" w:hAnsi="仿宋" w:eastAsia="仿宋" w:cs="仿宋"/>
          <w:spacing w:val="-12"/>
          <w:sz w:val="24"/>
          <w:szCs w:val="24"/>
        </w:rPr>
        <w:t>成交</w:t>
      </w:r>
    </w:p>
    <w:p w14:paraId="4FDF80FE">
      <w:pPr>
        <w:spacing w:before="194" w:line="285" w:lineRule="auto"/>
        <w:ind w:right="6" w:firstLine="502"/>
        <w:jc w:val="both"/>
        <w:rPr>
          <w:rFonts w:ascii="仿宋" w:hAnsi="仿宋" w:eastAsia="仿宋" w:cs="仿宋"/>
          <w:sz w:val="24"/>
          <w:szCs w:val="24"/>
        </w:rPr>
      </w:pPr>
      <w:r>
        <w:rPr>
          <w:rFonts w:ascii="仿宋" w:hAnsi="仿宋" w:eastAsia="仿宋" w:cs="仿宋"/>
          <w:spacing w:val="-5"/>
          <w:sz w:val="24"/>
          <w:szCs w:val="24"/>
        </w:rPr>
        <w:t>18.8.1</w:t>
      </w:r>
      <w:r>
        <w:rPr>
          <w:rFonts w:ascii="仿宋" w:hAnsi="仿宋" w:eastAsia="仿宋" w:cs="仿宋"/>
          <w:spacing w:val="-27"/>
          <w:sz w:val="24"/>
          <w:szCs w:val="24"/>
        </w:rPr>
        <w:t xml:space="preserve"> </w:t>
      </w:r>
      <w:r>
        <w:rPr>
          <w:rFonts w:ascii="仿宋" w:hAnsi="仿宋" w:eastAsia="仿宋" w:cs="仿宋"/>
          <w:spacing w:val="-5"/>
          <w:sz w:val="24"/>
          <w:szCs w:val="24"/>
        </w:rPr>
        <w:t>本项目评审办法为综合评分法。磋商小组对满足磋商文件实质性要求的响应</w:t>
      </w:r>
      <w:r>
        <w:rPr>
          <w:rFonts w:ascii="仿宋" w:hAnsi="仿宋" w:eastAsia="仿宋" w:cs="仿宋"/>
          <w:sz w:val="24"/>
          <w:szCs w:val="24"/>
        </w:rPr>
        <w:t xml:space="preserve"> </w:t>
      </w:r>
      <w:r>
        <w:rPr>
          <w:rFonts w:ascii="仿宋" w:hAnsi="仿宋" w:eastAsia="仿宋" w:cs="仿宋"/>
          <w:spacing w:val="-1"/>
          <w:sz w:val="24"/>
          <w:szCs w:val="24"/>
        </w:rPr>
        <w:t>文件，按照本章第</w:t>
      </w:r>
      <w:r>
        <w:rPr>
          <w:rFonts w:ascii="仿宋" w:hAnsi="仿宋" w:eastAsia="仿宋" w:cs="仿宋"/>
          <w:spacing w:val="-21"/>
          <w:sz w:val="24"/>
          <w:szCs w:val="24"/>
        </w:rPr>
        <w:t xml:space="preserve"> </w:t>
      </w:r>
      <w:r>
        <w:rPr>
          <w:rFonts w:ascii="仿宋" w:hAnsi="仿宋" w:eastAsia="仿宋" w:cs="仿宋"/>
          <w:spacing w:val="-1"/>
          <w:sz w:val="24"/>
          <w:szCs w:val="24"/>
        </w:rPr>
        <w:t>2.3、2.4</w:t>
      </w:r>
      <w:r>
        <w:rPr>
          <w:rFonts w:ascii="仿宋" w:hAnsi="仿宋" w:eastAsia="仿宋" w:cs="仿宋"/>
          <w:spacing w:val="-24"/>
          <w:sz w:val="24"/>
          <w:szCs w:val="24"/>
        </w:rPr>
        <w:t xml:space="preserve"> </w:t>
      </w:r>
      <w:r>
        <w:rPr>
          <w:rFonts w:ascii="仿宋" w:hAnsi="仿宋" w:eastAsia="仿宋" w:cs="仿宋"/>
          <w:spacing w:val="-1"/>
          <w:sz w:val="24"/>
          <w:szCs w:val="24"/>
        </w:rPr>
        <w:t>款规定的评分标准进行打分，并按综合得分由高到低顺序</w:t>
      </w:r>
      <w:r>
        <w:rPr>
          <w:rFonts w:ascii="仿宋" w:hAnsi="仿宋" w:eastAsia="仿宋" w:cs="仿宋"/>
          <w:sz w:val="24"/>
          <w:szCs w:val="24"/>
        </w:rPr>
        <w:t xml:space="preserve"> </w:t>
      </w:r>
      <w:r>
        <w:rPr>
          <w:rFonts w:ascii="仿宋" w:hAnsi="仿宋" w:eastAsia="仿宋" w:cs="仿宋"/>
          <w:spacing w:val="-2"/>
          <w:sz w:val="24"/>
          <w:szCs w:val="24"/>
        </w:rPr>
        <w:t>推荐中标候选人，或根据采购人授权直接确定中标</w:t>
      </w:r>
      <w:r>
        <w:rPr>
          <w:rFonts w:ascii="仿宋" w:hAnsi="仿宋" w:eastAsia="仿宋" w:cs="仿宋"/>
          <w:spacing w:val="-3"/>
          <w:sz w:val="24"/>
          <w:szCs w:val="24"/>
        </w:rPr>
        <w:t>人。综合评分相等时，以报价低的优</w:t>
      </w:r>
      <w:r>
        <w:rPr>
          <w:rFonts w:ascii="仿宋" w:hAnsi="仿宋" w:eastAsia="仿宋" w:cs="仿宋"/>
          <w:sz w:val="24"/>
          <w:szCs w:val="24"/>
        </w:rPr>
        <w:t xml:space="preserve"> </w:t>
      </w:r>
      <w:r>
        <w:rPr>
          <w:rFonts w:ascii="仿宋" w:hAnsi="仿宋" w:eastAsia="仿宋" w:cs="仿宋"/>
          <w:spacing w:val="-2"/>
          <w:sz w:val="24"/>
          <w:szCs w:val="24"/>
        </w:rPr>
        <w:t>先；报价也相等的，由采购人自行确定。</w:t>
      </w:r>
    </w:p>
    <w:p w14:paraId="5334B7C6">
      <w:pPr>
        <w:spacing w:before="114" w:line="255" w:lineRule="auto"/>
        <w:ind w:right="6" w:firstLine="502"/>
        <w:rPr>
          <w:rFonts w:ascii="仿宋" w:hAnsi="仿宋" w:eastAsia="仿宋" w:cs="仿宋"/>
          <w:sz w:val="24"/>
          <w:szCs w:val="24"/>
        </w:rPr>
      </w:pPr>
      <w:r>
        <w:rPr>
          <w:rFonts w:ascii="仿宋" w:hAnsi="仿宋" w:eastAsia="仿宋" w:cs="仿宋"/>
          <w:spacing w:val="-5"/>
          <w:sz w:val="24"/>
          <w:szCs w:val="24"/>
        </w:rPr>
        <w:t>18.8.2</w:t>
      </w:r>
      <w:r>
        <w:rPr>
          <w:rFonts w:ascii="仿宋" w:hAnsi="仿宋" w:eastAsia="仿宋" w:cs="仿宋"/>
          <w:spacing w:val="-27"/>
          <w:sz w:val="24"/>
          <w:szCs w:val="24"/>
        </w:rPr>
        <w:t xml:space="preserve"> </w:t>
      </w:r>
      <w:r>
        <w:rPr>
          <w:rFonts w:ascii="仿宋" w:hAnsi="仿宋" w:eastAsia="仿宋" w:cs="仿宋"/>
          <w:spacing w:val="-5"/>
          <w:sz w:val="24"/>
          <w:szCs w:val="24"/>
        </w:rPr>
        <w:t>采购人授权磋商小组确定成交供应商的，最终报价结束后，磋商小组按照上</w:t>
      </w:r>
      <w:r>
        <w:rPr>
          <w:rFonts w:ascii="仿宋" w:hAnsi="仿宋" w:eastAsia="仿宋" w:cs="仿宋"/>
          <w:sz w:val="24"/>
          <w:szCs w:val="24"/>
        </w:rPr>
        <w:t xml:space="preserve"> </w:t>
      </w:r>
      <w:r>
        <w:rPr>
          <w:rFonts w:ascii="仿宋" w:hAnsi="仿宋" w:eastAsia="仿宋" w:cs="仿宋"/>
          <w:spacing w:val="-2"/>
          <w:sz w:val="24"/>
          <w:szCs w:val="24"/>
        </w:rPr>
        <w:t>述的规定，对供应商进行排序并确定排序第一的为成交供应商；</w:t>
      </w:r>
    </w:p>
    <w:p w14:paraId="5246D46C">
      <w:pPr>
        <w:spacing w:before="252" w:line="220" w:lineRule="auto"/>
        <w:jc w:val="right"/>
        <w:rPr>
          <w:rFonts w:ascii="仿宋" w:hAnsi="仿宋" w:eastAsia="仿宋" w:cs="仿宋"/>
          <w:sz w:val="24"/>
          <w:szCs w:val="24"/>
        </w:rPr>
      </w:pPr>
      <w:r>
        <w:rPr>
          <w:rFonts w:ascii="仿宋" w:hAnsi="仿宋" w:eastAsia="仿宋" w:cs="仿宋"/>
          <w:spacing w:val="-5"/>
          <w:sz w:val="24"/>
          <w:szCs w:val="24"/>
        </w:rPr>
        <w:t>18.8.3</w:t>
      </w:r>
      <w:r>
        <w:rPr>
          <w:rFonts w:ascii="仿宋" w:hAnsi="仿宋" w:eastAsia="仿宋" w:cs="仿宋"/>
          <w:spacing w:val="-23"/>
          <w:sz w:val="24"/>
          <w:szCs w:val="24"/>
        </w:rPr>
        <w:t xml:space="preserve"> </w:t>
      </w:r>
      <w:r>
        <w:rPr>
          <w:rFonts w:ascii="仿宋" w:hAnsi="仿宋" w:eastAsia="仿宋" w:cs="仿宋"/>
          <w:spacing w:val="-5"/>
          <w:sz w:val="24"/>
          <w:szCs w:val="24"/>
        </w:rPr>
        <w:t>竞争性磋商文件规定推荐成交候选供应商的，成交候选供应商数量应当</w:t>
      </w:r>
      <w:r>
        <w:rPr>
          <w:rFonts w:ascii="仿宋" w:hAnsi="仿宋" w:eastAsia="仿宋" w:cs="仿宋"/>
          <w:spacing w:val="-6"/>
          <w:sz w:val="24"/>
          <w:szCs w:val="24"/>
        </w:rPr>
        <w:t>根据</w:t>
      </w:r>
    </w:p>
    <w:p w14:paraId="6E0F5F87">
      <w:pPr>
        <w:spacing w:line="220" w:lineRule="auto"/>
        <w:rPr>
          <w:rFonts w:ascii="仿宋" w:hAnsi="仿宋" w:eastAsia="仿宋" w:cs="仿宋"/>
          <w:sz w:val="24"/>
          <w:szCs w:val="24"/>
        </w:rPr>
        <w:sectPr>
          <w:footerReference r:id="rId26" w:type="default"/>
          <w:pgSz w:w="11906" w:h="16840"/>
          <w:pgMar w:top="1431" w:right="1409" w:bottom="1169" w:left="1448" w:header="0" w:footer="1007" w:gutter="0"/>
          <w:cols w:space="720" w:num="1"/>
        </w:sectPr>
      </w:pPr>
    </w:p>
    <w:p w14:paraId="12ACAE2B">
      <w:pPr>
        <w:spacing w:before="135" w:line="351" w:lineRule="auto"/>
        <w:ind w:right="273" w:firstLine="9"/>
        <w:jc w:val="both"/>
        <w:rPr>
          <w:rFonts w:ascii="仿宋" w:hAnsi="仿宋" w:eastAsia="仿宋" w:cs="仿宋"/>
          <w:sz w:val="24"/>
          <w:szCs w:val="24"/>
        </w:rPr>
      </w:pPr>
      <w:r>
        <w:rPr>
          <w:rFonts w:ascii="仿宋" w:hAnsi="仿宋" w:eastAsia="仿宋" w:cs="仿宋"/>
          <w:spacing w:val="-2"/>
          <w:sz w:val="24"/>
          <w:szCs w:val="24"/>
        </w:rPr>
        <w:t>采购需要并在采购活动开始前确定，由磋商小组按照上述规定的评审</w:t>
      </w:r>
      <w:r>
        <w:rPr>
          <w:rFonts w:ascii="仿宋" w:hAnsi="仿宋" w:eastAsia="仿宋" w:cs="仿宋"/>
          <w:spacing w:val="-3"/>
          <w:sz w:val="24"/>
          <w:szCs w:val="24"/>
        </w:rPr>
        <w:t>办法确定各供应商</w:t>
      </w:r>
      <w:r>
        <w:rPr>
          <w:rFonts w:ascii="仿宋" w:hAnsi="仿宋" w:eastAsia="仿宋" w:cs="仿宋"/>
          <w:sz w:val="24"/>
          <w:szCs w:val="24"/>
        </w:rPr>
        <w:t xml:space="preserve"> </w:t>
      </w:r>
      <w:r>
        <w:rPr>
          <w:rFonts w:ascii="仿宋" w:hAnsi="仿宋" w:eastAsia="仿宋" w:cs="仿宋"/>
          <w:spacing w:val="-2"/>
          <w:sz w:val="24"/>
          <w:szCs w:val="24"/>
        </w:rPr>
        <w:t>排列顺序，依照顺序推荐成交候选供应商，并出具评审报告，采购人应当在收到评审报</w:t>
      </w:r>
      <w:r>
        <w:rPr>
          <w:rFonts w:ascii="仿宋" w:hAnsi="仿宋" w:eastAsia="仿宋" w:cs="仿宋"/>
          <w:spacing w:val="1"/>
          <w:sz w:val="24"/>
          <w:szCs w:val="24"/>
        </w:rPr>
        <w:t xml:space="preserve"> </w:t>
      </w:r>
      <w:r>
        <w:rPr>
          <w:rFonts w:ascii="仿宋" w:hAnsi="仿宋" w:eastAsia="仿宋" w:cs="仿宋"/>
          <w:spacing w:val="-3"/>
          <w:sz w:val="24"/>
          <w:szCs w:val="24"/>
        </w:rPr>
        <w:t>告后</w:t>
      </w:r>
      <w:r>
        <w:rPr>
          <w:rFonts w:ascii="仿宋" w:hAnsi="仿宋" w:eastAsia="仿宋" w:cs="仿宋"/>
          <w:spacing w:val="-35"/>
          <w:sz w:val="24"/>
          <w:szCs w:val="24"/>
        </w:rPr>
        <w:t xml:space="preserve"> </w:t>
      </w:r>
      <w:r>
        <w:rPr>
          <w:rFonts w:ascii="仿宋" w:hAnsi="仿宋" w:eastAsia="仿宋" w:cs="仿宋"/>
          <w:spacing w:val="-3"/>
          <w:sz w:val="24"/>
          <w:szCs w:val="24"/>
        </w:rPr>
        <w:t>5</w:t>
      </w:r>
      <w:r>
        <w:rPr>
          <w:rFonts w:ascii="仿宋" w:hAnsi="仿宋" w:eastAsia="仿宋" w:cs="仿宋"/>
          <w:spacing w:val="-29"/>
          <w:sz w:val="24"/>
          <w:szCs w:val="24"/>
        </w:rPr>
        <w:t xml:space="preserve"> </w:t>
      </w:r>
      <w:r>
        <w:rPr>
          <w:rFonts w:ascii="仿宋" w:hAnsi="仿宋" w:eastAsia="仿宋" w:cs="仿宋"/>
          <w:spacing w:val="-3"/>
          <w:sz w:val="24"/>
          <w:szCs w:val="24"/>
        </w:rPr>
        <w:t>个工作日内，从评审报告提出的成交候选</w:t>
      </w:r>
      <w:r>
        <w:rPr>
          <w:rFonts w:ascii="仿宋" w:hAnsi="仿宋" w:eastAsia="仿宋" w:cs="仿宋"/>
          <w:spacing w:val="-4"/>
          <w:sz w:val="24"/>
          <w:szCs w:val="24"/>
        </w:rPr>
        <w:t>人中，根据质量和服务均能满足竞争性</w:t>
      </w:r>
      <w:r>
        <w:rPr>
          <w:rFonts w:ascii="仿宋" w:hAnsi="仿宋" w:eastAsia="仿宋" w:cs="仿宋"/>
          <w:sz w:val="24"/>
          <w:szCs w:val="24"/>
        </w:rPr>
        <w:t xml:space="preserve"> </w:t>
      </w:r>
      <w:r>
        <w:rPr>
          <w:rFonts w:ascii="仿宋" w:hAnsi="仿宋" w:eastAsia="仿宋" w:cs="仿宋"/>
          <w:spacing w:val="-2"/>
          <w:sz w:val="24"/>
          <w:szCs w:val="24"/>
        </w:rPr>
        <w:t>磋商文件实质性响应要求且最后综合得分最高的原则确定成交供应商。</w:t>
      </w:r>
    </w:p>
    <w:p w14:paraId="158398CD">
      <w:pPr>
        <w:spacing w:before="37" w:line="300" w:lineRule="auto"/>
        <w:ind w:left="5" w:right="280" w:firstLine="502"/>
        <w:rPr>
          <w:rFonts w:ascii="仿宋" w:hAnsi="仿宋" w:eastAsia="仿宋" w:cs="仿宋"/>
          <w:sz w:val="24"/>
          <w:szCs w:val="24"/>
        </w:rPr>
      </w:pPr>
      <w:r>
        <w:rPr>
          <w:rFonts w:ascii="仿宋" w:hAnsi="仿宋" w:eastAsia="仿宋" w:cs="仿宋"/>
          <w:sz w:val="24"/>
          <w:szCs w:val="24"/>
        </w:rPr>
        <w:t>18.8.4 按照有关规定成交供应商因不可抗力或者自身原因不能履行政府采购合同</w:t>
      </w:r>
      <w:r>
        <w:rPr>
          <w:rFonts w:ascii="仿宋" w:hAnsi="仿宋" w:eastAsia="仿宋" w:cs="仿宋"/>
          <w:spacing w:val="11"/>
          <w:sz w:val="24"/>
          <w:szCs w:val="24"/>
        </w:rPr>
        <w:t xml:space="preserve"> </w:t>
      </w:r>
      <w:r>
        <w:rPr>
          <w:rFonts w:ascii="仿宋" w:hAnsi="仿宋" w:eastAsia="仿宋" w:cs="仿宋"/>
          <w:spacing w:val="-2"/>
          <w:sz w:val="24"/>
          <w:szCs w:val="24"/>
        </w:rPr>
        <w:t>的须顺延排序第二的供应商成交的，或者采购人推</w:t>
      </w:r>
      <w:r>
        <w:rPr>
          <w:rFonts w:ascii="仿宋" w:hAnsi="仿宋" w:eastAsia="仿宋" w:cs="仿宋"/>
          <w:spacing w:val="-3"/>
          <w:sz w:val="24"/>
          <w:szCs w:val="24"/>
        </w:rPr>
        <w:t>荐排序第二的供应商成交的，其原响</w:t>
      </w:r>
      <w:r>
        <w:rPr>
          <w:rFonts w:ascii="仿宋" w:hAnsi="仿宋" w:eastAsia="仿宋" w:cs="仿宋"/>
          <w:sz w:val="24"/>
          <w:szCs w:val="24"/>
        </w:rPr>
        <w:t xml:space="preserve"> </w:t>
      </w:r>
      <w:r>
        <w:rPr>
          <w:rFonts w:ascii="仿宋" w:hAnsi="仿宋" w:eastAsia="仿宋" w:cs="仿宋"/>
          <w:spacing w:val="-2"/>
          <w:sz w:val="24"/>
          <w:szCs w:val="24"/>
        </w:rPr>
        <w:t>应报价不得超过原成交供应商响应报价与保证金之</w:t>
      </w:r>
      <w:r>
        <w:rPr>
          <w:rFonts w:ascii="仿宋" w:hAnsi="仿宋" w:eastAsia="仿宋" w:cs="仿宋"/>
          <w:spacing w:val="-3"/>
          <w:sz w:val="24"/>
          <w:szCs w:val="24"/>
        </w:rPr>
        <w:t>和，报经监督部门核准后可以确定排</w:t>
      </w:r>
      <w:r>
        <w:rPr>
          <w:rFonts w:ascii="仿宋" w:hAnsi="仿宋" w:eastAsia="仿宋" w:cs="仿宋"/>
          <w:sz w:val="24"/>
          <w:szCs w:val="24"/>
        </w:rPr>
        <w:t xml:space="preserve"> </w:t>
      </w:r>
      <w:r>
        <w:rPr>
          <w:rFonts w:ascii="仿宋" w:hAnsi="仿宋" w:eastAsia="仿宋" w:cs="仿宋"/>
          <w:spacing w:val="-2"/>
          <w:sz w:val="24"/>
          <w:szCs w:val="24"/>
        </w:rPr>
        <w:t>序第二的供应商成交。否则应予废标，由采购人依法重新组织采购。</w:t>
      </w:r>
    </w:p>
    <w:p w14:paraId="6948CA4A">
      <w:pPr>
        <w:spacing w:before="294" w:line="222" w:lineRule="auto"/>
        <w:ind w:left="504"/>
        <w:rPr>
          <w:rFonts w:ascii="仿宋" w:hAnsi="仿宋" w:eastAsia="仿宋" w:cs="仿宋"/>
          <w:sz w:val="24"/>
          <w:szCs w:val="24"/>
        </w:rPr>
      </w:pPr>
      <w:r>
        <w:rPr>
          <w:rFonts w:ascii="仿宋" w:hAnsi="仿宋" w:eastAsia="仿宋" w:cs="仿宋"/>
          <w:spacing w:val="-4"/>
          <w:sz w:val="24"/>
          <w:szCs w:val="24"/>
        </w:rPr>
        <w:t>18.8.5</w:t>
      </w:r>
      <w:r>
        <w:rPr>
          <w:rFonts w:ascii="仿宋" w:hAnsi="仿宋" w:eastAsia="仿宋" w:cs="仿宋"/>
          <w:spacing w:val="-13"/>
          <w:sz w:val="24"/>
          <w:szCs w:val="24"/>
        </w:rPr>
        <w:t xml:space="preserve"> </w:t>
      </w:r>
      <w:r>
        <w:rPr>
          <w:rFonts w:ascii="仿宋" w:hAnsi="仿宋" w:eastAsia="仿宋" w:cs="仿宋"/>
          <w:spacing w:val="-4"/>
          <w:sz w:val="24"/>
          <w:szCs w:val="24"/>
        </w:rPr>
        <w:t>磋商结果应通知所有参加磋商的供应商。</w:t>
      </w:r>
    </w:p>
    <w:p w14:paraId="0BA63E93">
      <w:pPr>
        <w:spacing w:before="179" w:line="222" w:lineRule="auto"/>
        <w:ind w:left="504"/>
        <w:rPr>
          <w:rFonts w:ascii="仿宋" w:hAnsi="仿宋" w:eastAsia="仿宋" w:cs="仿宋"/>
          <w:sz w:val="24"/>
          <w:szCs w:val="24"/>
        </w:rPr>
      </w:pPr>
      <w:r>
        <w:rPr>
          <w:rFonts w:ascii="仿宋" w:hAnsi="仿宋" w:eastAsia="仿宋" w:cs="仿宋"/>
          <w:spacing w:val="-8"/>
          <w:sz w:val="24"/>
          <w:szCs w:val="24"/>
        </w:rPr>
        <w:t>18.8.6</w:t>
      </w:r>
      <w:r>
        <w:rPr>
          <w:rFonts w:ascii="仿宋" w:hAnsi="仿宋" w:eastAsia="仿宋" w:cs="仿宋"/>
          <w:spacing w:val="-25"/>
          <w:sz w:val="24"/>
          <w:szCs w:val="24"/>
        </w:rPr>
        <w:t xml:space="preserve"> </w:t>
      </w:r>
      <w:r>
        <w:rPr>
          <w:rFonts w:ascii="仿宋" w:hAnsi="仿宋" w:eastAsia="仿宋" w:cs="仿宋"/>
          <w:spacing w:val="-8"/>
          <w:sz w:val="24"/>
          <w:szCs w:val="24"/>
        </w:rPr>
        <w:t>优先成交</w:t>
      </w:r>
    </w:p>
    <w:p w14:paraId="2A9BBFFE">
      <w:pPr>
        <w:spacing w:before="176" w:line="222" w:lineRule="auto"/>
        <w:ind w:left="480"/>
        <w:rPr>
          <w:rFonts w:ascii="仿宋" w:hAnsi="仿宋" w:eastAsia="仿宋" w:cs="仿宋"/>
          <w:sz w:val="24"/>
          <w:szCs w:val="24"/>
        </w:rPr>
      </w:pPr>
      <w:r>
        <w:rPr>
          <w:rFonts w:ascii="仿宋" w:hAnsi="仿宋" w:eastAsia="仿宋" w:cs="仿宋"/>
          <w:spacing w:val="-2"/>
          <w:sz w:val="24"/>
          <w:szCs w:val="24"/>
        </w:rPr>
        <w:t>有下列情况之一的，磋商小组必须给予优先成交：</w:t>
      </w:r>
    </w:p>
    <w:p w14:paraId="58EF697C">
      <w:pPr>
        <w:spacing w:before="163" w:line="315" w:lineRule="auto"/>
        <w:ind w:left="4" w:right="275" w:firstLine="500"/>
        <w:rPr>
          <w:rFonts w:ascii="仿宋" w:hAnsi="仿宋" w:eastAsia="仿宋" w:cs="仿宋"/>
          <w:sz w:val="24"/>
          <w:szCs w:val="24"/>
        </w:rPr>
      </w:pPr>
      <w:r>
        <w:fldChar w:fldCharType="begin"/>
      </w:r>
      <w:r>
        <w:instrText xml:space="preserve"> HYPERLINK "18.8.6.1" </w:instrText>
      </w:r>
      <w:r>
        <w:fldChar w:fldCharType="separate"/>
      </w:r>
      <w:r>
        <w:rPr>
          <w:rFonts w:ascii="仿宋" w:hAnsi="仿宋" w:eastAsia="仿宋" w:cs="仿宋"/>
          <w:spacing w:val="-5"/>
          <w:sz w:val="24"/>
          <w:szCs w:val="24"/>
        </w:rPr>
        <w:t>18.8.6.1</w:t>
      </w:r>
      <w:r>
        <w:rPr>
          <w:rFonts w:ascii="仿宋" w:hAnsi="仿宋" w:eastAsia="仿宋" w:cs="仿宋"/>
          <w:spacing w:val="-5"/>
          <w:sz w:val="24"/>
          <w:szCs w:val="24"/>
        </w:rPr>
        <w:fldChar w:fldCharType="end"/>
      </w:r>
      <w:r>
        <w:rPr>
          <w:rFonts w:ascii="仿宋" w:hAnsi="仿宋" w:eastAsia="仿宋" w:cs="仿宋"/>
          <w:spacing w:val="-5"/>
          <w:sz w:val="24"/>
          <w:szCs w:val="24"/>
        </w:rPr>
        <w:t xml:space="preserve"> 根据财政部、工业和信息化部（财库〔2011〕181 号）文件规定，供应商</w:t>
      </w:r>
      <w:r>
        <w:rPr>
          <w:rFonts w:ascii="仿宋" w:hAnsi="仿宋" w:eastAsia="仿宋" w:cs="仿宋"/>
          <w:spacing w:val="3"/>
          <w:sz w:val="24"/>
          <w:szCs w:val="24"/>
        </w:rPr>
        <w:t xml:space="preserve"> </w:t>
      </w:r>
      <w:r>
        <w:rPr>
          <w:rFonts w:ascii="仿宋" w:hAnsi="仿宋" w:eastAsia="仿宋" w:cs="仿宋"/>
          <w:spacing w:val="-2"/>
          <w:sz w:val="24"/>
          <w:szCs w:val="24"/>
        </w:rPr>
        <w:t>属小型或微型企业并以其自身产品和服务报价，或者</w:t>
      </w:r>
      <w:r>
        <w:rPr>
          <w:rFonts w:ascii="仿宋" w:hAnsi="仿宋" w:eastAsia="仿宋" w:cs="仿宋"/>
          <w:spacing w:val="-3"/>
          <w:sz w:val="24"/>
          <w:szCs w:val="24"/>
        </w:rPr>
        <w:t>提供其他小微企业制造的货物，在</w:t>
      </w:r>
      <w:r>
        <w:rPr>
          <w:rFonts w:ascii="仿宋" w:hAnsi="仿宋" w:eastAsia="仿宋" w:cs="仿宋"/>
          <w:sz w:val="24"/>
          <w:szCs w:val="24"/>
        </w:rPr>
        <w:t xml:space="preserve"> </w:t>
      </w:r>
      <w:r>
        <w:rPr>
          <w:rFonts w:ascii="仿宋" w:hAnsi="仿宋" w:eastAsia="仿宋" w:cs="仿宋"/>
          <w:spacing w:val="-2"/>
          <w:sz w:val="24"/>
          <w:szCs w:val="24"/>
        </w:rPr>
        <w:t>满足采购需求且质量和服务相等的情况下，其最</w:t>
      </w:r>
      <w:r>
        <w:rPr>
          <w:rFonts w:ascii="仿宋" w:hAnsi="仿宋" w:eastAsia="仿宋" w:cs="仿宋"/>
          <w:spacing w:val="-3"/>
          <w:sz w:val="24"/>
          <w:szCs w:val="24"/>
        </w:rPr>
        <w:t>终报价再给予6%的价格扣除后价格最低</w:t>
      </w:r>
      <w:r>
        <w:rPr>
          <w:rFonts w:ascii="仿宋" w:hAnsi="仿宋" w:eastAsia="仿宋" w:cs="仿宋"/>
          <w:sz w:val="24"/>
          <w:szCs w:val="24"/>
        </w:rPr>
        <w:t xml:space="preserve"> </w:t>
      </w:r>
      <w:r>
        <w:rPr>
          <w:rFonts w:ascii="仿宋" w:hAnsi="仿宋" w:eastAsia="仿宋" w:cs="仿宋"/>
          <w:spacing w:val="-2"/>
          <w:sz w:val="24"/>
          <w:szCs w:val="24"/>
        </w:rPr>
        <w:t>或与最低价相同的，须提供《中小企业声明函》并对</w:t>
      </w:r>
      <w:r>
        <w:rPr>
          <w:rFonts w:ascii="仿宋" w:hAnsi="仿宋" w:eastAsia="仿宋" w:cs="仿宋"/>
          <w:spacing w:val="-3"/>
          <w:sz w:val="24"/>
          <w:szCs w:val="24"/>
        </w:rPr>
        <w:t>声明函的真实性负责，否则不予价</w:t>
      </w:r>
      <w:r>
        <w:rPr>
          <w:rFonts w:ascii="仿宋" w:hAnsi="仿宋" w:eastAsia="仿宋" w:cs="仿宋"/>
          <w:sz w:val="24"/>
          <w:szCs w:val="24"/>
        </w:rPr>
        <w:t xml:space="preserve"> </w:t>
      </w:r>
      <w:r>
        <w:rPr>
          <w:rFonts w:ascii="仿宋" w:hAnsi="仿宋" w:eastAsia="仿宋" w:cs="仿宋"/>
          <w:spacing w:val="-6"/>
          <w:sz w:val="24"/>
          <w:szCs w:val="24"/>
        </w:rPr>
        <w:t>格扣除。</w:t>
      </w:r>
    </w:p>
    <w:p w14:paraId="3CEC2102">
      <w:pPr>
        <w:spacing w:before="285" w:line="317" w:lineRule="auto"/>
        <w:ind w:left="5" w:firstLine="498"/>
        <w:rPr>
          <w:rFonts w:ascii="仿宋" w:hAnsi="仿宋" w:eastAsia="仿宋" w:cs="仿宋"/>
          <w:sz w:val="24"/>
          <w:szCs w:val="24"/>
        </w:rPr>
      </w:pPr>
      <w:r>
        <w:fldChar w:fldCharType="begin"/>
      </w:r>
      <w:r>
        <w:instrText xml:space="preserve"> HYPERLINK "18.8.6.2" </w:instrText>
      </w:r>
      <w:r>
        <w:fldChar w:fldCharType="separate"/>
      </w:r>
      <w:r>
        <w:rPr>
          <w:rFonts w:ascii="仿宋" w:hAnsi="仿宋" w:eastAsia="仿宋" w:cs="仿宋"/>
          <w:spacing w:val="-5"/>
          <w:sz w:val="24"/>
          <w:szCs w:val="24"/>
        </w:rPr>
        <w:t>18.8.6.2</w:t>
      </w:r>
      <w:r>
        <w:rPr>
          <w:rFonts w:ascii="仿宋" w:hAnsi="仿宋" w:eastAsia="仿宋" w:cs="仿宋"/>
          <w:spacing w:val="-5"/>
          <w:sz w:val="24"/>
          <w:szCs w:val="24"/>
        </w:rPr>
        <w:fldChar w:fldCharType="end"/>
      </w:r>
      <w:r>
        <w:rPr>
          <w:rFonts w:ascii="仿宋" w:hAnsi="仿宋" w:eastAsia="仿宋" w:cs="仿宋"/>
          <w:spacing w:val="-22"/>
          <w:sz w:val="24"/>
          <w:szCs w:val="24"/>
        </w:rPr>
        <w:t xml:space="preserve"> </w:t>
      </w:r>
      <w:r>
        <w:rPr>
          <w:rFonts w:ascii="仿宋" w:hAnsi="仿宋" w:eastAsia="仿宋" w:cs="仿宋"/>
          <w:spacing w:val="-5"/>
          <w:sz w:val="24"/>
          <w:szCs w:val="24"/>
        </w:rPr>
        <w:t>根据财政部、国家发展改革委、省财政厅有关规定，报价供应商所投产品</w:t>
      </w:r>
      <w:r>
        <w:rPr>
          <w:rFonts w:ascii="仿宋" w:hAnsi="仿宋" w:eastAsia="仿宋" w:cs="仿宋"/>
          <w:sz w:val="24"/>
          <w:szCs w:val="24"/>
        </w:rPr>
        <w:t xml:space="preserve">   </w:t>
      </w:r>
      <w:r>
        <w:rPr>
          <w:rFonts w:ascii="仿宋" w:hAnsi="仿宋" w:eastAsia="仿宋" w:cs="仿宋"/>
          <w:spacing w:val="3"/>
          <w:sz w:val="24"/>
          <w:szCs w:val="24"/>
        </w:rPr>
        <w:t>为政府优先采购节能产品、环保产品的，须提供最新发布的“节能产品政府采购清单</w:t>
      </w:r>
      <w:r>
        <w:rPr>
          <w:rFonts w:ascii="仿宋" w:hAnsi="仿宋" w:eastAsia="仿宋" w:cs="仿宋"/>
          <w:spacing w:val="-41"/>
          <w:sz w:val="24"/>
          <w:szCs w:val="24"/>
        </w:rPr>
        <w:t xml:space="preserve"> </w:t>
      </w:r>
      <w:r>
        <w:rPr>
          <w:rFonts w:ascii="仿宋" w:hAnsi="仿宋" w:eastAsia="仿宋" w:cs="仿宋"/>
          <w:spacing w:val="3"/>
          <w:sz w:val="24"/>
          <w:szCs w:val="24"/>
        </w:rPr>
        <w:t>”</w:t>
      </w:r>
      <w:r>
        <w:rPr>
          <w:rFonts w:ascii="仿宋" w:hAnsi="仿宋" w:eastAsia="仿宋" w:cs="仿宋"/>
          <w:sz w:val="24"/>
          <w:szCs w:val="24"/>
        </w:rPr>
        <w:t xml:space="preserve"> </w:t>
      </w:r>
      <w:r>
        <w:rPr>
          <w:rFonts w:ascii="仿宋" w:hAnsi="仿宋" w:eastAsia="仿宋" w:cs="仿宋"/>
          <w:spacing w:val="-4"/>
          <w:sz w:val="24"/>
          <w:szCs w:val="24"/>
        </w:rPr>
        <w:t>或“环境标志产品政府采购清单</w:t>
      </w:r>
      <w:r>
        <w:rPr>
          <w:rFonts w:ascii="仿宋" w:hAnsi="仿宋" w:eastAsia="仿宋" w:cs="仿宋"/>
          <w:spacing w:val="-45"/>
          <w:sz w:val="24"/>
          <w:szCs w:val="24"/>
        </w:rPr>
        <w:t xml:space="preserve"> </w:t>
      </w:r>
      <w:r>
        <w:rPr>
          <w:rFonts w:ascii="仿宋" w:hAnsi="仿宋" w:eastAsia="仿宋" w:cs="仿宋"/>
          <w:spacing w:val="-4"/>
          <w:sz w:val="24"/>
          <w:szCs w:val="24"/>
        </w:rPr>
        <w:t>”，在满足采购需求且质量和服务</w:t>
      </w:r>
      <w:r>
        <w:rPr>
          <w:rFonts w:ascii="仿宋" w:hAnsi="仿宋" w:eastAsia="仿宋" w:cs="仿宋"/>
          <w:spacing w:val="-5"/>
          <w:sz w:val="24"/>
          <w:szCs w:val="24"/>
        </w:rPr>
        <w:t>相等的情况下，其最</w:t>
      </w:r>
      <w:r>
        <w:rPr>
          <w:rFonts w:ascii="仿宋" w:hAnsi="仿宋" w:eastAsia="仿宋" w:cs="仿宋"/>
          <w:sz w:val="24"/>
          <w:szCs w:val="24"/>
        </w:rPr>
        <w:t xml:space="preserve">   </w:t>
      </w:r>
      <w:r>
        <w:rPr>
          <w:rFonts w:ascii="仿宋" w:hAnsi="仿宋" w:eastAsia="仿宋" w:cs="仿宋"/>
          <w:spacing w:val="-2"/>
          <w:sz w:val="24"/>
          <w:szCs w:val="24"/>
        </w:rPr>
        <w:t>终报价中的节能产品、环保产品价格再给予 10%的价格扣除后价格最低或</w:t>
      </w:r>
      <w:r>
        <w:rPr>
          <w:rFonts w:ascii="仿宋" w:hAnsi="仿宋" w:eastAsia="仿宋" w:cs="仿宋"/>
          <w:spacing w:val="-3"/>
          <w:sz w:val="24"/>
          <w:szCs w:val="24"/>
        </w:rPr>
        <w:t>与最低价相同</w:t>
      </w:r>
      <w:r>
        <w:rPr>
          <w:rFonts w:ascii="仿宋" w:hAnsi="仿宋" w:eastAsia="仿宋" w:cs="仿宋"/>
          <w:sz w:val="24"/>
          <w:szCs w:val="24"/>
        </w:rPr>
        <w:t xml:space="preserve">   </w:t>
      </w:r>
      <w:r>
        <w:rPr>
          <w:rFonts w:ascii="仿宋" w:hAnsi="仿宋" w:eastAsia="仿宋" w:cs="仿宋"/>
          <w:spacing w:val="-9"/>
          <w:sz w:val="24"/>
          <w:szCs w:val="24"/>
        </w:rPr>
        <w:t>的。</w:t>
      </w:r>
    </w:p>
    <w:p w14:paraId="5645B401">
      <w:pPr>
        <w:spacing w:before="292" w:line="222" w:lineRule="auto"/>
        <w:ind w:left="533"/>
        <w:rPr>
          <w:rFonts w:ascii="仿宋" w:hAnsi="仿宋" w:eastAsia="仿宋" w:cs="仿宋"/>
          <w:sz w:val="24"/>
          <w:szCs w:val="24"/>
        </w:rPr>
      </w:pPr>
      <w:r>
        <w:rPr>
          <w:rFonts w:ascii="仿宋" w:hAnsi="仿宋" w:eastAsia="仿宋" w:cs="仿宋"/>
          <w:spacing w:val="-8"/>
          <w:sz w:val="24"/>
          <w:szCs w:val="24"/>
        </w:rPr>
        <w:t>以上两项政策价格扣除不超过 10%。</w:t>
      </w:r>
    </w:p>
    <w:p w14:paraId="4638EB93">
      <w:pPr>
        <w:spacing w:before="179" w:line="222" w:lineRule="auto"/>
        <w:ind w:left="504"/>
        <w:rPr>
          <w:rFonts w:ascii="仿宋" w:hAnsi="仿宋" w:eastAsia="仿宋" w:cs="仿宋"/>
          <w:sz w:val="24"/>
          <w:szCs w:val="24"/>
        </w:rPr>
      </w:pPr>
      <w:r>
        <w:rPr>
          <w:rFonts w:ascii="仿宋" w:hAnsi="仿宋" w:eastAsia="仿宋" w:cs="仿宋"/>
          <w:spacing w:val="-6"/>
          <w:sz w:val="24"/>
          <w:szCs w:val="24"/>
        </w:rPr>
        <w:t>18.9 成交结果公告以及成交通知书</w:t>
      </w:r>
    </w:p>
    <w:p w14:paraId="3BD2EDEF">
      <w:pPr>
        <w:spacing w:before="197" w:line="283" w:lineRule="auto"/>
        <w:ind w:left="13" w:right="275" w:firstLine="491"/>
        <w:rPr>
          <w:rFonts w:ascii="仿宋" w:hAnsi="仿宋" w:eastAsia="仿宋" w:cs="仿宋"/>
          <w:sz w:val="24"/>
          <w:szCs w:val="24"/>
        </w:rPr>
      </w:pPr>
      <w:r>
        <w:rPr>
          <w:rFonts w:ascii="仿宋" w:hAnsi="仿宋" w:eastAsia="仿宋" w:cs="仿宋"/>
          <w:spacing w:val="-7"/>
          <w:sz w:val="24"/>
          <w:szCs w:val="24"/>
        </w:rPr>
        <w:t>18.9.1 采购人或者采购代理机构应当自成交供应商确定之日起</w:t>
      </w:r>
      <w:r>
        <w:rPr>
          <w:rFonts w:ascii="仿宋" w:hAnsi="仿宋" w:eastAsia="仿宋" w:cs="仿宋"/>
          <w:spacing w:val="-31"/>
          <w:sz w:val="24"/>
          <w:szCs w:val="24"/>
        </w:rPr>
        <w:t xml:space="preserve"> </w:t>
      </w:r>
      <w:r>
        <w:rPr>
          <w:rFonts w:ascii="仿宋" w:hAnsi="仿宋" w:eastAsia="仿宋" w:cs="仿宋"/>
          <w:spacing w:val="-7"/>
          <w:sz w:val="24"/>
          <w:szCs w:val="24"/>
        </w:rPr>
        <w:t>2</w:t>
      </w:r>
      <w:r>
        <w:rPr>
          <w:rFonts w:ascii="仿宋" w:hAnsi="仿宋" w:eastAsia="仿宋" w:cs="仿宋"/>
          <w:spacing w:val="-31"/>
          <w:sz w:val="24"/>
          <w:szCs w:val="24"/>
        </w:rPr>
        <w:t xml:space="preserve"> </w:t>
      </w:r>
      <w:r>
        <w:rPr>
          <w:rFonts w:ascii="仿宋" w:hAnsi="仿宋" w:eastAsia="仿宋" w:cs="仿宋"/>
          <w:spacing w:val="-7"/>
          <w:sz w:val="24"/>
          <w:szCs w:val="24"/>
        </w:rPr>
        <w:t>个工作日内，发出</w:t>
      </w:r>
      <w:r>
        <w:rPr>
          <w:rFonts w:ascii="仿宋" w:hAnsi="仿宋" w:eastAsia="仿宋" w:cs="仿宋"/>
          <w:sz w:val="24"/>
          <w:szCs w:val="24"/>
        </w:rPr>
        <w:t xml:space="preserve"> </w:t>
      </w:r>
      <w:r>
        <w:rPr>
          <w:rFonts w:ascii="仿宋" w:hAnsi="仿宋" w:eastAsia="仿宋" w:cs="仿宋"/>
          <w:spacing w:val="-4"/>
          <w:sz w:val="24"/>
          <w:szCs w:val="24"/>
        </w:rPr>
        <w:t>成交通知书，并在相关媒介公告成交结果（公告期限为 1</w:t>
      </w:r>
      <w:r>
        <w:rPr>
          <w:rFonts w:ascii="仿宋" w:hAnsi="仿宋" w:eastAsia="仿宋" w:cs="仿宋"/>
          <w:spacing w:val="-29"/>
          <w:sz w:val="24"/>
          <w:szCs w:val="24"/>
        </w:rPr>
        <w:t xml:space="preserve"> </w:t>
      </w:r>
      <w:r>
        <w:rPr>
          <w:rFonts w:ascii="仿宋" w:hAnsi="仿宋" w:eastAsia="仿宋" w:cs="仿宋"/>
          <w:spacing w:val="-4"/>
          <w:sz w:val="24"/>
          <w:szCs w:val="24"/>
        </w:rPr>
        <w:t>个工作日</w:t>
      </w:r>
      <w:r>
        <w:rPr>
          <w:rFonts w:ascii="仿宋" w:hAnsi="仿宋" w:eastAsia="仿宋" w:cs="仿宋"/>
          <w:spacing w:val="-17"/>
          <w:sz w:val="24"/>
          <w:szCs w:val="24"/>
        </w:rPr>
        <w:t>），</w:t>
      </w:r>
      <w:r>
        <w:rPr>
          <w:rFonts w:ascii="仿宋" w:hAnsi="仿宋" w:eastAsia="仿宋" w:cs="仿宋"/>
          <w:spacing w:val="-4"/>
          <w:sz w:val="24"/>
          <w:szCs w:val="24"/>
        </w:rPr>
        <w:t>竞争性磋商文件</w:t>
      </w:r>
      <w:r>
        <w:rPr>
          <w:rFonts w:ascii="仿宋" w:hAnsi="仿宋" w:eastAsia="仿宋" w:cs="仿宋"/>
          <w:sz w:val="24"/>
          <w:szCs w:val="24"/>
        </w:rPr>
        <w:t xml:space="preserve"> </w:t>
      </w:r>
      <w:r>
        <w:rPr>
          <w:rFonts w:ascii="仿宋" w:hAnsi="仿宋" w:eastAsia="仿宋" w:cs="仿宋"/>
          <w:spacing w:val="-4"/>
          <w:sz w:val="24"/>
          <w:szCs w:val="24"/>
        </w:rPr>
        <w:t>随成交结果同时公告。</w:t>
      </w:r>
    </w:p>
    <w:p w14:paraId="6C2CF4AD">
      <w:pPr>
        <w:spacing w:before="296" w:line="283" w:lineRule="auto"/>
        <w:ind w:left="5" w:right="283" w:firstLine="499"/>
        <w:rPr>
          <w:rFonts w:ascii="仿宋" w:hAnsi="仿宋" w:eastAsia="仿宋" w:cs="仿宋"/>
          <w:sz w:val="24"/>
          <w:szCs w:val="24"/>
        </w:rPr>
      </w:pPr>
      <w:r>
        <w:rPr>
          <w:rFonts w:ascii="仿宋" w:hAnsi="仿宋" w:eastAsia="仿宋" w:cs="仿宋"/>
          <w:sz w:val="24"/>
          <w:szCs w:val="24"/>
        </w:rPr>
        <w:t>18.9.2 采购人或采购代理机构不按照规定发布成交结果公告或者发布成交结果公</w:t>
      </w:r>
      <w:r>
        <w:rPr>
          <w:rFonts w:ascii="仿宋" w:hAnsi="仿宋" w:eastAsia="仿宋" w:cs="仿宋"/>
          <w:spacing w:val="11"/>
          <w:sz w:val="24"/>
          <w:szCs w:val="24"/>
        </w:rPr>
        <w:t xml:space="preserve"> </w:t>
      </w:r>
      <w:r>
        <w:rPr>
          <w:rFonts w:ascii="仿宋" w:hAnsi="仿宋" w:eastAsia="仿宋" w:cs="仿宋"/>
          <w:spacing w:val="-2"/>
          <w:sz w:val="24"/>
          <w:szCs w:val="24"/>
        </w:rPr>
        <w:t>告后不签发成交通知书的，应当承担法律责任，给</w:t>
      </w:r>
      <w:r>
        <w:rPr>
          <w:rFonts w:ascii="仿宋" w:hAnsi="仿宋" w:eastAsia="仿宋" w:cs="仿宋"/>
          <w:spacing w:val="-3"/>
          <w:sz w:val="24"/>
          <w:szCs w:val="24"/>
        </w:rPr>
        <w:t>成交供应商造成经济损失的应承担赔</w:t>
      </w:r>
      <w:r>
        <w:rPr>
          <w:rFonts w:ascii="仿宋" w:hAnsi="仿宋" w:eastAsia="仿宋" w:cs="仿宋"/>
          <w:sz w:val="24"/>
          <w:szCs w:val="24"/>
        </w:rPr>
        <w:t xml:space="preserve"> </w:t>
      </w:r>
      <w:r>
        <w:rPr>
          <w:rFonts w:ascii="仿宋" w:hAnsi="仿宋" w:eastAsia="仿宋" w:cs="仿宋"/>
          <w:spacing w:val="-6"/>
          <w:sz w:val="24"/>
          <w:szCs w:val="24"/>
        </w:rPr>
        <w:t>偿责任。</w:t>
      </w:r>
    </w:p>
    <w:p w14:paraId="20411542">
      <w:pPr>
        <w:spacing w:before="279" w:line="222" w:lineRule="auto"/>
        <w:ind w:left="504"/>
        <w:rPr>
          <w:rFonts w:ascii="仿宋" w:hAnsi="仿宋" w:eastAsia="仿宋" w:cs="仿宋"/>
          <w:sz w:val="24"/>
          <w:szCs w:val="24"/>
        </w:rPr>
      </w:pPr>
      <w:r>
        <w:rPr>
          <w:rFonts w:ascii="仿宋" w:hAnsi="仿宋" w:eastAsia="仿宋" w:cs="仿宋"/>
          <w:spacing w:val="-5"/>
          <w:sz w:val="24"/>
          <w:szCs w:val="24"/>
        </w:rPr>
        <w:t>18.9.3 成交通知书对采购人和成交供应商都具有法律效力。成交通知书发出后，采</w:t>
      </w:r>
    </w:p>
    <w:p w14:paraId="1BF3188D">
      <w:pPr>
        <w:spacing w:line="222" w:lineRule="auto"/>
        <w:rPr>
          <w:rFonts w:ascii="仿宋" w:hAnsi="仿宋" w:eastAsia="仿宋" w:cs="仿宋"/>
          <w:sz w:val="24"/>
          <w:szCs w:val="24"/>
        </w:rPr>
        <w:sectPr>
          <w:footerReference r:id="rId27" w:type="default"/>
          <w:pgSz w:w="11906" w:h="16840"/>
          <w:pgMar w:top="1431" w:right="1142" w:bottom="1169" w:left="1443" w:header="0" w:footer="1007" w:gutter="0"/>
          <w:cols w:space="720" w:num="1"/>
        </w:sectPr>
      </w:pPr>
    </w:p>
    <w:p w14:paraId="6426E7E5">
      <w:pPr>
        <w:spacing w:before="118" w:line="222" w:lineRule="auto"/>
        <w:rPr>
          <w:rFonts w:ascii="仿宋" w:hAnsi="仿宋" w:eastAsia="仿宋" w:cs="仿宋"/>
          <w:sz w:val="24"/>
          <w:szCs w:val="24"/>
        </w:rPr>
      </w:pPr>
      <w:r>
        <w:rPr>
          <w:rFonts w:ascii="仿宋" w:hAnsi="仿宋" w:eastAsia="仿宋" w:cs="仿宋"/>
          <w:spacing w:val="-2"/>
          <w:sz w:val="24"/>
          <w:szCs w:val="24"/>
        </w:rPr>
        <w:t>购人改变成交结果的，或者成交供应商放弃成交，应当依法承担法律责任。</w:t>
      </w:r>
    </w:p>
    <w:p w14:paraId="21E5D656">
      <w:pPr>
        <w:spacing w:before="179" w:line="223" w:lineRule="auto"/>
        <w:ind w:left="502"/>
        <w:rPr>
          <w:rFonts w:ascii="仿宋" w:hAnsi="仿宋" w:eastAsia="仿宋" w:cs="仿宋"/>
          <w:sz w:val="24"/>
          <w:szCs w:val="24"/>
        </w:rPr>
      </w:pPr>
      <w:r>
        <w:rPr>
          <w:rFonts w:ascii="仿宋" w:hAnsi="仿宋" w:eastAsia="仿宋" w:cs="仿宋"/>
          <w:spacing w:val="-10"/>
          <w:sz w:val="24"/>
          <w:szCs w:val="24"/>
        </w:rPr>
        <w:t>18.10</w:t>
      </w:r>
      <w:r>
        <w:rPr>
          <w:rFonts w:ascii="仿宋" w:hAnsi="仿宋" w:eastAsia="仿宋" w:cs="仿宋"/>
          <w:spacing w:val="-14"/>
          <w:sz w:val="24"/>
          <w:szCs w:val="24"/>
        </w:rPr>
        <w:t xml:space="preserve"> </w:t>
      </w:r>
      <w:r>
        <w:rPr>
          <w:rFonts w:ascii="仿宋" w:hAnsi="仿宋" w:eastAsia="仿宋" w:cs="仿宋"/>
          <w:spacing w:val="-10"/>
          <w:sz w:val="24"/>
          <w:szCs w:val="24"/>
        </w:rPr>
        <w:t>响应无效</w:t>
      </w:r>
    </w:p>
    <w:p w14:paraId="2F5A0DAB">
      <w:pPr>
        <w:spacing w:before="176" w:line="222" w:lineRule="auto"/>
        <w:ind w:left="528"/>
        <w:rPr>
          <w:rFonts w:ascii="仿宋" w:hAnsi="仿宋" w:eastAsia="仿宋" w:cs="仿宋"/>
          <w:sz w:val="24"/>
          <w:szCs w:val="24"/>
        </w:rPr>
      </w:pPr>
      <w:r>
        <w:rPr>
          <w:rFonts w:ascii="仿宋" w:hAnsi="仿宋" w:eastAsia="仿宋" w:cs="仿宋"/>
          <w:spacing w:val="-6"/>
          <w:sz w:val="24"/>
          <w:szCs w:val="24"/>
        </w:rPr>
        <w:t>出现下列情形之一的，响应无效：</w:t>
      </w:r>
    </w:p>
    <w:p w14:paraId="30C39ED6">
      <w:pPr>
        <w:spacing w:before="178" w:line="222" w:lineRule="auto"/>
        <w:ind w:left="502"/>
        <w:rPr>
          <w:rFonts w:ascii="仿宋" w:hAnsi="仿宋" w:eastAsia="仿宋" w:cs="仿宋"/>
          <w:sz w:val="24"/>
          <w:szCs w:val="24"/>
        </w:rPr>
      </w:pPr>
      <w:r>
        <w:rPr>
          <w:rFonts w:ascii="仿宋" w:hAnsi="仿宋" w:eastAsia="仿宋" w:cs="仿宋"/>
          <w:spacing w:val="-6"/>
          <w:sz w:val="24"/>
          <w:szCs w:val="24"/>
        </w:rPr>
        <w:t>18.10.1 响应报价高于采购预算的；</w:t>
      </w:r>
    </w:p>
    <w:p w14:paraId="40A96EEA">
      <w:pPr>
        <w:spacing w:before="175" w:line="220" w:lineRule="auto"/>
        <w:ind w:left="502"/>
        <w:rPr>
          <w:rFonts w:ascii="仿宋" w:hAnsi="仿宋" w:eastAsia="仿宋" w:cs="仿宋"/>
          <w:sz w:val="24"/>
          <w:szCs w:val="24"/>
        </w:rPr>
      </w:pPr>
      <w:r>
        <w:rPr>
          <w:rFonts w:ascii="仿宋" w:hAnsi="仿宋" w:eastAsia="仿宋" w:cs="仿宋"/>
          <w:spacing w:val="-6"/>
          <w:sz w:val="24"/>
          <w:szCs w:val="24"/>
        </w:rPr>
        <w:t>18.10.2 对“★</w:t>
      </w:r>
      <w:r>
        <w:rPr>
          <w:rFonts w:ascii="仿宋" w:hAnsi="仿宋" w:eastAsia="仿宋" w:cs="仿宋"/>
          <w:spacing w:val="-43"/>
          <w:sz w:val="24"/>
          <w:szCs w:val="24"/>
        </w:rPr>
        <w:t xml:space="preserve"> </w:t>
      </w:r>
      <w:r>
        <w:rPr>
          <w:rFonts w:ascii="仿宋" w:hAnsi="仿宋" w:eastAsia="仿宋" w:cs="仿宋"/>
          <w:spacing w:val="-6"/>
          <w:sz w:val="24"/>
          <w:szCs w:val="24"/>
        </w:rPr>
        <w:t>”条款未做出实质性响应或者发生负偏离的；</w:t>
      </w:r>
    </w:p>
    <w:p w14:paraId="41D52F04">
      <w:pPr>
        <w:spacing w:before="182" w:line="220" w:lineRule="auto"/>
        <w:ind w:left="502"/>
        <w:rPr>
          <w:rFonts w:ascii="仿宋" w:hAnsi="仿宋" w:eastAsia="仿宋" w:cs="仿宋"/>
          <w:sz w:val="24"/>
          <w:szCs w:val="24"/>
        </w:rPr>
      </w:pPr>
      <w:r>
        <w:rPr>
          <w:rFonts w:ascii="仿宋" w:hAnsi="仿宋" w:eastAsia="仿宋" w:cs="仿宋"/>
          <w:spacing w:val="-4"/>
          <w:sz w:val="24"/>
          <w:szCs w:val="24"/>
        </w:rPr>
        <w:t>18.10.3</w:t>
      </w:r>
      <w:r>
        <w:rPr>
          <w:rFonts w:ascii="仿宋" w:hAnsi="仿宋" w:eastAsia="仿宋" w:cs="仿宋"/>
          <w:spacing w:val="-32"/>
          <w:sz w:val="24"/>
          <w:szCs w:val="24"/>
        </w:rPr>
        <w:t xml:space="preserve"> </w:t>
      </w:r>
      <w:r>
        <w:rPr>
          <w:rFonts w:ascii="仿宋" w:hAnsi="仿宋" w:eastAsia="仿宋" w:cs="仿宋"/>
          <w:spacing w:val="-4"/>
          <w:sz w:val="24"/>
          <w:szCs w:val="24"/>
        </w:rPr>
        <w:t>应提供而未提供带“▲</w:t>
      </w:r>
      <w:r>
        <w:rPr>
          <w:rFonts w:ascii="仿宋" w:hAnsi="仿宋" w:eastAsia="仿宋" w:cs="仿宋"/>
          <w:spacing w:val="-60"/>
          <w:sz w:val="24"/>
          <w:szCs w:val="24"/>
        </w:rPr>
        <w:t xml:space="preserve"> </w:t>
      </w:r>
      <w:r>
        <w:rPr>
          <w:rFonts w:ascii="仿宋" w:hAnsi="仿宋" w:eastAsia="仿宋" w:cs="仿宋"/>
          <w:spacing w:val="-4"/>
          <w:sz w:val="24"/>
          <w:szCs w:val="24"/>
        </w:rPr>
        <w:t>”标注的政府强制</w:t>
      </w:r>
      <w:r>
        <w:rPr>
          <w:rFonts w:ascii="仿宋" w:hAnsi="仿宋" w:eastAsia="仿宋" w:cs="仿宋"/>
          <w:spacing w:val="-5"/>
          <w:sz w:val="24"/>
          <w:szCs w:val="24"/>
        </w:rPr>
        <w:t>采购节能产品的；</w:t>
      </w:r>
    </w:p>
    <w:p w14:paraId="7FB14FF7">
      <w:pPr>
        <w:spacing w:before="201" w:line="256" w:lineRule="auto"/>
        <w:ind w:left="28" w:right="42" w:firstLine="473"/>
        <w:rPr>
          <w:rFonts w:ascii="仿宋" w:hAnsi="仿宋" w:eastAsia="仿宋" w:cs="仿宋"/>
          <w:sz w:val="24"/>
          <w:szCs w:val="24"/>
        </w:rPr>
      </w:pPr>
      <w:r>
        <w:rPr>
          <w:rFonts w:ascii="仿宋" w:hAnsi="仿宋" w:eastAsia="仿宋" w:cs="仿宋"/>
          <w:spacing w:val="-2"/>
          <w:sz w:val="24"/>
          <w:szCs w:val="24"/>
        </w:rPr>
        <w:t>18.10.4</w:t>
      </w:r>
      <w:r>
        <w:rPr>
          <w:rFonts w:ascii="仿宋" w:hAnsi="仿宋" w:eastAsia="仿宋" w:cs="仿宋"/>
          <w:spacing w:val="-25"/>
          <w:sz w:val="24"/>
          <w:szCs w:val="24"/>
        </w:rPr>
        <w:t xml:space="preserve"> </w:t>
      </w:r>
      <w:r>
        <w:rPr>
          <w:rFonts w:ascii="仿宋" w:hAnsi="仿宋" w:eastAsia="仿宋" w:cs="仿宋"/>
          <w:spacing w:val="-2"/>
          <w:sz w:val="24"/>
          <w:szCs w:val="24"/>
        </w:rPr>
        <w:t>对允许偏离的非实质性条款，偏离竞争性磋商文件规定的偏离范</w:t>
      </w:r>
      <w:r>
        <w:rPr>
          <w:rFonts w:ascii="仿宋" w:hAnsi="仿宋" w:eastAsia="仿宋" w:cs="仿宋"/>
          <w:spacing w:val="-3"/>
          <w:sz w:val="24"/>
          <w:szCs w:val="24"/>
        </w:rPr>
        <w:t>围和幅度</w:t>
      </w:r>
      <w:r>
        <w:rPr>
          <w:rFonts w:ascii="仿宋" w:hAnsi="仿宋" w:eastAsia="仿宋" w:cs="仿宋"/>
          <w:sz w:val="24"/>
          <w:szCs w:val="24"/>
        </w:rPr>
        <w:t xml:space="preserve"> </w:t>
      </w:r>
      <w:r>
        <w:rPr>
          <w:rFonts w:ascii="仿宋" w:hAnsi="仿宋" w:eastAsia="仿宋" w:cs="仿宋"/>
          <w:spacing w:val="-15"/>
          <w:sz w:val="24"/>
          <w:szCs w:val="24"/>
        </w:rPr>
        <w:t>的；</w:t>
      </w:r>
    </w:p>
    <w:p w14:paraId="28DBE04D">
      <w:pPr>
        <w:spacing w:before="269" w:line="283" w:lineRule="auto"/>
        <w:ind w:right="42" w:firstLine="498"/>
        <w:rPr>
          <w:rFonts w:ascii="仿宋" w:hAnsi="仿宋" w:eastAsia="仿宋" w:cs="仿宋"/>
          <w:sz w:val="24"/>
          <w:szCs w:val="24"/>
        </w:rPr>
      </w:pPr>
      <w:r>
        <w:rPr>
          <w:rFonts w:ascii="仿宋" w:hAnsi="仿宋" w:eastAsia="仿宋" w:cs="仿宋"/>
          <w:spacing w:val="-3"/>
          <w:sz w:val="24"/>
          <w:szCs w:val="24"/>
        </w:rPr>
        <w:t>18.10.5 不按照竞争性磋商文件规定报价、没有分项报价、拒绝报价、有多个报价</w:t>
      </w:r>
      <w:r>
        <w:rPr>
          <w:rFonts w:ascii="仿宋" w:hAnsi="仿宋" w:eastAsia="仿宋" w:cs="仿宋"/>
          <w:spacing w:val="15"/>
          <w:sz w:val="24"/>
          <w:szCs w:val="24"/>
        </w:rPr>
        <w:t xml:space="preserve"> </w:t>
      </w:r>
      <w:r>
        <w:rPr>
          <w:rFonts w:ascii="仿宋" w:hAnsi="仿宋" w:eastAsia="仿宋" w:cs="仿宋"/>
          <w:spacing w:val="-2"/>
          <w:sz w:val="24"/>
          <w:szCs w:val="24"/>
        </w:rPr>
        <w:t>（竞争性磋商文件另有规定的除外）、有选择性</w:t>
      </w:r>
      <w:r>
        <w:rPr>
          <w:rFonts w:ascii="仿宋" w:hAnsi="仿宋" w:eastAsia="仿宋" w:cs="仿宋"/>
          <w:spacing w:val="-3"/>
          <w:sz w:val="24"/>
          <w:szCs w:val="24"/>
        </w:rPr>
        <w:t>报价、附有条件的报价或者拒绝修正报</w:t>
      </w:r>
      <w:r>
        <w:rPr>
          <w:rFonts w:ascii="仿宋" w:hAnsi="仿宋" w:eastAsia="仿宋" w:cs="仿宋"/>
          <w:sz w:val="24"/>
          <w:szCs w:val="24"/>
        </w:rPr>
        <w:t xml:space="preserve"> </w:t>
      </w:r>
      <w:r>
        <w:rPr>
          <w:rFonts w:ascii="仿宋" w:hAnsi="仿宋" w:eastAsia="仿宋" w:cs="仿宋"/>
          <w:spacing w:val="-9"/>
          <w:sz w:val="24"/>
          <w:szCs w:val="24"/>
        </w:rPr>
        <w:t>价的；</w:t>
      </w:r>
    </w:p>
    <w:p w14:paraId="2389DE85">
      <w:pPr>
        <w:spacing w:before="277" w:line="222" w:lineRule="auto"/>
        <w:ind w:left="502"/>
        <w:rPr>
          <w:rFonts w:ascii="仿宋" w:hAnsi="仿宋" w:eastAsia="仿宋" w:cs="仿宋"/>
          <w:sz w:val="24"/>
          <w:szCs w:val="24"/>
        </w:rPr>
      </w:pPr>
      <w:r>
        <w:rPr>
          <w:rFonts w:ascii="仿宋" w:hAnsi="仿宋" w:eastAsia="仿宋" w:cs="仿宋"/>
          <w:spacing w:val="-4"/>
          <w:sz w:val="24"/>
          <w:szCs w:val="24"/>
        </w:rPr>
        <w:t>18.10.6 响应文件正副本未区分或者内容严重不一致的；</w:t>
      </w:r>
    </w:p>
    <w:p w14:paraId="1ED4AFDD">
      <w:pPr>
        <w:spacing w:before="177" w:line="220" w:lineRule="auto"/>
        <w:ind w:left="502"/>
        <w:rPr>
          <w:rFonts w:ascii="仿宋" w:hAnsi="仿宋" w:eastAsia="仿宋" w:cs="仿宋"/>
          <w:sz w:val="24"/>
          <w:szCs w:val="24"/>
        </w:rPr>
      </w:pPr>
      <w:r>
        <w:rPr>
          <w:rFonts w:ascii="仿宋" w:hAnsi="仿宋" w:eastAsia="仿宋" w:cs="仿宋"/>
          <w:spacing w:val="-4"/>
          <w:sz w:val="24"/>
          <w:szCs w:val="24"/>
        </w:rPr>
        <w:t>18.10.7 供应商未按竞争性磋商文件要求交纳保证金的；</w:t>
      </w:r>
    </w:p>
    <w:p w14:paraId="00601043">
      <w:pPr>
        <w:spacing w:before="182" w:line="220" w:lineRule="auto"/>
        <w:ind w:left="502"/>
        <w:rPr>
          <w:rFonts w:ascii="仿宋" w:hAnsi="仿宋" w:eastAsia="仿宋" w:cs="仿宋"/>
          <w:sz w:val="24"/>
          <w:szCs w:val="24"/>
        </w:rPr>
      </w:pPr>
      <w:r>
        <w:rPr>
          <w:rFonts w:ascii="仿宋" w:hAnsi="仿宋" w:eastAsia="仿宋" w:cs="仿宋"/>
          <w:spacing w:val="-4"/>
          <w:sz w:val="24"/>
          <w:szCs w:val="24"/>
        </w:rPr>
        <w:t>18.10.8</w:t>
      </w:r>
      <w:r>
        <w:rPr>
          <w:rFonts w:ascii="仿宋" w:hAnsi="仿宋" w:eastAsia="仿宋" w:cs="仿宋"/>
          <w:spacing w:val="-8"/>
          <w:sz w:val="24"/>
          <w:szCs w:val="24"/>
        </w:rPr>
        <w:t xml:space="preserve"> </w:t>
      </w:r>
      <w:r>
        <w:rPr>
          <w:rFonts w:ascii="仿宋" w:hAnsi="仿宋" w:eastAsia="仿宋" w:cs="仿宋"/>
          <w:spacing w:val="-4"/>
          <w:sz w:val="24"/>
          <w:szCs w:val="24"/>
        </w:rPr>
        <w:t>报价有效期不满足竞争性磋商文件要求的；</w:t>
      </w:r>
    </w:p>
    <w:p w14:paraId="4EEC3BE4">
      <w:pPr>
        <w:spacing w:before="184" w:line="222" w:lineRule="auto"/>
        <w:ind w:left="502"/>
        <w:rPr>
          <w:rFonts w:ascii="仿宋" w:hAnsi="仿宋" w:eastAsia="仿宋" w:cs="仿宋"/>
          <w:sz w:val="24"/>
          <w:szCs w:val="24"/>
        </w:rPr>
      </w:pPr>
      <w:r>
        <w:rPr>
          <w:rFonts w:ascii="仿宋" w:hAnsi="仿宋" w:eastAsia="仿宋" w:cs="仿宋"/>
          <w:spacing w:val="-4"/>
          <w:sz w:val="24"/>
          <w:szCs w:val="24"/>
        </w:rPr>
        <w:t>18.10.9</w:t>
      </w:r>
      <w:r>
        <w:rPr>
          <w:rFonts w:ascii="仿宋" w:hAnsi="仿宋" w:eastAsia="仿宋" w:cs="仿宋"/>
          <w:spacing w:val="-28"/>
          <w:sz w:val="24"/>
          <w:szCs w:val="24"/>
        </w:rPr>
        <w:t xml:space="preserve"> </w:t>
      </w:r>
      <w:r>
        <w:rPr>
          <w:rFonts w:ascii="仿宋" w:hAnsi="仿宋" w:eastAsia="仿宋" w:cs="仿宋"/>
          <w:spacing w:val="-4"/>
          <w:sz w:val="24"/>
          <w:szCs w:val="24"/>
        </w:rPr>
        <w:t>报价超出营业执照经营范围的；</w:t>
      </w:r>
    </w:p>
    <w:p w14:paraId="53CF12DA">
      <w:pPr>
        <w:spacing w:before="196" w:line="255" w:lineRule="auto"/>
        <w:ind w:right="37" w:firstLine="502"/>
        <w:rPr>
          <w:rFonts w:ascii="仿宋" w:hAnsi="仿宋" w:eastAsia="仿宋" w:cs="仿宋"/>
          <w:sz w:val="24"/>
          <w:szCs w:val="24"/>
        </w:rPr>
      </w:pPr>
      <w:r>
        <w:rPr>
          <w:rFonts w:ascii="仿宋" w:hAnsi="仿宋" w:eastAsia="仿宋" w:cs="仿宋"/>
          <w:spacing w:val="-4"/>
          <w:sz w:val="24"/>
          <w:szCs w:val="24"/>
        </w:rPr>
        <w:t>18.10.10</w:t>
      </w:r>
      <w:r>
        <w:rPr>
          <w:rFonts w:ascii="仿宋" w:hAnsi="仿宋" w:eastAsia="仿宋" w:cs="仿宋"/>
          <w:spacing w:val="-26"/>
          <w:sz w:val="24"/>
          <w:szCs w:val="24"/>
        </w:rPr>
        <w:t xml:space="preserve"> </w:t>
      </w:r>
      <w:r>
        <w:rPr>
          <w:rFonts w:ascii="仿宋" w:hAnsi="仿宋" w:eastAsia="仿宋" w:cs="仿宋"/>
          <w:spacing w:val="-4"/>
          <w:sz w:val="24"/>
          <w:szCs w:val="24"/>
        </w:rPr>
        <w:t>磋商小组2/3</w:t>
      </w:r>
      <w:r>
        <w:rPr>
          <w:rFonts w:ascii="仿宋" w:hAnsi="仿宋" w:eastAsia="仿宋" w:cs="仿宋"/>
          <w:spacing w:val="-24"/>
          <w:sz w:val="24"/>
          <w:szCs w:val="24"/>
        </w:rPr>
        <w:t xml:space="preserve"> </w:t>
      </w:r>
      <w:r>
        <w:rPr>
          <w:rFonts w:ascii="仿宋" w:hAnsi="仿宋" w:eastAsia="仿宋" w:cs="仿宋"/>
          <w:spacing w:val="-4"/>
          <w:sz w:val="24"/>
          <w:szCs w:val="24"/>
        </w:rPr>
        <w:t>及以上成员认定报价方案技术含量低、偏</w:t>
      </w:r>
      <w:r>
        <w:rPr>
          <w:rFonts w:ascii="仿宋" w:hAnsi="仿宋" w:eastAsia="仿宋" w:cs="仿宋"/>
          <w:spacing w:val="-5"/>
          <w:sz w:val="24"/>
          <w:szCs w:val="24"/>
        </w:rPr>
        <w:t>离范围超出允许幅</w:t>
      </w:r>
      <w:r>
        <w:rPr>
          <w:rFonts w:ascii="仿宋" w:hAnsi="仿宋" w:eastAsia="仿宋" w:cs="仿宋"/>
          <w:sz w:val="24"/>
          <w:szCs w:val="24"/>
        </w:rPr>
        <w:t xml:space="preserve"> </w:t>
      </w:r>
      <w:r>
        <w:rPr>
          <w:rFonts w:ascii="仿宋" w:hAnsi="仿宋" w:eastAsia="仿宋" w:cs="仿宋"/>
          <w:spacing w:val="-2"/>
          <w:sz w:val="24"/>
          <w:szCs w:val="24"/>
        </w:rPr>
        <w:t>度、不符合竞争性磋商文件要求的；</w:t>
      </w:r>
    </w:p>
    <w:p w14:paraId="31FC9B9E">
      <w:pPr>
        <w:spacing w:before="252" w:line="220" w:lineRule="auto"/>
        <w:ind w:left="502"/>
        <w:rPr>
          <w:rFonts w:ascii="仿宋" w:hAnsi="仿宋" w:eastAsia="仿宋" w:cs="仿宋"/>
          <w:sz w:val="24"/>
          <w:szCs w:val="24"/>
        </w:rPr>
      </w:pPr>
      <w:r>
        <w:rPr>
          <w:rFonts w:ascii="仿宋" w:hAnsi="仿宋" w:eastAsia="仿宋" w:cs="仿宋"/>
          <w:spacing w:val="-2"/>
          <w:sz w:val="24"/>
          <w:szCs w:val="24"/>
        </w:rPr>
        <w:t>18.10.11</w:t>
      </w:r>
      <w:r>
        <w:rPr>
          <w:rFonts w:ascii="仿宋" w:hAnsi="仿宋" w:eastAsia="仿宋" w:cs="仿宋"/>
          <w:spacing w:val="-31"/>
          <w:sz w:val="24"/>
          <w:szCs w:val="24"/>
        </w:rPr>
        <w:t xml:space="preserve"> </w:t>
      </w:r>
      <w:r>
        <w:rPr>
          <w:rFonts w:ascii="仿宋" w:hAnsi="仿宋" w:eastAsia="仿宋" w:cs="仿宋"/>
          <w:spacing w:val="-2"/>
          <w:sz w:val="24"/>
          <w:szCs w:val="24"/>
        </w:rPr>
        <w:t>磋商小组判定供应商涂改证明材料或者提供</w:t>
      </w:r>
      <w:r>
        <w:rPr>
          <w:rFonts w:ascii="仿宋" w:hAnsi="仿宋" w:eastAsia="仿宋" w:cs="仿宋"/>
          <w:spacing w:val="-3"/>
          <w:sz w:val="24"/>
          <w:szCs w:val="24"/>
        </w:rPr>
        <w:t>虚假材料和承诺的；</w:t>
      </w:r>
    </w:p>
    <w:p w14:paraId="0E3D4043">
      <w:pPr>
        <w:spacing w:before="179" w:line="220" w:lineRule="auto"/>
        <w:ind w:left="502"/>
        <w:rPr>
          <w:rFonts w:ascii="仿宋" w:hAnsi="仿宋" w:eastAsia="仿宋" w:cs="仿宋"/>
          <w:sz w:val="24"/>
          <w:szCs w:val="24"/>
        </w:rPr>
      </w:pPr>
      <w:r>
        <w:rPr>
          <w:rFonts w:ascii="仿宋" w:hAnsi="仿宋" w:eastAsia="仿宋" w:cs="仿宋"/>
          <w:spacing w:val="-2"/>
          <w:sz w:val="24"/>
          <w:szCs w:val="24"/>
        </w:rPr>
        <w:t>18.10.12</w:t>
      </w:r>
      <w:r>
        <w:rPr>
          <w:rFonts w:ascii="仿宋" w:hAnsi="仿宋" w:eastAsia="仿宋" w:cs="仿宋"/>
          <w:spacing w:val="-28"/>
          <w:sz w:val="24"/>
          <w:szCs w:val="24"/>
        </w:rPr>
        <w:t xml:space="preserve"> </w:t>
      </w:r>
      <w:r>
        <w:rPr>
          <w:rFonts w:ascii="仿宋" w:hAnsi="仿宋" w:eastAsia="仿宋" w:cs="仿宋"/>
          <w:spacing w:val="-2"/>
          <w:sz w:val="24"/>
          <w:szCs w:val="24"/>
        </w:rPr>
        <w:t>未按竞争性磋商文件规定编制、签署、盖章、装订和密封</w:t>
      </w:r>
      <w:r>
        <w:rPr>
          <w:rFonts w:ascii="仿宋" w:hAnsi="仿宋" w:eastAsia="仿宋" w:cs="仿宋"/>
          <w:spacing w:val="-3"/>
          <w:sz w:val="24"/>
          <w:szCs w:val="24"/>
        </w:rPr>
        <w:t>响应文件的；</w:t>
      </w:r>
    </w:p>
    <w:p w14:paraId="0B6E1E2C">
      <w:pPr>
        <w:spacing w:before="204" w:line="256" w:lineRule="auto"/>
        <w:ind w:left="28" w:right="46" w:firstLine="473"/>
        <w:rPr>
          <w:rFonts w:ascii="仿宋" w:hAnsi="仿宋" w:eastAsia="仿宋" w:cs="仿宋"/>
          <w:sz w:val="24"/>
          <w:szCs w:val="24"/>
        </w:rPr>
      </w:pPr>
      <w:r>
        <w:rPr>
          <w:rFonts w:ascii="仿宋" w:hAnsi="仿宋" w:eastAsia="仿宋" w:cs="仿宋"/>
          <w:sz w:val="24"/>
          <w:szCs w:val="24"/>
        </w:rPr>
        <w:t>18.10.13 代理商未按竞争性磋商文件要求提供产品制造商针对本项目的唯一授权</w:t>
      </w:r>
      <w:r>
        <w:rPr>
          <w:rFonts w:ascii="仿宋" w:hAnsi="仿宋" w:eastAsia="仿宋" w:cs="仿宋"/>
          <w:spacing w:val="8"/>
          <w:sz w:val="24"/>
          <w:szCs w:val="24"/>
        </w:rPr>
        <w:t xml:space="preserve"> </w:t>
      </w:r>
      <w:r>
        <w:rPr>
          <w:rFonts w:ascii="仿宋" w:hAnsi="仿宋" w:eastAsia="仿宋" w:cs="仿宋"/>
          <w:spacing w:val="-15"/>
          <w:sz w:val="24"/>
          <w:szCs w:val="24"/>
        </w:rPr>
        <w:t>的；</w:t>
      </w:r>
    </w:p>
    <w:p w14:paraId="06986B88">
      <w:pPr>
        <w:spacing w:before="265" w:line="256" w:lineRule="auto"/>
        <w:ind w:right="37" w:firstLine="502"/>
        <w:rPr>
          <w:rFonts w:ascii="仿宋" w:hAnsi="仿宋" w:eastAsia="仿宋" w:cs="仿宋"/>
          <w:sz w:val="24"/>
          <w:szCs w:val="24"/>
        </w:rPr>
      </w:pPr>
      <w:r>
        <w:rPr>
          <w:rFonts w:ascii="仿宋" w:hAnsi="仿宋" w:eastAsia="仿宋" w:cs="仿宋"/>
          <w:spacing w:val="-7"/>
          <w:sz w:val="24"/>
          <w:szCs w:val="24"/>
        </w:rPr>
        <w:t xml:space="preserve">18.10.14 竞争性磋商文件第三章第 </w:t>
      </w:r>
      <w:r>
        <w:rPr>
          <w:rFonts w:ascii="仿宋" w:hAnsi="仿宋" w:eastAsia="仿宋" w:cs="仿宋"/>
          <w:spacing w:val="-8"/>
          <w:sz w:val="24"/>
          <w:szCs w:val="24"/>
        </w:rPr>
        <w:t>1</w:t>
      </w:r>
      <w:r>
        <w:rPr>
          <w:rFonts w:ascii="仿宋" w:hAnsi="仿宋" w:eastAsia="仿宋" w:cs="仿宋"/>
          <w:spacing w:val="-27"/>
          <w:sz w:val="24"/>
          <w:szCs w:val="24"/>
        </w:rPr>
        <w:t xml:space="preserve"> </w:t>
      </w:r>
      <w:r>
        <w:rPr>
          <w:rFonts w:ascii="仿宋" w:hAnsi="仿宋" w:eastAsia="仿宋" w:cs="仿宋"/>
          <w:spacing w:val="-8"/>
          <w:sz w:val="24"/>
          <w:szCs w:val="24"/>
        </w:rPr>
        <w:t>条规定供应商应当提交的资格、资信等证明文</w:t>
      </w:r>
      <w:r>
        <w:rPr>
          <w:rFonts w:ascii="仿宋" w:hAnsi="仿宋" w:eastAsia="仿宋" w:cs="仿宋"/>
          <w:sz w:val="24"/>
          <w:szCs w:val="24"/>
        </w:rPr>
        <w:t xml:space="preserve"> </w:t>
      </w:r>
      <w:r>
        <w:rPr>
          <w:rFonts w:ascii="仿宋" w:hAnsi="仿宋" w:eastAsia="仿宋" w:cs="仿宋"/>
          <w:spacing w:val="-2"/>
          <w:sz w:val="24"/>
          <w:szCs w:val="24"/>
        </w:rPr>
        <w:t>件未提供、提供不齐全或者复印件未装订于响应文件中的；</w:t>
      </w:r>
    </w:p>
    <w:p w14:paraId="5CFF8030">
      <w:pPr>
        <w:spacing w:before="251" w:line="221" w:lineRule="auto"/>
        <w:ind w:left="502"/>
        <w:rPr>
          <w:rFonts w:ascii="仿宋" w:hAnsi="仿宋" w:eastAsia="仿宋" w:cs="仿宋"/>
          <w:sz w:val="24"/>
          <w:szCs w:val="24"/>
        </w:rPr>
      </w:pPr>
      <w:r>
        <w:rPr>
          <w:rFonts w:ascii="仿宋" w:hAnsi="仿宋" w:eastAsia="仿宋" w:cs="仿宋"/>
          <w:spacing w:val="-3"/>
          <w:sz w:val="24"/>
          <w:szCs w:val="24"/>
        </w:rPr>
        <w:t>18.10.15 资格、资信等证明文件可以为复印件的，复印件未加盖单位公章的；</w:t>
      </w:r>
    </w:p>
    <w:p w14:paraId="111B1EF0">
      <w:pPr>
        <w:spacing w:before="179" w:line="220" w:lineRule="auto"/>
        <w:ind w:left="502"/>
        <w:rPr>
          <w:rFonts w:ascii="仿宋" w:hAnsi="仿宋" w:eastAsia="仿宋" w:cs="仿宋"/>
          <w:sz w:val="24"/>
          <w:szCs w:val="24"/>
        </w:rPr>
      </w:pPr>
      <w:r>
        <w:rPr>
          <w:rFonts w:ascii="仿宋" w:hAnsi="仿宋" w:eastAsia="仿宋" w:cs="仿宋"/>
          <w:spacing w:val="-3"/>
          <w:sz w:val="24"/>
          <w:szCs w:val="24"/>
        </w:rPr>
        <w:t>18.10.16 不符合法律、法规和竞争性磋商文件中</w:t>
      </w:r>
      <w:r>
        <w:rPr>
          <w:rFonts w:ascii="仿宋" w:hAnsi="仿宋" w:eastAsia="仿宋" w:cs="仿宋"/>
          <w:spacing w:val="-4"/>
          <w:sz w:val="24"/>
          <w:szCs w:val="24"/>
        </w:rPr>
        <w:t>规定的其他要求的。</w:t>
      </w:r>
    </w:p>
    <w:p w14:paraId="064BA75E">
      <w:pPr>
        <w:spacing w:before="204" w:line="344" w:lineRule="auto"/>
        <w:ind w:firstLine="480"/>
        <w:rPr>
          <w:rFonts w:ascii="仿宋" w:hAnsi="仿宋" w:eastAsia="仿宋" w:cs="仿宋"/>
          <w:sz w:val="24"/>
          <w:szCs w:val="24"/>
        </w:rPr>
      </w:pPr>
      <w:r>
        <w:rPr>
          <w:rFonts w:ascii="仿宋" w:hAnsi="仿宋" w:eastAsia="仿宋" w:cs="仿宋"/>
          <w:spacing w:val="-2"/>
          <w:sz w:val="24"/>
          <w:szCs w:val="24"/>
        </w:rPr>
        <w:t>对响应无效的认定，必须经磋商小组集体做</w:t>
      </w:r>
      <w:r>
        <w:rPr>
          <w:rFonts w:ascii="仿宋" w:hAnsi="仿宋" w:eastAsia="仿宋" w:cs="仿宋"/>
          <w:spacing w:val="-3"/>
          <w:sz w:val="24"/>
          <w:szCs w:val="24"/>
        </w:rPr>
        <w:t>出决定并出具响应无效的事实依据，由</w:t>
      </w:r>
      <w:r>
        <w:rPr>
          <w:rFonts w:ascii="仿宋" w:hAnsi="仿宋" w:eastAsia="仿宋" w:cs="仿宋"/>
          <w:sz w:val="24"/>
          <w:szCs w:val="24"/>
        </w:rPr>
        <w:t xml:space="preserve"> </w:t>
      </w:r>
      <w:r>
        <w:rPr>
          <w:rFonts w:ascii="仿宋" w:hAnsi="仿宋" w:eastAsia="仿宋" w:cs="仿宋"/>
          <w:spacing w:val="-7"/>
          <w:sz w:val="24"/>
          <w:szCs w:val="24"/>
        </w:rPr>
        <w:t>供应商法定代表人或者被授权代表签字确认，拒绝签字的，不影</w:t>
      </w:r>
      <w:r>
        <w:rPr>
          <w:rFonts w:ascii="仿宋" w:hAnsi="仿宋" w:eastAsia="仿宋" w:cs="仿宋"/>
          <w:spacing w:val="-8"/>
          <w:sz w:val="24"/>
          <w:szCs w:val="24"/>
        </w:rPr>
        <w:t>响磋商小组做出的决定。</w:t>
      </w:r>
    </w:p>
    <w:p w14:paraId="1E89A1EA">
      <w:pPr>
        <w:spacing w:before="20" w:line="222" w:lineRule="auto"/>
        <w:ind w:left="502"/>
        <w:rPr>
          <w:rFonts w:ascii="仿宋" w:hAnsi="仿宋" w:eastAsia="仿宋" w:cs="仿宋"/>
          <w:sz w:val="24"/>
          <w:szCs w:val="24"/>
        </w:rPr>
      </w:pPr>
      <w:r>
        <w:rPr>
          <w:rFonts w:ascii="仿宋" w:hAnsi="仿宋" w:eastAsia="仿宋" w:cs="仿宋"/>
          <w:spacing w:val="-11"/>
          <w:sz w:val="24"/>
          <w:szCs w:val="24"/>
        </w:rPr>
        <w:t>18.11</w:t>
      </w:r>
      <w:r>
        <w:rPr>
          <w:rFonts w:ascii="仿宋" w:hAnsi="仿宋" w:eastAsia="仿宋" w:cs="仿宋"/>
          <w:spacing w:val="-25"/>
          <w:sz w:val="24"/>
          <w:szCs w:val="24"/>
        </w:rPr>
        <w:t xml:space="preserve"> </w:t>
      </w:r>
      <w:r>
        <w:rPr>
          <w:rFonts w:ascii="仿宋" w:hAnsi="仿宋" w:eastAsia="仿宋" w:cs="仿宋"/>
          <w:spacing w:val="-11"/>
          <w:sz w:val="24"/>
          <w:szCs w:val="24"/>
        </w:rPr>
        <w:t>废标</w:t>
      </w:r>
    </w:p>
    <w:p w14:paraId="62CE2353">
      <w:pPr>
        <w:spacing w:before="179" w:line="222" w:lineRule="auto"/>
        <w:ind w:left="502"/>
        <w:rPr>
          <w:rFonts w:ascii="仿宋" w:hAnsi="仿宋" w:eastAsia="仿宋" w:cs="仿宋"/>
          <w:sz w:val="24"/>
          <w:szCs w:val="24"/>
        </w:rPr>
      </w:pPr>
      <w:r>
        <w:rPr>
          <w:rFonts w:ascii="仿宋" w:hAnsi="仿宋" w:eastAsia="仿宋" w:cs="仿宋"/>
          <w:spacing w:val="-7"/>
          <w:sz w:val="24"/>
          <w:szCs w:val="24"/>
        </w:rPr>
        <w:t>18.11.1</w:t>
      </w:r>
      <w:r>
        <w:rPr>
          <w:rFonts w:ascii="仿宋" w:hAnsi="仿宋" w:eastAsia="仿宋" w:cs="仿宋"/>
          <w:spacing w:val="40"/>
          <w:sz w:val="24"/>
          <w:szCs w:val="24"/>
        </w:rPr>
        <w:t xml:space="preserve"> </w:t>
      </w:r>
      <w:r>
        <w:rPr>
          <w:rFonts w:ascii="仿宋" w:hAnsi="仿宋" w:eastAsia="仿宋" w:cs="仿宋"/>
          <w:spacing w:val="-7"/>
          <w:sz w:val="24"/>
          <w:szCs w:val="24"/>
        </w:rPr>
        <w:t>出现下列情形之一的，应予废标：</w:t>
      </w:r>
    </w:p>
    <w:p w14:paraId="2CD376C7">
      <w:pPr>
        <w:spacing w:before="160" w:line="324" w:lineRule="exact"/>
        <w:ind w:right="39"/>
        <w:jc w:val="right"/>
        <w:rPr>
          <w:rFonts w:ascii="仿宋" w:hAnsi="仿宋" w:eastAsia="仿宋" w:cs="仿宋"/>
          <w:sz w:val="24"/>
          <w:szCs w:val="24"/>
        </w:rPr>
      </w:pPr>
      <w:r>
        <w:fldChar w:fldCharType="begin"/>
      </w:r>
      <w:r>
        <w:instrText xml:space="preserve"> HYPERLINK "18.11.1.1" </w:instrText>
      </w:r>
      <w:r>
        <w:fldChar w:fldCharType="separate"/>
      </w:r>
      <w:r>
        <w:rPr>
          <w:rFonts w:ascii="仿宋" w:hAnsi="仿宋" w:eastAsia="仿宋" w:cs="仿宋"/>
          <w:spacing w:val="-4"/>
          <w:position w:val="1"/>
          <w:sz w:val="24"/>
          <w:szCs w:val="24"/>
        </w:rPr>
        <w:t>18.11.1.1</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在报价截止时间结束后参加报价的供应商不足</w:t>
      </w:r>
      <w:r>
        <w:rPr>
          <w:rFonts w:ascii="仿宋" w:hAnsi="仿宋" w:eastAsia="仿宋" w:cs="仿宋"/>
          <w:spacing w:val="-35"/>
          <w:position w:val="1"/>
          <w:sz w:val="24"/>
          <w:szCs w:val="24"/>
        </w:rPr>
        <w:t xml:space="preserve"> </w:t>
      </w:r>
      <w:r>
        <w:rPr>
          <w:rFonts w:ascii="仿宋" w:hAnsi="仿宋" w:eastAsia="仿宋" w:cs="仿宋"/>
          <w:spacing w:val="-4"/>
          <w:position w:val="1"/>
          <w:sz w:val="24"/>
          <w:szCs w:val="24"/>
        </w:rPr>
        <w:t>3</w:t>
      </w:r>
      <w:r>
        <w:rPr>
          <w:rFonts w:ascii="仿宋" w:hAnsi="仿宋" w:eastAsia="仿宋" w:cs="仿宋"/>
          <w:spacing w:val="-25"/>
          <w:position w:val="1"/>
          <w:sz w:val="24"/>
          <w:szCs w:val="24"/>
        </w:rPr>
        <w:t xml:space="preserve"> </w:t>
      </w:r>
      <w:r>
        <w:rPr>
          <w:rFonts w:ascii="仿宋" w:hAnsi="仿宋" w:eastAsia="仿宋" w:cs="仿宋"/>
          <w:spacing w:val="-4"/>
          <w:position w:val="1"/>
          <w:sz w:val="24"/>
          <w:szCs w:val="24"/>
        </w:rPr>
        <w:t>家，符合竞争性磋商文</w:t>
      </w:r>
    </w:p>
    <w:p w14:paraId="79D77936">
      <w:pPr>
        <w:spacing w:line="324" w:lineRule="exact"/>
        <w:rPr>
          <w:rFonts w:ascii="仿宋" w:hAnsi="仿宋" w:eastAsia="仿宋" w:cs="仿宋"/>
          <w:sz w:val="24"/>
          <w:szCs w:val="24"/>
        </w:rPr>
        <w:sectPr>
          <w:footerReference r:id="rId28" w:type="default"/>
          <w:pgSz w:w="11906" w:h="16840"/>
          <w:pgMar w:top="1431" w:right="1378" w:bottom="1169" w:left="1448" w:header="0" w:footer="1007" w:gutter="0"/>
          <w:cols w:space="720" w:num="1"/>
        </w:sectPr>
      </w:pPr>
    </w:p>
    <w:p w14:paraId="0F7A50DE">
      <w:pPr>
        <w:spacing w:before="138" w:line="344" w:lineRule="auto"/>
        <w:ind w:left="28" w:right="2" w:hanging="28"/>
        <w:rPr>
          <w:rFonts w:ascii="仿宋" w:hAnsi="仿宋" w:eastAsia="仿宋" w:cs="仿宋"/>
          <w:sz w:val="24"/>
          <w:szCs w:val="24"/>
        </w:rPr>
      </w:pPr>
      <w:r>
        <w:rPr>
          <w:rFonts w:ascii="仿宋" w:hAnsi="仿宋" w:eastAsia="仿宋" w:cs="仿宋"/>
          <w:spacing w:val="-1"/>
          <w:sz w:val="24"/>
          <w:szCs w:val="24"/>
        </w:rPr>
        <w:t>件规定条件的供应商不足 3 家或者对竞争</w:t>
      </w:r>
      <w:r>
        <w:rPr>
          <w:rFonts w:ascii="仿宋" w:hAnsi="仿宋" w:eastAsia="仿宋" w:cs="仿宋"/>
          <w:spacing w:val="-2"/>
          <w:sz w:val="24"/>
          <w:szCs w:val="24"/>
        </w:rPr>
        <w:t>性磋商文件作实质性响应的供应商不足</w:t>
      </w:r>
      <w:r>
        <w:rPr>
          <w:rFonts w:ascii="仿宋" w:hAnsi="仿宋" w:eastAsia="仿宋" w:cs="仿宋"/>
          <w:spacing w:val="-27"/>
          <w:sz w:val="24"/>
          <w:szCs w:val="24"/>
        </w:rPr>
        <w:t xml:space="preserve"> </w:t>
      </w:r>
      <w:r>
        <w:rPr>
          <w:rFonts w:ascii="仿宋" w:hAnsi="仿宋" w:eastAsia="仿宋" w:cs="仿宋"/>
          <w:spacing w:val="-2"/>
          <w:sz w:val="24"/>
          <w:szCs w:val="24"/>
        </w:rPr>
        <w:t>3 家</w:t>
      </w:r>
      <w:r>
        <w:rPr>
          <w:rFonts w:ascii="仿宋" w:hAnsi="仿宋" w:eastAsia="仿宋" w:cs="仿宋"/>
          <w:sz w:val="24"/>
          <w:szCs w:val="24"/>
        </w:rPr>
        <w:t xml:space="preserve"> </w:t>
      </w:r>
      <w:r>
        <w:rPr>
          <w:rFonts w:ascii="仿宋" w:hAnsi="仿宋" w:eastAsia="仿宋" w:cs="仿宋"/>
          <w:spacing w:val="-15"/>
          <w:sz w:val="24"/>
          <w:szCs w:val="24"/>
        </w:rPr>
        <w:t>的；</w:t>
      </w:r>
    </w:p>
    <w:p w14:paraId="7DD37DFB">
      <w:pPr>
        <w:spacing w:line="327" w:lineRule="exact"/>
        <w:ind w:left="503"/>
        <w:rPr>
          <w:rFonts w:ascii="仿宋" w:hAnsi="仿宋" w:eastAsia="仿宋" w:cs="仿宋"/>
          <w:sz w:val="24"/>
          <w:szCs w:val="24"/>
        </w:rPr>
      </w:pPr>
      <w:r>
        <w:fldChar w:fldCharType="begin"/>
      </w:r>
      <w:r>
        <w:instrText xml:space="preserve"> HYPERLINK "18.11.1.2" </w:instrText>
      </w:r>
      <w:r>
        <w:fldChar w:fldCharType="separate"/>
      </w:r>
      <w:r>
        <w:rPr>
          <w:rFonts w:ascii="仿宋" w:hAnsi="仿宋" w:eastAsia="仿宋" w:cs="仿宋"/>
          <w:spacing w:val="-6"/>
          <w:position w:val="1"/>
          <w:sz w:val="24"/>
          <w:szCs w:val="24"/>
        </w:rPr>
        <w:t>18.11.1.2</w:t>
      </w:r>
      <w:r>
        <w:rPr>
          <w:rFonts w:ascii="仿宋" w:hAnsi="仿宋" w:eastAsia="仿宋" w:cs="仿宋"/>
          <w:spacing w:val="-6"/>
          <w:position w:val="1"/>
          <w:sz w:val="24"/>
          <w:szCs w:val="24"/>
        </w:rPr>
        <w:fldChar w:fldCharType="end"/>
      </w:r>
      <w:r>
        <w:rPr>
          <w:rFonts w:ascii="仿宋" w:hAnsi="仿宋" w:eastAsia="仿宋" w:cs="仿宋"/>
          <w:spacing w:val="49"/>
          <w:position w:val="1"/>
          <w:sz w:val="24"/>
          <w:szCs w:val="24"/>
        </w:rPr>
        <w:t xml:space="preserve"> </w:t>
      </w:r>
      <w:r>
        <w:rPr>
          <w:rFonts w:ascii="仿宋" w:hAnsi="仿宋" w:eastAsia="仿宋" w:cs="仿宋"/>
          <w:spacing w:val="-6"/>
          <w:position w:val="1"/>
          <w:sz w:val="24"/>
          <w:szCs w:val="24"/>
        </w:rPr>
        <w:t>出现影响采购公正的违法违规行为的；</w:t>
      </w:r>
    </w:p>
    <w:p w14:paraId="00A9071C">
      <w:pPr>
        <w:spacing w:before="139" w:line="329" w:lineRule="exact"/>
        <w:ind w:left="503"/>
        <w:rPr>
          <w:rFonts w:ascii="仿宋" w:hAnsi="仿宋" w:eastAsia="仿宋" w:cs="仿宋"/>
          <w:sz w:val="24"/>
          <w:szCs w:val="24"/>
        </w:rPr>
      </w:pPr>
      <w:r>
        <w:fldChar w:fldCharType="begin"/>
      </w:r>
      <w:r>
        <w:instrText xml:space="preserve"> HYPERLINK "18.11.1.3" </w:instrText>
      </w:r>
      <w:r>
        <w:fldChar w:fldCharType="separate"/>
      </w:r>
      <w:r>
        <w:rPr>
          <w:rFonts w:ascii="仿宋" w:hAnsi="仿宋" w:eastAsia="仿宋" w:cs="仿宋"/>
          <w:spacing w:val="-4"/>
          <w:position w:val="1"/>
          <w:sz w:val="24"/>
          <w:szCs w:val="24"/>
        </w:rPr>
        <w:t>18.11.1.3</w:t>
      </w:r>
      <w:r>
        <w:rPr>
          <w:rFonts w:ascii="仿宋" w:hAnsi="仿宋" w:eastAsia="仿宋" w:cs="仿宋"/>
          <w:spacing w:val="-4"/>
          <w:position w:val="1"/>
          <w:sz w:val="24"/>
          <w:szCs w:val="24"/>
        </w:rPr>
        <w:fldChar w:fldCharType="end"/>
      </w:r>
      <w:r>
        <w:rPr>
          <w:rFonts w:ascii="仿宋" w:hAnsi="仿宋" w:eastAsia="仿宋" w:cs="仿宋"/>
          <w:spacing w:val="-18"/>
          <w:position w:val="1"/>
          <w:sz w:val="24"/>
          <w:szCs w:val="24"/>
        </w:rPr>
        <w:t xml:space="preserve"> </w:t>
      </w:r>
      <w:r>
        <w:rPr>
          <w:rFonts w:ascii="仿宋" w:hAnsi="仿宋" w:eastAsia="仿宋" w:cs="仿宋"/>
          <w:spacing w:val="-4"/>
          <w:position w:val="1"/>
          <w:sz w:val="24"/>
          <w:szCs w:val="24"/>
        </w:rPr>
        <w:t>供应商的报价均超过采购预算的；</w:t>
      </w:r>
    </w:p>
    <w:p w14:paraId="461463C7">
      <w:pPr>
        <w:spacing w:before="137" w:line="329" w:lineRule="exact"/>
        <w:ind w:left="503"/>
        <w:rPr>
          <w:rFonts w:ascii="仿宋" w:hAnsi="仿宋" w:eastAsia="仿宋" w:cs="仿宋"/>
          <w:sz w:val="24"/>
          <w:szCs w:val="24"/>
        </w:rPr>
      </w:pPr>
      <w:r>
        <w:fldChar w:fldCharType="begin"/>
      </w:r>
      <w:r>
        <w:instrText xml:space="preserve"> HYPERLINK "18.11.1.4" </w:instrText>
      </w:r>
      <w:r>
        <w:fldChar w:fldCharType="separate"/>
      </w:r>
      <w:r>
        <w:rPr>
          <w:rFonts w:ascii="仿宋" w:hAnsi="仿宋" w:eastAsia="仿宋" w:cs="仿宋"/>
          <w:spacing w:val="-7"/>
          <w:position w:val="1"/>
          <w:sz w:val="24"/>
          <w:szCs w:val="24"/>
        </w:rPr>
        <w:t>18.11.1.4</w:t>
      </w:r>
      <w:r>
        <w:rPr>
          <w:rFonts w:ascii="仿宋" w:hAnsi="仿宋" w:eastAsia="仿宋" w:cs="仿宋"/>
          <w:spacing w:val="-7"/>
          <w:position w:val="1"/>
          <w:sz w:val="24"/>
          <w:szCs w:val="24"/>
        </w:rPr>
        <w:fldChar w:fldCharType="end"/>
      </w:r>
      <w:r>
        <w:rPr>
          <w:rFonts w:ascii="仿宋" w:hAnsi="仿宋" w:eastAsia="仿宋" w:cs="仿宋"/>
          <w:spacing w:val="44"/>
          <w:position w:val="1"/>
          <w:sz w:val="24"/>
          <w:szCs w:val="24"/>
        </w:rPr>
        <w:t xml:space="preserve"> </w:t>
      </w:r>
      <w:r>
        <w:rPr>
          <w:rFonts w:ascii="仿宋" w:hAnsi="仿宋" w:eastAsia="仿宋" w:cs="仿宋"/>
          <w:spacing w:val="-7"/>
          <w:position w:val="1"/>
          <w:sz w:val="24"/>
          <w:szCs w:val="24"/>
        </w:rPr>
        <w:t>因重大变故，采购任务取消的；</w:t>
      </w:r>
    </w:p>
    <w:p w14:paraId="4963B4F7">
      <w:pPr>
        <w:spacing w:before="139" w:line="325" w:lineRule="exact"/>
        <w:ind w:left="503"/>
        <w:rPr>
          <w:rFonts w:ascii="仿宋" w:hAnsi="仿宋" w:eastAsia="仿宋" w:cs="仿宋"/>
          <w:sz w:val="24"/>
          <w:szCs w:val="24"/>
        </w:rPr>
      </w:pPr>
      <w:r>
        <w:fldChar w:fldCharType="begin"/>
      </w:r>
      <w:r>
        <w:instrText xml:space="preserve"> HYPERLINK "18.11.1.5" </w:instrText>
      </w:r>
      <w:r>
        <w:fldChar w:fldCharType="separate"/>
      </w:r>
      <w:r>
        <w:rPr>
          <w:rFonts w:ascii="仿宋" w:hAnsi="仿宋" w:eastAsia="仿宋" w:cs="仿宋"/>
          <w:spacing w:val="-3"/>
          <w:position w:val="1"/>
          <w:sz w:val="24"/>
          <w:szCs w:val="24"/>
        </w:rPr>
        <w:t>18.11.1.5</w:t>
      </w:r>
      <w:r>
        <w:rPr>
          <w:rFonts w:ascii="仿宋" w:hAnsi="仿宋" w:eastAsia="仿宋" w:cs="仿宋"/>
          <w:spacing w:val="-3"/>
          <w:position w:val="1"/>
          <w:sz w:val="24"/>
          <w:szCs w:val="24"/>
        </w:rPr>
        <w:fldChar w:fldCharType="end"/>
      </w:r>
      <w:r>
        <w:rPr>
          <w:rFonts w:ascii="仿宋" w:hAnsi="仿宋" w:eastAsia="仿宋" w:cs="仿宋"/>
          <w:spacing w:val="-3"/>
          <w:position w:val="1"/>
          <w:sz w:val="24"/>
          <w:szCs w:val="24"/>
        </w:rPr>
        <w:t xml:space="preserve"> 法律、法规以及竞争性磋商文件</w:t>
      </w:r>
      <w:r>
        <w:rPr>
          <w:rFonts w:ascii="仿宋" w:hAnsi="仿宋" w:eastAsia="仿宋" w:cs="仿宋"/>
          <w:spacing w:val="-4"/>
          <w:position w:val="1"/>
          <w:sz w:val="24"/>
          <w:szCs w:val="24"/>
        </w:rPr>
        <w:t>规定的其他废标情形。</w:t>
      </w:r>
    </w:p>
    <w:p w14:paraId="0FA391FE">
      <w:pPr>
        <w:spacing w:before="158" w:line="222" w:lineRule="auto"/>
        <w:ind w:left="503"/>
        <w:rPr>
          <w:rFonts w:ascii="仿宋" w:hAnsi="仿宋" w:eastAsia="仿宋" w:cs="仿宋"/>
          <w:sz w:val="24"/>
          <w:szCs w:val="24"/>
        </w:rPr>
      </w:pPr>
      <w:r>
        <w:rPr>
          <w:rFonts w:ascii="仿宋" w:hAnsi="仿宋" w:eastAsia="仿宋" w:cs="仿宋"/>
          <w:spacing w:val="-2"/>
          <w:sz w:val="24"/>
          <w:szCs w:val="24"/>
        </w:rPr>
        <w:t>18.11.2</w:t>
      </w:r>
      <w:r>
        <w:rPr>
          <w:rFonts w:ascii="仿宋" w:hAnsi="仿宋" w:eastAsia="仿宋" w:cs="仿宋"/>
          <w:spacing w:val="-27"/>
          <w:sz w:val="24"/>
          <w:szCs w:val="24"/>
        </w:rPr>
        <w:t xml:space="preserve"> </w:t>
      </w:r>
      <w:r>
        <w:rPr>
          <w:rFonts w:ascii="仿宋" w:hAnsi="仿宋" w:eastAsia="仿宋" w:cs="仿宋"/>
          <w:spacing w:val="-2"/>
          <w:sz w:val="24"/>
          <w:szCs w:val="24"/>
        </w:rPr>
        <w:t>废标后，采购人或者采购代理机构应当</w:t>
      </w:r>
      <w:r>
        <w:rPr>
          <w:rFonts w:ascii="仿宋" w:hAnsi="仿宋" w:eastAsia="仿宋" w:cs="仿宋"/>
          <w:spacing w:val="-3"/>
          <w:sz w:val="24"/>
          <w:szCs w:val="24"/>
        </w:rPr>
        <w:t>将废标理由通知所有供应商。</w:t>
      </w:r>
    </w:p>
    <w:p w14:paraId="0CC0DE7E">
      <w:pPr>
        <w:spacing w:before="177" w:line="222" w:lineRule="auto"/>
        <w:ind w:left="503"/>
        <w:rPr>
          <w:rFonts w:ascii="仿宋" w:hAnsi="仿宋" w:eastAsia="仿宋" w:cs="仿宋"/>
          <w:sz w:val="24"/>
          <w:szCs w:val="24"/>
        </w:rPr>
      </w:pPr>
      <w:r>
        <w:rPr>
          <w:rFonts w:ascii="仿宋" w:hAnsi="仿宋" w:eastAsia="仿宋" w:cs="仿宋"/>
          <w:spacing w:val="-7"/>
          <w:sz w:val="24"/>
          <w:szCs w:val="24"/>
        </w:rPr>
        <w:t>18.12</w:t>
      </w:r>
      <w:r>
        <w:rPr>
          <w:rFonts w:ascii="仿宋" w:hAnsi="仿宋" w:eastAsia="仿宋" w:cs="仿宋"/>
          <w:spacing w:val="-18"/>
          <w:sz w:val="24"/>
          <w:szCs w:val="24"/>
        </w:rPr>
        <w:t xml:space="preserve"> </w:t>
      </w:r>
      <w:r>
        <w:rPr>
          <w:rFonts w:ascii="仿宋" w:hAnsi="仿宋" w:eastAsia="仿宋" w:cs="仿宋"/>
          <w:spacing w:val="-7"/>
          <w:sz w:val="24"/>
          <w:szCs w:val="24"/>
        </w:rPr>
        <w:t>特殊情况处置程序</w:t>
      </w:r>
    </w:p>
    <w:p w14:paraId="2F0C60B3">
      <w:pPr>
        <w:spacing w:before="183" w:line="223" w:lineRule="auto"/>
        <w:ind w:left="503"/>
        <w:rPr>
          <w:rFonts w:ascii="仿宋" w:hAnsi="仿宋" w:eastAsia="仿宋" w:cs="仿宋"/>
          <w:sz w:val="24"/>
          <w:szCs w:val="24"/>
        </w:rPr>
      </w:pPr>
      <w:r>
        <w:rPr>
          <w:rFonts w:ascii="仿宋" w:hAnsi="仿宋" w:eastAsia="仿宋" w:cs="仿宋"/>
          <w:spacing w:val="-5"/>
          <w:sz w:val="24"/>
          <w:szCs w:val="24"/>
        </w:rPr>
        <w:t>18.12.1</w:t>
      </w:r>
      <w:r>
        <w:rPr>
          <w:rFonts w:ascii="仿宋" w:hAnsi="仿宋" w:eastAsia="仿宋" w:cs="仿宋"/>
          <w:spacing w:val="-32"/>
          <w:sz w:val="24"/>
          <w:szCs w:val="24"/>
        </w:rPr>
        <w:t xml:space="preserve"> </w:t>
      </w:r>
      <w:r>
        <w:rPr>
          <w:rFonts w:ascii="仿宋" w:hAnsi="仿宋" w:eastAsia="仿宋" w:cs="仿宋"/>
          <w:spacing w:val="-5"/>
          <w:sz w:val="24"/>
          <w:szCs w:val="24"/>
        </w:rPr>
        <w:t>磋商小组成员的更换</w:t>
      </w:r>
    </w:p>
    <w:p w14:paraId="36C7BF76">
      <w:pPr>
        <w:spacing w:before="161" w:line="314" w:lineRule="auto"/>
        <w:ind w:right="4" w:firstLine="499"/>
        <w:rPr>
          <w:rFonts w:ascii="仿宋" w:hAnsi="仿宋" w:eastAsia="仿宋" w:cs="仿宋"/>
          <w:sz w:val="24"/>
          <w:szCs w:val="24"/>
        </w:rPr>
      </w:pPr>
      <w:r>
        <w:fldChar w:fldCharType="begin"/>
      </w:r>
      <w:r>
        <w:instrText xml:space="preserve"> HYPERLINK "18.12.1.1" </w:instrText>
      </w:r>
      <w:r>
        <w:fldChar w:fldCharType="separate"/>
      </w:r>
      <w:r>
        <w:rPr>
          <w:rFonts w:ascii="仿宋" w:hAnsi="仿宋" w:eastAsia="仿宋" w:cs="仿宋"/>
          <w:spacing w:val="-2"/>
          <w:sz w:val="24"/>
          <w:szCs w:val="24"/>
        </w:rPr>
        <w:t>18.12.1.1</w:t>
      </w:r>
      <w:r>
        <w:rPr>
          <w:rFonts w:ascii="仿宋" w:hAnsi="仿宋" w:eastAsia="仿宋" w:cs="仿宋"/>
          <w:spacing w:val="-2"/>
          <w:sz w:val="24"/>
          <w:szCs w:val="24"/>
        </w:rPr>
        <w:fldChar w:fldCharType="end"/>
      </w:r>
      <w:r>
        <w:rPr>
          <w:rFonts w:ascii="仿宋" w:hAnsi="仿宋" w:eastAsia="仿宋" w:cs="仿宋"/>
          <w:spacing w:val="-23"/>
          <w:sz w:val="24"/>
          <w:szCs w:val="24"/>
        </w:rPr>
        <w:t xml:space="preserve"> </w:t>
      </w:r>
      <w:r>
        <w:rPr>
          <w:rFonts w:ascii="仿宋" w:hAnsi="仿宋" w:eastAsia="仿宋" w:cs="仿宋"/>
          <w:spacing w:val="-2"/>
          <w:sz w:val="24"/>
          <w:szCs w:val="24"/>
        </w:rPr>
        <w:t>磋商小组应当执行连续评审的原则，按照竞争性磋商文件</w:t>
      </w:r>
      <w:r>
        <w:rPr>
          <w:rFonts w:ascii="仿宋" w:hAnsi="仿宋" w:eastAsia="仿宋" w:cs="仿宋"/>
          <w:spacing w:val="-3"/>
          <w:sz w:val="24"/>
          <w:szCs w:val="24"/>
        </w:rPr>
        <w:t>规定的程序、</w:t>
      </w:r>
      <w:r>
        <w:rPr>
          <w:rFonts w:ascii="仿宋" w:hAnsi="仿宋" w:eastAsia="仿宋" w:cs="仿宋"/>
          <w:sz w:val="24"/>
          <w:szCs w:val="24"/>
        </w:rPr>
        <w:t xml:space="preserve"> </w:t>
      </w:r>
      <w:r>
        <w:rPr>
          <w:rFonts w:ascii="仿宋" w:hAnsi="仿宋" w:eastAsia="仿宋" w:cs="仿宋"/>
          <w:spacing w:val="-2"/>
          <w:sz w:val="24"/>
          <w:szCs w:val="24"/>
        </w:rPr>
        <w:t>内容、方法、标准完成全部评审工作。出现评审专</w:t>
      </w:r>
      <w:r>
        <w:rPr>
          <w:rFonts w:ascii="仿宋" w:hAnsi="仿宋" w:eastAsia="仿宋" w:cs="仿宋"/>
          <w:spacing w:val="-3"/>
          <w:sz w:val="24"/>
          <w:szCs w:val="24"/>
        </w:rPr>
        <w:t>家临时缺席、回避等情形导致评审现</w:t>
      </w:r>
      <w:r>
        <w:rPr>
          <w:rFonts w:ascii="仿宋" w:hAnsi="仿宋" w:eastAsia="仿宋" w:cs="仿宋"/>
          <w:sz w:val="24"/>
          <w:szCs w:val="24"/>
        </w:rPr>
        <w:t xml:space="preserve"> </w:t>
      </w:r>
      <w:r>
        <w:rPr>
          <w:rFonts w:ascii="仿宋" w:hAnsi="仿宋" w:eastAsia="仿宋" w:cs="仿宋"/>
          <w:spacing w:val="4"/>
          <w:sz w:val="24"/>
          <w:szCs w:val="24"/>
        </w:rPr>
        <w:t>场专家数量不符合法定标准的，采购人或者采购代理机构要按照有关程序及时补抽专</w:t>
      </w:r>
      <w:r>
        <w:rPr>
          <w:rFonts w:ascii="仿宋" w:hAnsi="仿宋" w:eastAsia="仿宋" w:cs="仿宋"/>
          <w:spacing w:val="3"/>
          <w:sz w:val="24"/>
          <w:szCs w:val="24"/>
        </w:rPr>
        <w:t xml:space="preserve"> </w:t>
      </w:r>
      <w:r>
        <w:rPr>
          <w:rFonts w:ascii="仿宋" w:hAnsi="仿宋" w:eastAsia="仿宋" w:cs="仿宋"/>
          <w:spacing w:val="-2"/>
          <w:sz w:val="24"/>
          <w:szCs w:val="24"/>
        </w:rPr>
        <w:t>家，继续组织评审。如无法及时补齐专家，则要立</w:t>
      </w:r>
      <w:r>
        <w:rPr>
          <w:rFonts w:ascii="仿宋" w:hAnsi="仿宋" w:eastAsia="仿宋" w:cs="仿宋"/>
          <w:spacing w:val="-3"/>
          <w:sz w:val="24"/>
          <w:szCs w:val="24"/>
        </w:rPr>
        <w:t>即停止评审工作，封存竞争性磋商文</w:t>
      </w:r>
      <w:r>
        <w:rPr>
          <w:rFonts w:ascii="仿宋" w:hAnsi="仿宋" w:eastAsia="仿宋" w:cs="仿宋"/>
          <w:sz w:val="24"/>
          <w:szCs w:val="24"/>
        </w:rPr>
        <w:t xml:space="preserve"> </w:t>
      </w:r>
      <w:r>
        <w:rPr>
          <w:rFonts w:ascii="仿宋" w:hAnsi="仿宋" w:eastAsia="仿宋" w:cs="仿宋"/>
          <w:spacing w:val="-2"/>
          <w:sz w:val="24"/>
          <w:szCs w:val="24"/>
        </w:rPr>
        <w:t>件和所有响应文件，择期重新组建磋商小组进行评审。</w:t>
      </w:r>
    </w:p>
    <w:p w14:paraId="1EC041D2">
      <w:pPr>
        <w:spacing w:before="291" w:line="291" w:lineRule="auto"/>
        <w:ind w:left="5" w:right="2" w:firstLine="495"/>
        <w:rPr>
          <w:rFonts w:ascii="仿宋" w:hAnsi="仿宋" w:eastAsia="仿宋" w:cs="仿宋"/>
          <w:sz w:val="24"/>
          <w:szCs w:val="24"/>
        </w:rPr>
      </w:pPr>
      <w:r>
        <w:fldChar w:fldCharType="begin"/>
      </w:r>
      <w:r>
        <w:instrText xml:space="preserve"> HYPERLINK "18.12.1.2" </w:instrText>
      </w:r>
      <w:r>
        <w:fldChar w:fldCharType="separate"/>
      </w:r>
      <w:r>
        <w:rPr>
          <w:rFonts w:ascii="仿宋" w:hAnsi="仿宋" w:eastAsia="仿宋" w:cs="仿宋"/>
          <w:spacing w:val="-3"/>
          <w:sz w:val="24"/>
          <w:szCs w:val="24"/>
        </w:rPr>
        <w:t>18.12.1.2</w:t>
      </w:r>
      <w:r>
        <w:rPr>
          <w:rFonts w:ascii="仿宋" w:hAnsi="仿宋" w:eastAsia="仿宋" w:cs="仿宋"/>
          <w:spacing w:val="-3"/>
          <w:sz w:val="24"/>
          <w:szCs w:val="24"/>
        </w:rPr>
        <w:fldChar w:fldCharType="end"/>
      </w:r>
      <w:r>
        <w:rPr>
          <w:rFonts w:ascii="仿宋" w:hAnsi="仿宋" w:eastAsia="仿宋" w:cs="仿宋"/>
          <w:spacing w:val="-3"/>
          <w:sz w:val="24"/>
          <w:szCs w:val="24"/>
        </w:rPr>
        <w:t xml:space="preserve"> 退出磋商小组的成员，其已完成的评审行为无效。由采购人向监督人员</w:t>
      </w:r>
      <w:r>
        <w:rPr>
          <w:rFonts w:ascii="仿宋" w:hAnsi="仿宋" w:eastAsia="仿宋" w:cs="仿宋"/>
          <w:spacing w:val="16"/>
          <w:sz w:val="24"/>
          <w:szCs w:val="24"/>
        </w:rPr>
        <w:t xml:space="preserve"> </w:t>
      </w:r>
      <w:r>
        <w:rPr>
          <w:rFonts w:ascii="仿宋" w:hAnsi="仿宋" w:eastAsia="仿宋" w:cs="仿宋"/>
          <w:spacing w:val="-2"/>
          <w:sz w:val="24"/>
          <w:szCs w:val="24"/>
        </w:rPr>
        <w:t>提出更换磋商小组成员意见并获准后，根据本</w:t>
      </w:r>
      <w:r>
        <w:rPr>
          <w:rFonts w:ascii="仿宋" w:hAnsi="仿宋" w:eastAsia="仿宋" w:cs="仿宋"/>
          <w:spacing w:val="-3"/>
          <w:sz w:val="24"/>
          <w:szCs w:val="24"/>
        </w:rPr>
        <w:t>竞争性磋商文件规定的磋商小组成员产生</w:t>
      </w:r>
      <w:r>
        <w:rPr>
          <w:rFonts w:ascii="仿宋" w:hAnsi="仿宋" w:eastAsia="仿宋" w:cs="仿宋"/>
          <w:sz w:val="24"/>
          <w:szCs w:val="24"/>
        </w:rPr>
        <w:t xml:space="preserve"> </w:t>
      </w:r>
      <w:r>
        <w:rPr>
          <w:rFonts w:ascii="仿宋" w:hAnsi="仿宋" w:eastAsia="仿宋" w:cs="仿宋"/>
          <w:spacing w:val="-3"/>
          <w:sz w:val="24"/>
          <w:szCs w:val="24"/>
        </w:rPr>
        <w:t>方式另行确定替代者进行评审。</w:t>
      </w:r>
    </w:p>
    <w:p w14:paraId="5CFB9B18">
      <w:pPr>
        <w:spacing w:before="286" w:line="224" w:lineRule="auto"/>
        <w:ind w:left="503"/>
        <w:rPr>
          <w:rFonts w:ascii="仿宋" w:hAnsi="仿宋" w:eastAsia="仿宋" w:cs="仿宋"/>
          <w:sz w:val="24"/>
          <w:szCs w:val="24"/>
        </w:rPr>
      </w:pPr>
      <w:r>
        <w:rPr>
          <w:rFonts w:ascii="仿宋" w:hAnsi="仿宋" w:eastAsia="仿宋" w:cs="仿宋"/>
          <w:spacing w:val="-7"/>
          <w:sz w:val="24"/>
          <w:szCs w:val="24"/>
        </w:rPr>
        <w:t>18.12.2</w:t>
      </w:r>
      <w:r>
        <w:rPr>
          <w:rFonts w:ascii="仿宋" w:hAnsi="仿宋" w:eastAsia="仿宋" w:cs="仿宋"/>
          <w:spacing w:val="-30"/>
          <w:sz w:val="24"/>
          <w:szCs w:val="24"/>
        </w:rPr>
        <w:t xml:space="preserve"> </w:t>
      </w:r>
      <w:r>
        <w:rPr>
          <w:rFonts w:ascii="仿宋" w:hAnsi="仿宋" w:eastAsia="仿宋" w:cs="仿宋"/>
          <w:spacing w:val="-7"/>
          <w:sz w:val="24"/>
          <w:szCs w:val="24"/>
        </w:rPr>
        <w:t>记名投票</w:t>
      </w:r>
    </w:p>
    <w:p w14:paraId="7673A6BC">
      <w:pPr>
        <w:spacing w:before="193" w:line="344" w:lineRule="auto"/>
        <w:ind w:firstLine="485"/>
        <w:rPr>
          <w:rFonts w:ascii="仿宋" w:hAnsi="仿宋" w:eastAsia="仿宋" w:cs="仿宋"/>
          <w:sz w:val="24"/>
          <w:szCs w:val="24"/>
        </w:rPr>
      </w:pPr>
      <w:r>
        <w:rPr>
          <w:rFonts w:ascii="仿宋" w:hAnsi="仿宋" w:eastAsia="仿宋" w:cs="仿宋"/>
          <w:spacing w:val="-2"/>
          <w:sz w:val="24"/>
          <w:szCs w:val="24"/>
        </w:rPr>
        <w:t>在评审过程中，磋商小组发生分歧或者评审</w:t>
      </w:r>
      <w:r>
        <w:rPr>
          <w:rFonts w:ascii="仿宋" w:hAnsi="仿宋" w:eastAsia="仿宋" w:cs="仿宋"/>
          <w:spacing w:val="-3"/>
          <w:sz w:val="24"/>
          <w:szCs w:val="24"/>
        </w:rPr>
        <w:t>结论有异议需表决的，按照少数服从多</w:t>
      </w:r>
      <w:r>
        <w:rPr>
          <w:rFonts w:ascii="仿宋" w:hAnsi="仿宋" w:eastAsia="仿宋" w:cs="仿宋"/>
          <w:sz w:val="24"/>
          <w:szCs w:val="24"/>
        </w:rPr>
        <w:t xml:space="preserve"> </w:t>
      </w:r>
      <w:r>
        <w:rPr>
          <w:rFonts w:ascii="仿宋" w:hAnsi="仿宋" w:eastAsia="仿宋" w:cs="仿宋"/>
          <w:spacing w:val="-2"/>
          <w:sz w:val="24"/>
          <w:szCs w:val="24"/>
        </w:rPr>
        <w:t>数的原则，由磋商小组全体成员以记名投票方式表决。</w:t>
      </w:r>
    </w:p>
    <w:p w14:paraId="1F2D507D">
      <w:pPr>
        <w:spacing w:before="22" w:line="222" w:lineRule="auto"/>
        <w:ind w:left="503"/>
        <w:rPr>
          <w:rFonts w:ascii="仿宋" w:hAnsi="仿宋" w:eastAsia="仿宋" w:cs="仿宋"/>
          <w:sz w:val="24"/>
          <w:szCs w:val="24"/>
        </w:rPr>
      </w:pPr>
      <w:r>
        <w:rPr>
          <w:rFonts w:ascii="仿宋" w:hAnsi="仿宋" w:eastAsia="仿宋" w:cs="仿宋"/>
          <w:spacing w:val="-7"/>
          <w:sz w:val="24"/>
          <w:szCs w:val="24"/>
        </w:rPr>
        <w:t>18.12.3</w:t>
      </w:r>
      <w:r>
        <w:rPr>
          <w:rFonts w:ascii="仿宋" w:hAnsi="仿宋" w:eastAsia="仿宋" w:cs="仿宋"/>
          <w:spacing w:val="-30"/>
          <w:sz w:val="24"/>
          <w:szCs w:val="24"/>
        </w:rPr>
        <w:t xml:space="preserve"> </w:t>
      </w:r>
      <w:r>
        <w:rPr>
          <w:rFonts w:ascii="仿宋" w:hAnsi="仿宋" w:eastAsia="仿宋" w:cs="仿宋"/>
          <w:spacing w:val="-7"/>
          <w:sz w:val="24"/>
          <w:szCs w:val="24"/>
        </w:rPr>
        <w:t>延期开标</w:t>
      </w:r>
    </w:p>
    <w:p w14:paraId="78109FB4">
      <w:pPr>
        <w:spacing w:before="195" w:line="344" w:lineRule="auto"/>
        <w:ind w:right="14" w:firstLine="528"/>
        <w:rPr>
          <w:rFonts w:ascii="仿宋" w:hAnsi="仿宋" w:eastAsia="仿宋" w:cs="仿宋"/>
          <w:sz w:val="24"/>
          <w:szCs w:val="24"/>
        </w:rPr>
      </w:pPr>
      <w:r>
        <w:rPr>
          <w:rFonts w:ascii="仿宋" w:hAnsi="仿宋" w:eastAsia="仿宋" w:cs="仿宋"/>
          <w:spacing w:val="-4"/>
          <w:sz w:val="24"/>
          <w:szCs w:val="24"/>
        </w:rPr>
        <w:t>因特殊情况需要推迟开标时间的，采购人或者采购代理机构必须提前报监</w:t>
      </w:r>
      <w:r>
        <w:rPr>
          <w:rFonts w:ascii="仿宋" w:hAnsi="仿宋" w:eastAsia="仿宋" w:cs="仿宋"/>
          <w:spacing w:val="-5"/>
          <w:sz w:val="24"/>
          <w:szCs w:val="24"/>
        </w:rPr>
        <w:t>督部门审</w:t>
      </w:r>
      <w:r>
        <w:rPr>
          <w:rFonts w:ascii="仿宋" w:hAnsi="仿宋" w:eastAsia="仿宋" w:cs="仿宋"/>
          <w:sz w:val="24"/>
          <w:szCs w:val="24"/>
        </w:rPr>
        <w:t xml:space="preserve"> </w:t>
      </w:r>
      <w:r>
        <w:rPr>
          <w:rFonts w:ascii="仿宋" w:hAnsi="仿宋" w:eastAsia="仿宋" w:cs="仿宋"/>
          <w:spacing w:val="-2"/>
          <w:sz w:val="24"/>
          <w:szCs w:val="24"/>
        </w:rPr>
        <w:t>批，经批准后按规定提前告知所有参加报价的供应商，否则必须按时开标。</w:t>
      </w:r>
    </w:p>
    <w:p w14:paraId="5CB2910E">
      <w:pPr>
        <w:spacing w:before="23" w:line="222" w:lineRule="auto"/>
        <w:ind w:left="503"/>
        <w:rPr>
          <w:rFonts w:ascii="仿宋" w:hAnsi="仿宋" w:eastAsia="仿宋" w:cs="仿宋"/>
          <w:sz w:val="24"/>
          <w:szCs w:val="24"/>
        </w:rPr>
      </w:pPr>
      <w:r>
        <w:rPr>
          <w:rFonts w:ascii="仿宋" w:hAnsi="仿宋" w:eastAsia="仿宋" w:cs="仿宋"/>
          <w:spacing w:val="-7"/>
          <w:sz w:val="24"/>
          <w:szCs w:val="24"/>
        </w:rPr>
        <w:t>18.13</w:t>
      </w:r>
      <w:r>
        <w:rPr>
          <w:rFonts w:ascii="仿宋" w:hAnsi="仿宋" w:eastAsia="仿宋" w:cs="仿宋"/>
          <w:spacing w:val="-32"/>
          <w:sz w:val="24"/>
          <w:szCs w:val="24"/>
        </w:rPr>
        <w:t xml:space="preserve"> </w:t>
      </w:r>
      <w:r>
        <w:rPr>
          <w:rFonts w:ascii="仿宋" w:hAnsi="仿宋" w:eastAsia="仿宋" w:cs="仿宋"/>
          <w:spacing w:val="-7"/>
          <w:sz w:val="24"/>
          <w:szCs w:val="24"/>
        </w:rPr>
        <w:t>违法违规情形</w:t>
      </w:r>
    </w:p>
    <w:p w14:paraId="5C074BE7">
      <w:pPr>
        <w:spacing w:before="175" w:line="219" w:lineRule="auto"/>
        <w:ind w:left="503"/>
        <w:rPr>
          <w:rFonts w:ascii="仿宋" w:hAnsi="仿宋" w:eastAsia="仿宋" w:cs="仿宋"/>
          <w:sz w:val="24"/>
          <w:szCs w:val="24"/>
        </w:rPr>
      </w:pPr>
      <w:r>
        <w:rPr>
          <w:rFonts w:ascii="仿宋" w:hAnsi="仿宋" w:eastAsia="仿宋" w:cs="仿宋"/>
          <w:spacing w:val="-3"/>
          <w:sz w:val="24"/>
          <w:szCs w:val="24"/>
        </w:rPr>
        <w:t>18.13.1</w:t>
      </w:r>
      <w:r>
        <w:rPr>
          <w:rFonts w:ascii="仿宋" w:hAnsi="仿宋" w:eastAsia="仿宋" w:cs="仿宋"/>
          <w:spacing w:val="-23"/>
          <w:sz w:val="24"/>
          <w:szCs w:val="24"/>
        </w:rPr>
        <w:t xml:space="preserve"> </w:t>
      </w:r>
      <w:r>
        <w:rPr>
          <w:rFonts w:ascii="仿宋" w:hAnsi="仿宋" w:eastAsia="仿宋" w:cs="仿宋"/>
          <w:spacing w:val="-3"/>
          <w:sz w:val="24"/>
          <w:szCs w:val="24"/>
        </w:rPr>
        <w:t>有下列情形之一的，属于供应商</w:t>
      </w:r>
      <w:r>
        <w:rPr>
          <w:rFonts w:ascii="仿宋" w:hAnsi="仿宋" w:eastAsia="仿宋" w:cs="仿宋"/>
          <w:spacing w:val="-4"/>
          <w:sz w:val="24"/>
          <w:szCs w:val="24"/>
        </w:rPr>
        <w:t>相互串通报价：</w:t>
      </w:r>
    </w:p>
    <w:p w14:paraId="3350C754">
      <w:pPr>
        <w:spacing w:before="168" w:line="326" w:lineRule="exact"/>
        <w:ind w:left="503"/>
        <w:rPr>
          <w:rFonts w:ascii="仿宋" w:hAnsi="仿宋" w:eastAsia="仿宋" w:cs="仿宋"/>
          <w:sz w:val="24"/>
          <w:szCs w:val="24"/>
        </w:rPr>
      </w:pPr>
      <w:r>
        <w:fldChar w:fldCharType="begin"/>
      </w:r>
      <w:r>
        <w:instrText xml:space="preserve"> HYPERLINK "18.13.1.1" </w:instrText>
      </w:r>
      <w:r>
        <w:fldChar w:fldCharType="separate"/>
      </w:r>
      <w:r>
        <w:rPr>
          <w:rFonts w:ascii="仿宋" w:hAnsi="仿宋" w:eastAsia="仿宋" w:cs="仿宋"/>
          <w:spacing w:val="-3"/>
          <w:position w:val="1"/>
          <w:sz w:val="24"/>
          <w:szCs w:val="24"/>
        </w:rPr>
        <w:t>18.13.1.1</w:t>
      </w:r>
      <w:r>
        <w:rPr>
          <w:rFonts w:ascii="仿宋" w:hAnsi="仿宋" w:eastAsia="仿宋" w:cs="仿宋"/>
          <w:spacing w:val="-3"/>
          <w:position w:val="1"/>
          <w:sz w:val="24"/>
          <w:szCs w:val="24"/>
        </w:rPr>
        <w:fldChar w:fldCharType="end"/>
      </w:r>
      <w:r>
        <w:rPr>
          <w:rFonts w:ascii="仿宋" w:hAnsi="仿宋" w:eastAsia="仿宋" w:cs="仿宋"/>
          <w:spacing w:val="-16"/>
          <w:position w:val="1"/>
          <w:sz w:val="24"/>
          <w:szCs w:val="24"/>
        </w:rPr>
        <w:t xml:space="preserve"> </w:t>
      </w:r>
      <w:r>
        <w:rPr>
          <w:rFonts w:ascii="仿宋" w:hAnsi="仿宋" w:eastAsia="仿宋" w:cs="仿宋"/>
          <w:spacing w:val="-3"/>
          <w:position w:val="1"/>
          <w:sz w:val="24"/>
          <w:szCs w:val="24"/>
        </w:rPr>
        <w:t>供应商之间协商响应报价等响应文件的实质性内容；</w:t>
      </w:r>
    </w:p>
    <w:p w14:paraId="5BF143D3">
      <w:pPr>
        <w:spacing w:before="141" w:line="330" w:lineRule="exact"/>
        <w:ind w:left="503"/>
        <w:rPr>
          <w:rFonts w:ascii="仿宋" w:hAnsi="仿宋" w:eastAsia="仿宋" w:cs="仿宋"/>
          <w:sz w:val="24"/>
          <w:szCs w:val="24"/>
        </w:rPr>
      </w:pPr>
      <w:r>
        <w:fldChar w:fldCharType="begin"/>
      </w:r>
      <w:r>
        <w:instrText xml:space="preserve"> HYPERLINK "18.13.1.2" </w:instrText>
      </w:r>
      <w:r>
        <w:fldChar w:fldCharType="separate"/>
      </w:r>
      <w:r>
        <w:rPr>
          <w:rFonts w:ascii="仿宋" w:hAnsi="仿宋" w:eastAsia="仿宋" w:cs="仿宋"/>
          <w:spacing w:val="-4"/>
          <w:position w:val="1"/>
          <w:sz w:val="24"/>
          <w:szCs w:val="24"/>
        </w:rPr>
        <w:t>18.13.1.2</w:t>
      </w:r>
      <w:r>
        <w:rPr>
          <w:rFonts w:ascii="仿宋" w:hAnsi="仿宋" w:eastAsia="仿宋" w:cs="仿宋"/>
          <w:spacing w:val="-4"/>
          <w:position w:val="1"/>
          <w:sz w:val="24"/>
          <w:szCs w:val="24"/>
        </w:rPr>
        <w:fldChar w:fldCharType="end"/>
      </w:r>
      <w:r>
        <w:rPr>
          <w:rFonts w:ascii="仿宋" w:hAnsi="仿宋" w:eastAsia="仿宋" w:cs="仿宋"/>
          <w:spacing w:val="-24"/>
          <w:position w:val="1"/>
          <w:sz w:val="24"/>
          <w:szCs w:val="24"/>
        </w:rPr>
        <w:t xml:space="preserve"> </w:t>
      </w:r>
      <w:r>
        <w:rPr>
          <w:rFonts w:ascii="仿宋" w:hAnsi="仿宋" w:eastAsia="仿宋" w:cs="仿宋"/>
          <w:spacing w:val="-4"/>
          <w:position w:val="1"/>
          <w:sz w:val="24"/>
          <w:szCs w:val="24"/>
        </w:rPr>
        <w:t>供应商之间约定成交供应商；</w:t>
      </w:r>
    </w:p>
    <w:p w14:paraId="01387394">
      <w:pPr>
        <w:spacing w:before="137" w:line="330" w:lineRule="exact"/>
        <w:ind w:left="503"/>
        <w:rPr>
          <w:rFonts w:ascii="仿宋" w:hAnsi="仿宋" w:eastAsia="仿宋" w:cs="仿宋"/>
          <w:sz w:val="24"/>
          <w:szCs w:val="24"/>
        </w:rPr>
      </w:pPr>
      <w:r>
        <w:fldChar w:fldCharType="begin"/>
      </w:r>
      <w:r>
        <w:instrText xml:space="preserve"> HYPERLINK "18.13.1.3" </w:instrText>
      </w:r>
      <w:r>
        <w:fldChar w:fldCharType="separate"/>
      </w:r>
      <w:r>
        <w:rPr>
          <w:rFonts w:ascii="仿宋" w:hAnsi="仿宋" w:eastAsia="仿宋" w:cs="仿宋"/>
          <w:spacing w:val="-4"/>
          <w:position w:val="1"/>
          <w:sz w:val="24"/>
          <w:szCs w:val="24"/>
        </w:rPr>
        <w:t>18.13.1.3</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供应商之间约定部分供应商放弃报价或者成交；</w:t>
      </w:r>
    </w:p>
    <w:p w14:paraId="4FD9E4EC">
      <w:pPr>
        <w:spacing w:before="138" w:line="270" w:lineRule="auto"/>
        <w:ind w:left="1" w:firstLine="498"/>
        <w:rPr>
          <w:rFonts w:ascii="仿宋" w:hAnsi="仿宋" w:eastAsia="仿宋" w:cs="仿宋"/>
          <w:sz w:val="24"/>
          <w:szCs w:val="24"/>
        </w:rPr>
      </w:pPr>
      <w:r>
        <w:fldChar w:fldCharType="begin"/>
      </w:r>
      <w:r>
        <w:instrText xml:space="preserve"> HYPERLINK "18.13.1.4" </w:instrText>
      </w:r>
      <w:r>
        <w:fldChar w:fldCharType="separate"/>
      </w:r>
      <w:r>
        <w:rPr>
          <w:rFonts w:ascii="仿宋" w:hAnsi="仿宋" w:eastAsia="仿宋" w:cs="仿宋"/>
          <w:spacing w:val="-2"/>
          <w:sz w:val="24"/>
          <w:szCs w:val="24"/>
        </w:rPr>
        <w:t>18.13.1.4</w:t>
      </w:r>
      <w:r>
        <w:rPr>
          <w:rFonts w:ascii="仿宋" w:hAnsi="仿宋" w:eastAsia="仿宋" w:cs="仿宋"/>
          <w:spacing w:val="-2"/>
          <w:sz w:val="24"/>
          <w:szCs w:val="24"/>
        </w:rPr>
        <w:fldChar w:fldCharType="end"/>
      </w:r>
      <w:r>
        <w:rPr>
          <w:rFonts w:ascii="仿宋" w:hAnsi="仿宋" w:eastAsia="仿宋" w:cs="仿宋"/>
          <w:spacing w:val="-23"/>
          <w:sz w:val="24"/>
          <w:szCs w:val="24"/>
        </w:rPr>
        <w:t xml:space="preserve"> </w:t>
      </w:r>
      <w:r>
        <w:rPr>
          <w:rFonts w:ascii="仿宋" w:hAnsi="仿宋" w:eastAsia="仿宋" w:cs="仿宋"/>
          <w:spacing w:val="-2"/>
          <w:sz w:val="24"/>
          <w:szCs w:val="24"/>
        </w:rPr>
        <w:t>属于同一集团、协会、商会等组织成员的供应商按照该组织要求协</w:t>
      </w:r>
      <w:r>
        <w:rPr>
          <w:rFonts w:ascii="仿宋" w:hAnsi="仿宋" w:eastAsia="仿宋" w:cs="仿宋"/>
          <w:spacing w:val="-3"/>
          <w:sz w:val="24"/>
          <w:szCs w:val="24"/>
        </w:rPr>
        <w:t>同报</w:t>
      </w:r>
      <w:r>
        <w:rPr>
          <w:rFonts w:ascii="仿宋" w:hAnsi="仿宋" w:eastAsia="仿宋" w:cs="仿宋"/>
          <w:sz w:val="24"/>
          <w:szCs w:val="24"/>
        </w:rPr>
        <w:t xml:space="preserve"> </w:t>
      </w:r>
      <w:r>
        <w:rPr>
          <w:rFonts w:ascii="仿宋" w:hAnsi="仿宋" w:eastAsia="仿宋" w:cs="仿宋"/>
          <w:spacing w:val="-9"/>
          <w:sz w:val="24"/>
          <w:szCs w:val="24"/>
        </w:rPr>
        <w:t>价；</w:t>
      </w:r>
    </w:p>
    <w:p w14:paraId="720E2B6F">
      <w:pPr>
        <w:spacing w:line="270" w:lineRule="auto"/>
        <w:rPr>
          <w:rFonts w:ascii="仿宋" w:hAnsi="仿宋" w:eastAsia="仿宋" w:cs="仿宋"/>
          <w:sz w:val="24"/>
          <w:szCs w:val="24"/>
        </w:rPr>
        <w:sectPr>
          <w:footerReference r:id="rId29" w:type="default"/>
          <w:pgSz w:w="11906" w:h="16840"/>
          <w:pgMar w:top="1431" w:right="1420" w:bottom="1169" w:left="1447" w:header="0" w:footer="1007" w:gutter="0"/>
          <w:cols w:space="720" w:num="1"/>
        </w:sectPr>
      </w:pPr>
    </w:p>
    <w:p w14:paraId="03F656B6">
      <w:pPr>
        <w:spacing w:before="100" w:line="324" w:lineRule="exact"/>
        <w:ind w:left="503"/>
        <w:rPr>
          <w:rFonts w:ascii="仿宋" w:hAnsi="仿宋" w:eastAsia="仿宋" w:cs="仿宋"/>
          <w:sz w:val="24"/>
          <w:szCs w:val="24"/>
        </w:rPr>
      </w:pPr>
      <w:r>
        <w:fldChar w:fldCharType="begin"/>
      </w:r>
      <w:r>
        <w:instrText xml:space="preserve"> HYPERLINK "18.13.1.5" </w:instrText>
      </w:r>
      <w:r>
        <w:fldChar w:fldCharType="separate"/>
      </w:r>
      <w:r>
        <w:rPr>
          <w:rFonts w:ascii="仿宋" w:hAnsi="仿宋" w:eastAsia="仿宋" w:cs="仿宋"/>
          <w:spacing w:val="-2"/>
          <w:position w:val="1"/>
          <w:sz w:val="24"/>
          <w:szCs w:val="24"/>
        </w:rPr>
        <w:t>18.13.1.5</w:t>
      </w:r>
      <w:r>
        <w:rPr>
          <w:rFonts w:ascii="仿宋" w:hAnsi="仿宋" w:eastAsia="仿宋" w:cs="仿宋"/>
          <w:spacing w:val="-2"/>
          <w:position w:val="1"/>
          <w:sz w:val="24"/>
          <w:szCs w:val="24"/>
        </w:rPr>
        <w:fldChar w:fldCharType="end"/>
      </w:r>
      <w:r>
        <w:rPr>
          <w:rFonts w:ascii="仿宋" w:hAnsi="仿宋" w:eastAsia="仿宋" w:cs="仿宋"/>
          <w:spacing w:val="-29"/>
          <w:position w:val="1"/>
          <w:sz w:val="24"/>
          <w:szCs w:val="24"/>
        </w:rPr>
        <w:t xml:space="preserve"> </w:t>
      </w:r>
      <w:r>
        <w:rPr>
          <w:rFonts w:ascii="仿宋" w:hAnsi="仿宋" w:eastAsia="仿宋" w:cs="仿宋"/>
          <w:spacing w:val="-2"/>
          <w:position w:val="1"/>
          <w:sz w:val="24"/>
          <w:szCs w:val="24"/>
        </w:rPr>
        <w:t>供应商之间为谋取中标或者排斥特定供应商而采取的</w:t>
      </w:r>
      <w:r>
        <w:rPr>
          <w:rFonts w:ascii="仿宋" w:hAnsi="仿宋" w:eastAsia="仿宋" w:cs="仿宋"/>
          <w:spacing w:val="-3"/>
          <w:position w:val="1"/>
          <w:sz w:val="24"/>
          <w:szCs w:val="24"/>
        </w:rPr>
        <w:t>其他联合行动。</w:t>
      </w:r>
    </w:p>
    <w:p w14:paraId="47F2FEE7">
      <w:pPr>
        <w:spacing w:before="177" w:line="290" w:lineRule="auto"/>
        <w:ind w:right="4" w:firstLine="503"/>
        <w:rPr>
          <w:rFonts w:ascii="仿宋" w:hAnsi="仿宋" w:eastAsia="仿宋" w:cs="仿宋"/>
          <w:sz w:val="24"/>
          <w:szCs w:val="24"/>
        </w:rPr>
      </w:pPr>
      <w:r>
        <w:rPr>
          <w:rFonts w:ascii="仿宋" w:hAnsi="仿宋" w:eastAsia="仿宋" w:cs="仿宋"/>
          <w:spacing w:val="-2"/>
          <w:sz w:val="24"/>
          <w:szCs w:val="24"/>
        </w:rPr>
        <w:t>18.13.2</w:t>
      </w:r>
      <w:r>
        <w:rPr>
          <w:rFonts w:ascii="仿宋" w:hAnsi="仿宋" w:eastAsia="仿宋" w:cs="仿宋"/>
          <w:spacing w:val="-29"/>
          <w:sz w:val="24"/>
          <w:szCs w:val="24"/>
        </w:rPr>
        <w:t xml:space="preserve"> </w:t>
      </w:r>
      <w:r>
        <w:rPr>
          <w:rFonts w:ascii="仿宋" w:hAnsi="仿宋" w:eastAsia="仿宋" w:cs="仿宋"/>
          <w:spacing w:val="-2"/>
          <w:sz w:val="24"/>
          <w:szCs w:val="24"/>
        </w:rPr>
        <w:t>有下列情形之一的，视为供应商相互串通报价，磋商小组应当出具违法违</w:t>
      </w:r>
      <w:r>
        <w:rPr>
          <w:rFonts w:ascii="仿宋" w:hAnsi="仿宋" w:eastAsia="仿宋" w:cs="仿宋"/>
          <w:sz w:val="24"/>
          <w:szCs w:val="24"/>
        </w:rPr>
        <w:t xml:space="preserve"> </w:t>
      </w:r>
      <w:r>
        <w:rPr>
          <w:rFonts w:ascii="仿宋" w:hAnsi="仿宋" w:eastAsia="仿宋" w:cs="仿宋"/>
          <w:spacing w:val="-3"/>
          <w:sz w:val="24"/>
          <w:szCs w:val="24"/>
        </w:rPr>
        <w:t>规认定意见并作响应无效处理：</w:t>
      </w:r>
    </w:p>
    <w:p w14:paraId="36539C80">
      <w:pPr>
        <w:spacing w:before="143" w:line="328" w:lineRule="exact"/>
        <w:ind w:left="503"/>
        <w:rPr>
          <w:rFonts w:ascii="仿宋" w:hAnsi="仿宋" w:eastAsia="仿宋" w:cs="仿宋"/>
          <w:sz w:val="24"/>
          <w:szCs w:val="24"/>
        </w:rPr>
      </w:pPr>
      <w:r>
        <w:fldChar w:fldCharType="begin"/>
      </w:r>
      <w:r>
        <w:instrText xml:space="preserve"> HYPERLINK "18.13.2.1" </w:instrText>
      </w:r>
      <w:r>
        <w:fldChar w:fldCharType="separate"/>
      </w:r>
      <w:r>
        <w:rPr>
          <w:rFonts w:ascii="仿宋" w:hAnsi="仿宋" w:eastAsia="仿宋" w:cs="仿宋"/>
          <w:spacing w:val="-4"/>
          <w:position w:val="1"/>
          <w:sz w:val="24"/>
          <w:szCs w:val="24"/>
        </w:rPr>
        <w:t>18.13.2.1</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不同供应商的响应文件由同一单位或者个人编制；</w:t>
      </w:r>
    </w:p>
    <w:p w14:paraId="192399E8">
      <w:pPr>
        <w:spacing w:before="139" w:line="327" w:lineRule="exact"/>
        <w:ind w:left="503"/>
        <w:rPr>
          <w:rFonts w:ascii="仿宋" w:hAnsi="仿宋" w:eastAsia="仿宋" w:cs="仿宋"/>
          <w:sz w:val="24"/>
          <w:szCs w:val="24"/>
        </w:rPr>
      </w:pPr>
      <w:r>
        <w:fldChar w:fldCharType="begin"/>
      </w:r>
      <w:r>
        <w:instrText xml:space="preserve"> HYPERLINK "18.13.2.2" </w:instrText>
      </w:r>
      <w:r>
        <w:fldChar w:fldCharType="separate"/>
      </w:r>
      <w:r>
        <w:rPr>
          <w:rFonts w:ascii="仿宋" w:hAnsi="仿宋" w:eastAsia="仿宋" w:cs="仿宋"/>
          <w:spacing w:val="-4"/>
          <w:position w:val="1"/>
          <w:sz w:val="24"/>
          <w:szCs w:val="24"/>
        </w:rPr>
        <w:t>18.13.2.2</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不同供应商委托同一单位或者个人办理报价事宜；</w:t>
      </w:r>
    </w:p>
    <w:p w14:paraId="3B5E4AC4">
      <w:pPr>
        <w:spacing w:before="140" w:line="331" w:lineRule="exact"/>
        <w:ind w:left="503"/>
        <w:rPr>
          <w:rFonts w:ascii="仿宋" w:hAnsi="仿宋" w:eastAsia="仿宋" w:cs="仿宋"/>
          <w:sz w:val="24"/>
          <w:szCs w:val="24"/>
        </w:rPr>
      </w:pPr>
      <w:r>
        <w:fldChar w:fldCharType="begin"/>
      </w:r>
      <w:r>
        <w:instrText xml:space="preserve"> HYPERLINK "18.13.2.3" </w:instrText>
      </w:r>
      <w:r>
        <w:fldChar w:fldCharType="separate"/>
      </w:r>
      <w:r>
        <w:rPr>
          <w:rFonts w:ascii="仿宋" w:hAnsi="仿宋" w:eastAsia="仿宋" w:cs="仿宋"/>
          <w:spacing w:val="-3"/>
          <w:position w:val="1"/>
          <w:sz w:val="24"/>
          <w:szCs w:val="24"/>
        </w:rPr>
        <w:t>18.13.2.3</w:t>
      </w:r>
      <w:r>
        <w:rPr>
          <w:rFonts w:ascii="仿宋" w:hAnsi="仿宋" w:eastAsia="仿宋" w:cs="仿宋"/>
          <w:spacing w:val="-3"/>
          <w:position w:val="1"/>
          <w:sz w:val="24"/>
          <w:szCs w:val="24"/>
        </w:rPr>
        <w:fldChar w:fldCharType="end"/>
      </w:r>
      <w:r>
        <w:rPr>
          <w:rFonts w:ascii="仿宋" w:hAnsi="仿宋" w:eastAsia="仿宋" w:cs="仿宋"/>
          <w:spacing w:val="-3"/>
          <w:position w:val="1"/>
          <w:sz w:val="24"/>
          <w:szCs w:val="24"/>
        </w:rPr>
        <w:t xml:space="preserve"> 不同供应商的响应文件载明的项</w:t>
      </w:r>
      <w:r>
        <w:rPr>
          <w:rFonts w:ascii="仿宋" w:hAnsi="仿宋" w:eastAsia="仿宋" w:cs="仿宋"/>
          <w:spacing w:val="-4"/>
          <w:position w:val="1"/>
          <w:sz w:val="24"/>
          <w:szCs w:val="24"/>
        </w:rPr>
        <w:t>目管理成员为同一人；</w:t>
      </w:r>
    </w:p>
    <w:p w14:paraId="02FD8885">
      <w:pPr>
        <w:spacing w:before="136" w:line="326" w:lineRule="exact"/>
        <w:ind w:left="503"/>
        <w:rPr>
          <w:rFonts w:ascii="仿宋" w:hAnsi="仿宋" w:eastAsia="仿宋" w:cs="仿宋"/>
          <w:sz w:val="24"/>
          <w:szCs w:val="24"/>
        </w:rPr>
      </w:pPr>
      <w:r>
        <w:fldChar w:fldCharType="begin"/>
      </w:r>
      <w:r>
        <w:instrText xml:space="preserve"> HYPERLINK "18.13.2.4" </w:instrText>
      </w:r>
      <w:r>
        <w:fldChar w:fldCharType="separate"/>
      </w:r>
      <w:r>
        <w:rPr>
          <w:rFonts w:ascii="仿宋" w:hAnsi="仿宋" w:eastAsia="仿宋" w:cs="仿宋"/>
          <w:spacing w:val="-3"/>
          <w:position w:val="1"/>
          <w:sz w:val="24"/>
          <w:szCs w:val="24"/>
        </w:rPr>
        <w:t>18.13.2.4</w:t>
      </w:r>
      <w:r>
        <w:rPr>
          <w:rFonts w:ascii="仿宋" w:hAnsi="仿宋" w:eastAsia="仿宋" w:cs="仿宋"/>
          <w:spacing w:val="-3"/>
          <w:position w:val="1"/>
          <w:sz w:val="24"/>
          <w:szCs w:val="24"/>
        </w:rPr>
        <w:fldChar w:fldCharType="end"/>
      </w:r>
      <w:r>
        <w:rPr>
          <w:rFonts w:ascii="仿宋" w:hAnsi="仿宋" w:eastAsia="仿宋" w:cs="仿宋"/>
          <w:spacing w:val="-3"/>
          <w:position w:val="1"/>
          <w:sz w:val="24"/>
          <w:szCs w:val="24"/>
        </w:rPr>
        <w:t xml:space="preserve"> 不同供应商的响应文件异常一致或者响应报价呈规律性差异；</w:t>
      </w:r>
    </w:p>
    <w:p w14:paraId="36DEC8BE">
      <w:pPr>
        <w:spacing w:before="140" w:line="330" w:lineRule="exact"/>
        <w:ind w:left="503"/>
        <w:rPr>
          <w:rFonts w:ascii="仿宋" w:hAnsi="仿宋" w:eastAsia="仿宋" w:cs="仿宋"/>
          <w:sz w:val="24"/>
          <w:szCs w:val="24"/>
        </w:rPr>
      </w:pPr>
      <w:r>
        <w:fldChar w:fldCharType="begin"/>
      </w:r>
      <w:r>
        <w:instrText xml:space="preserve"> HYPERLINK "18.13.2.5" </w:instrText>
      </w:r>
      <w:r>
        <w:fldChar w:fldCharType="separate"/>
      </w:r>
      <w:r>
        <w:rPr>
          <w:rFonts w:ascii="仿宋" w:hAnsi="仿宋" w:eastAsia="仿宋" w:cs="仿宋"/>
          <w:spacing w:val="-5"/>
          <w:position w:val="1"/>
          <w:sz w:val="24"/>
          <w:szCs w:val="24"/>
        </w:rPr>
        <w:t>18.13.2.5</w:t>
      </w:r>
      <w:r>
        <w:rPr>
          <w:rFonts w:ascii="仿宋" w:hAnsi="仿宋" w:eastAsia="仿宋" w:cs="仿宋"/>
          <w:spacing w:val="-5"/>
          <w:position w:val="1"/>
          <w:sz w:val="24"/>
          <w:szCs w:val="24"/>
        </w:rPr>
        <w:fldChar w:fldCharType="end"/>
      </w:r>
      <w:r>
        <w:rPr>
          <w:rFonts w:ascii="仿宋" w:hAnsi="仿宋" w:eastAsia="仿宋" w:cs="仿宋"/>
          <w:spacing w:val="-5"/>
          <w:position w:val="1"/>
          <w:sz w:val="24"/>
          <w:szCs w:val="24"/>
        </w:rPr>
        <w:t xml:space="preserve"> 不同供应商的响应文件相互混装；</w:t>
      </w:r>
    </w:p>
    <w:p w14:paraId="5C5AA6F7">
      <w:pPr>
        <w:spacing w:before="138" w:line="323" w:lineRule="exact"/>
        <w:ind w:left="503"/>
        <w:rPr>
          <w:rFonts w:ascii="仿宋" w:hAnsi="仿宋" w:eastAsia="仿宋" w:cs="仿宋"/>
          <w:sz w:val="24"/>
          <w:szCs w:val="24"/>
        </w:rPr>
      </w:pPr>
      <w:r>
        <w:fldChar w:fldCharType="begin"/>
      </w:r>
      <w:r>
        <w:instrText xml:space="preserve"> HYPERLINK "18.13.2.6" </w:instrText>
      </w:r>
      <w:r>
        <w:fldChar w:fldCharType="separate"/>
      </w:r>
      <w:r>
        <w:rPr>
          <w:rFonts w:ascii="仿宋" w:hAnsi="仿宋" w:eastAsia="仿宋" w:cs="仿宋"/>
          <w:spacing w:val="-3"/>
          <w:position w:val="1"/>
          <w:sz w:val="24"/>
          <w:szCs w:val="24"/>
        </w:rPr>
        <w:t>18.13.2.6</w:t>
      </w:r>
      <w:r>
        <w:rPr>
          <w:rFonts w:ascii="仿宋" w:hAnsi="仿宋" w:eastAsia="仿宋" w:cs="仿宋"/>
          <w:spacing w:val="-3"/>
          <w:position w:val="1"/>
          <w:sz w:val="24"/>
          <w:szCs w:val="24"/>
        </w:rPr>
        <w:fldChar w:fldCharType="end"/>
      </w:r>
      <w:r>
        <w:rPr>
          <w:rFonts w:ascii="仿宋" w:hAnsi="仿宋" w:eastAsia="仿宋" w:cs="仿宋"/>
          <w:spacing w:val="-3"/>
          <w:position w:val="1"/>
          <w:sz w:val="24"/>
          <w:szCs w:val="24"/>
        </w:rPr>
        <w:t xml:space="preserve"> 不同供应商的保证金从同一单位</w:t>
      </w:r>
      <w:r>
        <w:rPr>
          <w:rFonts w:ascii="仿宋" w:hAnsi="仿宋" w:eastAsia="仿宋" w:cs="仿宋"/>
          <w:spacing w:val="-4"/>
          <w:position w:val="1"/>
          <w:sz w:val="24"/>
          <w:szCs w:val="24"/>
        </w:rPr>
        <w:t>或者个人的账户转出。</w:t>
      </w:r>
    </w:p>
    <w:p w14:paraId="5BDF2E01">
      <w:pPr>
        <w:spacing w:before="160" w:line="219" w:lineRule="auto"/>
        <w:ind w:left="503"/>
        <w:rPr>
          <w:rFonts w:ascii="仿宋" w:hAnsi="仿宋" w:eastAsia="仿宋" w:cs="仿宋"/>
          <w:sz w:val="24"/>
          <w:szCs w:val="24"/>
        </w:rPr>
      </w:pPr>
      <w:r>
        <w:rPr>
          <w:rFonts w:ascii="仿宋" w:hAnsi="仿宋" w:eastAsia="仿宋" w:cs="仿宋"/>
          <w:spacing w:val="-3"/>
          <w:sz w:val="24"/>
          <w:szCs w:val="24"/>
        </w:rPr>
        <w:t>18.13.3</w:t>
      </w:r>
      <w:r>
        <w:rPr>
          <w:rFonts w:ascii="仿宋" w:hAnsi="仿宋" w:eastAsia="仿宋" w:cs="仿宋"/>
          <w:spacing w:val="-24"/>
          <w:sz w:val="24"/>
          <w:szCs w:val="24"/>
        </w:rPr>
        <w:t xml:space="preserve"> </w:t>
      </w:r>
      <w:r>
        <w:rPr>
          <w:rFonts w:ascii="仿宋" w:hAnsi="仿宋" w:eastAsia="仿宋" w:cs="仿宋"/>
          <w:spacing w:val="-3"/>
          <w:sz w:val="24"/>
          <w:szCs w:val="24"/>
        </w:rPr>
        <w:t>有下列情形之一的，属于采购人与供应商串通报价：</w:t>
      </w:r>
    </w:p>
    <w:p w14:paraId="324E87A2">
      <w:pPr>
        <w:spacing w:before="167" w:line="324" w:lineRule="exact"/>
        <w:ind w:left="503"/>
        <w:rPr>
          <w:rFonts w:ascii="仿宋" w:hAnsi="仿宋" w:eastAsia="仿宋" w:cs="仿宋"/>
          <w:sz w:val="24"/>
          <w:szCs w:val="24"/>
        </w:rPr>
      </w:pPr>
      <w:r>
        <w:fldChar w:fldCharType="begin"/>
      </w:r>
      <w:r>
        <w:instrText xml:space="preserve"> HYPERLINK "18.13.3.1" </w:instrText>
      </w:r>
      <w:r>
        <w:fldChar w:fldCharType="separate"/>
      </w:r>
      <w:r>
        <w:rPr>
          <w:rFonts w:ascii="仿宋" w:hAnsi="仿宋" w:eastAsia="仿宋" w:cs="仿宋"/>
          <w:spacing w:val="-2"/>
          <w:position w:val="1"/>
          <w:sz w:val="24"/>
          <w:szCs w:val="24"/>
        </w:rPr>
        <w:t>18.13.3.1</w:t>
      </w:r>
      <w:r>
        <w:rPr>
          <w:rFonts w:ascii="仿宋" w:hAnsi="仿宋" w:eastAsia="仿宋" w:cs="仿宋"/>
          <w:spacing w:val="-2"/>
          <w:position w:val="1"/>
          <w:sz w:val="24"/>
          <w:szCs w:val="24"/>
        </w:rPr>
        <w:fldChar w:fldCharType="end"/>
      </w:r>
      <w:r>
        <w:rPr>
          <w:rFonts w:ascii="仿宋" w:hAnsi="仿宋" w:eastAsia="仿宋" w:cs="仿宋"/>
          <w:spacing w:val="-28"/>
          <w:position w:val="1"/>
          <w:sz w:val="24"/>
          <w:szCs w:val="24"/>
        </w:rPr>
        <w:t xml:space="preserve"> </w:t>
      </w:r>
      <w:r>
        <w:rPr>
          <w:rFonts w:ascii="仿宋" w:hAnsi="仿宋" w:eastAsia="仿宋" w:cs="仿宋"/>
          <w:spacing w:val="-2"/>
          <w:position w:val="1"/>
          <w:sz w:val="24"/>
          <w:szCs w:val="24"/>
        </w:rPr>
        <w:t>采购人在开标前开启响应文件并将有关信</w:t>
      </w:r>
      <w:r>
        <w:rPr>
          <w:rFonts w:ascii="仿宋" w:hAnsi="仿宋" w:eastAsia="仿宋" w:cs="仿宋"/>
          <w:spacing w:val="-3"/>
          <w:position w:val="1"/>
          <w:sz w:val="24"/>
          <w:szCs w:val="24"/>
        </w:rPr>
        <w:t>息泄露给其他供应商；</w:t>
      </w:r>
    </w:p>
    <w:p w14:paraId="3D5B0FED">
      <w:pPr>
        <w:spacing w:before="143" w:line="330" w:lineRule="exact"/>
        <w:ind w:left="503"/>
        <w:rPr>
          <w:rFonts w:ascii="仿宋" w:hAnsi="仿宋" w:eastAsia="仿宋" w:cs="仿宋"/>
          <w:sz w:val="24"/>
          <w:szCs w:val="24"/>
        </w:rPr>
      </w:pPr>
      <w:r>
        <w:fldChar w:fldCharType="begin"/>
      </w:r>
      <w:r>
        <w:instrText xml:space="preserve"> HYPERLINK "18.13.3.2" </w:instrText>
      </w:r>
      <w:r>
        <w:fldChar w:fldCharType="separate"/>
      </w:r>
      <w:r>
        <w:rPr>
          <w:rFonts w:ascii="仿宋" w:hAnsi="仿宋" w:eastAsia="仿宋" w:cs="仿宋"/>
          <w:spacing w:val="-2"/>
          <w:position w:val="1"/>
          <w:sz w:val="24"/>
          <w:szCs w:val="24"/>
        </w:rPr>
        <w:t>18.13.3.2</w:t>
      </w:r>
      <w:r>
        <w:rPr>
          <w:rFonts w:ascii="仿宋" w:hAnsi="仿宋" w:eastAsia="仿宋" w:cs="仿宋"/>
          <w:spacing w:val="-2"/>
          <w:position w:val="1"/>
          <w:sz w:val="24"/>
          <w:szCs w:val="24"/>
        </w:rPr>
        <w:fldChar w:fldCharType="end"/>
      </w:r>
      <w:r>
        <w:rPr>
          <w:rFonts w:ascii="仿宋" w:hAnsi="仿宋" w:eastAsia="仿宋" w:cs="仿宋"/>
          <w:spacing w:val="-28"/>
          <w:position w:val="1"/>
          <w:sz w:val="24"/>
          <w:szCs w:val="24"/>
        </w:rPr>
        <w:t xml:space="preserve"> </w:t>
      </w:r>
      <w:r>
        <w:rPr>
          <w:rFonts w:ascii="仿宋" w:hAnsi="仿宋" w:eastAsia="仿宋" w:cs="仿宋"/>
          <w:spacing w:val="-2"/>
          <w:position w:val="1"/>
          <w:sz w:val="24"/>
          <w:szCs w:val="24"/>
        </w:rPr>
        <w:t>采购人直接或者间接向供应商泄露标底、</w:t>
      </w:r>
      <w:r>
        <w:rPr>
          <w:rFonts w:ascii="仿宋" w:hAnsi="仿宋" w:eastAsia="仿宋" w:cs="仿宋"/>
          <w:spacing w:val="-3"/>
          <w:position w:val="1"/>
          <w:sz w:val="24"/>
          <w:szCs w:val="24"/>
        </w:rPr>
        <w:t>磋商小组成员等信息；</w:t>
      </w:r>
    </w:p>
    <w:p w14:paraId="541F4447">
      <w:pPr>
        <w:spacing w:before="138" w:line="331" w:lineRule="exact"/>
        <w:ind w:left="503"/>
        <w:rPr>
          <w:rFonts w:ascii="仿宋" w:hAnsi="仿宋" w:eastAsia="仿宋" w:cs="仿宋"/>
          <w:sz w:val="24"/>
          <w:szCs w:val="24"/>
        </w:rPr>
      </w:pPr>
      <w:r>
        <w:fldChar w:fldCharType="begin"/>
      </w:r>
      <w:r>
        <w:instrText xml:space="preserve"> HYPERLINK "18.13.3.3" </w:instrText>
      </w:r>
      <w:r>
        <w:fldChar w:fldCharType="separate"/>
      </w:r>
      <w:r>
        <w:rPr>
          <w:rFonts w:ascii="仿宋" w:hAnsi="仿宋" w:eastAsia="仿宋" w:cs="仿宋"/>
          <w:spacing w:val="-3"/>
          <w:position w:val="1"/>
          <w:sz w:val="24"/>
          <w:szCs w:val="24"/>
        </w:rPr>
        <w:t>18.13.3.3</w:t>
      </w:r>
      <w:r>
        <w:rPr>
          <w:rFonts w:ascii="仿宋" w:hAnsi="仿宋" w:eastAsia="仿宋" w:cs="仿宋"/>
          <w:spacing w:val="-3"/>
          <w:position w:val="1"/>
          <w:sz w:val="24"/>
          <w:szCs w:val="24"/>
        </w:rPr>
        <w:fldChar w:fldCharType="end"/>
      </w:r>
      <w:r>
        <w:rPr>
          <w:rFonts w:ascii="仿宋" w:hAnsi="仿宋" w:eastAsia="仿宋" w:cs="仿宋"/>
          <w:spacing w:val="-16"/>
          <w:position w:val="1"/>
          <w:sz w:val="24"/>
          <w:szCs w:val="24"/>
        </w:rPr>
        <w:t xml:space="preserve"> </w:t>
      </w:r>
      <w:r>
        <w:rPr>
          <w:rFonts w:ascii="仿宋" w:hAnsi="仿宋" w:eastAsia="仿宋" w:cs="仿宋"/>
          <w:spacing w:val="-3"/>
          <w:position w:val="1"/>
          <w:sz w:val="24"/>
          <w:szCs w:val="24"/>
        </w:rPr>
        <w:t>采购人明示或者暗示供应商压低或者抬高响应报价；</w:t>
      </w:r>
    </w:p>
    <w:p w14:paraId="2F56F987">
      <w:pPr>
        <w:spacing w:before="136" w:line="331" w:lineRule="exact"/>
        <w:ind w:left="503"/>
        <w:rPr>
          <w:rFonts w:ascii="仿宋" w:hAnsi="仿宋" w:eastAsia="仿宋" w:cs="仿宋"/>
          <w:sz w:val="24"/>
          <w:szCs w:val="24"/>
        </w:rPr>
      </w:pPr>
      <w:r>
        <w:fldChar w:fldCharType="begin"/>
      </w:r>
      <w:r>
        <w:instrText xml:space="preserve"> HYPERLINK "18.13.3.4" </w:instrText>
      </w:r>
      <w:r>
        <w:fldChar w:fldCharType="separate"/>
      </w:r>
      <w:r>
        <w:rPr>
          <w:rFonts w:ascii="仿宋" w:hAnsi="仿宋" w:eastAsia="仿宋" w:cs="仿宋"/>
          <w:spacing w:val="-4"/>
          <w:position w:val="1"/>
          <w:sz w:val="24"/>
          <w:szCs w:val="24"/>
        </w:rPr>
        <w:t>18.13.3.4</w:t>
      </w:r>
      <w:r>
        <w:rPr>
          <w:rFonts w:ascii="仿宋" w:hAnsi="仿宋" w:eastAsia="仿宋" w:cs="仿宋"/>
          <w:spacing w:val="-4"/>
          <w:position w:val="1"/>
          <w:sz w:val="24"/>
          <w:szCs w:val="24"/>
        </w:rPr>
        <w:fldChar w:fldCharType="end"/>
      </w:r>
      <w:r>
        <w:rPr>
          <w:rFonts w:ascii="仿宋" w:hAnsi="仿宋" w:eastAsia="仿宋" w:cs="仿宋"/>
          <w:spacing w:val="-4"/>
          <w:position w:val="1"/>
          <w:sz w:val="24"/>
          <w:szCs w:val="24"/>
        </w:rPr>
        <w:t xml:space="preserve"> 采购人授意供应商撤换、修改响应文件；</w:t>
      </w:r>
    </w:p>
    <w:p w14:paraId="2527D3B4">
      <w:pPr>
        <w:spacing w:before="137" w:line="331" w:lineRule="exact"/>
        <w:ind w:left="503"/>
        <w:rPr>
          <w:rFonts w:ascii="仿宋" w:hAnsi="仿宋" w:eastAsia="仿宋" w:cs="仿宋"/>
          <w:sz w:val="24"/>
          <w:szCs w:val="24"/>
        </w:rPr>
      </w:pPr>
      <w:r>
        <w:fldChar w:fldCharType="begin"/>
      </w:r>
      <w:r>
        <w:instrText xml:space="preserve"> HYPERLINK "18.13.3.5" </w:instrText>
      </w:r>
      <w:r>
        <w:fldChar w:fldCharType="separate"/>
      </w:r>
      <w:r>
        <w:rPr>
          <w:rFonts w:ascii="仿宋" w:hAnsi="仿宋" w:eastAsia="仿宋" w:cs="仿宋"/>
          <w:spacing w:val="-3"/>
          <w:position w:val="1"/>
          <w:sz w:val="24"/>
          <w:szCs w:val="24"/>
        </w:rPr>
        <w:t>18.13.3.5</w:t>
      </w:r>
      <w:r>
        <w:rPr>
          <w:rFonts w:ascii="仿宋" w:hAnsi="仿宋" w:eastAsia="仿宋" w:cs="仿宋"/>
          <w:spacing w:val="-3"/>
          <w:position w:val="1"/>
          <w:sz w:val="24"/>
          <w:szCs w:val="24"/>
        </w:rPr>
        <w:fldChar w:fldCharType="end"/>
      </w:r>
      <w:r>
        <w:rPr>
          <w:rFonts w:ascii="仿宋" w:hAnsi="仿宋" w:eastAsia="仿宋" w:cs="仿宋"/>
          <w:spacing w:val="-12"/>
          <w:position w:val="1"/>
          <w:sz w:val="24"/>
          <w:szCs w:val="24"/>
        </w:rPr>
        <w:t xml:space="preserve"> </w:t>
      </w:r>
      <w:r>
        <w:rPr>
          <w:rFonts w:ascii="仿宋" w:hAnsi="仿宋" w:eastAsia="仿宋" w:cs="仿宋"/>
          <w:spacing w:val="-3"/>
          <w:position w:val="1"/>
          <w:sz w:val="24"/>
          <w:szCs w:val="24"/>
        </w:rPr>
        <w:t>采购人明示或者暗示供应商为特定供应商中标提供方便；</w:t>
      </w:r>
    </w:p>
    <w:p w14:paraId="294E7AAB">
      <w:pPr>
        <w:spacing w:before="136" w:line="324" w:lineRule="exact"/>
        <w:ind w:left="503"/>
        <w:rPr>
          <w:rFonts w:ascii="仿宋" w:hAnsi="仿宋" w:eastAsia="仿宋" w:cs="仿宋"/>
          <w:sz w:val="24"/>
          <w:szCs w:val="24"/>
        </w:rPr>
      </w:pPr>
      <w:r>
        <w:fldChar w:fldCharType="begin"/>
      </w:r>
      <w:r>
        <w:instrText xml:space="preserve"> HYPERLINK "18.13.3.6" </w:instrText>
      </w:r>
      <w:r>
        <w:fldChar w:fldCharType="separate"/>
      </w:r>
      <w:r>
        <w:rPr>
          <w:rFonts w:ascii="仿宋" w:hAnsi="仿宋" w:eastAsia="仿宋" w:cs="仿宋"/>
          <w:spacing w:val="-2"/>
          <w:position w:val="1"/>
          <w:sz w:val="24"/>
          <w:szCs w:val="24"/>
        </w:rPr>
        <w:t>18.13.3.6</w:t>
      </w:r>
      <w:r>
        <w:rPr>
          <w:rFonts w:ascii="仿宋" w:hAnsi="仿宋" w:eastAsia="仿宋" w:cs="仿宋"/>
          <w:spacing w:val="-2"/>
          <w:position w:val="1"/>
          <w:sz w:val="24"/>
          <w:szCs w:val="24"/>
        </w:rPr>
        <w:fldChar w:fldCharType="end"/>
      </w:r>
      <w:r>
        <w:rPr>
          <w:rFonts w:ascii="仿宋" w:hAnsi="仿宋" w:eastAsia="仿宋" w:cs="仿宋"/>
          <w:spacing w:val="-28"/>
          <w:position w:val="1"/>
          <w:sz w:val="24"/>
          <w:szCs w:val="24"/>
        </w:rPr>
        <w:t xml:space="preserve"> </w:t>
      </w:r>
      <w:r>
        <w:rPr>
          <w:rFonts w:ascii="仿宋" w:hAnsi="仿宋" w:eastAsia="仿宋" w:cs="仿宋"/>
          <w:spacing w:val="-2"/>
          <w:position w:val="1"/>
          <w:sz w:val="24"/>
          <w:szCs w:val="24"/>
        </w:rPr>
        <w:t>采购人与供应商为谋求特定供应商中标而</w:t>
      </w:r>
      <w:r>
        <w:rPr>
          <w:rFonts w:ascii="仿宋" w:hAnsi="仿宋" w:eastAsia="仿宋" w:cs="仿宋"/>
          <w:spacing w:val="-3"/>
          <w:position w:val="1"/>
          <w:sz w:val="24"/>
          <w:szCs w:val="24"/>
        </w:rPr>
        <w:t>采取的其他串通行为。</w:t>
      </w:r>
    </w:p>
    <w:p w14:paraId="7788A7FE">
      <w:pPr>
        <w:spacing w:before="180" w:line="346" w:lineRule="auto"/>
        <w:ind w:left="1" w:right="7" w:firstLine="480"/>
        <w:rPr>
          <w:rFonts w:ascii="仿宋" w:hAnsi="仿宋" w:eastAsia="仿宋" w:cs="仿宋"/>
          <w:sz w:val="24"/>
          <w:szCs w:val="24"/>
        </w:rPr>
      </w:pPr>
      <w:r>
        <w:rPr>
          <w:rFonts w:ascii="仿宋" w:hAnsi="仿宋" w:eastAsia="仿宋" w:cs="仿宋"/>
          <w:spacing w:val="-2"/>
          <w:sz w:val="24"/>
          <w:szCs w:val="24"/>
        </w:rPr>
        <w:t>在开标、评审过程中发现以上违法违规情形</w:t>
      </w:r>
      <w:r>
        <w:rPr>
          <w:rFonts w:ascii="仿宋" w:hAnsi="仿宋" w:eastAsia="仿宋" w:cs="仿宋"/>
          <w:spacing w:val="-3"/>
          <w:sz w:val="24"/>
          <w:szCs w:val="24"/>
        </w:rPr>
        <w:t>的，首先由磋商小组作出认定，对认定</w:t>
      </w:r>
      <w:r>
        <w:rPr>
          <w:rFonts w:ascii="仿宋" w:hAnsi="仿宋" w:eastAsia="仿宋" w:cs="仿宋"/>
          <w:sz w:val="24"/>
          <w:szCs w:val="24"/>
        </w:rPr>
        <w:t xml:space="preserve"> </w:t>
      </w:r>
      <w:r>
        <w:rPr>
          <w:rFonts w:ascii="仿宋" w:hAnsi="仿宋" w:eastAsia="仿宋" w:cs="仿宋"/>
          <w:spacing w:val="-2"/>
          <w:sz w:val="24"/>
          <w:szCs w:val="24"/>
        </w:rPr>
        <w:t>确有以上违法违规情形的供应商，按无效报价处理，再进入正常评审程序。</w:t>
      </w:r>
    </w:p>
    <w:p w14:paraId="305B4E0A">
      <w:pPr>
        <w:spacing w:before="19" w:line="225" w:lineRule="auto"/>
        <w:ind w:left="503"/>
        <w:rPr>
          <w:rFonts w:ascii="仿宋" w:hAnsi="仿宋" w:eastAsia="仿宋" w:cs="仿宋"/>
          <w:sz w:val="24"/>
          <w:szCs w:val="24"/>
        </w:rPr>
      </w:pPr>
      <w:r>
        <w:rPr>
          <w:rFonts w:ascii="仿宋" w:hAnsi="仿宋" w:eastAsia="仿宋" w:cs="仿宋"/>
          <w:spacing w:val="-8"/>
          <w:sz w:val="24"/>
          <w:szCs w:val="24"/>
        </w:rPr>
        <w:t>18.14</w:t>
      </w:r>
      <w:r>
        <w:rPr>
          <w:rFonts w:ascii="仿宋" w:hAnsi="仿宋" w:eastAsia="仿宋" w:cs="仿宋"/>
          <w:spacing w:val="-35"/>
          <w:sz w:val="24"/>
          <w:szCs w:val="24"/>
        </w:rPr>
        <w:t xml:space="preserve"> </w:t>
      </w:r>
      <w:r>
        <w:rPr>
          <w:rFonts w:ascii="仿宋" w:hAnsi="仿宋" w:eastAsia="仿宋" w:cs="仿宋"/>
          <w:spacing w:val="-8"/>
          <w:sz w:val="24"/>
          <w:szCs w:val="24"/>
        </w:rPr>
        <w:t>违规处理</w:t>
      </w:r>
    </w:p>
    <w:p w14:paraId="5BA2001A">
      <w:pPr>
        <w:spacing w:before="191" w:line="344" w:lineRule="auto"/>
        <w:ind w:left="14" w:right="7" w:firstLine="467"/>
        <w:rPr>
          <w:rFonts w:ascii="仿宋" w:hAnsi="仿宋" w:eastAsia="仿宋" w:cs="仿宋"/>
          <w:sz w:val="24"/>
          <w:szCs w:val="24"/>
        </w:rPr>
      </w:pPr>
      <w:r>
        <w:rPr>
          <w:rFonts w:ascii="仿宋" w:hAnsi="仿宋" w:eastAsia="仿宋" w:cs="仿宋"/>
          <w:spacing w:val="-2"/>
          <w:sz w:val="24"/>
          <w:szCs w:val="24"/>
        </w:rPr>
        <w:t>供应商有下列情形之一的，列入不良行为记录</w:t>
      </w:r>
      <w:r>
        <w:rPr>
          <w:rFonts w:ascii="仿宋" w:hAnsi="仿宋" w:eastAsia="仿宋" w:cs="仿宋"/>
          <w:spacing w:val="-3"/>
          <w:sz w:val="24"/>
          <w:szCs w:val="24"/>
        </w:rPr>
        <w:t>名单，在一至三年内禁止参加阿克苏</w:t>
      </w:r>
      <w:r>
        <w:rPr>
          <w:rFonts w:ascii="仿宋" w:hAnsi="仿宋" w:eastAsia="仿宋" w:cs="仿宋"/>
          <w:sz w:val="24"/>
          <w:szCs w:val="24"/>
        </w:rPr>
        <w:t xml:space="preserve"> </w:t>
      </w:r>
      <w:r>
        <w:rPr>
          <w:rFonts w:ascii="仿宋" w:hAnsi="仿宋" w:eastAsia="仿宋" w:cs="仿宋"/>
          <w:spacing w:val="-6"/>
          <w:sz w:val="24"/>
          <w:szCs w:val="24"/>
        </w:rPr>
        <w:t>市政府采购活动：</w:t>
      </w:r>
    </w:p>
    <w:p w14:paraId="292701E3">
      <w:pPr>
        <w:spacing w:before="17" w:line="220" w:lineRule="auto"/>
        <w:ind w:left="503"/>
        <w:rPr>
          <w:rFonts w:ascii="仿宋" w:hAnsi="仿宋" w:eastAsia="仿宋" w:cs="仿宋"/>
          <w:sz w:val="24"/>
          <w:szCs w:val="24"/>
        </w:rPr>
      </w:pPr>
      <w:r>
        <w:rPr>
          <w:rFonts w:ascii="仿宋" w:hAnsi="仿宋" w:eastAsia="仿宋" w:cs="仿宋"/>
          <w:spacing w:val="-4"/>
          <w:sz w:val="24"/>
          <w:szCs w:val="24"/>
        </w:rPr>
        <w:t>18.14.1</w:t>
      </w:r>
      <w:r>
        <w:rPr>
          <w:rFonts w:ascii="仿宋" w:hAnsi="仿宋" w:eastAsia="仿宋" w:cs="仿宋"/>
          <w:spacing w:val="-18"/>
          <w:sz w:val="24"/>
          <w:szCs w:val="24"/>
        </w:rPr>
        <w:t xml:space="preserve"> </w:t>
      </w:r>
      <w:r>
        <w:rPr>
          <w:rFonts w:ascii="仿宋" w:hAnsi="仿宋" w:eastAsia="仿宋" w:cs="仿宋"/>
          <w:spacing w:val="-4"/>
          <w:sz w:val="24"/>
          <w:szCs w:val="24"/>
        </w:rPr>
        <w:t>提供虚假报价材料谋取中标、成交的；</w:t>
      </w:r>
    </w:p>
    <w:p w14:paraId="396FDFD2">
      <w:pPr>
        <w:spacing w:before="182" w:line="220" w:lineRule="auto"/>
        <w:ind w:left="503"/>
        <w:rPr>
          <w:rFonts w:ascii="仿宋" w:hAnsi="仿宋" w:eastAsia="仿宋" w:cs="仿宋"/>
          <w:sz w:val="24"/>
          <w:szCs w:val="24"/>
        </w:rPr>
      </w:pPr>
      <w:r>
        <w:rPr>
          <w:rFonts w:ascii="仿宋" w:hAnsi="仿宋" w:eastAsia="仿宋" w:cs="仿宋"/>
          <w:spacing w:val="-4"/>
          <w:sz w:val="24"/>
          <w:szCs w:val="24"/>
        </w:rPr>
        <w:t>18.14.2 采取不正当手段诋毁、排挤其他供</w:t>
      </w:r>
      <w:r>
        <w:rPr>
          <w:rFonts w:ascii="仿宋" w:hAnsi="仿宋" w:eastAsia="仿宋" w:cs="仿宋"/>
          <w:spacing w:val="-5"/>
          <w:sz w:val="24"/>
          <w:szCs w:val="24"/>
        </w:rPr>
        <w:t>应商的；</w:t>
      </w:r>
    </w:p>
    <w:p w14:paraId="78A1CEEA">
      <w:pPr>
        <w:spacing w:before="105" w:line="219" w:lineRule="auto"/>
        <w:ind w:left="503"/>
        <w:rPr>
          <w:rFonts w:ascii="仿宋" w:hAnsi="仿宋" w:eastAsia="仿宋" w:cs="仿宋"/>
          <w:sz w:val="24"/>
          <w:szCs w:val="24"/>
        </w:rPr>
      </w:pPr>
      <w:r>
        <w:rPr>
          <w:rFonts w:ascii="仿宋" w:hAnsi="仿宋" w:eastAsia="仿宋" w:cs="仿宋"/>
          <w:spacing w:val="-4"/>
          <w:sz w:val="24"/>
          <w:szCs w:val="24"/>
        </w:rPr>
        <w:t>18.14.3 与采购人、其他供应商或者采购代理机构恶意串通的；</w:t>
      </w:r>
    </w:p>
    <w:p w14:paraId="09BD53A8">
      <w:pPr>
        <w:spacing w:before="169" w:line="228" w:lineRule="auto"/>
        <w:ind w:left="578"/>
        <w:outlineLvl w:val="2"/>
        <w:rPr>
          <w:rFonts w:ascii="楷体" w:hAnsi="楷体" w:eastAsia="楷体" w:cs="楷体"/>
          <w:sz w:val="28"/>
          <w:szCs w:val="28"/>
        </w:rPr>
      </w:pPr>
      <w:bookmarkStart w:id="25" w:name="bookmark25"/>
      <w:bookmarkEnd w:id="25"/>
      <w:r>
        <w:rPr>
          <w:rFonts w:ascii="楷体" w:hAnsi="楷体" w:eastAsia="楷体" w:cs="楷体"/>
          <w:spacing w:val="-8"/>
          <w:sz w:val="28"/>
          <w:szCs w:val="28"/>
        </w:rPr>
        <w:t>19.质疑</w:t>
      </w:r>
    </w:p>
    <w:p w14:paraId="4658CE9C">
      <w:pPr>
        <w:spacing w:before="231" w:line="283" w:lineRule="auto"/>
        <w:ind w:left="49" w:firstLine="451"/>
        <w:rPr>
          <w:rFonts w:ascii="仿宋" w:hAnsi="仿宋" w:eastAsia="仿宋" w:cs="仿宋"/>
          <w:sz w:val="24"/>
          <w:szCs w:val="24"/>
        </w:rPr>
      </w:pPr>
      <w:r>
        <w:rPr>
          <w:rFonts w:ascii="仿宋" w:hAnsi="仿宋" w:eastAsia="仿宋" w:cs="仿宋"/>
          <w:spacing w:val="-5"/>
          <w:sz w:val="24"/>
          <w:szCs w:val="24"/>
        </w:rPr>
        <w:t>19.1</w:t>
      </w:r>
      <w:r>
        <w:rPr>
          <w:rFonts w:ascii="仿宋" w:hAnsi="仿宋" w:eastAsia="仿宋" w:cs="仿宋"/>
          <w:spacing w:val="-26"/>
          <w:sz w:val="24"/>
          <w:szCs w:val="24"/>
        </w:rPr>
        <w:t xml:space="preserve"> </w:t>
      </w:r>
      <w:r>
        <w:rPr>
          <w:rFonts w:ascii="仿宋" w:hAnsi="仿宋" w:eastAsia="仿宋" w:cs="仿宋"/>
          <w:spacing w:val="-5"/>
          <w:sz w:val="24"/>
          <w:szCs w:val="24"/>
        </w:rPr>
        <w:t>参加本次政府采购活动的供应商认为竞争性磋商文件、采购过程和成</w:t>
      </w:r>
      <w:r>
        <w:rPr>
          <w:rFonts w:ascii="仿宋" w:hAnsi="仿宋" w:eastAsia="仿宋" w:cs="仿宋"/>
          <w:spacing w:val="-6"/>
          <w:sz w:val="24"/>
          <w:szCs w:val="24"/>
        </w:rPr>
        <w:t>交结果使</w:t>
      </w:r>
      <w:r>
        <w:rPr>
          <w:rFonts w:ascii="仿宋" w:hAnsi="仿宋" w:eastAsia="仿宋" w:cs="仿宋"/>
          <w:sz w:val="24"/>
          <w:szCs w:val="24"/>
        </w:rPr>
        <w:t xml:space="preserve"> </w:t>
      </w:r>
      <w:r>
        <w:rPr>
          <w:rFonts w:ascii="仿宋" w:hAnsi="仿宋" w:eastAsia="仿宋" w:cs="仿宋"/>
          <w:spacing w:val="-5"/>
          <w:sz w:val="24"/>
          <w:szCs w:val="24"/>
        </w:rPr>
        <w:t>自己的权益受到损害的，可以在知道或者应知道其权益受到损害之日起</w:t>
      </w:r>
      <w:r>
        <w:rPr>
          <w:rFonts w:ascii="仿宋" w:hAnsi="仿宋" w:eastAsia="仿宋" w:cs="仿宋"/>
          <w:spacing w:val="-27"/>
          <w:sz w:val="24"/>
          <w:szCs w:val="24"/>
        </w:rPr>
        <w:t xml:space="preserve"> </w:t>
      </w:r>
      <w:r>
        <w:rPr>
          <w:rFonts w:ascii="仿宋" w:hAnsi="仿宋" w:eastAsia="仿宋" w:cs="仿宋"/>
          <w:spacing w:val="-5"/>
          <w:sz w:val="24"/>
          <w:szCs w:val="24"/>
        </w:rPr>
        <w:t>7</w:t>
      </w:r>
      <w:r>
        <w:rPr>
          <w:rFonts w:ascii="仿宋" w:hAnsi="仿宋" w:eastAsia="仿宋" w:cs="仿宋"/>
          <w:spacing w:val="-31"/>
          <w:sz w:val="24"/>
          <w:szCs w:val="24"/>
        </w:rPr>
        <w:t xml:space="preserve"> </w:t>
      </w:r>
      <w:r>
        <w:rPr>
          <w:rFonts w:ascii="仿宋" w:hAnsi="仿宋" w:eastAsia="仿宋" w:cs="仿宋"/>
          <w:spacing w:val="-5"/>
          <w:sz w:val="24"/>
          <w:szCs w:val="24"/>
        </w:rPr>
        <w:t>个工作日内，</w:t>
      </w:r>
      <w:r>
        <w:rPr>
          <w:rFonts w:ascii="仿宋" w:hAnsi="仿宋" w:eastAsia="仿宋" w:cs="仿宋"/>
          <w:sz w:val="24"/>
          <w:szCs w:val="24"/>
        </w:rPr>
        <w:t xml:space="preserve"> </w:t>
      </w:r>
      <w:r>
        <w:rPr>
          <w:rFonts w:ascii="仿宋" w:hAnsi="仿宋" w:eastAsia="仿宋" w:cs="仿宋"/>
          <w:spacing w:val="-4"/>
          <w:sz w:val="24"/>
          <w:szCs w:val="24"/>
        </w:rPr>
        <w:t>以书面形式向采购人或者采购代理机构提出质疑。</w:t>
      </w:r>
    </w:p>
    <w:p w14:paraId="04C2AAC7">
      <w:pPr>
        <w:spacing w:before="280" w:line="222" w:lineRule="auto"/>
        <w:ind w:left="503"/>
        <w:rPr>
          <w:rFonts w:ascii="仿宋" w:hAnsi="仿宋" w:eastAsia="仿宋" w:cs="仿宋"/>
          <w:sz w:val="24"/>
          <w:szCs w:val="24"/>
        </w:rPr>
      </w:pPr>
      <w:r>
        <w:rPr>
          <w:rFonts w:ascii="仿宋" w:hAnsi="仿宋" w:eastAsia="仿宋" w:cs="仿宋"/>
          <w:spacing w:val="-6"/>
          <w:sz w:val="24"/>
          <w:szCs w:val="24"/>
        </w:rPr>
        <w:t>19.2 质疑书内容应包括以下主要内容：</w:t>
      </w:r>
    </w:p>
    <w:p w14:paraId="434036D4">
      <w:pPr>
        <w:spacing w:before="177" w:line="221" w:lineRule="auto"/>
        <w:ind w:left="503"/>
        <w:rPr>
          <w:rFonts w:ascii="仿宋" w:hAnsi="仿宋" w:eastAsia="仿宋" w:cs="仿宋"/>
          <w:sz w:val="24"/>
          <w:szCs w:val="24"/>
        </w:rPr>
      </w:pPr>
      <w:r>
        <w:rPr>
          <w:rFonts w:ascii="仿宋" w:hAnsi="仿宋" w:eastAsia="仿宋" w:cs="仿宋"/>
          <w:spacing w:val="-6"/>
          <w:sz w:val="24"/>
          <w:szCs w:val="24"/>
        </w:rPr>
        <w:t>19.2.1 质疑人的名称、地址、电话等；</w:t>
      </w:r>
    </w:p>
    <w:p w14:paraId="3E476F39">
      <w:pPr>
        <w:spacing w:line="221" w:lineRule="auto"/>
        <w:rPr>
          <w:rFonts w:ascii="仿宋" w:hAnsi="仿宋" w:eastAsia="仿宋" w:cs="仿宋"/>
          <w:sz w:val="24"/>
          <w:szCs w:val="24"/>
        </w:rPr>
        <w:sectPr>
          <w:footerReference r:id="rId30" w:type="default"/>
          <w:pgSz w:w="11906" w:h="16840"/>
          <w:pgMar w:top="1431" w:right="1415" w:bottom="1169" w:left="1447" w:header="0" w:footer="1007" w:gutter="0"/>
          <w:cols w:space="720" w:num="1"/>
        </w:sectPr>
      </w:pPr>
    </w:p>
    <w:p w14:paraId="11995EE9">
      <w:pPr>
        <w:spacing w:before="118" w:line="222" w:lineRule="auto"/>
        <w:ind w:left="503"/>
        <w:rPr>
          <w:rFonts w:ascii="仿宋" w:hAnsi="仿宋" w:eastAsia="仿宋" w:cs="仿宋"/>
          <w:sz w:val="24"/>
          <w:szCs w:val="24"/>
        </w:rPr>
      </w:pPr>
      <w:r>
        <w:rPr>
          <w:rFonts w:ascii="仿宋" w:hAnsi="仿宋" w:eastAsia="仿宋" w:cs="仿宋"/>
          <w:spacing w:val="-4"/>
          <w:sz w:val="24"/>
          <w:szCs w:val="24"/>
        </w:rPr>
        <w:t>19.2.2 具体的质疑事项、证据以及法律、法</w:t>
      </w:r>
      <w:r>
        <w:rPr>
          <w:rFonts w:ascii="仿宋" w:hAnsi="仿宋" w:eastAsia="仿宋" w:cs="仿宋"/>
          <w:spacing w:val="-5"/>
          <w:sz w:val="24"/>
          <w:szCs w:val="24"/>
        </w:rPr>
        <w:t>规依据；</w:t>
      </w:r>
    </w:p>
    <w:p w14:paraId="1E338124">
      <w:pPr>
        <w:spacing w:before="179" w:line="223" w:lineRule="auto"/>
        <w:ind w:left="503"/>
        <w:rPr>
          <w:rFonts w:ascii="仿宋" w:hAnsi="仿宋" w:eastAsia="仿宋" w:cs="仿宋"/>
          <w:sz w:val="24"/>
          <w:szCs w:val="24"/>
        </w:rPr>
      </w:pPr>
      <w:r>
        <w:rPr>
          <w:rFonts w:ascii="仿宋" w:hAnsi="仿宋" w:eastAsia="仿宋" w:cs="仿宋"/>
          <w:spacing w:val="-13"/>
          <w:sz w:val="24"/>
          <w:szCs w:val="24"/>
        </w:rPr>
        <w:t>19.2.3</w:t>
      </w:r>
      <w:r>
        <w:rPr>
          <w:rFonts w:ascii="仿宋" w:hAnsi="仿宋" w:eastAsia="仿宋" w:cs="仿宋"/>
          <w:spacing w:val="-25"/>
          <w:sz w:val="24"/>
          <w:szCs w:val="24"/>
        </w:rPr>
        <w:t xml:space="preserve"> </w:t>
      </w:r>
      <w:r>
        <w:rPr>
          <w:rFonts w:ascii="仿宋" w:hAnsi="仿宋" w:eastAsia="仿宋" w:cs="仿宋"/>
          <w:spacing w:val="-13"/>
          <w:sz w:val="24"/>
          <w:szCs w:val="24"/>
        </w:rPr>
        <w:t>提出质疑的 日期。</w:t>
      </w:r>
    </w:p>
    <w:p w14:paraId="78958E16">
      <w:pPr>
        <w:spacing w:before="193" w:line="283" w:lineRule="auto"/>
        <w:ind w:left="1" w:right="95" w:firstLine="498"/>
        <w:rPr>
          <w:rFonts w:ascii="仿宋" w:hAnsi="仿宋" w:eastAsia="仿宋" w:cs="仿宋"/>
          <w:sz w:val="24"/>
          <w:szCs w:val="24"/>
        </w:rPr>
      </w:pPr>
      <w:r>
        <w:rPr>
          <w:rFonts w:ascii="仿宋" w:hAnsi="仿宋" w:eastAsia="仿宋" w:cs="仿宋"/>
          <w:spacing w:val="-6"/>
          <w:sz w:val="24"/>
          <w:szCs w:val="24"/>
        </w:rPr>
        <w:t>19.3 质疑书应当署名，一式叁份。由法定代表人或者主要负责人签字并加盖公章后</w:t>
      </w:r>
      <w:r>
        <w:rPr>
          <w:rFonts w:ascii="仿宋" w:hAnsi="仿宋" w:eastAsia="仿宋" w:cs="仿宋"/>
          <w:spacing w:val="12"/>
          <w:sz w:val="24"/>
          <w:szCs w:val="24"/>
        </w:rPr>
        <w:t xml:space="preserve"> </w:t>
      </w:r>
      <w:r>
        <w:rPr>
          <w:rFonts w:ascii="仿宋" w:hAnsi="仿宋" w:eastAsia="仿宋" w:cs="仿宋"/>
          <w:spacing w:val="-2"/>
          <w:sz w:val="24"/>
          <w:szCs w:val="24"/>
        </w:rPr>
        <w:t>生效。代理人办理质疑事务时，还应当提交授权</w:t>
      </w:r>
      <w:r>
        <w:rPr>
          <w:rFonts w:ascii="仿宋" w:hAnsi="仿宋" w:eastAsia="仿宋" w:cs="仿宋"/>
          <w:spacing w:val="-3"/>
          <w:sz w:val="24"/>
          <w:szCs w:val="24"/>
        </w:rPr>
        <w:t>委托书，授权委托书应当载明代理的具</w:t>
      </w:r>
      <w:r>
        <w:rPr>
          <w:rFonts w:ascii="仿宋" w:hAnsi="仿宋" w:eastAsia="仿宋" w:cs="仿宋"/>
          <w:sz w:val="24"/>
          <w:szCs w:val="24"/>
        </w:rPr>
        <w:t xml:space="preserve"> </w:t>
      </w:r>
      <w:r>
        <w:rPr>
          <w:rFonts w:ascii="仿宋" w:hAnsi="仿宋" w:eastAsia="仿宋" w:cs="仿宋"/>
          <w:spacing w:val="-2"/>
          <w:sz w:val="24"/>
          <w:szCs w:val="24"/>
        </w:rPr>
        <w:t>体权限和事项。否则采购人或者采购代理机构不予受理。</w:t>
      </w:r>
    </w:p>
    <w:p w14:paraId="63CDA6E3">
      <w:pPr>
        <w:spacing w:before="295" w:line="258" w:lineRule="auto"/>
        <w:ind w:left="61" w:right="93" w:firstLine="441"/>
        <w:rPr>
          <w:rFonts w:ascii="仿宋" w:hAnsi="仿宋" w:eastAsia="仿宋" w:cs="仿宋"/>
          <w:sz w:val="24"/>
          <w:szCs w:val="24"/>
        </w:rPr>
      </w:pPr>
      <w:r>
        <w:rPr>
          <w:rFonts w:ascii="仿宋" w:hAnsi="仿宋" w:eastAsia="仿宋" w:cs="仿宋"/>
          <w:spacing w:val="-6"/>
          <w:sz w:val="24"/>
          <w:szCs w:val="24"/>
        </w:rPr>
        <w:t>19.4 除书面形式外，其他任何方式的质疑，采购人或者采购代理机构均不予接受和</w:t>
      </w:r>
      <w:r>
        <w:rPr>
          <w:rFonts w:ascii="仿宋" w:hAnsi="仿宋" w:eastAsia="仿宋" w:cs="仿宋"/>
          <w:spacing w:val="12"/>
          <w:sz w:val="24"/>
          <w:szCs w:val="24"/>
        </w:rPr>
        <w:t xml:space="preserve"> </w:t>
      </w:r>
      <w:r>
        <w:rPr>
          <w:rFonts w:ascii="仿宋" w:hAnsi="仿宋" w:eastAsia="仿宋" w:cs="仿宋"/>
          <w:spacing w:val="-21"/>
          <w:sz w:val="24"/>
          <w:szCs w:val="24"/>
        </w:rPr>
        <w:t>回复。</w:t>
      </w:r>
    </w:p>
    <w:p w14:paraId="6D643131">
      <w:pPr>
        <w:spacing w:before="262" w:line="256" w:lineRule="auto"/>
        <w:ind w:left="10" w:right="93" w:firstLine="490"/>
        <w:rPr>
          <w:rFonts w:ascii="仿宋" w:hAnsi="仿宋" w:eastAsia="仿宋" w:cs="仿宋"/>
          <w:sz w:val="24"/>
          <w:szCs w:val="24"/>
        </w:rPr>
      </w:pPr>
      <w:r>
        <w:rPr>
          <w:rFonts w:ascii="仿宋" w:hAnsi="仿宋" w:eastAsia="仿宋" w:cs="仿宋"/>
          <w:spacing w:val="-6"/>
          <w:sz w:val="24"/>
          <w:szCs w:val="24"/>
        </w:rPr>
        <w:t>19.5</w:t>
      </w:r>
      <w:r>
        <w:rPr>
          <w:rFonts w:ascii="仿宋" w:hAnsi="仿宋" w:eastAsia="仿宋" w:cs="仿宋"/>
          <w:spacing w:val="-28"/>
          <w:sz w:val="24"/>
          <w:szCs w:val="24"/>
        </w:rPr>
        <w:t xml:space="preserve"> </w:t>
      </w:r>
      <w:r>
        <w:rPr>
          <w:rFonts w:ascii="仿宋" w:hAnsi="仿宋" w:eastAsia="仿宋" w:cs="仿宋"/>
          <w:spacing w:val="-6"/>
          <w:sz w:val="24"/>
          <w:szCs w:val="24"/>
        </w:rPr>
        <w:t>采购人或者采购代理机构在收到质疑书后</w:t>
      </w:r>
      <w:r>
        <w:rPr>
          <w:rFonts w:ascii="仿宋" w:hAnsi="仿宋" w:eastAsia="仿宋" w:cs="仿宋"/>
          <w:spacing w:val="-39"/>
          <w:sz w:val="24"/>
          <w:szCs w:val="24"/>
        </w:rPr>
        <w:t xml:space="preserve"> </w:t>
      </w:r>
      <w:r>
        <w:rPr>
          <w:rFonts w:ascii="仿宋" w:hAnsi="仿宋" w:eastAsia="仿宋" w:cs="仿宋"/>
          <w:spacing w:val="-6"/>
          <w:sz w:val="24"/>
          <w:szCs w:val="24"/>
        </w:rPr>
        <w:t>7</w:t>
      </w:r>
      <w:r>
        <w:rPr>
          <w:rFonts w:ascii="仿宋" w:hAnsi="仿宋" w:eastAsia="仿宋" w:cs="仿宋"/>
          <w:spacing w:val="-31"/>
          <w:sz w:val="24"/>
          <w:szCs w:val="24"/>
        </w:rPr>
        <w:t xml:space="preserve"> </w:t>
      </w:r>
      <w:r>
        <w:rPr>
          <w:rFonts w:ascii="仿宋" w:hAnsi="仿宋" w:eastAsia="仿宋" w:cs="仿宋"/>
          <w:spacing w:val="-6"/>
          <w:sz w:val="24"/>
          <w:szCs w:val="24"/>
        </w:rPr>
        <w:t>个</w:t>
      </w:r>
      <w:r>
        <w:rPr>
          <w:rFonts w:ascii="仿宋" w:hAnsi="仿宋" w:eastAsia="仿宋" w:cs="仿宋"/>
          <w:spacing w:val="-7"/>
          <w:sz w:val="24"/>
          <w:szCs w:val="24"/>
        </w:rPr>
        <w:t>工作日内做出书面答复，并以书</w:t>
      </w:r>
      <w:r>
        <w:rPr>
          <w:rFonts w:ascii="仿宋" w:hAnsi="仿宋" w:eastAsia="仿宋" w:cs="仿宋"/>
          <w:sz w:val="24"/>
          <w:szCs w:val="24"/>
        </w:rPr>
        <w:t xml:space="preserve"> </w:t>
      </w:r>
      <w:r>
        <w:rPr>
          <w:rFonts w:ascii="仿宋" w:hAnsi="仿宋" w:eastAsia="仿宋" w:cs="仿宋"/>
          <w:spacing w:val="-2"/>
          <w:sz w:val="24"/>
          <w:szCs w:val="24"/>
        </w:rPr>
        <w:t>面形式通知质疑人和其他有关供应商，但答复不得涉及商业秘密。</w:t>
      </w:r>
    </w:p>
    <w:p w14:paraId="40F3FCBA">
      <w:pPr>
        <w:spacing w:before="268" w:line="255" w:lineRule="auto"/>
        <w:ind w:right="93" w:firstLine="503"/>
        <w:rPr>
          <w:rFonts w:ascii="仿宋" w:hAnsi="仿宋" w:eastAsia="仿宋" w:cs="仿宋"/>
          <w:sz w:val="24"/>
          <w:szCs w:val="24"/>
        </w:rPr>
      </w:pPr>
      <w:r>
        <w:rPr>
          <w:rFonts w:ascii="仿宋" w:hAnsi="仿宋" w:eastAsia="仿宋" w:cs="仿宋"/>
          <w:spacing w:val="-5"/>
          <w:sz w:val="24"/>
          <w:szCs w:val="24"/>
        </w:rPr>
        <w:t>19.6</w:t>
      </w:r>
      <w:r>
        <w:rPr>
          <w:rFonts w:ascii="仿宋" w:hAnsi="仿宋" w:eastAsia="仿宋" w:cs="仿宋"/>
          <w:spacing w:val="-24"/>
          <w:sz w:val="24"/>
          <w:szCs w:val="24"/>
        </w:rPr>
        <w:t xml:space="preserve"> </w:t>
      </w:r>
      <w:r>
        <w:rPr>
          <w:rFonts w:ascii="仿宋" w:hAnsi="仿宋" w:eastAsia="仿宋" w:cs="仿宋"/>
          <w:spacing w:val="-5"/>
          <w:sz w:val="24"/>
          <w:szCs w:val="24"/>
        </w:rPr>
        <w:t>质疑人对采购人、采购代理机构的答复不满意或者采购人、</w:t>
      </w:r>
      <w:r>
        <w:rPr>
          <w:rFonts w:ascii="仿宋" w:hAnsi="仿宋" w:eastAsia="仿宋" w:cs="仿宋"/>
          <w:spacing w:val="-6"/>
          <w:sz w:val="24"/>
          <w:szCs w:val="24"/>
        </w:rPr>
        <w:t>采购代理机构未在</w:t>
      </w:r>
      <w:r>
        <w:rPr>
          <w:rFonts w:ascii="仿宋" w:hAnsi="仿宋" w:eastAsia="仿宋" w:cs="仿宋"/>
          <w:sz w:val="24"/>
          <w:szCs w:val="24"/>
        </w:rPr>
        <w:t xml:space="preserve"> </w:t>
      </w:r>
      <w:r>
        <w:rPr>
          <w:rFonts w:ascii="仿宋" w:hAnsi="仿宋" w:eastAsia="仿宋" w:cs="仿宋"/>
          <w:spacing w:val="-3"/>
          <w:sz w:val="24"/>
          <w:szCs w:val="24"/>
        </w:rPr>
        <w:t>规定的时间内做出答复的，可以在答复期满后 15</w:t>
      </w:r>
      <w:r>
        <w:rPr>
          <w:rFonts w:ascii="仿宋" w:hAnsi="仿宋" w:eastAsia="仿宋" w:cs="仿宋"/>
          <w:spacing w:val="-31"/>
          <w:sz w:val="24"/>
          <w:szCs w:val="24"/>
        </w:rPr>
        <w:t xml:space="preserve"> </w:t>
      </w:r>
      <w:r>
        <w:rPr>
          <w:rFonts w:ascii="仿宋" w:hAnsi="仿宋" w:eastAsia="仿宋" w:cs="仿宋"/>
          <w:spacing w:val="-3"/>
          <w:sz w:val="24"/>
          <w:szCs w:val="24"/>
        </w:rPr>
        <w:t>个工作日内向同级监</w:t>
      </w:r>
      <w:r>
        <w:rPr>
          <w:rFonts w:ascii="仿宋" w:hAnsi="仿宋" w:eastAsia="仿宋" w:cs="仿宋"/>
          <w:spacing w:val="-4"/>
          <w:sz w:val="24"/>
          <w:szCs w:val="24"/>
        </w:rPr>
        <w:t>管部门投诉。</w:t>
      </w:r>
    </w:p>
    <w:p w14:paraId="24127A04">
      <w:pPr>
        <w:spacing w:before="316" w:line="224" w:lineRule="auto"/>
        <w:ind w:left="545"/>
        <w:outlineLvl w:val="2"/>
        <w:rPr>
          <w:rFonts w:ascii="楷体" w:hAnsi="楷体" w:eastAsia="楷体" w:cs="楷体"/>
          <w:sz w:val="28"/>
          <w:szCs w:val="28"/>
        </w:rPr>
      </w:pPr>
      <w:bookmarkStart w:id="26" w:name="bookmark26"/>
      <w:bookmarkEnd w:id="26"/>
      <w:r>
        <w:rPr>
          <w:rFonts w:ascii="楷体" w:hAnsi="楷体" w:eastAsia="楷体" w:cs="楷体"/>
          <w:spacing w:val="-3"/>
          <w:sz w:val="28"/>
          <w:szCs w:val="28"/>
        </w:rPr>
        <w:t>20.投诉</w:t>
      </w:r>
    </w:p>
    <w:p w14:paraId="5E4A6836">
      <w:pPr>
        <w:spacing w:before="241" w:line="298" w:lineRule="auto"/>
        <w:ind w:firstLine="470"/>
        <w:rPr>
          <w:rFonts w:ascii="仿宋" w:hAnsi="仿宋" w:eastAsia="仿宋" w:cs="仿宋"/>
          <w:sz w:val="24"/>
          <w:szCs w:val="24"/>
        </w:rPr>
      </w:pPr>
      <w:r>
        <w:rPr>
          <w:rFonts w:ascii="仿宋" w:hAnsi="仿宋" w:eastAsia="仿宋" w:cs="仿宋"/>
          <w:spacing w:val="-8"/>
          <w:sz w:val="24"/>
          <w:szCs w:val="24"/>
        </w:rPr>
        <w:t>20.1</w:t>
      </w:r>
      <w:r>
        <w:rPr>
          <w:rFonts w:ascii="仿宋" w:hAnsi="仿宋" w:eastAsia="仿宋" w:cs="仿宋"/>
          <w:spacing w:val="-25"/>
          <w:sz w:val="24"/>
          <w:szCs w:val="24"/>
        </w:rPr>
        <w:t xml:space="preserve"> </w:t>
      </w:r>
      <w:r>
        <w:rPr>
          <w:rFonts w:ascii="仿宋" w:hAnsi="仿宋" w:eastAsia="仿宋" w:cs="仿宋"/>
          <w:spacing w:val="-8"/>
          <w:sz w:val="24"/>
          <w:szCs w:val="24"/>
        </w:rPr>
        <w:t>按照《中华人民共和国政府采购法》、财政部《政府采购供应商投诉处理办法》</w:t>
      </w:r>
      <w:r>
        <w:rPr>
          <w:rFonts w:ascii="仿宋" w:hAnsi="仿宋" w:eastAsia="仿宋" w:cs="仿宋"/>
          <w:sz w:val="24"/>
          <w:szCs w:val="24"/>
        </w:rPr>
        <w:t xml:space="preserve"> </w:t>
      </w:r>
      <w:r>
        <w:rPr>
          <w:rFonts w:ascii="仿宋" w:hAnsi="仿宋" w:eastAsia="仿宋" w:cs="仿宋"/>
          <w:spacing w:val="-1"/>
          <w:sz w:val="24"/>
          <w:szCs w:val="24"/>
        </w:rPr>
        <w:t>（财政部令第</w:t>
      </w:r>
      <w:r>
        <w:rPr>
          <w:rFonts w:ascii="仿宋" w:hAnsi="仿宋" w:eastAsia="仿宋" w:cs="仿宋"/>
          <w:spacing w:val="-42"/>
          <w:sz w:val="24"/>
          <w:szCs w:val="24"/>
        </w:rPr>
        <w:t xml:space="preserve"> </w:t>
      </w:r>
      <w:r>
        <w:rPr>
          <w:rFonts w:ascii="仿宋" w:hAnsi="仿宋" w:eastAsia="仿宋" w:cs="仿宋"/>
          <w:spacing w:val="-1"/>
          <w:sz w:val="24"/>
          <w:szCs w:val="24"/>
        </w:rPr>
        <w:t>94 号）文件以及相关的法律、法规及规定，质疑人对采购人、</w:t>
      </w:r>
      <w:r>
        <w:rPr>
          <w:rFonts w:ascii="仿宋" w:hAnsi="仿宋" w:eastAsia="仿宋" w:cs="仿宋"/>
          <w:spacing w:val="-2"/>
          <w:sz w:val="24"/>
          <w:szCs w:val="24"/>
        </w:rPr>
        <w:t>采购代理</w:t>
      </w:r>
      <w:r>
        <w:rPr>
          <w:rFonts w:ascii="仿宋" w:hAnsi="仿宋" w:eastAsia="仿宋" w:cs="仿宋"/>
          <w:sz w:val="24"/>
          <w:szCs w:val="24"/>
        </w:rPr>
        <w:t xml:space="preserve"> </w:t>
      </w:r>
      <w:r>
        <w:rPr>
          <w:rFonts w:ascii="仿宋" w:hAnsi="仿宋" w:eastAsia="仿宋" w:cs="仿宋"/>
          <w:spacing w:val="-2"/>
          <w:sz w:val="24"/>
          <w:szCs w:val="24"/>
        </w:rPr>
        <w:t>机构的答复不满意或者采购人、采购代理机构未在</w:t>
      </w:r>
      <w:r>
        <w:rPr>
          <w:rFonts w:ascii="仿宋" w:hAnsi="仿宋" w:eastAsia="仿宋" w:cs="仿宋"/>
          <w:spacing w:val="-3"/>
          <w:sz w:val="24"/>
          <w:szCs w:val="24"/>
        </w:rPr>
        <w:t>规定的时间内做出答复的，可以在答</w:t>
      </w:r>
      <w:r>
        <w:rPr>
          <w:rFonts w:ascii="仿宋" w:hAnsi="仿宋" w:eastAsia="仿宋" w:cs="仿宋"/>
          <w:sz w:val="24"/>
          <w:szCs w:val="24"/>
        </w:rPr>
        <w:t xml:space="preserve">  </w:t>
      </w:r>
      <w:r>
        <w:rPr>
          <w:rFonts w:ascii="仿宋" w:hAnsi="仿宋" w:eastAsia="仿宋" w:cs="仿宋"/>
          <w:spacing w:val="-6"/>
          <w:sz w:val="24"/>
          <w:szCs w:val="24"/>
        </w:rPr>
        <w:t>复期满后 15</w:t>
      </w:r>
      <w:r>
        <w:rPr>
          <w:rFonts w:ascii="仿宋" w:hAnsi="仿宋" w:eastAsia="仿宋" w:cs="仿宋"/>
          <w:spacing w:val="-15"/>
          <w:sz w:val="24"/>
          <w:szCs w:val="24"/>
        </w:rPr>
        <w:t xml:space="preserve"> </w:t>
      </w:r>
      <w:r>
        <w:rPr>
          <w:rFonts w:ascii="仿宋" w:hAnsi="仿宋" w:eastAsia="仿宋" w:cs="仿宋"/>
          <w:spacing w:val="-6"/>
          <w:sz w:val="24"/>
          <w:szCs w:val="24"/>
        </w:rPr>
        <w:t>个工作日内向同级监管部门投诉。</w:t>
      </w:r>
    </w:p>
    <w:p w14:paraId="212E22C4">
      <w:pPr>
        <w:spacing w:before="297" w:line="221" w:lineRule="auto"/>
        <w:ind w:left="471"/>
        <w:rPr>
          <w:rFonts w:ascii="仿宋" w:hAnsi="仿宋" w:eastAsia="仿宋" w:cs="仿宋"/>
          <w:sz w:val="24"/>
          <w:szCs w:val="24"/>
        </w:rPr>
      </w:pPr>
      <w:r>
        <w:rPr>
          <w:rFonts w:ascii="仿宋" w:hAnsi="仿宋" w:eastAsia="仿宋" w:cs="仿宋"/>
          <w:spacing w:val="-4"/>
          <w:sz w:val="24"/>
          <w:szCs w:val="24"/>
        </w:rPr>
        <w:t>20.2</w:t>
      </w:r>
      <w:r>
        <w:rPr>
          <w:rFonts w:ascii="仿宋" w:hAnsi="仿宋" w:eastAsia="仿宋" w:cs="仿宋"/>
          <w:spacing w:val="-6"/>
          <w:sz w:val="24"/>
          <w:szCs w:val="24"/>
        </w:rPr>
        <w:t xml:space="preserve"> </w:t>
      </w:r>
      <w:r>
        <w:rPr>
          <w:rFonts w:ascii="仿宋" w:hAnsi="仿宋" w:eastAsia="仿宋" w:cs="仿宋"/>
          <w:spacing w:val="-4"/>
          <w:sz w:val="24"/>
          <w:szCs w:val="24"/>
        </w:rPr>
        <w:t>投诉人提起投诉应符合下列条件：</w:t>
      </w:r>
    </w:p>
    <w:p w14:paraId="40F27634">
      <w:pPr>
        <w:spacing w:before="184" w:line="222" w:lineRule="auto"/>
        <w:ind w:left="471"/>
        <w:rPr>
          <w:rFonts w:ascii="仿宋" w:hAnsi="仿宋" w:eastAsia="仿宋" w:cs="仿宋"/>
          <w:sz w:val="24"/>
          <w:szCs w:val="24"/>
        </w:rPr>
      </w:pPr>
      <w:r>
        <w:rPr>
          <w:rFonts w:ascii="仿宋" w:hAnsi="仿宋" w:eastAsia="仿宋" w:cs="仿宋"/>
          <w:spacing w:val="-2"/>
          <w:sz w:val="24"/>
          <w:szCs w:val="24"/>
        </w:rPr>
        <w:t>20.2.1</w:t>
      </w:r>
      <w:r>
        <w:rPr>
          <w:rFonts w:ascii="仿宋" w:hAnsi="仿宋" w:eastAsia="仿宋" w:cs="仿宋"/>
          <w:spacing w:val="-28"/>
          <w:sz w:val="24"/>
          <w:szCs w:val="24"/>
        </w:rPr>
        <w:t xml:space="preserve"> </w:t>
      </w:r>
      <w:r>
        <w:rPr>
          <w:rFonts w:ascii="仿宋" w:hAnsi="仿宋" w:eastAsia="仿宋" w:cs="仿宋"/>
          <w:spacing w:val="-2"/>
          <w:sz w:val="24"/>
          <w:szCs w:val="24"/>
        </w:rPr>
        <w:t>投诉人是参与所投诉政府采购活动的供应商；</w:t>
      </w:r>
    </w:p>
    <w:p w14:paraId="5D2259E3">
      <w:pPr>
        <w:spacing w:before="176" w:line="221" w:lineRule="auto"/>
        <w:ind w:left="471"/>
        <w:rPr>
          <w:rFonts w:ascii="仿宋" w:hAnsi="仿宋" w:eastAsia="仿宋" w:cs="仿宋"/>
          <w:sz w:val="24"/>
          <w:szCs w:val="24"/>
        </w:rPr>
      </w:pPr>
      <w:r>
        <w:rPr>
          <w:rFonts w:ascii="仿宋" w:hAnsi="仿宋" w:eastAsia="仿宋" w:cs="仿宋"/>
          <w:spacing w:val="-4"/>
          <w:sz w:val="24"/>
          <w:szCs w:val="24"/>
        </w:rPr>
        <w:t>20.2.2 提起投诉前已依法进行质疑；</w:t>
      </w:r>
    </w:p>
    <w:p w14:paraId="1270588B">
      <w:pPr>
        <w:spacing w:before="200" w:line="256" w:lineRule="auto"/>
        <w:ind w:left="13" w:right="98" w:firstLine="457"/>
        <w:rPr>
          <w:rFonts w:ascii="仿宋" w:hAnsi="仿宋" w:eastAsia="仿宋" w:cs="仿宋"/>
          <w:sz w:val="24"/>
          <w:szCs w:val="24"/>
        </w:rPr>
      </w:pPr>
      <w:r>
        <w:rPr>
          <w:rFonts w:ascii="仿宋" w:hAnsi="仿宋" w:eastAsia="仿宋" w:cs="仿宋"/>
          <w:sz w:val="24"/>
          <w:szCs w:val="24"/>
        </w:rPr>
        <w:t>20.2.3</w:t>
      </w:r>
      <w:r>
        <w:rPr>
          <w:rFonts w:ascii="仿宋" w:hAnsi="仿宋" w:eastAsia="仿宋" w:cs="仿宋"/>
          <w:spacing w:val="-26"/>
          <w:sz w:val="24"/>
          <w:szCs w:val="24"/>
        </w:rPr>
        <w:t xml:space="preserve"> </w:t>
      </w:r>
      <w:r>
        <w:rPr>
          <w:rFonts w:ascii="仿宋" w:hAnsi="仿宋" w:eastAsia="仿宋" w:cs="仿宋"/>
          <w:sz w:val="24"/>
          <w:szCs w:val="24"/>
        </w:rPr>
        <w:t>投诉书内容符合财政部《政府采购供应商投诉处理</w:t>
      </w:r>
      <w:r>
        <w:rPr>
          <w:rFonts w:ascii="仿宋" w:hAnsi="仿宋" w:eastAsia="仿宋" w:cs="仿宋"/>
          <w:spacing w:val="-1"/>
          <w:sz w:val="24"/>
          <w:szCs w:val="24"/>
        </w:rPr>
        <w:t>办法》（财政部令第</w:t>
      </w:r>
      <w:r>
        <w:rPr>
          <w:rFonts w:ascii="仿宋" w:hAnsi="仿宋" w:eastAsia="仿宋" w:cs="仿宋"/>
          <w:spacing w:val="-38"/>
          <w:sz w:val="24"/>
          <w:szCs w:val="24"/>
        </w:rPr>
        <w:t xml:space="preserve"> </w:t>
      </w:r>
      <w:r>
        <w:rPr>
          <w:rFonts w:ascii="仿宋" w:hAnsi="仿宋" w:eastAsia="仿宋" w:cs="仿宋"/>
          <w:spacing w:val="-1"/>
          <w:sz w:val="24"/>
          <w:szCs w:val="24"/>
        </w:rPr>
        <w:t>94</w:t>
      </w:r>
      <w:r>
        <w:rPr>
          <w:rFonts w:ascii="仿宋" w:hAnsi="仿宋" w:eastAsia="仿宋" w:cs="仿宋"/>
          <w:sz w:val="24"/>
          <w:szCs w:val="24"/>
        </w:rPr>
        <w:t xml:space="preserve"> </w:t>
      </w:r>
      <w:r>
        <w:rPr>
          <w:rFonts w:ascii="仿宋" w:hAnsi="仿宋" w:eastAsia="仿宋" w:cs="仿宋"/>
          <w:spacing w:val="-8"/>
          <w:sz w:val="24"/>
          <w:szCs w:val="24"/>
        </w:rPr>
        <w:t>号）规定；</w:t>
      </w:r>
    </w:p>
    <w:p w14:paraId="1150E4B7">
      <w:pPr>
        <w:spacing w:before="247" w:line="219" w:lineRule="auto"/>
        <w:ind w:left="471"/>
        <w:rPr>
          <w:rFonts w:ascii="仿宋" w:hAnsi="仿宋" w:eastAsia="仿宋" w:cs="仿宋"/>
          <w:sz w:val="24"/>
          <w:szCs w:val="24"/>
        </w:rPr>
      </w:pPr>
      <w:r>
        <w:rPr>
          <w:rFonts w:ascii="仿宋" w:hAnsi="仿宋" w:eastAsia="仿宋" w:cs="仿宋"/>
          <w:spacing w:val="-4"/>
          <w:sz w:val="24"/>
          <w:szCs w:val="24"/>
        </w:rPr>
        <w:t>20.2.4 在投诉有效期限内提起投诉；</w:t>
      </w:r>
    </w:p>
    <w:p w14:paraId="0E0B6ED2">
      <w:pPr>
        <w:spacing w:before="183" w:line="221" w:lineRule="auto"/>
        <w:ind w:left="471"/>
        <w:rPr>
          <w:rFonts w:ascii="仿宋" w:hAnsi="仿宋" w:eastAsia="仿宋" w:cs="仿宋"/>
          <w:sz w:val="24"/>
          <w:szCs w:val="24"/>
        </w:rPr>
      </w:pPr>
      <w:r>
        <w:rPr>
          <w:rFonts w:ascii="仿宋" w:hAnsi="仿宋" w:eastAsia="仿宋" w:cs="仿宋"/>
          <w:spacing w:val="-4"/>
          <w:sz w:val="24"/>
          <w:szCs w:val="24"/>
        </w:rPr>
        <w:t>20.2.5</w:t>
      </w:r>
      <w:r>
        <w:rPr>
          <w:rFonts w:ascii="仿宋" w:hAnsi="仿宋" w:eastAsia="仿宋" w:cs="仿宋"/>
          <w:spacing w:val="-18"/>
          <w:sz w:val="24"/>
          <w:szCs w:val="24"/>
        </w:rPr>
        <w:t xml:space="preserve"> </w:t>
      </w:r>
      <w:r>
        <w:rPr>
          <w:rFonts w:ascii="仿宋" w:hAnsi="仿宋" w:eastAsia="仿宋" w:cs="仿宋"/>
          <w:spacing w:val="-4"/>
          <w:sz w:val="24"/>
          <w:szCs w:val="24"/>
        </w:rPr>
        <w:t>属于本财政部门管辖；</w:t>
      </w:r>
    </w:p>
    <w:p w14:paraId="0C9EE3C3">
      <w:pPr>
        <w:spacing w:before="183" w:line="222" w:lineRule="auto"/>
        <w:ind w:left="471"/>
        <w:rPr>
          <w:rFonts w:ascii="仿宋" w:hAnsi="仿宋" w:eastAsia="仿宋" w:cs="仿宋"/>
          <w:sz w:val="24"/>
          <w:szCs w:val="24"/>
        </w:rPr>
      </w:pPr>
      <w:r>
        <w:rPr>
          <w:rFonts w:ascii="仿宋" w:hAnsi="仿宋" w:eastAsia="仿宋" w:cs="仿宋"/>
          <w:spacing w:val="-5"/>
          <w:sz w:val="24"/>
          <w:szCs w:val="24"/>
        </w:rPr>
        <w:t>20.2.6</w:t>
      </w:r>
      <w:r>
        <w:rPr>
          <w:rFonts w:ascii="仿宋" w:hAnsi="仿宋" w:eastAsia="仿宋" w:cs="仿宋"/>
          <w:spacing w:val="37"/>
          <w:sz w:val="24"/>
          <w:szCs w:val="24"/>
        </w:rPr>
        <w:t xml:space="preserve"> </w:t>
      </w:r>
      <w:r>
        <w:rPr>
          <w:rFonts w:ascii="仿宋" w:hAnsi="仿宋" w:eastAsia="仿宋" w:cs="仿宋"/>
          <w:spacing w:val="-5"/>
          <w:sz w:val="24"/>
          <w:szCs w:val="24"/>
        </w:rPr>
        <w:t>同一投诉事项未经财政部门投诉处理；</w:t>
      </w:r>
    </w:p>
    <w:p w14:paraId="32E84148">
      <w:pPr>
        <w:spacing w:before="177" w:line="222" w:lineRule="auto"/>
        <w:ind w:left="471"/>
        <w:rPr>
          <w:rFonts w:ascii="仿宋" w:hAnsi="仿宋" w:eastAsia="仿宋" w:cs="仿宋"/>
          <w:sz w:val="24"/>
          <w:szCs w:val="24"/>
        </w:rPr>
      </w:pPr>
      <w:r>
        <w:rPr>
          <w:rFonts w:ascii="仿宋" w:hAnsi="仿宋" w:eastAsia="仿宋" w:cs="仿宋"/>
          <w:spacing w:val="-5"/>
          <w:sz w:val="24"/>
          <w:szCs w:val="24"/>
        </w:rPr>
        <w:t>20.2.7 法律法规规定的其他条件。</w:t>
      </w:r>
    </w:p>
    <w:p w14:paraId="48FD246A">
      <w:pPr>
        <w:spacing w:before="199" w:line="256" w:lineRule="auto"/>
        <w:ind w:right="96" w:firstLine="470"/>
        <w:rPr>
          <w:rFonts w:ascii="仿宋" w:hAnsi="仿宋" w:eastAsia="仿宋" w:cs="仿宋"/>
          <w:sz w:val="24"/>
          <w:szCs w:val="24"/>
        </w:rPr>
      </w:pPr>
      <w:r>
        <w:rPr>
          <w:rFonts w:ascii="仿宋" w:hAnsi="仿宋" w:eastAsia="仿宋" w:cs="仿宋"/>
          <w:spacing w:val="-4"/>
          <w:sz w:val="24"/>
          <w:szCs w:val="24"/>
        </w:rPr>
        <w:t>20.3</w:t>
      </w:r>
      <w:r>
        <w:rPr>
          <w:rFonts w:ascii="仿宋" w:hAnsi="仿宋" w:eastAsia="仿宋" w:cs="仿宋"/>
          <w:spacing w:val="-23"/>
          <w:sz w:val="24"/>
          <w:szCs w:val="24"/>
        </w:rPr>
        <w:t xml:space="preserve"> </w:t>
      </w:r>
      <w:r>
        <w:rPr>
          <w:rFonts w:ascii="仿宋" w:hAnsi="仿宋" w:eastAsia="仿宋" w:cs="仿宋"/>
          <w:spacing w:val="-4"/>
          <w:sz w:val="24"/>
          <w:szCs w:val="24"/>
        </w:rPr>
        <w:t>投诉人投诉时，应当提交投诉书，并</w:t>
      </w:r>
      <w:r>
        <w:rPr>
          <w:rFonts w:ascii="仿宋" w:hAnsi="仿宋" w:eastAsia="仿宋" w:cs="仿宋"/>
          <w:spacing w:val="-5"/>
          <w:sz w:val="24"/>
          <w:szCs w:val="24"/>
        </w:rPr>
        <w:t>按照被投诉采购人、采购代理机构和与投</w:t>
      </w:r>
      <w:r>
        <w:rPr>
          <w:rFonts w:ascii="仿宋" w:hAnsi="仿宋" w:eastAsia="仿宋" w:cs="仿宋"/>
          <w:sz w:val="24"/>
          <w:szCs w:val="24"/>
        </w:rPr>
        <w:t xml:space="preserve"> </w:t>
      </w:r>
      <w:r>
        <w:rPr>
          <w:rFonts w:ascii="仿宋" w:hAnsi="仿宋" w:eastAsia="仿宋" w:cs="仿宋"/>
          <w:spacing w:val="-2"/>
          <w:sz w:val="24"/>
          <w:szCs w:val="24"/>
        </w:rPr>
        <w:t>诉事项有关的供应商数量提供投诉书的副本。</w:t>
      </w:r>
    </w:p>
    <w:p w14:paraId="4AEBC8C6">
      <w:pPr>
        <w:spacing w:before="251" w:line="222" w:lineRule="auto"/>
        <w:ind w:left="471"/>
        <w:rPr>
          <w:rFonts w:ascii="仿宋" w:hAnsi="仿宋" w:eastAsia="仿宋" w:cs="仿宋"/>
          <w:sz w:val="24"/>
          <w:szCs w:val="24"/>
        </w:rPr>
      </w:pPr>
      <w:r>
        <w:rPr>
          <w:rFonts w:ascii="仿宋" w:hAnsi="仿宋" w:eastAsia="仿宋" w:cs="仿宋"/>
          <w:spacing w:val="-4"/>
          <w:sz w:val="24"/>
          <w:szCs w:val="24"/>
        </w:rPr>
        <w:t>20.4</w:t>
      </w:r>
      <w:r>
        <w:rPr>
          <w:rFonts w:ascii="仿宋" w:hAnsi="仿宋" w:eastAsia="仿宋" w:cs="仿宋"/>
          <w:spacing w:val="-8"/>
          <w:sz w:val="24"/>
          <w:szCs w:val="24"/>
        </w:rPr>
        <w:t xml:space="preserve"> </w:t>
      </w:r>
      <w:r>
        <w:rPr>
          <w:rFonts w:ascii="仿宋" w:hAnsi="仿宋" w:eastAsia="仿宋" w:cs="仿宋"/>
          <w:spacing w:val="-4"/>
          <w:sz w:val="24"/>
          <w:szCs w:val="24"/>
        </w:rPr>
        <w:t>投诉书应当包括以下主要内容：</w:t>
      </w:r>
    </w:p>
    <w:p w14:paraId="0292E7EC">
      <w:pPr>
        <w:spacing w:before="177" w:line="221" w:lineRule="auto"/>
        <w:ind w:left="471"/>
        <w:rPr>
          <w:rFonts w:ascii="仿宋" w:hAnsi="仿宋" w:eastAsia="仿宋" w:cs="仿宋"/>
          <w:sz w:val="24"/>
          <w:szCs w:val="24"/>
        </w:rPr>
      </w:pPr>
      <w:r>
        <w:rPr>
          <w:rFonts w:ascii="仿宋" w:hAnsi="仿宋" w:eastAsia="仿宋" w:cs="仿宋"/>
          <w:spacing w:val="-2"/>
          <w:sz w:val="24"/>
          <w:szCs w:val="24"/>
        </w:rPr>
        <w:t>20.4.1</w:t>
      </w:r>
      <w:r>
        <w:rPr>
          <w:rFonts w:ascii="仿宋" w:hAnsi="仿宋" w:eastAsia="仿宋" w:cs="仿宋"/>
          <w:spacing w:val="-30"/>
          <w:sz w:val="24"/>
          <w:szCs w:val="24"/>
        </w:rPr>
        <w:t xml:space="preserve"> </w:t>
      </w:r>
      <w:r>
        <w:rPr>
          <w:rFonts w:ascii="仿宋" w:hAnsi="仿宋" w:eastAsia="仿宋" w:cs="仿宋"/>
          <w:spacing w:val="-2"/>
          <w:sz w:val="24"/>
          <w:szCs w:val="24"/>
        </w:rPr>
        <w:t>投诉人和被投诉人的名称、地址、电话</w:t>
      </w:r>
      <w:r>
        <w:rPr>
          <w:rFonts w:ascii="仿宋" w:hAnsi="仿宋" w:eastAsia="仿宋" w:cs="仿宋"/>
          <w:spacing w:val="-3"/>
          <w:sz w:val="24"/>
          <w:szCs w:val="24"/>
        </w:rPr>
        <w:t>等；</w:t>
      </w:r>
    </w:p>
    <w:p w14:paraId="13EDF366">
      <w:pPr>
        <w:spacing w:line="221" w:lineRule="auto"/>
        <w:rPr>
          <w:rFonts w:ascii="仿宋" w:hAnsi="仿宋" w:eastAsia="仿宋" w:cs="仿宋"/>
          <w:sz w:val="24"/>
          <w:szCs w:val="24"/>
        </w:rPr>
        <w:sectPr>
          <w:footerReference r:id="rId31" w:type="default"/>
          <w:pgSz w:w="11906" w:h="16840"/>
          <w:pgMar w:top="1431" w:right="1322" w:bottom="1169" w:left="1447" w:header="0" w:footer="1007" w:gutter="0"/>
          <w:cols w:space="720" w:num="1"/>
        </w:sectPr>
      </w:pPr>
    </w:p>
    <w:p w14:paraId="18DDDCFB">
      <w:pPr>
        <w:spacing w:before="118" w:line="222" w:lineRule="auto"/>
        <w:ind w:left="467"/>
        <w:rPr>
          <w:rFonts w:ascii="仿宋" w:hAnsi="仿宋" w:eastAsia="仿宋" w:cs="仿宋"/>
          <w:sz w:val="24"/>
          <w:szCs w:val="24"/>
        </w:rPr>
      </w:pPr>
      <w:r>
        <w:rPr>
          <w:rFonts w:ascii="仿宋" w:hAnsi="仿宋" w:eastAsia="仿宋" w:cs="仿宋"/>
          <w:spacing w:val="-4"/>
          <w:sz w:val="24"/>
          <w:szCs w:val="24"/>
        </w:rPr>
        <w:t>20.4.2 具体的投诉事宜以及事实依据；</w:t>
      </w:r>
    </w:p>
    <w:p w14:paraId="098BDDA8">
      <w:pPr>
        <w:spacing w:before="176" w:line="220" w:lineRule="auto"/>
        <w:ind w:left="467"/>
        <w:rPr>
          <w:rFonts w:ascii="仿宋" w:hAnsi="仿宋" w:eastAsia="仿宋" w:cs="仿宋"/>
          <w:sz w:val="24"/>
          <w:szCs w:val="24"/>
        </w:rPr>
      </w:pPr>
      <w:r>
        <w:rPr>
          <w:rFonts w:ascii="仿宋" w:hAnsi="仿宋" w:eastAsia="仿宋" w:cs="仿宋"/>
          <w:spacing w:val="-3"/>
          <w:sz w:val="24"/>
          <w:szCs w:val="24"/>
        </w:rPr>
        <w:t>20.4.3 质疑书和质疑答复情况以及相关证明材</w:t>
      </w:r>
      <w:r>
        <w:rPr>
          <w:rFonts w:ascii="仿宋" w:hAnsi="仿宋" w:eastAsia="仿宋" w:cs="仿宋"/>
          <w:spacing w:val="-4"/>
          <w:sz w:val="24"/>
          <w:szCs w:val="24"/>
        </w:rPr>
        <w:t>料；</w:t>
      </w:r>
    </w:p>
    <w:p w14:paraId="05D00C00">
      <w:pPr>
        <w:spacing w:before="182" w:line="222" w:lineRule="auto"/>
        <w:ind w:left="467"/>
        <w:rPr>
          <w:rFonts w:ascii="仿宋" w:hAnsi="仿宋" w:eastAsia="仿宋" w:cs="仿宋"/>
          <w:sz w:val="24"/>
          <w:szCs w:val="24"/>
        </w:rPr>
      </w:pPr>
      <w:r>
        <w:rPr>
          <w:rFonts w:ascii="仿宋" w:hAnsi="仿宋" w:eastAsia="仿宋" w:cs="仿宋"/>
          <w:spacing w:val="-11"/>
          <w:sz w:val="24"/>
          <w:szCs w:val="24"/>
        </w:rPr>
        <w:t>20.4.4</w:t>
      </w:r>
      <w:r>
        <w:rPr>
          <w:rFonts w:ascii="仿宋" w:hAnsi="仿宋" w:eastAsia="仿宋" w:cs="仿宋"/>
          <w:spacing w:val="-25"/>
          <w:sz w:val="24"/>
          <w:szCs w:val="24"/>
        </w:rPr>
        <w:t xml:space="preserve"> </w:t>
      </w:r>
      <w:r>
        <w:rPr>
          <w:rFonts w:ascii="仿宋" w:hAnsi="仿宋" w:eastAsia="仿宋" w:cs="仿宋"/>
          <w:spacing w:val="-11"/>
          <w:sz w:val="24"/>
          <w:szCs w:val="24"/>
        </w:rPr>
        <w:t>提起投诉的 日期。</w:t>
      </w:r>
    </w:p>
    <w:p w14:paraId="789F6093">
      <w:pPr>
        <w:spacing w:before="195" w:line="255" w:lineRule="auto"/>
        <w:ind w:firstLine="467"/>
        <w:rPr>
          <w:rFonts w:ascii="仿宋" w:hAnsi="仿宋" w:eastAsia="仿宋" w:cs="仿宋"/>
          <w:sz w:val="24"/>
          <w:szCs w:val="24"/>
        </w:rPr>
      </w:pPr>
      <w:r>
        <w:rPr>
          <w:rFonts w:ascii="仿宋" w:hAnsi="仿宋" w:eastAsia="仿宋" w:cs="仿宋"/>
          <w:spacing w:val="-5"/>
          <w:sz w:val="24"/>
          <w:szCs w:val="24"/>
        </w:rPr>
        <w:t>20.5 投诉书应当署名。投诉人为自然人的，应当由本人签字；投诉人为法人或者其</w:t>
      </w:r>
      <w:r>
        <w:rPr>
          <w:rFonts w:ascii="仿宋" w:hAnsi="仿宋" w:eastAsia="仿宋" w:cs="仿宋"/>
          <w:spacing w:val="4"/>
          <w:sz w:val="24"/>
          <w:szCs w:val="24"/>
        </w:rPr>
        <w:t xml:space="preserve"> </w:t>
      </w:r>
      <w:r>
        <w:rPr>
          <w:rFonts w:ascii="仿宋" w:hAnsi="仿宋" w:eastAsia="仿宋" w:cs="仿宋"/>
          <w:spacing w:val="-2"/>
          <w:sz w:val="24"/>
          <w:szCs w:val="24"/>
        </w:rPr>
        <w:t>他组织的，应当由法定代表人或者主要负责人签字盖章并加盖公章。</w:t>
      </w:r>
    </w:p>
    <w:p w14:paraId="6B346704">
      <w:pPr>
        <w:spacing w:before="272" w:line="283" w:lineRule="auto"/>
        <w:ind w:left="1" w:right="2" w:firstLine="465"/>
        <w:rPr>
          <w:rFonts w:ascii="仿宋" w:hAnsi="仿宋" w:eastAsia="仿宋" w:cs="仿宋"/>
          <w:sz w:val="24"/>
          <w:szCs w:val="24"/>
        </w:rPr>
      </w:pPr>
      <w:r>
        <w:rPr>
          <w:rFonts w:ascii="仿宋" w:hAnsi="仿宋" w:eastAsia="仿宋" w:cs="仿宋"/>
          <w:spacing w:val="-4"/>
          <w:sz w:val="24"/>
          <w:szCs w:val="24"/>
        </w:rPr>
        <w:t>20.6</w:t>
      </w:r>
      <w:r>
        <w:rPr>
          <w:rFonts w:ascii="仿宋" w:hAnsi="仿宋" w:eastAsia="仿宋" w:cs="仿宋"/>
          <w:spacing w:val="-23"/>
          <w:sz w:val="24"/>
          <w:szCs w:val="24"/>
        </w:rPr>
        <w:t xml:space="preserve"> </w:t>
      </w:r>
      <w:r>
        <w:rPr>
          <w:rFonts w:ascii="仿宋" w:hAnsi="仿宋" w:eastAsia="仿宋" w:cs="仿宋"/>
          <w:spacing w:val="-4"/>
          <w:sz w:val="24"/>
          <w:szCs w:val="24"/>
        </w:rPr>
        <w:t>投诉人可以委托代理人办理投诉事务</w:t>
      </w:r>
      <w:r>
        <w:rPr>
          <w:rFonts w:ascii="仿宋" w:hAnsi="仿宋" w:eastAsia="仿宋" w:cs="仿宋"/>
          <w:spacing w:val="-5"/>
          <w:sz w:val="24"/>
          <w:szCs w:val="24"/>
        </w:rPr>
        <w:t>。代理人办理投诉事务时，除提交投诉书</w:t>
      </w:r>
      <w:r>
        <w:rPr>
          <w:rFonts w:ascii="仿宋" w:hAnsi="仿宋" w:eastAsia="仿宋" w:cs="仿宋"/>
          <w:sz w:val="24"/>
          <w:szCs w:val="24"/>
        </w:rPr>
        <w:t xml:space="preserve"> </w:t>
      </w:r>
      <w:r>
        <w:rPr>
          <w:rFonts w:ascii="仿宋" w:hAnsi="仿宋" w:eastAsia="仿宋" w:cs="仿宋"/>
          <w:spacing w:val="-2"/>
          <w:sz w:val="24"/>
          <w:szCs w:val="24"/>
        </w:rPr>
        <w:t>外，还应当向同级监管部门提交投诉人的授</w:t>
      </w:r>
      <w:r>
        <w:rPr>
          <w:rFonts w:ascii="仿宋" w:hAnsi="仿宋" w:eastAsia="仿宋" w:cs="仿宋"/>
          <w:spacing w:val="-3"/>
          <w:sz w:val="24"/>
          <w:szCs w:val="24"/>
        </w:rPr>
        <w:t>权委托书，授权委托书应当载明委托代理的</w:t>
      </w:r>
      <w:r>
        <w:rPr>
          <w:rFonts w:ascii="仿宋" w:hAnsi="仿宋" w:eastAsia="仿宋" w:cs="仿宋"/>
          <w:sz w:val="24"/>
          <w:szCs w:val="24"/>
        </w:rPr>
        <w:t xml:space="preserve"> </w:t>
      </w:r>
      <w:r>
        <w:rPr>
          <w:rFonts w:ascii="仿宋" w:hAnsi="仿宋" w:eastAsia="仿宋" w:cs="仿宋"/>
          <w:spacing w:val="-5"/>
          <w:sz w:val="24"/>
          <w:szCs w:val="24"/>
        </w:rPr>
        <w:t>具体权限和事项。</w:t>
      </w:r>
    </w:p>
    <w:p w14:paraId="2C86D589">
      <w:pPr>
        <w:spacing w:before="277" w:line="221" w:lineRule="auto"/>
        <w:ind w:left="467"/>
        <w:rPr>
          <w:rFonts w:ascii="仿宋" w:hAnsi="仿宋" w:eastAsia="仿宋" w:cs="仿宋"/>
          <w:sz w:val="24"/>
          <w:szCs w:val="24"/>
        </w:rPr>
      </w:pPr>
      <w:r>
        <w:rPr>
          <w:rFonts w:ascii="仿宋" w:hAnsi="仿宋" w:eastAsia="仿宋" w:cs="仿宋"/>
          <w:spacing w:val="-2"/>
          <w:sz w:val="24"/>
          <w:szCs w:val="24"/>
        </w:rPr>
        <w:t>20.7</w:t>
      </w:r>
      <w:r>
        <w:rPr>
          <w:rFonts w:ascii="仿宋" w:hAnsi="仿宋" w:eastAsia="仿宋" w:cs="仿宋"/>
          <w:spacing w:val="-27"/>
          <w:sz w:val="24"/>
          <w:szCs w:val="24"/>
        </w:rPr>
        <w:t xml:space="preserve"> </w:t>
      </w:r>
      <w:r>
        <w:rPr>
          <w:rFonts w:ascii="仿宋" w:hAnsi="仿宋" w:eastAsia="仿宋" w:cs="仿宋"/>
          <w:spacing w:val="-2"/>
          <w:sz w:val="24"/>
          <w:szCs w:val="24"/>
        </w:rPr>
        <w:t>投诉人不符合上述规定提起的投诉，监管部门不予受理。</w:t>
      </w:r>
    </w:p>
    <w:p w14:paraId="3CC28185">
      <w:pPr>
        <w:spacing w:before="242" w:line="224" w:lineRule="auto"/>
        <w:ind w:left="541"/>
        <w:outlineLvl w:val="2"/>
        <w:rPr>
          <w:rFonts w:ascii="楷体" w:hAnsi="楷体" w:eastAsia="楷体" w:cs="楷体"/>
          <w:sz w:val="28"/>
          <w:szCs w:val="28"/>
        </w:rPr>
      </w:pPr>
      <w:bookmarkStart w:id="27" w:name="bookmark27"/>
      <w:bookmarkEnd w:id="27"/>
      <w:r>
        <w:rPr>
          <w:rFonts w:ascii="楷体" w:hAnsi="楷体" w:eastAsia="楷体" w:cs="楷体"/>
          <w:spacing w:val="-2"/>
          <w:sz w:val="28"/>
          <w:szCs w:val="28"/>
        </w:rPr>
        <w:t>21.其他需补充的内容</w:t>
      </w:r>
    </w:p>
    <w:p w14:paraId="1877E081">
      <w:pPr>
        <w:spacing w:before="146" w:line="222" w:lineRule="auto"/>
        <w:rPr>
          <w:rFonts w:ascii="仿宋" w:hAnsi="仿宋" w:eastAsia="仿宋" w:cs="仿宋"/>
          <w:sz w:val="24"/>
          <w:szCs w:val="24"/>
        </w:rPr>
      </w:pPr>
      <w:r>
        <w:rPr>
          <w:rFonts w:ascii="仿宋" w:hAnsi="仿宋" w:eastAsia="仿宋" w:cs="仿宋"/>
          <w:spacing w:val="-2"/>
          <w:sz w:val="24"/>
          <w:szCs w:val="24"/>
        </w:rPr>
        <w:t>其他需补充的内容：见供应商须知前附表。</w:t>
      </w:r>
    </w:p>
    <w:p w14:paraId="234DEE6F">
      <w:pPr>
        <w:spacing w:line="222" w:lineRule="auto"/>
        <w:rPr>
          <w:rFonts w:ascii="仿宋" w:hAnsi="仿宋" w:eastAsia="仿宋" w:cs="仿宋"/>
          <w:sz w:val="24"/>
          <w:szCs w:val="24"/>
        </w:rPr>
        <w:sectPr>
          <w:footerReference r:id="rId32" w:type="default"/>
          <w:pgSz w:w="11906" w:h="16840"/>
          <w:pgMar w:top="1431" w:right="1415" w:bottom="1169" w:left="1451" w:header="0" w:footer="1007" w:gutter="0"/>
          <w:cols w:space="720" w:num="1"/>
        </w:sectPr>
      </w:pPr>
    </w:p>
    <w:p w14:paraId="60480F96">
      <w:pPr>
        <w:spacing w:before="167" w:line="228" w:lineRule="auto"/>
        <w:ind w:left="2910"/>
        <w:outlineLvl w:val="0"/>
        <w:rPr>
          <w:rFonts w:ascii="黑体" w:hAnsi="黑体" w:eastAsia="黑体" w:cs="黑体"/>
          <w:sz w:val="30"/>
          <w:szCs w:val="30"/>
        </w:rPr>
      </w:pPr>
      <w:bookmarkStart w:id="28" w:name="bookmark28"/>
      <w:bookmarkEnd w:id="28"/>
      <w:r>
        <w:rPr>
          <w:rFonts w:ascii="黑体" w:hAnsi="黑体" w:eastAsia="黑体" w:cs="黑体"/>
          <w:spacing w:val="11"/>
          <w:sz w:val="30"/>
          <w:szCs w:val="30"/>
        </w:rPr>
        <w:t>第三章</w:t>
      </w:r>
      <w:r>
        <w:rPr>
          <w:rFonts w:ascii="黑体" w:hAnsi="黑体" w:eastAsia="黑体" w:cs="黑体"/>
          <w:spacing w:val="22"/>
          <w:sz w:val="30"/>
          <w:szCs w:val="30"/>
        </w:rPr>
        <w:t xml:space="preserve">  </w:t>
      </w:r>
      <w:r>
        <w:rPr>
          <w:rFonts w:ascii="黑体" w:hAnsi="黑体" w:eastAsia="黑体" w:cs="黑体"/>
          <w:spacing w:val="11"/>
          <w:sz w:val="30"/>
          <w:szCs w:val="30"/>
        </w:rPr>
        <w:t>采购需求</w:t>
      </w:r>
    </w:p>
    <w:p w14:paraId="35F0FAC8">
      <w:pPr>
        <w:spacing w:before="23"/>
      </w:pPr>
    </w:p>
    <w:p w14:paraId="08995332">
      <w:pPr>
        <w:pStyle w:val="3"/>
        <w:spacing w:line="252" w:lineRule="auto"/>
      </w:pPr>
    </w:p>
    <w:tbl>
      <w:tblPr>
        <w:tblStyle w:val="4"/>
        <w:tblpPr w:leftFromText="180" w:rightFromText="180" w:vertAnchor="page" w:horzAnchor="page" w:tblpX="2072" w:tblpY="2764"/>
        <w:tblOverlap w:val="never"/>
        <w:tblW w:w="84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1"/>
        <w:gridCol w:w="2195"/>
        <w:gridCol w:w="2196"/>
        <w:gridCol w:w="872"/>
        <w:gridCol w:w="2428"/>
      </w:tblGrid>
      <w:tr w14:paraId="3E8E1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7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123227">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b/>
                <w:bCs/>
                <w:i w:val="0"/>
                <w:iCs w:val="0"/>
                <w:snapToGrid/>
                <w:color w:val="000000"/>
                <w:kern w:val="2"/>
                <w:sz w:val="24"/>
                <w:szCs w:val="24"/>
                <w:u w:val="none"/>
                <w:lang w:eastAsia="zh-CN"/>
              </w:rPr>
            </w:pPr>
            <w:r>
              <w:rPr>
                <w:rFonts w:hint="eastAsia" w:ascii="仿宋_GB2312" w:hAnsi="仿宋_GB2312" w:eastAsia="仿宋_GB2312" w:cs="仿宋_GB2312"/>
                <w:b/>
                <w:bCs/>
                <w:i w:val="0"/>
                <w:iCs w:val="0"/>
                <w:snapToGrid/>
                <w:color w:val="000000"/>
                <w:kern w:val="0"/>
                <w:sz w:val="24"/>
                <w:szCs w:val="24"/>
                <w:u w:val="none"/>
                <w:lang w:val="en-US" w:eastAsia="zh-CN" w:bidi="ar"/>
              </w:rPr>
              <w:t>序号</w:t>
            </w:r>
          </w:p>
        </w:tc>
        <w:tc>
          <w:tcPr>
            <w:tcW w:w="21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3E18C9">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b/>
                <w:bCs/>
                <w:i w:val="0"/>
                <w:iCs w:val="0"/>
                <w:snapToGrid/>
                <w:color w:val="000000"/>
                <w:kern w:val="2"/>
                <w:sz w:val="24"/>
                <w:szCs w:val="24"/>
                <w:u w:val="none"/>
                <w:lang w:eastAsia="zh-CN"/>
              </w:rPr>
            </w:pPr>
            <w:r>
              <w:rPr>
                <w:rFonts w:hint="eastAsia" w:ascii="仿宋_GB2312" w:hAnsi="仿宋_GB2312" w:eastAsia="仿宋_GB2312" w:cs="仿宋_GB2312"/>
                <w:b/>
                <w:bCs/>
                <w:i w:val="0"/>
                <w:iCs w:val="0"/>
                <w:snapToGrid/>
                <w:color w:val="000000"/>
                <w:kern w:val="0"/>
                <w:sz w:val="24"/>
                <w:szCs w:val="24"/>
                <w:u w:val="none"/>
                <w:lang w:val="en-US" w:eastAsia="zh-CN" w:bidi="ar"/>
              </w:rPr>
              <w:t>项目</w:t>
            </w:r>
          </w:p>
        </w:tc>
        <w:tc>
          <w:tcPr>
            <w:tcW w:w="21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BA6355">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b/>
                <w:bCs/>
                <w:i w:val="0"/>
                <w:iCs w:val="0"/>
                <w:snapToGrid/>
                <w:color w:val="000000"/>
                <w:kern w:val="2"/>
                <w:sz w:val="24"/>
                <w:szCs w:val="24"/>
                <w:u w:val="none"/>
                <w:lang w:eastAsia="zh-CN"/>
              </w:rPr>
            </w:pPr>
            <w:r>
              <w:rPr>
                <w:rFonts w:hint="eastAsia" w:ascii="仿宋_GB2312" w:hAnsi="仿宋_GB2312" w:eastAsia="仿宋_GB2312" w:cs="仿宋_GB2312"/>
                <w:b/>
                <w:bCs/>
                <w:i w:val="0"/>
                <w:iCs w:val="0"/>
                <w:snapToGrid/>
                <w:color w:val="000000"/>
                <w:kern w:val="0"/>
                <w:sz w:val="24"/>
                <w:szCs w:val="24"/>
                <w:u w:val="none"/>
                <w:lang w:val="en-US" w:eastAsia="zh-CN" w:bidi="ar"/>
              </w:rPr>
              <w:t>工程量</w:t>
            </w:r>
          </w:p>
        </w:tc>
        <w:tc>
          <w:tcPr>
            <w:tcW w:w="8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8FC6C5">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b/>
                <w:bCs/>
                <w:i w:val="0"/>
                <w:iCs w:val="0"/>
                <w:snapToGrid/>
                <w:color w:val="000000"/>
                <w:kern w:val="2"/>
                <w:sz w:val="24"/>
                <w:szCs w:val="24"/>
                <w:u w:val="none"/>
                <w:lang w:eastAsia="zh-CN"/>
              </w:rPr>
            </w:pPr>
            <w:r>
              <w:rPr>
                <w:rFonts w:hint="eastAsia" w:ascii="仿宋_GB2312" w:hAnsi="仿宋_GB2312" w:eastAsia="仿宋_GB2312" w:cs="仿宋_GB2312"/>
                <w:b/>
                <w:bCs/>
                <w:i w:val="0"/>
                <w:iCs w:val="0"/>
                <w:snapToGrid/>
                <w:color w:val="000000"/>
                <w:kern w:val="0"/>
                <w:sz w:val="24"/>
                <w:szCs w:val="24"/>
                <w:u w:val="none"/>
                <w:lang w:val="en-US" w:eastAsia="zh-CN" w:bidi="ar"/>
              </w:rPr>
              <w:t>单位</w:t>
            </w:r>
          </w:p>
        </w:tc>
        <w:tc>
          <w:tcPr>
            <w:tcW w:w="242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DDD974">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b/>
                <w:bCs/>
                <w:i w:val="0"/>
                <w:iCs w:val="0"/>
                <w:snapToGrid/>
                <w:color w:val="000000"/>
                <w:kern w:val="2"/>
                <w:sz w:val="24"/>
                <w:szCs w:val="24"/>
                <w:u w:val="none"/>
                <w:lang w:eastAsia="zh-CN"/>
              </w:rPr>
            </w:pPr>
            <w:r>
              <w:rPr>
                <w:rFonts w:hint="eastAsia" w:ascii="仿宋_GB2312" w:hAnsi="仿宋_GB2312" w:eastAsia="仿宋_GB2312" w:cs="仿宋_GB2312"/>
                <w:b/>
                <w:bCs/>
                <w:i w:val="0"/>
                <w:iCs w:val="0"/>
                <w:snapToGrid/>
                <w:color w:val="000000"/>
                <w:kern w:val="0"/>
                <w:sz w:val="24"/>
                <w:szCs w:val="24"/>
                <w:u w:val="none"/>
                <w:lang w:val="en-US" w:eastAsia="zh-CN" w:bidi="ar"/>
              </w:rPr>
              <w:t>备注</w:t>
            </w:r>
          </w:p>
        </w:tc>
      </w:tr>
      <w:tr w14:paraId="186D19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7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0A9EA4">
            <w:pPr>
              <w:widowControl w:val="0"/>
              <w:kinsoku/>
              <w:autoSpaceDE/>
              <w:autoSpaceDN/>
              <w:adjustRightInd/>
              <w:snapToGrid/>
              <w:spacing w:line="56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21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27F0D5">
            <w:pPr>
              <w:widowControl w:val="0"/>
              <w:kinsoku/>
              <w:autoSpaceDE/>
              <w:autoSpaceDN/>
              <w:adjustRightInd/>
              <w:snapToGrid/>
              <w:spacing w:line="56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21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0CF7E5">
            <w:pPr>
              <w:widowControl w:val="0"/>
              <w:kinsoku/>
              <w:autoSpaceDE/>
              <w:autoSpaceDN/>
              <w:adjustRightInd/>
              <w:snapToGrid/>
              <w:spacing w:line="56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8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86583F">
            <w:pPr>
              <w:widowControl w:val="0"/>
              <w:kinsoku/>
              <w:autoSpaceDE/>
              <w:autoSpaceDN/>
              <w:adjustRightInd/>
              <w:snapToGrid/>
              <w:spacing w:line="56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24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8699AD">
            <w:pPr>
              <w:widowControl w:val="0"/>
              <w:kinsoku/>
              <w:autoSpaceDE/>
              <w:autoSpaceDN/>
              <w:adjustRightInd/>
              <w:snapToGrid/>
              <w:spacing w:line="56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r>
      <w:tr w14:paraId="3621D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7"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F5AF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bCs/>
                <w:i w:val="0"/>
                <w:iCs w:val="0"/>
                <w:snapToGrid/>
                <w:color w:val="000000"/>
                <w:kern w:val="2"/>
                <w:sz w:val="24"/>
                <w:szCs w:val="24"/>
                <w:u w:val="none"/>
                <w:lang w:eastAsia="zh-CN"/>
              </w:rPr>
            </w:pP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96D8C">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仿宋_GB2312" w:hAnsi="仿宋_GB2312" w:eastAsia="仿宋_GB2312" w:cs="仿宋_GB2312"/>
                <w:b/>
                <w:bCs/>
                <w:i w:val="0"/>
                <w:iCs w:val="0"/>
                <w:snapToGrid/>
                <w:color w:val="000000"/>
                <w:kern w:val="0"/>
                <w:sz w:val="24"/>
                <w:szCs w:val="24"/>
                <w:u w:val="none"/>
                <w:lang w:val="en-US" w:eastAsia="zh-CN" w:bidi="ar"/>
              </w:rPr>
            </w:pP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9A25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D458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DB8C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r>
      <w:tr w14:paraId="6799D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5"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6046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bCs/>
                <w:i w:val="0"/>
                <w:iCs w:val="0"/>
                <w:snapToGrid/>
                <w:color w:val="000000"/>
                <w:kern w:val="2"/>
                <w:sz w:val="24"/>
                <w:szCs w:val="24"/>
                <w:u w:val="none"/>
                <w:lang w:val="en-US" w:eastAsia="zh-CN"/>
              </w:rPr>
            </w:pPr>
            <w:r>
              <w:rPr>
                <w:rFonts w:hint="eastAsia" w:ascii="仿宋_GB2312" w:hAnsi="仿宋_GB2312" w:eastAsia="仿宋_GB2312" w:cs="仿宋_GB2312"/>
                <w:b/>
                <w:bCs/>
                <w:i w:val="0"/>
                <w:iCs w:val="0"/>
                <w:snapToGrid/>
                <w:color w:val="000000"/>
                <w:kern w:val="2"/>
                <w:sz w:val="24"/>
                <w:szCs w:val="24"/>
                <w:u w:val="none"/>
                <w:lang w:val="en-US" w:eastAsia="zh-CN"/>
              </w:rPr>
              <w:t>一</w:t>
            </w: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D6F7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bCs/>
                <w:i w:val="0"/>
                <w:iCs w:val="0"/>
                <w:snapToGrid/>
                <w:color w:val="000000"/>
                <w:kern w:val="2"/>
                <w:sz w:val="24"/>
                <w:szCs w:val="24"/>
                <w:u w:val="none"/>
                <w:lang w:val="en-US" w:eastAsia="zh-CN"/>
              </w:rPr>
            </w:pPr>
            <w:r>
              <w:rPr>
                <w:rFonts w:hint="eastAsia" w:ascii="仿宋_GB2312" w:hAnsi="仿宋_GB2312" w:eastAsia="仿宋_GB2312" w:cs="仿宋_GB2312"/>
                <w:b/>
                <w:bCs/>
                <w:i w:val="0"/>
                <w:iCs w:val="0"/>
                <w:snapToGrid/>
                <w:color w:val="000000"/>
                <w:kern w:val="0"/>
                <w:sz w:val="24"/>
                <w:szCs w:val="24"/>
                <w:u w:val="none"/>
                <w:lang w:val="en-US" w:eastAsia="zh-CN" w:bidi="ar"/>
              </w:rPr>
              <w:t>工程费用</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7D05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A842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bCs/>
                <w:i w:val="0"/>
                <w:iCs w:val="0"/>
                <w:snapToGrid/>
                <w:color w:val="000000"/>
                <w:kern w:val="2"/>
                <w:sz w:val="24"/>
                <w:szCs w:val="24"/>
                <w:u w:val="none"/>
                <w:lang w:eastAsia="zh-CN"/>
              </w:rPr>
            </w:pP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0439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b/>
                <w:bCs/>
                <w:i w:val="0"/>
                <w:iCs w:val="0"/>
                <w:snapToGrid/>
                <w:color w:val="000000"/>
                <w:kern w:val="2"/>
                <w:sz w:val="24"/>
                <w:szCs w:val="24"/>
                <w:u w:val="none"/>
                <w:lang w:val="en-US" w:eastAsia="zh-CN"/>
              </w:rPr>
            </w:pPr>
          </w:p>
        </w:tc>
      </w:tr>
      <w:tr w14:paraId="28CC7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2"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7076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2"/>
                <w:sz w:val="24"/>
                <w:szCs w:val="24"/>
                <w:u w:val="none"/>
                <w:lang w:eastAsia="zh-CN"/>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1</w:t>
            </w: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A5A8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围栏材料费</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C6F4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174300</w:t>
            </w: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B2C8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亩</w:t>
            </w: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319B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b w:val="0"/>
                <w:bCs w:val="0"/>
                <w:i w:val="0"/>
                <w:iCs w:val="0"/>
                <w:snapToGrid/>
                <w:color w:val="000000"/>
                <w:kern w:val="2"/>
                <w:sz w:val="24"/>
                <w:szCs w:val="24"/>
                <w:u w:val="none"/>
                <w:lang w:val="en-US" w:eastAsia="zh-CN"/>
              </w:rPr>
            </w:pPr>
            <w:r>
              <w:rPr>
                <w:rFonts w:hint="default" w:ascii="仿宋_GB2312" w:hAnsi="仿宋_GB2312" w:eastAsia="仿宋_GB2312" w:cs="仿宋_GB2312"/>
                <w:b w:val="0"/>
                <w:bCs w:val="0"/>
                <w:i w:val="0"/>
                <w:iCs w:val="0"/>
                <w:snapToGrid/>
                <w:color w:val="000000"/>
                <w:kern w:val="2"/>
                <w:sz w:val="24"/>
                <w:szCs w:val="24"/>
                <w:u w:val="none"/>
                <w:lang w:val="en-US" w:eastAsia="zh-CN"/>
              </w:rPr>
              <w:t>退化草原修复 17.43 万亩，钢护栏、金属网栏、槽型柱（具体规格详见工程量清单），围栏总长度137.4公里。</w:t>
            </w:r>
          </w:p>
        </w:tc>
      </w:tr>
      <w:tr w14:paraId="60C38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748AA">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2</w:t>
            </w: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2D49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大门材料费</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A67E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7</w:t>
            </w: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99CA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个</w:t>
            </w: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F84A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1.5*5米</w:t>
            </w:r>
          </w:p>
        </w:tc>
      </w:tr>
      <w:tr w14:paraId="5437B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9C54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3</w:t>
            </w: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C5CB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宣传牌材料费</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4D1C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7</w:t>
            </w: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ABF6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个</w:t>
            </w: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AB0A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3*5米</w:t>
            </w:r>
          </w:p>
        </w:tc>
      </w:tr>
      <w:tr w14:paraId="78AC3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1"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CA2A8">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4</w:t>
            </w: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380C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安装费</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51B3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174300</w:t>
            </w: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168E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亩</w:t>
            </w: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5B1E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eastAsia="zh-CN"/>
              </w:rPr>
            </w:pPr>
          </w:p>
        </w:tc>
      </w:tr>
      <w:tr w14:paraId="358915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465D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5</w:t>
            </w: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8EF1B">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运输费</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215B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174300</w:t>
            </w: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1E99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亩</w:t>
            </w: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D8E9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_GB2312" w:hAnsi="仿宋_GB2312" w:eastAsia="仿宋_GB2312" w:cs="仿宋_GB2312"/>
                <w:b w:val="0"/>
                <w:bCs w:val="0"/>
                <w:i w:val="0"/>
                <w:iCs w:val="0"/>
                <w:snapToGrid/>
                <w:color w:val="000000"/>
                <w:kern w:val="2"/>
                <w:sz w:val="24"/>
                <w:szCs w:val="24"/>
                <w:u w:val="none"/>
                <w:lang w:val="en-US" w:eastAsia="zh-CN"/>
              </w:rPr>
            </w:pPr>
            <w:r>
              <w:rPr>
                <w:rFonts w:hint="eastAsia" w:ascii="仿宋_GB2312" w:hAnsi="仿宋_GB2312" w:eastAsia="仿宋_GB2312" w:cs="仿宋_GB2312"/>
                <w:b w:val="0"/>
                <w:bCs w:val="0"/>
                <w:i w:val="0"/>
                <w:iCs w:val="0"/>
                <w:snapToGrid/>
                <w:color w:val="000000"/>
                <w:kern w:val="2"/>
                <w:sz w:val="24"/>
                <w:szCs w:val="24"/>
                <w:u w:val="none"/>
                <w:lang w:val="en-US" w:eastAsia="zh-CN"/>
              </w:rPr>
              <w:t>平均运距100公里</w:t>
            </w:r>
          </w:p>
        </w:tc>
      </w:tr>
      <w:tr w14:paraId="7BABEC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684E6">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仿宋_GB2312" w:hAnsi="仿宋_GB2312" w:eastAsia="仿宋_GB2312" w:cs="仿宋_GB2312"/>
                <w:b w:val="0"/>
                <w:bCs w:val="0"/>
                <w:i w:val="0"/>
                <w:iCs w:val="0"/>
                <w:snapToGrid/>
                <w:color w:val="000000"/>
                <w:kern w:val="0"/>
                <w:sz w:val="24"/>
                <w:szCs w:val="24"/>
                <w:u w:val="none"/>
                <w:lang w:val="en-US" w:eastAsia="zh-CN" w:bidi="ar"/>
              </w:rPr>
            </w:pPr>
          </w:p>
        </w:tc>
        <w:tc>
          <w:tcPr>
            <w:tcW w:w="21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7686C">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仿宋_GB2312" w:hAnsi="仿宋_GB2312" w:eastAsia="仿宋_GB2312" w:cs="仿宋_GB2312"/>
                <w:b w:val="0"/>
                <w:bCs w:val="0"/>
                <w:i w:val="0"/>
                <w:iCs w:val="0"/>
                <w:snapToGrid/>
                <w:color w:val="000000"/>
                <w:kern w:val="0"/>
                <w:sz w:val="24"/>
                <w:szCs w:val="24"/>
                <w:u w:val="none"/>
                <w:lang w:val="en-US" w:eastAsia="zh-CN" w:bidi="ar"/>
              </w:rPr>
            </w:pPr>
            <w:r>
              <w:rPr>
                <w:rFonts w:hint="eastAsia" w:ascii="仿宋_GB2312" w:hAnsi="仿宋_GB2312" w:eastAsia="仿宋_GB2312" w:cs="仿宋_GB2312"/>
                <w:b w:val="0"/>
                <w:bCs w:val="0"/>
                <w:i w:val="0"/>
                <w:iCs w:val="0"/>
                <w:snapToGrid/>
                <w:color w:val="000000"/>
                <w:kern w:val="0"/>
                <w:sz w:val="24"/>
                <w:szCs w:val="24"/>
                <w:u w:val="none"/>
                <w:lang w:val="en-US" w:eastAsia="zh-CN" w:bidi="ar"/>
              </w:rPr>
              <w:t>基本预备费</w:t>
            </w:r>
          </w:p>
        </w:tc>
        <w:tc>
          <w:tcPr>
            <w:tcW w:w="21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EAB8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b w:val="0"/>
                <w:bCs w:val="0"/>
                <w:i w:val="0"/>
                <w:iCs w:val="0"/>
                <w:snapToGrid/>
                <w:color w:val="000000"/>
                <w:kern w:val="0"/>
                <w:sz w:val="24"/>
                <w:szCs w:val="24"/>
                <w:u w:val="none"/>
                <w:lang w:val="en-US" w:eastAsia="zh-CN" w:bidi="ar"/>
              </w:rPr>
            </w:pPr>
          </w:p>
        </w:tc>
        <w:tc>
          <w:tcPr>
            <w:tcW w:w="8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EA04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_GB2312" w:hAnsi="仿宋_GB2312" w:eastAsia="仿宋_GB2312" w:cs="仿宋_GB2312"/>
                <w:b w:val="0"/>
                <w:bCs w:val="0"/>
                <w:i w:val="0"/>
                <w:iCs w:val="0"/>
                <w:snapToGrid/>
                <w:color w:val="000000"/>
                <w:kern w:val="2"/>
                <w:sz w:val="24"/>
                <w:szCs w:val="24"/>
                <w:u w:val="none"/>
                <w:lang w:eastAsia="zh-CN"/>
              </w:rPr>
            </w:pPr>
          </w:p>
        </w:tc>
        <w:tc>
          <w:tcPr>
            <w:tcW w:w="24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B598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仿宋_GB2312" w:hAnsi="仿宋_GB2312" w:eastAsia="仿宋_GB2312" w:cs="仿宋_GB2312"/>
                <w:b w:val="0"/>
                <w:bCs w:val="0"/>
                <w:i w:val="0"/>
                <w:iCs w:val="0"/>
                <w:snapToGrid/>
                <w:color w:val="000000"/>
                <w:kern w:val="2"/>
                <w:sz w:val="24"/>
                <w:szCs w:val="24"/>
                <w:u w:val="none"/>
                <w:lang w:val="en-US" w:eastAsia="zh-CN"/>
              </w:rPr>
            </w:pPr>
          </w:p>
        </w:tc>
      </w:tr>
    </w:tbl>
    <w:p w14:paraId="3EA468DA">
      <w:pPr>
        <w:pStyle w:val="3"/>
        <w:spacing w:line="252" w:lineRule="auto"/>
      </w:pPr>
    </w:p>
    <w:p w14:paraId="5C353CE9">
      <w:pPr>
        <w:pStyle w:val="3"/>
        <w:spacing w:line="252" w:lineRule="auto"/>
      </w:pPr>
    </w:p>
    <w:p w14:paraId="5C2FBA01">
      <w:pPr>
        <w:pStyle w:val="3"/>
        <w:spacing w:line="252" w:lineRule="auto"/>
      </w:pPr>
    </w:p>
    <w:p w14:paraId="0010E492">
      <w:pPr>
        <w:spacing w:before="176" w:line="220" w:lineRule="auto"/>
        <w:ind w:left="145"/>
        <w:rPr>
          <w:rFonts w:ascii="仿宋" w:hAnsi="仿宋" w:eastAsia="仿宋" w:cs="仿宋"/>
          <w:sz w:val="24"/>
          <w:szCs w:val="24"/>
        </w:rPr>
      </w:pPr>
    </w:p>
    <w:p w14:paraId="3A6CFD4D">
      <w:pPr>
        <w:spacing w:before="91" w:line="224" w:lineRule="auto"/>
        <w:ind w:left="232"/>
        <w:outlineLvl w:val="1"/>
        <w:rPr>
          <w:rFonts w:ascii="楷体" w:hAnsi="楷体" w:eastAsia="楷体" w:cs="楷体"/>
          <w:sz w:val="28"/>
          <w:szCs w:val="28"/>
        </w:rPr>
      </w:pPr>
      <w:r>
        <w:rPr>
          <w:rFonts w:ascii="楷体" w:hAnsi="楷体" w:eastAsia="楷体" w:cs="楷体"/>
          <w:spacing w:val="-4"/>
          <w:sz w:val="28"/>
          <w:szCs w:val="28"/>
        </w:rPr>
        <w:t>1.详见工程量清单</w:t>
      </w:r>
    </w:p>
    <w:p w14:paraId="21ED9714">
      <w:pPr>
        <w:spacing w:before="93" w:line="227" w:lineRule="auto"/>
        <w:ind w:left="215"/>
        <w:outlineLvl w:val="1"/>
        <w:rPr>
          <w:rFonts w:ascii="楷体" w:hAnsi="楷体" w:eastAsia="楷体" w:cs="楷体"/>
          <w:spacing w:val="-2"/>
          <w:sz w:val="28"/>
          <w:szCs w:val="28"/>
        </w:rPr>
      </w:pPr>
      <w:r>
        <w:rPr>
          <w:rFonts w:ascii="楷体" w:hAnsi="楷体" w:eastAsia="楷体" w:cs="楷体"/>
          <w:spacing w:val="-2"/>
          <w:sz w:val="28"/>
          <w:szCs w:val="28"/>
        </w:rPr>
        <w:t>2.技术标准和施工要求</w:t>
      </w:r>
    </w:p>
    <w:p w14:paraId="2C308720">
      <w:pPr>
        <w:spacing w:before="93" w:line="227" w:lineRule="auto"/>
        <w:ind w:left="215"/>
        <w:outlineLvl w:val="1"/>
        <w:rPr>
          <w:rFonts w:ascii="仿宋" w:hAnsi="仿宋" w:eastAsia="仿宋" w:cs="仿宋"/>
          <w:sz w:val="24"/>
          <w:szCs w:val="24"/>
        </w:rPr>
      </w:pPr>
      <w:r>
        <w:rPr>
          <w:rFonts w:ascii="仿宋" w:hAnsi="仿宋" w:eastAsia="仿宋" w:cs="仿宋"/>
          <w:spacing w:val="-2"/>
          <w:sz w:val="24"/>
          <w:szCs w:val="24"/>
        </w:rPr>
        <w:t>2.1</w:t>
      </w:r>
      <w:r>
        <w:rPr>
          <w:rFonts w:ascii="仿宋" w:hAnsi="仿宋" w:eastAsia="仿宋" w:cs="仿宋"/>
          <w:spacing w:val="-15"/>
          <w:sz w:val="24"/>
          <w:szCs w:val="24"/>
        </w:rPr>
        <w:t xml:space="preserve"> </w:t>
      </w:r>
      <w:r>
        <w:rPr>
          <w:rFonts w:ascii="仿宋" w:hAnsi="仿宋" w:eastAsia="仿宋" w:cs="仿宋"/>
          <w:spacing w:val="-2"/>
          <w:sz w:val="24"/>
          <w:szCs w:val="24"/>
        </w:rPr>
        <w:t>本工程应按国家、建设部、工程施工技术（验收）规程、规范标准施工。</w:t>
      </w:r>
    </w:p>
    <w:p w14:paraId="62C3784F">
      <w:pPr>
        <w:spacing w:before="240" w:line="225" w:lineRule="auto"/>
        <w:ind w:left="220"/>
        <w:outlineLvl w:val="1"/>
        <w:rPr>
          <w:rFonts w:ascii="楷体" w:hAnsi="楷体" w:eastAsia="楷体" w:cs="楷体"/>
          <w:sz w:val="28"/>
          <w:szCs w:val="28"/>
        </w:rPr>
      </w:pPr>
      <w:r>
        <w:rPr>
          <w:rFonts w:ascii="楷体" w:hAnsi="楷体" w:eastAsia="楷体" w:cs="楷体"/>
          <w:spacing w:val="-3"/>
          <w:sz w:val="28"/>
          <w:szCs w:val="28"/>
        </w:rPr>
        <w:t>3.商务条件</w:t>
      </w:r>
    </w:p>
    <w:p w14:paraId="3AA4895C">
      <w:pPr>
        <w:pStyle w:val="3"/>
        <w:spacing w:line="298" w:lineRule="auto"/>
      </w:pPr>
    </w:p>
    <w:p w14:paraId="1776353D">
      <w:pPr>
        <w:spacing w:before="78" w:line="223" w:lineRule="auto"/>
        <w:ind w:firstLine="222" w:firstLineChars="100"/>
        <w:rPr>
          <w:rFonts w:ascii="仿宋" w:hAnsi="仿宋" w:eastAsia="仿宋" w:cs="仿宋"/>
          <w:sz w:val="24"/>
          <w:szCs w:val="24"/>
        </w:rPr>
      </w:pPr>
      <w:r>
        <w:rPr>
          <w:rFonts w:ascii="仿宋" w:hAnsi="仿宋" w:eastAsia="仿宋" w:cs="仿宋"/>
          <w:spacing w:val="-9"/>
          <w:sz w:val="24"/>
          <w:szCs w:val="24"/>
        </w:rPr>
        <w:t>3.1</w:t>
      </w:r>
      <w:r>
        <w:rPr>
          <w:rFonts w:ascii="仿宋" w:hAnsi="仿宋" w:eastAsia="仿宋" w:cs="仿宋"/>
          <w:spacing w:val="-23"/>
          <w:sz w:val="24"/>
          <w:szCs w:val="24"/>
        </w:rPr>
        <w:t xml:space="preserve"> </w:t>
      </w:r>
      <w:r>
        <w:rPr>
          <w:rFonts w:ascii="仿宋" w:hAnsi="仿宋" w:eastAsia="仿宋" w:cs="仿宋"/>
          <w:spacing w:val="-9"/>
          <w:sz w:val="24"/>
          <w:szCs w:val="24"/>
        </w:rPr>
        <w:t>工期：120天</w:t>
      </w:r>
    </w:p>
    <w:p w14:paraId="2A893A8A">
      <w:pPr>
        <w:spacing w:before="176" w:line="222" w:lineRule="auto"/>
        <w:ind w:firstLine="228" w:firstLineChars="100"/>
        <w:rPr>
          <w:rFonts w:ascii="仿宋" w:hAnsi="仿宋" w:eastAsia="仿宋" w:cs="仿宋"/>
          <w:sz w:val="24"/>
          <w:szCs w:val="24"/>
        </w:rPr>
      </w:pPr>
      <w:r>
        <w:rPr>
          <w:rFonts w:ascii="仿宋" w:hAnsi="仿宋" w:eastAsia="仿宋" w:cs="仿宋"/>
          <w:spacing w:val="-6"/>
          <w:sz w:val="24"/>
          <w:szCs w:val="24"/>
        </w:rPr>
        <w:t>3.2 建设地点：新和县</w:t>
      </w:r>
    </w:p>
    <w:p w14:paraId="02DA80C5">
      <w:pPr>
        <w:spacing w:before="179" w:line="221" w:lineRule="auto"/>
        <w:ind w:firstLine="230" w:firstLineChars="100"/>
        <w:rPr>
          <w:rFonts w:ascii="仿宋" w:hAnsi="仿宋" w:eastAsia="仿宋" w:cs="仿宋"/>
          <w:sz w:val="24"/>
          <w:szCs w:val="24"/>
        </w:rPr>
      </w:pPr>
      <w:r>
        <w:rPr>
          <w:rFonts w:ascii="仿宋" w:hAnsi="仿宋" w:eastAsia="仿宋" w:cs="仿宋"/>
          <w:spacing w:val="-5"/>
          <w:sz w:val="24"/>
          <w:szCs w:val="24"/>
        </w:rPr>
        <w:t>3.</w:t>
      </w:r>
      <w:r>
        <w:rPr>
          <w:rFonts w:hint="eastAsia" w:ascii="仿宋" w:hAnsi="仿宋" w:eastAsia="仿宋" w:cs="仿宋"/>
          <w:spacing w:val="-5"/>
          <w:sz w:val="24"/>
          <w:szCs w:val="24"/>
          <w:lang w:val="en-US" w:eastAsia="zh-CN"/>
        </w:rPr>
        <w:t>3</w:t>
      </w:r>
      <w:r>
        <w:rPr>
          <w:rFonts w:ascii="仿宋" w:hAnsi="仿宋" w:eastAsia="仿宋" w:cs="仿宋"/>
          <w:spacing w:val="-5"/>
          <w:sz w:val="24"/>
          <w:szCs w:val="24"/>
        </w:rPr>
        <w:t xml:space="preserve"> 质量要求：符合国家和地方标准。</w:t>
      </w:r>
    </w:p>
    <w:p w14:paraId="0B47338C">
      <w:pPr>
        <w:spacing w:before="168" w:line="227" w:lineRule="auto"/>
        <w:ind w:firstLine="234" w:firstLineChars="100"/>
        <w:outlineLvl w:val="0"/>
        <w:rPr>
          <w:rFonts w:ascii="仿宋" w:hAnsi="仿宋" w:eastAsia="仿宋" w:cs="仿宋"/>
          <w:spacing w:val="-3"/>
          <w:sz w:val="24"/>
          <w:szCs w:val="24"/>
        </w:rPr>
      </w:pPr>
      <w:r>
        <w:rPr>
          <w:rFonts w:ascii="仿宋" w:hAnsi="仿宋" w:eastAsia="仿宋" w:cs="仿宋"/>
          <w:spacing w:val="-3"/>
          <w:sz w:val="24"/>
          <w:szCs w:val="24"/>
        </w:rPr>
        <w:t>3.</w:t>
      </w:r>
      <w:r>
        <w:rPr>
          <w:rFonts w:hint="eastAsia" w:ascii="仿宋" w:hAnsi="仿宋" w:eastAsia="仿宋" w:cs="仿宋"/>
          <w:spacing w:val="-3"/>
          <w:sz w:val="24"/>
          <w:szCs w:val="24"/>
          <w:lang w:val="en-US" w:eastAsia="zh-CN"/>
        </w:rPr>
        <w:t>4</w:t>
      </w:r>
      <w:r>
        <w:rPr>
          <w:rFonts w:ascii="仿宋" w:hAnsi="仿宋" w:eastAsia="仿宋" w:cs="仿宋"/>
          <w:spacing w:val="-3"/>
          <w:sz w:val="24"/>
          <w:szCs w:val="24"/>
        </w:rPr>
        <w:t xml:space="preserve"> 所有材料包含运输与安装。</w:t>
      </w:r>
    </w:p>
    <w:p w14:paraId="66904451">
      <w:pPr>
        <w:spacing w:before="168" w:line="227" w:lineRule="auto"/>
        <w:ind w:firstLine="234" w:firstLineChars="100"/>
        <w:outlineLvl w:val="0"/>
        <w:rPr>
          <w:rFonts w:ascii="仿宋" w:hAnsi="仿宋" w:eastAsia="仿宋" w:cs="仿宋"/>
          <w:spacing w:val="-3"/>
          <w:sz w:val="24"/>
          <w:szCs w:val="24"/>
        </w:rPr>
      </w:pPr>
    </w:p>
    <w:p w14:paraId="19B233C8">
      <w:pPr>
        <w:spacing w:before="168" w:line="227" w:lineRule="auto"/>
        <w:ind w:firstLine="234" w:firstLineChars="100"/>
        <w:outlineLvl w:val="0"/>
        <w:rPr>
          <w:rFonts w:ascii="仿宋" w:hAnsi="仿宋" w:eastAsia="仿宋" w:cs="仿宋"/>
          <w:spacing w:val="-3"/>
          <w:sz w:val="24"/>
          <w:szCs w:val="24"/>
        </w:rPr>
      </w:pPr>
    </w:p>
    <w:p w14:paraId="3CC7B302">
      <w:pPr>
        <w:spacing w:before="168" w:line="227" w:lineRule="auto"/>
        <w:ind w:firstLine="234" w:firstLineChars="100"/>
        <w:outlineLvl w:val="0"/>
        <w:rPr>
          <w:rFonts w:ascii="仿宋" w:hAnsi="仿宋" w:eastAsia="仿宋" w:cs="仿宋"/>
          <w:spacing w:val="-3"/>
          <w:sz w:val="24"/>
          <w:szCs w:val="24"/>
        </w:rPr>
      </w:pPr>
    </w:p>
    <w:p w14:paraId="5C2E7232">
      <w:pPr>
        <w:spacing w:before="168" w:line="227" w:lineRule="auto"/>
        <w:ind w:firstLine="234" w:firstLineChars="100"/>
        <w:outlineLvl w:val="0"/>
        <w:rPr>
          <w:rFonts w:ascii="仿宋" w:hAnsi="仿宋" w:eastAsia="仿宋" w:cs="仿宋"/>
          <w:spacing w:val="-3"/>
          <w:sz w:val="24"/>
          <w:szCs w:val="24"/>
        </w:rPr>
      </w:pPr>
    </w:p>
    <w:p w14:paraId="52CE6351">
      <w:pPr>
        <w:spacing w:before="168" w:line="227" w:lineRule="auto"/>
        <w:outlineLvl w:val="0"/>
        <w:rPr>
          <w:rFonts w:ascii="仿宋" w:hAnsi="仿宋" w:eastAsia="仿宋" w:cs="仿宋"/>
          <w:spacing w:val="-3"/>
          <w:sz w:val="24"/>
          <w:szCs w:val="24"/>
        </w:rPr>
      </w:pPr>
    </w:p>
    <w:p w14:paraId="0D5E77A4">
      <w:pPr>
        <w:spacing w:before="168" w:line="227" w:lineRule="auto"/>
        <w:ind w:left="3387"/>
        <w:outlineLvl w:val="0"/>
        <w:rPr>
          <w:rFonts w:ascii="黑体" w:hAnsi="黑体" w:eastAsia="黑体" w:cs="黑体"/>
          <w:sz w:val="30"/>
          <w:szCs w:val="30"/>
        </w:rPr>
      </w:pPr>
      <w:bookmarkStart w:id="29" w:name="bookmark29"/>
      <w:bookmarkEnd w:id="29"/>
      <w:r>
        <w:rPr>
          <w:rFonts w:ascii="黑体" w:hAnsi="黑体" w:eastAsia="黑体" w:cs="黑体"/>
          <w:spacing w:val="11"/>
          <w:sz w:val="30"/>
          <w:szCs w:val="30"/>
        </w:rPr>
        <w:t>第四章</w:t>
      </w:r>
      <w:r>
        <w:rPr>
          <w:rFonts w:ascii="黑体" w:hAnsi="黑体" w:eastAsia="黑体" w:cs="黑体"/>
          <w:spacing w:val="22"/>
          <w:sz w:val="30"/>
          <w:szCs w:val="30"/>
        </w:rPr>
        <w:t xml:space="preserve"> </w:t>
      </w:r>
      <w:r>
        <w:rPr>
          <w:rFonts w:hint="eastAsia" w:ascii="黑体" w:hAnsi="黑体" w:eastAsia="黑体" w:cs="黑体"/>
          <w:spacing w:val="22"/>
          <w:sz w:val="30"/>
          <w:szCs w:val="30"/>
          <w:lang w:val="en-US" w:eastAsia="zh-CN"/>
        </w:rPr>
        <w:t xml:space="preserve">  </w:t>
      </w:r>
      <w:r>
        <w:rPr>
          <w:rFonts w:ascii="黑体" w:hAnsi="黑体" w:eastAsia="黑体" w:cs="黑体"/>
          <w:spacing w:val="11"/>
          <w:sz w:val="30"/>
          <w:szCs w:val="30"/>
        </w:rPr>
        <w:t>评审办法</w:t>
      </w:r>
    </w:p>
    <w:p w14:paraId="3DE3E804">
      <w:pPr>
        <w:pStyle w:val="3"/>
        <w:spacing w:line="242" w:lineRule="auto"/>
      </w:pPr>
    </w:p>
    <w:p w14:paraId="1413E837">
      <w:pPr>
        <w:pStyle w:val="3"/>
        <w:spacing w:line="243" w:lineRule="auto"/>
      </w:pPr>
    </w:p>
    <w:p w14:paraId="584141CA">
      <w:pPr>
        <w:spacing w:before="91" w:line="229" w:lineRule="auto"/>
        <w:ind w:left="157"/>
        <w:outlineLvl w:val="1"/>
        <w:rPr>
          <w:rFonts w:ascii="楷体" w:hAnsi="楷体" w:eastAsia="楷体" w:cs="楷体"/>
          <w:sz w:val="28"/>
          <w:szCs w:val="28"/>
        </w:rPr>
      </w:pPr>
      <w:r>
        <w:rPr>
          <w:rFonts w:ascii="楷体" w:hAnsi="楷体" w:eastAsia="楷体" w:cs="楷体"/>
          <w:spacing w:val="-8"/>
          <w:sz w:val="28"/>
          <w:szCs w:val="28"/>
        </w:rPr>
        <w:t>1.相关要求</w:t>
      </w:r>
    </w:p>
    <w:p w14:paraId="77251DBF">
      <w:pPr>
        <w:pStyle w:val="3"/>
        <w:spacing w:line="303" w:lineRule="auto"/>
      </w:pPr>
    </w:p>
    <w:p w14:paraId="77EEEF7D">
      <w:pPr>
        <w:spacing w:before="78" w:line="344" w:lineRule="auto"/>
        <w:ind w:left="148" w:right="343" w:firstLine="489"/>
        <w:rPr>
          <w:rFonts w:ascii="仿宋" w:hAnsi="仿宋" w:eastAsia="仿宋" w:cs="仿宋"/>
          <w:sz w:val="24"/>
          <w:szCs w:val="24"/>
        </w:rPr>
      </w:pPr>
      <w:r>
        <w:rPr>
          <w:rFonts w:ascii="仿宋" w:hAnsi="仿宋" w:eastAsia="仿宋" w:cs="仿宋"/>
          <w:spacing w:val="-3"/>
          <w:sz w:val="24"/>
          <w:szCs w:val="24"/>
        </w:rPr>
        <w:t>1.经磋商确定最终采购需求和提交最后报价的供应商后，由磋商小组采用综合评</w:t>
      </w:r>
      <w:r>
        <w:rPr>
          <w:rFonts w:ascii="仿宋" w:hAnsi="仿宋" w:eastAsia="仿宋" w:cs="仿宋"/>
          <w:spacing w:val="8"/>
          <w:sz w:val="24"/>
          <w:szCs w:val="24"/>
        </w:rPr>
        <w:t xml:space="preserve"> </w:t>
      </w:r>
      <w:r>
        <w:rPr>
          <w:rFonts w:ascii="仿宋" w:hAnsi="仿宋" w:eastAsia="仿宋" w:cs="仿宋"/>
          <w:spacing w:val="-2"/>
          <w:sz w:val="24"/>
          <w:szCs w:val="24"/>
        </w:rPr>
        <w:t>分 法对提交最后报价的供应商的响应文件和最后报价进行综合评分。</w:t>
      </w:r>
    </w:p>
    <w:p w14:paraId="7494908E">
      <w:pPr>
        <w:spacing w:before="196" w:line="344" w:lineRule="auto"/>
        <w:ind w:left="140" w:right="345" w:firstLine="483"/>
        <w:rPr>
          <w:rFonts w:ascii="仿宋" w:hAnsi="仿宋" w:eastAsia="仿宋" w:cs="仿宋"/>
          <w:sz w:val="24"/>
          <w:szCs w:val="24"/>
        </w:rPr>
      </w:pPr>
      <w:r>
        <w:rPr>
          <w:rFonts w:ascii="仿宋" w:hAnsi="仿宋" w:eastAsia="仿宋" w:cs="仿宋"/>
          <w:spacing w:val="-3"/>
          <w:sz w:val="24"/>
          <w:szCs w:val="24"/>
        </w:rPr>
        <w:t>综合评分法，是指响应文件满足磋商文件全部实质性要求且按评审因素的量化指</w:t>
      </w:r>
      <w:r>
        <w:rPr>
          <w:rFonts w:ascii="仿宋" w:hAnsi="仿宋" w:eastAsia="仿宋" w:cs="仿宋"/>
          <w:spacing w:val="17"/>
          <w:sz w:val="24"/>
          <w:szCs w:val="24"/>
        </w:rPr>
        <w:t xml:space="preserve"> </w:t>
      </w:r>
      <w:r>
        <w:rPr>
          <w:rFonts w:ascii="仿宋" w:hAnsi="仿宋" w:eastAsia="仿宋" w:cs="仿宋"/>
          <w:spacing w:val="-2"/>
          <w:sz w:val="24"/>
          <w:szCs w:val="24"/>
        </w:rPr>
        <w:t>标 评审得分最高的供应商为成交候选供应商的评审方法。</w:t>
      </w:r>
    </w:p>
    <w:p w14:paraId="67D0E0A4">
      <w:pPr>
        <w:spacing w:before="194" w:line="284" w:lineRule="auto"/>
        <w:ind w:left="150" w:right="357" w:firstLine="459"/>
        <w:rPr>
          <w:rFonts w:ascii="仿宋" w:hAnsi="仿宋" w:eastAsia="仿宋" w:cs="仿宋"/>
          <w:sz w:val="24"/>
          <w:szCs w:val="24"/>
        </w:rPr>
      </w:pPr>
      <w:r>
        <w:rPr>
          <w:rFonts w:ascii="仿宋" w:hAnsi="仿宋" w:eastAsia="仿宋" w:cs="仿宋"/>
          <w:spacing w:val="-2"/>
          <w:sz w:val="24"/>
          <w:szCs w:val="24"/>
        </w:rPr>
        <w:t>2.评审时，磋商小组各成员应当独立对每个有效响</w:t>
      </w:r>
      <w:r>
        <w:rPr>
          <w:rFonts w:ascii="仿宋" w:hAnsi="仿宋" w:eastAsia="仿宋" w:cs="仿宋"/>
          <w:spacing w:val="-3"/>
          <w:sz w:val="24"/>
          <w:szCs w:val="24"/>
        </w:rPr>
        <w:t>应的文件进行评价、打分，然</w:t>
      </w:r>
      <w:r>
        <w:rPr>
          <w:rFonts w:ascii="仿宋" w:hAnsi="仿宋" w:eastAsia="仿宋" w:cs="仿宋"/>
          <w:sz w:val="24"/>
          <w:szCs w:val="24"/>
        </w:rPr>
        <w:t xml:space="preserve"> </w:t>
      </w:r>
      <w:r>
        <w:rPr>
          <w:rFonts w:ascii="仿宋" w:hAnsi="仿宋" w:eastAsia="仿宋" w:cs="仿宋"/>
          <w:spacing w:val="-5"/>
          <w:sz w:val="24"/>
          <w:szCs w:val="24"/>
        </w:rPr>
        <w:t>后</w:t>
      </w:r>
      <w:r>
        <w:rPr>
          <w:rFonts w:ascii="仿宋" w:hAnsi="仿宋" w:eastAsia="仿宋" w:cs="仿宋"/>
          <w:spacing w:val="49"/>
          <w:sz w:val="24"/>
          <w:szCs w:val="24"/>
        </w:rPr>
        <w:t xml:space="preserve"> </w:t>
      </w:r>
      <w:r>
        <w:rPr>
          <w:rFonts w:ascii="仿宋" w:hAnsi="仿宋" w:eastAsia="仿宋" w:cs="仿宋"/>
          <w:spacing w:val="-5"/>
          <w:sz w:val="24"/>
          <w:szCs w:val="24"/>
        </w:rPr>
        <w:t>汇总每个供应商每项评分因素的得分。</w:t>
      </w:r>
    </w:p>
    <w:p w14:paraId="3C74B2CF">
      <w:pPr>
        <w:pStyle w:val="3"/>
        <w:spacing w:line="273" w:lineRule="auto"/>
      </w:pPr>
    </w:p>
    <w:p w14:paraId="543124B5">
      <w:pPr>
        <w:spacing w:before="79" w:line="317" w:lineRule="auto"/>
        <w:ind w:left="149" w:right="252" w:firstLine="464"/>
        <w:rPr>
          <w:rFonts w:ascii="仿宋" w:hAnsi="仿宋" w:eastAsia="仿宋" w:cs="仿宋"/>
          <w:sz w:val="24"/>
          <w:szCs w:val="24"/>
        </w:rPr>
      </w:pPr>
      <w:r>
        <w:rPr>
          <w:rFonts w:ascii="仿宋" w:hAnsi="仿宋" w:eastAsia="仿宋" w:cs="仿宋"/>
          <w:spacing w:val="-1"/>
          <w:sz w:val="24"/>
          <w:szCs w:val="24"/>
        </w:rPr>
        <w:t>3.符合《政府采购竞争性磋商采购方式管理暂行办法》（财库[2014]214 号）</w:t>
      </w:r>
      <w:r>
        <w:rPr>
          <w:rFonts w:ascii="仿宋" w:hAnsi="仿宋" w:eastAsia="仿宋" w:cs="仿宋"/>
          <w:spacing w:val="-62"/>
          <w:sz w:val="24"/>
          <w:szCs w:val="24"/>
        </w:rPr>
        <w:t xml:space="preserve"> </w:t>
      </w:r>
      <w:r>
        <w:rPr>
          <w:rFonts w:ascii="仿宋" w:hAnsi="仿宋" w:eastAsia="仿宋" w:cs="仿宋"/>
          <w:spacing w:val="-1"/>
          <w:sz w:val="24"/>
          <w:szCs w:val="24"/>
        </w:rPr>
        <w:t>中</w:t>
      </w:r>
      <w:r>
        <w:rPr>
          <w:rFonts w:ascii="仿宋" w:hAnsi="仿宋" w:eastAsia="仿宋" w:cs="仿宋"/>
          <w:sz w:val="24"/>
          <w:szCs w:val="24"/>
        </w:rPr>
        <w:t xml:space="preserve"> </w:t>
      </w:r>
      <w:r>
        <w:rPr>
          <w:rFonts w:ascii="仿宋" w:hAnsi="仿宋" w:eastAsia="仿宋" w:cs="仿宋"/>
          <w:spacing w:val="2"/>
          <w:sz w:val="24"/>
          <w:szCs w:val="24"/>
        </w:rPr>
        <w:t>第</w:t>
      </w:r>
      <w:r>
        <w:rPr>
          <w:rFonts w:ascii="仿宋" w:hAnsi="仿宋" w:eastAsia="仿宋" w:cs="仿宋"/>
          <w:spacing w:val="49"/>
          <w:sz w:val="24"/>
          <w:szCs w:val="24"/>
        </w:rPr>
        <w:t xml:space="preserve"> </w:t>
      </w:r>
      <w:r>
        <w:rPr>
          <w:rFonts w:ascii="仿宋" w:hAnsi="仿宋" w:eastAsia="仿宋" w:cs="仿宋"/>
          <w:spacing w:val="2"/>
          <w:sz w:val="24"/>
          <w:szCs w:val="24"/>
        </w:rPr>
        <w:t>三条第三项的规定和执行统一价格标准的项目，其价格不列为评分因素。有特殊</w:t>
      </w:r>
      <w:r>
        <w:rPr>
          <w:rFonts w:ascii="仿宋" w:hAnsi="仿宋" w:eastAsia="仿宋" w:cs="仿宋"/>
          <w:sz w:val="24"/>
          <w:szCs w:val="24"/>
        </w:rPr>
        <w:t xml:space="preserve"> </w:t>
      </w:r>
      <w:r>
        <w:rPr>
          <w:rFonts w:ascii="仿宋" w:hAnsi="仿宋" w:eastAsia="仿宋" w:cs="仿宋"/>
          <w:spacing w:val="2"/>
          <w:sz w:val="24"/>
          <w:szCs w:val="24"/>
        </w:rPr>
        <w:t>情况需</w:t>
      </w:r>
      <w:r>
        <w:rPr>
          <w:rFonts w:ascii="仿宋" w:hAnsi="仿宋" w:eastAsia="仿宋" w:cs="仿宋"/>
          <w:spacing w:val="49"/>
          <w:sz w:val="24"/>
          <w:szCs w:val="24"/>
        </w:rPr>
        <w:t xml:space="preserve"> </w:t>
      </w:r>
      <w:r>
        <w:rPr>
          <w:rFonts w:ascii="仿宋" w:hAnsi="仿宋" w:eastAsia="仿宋" w:cs="仿宋"/>
          <w:spacing w:val="2"/>
          <w:sz w:val="24"/>
          <w:szCs w:val="24"/>
        </w:rPr>
        <w:t>要在上述规定范围外设定价格分权重的，应当经本级人民政府财政部门审核</w:t>
      </w:r>
      <w:r>
        <w:rPr>
          <w:rFonts w:ascii="仿宋" w:hAnsi="仿宋" w:eastAsia="仿宋" w:cs="仿宋"/>
          <w:sz w:val="24"/>
          <w:szCs w:val="24"/>
        </w:rPr>
        <w:t xml:space="preserve"> </w:t>
      </w:r>
      <w:r>
        <w:rPr>
          <w:rFonts w:ascii="仿宋" w:hAnsi="仿宋" w:eastAsia="仿宋" w:cs="仿宋"/>
          <w:spacing w:val="-8"/>
          <w:sz w:val="24"/>
          <w:szCs w:val="24"/>
        </w:rPr>
        <w:t>同意。</w:t>
      </w:r>
    </w:p>
    <w:p w14:paraId="73890B3C">
      <w:pPr>
        <w:pStyle w:val="3"/>
        <w:spacing w:line="306" w:lineRule="auto"/>
      </w:pPr>
    </w:p>
    <w:p w14:paraId="1D089C06">
      <w:pPr>
        <w:spacing w:before="91" w:line="224" w:lineRule="auto"/>
        <w:ind w:left="686"/>
        <w:outlineLvl w:val="1"/>
        <w:rPr>
          <w:rFonts w:ascii="楷体" w:hAnsi="楷体" w:eastAsia="楷体" w:cs="楷体"/>
          <w:sz w:val="28"/>
          <w:szCs w:val="28"/>
        </w:rPr>
      </w:pPr>
      <w:r>
        <w:rPr>
          <w:rFonts w:ascii="楷体" w:hAnsi="楷体" w:eastAsia="楷体" w:cs="楷体"/>
          <w:spacing w:val="-3"/>
          <w:sz w:val="28"/>
          <w:szCs w:val="28"/>
        </w:rPr>
        <w:t>2.评分标准</w:t>
      </w:r>
    </w:p>
    <w:p w14:paraId="78B1FD86">
      <w:pPr>
        <w:spacing w:before="8"/>
      </w:pPr>
    </w:p>
    <w:tbl>
      <w:tblPr>
        <w:tblStyle w:val="6"/>
        <w:tblW w:w="92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6"/>
        <w:gridCol w:w="683"/>
        <w:gridCol w:w="977"/>
        <w:gridCol w:w="6442"/>
      </w:tblGrid>
      <w:tr w14:paraId="1109EE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859" w:type="dxa"/>
            <w:gridSpan w:val="2"/>
            <w:vAlign w:val="top"/>
          </w:tcPr>
          <w:p w14:paraId="557A7599">
            <w:pPr>
              <w:pStyle w:val="7"/>
              <w:spacing w:before="202" w:line="223" w:lineRule="auto"/>
              <w:ind w:left="1089"/>
            </w:pPr>
            <w:r>
              <w:rPr>
                <w:b/>
                <w:bCs/>
                <w:spacing w:val="-12"/>
              </w:rPr>
              <w:t>条款号</w:t>
            </w:r>
          </w:p>
        </w:tc>
        <w:tc>
          <w:tcPr>
            <w:tcW w:w="7419" w:type="dxa"/>
            <w:gridSpan w:val="2"/>
            <w:vAlign w:val="top"/>
          </w:tcPr>
          <w:p w14:paraId="7BE86D4D">
            <w:pPr>
              <w:pStyle w:val="7"/>
              <w:spacing w:before="203" w:line="222" w:lineRule="auto"/>
              <w:ind w:left="2768"/>
            </w:pPr>
            <w:r>
              <w:rPr>
                <w:b/>
                <w:bCs/>
                <w:spacing w:val="-10"/>
              </w:rPr>
              <w:t>评审标准</w:t>
            </w:r>
          </w:p>
        </w:tc>
      </w:tr>
      <w:tr w14:paraId="5D7133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1176" w:type="dxa"/>
            <w:vMerge w:val="restart"/>
            <w:tcBorders>
              <w:bottom w:val="nil"/>
            </w:tcBorders>
            <w:vAlign w:val="top"/>
          </w:tcPr>
          <w:p w14:paraId="42D36D97">
            <w:pPr>
              <w:spacing w:line="247" w:lineRule="auto"/>
              <w:rPr>
                <w:rFonts w:ascii="Arial"/>
                <w:sz w:val="21"/>
              </w:rPr>
            </w:pPr>
          </w:p>
          <w:p w14:paraId="1AB81857">
            <w:pPr>
              <w:spacing w:line="247" w:lineRule="auto"/>
              <w:rPr>
                <w:rFonts w:ascii="Arial"/>
                <w:sz w:val="21"/>
              </w:rPr>
            </w:pPr>
          </w:p>
          <w:p w14:paraId="2FAD21AC">
            <w:pPr>
              <w:spacing w:line="247" w:lineRule="auto"/>
              <w:rPr>
                <w:rFonts w:ascii="Arial"/>
                <w:sz w:val="21"/>
              </w:rPr>
            </w:pPr>
          </w:p>
          <w:p w14:paraId="2A193E1B">
            <w:pPr>
              <w:spacing w:line="247" w:lineRule="auto"/>
              <w:rPr>
                <w:rFonts w:ascii="Arial"/>
                <w:sz w:val="21"/>
              </w:rPr>
            </w:pPr>
          </w:p>
          <w:p w14:paraId="52BF2DDC">
            <w:pPr>
              <w:spacing w:line="247" w:lineRule="auto"/>
              <w:rPr>
                <w:rFonts w:ascii="Arial"/>
                <w:sz w:val="21"/>
              </w:rPr>
            </w:pPr>
          </w:p>
          <w:p w14:paraId="0D487C03">
            <w:pPr>
              <w:spacing w:line="247" w:lineRule="auto"/>
              <w:rPr>
                <w:rFonts w:ascii="Arial"/>
                <w:sz w:val="21"/>
              </w:rPr>
            </w:pPr>
          </w:p>
          <w:p w14:paraId="0D797FC7">
            <w:pPr>
              <w:spacing w:line="247" w:lineRule="auto"/>
              <w:rPr>
                <w:rFonts w:ascii="Arial"/>
                <w:sz w:val="21"/>
              </w:rPr>
            </w:pPr>
          </w:p>
          <w:p w14:paraId="11C9F9D0">
            <w:pPr>
              <w:spacing w:line="247" w:lineRule="auto"/>
              <w:rPr>
                <w:rFonts w:ascii="Arial"/>
                <w:sz w:val="21"/>
              </w:rPr>
            </w:pPr>
          </w:p>
          <w:p w14:paraId="0186D305">
            <w:pPr>
              <w:spacing w:line="247" w:lineRule="auto"/>
              <w:rPr>
                <w:rFonts w:ascii="Arial"/>
                <w:sz w:val="21"/>
              </w:rPr>
            </w:pPr>
          </w:p>
          <w:p w14:paraId="3C66D3B7">
            <w:pPr>
              <w:spacing w:line="248" w:lineRule="auto"/>
              <w:rPr>
                <w:rFonts w:ascii="Arial"/>
                <w:sz w:val="21"/>
              </w:rPr>
            </w:pPr>
          </w:p>
          <w:p w14:paraId="4B8C8059">
            <w:pPr>
              <w:spacing w:line="248" w:lineRule="auto"/>
              <w:rPr>
                <w:rFonts w:ascii="Arial"/>
                <w:sz w:val="21"/>
              </w:rPr>
            </w:pPr>
          </w:p>
          <w:p w14:paraId="5D7FD601">
            <w:pPr>
              <w:pStyle w:val="7"/>
              <w:spacing w:before="78"/>
              <w:ind w:left="300"/>
            </w:pPr>
            <w:r>
              <w:rPr>
                <w:spacing w:val="-3"/>
              </w:rPr>
              <w:t>4.1.1</w:t>
            </w:r>
          </w:p>
        </w:tc>
        <w:tc>
          <w:tcPr>
            <w:tcW w:w="683" w:type="dxa"/>
            <w:vMerge w:val="restart"/>
            <w:tcBorders>
              <w:bottom w:val="nil"/>
            </w:tcBorders>
            <w:textDirection w:val="tbRlV"/>
            <w:vAlign w:val="top"/>
          </w:tcPr>
          <w:p w14:paraId="1E116E9A">
            <w:pPr>
              <w:pStyle w:val="7"/>
              <w:spacing w:before="185" w:line="200" w:lineRule="auto"/>
              <w:ind w:left="2814"/>
            </w:pPr>
            <w:r>
              <w:rPr>
                <w:spacing w:val="37"/>
              </w:rPr>
              <w:t>资格性审查</w:t>
            </w:r>
          </w:p>
        </w:tc>
        <w:tc>
          <w:tcPr>
            <w:tcW w:w="7419" w:type="dxa"/>
            <w:gridSpan w:val="2"/>
            <w:vAlign w:val="top"/>
          </w:tcPr>
          <w:p w14:paraId="3490D933">
            <w:pPr>
              <w:pStyle w:val="7"/>
              <w:spacing w:before="100" w:line="222" w:lineRule="auto"/>
              <w:ind w:left="136"/>
            </w:pPr>
            <w:r>
              <w:rPr>
                <w:spacing w:val="-3"/>
              </w:rPr>
              <w:t>提供有效营业执照；</w:t>
            </w:r>
          </w:p>
        </w:tc>
      </w:tr>
      <w:tr w14:paraId="745E4F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1176" w:type="dxa"/>
            <w:vMerge w:val="continue"/>
            <w:tcBorders>
              <w:top w:val="nil"/>
              <w:bottom w:val="nil"/>
            </w:tcBorders>
            <w:vAlign w:val="top"/>
          </w:tcPr>
          <w:p w14:paraId="704089A8">
            <w:pPr>
              <w:rPr>
                <w:rFonts w:ascii="Arial"/>
                <w:sz w:val="21"/>
              </w:rPr>
            </w:pPr>
          </w:p>
        </w:tc>
        <w:tc>
          <w:tcPr>
            <w:tcW w:w="683" w:type="dxa"/>
            <w:vMerge w:val="continue"/>
            <w:tcBorders>
              <w:top w:val="nil"/>
              <w:bottom w:val="nil"/>
            </w:tcBorders>
            <w:textDirection w:val="tbRlV"/>
            <w:vAlign w:val="top"/>
          </w:tcPr>
          <w:p w14:paraId="7CD8E047">
            <w:pPr>
              <w:rPr>
                <w:rFonts w:ascii="Arial"/>
                <w:sz w:val="21"/>
              </w:rPr>
            </w:pPr>
          </w:p>
        </w:tc>
        <w:tc>
          <w:tcPr>
            <w:tcW w:w="7419" w:type="dxa"/>
            <w:gridSpan w:val="2"/>
            <w:vAlign w:val="top"/>
          </w:tcPr>
          <w:p w14:paraId="52B742E2">
            <w:pPr>
              <w:pStyle w:val="7"/>
              <w:spacing w:before="116" w:line="278" w:lineRule="auto"/>
              <w:ind w:left="138" w:right="332"/>
            </w:pPr>
            <w:r>
              <w:rPr>
                <w:spacing w:val="-1"/>
              </w:rPr>
              <w:t>供应商须具备的建筑工程施工总承包叁级及以上资质；供应商须提</w:t>
            </w:r>
            <w:r>
              <w:rPr>
                <w:spacing w:val="11"/>
              </w:rPr>
              <w:t xml:space="preserve"> </w:t>
            </w:r>
            <w:r>
              <w:rPr>
                <w:spacing w:val="-2"/>
              </w:rPr>
              <w:t>供有效的安全生产许可证。</w:t>
            </w:r>
          </w:p>
          <w:p w14:paraId="30951BA6">
            <w:pPr>
              <w:pStyle w:val="7"/>
              <w:spacing w:before="81" w:line="259" w:lineRule="auto"/>
              <w:ind w:left="151" w:right="303" w:hanging="13"/>
            </w:pPr>
            <w:r>
              <w:t>项目负责人具有建筑工程二级及以上注册建造师，具备有效的安全</w:t>
            </w:r>
            <w:r>
              <w:rPr>
                <w:spacing w:val="10"/>
              </w:rPr>
              <w:t xml:space="preserve"> </w:t>
            </w:r>
            <w:r>
              <w:t>生产考核合格证书，且未担任其他在建设工程项目的项</w:t>
            </w:r>
            <w:r>
              <w:rPr>
                <w:spacing w:val="-1"/>
              </w:rPr>
              <w:t>目负责人。</w:t>
            </w:r>
          </w:p>
        </w:tc>
      </w:tr>
      <w:tr w14:paraId="25D3E4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76" w:type="dxa"/>
            <w:vMerge w:val="continue"/>
            <w:tcBorders>
              <w:top w:val="nil"/>
              <w:bottom w:val="nil"/>
            </w:tcBorders>
            <w:vAlign w:val="top"/>
          </w:tcPr>
          <w:p w14:paraId="2CBDB3F5">
            <w:pPr>
              <w:rPr>
                <w:rFonts w:ascii="Arial"/>
                <w:sz w:val="21"/>
              </w:rPr>
            </w:pPr>
          </w:p>
        </w:tc>
        <w:tc>
          <w:tcPr>
            <w:tcW w:w="683" w:type="dxa"/>
            <w:vMerge w:val="continue"/>
            <w:tcBorders>
              <w:top w:val="nil"/>
              <w:bottom w:val="nil"/>
            </w:tcBorders>
            <w:textDirection w:val="tbRlV"/>
            <w:vAlign w:val="top"/>
          </w:tcPr>
          <w:p w14:paraId="3C1CEBA8">
            <w:pPr>
              <w:rPr>
                <w:rFonts w:ascii="Arial"/>
                <w:sz w:val="21"/>
              </w:rPr>
            </w:pPr>
          </w:p>
        </w:tc>
        <w:tc>
          <w:tcPr>
            <w:tcW w:w="7419" w:type="dxa"/>
            <w:gridSpan w:val="2"/>
            <w:vAlign w:val="top"/>
          </w:tcPr>
          <w:p w14:paraId="76E38C32">
            <w:pPr>
              <w:pStyle w:val="7"/>
              <w:spacing w:before="119" w:line="222" w:lineRule="auto"/>
              <w:ind w:left="135"/>
            </w:pPr>
            <w:r>
              <w:rPr>
                <w:spacing w:val="6"/>
              </w:rPr>
              <w:t>本项目专门面向中小企业，供应商需提供中小企业声明函。</w:t>
            </w:r>
          </w:p>
        </w:tc>
      </w:tr>
      <w:tr w14:paraId="2B81F3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trPr>
        <w:tc>
          <w:tcPr>
            <w:tcW w:w="1176" w:type="dxa"/>
            <w:vMerge w:val="continue"/>
            <w:tcBorders>
              <w:top w:val="nil"/>
              <w:bottom w:val="nil"/>
            </w:tcBorders>
            <w:vAlign w:val="top"/>
          </w:tcPr>
          <w:p w14:paraId="11E48904">
            <w:pPr>
              <w:rPr>
                <w:rFonts w:ascii="Arial"/>
                <w:sz w:val="21"/>
              </w:rPr>
            </w:pPr>
          </w:p>
        </w:tc>
        <w:tc>
          <w:tcPr>
            <w:tcW w:w="683" w:type="dxa"/>
            <w:vMerge w:val="continue"/>
            <w:tcBorders>
              <w:top w:val="nil"/>
              <w:bottom w:val="nil"/>
            </w:tcBorders>
            <w:textDirection w:val="tbRlV"/>
            <w:vAlign w:val="top"/>
          </w:tcPr>
          <w:p w14:paraId="3DD0655C">
            <w:pPr>
              <w:rPr>
                <w:rFonts w:ascii="Arial"/>
                <w:sz w:val="21"/>
              </w:rPr>
            </w:pPr>
          </w:p>
        </w:tc>
        <w:tc>
          <w:tcPr>
            <w:tcW w:w="7419" w:type="dxa"/>
            <w:gridSpan w:val="2"/>
            <w:vAlign w:val="top"/>
          </w:tcPr>
          <w:p w14:paraId="5A821889">
            <w:pPr>
              <w:pStyle w:val="7"/>
              <w:spacing w:before="121" w:line="263" w:lineRule="auto"/>
              <w:ind w:left="138" w:right="159" w:hanging="2"/>
            </w:pPr>
            <w:r>
              <w:rPr>
                <w:spacing w:val="-3"/>
              </w:rPr>
              <w:t>提供经年审的近一年度审计报告（新成立的企业，提供成立至今财务</w:t>
            </w:r>
            <w:r>
              <w:rPr>
                <w:spacing w:val="6"/>
              </w:rPr>
              <w:t xml:space="preserve"> </w:t>
            </w:r>
            <w:r>
              <w:rPr>
                <w:spacing w:val="-11"/>
              </w:rPr>
              <w:t>报表</w:t>
            </w:r>
            <w:r>
              <w:rPr>
                <w:spacing w:val="-1"/>
              </w:rPr>
              <w:t>）；</w:t>
            </w:r>
          </w:p>
        </w:tc>
      </w:tr>
      <w:tr w14:paraId="0E729D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176" w:type="dxa"/>
            <w:vMerge w:val="continue"/>
            <w:tcBorders>
              <w:top w:val="nil"/>
              <w:bottom w:val="nil"/>
            </w:tcBorders>
            <w:vAlign w:val="top"/>
          </w:tcPr>
          <w:p w14:paraId="31E8606D">
            <w:pPr>
              <w:rPr>
                <w:rFonts w:ascii="Arial"/>
                <w:sz w:val="21"/>
              </w:rPr>
            </w:pPr>
          </w:p>
        </w:tc>
        <w:tc>
          <w:tcPr>
            <w:tcW w:w="683" w:type="dxa"/>
            <w:vMerge w:val="continue"/>
            <w:tcBorders>
              <w:top w:val="nil"/>
              <w:bottom w:val="nil"/>
            </w:tcBorders>
            <w:textDirection w:val="tbRlV"/>
            <w:vAlign w:val="top"/>
          </w:tcPr>
          <w:p w14:paraId="4329E830">
            <w:pPr>
              <w:rPr>
                <w:rFonts w:ascii="Arial"/>
                <w:sz w:val="21"/>
              </w:rPr>
            </w:pPr>
          </w:p>
        </w:tc>
        <w:tc>
          <w:tcPr>
            <w:tcW w:w="7419" w:type="dxa"/>
            <w:gridSpan w:val="2"/>
            <w:vAlign w:val="top"/>
          </w:tcPr>
          <w:p w14:paraId="66BF21E1">
            <w:pPr>
              <w:pStyle w:val="7"/>
              <w:spacing w:before="122" w:line="221" w:lineRule="auto"/>
              <w:ind w:left="136"/>
            </w:pPr>
            <w:r>
              <w:rPr>
                <w:spacing w:val="7"/>
              </w:rPr>
              <w:t>提供近六个月社保缴纳明细及完税证明（需有相关人员</w:t>
            </w:r>
            <w:r>
              <w:rPr>
                <w:spacing w:val="6"/>
              </w:rPr>
              <w:t>明细</w:t>
            </w:r>
            <w:r>
              <w:rPr>
                <w:spacing w:val="-10"/>
              </w:rPr>
              <w:t>）；</w:t>
            </w:r>
          </w:p>
        </w:tc>
      </w:tr>
      <w:tr w14:paraId="60130C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1176" w:type="dxa"/>
            <w:vMerge w:val="continue"/>
            <w:tcBorders>
              <w:top w:val="nil"/>
              <w:bottom w:val="nil"/>
            </w:tcBorders>
            <w:vAlign w:val="top"/>
          </w:tcPr>
          <w:p w14:paraId="081CEDA7">
            <w:pPr>
              <w:rPr>
                <w:rFonts w:ascii="Arial"/>
                <w:sz w:val="21"/>
              </w:rPr>
            </w:pPr>
          </w:p>
        </w:tc>
        <w:tc>
          <w:tcPr>
            <w:tcW w:w="683" w:type="dxa"/>
            <w:vMerge w:val="continue"/>
            <w:tcBorders>
              <w:top w:val="nil"/>
              <w:bottom w:val="nil"/>
            </w:tcBorders>
            <w:textDirection w:val="tbRlV"/>
            <w:vAlign w:val="top"/>
          </w:tcPr>
          <w:p w14:paraId="08D467C0">
            <w:pPr>
              <w:rPr>
                <w:rFonts w:ascii="Arial"/>
                <w:sz w:val="21"/>
              </w:rPr>
            </w:pPr>
          </w:p>
        </w:tc>
        <w:tc>
          <w:tcPr>
            <w:tcW w:w="7419" w:type="dxa"/>
            <w:gridSpan w:val="2"/>
            <w:vAlign w:val="top"/>
          </w:tcPr>
          <w:p w14:paraId="46E6F4B5">
            <w:pPr>
              <w:pStyle w:val="7"/>
              <w:spacing w:before="106" w:line="222" w:lineRule="auto"/>
              <w:ind w:left="136"/>
            </w:pPr>
            <w:r>
              <w:rPr>
                <w:spacing w:val="-2"/>
              </w:rPr>
              <w:t>提供法定代表人身份证明或法定代表人授权委托书；</w:t>
            </w:r>
          </w:p>
        </w:tc>
      </w:tr>
      <w:tr w14:paraId="516753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1176" w:type="dxa"/>
            <w:vMerge w:val="continue"/>
            <w:tcBorders>
              <w:top w:val="nil"/>
            </w:tcBorders>
            <w:vAlign w:val="top"/>
          </w:tcPr>
          <w:p w14:paraId="53DB20A9">
            <w:pPr>
              <w:rPr>
                <w:rFonts w:ascii="Arial"/>
                <w:sz w:val="21"/>
              </w:rPr>
            </w:pPr>
          </w:p>
        </w:tc>
        <w:tc>
          <w:tcPr>
            <w:tcW w:w="683" w:type="dxa"/>
            <w:vMerge w:val="continue"/>
            <w:tcBorders>
              <w:top w:val="nil"/>
            </w:tcBorders>
            <w:textDirection w:val="tbRlV"/>
            <w:vAlign w:val="top"/>
          </w:tcPr>
          <w:p w14:paraId="09D9153C">
            <w:pPr>
              <w:rPr>
                <w:rFonts w:ascii="Arial"/>
                <w:sz w:val="21"/>
              </w:rPr>
            </w:pPr>
          </w:p>
        </w:tc>
        <w:tc>
          <w:tcPr>
            <w:tcW w:w="7419" w:type="dxa"/>
            <w:gridSpan w:val="2"/>
            <w:vAlign w:val="top"/>
          </w:tcPr>
          <w:p w14:paraId="29C80B5F">
            <w:pPr>
              <w:pStyle w:val="7"/>
              <w:spacing w:before="107" w:line="222" w:lineRule="auto"/>
              <w:ind w:left="132"/>
            </w:pPr>
            <w:r>
              <w:rPr>
                <w:spacing w:val="-2"/>
              </w:rPr>
              <w:t>信用中国网站、中国政府采购网查询结果报告；</w:t>
            </w:r>
          </w:p>
        </w:tc>
      </w:tr>
      <w:tr w14:paraId="2FE0AE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1176" w:type="dxa"/>
            <w:vMerge w:val="restart"/>
            <w:tcBorders>
              <w:bottom w:val="nil"/>
            </w:tcBorders>
            <w:vAlign w:val="top"/>
          </w:tcPr>
          <w:p w14:paraId="384CEF90">
            <w:pPr>
              <w:rPr>
                <w:rFonts w:ascii="Arial"/>
                <w:sz w:val="21"/>
              </w:rPr>
            </w:pPr>
          </w:p>
        </w:tc>
        <w:tc>
          <w:tcPr>
            <w:tcW w:w="1660" w:type="dxa"/>
            <w:gridSpan w:val="2"/>
            <w:vMerge w:val="restart"/>
            <w:tcBorders>
              <w:bottom w:val="nil"/>
            </w:tcBorders>
            <w:vAlign w:val="top"/>
          </w:tcPr>
          <w:p w14:paraId="5B1A0280">
            <w:pPr>
              <w:rPr>
                <w:rFonts w:ascii="Arial"/>
                <w:sz w:val="21"/>
              </w:rPr>
            </w:pPr>
          </w:p>
        </w:tc>
        <w:tc>
          <w:tcPr>
            <w:tcW w:w="6442" w:type="dxa"/>
            <w:vAlign w:val="top"/>
          </w:tcPr>
          <w:p w14:paraId="00BA50FE">
            <w:pPr>
              <w:pStyle w:val="7"/>
              <w:spacing w:before="104" w:line="220" w:lineRule="auto"/>
              <w:ind w:left="149"/>
            </w:pPr>
            <w:r>
              <w:rPr>
                <w:spacing w:val="-4"/>
              </w:rPr>
              <w:t>响应文件格式符合竞争性磋商文件要求</w:t>
            </w:r>
          </w:p>
        </w:tc>
      </w:tr>
      <w:tr w14:paraId="757B60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1176" w:type="dxa"/>
            <w:vMerge w:val="continue"/>
            <w:tcBorders>
              <w:top w:val="nil"/>
              <w:bottom w:val="nil"/>
            </w:tcBorders>
            <w:vAlign w:val="top"/>
          </w:tcPr>
          <w:p w14:paraId="400076D2">
            <w:pPr>
              <w:rPr>
                <w:rFonts w:ascii="Arial"/>
                <w:sz w:val="21"/>
              </w:rPr>
            </w:pPr>
          </w:p>
        </w:tc>
        <w:tc>
          <w:tcPr>
            <w:tcW w:w="1660" w:type="dxa"/>
            <w:gridSpan w:val="2"/>
            <w:vMerge w:val="continue"/>
            <w:tcBorders>
              <w:top w:val="nil"/>
              <w:bottom w:val="nil"/>
            </w:tcBorders>
            <w:vAlign w:val="top"/>
          </w:tcPr>
          <w:p w14:paraId="277FC5C3">
            <w:pPr>
              <w:rPr>
                <w:rFonts w:ascii="Arial"/>
                <w:sz w:val="21"/>
              </w:rPr>
            </w:pPr>
          </w:p>
        </w:tc>
        <w:tc>
          <w:tcPr>
            <w:tcW w:w="6442" w:type="dxa"/>
            <w:vAlign w:val="top"/>
          </w:tcPr>
          <w:p w14:paraId="70B29234">
            <w:pPr>
              <w:pStyle w:val="7"/>
              <w:spacing w:before="101" w:line="220" w:lineRule="auto"/>
              <w:ind w:left="149"/>
            </w:pPr>
            <w:r>
              <w:rPr>
                <w:spacing w:val="-3"/>
              </w:rPr>
              <w:t>响应文件的签名盖章符合竞争性磋商文件要求</w:t>
            </w:r>
          </w:p>
        </w:tc>
      </w:tr>
      <w:tr w14:paraId="3DE857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1176" w:type="dxa"/>
            <w:vMerge w:val="continue"/>
            <w:tcBorders>
              <w:top w:val="nil"/>
              <w:bottom w:val="nil"/>
            </w:tcBorders>
            <w:vAlign w:val="top"/>
          </w:tcPr>
          <w:p w14:paraId="09614EEC">
            <w:pPr>
              <w:rPr>
                <w:rFonts w:ascii="Arial"/>
                <w:sz w:val="21"/>
              </w:rPr>
            </w:pPr>
          </w:p>
        </w:tc>
        <w:tc>
          <w:tcPr>
            <w:tcW w:w="1660" w:type="dxa"/>
            <w:gridSpan w:val="2"/>
            <w:vMerge w:val="continue"/>
            <w:tcBorders>
              <w:top w:val="nil"/>
              <w:bottom w:val="nil"/>
            </w:tcBorders>
            <w:vAlign w:val="top"/>
          </w:tcPr>
          <w:p w14:paraId="5F404858">
            <w:pPr>
              <w:rPr>
                <w:rFonts w:ascii="Arial"/>
                <w:sz w:val="21"/>
              </w:rPr>
            </w:pPr>
          </w:p>
        </w:tc>
        <w:tc>
          <w:tcPr>
            <w:tcW w:w="6442" w:type="dxa"/>
            <w:vAlign w:val="top"/>
          </w:tcPr>
          <w:p w14:paraId="606EC797">
            <w:pPr>
              <w:pStyle w:val="7"/>
              <w:spacing w:before="103" w:line="220" w:lineRule="auto"/>
              <w:ind w:left="133"/>
            </w:pPr>
            <w:r>
              <w:rPr>
                <w:spacing w:val="-2"/>
              </w:rPr>
              <w:t>投标有效期符合竞争性磋商文件要求</w:t>
            </w:r>
          </w:p>
        </w:tc>
      </w:tr>
    </w:tbl>
    <w:p w14:paraId="268A6709">
      <w:pPr>
        <w:pStyle w:val="3"/>
        <w:spacing w:line="109" w:lineRule="exact"/>
        <w:rPr>
          <w:sz w:val="9"/>
        </w:rPr>
      </w:pPr>
    </w:p>
    <w:p w14:paraId="2D80102E">
      <w:pPr>
        <w:spacing w:line="109" w:lineRule="exact"/>
        <w:rPr>
          <w:sz w:val="9"/>
          <w:szCs w:val="9"/>
        </w:rPr>
        <w:sectPr>
          <w:footerReference r:id="rId33" w:type="default"/>
          <w:pgSz w:w="11906" w:h="16840"/>
          <w:pgMar w:top="1431" w:right="1187" w:bottom="1169" w:left="1434" w:header="0" w:footer="1007" w:gutter="0"/>
          <w:cols w:space="720" w:num="1"/>
        </w:sectPr>
      </w:pPr>
    </w:p>
    <w:tbl>
      <w:tblPr>
        <w:tblStyle w:val="6"/>
        <w:tblW w:w="92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6"/>
        <w:gridCol w:w="1661"/>
        <w:gridCol w:w="1165"/>
        <w:gridCol w:w="5276"/>
      </w:tblGrid>
      <w:tr w14:paraId="6F55FA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176" w:type="dxa"/>
            <w:vMerge w:val="restart"/>
            <w:tcBorders>
              <w:top w:val="nil"/>
              <w:bottom w:val="nil"/>
            </w:tcBorders>
            <w:vAlign w:val="top"/>
          </w:tcPr>
          <w:p w14:paraId="01D0A7E1">
            <w:pPr>
              <w:rPr>
                <w:rFonts w:ascii="Arial"/>
                <w:sz w:val="21"/>
              </w:rPr>
            </w:pPr>
          </w:p>
          <w:p w14:paraId="2530CE05">
            <w:pPr>
              <w:spacing w:line="241" w:lineRule="auto"/>
              <w:rPr>
                <w:rFonts w:ascii="Arial"/>
                <w:sz w:val="21"/>
              </w:rPr>
            </w:pPr>
          </w:p>
          <w:p w14:paraId="75CD08CF">
            <w:pPr>
              <w:spacing w:line="241" w:lineRule="auto"/>
              <w:rPr>
                <w:rFonts w:ascii="Arial"/>
                <w:sz w:val="21"/>
              </w:rPr>
            </w:pPr>
          </w:p>
          <w:p w14:paraId="7A021CBA">
            <w:pPr>
              <w:pStyle w:val="7"/>
              <w:spacing w:before="78"/>
              <w:ind w:left="300"/>
            </w:pPr>
            <w:r>
              <w:rPr>
                <w:spacing w:val="-3"/>
              </w:rPr>
              <w:t>4.1.2</w:t>
            </w:r>
          </w:p>
        </w:tc>
        <w:tc>
          <w:tcPr>
            <w:tcW w:w="1661" w:type="dxa"/>
            <w:vMerge w:val="restart"/>
            <w:tcBorders>
              <w:top w:val="nil"/>
              <w:bottom w:val="nil"/>
            </w:tcBorders>
            <w:vAlign w:val="top"/>
          </w:tcPr>
          <w:p w14:paraId="3B82F36C">
            <w:pPr>
              <w:spacing w:line="251" w:lineRule="auto"/>
              <w:rPr>
                <w:rFonts w:ascii="Arial"/>
                <w:sz w:val="21"/>
              </w:rPr>
            </w:pPr>
          </w:p>
          <w:p w14:paraId="42F97040">
            <w:pPr>
              <w:spacing w:line="251" w:lineRule="auto"/>
              <w:rPr>
                <w:rFonts w:ascii="Arial"/>
                <w:sz w:val="21"/>
              </w:rPr>
            </w:pPr>
          </w:p>
          <w:p w14:paraId="08832396">
            <w:pPr>
              <w:pStyle w:val="7"/>
              <w:spacing w:before="78" w:line="220" w:lineRule="auto"/>
              <w:ind w:left="266"/>
            </w:pPr>
            <w:r>
              <w:rPr>
                <w:spacing w:val="-8"/>
              </w:rPr>
              <w:t>符合性审查</w:t>
            </w:r>
          </w:p>
        </w:tc>
        <w:tc>
          <w:tcPr>
            <w:tcW w:w="6441" w:type="dxa"/>
            <w:gridSpan w:val="2"/>
            <w:vAlign w:val="top"/>
          </w:tcPr>
          <w:p w14:paraId="3FA4F3FB">
            <w:pPr>
              <w:pStyle w:val="7"/>
              <w:spacing w:before="101" w:line="220" w:lineRule="auto"/>
              <w:ind w:left="144"/>
            </w:pPr>
            <w:r>
              <w:rPr>
                <w:spacing w:val="-4"/>
              </w:rPr>
              <w:t>工期符合竞争性磋商文件要求</w:t>
            </w:r>
          </w:p>
        </w:tc>
      </w:tr>
      <w:tr w14:paraId="7535E8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1176" w:type="dxa"/>
            <w:vMerge w:val="continue"/>
            <w:tcBorders>
              <w:top w:val="nil"/>
              <w:bottom w:val="nil"/>
            </w:tcBorders>
            <w:vAlign w:val="top"/>
          </w:tcPr>
          <w:p w14:paraId="16712EF2">
            <w:pPr>
              <w:rPr>
                <w:rFonts w:ascii="Arial"/>
                <w:sz w:val="21"/>
              </w:rPr>
            </w:pPr>
          </w:p>
        </w:tc>
        <w:tc>
          <w:tcPr>
            <w:tcW w:w="1661" w:type="dxa"/>
            <w:vMerge w:val="continue"/>
            <w:tcBorders>
              <w:top w:val="nil"/>
              <w:bottom w:val="nil"/>
            </w:tcBorders>
            <w:vAlign w:val="top"/>
          </w:tcPr>
          <w:p w14:paraId="4940A511">
            <w:pPr>
              <w:rPr>
                <w:rFonts w:ascii="Arial"/>
                <w:sz w:val="21"/>
              </w:rPr>
            </w:pPr>
          </w:p>
        </w:tc>
        <w:tc>
          <w:tcPr>
            <w:tcW w:w="6441" w:type="dxa"/>
            <w:gridSpan w:val="2"/>
            <w:vAlign w:val="top"/>
          </w:tcPr>
          <w:p w14:paraId="31ED9B45">
            <w:pPr>
              <w:pStyle w:val="7"/>
              <w:spacing w:before="99" w:line="220" w:lineRule="auto"/>
              <w:ind w:left="144"/>
            </w:pPr>
            <w:r>
              <w:rPr>
                <w:spacing w:val="-4"/>
              </w:rPr>
              <w:t>质量目标符合竞争性磋商文件要求</w:t>
            </w:r>
          </w:p>
        </w:tc>
      </w:tr>
      <w:tr w14:paraId="05C0D1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trPr>
        <w:tc>
          <w:tcPr>
            <w:tcW w:w="1176" w:type="dxa"/>
            <w:vMerge w:val="continue"/>
            <w:tcBorders>
              <w:top w:val="nil"/>
              <w:bottom w:val="nil"/>
            </w:tcBorders>
            <w:vAlign w:val="top"/>
          </w:tcPr>
          <w:p w14:paraId="4CFDA79F">
            <w:pPr>
              <w:rPr>
                <w:rFonts w:ascii="Arial"/>
                <w:sz w:val="21"/>
              </w:rPr>
            </w:pPr>
          </w:p>
        </w:tc>
        <w:tc>
          <w:tcPr>
            <w:tcW w:w="1661" w:type="dxa"/>
            <w:vMerge w:val="continue"/>
            <w:tcBorders>
              <w:top w:val="nil"/>
              <w:bottom w:val="nil"/>
            </w:tcBorders>
            <w:vAlign w:val="top"/>
          </w:tcPr>
          <w:p w14:paraId="50439F5C">
            <w:pPr>
              <w:rPr>
                <w:rFonts w:ascii="Arial"/>
                <w:sz w:val="21"/>
              </w:rPr>
            </w:pPr>
          </w:p>
        </w:tc>
        <w:tc>
          <w:tcPr>
            <w:tcW w:w="6441" w:type="dxa"/>
            <w:gridSpan w:val="2"/>
            <w:vAlign w:val="top"/>
          </w:tcPr>
          <w:p w14:paraId="272E6069">
            <w:pPr>
              <w:pStyle w:val="7"/>
              <w:spacing w:before="118" w:line="264" w:lineRule="auto"/>
              <w:ind w:left="133" w:right="126"/>
            </w:pPr>
            <w:r>
              <w:rPr>
                <w:spacing w:val="7"/>
              </w:rPr>
              <w:t>按照竞争性磋商文件规定报价只有一个有效报价且没有漏</w:t>
            </w:r>
            <w:r>
              <w:t xml:space="preserve"> 项</w:t>
            </w:r>
          </w:p>
        </w:tc>
      </w:tr>
      <w:tr w14:paraId="5C5B0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1176" w:type="dxa"/>
            <w:vMerge w:val="continue"/>
            <w:tcBorders>
              <w:top w:val="nil"/>
              <w:bottom w:val="nil"/>
            </w:tcBorders>
            <w:vAlign w:val="top"/>
          </w:tcPr>
          <w:p w14:paraId="229AFE3A">
            <w:pPr>
              <w:rPr>
                <w:rFonts w:ascii="Arial"/>
                <w:sz w:val="21"/>
              </w:rPr>
            </w:pPr>
          </w:p>
        </w:tc>
        <w:tc>
          <w:tcPr>
            <w:tcW w:w="1661" w:type="dxa"/>
            <w:vMerge w:val="continue"/>
            <w:tcBorders>
              <w:top w:val="nil"/>
              <w:bottom w:val="nil"/>
            </w:tcBorders>
            <w:vAlign w:val="top"/>
          </w:tcPr>
          <w:p w14:paraId="4D80F1C9">
            <w:pPr>
              <w:rPr>
                <w:rFonts w:ascii="Arial"/>
                <w:sz w:val="21"/>
              </w:rPr>
            </w:pPr>
          </w:p>
        </w:tc>
        <w:tc>
          <w:tcPr>
            <w:tcW w:w="6441" w:type="dxa"/>
            <w:gridSpan w:val="2"/>
            <w:vAlign w:val="top"/>
          </w:tcPr>
          <w:p w14:paraId="6BA0E852">
            <w:pPr>
              <w:pStyle w:val="7"/>
              <w:spacing w:before="99" w:line="220" w:lineRule="auto"/>
              <w:ind w:left="133"/>
            </w:pPr>
            <w:r>
              <w:rPr>
                <w:spacing w:val="-2"/>
              </w:rPr>
              <w:t>按竞争性磋商文件要求编制了目录及页码</w:t>
            </w:r>
          </w:p>
        </w:tc>
      </w:tr>
      <w:tr w14:paraId="5F542F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1176" w:type="dxa"/>
            <w:vMerge w:val="continue"/>
            <w:tcBorders>
              <w:top w:val="nil"/>
            </w:tcBorders>
            <w:vAlign w:val="top"/>
          </w:tcPr>
          <w:p w14:paraId="7E3FD187">
            <w:pPr>
              <w:rPr>
                <w:rFonts w:ascii="Arial"/>
                <w:sz w:val="21"/>
              </w:rPr>
            </w:pPr>
          </w:p>
        </w:tc>
        <w:tc>
          <w:tcPr>
            <w:tcW w:w="1661" w:type="dxa"/>
            <w:vMerge w:val="continue"/>
            <w:tcBorders>
              <w:top w:val="nil"/>
            </w:tcBorders>
            <w:vAlign w:val="top"/>
          </w:tcPr>
          <w:p w14:paraId="156691D1">
            <w:pPr>
              <w:rPr>
                <w:rFonts w:ascii="Arial"/>
                <w:sz w:val="21"/>
              </w:rPr>
            </w:pPr>
          </w:p>
        </w:tc>
        <w:tc>
          <w:tcPr>
            <w:tcW w:w="6441" w:type="dxa"/>
            <w:gridSpan w:val="2"/>
            <w:vAlign w:val="top"/>
          </w:tcPr>
          <w:p w14:paraId="23C5EAF8">
            <w:pPr>
              <w:pStyle w:val="7"/>
              <w:spacing w:before="98" w:line="220" w:lineRule="auto"/>
              <w:ind w:left="137"/>
            </w:pPr>
            <w:r>
              <w:rPr>
                <w:spacing w:val="-2"/>
              </w:rPr>
              <w:t>其他不符合竞争性磋商文件的实质性要求</w:t>
            </w:r>
          </w:p>
        </w:tc>
      </w:tr>
      <w:tr w14:paraId="775F40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2837" w:type="dxa"/>
            <w:gridSpan w:val="2"/>
            <w:vAlign w:val="top"/>
          </w:tcPr>
          <w:p w14:paraId="77CCE078">
            <w:pPr>
              <w:pStyle w:val="7"/>
              <w:spacing w:before="284"/>
              <w:ind w:left="1248"/>
            </w:pPr>
            <w:r>
              <w:rPr>
                <w:b/>
                <w:bCs/>
                <w:spacing w:val="-6"/>
              </w:rPr>
              <w:t>4.2</w:t>
            </w:r>
          </w:p>
        </w:tc>
        <w:tc>
          <w:tcPr>
            <w:tcW w:w="1165" w:type="dxa"/>
            <w:vAlign w:val="top"/>
          </w:tcPr>
          <w:p w14:paraId="09D31932">
            <w:pPr>
              <w:pStyle w:val="7"/>
              <w:spacing w:before="72" w:line="222" w:lineRule="auto"/>
              <w:ind w:left="254"/>
            </w:pPr>
            <w:r>
              <w:rPr>
                <w:b/>
                <w:bCs/>
                <w:spacing w:val="-12"/>
              </w:rPr>
              <w:t>分值权</w:t>
            </w:r>
          </w:p>
          <w:p w14:paraId="0A0E9CE3">
            <w:pPr>
              <w:pStyle w:val="7"/>
              <w:spacing w:before="61" w:line="223" w:lineRule="auto"/>
              <w:ind w:left="263"/>
            </w:pPr>
            <w:r>
              <w:rPr>
                <w:b/>
                <w:bCs/>
                <w:spacing w:val="-14"/>
              </w:rPr>
              <w:t>重构成</w:t>
            </w:r>
          </w:p>
        </w:tc>
        <w:tc>
          <w:tcPr>
            <w:tcW w:w="5276" w:type="dxa"/>
            <w:vAlign w:val="top"/>
          </w:tcPr>
          <w:p w14:paraId="18DC3599">
            <w:pPr>
              <w:pStyle w:val="7"/>
              <w:spacing w:before="56" w:line="222" w:lineRule="auto"/>
              <w:ind w:left="137"/>
            </w:pPr>
            <w:r>
              <w:rPr>
                <w:b/>
                <w:bCs/>
                <w:spacing w:val="-7"/>
              </w:rPr>
              <w:t>报价得分：30</w:t>
            </w:r>
            <w:r>
              <w:rPr>
                <w:spacing w:val="-28"/>
              </w:rPr>
              <w:t xml:space="preserve"> </w:t>
            </w:r>
            <w:r>
              <w:rPr>
                <w:b/>
                <w:bCs/>
                <w:spacing w:val="-7"/>
              </w:rPr>
              <w:t>分</w:t>
            </w:r>
          </w:p>
          <w:p w14:paraId="0ADEF725">
            <w:pPr>
              <w:pStyle w:val="7"/>
              <w:spacing w:before="80" w:line="222" w:lineRule="auto"/>
              <w:ind w:left="155"/>
            </w:pPr>
            <w:r>
              <w:rPr>
                <w:b/>
                <w:bCs/>
                <w:spacing w:val="-9"/>
              </w:rPr>
              <w:t>商务、技术得分：70</w:t>
            </w:r>
            <w:r>
              <w:rPr>
                <w:spacing w:val="-9"/>
              </w:rPr>
              <w:t xml:space="preserve"> </w:t>
            </w:r>
            <w:r>
              <w:rPr>
                <w:b/>
                <w:bCs/>
                <w:spacing w:val="-9"/>
              </w:rPr>
              <w:t>分</w:t>
            </w:r>
          </w:p>
        </w:tc>
      </w:tr>
      <w:tr w14:paraId="67372C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2837" w:type="dxa"/>
            <w:gridSpan w:val="2"/>
            <w:vAlign w:val="top"/>
          </w:tcPr>
          <w:p w14:paraId="4EB7F469">
            <w:pPr>
              <w:spacing w:line="253" w:lineRule="auto"/>
              <w:rPr>
                <w:rFonts w:ascii="Arial"/>
                <w:sz w:val="21"/>
              </w:rPr>
            </w:pPr>
          </w:p>
          <w:p w14:paraId="080A3F89">
            <w:pPr>
              <w:spacing w:line="253" w:lineRule="auto"/>
              <w:rPr>
                <w:rFonts w:ascii="Arial"/>
                <w:sz w:val="21"/>
              </w:rPr>
            </w:pPr>
          </w:p>
          <w:p w14:paraId="33A1DA0E">
            <w:pPr>
              <w:spacing w:line="253" w:lineRule="auto"/>
              <w:rPr>
                <w:rFonts w:ascii="Arial"/>
                <w:sz w:val="21"/>
              </w:rPr>
            </w:pPr>
          </w:p>
          <w:p w14:paraId="661C4FE2">
            <w:pPr>
              <w:pStyle w:val="7"/>
              <w:spacing w:before="78"/>
              <w:ind w:left="1248"/>
            </w:pPr>
            <w:r>
              <w:rPr>
                <w:spacing w:val="-4"/>
              </w:rPr>
              <w:t>4.3</w:t>
            </w:r>
          </w:p>
        </w:tc>
        <w:tc>
          <w:tcPr>
            <w:tcW w:w="1165" w:type="dxa"/>
            <w:vAlign w:val="top"/>
          </w:tcPr>
          <w:p w14:paraId="1B33BE4E">
            <w:pPr>
              <w:spacing w:line="363" w:lineRule="auto"/>
              <w:rPr>
                <w:rFonts w:ascii="Arial"/>
                <w:sz w:val="21"/>
              </w:rPr>
            </w:pPr>
          </w:p>
          <w:p w14:paraId="4C2C4FC8">
            <w:pPr>
              <w:pStyle w:val="7"/>
              <w:spacing w:before="78" w:line="275" w:lineRule="auto"/>
              <w:ind w:left="493" w:right="219" w:hanging="245"/>
            </w:pPr>
            <w:r>
              <w:rPr>
                <w:spacing w:val="-10"/>
              </w:rPr>
              <w:t>报价得</w:t>
            </w:r>
            <w:r>
              <w:rPr>
                <w:spacing w:val="1"/>
              </w:rPr>
              <w:t xml:space="preserve"> </w:t>
            </w:r>
            <w:r>
              <w:t>分</w:t>
            </w:r>
          </w:p>
          <w:p w14:paraId="6B7DFDF3">
            <w:pPr>
              <w:pStyle w:val="7"/>
              <w:spacing w:before="14" w:line="224" w:lineRule="auto"/>
              <w:ind w:left="143"/>
            </w:pPr>
            <w:r>
              <w:rPr>
                <w:spacing w:val="-11"/>
              </w:rPr>
              <w:t>（30</w:t>
            </w:r>
            <w:r>
              <w:rPr>
                <w:spacing w:val="-35"/>
              </w:rPr>
              <w:t xml:space="preserve"> </w:t>
            </w:r>
            <w:r>
              <w:rPr>
                <w:spacing w:val="-11"/>
              </w:rPr>
              <w:t>分）</w:t>
            </w:r>
          </w:p>
        </w:tc>
        <w:tc>
          <w:tcPr>
            <w:tcW w:w="5276" w:type="dxa"/>
            <w:vAlign w:val="top"/>
          </w:tcPr>
          <w:p w14:paraId="63019537">
            <w:pPr>
              <w:pStyle w:val="7"/>
              <w:spacing w:before="66" w:line="276" w:lineRule="auto"/>
              <w:ind w:left="118" w:right="104" w:firstLine="24"/>
              <w:jc w:val="both"/>
            </w:pPr>
            <w:r>
              <w:rPr>
                <w:spacing w:val="10"/>
              </w:rPr>
              <w:t xml:space="preserve">综合评分法中的价格分统一采用低价优先法计 </w:t>
            </w:r>
            <w:r>
              <w:t>算，即满足招标要求且投标价格最低的投标报价</w:t>
            </w:r>
            <w:r>
              <w:rPr>
                <w:spacing w:val="6"/>
              </w:rPr>
              <w:t xml:space="preserve"> </w:t>
            </w:r>
            <w:r>
              <w:t>为评标基准价，其价格分为满分。其他投标人的</w:t>
            </w:r>
            <w:r>
              <w:rPr>
                <w:spacing w:val="6"/>
              </w:rPr>
              <w:t xml:space="preserve"> </w:t>
            </w:r>
            <w:r>
              <w:rPr>
                <w:spacing w:val="11"/>
              </w:rPr>
              <w:t>价格分统一按照下列公式计算：投标报价得分</w:t>
            </w:r>
            <w:r>
              <w:rPr>
                <w:spacing w:val="14"/>
              </w:rPr>
              <w:t xml:space="preserve"> </w:t>
            </w:r>
            <w:r>
              <w:rPr>
                <w:spacing w:val="-3"/>
              </w:rPr>
              <w:t>=(评标基准价／投标报价)×价格权值×</w:t>
            </w:r>
            <w:r>
              <w:rPr>
                <w:spacing w:val="-57"/>
              </w:rPr>
              <w:t xml:space="preserve"> </w:t>
            </w:r>
            <w:r>
              <w:rPr>
                <w:spacing w:val="-4"/>
              </w:rPr>
              <w:t>100。</w:t>
            </w:r>
          </w:p>
        </w:tc>
      </w:tr>
      <w:tr w14:paraId="26D72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9" w:hRule="atLeast"/>
        </w:trPr>
        <w:tc>
          <w:tcPr>
            <w:tcW w:w="1176" w:type="dxa"/>
            <w:vAlign w:val="top"/>
          </w:tcPr>
          <w:p w14:paraId="48C392D1">
            <w:pPr>
              <w:pStyle w:val="7"/>
              <w:spacing w:before="86" w:line="217" w:lineRule="auto"/>
              <w:ind w:left="259"/>
            </w:pPr>
            <w:r>
              <w:rPr>
                <w:b/>
                <w:bCs/>
                <w:spacing w:val="-12"/>
              </w:rPr>
              <w:t>条款号</w:t>
            </w:r>
          </w:p>
        </w:tc>
        <w:tc>
          <w:tcPr>
            <w:tcW w:w="1661" w:type="dxa"/>
            <w:vAlign w:val="top"/>
          </w:tcPr>
          <w:p w14:paraId="42E263D4">
            <w:pPr>
              <w:pStyle w:val="7"/>
              <w:spacing w:before="86" w:line="217" w:lineRule="auto"/>
              <w:ind w:left="374"/>
            </w:pPr>
            <w:r>
              <w:rPr>
                <w:b/>
                <w:bCs/>
                <w:spacing w:val="-10"/>
              </w:rPr>
              <w:t>评审因素</w:t>
            </w:r>
          </w:p>
        </w:tc>
        <w:tc>
          <w:tcPr>
            <w:tcW w:w="6441" w:type="dxa"/>
            <w:gridSpan w:val="2"/>
            <w:vAlign w:val="top"/>
          </w:tcPr>
          <w:p w14:paraId="2205575D">
            <w:pPr>
              <w:pStyle w:val="7"/>
              <w:spacing w:before="86" w:line="217" w:lineRule="auto"/>
              <w:ind w:left="134"/>
            </w:pPr>
            <w:r>
              <w:rPr>
                <w:b/>
                <w:bCs/>
                <w:spacing w:val="-10"/>
              </w:rPr>
              <w:t>评审标准</w:t>
            </w:r>
          </w:p>
        </w:tc>
      </w:tr>
      <w:tr w14:paraId="5BF82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 w:hRule="atLeast"/>
        </w:trPr>
        <w:tc>
          <w:tcPr>
            <w:tcW w:w="1176" w:type="dxa"/>
            <w:vAlign w:val="top"/>
          </w:tcPr>
          <w:p w14:paraId="55BCB16B">
            <w:pPr>
              <w:pStyle w:val="7"/>
              <w:spacing w:before="84" w:line="220" w:lineRule="auto"/>
              <w:ind w:left="300"/>
            </w:pPr>
            <w:r>
              <w:rPr>
                <w:spacing w:val="-3"/>
              </w:rPr>
              <w:t>4.4.1</w:t>
            </w:r>
          </w:p>
        </w:tc>
        <w:tc>
          <w:tcPr>
            <w:tcW w:w="8102" w:type="dxa"/>
            <w:gridSpan w:val="3"/>
            <w:vAlign w:val="top"/>
          </w:tcPr>
          <w:p w14:paraId="78070745">
            <w:pPr>
              <w:pStyle w:val="7"/>
              <w:spacing w:before="86" w:line="218" w:lineRule="auto"/>
              <w:ind w:left="149"/>
            </w:pPr>
            <w:r>
              <w:rPr>
                <w:spacing w:val="-7"/>
              </w:rPr>
              <w:t>商务、技术得分（70</w:t>
            </w:r>
            <w:r>
              <w:rPr>
                <w:spacing w:val="-21"/>
              </w:rPr>
              <w:t xml:space="preserve"> </w:t>
            </w:r>
            <w:r>
              <w:rPr>
                <w:spacing w:val="-7"/>
              </w:rPr>
              <w:t>分）</w:t>
            </w:r>
          </w:p>
        </w:tc>
      </w:tr>
      <w:tr w14:paraId="75DDC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7" w:hRule="atLeast"/>
        </w:trPr>
        <w:tc>
          <w:tcPr>
            <w:tcW w:w="1176" w:type="dxa"/>
            <w:vAlign w:val="top"/>
          </w:tcPr>
          <w:p w14:paraId="49078C4A">
            <w:pPr>
              <w:spacing w:line="246" w:lineRule="auto"/>
              <w:rPr>
                <w:rFonts w:ascii="Arial"/>
                <w:sz w:val="21"/>
              </w:rPr>
            </w:pPr>
          </w:p>
          <w:p w14:paraId="2EC0B118">
            <w:pPr>
              <w:spacing w:line="246" w:lineRule="auto"/>
              <w:rPr>
                <w:rFonts w:ascii="Arial"/>
                <w:sz w:val="21"/>
              </w:rPr>
            </w:pPr>
          </w:p>
          <w:p w14:paraId="1061A4EB">
            <w:pPr>
              <w:spacing w:line="246" w:lineRule="auto"/>
              <w:rPr>
                <w:rFonts w:ascii="Arial"/>
                <w:sz w:val="21"/>
              </w:rPr>
            </w:pPr>
          </w:p>
          <w:p w14:paraId="375CD061">
            <w:pPr>
              <w:spacing w:line="247" w:lineRule="auto"/>
              <w:rPr>
                <w:rFonts w:ascii="Arial"/>
                <w:sz w:val="21"/>
              </w:rPr>
            </w:pPr>
          </w:p>
          <w:p w14:paraId="2E9CC985">
            <w:pPr>
              <w:spacing w:line="247" w:lineRule="auto"/>
              <w:rPr>
                <w:rFonts w:ascii="Arial"/>
                <w:sz w:val="21"/>
              </w:rPr>
            </w:pPr>
          </w:p>
          <w:p w14:paraId="3A997DE5">
            <w:pPr>
              <w:spacing w:line="247" w:lineRule="auto"/>
              <w:rPr>
                <w:rFonts w:ascii="Arial"/>
                <w:sz w:val="21"/>
              </w:rPr>
            </w:pPr>
          </w:p>
          <w:p w14:paraId="649DE4F8">
            <w:pPr>
              <w:spacing w:line="247" w:lineRule="auto"/>
              <w:rPr>
                <w:rFonts w:ascii="Arial"/>
                <w:sz w:val="21"/>
              </w:rPr>
            </w:pPr>
          </w:p>
          <w:p w14:paraId="23DCF6B1">
            <w:pPr>
              <w:spacing w:line="247" w:lineRule="auto"/>
              <w:rPr>
                <w:rFonts w:ascii="Arial"/>
                <w:sz w:val="21"/>
              </w:rPr>
            </w:pPr>
          </w:p>
          <w:p w14:paraId="4715B423">
            <w:pPr>
              <w:spacing w:line="247" w:lineRule="auto"/>
              <w:rPr>
                <w:rFonts w:ascii="Arial"/>
                <w:sz w:val="21"/>
              </w:rPr>
            </w:pPr>
          </w:p>
          <w:p w14:paraId="777C50B1">
            <w:pPr>
              <w:spacing w:line="247" w:lineRule="auto"/>
              <w:rPr>
                <w:rFonts w:ascii="Arial"/>
                <w:sz w:val="21"/>
              </w:rPr>
            </w:pPr>
          </w:p>
          <w:p w14:paraId="5F2E45BF">
            <w:pPr>
              <w:pStyle w:val="7"/>
              <w:spacing w:before="78"/>
              <w:ind w:left="180"/>
              <w:rPr>
                <w:rFonts w:hint="default" w:eastAsia="仿宋"/>
                <w:lang w:val="en-US" w:eastAsia="zh-CN"/>
              </w:rPr>
            </w:pPr>
            <w:r>
              <w:rPr>
                <w:spacing w:val="-3"/>
              </w:rPr>
              <w:t>4.4.1</w:t>
            </w:r>
            <w:r>
              <w:rPr>
                <w:rFonts w:hint="eastAsia"/>
                <w:spacing w:val="-3"/>
                <w:lang w:val="en-US" w:eastAsia="zh-CN"/>
              </w:rPr>
              <w:t>.1</w:t>
            </w:r>
          </w:p>
        </w:tc>
        <w:tc>
          <w:tcPr>
            <w:tcW w:w="1661" w:type="dxa"/>
            <w:vAlign w:val="top"/>
          </w:tcPr>
          <w:p w14:paraId="1080CF2E">
            <w:pPr>
              <w:spacing w:line="248" w:lineRule="auto"/>
              <w:rPr>
                <w:rFonts w:ascii="Arial"/>
                <w:sz w:val="21"/>
              </w:rPr>
            </w:pPr>
          </w:p>
          <w:p w14:paraId="180A3A84">
            <w:pPr>
              <w:spacing w:line="248" w:lineRule="auto"/>
              <w:rPr>
                <w:rFonts w:ascii="Arial"/>
                <w:sz w:val="21"/>
              </w:rPr>
            </w:pPr>
          </w:p>
          <w:p w14:paraId="674D96CD">
            <w:pPr>
              <w:spacing w:line="248" w:lineRule="auto"/>
              <w:rPr>
                <w:rFonts w:ascii="Arial"/>
                <w:sz w:val="21"/>
              </w:rPr>
            </w:pPr>
          </w:p>
          <w:p w14:paraId="45D2682E">
            <w:pPr>
              <w:spacing w:line="249" w:lineRule="auto"/>
              <w:rPr>
                <w:rFonts w:ascii="Arial"/>
                <w:sz w:val="21"/>
              </w:rPr>
            </w:pPr>
          </w:p>
          <w:p w14:paraId="3967732B">
            <w:pPr>
              <w:spacing w:line="249" w:lineRule="auto"/>
              <w:rPr>
                <w:rFonts w:ascii="Arial"/>
                <w:sz w:val="21"/>
              </w:rPr>
            </w:pPr>
          </w:p>
          <w:p w14:paraId="418277FB">
            <w:pPr>
              <w:spacing w:line="249" w:lineRule="auto"/>
              <w:rPr>
                <w:rFonts w:ascii="Arial"/>
                <w:sz w:val="21"/>
              </w:rPr>
            </w:pPr>
          </w:p>
          <w:p w14:paraId="33846128">
            <w:pPr>
              <w:spacing w:line="249" w:lineRule="auto"/>
              <w:rPr>
                <w:rFonts w:ascii="Arial"/>
                <w:sz w:val="21"/>
              </w:rPr>
            </w:pPr>
          </w:p>
          <w:p w14:paraId="19B71F7B">
            <w:pPr>
              <w:spacing w:line="249" w:lineRule="auto"/>
              <w:rPr>
                <w:rFonts w:ascii="Arial"/>
                <w:sz w:val="21"/>
              </w:rPr>
            </w:pPr>
          </w:p>
          <w:p w14:paraId="7E097EC9">
            <w:pPr>
              <w:spacing w:line="249" w:lineRule="auto"/>
              <w:rPr>
                <w:rFonts w:ascii="Arial"/>
                <w:sz w:val="21"/>
              </w:rPr>
            </w:pPr>
          </w:p>
          <w:p w14:paraId="008A5D31">
            <w:pPr>
              <w:pStyle w:val="7"/>
              <w:spacing w:before="78" w:line="222" w:lineRule="auto"/>
              <w:ind w:left="135"/>
            </w:pPr>
            <w:r>
              <w:rPr>
                <w:spacing w:val="-5"/>
              </w:rPr>
              <w:t>施工组织设计</w:t>
            </w:r>
          </w:p>
          <w:p w14:paraId="74D067F8">
            <w:pPr>
              <w:pStyle w:val="7"/>
              <w:spacing w:before="178" w:line="224" w:lineRule="auto"/>
              <w:ind w:left="354"/>
            </w:pPr>
            <w:r>
              <w:rPr>
                <w:spacing w:val="-9"/>
              </w:rPr>
              <w:t>（20分）</w:t>
            </w:r>
          </w:p>
        </w:tc>
        <w:tc>
          <w:tcPr>
            <w:tcW w:w="6441" w:type="dxa"/>
            <w:gridSpan w:val="2"/>
            <w:vAlign w:val="top"/>
          </w:tcPr>
          <w:p w14:paraId="11DB3ED4">
            <w:pPr>
              <w:pStyle w:val="7"/>
              <w:spacing w:before="152" w:line="371" w:lineRule="auto"/>
              <w:ind w:left="127" w:right="229" w:hanging="1"/>
            </w:pPr>
            <w:r>
              <w:rPr>
                <w:spacing w:val="-6"/>
              </w:rPr>
              <w:t>①施工方案内容全面、科学合理、技术措施得当</w:t>
            </w:r>
            <w:r>
              <w:rPr>
                <w:spacing w:val="-7"/>
              </w:rPr>
              <w:t>；②劳动力</w:t>
            </w:r>
            <w:r>
              <w:t xml:space="preserve"> </w:t>
            </w:r>
            <w:r>
              <w:rPr>
                <w:spacing w:val="-6"/>
              </w:rPr>
              <w:t>组织均衡，工序衔接合理符合施工特点，紧</w:t>
            </w:r>
            <w:r>
              <w:rPr>
                <w:spacing w:val="-7"/>
              </w:rPr>
              <w:t>凑科学，注重效</w:t>
            </w:r>
            <w:r>
              <w:t xml:space="preserve"> </w:t>
            </w:r>
            <w:r>
              <w:rPr>
                <w:spacing w:val="-6"/>
              </w:rPr>
              <w:t>率；③机械设备配备齐全、完全满足工程需</w:t>
            </w:r>
            <w:r>
              <w:rPr>
                <w:spacing w:val="-7"/>
              </w:rPr>
              <w:t>要且运行良好；</w:t>
            </w:r>
            <w:r>
              <w:t xml:space="preserve"> </w:t>
            </w:r>
            <w:r>
              <w:rPr>
                <w:spacing w:val="-6"/>
              </w:rPr>
              <w:t>④ 平面布置图科学合理；</w:t>
            </w:r>
          </w:p>
          <w:p w14:paraId="7CFEFDC8">
            <w:pPr>
              <w:pStyle w:val="7"/>
              <w:spacing w:before="41" w:line="222" w:lineRule="auto"/>
              <w:ind w:left="120"/>
            </w:pPr>
            <w:r>
              <w:rPr>
                <w:spacing w:val="-6"/>
              </w:rPr>
              <w:t>【以上内容每项 5 分，最高得 20 分】</w:t>
            </w:r>
          </w:p>
          <w:p w14:paraId="7E587D7B">
            <w:pPr>
              <w:pStyle w:val="7"/>
              <w:spacing w:before="232" w:line="222" w:lineRule="auto"/>
              <w:ind w:left="138"/>
            </w:pPr>
            <w:r>
              <w:rPr>
                <w:spacing w:val="-7"/>
              </w:rPr>
              <w:t>（1）完全满足的，每项得 5 分；</w:t>
            </w:r>
          </w:p>
          <w:p w14:paraId="52B4562A">
            <w:pPr>
              <w:pStyle w:val="7"/>
              <w:spacing w:before="234" w:line="222" w:lineRule="auto"/>
              <w:ind w:left="138"/>
            </w:pPr>
            <w:r>
              <w:rPr>
                <w:spacing w:val="-7"/>
              </w:rPr>
              <w:t>（2）基本满足的，每项得 3.5 分；</w:t>
            </w:r>
          </w:p>
          <w:p w14:paraId="70EEE86E">
            <w:pPr>
              <w:pStyle w:val="7"/>
              <w:spacing w:before="232" w:line="219" w:lineRule="auto"/>
              <w:ind w:left="138"/>
            </w:pPr>
            <w:r>
              <w:rPr>
                <w:spacing w:val="-7"/>
              </w:rPr>
              <w:t>（3）部分满足，存在缺陷（或错误/瑕疵）的，得 2 分；</w:t>
            </w:r>
          </w:p>
          <w:p w14:paraId="0C3684D1">
            <w:pPr>
              <w:pStyle w:val="7"/>
              <w:spacing w:before="238" w:line="222" w:lineRule="auto"/>
              <w:ind w:left="138"/>
            </w:pPr>
            <w:r>
              <w:rPr>
                <w:spacing w:val="-7"/>
              </w:rPr>
              <w:t>（4）不满足或未提供的，不得分。</w:t>
            </w:r>
          </w:p>
        </w:tc>
      </w:tr>
      <w:tr w14:paraId="231707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34" w:hRule="atLeast"/>
        </w:trPr>
        <w:tc>
          <w:tcPr>
            <w:tcW w:w="1176" w:type="dxa"/>
            <w:tcBorders>
              <w:bottom w:val="nil"/>
            </w:tcBorders>
            <w:vAlign w:val="top"/>
          </w:tcPr>
          <w:p w14:paraId="1532B126">
            <w:pPr>
              <w:spacing w:line="262" w:lineRule="auto"/>
              <w:rPr>
                <w:rFonts w:ascii="Arial"/>
                <w:sz w:val="21"/>
              </w:rPr>
            </w:pPr>
          </w:p>
          <w:p w14:paraId="27664683">
            <w:pPr>
              <w:spacing w:line="263" w:lineRule="auto"/>
              <w:rPr>
                <w:rFonts w:ascii="Arial"/>
                <w:sz w:val="21"/>
              </w:rPr>
            </w:pPr>
          </w:p>
          <w:p w14:paraId="7FA3F1DC">
            <w:pPr>
              <w:pStyle w:val="7"/>
              <w:spacing w:before="78"/>
              <w:ind w:left="180"/>
              <w:rPr>
                <w:rFonts w:hint="default" w:eastAsia="仿宋"/>
                <w:lang w:val="en-US" w:eastAsia="zh-CN"/>
              </w:rPr>
            </w:pPr>
            <w:r>
              <w:rPr>
                <w:spacing w:val="-3"/>
              </w:rPr>
              <w:t>4.4.1</w:t>
            </w:r>
            <w:r>
              <w:rPr>
                <w:rFonts w:hint="eastAsia"/>
                <w:spacing w:val="-3"/>
                <w:lang w:val="en-US" w:eastAsia="zh-CN"/>
              </w:rPr>
              <w:t>.2</w:t>
            </w:r>
          </w:p>
        </w:tc>
        <w:tc>
          <w:tcPr>
            <w:tcW w:w="1661" w:type="dxa"/>
            <w:tcBorders>
              <w:bottom w:val="nil"/>
            </w:tcBorders>
            <w:vAlign w:val="top"/>
          </w:tcPr>
          <w:p w14:paraId="542DAA24">
            <w:pPr>
              <w:pStyle w:val="7"/>
              <w:spacing w:before="98" w:line="252" w:lineRule="auto"/>
              <w:ind w:left="145" w:right="110" w:hanging="6"/>
              <w:jc w:val="both"/>
            </w:pPr>
            <w:r>
              <w:rPr>
                <w:spacing w:val="-6"/>
              </w:rPr>
              <w:t>安全管理体系</w:t>
            </w:r>
            <w:r>
              <w:rPr>
                <w:spacing w:val="1"/>
              </w:rPr>
              <w:t xml:space="preserve"> </w:t>
            </w:r>
            <w:r>
              <w:rPr>
                <w:spacing w:val="-8"/>
              </w:rPr>
              <w:t>与措施（6分</w:t>
            </w:r>
            <w:r>
              <w:rPr>
                <w:spacing w:val="2"/>
              </w:rPr>
              <w:t xml:space="preserve">  </w:t>
            </w:r>
            <w:r>
              <w:t>)</w:t>
            </w:r>
          </w:p>
        </w:tc>
        <w:tc>
          <w:tcPr>
            <w:tcW w:w="6441" w:type="dxa"/>
            <w:gridSpan w:val="2"/>
            <w:vAlign w:val="top"/>
          </w:tcPr>
          <w:p w14:paraId="1BF86671">
            <w:pPr>
              <w:pStyle w:val="7"/>
              <w:spacing w:before="139" w:line="313" w:lineRule="auto"/>
              <w:ind w:left="145" w:right="80" w:hanging="22"/>
            </w:pPr>
            <w:r>
              <w:rPr>
                <w:spacing w:val="-1"/>
              </w:rPr>
              <w:t>①安全管理目标明确；②安全生产管理小组健全，职责分工</w:t>
            </w:r>
            <w:r>
              <w:rPr>
                <w:spacing w:val="16"/>
              </w:rPr>
              <w:t xml:space="preserve"> </w:t>
            </w:r>
            <w:r>
              <w:rPr>
                <w:spacing w:val="-3"/>
              </w:rPr>
              <w:t>明确；③安全管理制度齐全。</w:t>
            </w:r>
          </w:p>
          <w:p w14:paraId="4557E2AE">
            <w:pPr>
              <w:pStyle w:val="7"/>
              <w:spacing w:before="1" w:line="222" w:lineRule="auto"/>
              <w:ind w:left="118"/>
            </w:pPr>
            <w:r>
              <w:rPr>
                <w:spacing w:val="-2"/>
              </w:rPr>
              <w:t>【以上内容满足一项得 2 分；最高得</w:t>
            </w:r>
            <w:r>
              <w:rPr>
                <w:spacing w:val="19"/>
              </w:rPr>
              <w:t xml:space="preserve"> </w:t>
            </w:r>
            <w:r>
              <w:rPr>
                <w:spacing w:val="-2"/>
              </w:rPr>
              <w:t>6</w:t>
            </w:r>
            <w:r>
              <w:rPr>
                <w:spacing w:val="18"/>
              </w:rPr>
              <w:t xml:space="preserve"> </w:t>
            </w:r>
            <w:r>
              <w:rPr>
                <w:spacing w:val="-2"/>
              </w:rPr>
              <w:t>分】</w:t>
            </w:r>
          </w:p>
          <w:p w14:paraId="2D62D84B">
            <w:pPr>
              <w:pStyle w:val="7"/>
              <w:spacing w:before="119" w:line="222" w:lineRule="auto"/>
              <w:ind w:left="136"/>
            </w:pPr>
            <w:r>
              <w:rPr>
                <w:spacing w:val="-3"/>
              </w:rPr>
              <w:t>（1）完全满足的，每项得 2</w:t>
            </w:r>
            <w:r>
              <w:rPr>
                <w:spacing w:val="26"/>
              </w:rPr>
              <w:t xml:space="preserve"> </w:t>
            </w:r>
            <w:r>
              <w:rPr>
                <w:spacing w:val="-3"/>
              </w:rPr>
              <w:t>分；</w:t>
            </w:r>
          </w:p>
          <w:p w14:paraId="2EB555FB">
            <w:pPr>
              <w:pStyle w:val="7"/>
              <w:spacing w:before="119" w:line="222" w:lineRule="auto"/>
              <w:ind w:left="136"/>
            </w:pPr>
            <w:r>
              <w:rPr>
                <w:spacing w:val="-3"/>
              </w:rPr>
              <w:t>（2）基本满足的，每项得 1</w:t>
            </w:r>
            <w:r>
              <w:rPr>
                <w:spacing w:val="26"/>
              </w:rPr>
              <w:t xml:space="preserve"> </w:t>
            </w:r>
            <w:r>
              <w:rPr>
                <w:spacing w:val="-3"/>
              </w:rPr>
              <w:t>分；</w:t>
            </w:r>
          </w:p>
          <w:p w14:paraId="10B8C61B">
            <w:pPr>
              <w:pStyle w:val="7"/>
              <w:spacing w:before="118" w:line="210" w:lineRule="auto"/>
              <w:ind w:left="148" w:right="200" w:hanging="12"/>
            </w:pPr>
            <w:r>
              <w:rPr>
                <w:spacing w:val="-1"/>
              </w:rPr>
              <w:t>（3）部分满足，存在缺陷（或错误/瑕疵）的，得 0.5 分</w:t>
            </w:r>
            <w:r>
              <w:rPr>
                <w:spacing w:val="7"/>
              </w:rPr>
              <w:t xml:space="preserve"> </w:t>
            </w:r>
            <w:r>
              <w:rPr>
                <w:spacing w:val="-32"/>
              </w:rPr>
              <w:t>；（</w:t>
            </w:r>
            <w:r>
              <w:rPr>
                <w:spacing w:val="2"/>
              </w:rPr>
              <w:t>4）不满足或未提供的，不得分。</w:t>
            </w:r>
          </w:p>
        </w:tc>
      </w:tr>
    </w:tbl>
    <w:p w14:paraId="1605E33B">
      <w:pPr>
        <w:pStyle w:val="3"/>
      </w:pPr>
    </w:p>
    <w:p w14:paraId="3750698F">
      <w:pPr>
        <w:sectPr>
          <w:pgSz w:w="11906" w:h="16840"/>
          <w:pgMar w:top="1430" w:right="1187" w:bottom="1169" w:left="1434" w:header="0" w:footer="1007" w:gutter="0"/>
          <w:cols w:space="720" w:num="1"/>
        </w:sectPr>
      </w:pPr>
    </w:p>
    <w:tbl>
      <w:tblPr>
        <w:tblStyle w:val="6"/>
        <w:tblW w:w="92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5"/>
        <w:gridCol w:w="1661"/>
        <w:gridCol w:w="6442"/>
      </w:tblGrid>
      <w:tr w14:paraId="4529A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8" w:hRule="atLeast"/>
        </w:trPr>
        <w:tc>
          <w:tcPr>
            <w:tcW w:w="1175" w:type="dxa"/>
            <w:vAlign w:val="top"/>
          </w:tcPr>
          <w:p w14:paraId="31BF0553">
            <w:pPr>
              <w:spacing w:line="247" w:lineRule="auto"/>
              <w:rPr>
                <w:rFonts w:ascii="Arial"/>
                <w:sz w:val="21"/>
              </w:rPr>
            </w:pPr>
          </w:p>
          <w:p w14:paraId="434E403A">
            <w:pPr>
              <w:spacing w:line="247" w:lineRule="auto"/>
              <w:rPr>
                <w:rFonts w:ascii="Arial"/>
                <w:sz w:val="21"/>
              </w:rPr>
            </w:pPr>
          </w:p>
          <w:p w14:paraId="72D5085D">
            <w:pPr>
              <w:spacing w:line="247" w:lineRule="auto"/>
              <w:rPr>
                <w:rFonts w:ascii="Arial"/>
                <w:sz w:val="21"/>
              </w:rPr>
            </w:pPr>
          </w:p>
          <w:p w14:paraId="79AA9D1D">
            <w:pPr>
              <w:spacing w:line="247" w:lineRule="auto"/>
              <w:rPr>
                <w:rFonts w:ascii="Arial"/>
                <w:sz w:val="21"/>
              </w:rPr>
            </w:pPr>
          </w:p>
          <w:p w14:paraId="784F23BA">
            <w:pPr>
              <w:spacing w:line="247" w:lineRule="auto"/>
              <w:rPr>
                <w:rFonts w:ascii="Arial"/>
                <w:sz w:val="21"/>
              </w:rPr>
            </w:pPr>
          </w:p>
          <w:p w14:paraId="67BDC2DA">
            <w:pPr>
              <w:spacing w:line="247" w:lineRule="auto"/>
              <w:rPr>
                <w:rFonts w:ascii="Arial"/>
                <w:sz w:val="21"/>
              </w:rPr>
            </w:pPr>
          </w:p>
          <w:p w14:paraId="44FE28BB">
            <w:pPr>
              <w:spacing w:line="247" w:lineRule="auto"/>
              <w:rPr>
                <w:rFonts w:ascii="Arial"/>
                <w:sz w:val="21"/>
              </w:rPr>
            </w:pPr>
          </w:p>
          <w:p w14:paraId="74983F70">
            <w:pPr>
              <w:spacing w:line="247" w:lineRule="auto"/>
              <w:rPr>
                <w:rFonts w:ascii="Arial"/>
                <w:sz w:val="21"/>
              </w:rPr>
            </w:pPr>
          </w:p>
          <w:p w14:paraId="026662E1">
            <w:pPr>
              <w:spacing w:line="247" w:lineRule="auto"/>
              <w:rPr>
                <w:rFonts w:ascii="Arial"/>
                <w:sz w:val="21"/>
              </w:rPr>
            </w:pPr>
          </w:p>
          <w:p w14:paraId="02C4C0AD">
            <w:pPr>
              <w:spacing w:line="247" w:lineRule="auto"/>
              <w:rPr>
                <w:rFonts w:ascii="Arial"/>
                <w:sz w:val="21"/>
              </w:rPr>
            </w:pPr>
          </w:p>
          <w:p w14:paraId="72500566">
            <w:pPr>
              <w:pStyle w:val="7"/>
              <w:spacing w:before="78"/>
              <w:ind w:left="180"/>
              <w:rPr>
                <w:rFonts w:hint="default" w:eastAsia="仿宋"/>
                <w:lang w:val="en-US" w:eastAsia="zh-CN"/>
              </w:rPr>
            </w:pPr>
            <w:r>
              <w:rPr>
                <w:spacing w:val="-3"/>
              </w:rPr>
              <w:t>4.4.1</w:t>
            </w:r>
            <w:r>
              <w:rPr>
                <w:rFonts w:hint="eastAsia"/>
                <w:spacing w:val="-3"/>
                <w:lang w:val="en-US" w:eastAsia="zh-CN"/>
              </w:rPr>
              <w:t>.3</w:t>
            </w:r>
          </w:p>
        </w:tc>
        <w:tc>
          <w:tcPr>
            <w:tcW w:w="1661" w:type="dxa"/>
            <w:vAlign w:val="top"/>
          </w:tcPr>
          <w:p w14:paraId="0B36C95B">
            <w:pPr>
              <w:spacing w:line="260" w:lineRule="auto"/>
              <w:rPr>
                <w:rFonts w:ascii="Arial"/>
                <w:sz w:val="21"/>
              </w:rPr>
            </w:pPr>
          </w:p>
          <w:p w14:paraId="78A8B182">
            <w:pPr>
              <w:spacing w:line="260" w:lineRule="auto"/>
              <w:rPr>
                <w:rFonts w:ascii="Arial"/>
                <w:sz w:val="21"/>
              </w:rPr>
            </w:pPr>
          </w:p>
          <w:p w14:paraId="7D00F903">
            <w:pPr>
              <w:spacing w:line="260" w:lineRule="auto"/>
              <w:rPr>
                <w:rFonts w:ascii="Arial"/>
                <w:sz w:val="21"/>
              </w:rPr>
            </w:pPr>
          </w:p>
          <w:p w14:paraId="45F22159">
            <w:pPr>
              <w:spacing w:line="261" w:lineRule="auto"/>
              <w:rPr>
                <w:rFonts w:ascii="Arial"/>
                <w:sz w:val="21"/>
              </w:rPr>
            </w:pPr>
          </w:p>
          <w:p w14:paraId="26A5E9AC">
            <w:pPr>
              <w:spacing w:line="261" w:lineRule="auto"/>
              <w:rPr>
                <w:rFonts w:ascii="Arial"/>
                <w:sz w:val="21"/>
              </w:rPr>
            </w:pPr>
          </w:p>
          <w:p w14:paraId="54C1D7E1">
            <w:pPr>
              <w:spacing w:line="261" w:lineRule="auto"/>
              <w:rPr>
                <w:rFonts w:ascii="Arial"/>
                <w:sz w:val="21"/>
              </w:rPr>
            </w:pPr>
          </w:p>
          <w:p w14:paraId="66DAF17F">
            <w:pPr>
              <w:spacing w:line="261" w:lineRule="auto"/>
              <w:rPr>
                <w:rFonts w:ascii="Arial"/>
                <w:sz w:val="21"/>
              </w:rPr>
            </w:pPr>
          </w:p>
          <w:p w14:paraId="621837B6">
            <w:pPr>
              <w:spacing w:line="261" w:lineRule="auto"/>
              <w:rPr>
                <w:rFonts w:ascii="Arial"/>
                <w:sz w:val="21"/>
              </w:rPr>
            </w:pPr>
          </w:p>
          <w:p w14:paraId="1A8DE5A8">
            <w:pPr>
              <w:spacing w:line="261" w:lineRule="auto"/>
              <w:rPr>
                <w:rFonts w:ascii="Arial"/>
                <w:sz w:val="21"/>
              </w:rPr>
            </w:pPr>
          </w:p>
          <w:p w14:paraId="1D6A05CC">
            <w:pPr>
              <w:pStyle w:val="7"/>
              <w:spacing w:before="78" w:line="221" w:lineRule="auto"/>
              <w:ind w:left="351"/>
            </w:pPr>
            <w:r>
              <w:rPr>
                <w:spacing w:val="-6"/>
              </w:rPr>
              <w:t>确保工期的</w:t>
            </w:r>
          </w:p>
          <w:p w14:paraId="1CBE3409">
            <w:pPr>
              <w:pStyle w:val="7"/>
              <w:spacing w:before="3" w:line="225" w:lineRule="auto"/>
              <w:ind w:left="350" w:right="137" w:firstLine="1"/>
            </w:pPr>
            <w:r>
              <w:rPr>
                <w:spacing w:val="-7"/>
              </w:rPr>
              <w:t>技术组织措</w:t>
            </w:r>
            <w:r>
              <w:t xml:space="preserve"> </w:t>
            </w:r>
            <w:r>
              <w:rPr>
                <w:spacing w:val="-8"/>
              </w:rPr>
              <w:t>施（16分）</w:t>
            </w:r>
          </w:p>
        </w:tc>
        <w:tc>
          <w:tcPr>
            <w:tcW w:w="6442" w:type="dxa"/>
            <w:vAlign w:val="top"/>
          </w:tcPr>
          <w:p w14:paraId="7C4BBEB7">
            <w:pPr>
              <w:pStyle w:val="7"/>
              <w:spacing w:before="92" w:line="281" w:lineRule="auto"/>
              <w:ind w:left="149" w:right="169" w:hanging="13"/>
              <w:jc w:val="both"/>
            </w:pPr>
            <w:r>
              <w:rPr>
                <w:spacing w:val="-4"/>
              </w:rPr>
              <w:t>①工期目标明确；②在空间和时间上做合理</w:t>
            </w:r>
            <w:r>
              <w:rPr>
                <w:spacing w:val="-5"/>
              </w:rPr>
              <w:t>的统筹安排；③</w:t>
            </w:r>
            <w:r>
              <w:t xml:space="preserve"> </w:t>
            </w:r>
            <w:r>
              <w:rPr>
                <w:spacing w:val="-5"/>
              </w:rPr>
              <w:t>工期进度保障措施符合施工的科学规律；④施工总进度图科</w:t>
            </w:r>
            <w:r>
              <w:rPr>
                <w:spacing w:val="6"/>
              </w:rPr>
              <w:t xml:space="preserve"> </w:t>
            </w:r>
            <w:r>
              <w:rPr>
                <w:spacing w:val="-8"/>
              </w:rPr>
              <w:t>学合理；</w:t>
            </w:r>
          </w:p>
          <w:p w14:paraId="02D90A67">
            <w:pPr>
              <w:pStyle w:val="7"/>
              <w:spacing w:line="222" w:lineRule="auto"/>
              <w:ind w:left="131"/>
            </w:pPr>
            <w:r>
              <w:rPr>
                <w:spacing w:val="-5"/>
              </w:rPr>
              <w:t>【以上内容满足一项得 4 分；最高得 16</w:t>
            </w:r>
            <w:r>
              <w:rPr>
                <w:spacing w:val="22"/>
              </w:rPr>
              <w:t xml:space="preserve"> </w:t>
            </w:r>
            <w:r>
              <w:rPr>
                <w:spacing w:val="-5"/>
              </w:rPr>
              <w:t>分】</w:t>
            </w:r>
          </w:p>
          <w:p w14:paraId="49702BB4">
            <w:pPr>
              <w:pStyle w:val="7"/>
              <w:spacing w:before="76" w:line="222" w:lineRule="auto"/>
              <w:ind w:left="149"/>
            </w:pPr>
            <w:r>
              <w:rPr>
                <w:spacing w:val="-5"/>
              </w:rPr>
              <w:t>（1）完全满足的，每项得 4 分；</w:t>
            </w:r>
          </w:p>
          <w:p w14:paraId="4E3BA938">
            <w:pPr>
              <w:pStyle w:val="7"/>
              <w:spacing w:before="76" w:line="222" w:lineRule="auto"/>
              <w:ind w:left="149"/>
            </w:pPr>
            <w:r>
              <w:rPr>
                <w:spacing w:val="-5"/>
              </w:rPr>
              <w:t>（2）基本满足的，每项得 3 分；</w:t>
            </w:r>
          </w:p>
          <w:p w14:paraId="42A73E43">
            <w:pPr>
              <w:pStyle w:val="7"/>
              <w:spacing w:before="76" w:line="219" w:lineRule="auto"/>
              <w:ind w:left="149"/>
            </w:pPr>
            <w:r>
              <w:rPr>
                <w:spacing w:val="-5"/>
              </w:rPr>
              <w:t>（3）部分满足，但存在缺陷（或错误/瑕疵）的，得 2 分；</w:t>
            </w:r>
          </w:p>
          <w:p w14:paraId="77B2DD22">
            <w:pPr>
              <w:pStyle w:val="7"/>
              <w:spacing w:before="79" w:line="222" w:lineRule="auto"/>
              <w:ind w:left="149"/>
            </w:pPr>
            <w:r>
              <w:rPr>
                <w:spacing w:val="-5"/>
              </w:rPr>
              <w:t>（4）不满足或未提供的，不得分。</w:t>
            </w:r>
          </w:p>
        </w:tc>
      </w:tr>
      <w:tr w14:paraId="41087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7" w:hRule="atLeast"/>
        </w:trPr>
        <w:tc>
          <w:tcPr>
            <w:tcW w:w="1175" w:type="dxa"/>
            <w:vAlign w:val="top"/>
          </w:tcPr>
          <w:p w14:paraId="2FB78C1F">
            <w:pPr>
              <w:spacing w:line="282" w:lineRule="auto"/>
              <w:rPr>
                <w:rFonts w:ascii="Arial"/>
                <w:sz w:val="21"/>
              </w:rPr>
            </w:pPr>
          </w:p>
          <w:p w14:paraId="3EDFD7A7">
            <w:pPr>
              <w:pStyle w:val="7"/>
              <w:spacing w:before="78"/>
              <w:ind w:left="180"/>
              <w:rPr>
                <w:rFonts w:hint="default" w:eastAsia="仿宋"/>
                <w:lang w:val="en-US" w:eastAsia="zh-CN"/>
              </w:rPr>
            </w:pPr>
            <w:r>
              <w:rPr>
                <w:spacing w:val="-3"/>
              </w:rPr>
              <w:t>4.4.1</w:t>
            </w:r>
            <w:r>
              <w:rPr>
                <w:rFonts w:hint="eastAsia"/>
                <w:spacing w:val="-3"/>
                <w:lang w:val="en-US" w:eastAsia="zh-CN"/>
              </w:rPr>
              <w:t>.4</w:t>
            </w:r>
          </w:p>
        </w:tc>
        <w:tc>
          <w:tcPr>
            <w:tcW w:w="1661" w:type="dxa"/>
            <w:vAlign w:val="top"/>
          </w:tcPr>
          <w:p w14:paraId="4C1B65AC">
            <w:pPr>
              <w:pStyle w:val="7"/>
              <w:spacing w:before="210" w:line="221" w:lineRule="auto"/>
              <w:ind w:left="562"/>
            </w:pPr>
            <w:r>
              <w:rPr>
                <w:spacing w:val="-7"/>
              </w:rPr>
              <w:t>确保工程</w:t>
            </w:r>
          </w:p>
          <w:p w14:paraId="38952ED5">
            <w:pPr>
              <w:pStyle w:val="7"/>
              <w:spacing w:before="18" w:line="224" w:lineRule="auto"/>
              <w:ind w:left="567"/>
            </w:pPr>
            <w:r>
              <w:rPr>
                <w:spacing w:val="-8"/>
              </w:rPr>
              <w:t>质量的技</w:t>
            </w:r>
          </w:p>
          <w:p w14:paraId="4A255DF3">
            <w:pPr>
              <w:pStyle w:val="7"/>
              <w:spacing w:before="13" w:line="237" w:lineRule="auto"/>
              <w:ind w:left="561" w:right="159" w:firstLine="1"/>
              <w:jc w:val="both"/>
            </w:pPr>
            <w:r>
              <w:rPr>
                <w:spacing w:val="-7"/>
              </w:rPr>
              <w:t>术组织措</w:t>
            </w:r>
            <w:r>
              <w:t xml:space="preserve"> </w:t>
            </w:r>
            <w:r>
              <w:rPr>
                <w:spacing w:val="-6"/>
              </w:rPr>
              <w:t>施（12分</w:t>
            </w:r>
            <w:r>
              <w:rPr>
                <w:spacing w:val="1"/>
              </w:rPr>
              <w:t xml:space="preserve"> </w:t>
            </w:r>
            <w:r>
              <w:t>)</w:t>
            </w:r>
          </w:p>
        </w:tc>
        <w:tc>
          <w:tcPr>
            <w:tcW w:w="6442" w:type="dxa"/>
            <w:vAlign w:val="top"/>
          </w:tcPr>
          <w:p w14:paraId="197C03AF">
            <w:pPr>
              <w:pStyle w:val="7"/>
              <w:spacing w:before="92" w:line="220" w:lineRule="auto"/>
              <w:ind w:left="136"/>
            </w:pPr>
            <w:r>
              <w:rPr>
                <w:spacing w:val="-4"/>
              </w:rPr>
              <w:t>①工程质量保障体系完整；②工程质量保证措施切实可</w:t>
            </w:r>
            <w:r>
              <w:rPr>
                <w:spacing w:val="-5"/>
              </w:rPr>
              <w:t>行；</w:t>
            </w:r>
          </w:p>
          <w:p w14:paraId="5C830447">
            <w:pPr>
              <w:pStyle w:val="7"/>
              <w:spacing w:before="1" w:line="222" w:lineRule="auto"/>
              <w:ind w:left="142" w:right="54" w:hanging="7"/>
            </w:pPr>
            <w:r>
              <w:rPr>
                <w:spacing w:val="-4"/>
              </w:rPr>
              <w:t>③ 符合国家规定的强制性标准；④制定了质</w:t>
            </w:r>
            <w:r>
              <w:rPr>
                <w:spacing w:val="-5"/>
              </w:rPr>
              <w:t>量通病的防治措</w:t>
            </w:r>
            <w:r>
              <w:t xml:space="preserve"> </w:t>
            </w:r>
            <w:r>
              <w:rPr>
                <w:spacing w:val="-8"/>
              </w:rPr>
              <w:t>施；</w:t>
            </w:r>
          </w:p>
          <w:p w14:paraId="7524C1A8">
            <w:pPr>
              <w:pStyle w:val="7"/>
              <w:spacing w:before="74" w:line="222" w:lineRule="auto"/>
              <w:ind w:left="131"/>
            </w:pPr>
            <w:r>
              <w:rPr>
                <w:spacing w:val="-5"/>
              </w:rPr>
              <w:t>【以上内容满足一项得 3 分；最高得</w:t>
            </w:r>
            <w:r>
              <w:rPr>
                <w:spacing w:val="22"/>
              </w:rPr>
              <w:t xml:space="preserve"> </w:t>
            </w:r>
            <w:r>
              <w:rPr>
                <w:spacing w:val="-5"/>
              </w:rPr>
              <w:t>12 分】</w:t>
            </w:r>
          </w:p>
          <w:p w14:paraId="3CFB8624">
            <w:pPr>
              <w:pStyle w:val="7"/>
              <w:spacing w:before="76" w:line="222" w:lineRule="auto"/>
              <w:ind w:left="149"/>
            </w:pPr>
            <w:r>
              <w:rPr>
                <w:spacing w:val="-5"/>
              </w:rPr>
              <w:t>（1）完全满足的，每项得 3 分；</w:t>
            </w:r>
          </w:p>
          <w:p w14:paraId="29706DC6">
            <w:pPr>
              <w:pStyle w:val="7"/>
              <w:spacing w:before="76" w:line="222" w:lineRule="auto"/>
              <w:ind w:left="149"/>
            </w:pPr>
            <w:r>
              <w:rPr>
                <w:spacing w:val="-5"/>
              </w:rPr>
              <w:t>（2）基本满足的，每项得 2 分；</w:t>
            </w:r>
          </w:p>
          <w:p w14:paraId="654BF0F3">
            <w:pPr>
              <w:pStyle w:val="7"/>
              <w:spacing w:before="76" w:line="219" w:lineRule="auto"/>
              <w:ind w:left="149"/>
            </w:pPr>
            <w:r>
              <w:rPr>
                <w:spacing w:val="-5"/>
              </w:rPr>
              <w:t>（3）部分满足，存在缺陷（或错误/瑕疵）的，得 1 分；</w:t>
            </w:r>
          </w:p>
          <w:p w14:paraId="3C80060B">
            <w:pPr>
              <w:pStyle w:val="7"/>
              <w:spacing w:before="195" w:line="222" w:lineRule="auto"/>
              <w:ind w:left="139"/>
            </w:pPr>
            <w:r>
              <w:rPr>
                <w:spacing w:val="-2"/>
              </w:rPr>
              <w:t>（4）不满足或未提供的，不得分。</w:t>
            </w:r>
          </w:p>
        </w:tc>
      </w:tr>
      <w:tr w14:paraId="5458C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2" w:hRule="atLeast"/>
        </w:trPr>
        <w:tc>
          <w:tcPr>
            <w:tcW w:w="1175" w:type="dxa"/>
            <w:vAlign w:val="top"/>
          </w:tcPr>
          <w:p w14:paraId="7FDD4CBF">
            <w:pPr>
              <w:spacing w:line="258" w:lineRule="auto"/>
              <w:rPr>
                <w:rFonts w:ascii="Arial"/>
                <w:sz w:val="21"/>
              </w:rPr>
            </w:pPr>
          </w:p>
          <w:p w14:paraId="26C2E269">
            <w:pPr>
              <w:spacing w:line="258" w:lineRule="auto"/>
              <w:rPr>
                <w:rFonts w:ascii="Arial"/>
                <w:sz w:val="21"/>
              </w:rPr>
            </w:pPr>
          </w:p>
          <w:p w14:paraId="0E213156">
            <w:pPr>
              <w:pStyle w:val="7"/>
              <w:spacing w:before="78"/>
              <w:ind w:left="180"/>
              <w:rPr>
                <w:rFonts w:hint="default" w:eastAsia="仿宋"/>
                <w:lang w:val="en-US" w:eastAsia="zh-CN"/>
              </w:rPr>
            </w:pPr>
            <w:r>
              <w:rPr>
                <w:spacing w:val="-3"/>
              </w:rPr>
              <w:t>4.4.1</w:t>
            </w:r>
            <w:r>
              <w:rPr>
                <w:rFonts w:hint="eastAsia"/>
                <w:spacing w:val="-3"/>
                <w:lang w:val="en-US" w:eastAsia="zh-CN"/>
              </w:rPr>
              <w:t>.5</w:t>
            </w:r>
          </w:p>
        </w:tc>
        <w:tc>
          <w:tcPr>
            <w:tcW w:w="1661" w:type="dxa"/>
            <w:vAlign w:val="top"/>
          </w:tcPr>
          <w:p w14:paraId="586E82D9">
            <w:pPr>
              <w:spacing w:line="301" w:lineRule="auto"/>
              <w:rPr>
                <w:rFonts w:ascii="Arial"/>
                <w:sz w:val="21"/>
              </w:rPr>
            </w:pPr>
          </w:p>
          <w:p w14:paraId="79AD3C83">
            <w:pPr>
              <w:pStyle w:val="7"/>
              <w:spacing w:before="78" w:line="321" w:lineRule="auto"/>
              <w:ind w:left="342" w:right="209" w:hanging="63"/>
            </w:pPr>
            <w:r>
              <w:rPr>
                <w:spacing w:val="-7"/>
              </w:rPr>
              <w:t>项目管理人</w:t>
            </w:r>
            <w:r>
              <w:t xml:space="preserve"> </w:t>
            </w:r>
            <w:r>
              <w:rPr>
                <w:spacing w:val="-18"/>
              </w:rPr>
              <w:t>员（12分）</w:t>
            </w:r>
          </w:p>
        </w:tc>
        <w:tc>
          <w:tcPr>
            <w:tcW w:w="6442" w:type="dxa"/>
            <w:vAlign w:val="top"/>
          </w:tcPr>
          <w:p w14:paraId="5A3C89A8">
            <w:pPr>
              <w:pStyle w:val="7"/>
              <w:spacing w:before="169" w:line="317" w:lineRule="auto"/>
              <w:ind w:left="180" w:right="104" w:hanging="1"/>
              <w:jc w:val="both"/>
            </w:pPr>
            <w:r>
              <w:rPr>
                <w:spacing w:val="4"/>
              </w:rPr>
              <w:t>针对本项目实施内容组织机构体系完整配备专业人员</w:t>
            </w:r>
            <w:r>
              <w:rPr>
                <w:spacing w:val="3"/>
              </w:rPr>
              <w:t>，</w:t>
            </w:r>
            <w:r>
              <w:rPr>
                <w:spacing w:val="-67"/>
              </w:rPr>
              <w:t xml:space="preserve"> </w:t>
            </w:r>
            <w:r>
              <w:rPr>
                <w:spacing w:val="3"/>
              </w:rPr>
              <w:t>岗</w:t>
            </w:r>
            <w:r>
              <w:t xml:space="preserve"> </w:t>
            </w:r>
            <w:r>
              <w:rPr>
                <w:spacing w:val="4"/>
              </w:rPr>
              <w:t>位职能和分工明确，人员配备充足合理得</w:t>
            </w:r>
            <w:r>
              <w:rPr>
                <w:spacing w:val="42"/>
              </w:rPr>
              <w:t xml:space="preserve"> </w:t>
            </w:r>
            <w:r>
              <w:rPr>
                <w:rFonts w:ascii="Times New Roman" w:hAnsi="Times New Roman" w:eastAsia="Times New Roman" w:cs="Times New Roman"/>
                <w:spacing w:val="4"/>
              </w:rPr>
              <w:t xml:space="preserve">12  </w:t>
            </w:r>
            <w:r>
              <w:rPr>
                <w:spacing w:val="4"/>
              </w:rPr>
              <w:t>分，项目组</w:t>
            </w:r>
            <w:r>
              <w:t xml:space="preserve"> </w:t>
            </w:r>
            <w:r>
              <w:rPr>
                <w:spacing w:val="4"/>
              </w:rPr>
              <w:t>织机构较为完整， 人员满足项目要求，得</w:t>
            </w:r>
            <w:r>
              <w:rPr>
                <w:spacing w:val="29"/>
              </w:rPr>
              <w:t xml:space="preserve"> </w:t>
            </w:r>
            <w:r>
              <w:rPr>
                <w:rFonts w:ascii="Times New Roman" w:hAnsi="Times New Roman" w:eastAsia="Times New Roman" w:cs="Times New Roman"/>
                <w:spacing w:val="4"/>
              </w:rPr>
              <w:t>8</w:t>
            </w:r>
            <w:r>
              <w:rPr>
                <w:rFonts w:ascii="Times New Roman" w:hAnsi="Times New Roman" w:eastAsia="Times New Roman" w:cs="Times New Roman"/>
                <w:spacing w:val="13"/>
              </w:rPr>
              <w:t xml:space="preserve">  </w:t>
            </w:r>
            <w:r>
              <w:rPr>
                <w:spacing w:val="3"/>
              </w:rPr>
              <w:t>分；项目组</w:t>
            </w:r>
            <w:r>
              <w:t xml:space="preserve"> </w:t>
            </w:r>
            <w:r>
              <w:rPr>
                <w:spacing w:val="-1"/>
              </w:rPr>
              <w:t xml:space="preserve">织机构体系不完整，人员配备欠缺，得 </w:t>
            </w:r>
            <w:r>
              <w:rPr>
                <w:rFonts w:ascii="Times New Roman" w:hAnsi="Times New Roman" w:eastAsia="Times New Roman" w:cs="Times New Roman"/>
                <w:spacing w:val="-1"/>
              </w:rPr>
              <w:t xml:space="preserve">5  </w:t>
            </w:r>
            <w:r>
              <w:rPr>
                <w:spacing w:val="-1"/>
              </w:rPr>
              <w:t>分；</w:t>
            </w:r>
            <w:r>
              <w:rPr>
                <w:spacing w:val="58"/>
              </w:rPr>
              <w:t xml:space="preserve"> </w:t>
            </w:r>
            <w:r>
              <w:rPr>
                <w:spacing w:val="-1"/>
              </w:rPr>
              <w:t>(以上人员</w:t>
            </w:r>
            <w:r>
              <w:t xml:space="preserve"> </w:t>
            </w:r>
            <w:r>
              <w:rPr>
                <w:spacing w:val="6"/>
              </w:rPr>
              <w:t xml:space="preserve">须附录相关岗位证书和身份证等相关证件) </w:t>
            </w:r>
            <w:r>
              <w:rPr>
                <w:spacing w:val="5"/>
              </w:rPr>
              <w:t>未提供的不得</w:t>
            </w:r>
            <w:r>
              <w:t xml:space="preserve"> </w:t>
            </w:r>
            <w:r>
              <w:rPr>
                <w:spacing w:val="-9"/>
              </w:rPr>
              <w:t>分。</w:t>
            </w:r>
          </w:p>
        </w:tc>
      </w:tr>
      <w:tr w14:paraId="0A52B8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90" w:hRule="atLeast"/>
        </w:trPr>
        <w:tc>
          <w:tcPr>
            <w:tcW w:w="1175" w:type="dxa"/>
            <w:vAlign w:val="top"/>
          </w:tcPr>
          <w:p w14:paraId="4D0B6DB6">
            <w:pPr>
              <w:spacing w:line="241" w:lineRule="auto"/>
              <w:rPr>
                <w:rFonts w:ascii="Arial"/>
                <w:sz w:val="21"/>
              </w:rPr>
            </w:pPr>
          </w:p>
          <w:p w14:paraId="755DB169">
            <w:pPr>
              <w:spacing w:line="242" w:lineRule="auto"/>
              <w:rPr>
                <w:rFonts w:ascii="Arial"/>
                <w:sz w:val="21"/>
              </w:rPr>
            </w:pPr>
          </w:p>
          <w:p w14:paraId="0E9C2082">
            <w:pPr>
              <w:spacing w:line="242" w:lineRule="auto"/>
              <w:rPr>
                <w:rFonts w:ascii="Arial"/>
                <w:sz w:val="21"/>
              </w:rPr>
            </w:pPr>
          </w:p>
          <w:p w14:paraId="18E6D15C">
            <w:pPr>
              <w:spacing w:line="242" w:lineRule="auto"/>
              <w:rPr>
                <w:rFonts w:ascii="Arial"/>
                <w:sz w:val="21"/>
              </w:rPr>
            </w:pPr>
          </w:p>
          <w:p w14:paraId="2819EAEA">
            <w:pPr>
              <w:spacing w:line="242" w:lineRule="auto"/>
              <w:rPr>
                <w:rFonts w:ascii="Arial"/>
                <w:sz w:val="21"/>
              </w:rPr>
            </w:pPr>
          </w:p>
          <w:p w14:paraId="2426DEED">
            <w:pPr>
              <w:spacing w:line="242" w:lineRule="auto"/>
              <w:rPr>
                <w:rFonts w:ascii="Arial"/>
                <w:sz w:val="21"/>
              </w:rPr>
            </w:pPr>
          </w:p>
          <w:p w14:paraId="093F4483">
            <w:pPr>
              <w:pStyle w:val="7"/>
              <w:spacing w:before="78"/>
              <w:ind w:left="180"/>
              <w:rPr>
                <w:rFonts w:hint="default" w:eastAsia="仿宋"/>
                <w:lang w:val="en-US" w:eastAsia="zh-CN"/>
              </w:rPr>
            </w:pPr>
            <w:r>
              <w:rPr>
                <w:spacing w:val="-3"/>
              </w:rPr>
              <w:t>4.4.1</w:t>
            </w:r>
            <w:r>
              <w:rPr>
                <w:rFonts w:hint="eastAsia"/>
                <w:spacing w:val="-3"/>
                <w:lang w:val="en-US" w:eastAsia="zh-CN"/>
              </w:rPr>
              <w:t>.6</w:t>
            </w:r>
          </w:p>
        </w:tc>
        <w:tc>
          <w:tcPr>
            <w:tcW w:w="1661" w:type="dxa"/>
            <w:vAlign w:val="top"/>
          </w:tcPr>
          <w:p w14:paraId="681B6BAA">
            <w:pPr>
              <w:spacing w:line="243" w:lineRule="auto"/>
              <w:rPr>
                <w:rFonts w:ascii="Arial"/>
                <w:sz w:val="21"/>
              </w:rPr>
            </w:pPr>
          </w:p>
          <w:p w14:paraId="2B3C70BE">
            <w:pPr>
              <w:spacing w:line="243" w:lineRule="auto"/>
              <w:rPr>
                <w:rFonts w:ascii="Arial"/>
                <w:sz w:val="21"/>
              </w:rPr>
            </w:pPr>
          </w:p>
          <w:p w14:paraId="4EEDF56D">
            <w:pPr>
              <w:spacing w:line="243" w:lineRule="auto"/>
              <w:rPr>
                <w:rFonts w:ascii="Arial"/>
                <w:sz w:val="21"/>
              </w:rPr>
            </w:pPr>
          </w:p>
          <w:p w14:paraId="7C9FB770">
            <w:pPr>
              <w:spacing w:line="243" w:lineRule="auto"/>
              <w:rPr>
                <w:rFonts w:ascii="Arial"/>
                <w:sz w:val="21"/>
              </w:rPr>
            </w:pPr>
          </w:p>
          <w:p w14:paraId="27148F96">
            <w:pPr>
              <w:spacing w:line="244" w:lineRule="auto"/>
              <w:rPr>
                <w:rFonts w:ascii="Arial"/>
                <w:sz w:val="21"/>
              </w:rPr>
            </w:pPr>
          </w:p>
          <w:p w14:paraId="4BA2088F">
            <w:pPr>
              <w:pStyle w:val="7"/>
              <w:spacing w:before="78" w:line="221" w:lineRule="auto"/>
              <w:ind w:left="138"/>
            </w:pPr>
            <w:r>
              <w:rPr>
                <w:spacing w:val="-5"/>
              </w:rPr>
              <w:t>企业不良行为</w:t>
            </w:r>
          </w:p>
          <w:p w14:paraId="503038BE">
            <w:pPr>
              <w:pStyle w:val="7"/>
              <w:spacing w:before="182" w:line="224" w:lineRule="auto"/>
              <w:ind w:left="415"/>
            </w:pPr>
            <w:r>
              <w:rPr>
                <w:spacing w:val="-13"/>
              </w:rPr>
              <w:t>（4</w:t>
            </w:r>
            <w:r>
              <w:rPr>
                <w:spacing w:val="-33"/>
              </w:rPr>
              <w:t xml:space="preserve"> </w:t>
            </w:r>
            <w:r>
              <w:rPr>
                <w:spacing w:val="-13"/>
              </w:rPr>
              <w:t>分）</w:t>
            </w:r>
          </w:p>
        </w:tc>
        <w:tc>
          <w:tcPr>
            <w:tcW w:w="6442" w:type="dxa"/>
            <w:vAlign w:val="top"/>
          </w:tcPr>
          <w:p w14:paraId="555E1A0A">
            <w:pPr>
              <w:pStyle w:val="7"/>
              <w:spacing w:before="149" w:line="344" w:lineRule="auto"/>
              <w:ind w:left="116" w:right="39" w:firstLine="14"/>
              <w:jc w:val="both"/>
            </w:pPr>
            <w:r>
              <w:rPr>
                <w:spacing w:val="1"/>
              </w:rPr>
              <w:t>施工企业近一年发生较大生产安全事故、重大质量</w:t>
            </w:r>
            <w:r>
              <w:t xml:space="preserve">事故的扣 </w:t>
            </w:r>
            <w:r>
              <w:rPr>
                <w:spacing w:val="1"/>
              </w:rPr>
              <w:t>4 分；在招标投标过程中因串通投标、围标等违规行为被县</w:t>
            </w:r>
            <w:r>
              <w:rPr>
                <w:spacing w:val="9"/>
              </w:rPr>
              <w:t xml:space="preserve"> </w:t>
            </w:r>
            <w:r>
              <w:rPr>
                <w:spacing w:val="1"/>
              </w:rPr>
              <w:t>级及以上建设行政主管部门处罚或通报的，每处罚或通报一</w:t>
            </w:r>
            <w:r>
              <w:rPr>
                <w:spacing w:val="10"/>
              </w:rPr>
              <w:t xml:space="preserve"> </w:t>
            </w:r>
            <w:r>
              <w:rPr>
                <w:spacing w:val="-1"/>
              </w:rPr>
              <w:t>次扣</w:t>
            </w:r>
            <w:r>
              <w:rPr>
                <w:spacing w:val="-33"/>
              </w:rPr>
              <w:t xml:space="preserve"> </w:t>
            </w:r>
            <w:r>
              <w:rPr>
                <w:spacing w:val="-1"/>
              </w:rPr>
              <w:t>2</w:t>
            </w:r>
            <w:r>
              <w:rPr>
                <w:spacing w:val="-22"/>
              </w:rPr>
              <w:t xml:space="preserve"> </w:t>
            </w:r>
            <w:r>
              <w:rPr>
                <w:spacing w:val="-1"/>
              </w:rPr>
              <w:t>分，扣完为止；因拖欠民工工资被县级及以上建设行</w:t>
            </w:r>
            <w:r>
              <w:t xml:space="preserve"> </w:t>
            </w:r>
            <w:r>
              <w:rPr>
                <w:spacing w:val="-1"/>
              </w:rPr>
              <w:t>政主管部门通报的，每通报一次扣</w:t>
            </w:r>
            <w:r>
              <w:rPr>
                <w:spacing w:val="-33"/>
              </w:rPr>
              <w:t xml:space="preserve"> </w:t>
            </w:r>
            <w:r>
              <w:rPr>
                <w:spacing w:val="-1"/>
              </w:rPr>
              <w:t>2</w:t>
            </w:r>
            <w:r>
              <w:rPr>
                <w:spacing w:val="-22"/>
              </w:rPr>
              <w:t xml:space="preserve"> </w:t>
            </w:r>
            <w:r>
              <w:rPr>
                <w:spacing w:val="-1"/>
              </w:rPr>
              <w:t>分，扣完为止；发生一</w:t>
            </w:r>
            <w:r>
              <w:t xml:space="preserve"> </w:t>
            </w:r>
            <w:r>
              <w:rPr>
                <w:spacing w:val="1"/>
              </w:rPr>
              <w:t>般安全事故、一般质量事故及违反强制性标准被县级及以上</w:t>
            </w:r>
            <w:r>
              <w:rPr>
                <w:spacing w:val="10"/>
              </w:rPr>
              <w:t xml:space="preserve"> </w:t>
            </w:r>
            <w:r>
              <w:rPr>
                <w:spacing w:val="-8"/>
              </w:rPr>
              <w:t>建设行政主管部门处罚或通报的，每处罚或通报一次扣2</w:t>
            </w:r>
            <w:r>
              <w:rPr>
                <w:spacing w:val="-30"/>
              </w:rPr>
              <w:t xml:space="preserve"> </w:t>
            </w:r>
            <w:r>
              <w:rPr>
                <w:spacing w:val="-8"/>
              </w:rPr>
              <w:t>分，</w:t>
            </w:r>
          </w:p>
        </w:tc>
      </w:tr>
      <w:tr w14:paraId="5AB5EE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175" w:type="dxa"/>
            <w:vAlign w:val="top"/>
          </w:tcPr>
          <w:p w14:paraId="2A38673B">
            <w:pPr>
              <w:rPr>
                <w:rFonts w:ascii="Arial"/>
                <w:sz w:val="21"/>
              </w:rPr>
            </w:pPr>
          </w:p>
        </w:tc>
        <w:tc>
          <w:tcPr>
            <w:tcW w:w="1661" w:type="dxa"/>
            <w:vAlign w:val="top"/>
          </w:tcPr>
          <w:p w14:paraId="444B272F">
            <w:pPr>
              <w:rPr>
                <w:rFonts w:ascii="Arial"/>
                <w:sz w:val="21"/>
              </w:rPr>
            </w:pPr>
          </w:p>
        </w:tc>
        <w:tc>
          <w:tcPr>
            <w:tcW w:w="6442" w:type="dxa"/>
            <w:vAlign w:val="top"/>
          </w:tcPr>
          <w:p w14:paraId="786B9569">
            <w:pPr>
              <w:pStyle w:val="7"/>
              <w:spacing w:before="139" w:line="222" w:lineRule="auto"/>
              <w:ind w:left="144"/>
            </w:pPr>
            <w:r>
              <w:rPr>
                <w:spacing w:val="-3"/>
              </w:rPr>
              <w:t>扣完为止。不发生计满分，每发生时起扣。</w:t>
            </w:r>
          </w:p>
        </w:tc>
      </w:tr>
    </w:tbl>
    <w:p w14:paraId="67C2B9D5">
      <w:pPr>
        <w:spacing w:before="128" w:line="208" w:lineRule="auto"/>
        <w:ind w:left="603"/>
        <w:rPr>
          <w:rFonts w:ascii="楷体" w:hAnsi="楷体" w:eastAsia="楷体" w:cs="楷体"/>
          <w:sz w:val="24"/>
          <w:szCs w:val="24"/>
        </w:rPr>
      </w:pPr>
      <w:r>
        <w:rPr>
          <w:rFonts w:ascii="楷体" w:hAnsi="楷体" w:eastAsia="楷体" w:cs="楷体"/>
          <w:spacing w:val="-2"/>
          <w:sz w:val="24"/>
          <w:szCs w:val="24"/>
        </w:rPr>
        <w:t>2.1.政策加分以及计算方法</w:t>
      </w:r>
    </w:p>
    <w:tbl>
      <w:tblPr>
        <w:tblStyle w:val="6"/>
        <w:tblW w:w="9227" w:type="dxa"/>
        <w:tblInd w:w="28"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27"/>
      </w:tblGrid>
      <w:tr w14:paraId="2250994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757" w:hRule="atLeast"/>
        </w:trPr>
        <w:tc>
          <w:tcPr>
            <w:tcW w:w="9227" w:type="dxa"/>
            <w:vAlign w:val="top"/>
          </w:tcPr>
          <w:p w14:paraId="3EF49981">
            <w:pPr>
              <w:pStyle w:val="7"/>
              <w:spacing w:before="203" w:line="209" w:lineRule="auto"/>
              <w:ind w:left="2021" w:right="106" w:hanging="30"/>
            </w:pPr>
            <w:r>
              <w:rPr>
                <w:b/>
                <w:bCs/>
                <w:spacing w:val="-4"/>
              </w:rPr>
              <w:t>小型、微型企业和监狱企业产品价格扣除的要求</w:t>
            </w:r>
            <w:r>
              <w:rPr>
                <w:b/>
                <w:bCs/>
                <w:spacing w:val="-21"/>
              </w:rPr>
              <w:t>：（</w:t>
            </w:r>
            <w:r>
              <w:rPr>
                <w:b/>
                <w:bCs/>
                <w:spacing w:val="-4"/>
              </w:rPr>
              <w:t>本项目专门面向</w:t>
            </w:r>
            <w:r>
              <w:rPr>
                <w:spacing w:val="1"/>
              </w:rPr>
              <w:t xml:space="preserve"> </w:t>
            </w:r>
            <w:r>
              <w:rPr>
                <w:b/>
                <w:bCs/>
                <w:spacing w:val="-10"/>
              </w:rPr>
              <w:t>中小企业，不适用）</w:t>
            </w:r>
          </w:p>
        </w:tc>
      </w:tr>
    </w:tbl>
    <w:p w14:paraId="7BC0FC79">
      <w:pPr>
        <w:pStyle w:val="3"/>
        <w:spacing w:line="234" w:lineRule="exact"/>
        <w:rPr>
          <w:sz w:val="20"/>
        </w:rPr>
      </w:pPr>
    </w:p>
    <w:p w14:paraId="5A7A8A3F">
      <w:pPr>
        <w:spacing w:line="234" w:lineRule="exact"/>
        <w:rPr>
          <w:sz w:val="20"/>
          <w:szCs w:val="20"/>
        </w:rPr>
        <w:sectPr>
          <w:pgSz w:w="11906" w:h="16840"/>
          <w:pgMar w:top="1430" w:right="1187" w:bottom="1169" w:left="1434" w:header="0" w:footer="1007" w:gutter="0"/>
          <w:cols w:space="720" w:num="1"/>
        </w:sectPr>
      </w:pPr>
    </w:p>
    <w:tbl>
      <w:tblPr>
        <w:tblStyle w:val="6"/>
        <w:tblW w:w="922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6"/>
        <w:gridCol w:w="7881"/>
      </w:tblGrid>
      <w:tr w14:paraId="2C1CD4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346" w:type="dxa"/>
            <w:vAlign w:val="top"/>
          </w:tcPr>
          <w:p w14:paraId="540E0A58">
            <w:pPr>
              <w:pStyle w:val="7"/>
              <w:spacing w:before="197" w:line="222" w:lineRule="auto"/>
              <w:ind w:left="221"/>
            </w:pPr>
            <w:r>
              <w:rPr>
                <w:spacing w:val="-7"/>
              </w:rPr>
              <w:t>评审内容</w:t>
            </w:r>
          </w:p>
        </w:tc>
        <w:tc>
          <w:tcPr>
            <w:tcW w:w="7881" w:type="dxa"/>
            <w:vAlign w:val="top"/>
          </w:tcPr>
          <w:p w14:paraId="57677CBB">
            <w:pPr>
              <w:pStyle w:val="7"/>
              <w:spacing w:before="197" w:line="222" w:lineRule="auto"/>
              <w:ind w:left="3488"/>
            </w:pPr>
            <w:r>
              <w:rPr>
                <w:spacing w:val="-7"/>
              </w:rPr>
              <w:t>评分标准</w:t>
            </w:r>
          </w:p>
        </w:tc>
      </w:tr>
      <w:tr w14:paraId="0BAF67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20" w:hRule="atLeast"/>
        </w:trPr>
        <w:tc>
          <w:tcPr>
            <w:tcW w:w="1346" w:type="dxa"/>
            <w:vAlign w:val="top"/>
          </w:tcPr>
          <w:p w14:paraId="433608F1">
            <w:pPr>
              <w:spacing w:line="271" w:lineRule="auto"/>
              <w:rPr>
                <w:rFonts w:ascii="Arial"/>
                <w:sz w:val="21"/>
              </w:rPr>
            </w:pPr>
          </w:p>
          <w:p w14:paraId="2C389463">
            <w:pPr>
              <w:spacing w:line="272" w:lineRule="auto"/>
              <w:rPr>
                <w:rFonts w:ascii="Arial"/>
                <w:sz w:val="21"/>
              </w:rPr>
            </w:pPr>
          </w:p>
          <w:p w14:paraId="6804990B">
            <w:pPr>
              <w:spacing w:line="272" w:lineRule="auto"/>
              <w:rPr>
                <w:rFonts w:ascii="Arial"/>
                <w:sz w:val="21"/>
              </w:rPr>
            </w:pPr>
          </w:p>
          <w:p w14:paraId="025BF468">
            <w:pPr>
              <w:pStyle w:val="7"/>
              <w:spacing w:before="78" w:line="222" w:lineRule="auto"/>
              <w:ind w:left="282"/>
            </w:pPr>
            <w:r>
              <w:rPr>
                <w:spacing w:val="-18"/>
              </w:rPr>
              <w:t>中小微型</w:t>
            </w:r>
          </w:p>
          <w:p w14:paraId="459833C7">
            <w:pPr>
              <w:pStyle w:val="7"/>
              <w:spacing w:before="114" w:line="313" w:lineRule="auto"/>
              <w:ind w:left="461" w:right="190" w:hanging="240"/>
            </w:pPr>
            <w:r>
              <w:rPr>
                <w:spacing w:val="-8"/>
              </w:rPr>
              <w:t>企业有关</w:t>
            </w:r>
            <w:r>
              <w:t xml:space="preserve"> </w:t>
            </w:r>
            <w:r>
              <w:rPr>
                <w:spacing w:val="-9"/>
              </w:rPr>
              <w:t>政策</w:t>
            </w:r>
          </w:p>
        </w:tc>
        <w:tc>
          <w:tcPr>
            <w:tcW w:w="7881" w:type="dxa"/>
            <w:vAlign w:val="top"/>
          </w:tcPr>
          <w:p w14:paraId="2DF8DC55">
            <w:pPr>
              <w:pStyle w:val="7"/>
              <w:spacing w:before="214" w:line="243" w:lineRule="auto"/>
              <w:ind w:left="141" w:right="108" w:firstLine="61"/>
            </w:pPr>
            <w:r>
              <w:t>(1)国家统计局关于印发《统计上大中小微型企业划分办法（2017）》的</w:t>
            </w:r>
            <w:r>
              <w:rPr>
                <w:spacing w:val="3"/>
              </w:rPr>
              <w:t xml:space="preserve"> </w:t>
            </w:r>
            <w:r>
              <w:rPr>
                <w:spacing w:val="-8"/>
              </w:rPr>
              <w:t>通知执行；</w:t>
            </w:r>
          </w:p>
          <w:p w14:paraId="69FA610C">
            <w:pPr>
              <w:pStyle w:val="7"/>
              <w:spacing w:before="268" w:line="262" w:lineRule="auto"/>
              <w:ind w:left="136" w:right="17" w:firstLine="64"/>
            </w:pPr>
            <w:r>
              <w:rPr>
                <w:spacing w:val="-4"/>
              </w:rPr>
              <w:t>(2)按照《财政部司法部关于政府采购支持监狱企业发展有</w:t>
            </w:r>
            <w:r>
              <w:rPr>
                <w:spacing w:val="-5"/>
              </w:rPr>
              <w:t>关问题的通知》</w:t>
            </w:r>
            <w:r>
              <w:t xml:space="preserve"> </w:t>
            </w:r>
            <w:r>
              <w:rPr>
                <w:spacing w:val="-5"/>
              </w:rPr>
              <w:t>（财库〔2014〕68 号）文件规定，在政府采购活动中，对小型和微型企业</w:t>
            </w:r>
            <w:r>
              <w:rPr>
                <w:spacing w:val="12"/>
              </w:rPr>
              <w:t xml:space="preserve"> </w:t>
            </w:r>
            <w:r>
              <w:rPr>
                <w:spacing w:val="-2"/>
              </w:rPr>
              <w:t>产品的价格给予扣除，用扣除后的价格参与评审。</w:t>
            </w:r>
          </w:p>
          <w:p w14:paraId="577DAF6F">
            <w:pPr>
              <w:pStyle w:val="7"/>
              <w:spacing w:before="267" w:line="222" w:lineRule="auto"/>
              <w:ind w:left="203"/>
            </w:pPr>
            <w:r>
              <w:rPr>
                <w:spacing w:val="-6"/>
              </w:rPr>
              <w:t>(3)价格扣除幅度：本项目专门面向中小企业，不适用</w:t>
            </w:r>
          </w:p>
        </w:tc>
      </w:tr>
    </w:tbl>
    <w:p w14:paraId="79F3CE07">
      <w:pPr>
        <w:spacing w:before="132" w:line="224" w:lineRule="auto"/>
        <w:ind w:left="605"/>
        <w:rPr>
          <w:rFonts w:ascii="仿宋" w:hAnsi="仿宋" w:eastAsia="仿宋" w:cs="仿宋"/>
          <w:sz w:val="24"/>
          <w:szCs w:val="24"/>
        </w:rPr>
      </w:pPr>
      <w:r>
        <w:rPr>
          <w:rFonts w:ascii="仿宋" w:hAnsi="仿宋" w:eastAsia="仿宋" w:cs="仿宋"/>
          <w:spacing w:val="-9"/>
          <w:sz w:val="24"/>
          <w:szCs w:val="24"/>
        </w:rPr>
        <w:t>说明：</w:t>
      </w:r>
    </w:p>
    <w:p w14:paraId="5197A544">
      <w:pPr>
        <w:spacing w:before="126" w:line="264" w:lineRule="auto"/>
        <w:ind w:left="124" w:right="392" w:firstLine="490"/>
        <w:rPr>
          <w:rFonts w:ascii="仿宋" w:hAnsi="仿宋" w:eastAsia="仿宋" w:cs="仿宋"/>
          <w:sz w:val="24"/>
          <w:szCs w:val="24"/>
        </w:rPr>
      </w:pPr>
      <w:r>
        <w:rPr>
          <w:rFonts w:ascii="仿宋" w:hAnsi="仿宋" w:eastAsia="仿宋" w:cs="仿宋"/>
          <w:spacing w:val="-1"/>
          <w:sz w:val="24"/>
          <w:szCs w:val="24"/>
        </w:rPr>
        <w:t>（1）供应商所提供的材料或者填写的内容必须真实、</w:t>
      </w:r>
      <w:r>
        <w:rPr>
          <w:rFonts w:ascii="仿宋" w:hAnsi="仿宋" w:eastAsia="仿宋" w:cs="仿宋"/>
          <w:spacing w:val="-2"/>
          <w:sz w:val="24"/>
          <w:szCs w:val="24"/>
        </w:rPr>
        <w:t>可靠，如有虚假或隐瞒，</w:t>
      </w:r>
      <w:r>
        <w:rPr>
          <w:rFonts w:ascii="仿宋" w:hAnsi="仿宋" w:eastAsia="仿宋" w:cs="仿宋"/>
          <w:sz w:val="24"/>
          <w:szCs w:val="24"/>
        </w:rPr>
        <w:t xml:space="preserve"> </w:t>
      </w:r>
      <w:r>
        <w:rPr>
          <w:rFonts w:ascii="仿宋" w:hAnsi="仿宋" w:eastAsia="仿宋" w:cs="仿宋"/>
          <w:spacing w:val="-8"/>
          <w:sz w:val="24"/>
          <w:szCs w:val="24"/>
        </w:rPr>
        <w:t>一</w:t>
      </w:r>
      <w:r>
        <w:rPr>
          <w:rFonts w:ascii="仿宋" w:hAnsi="仿宋" w:eastAsia="仿宋" w:cs="仿宋"/>
          <w:spacing w:val="27"/>
          <w:sz w:val="24"/>
          <w:szCs w:val="24"/>
        </w:rPr>
        <w:t xml:space="preserve"> </w:t>
      </w:r>
      <w:r>
        <w:rPr>
          <w:rFonts w:ascii="仿宋" w:hAnsi="仿宋" w:eastAsia="仿宋" w:cs="仿宋"/>
          <w:spacing w:val="-8"/>
          <w:sz w:val="24"/>
          <w:szCs w:val="24"/>
        </w:rPr>
        <w:t>经查实将导致投标被拒绝，并按照《中华人</w:t>
      </w:r>
      <w:r>
        <w:rPr>
          <w:rFonts w:ascii="仿宋" w:hAnsi="仿宋" w:eastAsia="仿宋" w:cs="仿宋"/>
          <w:spacing w:val="-9"/>
          <w:sz w:val="24"/>
          <w:szCs w:val="24"/>
        </w:rPr>
        <w:t>民共和国政府采购法》第七十七条第一</w:t>
      </w:r>
      <w:r>
        <w:rPr>
          <w:rFonts w:ascii="仿宋" w:hAnsi="仿宋" w:eastAsia="仿宋" w:cs="仿宋"/>
          <w:sz w:val="24"/>
          <w:szCs w:val="24"/>
        </w:rPr>
        <w:t xml:space="preserve"> </w:t>
      </w:r>
      <w:r>
        <w:rPr>
          <w:rFonts w:ascii="仿宋" w:hAnsi="仿宋" w:eastAsia="仿宋" w:cs="仿宋"/>
          <w:spacing w:val="-3"/>
          <w:sz w:val="24"/>
          <w:szCs w:val="24"/>
        </w:rPr>
        <w:t>款“提 供虚假材料谋取中标、成交的</w:t>
      </w:r>
      <w:r>
        <w:rPr>
          <w:rFonts w:ascii="仿宋" w:hAnsi="仿宋" w:eastAsia="仿宋" w:cs="仿宋"/>
          <w:spacing w:val="-57"/>
          <w:sz w:val="24"/>
          <w:szCs w:val="24"/>
        </w:rPr>
        <w:t xml:space="preserve"> </w:t>
      </w:r>
      <w:r>
        <w:rPr>
          <w:rFonts w:ascii="仿宋" w:hAnsi="仿宋" w:eastAsia="仿宋" w:cs="仿宋"/>
          <w:spacing w:val="-3"/>
          <w:sz w:val="24"/>
          <w:szCs w:val="24"/>
        </w:rPr>
        <w:t>”进行处罚，给采购人造成损失的应承担赔偿</w:t>
      </w:r>
      <w:r>
        <w:rPr>
          <w:rFonts w:ascii="仿宋" w:hAnsi="仿宋" w:eastAsia="仿宋" w:cs="仿宋"/>
          <w:sz w:val="24"/>
          <w:szCs w:val="24"/>
        </w:rPr>
        <w:t xml:space="preserve"> </w:t>
      </w:r>
      <w:r>
        <w:rPr>
          <w:rFonts w:ascii="仿宋" w:hAnsi="仿宋" w:eastAsia="仿宋" w:cs="仿宋"/>
          <w:spacing w:val="-6"/>
          <w:sz w:val="24"/>
          <w:szCs w:val="24"/>
        </w:rPr>
        <w:t>责任。</w:t>
      </w:r>
    </w:p>
    <w:p w14:paraId="5285B682">
      <w:pPr>
        <w:spacing w:before="182" w:line="242" w:lineRule="auto"/>
        <w:ind w:left="125" w:right="337" w:firstLine="486"/>
        <w:rPr>
          <w:rFonts w:ascii="仿宋" w:hAnsi="仿宋" w:eastAsia="仿宋" w:cs="仿宋"/>
          <w:sz w:val="24"/>
          <w:szCs w:val="24"/>
        </w:rPr>
      </w:pPr>
      <w:r>
        <w:rPr>
          <w:rFonts w:ascii="仿宋" w:hAnsi="仿宋" w:eastAsia="仿宋" w:cs="仿宋"/>
          <w:sz w:val="24"/>
          <w:szCs w:val="24"/>
        </w:rPr>
        <w:t>（2）以上评标标准中要求供应商提交相关证明材料原件（或复印件）的，未装</w:t>
      </w:r>
      <w:r>
        <w:rPr>
          <w:rFonts w:ascii="仿宋" w:hAnsi="仿宋" w:eastAsia="仿宋" w:cs="仿宋"/>
          <w:spacing w:val="11"/>
          <w:sz w:val="24"/>
          <w:szCs w:val="24"/>
        </w:rPr>
        <w:t xml:space="preserve"> </w:t>
      </w:r>
      <w:r>
        <w:rPr>
          <w:rFonts w:ascii="仿宋" w:hAnsi="仿宋" w:eastAsia="仿宋" w:cs="仿宋"/>
          <w:spacing w:val="-5"/>
          <w:sz w:val="24"/>
          <w:szCs w:val="24"/>
        </w:rPr>
        <w:t>订</w:t>
      </w:r>
      <w:r>
        <w:rPr>
          <w:rFonts w:ascii="仿宋" w:hAnsi="仿宋" w:eastAsia="仿宋" w:cs="仿宋"/>
          <w:spacing w:val="34"/>
          <w:sz w:val="24"/>
          <w:szCs w:val="24"/>
        </w:rPr>
        <w:t xml:space="preserve"> </w:t>
      </w:r>
      <w:r>
        <w:rPr>
          <w:rFonts w:ascii="仿宋" w:hAnsi="仿宋" w:eastAsia="仿宋" w:cs="仿宋"/>
          <w:spacing w:val="-5"/>
          <w:sz w:val="24"/>
          <w:szCs w:val="24"/>
        </w:rPr>
        <w:t>在响应文件中的不得分。</w:t>
      </w:r>
    </w:p>
    <w:p w14:paraId="5029A8FA">
      <w:pPr>
        <w:spacing w:before="169" w:line="243" w:lineRule="auto"/>
        <w:ind w:left="125" w:right="337" w:firstLine="486"/>
        <w:rPr>
          <w:rFonts w:ascii="仿宋" w:hAnsi="仿宋" w:eastAsia="仿宋" w:cs="仿宋"/>
          <w:sz w:val="24"/>
          <w:szCs w:val="24"/>
        </w:rPr>
      </w:pPr>
      <w:r>
        <w:rPr>
          <w:rFonts w:ascii="仿宋" w:hAnsi="仿宋" w:eastAsia="仿宋" w:cs="仿宋"/>
          <w:sz w:val="24"/>
          <w:szCs w:val="24"/>
        </w:rPr>
        <w:t>（3）投标单位以联合体的身份参与政府采购项目的，以商务部分加分最多的一</w:t>
      </w:r>
      <w:r>
        <w:rPr>
          <w:rFonts w:ascii="仿宋" w:hAnsi="仿宋" w:eastAsia="仿宋" w:cs="仿宋"/>
          <w:spacing w:val="11"/>
          <w:sz w:val="24"/>
          <w:szCs w:val="24"/>
        </w:rPr>
        <w:t xml:space="preserve"> </w:t>
      </w:r>
      <w:r>
        <w:rPr>
          <w:rFonts w:ascii="仿宋" w:hAnsi="仿宋" w:eastAsia="仿宋" w:cs="仿宋"/>
          <w:spacing w:val="-2"/>
          <w:sz w:val="24"/>
          <w:szCs w:val="24"/>
        </w:rPr>
        <w:t>家 投标单位的加分为商务部分的加分。</w:t>
      </w:r>
    </w:p>
    <w:p w14:paraId="3F932EA7">
      <w:pPr>
        <w:spacing w:before="149" w:line="221" w:lineRule="auto"/>
        <w:ind w:left="614"/>
        <w:rPr>
          <w:rFonts w:ascii="仿宋" w:hAnsi="仿宋" w:eastAsia="仿宋" w:cs="仿宋"/>
          <w:sz w:val="24"/>
          <w:szCs w:val="24"/>
        </w:rPr>
      </w:pPr>
      <w:r>
        <w:rPr>
          <w:rFonts w:ascii="仿宋" w:hAnsi="仿宋" w:eastAsia="仿宋" w:cs="仿宋"/>
          <w:spacing w:val="-2"/>
          <w:sz w:val="24"/>
          <w:szCs w:val="24"/>
        </w:rPr>
        <w:t>（4）资产负债率=年末负债合计÷年末资产总计。</w:t>
      </w:r>
    </w:p>
    <w:p w14:paraId="28C76211">
      <w:pPr>
        <w:spacing w:before="111" w:line="222" w:lineRule="auto"/>
        <w:ind w:left="597"/>
        <w:rPr>
          <w:rFonts w:ascii="仿宋" w:hAnsi="仿宋" w:eastAsia="仿宋" w:cs="仿宋"/>
          <w:sz w:val="24"/>
          <w:szCs w:val="24"/>
        </w:rPr>
      </w:pPr>
      <w:r>
        <w:rPr>
          <w:rFonts w:ascii="仿宋" w:hAnsi="仿宋" w:eastAsia="仿宋" w:cs="仿宋"/>
          <w:spacing w:val="-4"/>
          <w:sz w:val="24"/>
          <w:szCs w:val="24"/>
        </w:rPr>
        <w:t>3.2</w:t>
      </w:r>
      <w:r>
        <w:rPr>
          <w:rFonts w:ascii="仿宋" w:hAnsi="仿宋" w:eastAsia="仿宋" w:cs="仿宋"/>
          <w:spacing w:val="-20"/>
          <w:sz w:val="24"/>
          <w:szCs w:val="24"/>
        </w:rPr>
        <w:t xml:space="preserve"> </w:t>
      </w:r>
      <w:r>
        <w:rPr>
          <w:rFonts w:ascii="仿宋" w:hAnsi="仿宋" w:eastAsia="仿宋" w:cs="仿宋"/>
          <w:spacing w:val="-4"/>
          <w:sz w:val="24"/>
          <w:szCs w:val="24"/>
        </w:rPr>
        <w:t>给予小型和微型企业价格扣除</w:t>
      </w:r>
    </w:p>
    <w:p w14:paraId="1A7BAD50">
      <w:pPr>
        <w:spacing w:before="127" w:line="265" w:lineRule="auto"/>
        <w:ind w:left="141" w:right="325" w:firstLine="455"/>
        <w:rPr>
          <w:rFonts w:ascii="仿宋" w:hAnsi="仿宋" w:eastAsia="仿宋" w:cs="仿宋"/>
          <w:sz w:val="24"/>
          <w:szCs w:val="24"/>
        </w:rPr>
      </w:pPr>
      <w:r>
        <w:rPr>
          <w:rFonts w:ascii="仿宋" w:hAnsi="仿宋" w:eastAsia="仿宋" w:cs="仿宋"/>
          <w:spacing w:val="-4"/>
          <w:sz w:val="24"/>
          <w:szCs w:val="24"/>
        </w:rPr>
        <w:t>3.2.1 给予小型和微型企业（包括相互之间组成的联合体）产品的价</w:t>
      </w:r>
      <w:r>
        <w:rPr>
          <w:rFonts w:ascii="仿宋" w:hAnsi="仿宋" w:eastAsia="仿宋" w:cs="仿宋"/>
          <w:spacing w:val="-5"/>
          <w:sz w:val="24"/>
          <w:szCs w:val="24"/>
        </w:rPr>
        <w:t>格</w:t>
      </w:r>
      <w:r>
        <w:rPr>
          <w:rFonts w:ascii="仿宋" w:hAnsi="仿宋" w:eastAsia="仿宋" w:cs="仿宋"/>
          <w:spacing w:val="-40"/>
          <w:sz w:val="24"/>
          <w:szCs w:val="24"/>
        </w:rPr>
        <w:t xml:space="preserve"> </w:t>
      </w:r>
      <w:r>
        <w:rPr>
          <w:rFonts w:ascii="仿宋" w:hAnsi="仿宋" w:eastAsia="仿宋" w:cs="仿宋"/>
          <w:spacing w:val="-5"/>
          <w:sz w:val="24"/>
          <w:szCs w:val="24"/>
        </w:rPr>
        <w:t>6%的扣除</w:t>
      </w:r>
      <w:r>
        <w:rPr>
          <w:rFonts w:ascii="仿宋" w:hAnsi="仿宋" w:eastAsia="仿宋" w:cs="仿宋"/>
          <w:sz w:val="24"/>
          <w:szCs w:val="24"/>
        </w:rPr>
        <w:t xml:space="preserve"> </w:t>
      </w:r>
      <w:r>
        <w:rPr>
          <w:rFonts w:ascii="仿宋" w:hAnsi="仿宋" w:eastAsia="仿宋" w:cs="仿宋"/>
          <w:spacing w:val="-7"/>
          <w:sz w:val="24"/>
          <w:szCs w:val="24"/>
        </w:rPr>
        <w:t>； 计算方法是：</w:t>
      </w:r>
    </w:p>
    <w:p w14:paraId="05D154F9">
      <w:pPr>
        <w:spacing w:before="90" w:line="222" w:lineRule="auto"/>
        <w:ind w:left="616"/>
        <w:rPr>
          <w:rFonts w:ascii="仿宋" w:hAnsi="仿宋" w:eastAsia="仿宋" w:cs="仿宋"/>
          <w:sz w:val="24"/>
          <w:szCs w:val="24"/>
        </w:rPr>
      </w:pPr>
      <w:r>
        <w:rPr>
          <w:rFonts w:ascii="仿宋" w:hAnsi="仿宋" w:eastAsia="仿宋" w:cs="仿宋"/>
          <w:spacing w:val="-2"/>
          <w:sz w:val="24"/>
          <w:szCs w:val="24"/>
        </w:rPr>
        <w:t>最终价格＝投标报价×94%，按照最终价格计算其价格分得分。</w:t>
      </w:r>
    </w:p>
    <w:p w14:paraId="3537CE77">
      <w:pPr>
        <w:spacing w:before="128" w:line="295" w:lineRule="auto"/>
        <w:ind w:left="130" w:right="323" w:firstLine="471"/>
        <w:rPr>
          <w:rFonts w:ascii="仿宋" w:hAnsi="仿宋" w:eastAsia="仿宋" w:cs="仿宋"/>
          <w:sz w:val="24"/>
          <w:szCs w:val="24"/>
        </w:rPr>
      </w:pPr>
      <w:r>
        <w:rPr>
          <w:rFonts w:ascii="仿宋" w:hAnsi="仿宋" w:eastAsia="仿宋" w:cs="仿宋"/>
          <w:spacing w:val="-2"/>
          <w:sz w:val="24"/>
          <w:szCs w:val="24"/>
        </w:rPr>
        <w:t>开标时，供应商须提供《中小企业声明函》原</w:t>
      </w:r>
      <w:r>
        <w:rPr>
          <w:rFonts w:ascii="仿宋" w:hAnsi="仿宋" w:eastAsia="仿宋" w:cs="仿宋"/>
          <w:spacing w:val="-3"/>
          <w:sz w:val="24"/>
          <w:szCs w:val="24"/>
        </w:rPr>
        <w:t>件并对声明函的真实性负责，否则</w:t>
      </w:r>
      <w:r>
        <w:rPr>
          <w:rFonts w:ascii="仿宋" w:hAnsi="仿宋" w:eastAsia="仿宋" w:cs="仿宋"/>
          <w:sz w:val="24"/>
          <w:szCs w:val="24"/>
        </w:rPr>
        <w:t xml:space="preserve"> </w:t>
      </w:r>
      <w:r>
        <w:rPr>
          <w:rFonts w:ascii="仿宋" w:hAnsi="仿宋" w:eastAsia="仿宋" w:cs="仿宋"/>
          <w:spacing w:val="-7"/>
          <w:sz w:val="24"/>
          <w:szCs w:val="24"/>
        </w:rPr>
        <w:t>不</w:t>
      </w:r>
      <w:r>
        <w:rPr>
          <w:rFonts w:ascii="仿宋" w:hAnsi="仿宋" w:eastAsia="仿宋" w:cs="仿宋"/>
          <w:spacing w:val="21"/>
          <w:sz w:val="24"/>
          <w:szCs w:val="24"/>
        </w:rPr>
        <w:t xml:space="preserve"> </w:t>
      </w:r>
      <w:r>
        <w:rPr>
          <w:rFonts w:ascii="仿宋" w:hAnsi="仿宋" w:eastAsia="仿宋" w:cs="仿宋"/>
          <w:spacing w:val="-7"/>
          <w:sz w:val="24"/>
          <w:szCs w:val="24"/>
        </w:rPr>
        <w:t>给予价格扣除。</w:t>
      </w:r>
    </w:p>
    <w:p w14:paraId="7A82E3C5">
      <w:pPr>
        <w:spacing w:before="35" w:line="297" w:lineRule="auto"/>
        <w:ind w:left="121" w:right="320" w:firstLine="475"/>
        <w:jc w:val="both"/>
        <w:rPr>
          <w:rFonts w:ascii="仿宋" w:hAnsi="仿宋" w:eastAsia="仿宋" w:cs="仿宋"/>
          <w:sz w:val="24"/>
          <w:szCs w:val="24"/>
        </w:rPr>
      </w:pPr>
      <w:r>
        <w:rPr>
          <w:rFonts w:ascii="仿宋" w:hAnsi="仿宋" w:eastAsia="仿宋" w:cs="仿宋"/>
          <w:spacing w:val="-2"/>
          <w:sz w:val="24"/>
          <w:szCs w:val="24"/>
        </w:rPr>
        <w:t>3.2.2 大中型企业和其他自然人、法人或者其他组织与小型、微型企业组成联合</w:t>
      </w:r>
      <w:r>
        <w:rPr>
          <w:rFonts w:ascii="仿宋" w:hAnsi="仿宋" w:eastAsia="仿宋" w:cs="仿宋"/>
          <w:sz w:val="24"/>
          <w:szCs w:val="24"/>
        </w:rPr>
        <w:t xml:space="preserve"> 体 投标，联合协议中约定，小型、微型企业的协议合同金额占到联合体协议合同金</w:t>
      </w:r>
      <w:r>
        <w:rPr>
          <w:rFonts w:ascii="仿宋" w:hAnsi="仿宋" w:eastAsia="仿宋" w:cs="仿宋"/>
          <w:spacing w:val="17"/>
          <w:sz w:val="24"/>
          <w:szCs w:val="24"/>
        </w:rPr>
        <w:t xml:space="preserve"> </w:t>
      </w:r>
      <w:r>
        <w:rPr>
          <w:rFonts w:ascii="仿宋" w:hAnsi="仿宋" w:eastAsia="仿宋" w:cs="仿宋"/>
          <w:spacing w:val="-1"/>
          <w:sz w:val="24"/>
          <w:szCs w:val="24"/>
        </w:rPr>
        <w:t>额30%</w:t>
      </w:r>
      <w:r>
        <w:rPr>
          <w:rFonts w:ascii="仿宋" w:hAnsi="仿宋" w:eastAsia="仿宋" w:cs="仿宋"/>
          <w:spacing w:val="69"/>
          <w:sz w:val="24"/>
          <w:szCs w:val="24"/>
        </w:rPr>
        <w:t xml:space="preserve"> </w:t>
      </w:r>
      <w:r>
        <w:rPr>
          <w:rFonts w:ascii="仿宋" w:hAnsi="仿宋" w:eastAsia="仿宋" w:cs="仿宋"/>
          <w:spacing w:val="-1"/>
          <w:sz w:val="24"/>
          <w:szCs w:val="24"/>
        </w:rPr>
        <w:t>以上的，可给予联合体3%的价格扣除。计算方法是：</w:t>
      </w:r>
    </w:p>
    <w:p w14:paraId="18864E44">
      <w:pPr>
        <w:spacing w:before="18" w:line="222" w:lineRule="auto"/>
        <w:ind w:left="616"/>
        <w:rPr>
          <w:rFonts w:ascii="仿宋" w:hAnsi="仿宋" w:eastAsia="仿宋" w:cs="仿宋"/>
          <w:sz w:val="24"/>
          <w:szCs w:val="24"/>
        </w:rPr>
      </w:pPr>
      <w:r>
        <w:rPr>
          <w:rFonts w:ascii="仿宋" w:hAnsi="仿宋" w:eastAsia="仿宋" w:cs="仿宋"/>
          <w:spacing w:val="-2"/>
          <w:sz w:val="24"/>
          <w:szCs w:val="24"/>
        </w:rPr>
        <w:t>最终价格＝投标报价×97%，按照最终价格计算其价格分得分。</w:t>
      </w:r>
    </w:p>
    <w:p w14:paraId="3225587C">
      <w:pPr>
        <w:spacing w:before="128" w:line="295" w:lineRule="auto"/>
        <w:ind w:left="125" w:right="323" w:firstLine="476"/>
        <w:rPr>
          <w:rFonts w:ascii="仿宋" w:hAnsi="仿宋" w:eastAsia="仿宋" w:cs="仿宋"/>
          <w:sz w:val="24"/>
          <w:szCs w:val="24"/>
        </w:rPr>
      </w:pPr>
      <w:r>
        <w:rPr>
          <w:rFonts w:ascii="仿宋" w:hAnsi="仿宋" w:eastAsia="仿宋" w:cs="仿宋"/>
          <w:spacing w:val="-2"/>
          <w:sz w:val="24"/>
          <w:szCs w:val="24"/>
        </w:rPr>
        <w:t>开标时，供应商须提供《中小企业声明函》原</w:t>
      </w:r>
      <w:r>
        <w:rPr>
          <w:rFonts w:ascii="仿宋" w:hAnsi="仿宋" w:eastAsia="仿宋" w:cs="仿宋"/>
          <w:spacing w:val="-3"/>
          <w:sz w:val="24"/>
          <w:szCs w:val="24"/>
        </w:rPr>
        <w:t>件并对声明函的真实性负责和联合</w:t>
      </w:r>
      <w:r>
        <w:rPr>
          <w:rFonts w:ascii="仿宋" w:hAnsi="仿宋" w:eastAsia="仿宋" w:cs="仿宋"/>
          <w:sz w:val="24"/>
          <w:szCs w:val="24"/>
        </w:rPr>
        <w:t xml:space="preserve"> </w:t>
      </w:r>
      <w:r>
        <w:rPr>
          <w:rFonts w:ascii="仿宋" w:hAnsi="仿宋" w:eastAsia="仿宋" w:cs="仿宋"/>
          <w:spacing w:val="-3"/>
          <w:sz w:val="24"/>
          <w:szCs w:val="24"/>
        </w:rPr>
        <w:t>体 协议原件，否则不给予价格扣除。</w:t>
      </w:r>
    </w:p>
    <w:p w14:paraId="785DF334">
      <w:pPr>
        <w:spacing w:before="30" w:line="295" w:lineRule="auto"/>
        <w:ind w:left="130" w:right="339" w:firstLine="476"/>
        <w:rPr>
          <w:rFonts w:ascii="仿宋" w:hAnsi="仿宋" w:eastAsia="仿宋" w:cs="仿宋"/>
          <w:sz w:val="24"/>
          <w:szCs w:val="24"/>
        </w:rPr>
      </w:pPr>
      <w:r>
        <w:rPr>
          <w:rFonts w:ascii="仿宋" w:hAnsi="仿宋" w:eastAsia="仿宋" w:cs="仿宋"/>
          <w:sz w:val="24"/>
          <w:szCs w:val="24"/>
        </w:rPr>
        <w:t>在政府采购活动中，供应商提供的货物、工程 或者服务符合下列情形的，享受</w:t>
      </w:r>
      <w:r>
        <w:rPr>
          <w:rFonts w:ascii="仿宋" w:hAnsi="仿宋" w:eastAsia="仿宋" w:cs="仿宋"/>
          <w:spacing w:val="14"/>
          <w:sz w:val="24"/>
          <w:szCs w:val="24"/>
        </w:rPr>
        <w:t xml:space="preserve"> </w:t>
      </w:r>
      <w:r>
        <w:rPr>
          <w:rFonts w:ascii="仿宋" w:hAnsi="仿宋" w:eastAsia="仿宋" w:cs="仿宋"/>
          <w:spacing w:val="-5"/>
          <w:sz w:val="24"/>
          <w:szCs w:val="24"/>
        </w:rPr>
        <w:t>本</w:t>
      </w:r>
      <w:r>
        <w:rPr>
          <w:rFonts w:ascii="仿宋" w:hAnsi="仿宋" w:eastAsia="仿宋" w:cs="仿宋"/>
          <w:spacing w:val="49"/>
          <w:sz w:val="24"/>
          <w:szCs w:val="24"/>
        </w:rPr>
        <w:t xml:space="preserve"> </w:t>
      </w:r>
      <w:r>
        <w:rPr>
          <w:rFonts w:ascii="仿宋" w:hAnsi="仿宋" w:eastAsia="仿宋" w:cs="仿宋"/>
          <w:spacing w:val="-5"/>
          <w:sz w:val="24"/>
          <w:szCs w:val="24"/>
        </w:rPr>
        <w:t>办法规定的中小企业扶持政策：</w:t>
      </w:r>
    </w:p>
    <w:p w14:paraId="2CF407C3">
      <w:pPr>
        <w:spacing w:before="98" w:line="244" w:lineRule="auto"/>
        <w:ind w:right="219" w:firstLine="489"/>
        <w:rPr>
          <w:rFonts w:ascii="仿宋" w:hAnsi="仿宋" w:eastAsia="仿宋" w:cs="仿宋"/>
          <w:sz w:val="24"/>
          <w:szCs w:val="24"/>
        </w:rPr>
      </w:pPr>
      <w:r>
        <w:rPr>
          <w:rFonts w:ascii="仿宋" w:hAnsi="仿宋" w:eastAsia="仿宋" w:cs="仿宋"/>
          <w:sz w:val="24"/>
          <w:szCs w:val="24"/>
        </w:rPr>
        <w:t>（一）在货物采购项目中，货物由中小企业制造，即货 物由中小企业生产且使用</w:t>
      </w:r>
      <w:r>
        <w:rPr>
          <w:rFonts w:ascii="仿宋" w:hAnsi="仿宋" w:eastAsia="仿宋" w:cs="仿宋"/>
          <w:spacing w:val="11"/>
          <w:sz w:val="24"/>
          <w:szCs w:val="24"/>
        </w:rPr>
        <w:t xml:space="preserve"> </w:t>
      </w:r>
      <w:r>
        <w:rPr>
          <w:rFonts w:ascii="仿宋" w:hAnsi="仿宋" w:eastAsia="仿宋" w:cs="仿宋"/>
          <w:spacing w:val="-3"/>
          <w:sz w:val="24"/>
          <w:szCs w:val="24"/>
        </w:rPr>
        <w:t>该中小企业商号或者注册商标；</w:t>
      </w:r>
    </w:p>
    <w:p w14:paraId="0B4C811B">
      <w:pPr>
        <w:spacing w:before="141" w:line="219" w:lineRule="auto"/>
        <w:ind w:left="489"/>
        <w:rPr>
          <w:rFonts w:ascii="仿宋" w:hAnsi="仿宋" w:eastAsia="仿宋" w:cs="仿宋"/>
          <w:sz w:val="24"/>
          <w:szCs w:val="24"/>
        </w:rPr>
      </w:pPr>
      <w:r>
        <w:rPr>
          <w:rFonts w:ascii="仿宋" w:hAnsi="仿宋" w:eastAsia="仿宋" w:cs="仿宋"/>
          <w:spacing w:val="-2"/>
          <w:sz w:val="24"/>
          <w:szCs w:val="24"/>
        </w:rPr>
        <w:t>（二）在工程采购项目中，工程由中小企业承建，即工 程施工单位为中小企业；</w:t>
      </w:r>
    </w:p>
    <w:p w14:paraId="48B1EDD0">
      <w:pPr>
        <w:spacing w:line="219" w:lineRule="auto"/>
        <w:rPr>
          <w:rFonts w:ascii="仿宋" w:hAnsi="仿宋" w:eastAsia="仿宋" w:cs="仿宋"/>
          <w:sz w:val="24"/>
          <w:szCs w:val="24"/>
        </w:rPr>
        <w:sectPr>
          <w:footerReference r:id="rId34" w:type="default"/>
          <w:pgSz w:w="11906" w:h="16840"/>
          <w:pgMar w:top="1430" w:right="1212" w:bottom="1169" w:left="1451" w:header="0" w:footer="1007" w:gutter="0"/>
          <w:cols w:space="720" w:num="1"/>
        </w:sectPr>
      </w:pPr>
    </w:p>
    <w:p w14:paraId="32ABCEB4">
      <w:pPr>
        <w:spacing w:before="48" w:line="265" w:lineRule="auto"/>
        <w:ind w:left="11" w:right="84" w:firstLine="479"/>
        <w:rPr>
          <w:rFonts w:ascii="仿宋" w:hAnsi="仿宋" w:eastAsia="仿宋" w:cs="仿宋"/>
          <w:sz w:val="24"/>
          <w:szCs w:val="24"/>
        </w:rPr>
      </w:pPr>
      <w:r>
        <w:rPr>
          <w:rFonts w:ascii="仿宋" w:hAnsi="仿宋" w:eastAsia="仿宋" w:cs="仿宋"/>
          <w:spacing w:val="-3"/>
          <w:sz w:val="24"/>
          <w:szCs w:val="24"/>
        </w:rPr>
        <w:t>（三）在服务采购项目中，服务由中小企业承接，即提供服务的人员为中小企业依</w:t>
      </w:r>
      <w:r>
        <w:rPr>
          <w:rFonts w:ascii="仿宋" w:hAnsi="仿宋" w:eastAsia="仿宋" w:cs="仿宋"/>
          <w:spacing w:val="16"/>
          <w:sz w:val="24"/>
          <w:szCs w:val="24"/>
        </w:rPr>
        <w:t xml:space="preserve"> </w:t>
      </w:r>
      <w:r>
        <w:rPr>
          <w:rFonts w:ascii="仿宋" w:hAnsi="仿宋" w:eastAsia="仿宋" w:cs="仿宋"/>
          <w:spacing w:val="-2"/>
          <w:sz w:val="24"/>
          <w:szCs w:val="24"/>
        </w:rPr>
        <w:t>照《中华人民共和国劳动合同法》 订立劳动合同的从业人员。</w:t>
      </w:r>
    </w:p>
    <w:p w14:paraId="1B2B59C4">
      <w:pPr>
        <w:spacing w:before="105" w:line="294" w:lineRule="auto"/>
        <w:ind w:right="103" w:firstLine="485"/>
        <w:rPr>
          <w:rFonts w:ascii="仿宋" w:hAnsi="仿宋" w:eastAsia="仿宋" w:cs="仿宋"/>
          <w:sz w:val="24"/>
          <w:szCs w:val="24"/>
        </w:rPr>
      </w:pPr>
      <w:r>
        <w:rPr>
          <w:rFonts w:ascii="仿宋" w:hAnsi="仿宋" w:eastAsia="仿宋" w:cs="仿宋"/>
          <w:sz w:val="24"/>
          <w:szCs w:val="24"/>
        </w:rPr>
        <w:t>在货物采购项目中，供应商提供的货物既有中小企业制 造货物，也有大型企业制</w:t>
      </w:r>
      <w:r>
        <w:rPr>
          <w:rFonts w:ascii="仿宋" w:hAnsi="仿宋" w:eastAsia="仿宋" w:cs="仿宋"/>
          <w:spacing w:val="14"/>
          <w:sz w:val="24"/>
          <w:szCs w:val="24"/>
        </w:rPr>
        <w:t xml:space="preserve"> </w:t>
      </w:r>
      <w:r>
        <w:rPr>
          <w:rFonts w:ascii="仿宋" w:hAnsi="仿宋" w:eastAsia="仿宋" w:cs="仿宋"/>
          <w:spacing w:val="-2"/>
          <w:sz w:val="24"/>
          <w:szCs w:val="24"/>
        </w:rPr>
        <w:t>造货物的，不享受本办法规定的中 小企业扶持政策。</w:t>
      </w:r>
    </w:p>
    <w:p w14:paraId="297FE13B">
      <w:pPr>
        <w:spacing w:before="34" w:line="293" w:lineRule="auto"/>
        <w:ind w:left="1" w:right="86" w:firstLine="527"/>
        <w:rPr>
          <w:rFonts w:ascii="仿宋" w:hAnsi="仿宋" w:eastAsia="仿宋" w:cs="仿宋"/>
          <w:sz w:val="24"/>
          <w:szCs w:val="24"/>
        </w:rPr>
      </w:pPr>
      <w:r>
        <w:rPr>
          <w:rFonts w:ascii="仿宋" w:hAnsi="仿宋" w:eastAsia="仿宋" w:cs="仿宋"/>
          <w:sz w:val="24"/>
          <w:szCs w:val="24"/>
        </w:rPr>
        <w:t>以联合体形式参加政府采购活动，联合体各方均为中</w:t>
      </w:r>
      <w:r>
        <w:rPr>
          <w:rFonts w:ascii="仿宋" w:hAnsi="仿宋" w:eastAsia="仿宋" w:cs="仿宋"/>
          <w:spacing w:val="-1"/>
          <w:sz w:val="24"/>
          <w:szCs w:val="24"/>
        </w:rPr>
        <w:t>小 企业的，联合体视同中小</w:t>
      </w:r>
      <w:r>
        <w:rPr>
          <w:rFonts w:ascii="仿宋" w:hAnsi="仿宋" w:eastAsia="仿宋" w:cs="仿宋"/>
          <w:sz w:val="24"/>
          <w:szCs w:val="24"/>
        </w:rPr>
        <w:t xml:space="preserve"> </w:t>
      </w:r>
      <w:r>
        <w:rPr>
          <w:rFonts w:ascii="仿宋" w:hAnsi="仿宋" w:eastAsia="仿宋" w:cs="仿宋"/>
          <w:spacing w:val="-2"/>
          <w:sz w:val="24"/>
          <w:szCs w:val="24"/>
        </w:rPr>
        <w:t>企业。其中，联合体各方均为小微 企业的，联合体视同小微企业。</w:t>
      </w:r>
    </w:p>
    <w:p w14:paraId="443DC2B6">
      <w:pPr>
        <w:spacing w:before="297" w:line="224" w:lineRule="auto"/>
        <w:ind w:left="550"/>
        <w:outlineLvl w:val="1"/>
        <w:rPr>
          <w:rFonts w:ascii="楷体" w:hAnsi="楷体" w:eastAsia="楷体" w:cs="楷体"/>
          <w:sz w:val="28"/>
          <w:szCs w:val="28"/>
        </w:rPr>
      </w:pPr>
      <w:r>
        <w:rPr>
          <w:rFonts w:ascii="楷体" w:hAnsi="楷体" w:eastAsia="楷体" w:cs="楷体"/>
          <w:spacing w:val="-3"/>
          <w:sz w:val="28"/>
          <w:szCs w:val="28"/>
        </w:rPr>
        <w:t>3.评审方法</w:t>
      </w:r>
    </w:p>
    <w:p w14:paraId="434BBC6C">
      <w:pPr>
        <w:spacing w:before="266" w:line="300" w:lineRule="auto"/>
        <w:ind w:firstLine="481"/>
        <w:jc w:val="both"/>
        <w:rPr>
          <w:rFonts w:ascii="仿宋" w:hAnsi="仿宋" w:eastAsia="仿宋" w:cs="仿宋"/>
          <w:sz w:val="24"/>
          <w:szCs w:val="24"/>
        </w:rPr>
      </w:pPr>
      <w:r>
        <w:rPr>
          <w:rFonts w:ascii="仿宋" w:hAnsi="仿宋" w:eastAsia="仿宋" w:cs="仿宋"/>
          <w:sz w:val="24"/>
          <w:szCs w:val="24"/>
        </w:rPr>
        <w:t>本项目评审办法为综合评分法。磋商小组对满足磋商文件实质性要求的响应文件，</w:t>
      </w:r>
      <w:r>
        <w:rPr>
          <w:rFonts w:ascii="仿宋" w:hAnsi="仿宋" w:eastAsia="仿宋" w:cs="仿宋"/>
          <w:spacing w:val="1"/>
          <w:sz w:val="24"/>
          <w:szCs w:val="24"/>
        </w:rPr>
        <w:t xml:space="preserve"> 按照本章第</w:t>
      </w:r>
      <w:r>
        <w:rPr>
          <w:rFonts w:ascii="仿宋" w:hAnsi="仿宋" w:eastAsia="仿宋" w:cs="仿宋"/>
          <w:spacing w:val="-17"/>
          <w:sz w:val="24"/>
          <w:szCs w:val="24"/>
        </w:rPr>
        <w:t xml:space="preserve"> </w:t>
      </w:r>
      <w:r>
        <w:rPr>
          <w:rFonts w:ascii="仿宋" w:hAnsi="仿宋" w:eastAsia="仿宋" w:cs="仿宋"/>
          <w:spacing w:val="1"/>
          <w:sz w:val="24"/>
          <w:szCs w:val="24"/>
        </w:rPr>
        <w:t>2.3、2.4</w:t>
      </w:r>
      <w:r>
        <w:rPr>
          <w:rFonts w:ascii="仿宋" w:hAnsi="仿宋" w:eastAsia="仿宋" w:cs="仿宋"/>
          <w:spacing w:val="-25"/>
          <w:sz w:val="24"/>
          <w:szCs w:val="24"/>
        </w:rPr>
        <w:t xml:space="preserve"> </w:t>
      </w:r>
      <w:r>
        <w:rPr>
          <w:rFonts w:ascii="仿宋" w:hAnsi="仿宋" w:eastAsia="仿宋" w:cs="仿宋"/>
          <w:spacing w:val="1"/>
          <w:sz w:val="24"/>
          <w:szCs w:val="24"/>
        </w:rPr>
        <w:t>款规定的评分标准进行打分，并按综合得分由高到低顺序推荐中</w:t>
      </w:r>
      <w:r>
        <w:rPr>
          <w:rFonts w:ascii="仿宋" w:hAnsi="仿宋" w:eastAsia="仿宋" w:cs="仿宋"/>
          <w:sz w:val="24"/>
          <w:szCs w:val="24"/>
        </w:rPr>
        <w:t xml:space="preserve"> 标候选人，或根据采购人授权直接确定中标人。综合评分相等时，以报价低的优先；报</w:t>
      </w:r>
      <w:r>
        <w:rPr>
          <w:rFonts w:ascii="仿宋" w:hAnsi="仿宋" w:eastAsia="仿宋" w:cs="仿宋"/>
          <w:spacing w:val="3"/>
          <w:sz w:val="24"/>
          <w:szCs w:val="24"/>
        </w:rPr>
        <w:t xml:space="preserve"> </w:t>
      </w:r>
      <w:r>
        <w:rPr>
          <w:rFonts w:ascii="仿宋" w:hAnsi="仿宋" w:eastAsia="仿宋" w:cs="仿宋"/>
          <w:spacing w:val="-3"/>
          <w:sz w:val="24"/>
          <w:szCs w:val="24"/>
        </w:rPr>
        <w:t>价也相等的，由采购人自行确定。</w:t>
      </w:r>
    </w:p>
    <w:p w14:paraId="20F591F0">
      <w:pPr>
        <w:spacing w:before="299" w:line="224" w:lineRule="auto"/>
        <w:ind w:left="535"/>
        <w:outlineLvl w:val="1"/>
        <w:rPr>
          <w:rFonts w:ascii="楷体" w:hAnsi="楷体" w:eastAsia="楷体" w:cs="楷体"/>
          <w:sz w:val="28"/>
          <w:szCs w:val="28"/>
        </w:rPr>
      </w:pPr>
      <w:r>
        <w:rPr>
          <w:rFonts w:ascii="楷体" w:hAnsi="楷体" w:eastAsia="楷体" w:cs="楷体"/>
          <w:spacing w:val="-2"/>
          <w:sz w:val="28"/>
          <w:szCs w:val="28"/>
        </w:rPr>
        <w:t>4.评审标准</w:t>
      </w:r>
    </w:p>
    <w:p w14:paraId="4C21A7FD">
      <w:pPr>
        <w:spacing w:before="248" w:line="222" w:lineRule="auto"/>
        <w:ind w:left="465"/>
        <w:outlineLvl w:val="2"/>
        <w:rPr>
          <w:rFonts w:ascii="仿宋" w:hAnsi="仿宋" w:eastAsia="仿宋" w:cs="仿宋"/>
          <w:sz w:val="24"/>
          <w:szCs w:val="24"/>
        </w:rPr>
      </w:pPr>
      <w:r>
        <w:rPr>
          <w:rFonts w:ascii="仿宋" w:hAnsi="仿宋" w:eastAsia="仿宋" w:cs="仿宋"/>
          <w:spacing w:val="-5"/>
          <w:sz w:val="24"/>
          <w:szCs w:val="24"/>
        </w:rPr>
        <w:t>4.1</w:t>
      </w:r>
      <w:r>
        <w:rPr>
          <w:rFonts w:ascii="仿宋" w:hAnsi="仿宋" w:eastAsia="仿宋" w:cs="仿宋"/>
          <w:spacing w:val="-29"/>
          <w:sz w:val="24"/>
          <w:szCs w:val="24"/>
        </w:rPr>
        <w:t xml:space="preserve"> </w:t>
      </w:r>
      <w:r>
        <w:rPr>
          <w:rFonts w:ascii="仿宋" w:hAnsi="仿宋" w:eastAsia="仿宋" w:cs="仿宋"/>
          <w:spacing w:val="-5"/>
          <w:sz w:val="24"/>
          <w:szCs w:val="24"/>
        </w:rPr>
        <w:t>初步评审标准</w:t>
      </w:r>
    </w:p>
    <w:p w14:paraId="7899C618">
      <w:pPr>
        <w:spacing w:before="110" w:line="220" w:lineRule="auto"/>
        <w:ind w:left="465"/>
        <w:rPr>
          <w:rFonts w:ascii="仿宋" w:hAnsi="仿宋" w:eastAsia="仿宋" w:cs="仿宋"/>
          <w:sz w:val="24"/>
          <w:szCs w:val="24"/>
        </w:rPr>
      </w:pPr>
      <w:r>
        <w:rPr>
          <w:rFonts w:ascii="仿宋" w:hAnsi="仿宋" w:eastAsia="仿宋" w:cs="仿宋"/>
          <w:spacing w:val="-4"/>
          <w:sz w:val="24"/>
          <w:szCs w:val="24"/>
        </w:rPr>
        <w:t>4.1.1 资格性审查：详见评审办法前附表；</w:t>
      </w:r>
    </w:p>
    <w:p w14:paraId="37063933">
      <w:pPr>
        <w:spacing w:before="110" w:line="220" w:lineRule="auto"/>
        <w:ind w:left="465"/>
        <w:rPr>
          <w:rFonts w:ascii="仿宋" w:hAnsi="仿宋" w:eastAsia="仿宋" w:cs="仿宋"/>
          <w:sz w:val="24"/>
          <w:szCs w:val="24"/>
        </w:rPr>
      </w:pPr>
      <w:r>
        <w:rPr>
          <w:rFonts w:ascii="仿宋" w:hAnsi="仿宋" w:eastAsia="仿宋" w:cs="仿宋"/>
          <w:spacing w:val="-4"/>
          <w:sz w:val="24"/>
          <w:szCs w:val="24"/>
        </w:rPr>
        <w:t>4.1.2 符合性审查：详见评审办法前附表。</w:t>
      </w:r>
    </w:p>
    <w:p w14:paraId="68C131C3">
      <w:pPr>
        <w:spacing w:before="117" w:line="222" w:lineRule="auto"/>
        <w:ind w:left="465"/>
        <w:outlineLvl w:val="2"/>
        <w:rPr>
          <w:rFonts w:ascii="仿宋" w:hAnsi="仿宋" w:eastAsia="仿宋" w:cs="仿宋"/>
          <w:sz w:val="24"/>
          <w:szCs w:val="24"/>
        </w:rPr>
      </w:pPr>
      <w:r>
        <w:rPr>
          <w:rFonts w:ascii="仿宋" w:hAnsi="仿宋" w:eastAsia="仿宋" w:cs="仿宋"/>
          <w:spacing w:val="-6"/>
          <w:sz w:val="24"/>
          <w:szCs w:val="24"/>
        </w:rPr>
        <w:t>4.2 分值构成与评分标准</w:t>
      </w:r>
    </w:p>
    <w:p w14:paraId="126A9307">
      <w:pPr>
        <w:spacing w:before="112" w:line="221" w:lineRule="auto"/>
        <w:ind w:left="465"/>
        <w:rPr>
          <w:rFonts w:ascii="仿宋" w:hAnsi="仿宋" w:eastAsia="仿宋" w:cs="仿宋"/>
          <w:sz w:val="24"/>
          <w:szCs w:val="24"/>
        </w:rPr>
      </w:pPr>
      <w:r>
        <w:rPr>
          <w:rFonts w:ascii="仿宋" w:hAnsi="仿宋" w:eastAsia="仿宋" w:cs="仿宋"/>
          <w:spacing w:val="-4"/>
          <w:sz w:val="24"/>
          <w:szCs w:val="24"/>
        </w:rPr>
        <w:t>4.2.1 分值构成：详见评审办法前附表。</w:t>
      </w:r>
    </w:p>
    <w:p w14:paraId="7791EE4A">
      <w:pPr>
        <w:spacing w:before="128" w:line="244" w:lineRule="auto"/>
        <w:ind w:left="5" w:right="196" w:firstLine="457"/>
        <w:rPr>
          <w:rFonts w:ascii="仿宋" w:hAnsi="仿宋" w:eastAsia="仿宋" w:cs="仿宋"/>
          <w:sz w:val="24"/>
          <w:szCs w:val="24"/>
        </w:rPr>
      </w:pPr>
      <w:r>
        <w:rPr>
          <w:rFonts w:ascii="仿宋" w:hAnsi="仿宋" w:eastAsia="仿宋" w:cs="仿宋"/>
          <w:spacing w:val="-4"/>
          <w:sz w:val="24"/>
          <w:szCs w:val="24"/>
        </w:rPr>
        <w:t>4.2.2</w:t>
      </w:r>
      <w:r>
        <w:rPr>
          <w:rFonts w:ascii="仿宋" w:hAnsi="仿宋" w:eastAsia="仿宋" w:cs="仿宋"/>
          <w:spacing w:val="-24"/>
          <w:sz w:val="24"/>
          <w:szCs w:val="24"/>
        </w:rPr>
        <w:t xml:space="preserve"> </w:t>
      </w:r>
      <w:r>
        <w:rPr>
          <w:rFonts w:ascii="仿宋" w:hAnsi="仿宋" w:eastAsia="仿宋" w:cs="仿宋"/>
          <w:spacing w:val="-4"/>
          <w:sz w:val="24"/>
          <w:szCs w:val="24"/>
        </w:rPr>
        <w:t>评审基准价的确定：即满足采购要求且最终价格最低的报价为评审基准价，</w:t>
      </w:r>
      <w:r>
        <w:rPr>
          <w:rFonts w:ascii="仿宋" w:hAnsi="仿宋" w:eastAsia="仿宋" w:cs="仿宋"/>
          <w:sz w:val="24"/>
          <w:szCs w:val="24"/>
        </w:rPr>
        <w:t xml:space="preserve"> </w:t>
      </w:r>
      <w:r>
        <w:rPr>
          <w:rFonts w:ascii="仿宋" w:hAnsi="仿宋" w:eastAsia="仿宋" w:cs="仿宋"/>
          <w:spacing w:val="-5"/>
          <w:sz w:val="24"/>
          <w:szCs w:val="24"/>
        </w:rPr>
        <w:t>其价格分为满分。</w:t>
      </w:r>
    </w:p>
    <w:p w14:paraId="5B3515CE">
      <w:pPr>
        <w:spacing w:before="147" w:line="222" w:lineRule="auto"/>
        <w:ind w:left="465"/>
        <w:rPr>
          <w:rFonts w:ascii="仿宋" w:hAnsi="仿宋" w:eastAsia="仿宋" w:cs="仿宋"/>
          <w:sz w:val="24"/>
          <w:szCs w:val="24"/>
        </w:rPr>
      </w:pPr>
      <w:r>
        <w:rPr>
          <w:rFonts w:ascii="仿宋" w:hAnsi="仿宋" w:eastAsia="仿宋" w:cs="仿宋"/>
          <w:spacing w:val="-4"/>
          <w:sz w:val="24"/>
          <w:szCs w:val="24"/>
        </w:rPr>
        <w:t>4.2.3</w:t>
      </w:r>
      <w:r>
        <w:rPr>
          <w:rFonts w:ascii="仿宋" w:hAnsi="仿宋" w:eastAsia="仿宋" w:cs="仿宋"/>
          <w:spacing w:val="-26"/>
          <w:sz w:val="24"/>
          <w:szCs w:val="24"/>
        </w:rPr>
        <w:t xml:space="preserve"> </w:t>
      </w:r>
      <w:r>
        <w:rPr>
          <w:rFonts w:ascii="仿宋" w:hAnsi="仿宋" w:eastAsia="仿宋" w:cs="仿宋"/>
          <w:spacing w:val="-4"/>
          <w:sz w:val="24"/>
          <w:szCs w:val="24"/>
        </w:rPr>
        <w:t>报价的得分计算</w:t>
      </w:r>
    </w:p>
    <w:p w14:paraId="06B5BC9E">
      <w:pPr>
        <w:spacing w:before="111" w:line="222" w:lineRule="auto"/>
        <w:ind w:left="480"/>
        <w:rPr>
          <w:rFonts w:ascii="仿宋" w:hAnsi="仿宋" w:eastAsia="仿宋" w:cs="仿宋"/>
          <w:sz w:val="24"/>
          <w:szCs w:val="24"/>
        </w:rPr>
      </w:pPr>
      <w:r>
        <w:rPr>
          <w:rFonts w:ascii="仿宋" w:hAnsi="仿宋" w:eastAsia="仿宋" w:cs="仿宋"/>
          <w:spacing w:val="-3"/>
          <w:sz w:val="24"/>
          <w:szCs w:val="24"/>
        </w:rPr>
        <w:t>报价得分=(评审基准价／最终报价)×价</w:t>
      </w:r>
      <w:r>
        <w:rPr>
          <w:rFonts w:ascii="仿宋" w:hAnsi="仿宋" w:eastAsia="仿宋" w:cs="仿宋"/>
          <w:spacing w:val="-4"/>
          <w:sz w:val="24"/>
          <w:szCs w:val="24"/>
        </w:rPr>
        <w:t>格权值×</w:t>
      </w:r>
      <w:r>
        <w:rPr>
          <w:rFonts w:ascii="仿宋" w:hAnsi="仿宋" w:eastAsia="仿宋" w:cs="仿宋"/>
          <w:spacing w:val="-60"/>
          <w:sz w:val="24"/>
          <w:szCs w:val="24"/>
        </w:rPr>
        <w:t xml:space="preserve"> </w:t>
      </w:r>
      <w:r>
        <w:rPr>
          <w:rFonts w:ascii="仿宋" w:hAnsi="仿宋" w:eastAsia="仿宋" w:cs="仿宋"/>
          <w:spacing w:val="-4"/>
          <w:sz w:val="24"/>
          <w:szCs w:val="24"/>
        </w:rPr>
        <w:t>100。</w:t>
      </w:r>
    </w:p>
    <w:p w14:paraId="5561578F">
      <w:pPr>
        <w:spacing w:before="125" w:line="242" w:lineRule="auto"/>
        <w:ind w:left="1" w:right="86" w:firstLine="461"/>
        <w:rPr>
          <w:rFonts w:ascii="仿宋" w:hAnsi="仿宋" w:eastAsia="仿宋" w:cs="仿宋"/>
          <w:sz w:val="24"/>
          <w:szCs w:val="24"/>
        </w:rPr>
      </w:pPr>
      <w:r>
        <w:rPr>
          <w:rFonts w:ascii="仿宋" w:hAnsi="仿宋" w:eastAsia="仿宋" w:cs="仿宋"/>
          <w:spacing w:val="-2"/>
          <w:sz w:val="24"/>
          <w:szCs w:val="24"/>
        </w:rPr>
        <w:t>4.2.4 发包人有权接受或拒绝供应商在响应文件中提出偏离、保留。发包人不接受</w:t>
      </w:r>
      <w:r>
        <w:rPr>
          <w:rFonts w:ascii="仿宋" w:hAnsi="仿宋" w:eastAsia="仿宋" w:cs="仿宋"/>
          <w:spacing w:val="11"/>
          <w:sz w:val="24"/>
          <w:szCs w:val="24"/>
        </w:rPr>
        <w:t xml:space="preserve"> </w:t>
      </w:r>
      <w:r>
        <w:rPr>
          <w:rFonts w:ascii="仿宋" w:hAnsi="仿宋" w:eastAsia="仿宋" w:cs="仿宋"/>
          <w:spacing w:val="-3"/>
          <w:sz w:val="24"/>
          <w:szCs w:val="24"/>
        </w:rPr>
        <w:t>供应商在开标后提出的优惠条件。</w:t>
      </w:r>
    </w:p>
    <w:p w14:paraId="3BD8439F">
      <w:pPr>
        <w:spacing w:before="152" w:line="221" w:lineRule="auto"/>
        <w:ind w:left="465"/>
        <w:rPr>
          <w:rFonts w:ascii="仿宋" w:hAnsi="仿宋" w:eastAsia="仿宋" w:cs="仿宋"/>
          <w:sz w:val="24"/>
          <w:szCs w:val="24"/>
        </w:rPr>
      </w:pPr>
      <w:r>
        <w:rPr>
          <w:rFonts w:ascii="仿宋" w:hAnsi="仿宋" w:eastAsia="仿宋" w:cs="仿宋"/>
          <w:spacing w:val="-5"/>
          <w:sz w:val="24"/>
          <w:szCs w:val="24"/>
        </w:rPr>
        <w:t>4.2.5 评分标准：详见评审附表。</w:t>
      </w:r>
    </w:p>
    <w:p w14:paraId="1BCBC1CC">
      <w:pPr>
        <w:pStyle w:val="3"/>
        <w:spacing w:line="301" w:lineRule="auto"/>
      </w:pPr>
    </w:p>
    <w:p w14:paraId="43A1C174">
      <w:pPr>
        <w:spacing w:before="92" w:line="224" w:lineRule="auto"/>
        <w:ind w:left="536"/>
        <w:outlineLvl w:val="1"/>
        <w:rPr>
          <w:rFonts w:ascii="楷体" w:hAnsi="楷体" w:eastAsia="楷体" w:cs="楷体"/>
          <w:sz w:val="28"/>
          <w:szCs w:val="28"/>
        </w:rPr>
      </w:pPr>
      <w:r>
        <w:rPr>
          <w:rFonts w:ascii="楷体" w:hAnsi="楷体" w:eastAsia="楷体" w:cs="楷体"/>
          <w:spacing w:val="-2"/>
          <w:sz w:val="28"/>
          <w:szCs w:val="28"/>
        </w:rPr>
        <w:t>5.评审程序</w:t>
      </w:r>
    </w:p>
    <w:p w14:paraId="1A9B8D50">
      <w:pPr>
        <w:spacing w:before="248" w:line="222" w:lineRule="auto"/>
        <w:ind w:left="475"/>
        <w:outlineLvl w:val="2"/>
        <w:rPr>
          <w:rFonts w:ascii="仿宋" w:hAnsi="仿宋" w:eastAsia="仿宋" w:cs="仿宋"/>
          <w:sz w:val="24"/>
          <w:szCs w:val="24"/>
        </w:rPr>
      </w:pPr>
      <w:r>
        <w:rPr>
          <w:rFonts w:ascii="仿宋" w:hAnsi="仿宋" w:eastAsia="仿宋" w:cs="仿宋"/>
          <w:spacing w:val="-7"/>
          <w:sz w:val="24"/>
          <w:szCs w:val="24"/>
        </w:rPr>
        <w:t>5.1</w:t>
      </w:r>
      <w:r>
        <w:rPr>
          <w:rFonts w:ascii="仿宋" w:hAnsi="仿宋" w:eastAsia="仿宋" w:cs="仿宋"/>
          <w:spacing w:val="-31"/>
          <w:sz w:val="24"/>
          <w:szCs w:val="24"/>
        </w:rPr>
        <w:t xml:space="preserve"> </w:t>
      </w:r>
      <w:r>
        <w:rPr>
          <w:rFonts w:ascii="仿宋" w:hAnsi="仿宋" w:eastAsia="仿宋" w:cs="仿宋"/>
          <w:spacing w:val="-7"/>
          <w:sz w:val="24"/>
          <w:szCs w:val="24"/>
        </w:rPr>
        <w:t>初步评审</w:t>
      </w:r>
    </w:p>
    <w:p w14:paraId="2FA6D026">
      <w:pPr>
        <w:spacing w:before="97" w:line="220" w:lineRule="auto"/>
        <w:ind w:left="2" w:right="98" w:hanging="2"/>
        <w:rPr>
          <w:rFonts w:ascii="仿宋" w:hAnsi="仿宋" w:eastAsia="仿宋" w:cs="仿宋"/>
          <w:sz w:val="24"/>
          <w:szCs w:val="24"/>
        </w:rPr>
      </w:pPr>
      <w:r>
        <w:rPr>
          <w:rFonts w:ascii="仿宋" w:hAnsi="仿宋" w:eastAsia="仿宋" w:cs="仿宋"/>
          <w:spacing w:val="-7"/>
          <w:sz w:val="24"/>
          <w:szCs w:val="24"/>
        </w:rPr>
        <w:t>5.1.1</w:t>
      </w:r>
      <w:r>
        <w:rPr>
          <w:rFonts w:ascii="仿宋" w:hAnsi="仿宋" w:eastAsia="仿宋" w:cs="仿宋"/>
          <w:spacing w:val="-38"/>
          <w:sz w:val="24"/>
          <w:szCs w:val="24"/>
        </w:rPr>
        <w:t xml:space="preserve"> </w:t>
      </w:r>
      <w:r>
        <w:rPr>
          <w:rFonts w:ascii="仿宋" w:hAnsi="仿宋" w:eastAsia="仿宋" w:cs="仿宋"/>
          <w:spacing w:val="-7"/>
          <w:sz w:val="24"/>
          <w:szCs w:val="24"/>
        </w:rPr>
        <w:t>磋商小组可以要求供应商提交第二章“供应商须知</w:t>
      </w:r>
      <w:r>
        <w:rPr>
          <w:rFonts w:ascii="仿宋" w:hAnsi="仿宋" w:eastAsia="仿宋" w:cs="仿宋"/>
          <w:spacing w:val="-61"/>
          <w:sz w:val="24"/>
          <w:szCs w:val="24"/>
        </w:rPr>
        <w:t xml:space="preserve"> </w:t>
      </w:r>
      <w:r>
        <w:rPr>
          <w:rFonts w:ascii="仿宋" w:hAnsi="仿宋" w:eastAsia="仿宋" w:cs="仿宋"/>
          <w:spacing w:val="-7"/>
          <w:sz w:val="24"/>
          <w:szCs w:val="24"/>
        </w:rPr>
        <w:t>”第</w:t>
      </w:r>
      <w:r>
        <w:rPr>
          <w:rFonts w:ascii="仿宋" w:hAnsi="仿宋" w:eastAsia="仿宋" w:cs="仿宋"/>
          <w:spacing w:val="-40"/>
          <w:sz w:val="24"/>
          <w:szCs w:val="24"/>
        </w:rPr>
        <w:t xml:space="preserve"> </w:t>
      </w:r>
      <w:r>
        <w:rPr>
          <w:rFonts w:ascii="仿宋" w:hAnsi="仿宋" w:eastAsia="仿宋" w:cs="仿宋"/>
          <w:spacing w:val="-7"/>
          <w:sz w:val="24"/>
          <w:szCs w:val="24"/>
        </w:rPr>
        <w:t>35.1</w:t>
      </w:r>
      <w:r>
        <w:rPr>
          <w:rFonts w:ascii="仿宋" w:hAnsi="仿宋" w:eastAsia="仿宋" w:cs="仿宋"/>
          <w:spacing w:val="-34"/>
          <w:sz w:val="24"/>
          <w:szCs w:val="24"/>
        </w:rPr>
        <w:t xml:space="preserve"> </w:t>
      </w:r>
      <w:r>
        <w:rPr>
          <w:rFonts w:ascii="仿宋" w:hAnsi="仿宋" w:eastAsia="仿宋" w:cs="仿宋"/>
          <w:spacing w:val="-7"/>
          <w:sz w:val="24"/>
          <w:szCs w:val="24"/>
        </w:rPr>
        <w:t>项规</w:t>
      </w:r>
      <w:r>
        <w:rPr>
          <w:rFonts w:ascii="仿宋" w:hAnsi="仿宋" w:eastAsia="仿宋" w:cs="仿宋"/>
          <w:spacing w:val="-8"/>
          <w:sz w:val="24"/>
          <w:szCs w:val="24"/>
        </w:rPr>
        <w:t>定的有关证</w:t>
      </w:r>
      <w:r>
        <w:rPr>
          <w:rFonts w:ascii="仿宋" w:hAnsi="仿宋" w:eastAsia="仿宋" w:cs="仿宋"/>
          <w:spacing w:val="26"/>
          <w:sz w:val="24"/>
          <w:szCs w:val="24"/>
        </w:rPr>
        <w:t xml:space="preserve"> </w:t>
      </w:r>
      <w:r>
        <w:rPr>
          <w:rFonts w:ascii="仿宋" w:hAnsi="仿宋" w:eastAsia="仿宋" w:cs="仿宋"/>
          <w:spacing w:val="-8"/>
          <w:sz w:val="24"/>
          <w:szCs w:val="24"/>
        </w:rPr>
        <w:t>明</w:t>
      </w:r>
      <w:r>
        <w:rPr>
          <w:rFonts w:ascii="仿宋" w:hAnsi="仿宋" w:eastAsia="仿宋" w:cs="仿宋"/>
          <w:sz w:val="24"/>
          <w:szCs w:val="24"/>
        </w:rPr>
        <w:t xml:space="preserve">  </w:t>
      </w:r>
      <w:r>
        <w:rPr>
          <w:rFonts w:ascii="仿宋" w:hAnsi="仿宋" w:eastAsia="仿宋" w:cs="仿宋"/>
          <w:spacing w:val="-4"/>
          <w:sz w:val="24"/>
          <w:szCs w:val="24"/>
        </w:rPr>
        <w:t>和证件的原件，以便核验。磋商小组依据本章第</w:t>
      </w:r>
      <w:r>
        <w:rPr>
          <w:rFonts w:ascii="仿宋" w:hAnsi="仿宋" w:eastAsia="仿宋" w:cs="仿宋"/>
          <w:spacing w:val="-30"/>
          <w:sz w:val="24"/>
          <w:szCs w:val="24"/>
        </w:rPr>
        <w:t xml:space="preserve"> </w:t>
      </w:r>
      <w:r>
        <w:rPr>
          <w:rFonts w:ascii="仿宋" w:hAnsi="仿宋" w:eastAsia="仿宋" w:cs="仿宋"/>
          <w:spacing w:val="-4"/>
          <w:sz w:val="24"/>
          <w:szCs w:val="24"/>
        </w:rPr>
        <w:t>2.1</w:t>
      </w:r>
      <w:r>
        <w:rPr>
          <w:rFonts w:ascii="仿宋" w:hAnsi="仿宋" w:eastAsia="仿宋" w:cs="仿宋"/>
          <w:spacing w:val="-33"/>
          <w:sz w:val="24"/>
          <w:szCs w:val="24"/>
        </w:rPr>
        <w:t xml:space="preserve"> </w:t>
      </w:r>
      <w:r>
        <w:rPr>
          <w:rFonts w:ascii="仿宋" w:hAnsi="仿宋" w:eastAsia="仿宋" w:cs="仿宋"/>
          <w:spacing w:val="-4"/>
          <w:sz w:val="24"/>
          <w:szCs w:val="24"/>
        </w:rPr>
        <w:t>款规定的标准对响应文件进行初步</w:t>
      </w:r>
      <w:r>
        <w:rPr>
          <w:rFonts w:ascii="仿宋" w:hAnsi="仿宋" w:eastAsia="仿宋" w:cs="仿宋"/>
          <w:sz w:val="24"/>
          <w:szCs w:val="24"/>
        </w:rPr>
        <w:t xml:space="preserve"> </w:t>
      </w:r>
      <w:r>
        <w:rPr>
          <w:rFonts w:ascii="仿宋" w:hAnsi="仿宋" w:eastAsia="仿宋" w:cs="仿宋"/>
          <w:spacing w:val="-2"/>
          <w:sz w:val="24"/>
          <w:szCs w:val="24"/>
        </w:rPr>
        <w:t>评审。有一项不符合评审标准的，作废标处理。</w:t>
      </w:r>
    </w:p>
    <w:p w14:paraId="42075784">
      <w:pPr>
        <w:spacing w:before="112" w:line="220" w:lineRule="auto"/>
        <w:ind w:left="475"/>
        <w:rPr>
          <w:rFonts w:ascii="仿宋" w:hAnsi="仿宋" w:eastAsia="仿宋" w:cs="仿宋"/>
          <w:sz w:val="24"/>
          <w:szCs w:val="24"/>
        </w:rPr>
      </w:pPr>
      <w:r>
        <w:rPr>
          <w:rFonts w:ascii="仿宋" w:hAnsi="仿宋" w:eastAsia="仿宋" w:cs="仿宋"/>
          <w:spacing w:val="-2"/>
          <w:sz w:val="24"/>
          <w:szCs w:val="24"/>
        </w:rPr>
        <w:t>5.1.2</w:t>
      </w:r>
      <w:r>
        <w:rPr>
          <w:rFonts w:ascii="仿宋" w:hAnsi="仿宋" w:eastAsia="仿宋" w:cs="仿宋"/>
          <w:spacing w:val="-29"/>
          <w:sz w:val="24"/>
          <w:szCs w:val="24"/>
        </w:rPr>
        <w:t xml:space="preserve"> </w:t>
      </w:r>
      <w:r>
        <w:rPr>
          <w:rFonts w:ascii="仿宋" w:hAnsi="仿宋" w:eastAsia="仿宋" w:cs="仿宋"/>
          <w:spacing w:val="-2"/>
          <w:sz w:val="24"/>
          <w:szCs w:val="24"/>
        </w:rPr>
        <w:t>供应商有以下情形之一的，其投标</w:t>
      </w:r>
      <w:r>
        <w:rPr>
          <w:rFonts w:ascii="仿宋" w:hAnsi="仿宋" w:eastAsia="仿宋" w:cs="仿宋"/>
          <w:spacing w:val="-3"/>
          <w:sz w:val="24"/>
          <w:szCs w:val="24"/>
        </w:rPr>
        <w:t>作废标处理：</w:t>
      </w:r>
    </w:p>
    <w:p w14:paraId="7CBBF671">
      <w:pPr>
        <w:spacing w:before="113" w:line="219" w:lineRule="auto"/>
        <w:ind w:left="490"/>
        <w:rPr>
          <w:rFonts w:ascii="仿宋" w:hAnsi="仿宋" w:eastAsia="仿宋" w:cs="仿宋"/>
          <w:sz w:val="24"/>
          <w:szCs w:val="24"/>
        </w:rPr>
      </w:pPr>
      <w:r>
        <w:rPr>
          <w:rFonts w:ascii="仿宋" w:hAnsi="仿宋" w:eastAsia="仿宋" w:cs="仿宋"/>
          <w:spacing w:val="-2"/>
          <w:sz w:val="24"/>
          <w:szCs w:val="24"/>
        </w:rPr>
        <w:t>（1）串通投标或弄虚作假或有其他违法行为的；</w:t>
      </w:r>
    </w:p>
    <w:p w14:paraId="41E6A328">
      <w:pPr>
        <w:spacing w:before="115" w:line="222" w:lineRule="auto"/>
        <w:ind w:left="490"/>
        <w:rPr>
          <w:rFonts w:ascii="仿宋" w:hAnsi="仿宋" w:eastAsia="仿宋" w:cs="仿宋"/>
          <w:sz w:val="24"/>
          <w:szCs w:val="24"/>
        </w:rPr>
      </w:pPr>
      <w:r>
        <w:pict>
          <v:shape id="_x0000_s1026" o:spid="_x0000_s1026" o:spt="202" type="#_x0000_t202" style="position:absolute;left:0pt;margin-left:172.75pt;margin-top:24.65pt;height:16.4pt;width:108.65pt;z-index:251659264;mso-width-relative:page;mso-height-relative:page;" filled="f" stroked="f" coordsize="21600,21600">
            <v:path/>
            <v:fill on="f" focussize="0,0"/>
            <v:stroke on="f"/>
            <v:imagedata o:title=""/>
            <o:lock v:ext="edit" aspectratio="f"/>
            <v:textbox inset="0mm,0mm,0mm,0mm">
              <w:txbxContent>
                <w:p w14:paraId="707C8DAF">
                  <w:pPr>
                    <w:spacing w:before="19" w:line="221" w:lineRule="auto"/>
                    <w:ind w:left="20"/>
                    <w:rPr>
                      <w:rFonts w:ascii="仿宋" w:hAnsi="仿宋" w:eastAsia="仿宋" w:cs="仿宋"/>
                      <w:sz w:val="24"/>
                      <w:szCs w:val="24"/>
                    </w:rPr>
                  </w:pPr>
                  <w:r>
                    <w:rPr>
                      <w:rFonts w:ascii="仿宋" w:hAnsi="仿宋" w:eastAsia="仿宋" w:cs="仿宋"/>
                      <w:spacing w:val="-4"/>
                      <w:sz w:val="24"/>
                      <w:szCs w:val="24"/>
                    </w:rPr>
                    <w:t>单汇总价不一致时响</w:t>
                  </w:r>
                </w:p>
              </w:txbxContent>
            </v:textbox>
          </v:shape>
        </w:pict>
      </w:r>
      <w:r>
        <w:rPr>
          <w:rFonts w:ascii="仿宋" w:hAnsi="仿宋" w:eastAsia="仿宋" w:cs="仿宋"/>
          <w:spacing w:val="-2"/>
          <w:sz w:val="24"/>
          <w:szCs w:val="24"/>
        </w:rPr>
        <w:t>（2）不按磋商小组要求澄清、说明或补正的。</w:t>
      </w:r>
    </w:p>
    <w:p w14:paraId="63FDC5DC">
      <w:pPr>
        <w:spacing w:before="110" w:line="219" w:lineRule="auto"/>
        <w:ind w:left="490"/>
        <w:rPr>
          <w:rFonts w:ascii="仿宋" w:hAnsi="仿宋" w:eastAsia="仿宋" w:cs="仿宋"/>
          <w:sz w:val="24"/>
          <w:szCs w:val="24"/>
        </w:rPr>
      </w:pPr>
      <w:r>
        <w:rPr>
          <w:rFonts w:ascii="仿宋" w:hAnsi="仿宋" w:eastAsia="仿宋" w:cs="仿宋"/>
          <w:spacing w:val="-1"/>
          <w:sz w:val="24"/>
          <w:szCs w:val="24"/>
        </w:rPr>
        <w:t xml:space="preserve">（3）报价函中报价与采购清                </w:t>
      </w:r>
      <w:r>
        <w:rPr>
          <w:rFonts w:ascii="仿宋" w:hAnsi="仿宋" w:eastAsia="仿宋" w:cs="仿宋"/>
          <w:spacing w:val="-2"/>
          <w:sz w:val="24"/>
          <w:szCs w:val="24"/>
        </w:rPr>
        <w:t xml:space="preserve">  应文件作废标处理。</w:t>
      </w:r>
    </w:p>
    <w:p w14:paraId="3727322A">
      <w:pPr>
        <w:spacing w:line="188" w:lineRule="auto"/>
        <w:ind w:left="442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p w14:paraId="6F39B532">
      <w:pPr>
        <w:spacing w:line="188" w:lineRule="auto"/>
        <w:rPr>
          <w:rFonts w:ascii="Times New Roman" w:hAnsi="Times New Roman" w:eastAsia="Times New Roman" w:cs="Times New Roman"/>
          <w:sz w:val="18"/>
          <w:szCs w:val="18"/>
        </w:rPr>
        <w:sectPr>
          <w:footerReference r:id="rId35" w:type="default"/>
          <w:pgSz w:w="11906" w:h="16840"/>
          <w:pgMar w:top="1418" w:right="1331" w:bottom="400" w:left="1450" w:header="0" w:footer="0" w:gutter="0"/>
          <w:cols w:space="720" w:num="1"/>
        </w:sectPr>
      </w:pPr>
    </w:p>
    <w:p w14:paraId="3AE5DEA8">
      <w:pPr>
        <w:spacing w:before="49" w:line="220" w:lineRule="auto"/>
        <w:ind w:left="489"/>
        <w:rPr>
          <w:rFonts w:ascii="仿宋" w:hAnsi="仿宋" w:eastAsia="仿宋" w:cs="仿宋"/>
          <w:sz w:val="24"/>
          <w:szCs w:val="24"/>
        </w:rPr>
      </w:pPr>
      <w:r>
        <w:rPr>
          <w:rFonts w:ascii="仿宋" w:hAnsi="仿宋" w:eastAsia="仿宋" w:cs="仿宋"/>
          <w:spacing w:val="-2"/>
          <w:sz w:val="24"/>
          <w:szCs w:val="24"/>
        </w:rPr>
        <w:t>（4）提供虚假资料的其响应文件作废标处理。</w:t>
      </w:r>
    </w:p>
    <w:p w14:paraId="707B85DF">
      <w:pPr>
        <w:spacing w:before="134" w:line="242" w:lineRule="auto"/>
        <w:ind w:left="24" w:right="100" w:firstLine="465"/>
        <w:rPr>
          <w:rFonts w:ascii="仿宋" w:hAnsi="仿宋" w:eastAsia="仿宋" w:cs="仿宋"/>
          <w:sz w:val="24"/>
          <w:szCs w:val="24"/>
        </w:rPr>
      </w:pPr>
      <w:r>
        <w:rPr>
          <w:rFonts w:ascii="仿宋" w:hAnsi="仿宋" w:eastAsia="仿宋" w:cs="仿宋"/>
          <w:sz w:val="24"/>
          <w:szCs w:val="24"/>
        </w:rPr>
        <w:t>（5）供应商在开标时资格审查时递交的法人授权委托书公证件原件，其内容应与</w:t>
      </w:r>
      <w:r>
        <w:rPr>
          <w:rFonts w:ascii="仿宋" w:hAnsi="仿宋" w:eastAsia="仿宋" w:cs="仿宋"/>
          <w:spacing w:val="11"/>
          <w:sz w:val="24"/>
          <w:szCs w:val="24"/>
        </w:rPr>
        <w:t xml:space="preserve"> </w:t>
      </w:r>
      <w:r>
        <w:rPr>
          <w:rFonts w:ascii="仿宋" w:hAnsi="仿宋" w:eastAsia="仿宋" w:cs="仿宋"/>
          <w:spacing w:val="-2"/>
          <w:sz w:val="24"/>
          <w:szCs w:val="24"/>
        </w:rPr>
        <w:t>资格预审、响应文件的内容一致，其中委托代理人均为同一人，不一致作废标处理。</w:t>
      </w:r>
    </w:p>
    <w:p w14:paraId="1DBB8E15">
      <w:pPr>
        <w:spacing w:before="150" w:line="222" w:lineRule="auto"/>
        <w:ind w:left="489"/>
        <w:rPr>
          <w:rFonts w:ascii="仿宋" w:hAnsi="仿宋" w:eastAsia="仿宋" w:cs="仿宋"/>
          <w:sz w:val="24"/>
          <w:szCs w:val="24"/>
        </w:rPr>
      </w:pPr>
      <w:r>
        <w:rPr>
          <w:rFonts w:ascii="仿宋" w:hAnsi="仿宋" w:eastAsia="仿宋" w:cs="仿宋"/>
          <w:spacing w:val="-2"/>
          <w:sz w:val="24"/>
          <w:szCs w:val="24"/>
        </w:rPr>
        <w:t>（6）磋商小组认定供应商以低于成本报价竞标的。</w:t>
      </w:r>
    </w:p>
    <w:p w14:paraId="2F2A40A2">
      <w:pPr>
        <w:spacing w:before="108" w:line="222" w:lineRule="auto"/>
        <w:ind w:left="489"/>
        <w:rPr>
          <w:rFonts w:ascii="仿宋" w:hAnsi="仿宋" w:eastAsia="仿宋" w:cs="仿宋"/>
          <w:sz w:val="24"/>
          <w:szCs w:val="24"/>
        </w:rPr>
      </w:pPr>
      <w:r>
        <w:rPr>
          <w:rFonts w:ascii="仿宋" w:hAnsi="仿宋" w:eastAsia="仿宋" w:cs="仿宋"/>
          <w:spacing w:val="-3"/>
          <w:sz w:val="24"/>
          <w:szCs w:val="24"/>
        </w:rPr>
        <w:t>（7）供应商附有采购人不能接受的条件。</w:t>
      </w:r>
    </w:p>
    <w:p w14:paraId="5B45A88D">
      <w:pPr>
        <w:spacing w:before="110" w:line="220" w:lineRule="auto"/>
        <w:ind w:left="489"/>
        <w:rPr>
          <w:rFonts w:ascii="仿宋" w:hAnsi="仿宋" w:eastAsia="仿宋" w:cs="仿宋"/>
          <w:sz w:val="24"/>
          <w:szCs w:val="24"/>
        </w:rPr>
      </w:pPr>
      <w:r>
        <w:rPr>
          <w:rFonts w:ascii="仿宋" w:hAnsi="仿宋" w:eastAsia="仿宋" w:cs="仿宋"/>
          <w:spacing w:val="-2"/>
          <w:sz w:val="24"/>
          <w:szCs w:val="24"/>
        </w:rPr>
        <w:t>（8）响应文件偏离磋商文件实质性要求和条件的。</w:t>
      </w:r>
    </w:p>
    <w:p w14:paraId="0AD38B3A">
      <w:pPr>
        <w:spacing w:before="134" w:line="243" w:lineRule="auto"/>
        <w:ind w:left="6" w:right="100" w:firstLine="483"/>
        <w:rPr>
          <w:rFonts w:ascii="仿宋" w:hAnsi="仿宋" w:eastAsia="仿宋" w:cs="仿宋"/>
          <w:sz w:val="24"/>
          <w:szCs w:val="24"/>
        </w:rPr>
      </w:pPr>
      <w:r>
        <w:rPr>
          <w:rFonts w:ascii="仿宋" w:hAnsi="仿宋" w:eastAsia="仿宋" w:cs="仿宋"/>
          <w:sz w:val="24"/>
          <w:szCs w:val="24"/>
        </w:rPr>
        <w:t>（9）一个供应商递交两份或多分内容不同的响应文件，或在一份响应文件中对同</w:t>
      </w:r>
      <w:r>
        <w:rPr>
          <w:rFonts w:ascii="仿宋" w:hAnsi="仿宋" w:eastAsia="仿宋" w:cs="仿宋"/>
          <w:spacing w:val="11"/>
          <w:sz w:val="24"/>
          <w:szCs w:val="24"/>
        </w:rPr>
        <w:t xml:space="preserve"> </w:t>
      </w:r>
      <w:r>
        <w:rPr>
          <w:rFonts w:ascii="仿宋" w:hAnsi="仿宋" w:eastAsia="仿宋" w:cs="仿宋"/>
          <w:spacing w:val="-2"/>
          <w:sz w:val="24"/>
          <w:szCs w:val="24"/>
        </w:rPr>
        <w:t>一招标项目有两个或多个报价，且未声明哪一个报价有效的。</w:t>
      </w:r>
    </w:p>
    <w:p w14:paraId="181D5C59">
      <w:pPr>
        <w:spacing w:before="168" w:line="262" w:lineRule="auto"/>
        <w:ind w:right="86" w:firstLine="474"/>
        <w:rPr>
          <w:rFonts w:ascii="仿宋" w:hAnsi="仿宋" w:eastAsia="仿宋" w:cs="仿宋"/>
          <w:sz w:val="24"/>
          <w:szCs w:val="24"/>
        </w:rPr>
      </w:pPr>
      <w:r>
        <w:rPr>
          <w:rFonts w:ascii="仿宋" w:hAnsi="仿宋" w:eastAsia="仿宋" w:cs="仿宋"/>
          <w:spacing w:val="-2"/>
          <w:sz w:val="24"/>
          <w:szCs w:val="24"/>
        </w:rPr>
        <w:t>5.1.3 报价有算术错误的，磋商小组按以下原则对报价进行修正，修正的价格</w:t>
      </w:r>
      <w:r>
        <w:rPr>
          <w:rFonts w:ascii="仿宋" w:hAnsi="仿宋" w:eastAsia="仿宋" w:cs="仿宋"/>
          <w:spacing w:val="-3"/>
          <w:sz w:val="24"/>
          <w:szCs w:val="24"/>
        </w:rPr>
        <w:t>经供</w:t>
      </w:r>
      <w:r>
        <w:rPr>
          <w:rFonts w:ascii="仿宋" w:hAnsi="仿宋" w:eastAsia="仿宋" w:cs="仿宋"/>
          <w:sz w:val="24"/>
          <w:szCs w:val="24"/>
        </w:rPr>
        <w:t xml:space="preserve"> </w:t>
      </w:r>
      <w:r>
        <w:rPr>
          <w:rFonts w:ascii="仿宋" w:hAnsi="仿宋" w:eastAsia="仿宋" w:cs="仿宋"/>
          <w:spacing w:val="-1"/>
          <w:sz w:val="24"/>
          <w:szCs w:val="24"/>
        </w:rPr>
        <w:t>应商书面确认后具有约束力。供应商不接受</w:t>
      </w:r>
      <w:r>
        <w:rPr>
          <w:rFonts w:ascii="仿宋" w:hAnsi="仿宋" w:eastAsia="仿宋" w:cs="仿宋"/>
          <w:spacing w:val="-2"/>
          <w:sz w:val="24"/>
          <w:szCs w:val="24"/>
        </w:rPr>
        <w:t>修正价格的，其投标作废标处理。</w:t>
      </w:r>
    </w:p>
    <w:p w14:paraId="5F28B902">
      <w:pPr>
        <w:spacing w:before="96" w:line="222" w:lineRule="auto"/>
        <w:ind w:left="489"/>
        <w:rPr>
          <w:rFonts w:ascii="仿宋" w:hAnsi="仿宋" w:eastAsia="仿宋" w:cs="仿宋"/>
          <w:sz w:val="24"/>
          <w:szCs w:val="24"/>
        </w:rPr>
      </w:pPr>
      <w:r>
        <w:rPr>
          <w:rFonts w:ascii="仿宋" w:hAnsi="仿宋" w:eastAsia="仿宋" w:cs="仿宋"/>
          <w:spacing w:val="-2"/>
          <w:sz w:val="24"/>
          <w:szCs w:val="24"/>
        </w:rPr>
        <w:t>（1）响应文件中的大写金额与小写金额不一致的，以大写金额为准；</w:t>
      </w:r>
    </w:p>
    <w:p w14:paraId="5DE2FF25">
      <w:pPr>
        <w:spacing w:before="130" w:line="242" w:lineRule="auto"/>
        <w:ind w:left="9" w:right="100" w:firstLine="480"/>
        <w:rPr>
          <w:rFonts w:ascii="仿宋" w:hAnsi="仿宋" w:eastAsia="仿宋" w:cs="仿宋"/>
          <w:sz w:val="24"/>
          <w:szCs w:val="24"/>
        </w:rPr>
      </w:pPr>
      <w:r>
        <w:rPr>
          <w:rFonts w:ascii="仿宋" w:hAnsi="仿宋" w:eastAsia="仿宋" w:cs="仿宋"/>
          <w:sz w:val="24"/>
          <w:szCs w:val="24"/>
        </w:rPr>
        <w:t>（2）总价金额与依据单价计算出的结果不一致的，以单价金额为准修正总价，但</w:t>
      </w:r>
      <w:r>
        <w:rPr>
          <w:rFonts w:ascii="仿宋" w:hAnsi="仿宋" w:eastAsia="仿宋" w:cs="仿宋"/>
          <w:spacing w:val="11"/>
          <w:sz w:val="24"/>
          <w:szCs w:val="24"/>
        </w:rPr>
        <w:t xml:space="preserve"> </w:t>
      </w:r>
      <w:r>
        <w:rPr>
          <w:rFonts w:ascii="仿宋" w:hAnsi="仿宋" w:eastAsia="仿宋" w:cs="仿宋"/>
          <w:spacing w:val="-4"/>
          <w:sz w:val="24"/>
          <w:szCs w:val="24"/>
        </w:rPr>
        <w:t>单价金额小数点有明显错误的除外。</w:t>
      </w:r>
    </w:p>
    <w:p w14:paraId="2AD78D0A">
      <w:pPr>
        <w:spacing w:before="149" w:line="221" w:lineRule="auto"/>
        <w:ind w:left="474"/>
        <w:outlineLvl w:val="2"/>
        <w:rPr>
          <w:rFonts w:ascii="仿宋" w:hAnsi="仿宋" w:eastAsia="仿宋" w:cs="仿宋"/>
          <w:sz w:val="24"/>
          <w:szCs w:val="24"/>
        </w:rPr>
      </w:pPr>
      <w:r>
        <w:rPr>
          <w:rFonts w:ascii="仿宋" w:hAnsi="仿宋" w:eastAsia="仿宋" w:cs="仿宋"/>
          <w:spacing w:val="-7"/>
          <w:sz w:val="24"/>
          <w:szCs w:val="24"/>
        </w:rPr>
        <w:t>5.2</w:t>
      </w:r>
      <w:r>
        <w:rPr>
          <w:rFonts w:ascii="仿宋" w:hAnsi="仿宋" w:eastAsia="仿宋" w:cs="仿宋"/>
          <w:spacing w:val="-31"/>
          <w:sz w:val="24"/>
          <w:szCs w:val="24"/>
        </w:rPr>
        <w:t xml:space="preserve"> </w:t>
      </w:r>
      <w:r>
        <w:rPr>
          <w:rFonts w:ascii="仿宋" w:hAnsi="仿宋" w:eastAsia="仿宋" w:cs="仿宋"/>
          <w:spacing w:val="-7"/>
          <w:sz w:val="24"/>
          <w:szCs w:val="24"/>
        </w:rPr>
        <w:t>详细评审</w:t>
      </w:r>
    </w:p>
    <w:p w14:paraId="07DD9EB3">
      <w:pPr>
        <w:spacing w:before="134" w:line="289" w:lineRule="auto"/>
        <w:ind w:left="1" w:right="91" w:firstLine="474"/>
        <w:rPr>
          <w:rFonts w:ascii="仿宋" w:hAnsi="仿宋" w:eastAsia="仿宋" w:cs="仿宋"/>
          <w:sz w:val="24"/>
          <w:szCs w:val="24"/>
        </w:rPr>
      </w:pPr>
      <w:r>
        <w:rPr>
          <w:rFonts w:ascii="仿宋" w:hAnsi="仿宋" w:eastAsia="仿宋" w:cs="仿宋"/>
          <w:spacing w:val="-2"/>
          <w:sz w:val="24"/>
          <w:szCs w:val="24"/>
        </w:rPr>
        <w:t>磋商小组分别进行技术评审、商务评审和信用与业</w:t>
      </w:r>
      <w:r>
        <w:rPr>
          <w:rFonts w:ascii="仿宋" w:hAnsi="仿宋" w:eastAsia="仿宋" w:cs="仿宋"/>
          <w:spacing w:val="-3"/>
          <w:sz w:val="24"/>
          <w:szCs w:val="24"/>
        </w:rPr>
        <w:t>绩评审，在技术组评委技术评分</w:t>
      </w:r>
      <w:r>
        <w:rPr>
          <w:rFonts w:ascii="仿宋" w:hAnsi="仿宋" w:eastAsia="仿宋" w:cs="仿宋"/>
          <w:sz w:val="24"/>
          <w:szCs w:val="24"/>
        </w:rPr>
        <w:t xml:space="preserve"> </w:t>
      </w:r>
      <w:r>
        <w:rPr>
          <w:rFonts w:ascii="仿宋" w:hAnsi="仿宋" w:eastAsia="仿宋" w:cs="仿宋"/>
          <w:spacing w:val="-3"/>
          <w:sz w:val="24"/>
          <w:szCs w:val="24"/>
        </w:rPr>
        <w:t>表提交后，在进行商务评分汇总。</w:t>
      </w:r>
    </w:p>
    <w:p w14:paraId="5C35EDDB">
      <w:pPr>
        <w:spacing w:before="45" w:line="300" w:lineRule="auto"/>
        <w:ind w:firstLine="480"/>
        <w:jc w:val="both"/>
        <w:rPr>
          <w:rFonts w:ascii="仿宋" w:hAnsi="仿宋" w:eastAsia="仿宋" w:cs="仿宋"/>
          <w:sz w:val="24"/>
          <w:szCs w:val="24"/>
        </w:rPr>
      </w:pPr>
      <w:r>
        <w:rPr>
          <w:rFonts w:ascii="仿宋" w:hAnsi="仿宋" w:eastAsia="仿宋" w:cs="仿宋"/>
          <w:sz w:val="24"/>
          <w:szCs w:val="24"/>
        </w:rPr>
        <w:t>报价部分由磋商小组与供应商进行磋商，供应商进行三轮报价。第一轮报价为响应</w:t>
      </w:r>
      <w:r>
        <w:rPr>
          <w:rFonts w:ascii="仿宋" w:hAnsi="仿宋" w:eastAsia="仿宋" w:cs="仿宋"/>
          <w:spacing w:val="2"/>
          <w:sz w:val="24"/>
          <w:szCs w:val="24"/>
        </w:rPr>
        <w:t xml:space="preserve"> </w:t>
      </w:r>
      <w:r>
        <w:rPr>
          <w:rFonts w:ascii="仿宋" w:hAnsi="仿宋" w:eastAsia="仿宋" w:cs="仿宋"/>
          <w:sz w:val="24"/>
          <w:szCs w:val="24"/>
        </w:rPr>
        <w:t>文件内报价，第二轮报价由磋商小组与供应商单独磋商后报价，第三轮报价所有供应商</w:t>
      </w:r>
      <w:r>
        <w:rPr>
          <w:rFonts w:ascii="仿宋" w:hAnsi="仿宋" w:eastAsia="仿宋" w:cs="仿宋"/>
          <w:spacing w:val="2"/>
          <w:sz w:val="24"/>
          <w:szCs w:val="24"/>
        </w:rPr>
        <w:t xml:space="preserve"> </w:t>
      </w:r>
      <w:r>
        <w:rPr>
          <w:rFonts w:ascii="仿宋" w:hAnsi="仿宋" w:eastAsia="仿宋" w:cs="仿宋"/>
          <w:sz w:val="24"/>
          <w:szCs w:val="24"/>
        </w:rPr>
        <w:t>同时报价。以最后一轮的最终报价由低到高进行排序，磋商小组推荐报价最低的三名供</w:t>
      </w:r>
      <w:r>
        <w:rPr>
          <w:rFonts w:ascii="仿宋" w:hAnsi="仿宋" w:eastAsia="仿宋" w:cs="仿宋"/>
          <w:spacing w:val="2"/>
          <w:sz w:val="24"/>
          <w:szCs w:val="24"/>
        </w:rPr>
        <w:t xml:space="preserve"> </w:t>
      </w:r>
      <w:r>
        <w:rPr>
          <w:rFonts w:ascii="仿宋" w:hAnsi="仿宋" w:eastAsia="仿宋" w:cs="仿宋"/>
          <w:spacing w:val="-2"/>
          <w:sz w:val="24"/>
          <w:szCs w:val="24"/>
        </w:rPr>
        <w:t>应商为成交候选人推荐给采购人，由采购人确定一名供应商为成交供应商。</w:t>
      </w:r>
    </w:p>
    <w:p w14:paraId="2F967EBB">
      <w:pPr>
        <w:spacing w:before="38" w:line="263" w:lineRule="auto"/>
        <w:ind w:left="5" w:right="93" w:firstLine="467"/>
        <w:rPr>
          <w:rFonts w:ascii="仿宋" w:hAnsi="仿宋" w:eastAsia="仿宋" w:cs="仿宋"/>
          <w:sz w:val="24"/>
          <w:szCs w:val="24"/>
        </w:rPr>
      </w:pPr>
      <w:r>
        <w:rPr>
          <w:rFonts w:ascii="仿宋" w:hAnsi="仿宋" w:eastAsia="仿宋" w:cs="仿宋"/>
          <w:sz w:val="24"/>
          <w:szCs w:val="24"/>
        </w:rPr>
        <w:t>5.2.1</w:t>
      </w:r>
      <w:r>
        <w:rPr>
          <w:rFonts w:ascii="仿宋" w:hAnsi="仿宋" w:eastAsia="仿宋" w:cs="仿宋"/>
          <w:spacing w:val="-23"/>
          <w:sz w:val="24"/>
          <w:szCs w:val="24"/>
        </w:rPr>
        <w:t xml:space="preserve"> </w:t>
      </w:r>
      <w:r>
        <w:rPr>
          <w:rFonts w:ascii="仿宋" w:hAnsi="仿宋" w:eastAsia="仿宋" w:cs="仿宋"/>
          <w:sz w:val="24"/>
          <w:szCs w:val="24"/>
        </w:rPr>
        <w:t>磋商小组按照本章第</w:t>
      </w:r>
      <w:r>
        <w:rPr>
          <w:rFonts w:ascii="仿宋" w:hAnsi="仿宋" w:eastAsia="仿宋" w:cs="仿宋"/>
          <w:spacing w:val="-34"/>
          <w:sz w:val="24"/>
          <w:szCs w:val="24"/>
        </w:rPr>
        <w:t xml:space="preserve"> </w:t>
      </w:r>
      <w:r>
        <w:rPr>
          <w:rFonts w:ascii="仿宋" w:hAnsi="仿宋" w:eastAsia="仿宋" w:cs="仿宋"/>
          <w:sz w:val="24"/>
          <w:szCs w:val="24"/>
        </w:rPr>
        <w:t>2.2</w:t>
      </w:r>
      <w:r>
        <w:rPr>
          <w:rFonts w:ascii="仿宋" w:hAnsi="仿宋" w:eastAsia="仿宋" w:cs="仿宋"/>
          <w:spacing w:val="-21"/>
          <w:sz w:val="24"/>
          <w:szCs w:val="24"/>
        </w:rPr>
        <w:t xml:space="preserve"> </w:t>
      </w:r>
      <w:r>
        <w:rPr>
          <w:rFonts w:ascii="仿宋" w:hAnsi="仿宋" w:eastAsia="仿宋" w:cs="仿宋"/>
          <w:sz w:val="24"/>
          <w:szCs w:val="24"/>
        </w:rPr>
        <w:t>款规定的量化因素和分值进行打分,</w:t>
      </w:r>
      <w:r>
        <w:rPr>
          <w:rFonts w:ascii="仿宋" w:hAnsi="仿宋" w:eastAsia="仿宋" w:cs="仿宋"/>
          <w:spacing w:val="-1"/>
          <w:sz w:val="24"/>
          <w:szCs w:val="24"/>
        </w:rPr>
        <w:t>计算出综合评</w:t>
      </w:r>
      <w:r>
        <w:rPr>
          <w:rFonts w:ascii="仿宋" w:hAnsi="仿宋" w:eastAsia="仿宋" w:cs="仿宋"/>
          <w:sz w:val="24"/>
          <w:szCs w:val="24"/>
        </w:rPr>
        <w:t xml:space="preserve"> </w:t>
      </w:r>
      <w:r>
        <w:rPr>
          <w:rFonts w:ascii="仿宋" w:hAnsi="仿宋" w:eastAsia="仿宋" w:cs="仿宋"/>
          <w:spacing w:val="-2"/>
          <w:sz w:val="24"/>
          <w:szCs w:val="24"/>
        </w:rPr>
        <w:t>分得分,供应商的总得分等于评委评分的算术和的平均值。</w:t>
      </w:r>
    </w:p>
    <w:p w14:paraId="2E02339C">
      <w:pPr>
        <w:spacing w:before="93" w:line="222" w:lineRule="auto"/>
        <w:ind w:left="489"/>
        <w:rPr>
          <w:rFonts w:ascii="仿宋" w:hAnsi="仿宋" w:eastAsia="仿宋" w:cs="仿宋"/>
          <w:sz w:val="24"/>
          <w:szCs w:val="24"/>
        </w:rPr>
      </w:pPr>
      <w:r>
        <w:rPr>
          <w:rFonts w:ascii="仿宋" w:hAnsi="仿宋" w:eastAsia="仿宋" w:cs="仿宋"/>
          <w:spacing w:val="-3"/>
          <w:sz w:val="24"/>
          <w:szCs w:val="24"/>
        </w:rPr>
        <w:t>（1）按本章规定的评审项目及内容对技术因</w:t>
      </w:r>
      <w:r>
        <w:rPr>
          <w:rFonts w:ascii="仿宋" w:hAnsi="仿宋" w:eastAsia="仿宋" w:cs="仿宋"/>
          <w:spacing w:val="-4"/>
          <w:sz w:val="24"/>
          <w:szCs w:val="24"/>
        </w:rPr>
        <w:t>素部分计算出得分∑</w:t>
      </w:r>
      <w:r>
        <w:rPr>
          <w:rFonts w:ascii="仿宋" w:hAnsi="仿宋" w:eastAsia="仿宋" w:cs="仿宋"/>
          <w:spacing w:val="-58"/>
          <w:sz w:val="24"/>
          <w:szCs w:val="24"/>
        </w:rPr>
        <w:t xml:space="preserve"> </w:t>
      </w:r>
      <w:r>
        <w:rPr>
          <w:rFonts w:ascii="仿宋" w:hAnsi="仿宋" w:eastAsia="仿宋" w:cs="仿宋"/>
          <w:spacing w:val="-4"/>
          <w:sz w:val="24"/>
          <w:szCs w:val="24"/>
        </w:rPr>
        <w:t>1；</w:t>
      </w:r>
    </w:p>
    <w:p w14:paraId="087B2991">
      <w:pPr>
        <w:spacing w:before="113" w:line="222" w:lineRule="auto"/>
        <w:ind w:left="489"/>
        <w:rPr>
          <w:rFonts w:ascii="仿宋" w:hAnsi="仿宋" w:eastAsia="仿宋" w:cs="仿宋"/>
          <w:sz w:val="24"/>
          <w:szCs w:val="24"/>
        </w:rPr>
      </w:pPr>
      <w:r>
        <w:rPr>
          <w:rFonts w:ascii="仿宋" w:hAnsi="仿宋" w:eastAsia="仿宋" w:cs="仿宋"/>
          <w:spacing w:val="-2"/>
          <w:sz w:val="24"/>
          <w:szCs w:val="24"/>
        </w:rPr>
        <w:t>（2）按本章规定的评审项目及内容对商务因素部分计算出∑2；</w:t>
      </w:r>
    </w:p>
    <w:p w14:paraId="0BB81799">
      <w:pPr>
        <w:spacing w:before="107" w:line="221" w:lineRule="auto"/>
        <w:ind w:left="474"/>
        <w:rPr>
          <w:rFonts w:ascii="仿宋" w:hAnsi="仿宋" w:eastAsia="仿宋" w:cs="仿宋"/>
          <w:sz w:val="24"/>
          <w:szCs w:val="24"/>
        </w:rPr>
      </w:pPr>
      <w:r>
        <w:rPr>
          <w:rFonts w:ascii="仿宋" w:hAnsi="仿宋" w:eastAsia="仿宋" w:cs="仿宋"/>
          <w:spacing w:val="-4"/>
          <w:sz w:val="24"/>
          <w:szCs w:val="24"/>
        </w:rPr>
        <w:t>5.2.2</w:t>
      </w:r>
      <w:r>
        <w:rPr>
          <w:rFonts w:ascii="仿宋" w:hAnsi="仿宋" w:eastAsia="仿宋" w:cs="仿宋"/>
          <w:spacing w:val="-29"/>
          <w:sz w:val="24"/>
          <w:szCs w:val="24"/>
        </w:rPr>
        <w:t xml:space="preserve"> </w:t>
      </w:r>
      <w:r>
        <w:rPr>
          <w:rFonts w:ascii="仿宋" w:hAnsi="仿宋" w:eastAsia="仿宋" w:cs="仿宋"/>
          <w:spacing w:val="-4"/>
          <w:sz w:val="24"/>
          <w:szCs w:val="24"/>
        </w:rPr>
        <w:t>评分分值计算保留小数点后两位，小数点后第三位按“</w:t>
      </w:r>
      <w:r>
        <w:rPr>
          <w:rFonts w:ascii="仿宋" w:hAnsi="仿宋" w:eastAsia="仿宋" w:cs="仿宋"/>
          <w:spacing w:val="-33"/>
          <w:sz w:val="24"/>
          <w:szCs w:val="24"/>
        </w:rPr>
        <w:t xml:space="preserve"> </w:t>
      </w:r>
      <w:r>
        <w:rPr>
          <w:rFonts w:ascii="仿宋" w:hAnsi="仿宋" w:eastAsia="仿宋" w:cs="仿宋"/>
          <w:spacing w:val="-4"/>
          <w:sz w:val="24"/>
          <w:szCs w:val="24"/>
        </w:rPr>
        <w:t>四舍</w:t>
      </w:r>
      <w:r>
        <w:rPr>
          <w:rFonts w:ascii="仿宋" w:hAnsi="仿宋" w:eastAsia="仿宋" w:cs="仿宋"/>
          <w:spacing w:val="-5"/>
          <w:sz w:val="24"/>
          <w:szCs w:val="24"/>
        </w:rPr>
        <w:t>五入</w:t>
      </w:r>
      <w:r>
        <w:rPr>
          <w:rFonts w:ascii="仿宋" w:hAnsi="仿宋" w:eastAsia="仿宋" w:cs="仿宋"/>
          <w:spacing w:val="-57"/>
          <w:sz w:val="24"/>
          <w:szCs w:val="24"/>
        </w:rPr>
        <w:t xml:space="preserve"> </w:t>
      </w:r>
      <w:r>
        <w:rPr>
          <w:rFonts w:ascii="仿宋" w:hAnsi="仿宋" w:eastAsia="仿宋" w:cs="仿宋"/>
          <w:spacing w:val="-5"/>
          <w:sz w:val="24"/>
          <w:szCs w:val="24"/>
        </w:rPr>
        <w:t>”;</w:t>
      </w:r>
    </w:p>
    <w:p w14:paraId="25CD87B7">
      <w:pPr>
        <w:spacing w:before="114" w:line="222" w:lineRule="auto"/>
        <w:ind w:left="474"/>
        <w:rPr>
          <w:rFonts w:ascii="仿宋" w:hAnsi="仿宋" w:eastAsia="仿宋" w:cs="仿宋"/>
          <w:sz w:val="24"/>
          <w:szCs w:val="24"/>
        </w:rPr>
      </w:pPr>
      <w:r>
        <w:rPr>
          <w:rFonts w:ascii="仿宋" w:hAnsi="仿宋" w:eastAsia="仿宋" w:cs="仿宋"/>
          <w:spacing w:val="-10"/>
          <w:sz w:val="24"/>
          <w:szCs w:val="24"/>
        </w:rPr>
        <w:t>5.2.3</w:t>
      </w:r>
      <w:r>
        <w:rPr>
          <w:rFonts w:ascii="仿宋" w:hAnsi="仿宋" w:eastAsia="仿宋" w:cs="仿宋"/>
          <w:spacing w:val="-33"/>
          <w:sz w:val="24"/>
          <w:szCs w:val="24"/>
        </w:rPr>
        <w:t xml:space="preserve"> </w:t>
      </w:r>
      <w:r>
        <w:rPr>
          <w:rFonts w:ascii="仿宋" w:hAnsi="仿宋" w:eastAsia="仿宋" w:cs="仿宋"/>
          <w:spacing w:val="-10"/>
          <w:sz w:val="24"/>
          <w:szCs w:val="24"/>
        </w:rPr>
        <w:t>供应商得分：</w:t>
      </w:r>
      <w:r>
        <w:rPr>
          <w:rFonts w:ascii="仿宋" w:hAnsi="仿宋" w:eastAsia="仿宋" w:cs="仿宋"/>
          <w:spacing w:val="-52"/>
          <w:sz w:val="24"/>
          <w:szCs w:val="24"/>
        </w:rPr>
        <w:t xml:space="preserve"> </w:t>
      </w:r>
      <w:r>
        <w:rPr>
          <w:rFonts w:ascii="仿宋" w:hAnsi="仿宋" w:eastAsia="仿宋" w:cs="仿宋"/>
          <w:spacing w:val="-10"/>
          <w:sz w:val="24"/>
          <w:szCs w:val="24"/>
        </w:rPr>
        <w:t>∑</w:t>
      </w:r>
      <w:r>
        <w:rPr>
          <w:rFonts w:ascii="仿宋" w:hAnsi="仿宋" w:eastAsia="仿宋" w:cs="仿宋"/>
          <w:spacing w:val="-75"/>
          <w:sz w:val="24"/>
          <w:szCs w:val="24"/>
        </w:rPr>
        <w:t xml:space="preserve"> </w:t>
      </w:r>
      <w:r>
        <w:rPr>
          <w:rFonts w:ascii="仿宋" w:hAnsi="仿宋" w:eastAsia="仿宋" w:cs="仿宋"/>
          <w:spacing w:val="-10"/>
          <w:sz w:val="24"/>
          <w:szCs w:val="24"/>
        </w:rPr>
        <w:t>1+∑2</w:t>
      </w:r>
    </w:p>
    <w:p w14:paraId="13E0C3AD">
      <w:pPr>
        <w:spacing w:before="112" w:line="222" w:lineRule="auto"/>
        <w:ind w:left="474"/>
        <w:outlineLvl w:val="2"/>
        <w:rPr>
          <w:rFonts w:ascii="仿宋" w:hAnsi="仿宋" w:eastAsia="仿宋" w:cs="仿宋"/>
          <w:sz w:val="24"/>
          <w:szCs w:val="24"/>
        </w:rPr>
      </w:pPr>
      <w:r>
        <w:rPr>
          <w:rFonts w:ascii="仿宋" w:hAnsi="仿宋" w:eastAsia="仿宋" w:cs="仿宋"/>
          <w:spacing w:val="-6"/>
          <w:sz w:val="24"/>
          <w:szCs w:val="24"/>
        </w:rPr>
        <w:t>5.3 响应文件的澄清和补正</w:t>
      </w:r>
    </w:p>
    <w:p w14:paraId="685C9618">
      <w:pPr>
        <w:spacing w:before="129" w:line="272" w:lineRule="auto"/>
        <w:ind w:firstLine="471"/>
        <w:rPr>
          <w:rFonts w:ascii="仿宋" w:hAnsi="仿宋" w:eastAsia="仿宋" w:cs="仿宋"/>
          <w:sz w:val="24"/>
          <w:szCs w:val="24"/>
        </w:rPr>
      </w:pPr>
      <w:r>
        <w:rPr>
          <w:rFonts w:ascii="仿宋" w:hAnsi="仿宋" w:eastAsia="仿宋" w:cs="仿宋"/>
          <w:sz w:val="24"/>
          <w:szCs w:val="24"/>
        </w:rPr>
        <w:t>5.3.1 在评审过程中，磋商小组可以书面形式要求供应商对所提交响应文件中不明</w:t>
      </w:r>
      <w:r>
        <w:rPr>
          <w:rFonts w:ascii="仿宋" w:hAnsi="仿宋" w:eastAsia="仿宋" w:cs="仿宋"/>
          <w:spacing w:val="7"/>
          <w:sz w:val="24"/>
          <w:szCs w:val="24"/>
        </w:rPr>
        <w:t xml:space="preserve"> </w:t>
      </w:r>
      <w:r>
        <w:rPr>
          <w:rFonts w:ascii="仿宋" w:hAnsi="仿宋" w:eastAsia="仿宋" w:cs="仿宋"/>
          <w:sz w:val="24"/>
          <w:szCs w:val="24"/>
        </w:rPr>
        <w:t>确的内容进行书面澄清或说明，或者对细微偏差进行补正。磋商小组不接受供应商主动</w:t>
      </w:r>
      <w:r>
        <w:rPr>
          <w:rFonts w:ascii="仿宋" w:hAnsi="仿宋" w:eastAsia="仿宋" w:cs="仿宋"/>
          <w:spacing w:val="1"/>
          <w:sz w:val="24"/>
          <w:szCs w:val="24"/>
        </w:rPr>
        <w:t xml:space="preserve"> </w:t>
      </w:r>
      <w:r>
        <w:rPr>
          <w:rFonts w:ascii="仿宋" w:hAnsi="仿宋" w:eastAsia="仿宋" w:cs="仿宋"/>
          <w:spacing w:val="-4"/>
          <w:sz w:val="24"/>
          <w:szCs w:val="24"/>
        </w:rPr>
        <w:t>提出的澄清、说明或补正。</w:t>
      </w:r>
    </w:p>
    <w:p w14:paraId="231A08F7">
      <w:pPr>
        <w:spacing w:before="199" w:line="243" w:lineRule="auto"/>
        <w:ind w:right="32" w:firstLine="471"/>
        <w:rPr>
          <w:rFonts w:ascii="仿宋" w:hAnsi="仿宋" w:eastAsia="仿宋" w:cs="仿宋"/>
          <w:sz w:val="24"/>
          <w:szCs w:val="24"/>
        </w:rPr>
      </w:pPr>
      <w:r>
        <w:rPr>
          <w:rFonts w:ascii="仿宋" w:hAnsi="仿宋" w:eastAsia="仿宋" w:cs="仿宋"/>
          <w:spacing w:val="-12"/>
          <w:sz w:val="24"/>
          <w:szCs w:val="24"/>
        </w:rPr>
        <w:t>5.3.2</w:t>
      </w:r>
      <w:r>
        <w:rPr>
          <w:rFonts w:ascii="仿宋" w:hAnsi="仿宋" w:eastAsia="仿宋" w:cs="仿宋"/>
          <w:spacing w:val="-23"/>
          <w:sz w:val="24"/>
          <w:szCs w:val="24"/>
        </w:rPr>
        <w:t xml:space="preserve"> </w:t>
      </w:r>
      <w:r>
        <w:rPr>
          <w:rFonts w:ascii="仿宋" w:hAnsi="仿宋" w:eastAsia="仿宋" w:cs="仿宋"/>
          <w:spacing w:val="-12"/>
          <w:sz w:val="24"/>
          <w:szCs w:val="24"/>
        </w:rPr>
        <w:t>澄清、说明和补正不得改变响应文件的实质性内容（算术性错误修正的除外）。</w:t>
      </w:r>
      <w:r>
        <w:rPr>
          <w:rFonts w:ascii="仿宋" w:hAnsi="仿宋" w:eastAsia="仿宋" w:cs="仿宋"/>
          <w:sz w:val="24"/>
          <w:szCs w:val="24"/>
        </w:rPr>
        <w:t xml:space="preserve"> </w:t>
      </w:r>
      <w:r>
        <w:rPr>
          <w:rFonts w:ascii="仿宋" w:hAnsi="仿宋" w:eastAsia="仿宋" w:cs="仿宋"/>
          <w:spacing w:val="-2"/>
          <w:sz w:val="24"/>
          <w:szCs w:val="24"/>
        </w:rPr>
        <w:t>供应商的书面澄清、说明和补正属于响应文件的组成部分。</w:t>
      </w:r>
    </w:p>
    <w:p w14:paraId="187AFFDB">
      <w:pPr>
        <w:spacing w:before="165" w:line="243" w:lineRule="auto"/>
        <w:ind w:left="2" w:right="88" w:firstLine="469"/>
        <w:rPr>
          <w:rFonts w:ascii="仿宋" w:hAnsi="仿宋" w:eastAsia="仿宋" w:cs="仿宋"/>
          <w:sz w:val="24"/>
          <w:szCs w:val="24"/>
        </w:rPr>
      </w:pPr>
      <w:r>
        <w:rPr>
          <w:rFonts w:ascii="仿宋" w:hAnsi="仿宋" w:eastAsia="仿宋" w:cs="仿宋"/>
          <w:spacing w:val="-2"/>
          <w:sz w:val="24"/>
          <w:szCs w:val="24"/>
        </w:rPr>
        <w:t>5.3.3 磋商小组对供应商提交的澄清、说明或补正有疑问的，可以要求供应商</w:t>
      </w:r>
      <w:r>
        <w:rPr>
          <w:rFonts w:ascii="仿宋" w:hAnsi="仿宋" w:eastAsia="仿宋" w:cs="仿宋"/>
          <w:spacing w:val="-3"/>
          <w:sz w:val="24"/>
          <w:szCs w:val="24"/>
        </w:rPr>
        <w:t>进一</w:t>
      </w:r>
      <w:r>
        <w:rPr>
          <w:rFonts w:ascii="仿宋" w:hAnsi="仿宋" w:eastAsia="仿宋" w:cs="仿宋"/>
          <w:sz w:val="24"/>
          <w:szCs w:val="24"/>
        </w:rPr>
        <w:t xml:space="preserve"> </w:t>
      </w:r>
      <w:r>
        <w:rPr>
          <w:rFonts w:ascii="仿宋" w:hAnsi="仿宋" w:eastAsia="仿宋" w:cs="仿宋"/>
          <w:spacing w:val="-2"/>
          <w:sz w:val="24"/>
          <w:szCs w:val="24"/>
        </w:rPr>
        <w:t>步澄清、说明或补正，直至满足磋商小组的要求。</w:t>
      </w:r>
    </w:p>
    <w:p w14:paraId="62996CB7">
      <w:pPr>
        <w:spacing w:before="151" w:line="222" w:lineRule="auto"/>
        <w:ind w:left="472"/>
        <w:outlineLvl w:val="2"/>
        <w:rPr>
          <w:rFonts w:ascii="仿宋" w:hAnsi="仿宋" w:eastAsia="仿宋" w:cs="仿宋"/>
          <w:sz w:val="24"/>
          <w:szCs w:val="24"/>
        </w:rPr>
      </w:pPr>
      <w:r>
        <w:rPr>
          <w:rFonts w:ascii="仿宋" w:hAnsi="仿宋" w:eastAsia="仿宋" w:cs="仿宋"/>
          <w:spacing w:val="-7"/>
          <w:sz w:val="24"/>
          <w:szCs w:val="24"/>
        </w:rPr>
        <w:t>5.4</w:t>
      </w:r>
      <w:r>
        <w:rPr>
          <w:rFonts w:ascii="仿宋" w:hAnsi="仿宋" w:eastAsia="仿宋" w:cs="仿宋"/>
          <w:spacing w:val="-31"/>
          <w:sz w:val="24"/>
          <w:szCs w:val="24"/>
        </w:rPr>
        <w:t xml:space="preserve"> </w:t>
      </w:r>
      <w:r>
        <w:rPr>
          <w:rFonts w:ascii="仿宋" w:hAnsi="仿宋" w:eastAsia="仿宋" w:cs="仿宋"/>
          <w:spacing w:val="-7"/>
          <w:sz w:val="24"/>
          <w:szCs w:val="24"/>
        </w:rPr>
        <w:t>评审结果</w:t>
      </w:r>
    </w:p>
    <w:p w14:paraId="2A4F6DD1">
      <w:pPr>
        <w:spacing w:line="222" w:lineRule="auto"/>
        <w:rPr>
          <w:rFonts w:ascii="仿宋" w:hAnsi="仿宋" w:eastAsia="仿宋" w:cs="仿宋"/>
          <w:sz w:val="24"/>
          <w:szCs w:val="24"/>
        </w:rPr>
        <w:sectPr>
          <w:footerReference r:id="rId36" w:type="default"/>
          <w:pgSz w:w="11906" w:h="16840"/>
          <w:pgMar w:top="1396" w:right="1331" w:bottom="1169" w:left="1451" w:header="0" w:footer="1007" w:gutter="0"/>
          <w:cols w:space="720" w:num="1"/>
        </w:sectPr>
      </w:pPr>
    </w:p>
    <w:p w14:paraId="6244E794">
      <w:pPr>
        <w:spacing w:before="48" w:line="290" w:lineRule="auto"/>
        <w:ind w:firstLine="456"/>
        <w:rPr>
          <w:rFonts w:ascii="仿宋" w:hAnsi="仿宋" w:eastAsia="仿宋" w:cs="仿宋"/>
          <w:sz w:val="24"/>
          <w:szCs w:val="24"/>
        </w:rPr>
      </w:pPr>
      <w:r>
        <w:rPr>
          <w:rFonts w:ascii="仿宋" w:hAnsi="仿宋" w:eastAsia="仿宋" w:cs="仿宋"/>
          <w:spacing w:val="-2"/>
          <w:sz w:val="24"/>
          <w:szCs w:val="24"/>
        </w:rPr>
        <w:t>5.4.1 磋商小组依据本章第评分标准进行评分，按评审办法前附表的约定计算</w:t>
      </w:r>
      <w:r>
        <w:rPr>
          <w:rFonts w:ascii="仿宋" w:hAnsi="仿宋" w:eastAsia="仿宋" w:cs="仿宋"/>
          <w:spacing w:val="-3"/>
          <w:sz w:val="24"/>
          <w:szCs w:val="24"/>
        </w:rPr>
        <w:t>供应</w:t>
      </w:r>
      <w:r>
        <w:rPr>
          <w:rFonts w:ascii="仿宋" w:hAnsi="仿宋" w:eastAsia="仿宋" w:cs="仿宋"/>
          <w:sz w:val="24"/>
          <w:szCs w:val="24"/>
        </w:rPr>
        <w:t xml:space="preserve"> </w:t>
      </w:r>
      <w:r>
        <w:rPr>
          <w:rFonts w:ascii="仿宋" w:hAnsi="仿宋" w:eastAsia="仿宋" w:cs="仿宋"/>
          <w:spacing w:val="-3"/>
          <w:sz w:val="24"/>
          <w:szCs w:val="24"/>
        </w:rPr>
        <w:t>商最终得分，根据得分由高到低的顺序推荐</w:t>
      </w:r>
      <w:r>
        <w:rPr>
          <w:rFonts w:ascii="仿宋" w:hAnsi="仿宋" w:eastAsia="仿宋" w:cs="仿宋"/>
          <w:spacing w:val="-22"/>
          <w:sz w:val="24"/>
          <w:szCs w:val="24"/>
        </w:rPr>
        <w:t xml:space="preserve"> </w:t>
      </w:r>
      <w:r>
        <w:rPr>
          <w:rFonts w:ascii="仿宋" w:hAnsi="仿宋" w:eastAsia="仿宋" w:cs="仿宋"/>
          <w:spacing w:val="-3"/>
          <w:sz w:val="24"/>
          <w:szCs w:val="24"/>
        </w:rPr>
        <w:t>3</w:t>
      </w:r>
      <w:r>
        <w:rPr>
          <w:rFonts w:ascii="仿宋" w:hAnsi="仿宋" w:eastAsia="仿宋" w:cs="仿宋"/>
          <w:spacing w:val="-29"/>
          <w:sz w:val="24"/>
          <w:szCs w:val="24"/>
        </w:rPr>
        <w:t xml:space="preserve"> </w:t>
      </w:r>
      <w:r>
        <w:rPr>
          <w:rFonts w:ascii="仿宋" w:hAnsi="仿宋" w:eastAsia="仿宋" w:cs="仿宋"/>
          <w:spacing w:val="-3"/>
          <w:sz w:val="24"/>
          <w:szCs w:val="24"/>
        </w:rPr>
        <w:t>名</w:t>
      </w:r>
      <w:r>
        <w:rPr>
          <w:rFonts w:ascii="仿宋" w:hAnsi="仿宋" w:eastAsia="仿宋" w:cs="仿宋"/>
          <w:spacing w:val="-4"/>
          <w:sz w:val="24"/>
          <w:szCs w:val="24"/>
        </w:rPr>
        <w:t>中标候选人，并标明推荐顺序。</w:t>
      </w:r>
    </w:p>
    <w:p w14:paraId="2A469D72">
      <w:pPr>
        <w:spacing w:before="39" w:line="222" w:lineRule="auto"/>
        <w:ind w:left="456"/>
        <w:outlineLvl w:val="0"/>
        <w:rPr>
          <w:rFonts w:ascii="仿宋" w:hAnsi="仿宋" w:eastAsia="仿宋" w:cs="仿宋"/>
          <w:sz w:val="24"/>
          <w:szCs w:val="24"/>
        </w:rPr>
      </w:pPr>
      <w:r>
        <w:rPr>
          <w:rFonts w:ascii="仿宋" w:hAnsi="仿宋" w:eastAsia="仿宋" w:cs="仿宋"/>
          <w:spacing w:val="-2"/>
          <w:sz w:val="24"/>
          <w:szCs w:val="24"/>
        </w:rPr>
        <w:t>5.4.2</w:t>
      </w:r>
      <w:r>
        <w:rPr>
          <w:rFonts w:ascii="仿宋" w:hAnsi="仿宋" w:eastAsia="仿宋" w:cs="仿宋"/>
          <w:spacing w:val="-29"/>
          <w:sz w:val="24"/>
          <w:szCs w:val="24"/>
        </w:rPr>
        <w:t xml:space="preserve"> </w:t>
      </w:r>
      <w:r>
        <w:rPr>
          <w:rFonts w:ascii="仿宋" w:hAnsi="仿宋" w:eastAsia="仿宋" w:cs="仿宋"/>
          <w:spacing w:val="-2"/>
          <w:sz w:val="24"/>
          <w:szCs w:val="24"/>
        </w:rPr>
        <w:t>磋商小组完成评审后，应当向采购人提交书面评审报告。</w:t>
      </w:r>
    </w:p>
    <w:p w14:paraId="51A62E1E">
      <w:pPr>
        <w:spacing w:line="222" w:lineRule="auto"/>
        <w:rPr>
          <w:rFonts w:ascii="仿宋" w:hAnsi="仿宋" w:eastAsia="仿宋" w:cs="仿宋"/>
          <w:sz w:val="24"/>
          <w:szCs w:val="24"/>
        </w:rPr>
        <w:sectPr>
          <w:footerReference r:id="rId37" w:type="default"/>
          <w:pgSz w:w="11906" w:h="16840"/>
          <w:pgMar w:top="1418" w:right="1420" w:bottom="1169" w:left="1466" w:header="0" w:footer="1007" w:gutter="0"/>
          <w:cols w:space="720" w:num="1"/>
        </w:sectPr>
      </w:pPr>
    </w:p>
    <w:p w14:paraId="5F87351F">
      <w:pPr>
        <w:spacing w:before="167" w:line="228" w:lineRule="auto"/>
        <w:ind w:left="2113"/>
        <w:outlineLvl w:val="0"/>
        <w:rPr>
          <w:rFonts w:ascii="黑体" w:hAnsi="黑体" w:eastAsia="黑体" w:cs="黑体"/>
          <w:sz w:val="30"/>
          <w:szCs w:val="30"/>
        </w:rPr>
      </w:pPr>
      <w:bookmarkStart w:id="30" w:name="bookmark31"/>
      <w:bookmarkEnd w:id="30"/>
      <w:bookmarkStart w:id="31" w:name="bookmark30"/>
      <w:bookmarkEnd w:id="31"/>
      <w:r>
        <w:rPr>
          <w:rFonts w:ascii="黑体" w:hAnsi="黑体" w:eastAsia="黑体" w:cs="黑体"/>
          <w:spacing w:val="16"/>
          <w:sz w:val="30"/>
          <w:szCs w:val="30"/>
        </w:rPr>
        <w:t>第五章  签订合同、合同主要条款</w:t>
      </w:r>
    </w:p>
    <w:p w14:paraId="458586FD">
      <w:pPr>
        <w:spacing w:before="301" w:line="228" w:lineRule="auto"/>
        <w:ind w:left="2915"/>
        <w:outlineLvl w:val="1"/>
        <w:rPr>
          <w:rFonts w:ascii="黑体" w:hAnsi="黑体" w:eastAsia="黑体" w:cs="黑体"/>
          <w:spacing w:val="12"/>
          <w:sz w:val="30"/>
          <w:szCs w:val="30"/>
        </w:rPr>
      </w:pPr>
      <w:r>
        <w:rPr>
          <w:rFonts w:ascii="黑体" w:hAnsi="黑体" w:eastAsia="黑体" w:cs="黑体"/>
          <w:spacing w:val="12"/>
          <w:sz w:val="30"/>
          <w:szCs w:val="30"/>
        </w:rPr>
        <w:t>第一节</w:t>
      </w:r>
      <w:r>
        <w:rPr>
          <w:rFonts w:ascii="黑体" w:hAnsi="黑体" w:eastAsia="黑体" w:cs="黑体"/>
          <w:spacing w:val="23"/>
          <w:sz w:val="30"/>
          <w:szCs w:val="30"/>
        </w:rPr>
        <w:t xml:space="preserve">  </w:t>
      </w:r>
      <w:r>
        <w:rPr>
          <w:rFonts w:ascii="黑体" w:hAnsi="黑体" w:eastAsia="黑体" w:cs="黑体"/>
          <w:spacing w:val="12"/>
          <w:sz w:val="30"/>
          <w:szCs w:val="30"/>
        </w:rPr>
        <w:t>通用合同条款</w:t>
      </w:r>
    </w:p>
    <w:p w14:paraId="043F09AF">
      <w:pPr>
        <w:spacing w:before="301" w:line="228" w:lineRule="auto"/>
        <w:ind w:left="2915"/>
        <w:outlineLvl w:val="1"/>
        <w:rPr>
          <w:rFonts w:ascii="黑体" w:hAnsi="黑体" w:eastAsia="黑体" w:cs="黑体"/>
          <w:spacing w:val="12"/>
          <w:sz w:val="30"/>
          <w:szCs w:val="30"/>
        </w:rPr>
      </w:pPr>
    </w:p>
    <w:p w14:paraId="553D534D">
      <w:pPr>
        <w:pStyle w:val="3"/>
        <w:spacing w:line="382" w:lineRule="auto"/>
      </w:pPr>
    </w:p>
    <w:p w14:paraId="2B694F4E">
      <w:pPr>
        <w:spacing w:before="78" w:line="344" w:lineRule="auto"/>
        <w:ind w:firstLine="475"/>
        <w:jc w:val="both"/>
        <w:rPr>
          <w:rFonts w:ascii="仿宋" w:hAnsi="仿宋" w:eastAsia="仿宋" w:cs="仿宋"/>
          <w:sz w:val="24"/>
          <w:szCs w:val="24"/>
        </w:rPr>
      </w:pPr>
      <w:r>
        <w:rPr>
          <w:rFonts w:ascii="仿宋" w:hAnsi="仿宋" w:eastAsia="仿宋" w:cs="仿宋"/>
          <w:spacing w:val="-2"/>
          <w:sz w:val="24"/>
          <w:szCs w:val="24"/>
        </w:rPr>
        <w:t>通用合同通用合同条款直接引用住房城乡建设部、国家工商行政管理总局“关于印</w:t>
      </w:r>
      <w:r>
        <w:rPr>
          <w:rFonts w:ascii="仿宋" w:hAnsi="仿宋" w:eastAsia="仿宋" w:cs="仿宋"/>
          <w:spacing w:val="11"/>
          <w:sz w:val="24"/>
          <w:szCs w:val="24"/>
        </w:rPr>
        <w:t xml:space="preserve"> </w:t>
      </w:r>
      <w:r>
        <w:rPr>
          <w:rFonts w:ascii="仿宋" w:hAnsi="仿宋" w:eastAsia="仿宋" w:cs="仿宋"/>
          <w:spacing w:val="-3"/>
          <w:sz w:val="24"/>
          <w:szCs w:val="24"/>
        </w:rPr>
        <w:t>发建设工程施工合同（示范文本）的通知</w:t>
      </w:r>
      <w:r>
        <w:rPr>
          <w:rFonts w:ascii="仿宋" w:hAnsi="仿宋" w:eastAsia="仿宋" w:cs="仿宋"/>
          <w:spacing w:val="-47"/>
          <w:sz w:val="24"/>
          <w:szCs w:val="24"/>
        </w:rPr>
        <w:t xml:space="preserve"> </w:t>
      </w:r>
      <w:r>
        <w:rPr>
          <w:rFonts w:ascii="仿宋" w:hAnsi="仿宋" w:eastAsia="仿宋" w:cs="仿宋"/>
          <w:spacing w:val="-3"/>
          <w:sz w:val="24"/>
          <w:szCs w:val="24"/>
        </w:rPr>
        <w:t>”中《建</w:t>
      </w:r>
      <w:r>
        <w:rPr>
          <w:rFonts w:ascii="仿宋" w:hAnsi="仿宋" w:eastAsia="仿宋" w:cs="仿宋"/>
          <w:spacing w:val="-4"/>
          <w:sz w:val="24"/>
          <w:szCs w:val="24"/>
        </w:rPr>
        <w:t>设工程施工合同》（GF-2017-0201）</w:t>
      </w:r>
      <w:r>
        <w:rPr>
          <w:rFonts w:ascii="仿宋" w:hAnsi="仿宋" w:eastAsia="仿宋" w:cs="仿宋"/>
          <w:sz w:val="24"/>
          <w:szCs w:val="24"/>
        </w:rPr>
        <w:t xml:space="preserve"> </w:t>
      </w:r>
      <w:r>
        <w:rPr>
          <w:rFonts w:ascii="仿宋" w:hAnsi="仿宋" w:eastAsia="仿宋" w:cs="仿宋"/>
          <w:spacing w:val="-4"/>
          <w:sz w:val="24"/>
          <w:szCs w:val="24"/>
        </w:rPr>
        <w:t>第二部分“通用合同条款</w:t>
      </w:r>
      <w:r>
        <w:rPr>
          <w:rFonts w:ascii="仿宋" w:hAnsi="仿宋" w:eastAsia="仿宋" w:cs="仿宋"/>
          <w:spacing w:val="-46"/>
          <w:sz w:val="24"/>
          <w:szCs w:val="24"/>
        </w:rPr>
        <w:t xml:space="preserve"> </w:t>
      </w:r>
      <w:r>
        <w:rPr>
          <w:rFonts w:ascii="仿宋" w:hAnsi="仿宋" w:eastAsia="仿宋" w:cs="仿宋"/>
          <w:spacing w:val="-4"/>
          <w:sz w:val="24"/>
          <w:szCs w:val="24"/>
        </w:rPr>
        <w:t>”。</w:t>
      </w:r>
    </w:p>
    <w:p w14:paraId="081779B9">
      <w:pPr>
        <w:spacing w:line="344" w:lineRule="auto"/>
        <w:rPr>
          <w:rFonts w:ascii="仿宋" w:hAnsi="仿宋" w:eastAsia="仿宋" w:cs="仿宋"/>
          <w:sz w:val="24"/>
          <w:szCs w:val="24"/>
        </w:rPr>
        <w:sectPr>
          <w:footerReference r:id="rId38" w:type="default"/>
          <w:pgSz w:w="11906" w:h="16840"/>
          <w:pgMar w:top="1431" w:right="1386" w:bottom="1169" w:left="1462" w:header="0" w:footer="1007" w:gutter="0"/>
          <w:cols w:space="720" w:num="1"/>
        </w:sectPr>
      </w:pPr>
    </w:p>
    <w:p w14:paraId="7947FA75">
      <w:pPr>
        <w:spacing w:before="175" w:line="234" w:lineRule="auto"/>
        <w:ind w:left="17"/>
        <w:outlineLvl w:val="1"/>
        <w:rPr>
          <w:rFonts w:ascii="仿宋" w:hAnsi="仿宋" w:eastAsia="仿宋" w:cs="仿宋"/>
          <w:sz w:val="24"/>
          <w:szCs w:val="24"/>
        </w:rPr>
      </w:pPr>
      <w:bookmarkStart w:id="32" w:name="bookmark32"/>
      <w:bookmarkEnd w:id="32"/>
      <w:r>
        <w:rPr>
          <w:rFonts w:ascii="仿宋" w:hAnsi="仿宋" w:eastAsia="仿宋" w:cs="仿宋"/>
          <w:b/>
          <w:bCs/>
          <w:spacing w:val="-16"/>
          <w:sz w:val="30"/>
          <w:szCs w:val="30"/>
        </w:rPr>
        <w:t>1</w:t>
      </w:r>
      <w:r>
        <w:rPr>
          <w:rFonts w:ascii="仿宋" w:hAnsi="仿宋" w:eastAsia="仿宋" w:cs="仿宋"/>
          <w:b/>
          <w:bCs/>
          <w:spacing w:val="-16"/>
          <w:sz w:val="24"/>
          <w:szCs w:val="24"/>
        </w:rPr>
        <w:t>.</w:t>
      </w:r>
      <w:r>
        <w:rPr>
          <w:rFonts w:ascii="仿宋" w:hAnsi="仿宋" w:eastAsia="仿宋" w:cs="仿宋"/>
          <w:spacing w:val="32"/>
          <w:sz w:val="24"/>
          <w:szCs w:val="24"/>
        </w:rPr>
        <w:t xml:space="preserve"> </w:t>
      </w:r>
      <w:r>
        <w:rPr>
          <w:rFonts w:ascii="仿宋" w:hAnsi="仿宋" w:eastAsia="仿宋" w:cs="仿宋"/>
          <w:b/>
          <w:bCs/>
          <w:spacing w:val="-16"/>
          <w:sz w:val="24"/>
          <w:szCs w:val="24"/>
        </w:rPr>
        <w:t>一般约定</w:t>
      </w:r>
    </w:p>
    <w:p w14:paraId="6D30D92C">
      <w:pPr>
        <w:spacing w:before="251" w:line="224" w:lineRule="auto"/>
        <w:ind w:left="2"/>
        <w:rPr>
          <w:rFonts w:ascii="仿宋" w:hAnsi="仿宋" w:eastAsia="仿宋" w:cs="仿宋"/>
          <w:sz w:val="24"/>
          <w:szCs w:val="24"/>
        </w:rPr>
      </w:pPr>
      <w:r>
        <w:rPr>
          <w:rFonts w:ascii="仿宋" w:hAnsi="仿宋" w:eastAsia="仿宋" w:cs="仿宋"/>
          <w:spacing w:val="-10"/>
          <w:sz w:val="24"/>
          <w:szCs w:val="24"/>
        </w:rPr>
        <w:t>1.1</w:t>
      </w:r>
      <w:r>
        <w:rPr>
          <w:rFonts w:ascii="仿宋" w:hAnsi="仿宋" w:eastAsia="仿宋" w:cs="仿宋"/>
          <w:spacing w:val="26"/>
          <w:sz w:val="24"/>
          <w:szCs w:val="24"/>
        </w:rPr>
        <w:t xml:space="preserve"> </w:t>
      </w:r>
      <w:r>
        <w:rPr>
          <w:rFonts w:ascii="仿宋" w:hAnsi="仿宋" w:eastAsia="仿宋" w:cs="仿宋"/>
          <w:spacing w:val="-10"/>
          <w:sz w:val="24"/>
          <w:szCs w:val="24"/>
        </w:rPr>
        <w:t>词语定义</w:t>
      </w:r>
    </w:p>
    <w:p w14:paraId="3187038F">
      <w:pPr>
        <w:spacing w:before="287" w:line="224" w:lineRule="auto"/>
        <w:ind w:left="2"/>
        <w:rPr>
          <w:rFonts w:ascii="仿宋" w:hAnsi="仿宋" w:eastAsia="仿宋" w:cs="仿宋"/>
          <w:sz w:val="24"/>
          <w:szCs w:val="24"/>
        </w:rPr>
      </w:pPr>
      <w:r>
        <w:rPr>
          <w:rFonts w:ascii="仿宋" w:hAnsi="仿宋" w:eastAsia="仿宋" w:cs="仿宋"/>
          <w:spacing w:val="-11"/>
          <w:sz w:val="24"/>
          <w:szCs w:val="24"/>
        </w:rPr>
        <w:t>1.1.1</w:t>
      </w:r>
      <w:r>
        <w:rPr>
          <w:rFonts w:ascii="仿宋" w:hAnsi="仿宋" w:eastAsia="仿宋" w:cs="仿宋"/>
          <w:spacing w:val="-25"/>
          <w:sz w:val="24"/>
          <w:szCs w:val="24"/>
        </w:rPr>
        <w:t xml:space="preserve"> </w:t>
      </w:r>
      <w:r>
        <w:rPr>
          <w:rFonts w:ascii="仿宋" w:hAnsi="仿宋" w:eastAsia="仿宋" w:cs="仿宋"/>
          <w:spacing w:val="-11"/>
          <w:sz w:val="24"/>
          <w:szCs w:val="24"/>
        </w:rPr>
        <w:t>合同</w:t>
      </w:r>
    </w:p>
    <w:p w14:paraId="2E908262">
      <w:pPr>
        <w:spacing w:before="145" w:line="254" w:lineRule="auto"/>
        <w:ind w:left="2"/>
        <w:rPr>
          <w:rFonts w:ascii="仿宋" w:hAnsi="仿宋" w:eastAsia="仿宋" w:cs="仿宋"/>
          <w:sz w:val="24"/>
          <w:szCs w:val="24"/>
        </w:rPr>
      </w:pPr>
      <w:r>
        <w:fldChar w:fldCharType="begin"/>
      </w:r>
      <w:r>
        <w:instrText xml:space="preserve"> HYPERLINK "1.1.1.10" </w:instrText>
      </w:r>
      <w:r>
        <w:fldChar w:fldCharType="separate"/>
      </w:r>
      <w:r>
        <w:rPr>
          <w:rFonts w:ascii="仿宋" w:hAnsi="仿宋" w:eastAsia="仿宋" w:cs="仿宋"/>
          <w:spacing w:val="-2"/>
          <w:sz w:val="24"/>
          <w:szCs w:val="24"/>
        </w:rPr>
        <w:t>1.1.1.10</w:t>
      </w:r>
      <w:r>
        <w:rPr>
          <w:rFonts w:ascii="仿宋" w:hAnsi="仿宋" w:eastAsia="仿宋" w:cs="仿宋"/>
          <w:spacing w:val="-2"/>
          <w:sz w:val="24"/>
          <w:szCs w:val="24"/>
        </w:rPr>
        <w:fldChar w:fldCharType="end"/>
      </w:r>
      <w:r>
        <w:rPr>
          <w:rFonts w:ascii="仿宋" w:hAnsi="仿宋" w:eastAsia="仿宋" w:cs="仿宋"/>
          <w:spacing w:val="-22"/>
          <w:sz w:val="24"/>
          <w:szCs w:val="24"/>
        </w:rPr>
        <w:t xml:space="preserve"> </w:t>
      </w:r>
      <w:r>
        <w:rPr>
          <w:rFonts w:ascii="仿宋" w:hAnsi="仿宋" w:eastAsia="仿宋" w:cs="仿宋"/>
          <w:spacing w:val="-2"/>
          <w:sz w:val="24"/>
          <w:szCs w:val="24"/>
        </w:rPr>
        <w:t>其他合同文件包括：</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3D303BB3">
      <w:pPr>
        <w:spacing w:before="166" w:line="222" w:lineRule="auto"/>
        <w:ind w:left="2"/>
        <w:rPr>
          <w:rFonts w:ascii="仿宋" w:hAnsi="仿宋" w:eastAsia="仿宋" w:cs="仿宋"/>
          <w:sz w:val="24"/>
          <w:szCs w:val="24"/>
        </w:rPr>
      </w:pPr>
      <w:r>
        <w:rPr>
          <w:rFonts w:ascii="仿宋" w:hAnsi="仿宋" w:eastAsia="仿宋" w:cs="仿宋"/>
          <w:spacing w:val="-4"/>
          <w:sz w:val="24"/>
          <w:szCs w:val="24"/>
        </w:rPr>
        <w:t>1.1.2 合同当事人及其他相关方</w:t>
      </w:r>
    </w:p>
    <w:p w14:paraId="5CDA74BF">
      <w:pPr>
        <w:spacing w:before="52" w:line="377" w:lineRule="exact"/>
        <w:ind w:left="2"/>
        <w:rPr>
          <w:rFonts w:ascii="仿宋" w:hAnsi="仿宋" w:eastAsia="仿宋" w:cs="仿宋"/>
          <w:sz w:val="24"/>
          <w:szCs w:val="24"/>
        </w:rPr>
      </w:pPr>
      <w:r>
        <w:fldChar w:fldCharType="begin"/>
      </w:r>
      <w:r>
        <w:instrText xml:space="preserve"> HYPERLINK "1.1.2.4" </w:instrText>
      </w:r>
      <w:r>
        <w:fldChar w:fldCharType="separate"/>
      </w:r>
      <w:r>
        <w:rPr>
          <w:rFonts w:ascii="仿宋" w:hAnsi="仿宋" w:eastAsia="仿宋" w:cs="仿宋"/>
          <w:spacing w:val="-8"/>
          <w:position w:val="3"/>
          <w:sz w:val="24"/>
          <w:szCs w:val="24"/>
        </w:rPr>
        <w:t>1.1.2.4</w:t>
      </w:r>
      <w:r>
        <w:rPr>
          <w:rFonts w:ascii="仿宋" w:hAnsi="仿宋" w:eastAsia="仿宋" w:cs="仿宋"/>
          <w:spacing w:val="-8"/>
          <w:position w:val="3"/>
          <w:sz w:val="24"/>
          <w:szCs w:val="24"/>
        </w:rPr>
        <w:fldChar w:fldCharType="end"/>
      </w:r>
      <w:r>
        <w:rPr>
          <w:rFonts w:ascii="仿宋" w:hAnsi="仿宋" w:eastAsia="仿宋" w:cs="仿宋"/>
          <w:spacing w:val="-19"/>
          <w:position w:val="3"/>
          <w:sz w:val="24"/>
          <w:szCs w:val="24"/>
        </w:rPr>
        <w:t xml:space="preserve"> </w:t>
      </w:r>
      <w:r>
        <w:rPr>
          <w:rFonts w:ascii="仿宋" w:hAnsi="仿宋" w:eastAsia="仿宋" w:cs="仿宋"/>
          <w:spacing w:val="-8"/>
          <w:position w:val="3"/>
          <w:sz w:val="24"/>
          <w:szCs w:val="24"/>
        </w:rPr>
        <w:t>监理人：</w:t>
      </w:r>
    </w:p>
    <w:p w14:paraId="1A89B2F2">
      <w:pPr>
        <w:spacing w:before="198" w:line="221" w:lineRule="auto"/>
        <w:ind w:left="461"/>
        <w:rPr>
          <w:rFonts w:ascii="仿宋" w:hAnsi="仿宋" w:eastAsia="仿宋" w:cs="仿宋"/>
          <w:sz w:val="24"/>
          <w:szCs w:val="24"/>
        </w:rPr>
      </w:pPr>
      <w:r>
        <w:rPr>
          <w:rFonts w:ascii="仿宋" w:hAnsi="仿宋" w:eastAsia="仿宋" w:cs="仿宋"/>
          <w:spacing w:val="-17"/>
          <w:sz w:val="24"/>
          <w:szCs w:val="24"/>
        </w:rPr>
        <w:t>名</w:t>
      </w:r>
      <w:r>
        <w:rPr>
          <w:rFonts w:ascii="仿宋" w:hAnsi="仿宋" w:eastAsia="仿宋" w:cs="仿宋"/>
          <w:spacing w:val="4"/>
          <w:sz w:val="24"/>
          <w:szCs w:val="24"/>
        </w:rPr>
        <w:t xml:space="preserve">    </w:t>
      </w:r>
      <w:r>
        <w:rPr>
          <w:rFonts w:ascii="仿宋" w:hAnsi="仿宋" w:eastAsia="仿宋" w:cs="仿宋"/>
          <w:spacing w:val="-17"/>
          <w:sz w:val="24"/>
          <w:szCs w:val="24"/>
        </w:rPr>
        <w:t>称</w:t>
      </w:r>
      <w:r>
        <w:rPr>
          <w:rFonts w:ascii="仿宋" w:hAnsi="仿宋" w:eastAsia="仿宋" w:cs="仿宋"/>
          <w:spacing w:val="-15"/>
          <w:sz w:val="24"/>
          <w:szCs w:val="24"/>
        </w:rPr>
        <w:t>：</w:t>
      </w:r>
      <w:r>
        <w:rPr>
          <w:rFonts w:ascii="仿宋" w:hAnsi="仿宋" w:eastAsia="仿宋" w:cs="仿宋"/>
          <w:sz w:val="24"/>
          <w:szCs w:val="24"/>
          <w:u w:val="single" w:color="auto"/>
        </w:rPr>
        <w:t xml:space="preserve">                                                      </w:t>
      </w:r>
      <w:r>
        <w:rPr>
          <w:rFonts w:ascii="仿宋" w:hAnsi="仿宋" w:eastAsia="仿宋" w:cs="仿宋"/>
          <w:spacing w:val="-15"/>
          <w:sz w:val="24"/>
          <w:szCs w:val="24"/>
        </w:rPr>
        <w:t>；</w:t>
      </w:r>
    </w:p>
    <w:p w14:paraId="614DD08C">
      <w:pPr>
        <w:spacing w:before="155" w:line="222" w:lineRule="auto"/>
        <w:ind w:left="484"/>
        <w:rPr>
          <w:rFonts w:ascii="仿宋" w:hAnsi="仿宋" w:eastAsia="仿宋" w:cs="仿宋"/>
          <w:sz w:val="24"/>
          <w:szCs w:val="24"/>
        </w:rPr>
      </w:pPr>
      <w:r>
        <w:rPr>
          <w:rFonts w:ascii="仿宋" w:hAnsi="仿宋" w:eastAsia="仿宋" w:cs="仿宋"/>
          <w:spacing w:val="-9"/>
          <w:sz w:val="24"/>
          <w:szCs w:val="24"/>
        </w:rPr>
        <w:t>资质类别和等级</w:t>
      </w:r>
      <w:r>
        <w:rPr>
          <w:rFonts w:ascii="仿宋" w:hAnsi="仿宋" w:eastAsia="仿宋" w:cs="仿宋"/>
          <w:sz w:val="24"/>
          <w:szCs w:val="24"/>
        </w:rPr>
        <w:t>：</w:t>
      </w:r>
      <w:r>
        <w:rPr>
          <w:rFonts w:ascii="仿宋" w:hAnsi="仿宋" w:eastAsia="仿宋" w:cs="仿宋"/>
          <w:sz w:val="24"/>
          <w:szCs w:val="24"/>
          <w:u w:val="single" w:color="auto"/>
        </w:rPr>
        <w:t xml:space="preserve">                     </w:t>
      </w:r>
      <w:r>
        <w:rPr>
          <w:rFonts w:ascii="仿宋" w:hAnsi="仿宋" w:eastAsia="仿宋" w:cs="仿宋"/>
          <w:sz w:val="24"/>
          <w:szCs w:val="24"/>
        </w:rPr>
        <w:t>；</w:t>
      </w:r>
    </w:p>
    <w:p w14:paraId="1CBA9085">
      <w:pPr>
        <w:spacing w:before="173" w:line="222" w:lineRule="auto"/>
        <w:ind w:left="455"/>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1"/>
          <w:sz w:val="24"/>
          <w:szCs w:val="24"/>
        </w:rPr>
        <w:t>：</w:t>
      </w:r>
      <w:r>
        <w:rPr>
          <w:rFonts w:ascii="仿宋" w:hAnsi="仿宋" w:eastAsia="仿宋" w:cs="仿宋"/>
          <w:sz w:val="24"/>
          <w:szCs w:val="24"/>
          <w:u w:val="single" w:color="auto"/>
        </w:rPr>
        <w:t xml:space="preserve">                       </w:t>
      </w:r>
      <w:r>
        <w:rPr>
          <w:rFonts w:ascii="仿宋" w:hAnsi="仿宋" w:eastAsia="仿宋" w:cs="仿宋"/>
          <w:spacing w:val="-1"/>
          <w:sz w:val="24"/>
          <w:szCs w:val="24"/>
        </w:rPr>
        <w:t>；</w:t>
      </w:r>
    </w:p>
    <w:p w14:paraId="116AC9BC">
      <w:pPr>
        <w:spacing w:before="166" w:line="221" w:lineRule="auto"/>
        <w:ind w:left="512"/>
        <w:rPr>
          <w:rFonts w:ascii="仿宋" w:hAnsi="仿宋" w:eastAsia="仿宋" w:cs="仿宋"/>
          <w:sz w:val="24"/>
          <w:szCs w:val="24"/>
        </w:rPr>
      </w:pPr>
      <w:r>
        <w:rPr>
          <w:rFonts w:ascii="仿宋" w:hAnsi="仿宋" w:eastAsia="仿宋" w:cs="仿宋"/>
          <w:spacing w:val="-19"/>
          <w:sz w:val="24"/>
          <w:szCs w:val="24"/>
        </w:rPr>
        <w:t>电子信箱</w:t>
      </w:r>
      <w:r>
        <w:rPr>
          <w:rFonts w:ascii="仿宋" w:hAnsi="仿宋" w:eastAsia="仿宋" w:cs="仿宋"/>
          <w:spacing w:val="-5"/>
          <w:sz w:val="24"/>
          <w:szCs w:val="24"/>
        </w:rPr>
        <w:t>：</w:t>
      </w:r>
      <w:r>
        <w:rPr>
          <w:rFonts w:ascii="仿宋" w:hAnsi="仿宋" w:eastAsia="仿宋" w:cs="仿宋"/>
          <w:spacing w:val="4"/>
          <w:sz w:val="24"/>
          <w:szCs w:val="24"/>
          <w:u w:val="single" w:color="auto"/>
        </w:rPr>
        <w:t xml:space="preserve">                         </w:t>
      </w:r>
      <w:r>
        <w:rPr>
          <w:rFonts w:ascii="仿宋" w:hAnsi="仿宋" w:eastAsia="仿宋" w:cs="仿宋"/>
          <w:spacing w:val="-5"/>
          <w:sz w:val="24"/>
          <w:szCs w:val="24"/>
        </w:rPr>
        <w:t>；</w:t>
      </w:r>
    </w:p>
    <w:p w14:paraId="0241DD2F">
      <w:pPr>
        <w:spacing w:before="193" w:line="222" w:lineRule="auto"/>
        <w:ind w:left="469"/>
        <w:rPr>
          <w:rFonts w:ascii="仿宋" w:hAnsi="仿宋" w:eastAsia="仿宋" w:cs="仿宋"/>
          <w:sz w:val="24"/>
          <w:szCs w:val="24"/>
        </w:rPr>
      </w:pPr>
      <w:r>
        <w:rPr>
          <w:rFonts w:ascii="仿宋" w:hAnsi="仿宋" w:eastAsia="仿宋" w:cs="仿宋"/>
          <w:spacing w:val="-7"/>
          <w:sz w:val="24"/>
          <w:szCs w:val="24"/>
        </w:rPr>
        <w:t>通信地址：</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w:t>
      </w:r>
    </w:p>
    <w:p w14:paraId="773849D7">
      <w:pPr>
        <w:spacing w:before="116" w:line="440" w:lineRule="exact"/>
        <w:ind w:left="2"/>
        <w:rPr>
          <w:rFonts w:ascii="仿宋" w:hAnsi="仿宋" w:eastAsia="仿宋" w:cs="仿宋"/>
          <w:sz w:val="24"/>
          <w:szCs w:val="24"/>
        </w:rPr>
      </w:pPr>
      <w:r>
        <w:fldChar w:fldCharType="begin"/>
      </w:r>
      <w:r>
        <w:instrText xml:space="preserve"> HYPERLINK "1.1.2.5" </w:instrText>
      </w:r>
      <w:r>
        <w:fldChar w:fldCharType="separate"/>
      </w:r>
      <w:r>
        <w:rPr>
          <w:rFonts w:ascii="仿宋" w:hAnsi="仿宋" w:eastAsia="仿宋" w:cs="仿宋"/>
          <w:spacing w:val="-7"/>
          <w:position w:val="5"/>
          <w:sz w:val="24"/>
          <w:szCs w:val="24"/>
        </w:rPr>
        <w:t>1.1.2.5</w:t>
      </w:r>
      <w:r>
        <w:rPr>
          <w:rFonts w:ascii="仿宋" w:hAnsi="仿宋" w:eastAsia="仿宋" w:cs="仿宋"/>
          <w:spacing w:val="-7"/>
          <w:position w:val="5"/>
          <w:sz w:val="24"/>
          <w:szCs w:val="24"/>
        </w:rPr>
        <w:fldChar w:fldCharType="end"/>
      </w:r>
      <w:r>
        <w:rPr>
          <w:rFonts w:ascii="仿宋" w:hAnsi="仿宋" w:eastAsia="仿宋" w:cs="仿宋"/>
          <w:spacing w:val="30"/>
          <w:position w:val="5"/>
          <w:sz w:val="24"/>
          <w:szCs w:val="24"/>
        </w:rPr>
        <w:t xml:space="preserve"> </w:t>
      </w:r>
      <w:r>
        <w:rPr>
          <w:rFonts w:ascii="仿宋" w:hAnsi="仿宋" w:eastAsia="仿宋" w:cs="仿宋"/>
          <w:spacing w:val="-7"/>
          <w:position w:val="5"/>
          <w:sz w:val="24"/>
          <w:szCs w:val="24"/>
        </w:rPr>
        <w:t>设计人：</w:t>
      </w:r>
    </w:p>
    <w:p w14:paraId="1812B275">
      <w:pPr>
        <w:spacing w:before="53" w:line="221" w:lineRule="auto"/>
        <w:ind w:left="461"/>
        <w:rPr>
          <w:rFonts w:ascii="仿宋" w:hAnsi="仿宋" w:eastAsia="仿宋" w:cs="仿宋"/>
          <w:sz w:val="24"/>
          <w:szCs w:val="24"/>
        </w:rPr>
      </w:pPr>
      <w:r>
        <w:rPr>
          <w:rFonts w:ascii="仿宋" w:hAnsi="仿宋" w:eastAsia="仿宋" w:cs="仿宋"/>
          <w:spacing w:val="-17"/>
          <w:sz w:val="24"/>
          <w:szCs w:val="24"/>
        </w:rPr>
        <w:t>名</w:t>
      </w:r>
      <w:r>
        <w:rPr>
          <w:rFonts w:ascii="仿宋" w:hAnsi="仿宋" w:eastAsia="仿宋" w:cs="仿宋"/>
          <w:spacing w:val="2"/>
          <w:sz w:val="24"/>
          <w:szCs w:val="24"/>
        </w:rPr>
        <w:t xml:space="preserve">    </w:t>
      </w:r>
      <w:r>
        <w:rPr>
          <w:rFonts w:ascii="仿宋" w:hAnsi="仿宋" w:eastAsia="仿宋" w:cs="仿宋"/>
          <w:spacing w:val="-17"/>
          <w:sz w:val="24"/>
          <w:szCs w:val="24"/>
        </w:rPr>
        <w:t>称</w:t>
      </w:r>
      <w:r>
        <w:rPr>
          <w:rFonts w:ascii="仿宋" w:hAnsi="仿宋" w:eastAsia="仿宋" w:cs="仿宋"/>
          <w:spacing w:val="-95"/>
          <w:sz w:val="24"/>
          <w:szCs w:val="24"/>
        </w:rPr>
        <w:t xml:space="preserve"> </w:t>
      </w:r>
      <w:r>
        <w:rPr>
          <w:rFonts w:ascii="仿宋" w:hAnsi="仿宋" w:eastAsia="仿宋" w:cs="仿宋"/>
          <w:spacing w:val="-9"/>
          <w:sz w:val="24"/>
          <w:szCs w:val="24"/>
        </w:rPr>
        <w:t>：</w:t>
      </w:r>
      <w:r>
        <w:rPr>
          <w:rFonts w:ascii="仿宋" w:hAnsi="仿宋" w:eastAsia="仿宋" w:cs="仿宋"/>
          <w:sz w:val="24"/>
          <w:szCs w:val="24"/>
          <w:u w:val="single" w:color="auto"/>
        </w:rPr>
        <w:t xml:space="preserve">                          </w:t>
      </w:r>
      <w:r>
        <w:rPr>
          <w:rFonts w:ascii="仿宋" w:hAnsi="仿宋" w:eastAsia="仿宋" w:cs="仿宋"/>
          <w:spacing w:val="-9"/>
          <w:sz w:val="24"/>
          <w:szCs w:val="24"/>
        </w:rPr>
        <w:t>；</w:t>
      </w:r>
    </w:p>
    <w:p w14:paraId="69AEE312">
      <w:pPr>
        <w:spacing w:before="191" w:line="222" w:lineRule="auto"/>
        <w:ind w:left="484"/>
        <w:rPr>
          <w:rFonts w:ascii="仿宋" w:hAnsi="仿宋" w:eastAsia="仿宋" w:cs="仿宋"/>
          <w:sz w:val="24"/>
          <w:szCs w:val="24"/>
        </w:rPr>
      </w:pPr>
      <w:r>
        <w:rPr>
          <w:rFonts w:ascii="仿宋" w:hAnsi="仿宋" w:eastAsia="仿宋" w:cs="仿宋"/>
          <w:spacing w:val="-9"/>
          <w:sz w:val="24"/>
          <w:szCs w:val="24"/>
        </w:rPr>
        <w:t>资质类别和等级</w:t>
      </w:r>
      <w:r>
        <w:rPr>
          <w:rFonts w:ascii="仿宋" w:hAnsi="仿宋" w:eastAsia="仿宋" w:cs="仿宋"/>
          <w:spacing w:val="-14"/>
          <w:sz w:val="24"/>
          <w:szCs w:val="24"/>
        </w:rPr>
        <w:t>：</w:t>
      </w:r>
      <w:r>
        <w:rPr>
          <w:rFonts w:ascii="仿宋" w:hAnsi="仿宋" w:eastAsia="仿宋" w:cs="仿宋"/>
          <w:sz w:val="24"/>
          <w:szCs w:val="24"/>
          <w:u w:val="single" w:color="auto"/>
        </w:rPr>
        <w:t xml:space="preserve">                      </w:t>
      </w:r>
      <w:r>
        <w:rPr>
          <w:rFonts w:ascii="仿宋" w:hAnsi="仿宋" w:eastAsia="仿宋" w:cs="仿宋"/>
          <w:spacing w:val="-14"/>
          <w:sz w:val="24"/>
          <w:szCs w:val="24"/>
        </w:rPr>
        <w:t>；</w:t>
      </w:r>
    </w:p>
    <w:p w14:paraId="25B804CE">
      <w:pPr>
        <w:spacing w:before="153" w:line="222" w:lineRule="auto"/>
        <w:ind w:left="455"/>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1"/>
          <w:sz w:val="24"/>
          <w:szCs w:val="24"/>
        </w:rPr>
        <w:t>：</w:t>
      </w:r>
      <w:r>
        <w:rPr>
          <w:rFonts w:ascii="仿宋" w:hAnsi="仿宋" w:eastAsia="仿宋" w:cs="仿宋"/>
          <w:spacing w:val="5"/>
          <w:sz w:val="24"/>
          <w:szCs w:val="24"/>
          <w:u w:val="single" w:color="auto"/>
        </w:rPr>
        <w:t xml:space="preserve">                        </w:t>
      </w:r>
      <w:r>
        <w:rPr>
          <w:rFonts w:ascii="仿宋" w:hAnsi="仿宋" w:eastAsia="仿宋" w:cs="仿宋"/>
          <w:spacing w:val="-1"/>
          <w:sz w:val="24"/>
          <w:szCs w:val="24"/>
        </w:rPr>
        <w:t>；</w:t>
      </w:r>
    </w:p>
    <w:p w14:paraId="69A09F65">
      <w:pPr>
        <w:spacing w:before="188" w:line="221" w:lineRule="auto"/>
        <w:ind w:left="512"/>
        <w:rPr>
          <w:rFonts w:ascii="仿宋" w:hAnsi="仿宋" w:eastAsia="仿宋" w:cs="仿宋"/>
          <w:sz w:val="24"/>
          <w:szCs w:val="24"/>
        </w:rPr>
      </w:pPr>
      <w:r>
        <w:rPr>
          <w:rFonts w:ascii="仿宋" w:hAnsi="仿宋" w:eastAsia="仿宋" w:cs="仿宋"/>
          <w:spacing w:val="-19"/>
          <w:sz w:val="24"/>
          <w:szCs w:val="24"/>
        </w:rPr>
        <w:t>电子信箱</w:t>
      </w:r>
      <w:r>
        <w:rPr>
          <w:rFonts w:ascii="仿宋" w:hAnsi="仿宋" w:eastAsia="仿宋" w:cs="仿宋"/>
          <w:spacing w:val="-21"/>
          <w:sz w:val="24"/>
          <w:szCs w:val="24"/>
        </w:rPr>
        <w:t>：</w:t>
      </w:r>
      <w:r>
        <w:rPr>
          <w:rFonts w:ascii="仿宋" w:hAnsi="仿宋" w:eastAsia="仿宋" w:cs="仿宋"/>
          <w:sz w:val="24"/>
          <w:szCs w:val="24"/>
          <w:u w:val="single" w:color="auto"/>
        </w:rPr>
        <w:t xml:space="preserve">                             </w:t>
      </w:r>
      <w:r>
        <w:rPr>
          <w:rFonts w:ascii="仿宋" w:hAnsi="仿宋" w:eastAsia="仿宋" w:cs="仿宋"/>
          <w:spacing w:val="-21"/>
          <w:sz w:val="24"/>
          <w:szCs w:val="24"/>
        </w:rPr>
        <w:t>；</w:t>
      </w:r>
    </w:p>
    <w:p w14:paraId="135E10A1">
      <w:pPr>
        <w:spacing w:before="152" w:line="222" w:lineRule="auto"/>
        <w:ind w:left="469"/>
        <w:rPr>
          <w:rFonts w:ascii="仿宋" w:hAnsi="仿宋" w:eastAsia="仿宋" w:cs="仿宋"/>
          <w:sz w:val="24"/>
          <w:szCs w:val="24"/>
        </w:rPr>
      </w:pPr>
      <w:r>
        <w:rPr>
          <w:rFonts w:ascii="仿宋" w:hAnsi="仿宋" w:eastAsia="仿宋" w:cs="仿宋"/>
          <w:spacing w:val="-7"/>
          <w:sz w:val="24"/>
          <w:szCs w:val="24"/>
        </w:rPr>
        <w:t>通信地址：</w:t>
      </w:r>
      <w:r>
        <w:rPr>
          <w:rFonts w:ascii="仿宋" w:hAnsi="仿宋" w:eastAsia="仿宋" w:cs="仿宋"/>
          <w:sz w:val="24"/>
          <w:szCs w:val="24"/>
          <w:u w:val="single" w:color="auto"/>
        </w:rPr>
        <w:t xml:space="preserve">                        </w:t>
      </w:r>
      <w:r>
        <w:rPr>
          <w:rFonts w:ascii="仿宋" w:hAnsi="仿宋" w:eastAsia="仿宋" w:cs="仿宋"/>
          <w:spacing w:val="-7"/>
          <w:sz w:val="24"/>
          <w:szCs w:val="24"/>
        </w:rPr>
        <w:t>。</w:t>
      </w:r>
    </w:p>
    <w:p w14:paraId="296DCF80">
      <w:pPr>
        <w:spacing w:before="173" w:line="223" w:lineRule="auto"/>
        <w:ind w:left="2"/>
        <w:rPr>
          <w:rFonts w:ascii="仿宋" w:hAnsi="仿宋" w:eastAsia="仿宋" w:cs="仿宋"/>
          <w:sz w:val="24"/>
          <w:szCs w:val="24"/>
        </w:rPr>
      </w:pPr>
      <w:r>
        <w:rPr>
          <w:rFonts w:ascii="仿宋" w:hAnsi="仿宋" w:eastAsia="仿宋" w:cs="仿宋"/>
          <w:spacing w:val="-8"/>
          <w:sz w:val="24"/>
          <w:szCs w:val="24"/>
        </w:rPr>
        <w:t>1.1.3</w:t>
      </w:r>
      <w:r>
        <w:rPr>
          <w:rFonts w:ascii="仿宋" w:hAnsi="仿宋" w:eastAsia="仿宋" w:cs="仿宋"/>
          <w:spacing w:val="33"/>
          <w:sz w:val="24"/>
          <w:szCs w:val="24"/>
        </w:rPr>
        <w:t xml:space="preserve"> </w:t>
      </w:r>
      <w:r>
        <w:rPr>
          <w:rFonts w:ascii="仿宋" w:hAnsi="仿宋" w:eastAsia="仿宋" w:cs="仿宋"/>
          <w:spacing w:val="-8"/>
          <w:sz w:val="24"/>
          <w:szCs w:val="24"/>
        </w:rPr>
        <w:t>工程和设备</w:t>
      </w:r>
    </w:p>
    <w:p w14:paraId="66FE4BED">
      <w:pPr>
        <w:spacing w:before="150" w:line="251" w:lineRule="auto"/>
        <w:ind w:left="2"/>
        <w:rPr>
          <w:rFonts w:ascii="仿宋" w:hAnsi="仿宋" w:eastAsia="仿宋" w:cs="仿宋"/>
          <w:sz w:val="24"/>
          <w:szCs w:val="24"/>
        </w:rPr>
      </w:pPr>
      <w:r>
        <w:fldChar w:fldCharType="begin"/>
      </w:r>
      <w:r>
        <w:instrText xml:space="preserve"> HYPERLINK "1.1.3.7" </w:instrText>
      </w:r>
      <w:r>
        <w:fldChar w:fldCharType="separate"/>
      </w:r>
      <w:r>
        <w:rPr>
          <w:rFonts w:ascii="仿宋" w:hAnsi="仿宋" w:eastAsia="仿宋" w:cs="仿宋"/>
          <w:spacing w:val="-1"/>
          <w:sz w:val="24"/>
          <w:szCs w:val="24"/>
        </w:rPr>
        <w:t>1.1.3.7</w:t>
      </w:r>
      <w:r>
        <w:rPr>
          <w:rFonts w:ascii="仿宋" w:hAnsi="仿宋" w:eastAsia="仿宋" w:cs="仿宋"/>
          <w:spacing w:val="-1"/>
          <w:sz w:val="24"/>
          <w:szCs w:val="24"/>
        </w:rPr>
        <w:fldChar w:fldCharType="end"/>
      </w:r>
      <w:r>
        <w:rPr>
          <w:rFonts w:ascii="仿宋" w:hAnsi="仿宋" w:eastAsia="仿宋" w:cs="仿宋"/>
          <w:spacing w:val="-1"/>
          <w:sz w:val="24"/>
          <w:szCs w:val="24"/>
        </w:rPr>
        <w:t xml:space="preserve"> 作为施工现场组成部分的其他场所包括：</w:t>
      </w:r>
      <w:r>
        <w:rPr>
          <w:rFonts w:ascii="仿宋" w:hAnsi="仿宋" w:eastAsia="仿宋" w:cs="仿宋"/>
          <w:spacing w:val="-1"/>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43568EDB">
      <w:pPr>
        <w:spacing w:before="135" w:line="254" w:lineRule="auto"/>
        <w:ind w:left="2"/>
        <w:rPr>
          <w:rFonts w:ascii="仿宋" w:hAnsi="仿宋" w:eastAsia="仿宋" w:cs="仿宋"/>
          <w:sz w:val="24"/>
          <w:szCs w:val="24"/>
        </w:rPr>
      </w:pPr>
      <w:r>
        <w:fldChar w:fldCharType="begin"/>
      </w:r>
      <w:r>
        <w:instrText xml:space="preserve"> HYPERLINK "1.1.3.9" </w:instrText>
      </w:r>
      <w:r>
        <w:fldChar w:fldCharType="separate"/>
      </w:r>
      <w:r>
        <w:rPr>
          <w:rFonts w:ascii="仿宋" w:hAnsi="仿宋" w:eastAsia="仿宋" w:cs="仿宋"/>
          <w:spacing w:val="-3"/>
          <w:sz w:val="24"/>
          <w:szCs w:val="24"/>
        </w:rPr>
        <w:t>1.1.3.9</w:t>
      </w:r>
      <w:r>
        <w:rPr>
          <w:rFonts w:ascii="仿宋" w:hAnsi="仿宋" w:eastAsia="仿宋" w:cs="仿宋"/>
          <w:spacing w:val="-3"/>
          <w:sz w:val="24"/>
          <w:szCs w:val="24"/>
        </w:rPr>
        <w:fldChar w:fldCharType="end"/>
      </w:r>
      <w:r>
        <w:rPr>
          <w:rFonts w:ascii="仿宋" w:hAnsi="仿宋" w:eastAsia="仿宋" w:cs="仿宋"/>
          <w:spacing w:val="-3"/>
          <w:sz w:val="24"/>
          <w:szCs w:val="24"/>
        </w:rPr>
        <w:t xml:space="preserve"> 永久占地包括：</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1284192F">
      <w:pPr>
        <w:spacing w:before="130" w:line="256" w:lineRule="auto"/>
        <w:ind w:left="2"/>
        <w:rPr>
          <w:rFonts w:ascii="仿宋" w:hAnsi="仿宋" w:eastAsia="仿宋" w:cs="仿宋"/>
          <w:sz w:val="24"/>
          <w:szCs w:val="24"/>
        </w:rPr>
      </w:pPr>
      <w:r>
        <w:fldChar w:fldCharType="begin"/>
      </w:r>
      <w:r>
        <w:instrText xml:space="preserve"> HYPERLINK "1.1.3.10" </w:instrText>
      </w:r>
      <w:r>
        <w:fldChar w:fldCharType="separate"/>
      </w:r>
      <w:r>
        <w:rPr>
          <w:rFonts w:ascii="仿宋" w:hAnsi="仿宋" w:eastAsia="仿宋" w:cs="仿宋"/>
          <w:spacing w:val="-4"/>
          <w:sz w:val="24"/>
          <w:szCs w:val="24"/>
        </w:rPr>
        <w:t>1.1.3.10</w:t>
      </w:r>
      <w:r>
        <w:rPr>
          <w:rFonts w:ascii="仿宋" w:hAnsi="仿宋" w:eastAsia="仿宋" w:cs="仿宋"/>
          <w:spacing w:val="-4"/>
          <w:sz w:val="24"/>
          <w:szCs w:val="24"/>
        </w:rPr>
        <w:fldChar w:fldCharType="end"/>
      </w:r>
      <w:r>
        <w:rPr>
          <w:rFonts w:ascii="仿宋" w:hAnsi="仿宋" w:eastAsia="仿宋" w:cs="仿宋"/>
          <w:spacing w:val="59"/>
          <w:sz w:val="24"/>
          <w:szCs w:val="24"/>
        </w:rPr>
        <w:t xml:space="preserve"> </w:t>
      </w:r>
      <w:r>
        <w:rPr>
          <w:rFonts w:ascii="仿宋" w:hAnsi="仿宋" w:eastAsia="仿宋" w:cs="仿宋"/>
          <w:spacing w:val="-4"/>
          <w:sz w:val="24"/>
          <w:szCs w:val="24"/>
        </w:rPr>
        <w:t>临时占地包括：</w:t>
      </w:r>
      <w:r>
        <w:rPr>
          <w:rFonts w:ascii="仿宋" w:hAnsi="仿宋" w:eastAsia="仿宋" w:cs="仿宋"/>
          <w:spacing w:val="-4"/>
          <w:sz w:val="24"/>
          <w:szCs w:val="24"/>
          <w:u w:val="single" w:color="auto"/>
        </w:rPr>
        <w:t xml:space="preserve">    </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w:t>
      </w:r>
    </w:p>
    <w:p w14:paraId="18231184">
      <w:pPr>
        <w:spacing w:before="142" w:line="222" w:lineRule="auto"/>
        <w:ind w:left="2"/>
        <w:rPr>
          <w:rFonts w:ascii="仿宋" w:hAnsi="仿宋" w:eastAsia="仿宋" w:cs="仿宋"/>
          <w:sz w:val="24"/>
          <w:szCs w:val="24"/>
        </w:rPr>
      </w:pPr>
      <w:r>
        <w:rPr>
          <w:rFonts w:ascii="仿宋" w:hAnsi="仿宋" w:eastAsia="仿宋" w:cs="仿宋"/>
          <w:spacing w:val="-14"/>
          <w:sz w:val="24"/>
          <w:szCs w:val="24"/>
        </w:rPr>
        <w:t>1.3</w:t>
      </w:r>
      <w:r>
        <w:rPr>
          <w:rFonts w:ascii="仿宋" w:hAnsi="仿宋" w:eastAsia="仿宋" w:cs="仿宋"/>
          <w:spacing w:val="-25"/>
          <w:sz w:val="24"/>
          <w:szCs w:val="24"/>
        </w:rPr>
        <w:t xml:space="preserve"> </w:t>
      </w:r>
      <w:r>
        <w:rPr>
          <w:rFonts w:ascii="仿宋" w:hAnsi="仿宋" w:eastAsia="仿宋" w:cs="仿宋"/>
          <w:spacing w:val="-14"/>
          <w:sz w:val="24"/>
          <w:szCs w:val="24"/>
        </w:rPr>
        <w:t>法律</w:t>
      </w:r>
    </w:p>
    <w:p w14:paraId="137C2916">
      <w:pPr>
        <w:spacing w:before="289" w:line="220" w:lineRule="auto"/>
        <w:ind w:left="574"/>
        <w:rPr>
          <w:rFonts w:ascii="仿宋" w:hAnsi="仿宋" w:eastAsia="仿宋" w:cs="仿宋"/>
          <w:sz w:val="24"/>
          <w:szCs w:val="24"/>
        </w:rPr>
      </w:pPr>
      <w:r>
        <w:rPr>
          <w:rFonts w:ascii="仿宋" w:hAnsi="仿宋" w:eastAsia="仿宋" w:cs="仿宋"/>
          <w:spacing w:val="-2"/>
          <w:sz w:val="24"/>
          <w:szCs w:val="24"/>
        </w:rPr>
        <w:t>适用于合同的其他规范性文件：</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6577A6D8">
      <w:pPr>
        <w:spacing w:before="178" w:line="222" w:lineRule="auto"/>
        <w:ind w:left="2"/>
        <w:rPr>
          <w:rFonts w:ascii="仿宋" w:hAnsi="仿宋" w:eastAsia="仿宋" w:cs="仿宋"/>
          <w:sz w:val="24"/>
          <w:szCs w:val="24"/>
        </w:rPr>
      </w:pPr>
      <w:r>
        <w:rPr>
          <w:rFonts w:ascii="仿宋" w:hAnsi="仿宋" w:eastAsia="仿宋" w:cs="仿宋"/>
          <w:spacing w:val="-9"/>
          <w:sz w:val="24"/>
          <w:szCs w:val="24"/>
        </w:rPr>
        <w:t>1.4</w:t>
      </w:r>
      <w:r>
        <w:rPr>
          <w:rFonts w:ascii="仿宋" w:hAnsi="仿宋" w:eastAsia="仿宋" w:cs="仿宋"/>
          <w:spacing w:val="25"/>
          <w:sz w:val="24"/>
          <w:szCs w:val="24"/>
        </w:rPr>
        <w:t xml:space="preserve"> </w:t>
      </w:r>
      <w:r>
        <w:rPr>
          <w:rFonts w:ascii="仿宋" w:hAnsi="仿宋" w:eastAsia="仿宋" w:cs="仿宋"/>
          <w:spacing w:val="-9"/>
          <w:sz w:val="24"/>
          <w:szCs w:val="24"/>
        </w:rPr>
        <w:t>标准和规范</w:t>
      </w:r>
    </w:p>
    <w:p w14:paraId="0B418ADB">
      <w:pPr>
        <w:spacing w:before="290" w:line="222" w:lineRule="auto"/>
        <w:ind w:left="2"/>
        <w:rPr>
          <w:rFonts w:ascii="仿宋" w:hAnsi="仿宋" w:eastAsia="仿宋" w:cs="仿宋"/>
          <w:sz w:val="24"/>
          <w:szCs w:val="24"/>
        </w:rPr>
      </w:pPr>
      <w:r>
        <w:rPr>
          <w:rFonts w:ascii="仿宋" w:hAnsi="仿宋" w:eastAsia="仿宋" w:cs="仿宋"/>
          <w:spacing w:val="-2"/>
          <w:sz w:val="24"/>
          <w:szCs w:val="24"/>
        </w:rPr>
        <w:t>1.4.1</w:t>
      </w:r>
      <w:r>
        <w:rPr>
          <w:rFonts w:ascii="仿宋" w:hAnsi="仿宋" w:eastAsia="仿宋" w:cs="仿宋"/>
          <w:spacing w:val="-30"/>
          <w:sz w:val="24"/>
          <w:szCs w:val="24"/>
        </w:rPr>
        <w:t xml:space="preserve"> </w:t>
      </w:r>
      <w:r>
        <w:rPr>
          <w:rFonts w:ascii="仿宋" w:hAnsi="仿宋" w:eastAsia="仿宋" w:cs="仿宋"/>
          <w:spacing w:val="-2"/>
          <w:sz w:val="24"/>
          <w:szCs w:val="24"/>
        </w:rPr>
        <w:t>适用于工程的标准规范包括：</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1F13E752">
      <w:pPr>
        <w:spacing w:before="188" w:line="221" w:lineRule="auto"/>
        <w:rPr>
          <w:rFonts w:ascii="仿宋" w:hAnsi="仿宋" w:eastAsia="仿宋" w:cs="仿宋"/>
          <w:sz w:val="24"/>
          <w:szCs w:val="24"/>
        </w:rPr>
      </w:pPr>
      <w:r>
        <w:rPr>
          <w:rFonts w:ascii="仿宋" w:hAnsi="仿宋" w:eastAsia="仿宋" w:cs="仿宋"/>
          <w:spacing w:val="-4"/>
          <w:sz w:val="24"/>
          <w:szCs w:val="24"/>
        </w:rPr>
        <w:t>1.4.2 发包人提供国外标准、规范的名称</w:t>
      </w:r>
      <w:r>
        <w:rPr>
          <w:rFonts w:ascii="仿宋" w:hAnsi="仿宋" w:eastAsia="仿宋" w:cs="仿宋"/>
          <w:spacing w:val="-3"/>
          <w:sz w:val="24"/>
          <w:szCs w:val="24"/>
        </w:rPr>
        <w:t>：</w:t>
      </w:r>
      <w:r>
        <w:rPr>
          <w:rFonts w:ascii="仿宋" w:hAnsi="仿宋" w:eastAsia="仿宋" w:cs="仿宋"/>
          <w:sz w:val="24"/>
          <w:szCs w:val="24"/>
          <w:u w:val="single" w:color="auto"/>
        </w:rPr>
        <w:t xml:space="preserve">                               </w:t>
      </w:r>
      <w:r>
        <w:rPr>
          <w:rFonts w:ascii="仿宋" w:hAnsi="仿宋" w:eastAsia="仿宋" w:cs="仿宋"/>
          <w:spacing w:val="-3"/>
          <w:sz w:val="24"/>
          <w:szCs w:val="24"/>
        </w:rPr>
        <w:t>；</w:t>
      </w:r>
    </w:p>
    <w:p w14:paraId="5E52DE0A">
      <w:pPr>
        <w:spacing w:before="114" w:line="222" w:lineRule="auto"/>
        <w:ind w:left="474"/>
        <w:rPr>
          <w:rFonts w:ascii="仿宋" w:hAnsi="仿宋" w:eastAsia="仿宋" w:cs="仿宋"/>
          <w:sz w:val="24"/>
          <w:szCs w:val="24"/>
        </w:rPr>
      </w:pPr>
      <w:r>
        <w:rPr>
          <w:rFonts w:ascii="仿宋" w:hAnsi="仿宋" w:eastAsia="仿宋" w:cs="仿宋"/>
          <w:spacing w:val="-4"/>
          <w:sz w:val="24"/>
          <w:szCs w:val="24"/>
        </w:rPr>
        <w:t>发包人提供国外标准、规范的份数</w:t>
      </w:r>
      <w:r>
        <w:rPr>
          <w:rFonts w:ascii="仿宋" w:hAnsi="仿宋" w:eastAsia="仿宋" w:cs="仿宋"/>
          <w:spacing w:val="-11"/>
          <w:sz w:val="24"/>
          <w:szCs w:val="24"/>
        </w:rPr>
        <w:t>：</w:t>
      </w:r>
      <w:r>
        <w:rPr>
          <w:rFonts w:ascii="仿宋" w:hAnsi="仿宋" w:eastAsia="仿宋" w:cs="仿宋"/>
          <w:sz w:val="24"/>
          <w:szCs w:val="24"/>
          <w:u w:val="single" w:color="auto"/>
        </w:rPr>
        <w:t xml:space="preserve">                                 </w:t>
      </w:r>
      <w:r>
        <w:rPr>
          <w:rFonts w:ascii="仿宋" w:hAnsi="仿宋" w:eastAsia="仿宋" w:cs="仿宋"/>
          <w:spacing w:val="-11"/>
          <w:sz w:val="24"/>
          <w:szCs w:val="24"/>
        </w:rPr>
        <w:t>；</w:t>
      </w:r>
    </w:p>
    <w:p w14:paraId="0F8250D4">
      <w:pPr>
        <w:spacing w:before="112" w:line="221" w:lineRule="auto"/>
        <w:ind w:left="474"/>
        <w:rPr>
          <w:rFonts w:ascii="仿宋" w:hAnsi="仿宋" w:eastAsia="仿宋" w:cs="仿宋"/>
          <w:sz w:val="24"/>
          <w:szCs w:val="24"/>
        </w:rPr>
      </w:pPr>
      <w:r>
        <w:rPr>
          <w:rFonts w:ascii="仿宋" w:hAnsi="仿宋" w:eastAsia="仿宋" w:cs="仿宋"/>
          <w:spacing w:val="-2"/>
          <w:sz w:val="24"/>
          <w:szCs w:val="24"/>
        </w:rPr>
        <w:t>发包人提供国外标准、规范的名称：</w:t>
      </w:r>
      <w:r>
        <w:rPr>
          <w:rFonts w:ascii="仿宋" w:hAnsi="仿宋" w:eastAsia="仿宋" w:cs="仿宋"/>
          <w:spacing w:val="3"/>
          <w:sz w:val="24"/>
          <w:szCs w:val="24"/>
          <w:u w:val="single" w:color="auto"/>
        </w:rPr>
        <w:t xml:space="preserve">                               </w:t>
      </w:r>
      <w:r>
        <w:rPr>
          <w:rFonts w:ascii="仿宋" w:hAnsi="仿宋" w:eastAsia="仿宋" w:cs="仿宋"/>
          <w:spacing w:val="-2"/>
          <w:sz w:val="24"/>
          <w:szCs w:val="24"/>
        </w:rPr>
        <w:t>。</w:t>
      </w:r>
    </w:p>
    <w:p w14:paraId="079A83AD">
      <w:pPr>
        <w:spacing w:line="221" w:lineRule="auto"/>
        <w:rPr>
          <w:rFonts w:ascii="仿宋" w:hAnsi="仿宋" w:eastAsia="仿宋" w:cs="仿宋"/>
          <w:sz w:val="24"/>
          <w:szCs w:val="24"/>
        </w:rPr>
        <w:sectPr>
          <w:headerReference r:id="rId39" w:type="default"/>
          <w:footerReference r:id="rId40" w:type="default"/>
          <w:pgSz w:w="11906" w:h="16840"/>
          <w:pgMar w:top="1990" w:right="1785" w:bottom="1169" w:left="1468" w:header="1513" w:footer="1007" w:gutter="0"/>
          <w:cols w:space="720" w:num="1"/>
        </w:sectPr>
      </w:pPr>
    </w:p>
    <w:p w14:paraId="2D89E862">
      <w:pPr>
        <w:pStyle w:val="3"/>
        <w:spacing w:line="277" w:lineRule="auto"/>
      </w:pPr>
    </w:p>
    <w:p w14:paraId="19B10ADB">
      <w:pPr>
        <w:pStyle w:val="3"/>
        <w:spacing w:line="278" w:lineRule="auto"/>
      </w:pPr>
    </w:p>
    <w:p w14:paraId="4C002FF2">
      <w:pPr>
        <w:pStyle w:val="3"/>
        <w:spacing w:line="278" w:lineRule="auto"/>
      </w:pPr>
    </w:p>
    <w:p w14:paraId="5BAB87C3">
      <w:pPr>
        <w:pStyle w:val="3"/>
        <w:spacing w:line="278" w:lineRule="auto"/>
      </w:pPr>
    </w:p>
    <w:p w14:paraId="0B677B80">
      <w:pPr>
        <w:spacing w:before="78" w:line="222" w:lineRule="auto"/>
        <w:ind w:left="52"/>
        <w:rPr>
          <w:rFonts w:ascii="仿宋" w:hAnsi="仿宋" w:eastAsia="仿宋" w:cs="仿宋"/>
          <w:sz w:val="24"/>
          <w:szCs w:val="24"/>
        </w:rPr>
      </w:pPr>
      <w:r>
        <w:rPr>
          <w:rFonts w:ascii="仿宋" w:hAnsi="仿宋" w:eastAsia="仿宋" w:cs="仿宋"/>
          <w:spacing w:val="-4"/>
          <w:sz w:val="24"/>
          <w:szCs w:val="24"/>
        </w:rPr>
        <w:t>1.4.3 发包人对工程的报价函准和功能要求的特殊要</w:t>
      </w:r>
      <w:r>
        <w:rPr>
          <w:rFonts w:ascii="仿宋" w:hAnsi="仿宋" w:eastAsia="仿宋" w:cs="仿宋"/>
          <w:spacing w:val="-5"/>
          <w:sz w:val="24"/>
          <w:szCs w:val="24"/>
        </w:rPr>
        <w:t>求：</w:t>
      </w:r>
    </w:p>
    <w:p w14:paraId="4FD9F9A6">
      <w:pPr>
        <w:pStyle w:val="3"/>
        <w:spacing w:line="334" w:lineRule="auto"/>
      </w:pPr>
    </w:p>
    <w:p w14:paraId="0155A18A">
      <w:pPr>
        <w:tabs>
          <w:tab w:val="left" w:pos="815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67FACF8E">
      <w:pPr>
        <w:spacing w:before="242" w:line="222" w:lineRule="auto"/>
        <w:ind w:left="52"/>
        <w:rPr>
          <w:rFonts w:ascii="仿宋" w:hAnsi="仿宋" w:eastAsia="仿宋" w:cs="仿宋"/>
          <w:sz w:val="24"/>
          <w:szCs w:val="24"/>
        </w:rPr>
      </w:pPr>
      <w:r>
        <w:rPr>
          <w:rFonts w:ascii="仿宋" w:hAnsi="仿宋" w:eastAsia="仿宋" w:cs="仿宋"/>
          <w:spacing w:val="-8"/>
          <w:sz w:val="24"/>
          <w:szCs w:val="24"/>
        </w:rPr>
        <w:t>1.5</w:t>
      </w:r>
      <w:r>
        <w:rPr>
          <w:rFonts w:ascii="仿宋" w:hAnsi="仿宋" w:eastAsia="仿宋" w:cs="仿宋"/>
          <w:spacing w:val="49"/>
          <w:sz w:val="24"/>
          <w:szCs w:val="24"/>
        </w:rPr>
        <w:t xml:space="preserve"> </w:t>
      </w:r>
      <w:r>
        <w:rPr>
          <w:rFonts w:ascii="仿宋" w:hAnsi="仿宋" w:eastAsia="仿宋" w:cs="仿宋"/>
          <w:spacing w:val="-8"/>
          <w:sz w:val="24"/>
          <w:szCs w:val="24"/>
        </w:rPr>
        <w:t>合同文件的优先顺序</w:t>
      </w:r>
    </w:p>
    <w:p w14:paraId="3B8B8609">
      <w:pPr>
        <w:spacing w:before="292" w:line="222" w:lineRule="auto"/>
        <w:ind w:left="524"/>
        <w:rPr>
          <w:rFonts w:ascii="仿宋" w:hAnsi="仿宋" w:eastAsia="仿宋" w:cs="仿宋"/>
          <w:sz w:val="24"/>
          <w:szCs w:val="24"/>
        </w:rPr>
      </w:pPr>
      <w:r>
        <w:rPr>
          <w:rFonts w:ascii="仿宋" w:hAnsi="仿宋" w:eastAsia="仿宋" w:cs="仿宋"/>
          <w:spacing w:val="-1"/>
          <w:sz w:val="24"/>
          <w:szCs w:val="24"/>
        </w:rPr>
        <w:t>合同文件组成及优先顺序为：</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2AE1F4B3">
      <w:pPr>
        <w:spacing w:before="172" w:line="222" w:lineRule="auto"/>
        <w:ind w:left="52"/>
        <w:rPr>
          <w:rFonts w:ascii="仿宋" w:hAnsi="仿宋" w:eastAsia="仿宋" w:cs="仿宋"/>
          <w:sz w:val="24"/>
          <w:szCs w:val="24"/>
        </w:rPr>
      </w:pPr>
      <w:r>
        <w:rPr>
          <w:rFonts w:ascii="仿宋" w:hAnsi="仿宋" w:eastAsia="仿宋" w:cs="仿宋"/>
          <w:spacing w:val="-11"/>
          <w:sz w:val="24"/>
          <w:szCs w:val="24"/>
        </w:rPr>
        <w:t>1.6</w:t>
      </w:r>
      <w:r>
        <w:rPr>
          <w:rFonts w:ascii="仿宋" w:hAnsi="仿宋" w:eastAsia="仿宋" w:cs="仿宋"/>
          <w:spacing w:val="76"/>
          <w:sz w:val="24"/>
          <w:szCs w:val="24"/>
        </w:rPr>
        <w:t xml:space="preserve"> </w:t>
      </w:r>
      <w:r>
        <w:rPr>
          <w:rFonts w:ascii="仿宋" w:hAnsi="仿宋" w:eastAsia="仿宋" w:cs="仿宋"/>
          <w:spacing w:val="-11"/>
          <w:sz w:val="24"/>
          <w:szCs w:val="24"/>
        </w:rPr>
        <w:t>图纸和承包人文件</w:t>
      </w:r>
    </w:p>
    <w:p w14:paraId="1890DFB1">
      <w:pPr>
        <w:spacing w:before="287" w:line="223" w:lineRule="auto"/>
        <w:ind w:left="52"/>
        <w:rPr>
          <w:rFonts w:ascii="仿宋" w:hAnsi="仿宋" w:eastAsia="仿宋" w:cs="仿宋"/>
          <w:sz w:val="24"/>
          <w:szCs w:val="24"/>
        </w:rPr>
      </w:pPr>
      <w:r>
        <w:rPr>
          <w:rFonts w:ascii="仿宋" w:hAnsi="仿宋" w:eastAsia="仿宋" w:cs="仿宋"/>
          <w:spacing w:val="-12"/>
          <w:sz w:val="24"/>
          <w:szCs w:val="24"/>
        </w:rPr>
        <w:t>1.6.1</w:t>
      </w:r>
      <w:r>
        <w:rPr>
          <w:rFonts w:ascii="仿宋" w:hAnsi="仿宋" w:eastAsia="仿宋" w:cs="仿宋"/>
          <w:spacing w:val="78"/>
          <w:sz w:val="24"/>
          <w:szCs w:val="24"/>
        </w:rPr>
        <w:t xml:space="preserve"> </w:t>
      </w:r>
      <w:r>
        <w:rPr>
          <w:rFonts w:ascii="仿宋" w:hAnsi="仿宋" w:eastAsia="仿宋" w:cs="仿宋"/>
          <w:spacing w:val="-12"/>
          <w:sz w:val="24"/>
          <w:szCs w:val="24"/>
        </w:rPr>
        <w:t>图纸的提供</w:t>
      </w:r>
    </w:p>
    <w:p w14:paraId="62EB346E">
      <w:pPr>
        <w:spacing w:before="188" w:line="222" w:lineRule="auto"/>
        <w:ind w:left="524"/>
        <w:rPr>
          <w:rFonts w:ascii="仿宋" w:hAnsi="仿宋" w:eastAsia="仿宋" w:cs="仿宋"/>
          <w:sz w:val="24"/>
          <w:szCs w:val="24"/>
        </w:rPr>
      </w:pPr>
      <w:r>
        <w:rPr>
          <w:rFonts w:ascii="仿宋" w:hAnsi="仿宋" w:eastAsia="仿宋" w:cs="仿宋"/>
          <w:spacing w:val="-4"/>
          <w:sz w:val="24"/>
          <w:szCs w:val="24"/>
        </w:rPr>
        <w:t>发包人向承包人提供图纸的期限</w:t>
      </w:r>
      <w:r>
        <w:rPr>
          <w:rFonts w:ascii="仿宋" w:hAnsi="仿宋" w:eastAsia="仿宋" w:cs="仿宋"/>
          <w:spacing w:val="-6"/>
          <w:sz w:val="24"/>
          <w:szCs w:val="24"/>
        </w:rPr>
        <w:t>：</w:t>
      </w:r>
      <w:r>
        <w:rPr>
          <w:rFonts w:ascii="仿宋" w:hAnsi="仿宋" w:eastAsia="仿宋" w:cs="仿宋"/>
          <w:sz w:val="24"/>
          <w:szCs w:val="24"/>
          <w:u w:val="single" w:color="auto"/>
        </w:rPr>
        <w:t xml:space="preserve">                                   </w:t>
      </w:r>
      <w:r>
        <w:rPr>
          <w:rFonts w:ascii="仿宋" w:hAnsi="仿宋" w:eastAsia="仿宋" w:cs="仿宋"/>
          <w:spacing w:val="-6"/>
          <w:sz w:val="24"/>
          <w:szCs w:val="24"/>
        </w:rPr>
        <w:t>；</w:t>
      </w:r>
    </w:p>
    <w:p w14:paraId="0A603B23">
      <w:pPr>
        <w:spacing w:before="157" w:line="222" w:lineRule="auto"/>
        <w:ind w:left="524"/>
        <w:rPr>
          <w:rFonts w:ascii="仿宋" w:hAnsi="仿宋" w:eastAsia="仿宋" w:cs="仿宋"/>
          <w:sz w:val="24"/>
          <w:szCs w:val="24"/>
        </w:rPr>
      </w:pPr>
      <w:r>
        <w:rPr>
          <w:rFonts w:ascii="仿宋" w:hAnsi="仿宋" w:eastAsia="仿宋" w:cs="仿宋"/>
          <w:spacing w:val="-4"/>
          <w:sz w:val="24"/>
          <w:szCs w:val="24"/>
        </w:rPr>
        <w:t>发包人向承包人提供图纸的数量</w:t>
      </w:r>
      <w:r>
        <w:rPr>
          <w:rFonts w:ascii="仿宋" w:hAnsi="仿宋" w:eastAsia="仿宋" w:cs="仿宋"/>
          <w:spacing w:val="-6"/>
          <w:sz w:val="24"/>
          <w:szCs w:val="24"/>
        </w:rPr>
        <w:t>：</w:t>
      </w:r>
      <w:r>
        <w:rPr>
          <w:rFonts w:ascii="仿宋" w:hAnsi="仿宋" w:eastAsia="仿宋" w:cs="仿宋"/>
          <w:sz w:val="24"/>
          <w:szCs w:val="24"/>
          <w:u w:val="single" w:color="auto"/>
        </w:rPr>
        <w:t xml:space="preserve">                                   </w:t>
      </w:r>
      <w:r>
        <w:rPr>
          <w:rFonts w:ascii="仿宋" w:hAnsi="仿宋" w:eastAsia="仿宋" w:cs="仿宋"/>
          <w:spacing w:val="-6"/>
          <w:sz w:val="24"/>
          <w:szCs w:val="24"/>
        </w:rPr>
        <w:t>；</w:t>
      </w:r>
    </w:p>
    <w:p w14:paraId="69C00922">
      <w:pPr>
        <w:spacing w:before="155" w:line="222" w:lineRule="auto"/>
        <w:ind w:left="524"/>
        <w:rPr>
          <w:rFonts w:ascii="仿宋" w:hAnsi="仿宋" w:eastAsia="仿宋" w:cs="仿宋"/>
          <w:sz w:val="24"/>
          <w:szCs w:val="24"/>
        </w:rPr>
      </w:pPr>
      <w:r>
        <w:rPr>
          <w:rFonts w:ascii="仿宋" w:hAnsi="仿宋" w:eastAsia="仿宋" w:cs="仿宋"/>
          <w:spacing w:val="-3"/>
          <w:sz w:val="24"/>
          <w:szCs w:val="24"/>
        </w:rPr>
        <w:t>发包人向承包人提供图纸的内容：</w:t>
      </w:r>
      <w:r>
        <w:rPr>
          <w:rFonts w:ascii="仿宋" w:hAnsi="仿宋" w:eastAsia="仿宋" w:cs="仿宋"/>
          <w:spacing w:val="2"/>
          <w:sz w:val="24"/>
          <w:szCs w:val="24"/>
          <w:u w:val="single" w:color="auto"/>
        </w:rPr>
        <w:t xml:space="preserve">                                  </w:t>
      </w:r>
      <w:r>
        <w:rPr>
          <w:rFonts w:ascii="仿宋" w:hAnsi="仿宋" w:eastAsia="仿宋" w:cs="仿宋"/>
          <w:spacing w:val="-3"/>
          <w:sz w:val="24"/>
          <w:szCs w:val="24"/>
        </w:rPr>
        <w:t>。</w:t>
      </w:r>
    </w:p>
    <w:p w14:paraId="0B0EF1EA">
      <w:pPr>
        <w:spacing w:before="180" w:line="222" w:lineRule="auto"/>
        <w:ind w:left="52"/>
        <w:rPr>
          <w:rFonts w:ascii="仿宋" w:hAnsi="仿宋" w:eastAsia="仿宋" w:cs="仿宋"/>
          <w:sz w:val="24"/>
          <w:szCs w:val="24"/>
        </w:rPr>
      </w:pPr>
      <w:r>
        <w:rPr>
          <w:rFonts w:ascii="仿宋" w:hAnsi="仿宋" w:eastAsia="仿宋" w:cs="仿宋"/>
          <w:spacing w:val="-8"/>
          <w:sz w:val="24"/>
          <w:szCs w:val="24"/>
        </w:rPr>
        <w:t>1.6.4</w:t>
      </w:r>
      <w:r>
        <w:rPr>
          <w:rFonts w:ascii="仿宋" w:hAnsi="仿宋" w:eastAsia="仿宋" w:cs="仿宋"/>
          <w:spacing w:val="33"/>
          <w:sz w:val="24"/>
          <w:szCs w:val="24"/>
        </w:rPr>
        <w:t xml:space="preserve"> </w:t>
      </w:r>
      <w:r>
        <w:rPr>
          <w:rFonts w:ascii="仿宋" w:hAnsi="仿宋" w:eastAsia="仿宋" w:cs="仿宋"/>
          <w:spacing w:val="-8"/>
          <w:sz w:val="24"/>
          <w:szCs w:val="24"/>
        </w:rPr>
        <w:t>承包人文件</w:t>
      </w:r>
    </w:p>
    <w:p w14:paraId="1BF3437D">
      <w:pPr>
        <w:spacing w:before="191" w:line="222" w:lineRule="auto"/>
        <w:ind w:left="529"/>
        <w:rPr>
          <w:rFonts w:ascii="仿宋" w:hAnsi="仿宋" w:eastAsia="仿宋" w:cs="仿宋"/>
          <w:sz w:val="24"/>
          <w:szCs w:val="24"/>
        </w:rPr>
      </w:pPr>
      <w:r>
        <w:rPr>
          <w:rFonts w:ascii="仿宋" w:hAnsi="仿宋" w:eastAsia="仿宋" w:cs="仿宋"/>
          <w:spacing w:val="-4"/>
          <w:sz w:val="24"/>
          <w:szCs w:val="24"/>
        </w:rPr>
        <w:t>需要由承包人提供的文件，包括</w:t>
      </w:r>
      <w:r>
        <w:rPr>
          <w:rFonts w:ascii="仿宋" w:hAnsi="仿宋" w:eastAsia="仿宋" w:cs="仿宋"/>
          <w:spacing w:val="-13"/>
          <w:sz w:val="24"/>
          <w:szCs w:val="24"/>
        </w:rPr>
        <w:t>：</w:t>
      </w:r>
      <w:r>
        <w:rPr>
          <w:rFonts w:ascii="仿宋" w:hAnsi="仿宋" w:eastAsia="仿宋" w:cs="仿宋"/>
          <w:sz w:val="24"/>
          <w:szCs w:val="24"/>
          <w:u w:val="single" w:color="auto"/>
        </w:rPr>
        <w:t xml:space="preserve">                                    </w:t>
      </w:r>
      <w:r>
        <w:rPr>
          <w:rFonts w:ascii="仿宋" w:hAnsi="仿宋" w:eastAsia="仿宋" w:cs="仿宋"/>
          <w:spacing w:val="-13"/>
          <w:sz w:val="24"/>
          <w:szCs w:val="24"/>
        </w:rPr>
        <w:t>；</w:t>
      </w:r>
    </w:p>
    <w:p w14:paraId="26DCD9EC">
      <w:pPr>
        <w:spacing w:before="163" w:line="222" w:lineRule="auto"/>
        <w:ind w:left="510"/>
        <w:rPr>
          <w:rFonts w:ascii="仿宋" w:hAnsi="仿宋" w:eastAsia="仿宋" w:cs="仿宋"/>
          <w:sz w:val="24"/>
          <w:szCs w:val="24"/>
        </w:rPr>
      </w:pPr>
      <w:r>
        <w:rPr>
          <w:rFonts w:ascii="仿宋" w:hAnsi="仿宋" w:eastAsia="仿宋" w:cs="仿宋"/>
          <w:spacing w:val="-4"/>
          <w:sz w:val="24"/>
          <w:szCs w:val="24"/>
        </w:rPr>
        <w:t>承包人提供的文件的期限为</w:t>
      </w:r>
      <w:r>
        <w:rPr>
          <w:rFonts w:ascii="仿宋" w:hAnsi="仿宋" w:eastAsia="仿宋" w:cs="仿宋"/>
          <w:spacing w:val="5"/>
          <w:sz w:val="24"/>
          <w:szCs w:val="24"/>
        </w:rPr>
        <w:t>：</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5"/>
          <w:sz w:val="24"/>
          <w:szCs w:val="24"/>
        </w:rPr>
        <w:t>；</w:t>
      </w:r>
    </w:p>
    <w:p w14:paraId="676E9DC2">
      <w:pPr>
        <w:spacing w:before="157" w:line="222" w:lineRule="auto"/>
        <w:ind w:left="510"/>
        <w:rPr>
          <w:rFonts w:ascii="仿宋" w:hAnsi="仿宋" w:eastAsia="仿宋" w:cs="仿宋"/>
          <w:sz w:val="24"/>
          <w:szCs w:val="24"/>
        </w:rPr>
      </w:pPr>
      <w:r>
        <w:rPr>
          <w:rFonts w:ascii="仿宋" w:hAnsi="仿宋" w:eastAsia="仿宋" w:cs="仿宋"/>
          <w:spacing w:val="-4"/>
          <w:sz w:val="24"/>
          <w:szCs w:val="24"/>
        </w:rPr>
        <w:t>承包人提供的文件的数量为</w:t>
      </w:r>
      <w:r>
        <w:rPr>
          <w:rFonts w:ascii="仿宋" w:hAnsi="仿宋" w:eastAsia="仿宋" w:cs="仿宋"/>
          <w:spacing w:val="5"/>
          <w:sz w:val="24"/>
          <w:szCs w:val="24"/>
        </w:rPr>
        <w:t>：</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5"/>
          <w:sz w:val="24"/>
          <w:szCs w:val="24"/>
        </w:rPr>
        <w:t>；</w:t>
      </w:r>
    </w:p>
    <w:p w14:paraId="290FEAD3">
      <w:pPr>
        <w:spacing w:before="161" w:line="222" w:lineRule="auto"/>
        <w:ind w:left="510"/>
        <w:rPr>
          <w:rFonts w:ascii="仿宋" w:hAnsi="仿宋" w:eastAsia="仿宋" w:cs="仿宋"/>
          <w:sz w:val="24"/>
          <w:szCs w:val="24"/>
        </w:rPr>
      </w:pPr>
      <w:r>
        <w:rPr>
          <w:rFonts w:ascii="仿宋" w:hAnsi="仿宋" w:eastAsia="仿宋" w:cs="仿宋"/>
          <w:spacing w:val="-4"/>
          <w:sz w:val="24"/>
          <w:szCs w:val="24"/>
        </w:rPr>
        <w:t>承包人提供的文件的形式为</w:t>
      </w:r>
      <w:r>
        <w:rPr>
          <w:rFonts w:ascii="仿宋" w:hAnsi="仿宋" w:eastAsia="仿宋" w:cs="仿宋"/>
          <w:spacing w:val="5"/>
          <w:sz w:val="24"/>
          <w:szCs w:val="24"/>
        </w:rPr>
        <w:t>：</w:t>
      </w:r>
      <w:r>
        <w:rPr>
          <w:rFonts w:ascii="仿宋" w:hAnsi="仿宋" w:eastAsia="仿宋" w:cs="仿宋"/>
          <w:spacing w:val="3"/>
          <w:sz w:val="24"/>
          <w:szCs w:val="24"/>
          <w:u w:val="single" w:color="auto"/>
        </w:rPr>
        <w:t xml:space="preserve">                                     </w:t>
      </w:r>
      <w:r>
        <w:rPr>
          <w:rFonts w:ascii="仿宋" w:hAnsi="仿宋" w:eastAsia="仿宋" w:cs="仿宋"/>
          <w:spacing w:val="5"/>
          <w:sz w:val="24"/>
          <w:szCs w:val="24"/>
        </w:rPr>
        <w:t>；</w:t>
      </w:r>
    </w:p>
    <w:p w14:paraId="6F1091AF">
      <w:pPr>
        <w:spacing w:before="179" w:line="222" w:lineRule="auto"/>
        <w:ind w:left="524"/>
        <w:rPr>
          <w:rFonts w:ascii="仿宋" w:hAnsi="仿宋" w:eastAsia="仿宋" w:cs="仿宋"/>
          <w:sz w:val="24"/>
          <w:szCs w:val="24"/>
        </w:rPr>
      </w:pPr>
      <w:r>
        <w:rPr>
          <w:rFonts w:ascii="仿宋" w:hAnsi="仿宋" w:eastAsia="仿宋" w:cs="仿宋"/>
          <w:spacing w:val="-1"/>
          <w:sz w:val="24"/>
          <w:szCs w:val="24"/>
        </w:rPr>
        <w:t>发包人审批承包人文件的期限：</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18DF33F9">
      <w:pPr>
        <w:spacing w:before="172" w:line="222" w:lineRule="auto"/>
        <w:ind w:left="52"/>
        <w:rPr>
          <w:rFonts w:ascii="仿宋" w:hAnsi="仿宋" w:eastAsia="仿宋" w:cs="仿宋"/>
          <w:sz w:val="24"/>
          <w:szCs w:val="24"/>
        </w:rPr>
      </w:pPr>
      <w:r>
        <w:rPr>
          <w:rFonts w:ascii="仿宋" w:hAnsi="仿宋" w:eastAsia="仿宋" w:cs="仿宋"/>
          <w:spacing w:val="-5"/>
          <w:sz w:val="24"/>
          <w:szCs w:val="24"/>
        </w:rPr>
        <w:t>1.6.5 现场图纸准备</w:t>
      </w:r>
    </w:p>
    <w:p w14:paraId="27AFDE21">
      <w:pPr>
        <w:spacing w:before="172" w:line="222" w:lineRule="auto"/>
        <w:ind w:left="524"/>
        <w:rPr>
          <w:rFonts w:ascii="仿宋" w:hAnsi="仿宋" w:eastAsia="仿宋" w:cs="仿宋"/>
          <w:sz w:val="24"/>
          <w:szCs w:val="24"/>
        </w:rPr>
      </w:pPr>
      <w:r>
        <w:rPr>
          <w:rFonts w:ascii="仿宋" w:hAnsi="仿宋" w:eastAsia="仿宋" w:cs="仿宋"/>
          <w:spacing w:val="-1"/>
          <w:sz w:val="24"/>
          <w:szCs w:val="24"/>
        </w:rPr>
        <w:t>关于现场图纸准备的约定：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13B89E33">
      <w:pPr>
        <w:spacing w:before="167" w:line="222" w:lineRule="auto"/>
        <w:ind w:left="52"/>
        <w:rPr>
          <w:rFonts w:ascii="仿宋" w:hAnsi="仿宋" w:eastAsia="仿宋" w:cs="仿宋"/>
          <w:sz w:val="24"/>
          <w:szCs w:val="24"/>
        </w:rPr>
      </w:pPr>
      <w:r>
        <w:rPr>
          <w:rFonts w:ascii="仿宋" w:hAnsi="仿宋" w:eastAsia="仿宋" w:cs="仿宋"/>
          <w:spacing w:val="-11"/>
          <w:sz w:val="24"/>
          <w:szCs w:val="24"/>
        </w:rPr>
        <w:t>1.7</w:t>
      </w:r>
      <w:r>
        <w:rPr>
          <w:rFonts w:ascii="仿宋" w:hAnsi="仿宋" w:eastAsia="仿宋" w:cs="仿宋"/>
          <w:spacing w:val="15"/>
          <w:sz w:val="24"/>
          <w:szCs w:val="24"/>
        </w:rPr>
        <w:t xml:space="preserve"> </w:t>
      </w:r>
      <w:r>
        <w:rPr>
          <w:rFonts w:ascii="仿宋" w:hAnsi="仿宋" w:eastAsia="仿宋" w:cs="仿宋"/>
          <w:spacing w:val="-11"/>
          <w:sz w:val="24"/>
          <w:szCs w:val="24"/>
        </w:rPr>
        <w:t>联络</w:t>
      </w:r>
    </w:p>
    <w:p w14:paraId="4D64BFCC">
      <w:pPr>
        <w:spacing w:before="312" w:line="253" w:lineRule="auto"/>
        <w:ind w:left="30" w:firstLine="22"/>
        <w:rPr>
          <w:rFonts w:ascii="仿宋" w:hAnsi="仿宋" w:eastAsia="仿宋" w:cs="仿宋"/>
          <w:sz w:val="24"/>
          <w:szCs w:val="24"/>
        </w:rPr>
      </w:pPr>
      <w:r>
        <w:rPr>
          <w:rFonts w:ascii="仿宋" w:hAnsi="仿宋" w:eastAsia="仿宋" w:cs="仿宋"/>
          <w:spacing w:val="-8"/>
          <w:sz w:val="24"/>
          <w:szCs w:val="24"/>
        </w:rPr>
        <w:t>1.7.1 发包人和承包人应当在</w:t>
      </w:r>
      <w:r>
        <w:rPr>
          <w:rFonts w:ascii="仿宋" w:hAnsi="仿宋" w:eastAsia="仿宋" w:cs="仿宋"/>
          <w:spacing w:val="-8"/>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8"/>
          <w:sz w:val="24"/>
          <w:szCs w:val="24"/>
        </w:rPr>
        <w:t>天内将与合同有关的通知、批准、证明、证书、指示、</w:t>
      </w:r>
      <w:r>
        <w:rPr>
          <w:rFonts w:ascii="仿宋" w:hAnsi="仿宋" w:eastAsia="仿宋" w:cs="仿宋"/>
          <w:sz w:val="24"/>
          <w:szCs w:val="24"/>
        </w:rPr>
        <w:t xml:space="preserve"> </w:t>
      </w:r>
      <w:r>
        <w:rPr>
          <w:rFonts w:ascii="仿宋" w:hAnsi="仿宋" w:eastAsia="仿宋" w:cs="仿宋"/>
          <w:spacing w:val="-2"/>
          <w:sz w:val="24"/>
          <w:szCs w:val="24"/>
        </w:rPr>
        <w:t>指令、要求、请求、同意、意见、确定和决定等书面函件送达对方当事人。</w:t>
      </w:r>
    </w:p>
    <w:p w14:paraId="083699B0">
      <w:pPr>
        <w:spacing w:before="262" w:line="222" w:lineRule="auto"/>
        <w:ind w:left="52"/>
        <w:rPr>
          <w:rFonts w:ascii="仿宋" w:hAnsi="仿宋" w:eastAsia="仿宋" w:cs="仿宋"/>
          <w:sz w:val="24"/>
          <w:szCs w:val="24"/>
        </w:rPr>
      </w:pPr>
      <w:r>
        <w:rPr>
          <w:rFonts w:ascii="仿宋" w:hAnsi="仿宋" w:eastAsia="仿宋" w:cs="仿宋"/>
          <w:spacing w:val="-4"/>
          <w:sz w:val="24"/>
          <w:szCs w:val="24"/>
        </w:rPr>
        <w:t>1.7.2 发包人接收文件的地点</w:t>
      </w:r>
      <w:r>
        <w:rPr>
          <w:rFonts w:ascii="仿宋" w:hAnsi="仿宋" w:eastAsia="仿宋" w:cs="仿宋"/>
          <w:spacing w:val="-7"/>
          <w:sz w:val="24"/>
          <w:szCs w:val="24"/>
        </w:rPr>
        <w:t>：</w:t>
      </w:r>
      <w:r>
        <w:rPr>
          <w:rFonts w:ascii="仿宋" w:hAnsi="仿宋" w:eastAsia="仿宋" w:cs="仿宋"/>
          <w:sz w:val="24"/>
          <w:szCs w:val="24"/>
          <w:u w:val="single" w:color="auto"/>
        </w:rPr>
        <w:t xml:space="preserve">                                        </w:t>
      </w:r>
      <w:r>
        <w:rPr>
          <w:rFonts w:ascii="仿宋" w:hAnsi="仿宋" w:eastAsia="仿宋" w:cs="仿宋"/>
          <w:spacing w:val="-7"/>
          <w:sz w:val="24"/>
          <w:szCs w:val="24"/>
        </w:rPr>
        <w:t>；</w:t>
      </w:r>
    </w:p>
    <w:p w14:paraId="280528FA">
      <w:pPr>
        <w:spacing w:before="140" w:line="223" w:lineRule="auto"/>
        <w:ind w:left="517"/>
        <w:rPr>
          <w:rFonts w:ascii="仿宋" w:hAnsi="仿宋" w:eastAsia="仿宋" w:cs="仿宋"/>
          <w:sz w:val="24"/>
          <w:szCs w:val="24"/>
        </w:rPr>
      </w:pPr>
      <w:r>
        <w:rPr>
          <w:rFonts w:ascii="仿宋" w:hAnsi="仿宋" w:eastAsia="仿宋" w:cs="仿宋"/>
          <w:spacing w:val="-3"/>
          <w:sz w:val="24"/>
          <w:szCs w:val="24"/>
        </w:rPr>
        <w:t>发包人指定的接收人为：</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2A9CE347">
      <w:pPr>
        <w:spacing w:before="140" w:line="222" w:lineRule="auto"/>
        <w:ind w:left="510"/>
        <w:rPr>
          <w:rFonts w:ascii="仿宋" w:hAnsi="仿宋" w:eastAsia="仿宋" w:cs="仿宋"/>
          <w:sz w:val="24"/>
          <w:szCs w:val="24"/>
        </w:rPr>
      </w:pPr>
      <w:r>
        <w:rPr>
          <w:rFonts w:ascii="仿宋" w:hAnsi="仿宋" w:eastAsia="仿宋" w:cs="仿宋"/>
          <w:spacing w:val="-4"/>
          <w:sz w:val="24"/>
          <w:szCs w:val="24"/>
        </w:rPr>
        <w:t>承包人接收文件的地点</w:t>
      </w:r>
      <w:r>
        <w:rPr>
          <w:rFonts w:ascii="仿宋" w:hAnsi="仿宋" w:eastAsia="仿宋" w:cs="仿宋"/>
          <w:spacing w:val="-7"/>
          <w:sz w:val="24"/>
          <w:szCs w:val="24"/>
        </w:rPr>
        <w:t>：</w:t>
      </w:r>
      <w:r>
        <w:rPr>
          <w:rFonts w:ascii="仿宋" w:hAnsi="仿宋" w:eastAsia="仿宋" w:cs="仿宋"/>
          <w:sz w:val="24"/>
          <w:szCs w:val="24"/>
          <w:u w:val="single" w:color="auto"/>
        </w:rPr>
        <w:t xml:space="preserve">                                          </w:t>
      </w:r>
      <w:r>
        <w:rPr>
          <w:rFonts w:ascii="仿宋" w:hAnsi="仿宋" w:eastAsia="仿宋" w:cs="仿宋"/>
          <w:spacing w:val="-7"/>
          <w:sz w:val="24"/>
          <w:szCs w:val="24"/>
        </w:rPr>
        <w:t>；</w:t>
      </w:r>
    </w:p>
    <w:p w14:paraId="75B77AA2">
      <w:pPr>
        <w:spacing w:before="143" w:line="223" w:lineRule="auto"/>
        <w:ind w:left="510"/>
        <w:rPr>
          <w:rFonts w:ascii="仿宋" w:hAnsi="仿宋" w:eastAsia="仿宋" w:cs="仿宋"/>
          <w:sz w:val="24"/>
          <w:szCs w:val="24"/>
        </w:rPr>
      </w:pPr>
      <w:r>
        <w:rPr>
          <w:rFonts w:ascii="仿宋" w:hAnsi="仿宋" w:eastAsia="仿宋" w:cs="仿宋"/>
          <w:spacing w:val="-3"/>
          <w:sz w:val="24"/>
          <w:szCs w:val="24"/>
        </w:rPr>
        <w:t>承包人指定的接收人为：</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68B2C632">
      <w:pPr>
        <w:spacing w:before="140" w:line="222" w:lineRule="auto"/>
        <w:ind w:left="517"/>
        <w:rPr>
          <w:rFonts w:ascii="仿宋" w:hAnsi="仿宋" w:eastAsia="仿宋" w:cs="仿宋"/>
          <w:sz w:val="24"/>
          <w:szCs w:val="24"/>
        </w:rPr>
      </w:pPr>
      <w:r>
        <w:rPr>
          <w:rFonts w:ascii="仿宋" w:hAnsi="仿宋" w:eastAsia="仿宋" w:cs="仿宋"/>
          <w:spacing w:val="-5"/>
          <w:sz w:val="24"/>
          <w:szCs w:val="24"/>
        </w:rPr>
        <w:t>监理人接收文件的地点</w:t>
      </w:r>
      <w:r>
        <w:rPr>
          <w:rFonts w:ascii="仿宋" w:hAnsi="仿宋" w:eastAsia="仿宋" w:cs="仿宋"/>
          <w:spacing w:val="-6"/>
          <w:sz w:val="24"/>
          <w:szCs w:val="24"/>
        </w:rPr>
        <w:t>：</w:t>
      </w:r>
      <w:r>
        <w:rPr>
          <w:rFonts w:ascii="仿宋" w:hAnsi="仿宋" w:eastAsia="仿宋" w:cs="仿宋"/>
          <w:sz w:val="24"/>
          <w:szCs w:val="24"/>
          <w:u w:val="single" w:color="auto"/>
        </w:rPr>
        <w:t xml:space="preserve">                                          </w:t>
      </w:r>
      <w:r>
        <w:rPr>
          <w:rFonts w:ascii="仿宋" w:hAnsi="仿宋" w:eastAsia="仿宋" w:cs="仿宋"/>
          <w:spacing w:val="-6"/>
          <w:sz w:val="24"/>
          <w:szCs w:val="24"/>
        </w:rPr>
        <w:t>；</w:t>
      </w:r>
    </w:p>
    <w:p w14:paraId="07732092">
      <w:pPr>
        <w:spacing w:before="144" w:line="223" w:lineRule="auto"/>
        <w:ind w:left="517"/>
        <w:rPr>
          <w:rFonts w:ascii="仿宋" w:hAnsi="仿宋" w:eastAsia="仿宋" w:cs="仿宋"/>
          <w:sz w:val="24"/>
          <w:szCs w:val="24"/>
        </w:rPr>
      </w:pPr>
      <w:r>
        <w:rPr>
          <w:rFonts w:ascii="仿宋" w:hAnsi="仿宋" w:eastAsia="仿宋" w:cs="仿宋"/>
          <w:spacing w:val="-3"/>
          <w:sz w:val="24"/>
          <w:szCs w:val="24"/>
        </w:rPr>
        <w:t>监理人指定的接收人为：</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6D6983D2">
      <w:pPr>
        <w:spacing w:before="290" w:line="224" w:lineRule="auto"/>
        <w:ind w:left="52"/>
        <w:rPr>
          <w:rFonts w:ascii="仿宋" w:hAnsi="仿宋" w:eastAsia="仿宋" w:cs="仿宋"/>
          <w:sz w:val="24"/>
          <w:szCs w:val="24"/>
        </w:rPr>
      </w:pPr>
      <w:r>
        <w:rPr>
          <w:rFonts w:ascii="仿宋" w:hAnsi="仿宋" w:eastAsia="仿宋" w:cs="仿宋"/>
          <w:spacing w:val="-10"/>
          <w:sz w:val="24"/>
          <w:szCs w:val="24"/>
        </w:rPr>
        <w:t>1.10</w:t>
      </w:r>
      <w:r>
        <w:rPr>
          <w:rFonts w:ascii="仿宋" w:hAnsi="仿宋" w:eastAsia="仿宋" w:cs="仿宋"/>
          <w:spacing w:val="36"/>
          <w:sz w:val="24"/>
          <w:szCs w:val="24"/>
        </w:rPr>
        <w:t xml:space="preserve"> </w:t>
      </w:r>
      <w:r>
        <w:rPr>
          <w:rFonts w:ascii="仿宋" w:hAnsi="仿宋" w:eastAsia="仿宋" w:cs="仿宋"/>
          <w:spacing w:val="-10"/>
          <w:sz w:val="24"/>
          <w:szCs w:val="24"/>
        </w:rPr>
        <w:t>交通运输</w:t>
      </w:r>
    </w:p>
    <w:p w14:paraId="7EF039AD">
      <w:pPr>
        <w:spacing w:before="288" w:line="222" w:lineRule="auto"/>
        <w:ind w:left="52"/>
        <w:rPr>
          <w:rFonts w:ascii="仿宋" w:hAnsi="仿宋" w:eastAsia="仿宋" w:cs="仿宋"/>
          <w:sz w:val="24"/>
          <w:szCs w:val="24"/>
        </w:rPr>
      </w:pPr>
      <w:r>
        <w:rPr>
          <w:rFonts w:ascii="仿宋" w:hAnsi="仿宋" w:eastAsia="仿宋" w:cs="仿宋"/>
          <w:spacing w:val="-10"/>
          <w:sz w:val="24"/>
          <w:szCs w:val="24"/>
        </w:rPr>
        <w:t>1.10.1</w:t>
      </w:r>
      <w:r>
        <w:rPr>
          <w:rFonts w:ascii="仿宋" w:hAnsi="仿宋" w:eastAsia="仿宋" w:cs="仿宋"/>
          <w:spacing w:val="83"/>
          <w:sz w:val="24"/>
          <w:szCs w:val="24"/>
        </w:rPr>
        <w:t xml:space="preserve"> </w:t>
      </w:r>
      <w:r>
        <w:rPr>
          <w:rFonts w:ascii="仿宋" w:hAnsi="仿宋" w:eastAsia="仿宋" w:cs="仿宋"/>
          <w:spacing w:val="-10"/>
          <w:sz w:val="24"/>
          <w:szCs w:val="24"/>
        </w:rPr>
        <w:t>出入现场的权利</w:t>
      </w:r>
    </w:p>
    <w:p w14:paraId="315951A2">
      <w:pPr>
        <w:spacing w:before="172" w:line="222" w:lineRule="auto"/>
        <w:ind w:left="639"/>
        <w:rPr>
          <w:rFonts w:ascii="仿宋" w:hAnsi="仿宋" w:eastAsia="仿宋" w:cs="仿宋"/>
          <w:sz w:val="24"/>
          <w:szCs w:val="24"/>
        </w:rPr>
      </w:pPr>
      <w:r>
        <w:rPr>
          <w:rFonts w:ascii="仿宋" w:hAnsi="仿宋" w:eastAsia="仿宋" w:cs="仿宋"/>
          <w:spacing w:val="-1"/>
          <w:sz w:val="24"/>
          <w:szCs w:val="24"/>
        </w:rPr>
        <w:t>关于出入现场的权利的约定：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C29FDAE">
      <w:pPr>
        <w:spacing w:line="222" w:lineRule="auto"/>
        <w:rPr>
          <w:rFonts w:ascii="仿宋" w:hAnsi="仿宋" w:eastAsia="仿宋" w:cs="仿宋"/>
          <w:sz w:val="24"/>
          <w:szCs w:val="24"/>
        </w:rPr>
        <w:sectPr>
          <w:headerReference r:id="rId41" w:type="default"/>
          <w:footerReference r:id="rId42" w:type="default"/>
          <w:pgSz w:w="11906" w:h="16840"/>
          <w:pgMar w:top="400" w:right="1379" w:bottom="1169" w:left="1418" w:header="0" w:footer="1007" w:gutter="0"/>
          <w:cols w:space="720" w:num="1"/>
        </w:sectPr>
      </w:pPr>
    </w:p>
    <w:p w14:paraId="006FF489">
      <w:pPr>
        <w:pStyle w:val="3"/>
        <w:spacing w:line="278" w:lineRule="auto"/>
      </w:pPr>
    </w:p>
    <w:p w14:paraId="1DF5DCEF">
      <w:pPr>
        <w:pStyle w:val="3"/>
        <w:spacing w:line="278" w:lineRule="auto"/>
      </w:pPr>
    </w:p>
    <w:p w14:paraId="4C499E94">
      <w:pPr>
        <w:pStyle w:val="3"/>
        <w:spacing w:line="278" w:lineRule="auto"/>
      </w:pPr>
    </w:p>
    <w:p w14:paraId="6C33E583">
      <w:pPr>
        <w:pStyle w:val="3"/>
        <w:spacing w:line="278" w:lineRule="auto"/>
      </w:pPr>
    </w:p>
    <w:p w14:paraId="0A2E7C8F">
      <w:pPr>
        <w:spacing w:before="78" w:line="222" w:lineRule="auto"/>
        <w:ind w:left="29"/>
        <w:rPr>
          <w:rFonts w:ascii="仿宋" w:hAnsi="仿宋" w:eastAsia="仿宋" w:cs="仿宋"/>
          <w:sz w:val="24"/>
          <w:szCs w:val="24"/>
        </w:rPr>
      </w:pPr>
      <w:r>
        <w:rPr>
          <w:rFonts w:ascii="仿宋" w:hAnsi="仿宋" w:eastAsia="仿宋" w:cs="仿宋"/>
          <w:spacing w:val="-8"/>
          <w:sz w:val="24"/>
          <w:szCs w:val="24"/>
        </w:rPr>
        <w:t>1.10.3</w:t>
      </w:r>
      <w:r>
        <w:rPr>
          <w:rFonts w:ascii="仿宋" w:hAnsi="仿宋" w:eastAsia="仿宋" w:cs="仿宋"/>
          <w:spacing w:val="35"/>
          <w:sz w:val="24"/>
          <w:szCs w:val="24"/>
        </w:rPr>
        <w:t xml:space="preserve"> </w:t>
      </w:r>
      <w:r>
        <w:rPr>
          <w:rFonts w:ascii="仿宋" w:hAnsi="仿宋" w:eastAsia="仿宋" w:cs="仿宋"/>
          <w:spacing w:val="-8"/>
          <w:sz w:val="24"/>
          <w:szCs w:val="24"/>
        </w:rPr>
        <w:t>场内交通</w:t>
      </w:r>
    </w:p>
    <w:p w14:paraId="1A1C466F">
      <w:pPr>
        <w:spacing w:before="169" w:line="222" w:lineRule="auto"/>
        <w:ind w:left="503"/>
        <w:rPr>
          <w:rFonts w:ascii="仿宋" w:hAnsi="仿宋" w:eastAsia="仿宋" w:cs="仿宋"/>
          <w:sz w:val="24"/>
          <w:szCs w:val="24"/>
        </w:rPr>
      </w:pPr>
      <w:r>
        <w:rPr>
          <w:rFonts w:ascii="仿宋" w:hAnsi="仿宋" w:eastAsia="仿宋" w:cs="仿宋"/>
          <w:spacing w:val="-2"/>
          <w:sz w:val="24"/>
          <w:szCs w:val="24"/>
        </w:rPr>
        <w:t>关于场外交通和场内交通的边界的约定：</w:t>
      </w:r>
      <w:r>
        <w:rPr>
          <w:rFonts w:ascii="仿宋" w:hAnsi="仿宋" w:eastAsia="仿宋" w:cs="仿宋"/>
          <w:spacing w:val="4"/>
          <w:sz w:val="24"/>
          <w:szCs w:val="24"/>
          <w:u w:val="single" w:color="auto"/>
        </w:rPr>
        <w:t xml:space="preserve">                           </w:t>
      </w:r>
      <w:r>
        <w:rPr>
          <w:rFonts w:ascii="仿宋" w:hAnsi="仿宋" w:eastAsia="仿宋" w:cs="仿宋"/>
          <w:spacing w:val="-2"/>
          <w:sz w:val="24"/>
          <w:szCs w:val="24"/>
        </w:rPr>
        <w:t>。</w:t>
      </w:r>
    </w:p>
    <w:p w14:paraId="7F10709D">
      <w:pPr>
        <w:spacing w:before="186" w:line="347" w:lineRule="auto"/>
        <w:ind w:left="18" w:right="678" w:firstLine="484"/>
        <w:rPr>
          <w:rFonts w:ascii="仿宋" w:hAnsi="仿宋" w:eastAsia="仿宋" w:cs="仿宋"/>
          <w:sz w:val="24"/>
          <w:szCs w:val="24"/>
        </w:rPr>
      </w:pPr>
      <w:r>
        <w:rPr>
          <w:rFonts w:ascii="仿宋" w:hAnsi="仿宋" w:eastAsia="仿宋" w:cs="仿宋"/>
          <w:spacing w:val="-2"/>
          <w:sz w:val="24"/>
          <w:szCs w:val="24"/>
        </w:rPr>
        <w:t>关于发包人向承包人免费提供满足工程施工需要的场内道路和交通设施的约</w:t>
      </w:r>
      <w:r>
        <w:rPr>
          <w:rFonts w:ascii="仿宋" w:hAnsi="仿宋" w:eastAsia="仿宋" w:cs="仿宋"/>
          <w:spacing w:val="11"/>
          <w:sz w:val="24"/>
          <w:szCs w:val="24"/>
        </w:rPr>
        <w:t xml:space="preserve"> </w:t>
      </w:r>
      <w:r>
        <w:rPr>
          <w:rFonts w:ascii="仿宋" w:hAnsi="仿宋" w:eastAsia="仿宋" w:cs="仿宋"/>
          <w:spacing w:val="-6"/>
          <w:sz w:val="24"/>
          <w:szCs w:val="24"/>
        </w:rPr>
        <w:t>定：</w:t>
      </w:r>
      <w:r>
        <w:rPr>
          <w:rFonts w:ascii="仿宋" w:hAnsi="仿宋" w:eastAsia="仿宋" w:cs="仿宋"/>
          <w:spacing w:val="-6"/>
          <w:sz w:val="24"/>
          <w:szCs w:val="24"/>
          <w:u w:val="single" w:color="auto"/>
        </w:rPr>
        <w:t xml:space="preserve">                                                                 </w:t>
      </w:r>
      <w:r>
        <w:rPr>
          <w:rFonts w:ascii="仿宋" w:hAnsi="仿宋" w:eastAsia="仿宋" w:cs="仿宋"/>
          <w:spacing w:val="-6"/>
          <w:sz w:val="24"/>
          <w:szCs w:val="24"/>
        </w:rPr>
        <w:t>。</w:t>
      </w:r>
    </w:p>
    <w:p w14:paraId="214F9FDC">
      <w:pPr>
        <w:spacing w:line="222" w:lineRule="auto"/>
        <w:ind w:left="29"/>
        <w:rPr>
          <w:rFonts w:ascii="仿宋" w:hAnsi="仿宋" w:eastAsia="仿宋" w:cs="仿宋"/>
          <w:sz w:val="24"/>
          <w:szCs w:val="24"/>
        </w:rPr>
      </w:pPr>
      <w:r>
        <w:rPr>
          <w:rFonts w:ascii="仿宋" w:hAnsi="仿宋" w:eastAsia="仿宋" w:cs="仿宋"/>
          <w:spacing w:val="-5"/>
          <w:sz w:val="24"/>
          <w:szCs w:val="24"/>
        </w:rPr>
        <w:t>1.10.4</w:t>
      </w:r>
      <w:r>
        <w:rPr>
          <w:rFonts w:ascii="仿宋" w:hAnsi="仿宋" w:eastAsia="仿宋" w:cs="仿宋"/>
          <w:spacing w:val="-29"/>
          <w:sz w:val="24"/>
          <w:szCs w:val="24"/>
        </w:rPr>
        <w:t xml:space="preserve"> </w:t>
      </w:r>
      <w:r>
        <w:rPr>
          <w:rFonts w:ascii="仿宋" w:hAnsi="仿宋" w:eastAsia="仿宋" w:cs="仿宋"/>
          <w:spacing w:val="-5"/>
          <w:sz w:val="24"/>
          <w:szCs w:val="24"/>
        </w:rPr>
        <w:t>超大件和超重件的运输</w:t>
      </w:r>
    </w:p>
    <w:p w14:paraId="06A8FDEA">
      <w:pPr>
        <w:spacing w:before="187" w:line="341" w:lineRule="auto"/>
        <w:ind w:left="9" w:right="16" w:firstLine="481"/>
        <w:rPr>
          <w:rFonts w:ascii="仿宋" w:hAnsi="仿宋" w:eastAsia="仿宋" w:cs="仿宋"/>
          <w:sz w:val="24"/>
          <w:szCs w:val="24"/>
        </w:rPr>
      </w:pPr>
      <w:r>
        <w:rPr>
          <w:rFonts w:ascii="仿宋" w:hAnsi="仿宋" w:eastAsia="仿宋" w:cs="仿宋"/>
          <w:spacing w:val="1"/>
          <w:sz w:val="24"/>
          <w:szCs w:val="24"/>
        </w:rPr>
        <w:t>运输超大件或超重件所需的道路和桥梁临时</w:t>
      </w:r>
      <w:r>
        <w:rPr>
          <w:rFonts w:ascii="仿宋" w:hAnsi="仿宋" w:eastAsia="仿宋" w:cs="仿宋"/>
          <w:sz w:val="24"/>
          <w:szCs w:val="24"/>
        </w:rPr>
        <w:t>加固改造费用和其他有关费用由</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8"/>
          <w:sz w:val="24"/>
          <w:szCs w:val="24"/>
        </w:rPr>
        <w:t>承担。</w:t>
      </w:r>
    </w:p>
    <w:p w14:paraId="1569CB40">
      <w:pPr>
        <w:spacing w:before="15" w:line="222" w:lineRule="auto"/>
        <w:ind w:left="29"/>
        <w:rPr>
          <w:rFonts w:ascii="仿宋" w:hAnsi="仿宋" w:eastAsia="仿宋" w:cs="仿宋"/>
          <w:sz w:val="24"/>
          <w:szCs w:val="24"/>
        </w:rPr>
      </w:pPr>
      <w:r>
        <w:rPr>
          <w:rFonts w:ascii="仿宋" w:hAnsi="仿宋" w:eastAsia="仿宋" w:cs="仿宋"/>
          <w:spacing w:val="-9"/>
          <w:sz w:val="24"/>
          <w:szCs w:val="24"/>
        </w:rPr>
        <w:t>1.11</w:t>
      </w:r>
      <w:r>
        <w:rPr>
          <w:rFonts w:ascii="仿宋" w:hAnsi="仿宋" w:eastAsia="仿宋" w:cs="仿宋"/>
          <w:spacing w:val="30"/>
          <w:sz w:val="24"/>
          <w:szCs w:val="24"/>
        </w:rPr>
        <w:t xml:space="preserve"> </w:t>
      </w:r>
      <w:r>
        <w:rPr>
          <w:rFonts w:ascii="仿宋" w:hAnsi="仿宋" w:eastAsia="仿宋" w:cs="仿宋"/>
          <w:spacing w:val="-9"/>
          <w:sz w:val="24"/>
          <w:szCs w:val="24"/>
        </w:rPr>
        <w:t>知识产权</w:t>
      </w:r>
    </w:p>
    <w:p w14:paraId="0019760B">
      <w:pPr>
        <w:spacing w:before="304" w:line="311" w:lineRule="auto"/>
        <w:ind w:left="8" w:firstLine="20"/>
        <w:jc w:val="both"/>
        <w:rPr>
          <w:rFonts w:ascii="仿宋" w:hAnsi="仿宋" w:eastAsia="仿宋" w:cs="仿宋"/>
          <w:sz w:val="24"/>
          <w:szCs w:val="24"/>
        </w:rPr>
      </w:pPr>
      <w:r>
        <w:rPr>
          <w:rFonts w:ascii="仿宋" w:hAnsi="仿宋" w:eastAsia="仿宋" w:cs="仿宋"/>
          <w:spacing w:val="-5"/>
          <w:sz w:val="24"/>
          <w:szCs w:val="24"/>
        </w:rPr>
        <w:t>1.11.1 关于发包人提供给承包人的图纸、发包人为实施工程</w:t>
      </w:r>
      <w:r>
        <w:rPr>
          <w:rFonts w:ascii="仿宋" w:hAnsi="仿宋" w:eastAsia="仿宋" w:cs="仿宋"/>
          <w:spacing w:val="-6"/>
          <w:sz w:val="24"/>
          <w:szCs w:val="24"/>
        </w:rPr>
        <w:t>自行编制或委托编制的技术</w:t>
      </w:r>
      <w:r>
        <w:rPr>
          <w:rFonts w:ascii="仿宋" w:hAnsi="仿宋" w:eastAsia="仿宋" w:cs="仿宋"/>
          <w:sz w:val="24"/>
          <w:szCs w:val="24"/>
        </w:rPr>
        <w:t xml:space="preserve"> </w:t>
      </w:r>
      <w:r>
        <w:rPr>
          <w:rFonts w:ascii="仿宋" w:hAnsi="仿宋" w:eastAsia="仿宋" w:cs="仿宋"/>
          <w:spacing w:val="-18"/>
          <w:sz w:val="24"/>
          <w:szCs w:val="24"/>
        </w:rPr>
        <w:t>规</w:t>
      </w:r>
      <w:r>
        <w:rPr>
          <w:rFonts w:ascii="仿宋" w:hAnsi="仿宋" w:eastAsia="仿宋" w:cs="仿宋"/>
          <w:spacing w:val="-38"/>
          <w:sz w:val="24"/>
          <w:szCs w:val="24"/>
        </w:rPr>
        <w:t xml:space="preserve"> </w:t>
      </w:r>
      <w:r>
        <w:rPr>
          <w:rFonts w:ascii="仿宋" w:hAnsi="仿宋" w:eastAsia="仿宋" w:cs="仿宋"/>
          <w:spacing w:val="-18"/>
          <w:sz w:val="24"/>
          <w:szCs w:val="24"/>
        </w:rPr>
        <w:t>范</w:t>
      </w:r>
      <w:r>
        <w:rPr>
          <w:rFonts w:ascii="仿宋" w:hAnsi="仿宋" w:eastAsia="仿宋" w:cs="仿宋"/>
          <w:spacing w:val="-30"/>
          <w:sz w:val="24"/>
          <w:szCs w:val="24"/>
        </w:rPr>
        <w:t xml:space="preserve"> </w:t>
      </w:r>
      <w:r>
        <w:rPr>
          <w:rFonts w:ascii="仿宋" w:hAnsi="仿宋" w:eastAsia="仿宋" w:cs="仿宋"/>
          <w:spacing w:val="-18"/>
          <w:sz w:val="24"/>
          <w:szCs w:val="24"/>
        </w:rPr>
        <w:t>以</w:t>
      </w:r>
      <w:r>
        <w:rPr>
          <w:rFonts w:ascii="仿宋" w:hAnsi="仿宋" w:eastAsia="仿宋" w:cs="仿宋"/>
          <w:spacing w:val="-48"/>
          <w:sz w:val="24"/>
          <w:szCs w:val="24"/>
        </w:rPr>
        <w:t xml:space="preserve"> </w:t>
      </w:r>
      <w:r>
        <w:rPr>
          <w:rFonts w:ascii="仿宋" w:hAnsi="仿宋" w:eastAsia="仿宋" w:cs="仿宋"/>
          <w:spacing w:val="-18"/>
          <w:sz w:val="24"/>
          <w:szCs w:val="24"/>
        </w:rPr>
        <w:t>及</w:t>
      </w:r>
      <w:r>
        <w:rPr>
          <w:rFonts w:ascii="仿宋" w:hAnsi="仿宋" w:eastAsia="仿宋" w:cs="仿宋"/>
          <w:spacing w:val="-50"/>
          <w:sz w:val="24"/>
          <w:szCs w:val="24"/>
        </w:rPr>
        <w:t xml:space="preserve"> </w:t>
      </w:r>
      <w:r>
        <w:rPr>
          <w:rFonts w:ascii="仿宋" w:hAnsi="仿宋" w:eastAsia="仿宋" w:cs="仿宋"/>
          <w:spacing w:val="-18"/>
          <w:sz w:val="24"/>
          <w:szCs w:val="24"/>
        </w:rPr>
        <w:t>反</w:t>
      </w:r>
      <w:r>
        <w:rPr>
          <w:rFonts w:ascii="仿宋" w:hAnsi="仿宋" w:eastAsia="仿宋" w:cs="仿宋"/>
          <w:spacing w:val="-44"/>
          <w:sz w:val="24"/>
          <w:szCs w:val="24"/>
        </w:rPr>
        <w:t xml:space="preserve"> </w:t>
      </w:r>
      <w:r>
        <w:rPr>
          <w:rFonts w:ascii="仿宋" w:hAnsi="仿宋" w:eastAsia="仿宋" w:cs="仿宋"/>
          <w:spacing w:val="-18"/>
          <w:sz w:val="24"/>
          <w:szCs w:val="24"/>
        </w:rPr>
        <w:t>映</w:t>
      </w:r>
      <w:r>
        <w:rPr>
          <w:rFonts w:ascii="仿宋" w:hAnsi="仿宋" w:eastAsia="仿宋" w:cs="仿宋"/>
          <w:spacing w:val="-45"/>
          <w:sz w:val="24"/>
          <w:szCs w:val="24"/>
        </w:rPr>
        <w:t xml:space="preserve"> </w:t>
      </w:r>
      <w:r>
        <w:rPr>
          <w:rFonts w:ascii="仿宋" w:hAnsi="仿宋" w:eastAsia="仿宋" w:cs="仿宋"/>
          <w:spacing w:val="-18"/>
          <w:sz w:val="24"/>
          <w:szCs w:val="24"/>
        </w:rPr>
        <w:t>发</w:t>
      </w:r>
      <w:r>
        <w:rPr>
          <w:rFonts w:ascii="仿宋" w:hAnsi="仿宋" w:eastAsia="仿宋" w:cs="仿宋"/>
          <w:spacing w:val="-42"/>
          <w:sz w:val="24"/>
          <w:szCs w:val="24"/>
        </w:rPr>
        <w:t xml:space="preserve"> </w:t>
      </w:r>
      <w:r>
        <w:rPr>
          <w:rFonts w:ascii="仿宋" w:hAnsi="仿宋" w:eastAsia="仿宋" w:cs="仿宋"/>
          <w:spacing w:val="-18"/>
          <w:sz w:val="24"/>
          <w:szCs w:val="24"/>
        </w:rPr>
        <w:t>包</w:t>
      </w:r>
      <w:r>
        <w:rPr>
          <w:rFonts w:ascii="仿宋" w:hAnsi="仿宋" w:eastAsia="仿宋" w:cs="仿宋"/>
          <w:spacing w:val="-49"/>
          <w:sz w:val="24"/>
          <w:szCs w:val="24"/>
        </w:rPr>
        <w:t xml:space="preserve"> </w:t>
      </w:r>
      <w:r>
        <w:rPr>
          <w:rFonts w:ascii="仿宋" w:hAnsi="仿宋" w:eastAsia="仿宋" w:cs="仿宋"/>
          <w:spacing w:val="-18"/>
          <w:sz w:val="24"/>
          <w:szCs w:val="24"/>
        </w:rPr>
        <w:t>人</w:t>
      </w:r>
      <w:r>
        <w:rPr>
          <w:rFonts w:ascii="仿宋" w:hAnsi="仿宋" w:eastAsia="仿宋" w:cs="仿宋"/>
          <w:spacing w:val="-45"/>
          <w:sz w:val="24"/>
          <w:szCs w:val="24"/>
        </w:rPr>
        <w:t xml:space="preserve"> </w:t>
      </w:r>
      <w:r>
        <w:rPr>
          <w:rFonts w:ascii="仿宋" w:hAnsi="仿宋" w:eastAsia="仿宋" w:cs="仿宋"/>
          <w:spacing w:val="-18"/>
          <w:sz w:val="24"/>
          <w:szCs w:val="24"/>
        </w:rPr>
        <w:t>关</w:t>
      </w:r>
      <w:r>
        <w:rPr>
          <w:rFonts w:ascii="仿宋" w:hAnsi="仿宋" w:eastAsia="仿宋" w:cs="仿宋"/>
          <w:spacing w:val="-47"/>
          <w:sz w:val="24"/>
          <w:szCs w:val="24"/>
        </w:rPr>
        <w:t xml:space="preserve"> </w:t>
      </w:r>
      <w:r>
        <w:rPr>
          <w:rFonts w:ascii="仿宋" w:hAnsi="仿宋" w:eastAsia="仿宋" w:cs="仿宋"/>
          <w:spacing w:val="-18"/>
          <w:sz w:val="24"/>
          <w:szCs w:val="24"/>
        </w:rPr>
        <w:t>于</w:t>
      </w:r>
      <w:r>
        <w:rPr>
          <w:rFonts w:ascii="仿宋" w:hAnsi="仿宋" w:eastAsia="仿宋" w:cs="仿宋"/>
          <w:spacing w:val="-47"/>
          <w:sz w:val="24"/>
          <w:szCs w:val="24"/>
        </w:rPr>
        <w:t xml:space="preserve"> </w:t>
      </w:r>
      <w:r>
        <w:rPr>
          <w:rFonts w:ascii="仿宋" w:hAnsi="仿宋" w:eastAsia="仿宋" w:cs="仿宋"/>
          <w:spacing w:val="-18"/>
          <w:sz w:val="24"/>
          <w:szCs w:val="24"/>
        </w:rPr>
        <w:t>合 同</w:t>
      </w:r>
      <w:r>
        <w:rPr>
          <w:rFonts w:ascii="仿宋" w:hAnsi="仿宋" w:eastAsia="仿宋" w:cs="仿宋"/>
          <w:spacing w:val="-46"/>
          <w:sz w:val="24"/>
          <w:szCs w:val="24"/>
        </w:rPr>
        <w:t xml:space="preserve"> </w:t>
      </w:r>
      <w:r>
        <w:rPr>
          <w:rFonts w:ascii="仿宋" w:hAnsi="仿宋" w:eastAsia="仿宋" w:cs="仿宋"/>
          <w:spacing w:val="-18"/>
          <w:sz w:val="24"/>
          <w:szCs w:val="24"/>
        </w:rPr>
        <w:t>要</w:t>
      </w:r>
      <w:r>
        <w:rPr>
          <w:rFonts w:ascii="仿宋" w:hAnsi="仿宋" w:eastAsia="仿宋" w:cs="仿宋"/>
          <w:spacing w:val="-47"/>
          <w:sz w:val="24"/>
          <w:szCs w:val="24"/>
        </w:rPr>
        <w:t xml:space="preserve"> </w:t>
      </w:r>
      <w:r>
        <w:rPr>
          <w:rFonts w:ascii="仿宋" w:hAnsi="仿宋" w:eastAsia="仿宋" w:cs="仿宋"/>
          <w:spacing w:val="-18"/>
          <w:sz w:val="24"/>
          <w:szCs w:val="24"/>
        </w:rPr>
        <w:t>求</w:t>
      </w:r>
      <w:r>
        <w:rPr>
          <w:rFonts w:ascii="仿宋" w:hAnsi="仿宋" w:eastAsia="仿宋" w:cs="仿宋"/>
          <w:spacing w:val="-48"/>
          <w:sz w:val="24"/>
          <w:szCs w:val="24"/>
        </w:rPr>
        <w:t xml:space="preserve"> </w:t>
      </w:r>
      <w:r>
        <w:rPr>
          <w:rFonts w:ascii="仿宋" w:hAnsi="仿宋" w:eastAsia="仿宋" w:cs="仿宋"/>
          <w:spacing w:val="-18"/>
          <w:sz w:val="24"/>
          <w:szCs w:val="24"/>
        </w:rPr>
        <w:t>或</w:t>
      </w:r>
      <w:r>
        <w:rPr>
          <w:rFonts w:ascii="仿宋" w:hAnsi="仿宋" w:eastAsia="仿宋" w:cs="仿宋"/>
          <w:spacing w:val="-49"/>
          <w:sz w:val="24"/>
          <w:szCs w:val="24"/>
        </w:rPr>
        <w:t xml:space="preserve"> </w:t>
      </w:r>
      <w:r>
        <w:rPr>
          <w:rFonts w:ascii="仿宋" w:hAnsi="仿宋" w:eastAsia="仿宋" w:cs="仿宋"/>
          <w:spacing w:val="-18"/>
          <w:sz w:val="24"/>
          <w:szCs w:val="24"/>
        </w:rPr>
        <w:t>其</w:t>
      </w:r>
      <w:r>
        <w:rPr>
          <w:rFonts w:ascii="仿宋" w:hAnsi="仿宋" w:eastAsia="仿宋" w:cs="仿宋"/>
          <w:spacing w:val="-53"/>
          <w:sz w:val="24"/>
          <w:szCs w:val="24"/>
        </w:rPr>
        <w:t xml:space="preserve"> </w:t>
      </w:r>
      <w:r>
        <w:rPr>
          <w:rFonts w:ascii="仿宋" w:hAnsi="仿宋" w:eastAsia="仿宋" w:cs="仿宋"/>
          <w:spacing w:val="-18"/>
          <w:sz w:val="24"/>
          <w:szCs w:val="24"/>
        </w:rPr>
        <w:t>他类</w:t>
      </w:r>
      <w:r>
        <w:rPr>
          <w:rFonts w:ascii="仿宋" w:hAnsi="仿宋" w:eastAsia="仿宋" w:cs="仿宋"/>
          <w:spacing w:val="-51"/>
          <w:sz w:val="24"/>
          <w:szCs w:val="24"/>
        </w:rPr>
        <w:t xml:space="preserve"> </w:t>
      </w:r>
      <w:r>
        <w:rPr>
          <w:rFonts w:ascii="仿宋" w:hAnsi="仿宋" w:eastAsia="仿宋" w:cs="仿宋"/>
          <w:spacing w:val="-18"/>
          <w:sz w:val="24"/>
          <w:szCs w:val="24"/>
        </w:rPr>
        <w:t>似性</w:t>
      </w:r>
      <w:r>
        <w:rPr>
          <w:rFonts w:ascii="仿宋" w:hAnsi="仿宋" w:eastAsia="仿宋" w:cs="仿宋"/>
          <w:spacing w:val="-46"/>
          <w:sz w:val="24"/>
          <w:szCs w:val="24"/>
        </w:rPr>
        <w:t xml:space="preserve"> </w:t>
      </w:r>
      <w:r>
        <w:rPr>
          <w:rFonts w:ascii="仿宋" w:hAnsi="仿宋" w:eastAsia="仿宋" w:cs="仿宋"/>
          <w:spacing w:val="-18"/>
          <w:sz w:val="24"/>
          <w:szCs w:val="24"/>
        </w:rPr>
        <w:t>质</w:t>
      </w:r>
      <w:r>
        <w:rPr>
          <w:rFonts w:ascii="仿宋" w:hAnsi="仿宋" w:eastAsia="仿宋" w:cs="仿宋"/>
          <w:spacing w:val="-37"/>
          <w:sz w:val="24"/>
          <w:szCs w:val="24"/>
        </w:rPr>
        <w:t xml:space="preserve"> </w:t>
      </w:r>
      <w:r>
        <w:rPr>
          <w:rFonts w:ascii="仿宋" w:hAnsi="仿宋" w:eastAsia="仿宋" w:cs="仿宋"/>
          <w:spacing w:val="-18"/>
          <w:sz w:val="24"/>
          <w:szCs w:val="24"/>
        </w:rPr>
        <w:t>的</w:t>
      </w:r>
      <w:r>
        <w:rPr>
          <w:rFonts w:ascii="仿宋" w:hAnsi="仿宋" w:eastAsia="仿宋" w:cs="仿宋"/>
          <w:spacing w:val="-54"/>
          <w:sz w:val="24"/>
          <w:szCs w:val="24"/>
        </w:rPr>
        <w:t xml:space="preserve"> </w:t>
      </w:r>
      <w:r>
        <w:rPr>
          <w:rFonts w:ascii="仿宋" w:hAnsi="仿宋" w:eastAsia="仿宋" w:cs="仿宋"/>
          <w:spacing w:val="-18"/>
          <w:sz w:val="24"/>
          <w:szCs w:val="24"/>
        </w:rPr>
        <w:t>文</w:t>
      </w:r>
      <w:r>
        <w:rPr>
          <w:rFonts w:ascii="仿宋" w:hAnsi="仿宋" w:eastAsia="仿宋" w:cs="仿宋"/>
          <w:spacing w:val="-51"/>
          <w:sz w:val="24"/>
          <w:szCs w:val="24"/>
        </w:rPr>
        <w:t xml:space="preserve"> </w:t>
      </w:r>
      <w:r>
        <w:rPr>
          <w:rFonts w:ascii="仿宋" w:hAnsi="仿宋" w:eastAsia="仿宋" w:cs="仿宋"/>
          <w:spacing w:val="-18"/>
          <w:sz w:val="24"/>
          <w:szCs w:val="24"/>
        </w:rPr>
        <w:t>件</w:t>
      </w:r>
      <w:r>
        <w:rPr>
          <w:rFonts w:ascii="仿宋" w:hAnsi="仿宋" w:eastAsia="仿宋" w:cs="仿宋"/>
          <w:spacing w:val="-38"/>
          <w:sz w:val="24"/>
          <w:szCs w:val="24"/>
        </w:rPr>
        <w:t xml:space="preserve"> </w:t>
      </w:r>
      <w:r>
        <w:rPr>
          <w:rFonts w:ascii="仿宋" w:hAnsi="仿宋" w:eastAsia="仿宋" w:cs="仿宋"/>
          <w:spacing w:val="-18"/>
          <w:sz w:val="24"/>
          <w:szCs w:val="24"/>
        </w:rPr>
        <w:t>的</w:t>
      </w:r>
      <w:r>
        <w:rPr>
          <w:rFonts w:ascii="仿宋" w:hAnsi="仿宋" w:eastAsia="仿宋" w:cs="仿宋"/>
          <w:spacing w:val="-53"/>
          <w:sz w:val="24"/>
          <w:szCs w:val="24"/>
        </w:rPr>
        <w:t xml:space="preserve"> </w:t>
      </w:r>
      <w:r>
        <w:rPr>
          <w:rFonts w:ascii="仿宋" w:hAnsi="仿宋" w:eastAsia="仿宋" w:cs="仿宋"/>
          <w:spacing w:val="-19"/>
          <w:sz w:val="24"/>
          <w:szCs w:val="24"/>
        </w:rPr>
        <w:t>著</w:t>
      </w:r>
      <w:r>
        <w:rPr>
          <w:rFonts w:ascii="仿宋" w:hAnsi="仿宋" w:eastAsia="仿宋" w:cs="仿宋"/>
          <w:spacing w:val="-48"/>
          <w:sz w:val="24"/>
          <w:szCs w:val="24"/>
        </w:rPr>
        <w:t xml:space="preserve"> </w:t>
      </w:r>
      <w:r>
        <w:rPr>
          <w:rFonts w:ascii="仿宋" w:hAnsi="仿宋" w:eastAsia="仿宋" w:cs="仿宋"/>
          <w:spacing w:val="-19"/>
          <w:sz w:val="24"/>
          <w:szCs w:val="24"/>
        </w:rPr>
        <w:t>作</w:t>
      </w:r>
      <w:r>
        <w:rPr>
          <w:rFonts w:ascii="仿宋" w:hAnsi="仿宋" w:eastAsia="仿宋" w:cs="仿宋"/>
          <w:spacing w:val="-52"/>
          <w:sz w:val="24"/>
          <w:szCs w:val="24"/>
        </w:rPr>
        <w:t xml:space="preserve"> </w:t>
      </w:r>
      <w:r>
        <w:rPr>
          <w:rFonts w:ascii="仿宋" w:hAnsi="仿宋" w:eastAsia="仿宋" w:cs="仿宋"/>
          <w:spacing w:val="-19"/>
          <w:sz w:val="24"/>
          <w:szCs w:val="24"/>
        </w:rPr>
        <w:t>权</w:t>
      </w:r>
      <w:r>
        <w:rPr>
          <w:rFonts w:ascii="仿宋" w:hAnsi="仿宋" w:eastAsia="仿宋" w:cs="仿宋"/>
          <w:spacing w:val="-40"/>
          <w:sz w:val="24"/>
          <w:szCs w:val="24"/>
        </w:rPr>
        <w:t xml:space="preserve"> </w:t>
      </w:r>
      <w:r>
        <w:rPr>
          <w:rFonts w:ascii="仿宋" w:hAnsi="仿宋" w:eastAsia="仿宋" w:cs="仿宋"/>
          <w:spacing w:val="-19"/>
          <w:sz w:val="24"/>
          <w:szCs w:val="24"/>
        </w:rPr>
        <w:t>的</w:t>
      </w:r>
      <w:r>
        <w:rPr>
          <w:rFonts w:ascii="仿宋" w:hAnsi="仿宋" w:eastAsia="仿宋" w:cs="仿宋"/>
          <w:spacing w:val="-38"/>
          <w:sz w:val="24"/>
          <w:szCs w:val="24"/>
        </w:rPr>
        <w:t xml:space="preserve"> </w:t>
      </w:r>
      <w:r>
        <w:rPr>
          <w:rFonts w:ascii="仿宋" w:hAnsi="仿宋" w:eastAsia="仿宋" w:cs="仿宋"/>
          <w:spacing w:val="-19"/>
          <w:sz w:val="24"/>
          <w:szCs w:val="24"/>
        </w:rPr>
        <w:t>归</w:t>
      </w:r>
      <w:r>
        <w:rPr>
          <w:rFonts w:ascii="仿宋" w:hAnsi="仿宋" w:eastAsia="仿宋" w:cs="仿宋"/>
          <w:sz w:val="24"/>
          <w:szCs w:val="24"/>
        </w:rPr>
        <w:t xml:space="preserve"> </w:t>
      </w:r>
      <w:r>
        <w:rPr>
          <w:rFonts w:ascii="仿宋" w:hAnsi="仿宋" w:eastAsia="仿宋" w:cs="仿宋"/>
          <w:spacing w:val="-7"/>
          <w:sz w:val="24"/>
          <w:szCs w:val="24"/>
        </w:rPr>
        <w:t>属：</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7"/>
          <w:sz w:val="24"/>
          <w:szCs w:val="24"/>
        </w:rPr>
        <w:t>。</w:t>
      </w:r>
    </w:p>
    <w:p w14:paraId="2DE97C0F">
      <w:pPr>
        <w:spacing w:before="167" w:line="222" w:lineRule="auto"/>
        <w:ind w:left="623"/>
        <w:rPr>
          <w:rFonts w:ascii="仿宋" w:hAnsi="仿宋" w:eastAsia="仿宋" w:cs="仿宋"/>
          <w:sz w:val="24"/>
          <w:szCs w:val="24"/>
        </w:rPr>
      </w:pPr>
      <w:r>
        <w:rPr>
          <w:rFonts w:ascii="仿宋" w:hAnsi="仿宋" w:eastAsia="仿宋" w:cs="仿宋"/>
          <w:spacing w:val="-2"/>
          <w:sz w:val="24"/>
          <w:szCs w:val="24"/>
        </w:rPr>
        <w:t>关于发包人提供的上述文件的使用限制的要求</w:t>
      </w:r>
      <w:r>
        <w:rPr>
          <w:rFonts w:ascii="仿宋" w:hAnsi="仿宋" w:eastAsia="仿宋" w:cs="仿宋"/>
          <w:spacing w:val="-3"/>
          <w:sz w:val="24"/>
          <w:szCs w:val="24"/>
        </w:rPr>
        <w:t>：</w:t>
      </w:r>
      <w:r>
        <w:rPr>
          <w:rFonts w:ascii="仿宋" w:hAnsi="仿宋" w:eastAsia="仿宋" w:cs="仿宋"/>
          <w:spacing w:val="4"/>
          <w:sz w:val="24"/>
          <w:szCs w:val="24"/>
          <w:u w:val="single" w:color="auto"/>
        </w:rPr>
        <w:t xml:space="preserve">                     </w:t>
      </w:r>
      <w:r>
        <w:rPr>
          <w:rFonts w:ascii="仿宋" w:hAnsi="仿宋" w:eastAsia="仿宋" w:cs="仿宋"/>
          <w:spacing w:val="-3"/>
          <w:sz w:val="24"/>
          <w:szCs w:val="24"/>
        </w:rPr>
        <w:t>。</w:t>
      </w:r>
    </w:p>
    <w:p w14:paraId="6411DC6A">
      <w:pPr>
        <w:spacing w:before="158" w:line="220" w:lineRule="auto"/>
        <w:ind w:left="34"/>
        <w:rPr>
          <w:rFonts w:ascii="仿宋" w:hAnsi="仿宋" w:eastAsia="仿宋" w:cs="仿宋"/>
          <w:sz w:val="24"/>
          <w:szCs w:val="24"/>
        </w:rPr>
      </w:pPr>
      <w:r>
        <w:rPr>
          <w:rFonts w:ascii="仿宋" w:hAnsi="仿宋" w:eastAsia="仿宋" w:cs="仿宋"/>
          <w:spacing w:val="-2"/>
          <w:sz w:val="24"/>
          <w:szCs w:val="24"/>
        </w:rPr>
        <w:t>1.11.2 关于承包人为实施工程所编制文件的著作权的归属：</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0A87D004">
      <w:pPr>
        <w:spacing w:before="160" w:line="222" w:lineRule="auto"/>
        <w:ind w:left="469"/>
        <w:rPr>
          <w:rFonts w:ascii="仿宋" w:hAnsi="仿宋" w:eastAsia="仿宋" w:cs="仿宋"/>
          <w:sz w:val="24"/>
          <w:szCs w:val="24"/>
        </w:rPr>
      </w:pPr>
      <w:r>
        <w:rPr>
          <w:rFonts w:ascii="仿宋" w:hAnsi="仿宋" w:eastAsia="仿宋" w:cs="仿宋"/>
          <w:spacing w:val="-1"/>
          <w:sz w:val="24"/>
          <w:szCs w:val="24"/>
        </w:rPr>
        <w:t>关于承包人提供的上述文件的使用限制的要求</w:t>
      </w:r>
      <w:r>
        <w:rPr>
          <w:rFonts w:ascii="仿宋" w:hAnsi="仿宋" w:eastAsia="仿宋" w:cs="仿宋"/>
          <w:spacing w:val="-2"/>
          <w:sz w:val="24"/>
          <w:szCs w:val="24"/>
        </w:rPr>
        <w:t>：</w:t>
      </w:r>
      <w:r>
        <w:rPr>
          <w:rFonts w:ascii="仿宋" w:hAnsi="仿宋" w:eastAsia="仿宋" w:cs="仿宋"/>
          <w:spacing w:val="4"/>
          <w:sz w:val="24"/>
          <w:szCs w:val="24"/>
          <w:u w:val="single" w:color="auto"/>
        </w:rPr>
        <w:t xml:space="preserve">                      </w:t>
      </w:r>
      <w:r>
        <w:rPr>
          <w:rFonts w:ascii="仿宋" w:hAnsi="仿宋" w:eastAsia="仿宋" w:cs="仿宋"/>
          <w:spacing w:val="-2"/>
          <w:sz w:val="24"/>
          <w:szCs w:val="24"/>
        </w:rPr>
        <w:t>。</w:t>
      </w:r>
    </w:p>
    <w:p w14:paraId="093E282B">
      <w:pPr>
        <w:spacing w:before="195" w:line="289" w:lineRule="auto"/>
        <w:ind w:left="22" w:right="12" w:firstLine="6"/>
        <w:rPr>
          <w:rFonts w:ascii="仿宋" w:hAnsi="仿宋" w:eastAsia="仿宋" w:cs="仿宋"/>
          <w:sz w:val="24"/>
          <w:szCs w:val="24"/>
        </w:rPr>
      </w:pPr>
      <w:r>
        <w:rPr>
          <w:rFonts w:ascii="仿宋" w:hAnsi="仿宋" w:eastAsia="仿宋" w:cs="仿宋"/>
          <w:spacing w:val="5"/>
          <w:sz w:val="24"/>
          <w:szCs w:val="24"/>
        </w:rPr>
        <w:t>1.11.4</w:t>
      </w:r>
      <w:r>
        <w:rPr>
          <w:rFonts w:ascii="仿宋" w:hAnsi="仿宋" w:eastAsia="仿宋" w:cs="仿宋"/>
          <w:spacing w:val="51"/>
          <w:sz w:val="24"/>
          <w:szCs w:val="24"/>
        </w:rPr>
        <w:t xml:space="preserve"> </w:t>
      </w:r>
      <w:r>
        <w:rPr>
          <w:rFonts w:ascii="仿宋" w:hAnsi="仿宋" w:eastAsia="仿宋" w:cs="仿宋"/>
          <w:spacing w:val="5"/>
          <w:sz w:val="24"/>
          <w:szCs w:val="24"/>
        </w:rPr>
        <w:t>承包人在施工过程中所采用的专利、专有技术、技术秘密的使用费的承担方</w:t>
      </w:r>
      <w:r>
        <w:rPr>
          <w:rFonts w:ascii="仿宋" w:hAnsi="仿宋" w:eastAsia="仿宋" w:cs="仿宋"/>
          <w:sz w:val="24"/>
          <w:szCs w:val="24"/>
        </w:rPr>
        <w:t xml:space="preserve"> </w:t>
      </w:r>
      <w:r>
        <w:rPr>
          <w:rFonts w:ascii="仿宋" w:hAnsi="仿宋" w:eastAsia="仿宋" w:cs="仿宋"/>
          <w:spacing w:val="-6"/>
          <w:sz w:val="24"/>
          <w:szCs w:val="24"/>
        </w:rPr>
        <w:t>式：</w:t>
      </w:r>
      <w:r>
        <w:rPr>
          <w:rFonts w:ascii="仿宋" w:hAnsi="仿宋" w:eastAsia="仿宋" w:cs="仿宋"/>
          <w:spacing w:val="-6"/>
          <w:sz w:val="24"/>
          <w:szCs w:val="24"/>
          <w:u w:val="single" w:color="auto"/>
        </w:rPr>
        <w:t xml:space="preserve">                                                            </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w:t>
      </w:r>
    </w:p>
    <w:p w14:paraId="4D8FFFB7">
      <w:pPr>
        <w:spacing w:before="148" w:line="221" w:lineRule="auto"/>
        <w:ind w:left="29"/>
        <w:rPr>
          <w:rFonts w:ascii="仿宋" w:hAnsi="仿宋" w:eastAsia="仿宋" w:cs="仿宋"/>
          <w:sz w:val="24"/>
          <w:szCs w:val="24"/>
        </w:rPr>
      </w:pPr>
      <w:r>
        <w:rPr>
          <w:rFonts w:ascii="仿宋" w:hAnsi="仿宋" w:eastAsia="仿宋" w:cs="仿宋"/>
          <w:spacing w:val="-8"/>
          <w:sz w:val="24"/>
          <w:szCs w:val="24"/>
        </w:rPr>
        <w:t>1.13 工程量清单错误的修正</w:t>
      </w:r>
    </w:p>
    <w:p w14:paraId="659CDDBF">
      <w:pPr>
        <w:spacing w:before="310" w:line="221" w:lineRule="auto"/>
        <w:ind w:left="537"/>
        <w:rPr>
          <w:rFonts w:ascii="仿宋" w:hAnsi="仿宋" w:eastAsia="仿宋" w:cs="仿宋"/>
          <w:sz w:val="24"/>
          <w:szCs w:val="24"/>
        </w:rPr>
      </w:pPr>
      <w:r>
        <w:rPr>
          <w:rFonts w:ascii="仿宋" w:hAnsi="仿宋" w:eastAsia="仿宋" w:cs="仿宋"/>
          <w:spacing w:val="-4"/>
          <w:sz w:val="24"/>
          <w:szCs w:val="24"/>
        </w:rPr>
        <w:t>出现工程量清单错误时，是否调整合同价格：</w:t>
      </w:r>
      <w:r>
        <w:rPr>
          <w:rFonts w:ascii="仿宋" w:hAnsi="仿宋" w:eastAsia="仿宋" w:cs="仿宋"/>
          <w:spacing w:val="3"/>
          <w:sz w:val="24"/>
          <w:szCs w:val="24"/>
          <w:u w:val="single" w:color="auto"/>
        </w:rPr>
        <w:t xml:space="preserve">                       </w:t>
      </w:r>
      <w:r>
        <w:rPr>
          <w:rFonts w:ascii="仿宋" w:hAnsi="仿宋" w:eastAsia="仿宋" w:cs="仿宋"/>
          <w:spacing w:val="-4"/>
          <w:sz w:val="24"/>
          <w:szCs w:val="24"/>
        </w:rPr>
        <w:t>。</w:t>
      </w:r>
    </w:p>
    <w:p w14:paraId="62B39190">
      <w:pPr>
        <w:spacing w:before="152" w:line="222" w:lineRule="auto"/>
        <w:ind w:left="503"/>
        <w:rPr>
          <w:rFonts w:ascii="仿宋" w:hAnsi="仿宋" w:eastAsia="仿宋" w:cs="仿宋"/>
          <w:sz w:val="24"/>
          <w:szCs w:val="24"/>
        </w:rPr>
      </w:pPr>
      <w:r>
        <w:rPr>
          <w:rFonts w:ascii="仿宋" w:hAnsi="仿宋" w:eastAsia="仿宋" w:cs="仿宋"/>
          <w:spacing w:val="-3"/>
          <w:sz w:val="24"/>
          <w:szCs w:val="24"/>
        </w:rPr>
        <w:t>允许调整合同价格的工程量偏差范围：</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015A6A84">
      <w:pPr>
        <w:spacing w:before="294" w:line="224" w:lineRule="auto"/>
        <w:rPr>
          <w:rFonts w:ascii="仿宋" w:hAnsi="仿宋" w:eastAsia="仿宋" w:cs="仿宋"/>
          <w:sz w:val="24"/>
          <w:szCs w:val="24"/>
        </w:rPr>
      </w:pPr>
      <w:r>
        <w:rPr>
          <w:rFonts w:ascii="仿宋" w:hAnsi="仿宋" w:eastAsia="仿宋" w:cs="仿宋"/>
          <w:b/>
          <w:bCs/>
          <w:spacing w:val="-12"/>
          <w:sz w:val="24"/>
          <w:szCs w:val="24"/>
        </w:rPr>
        <w:t>2.</w:t>
      </w:r>
      <w:r>
        <w:rPr>
          <w:rFonts w:ascii="仿宋" w:hAnsi="仿宋" w:eastAsia="仿宋" w:cs="仿宋"/>
          <w:spacing w:val="35"/>
          <w:sz w:val="24"/>
          <w:szCs w:val="24"/>
        </w:rPr>
        <w:t xml:space="preserve"> </w:t>
      </w:r>
      <w:r>
        <w:rPr>
          <w:rFonts w:ascii="仿宋" w:hAnsi="仿宋" w:eastAsia="仿宋" w:cs="仿宋"/>
          <w:b/>
          <w:bCs/>
          <w:spacing w:val="-12"/>
          <w:sz w:val="24"/>
          <w:szCs w:val="24"/>
        </w:rPr>
        <w:t>发包人</w:t>
      </w:r>
    </w:p>
    <w:p w14:paraId="2C400913">
      <w:pPr>
        <w:spacing w:before="288" w:line="223" w:lineRule="auto"/>
        <w:rPr>
          <w:rFonts w:ascii="仿宋" w:hAnsi="仿宋" w:eastAsia="仿宋" w:cs="仿宋"/>
          <w:sz w:val="24"/>
          <w:szCs w:val="24"/>
        </w:rPr>
      </w:pPr>
      <w:r>
        <w:rPr>
          <w:rFonts w:ascii="仿宋" w:hAnsi="仿宋" w:eastAsia="仿宋" w:cs="仿宋"/>
          <w:spacing w:val="-7"/>
          <w:sz w:val="24"/>
          <w:szCs w:val="24"/>
        </w:rPr>
        <w:t>2.2</w:t>
      </w:r>
      <w:r>
        <w:rPr>
          <w:rFonts w:ascii="仿宋" w:hAnsi="仿宋" w:eastAsia="仿宋" w:cs="仿宋"/>
          <w:spacing w:val="41"/>
          <w:sz w:val="24"/>
          <w:szCs w:val="24"/>
        </w:rPr>
        <w:t xml:space="preserve"> </w:t>
      </w:r>
      <w:r>
        <w:rPr>
          <w:rFonts w:ascii="仿宋" w:hAnsi="仿宋" w:eastAsia="仿宋" w:cs="仿宋"/>
          <w:spacing w:val="-7"/>
          <w:sz w:val="24"/>
          <w:szCs w:val="24"/>
        </w:rPr>
        <w:t>发包人代表</w:t>
      </w:r>
    </w:p>
    <w:p w14:paraId="5AE6FC3B">
      <w:pPr>
        <w:spacing w:before="288" w:line="223" w:lineRule="auto"/>
        <w:ind w:left="503"/>
        <w:rPr>
          <w:rFonts w:ascii="仿宋" w:hAnsi="仿宋" w:eastAsia="仿宋" w:cs="仿宋"/>
          <w:sz w:val="24"/>
          <w:szCs w:val="24"/>
        </w:rPr>
      </w:pPr>
      <w:r>
        <w:rPr>
          <w:rFonts w:ascii="仿宋" w:hAnsi="仿宋" w:eastAsia="仿宋" w:cs="仿宋"/>
          <w:spacing w:val="-7"/>
          <w:sz w:val="24"/>
          <w:szCs w:val="24"/>
        </w:rPr>
        <w:t>发包人代表：</w:t>
      </w:r>
    </w:p>
    <w:p w14:paraId="5DF45753">
      <w:pPr>
        <w:spacing w:before="186" w:line="222" w:lineRule="auto"/>
        <w:ind w:left="489"/>
        <w:rPr>
          <w:rFonts w:ascii="仿宋" w:hAnsi="仿宋" w:eastAsia="仿宋" w:cs="仿宋"/>
          <w:sz w:val="24"/>
          <w:szCs w:val="24"/>
        </w:rPr>
      </w:pPr>
      <w:r>
        <w:rPr>
          <w:rFonts w:ascii="仿宋" w:hAnsi="仿宋" w:eastAsia="仿宋" w:cs="仿宋"/>
          <w:spacing w:val="-17"/>
          <w:sz w:val="24"/>
          <w:szCs w:val="24"/>
        </w:rPr>
        <w:t>姓</w:t>
      </w:r>
      <w:r>
        <w:rPr>
          <w:rFonts w:ascii="仿宋" w:hAnsi="仿宋" w:eastAsia="仿宋" w:cs="仿宋"/>
          <w:spacing w:val="3"/>
          <w:sz w:val="24"/>
          <w:szCs w:val="24"/>
        </w:rPr>
        <w:t xml:space="preserve">    </w:t>
      </w:r>
      <w:r>
        <w:rPr>
          <w:rFonts w:ascii="仿宋" w:hAnsi="仿宋" w:eastAsia="仿宋" w:cs="仿宋"/>
          <w:spacing w:val="-17"/>
          <w:sz w:val="24"/>
          <w:szCs w:val="24"/>
        </w:rPr>
        <w:t>名</w:t>
      </w:r>
      <w:r>
        <w:rPr>
          <w:rFonts w:ascii="仿宋" w:hAnsi="仿宋" w:eastAsia="仿宋" w:cs="仿宋"/>
          <w:spacing w:val="-9"/>
          <w:sz w:val="24"/>
          <w:szCs w:val="24"/>
        </w:rPr>
        <w:t>：</w:t>
      </w:r>
      <w:r>
        <w:rPr>
          <w:rFonts w:ascii="仿宋" w:hAnsi="仿宋" w:eastAsia="仿宋" w:cs="仿宋"/>
          <w:sz w:val="24"/>
          <w:szCs w:val="24"/>
          <w:u w:val="single" w:color="auto"/>
        </w:rPr>
        <w:t xml:space="preserve">                                          </w:t>
      </w:r>
      <w:r>
        <w:rPr>
          <w:rFonts w:ascii="仿宋" w:hAnsi="仿宋" w:eastAsia="仿宋" w:cs="仿宋"/>
          <w:spacing w:val="-9"/>
          <w:sz w:val="24"/>
          <w:szCs w:val="24"/>
        </w:rPr>
        <w:t>；</w:t>
      </w:r>
    </w:p>
    <w:p w14:paraId="569631FE">
      <w:pPr>
        <w:spacing w:before="165" w:line="222" w:lineRule="auto"/>
        <w:ind w:left="486"/>
        <w:rPr>
          <w:rFonts w:ascii="仿宋" w:hAnsi="仿宋" w:eastAsia="仿宋" w:cs="仿宋"/>
          <w:sz w:val="24"/>
          <w:szCs w:val="24"/>
        </w:rPr>
      </w:pPr>
      <w:r>
        <w:rPr>
          <w:rFonts w:ascii="仿宋" w:hAnsi="仿宋" w:eastAsia="仿宋" w:cs="仿宋"/>
          <w:spacing w:val="-7"/>
          <w:sz w:val="24"/>
          <w:szCs w:val="24"/>
        </w:rPr>
        <w:t>身份证号</w:t>
      </w:r>
      <w:r>
        <w:rPr>
          <w:rFonts w:ascii="仿宋" w:hAnsi="仿宋" w:eastAsia="仿宋" w:cs="仿宋"/>
          <w:spacing w:val="-12"/>
          <w:sz w:val="24"/>
          <w:szCs w:val="24"/>
        </w:rPr>
        <w:t>：</w:t>
      </w:r>
      <w:r>
        <w:rPr>
          <w:rFonts w:ascii="仿宋" w:hAnsi="仿宋" w:eastAsia="仿宋" w:cs="仿宋"/>
          <w:sz w:val="24"/>
          <w:szCs w:val="24"/>
          <w:u w:val="single" w:color="auto"/>
        </w:rPr>
        <w:t xml:space="preserve">                                          </w:t>
      </w:r>
      <w:r>
        <w:rPr>
          <w:rFonts w:ascii="仿宋" w:hAnsi="仿宋" w:eastAsia="仿宋" w:cs="仿宋"/>
          <w:spacing w:val="-12"/>
          <w:sz w:val="24"/>
          <w:szCs w:val="24"/>
        </w:rPr>
        <w:t>；</w:t>
      </w:r>
    </w:p>
    <w:p w14:paraId="41A60E35">
      <w:pPr>
        <w:spacing w:before="163" w:line="222" w:lineRule="auto"/>
        <w:ind w:left="486"/>
        <w:rPr>
          <w:rFonts w:ascii="仿宋" w:hAnsi="仿宋" w:eastAsia="仿宋" w:cs="仿宋"/>
          <w:sz w:val="24"/>
          <w:szCs w:val="24"/>
        </w:rPr>
      </w:pPr>
      <w:r>
        <w:rPr>
          <w:rFonts w:ascii="仿宋" w:hAnsi="仿宋" w:eastAsia="仿宋" w:cs="仿宋"/>
          <w:spacing w:val="-19"/>
          <w:sz w:val="24"/>
          <w:szCs w:val="24"/>
        </w:rPr>
        <w:t>职</w:t>
      </w:r>
      <w:r>
        <w:rPr>
          <w:rFonts w:ascii="仿宋" w:hAnsi="仿宋" w:eastAsia="仿宋" w:cs="仿宋"/>
          <w:spacing w:val="6"/>
          <w:sz w:val="24"/>
          <w:szCs w:val="24"/>
        </w:rPr>
        <w:t xml:space="preserve">    </w:t>
      </w:r>
      <w:r>
        <w:rPr>
          <w:rFonts w:ascii="仿宋" w:hAnsi="仿宋" w:eastAsia="仿宋" w:cs="仿宋"/>
          <w:spacing w:val="-19"/>
          <w:sz w:val="24"/>
          <w:szCs w:val="24"/>
        </w:rPr>
        <w:t>务</w:t>
      </w:r>
      <w:r>
        <w:rPr>
          <w:rFonts w:ascii="仿宋" w:hAnsi="仿宋" w:eastAsia="仿宋" w:cs="仿宋"/>
          <w:spacing w:val="-10"/>
          <w:sz w:val="24"/>
          <w:szCs w:val="24"/>
        </w:rPr>
        <w:t>：</w:t>
      </w:r>
      <w:r>
        <w:rPr>
          <w:rFonts w:ascii="仿宋" w:hAnsi="仿宋" w:eastAsia="仿宋" w:cs="仿宋"/>
          <w:sz w:val="24"/>
          <w:szCs w:val="24"/>
          <w:u w:val="single" w:color="auto"/>
        </w:rPr>
        <w:t xml:space="preserve">                                          </w:t>
      </w:r>
      <w:r>
        <w:rPr>
          <w:rFonts w:ascii="仿宋" w:hAnsi="仿宋" w:eastAsia="仿宋" w:cs="仿宋"/>
          <w:spacing w:val="-10"/>
          <w:sz w:val="24"/>
          <w:szCs w:val="24"/>
        </w:rPr>
        <w:t>；</w:t>
      </w:r>
    </w:p>
    <w:p w14:paraId="59183FD7">
      <w:pPr>
        <w:spacing w:before="165" w:line="222" w:lineRule="auto"/>
        <w:ind w:left="484"/>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11"/>
          <w:sz w:val="24"/>
          <w:szCs w:val="24"/>
        </w:rPr>
        <w:t>：</w:t>
      </w:r>
      <w:r>
        <w:rPr>
          <w:rFonts w:ascii="仿宋" w:hAnsi="仿宋" w:eastAsia="仿宋" w:cs="仿宋"/>
          <w:sz w:val="24"/>
          <w:szCs w:val="24"/>
          <w:u w:val="single" w:color="auto"/>
        </w:rPr>
        <w:t xml:space="preserve">                                          </w:t>
      </w:r>
      <w:r>
        <w:rPr>
          <w:rFonts w:ascii="仿宋" w:hAnsi="仿宋" w:eastAsia="仿宋" w:cs="仿宋"/>
          <w:spacing w:val="-11"/>
          <w:sz w:val="24"/>
          <w:szCs w:val="24"/>
        </w:rPr>
        <w:t>；</w:t>
      </w:r>
    </w:p>
    <w:p w14:paraId="7310C992">
      <w:pPr>
        <w:spacing w:before="164" w:line="221" w:lineRule="auto"/>
        <w:ind w:left="513"/>
        <w:rPr>
          <w:rFonts w:ascii="仿宋" w:hAnsi="仿宋" w:eastAsia="仿宋" w:cs="仿宋"/>
          <w:sz w:val="24"/>
          <w:szCs w:val="24"/>
        </w:rPr>
      </w:pPr>
      <w:r>
        <w:rPr>
          <w:rFonts w:ascii="仿宋" w:hAnsi="仿宋" w:eastAsia="仿宋" w:cs="仿宋"/>
          <w:spacing w:val="-14"/>
          <w:sz w:val="24"/>
          <w:szCs w:val="24"/>
        </w:rPr>
        <w:t>电子信箱</w:t>
      </w:r>
      <w:r>
        <w:rPr>
          <w:rFonts w:ascii="仿宋" w:hAnsi="仿宋" w:eastAsia="仿宋" w:cs="仿宋"/>
          <w:spacing w:val="-11"/>
          <w:sz w:val="24"/>
          <w:szCs w:val="24"/>
        </w:rPr>
        <w:t>：</w:t>
      </w:r>
      <w:r>
        <w:rPr>
          <w:rFonts w:ascii="仿宋" w:hAnsi="仿宋" w:eastAsia="仿宋" w:cs="仿宋"/>
          <w:sz w:val="24"/>
          <w:szCs w:val="24"/>
          <w:u w:val="single" w:color="auto"/>
        </w:rPr>
        <w:t xml:space="preserve">                                          </w:t>
      </w:r>
      <w:r>
        <w:rPr>
          <w:rFonts w:ascii="仿宋" w:hAnsi="仿宋" w:eastAsia="仿宋" w:cs="仿宋"/>
          <w:spacing w:val="-11"/>
          <w:sz w:val="24"/>
          <w:szCs w:val="24"/>
        </w:rPr>
        <w:t>；</w:t>
      </w:r>
    </w:p>
    <w:p w14:paraId="6C28A5FC">
      <w:pPr>
        <w:spacing w:before="164" w:line="222" w:lineRule="auto"/>
        <w:ind w:left="491"/>
        <w:rPr>
          <w:rFonts w:ascii="仿宋" w:hAnsi="仿宋" w:eastAsia="仿宋" w:cs="仿宋"/>
          <w:sz w:val="24"/>
          <w:szCs w:val="24"/>
        </w:rPr>
      </w:pPr>
      <w:r>
        <w:rPr>
          <w:rFonts w:ascii="仿宋" w:hAnsi="仿宋" w:eastAsia="仿宋" w:cs="仿宋"/>
          <w:spacing w:val="-6"/>
          <w:sz w:val="24"/>
          <w:szCs w:val="24"/>
        </w:rPr>
        <w:t>通信地址：</w:t>
      </w:r>
      <w:r>
        <w:rPr>
          <w:rFonts w:ascii="仿宋" w:hAnsi="仿宋" w:eastAsia="仿宋" w:cs="仿宋"/>
          <w:spacing w:val="-6"/>
          <w:sz w:val="24"/>
          <w:szCs w:val="24"/>
          <w:u w:val="single" w:color="auto"/>
        </w:rPr>
        <w:t xml:space="preserve">                                    </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w:t>
      </w:r>
    </w:p>
    <w:p w14:paraId="591CD0AA">
      <w:pPr>
        <w:spacing w:before="187" w:line="222" w:lineRule="auto"/>
        <w:ind w:left="503"/>
        <w:rPr>
          <w:rFonts w:ascii="仿宋" w:hAnsi="仿宋" w:eastAsia="仿宋" w:cs="仿宋"/>
          <w:sz w:val="24"/>
          <w:szCs w:val="24"/>
        </w:rPr>
      </w:pPr>
      <w:r>
        <w:rPr>
          <w:rFonts w:ascii="仿宋" w:hAnsi="仿宋" w:eastAsia="仿宋" w:cs="仿宋"/>
          <w:spacing w:val="-2"/>
          <w:sz w:val="24"/>
          <w:szCs w:val="24"/>
        </w:rPr>
        <w:t>发包人对发包人代表的授权范围如下：</w:t>
      </w:r>
      <w:r>
        <w:rPr>
          <w:rFonts w:ascii="仿宋" w:hAnsi="仿宋" w:eastAsia="仿宋" w:cs="仿宋"/>
          <w:spacing w:val="4"/>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2"/>
          <w:sz w:val="24"/>
          <w:szCs w:val="24"/>
        </w:rPr>
        <w:t>。</w:t>
      </w:r>
    </w:p>
    <w:p w14:paraId="51DBB0F2">
      <w:pPr>
        <w:spacing w:line="222" w:lineRule="auto"/>
        <w:rPr>
          <w:rFonts w:ascii="仿宋" w:hAnsi="仿宋" w:eastAsia="仿宋" w:cs="仿宋"/>
          <w:sz w:val="24"/>
          <w:szCs w:val="24"/>
        </w:rPr>
        <w:sectPr>
          <w:footerReference r:id="rId43" w:type="default"/>
          <w:pgSz w:w="11906" w:h="16840"/>
          <w:pgMar w:top="400" w:right="1418" w:bottom="1169" w:left="1439" w:header="0" w:footer="1007" w:gutter="0"/>
          <w:cols w:space="720" w:num="1"/>
        </w:sectPr>
      </w:pPr>
    </w:p>
    <w:p w14:paraId="7FA915EE">
      <w:pPr>
        <w:pStyle w:val="3"/>
        <w:spacing w:line="277" w:lineRule="auto"/>
      </w:pPr>
    </w:p>
    <w:p w14:paraId="1EBBD180">
      <w:pPr>
        <w:pStyle w:val="3"/>
        <w:spacing w:line="277" w:lineRule="auto"/>
      </w:pPr>
    </w:p>
    <w:p w14:paraId="402686E3">
      <w:pPr>
        <w:pStyle w:val="3"/>
        <w:spacing w:line="278" w:lineRule="auto"/>
      </w:pPr>
    </w:p>
    <w:p w14:paraId="36D8B8A7">
      <w:pPr>
        <w:pStyle w:val="3"/>
        <w:spacing w:line="278" w:lineRule="auto"/>
      </w:pPr>
    </w:p>
    <w:p w14:paraId="1CA064A3">
      <w:pPr>
        <w:spacing w:before="78" w:line="220" w:lineRule="auto"/>
        <w:rPr>
          <w:rFonts w:ascii="仿宋" w:hAnsi="仿宋" w:eastAsia="仿宋" w:cs="仿宋"/>
          <w:sz w:val="24"/>
          <w:szCs w:val="24"/>
        </w:rPr>
      </w:pPr>
      <w:r>
        <w:rPr>
          <w:rFonts w:ascii="仿宋" w:hAnsi="仿宋" w:eastAsia="仿宋" w:cs="仿宋"/>
          <w:spacing w:val="-2"/>
          <w:sz w:val="24"/>
          <w:szCs w:val="24"/>
        </w:rPr>
        <w:t>2.4 施工现场、施工条件和基础资料的提供</w:t>
      </w:r>
    </w:p>
    <w:p w14:paraId="069A3791">
      <w:pPr>
        <w:spacing w:before="297" w:line="223" w:lineRule="auto"/>
        <w:rPr>
          <w:rFonts w:ascii="仿宋" w:hAnsi="仿宋" w:eastAsia="仿宋" w:cs="仿宋"/>
          <w:sz w:val="24"/>
          <w:szCs w:val="24"/>
        </w:rPr>
      </w:pPr>
      <w:r>
        <w:rPr>
          <w:rFonts w:ascii="仿宋" w:hAnsi="仿宋" w:eastAsia="仿宋" w:cs="仿宋"/>
          <w:spacing w:val="-5"/>
          <w:sz w:val="24"/>
          <w:szCs w:val="24"/>
        </w:rPr>
        <w:t>2.4.1</w:t>
      </w:r>
      <w:r>
        <w:rPr>
          <w:rFonts w:ascii="仿宋" w:hAnsi="仿宋" w:eastAsia="仿宋" w:cs="仿宋"/>
          <w:spacing w:val="35"/>
          <w:sz w:val="24"/>
          <w:szCs w:val="24"/>
        </w:rPr>
        <w:t xml:space="preserve"> </w:t>
      </w:r>
      <w:r>
        <w:rPr>
          <w:rFonts w:ascii="仿宋" w:hAnsi="仿宋" w:eastAsia="仿宋" w:cs="仿宋"/>
          <w:spacing w:val="-5"/>
          <w:sz w:val="24"/>
          <w:szCs w:val="24"/>
        </w:rPr>
        <w:t>提供施工现场</w:t>
      </w:r>
    </w:p>
    <w:p w14:paraId="2D7187BF">
      <w:pPr>
        <w:spacing w:before="166" w:line="222" w:lineRule="auto"/>
        <w:ind w:left="503"/>
        <w:rPr>
          <w:rFonts w:ascii="仿宋" w:hAnsi="仿宋" w:eastAsia="仿宋" w:cs="仿宋"/>
          <w:sz w:val="24"/>
          <w:szCs w:val="24"/>
        </w:rPr>
      </w:pPr>
      <w:r>
        <w:rPr>
          <w:rFonts w:ascii="仿宋" w:hAnsi="仿宋" w:eastAsia="仿宋" w:cs="仿宋"/>
          <w:spacing w:val="-2"/>
          <w:sz w:val="24"/>
          <w:szCs w:val="24"/>
        </w:rPr>
        <w:t>关于发包人移交施工现场的期限要求：</w:t>
      </w:r>
      <w:r>
        <w:rPr>
          <w:rFonts w:ascii="仿宋" w:hAnsi="仿宋" w:eastAsia="仿宋" w:cs="仿宋"/>
          <w:spacing w:val="4"/>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2"/>
          <w:sz w:val="24"/>
          <w:szCs w:val="24"/>
        </w:rPr>
        <w:t>。</w:t>
      </w:r>
    </w:p>
    <w:p w14:paraId="0889B611">
      <w:pPr>
        <w:spacing w:before="172" w:line="222" w:lineRule="auto"/>
        <w:rPr>
          <w:rFonts w:ascii="仿宋" w:hAnsi="仿宋" w:eastAsia="仿宋" w:cs="仿宋"/>
          <w:sz w:val="24"/>
          <w:szCs w:val="24"/>
        </w:rPr>
      </w:pPr>
      <w:r>
        <w:rPr>
          <w:rFonts w:ascii="仿宋" w:hAnsi="仿宋" w:eastAsia="仿宋" w:cs="仿宋"/>
          <w:spacing w:val="-5"/>
          <w:sz w:val="24"/>
          <w:szCs w:val="24"/>
        </w:rPr>
        <w:t>2.4.2</w:t>
      </w:r>
      <w:r>
        <w:rPr>
          <w:rFonts w:ascii="仿宋" w:hAnsi="仿宋" w:eastAsia="仿宋" w:cs="仿宋"/>
          <w:spacing w:val="35"/>
          <w:sz w:val="24"/>
          <w:szCs w:val="24"/>
        </w:rPr>
        <w:t xml:space="preserve"> </w:t>
      </w:r>
      <w:r>
        <w:rPr>
          <w:rFonts w:ascii="仿宋" w:hAnsi="仿宋" w:eastAsia="仿宋" w:cs="仿宋"/>
          <w:spacing w:val="-5"/>
          <w:sz w:val="24"/>
          <w:szCs w:val="24"/>
        </w:rPr>
        <w:t>提供施工条件</w:t>
      </w:r>
    </w:p>
    <w:p w14:paraId="5B0539FF">
      <w:pPr>
        <w:spacing w:before="169" w:line="222" w:lineRule="auto"/>
        <w:jc w:val="right"/>
        <w:rPr>
          <w:rFonts w:ascii="仿宋" w:hAnsi="仿宋" w:eastAsia="仿宋" w:cs="仿宋"/>
          <w:sz w:val="24"/>
          <w:szCs w:val="24"/>
        </w:rPr>
      </w:pPr>
      <w:r>
        <w:rPr>
          <w:rFonts w:ascii="仿宋" w:hAnsi="仿宋" w:eastAsia="仿宋" w:cs="仿宋"/>
          <w:spacing w:val="-14"/>
          <w:sz w:val="24"/>
          <w:szCs w:val="24"/>
        </w:rPr>
        <w:t>关  于  发  包  人  应  负</w:t>
      </w:r>
      <w:r>
        <w:rPr>
          <w:rFonts w:ascii="仿宋" w:hAnsi="仿宋" w:eastAsia="仿宋" w:cs="仿宋"/>
          <w:spacing w:val="97"/>
          <w:sz w:val="24"/>
          <w:szCs w:val="24"/>
        </w:rPr>
        <w:t xml:space="preserve"> </w:t>
      </w:r>
      <w:r>
        <w:rPr>
          <w:rFonts w:ascii="仿宋" w:hAnsi="仿宋" w:eastAsia="仿宋" w:cs="仿宋"/>
          <w:spacing w:val="-14"/>
          <w:sz w:val="24"/>
          <w:szCs w:val="24"/>
        </w:rPr>
        <w:t>责</w:t>
      </w:r>
      <w:r>
        <w:rPr>
          <w:rFonts w:ascii="仿宋" w:hAnsi="仿宋" w:eastAsia="仿宋" w:cs="仿宋"/>
          <w:spacing w:val="95"/>
          <w:sz w:val="24"/>
          <w:szCs w:val="24"/>
        </w:rPr>
        <w:t xml:space="preserve"> </w:t>
      </w:r>
      <w:r>
        <w:rPr>
          <w:rFonts w:ascii="仿宋" w:hAnsi="仿宋" w:eastAsia="仿宋" w:cs="仿宋"/>
          <w:spacing w:val="-14"/>
          <w:sz w:val="24"/>
          <w:szCs w:val="24"/>
        </w:rPr>
        <w:t>提</w:t>
      </w:r>
      <w:r>
        <w:rPr>
          <w:rFonts w:ascii="仿宋" w:hAnsi="仿宋" w:eastAsia="仿宋" w:cs="仿宋"/>
          <w:spacing w:val="96"/>
          <w:sz w:val="24"/>
          <w:szCs w:val="24"/>
        </w:rPr>
        <w:t xml:space="preserve"> </w:t>
      </w:r>
      <w:r>
        <w:rPr>
          <w:rFonts w:ascii="仿宋" w:hAnsi="仿宋" w:eastAsia="仿宋" w:cs="仿宋"/>
          <w:spacing w:val="-14"/>
          <w:sz w:val="24"/>
          <w:szCs w:val="24"/>
        </w:rPr>
        <w:t xml:space="preserve">供  施  工  所  需  要  的  条  件  </w:t>
      </w:r>
      <w:r>
        <w:rPr>
          <w:rFonts w:ascii="仿宋" w:hAnsi="仿宋" w:eastAsia="仿宋" w:cs="仿宋"/>
          <w:spacing w:val="-15"/>
          <w:sz w:val="24"/>
          <w:szCs w:val="24"/>
        </w:rPr>
        <w:t>，  包</w:t>
      </w:r>
    </w:p>
    <w:p w14:paraId="25494D68">
      <w:pPr>
        <w:spacing w:before="169" w:line="224" w:lineRule="auto"/>
        <w:ind w:left="10"/>
        <w:rPr>
          <w:rFonts w:ascii="仿宋" w:hAnsi="仿宋" w:eastAsia="仿宋" w:cs="仿宋"/>
          <w:sz w:val="24"/>
          <w:szCs w:val="24"/>
        </w:rPr>
      </w:pPr>
      <w:r>
        <w:rPr>
          <w:rFonts w:ascii="仿宋" w:hAnsi="仿宋" w:eastAsia="仿宋" w:cs="仿宋"/>
          <w:spacing w:val="-7"/>
          <w:sz w:val="24"/>
          <w:szCs w:val="24"/>
        </w:rPr>
        <w:t>括：</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7"/>
          <w:sz w:val="24"/>
          <w:szCs w:val="24"/>
        </w:rPr>
        <w:t>。</w:t>
      </w:r>
    </w:p>
    <w:p w14:paraId="1B4BA2A7">
      <w:pPr>
        <w:spacing w:before="167" w:line="221" w:lineRule="auto"/>
        <w:rPr>
          <w:rFonts w:ascii="仿宋" w:hAnsi="仿宋" w:eastAsia="仿宋" w:cs="仿宋"/>
          <w:sz w:val="24"/>
          <w:szCs w:val="24"/>
        </w:rPr>
      </w:pPr>
      <w:r>
        <w:rPr>
          <w:rFonts w:ascii="仿宋" w:hAnsi="仿宋" w:eastAsia="仿宋" w:cs="仿宋"/>
          <w:spacing w:val="-6"/>
          <w:sz w:val="24"/>
          <w:szCs w:val="24"/>
        </w:rPr>
        <w:t>2.5</w:t>
      </w:r>
      <w:r>
        <w:rPr>
          <w:rFonts w:ascii="仿宋" w:hAnsi="仿宋" w:eastAsia="仿宋" w:cs="仿宋"/>
          <w:spacing w:val="66"/>
          <w:sz w:val="24"/>
          <w:szCs w:val="24"/>
        </w:rPr>
        <w:t xml:space="preserve"> </w:t>
      </w:r>
      <w:r>
        <w:rPr>
          <w:rFonts w:ascii="仿宋" w:hAnsi="仿宋" w:eastAsia="仿宋" w:cs="仿宋"/>
          <w:spacing w:val="-6"/>
          <w:sz w:val="24"/>
          <w:szCs w:val="24"/>
        </w:rPr>
        <w:t>资金来源证明及支付担保</w:t>
      </w:r>
    </w:p>
    <w:p w14:paraId="6DDC3F42">
      <w:pPr>
        <w:spacing w:before="312" w:line="222" w:lineRule="auto"/>
        <w:ind w:left="503"/>
        <w:rPr>
          <w:rFonts w:ascii="仿宋" w:hAnsi="仿宋" w:eastAsia="仿宋" w:cs="仿宋"/>
          <w:sz w:val="24"/>
          <w:szCs w:val="24"/>
        </w:rPr>
      </w:pPr>
      <w:r>
        <w:rPr>
          <w:rFonts w:ascii="仿宋" w:hAnsi="仿宋" w:eastAsia="仿宋" w:cs="仿宋"/>
          <w:spacing w:val="-3"/>
          <w:sz w:val="24"/>
          <w:szCs w:val="24"/>
        </w:rPr>
        <w:t>发包人提供资金来源证明的期限要求：</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06278E34">
      <w:pPr>
        <w:spacing w:before="156" w:line="221" w:lineRule="auto"/>
        <w:ind w:left="503"/>
        <w:rPr>
          <w:rFonts w:ascii="仿宋" w:hAnsi="仿宋" w:eastAsia="仿宋" w:cs="仿宋"/>
          <w:sz w:val="24"/>
          <w:szCs w:val="24"/>
        </w:rPr>
      </w:pPr>
      <w:r>
        <w:rPr>
          <w:rFonts w:ascii="仿宋" w:hAnsi="仿宋" w:eastAsia="仿宋" w:cs="仿宋"/>
          <w:spacing w:val="-3"/>
          <w:sz w:val="24"/>
          <w:szCs w:val="24"/>
        </w:rPr>
        <w:t>发包人是否提供支付担保：</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0526FDC7">
      <w:pPr>
        <w:spacing w:before="159" w:line="221" w:lineRule="auto"/>
        <w:ind w:left="503"/>
        <w:rPr>
          <w:rFonts w:ascii="仿宋" w:hAnsi="仿宋" w:eastAsia="仿宋" w:cs="仿宋"/>
          <w:sz w:val="24"/>
          <w:szCs w:val="24"/>
        </w:rPr>
      </w:pPr>
      <w:r>
        <w:rPr>
          <w:rFonts w:ascii="仿宋" w:hAnsi="仿宋" w:eastAsia="仿宋" w:cs="仿宋"/>
          <w:spacing w:val="-4"/>
          <w:sz w:val="24"/>
          <w:szCs w:val="24"/>
        </w:rPr>
        <w:t>发包人提供支付担保的形式：</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75CDE838">
      <w:pPr>
        <w:spacing w:before="300" w:line="224" w:lineRule="auto"/>
        <w:ind w:left="4"/>
        <w:rPr>
          <w:rFonts w:ascii="仿宋" w:hAnsi="仿宋" w:eastAsia="仿宋" w:cs="仿宋"/>
          <w:sz w:val="24"/>
          <w:szCs w:val="24"/>
        </w:rPr>
      </w:pPr>
      <w:r>
        <w:rPr>
          <w:rFonts w:ascii="仿宋" w:hAnsi="仿宋" w:eastAsia="仿宋" w:cs="仿宋"/>
          <w:b/>
          <w:bCs/>
          <w:spacing w:val="-11"/>
          <w:sz w:val="24"/>
          <w:szCs w:val="24"/>
        </w:rPr>
        <w:t>3.</w:t>
      </w:r>
      <w:r>
        <w:rPr>
          <w:rFonts w:ascii="仿宋" w:hAnsi="仿宋" w:eastAsia="仿宋" w:cs="仿宋"/>
          <w:spacing w:val="23"/>
          <w:sz w:val="24"/>
          <w:szCs w:val="24"/>
        </w:rPr>
        <w:t xml:space="preserve"> </w:t>
      </w:r>
      <w:r>
        <w:rPr>
          <w:rFonts w:ascii="仿宋" w:hAnsi="仿宋" w:eastAsia="仿宋" w:cs="仿宋"/>
          <w:b/>
          <w:bCs/>
          <w:spacing w:val="-11"/>
          <w:sz w:val="24"/>
          <w:szCs w:val="24"/>
        </w:rPr>
        <w:t>承包人</w:t>
      </w:r>
    </w:p>
    <w:p w14:paraId="2D7A6C8B">
      <w:pPr>
        <w:spacing w:before="288" w:line="223" w:lineRule="auto"/>
        <w:ind w:left="4"/>
        <w:rPr>
          <w:rFonts w:ascii="仿宋" w:hAnsi="仿宋" w:eastAsia="仿宋" w:cs="仿宋"/>
          <w:sz w:val="24"/>
          <w:szCs w:val="24"/>
        </w:rPr>
      </w:pPr>
      <w:r>
        <w:rPr>
          <w:rFonts w:ascii="仿宋" w:hAnsi="仿宋" w:eastAsia="仿宋" w:cs="仿宋"/>
          <w:spacing w:val="-3"/>
          <w:sz w:val="24"/>
          <w:szCs w:val="24"/>
        </w:rPr>
        <w:t>3.1 承包人的一般义务</w:t>
      </w:r>
    </w:p>
    <w:p w14:paraId="6EBF14E2">
      <w:pPr>
        <w:spacing w:before="308" w:line="305" w:lineRule="auto"/>
        <w:ind w:left="609" w:right="639" w:hanging="110"/>
        <w:rPr>
          <w:rFonts w:ascii="仿宋" w:hAnsi="仿宋" w:eastAsia="仿宋" w:cs="仿宋"/>
          <w:sz w:val="24"/>
          <w:szCs w:val="24"/>
        </w:rPr>
      </w:pPr>
      <w:r>
        <w:rPr>
          <w:rFonts w:ascii="仿宋" w:hAnsi="仿宋" w:eastAsia="仿宋" w:cs="仿宋"/>
          <w:spacing w:val="-2"/>
          <w:sz w:val="24"/>
          <w:szCs w:val="24"/>
        </w:rPr>
        <w:t>（5）承包人提交的竣工资料的内容：</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w:t>
      </w:r>
      <w:r>
        <w:rPr>
          <w:rFonts w:ascii="仿宋" w:hAnsi="仿宋" w:eastAsia="仿宋" w:cs="仿宋"/>
          <w:sz w:val="24"/>
          <w:szCs w:val="24"/>
        </w:rPr>
        <w:t xml:space="preserve"> </w:t>
      </w:r>
      <w:r>
        <w:rPr>
          <w:rFonts w:ascii="仿宋" w:hAnsi="仿宋" w:eastAsia="仿宋" w:cs="仿宋"/>
          <w:spacing w:val="-2"/>
          <w:sz w:val="24"/>
          <w:szCs w:val="24"/>
        </w:rPr>
        <w:t>承包人需要提交的竣工资料套数：</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r>
        <w:rPr>
          <w:rFonts w:ascii="仿宋" w:hAnsi="仿宋" w:eastAsia="仿宋" w:cs="仿宋"/>
          <w:sz w:val="24"/>
          <w:szCs w:val="24"/>
        </w:rPr>
        <w:t xml:space="preserve"> 承包人提交的竣工资料的费用承担：</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1"/>
          <w:sz w:val="24"/>
          <w:szCs w:val="24"/>
        </w:rPr>
        <w:t>。</w:t>
      </w:r>
      <w:r>
        <w:rPr>
          <w:rFonts w:ascii="仿宋" w:hAnsi="仿宋" w:eastAsia="仿宋" w:cs="仿宋"/>
          <w:sz w:val="24"/>
          <w:szCs w:val="24"/>
        </w:rPr>
        <w:t xml:space="preserve"> 承包人提交的竣工资料移交时间：</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79"/>
          <w:sz w:val="24"/>
          <w:szCs w:val="24"/>
        </w:rPr>
        <w:t xml:space="preserve"> </w:t>
      </w:r>
      <w:r>
        <w:rPr>
          <w:rFonts w:ascii="仿宋" w:hAnsi="仿宋" w:eastAsia="仿宋" w:cs="仿宋"/>
          <w:spacing w:val="-1"/>
          <w:sz w:val="24"/>
          <w:szCs w:val="24"/>
        </w:rPr>
        <w:t>。</w:t>
      </w:r>
      <w:r>
        <w:rPr>
          <w:rFonts w:ascii="仿宋" w:hAnsi="仿宋" w:eastAsia="仿宋" w:cs="仿宋"/>
          <w:sz w:val="24"/>
          <w:szCs w:val="24"/>
        </w:rPr>
        <w:t xml:space="preserve"> </w:t>
      </w:r>
      <w:r>
        <w:rPr>
          <w:rFonts w:ascii="仿宋" w:hAnsi="仿宋" w:eastAsia="仿宋" w:cs="仿宋"/>
          <w:spacing w:val="-1"/>
          <w:sz w:val="24"/>
          <w:szCs w:val="24"/>
        </w:rPr>
        <w:t>承包人提交的竣工资料形式要求：</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77C37504">
      <w:pPr>
        <w:spacing w:before="290" w:line="221" w:lineRule="auto"/>
        <w:ind w:left="499"/>
        <w:rPr>
          <w:rFonts w:ascii="仿宋" w:hAnsi="仿宋" w:eastAsia="仿宋" w:cs="仿宋"/>
          <w:sz w:val="24"/>
          <w:szCs w:val="24"/>
        </w:rPr>
      </w:pPr>
      <w:r>
        <w:rPr>
          <w:rFonts w:ascii="仿宋" w:hAnsi="仿宋" w:eastAsia="仿宋" w:cs="仿宋"/>
          <w:spacing w:val="-1"/>
          <w:sz w:val="24"/>
          <w:szCs w:val="24"/>
        </w:rPr>
        <w:t>（6）承包人应履行的其他义务：</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6CAE8F8A">
      <w:pPr>
        <w:spacing w:before="178" w:line="224" w:lineRule="auto"/>
        <w:ind w:left="4"/>
        <w:rPr>
          <w:rFonts w:ascii="仿宋" w:hAnsi="仿宋" w:eastAsia="仿宋" w:cs="仿宋"/>
          <w:sz w:val="24"/>
          <w:szCs w:val="24"/>
        </w:rPr>
      </w:pPr>
      <w:r>
        <w:rPr>
          <w:rFonts w:ascii="仿宋" w:hAnsi="仿宋" w:eastAsia="仿宋" w:cs="仿宋"/>
          <w:spacing w:val="-6"/>
          <w:sz w:val="24"/>
          <w:szCs w:val="24"/>
        </w:rPr>
        <w:t>3.2</w:t>
      </w:r>
      <w:r>
        <w:rPr>
          <w:rFonts w:ascii="仿宋" w:hAnsi="仿宋" w:eastAsia="仿宋" w:cs="仿宋"/>
          <w:spacing w:val="26"/>
          <w:sz w:val="24"/>
          <w:szCs w:val="24"/>
        </w:rPr>
        <w:t xml:space="preserve"> </w:t>
      </w:r>
      <w:r>
        <w:rPr>
          <w:rFonts w:ascii="仿宋" w:hAnsi="仿宋" w:eastAsia="仿宋" w:cs="仿宋"/>
          <w:spacing w:val="-6"/>
          <w:sz w:val="24"/>
          <w:szCs w:val="24"/>
        </w:rPr>
        <w:t>项目负责人</w:t>
      </w:r>
    </w:p>
    <w:p w14:paraId="0F2EDD1A">
      <w:pPr>
        <w:spacing w:before="287" w:line="224" w:lineRule="auto"/>
        <w:ind w:left="4"/>
        <w:rPr>
          <w:rFonts w:ascii="仿宋" w:hAnsi="仿宋" w:eastAsia="仿宋" w:cs="仿宋"/>
          <w:sz w:val="24"/>
          <w:szCs w:val="24"/>
        </w:rPr>
      </w:pPr>
      <w:r>
        <w:rPr>
          <w:rFonts w:ascii="仿宋" w:hAnsi="仿宋" w:eastAsia="仿宋" w:cs="仿宋"/>
          <w:spacing w:val="-3"/>
          <w:sz w:val="24"/>
          <w:szCs w:val="24"/>
        </w:rPr>
        <w:t>3.2.1 项目负责人：</w:t>
      </w:r>
    </w:p>
    <w:p w14:paraId="0643A551">
      <w:pPr>
        <w:spacing w:before="185" w:line="222" w:lineRule="auto"/>
        <w:ind w:left="489"/>
        <w:rPr>
          <w:rFonts w:ascii="仿宋" w:hAnsi="仿宋" w:eastAsia="仿宋" w:cs="仿宋"/>
          <w:sz w:val="24"/>
          <w:szCs w:val="24"/>
        </w:rPr>
      </w:pPr>
      <w:r>
        <w:rPr>
          <w:rFonts w:ascii="仿宋" w:hAnsi="仿宋" w:eastAsia="仿宋" w:cs="仿宋"/>
          <w:spacing w:val="-17"/>
          <w:sz w:val="24"/>
          <w:szCs w:val="24"/>
        </w:rPr>
        <w:t>姓</w:t>
      </w:r>
      <w:r>
        <w:rPr>
          <w:rFonts w:ascii="仿宋" w:hAnsi="仿宋" w:eastAsia="仿宋" w:cs="仿宋"/>
          <w:spacing w:val="4"/>
          <w:sz w:val="24"/>
          <w:szCs w:val="24"/>
        </w:rPr>
        <w:t xml:space="preserve">    </w:t>
      </w:r>
      <w:r>
        <w:rPr>
          <w:rFonts w:ascii="仿宋" w:hAnsi="仿宋" w:eastAsia="仿宋" w:cs="仿宋"/>
          <w:spacing w:val="-17"/>
          <w:sz w:val="24"/>
          <w:szCs w:val="24"/>
        </w:rPr>
        <w:t>名</w:t>
      </w:r>
      <w:r>
        <w:rPr>
          <w:rFonts w:ascii="仿宋" w:hAnsi="仿宋" w:eastAsia="仿宋" w:cs="仿宋"/>
          <w:spacing w:val="1"/>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1"/>
          <w:sz w:val="24"/>
          <w:szCs w:val="24"/>
        </w:rPr>
        <w:t>；</w:t>
      </w:r>
    </w:p>
    <w:p w14:paraId="4FDD450C">
      <w:pPr>
        <w:spacing w:before="165" w:line="222" w:lineRule="auto"/>
        <w:ind w:left="486"/>
        <w:rPr>
          <w:rFonts w:ascii="仿宋" w:hAnsi="仿宋" w:eastAsia="仿宋" w:cs="仿宋"/>
          <w:sz w:val="24"/>
          <w:szCs w:val="24"/>
        </w:rPr>
      </w:pPr>
      <w:r>
        <w:rPr>
          <w:rFonts w:ascii="仿宋" w:hAnsi="仿宋" w:eastAsia="仿宋" w:cs="仿宋"/>
          <w:spacing w:val="-7"/>
          <w:sz w:val="24"/>
          <w:szCs w:val="24"/>
        </w:rPr>
        <w:t>身份证号</w:t>
      </w:r>
      <w:r>
        <w:rPr>
          <w:rFonts w:ascii="仿宋" w:hAnsi="仿宋" w:eastAsia="仿宋" w:cs="仿宋"/>
          <w:spacing w:val="-2"/>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2"/>
          <w:sz w:val="24"/>
          <w:szCs w:val="24"/>
        </w:rPr>
        <w:t>；</w:t>
      </w:r>
    </w:p>
    <w:p w14:paraId="38664B25">
      <w:pPr>
        <w:spacing w:before="165" w:line="222" w:lineRule="auto"/>
        <w:ind w:left="486"/>
        <w:rPr>
          <w:rFonts w:ascii="仿宋" w:hAnsi="仿宋" w:eastAsia="仿宋" w:cs="仿宋"/>
          <w:sz w:val="24"/>
          <w:szCs w:val="24"/>
        </w:rPr>
      </w:pPr>
      <w:r>
        <w:rPr>
          <w:rFonts w:ascii="仿宋" w:hAnsi="仿宋" w:eastAsia="仿宋" w:cs="仿宋"/>
          <w:spacing w:val="-3"/>
          <w:sz w:val="24"/>
          <w:szCs w:val="24"/>
        </w:rPr>
        <w:t>建造师执业资格等级</w:t>
      </w:r>
      <w:r>
        <w:rPr>
          <w:rFonts w:ascii="仿宋" w:hAnsi="仿宋" w:eastAsia="仿宋" w:cs="仿宋"/>
          <w:spacing w:val="-1"/>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
          <w:sz w:val="24"/>
          <w:szCs w:val="24"/>
        </w:rPr>
        <w:t>；</w:t>
      </w:r>
    </w:p>
    <w:p w14:paraId="165135DB">
      <w:pPr>
        <w:spacing w:before="165" w:line="222" w:lineRule="auto"/>
        <w:ind w:left="486"/>
        <w:rPr>
          <w:rFonts w:ascii="仿宋" w:hAnsi="仿宋" w:eastAsia="仿宋" w:cs="仿宋"/>
          <w:sz w:val="24"/>
          <w:szCs w:val="24"/>
        </w:rPr>
      </w:pPr>
      <w:r>
        <w:rPr>
          <w:rFonts w:ascii="仿宋" w:hAnsi="仿宋" w:eastAsia="仿宋" w:cs="仿宋"/>
          <w:spacing w:val="-4"/>
          <w:sz w:val="24"/>
          <w:szCs w:val="24"/>
        </w:rPr>
        <w:t>建造师注册证书号</w:t>
      </w:r>
      <w:r>
        <w:rPr>
          <w:rFonts w:ascii="仿宋" w:hAnsi="仿宋" w:eastAsia="仿宋" w:cs="仿宋"/>
          <w:spacing w:val="2"/>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2"/>
          <w:sz w:val="24"/>
          <w:szCs w:val="24"/>
        </w:rPr>
        <w:t>；</w:t>
      </w:r>
    </w:p>
    <w:p w14:paraId="2A6573A0">
      <w:pPr>
        <w:spacing w:before="164" w:line="222" w:lineRule="auto"/>
        <w:ind w:left="486"/>
        <w:rPr>
          <w:rFonts w:ascii="仿宋" w:hAnsi="仿宋" w:eastAsia="仿宋" w:cs="仿宋"/>
          <w:sz w:val="24"/>
          <w:szCs w:val="24"/>
        </w:rPr>
      </w:pPr>
      <w:r>
        <w:rPr>
          <w:rFonts w:ascii="仿宋" w:hAnsi="仿宋" w:eastAsia="仿宋" w:cs="仿宋"/>
          <w:spacing w:val="-4"/>
          <w:sz w:val="24"/>
          <w:szCs w:val="24"/>
        </w:rPr>
        <w:t>建造师执业印章号</w:t>
      </w:r>
      <w:r>
        <w:rPr>
          <w:rFonts w:ascii="仿宋" w:hAnsi="仿宋" w:eastAsia="仿宋" w:cs="仿宋"/>
          <w:spacing w:val="2"/>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2"/>
          <w:sz w:val="24"/>
          <w:szCs w:val="24"/>
        </w:rPr>
        <w:t>；</w:t>
      </w:r>
    </w:p>
    <w:p w14:paraId="34CBD2F8">
      <w:pPr>
        <w:spacing w:before="168" w:line="222" w:lineRule="auto"/>
        <w:ind w:left="489"/>
        <w:rPr>
          <w:rFonts w:ascii="仿宋" w:hAnsi="仿宋" w:eastAsia="仿宋" w:cs="仿宋"/>
          <w:sz w:val="24"/>
          <w:szCs w:val="24"/>
        </w:rPr>
      </w:pPr>
      <w:r>
        <w:rPr>
          <w:rFonts w:ascii="仿宋" w:hAnsi="仿宋" w:eastAsia="仿宋" w:cs="仿宋"/>
          <w:spacing w:val="-4"/>
          <w:sz w:val="24"/>
          <w:szCs w:val="24"/>
        </w:rPr>
        <w:t>安全生产考核合格证书号</w:t>
      </w:r>
      <w:r>
        <w:rPr>
          <w:rFonts w:ascii="仿宋" w:hAnsi="仿宋" w:eastAsia="仿宋" w:cs="仿宋"/>
          <w:spacing w:val="-12"/>
          <w:sz w:val="24"/>
          <w:szCs w:val="24"/>
        </w:rPr>
        <w:t>：</w:t>
      </w:r>
      <w:r>
        <w:rPr>
          <w:rFonts w:ascii="仿宋" w:hAnsi="仿宋" w:eastAsia="仿宋" w:cs="仿宋"/>
          <w:sz w:val="24"/>
          <w:szCs w:val="24"/>
          <w:u w:val="single" w:color="auto"/>
        </w:rPr>
        <w:t xml:space="preserve">                            </w:t>
      </w:r>
      <w:r>
        <w:rPr>
          <w:rFonts w:ascii="仿宋" w:hAnsi="仿宋" w:eastAsia="仿宋" w:cs="仿宋"/>
          <w:spacing w:val="-12"/>
          <w:sz w:val="24"/>
          <w:szCs w:val="24"/>
        </w:rPr>
        <w:t>；</w:t>
      </w:r>
    </w:p>
    <w:p w14:paraId="5F7CEEE1">
      <w:pPr>
        <w:spacing w:before="163" w:line="222" w:lineRule="auto"/>
        <w:ind w:left="484"/>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17"/>
          <w:sz w:val="24"/>
          <w:szCs w:val="24"/>
        </w:rPr>
        <w:t>：</w:t>
      </w:r>
      <w:r>
        <w:rPr>
          <w:rFonts w:ascii="仿宋" w:hAnsi="仿宋" w:eastAsia="仿宋" w:cs="仿宋"/>
          <w:sz w:val="24"/>
          <w:szCs w:val="24"/>
          <w:u w:val="single" w:color="auto"/>
        </w:rPr>
        <w:t xml:space="preserve">                                          </w:t>
      </w:r>
      <w:r>
        <w:rPr>
          <w:rFonts w:ascii="仿宋" w:hAnsi="仿宋" w:eastAsia="仿宋" w:cs="仿宋"/>
          <w:spacing w:val="-17"/>
          <w:sz w:val="24"/>
          <w:szCs w:val="24"/>
        </w:rPr>
        <w:t>；</w:t>
      </w:r>
    </w:p>
    <w:p w14:paraId="450D8469">
      <w:pPr>
        <w:spacing w:before="164" w:line="221" w:lineRule="auto"/>
        <w:ind w:left="513"/>
        <w:rPr>
          <w:rFonts w:ascii="仿宋" w:hAnsi="仿宋" w:eastAsia="仿宋" w:cs="仿宋"/>
          <w:sz w:val="24"/>
          <w:szCs w:val="24"/>
        </w:rPr>
      </w:pPr>
      <w:r>
        <w:rPr>
          <w:rFonts w:ascii="仿宋" w:hAnsi="仿宋" w:eastAsia="仿宋" w:cs="仿宋"/>
          <w:spacing w:val="-14"/>
          <w:sz w:val="24"/>
          <w:szCs w:val="24"/>
        </w:rPr>
        <w:t>电子信箱</w:t>
      </w:r>
      <w:r>
        <w:rPr>
          <w:rFonts w:ascii="仿宋" w:hAnsi="仿宋" w:eastAsia="仿宋" w:cs="仿宋"/>
          <w:spacing w:val="-17"/>
          <w:sz w:val="24"/>
          <w:szCs w:val="24"/>
        </w:rPr>
        <w:t>：</w:t>
      </w:r>
      <w:r>
        <w:rPr>
          <w:rFonts w:ascii="仿宋" w:hAnsi="仿宋" w:eastAsia="仿宋" w:cs="仿宋"/>
          <w:sz w:val="24"/>
          <w:szCs w:val="24"/>
          <w:u w:val="single" w:color="auto"/>
        </w:rPr>
        <w:t xml:space="preserve">                                          </w:t>
      </w:r>
      <w:r>
        <w:rPr>
          <w:rFonts w:ascii="仿宋" w:hAnsi="仿宋" w:eastAsia="仿宋" w:cs="仿宋"/>
          <w:spacing w:val="-17"/>
          <w:sz w:val="24"/>
          <w:szCs w:val="24"/>
        </w:rPr>
        <w:t>；</w:t>
      </w:r>
    </w:p>
    <w:p w14:paraId="7910BC25">
      <w:pPr>
        <w:spacing w:line="221" w:lineRule="auto"/>
        <w:rPr>
          <w:rFonts w:ascii="仿宋" w:hAnsi="仿宋" w:eastAsia="仿宋" w:cs="仿宋"/>
          <w:sz w:val="24"/>
          <w:szCs w:val="24"/>
        </w:rPr>
        <w:sectPr>
          <w:footerReference r:id="rId44" w:type="default"/>
          <w:pgSz w:w="11906" w:h="16840"/>
          <w:pgMar w:top="400" w:right="1403" w:bottom="1169" w:left="1439" w:header="0" w:footer="1007" w:gutter="0"/>
          <w:cols w:space="720" w:num="1"/>
        </w:sectPr>
      </w:pPr>
    </w:p>
    <w:p w14:paraId="03EFFD97">
      <w:pPr>
        <w:pStyle w:val="3"/>
        <w:spacing w:line="277" w:lineRule="auto"/>
      </w:pPr>
    </w:p>
    <w:p w14:paraId="0E940CEA">
      <w:pPr>
        <w:pStyle w:val="3"/>
        <w:spacing w:line="278" w:lineRule="auto"/>
      </w:pPr>
    </w:p>
    <w:p w14:paraId="7FAB4086">
      <w:pPr>
        <w:pStyle w:val="3"/>
        <w:spacing w:line="278" w:lineRule="auto"/>
      </w:pPr>
    </w:p>
    <w:p w14:paraId="7904E457">
      <w:pPr>
        <w:pStyle w:val="3"/>
        <w:spacing w:line="278" w:lineRule="auto"/>
      </w:pPr>
    </w:p>
    <w:p w14:paraId="0456816C">
      <w:pPr>
        <w:spacing w:before="78" w:line="222" w:lineRule="auto"/>
        <w:ind w:left="522"/>
        <w:rPr>
          <w:rFonts w:ascii="仿宋" w:hAnsi="仿宋" w:eastAsia="仿宋" w:cs="仿宋"/>
          <w:sz w:val="24"/>
          <w:szCs w:val="24"/>
        </w:rPr>
      </w:pPr>
      <w:r>
        <w:rPr>
          <w:rFonts w:ascii="仿宋" w:hAnsi="仿宋" w:eastAsia="仿宋" w:cs="仿宋"/>
          <w:spacing w:val="-10"/>
          <w:sz w:val="24"/>
          <w:szCs w:val="24"/>
        </w:rPr>
        <w:t>通信地址</w:t>
      </w:r>
      <w:r>
        <w:rPr>
          <w:rFonts w:ascii="仿宋" w:hAnsi="仿宋" w:eastAsia="仿宋" w:cs="仿宋"/>
          <w:spacing w:val="-3"/>
          <w:sz w:val="24"/>
          <w:szCs w:val="24"/>
        </w:rPr>
        <w:t>：</w:t>
      </w:r>
      <w:r>
        <w:rPr>
          <w:rFonts w:ascii="仿宋" w:hAnsi="仿宋" w:eastAsia="仿宋" w:cs="仿宋"/>
          <w:sz w:val="24"/>
          <w:szCs w:val="24"/>
          <w:u w:val="single" w:color="auto"/>
        </w:rPr>
        <w:t xml:space="preserve">                                          </w:t>
      </w:r>
      <w:r>
        <w:rPr>
          <w:rFonts w:ascii="仿宋" w:hAnsi="仿宋" w:eastAsia="仿宋" w:cs="仿宋"/>
          <w:spacing w:val="-3"/>
          <w:sz w:val="24"/>
          <w:szCs w:val="24"/>
        </w:rPr>
        <w:t>；</w:t>
      </w:r>
    </w:p>
    <w:p w14:paraId="0BCE3C1F">
      <w:pPr>
        <w:spacing w:before="189" w:line="222" w:lineRule="auto"/>
        <w:jc w:val="right"/>
        <w:rPr>
          <w:rFonts w:ascii="仿宋" w:hAnsi="仿宋" w:eastAsia="仿宋" w:cs="仿宋"/>
          <w:sz w:val="24"/>
          <w:szCs w:val="24"/>
        </w:rPr>
      </w:pPr>
      <w:r>
        <w:rPr>
          <w:rFonts w:ascii="仿宋" w:hAnsi="仿宋" w:eastAsia="仿宋" w:cs="仿宋"/>
          <w:spacing w:val="-18"/>
          <w:sz w:val="24"/>
          <w:szCs w:val="24"/>
        </w:rPr>
        <w:t>承</w:t>
      </w:r>
      <w:r>
        <w:rPr>
          <w:rFonts w:ascii="仿宋" w:hAnsi="仿宋" w:eastAsia="仿宋" w:cs="仿宋"/>
          <w:spacing w:val="15"/>
          <w:sz w:val="24"/>
          <w:szCs w:val="24"/>
        </w:rPr>
        <w:t xml:space="preserve">   </w:t>
      </w:r>
      <w:r>
        <w:rPr>
          <w:rFonts w:ascii="仿宋" w:hAnsi="仿宋" w:eastAsia="仿宋" w:cs="仿宋"/>
          <w:spacing w:val="-18"/>
          <w:sz w:val="24"/>
          <w:szCs w:val="24"/>
        </w:rPr>
        <w:t>包</w:t>
      </w:r>
      <w:r>
        <w:rPr>
          <w:rFonts w:ascii="仿宋" w:hAnsi="仿宋" w:eastAsia="仿宋" w:cs="仿宋"/>
          <w:spacing w:val="4"/>
          <w:sz w:val="24"/>
          <w:szCs w:val="24"/>
        </w:rPr>
        <w:t xml:space="preserve">   </w:t>
      </w:r>
      <w:r>
        <w:rPr>
          <w:rFonts w:ascii="仿宋" w:hAnsi="仿宋" w:eastAsia="仿宋" w:cs="仿宋"/>
          <w:spacing w:val="-18"/>
          <w:sz w:val="24"/>
          <w:szCs w:val="24"/>
        </w:rPr>
        <w:t>人</w:t>
      </w:r>
      <w:r>
        <w:rPr>
          <w:rFonts w:ascii="仿宋" w:hAnsi="仿宋" w:eastAsia="仿宋" w:cs="仿宋"/>
          <w:spacing w:val="2"/>
          <w:sz w:val="24"/>
          <w:szCs w:val="24"/>
        </w:rPr>
        <w:t xml:space="preserve">   </w:t>
      </w:r>
      <w:r>
        <w:rPr>
          <w:rFonts w:ascii="仿宋" w:hAnsi="仿宋" w:eastAsia="仿宋" w:cs="仿宋"/>
          <w:spacing w:val="-18"/>
          <w:sz w:val="24"/>
          <w:szCs w:val="24"/>
        </w:rPr>
        <w:t>对</w:t>
      </w:r>
      <w:r>
        <w:rPr>
          <w:rFonts w:ascii="仿宋" w:hAnsi="仿宋" w:eastAsia="仿宋" w:cs="仿宋"/>
          <w:spacing w:val="1"/>
          <w:sz w:val="24"/>
          <w:szCs w:val="24"/>
        </w:rPr>
        <w:t xml:space="preserve">   </w:t>
      </w:r>
      <w:r>
        <w:rPr>
          <w:rFonts w:ascii="仿宋" w:hAnsi="仿宋" w:eastAsia="仿宋" w:cs="仿宋"/>
          <w:spacing w:val="-18"/>
          <w:sz w:val="24"/>
          <w:szCs w:val="24"/>
        </w:rPr>
        <w:t>项    目</w:t>
      </w:r>
      <w:r>
        <w:rPr>
          <w:rFonts w:ascii="仿宋" w:hAnsi="仿宋" w:eastAsia="仿宋" w:cs="仿宋"/>
          <w:spacing w:val="5"/>
          <w:sz w:val="24"/>
          <w:szCs w:val="24"/>
        </w:rPr>
        <w:t xml:space="preserve">   </w:t>
      </w:r>
      <w:r>
        <w:rPr>
          <w:rFonts w:ascii="仿宋" w:hAnsi="仿宋" w:eastAsia="仿宋" w:cs="仿宋"/>
          <w:spacing w:val="-18"/>
          <w:sz w:val="24"/>
          <w:szCs w:val="24"/>
        </w:rPr>
        <w:t>负</w:t>
      </w:r>
      <w:r>
        <w:rPr>
          <w:rFonts w:ascii="仿宋" w:hAnsi="仿宋" w:eastAsia="仿宋" w:cs="仿宋"/>
          <w:spacing w:val="2"/>
          <w:sz w:val="24"/>
          <w:szCs w:val="24"/>
        </w:rPr>
        <w:t xml:space="preserve">   </w:t>
      </w:r>
      <w:r>
        <w:rPr>
          <w:rFonts w:ascii="仿宋" w:hAnsi="仿宋" w:eastAsia="仿宋" w:cs="仿宋"/>
          <w:spacing w:val="-18"/>
          <w:sz w:val="24"/>
          <w:szCs w:val="24"/>
        </w:rPr>
        <w:t>责</w:t>
      </w:r>
      <w:r>
        <w:rPr>
          <w:rFonts w:ascii="仿宋" w:hAnsi="仿宋" w:eastAsia="仿宋" w:cs="仿宋"/>
          <w:spacing w:val="4"/>
          <w:sz w:val="24"/>
          <w:szCs w:val="24"/>
        </w:rPr>
        <w:t xml:space="preserve">   </w:t>
      </w:r>
      <w:r>
        <w:rPr>
          <w:rFonts w:ascii="仿宋" w:hAnsi="仿宋" w:eastAsia="仿宋" w:cs="仿宋"/>
          <w:spacing w:val="-18"/>
          <w:sz w:val="24"/>
          <w:szCs w:val="24"/>
        </w:rPr>
        <w:t>人</w:t>
      </w:r>
      <w:r>
        <w:rPr>
          <w:rFonts w:ascii="仿宋" w:hAnsi="仿宋" w:eastAsia="仿宋" w:cs="仿宋"/>
          <w:spacing w:val="10"/>
          <w:sz w:val="24"/>
          <w:szCs w:val="24"/>
        </w:rPr>
        <w:t xml:space="preserve">   </w:t>
      </w:r>
      <w:r>
        <w:rPr>
          <w:rFonts w:ascii="仿宋" w:hAnsi="仿宋" w:eastAsia="仿宋" w:cs="仿宋"/>
          <w:spacing w:val="-18"/>
          <w:sz w:val="24"/>
          <w:szCs w:val="24"/>
        </w:rPr>
        <w:t>的</w:t>
      </w:r>
      <w:r>
        <w:rPr>
          <w:rFonts w:ascii="仿宋" w:hAnsi="仿宋" w:eastAsia="仿宋" w:cs="仿宋"/>
          <w:spacing w:val="2"/>
          <w:sz w:val="24"/>
          <w:szCs w:val="24"/>
        </w:rPr>
        <w:t xml:space="preserve">   </w:t>
      </w:r>
      <w:r>
        <w:rPr>
          <w:rFonts w:ascii="仿宋" w:hAnsi="仿宋" w:eastAsia="仿宋" w:cs="仿宋"/>
          <w:spacing w:val="-18"/>
          <w:sz w:val="24"/>
          <w:szCs w:val="24"/>
        </w:rPr>
        <w:t>授</w:t>
      </w:r>
      <w:r>
        <w:rPr>
          <w:rFonts w:ascii="仿宋" w:hAnsi="仿宋" w:eastAsia="仿宋" w:cs="仿宋"/>
          <w:sz w:val="24"/>
          <w:szCs w:val="24"/>
        </w:rPr>
        <w:t xml:space="preserve">   </w:t>
      </w:r>
      <w:r>
        <w:rPr>
          <w:rFonts w:ascii="仿宋" w:hAnsi="仿宋" w:eastAsia="仿宋" w:cs="仿宋"/>
          <w:spacing w:val="-18"/>
          <w:sz w:val="24"/>
          <w:szCs w:val="24"/>
        </w:rPr>
        <w:t>权</w:t>
      </w:r>
      <w:r>
        <w:rPr>
          <w:rFonts w:ascii="仿宋" w:hAnsi="仿宋" w:eastAsia="仿宋" w:cs="仿宋"/>
          <w:spacing w:val="10"/>
          <w:sz w:val="24"/>
          <w:szCs w:val="24"/>
        </w:rPr>
        <w:t xml:space="preserve">   </w:t>
      </w:r>
      <w:r>
        <w:rPr>
          <w:rFonts w:ascii="仿宋" w:hAnsi="仿宋" w:eastAsia="仿宋" w:cs="仿宋"/>
          <w:spacing w:val="-18"/>
          <w:sz w:val="24"/>
          <w:szCs w:val="24"/>
        </w:rPr>
        <w:t>范    围   如</w:t>
      </w:r>
    </w:p>
    <w:p w14:paraId="5EF1D6BC">
      <w:pPr>
        <w:spacing w:before="148" w:line="222" w:lineRule="auto"/>
        <w:ind w:left="42"/>
        <w:rPr>
          <w:rFonts w:ascii="仿宋" w:hAnsi="仿宋" w:eastAsia="仿宋" w:cs="仿宋"/>
          <w:sz w:val="24"/>
          <w:szCs w:val="24"/>
        </w:rPr>
      </w:pPr>
      <w:r>
        <w:rPr>
          <w:rFonts w:ascii="仿宋" w:hAnsi="仿宋" w:eastAsia="仿宋" w:cs="仿宋"/>
          <w:spacing w:val="-5"/>
          <w:sz w:val="24"/>
          <w:szCs w:val="24"/>
        </w:rPr>
        <w:t>下：</w:t>
      </w:r>
      <w:r>
        <w:rPr>
          <w:rFonts w:ascii="仿宋" w:hAnsi="仿宋" w:eastAsia="仿宋" w:cs="仿宋"/>
          <w:spacing w:val="-5"/>
          <w:sz w:val="24"/>
          <w:szCs w:val="24"/>
          <w:u w:val="single" w:color="auto"/>
        </w:rPr>
        <w:t xml:space="preserve">                         </w:t>
      </w:r>
      <w:r>
        <w:rPr>
          <w:rFonts w:ascii="仿宋" w:hAnsi="仿宋" w:eastAsia="仿宋" w:cs="仿宋"/>
          <w:spacing w:val="-6"/>
          <w:sz w:val="24"/>
          <w:szCs w:val="24"/>
          <w:u w:val="single" w:color="auto"/>
        </w:rPr>
        <w:t xml:space="preserve">                                           </w:t>
      </w:r>
      <w:r>
        <w:rPr>
          <w:rFonts w:ascii="仿宋" w:hAnsi="仿宋" w:eastAsia="仿宋" w:cs="仿宋"/>
          <w:spacing w:val="-6"/>
          <w:sz w:val="24"/>
          <w:szCs w:val="24"/>
        </w:rPr>
        <w:t>。</w:t>
      </w:r>
    </w:p>
    <w:p w14:paraId="1D34BBB5">
      <w:pPr>
        <w:spacing w:before="169" w:line="219" w:lineRule="auto"/>
        <w:ind w:left="524"/>
        <w:rPr>
          <w:rFonts w:ascii="仿宋" w:hAnsi="仿宋" w:eastAsia="仿宋" w:cs="仿宋"/>
          <w:sz w:val="24"/>
          <w:szCs w:val="24"/>
        </w:rPr>
      </w:pPr>
      <w:r>
        <w:rPr>
          <w:rFonts w:ascii="仿宋" w:hAnsi="仿宋" w:eastAsia="仿宋" w:cs="仿宋"/>
          <w:spacing w:val="-2"/>
          <w:sz w:val="24"/>
          <w:szCs w:val="24"/>
        </w:rPr>
        <w:t>关于项目负责人每月在施工现场的时间要求：</w:t>
      </w:r>
      <w:r>
        <w:rPr>
          <w:rFonts w:ascii="仿宋" w:hAnsi="仿宋" w:eastAsia="仿宋" w:cs="仿宋"/>
          <w:spacing w:val="5"/>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2"/>
          <w:sz w:val="24"/>
          <w:szCs w:val="24"/>
        </w:rPr>
        <w:t>。</w:t>
      </w:r>
    </w:p>
    <w:p w14:paraId="10AA32EA">
      <w:pPr>
        <w:spacing w:before="199" w:line="337" w:lineRule="auto"/>
        <w:ind w:left="30" w:right="36" w:firstLine="480"/>
        <w:rPr>
          <w:rFonts w:ascii="仿宋" w:hAnsi="仿宋" w:eastAsia="仿宋" w:cs="仿宋"/>
          <w:sz w:val="24"/>
          <w:szCs w:val="24"/>
        </w:rPr>
      </w:pPr>
      <w:r>
        <w:rPr>
          <w:rFonts w:ascii="仿宋" w:hAnsi="仿宋" w:eastAsia="仿宋" w:cs="仿宋"/>
          <w:spacing w:val="8"/>
          <w:sz w:val="24"/>
          <w:szCs w:val="24"/>
        </w:rPr>
        <w:t>承包人未提交劳动合同</w:t>
      </w:r>
      <w:r>
        <w:rPr>
          <w:rFonts w:ascii="仿宋" w:hAnsi="仿宋" w:eastAsia="仿宋" w:cs="仿宋"/>
          <w:spacing w:val="-19"/>
          <w:sz w:val="24"/>
          <w:szCs w:val="24"/>
        </w:rPr>
        <w:t xml:space="preserve"> </w:t>
      </w:r>
      <w:r>
        <w:rPr>
          <w:rFonts w:ascii="仿宋" w:hAnsi="仿宋" w:eastAsia="仿宋" w:cs="仿宋"/>
          <w:spacing w:val="8"/>
          <w:sz w:val="24"/>
          <w:szCs w:val="24"/>
        </w:rPr>
        <w:t>， 以及没有为项 目负责人缴纳社会保险证明的违约责</w:t>
      </w:r>
      <w:r>
        <w:rPr>
          <w:rFonts w:ascii="仿宋" w:hAnsi="仿宋" w:eastAsia="仿宋" w:cs="仿宋"/>
          <w:sz w:val="24"/>
          <w:szCs w:val="24"/>
        </w:rPr>
        <w:t xml:space="preserve"> </w:t>
      </w:r>
      <w:r>
        <w:rPr>
          <w:rFonts w:ascii="仿宋" w:hAnsi="仿宋" w:eastAsia="仿宋" w:cs="仿宋"/>
          <w:spacing w:val="-2"/>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1B001C20">
      <w:pPr>
        <w:spacing w:before="40" w:line="222" w:lineRule="auto"/>
        <w:jc w:val="right"/>
        <w:rPr>
          <w:rFonts w:ascii="仿宋" w:hAnsi="仿宋" w:eastAsia="仿宋" w:cs="仿宋"/>
          <w:sz w:val="24"/>
          <w:szCs w:val="24"/>
        </w:rPr>
      </w:pPr>
      <w:r>
        <w:rPr>
          <w:rFonts w:ascii="仿宋" w:hAnsi="仿宋" w:eastAsia="仿宋" w:cs="仿宋"/>
          <w:spacing w:val="-21"/>
          <w:sz w:val="24"/>
          <w:szCs w:val="24"/>
        </w:rPr>
        <w:t>项  目</w:t>
      </w:r>
      <w:r>
        <w:rPr>
          <w:rFonts w:ascii="仿宋" w:hAnsi="仿宋" w:eastAsia="仿宋" w:cs="仿宋"/>
          <w:spacing w:val="69"/>
          <w:sz w:val="24"/>
          <w:szCs w:val="24"/>
        </w:rPr>
        <w:t xml:space="preserve"> </w:t>
      </w:r>
      <w:r>
        <w:rPr>
          <w:rFonts w:ascii="仿宋" w:hAnsi="仿宋" w:eastAsia="仿宋" w:cs="仿宋"/>
          <w:spacing w:val="-21"/>
          <w:sz w:val="24"/>
          <w:szCs w:val="24"/>
        </w:rPr>
        <w:t>负</w:t>
      </w:r>
      <w:r>
        <w:rPr>
          <w:rFonts w:ascii="仿宋" w:hAnsi="仿宋" w:eastAsia="仿宋" w:cs="仿宋"/>
          <w:spacing w:val="51"/>
          <w:sz w:val="24"/>
          <w:szCs w:val="24"/>
        </w:rPr>
        <w:t xml:space="preserve"> </w:t>
      </w:r>
      <w:r>
        <w:rPr>
          <w:rFonts w:ascii="仿宋" w:hAnsi="仿宋" w:eastAsia="仿宋" w:cs="仿宋"/>
          <w:spacing w:val="-21"/>
          <w:sz w:val="24"/>
          <w:szCs w:val="24"/>
        </w:rPr>
        <w:t>责</w:t>
      </w:r>
      <w:r>
        <w:rPr>
          <w:rFonts w:ascii="仿宋" w:hAnsi="仿宋" w:eastAsia="仿宋" w:cs="仿宋"/>
          <w:spacing w:val="56"/>
          <w:sz w:val="24"/>
          <w:szCs w:val="24"/>
        </w:rPr>
        <w:t xml:space="preserve"> </w:t>
      </w:r>
      <w:r>
        <w:rPr>
          <w:rFonts w:ascii="仿宋" w:hAnsi="仿宋" w:eastAsia="仿宋" w:cs="仿宋"/>
          <w:spacing w:val="-21"/>
          <w:sz w:val="24"/>
          <w:szCs w:val="24"/>
        </w:rPr>
        <w:t>人</w:t>
      </w:r>
      <w:r>
        <w:rPr>
          <w:rFonts w:ascii="仿宋" w:hAnsi="仿宋" w:eastAsia="仿宋" w:cs="仿宋"/>
          <w:spacing w:val="49"/>
          <w:sz w:val="24"/>
          <w:szCs w:val="24"/>
        </w:rPr>
        <w:t xml:space="preserve"> </w:t>
      </w:r>
      <w:r>
        <w:rPr>
          <w:rFonts w:ascii="仿宋" w:hAnsi="仿宋" w:eastAsia="仿宋" w:cs="仿宋"/>
          <w:spacing w:val="-21"/>
          <w:sz w:val="24"/>
          <w:szCs w:val="24"/>
        </w:rPr>
        <w:t>未</w:t>
      </w:r>
      <w:r>
        <w:rPr>
          <w:rFonts w:ascii="仿宋" w:hAnsi="仿宋" w:eastAsia="仿宋" w:cs="仿宋"/>
          <w:spacing w:val="47"/>
          <w:sz w:val="24"/>
          <w:szCs w:val="24"/>
        </w:rPr>
        <w:t xml:space="preserve"> </w:t>
      </w:r>
      <w:r>
        <w:rPr>
          <w:rFonts w:ascii="仿宋" w:hAnsi="仿宋" w:eastAsia="仿宋" w:cs="仿宋"/>
          <w:spacing w:val="-21"/>
          <w:sz w:val="24"/>
          <w:szCs w:val="24"/>
        </w:rPr>
        <w:t>经</w:t>
      </w:r>
      <w:r>
        <w:rPr>
          <w:rFonts w:ascii="仿宋" w:hAnsi="仿宋" w:eastAsia="仿宋" w:cs="仿宋"/>
          <w:spacing w:val="47"/>
          <w:sz w:val="24"/>
          <w:szCs w:val="24"/>
        </w:rPr>
        <w:t xml:space="preserve"> </w:t>
      </w:r>
      <w:r>
        <w:rPr>
          <w:rFonts w:ascii="仿宋" w:hAnsi="仿宋" w:eastAsia="仿宋" w:cs="仿宋"/>
          <w:spacing w:val="-21"/>
          <w:sz w:val="24"/>
          <w:szCs w:val="24"/>
        </w:rPr>
        <w:t>批</w:t>
      </w:r>
      <w:r>
        <w:rPr>
          <w:rFonts w:ascii="仿宋" w:hAnsi="仿宋" w:eastAsia="仿宋" w:cs="仿宋"/>
          <w:spacing w:val="50"/>
          <w:sz w:val="24"/>
          <w:szCs w:val="24"/>
        </w:rPr>
        <w:t xml:space="preserve"> </w:t>
      </w:r>
      <w:r>
        <w:rPr>
          <w:rFonts w:ascii="仿宋" w:hAnsi="仿宋" w:eastAsia="仿宋" w:cs="仿宋"/>
          <w:spacing w:val="-21"/>
          <w:sz w:val="24"/>
          <w:szCs w:val="24"/>
        </w:rPr>
        <w:t>准  ，</w:t>
      </w:r>
      <w:r>
        <w:rPr>
          <w:rFonts w:ascii="仿宋" w:hAnsi="仿宋" w:eastAsia="仿宋" w:cs="仿宋"/>
          <w:spacing w:val="52"/>
          <w:sz w:val="24"/>
          <w:szCs w:val="24"/>
        </w:rPr>
        <w:t xml:space="preserve"> </w:t>
      </w:r>
      <w:r>
        <w:rPr>
          <w:rFonts w:ascii="仿宋" w:hAnsi="仿宋" w:eastAsia="仿宋" w:cs="仿宋"/>
          <w:spacing w:val="-21"/>
          <w:sz w:val="24"/>
          <w:szCs w:val="24"/>
        </w:rPr>
        <w:t>擅</w:t>
      </w:r>
      <w:r>
        <w:rPr>
          <w:rFonts w:ascii="仿宋" w:hAnsi="仿宋" w:eastAsia="仿宋" w:cs="仿宋"/>
          <w:spacing w:val="8"/>
          <w:sz w:val="24"/>
          <w:szCs w:val="24"/>
        </w:rPr>
        <w:t xml:space="preserve">  </w:t>
      </w:r>
      <w:r>
        <w:rPr>
          <w:rFonts w:ascii="仿宋" w:hAnsi="仿宋" w:eastAsia="仿宋" w:cs="仿宋"/>
          <w:spacing w:val="-21"/>
          <w:sz w:val="24"/>
          <w:szCs w:val="24"/>
        </w:rPr>
        <w:t>自</w:t>
      </w:r>
      <w:r>
        <w:rPr>
          <w:rFonts w:ascii="仿宋" w:hAnsi="仿宋" w:eastAsia="仿宋" w:cs="仿宋"/>
          <w:spacing w:val="57"/>
          <w:sz w:val="24"/>
          <w:szCs w:val="24"/>
        </w:rPr>
        <w:t xml:space="preserve"> </w:t>
      </w:r>
      <w:r>
        <w:rPr>
          <w:rFonts w:ascii="仿宋" w:hAnsi="仿宋" w:eastAsia="仿宋" w:cs="仿宋"/>
          <w:spacing w:val="-21"/>
          <w:sz w:val="24"/>
          <w:szCs w:val="24"/>
        </w:rPr>
        <w:t>离</w:t>
      </w:r>
      <w:r>
        <w:rPr>
          <w:rFonts w:ascii="仿宋" w:hAnsi="仿宋" w:eastAsia="仿宋" w:cs="仿宋"/>
          <w:spacing w:val="47"/>
          <w:sz w:val="24"/>
          <w:szCs w:val="24"/>
        </w:rPr>
        <w:t xml:space="preserve"> </w:t>
      </w:r>
      <w:r>
        <w:rPr>
          <w:rFonts w:ascii="仿宋" w:hAnsi="仿宋" w:eastAsia="仿宋" w:cs="仿宋"/>
          <w:spacing w:val="-21"/>
          <w:sz w:val="24"/>
          <w:szCs w:val="24"/>
        </w:rPr>
        <w:t>开</w:t>
      </w:r>
      <w:r>
        <w:rPr>
          <w:rFonts w:ascii="仿宋" w:hAnsi="仿宋" w:eastAsia="仿宋" w:cs="仿宋"/>
          <w:spacing w:val="44"/>
          <w:sz w:val="24"/>
          <w:szCs w:val="24"/>
        </w:rPr>
        <w:t xml:space="preserve"> </w:t>
      </w:r>
      <w:r>
        <w:rPr>
          <w:rFonts w:ascii="仿宋" w:hAnsi="仿宋" w:eastAsia="仿宋" w:cs="仿宋"/>
          <w:spacing w:val="-21"/>
          <w:sz w:val="24"/>
          <w:szCs w:val="24"/>
        </w:rPr>
        <w:t>施</w:t>
      </w:r>
      <w:r>
        <w:rPr>
          <w:rFonts w:ascii="仿宋" w:hAnsi="仿宋" w:eastAsia="仿宋" w:cs="仿宋"/>
          <w:spacing w:val="58"/>
          <w:sz w:val="24"/>
          <w:szCs w:val="24"/>
        </w:rPr>
        <w:t xml:space="preserve"> </w:t>
      </w:r>
      <w:r>
        <w:rPr>
          <w:rFonts w:ascii="仿宋" w:hAnsi="仿宋" w:eastAsia="仿宋" w:cs="仿宋"/>
          <w:spacing w:val="-21"/>
          <w:sz w:val="24"/>
          <w:szCs w:val="24"/>
        </w:rPr>
        <w:t>工</w:t>
      </w:r>
      <w:r>
        <w:rPr>
          <w:rFonts w:ascii="仿宋" w:hAnsi="仿宋" w:eastAsia="仿宋" w:cs="仿宋"/>
          <w:spacing w:val="46"/>
          <w:sz w:val="24"/>
          <w:szCs w:val="24"/>
        </w:rPr>
        <w:t xml:space="preserve"> </w:t>
      </w:r>
      <w:r>
        <w:rPr>
          <w:rFonts w:ascii="仿宋" w:hAnsi="仿宋" w:eastAsia="仿宋" w:cs="仿宋"/>
          <w:spacing w:val="-21"/>
          <w:sz w:val="24"/>
          <w:szCs w:val="24"/>
        </w:rPr>
        <w:t>现</w:t>
      </w:r>
      <w:r>
        <w:rPr>
          <w:rFonts w:ascii="仿宋" w:hAnsi="仿宋" w:eastAsia="仿宋" w:cs="仿宋"/>
          <w:spacing w:val="48"/>
          <w:sz w:val="24"/>
          <w:szCs w:val="24"/>
        </w:rPr>
        <w:t xml:space="preserve"> </w:t>
      </w:r>
      <w:r>
        <w:rPr>
          <w:rFonts w:ascii="仿宋" w:hAnsi="仿宋" w:eastAsia="仿宋" w:cs="仿宋"/>
          <w:spacing w:val="-21"/>
          <w:sz w:val="24"/>
          <w:szCs w:val="24"/>
        </w:rPr>
        <w:t>场</w:t>
      </w:r>
      <w:r>
        <w:rPr>
          <w:rFonts w:ascii="仿宋" w:hAnsi="仿宋" w:eastAsia="仿宋" w:cs="仿宋"/>
          <w:spacing w:val="73"/>
          <w:sz w:val="24"/>
          <w:szCs w:val="24"/>
        </w:rPr>
        <w:t xml:space="preserve"> </w:t>
      </w:r>
      <w:r>
        <w:rPr>
          <w:rFonts w:ascii="仿宋" w:hAnsi="仿宋" w:eastAsia="仿宋" w:cs="仿宋"/>
          <w:spacing w:val="-21"/>
          <w:sz w:val="24"/>
          <w:szCs w:val="24"/>
        </w:rPr>
        <w:t>的</w:t>
      </w:r>
      <w:r>
        <w:rPr>
          <w:rFonts w:ascii="仿宋" w:hAnsi="仿宋" w:eastAsia="仿宋" w:cs="仿宋"/>
          <w:spacing w:val="52"/>
          <w:sz w:val="24"/>
          <w:szCs w:val="24"/>
        </w:rPr>
        <w:t xml:space="preserve"> </w:t>
      </w:r>
      <w:r>
        <w:rPr>
          <w:rFonts w:ascii="仿宋" w:hAnsi="仿宋" w:eastAsia="仿宋" w:cs="仿宋"/>
          <w:spacing w:val="-21"/>
          <w:sz w:val="24"/>
          <w:szCs w:val="24"/>
        </w:rPr>
        <w:t>违</w:t>
      </w:r>
      <w:r>
        <w:rPr>
          <w:rFonts w:ascii="仿宋" w:hAnsi="仿宋" w:eastAsia="仿宋" w:cs="仿宋"/>
          <w:spacing w:val="49"/>
          <w:sz w:val="24"/>
          <w:szCs w:val="24"/>
        </w:rPr>
        <w:t xml:space="preserve"> </w:t>
      </w:r>
      <w:r>
        <w:rPr>
          <w:rFonts w:ascii="仿宋" w:hAnsi="仿宋" w:eastAsia="仿宋" w:cs="仿宋"/>
          <w:spacing w:val="-21"/>
          <w:sz w:val="24"/>
          <w:szCs w:val="24"/>
        </w:rPr>
        <w:t>约</w:t>
      </w:r>
      <w:r>
        <w:rPr>
          <w:rFonts w:ascii="仿宋" w:hAnsi="仿宋" w:eastAsia="仿宋" w:cs="仿宋"/>
          <w:spacing w:val="51"/>
          <w:sz w:val="24"/>
          <w:szCs w:val="24"/>
        </w:rPr>
        <w:t xml:space="preserve"> </w:t>
      </w:r>
      <w:r>
        <w:rPr>
          <w:rFonts w:ascii="仿宋" w:hAnsi="仿宋" w:eastAsia="仿宋" w:cs="仿宋"/>
          <w:spacing w:val="-21"/>
          <w:sz w:val="24"/>
          <w:szCs w:val="24"/>
        </w:rPr>
        <w:t>责</w:t>
      </w:r>
    </w:p>
    <w:p w14:paraId="6D361EEA">
      <w:pPr>
        <w:spacing w:before="152" w:line="223" w:lineRule="auto"/>
        <w:ind w:left="30"/>
        <w:rPr>
          <w:rFonts w:ascii="仿宋" w:hAnsi="仿宋" w:eastAsia="仿宋" w:cs="仿宋"/>
          <w:sz w:val="24"/>
          <w:szCs w:val="24"/>
        </w:rPr>
      </w:pPr>
      <w:r>
        <w:rPr>
          <w:rFonts w:ascii="仿宋" w:hAnsi="仿宋" w:eastAsia="仿宋" w:cs="仿宋"/>
          <w:spacing w:val="-2"/>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3DDC849E">
      <w:pPr>
        <w:spacing w:before="169" w:line="223" w:lineRule="auto"/>
        <w:ind w:left="25"/>
        <w:rPr>
          <w:rFonts w:ascii="仿宋" w:hAnsi="仿宋" w:eastAsia="仿宋" w:cs="仿宋"/>
          <w:sz w:val="24"/>
          <w:szCs w:val="24"/>
        </w:rPr>
      </w:pPr>
      <w:r>
        <w:rPr>
          <w:rFonts w:ascii="仿宋" w:hAnsi="仿宋" w:eastAsia="仿宋" w:cs="仿宋"/>
          <w:spacing w:val="-2"/>
          <w:sz w:val="24"/>
          <w:szCs w:val="24"/>
        </w:rPr>
        <w:t>3.2.3 承包人擅自更换项目负责人的违约责任：</w:t>
      </w:r>
      <w:r>
        <w:rPr>
          <w:rFonts w:ascii="仿宋" w:hAnsi="仿宋" w:eastAsia="仿宋" w:cs="仿宋"/>
          <w:sz w:val="24"/>
          <w:szCs w:val="24"/>
          <w:u w:val="single" w:color="auto"/>
        </w:rPr>
        <w:t xml:space="preserve">                          </w:t>
      </w:r>
    </w:p>
    <w:p w14:paraId="6DF17A6F">
      <w:pPr>
        <w:pStyle w:val="3"/>
        <w:spacing w:line="327" w:lineRule="auto"/>
      </w:pPr>
    </w:p>
    <w:p w14:paraId="2289B344">
      <w:pPr>
        <w:tabs>
          <w:tab w:val="left" w:pos="815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2DECDA4">
      <w:pPr>
        <w:spacing w:before="257" w:line="288" w:lineRule="auto"/>
        <w:ind w:left="30" w:right="4" w:hanging="5"/>
        <w:rPr>
          <w:rFonts w:ascii="仿宋" w:hAnsi="仿宋" w:eastAsia="仿宋" w:cs="仿宋"/>
          <w:sz w:val="24"/>
          <w:szCs w:val="24"/>
        </w:rPr>
      </w:pPr>
      <w:r>
        <w:rPr>
          <w:rFonts w:ascii="仿宋" w:hAnsi="仿宋" w:eastAsia="仿宋" w:cs="仿宋"/>
          <w:spacing w:val="-21"/>
          <w:sz w:val="24"/>
          <w:szCs w:val="24"/>
        </w:rPr>
        <w:t>3.2.4</w:t>
      </w:r>
      <w:r>
        <w:rPr>
          <w:rFonts w:ascii="仿宋" w:hAnsi="仿宋" w:eastAsia="仿宋" w:cs="仿宋"/>
          <w:spacing w:val="33"/>
          <w:sz w:val="24"/>
          <w:szCs w:val="24"/>
        </w:rPr>
        <w:t xml:space="preserve">  </w:t>
      </w:r>
      <w:r>
        <w:rPr>
          <w:rFonts w:ascii="仿宋" w:hAnsi="仿宋" w:eastAsia="仿宋" w:cs="仿宋"/>
          <w:spacing w:val="-21"/>
          <w:sz w:val="24"/>
          <w:szCs w:val="24"/>
        </w:rPr>
        <w:t>承</w:t>
      </w:r>
      <w:r>
        <w:rPr>
          <w:rFonts w:ascii="仿宋" w:hAnsi="仿宋" w:eastAsia="仿宋" w:cs="仿宋"/>
          <w:spacing w:val="71"/>
          <w:sz w:val="24"/>
          <w:szCs w:val="24"/>
        </w:rPr>
        <w:t xml:space="preserve"> </w:t>
      </w:r>
      <w:r>
        <w:rPr>
          <w:rFonts w:ascii="仿宋" w:hAnsi="仿宋" w:eastAsia="仿宋" w:cs="仿宋"/>
          <w:spacing w:val="-21"/>
          <w:sz w:val="24"/>
          <w:szCs w:val="24"/>
        </w:rPr>
        <w:t>包</w:t>
      </w:r>
      <w:r>
        <w:rPr>
          <w:rFonts w:ascii="仿宋" w:hAnsi="仿宋" w:eastAsia="仿宋" w:cs="仿宋"/>
          <w:spacing w:val="56"/>
          <w:sz w:val="24"/>
          <w:szCs w:val="24"/>
        </w:rPr>
        <w:t xml:space="preserve"> </w:t>
      </w:r>
      <w:r>
        <w:rPr>
          <w:rFonts w:ascii="仿宋" w:hAnsi="仿宋" w:eastAsia="仿宋" w:cs="仿宋"/>
          <w:spacing w:val="-21"/>
          <w:sz w:val="24"/>
          <w:szCs w:val="24"/>
        </w:rPr>
        <w:t>人</w:t>
      </w:r>
      <w:r>
        <w:rPr>
          <w:rFonts w:ascii="仿宋" w:hAnsi="仿宋" w:eastAsia="仿宋" w:cs="仿宋"/>
          <w:spacing w:val="55"/>
          <w:sz w:val="24"/>
          <w:szCs w:val="24"/>
        </w:rPr>
        <w:t xml:space="preserve"> </w:t>
      </w:r>
      <w:r>
        <w:rPr>
          <w:rFonts w:ascii="仿宋" w:hAnsi="仿宋" w:eastAsia="仿宋" w:cs="仿宋"/>
          <w:spacing w:val="-21"/>
          <w:sz w:val="24"/>
          <w:szCs w:val="24"/>
        </w:rPr>
        <w:t>无</w:t>
      </w:r>
      <w:r>
        <w:rPr>
          <w:rFonts w:ascii="仿宋" w:hAnsi="仿宋" w:eastAsia="仿宋" w:cs="仿宋"/>
          <w:spacing w:val="57"/>
          <w:sz w:val="24"/>
          <w:szCs w:val="24"/>
        </w:rPr>
        <w:t xml:space="preserve"> </w:t>
      </w:r>
      <w:r>
        <w:rPr>
          <w:rFonts w:ascii="仿宋" w:hAnsi="仿宋" w:eastAsia="仿宋" w:cs="仿宋"/>
          <w:spacing w:val="-21"/>
          <w:sz w:val="24"/>
          <w:szCs w:val="24"/>
        </w:rPr>
        <w:t>正  当</w:t>
      </w:r>
      <w:r>
        <w:rPr>
          <w:rFonts w:ascii="仿宋" w:hAnsi="仿宋" w:eastAsia="仿宋" w:cs="仿宋"/>
          <w:spacing w:val="54"/>
          <w:sz w:val="24"/>
          <w:szCs w:val="24"/>
        </w:rPr>
        <w:t xml:space="preserve"> </w:t>
      </w:r>
      <w:r>
        <w:rPr>
          <w:rFonts w:ascii="仿宋" w:hAnsi="仿宋" w:eastAsia="仿宋" w:cs="仿宋"/>
          <w:spacing w:val="-21"/>
          <w:sz w:val="24"/>
          <w:szCs w:val="24"/>
        </w:rPr>
        <w:t>理  由</w:t>
      </w:r>
      <w:r>
        <w:rPr>
          <w:rFonts w:ascii="仿宋" w:hAnsi="仿宋" w:eastAsia="仿宋" w:cs="仿宋"/>
          <w:spacing w:val="46"/>
          <w:sz w:val="24"/>
          <w:szCs w:val="24"/>
        </w:rPr>
        <w:t xml:space="preserve"> </w:t>
      </w:r>
      <w:r>
        <w:rPr>
          <w:rFonts w:ascii="仿宋" w:hAnsi="仿宋" w:eastAsia="仿宋" w:cs="仿宋"/>
          <w:spacing w:val="-21"/>
          <w:sz w:val="24"/>
          <w:szCs w:val="24"/>
        </w:rPr>
        <w:t>拒</w:t>
      </w:r>
      <w:r>
        <w:rPr>
          <w:rFonts w:ascii="仿宋" w:hAnsi="仿宋" w:eastAsia="仿宋" w:cs="仿宋"/>
          <w:spacing w:val="60"/>
          <w:sz w:val="24"/>
          <w:szCs w:val="24"/>
        </w:rPr>
        <w:t xml:space="preserve"> </w:t>
      </w:r>
      <w:r>
        <w:rPr>
          <w:rFonts w:ascii="仿宋" w:hAnsi="仿宋" w:eastAsia="仿宋" w:cs="仿宋"/>
          <w:spacing w:val="-21"/>
          <w:sz w:val="24"/>
          <w:szCs w:val="24"/>
        </w:rPr>
        <w:t>绝</w:t>
      </w:r>
      <w:r>
        <w:rPr>
          <w:rFonts w:ascii="仿宋" w:hAnsi="仿宋" w:eastAsia="仿宋" w:cs="仿宋"/>
          <w:spacing w:val="57"/>
          <w:sz w:val="24"/>
          <w:szCs w:val="24"/>
        </w:rPr>
        <w:t xml:space="preserve"> </w:t>
      </w:r>
      <w:r>
        <w:rPr>
          <w:rFonts w:ascii="仿宋" w:hAnsi="仿宋" w:eastAsia="仿宋" w:cs="仿宋"/>
          <w:spacing w:val="-21"/>
          <w:sz w:val="24"/>
          <w:szCs w:val="24"/>
        </w:rPr>
        <w:t>更</w:t>
      </w:r>
      <w:r>
        <w:rPr>
          <w:rFonts w:ascii="仿宋" w:hAnsi="仿宋" w:eastAsia="仿宋" w:cs="仿宋"/>
          <w:spacing w:val="50"/>
          <w:sz w:val="24"/>
          <w:szCs w:val="24"/>
        </w:rPr>
        <w:t xml:space="preserve"> </w:t>
      </w:r>
      <w:r>
        <w:rPr>
          <w:rFonts w:ascii="仿宋" w:hAnsi="仿宋" w:eastAsia="仿宋" w:cs="仿宋"/>
          <w:spacing w:val="-21"/>
          <w:sz w:val="24"/>
          <w:szCs w:val="24"/>
        </w:rPr>
        <w:t>换</w:t>
      </w:r>
      <w:r>
        <w:rPr>
          <w:rFonts w:ascii="仿宋" w:hAnsi="仿宋" w:eastAsia="仿宋" w:cs="仿宋"/>
          <w:spacing w:val="51"/>
          <w:sz w:val="24"/>
          <w:szCs w:val="24"/>
        </w:rPr>
        <w:t xml:space="preserve"> </w:t>
      </w:r>
      <w:r>
        <w:rPr>
          <w:rFonts w:ascii="仿宋" w:hAnsi="仿宋" w:eastAsia="仿宋" w:cs="仿宋"/>
          <w:spacing w:val="-21"/>
          <w:sz w:val="24"/>
          <w:szCs w:val="24"/>
        </w:rPr>
        <w:t>项</w:t>
      </w:r>
      <w:r>
        <w:rPr>
          <w:rFonts w:ascii="仿宋" w:hAnsi="仿宋" w:eastAsia="仿宋" w:cs="仿宋"/>
          <w:spacing w:val="7"/>
          <w:sz w:val="24"/>
          <w:szCs w:val="24"/>
        </w:rPr>
        <w:t xml:space="preserve">  </w:t>
      </w:r>
      <w:r>
        <w:rPr>
          <w:rFonts w:ascii="仿宋" w:hAnsi="仿宋" w:eastAsia="仿宋" w:cs="仿宋"/>
          <w:spacing w:val="-21"/>
          <w:sz w:val="24"/>
          <w:szCs w:val="24"/>
        </w:rPr>
        <w:t>目</w:t>
      </w:r>
      <w:r>
        <w:rPr>
          <w:rFonts w:ascii="仿宋" w:hAnsi="仿宋" w:eastAsia="仿宋" w:cs="仿宋"/>
          <w:spacing w:val="62"/>
          <w:sz w:val="24"/>
          <w:szCs w:val="24"/>
        </w:rPr>
        <w:t xml:space="preserve"> </w:t>
      </w:r>
      <w:r>
        <w:rPr>
          <w:rFonts w:ascii="仿宋" w:hAnsi="仿宋" w:eastAsia="仿宋" w:cs="仿宋"/>
          <w:spacing w:val="-21"/>
          <w:sz w:val="24"/>
          <w:szCs w:val="24"/>
        </w:rPr>
        <w:t>负</w:t>
      </w:r>
      <w:r>
        <w:rPr>
          <w:rFonts w:ascii="仿宋" w:hAnsi="仿宋" w:eastAsia="仿宋" w:cs="仿宋"/>
          <w:spacing w:val="53"/>
          <w:sz w:val="24"/>
          <w:szCs w:val="24"/>
        </w:rPr>
        <w:t xml:space="preserve"> </w:t>
      </w:r>
      <w:r>
        <w:rPr>
          <w:rFonts w:ascii="仿宋" w:hAnsi="仿宋" w:eastAsia="仿宋" w:cs="仿宋"/>
          <w:spacing w:val="-21"/>
          <w:sz w:val="24"/>
          <w:szCs w:val="24"/>
        </w:rPr>
        <w:t>责</w:t>
      </w:r>
      <w:r>
        <w:rPr>
          <w:rFonts w:ascii="仿宋" w:hAnsi="仿宋" w:eastAsia="仿宋" w:cs="仿宋"/>
          <w:spacing w:val="58"/>
          <w:sz w:val="24"/>
          <w:szCs w:val="24"/>
        </w:rPr>
        <w:t xml:space="preserve"> </w:t>
      </w:r>
      <w:r>
        <w:rPr>
          <w:rFonts w:ascii="仿宋" w:hAnsi="仿宋" w:eastAsia="仿宋" w:cs="仿宋"/>
          <w:spacing w:val="-21"/>
          <w:sz w:val="24"/>
          <w:szCs w:val="24"/>
        </w:rPr>
        <w:t>人  的</w:t>
      </w:r>
      <w:r>
        <w:rPr>
          <w:rFonts w:ascii="仿宋" w:hAnsi="仿宋" w:eastAsia="仿宋" w:cs="仿宋"/>
          <w:spacing w:val="54"/>
          <w:sz w:val="24"/>
          <w:szCs w:val="24"/>
        </w:rPr>
        <w:t xml:space="preserve"> </w:t>
      </w:r>
      <w:r>
        <w:rPr>
          <w:rFonts w:ascii="仿宋" w:hAnsi="仿宋" w:eastAsia="仿宋" w:cs="仿宋"/>
          <w:spacing w:val="-21"/>
          <w:sz w:val="24"/>
          <w:szCs w:val="24"/>
        </w:rPr>
        <w:t>违</w:t>
      </w:r>
      <w:r>
        <w:rPr>
          <w:rFonts w:ascii="仿宋" w:hAnsi="仿宋" w:eastAsia="仿宋" w:cs="仿宋"/>
          <w:spacing w:val="54"/>
          <w:sz w:val="24"/>
          <w:szCs w:val="24"/>
        </w:rPr>
        <w:t xml:space="preserve"> </w:t>
      </w:r>
      <w:r>
        <w:rPr>
          <w:rFonts w:ascii="仿宋" w:hAnsi="仿宋" w:eastAsia="仿宋" w:cs="仿宋"/>
          <w:spacing w:val="-21"/>
          <w:sz w:val="24"/>
          <w:szCs w:val="24"/>
        </w:rPr>
        <w:t>约</w:t>
      </w:r>
      <w:r>
        <w:rPr>
          <w:rFonts w:ascii="仿宋" w:hAnsi="仿宋" w:eastAsia="仿宋" w:cs="仿宋"/>
          <w:spacing w:val="51"/>
          <w:sz w:val="24"/>
          <w:szCs w:val="24"/>
        </w:rPr>
        <w:t xml:space="preserve"> </w:t>
      </w:r>
      <w:r>
        <w:rPr>
          <w:rFonts w:ascii="仿宋" w:hAnsi="仿宋" w:eastAsia="仿宋" w:cs="仿宋"/>
          <w:spacing w:val="-21"/>
          <w:sz w:val="24"/>
          <w:szCs w:val="24"/>
        </w:rPr>
        <w:t>责</w:t>
      </w:r>
      <w:r>
        <w:rPr>
          <w:rFonts w:ascii="仿宋" w:hAnsi="仿宋" w:eastAsia="仿宋" w:cs="仿宋"/>
          <w:sz w:val="24"/>
          <w:szCs w:val="24"/>
        </w:rPr>
        <w:t xml:space="preserve"> </w:t>
      </w:r>
      <w:r>
        <w:rPr>
          <w:rFonts w:ascii="仿宋" w:hAnsi="仿宋" w:eastAsia="仿宋" w:cs="仿宋"/>
          <w:spacing w:val="-7"/>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7"/>
          <w:sz w:val="24"/>
          <w:szCs w:val="24"/>
        </w:rPr>
        <w:t>。</w:t>
      </w:r>
    </w:p>
    <w:p w14:paraId="72CA2443">
      <w:pPr>
        <w:spacing w:before="154" w:line="224" w:lineRule="auto"/>
        <w:ind w:left="25"/>
        <w:rPr>
          <w:rFonts w:ascii="仿宋" w:hAnsi="仿宋" w:eastAsia="仿宋" w:cs="仿宋"/>
          <w:sz w:val="24"/>
          <w:szCs w:val="24"/>
        </w:rPr>
      </w:pPr>
      <w:r>
        <w:rPr>
          <w:rFonts w:ascii="仿宋" w:hAnsi="仿宋" w:eastAsia="仿宋" w:cs="仿宋"/>
          <w:spacing w:val="-6"/>
          <w:sz w:val="24"/>
          <w:szCs w:val="24"/>
        </w:rPr>
        <w:t>3.3</w:t>
      </w:r>
      <w:r>
        <w:rPr>
          <w:rFonts w:ascii="仿宋" w:hAnsi="仿宋" w:eastAsia="仿宋" w:cs="仿宋"/>
          <w:spacing w:val="26"/>
          <w:sz w:val="24"/>
          <w:szCs w:val="24"/>
        </w:rPr>
        <w:t xml:space="preserve"> </w:t>
      </w:r>
      <w:r>
        <w:rPr>
          <w:rFonts w:ascii="仿宋" w:hAnsi="仿宋" w:eastAsia="仿宋" w:cs="仿宋"/>
          <w:spacing w:val="-6"/>
          <w:sz w:val="24"/>
          <w:szCs w:val="24"/>
        </w:rPr>
        <w:t>承包人人员</w:t>
      </w:r>
    </w:p>
    <w:p w14:paraId="72B3F116">
      <w:pPr>
        <w:spacing w:before="305" w:line="254" w:lineRule="auto"/>
        <w:ind w:left="59" w:right="2" w:hanging="34"/>
        <w:rPr>
          <w:rFonts w:ascii="仿宋" w:hAnsi="仿宋" w:eastAsia="仿宋" w:cs="仿宋"/>
          <w:sz w:val="24"/>
          <w:szCs w:val="24"/>
        </w:rPr>
      </w:pPr>
      <w:r>
        <w:rPr>
          <w:rFonts w:ascii="仿宋" w:hAnsi="仿宋" w:eastAsia="仿宋" w:cs="仿宋"/>
          <w:spacing w:val="-18"/>
          <w:sz w:val="24"/>
          <w:szCs w:val="24"/>
        </w:rPr>
        <w:t>3.3.1</w:t>
      </w:r>
      <w:r>
        <w:rPr>
          <w:rFonts w:ascii="仿宋" w:hAnsi="仿宋" w:eastAsia="仿宋" w:cs="仿宋"/>
          <w:spacing w:val="99"/>
          <w:sz w:val="24"/>
          <w:szCs w:val="24"/>
        </w:rPr>
        <w:t xml:space="preserve"> </w:t>
      </w:r>
      <w:r>
        <w:rPr>
          <w:rFonts w:ascii="仿宋" w:hAnsi="仿宋" w:eastAsia="仿宋" w:cs="仿宋"/>
          <w:spacing w:val="-18"/>
          <w:sz w:val="24"/>
          <w:szCs w:val="24"/>
        </w:rPr>
        <w:t>承 包 人 提 交 项</w:t>
      </w:r>
      <w:r>
        <w:rPr>
          <w:rFonts w:ascii="仿宋" w:hAnsi="仿宋" w:eastAsia="仿宋" w:cs="仿宋"/>
          <w:spacing w:val="60"/>
          <w:sz w:val="24"/>
          <w:szCs w:val="24"/>
        </w:rPr>
        <w:t xml:space="preserve"> </w:t>
      </w:r>
      <w:r>
        <w:rPr>
          <w:rFonts w:ascii="仿宋" w:hAnsi="仿宋" w:eastAsia="仿宋" w:cs="仿宋"/>
          <w:spacing w:val="-18"/>
          <w:sz w:val="24"/>
          <w:szCs w:val="24"/>
        </w:rPr>
        <w:t>目 管 理</w:t>
      </w:r>
      <w:r>
        <w:rPr>
          <w:rFonts w:ascii="仿宋" w:hAnsi="仿宋" w:eastAsia="仿宋" w:cs="仿宋"/>
          <w:spacing w:val="-27"/>
          <w:sz w:val="24"/>
          <w:szCs w:val="24"/>
        </w:rPr>
        <w:t xml:space="preserve"> </w:t>
      </w:r>
      <w:r>
        <w:rPr>
          <w:rFonts w:ascii="仿宋" w:hAnsi="仿宋" w:eastAsia="仿宋" w:cs="仿宋"/>
          <w:spacing w:val="-18"/>
          <w:sz w:val="24"/>
          <w:szCs w:val="24"/>
        </w:rPr>
        <w:t>机</w:t>
      </w:r>
      <w:r>
        <w:rPr>
          <w:rFonts w:ascii="仿宋" w:hAnsi="仿宋" w:eastAsia="仿宋" w:cs="仿宋"/>
          <w:spacing w:val="-26"/>
          <w:sz w:val="24"/>
          <w:szCs w:val="24"/>
        </w:rPr>
        <w:t xml:space="preserve"> </w:t>
      </w:r>
      <w:r>
        <w:rPr>
          <w:rFonts w:ascii="仿宋" w:hAnsi="仿宋" w:eastAsia="仿宋" w:cs="仿宋"/>
          <w:spacing w:val="-18"/>
          <w:sz w:val="24"/>
          <w:szCs w:val="24"/>
        </w:rPr>
        <w:t>构 及</w:t>
      </w:r>
      <w:r>
        <w:rPr>
          <w:rFonts w:ascii="仿宋" w:hAnsi="仿宋" w:eastAsia="仿宋" w:cs="仿宋"/>
          <w:spacing w:val="-23"/>
          <w:sz w:val="24"/>
          <w:szCs w:val="24"/>
        </w:rPr>
        <w:t xml:space="preserve"> </w:t>
      </w:r>
      <w:r>
        <w:rPr>
          <w:rFonts w:ascii="仿宋" w:hAnsi="仿宋" w:eastAsia="仿宋" w:cs="仿宋"/>
          <w:spacing w:val="-18"/>
          <w:sz w:val="24"/>
          <w:szCs w:val="24"/>
        </w:rPr>
        <w:t>施 工</w:t>
      </w:r>
      <w:r>
        <w:rPr>
          <w:rFonts w:ascii="仿宋" w:hAnsi="仿宋" w:eastAsia="仿宋" w:cs="仿宋"/>
          <w:spacing w:val="-28"/>
          <w:sz w:val="24"/>
          <w:szCs w:val="24"/>
        </w:rPr>
        <w:t xml:space="preserve"> </w:t>
      </w:r>
      <w:r>
        <w:rPr>
          <w:rFonts w:ascii="仿宋" w:hAnsi="仿宋" w:eastAsia="仿宋" w:cs="仿宋"/>
          <w:spacing w:val="-18"/>
          <w:sz w:val="24"/>
          <w:szCs w:val="24"/>
        </w:rPr>
        <w:t>现</w:t>
      </w:r>
      <w:r>
        <w:rPr>
          <w:rFonts w:ascii="仿宋" w:hAnsi="仿宋" w:eastAsia="仿宋" w:cs="仿宋"/>
          <w:spacing w:val="-24"/>
          <w:sz w:val="24"/>
          <w:szCs w:val="24"/>
        </w:rPr>
        <w:t xml:space="preserve"> </w:t>
      </w:r>
      <w:r>
        <w:rPr>
          <w:rFonts w:ascii="仿宋" w:hAnsi="仿宋" w:eastAsia="仿宋" w:cs="仿宋"/>
          <w:spacing w:val="-18"/>
          <w:sz w:val="24"/>
          <w:szCs w:val="24"/>
        </w:rPr>
        <w:t>场 管 理</w:t>
      </w:r>
      <w:r>
        <w:rPr>
          <w:rFonts w:ascii="仿宋" w:hAnsi="仿宋" w:eastAsia="仿宋" w:cs="仿宋"/>
          <w:spacing w:val="-16"/>
          <w:sz w:val="24"/>
          <w:szCs w:val="24"/>
        </w:rPr>
        <w:t xml:space="preserve"> </w:t>
      </w:r>
      <w:r>
        <w:rPr>
          <w:rFonts w:ascii="仿宋" w:hAnsi="仿宋" w:eastAsia="仿宋" w:cs="仿宋"/>
          <w:spacing w:val="-18"/>
          <w:sz w:val="24"/>
          <w:szCs w:val="24"/>
        </w:rPr>
        <w:t>人 员 安</w:t>
      </w:r>
      <w:r>
        <w:rPr>
          <w:rFonts w:ascii="仿宋" w:hAnsi="仿宋" w:eastAsia="仿宋" w:cs="仿宋"/>
          <w:spacing w:val="-30"/>
          <w:sz w:val="24"/>
          <w:szCs w:val="24"/>
        </w:rPr>
        <w:t xml:space="preserve"> </w:t>
      </w:r>
      <w:r>
        <w:rPr>
          <w:rFonts w:ascii="仿宋" w:hAnsi="仿宋" w:eastAsia="仿宋" w:cs="仿宋"/>
          <w:spacing w:val="-18"/>
          <w:sz w:val="24"/>
          <w:szCs w:val="24"/>
        </w:rPr>
        <w:t>排</w:t>
      </w:r>
      <w:r>
        <w:rPr>
          <w:rFonts w:ascii="仿宋" w:hAnsi="仿宋" w:eastAsia="仿宋" w:cs="仿宋"/>
          <w:spacing w:val="-25"/>
          <w:sz w:val="24"/>
          <w:szCs w:val="24"/>
        </w:rPr>
        <w:t xml:space="preserve"> </w:t>
      </w:r>
      <w:r>
        <w:rPr>
          <w:rFonts w:ascii="仿宋" w:hAnsi="仿宋" w:eastAsia="仿宋" w:cs="仿宋"/>
          <w:spacing w:val="-18"/>
          <w:sz w:val="24"/>
          <w:szCs w:val="24"/>
        </w:rPr>
        <w:t>报</w:t>
      </w:r>
      <w:r>
        <w:rPr>
          <w:rFonts w:ascii="仿宋" w:hAnsi="仿宋" w:eastAsia="仿宋" w:cs="仿宋"/>
          <w:spacing w:val="-23"/>
          <w:sz w:val="24"/>
          <w:szCs w:val="24"/>
        </w:rPr>
        <w:t xml:space="preserve"> </w:t>
      </w:r>
      <w:r>
        <w:rPr>
          <w:rFonts w:ascii="仿宋" w:hAnsi="仿宋" w:eastAsia="仿宋" w:cs="仿宋"/>
          <w:spacing w:val="-18"/>
          <w:sz w:val="24"/>
          <w:szCs w:val="24"/>
        </w:rPr>
        <w:t>告 的</w:t>
      </w:r>
      <w:r>
        <w:rPr>
          <w:rFonts w:ascii="仿宋" w:hAnsi="仿宋" w:eastAsia="仿宋" w:cs="仿宋"/>
          <w:spacing w:val="-27"/>
          <w:sz w:val="24"/>
          <w:szCs w:val="24"/>
        </w:rPr>
        <w:t xml:space="preserve"> </w:t>
      </w:r>
      <w:r>
        <w:rPr>
          <w:rFonts w:ascii="仿宋" w:hAnsi="仿宋" w:eastAsia="仿宋" w:cs="仿宋"/>
          <w:spacing w:val="-18"/>
          <w:sz w:val="24"/>
          <w:szCs w:val="24"/>
        </w:rPr>
        <w:t>期</w:t>
      </w:r>
      <w:r>
        <w:rPr>
          <w:rFonts w:ascii="仿宋" w:hAnsi="仿宋" w:eastAsia="仿宋" w:cs="仿宋"/>
          <w:sz w:val="24"/>
          <w:szCs w:val="24"/>
        </w:rPr>
        <w:t xml:space="preserve"> </w:t>
      </w:r>
      <w:r>
        <w:rPr>
          <w:rFonts w:ascii="仿宋" w:hAnsi="仿宋" w:eastAsia="仿宋" w:cs="仿宋"/>
          <w:spacing w:val="-18"/>
          <w:sz w:val="24"/>
          <w:szCs w:val="24"/>
        </w:rPr>
        <w:t>限：</w:t>
      </w:r>
      <w:r>
        <w:rPr>
          <w:rFonts w:ascii="仿宋" w:hAnsi="仿宋" w:eastAsia="仿宋" w:cs="仿宋"/>
          <w:sz w:val="24"/>
          <w:szCs w:val="24"/>
          <w:u w:val="single" w:color="auto"/>
        </w:rPr>
        <w:t xml:space="preserve">                                                                </w:t>
      </w:r>
      <w:r>
        <w:rPr>
          <w:rFonts w:ascii="仿宋" w:hAnsi="仿宋" w:eastAsia="仿宋" w:cs="仿宋"/>
          <w:spacing w:val="-18"/>
          <w:sz w:val="24"/>
          <w:szCs w:val="24"/>
        </w:rPr>
        <w:t>。</w:t>
      </w:r>
    </w:p>
    <w:p w14:paraId="19559A08">
      <w:pPr>
        <w:spacing w:before="255" w:line="256" w:lineRule="auto"/>
        <w:ind w:left="30" w:right="7" w:hanging="5"/>
        <w:rPr>
          <w:rFonts w:ascii="仿宋" w:hAnsi="仿宋" w:eastAsia="仿宋" w:cs="仿宋"/>
          <w:sz w:val="24"/>
          <w:szCs w:val="24"/>
        </w:rPr>
      </w:pPr>
      <w:r>
        <w:rPr>
          <w:rFonts w:ascii="仿宋" w:hAnsi="仿宋" w:eastAsia="仿宋" w:cs="仿宋"/>
          <w:spacing w:val="-17"/>
          <w:sz w:val="24"/>
          <w:szCs w:val="24"/>
        </w:rPr>
        <w:t>3.3.3</w:t>
      </w:r>
      <w:r>
        <w:rPr>
          <w:rFonts w:ascii="仿宋" w:hAnsi="仿宋" w:eastAsia="仿宋" w:cs="仿宋"/>
          <w:spacing w:val="85"/>
          <w:sz w:val="24"/>
          <w:szCs w:val="24"/>
        </w:rPr>
        <w:t xml:space="preserve"> </w:t>
      </w:r>
      <w:r>
        <w:rPr>
          <w:rFonts w:ascii="仿宋" w:hAnsi="仿宋" w:eastAsia="仿宋" w:cs="仿宋"/>
          <w:spacing w:val="-17"/>
          <w:sz w:val="24"/>
          <w:szCs w:val="24"/>
        </w:rPr>
        <w:t>承 包 人 无</w:t>
      </w:r>
      <w:r>
        <w:rPr>
          <w:rFonts w:ascii="仿宋" w:hAnsi="仿宋" w:eastAsia="仿宋" w:cs="仿宋"/>
          <w:spacing w:val="9"/>
          <w:sz w:val="24"/>
          <w:szCs w:val="24"/>
        </w:rPr>
        <w:t xml:space="preserve"> </w:t>
      </w:r>
      <w:r>
        <w:rPr>
          <w:rFonts w:ascii="仿宋" w:hAnsi="仿宋" w:eastAsia="仿宋" w:cs="仿宋"/>
          <w:spacing w:val="-17"/>
          <w:sz w:val="24"/>
          <w:szCs w:val="24"/>
        </w:rPr>
        <w:t>正</w:t>
      </w:r>
      <w:r>
        <w:rPr>
          <w:rFonts w:ascii="仿宋" w:hAnsi="仿宋" w:eastAsia="仿宋" w:cs="仿宋"/>
          <w:spacing w:val="53"/>
          <w:sz w:val="24"/>
          <w:szCs w:val="24"/>
        </w:rPr>
        <w:t xml:space="preserve"> </w:t>
      </w:r>
      <w:r>
        <w:rPr>
          <w:rFonts w:ascii="仿宋" w:hAnsi="仿宋" w:eastAsia="仿宋" w:cs="仿宋"/>
          <w:spacing w:val="-17"/>
          <w:sz w:val="24"/>
          <w:szCs w:val="24"/>
        </w:rPr>
        <w:t>当</w:t>
      </w:r>
      <w:r>
        <w:rPr>
          <w:rFonts w:ascii="仿宋" w:hAnsi="仿宋" w:eastAsia="仿宋" w:cs="仿宋"/>
          <w:spacing w:val="9"/>
          <w:sz w:val="24"/>
          <w:szCs w:val="24"/>
        </w:rPr>
        <w:t xml:space="preserve"> </w:t>
      </w:r>
      <w:r>
        <w:rPr>
          <w:rFonts w:ascii="仿宋" w:hAnsi="仿宋" w:eastAsia="仿宋" w:cs="仿宋"/>
          <w:spacing w:val="-17"/>
          <w:sz w:val="24"/>
          <w:szCs w:val="24"/>
        </w:rPr>
        <w:t>理  由 拒 绝 撤</w:t>
      </w:r>
      <w:r>
        <w:rPr>
          <w:rFonts w:ascii="仿宋" w:hAnsi="仿宋" w:eastAsia="仿宋" w:cs="仿宋"/>
          <w:spacing w:val="4"/>
          <w:sz w:val="24"/>
          <w:szCs w:val="24"/>
        </w:rPr>
        <w:t xml:space="preserve"> </w:t>
      </w:r>
      <w:r>
        <w:rPr>
          <w:rFonts w:ascii="仿宋" w:hAnsi="仿宋" w:eastAsia="仿宋" w:cs="仿宋"/>
          <w:spacing w:val="-17"/>
          <w:sz w:val="24"/>
          <w:szCs w:val="24"/>
        </w:rPr>
        <w:t>换</w:t>
      </w:r>
      <w:r>
        <w:rPr>
          <w:rFonts w:ascii="仿宋" w:hAnsi="仿宋" w:eastAsia="仿宋" w:cs="仿宋"/>
          <w:spacing w:val="18"/>
          <w:sz w:val="24"/>
          <w:szCs w:val="24"/>
        </w:rPr>
        <w:t xml:space="preserve"> </w:t>
      </w:r>
      <w:r>
        <w:rPr>
          <w:rFonts w:ascii="仿宋" w:hAnsi="仿宋" w:eastAsia="仿宋" w:cs="仿宋"/>
          <w:spacing w:val="-17"/>
          <w:sz w:val="24"/>
          <w:szCs w:val="24"/>
        </w:rPr>
        <w:t>主</w:t>
      </w:r>
      <w:r>
        <w:rPr>
          <w:rFonts w:ascii="仿宋" w:hAnsi="仿宋" w:eastAsia="仿宋" w:cs="仿宋"/>
          <w:spacing w:val="14"/>
          <w:sz w:val="24"/>
          <w:szCs w:val="24"/>
        </w:rPr>
        <w:t xml:space="preserve"> </w:t>
      </w:r>
      <w:r>
        <w:rPr>
          <w:rFonts w:ascii="仿宋" w:hAnsi="仿宋" w:eastAsia="仿宋" w:cs="仿宋"/>
          <w:spacing w:val="-17"/>
          <w:sz w:val="24"/>
          <w:szCs w:val="24"/>
        </w:rPr>
        <w:t>要 施</w:t>
      </w:r>
      <w:r>
        <w:rPr>
          <w:rFonts w:ascii="仿宋" w:hAnsi="仿宋" w:eastAsia="仿宋" w:cs="仿宋"/>
          <w:spacing w:val="14"/>
          <w:sz w:val="24"/>
          <w:szCs w:val="24"/>
        </w:rPr>
        <w:t xml:space="preserve"> </w:t>
      </w:r>
      <w:r>
        <w:rPr>
          <w:rFonts w:ascii="仿宋" w:hAnsi="仿宋" w:eastAsia="仿宋" w:cs="仿宋"/>
          <w:spacing w:val="-17"/>
          <w:sz w:val="24"/>
          <w:szCs w:val="24"/>
        </w:rPr>
        <w:t>工</w:t>
      </w:r>
      <w:r>
        <w:rPr>
          <w:rFonts w:ascii="仿宋" w:hAnsi="仿宋" w:eastAsia="仿宋" w:cs="仿宋"/>
          <w:spacing w:val="29"/>
          <w:sz w:val="24"/>
          <w:szCs w:val="24"/>
        </w:rPr>
        <w:t xml:space="preserve"> </w:t>
      </w:r>
      <w:r>
        <w:rPr>
          <w:rFonts w:ascii="仿宋" w:hAnsi="仿宋" w:eastAsia="仿宋" w:cs="仿宋"/>
          <w:spacing w:val="-17"/>
          <w:sz w:val="24"/>
          <w:szCs w:val="24"/>
        </w:rPr>
        <w:t>管</w:t>
      </w:r>
      <w:r>
        <w:rPr>
          <w:rFonts w:ascii="仿宋" w:hAnsi="仿宋" w:eastAsia="仿宋" w:cs="仿宋"/>
          <w:spacing w:val="8"/>
          <w:sz w:val="24"/>
          <w:szCs w:val="24"/>
        </w:rPr>
        <w:t xml:space="preserve"> </w:t>
      </w:r>
      <w:r>
        <w:rPr>
          <w:rFonts w:ascii="仿宋" w:hAnsi="仿宋" w:eastAsia="仿宋" w:cs="仿宋"/>
          <w:spacing w:val="-17"/>
          <w:sz w:val="24"/>
          <w:szCs w:val="24"/>
        </w:rPr>
        <w:t>理</w:t>
      </w:r>
      <w:r>
        <w:rPr>
          <w:rFonts w:ascii="仿宋" w:hAnsi="仿宋" w:eastAsia="仿宋" w:cs="仿宋"/>
          <w:spacing w:val="10"/>
          <w:sz w:val="24"/>
          <w:szCs w:val="24"/>
        </w:rPr>
        <w:t xml:space="preserve"> </w:t>
      </w:r>
      <w:r>
        <w:rPr>
          <w:rFonts w:ascii="仿宋" w:hAnsi="仿宋" w:eastAsia="仿宋" w:cs="仿宋"/>
          <w:spacing w:val="-17"/>
          <w:sz w:val="24"/>
          <w:szCs w:val="24"/>
        </w:rPr>
        <w:t>人</w:t>
      </w:r>
      <w:r>
        <w:rPr>
          <w:rFonts w:ascii="仿宋" w:hAnsi="仿宋" w:eastAsia="仿宋" w:cs="仿宋"/>
          <w:spacing w:val="42"/>
          <w:sz w:val="24"/>
          <w:szCs w:val="24"/>
        </w:rPr>
        <w:t xml:space="preserve"> </w:t>
      </w:r>
      <w:r>
        <w:rPr>
          <w:rFonts w:ascii="仿宋" w:hAnsi="仿宋" w:eastAsia="仿宋" w:cs="仿宋"/>
          <w:spacing w:val="-17"/>
          <w:sz w:val="24"/>
          <w:szCs w:val="24"/>
        </w:rPr>
        <w:t>员</w:t>
      </w:r>
      <w:r>
        <w:rPr>
          <w:rFonts w:ascii="仿宋" w:hAnsi="仿宋" w:eastAsia="仿宋" w:cs="仿宋"/>
          <w:spacing w:val="30"/>
          <w:sz w:val="24"/>
          <w:szCs w:val="24"/>
        </w:rPr>
        <w:t xml:space="preserve"> </w:t>
      </w:r>
      <w:r>
        <w:rPr>
          <w:rFonts w:ascii="仿宋" w:hAnsi="仿宋" w:eastAsia="仿宋" w:cs="仿宋"/>
          <w:spacing w:val="-18"/>
          <w:sz w:val="24"/>
          <w:szCs w:val="24"/>
        </w:rPr>
        <w:t>的</w:t>
      </w:r>
      <w:r>
        <w:rPr>
          <w:rFonts w:ascii="仿宋" w:hAnsi="仿宋" w:eastAsia="仿宋" w:cs="仿宋"/>
          <w:spacing w:val="8"/>
          <w:sz w:val="24"/>
          <w:szCs w:val="24"/>
        </w:rPr>
        <w:t xml:space="preserve"> </w:t>
      </w:r>
      <w:r>
        <w:rPr>
          <w:rFonts w:ascii="仿宋" w:hAnsi="仿宋" w:eastAsia="仿宋" w:cs="仿宋"/>
          <w:spacing w:val="-18"/>
          <w:sz w:val="24"/>
          <w:szCs w:val="24"/>
        </w:rPr>
        <w:t>违</w:t>
      </w:r>
      <w:r>
        <w:rPr>
          <w:rFonts w:ascii="仿宋" w:hAnsi="仿宋" w:eastAsia="仿宋" w:cs="仿宋"/>
          <w:spacing w:val="6"/>
          <w:sz w:val="24"/>
          <w:szCs w:val="24"/>
        </w:rPr>
        <w:t xml:space="preserve"> </w:t>
      </w:r>
      <w:r>
        <w:rPr>
          <w:rFonts w:ascii="仿宋" w:hAnsi="仿宋" w:eastAsia="仿宋" w:cs="仿宋"/>
          <w:spacing w:val="-18"/>
          <w:sz w:val="24"/>
          <w:szCs w:val="24"/>
        </w:rPr>
        <w:t>约</w:t>
      </w:r>
      <w:r>
        <w:rPr>
          <w:rFonts w:ascii="仿宋" w:hAnsi="仿宋" w:eastAsia="仿宋" w:cs="仿宋"/>
          <w:spacing w:val="6"/>
          <w:sz w:val="24"/>
          <w:szCs w:val="24"/>
        </w:rPr>
        <w:t xml:space="preserve"> </w:t>
      </w:r>
      <w:r>
        <w:rPr>
          <w:rFonts w:ascii="仿宋" w:hAnsi="仿宋" w:eastAsia="仿宋" w:cs="仿宋"/>
          <w:spacing w:val="-18"/>
          <w:sz w:val="24"/>
          <w:szCs w:val="24"/>
        </w:rPr>
        <w:t>责</w:t>
      </w:r>
      <w:r>
        <w:rPr>
          <w:rFonts w:ascii="仿宋" w:hAnsi="仿宋" w:eastAsia="仿宋" w:cs="仿宋"/>
          <w:sz w:val="24"/>
          <w:szCs w:val="24"/>
        </w:rPr>
        <w:t xml:space="preserve"> </w:t>
      </w:r>
      <w:r>
        <w:rPr>
          <w:rFonts w:ascii="仿宋" w:hAnsi="仿宋" w:eastAsia="仿宋" w:cs="仿宋"/>
          <w:spacing w:val="-7"/>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7"/>
          <w:sz w:val="24"/>
          <w:szCs w:val="24"/>
        </w:rPr>
        <w:t>。</w:t>
      </w:r>
    </w:p>
    <w:p w14:paraId="44958F06">
      <w:pPr>
        <w:spacing w:before="236" w:line="222" w:lineRule="auto"/>
        <w:ind w:left="25"/>
        <w:rPr>
          <w:rFonts w:ascii="仿宋" w:hAnsi="仿宋" w:eastAsia="仿宋" w:cs="仿宋"/>
          <w:sz w:val="24"/>
          <w:szCs w:val="24"/>
        </w:rPr>
      </w:pPr>
      <w:r>
        <w:rPr>
          <w:rFonts w:ascii="仿宋" w:hAnsi="仿宋" w:eastAsia="仿宋" w:cs="仿宋"/>
          <w:spacing w:val="-1"/>
          <w:sz w:val="24"/>
          <w:szCs w:val="24"/>
        </w:rPr>
        <w:t>3.3.4 承包人主要施工管理人员离开施工现场的批准要求：</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F2A3D4C">
      <w:pPr>
        <w:spacing w:before="187" w:line="256" w:lineRule="auto"/>
        <w:ind w:left="30" w:right="7" w:hanging="5"/>
        <w:rPr>
          <w:rFonts w:ascii="仿宋" w:hAnsi="仿宋" w:eastAsia="仿宋" w:cs="仿宋"/>
          <w:sz w:val="24"/>
          <w:szCs w:val="24"/>
        </w:rPr>
      </w:pPr>
      <w:r>
        <w:rPr>
          <w:rFonts w:ascii="仿宋" w:hAnsi="仿宋" w:eastAsia="仿宋" w:cs="仿宋"/>
          <w:spacing w:val="-14"/>
          <w:sz w:val="24"/>
          <w:szCs w:val="24"/>
        </w:rPr>
        <w:t>3.3.5</w:t>
      </w:r>
      <w:r>
        <w:rPr>
          <w:rFonts w:ascii="仿宋" w:hAnsi="仿宋" w:eastAsia="仿宋" w:cs="仿宋"/>
          <w:spacing w:val="22"/>
          <w:sz w:val="24"/>
          <w:szCs w:val="24"/>
        </w:rPr>
        <w:t xml:space="preserve">  </w:t>
      </w:r>
      <w:r>
        <w:rPr>
          <w:rFonts w:ascii="仿宋" w:hAnsi="仿宋" w:eastAsia="仿宋" w:cs="仿宋"/>
          <w:spacing w:val="-14"/>
          <w:sz w:val="24"/>
          <w:szCs w:val="24"/>
        </w:rPr>
        <w:t xml:space="preserve">承  包  人  擅   自  更  换  主  要  施  工  管  理  人 </w:t>
      </w:r>
      <w:r>
        <w:rPr>
          <w:rFonts w:ascii="仿宋" w:hAnsi="仿宋" w:eastAsia="仿宋" w:cs="仿宋"/>
          <w:spacing w:val="-15"/>
          <w:sz w:val="24"/>
          <w:szCs w:val="24"/>
        </w:rPr>
        <w:t xml:space="preserve"> 员</w:t>
      </w:r>
      <w:r>
        <w:rPr>
          <w:rFonts w:ascii="仿宋" w:hAnsi="仿宋" w:eastAsia="仿宋" w:cs="仿宋"/>
          <w:spacing w:val="4"/>
          <w:sz w:val="24"/>
          <w:szCs w:val="24"/>
        </w:rPr>
        <w:t xml:space="preserve">  </w:t>
      </w:r>
      <w:r>
        <w:rPr>
          <w:rFonts w:ascii="仿宋" w:hAnsi="仿宋" w:eastAsia="仿宋" w:cs="仿宋"/>
          <w:spacing w:val="-15"/>
          <w:sz w:val="24"/>
          <w:szCs w:val="24"/>
        </w:rPr>
        <w:t>的  违  约  责</w:t>
      </w:r>
      <w:r>
        <w:rPr>
          <w:rFonts w:ascii="仿宋" w:hAnsi="仿宋" w:eastAsia="仿宋" w:cs="仿宋"/>
          <w:spacing w:val="1"/>
          <w:sz w:val="24"/>
          <w:szCs w:val="24"/>
        </w:rPr>
        <w:t xml:space="preserve"> </w:t>
      </w:r>
      <w:r>
        <w:rPr>
          <w:rFonts w:ascii="仿宋" w:hAnsi="仿宋" w:eastAsia="仿宋" w:cs="仿宋"/>
          <w:spacing w:val="-7"/>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7"/>
          <w:sz w:val="24"/>
          <w:szCs w:val="24"/>
        </w:rPr>
        <w:t>。</w:t>
      </w:r>
    </w:p>
    <w:p w14:paraId="2E807C71">
      <w:pPr>
        <w:spacing w:before="256" w:line="339" w:lineRule="auto"/>
        <w:ind w:left="30" w:firstLine="480"/>
        <w:rPr>
          <w:rFonts w:ascii="仿宋" w:hAnsi="仿宋" w:eastAsia="仿宋" w:cs="仿宋"/>
          <w:sz w:val="24"/>
          <w:szCs w:val="24"/>
        </w:rPr>
      </w:pPr>
      <w:r>
        <w:rPr>
          <w:rFonts w:ascii="仿宋" w:hAnsi="仿宋" w:eastAsia="仿宋" w:cs="仿宋"/>
          <w:spacing w:val="-21"/>
          <w:sz w:val="24"/>
          <w:szCs w:val="24"/>
        </w:rPr>
        <w:t>承</w:t>
      </w:r>
      <w:r>
        <w:rPr>
          <w:rFonts w:ascii="仿宋" w:hAnsi="仿宋" w:eastAsia="仿宋" w:cs="仿宋"/>
          <w:spacing w:val="75"/>
          <w:sz w:val="24"/>
          <w:szCs w:val="24"/>
        </w:rPr>
        <w:t xml:space="preserve"> </w:t>
      </w:r>
      <w:r>
        <w:rPr>
          <w:rFonts w:ascii="仿宋" w:hAnsi="仿宋" w:eastAsia="仿宋" w:cs="仿宋"/>
          <w:spacing w:val="-21"/>
          <w:sz w:val="24"/>
          <w:szCs w:val="24"/>
        </w:rPr>
        <w:t>包</w:t>
      </w:r>
      <w:r>
        <w:rPr>
          <w:rFonts w:ascii="仿宋" w:hAnsi="仿宋" w:eastAsia="仿宋" w:cs="仿宋"/>
          <w:spacing w:val="36"/>
          <w:sz w:val="24"/>
          <w:szCs w:val="24"/>
        </w:rPr>
        <w:t xml:space="preserve"> </w:t>
      </w:r>
      <w:r>
        <w:rPr>
          <w:rFonts w:ascii="仿宋" w:hAnsi="仿宋" w:eastAsia="仿宋" w:cs="仿宋"/>
          <w:spacing w:val="-21"/>
          <w:sz w:val="24"/>
          <w:szCs w:val="24"/>
        </w:rPr>
        <w:t>人</w:t>
      </w:r>
      <w:r>
        <w:rPr>
          <w:rFonts w:ascii="仿宋" w:hAnsi="仿宋" w:eastAsia="仿宋" w:cs="仿宋"/>
          <w:spacing w:val="40"/>
          <w:sz w:val="24"/>
          <w:szCs w:val="24"/>
        </w:rPr>
        <w:t xml:space="preserve"> </w:t>
      </w:r>
      <w:r>
        <w:rPr>
          <w:rFonts w:ascii="仿宋" w:hAnsi="仿宋" w:eastAsia="仿宋" w:cs="仿宋"/>
          <w:spacing w:val="-21"/>
          <w:sz w:val="24"/>
          <w:szCs w:val="24"/>
        </w:rPr>
        <w:t>主</w:t>
      </w:r>
      <w:r>
        <w:rPr>
          <w:rFonts w:ascii="仿宋" w:hAnsi="仿宋" w:eastAsia="仿宋" w:cs="仿宋"/>
          <w:spacing w:val="39"/>
          <w:sz w:val="24"/>
          <w:szCs w:val="24"/>
        </w:rPr>
        <w:t xml:space="preserve"> </w:t>
      </w:r>
      <w:r>
        <w:rPr>
          <w:rFonts w:ascii="仿宋" w:hAnsi="仿宋" w:eastAsia="仿宋" w:cs="仿宋"/>
          <w:spacing w:val="-21"/>
          <w:sz w:val="24"/>
          <w:szCs w:val="24"/>
        </w:rPr>
        <w:t>要</w:t>
      </w:r>
      <w:r>
        <w:rPr>
          <w:rFonts w:ascii="仿宋" w:hAnsi="仿宋" w:eastAsia="仿宋" w:cs="仿宋"/>
          <w:spacing w:val="28"/>
          <w:sz w:val="24"/>
          <w:szCs w:val="24"/>
        </w:rPr>
        <w:t xml:space="preserve"> </w:t>
      </w:r>
      <w:r>
        <w:rPr>
          <w:rFonts w:ascii="仿宋" w:hAnsi="仿宋" w:eastAsia="仿宋" w:cs="仿宋"/>
          <w:spacing w:val="-21"/>
          <w:sz w:val="24"/>
          <w:szCs w:val="24"/>
        </w:rPr>
        <w:t>施</w:t>
      </w:r>
      <w:r>
        <w:rPr>
          <w:rFonts w:ascii="仿宋" w:hAnsi="仿宋" w:eastAsia="仿宋" w:cs="仿宋"/>
          <w:spacing w:val="38"/>
          <w:sz w:val="24"/>
          <w:szCs w:val="24"/>
        </w:rPr>
        <w:t xml:space="preserve"> </w:t>
      </w:r>
      <w:r>
        <w:rPr>
          <w:rFonts w:ascii="仿宋" w:hAnsi="仿宋" w:eastAsia="仿宋" w:cs="仿宋"/>
          <w:spacing w:val="-21"/>
          <w:sz w:val="24"/>
          <w:szCs w:val="24"/>
        </w:rPr>
        <w:t>工</w:t>
      </w:r>
      <w:r>
        <w:rPr>
          <w:rFonts w:ascii="仿宋" w:hAnsi="仿宋" w:eastAsia="仿宋" w:cs="仿宋"/>
          <w:spacing w:val="55"/>
          <w:sz w:val="24"/>
          <w:szCs w:val="24"/>
        </w:rPr>
        <w:t xml:space="preserve"> </w:t>
      </w:r>
      <w:r>
        <w:rPr>
          <w:rFonts w:ascii="仿宋" w:hAnsi="仿宋" w:eastAsia="仿宋" w:cs="仿宋"/>
          <w:spacing w:val="-21"/>
          <w:sz w:val="24"/>
          <w:szCs w:val="24"/>
        </w:rPr>
        <w:t>管</w:t>
      </w:r>
      <w:r>
        <w:rPr>
          <w:rFonts w:ascii="仿宋" w:hAnsi="仿宋" w:eastAsia="仿宋" w:cs="仿宋"/>
          <w:spacing w:val="33"/>
          <w:sz w:val="24"/>
          <w:szCs w:val="24"/>
        </w:rPr>
        <w:t xml:space="preserve"> </w:t>
      </w:r>
      <w:r>
        <w:rPr>
          <w:rFonts w:ascii="仿宋" w:hAnsi="仿宋" w:eastAsia="仿宋" w:cs="仿宋"/>
          <w:spacing w:val="-21"/>
          <w:sz w:val="24"/>
          <w:szCs w:val="24"/>
        </w:rPr>
        <w:t>理</w:t>
      </w:r>
      <w:r>
        <w:rPr>
          <w:rFonts w:ascii="仿宋" w:hAnsi="仿宋" w:eastAsia="仿宋" w:cs="仿宋"/>
          <w:spacing w:val="34"/>
          <w:sz w:val="24"/>
          <w:szCs w:val="24"/>
        </w:rPr>
        <w:t xml:space="preserve"> </w:t>
      </w:r>
      <w:r>
        <w:rPr>
          <w:rFonts w:ascii="仿宋" w:hAnsi="仿宋" w:eastAsia="仿宋" w:cs="仿宋"/>
          <w:spacing w:val="-21"/>
          <w:sz w:val="24"/>
          <w:szCs w:val="24"/>
        </w:rPr>
        <w:t>人</w:t>
      </w:r>
      <w:r>
        <w:rPr>
          <w:rFonts w:ascii="仿宋" w:hAnsi="仿宋" w:eastAsia="仿宋" w:cs="仿宋"/>
          <w:spacing w:val="66"/>
          <w:sz w:val="24"/>
          <w:szCs w:val="24"/>
        </w:rPr>
        <w:t xml:space="preserve"> </w:t>
      </w:r>
      <w:r>
        <w:rPr>
          <w:rFonts w:ascii="仿宋" w:hAnsi="仿宋" w:eastAsia="仿宋" w:cs="仿宋"/>
          <w:spacing w:val="-21"/>
          <w:sz w:val="24"/>
          <w:szCs w:val="24"/>
        </w:rPr>
        <w:t>员</w:t>
      </w:r>
      <w:r>
        <w:rPr>
          <w:rFonts w:ascii="仿宋" w:hAnsi="仿宋" w:eastAsia="仿宋" w:cs="仿宋"/>
          <w:spacing w:val="35"/>
          <w:sz w:val="24"/>
          <w:szCs w:val="24"/>
        </w:rPr>
        <w:t xml:space="preserve"> </w:t>
      </w:r>
      <w:r>
        <w:rPr>
          <w:rFonts w:ascii="仿宋" w:hAnsi="仿宋" w:eastAsia="仿宋" w:cs="仿宋"/>
          <w:spacing w:val="-21"/>
          <w:sz w:val="24"/>
          <w:szCs w:val="24"/>
        </w:rPr>
        <w:t>擅  自</w:t>
      </w:r>
      <w:r>
        <w:rPr>
          <w:rFonts w:ascii="仿宋" w:hAnsi="仿宋" w:eastAsia="仿宋" w:cs="仿宋"/>
          <w:spacing w:val="41"/>
          <w:sz w:val="24"/>
          <w:szCs w:val="24"/>
        </w:rPr>
        <w:t xml:space="preserve"> </w:t>
      </w:r>
      <w:r>
        <w:rPr>
          <w:rFonts w:ascii="仿宋" w:hAnsi="仿宋" w:eastAsia="仿宋" w:cs="仿宋"/>
          <w:spacing w:val="-21"/>
          <w:sz w:val="24"/>
          <w:szCs w:val="24"/>
        </w:rPr>
        <w:t>离</w:t>
      </w:r>
      <w:r>
        <w:rPr>
          <w:rFonts w:ascii="仿宋" w:hAnsi="仿宋" w:eastAsia="仿宋" w:cs="仿宋"/>
          <w:spacing w:val="28"/>
          <w:sz w:val="24"/>
          <w:szCs w:val="24"/>
        </w:rPr>
        <w:t xml:space="preserve"> </w:t>
      </w:r>
      <w:r>
        <w:rPr>
          <w:rFonts w:ascii="仿宋" w:hAnsi="仿宋" w:eastAsia="仿宋" w:cs="仿宋"/>
          <w:spacing w:val="-21"/>
          <w:sz w:val="24"/>
          <w:szCs w:val="24"/>
        </w:rPr>
        <w:t>开</w:t>
      </w:r>
      <w:r>
        <w:rPr>
          <w:rFonts w:ascii="仿宋" w:hAnsi="仿宋" w:eastAsia="仿宋" w:cs="仿宋"/>
          <w:spacing w:val="24"/>
          <w:sz w:val="24"/>
          <w:szCs w:val="24"/>
        </w:rPr>
        <w:t xml:space="preserve"> </w:t>
      </w:r>
      <w:r>
        <w:rPr>
          <w:rFonts w:ascii="仿宋" w:hAnsi="仿宋" w:eastAsia="仿宋" w:cs="仿宋"/>
          <w:spacing w:val="-21"/>
          <w:sz w:val="24"/>
          <w:szCs w:val="24"/>
        </w:rPr>
        <w:t>施</w:t>
      </w:r>
      <w:r>
        <w:rPr>
          <w:rFonts w:ascii="仿宋" w:hAnsi="仿宋" w:eastAsia="仿宋" w:cs="仿宋"/>
          <w:spacing w:val="41"/>
          <w:sz w:val="24"/>
          <w:szCs w:val="24"/>
        </w:rPr>
        <w:t xml:space="preserve"> </w:t>
      </w:r>
      <w:r>
        <w:rPr>
          <w:rFonts w:ascii="仿宋" w:hAnsi="仿宋" w:eastAsia="仿宋" w:cs="仿宋"/>
          <w:spacing w:val="-21"/>
          <w:sz w:val="24"/>
          <w:szCs w:val="24"/>
        </w:rPr>
        <w:t>工</w:t>
      </w:r>
      <w:r>
        <w:rPr>
          <w:rFonts w:ascii="仿宋" w:hAnsi="仿宋" w:eastAsia="仿宋" w:cs="仿宋"/>
          <w:spacing w:val="27"/>
          <w:sz w:val="24"/>
          <w:szCs w:val="24"/>
        </w:rPr>
        <w:t xml:space="preserve"> </w:t>
      </w:r>
      <w:r>
        <w:rPr>
          <w:rFonts w:ascii="仿宋" w:hAnsi="仿宋" w:eastAsia="仿宋" w:cs="仿宋"/>
          <w:spacing w:val="-21"/>
          <w:sz w:val="24"/>
          <w:szCs w:val="24"/>
        </w:rPr>
        <w:t>现</w:t>
      </w:r>
      <w:r>
        <w:rPr>
          <w:rFonts w:ascii="仿宋" w:hAnsi="仿宋" w:eastAsia="仿宋" w:cs="仿宋"/>
          <w:spacing w:val="32"/>
          <w:sz w:val="24"/>
          <w:szCs w:val="24"/>
        </w:rPr>
        <w:t xml:space="preserve"> </w:t>
      </w:r>
      <w:r>
        <w:rPr>
          <w:rFonts w:ascii="仿宋" w:hAnsi="仿宋" w:eastAsia="仿宋" w:cs="仿宋"/>
          <w:spacing w:val="-21"/>
          <w:sz w:val="24"/>
          <w:szCs w:val="24"/>
        </w:rPr>
        <w:t>场</w:t>
      </w:r>
      <w:r>
        <w:rPr>
          <w:rFonts w:ascii="仿宋" w:hAnsi="仿宋" w:eastAsia="仿宋" w:cs="仿宋"/>
          <w:spacing w:val="56"/>
          <w:sz w:val="24"/>
          <w:szCs w:val="24"/>
        </w:rPr>
        <w:t xml:space="preserve"> </w:t>
      </w:r>
      <w:r>
        <w:rPr>
          <w:rFonts w:ascii="仿宋" w:hAnsi="仿宋" w:eastAsia="仿宋" w:cs="仿宋"/>
          <w:spacing w:val="-21"/>
          <w:sz w:val="24"/>
          <w:szCs w:val="24"/>
        </w:rPr>
        <w:t>的</w:t>
      </w:r>
      <w:r>
        <w:rPr>
          <w:rFonts w:ascii="仿宋" w:hAnsi="仿宋" w:eastAsia="仿宋" w:cs="仿宋"/>
          <w:spacing w:val="32"/>
          <w:sz w:val="24"/>
          <w:szCs w:val="24"/>
        </w:rPr>
        <w:t xml:space="preserve"> </w:t>
      </w:r>
      <w:r>
        <w:rPr>
          <w:rFonts w:ascii="仿宋" w:hAnsi="仿宋" w:eastAsia="仿宋" w:cs="仿宋"/>
          <w:spacing w:val="-21"/>
          <w:sz w:val="24"/>
          <w:szCs w:val="24"/>
        </w:rPr>
        <w:t>违</w:t>
      </w:r>
      <w:r>
        <w:rPr>
          <w:rFonts w:ascii="仿宋" w:hAnsi="仿宋" w:eastAsia="仿宋" w:cs="仿宋"/>
          <w:spacing w:val="30"/>
          <w:sz w:val="24"/>
          <w:szCs w:val="24"/>
        </w:rPr>
        <w:t xml:space="preserve"> </w:t>
      </w:r>
      <w:r>
        <w:rPr>
          <w:rFonts w:ascii="仿宋" w:hAnsi="仿宋" w:eastAsia="仿宋" w:cs="仿宋"/>
          <w:spacing w:val="-21"/>
          <w:sz w:val="24"/>
          <w:szCs w:val="24"/>
        </w:rPr>
        <w:t>约</w:t>
      </w:r>
      <w:r>
        <w:rPr>
          <w:rFonts w:ascii="仿宋" w:hAnsi="仿宋" w:eastAsia="仿宋" w:cs="仿宋"/>
          <w:spacing w:val="32"/>
          <w:sz w:val="24"/>
          <w:szCs w:val="24"/>
        </w:rPr>
        <w:t xml:space="preserve"> </w:t>
      </w:r>
      <w:r>
        <w:rPr>
          <w:rFonts w:ascii="仿宋" w:hAnsi="仿宋" w:eastAsia="仿宋" w:cs="仿宋"/>
          <w:spacing w:val="-21"/>
          <w:sz w:val="24"/>
          <w:szCs w:val="24"/>
        </w:rPr>
        <w:t>责</w:t>
      </w:r>
      <w:r>
        <w:rPr>
          <w:rFonts w:ascii="仿宋" w:hAnsi="仿宋" w:eastAsia="仿宋" w:cs="仿宋"/>
          <w:sz w:val="24"/>
          <w:szCs w:val="24"/>
        </w:rPr>
        <w:t xml:space="preserve"> </w:t>
      </w:r>
      <w:r>
        <w:rPr>
          <w:rFonts w:ascii="仿宋" w:hAnsi="仿宋" w:eastAsia="仿宋" w:cs="仿宋"/>
          <w:spacing w:val="-2"/>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097E0C97">
      <w:pPr>
        <w:spacing w:before="20" w:line="224" w:lineRule="auto"/>
        <w:ind w:left="25"/>
        <w:rPr>
          <w:rFonts w:ascii="仿宋" w:hAnsi="仿宋" w:eastAsia="仿宋" w:cs="仿宋"/>
          <w:sz w:val="24"/>
          <w:szCs w:val="24"/>
        </w:rPr>
      </w:pPr>
      <w:r>
        <w:rPr>
          <w:rFonts w:ascii="仿宋" w:hAnsi="仿宋" w:eastAsia="仿宋" w:cs="仿宋"/>
          <w:spacing w:val="-9"/>
          <w:sz w:val="24"/>
          <w:szCs w:val="24"/>
        </w:rPr>
        <w:t>3.5</w:t>
      </w:r>
      <w:r>
        <w:rPr>
          <w:rFonts w:ascii="仿宋" w:hAnsi="仿宋" w:eastAsia="仿宋" w:cs="仿宋"/>
          <w:spacing w:val="30"/>
          <w:sz w:val="24"/>
          <w:szCs w:val="24"/>
        </w:rPr>
        <w:t xml:space="preserve"> </w:t>
      </w:r>
      <w:r>
        <w:rPr>
          <w:rFonts w:ascii="仿宋" w:hAnsi="仿宋" w:eastAsia="仿宋" w:cs="仿宋"/>
          <w:spacing w:val="-9"/>
          <w:sz w:val="24"/>
          <w:szCs w:val="24"/>
        </w:rPr>
        <w:t>分包</w:t>
      </w:r>
    </w:p>
    <w:p w14:paraId="619C2E37">
      <w:pPr>
        <w:spacing w:before="285" w:line="224" w:lineRule="auto"/>
        <w:ind w:left="25"/>
        <w:rPr>
          <w:rFonts w:ascii="仿宋" w:hAnsi="仿宋" w:eastAsia="仿宋" w:cs="仿宋"/>
          <w:sz w:val="24"/>
          <w:szCs w:val="24"/>
        </w:rPr>
      </w:pPr>
      <w:r>
        <w:rPr>
          <w:rFonts w:ascii="仿宋" w:hAnsi="仿宋" w:eastAsia="仿宋" w:cs="仿宋"/>
          <w:spacing w:val="-3"/>
          <w:sz w:val="24"/>
          <w:szCs w:val="24"/>
        </w:rPr>
        <w:t>3.5.1 分包的一般约定</w:t>
      </w:r>
    </w:p>
    <w:p w14:paraId="1CD80404">
      <w:pPr>
        <w:spacing w:before="186" w:line="223" w:lineRule="auto"/>
        <w:ind w:left="524"/>
        <w:rPr>
          <w:rFonts w:ascii="仿宋" w:hAnsi="仿宋" w:eastAsia="仿宋" w:cs="仿宋"/>
          <w:sz w:val="24"/>
          <w:szCs w:val="24"/>
        </w:rPr>
      </w:pPr>
      <w:r>
        <w:rPr>
          <w:rFonts w:ascii="仿宋" w:hAnsi="仿宋" w:eastAsia="仿宋" w:cs="仿宋"/>
          <w:spacing w:val="-5"/>
          <w:sz w:val="24"/>
          <w:szCs w:val="24"/>
        </w:rPr>
        <w:t>禁止分包的工程包括：</w:t>
      </w:r>
      <w:r>
        <w:rPr>
          <w:rFonts w:ascii="仿宋" w:hAnsi="仿宋" w:eastAsia="仿宋" w:cs="仿宋"/>
          <w:spacing w:val="2"/>
          <w:sz w:val="24"/>
          <w:szCs w:val="24"/>
          <w:u w:val="single" w:color="auto"/>
        </w:rPr>
        <w:t xml:space="preserve">                                            </w:t>
      </w:r>
      <w:r>
        <w:rPr>
          <w:rFonts w:ascii="仿宋" w:hAnsi="仿宋" w:eastAsia="仿宋" w:cs="仿宋"/>
          <w:spacing w:val="-5"/>
          <w:sz w:val="24"/>
          <w:szCs w:val="24"/>
        </w:rPr>
        <w:t>。</w:t>
      </w:r>
    </w:p>
    <w:p w14:paraId="4ABF0E30">
      <w:pPr>
        <w:spacing w:before="150" w:line="220" w:lineRule="auto"/>
        <w:ind w:left="524"/>
        <w:rPr>
          <w:rFonts w:ascii="仿宋" w:hAnsi="仿宋" w:eastAsia="仿宋" w:cs="仿宋"/>
          <w:sz w:val="24"/>
          <w:szCs w:val="24"/>
        </w:rPr>
      </w:pPr>
      <w:r>
        <w:rPr>
          <w:rFonts w:ascii="仿宋" w:hAnsi="仿宋" w:eastAsia="仿宋" w:cs="仿宋"/>
          <w:spacing w:val="-3"/>
          <w:sz w:val="24"/>
          <w:szCs w:val="24"/>
        </w:rPr>
        <w:t>主体结构、关键性工作的范围：</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2AB55B77">
      <w:pPr>
        <w:pStyle w:val="3"/>
        <w:spacing w:line="333" w:lineRule="auto"/>
      </w:pPr>
    </w:p>
    <w:p w14:paraId="4D206472">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CFB5B0E">
      <w:pPr>
        <w:spacing w:before="241" w:line="224" w:lineRule="auto"/>
        <w:ind w:left="25"/>
        <w:rPr>
          <w:rFonts w:ascii="仿宋" w:hAnsi="仿宋" w:eastAsia="仿宋" w:cs="仿宋"/>
          <w:sz w:val="24"/>
          <w:szCs w:val="24"/>
        </w:rPr>
      </w:pPr>
      <w:r>
        <w:rPr>
          <w:rFonts w:ascii="仿宋" w:hAnsi="仿宋" w:eastAsia="仿宋" w:cs="仿宋"/>
          <w:spacing w:val="-6"/>
          <w:sz w:val="24"/>
          <w:szCs w:val="24"/>
        </w:rPr>
        <w:t>3.5.2</w:t>
      </w:r>
      <w:r>
        <w:rPr>
          <w:rFonts w:ascii="仿宋" w:hAnsi="仿宋" w:eastAsia="仿宋" w:cs="仿宋"/>
          <w:spacing w:val="-22"/>
          <w:sz w:val="24"/>
          <w:szCs w:val="24"/>
        </w:rPr>
        <w:t xml:space="preserve"> </w:t>
      </w:r>
      <w:r>
        <w:rPr>
          <w:rFonts w:ascii="仿宋" w:hAnsi="仿宋" w:eastAsia="仿宋" w:cs="仿宋"/>
          <w:spacing w:val="-6"/>
          <w:sz w:val="24"/>
          <w:szCs w:val="24"/>
        </w:rPr>
        <w:t>分包的确定</w:t>
      </w:r>
    </w:p>
    <w:p w14:paraId="31E6A2DA">
      <w:pPr>
        <w:spacing w:before="168" w:line="222" w:lineRule="auto"/>
        <w:ind w:left="524"/>
        <w:rPr>
          <w:rFonts w:ascii="仿宋" w:hAnsi="仿宋" w:eastAsia="仿宋" w:cs="仿宋"/>
          <w:sz w:val="24"/>
          <w:szCs w:val="24"/>
        </w:rPr>
      </w:pPr>
      <w:r>
        <w:rPr>
          <w:rFonts w:ascii="仿宋" w:hAnsi="仿宋" w:eastAsia="仿宋" w:cs="仿宋"/>
          <w:spacing w:val="-1"/>
          <w:sz w:val="24"/>
          <w:szCs w:val="24"/>
        </w:rPr>
        <w:t>允许分包的专业工程包括：</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05A58D60">
      <w:pPr>
        <w:spacing w:line="222" w:lineRule="auto"/>
        <w:rPr>
          <w:rFonts w:ascii="仿宋" w:hAnsi="仿宋" w:eastAsia="仿宋" w:cs="仿宋"/>
          <w:sz w:val="24"/>
          <w:szCs w:val="24"/>
        </w:rPr>
        <w:sectPr>
          <w:footerReference r:id="rId45" w:type="default"/>
          <w:pgSz w:w="11906" w:h="16840"/>
          <w:pgMar w:top="400" w:right="1398" w:bottom="1169" w:left="1418" w:header="0" w:footer="1007" w:gutter="0"/>
          <w:cols w:space="720" w:num="1"/>
        </w:sectPr>
      </w:pPr>
    </w:p>
    <w:p w14:paraId="2EC1E809">
      <w:pPr>
        <w:pStyle w:val="3"/>
        <w:spacing w:line="277" w:lineRule="auto"/>
      </w:pPr>
    </w:p>
    <w:p w14:paraId="031CDD2D">
      <w:pPr>
        <w:pStyle w:val="3"/>
        <w:spacing w:line="278" w:lineRule="auto"/>
      </w:pPr>
    </w:p>
    <w:p w14:paraId="66FD3D3B">
      <w:pPr>
        <w:pStyle w:val="3"/>
        <w:spacing w:line="278" w:lineRule="auto"/>
      </w:pPr>
    </w:p>
    <w:p w14:paraId="7131C038">
      <w:pPr>
        <w:pStyle w:val="3"/>
        <w:spacing w:line="278" w:lineRule="auto"/>
      </w:pPr>
    </w:p>
    <w:p w14:paraId="3C4CA663">
      <w:pPr>
        <w:spacing w:before="78" w:line="222" w:lineRule="auto"/>
        <w:ind w:left="514"/>
        <w:rPr>
          <w:rFonts w:ascii="仿宋" w:hAnsi="仿宋" w:eastAsia="仿宋" w:cs="仿宋"/>
          <w:sz w:val="24"/>
          <w:szCs w:val="24"/>
        </w:rPr>
      </w:pPr>
      <w:r>
        <w:rPr>
          <w:rFonts w:ascii="仿宋" w:hAnsi="仿宋" w:eastAsia="仿宋" w:cs="仿宋"/>
          <w:spacing w:val="-3"/>
          <w:sz w:val="24"/>
          <w:szCs w:val="24"/>
        </w:rPr>
        <w:t>其他关于分包的约定：</w:t>
      </w:r>
      <w:r>
        <w:rPr>
          <w:rFonts w:ascii="仿宋" w:hAnsi="仿宋" w:eastAsia="仿宋" w:cs="仿宋"/>
          <w:spacing w:val="-3"/>
          <w:sz w:val="24"/>
          <w:szCs w:val="24"/>
          <w:u w:val="single" w:color="auto"/>
        </w:rPr>
        <w:t xml:space="preserve">                                              </w:t>
      </w:r>
    </w:p>
    <w:p w14:paraId="24367607">
      <w:pPr>
        <w:pStyle w:val="3"/>
        <w:spacing w:line="334" w:lineRule="auto"/>
      </w:pPr>
    </w:p>
    <w:p w14:paraId="2BD1BD00">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2F0F3A22">
      <w:pPr>
        <w:spacing w:before="242" w:line="222" w:lineRule="auto"/>
        <w:ind w:left="25"/>
        <w:rPr>
          <w:rFonts w:ascii="仿宋" w:hAnsi="仿宋" w:eastAsia="仿宋" w:cs="仿宋"/>
          <w:sz w:val="24"/>
          <w:szCs w:val="24"/>
        </w:rPr>
      </w:pPr>
      <w:r>
        <w:rPr>
          <w:rFonts w:ascii="仿宋" w:hAnsi="仿宋" w:eastAsia="仿宋" w:cs="仿宋"/>
          <w:spacing w:val="-5"/>
          <w:sz w:val="24"/>
          <w:szCs w:val="24"/>
        </w:rPr>
        <w:t>3.5.4</w:t>
      </w:r>
      <w:r>
        <w:rPr>
          <w:rFonts w:ascii="仿宋" w:hAnsi="仿宋" w:eastAsia="仿宋" w:cs="仿宋"/>
          <w:spacing w:val="31"/>
          <w:sz w:val="24"/>
          <w:szCs w:val="24"/>
        </w:rPr>
        <w:t xml:space="preserve"> </w:t>
      </w:r>
      <w:r>
        <w:rPr>
          <w:rFonts w:ascii="仿宋" w:hAnsi="仿宋" w:eastAsia="仿宋" w:cs="仿宋"/>
          <w:spacing w:val="-5"/>
          <w:sz w:val="24"/>
          <w:szCs w:val="24"/>
        </w:rPr>
        <w:t>分包合同价款</w:t>
      </w:r>
    </w:p>
    <w:p w14:paraId="0F73664C">
      <w:pPr>
        <w:spacing w:before="172" w:line="222" w:lineRule="auto"/>
        <w:ind w:left="524"/>
        <w:rPr>
          <w:rFonts w:ascii="仿宋" w:hAnsi="仿宋" w:eastAsia="仿宋" w:cs="仿宋"/>
          <w:sz w:val="24"/>
          <w:szCs w:val="24"/>
        </w:rPr>
      </w:pPr>
      <w:r>
        <w:rPr>
          <w:rFonts w:ascii="仿宋" w:hAnsi="仿宋" w:eastAsia="仿宋" w:cs="仿宋"/>
          <w:spacing w:val="-1"/>
          <w:sz w:val="24"/>
          <w:szCs w:val="24"/>
        </w:rPr>
        <w:t>关于分包合同价款支付的约定：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11438573">
      <w:pPr>
        <w:spacing w:before="169" w:line="221" w:lineRule="auto"/>
        <w:ind w:left="25"/>
        <w:rPr>
          <w:rFonts w:ascii="仿宋" w:hAnsi="仿宋" w:eastAsia="仿宋" w:cs="仿宋"/>
          <w:sz w:val="24"/>
          <w:szCs w:val="24"/>
        </w:rPr>
      </w:pPr>
      <w:r>
        <w:rPr>
          <w:rFonts w:ascii="仿宋" w:hAnsi="仿宋" w:eastAsia="仿宋" w:cs="仿宋"/>
          <w:spacing w:val="-2"/>
          <w:sz w:val="24"/>
          <w:szCs w:val="24"/>
        </w:rPr>
        <w:t>3.6 工程照管与成品、半成品保护</w:t>
      </w:r>
    </w:p>
    <w:p w14:paraId="3C54B9B9">
      <w:pPr>
        <w:spacing w:before="308" w:line="220" w:lineRule="auto"/>
        <w:jc w:val="right"/>
        <w:rPr>
          <w:rFonts w:ascii="仿宋" w:hAnsi="仿宋" w:eastAsia="仿宋" w:cs="仿宋"/>
          <w:sz w:val="24"/>
          <w:szCs w:val="24"/>
        </w:rPr>
      </w:pPr>
      <w:r>
        <w:rPr>
          <w:rFonts w:ascii="仿宋" w:hAnsi="仿宋" w:eastAsia="仿宋" w:cs="仿宋"/>
          <w:spacing w:val="-17"/>
          <w:sz w:val="24"/>
          <w:szCs w:val="24"/>
        </w:rPr>
        <w:t xml:space="preserve">承 </w:t>
      </w:r>
      <w:r>
        <w:rPr>
          <w:rFonts w:ascii="仿宋" w:hAnsi="仿宋" w:eastAsia="仿宋" w:cs="仿宋"/>
          <w:spacing w:val="-16"/>
          <w:sz w:val="24"/>
          <w:szCs w:val="24"/>
        </w:rPr>
        <w:t>包 人 负 责 照 管 工 程 及 工 程 相 关</w:t>
      </w:r>
      <w:r>
        <w:rPr>
          <w:rFonts w:ascii="仿宋" w:hAnsi="仿宋" w:eastAsia="仿宋" w:cs="仿宋"/>
          <w:spacing w:val="20"/>
          <w:sz w:val="24"/>
          <w:szCs w:val="24"/>
        </w:rPr>
        <w:t xml:space="preserve"> </w:t>
      </w:r>
      <w:r>
        <w:rPr>
          <w:rFonts w:ascii="仿宋" w:hAnsi="仿宋" w:eastAsia="仿宋" w:cs="仿宋"/>
          <w:spacing w:val="-16"/>
          <w:sz w:val="24"/>
          <w:szCs w:val="24"/>
        </w:rPr>
        <w:t>的 材 料</w:t>
      </w:r>
      <w:r>
        <w:rPr>
          <w:rFonts w:ascii="仿宋" w:hAnsi="仿宋" w:eastAsia="仿宋" w:cs="仿宋"/>
          <w:spacing w:val="27"/>
          <w:sz w:val="24"/>
          <w:szCs w:val="24"/>
        </w:rPr>
        <w:t xml:space="preserve"> </w:t>
      </w:r>
      <w:r>
        <w:rPr>
          <w:rFonts w:ascii="仿宋" w:hAnsi="仿宋" w:eastAsia="仿宋" w:cs="仿宋"/>
          <w:spacing w:val="-16"/>
          <w:sz w:val="24"/>
          <w:szCs w:val="24"/>
        </w:rPr>
        <w:t>、 工 程 设 备</w:t>
      </w:r>
      <w:r>
        <w:rPr>
          <w:rFonts w:ascii="仿宋" w:hAnsi="仿宋" w:eastAsia="仿宋" w:cs="仿宋"/>
          <w:spacing w:val="20"/>
          <w:sz w:val="24"/>
          <w:szCs w:val="24"/>
        </w:rPr>
        <w:t xml:space="preserve"> </w:t>
      </w:r>
      <w:r>
        <w:rPr>
          <w:rFonts w:ascii="仿宋" w:hAnsi="仿宋" w:eastAsia="仿宋" w:cs="仿宋"/>
          <w:spacing w:val="-17"/>
          <w:sz w:val="24"/>
          <w:szCs w:val="24"/>
        </w:rPr>
        <w:t>的 起 始</w:t>
      </w:r>
      <w:r>
        <w:rPr>
          <w:rFonts w:ascii="仿宋" w:hAnsi="仿宋" w:eastAsia="仿宋" w:cs="仿宋"/>
          <w:spacing w:val="21"/>
          <w:sz w:val="24"/>
          <w:szCs w:val="24"/>
        </w:rPr>
        <w:t xml:space="preserve"> </w:t>
      </w:r>
      <w:r>
        <w:rPr>
          <w:rFonts w:ascii="仿宋" w:hAnsi="仿宋" w:eastAsia="仿宋" w:cs="仿宋"/>
          <w:spacing w:val="-15"/>
          <w:sz w:val="24"/>
          <w:szCs w:val="24"/>
        </w:rPr>
        <w:t>时</w:t>
      </w:r>
    </w:p>
    <w:p w14:paraId="23AAE59A">
      <w:pPr>
        <w:spacing w:before="155" w:line="223" w:lineRule="auto"/>
        <w:ind w:left="77"/>
        <w:rPr>
          <w:rFonts w:ascii="仿宋" w:hAnsi="仿宋" w:eastAsia="仿宋" w:cs="仿宋"/>
          <w:sz w:val="24"/>
          <w:szCs w:val="24"/>
        </w:rPr>
      </w:pPr>
      <w:r>
        <w:rPr>
          <w:rFonts w:ascii="仿宋" w:hAnsi="仿宋" w:eastAsia="仿宋" w:cs="仿宋"/>
          <w:spacing w:val="-18"/>
          <w:sz w:val="24"/>
          <w:szCs w:val="24"/>
        </w:rPr>
        <w:t>间：</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18"/>
          <w:sz w:val="24"/>
          <w:szCs w:val="24"/>
        </w:rPr>
        <w:t>。</w:t>
      </w:r>
    </w:p>
    <w:p w14:paraId="32E46E9F">
      <w:pPr>
        <w:spacing w:before="290" w:line="221" w:lineRule="auto"/>
        <w:ind w:left="25"/>
        <w:rPr>
          <w:rFonts w:ascii="仿宋" w:hAnsi="仿宋" w:eastAsia="仿宋" w:cs="仿宋"/>
          <w:sz w:val="24"/>
          <w:szCs w:val="24"/>
        </w:rPr>
      </w:pPr>
      <w:r>
        <w:rPr>
          <w:rFonts w:ascii="仿宋" w:hAnsi="仿宋" w:eastAsia="仿宋" w:cs="仿宋"/>
          <w:spacing w:val="-8"/>
          <w:sz w:val="24"/>
          <w:szCs w:val="24"/>
        </w:rPr>
        <w:t>3.7</w:t>
      </w:r>
      <w:r>
        <w:rPr>
          <w:rFonts w:ascii="仿宋" w:hAnsi="仿宋" w:eastAsia="仿宋" w:cs="仿宋"/>
          <w:spacing w:val="36"/>
          <w:sz w:val="24"/>
          <w:szCs w:val="24"/>
        </w:rPr>
        <w:t xml:space="preserve"> </w:t>
      </w:r>
      <w:r>
        <w:rPr>
          <w:rFonts w:ascii="仿宋" w:hAnsi="仿宋" w:eastAsia="仿宋" w:cs="仿宋"/>
          <w:spacing w:val="-8"/>
          <w:sz w:val="24"/>
          <w:szCs w:val="24"/>
        </w:rPr>
        <w:t>履约担保</w:t>
      </w:r>
    </w:p>
    <w:p w14:paraId="31811991">
      <w:pPr>
        <w:spacing w:before="308" w:line="221" w:lineRule="auto"/>
        <w:ind w:left="510"/>
        <w:rPr>
          <w:rFonts w:ascii="仿宋" w:hAnsi="仿宋" w:eastAsia="仿宋" w:cs="仿宋"/>
          <w:sz w:val="24"/>
          <w:szCs w:val="24"/>
        </w:rPr>
      </w:pPr>
      <w:r>
        <w:rPr>
          <w:rFonts w:ascii="仿宋" w:hAnsi="仿宋" w:eastAsia="仿宋" w:cs="仿宋"/>
          <w:spacing w:val="-3"/>
          <w:sz w:val="24"/>
          <w:szCs w:val="24"/>
        </w:rPr>
        <w:t>承包人是否提供履约担保：</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1625A7BC">
      <w:pPr>
        <w:spacing w:before="152" w:line="221" w:lineRule="auto"/>
        <w:ind w:left="510"/>
        <w:rPr>
          <w:rFonts w:ascii="仿宋" w:hAnsi="仿宋" w:eastAsia="仿宋" w:cs="仿宋"/>
          <w:sz w:val="24"/>
          <w:szCs w:val="24"/>
        </w:rPr>
      </w:pPr>
      <w:r>
        <w:rPr>
          <w:rFonts w:ascii="仿宋" w:hAnsi="仿宋" w:eastAsia="仿宋" w:cs="仿宋"/>
          <w:spacing w:val="-2"/>
          <w:sz w:val="24"/>
          <w:szCs w:val="24"/>
        </w:rPr>
        <w:t>承包人提供履约担保的形式、金额及期限的：</w:t>
      </w:r>
      <w:r>
        <w:rPr>
          <w:rFonts w:ascii="仿宋" w:hAnsi="仿宋" w:eastAsia="仿宋" w:cs="仿宋"/>
          <w:sz w:val="24"/>
          <w:szCs w:val="24"/>
          <w:u w:val="single" w:color="auto"/>
        </w:rPr>
        <w:t xml:space="preserve">                         </w:t>
      </w:r>
    </w:p>
    <w:p w14:paraId="351DAC6B">
      <w:pPr>
        <w:pStyle w:val="3"/>
        <w:spacing w:line="337" w:lineRule="auto"/>
      </w:pPr>
    </w:p>
    <w:p w14:paraId="45CB9490">
      <w:pPr>
        <w:tabs>
          <w:tab w:val="left" w:pos="6837"/>
        </w:tabs>
        <w:spacing w:before="21"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1DF6A39D">
      <w:pPr>
        <w:pStyle w:val="3"/>
        <w:spacing w:line="288" w:lineRule="auto"/>
      </w:pPr>
    </w:p>
    <w:p w14:paraId="10040507">
      <w:pPr>
        <w:spacing w:before="78" w:line="227" w:lineRule="auto"/>
        <w:ind w:left="15"/>
        <w:rPr>
          <w:rFonts w:ascii="仿宋" w:hAnsi="仿宋" w:eastAsia="仿宋" w:cs="仿宋"/>
          <w:sz w:val="24"/>
          <w:szCs w:val="24"/>
        </w:rPr>
      </w:pPr>
      <w:r>
        <w:rPr>
          <w:rFonts w:ascii="仿宋" w:hAnsi="仿宋" w:eastAsia="仿宋" w:cs="仿宋"/>
          <w:b/>
          <w:bCs/>
          <w:spacing w:val="-11"/>
          <w:sz w:val="24"/>
          <w:szCs w:val="24"/>
        </w:rPr>
        <w:t>4.</w:t>
      </w:r>
      <w:r>
        <w:rPr>
          <w:rFonts w:ascii="仿宋" w:hAnsi="仿宋" w:eastAsia="仿宋" w:cs="仿宋"/>
          <w:spacing w:val="34"/>
          <w:sz w:val="24"/>
          <w:szCs w:val="24"/>
        </w:rPr>
        <w:t xml:space="preserve"> </w:t>
      </w:r>
      <w:r>
        <w:rPr>
          <w:rFonts w:ascii="仿宋" w:hAnsi="仿宋" w:eastAsia="仿宋" w:cs="仿宋"/>
          <w:b/>
          <w:bCs/>
          <w:spacing w:val="-11"/>
          <w:sz w:val="24"/>
          <w:szCs w:val="24"/>
        </w:rPr>
        <w:t>监理人</w:t>
      </w:r>
    </w:p>
    <w:p w14:paraId="62A75C1D">
      <w:pPr>
        <w:spacing w:before="285" w:line="224" w:lineRule="auto"/>
        <w:ind w:left="15"/>
        <w:rPr>
          <w:rFonts w:ascii="仿宋" w:hAnsi="仿宋" w:eastAsia="仿宋" w:cs="仿宋"/>
          <w:sz w:val="24"/>
          <w:szCs w:val="24"/>
        </w:rPr>
      </w:pPr>
      <w:r>
        <w:rPr>
          <w:rFonts w:ascii="仿宋" w:hAnsi="仿宋" w:eastAsia="仿宋" w:cs="仿宋"/>
          <w:spacing w:val="-7"/>
          <w:sz w:val="24"/>
          <w:szCs w:val="24"/>
        </w:rPr>
        <w:t>4.1 监理人的一般规定</w:t>
      </w:r>
    </w:p>
    <w:p w14:paraId="6EB025E5">
      <w:pPr>
        <w:spacing w:before="301" w:line="222" w:lineRule="auto"/>
        <w:ind w:left="524"/>
        <w:rPr>
          <w:rFonts w:ascii="仿宋" w:hAnsi="仿宋" w:eastAsia="仿宋" w:cs="仿宋"/>
          <w:sz w:val="24"/>
          <w:szCs w:val="24"/>
        </w:rPr>
      </w:pPr>
      <w:r>
        <w:rPr>
          <w:rFonts w:ascii="仿宋" w:hAnsi="仿宋" w:eastAsia="仿宋" w:cs="仿宋"/>
          <w:spacing w:val="-3"/>
          <w:sz w:val="24"/>
          <w:szCs w:val="24"/>
        </w:rPr>
        <w:t>关于监理人的监理内容：</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64FBFA63">
      <w:pPr>
        <w:spacing w:before="151" w:line="222" w:lineRule="auto"/>
        <w:ind w:left="524"/>
        <w:rPr>
          <w:rFonts w:ascii="仿宋" w:hAnsi="仿宋" w:eastAsia="仿宋" w:cs="仿宋"/>
          <w:sz w:val="24"/>
          <w:szCs w:val="24"/>
        </w:rPr>
      </w:pPr>
      <w:r>
        <w:rPr>
          <w:rFonts w:ascii="仿宋" w:hAnsi="仿宋" w:eastAsia="仿宋" w:cs="仿宋"/>
          <w:spacing w:val="-3"/>
          <w:sz w:val="24"/>
          <w:szCs w:val="24"/>
        </w:rPr>
        <w:t>关于监理人的监理权限：</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1B22348B">
      <w:pPr>
        <w:spacing w:before="172" w:line="219" w:lineRule="auto"/>
        <w:ind w:left="524"/>
        <w:rPr>
          <w:rFonts w:ascii="仿宋" w:hAnsi="仿宋" w:eastAsia="仿宋" w:cs="仿宋"/>
          <w:sz w:val="24"/>
          <w:szCs w:val="24"/>
        </w:rPr>
      </w:pPr>
      <w:r>
        <w:rPr>
          <w:rFonts w:ascii="仿宋" w:hAnsi="仿宋" w:eastAsia="仿宋" w:cs="仿宋"/>
          <w:spacing w:val="-3"/>
          <w:sz w:val="24"/>
          <w:szCs w:val="24"/>
        </w:rPr>
        <w:t>关于监理人在施工现场的办公场所、生活场所的提供和费用承担的约定：</w:t>
      </w:r>
      <w:r>
        <w:rPr>
          <w:rFonts w:ascii="仿宋" w:hAnsi="仿宋" w:eastAsia="仿宋" w:cs="仿宋"/>
          <w:spacing w:val="-3"/>
          <w:sz w:val="24"/>
          <w:szCs w:val="24"/>
          <w:u w:val="single" w:color="auto"/>
        </w:rPr>
        <w:t xml:space="preserve">        </w:t>
      </w:r>
    </w:p>
    <w:p w14:paraId="46B4D8A2">
      <w:pPr>
        <w:pStyle w:val="3"/>
        <w:spacing w:line="339" w:lineRule="auto"/>
      </w:pPr>
    </w:p>
    <w:p w14:paraId="2784B544">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21281587">
      <w:pPr>
        <w:spacing w:before="245" w:line="224" w:lineRule="auto"/>
        <w:ind w:left="15"/>
        <w:rPr>
          <w:rFonts w:ascii="仿宋" w:hAnsi="仿宋" w:eastAsia="仿宋" w:cs="仿宋"/>
          <w:sz w:val="24"/>
          <w:szCs w:val="24"/>
        </w:rPr>
      </w:pPr>
      <w:r>
        <w:rPr>
          <w:rFonts w:ascii="仿宋" w:hAnsi="仿宋" w:eastAsia="仿宋" w:cs="仿宋"/>
          <w:spacing w:val="-7"/>
          <w:sz w:val="24"/>
          <w:szCs w:val="24"/>
        </w:rPr>
        <w:t>4.2</w:t>
      </w:r>
      <w:r>
        <w:rPr>
          <w:rFonts w:ascii="仿宋" w:hAnsi="仿宋" w:eastAsia="仿宋" w:cs="仿宋"/>
          <w:spacing w:val="40"/>
          <w:sz w:val="24"/>
          <w:szCs w:val="24"/>
        </w:rPr>
        <w:t xml:space="preserve"> </w:t>
      </w:r>
      <w:r>
        <w:rPr>
          <w:rFonts w:ascii="仿宋" w:hAnsi="仿宋" w:eastAsia="仿宋" w:cs="仿宋"/>
          <w:spacing w:val="-7"/>
          <w:sz w:val="24"/>
          <w:szCs w:val="24"/>
        </w:rPr>
        <w:t>监理人员</w:t>
      </w:r>
    </w:p>
    <w:p w14:paraId="0ABB9A21">
      <w:pPr>
        <w:spacing w:before="287" w:line="222" w:lineRule="auto"/>
        <w:ind w:left="532"/>
        <w:rPr>
          <w:rFonts w:ascii="仿宋" w:hAnsi="仿宋" w:eastAsia="仿宋" w:cs="仿宋"/>
          <w:sz w:val="24"/>
          <w:szCs w:val="24"/>
        </w:rPr>
      </w:pPr>
      <w:r>
        <w:rPr>
          <w:rFonts w:ascii="仿宋" w:hAnsi="仿宋" w:eastAsia="仿宋" w:cs="仿宋"/>
          <w:spacing w:val="-7"/>
          <w:sz w:val="24"/>
          <w:szCs w:val="24"/>
        </w:rPr>
        <w:t>总监理工程师：</w:t>
      </w:r>
    </w:p>
    <w:p w14:paraId="6B0E170D">
      <w:pPr>
        <w:spacing w:before="184" w:line="222" w:lineRule="auto"/>
        <w:ind w:left="510"/>
        <w:rPr>
          <w:rFonts w:ascii="仿宋" w:hAnsi="仿宋" w:eastAsia="仿宋" w:cs="仿宋"/>
          <w:sz w:val="24"/>
          <w:szCs w:val="24"/>
        </w:rPr>
      </w:pPr>
      <w:r>
        <w:rPr>
          <w:rFonts w:ascii="仿宋" w:hAnsi="仿宋" w:eastAsia="仿宋" w:cs="仿宋"/>
          <w:spacing w:val="-17"/>
          <w:sz w:val="24"/>
          <w:szCs w:val="24"/>
        </w:rPr>
        <w:t>姓</w:t>
      </w:r>
      <w:r>
        <w:rPr>
          <w:rFonts w:ascii="仿宋" w:hAnsi="仿宋" w:eastAsia="仿宋" w:cs="仿宋"/>
          <w:spacing w:val="4"/>
          <w:sz w:val="24"/>
          <w:szCs w:val="24"/>
        </w:rPr>
        <w:t xml:space="preserve">    </w:t>
      </w:r>
      <w:r>
        <w:rPr>
          <w:rFonts w:ascii="仿宋" w:hAnsi="仿宋" w:eastAsia="仿宋" w:cs="仿宋"/>
          <w:spacing w:val="-17"/>
          <w:sz w:val="24"/>
          <w:szCs w:val="24"/>
        </w:rPr>
        <w:t>名</w:t>
      </w:r>
      <w:r>
        <w:rPr>
          <w:rFonts w:ascii="仿宋" w:hAnsi="仿宋" w:eastAsia="仿宋" w:cs="仿宋"/>
          <w:spacing w:val="-9"/>
          <w:sz w:val="24"/>
          <w:szCs w:val="24"/>
        </w:rPr>
        <w:t>：</w:t>
      </w:r>
      <w:r>
        <w:rPr>
          <w:rFonts w:ascii="仿宋" w:hAnsi="仿宋" w:eastAsia="仿宋" w:cs="仿宋"/>
          <w:sz w:val="24"/>
          <w:szCs w:val="24"/>
          <w:u w:val="single" w:color="auto"/>
        </w:rPr>
        <w:t xml:space="preserve">                                    </w:t>
      </w:r>
      <w:r>
        <w:rPr>
          <w:rFonts w:ascii="仿宋" w:hAnsi="仿宋" w:eastAsia="仿宋" w:cs="仿宋"/>
          <w:spacing w:val="-9"/>
          <w:sz w:val="24"/>
          <w:szCs w:val="24"/>
        </w:rPr>
        <w:t>；</w:t>
      </w:r>
    </w:p>
    <w:p w14:paraId="3B5F1D69">
      <w:pPr>
        <w:spacing w:before="165" w:line="222" w:lineRule="auto"/>
        <w:ind w:left="507"/>
        <w:rPr>
          <w:rFonts w:ascii="仿宋" w:hAnsi="仿宋" w:eastAsia="仿宋" w:cs="仿宋"/>
          <w:sz w:val="24"/>
          <w:szCs w:val="24"/>
        </w:rPr>
      </w:pPr>
      <w:r>
        <w:rPr>
          <w:rFonts w:ascii="仿宋" w:hAnsi="仿宋" w:eastAsia="仿宋" w:cs="仿宋"/>
          <w:spacing w:val="-19"/>
          <w:sz w:val="24"/>
          <w:szCs w:val="24"/>
        </w:rPr>
        <w:t>职</w:t>
      </w:r>
      <w:r>
        <w:rPr>
          <w:rFonts w:ascii="仿宋" w:hAnsi="仿宋" w:eastAsia="仿宋" w:cs="仿宋"/>
          <w:spacing w:val="6"/>
          <w:sz w:val="24"/>
          <w:szCs w:val="24"/>
        </w:rPr>
        <w:t xml:space="preserve">    </w:t>
      </w:r>
      <w:r>
        <w:rPr>
          <w:rFonts w:ascii="仿宋" w:hAnsi="仿宋" w:eastAsia="仿宋" w:cs="仿宋"/>
          <w:spacing w:val="-19"/>
          <w:sz w:val="24"/>
          <w:szCs w:val="24"/>
        </w:rPr>
        <w:t>务</w:t>
      </w:r>
      <w:r>
        <w:rPr>
          <w:rFonts w:ascii="仿宋" w:hAnsi="仿宋" w:eastAsia="仿宋" w:cs="仿宋"/>
          <w:spacing w:val="-9"/>
          <w:sz w:val="24"/>
          <w:szCs w:val="24"/>
        </w:rPr>
        <w:t>：</w:t>
      </w:r>
      <w:r>
        <w:rPr>
          <w:rFonts w:ascii="仿宋" w:hAnsi="仿宋" w:eastAsia="仿宋" w:cs="仿宋"/>
          <w:sz w:val="24"/>
          <w:szCs w:val="24"/>
          <w:u w:val="single" w:color="auto"/>
        </w:rPr>
        <w:t xml:space="preserve">                                    </w:t>
      </w:r>
      <w:r>
        <w:rPr>
          <w:rFonts w:ascii="仿宋" w:hAnsi="仿宋" w:eastAsia="仿宋" w:cs="仿宋"/>
          <w:spacing w:val="-9"/>
          <w:sz w:val="24"/>
          <w:szCs w:val="24"/>
        </w:rPr>
        <w:t>；</w:t>
      </w:r>
    </w:p>
    <w:p w14:paraId="446D79BF">
      <w:pPr>
        <w:spacing w:before="165" w:line="222" w:lineRule="auto"/>
        <w:ind w:left="514"/>
        <w:rPr>
          <w:rFonts w:ascii="仿宋" w:hAnsi="仿宋" w:eastAsia="仿宋" w:cs="仿宋"/>
          <w:sz w:val="24"/>
          <w:szCs w:val="24"/>
        </w:rPr>
      </w:pPr>
      <w:r>
        <w:rPr>
          <w:rFonts w:ascii="仿宋" w:hAnsi="仿宋" w:eastAsia="仿宋" w:cs="仿宋"/>
          <w:spacing w:val="-4"/>
          <w:sz w:val="24"/>
          <w:szCs w:val="24"/>
        </w:rPr>
        <w:t>监理工程师执业资格证书号</w:t>
      </w:r>
      <w:r>
        <w:rPr>
          <w:rFonts w:ascii="仿宋" w:hAnsi="仿宋" w:eastAsia="仿宋" w:cs="仿宋"/>
          <w:spacing w:val="-7"/>
          <w:sz w:val="24"/>
          <w:szCs w:val="24"/>
        </w:rPr>
        <w:t>：</w:t>
      </w:r>
      <w:r>
        <w:rPr>
          <w:rFonts w:ascii="仿宋" w:hAnsi="仿宋" w:eastAsia="仿宋" w:cs="仿宋"/>
          <w:sz w:val="24"/>
          <w:szCs w:val="24"/>
          <w:u w:val="single" w:color="auto"/>
        </w:rPr>
        <w:t xml:space="preserve">                    </w:t>
      </w:r>
      <w:r>
        <w:rPr>
          <w:rFonts w:ascii="仿宋" w:hAnsi="仿宋" w:eastAsia="仿宋" w:cs="仿宋"/>
          <w:spacing w:val="-7"/>
          <w:sz w:val="24"/>
          <w:szCs w:val="24"/>
        </w:rPr>
        <w:t>；</w:t>
      </w:r>
    </w:p>
    <w:p w14:paraId="3AF601D6">
      <w:pPr>
        <w:spacing w:before="165" w:line="222" w:lineRule="auto"/>
        <w:ind w:left="505"/>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11"/>
          <w:sz w:val="24"/>
          <w:szCs w:val="24"/>
        </w:rPr>
        <w:t>：</w:t>
      </w:r>
      <w:r>
        <w:rPr>
          <w:rFonts w:ascii="仿宋" w:hAnsi="仿宋" w:eastAsia="仿宋" w:cs="仿宋"/>
          <w:sz w:val="24"/>
          <w:szCs w:val="24"/>
          <w:u w:val="single" w:color="auto"/>
        </w:rPr>
        <w:t xml:space="preserve">                                    </w:t>
      </w:r>
      <w:r>
        <w:rPr>
          <w:rFonts w:ascii="仿宋" w:hAnsi="仿宋" w:eastAsia="仿宋" w:cs="仿宋"/>
          <w:spacing w:val="-11"/>
          <w:sz w:val="24"/>
          <w:szCs w:val="24"/>
        </w:rPr>
        <w:t>；</w:t>
      </w:r>
    </w:p>
    <w:p w14:paraId="248DC406">
      <w:pPr>
        <w:spacing w:before="165" w:line="221" w:lineRule="auto"/>
        <w:ind w:left="534"/>
        <w:rPr>
          <w:rFonts w:ascii="仿宋" w:hAnsi="仿宋" w:eastAsia="仿宋" w:cs="仿宋"/>
          <w:sz w:val="24"/>
          <w:szCs w:val="24"/>
        </w:rPr>
      </w:pPr>
      <w:r>
        <w:rPr>
          <w:rFonts w:ascii="仿宋" w:hAnsi="仿宋" w:eastAsia="仿宋" w:cs="仿宋"/>
          <w:spacing w:val="-14"/>
          <w:sz w:val="24"/>
          <w:szCs w:val="24"/>
        </w:rPr>
        <w:t>电子信箱</w:t>
      </w:r>
      <w:r>
        <w:rPr>
          <w:rFonts w:ascii="仿宋" w:hAnsi="仿宋" w:eastAsia="仿宋" w:cs="仿宋"/>
          <w:spacing w:val="-11"/>
          <w:sz w:val="24"/>
          <w:szCs w:val="24"/>
        </w:rPr>
        <w:t>：</w:t>
      </w:r>
      <w:r>
        <w:rPr>
          <w:rFonts w:ascii="仿宋" w:hAnsi="仿宋" w:eastAsia="仿宋" w:cs="仿宋"/>
          <w:sz w:val="24"/>
          <w:szCs w:val="24"/>
          <w:u w:val="single" w:color="auto"/>
        </w:rPr>
        <w:t xml:space="preserve">                                    </w:t>
      </w:r>
      <w:r>
        <w:rPr>
          <w:rFonts w:ascii="仿宋" w:hAnsi="仿宋" w:eastAsia="仿宋" w:cs="仿宋"/>
          <w:spacing w:val="-11"/>
          <w:sz w:val="24"/>
          <w:szCs w:val="24"/>
        </w:rPr>
        <w:t>；</w:t>
      </w:r>
    </w:p>
    <w:p w14:paraId="01961A3A">
      <w:pPr>
        <w:spacing w:before="166" w:line="222" w:lineRule="auto"/>
        <w:ind w:left="513"/>
        <w:rPr>
          <w:rFonts w:ascii="仿宋" w:hAnsi="仿宋" w:eastAsia="仿宋" w:cs="仿宋"/>
          <w:sz w:val="24"/>
          <w:szCs w:val="24"/>
        </w:rPr>
      </w:pPr>
      <w:r>
        <w:rPr>
          <w:rFonts w:ascii="仿宋" w:hAnsi="仿宋" w:eastAsia="仿宋" w:cs="仿宋"/>
          <w:spacing w:val="-9"/>
          <w:sz w:val="24"/>
          <w:szCs w:val="24"/>
        </w:rPr>
        <w:t>通信地址</w:t>
      </w:r>
      <w:r>
        <w:rPr>
          <w:rFonts w:ascii="仿宋" w:hAnsi="仿宋" w:eastAsia="仿宋" w:cs="仿宋"/>
          <w:spacing w:val="-11"/>
          <w:sz w:val="24"/>
          <w:szCs w:val="24"/>
        </w:rPr>
        <w:t>：</w:t>
      </w:r>
      <w:r>
        <w:rPr>
          <w:rFonts w:ascii="仿宋" w:hAnsi="仿宋" w:eastAsia="仿宋" w:cs="仿宋"/>
          <w:sz w:val="24"/>
          <w:szCs w:val="24"/>
          <w:u w:val="single" w:color="auto"/>
        </w:rPr>
        <w:t xml:space="preserve">                                    </w:t>
      </w:r>
      <w:r>
        <w:rPr>
          <w:rFonts w:ascii="仿宋" w:hAnsi="仿宋" w:eastAsia="仿宋" w:cs="仿宋"/>
          <w:spacing w:val="-11"/>
          <w:sz w:val="24"/>
          <w:szCs w:val="24"/>
        </w:rPr>
        <w:t>；</w:t>
      </w:r>
    </w:p>
    <w:p w14:paraId="79214E7E">
      <w:pPr>
        <w:spacing w:before="167" w:line="222" w:lineRule="auto"/>
        <w:ind w:left="514"/>
        <w:rPr>
          <w:rFonts w:ascii="仿宋" w:hAnsi="仿宋" w:eastAsia="仿宋" w:cs="仿宋"/>
          <w:sz w:val="24"/>
          <w:szCs w:val="24"/>
        </w:rPr>
      </w:pPr>
      <w:r>
        <w:rPr>
          <w:rFonts w:ascii="仿宋" w:hAnsi="仿宋" w:eastAsia="仿宋" w:cs="仿宋"/>
          <w:spacing w:val="-3"/>
          <w:sz w:val="24"/>
          <w:szCs w:val="24"/>
        </w:rPr>
        <w:t>关于监理人的其他约定：</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w:t>
      </w:r>
    </w:p>
    <w:p w14:paraId="556BD714">
      <w:pPr>
        <w:spacing w:before="187" w:line="223" w:lineRule="auto"/>
        <w:ind w:left="15"/>
        <w:rPr>
          <w:rFonts w:ascii="仿宋" w:hAnsi="仿宋" w:eastAsia="仿宋" w:cs="仿宋"/>
          <w:sz w:val="24"/>
          <w:szCs w:val="24"/>
        </w:rPr>
      </w:pPr>
      <w:r>
        <w:rPr>
          <w:rFonts w:ascii="仿宋" w:hAnsi="仿宋" w:eastAsia="仿宋" w:cs="仿宋"/>
          <w:spacing w:val="-7"/>
          <w:sz w:val="24"/>
          <w:szCs w:val="24"/>
        </w:rPr>
        <w:t>4.4</w:t>
      </w:r>
      <w:r>
        <w:rPr>
          <w:rFonts w:ascii="仿宋" w:hAnsi="仿宋" w:eastAsia="仿宋" w:cs="仿宋"/>
          <w:spacing w:val="47"/>
          <w:sz w:val="24"/>
          <w:szCs w:val="24"/>
        </w:rPr>
        <w:t xml:space="preserve"> </w:t>
      </w:r>
      <w:r>
        <w:rPr>
          <w:rFonts w:ascii="仿宋" w:hAnsi="仿宋" w:eastAsia="仿宋" w:cs="仿宋"/>
          <w:spacing w:val="-7"/>
          <w:sz w:val="24"/>
          <w:szCs w:val="24"/>
        </w:rPr>
        <w:t>商定或确定</w:t>
      </w:r>
    </w:p>
    <w:p w14:paraId="3C9AFE27">
      <w:pPr>
        <w:spacing w:before="287" w:line="219" w:lineRule="auto"/>
        <w:ind w:right="7"/>
        <w:jc w:val="right"/>
        <w:rPr>
          <w:rFonts w:ascii="仿宋" w:hAnsi="仿宋" w:eastAsia="仿宋" w:cs="仿宋"/>
          <w:sz w:val="24"/>
          <w:szCs w:val="24"/>
        </w:rPr>
      </w:pPr>
      <w:r>
        <w:rPr>
          <w:rFonts w:ascii="仿宋" w:hAnsi="仿宋" w:eastAsia="仿宋" w:cs="仿宋"/>
          <w:spacing w:val="-2"/>
          <w:sz w:val="24"/>
          <w:szCs w:val="24"/>
        </w:rPr>
        <w:t>在发包人和承包人不能通过协商达成一致意见时</w:t>
      </w:r>
      <w:r>
        <w:rPr>
          <w:rFonts w:ascii="仿宋" w:hAnsi="仿宋" w:eastAsia="仿宋" w:cs="仿宋"/>
          <w:spacing w:val="-3"/>
          <w:sz w:val="24"/>
          <w:szCs w:val="24"/>
        </w:rPr>
        <w:t>，发包人授权监理人对以下事项进</w:t>
      </w:r>
    </w:p>
    <w:p w14:paraId="2507B23A">
      <w:pPr>
        <w:spacing w:line="219" w:lineRule="auto"/>
        <w:rPr>
          <w:rFonts w:ascii="仿宋" w:hAnsi="仿宋" w:eastAsia="仿宋" w:cs="仿宋"/>
          <w:sz w:val="24"/>
          <w:szCs w:val="24"/>
        </w:rPr>
        <w:sectPr>
          <w:footerReference r:id="rId46" w:type="default"/>
          <w:pgSz w:w="11906" w:h="16840"/>
          <w:pgMar w:top="400" w:right="1405" w:bottom="1169" w:left="1418" w:header="0" w:footer="1007" w:gutter="0"/>
          <w:cols w:space="720" w:num="1"/>
        </w:sectPr>
      </w:pPr>
    </w:p>
    <w:p w14:paraId="04F75D3E">
      <w:pPr>
        <w:pStyle w:val="3"/>
        <w:spacing w:line="278" w:lineRule="auto"/>
      </w:pPr>
    </w:p>
    <w:p w14:paraId="4A917E3C">
      <w:pPr>
        <w:pStyle w:val="3"/>
        <w:spacing w:line="278" w:lineRule="auto"/>
      </w:pPr>
    </w:p>
    <w:p w14:paraId="2E6CF162">
      <w:pPr>
        <w:pStyle w:val="3"/>
        <w:spacing w:line="278" w:lineRule="auto"/>
      </w:pPr>
    </w:p>
    <w:p w14:paraId="2FF8EDFF">
      <w:pPr>
        <w:pStyle w:val="3"/>
        <w:spacing w:line="278" w:lineRule="auto"/>
      </w:pPr>
    </w:p>
    <w:p w14:paraId="6B8E3B21">
      <w:pPr>
        <w:spacing w:before="78" w:line="221" w:lineRule="auto"/>
        <w:ind w:left="34"/>
        <w:rPr>
          <w:rFonts w:ascii="仿宋" w:hAnsi="仿宋" w:eastAsia="仿宋" w:cs="仿宋"/>
          <w:sz w:val="24"/>
          <w:szCs w:val="24"/>
        </w:rPr>
      </w:pPr>
      <w:r>
        <w:rPr>
          <w:rFonts w:ascii="仿宋" w:hAnsi="仿宋" w:eastAsia="仿宋" w:cs="仿宋"/>
          <w:spacing w:val="-7"/>
          <w:sz w:val="24"/>
          <w:szCs w:val="24"/>
        </w:rPr>
        <w:t>行确定：</w:t>
      </w:r>
    </w:p>
    <w:p w14:paraId="77F5971C">
      <w:pPr>
        <w:spacing w:before="190" w:line="222" w:lineRule="auto"/>
        <w:ind w:left="522"/>
        <w:rPr>
          <w:rFonts w:ascii="仿宋" w:hAnsi="仿宋" w:eastAsia="仿宋" w:cs="仿宋"/>
          <w:sz w:val="24"/>
          <w:szCs w:val="24"/>
        </w:rPr>
      </w:pPr>
      <w:r>
        <w:rPr>
          <w:rFonts w:ascii="仿宋" w:hAnsi="仿宋" w:eastAsia="仿宋" w:cs="仿宋"/>
          <w:spacing w:val="-17"/>
          <w:sz w:val="24"/>
          <w:szCs w:val="24"/>
        </w:rPr>
        <w:t>（1</w:t>
      </w:r>
      <w:r>
        <w:rPr>
          <w:rFonts w:ascii="仿宋" w:hAnsi="仿宋" w:eastAsia="仿宋" w:cs="仿宋"/>
          <w:spacing w:val="-16"/>
          <w:sz w:val="24"/>
          <w:szCs w:val="24"/>
        </w:rPr>
        <w:t>）</w:t>
      </w:r>
      <w:r>
        <w:rPr>
          <w:rFonts w:ascii="仿宋" w:hAnsi="仿宋" w:eastAsia="仿宋" w:cs="仿宋"/>
          <w:sz w:val="24"/>
          <w:szCs w:val="24"/>
          <w:u w:val="single" w:color="auto"/>
        </w:rPr>
        <w:t xml:space="preserve">                                   </w:t>
      </w:r>
      <w:r>
        <w:rPr>
          <w:rFonts w:ascii="仿宋" w:hAnsi="仿宋" w:eastAsia="仿宋" w:cs="仿宋"/>
          <w:spacing w:val="-16"/>
          <w:sz w:val="24"/>
          <w:szCs w:val="24"/>
        </w:rPr>
        <w:t>；</w:t>
      </w:r>
    </w:p>
    <w:p w14:paraId="097563C4">
      <w:pPr>
        <w:spacing w:before="162" w:line="222" w:lineRule="auto"/>
        <w:ind w:left="522"/>
        <w:rPr>
          <w:rFonts w:ascii="仿宋" w:hAnsi="仿宋" w:eastAsia="仿宋" w:cs="仿宋"/>
          <w:sz w:val="24"/>
          <w:szCs w:val="24"/>
        </w:rPr>
      </w:pPr>
      <w:r>
        <w:rPr>
          <w:rFonts w:ascii="仿宋" w:hAnsi="仿宋" w:eastAsia="仿宋" w:cs="仿宋"/>
          <w:spacing w:val="-17"/>
          <w:sz w:val="24"/>
          <w:szCs w:val="24"/>
        </w:rPr>
        <w:t>（2</w:t>
      </w:r>
      <w:r>
        <w:rPr>
          <w:rFonts w:ascii="仿宋" w:hAnsi="仿宋" w:eastAsia="仿宋" w:cs="仿宋"/>
          <w:spacing w:val="-16"/>
          <w:sz w:val="24"/>
          <w:szCs w:val="24"/>
        </w:rPr>
        <w:t>）</w:t>
      </w:r>
      <w:r>
        <w:rPr>
          <w:rFonts w:ascii="仿宋" w:hAnsi="仿宋" w:eastAsia="仿宋" w:cs="仿宋"/>
          <w:sz w:val="24"/>
          <w:szCs w:val="24"/>
          <w:u w:val="single" w:color="auto"/>
        </w:rPr>
        <w:t xml:space="preserve">                                   </w:t>
      </w:r>
      <w:r>
        <w:rPr>
          <w:rFonts w:ascii="仿宋" w:hAnsi="仿宋" w:eastAsia="仿宋" w:cs="仿宋"/>
          <w:spacing w:val="-16"/>
          <w:sz w:val="24"/>
          <w:szCs w:val="24"/>
        </w:rPr>
        <w:t>；</w:t>
      </w:r>
    </w:p>
    <w:p w14:paraId="4E9F2AE6">
      <w:pPr>
        <w:spacing w:before="164" w:line="236" w:lineRule="auto"/>
        <w:ind w:left="522"/>
        <w:rPr>
          <w:rFonts w:ascii="仿宋" w:hAnsi="仿宋" w:eastAsia="仿宋" w:cs="仿宋"/>
          <w:sz w:val="24"/>
          <w:szCs w:val="24"/>
        </w:rPr>
      </w:pPr>
      <w:r>
        <w:rPr>
          <w:rFonts w:ascii="仿宋" w:hAnsi="仿宋" w:eastAsia="仿宋" w:cs="仿宋"/>
          <w:spacing w:val="-10"/>
          <w:sz w:val="24"/>
          <w:szCs w:val="24"/>
        </w:rPr>
        <w:t>（3）</w:t>
      </w:r>
      <w:r>
        <w:rPr>
          <w:rFonts w:ascii="仿宋" w:hAnsi="仿宋" w:eastAsia="仿宋" w:cs="仿宋"/>
          <w:spacing w:val="-10"/>
          <w:sz w:val="24"/>
          <w:szCs w:val="24"/>
          <w:u w:val="single" w:color="auto"/>
        </w:rPr>
        <w:t xml:space="preserve">                               </w:t>
      </w:r>
      <w:r>
        <w:rPr>
          <w:rFonts w:ascii="仿宋" w:hAnsi="仿宋" w:eastAsia="仿宋" w:cs="仿宋"/>
          <w:spacing w:val="-11"/>
          <w:sz w:val="24"/>
          <w:szCs w:val="24"/>
          <w:u w:val="single" w:color="auto"/>
        </w:rPr>
        <w:t xml:space="preserve">       </w:t>
      </w:r>
      <w:r>
        <w:rPr>
          <w:rFonts w:ascii="仿宋" w:hAnsi="仿宋" w:eastAsia="仿宋" w:cs="仿宋"/>
          <w:spacing w:val="-11"/>
          <w:sz w:val="24"/>
          <w:szCs w:val="24"/>
        </w:rPr>
        <w:t>。</w:t>
      </w:r>
    </w:p>
    <w:p w14:paraId="7B734E81">
      <w:pPr>
        <w:spacing w:before="267" w:line="223" w:lineRule="auto"/>
        <w:ind w:left="25"/>
        <w:rPr>
          <w:rFonts w:ascii="仿宋" w:hAnsi="仿宋" w:eastAsia="仿宋" w:cs="仿宋"/>
          <w:sz w:val="24"/>
          <w:szCs w:val="24"/>
        </w:rPr>
      </w:pPr>
      <w:r>
        <w:rPr>
          <w:rFonts w:ascii="仿宋" w:hAnsi="仿宋" w:eastAsia="仿宋" w:cs="仿宋"/>
          <w:b/>
          <w:bCs/>
          <w:spacing w:val="-12"/>
          <w:sz w:val="24"/>
          <w:szCs w:val="24"/>
        </w:rPr>
        <w:t>5.</w:t>
      </w:r>
      <w:r>
        <w:rPr>
          <w:rFonts w:ascii="仿宋" w:hAnsi="仿宋" w:eastAsia="仿宋" w:cs="仿宋"/>
          <w:spacing w:val="37"/>
          <w:sz w:val="24"/>
          <w:szCs w:val="24"/>
        </w:rPr>
        <w:t xml:space="preserve"> </w:t>
      </w:r>
      <w:r>
        <w:rPr>
          <w:rFonts w:ascii="仿宋" w:hAnsi="仿宋" w:eastAsia="仿宋" w:cs="仿宋"/>
          <w:b/>
          <w:bCs/>
          <w:spacing w:val="-12"/>
          <w:sz w:val="24"/>
          <w:szCs w:val="24"/>
        </w:rPr>
        <w:t>工程质量</w:t>
      </w:r>
    </w:p>
    <w:p w14:paraId="3E9A0B62">
      <w:pPr>
        <w:spacing w:before="286" w:line="222" w:lineRule="auto"/>
        <w:ind w:left="25"/>
        <w:rPr>
          <w:rFonts w:ascii="仿宋" w:hAnsi="仿宋" w:eastAsia="仿宋" w:cs="仿宋"/>
          <w:sz w:val="24"/>
          <w:szCs w:val="24"/>
        </w:rPr>
      </w:pPr>
      <w:r>
        <w:rPr>
          <w:rFonts w:ascii="仿宋" w:hAnsi="仿宋" w:eastAsia="仿宋" w:cs="仿宋"/>
          <w:spacing w:val="-8"/>
          <w:sz w:val="24"/>
          <w:szCs w:val="24"/>
        </w:rPr>
        <w:t>5.1</w:t>
      </w:r>
      <w:r>
        <w:rPr>
          <w:rFonts w:ascii="仿宋" w:hAnsi="仿宋" w:eastAsia="仿宋" w:cs="仿宋"/>
          <w:spacing w:val="39"/>
          <w:sz w:val="24"/>
          <w:szCs w:val="24"/>
        </w:rPr>
        <w:t xml:space="preserve"> </w:t>
      </w:r>
      <w:r>
        <w:rPr>
          <w:rFonts w:ascii="仿宋" w:hAnsi="仿宋" w:eastAsia="仿宋" w:cs="仿宋"/>
          <w:spacing w:val="-8"/>
          <w:sz w:val="24"/>
          <w:szCs w:val="24"/>
        </w:rPr>
        <w:t>质量要求</w:t>
      </w:r>
    </w:p>
    <w:p w14:paraId="56E2915C">
      <w:pPr>
        <w:spacing w:before="289" w:line="222" w:lineRule="auto"/>
        <w:ind w:left="25"/>
        <w:rPr>
          <w:rFonts w:ascii="仿宋" w:hAnsi="仿宋" w:eastAsia="仿宋" w:cs="仿宋"/>
          <w:sz w:val="24"/>
          <w:szCs w:val="24"/>
        </w:rPr>
      </w:pPr>
      <w:r>
        <w:rPr>
          <w:rFonts w:ascii="仿宋" w:hAnsi="仿宋" w:eastAsia="仿宋" w:cs="仿宋"/>
          <w:spacing w:val="-2"/>
          <w:sz w:val="24"/>
          <w:szCs w:val="24"/>
        </w:rPr>
        <w:t>5.1.1 特殊质量标准和要求：</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p>
    <w:p w14:paraId="6266551A">
      <w:pPr>
        <w:pStyle w:val="3"/>
        <w:spacing w:line="336" w:lineRule="auto"/>
      </w:pPr>
    </w:p>
    <w:p w14:paraId="42F9A004">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5A71FFB5">
      <w:pPr>
        <w:spacing w:before="243" w:line="222" w:lineRule="auto"/>
        <w:ind w:left="524"/>
        <w:rPr>
          <w:rFonts w:ascii="仿宋" w:hAnsi="仿宋" w:eastAsia="仿宋" w:cs="仿宋"/>
          <w:sz w:val="24"/>
          <w:szCs w:val="24"/>
        </w:rPr>
      </w:pPr>
      <w:r>
        <w:rPr>
          <w:rFonts w:ascii="仿宋" w:hAnsi="仿宋" w:eastAsia="仿宋" w:cs="仿宋"/>
          <w:spacing w:val="-3"/>
          <w:sz w:val="24"/>
          <w:szCs w:val="24"/>
        </w:rPr>
        <w:t>关于工程奖项的约定：</w:t>
      </w:r>
      <w:r>
        <w:rPr>
          <w:rFonts w:ascii="仿宋" w:hAnsi="仿宋" w:eastAsia="仿宋" w:cs="仿宋"/>
          <w:spacing w:val="-3"/>
          <w:sz w:val="24"/>
          <w:szCs w:val="24"/>
          <w:u w:val="single" w:color="auto"/>
        </w:rPr>
        <w:t xml:space="preserve">                                                  </w:t>
      </w:r>
    </w:p>
    <w:p w14:paraId="2F471A1C">
      <w:pPr>
        <w:pStyle w:val="3"/>
        <w:spacing w:line="333" w:lineRule="auto"/>
      </w:pPr>
    </w:p>
    <w:p w14:paraId="48818D50">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9641380">
      <w:pPr>
        <w:spacing w:before="236" w:line="220" w:lineRule="auto"/>
        <w:ind w:left="25"/>
        <w:rPr>
          <w:rFonts w:ascii="仿宋" w:hAnsi="仿宋" w:eastAsia="仿宋" w:cs="仿宋"/>
          <w:sz w:val="24"/>
          <w:szCs w:val="24"/>
        </w:rPr>
      </w:pPr>
      <w:r>
        <w:rPr>
          <w:rFonts w:ascii="仿宋" w:hAnsi="仿宋" w:eastAsia="仿宋" w:cs="仿宋"/>
          <w:spacing w:val="-8"/>
          <w:sz w:val="24"/>
          <w:szCs w:val="24"/>
        </w:rPr>
        <w:t>5.3</w:t>
      </w:r>
      <w:r>
        <w:rPr>
          <w:rFonts w:ascii="仿宋" w:hAnsi="仿宋" w:eastAsia="仿宋" w:cs="仿宋"/>
          <w:spacing w:val="52"/>
          <w:sz w:val="24"/>
          <w:szCs w:val="24"/>
        </w:rPr>
        <w:t xml:space="preserve"> </w:t>
      </w:r>
      <w:r>
        <w:rPr>
          <w:rFonts w:ascii="仿宋" w:hAnsi="仿宋" w:eastAsia="仿宋" w:cs="仿宋"/>
          <w:spacing w:val="-8"/>
          <w:sz w:val="24"/>
          <w:szCs w:val="24"/>
        </w:rPr>
        <w:t>隐蔽工程检查</w:t>
      </w:r>
    </w:p>
    <w:p w14:paraId="4BBC2220">
      <w:pPr>
        <w:spacing w:before="293" w:line="220" w:lineRule="auto"/>
        <w:ind w:left="25"/>
        <w:rPr>
          <w:rFonts w:ascii="仿宋" w:hAnsi="仿宋" w:eastAsia="仿宋" w:cs="仿宋"/>
          <w:sz w:val="24"/>
          <w:szCs w:val="24"/>
        </w:rPr>
      </w:pPr>
      <w:r>
        <w:rPr>
          <w:rFonts w:ascii="仿宋" w:hAnsi="仿宋" w:eastAsia="仿宋" w:cs="仿宋"/>
          <w:spacing w:val="-2"/>
          <w:sz w:val="24"/>
          <w:szCs w:val="24"/>
        </w:rPr>
        <w:t>5.3.2</w:t>
      </w:r>
      <w:r>
        <w:rPr>
          <w:rFonts w:ascii="仿宋" w:hAnsi="仿宋" w:eastAsia="仿宋" w:cs="仿宋"/>
          <w:spacing w:val="-30"/>
          <w:sz w:val="24"/>
          <w:szCs w:val="24"/>
        </w:rPr>
        <w:t xml:space="preserve"> </w:t>
      </w:r>
      <w:r>
        <w:rPr>
          <w:rFonts w:ascii="仿宋" w:hAnsi="仿宋" w:eastAsia="仿宋" w:cs="仿宋"/>
          <w:spacing w:val="-2"/>
          <w:sz w:val="24"/>
          <w:szCs w:val="24"/>
        </w:rPr>
        <w:t>承包人提前通知监理人隐蔽工程检查的期限的</w:t>
      </w:r>
      <w:r>
        <w:rPr>
          <w:rFonts w:ascii="仿宋" w:hAnsi="仿宋" w:eastAsia="仿宋" w:cs="仿宋"/>
          <w:spacing w:val="-3"/>
          <w:sz w:val="24"/>
          <w:szCs w:val="24"/>
        </w:rPr>
        <w:t>约定：</w:t>
      </w:r>
      <w:r>
        <w:rPr>
          <w:rFonts w:ascii="仿宋" w:hAnsi="仿宋" w:eastAsia="仿宋" w:cs="仿宋"/>
          <w:sz w:val="24"/>
          <w:szCs w:val="24"/>
          <w:u w:val="single" w:color="auto"/>
        </w:rPr>
        <w:t xml:space="preserve">                    </w:t>
      </w:r>
    </w:p>
    <w:p w14:paraId="5169E3BD">
      <w:pPr>
        <w:pStyle w:val="3"/>
        <w:spacing w:line="336" w:lineRule="auto"/>
      </w:pPr>
    </w:p>
    <w:p w14:paraId="4D5A515A">
      <w:pPr>
        <w:tabs>
          <w:tab w:val="left" w:pos="6837"/>
        </w:tabs>
        <w:spacing w:before="22"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6729E3F">
      <w:pPr>
        <w:spacing w:before="259" w:line="220" w:lineRule="auto"/>
        <w:ind w:left="524"/>
        <w:rPr>
          <w:rFonts w:ascii="仿宋" w:hAnsi="仿宋" w:eastAsia="仿宋" w:cs="仿宋"/>
          <w:sz w:val="24"/>
          <w:szCs w:val="24"/>
        </w:rPr>
      </w:pPr>
      <w:r>
        <w:rPr>
          <w:rFonts w:ascii="仿宋" w:hAnsi="仿宋" w:eastAsia="仿宋" w:cs="仿宋"/>
          <w:spacing w:val="-4"/>
          <w:sz w:val="24"/>
          <w:szCs w:val="24"/>
        </w:rPr>
        <w:t>监理人不能按时进行检查时，应提前</w:t>
      </w:r>
      <w:r>
        <w:rPr>
          <w:rFonts w:ascii="仿宋" w:hAnsi="仿宋" w:eastAsia="仿宋" w:cs="仿宋"/>
          <w:spacing w:val="19"/>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4"/>
          <w:sz w:val="24"/>
          <w:szCs w:val="24"/>
        </w:rPr>
        <w:t>小时提交书面延期要求。</w:t>
      </w:r>
    </w:p>
    <w:p w14:paraId="37E04044">
      <w:pPr>
        <w:spacing w:before="151" w:line="222" w:lineRule="auto"/>
        <w:ind w:left="524"/>
        <w:rPr>
          <w:rFonts w:ascii="仿宋" w:hAnsi="仿宋" w:eastAsia="仿宋" w:cs="仿宋"/>
          <w:sz w:val="24"/>
          <w:szCs w:val="24"/>
        </w:rPr>
      </w:pPr>
      <w:r>
        <w:rPr>
          <w:rFonts w:ascii="仿宋" w:hAnsi="仿宋" w:eastAsia="仿宋" w:cs="仿宋"/>
          <w:spacing w:val="-4"/>
          <w:sz w:val="24"/>
          <w:szCs w:val="24"/>
        </w:rPr>
        <w:t>关于延期最长不得超过：</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4"/>
          <w:sz w:val="24"/>
          <w:szCs w:val="24"/>
        </w:rPr>
        <w:t>小时。</w:t>
      </w:r>
    </w:p>
    <w:p w14:paraId="5486C8D6">
      <w:pPr>
        <w:spacing w:before="291" w:line="221" w:lineRule="auto"/>
        <w:ind w:left="20"/>
        <w:rPr>
          <w:rFonts w:ascii="仿宋" w:hAnsi="仿宋" w:eastAsia="仿宋" w:cs="仿宋"/>
          <w:sz w:val="24"/>
          <w:szCs w:val="24"/>
        </w:rPr>
      </w:pPr>
      <w:r>
        <w:rPr>
          <w:rFonts w:ascii="仿宋" w:hAnsi="仿宋" w:eastAsia="仿宋" w:cs="仿宋"/>
          <w:b/>
          <w:bCs/>
          <w:spacing w:val="-5"/>
          <w:sz w:val="24"/>
          <w:szCs w:val="24"/>
        </w:rPr>
        <w:t>6.</w:t>
      </w:r>
      <w:r>
        <w:rPr>
          <w:rFonts w:ascii="仿宋" w:hAnsi="仿宋" w:eastAsia="仿宋" w:cs="仿宋"/>
          <w:spacing w:val="-5"/>
          <w:sz w:val="24"/>
          <w:szCs w:val="24"/>
        </w:rPr>
        <w:t xml:space="preserve"> </w:t>
      </w:r>
      <w:r>
        <w:rPr>
          <w:rFonts w:ascii="仿宋" w:hAnsi="仿宋" w:eastAsia="仿宋" w:cs="仿宋"/>
          <w:b/>
          <w:bCs/>
          <w:spacing w:val="-5"/>
          <w:sz w:val="24"/>
          <w:szCs w:val="24"/>
        </w:rPr>
        <w:t>安全文明施工与环境保护</w:t>
      </w:r>
    </w:p>
    <w:p w14:paraId="5ED66EE9">
      <w:pPr>
        <w:spacing w:before="296" w:line="224" w:lineRule="auto"/>
        <w:ind w:left="20"/>
        <w:rPr>
          <w:rFonts w:ascii="仿宋" w:hAnsi="仿宋" w:eastAsia="仿宋" w:cs="仿宋"/>
          <w:sz w:val="24"/>
          <w:szCs w:val="24"/>
        </w:rPr>
      </w:pPr>
      <w:r>
        <w:rPr>
          <w:rFonts w:ascii="仿宋" w:hAnsi="仿宋" w:eastAsia="仿宋" w:cs="仿宋"/>
          <w:spacing w:val="-6"/>
          <w:sz w:val="24"/>
          <w:szCs w:val="24"/>
        </w:rPr>
        <w:t>6.1</w:t>
      </w:r>
      <w:r>
        <w:rPr>
          <w:rFonts w:ascii="仿宋" w:hAnsi="仿宋" w:eastAsia="仿宋" w:cs="仿宋"/>
          <w:spacing w:val="-23"/>
          <w:sz w:val="24"/>
          <w:szCs w:val="24"/>
        </w:rPr>
        <w:t xml:space="preserve"> </w:t>
      </w:r>
      <w:r>
        <w:rPr>
          <w:rFonts w:ascii="仿宋" w:hAnsi="仿宋" w:eastAsia="仿宋" w:cs="仿宋"/>
          <w:spacing w:val="-6"/>
          <w:sz w:val="24"/>
          <w:szCs w:val="24"/>
        </w:rPr>
        <w:t>安全文明施工</w:t>
      </w:r>
    </w:p>
    <w:p w14:paraId="226AA4CA">
      <w:pPr>
        <w:spacing w:before="282" w:line="222" w:lineRule="auto"/>
        <w:ind w:left="20"/>
        <w:rPr>
          <w:rFonts w:ascii="仿宋" w:hAnsi="仿宋" w:eastAsia="仿宋" w:cs="仿宋"/>
          <w:sz w:val="24"/>
          <w:szCs w:val="24"/>
        </w:rPr>
      </w:pPr>
      <w:r>
        <w:rPr>
          <w:rFonts w:ascii="仿宋" w:hAnsi="仿宋" w:eastAsia="仿宋" w:cs="仿宋"/>
          <w:spacing w:val="-2"/>
          <w:sz w:val="24"/>
          <w:szCs w:val="24"/>
        </w:rPr>
        <w:t>6.1.1 项目安全生产的达标目标及相应事项的约定：</w:t>
      </w:r>
      <w:r>
        <w:rPr>
          <w:rFonts w:ascii="仿宋" w:hAnsi="仿宋" w:eastAsia="仿宋" w:cs="仿宋"/>
          <w:sz w:val="24"/>
          <w:szCs w:val="24"/>
          <w:u w:val="single" w:color="auto"/>
        </w:rPr>
        <w:t xml:space="preserve">                         </w:t>
      </w:r>
    </w:p>
    <w:p w14:paraId="38260BF8">
      <w:pPr>
        <w:pStyle w:val="3"/>
        <w:spacing w:line="334" w:lineRule="auto"/>
      </w:pPr>
    </w:p>
    <w:p w14:paraId="38735151">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7ADA8E8">
      <w:pPr>
        <w:spacing w:before="239" w:line="221" w:lineRule="auto"/>
        <w:ind w:left="20"/>
        <w:rPr>
          <w:rFonts w:ascii="仿宋" w:hAnsi="仿宋" w:eastAsia="仿宋" w:cs="仿宋"/>
          <w:sz w:val="24"/>
          <w:szCs w:val="24"/>
        </w:rPr>
      </w:pPr>
      <w:r>
        <w:rPr>
          <w:rFonts w:ascii="仿宋" w:hAnsi="仿宋" w:eastAsia="仿宋" w:cs="仿宋"/>
          <w:spacing w:val="-2"/>
          <w:sz w:val="24"/>
          <w:szCs w:val="24"/>
        </w:rPr>
        <w:t>6.1.4 关于治安保卫的特别约定：</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p>
    <w:p w14:paraId="5B29F468">
      <w:pPr>
        <w:pStyle w:val="3"/>
        <w:spacing w:line="332" w:lineRule="auto"/>
      </w:pPr>
    </w:p>
    <w:p w14:paraId="6107A80A">
      <w:pPr>
        <w:tabs>
          <w:tab w:val="left" w:pos="815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8D04734">
      <w:pPr>
        <w:spacing w:before="239" w:line="222" w:lineRule="auto"/>
        <w:ind w:left="524"/>
        <w:rPr>
          <w:rFonts w:ascii="仿宋" w:hAnsi="仿宋" w:eastAsia="仿宋" w:cs="仿宋"/>
          <w:sz w:val="24"/>
          <w:szCs w:val="24"/>
        </w:rPr>
      </w:pPr>
      <w:r>
        <w:rPr>
          <w:rFonts w:ascii="仿宋" w:hAnsi="仿宋" w:eastAsia="仿宋" w:cs="仿宋"/>
          <w:spacing w:val="-4"/>
          <w:sz w:val="24"/>
          <w:szCs w:val="24"/>
        </w:rPr>
        <w:t>关于编制施工场地治安管理计划的约定：</w:t>
      </w:r>
      <w:r>
        <w:rPr>
          <w:rFonts w:ascii="仿宋" w:hAnsi="仿宋" w:eastAsia="仿宋" w:cs="仿宋"/>
          <w:sz w:val="24"/>
          <w:szCs w:val="24"/>
          <w:u w:val="single" w:color="auto"/>
        </w:rPr>
        <w:t xml:space="preserve">                              </w:t>
      </w:r>
    </w:p>
    <w:p w14:paraId="4612E061">
      <w:pPr>
        <w:pStyle w:val="3"/>
        <w:spacing w:line="334" w:lineRule="auto"/>
      </w:pPr>
    </w:p>
    <w:p w14:paraId="5B90B27F">
      <w:pPr>
        <w:tabs>
          <w:tab w:val="left" w:pos="7317"/>
        </w:tabs>
        <w:spacing w:before="20" w:line="95" w:lineRule="auto"/>
        <w:ind w:left="480"/>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1F2CBE13">
      <w:pPr>
        <w:spacing w:before="246" w:line="224" w:lineRule="auto"/>
        <w:ind w:left="20"/>
        <w:rPr>
          <w:rFonts w:ascii="仿宋" w:hAnsi="仿宋" w:eastAsia="仿宋" w:cs="仿宋"/>
          <w:sz w:val="24"/>
          <w:szCs w:val="24"/>
        </w:rPr>
      </w:pPr>
      <w:r>
        <w:rPr>
          <w:rFonts w:ascii="仿宋" w:hAnsi="仿宋" w:eastAsia="仿宋" w:cs="仿宋"/>
          <w:spacing w:val="-5"/>
          <w:sz w:val="24"/>
          <w:szCs w:val="24"/>
        </w:rPr>
        <w:t>6.1.5</w:t>
      </w:r>
      <w:r>
        <w:rPr>
          <w:rFonts w:ascii="仿宋" w:hAnsi="仿宋" w:eastAsia="仿宋" w:cs="仿宋"/>
          <w:spacing w:val="26"/>
          <w:sz w:val="24"/>
          <w:szCs w:val="24"/>
        </w:rPr>
        <w:t xml:space="preserve"> </w:t>
      </w:r>
      <w:r>
        <w:rPr>
          <w:rFonts w:ascii="仿宋" w:hAnsi="仿宋" w:eastAsia="仿宋" w:cs="仿宋"/>
          <w:spacing w:val="-5"/>
          <w:sz w:val="24"/>
          <w:szCs w:val="24"/>
        </w:rPr>
        <w:t>文明施工</w:t>
      </w:r>
    </w:p>
    <w:p w14:paraId="46DA3032">
      <w:pPr>
        <w:spacing w:before="168" w:line="222" w:lineRule="auto"/>
        <w:ind w:left="524"/>
        <w:rPr>
          <w:rFonts w:ascii="仿宋" w:hAnsi="仿宋" w:eastAsia="仿宋" w:cs="仿宋"/>
          <w:sz w:val="24"/>
          <w:szCs w:val="24"/>
        </w:rPr>
      </w:pPr>
      <w:r>
        <w:rPr>
          <w:rFonts w:ascii="仿宋" w:hAnsi="仿宋" w:eastAsia="仿宋" w:cs="仿宋"/>
          <w:spacing w:val="-3"/>
          <w:sz w:val="24"/>
          <w:szCs w:val="24"/>
        </w:rPr>
        <w:t>合同当事人对文明施工的要求：</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335E36D3">
      <w:pPr>
        <w:pStyle w:val="3"/>
        <w:spacing w:line="333" w:lineRule="auto"/>
      </w:pPr>
    </w:p>
    <w:p w14:paraId="137A07E6">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79B290E7">
      <w:pPr>
        <w:spacing w:before="245" w:line="222" w:lineRule="auto"/>
        <w:ind w:left="20"/>
        <w:rPr>
          <w:rFonts w:ascii="仿宋" w:hAnsi="仿宋" w:eastAsia="仿宋" w:cs="仿宋"/>
          <w:sz w:val="24"/>
          <w:szCs w:val="24"/>
        </w:rPr>
      </w:pPr>
      <w:r>
        <w:rPr>
          <w:rFonts w:ascii="仿宋" w:hAnsi="仿宋" w:eastAsia="仿宋" w:cs="仿宋"/>
          <w:spacing w:val="-3"/>
          <w:sz w:val="24"/>
          <w:szCs w:val="24"/>
        </w:rPr>
        <w:t>6.1.6 关于安全文明施工费支付比例和支付期限的约定：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36A42B1A">
      <w:pPr>
        <w:pStyle w:val="3"/>
        <w:spacing w:line="328" w:lineRule="auto"/>
      </w:pPr>
    </w:p>
    <w:p w14:paraId="133C2702">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5F00120">
      <w:pPr>
        <w:spacing w:line="94" w:lineRule="auto"/>
        <w:rPr>
          <w:rFonts w:ascii="仿宋" w:hAnsi="仿宋" w:eastAsia="仿宋" w:cs="仿宋"/>
          <w:sz w:val="7"/>
          <w:szCs w:val="7"/>
        </w:rPr>
        <w:sectPr>
          <w:footerReference r:id="rId47" w:type="default"/>
          <w:pgSz w:w="11906" w:h="16840"/>
          <w:pgMar w:top="400" w:right="1730" w:bottom="1169" w:left="1418" w:header="0" w:footer="1007" w:gutter="0"/>
          <w:cols w:space="720" w:num="1"/>
        </w:sectPr>
      </w:pPr>
    </w:p>
    <w:p w14:paraId="2A25A4C7">
      <w:pPr>
        <w:pStyle w:val="3"/>
        <w:spacing w:line="278" w:lineRule="auto"/>
      </w:pPr>
    </w:p>
    <w:p w14:paraId="64AA60BC">
      <w:pPr>
        <w:pStyle w:val="3"/>
        <w:spacing w:line="278" w:lineRule="auto"/>
      </w:pPr>
    </w:p>
    <w:p w14:paraId="3356E304">
      <w:pPr>
        <w:pStyle w:val="3"/>
        <w:spacing w:line="279" w:lineRule="auto"/>
      </w:pPr>
    </w:p>
    <w:p w14:paraId="4C0150D0">
      <w:pPr>
        <w:pStyle w:val="3"/>
        <w:spacing w:line="279" w:lineRule="auto"/>
      </w:pPr>
    </w:p>
    <w:p w14:paraId="4E11D66F">
      <w:pPr>
        <w:spacing w:before="78" w:line="223" w:lineRule="auto"/>
        <w:ind w:left="28"/>
        <w:rPr>
          <w:rFonts w:ascii="仿宋" w:hAnsi="仿宋" w:eastAsia="仿宋" w:cs="仿宋"/>
          <w:sz w:val="24"/>
          <w:szCs w:val="24"/>
        </w:rPr>
      </w:pPr>
      <w:r>
        <w:rPr>
          <w:rFonts w:ascii="仿宋" w:hAnsi="仿宋" w:eastAsia="仿宋" w:cs="仿宋"/>
          <w:b/>
          <w:bCs/>
          <w:spacing w:val="-11"/>
          <w:sz w:val="24"/>
          <w:szCs w:val="24"/>
        </w:rPr>
        <w:t>7.</w:t>
      </w:r>
      <w:r>
        <w:rPr>
          <w:rFonts w:ascii="仿宋" w:hAnsi="仿宋" w:eastAsia="仿宋" w:cs="仿宋"/>
          <w:spacing w:val="34"/>
          <w:sz w:val="24"/>
          <w:szCs w:val="24"/>
        </w:rPr>
        <w:t xml:space="preserve"> </w:t>
      </w:r>
      <w:r>
        <w:rPr>
          <w:rFonts w:ascii="仿宋" w:hAnsi="仿宋" w:eastAsia="仿宋" w:cs="仿宋"/>
          <w:b/>
          <w:bCs/>
          <w:spacing w:val="-11"/>
          <w:sz w:val="24"/>
          <w:szCs w:val="24"/>
        </w:rPr>
        <w:t>工期和进度</w:t>
      </w:r>
    </w:p>
    <w:p w14:paraId="61265B1B">
      <w:pPr>
        <w:spacing w:before="288" w:line="222" w:lineRule="auto"/>
        <w:ind w:left="28"/>
        <w:rPr>
          <w:rFonts w:ascii="仿宋" w:hAnsi="仿宋" w:eastAsia="仿宋" w:cs="仿宋"/>
          <w:sz w:val="24"/>
          <w:szCs w:val="24"/>
        </w:rPr>
      </w:pPr>
      <w:r>
        <w:rPr>
          <w:rFonts w:ascii="仿宋" w:hAnsi="仿宋" w:eastAsia="仿宋" w:cs="仿宋"/>
          <w:spacing w:val="-4"/>
          <w:sz w:val="24"/>
          <w:szCs w:val="24"/>
        </w:rPr>
        <w:t>7.1 施工组织设计</w:t>
      </w:r>
    </w:p>
    <w:p w14:paraId="709935B8">
      <w:pPr>
        <w:spacing w:before="286" w:line="222" w:lineRule="auto"/>
        <w:ind w:left="28"/>
        <w:rPr>
          <w:rFonts w:ascii="仿宋" w:hAnsi="仿宋" w:eastAsia="仿宋" w:cs="仿宋"/>
          <w:sz w:val="24"/>
          <w:szCs w:val="24"/>
        </w:rPr>
      </w:pPr>
      <w:r>
        <w:rPr>
          <w:rFonts w:ascii="仿宋" w:hAnsi="仿宋" w:eastAsia="仿宋" w:cs="仿宋"/>
          <w:spacing w:val="-1"/>
          <w:sz w:val="24"/>
          <w:szCs w:val="24"/>
        </w:rPr>
        <w:t>7.1.1 合同当事人约定的施工组织设计应包括</w:t>
      </w:r>
      <w:r>
        <w:rPr>
          <w:rFonts w:ascii="仿宋" w:hAnsi="仿宋" w:eastAsia="仿宋" w:cs="仿宋"/>
          <w:spacing w:val="-2"/>
          <w:sz w:val="24"/>
          <w:szCs w:val="24"/>
        </w:rPr>
        <w:t>的其他内容：</w:t>
      </w:r>
      <w:r>
        <w:rPr>
          <w:rFonts w:ascii="仿宋" w:hAnsi="仿宋" w:eastAsia="仿宋" w:cs="仿宋"/>
          <w:spacing w:val="-2"/>
          <w:sz w:val="24"/>
          <w:szCs w:val="24"/>
          <w:u w:val="single" w:color="auto"/>
        </w:rPr>
        <w:t xml:space="preserve">                        </w:t>
      </w:r>
    </w:p>
    <w:p w14:paraId="5CB89B53">
      <w:pPr>
        <w:pStyle w:val="3"/>
        <w:spacing w:line="331" w:lineRule="auto"/>
      </w:pPr>
    </w:p>
    <w:p w14:paraId="69312D5F">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E83F758">
      <w:pPr>
        <w:spacing w:before="240" w:line="222" w:lineRule="auto"/>
        <w:ind w:left="28"/>
        <w:rPr>
          <w:rFonts w:ascii="仿宋" w:hAnsi="仿宋" w:eastAsia="仿宋" w:cs="仿宋"/>
          <w:sz w:val="24"/>
          <w:szCs w:val="24"/>
        </w:rPr>
      </w:pPr>
      <w:r>
        <w:rPr>
          <w:rFonts w:ascii="仿宋" w:hAnsi="仿宋" w:eastAsia="仿宋" w:cs="仿宋"/>
          <w:spacing w:val="-2"/>
          <w:sz w:val="24"/>
          <w:szCs w:val="24"/>
        </w:rPr>
        <w:t>7.1.2 施工组织设计的提交和修改</w:t>
      </w:r>
    </w:p>
    <w:p w14:paraId="7D654960">
      <w:pPr>
        <w:spacing w:before="166" w:line="221" w:lineRule="auto"/>
        <w:ind w:left="510"/>
        <w:rPr>
          <w:rFonts w:ascii="仿宋" w:hAnsi="仿宋" w:eastAsia="仿宋" w:cs="仿宋"/>
          <w:sz w:val="24"/>
          <w:szCs w:val="24"/>
        </w:rPr>
      </w:pPr>
      <w:r>
        <w:rPr>
          <w:rFonts w:ascii="仿宋" w:hAnsi="仿宋" w:eastAsia="仿宋" w:cs="仿宋"/>
          <w:spacing w:val="-2"/>
          <w:sz w:val="24"/>
          <w:szCs w:val="24"/>
        </w:rPr>
        <w:t>承包人提交详细施工组织设计的期限的约定：</w:t>
      </w:r>
      <w:r>
        <w:rPr>
          <w:rFonts w:ascii="仿宋" w:hAnsi="仿宋" w:eastAsia="仿宋" w:cs="仿宋"/>
          <w:sz w:val="24"/>
          <w:szCs w:val="24"/>
          <w:u w:val="single" w:color="auto"/>
        </w:rPr>
        <w:t xml:space="preserve">                               </w:t>
      </w:r>
    </w:p>
    <w:p w14:paraId="4E280F92">
      <w:pPr>
        <w:pStyle w:val="3"/>
        <w:spacing w:line="335" w:lineRule="auto"/>
      </w:pPr>
    </w:p>
    <w:p w14:paraId="28D094A1">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80D34EA">
      <w:pPr>
        <w:spacing w:before="240" w:line="219" w:lineRule="auto"/>
        <w:ind w:left="524"/>
        <w:rPr>
          <w:rFonts w:ascii="仿宋" w:hAnsi="仿宋" w:eastAsia="仿宋" w:cs="仿宋"/>
          <w:sz w:val="24"/>
          <w:szCs w:val="24"/>
        </w:rPr>
      </w:pPr>
      <w:r>
        <w:rPr>
          <w:rFonts w:ascii="仿宋" w:hAnsi="仿宋" w:eastAsia="仿宋" w:cs="仿宋"/>
          <w:spacing w:val="-2"/>
          <w:sz w:val="24"/>
          <w:szCs w:val="24"/>
        </w:rPr>
        <w:t>发包人和监理人在收到详细的施工组织设计后确认或提出修改意见的期</w:t>
      </w:r>
    </w:p>
    <w:p w14:paraId="3126C02F">
      <w:pPr>
        <w:spacing w:before="176" w:line="222" w:lineRule="auto"/>
        <w:ind w:left="62"/>
        <w:rPr>
          <w:rFonts w:ascii="仿宋" w:hAnsi="仿宋" w:eastAsia="仿宋" w:cs="仿宋"/>
          <w:sz w:val="24"/>
          <w:szCs w:val="24"/>
        </w:rPr>
      </w:pPr>
      <w:r>
        <w:rPr>
          <w:rFonts w:ascii="仿宋" w:hAnsi="仿宋" w:eastAsia="仿宋" w:cs="仿宋"/>
          <w:spacing w:val="-18"/>
          <w:sz w:val="24"/>
          <w:szCs w:val="24"/>
        </w:rPr>
        <w:t>限：</w:t>
      </w:r>
      <w:r>
        <w:rPr>
          <w:rFonts w:ascii="仿宋" w:hAnsi="仿宋" w:eastAsia="仿宋" w:cs="仿宋"/>
          <w:sz w:val="24"/>
          <w:szCs w:val="24"/>
          <w:u w:val="single" w:color="auto"/>
        </w:rPr>
        <w:t xml:space="preserve">                                                                </w:t>
      </w:r>
      <w:r>
        <w:rPr>
          <w:rFonts w:ascii="仿宋" w:hAnsi="仿宋" w:eastAsia="仿宋" w:cs="仿宋"/>
          <w:spacing w:val="-18"/>
          <w:sz w:val="24"/>
          <w:szCs w:val="24"/>
        </w:rPr>
        <w:t>。</w:t>
      </w:r>
    </w:p>
    <w:p w14:paraId="5873EAAA">
      <w:pPr>
        <w:spacing w:before="169" w:line="222" w:lineRule="auto"/>
        <w:ind w:left="28"/>
        <w:rPr>
          <w:rFonts w:ascii="仿宋" w:hAnsi="仿宋" w:eastAsia="仿宋" w:cs="仿宋"/>
          <w:sz w:val="24"/>
          <w:szCs w:val="24"/>
        </w:rPr>
      </w:pPr>
      <w:r>
        <w:rPr>
          <w:rFonts w:ascii="仿宋" w:hAnsi="仿宋" w:eastAsia="仿宋" w:cs="仿宋"/>
          <w:spacing w:val="-4"/>
          <w:sz w:val="24"/>
          <w:szCs w:val="24"/>
        </w:rPr>
        <w:t>7.2 施工进度计划</w:t>
      </w:r>
    </w:p>
    <w:p w14:paraId="336821C9">
      <w:pPr>
        <w:spacing w:before="293" w:line="222" w:lineRule="auto"/>
        <w:ind w:left="28"/>
        <w:rPr>
          <w:rFonts w:ascii="仿宋" w:hAnsi="仿宋" w:eastAsia="仿宋" w:cs="仿宋"/>
          <w:sz w:val="24"/>
          <w:szCs w:val="24"/>
        </w:rPr>
      </w:pPr>
      <w:r>
        <w:rPr>
          <w:rFonts w:ascii="仿宋" w:hAnsi="仿宋" w:eastAsia="仿宋" w:cs="仿宋"/>
          <w:spacing w:val="-2"/>
          <w:sz w:val="24"/>
          <w:szCs w:val="24"/>
        </w:rPr>
        <w:t>7.2.2 施工进度计划的修订</w:t>
      </w:r>
    </w:p>
    <w:p w14:paraId="13A6895D">
      <w:pPr>
        <w:spacing w:before="165" w:line="219" w:lineRule="auto"/>
        <w:ind w:left="524"/>
        <w:rPr>
          <w:rFonts w:ascii="仿宋" w:hAnsi="仿宋" w:eastAsia="仿宋" w:cs="仿宋"/>
          <w:sz w:val="24"/>
          <w:szCs w:val="24"/>
        </w:rPr>
      </w:pPr>
      <w:r>
        <w:rPr>
          <w:rFonts w:ascii="仿宋" w:hAnsi="仿宋" w:eastAsia="仿宋" w:cs="仿宋"/>
          <w:spacing w:val="-2"/>
          <w:sz w:val="24"/>
          <w:szCs w:val="24"/>
        </w:rPr>
        <w:t>发包人和监理人在收到修订的施工进度计划后确认或提出修改意见的期</w:t>
      </w:r>
    </w:p>
    <w:p w14:paraId="6BDDBAAA">
      <w:pPr>
        <w:spacing w:before="178" w:line="222" w:lineRule="auto"/>
        <w:ind w:left="62"/>
        <w:rPr>
          <w:rFonts w:ascii="仿宋" w:hAnsi="仿宋" w:eastAsia="仿宋" w:cs="仿宋"/>
          <w:sz w:val="24"/>
          <w:szCs w:val="24"/>
        </w:rPr>
      </w:pPr>
      <w:r>
        <w:rPr>
          <w:rFonts w:ascii="仿宋" w:hAnsi="仿宋" w:eastAsia="仿宋" w:cs="仿宋"/>
          <w:spacing w:val="-18"/>
          <w:sz w:val="24"/>
          <w:szCs w:val="24"/>
        </w:rPr>
        <w:t>限：</w:t>
      </w:r>
      <w:r>
        <w:rPr>
          <w:rFonts w:ascii="仿宋" w:hAnsi="仿宋" w:eastAsia="仿宋" w:cs="仿宋"/>
          <w:sz w:val="24"/>
          <w:szCs w:val="24"/>
          <w:u w:val="single" w:color="auto"/>
        </w:rPr>
        <w:t xml:space="preserve">                                                                 </w:t>
      </w:r>
      <w:r>
        <w:rPr>
          <w:rFonts w:ascii="仿宋" w:hAnsi="仿宋" w:eastAsia="仿宋" w:cs="仿宋"/>
          <w:spacing w:val="-18"/>
          <w:sz w:val="24"/>
          <w:szCs w:val="24"/>
        </w:rPr>
        <w:t>。</w:t>
      </w:r>
    </w:p>
    <w:p w14:paraId="0148F2FD">
      <w:pPr>
        <w:spacing w:before="172" w:line="222" w:lineRule="auto"/>
        <w:ind w:left="28"/>
        <w:rPr>
          <w:rFonts w:ascii="仿宋" w:hAnsi="仿宋" w:eastAsia="仿宋" w:cs="仿宋"/>
          <w:sz w:val="24"/>
          <w:szCs w:val="24"/>
        </w:rPr>
      </w:pPr>
      <w:r>
        <w:rPr>
          <w:rFonts w:ascii="仿宋" w:hAnsi="仿宋" w:eastAsia="仿宋" w:cs="仿宋"/>
          <w:spacing w:val="-8"/>
          <w:sz w:val="24"/>
          <w:szCs w:val="24"/>
        </w:rPr>
        <w:t>7.3</w:t>
      </w:r>
      <w:r>
        <w:rPr>
          <w:rFonts w:ascii="仿宋" w:hAnsi="仿宋" w:eastAsia="仿宋" w:cs="仿宋"/>
          <w:spacing w:val="20"/>
          <w:sz w:val="24"/>
          <w:szCs w:val="24"/>
        </w:rPr>
        <w:t xml:space="preserve"> </w:t>
      </w:r>
      <w:r>
        <w:rPr>
          <w:rFonts w:ascii="仿宋" w:hAnsi="仿宋" w:eastAsia="仿宋" w:cs="仿宋"/>
          <w:spacing w:val="-8"/>
          <w:sz w:val="24"/>
          <w:szCs w:val="24"/>
        </w:rPr>
        <w:t>开工</w:t>
      </w:r>
    </w:p>
    <w:p w14:paraId="6E0A21B0">
      <w:pPr>
        <w:spacing w:before="290" w:line="222" w:lineRule="auto"/>
        <w:ind w:left="28"/>
        <w:rPr>
          <w:rFonts w:ascii="仿宋" w:hAnsi="仿宋" w:eastAsia="仿宋" w:cs="仿宋"/>
          <w:sz w:val="24"/>
          <w:szCs w:val="24"/>
        </w:rPr>
      </w:pPr>
      <w:r>
        <w:rPr>
          <w:rFonts w:ascii="仿宋" w:hAnsi="仿宋" w:eastAsia="仿宋" w:cs="仿宋"/>
          <w:spacing w:val="-6"/>
          <w:sz w:val="24"/>
          <w:szCs w:val="24"/>
        </w:rPr>
        <w:t>7.3.1</w:t>
      </w:r>
      <w:r>
        <w:rPr>
          <w:rFonts w:ascii="仿宋" w:hAnsi="仿宋" w:eastAsia="仿宋" w:cs="仿宋"/>
          <w:spacing w:val="31"/>
          <w:sz w:val="24"/>
          <w:szCs w:val="24"/>
        </w:rPr>
        <w:t xml:space="preserve"> </w:t>
      </w:r>
      <w:r>
        <w:rPr>
          <w:rFonts w:ascii="仿宋" w:hAnsi="仿宋" w:eastAsia="仿宋" w:cs="仿宋"/>
          <w:spacing w:val="-6"/>
          <w:sz w:val="24"/>
          <w:szCs w:val="24"/>
        </w:rPr>
        <w:t>开工准备</w:t>
      </w:r>
    </w:p>
    <w:p w14:paraId="40441B55">
      <w:pPr>
        <w:spacing w:before="170" w:line="222" w:lineRule="auto"/>
        <w:ind w:left="690"/>
        <w:rPr>
          <w:rFonts w:ascii="仿宋" w:hAnsi="仿宋" w:eastAsia="仿宋" w:cs="仿宋"/>
          <w:sz w:val="24"/>
          <w:szCs w:val="24"/>
        </w:rPr>
      </w:pPr>
      <w:r>
        <w:rPr>
          <w:rFonts w:ascii="仿宋" w:hAnsi="仿宋" w:eastAsia="仿宋" w:cs="仿宋"/>
          <w:spacing w:val="-2"/>
          <w:sz w:val="24"/>
          <w:szCs w:val="24"/>
        </w:rPr>
        <w:t>关于承包人提交工程开工报审表的期限：</w:t>
      </w:r>
      <w:r>
        <w:rPr>
          <w:rFonts w:ascii="仿宋" w:hAnsi="仿宋" w:eastAsia="仿宋" w:cs="仿宋"/>
          <w:spacing w:val="4"/>
          <w:sz w:val="24"/>
          <w:szCs w:val="24"/>
          <w:u w:val="single" w:color="auto"/>
        </w:rPr>
        <w:t xml:space="preserve">                          </w:t>
      </w:r>
      <w:r>
        <w:rPr>
          <w:rFonts w:ascii="仿宋" w:hAnsi="仿宋" w:eastAsia="仿宋" w:cs="仿宋"/>
          <w:spacing w:val="-2"/>
          <w:sz w:val="24"/>
          <w:szCs w:val="24"/>
        </w:rPr>
        <w:t>。</w:t>
      </w:r>
    </w:p>
    <w:p w14:paraId="623D7AAB">
      <w:pPr>
        <w:spacing w:before="169" w:line="220" w:lineRule="auto"/>
        <w:ind w:left="690"/>
        <w:rPr>
          <w:rFonts w:ascii="仿宋" w:hAnsi="仿宋" w:eastAsia="仿宋" w:cs="仿宋"/>
          <w:sz w:val="24"/>
          <w:szCs w:val="24"/>
        </w:rPr>
      </w:pPr>
      <w:r>
        <w:rPr>
          <w:rFonts w:ascii="仿宋" w:hAnsi="仿宋" w:eastAsia="仿宋" w:cs="仿宋"/>
          <w:spacing w:val="-4"/>
          <w:sz w:val="24"/>
          <w:szCs w:val="24"/>
        </w:rPr>
        <w:t>关于发包人应完成的其他开工准备工作及期限：</w:t>
      </w:r>
      <w:r>
        <w:rPr>
          <w:rFonts w:ascii="仿宋" w:hAnsi="仿宋" w:eastAsia="仿宋" w:cs="仿宋"/>
          <w:sz w:val="24"/>
          <w:szCs w:val="24"/>
          <w:u w:val="single" w:color="auto"/>
        </w:rPr>
        <w:t xml:space="preserve">                         </w:t>
      </w:r>
    </w:p>
    <w:p w14:paraId="1A78E704">
      <w:pPr>
        <w:pStyle w:val="3"/>
        <w:spacing w:line="333" w:lineRule="auto"/>
      </w:pPr>
    </w:p>
    <w:p w14:paraId="3BD31BDF">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2BDD9DC">
      <w:pPr>
        <w:spacing w:before="239" w:line="220" w:lineRule="auto"/>
        <w:ind w:left="524"/>
        <w:rPr>
          <w:rFonts w:ascii="仿宋" w:hAnsi="仿宋" w:eastAsia="仿宋" w:cs="仿宋"/>
          <w:sz w:val="24"/>
          <w:szCs w:val="24"/>
        </w:rPr>
      </w:pPr>
      <w:r>
        <w:rPr>
          <w:rFonts w:ascii="仿宋" w:hAnsi="仿宋" w:eastAsia="仿宋" w:cs="仿宋"/>
          <w:spacing w:val="-4"/>
          <w:sz w:val="24"/>
          <w:szCs w:val="24"/>
        </w:rPr>
        <w:t>关于承包人应完成的其他开工准备工作及期限：</w:t>
      </w:r>
      <w:r>
        <w:rPr>
          <w:rFonts w:ascii="仿宋" w:hAnsi="仿宋" w:eastAsia="仿宋" w:cs="仿宋"/>
          <w:sz w:val="24"/>
          <w:szCs w:val="24"/>
          <w:u w:val="single" w:color="auto"/>
        </w:rPr>
        <w:t xml:space="preserve">                          </w:t>
      </w:r>
    </w:p>
    <w:p w14:paraId="318A149F">
      <w:pPr>
        <w:pStyle w:val="3"/>
        <w:spacing w:line="338" w:lineRule="auto"/>
      </w:pPr>
    </w:p>
    <w:p w14:paraId="44CADDFD">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3516A7CF">
      <w:pPr>
        <w:spacing w:before="242" w:line="222" w:lineRule="auto"/>
        <w:ind w:left="28"/>
        <w:rPr>
          <w:rFonts w:ascii="仿宋" w:hAnsi="仿宋" w:eastAsia="仿宋" w:cs="仿宋"/>
          <w:sz w:val="24"/>
          <w:szCs w:val="24"/>
        </w:rPr>
      </w:pPr>
      <w:r>
        <w:rPr>
          <w:rFonts w:ascii="仿宋" w:hAnsi="仿宋" w:eastAsia="仿宋" w:cs="仿宋"/>
          <w:spacing w:val="-6"/>
          <w:sz w:val="24"/>
          <w:szCs w:val="24"/>
        </w:rPr>
        <w:t>7.3.2</w:t>
      </w:r>
      <w:r>
        <w:rPr>
          <w:rFonts w:ascii="仿宋" w:hAnsi="仿宋" w:eastAsia="仿宋" w:cs="仿宋"/>
          <w:spacing w:val="-29"/>
          <w:sz w:val="24"/>
          <w:szCs w:val="24"/>
        </w:rPr>
        <w:t xml:space="preserve"> </w:t>
      </w:r>
      <w:r>
        <w:rPr>
          <w:rFonts w:ascii="仿宋" w:hAnsi="仿宋" w:eastAsia="仿宋" w:cs="仿宋"/>
          <w:spacing w:val="-6"/>
          <w:sz w:val="24"/>
          <w:szCs w:val="24"/>
        </w:rPr>
        <w:t>开工通知</w:t>
      </w:r>
    </w:p>
    <w:p w14:paraId="05847BDD">
      <w:pPr>
        <w:spacing w:before="188" w:line="341" w:lineRule="auto"/>
        <w:ind w:left="30" w:right="174" w:firstLine="528"/>
        <w:rPr>
          <w:rFonts w:ascii="仿宋" w:hAnsi="仿宋" w:eastAsia="仿宋" w:cs="仿宋"/>
          <w:sz w:val="24"/>
          <w:szCs w:val="24"/>
        </w:rPr>
      </w:pPr>
      <w:r>
        <w:rPr>
          <w:rFonts w:ascii="仿宋" w:hAnsi="仿宋" w:eastAsia="仿宋" w:cs="仿宋"/>
          <w:spacing w:val="-6"/>
          <w:sz w:val="24"/>
          <w:szCs w:val="24"/>
        </w:rPr>
        <w:t>因发包人原因造成监理人未能在计划开工日期之日起</w:t>
      </w:r>
      <w:r>
        <w:rPr>
          <w:rFonts w:ascii="仿宋" w:hAnsi="仿宋" w:eastAsia="仿宋" w:cs="仿宋"/>
          <w:spacing w:val="2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6"/>
          <w:sz w:val="24"/>
          <w:szCs w:val="24"/>
        </w:rPr>
        <w:t>天</w:t>
      </w:r>
      <w:r>
        <w:rPr>
          <w:rFonts w:ascii="仿宋" w:hAnsi="仿宋" w:eastAsia="仿宋" w:cs="仿宋"/>
          <w:spacing w:val="-7"/>
          <w:sz w:val="24"/>
          <w:szCs w:val="24"/>
        </w:rPr>
        <w:t>内发出开工通知的，</w:t>
      </w:r>
      <w:r>
        <w:rPr>
          <w:rFonts w:ascii="仿宋" w:hAnsi="仿宋" w:eastAsia="仿宋" w:cs="仿宋"/>
          <w:sz w:val="24"/>
          <w:szCs w:val="24"/>
        </w:rPr>
        <w:t xml:space="preserve"> </w:t>
      </w:r>
      <w:r>
        <w:rPr>
          <w:rFonts w:ascii="仿宋" w:hAnsi="仿宋" w:eastAsia="仿宋" w:cs="仿宋"/>
          <w:spacing w:val="-2"/>
          <w:sz w:val="24"/>
          <w:szCs w:val="24"/>
        </w:rPr>
        <w:t>承包人有权提出价格调整要求，或者解除合同。</w:t>
      </w:r>
    </w:p>
    <w:p w14:paraId="16D86DBC">
      <w:pPr>
        <w:spacing w:before="14" w:line="223" w:lineRule="auto"/>
        <w:ind w:left="28"/>
        <w:rPr>
          <w:rFonts w:ascii="仿宋" w:hAnsi="仿宋" w:eastAsia="仿宋" w:cs="仿宋"/>
          <w:sz w:val="24"/>
          <w:szCs w:val="24"/>
        </w:rPr>
      </w:pPr>
      <w:r>
        <w:rPr>
          <w:rFonts w:ascii="仿宋" w:hAnsi="仿宋" w:eastAsia="仿宋" w:cs="仿宋"/>
          <w:spacing w:val="-7"/>
          <w:sz w:val="24"/>
          <w:szCs w:val="24"/>
        </w:rPr>
        <w:t>7.4</w:t>
      </w:r>
      <w:r>
        <w:rPr>
          <w:rFonts w:ascii="仿宋" w:hAnsi="仿宋" w:eastAsia="仿宋" w:cs="仿宋"/>
          <w:spacing w:val="26"/>
          <w:sz w:val="24"/>
          <w:szCs w:val="24"/>
        </w:rPr>
        <w:t xml:space="preserve"> </w:t>
      </w:r>
      <w:r>
        <w:rPr>
          <w:rFonts w:ascii="仿宋" w:hAnsi="仿宋" w:eastAsia="仿宋" w:cs="仿宋"/>
          <w:spacing w:val="-7"/>
          <w:sz w:val="24"/>
          <w:szCs w:val="24"/>
        </w:rPr>
        <w:t>测量放线</w:t>
      </w:r>
    </w:p>
    <w:p w14:paraId="7F567311">
      <w:pPr>
        <w:spacing w:before="311" w:line="287" w:lineRule="auto"/>
        <w:ind w:left="59" w:right="6" w:hanging="31"/>
        <w:rPr>
          <w:rFonts w:ascii="仿宋" w:hAnsi="仿宋" w:eastAsia="仿宋" w:cs="仿宋"/>
          <w:sz w:val="24"/>
          <w:szCs w:val="24"/>
        </w:rPr>
      </w:pPr>
      <w:r>
        <w:rPr>
          <w:rFonts w:ascii="仿宋" w:hAnsi="仿宋" w:eastAsia="仿宋" w:cs="仿宋"/>
          <w:spacing w:val="-2"/>
          <w:sz w:val="24"/>
          <w:szCs w:val="24"/>
        </w:rPr>
        <w:t>7.4.1 发包人通过监理人向承包人提供测量基准点、基准线和水准点</w:t>
      </w:r>
      <w:r>
        <w:rPr>
          <w:rFonts w:ascii="仿宋" w:hAnsi="仿宋" w:eastAsia="仿宋" w:cs="仿宋"/>
          <w:spacing w:val="-3"/>
          <w:sz w:val="24"/>
          <w:szCs w:val="24"/>
        </w:rPr>
        <w:t>及其书面资料的期</w:t>
      </w:r>
      <w:r>
        <w:rPr>
          <w:rFonts w:ascii="仿宋" w:hAnsi="仿宋" w:eastAsia="仿宋" w:cs="仿宋"/>
          <w:sz w:val="24"/>
          <w:szCs w:val="24"/>
        </w:rPr>
        <w:t xml:space="preserve"> </w:t>
      </w:r>
      <w:r>
        <w:rPr>
          <w:rFonts w:ascii="仿宋" w:hAnsi="仿宋" w:eastAsia="仿宋" w:cs="仿宋"/>
          <w:spacing w:val="-18"/>
          <w:sz w:val="24"/>
          <w:szCs w:val="24"/>
        </w:rPr>
        <w:t>限：</w:t>
      </w:r>
      <w:r>
        <w:rPr>
          <w:rFonts w:ascii="仿宋" w:hAnsi="仿宋" w:eastAsia="仿宋" w:cs="仿宋"/>
          <w:sz w:val="24"/>
          <w:szCs w:val="24"/>
          <w:u w:val="single" w:color="auto"/>
        </w:rPr>
        <w:t xml:space="preserve">                                  </w:t>
      </w:r>
      <w:r>
        <w:rPr>
          <w:rFonts w:ascii="仿宋" w:hAnsi="仿宋" w:eastAsia="仿宋" w:cs="仿宋"/>
          <w:spacing w:val="-18"/>
          <w:sz w:val="24"/>
          <w:szCs w:val="24"/>
        </w:rPr>
        <w:t>。</w:t>
      </w:r>
    </w:p>
    <w:p w14:paraId="09F83A95">
      <w:pPr>
        <w:spacing w:before="153" w:line="223" w:lineRule="auto"/>
        <w:ind w:left="28"/>
        <w:rPr>
          <w:rFonts w:ascii="仿宋" w:hAnsi="仿宋" w:eastAsia="仿宋" w:cs="仿宋"/>
          <w:sz w:val="24"/>
          <w:szCs w:val="24"/>
        </w:rPr>
      </w:pPr>
      <w:r>
        <w:rPr>
          <w:rFonts w:ascii="仿宋" w:hAnsi="仿宋" w:eastAsia="仿宋" w:cs="仿宋"/>
          <w:spacing w:val="-9"/>
          <w:sz w:val="24"/>
          <w:szCs w:val="24"/>
        </w:rPr>
        <w:t>7.5</w:t>
      </w:r>
      <w:r>
        <w:rPr>
          <w:rFonts w:ascii="仿宋" w:hAnsi="仿宋" w:eastAsia="仿宋" w:cs="仿宋"/>
          <w:spacing w:val="43"/>
          <w:sz w:val="24"/>
          <w:szCs w:val="24"/>
        </w:rPr>
        <w:t xml:space="preserve"> </w:t>
      </w:r>
      <w:r>
        <w:rPr>
          <w:rFonts w:ascii="仿宋" w:hAnsi="仿宋" w:eastAsia="仿宋" w:cs="仿宋"/>
          <w:spacing w:val="-9"/>
          <w:sz w:val="24"/>
          <w:szCs w:val="24"/>
        </w:rPr>
        <w:t>工期延误</w:t>
      </w:r>
    </w:p>
    <w:p w14:paraId="2209B7F4">
      <w:pPr>
        <w:spacing w:before="289" w:line="223" w:lineRule="auto"/>
        <w:ind w:left="28"/>
        <w:rPr>
          <w:rFonts w:ascii="仿宋" w:hAnsi="仿宋" w:eastAsia="仿宋" w:cs="仿宋"/>
          <w:sz w:val="24"/>
          <w:szCs w:val="24"/>
        </w:rPr>
      </w:pPr>
      <w:r>
        <w:rPr>
          <w:rFonts w:ascii="仿宋" w:hAnsi="仿宋" w:eastAsia="仿宋" w:cs="仿宋"/>
          <w:spacing w:val="-7"/>
          <w:sz w:val="24"/>
          <w:szCs w:val="24"/>
        </w:rPr>
        <w:t>7.5.1</w:t>
      </w:r>
      <w:r>
        <w:rPr>
          <w:rFonts w:ascii="仿宋" w:hAnsi="仿宋" w:eastAsia="仿宋" w:cs="仿宋"/>
          <w:spacing w:val="94"/>
          <w:sz w:val="24"/>
          <w:szCs w:val="24"/>
        </w:rPr>
        <w:t xml:space="preserve"> </w:t>
      </w:r>
      <w:r>
        <w:rPr>
          <w:rFonts w:ascii="仿宋" w:hAnsi="仿宋" w:eastAsia="仿宋" w:cs="仿宋"/>
          <w:spacing w:val="-7"/>
          <w:sz w:val="24"/>
          <w:szCs w:val="24"/>
        </w:rPr>
        <w:t>因发包人原因导致工期延误</w:t>
      </w:r>
    </w:p>
    <w:p w14:paraId="3134B7DF">
      <w:pPr>
        <w:spacing w:line="223" w:lineRule="auto"/>
        <w:rPr>
          <w:rFonts w:ascii="仿宋" w:hAnsi="仿宋" w:eastAsia="仿宋" w:cs="仿宋"/>
          <w:sz w:val="24"/>
          <w:szCs w:val="24"/>
        </w:rPr>
        <w:sectPr>
          <w:footerReference r:id="rId48" w:type="default"/>
          <w:pgSz w:w="11906" w:h="16840"/>
          <w:pgMar w:top="400" w:right="1420" w:bottom="1169" w:left="1418" w:header="0" w:footer="1007" w:gutter="0"/>
          <w:cols w:space="720" w:num="1"/>
        </w:sectPr>
      </w:pPr>
    </w:p>
    <w:p w14:paraId="33DD31A4">
      <w:pPr>
        <w:pStyle w:val="3"/>
        <w:spacing w:line="277" w:lineRule="auto"/>
      </w:pPr>
    </w:p>
    <w:p w14:paraId="36CD2F21">
      <w:pPr>
        <w:pStyle w:val="3"/>
        <w:spacing w:line="278" w:lineRule="auto"/>
      </w:pPr>
    </w:p>
    <w:p w14:paraId="4FCF2A0A">
      <w:pPr>
        <w:pStyle w:val="3"/>
        <w:spacing w:line="278" w:lineRule="auto"/>
      </w:pPr>
    </w:p>
    <w:p w14:paraId="12D675C1">
      <w:pPr>
        <w:pStyle w:val="3"/>
        <w:spacing w:line="278" w:lineRule="auto"/>
      </w:pPr>
    </w:p>
    <w:p w14:paraId="729C3507">
      <w:pPr>
        <w:spacing w:before="78" w:line="222" w:lineRule="auto"/>
        <w:ind w:left="522"/>
        <w:rPr>
          <w:rFonts w:ascii="仿宋" w:hAnsi="仿宋" w:eastAsia="仿宋" w:cs="仿宋"/>
          <w:sz w:val="24"/>
          <w:szCs w:val="24"/>
        </w:rPr>
      </w:pPr>
      <w:r>
        <w:rPr>
          <w:rFonts w:ascii="仿宋" w:hAnsi="仿宋" w:eastAsia="仿宋" w:cs="仿宋"/>
          <w:spacing w:val="-3"/>
          <w:sz w:val="24"/>
          <w:szCs w:val="24"/>
        </w:rPr>
        <w:t>（7）因发包人原因导致工期延误的其他情形：</w:t>
      </w:r>
      <w:r>
        <w:rPr>
          <w:rFonts w:ascii="仿宋" w:hAnsi="仿宋" w:eastAsia="仿宋" w:cs="仿宋"/>
          <w:sz w:val="24"/>
          <w:szCs w:val="24"/>
          <w:u w:val="single" w:color="auto"/>
        </w:rPr>
        <w:t xml:space="preserve">                           </w:t>
      </w:r>
    </w:p>
    <w:p w14:paraId="34CEBCF1">
      <w:pPr>
        <w:pStyle w:val="3"/>
        <w:spacing w:line="334" w:lineRule="auto"/>
      </w:pPr>
    </w:p>
    <w:p w14:paraId="05492298">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08EF370F">
      <w:pPr>
        <w:spacing w:before="244" w:line="223" w:lineRule="auto"/>
        <w:ind w:left="28"/>
        <w:rPr>
          <w:rFonts w:ascii="仿宋" w:hAnsi="仿宋" w:eastAsia="仿宋" w:cs="仿宋"/>
          <w:sz w:val="24"/>
          <w:szCs w:val="24"/>
        </w:rPr>
      </w:pPr>
      <w:r>
        <w:rPr>
          <w:rFonts w:ascii="仿宋" w:hAnsi="仿宋" w:eastAsia="仿宋" w:cs="仿宋"/>
          <w:spacing w:val="-7"/>
          <w:sz w:val="24"/>
          <w:szCs w:val="24"/>
        </w:rPr>
        <w:t>7.5.2</w:t>
      </w:r>
      <w:r>
        <w:rPr>
          <w:rFonts w:ascii="仿宋" w:hAnsi="仿宋" w:eastAsia="仿宋" w:cs="仿宋"/>
          <w:spacing w:val="94"/>
          <w:sz w:val="24"/>
          <w:szCs w:val="24"/>
        </w:rPr>
        <w:t xml:space="preserve"> </w:t>
      </w:r>
      <w:r>
        <w:rPr>
          <w:rFonts w:ascii="仿宋" w:hAnsi="仿宋" w:eastAsia="仿宋" w:cs="仿宋"/>
          <w:spacing w:val="-7"/>
          <w:sz w:val="24"/>
          <w:szCs w:val="24"/>
        </w:rPr>
        <w:t>因承包人原因导致工期延误</w:t>
      </w:r>
    </w:p>
    <w:p w14:paraId="68B4506F">
      <w:pPr>
        <w:spacing w:before="167" w:line="222" w:lineRule="auto"/>
        <w:ind w:left="559"/>
        <w:rPr>
          <w:rFonts w:ascii="仿宋" w:hAnsi="仿宋" w:eastAsia="仿宋" w:cs="仿宋"/>
          <w:sz w:val="24"/>
          <w:szCs w:val="24"/>
        </w:rPr>
      </w:pPr>
      <w:r>
        <w:rPr>
          <w:rFonts w:ascii="仿宋" w:hAnsi="仿宋" w:eastAsia="仿宋" w:cs="仿宋"/>
          <w:spacing w:val="-4"/>
          <w:sz w:val="24"/>
          <w:szCs w:val="24"/>
        </w:rPr>
        <w:t>因承包人原因造成工期延误，逾期竣工违约金的计算方法为：</w:t>
      </w:r>
    </w:p>
    <w:p w14:paraId="67848D8E">
      <w:pPr>
        <w:pStyle w:val="3"/>
        <w:spacing w:line="334" w:lineRule="auto"/>
      </w:pPr>
    </w:p>
    <w:p w14:paraId="62B0FA97">
      <w:pPr>
        <w:tabs>
          <w:tab w:val="left" w:pos="815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37B6F536">
      <w:pPr>
        <w:spacing w:before="242" w:line="222" w:lineRule="auto"/>
        <w:ind w:left="559"/>
        <w:rPr>
          <w:rFonts w:ascii="仿宋" w:hAnsi="仿宋" w:eastAsia="仿宋" w:cs="仿宋"/>
          <w:sz w:val="24"/>
          <w:szCs w:val="24"/>
        </w:rPr>
      </w:pPr>
      <w:r>
        <w:rPr>
          <w:rFonts w:ascii="仿宋" w:hAnsi="仿宋" w:eastAsia="仿宋" w:cs="仿宋"/>
          <w:spacing w:val="-4"/>
          <w:sz w:val="24"/>
          <w:szCs w:val="24"/>
        </w:rPr>
        <w:t>因承包人原因造成工期延误，逾期竣工违约金的上限：</w:t>
      </w:r>
      <w:r>
        <w:rPr>
          <w:rFonts w:ascii="仿宋" w:hAnsi="仿宋" w:eastAsia="仿宋" w:cs="仿宋"/>
          <w:sz w:val="24"/>
          <w:szCs w:val="24"/>
          <w:u w:val="single" w:color="auto"/>
        </w:rPr>
        <w:t xml:space="preserve">                  </w:t>
      </w:r>
    </w:p>
    <w:p w14:paraId="0519E62D">
      <w:pPr>
        <w:pStyle w:val="3"/>
        <w:spacing w:line="330" w:lineRule="auto"/>
      </w:pPr>
    </w:p>
    <w:p w14:paraId="44F8F1E2">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0E500669">
      <w:pPr>
        <w:spacing w:before="239" w:line="221" w:lineRule="auto"/>
        <w:ind w:left="28"/>
        <w:rPr>
          <w:rFonts w:ascii="仿宋" w:hAnsi="仿宋" w:eastAsia="仿宋" w:cs="仿宋"/>
          <w:sz w:val="24"/>
          <w:szCs w:val="24"/>
        </w:rPr>
      </w:pPr>
      <w:r>
        <w:rPr>
          <w:rFonts w:ascii="仿宋" w:hAnsi="仿宋" w:eastAsia="仿宋" w:cs="仿宋"/>
          <w:spacing w:val="-7"/>
          <w:sz w:val="24"/>
          <w:szCs w:val="24"/>
        </w:rPr>
        <w:t>7.6</w:t>
      </w:r>
      <w:r>
        <w:rPr>
          <w:rFonts w:ascii="仿宋" w:hAnsi="仿宋" w:eastAsia="仿宋" w:cs="仿宋"/>
          <w:spacing w:val="38"/>
          <w:sz w:val="24"/>
          <w:szCs w:val="24"/>
        </w:rPr>
        <w:t xml:space="preserve"> </w:t>
      </w:r>
      <w:r>
        <w:rPr>
          <w:rFonts w:ascii="仿宋" w:hAnsi="仿宋" w:eastAsia="仿宋" w:cs="仿宋"/>
          <w:spacing w:val="-7"/>
          <w:sz w:val="24"/>
          <w:szCs w:val="24"/>
        </w:rPr>
        <w:t>不利物质条件</w:t>
      </w:r>
    </w:p>
    <w:p w14:paraId="456D9557">
      <w:pPr>
        <w:spacing w:before="291" w:line="221" w:lineRule="auto"/>
        <w:ind w:left="523"/>
        <w:rPr>
          <w:rFonts w:ascii="仿宋" w:hAnsi="仿宋" w:eastAsia="仿宋" w:cs="仿宋"/>
          <w:sz w:val="24"/>
          <w:szCs w:val="24"/>
        </w:rPr>
      </w:pPr>
      <w:r>
        <w:rPr>
          <w:rFonts w:ascii="仿宋" w:hAnsi="仿宋" w:eastAsia="仿宋" w:cs="仿宋"/>
          <w:spacing w:val="-3"/>
          <w:sz w:val="24"/>
          <w:szCs w:val="24"/>
        </w:rPr>
        <w:t>不利物质条件的其他情形和有关约定：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3203F413">
      <w:pPr>
        <w:pStyle w:val="3"/>
        <w:spacing w:line="332" w:lineRule="auto"/>
      </w:pPr>
    </w:p>
    <w:p w14:paraId="7C06B7E3">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7C62C12">
      <w:pPr>
        <w:spacing w:before="240" w:line="222" w:lineRule="auto"/>
        <w:ind w:left="28"/>
        <w:rPr>
          <w:rFonts w:ascii="仿宋" w:hAnsi="仿宋" w:eastAsia="仿宋" w:cs="仿宋"/>
          <w:sz w:val="24"/>
          <w:szCs w:val="24"/>
        </w:rPr>
      </w:pPr>
      <w:r>
        <w:rPr>
          <w:rFonts w:ascii="仿宋" w:hAnsi="仿宋" w:eastAsia="仿宋" w:cs="仿宋"/>
          <w:spacing w:val="-5"/>
          <w:sz w:val="24"/>
          <w:szCs w:val="24"/>
        </w:rPr>
        <w:t>7.7</w:t>
      </w:r>
      <w:r>
        <w:rPr>
          <w:rFonts w:ascii="仿宋" w:hAnsi="仿宋" w:eastAsia="仿宋" w:cs="仿宋"/>
          <w:spacing w:val="-28"/>
          <w:sz w:val="24"/>
          <w:szCs w:val="24"/>
        </w:rPr>
        <w:t xml:space="preserve"> </w:t>
      </w:r>
      <w:r>
        <w:rPr>
          <w:rFonts w:ascii="仿宋" w:hAnsi="仿宋" w:eastAsia="仿宋" w:cs="仿宋"/>
          <w:spacing w:val="-5"/>
          <w:sz w:val="24"/>
          <w:szCs w:val="24"/>
        </w:rPr>
        <w:t>异常恶劣的气候条件</w:t>
      </w:r>
    </w:p>
    <w:p w14:paraId="116916F9">
      <w:pPr>
        <w:spacing w:before="307" w:line="222" w:lineRule="auto"/>
        <w:ind w:left="524"/>
        <w:rPr>
          <w:rFonts w:ascii="仿宋" w:hAnsi="仿宋" w:eastAsia="仿宋" w:cs="仿宋"/>
          <w:sz w:val="24"/>
          <w:szCs w:val="24"/>
        </w:rPr>
      </w:pPr>
      <w:r>
        <w:rPr>
          <w:rFonts w:ascii="仿宋" w:hAnsi="仿宋" w:eastAsia="仿宋" w:cs="仿宋"/>
          <w:spacing w:val="-3"/>
          <w:sz w:val="24"/>
          <w:szCs w:val="24"/>
        </w:rPr>
        <w:t>发包人和承包人同意以下情形视为异常恶劣的气候条</w:t>
      </w:r>
      <w:r>
        <w:rPr>
          <w:rFonts w:ascii="仿宋" w:hAnsi="仿宋" w:eastAsia="仿宋" w:cs="仿宋"/>
          <w:spacing w:val="-4"/>
          <w:sz w:val="24"/>
          <w:szCs w:val="24"/>
        </w:rPr>
        <w:t>件：</w:t>
      </w:r>
    </w:p>
    <w:p w14:paraId="02E7F38A">
      <w:pPr>
        <w:spacing w:before="166" w:line="222" w:lineRule="auto"/>
        <w:ind w:left="522"/>
        <w:rPr>
          <w:rFonts w:ascii="仿宋" w:hAnsi="仿宋" w:eastAsia="仿宋" w:cs="仿宋"/>
          <w:sz w:val="24"/>
          <w:szCs w:val="24"/>
        </w:rPr>
      </w:pPr>
      <w:r>
        <w:rPr>
          <w:rFonts w:ascii="仿宋" w:hAnsi="仿宋" w:eastAsia="仿宋" w:cs="仿宋"/>
          <w:spacing w:val="-17"/>
          <w:sz w:val="24"/>
          <w:szCs w:val="24"/>
        </w:rPr>
        <w:t>（1</w:t>
      </w:r>
      <w:r>
        <w:rPr>
          <w:rFonts w:ascii="仿宋" w:hAnsi="仿宋" w:eastAsia="仿宋" w:cs="仿宋"/>
          <w:spacing w:val="-16"/>
          <w:sz w:val="24"/>
          <w:szCs w:val="24"/>
        </w:rPr>
        <w:t>）</w:t>
      </w:r>
      <w:r>
        <w:rPr>
          <w:rFonts w:ascii="仿宋" w:hAnsi="仿宋" w:eastAsia="仿宋" w:cs="仿宋"/>
          <w:sz w:val="24"/>
          <w:szCs w:val="24"/>
          <w:u w:val="single" w:color="auto"/>
        </w:rPr>
        <w:t xml:space="preserve">                                           </w:t>
      </w:r>
      <w:r>
        <w:rPr>
          <w:rFonts w:ascii="仿宋" w:hAnsi="仿宋" w:eastAsia="仿宋" w:cs="仿宋"/>
          <w:spacing w:val="-16"/>
          <w:sz w:val="24"/>
          <w:szCs w:val="24"/>
        </w:rPr>
        <w:t>；</w:t>
      </w:r>
    </w:p>
    <w:p w14:paraId="19F9709A">
      <w:pPr>
        <w:spacing w:before="165" w:line="222" w:lineRule="auto"/>
        <w:ind w:left="522"/>
        <w:rPr>
          <w:rFonts w:ascii="仿宋" w:hAnsi="仿宋" w:eastAsia="仿宋" w:cs="仿宋"/>
          <w:sz w:val="24"/>
          <w:szCs w:val="24"/>
        </w:rPr>
      </w:pPr>
      <w:r>
        <w:rPr>
          <w:rFonts w:ascii="仿宋" w:hAnsi="仿宋" w:eastAsia="仿宋" w:cs="仿宋"/>
          <w:spacing w:val="-17"/>
          <w:sz w:val="24"/>
          <w:szCs w:val="24"/>
        </w:rPr>
        <w:t>（2</w:t>
      </w:r>
      <w:r>
        <w:rPr>
          <w:rFonts w:ascii="仿宋" w:hAnsi="仿宋" w:eastAsia="仿宋" w:cs="仿宋"/>
          <w:spacing w:val="-16"/>
          <w:sz w:val="24"/>
          <w:szCs w:val="24"/>
        </w:rPr>
        <w:t>）</w:t>
      </w:r>
      <w:r>
        <w:rPr>
          <w:rFonts w:ascii="仿宋" w:hAnsi="仿宋" w:eastAsia="仿宋" w:cs="仿宋"/>
          <w:sz w:val="24"/>
          <w:szCs w:val="24"/>
          <w:u w:val="single" w:color="auto"/>
        </w:rPr>
        <w:t xml:space="preserve">                                           </w:t>
      </w:r>
      <w:r>
        <w:rPr>
          <w:rFonts w:ascii="仿宋" w:hAnsi="仿宋" w:eastAsia="仿宋" w:cs="仿宋"/>
          <w:spacing w:val="-16"/>
          <w:sz w:val="24"/>
          <w:szCs w:val="24"/>
        </w:rPr>
        <w:t>；</w:t>
      </w:r>
    </w:p>
    <w:p w14:paraId="07E0D1B9">
      <w:pPr>
        <w:spacing w:before="165" w:line="236" w:lineRule="auto"/>
        <w:ind w:left="522"/>
        <w:rPr>
          <w:rFonts w:ascii="仿宋" w:hAnsi="仿宋" w:eastAsia="仿宋" w:cs="仿宋"/>
          <w:sz w:val="24"/>
          <w:szCs w:val="24"/>
        </w:rPr>
      </w:pPr>
      <w:r>
        <w:rPr>
          <w:rFonts w:ascii="仿宋" w:hAnsi="仿宋" w:eastAsia="仿宋" w:cs="仿宋"/>
          <w:spacing w:val="-6"/>
          <w:sz w:val="24"/>
          <w:szCs w:val="24"/>
        </w:rPr>
        <w:t>（3）</w:t>
      </w:r>
      <w:r>
        <w:rPr>
          <w:rFonts w:ascii="仿宋" w:hAnsi="仿宋" w:eastAsia="仿宋" w:cs="仿宋"/>
          <w:spacing w:val="-6"/>
          <w:sz w:val="24"/>
          <w:szCs w:val="24"/>
          <w:u w:val="single" w:color="auto"/>
        </w:rPr>
        <w:t xml:space="preserve">                           </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w:t>
      </w:r>
    </w:p>
    <w:p w14:paraId="7AEDD83A">
      <w:pPr>
        <w:spacing w:before="151" w:line="222" w:lineRule="auto"/>
        <w:ind w:left="28"/>
        <w:rPr>
          <w:rFonts w:ascii="仿宋" w:hAnsi="仿宋" w:eastAsia="仿宋" w:cs="仿宋"/>
          <w:sz w:val="24"/>
          <w:szCs w:val="24"/>
        </w:rPr>
      </w:pPr>
      <w:r>
        <w:rPr>
          <w:rFonts w:ascii="仿宋" w:hAnsi="仿宋" w:eastAsia="仿宋" w:cs="仿宋"/>
          <w:spacing w:val="-6"/>
          <w:sz w:val="24"/>
          <w:szCs w:val="24"/>
        </w:rPr>
        <w:t>7.9</w:t>
      </w:r>
      <w:r>
        <w:rPr>
          <w:rFonts w:ascii="仿宋" w:hAnsi="仿宋" w:eastAsia="仿宋" w:cs="仿宋"/>
          <w:spacing w:val="37"/>
          <w:sz w:val="24"/>
          <w:szCs w:val="24"/>
        </w:rPr>
        <w:t xml:space="preserve"> </w:t>
      </w:r>
      <w:r>
        <w:rPr>
          <w:rFonts w:ascii="仿宋" w:hAnsi="仿宋" w:eastAsia="仿宋" w:cs="仿宋"/>
          <w:spacing w:val="-6"/>
          <w:sz w:val="24"/>
          <w:szCs w:val="24"/>
        </w:rPr>
        <w:t>提前竣工的奖励</w:t>
      </w:r>
    </w:p>
    <w:p w14:paraId="1757A3E1">
      <w:pPr>
        <w:spacing w:before="289" w:line="222" w:lineRule="auto"/>
        <w:ind w:left="28"/>
        <w:rPr>
          <w:rFonts w:ascii="仿宋" w:hAnsi="仿宋" w:eastAsia="仿宋" w:cs="仿宋"/>
          <w:sz w:val="24"/>
          <w:szCs w:val="24"/>
        </w:rPr>
      </w:pPr>
      <w:r>
        <w:rPr>
          <w:rFonts w:ascii="仿宋" w:hAnsi="仿宋" w:eastAsia="仿宋" w:cs="仿宋"/>
          <w:spacing w:val="-2"/>
          <w:sz w:val="24"/>
          <w:szCs w:val="24"/>
        </w:rPr>
        <w:t>7.9.2 提前竣工的奖励：</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389CE291">
      <w:pPr>
        <w:spacing w:before="289" w:line="220" w:lineRule="auto"/>
        <w:ind w:left="19"/>
        <w:rPr>
          <w:rFonts w:ascii="仿宋" w:hAnsi="仿宋" w:eastAsia="仿宋" w:cs="仿宋"/>
          <w:sz w:val="24"/>
          <w:szCs w:val="24"/>
        </w:rPr>
      </w:pPr>
      <w:r>
        <w:rPr>
          <w:rFonts w:ascii="仿宋" w:hAnsi="仿宋" w:eastAsia="仿宋" w:cs="仿宋"/>
          <w:b/>
          <w:bCs/>
          <w:spacing w:val="-9"/>
          <w:sz w:val="24"/>
          <w:szCs w:val="24"/>
        </w:rPr>
        <w:t>8.</w:t>
      </w:r>
      <w:r>
        <w:rPr>
          <w:rFonts w:ascii="仿宋" w:hAnsi="仿宋" w:eastAsia="仿宋" w:cs="仿宋"/>
          <w:spacing w:val="27"/>
          <w:sz w:val="24"/>
          <w:szCs w:val="24"/>
        </w:rPr>
        <w:t xml:space="preserve"> </w:t>
      </w:r>
      <w:r>
        <w:rPr>
          <w:rFonts w:ascii="仿宋" w:hAnsi="仿宋" w:eastAsia="仿宋" w:cs="仿宋"/>
          <w:b/>
          <w:bCs/>
          <w:spacing w:val="-9"/>
          <w:sz w:val="24"/>
          <w:szCs w:val="24"/>
        </w:rPr>
        <w:t>材料与设备</w:t>
      </w:r>
    </w:p>
    <w:p w14:paraId="75EBF292">
      <w:pPr>
        <w:spacing w:before="297" w:line="220" w:lineRule="auto"/>
        <w:ind w:left="19"/>
        <w:rPr>
          <w:rFonts w:ascii="仿宋" w:hAnsi="仿宋" w:eastAsia="仿宋" w:cs="仿宋"/>
          <w:sz w:val="24"/>
          <w:szCs w:val="24"/>
        </w:rPr>
      </w:pPr>
      <w:r>
        <w:rPr>
          <w:rFonts w:ascii="仿宋" w:hAnsi="仿宋" w:eastAsia="仿宋" w:cs="仿宋"/>
          <w:spacing w:val="-4"/>
          <w:sz w:val="24"/>
          <w:szCs w:val="24"/>
        </w:rPr>
        <w:t>8.4</w:t>
      </w:r>
      <w:r>
        <w:rPr>
          <w:rFonts w:ascii="仿宋" w:hAnsi="仿宋" w:eastAsia="仿宋" w:cs="仿宋"/>
          <w:spacing w:val="-14"/>
          <w:sz w:val="24"/>
          <w:szCs w:val="24"/>
        </w:rPr>
        <w:t xml:space="preserve"> </w:t>
      </w:r>
      <w:r>
        <w:rPr>
          <w:rFonts w:ascii="仿宋" w:hAnsi="仿宋" w:eastAsia="仿宋" w:cs="仿宋"/>
          <w:spacing w:val="-4"/>
          <w:sz w:val="24"/>
          <w:szCs w:val="24"/>
        </w:rPr>
        <w:t>材料与工程设备的保管与使用</w:t>
      </w:r>
    </w:p>
    <w:p w14:paraId="2CE86789">
      <w:pPr>
        <w:spacing w:before="292" w:line="220" w:lineRule="auto"/>
        <w:ind w:left="19"/>
        <w:rPr>
          <w:rFonts w:ascii="仿宋" w:hAnsi="仿宋" w:eastAsia="仿宋" w:cs="仿宋"/>
          <w:sz w:val="24"/>
          <w:szCs w:val="24"/>
        </w:rPr>
      </w:pPr>
      <w:r>
        <w:rPr>
          <w:rFonts w:ascii="仿宋" w:hAnsi="仿宋" w:eastAsia="仿宋" w:cs="仿宋"/>
          <w:spacing w:val="-4"/>
          <w:sz w:val="24"/>
          <w:szCs w:val="24"/>
        </w:rPr>
        <w:t>8.4.1 发包人供应的材料设备的保管费用的承担：</w:t>
      </w:r>
      <w:r>
        <w:rPr>
          <w:rFonts w:ascii="仿宋" w:hAnsi="仿宋" w:eastAsia="仿宋" w:cs="仿宋"/>
          <w:sz w:val="24"/>
          <w:szCs w:val="24"/>
          <w:u w:val="single" w:color="auto"/>
        </w:rPr>
        <w:t xml:space="preserve">                         </w:t>
      </w:r>
    </w:p>
    <w:p w14:paraId="6A7F7F1D">
      <w:pPr>
        <w:pStyle w:val="3"/>
        <w:spacing w:line="333" w:lineRule="auto"/>
      </w:pPr>
    </w:p>
    <w:p w14:paraId="3D2EB16C">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3EFDC95F">
      <w:pPr>
        <w:spacing w:before="237" w:line="219" w:lineRule="auto"/>
        <w:ind w:left="19"/>
        <w:rPr>
          <w:rFonts w:ascii="仿宋" w:hAnsi="仿宋" w:eastAsia="仿宋" w:cs="仿宋"/>
          <w:sz w:val="24"/>
          <w:szCs w:val="24"/>
        </w:rPr>
      </w:pPr>
      <w:r>
        <w:rPr>
          <w:rFonts w:ascii="仿宋" w:hAnsi="仿宋" w:eastAsia="仿宋" w:cs="仿宋"/>
          <w:spacing w:val="-8"/>
          <w:sz w:val="24"/>
          <w:szCs w:val="24"/>
        </w:rPr>
        <w:t>8.6</w:t>
      </w:r>
      <w:r>
        <w:rPr>
          <w:rFonts w:ascii="仿宋" w:hAnsi="仿宋" w:eastAsia="仿宋" w:cs="仿宋"/>
          <w:spacing w:val="29"/>
          <w:sz w:val="24"/>
          <w:szCs w:val="24"/>
        </w:rPr>
        <w:t xml:space="preserve"> </w:t>
      </w:r>
      <w:r>
        <w:rPr>
          <w:rFonts w:ascii="仿宋" w:hAnsi="仿宋" w:eastAsia="仿宋" w:cs="仿宋"/>
          <w:spacing w:val="-8"/>
          <w:sz w:val="24"/>
          <w:szCs w:val="24"/>
        </w:rPr>
        <w:t>样品</w:t>
      </w:r>
    </w:p>
    <w:p w14:paraId="3B512431">
      <w:pPr>
        <w:spacing w:before="296" w:line="219" w:lineRule="auto"/>
        <w:ind w:left="19"/>
        <w:rPr>
          <w:rFonts w:ascii="仿宋" w:hAnsi="仿宋" w:eastAsia="仿宋" w:cs="仿宋"/>
          <w:sz w:val="24"/>
          <w:szCs w:val="24"/>
        </w:rPr>
      </w:pPr>
      <w:r>
        <w:rPr>
          <w:rFonts w:ascii="仿宋" w:hAnsi="仿宋" w:eastAsia="仿宋" w:cs="仿宋"/>
          <w:spacing w:val="-2"/>
          <w:sz w:val="24"/>
          <w:szCs w:val="24"/>
        </w:rPr>
        <w:t>8.6.1  样品的报送与封存</w:t>
      </w:r>
    </w:p>
    <w:p w14:paraId="4FF93DC1">
      <w:pPr>
        <w:spacing w:before="173" w:line="219" w:lineRule="auto"/>
        <w:ind w:left="529"/>
        <w:rPr>
          <w:rFonts w:ascii="仿宋" w:hAnsi="仿宋" w:eastAsia="仿宋" w:cs="仿宋"/>
          <w:sz w:val="24"/>
          <w:szCs w:val="24"/>
        </w:rPr>
      </w:pPr>
      <w:r>
        <w:rPr>
          <w:rFonts w:ascii="仿宋" w:hAnsi="仿宋" w:eastAsia="仿宋" w:cs="仿宋"/>
          <w:spacing w:val="-3"/>
          <w:sz w:val="24"/>
          <w:szCs w:val="24"/>
        </w:rPr>
        <w:t>需要承包人报送样品的材料或工程设备，样品的种类、名称、规格、数量要求：</w:t>
      </w:r>
      <w:r>
        <w:rPr>
          <w:rFonts w:ascii="仿宋" w:hAnsi="仿宋" w:eastAsia="仿宋" w:cs="仿宋"/>
          <w:spacing w:val="-3"/>
          <w:sz w:val="24"/>
          <w:szCs w:val="24"/>
          <w:u w:val="single" w:color="auto"/>
        </w:rPr>
        <w:t xml:space="preserve">  </w:t>
      </w:r>
    </w:p>
    <w:p w14:paraId="66291FEE">
      <w:pPr>
        <w:pStyle w:val="3"/>
        <w:spacing w:line="336" w:lineRule="auto"/>
      </w:pPr>
    </w:p>
    <w:p w14:paraId="6568E340">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1B4BF66">
      <w:pPr>
        <w:spacing w:before="242" w:line="223" w:lineRule="auto"/>
        <w:ind w:left="19"/>
        <w:rPr>
          <w:rFonts w:ascii="仿宋" w:hAnsi="仿宋" w:eastAsia="仿宋" w:cs="仿宋"/>
          <w:sz w:val="24"/>
          <w:szCs w:val="24"/>
        </w:rPr>
      </w:pPr>
      <w:r>
        <w:rPr>
          <w:rFonts w:ascii="仿宋" w:hAnsi="仿宋" w:eastAsia="仿宋" w:cs="仿宋"/>
          <w:spacing w:val="-2"/>
          <w:sz w:val="24"/>
          <w:szCs w:val="24"/>
        </w:rPr>
        <w:t>8.8 施工设备和临时设施</w:t>
      </w:r>
    </w:p>
    <w:p w14:paraId="1C9E37EA">
      <w:pPr>
        <w:spacing w:before="288" w:line="223" w:lineRule="auto"/>
        <w:ind w:left="19"/>
        <w:rPr>
          <w:rFonts w:ascii="仿宋" w:hAnsi="仿宋" w:eastAsia="仿宋" w:cs="仿宋"/>
          <w:sz w:val="24"/>
          <w:szCs w:val="24"/>
        </w:rPr>
      </w:pPr>
      <w:r>
        <w:rPr>
          <w:rFonts w:ascii="仿宋" w:hAnsi="仿宋" w:eastAsia="仿宋" w:cs="仿宋"/>
          <w:spacing w:val="-2"/>
          <w:sz w:val="24"/>
          <w:szCs w:val="24"/>
        </w:rPr>
        <w:t>8.8.1 承包人提供的施工设备和临时设施</w:t>
      </w:r>
    </w:p>
    <w:p w14:paraId="17508856">
      <w:pPr>
        <w:spacing w:before="169" w:line="222" w:lineRule="auto"/>
        <w:ind w:left="524"/>
        <w:rPr>
          <w:rFonts w:ascii="仿宋" w:hAnsi="仿宋" w:eastAsia="仿宋" w:cs="仿宋"/>
          <w:sz w:val="24"/>
          <w:szCs w:val="24"/>
        </w:rPr>
      </w:pPr>
      <w:r>
        <w:rPr>
          <w:rFonts w:ascii="仿宋" w:hAnsi="仿宋" w:eastAsia="仿宋" w:cs="仿宋"/>
          <w:spacing w:val="-3"/>
          <w:sz w:val="24"/>
          <w:szCs w:val="24"/>
        </w:rPr>
        <w:t>关于修建临时设施费用承担的约定：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2E5E8879">
      <w:pPr>
        <w:spacing w:line="222" w:lineRule="auto"/>
        <w:rPr>
          <w:rFonts w:ascii="仿宋" w:hAnsi="仿宋" w:eastAsia="仿宋" w:cs="仿宋"/>
          <w:sz w:val="24"/>
          <w:szCs w:val="24"/>
        </w:rPr>
        <w:sectPr>
          <w:footerReference r:id="rId49" w:type="default"/>
          <w:pgSz w:w="11906" w:h="16840"/>
          <w:pgMar w:top="400" w:right="1417" w:bottom="1169" w:left="1418" w:header="0" w:footer="1007" w:gutter="0"/>
          <w:cols w:space="720" w:num="1"/>
        </w:sectPr>
      </w:pPr>
    </w:p>
    <w:p w14:paraId="636CDF6A">
      <w:pPr>
        <w:pStyle w:val="3"/>
        <w:spacing w:line="270" w:lineRule="auto"/>
      </w:pPr>
    </w:p>
    <w:p w14:paraId="3C094727">
      <w:pPr>
        <w:pStyle w:val="3"/>
        <w:spacing w:line="270" w:lineRule="auto"/>
      </w:pPr>
    </w:p>
    <w:p w14:paraId="231D8669">
      <w:pPr>
        <w:pStyle w:val="3"/>
        <w:spacing w:line="270" w:lineRule="auto"/>
      </w:pPr>
    </w:p>
    <w:p w14:paraId="5D8BA627">
      <w:pPr>
        <w:pStyle w:val="3"/>
        <w:spacing w:line="270" w:lineRule="auto"/>
      </w:pPr>
    </w:p>
    <w:p w14:paraId="52D8C887">
      <w:pPr>
        <w:pStyle w:val="3"/>
        <w:spacing w:line="270" w:lineRule="auto"/>
      </w:pPr>
    </w:p>
    <w:p w14:paraId="1472C356">
      <w:pPr>
        <w:tabs>
          <w:tab w:val="left" w:pos="6717"/>
        </w:tabs>
        <w:spacing w:before="22"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057556A8">
      <w:pPr>
        <w:pStyle w:val="3"/>
        <w:spacing w:line="279" w:lineRule="auto"/>
      </w:pPr>
    </w:p>
    <w:p w14:paraId="02740887">
      <w:pPr>
        <w:spacing w:before="78" w:line="220" w:lineRule="auto"/>
        <w:ind w:left="19"/>
        <w:rPr>
          <w:rFonts w:ascii="仿宋" w:hAnsi="仿宋" w:eastAsia="仿宋" w:cs="仿宋"/>
          <w:sz w:val="24"/>
          <w:szCs w:val="24"/>
        </w:rPr>
      </w:pPr>
      <w:r>
        <w:rPr>
          <w:rFonts w:ascii="仿宋" w:hAnsi="仿宋" w:eastAsia="仿宋" w:cs="仿宋"/>
          <w:b/>
          <w:bCs/>
          <w:spacing w:val="-8"/>
          <w:sz w:val="24"/>
          <w:szCs w:val="24"/>
        </w:rPr>
        <w:t>9.</w:t>
      </w:r>
      <w:r>
        <w:rPr>
          <w:rFonts w:ascii="仿宋" w:hAnsi="仿宋" w:eastAsia="仿宋" w:cs="仿宋"/>
          <w:spacing w:val="20"/>
          <w:sz w:val="24"/>
          <w:szCs w:val="24"/>
        </w:rPr>
        <w:t xml:space="preserve"> </w:t>
      </w:r>
      <w:r>
        <w:rPr>
          <w:rFonts w:ascii="仿宋" w:hAnsi="仿宋" w:eastAsia="仿宋" w:cs="仿宋"/>
          <w:b/>
          <w:bCs/>
          <w:spacing w:val="-8"/>
          <w:sz w:val="24"/>
          <w:szCs w:val="24"/>
        </w:rPr>
        <w:t>试验与检验</w:t>
      </w:r>
    </w:p>
    <w:p w14:paraId="37A1B7A5">
      <w:pPr>
        <w:spacing w:before="294" w:line="224" w:lineRule="auto"/>
        <w:ind w:left="19"/>
        <w:rPr>
          <w:rFonts w:ascii="仿宋" w:hAnsi="仿宋" w:eastAsia="仿宋" w:cs="仿宋"/>
          <w:sz w:val="24"/>
          <w:szCs w:val="24"/>
        </w:rPr>
      </w:pPr>
      <w:r>
        <w:rPr>
          <w:rFonts w:ascii="仿宋" w:hAnsi="仿宋" w:eastAsia="仿宋" w:cs="仿宋"/>
          <w:spacing w:val="-4"/>
          <w:sz w:val="24"/>
          <w:szCs w:val="24"/>
        </w:rPr>
        <w:t>9.1</w:t>
      </w:r>
      <w:r>
        <w:rPr>
          <w:rFonts w:ascii="仿宋" w:hAnsi="仿宋" w:eastAsia="仿宋" w:cs="仿宋"/>
          <w:spacing w:val="-32"/>
          <w:sz w:val="24"/>
          <w:szCs w:val="24"/>
        </w:rPr>
        <w:t xml:space="preserve"> </w:t>
      </w:r>
      <w:r>
        <w:rPr>
          <w:rFonts w:ascii="仿宋" w:hAnsi="仿宋" w:eastAsia="仿宋" w:cs="仿宋"/>
          <w:spacing w:val="-4"/>
          <w:sz w:val="24"/>
          <w:szCs w:val="24"/>
        </w:rPr>
        <w:t>试验设备与试验人员</w:t>
      </w:r>
    </w:p>
    <w:p w14:paraId="01620CF4">
      <w:pPr>
        <w:spacing w:before="287" w:line="224" w:lineRule="auto"/>
        <w:ind w:left="19"/>
        <w:rPr>
          <w:rFonts w:ascii="仿宋" w:hAnsi="仿宋" w:eastAsia="仿宋" w:cs="仿宋"/>
          <w:sz w:val="24"/>
          <w:szCs w:val="24"/>
        </w:rPr>
      </w:pPr>
      <w:r>
        <w:rPr>
          <w:rFonts w:ascii="仿宋" w:hAnsi="仿宋" w:eastAsia="仿宋" w:cs="仿宋"/>
          <w:spacing w:val="-2"/>
          <w:sz w:val="24"/>
          <w:szCs w:val="24"/>
        </w:rPr>
        <w:t>9.1.2 试验设备</w:t>
      </w:r>
    </w:p>
    <w:p w14:paraId="0E8A3ABF">
      <w:pPr>
        <w:spacing w:before="167" w:line="222" w:lineRule="auto"/>
        <w:ind w:left="509"/>
        <w:rPr>
          <w:rFonts w:ascii="仿宋" w:hAnsi="仿宋" w:eastAsia="仿宋" w:cs="仿宋"/>
          <w:sz w:val="24"/>
          <w:szCs w:val="24"/>
        </w:rPr>
      </w:pPr>
      <w:r>
        <w:rPr>
          <w:rFonts w:ascii="仿宋" w:hAnsi="仿宋" w:eastAsia="仿宋" w:cs="仿宋"/>
          <w:spacing w:val="-1"/>
          <w:sz w:val="24"/>
          <w:szCs w:val="24"/>
        </w:rPr>
        <w:t>施工现场需要配置的试验场所：</w:t>
      </w:r>
      <w:r>
        <w:rPr>
          <w:rFonts w:ascii="仿宋" w:hAnsi="仿宋" w:eastAsia="仿宋" w:cs="仿宋"/>
          <w:spacing w:val="-1"/>
          <w:sz w:val="24"/>
          <w:szCs w:val="24"/>
          <w:u w:val="single" w:color="auto"/>
        </w:rPr>
        <w:t xml:space="preserve">                  </w:t>
      </w:r>
      <w:r>
        <w:rPr>
          <w:rFonts w:ascii="仿宋" w:hAnsi="仿宋" w:eastAsia="仿宋" w:cs="仿宋"/>
          <w:spacing w:val="-2"/>
          <w:sz w:val="24"/>
          <w:szCs w:val="24"/>
          <w:u w:val="single" w:color="auto"/>
        </w:rPr>
        <w:t xml:space="preserve">                          </w:t>
      </w:r>
    </w:p>
    <w:p w14:paraId="13347058">
      <w:pPr>
        <w:pStyle w:val="3"/>
        <w:spacing w:line="328" w:lineRule="auto"/>
      </w:pPr>
    </w:p>
    <w:p w14:paraId="1E1866EC">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ACDCEAC">
      <w:pPr>
        <w:spacing w:before="242" w:line="222" w:lineRule="auto"/>
        <w:ind w:left="509"/>
        <w:rPr>
          <w:rFonts w:ascii="仿宋" w:hAnsi="仿宋" w:eastAsia="仿宋" w:cs="仿宋"/>
          <w:sz w:val="24"/>
          <w:szCs w:val="24"/>
        </w:rPr>
      </w:pPr>
      <w:r>
        <w:rPr>
          <w:rFonts w:ascii="仿宋" w:hAnsi="仿宋" w:eastAsia="仿宋" w:cs="仿宋"/>
          <w:spacing w:val="-3"/>
          <w:sz w:val="24"/>
          <w:szCs w:val="24"/>
        </w:rPr>
        <w:t>施工现场需要配备的试验设备：</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22A1A472">
      <w:pPr>
        <w:pStyle w:val="3"/>
        <w:spacing w:line="333" w:lineRule="auto"/>
      </w:pPr>
    </w:p>
    <w:p w14:paraId="0CF5C117">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04BF5E78">
      <w:pPr>
        <w:spacing w:before="241" w:line="222" w:lineRule="auto"/>
        <w:ind w:left="509"/>
        <w:rPr>
          <w:rFonts w:ascii="仿宋" w:hAnsi="仿宋" w:eastAsia="仿宋" w:cs="仿宋"/>
          <w:sz w:val="24"/>
          <w:szCs w:val="24"/>
        </w:rPr>
      </w:pPr>
      <w:r>
        <w:rPr>
          <w:rFonts w:ascii="仿宋" w:hAnsi="仿宋" w:eastAsia="仿宋" w:cs="仿宋"/>
          <w:spacing w:val="-2"/>
          <w:sz w:val="24"/>
          <w:szCs w:val="24"/>
        </w:rPr>
        <w:t>施工现场需要具备的其他试验条件：</w:t>
      </w:r>
      <w:r>
        <w:rPr>
          <w:rFonts w:ascii="仿宋" w:hAnsi="仿宋" w:eastAsia="仿宋" w:cs="仿宋"/>
          <w:sz w:val="24"/>
          <w:szCs w:val="24"/>
          <w:u w:val="single" w:color="auto"/>
        </w:rPr>
        <w:t xml:space="preserve">                                     </w:t>
      </w:r>
    </w:p>
    <w:p w14:paraId="4DB6A268">
      <w:pPr>
        <w:pStyle w:val="3"/>
        <w:spacing w:line="331" w:lineRule="auto"/>
      </w:pPr>
    </w:p>
    <w:p w14:paraId="6291C763">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E5EB614">
      <w:pPr>
        <w:spacing w:before="241" w:line="223" w:lineRule="auto"/>
        <w:ind w:left="19"/>
        <w:rPr>
          <w:rFonts w:ascii="仿宋" w:hAnsi="仿宋" w:eastAsia="仿宋" w:cs="仿宋"/>
          <w:sz w:val="24"/>
          <w:szCs w:val="24"/>
        </w:rPr>
      </w:pPr>
      <w:r>
        <w:rPr>
          <w:rFonts w:ascii="仿宋" w:hAnsi="仿宋" w:eastAsia="仿宋" w:cs="仿宋"/>
          <w:spacing w:val="-2"/>
          <w:sz w:val="24"/>
          <w:szCs w:val="24"/>
        </w:rPr>
        <w:t>9.4 现场工艺试验</w:t>
      </w:r>
    </w:p>
    <w:p w14:paraId="7E38545A">
      <w:pPr>
        <w:spacing w:before="289" w:line="222" w:lineRule="auto"/>
        <w:ind w:left="509"/>
        <w:rPr>
          <w:rFonts w:ascii="仿宋" w:hAnsi="仿宋" w:eastAsia="仿宋" w:cs="仿宋"/>
          <w:sz w:val="24"/>
          <w:szCs w:val="24"/>
        </w:rPr>
      </w:pPr>
      <w:r>
        <w:rPr>
          <w:rFonts w:ascii="仿宋" w:hAnsi="仿宋" w:eastAsia="仿宋" w:cs="仿宋"/>
          <w:spacing w:val="-3"/>
          <w:sz w:val="24"/>
          <w:szCs w:val="24"/>
        </w:rPr>
        <w:t>现场工艺试验的有关约定：</w:t>
      </w:r>
      <w:r>
        <w:rPr>
          <w:rFonts w:ascii="仿宋" w:hAnsi="仿宋" w:eastAsia="仿宋" w:cs="仿宋"/>
          <w:spacing w:val="-3"/>
          <w:sz w:val="24"/>
          <w:szCs w:val="24"/>
          <w:u w:val="single" w:color="auto"/>
        </w:rPr>
        <w:t xml:space="preserve">                                             </w:t>
      </w:r>
    </w:p>
    <w:p w14:paraId="0AEB8AC4">
      <w:pPr>
        <w:pStyle w:val="3"/>
        <w:spacing w:line="330" w:lineRule="auto"/>
      </w:pPr>
    </w:p>
    <w:p w14:paraId="3820F2FA">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A434272">
      <w:pPr>
        <w:pStyle w:val="3"/>
        <w:spacing w:line="282" w:lineRule="auto"/>
      </w:pPr>
    </w:p>
    <w:p w14:paraId="0B095462">
      <w:pPr>
        <w:spacing w:before="78" w:line="224" w:lineRule="auto"/>
        <w:ind w:left="52"/>
        <w:rPr>
          <w:rFonts w:ascii="仿宋" w:hAnsi="仿宋" w:eastAsia="仿宋" w:cs="仿宋"/>
          <w:sz w:val="24"/>
          <w:szCs w:val="24"/>
        </w:rPr>
      </w:pPr>
      <w:r>
        <w:rPr>
          <w:rFonts w:ascii="仿宋" w:hAnsi="仿宋" w:eastAsia="仿宋" w:cs="仿宋"/>
          <w:b/>
          <w:bCs/>
          <w:spacing w:val="-17"/>
          <w:sz w:val="24"/>
          <w:szCs w:val="24"/>
        </w:rPr>
        <w:t>10.</w:t>
      </w:r>
      <w:r>
        <w:rPr>
          <w:rFonts w:ascii="仿宋" w:hAnsi="仿宋" w:eastAsia="仿宋" w:cs="仿宋"/>
          <w:spacing w:val="33"/>
          <w:sz w:val="24"/>
          <w:szCs w:val="24"/>
        </w:rPr>
        <w:t xml:space="preserve"> </w:t>
      </w:r>
      <w:r>
        <w:rPr>
          <w:rFonts w:ascii="仿宋" w:hAnsi="仿宋" w:eastAsia="仿宋" w:cs="仿宋"/>
          <w:b/>
          <w:bCs/>
          <w:spacing w:val="-17"/>
          <w:sz w:val="24"/>
          <w:szCs w:val="24"/>
        </w:rPr>
        <w:t>变更</w:t>
      </w:r>
    </w:p>
    <w:p w14:paraId="5F37FCE0">
      <w:pPr>
        <w:spacing w:before="284" w:line="223" w:lineRule="auto"/>
        <w:ind w:left="52"/>
        <w:rPr>
          <w:rFonts w:ascii="仿宋" w:hAnsi="仿宋" w:eastAsia="仿宋" w:cs="仿宋"/>
          <w:sz w:val="24"/>
          <w:szCs w:val="24"/>
        </w:rPr>
      </w:pPr>
      <w:r>
        <w:rPr>
          <w:rFonts w:ascii="仿宋" w:hAnsi="仿宋" w:eastAsia="仿宋" w:cs="仿宋"/>
          <w:spacing w:val="-10"/>
          <w:sz w:val="24"/>
          <w:szCs w:val="24"/>
        </w:rPr>
        <w:t>10.1</w:t>
      </w:r>
      <w:r>
        <w:rPr>
          <w:rFonts w:ascii="仿宋" w:hAnsi="仿宋" w:eastAsia="仿宋" w:cs="仿宋"/>
          <w:spacing w:val="-17"/>
          <w:sz w:val="24"/>
          <w:szCs w:val="24"/>
        </w:rPr>
        <w:t xml:space="preserve"> </w:t>
      </w:r>
      <w:r>
        <w:rPr>
          <w:rFonts w:ascii="仿宋" w:hAnsi="仿宋" w:eastAsia="仿宋" w:cs="仿宋"/>
          <w:spacing w:val="-10"/>
          <w:sz w:val="24"/>
          <w:szCs w:val="24"/>
        </w:rPr>
        <w:t>变更的范围</w:t>
      </w:r>
    </w:p>
    <w:p w14:paraId="175FF9CF">
      <w:pPr>
        <w:spacing w:before="291" w:line="223" w:lineRule="auto"/>
        <w:ind w:left="644"/>
        <w:rPr>
          <w:rFonts w:ascii="仿宋" w:hAnsi="仿宋" w:eastAsia="仿宋" w:cs="仿宋"/>
          <w:sz w:val="24"/>
          <w:szCs w:val="24"/>
        </w:rPr>
      </w:pPr>
      <w:r>
        <w:rPr>
          <w:rFonts w:ascii="仿宋" w:hAnsi="仿宋" w:eastAsia="仿宋" w:cs="仿宋"/>
          <w:spacing w:val="-3"/>
          <w:sz w:val="24"/>
          <w:szCs w:val="24"/>
        </w:rPr>
        <w:t>关于变更的范围的约定：</w:t>
      </w:r>
      <w:r>
        <w:rPr>
          <w:rFonts w:ascii="仿宋" w:hAnsi="仿宋" w:eastAsia="仿宋" w:cs="仿宋"/>
          <w:spacing w:val="-3"/>
          <w:sz w:val="24"/>
          <w:szCs w:val="24"/>
          <w:u w:val="single" w:color="auto"/>
        </w:rPr>
        <w:t xml:space="preserve">                                                </w:t>
      </w:r>
    </w:p>
    <w:p w14:paraId="6E32CCCA">
      <w:pPr>
        <w:pStyle w:val="3"/>
        <w:spacing w:line="332" w:lineRule="auto"/>
      </w:pPr>
    </w:p>
    <w:p w14:paraId="23BA52BE">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286F3447">
      <w:pPr>
        <w:spacing w:before="242" w:line="220" w:lineRule="auto"/>
        <w:ind w:left="52"/>
        <w:rPr>
          <w:rFonts w:ascii="仿宋" w:hAnsi="仿宋" w:eastAsia="仿宋" w:cs="仿宋"/>
          <w:sz w:val="24"/>
          <w:szCs w:val="24"/>
        </w:rPr>
      </w:pPr>
      <w:r>
        <w:rPr>
          <w:rFonts w:ascii="仿宋" w:hAnsi="仿宋" w:eastAsia="仿宋" w:cs="仿宋"/>
          <w:spacing w:val="-11"/>
          <w:sz w:val="24"/>
          <w:szCs w:val="24"/>
        </w:rPr>
        <w:t>10.4</w:t>
      </w:r>
      <w:r>
        <w:rPr>
          <w:rFonts w:ascii="仿宋" w:hAnsi="仿宋" w:eastAsia="仿宋" w:cs="仿宋"/>
          <w:spacing w:val="46"/>
          <w:sz w:val="24"/>
          <w:szCs w:val="24"/>
        </w:rPr>
        <w:t xml:space="preserve"> </w:t>
      </w:r>
      <w:r>
        <w:rPr>
          <w:rFonts w:ascii="仿宋" w:hAnsi="仿宋" w:eastAsia="仿宋" w:cs="仿宋"/>
          <w:spacing w:val="-11"/>
          <w:sz w:val="24"/>
          <w:szCs w:val="24"/>
        </w:rPr>
        <w:t>变更估价</w:t>
      </w:r>
    </w:p>
    <w:p w14:paraId="17D020F3">
      <w:pPr>
        <w:spacing w:before="293" w:line="220" w:lineRule="auto"/>
        <w:ind w:left="52"/>
        <w:rPr>
          <w:rFonts w:ascii="仿宋" w:hAnsi="仿宋" w:eastAsia="仿宋" w:cs="仿宋"/>
          <w:sz w:val="24"/>
          <w:szCs w:val="24"/>
        </w:rPr>
      </w:pPr>
      <w:r>
        <w:rPr>
          <w:rFonts w:ascii="仿宋" w:hAnsi="仿宋" w:eastAsia="仿宋" w:cs="仿宋"/>
          <w:spacing w:val="-8"/>
          <w:sz w:val="24"/>
          <w:szCs w:val="24"/>
        </w:rPr>
        <w:t>10.4.1</w:t>
      </w:r>
      <w:r>
        <w:rPr>
          <w:rFonts w:ascii="仿宋" w:hAnsi="仿宋" w:eastAsia="仿宋" w:cs="仿宋"/>
          <w:spacing w:val="49"/>
          <w:sz w:val="24"/>
          <w:szCs w:val="24"/>
        </w:rPr>
        <w:t xml:space="preserve"> </w:t>
      </w:r>
      <w:r>
        <w:rPr>
          <w:rFonts w:ascii="仿宋" w:hAnsi="仿宋" w:eastAsia="仿宋" w:cs="仿宋"/>
          <w:spacing w:val="-8"/>
          <w:sz w:val="24"/>
          <w:szCs w:val="24"/>
        </w:rPr>
        <w:t>变更估价原则</w:t>
      </w:r>
    </w:p>
    <w:p w14:paraId="778AA396">
      <w:pPr>
        <w:spacing w:before="174" w:line="220" w:lineRule="auto"/>
        <w:ind w:left="524"/>
        <w:rPr>
          <w:rFonts w:ascii="仿宋" w:hAnsi="仿宋" w:eastAsia="仿宋" w:cs="仿宋"/>
          <w:sz w:val="24"/>
          <w:szCs w:val="24"/>
        </w:rPr>
      </w:pPr>
      <w:r>
        <w:rPr>
          <w:rFonts w:ascii="仿宋" w:hAnsi="仿宋" w:eastAsia="仿宋" w:cs="仿宋"/>
          <w:spacing w:val="-3"/>
          <w:sz w:val="24"/>
          <w:szCs w:val="24"/>
        </w:rPr>
        <w:t xml:space="preserve">关于变更估价的约定: </w:t>
      </w:r>
      <w:r>
        <w:rPr>
          <w:rFonts w:ascii="仿宋" w:hAnsi="仿宋" w:eastAsia="仿宋" w:cs="仿宋"/>
          <w:spacing w:val="-3"/>
          <w:sz w:val="24"/>
          <w:szCs w:val="24"/>
          <w:u w:val="single" w:color="auto"/>
        </w:rPr>
        <w:t xml:space="preserve">                                               </w:t>
      </w:r>
    </w:p>
    <w:p w14:paraId="1B331AEC">
      <w:pPr>
        <w:pStyle w:val="3"/>
        <w:spacing w:line="333" w:lineRule="auto"/>
      </w:pPr>
    </w:p>
    <w:p w14:paraId="264D3216">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B497AEE">
      <w:pPr>
        <w:spacing w:before="239" w:line="222" w:lineRule="auto"/>
        <w:ind w:left="52"/>
        <w:rPr>
          <w:rFonts w:ascii="仿宋" w:hAnsi="仿宋" w:eastAsia="仿宋" w:cs="仿宋"/>
          <w:sz w:val="24"/>
          <w:szCs w:val="24"/>
        </w:rPr>
      </w:pPr>
      <w:r>
        <w:rPr>
          <w:rFonts w:ascii="仿宋" w:hAnsi="仿宋" w:eastAsia="仿宋" w:cs="仿宋"/>
          <w:spacing w:val="-7"/>
          <w:sz w:val="24"/>
          <w:szCs w:val="24"/>
        </w:rPr>
        <w:t>10.5</w:t>
      </w:r>
      <w:r>
        <w:rPr>
          <w:rFonts w:ascii="仿宋" w:hAnsi="仿宋" w:eastAsia="仿宋" w:cs="仿宋"/>
          <w:spacing w:val="-18"/>
          <w:sz w:val="24"/>
          <w:szCs w:val="24"/>
        </w:rPr>
        <w:t xml:space="preserve"> </w:t>
      </w:r>
      <w:r>
        <w:rPr>
          <w:rFonts w:ascii="仿宋" w:hAnsi="仿宋" w:eastAsia="仿宋" w:cs="仿宋"/>
          <w:spacing w:val="-7"/>
          <w:sz w:val="24"/>
          <w:szCs w:val="24"/>
        </w:rPr>
        <w:t>承包人的合理化建议</w:t>
      </w:r>
    </w:p>
    <w:p w14:paraId="45021A2C">
      <w:pPr>
        <w:spacing w:before="311" w:line="222" w:lineRule="auto"/>
        <w:ind w:left="524"/>
        <w:rPr>
          <w:rFonts w:ascii="仿宋" w:hAnsi="仿宋" w:eastAsia="仿宋" w:cs="仿宋"/>
          <w:sz w:val="24"/>
          <w:szCs w:val="24"/>
        </w:rPr>
      </w:pPr>
      <w:r>
        <w:rPr>
          <w:rFonts w:ascii="仿宋" w:hAnsi="仿宋" w:eastAsia="仿宋" w:cs="仿宋"/>
          <w:spacing w:val="-3"/>
          <w:sz w:val="24"/>
          <w:szCs w:val="24"/>
        </w:rPr>
        <w:t>监理人审查承包人合理化建议的期限：</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57FE7621">
      <w:pPr>
        <w:spacing w:before="149" w:line="222" w:lineRule="auto"/>
        <w:ind w:left="524"/>
        <w:rPr>
          <w:rFonts w:ascii="仿宋" w:hAnsi="仿宋" w:eastAsia="仿宋" w:cs="仿宋"/>
          <w:sz w:val="24"/>
          <w:szCs w:val="24"/>
        </w:rPr>
      </w:pPr>
      <w:r>
        <w:rPr>
          <w:rFonts w:ascii="仿宋" w:hAnsi="仿宋" w:eastAsia="仿宋" w:cs="仿宋"/>
          <w:spacing w:val="-3"/>
          <w:sz w:val="24"/>
          <w:szCs w:val="24"/>
        </w:rPr>
        <w:t>发包人审批承包人合理化建议的期限：</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20EFDE77">
      <w:pPr>
        <w:spacing w:before="191" w:line="341" w:lineRule="auto"/>
        <w:ind w:left="30" w:right="205" w:firstLine="480"/>
        <w:rPr>
          <w:rFonts w:ascii="仿宋" w:hAnsi="仿宋" w:eastAsia="仿宋" w:cs="仿宋"/>
          <w:sz w:val="24"/>
          <w:szCs w:val="24"/>
        </w:rPr>
      </w:pPr>
      <w:r>
        <w:rPr>
          <w:rFonts w:ascii="仿宋" w:hAnsi="仿宋" w:eastAsia="仿宋" w:cs="仿宋"/>
          <w:spacing w:val="-1"/>
          <w:sz w:val="24"/>
          <w:szCs w:val="24"/>
        </w:rPr>
        <w:t>承包人提出的合理化建议降低了合同价格或</w:t>
      </w:r>
      <w:r>
        <w:rPr>
          <w:rFonts w:ascii="仿宋" w:hAnsi="仿宋" w:eastAsia="仿宋" w:cs="仿宋"/>
          <w:spacing w:val="-2"/>
          <w:sz w:val="24"/>
          <w:szCs w:val="24"/>
        </w:rPr>
        <w:t>者提高了工程经济效益的奖励的方法</w:t>
      </w:r>
      <w:r>
        <w:rPr>
          <w:rFonts w:ascii="仿宋" w:hAnsi="仿宋" w:eastAsia="仿宋" w:cs="仿宋"/>
          <w:sz w:val="24"/>
          <w:szCs w:val="24"/>
        </w:rPr>
        <w:t xml:space="preserve"> </w:t>
      </w:r>
      <w:r>
        <w:rPr>
          <w:rFonts w:ascii="仿宋" w:hAnsi="仿宋" w:eastAsia="仿宋" w:cs="仿宋"/>
          <w:spacing w:val="-6"/>
          <w:sz w:val="24"/>
          <w:szCs w:val="24"/>
        </w:rPr>
        <w:t>和金额为：</w:t>
      </w:r>
      <w:r>
        <w:rPr>
          <w:rFonts w:ascii="仿宋" w:hAnsi="仿宋" w:eastAsia="仿宋" w:cs="仿宋"/>
          <w:sz w:val="24"/>
          <w:szCs w:val="24"/>
          <w:u w:val="single" w:color="auto"/>
        </w:rPr>
        <w:t xml:space="preserve">                                                     </w:t>
      </w:r>
    </w:p>
    <w:p w14:paraId="78C391BC">
      <w:pPr>
        <w:tabs>
          <w:tab w:val="left" w:pos="6837"/>
        </w:tabs>
        <w:spacing w:before="197"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237E9DD">
      <w:pPr>
        <w:spacing w:before="239" w:line="220" w:lineRule="auto"/>
        <w:ind w:left="52"/>
        <w:rPr>
          <w:rFonts w:ascii="仿宋" w:hAnsi="仿宋" w:eastAsia="仿宋" w:cs="仿宋"/>
          <w:sz w:val="24"/>
          <w:szCs w:val="24"/>
        </w:rPr>
      </w:pPr>
      <w:r>
        <w:rPr>
          <w:rFonts w:ascii="仿宋" w:hAnsi="仿宋" w:eastAsia="仿宋" w:cs="仿宋"/>
          <w:spacing w:val="-11"/>
          <w:sz w:val="24"/>
          <w:szCs w:val="24"/>
        </w:rPr>
        <w:t>10.7</w:t>
      </w:r>
      <w:r>
        <w:rPr>
          <w:rFonts w:ascii="仿宋" w:hAnsi="仿宋" w:eastAsia="仿宋" w:cs="仿宋"/>
          <w:spacing w:val="35"/>
          <w:sz w:val="24"/>
          <w:szCs w:val="24"/>
        </w:rPr>
        <w:t xml:space="preserve"> </w:t>
      </w:r>
      <w:r>
        <w:rPr>
          <w:rFonts w:ascii="仿宋" w:hAnsi="仿宋" w:eastAsia="仿宋" w:cs="仿宋"/>
          <w:spacing w:val="-11"/>
          <w:sz w:val="24"/>
          <w:szCs w:val="24"/>
        </w:rPr>
        <w:t>暂估价</w:t>
      </w:r>
    </w:p>
    <w:p w14:paraId="2829685E">
      <w:pPr>
        <w:spacing w:line="220" w:lineRule="auto"/>
        <w:rPr>
          <w:rFonts w:ascii="仿宋" w:hAnsi="仿宋" w:eastAsia="仿宋" w:cs="仿宋"/>
          <w:sz w:val="24"/>
          <w:szCs w:val="24"/>
        </w:rPr>
        <w:sectPr>
          <w:footerReference r:id="rId50" w:type="default"/>
          <w:pgSz w:w="11906" w:h="16840"/>
          <w:pgMar w:top="400" w:right="1420" w:bottom="1169" w:left="1418" w:header="0" w:footer="1007" w:gutter="0"/>
          <w:cols w:space="720" w:num="1"/>
        </w:sectPr>
      </w:pPr>
    </w:p>
    <w:p w14:paraId="0F83EB10">
      <w:pPr>
        <w:pStyle w:val="3"/>
        <w:spacing w:line="277" w:lineRule="auto"/>
      </w:pPr>
    </w:p>
    <w:p w14:paraId="3D4FE252">
      <w:pPr>
        <w:pStyle w:val="3"/>
        <w:spacing w:line="277" w:lineRule="auto"/>
      </w:pPr>
    </w:p>
    <w:p w14:paraId="5BEB1C78">
      <w:pPr>
        <w:pStyle w:val="3"/>
        <w:spacing w:line="278" w:lineRule="auto"/>
      </w:pPr>
    </w:p>
    <w:p w14:paraId="5856C6E0">
      <w:pPr>
        <w:pStyle w:val="3"/>
        <w:spacing w:line="278" w:lineRule="auto"/>
      </w:pPr>
    </w:p>
    <w:p w14:paraId="203B1A4C">
      <w:pPr>
        <w:spacing w:before="78" w:line="220" w:lineRule="auto"/>
        <w:ind w:left="523"/>
        <w:rPr>
          <w:rFonts w:ascii="仿宋" w:hAnsi="仿宋" w:eastAsia="仿宋" w:cs="仿宋"/>
          <w:sz w:val="24"/>
          <w:szCs w:val="24"/>
        </w:rPr>
      </w:pPr>
      <w:r>
        <w:rPr>
          <w:rFonts w:ascii="仿宋" w:hAnsi="仿宋" w:eastAsia="仿宋" w:cs="仿宋"/>
          <w:spacing w:val="-4"/>
          <w:sz w:val="24"/>
          <w:szCs w:val="24"/>
        </w:rPr>
        <w:t>暂估价材料和工程设备的明细详见附件 11：《暂估价一览表》。</w:t>
      </w:r>
    </w:p>
    <w:p w14:paraId="09DFA85E">
      <w:pPr>
        <w:spacing w:before="174" w:line="220" w:lineRule="auto"/>
        <w:ind w:left="52"/>
        <w:rPr>
          <w:rFonts w:ascii="仿宋" w:hAnsi="仿宋" w:eastAsia="仿宋" w:cs="仿宋"/>
          <w:sz w:val="24"/>
          <w:szCs w:val="24"/>
        </w:rPr>
      </w:pPr>
      <w:r>
        <w:rPr>
          <w:rFonts w:ascii="仿宋" w:hAnsi="仿宋" w:eastAsia="仿宋" w:cs="仿宋"/>
          <w:spacing w:val="-4"/>
          <w:sz w:val="24"/>
          <w:szCs w:val="24"/>
        </w:rPr>
        <w:t>10.7.1 依法必须招标的暂估价项目</w:t>
      </w:r>
    </w:p>
    <w:p w14:paraId="39F85652">
      <w:pPr>
        <w:spacing w:before="189" w:line="220" w:lineRule="auto"/>
        <w:ind w:left="514"/>
        <w:rPr>
          <w:rFonts w:ascii="仿宋" w:hAnsi="仿宋" w:eastAsia="仿宋" w:cs="仿宋"/>
          <w:sz w:val="24"/>
          <w:szCs w:val="24"/>
        </w:rPr>
      </w:pPr>
      <w:r>
        <w:rPr>
          <w:rFonts w:ascii="仿宋" w:hAnsi="仿宋" w:eastAsia="仿宋" w:cs="仿宋"/>
          <w:spacing w:val="-3"/>
          <w:sz w:val="24"/>
          <w:szCs w:val="24"/>
        </w:rPr>
        <w:t>对于依法必须招标的暂估价项目的确认和批准采取第</w:t>
      </w:r>
      <w:r>
        <w:rPr>
          <w:rFonts w:ascii="仿宋" w:hAnsi="仿宋" w:eastAsia="仿宋" w:cs="仿宋"/>
          <w:spacing w:val="36"/>
          <w:sz w:val="24"/>
          <w:szCs w:val="24"/>
          <w:u w:val="single" w:color="auto"/>
        </w:rPr>
        <w:t xml:space="preserve">   </w:t>
      </w:r>
      <w:r>
        <w:rPr>
          <w:rFonts w:ascii="仿宋" w:hAnsi="仿宋" w:eastAsia="仿宋" w:cs="仿宋"/>
          <w:spacing w:val="-86"/>
          <w:sz w:val="24"/>
          <w:szCs w:val="24"/>
        </w:rPr>
        <w:t xml:space="preserve"> </w:t>
      </w:r>
      <w:r>
        <w:rPr>
          <w:rFonts w:ascii="仿宋" w:hAnsi="仿宋" w:eastAsia="仿宋" w:cs="仿宋"/>
          <w:spacing w:val="-3"/>
          <w:sz w:val="24"/>
          <w:szCs w:val="24"/>
        </w:rPr>
        <w:t>种</w:t>
      </w:r>
      <w:r>
        <w:rPr>
          <w:rFonts w:ascii="仿宋" w:hAnsi="仿宋" w:eastAsia="仿宋" w:cs="仿宋"/>
          <w:spacing w:val="-4"/>
          <w:sz w:val="24"/>
          <w:szCs w:val="24"/>
        </w:rPr>
        <w:t>方式确定。</w:t>
      </w:r>
    </w:p>
    <w:p w14:paraId="2F26C56E">
      <w:pPr>
        <w:spacing w:before="153" w:line="220" w:lineRule="auto"/>
        <w:ind w:left="52"/>
        <w:rPr>
          <w:rFonts w:ascii="仿宋" w:hAnsi="仿宋" w:eastAsia="仿宋" w:cs="仿宋"/>
          <w:sz w:val="24"/>
          <w:szCs w:val="24"/>
        </w:rPr>
      </w:pPr>
      <w:r>
        <w:rPr>
          <w:rFonts w:ascii="仿宋" w:hAnsi="仿宋" w:eastAsia="仿宋" w:cs="仿宋"/>
          <w:spacing w:val="-3"/>
          <w:sz w:val="24"/>
          <w:szCs w:val="24"/>
        </w:rPr>
        <w:t>10.7.2 不属于依法必须招标的暂估</w:t>
      </w:r>
      <w:r>
        <w:rPr>
          <w:rFonts w:ascii="仿宋" w:hAnsi="仿宋" w:eastAsia="仿宋" w:cs="仿宋"/>
          <w:spacing w:val="-4"/>
          <w:sz w:val="24"/>
          <w:szCs w:val="24"/>
        </w:rPr>
        <w:t>价项目</w:t>
      </w:r>
    </w:p>
    <w:p w14:paraId="28E407E7">
      <w:pPr>
        <w:spacing w:before="174" w:line="220" w:lineRule="auto"/>
        <w:ind w:left="514"/>
        <w:rPr>
          <w:rFonts w:ascii="仿宋" w:hAnsi="仿宋" w:eastAsia="仿宋" w:cs="仿宋"/>
          <w:sz w:val="24"/>
          <w:szCs w:val="24"/>
        </w:rPr>
      </w:pPr>
      <w:r>
        <w:rPr>
          <w:rFonts w:ascii="仿宋" w:hAnsi="仿宋" w:eastAsia="仿宋" w:cs="仿宋"/>
          <w:spacing w:val="-2"/>
          <w:sz w:val="24"/>
          <w:szCs w:val="24"/>
        </w:rPr>
        <w:t>对于不属于依法必须招标的暂估价项目的确认和批准采取第</w:t>
      </w:r>
      <w:r>
        <w:rPr>
          <w:rFonts w:ascii="仿宋" w:hAnsi="仿宋" w:eastAsia="仿宋" w:cs="仿宋"/>
          <w:spacing w:val="66"/>
          <w:sz w:val="24"/>
          <w:szCs w:val="24"/>
          <w:u w:val="single" w:color="auto"/>
        </w:rPr>
        <w:t xml:space="preserve">  </w:t>
      </w:r>
      <w:r>
        <w:rPr>
          <w:rFonts w:ascii="仿宋" w:hAnsi="仿宋" w:eastAsia="仿宋" w:cs="仿宋"/>
          <w:spacing w:val="-2"/>
          <w:sz w:val="24"/>
          <w:szCs w:val="24"/>
        </w:rPr>
        <w:t xml:space="preserve"> 种方式确定。</w:t>
      </w:r>
    </w:p>
    <w:p w14:paraId="5CBE9051">
      <w:pPr>
        <w:spacing w:before="172" w:line="220" w:lineRule="auto"/>
        <w:ind w:left="532"/>
        <w:rPr>
          <w:rFonts w:ascii="仿宋" w:hAnsi="仿宋" w:eastAsia="仿宋" w:cs="仿宋"/>
          <w:sz w:val="24"/>
          <w:szCs w:val="24"/>
        </w:rPr>
      </w:pPr>
      <w:r>
        <w:rPr>
          <w:rFonts w:ascii="仿宋" w:hAnsi="仿宋" w:eastAsia="仿宋" w:cs="仿宋"/>
          <w:spacing w:val="-7"/>
          <w:sz w:val="24"/>
          <w:szCs w:val="24"/>
        </w:rPr>
        <w:t>第 3</w:t>
      </w:r>
      <w:r>
        <w:rPr>
          <w:rFonts w:ascii="仿宋" w:hAnsi="仿宋" w:eastAsia="仿宋" w:cs="仿宋"/>
          <w:spacing w:val="-29"/>
          <w:sz w:val="24"/>
          <w:szCs w:val="24"/>
        </w:rPr>
        <w:t xml:space="preserve"> </w:t>
      </w:r>
      <w:r>
        <w:rPr>
          <w:rFonts w:ascii="仿宋" w:hAnsi="仿宋" w:eastAsia="仿宋" w:cs="仿宋"/>
          <w:spacing w:val="-7"/>
          <w:sz w:val="24"/>
          <w:szCs w:val="24"/>
        </w:rPr>
        <w:t>种方式：承包人直接实施的暂估价项目</w:t>
      </w:r>
    </w:p>
    <w:p w14:paraId="7CC5A435">
      <w:pPr>
        <w:spacing w:before="173" w:line="220" w:lineRule="auto"/>
        <w:ind w:left="510"/>
        <w:rPr>
          <w:rFonts w:ascii="仿宋" w:hAnsi="仿宋" w:eastAsia="仿宋" w:cs="仿宋"/>
          <w:sz w:val="24"/>
          <w:szCs w:val="24"/>
        </w:rPr>
      </w:pPr>
      <w:r>
        <w:rPr>
          <w:rFonts w:ascii="仿宋" w:hAnsi="仿宋" w:eastAsia="仿宋" w:cs="仿宋"/>
          <w:spacing w:val="-2"/>
          <w:sz w:val="24"/>
          <w:szCs w:val="24"/>
        </w:rPr>
        <w:t>承包人直接实施的暂估价项目的约定：</w:t>
      </w:r>
      <w:r>
        <w:rPr>
          <w:rFonts w:ascii="仿宋" w:hAnsi="仿宋" w:eastAsia="仿宋" w:cs="仿宋"/>
          <w:sz w:val="24"/>
          <w:szCs w:val="24"/>
          <w:u w:val="single" w:color="auto"/>
        </w:rPr>
        <w:t xml:space="preserve">                                 </w:t>
      </w:r>
    </w:p>
    <w:p w14:paraId="409545EE">
      <w:pPr>
        <w:pStyle w:val="3"/>
        <w:spacing w:line="338" w:lineRule="auto"/>
      </w:pPr>
    </w:p>
    <w:p w14:paraId="2A6B399B">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64237693">
      <w:pPr>
        <w:spacing w:before="244" w:line="222" w:lineRule="auto"/>
        <w:ind w:left="52"/>
        <w:rPr>
          <w:rFonts w:ascii="仿宋" w:hAnsi="仿宋" w:eastAsia="仿宋" w:cs="仿宋"/>
          <w:sz w:val="24"/>
          <w:szCs w:val="24"/>
        </w:rPr>
      </w:pPr>
      <w:r>
        <w:rPr>
          <w:rFonts w:ascii="仿宋" w:hAnsi="仿宋" w:eastAsia="仿宋" w:cs="仿宋"/>
          <w:spacing w:val="-10"/>
          <w:sz w:val="24"/>
          <w:szCs w:val="24"/>
        </w:rPr>
        <w:t>10.8</w:t>
      </w:r>
      <w:r>
        <w:rPr>
          <w:rFonts w:ascii="仿宋" w:hAnsi="仿宋" w:eastAsia="仿宋" w:cs="仿宋"/>
          <w:spacing w:val="36"/>
          <w:sz w:val="24"/>
          <w:szCs w:val="24"/>
        </w:rPr>
        <w:t xml:space="preserve"> </w:t>
      </w:r>
      <w:r>
        <w:rPr>
          <w:rFonts w:ascii="仿宋" w:hAnsi="仿宋" w:eastAsia="仿宋" w:cs="仿宋"/>
          <w:spacing w:val="-10"/>
          <w:sz w:val="24"/>
          <w:szCs w:val="24"/>
        </w:rPr>
        <w:t>暂列金额</w:t>
      </w:r>
    </w:p>
    <w:p w14:paraId="3443320E">
      <w:pPr>
        <w:spacing w:before="293" w:line="222" w:lineRule="auto"/>
        <w:ind w:left="524"/>
        <w:rPr>
          <w:rFonts w:ascii="仿宋" w:hAnsi="仿宋" w:eastAsia="仿宋" w:cs="仿宋"/>
          <w:sz w:val="24"/>
          <w:szCs w:val="24"/>
        </w:rPr>
      </w:pPr>
      <w:r>
        <w:rPr>
          <w:rFonts w:ascii="仿宋" w:hAnsi="仿宋" w:eastAsia="仿宋" w:cs="仿宋"/>
          <w:spacing w:val="-3"/>
          <w:sz w:val="24"/>
          <w:szCs w:val="24"/>
        </w:rPr>
        <w:t>合同当事人关于暂列金额使用的约定：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41DE97FF">
      <w:pPr>
        <w:pStyle w:val="3"/>
        <w:spacing w:line="331" w:lineRule="auto"/>
      </w:pPr>
    </w:p>
    <w:p w14:paraId="00E9D486">
      <w:pPr>
        <w:tabs>
          <w:tab w:val="left" w:pos="6837"/>
        </w:tabs>
        <w:spacing w:before="19"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356F4ACD">
      <w:pPr>
        <w:pStyle w:val="3"/>
        <w:spacing w:line="284" w:lineRule="auto"/>
      </w:pPr>
    </w:p>
    <w:p w14:paraId="3A55F5E7">
      <w:pPr>
        <w:spacing w:before="79" w:line="222" w:lineRule="auto"/>
        <w:ind w:left="52"/>
        <w:rPr>
          <w:rFonts w:ascii="仿宋" w:hAnsi="仿宋" w:eastAsia="仿宋" w:cs="仿宋"/>
          <w:sz w:val="24"/>
          <w:szCs w:val="24"/>
        </w:rPr>
      </w:pPr>
      <w:r>
        <w:rPr>
          <w:rFonts w:ascii="仿宋" w:hAnsi="仿宋" w:eastAsia="仿宋" w:cs="仿宋"/>
          <w:b/>
          <w:bCs/>
          <w:spacing w:val="-13"/>
          <w:sz w:val="24"/>
          <w:szCs w:val="24"/>
        </w:rPr>
        <w:t>11.</w:t>
      </w:r>
      <w:r>
        <w:rPr>
          <w:rFonts w:ascii="仿宋" w:hAnsi="仿宋" w:eastAsia="仿宋" w:cs="仿宋"/>
          <w:spacing w:val="24"/>
          <w:sz w:val="24"/>
          <w:szCs w:val="24"/>
        </w:rPr>
        <w:t xml:space="preserve"> </w:t>
      </w:r>
      <w:r>
        <w:rPr>
          <w:rFonts w:ascii="仿宋" w:hAnsi="仿宋" w:eastAsia="仿宋" w:cs="仿宋"/>
          <w:b/>
          <w:bCs/>
          <w:spacing w:val="-13"/>
          <w:sz w:val="24"/>
          <w:szCs w:val="24"/>
        </w:rPr>
        <w:t>价格调整</w:t>
      </w:r>
    </w:p>
    <w:p w14:paraId="32228AB4">
      <w:pPr>
        <w:spacing w:before="292" w:line="222" w:lineRule="auto"/>
        <w:ind w:left="52"/>
        <w:rPr>
          <w:rFonts w:ascii="仿宋" w:hAnsi="仿宋" w:eastAsia="仿宋" w:cs="仿宋"/>
          <w:sz w:val="24"/>
          <w:szCs w:val="24"/>
        </w:rPr>
      </w:pPr>
      <w:r>
        <w:rPr>
          <w:rFonts w:ascii="仿宋" w:hAnsi="仿宋" w:eastAsia="仿宋" w:cs="仿宋"/>
          <w:spacing w:val="-4"/>
          <w:sz w:val="24"/>
          <w:szCs w:val="24"/>
        </w:rPr>
        <w:t>11.1 市场价格波动引起的调整</w:t>
      </w:r>
    </w:p>
    <w:p w14:paraId="2FE90ED6">
      <w:pPr>
        <w:spacing w:before="309" w:line="222" w:lineRule="auto"/>
        <w:ind w:left="524"/>
        <w:rPr>
          <w:rFonts w:ascii="仿宋" w:hAnsi="仿宋" w:eastAsia="仿宋" w:cs="仿宋"/>
          <w:sz w:val="24"/>
          <w:szCs w:val="24"/>
        </w:rPr>
      </w:pPr>
      <w:r>
        <w:rPr>
          <w:rFonts w:ascii="仿宋" w:hAnsi="仿宋" w:eastAsia="仿宋" w:cs="仿宋"/>
          <w:sz w:val="24"/>
          <w:szCs w:val="24"/>
        </w:rPr>
        <w:t>市场价格波动是否调整合同价格的约定：</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1"/>
          <w:sz w:val="24"/>
          <w:szCs w:val="24"/>
        </w:rPr>
        <w:t>。</w:t>
      </w:r>
    </w:p>
    <w:p w14:paraId="79E2A8BA">
      <w:pPr>
        <w:spacing w:before="158" w:line="221" w:lineRule="auto"/>
        <w:ind w:left="544"/>
        <w:rPr>
          <w:rFonts w:ascii="仿宋" w:hAnsi="仿宋" w:eastAsia="仿宋" w:cs="仿宋"/>
          <w:sz w:val="24"/>
          <w:szCs w:val="24"/>
        </w:rPr>
      </w:pPr>
      <w:r>
        <w:rPr>
          <w:rFonts w:ascii="仿宋" w:hAnsi="仿宋" w:eastAsia="仿宋" w:cs="仿宋"/>
          <w:spacing w:val="-5"/>
          <w:sz w:val="24"/>
          <w:szCs w:val="24"/>
        </w:rPr>
        <w:t>因市场价格波动调整合同价格，采用以下第</w:t>
      </w:r>
      <w:r>
        <w:rPr>
          <w:rFonts w:ascii="仿宋" w:hAnsi="仿宋" w:eastAsia="仿宋" w:cs="仿宋"/>
          <w:spacing w:val="40"/>
          <w:sz w:val="24"/>
          <w:szCs w:val="24"/>
          <w:u w:val="single" w:color="auto"/>
        </w:rPr>
        <w:t xml:space="preserve">   </w:t>
      </w:r>
      <w:r>
        <w:rPr>
          <w:rFonts w:ascii="仿宋" w:hAnsi="仿宋" w:eastAsia="仿宋" w:cs="仿宋"/>
          <w:spacing w:val="-79"/>
          <w:sz w:val="24"/>
          <w:szCs w:val="24"/>
        </w:rPr>
        <w:t xml:space="preserve"> </w:t>
      </w:r>
      <w:r>
        <w:rPr>
          <w:rFonts w:ascii="仿宋" w:hAnsi="仿宋" w:eastAsia="仿宋" w:cs="仿宋"/>
          <w:spacing w:val="-5"/>
          <w:sz w:val="24"/>
          <w:szCs w:val="24"/>
        </w:rPr>
        <w:t>种方式对合同价格进行调整：</w:t>
      </w:r>
    </w:p>
    <w:p w14:paraId="7A6B294F">
      <w:pPr>
        <w:spacing w:before="156" w:line="221" w:lineRule="auto"/>
        <w:ind w:left="530"/>
        <w:rPr>
          <w:rFonts w:ascii="仿宋" w:hAnsi="仿宋" w:eastAsia="仿宋" w:cs="仿宋"/>
          <w:sz w:val="24"/>
          <w:szCs w:val="24"/>
        </w:rPr>
      </w:pPr>
      <w:r>
        <w:rPr>
          <w:rFonts w:ascii="仿宋" w:hAnsi="仿宋" w:eastAsia="仿宋" w:cs="仿宋"/>
          <w:spacing w:val="-7"/>
          <w:sz w:val="24"/>
          <w:szCs w:val="24"/>
        </w:rPr>
        <w:t>第 1</w:t>
      </w:r>
      <w:r>
        <w:rPr>
          <w:rFonts w:ascii="仿宋" w:hAnsi="仿宋" w:eastAsia="仿宋" w:cs="仿宋"/>
          <w:spacing w:val="-27"/>
          <w:sz w:val="24"/>
          <w:szCs w:val="24"/>
        </w:rPr>
        <w:t xml:space="preserve"> </w:t>
      </w:r>
      <w:r>
        <w:rPr>
          <w:rFonts w:ascii="仿宋" w:hAnsi="仿宋" w:eastAsia="仿宋" w:cs="仿宋"/>
          <w:spacing w:val="-7"/>
          <w:sz w:val="24"/>
          <w:szCs w:val="24"/>
        </w:rPr>
        <w:t>种方式：采用价格指数进行价格调整。</w:t>
      </w:r>
    </w:p>
    <w:p w14:paraId="054C4999">
      <w:pPr>
        <w:spacing w:before="200" w:line="337" w:lineRule="auto"/>
        <w:ind w:left="42" w:right="1389" w:firstLine="481"/>
        <w:rPr>
          <w:rFonts w:ascii="仿宋" w:hAnsi="仿宋" w:eastAsia="仿宋" w:cs="仿宋"/>
          <w:sz w:val="24"/>
          <w:szCs w:val="24"/>
        </w:rPr>
      </w:pPr>
      <w:r>
        <w:rPr>
          <w:rFonts w:ascii="仿宋" w:hAnsi="仿宋" w:eastAsia="仿宋" w:cs="仿宋"/>
          <w:spacing w:val="-2"/>
          <w:sz w:val="24"/>
          <w:szCs w:val="24"/>
        </w:rPr>
        <w:t>关于各可调因子、定值和变值权重，以及基本价格指数及其来源的约</w:t>
      </w:r>
      <w:r>
        <w:rPr>
          <w:rFonts w:ascii="仿宋" w:hAnsi="仿宋" w:eastAsia="仿宋" w:cs="仿宋"/>
          <w:spacing w:val="7"/>
          <w:sz w:val="24"/>
          <w:szCs w:val="24"/>
        </w:rPr>
        <w:t xml:space="preserve"> </w:t>
      </w:r>
      <w:r>
        <w:rPr>
          <w:rFonts w:ascii="仿宋" w:hAnsi="仿宋" w:eastAsia="仿宋" w:cs="仿宋"/>
          <w:spacing w:val="-21"/>
          <w:sz w:val="24"/>
          <w:szCs w:val="24"/>
        </w:rPr>
        <w:t>定</w:t>
      </w:r>
      <w:r>
        <w:rPr>
          <w:rFonts w:ascii="仿宋" w:hAnsi="仿宋" w:eastAsia="仿宋" w:cs="仿宋"/>
          <w:spacing w:val="-5"/>
          <w:sz w:val="24"/>
          <w:szCs w:val="24"/>
        </w:rPr>
        <w:t>：</w:t>
      </w:r>
      <w:r>
        <w:rPr>
          <w:rFonts w:ascii="仿宋" w:hAnsi="仿宋" w:eastAsia="仿宋" w:cs="仿宋"/>
          <w:sz w:val="24"/>
          <w:szCs w:val="24"/>
          <w:u w:val="single" w:color="auto"/>
        </w:rPr>
        <w:t xml:space="preserve">                                                </w:t>
      </w:r>
      <w:r>
        <w:rPr>
          <w:rFonts w:ascii="仿宋" w:hAnsi="仿宋" w:eastAsia="仿宋" w:cs="仿宋"/>
          <w:spacing w:val="-5"/>
          <w:sz w:val="24"/>
          <w:szCs w:val="24"/>
        </w:rPr>
        <w:t>；</w:t>
      </w:r>
    </w:p>
    <w:p w14:paraId="7270FDAB">
      <w:pPr>
        <w:spacing w:before="22" w:line="221" w:lineRule="auto"/>
        <w:ind w:left="532"/>
        <w:rPr>
          <w:rFonts w:ascii="仿宋" w:hAnsi="仿宋" w:eastAsia="仿宋" w:cs="仿宋"/>
          <w:sz w:val="24"/>
          <w:szCs w:val="24"/>
        </w:rPr>
      </w:pPr>
      <w:r>
        <w:rPr>
          <w:rFonts w:ascii="仿宋" w:hAnsi="仿宋" w:eastAsia="仿宋" w:cs="仿宋"/>
          <w:spacing w:val="-6"/>
          <w:sz w:val="24"/>
          <w:szCs w:val="24"/>
        </w:rPr>
        <w:t>第</w:t>
      </w:r>
      <w:r>
        <w:rPr>
          <w:rFonts w:ascii="仿宋" w:hAnsi="仿宋" w:eastAsia="仿宋" w:cs="仿宋"/>
          <w:spacing w:val="-30"/>
          <w:sz w:val="24"/>
          <w:szCs w:val="24"/>
        </w:rPr>
        <w:t xml:space="preserve"> </w:t>
      </w:r>
      <w:r>
        <w:rPr>
          <w:rFonts w:ascii="仿宋" w:hAnsi="仿宋" w:eastAsia="仿宋" w:cs="仿宋"/>
          <w:spacing w:val="-6"/>
          <w:sz w:val="24"/>
          <w:szCs w:val="24"/>
        </w:rPr>
        <w:t>2</w:t>
      </w:r>
      <w:r>
        <w:rPr>
          <w:rFonts w:ascii="仿宋" w:hAnsi="仿宋" w:eastAsia="仿宋" w:cs="仿宋"/>
          <w:spacing w:val="-28"/>
          <w:sz w:val="24"/>
          <w:szCs w:val="24"/>
        </w:rPr>
        <w:t xml:space="preserve"> </w:t>
      </w:r>
      <w:r>
        <w:rPr>
          <w:rFonts w:ascii="仿宋" w:hAnsi="仿宋" w:eastAsia="仿宋" w:cs="仿宋"/>
          <w:spacing w:val="-6"/>
          <w:sz w:val="24"/>
          <w:szCs w:val="24"/>
        </w:rPr>
        <w:t>种方式：采用造价信息进行价格调整。</w:t>
      </w:r>
    </w:p>
    <w:p w14:paraId="2F6BA797">
      <w:pPr>
        <w:spacing w:before="174" w:line="222" w:lineRule="auto"/>
        <w:ind w:left="522"/>
        <w:rPr>
          <w:rFonts w:ascii="仿宋" w:hAnsi="仿宋" w:eastAsia="仿宋" w:cs="仿宋"/>
          <w:sz w:val="24"/>
          <w:szCs w:val="24"/>
        </w:rPr>
      </w:pPr>
      <w:r>
        <w:rPr>
          <w:rFonts w:ascii="仿宋" w:hAnsi="仿宋" w:eastAsia="仿宋" w:cs="仿宋"/>
          <w:spacing w:val="-2"/>
          <w:sz w:val="24"/>
          <w:szCs w:val="24"/>
        </w:rPr>
        <w:t>（2）关于基准价格的约定：</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57C6BA14">
      <w:pPr>
        <w:spacing w:before="187" w:line="346" w:lineRule="auto"/>
        <w:ind w:left="29" w:right="4" w:firstLine="485"/>
        <w:rPr>
          <w:rFonts w:ascii="仿宋" w:hAnsi="仿宋" w:eastAsia="仿宋" w:cs="仿宋"/>
          <w:sz w:val="24"/>
          <w:szCs w:val="24"/>
        </w:rPr>
      </w:pPr>
      <w:r>
        <w:rPr>
          <w:rFonts w:ascii="仿宋" w:hAnsi="仿宋" w:eastAsia="仿宋" w:cs="仿宋"/>
          <w:spacing w:val="-2"/>
          <w:sz w:val="24"/>
          <w:szCs w:val="24"/>
        </w:rPr>
        <w:t>专用合同条款①承包人在已标价工程量清单或预算书中载明的材料单价低于基准</w:t>
      </w:r>
      <w:r>
        <w:rPr>
          <w:rFonts w:ascii="仿宋" w:hAnsi="仿宋" w:eastAsia="仿宋" w:cs="仿宋"/>
          <w:spacing w:val="8"/>
          <w:sz w:val="24"/>
          <w:szCs w:val="24"/>
        </w:rPr>
        <w:t xml:space="preserve">  </w:t>
      </w:r>
      <w:r>
        <w:rPr>
          <w:rFonts w:ascii="仿宋" w:hAnsi="仿宋" w:eastAsia="仿宋" w:cs="仿宋"/>
          <w:spacing w:val="-2"/>
          <w:sz w:val="24"/>
          <w:szCs w:val="24"/>
        </w:rPr>
        <w:t>价格的：专用合同条款合同履行期间材料单价</w:t>
      </w:r>
      <w:r>
        <w:rPr>
          <w:rFonts w:ascii="仿宋" w:hAnsi="仿宋" w:eastAsia="仿宋" w:cs="仿宋"/>
          <w:spacing w:val="-3"/>
          <w:sz w:val="24"/>
          <w:szCs w:val="24"/>
        </w:rPr>
        <w:t>涨幅以基准价格为基础超过</w:t>
      </w:r>
      <w:r>
        <w:rPr>
          <w:rFonts w:ascii="仿宋" w:hAnsi="仿宋" w:eastAsia="仿宋" w:cs="仿宋"/>
          <w:spacing w:val="57"/>
          <w:sz w:val="24"/>
          <w:szCs w:val="24"/>
          <w:u w:val="single" w:color="auto"/>
        </w:rPr>
        <w:t xml:space="preserve">  </w:t>
      </w:r>
      <w:r>
        <w:rPr>
          <w:rFonts w:ascii="仿宋" w:hAnsi="仿宋" w:eastAsia="仿宋" w:cs="仿宋"/>
          <w:spacing w:val="-3"/>
          <w:sz w:val="24"/>
          <w:szCs w:val="24"/>
        </w:rPr>
        <w:t>%时，或材</w:t>
      </w:r>
      <w:r>
        <w:rPr>
          <w:rFonts w:ascii="仿宋" w:hAnsi="仿宋" w:eastAsia="仿宋" w:cs="仿宋"/>
          <w:spacing w:val="1"/>
          <w:sz w:val="24"/>
          <w:szCs w:val="24"/>
        </w:rPr>
        <w:t xml:space="preserve"> </w:t>
      </w:r>
      <w:r>
        <w:rPr>
          <w:rFonts w:ascii="仿宋" w:hAnsi="仿宋" w:eastAsia="仿宋" w:cs="仿宋"/>
          <w:spacing w:val="-2"/>
          <w:sz w:val="24"/>
          <w:szCs w:val="24"/>
        </w:rPr>
        <w:t>料单价跌幅以已标价工程量清单或预算书中载明材料</w:t>
      </w:r>
      <w:r>
        <w:rPr>
          <w:rFonts w:ascii="仿宋" w:hAnsi="仿宋" w:eastAsia="仿宋" w:cs="仿宋"/>
          <w:spacing w:val="-3"/>
          <w:sz w:val="24"/>
          <w:szCs w:val="24"/>
        </w:rPr>
        <w:t>单价为基础超过</w:t>
      </w:r>
      <w:r>
        <w:rPr>
          <w:rFonts w:ascii="仿宋" w:hAnsi="仿宋" w:eastAsia="仿宋" w:cs="仿宋"/>
          <w:spacing w:val="57"/>
          <w:sz w:val="24"/>
          <w:szCs w:val="24"/>
          <w:u w:val="single" w:color="auto"/>
        </w:rPr>
        <w:t xml:space="preserve">  </w:t>
      </w:r>
      <w:r>
        <w:rPr>
          <w:rFonts w:ascii="仿宋" w:hAnsi="仿宋" w:eastAsia="仿宋" w:cs="仿宋"/>
          <w:spacing w:val="-3"/>
          <w:sz w:val="24"/>
          <w:szCs w:val="24"/>
        </w:rPr>
        <w:t>%时，其超过部</w:t>
      </w:r>
      <w:r>
        <w:rPr>
          <w:rFonts w:ascii="仿宋" w:hAnsi="仿宋" w:eastAsia="仿宋" w:cs="仿宋"/>
          <w:spacing w:val="1"/>
          <w:sz w:val="24"/>
          <w:szCs w:val="24"/>
        </w:rPr>
        <w:t xml:space="preserve"> </w:t>
      </w:r>
      <w:r>
        <w:rPr>
          <w:rFonts w:ascii="仿宋" w:hAnsi="仿宋" w:eastAsia="仿宋" w:cs="仿宋"/>
          <w:spacing w:val="-5"/>
          <w:sz w:val="24"/>
          <w:szCs w:val="24"/>
        </w:rPr>
        <w:t>分据实调整。</w:t>
      </w:r>
    </w:p>
    <w:p w14:paraId="3C9C2E4F">
      <w:pPr>
        <w:spacing w:before="39" w:line="278" w:lineRule="auto"/>
        <w:ind w:left="33" w:right="2" w:firstLine="461"/>
        <w:rPr>
          <w:rFonts w:ascii="仿宋" w:hAnsi="仿宋" w:eastAsia="仿宋" w:cs="仿宋"/>
          <w:sz w:val="24"/>
          <w:szCs w:val="24"/>
        </w:rPr>
      </w:pPr>
      <w:r>
        <w:rPr>
          <w:rFonts w:ascii="仿宋" w:hAnsi="仿宋" w:eastAsia="仿宋" w:cs="仿宋"/>
          <w:spacing w:val="-2"/>
          <w:sz w:val="24"/>
          <w:szCs w:val="24"/>
        </w:rPr>
        <w:t>②承包人在已标价工程量清单或预算书中载明的材料单价高于基准</w:t>
      </w:r>
      <w:r>
        <w:rPr>
          <w:rFonts w:ascii="仿宋" w:hAnsi="仿宋" w:eastAsia="仿宋" w:cs="仿宋"/>
          <w:spacing w:val="-3"/>
          <w:sz w:val="24"/>
          <w:szCs w:val="24"/>
        </w:rPr>
        <w:t>价格的：专用合</w:t>
      </w:r>
      <w:r>
        <w:rPr>
          <w:rFonts w:ascii="仿宋" w:hAnsi="仿宋" w:eastAsia="仿宋" w:cs="仿宋"/>
          <w:sz w:val="24"/>
          <w:szCs w:val="24"/>
        </w:rPr>
        <w:t xml:space="preserve"> </w:t>
      </w:r>
      <w:r>
        <w:rPr>
          <w:rFonts w:ascii="仿宋" w:hAnsi="仿宋" w:eastAsia="仿宋" w:cs="仿宋"/>
          <w:spacing w:val="-2"/>
          <w:sz w:val="24"/>
          <w:szCs w:val="24"/>
        </w:rPr>
        <w:t>同条款合同履行期间材料单价跌幅以基准价格为</w:t>
      </w:r>
      <w:r>
        <w:rPr>
          <w:rFonts w:ascii="仿宋" w:hAnsi="仿宋" w:eastAsia="仿宋" w:cs="仿宋"/>
          <w:spacing w:val="-3"/>
          <w:sz w:val="24"/>
          <w:szCs w:val="24"/>
        </w:rPr>
        <w:t>基础超过</w:t>
      </w:r>
      <w:r>
        <w:rPr>
          <w:rFonts w:ascii="仿宋" w:hAnsi="仿宋" w:eastAsia="仿宋" w:cs="仿宋"/>
          <w:spacing w:val="57"/>
          <w:sz w:val="24"/>
          <w:szCs w:val="24"/>
          <w:u w:val="single" w:color="auto"/>
        </w:rPr>
        <w:t xml:space="preserve">  </w:t>
      </w:r>
      <w:r>
        <w:rPr>
          <w:rFonts w:ascii="仿宋" w:hAnsi="仿宋" w:eastAsia="仿宋" w:cs="仿宋"/>
          <w:spacing w:val="-3"/>
          <w:sz w:val="24"/>
          <w:szCs w:val="24"/>
        </w:rPr>
        <w:t>%时，材料单价涨幅以已标</w:t>
      </w:r>
      <w:r>
        <w:rPr>
          <w:rFonts w:ascii="仿宋" w:hAnsi="仿宋" w:eastAsia="仿宋" w:cs="仿宋"/>
          <w:spacing w:val="1"/>
          <w:sz w:val="24"/>
          <w:szCs w:val="24"/>
        </w:rPr>
        <w:t xml:space="preserve"> </w:t>
      </w:r>
      <w:r>
        <w:rPr>
          <w:rFonts w:ascii="仿宋" w:hAnsi="仿宋" w:eastAsia="仿宋" w:cs="仿宋"/>
          <w:spacing w:val="-1"/>
          <w:sz w:val="24"/>
          <w:szCs w:val="24"/>
        </w:rPr>
        <w:t>价工程量清单或预算书中载明材料单价为基础超过</w:t>
      </w:r>
      <w:r>
        <w:rPr>
          <w:rFonts w:ascii="仿宋" w:hAnsi="仿宋" w:eastAsia="仿宋" w:cs="仿宋"/>
          <w:spacing w:val="60"/>
          <w:sz w:val="24"/>
          <w:szCs w:val="24"/>
          <w:u w:val="single" w:color="auto"/>
        </w:rPr>
        <w:t xml:space="preserve">  </w:t>
      </w:r>
      <w:r>
        <w:rPr>
          <w:rFonts w:ascii="仿宋" w:hAnsi="仿宋" w:eastAsia="仿宋" w:cs="仿宋"/>
          <w:spacing w:val="-1"/>
          <w:sz w:val="24"/>
          <w:szCs w:val="24"/>
        </w:rPr>
        <w:t>%时，其超过部分据实调整。</w:t>
      </w:r>
    </w:p>
    <w:p w14:paraId="70D40273">
      <w:pPr>
        <w:spacing w:before="290" w:line="253" w:lineRule="auto"/>
        <w:ind w:left="44" w:firstLine="613"/>
        <w:rPr>
          <w:rFonts w:ascii="仿宋" w:hAnsi="仿宋" w:eastAsia="仿宋" w:cs="仿宋"/>
          <w:sz w:val="24"/>
          <w:szCs w:val="24"/>
        </w:rPr>
      </w:pPr>
      <w:r>
        <w:rPr>
          <w:rFonts w:ascii="仿宋" w:hAnsi="仿宋" w:eastAsia="仿宋" w:cs="仿宋"/>
          <w:sz w:val="24"/>
          <w:szCs w:val="24"/>
        </w:rPr>
        <w:t>③承包人在已标价工程量清单或预算书中载</w:t>
      </w:r>
      <w:r>
        <w:rPr>
          <w:rFonts w:ascii="仿宋" w:hAnsi="仿宋" w:eastAsia="仿宋" w:cs="仿宋"/>
          <w:spacing w:val="-1"/>
          <w:sz w:val="24"/>
          <w:szCs w:val="24"/>
        </w:rPr>
        <w:t>明的材料单价等于基准单价的：专用</w:t>
      </w:r>
      <w:r>
        <w:rPr>
          <w:rFonts w:ascii="仿宋" w:hAnsi="仿宋" w:eastAsia="仿宋" w:cs="仿宋"/>
          <w:sz w:val="24"/>
          <w:szCs w:val="24"/>
        </w:rPr>
        <w:t xml:space="preserve"> </w:t>
      </w:r>
      <w:r>
        <w:rPr>
          <w:rFonts w:ascii="仿宋" w:hAnsi="仿宋" w:eastAsia="仿宋" w:cs="仿宋"/>
          <w:spacing w:val="-3"/>
          <w:sz w:val="24"/>
          <w:szCs w:val="24"/>
        </w:rPr>
        <w:t>合同条款合同履行期间材料单价涨跌幅以基准单价为基础超过±</w:t>
      </w:r>
      <w:r>
        <w:rPr>
          <w:rFonts w:ascii="仿宋" w:hAnsi="仿宋" w:eastAsia="仿宋" w:cs="仿宋"/>
          <w:spacing w:val="64"/>
          <w:sz w:val="24"/>
          <w:szCs w:val="24"/>
          <w:u w:val="single" w:color="auto"/>
        </w:rPr>
        <w:t xml:space="preserve">  </w:t>
      </w:r>
      <w:r>
        <w:rPr>
          <w:rFonts w:ascii="仿宋" w:hAnsi="仿宋" w:eastAsia="仿宋" w:cs="仿宋"/>
          <w:spacing w:val="-3"/>
          <w:sz w:val="24"/>
          <w:szCs w:val="24"/>
        </w:rPr>
        <w:t>%时，其超过部分据</w:t>
      </w:r>
    </w:p>
    <w:p w14:paraId="477914C5">
      <w:pPr>
        <w:spacing w:line="253" w:lineRule="auto"/>
        <w:rPr>
          <w:rFonts w:ascii="仿宋" w:hAnsi="仿宋" w:eastAsia="仿宋" w:cs="仿宋"/>
          <w:sz w:val="24"/>
          <w:szCs w:val="24"/>
        </w:rPr>
        <w:sectPr>
          <w:footerReference r:id="rId51" w:type="default"/>
          <w:pgSz w:w="11906" w:h="16840"/>
          <w:pgMar w:top="400" w:right="1425" w:bottom="1169" w:left="1418" w:header="0" w:footer="1007" w:gutter="0"/>
          <w:cols w:space="720" w:num="1"/>
        </w:sectPr>
      </w:pPr>
    </w:p>
    <w:p w14:paraId="66FF549C">
      <w:pPr>
        <w:pStyle w:val="3"/>
        <w:spacing w:line="278" w:lineRule="auto"/>
      </w:pPr>
    </w:p>
    <w:p w14:paraId="06A6F678">
      <w:pPr>
        <w:pStyle w:val="3"/>
        <w:spacing w:line="278" w:lineRule="auto"/>
      </w:pPr>
    </w:p>
    <w:p w14:paraId="0A734CD1">
      <w:pPr>
        <w:pStyle w:val="3"/>
        <w:spacing w:line="278" w:lineRule="auto"/>
      </w:pPr>
    </w:p>
    <w:p w14:paraId="5FCC24D1">
      <w:pPr>
        <w:pStyle w:val="3"/>
        <w:spacing w:line="278" w:lineRule="auto"/>
      </w:pPr>
    </w:p>
    <w:p w14:paraId="6FAF7442">
      <w:pPr>
        <w:spacing w:before="78" w:line="222" w:lineRule="auto"/>
        <w:ind w:left="42"/>
        <w:rPr>
          <w:rFonts w:ascii="仿宋" w:hAnsi="仿宋" w:eastAsia="仿宋" w:cs="仿宋"/>
          <w:sz w:val="24"/>
          <w:szCs w:val="24"/>
        </w:rPr>
      </w:pPr>
      <w:r>
        <w:rPr>
          <w:rFonts w:ascii="仿宋" w:hAnsi="仿宋" w:eastAsia="仿宋" w:cs="仿宋"/>
          <w:spacing w:val="-9"/>
          <w:sz w:val="24"/>
          <w:szCs w:val="24"/>
        </w:rPr>
        <w:t>实调整。</w:t>
      </w:r>
    </w:p>
    <w:p w14:paraId="302F985C">
      <w:pPr>
        <w:spacing w:before="169" w:line="221" w:lineRule="auto"/>
        <w:ind w:left="698"/>
        <w:rPr>
          <w:rFonts w:ascii="仿宋" w:hAnsi="仿宋" w:eastAsia="仿宋" w:cs="仿宋"/>
          <w:sz w:val="24"/>
          <w:szCs w:val="24"/>
        </w:rPr>
      </w:pPr>
      <w:r>
        <w:rPr>
          <w:rFonts w:ascii="仿宋" w:hAnsi="仿宋" w:eastAsia="仿宋" w:cs="仿宋"/>
          <w:spacing w:val="-5"/>
          <w:sz w:val="24"/>
          <w:szCs w:val="24"/>
        </w:rPr>
        <w:t>第</w:t>
      </w:r>
      <w:r>
        <w:rPr>
          <w:rFonts w:ascii="仿宋" w:hAnsi="仿宋" w:eastAsia="仿宋" w:cs="仿宋"/>
          <w:spacing w:val="-19"/>
          <w:sz w:val="24"/>
          <w:szCs w:val="24"/>
        </w:rPr>
        <w:t xml:space="preserve"> </w:t>
      </w:r>
      <w:r>
        <w:rPr>
          <w:rFonts w:ascii="仿宋" w:hAnsi="仿宋" w:eastAsia="仿宋" w:cs="仿宋"/>
          <w:spacing w:val="-5"/>
          <w:sz w:val="24"/>
          <w:szCs w:val="24"/>
        </w:rPr>
        <w:t>3</w:t>
      </w:r>
      <w:r>
        <w:rPr>
          <w:rFonts w:ascii="仿宋" w:hAnsi="仿宋" w:eastAsia="仿宋" w:cs="仿宋"/>
          <w:spacing w:val="-28"/>
          <w:sz w:val="24"/>
          <w:szCs w:val="24"/>
        </w:rPr>
        <w:t xml:space="preserve"> </w:t>
      </w:r>
      <w:r>
        <w:rPr>
          <w:rFonts w:ascii="仿宋" w:hAnsi="仿宋" w:eastAsia="仿宋" w:cs="仿宋"/>
          <w:spacing w:val="-5"/>
          <w:sz w:val="24"/>
          <w:szCs w:val="24"/>
        </w:rPr>
        <w:t>种方式：其他价格调整方式：</w:t>
      </w:r>
      <w:r>
        <w:rPr>
          <w:rFonts w:ascii="仿宋" w:hAnsi="仿宋" w:eastAsia="仿宋" w:cs="仿宋"/>
          <w:spacing w:val="-5"/>
          <w:sz w:val="24"/>
          <w:szCs w:val="24"/>
          <w:u w:val="single" w:color="auto"/>
        </w:rPr>
        <w:t xml:space="preserve">                                   </w:t>
      </w:r>
    </w:p>
    <w:p w14:paraId="0AA788B5">
      <w:pPr>
        <w:pStyle w:val="3"/>
        <w:spacing w:line="330" w:lineRule="auto"/>
      </w:pPr>
    </w:p>
    <w:p w14:paraId="48446079">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FB95682">
      <w:pPr>
        <w:pStyle w:val="3"/>
        <w:spacing w:line="281" w:lineRule="auto"/>
      </w:pPr>
    </w:p>
    <w:p w14:paraId="1F40F707">
      <w:pPr>
        <w:spacing w:before="78" w:line="222" w:lineRule="auto"/>
        <w:ind w:left="52"/>
        <w:rPr>
          <w:rFonts w:ascii="仿宋" w:hAnsi="仿宋" w:eastAsia="仿宋" w:cs="仿宋"/>
          <w:sz w:val="24"/>
          <w:szCs w:val="24"/>
        </w:rPr>
      </w:pPr>
      <w:r>
        <w:rPr>
          <w:rFonts w:ascii="仿宋" w:hAnsi="仿宋" w:eastAsia="仿宋" w:cs="仿宋"/>
          <w:b/>
          <w:bCs/>
          <w:spacing w:val="-7"/>
          <w:sz w:val="24"/>
          <w:szCs w:val="24"/>
        </w:rPr>
        <w:t>12.</w:t>
      </w:r>
      <w:r>
        <w:rPr>
          <w:rFonts w:ascii="仿宋" w:hAnsi="仿宋" w:eastAsia="仿宋" w:cs="仿宋"/>
          <w:spacing w:val="-7"/>
          <w:sz w:val="24"/>
          <w:szCs w:val="24"/>
        </w:rPr>
        <w:t xml:space="preserve"> </w:t>
      </w:r>
      <w:r>
        <w:rPr>
          <w:rFonts w:ascii="仿宋" w:hAnsi="仿宋" w:eastAsia="仿宋" w:cs="仿宋"/>
          <w:b/>
          <w:bCs/>
          <w:spacing w:val="-7"/>
          <w:sz w:val="24"/>
          <w:szCs w:val="24"/>
        </w:rPr>
        <w:t>合同价格、计量与支付</w:t>
      </w:r>
    </w:p>
    <w:p w14:paraId="7D33E4EE">
      <w:pPr>
        <w:spacing w:before="289" w:line="222" w:lineRule="auto"/>
        <w:ind w:left="52"/>
        <w:rPr>
          <w:rFonts w:ascii="仿宋" w:hAnsi="仿宋" w:eastAsia="仿宋" w:cs="仿宋"/>
          <w:sz w:val="24"/>
          <w:szCs w:val="24"/>
        </w:rPr>
      </w:pPr>
      <w:r>
        <w:rPr>
          <w:rFonts w:ascii="仿宋" w:hAnsi="仿宋" w:eastAsia="仿宋" w:cs="仿宋"/>
          <w:spacing w:val="-8"/>
          <w:sz w:val="24"/>
          <w:szCs w:val="24"/>
        </w:rPr>
        <w:t>12.1</w:t>
      </w:r>
      <w:r>
        <w:rPr>
          <w:rFonts w:ascii="仿宋" w:hAnsi="仿宋" w:eastAsia="仿宋" w:cs="仿宋"/>
          <w:spacing w:val="34"/>
          <w:sz w:val="24"/>
          <w:szCs w:val="24"/>
        </w:rPr>
        <w:t xml:space="preserve"> </w:t>
      </w:r>
      <w:r>
        <w:rPr>
          <w:rFonts w:ascii="仿宋" w:hAnsi="仿宋" w:eastAsia="仿宋" w:cs="仿宋"/>
          <w:spacing w:val="-8"/>
          <w:sz w:val="24"/>
          <w:szCs w:val="24"/>
        </w:rPr>
        <w:t>合同价格形式</w:t>
      </w:r>
    </w:p>
    <w:p w14:paraId="7F22E8F0">
      <w:pPr>
        <w:spacing w:before="287" w:line="221" w:lineRule="auto"/>
        <w:ind w:left="52"/>
        <w:rPr>
          <w:rFonts w:ascii="仿宋" w:hAnsi="仿宋" w:eastAsia="仿宋" w:cs="仿宋"/>
          <w:sz w:val="24"/>
          <w:szCs w:val="24"/>
        </w:rPr>
      </w:pPr>
      <w:r>
        <w:rPr>
          <w:rFonts w:ascii="仿宋" w:hAnsi="仿宋" w:eastAsia="仿宋" w:cs="仿宋"/>
          <w:spacing w:val="-7"/>
          <w:sz w:val="24"/>
          <w:szCs w:val="24"/>
        </w:rPr>
        <w:t>1、单价合同。</w:t>
      </w:r>
    </w:p>
    <w:p w14:paraId="716CCC15">
      <w:pPr>
        <w:spacing w:before="174" w:line="221" w:lineRule="auto"/>
        <w:ind w:left="518"/>
        <w:rPr>
          <w:rFonts w:ascii="仿宋" w:hAnsi="仿宋" w:eastAsia="仿宋" w:cs="仿宋"/>
          <w:sz w:val="24"/>
          <w:szCs w:val="24"/>
        </w:rPr>
      </w:pPr>
      <w:r>
        <w:rPr>
          <w:rFonts w:ascii="仿宋" w:hAnsi="仿宋" w:eastAsia="仿宋" w:cs="仿宋"/>
          <w:spacing w:val="-3"/>
          <w:sz w:val="24"/>
          <w:szCs w:val="24"/>
        </w:rPr>
        <w:t>综合单价包含的风险范围：</w:t>
      </w:r>
      <w:r>
        <w:rPr>
          <w:rFonts w:ascii="仿宋" w:hAnsi="仿宋" w:eastAsia="仿宋" w:cs="仿宋"/>
          <w:spacing w:val="-3"/>
          <w:sz w:val="24"/>
          <w:szCs w:val="24"/>
          <w:u w:val="single" w:color="auto"/>
        </w:rPr>
        <w:t xml:space="preserve">                                            </w:t>
      </w:r>
    </w:p>
    <w:p w14:paraId="65435A31">
      <w:pPr>
        <w:pStyle w:val="3"/>
        <w:spacing w:line="337" w:lineRule="auto"/>
      </w:pPr>
    </w:p>
    <w:p w14:paraId="3BE7562C">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5C3490D7">
      <w:pPr>
        <w:spacing w:before="241" w:line="222" w:lineRule="auto"/>
        <w:ind w:left="514"/>
        <w:rPr>
          <w:rFonts w:ascii="仿宋" w:hAnsi="仿宋" w:eastAsia="仿宋" w:cs="仿宋"/>
          <w:sz w:val="24"/>
          <w:szCs w:val="24"/>
        </w:rPr>
      </w:pPr>
      <w:r>
        <w:rPr>
          <w:rFonts w:ascii="仿宋" w:hAnsi="仿宋" w:eastAsia="仿宋" w:cs="仿宋"/>
          <w:spacing w:val="-2"/>
          <w:sz w:val="24"/>
          <w:szCs w:val="24"/>
        </w:rPr>
        <w:t>风险费用的计算方法：</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p>
    <w:p w14:paraId="5FB70F4E">
      <w:pPr>
        <w:pStyle w:val="3"/>
        <w:spacing w:line="331" w:lineRule="auto"/>
      </w:pPr>
    </w:p>
    <w:p w14:paraId="3820E12F">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040232B1">
      <w:pPr>
        <w:spacing w:before="242" w:line="222" w:lineRule="auto"/>
        <w:ind w:left="514"/>
        <w:rPr>
          <w:rFonts w:ascii="仿宋" w:hAnsi="仿宋" w:eastAsia="仿宋" w:cs="仿宋"/>
          <w:sz w:val="24"/>
          <w:szCs w:val="24"/>
        </w:rPr>
      </w:pPr>
      <w:r>
        <w:rPr>
          <w:rFonts w:ascii="仿宋" w:hAnsi="仿宋" w:eastAsia="仿宋" w:cs="仿宋"/>
          <w:spacing w:val="-3"/>
          <w:sz w:val="24"/>
          <w:szCs w:val="24"/>
        </w:rPr>
        <w:t>风险范围以外合同价格的调整方法：</w:t>
      </w:r>
      <w:r>
        <w:rPr>
          <w:rFonts w:ascii="仿宋" w:hAnsi="仿宋" w:eastAsia="仿宋" w:cs="仿宋"/>
          <w:spacing w:val="-3"/>
          <w:sz w:val="24"/>
          <w:szCs w:val="24"/>
          <w:u w:val="single" w:color="auto"/>
        </w:rPr>
        <w:t xml:space="preserve">                                        </w:t>
      </w:r>
    </w:p>
    <w:p w14:paraId="5BCA6D82">
      <w:pPr>
        <w:pStyle w:val="3"/>
        <w:spacing w:line="328" w:lineRule="auto"/>
      </w:pPr>
    </w:p>
    <w:p w14:paraId="5EBFB079">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352E3456">
      <w:pPr>
        <w:spacing w:before="239" w:line="222" w:lineRule="auto"/>
        <w:ind w:left="21"/>
        <w:rPr>
          <w:rFonts w:ascii="仿宋" w:hAnsi="仿宋" w:eastAsia="仿宋" w:cs="仿宋"/>
          <w:sz w:val="24"/>
          <w:szCs w:val="24"/>
        </w:rPr>
      </w:pPr>
      <w:r>
        <w:rPr>
          <w:rFonts w:ascii="仿宋" w:hAnsi="仿宋" w:eastAsia="仿宋" w:cs="仿宋"/>
          <w:spacing w:val="-3"/>
          <w:sz w:val="24"/>
          <w:szCs w:val="24"/>
        </w:rPr>
        <w:t>2、总价合同。</w:t>
      </w:r>
    </w:p>
    <w:p w14:paraId="2DB48E66">
      <w:pPr>
        <w:spacing w:before="172" w:line="222" w:lineRule="auto"/>
        <w:ind w:left="532"/>
        <w:rPr>
          <w:rFonts w:ascii="仿宋" w:hAnsi="仿宋" w:eastAsia="仿宋" w:cs="仿宋"/>
          <w:sz w:val="24"/>
          <w:szCs w:val="24"/>
        </w:rPr>
      </w:pPr>
      <w:r>
        <w:rPr>
          <w:rFonts w:ascii="仿宋" w:hAnsi="仿宋" w:eastAsia="仿宋" w:cs="仿宋"/>
          <w:spacing w:val="-3"/>
          <w:sz w:val="24"/>
          <w:szCs w:val="24"/>
        </w:rPr>
        <w:t>总价包含的风险范围：</w:t>
      </w:r>
      <w:r>
        <w:rPr>
          <w:rFonts w:ascii="仿宋" w:hAnsi="仿宋" w:eastAsia="仿宋" w:cs="仿宋"/>
          <w:spacing w:val="-3"/>
          <w:sz w:val="24"/>
          <w:szCs w:val="24"/>
          <w:u w:val="single" w:color="auto"/>
        </w:rPr>
        <w:t xml:space="preserve">                                                  </w:t>
      </w:r>
    </w:p>
    <w:p w14:paraId="579FE82E">
      <w:pPr>
        <w:pStyle w:val="3"/>
        <w:spacing w:line="328" w:lineRule="auto"/>
      </w:pPr>
    </w:p>
    <w:p w14:paraId="460605C7">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D5972C3">
      <w:pPr>
        <w:spacing w:before="240" w:line="222" w:lineRule="auto"/>
        <w:ind w:left="514"/>
        <w:rPr>
          <w:rFonts w:ascii="仿宋" w:hAnsi="仿宋" w:eastAsia="仿宋" w:cs="仿宋"/>
          <w:sz w:val="24"/>
          <w:szCs w:val="24"/>
        </w:rPr>
      </w:pPr>
      <w:r>
        <w:rPr>
          <w:rFonts w:ascii="仿宋" w:hAnsi="仿宋" w:eastAsia="仿宋" w:cs="仿宋"/>
          <w:spacing w:val="-3"/>
          <w:sz w:val="24"/>
          <w:szCs w:val="24"/>
        </w:rPr>
        <w:t>风险费用的计算方法：</w:t>
      </w:r>
      <w:r>
        <w:rPr>
          <w:rFonts w:ascii="仿宋" w:hAnsi="仿宋" w:eastAsia="仿宋" w:cs="仿宋"/>
          <w:spacing w:val="-3"/>
          <w:sz w:val="24"/>
          <w:szCs w:val="24"/>
          <w:u w:val="single" w:color="auto"/>
        </w:rPr>
        <w:t xml:space="preserve">                                                </w:t>
      </w:r>
    </w:p>
    <w:p w14:paraId="1A2373CC">
      <w:pPr>
        <w:pStyle w:val="3"/>
        <w:spacing w:line="334" w:lineRule="auto"/>
      </w:pPr>
    </w:p>
    <w:p w14:paraId="0110AD4F">
      <w:pPr>
        <w:tabs>
          <w:tab w:val="left" w:pos="815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6A64A6E0">
      <w:pPr>
        <w:spacing w:before="245" w:line="222" w:lineRule="auto"/>
        <w:ind w:left="514"/>
        <w:rPr>
          <w:rFonts w:ascii="仿宋" w:hAnsi="仿宋" w:eastAsia="仿宋" w:cs="仿宋"/>
          <w:sz w:val="24"/>
          <w:szCs w:val="24"/>
        </w:rPr>
      </w:pPr>
      <w:r>
        <w:rPr>
          <w:rFonts w:ascii="仿宋" w:hAnsi="仿宋" w:eastAsia="仿宋" w:cs="仿宋"/>
          <w:spacing w:val="-3"/>
          <w:sz w:val="24"/>
          <w:szCs w:val="24"/>
        </w:rPr>
        <w:t>风险范围以外合同价格的调整方法：</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5D013390">
      <w:pPr>
        <w:pStyle w:val="3"/>
        <w:spacing w:line="330" w:lineRule="auto"/>
      </w:pPr>
    </w:p>
    <w:p w14:paraId="76C32200">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51828D82">
      <w:pPr>
        <w:spacing w:before="238" w:line="222" w:lineRule="auto"/>
        <w:ind w:left="25"/>
        <w:rPr>
          <w:rFonts w:ascii="仿宋" w:hAnsi="仿宋" w:eastAsia="仿宋" w:cs="仿宋"/>
          <w:sz w:val="24"/>
          <w:szCs w:val="24"/>
        </w:rPr>
      </w:pPr>
      <w:r>
        <w:rPr>
          <w:rFonts w:ascii="仿宋" w:hAnsi="仿宋" w:eastAsia="仿宋" w:cs="仿宋"/>
          <w:spacing w:val="-2"/>
          <w:sz w:val="24"/>
          <w:szCs w:val="24"/>
        </w:rPr>
        <w:t>3、其他价格方式：</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p>
    <w:p w14:paraId="6F9617A9">
      <w:pPr>
        <w:pStyle w:val="3"/>
        <w:tabs>
          <w:tab w:val="left" w:pos="9000"/>
        </w:tabs>
        <w:spacing w:before="219"/>
      </w:pPr>
      <w:r>
        <w:rPr>
          <w:u w:val="single" w:color="auto"/>
        </w:rPr>
        <w:tab/>
      </w:r>
    </w:p>
    <w:p w14:paraId="75DAD5EA">
      <w:pPr>
        <w:pStyle w:val="3"/>
        <w:spacing w:line="329" w:lineRule="auto"/>
      </w:pPr>
    </w:p>
    <w:p w14:paraId="1749961F">
      <w:pPr>
        <w:tabs>
          <w:tab w:val="left" w:pos="479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8ABDF55">
      <w:pPr>
        <w:spacing w:before="242" w:line="223" w:lineRule="auto"/>
        <w:ind w:left="52"/>
        <w:rPr>
          <w:rFonts w:ascii="仿宋" w:hAnsi="仿宋" w:eastAsia="仿宋" w:cs="仿宋"/>
          <w:sz w:val="24"/>
          <w:szCs w:val="24"/>
        </w:rPr>
      </w:pPr>
      <w:r>
        <w:rPr>
          <w:rFonts w:ascii="仿宋" w:hAnsi="仿宋" w:eastAsia="仿宋" w:cs="仿宋"/>
          <w:spacing w:val="-11"/>
          <w:sz w:val="24"/>
          <w:szCs w:val="24"/>
        </w:rPr>
        <w:t>12.2</w:t>
      </w:r>
      <w:r>
        <w:rPr>
          <w:rFonts w:ascii="仿宋" w:hAnsi="仿宋" w:eastAsia="仿宋" w:cs="仿宋"/>
          <w:spacing w:val="35"/>
          <w:sz w:val="24"/>
          <w:szCs w:val="24"/>
        </w:rPr>
        <w:t xml:space="preserve"> </w:t>
      </w:r>
      <w:r>
        <w:rPr>
          <w:rFonts w:ascii="仿宋" w:hAnsi="仿宋" w:eastAsia="仿宋" w:cs="仿宋"/>
          <w:spacing w:val="-11"/>
          <w:sz w:val="24"/>
          <w:szCs w:val="24"/>
        </w:rPr>
        <w:t>预付款</w:t>
      </w:r>
    </w:p>
    <w:p w14:paraId="0C4948B7">
      <w:pPr>
        <w:spacing w:before="288" w:line="223" w:lineRule="auto"/>
        <w:ind w:left="52"/>
        <w:rPr>
          <w:rFonts w:ascii="仿宋" w:hAnsi="仿宋" w:eastAsia="仿宋" w:cs="仿宋"/>
          <w:sz w:val="24"/>
          <w:szCs w:val="24"/>
        </w:rPr>
      </w:pPr>
      <w:r>
        <w:rPr>
          <w:rFonts w:ascii="仿宋" w:hAnsi="仿宋" w:eastAsia="仿宋" w:cs="仿宋"/>
          <w:spacing w:val="-5"/>
          <w:sz w:val="24"/>
          <w:szCs w:val="24"/>
        </w:rPr>
        <w:t>12.2.1 预付款的支付</w:t>
      </w:r>
    </w:p>
    <w:p w14:paraId="58204237">
      <w:pPr>
        <w:spacing w:before="188" w:line="223" w:lineRule="auto"/>
        <w:ind w:left="514"/>
        <w:rPr>
          <w:rFonts w:ascii="仿宋" w:hAnsi="仿宋" w:eastAsia="仿宋" w:cs="仿宋"/>
          <w:sz w:val="24"/>
          <w:szCs w:val="24"/>
        </w:rPr>
      </w:pPr>
      <w:r>
        <w:rPr>
          <w:rFonts w:ascii="仿宋" w:hAnsi="仿宋" w:eastAsia="仿宋" w:cs="仿宋"/>
          <w:spacing w:val="-3"/>
          <w:sz w:val="24"/>
          <w:szCs w:val="24"/>
        </w:rPr>
        <w:t>预付款支付比例或金额：</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4BB9D8AE">
      <w:pPr>
        <w:spacing w:before="157" w:line="222" w:lineRule="auto"/>
        <w:ind w:left="514"/>
        <w:rPr>
          <w:rFonts w:ascii="仿宋" w:hAnsi="仿宋" w:eastAsia="仿宋" w:cs="仿宋"/>
          <w:sz w:val="24"/>
          <w:szCs w:val="24"/>
        </w:rPr>
      </w:pPr>
      <w:r>
        <w:rPr>
          <w:rFonts w:ascii="仿宋" w:hAnsi="仿宋" w:eastAsia="仿宋" w:cs="仿宋"/>
          <w:spacing w:val="-5"/>
          <w:sz w:val="24"/>
          <w:szCs w:val="24"/>
        </w:rPr>
        <w:t>预付款支付期限：</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5"/>
          <w:sz w:val="24"/>
          <w:szCs w:val="24"/>
        </w:rPr>
        <w:t>。</w:t>
      </w:r>
    </w:p>
    <w:p w14:paraId="50F73A60">
      <w:pPr>
        <w:spacing w:before="157" w:line="223" w:lineRule="auto"/>
        <w:ind w:left="514"/>
        <w:rPr>
          <w:rFonts w:ascii="仿宋" w:hAnsi="仿宋" w:eastAsia="仿宋" w:cs="仿宋"/>
          <w:sz w:val="24"/>
          <w:szCs w:val="24"/>
        </w:rPr>
      </w:pPr>
      <w:r>
        <w:rPr>
          <w:rFonts w:ascii="仿宋" w:hAnsi="仿宋" w:eastAsia="仿宋" w:cs="仿宋"/>
          <w:spacing w:val="-5"/>
          <w:sz w:val="24"/>
          <w:szCs w:val="24"/>
        </w:rPr>
        <w:t>预付款扣回的方式：</w:t>
      </w:r>
      <w:r>
        <w:rPr>
          <w:rFonts w:ascii="仿宋" w:hAnsi="仿宋" w:eastAsia="仿宋" w:cs="仿宋"/>
          <w:spacing w:val="2"/>
          <w:sz w:val="24"/>
          <w:szCs w:val="24"/>
          <w:u w:val="single" w:color="auto"/>
        </w:rPr>
        <w:t xml:space="preserve">                                              </w:t>
      </w:r>
      <w:r>
        <w:rPr>
          <w:rFonts w:ascii="仿宋" w:hAnsi="仿宋" w:eastAsia="仿宋" w:cs="仿宋"/>
          <w:spacing w:val="-5"/>
          <w:sz w:val="24"/>
          <w:szCs w:val="24"/>
        </w:rPr>
        <w:t>。</w:t>
      </w:r>
    </w:p>
    <w:p w14:paraId="2B3007FC">
      <w:pPr>
        <w:spacing w:before="173" w:line="221" w:lineRule="auto"/>
        <w:ind w:left="52"/>
        <w:rPr>
          <w:rFonts w:ascii="仿宋" w:hAnsi="仿宋" w:eastAsia="仿宋" w:cs="仿宋"/>
          <w:sz w:val="24"/>
          <w:szCs w:val="24"/>
        </w:rPr>
      </w:pPr>
      <w:r>
        <w:rPr>
          <w:rFonts w:ascii="仿宋" w:hAnsi="仿宋" w:eastAsia="仿宋" w:cs="仿宋"/>
          <w:spacing w:val="-7"/>
          <w:sz w:val="24"/>
          <w:szCs w:val="24"/>
        </w:rPr>
        <w:t>12.2.2</w:t>
      </w:r>
      <w:r>
        <w:rPr>
          <w:rFonts w:ascii="仿宋" w:hAnsi="仿宋" w:eastAsia="仿宋" w:cs="仿宋"/>
          <w:spacing w:val="30"/>
          <w:sz w:val="24"/>
          <w:szCs w:val="24"/>
        </w:rPr>
        <w:t xml:space="preserve"> </w:t>
      </w:r>
      <w:r>
        <w:rPr>
          <w:rFonts w:ascii="仿宋" w:hAnsi="仿宋" w:eastAsia="仿宋" w:cs="仿宋"/>
          <w:spacing w:val="-7"/>
          <w:sz w:val="24"/>
          <w:szCs w:val="24"/>
        </w:rPr>
        <w:t>预付款担保</w:t>
      </w:r>
    </w:p>
    <w:p w14:paraId="2CAA7B25">
      <w:pPr>
        <w:spacing w:before="174" w:line="221" w:lineRule="auto"/>
        <w:ind w:left="510"/>
        <w:rPr>
          <w:rFonts w:ascii="仿宋" w:hAnsi="仿宋" w:eastAsia="仿宋" w:cs="仿宋"/>
          <w:sz w:val="24"/>
          <w:szCs w:val="24"/>
        </w:rPr>
      </w:pPr>
      <w:r>
        <w:rPr>
          <w:rFonts w:ascii="仿宋" w:hAnsi="仿宋" w:eastAsia="仿宋" w:cs="仿宋"/>
          <w:spacing w:val="-1"/>
          <w:sz w:val="24"/>
          <w:szCs w:val="24"/>
        </w:rPr>
        <w:t>承包人提交预付款担保的期限：</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11145121">
      <w:pPr>
        <w:spacing w:line="221" w:lineRule="auto"/>
        <w:rPr>
          <w:rFonts w:ascii="仿宋" w:hAnsi="仿宋" w:eastAsia="仿宋" w:cs="仿宋"/>
          <w:sz w:val="24"/>
          <w:szCs w:val="24"/>
        </w:rPr>
        <w:sectPr>
          <w:footerReference r:id="rId52" w:type="default"/>
          <w:pgSz w:w="11906" w:h="16840"/>
          <w:pgMar w:top="400" w:right="1487" w:bottom="1169" w:left="1418" w:header="0" w:footer="1007" w:gutter="0"/>
          <w:cols w:space="720" w:num="1"/>
        </w:sectPr>
      </w:pPr>
    </w:p>
    <w:p w14:paraId="620A6C24">
      <w:pPr>
        <w:pStyle w:val="3"/>
        <w:spacing w:line="278" w:lineRule="auto"/>
      </w:pPr>
    </w:p>
    <w:p w14:paraId="24635C97">
      <w:pPr>
        <w:pStyle w:val="3"/>
        <w:spacing w:line="278" w:lineRule="auto"/>
      </w:pPr>
    </w:p>
    <w:p w14:paraId="3F2B8706">
      <w:pPr>
        <w:pStyle w:val="3"/>
        <w:spacing w:line="278" w:lineRule="auto"/>
      </w:pPr>
    </w:p>
    <w:p w14:paraId="2EE406FD">
      <w:pPr>
        <w:pStyle w:val="3"/>
        <w:spacing w:line="278" w:lineRule="auto"/>
      </w:pPr>
    </w:p>
    <w:p w14:paraId="0381BC24">
      <w:pPr>
        <w:spacing w:before="78" w:line="221" w:lineRule="auto"/>
        <w:ind w:left="514"/>
        <w:rPr>
          <w:rFonts w:ascii="仿宋" w:hAnsi="仿宋" w:eastAsia="仿宋" w:cs="仿宋"/>
          <w:sz w:val="24"/>
          <w:szCs w:val="24"/>
        </w:rPr>
      </w:pPr>
      <w:r>
        <w:rPr>
          <w:rFonts w:ascii="仿宋" w:hAnsi="仿宋" w:eastAsia="仿宋" w:cs="仿宋"/>
          <w:spacing w:val="-1"/>
          <w:sz w:val="24"/>
          <w:szCs w:val="24"/>
        </w:rPr>
        <w:t>预付款担保的形式为：</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B17FCA9">
      <w:pPr>
        <w:spacing w:before="174" w:line="222" w:lineRule="auto"/>
        <w:ind w:left="52"/>
        <w:rPr>
          <w:rFonts w:ascii="仿宋" w:hAnsi="仿宋" w:eastAsia="仿宋" w:cs="仿宋"/>
          <w:sz w:val="24"/>
          <w:szCs w:val="24"/>
        </w:rPr>
      </w:pPr>
      <w:r>
        <w:rPr>
          <w:rFonts w:ascii="仿宋" w:hAnsi="仿宋" w:eastAsia="仿宋" w:cs="仿宋"/>
          <w:spacing w:val="-11"/>
          <w:sz w:val="24"/>
          <w:szCs w:val="24"/>
        </w:rPr>
        <w:t>12.3</w:t>
      </w:r>
      <w:r>
        <w:rPr>
          <w:rFonts w:ascii="仿宋" w:hAnsi="仿宋" w:eastAsia="仿宋" w:cs="仿宋"/>
          <w:spacing w:val="24"/>
          <w:sz w:val="24"/>
          <w:szCs w:val="24"/>
        </w:rPr>
        <w:t xml:space="preserve"> </w:t>
      </w:r>
      <w:r>
        <w:rPr>
          <w:rFonts w:ascii="仿宋" w:hAnsi="仿宋" w:eastAsia="仿宋" w:cs="仿宋"/>
          <w:spacing w:val="-11"/>
          <w:sz w:val="24"/>
          <w:szCs w:val="24"/>
        </w:rPr>
        <w:t>计量</w:t>
      </w:r>
    </w:p>
    <w:p w14:paraId="39C5A3AB">
      <w:pPr>
        <w:spacing w:before="287" w:line="222" w:lineRule="auto"/>
        <w:ind w:left="52"/>
        <w:rPr>
          <w:rFonts w:ascii="仿宋" w:hAnsi="仿宋" w:eastAsia="仿宋" w:cs="仿宋"/>
          <w:sz w:val="24"/>
          <w:szCs w:val="24"/>
        </w:rPr>
      </w:pPr>
      <w:r>
        <w:rPr>
          <w:rFonts w:ascii="仿宋" w:hAnsi="仿宋" w:eastAsia="仿宋" w:cs="仿宋"/>
          <w:spacing w:val="-8"/>
          <w:sz w:val="24"/>
          <w:szCs w:val="24"/>
        </w:rPr>
        <w:t>12.3.1</w:t>
      </w:r>
      <w:r>
        <w:rPr>
          <w:rFonts w:ascii="仿宋" w:hAnsi="仿宋" w:eastAsia="仿宋" w:cs="仿宋"/>
          <w:spacing w:val="33"/>
          <w:sz w:val="24"/>
          <w:szCs w:val="24"/>
        </w:rPr>
        <w:t xml:space="preserve"> </w:t>
      </w:r>
      <w:r>
        <w:rPr>
          <w:rFonts w:ascii="仿宋" w:hAnsi="仿宋" w:eastAsia="仿宋" w:cs="仿宋"/>
          <w:spacing w:val="-8"/>
          <w:sz w:val="24"/>
          <w:szCs w:val="24"/>
        </w:rPr>
        <w:t>计量原则</w:t>
      </w:r>
    </w:p>
    <w:p w14:paraId="7D2DACA1">
      <w:pPr>
        <w:spacing w:before="171" w:line="222" w:lineRule="auto"/>
        <w:ind w:left="523"/>
        <w:rPr>
          <w:rFonts w:ascii="仿宋" w:hAnsi="仿宋" w:eastAsia="仿宋" w:cs="仿宋"/>
          <w:sz w:val="24"/>
          <w:szCs w:val="24"/>
        </w:rPr>
      </w:pPr>
      <w:r>
        <w:rPr>
          <w:rFonts w:ascii="仿宋" w:hAnsi="仿宋" w:eastAsia="仿宋" w:cs="仿宋"/>
          <w:spacing w:val="-1"/>
          <w:sz w:val="24"/>
          <w:szCs w:val="24"/>
        </w:rPr>
        <w:t>工程量计算规则：</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64A26E47">
      <w:pPr>
        <w:spacing w:before="173" w:line="222" w:lineRule="auto"/>
        <w:ind w:left="52"/>
        <w:rPr>
          <w:rFonts w:ascii="仿宋" w:hAnsi="仿宋" w:eastAsia="仿宋" w:cs="仿宋"/>
          <w:sz w:val="24"/>
          <w:szCs w:val="24"/>
        </w:rPr>
      </w:pPr>
      <w:r>
        <w:rPr>
          <w:rFonts w:ascii="仿宋" w:hAnsi="仿宋" w:eastAsia="仿宋" w:cs="仿宋"/>
          <w:spacing w:val="-8"/>
          <w:sz w:val="24"/>
          <w:szCs w:val="24"/>
        </w:rPr>
        <w:t>12.3.2</w:t>
      </w:r>
      <w:r>
        <w:rPr>
          <w:rFonts w:ascii="仿宋" w:hAnsi="仿宋" w:eastAsia="仿宋" w:cs="仿宋"/>
          <w:spacing w:val="33"/>
          <w:sz w:val="24"/>
          <w:szCs w:val="24"/>
        </w:rPr>
        <w:t xml:space="preserve"> </w:t>
      </w:r>
      <w:r>
        <w:rPr>
          <w:rFonts w:ascii="仿宋" w:hAnsi="仿宋" w:eastAsia="仿宋" w:cs="仿宋"/>
          <w:spacing w:val="-8"/>
          <w:sz w:val="24"/>
          <w:szCs w:val="24"/>
        </w:rPr>
        <w:t>计量周期</w:t>
      </w:r>
    </w:p>
    <w:p w14:paraId="7DB780A8">
      <w:pPr>
        <w:spacing w:before="167" w:line="222" w:lineRule="auto"/>
        <w:ind w:left="524"/>
        <w:rPr>
          <w:rFonts w:ascii="仿宋" w:hAnsi="仿宋" w:eastAsia="仿宋" w:cs="仿宋"/>
          <w:sz w:val="24"/>
          <w:szCs w:val="24"/>
        </w:rPr>
      </w:pPr>
      <w:r>
        <w:rPr>
          <w:rFonts w:ascii="仿宋" w:hAnsi="仿宋" w:eastAsia="仿宋" w:cs="仿宋"/>
          <w:spacing w:val="-1"/>
          <w:sz w:val="24"/>
          <w:szCs w:val="24"/>
        </w:rPr>
        <w:t>关于计量周期的约定：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4421900D">
      <w:pPr>
        <w:spacing w:before="169" w:line="221" w:lineRule="auto"/>
        <w:ind w:left="52"/>
        <w:rPr>
          <w:rFonts w:ascii="仿宋" w:hAnsi="仿宋" w:eastAsia="仿宋" w:cs="仿宋"/>
          <w:sz w:val="24"/>
          <w:szCs w:val="24"/>
        </w:rPr>
      </w:pPr>
      <w:r>
        <w:rPr>
          <w:rFonts w:ascii="仿宋" w:hAnsi="仿宋" w:eastAsia="仿宋" w:cs="仿宋"/>
          <w:spacing w:val="-7"/>
          <w:sz w:val="24"/>
          <w:szCs w:val="24"/>
        </w:rPr>
        <w:t>12.3.3</w:t>
      </w:r>
      <w:r>
        <w:rPr>
          <w:rFonts w:ascii="仿宋" w:hAnsi="仿宋" w:eastAsia="仿宋" w:cs="仿宋"/>
          <w:spacing w:val="44"/>
          <w:sz w:val="24"/>
          <w:szCs w:val="24"/>
        </w:rPr>
        <w:t xml:space="preserve"> </w:t>
      </w:r>
      <w:r>
        <w:rPr>
          <w:rFonts w:ascii="仿宋" w:hAnsi="仿宋" w:eastAsia="仿宋" w:cs="仿宋"/>
          <w:spacing w:val="-7"/>
          <w:sz w:val="24"/>
          <w:szCs w:val="24"/>
        </w:rPr>
        <w:t>单价合同的计量</w:t>
      </w:r>
    </w:p>
    <w:p w14:paraId="4A941AA3">
      <w:pPr>
        <w:spacing w:before="173" w:line="221" w:lineRule="auto"/>
        <w:ind w:left="524"/>
        <w:rPr>
          <w:rFonts w:ascii="仿宋" w:hAnsi="仿宋" w:eastAsia="仿宋" w:cs="仿宋"/>
          <w:sz w:val="24"/>
          <w:szCs w:val="24"/>
        </w:rPr>
      </w:pPr>
      <w:r>
        <w:rPr>
          <w:rFonts w:ascii="仿宋" w:hAnsi="仿宋" w:eastAsia="仿宋" w:cs="仿宋"/>
          <w:spacing w:val="-1"/>
          <w:sz w:val="24"/>
          <w:szCs w:val="24"/>
        </w:rPr>
        <w:t>关于单价合同计量的约定：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E474E97">
      <w:pPr>
        <w:spacing w:before="171" w:line="222" w:lineRule="auto"/>
        <w:ind w:left="52"/>
        <w:rPr>
          <w:rFonts w:ascii="仿宋" w:hAnsi="仿宋" w:eastAsia="仿宋" w:cs="仿宋"/>
          <w:sz w:val="24"/>
          <w:szCs w:val="24"/>
        </w:rPr>
      </w:pPr>
      <w:r>
        <w:rPr>
          <w:rFonts w:ascii="仿宋" w:hAnsi="仿宋" w:eastAsia="仿宋" w:cs="仿宋"/>
          <w:spacing w:val="-8"/>
          <w:sz w:val="24"/>
          <w:szCs w:val="24"/>
        </w:rPr>
        <w:t>12.3.4</w:t>
      </w:r>
      <w:r>
        <w:rPr>
          <w:rFonts w:ascii="仿宋" w:hAnsi="仿宋" w:eastAsia="仿宋" w:cs="仿宋"/>
          <w:spacing w:val="59"/>
          <w:sz w:val="24"/>
          <w:szCs w:val="24"/>
        </w:rPr>
        <w:t xml:space="preserve"> </w:t>
      </w:r>
      <w:r>
        <w:rPr>
          <w:rFonts w:ascii="仿宋" w:hAnsi="仿宋" w:eastAsia="仿宋" w:cs="仿宋"/>
          <w:spacing w:val="-8"/>
          <w:sz w:val="24"/>
          <w:szCs w:val="24"/>
        </w:rPr>
        <w:t>总价合同的计量</w:t>
      </w:r>
    </w:p>
    <w:p w14:paraId="73BA07F6">
      <w:pPr>
        <w:spacing w:before="173" w:line="222" w:lineRule="auto"/>
        <w:ind w:left="524"/>
        <w:rPr>
          <w:rFonts w:ascii="仿宋" w:hAnsi="仿宋" w:eastAsia="仿宋" w:cs="仿宋"/>
          <w:sz w:val="24"/>
          <w:szCs w:val="24"/>
        </w:rPr>
      </w:pPr>
      <w:r>
        <w:rPr>
          <w:rFonts w:ascii="仿宋" w:hAnsi="仿宋" w:eastAsia="仿宋" w:cs="仿宋"/>
          <w:spacing w:val="-1"/>
          <w:sz w:val="24"/>
          <w:szCs w:val="24"/>
        </w:rPr>
        <w:t>关于总价合同计量的约定：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183201FB">
      <w:pPr>
        <w:spacing w:before="189" w:line="278" w:lineRule="auto"/>
        <w:ind w:left="34" w:firstLine="18"/>
        <w:rPr>
          <w:rFonts w:ascii="仿宋" w:hAnsi="仿宋" w:eastAsia="仿宋" w:cs="仿宋"/>
          <w:sz w:val="24"/>
          <w:szCs w:val="24"/>
        </w:rPr>
      </w:pPr>
      <w:r>
        <w:rPr>
          <w:rFonts w:ascii="仿宋" w:hAnsi="仿宋" w:eastAsia="仿宋" w:cs="仿宋"/>
          <w:spacing w:val="-9"/>
          <w:sz w:val="24"/>
          <w:szCs w:val="24"/>
        </w:rPr>
        <w:t>12.3.5 总价合同采用支付分解表计量支付的，是否适用第 12.3.4 项〔总价合同</w:t>
      </w:r>
      <w:r>
        <w:rPr>
          <w:rFonts w:ascii="仿宋" w:hAnsi="仿宋" w:eastAsia="仿宋" w:cs="仿宋"/>
          <w:spacing w:val="-10"/>
          <w:sz w:val="24"/>
          <w:szCs w:val="24"/>
        </w:rPr>
        <w:t>的计量〕</w:t>
      </w:r>
      <w:r>
        <w:rPr>
          <w:rFonts w:ascii="仿宋" w:hAnsi="仿宋" w:eastAsia="仿宋" w:cs="仿宋"/>
          <w:sz w:val="24"/>
          <w:szCs w:val="24"/>
        </w:rPr>
        <w:t xml:space="preserve"> </w:t>
      </w:r>
      <w:r>
        <w:rPr>
          <w:rFonts w:ascii="仿宋" w:hAnsi="仿宋" w:eastAsia="仿宋" w:cs="仿宋"/>
          <w:spacing w:val="-1"/>
          <w:sz w:val="24"/>
          <w:szCs w:val="24"/>
        </w:rPr>
        <w:t>约定进行计量：</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6EF18BB8">
      <w:pPr>
        <w:spacing w:before="173" w:line="222" w:lineRule="auto"/>
        <w:ind w:left="52"/>
        <w:rPr>
          <w:rFonts w:ascii="仿宋" w:hAnsi="仿宋" w:eastAsia="仿宋" w:cs="仿宋"/>
          <w:sz w:val="24"/>
          <w:szCs w:val="24"/>
        </w:rPr>
      </w:pPr>
      <w:r>
        <w:rPr>
          <w:rFonts w:ascii="仿宋" w:hAnsi="仿宋" w:eastAsia="仿宋" w:cs="仿宋"/>
          <w:spacing w:val="-4"/>
          <w:sz w:val="24"/>
          <w:szCs w:val="24"/>
        </w:rPr>
        <w:t>12.3.6 其他价格形式合同的计量</w:t>
      </w:r>
    </w:p>
    <w:p w14:paraId="0E4B6D2C">
      <w:pPr>
        <w:spacing w:before="173" w:line="222" w:lineRule="auto"/>
        <w:ind w:left="514"/>
        <w:rPr>
          <w:rFonts w:ascii="仿宋" w:hAnsi="仿宋" w:eastAsia="仿宋" w:cs="仿宋"/>
          <w:sz w:val="24"/>
          <w:szCs w:val="24"/>
        </w:rPr>
      </w:pPr>
      <w:r>
        <w:rPr>
          <w:rFonts w:ascii="仿宋" w:hAnsi="仿宋" w:eastAsia="仿宋" w:cs="仿宋"/>
          <w:spacing w:val="-3"/>
          <w:sz w:val="24"/>
          <w:szCs w:val="24"/>
        </w:rPr>
        <w:t>其他价格形式的计量方式和程序：</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0ED94CBD">
      <w:pPr>
        <w:pStyle w:val="3"/>
        <w:spacing w:line="329" w:lineRule="auto"/>
      </w:pPr>
    </w:p>
    <w:p w14:paraId="4F52D0B3">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948E253">
      <w:pPr>
        <w:spacing w:before="241" w:line="223" w:lineRule="auto"/>
        <w:ind w:left="52"/>
        <w:rPr>
          <w:rFonts w:ascii="仿宋" w:hAnsi="仿宋" w:eastAsia="仿宋" w:cs="仿宋"/>
          <w:sz w:val="24"/>
          <w:szCs w:val="24"/>
        </w:rPr>
      </w:pPr>
      <w:r>
        <w:rPr>
          <w:rFonts w:ascii="仿宋" w:hAnsi="仿宋" w:eastAsia="仿宋" w:cs="仿宋"/>
          <w:spacing w:val="-8"/>
          <w:sz w:val="24"/>
          <w:szCs w:val="24"/>
        </w:rPr>
        <w:t>12.4</w:t>
      </w:r>
      <w:r>
        <w:rPr>
          <w:rFonts w:ascii="仿宋" w:hAnsi="仿宋" w:eastAsia="仿宋" w:cs="仿宋"/>
          <w:spacing w:val="43"/>
          <w:sz w:val="24"/>
          <w:szCs w:val="24"/>
        </w:rPr>
        <w:t xml:space="preserve"> </w:t>
      </w:r>
      <w:r>
        <w:rPr>
          <w:rFonts w:ascii="仿宋" w:hAnsi="仿宋" w:eastAsia="仿宋" w:cs="仿宋"/>
          <w:spacing w:val="-8"/>
          <w:sz w:val="24"/>
          <w:szCs w:val="24"/>
        </w:rPr>
        <w:t>工程进度款支付</w:t>
      </w:r>
    </w:p>
    <w:p w14:paraId="2B41CA1D">
      <w:pPr>
        <w:spacing w:before="291" w:line="223" w:lineRule="auto"/>
        <w:ind w:left="52"/>
        <w:rPr>
          <w:rFonts w:ascii="仿宋" w:hAnsi="仿宋" w:eastAsia="仿宋" w:cs="仿宋"/>
          <w:sz w:val="24"/>
          <w:szCs w:val="24"/>
        </w:rPr>
      </w:pPr>
      <w:r>
        <w:rPr>
          <w:rFonts w:ascii="仿宋" w:hAnsi="仿宋" w:eastAsia="仿宋" w:cs="仿宋"/>
          <w:spacing w:val="-8"/>
          <w:sz w:val="24"/>
          <w:szCs w:val="24"/>
        </w:rPr>
        <w:t>12.4.1</w:t>
      </w:r>
      <w:r>
        <w:rPr>
          <w:rFonts w:ascii="仿宋" w:hAnsi="仿宋" w:eastAsia="仿宋" w:cs="仿宋"/>
          <w:spacing w:val="33"/>
          <w:sz w:val="24"/>
          <w:szCs w:val="24"/>
        </w:rPr>
        <w:t xml:space="preserve"> </w:t>
      </w:r>
      <w:r>
        <w:rPr>
          <w:rFonts w:ascii="仿宋" w:hAnsi="仿宋" w:eastAsia="仿宋" w:cs="仿宋"/>
          <w:spacing w:val="-8"/>
          <w:sz w:val="24"/>
          <w:szCs w:val="24"/>
        </w:rPr>
        <w:t>付款周期</w:t>
      </w:r>
    </w:p>
    <w:p w14:paraId="2A305BFD">
      <w:pPr>
        <w:spacing w:before="169" w:line="223" w:lineRule="auto"/>
        <w:ind w:left="524"/>
        <w:rPr>
          <w:rFonts w:ascii="仿宋" w:hAnsi="仿宋" w:eastAsia="仿宋" w:cs="仿宋"/>
          <w:sz w:val="24"/>
          <w:szCs w:val="24"/>
        </w:rPr>
      </w:pPr>
      <w:r>
        <w:rPr>
          <w:rFonts w:ascii="仿宋" w:hAnsi="仿宋" w:eastAsia="仿宋" w:cs="仿宋"/>
          <w:spacing w:val="-1"/>
          <w:sz w:val="24"/>
          <w:szCs w:val="24"/>
        </w:rPr>
        <w:t>关于付款周期的约定：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62341F43">
      <w:pPr>
        <w:spacing w:before="166" w:line="220" w:lineRule="auto"/>
        <w:ind w:left="52"/>
        <w:rPr>
          <w:rFonts w:ascii="仿宋" w:hAnsi="仿宋" w:eastAsia="仿宋" w:cs="仿宋"/>
          <w:sz w:val="24"/>
          <w:szCs w:val="24"/>
        </w:rPr>
      </w:pPr>
      <w:r>
        <w:rPr>
          <w:rFonts w:ascii="仿宋" w:hAnsi="仿宋" w:eastAsia="仿宋" w:cs="仿宋"/>
          <w:spacing w:val="-4"/>
          <w:sz w:val="24"/>
          <w:szCs w:val="24"/>
        </w:rPr>
        <w:t>12.4.2 进度付款申请单的编制</w:t>
      </w:r>
    </w:p>
    <w:p w14:paraId="3B7891E3">
      <w:pPr>
        <w:spacing w:before="175" w:line="220" w:lineRule="auto"/>
        <w:ind w:left="524"/>
        <w:rPr>
          <w:rFonts w:ascii="仿宋" w:hAnsi="仿宋" w:eastAsia="仿宋" w:cs="仿宋"/>
          <w:sz w:val="24"/>
          <w:szCs w:val="24"/>
        </w:rPr>
      </w:pPr>
      <w:r>
        <w:rPr>
          <w:rFonts w:ascii="仿宋" w:hAnsi="仿宋" w:eastAsia="仿宋" w:cs="仿宋"/>
          <w:spacing w:val="-3"/>
          <w:sz w:val="24"/>
          <w:szCs w:val="24"/>
        </w:rPr>
        <w:t>关于进度付款申请单编制的约定：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46435FE4">
      <w:pPr>
        <w:pStyle w:val="3"/>
        <w:spacing w:line="333" w:lineRule="auto"/>
      </w:pPr>
    </w:p>
    <w:p w14:paraId="7D151B1F">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DCD4CD6">
      <w:pPr>
        <w:spacing w:before="237" w:line="220" w:lineRule="auto"/>
        <w:ind w:left="52"/>
        <w:rPr>
          <w:rFonts w:ascii="仿宋" w:hAnsi="仿宋" w:eastAsia="仿宋" w:cs="仿宋"/>
          <w:sz w:val="24"/>
          <w:szCs w:val="24"/>
        </w:rPr>
      </w:pPr>
      <w:r>
        <w:rPr>
          <w:rFonts w:ascii="仿宋" w:hAnsi="仿宋" w:eastAsia="仿宋" w:cs="仿宋"/>
          <w:spacing w:val="-4"/>
          <w:sz w:val="24"/>
          <w:szCs w:val="24"/>
        </w:rPr>
        <w:t>12.4.3 进度付款申请单的提交</w:t>
      </w:r>
    </w:p>
    <w:p w14:paraId="60805C22">
      <w:pPr>
        <w:spacing w:before="175" w:line="220" w:lineRule="auto"/>
        <w:ind w:left="522"/>
        <w:rPr>
          <w:rFonts w:ascii="仿宋" w:hAnsi="仿宋" w:eastAsia="仿宋" w:cs="仿宋"/>
          <w:sz w:val="24"/>
          <w:szCs w:val="24"/>
        </w:rPr>
      </w:pPr>
      <w:r>
        <w:rPr>
          <w:rFonts w:ascii="仿宋" w:hAnsi="仿宋" w:eastAsia="仿宋" w:cs="仿宋"/>
          <w:spacing w:val="-1"/>
          <w:sz w:val="24"/>
          <w:szCs w:val="24"/>
        </w:rPr>
        <w:t>（1）单价合同进度付款申请单提交的约定：</w:t>
      </w:r>
      <w:r>
        <w:rPr>
          <w:rFonts w:ascii="仿宋" w:hAnsi="仿宋" w:eastAsia="仿宋" w:cs="仿宋"/>
          <w:spacing w:val="3"/>
          <w:sz w:val="24"/>
          <w:szCs w:val="24"/>
          <w:u w:val="single" w:color="auto"/>
        </w:rPr>
        <w:t xml:space="preserve">                          </w:t>
      </w:r>
      <w:r>
        <w:rPr>
          <w:rFonts w:ascii="仿宋" w:hAnsi="仿宋" w:eastAsia="仿宋" w:cs="仿宋"/>
          <w:spacing w:val="-1"/>
          <w:sz w:val="24"/>
          <w:szCs w:val="24"/>
        </w:rPr>
        <w:t>。</w:t>
      </w:r>
    </w:p>
    <w:p w14:paraId="4486E707">
      <w:pPr>
        <w:spacing w:before="172" w:line="220" w:lineRule="auto"/>
        <w:ind w:left="522"/>
        <w:rPr>
          <w:rFonts w:ascii="仿宋" w:hAnsi="仿宋" w:eastAsia="仿宋" w:cs="仿宋"/>
          <w:sz w:val="24"/>
          <w:szCs w:val="24"/>
        </w:rPr>
      </w:pPr>
      <w:r>
        <w:rPr>
          <w:rFonts w:ascii="仿宋" w:hAnsi="仿宋" w:eastAsia="仿宋" w:cs="仿宋"/>
          <w:spacing w:val="-1"/>
          <w:sz w:val="24"/>
          <w:szCs w:val="24"/>
        </w:rPr>
        <w:t>（2）总价合同进度付款申请单提交的约定：</w:t>
      </w:r>
      <w:r>
        <w:rPr>
          <w:rFonts w:ascii="仿宋" w:hAnsi="仿宋" w:eastAsia="仿宋" w:cs="仿宋"/>
          <w:spacing w:val="4"/>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1"/>
          <w:sz w:val="24"/>
          <w:szCs w:val="24"/>
        </w:rPr>
        <w:t>。</w:t>
      </w:r>
    </w:p>
    <w:p w14:paraId="418D10CE">
      <w:pPr>
        <w:spacing w:before="172" w:line="220" w:lineRule="auto"/>
        <w:ind w:left="522"/>
        <w:rPr>
          <w:rFonts w:ascii="仿宋" w:hAnsi="仿宋" w:eastAsia="仿宋" w:cs="仿宋"/>
          <w:sz w:val="24"/>
          <w:szCs w:val="24"/>
        </w:rPr>
      </w:pPr>
      <w:r>
        <w:rPr>
          <w:rFonts w:ascii="仿宋" w:hAnsi="仿宋" w:eastAsia="仿宋" w:cs="仿宋"/>
          <w:spacing w:val="-2"/>
          <w:sz w:val="24"/>
          <w:szCs w:val="24"/>
        </w:rPr>
        <w:t>（3）其他价格形式合同进度付款申请单提交的约定：</w:t>
      </w:r>
      <w:r>
        <w:rPr>
          <w:rFonts w:ascii="仿宋" w:hAnsi="仿宋" w:eastAsia="仿宋" w:cs="仿宋"/>
          <w:sz w:val="24"/>
          <w:szCs w:val="24"/>
          <w:u w:val="single" w:color="auto"/>
        </w:rPr>
        <w:t xml:space="preserve">                   </w:t>
      </w:r>
    </w:p>
    <w:p w14:paraId="65661058">
      <w:pPr>
        <w:pStyle w:val="3"/>
        <w:spacing w:line="341" w:lineRule="auto"/>
      </w:pPr>
    </w:p>
    <w:p w14:paraId="63C80A10">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61484551">
      <w:pPr>
        <w:spacing w:before="242" w:line="222" w:lineRule="auto"/>
        <w:ind w:left="52"/>
        <w:rPr>
          <w:rFonts w:ascii="仿宋" w:hAnsi="仿宋" w:eastAsia="仿宋" w:cs="仿宋"/>
          <w:sz w:val="24"/>
          <w:szCs w:val="24"/>
        </w:rPr>
      </w:pPr>
      <w:r>
        <w:rPr>
          <w:rFonts w:ascii="仿宋" w:hAnsi="仿宋" w:eastAsia="仿宋" w:cs="仿宋"/>
          <w:spacing w:val="-4"/>
          <w:sz w:val="24"/>
          <w:szCs w:val="24"/>
        </w:rPr>
        <w:t>12.4.4 进度款审核和支付</w:t>
      </w:r>
    </w:p>
    <w:p w14:paraId="3B0BCFB6">
      <w:pPr>
        <w:spacing w:before="189" w:line="253" w:lineRule="auto"/>
        <w:ind w:left="523" w:right="609" w:hanging="1"/>
        <w:rPr>
          <w:rFonts w:ascii="仿宋" w:hAnsi="仿宋" w:eastAsia="仿宋" w:cs="仿宋"/>
          <w:sz w:val="24"/>
          <w:szCs w:val="24"/>
        </w:rPr>
      </w:pPr>
      <w:r>
        <w:rPr>
          <w:rFonts w:ascii="仿宋" w:hAnsi="仿宋" w:eastAsia="仿宋" w:cs="仿宋"/>
          <w:spacing w:val="-2"/>
          <w:sz w:val="24"/>
          <w:szCs w:val="24"/>
        </w:rPr>
        <w:t>（1）监理人审查并报送发包人的期限：</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3"/>
          <w:sz w:val="24"/>
          <w:szCs w:val="24"/>
        </w:rPr>
        <w:t>。</w:t>
      </w:r>
      <w:r>
        <w:rPr>
          <w:rFonts w:ascii="仿宋" w:hAnsi="仿宋" w:eastAsia="仿宋" w:cs="仿宋"/>
          <w:sz w:val="24"/>
          <w:szCs w:val="24"/>
        </w:rPr>
        <w:t xml:space="preserve"> </w:t>
      </w:r>
      <w:r>
        <w:rPr>
          <w:rFonts w:ascii="仿宋" w:hAnsi="仿宋" w:eastAsia="仿宋" w:cs="仿宋"/>
          <w:spacing w:val="-4"/>
          <w:sz w:val="24"/>
          <w:szCs w:val="24"/>
        </w:rPr>
        <w:t>发包人完成审批并签发进度款支付证书的期限：</w:t>
      </w:r>
      <w:r>
        <w:rPr>
          <w:rFonts w:ascii="仿宋" w:hAnsi="仿宋" w:eastAsia="仿宋" w:cs="仿宋"/>
          <w:sz w:val="24"/>
          <w:szCs w:val="24"/>
          <w:u w:val="single" w:color="auto"/>
        </w:rPr>
        <w:t xml:space="preserve">                         </w:t>
      </w:r>
    </w:p>
    <w:p w14:paraId="274D6885">
      <w:pPr>
        <w:spacing w:line="253" w:lineRule="auto"/>
        <w:rPr>
          <w:rFonts w:ascii="仿宋" w:hAnsi="仿宋" w:eastAsia="仿宋" w:cs="仿宋"/>
          <w:sz w:val="24"/>
          <w:szCs w:val="24"/>
        </w:rPr>
        <w:sectPr>
          <w:footerReference r:id="rId53" w:type="default"/>
          <w:pgSz w:w="11906" w:h="16840"/>
          <w:pgMar w:top="400" w:right="1380" w:bottom="1169" w:left="1418" w:header="0" w:footer="1007" w:gutter="0"/>
          <w:cols w:space="720" w:num="1"/>
        </w:sectPr>
      </w:pPr>
    </w:p>
    <w:p w14:paraId="103E15E1">
      <w:pPr>
        <w:spacing w:before="96" w:line="222" w:lineRule="auto"/>
        <w:ind w:left="522"/>
        <w:rPr>
          <w:rFonts w:ascii="仿宋" w:hAnsi="仿宋" w:eastAsia="仿宋" w:cs="仿宋"/>
          <w:sz w:val="24"/>
          <w:szCs w:val="24"/>
        </w:rPr>
      </w:pPr>
      <w:r>
        <w:rPr>
          <w:rFonts w:ascii="仿宋" w:hAnsi="仿宋" w:eastAsia="仿宋" w:cs="仿宋"/>
          <w:spacing w:val="-1"/>
          <w:sz w:val="24"/>
          <w:szCs w:val="24"/>
        </w:rPr>
        <w:t>（2）发包人支付进度款的期限：</w:t>
      </w:r>
      <w:r>
        <w:rPr>
          <w:rFonts w:ascii="仿宋" w:hAnsi="仿宋" w:eastAsia="仿宋" w:cs="仿宋"/>
          <w:spacing w:val="-1"/>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86"/>
          <w:sz w:val="24"/>
          <w:szCs w:val="24"/>
        </w:rPr>
        <w:t xml:space="preserve"> </w:t>
      </w:r>
      <w:r>
        <w:rPr>
          <w:rFonts w:ascii="仿宋" w:hAnsi="仿宋" w:eastAsia="仿宋" w:cs="仿宋"/>
          <w:spacing w:val="-2"/>
          <w:sz w:val="24"/>
          <w:szCs w:val="24"/>
        </w:rPr>
        <w:t>。</w:t>
      </w:r>
    </w:p>
    <w:p w14:paraId="4FD84536">
      <w:pPr>
        <w:spacing w:before="147" w:line="222" w:lineRule="auto"/>
        <w:ind w:left="644"/>
        <w:rPr>
          <w:rFonts w:ascii="仿宋" w:hAnsi="仿宋" w:eastAsia="仿宋" w:cs="仿宋"/>
          <w:sz w:val="24"/>
          <w:szCs w:val="24"/>
        </w:rPr>
      </w:pPr>
      <w:r>
        <w:rPr>
          <w:rFonts w:ascii="仿宋" w:hAnsi="仿宋" w:eastAsia="仿宋" w:cs="仿宋"/>
          <w:spacing w:val="-4"/>
          <w:sz w:val="24"/>
          <w:szCs w:val="24"/>
        </w:rPr>
        <w:t>发包人逾期支付进度款的违约金的计算方式：</w:t>
      </w:r>
      <w:r>
        <w:rPr>
          <w:rFonts w:ascii="仿宋" w:hAnsi="仿宋" w:eastAsia="仿宋" w:cs="仿宋"/>
          <w:sz w:val="24"/>
          <w:szCs w:val="24"/>
          <w:u w:val="single" w:color="auto"/>
        </w:rPr>
        <w:t xml:space="preserve">                           </w:t>
      </w:r>
    </w:p>
    <w:p w14:paraId="5ECC94FE">
      <w:pPr>
        <w:pStyle w:val="3"/>
        <w:spacing w:line="334" w:lineRule="auto"/>
      </w:pPr>
    </w:p>
    <w:p w14:paraId="1DF44033">
      <w:pPr>
        <w:tabs>
          <w:tab w:val="left" w:pos="6837"/>
        </w:tabs>
        <w:spacing w:before="22"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1F854DC">
      <w:pPr>
        <w:spacing w:before="238" w:line="222" w:lineRule="auto"/>
        <w:ind w:left="52"/>
        <w:rPr>
          <w:rFonts w:ascii="仿宋" w:hAnsi="仿宋" w:eastAsia="仿宋" w:cs="仿宋"/>
          <w:sz w:val="24"/>
          <w:szCs w:val="24"/>
        </w:rPr>
      </w:pPr>
      <w:r>
        <w:rPr>
          <w:rFonts w:ascii="仿宋" w:hAnsi="仿宋" w:eastAsia="仿宋" w:cs="仿宋"/>
          <w:spacing w:val="-4"/>
          <w:sz w:val="24"/>
          <w:szCs w:val="24"/>
        </w:rPr>
        <w:t>12.4.6 支付分解表的编制</w:t>
      </w:r>
    </w:p>
    <w:p w14:paraId="2B8B05D0">
      <w:pPr>
        <w:spacing w:before="169" w:line="222" w:lineRule="auto"/>
        <w:ind w:left="501"/>
        <w:rPr>
          <w:rFonts w:ascii="仿宋" w:hAnsi="仿宋" w:eastAsia="仿宋" w:cs="仿宋"/>
          <w:sz w:val="24"/>
          <w:szCs w:val="24"/>
        </w:rPr>
      </w:pPr>
      <w:r>
        <w:rPr>
          <w:rFonts w:ascii="仿宋" w:hAnsi="仿宋" w:eastAsia="仿宋" w:cs="仿宋"/>
          <w:spacing w:val="-2"/>
          <w:sz w:val="24"/>
          <w:szCs w:val="24"/>
        </w:rPr>
        <w:t>2、总价合同支付分解表的编制与审批：</w:t>
      </w:r>
      <w:r>
        <w:rPr>
          <w:rFonts w:ascii="仿宋" w:hAnsi="仿宋" w:eastAsia="仿宋" w:cs="仿宋"/>
          <w:sz w:val="24"/>
          <w:szCs w:val="24"/>
          <w:u w:val="single" w:color="auto"/>
        </w:rPr>
        <w:t xml:space="preserve">                                  </w:t>
      </w:r>
    </w:p>
    <w:p w14:paraId="090C47A5">
      <w:pPr>
        <w:pStyle w:val="3"/>
        <w:spacing w:line="331" w:lineRule="auto"/>
      </w:pPr>
    </w:p>
    <w:p w14:paraId="600028C6">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5738CBE9">
      <w:pPr>
        <w:spacing w:before="239" w:line="221" w:lineRule="auto"/>
        <w:ind w:left="505"/>
        <w:rPr>
          <w:rFonts w:ascii="仿宋" w:hAnsi="仿宋" w:eastAsia="仿宋" w:cs="仿宋"/>
          <w:sz w:val="24"/>
          <w:szCs w:val="24"/>
        </w:rPr>
      </w:pPr>
      <w:r>
        <w:rPr>
          <w:rFonts w:ascii="仿宋" w:hAnsi="仿宋" w:eastAsia="仿宋" w:cs="仿宋"/>
          <w:spacing w:val="-2"/>
          <w:sz w:val="24"/>
          <w:szCs w:val="24"/>
        </w:rPr>
        <w:t>3、单价合同的总价项目支付分解表的编制与审批：</w:t>
      </w:r>
      <w:r>
        <w:rPr>
          <w:rFonts w:ascii="仿宋" w:hAnsi="仿宋" w:eastAsia="仿宋" w:cs="仿宋"/>
          <w:sz w:val="24"/>
          <w:szCs w:val="24"/>
          <w:u w:val="single" w:color="auto"/>
        </w:rPr>
        <w:t xml:space="preserve">                           </w:t>
      </w:r>
    </w:p>
    <w:p w14:paraId="391D0098">
      <w:pPr>
        <w:pStyle w:val="3"/>
        <w:spacing w:line="330" w:lineRule="auto"/>
      </w:pPr>
    </w:p>
    <w:p w14:paraId="21672128">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19804C85">
      <w:pPr>
        <w:pStyle w:val="3"/>
        <w:spacing w:line="279" w:lineRule="auto"/>
      </w:pPr>
    </w:p>
    <w:p w14:paraId="0EA1E718">
      <w:pPr>
        <w:spacing w:before="78" w:line="219" w:lineRule="auto"/>
        <w:ind w:left="52"/>
        <w:rPr>
          <w:rFonts w:ascii="仿宋" w:hAnsi="仿宋" w:eastAsia="仿宋" w:cs="仿宋"/>
          <w:sz w:val="24"/>
          <w:szCs w:val="24"/>
        </w:rPr>
      </w:pPr>
      <w:r>
        <w:rPr>
          <w:rFonts w:ascii="仿宋" w:hAnsi="仿宋" w:eastAsia="仿宋" w:cs="仿宋"/>
          <w:b/>
          <w:bCs/>
          <w:spacing w:val="-9"/>
          <w:sz w:val="24"/>
          <w:szCs w:val="24"/>
        </w:rPr>
        <w:t>13.</w:t>
      </w:r>
      <w:r>
        <w:rPr>
          <w:rFonts w:ascii="仿宋" w:hAnsi="仿宋" w:eastAsia="仿宋" w:cs="仿宋"/>
          <w:spacing w:val="-9"/>
          <w:sz w:val="24"/>
          <w:szCs w:val="24"/>
        </w:rPr>
        <w:t xml:space="preserve"> </w:t>
      </w:r>
      <w:r>
        <w:rPr>
          <w:rFonts w:ascii="仿宋" w:hAnsi="仿宋" w:eastAsia="仿宋" w:cs="仿宋"/>
          <w:b/>
          <w:bCs/>
          <w:spacing w:val="-9"/>
          <w:sz w:val="24"/>
          <w:szCs w:val="24"/>
        </w:rPr>
        <w:t>验收和工程试车</w:t>
      </w:r>
    </w:p>
    <w:p w14:paraId="7282B0AC">
      <w:pPr>
        <w:spacing w:before="299" w:line="222" w:lineRule="auto"/>
        <w:ind w:left="52"/>
        <w:rPr>
          <w:rFonts w:ascii="仿宋" w:hAnsi="仿宋" w:eastAsia="仿宋" w:cs="仿宋"/>
          <w:sz w:val="24"/>
          <w:szCs w:val="24"/>
        </w:rPr>
      </w:pPr>
      <w:r>
        <w:rPr>
          <w:rFonts w:ascii="仿宋" w:hAnsi="仿宋" w:eastAsia="仿宋" w:cs="仿宋"/>
          <w:spacing w:val="-5"/>
          <w:sz w:val="24"/>
          <w:szCs w:val="24"/>
        </w:rPr>
        <w:t>13.1 分部分项工程验收</w:t>
      </w:r>
    </w:p>
    <w:p w14:paraId="06EF47BE">
      <w:pPr>
        <w:spacing w:before="308" w:line="221" w:lineRule="auto"/>
        <w:ind w:left="52"/>
        <w:rPr>
          <w:rFonts w:ascii="仿宋" w:hAnsi="仿宋" w:eastAsia="仿宋" w:cs="仿宋"/>
          <w:sz w:val="24"/>
          <w:szCs w:val="24"/>
        </w:rPr>
      </w:pPr>
      <w:r>
        <w:rPr>
          <w:rFonts w:ascii="仿宋" w:hAnsi="仿宋" w:eastAsia="仿宋" w:cs="仿宋"/>
          <w:spacing w:val="-5"/>
          <w:sz w:val="24"/>
          <w:szCs w:val="24"/>
        </w:rPr>
        <w:t>13.1.2 监理人不能按时进行验收时，应提前</w:t>
      </w:r>
      <w:r>
        <w:rPr>
          <w:rFonts w:ascii="仿宋" w:hAnsi="仿宋" w:eastAsia="仿宋" w:cs="仿宋"/>
          <w:spacing w:val="18"/>
          <w:sz w:val="24"/>
          <w:szCs w:val="24"/>
          <w:u w:val="single" w:color="auto"/>
        </w:rPr>
        <w:t xml:space="preserve">      </w:t>
      </w:r>
      <w:r>
        <w:rPr>
          <w:rFonts w:ascii="仿宋" w:hAnsi="仿宋" w:eastAsia="仿宋" w:cs="仿宋"/>
          <w:spacing w:val="-86"/>
          <w:sz w:val="24"/>
          <w:szCs w:val="24"/>
        </w:rPr>
        <w:t xml:space="preserve"> </w:t>
      </w:r>
      <w:r>
        <w:rPr>
          <w:rFonts w:ascii="仿宋" w:hAnsi="仿宋" w:eastAsia="仿宋" w:cs="仿宋"/>
          <w:spacing w:val="-5"/>
          <w:sz w:val="24"/>
          <w:szCs w:val="24"/>
        </w:rPr>
        <w:t>小时提交书面延期要求。</w:t>
      </w:r>
    </w:p>
    <w:p w14:paraId="727801E8">
      <w:pPr>
        <w:spacing w:before="85" w:line="222" w:lineRule="auto"/>
        <w:ind w:left="524"/>
        <w:rPr>
          <w:rFonts w:ascii="仿宋" w:hAnsi="仿宋" w:eastAsia="仿宋" w:cs="仿宋"/>
          <w:sz w:val="24"/>
          <w:szCs w:val="24"/>
        </w:rPr>
      </w:pPr>
      <w:r>
        <w:rPr>
          <w:rFonts w:ascii="仿宋" w:hAnsi="仿宋" w:eastAsia="仿宋" w:cs="仿宋"/>
          <w:spacing w:val="-4"/>
          <w:sz w:val="24"/>
          <w:szCs w:val="24"/>
        </w:rPr>
        <w:t>关于延期最长不得超过：</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4"/>
          <w:sz w:val="24"/>
          <w:szCs w:val="24"/>
        </w:rPr>
        <w:t>小时。</w:t>
      </w:r>
    </w:p>
    <w:p w14:paraId="677DEDE9">
      <w:pPr>
        <w:spacing w:before="239" w:line="223" w:lineRule="auto"/>
        <w:ind w:left="52"/>
        <w:rPr>
          <w:rFonts w:ascii="仿宋" w:hAnsi="仿宋" w:eastAsia="仿宋" w:cs="仿宋"/>
          <w:sz w:val="24"/>
          <w:szCs w:val="24"/>
        </w:rPr>
      </w:pPr>
      <w:r>
        <w:rPr>
          <w:rFonts w:ascii="仿宋" w:hAnsi="仿宋" w:eastAsia="仿宋" w:cs="仿宋"/>
          <w:spacing w:val="-9"/>
          <w:sz w:val="24"/>
          <w:szCs w:val="24"/>
        </w:rPr>
        <w:t>13.2</w:t>
      </w:r>
      <w:r>
        <w:rPr>
          <w:rFonts w:ascii="仿宋" w:hAnsi="仿宋" w:eastAsia="仿宋" w:cs="仿宋"/>
          <w:spacing w:val="28"/>
          <w:sz w:val="24"/>
          <w:szCs w:val="24"/>
        </w:rPr>
        <w:t xml:space="preserve"> </w:t>
      </w:r>
      <w:r>
        <w:rPr>
          <w:rFonts w:ascii="仿宋" w:hAnsi="仿宋" w:eastAsia="仿宋" w:cs="仿宋"/>
          <w:spacing w:val="-9"/>
          <w:sz w:val="24"/>
          <w:szCs w:val="24"/>
        </w:rPr>
        <w:t>竣工验收</w:t>
      </w:r>
    </w:p>
    <w:p w14:paraId="60F10BD9">
      <w:pPr>
        <w:spacing w:before="289" w:line="222" w:lineRule="auto"/>
        <w:ind w:left="52"/>
        <w:rPr>
          <w:rFonts w:ascii="仿宋" w:hAnsi="仿宋" w:eastAsia="仿宋" w:cs="仿宋"/>
          <w:sz w:val="24"/>
          <w:szCs w:val="24"/>
        </w:rPr>
      </w:pPr>
      <w:r>
        <w:rPr>
          <w:rFonts w:ascii="仿宋" w:hAnsi="仿宋" w:eastAsia="仿宋" w:cs="仿宋"/>
          <w:spacing w:val="-7"/>
          <w:sz w:val="24"/>
          <w:szCs w:val="24"/>
        </w:rPr>
        <w:t>13.2.2</w:t>
      </w:r>
      <w:r>
        <w:rPr>
          <w:rFonts w:ascii="仿宋" w:hAnsi="仿宋" w:eastAsia="仿宋" w:cs="仿宋"/>
          <w:spacing w:val="-25"/>
          <w:sz w:val="24"/>
          <w:szCs w:val="24"/>
        </w:rPr>
        <w:t xml:space="preserve"> </w:t>
      </w:r>
      <w:r>
        <w:rPr>
          <w:rFonts w:ascii="仿宋" w:hAnsi="仿宋" w:eastAsia="仿宋" w:cs="仿宋"/>
          <w:spacing w:val="-7"/>
          <w:sz w:val="24"/>
          <w:szCs w:val="24"/>
        </w:rPr>
        <w:t>竣工验收程序</w:t>
      </w:r>
    </w:p>
    <w:p w14:paraId="530BB5F9">
      <w:pPr>
        <w:spacing w:before="170" w:line="222" w:lineRule="auto"/>
        <w:ind w:left="524"/>
        <w:rPr>
          <w:rFonts w:ascii="仿宋" w:hAnsi="仿宋" w:eastAsia="仿宋" w:cs="仿宋"/>
          <w:sz w:val="24"/>
          <w:szCs w:val="24"/>
        </w:rPr>
      </w:pPr>
      <w:r>
        <w:rPr>
          <w:rFonts w:ascii="仿宋" w:hAnsi="仿宋" w:eastAsia="仿宋" w:cs="仿宋"/>
          <w:spacing w:val="-3"/>
          <w:sz w:val="24"/>
          <w:szCs w:val="24"/>
        </w:rPr>
        <w:t>关于竣工验收程序的约定：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5AA636A4">
      <w:pPr>
        <w:pStyle w:val="3"/>
        <w:spacing w:line="336" w:lineRule="auto"/>
      </w:pPr>
    </w:p>
    <w:p w14:paraId="1A020B5A">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7CA2FC85">
      <w:pPr>
        <w:spacing w:before="241" w:line="222" w:lineRule="auto"/>
        <w:ind w:left="524"/>
        <w:rPr>
          <w:rFonts w:ascii="仿宋" w:hAnsi="仿宋" w:eastAsia="仿宋" w:cs="仿宋"/>
          <w:sz w:val="24"/>
          <w:szCs w:val="24"/>
        </w:rPr>
      </w:pPr>
      <w:r>
        <w:rPr>
          <w:rFonts w:ascii="仿宋" w:hAnsi="仿宋" w:eastAsia="仿宋" w:cs="仿宋"/>
          <w:spacing w:val="-3"/>
          <w:sz w:val="24"/>
          <w:szCs w:val="24"/>
        </w:rPr>
        <w:t>发包人不按照本项约定组织竣工验收、颁发工程接收证书的违约金的计算方法：</w:t>
      </w:r>
      <w:r>
        <w:rPr>
          <w:rFonts w:ascii="仿宋" w:hAnsi="仿宋" w:eastAsia="仿宋" w:cs="仿宋"/>
          <w:spacing w:val="-3"/>
          <w:sz w:val="24"/>
          <w:szCs w:val="24"/>
          <w:u w:val="single" w:color="auto"/>
        </w:rPr>
        <w:t xml:space="preserve">  </w:t>
      </w:r>
    </w:p>
    <w:p w14:paraId="02D52872">
      <w:pPr>
        <w:pStyle w:val="3"/>
        <w:spacing w:line="331" w:lineRule="auto"/>
      </w:pPr>
    </w:p>
    <w:p w14:paraId="24AB761A">
      <w:pPr>
        <w:tabs>
          <w:tab w:val="left" w:pos="671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248A8C01">
      <w:pPr>
        <w:spacing w:before="240" w:line="222" w:lineRule="auto"/>
        <w:ind w:left="52"/>
        <w:rPr>
          <w:rFonts w:ascii="仿宋" w:hAnsi="仿宋" w:eastAsia="仿宋" w:cs="仿宋"/>
          <w:sz w:val="24"/>
          <w:szCs w:val="24"/>
        </w:rPr>
      </w:pPr>
      <w:r>
        <w:rPr>
          <w:rFonts w:ascii="仿宋" w:hAnsi="仿宋" w:eastAsia="仿宋" w:cs="仿宋"/>
          <w:spacing w:val="-5"/>
          <w:sz w:val="24"/>
          <w:szCs w:val="24"/>
        </w:rPr>
        <w:t>13.2.5</w:t>
      </w:r>
      <w:r>
        <w:rPr>
          <w:rFonts w:ascii="仿宋" w:hAnsi="仿宋" w:eastAsia="仿宋" w:cs="仿宋"/>
          <w:spacing w:val="-22"/>
          <w:sz w:val="24"/>
          <w:szCs w:val="24"/>
        </w:rPr>
        <w:t xml:space="preserve"> </w:t>
      </w:r>
      <w:r>
        <w:rPr>
          <w:rFonts w:ascii="仿宋" w:hAnsi="仿宋" w:eastAsia="仿宋" w:cs="仿宋"/>
          <w:spacing w:val="-5"/>
          <w:sz w:val="24"/>
          <w:szCs w:val="24"/>
        </w:rPr>
        <w:t>移交、接收全部与部分工程</w:t>
      </w:r>
    </w:p>
    <w:p w14:paraId="7BED1E61">
      <w:pPr>
        <w:spacing w:before="189" w:line="222" w:lineRule="auto"/>
        <w:ind w:left="510"/>
        <w:rPr>
          <w:rFonts w:ascii="仿宋" w:hAnsi="仿宋" w:eastAsia="仿宋" w:cs="仿宋"/>
          <w:sz w:val="24"/>
          <w:szCs w:val="24"/>
        </w:rPr>
      </w:pPr>
      <w:r>
        <w:rPr>
          <w:rFonts w:ascii="仿宋" w:hAnsi="仿宋" w:eastAsia="仿宋" w:cs="仿宋"/>
          <w:spacing w:val="-2"/>
          <w:sz w:val="24"/>
          <w:szCs w:val="24"/>
        </w:rPr>
        <w:t>承包人向发包人移交工程的期限：</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216E1747">
      <w:pPr>
        <w:spacing w:before="149" w:line="222" w:lineRule="auto"/>
        <w:ind w:left="524"/>
        <w:rPr>
          <w:rFonts w:ascii="仿宋" w:hAnsi="仿宋" w:eastAsia="仿宋" w:cs="仿宋"/>
          <w:sz w:val="24"/>
          <w:szCs w:val="24"/>
        </w:rPr>
      </w:pPr>
      <w:r>
        <w:rPr>
          <w:rFonts w:ascii="仿宋" w:hAnsi="仿宋" w:eastAsia="仿宋" w:cs="仿宋"/>
          <w:spacing w:val="-2"/>
          <w:sz w:val="24"/>
          <w:szCs w:val="24"/>
        </w:rPr>
        <w:t>发包人未按本合同约定接收全部或部分工程的，违约金的计算方法</w:t>
      </w:r>
    </w:p>
    <w:p w14:paraId="6A3DD8D5">
      <w:pPr>
        <w:spacing w:before="175" w:line="224" w:lineRule="auto"/>
        <w:ind w:left="48"/>
        <w:rPr>
          <w:rFonts w:ascii="仿宋" w:hAnsi="仿宋" w:eastAsia="仿宋" w:cs="仿宋"/>
          <w:sz w:val="24"/>
          <w:szCs w:val="24"/>
        </w:rPr>
      </w:pPr>
      <w:r>
        <w:rPr>
          <w:rFonts w:ascii="仿宋" w:hAnsi="仿宋" w:eastAsia="仿宋" w:cs="仿宋"/>
          <w:spacing w:val="-12"/>
          <w:sz w:val="24"/>
          <w:szCs w:val="24"/>
        </w:rPr>
        <w:t>为：</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12"/>
          <w:sz w:val="24"/>
          <w:szCs w:val="24"/>
        </w:rPr>
        <w:t>。</w:t>
      </w:r>
    </w:p>
    <w:p w14:paraId="322F5068">
      <w:pPr>
        <w:spacing w:before="165" w:line="222" w:lineRule="auto"/>
        <w:ind w:left="510"/>
        <w:rPr>
          <w:rFonts w:ascii="仿宋" w:hAnsi="仿宋" w:eastAsia="仿宋" w:cs="仿宋"/>
          <w:sz w:val="24"/>
          <w:szCs w:val="24"/>
        </w:rPr>
      </w:pPr>
      <w:r>
        <w:rPr>
          <w:rFonts w:ascii="仿宋" w:hAnsi="仿宋" w:eastAsia="仿宋" w:cs="仿宋"/>
          <w:spacing w:val="-2"/>
          <w:sz w:val="24"/>
          <w:szCs w:val="24"/>
        </w:rPr>
        <w:t>承包人未按时移交工程的，违约金的计算方法为：</w:t>
      </w:r>
      <w:r>
        <w:rPr>
          <w:rFonts w:ascii="仿宋" w:hAnsi="仿宋" w:eastAsia="仿宋" w:cs="仿宋"/>
          <w:sz w:val="24"/>
          <w:szCs w:val="24"/>
          <w:u w:val="single" w:color="auto"/>
        </w:rPr>
        <w:t xml:space="preserve">                      </w:t>
      </w:r>
    </w:p>
    <w:p w14:paraId="5E736744">
      <w:pPr>
        <w:pStyle w:val="3"/>
        <w:spacing w:line="331" w:lineRule="auto"/>
      </w:pPr>
    </w:p>
    <w:p w14:paraId="1BFC567B">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78430E0">
      <w:pPr>
        <w:spacing w:before="240" w:line="219" w:lineRule="auto"/>
        <w:ind w:left="52"/>
        <w:rPr>
          <w:rFonts w:ascii="仿宋" w:hAnsi="仿宋" w:eastAsia="仿宋" w:cs="仿宋"/>
          <w:sz w:val="24"/>
          <w:szCs w:val="24"/>
        </w:rPr>
      </w:pPr>
      <w:r>
        <w:rPr>
          <w:rFonts w:ascii="仿宋" w:hAnsi="仿宋" w:eastAsia="仿宋" w:cs="仿宋"/>
          <w:spacing w:val="-10"/>
          <w:sz w:val="24"/>
          <w:szCs w:val="24"/>
        </w:rPr>
        <w:t>13.3</w:t>
      </w:r>
      <w:r>
        <w:rPr>
          <w:rFonts w:ascii="仿宋" w:hAnsi="仿宋" w:eastAsia="仿宋" w:cs="仿宋"/>
          <w:spacing w:val="36"/>
          <w:sz w:val="24"/>
          <w:szCs w:val="24"/>
        </w:rPr>
        <w:t xml:space="preserve"> </w:t>
      </w:r>
      <w:r>
        <w:rPr>
          <w:rFonts w:ascii="仿宋" w:hAnsi="仿宋" w:eastAsia="仿宋" w:cs="仿宋"/>
          <w:spacing w:val="-10"/>
          <w:sz w:val="24"/>
          <w:szCs w:val="24"/>
        </w:rPr>
        <w:t>工程试车</w:t>
      </w:r>
    </w:p>
    <w:p w14:paraId="59361C55">
      <w:pPr>
        <w:spacing w:before="291" w:line="219" w:lineRule="auto"/>
        <w:ind w:left="52"/>
        <w:rPr>
          <w:rFonts w:ascii="仿宋" w:hAnsi="仿宋" w:eastAsia="仿宋" w:cs="仿宋"/>
          <w:sz w:val="24"/>
          <w:szCs w:val="24"/>
        </w:rPr>
      </w:pPr>
      <w:r>
        <w:rPr>
          <w:rFonts w:ascii="仿宋" w:hAnsi="仿宋" w:eastAsia="仿宋" w:cs="仿宋"/>
          <w:spacing w:val="-5"/>
          <w:sz w:val="24"/>
          <w:szCs w:val="24"/>
        </w:rPr>
        <w:t>13.3.1 试车程序</w:t>
      </w:r>
    </w:p>
    <w:p w14:paraId="4FF4B27B">
      <w:pPr>
        <w:spacing w:before="176" w:line="219" w:lineRule="auto"/>
        <w:ind w:left="523"/>
        <w:rPr>
          <w:rFonts w:ascii="仿宋" w:hAnsi="仿宋" w:eastAsia="仿宋" w:cs="仿宋"/>
          <w:sz w:val="24"/>
          <w:szCs w:val="24"/>
        </w:rPr>
      </w:pPr>
      <w:r>
        <w:rPr>
          <w:rFonts w:ascii="仿宋" w:hAnsi="仿宋" w:eastAsia="仿宋" w:cs="仿宋"/>
          <w:spacing w:val="-6"/>
          <w:sz w:val="24"/>
          <w:szCs w:val="24"/>
        </w:rPr>
        <w:t>工程试车内容：</w:t>
      </w:r>
      <w:r>
        <w:rPr>
          <w:rFonts w:ascii="仿宋" w:hAnsi="仿宋" w:eastAsia="仿宋" w:cs="仿宋"/>
          <w:sz w:val="24"/>
          <w:szCs w:val="24"/>
          <w:u w:val="single" w:color="auto"/>
        </w:rPr>
        <w:t xml:space="preserve">                                                     </w:t>
      </w:r>
    </w:p>
    <w:p w14:paraId="08A61478">
      <w:pPr>
        <w:pStyle w:val="3"/>
        <w:tabs>
          <w:tab w:val="left" w:pos="9000"/>
        </w:tabs>
        <w:spacing w:before="219"/>
      </w:pPr>
      <w:r>
        <w:rPr>
          <w:u w:val="single" w:color="auto"/>
        </w:rPr>
        <w:tab/>
      </w:r>
    </w:p>
    <w:p w14:paraId="01C8990A">
      <w:pPr>
        <w:sectPr>
          <w:headerReference r:id="rId54" w:type="default"/>
          <w:footerReference r:id="rId55" w:type="default"/>
          <w:pgSz w:w="11906" w:h="16840"/>
          <w:pgMar w:top="1978" w:right="1417" w:bottom="1169" w:left="1418" w:header="1609" w:footer="1007" w:gutter="0"/>
          <w:cols w:space="720" w:num="1"/>
        </w:sectPr>
      </w:pPr>
    </w:p>
    <w:p w14:paraId="4BCAC4B4">
      <w:pPr>
        <w:pStyle w:val="3"/>
        <w:spacing w:line="270" w:lineRule="auto"/>
      </w:pPr>
    </w:p>
    <w:p w14:paraId="04DF962D">
      <w:pPr>
        <w:pStyle w:val="3"/>
        <w:spacing w:line="270" w:lineRule="auto"/>
      </w:pPr>
    </w:p>
    <w:p w14:paraId="2E0A9B38">
      <w:pPr>
        <w:pStyle w:val="3"/>
        <w:spacing w:line="270" w:lineRule="auto"/>
      </w:pPr>
    </w:p>
    <w:p w14:paraId="751CE3A1">
      <w:pPr>
        <w:pStyle w:val="3"/>
        <w:spacing w:line="271" w:lineRule="auto"/>
      </w:pPr>
    </w:p>
    <w:p w14:paraId="70BF8EF8">
      <w:pPr>
        <w:pStyle w:val="3"/>
        <w:spacing w:line="271" w:lineRule="auto"/>
      </w:pPr>
    </w:p>
    <w:p w14:paraId="63802C45">
      <w:pPr>
        <w:tabs>
          <w:tab w:val="left" w:pos="479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601C2563">
      <w:pPr>
        <w:spacing w:before="237" w:line="219" w:lineRule="auto"/>
        <w:ind w:left="522"/>
        <w:rPr>
          <w:rFonts w:ascii="仿宋" w:hAnsi="仿宋" w:eastAsia="仿宋" w:cs="仿宋"/>
          <w:sz w:val="24"/>
          <w:szCs w:val="24"/>
        </w:rPr>
      </w:pPr>
      <w:r>
        <w:rPr>
          <w:rFonts w:ascii="仿宋" w:hAnsi="仿宋" w:eastAsia="仿宋" w:cs="仿宋"/>
          <w:spacing w:val="-2"/>
          <w:sz w:val="24"/>
          <w:szCs w:val="24"/>
        </w:rPr>
        <w:t>（1）单机无负荷试车费用由</w:t>
      </w:r>
      <w:r>
        <w:rPr>
          <w:rFonts w:ascii="仿宋" w:hAnsi="仿宋" w:eastAsia="仿宋" w:cs="仿宋"/>
          <w:spacing w:val="-2"/>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2"/>
          <w:sz w:val="24"/>
          <w:szCs w:val="24"/>
        </w:rPr>
        <w:t>承担；</w:t>
      </w:r>
    </w:p>
    <w:p w14:paraId="6474DDFD">
      <w:pPr>
        <w:spacing w:before="171" w:line="219" w:lineRule="auto"/>
        <w:ind w:left="522"/>
        <w:rPr>
          <w:rFonts w:ascii="仿宋" w:hAnsi="仿宋" w:eastAsia="仿宋" w:cs="仿宋"/>
          <w:sz w:val="24"/>
          <w:szCs w:val="24"/>
        </w:rPr>
      </w:pPr>
      <w:r>
        <w:rPr>
          <w:rFonts w:ascii="仿宋" w:hAnsi="仿宋" w:eastAsia="仿宋" w:cs="仿宋"/>
          <w:spacing w:val="-2"/>
          <w:sz w:val="24"/>
          <w:szCs w:val="24"/>
        </w:rPr>
        <w:t>（2）无负荷联动试车费用由</w:t>
      </w:r>
      <w:r>
        <w:rPr>
          <w:rFonts w:ascii="仿宋" w:hAnsi="仿宋" w:eastAsia="仿宋" w:cs="仿宋"/>
          <w:spacing w:val="-2"/>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2"/>
          <w:sz w:val="24"/>
          <w:szCs w:val="24"/>
        </w:rPr>
        <w:t>承担。</w:t>
      </w:r>
    </w:p>
    <w:p w14:paraId="4A18DFB8">
      <w:pPr>
        <w:spacing w:before="176" w:line="219" w:lineRule="auto"/>
        <w:ind w:left="52"/>
        <w:rPr>
          <w:rFonts w:ascii="仿宋" w:hAnsi="仿宋" w:eastAsia="仿宋" w:cs="仿宋"/>
          <w:sz w:val="24"/>
          <w:szCs w:val="24"/>
        </w:rPr>
      </w:pPr>
      <w:r>
        <w:rPr>
          <w:rFonts w:ascii="仿宋" w:hAnsi="仿宋" w:eastAsia="仿宋" w:cs="仿宋"/>
          <w:spacing w:val="-8"/>
          <w:sz w:val="24"/>
          <w:szCs w:val="24"/>
        </w:rPr>
        <w:t>13.3.3</w:t>
      </w:r>
      <w:r>
        <w:rPr>
          <w:rFonts w:ascii="仿宋" w:hAnsi="仿宋" w:eastAsia="仿宋" w:cs="仿宋"/>
          <w:spacing w:val="33"/>
          <w:sz w:val="24"/>
          <w:szCs w:val="24"/>
        </w:rPr>
        <w:t xml:space="preserve"> </w:t>
      </w:r>
      <w:r>
        <w:rPr>
          <w:rFonts w:ascii="仿宋" w:hAnsi="仿宋" w:eastAsia="仿宋" w:cs="仿宋"/>
          <w:spacing w:val="-8"/>
          <w:sz w:val="24"/>
          <w:szCs w:val="24"/>
        </w:rPr>
        <w:t>投料试车</w:t>
      </w:r>
    </w:p>
    <w:p w14:paraId="2B82E756">
      <w:pPr>
        <w:spacing w:before="176" w:line="219" w:lineRule="auto"/>
        <w:ind w:left="524"/>
        <w:rPr>
          <w:rFonts w:ascii="仿宋" w:hAnsi="仿宋" w:eastAsia="仿宋" w:cs="仿宋"/>
          <w:sz w:val="24"/>
          <w:szCs w:val="24"/>
        </w:rPr>
      </w:pPr>
      <w:r>
        <w:rPr>
          <w:rFonts w:ascii="仿宋" w:hAnsi="仿宋" w:eastAsia="仿宋" w:cs="仿宋"/>
          <w:spacing w:val="-3"/>
          <w:sz w:val="24"/>
          <w:szCs w:val="24"/>
        </w:rPr>
        <w:t>关于投料试车相关事项的约定：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2A03F589">
      <w:pPr>
        <w:pStyle w:val="3"/>
        <w:spacing w:line="332" w:lineRule="auto"/>
      </w:pPr>
    </w:p>
    <w:p w14:paraId="42CF28B8">
      <w:pPr>
        <w:tabs>
          <w:tab w:val="left" w:pos="6837"/>
        </w:tabs>
        <w:spacing w:before="22"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34DF2CE">
      <w:pPr>
        <w:spacing w:before="241" w:line="223" w:lineRule="auto"/>
        <w:ind w:left="52"/>
        <w:rPr>
          <w:rFonts w:ascii="仿宋" w:hAnsi="仿宋" w:eastAsia="仿宋" w:cs="仿宋"/>
          <w:sz w:val="24"/>
          <w:szCs w:val="24"/>
        </w:rPr>
      </w:pPr>
      <w:r>
        <w:rPr>
          <w:rFonts w:ascii="仿宋" w:hAnsi="仿宋" w:eastAsia="仿宋" w:cs="仿宋"/>
          <w:spacing w:val="-9"/>
          <w:sz w:val="24"/>
          <w:szCs w:val="24"/>
        </w:rPr>
        <w:t>13.6</w:t>
      </w:r>
      <w:r>
        <w:rPr>
          <w:rFonts w:ascii="仿宋" w:hAnsi="仿宋" w:eastAsia="仿宋" w:cs="仿宋"/>
          <w:spacing w:val="28"/>
          <w:sz w:val="24"/>
          <w:szCs w:val="24"/>
        </w:rPr>
        <w:t xml:space="preserve"> </w:t>
      </w:r>
      <w:r>
        <w:rPr>
          <w:rFonts w:ascii="仿宋" w:hAnsi="仿宋" w:eastAsia="仿宋" w:cs="仿宋"/>
          <w:spacing w:val="-9"/>
          <w:sz w:val="24"/>
          <w:szCs w:val="24"/>
        </w:rPr>
        <w:t>竣工退场</w:t>
      </w:r>
    </w:p>
    <w:p w14:paraId="1F799BBE">
      <w:pPr>
        <w:spacing w:before="290" w:line="223" w:lineRule="auto"/>
        <w:ind w:left="52"/>
        <w:rPr>
          <w:rFonts w:ascii="仿宋" w:hAnsi="仿宋" w:eastAsia="仿宋" w:cs="仿宋"/>
          <w:sz w:val="24"/>
          <w:szCs w:val="24"/>
        </w:rPr>
      </w:pPr>
      <w:r>
        <w:rPr>
          <w:rFonts w:ascii="仿宋" w:hAnsi="仿宋" w:eastAsia="仿宋" w:cs="仿宋"/>
          <w:spacing w:val="-8"/>
          <w:sz w:val="24"/>
          <w:szCs w:val="24"/>
        </w:rPr>
        <w:t>13.6.1</w:t>
      </w:r>
      <w:r>
        <w:rPr>
          <w:rFonts w:ascii="仿宋" w:hAnsi="仿宋" w:eastAsia="仿宋" w:cs="仿宋"/>
          <w:spacing w:val="33"/>
          <w:sz w:val="24"/>
          <w:szCs w:val="24"/>
        </w:rPr>
        <w:t xml:space="preserve"> </w:t>
      </w:r>
      <w:r>
        <w:rPr>
          <w:rFonts w:ascii="仿宋" w:hAnsi="仿宋" w:eastAsia="仿宋" w:cs="仿宋"/>
          <w:spacing w:val="-8"/>
          <w:sz w:val="24"/>
          <w:szCs w:val="24"/>
        </w:rPr>
        <w:t>竣工退场</w:t>
      </w:r>
    </w:p>
    <w:p w14:paraId="43B4FB20">
      <w:pPr>
        <w:spacing w:before="169" w:line="222" w:lineRule="auto"/>
        <w:ind w:left="510"/>
        <w:rPr>
          <w:rFonts w:ascii="仿宋" w:hAnsi="仿宋" w:eastAsia="仿宋" w:cs="仿宋"/>
          <w:sz w:val="24"/>
          <w:szCs w:val="24"/>
        </w:rPr>
      </w:pPr>
      <w:r>
        <w:rPr>
          <w:rFonts w:ascii="仿宋" w:hAnsi="仿宋" w:eastAsia="仿宋" w:cs="仿宋"/>
          <w:sz w:val="24"/>
          <w:szCs w:val="24"/>
        </w:rPr>
        <w:t>承包人完成竣工退场的期限：</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19A57872">
      <w:pPr>
        <w:spacing w:before="289" w:line="222" w:lineRule="auto"/>
        <w:ind w:left="52"/>
        <w:rPr>
          <w:rFonts w:ascii="仿宋" w:hAnsi="仿宋" w:eastAsia="仿宋" w:cs="仿宋"/>
          <w:sz w:val="24"/>
          <w:szCs w:val="24"/>
        </w:rPr>
      </w:pPr>
      <w:r>
        <w:rPr>
          <w:rFonts w:ascii="仿宋" w:hAnsi="仿宋" w:eastAsia="仿宋" w:cs="仿宋"/>
          <w:b/>
          <w:bCs/>
          <w:spacing w:val="-14"/>
          <w:sz w:val="24"/>
          <w:szCs w:val="24"/>
        </w:rPr>
        <w:t>14.</w:t>
      </w:r>
      <w:r>
        <w:rPr>
          <w:rFonts w:ascii="仿宋" w:hAnsi="仿宋" w:eastAsia="仿宋" w:cs="仿宋"/>
          <w:spacing w:val="31"/>
          <w:sz w:val="24"/>
          <w:szCs w:val="24"/>
        </w:rPr>
        <w:t xml:space="preserve"> </w:t>
      </w:r>
      <w:r>
        <w:rPr>
          <w:rFonts w:ascii="仿宋" w:hAnsi="仿宋" w:eastAsia="仿宋" w:cs="仿宋"/>
          <w:b/>
          <w:bCs/>
          <w:spacing w:val="-14"/>
          <w:sz w:val="24"/>
          <w:szCs w:val="24"/>
        </w:rPr>
        <w:t>竣工结算</w:t>
      </w:r>
    </w:p>
    <w:p w14:paraId="0A06EC0B">
      <w:pPr>
        <w:spacing w:before="291" w:line="220" w:lineRule="auto"/>
        <w:ind w:left="52"/>
        <w:rPr>
          <w:rFonts w:ascii="仿宋" w:hAnsi="仿宋" w:eastAsia="仿宋" w:cs="仿宋"/>
          <w:sz w:val="24"/>
          <w:szCs w:val="24"/>
        </w:rPr>
      </w:pPr>
      <w:r>
        <w:rPr>
          <w:rFonts w:ascii="仿宋" w:hAnsi="仿宋" w:eastAsia="仿宋" w:cs="仿宋"/>
          <w:spacing w:val="-8"/>
          <w:sz w:val="24"/>
          <w:szCs w:val="24"/>
        </w:rPr>
        <w:t>14.1</w:t>
      </w:r>
      <w:r>
        <w:rPr>
          <w:rFonts w:ascii="仿宋" w:hAnsi="仿宋" w:eastAsia="仿宋" w:cs="仿宋"/>
          <w:spacing w:val="33"/>
          <w:sz w:val="24"/>
          <w:szCs w:val="24"/>
        </w:rPr>
        <w:t xml:space="preserve"> </w:t>
      </w:r>
      <w:r>
        <w:rPr>
          <w:rFonts w:ascii="仿宋" w:hAnsi="仿宋" w:eastAsia="仿宋" w:cs="仿宋"/>
          <w:spacing w:val="-8"/>
          <w:sz w:val="24"/>
          <w:szCs w:val="24"/>
        </w:rPr>
        <w:t>竣工付款申请</w:t>
      </w:r>
    </w:p>
    <w:p w14:paraId="61D4901F">
      <w:pPr>
        <w:spacing w:before="309" w:line="220" w:lineRule="auto"/>
        <w:ind w:left="510"/>
        <w:rPr>
          <w:rFonts w:ascii="仿宋" w:hAnsi="仿宋" w:eastAsia="仿宋" w:cs="仿宋"/>
          <w:sz w:val="24"/>
          <w:szCs w:val="24"/>
        </w:rPr>
      </w:pPr>
      <w:r>
        <w:rPr>
          <w:rFonts w:ascii="仿宋" w:hAnsi="仿宋" w:eastAsia="仿宋" w:cs="仿宋"/>
          <w:spacing w:val="-2"/>
          <w:sz w:val="24"/>
          <w:szCs w:val="24"/>
        </w:rPr>
        <w:t>承包人提交竣工付款申请单的期限：</w:t>
      </w:r>
      <w:r>
        <w:rPr>
          <w:rFonts w:ascii="仿宋" w:hAnsi="仿宋" w:eastAsia="仿宋" w:cs="仿宋"/>
          <w:spacing w:val="3"/>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2"/>
          <w:sz w:val="24"/>
          <w:szCs w:val="24"/>
        </w:rPr>
        <w:t>。</w:t>
      </w:r>
    </w:p>
    <w:p w14:paraId="6F732414">
      <w:pPr>
        <w:spacing w:before="155" w:line="220" w:lineRule="auto"/>
        <w:ind w:left="514"/>
        <w:rPr>
          <w:rFonts w:ascii="仿宋" w:hAnsi="仿宋" w:eastAsia="仿宋" w:cs="仿宋"/>
          <w:sz w:val="24"/>
          <w:szCs w:val="24"/>
        </w:rPr>
      </w:pPr>
      <w:r>
        <w:rPr>
          <w:rFonts w:ascii="仿宋" w:hAnsi="仿宋" w:eastAsia="仿宋" w:cs="仿宋"/>
          <w:spacing w:val="-3"/>
          <w:sz w:val="24"/>
          <w:szCs w:val="24"/>
        </w:rPr>
        <w:t>竣工付款申请单应包括的内容：</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5D3571D3">
      <w:pPr>
        <w:pStyle w:val="3"/>
        <w:spacing w:line="338" w:lineRule="auto"/>
      </w:pPr>
    </w:p>
    <w:p w14:paraId="682E07E9">
      <w:pPr>
        <w:tabs>
          <w:tab w:val="left" w:pos="6717"/>
        </w:tabs>
        <w:spacing w:before="21"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5FCD6869">
      <w:pPr>
        <w:spacing w:before="243" w:line="222" w:lineRule="auto"/>
        <w:ind w:left="52"/>
        <w:rPr>
          <w:rFonts w:ascii="仿宋" w:hAnsi="仿宋" w:eastAsia="仿宋" w:cs="仿宋"/>
          <w:sz w:val="24"/>
          <w:szCs w:val="24"/>
        </w:rPr>
      </w:pPr>
      <w:r>
        <w:rPr>
          <w:rFonts w:ascii="仿宋" w:hAnsi="仿宋" w:eastAsia="仿宋" w:cs="仿宋"/>
          <w:spacing w:val="-8"/>
          <w:sz w:val="24"/>
          <w:szCs w:val="24"/>
        </w:rPr>
        <w:t>14.2</w:t>
      </w:r>
      <w:r>
        <w:rPr>
          <w:rFonts w:ascii="仿宋" w:hAnsi="仿宋" w:eastAsia="仿宋" w:cs="仿宋"/>
          <w:spacing w:val="33"/>
          <w:sz w:val="24"/>
          <w:szCs w:val="24"/>
        </w:rPr>
        <w:t xml:space="preserve"> </w:t>
      </w:r>
      <w:r>
        <w:rPr>
          <w:rFonts w:ascii="仿宋" w:hAnsi="仿宋" w:eastAsia="仿宋" w:cs="仿宋"/>
          <w:spacing w:val="-8"/>
          <w:sz w:val="24"/>
          <w:szCs w:val="24"/>
        </w:rPr>
        <w:t>竣工结算审核</w:t>
      </w:r>
    </w:p>
    <w:p w14:paraId="25881D1F">
      <w:pPr>
        <w:spacing w:before="290" w:line="354" w:lineRule="auto"/>
        <w:ind w:left="524" w:right="221"/>
        <w:rPr>
          <w:rFonts w:ascii="仿宋" w:hAnsi="仿宋" w:eastAsia="仿宋" w:cs="仿宋"/>
          <w:sz w:val="24"/>
          <w:szCs w:val="24"/>
        </w:rPr>
      </w:pPr>
      <w:r>
        <w:rPr>
          <w:rFonts w:ascii="仿宋" w:hAnsi="仿宋" w:eastAsia="仿宋" w:cs="仿宋"/>
          <w:spacing w:val="-2"/>
          <w:sz w:val="24"/>
          <w:szCs w:val="24"/>
        </w:rPr>
        <w:t>发包人审批竣工付款申请单的期限：</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r>
        <w:rPr>
          <w:rFonts w:ascii="仿宋" w:hAnsi="仿宋" w:eastAsia="仿宋" w:cs="仿宋"/>
          <w:spacing w:val="15"/>
          <w:sz w:val="24"/>
          <w:szCs w:val="24"/>
        </w:rPr>
        <w:t xml:space="preserve"> </w:t>
      </w:r>
      <w:r>
        <w:rPr>
          <w:rFonts w:ascii="仿宋" w:hAnsi="仿宋" w:eastAsia="仿宋" w:cs="仿宋"/>
          <w:spacing w:val="-1"/>
          <w:sz w:val="24"/>
          <w:szCs w:val="24"/>
        </w:rPr>
        <w:t>发包人完成竣工付款的期限：</w:t>
      </w:r>
      <w:r>
        <w:rPr>
          <w:rFonts w:ascii="仿宋" w:hAnsi="仿宋" w:eastAsia="仿宋" w:cs="仿宋"/>
          <w:spacing w:val="-1"/>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13F8F4BE">
      <w:pPr>
        <w:spacing w:line="222" w:lineRule="auto"/>
        <w:ind w:left="524"/>
        <w:rPr>
          <w:rFonts w:ascii="仿宋" w:hAnsi="仿宋" w:eastAsia="仿宋" w:cs="仿宋"/>
          <w:sz w:val="24"/>
          <w:szCs w:val="24"/>
        </w:rPr>
      </w:pPr>
      <w:r>
        <w:rPr>
          <w:rFonts w:ascii="仿宋" w:hAnsi="仿宋" w:eastAsia="仿宋" w:cs="仿宋"/>
          <w:spacing w:val="-4"/>
          <w:sz w:val="24"/>
          <w:szCs w:val="24"/>
        </w:rPr>
        <w:t>关于竣工付款证书异议部分复核的方式和程序：</w:t>
      </w:r>
      <w:r>
        <w:rPr>
          <w:rFonts w:ascii="仿宋" w:hAnsi="仿宋" w:eastAsia="仿宋" w:cs="仿宋"/>
          <w:sz w:val="24"/>
          <w:szCs w:val="24"/>
          <w:u w:val="single" w:color="auto"/>
        </w:rPr>
        <w:t xml:space="preserve">                          </w:t>
      </w:r>
    </w:p>
    <w:p w14:paraId="718C8899">
      <w:pPr>
        <w:pStyle w:val="3"/>
        <w:spacing w:line="330" w:lineRule="auto"/>
      </w:pPr>
    </w:p>
    <w:p w14:paraId="318DE824">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06418F8F">
      <w:pPr>
        <w:spacing w:before="239" w:line="222" w:lineRule="auto"/>
        <w:ind w:left="52"/>
        <w:rPr>
          <w:rFonts w:ascii="仿宋" w:hAnsi="仿宋" w:eastAsia="仿宋" w:cs="仿宋"/>
          <w:sz w:val="24"/>
          <w:szCs w:val="24"/>
        </w:rPr>
      </w:pPr>
      <w:r>
        <w:rPr>
          <w:rFonts w:ascii="仿宋" w:hAnsi="仿宋" w:eastAsia="仿宋" w:cs="仿宋"/>
          <w:spacing w:val="-11"/>
          <w:sz w:val="24"/>
          <w:szCs w:val="24"/>
        </w:rPr>
        <w:t>14.4</w:t>
      </w:r>
      <w:r>
        <w:rPr>
          <w:rFonts w:ascii="仿宋" w:hAnsi="仿宋" w:eastAsia="仿宋" w:cs="仿宋"/>
          <w:spacing w:val="46"/>
          <w:sz w:val="24"/>
          <w:szCs w:val="24"/>
        </w:rPr>
        <w:t xml:space="preserve"> </w:t>
      </w:r>
      <w:r>
        <w:rPr>
          <w:rFonts w:ascii="仿宋" w:hAnsi="仿宋" w:eastAsia="仿宋" w:cs="仿宋"/>
          <w:spacing w:val="-11"/>
          <w:sz w:val="24"/>
          <w:szCs w:val="24"/>
        </w:rPr>
        <w:t>最终结清</w:t>
      </w:r>
    </w:p>
    <w:p w14:paraId="468B77A1">
      <w:pPr>
        <w:spacing w:before="287" w:line="220" w:lineRule="auto"/>
        <w:ind w:left="52"/>
        <w:rPr>
          <w:rFonts w:ascii="仿宋" w:hAnsi="仿宋" w:eastAsia="仿宋" w:cs="仿宋"/>
          <w:sz w:val="24"/>
          <w:szCs w:val="24"/>
        </w:rPr>
      </w:pPr>
      <w:r>
        <w:rPr>
          <w:rFonts w:ascii="仿宋" w:hAnsi="仿宋" w:eastAsia="仿宋" w:cs="仿宋"/>
          <w:spacing w:val="-7"/>
          <w:sz w:val="24"/>
          <w:szCs w:val="24"/>
        </w:rPr>
        <w:t>14.4.1</w:t>
      </w:r>
      <w:r>
        <w:rPr>
          <w:rFonts w:ascii="仿宋" w:hAnsi="仿宋" w:eastAsia="仿宋" w:cs="仿宋"/>
          <w:spacing w:val="44"/>
          <w:sz w:val="24"/>
          <w:szCs w:val="24"/>
        </w:rPr>
        <w:t xml:space="preserve"> </w:t>
      </w:r>
      <w:r>
        <w:rPr>
          <w:rFonts w:ascii="仿宋" w:hAnsi="仿宋" w:eastAsia="仿宋" w:cs="仿宋"/>
          <w:spacing w:val="-7"/>
          <w:sz w:val="24"/>
          <w:szCs w:val="24"/>
        </w:rPr>
        <w:t>最终结清申请单</w:t>
      </w:r>
    </w:p>
    <w:p w14:paraId="6494A72F">
      <w:pPr>
        <w:spacing w:before="194" w:line="220" w:lineRule="auto"/>
        <w:ind w:left="510"/>
        <w:rPr>
          <w:rFonts w:ascii="仿宋" w:hAnsi="仿宋" w:eastAsia="仿宋" w:cs="仿宋"/>
          <w:sz w:val="24"/>
          <w:szCs w:val="24"/>
        </w:rPr>
      </w:pPr>
      <w:r>
        <w:rPr>
          <w:rFonts w:ascii="仿宋" w:hAnsi="仿宋" w:eastAsia="仿宋" w:cs="仿宋"/>
          <w:spacing w:val="-2"/>
          <w:sz w:val="24"/>
          <w:szCs w:val="24"/>
        </w:rPr>
        <w:t>承包人提交最终结清申请单的份数：</w:t>
      </w:r>
      <w:r>
        <w:rPr>
          <w:rFonts w:ascii="仿宋" w:hAnsi="仿宋" w:eastAsia="仿宋" w:cs="仿宋"/>
          <w:spacing w:val="3"/>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6562E375">
      <w:pPr>
        <w:spacing w:before="153" w:line="220" w:lineRule="auto"/>
        <w:ind w:left="510"/>
        <w:rPr>
          <w:rFonts w:ascii="仿宋" w:hAnsi="仿宋" w:eastAsia="仿宋" w:cs="仿宋"/>
          <w:sz w:val="24"/>
          <w:szCs w:val="24"/>
        </w:rPr>
      </w:pPr>
      <w:r>
        <w:rPr>
          <w:rFonts w:ascii="仿宋" w:hAnsi="仿宋" w:eastAsia="仿宋" w:cs="仿宋"/>
          <w:spacing w:val="-2"/>
          <w:sz w:val="24"/>
          <w:szCs w:val="24"/>
        </w:rPr>
        <w:t>承包人提交最终结算申请单的期限：</w:t>
      </w:r>
      <w:r>
        <w:rPr>
          <w:rFonts w:ascii="仿宋" w:hAnsi="仿宋" w:eastAsia="仿宋" w:cs="仿宋"/>
          <w:spacing w:val="3"/>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14:paraId="4BB31E92">
      <w:pPr>
        <w:spacing w:before="175" w:line="222" w:lineRule="auto"/>
        <w:ind w:left="52"/>
        <w:rPr>
          <w:rFonts w:ascii="仿宋" w:hAnsi="仿宋" w:eastAsia="仿宋" w:cs="仿宋"/>
          <w:sz w:val="24"/>
          <w:szCs w:val="24"/>
        </w:rPr>
      </w:pPr>
      <w:r>
        <w:rPr>
          <w:rFonts w:ascii="仿宋" w:hAnsi="仿宋" w:eastAsia="仿宋" w:cs="仿宋"/>
          <w:spacing w:val="-4"/>
          <w:sz w:val="24"/>
          <w:szCs w:val="24"/>
        </w:rPr>
        <w:t>14.4.2 最终结清证书和支付</w:t>
      </w:r>
    </w:p>
    <w:p w14:paraId="77F7A390">
      <w:pPr>
        <w:spacing w:before="170" w:line="220" w:lineRule="auto"/>
        <w:ind w:left="522"/>
        <w:rPr>
          <w:rFonts w:ascii="仿宋" w:hAnsi="仿宋" w:eastAsia="仿宋" w:cs="仿宋"/>
          <w:sz w:val="24"/>
          <w:szCs w:val="24"/>
        </w:rPr>
      </w:pPr>
      <w:r>
        <w:rPr>
          <w:rFonts w:ascii="仿宋" w:hAnsi="仿宋" w:eastAsia="仿宋" w:cs="仿宋"/>
          <w:spacing w:val="-2"/>
          <w:sz w:val="24"/>
          <w:szCs w:val="24"/>
        </w:rPr>
        <w:t>（1）发包人完成最终结清申请单的审批并颁发最终结清证书的期</w:t>
      </w:r>
    </w:p>
    <w:p w14:paraId="3C70AEC3">
      <w:pPr>
        <w:spacing w:before="175" w:line="222" w:lineRule="auto"/>
        <w:ind w:left="62"/>
        <w:rPr>
          <w:rFonts w:ascii="仿宋" w:hAnsi="仿宋" w:eastAsia="仿宋" w:cs="仿宋"/>
          <w:sz w:val="24"/>
          <w:szCs w:val="24"/>
        </w:rPr>
      </w:pPr>
      <w:r>
        <w:rPr>
          <w:rFonts w:ascii="仿宋" w:hAnsi="仿宋" w:eastAsia="仿宋" w:cs="仿宋"/>
          <w:spacing w:val="-18"/>
          <w:sz w:val="24"/>
          <w:szCs w:val="24"/>
        </w:rPr>
        <w:t>限：</w:t>
      </w:r>
      <w:r>
        <w:rPr>
          <w:rFonts w:ascii="仿宋" w:hAnsi="仿宋" w:eastAsia="仿宋" w:cs="仿宋"/>
          <w:sz w:val="24"/>
          <w:szCs w:val="24"/>
          <w:u w:val="single" w:color="auto"/>
        </w:rPr>
        <w:t xml:space="preserve">                                                                 </w:t>
      </w:r>
      <w:r>
        <w:rPr>
          <w:rFonts w:ascii="仿宋" w:hAnsi="仿宋" w:eastAsia="仿宋" w:cs="仿宋"/>
          <w:spacing w:val="-18"/>
          <w:sz w:val="24"/>
          <w:szCs w:val="24"/>
        </w:rPr>
        <w:t>。</w:t>
      </w:r>
    </w:p>
    <w:p w14:paraId="4E94A683">
      <w:pPr>
        <w:spacing w:before="170" w:line="222" w:lineRule="auto"/>
        <w:ind w:left="522"/>
        <w:rPr>
          <w:rFonts w:ascii="仿宋" w:hAnsi="仿宋" w:eastAsia="仿宋" w:cs="仿宋"/>
          <w:sz w:val="24"/>
          <w:szCs w:val="24"/>
        </w:rPr>
      </w:pPr>
      <w:r>
        <w:rPr>
          <w:rFonts w:ascii="仿宋" w:hAnsi="仿宋" w:eastAsia="仿宋" w:cs="仿宋"/>
          <w:spacing w:val="-1"/>
          <w:sz w:val="24"/>
          <w:szCs w:val="24"/>
        </w:rPr>
        <w:t>（2）发包人完成支付的期限：</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C4416FB">
      <w:pPr>
        <w:spacing w:before="289" w:line="221" w:lineRule="auto"/>
        <w:ind w:left="52"/>
        <w:rPr>
          <w:rFonts w:ascii="仿宋" w:hAnsi="仿宋" w:eastAsia="仿宋" w:cs="仿宋"/>
          <w:sz w:val="24"/>
          <w:szCs w:val="24"/>
        </w:rPr>
      </w:pPr>
      <w:r>
        <w:rPr>
          <w:rFonts w:ascii="仿宋" w:hAnsi="仿宋" w:eastAsia="仿宋" w:cs="仿宋"/>
          <w:b/>
          <w:bCs/>
          <w:spacing w:val="-8"/>
          <w:sz w:val="24"/>
          <w:szCs w:val="24"/>
        </w:rPr>
        <w:t>15.</w:t>
      </w:r>
      <w:r>
        <w:rPr>
          <w:rFonts w:ascii="仿宋" w:hAnsi="仿宋" w:eastAsia="仿宋" w:cs="仿宋"/>
          <w:spacing w:val="-8"/>
          <w:sz w:val="24"/>
          <w:szCs w:val="24"/>
        </w:rPr>
        <w:t xml:space="preserve"> </w:t>
      </w:r>
      <w:r>
        <w:rPr>
          <w:rFonts w:ascii="仿宋" w:hAnsi="仿宋" w:eastAsia="仿宋" w:cs="仿宋"/>
          <w:b/>
          <w:bCs/>
          <w:spacing w:val="-8"/>
          <w:sz w:val="24"/>
          <w:szCs w:val="24"/>
        </w:rPr>
        <w:t>缺陷责任期与保修</w:t>
      </w:r>
    </w:p>
    <w:p w14:paraId="72749D53">
      <w:pPr>
        <w:spacing w:line="221" w:lineRule="auto"/>
        <w:rPr>
          <w:rFonts w:ascii="仿宋" w:hAnsi="仿宋" w:eastAsia="仿宋" w:cs="仿宋"/>
          <w:sz w:val="24"/>
          <w:szCs w:val="24"/>
        </w:rPr>
        <w:sectPr>
          <w:headerReference r:id="rId56" w:type="default"/>
          <w:footerReference r:id="rId57" w:type="default"/>
          <w:pgSz w:w="11906" w:h="16840"/>
          <w:pgMar w:top="400" w:right="1785" w:bottom="1166" w:left="1418" w:header="0" w:footer="1007" w:gutter="0"/>
          <w:cols w:space="720" w:num="1"/>
        </w:sectPr>
      </w:pPr>
    </w:p>
    <w:p w14:paraId="0793D3A4">
      <w:pPr>
        <w:pStyle w:val="3"/>
        <w:spacing w:line="277" w:lineRule="auto"/>
      </w:pPr>
    </w:p>
    <w:p w14:paraId="0136653F">
      <w:pPr>
        <w:pStyle w:val="3"/>
        <w:spacing w:line="278" w:lineRule="auto"/>
      </w:pPr>
    </w:p>
    <w:p w14:paraId="6DD1CB46">
      <w:pPr>
        <w:pStyle w:val="3"/>
        <w:spacing w:line="278" w:lineRule="auto"/>
      </w:pPr>
    </w:p>
    <w:p w14:paraId="58A6BC99">
      <w:pPr>
        <w:pStyle w:val="3"/>
        <w:spacing w:line="278" w:lineRule="auto"/>
      </w:pPr>
    </w:p>
    <w:p w14:paraId="3E1736F7">
      <w:pPr>
        <w:spacing w:before="78" w:line="222" w:lineRule="auto"/>
        <w:ind w:left="52"/>
        <w:rPr>
          <w:rFonts w:ascii="仿宋" w:hAnsi="仿宋" w:eastAsia="仿宋" w:cs="仿宋"/>
          <w:sz w:val="24"/>
          <w:szCs w:val="24"/>
        </w:rPr>
      </w:pPr>
      <w:r>
        <w:rPr>
          <w:rFonts w:ascii="仿宋" w:hAnsi="仿宋" w:eastAsia="仿宋" w:cs="仿宋"/>
          <w:spacing w:val="-8"/>
          <w:sz w:val="24"/>
          <w:szCs w:val="24"/>
        </w:rPr>
        <w:t>15.2</w:t>
      </w:r>
      <w:r>
        <w:rPr>
          <w:rFonts w:ascii="仿宋" w:hAnsi="仿宋" w:eastAsia="仿宋" w:cs="仿宋"/>
          <w:spacing w:val="-35"/>
          <w:sz w:val="24"/>
          <w:szCs w:val="24"/>
        </w:rPr>
        <w:t xml:space="preserve"> </w:t>
      </w:r>
      <w:r>
        <w:rPr>
          <w:rFonts w:ascii="仿宋" w:hAnsi="仿宋" w:eastAsia="仿宋" w:cs="仿宋"/>
          <w:spacing w:val="-8"/>
          <w:sz w:val="24"/>
          <w:szCs w:val="24"/>
        </w:rPr>
        <w:t>缺陷责任期</w:t>
      </w:r>
    </w:p>
    <w:p w14:paraId="7F54C091">
      <w:pPr>
        <w:spacing w:before="289" w:line="222" w:lineRule="auto"/>
        <w:ind w:left="508"/>
        <w:rPr>
          <w:rFonts w:ascii="仿宋" w:hAnsi="仿宋" w:eastAsia="仿宋" w:cs="仿宋"/>
          <w:sz w:val="24"/>
          <w:szCs w:val="24"/>
        </w:rPr>
      </w:pPr>
      <w:r>
        <w:rPr>
          <w:rFonts w:ascii="仿宋" w:hAnsi="仿宋" w:eastAsia="仿宋" w:cs="仿宋"/>
          <w:spacing w:val="-3"/>
          <w:sz w:val="24"/>
          <w:szCs w:val="24"/>
        </w:rPr>
        <w:t>缺陷责任期的具体期限：</w:t>
      </w:r>
      <w:r>
        <w:rPr>
          <w:rFonts w:ascii="仿宋" w:hAnsi="仿宋" w:eastAsia="仿宋" w:cs="仿宋"/>
          <w:spacing w:val="-3"/>
          <w:sz w:val="24"/>
          <w:szCs w:val="24"/>
          <w:u w:val="single" w:color="auto"/>
        </w:rPr>
        <w:t xml:space="preserve">                                               </w:t>
      </w:r>
    </w:p>
    <w:p w14:paraId="59FE0981">
      <w:pPr>
        <w:pStyle w:val="3"/>
        <w:spacing w:line="331" w:lineRule="auto"/>
      </w:pPr>
    </w:p>
    <w:p w14:paraId="6A03C1AC">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4F29FAB">
      <w:pPr>
        <w:spacing w:before="238" w:line="221" w:lineRule="auto"/>
        <w:ind w:left="52"/>
        <w:rPr>
          <w:rFonts w:ascii="仿宋" w:hAnsi="仿宋" w:eastAsia="仿宋" w:cs="仿宋"/>
          <w:sz w:val="24"/>
          <w:szCs w:val="24"/>
        </w:rPr>
      </w:pPr>
      <w:r>
        <w:rPr>
          <w:rFonts w:ascii="仿宋" w:hAnsi="仿宋" w:eastAsia="仿宋" w:cs="仿宋"/>
          <w:spacing w:val="-10"/>
          <w:sz w:val="24"/>
          <w:szCs w:val="24"/>
        </w:rPr>
        <w:t>15.3</w:t>
      </w:r>
      <w:r>
        <w:rPr>
          <w:rFonts w:ascii="仿宋" w:hAnsi="仿宋" w:eastAsia="仿宋" w:cs="仿宋"/>
          <w:spacing w:val="43"/>
          <w:sz w:val="24"/>
          <w:szCs w:val="24"/>
        </w:rPr>
        <w:t xml:space="preserve"> </w:t>
      </w:r>
      <w:r>
        <w:rPr>
          <w:rFonts w:ascii="仿宋" w:hAnsi="仿宋" w:eastAsia="仿宋" w:cs="仿宋"/>
          <w:spacing w:val="-10"/>
          <w:sz w:val="24"/>
          <w:szCs w:val="24"/>
        </w:rPr>
        <w:t>质量保证金</w:t>
      </w:r>
    </w:p>
    <w:p w14:paraId="415910CE">
      <w:pPr>
        <w:spacing w:before="311" w:line="221" w:lineRule="auto"/>
        <w:ind w:left="524"/>
        <w:rPr>
          <w:rFonts w:ascii="仿宋" w:hAnsi="仿宋" w:eastAsia="仿宋" w:cs="仿宋"/>
          <w:sz w:val="24"/>
          <w:szCs w:val="24"/>
        </w:rPr>
      </w:pPr>
      <w:r>
        <w:rPr>
          <w:rFonts w:ascii="仿宋" w:hAnsi="仿宋" w:eastAsia="仿宋" w:cs="仿宋"/>
          <w:spacing w:val="-3"/>
          <w:sz w:val="24"/>
          <w:szCs w:val="24"/>
        </w:rPr>
        <w:t>关于是否扣留质量保证金的约定：</w:t>
      </w:r>
      <w:r>
        <w:rPr>
          <w:rFonts w:ascii="仿宋" w:hAnsi="仿宋" w:eastAsia="仿宋" w:cs="仿宋"/>
          <w:spacing w:val="2"/>
          <w:sz w:val="24"/>
          <w:szCs w:val="24"/>
          <w:u w:val="single" w:color="auto"/>
        </w:rPr>
        <w:t xml:space="preserve">                                  </w:t>
      </w:r>
      <w:r>
        <w:rPr>
          <w:rFonts w:ascii="仿宋" w:hAnsi="仿宋" w:eastAsia="仿宋" w:cs="仿宋"/>
          <w:spacing w:val="-3"/>
          <w:sz w:val="24"/>
          <w:szCs w:val="24"/>
        </w:rPr>
        <w:t>。</w:t>
      </w:r>
    </w:p>
    <w:p w14:paraId="10B4640B">
      <w:pPr>
        <w:spacing w:before="152" w:line="221" w:lineRule="auto"/>
        <w:ind w:left="52"/>
        <w:rPr>
          <w:rFonts w:ascii="仿宋" w:hAnsi="仿宋" w:eastAsia="仿宋" w:cs="仿宋"/>
          <w:sz w:val="24"/>
          <w:szCs w:val="24"/>
        </w:rPr>
      </w:pPr>
      <w:r>
        <w:rPr>
          <w:rFonts w:ascii="仿宋" w:hAnsi="仿宋" w:eastAsia="仿宋" w:cs="仿宋"/>
          <w:spacing w:val="-4"/>
          <w:sz w:val="24"/>
          <w:szCs w:val="24"/>
        </w:rPr>
        <w:t>15.3.1 承包人提供质量保证金的方式</w:t>
      </w:r>
    </w:p>
    <w:p w14:paraId="1F6BE261">
      <w:pPr>
        <w:spacing w:before="171" w:line="221" w:lineRule="auto"/>
        <w:ind w:left="523"/>
        <w:rPr>
          <w:rFonts w:ascii="仿宋" w:hAnsi="仿宋" w:eastAsia="仿宋" w:cs="仿宋"/>
          <w:sz w:val="24"/>
          <w:szCs w:val="24"/>
        </w:rPr>
      </w:pPr>
      <w:r>
        <w:rPr>
          <w:rFonts w:ascii="仿宋" w:hAnsi="仿宋" w:eastAsia="仿宋" w:cs="仿宋"/>
          <w:spacing w:val="-6"/>
          <w:sz w:val="24"/>
          <w:szCs w:val="24"/>
        </w:rPr>
        <w:t>质量保证金采用以下第</w:t>
      </w:r>
      <w:r>
        <w:rPr>
          <w:rFonts w:ascii="仿宋" w:hAnsi="仿宋" w:eastAsia="仿宋" w:cs="仿宋"/>
          <w:spacing w:val="27"/>
          <w:sz w:val="24"/>
          <w:szCs w:val="24"/>
          <w:u w:val="single" w:color="auto"/>
        </w:rPr>
        <w:t xml:space="preserve">    </w:t>
      </w:r>
      <w:r>
        <w:rPr>
          <w:rFonts w:ascii="仿宋" w:hAnsi="仿宋" w:eastAsia="仿宋" w:cs="仿宋"/>
          <w:spacing w:val="-66"/>
          <w:sz w:val="24"/>
          <w:szCs w:val="24"/>
        </w:rPr>
        <w:t xml:space="preserve"> </w:t>
      </w:r>
      <w:r>
        <w:rPr>
          <w:rFonts w:ascii="仿宋" w:hAnsi="仿宋" w:eastAsia="仿宋" w:cs="仿宋"/>
          <w:spacing w:val="-6"/>
          <w:sz w:val="24"/>
          <w:szCs w:val="24"/>
        </w:rPr>
        <w:t>种方式：</w:t>
      </w:r>
    </w:p>
    <w:p w14:paraId="39E722F9">
      <w:pPr>
        <w:spacing w:before="173" w:line="221" w:lineRule="auto"/>
        <w:ind w:left="522"/>
        <w:rPr>
          <w:rFonts w:ascii="仿宋" w:hAnsi="仿宋" w:eastAsia="仿宋" w:cs="仿宋"/>
          <w:sz w:val="24"/>
          <w:szCs w:val="24"/>
        </w:rPr>
      </w:pPr>
      <w:r>
        <w:rPr>
          <w:rFonts w:ascii="仿宋" w:hAnsi="仿宋" w:eastAsia="仿宋" w:cs="仿宋"/>
          <w:spacing w:val="-4"/>
          <w:sz w:val="24"/>
          <w:szCs w:val="24"/>
        </w:rPr>
        <w:t>（1）质量保证金保函，保证金额为</w:t>
      </w:r>
      <w:r>
        <w:rPr>
          <w:rFonts w:ascii="仿宋" w:hAnsi="仿宋" w:eastAsia="仿宋" w:cs="仿宋"/>
          <w:spacing w:val="6"/>
          <w:sz w:val="24"/>
          <w:szCs w:val="24"/>
        </w:rPr>
        <w:t>：</w:t>
      </w:r>
      <w:r>
        <w:rPr>
          <w:rFonts w:ascii="仿宋" w:hAnsi="仿宋" w:eastAsia="仿宋" w:cs="仿宋"/>
          <w:sz w:val="24"/>
          <w:szCs w:val="24"/>
          <w:u w:val="single" w:color="auto"/>
        </w:rPr>
        <w:t xml:space="preserve">                                 </w:t>
      </w:r>
      <w:r>
        <w:rPr>
          <w:rFonts w:ascii="仿宋" w:hAnsi="仿宋" w:eastAsia="仿宋" w:cs="仿宋"/>
          <w:spacing w:val="6"/>
          <w:sz w:val="24"/>
          <w:szCs w:val="24"/>
        </w:rPr>
        <w:t>；</w:t>
      </w:r>
    </w:p>
    <w:p w14:paraId="145C4F35">
      <w:pPr>
        <w:spacing w:before="172" w:line="222" w:lineRule="auto"/>
        <w:ind w:left="522"/>
        <w:rPr>
          <w:rFonts w:ascii="仿宋" w:hAnsi="仿宋" w:eastAsia="仿宋" w:cs="仿宋"/>
          <w:sz w:val="24"/>
          <w:szCs w:val="24"/>
        </w:rPr>
      </w:pPr>
      <w:r>
        <w:rPr>
          <w:rFonts w:ascii="仿宋" w:hAnsi="仿宋" w:eastAsia="仿宋" w:cs="仿宋"/>
          <w:spacing w:val="-4"/>
          <w:sz w:val="24"/>
          <w:szCs w:val="24"/>
        </w:rPr>
        <w:t>（2）</w:t>
      </w:r>
      <w:r>
        <w:rPr>
          <w:rFonts w:ascii="仿宋" w:hAnsi="仿宋" w:eastAsia="仿宋" w:cs="仿宋"/>
          <w:spacing w:val="-4"/>
          <w:sz w:val="24"/>
          <w:szCs w:val="24"/>
          <w:u w:val="single" w:color="auto"/>
        </w:rPr>
        <w:t xml:space="preserve">      </w:t>
      </w:r>
      <w:r>
        <w:rPr>
          <w:rFonts w:ascii="仿宋" w:hAnsi="仿宋" w:eastAsia="仿宋" w:cs="仿宋"/>
          <w:spacing w:val="-102"/>
          <w:sz w:val="24"/>
          <w:szCs w:val="24"/>
        </w:rPr>
        <w:t xml:space="preserve"> </w:t>
      </w:r>
      <w:r>
        <w:rPr>
          <w:rFonts w:ascii="仿宋" w:hAnsi="仿宋" w:eastAsia="仿宋" w:cs="仿宋"/>
          <w:spacing w:val="-4"/>
          <w:sz w:val="24"/>
          <w:szCs w:val="24"/>
        </w:rPr>
        <w:t>%的工程款；</w:t>
      </w:r>
    </w:p>
    <w:p w14:paraId="66C50E10">
      <w:pPr>
        <w:spacing w:before="169" w:line="222" w:lineRule="auto"/>
        <w:ind w:left="522"/>
        <w:rPr>
          <w:rFonts w:ascii="仿宋" w:hAnsi="仿宋" w:eastAsia="仿宋" w:cs="仿宋"/>
          <w:sz w:val="24"/>
          <w:szCs w:val="24"/>
        </w:rPr>
      </w:pPr>
      <w:r>
        <w:rPr>
          <w:rFonts w:ascii="仿宋" w:hAnsi="仿宋" w:eastAsia="仿宋" w:cs="仿宋"/>
          <w:spacing w:val="-1"/>
          <w:sz w:val="24"/>
          <w:szCs w:val="24"/>
        </w:rPr>
        <w:t>（3）其他方式:</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FD2AF8D">
      <w:pPr>
        <w:spacing w:before="172" w:line="221" w:lineRule="auto"/>
        <w:ind w:left="52"/>
        <w:rPr>
          <w:rFonts w:ascii="仿宋" w:hAnsi="仿宋" w:eastAsia="仿宋" w:cs="仿宋"/>
          <w:sz w:val="24"/>
          <w:szCs w:val="24"/>
        </w:rPr>
      </w:pPr>
      <w:r>
        <w:rPr>
          <w:rFonts w:ascii="仿宋" w:hAnsi="仿宋" w:eastAsia="仿宋" w:cs="仿宋"/>
          <w:spacing w:val="-4"/>
          <w:sz w:val="24"/>
          <w:szCs w:val="24"/>
        </w:rPr>
        <w:t>15.3.2 质量保证金的扣留</w:t>
      </w:r>
    </w:p>
    <w:p w14:paraId="0603E3F1">
      <w:pPr>
        <w:spacing w:before="169" w:line="221" w:lineRule="auto"/>
        <w:ind w:left="523"/>
        <w:rPr>
          <w:rFonts w:ascii="仿宋" w:hAnsi="仿宋" w:eastAsia="仿宋" w:cs="仿宋"/>
          <w:sz w:val="24"/>
          <w:szCs w:val="24"/>
        </w:rPr>
      </w:pPr>
      <w:r>
        <w:rPr>
          <w:rFonts w:ascii="仿宋" w:hAnsi="仿宋" w:eastAsia="仿宋" w:cs="仿宋"/>
          <w:spacing w:val="-5"/>
          <w:sz w:val="24"/>
          <w:szCs w:val="24"/>
        </w:rPr>
        <w:t>质量保证金的扣留采取以下第</w:t>
      </w:r>
      <w:r>
        <w:rPr>
          <w:rFonts w:ascii="仿宋" w:hAnsi="仿宋" w:eastAsia="仿宋" w:cs="仿宋"/>
          <w:spacing w:val="30"/>
          <w:sz w:val="24"/>
          <w:szCs w:val="24"/>
          <w:u w:val="single" w:color="auto"/>
        </w:rPr>
        <w:t xml:space="preserve">    </w:t>
      </w:r>
      <w:r>
        <w:rPr>
          <w:rFonts w:ascii="仿宋" w:hAnsi="仿宋" w:eastAsia="仿宋" w:cs="仿宋"/>
          <w:spacing w:val="-80"/>
          <w:sz w:val="24"/>
          <w:szCs w:val="24"/>
        </w:rPr>
        <w:t xml:space="preserve"> </w:t>
      </w:r>
      <w:r>
        <w:rPr>
          <w:rFonts w:ascii="仿宋" w:hAnsi="仿宋" w:eastAsia="仿宋" w:cs="仿宋"/>
          <w:spacing w:val="-5"/>
          <w:sz w:val="24"/>
          <w:szCs w:val="24"/>
        </w:rPr>
        <w:t>种方式：</w:t>
      </w:r>
    </w:p>
    <w:p w14:paraId="4E623800">
      <w:pPr>
        <w:spacing w:before="196" w:line="254" w:lineRule="auto"/>
        <w:ind w:left="34" w:firstLine="487"/>
        <w:rPr>
          <w:rFonts w:ascii="仿宋" w:hAnsi="仿宋" w:eastAsia="仿宋" w:cs="仿宋"/>
          <w:sz w:val="24"/>
          <w:szCs w:val="24"/>
        </w:rPr>
      </w:pPr>
      <w:r>
        <w:rPr>
          <w:rFonts w:ascii="仿宋" w:hAnsi="仿宋" w:eastAsia="仿宋" w:cs="仿宋"/>
          <w:spacing w:val="-2"/>
          <w:sz w:val="24"/>
          <w:szCs w:val="24"/>
        </w:rPr>
        <w:t>（1）在支付工程进度款时逐次扣留，在此情形下，质量保证金的计算基数不包括</w:t>
      </w:r>
      <w:r>
        <w:rPr>
          <w:rFonts w:ascii="仿宋" w:hAnsi="仿宋" w:eastAsia="仿宋" w:cs="仿宋"/>
          <w:spacing w:val="14"/>
          <w:sz w:val="24"/>
          <w:szCs w:val="24"/>
        </w:rPr>
        <w:t xml:space="preserve"> </w:t>
      </w:r>
      <w:r>
        <w:rPr>
          <w:rFonts w:ascii="仿宋" w:hAnsi="仿宋" w:eastAsia="仿宋" w:cs="仿宋"/>
          <w:spacing w:val="-2"/>
          <w:sz w:val="24"/>
          <w:szCs w:val="24"/>
        </w:rPr>
        <w:t>预付款的支付、扣回以及价格调整的金额；</w:t>
      </w:r>
    </w:p>
    <w:p w14:paraId="5F6D1577">
      <w:pPr>
        <w:spacing w:before="234" w:line="220" w:lineRule="auto"/>
        <w:ind w:left="522"/>
        <w:rPr>
          <w:rFonts w:ascii="仿宋" w:hAnsi="仿宋" w:eastAsia="仿宋" w:cs="仿宋"/>
          <w:sz w:val="24"/>
          <w:szCs w:val="24"/>
        </w:rPr>
      </w:pPr>
      <w:r>
        <w:rPr>
          <w:rFonts w:ascii="仿宋" w:hAnsi="仿宋" w:eastAsia="仿宋" w:cs="仿宋"/>
          <w:spacing w:val="-2"/>
          <w:sz w:val="24"/>
          <w:szCs w:val="24"/>
        </w:rPr>
        <w:t>（2）工程竣工结算时一次性扣留质量保证金；</w:t>
      </w:r>
    </w:p>
    <w:p w14:paraId="3E302042">
      <w:pPr>
        <w:spacing w:before="174" w:line="222" w:lineRule="auto"/>
        <w:ind w:left="522"/>
        <w:rPr>
          <w:rFonts w:ascii="仿宋" w:hAnsi="仿宋" w:eastAsia="仿宋" w:cs="仿宋"/>
          <w:sz w:val="24"/>
          <w:szCs w:val="24"/>
        </w:rPr>
      </w:pPr>
      <w:r>
        <w:rPr>
          <w:rFonts w:ascii="仿宋" w:hAnsi="仿宋" w:eastAsia="仿宋" w:cs="仿宋"/>
          <w:spacing w:val="-1"/>
          <w:sz w:val="24"/>
          <w:szCs w:val="24"/>
        </w:rPr>
        <w:t>（3）其他扣留方式:</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7DB6EEF">
      <w:pPr>
        <w:spacing w:before="173" w:line="221" w:lineRule="auto"/>
        <w:ind w:left="524"/>
        <w:rPr>
          <w:rFonts w:ascii="仿宋" w:hAnsi="仿宋" w:eastAsia="仿宋" w:cs="仿宋"/>
          <w:sz w:val="24"/>
          <w:szCs w:val="24"/>
        </w:rPr>
      </w:pPr>
      <w:r>
        <w:rPr>
          <w:rFonts w:ascii="仿宋" w:hAnsi="仿宋" w:eastAsia="仿宋" w:cs="仿宋"/>
          <w:spacing w:val="-3"/>
          <w:sz w:val="24"/>
          <w:szCs w:val="24"/>
        </w:rPr>
        <w:t>关于质量保证金的补充约定：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2B46DDD9">
      <w:pPr>
        <w:pStyle w:val="3"/>
        <w:spacing w:line="330" w:lineRule="auto"/>
      </w:pPr>
    </w:p>
    <w:p w14:paraId="118206CF">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3AA42F1F">
      <w:pPr>
        <w:spacing w:before="239" w:line="221" w:lineRule="auto"/>
        <w:ind w:left="52"/>
        <w:rPr>
          <w:rFonts w:ascii="仿宋" w:hAnsi="仿宋" w:eastAsia="仿宋" w:cs="仿宋"/>
          <w:sz w:val="24"/>
          <w:szCs w:val="24"/>
        </w:rPr>
      </w:pPr>
      <w:r>
        <w:rPr>
          <w:rFonts w:ascii="仿宋" w:hAnsi="仿宋" w:eastAsia="仿宋" w:cs="仿宋"/>
          <w:spacing w:val="-11"/>
          <w:sz w:val="24"/>
          <w:szCs w:val="24"/>
        </w:rPr>
        <w:t>15.4</w:t>
      </w:r>
      <w:r>
        <w:rPr>
          <w:rFonts w:ascii="仿宋" w:hAnsi="仿宋" w:eastAsia="仿宋" w:cs="仿宋"/>
          <w:spacing w:val="-34"/>
          <w:sz w:val="24"/>
          <w:szCs w:val="24"/>
        </w:rPr>
        <w:t xml:space="preserve"> </w:t>
      </w:r>
      <w:r>
        <w:rPr>
          <w:rFonts w:ascii="仿宋" w:hAnsi="仿宋" w:eastAsia="仿宋" w:cs="仿宋"/>
          <w:spacing w:val="-11"/>
          <w:sz w:val="24"/>
          <w:szCs w:val="24"/>
        </w:rPr>
        <w:t>保修</w:t>
      </w:r>
    </w:p>
    <w:p w14:paraId="25CD9DED">
      <w:pPr>
        <w:spacing w:before="293" w:line="221" w:lineRule="auto"/>
        <w:ind w:left="52"/>
        <w:rPr>
          <w:rFonts w:ascii="仿宋" w:hAnsi="仿宋" w:eastAsia="仿宋" w:cs="仿宋"/>
          <w:sz w:val="24"/>
          <w:szCs w:val="24"/>
        </w:rPr>
      </w:pPr>
      <w:r>
        <w:rPr>
          <w:rFonts w:ascii="仿宋" w:hAnsi="仿宋" w:eastAsia="仿宋" w:cs="仿宋"/>
          <w:spacing w:val="-8"/>
          <w:sz w:val="24"/>
          <w:szCs w:val="24"/>
        </w:rPr>
        <w:t>15.4.1</w:t>
      </w:r>
      <w:r>
        <w:rPr>
          <w:rFonts w:ascii="仿宋" w:hAnsi="仿宋" w:eastAsia="仿宋" w:cs="仿宋"/>
          <w:spacing w:val="33"/>
          <w:sz w:val="24"/>
          <w:szCs w:val="24"/>
        </w:rPr>
        <w:t xml:space="preserve"> </w:t>
      </w:r>
      <w:r>
        <w:rPr>
          <w:rFonts w:ascii="仿宋" w:hAnsi="仿宋" w:eastAsia="仿宋" w:cs="仿宋"/>
          <w:spacing w:val="-8"/>
          <w:sz w:val="24"/>
          <w:szCs w:val="24"/>
        </w:rPr>
        <w:t>保修责任</w:t>
      </w:r>
    </w:p>
    <w:p w14:paraId="215C61A6">
      <w:pPr>
        <w:spacing w:before="171" w:line="221" w:lineRule="auto"/>
        <w:ind w:left="511"/>
        <w:rPr>
          <w:rFonts w:ascii="仿宋" w:hAnsi="仿宋" w:eastAsia="仿宋" w:cs="仿宋"/>
          <w:sz w:val="24"/>
          <w:szCs w:val="24"/>
        </w:rPr>
      </w:pPr>
      <w:r>
        <w:rPr>
          <w:rFonts w:ascii="仿宋" w:hAnsi="仿宋" w:eastAsia="仿宋" w:cs="仿宋"/>
          <w:spacing w:val="-6"/>
          <w:sz w:val="24"/>
          <w:szCs w:val="24"/>
        </w:rPr>
        <w:t>工程保修期为：</w:t>
      </w:r>
      <w:r>
        <w:rPr>
          <w:rFonts w:ascii="仿宋" w:hAnsi="仿宋" w:eastAsia="仿宋" w:cs="仿宋"/>
          <w:sz w:val="24"/>
          <w:szCs w:val="24"/>
          <w:u w:val="single" w:color="auto"/>
        </w:rPr>
        <w:t xml:space="preserve">                                                        </w:t>
      </w:r>
    </w:p>
    <w:p w14:paraId="68D65F20">
      <w:pPr>
        <w:pStyle w:val="3"/>
        <w:spacing w:line="332" w:lineRule="auto"/>
      </w:pPr>
    </w:p>
    <w:p w14:paraId="4D2ECEF0">
      <w:pPr>
        <w:tabs>
          <w:tab w:val="left" w:pos="6837"/>
        </w:tabs>
        <w:spacing w:before="24"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AFBFA2C">
      <w:pPr>
        <w:spacing w:before="242" w:line="222" w:lineRule="auto"/>
        <w:ind w:left="52"/>
        <w:rPr>
          <w:rFonts w:ascii="仿宋" w:hAnsi="仿宋" w:eastAsia="仿宋" w:cs="仿宋"/>
          <w:sz w:val="24"/>
          <w:szCs w:val="24"/>
        </w:rPr>
      </w:pPr>
      <w:r>
        <w:rPr>
          <w:rFonts w:ascii="仿宋" w:hAnsi="仿宋" w:eastAsia="仿宋" w:cs="仿宋"/>
          <w:spacing w:val="-8"/>
          <w:sz w:val="24"/>
          <w:szCs w:val="24"/>
        </w:rPr>
        <w:t>15.4.3</w:t>
      </w:r>
      <w:r>
        <w:rPr>
          <w:rFonts w:ascii="仿宋" w:hAnsi="仿宋" w:eastAsia="仿宋" w:cs="仿宋"/>
          <w:spacing w:val="33"/>
          <w:sz w:val="24"/>
          <w:szCs w:val="24"/>
        </w:rPr>
        <w:t xml:space="preserve"> </w:t>
      </w:r>
      <w:r>
        <w:rPr>
          <w:rFonts w:ascii="仿宋" w:hAnsi="仿宋" w:eastAsia="仿宋" w:cs="仿宋"/>
          <w:spacing w:val="-8"/>
          <w:sz w:val="24"/>
          <w:szCs w:val="24"/>
        </w:rPr>
        <w:t>修复通知</w:t>
      </w:r>
    </w:p>
    <w:p w14:paraId="34163F77">
      <w:pPr>
        <w:spacing w:before="167" w:line="220" w:lineRule="auto"/>
        <w:ind w:left="498"/>
        <w:rPr>
          <w:rFonts w:ascii="仿宋" w:hAnsi="仿宋" w:eastAsia="仿宋" w:cs="仿宋"/>
          <w:sz w:val="24"/>
          <w:szCs w:val="24"/>
        </w:rPr>
      </w:pPr>
      <w:r>
        <w:rPr>
          <w:rFonts w:ascii="仿宋" w:hAnsi="仿宋" w:eastAsia="仿宋" w:cs="仿宋"/>
          <w:spacing w:val="-2"/>
          <w:sz w:val="24"/>
          <w:szCs w:val="24"/>
        </w:rPr>
        <w:t>承包人收到保修通知并到达工程现场的合理时间：</w:t>
      </w:r>
      <w:r>
        <w:rPr>
          <w:rFonts w:ascii="仿宋" w:hAnsi="仿宋" w:eastAsia="仿宋" w:cs="仿宋"/>
          <w:sz w:val="24"/>
          <w:szCs w:val="24"/>
          <w:u w:val="single" w:color="auto"/>
        </w:rPr>
        <w:t xml:space="preserve">                         </w:t>
      </w:r>
    </w:p>
    <w:p w14:paraId="7B4AFD1E">
      <w:pPr>
        <w:pStyle w:val="3"/>
        <w:spacing w:line="336" w:lineRule="auto"/>
      </w:pPr>
    </w:p>
    <w:p w14:paraId="32A585A0">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37129107">
      <w:pPr>
        <w:pStyle w:val="3"/>
        <w:spacing w:line="281" w:lineRule="auto"/>
      </w:pPr>
    </w:p>
    <w:p w14:paraId="64F0812F">
      <w:pPr>
        <w:spacing w:before="78" w:line="224" w:lineRule="auto"/>
        <w:ind w:left="52"/>
        <w:rPr>
          <w:rFonts w:ascii="仿宋" w:hAnsi="仿宋" w:eastAsia="仿宋" w:cs="仿宋"/>
          <w:sz w:val="24"/>
          <w:szCs w:val="24"/>
        </w:rPr>
      </w:pPr>
      <w:r>
        <w:rPr>
          <w:rFonts w:ascii="仿宋" w:hAnsi="仿宋" w:eastAsia="仿宋" w:cs="仿宋"/>
          <w:b/>
          <w:bCs/>
          <w:spacing w:val="-15"/>
          <w:sz w:val="24"/>
          <w:szCs w:val="24"/>
        </w:rPr>
        <w:t>16.</w:t>
      </w:r>
      <w:r>
        <w:rPr>
          <w:rFonts w:ascii="仿宋" w:hAnsi="仿宋" w:eastAsia="仿宋" w:cs="仿宋"/>
          <w:spacing w:val="20"/>
          <w:sz w:val="24"/>
          <w:szCs w:val="24"/>
        </w:rPr>
        <w:t xml:space="preserve"> </w:t>
      </w:r>
      <w:r>
        <w:rPr>
          <w:rFonts w:ascii="仿宋" w:hAnsi="仿宋" w:eastAsia="仿宋" w:cs="仿宋"/>
          <w:b/>
          <w:bCs/>
          <w:spacing w:val="-15"/>
          <w:sz w:val="24"/>
          <w:szCs w:val="24"/>
        </w:rPr>
        <w:t>违约</w:t>
      </w:r>
    </w:p>
    <w:p w14:paraId="44F0E4EA">
      <w:pPr>
        <w:spacing w:before="287" w:line="224" w:lineRule="auto"/>
        <w:ind w:left="52"/>
        <w:rPr>
          <w:rFonts w:ascii="仿宋" w:hAnsi="仿宋" w:eastAsia="仿宋" w:cs="仿宋"/>
          <w:sz w:val="24"/>
          <w:szCs w:val="24"/>
        </w:rPr>
      </w:pPr>
      <w:r>
        <w:rPr>
          <w:rFonts w:ascii="仿宋" w:hAnsi="仿宋" w:eastAsia="仿宋" w:cs="仿宋"/>
          <w:spacing w:val="-10"/>
          <w:sz w:val="24"/>
          <w:szCs w:val="24"/>
        </w:rPr>
        <w:t>16.1</w:t>
      </w:r>
      <w:r>
        <w:rPr>
          <w:rFonts w:ascii="仿宋" w:hAnsi="仿宋" w:eastAsia="仿宋" w:cs="仿宋"/>
          <w:spacing w:val="43"/>
          <w:sz w:val="24"/>
          <w:szCs w:val="24"/>
        </w:rPr>
        <w:t xml:space="preserve"> </w:t>
      </w:r>
      <w:r>
        <w:rPr>
          <w:rFonts w:ascii="仿宋" w:hAnsi="仿宋" w:eastAsia="仿宋" w:cs="仿宋"/>
          <w:spacing w:val="-10"/>
          <w:sz w:val="24"/>
          <w:szCs w:val="24"/>
        </w:rPr>
        <w:t>发包人违约</w:t>
      </w:r>
    </w:p>
    <w:p w14:paraId="7759A5FE">
      <w:pPr>
        <w:spacing w:before="288" w:line="222" w:lineRule="auto"/>
        <w:ind w:left="52"/>
        <w:rPr>
          <w:rFonts w:ascii="仿宋" w:hAnsi="仿宋" w:eastAsia="仿宋" w:cs="仿宋"/>
          <w:sz w:val="24"/>
          <w:szCs w:val="24"/>
        </w:rPr>
      </w:pPr>
      <w:r>
        <w:rPr>
          <w:rFonts w:ascii="仿宋" w:hAnsi="仿宋" w:eastAsia="仿宋" w:cs="仿宋"/>
          <w:spacing w:val="-8"/>
          <w:sz w:val="24"/>
          <w:szCs w:val="24"/>
        </w:rPr>
        <w:t>16.1.1 发包人违约的情形</w:t>
      </w:r>
    </w:p>
    <w:p w14:paraId="40CC9074">
      <w:pPr>
        <w:spacing w:line="222" w:lineRule="auto"/>
        <w:rPr>
          <w:rFonts w:ascii="仿宋" w:hAnsi="仿宋" w:eastAsia="仿宋" w:cs="仿宋"/>
          <w:sz w:val="24"/>
          <w:szCs w:val="24"/>
        </w:rPr>
        <w:sectPr>
          <w:footerReference r:id="rId58" w:type="default"/>
          <w:pgSz w:w="11906" w:h="16840"/>
          <w:pgMar w:top="400" w:right="1502" w:bottom="1169" w:left="1418" w:header="0" w:footer="1007" w:gutter="0"/>
          <w:cols w:space="720" w:num="1"/>
        </w:sectPr>
      </w:pPr>
    </w:p>
    <w:p w14:paraId="34F4F556">
      <w:pPr>
        <w:pStyle w:val="3"/>
        <w:spacing w:line="277" w:lineRule="auto"/>
      </w:pPr>
    </w:p>
    <w:p w14:paraId="4E9D05BD">
      <w:pPr>
        <w:pStyle w:val="3"/>
        <w:spacing w:line="278" w:lineRule="auto"/>
      </w:pPr>
    </w:p>
    <w:p w14:paraId="60B62409">
      <w:pPr>
        <w:pStyle w:val="3"/>
        <w:spacing w:line="278" w:lineRule="auto"/>
      </w:pPr>
    </w:p>
    <w:p w14:paraId="29A70138">
      <w:pPr>
        <w:pStyle w:val="3"/>
        <w:spacing w:line="278" w:lineRule="auto"/>
      </w:pPr>
    </w:p>
    <w:p w14:paraId="2D7288F5">
      <w:pPr>
        <w:spacing w:before="78" w:line="222" w:lineRule="auto"/>
        <w:ind w:left="524"/>
        <w:rPr>
          <w:rFonts w:ascii="仿宋" w:hAnsi="仿宋" w:eastAsia="仿宋" w:cs="仿宋"/>
          <w:sz w:val="24"/>
          <w:szCs w:val="24"/>
        </w:rPr>
      </w:pPr>
      <w:r>
        <w:rPr>
          <w:rFonts w:ascii="仿宋" w:hAnsi="仿宋" w:eastAsia="仿宋" w:cs="仿宋"/>
          <w:spacing w:val="-3"/>
          <w:sz w:val="24"/>
          <w:szCs w:val="24"/>
        </w:rPr>
        <w:t>发包人违约的其他情形：</w:t>
      </w:r>
      <w:r>
        <w:rPr>
          <w:rFonts w:ascii="仿宋" w:hAnsi="仿宋" w:eastAsia="仿宋" w:cs="仿宋"/>
          <w:spacing w:val="-3"/>
          <w:sz w:val="24"/>
          <w:szCs w:val="24"/>
          <w:u w:val="single" w:color="auto"/>
        </w:rPr>
        <w:t xml:space="preserve">                                                 </w:t>
      </w:r>
    </w:p>
    <w:p w14:paraId="274D64FB">
      <w:pPr>
        <w:pStyle w:val="3"/>
        <w:spacing w:line="334" w:lineRule="auto"/>
      </w:pPr>
    </w:p>
    <w:p w14:paraId="4A01BDA7">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352593E5">
      <w:pPr>
        <w:spacing w:before="244" w:line="223" w:lineRule="auto"/>
        <w:ind w:left="52"/>
        <w:rPr>
          <w:rFonts w:ascii="仿宋" w:hAnsi="仿宋" w:eastAsia="仿宋" w:cs="仿宋"/>
          <w:sz w:val="24"/>
          <w:szCs w:val="24"/>
        </w:rPr>
      </w:pPr>
      <w:r>
        <w:rPr>
          <w:rFonts w:ascii="仿宋" w:hAnsi="仿宋" w:eastAsia="仿宋" w:cs="仿宋"/>
          <w:spacing w:val="-4"/>
          <w:sz w:val="24"/>
          <w:szCs w:val="24"/>
        </w:rPr>
        <w:t>16.1.2 发包人违约的责任</w:t>
      </w:r>
    </w:p>
    <w:p w14:paraId="0E08B89F">
      <w:pPr>
        <w:spacing w:before="167" w:line="222" w:lineRule="auto"/>
        <w:ind w:left="524"/>
        <w:rPr>
          <w:rFonts w:ascii="仿宋" w:hAnsi="仿宋" w:eastAsia="仿宋" w:cs="仿宋"/>
          <w:sz w:val="24"/>
          <w:szCs w:val="24"/>
        </w:rPr>
      </w:pPr>
      <w:r>
        <w:rPr>
          <w:rFonts w:ascii="仿宋" w:hAnsi="仿宋" w:eastAsia="仿宋" w:cs="仿宋"/>
          <w:spacing w:val="-3"/>
          <w:sz w:val="24"/>
          <w:szCs w:val="24"/>
        </w:rPr>
        <w:t>发包人违约责任的承担方式和计算方法：</w:t>
      </w:r>
    </w:p>
    <w:p w14:paraId="44DBDC3C">
      <w:pPr>
        <w:spacing w:before="170" w:line="219" w:lineRule="auto"/>
        <w:ind w:left="522"/>
        <w:rPr>
          <w:rFonts w:ascii="仿宋" w:hAnsi="仿宋" w:eastAsia="仿宋" w:cs="仿宋"/>
          <w:sz w:val="24"/>
          <w:szCs w:val="24"/>
        </w:rPr>
      </w:pPr>
      <w:r>
        <w:rPr>
          <w:rFonts w:ascii="仿宋" w:hAnsi="仿宋" w:eastAsia="仿宋" w:cs="仿宋"/>
          <w:spacing w:val="-3"/>
          <w:sz w:val="24"/>
          <w:szCs w:val="24"/>
        </w:rPr>
        <w:t>（1）因发包人原因未能在计划开工日期前</w:t>
      </w:r>
      <w:r>
        <w:rPr>
          <w:rFonts w:ascii="仿宋" w:hAnsi="仿宋" w:eastAsia="仿宋" w:cs="仿宋"/>
          <w:spacing w:val="-24"/>
          <w:sz w:val="24"/>
          <w:szCs w:val="24"/>
        </w:rPr>
        <w:t xml:space="preserve"> </w:t>
      </w:r>
      <w:r>
        <w:rPr>
          <w:rFonts w:ascii="仿宋" w:hAnsi="仿宋" w:eastAsia="仿宋" w:cs="仿宋"/>
          <w:spacing w:val="-4"/>
          <w:sz w:val="24"/>
          <w:szCs w:val="24"/>
        </w:rPr>
        <w:t>7</w:t>
      </w:r>
      <w:r>
        <w:rPr>
          <w:rFonts w:ascii="仿宋" w:hAnsi="仿宋" w:eastAsia="仿宋" w:cs="仿宋"/>
          <w:spacing w:val="-29"/>
          <w:sz w:val="24"/>
          <w:szCs w:val="24"/>
        </w:rPr>
        <w:t xml:space="preserve"> </w:t>
      </w:r>
      <w:r>
        <w:rPr>
          <w:rFonts w:ascii="仿宋" w:hAnsi="仿宋" w:eastAsia="仿宋" w:cs="仿宋"/>
          <w:spacing w:val="-4"/>
          <w:sz w:val="24"/>
          <w:szCs w:val="24"/>
        </w:rPr>
        <w:t>天内下达开工通知的违约责</w:t>
      </w:r>
    </w:p>
    <w:p w14:paraId="086089A6">
      <w:pPr>
        <w:spacing w:before="176" w:line="223" w:lineRule="auto"/>
        <w:ind w:left="30"/>
        <w:rPr>
          <w:rFonts w:ascii="仿宋" w:hAnsi="仿宋" w:eastAsia="仿宋" w:cs="仿宋"/>
          <w:sz w:val="24"/>
          <w:szCs w:val="24"/>
        </w:rPr>
      </w:pPr>
      <w:r>
        <w:rPr>
          <w:rFonts w:ascii="仿宋" w:hAnsi="仿宋" w:eastAsia="仿宋" w:cs="仿宋"/>
          <w:spacing w:val="-2"/>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44AFD1C8">
      <w:pPr>
        <w:spacing w:before="168" w:line="222" w:lineRule="auto"/>
        <w:ind w:left="522"/>
        <w:rPr>
          <w:rFonts w:ascii="仿宋" w:hAnsi="仿宋" w:eastAsia="仿宋" w:cs="仿宋"/>
          <w:sz w:val="24"/>
          <w:szCs w:val="24"/>
        </w:rPr>
      </w:pPr>
      <w:r>
        <w:rPr>
          <w:rFonts w:ascii="仿宋" w:hAnsi="仿宋" w:eastAsia="仿宋" w:cs="仿宋"/>
          <w:spacing w:val="-2"/>
          <w:sz w:val="24"/>
          <w:szCs w:val="24"/>
        </w:rPr>
        <w:t>（2）因发包人原因未能按合同约定支付合同价款的违约责</w:t>
      </w:r>
    </w:p>
    <w:p w14:paraId="412F9C89">
      <w:pPr>
        <w:spacing w:before="173" w:line="223" w:lineRule="auto"/>
        <w:ind w:left="30"/>
        <w:rPr>
          <w:rFonts w:ascii="仿宋" w:hAnsi="仿宋" w:eastAsia="仿宋" w:cs="仿宋"/>
          <w:sz w:val="24"/>
          <w:szCs w:val="24"/>
        </w:rPr>
      </w:pPr>
      <w:r>
        <w:rPr>
          <w:rFonts w:ascii="仿宋" w:hAnsi="仿宋" w:eastAsia="仿宋" w:cs="仿宋"/>
          <w:spacing w:val="-2"/>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1829F6E2">
      <w:pPr>
        <w:spacing w:before="183" w:line="337" w:lineRule="auto"/>
        <w:ind w:left="39" w:right="67" w:firstLine="483"/>
        <w:rPr>
          <w:rFonts w:ascii="仿宋" w:hAnsi="仿宋" w:eastAsia="仿宋" w:cs="仿宋"/>
          <w:sz w:val="24"/>
          <w:szCs w:val="24"/>
        </w:rPr>
      </w:pPr>
      <w:r>
        <w:rPr>
          <w:rFonts w:ascii="仿宋" w:hAnsi="仿宋" w:eastAsia="仿宋" w:cs="仿宋"/>
          <w:spacing w:val="-6"/>
          <w:sz w:val="24"/>
          <w:szCs w:val="24"/>
        </w:rPr>
        <w:t>（3）发包人违反第 10.1</w:t>
      </w:r>
      <w:r>
        <w:rPr>
          <w:rFonts w:ascii="仿宋" w:hAnsi="仿宋" w:eastAsia="仿宋" w:cs="仿宋"/>
          <w:spacing w:val="-36"/>
          <w:sz w:val="24"/>
          <w:szCs w:val="24"/>
        </w:rPr>
        <w:t xml:space="preserve"> </w:t>
      </w:r>
      <w:r>
        <w:rPr>
          <w:rFonts w:ascii="仿宋" w:hAnsi="仿宋" w:eastAsia="仿宋" w:cs="仿宋"/>
          <w:spacing w:val="-6"/>
          <w:sz w:val="24"/>
          <w:szCs w:val="24"/>
        </w:rPr>
        <w:t>款〔变更的范围〕第（2）项约定， 自行实</w:t>
      </w:r>
      <w:r>
        <w:rPr>
          <w:rFonts w:ascii="仿宋" w:hAnsi="仿宋" w:eastAsia="仿宋" w:cs="仿宋"/>
          <w:spacing w:val="-7"/>
          <w:sz w:val="24"/>
          <w:szCs w:val="24"/>
        </w:rPr>
        <w:t>施被取消的工</w:t>
      </w:r>
      <w:r>
        <w:rPr>
          <w:rFonts w:ascii="仿宋" w:hAnsi="仿宋" w:eastAsia="仿宋" w:cs="仿宋"/>
          <w:sz w:val="24"/>
          <w:szCs w:val="24"/>
        </w:rPr>
        <w:t xml:space="preserve"> </w:t>
      </w:r>
      <w:r>
        <w:rPr>
          <w:rFonts w:ascii="仿宋" w:hAnsi="仿宋" w:eastAsia="仿宋" w:cs="仿宋"/>
          <w:spacing w:val="-3"/>
          <w:sz w:val="24"/>
          <w:szCs w:val="24"/>
        </w:rPr>
        <w:t>作或转由他人实施的违约责任：</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6378D50B">
      <w:pPr>
        <w:tabs>
          <w:tab w:val="left" w:pos="6837"/>
        </w:tabs>
        <w:spacing w:before="212"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1D57CF33">
      <w:pPr>
        <w:spacing w:before="257" w:line="341" w:lineRule="auto"/>
        <w:ind w:left="49" w:right="86" w:firstLine="470"/>
        <w:rPr>
          <w:rFonts w:ascii="仿宋" w:hAnsi="仿宋" w:eastAsia="仿宋" w:cs="仿宋"/>
          <w:sz w:val="24"/>
          <w:szCs w:val="24"/>
        </w:rPr>
      </w:pPr>
      <w:r>
        <w:rPr>
          <w:rFonts w:ascii="仿宋" w:hAnsi="仿宋" w:eastAsia="仿宋" w:cs="仿宋"/>
          <w:spacing w:val="-2"/>
          <w:sz w:val="24"/>
          <w:szCs w:val="24"/>
        </w:rPr>
        <w:t>（4）发包人提供的材料、工程设备的规格、数量或质量不符合合同约定，或因发</w:t>
      </w:r>
      <w:r>
        <w:rPr>
          <w:rFonts w:ascii="仿宋" w:hAnsi="仿宋" w:eastAsia="仿宋" w:cs="仿宋"/>
          <w:spacing w:val="14"/>
          <w:sz w:val="24"/>
          <w:szCs w:val="24"/>
        </w:rPr>
        <w:t xml:space="preserve"> </w:t>
      </w:r>
      <w:r>
        <w:rPr>
          <w:rFonts w:ascii="仿宋" w:hAnsi="仿宋" w:eastAsia="仿宋" w:cs="仿宋"/>
          <w:spacing w:val="-2"/>
          <w:sz w:val="24"/>
          <w:szCs w:val="24"/>
        </w:rPr>
        <w:t>包人原因导致交货日期延误或交货地点变更等情况的违约责</w:t>
      </w:r>
    </w:p>
    <w:p w14:paraId="7A234946">
      <w:pPr>
        <w:spacing w:before="19" w:line="223" w:lineRule="auto"/>
        <w:ind w:left="30"/>
        <w:rPr>
          <w:rFonts w:ascii="仿宋" w:hAnsi="仿宋" w:eastAsia="仿宋" w:cs="仿宋"/>
          <w:sz w:val="24"/>
          <w:szCs w:val="24"/>
        </w:rPr>
      </w:pPr>
      <w:r>
        <w:rPr>
          <w:rFonts w:ascii="仿宋" w:hAnsi="仿宋" w:eastAsia="仿宋" w:cs="仿宋"/>
          <w:spacing w:val="-2"/>
          <w:sz w:val="24"/>
          <w:szCs w:val="24"/>
        </w:rPr>
        <w:t>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72B26F81">
      <w:pPr>
        <w:spacing w:before="167" w:line="222" w:lineRule="auto"/>
        <w:ind w:left="522"/>
        <w:rPr>
          <w:rFonts w:ascii="仿宋" w:hAnsi="仿宋" w:eastAsia="仿宋" w:cs="仿宋"/>
          <w:sz w:val="24"/>
          <w:szCs w:val="24"/>
        </w:rPr>
      </w:pPr>
      <w:r>
        <w:rPr>
          <w:rFonts w:ascii="仿宋" w:hAnsi="仿宋" w:eastAsia="仿宋" w:cs="仿宋"/>
          <w:spacing w:val="-2"/>
          <w:sz w:val="24"/>
          <w:szCs w:val="24"/>
        </w:rPr>
        <w:t>（5）因发包人违反合同约定造成暂停施工的违约责任：</w:t>
      </w:r>
      <w:r>
        <w:rPr>
          <w:rFonts w:ascii="仿宋" w:hAnsi="仿宋" w:eastAsia="仿宋" w:cs="仿宋"/>
          <w:sz w:val="24"/>
          <w:szCs w:val="24"/>
          <w:u w:val="single" w:color="auto"/>
        </w:rPr>
        <w:t xml:space="preserve">                 </w:t>
      </w:r>
    </w:p>
    <w:p w14:paraId="6D4B0AD8">
      <w:pPr>
        <w:pStyle w:val="3"/>
        <w:spacing w:line="330" w:lineRule="auto"/>
      </w:pPr>
    </w:p>
    <w:p w14:paraId="736288F8">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8223A5E">
      <w:pPr>
        <w:spacing w:before="257" w:line="255" w:lineRule="auto"/>
        <w:ind w:left="34" w:right="84" w:firstLine="487"/>
        <w:rPr>
          <w:rFonts w:ascii="仿宋" w:hAnsi="仿宋" w:eastAsia="仿宋" w:cs="仿宋"/>
          <w:sz w:val="24"/>
          <w:szCs w:val="24"/>
        </w:rPr>
      </w:pPr>
      <w:r>
        <w:rPr>
          <w:rFonts w:ascii="仿宋" w:hAnsi="仿宋" w:eastAsia="仿宋" w:cs="仿宋"/>
          <w:spacing w:val="-2"/>
          <w:sz w:val="24"/>
          <w:szCs w:val="24"/>
        </w:rPr>
        <w:t>（6）发包人无正当理由没有在约定期限内发出复工指示，导致承包人无法复工的</w:t>
      </w:r>
      <w:r>
        <w:rPr>
          <w:rFonts w:ascii="仿宋" w:hAnsi="仿宋" w:eastAsia="仿宋" w:cs="仿宋"/>
          <w:spacing w:val="14"/>
          <w:sz w:val="24"/>
          <w:szCs w:val="24"/>
        </w:rPr>
        <w:t xml:space="preserve"> </w:t>
      </w:r>
      <w:r>
        <w:rPr>
          <w:rFonts w:ascii="仿宋" w:hAnsi="仿宋" w:eastAsia="仿宋" w:cs="仿宋"/>
          <w:spacing w:val="-2"/>
          <w:sz w:val="24"/>
          <w:szCs w:val="24"/>
        </w:rPr>
        <w:t>违约责任：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34265B59">
      <w:pPr>
        <w:spacing w:before="238" w:line="222" w:lineRule="auto"/>
        <w:ind w:left="522"/>
        <w:rPr>
          <w:rFonts w:ascii="仿宋" w:hAnsi="仿宋" w:eastAsia="仿宋" w:cs="仿宋"/>
          <w:sz w:val="24"/>
          <w:szCs w:val="24"/>
        </w:rPr>
      </w:pPr>
      <w:r>
        <w:rPr>
          <w:rFonts w:ascii="仿宋" w:hAnsi="仿宋" w:eastAsia="仿宋" w:cs="仿宋"/>
          <w:spacing w:val="-2"/>
          <w:sz w:val="24"/>
          <w:szCs w:val="24"/>
        </w:rPr>
        <w:t>（7）其他：</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51F373AC">
      <w:pPr>
        <w:spacing w:before="173" w:line="222" w:lineRule="auto"/>
        <w:ind w:left="52"/>
        <w:rPr>
          <w:rFonts w:ascii="仿宋" w:hAnsi="仿宋" w:eastAsia="仿宋" w:cs="仿宋"/>
          <w:sz w:val="24"/>
          <w:szCs w:val="24"/>
        </w:rPr>
      </w:pPr>
      <w:r>
        <w:rPr>
          <w:rFonts w:ascii="仿宋" w:hAnsi="仿宋" w:eastAsia="仿宋" w:cs="仿宋"/>
          <w:spacing w:val="-9"/>
          <w:sz w:val="24"/>
          <w:szCs w:val="24"/>
        </w:rPr>
        <w:t>16.1.3</w:t>
      </w:r>
      <w:r>
        <w:rPr>
          <w:rFonts w:ascii="仿宋" w:hAnsi="仿宋" w:eastAsia="仿宋" w:cs="仿宋"/>
          <w:spacing w:val="97"/>
          <w:sz w:val="24"/>
          <w:szCs w:val="24"/>
        </w:rPr>
        <w:t xml:space="preserve"> </w:t>
      </w:r>
      <w:r>
        <w:rPr>
          <w:rFonts w:ascii="仿宋" w:hAnsi="仿宋" w:eastAsia="仿宋" w:cs="仿宋"/>
          <w:spacing w:val="-9"/>
          <w:sz w:val="24"/>
          <w:szCs w:val="24"/>
        </w:rPr>
        <w:t>因发包人违约解除合同</w:t>
      </w:r>
    </w:p>
    <w:p w14:paraId="65BCF667">
      <w:pPr>
        <w:spacing w:before="186" w:line="336" w:lineRule="auto"/>
        <w:ind w:left="34" w:firstLine="475"/>
        <w:rPr>
          <w:rFonts w:ascii="仿宋" w:hAnsi="仿宋" w:eastAsia="仿宋" w:cs="仿宋"/>
          <w:sz w:val="24"/>
          <w:szCs w:val="24"/>
        </w:rPr>
      </w:pPr>
      <w:r>
        <w:rPr>
          <w:rFonts w:ascii="仿宋" w:hAnsi="仿宋" w:eastAsia="仿宋" w:cs="仿宋"/>
          <w:spacing w:val="-3"/>
          <w:sz w:val="24"/>
          <w:szCs w:val="24"/>
        </w:rPr>
        <w:t>承包人按16.1.1项〔发包人违约的情形〕约定暂停施工满</w:t>
      </w:r>
      <w:r>
        <w:rPr>
          <w:rFonts w:ascii="仿宋" w:hAnsi="仿宋" w:eastAsia="仿宋" w:cs="仿宋"/>
          <w:spacing w:val="38"/>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3"/>
          <w:sz w:val="24"/>
          <w:szCs w:val="24"/>
        </w:rPr>
        <w:t>天后发包人仍不纠正</w:t>
      </w:r>
      <w:r>
        <w:rPr>
          <w:rFonts w:ascii="仿宋" w:hAnsi="仿宋" w:eastAsia="仿宋" w:cs="仿宋"/>
          <w:sz w:val="24"/>
          <w:szCs w:val="24"/>
        </w:rPr>
        <w:t xml:space="preserve"> </w:t>
      </w:r>
      <w:r>
        <w:rPr>
          <w:rFonts w:ascii="仿宋" w:hAnsi="仿宋" w:eastAsia="仿宋" w:cs="仿宋"/>
          <w:spacing w:val="-2"/>
          <w:sz w:val="24"/>
          <w:szCs w:val="24"/>
        </w:rPr>
        <w:t>其违约行为并致使合同目的不能实现的，承包人有权解除合同。</w:t>
      </w:r>
    </w:p>
    <w:p w14:paraId="255C2842">
      <w:pPr>
        <w:spacing w:before="29" w:line="224" w:lineRule="auto"/>
        <w:ind w:left="52"/>
        <w:rPr>
          <w:rFonts w:ascii="仿宋" w:hAnsi="仿宋" w:eastAsia="仿宋" w:cs="仿宋"/>
          <w:sz w:val="24"/>
          <w:szCs w:val="24"/>
        </w:rPr>
      </w:pPr>
      <w:r>
        <w:rPr>
          <w:rFonts w:ascii="仿宋" w:hAnsi="仿宋" w:eastAsia="仿宋" w:cs="仿宋"/>
          <w:spacing w:val="-8"/>
          <w:sz w:val="24"/>
          <w:szCs w:val="24"/>
        </w:rPr>
        <w:t>16.2</w:t>
      </w:r>
      <w:r>
        <w:rPr>
          <w:rFonts w:ascii="仿宋" w:hAnsi="仿宋" w:eastAsia="仿宋" w:cs="仿宋"/>
          <w:spacing w:val="25"/>
          <w:sz w:val="24"/>
          <w:szCs w:val="24"/>
        </w:rPr>
        <w:t xml:space="preserve"> </w:t>
      </w:r>
      <w:r>
        <w:rPr>
          <w:rFonts w:ascii="仿宋" w:hAnsi="仿宋" w:eastAsia="仿宋" w:cs="仿宋"/>
          <w:spacing w:val="-8"/>
          <w:sz w:val="24"/>
          <w:szCs w:val="24"/>
        </w:rPr>
        <w:t>承包人违约</w:t>
      </w:r>
    </w:p>
    <w:p w14:paraId="604CF41B">
      <w:pPr>
        <w:spacing w:before="288" w:line="222" w:lineRule="auto"/>
        <w:ind w:left="52"/>
        <w:rPr>
          <w:rFonts w:ascii="仿宋" w:hAnsi="仿宋" w:eastAsia="仿宋" w:cs="仿宋"/>
          <w:sz w:val="24"/>
          <w:szCs w:val="24"/>
        </w:rPr>
      </w:pPr>
      <w:r>
        <w:rPr>
          <w:rFonts w:ascii="仿宋" w:hAnsi="仿宋" w:eastAsia="仿宋" w:cs="仿宋"/>
          <w:spacing w:val="-4"/>
          <w:sz w:val="24"/>
          <w:szCs w:val="24"/>
        </w:rPr>
        <w:t>16.2.1 承包人违约的情形</w:t>
      </w:r>
    </w:p>
    <w:p w14:paraId="302B43E2">
      <w:pPr>
        <w:spacing w:before="166" w:line="222" w:lineRule="auto"/>
        <w:ind w:left="510"/>
        <w:rPr>
          <w:rFonts w:ascii="仿宋" w:hAnsi="仿宋" w:eastAsia="仿宋" w:cs="仿宋"/>
          <w:sz w:val="24"/>
          <w:szCs w:val="24"/>
        </w:rPr>
      </w:pPr>
      <w:r>
        <w:rPr>
          <w:rFonts w:ascii="仿宋" w:hAnsi="仿宋" w:eastAsia="仿宋" w:cs="仿宋"/>
          <w:spacing w:val="-3"/>
          <w:sz w:val="24"/>
          <w:szCs w:val="24"/>
        </w:rPr>
        <w:t>承包人违约的其他情形：</w:t>
      </w:r>
      <w:r>
        <w:rPr>
          <w:rFonts w:ascii="仿宋" w:hAnsi="仿宋" w:eastAsia="仿宋" w:cs="仿宋"/>
          <w:spacing w:val="-3"/>
          <w:sz w:val="24"/>
          <w:szCs w:val="24"/>
          <w:u w:val="single" w:color="auto"/>
        </w:rPr>
        <w:t xml:space="preserve">                                               </w:t>
      </w:r>
    </w:p>
    <w:p w14:paraId="3464FC31">
      <w:pPr>
        <w:pStyle w:val="3"/>
        <w:spacing w:line="336" w:lineRule="auto"/>
      </w:pPr>
    </w:p>
    <w:p w14:paraId="01071618">
      <w:pPr>
        <w:tabs>
          <w:tab w:val="left" w:pos="6837"/>
        </w:tabs>
        <w:spacing w:before="21"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1075818A">
      <w:pPr>
        <w:spacing w:before="244" w:line="223" w:lineRule="auto"/>
        <w:ind w:left="52"/>
        <w:rPr>
          <w:rFonts w:ascii="仿宋" w:hAnsi="仿宋" w:eastAsia="仿宋" w:cs="仿宋"/>
          <w:sz w:val="24"/>
          <w:szCs w:val="24"/>
        </w:rPr>
      </w:pPr>
      <w:r>
        <w:rPr>
          <w:rFonts w:ascii="仿宋" w:hAnsi="仿宋" w:eastAsia="仿宋" w:cs="仿宋"/>
          <w:spacing w:val="-6"/>
          <w:sz w:val="24"/>
          <w:szCs w:val="24"/>
        </w:rPr>
        <w:t>16.2.2</w:t>
      </w:r>
      <w:r>
        <w:rPr>
          <w:rFonts w:ascii="仿宋" w:hAnsi="仿宋" w:eastAsia="仿宋" w:cs="仿宋"/>
          <w:spacing w:val="-28"/>
          <w:sz w:val="24"/>
          <w:szCs w:val="24"/>
        </w:rPr>
        <w:t xml:space="preserve"> </w:t>
      </w:r>
      <w:r>
        <w:rPr>
          <w:rFonts w:ascii="仿宋" w:hAnsi="仿宋" w:eastAsia="仿宋" w:cs="仿宋"/>
          <w:spacing w:val="-6"/>
          <w:sz w:val="24"/>
          <w:szCs w:val="24"/>
        </w:rPr>
        <w:t>承包人违约的责任</w:t>
      </w:r>
    </w:p>
    <w:p w14:paraId="371F022B">
      <w:pPr>
        <w:spacing w:before="168" w:line="222" w:lineRule="auto"/>
        <w:ind w:left="510"/>
        <w:rPr>
          <w:rFonts w:ascii="仿宋" w:hAnsi="仿宋" w:eastAsia="仿宋" w:cs="仿宋"/>
          <w:sz w:val="24"/>
          <w:szCs w:val="24"/>
        </w:rPr>
      </w:pPr>
      <w:r>
        <w:rPr>
          <w:rFonts w:ascii="仿宋" w:hAnsi="仿宋" w:eastAsia="仿宋" w:cs="仿宋"/>
          <w:spacing w:val="-2"/>
          <w:sz w:val="24"/>
          <w:szCs w:val="24"/>
        </w:rPr>
        <w:t>承包人违约责任的承担方式和计算方法：</w:t>
      </w:r>
      <w:r>
        <w:rPr>
          <w:rFonts w:ascii="仿宋" w:hAnsi="仿宋" w:eastAsia="仿宋" w:cs="仿宋"/>
          <w:sz w:val="24"/>
          <w:szCs w:val="24"/>
          <w:u w:val="single" w:color="auto"/>
        </w:rPr>
        <w:t xml:space="preserve">                                   </w:t>
      </w:r>
    </w:p>
    <w:p w14:paraId="57F57DC4">
      <w:pPr>
        <w:pStyle w:val="3"/>
        <w:spacing w:line="334" w:lineRule="auto"/>
      </w:pPr>
    </w:p>
    <w:p w14:paraId="0365CBDA">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1CE1AEF9">
      <w:pPr>
        <w:spacing w:before="244" w:line="222" w:lineRule="auto"/>
        <w:ind w:left="52"/>
        <w:rPr>
          <w:rFonts w:ascii="仿宋" w:hAnsi="仿宋" w:eastAsia="仿宋" w:cs="仿宋"/>
          <w:sz w:val="24"/>
          <w:szCs w:val="24"/>
        </w:rPr>
      </w:pPr>
      <w:r>
        <w:rPr>
          <w:rFonts w:ascii="仿宋" w:hAnsi="仿宋" w:eastAsia="仿宋" w:cs="仿宋"/>
          <w:spacing w:val="-9"/>
          <w:sz w:val="24"/>
          <w:szCs w:val="24"/>
        </w:rPr>
        <w:t>16.2.3</w:t>
      </w:r>
      <w:r>
        <w:rPr>
          <w:rFonts w:ascii="仿宋" w:hAnsi="仿宋" w:eastAsia="仿宋" w:cs="仿宋"/>
          <w:spacing w:val="97"/>
          <w:sz w:val="24"/>
          <w:szCs w:val="24"/>
        </w:rPr>
        <w:t xml:space="preserve"> </w:t>
      </w:r>
      <w:r>
        <w:rPr>
          <w:rFonts w:ascii="仿宋" w:hAnsi="仿宋" w:eastAsia="仿宋" w:cs="仿宋"/>
          <w:spacing w:val="-9"/>
          <w:sz w:val="24"/>
          <w:szCs w:val="24"/>
        </w:rPr>
        <w:t>因承包人违约解除合同</w:t>
      </w:r>
    </w:p>
    <w:p w14:paraId="5B204370">
      <w:pPr>
        <w:spacing w:line="222" w:lineRule="auto"/>
        <w:rPr>
          <w:rFonts w:ascii="仿宋" w:hAnsi="仿宋" w:eastAsia="仿宋" w:cs="仿宋"/>
          <w:sz w:val="24"/>
          <w:szCs w:val="24"/>
        </w:rPr>
        <w:sectPr>
          <w:footerReference r:id="rId59" w:type="default"/>
          <w:pgSz w:w="11906" w:h="16840"/>
          <w:pgMar w:top="400" w:right="1418" w:bottom="1166" w:left="1418" w:header="0" w:footer="1007" w:gutter="0"/>
          <w:cols w:space="720" w:num="1"/>
        </w:sectPr>
      </w:pPr>
    </w:p>
    <w:p w14:paraId="54AC51F6">
      <w:pPr>
        <w:pStyle w:val="3"/>
        <w:spacing w:line="278" w:lineRule="auto"/>
      </w:pPr>
    </w:p>
    <w:p w14:paraId="791D6CF5">
      <w:pPr>
        <w:pStyle w:val="3"/>
        <w:spacing w:line="278" w:lineRule="auto"/>
      </w:pPr>
    </w:p>
    <w:p w14:paraId="5E645963">
      <w:pPr>
        <w:pStyle w:val="3"/>
        <w:spacing w:line="278" w:lineRule="auto"/>
      </w:pPr>
    </w:p>
    <w:p w14:paraId="35389603">
      <w:pPr>
        <w:pStyle w:val="3"/>
        <w:spacing w:line="278" w:lineRule="auto"/>
      </w:pPr>
    </w:p>
    <w:p w14:paraId="2F213FBA">
      <w:pPr>
        <w:spacing w:before="78" w:line="222" w:lineRule="auto"/>
        <w:ind w:left="524"/>
        <w:rPr>
          <w:rFonts w:ascii="仿宋" w:hAnsi="仿宋" w:eastAsia="仿宋" w:cs="仿宋"/>
          <w:sz w:val="24"/>
          <w:szCs w:val="24"/>
        </w:rPr>
      </w:pPr>
      <w:r>
        <w:rPr>
          <w:rFonts w:ascii="仿宋" w:hAnsi="仿宋" w:eastAsia="仿宋" w:cs="仿宋"/>
          <w:spacing w:val="-3"/>
          <w:sz w:val="24"/>
          <w:szCs w:val="24"/>
        </w:rPr>
        <w:t>关于承包人违约解除合同的特别约定：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4FD5D6CC">
      <w:pPr>
        <w:pStyle w:val="3"/>
        <w:spacing w:line="452" w:lineRule="auto"/>
      </w:pPr>
    </w:p>
    <w:p w14:paraId="4B58CF9A">
      <w:pPr>
        <w:tabs>
          <w:tab w:val="left" w:pos="6837"/>
        </w:tabs>
        <w:spacing w:before="20" w:line="95" w:lineRule="auto"/>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8"/>
          <w:w w:val="101"/>
          <w:sz w:val="6"/>
          <w:szCs w:val="6"/>
        </w:rPr>
        <w:t xml:space="preserve"> </w:t>
      </w:r>
      <w:r>
        <w:rPr>
          <w:rFonts w:ascii="仿宋" w:hAnsi="仿宋" w:eastAsia="仿宋" w:cs="仿宋"/>
          <w:sz w:val="6"/>
          <w:szCs w:val="6"/>
        </w:rPr>
        <w:t>。</w:t>
      </w:r>
    </w:p>
    <w:p w14:paraId="4A0CBFCF">
      <w:pPr>
        <w:pStyle w:val="3"/>
        <w:spacing w:line="301" w:lineRule="auto"/>
      </w:pPr>
    </w:p>
    <w:p w14:paraId="00628D5E">
      <w:pPr>
        <w:spacing w:before="78" w:line="340" w:lineRule="auto"/>
        <w:ind w:left="39" w:firstLine="485"/>
        <w:rPr>
          <w:rFonts w:ascii="仿宋" w:hAnsi="仿宋" w:eastAsia="仿宋" w:cs="仿宋"/>
          <w:sz w:val="24"/>
          <w:szCs w:val="24"/>
        </w:rPr>
      </w:pPr>
      <w:r>
        <w:rPr>
          <w:rFonts w:ascii="仿宋" w:hAnsi="仿宋" w:eastAsia="仿宋" w:cs="仿宋"/>
          <w:spacing w:val="-3"/>
          <w:sz w:val="24"/>
          <w:szCs w:val="24"/>
        </w:rPr>
        <w:t>发包人继续使用承包人在施工现场的材料、设备、临时工程、承包人文件和由承包</w:t>
      </w:r>
      <w:r>
        <w:rPr>
          <w:rFonts w:ascii="仿宋" w:hAnsi="仿宋" w:eastAsia="仿宋" w:cs="仿宋"/>
          <w:spacing w:val="14"/>
          <w:sz w:val="24"/>
          <w:szCs w:val="24"/>
        </w:rPr>
        <w:t xml:space="preserve"> </w:t>
      </w:r>
      <w:r>
        <w:rPr>
          <w:rFonts w:ascii="仿宋" w:hAnsi="仿宋" w:eastAsia="仿宋" w:cs="仿宋"/>
          <w:spacing w:val="-1"/>
          <w:sz w:val="24"/>
          <w:szCs w:val="24"/>
        </w:rPr>
        <w:t>人或以其名义编制的其他文件的费用承担方式</w:t>
      </w:r>
      <w:r>
        <w:rPr>
          <w:rFonts w:ascii="仿宋" w:hAnsi="仿宋" w:eastAsia="仿宋" w:cs="仿宋"/>
          <w:spacing w:val="-2"/>
          <w:sz w:val="24"/>
          <w:szCs w:val="24"/>
        </w:rPr>
        <w:t>：</w:t>
      </w:r>
      <w:r>
        <w:rPr>
          <w:rFonts w:ascii="仿宋" w:hAnsi="仿宋" w:eastAsia="仿宋" w:cs="仿宋"/>
          <w:spacing w:val="5"/>
          <w:sz w:val="24"/>
          <w:szCs w:val="24"/>
          <w:u w:val="single" w:color="auto"/>
        </w:rPr>
        <w:t xml:space="preserve">                  </w:t>
      </w:r>
      <w:r>
        <w:rPr>
          <w:rFonts w:ascii="仿宋" w:hAnsi="仿宋" w:eastAsia="仿宋" w:cs="仿宋"/>
          <w:spacing w:val="-2"/>
          <w:sz w:val="24"/>
          <w:szCs w:val="24"/>
        </w:rPr>
        <w:t>。</w:t>
      </w:r>
    </w:p>
    <w:p w14:paraId="64942AD0">
      <w:pPr>
        <w:spacing w:before="137" w:line="223" w:lineRule="auto"/>
        <w:ind w:left="52"/>
        <w:rPr>
          <w:rFonts w:ascii="仿宋" w:hAnsi="仿宋" w:eastAsia="仿宋" w:cs="仿宋"/>
          <w:sz w:val="24"/>
          <w:szCs w:val="24"/>
        </w:rPr>
      </w:pPr>
      <w:r>
        <w:rPr>
          <w:rFonts w:ascii="仿宋" w:hAnsi="仿宋" w:eastAsia="仿宋" w:cs="仿宋"/>
          <w:b/>
          <w:bCs/>
          <w:spacing w:val="-14"/>
          <w:sz w:val="24"/>
          <w:szCs w:val="24"/>
        </w:rPr>
        <w:t>17.</w:t>
      </w:r>
      <w:r>
        <w:rPr>
          <w:rFonts w:ascii="仿宋" w:hAnsi="仿宋" w:eastAsia="仿宋" w:cs="仿宋"/>
          <w:spacing w:val="31"/>
          <w:sz w:val="24"/>
          <w:szCs w:val="24"/>
        </w:rPr>
        <w:t xml:space="preserve"> </w:t>
      </w:r>
      <w:r>
        <w:rPr>
          <w:rFonts w:ascii="仿宋" w:hAnsi="仿宋" w:eastAsia="仿宋" w:cs="仿宋"/>
          <w:b/>
          <w:bCs/>
          <w:spacing w:val="-14"/>
          <w:sz w:val="24"/>
          <w:szCs w:val="24"/>
        </w:rPr>
        <w:t>不可抗力</w:t>
      </w:r>
    </w:p>
    <w:p w14:paraId="42E132B6">
      <w:pPr>
        <w:spacing w:before="286" w:line="223" w:lineRule="auto"/>
        <w:ind w:left="52"/>
        <w:rPr>
          <w:rFonts w:ascii="仿宋" w:hAnsi="仿宋" w:eastAsia="仿宋" w:cs="仿宋"/>
          <w:sz w:val="24"/>
          <w:szCs w:val="24"/>
        </w:rPr>
      </w:pPr>
      <w:r>
        <w:rPr>
          <w:rFonts w:ascii="仿宋" w:hAnsi="仿宋" w:eastAsia="仿宋" w:cs="仿宋"/>
          <w:spacing w:val="-8"/>
          <w:sz w:val="24"/>
          <w:szCs w:val="24"/>
        </w:rPr>
        <w:t>17.1</w:t>
      </w:r>
      <w:r>
        <w:rPr>
          <w:rFonts w:ascii="仿宋" w:hAnsi="仿宋" w:eastAsia="仿宋" w:cs="仿宋"/>
          <w:spacing w:val="43"/>
          <w:sz w:val="24"/>
          <w:szCs w:val="24"/>
        </w:rPr>
        <w:t xml:space="preserve"> </w:t>
      </w:r>
      <w:r>
        <w:rPr>
          <w:rFonts w:ascii="仿宋" w:hAnsi="仿宋" w:eastAsia="仿宋" w:cs="仿宋"/>
          <w:spacing w:val="-8"/>
          <w:sz w:val="24"/>
          <w:szCs w:val="24"/>
        </w:rPr>
        <w:t>不可抗力的确认</w:t>
      </w:r>
    </w:p>
    <w:p w14:paraId="34C33A83">
      <w:pPr>
        <w:spacing w:before="288" w:line="222" w:lineRule="auto"/>
        <w:ind w:left="533"/>
        <w:rPr>
          <w:rFonts w:ascii="仿宋" w:hAnsi="仿宋" w:eastAsia="仿宋" w:cs="仿宋"/>
          <w:sz w:val="24"/>
          <w:szCs w:val="24"/>
        </w:rPr>
      </w:pPr>
      <w:r>
        <w:rPr>
          <w:rFonts w:ascii="仿宋" w:hAnsi="仿宋" w:eastAsia="仿宋" w:cs="仿宋"/>
          <w:spacing w:val="-2"/>
          <w:sz w:val="24"/>
          <w:szCs w:val="24"/>
        </w:rPr>
        <w:t>除通用合同条款约定的不可抗力事件之外，视为不可抗力的其他情</w:t>
      </w:r>
    </w:p>
    <w:p w14:paraId="4D65F1B6">
      <w:pPr>
        <w:spacing w:before="175" w:line="223" w:lineRule="auto"/>
        <w:ind w:left="30"/>
        <w:rPr>
          <w:rFonts w:ascii="仿宋" w:hAnsi="仿宋" w:eastAsia="仿宋" w:cs="仿宋"/>
          <w:sz w:val="24"/>
          <w:szCs w:val="24"/>
        </w:rPr>
      </w:pPr>
      <w:r>
        <w:rPr>
          <w:rFonts w:ascii="仿宋" w:hAnsi="仿宋" w:eastAsia="仿宋" w:cs="仿宋"/>
          <w:spacing w:val="-2"/>
          <w:sz w:val="24"/>
          <w:szCs w:val="24"/>
        </w:rPr>
        <w:t xml:space="preserve">形： </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14:paraId="49307A15">
      <w:pPr>
        <w:spacing w:before="167" w:line="222" w:lineRule="auto"/>
        <w:ind w:left="52"/>
        <w:rPr>
          <w:rFonts w:ascii="仿宋" w:hAnsi="仿宋" w:eastAsia="仿宋" w:cs="仿宋"/>
          <w:sz w:val="24"/>
          <w:szCs w:val="24"/>
        </w:rPr>
      </w:pPr>
      <w:r>
        <w:rPr>
          <w:rFonts w:ascii="仿宋" w:hAnsi="仿宋" w:eastAsia="仿宋" w:cs="仿宋"/>
          <w:spacing w:val="-10"/>
          <w:sz w:val="24"/>
          <w:szCs w:val="24"/>
        </w:rPr>
        <w:t>17.4</w:t>
      </w:r>
      <w:r>
        <w:rPr>
          <w:rFonts w:ascii="仿宋" w:hAnsi="仿宋" w:eastAsia="仿宋" w:cs="仿宋"/>
          <w:spacing w:val="83"/>
          <w:sz w:val="24"/>
          <w:szCs w:val="24"/>
        </w:rPr>
        <w:t xml:space="preserve"> </w:t>
      </w:r>
      <w:r>
        <w:rPr>
          <w:rFonts w:ascii="仿宋" w:hAnsi="仿宋" w:eastAsia="仿宋" w:cs="仿宋"/>
          <w:spacing w:val="-10"/>
          <w:sz w:val="24"/>
          <w:szCs w:val="24"/>
        </w:rPr>
        <w:t>因不可抗力解除合同</w:t>
      </w:r>
    </w:p>
    <w:p w14:paraId="45FD6E77">
      <w:pPr>
        <w:spacing w:before="310" w:line="341" w:lineRule="auto"/>
        <w:ind w:left="30" w:right="194" w:firstLine="493"/>
        <w:rPr>
          <w:rFonts w:ascii="仿宋" w:hAnsi="仿宋" w:eastAsia="仿宋" w:cs="仿宋"/>
          <w:sz w:val="24"/>
          <w:szCs w:val="24"/>
        </w:rPr>
      </w:pPr>
      <w:r>
        <w:rPr>
          <w:rFonts w:ascii="仿宋" w:hAnsi="仿宋" w:eastAsia="仿宋" w:cs="仿宋"/>
          <w:spacing w:val="-2"/>
          <w:sz w:val="24"/>
          <w:szCs w:val="24"/>
        </w:rPr>
        <w:t>合同解除后，发包人应在商定或确定发包人应支付</w:t>
      </w:r>
      <w:r>
        <w:rPr>
          <w:rFonts w:ascii="仿宋" w:hAnsi="仿宋" w:eastAsia="仿宋" w:cs="仿宋"/>
          <w:spacing w:val="-3"/>
          <w:sz w:val="24"/>
          <w:szCs w:val="24"/>
        </w:rPr>
        <w:t>款项后</w:t>
      </w:r>
      <w:r>
        <w:rPr>
          <w:rFonts w:ascii="仿宋" w:hAnsi="仿宋" w:eastAsia="仿宋" w:cs="仿宋"/>
          <w:spacing w:val="-120"/>
          <w:sz w:val="24"/>
          <w:szCs w:val="24"/>
        </w:rPr>
        <w:t xml:space="preserve"> </w:t>
      </w:r>
      <w:r>
        <w:rPr>
          <w:rFonts w:ascii="仿宋" w:hAnsi="仿宋" w:eastAsia="仿宋" w:cs="仿宋"/>
          <w:spacing w:val="38"/>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3"/>
          <w:sz w:val="24"/>
          <w:szCs w:val="24"/>
        </w:rPr>
        <w:t>天内完成款项的支</w:t>
      </w:r>
      <w:r>
        <w:rPr>
          <w:rFonts w:ascii="仿宋" w:hAnsi="仿宋" w:eastAsia="仿宋" w:cs="仿宋"/>
          <w:sz w:val="24"/>
          <w:szCs w:val="24"/>
        </w:rPr>
        <w:t xml:space="preserve"> </w:t>
      </w:r>
      <w:r>
        <w:rPr>
          <w:rFonts w:ascii="仿宋" w:hAnsi="仿宋" w:eastAsia="仿宋" w:cs="仿宋"/>
          <w:spacing w:val="-8"/>
          <w:sz w:val="24"/>
          <w:szCs w:val="24"/>
        </w:rPr>
        <w:t>付。</w:t>
      </w:r>
    </w:p>
    <w:p w14:paraId="38225895">
      <w:pPr>
        <w:spacing w:before="129" w:line="221" w:lineRule="auto"/>
        <w:ind w:left="52"/>
        <w:rPr>
          <w:rFonts w:ascii="仿宋" w:hAnsi="仿宋" w:eastAsia="仿宋" w:cs="仿宋"/>
          <w:sz w:val="24"/>
          <w:szCs w:val="24"/>
        </w:rPr>
      </w:pPr>
      <w:r>
        <w:rPr>
          <w:rFonts w:ascii="仿宋" w:hAnsi="仿宋" w:eastAsia="仿宋" w:cs="仿宋"/>
          <w:b/>
          <w:bCs/>
          <w:spacing w:val="-15"/>
          <w:sz w:val="24"/>
          <w:szCs w:val="24"/>
        </w:rPr>
        <w:t>18.</w:t>
      </w:r>
      <w:r>
        <w:rPr>
          <w:rFonts w:ascii="仿宋" w:hAnsi="仿宋" w:eastAsia="仿宋" w:cs="仿宋"/>
          <w:spacing w:val="20"/>
          <w:sz w:val="24"/>
          <w:szCs w:val="24"/>
        </w:rPr>
        <w:t xml:space="preserve"> </w:t>
      </w:r>
      <w:r>
        <w:rPr>
          <w:rFonts w:ascii="仿宋" w:hAnsi="仿宋" w:eastAsia="仿宋" w:cs="仿宋"/>
          <w:b/>
          <w:bCs/>
          <w:spacing w:val="-15"/>
          <w:sz w:val="24"/>
          <w:szCs w:val="24"/>
        </w:rPr>
        <w:t>保险</w:t>
      </w:r>
    </w:p>
    <w:p w14:paraId="257359BC">
      <w:pPr>
        <w:spacing w:before="294" w:line="221" w:lineRule="auto"/>
        <w:ind w:left="52"/>
        <w:rPr>
          <w:rFonts w:ascii="仿宋" w:hAnsi="仿宋" w:eastAsia="仿宋" w:cs="仿宋"/>
          <w:sz w:val="24"/>
          <w:szCs w:val="24"/>
        </w:rPr>
      </w:pPr>
      <w:r>
        <w:rPr>
          <w:rFonts w:ascii="仿宋" w:hAnsi="仿宋" w:eastAsia="仿宋" w:cs="仿宋"/>
          <w:spacing w:val="-10"/>
          <w:sz w:val="24"/>
          <w:szCs w:val="24"/>
        </w:rPr>
        <w:t>18.1</w:t>
      </w:r>
      <w:r>
        <w:rPr>
          <w:rFonts w:ascii="仿宋" w:hAnsi="仿宋" w:eastAsia="仿宋" w:cs="仿宋"/>
          <w:spacing w:val="36"/>
          <w:sz w:val="24"/>
          <w:szCs w:val="24"/>
        </w:rPr>
        <w:t xml:space="preserve"> </w:t>
      </w:r>
      <w:r>
        <w:rPr>
          <w:rFonts w:ascii="仿宋" w:hAnsi="仿宋" w:eastAsia="仿宋" w:cs="仿宋"/>
          <w:spacing w:val="-10"/>
          <w:sz w:val="24"/>
          <w:szCs w:val="24"/>
        </w:rPr>
        <w:t>工程保险</w:t>
      </w:r>
    </w:p>
    <w:p w14:paraId="7BE8831F">
      <w:pPr>
        <w:spacing w:before="291" w:line="221" w:lineRule="auto"/>
        <w:ind w:left="524"/>
        <w:rPr>
          <w:rFonts w:ascii="仿宋" w:hAnsi="仿宋" w:eastAsia="仿宋" w:cs="仿宋"/>
          <w:sz w:val="24"/>
          <w:szCs w:val="24"/>
        </w:rPr>
      </w:pPr>
      <w:r>
        <w:rPr>
          <w:rFonts w:ascii="仿宋" w:hAnsi="仿宋" w:eastAsia="仿宋" w:cs="仿宋"/>
          <w:spacing w:val="-1"/>
          <w:sz w:val="24"/>
          <w:szCs w:val="24"/>
        </w:rPr>
        <w:t>关于工程保险的特别约定：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3C05F1A8">
      <w:pPr>
        <w:spacing w:before="171" w:line="221" w:lineRule="auto"/>
        <w:ind w:left="52"/>
        <w:rPr>
          <w:rFonts w:ascii="仿宋" w:hAnsi="仿宋" w:eastAsia="仿宋" w:cs="仿宋"/>
          <w:sz w:val="24"/>
          <w:szCs w:val="24"/>
        </w:rPr>
      </w:pPr>
      <w:r>
        <w:rPr>
          <w:rFonts w:ascii="仿宋" w:hAnsi="仿宋" w:eastAsia="仿宋" w:cs="仿宋"/>
          <w:spacing w:val="-9"/>
          <w:sz w:val="24"/>
          <w:szCs w:val="24"/>
        </w:rPr>
        <w:t>18.3</w:t>
      </w:r>
      <w:r>
        <w:rPr>
          <w:rFonts w:ascii="仿宋" w:hAnsi="仿宋" w:eastAsia="仿宋" w:cs="仿宋"/>
          <w:spacing w:val="28"/>
          <w:sz w:val="24"/>
          <w:szCs w:val="24"/>
        </w:rPr>
        <w:t xml:space="preserve"> </w:t>
      </w:r>
      <w:r>
        <w:rPr>
          <w:rFonts w:ascii="仿宋" w:hAnsi="仿宋" w:eastAsia="仿宋" w:cs="仿宋"/>
          <w:spacing w:val="-9"/>
          <w:sz w:val="24"/>
          <w:szCs w:val="24"/>
        </w:rPr>
        <w:t>其他保险</w:t>
      </w:r>
    </w:p>
    <w:p w14:paraId="1F4F8E63">
      <w:pPr>
        <w:spacing w:before="294" w:line="221" w:lineRule="auto"/>
        <w:ind w:left="524"/>
        <w:rPr>
          <w:rFonts w:ascii="仿宋" w:hAnsi="仿宋" w:eastAsia="仿宋" w:cs="仿宋"/>
          <w:sz w:val="24"/>
          <w:szCs w:val="24"/>
        </w:rPr>
      </w:pPr>
      <w:r>
        <w:rPr>
          <w:rFonts w:ascii="仿宋" w:hAnsi="仿宋" w:eastAsia="仿宋" w:cs="仿宋"/>
          <w:spacing w:val="-1"/>
          <w:sz w:val="24"/>
          <w:szCs w:val="24"/>
        </w:rPr>
        <w:t>关于其他保险的约定：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0F3DCCA6">
      <w:pPr>
        <w:spacing w:before="173" w:line="221" w:lineRule="auto"/>
        <w:ind w:left="510"/>
        <w:rPr>
          <w:rFonts w:ascii="仿宋" w:hAnsi="仿宋" w:eastAsia="仿宋" w:cs="仿宋"/>
          <w:sz w:val="24"/>
          <w:szCs w:val="24"/>
        </w:rPr>
      </w:pPr>
      <w:r>
        <w:rPr>
          <w:rFonts w:ascii="仿宋" w:hAnsi="仿宋" w:eastAsia="仿宋" w:cs="仿宋"/>
          <w:spacing w:val="-2"/>
          <w:sz w:val="24"/>
          <w:szCs w:val="24"/>
        </w:rPr>
        <w:t>承包人是否应为其施工设备等办理财产保险：</w:t>
      </w:r>
      <w:r>
        <w:rPr>
          <w:rFonts w:ascii="仿宋" w:hAnsi="仿宋" w:eastAsia="仿宋" w:cs="仿宋"/>
          <w:sz w:val="24"/>
          <w:szCs w:val="24"/>
          <w:u w:val="single" w:color="auto"/>
        </w:rPr>
        <w:t xml:space="preserve">                            </w:t>
      </w:r>
    </w:p>
    <w:p w14:paraId="1CC74431">
      <w:pPr>
        <w:pStyle w:val="3"/>
        <w:spacing w:line="330" w:lineRule="auto"/>
      </w:pPr>
    </w:p>
    <w:p w14:paraId="586C014D">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DD630ED">
      <w:pPr>
        <w:spacing w:before="241" w:line="223" w:lineRule="auto"/>
        <w:ind w:left="52"/>
        <w:rPr>
          <w:rFonts w:ascii="仿宋" w:hAnsi="仿宋" w:eastAsia="仿宋" w:cs="仿宋"/>
          <w:sz w:val="24"/>
          <w:szCs w:val="24"/>
        </w:rPr>
      </w:pPr>
      <w:r>
        <w:rPr>
          <w:rFonts w:ascii="仿宋" w:hAnsi="仿宋" w:eastAsia="仿宋" w:cs="仿宋"/>
          <w:spacing w:val="-10"/>
          <w:sz w:val="24"/>
          <w:szCs w:val="24"/>
        </w:rPr>
        <w:t>18.7</w:t>
      </w:r>
      <w:r>
        <w:rPr>
          <w:rFonts w:ascii="仿宋" w:hAnsi="仿宋" w:eastAsia="仿宋" w:cs="仿宋"/>
          <w:spacing w:val="36"/>
          <w:sz w:val="24"/>
          <w:szCs w:val="24"/>
        </w:rPr>
        <w:t xml:space="preserve"> </w:t>
      </w:r>
      <w:r>
        <w:rPr>
          <w:rFonts w:ascii="仿宋" w:hAnsi="仿宋" w:eastAsia="仿宋" w:cs="仿宋"/>
          <w:spacing w:val="-10"/>
          <w:sz w:val="24"/>
          <w:szCs w:val="24"/>
        </w:rPr>
        <w:t>通知义务</w:t>
      </w:r>
    </w:p>
    <w:p w14:paraId="0C1CCE8D">
      <w:pPr>
        <w:spacing w:before="289" w:line="221" w:lineRule="auto"/>
        <w:ind w:left="524"/>
        <w:rPr>
          <w:rFonts w:ascii="仿宋" w:hAnsi="仿宋" w:eastAsia="仿宋" w:cs="仿宋"/>
          <w:sz w:val="24"/>
          <w:szCs w:val="24"/>
        </w:rPr>
      </w:pPr>
      <w:r>
        <w:rPr>
          <w:rFonts w:ascii="仿宋" w:hAnsi="仿宋" w:eastAsia="仿宋" w:cs="仿宋"/>
          <w:spacing w:val="-3"/>
          <w:sz w:val="24"/>
          <w:szCs w:val="24"/>
        </w:rPr>
        <w:t>关于变更保险合同时的通知义务的约定：</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p>
    <w:p w14:paraId="172451E3">
      <w:pPr>
        <w:pStyle w:val="3"/>
        <w:spacing w:line="332" w:lineRule="auto"/>
      </w:pPr>
    </w:p>
    <w:p w14:paraId="35170159">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4F3B4D20">
      <w:pPr>
        <w:pStyle w:val="3"/>
        <w:spacing w:line="279" w:lineRule="auto"/>
      </w:pPr>
    </w:p>
    <w:p w14:paraId="7A02FC03">
      <w:pPr>
        <w:spacing w:before="79" w:line="222" w:lineRule="auto"/>
        <w:ind w:left="21"/>
        <w:rPr>
          <w:rFonts w:ascii="仿宋" w:hAnsi="仿宋" w:eastAsia="仿宋" w:cs="仿宋"/>
          <w:sz w:val="24"/>
          <w:szCs w:val="24"/>
        </w:rPr>
      </w:pPr>
      <w:r>
        <w:rPr>
          <w:rFonts w:ascii="仿宋" w:hAnsi="仿宋" w:eastAsia="仿宋" w:cs="仿宋"/>
          <w:b/>
          <w:bCs/>
          <w:spacing w:val="-10"/>
          <w:sz w:val="24"/>
          <w:szCs w:val="24"/>
        </w:rPr>
        <w:t>20.</w:t>
      </w:r>
      <w:r>
        <w:rPr>
          <w:rFonts w:ascii="仿宋" w:hAnsi="仿宋" w:eastAsia="仿宋" w:cs="仿宋"/>
          <w:spacing w:val="32"/>
          <w:sz w:val="24"/>
          <w:szCs w:val="24"/>
        </w:rPr>
        <w:t xml:space="preserve"> </w:t>
      </w:r>
      <w:r>
        <w:rPr>
          <w:rFonts w:ascii="仿宋" w:hAnsi="仿宋" w:eastAsia="仿宋" w:cs="仿宋"/>
          <w:b/>
          <w:bCs/>
          <w:spacing w:val="-10"/>
          <w:sz w:val="24"/>
          <w:szCs w:val="24"/>
        </w:rPr>
        <w:t>争议解决</w:t>
      </w:r>
    </w:p>
    <w:p w14:paraId="70444DAF">
      <w:pPr>
        <w:spacing w:before="292" w:line="222" w:lineRule="auto"/>
        <w:ind w:left="21"/>
        <w:rPr>
          <w:rFonts w:ascii="仿宋" w:hAnsi="仿宋" w:eastAsia="仿宋" w:cs="仿宋"/>
          <w:sz w:val="24"/>
          <w:szCs w:val="24"/>
        </w:rPr>
      </w:pPr>
      <w:r>
        <w:rPr>
          <w:rFonts w:ascii="仿宋" w:hAnsi="仿宋" w:eastAsia="仿宋" w:cs="仿宋"/>
          <w:spacing w:val="-6"/>
          <w:sz w:val="24"/>
          <w:szCs w:val="24"/>
        </w:rPr>
        <w:t>20.3</w:t>
      </w:r>
      <w:r>
        <w:rPr>
          <w:rFonts w:ascii="仿宋" w:hAnsi="仿宋" w:eastAsia="仿宋" w:cs="仿宋"/>
          <w:spacing w:val="33"/>
          <w:sz w:val="24"/>
          <w:szCs w:val="24"/>
        </w:rPr>
        <w:t xml:space="preserve"> </w:t>
      </w:r>
      <w:r>
        <w:rPr>
          <w:rFonts w:ascii="仿宋" w:hAnsi="仿宋" w:eastAsia="仿宋" w:cs="仿宋"/>
          <w:spacing w:val="-6"/>
          <w:sz w:val="24"/>
          <w:szCs w:val="24"/>
        </w:rPr>
        <w:t>争议评审</w:t>
      </w:r>
    </w:p>
    <w:p w14:paraId="3387FB6B">
      <w:pPr>
        <w:spacing w:before="286" w:line="222" w:lineRule="auto"/>
        <w:ind w:left="553"/>
        <w:rPr>
          <w:rFonts w:ascii="仿宋" w:hAnsi="仿宋" w:eastAsia="仿宋" w:cs="仿宋"/>
          <w:sz w:val="24"/>
          <w:szCs w:val="24"/>
        </w:rPr>
      </w:pPr>
      <w:r>
        <w:rPr>
          <w:rFonts w:ascii="仿宋" w:hAnsi="仿宋" w:eastAsia="仿宋" w:cs="仿宋"/>
          <w:spacing w:val="-2"/>
          <w:sz w:val="24"/>
          <w:szCs w:val="24"/>
        </w:rPr>
        <w:t>合同当事人是否同意将工程争议提交争议评审小组决定：</w:t>
      </w:r>
      <w:r>
        <w:rPr>
          <w:rFonts w:ascii="仿宋" w:hAnsi="仿宋" w:eastAsia="仿宋" w:cs="仿宋"/>
          <w:sz w:val="24"/>
          <w:szCs w:val="24"/>
          <w:u w:val="single" w:color="auto"/>
        </w:rPr>
        <w:t xml:space="preserve">                    </w:t>
      </w:r>
    </w:p>
    <w:p w14:paraId="21A933CC">
      <w:pPr>
        <w:pStyle w:val="3"/>
        <w:spacing w:line="334" w:lineRule="auto"/>
      </w:pPr>
    </w:p>
    <w:p w14:paraId="4A0E87DB">
      <w:pPr>
        <w:tabs>
          <w:tab w:val="left" w:pos="6837"/>
        </w:tabs>
        <w:spacing w:before="23" w:line="94"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3"/>
          <w:sz w:val="7"/>
          <w:szCs w:val="7"/>
        </w:rPr>
        <w:t xml:space="preserve"> </w:t>
      </w:r>
      <w:r>
        <w:rPr>
          <w:rFonts w:ascii="仿宋" w:hAnsi="仿宋" w:eastAsia="仿宋" w:cs="仿宋"/>
          <w:sz w:val="7"/>
          <w:szCs w:val="7"/>
        </w:rPr>
        <w:t>。</w:t>
      </w:r>
    </w:p>
    <w:p w14:paraId="7C3BAFEF">
      <w:pPr>
        <w:spacing w:before="240" w:line="222" w:lineRule="auto"/>
        <w:ind w:left="21"/>
        <w:rPr>
          <w:rFonts w:ascii="仿宋" w:hAnsi="仿宋" w:eastAsia="仿宋" w:cs="仿宋"/>
          <w:sz w:val="24"/>
          <w:szCs w:val="24"/>
        </w:rPr>
      </w:pPr>
      <w:r>
        <w:rPr>
          <w:rFonts w:ascii="仿宋" w:hAnsi="仿宋" w:eastAsia="仿宋" w:cs="仿宋"/>
          <w:spacing w:val="-2"/>
          <w:sz w:val="24"/>
          <w:szCs w:val="24"/>
        </w:rPr>
        <w:t>20.3.1 争议评审小组的确定</w:t>
      </w:r>
    </w:p>
    <w:p w14:paraId="27EA732A">
      <w:pPr>
        <w:spacing w:line="222" w:lineRule="auto"/>
        <w:rPr>
          <w:rFonts w:ascii="仿宋" w:hAnsi="仿宋" w:eastAsia="仿宋" w:cs="仿宋"/>
          <w:sz w:val="24"/>
          <w:szCs w:val="24"/>
        </w:rPr>
        <w:sectPr>
          <w:footerReference r:id="rId60" w:type="default"/>
          <w:pgSz w:w="11906" w:h="16840"/>
          <w:pgMar w:top="400" w:right="1415" w:bottom="1169" w:left="1418" w:header="0" w:footer="1007" w:gutter="0"/>
          <w:cols w:space="720" w:num="1"/>
        </w:sectPr>
      </w:pPr>
    </w:p>
    <w:p w14:paraId="45D0FD79">
      <w:pPr>
        <w:pStyle w:val="3"/>
        <w:spacing w:line="282" w:lineRule="auto"/>
      </w:pPr>
    </w:p>
    <w:p w14:paraId="405452C6">
      <w:pPr>
        <w:pStyle w:val="3"/>
        <w:spacing w:line="282" w:lineRule="auto"/>
      </w:pPr>
    </w:p>
    <w:p w14:paraId="4AA0D4B9">
      <w:pPr>
        <w:pStyle w:val="3"/>
        <w:spacing w:line="282" w:lineRule="auto"/>
      </w:pPr>
    </w:p>
    <w:p w14:paraId="567053C3">
      <w:pPr>
        <w:pStyle w:val="3"/>
        <w:spacing w:line="283" w:lineRule="auto"/>
      </w:pPr>
    </w:p>
    <w:p w14:paraId="650B03AB">
      <w:pPr>
        <w:spacing w:before="78" w:line="346" w:lineRule="auto"/>
        <w:ind w:left="493" w:right="249"/>
        <w:jc w:val="both"/>
        <w:rPr>
          <w:rFonts w:ascii="仿宋" w:hAnsi="仿宋" w:eastAsia="仿宋" w:cs="仿宋"/>
          <w:sz w:val="24"/>
          <w:szCs w:val="24"/>
        </w:rPr>
      </w:pPr>
      <w:r>
        <w:rPr>
          <w:rFonts w:ascii="仿宋" w:hAnsi="仿宋" w:eastAsia="仿宋" w:cs="仿宋"/>
          <w:spacing w:val="-4"/>
          <w:sz w:val="24"/>
          <w:szCs w:val="24"/>
        </w:rPr>
        <w:t>争议评审小组成员的确定：</w:t>
      </w:r>
      <w:r>
        <w:rPr>
          <w:rFonts w:ascii="仿宋" w:hAnsi="仿宋" w:eastAsia="仿宋" w:cs="仿宋"/>
          <w:spacing w:val="-4"/>
          <w:sz w:val="24"/>
          <w:szCs w:val="24"/>
          <w:u w:val="single" w:color="auto"/>
        </w:rPr>
        <w:t xml:space="preserve">                                       </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w:t>
      </w:r>
      <w:r>
        <w:rPr>
          <w:rFonts w:ascii="仿宋" w:hAnsi="仿宋" w:eastAsia="仿宋" w:cs="仿宋"/>
          <w:sz w:val="24"/>
          <w:szCs w:val="24"/>
        </w:rPr>
        <w:t xml:space="preserve"> </w:t>
      </w:r>
      <w:r>
        <w:rPr>
          <w:rFonts w:ascii="仿宋" w:hAnsi="仿宋" w:eastAsia="仿宋" w:cs="仿宋"/>
          <w:spacing w:val="-4"/>
          <w:sz w:val="24"/>
          <w:szCs w:val="24"/>
        </w:rPr>
        <w:t>选定争议评审员的期限：</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4"/>
          <w:sz w:val="24"/>
          <w:szCs w:val="24"/>
        </w:rPr>
        <w:t xml:space="preserve"> </w:t>
      </w:r>
      <w:r>
        <w:rPr>
          <w:rFonts w:ascii="仿宋" w:hAnsi="仿宋" w:eastAsia="仿宋" w:cs="仿宋"/>
          <w:spacing w:val="-4"/>
          <w:sz w:val="24"/>
          <w:szCs w:val="24"/>
        </w:rPr>
        <w:t>。</w:t>
      </w:r>
      <w:r>
        <w:rPr>
          <w:rFonts w:ascii="仿宋" w:hAnsi="仿宋" w:eastAsia="仿宋" w:cs="仿宋"/>
          <w:sz w:val="24"/>
          <w:szCs w:val="24"/>
        </w:rPr>
        <w:t xml:space="preserve"> </w:t>
      </w:r>
      <w:r>
        <w:rPr>
          <w:rFonts w:ascii="仿宋" w:hAnsi="仿宋" w:eastAsia="仿宋" w:cs="仿宋"/>
          <w:spacing w:val="-2"/>
          <w:sz w:val="24"/>
          <w:szCs w:val="24"/>
        </w:rPr>
        <w:t>争议评审小组成员的报酬承担方式：</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r>
        <w:rPr>
          <w:rFonts w:ascii="仿宋" w:hAnsi="仿宋" w:eastAsia="仿宋" w:cs="仿宋"/>
          <w:sz w:val="24"/>
          <w:szCs w:val="24"/>
        </w:rPr>
        <w:t xml:space="preserve"> </w:t>
      </w:r>
      <w:r>
        <w:rPr>
          <w:rFonts w:ascii="仿宋" w:hAnsi="仿宋" w:eastAsia="仿宋" w:cs="仿宋"/>
          <w:spacing w:val="-4"/>
          <w:sz w:val="24"/>
          <w:szCs w:val="24"/>
        </w:rPr>
        <w:t>其他事项的约定：</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14:paraId="3F13F293">
      <w:pPr>
        <w:spacing w:before="20" w:line="222" w:lineRule="auto"/>
        <w:rPr>
          <w:rFonts w:ascii="仿宋" w:hAnsi="仿宋" w:eastAsia="仿宋" w:cs="仿宋"/>
          <w:sz w:val="24"/>
          <w:szCs w:val="24"/>
        </w:rPr>
      </w:pPr>
      <w:r>
        <w:rPr>
          <w:rFonts w:ascii="仿宋" w:hAnsi="仿宋" w:eastAsia="仿宋" w:cs="仿宋"/>
          <w:spacing w:val="-2"/>
          <w:sz w:val="24"/>
          <w:szCs w:val="24"/>
        </w:rPr>
        <w:t>20.3.2 争议评审小组的决定</w:t>
      </w:r>
    </w:p>
    <w:p w14:paraId="47ED6825">
      <w:pPr>
        <w:spacing w:before="169" w:line="222" w:lineRule="auto"/>
        <w:ind w:left="503"/>
        <w:rPr>
          <w:rFonts w:ascii="仿宋" w:hAnsi="仿宋" w:eastAsia="仿宋" w:cs="仿宋"/>
          <w:sz w:val="24"/>
          <w:szCs w:val="24"/>
        </w:rPr>
      </w:pPr>
      <w:r>
        <w:rPr>
          <w:rFonts w:ascii="仿宋" w:hAnsi="仿宋" w:eastAsia="仿宋" w:cs="仿宋"/>
          <w:spacing w:val="-1"/>
          <w:sz w:val="24"/>
          <w:szCs w:val="24"/>
        </w:rPr>
        <w:t>合同当事人关于本项的约定：</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14:paraId="5AAFEE25">
      <w:pPr>
        <w:spacing w:before="169" w:line="222" w:lineRule="auto"/>
        <w:rPr>
          <w:rFonts w:ascii="仿宋" w:hAnsi="仿宋" w:eastAsia="仿宋" w:cs="仿宋"/>
          <w:sz w:val="24"/>
          <w:szCs w:val="24"/>
        </w:rPr>
      </w:pPr>
      <w:r>
        <w:rPr>
          <w:rFonts w:ascii="仿宋" w:hAnsi="仿宋" w:eastAsia="仿宋" w:cs="仿宋"/>
          <w:spacing w:val="-6"/>
          <w:sz w:val="24"/>
          <w:szCs w:val="24"/>
        </w:rPr>
        <w:t>20.4</w:t>
      </w:r>
      <w:r>
        <w:rPr>
          <w:rFonts w:ascii="仿宋" w:hAnsi="仿宋" w:eastAsia="仿宋" w:cs="仿宋"/>
          <w:spacing w:val="-24"/>
          <w:sz w:val="24"/>
          <w:szCs w:val="24"/>
        </w:rPr>
        <w:t xml:space="preserve"> </w:t>
      </w:r>
      <w:r>
        <w:rPr>
          <w:rFonts w:ascii="仿宋" w:hAnsi="仿宋" w:eastAsia="仿宋" w:cs="仿宋"/>
          <w:spacing w:val="-6"/>
          <w:sz w:val="24"/>
          <w:szCs w:val="24"/>
        </w:rPr>
        <w:t>仲裁或诉讼</w:t>
      </w:r>
    </w:p>
    <w:p w14:paraId="2356C8CA">
      <w:pPr>
        <w:spacing w:before="289" w:line="221" w:lineRule="auto"/>
        <w:ind w:left="537"/>
        <w:rPr>
          <w:rFonts w:ascii="仿宋" w:hAnsi="仿宋" w:eastAsia="仿宋" w:cs="仿宋"/>
          <w:sz w:val="24"/>
          <w:szCs w:val="24"/>
        </w:rPr>
      </w:pPr>
      <w:r>
        <w:rPr>
          <w:rFonts w:ascii="仿宋" w:hAnsi="仿宋" w:eastAsia="仿宋" w:cs="仿宋"/>
          <w:spacing w:val="-4"/>
          <w:sz w:val="24"/>
          <w:szCs w:val="24"/>
        </w:rPr>
        <w:t>因合同及合同有关事项发生的争议，按下列第</w:t>
      </w:r>
      <w:r>
        <w:rPr>
          <w:rFonts w:ascii="仿宋" w:hAnsi="仿宋" w:eastAsia="仿宋" w:cs="仿宋"/>
          <w:spacing w:val="27"/>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4"/>
          <w:sz w:val="24"/>
          <w:szCs w:val="24"/>
        </w:rPr>
        <w:t>种方式解决：</w:t>
      </w:r>
    </w:p>
    <w:p w14:paraId="6DA3E06B">
      <w:pPr>
        <w:spacing w:before="289" w:line="220" w:lineRule="auto"/>
        <w:ind w:left="499"/>
        <w:rPr>
          <w:rFonts w:ascii="仿宋" w:hAnsi="仿宋" w:eastAsia="仿宋" w:cs="仿宋"/>
          <w:sz w:val="24"/>
          <w:szCs w:val="24"/>
        </w:rPr>
      </w:pPr>
      <w:r>
        <w:rPr>
          <w:rFonts w:ascii="仿宋" w:hAnsi="仿宋" w:eastAsia="仿宋" w:cs="仿宋"/>
          <w:spacing w:val="-2"/>
          <w:sz w:val="24"/>
          <w:szCs w:val="24"/>
        </w:rPr>
        <w:t>（1）向</w:t>
      </w:r>
      <w:r>
        <w:rPr>
          <w:rFonts w:ascii="仿宋" w:hAnsi="仿宋" w:eastAsia="仿宋" w:cs="仿宋"/>
          <w:spacing w:val="-2"/>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2"/>
          <w:sz w:val="24"/>
          <w:szCs w:val="24"/>
        </w:rPr>
        <w:t>仲裁委</w:t>
      </w:r>
      <w:r>
        <w:rPr>
          <w:rFonts w:ascii="仿宋" w:hAnsi="仿宋" w:eastAsia="仿宋" w:cs="仿宋"/>
          <w:spacing w:val="-3"/>
          <w:sz w:val="24"/>
          <w:szCs w:val="24"/>
        </w:rPr>
        <w:t>员会申请仲裁；</w:t>
      </w:r>
    </w:p>
    <w:p w14:paraId="244BEF86">
      <w:pPr>
        <w:spacing w:before="129" w:line="222" w:lineRule="auto"/>
        <w:ind w:left="499"/>
        <w:rPr>
          <w:rFonts w:ascii="仿宋" w:hAnsi="仿宋" w:eastAsia="仿宋" w:cs="仿宋"/>
          <w:sz w:val="24"/>
          <w:szCs w:val="24"/>
        </w:rPr>
      </w:pPr>
      <w:r>
        <w:rPr>
          <w:rFonts w:ascii="仿宋" w:hAnsi="仿宋" w:eastAsia="仿宋" w:cs="仿宋"/>
          <w:spacing w:val="-3"/>
          <w:sz w:val="24"/>
          <w:szCs w:val="24"/>
        </w:rPr>
        <w:t>（2）向</w:t>
      </w:r>
      <w:r>
        <w:rPr>
          <w:rFonts w:ascii="仿宋" w:hAnsi="仿宋" w:eastAsia="仿宋" w:cs="仿宋"/>
          <w:spacing w:val="-3"/>
          <w:sz w:val="24"/>
          <w:szCs w:val="24"/>
          <w:u w:val="single" w:color="auto"/>
        </w:rPr>
        <w:t xml:space="preserve">                     </w:t>
      </w:r>
      <w:r>
        <w:rPr>
          <w:rFonts w:ascii="仿宋" w:hAnsi="仿宋" w:eastAsia="仿宋" w:cs="仿宋"/>
          <w:spacing w:val="-63"/>
          <w:sz w:val="24"/>
          <w:szCs w:val="24"/>
        </w:rPr>
        <w:t xml:space="preserve"> </w:t>
      </w:r>
      <w:r>
        <w:rPr>
          <w:rFonts w:ascii="仿宋" w:hAnsi="仿宋" w:eastAsia="仿宋" w:cs="仿宋"/>
          <w:spacing w:val="-3"/>
          <w:sz w:val="24"/>
          <w:szCs w:val="24"/>
        </w:rPr>
        <w:t>人民法院起诉。</w:t>
      </w:r>
    </w:p>
    <w:p w14:paraId="30CCBD18">
      <w:pPr>
        <w:spacing w:line="222" w:lineRule="auto"/>
        <w:rPr>
          <w:rFonts w:ascii="仿宋" w:hAnsi="仿宋" w:eastAsia="仿宋" w:cs="仿宋"/>
          <w:sz w:val="24"/>
          <w:szCs w:val="24"/>
        </w:rPr>
        <w:sectPr>
          <w:footerReference r:id="rId61" w:type="default"/>
          <w:pgSz w:w="11906" w:h="16840"/>
          <w:pgMar w:top="400" w:right="1785" w:bottom="1169" w:left="1439" w:header="0" w:footer="1007" w:gutter="0"/>
          <w:cols w:space="720" w:num="1"/>
        </w:sectPr>
      </w:pPr>
    </w:p>
    <w:p w14:paraId="65A1AE80">
      <w:pPr>
        <w:pStyle w:val="3"/>
        <w:spacing w:line="260" w:lineRule="auto"/>
      </w:pPr>
    </w:p>
    <w:p w14:paraId="38F6083A">
      <w:pPr>
        <w:pStyle w:val="3"/>
        <w:spacing w:line="260" w:lineRule="auto"/>
      </w:pPr>
    </w:p>
    <w:p w14:paraId="17BEB2A4">
      <w:pPr>
        <w:pStyle w:val="3"/>
        <w:spacing w:line="261" w:lineRule="auto"/>
      </w:pPr>
    </w:p>
    <w:p w14:paraId="008615E3">
      <w:pPr>
        <w:pStyle w:val="3"/>
        <w:spacing w:line="261" w:lineRule="auto"/>
      </w:pPr>
    </w:p>
    <w:p w14:paraId="2118D98F">
      <w:pPr>
        <w:spacing w:before="97" w:line="228" w:lineRule="auto"/>
        <w:ind w:left="2591"/>
        <w:outlineLvl w:val="0"/>
        <w:rPr>
          <w:rFonts w:ascii="黑体" w:hAnsi="黑体" w:eastAsia="黑体" w:cs="黑体"/>
          <w:sz w:val="30"/>
          <w:szCs w:val="30"/>
        </w:rPr>
      </w:pPr>
      <w:bookmarkStart w:id="33" w:name="bookmark33"/>
      <w:bookmarkEnd w:id="33"/>
      <w:r>
        <w:rPr>
          <w:rFonts w:ascii="黑体" w:hAnsi="黑体" w:eastAsia="黑体" w:cs="黑体"/>
          <w:spacing w:val="9"/>
          <w:sz w:val="30"/>
          <w:szCs w:val="30"/>
        </w:rPr>
        <w:t>第六章</w:t>
      </w:r>
      <w:r>
        <w:rPr>
          <w:rFonts w:ascii="黑体" w:hAnsi="黑体" w:eastAsia="黑体" w:cs="黑体"/>
          <w:spacing w:val="40"/>
          <w:sz w:val="30"/>
          <w:szCs w:val="30"/>
        </w:rPr>
        <w:t xml:space="preserve">  </w:t>
      </w:r>
      <w:r>
        <w:rPr>
          <w:rFonts w:ascii="黑体" w:hAnsi="黑体" w:eastAsia="黑体" w:cs="黑体"/>
          <w:spacing w:val="9"/>
          <w:sz w:val="30"/>
          <w:szCs w:val="30"/>
        </w:rPr>
        <w:t>响应文件格式</w:t>
      </w:r>
    </w:p>
    <w:p w14:paraId="71C7BE96">
      <w:pPr>
        <w:spacing w:line="228" w:lineRule="auto"/>
        <w:rPr>
          <w:rFonts w:ascii="黑体" w:hAnsi="黑体" w:eastAsia="黑体" w:cs="黑体"/>
          <w:sz w:val="30"/>
          <w:szCs w:val="30"/>
        </w:rPr>
        <w:sectPr>
          <w:footerReference r:id="rId62" w:type="default"/>
          <w:pgSz w:w="11906" w:h="16840"/>
          <w:pgMar w:top="400" w:right="1785" w:bottom="1183" w:left="1785" w:header="0" w:footer="950" w:gutter="0"/>
          <w:cols w:space="720" w:num="1"/>
        </w:sectPr>
      </w:pPr>
    </w:p>
    <w:p w14:paraId="29320FCE">
      <w:pPr>
        <w:pStyle w:val="3"/>
        <w:spacing w:line="247" w:lineRule="auto"/>
      </w:pPr>
    </w:p>
    <w:p w14:paraId="3B9A1A0E">
      <w:pPr>
        <w:pStyle w:val="3"/>
        <w:spacing w:line="247" w:lineRule="auto"/>
      </w:pPr>
    </w:p>
    <w:p w14:paraId="0E433DD2">
      <w:pPr>
        <w:pStyle w:val="3"/>
        <w:spacing w:line="247" w:lineRule="auto"/>
      </w:pPr>
    </w:p>
    <w:p w14:paraId="08C2A732">
      <w:pPr>
        <w:pStyle w:val="3"/>
        <w:spacing w:line="247" w:lineRule="auto"/>
      </w:pPr>
    </w:p>
    <w:p w14:paraId="7C89AC13">
      <w:pPr>
        <w:pStyle w:val="3"/>
        <w:spacing w:line="247" w:lineRule="auto"/>
      </w:pPr>
    </w:p>
    <w:p w14:paraId="3A2382B0">
      <w:pPr>
        <w:pStyle w:val="3"/>
        <w:spacing w:line="247" w:lineRule="auto"/>
      </w:pPr>
    </w:p>
    <w:p w14:paraId="0986CE39">
      <w:pPr>
        <w:pStyle w:val="3"/>
        <w:spacing w:line="247" w:lineRule="auto"/>
      </w:pPr>
    </w:p>
    <w:p w14:paraId="358A3200">
      <w:pPr>
        <w:spacing w:before="91" w:line="220" w:lineRule="auto"/>
        <w:ind w:left="3353"/>
        <w:rPr>
          <w:rFonts w:ascii="宋体" w:hAnsi="宋体" w:eastAsia="宋体" w:cs="宋体"/>
          <w:sz w:val="28"/>
          <w:szCs w:val="28"/>
        </w:rPr>
      </w:pPr>
      <w:r>
        <w:rPr>
          <w:rFonts w:ascii="宋体" w:hAnsi="宋体" w:eastAsia="宋体" w:cs="宋体"/>
          <w:spacing w:val="-3"/>
          <w:sz w:val="28"/>
          <w:szCs w:val="28"/>
        </w:rPr>
        <w:t>密封档案袋封面格式：</w:t>
      </w:r>
    </w:p>
    <w:p w14:paraId="6ACFC899">
      <w:pPr>
        <w:spacing w:before="354" w:line="220" w:lineRule="auto"/>
        <w:ind w:left="2209"/>
        <w:rPr>
          <w:rFonts w:ascii="宋体" w:hAnsi="宋体" w:eastAsia="宋体" w:cs="宋体"/>
          <w:sz w:val="52"/>
          <w:szCs w:val="52"/>
        </w:rPr>
      </w:pPr>
      <w:r>
        <w:rPr>
          <w:rFonts w:ascii="Times New Roman" w:hAnsi="Times New Roman" w:eastAsia="Times New Roman" w:cs="Times New Roman"/>
          <w:b/>
          <w:bCs/>
          <w:spacing w:val="-17"/>
          <w:sz w:val="52"/>
          <w:szCs w:val="52"/>
          <w:u w:val="single" w:color="auto"/>
        </w:rPr>
        <w:t>****</w:t>
      </w:r>
      <w:r>
        <w:rPr>
          <w:rFonts w:ascii="Times New Roman" w:hAnsi="Times New Roman" w:eastAsia="Times New Roman" w:cs="Times New Roman"/>
          <w:b/>
          <w:bCs/>
          <w:spacing w:val="5"/>
          <w:sz w:val="52"/>
          <w:szCs w:val="52"/>
          <w:u w:val="single" w:color="auto"/>
        </w:rPr>
        <w:t xml:space="preserve">                   </w:t>
      </w:r>
      <w:r>
        <w:rPr>
          <w:rFonts w:ascii="Times New Roman" w:hAnsi="Times New Roman" w:eastAsia="Times New Roman" w:cs="Times New Roman"/>
          <w:b/>
          <w:bCs/>
          <w:spacing w:val="-52"/>
          <w:sz w:val="52"/>
          <w:szCs w:val="52"/>
        </w:rPr>
        <w:t xml:space="preserve"> </w:t>
      </w:r>
      <w:r>
        <w:rPr>
          <w:rFonts w:ascii="宋体" w:hAnsi="宋体" w:eastAsia="宋体" w:cs="宋体"/>
          <w:b/>
          <w:bCs/>
          <w:spacing w:val="-17"/>
          <w:sz w:val="52"/>
          <w:szCs w:val="52"/>
        </w:rPr>
        <w:t>项目</w:t>
      </w:r>
    </w:p>
    <w:p w14:paraId="353DA5CC">
      <w:pPr>
        <w:spacing w:before="267" w:line="219" w:lineRule="auto"/>
        <w:ind w:left="3773"/>
        <w:rPr>
          <w:rFonts w:ascii="宋体" w:hAnsi="宋体" w:eastAsia="宋体" w:cs="宋体"/>
          <w:sz w:val="30"/>
          <w:szCs w:val="30"/>
        </w:rPr>
      </w:pPr>
      <w:r>
        <w:rPr>
          <w:rFonts w:ascii="宋体" w:hAnsi="宋体" w:eastAsia="宋体" w:cs="宋体"/>
          <w:spacing w:val="-6"/>
          <w:sz w:val="30"/>
          <w:szCs w:val="30"/>
        </w:rPr>
        <w:t>项目编号：</w:t>
      </w:r>
    </w:p>
    <w:p w14:paraId="0718880F">
      <w:pPr>
        <w:pStyle w:val="3"/>
        <w:spacing w:line="265" w:lineRule="auto"/>
      </w:pPr>
    </w:p>
    <w:p w14:paraId="3F21E811">
      <w:pPr>
        <w:pStyle w:val="3"/>
        <w:spacing w:line="265" w:lineRule="auto"/>
      </w:pPr>
    </w:p>
    <w:p w14:paraId="1F7B30F3">
      <w:pPr>
        <w:pStyle w:val="3"/>
        <w:spacing w:line="265" w:lineRule="auto"/>
      </w:pPr>
    </w:p>
    <w:p w14:paraId="76F49A75">
      <w:pPr>
        <w:pStyle w:val="3"/>
        <w:spacing w:line="265" w:lineRule="auto"/>
      </w:pPr>
    </w:p>
    <w:p w14:paraId="10D04093">
      <w:pPr>
        <w:pStyle w:val="3"/>
        <w:spacing w:line="265" w:lineRule="auto"/>
      </w:pPr>
    </w:p>
    <w:p w14:paraId="02D5D27E">
      <w:pPr>
        <w:pStyle w:val="3"/>
        <w:spacing w:line="266" w:lineRule="auto"/>
      </w:pPr>
    </w:p>
    <w:p w14:paraId="2AC3D000">
      <w:pPr>
        <w:pStyle w:val="3"/>
        <w:spacing w:line="266" w:lineRule="auto"/>
      </w:pPr>
    </w:p>
    <w:p w14:paraId="7155D66D">
      <w:pPr>
        <w:pStyle w:val="3"/>
        <w:spacing w:line="266" w:lineRule="auto"/>
      </w:pPr>
    </w:p>
    <w:p w14:paraId="672B938F">
      <w:pPr>
        <w:pStyle w:val="3"/>
        <w:spacing w:line="266" w:lineRule="auto"/>
      </w:pPr>
    </w:p>
    <w:p w14:paraId="62C32202">
      <w:pPr>
        <w:spacing w:before="228" w:line="222" w:lineRule="auto"/>
        <w:ind w:left="2635"/>
        <w:rPr>
          <w:rFonts w:ascii="宋体" w:hAnsi="宋体" w:eastAsia="宋体" w:cs="宋体"/>
          <w:sz w:val="70"/>
          <w:szCs w:val="70"/>
        </w:rPr>
      </w:pPr>
      <w:r>
        <w:rPr>
          <w:rFonts w:ascii="宋体" w:hAnsi="宋体" w:eastAsia="宋体" w:cs="宋体"/>
          <w:b/>
          <w:bCs/>
          <w:spacing w:val="-32"/>
          <w:sz w:val="70"/>
          <w:szCs w:val="70"/>
        </w:rPr>
        <w:t>响</w:t>
      </w:r>
      <w:r>
        <w:rPr>
          <w:rFonts w:ascii="宋体" w:hAnsi="宋体" w:eastAsia="宋体" w:cs="宋体"/>
          <w:spacing w:val="38"/>
          <w:sz w:val="70"/>
          <w:szCs w:val="70"/>
        </w:rPr>
        <w:t xml:space="preserve"> </w:t>
      </w:r>
      <w:r>
        <w:rPr>
          <w:rFonts w:ascii="宋体" w:hAnsi="宋体" w:eastAsia="宋体" w:cs="宋体"/>
          <w:b/>
          <w:bCs/>
          <w:spacing w:val="-32"/>
          <w:sz w:val="70"/>
          <w:szCs w:val="70"/>
        </w:rPr>
        <w:t>应</w:t>
      </w:r>
      <w:r>
        <w:rPr>
          <w:rFonts w:ascii="宋体" w:hAnsi="宋体" w:eastAsia="宋体" w:cs="宋体"/>
          <w:spacing w:val="53"/>
          <w:sz w:val="70"/>
          <w:szCs w:val="70"/>
        </w:rPr>
        <w:t xml:space="preserve"> </w:t>
      </w:r>
      <w:r>
        <w:rPr>
          <w:rFonts w:ascii="宋体" w:hAnsi="宋体" w:eastAsia="宋体" w:cs="宋体"/>
          <w:b/>
          <w:bCs/>
          <w:spacing w:val="-32"/>
          <w:sz w:val="70"/>
          <w:szCs w:val="70"/>
        </w:rPr>
        <w:t>文</w:t>
      </w:r>
      <w:r>
        <w:rPr>
          <w:rFonts w:ascii="宋体" w:hAnsi="宋体" w:eastAsia="宋体" w:cs="宋体"/>
          <w:spacing w:val="33"/>
          <w:sz w:val="70"/>
          <w:szCs w:val="70"/>
        </w:rPr>
        <w:t xml:space="preserve"> </w:t>
      </w:r>
      <w:r>
        <w:rPr>
          <w:rFonts w:ascii="宋体" w:hAnsi="宋体" w:eastAsia="宋体" w:cs="宋体"/>
          <w:b/>
          <w:bCs/>
          <w:spacing w:val="-32"/>
          <w:sz w:val="70"/>
          <w:szCs w:val="70"/>
        </w:rPr>
        <w:t>件</w:t>
      </w:r>
    </w:p>
    <w:p w14:paraId="29E45A92">
      <w:pPr>
        <w:pStyle w:val="3"/>
        <w:spacing w:line="256" w:lineRule="auto"/>
      </w:pPr>
    </w:p>
    <w:p w14:paraId="60A8FFAF">
      <w:pPr>
        <w:pStyle w:val="3"/>
        <w:spacing w:line="256" w:lineRule="auto"/>
      </w:pPr>
    </w:p>
    <w:p w14:paraId="2323003E">
      <w:pPr>
        <w:pStyle w:val="3"/>
        <w:spacing w:line="256" w:lineRule="auto"/>
      </w:pPr>
    </w:p>
    <w:p w14:paraId="408C47D2">
      <w:pPr>
        <w:pStyle w:val="3"/>
        <w:spacing w:line="256" w:lineRule="auto"/>
      </w:pPr>
    </w:p>
    <w:p w14:paraId="531EDCCD">
      <w:pPr>
        <w:pStyle w:val="3"/>
        <w:spacing w:line="256" w:lineRule="auto"/>
      </w:pPr>
    </w:p>
    <w:p w14:paraId="6790DBE0">
      <w:pPr>
        <w:pStyle w:val="3"/>
        <w:spacing w:line="256" w:lineRule="auto"/>
      </w:pPr>
    </w:p>
    <w:p w14:paraId="48EB85C5">
      <w:pPr>
        <w:pStyle w:val="3"/>
        <w:spacing w:line="256" w:lineRule="auto"/>
      </w:pPr>
    </w:p>
    <w:p w14:paraId="6493B9CA">
      <w:pPr>
        <w:pStyle w:val="3"/>
        <w:spacing w:line="256" w:lineRule="auto"/>
      </w:pPr>
    </w:p>
    <w:p w14:paraId="1656DB2A">
      <w:pPr>
        <w:pStyle w:val="3"/>
        <w:spacing w:line="257" w:lineRule="auto"/>
      </w:pPr>
    </w:p>
    <w:p w14:paraId="2DB5AE95">
      <w:pPr>
        <w:pStyle w:val="3"/>
        <w:spacing w:line="257" w:lineRule="auto"/>
      </w:pPr>
    </w:p>
    <w:p w14:paraId="2473E3DB">
      <w:pPr>
        <w:spacing w:before="91" w:line="219" w:lineRule="auto"/>
        <w:rPr>
          <w:rFonts w:ascii="宋体" w:hAnsi="宋体" w:eastAsia="宋体" w:cs="宋体"/>
          <w:sz w:val="28"/>
          <w:szCs w:val="28"/>
        </w:rPr>
      </w:pPr>
      <w:r>
        <w:rPr>
          <w:rFonts w:ascii="宋体" w:hAnsi="宋体" w:eastAsia="宋体" w:cs="宋体"/>
          <w:spacing w:val="3"/>
          <w:sz w:val="28"/>
          <w:szCs w:val="28"/>
        </w:rPr>
        <w:t>供应商名称</w:t>
      </w:r>
      <w:r>
        <w:rPr>
          <w:rFonts w:ascii="宋体" w:hAnsi="宋体" w:eastAsia="宋体" w:cs="宋体"/>
          <w:spacing w:val="-27"/>
          <w:sz w:val="28"/>
          <w:szCs w:val="28"/>
        </w:rPr>
        <w:t>：</w:t>
      </w:r>
      <w:r>
        <w:rPr>
          <w:rFonts w:ascii="宋体" w:hAnsi="宋体" w:eastAsia="宋体" w:cs="宋体"/>
          <w:sz w:val="28"/>
          <w:szCs w:val="28"/>
          <w:u w:val="single" w:color="auto"/>
        </w:rPr>
        <w:t xml:space="preserve">                 </w:t>
      </w:r>
      <w:r>
        <w:rPr>
          <w:rFonts w:ascii="宋体" w:hAnsi="宋体" w:eastAsia="宋体" w:cs="宋体"/>
          <w:spacing w:val="-27"/>
          <w:sz w:val="28"/>
          <w:szCs w:val="28"/>
        </w:rPr>
        <w:t>（</w:t>
      </w:r>
      <w:r>
        <w:rPr>
          <w:rFonts w:ascii="宋体" w:hAnsi="宋体" w:eastAsia="宋体" w:cs="宋体"/>
          <w:spacing w:val="3"/>
          <w:sz w:val="28"/>
          <w:szCs w:val="28"/>
        </w:rPr>
        <w:t>盖章）</w:t>
      </w:r>
    </w:p>
    <w:p w14:paraId="6DB58862">
      <w:pPr>
        <w:spacing w:before="325" w:line="219" w:lineRule="auto"/>
        <w:ind w:left="3"/>
        <w:rPr>
          <w:rFonts w:ascii="宋体" w:hAnsi="宋体" w:eastAsia="宋体" w:cs="宋体"/>
          <w:sz w:val="28"/>
          <w:szCs w:val="28"/>
        </w:rPr>
      </w:pPr>
      <w:r>
        <w:rPr>
          <w:rFonts w:ascii="宋体" w:hAnsi="宋体" w:eastAsia="宋体" w:cs="宋体"/>
          <w:spacing w:val="1"/>
          <w:sz w:val="28"/>
          <w:szCs w:val="28"/>
        </w:rPr>
        <w:t>法定代表人</w:t>
      </w:r>
      <w:r>
        <w:rPr>
          <w:rFonts w:ascii="宋体" w:hAnsi="宋体" w:eastAsia="宋体" w:cs="宋体"/>
          <w:spacing w:val="-31"/>
          <w:sz w:val="28"/>
          <w:szCs w:val="28"/>
        </w:rPr>
        <w:t>：</w:t>
      </w:r>
      <w:r>
        <w:rPr>
          <w:rFonts w:ascii="宋体" w:hAnsi="宋体" w:eastAsia="宋体" w:cs="宋体"/>
          <w:sz w:val="28"/>
          <w:szCs w:val="28"/>
          <w:u w:val="single" w:color="auto"/>
        </w:rPr>
        <w:t xml:space="preserve">                 </w:t>
      </w:r>
      <w:r>
        <w:rPr>
          <w:rFonts w:ascii="宋体" w:hAnsi="宋体" w:eastAsia="宋体" w:cs="宋体"/>
          <w:spacing w:val="-31"/>
          <w:sz w:val="28"/>
          <w:szCs w:val="28"/>
        </w:rPr>
        <w:t>（</w:t>
      </w:r>
      <w:r>
        <w:rPr>
          <w:rFonts w:ascii="宋体" w:hAnsi="宋体" w:eastAsia="宋体" w:cs="宋体"/>
          <w:spacing w:val="1"/>
          <w:sz w:val="28"/>
          <w:szCs w:val="28"/>
        </w:rPr>
        <w:t>签字或盖章）</w:t>
      </w:r>
    </w:p>
    <w:p w14:paraId="2A06EC0B">
      <w:pPr>
        <w:spacing w:before="283" w:line="219" w:lineRule="auto"/>
        <w:rPr>
          <w:rFonts w:ascii="宋体" w:hAnsi="宋体" w:eastAsia="宋体" w:cs="宋体"/>
          <w:sz w:val="28"/>
          <w:szCs w:val="28"/>
        </w:rPr>
      </w:pPr>
      <w:r>
        <w:rPr>
          <w:rFonts w:ascii="宋体" w:hAnsi="宋体" w:eastAsia="宋体" w:cs="宋体"/>
          <w:spacing w:val="-4"/>
          <w:sz w:val="28"/>
          <w:szCs w:val="28"/>
        </w:rPr>
        <w:t>供应商地址：</w:t>
      </w:r>
      <w:r>
        <w:rPr>
          <w:rFonts w:ascii="宋体" w:hAnsi="宋体" w:eastAsia="宋体" w:cs="宋体"/>
          <w:sz w:val="28"/>
          <w:szCs w:val="28"/>
          <w:u w:val="single" w:color="auto"/>
        </w:rPr>
        <w:t xml:space="preserve">                   </w:t>
      </w:r>
    </w:p>
    <w:p w14:paraId="2CB771E0">
      <w:pPr>
        <w:spacing w:before="299" w:line="222" w:lineRule="auto"/>
        <w:ind w:left="3"/>
        <w:rPr>
          <w:rFonts w:ascii="宋体" w:hAnsi="宋体" w:eastAsia="宋体" w:cs="宋体"/>
          <w:sz w:val="28"/>
          <w:szCs w:val="28"/>
        </w:rPr>
      </w:pPr>
      <w:r>
        <w:rPr>
          <w:rFonts w:ascii="宋体" w:hAnsi="宋体" w:eastAsia="宋体" w:cs="宋体"/>
          <w:spacing w:val="-8"/>
          <w:sz w:val="28"/>
          <w:szCs w:val="28"/>
        </w:rPr>
        <w:t>联  系</w:t>
      </w:r>
      <w:r>
        <w:rPr>
          <w:rFonts w:ascii="宋体" w:hAnsi="宋体" w:eastAsia="宋体" w:cs="宋体"/>
          <w:spacing w:val="17"/>
          <w:sz w:val="28"/>
          <w:szCs w:val="28"/>
        </w:rPr>
        <w:t xml:space="preserve">  </w:t>
      </w:r>
      <w:r>
        <w:rPr>
          <w:rFonts w:ascii="宋体" w:hAnsi="宋体" w:eastAsia="宋体" w:cs="宋体"/>
          <w:spacing w:val="-8"/>
          <w:sz w:val="28"/>
          <w:szCs w:val="28"/>
        </w:rPr>
        <w:t>人：</w:t>
      </w:r>
      <w:r>
        <w:rPr>
          <w:rFonts w:ascii="宋体" w:hAnsi="宋体" w:eastAsia="宋体" w:cs="宋体"/>
          <w:spacing w:val="15"/>
          <w:sz w:val="28"/>
          <w:szCs w:val="28"/>
          <w:u w:val="single" w:color="auto"/>
        </w:rPr>
        <w:t xml:space="preserve">         </w:t>
      </w:r>
      <w:r>
        <w:rPr>
          <w:rFonts w:ascii="宋体" w:hAnsi="宋体" w:eastAsia="宋体" w:cs="宋体"/>
          <w:spacing w:val="9"/>
          <w:sz w:val="28"/>
          <w:szCs w:val="28"/>
        </w:rPr>
        <w:t xml:space="preserve">   </w:t>
      </w:r>
      <w:r>
        <w:rPr>
          <w:rFonts w:ascii="宋体" w:hAnsi="宋体" w:eastAsia="宋体" w:cs="宋体"/>
          <w:spacing w:val="-8"/>
          <w:sz w:val="28"/>
          <w:szCs w:val="28"/>
        </w:rPr>
        <w:t>联系电话：</w:t>
      </w:r>
      <w:r>
        <w:rPr>
          <w:rFonts w:ascii="宋体" w:hAnsi="宋体" w:eastAsia="宋体" w:cs="宋体"/>
          <w:sz w:val="28"/>
          <w:szCs w:val="28"/>
          <w:u w:val="single" w:color="auto"/>
        </w:rPr>
        <w:t xml:space="preserve">           </w:t>
      </w:r>
    </w:p>
    <w:p w14:paraId="1258D4A3">
      <w:pPr>
        <w:spacing w:before="294" w:line="220" w:lineRule="auto"/>
        <w:ind w:left="3"/>
        <w:rPr>
          <w:rFonts w:ascii="宋体" w:hAnsi="宋体" w:eastAsia="宋体" w:cs="宋体"/>
          <w:sz w:val="28"/>
          <w:szCs w:val="28"/>
        </w:rPr>
      </w:pPr>
      <w:r>
        <w:rPr>
          <w:rFonts w:ascii="宋体" w:hAnsi="宋体" w:eastAsia="宋体" w:cs="宋体"/>
          <w:spacing w:val="-10"/>
          <w:sz w:val="28"/>
          <w:szCs w:val="28"/>
        </w:rPr>
        <w:t>年</w:t>
      </w:r>
      <w:r>
        <w:rPr>
          <w:rFonts w:ascii="宋体" w:hAnsi="宋体" w:eastAsia="宋体" w:cs="宋体"/>
          <w:spacing w:val="8"/>
          <w:sz w:val="28"/>
          <w:szCs w:val="28"/>
        </w:rPr>
        <w:t xml:space="preserve">   </w:t>
      </w:r>
      <w:r>
        <w:rPr>
          <w:rFonts w:ascii="宋体" w:hAnsi="宋体" w:eastAsia="宋体" w:cs="宋体"/>
          <w:spacing w:val="-10"/>
          <w:sz w:val="28"/>
          <w:szCs w:val="28"/>
        </w:rPr>
        <w:t>月</w:t>
      </w:r>
      <w:r>
        <w:rPr>
          <w:rFonts w:ascii="宋体" w:hAnsi="宋体" w:eastAsia="宋体" w:cs="宋体"/>
          <w:spacing w:val="26"/>
          <w:sz w:val="28"/>
          <w:szCs w:val="28"/>
        </w:rPr>
        <w:t xml:space="preserve">    </w:t>
      </w:r>
      <w:r>
        <w:rPr>
          <w:rFonts w:ascii="宋体" w:hAnsi="宋体" w:eastAsia="宋体" w:cs="宋体"/>
          <w:spacing w:val="-10"/>
          <w:sz w:val="28"/>
          <w:szCs w:val="28"/>
        </w:rPr>
        <w:t>日</w:t>
      </w:r>
    </w:p>
    <w:p w14:paraId="346A635E">
      <w:pPr>
        <w:pStyle w:val="3"/>
        <w:spacing w:line="278" w:lineRule="auto"/>
      </w:pPr>
    </w:p>
    <w:p w14:paraId="0674720E">
      <w:pPr>
        <w:pStyle w:val="3"/>
        <w:spacing w:line="278" w:lineRule="auto"/>
      </w:pPr>
    </w:p>
    <w:p w14:paraId="28E26DAA">
      <w:pPr>
        <w:pStyle w:val="3"/>
        <w:spacing w:line="278" w:lineRule="auto"/>
      </w:pPr>
    </w:p>
    <w:p w14:paraId="5541C6F4">
      <w:pPr>
        <w:spacing w:before="92" w:line="220" w:lineRule="auto"/>
        <w:ind w:left="2130"/>
        <w:rPr>
          <w:rFonts w:ascii="宋体" w:hAnsi="宋体" w:eastAsia="宋体" w:cs="宋体"/>
          <w:sz w:val="28"/>
          <w:szCs w:val="28"/>
        </w:rPr>
      </w:pPr>
      <w:r>
        <w:rPr>
          <w:rFonts w:ascii="宋体" w:hAnsi="宋体" w:eastAsia="宋体" w:cs="宋体"/>
          <w:spacing w:val="-11"/>
          <w:sz w:val="28"/>
          <w:szCs w:val="28"/>
        </w:rPr>
        <w:t>在  年</w:t>
      </w:r>
      <w:r>
        <w:rPr>
          <w:rFonts w:ascii="宋体" w:hAnsi="宋体" w:eastAsia="宋体" w:cs="宋体"/>
          <w:spacing w:val="13"/>
          <w:sz w:val="28"/>
          <w:szCs w:val="28"/>
        </w:rPr>
        <w:t xml:space="preserve">  </w:t>
      </w:r>
      <w:r>
        <w:rPr>
          <w:rFonts w:ascii="宋体" w:hAnsi="宋体" w:eastAsia="宋体" w:cs="宋体"/>
          <w:spacing w:val="-11"/>
          <w:sz w:val="28"/>
          <w:szCs w:val="28"/>
        </w:rPr>
        <w:t>月</w:t>
      </w:r>
      <w:r>
        <w:rPr>
          <w:rFonts w:ascii="宋体" w:hAnsi="宋体" w:eastAsia="宋体" w:cs="宋体"/>
          <w:spacing w:val="54"/>
          <w:sz w:val="28"/>
          <w:szCs w:val="28"/>
        </w:rPr>
        <w:t xml:space="preserve">  </w:t>
      </w:r>
      <w:r>
        <w:rPr>
          <w:rFonts w:ascii="宋体" w:hAnsi="宋体" w:eastAsia="宋体" w:cs="宋体"/>
          <w:spacing w:val="-11"/>
          <w:sz w:val="28"/>
          <w:szCs w:val="28"/>
        </w:rPr>
        <w:t>日</w:t>
      </w:r>
      <w:r>
        <w:rPr>
          <w:rFonts w:ascii="宋体" w:hAnsi="宋体" w:eastAsia="宋体" w:cs="宋体"/>
          <w:spacing w:val="19"/>
          <w:sz w:val="28"/>
          <w:szCs w:val="28"/>
        </w:rPr>
        <w:t xml:space="preserve">  </w:t>
      </w:r>
      <w:r>
        <w:rPr>
          <w:rFonts w:ascii="宋体" w:hAnsi="宋体" w:eastAsia="宋体" w:cs="宋体"/>
          <w:spacing w:val="-11"/>
          <w:sz w:val="28"/>
          <w:szCs w:val="28"/>
        </w:rPr>
        <w:t>时  分之前不得启封</w:t>
      </w:r>
    </w:p>
    <w:p w14:paraId="00F48E27">
      <w:pPr>
        <w:spacing w:line="220" w:lineRule="auto"/>
        <w:rPr>
          <w:rFonts w:ascii="宋体" w:hAnsi="宋体" w:eastAsia="宋体" w:cs="宋体"/>
          <w:sz w:val="28"/>
          <w:szCs w:val="28"/>
        </w:rPr>
        <w:sectPr>
          <w:footerReference r:id="rId63" w:type="default"/>
          <w:pgSz w:w="11906" w:h="16840"/>
          <w:pgMar w:top="400" w:right="1785" w:bottom="1183" w:left="1460" w:header="0" w:footer="950" w:gutter="0"/>
          <w:cols w:space="720" w:num="1"/>
        </w:sectPr>
      </w:pPr>
    </w:p>
    <w:p w14:paraId="559A3A14">
      <w:pPr>
        <w:pStyle w:val="3"/>
        <w:spacing w:line="279" w:lineRule="auto"/>
      </w:pPr>
    </w:p>
    <w:p w14:paraId="39840BC4">
      <w:pPr>
        <w:pStyle w:val="3"/>
        <w:spacing w:line="279" w:lineRule="auto"/>
      </w:pPr>
    </w:p>
    <w:p w14:paraId="7C58225B">
      <w:pPr>
        <w:pStyle w:val="3"/>
        <w:spacing w:line="279" w:lineRule="auto"/>
      </w:pPr>
    </w:p>
    <w:p w14:paraId="1D96CDF5">
      <w:pPr>
        <w:pStyle w:val="3"/>
        <w:spacing w:line="279" w:lineRule="auto"/>
      </w:pPr>
    </w:p>
    <w:p w14:paraId="477F96D5">
      <w:pPr>
        <w:spacing w:before="97" w:line="225" w:lineRule="auto"/>
        <w:ind w:left="2935"/>
        <w:rPr>
          <w:rFonts w:ascii="宋体" w:hAnsi="宋体" w:eastAsia="宋体" w:cs="宋体"/>
          <w:sz w:val="30"/>
          <w:szCs w:val="30"/>
        </w:rPr>
      </w:pPr>
      <w:r>
        <w:rPr>
          <w:rFonts w:ascii="宋体" w:hAnsi="宋体" w:eastAsia="宋体" w:cs="宋体"/>
          <w:b/>
          <w:bCs/>
          <w:spacing w:val="7"/>
          <w:sz w:val="30"/>
          <w:szCs w:val="30"/>
        </w:rPr>
        <w:t>（响应文件标书封皮）</w:t>
      </w:r>
    </w:p>
    <w:p w14:paraId="54A9953A">
      <w:pPr>
        <w:spacing w:before="250" w:line="224" w:lineRule="auto"/>
        <w:jc w:val="right"/>
        <w:rPr>
          <w:rFonts w:ascii="宋体" w:hAnsi="宋体" w:eastAsia="宋体" w:cs="宋体"/>
          <w:sz w:val="34"/>
          <w:szCs w:val="34"/>
        </w:rPr>
      </w:pPr>
      <w:r>
        <w:rPr>
          <w:rFonts w:ascii="宋体" w:hAnsi="宋体" w:eastAsia="宋体" w:cs="宋体"/>
          <w:b/>
          <w:bCs/>
          <w:spacing w:val="5"/>
          <w:sz w:val="34"/>
          <w:szCs w:val="34"/>
        </w:rPr>
        <w:t>正（副）本</w:t>
      </w:r>
    </w:p>
    <w:p w14:paraId="4DCCFC65">
      <w:pPr>
        <w:pStyle w:val="3"/>
        <w:spacing w:line="302" w:lineRule="auto"/>
      </w:pPr>
    </w:p>
    <w:p w14:paraId="2083A738">
      <w:pPr>
        <w:pStyle w:val="3"/>
        <w:spacing w:line="303" w:lineRule="auto"/>
      </w:pPr>
    </w:p>
    <w:p w14:paraId="5B21E22C">
      <w:pPr>
        <w:spacing w:before="169" w:line="220" w:lineRule="auto"/>
        <w:ind w:left="2209"/>
        <w:rPr>
          <w:rFonts w:ascii="宋体" w:hAnsi="宋体" w:eastAsia="宋体" w:cs="宋体"/>
          <w:sz w:val="52"/>
          <w:szCs w:val="52"/>
        </w:rPr>
      </w:pPr>
      <w:r>
        <w:rPr>
          <w:rFonts w:ascii="Times New Roman" w:hAnsi="Times New Roman" w:eastAsia="Times New Roman" w:cs="Times New Roman"/>
          <w:b/>
          <w:bCs/>
          <w:spacing w:val="-17"/>
          <w:sz w:val="52"/>
          <w:szCs w:val="52"/>
          <w:u w:val="single" w:color="auto"/>
        </w:rPr>
        <w:t>****</w:t>
      </w:r>
      <w:r>
        <w:rPr>
          <w:rFonts w:ascii="Times New Roman" w:hAnsi="Times New Roman" w:eastAsia="Times New Roman" w:cs="Times New Roman"/>
          <w:b/>
          <w:bCs/>
          <w:spacing w:val="5"/>
          <w:sz w:val="52"/>
          <w:szCs w:val="52"/>
          <w:u w:val="single" w:color="auto"/>
        </w:rPr>
        <w:t xml:space="preserve">                   </w:t>
      </w:r>
      <w:r>
        <w:rPr>
          <w:rFonts w:ascii="Times New Roman" w:hAnsi="Times New Roman" w:eastAsia="Times New Roman" w:cs="Times New Roman"/>
          <w:b/>
          <w:bCs/>
          <w:spacing w:val="-52"/>
          <w:sz w:val="52"/>
          <w:szCs w:val="52"/>
        </w:rPr>
        <w:t xml:space="preserve"> </w:t>
      </w:r>
      <w:r>
        <w:rPr>
          <w:rFonts w:ascii="宋体" w:hAnsi="宋体" w:eastAsia="宋体" w:cs="宋体"/>
          <w:b/>
          <w:bCs/>
          <w:spacing w:val="-17"/>
          <w:sz w:val="52"/>
          <w:szCs w:val="52"/>
        </w:rPr>
        <w:t>项目</w:t>
      </w:r>
    </w:p>
    <w:p w14:paraId="59CA5C58">
      <w:pPr>
        <w:spacing w:before="214" w:line="219" w:lineRule="auto"/>
        <w:ind w:left="3916"/>
        <w:rPr>
          <w:rFonts w:ascii="宋体" w:hAnsi="宋体" w:eastAsia="宋体" w:cs="宋体"/>
          <w:sz w:val="24"/>
          <w:szCs w:val="24"/>
        </w:rPr>
      </w:pPr>
      <w:r>
        <w:rPr>
          <w:rFonts w:ascii="宋体" w:hAnsi="宋体" w:eastAsia="宋体" w:cs="宋体"/>
          <w:spacing w:val="-5"/>
          <w:sz w:val="24"/>
          <w:szCs w:val="24"/>
        </w:rPr>
        <w:t>项目编号：</w:t>
      </w:r>
    </w:p>
    <w:p w14:paraId="3F50520F">
      <w:pPr>
        <w:pStyle w:val="3"/>
        <w:spacing w:line="253" w:lineRule="auto"/>
      </w:pPr>
    </w:p>
    <w:p w14:paraId="336B0201">
      <w:pPr>
        <w:pStyle w:val="3"/>
        <w:spacing w:line="254" w:lineRule="auto"/>
      </w:pPr>
    </w:p>
    <w:p w14:paraId="1F7E118E">
      <w:pPr>
        <w:pStyle w:val="3"/>
        <w:spacing w:line="254" w:lineRule="auto"/>
      </w:pPr>
    </w:p>
    <w:p w14:paraId="4DD3BF28">
      <w:pPr>
        <w:pStyle w:val="3"/>
        <w:spacing w:line="254" w:lineRule="auto"/>
      </w:pPr>
    </w:p>
    <w:p w14:paraId="2806D2DB">
      <w:pPr>
        <w:pStyle w:val="3"/>
        <w:spacing w:line="254" w:lineRule="auto"/>
      </w:pPr>
    </w:p>
    <w:p w14:paraId="2625F083">
      <w:pPr>
        <w:pStyle w:val="3"/>
        <w:spacing w:line="254" w:lineRule="auto"/>
      </w:pPr>
    </w:p>
    <w:p w14:paraId="3CCC637A">
      <w:pPr>
        <w:pStyle w:val="3"/>
        <w:spacing w:line="254" w:lineRule="auto"/>
      </w:pPr>
    </w:p>
    <w:p w14:paraId="55DD8068">
      <w:pPr>
        <w:pStyle w:val="3"/>
        <w:spacing w:line="254" w:lineRule="auto"/>
      </w:pPr>
    </w:p>
    <w:p w14:paraId="541CC41B">
      <w:pPr>
        <w:pStyle w:val="3"/>
        <w:spacing w:line="254" w:lineRule="auto"/>
      </w:pPr>
    </w:p>
    <w:p w14:paraId="6E53CD92">
      <w:pPr>
        <w:pStyle w:val="3"/>
        <w:spacing w:line="254" w:lineRule="auto"/>
      </w:pPr>
    </w:p>
    <w:p w14:paraId="67701AC1">
      <w:pPr>
        <w:pStyle w:val="3"/>
        <w:spacing w:line="254" w:lineRule="auto"/>
      </w:pPr>
    </w:p>
    <w:p w14:paraId="766EC413">
      <w:pPr>
        <w:pStyle w:val="3"/>
        <w:spacing w:line="254" w:lineRule="auto"/>
      </w:pPr>
    </w:p>
    <w:p w14:paraId="25E121F6">
      <w:pPr>
        <w:pStyle w:val="3"/>
        <w:spacing w:line="254" w:lineRule="auto"/>
      </w:pPr>
    </w:p>
    <w:p w14:paraId="0516553B">
      <w:pPr>
        <w:spacing w:before="228" w:line="222" w:lineRule="auto"/>
        <w:ind w:left="2635"/>
        <w:rPr>
          <w:rFonts w:ascii="宋体" w:hAnsi="宋体" w:eastAsia="宋体" w:cs="宋体"/>
          <w:sz w:val="70"/>
          <w:szCs w:val="70"/>
        </w:rPr>
      </w:pPr>
      <w:r>
        <w:rPr>
          <w:rFonts w:ascii="宋体" w:hAnsi="宋体" w:eastAsia="宋体" w:cs="宋体"/>
          <w:b/>
          <w:bCs/>
          <w:spacing w:val="-32"/>
          <w:sz w:val="70"/>
          <w:szCs w:val="70"/>
        </w:rPr>
        <w:t>响</w:t>
      </w:r>
      <w:r>
        <w:rPr>
          <w:rFonts w:ascii="宋体" w:hAnsi="宋体" w:eastAsia="宋体" w:cs="宋体"/>
          <w:spacing w:val="38"/>
          <w:sz w:val="70"/>
          <w:szCs w:val="70"/>
        </w:rPr>
        <w:t xml:space="preserve"> </w:t>
      </w:r>
      <w:r>
        <w:rPr>
          <w:rFonts w:ascii="宋体" w:hAnsi="宋体" w:eastAsia="宋体" w:cs="宋体"/>
          <w:b/>
          <w:bCs/>
          <w:spacing w:val="-32"/>
          <w:sz w:val="70"/>
          <w:szCs w:val="70"/>
        </w:rPr>
        <w:t>应</w:t>
      </w:r>
      <w:r>
        <w:rPr>
          <w:rFonts w:ascii="宋体" w:hAnsi="宋体" w:eastAsia="宋体" w:cs="宋体"/>
          <w:spacing w:val="53"/>
          <w:sz w:val="70"/>
          <w:szCs w:val="70"/>
        </w:rPr>
        <w:t xml:space="preserve"> </w:t>
      </w:r>
      <w:r>
        <w:rPr>
          <w:rFonts w:ascii="宋体" w:hAnsi="宋体" w:eastAsia="宋体" w:cs="宋体"/>
          <w:b/>
          <w:bCs/>
          <w:spacing w:val="-32"/>
          <w:sz w:val="70"/>
          <w:szCs w:val="70"/>
        </w:rPr>
        <w:t>文</w:t>
      </w:r>
      <w:r>
        <w:rPr>
          <w:rFonts w:ascii="宋体" w:hAnsi="宋体" w:eastAsia="宋体" w:cs="宋体"/>
          <w:spacing w:val="33"/>
          <w:sz w:val="70"/>
          <w:szCs w:val="70"/>
        </w:rPr>
        <w:t xml:space="preserve"> </w:t>
      </w:r>
      <w:r>
        <w:rPr>
          <w:rFonts w:ascii="宋体" w:hAnsi="宋体" w:eastAsia="宋体" w:cs="宋体"/>
          <w:b/>
          <w:bCs/>
          <w:spacing w:val="-32"/>
          <w:sz w:val="70"/>
          <w:szCs w:val="70"/>
        </w:rPr>
        <w:t>件</w:t>
      </w:r>
    </w:p>
    <w:p w14:paraId="4CA8240C">
      <w:pPr>
        <w:pStyle w:val="3"/>
        <w:spacing w:line="245" w:lineRule="auto"/>
      </w:pPr>
    </w:p>
    <w:p w14:paraId="30E0B7E9">
      <w:pPr>
        <w:pStyle w:val="3"/>
        <w:spacing w:line="245" w:lineRule="auto"/>
      </w:pPr>
    </w:p>
    <w:p w14:paraId="40B735F2">
      <w:pPr>
        <w:pStyle w:val="3"/>
        <w:spacing w:line="245" w:lineRule="auto"/>
      </w:pPr>
    </w:p>
    <w:p w14:paraId="531639E0">
      <w:pPr>
        <w:pStyle w:val="3"/>
        <w:spacing w:line="245" w:lineRule="auto"/>
      </w:pPr>
    </w:p>
    <w:p w14:paraId="73A303ED">
      <w:pPr>
        <w:pStyle w:val="3"/>
        <w:spacing w:line="246" w:lineRule="auto"/>
      </w:pPr>
    </w:p>
    <w:p w14:paraId="408120D9">
      <w:pPr>
        <w:pStyle w:val="3"/>
        <w:spacing w:line="246" w:lineRule="auto"/>
      </w:pPr>
    </w:p>
    <w:p w14:paraId="1A558E23">
      <w:pPr>
        <w:pStyle w:val="3"/>
        <w:spacing w:line="246" w:lineRule="auto"/>
      </w:pPr>
    </w:p>
    <w:p w14:paraId="4C6D6C3A">
      <w:pPr>
        <w:pStyle w:val="3"/>
        <w:spacing w:line="246" w:lineRule="auto"/>
      </w:pPr>
    </w:p>
    <w:p w14:paraId="2A461BB0">
      <w:pPr>
        <w:pStyle w:val="3"/>
        <w:spacing w:line="246" w:lineRule="auto"/>
      </w:pPr>
    </w:p>
    <w:p w14:paraId="63070821">
      <w:pPr>
        <w:pStyle w:val="3"/>
        <w:spacing w:line="246" w:lineRule="auto"/>
      </w:pPr>
    </w:p>
    <w:p w14:paraId="0BEB4F95">
      <w:pPr>
        <w:pStyle w:val="3"/>
        <w:spacing w:line="246" w:lineRule="auto"/>
      </w:pPr>
    </w:p>
    <w:p w14:paraId="14C103CD">
      <w:pPr>
        <w:pStyle w:val="3"/>
        <w:spacing w:line="246" w:lineRule="auto"/>
      </w:pPr>
    </w:p>
    <w:p w14:paraId="63DA8030">
      <w:pPr>
        <w:pStyle w:val="3"/>
        <w:spacing w:line="246" w:lineRule="auto"/>
      </w:pPr>
    </w:p>
    <w:p w14:paraId="2C283A2E">
      <w:pPr>
        <w:spacing w:before="91" w:line="219" w:lineRule="auto"/>
        <w:rPr>
          <w:rFonts w:ascii="宋体" w:hAnsi="宋体" w:eastAsia="宋体" w:cs="宋体"/>
          <w:sz w:val="28"/>
          <w:szCs w:val="28"/>
        </w:rPr>
      </w:pPr>
      <w:r>
        <w:rPr>
          <w:rFonts w:ascii="宋体" w:hAnsi="宋体" w:eastAsia="宋体" w:cs="宋体"/>
          <w:spacing w:val="3"/>
          <w:sz w:val="28"/>
          <w:szCs w:val="28"/>
        </w:rPr>
        <w:t>供应商名称</w:t>
      </w:r>
      <w:r>
        <w:rPr>
          <w:rFonts w:ascii="宋体" w:hAnsi="宋体" w:eastAsia="宋体" w:cs="宋体"/>
          <w:spacing w:val="-27"/>
          <w:sz w:val="28"/>
          <w:szCs w:val="28"/>
        </w:rPr>
        <w:t>：</w:t>
      </w:r>
      <w:r>
        <w:rPr>
          <w:rFonts w:ascii="宋体" w:hAnsi="宋体" w:eastAsia="宋体" w:cs="宋体"/>
          <w:spacing w:val="10"/>
          <w:sz w:val="28"/>
          <w:szCs w:val="28"/>
          <w:u w:val="single" w:color="auto"/>
        </w:rPr>
        <w:t xml:space="preserve">              </w:t>
      </w:r>
      <w:r>
        <w:rPr>
          <w:rFonts w:ascii="宋体" w:hAnsi="宋体" w:eastAsia="宋体" w:cs="宋体"/>
          <w:spacing w:val="-27"/>
          <w:sz w:val="28"/>
          <w:szCs w:val="28"/>
        </w:rPr>
        <w:t>（</w:t>
      </w:r>
      <w:r>
        <w:rPr>
          <w:rFonts w:ascii="宋体" w:hAnsi="宋体" w:eastAsia="宋体" w:cs="宋体"/>
          <w:spacing w:val="3"/>
          <w:sz w:val="28"/>
          <w:szCs w:val="28"/>
        </w:rPr>
        <w:t>盖章）</w:t>
      </w:r>
    </w:p>
    <w:p w14:paraId="696F53C1">
      <w:pPr>
        <w:spacing w:before="301" w:line="219" w:lineRule="auto"/>
        <w:ind w:left="3"/>
        <w:rPr>
          <w:rFonts w:ascii="宋体" w:hAnsi="宋体" w:eastAsia="宋体" w:cs="宋体"/>
          <w:sz w:val="28"/>
          <w:szCs w:val="28"/>
        </w:rPr>
      </w:pPr>
      <w:r>
        <w:rPr>
          <w:rFonts w:ascii="宋体" w:hAnsi="宋体" w:eastAsia="宋体" w:cs="宋体"/>
          <w:spacing w:val="2"/>
          <w:sz w:val="28"/>
          <w:szCs w:val="28"/>
        </w:rPr>
        <w:t>法定代表人</w:t>
      </w:r>
      <w:r>
        <w:rPr>
          <w:rFonts w:ascii="宋体" w:hAnsi="宋体" w:eastAsia="宋体" w:cs="宋体"/>
          <w:spacing w:val="-28"/>
          <w:sz w:val="28"/>
          <w:szCs w:val="28"/>
        </w:rPr>
        <w:t>：</w:t>
      </w:r>
      <w:r>
        <w:rPr>
          <w:rFonts w:ascii="宋体" w:hAnsi="宋体" w:eastAsia="宋体" w:cs="宋体"/>
          <w:sz w:val="28"/>
          <w:szCs w:val="28"/>
          <w:u w:val="single" w:color="auto"/>
        </w:rPr>
        <w:t xml:space="preserve">               </w:t>
      </w:r>
      <w:r>
        <w:rPr>
          <w:rFonts w:ascii="宋体" w:hAnsi="宋体" w:eastAsia="宋体" w:cs="宋体"/>
          <w:spacing w:val="-28"/>
          <w:sz w:val="28"/>
          <w:szCs w:val="28"/>
        </w:rPr>
        <w:t>（</w:t>
      </w:r>
      <w:r>
        <w:rPr>
          <w:rFonts w:ascii="宋体" w:hAnsi="宋体" w:eastAsia="宋体" w:cs="宋体"/>
          <w:spacing w:val="2"/>
          <w:sz w:val="28"/>
          <w:szCs w:val="28"/>
        </w:rPr>
        <w:t>签字或盖章）</w:t>
      </w:r>
    </w:p>
    <w:p w14:paraId="63D43E6E">
      <w:pPr>
        <w:spacing w:before="301" w:line="220" w:lineRule="auto"/>
        <w:ind w:left="3953"/>
        <w:rPr>
          <w:rFonts w:ascii="宋体" w:hAnsi="宋体" w:eastAsia="宋体" w:cs="宋体"/>
          <w:sz w:val="28"/>
          <w:szCs w:val="28"/>
        </w:rPr>
      </w:pPr>
      <w:r>
        <w:rPr>
          <w:rFonts w:ascii="宋体" w:hAnsi="宋体" w:eastAsia="宋体" w:cs="宋体"/>
          <w:spacing w:val="-10"/>
          <w:sz w:val="28"/>
          <w:szCs w:val="28"/>
        </w:rPr>
        <w:t>年</w:t>
      </w:r>
      <w:r>
        <w:rPr>
          <w:rFonts w:ascii="宋体" w:hAnsi="宋体" w:eastAsia="宋体" w:cs="宋体"/>
          <w:spacing w:val="4"/>
          <w:sz w:val="28"/>
          <w:szCs w:val="28"/>
        </w:rPr>
        <w:t xml:space="preserve">     </w:t>
      </w:r>
      <w:r>
        <w:rPr>
          <w:rFonts w:ascii="宋体" w:hAnsi="宋体" w:eastAsia="宋体" w:cs="宋体"/>
          <w:spacing w:val="-10"/>
          <w:sz w:val="28"/>
          <w:szCs w:val="28"/>
        </w:rPr>
        <w:t>月</w:t>
      </w:r>
      <w:r>
        <w:rPr>
          <w:rFonts w:ascii="宋体" w:hAnsi="宋体" w:eastAsia="宋体" w:cs="宋体"/>
          <w:spacing w:val="22"/>
          <w:sz w:val="28"/>
          <w:szCs w:val="28"/>
        </w:rPr>
        <w:t xml:space="preserve">     </w:t>
      </w:r>
      <w:r>
        <w:rPr>
          <w:rFonts w:ascii="宋体" w:hAnsi="宋体" w:eastAsia="宋体" w:cs="宋体"/>
          <w:spacing w:val="-10"/>
          <w:sz w:val="28"/>
          <w:szCs w:val="28"/>
        </w:rPr>
        <w:t>日</w:t>
      </w:r>
    </w:p>
    <w:p w14:paraId="4C6F342B">
      <w:pPr>
        <w:spacing w:line="220" w:lineRule="auto"/>
        <w:rPr>
          <w:rFonts w:ascii="宋体" w:hAnsi="宋体" w:eastAsia="宋体" w:cs="宋体"/>
          <w:sz w:val="28"/>
          <w:szCs w:val="28"/>
        </w:rPr>
        <w:sectPr>
          <w:footerReference r:id="rId64" w:type="default"/>
          <w:pgSz w:w="11906" w:h="16840"/>
          <w:pgMar w:top="400" w:right="1444" w:bottom="1183" w:left="1460" w:header="0" w:footer="950" w:gutter="0"/>
          <w:cols w:space="720" w:num="1"/>
        </w:sectPr>
      </w:pPr>
    </w:p>
    <w:p w14:paraId="19E14B2D">
      <w:pPr>
        <w:pStyle w:val="3"/>
        <w:spacing w:line="276" w:lineRule="auto"/>
      </w:pPr>
    </w:p>
    <w:p w14:paraId="5953620F">
      <w:pPr>
        <w:pStyle w:val="3"/>
        <w:spacing w:line="276" w:lineRule="auto"/>
      </w:pPr>
    </w:p>
    <w:p w14:paraId="49CC50CB">
      <w:pPr>
        <w:pStyle w:val="3"/>
        <w:spacing w:line="276" w:lineRule="auto"/>
      </w:pPr>
    </w:p>
    <w:p w14:paraId="39B922E2">
      <w:pPr>
        <w:pStyle w:val="3"/>
        <w:spacing w:line="276" w:lineRule="auto"/>
      </w:pPr>
    </w:p>
    <w:p w14:paraId="77386AD1">
      <w:pPr>
        <w:pStyle w:val="3"/>
        <w:spacing w:line="277" w:lineRule="auto"/>
      </w:pPr>
    </w:p>
    <w:sdt>
      <w:sdtPr>
        <w:rPr>
          <w:rFonts w:ascii="宋体" w:hAnsi="宋体" w:eastAsia="宋体" w:cs="宋体"/>
          <w:sz w:val="30"/>
          <w:szCs w:val="30"/>
        </w:rPr>
        <w:id w:val="147460645"/>
        <w:docPartObj>
          <w:docPartGallery w:val="Table of Contents"/>
          <w:docPartUnique/>
        </w:docPartObj>
      </w:sdtPr>
      <w:sdtEndPr>
        <w:rPr>
          <w:rFonts w:ascii="仿宋" w:hAnsi="仿宋" w:eastAsia="仿宋" w:cs="仿宋"/>
          <w:sz w:val="24"/>
          <w:szCs w:val="24"/>
        </w:rPr>
      </w:sdtEndPr>
      <w:sdtContent>
        <w:p w14:paraId="671C7E5F">
          <w:pPr>
            <w:spacing w:before="97" w:line="221" w:lineRule="auto"/>
            <w:ind w:left="4170"/>
            <w:rPr>
              <w:rFonts w:ascii="宋体" w:hAnsi="宋体" w:eastAsia="宋体" w:cs="宋体"/>
              <w:sz w:val="30"/>
              <w:szCs w:val="30"/>
            </w:rPr>
          </w:pPr>
          <w:r>
            <w:rPr>
              <w:rFonts w:ascii="宋体" w:hAnsi="宋体" w:eastAsia="宋体" w:cs="宋体"/>
              <w:spacing w:val="-35"/>
              <w:sz w:val="30"/>
              <w:szCs w:val="30"/>
            </w:rPr>
            <w:t>目</w:t>
          </w:r>
          <w:r>
            <w:rPr>
              <w:rFonts w:ascii="宋体" w:hAnsi="宋体" w:eastAsia="宋体" w:cs="宋体"/>
              <w:spacing w:val="-10"/>
              <w:sz w:val="30"/>
              <w:szCs w:val="30"/>
            </w:rPr>
            <w:t xml:space="preserve"> </w:t>
          </w:r>
          <w:r>
            <w:rPr>
              <w:rFonts w:ascii="宋体" w:hAnsi="宋体" w:eastAsia="宋体" w:cs="宋体"/>
              <w:spacing w:val="-35"/>
              <w:sz w:val="30"/>
              <w:szCs w:val="30"/>
            </w:rPr>
            <w:t>录</w:t>
          </w:r>
        </w:p>
        <w:p w14:paraId="4E2DB3E6">
          <w:pPr>
            <w:pStyle w:val="3"/>
            <w:spacing w:line="401" w:lineRule="auto"/>
          </w:pPr>
        </w:p>
        <w:p w14:paraId="40BFF4FC">
          <w:pPr>
            <w:spacing w:before="78" w:line="222" w:lineRule="auto"/>
            <w:ind w:left="170"/>
            <w:rPr>
              <w:rFonts w:ascii="仿宋" w:hAnsi="仿宋" w:eastAsia="仿宋" w:cs="仿宋"/>
              <w:sz w:val="24"/>
              <w:szCs w:val="24"/>
            </w:rPr>
          </w:pPr>
          <w:r>
            <w:rPr>
              <w:rFonts w:ascii="仿宋" w:hAnsi="仿宋" w:eastAsia="仿宋" w:cs="仿宋"/>
              <w:spacing w:val="-7"/>
              <w:sz w:val="24"/>
              <w:szCs w:val="24"/>
            </w:rPr>
            <w:t>一、报价函；</w:t>
          </w:r>
        </w:p>
        <w:p w14:paraId="66622F74">
          <w:pPr>
            <w:spacing w:before="186" w:line="222" w:lineRule="auto"/>
            <w:ind w:left="179"/>
            <w:rPr>
              <w:rFonts w:ascii="仿宋" w:hAnsi="仿宋" w:eastAsia="仿宋" w:cs="仿宋"/>
              <w:sz w:val="24"/>
              <w:szCs w:val="24"/>
            </w:rPr>
          </w:pPr>
          <w:r>
            <w:rPr>
              <w:rFonts w:ascii="仿宋" w:hAnsi="仿宋" w:eastAsia="仿宋" w:cs="仿宋"/>
              <w:spacing w:val="-6"/>
              <w:sz w:val="24"/>
              <w:szCs w:val="24"/>
            </w:rPr>
            <w:t>二、报价一览表；</w:t>
          </w:r>
        </w:p>
        <w:p w14:paraId="186C632B">
          <w:pPr>
            <w:spacing w:before="183" w:line="221" w:lineRule="auto"/>
            <w:ind w:left="178"/>
            <w:rPr>
              <w:rFonts w:ascii="仿宋" w:hAnsi="仿宋" w:eastAsia="仿宋" w:cs="仿宋"/>
              <w:sz w:val="24"/>
              <w:szCs w:val="24"/>
            </w:rPr>
          </w:pPr>
          <w:r>
            <w:rPr>
              <w:rFonts w:ascii="仿宋" w:hAnsi="仿宋" w:eastAsia="仿宋" w:cs="仿宋"/>
              <w:spacing w:val="-4"/>
              <w:sz w:val="24"/>
              <w:szCs w:val="24"/>
            </w:rPr>
            <w:t>三、已标价的工程量清单；</w:t>
          </w:r>
        </w:p>
        <w:p w14:paraId="5B23FD73">
          <w:pPr>
            <w:spacing w:before="188" w:line="222" w:lineRule="auto"/>
            <w:ind w:left="195"/>
            <w:rPr>
              <w:rFonts w:ascii="仿宋" w:hAnsi="仿宋" w:eastAsia="仿宋" w:cs="仿宋"/>
              <w:sz w:val="24"/>
              <w:szCs w:val="24"/>
            </w:rPr>
          </w:pPr>
          <w:r>
            <w:rPr>
              <w:rFonts w:ascii="仿宋" w:hAnsi="仿宋" w:eastAsia="仿宋" w:cs="仿宋"/>
              <w:spacing w:val="-3"/>
              <w:sz w:val="24"/>
              <w:szCs w:val="24"/>
            </w:rPr>
            <w:t>四、法定代表人身份证明或法定代表人授权委托书；</w:t>
          </w:r>
        </w:p>
        <w:p w14:paraId="41A7610A">
          <w:pPr>
            <w:spacing w:before="184" w:line="222" w:lineRule="auto"/>
            <w:ind w:left="170"/>
            <w:rPr>
              <w:rFonts w:ascii="仿宋" w:hAnsi="仿宋" w:eastAsia="仿宋" w:cs="仿宋"/>
              <w:sz w:val="24"/>
              <w:szCs w:val="24"/>
            </w:rPr>
          </w:pPr>
          <w:r>
            <w:rPr>
              <w:rFonts w:ascii="仿宋" w:hAnsi="仿宋" w:eastAsia="仿宋" w:cs="仿宋"/>
              <w:spacing w:val="-4"/>
              <w:sz w:val="24"/>
              <w:szCs w:val="24"/>
            </w:rPr>
            <w:t>五、供应商情况介绍；</w:t>
          </w:r>
        </w:p>
        <w:p w14:paraId="7AD43001">
          <w:pPr>
            <w:spacing w:before="189" w:line="222" w:lineRule="auto"/>
            <w:ind w:left="698"/>
            <w:rPr>
              <w:rFonts w:ascii="仿宋" w:hAnsi="仿宋" w:eastAsia="仿宋" w:cs="仿宋"/>
              <w:sz w:val="24"/>
              <w:szCs w:val="24"/>
            </w:rPr>
          </w:pPr>
          <w:r>
            <w:rPr>
              <w:rFonts w:ascii="仿宋" w:hAnsi="仿宋" w:eastAsia="仿宋" w:cs="仿宋"/>
              <w:spacing w:val="-2"/>
              <w:sz w:val="24"/>
              <w:szCs w:val="24"/>
            </w:rPr>
            <w:t>6.1供应商基本情况表</w:t>
          </w:r>
        </w:p>
        <w:p w14:paraId="48398C3B">
          <w:pPr>
            <w:spacing w:before="185" w:line="222" w:lineRule="auto"/>
            <w:ind w:left="698"/>
            <w:rPr>
              <w:rFonts w:ascii="仿宋" w:hAnsi="仿宋" w:eastAsia="仿宋" w:cs="仿宋"/>
              <w:sz w:val="24"/>
              <w:szCs w:val="24"/>
            </w:rPr>
          </w:pPr>
          <w:r>
            <w:rPr>
              <w:rFonts w:ascii="仿宋" w:hAnsi="仿宋" w:eastAsia="仿宋" w:cs="仿宋"/>
              <w:spacing w:val="-4"/>
              <w:sz w:val="24"/>
              <w:szCs w:val="24"/>
            </w:rPr>
            <w:t>6.2财务情况</w:t>
          </w:r>
        </w:p>
        <w:p w14:paraId="5BFA7720">
          <w:pPr>
            <w:spacing w:before="205" w:line="221" w:lineRule="auto"/>
            <w:ind w:left="696"/>
            <w:rPr>
              <w:rFonts w:ascii="仿宋" w:hAnsi="仿宋" w:eastAsia="仿宋" w:cs="仿宋"/>
              <w:sz w:val="24"/>
              <w:szCs w:val="24"/>
            </w:rPr>
          </w:pPr>
          <w:r>
            <w:rPr>
              <w:rFonts w:ascii="仿宋" w:hAnsi="仿宋" w:eastAsia="仿宋" w:cs="仿宋"/>
              <w:spacing w:val="-3"/>
              <w:sz w:val="24"/>
              <w:szCs w:val="24"/>
            </w:rPr>
            <w:t>6.3社保及完税</w:t>
          </w:r>
        </w:p>
        <w:p w14:paraId="44E6181C">
          <w:pPr>
            <w:spacing w:before="167" w:line="222" w:lineRule="auto"/>
            <w:ind w:left="171"/>
            <w:rPr>
              <w:rFonts w:ascii="仿宋" w:hAnsi="仿宋" w:eastAsia="仿宋" w:cs="仿宋"/>
              <w:sz w:val="24"/>
              <w:szCs w:val="24"/>
            </w:rPr>
          </w:pPr>
          <w:r>
            <w:rPr>
              <w:rFonts w:ascii="仿宋" w:hAnsi="仿宋" w:eastAsia="仿宋" w:cs="仿宋"/>
              <w:spacing w:val="-10"/>
              <w:sz w:val="24"/>
              <w:szCs w:val="24"/>
            </w:rPr>
            <w:t>六、项目管理机构；</w:t>
          </w:r>
        </w:p>
        <w:p w14:paraId="16E7C593">
          <w:pPr>
            <w:spacing w:before="205" w:line="222" w:lineRule="auto"/>
            <w:ind w:left="640"/>
            <w:rPr>
              <w:rFonts w:ascii="仿宋" w:hAnsi="仿宋" w:eastAsia="仿宋" w:cs="仿宋"/>
              <w:sz w:val="24"/>
              <w:szCs w:val="24"/>
            </w:rPr>
          </w:pPr>
          <w:r>
            <w:rPr>
              <w:rFonts w:ascii="仿宋" w:hAnsi="仿宋" w:eastAsia="仿宋" w:cs="仿宋"/>
              <w:spacing w:val="-2"/>
              <w:sz w:val="24"/>
              <w:szCs w:val="24"/>
            </w:rPr>
            <w:t>7.1项目管理机构组成表</w:t>
          </w:r>
        </w:p>
        <w:p w14:paraId="4B424673">
          <w:pPr>
            <w:spacing w:before="172" w:line="221" w:lineRule="auto"/>
            <w:ind w:left="640"/>
            <w:rPr>
              <w:rFonts w:ascii="仿宋" w:hAnsi="仿宋" w:eastAsia="仿宋" w:cs="仿宋"/>
              <w:sz w:val="24"/>
              <w:szCs w:val="24"/>
            </w:rPr>
          </w:pPr>
          <w:r>
            <w:rPr>
              <w:rFonts w:ascii="仿宋" w:hAnsi="仿宋" w:eastAsia="仿宋" w:cs="仿宋"/>
              <w:spacing w:val="-2"/>
              <w:sz w:val="24"/>
              <w:szCs w:val="24"/>
            </w:rPr>
            <w:t>7.2现场主要人员简历表</w:t>
          </w:r>
        </w:p>
        <w:p w14:paraId="3CEC508C">
          <w:pPr>
            <w:spacing w:before="174" w:line="221" w:lineRule="auto"/>
            <w:ind w:left="640"/>
            <w:rPr>
              <w:rFonts w:ascii="仿宋" w:hAnsi="仿宋" w:eastAsia="仿宋" w:cs="仿宋"/>
              <w:sz w:val="24"/>
              <w:szCs w:val="24"/>
            </w:rPr>
          </w:pPr>
          <w:r>
            <w:rPr>
              <w:rFonts w:ascii="仿宋" w:hAnsi="仿宋" w:eastAsia="仿宋" w:cs="仿宋"/>
              <w:spacing w:val="-3"/>
              <w:sz w:val="24"/>
              <w:szCs w:val="24"/>
            </w:rPr>
            <w:t>7.2.1项目经理简历表</w:t>
          </w:r>
        </w:p>
        <w:p w14:paraId="72912879">
          <w:pPr>
            <w:spacing w:before="211" w:line="221" w:lineRule="auto"/>
            <w:ind w:left="640"/>
            <w:rPr>
              <w:rFonts w:ascii="仿宋" w:hAnsi="仿宋" w:eastAsia="仿宋" w:cs="仿宋"/>
              <w:sz w:val="24"/>
              <w:szCs w:val="24"/>
            </w:rPr>
          </w:pPr>
          <w:r>
            <w:rPr>
              <w:rFonts w:ascii="仿宋" w:hAnsi="仿宋" w:eastAsia="仿宋" w:cs="仿宋"/>
              <w:spacing w:val="-2"/>
              <w:sz w:val="24"/>
              <w:szCs w:val="24"/>
            </w:rPr>
            <w:t>7.2.2主要项目管理人员简历表</w:t>
          </w:r>
        </w:p>
        <w:p w14:paraId="015142AE">
          <w:pPr>
            <w:spacing w:before="98" w:line="222" w:lineRule="auto"/>
            <w:ind w:left="169"/>
            <w:rPr>
              <w:rFonts w:ascii="仿宋" w:hAnsi="仿宋" w:eastAsia="仿宋" w:cs="仿宋"/>
              <w:sz w:val="24"/>
              <w:szCs w:val="24"/>
            </w:rPr>
          </w:pPr>
          <w:r>
            <w:rPr>
              <w:rFonts w:ascii="仿宋" w:hAnsi="仿宋" w:eastAsia="仿宋" w:cs="仿宋"/>
              <w:spacing w:val="-4"/>
              <w:sz w:val="24"/>
              <w:szCs w:val="24"/>
            </w:rPr>
            <w:t>七、施工组织设计；</w:t>
          </w:r>
        </w:p>
        <w:p w14:paraId="332599AA">
          <w:pPr>
            <w:spacing w:before="275" w:line="221" w:lineRule="auto"/>
            <w:ind w:left="170"/>
            <w:rPr>
              <w:rFonts w:ascii="仿宋" w:hAnsi="仿宋" w:eastAsia="仿宋" w:cs="仿宋"/>
              <w:sz w:val="24"/>
              <w:szCs w:val="24"/>
            </w:rPr>
          </w:pPr>
          <w:r>
            <w:rPr>
              <w:rFonts w:ascii="仿宋" w:hAnsi="仿宋" w:eastAsia="仿宋" w:cs="仿宋"/>
              <w:spacing w:val="-8"/>
              <w:sz w:val="24"/>
              <w:szCs w:val="24"/>
            </w:rPr>
            <w:t>八、质量管理与保证措施；</w:t>
          </w:r>
        </w:p>
        <w:p w14:paraId="42ED971E">
          <w:pPr>
            <w:spacing w:before="171" w:line="222" w:lineRule="auto"/>
            <w:ind w:left="180"/>
            <w:rPr>
              <w:rFonts w:ascii="仿宋" w:hAnsi="仿宋" w:eastAsia="仿宋" w:cs="仿宋"/>
              <w:sz w:val="24"/>
              <w:szCs w:val="24"/>
            </w:rPr>
          </w:pPr>
          <w:r>
            <w:rPr>
              <w:rFonts w:ascii="仿宋" w:hAnsi="仿宋" w:eastAsia="仿宋" w:cs="仿宋"/>
              <w:spacing w:val="-7"/>
              <w:sz w:val="24"/>
              <w:szCs w:val="24"/>
            </w:rPr>
            <w:t>九、进度安排；</w:t>
          </w:r>
        </w:p>
        <w:p w14:paraId="64BB401A">
          <w:pPr>
            <w:spacing w:before="187" w:line="222" w:lineRule="auto"/>
            <w:ind w:left="178"/>
            <w:rPr>
              <w:rFonts w:ascii="仿宋" w:hAnsi="仿宋" w:eastAsia="仿宋" w:cs="仿宋"/>
              <w:sz w:val="24"/>
              <w:szCs w:val="24"/>
            </w:rPr>
          </w:pPr>
          <w:r>
            <w:rPr>
              <w:rFonts w:ascii="仿宋" w:hAnsi="仿宋" w:eastAsia="仿宋" w:cs="仿宋"/>
              <w:spacing w:val="-6"/>
              <w:sz w:val="24"/>
              <w:szCs w:val="24"/>
            </w:rPr>
            <w:t>十、合理化建议；</w:t>
          </w:r>
        </w:p>
        <w:p w14:paraId="2E95E43E">
          <w:pPr>
            <w:spacing w:before="183" w:line="221" w:lineRule="auto"/>
            <w:ind w:left="178"/>
            <w:rPr>
              <w:rFonts w:ascii="仿宋" w:hAnsi="仿宋" w:eastAsia="仿宋" w:cs="仿宋"/>
              <w:sz w:val="24"/>
              <w:szCs w:val="24"/>
            </w:rPr>
          </w:pPr>
          <w:r>
            <w:rPr>
              <w:rFonts w:ascii="仿宋" w:hAnsi="仿宋" w:eastAsia="仿宋" w:cs="仿宋"/>
              <w:spacing w:val="-5"/>
              <w:sz w:val="24"/>
              <w:szCs w:val="24"/>
            </w:rPr>
            <w:t>十一、企业不良行为：</w:t>
          </w:r>
        </w:p>
        <w:p w14:paraId="1BEBCF5A">
          <w:pPr>
            <w:spacing w:before="189" w:line="219" w:lineRule="auto"/>
            <w:ind w:left="178"/>
            <w:rPr>
              <w:rFonts w:ascii="仿宋" w:hAnsi="仿宋" w:eastAsia="仿宋" w:cs="仿宋"/>
              <w:sz w:val="24"/>
              <w:szCs w:val="24"/>
            </w:rPr>
          </w:pPr>
          <w:r>
            <w:rPr>
              <w:rFonts w:ascii="仿宋" w:hAnsi="仿宋" w:eastAsia="仿宋" w:cs="仿宋"/>
              <w:spacing w:val="-2"/>
              <w:sz w:val="24"/>
              <w:szCs w:val="24"/>
            </w:rPr>
            <w:t>十二、在经营活动中没有重大违法记录的书面声明；</w:t>
          </w:r>
        </w:p>
        <w:p w14:paraId="1AE8F281">
          <w:pPr>
            <w:spacing w:before="189" w:line="222" w:lineRule="auto"/>
            <w:ind w:left="178"/>
            <w:rPr>
              <w:rFonts w:ascii="仿宋" w:hAnsi="仿宋" w:eastAsia="仿宋" w:cs="仿宋"/>
              <w:sz w:val="24"/>
              <w:szCs w:val="24"/>
            </w:rPr>
          </w:pPr>
          <w:r>
            <w:rPr>
              <w:rFonts w:ascii="仿宋" w:hAnsi="仿宋" w:eastAsia="仿宋" w:cs="仿宋"/>
              <w:spacing w:val="-4"/>
              <w:sz w:val="24"/>
              <w:szCs w:val="24"/>
            </w:rPr>
            <w:t>十三、政府采购诚信承诺书；</w:t>
          </w:r>
        </w:p>
        <w:p w14:paraId="42AA7591">
          <w:pPr>
            <w:spacing w:before="188" w:line="220" w:lineRule="auto"/>
            <w:ind w:left="178"/>
            <w:rPr>
              <w:rFonts w:ascii="仿宋" w:hAnsi="仿宋" w:eastAsia="仿宋" w:cs="仿宋"/>
              <w:sz w:val="24"/>
              <w:szCs w:val="24"/>
            </w:rPr>
          </w:pPr>
          <w:r>
            <w:rPr>
              <w:rFonts w:ascii="仿宋" w:hAnsi="仿宋" w:eastAsia="仿宋" w:cs="仿宋"/>
              <w:spacing w:val="-7"/>
              <w:sz w:val="24"/>
              <w:szCs w:val="24"/>
            </w:rPr>
            <w:t>十四、其他资料</w:t>
          </w:r>
        </w:p>
      </w:sdtContent>
    </w:sdt>
    <w:p w14:paraId="42FB25C7">
      <w:pPr>
        <w:spacing w:line="220" w:lineRule="auto"/>
        <w:rPr>
          <w:rFonts w:ascii="仿宋" w:hAnsi="仿宋" w:eastAsia="仿宋" w:cs="仿宋"/>
          <w:sz w:val="24"/>
          <w:szCs w:val="24"/>
        </w:rPr>
        <w:sectPr>
          <w:footerReference r:id="rId65" w:type="default"/>
          <w:pgSz w:w="11906" w:h="16840"/>
          <w:pgMar w:top="400" w:right="1785" w:bottom="1183" w:left="1785" w:header="0" w:footer="950" w:gutter="0"/>
          <w:cols w:space="720" w:num="1"/>
        </w:sectPr>
      </w:pPr>
    </w:p>
    <w:p w14:paraId="45ED09C2">
      <w:pPr>
        <w:pStyle w:val="3"/>
        <w:spacing w:line="298" w:lineRule="auto"/>
      </w:pPr>
    </w:p>
    <w:p w14:paraId="3CA01B0B">
      <w:pPr>
        <w:pStyle w:val="3"/>
        <w:spacing w:line="298" w:lineRule="auto"/>
      </w:pPr>
    </w:p>
    <w:p w14:paraId="2B8C5CC2">
      <w:pPr>
        <w:pStyle w:val="3"/>
        <w:spacing w:line="298" w:lineRule="auto"/>
      </w:pPr>
    </w:p>
    <w:p w14:paraId="62A4B629">
      <w:pPr>
        <w:pStyle w:val="3"/>
        <w:spacing w:line="299" w:lineRule="auto"/>
      </w:pPr>
    </w:p>
    <w:p w14:paraId="4687C231">
      <w:pPr>
        <w:spacing w:before="91" w:line="223" w:lineRule="auto"/>
        <w:ind w:left="4098"/>
        <w:rPr>
          <w:rFonts w:ascii="仿宋" w:hAnsi="仿宋" w:eastAsia="仿宋" w:cs="仿宋"/>
          <w:sz w:val="28"/>
          <w:szCs w:val="28"/>
        </w:rPr>
      </w:pPr>
      <w:r>
        <w:rPr>
          <w:rFonts w:ascii="仿宋" w:hAnsi="仿宋" w:eastAsia="仿宋" w:cs="仿宋"/>
          <w:spacing w:val="-8"/>
          <w:sz w:val="28"/>
          <w:szCs w:val="28"/>
        </w:rPr>
        <w:t>一、报价函</w:t>
      </w:r>
    </w:p>
    <w:p w14:paraId="7FE2D753">
      <w:pPr>
        <w:pStyle w:val="3"/>
        <w:spacing w:line="305" w:lineRule="auto"/>
      </w:pPr>
    </w:p>
    <w:p w14:paraId="4CFCC84B">
      <w:pPr>
        <w:pStyle w:val="3"/>
        <w:spacing w:line="306" w:lineRule="auto"/>
      </w:pPr>
    </w:p>
    <w:p w14:paraId="5F976F96">
      <w:pPr>
        <w:tabs>
          <w:tab w:val="left" w:pos="270"/>
        </w:tabs>
        <w:spacing w:before="78" w:line="222" w:lineRule="auto"/>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37"/>
          <w:w w:val="90"/>
          <w:sz w:val="24"/>
          <w:szCs w:val="24"/>
          <w:u w:val="single" w:color="auto"/>
        </w:rPr>
        <w:t>（采购人</w:t>
      </w:r>
      <w:r>
        <w:rPr>
          <w:rFonts w:ascii="仿宋" w:hAnsi="仿宋" w:eastAsia="仿宋" w:cs="仿宋"/>
          <w:spacing w:val="-14"/>
          <w:sz w:val="24"/>
          <w:szCs w:val="24"/>
          <w:u w:val="single" w:color="auto"/>
        </w:rPr>
        <w:t>）</w:t>
      </w:r>
      <w:r>
        <w:rPr>
          <w:rFonts w:ascii="仿宋" w:hAnsi="仿宋" w:eastAsia="仿宋" w:cs="仿宋"/>
          <w:spacing w:val="-14"/>
          <w:sz w:val="24"/>
          <w:szCs w:val="24"/>
        </w:rPr>
        <w:t>：</w:t>
      </w:r>
    </w:p>
    <w:p w14:paraId="456C721A">
      <w:pPr>
        <w:pStyle w:val="3"/>
        <w:spacing w:line="262" w:lineRule="auto"/>
      </w:pPr>
    </w:p>
    <w:p w14:paraId="1FA498F7">
      <w:pPr>
        <w:pStyle w:val="3"/>
        <w:spacing w:line="263" w:lineRule="auto"/>
      </w:pPr>
    </w:p>
    <w:p w14:paraId="6E9D94DF">
      <w:pPr>
        <w:tabs>
          <w:tab w:val="left" w:pos="750"/>
        </w:tabs>
        <w:spacing w:before="78" w:line="328" w:lineRule="auto"/>
        <w:ind w:left="30" w:right="58" w:firstLine="449"/>
        <w:jc w:val="both"/>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11"/>
          <w:sz w:val="24"/>
          <w:szCs w:val="24"/>
          <w:u w:val="single" w:color="auto"/>
        </w:rPr>
        <w:t>（供应商名称）</w:t>
      </w:r>
      <w:r>
        <w:rPr>
          <w:rFonts w:ascii="仿宋" w:hAnsi="仿宋" w:eastAsia="仿宋" w:cs="仿宋"/>
          <w:spacing w:val="-11"/>
          <w:sz w:val="24"/>
          <w:szCs w:val="24"/>
        </w:rPr>
        <w:t>系中华人民共和国合法企业</w:t>
      </w:r>
      <w:r>
        <w:rPr>
          <w:rFonts w:ascii="仿宋" w:hAnsi="仿宋" w:eastAsia="仿宋" w:cs="仿宋"/>
          <w:spacing w:val="-12"/>
          <w:sz w:val="24"/>
          <w:szCs w:val="24"/>
        </w:rPr>
        <w:t>，经营地址</w:t>
      </w:r>
      <w:r>
        <w:rPr>
          <w:rFonts w:ascii="仿宋" w:hAnsi="仿宋" w:eastAsia="仿宋" w:cs="仿宋"/>
          <w:spacing w:val="-12"/>
          <w:sz w:val="24"/>
          <w:szCs w:val="24"/>
          <w:u w:val="single" w:color="auto"/>
        </w:rPr>
        <w:t xml:space="preserve">         </w:t>
      </w:r>
      <w:r>
        <w:rPr>
          <w:rFonts w:ascii="仿宋" w:hAnsi="仿宋" w:eastAsia="仿宋" w:cs="仿宋"/>
          <w:spacing w:val="-12"/>
          <w:sz w:val="24"/>
          <w:szCs w:val="24"/>
        </w:rPr>
        <w:t>。</w:t>
      </w:r>
      <w:r>
        <w:rPr>
          <w:rFonts w:ascii="仿宋" w:hAnsi="仿宋" w:eastAsia="仿宋" w:cs="仿宋"/>
          <w:spacing w:val="-12"/>
          <w:sz w:val="24"/>
          <w:szCs w:val="24"/>
          <w:u w:val="single" w:color="auto"/>
        </w:rPr>
        <w:t>（姓名）</w:t>
      </w:r>
      <w:r>
        <w:rPr>
          <w:rFonts w:ascii="仿宋" w:hAnsi="仿宋" w:eastAsia="仿宋" w:cs="仿宋"/>
          <w:spacing w:val="-12"/>
          <w:sz w:val="24"/>
          <w:szCs w:val="24"/>
        </w:rPr>
        <w:t>系</w:t>
      </w:r>
      <w:r>
        <w:rPr>
          <w:rFonts w:ascii="仿宋" w:hAnsi="仿宋" w:eastAsia="仿宋" w:cs="仿宋"/>
          <w:spacing w:val="-12"/>
          <w:sz w:val="24"/>
          <w:szCs w:val="24"/>
          <w:u w:val="single" w:color="auto"/>
        </w:rPr>
        <w:t>（供</w:t>
      </w:r>
      <w:r>
        <w:rPr>
          <w:rFonts w:ascii="仿宋" w:hAnsi="仿宋" w:eastAsia="仿宋" w:cs="仿宋"/>
          <w:sz w:val="24"/>
          <w:szCs w:val="24"/>
        </w:rPr>
        <w:t xml:space="preserve"> </w:t>
      </w:r>
      <w:r>
        <w:rPr>
          <w:rFonts w:ascii="仿宋" w:hAnsi="仿宋" w:eastAsia="仿宋" w:cs="仿宋"/>
          <w:spacing w:val="-20"/>
          <w:sz w:val="24"/>
          <w:szCs w:val="24"/>
          <w:u w:val="single" w:color="auto"/>
        </w:rPr>
        <w:t>应</w:t>
      </w:r>
      <w:r>
        <w:rPr>
          <w:rFonts w:ascii="仿宋" w:hAnsi="仿宋" w:eastAsia="仿宋" w:cs="仿宋"/>
          <w:spacing w:val="-45"/>
          <w:sz w:val="24"/>
          <w:szCs w:val="24"/>
          <w:u w:val="single" w:color="auto"/>
        </w:rPr>
        <w:t xml:space="preserve"> </w:t>
      </w:r>
      <w:r>
        <w:rPr>
          <w:rFonts w:ascii="仿宋" w:hAnsi="仿宋" w:eastAsia="仿宋" w:cs="仿宋"/>
          <w:spacing w:val="-20"/>
          <w:sz w:val="24"/>
          <w:szCs w:val="24"/>
          <w:u w:val="single" w:color="auto"/>
        </w:rPr>
        <w:t>商</w:t>
      </w:r>
      <w:r>
        <w:rPr>
          <w:rFonts w:ascii="仿宋" w:hAnsi="仿宋" w:eastAsia="仿宋" w:cs="仿宋"/>
          <w:spacing w:val="-60"/>
          <w:sz w:val="24"/>
          <w:szCs w:val="24"/>
          <w:u w:val="single" w:color="auto"/>
        </w:rPr>
        <w:t xml:space="preserve"> </w:t>
      </w:r>
      <w:r>
        <w:rPr>
          <w:rFonts w:ascii="仿宋" w:hAnsi="仿宋" w:eastAsia="仿宋" w:cs="仿宋"/>
          <w:spacing w:val="-20"/>
          <w:sz w:val="24"/>
          <w:szCs w:val="24"/>
          <w:u w:val="single" w:color="auto"/>
        </w:rPr>
        <w:t>名称 ）</w:t>
      </w:r>
      <w:r>
        <w:rPr>
          <w:rFonts w:ascii="仿宋" w:hAnsi="仿宋" w:eastAsia="仿宋" w:cs="仿宋"/>
          <w:spacing w:val="-65"/>
          <w:sz w:val="24"/>
          <w:szCs w:val="24"/>
          <w:u w:val="single" w:color="auto"/>
        </w:rPr>
        <w:t xml:space="preserve"> </w:t>
      </w:r>
      <w:r>
        <w:rPr>
          <w:rFonts w:ascii="仿宋" w:hAnsi="仿宋" w:eastAsia="仿宋" w:cs="仿宋"/>
          <w:spacing w:val="-90"/>
          <w:sz w:val="24"/>
          <w:szCs w:val="24"/>
        </w:rPr>
        <w:t xml:space="preserve"> </w:t>
      </w:r>
      <w:r>
        <w:rPr>
          <w:rFonts w:ascii="仿宋" w:hAnsi="仿宋" w:eastAsia="仿宋" w:cs="仿宋"/>
          <w:spacing w:val="-20"/>
          <w:sz w:val="24"/>
          <w:szCs w:val="24"/>
        </w:rPr>
        <w:t>的</w:t>
      </w:r>
      <w:r>
        <w:rPr>
          <w:rFonts w:ascii="仿宋" w:hAnsi="仿宋" w:eastAsia="仿宋" w:cs="仿宋"/>
          <w:spacing w:val="-49"/>
          <w:sz w:val="24"/>
          <w:szCs w:val="24"/>
        </w:rPr>
        <w:t xml:space="preserve"> </w:t>
      </w:r>
      <w:r>
        <w:rPr>
          <w:rFonts w:ascii="仿宋" w:hAnsi="仿宋" w:eastAsia="仿宋" w:cs="仿宋"/>
          <w:spacing w:val="-20"/>
          <w:sz w:val="24"/>
          <w:szCs w:val="24"/>
        </w:rPr>
        <w:t>法</w:t>
      </w:r>
      <w:r>
        <w:rPr>
          <w:rFonts w:ascii="仿宋" w:hAnsi="仿宋" w:eastAsia="仿宋" w:cs="仿宋"/>
          <w:spacing w:val="-51"/>
          <w:sz w:val="24"/>
          <w:szCs w:val="24"/>
        </w:rPr>
        <w:t xml:space="preserve"> </w:t>
      </w:r>
      <w:r>
        <w:rPr>
          <w:rFonts w:ascii="仿宋" w:hAnsi="仿宋" w:eastAsia="仿宋" w:cs="仿宋"/>
          <w:spacing w:val="-20"/>
          <w:sz w:val="24"/>
          <w:szCs w:val="24"/>
        </w:rPr>
        <w:t>定</w:t>
      </w:r>
      <w:r>
        <w:rPr>
          <w:rFonts w:ascii="仿宋" w:hAnsi="仿宋" w:eastAsia="仿宋" w:cs="仿宋"/>
          <w:spacing w:val="-54"/>
          <w:sz w:val="24"/>
          <w:szCs w:val="24"/>
        </w:rPr>
        <w:t xml:space="preserve"> </w:t>
      </w:r>
      <w:r>
        <w:rPr>
          <w:rFonts w:ascii="仿宋" w:hAnsi="仿宋" w:eastAsia="仿宋" w:cs="仿宋"/>
          <w:spacing w:val="-20"/>
          <w:sz w:val="24"/>
          <w:szCs w:val="24"/>
        </w:rPr>
        <w:t>代</w:t>
      </w:r>
      <w:r>
        <w:rPr>
          <w:rFonts w:ascii="仿宋" w:hAnsi="仿宋" w:eastAsia="仿宋" w:cs="仿宋"/>
          <w:spacing w:val="-59"/>
          <w:sz w:val="24"/>
          <w:szCs w:val="24"/>
        </w:rPr>
        <w:t xml:space="preserve"> </w:t>
      </w:r>
      <w:r>
        <w:rPr>
          <w:rFonts w:ascii="仿宋" w:hAnsi="仿宋" w:eastAsia="仿宋" w:cs="仿宋"/>
          <w:spacing w:val="-20"/>
          <w:sz w:val="24"/>
          <w:szCs w:val="24"/>
        </w:rPr>
        <w:t>表</w:t>
      </w:r>
      <w:r>
        <w:rPr>
          <w:rFonts w:ascii="仿宋" w:hAnsi="仿宋" w:eastAsia="仿宋" w:cs="仿宋"/>
          <w:spacing w:val="-57"/>
          <w:sz w:val="24"/>
          <w:szCs w:val="24"/>
        </w:rPr>
        <w:t xml:space="preserve"> </w:t>
      </w:r>
      <w:r>
        <w:rPr>
          <w:rFonts w:ascii="仿宋" w:hAnsi="仿宋" w:eastAsia="仿宋" w:cs="仿宋"/>
          <w:spacing w:val="-20"/>
          <w:sz w:val="24"/>
          <w:szCs w:val="24"/>
        </w:rPr>
        <w:t>人</w:t>
      </w:r>
      <w:r>
        <w:rPr>
          <w:rFonts w:ascii="仿宋" w:hAnsi="仿宋" w:eastAsia="仿宋" w:cs="仿宋"/>
          <w:spacing w:val="-27"/>
          <w:sz w:val="24"/>
          <w:szCs w:val="24"/>
        </w:rPr>
        <w:t xml:space="preserve"> </w:t>
      </w:r>
      <w:r>
        <w:rPr>
          <w:rFonts w:ascii="仿宋" w:hAnsi="仿宋" w:eastAsia="仿宋" w:cs="仿宋"/>
          <w:spacing w:val="-20"/>
          <w:sz w:val="24"/>
          <w:szCs w:val="24"/>
        </w:rPr>
        <w:t>，</w:t>
      </w:r>
      <w:r>
        <w:rPr>
          <w:rFonts w:ascii="仿宋" w:hAnsi="仿宋" w:eastAsia="仿宋" w:cs="仿宋"/>
          <w:spacing w:val="-45"/>
          <w:sz w:val="24"/>
          <w:szCs w:val="24"/>
        </w:rPr>
        <w:t xml:space="preserve"> </w:t>
      </w:r>
      <w:r>
        <w:rPr>
          <w:rFonts w:ascii="仿宋" w:hAnsi="仿宋" w:eastAsia="仿宋" w:cs="仿宋"/>
          <w:spacing w:val="-20"/>
          <w:sz w:val="24"/>
          <w:szCs w:val="24"/>
        </w:rPr>
        <w:t>我</w:t>
      </w:r>
      <w:r>
        <w:rPr>
          <w:rFonts w:ascii="仿宋" w:hAnsi="仿宋" w:eastAsia="仿宋" w:cs="仿宋"/>
          <w:spacing w:val="-51"/>
          <w:sz w:val="24"/>
          <w:szCs w:val="24"/>
        </w:rPr>
        <w:t xml:space="preserve"> </w:t>
      </w:r>
      <w:r>
        <w:rPr>
          <w:rFonts w:ascii="仿宋" w:hAnsi="仿宋" w:eastAsia="仿宋" w:cs="仿宋"/>
          <w:spacing w:val="-20"/>
          <w:sz w:val="24"/>
          <w:szCs w:val="24"/>
        </w:rPr>
        <w:t>方</w:t>
      </w:r>
      <w:r>
        <w:rPr>
          <w:rFonts w:ascii="仿宋" w:hAnsi="仿宋" w:eastAsia="仿宋" w:cs="仿宋"/>
          <w:spacing w:val="-54"/>
          <w:sz w:val="24"/>
          <w:szCs w:val="24"/>
        </w:rPr>
        <w:t xml:space="preserve"> </w:t>
      </w:r>
      <w:r>
        <w:rPr>
          <w:rFonts w:ascii="仿宋" w:hAnsi="仿宋" w:eastAsia="仿宋" w:cs="仿宋"/>
          <w:spacing w:val="-20"/>
          <w:sz w:val="24"/>
          <w:szCs w:val="24"/>
        </w:rPr>
        <w:t>愿意</w:t>
      </w:r>
      <w:r>
        <w:rPr>
          <w:rFonts w:ascii="仿宋" w:hAnsi="仿宋" w:eastAsia="仿宋" w:cs="仿宋"/>
          <w:spacing w:val="-57"/>
          <w:sz w:val="24"/>
          <w:szCs w:val="24"/>
        </w:rPr>
        <w:t xml:space="preserve"> </w:t>
      </w:r>
      <w:r>
        <w:rPr>
          <w:rFonts w:ascii="仿宋" w:hAnsi="仿宋" w:eastAsia="仿宋" w:cs="仿宋"/>
          <w:spacing w:val="-20"/>
          <w:sz w:val="24"/>
          <w:szCs w:val="24"/>
        </w:rPr>
        <w:t>参</w:t>
      </w:r>
      <w:r>
        <w:rPr>
          <w:rFonts w:ascii="仿宋" w:hAnsi="仿宋" w:eastAsia="仿宋" w:cs="仿宋"/>
          <w:spacing w:val="-65"/>
          <w:sz w:val="24"/>
          <w:szCs w:val="24"/>
        </w:rPr>
        <w:t xml:space="preserve"> </w:t>
      </w:r>
      <w:r>
        <w:rPr>
          <w:rFonts w:ascii="仿宋" w:hAnsi="仿宋" w:eastAsia="仿宋" w:cs="仿宋"/>
          <w:spacing w:val="-20"/>
          <w:sz w:val="24"/>
          <w:szCs w:val="24"/>
        </w:rPr>
        <w:t>加</w:t>
      </w:r>
      <w:r>
        <w:rPr>
          <w:rFonts w:ascii="仿宋" w:hAnsi="仿宋" w:eastAsia="仿宋" w:cs="仿宋"/>
          <w:spacing w:val="-63"/>
          <w:sz w:val="24"/>
          <w:szCs w:val="24"/>
        </w:rPr>
        <w:t xml:space="preserve"> </w:t>
      </w:r>
      <w:r>
        <w:rPr>
          <w:rFonts w:ascii="仿宋" w:hAnsi="仿宋" w:eastAsia="仿宋" w:cs="仿宋"/>
          <w:spacing w:val="-20"/>
          <w:sz w:val="24"/>
          <w:szCs w:val="24"/>
        </w:rPr>
        <w:t>贵方</w:t>
      </w:r>
      <w:r>
        <w:rPr>
          <w:rFonts w:ascii="仿宋" w:hAnsi="仿宋" w:eastAsia="仿宋" w:cs="仿宋"/>
          <w:spacing w:val="-62"/>
          <w:sz w:val="24"/>
          <w:szCs w:val="24"/>
        </w:rPr>
        <w:t xml:space="preserve"> </w:t>
      </w:r>
      <w:r>
        <w:rPr>
          <w:rFonts w:ascii="仿宋" w:hAnsi="仿宋" w:eastAsia="仿宋" w:cs="仿宋"/>
          <w:spacing w:val="-20"/>
          <w:sz w:val="24"/>
          <w:szCs w:val="24"/>
        </w:rPr>
        <w:t>组</w:t>
      </w:r>
      <w:r>
        <w:rPr>
          <w:rFonts w:ascii="仿宋" w:hAnsi="仿宋" w:eastAsia="仿宋" w:cs="仿宋"/>
          <w:spacing w:val="-55"/>
          <w:sz w:val="24"/>
          <w:szCs w:val="24"/>
        </w:rPr>
        <w:t xml:space="preserve"> </w:t>
      </w:r>
      <w:r>
        <w:rPr>
          <w:rFonts w:ascii="仿宋" w:hAnsi="仿宋" w:eastAsia="仿宋" w:cs="仿宋"/>
          <w:spacing w:val="-20"/>
          <w:sz w:val="24"/>
          <w:szCs w:val="24"/>
        </w:rPr>
        <w:t>织</w:t>
      </w:r>
      <w:r>
        <w:rPr>
          <w:rFonts w:ascii="仿宋" w:hAnsi="仿宋" w:eastAsia="仿宋" w:cs="仿宋"/>
          <w:spacing w:val="-32"/>
          <w:sz w:val="24"/>
          <w:szCs w:val="24"/>
        </w:rPr>
        <w:t xml:space="preserve"> </w:t>
      </w:r>
      <w:r>
        <w:rPr>
          <w:rFonts w:ascii="仿宋" w:hAnsi="仿宋" w:eastAsia="仿宋" w:cs="仿宋"/>
          <w:spacing w:val="-20"/>
          <w:sz w:val="24"/>
          <w:szCs w:val="24"/>
        </w:rPr>
        <w:t>的</w:t>
      </w:r>
      <w:r>
        <w:rPr>
          <w:rFonts w:ascii="仿宋" w:hAnsi="仿宋" w:eastAsia="仿宋" w:cs="仿宋"/>
          <w:spacing w:val="-20"/>
          <w:sz w:val="24"/>
          <w:szCs w:val="24"/>
          <w:u w:val="single" w:color="auto"/>
        </w:rPr>
        <w:t>（ 项</w:t>
      </w:r>
      <w:r>
        <w:rPr>
          <w:rFonts w:ascii="仿宋" w:hAnsi="仿宋" w:eastAsia="仿宋" w:cs="仿宋"/>
          <w:spacing w:val="22"/>
          <w:sz w:val="24"/>
          <w:szCs w:val="24"/>
          <w:u w:val="single" w:color="auto"/>
        </w:rPr>
        <w:t xml:space="preserve"> </w:t>
      </w:r>
      <w:r>
        <w:rPr>
          <w:rFonts w:ascii="仿宋" w:hAnsi="仿宋" w:eastAsia="仿宋" w:cs="仿宋"/>
          <w:spacing w:val="-20"/>
          <w:sz w:val="24"/>
          <w:szCs w:val="24"/>
          <w:u w:val="single" w:color="auto"/>
        </w:rPr>
        <w:t>目</w:t>
      </w:r>
      <w:r>
        <w:rPr>
          <w:rFonts w:ascii="仿宋" w:hAnsi="仿宋" w:eastAsia="仿宋" w:cs="仿宋"/>
          <w:spacing w:val="-60"/>
          <w:sz w:val="24"/>
          <w:szCs w:val="24"/>
          <w:u w:val="single" w:color="auto"/>
        </w:rPr>
        <w:t xml:space="preserve"> </w:t>
      </w:r>
      <w:r>
        <w:rPr>
          <w:rFonts w:ascii="仿宋" w:hAnsi="仿宋" w:eastAsia="仿宋" w:cs="仿宋"/>
          <w:spacing w:val="-20"/>
          <w:sz w:val="24"/>
          <w:szCs w:val="24"/>
          <w:u w:val="single" w:color="auto"/>
        </w:rPr>
        <w:t>名</w:t>
      </w:r>
      <w:r>
        <w:rPr>
          <w:rFonts w:ascii="仿宋" w:hAnsi="仿宋" w:eastAsia="仿宋" w:cs="仿宋"/>
          <w:spacing w:val="-64"/>
          <w:sz w:val="24"/>
          <w:szCs w:val="24"/>
          <w:u w:val="single" w:color="auto"/>
        </w:rPr>
        <w:t xml:space="preserve"> </w:t>
      </w:r>
      <w:r>
        <w:rPr>
          <w:rFonts w:ascii="仿宋" w:hAnsi="仿宋" w:eastAsia="仿宋" w:cs="仿宋"/>
          <w:spacing w:val="-20"/>
          <w:sz w:val="24"/>
          <w:szCs w:val="24"/>
          <w:u w:val="single" w:color="auto"/>
        </w:rPr>
        <w:t>称</w:t>
      </w:r>
      <w:r>
        <w:rPr>
          <w:rFonts w:ascii="仿宋" w:hAnsi="仿宋" w:eastAsia="仿宋" w:cs="仿宋"/>
          <w:spacing w:val="-25"/>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20"/>
          <w:sz w:val="24"/>
          <w:szCs w:val="24"/>
          <w:u w:val="single" w:color="auto"/>
        </w:rPr>
        <w:t>编</w:t>
      </w:r>
      <w:r>
        <w:rPr>
          <w:rFonts w:ascii="仿宋" w:hAnsi="仿宋" w:eastAsia="仿宋" w:cs="仿宋"/>
          <w:spacing w:val="-50"/>
          <w:sz w:val="24"/>
          <w:szCs w:val="24"/>
          <w:u w:val="single" w:color="auto"/>
        </w:rPr>
        <w:t xml:space="preserve"> </w:t>
      </w:r>
      <w:r>
        <w:rPr>
          <w:rFonts w:ascii="仿宋" w:hAnsi="仿宋" w:eastAsia="仿宋" w:cs="仿宋"/>
          <w:spacing w:val="-20"/>
          <w:sz w:val="24"/>
          <w:szCs w:val="24"/>
          <w:u w:val="single" w:color="auto"/>
        </w:rPr>
        <w:t>号</w:t>
      </w:r>
      <w:r>
        <w:rPr>
          <w:rFonts w:ascii="仿宋" w:hAnsi="仿宋" w:eastAsia="仿宋" w:cs="仿宋"/>
          <w:sz w:val="24"/>
          <w:szCs w:val="24"/>
        </w:rPr>
        <w:t xml:space="preserve"> </w:t>
      </w:r>
      <w:r>
        <w:rPr>
          <w:rFonts w:ascii="仿宋" w:hAnsi="仿宋" w:eastAsia="仿宋" w:cs="仿宋"/>
          <w:spacing w:val="-1"/>
          <w:sz w:val="24"/>
          <w:szCs w:val="24"/>
          <w:u w:val="single" w:color="auto"/>
        </w:rPr>
        <w:t>为              ）</w:t>
      </w:r>
      <w:r>
        <w:rPr>
          <w:rFonts w:ascii="仿宋" w:hAnsi="仿宋" w:eastAsia="仿宋" w:cs="仿宋"/>
          <w:spacing w:val="-1"/>
          <w:sz w:val="24"/>
          <w:szCs w:val="24"/>
        </w:rPr>
        <w:t>的投标，为此，我方就本次投标有关事项郑重声明如下：</w:t>
      </w:r>
    </w:p>
    <w:p w14:paraId="36D67BE9">
      <w:pPr>
        <w:spacing w:before="18" w:line="220" w:lineRule="auto"/>
        <w:ind w:left="532"/>
        <w:rPr>
          <w:rFonts w:ascii="仿宋" w:hAnsi="仿宋" w:eastAsia="仿宋" w:cs="仿宋"/>
          <w:sz w:val="24"/>
          <w:szCs w:val="24"/>
        </w:rPr>
      </w:pPr>
      <w:r>
        <w:rPr>
          <w:rFonts w:ascii="仿宋" w:hAnsi="仿宋" w:eastAsia="仿宋" w:cs="仿宋"/>
          <w:spacing w:val="-2"/>
          <w:sz w:val="24"/>
          <w:szCs w:val="24"/>
        </w:rPr>
        <w:t>1、我方已详细审查全部竞争性磋商文件，同意竞争性磋商文件的各项要求。</w:t>
      </w:r>
    </w:p>
    <w:p w14:paraId="547351BD">
      <w:pPr>
        <w:spacing w:before="153" w:line="220" w:lineRule="auto"/>
        <w:ind w:left="503"/>
        <w:rPr>
          <w:rFonts w:ascii="仿宋" w:hAnsi="仿宋" w:eastAsia="仿宋" w:cs="仿宋"/>
          <w:sz w:val="24"/>
          <w:szCs w:val="24"/>
        </w:rPr>
      </w:pPr>
      <w:r>
        <w:rPr>
          <w:rFonts w:ascii="仿宋" w:hAnsi="仿宋" w:eastAsia="仿宋" w:cs="仿宋"/>
          <w:spacing w:val="-2"/>
          <w:sz w:val="24"/>
          <w:szCs w:val="24"/>
        </w:rPr>
        <w:t>2、我方向贵方提交的所有响应文件、资料都是准确的和真实的。</w:t>
      </w:r>
    </w:p>
    <w:p w14:paraId="3DD6885D">
      <w:pPr>
        <w:spacing w:before="153" w:line="220" w:lineRule="auto"/>
        <w:ind w:left="505"/>
        <w:rPr>
          <w:rFonts w:ascii="仿宋" w:hAnsi="仿宋" w:eastAsia="仿宋" w:cs="仿宋"/>
          <w:sz w:val="24"/>
          <w:szCs w:val="24"/>
        </w:rPr>
      </w:pPr>
      <w:r>
        <w:rPr>
          <w:rFonts w:ascii="仿宋" w:hAnsi="仿宋" w:eastAsia="仿宋" w:cs="仿宋"/>
          <w:spacing w:val="-1"/>
          <w:sz w:val="24"/>
          <w:szCs w:val="24"/>
        </w:rPr>
        <w:t>3、若中标，我方将按照竞争性磋商文件规</w:t>
      </w:r>
      <w:r>
        <w:rPr>
          <w:rFonts w:ascii="仿宋" w:hAnsi="仿宋" w:eastAsia="仿宋" w:cs="仿宋"/>
          <w:spacing w:val="-2"/>
          <w:sz w:val="24"/>
          <w:szCs w:val="24"/>
        </w:rPr>
        <w:t>定履行合同责任和义务。</w:t>
      </w:r>
    </w:p>
    <w:p w14:paraId="0EA4574B">
      <w:pPr>
        <w:spacing w:before="171" w:line="251" w:lineRule="auto"/>
        <w:ind w:left="33" w:right="99" w:firstLine="458"/>
        <w:rPr>
          <w:rFonts w:ascii="仿宋" w:hAnsi="仿宋" w:eastAsia="仿宋" w:cs="仿宋"/>
          <w:sz w:val="24"/>
          <w:szCs w:val="24"/>
        </w:rPr>
      </w:pPr>
      <w:r>
        <w:rPr>
          <w:rFonts w:ascii="仿宋" w:hAnsi="仿宋" w:eastAsia="仿宋" w:cs="仿宋"/>
          <w:sz w:val="24"/>
          <w:szCs w:val="24"/>
        </w:rPr>
        <w:t>4、我方不是采购人的附属机构；在获知本项目采购信息后，</w:t>
      </w:r>
      <w:r>
        <w:rPr>
          <w:rFonts w:ascii="仿宋" w:hAnsi="仿宋" w:eastAsia="仿宋" w:cs="仿宋"/>
          <w:spacing w:val="-1"/>
          <w:sz w:val="24"/>
          <w:szCs w:val="24"/>
        </w:rPr>
        <w:t>与采购人聘请的为此</w:t>
      </w:r>
      <w:r>
        <w:rPr>
          <w:rFonts w:ascii="仿宋" w:hAnsi="仿宋" w:eastAsia="仿宋" w:cs="仿宋"/>
          <w:sz w:val="24"/>
          <w:szCs w:val="24"/>
        </w:rPr>
        <w:t xml:space="preserve"> </w:t>
      </w:r>
      <w:r>
        <w:rPr>
          <w:rFonts w:ascii="仿宋" w:hAnsi="仿宋" w:eastAsia="仿宋" w:cs="仿宋"/>
          <w:spacing w:val="-2"/>
          <w:sz w:val="24"/>
          <w:szCs w:val="24"/>
        </w:rPr>
        <w:t>项目提供咨询服务的公司以及其附属机构没有任何联系。</w:t>
      </w:r>
    </w:p>
    <w:p w14:paraId="0E93BEBC">
      <w:pPr>
        <w:spacing w:before="211" w:line="222" w:lineRule="auto"/>
        <w:ind w:left="505"/>
        <w:rPr>
          <w:rFonts w:ascii="仿宋" w:hAnsi="仿宋" w:eastAsia="仿宋" w:cs="仿宋"/>
          <w:sz w:val="24"/>
          <w:szCs w:val="24"/>
        </w:rPr>
      </w:pPr>
      <w:r>
        <w:rPr>
          <w:rFonts w:ascii="仿宋" w:hAnsi="仿宋" w:eastAsia="仿宋" w:cs="仿宋"/>
          <w:spacing w:val="-7"/>
          <w:sz w:val="24"/>
          <w:szCs w:val="24"/>
        </w:rPr>
        <w:t>5、响应文件自开标日起有效期为</w:t>
      </w:r>
      <w:r>
        <w:rPr>
          <w:rFonts w:ascii="仿宋" w:hAnsi="仿宋" w:eastAsia="仿宋" w:cs="仿宋"/>
          <w:spacing w:val="-7"/>
          <w:sz w:val="24"/>
          <w:szCs w:val="24"/>
          <w:u w:val="single" w:color="auto"/>
        </w:rPr>
        <w:t>30</w:t>
      </w:r>
      <w:r>
        <w:rPr>
          <w:rFonts w:ascii="仿宋" w:hAnsi="仿宋" w:eastAsia="仿宋" w:cs="仿宋"/>
          <w:spacing w:val="-7"/>
          <w:sz w:val="24"/>
          <w:szCs w:val="24"/>
        </w:rPr>
        <w:t xml:space="preserve"> 日历日。</w:t>
      </w:r>
    </w:p>
    <w:p w14:paraId="5C9C55F4">
      <w:pPr>
        <w:spacing w:before="148" w:line="220" w:lineRule="auto"/>
        <w:ind w:left="499"/>
        <w:rPr>
          <w:rFonts w:ascii="仿宋" w:hAnsi="仿宋" w:eastAsia="仿宋" w:cs="仿宋"/>
          <w:sz w:val="24"/>
          <w:szCs w:val="24"/>
        </w:rPr>
      </w:pPr>
      <w:r>
        <w:rPr>
          <w:rFonts w:ascii="仿宋" w:hAnsi="仿宋" w:eastAsia="仿宋" w:cs="仿宋"/>
          <w:spacing w:val="-2"/>
          <w:sz w:val="24"/>
          <w:szCs w:val="24"/>
        </w:rPr>
        <w:t>6.以上事项如有虚假或者隐瞒，我方愿意承担一切后果。</w:t>
      </w:r>
    </w:p>
    <w:p w14:paraId="5F3BFDAB">
      <w:pPr>
        <w:pStyle w:val="3"/>
        <w:spacing w:line="280" w:lineRule="auto"/>
      </w:pPr>
    </w:p>
    <w:p w14:paraId="7A8440DE">
      <w:pPr>
        <w:pStyle w:val="3"/>
        <w:spacing w:line="280" w:lineRule="auto"/>
      </w:pPr>
    </w:p>
    <w:p w14:paraId="1E9259BE">
      <w:pPr>
        <w:pStyle w:val="3"/>
        <w:spacing w:line="280" w:lineRule="auto"/>
      </w:pPr>
    </w:p>
    <w:p w14:paraId="7D29171D">
      <w:pPr>
        <w:pStyle w:val="3"/>
        <w:spacing w:line="281" w:lineRule="auto"/>
      </w:pPr>
    </w:p>
    <w:p w14:paraId="1AA6EFF8">
      <w:pPr>
        <w:pStyle w:val="3"/>
        <w:spacing w:line="281" w:lineRule="auto"/>
      </w:pPr>
    </w:p>
    <w:p w14:paraId="68158350">
      <w:pPr>
        <w:spacing w:before="79" w:line="221" w:lineRule="auto"/>
        <w:jc w:val="right"/>
        <w:rPr>
          <w:rFonts w:ascii="仿宋" w:hAnsi="仿宋" w:eastAsia="仿宋" w:cs="仿宋"/>
          <w:sz w:val="24"/>
          <w:szCs w:val="24"/>
        </w:rPr>
      </w:pPr>
      <w:r>
        <w:rPr>
          <w:rFonts w:ascii="仿宋" w:hAnsi="仿宋" w:eastAsia="仿宋" w:cs="仿宋"/>
          <w:spacing w:val="-7"/>
          <w:sz w:val="24"/>
          <w:szCs w:val="24"/>
        </w:rPr>
        <w:t>供  应</w:t>
      </w:r>
      <w:r>
        <w:rPr>
          <w:rFonts w:ascii="仿宋" w:hAnsi="仿宋" w:eastAsia="仿宋" w:cs="仿宋"/>
          <w:spacing w:val="23"/>
          <w:sz w:val="24"/>
          <w:szCs w:val="24"/>
        </w:rPr>
        <w:t xml:space="preserve">  </w:t>
      </w:r>
      <w:r>
        <w:rPr>
          <w:rFonts w:ascii="仿宋" w:hAnsi="仿宋" w:eastAsia="仿宋" w:cs="仿宋"/>
          <w:spacing w:val="-7"/>
          <w:sz w:val="24"/>
          <w:szCs w:val="24"/>
        </w:rPr>
        <w:t>商</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7"/>
          <w:sz w:val="24"/>
          <w:szCs w:val="24"/>
        </w:rPr>
        <w:t>盖单位公章）</w:t>
      </w:r>
    </w:p>
    <w:p w14:paraId="20D2CEF1">
      <w:pPr>
        <w:spacing w:before="135" w:line="222" w:lineRule="auto"/>
        <w:jc w:val="right"/>
        <w:rPr>
          <w:rFonts w:ascii="仿宋" w:hAnsi="仿宋" w:eastAsia="仿宋" w:cs="仿宋"/>
          <w:sz w:val="24"/>
          <w:szCs w:val="24"/>
        </w:rPr>
      </w:pPr>
      <w:r>
        <w:rPr>
          <w:rFonts w:ascii="仿宋" w:hAnsi="仿宋" w:eastAsia="仿宋" w:cs="仿宋"/>
          <w:spacing w:val="-4"/>
          <w:sz w:val="24"/>
          <w:szCs w:val="24"/>
        </w:rPr>
        <w:t>法定代表人</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4"/>
          <w:sz w:val="24"/>
          <w:szCs w:val="24"/>
        </w:rPr>
        <w:t>签字或盖章）</w:t>
      </w:r>
    </w:p>
    <w:p w14:paraId="2748D4B9">
      <w:pPr>
        <w:spacing w:before="151" w:line="222" w:lineRule="auto"/>
        <w:ind w:left="4242"/>
        <w:rPr>
          <w:rFonts w:ascii="仿宋" w:hAnsi="仿宋" w:eastAsia="仿宋" w:cs="仿宋"/>
          <w:sz w:val="24"/>
          <w:szCs w:val="24"/>
        </w:rPr>
      </w:pPr>
      <w:r>
        <w:rPr>
          <w:rFonts w:ascii="仿宋" w:hAnsi="仿宋" w:eastAsia="仿宋" w:cs="仿宋"/>
          <w:spacing w:val="-30"/>
          <w:sz w:val="24"/>
          <w:szCs w:val="24"/>
        </w:rPr>
        <w:t>日</w:t>
      </w:r>
      <w:r>
        <w:rPr>
          <w:rFonts w:ascii="仿宋" w:hAnsi="仿宋" w:eastAsia="仿宋" w:cs="仿宋"/>
          <w:spacing w:val="1"/>
          <w:sz w:val="24"/>
          <w:szCs w:val="24"/>
        </w:rPr>
        <w:t xml:space="preserve">      </w:t>
      </w:r>
      <w:r>
        <w:rPr>
          <w:rFonts w:ascii="仿宋" w:hAnsi="仿宋" w:eastAsia="仿宋" w:cs="仿宋"/>
          <w:spacing w:val="-30"/>
          <w:sz w:val="24"/>
          <w:szCs w:val="24"/>
        </w:rPr>
        <w:t>期：</w:t>
      </w:r>
      <w:r>
        <w:rPr>
          <w:rFonts w:ascii="仿宋" w:hAnsi="仿宋" w:eastAsia="仿宋" w:cs="仿宋"/>
          <w:sz w:val="24"/>
          <w:szCs w:val="24"/>
          <w:u w:val="single" w:color="auto"/>
        </w:rPr>
        <w:t xml:space="preserve">      </w:t>
      </w:r>
      <w:r>
        <w:rPr>
          <w:rFonts w:ascii="仿宋" w:hAnsi="仿宋" w:eastAsia="仿宋" w:cs="仿宋"/>
          <w:spacing w:val="-72"/>
          <w:sz w:val="24"/>
          <w:szCs w:val="24"/>
        </w:rPr>
        <w:t xml:space="preserve"> </w:t>
      </w:r>
      <w:r>
        <w:rPr>
          <w:rFonts w:ascii="仿宋" w:hAnsi="仿宋" w:eastAsia="仿宋" w:cs="仿宋"/>
          <w:spacing w:val="-30"/>
          <w:sz w:val="24"/>
          <w:szCs w:val="24"/>
        </w:rPr>
        <w:t>年</w:t>
      </w:r>
      <w:r>
        <w:rPr>
          <w:rFonts w:ascii="仿宋" w:hAnsi="仿宋" w:eastAsia="仿宋" w:cs="仿宋"/>
          <w:spacing w:val="47"/>
          <w:sz w:val="24"/>
          <w:szCs w:val="24"/>
          <w:u w:val="single" w:color="auto"/>
        </w:rPr>
        <w:t xml:space="preserve">  </w:t>
      </w:r>
      <w:r>
        <w:rPr>
          <w:rFonts w:ascii="仿宋" w:hAnsi="仿宋" w:eastAsia="仿宋" w:cs="仿宋"/>
          <w:spacing w:val="-60"/>
          <w:sz w:val="24"/>
          <w:szCs w:val="24"/>
        </w:rPr>
        <w:t xml:space="preserve"> </w:t>
      </w:r>
      <w:r>
        <w:rPr>
          <w:rFonts w:ascii="仿宋" w:hAnsi="仿宋" w:eastAsia="仿宋" w:cs="仿宋"/>
          <w:spacing w:val="-30"/>
          <w:sz w:val="24"/>
          <w:szCs w:val="24"/>
        </w:rPr>
        <w:t>月</w:t>
      </w:r>
      <w:r>
        <w:rPr>
          <w:rFonts w:ascii="仿宋" w:hAnsi="仿宋" w:eastAsia="仿宋" w:cs="仿宋"/>
          <w:spacing w:val="48"/>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30"/>
          <w:sz w:val="24"/>
          <w:szCs w:val="24"/>
        </w:rPr>
        <w:t>日</w:t>
      </w:r>
    </w:p>
    <w:p w14:paraId="7E52BF29">
      <w:pPr>
        <w:spacing w:line="222" w:lineRule="auto"/>
        <w:rPr>
          <w:rFonts w:ascii="仿宋" w:hAnsi="仿宋" w:eastAsia="仿宋" w:cs="仿宋"/>
          <w:sz w:val="24"/>
          <w:szCs w:val="24"/>
        </w:rPr>
        <w:sectPr>
          <w:footerReference r:id="rId66" w:type="default"/>
          <w:pgSz w:w="11906" w:h="16840"/>
          <w:pgMar w:top="400" w:right="1362" w:bottom="1183" w:left="1440" w:header="0" w:footer="950" w:gutter="0"/>
          <w:cols w:space="720" w:num="1"/>
        </w:sectPr>
      </w:pPr>
    </w:p>
    <w:p w14:paraId="2F6D5CDE">
      <w:pPr>
        <w:pStyle w:val="3"/>
        <w:spacing w:line="270" w:lineRule="auto"/>
      </w:pPr>
    </w:p>
    <w:p w14:paraId="098827FD">
      <w:pPr>
        <w:pStyle w:val="3"/>
        <w:spacing w:line="270" w:lineRule="auto"/>
      </w:pPr>
    </w:p>
    <w:p w14:paraId="348345EF">
      <w:pPr>
        <w:pStyle w:val="3"/>
        <w:spacing w:line="270" w:lineRule="auto"/>
      </w:pPr>
    </w:p>
    <w:p w14:paraId="71F3DC30">
      <w:pPr>
        <w:pStyle w:val="3"/>
        <w:spacing w:line="270" w:lineRule="auto"/>
      </w:pPr>
    </w:p>
    <w:p w14:paraId="0654494A">
      <w:pPr>
        <w:pStyle w:val="3"/>
        <w:spacing w:line="270" w:lineRule="auto"/>
      </w:pPr>
    </w:p>
    <w:p w14:paraId="08D15CEE">
      <w:pPr>
        <w:spacing w:before="91" w:line="223" w:lineRule="auto"/>
        <w:ind w:left="3548"/>
        <w:rPr>
          <w:rFonts w:ascii="仿宋" w:hAnsi="仿宋" w:eastAsia="仿宋" w:cs="仿宋"/>
          <w:sz w:val="28"/>
          <w:szCs w:val="28"/>
        </w:rPr>
      </w:pPr>
      <w:r>
        <w:rPr>
          <w:rFonts w:ascii="仿宋" w:hAnsi="仿宋" w:eastAsia="仿宋" w:cs="仿宋"/>
          <w:spacing w:val="-6"/>
          <w:sz w:val="28"/>
          <w:szCs w:val="28"/>
        </w:rPr>
        <w:t>二、响应报价一览表</w:t>
      </w:r>
    </w:p>
    <w:p w14:paraId="235D5566">
      <w:pPr>
        <w:spacing w:before="8"/>
      </w:pPr>
    </w:p>
    <w:tbl>
      <w:tblPr>
        <w:tblStyle w:val="6"/>
        <w:tblW w:w="95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4"/>
        <w:gridCol w:w="7599"/>
      </w:tblGrid>
      <w:tr w14:paraId="2BFF72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4" w:hRule="atLeast"/>
        </w:trPr>
        <w:tc>
          <w:tcPr>
            <w:tcW w:w="1904" w:type="dxa"/>
            <w:vAlign w:val="top"/>
          </w:tcPr>
          <w:p w14:paraId="6A9B9DF4">
            <w:pPr>
              <w:spacing w:line="319" w:lineRule="auto"/>
              <w:rPr>
                <w:rFonts w:ascii="Arial"/>
                <w:sz w:val="21"/>
              </w:rPr>
            </w:pPr>
          </w:p>
          <w:p w14:paraId="0E0629C3">
            <w:pPr>
              <w:pStyle w:val="7"/>
              <w:spacing w:before="78" w:line="221" w:lineRule="auto"/>
              <w:ind w:left="501"/>
            </w:pPr>
            <w:r>
              <w:rPr>
                <w:spacing w:val="-7"/>
              </w:rPr>
              <w:t>项目名称</w:t>
            </w:r>
          </w:p>
        </w:tc>
        <w:tc>
          <w:tcPr>
            <w:tcW w:w="7599" w:type="dxa"/>
            <w:vAlign w:val="top"/>
          </w:tcPr>
          <w:p w14:paraId="353BB1F3">
            <w:pPr>
              <w:rPr>
                <w:rFonts w:ascii="Arial"/>
                <w:sz w:val="21"/>
              </w:rPr>
            </w:pPr>
          </w:p>
        </w:tc>
      </w:tr>
      <w:tr w14:paraId="647CD2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1904" w:type="dxa"/>
            <w:vAlign w:val="top"/>
          </w:tcPr>
          <w:p w14:paraId="05CB6446">
            <w:pPr>
              <w:spacing w:line="245" w:lineRule="auto"/>
              <w:rPr>
                <w:rFonts w:ascii="Arial"/>
                <w:sz w:val="21"/>
              </w:rPr>
            </w:pPr>
          </w:p>
          <w:p w14:paraId="0D2D7F55">
            <w:pPr>
              <w:pStyle w:val="7"/>
              <w:spacing w:before="78" w:line="224" w:lineRule="auto"/>
              <w:ind w:left="501"/>
            </w:pPr>
            <w:r>
              <w:rPr>
                <w:spacing w:val="-7"/>
              </w:rPr>
              <w:t>项目编号</w:t>
            </w:r>
          </w:p>
        </w:tc>
        <w:tc>
          <w:tcPr>
            <w:tcW w:w="7599" w:type="dxa"/>
            <w:vAlign w:val="top"/>
          </w:tcPr>
          <w:p w14:paraId="02B2339A">
            <w:pPr>
              <w:rPr>
                <w:rFonts w:ascii="Arial"/>
                <w:sz w:val="21"/>
              </w:rPr>
            </w:pPr>
          </w:p>
        </w:tc>
      </w:tr>
      <w:tr w14:paraId="255E7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7" w:hRule="atLeast"/>
        </w:trPr>
        <w:tc>
          <w:tcPr>
            <w:tcW w:w="1904" w:type="dxa"/>
            <w:vAlign w:val="top"/>
          </w:tcPr>
          <w:p w14:paraId="0EA320F6">
            <w:pPr>
              <w:spacing w:line="287" w:lineRule="auto"/>
              <w:rPr>
                <w:rFonts w:ascii="Arial"/>
                <w:sz w:val="21"/>
              </w:rPr>
            </w:pPr>
          </w:p>
          <w:p w14:paraId="5F067906">
            <w:pPr>
              <w:spacing w:line="287" w:lineRule="auto"/>
              <w:rPr>
                <w:rFonts w:ascii="Arial"/>
                <w:sz w:val="21"/>
              </w:rPr>
            </w:pPr>
          </w:p>
          <w:p w14:paraId="7CBBB4DD">
            <w:pPr>
              <w:pStyle w:val="7"/>
              <w:spacing w:before="78" w:line="222" w:lineRule="auto"/>
              <w:ind w:left="504"/>
            </w:pPr>
            <w:r>
              <w:rPr>
                <w:spacing w:val="-7"/>
              </w:rPr>
              <w:t>采购内容</w:t>
            </w:r>
          </w:p>
        </w:tc>
        <w:tc>
          <w:tcPr>
            <w:tcW w:w="7599" w:type="dxa"/>
            <w:vAlign w:val="top"/>
          </w:tcPr>
          <w:p w14:paraId="3DD494E2">
            <w:pPr>
              <w:rPr>
                <w:rFonts w:ascii="Arial"/>
                <w:sz w:val="21"/>
              </w:rPr>
            </w:pPr>
          </w:p>
        </w:tc>
      </w:tr>
      <w:tr w14:paraId="30E63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0" w:hRule="atLeast"/>
        </w:trPr>
        <w:tc>
          <w:tcPr>
            <w:tcW w:w="1904" w:type="dxa"/>
            <w:vAlign w:val="top"/>
          </w:tcPr>
          <w:p w14:paraId="6764117C">
            <w:pPr>
              <w:spacing w:line="347" w:lineRule="auto"/>
              <w:rPr>
                <w:rFonts w:ascii="Arial"/>
                <w:sz w:val="21"/>
              </w:rPr>
            </w:pPr>
          </w:p>
          <w:p w14:paraId="2BD43B63">
            <w:pPr>
              <w:spacing w:line="347" w:lineRule="auto"/>
              <w:rPr>
                <w:rFonts w:ascii="Arial"/>
                <w:sz w:val="21"/>
              </w:rPr>
            </w:pPr>
          </w:p>
          <w:p w14:paraId="6F475D63">
            <w:pPr>
              <w:pStyle w:val="7"/>
              <w:spacing w:before="78" w:line="223" w:lineRule="auto"/>
              <w:ind w:left="750"/>
            </w:pPr>
            <w:r>
              <w:rPr>
                <w:spacing w:val="-11"/>
              </w:rPr>
              <w:t>工期</w:t>
            </w:r>
          </w:p>
        </w:tc>
        <w:tc>
          <w:tcPr>
            <w:tcW w:w="7599" w:type="dxa"/>
            <w:vAlign w:val="top"/>
          </w:tcPr>
          <w:p w14:paraId="10DA52BD">
            <w:pPr>
              <w:rPr>
                <w:rFonts w:ascii="Arial"/>
                <w:sz w:val="21"/>
              </w:rPr>
            </w:pPr>
          </w:p>
        </w:tc>
      </w:tr>
      <w:tr w14:paraId="2F8D6B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9" w:hRule="atLeast"/>
        </w:trPr>
        <w:tc>
          <w:tcPr>
            <w:tcW w:w="1904" w:type="dxa"/>
            <w:vAlign w:val="top"/>
          </w:tcPr>
          <w:p w14:paraId="6C9DE434">
            <w:pPr>
              <w:spacing w:line="416" w:lineRule="auto"/>
              <w:rPr>
                <w:rFonts w:ascii="Arial"/>
                <w:sz w:val="21"/>
              </w:rPr>
            </w:pPr>
          </w:p>
          <w:p w14:paraId="3D3C43A9">
            <w:pPr>
              <w:pStyle w:val="7"/>
              <w:spacing w:before="78" w:line="222" w:lineRule="auto"/>
              <w:ind w:left="510"/>
            </w:pPr>
            <w:r>
              <w:rPr>
                <w:spacing w:val="-9"/>
              </w:rPr>
              <w:t>质量目标</w:t>
            </w:r>
          </w:p>
        </w:tc>
        <w:tc>
          <w:tcPr>
            <w:tcW w:w="7599" w:type="dxa"/>
            <w:vAlign w:val="top"/>
          </w:tcPr>
          <w:p w14:paraId="56D40A40">
            <w:pPr>
              <w:rPr>
                <w:rFonts w:ascii="Arial"/>
                <w:sz w:val="21"/>
              </w:rPr>
            </w:pPr>
          </w:p>
        </w:tc>
      </w:tr>
      <w:tr w14:paraId="46D5B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9" w:hRule="atLeast"/>
        </w:trPr>
        <w:tc>
          <w:tcPr>
            <w:tcW w:w="1904" w:type="dxa"/>
            <w:vAlign w:val="top"/>
          </w:tcPr>
          <w:p w14:paraId="7128D0DF">
            <w:pPr>
              <w:spacing w:line="416" w:lineRule="auto"/>
              <w:rPr>
                <w:rFonts w:ascii="Arial"/>
                <w:sz w:val="21"/>
              </w:rPr>
            </w:pPr>
          </w:p>
          <w:p w14:paraId="17E8427B">
            <w:pPr>
              <w:pStyle w:val="7"/>
              <w:spacing w:before="78" w:line="222" w:lineRule="auto"/>
              <w:ind w:left="740"/>
            </w:pPr>
            <w:r>
              <w:rPr>
                <w:spacing w:val="-8"/>
              </w:rPr>
              <w:t>报价</w:t>
            </w:r>
          </w:p>
        </w:tc>
        <w:tc>
          <w:tcPr>
            <w:tcW w:w="7599" w:type="dxa"/>
            <w:vAlign w:val="top"/>
          </w:tcPr>
          <w:p w14:paraId="6F352985">
            <w:pPr>
              <w:pStyle w:val="7"/>
              <w:spacing w:before="297" w:line="224" w:lineRule="auto"/>
              <w:ind w:left="134"/>
            </w:pPr>
            <w:r>
              <w:rPr>
                <w:spacing w:val="-12"/>
              </w:rPr>
              <w:t>小写：</w:t>
            </w:r>
            <w:r>
              <w:rPr>
                <w:u w:val="single" w:color="auto"/>
              </w:rPr>
              <w:t xml:space="preserve">                      </w:t>
            </w:r>
          </w:p>
          <w:p w14:paraId="6E09DC15">
            <w:pPr>
              <w:pStyle w:val="7"/>
              <w:spacing w:before="120" w:line="224" w:lineRule="auto"/>
              <w:ind w:left="140"/>
            </w:pPr>
            <w:r>
              <w:rPr>
                <w:spacing w:val="-14"/>
              </w:rPr>
              <w:t>大写：</w:t>
            </w:r>
            <w:r>
              <w:rPr>
                <w:u w:val="single" w:color="auto"/>
              </w:rPr>
              <w:t xml:space="preserve">                      </w:t>
            </w:r>
          </w:p>
        </w:tc>
      </w:tr>
      <w:tr w14:paraId="1B932E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6" w:hRule="atLeast"/>
        </w:trPr>
        <w:tc>
          <w:tcPr>
            <w:tcW w:w="1904" w:type="dxa"/>
            <w:vAlign w:val="top"/>
          </w:tcPr>
          <w:p w14:paraId="0E6C95DE">
            <w:pPr>
              <w:spacing w:line="425" w:lineRule="auto"/>
              <w:rPr>
                <w:rFonts w:ascii="Arial"/>
                <w:sz w:val="21"/>
              </w:rPr>
            </w:pPr>
          </w:p>
          <w:p w14:paraId="510E6F61">
            <w:pPr>
              <w:pStyle w:val="7"/>
              <w:spacing w:before="78" w:line="224" w:lineRule="auto"/>
              <w:ind w:left="744"/>
            </w:pPr>
            <w:r>
              <w:rPr>
                <w:spacing w:val="-9"/>
              </w:rPr>
              <w:t>备注</w:t>
            </w:r>
          </w:p>
        </w:tc>
        <w:tc>
          <w:tcPr>
            <w:tcW w:w="7599" w:type="dxa"/>
            <w:vAlign w:val="top"/>
          </w:tcPr>
          <w:p w14:paraId="129F3D08">
            <w:pPr>
              <w:rPr>
                <w:rFonts w:ascii="Arial"/>
                <w:sz w:val="21"/>
              </w:rPr>
            </w:pPr>
          </w:p>
        </w:tc>
      </w:tr>
    </w:tbl>
    <w:p w14:paraId="337FBFBF">
      <w:pPr>
        <w:pStyle w:val="3"/>
        <w:spacing w:line="250" w:lineRule="auto"/>
      </w:pPr>
    </w:p>
    <w:p w14:paraId="507AF788">
      <w:pPr>
        <w:pStyle w:val="3"/>
        <w:spacing w:line="250" w:lineRule="auto"/>
      </w:pPr>
    </w:p>
    <w:p w14:paraId="040E9319">
      <w:pPr>
        <w:pStyle w:val="3"/>
        <w:spacing w:line="250" w:lineRule="auto"/>
      </w:pPr>
    </w:p>
    <w:p w14:paraId="6F6D8C29">
      <w:pPr>
        <w:pStyle w:val="3"/>
        <w:spacing w:line="250" w:lineRule="auto"/>
      </w:pPr>
    </w:p>
    <w:p w14:paraId="0503A9F9">
      <w:pPr>
        <w:pStyle w:val="3"/>
        <w:spacing w:line="250" w:lineRule="auto"/>
      </w:pPr>
    </w:p>
    <w:p w14:paraId="17FD34BB">
      <w:pPr>
        <w:pStyle w:val="3"/>
        <w:spacing w:line="251" w:lineRule="auto"/>
      </w:pPr>
    </w:p>
    <w:p w14:paraId="10B1A6ED">
      <w:pPr>
        <w:spacing w:before="78" w:line="338" w:lineRule="auto"/>
        <w:ind w:left="4397" w:right="143" w:hanging="13"/>
        <w:rPr>
          <w:rFonts w:ascii="仿宋" w:hAnsi="仿宋" w:eastAsia="仿宋" w:cs="仿宋"/>
          <w:sz w:val="24"/>
          <w:szCs w:val="24"/>
        </w:rPr>
      </w:pPr>
      <w:r>
        <w:rPr>
          <w:rFonts w:ascii="仿宋" w:hAnsi="仿宋" w:eastAsia="仿宋" w:cs="仿宋"/>
          <w:spacing w:val="-6"/>
          <w:sz w:val="24"/>
          <w:szCs w:val="24"/>
        </w:rPr>
        <w:t>供  应</w:t>
      </w:r>
      <w:r>
        <w:rPr>
          <w:rFonts w:ascii="仿宋" w:hAnsi="仿宋" w:eastAsia="仿宋" w:cs="仿宋"/>
          <w:spacing w:val="24"/>
          <w:sz w:val="24"/>
          <w:szCs w:val="24"/>
        </w:rPr>
        <w:t xml:space="preserve">  </w:t>
      </w:r>
      <w:r>
        <w:rPr>
          <w:rFonts w:ascii="仿宋" w:hAnsi="仿宋" w:eastAsia="仿宋" w:cs="仿宋"/>
          <w:spacing w:val="-6"/>
          <w:sz w:val="24"/>
          <w:szCs w:val="24"/>
        </w:rPr>
        <w:t>商</w:t>
      </w:r>
      <w:r>
        <w:rPr>
          <w:rFonts w:ascii="仿宋" w:hAnsi="仿宋" w:eastAsia="仿宋" w:cs="仿宋"/>
          <w:spacing w:val="-22"/>
          <w:sz w:val="24"/>
          <w:szCs w:val="24"/>
        </w:rPr>
        <w:t>：</w:t>
      </w:r>
      <w:r>
        <w:rPr>
          <w:rFonts w:ascii="仿宋" w:hAnsi="仿宋" w:eastAsia="仿宋" w:cs="仿宋"/>
          <w:sz w:val="24"/>
          <w:szCs w:val="24"/>
          <w:u w:val="single" w:color="auto"/>
        </w:rPr>
        <w:t xml:space="preserve">                </w:t>
      </w:r>
      <w:r>
        <w:rPr>
          <w:rFonts w:ascii="仿宋" w:hAnsi="仿宋" w:eastAsia="仿宋" w:cs="仿宋"/>
          <w:spacing w:val="-22"/>
          <w:sz w:val="24"/>
          <w:szCs w:val="24"/>
        </w:rPr>
        <w:t>（</w:t>
      </w:r>
      <w:r>
        <w:rPr>
          <w:rFonts w:ascii="仿宋" w:hAnsi="仿宋" w:eastAsia="仿宋" w:cs="仿宋"/>
          <w:spacing w:val="-6"/>
          <w:sz w:val="24"/>
          <w:szCs w:val="24"/>
        </w:rPr>
        <w:t>盖单位公章）</w:t>
      </w:r>
      <w:r>
        <w:rPr>
          <w:rFonts w:ascii="仿宋" w:hAnsi="仿宋" w:eastAsia="仿宋" w:cs="仿宋"/>
          <w:spacing w:val="1"/>
          <w:sz w:val="24"/>
          <w:szCs w:val="24"/>
        </w:rPr>
        <w:t xml:space="preserve"> </w:t>
      </w:r>
      <w:r>
        <w:rPr>
          <w:rFonts w:ascii="仿宋" w:hAnsi="仿宋" w:eastAsia="仿宋" w:cs="仿宋"/>
          <w:spacing w:val="-2"/>
          <w:sz w:val="24"/>
          <w:szCs w:val="24"/>
        </w:rPr>
        <w:t>法定代表人</w:t>
      </w:r>
      <w:r>
        <w:rPr>
          <w:rFonts w:ascii="仿宋" w:hAnsi="仿宋" w:eastAsia="仿宋" w:cs="仿宋"/>
          <w:spacing w:val="-27"/>
          <w:sz w:val="24"/>
          <w:szCs w:val="24"/>
        </w:rPr>
        <w:t>：</w:t>
      </w:r>
      <w:r>
        <w:rPr>
          <w:rFonts w:ascii="仿宋" w:hAnsi="仿宋" w:eastAsia="仿宋" w:cs="仿宋"/>
          <w:sz w:val="24"/>
          <w:szCs w:val="24"/>
          <w:u w:val="single" w:color="auto"/>
        </w:rPr>
        <w:t xml:space="preserve">                </w:t>
      </w:r>
      <w:r>
        <w:rPr>
          <w:rFonts w:ascii="仿宋" w:hAnsi="仿宋" w:eastAsia="仿宋" w:cs="仿宋"/>
          <w:spacing w:val="-27"/>
          <w:sz w:val="24"/>
          <w:szCs w:val="24"/>
        </w:rPr>
        <w:t>（</w:t>
      </w:r>
      <w:r>
        <w:rPr>
          <w:rFonts w:ascii="仿宋" w:hAnsi="仿宋" w:eastAsia="仿宋" w:cs="仿宋"/>
          <w:spacing w:val="-2"/>
          <w:sz w:val="24"/>
          <w:szCs w:val="24"/>
        </w:rPr>
        <w:t>签字或盖章）</w:t>
      </w:r>
    </w:p>
    <w:p w14:paraId="65B8D6D3">
      <w:pPr>
        <w:spacing w:line="222" w:lineRule="auto"/>
        <w:ind w:left="4484"/>
        <w:rPr>
          <w:rFonts w:ascii="仿宋" w:hAnsi="仿宋" w:eastAsia="仿宋" w:cs="仿宋"/>
          <w:sz w:val="24"/>
          <w:szCs w:val="24"/>
        </w:rPr>
      </w:pPr>
      <w:r>
        <w:rPr>
          <w:rFonts w:ascii="仿宋" w:hAnsi="仿宋" w:eastAsia="仿宋" w:cs="仿宋"/>
          <w:spacing w:val="-30"/>
          <w:sz w:val="24"/>
          <w:szCs w:val="24"/>
        </w:rPr>
        <w:t>日</w:t>
      </w:r>
      <w:r>
        <w:rPr>
          <w:rFonts w:ascii="仿宋" w:hAnsi="仿宋" w:eastAsia="仿宋" w:cs="仿宋"/>
          <w:spacing w:val="1"/>
          <w:sz w:val="24"/>
          <w:szCs w:val="24"/>
        </w:rPr>
        <w:t xml:space="preserve">      </w:t>
      </w:r>
      <w:r>
        <w:rPr>
          <w:rFonts w:ascii="仿宋" w:hAnsi="仿宋" w:eastAsia="仿宋" w:cs="仿宋"/>
          <w:spacing w:val="-30"/>
          <w:sz w:val="24"/>
          <w:szCs w:val="24"/>
        </w:rPr>
        <w:t>期：</w:t>
      </w:r>
      <w:r>
        <w:rPr>
          <w:rFonts w:ascii="仿宋" w:hAnsi="仿宋" w:eastAsia="仿宋" w:cs="仿宋"/>
          <w:sz w:val="24"/>
          <w:szCs w:val="24"/>
          <w:u w:val="single" w:color="auto"/>
        </w:rPr>
        <w:t xml:space="preserve">      </w:t>
      </w:r>
      <w:r>
        <w:rPr>
          <w:rFonts w:ascii="仿宋" w:hAnsi="仿宋" w:eastAsia="仿宋" w:cs="仿宋"/>
          <w:spacing w:val="-72"/>
          <w:sz w:val="24"/>
          <w:szCs w:val="24"/>
        </w:rPr>
        <w:t xml:space="preserve"> </w:t>
      </w:r>
      <w:r>
        <w:rPr>
          <w:rFonts w:ascii="仿宋" w:hAnsi="仿宋" w:eastAsia="仿宋" w:cs="仿宋"/>
          <w:spacing w:val="-30"/>
          <w:sz w:val="24"/>
          <w:szCs w:val="24"/>
        </w:rPr>
        <w:t>年</w:t>
      </w:r>
      <w:r>
        <w:rPr>
          <w:rFonts w:ascii="仿宋" w:hAnsi="仿宋" w:eastAsia="仿宋" w:cs="仿宋"/>
          <w:spacing w:val="47"/>
          <w:sz w:val="24"/>
          <w:szCs w:val="24"/>
          <w:u w:val="single" w:color="auto"/>
        </w:rPr>
        <w:t xml:space="preserve">  </w:t>
      </w:r>
      <w:r>
        <w:rPr>
          <w:rFonts w:ascii="仿宋" w:hAnsi="仿宋" w:eastAsia="仿宋" w:cs="仿宋"/>
          <w:spacing w:val="-60"/>
          <w:sz w:val="24"/>
          <w:szCs w:val="24"/>
        </w:rPr>
        <w:t xml:space="preserve"> </w:t>
      </w:r>
      <w:r>
        <w:rPr>
          <w:rFonts w:ascii="仿宋" w:hAnsi="仿宋" w:eastAsia="仿宋" w:cs="仿宋"/>
          <w:spacing w:val="-30"/>
          <w:sz w:val="24"/>
          <w:szCs w:val="24"/>
        </w:rPr>
        <w:t>月</w:t>
      </w:r>
      <w:r>
        <w:rPr>
          <w:rFonts w:ascii="仿宋" w:hAnsi="仿宋" w:eastAsia="仿宋" w:cs="仿宋"/>
          <w:spacing w:val="48"/>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30"/>
          <w:sz w:val="24"/>
          <w:szCs w:val="24"/>
        </w:rPr>
        <w:t>日</w:t>
      </w:r>
    </w:p>
    <w:p w14:paraId="65435BAB">
      <w:pPr>
        <w:spacing w:line="222" w:lineRule="auto"/>
        <w:rPr>
          <w:rFonts w:ascii="仿宋" w:hAnsi="仿宋" w:eastAsia="仿宋" w:cs="仿宋"/>
          <w:sz w:val="24"/>
          <w:szCs w:val="24"/>
        </w:rPr>
        <w:sectPr>
          <w:footerReference r:id="rId67" w:type="default"/>
          <w:pgSz w:w="11906" w:h="16840"/>
          <w:pgMar w:top="400" w:right="1199" w:bottom="1183" w:left="1197" w:header="0" w:footer="950" w:gutter="0"/>
          <w:cols w:space="720" w:num="1"/>
        </w:sectPr>
      </w:pPr>
    </w:p>
    <w:p w14:paraId="1C04EF52">
      <w:pPr>
        <w:pStyle w:val="3"/>
        <w:spacing w:line="268" w:lineRule="auto"/>
      </w:pPr>
    </w:p>
    <w:p w14:paraId="5D806714">
      <w:pPr>
        <w:pStyle w:val="3"/>
        <w:spacing w:line="268" w:lineRule="auto"/>
      </w:pPr>
    </w:p>
    <w:p w14:paraId="3A13B908">
      <w:pPr>
        <w:pStyle w:val="3"/>
        <w:spacing w:line="268" w:lineRule="auto"/>
      </w:pPr>
    </w:p>
    <w:p w14:paraId="71EC713F">
      <w:pPr>
        <w:pStyle w:val="3"/>
        <w:spacing w:line="269" w:lineRule="auto"/>
      </w:pPr>
    </w:p>
    <w:p w14:paraId="4550A567">
      <w:pPr>
        <w:spacing w:before="91" w:line="222" w:lineRule="auto"/>
        <w:ind w:left="2680"/>
        <w:rPr>
          <w:rFonts w:ascii="仿宋" w:hAnsi="仿宋" w:eastAsia="仿宋" w:cs="仿宋"/>
          <w:sz w:val="28"/>
          <w:szCs w:val="28"/>
        </w:rPr>
      </w:pPr>
      <w:r>
        <w:rPr>
          <w:rFonts w:ascii="仿宋" w:hAnsi="仿宋" w:eastAsia="仿宋" w:cs="仿宋"/>
          <w:spacing w:val="-5"/>
          <w:sz w:val="28"/>
          <w:szCs w:val="28"/>
        </w:rPr>
        <w:t>三、已标价的工程量清单</w:t>
      </w:r>
    </w:p>
    <w:p w14:paraId="1B4422B6">
      <w:pPr>
        <w:spacing w:line="222" w:lineRule="auto"/>
        <w:rPr>
          <w:rFonts w:ascii="仿宋" w:hAnsi="仿宋" w:eastAsia="仿宋" w:cs="仿宋"/>
          <w:sz w:val="28"/>
          <w:szCs w:val="28"/>
        </w:rPr>
        <w:sectPr>
          <w:footerReference r:id="rId68" w:type="default"/>
          <w:pgSz w:w="11906" w:h="16840"/>
          <w:pgMar w:top="400" w:right="1785" w:bottom="1183" w:left="1785" w:header="0" w:footer="950" w:gutter="0"/>
          <w:cols w:space="720" w:num="1"/>
        </w:sectPr>
      </w:pPr>
    </w:p>
    <w:p w14:paraId="4D7D6801">
      <w:pPr>
        <w:pStyle w:val="3"/>
        <w:spacing w:line="265" w:lineRule="auto"/>
      </w:pPr>
    </w:p>
    <w:p w14:paraId="6F77A412">
      <w:pPr>
        <w:pStyle w:val="3"/>
        <w:spacing w:line="265" w:lineRule="auto"/>
      </w:pPr>
    </w:p>
    <w:p w14:paraId="2E9F24F9">
      <w:pPr>
        <w:pStyle w:val="3"/>
        <w:spacing w:line="265" w:lineRule="auto"/>
      </w:pPr>
    </w:p>
    <w:p w14:paraId="7802A3D7">
      <w:pPr>
        <w:pStyle w:val="3"/>
        <w:spacing w:line="265" w:lineRule="auto"/>
      </w:pPr>
    </w:p>
    <w:p w14:paraId="11A15C49">
      <w:pPr>
        <w:pStyle w:val="3"/>
        <w:spacing w:line="266" w:lineRule="auto"/>
      </w:pPr>
    </w:p>
    <w:p w14:paraId="7DE9829D">
      <w:pPr>
        <w:spacing w:before="91" w:line="223" w:lineRule="auto"/>
        <w:ind w:left="3031"/>
        <w:rPr>
          <w:rFonts w:ascii="仿宋" w:hAnsi="仿宋" w:eastAsia="仿宋" w:cs="仿宋"/>
          <w:sz w:val="28"/>
          <w:szCs w:val="28"/>
        </w:rPr>
      </w:pPr>
      <w:r>
        <w:rPr>
          <w:rFonts w:ascii="仿宋" w:hAnsi="仿宋" w:eastAsia="仿宋" w:cs="仿宋"/>
          <w:spacing w:val="-7"/>
          <w:sz w:val="28"/>
          <w:szCs w:val="28"/>
        </w:rPr>
        <w:t>四、法定代表人身份证明</w:t>
      </w:r>
    </w:p>
    <w:p w14:paraId="44D4B48B">
      <w:pPr>
        <w:pStyle w:val="3"/>
        <w:spacing w:line="351" w:lineRule="auto"/>
      </w:pPr>
    </w:p>
    <w:p w14:paraId="2466FB87">
      <w:pPr>
        <w:spacing w:before="78" w:line="221" w:lineRule="auto"/>
        <w:ind w:left="18"/>
        <w:rPr>
          <w:rFonts w:ascii="仿宋" w:hAnsi="仿宋" w:eastAsia="仿宋" w:cs="仿宋"/>
          <w:sz w:val="24"/>
          <w:szCs w:val="24"/>
        </w:rPr>
      </w:pPr>
      <w:r>
        <w:rPr>
          <w:rFonts w:ascii="仿宋" w:hAnsi="仿宋" w:eastAsia="仿宋" w:cs="仿宋"/>
          <w:spacing w:val="-5"/>
          <w:sz w:val="24"/>
          <w:szCs w:val="24"/>
        </w:rPr>
        <w:t>供应商名称：</w:t>
      </w:r>
      <w:r>
        <w:rPr>
          <w:rFonts w:ascii="仿宋" w:hAnsi="仿宋" w:eastAsia="仿宋" w:cs="仿宋"/>
          <w:sz w:val="24"/>
          <w:szCs w:val="24"/>
          <w:u w:val="single" w:color="auto"/>
        </w:rPr>
        <w:t xml:space="preserve">                            </w:t>
      </w:r>
    </w:p>
    <w:p w14:paraId="68C22FCF">
      <w:pPr>
        <w:spacing w:before="140" w:line="220" w:lineRule="auto"/>
        <w:ind w:left="22"/>
        <w:rPr>
          <w:rFonts w:ascii="仿宋" w:hAnsi="仿宋" w:eastAsia="仿宋" w:cs="仿宋"/>
          <w:sz w:val="24"/>
          <w:szCs w:val="24"/>
        </w:rPr>
      </w:pPr>
      <w:r>
        <w:rPr>
          <w:rFonts w:ascii="仿宋" w:hAnsi="仿宋" w:eastAsia="仿宋" w:cs="仿宋"/>
          <w:spacing w:val="-9"/>
          <w:sz w:val="24"/>
          <w:szCs w:val="24"/>
        </w:rPr>
        <w:t>单位性质：</w:t>
      </w:r>
      <w:r>
        <w:rPr>
          <w:rFonts w:ascii="仿宋" w:hAnsi="仿宋" w:eastAsia="仿宋" w:cs="仿宋"/>
          <w:sz w:val="24"/>
          <w:szCs w:val="24"/>
          <w:u w:val="single" w:color="auto"/>
        </w:rPr>
        <w:t xml:space="preserve">                               </w:t>
      </w:r>
    </w:p>
    <w:p w14:paraId="786C93CA">
      <w:pPr>
        <w:spacing w:before="145" w:line="232" w:lineRule="auto"/>
        <w:ind w:left="18"/>
        <w:rPr>
          <w:rFonts w:ascii="仿宋" w:hAnsi="仿宋" w:eastAsia="仿宋" w:cs="仿宋"/>
          <w:sz w:val="24"/>
          <w:szCs w:val="24"/>
        </w:rPr>
      </w:pPr>
      <w:r>
        <w:rPr>
          <w:rFonts w:ascii="仿宋" w:hAnsi="仿宋" w:eastAsia="仿宋" w:cs="仿宋"/>
          <w:spacing w:val="-7"/>
          <w:sz w:val="24"/>
          <w:szCs w:val="24"/>
        </w:rPr>
        <w:t>地址：</w:t>
      </w:r>
      <w:r>
        <w:rPr>
          <w:rFonts w:ascii="仿宋" w:hAnsi="仿宋" w:eastAsia="仿宋" w:cs="仿宋"/>
          <w:spacing w:val="-7"/>
          <w:sz w:val="24"/>
          <w:szCs w:val="24"/>
          <w:u w:val="single" w:color="auto"/>
        </w:rPr>
        <w:t xml:space="preserve">                                     </w:t>
      </w:r>
    </w:p>
    <w:p w14:paraId="3B6E2296">
      <w:pPr>
        <w:spacing w:before="126" w:line="222" w:lineRule="auto"/>
        <w:ind w:left="21"/>
        <w:rPr>
          <w:rFonts w:ascii="仿宋" w:hAnsi="仿宋" w:eastAsia="仿宋" w:cs="仿宋"/>
          <w:sz w:val="24"/>
          <w:szCs w:val="24"/>
        </w:rPr>
      </w:pPr>
      <w:r>
        <w:rPr>
          <w:rFonts w:ascii="仿宋" w:hAnsi="仿宋" w:eastAsia="仿宋" w:cs="仿宋"/>
          <w:spacing w:val="-15"/>
          <w:sz w:val="24"/>
          <w:szCs w:val="24"/>
        </w:rPr>
        <w:t>成立时间：</w:t>
      </w:r>
      <w:r>
        <w:rPr>
          <w:rFonts w:ascii="仿宋" w:hAnsi="仿宋" w:eastAsia="仿宋" w:cs="仿宋"/>
          <w:sz w:val="24"/>
          <w:szCs w:val="24"/>
          <w:u w:val="single" w:color="auto"/>
        </w:rPr>
        <w:t xml:space="preserve">         </w:t>
      </w:r>
      <w:r>
        <w:rPr>
          <w:rFonts w:ascii="仿宋" w:hAnsi="仿宋" w:eastAsia="仿宋" w:cs="仿宋"/>
          <w:spacing w:val="-68"/>
          <w:sz w:val="24"/>
          <w:szCs w:val="24"/>
        </w:rPr>
        <w:t xml:space="preserve"> </w:t>
      </w:r>
      <w:r>
        <w:rPr>
          <w:rFonts w:ascii="仿宋" w:hAnsi="仿宋" w:eastAsia="仿宋" w:cs="仿宋"/>
          <w:spacing w:val="-15"/>
          <w:sz w:val="24"/>
          <w:szCs w:val="24"/>
        </w:rPr>
        <w:t>年</w:t>
      </w:r>
      <w:r>
        <w:rPr>
          <w:rFonts w:ascii="仿宋" w:hAnsi="仿宋" w:eastAsia="仿宋" w:cs="仿宋"/>
          <w:spacing w:val="18"/>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15"/>
          <w:sz w:val="24"/>
          <w:szCs w:val="24"/>
        </w:rPr>
        <w:t>月</w:t>
      </w:r>
      <w:r>
        <w:rPr>
          <w:rFonts w:ascii="仿宋" w:hAnsi="仿宋" w:eastAsia="仿宋" w:cs="仿宋"/>
          <w:spacing w:val="18"/>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15"/>
          <w:sz w:val="24"/>
          <w:szCs w:val="24"/>
        </w:rPr>
        <w:t>日</w:t>
      </w:r>
    </w:p>
    <w:p w14:paraId="3B572A88">
      <w:pPr>
        <w:spacing w:before="160" w:line="222" w:lineRule="auto"/>
        <w:ind w:left="15"/>
        <w:rPr>
          <w:rFonts w:ascii="仿宋" w:hAnsi="仿宋" w:eastAsia="仿宋" w:cs="仿宋"/>
          <w:sz w:val="24"/>
          <w:szCs w:val="24"/>
        </w:rPr>
      </w:pPr>
      <w:r>
        <w:rPr>
          <w:rFonts w:ascii="仿宋" w:hAnsi="仿宋" w:eastAsia="仿宋" w:cs="仿宋"/>
          <w:spacing w:val="-4"/>
          <w:sz w:val="24"/>
          <w:szCs w:val="24"/>
        </w:rPr>
        <w:t>经营期限：</w:t>
      </w:r>
      <w:r>
        <w:rPr>
          <w:rFonts w:ascii="仿宋" w:hAnsi="仿宋" w:eastAsia="仿宋" w:cs="仿宋"/>
          <w:spacing w:val="-4"/>
          <w:sz w:val="24"/>
          <w:szCs w:val="24"/>
          <w:u w:val="single" w:color="auto"/>
        </w:rPr>
        <w:t xml:space="preserve">                       </w:t>
      </w:r>
      <w:r>
        <w:rPr>
          <w:rFonts w:ascii="仿宋" w:hAnsi="仿宋" w:eastAsia="仿宋" w:cs="仿宋"/>
          <w:spacing w:val="-5"/>
          <w:sz w:val="24"/>
          <w:szCs w:val="24"/>
          <w:u w:val="single" w:color="auto"/>
        </w:rPr>
        <w:t xml:space="preserve">         </w:t>
      </w:r>
    </w:p>
    <w:p w14:paraId="23B3A7AB">
      <w:pPr>
        <w:pStyle w:val="3"/>
        <w:spacing w:line="253" w:lineRule="auto"/>
      </w:pPr>
    </w:p>
    <w:p w14:paraId="6D69A5A1">
      <w:pPr>
        <w:pStyle w:val="3"/>
        <w:spacing w:line="254" w:lineRule="auto"/>
      </w:pPr>
    </w:p>
    <w:p w14:paraId="08E985EF">
      <w:pPr>
        <w:spacing w:before="79" w:line="338" w:lineRule="auto"/>
        <w:ind w:left="33" w:right="1555" w:hanging="18"/>
        <w:rPr>
          <w:rFonts w:ascii="仿宋" w:hAnsi="仿宋" w:eastAsia="仿宋" w:cs="仿宋"/>
          <w:sz w:val="24"/>
          <w:szCs w:val="24"/>
        </w:rPr>
      </w:pPr>
      <w:r>
        <w:rPr>
          <w:rFonts w:ascii="仿宋" w:hAnsi="仿宋" w:eastAsia="仿宋" w:cs="仿宋"/>
          <w:spacing w:val="-8"/>
          <w:sz w:val="24"/>
          <w:szCs w:val="24"/>
        </w:rPr>
        <w:t>姓名：</w:t>
      </w:r>
      <w:r>
        <w:rPr>
          <w:rFonts w:ascii="仿宋" w:hAnsi="仿宋" w:eastAsia="仿宋" w:cs="仿宋"/>
          <w:spacing w:val="-8"/>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pacing w:val="-8"/>
          <w:sz w:val="24"/>
          <w:szCs w:val="24"/>
        </w:rPr>
        <w:t>性别：</w:t>
      </w:r>
      <w:r>
        <w:rPr>
          <w:rFonts w:ascii="仿宋" w:hAnsi="仿宋" w:eastAsia="仿宋" w:cs="仿宋"/>
          <w:sz w:val="24"/>
          <w:szCs w:val="24"/>
          <w:u w:val="single" w:color="auto"/>
        </w:rPr>
        <w:t xml:space="preserve">         </w:t>
      </w:r>
      <w:r>
        <w:rPr>
          <w:rFonts w:ascii="仿宋" w:hAnsi="仿宋" w:eastAsia="仿宋" w:cs="仿宋"/>
          <w:spacing w:val="43"/>
          <w:sz w:val="24"/>
          <w:szCs w:val="24"/>
        </w:rPr>
        <w:t xml:space="preserve"> </w:t>
      </w:r>
      <w:r>
        <w:rPr>
          <w:rFonts w:ascii="仿宋" w:hAnsi="仿宋" w:eastAsia="仿宋" w:cs="仿宋"/>
          <w:spacing w:val="-8"/>
          <w:sz w:val="24"/>
          <w:szCs w:val="24"/>
        </w:rPr>
        <w:t>年龄：</w:t>
      </w:r>
      <w:r>
        <w:rPr>
          <w:rFonts w:ascii="仿宋" w:hAnsi="仿宋" w:eastAsia="仿宋" w:cs="仿宋"/>
          <w:sz w:val="24"/>
          <w:szCs w:val="24"/>
          <w:u w:val="single" w:color="auto"/>
        </w:rPr>
        <w:t xml:space="preserve">        </w:t>
      </w:r>
      <w:r>
        <w:rPr>
          <w:rFonts w:ascii="仿宋" w:hAnsi="仿宋" w:eastAsia="仿宋" w:cs="仿宋"/>
          <w:spacing w:val="-91"/>
          <w:sz w:val="24"/>
          <w:szCs w:val="24"/>
        </w:rPr>
        <w:t xml:space="preserve"> </w:t>
      </w:r>
      <w:r>
        <w:rPr>
          <w:rFonts w:ascii="仿宋" w:hAnsi="仿宋" w:eastAsia="仿宋" w:cs="仿宋"/>
          <w:spacing w:val="-8"/>
          <w:sz w:val="24"/>
          <w:szCs w:val="24"/>
        </w:rPr>
        <w:t>职务：</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3"/>
          <w:sz w:val="24"/>
          <w:szCs w:val="24"/>
        </w:rPr>
        <w:t>系</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（供应商名称）的法定代表人。</w:t>
      </w:r>
    </w:p>
    <w:p w14:paraId="22B7D4D5">
      <w:pPr>
        <w:spacing w:before="1" w:line="223" w:lineRule="auto"/>
        <w:ind w:left="494"/>
        <w:rPr>
          <w:rFonts w:ascii="仿宋" w:hAnsi="仿宋" w:eastAsia="仿宋" w:cs="仿宋"/>
          <w:sz w:val="24"/>
          <w:szCs w:val="24"/>
        </w:rPr>
      </w:pPr>
      <w:r>
        <w:rPr>
          <w:rFonts w:ascii="仿宋" w:hAnsi="仿宋" w:eastAsia="仿宋" w:cs="仿宋"/>
          <w:spacing w:val="-6"/>
          <w:sz w:val="24"/>
          <w:szCs w:val="24"/>
        </w:rPr>
        <w:t>特此证明。</w:t>
      </w:r>
    </w:p>
    <w:p w14:paraId="7E601E13">
      <w:pPr>
        <w:pStyle w:val="3"/>
        <w:spacing w:line="252" w:lineRule="auto"/>
      </w:pPr>
    </w:p>
    <w:p w14:paraId="28EA6CAC">
      <w:pPr>
        <w:pStyle w:val="3"/>
        <w:spacing w:line="253" w:lineRule="auto"/>
      </w:pPr>
    </w:p>
    <w:p w14:paraId="2387BC62">
      <w:pPr>
        <w:spacing w:before="78" w:line="222" w:lineRule="auto"/>
        <w:ind w:left="37"/>
        <w:rPr>
          <w:rFonts w:ascii="仿宋" w:hAnsi="仿宋" w:eastAsia="仿宋" w:cs="仿宋"/>
          <w:sz w:val="24"/>
          <w:szCs w:val="24"/>
        </w:rPr>
      </w:pPr>
      <w:r>
        <w:rPr>
          <w:rFonts w:ascii="仿宋" w:hAnsi="仿宋" w:eastAsia="仿宋" w:cs="仿宋"/>
          <w:spacing w:val="-4"/>
          <w:sz w:val="24"/>
          <w:szCs w:val="24"/>
        </w:rPr>
        <w:t>附：法定代表人身份证复印件。</w:t>
      </w:r>
    </w:p>
    <w:p w14:paraId="316F9447">
      <w:pPr>
        <w:pStyle w:val="3"/>
        <w:spacing w:line="246" w:lineRule="auto"/>
      </w:pPr>
    </w:p>
    <w:p w14:paraId="606784E9">
      <w:pPr>
        <w:pStyle w:val="3"/>
        <w:spacing w:line="246" w:lineRule="auto"/>
      </w:pPr>
    </w:p>
    <w:p w14:paraId="341F6818">
      <w:pPr>
        <w:pStyle w:val="3"/>
        <w:spacing w:line="247" w:lineRule="auto"/>
      </w:pPr>
    </w:p>
    <w:p w14:paraId="2DDF31DE">
      <w:pPr>
        <w:pStyle w:val="3"/>
        <w:spacing w:line="247" w:lineRule="auto"/>
      </w:pPr>
    </w:p>
    <w:p w14:paraId="7761BFB9">
      <w:pPr>
        <w:pStyle w:val="3"/>
        <w:spacing w:line="247" w:lineRule="auto"/>
      </w:pPr>
    </w:p>
    <w:p w14:paraId="50C4DF4B">
      <w:pPr>
        <w:pStyle w:val="3"/>
        <w:spacing w:line="247" w:lineRule="auto"/>
      </w:pPr>
    </w:p>
    <w:p w14:paraId="151D9A1C">
      <w:pPr>
        <w:pStyle w:val="3"/>
        <w:spacing w:line="247" w:lineRule="auto"/>
      </w:pPr>
    </w:p>
    <w:p w14:paraId="34CDDBF8">
      <w:pPr>
        <w:pStyle w:val="3"/>
        <w:spacing w:line="247" w:lineRule="auto"/>
      </w:pPr>
    </w:p>
    <w:p w14:paraId="76C73E03">
      <w:pPr>
        <w:pStyle w:val="3"/>
        <w:spacing w:line="247" w:lineRule="auto"/>
      </w:pPr>
    </w:p>
    <w:p w14:paraId="260C6E6A">
      <w:pPr>
        <w:pStyle w:val="3"/>
        <w:spacing w:line="247" w:lineRule="auto"/>
      </w:pPr>
    </w:p>
    <w:p w14:paraId="56C488D6">
      <w:pPr>
        <w:pStyle w:val="3"/>
        <w:spacing w:line="247" w:lineRule="auto"/>
      </w:pPr>
    </w:p>
    <w:p w14:paraId="776BE725">
      <w:pPr>
        <w:tabs>
          <w:tab w:val="left" w:pos="4905"/>
        </w:tabs>
        <w:spacing w:before="79" w:line="324" w:lineRule="auto"/>
        <w:ind w:left="3824" w:right="1644" w:hanging="686"/>
        <w:rPr>
          <w:rFonts w:ascii="仿宋" w:hAnsi="仿宋" w:eastAsia="仿宋" w:cs="仿宋"/>
          <w:sz w:val="24"/>
          <w:szCs w:val="24"/>
        </w:rPr>
      </w:pPr>
      <w:r>
        <w:rPr>
          <w:rFonts w:ascii="仿宋" w:hAnsi="仿宋" w:eastAsia="仿宋" w:cs="仿宋"/>
          <w:spacing w:val="-5"/>
          <w:sz w:val="24"/>
          <w:szCs w:val="24"/>
        </w:rPr>
        <w:t>供应商</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5"/>
          <w:sz w:val="24"/>
          <w:szCs w:val="24"/>
        </w:rPr>
        <w:t>公章）</w:t>
      </w:r>
      <w:r>
        <w:rPr>
          <w:rFonts w:ascii="仿宋" w:hAnsi="仿宋" w:eastAsia="仿宋" w:cs="仿宋"/>
          <w:sz w:val="24"/>
          <w:szCs w:val="24"/>
        </w:rPr>
        <w:t xml:space="preserve"> </w:t>
      </w:r>
      <w:r>
        <w:rPr>
          <w:rFonts w:ascii="仿宋" w:hAnsi="仿宋" w:eastAsia="仿宋" w:cs="仿宋"/>
          <w:sz w:val="24"/>
          <w:szCs w:val="24"/>
          <w:u w:val="single" w:color="auto"/>
        </w:rPr>
        <w:tab/>
      </w:r>
      <w:r>
        <w:rPr>
          <w:rFonts w:ascii="仿宋" w:hAnsi="仿宋" w:eastAsia="仿宋" w:cs="仿宋"/>
          <w:spacing w:val="-81"/>
          <w:sz w:val="24"/>
          <w:szCs w:val="24"/>
        </w:rPr>
        <w:t xml:space="preserve"> </w:t>
      </w:r>
      <w:r>
        <w:rPr>
          <w:rFonts w:ascii="仿宋" w:hAnsi="仿宋" w:eastAsia="仿宋" w:cs="仿宋"/>
          <w:spacing w:val="-11"/>
          <w:sz w:val="24"/>
          <w:szCs w:val="24"/>
        </w:rPr>
        <w:t>年</w:t>
      </w:r>
      <w:r>
        <w:rPr>
          <w:rFonts w:ascii="仿宋" w:hAnsi="仿宋" w:eastAsia="仿宋" w:cs="仿宋"/>
          <w:spacing w:val="21"/>
          <w:sz w:val="24"/>
          <w:szCs w:val="24"/>
          <w:u w:val="single" w:color="auto"/>
        </w:rPr>
        <w:t xml:space="preserve">     </w:t>
      </w:r>
      <w:r>
        <w:rPr>
          <w:rFonts w:ascii="仿宋" w:hAnsi="仿宋" w:eastAsia="仿宋" w:cs="仿宋"/>
          <w:spacing w:val="-65"/>
          <w:sz w:val="24"/>
          <w:szCs w:val="24"/>
        </w:rPr>
        <w:t xml:space="preserve"> </w:t>
      </w:r>
      <w:r>
        <w:rPr>
          <w:rFonts w:ascii="仿宋" w:hAnsi="仿宋" w:eastAsia="仿宋" w:cs="仿宋"/>
          <w:spacing w:val="-11"/>
          <w:sz w:val="24"/>
          <w:szCs w:val="24"/>
        </w:rPr>
        <w:t>月</w:t>
      </w:r>
      <w:r>
        <w:rPr>
          <w:rFonts w:ascii="仿宋" w:hAnsi="仿宋" w:eastAsia="仿宋" w:cs="仿宋"/>
          <w:spacing w:val="-11"/>
          <w:sz w:val="24"/>
          <w:szCs w:val="24"/>
          <w:u w:val="single" w:color="auto"/>
        </w:rPr>
        <w:t xml:space="preserve">   </w:t>
      </w:r>
      <w:r>
        <w:rPr>
          <w:rFonts w:ascii="仿宋" w:hAnsi="仿宋" w:eastAsia="仿宋" w:cs="仿宋"/>
          <w:spacing w:val="7"/>
          <w:sz w:val="24"/>
          <w:szCs w:val="24"/>
        </w:rPr>
        <w:t xml:space="preserve">  </w:t>
      </w:r>
      <w:r>
        <w:rPr>
          <w:rFonts w:ascii="仿宋" w:hAnsi="仿宋" w:eastAsia="仿宋" w:cs="仿宋"/>
          <w:spacing w:val="-11"/>
          <w:sz w:val="24"/>
          <w:szCs w:val="24"/>
        </w:rPr>
        <w:t>日</w:t>
      </w:r>
    </w:p>
    <w:p w14:paraId="4AC9CBE0">
      <w:pPr>
        <w:pStyle w:val="3"/>
        <w:spacing w:line="313" w:lineRule="auto"/>
      </w:pPr>
    </w:p>
    <w:p w14:paraId="2976A211">
      <w:pPr>
        <w:pStyle w:val="3"/>
        <w:spacing w:line="313" w:lineRule="auto"/>
      </w:pPr>
    </w:p>
    <w:p w14:paraId="18432E97">
      <w:pPr>
        <w:pStyle w:val="3"/>
        <w:spacing w:line="313" w:lineRule="auto"/>
      </w:pPr>
    </w:p>
    <w:p w14:paraId="1C951812">
      <w:pPr>
        <w:spacing w:before="63" w:line="227" w:lineRule="auto"/>
        <w:rPr>
          <w:rFonts w:ascii="宋体" w:hAnsi="宋体" w:eastAsia="宋体" w:cs="宋体"/>
          <w:sz w:val="19"/>
          <w:szCs w:val="19"/>
        </w:rPr>
      </w:pPr>
      <w:r>
        <w:rPr>
          <w:rFonts w:ascii="宋体" w:hAnsi="宋体" w:eastAsia="宋体" w:cs="宋体"/>
          <w:b/>
          <w:bCs/>
          <w:spacing w:val="14"/>
          <w:sz w:val="19"/>
          <w:szCs w:val="19"/>
        </w:rPr>
        <w:t>注：</w:t>
      </w:r>
      <w:r>
        <w:rPr>
          <w:rFonts w:ascii="宋体" w:hAnsi="宋体" w:eastAsia="宋体" w:cs="宋体"/>
          <w:spacing w:val="-46"/>
          <w:sz w:val="19"/>
          <w:szCs w:val="19"/>
        </w:rPr>
        <w:t xml:space="preserve"> </w:t>
      </w:r>
      <w:r>
        <w:rPr>
          <w:rFonts w:ascii="宋体" w:hAnsi="宋体" w:eastAsia="宋体" w:cs="宋体"/>
          <w:b/>
          <w:bCs/>
          <w:spacing w:val="14"/>
          <w:sz w:val="19"/>
          <w:szCs w:val="19"/>
        </w:rPr>
        <w:t>1、法定代表人参加本次投标的应签署本文件并附本人身份证复印件；</w:t>
      </w:r>
    </w:p>
    <w:p w14:paraId="7BC691B3">
      <w:pPr>
        <w:spacing w:before="239" w:line="227" w:lineRule="auto"/>
        <w:ind w:left="424"/>
        <w:rPr>
          <w:rFonts w:ascii="宋体" w:hAnsi="宋体" w:eastAsia="宋体" w:cs="宋体"/>
          <w:sz w:val="19"/>
          <w:szCs w:val="19"/>
        </w:rPr>
      </w:pPr>
      <w:r>
        <w:rPr>
          <w:rFonts w:ascii="宋体" w:hAnsi="宋体" w:eastAsia="宋体" w:cs="宋体"/>
          <w:b/>
          <w:bCs/>
          <w:spacing w:val="15"/>
          <w:sz w:val="19"/>
          <w:szCs w:val="19"/>
        </w:rPr>
        <w:t>2、如法定代表人不参加本次投标，应签署《法定代</w:t>
      </w:r>
      <w:r>
        <w:rPr>
          <w:rFonts w:ascii="宋体" w:hAnsi="宋体" w:eastAsia="宋体" w:cs="宋体"/>
          <w:b/>
          <w:bCs/>
          <w:spacing w:val="14"/>
          <w:sz w:val="19"/>
          <w:szCs w:val="19"/>
        </w:rPr>
        <w:t>表人授权委托书》。</w:t>
      </w:r>
    </w:p>
    <w:p w14:paraId="395EC4EF">
      <w:pPr>
        <w:spacing w:line="227" w:lineRule="auto"/>
        <w:rPr>
          <w:rFonts w:ascii="宋体" w:hAnsi="宋体" w:eastAsia="宋体" w:cs="宋体"/>
          <w:sz w:val="19"/>
          <w:szCs w:val="19"/>
        </w:rPr>
        <w:sectPr>
          <w:footerReference r:id="rId69" w:type="default"/>
          <w:pgSz w:w="11906" w:h="16840"/>
          <w:pgMar w:top="400" w:right="1785" w:bottom="1183" w:left="1454" w:header="0" w:footer="950" w:gutter="0"/>
          <w:cols w:space="720" w:num="1"/>
        </w:sectPr>
      </w:pPr>
    </w:p>
    <w:p w14:paraId="0752115E">
      <w:pPr>
        <w:pStyle w:val="3"/>
        <w:spacing w:line="268" w:lineRule="auto"/>
      </w:pPr>
    </w:p>
    <w:p w14:paraId="347A360F">
      <w:pPr>
        <w:pStyle w:val="3"/>
        <w:spacing w:line="268" w:lineRule="auto"/>
      </w:pPr>
    </w:p>
    <w:p w14:paraId="7F940828">
      <w:pPr>
        <w:pStyle w:val="3"/>
        <w:spacing w:line="268" w:lineRule="auto"/>
      </w:pPr>
    </w:p>
    <w:p w14:paraId="57CD882B">
      <w:pPr>
        <w:pStyle w:val="3"/>
        <w:spacing w:line="269" w:lineRule="auto"/>
      </w:pPr>
    </w:p>
    <w:p w14:paraId="099C9ED3">
      <w:pPr>
        <w:spacing w:before="92" w:line="223" w:lineRule="auto"/>
        <w:ind w:left="2898"/>
        <w:rPr>
          <w:rFonts w:ascii="仿宋" w:hAnsi="仿宋" w:eastAsia="仿宋" w:cs="仿宋"/>
          <w:sz w:val="28"/>
          <w:szCs w:val="28"/>
        </w:rPr>
      </w:pPr>
      <w:r>
        <w:rPr>
          <w:rFonts w:ascii="仿宋" w:hAnsi="仿宋" w:eastAsia="仿宋" w:cs="仿宋"/>
          <w:spacing w:val="-4"/>
          <w:sz w:val="28"/>
          <w:szCs w:val="28"/>
        </w:rPr>
        <w:t>五</w:t>
      </w:r>
      <w:r>
        <w:rPr>
          <w:rFonts w:ascii="仿宋" w:hAnsi="仿宋" w:eastAsia="仿宋" w:cs="仿宋"/>
          <w:spacing w:val="-4"/>
          <w:sz w:val="24"/>
          <w:szCs w:val="24"/>
        </w:rPr>
        <w:t>、</w:t>
      </w:r>
      <w:r>
        <w:rPr>
          <w:rFonts w:ascii="仿宋" w:hAnsi="仿宋" w:eastAsia="仿宋" w:cs="仿宋"/>
          <w:spacing w:val="-4"/>
          <w:sz w:val="28"/>
          <w:szCs w:val="28"/>
        </w:rPr>
        <w:t>法定代表人授权委托书</w:t>
      </w:r>
    </w:p>
    <w:p w14:paraId="77DD6FFB">
      <w:pPr>
        <w:pStyle w:val="3"/>
        <w:spacing w:line="245" w:lineRule="auto"/>
      </w:pPr>
    </w:p>
    <w:p w14:paraId="0C7E55D5">
      <w:pPr>
        <w:pStyle w:val="3"/>
        <w:spacing w:line="245" w:lineRule="auto"/>
      </w:pPr>
    </w:p>
    <w:p w14:paraId="0C8C40CE">
      <w:pPr>
        <w:tabs>
          <w:tab w:val="left" w:pos="630"/>
        </w:tabs>
        <w:spacing w:before="78" w:line="222" w:lineRule="auto"/>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37"/>
          <w:w w:val="90"/>
          <w:sz w:val="24"/>
          <w:szCs w:val="24"/>
          <w:u w:val="single" w:color="auto"/>
        </w:rPr>
        <w:t>（采购人</w:t>
      </w:r>
      <w:r>
        <w:rPr>
          <w:rFonts w:ascii="仿宋" w:hAnsi="仿宋" w:eastAsia="仿宋" w:cs="仿宋"/>
          <w:spacing w:val="-14"/>
          <w:sz w:val="24"/>
          <w:szCs w:val="24"/>
          <w:u w:val="single" w:color="auto"/>
        </w:rPr>
        <w:t>）</w:t>
      </w:r>
      <w:r>
        <w:rPr>
          <w:rFonts w:ascii="仿宋" w:hAnsi="仿宋" w:eastAsia="仿宋" w:cs="仿宋"/>
          <w:spacing w:val="120"/>
          <w:sz w:val="24"/>
          <w:szCs w:val="24"/>
          <w:u w:val="single" w:color="auto"/>
        </w:rPr>
        <w:t xml:space="preserve"> </w:t>
      </w:r>
      <w:r>
        <w:rPr>
          <w:rFonts w:ascii="仿宋" w:hAnsi="仿宋" w:eastAsia="仿宋" w:cs="仿宋"/>
          <w:spacing w:val="-14"/>
          <w:sz w:val="24"/>
          <w:szCs w:val="24"/>
        </w:rPr>
        <w:t>：</w:t>
      </w:r>
    </w:p>
    <w:p w14:paraId="2D3BE387">
      <w:pPr>
        <w:spacing w:before="168" w:line="327" w:lineRule="auto"/>
        <w:ind w:left="29" w:right="3" w:firstLine="498"/>
        <w:rPr>
          <w:rFonts w:ascii="仿宋" w:hAnsi="仿宋" w:eastAsia="仿宋" w:cs="仿宋"/>
          <w:sz w:val="24"/>
          <w:szCs w:val="24"/>
        </w:rPr>
      </w:pPr>
      <w:r>
        <w:rPr>
          <w:rFonts w:ascii="仿宋" w:hAnsi="仿宋" w:eastAsia="仿宋" w:cs="仿宋"/>
          <w:spacing w:val="-6"/>
          <w:sz w:val="24"/>
          <w:szCs w:val="24"/>
        </w:rPr>
        <w:t>我</w:t>
      </w:r>
      <w:r>
        <w:rPr>
          <w:rFonts w:ascii="仿宋" w:hAnsi="仿宋" w:eastAsia="仿宋" w:cs="仿宋"/>
          <w:spacing w:val="39"/>
          <w:sz w:val="24"/>
          <w:szCs w:val="24"/>
          <w:u w:val="single" w:color="auto"/>
        </w:rPr>
        <w:t xml:space="preserve">  </w:t>
      </w:r>
      <w:r>
        <w:rPr>
          <w:rFonts w:ascii="仿宋" w:hAnsi="仿宋" w:eastAsia="仿宋" w:cs="仿宋"/>
          <w:spacing w:val="-6"/>
          <w:sz w:val="24"/>
          <w:szCs w:val="24"/>
          <w:u w:val="single" w:color="auto"/>
        </w:rPr>
        <w:t>（姓名）</w:t>
      </w:r>
      <w:r>
        <w:rPr>
          <w:rFonts w:ascii="仿宋" w:hAnsi="仿宋" w:eastAsia="仿宋" w:cs="仿宋"/>
          <w:spacing w:val="-40"/>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6"/>
          <w:sz w:val="24"/>
          <w:szCs w:val="24"/>
        </w:rPr>
        <w:t>系</w:t>
      </w:r>
      <w:r>
        <w:rPr>
          <w:rFonts w:ascii="仿宋" w:hAnsi="仿宋" w:eastAsia="仿宋" w:cs="仿宋"/>
          <w:spacing w:val="26"/>
          <w:sz w:val="24"/>
          <w:szCs w:val="24"/>
          <w:u w:val="single" w:color="auto"/>
        </w:rPr>
        <w:t xml:space="preserve">   </w:t>
      </w:r>
      <w:r>
        <w:rPr>
          <w:rFonts w:ascii="仿宋" w:hAnsi="仿宋" w:eastAsia="仿宋" w:cs="仿宋"/>
          <w:spacing w:val="-6"/>
          <w:sz w:val="24"/>
          <w:szCs w:val="24"/>
          <w:u w:val="single" w:color="auto"/>
        </w:rPr>
        <w:t>（供应商名称）</w:t>
      </w:r>
      <w:r>
        <w:rPr>
          <w:rFonts w:ascii="仿宋" w:hAnsi="仿宋" w:eastAsia="仿宋" w:cs="仿宋"/>
          <w:spacing w:val="-6"/>
          <w:sz w:val="24"/>
          <w:szCs w:val="24"/>
        </w:rPr>
        <w:t>法定代表人，现授权委托我公</w:t>
      </w:r>
      <w:r>
        <w:rPr>
          <w:rFonts w:ascii="仿宋" w:hAnsi="仿宋" w:eastAsia="仿宋" w:cs="仿宋"/>
          <w:spacing w:val="-7"/>
          <w:sz w:val="24"/>
          <w:szCs w:val="24"/>
        </w:rPr>
        <w:t>司的</w:t>
      </w:r>
      <w:r>
        <w:rPr>
          <w:rFonts w:ascii="仿宋" w:hAnsi="仿宋" w:eastAsia="仿宋" w:cs="仿宋"/>
          <w:spacing w:val="83"/>
          <w:sz w:val="24"/>
          <w:szCs w:val="24"/>
          <w:u w:val="single" w:color="auto"/>
        </w:rPr>
        <w:t xml:space="preserve"> </w:t>
      </w:r>
      <w:r>
        <w:rPr>
          <w:rFonts w:ascii="仿宋" w:hAnsi="仿宋" w:eastAsia="仿宋" w:cs="仿宋"/>
          <w:spacing w:val="-7"/>
          <w:sz w:val="24"/>
          <w:szCs w:val="24"/>
          <w:u w:val="single" w:color="auto"/>
        </w:rPr>
        <w:t>（姓名、</w:t>
      </w:r>
      <w:r>
        <w:rPr>
          <w:rFonts w:ascii="仿宋" w:hAnsi="仿宋" w:eastAsia="仿宋" w:cs="仿宋"/>
          <w:sz w:val="24"/>
          <w:szCs w:val="24"/>
        </w:rPr>
        <w:t xml:space="preserve"> </w:t>
      </w:r>
      <w:r>
        <w:rPr>
          <w:rFonts w:ascii="仿宋" w:hAnsi="仿宋" w:eastAsia="仿宋" w:cs="仿宋"/>
          <w:spacing w:val="-5"/>
          <w:sz w:val="24"/>
          <w:szCs w:val="24"/>
          <w:u w:val="single" w:color="auto"/>
        </w:rPr>
        <w:t>职务或者职称）</w:t>
      </w:r>
      <w:r>
        <w:rPr>
          <w:rFonts w:ascii="仿宋" w:hAnsi="仿宋" w:eastAsia="仿宋" w:cs="仿宋"/>
          <w:spacing w:val="-5"/>
          <w:sz w:val="24"/>
          <w:szCs w:val="24"/>
        </w:rPr>
        <w:t>为我公司本次</w:t>
      </w:r>
      <w:r>
        <w:rPr>
          <w:rFonts w:ascii="仿宋" w:hAnsi="仿宋" w:eastAsia="仿宋" w:cs="仿宋"/>
          <w:spacing w:val="5"/>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5"/>
          <w:sz w:val="24"/>
          <w:szCs w:val="24"/>
        </w:rPr>
        <w:t>项目的授权代表，代表我方办理本次投标、</w:t>
      </w:r>
      <w:r>
        <w:rPr>
          <w:rFonts w:ascii="仿宋" w:hAnsi="仿宋" w:eastAsia="仿宋" w:cs="仿宋"/>
          <w:sz w:val="24"/>
          <w:szCs w:val="24"/>
        </w:rPr>
        <w:t xml:space="preserve"> </w:t>
      </w:r>
      <w:r>
        <w:rPr>
          <w:rFonts w:ascii="仿宋" w:hAnsi="仿宋" w:eastAsia="仿宋" w:cs="仿宋"/>
          <w:spacing w:val="-2"/>
          <w:sz w:val="24"/>
          <w:szCs w:val="24"/>
        </w:rPr>
        <w:t>签约等相关事宜，签署全部有关的文件、协议、合同并具有法律效力。</w:t>
      </w:r>
    </w:p>
    <w:p w14:paraId="20BE7897">
      <w:pPr>
        <w:spacing w:before="43" w:line="319" w:lineRule="auto"/>
        <w:ind w:left="43" w:right="77" w:firstLine="471"/>
        <w:rPr>
          <w:rFonts w:ascii="仿宋" w:hAnsi="仿宋" w:eastAsia="仿宋" w:cs="仿宋"/>
          <w:sz w:val="24"/>
          <w:szCs w:val="24"/>
        </w:rPr>
      </w:pPr>
      <w:r>
        <w:rPr>
          <w:rFonts w:ascii="仿宋" w:hAnsi="仿宋" w:eastAsia="仿宋" w:cs="仿宋"/>
          <w:spacing w:val="-4"/>
          <w:sz w:val="24"/>
          <w:szCs w:val="24"/>
        </w:rPr>
        <w:t>在我方未发出撤销授权委托书的书面通知以前，本授权委托书一直有效。被授权人</w:t>
      </w:r>
      <w:r>
        <w:rPr>
          <w:rFonts w:ascii="仿宋" w:hAnsi="仿宋" w:eastAsia="仿宋" w:cs="仿宋"/>
          <w:spacing w:val="14"/>
          <w:sz w:val="24"/>
          <w:szCs w:val="24"/>
        </w:rPr>
        <w:t xml:space="preserve"> </w:t>
      </w:r>
      <w:r>
        <w:rPr>
          <w:rFonts w:ascii="仿宋" w:hAnsi="仿宋" w:eastAsia="仿宋" w:cs="仿宋"/>
          <w:spacing w:val="-2"/>
          <w:sz w:val="24"/>
          <w:szCs w:val="24"/>
        </w:rPr>
        <w:t>签署的所有文件（在授权书有效期内签署的）不因授权撤销而失效。</w:t>
      </w:r>
    </w:p>
    <w:p w14:paraId="6F3A9098">
      <w:pPr>
        <w:spacing w:before="24" w:line="219" w:lineRule="auto"/>
        <w:ind w:left="510"/>
        <w:rPr>
          <w:rFonts w:ascii="仿宋" w:hAnsi="仿宋" w:eastAsia="仿宋" w:cs="仿宋"/>
          <w:sz w:val="24"/>
          <w:szCs w:val="24"/>
        </w:rPr>
      </w:pPr>
      <w:r>
        <w:rPr>
          <w:rFonts w:ascii="仿宋" w:hAnsi="仿宋" w:eastAsia="仿宋" w:cs="仿宋"/>
          <w:spacing w:val="-2"/>
          <w:sz w:val="24"/>
          <w:szCs w:val="24"/>
        </w:rPr>
        <w:t>被授权代表无权转让委托权。特此授权。</w:t>
      </w:r>
    </w:p>
    <w:p w14:paraId="34CEEA47">
      <w:pPr>
        <w:spacing w:before="160" w:line="222" w:lineRule="auto"/>
        <w:ind w:left="513"/>
        <w:rPr>
          <w:rFonts w:ascii="仿宋" w:hAnsi="仿宋" w:eastAsia="仿宋" w:cs="仿宋"/>
          <w:sz w:val="24"/>
          <w:szCs w:val="24"/>
        </w:rPr>
      </w:pPr>
      <w:r>
        <w:rPr>
          <w:rFonts w:ascii="仿宋" w:hAnsi="仿宋" w:eastAsia="仿宋" w:cs="仿宋"/>
          <w:spacing w:val="-6"/>
          <w:sz w:val="24"/>
          <w:szCs w:val="24"/>
        </w:rPr>
        <w:t>本授权委托书于</w:t>
      </w:r>
      <w:r>
        <w:rPr>
          <w:rFonts w:ascii="仿宋" w:hAnsi="仿宋" w:eastAsia="仿宋" w:cs="仿宋"/>
          <w:spacing w:val="-6"/>
          <w:sz w:val="24"/>
          <w:szCs w:val="24"/>
          <w:u w:val="single" w:color="auto"/>
        </w:rPr>
        <w:t xml:space="preserve">        </w:t>
      </w:r>
      <w:r>
        <w:rPr>
          <w:rFonts w:ascii="仿宋" w:hAnsi="仿宋" w:eastAsia="仿宋" w:cs="仿宋"/>
          <w:spacing w:val="-54"/>
          <w:sz w:val="24"/>
          <w:szCs w:val="24"/>
        </w:rPr>
        <w:t xml:space="preserve"> </w:t>
      </w:r>
      <w:r>
        <w:rPr>
          <w:rFonts w:ascii="仿宋" w:hAnsi="仿宋" w:eastAsia="仿宋" w:cs="仿宋"/>
          <w:spacing w:val="-6"/>
          <w:sz w:val="24"/>
          <w:szCs w:val="24"/>
        </w:rPr>
        <w:t>年</w:t>
      </w:r>
      <w:r>
        <w:rPr>
          <w:rFonts w:ascii="仿宋" w:hAnsi="仿宋" w:eastAsia="仿宋" w:cs="仿宋"/>
          <w:spacing w:val="-6"/>
          <w:sz w:val="24"/>
          <w:szCs w:val="24"/>
          <w:u w:val="single" w:color="auto"/>
        </w:rPr>
        <w:t xml:space="preserve">        </w:t>
      </w:r>
      <w:r>
        <w:rPr>
          <w:rFonts w:ascii="仿宋" w:hAnsi="仿宋" w:eastAsia="仿宋" w:cs="仿宋"/>
          <w:spacing w:val="-66"/>
          <w:sz w:val="24"/>
          <w:szCs w:val="24"/>
        </w:rPr>
        <w:t xml:space="preserve"> </w:t>
      </w:r>
      <w:r>
        <w:rPr>
          <w:rFonts w:ascii="仿宋" w:hAnsi="仿宋" w:eastAsia="仿宋" w:cs="仿宋"/>
          <w:spacing w:val="-6"/>
          <w:sz w:val="24"/>
          <w:szCs w:val="24"/>
        </w:rPr>
        <w:t>月</w:t>
      </w:r>
      <w:r>
        <w:rPr>
          <w:rFonts w:ascii="仿宋" w:hAnsi="仿宋" w:eastAsia="仿宋" w:cs="仿宋"/>
          <w:spacing w:val="-6"/>
          <w:sz w:val="24"/>
          <w:szCs w:val="24"/>
          <w:u w:val="single" w:color="auto"/>
        </w:rPr>
        <w:t xml:space="preserve">        </w:t>
      </w:r>
      <w:r>
        <w:rPr>
          <w:rFonts w:ascii="仿宋" w:hAnsi="仿宋" w:eastAsia="仿宋" w:cs="仿宋"/>
          <w:spacing w:val="-6"/>
          <w:sz w:val="24"/>
          <w:szCs w:val="24"/>
        </w:rPr>
        <w:t xml:space="preserve"> 日签字生效,特此声明。</w:t>
      </w:r>
    </w:p>
    <w:p w14:paraId="647BB698">
      <w:pPr>
        <w:pStyle w:val="3"/>
        <w:spacing w:line="253" w:lineRule="auto"/>
      </w:pPr>
    </w:p>
    <w:p w14:paraId="145E738D">
      <w:pPr>
        <w:pStyle w:val="3"/>
        <w:spacing w:line="254" w:lineRule="auto"/>
      </w:pPr>
    </w:p>
    <w:p w14:paraId="0836529D">
      <w:pPr>
        <w:spacing w:before="78" w:line="222" w:lineRule="auto"/>
        <w:ind w:left="2213"/>
        <w:rPr>
          <w:rFonts w:ascii="仿宋" w:hAnsi="仿宋" w:eastAsia="仿宋" w:cs="仿宋"/>
          <w:sz w:val="24"/>
          <w:szCs w:val="24"/>
        </w:rPr>
      </w:pPr>
      <w:r>
        <w:rPr>
          <w:rFonts w:ascii="仿宋" w:hAnsi="仿宋" w:eastAsia="仿宋" w:cs="仿宋"/>
          <w:spacing w:val="-5"/>
          <w:sz w:val="24"/>
          <w:szCs w:val="24"/>
        </w:rPr>
        <w:t>(附法人代表身份证以及被授权代表身份证复印件)</w:t>
      </w:r>
    </w:p>
    <w:p w14:paraId="7CA9D966">
      <w:pPr>
        <w:pStyle w:val="3"/>
        <w:spacing w:line="315" w:lineRule="auto"/>
      </w:pPr>
    </w:p>
    <w:p w14:paraId="6B8F0383">
      <w:pPr>
        <w:pStyle w:val="3"/>
        <w:spacing w:line="315" w:lineRule="auto"/>
      </w:pPr>
    </w:p>
    <w:p w14:paraId="5DB0CB5E">
      <w:pPr>
        <w:pStyle w:val="3"/>
        <w:spacing w:line="315" w:lineRule="auto"/>
      </w:pPr>
    </w:p>
    <w:p w14:paraId="0FC718AB">
      <w:pPr>
        <w:spacing w:before="79" w:line="220" w:lineRule="auto"/>
        <w:ind w:left="30"/>
        <w:rPr>
          <w:rFonts w:ascii="仿宋" w:hAnsi="仿宋" w:eastAsia="仿宋" w:cs="仿宋"/>
          <w:sz w:val="24"/>
          <w:szCs w:val="24"/>
        </w:rPr>
      </w:pPr>
      <w:r>
        <w:rPr>
          <w:rFonts w:ascii="仿宋" w:hAnsi="仿宋" w:eastAsia="仿宋" w:cs="仿宋"/>
          <w:spacing w:val="-7"/>
          <w:sz w:val="24"/>
          <w:szCs w:val="24"/>
        </w:rPr>
        <w:t>被授权代表姓名：</w:t>
      </w:r>
      <w:r>
        <w:rPr>
          <w:rFonts w:ascii="仿宋" w:hAnsi="仿宋" w:eastAsia="仿宋" w:cs="仿宋"/>
          <w:spacing w:val="2"/>
          <w:sz w:val="24"/>
          <w:szCs w:val="24"/>
        </w:rPr>
        <w:t xml:space="preserve">             </w:t>
      </w:r>
      <w:r>
        <w:rPr>
          <w:rFonts w:ascii="仿宋" w:hAnsi="仿宋" w:eastAsia="仿宋" w:cs="仿宋"/>
          <w:spacing w:val="-7"/>
          <w:sz w:val="24"/>
          <w:szCs w:val="24"/>
        </w:rPr>
        <w:t>性 别：               年</w:t>
      </w:r>
      <w:r>
        <w:rPr>
          <w:rFonts w:ascii="仿宋" w:hAnsi="仿宋" w:eastAsia="仿宋" w:cs="仿宋"/>
          <w:spacing w:val="39"/>
          <w:sz w:val="24"/>
          <w:szCs w:val="24"/>
        </w:rPr>
        <w:t xml:space="preserve"> </w:t>
      </w:r>
      <w:r>
        <w:rPr>
          <w:rFonts w:ascii="仿宋" w:hAnsi="仿宋" w:eastAsia="仿宋" w:cs="仿宋"/>
          <w:spacing w:val="-7"/>
          <w:sz w:val="24"/>
          <w:szCs w:val="24"/>
        </w:rPr>
        <w:t>龄：</w:t>
      </w:r>
    </w:p>
    <w:p w14:paraId="07AA92A0">
      <w:pPr>
        <w:spacing w:before="155" w:line="221" w:lineRule="auto"/>
        <w:ind w:left="39"/>
        <w:rPr>
          <w:rFonts w:ascii="仿宋" w:hAnsi="仿宋" w:eastAsia="仿宋" w:cs="仿宋"/>
          <w:sz w:val="24"/>
          <w:szCs w:val="24"/>
        </w:rPr>
      </w:pPr>
      <w:r>
        <w:rPr>
          <w:rFonts w:ascii="仿宋" w:hAnsi="仿宋" w:eastAsia="仿宋" w:cs="仿宋"/>
          <w:spacing w:val="-23"/>
          <w:sz w:val="24"/>
          <w:szCs w:val="24"/>
        </w:rPr>
        <w:t>单</w:t>
      </w:r>
      <w:r>
        <w:rPr>
          <w:rFonts w:ascii="仿宋" w:hAnsi="仿宋" w:eastAsia="仿宋" w:cs="仿宋"/>
          <w:spacing w:val="14"/>
          <w:sz w:val="24"/>
          <w:szCs w:val="24"/>
        </w:rPr>
        <w:t xml:space="preserve">  </w:t>
      </w:r>
      <w:r>
        <w:rPr>
          <w:rFonts w:ascii="仿宋" w:hAnsi="仿宋" w:eastAsia="仿宋" w:cs="仿宋"/>
          <w:spacing w:val="-23"/>
          <w:sz w:val="24"/>
          <w:szCs w:val="24"/>
        </w:rPr>
        <w:t>位</w:t>
      </w:r>
      <w:r>
        <w:rPr>
          <w:rFonts w:ascii="仿宋" w:hAnsi="仿宋" w:eastAsia="仿宋" w:cs="仿宋"/>
          <w:spacing w:val="-65"/>
          <w:sz w:val="24"/>
          <w:szCs w:val="24"/>
        </w:rPr>
        <w:t xml:space="preserve"> </w:t>
      </w:r>
      <w:r>
        <w:rPr>
          <w:rFonts w:ascii="仿宋" w:hAnsi="仿宋" w:eastAsia="仿宋" w:cs="仿宋"/>
          <w:spacing w:val="-23"/>
          <w:sz w:val="24"/>
          <w:szCs w:val="24"/>
        </w:rPr>
        <w:t>：</w:t>
      </w:r>
      <w:r>
        <w:rPr>
          <w:rFonts w:ascii="仿宋" w:hAnsi="仿宋" w:eastAsia="仿宋" w:cs="仿宋"/>
          <w:spacing w:val="3"/>
          <w:sz w:val="24"/>
          <w:szCs w:val="24"/>
        </w:rPr>
        <w:t xml:space="preserve">                    </w:t>
      </w:r>
      <w:r>
        <w:rPr>
          <w:rFonts w:ascii="仿宋" w:hAnsi="仿宋" w:eastAsia="仿宋" w:cs="仿宋"/>
          <w:spacing w:val="-23"/>
          <w:sz w:val="24"/>
          <w:szCs w:val="24"/>
        </w:rPr>
        <w:t>部</w:t>
      </w:r>
      <w:r>
        <w:rPr>
          <w:rFonts w:ascii="仿宋" w:hAnsi="仿宋" w:eastAsia="仿宋" w:cs="仿宋"/>
          <w:spacing w:val="66"/>
          <w:sz w:val="24"/>
          <w:szCs w:val="24"/>
        </w:rPr>
        <w:t xml:space="preserve"> </w:t>
      </w:r>
      <w:r>
        <w:rPr>
          <w:rFonts w:ascii="仿宋" w:hAnsi="仿宋" w:eastAsia="仿宋" w:cs="仿宋"/>
          <w:spacing w:val="-23"/>
          <w:sz w:val="24"/>
          <w:szCs w:val="24"/>
        </w:rPr>
        <w:t>门</w:t>
      </w:r>
      <w:r>
        <w:rPr>
          <w:rFonts w:ascii="仿宋" w:hAnsi="仿宋" w:eastAsia="仿宋" w:cs="仿宋"/>
          <w:spacing w:val="-64"/>
          <w:sz w:val="24"/>
          <w:szCs w:val="24"/>
        </w:rPr>
        <w:t xml:space="preserve"> </w:t>
      </w:r>
      <w:r>
        <w:rPr>
          <w:rFonts w:ascii="仿宋" w:hAnsi="仿宋" w:eastAsia="仿宋" w:cs="仿宋"/>
          <w:spacing w:val="-23"/>
          <w:sz w:val="24"/>
          <w:szCs w:val="24"/>
        </w:rPr>
        <w:t>：</w:t>
      </w:r>
      <w:r>
        <w:rPr>
          <w:rFonts w:ascii="仿宋" w:hAnsi="仿宋" w:eastAsia="仿宋" w:cs="仿宋"/>
          <w:spacing w:val="1"/>
          <w:sz w:val="24"/>
          <w:szCs w:val="24"/>
        </w:rPr>
        <w:t xml:space="preserve">              </w:t>
      </w:r>
      <w:r>
        <w:rPr>
          <w:rFonts w:ascii="仿宋" w:hAnsi="仿宋" w:eastAsia="仿宋" w:cs="仿宋"/>
          <w:spacing w:val="-23"/>
          <w:sz w:val="24"/>
          <w:szCs w:val="24"/>
        </w:rPr>
        <w:t>职</w:t>
      </w:r>
      <w:r>
        <w:rPr>
          <w:rFonts w:ascii="仿宋" w:hAnsi="仿宋" w:eastAsia="仿宋" w:cs="仿宋"/>
          <w:spacing w:val="33"/>
          <w:sz w:val="24"/>
          <w:szCs w:val="24"/>
        </w:rPr>
        <w:t xml:space="preserve"> </w:t>
      </w:r>
      <w:r>
        <w:rPr>
          <w:rFonts w:ascii="仿宋" w:hAnsi="仿宋" w:eastAsia="仿宋" w:cs="仿宋"/>
          <w:spacing w:val="-23"/>
          <w:sz w:val="24"/>
          <w:szCs w:val="24"/>
        </w:rPr>
        <w:t>务：</w:t>
      </w:r>
    </w:p>
    <w:p w14:paraId="3869326A">
      <w:pPr>
        <w:pStyle w:val="3"/>
        <w:spacing w:line="263" w:lineRule="auto"/>
      </w:pPr>
    </w:p>
    <w:p w14:paraId="15BB3BFD">
      <w:pPr>
        <w:pStyle w:val="3"/>
        <w:spacing w:line="263" w:lineRule="auto"/>
      </w:pPr>
    </w:p>
    <w:p w14:paraId="28D48F1D">
      <w:pPr>
        <w:spacing w:before="78" w:line="221" w:lineRule="auto"/>
        <w:jc w:val="right"/>
        <w:rPr>
          <w:rFonts w:ascii="仿宋" w:hAnsi="仿宋" w:eastAsia="仿宋" w:cs="仿宋"/>
          <w:sz w:val="24"/>
          <w:szCs w:val="24"/>
        </w:rPr>
      </w:pPr>
      <w:r>
        <w:rPr>
          <w:rFonts w:ascii="仿宋" w:hAnsi="仿宋" w:eastAsia="仿宋" w:cs="仿宋"/>
          <w:spacing w:val="-7"/>
          <w:sz w:val="24"/>
          <w:szCs w:val="24"/>
        </w:rPr>
        <w:t>供  应</w:t>
      </w:r>
      <w:r>
        <w:rPr>
          <w:rFonts w:ascii="仿宋" w:hAnsi="仿宋" w:eastAsia="仿宋" w:cs="仿宋"/>
          <w:spacing w:val="23"/>
          <w:sz w:val="24"/>
          <w:szCs w:val="24"/>
        </w:rPr>
        <w:t xml:space="preserve">  </w:t>
      </w:r>
      <w:r>
        <w:rPr>
          <w:rFonts w:ascii="仿宋" w:hAnsi="仿宋" w:eastAsia="仿宋" w:cs="仿宋"/>
          <w:spacing w:val="-7"/>
          <w:sz w:val="24"/>
          <w:szCs w:val="24"/>
        </w:rPr>
        <w:t>商</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7"/>
          <w:sz w:val="24"/>
          <w:szCs w:val="24"/>
        </w:rPr>
        <w:t>盖单位公章）</w:t>
      </w:r>
    </w:p>
    <w:p w14:paraId="3E214AD3">
      <w:pPr>
        <w:spacing w:before="136" w:line="222" w:lineRule="auto"/>
        <w:jc w:val="right"/>
        <w:rPr>
          <w:rFonts w:ascii="仿宋" w:hAnsi="仿宋" w:eastAsia="仿宋" w:cs="仿宋"/>
          <w:sz w:val="24"/>
          <w:szCs w:val="24"/>
        </w:rPr>
      </w:pPr>
      <w:r>
        <w:rPr>
          <w:rFonts w:ascii="仿宋" w:hAnsi="仿宋" w:eastAsia="仿宋" w:cs="仿宋"/>
          <w:spacing w:val="-4"/>
          <w:sz w:val="24"/>
          <w:szCs w:val="24"/>
        </w:rPr>
        <w:t>法定代表人</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4"/>
          <w:sz w:val="24"/>
          <w:szCs w:val="24"/>
        </w:rPr>
        <w:t>签字或盖章）</w:t>
      </w:r>
    </w:p>
    <w:p w14:paraId="25ABE768">
      <w:pPr>
        <w:pStyle w:val="3"/>
        <w:spacing w:line="351" w:lineRule="auto"/>
      </w:pPr>
    </w:p>
    <w:p w14:paraId="5B807816">
      <w:pPr>
        <w:spacing w:before="78" w:line="222" w:lineRule="auto"/>
        <w:ind w:left="4211"/>
        <w:rPr>
          <w:rFonts w:ascii="仿宋" w:hAnsi="仿宋" w:eastAsia="仿宋" w:cs="仿宋"/>
          <w:sz w:val="24"/>
          <w:szCs w:val="24"/>
        </w:rPr>
      </w:pPr>
      <w:r>
        <w:rPr>
          <w:rFonts w:ascii="仿宋" w:hAnsi="仿宋" w:eastAsia="仿宋" w:cs="仿宋"/>
          <w:spacing w:val="-29"/>
          <w:sz w:val="24"/>
          <w:szCs w:val="24"/>
        </w:rPr>
        <w:t>日</w:t>
      </w:r>
      <w:r>
        <w:rPr>
          <w:rFonts w:ascii="仿宋" w:hAnsi="仿宋" w:eastAsia="仿宋" w:cs="仿宋"/>
          <w:spacing w:val="1"/>
          <w:sz w:val="24"/>
          <w:szCs w:val="24"/>
        </w:rPr>
        <w:t xml:space="preserve">      </w:t>
      </w:r>
      <w:r>
        <w:rPr>
          <w:rFonts w:ascii="仿宋" w:hAnsi="仿宋" w:eastAsia="仿宋" w:cs="仿宋"/>
          <w:spacing w:val="-29"/>
          <w:sz w:val="24"/>
          <w:szCs w:val="24"/>
        </w:rPr>
        <w:t>期：</w:t>
      </w:r>
      <w:r>
        <w:rPr>
          <w:rFonts w:ascii="仿宋" w:hAnsi="仿宋" w:eastAsia="仿宋" w:cs="仿宋"/>
          <w:sz w:val="24"/>
          <w:szCs w:val="24"/>
          <w:u w:val="single" w:color="auto"/>
        </w:rPr>
        <w:t xml:space="preserve">      </w:t>
      </w:r>
      <w:r>
        <w:rPr>
          <w:rFonts w:ascii="仿宋" w:hAnsi="仿宋" w:eastAsia="仿宋" w:cs="仿宋"/>
          <w:spacing w:val="-76"/>
          <w:sz w:val="24"/>
          <w:szCs w:val="24"/>
        </w:rPr>
        <w:t xml:space="preserve"> </w:t>
      </w:r>
      <w:r>
        <w:rPr>
          <w:rFonts w:ascii="仿宋" w:hAnsi="仿宋" w:eastAsia="仿宋" w:cs="仿宋"/>
          <w:spacing w:val="-29"/>
          <w:sz w:val="24"/>
          <w:szCs w:val="24"/>
        </w:rPr>
        <w:t>年</w:t>
      </w:r>
      <w:r>
        <w:rPr>
          <w:rFonts w:ascii="仿宋" w:hAnsi="仿宋" w:eastAsia="仿宋" w:cs="仿宋"/>
          <w:spacing w:val="49"/>
          <w:sz w:val="24"/>
          <w:szCs w:val="24"/>
          <w:u w:val="single" w:color="auto"/>
        </w:rPr>
        <w:t xml:space="preserve">  </w:t>
      </w:r>
      <w:r>
        <w:rPr>
          <w:rFonts w:ascii="仿宋" w:hAnsi="仿宋" w:eastAsia="仿宋" w:cs="仿宋"/>
          <w:spacing w:val="-66"/>
          <w:sz w:val="24"/>
          <w:szCs w:val="24"/>
        </w:rPr>
        <w:t xml:space="preserve"> </w:t>
      </w:r>
      <w:r>
        <w:rPr>
          <w:rFonts w:ascii="仿宋" w:hAnsi="仿宋" w:eastAsia="仿宋" w:cs="仿宋"/>
          <w:spacing w:val="-29"/>
          <w:sz w:val="24"/>
          <w:szCs w:val="24"/>
        </w:rPr>
        <w:t>月</w:t>
      </w:r>
      <w:r>
        <w:rPr>
          <w:rFonts w:ascii="仿宋" w:hAnsi="仿宋" w:eastAsia="仿宋" w:cs="仿宋"/>
          <w:spacing w:val="49"/>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29"/>
          <w:sz w:val="24"/>
          <w:szCs w:val="24"/>
        </w:rPr>
        <w:t>日</w:t>
      </w:r>
    </w:p>
    <w:p w14:paraId="3CF9017A">
      <w:pPr>
        <w:spacing w:line="222" w:lineRule="auto"/>
        <w:rPr>
          <w:rFonts w:ascii="仿宋" w:hAnsi="仿宋" w:eastAsia="仿宋" w:cs="仿宋"/>
          <w:sz w:val="24"/>
          <w:szCs w:val="24"/>
        </w:rPr>
        <w:sectPr>
          <w:footerReference r:id="rId70" w:type="default"/>
          <w:pgSz w:w="11906" w:h="16840"/>
          <w:pgMar w:top="400" w:right="1362" w:bottom="1183" w:left="1440" w:header="0" w:footer="950" w:gutter="0"/>
          <w:cols w:space="720" w:num="1"/>
        </w:sectPr>
      </w:pPr>
    </w:p>
    <w:p w14:paraId="0CF7BD00">
      <w:pPr>
        <w:pStyle w:val="3"/>
        <w:spacing w:line="284" w:lineRule="auto"/>
      </w:pPr>
    </w:p>
    <w:p w14:paraId="4859B891">
      <w:pPr>
        <w:pStyle w:val="3"/>
        <w:spacing w:line="284" w:lineRule="auto"/>
      </w:pPr>
    </w:p>
    <w:p w14:paraId="140D709E">
      <w:pPr>
        <w:pStyle w:val="3"/>
        <w:spacing w:line="285" w:lineRule="auto"/>
      </w:pPr>
    </w:p>
    <w:p w14:paraId="207F0602">
      <w:pPr>
        <w:pStyle w:val="3"/>
        <w:spacing w:line="285" w:lineRule="auto"/>
      </w:pPr>
    </w:p>
    <w:p w14:paraId="394B17C8">
      <w:pPr>
        <w:spacing w:before="91" w:line="223" w:lineRule="auto"/>
        <w:ind w:left="2314"/>
        <w:rPr>
          <w:rFonts w:ascii="仿宋" w:hAnsi="仿宋" w:eastAsia="仿宋" w:cs="仿宋"/>
          <w:sz w:val="28"/>
          <w:szCs w:val="28"/>
        </w:rPr>
      </w:pPr>
      <w:r>
        <w:rPr>
          <w:rFonts w:ascii="仿宋" w:hAnsi="仿宋" w:eastAsia="仿宋" w:cs="仿宋"/>
          <w:spacing w:val="-2"/>
          <w:sz w:val="28"/>
          <w:szCs w:val="28"/>
        </w:rPr>
        <w:t>六、供应商基本情况介绍（附营业执照等）</w:t>
      </w:r>
    </w:p>
    <w:p w14:paraId="2B6CDD5B">
      <w:pPr>
        <w:pStyle w:val="3"/>
        <w:spacing w:line="257" w:lineRule="auto"/>
      </w:pPr>
    </w:p>
    <w:p w14:paraId="1AE6581D">
      <w:pPr>
        <w:pStyle w:val="3"/>
        <w:spacing w:line="258" w:lineRule="auto"/>
      </w:pPr>
    </w:p>
    <w:p w14:paraId="0288F3B1">
      <w:pPr>
        <w:spacing w:before="91" w:line="223" w:lineRule="auto"/>
        <w:ind w:left="3736"/>
        <w:rPr>
          <w:rFonts w:ascii="仿宋" w:hAnsi="仿宋" w:eastAsia="仿宋" w:cs="仿宋"/>
          <w:sz w:val="28"/>
          <w:szCs w:val="28"/>
        </w:rPr>
      </w:pPr>
      <w:r>
        <w:rPr>
          <w:rFonts w:ascii="仿宋" w:hAnsi="仿宋" w:eastAsia="仿宋" w:cs="仿宋"/>
          <w:spacing w:val="-3"/>
          <w:sz w:val="28"/>
          <w:szCs w:val="28"/>
        </w:rPr>
        <w:t>6.1供应商基本情况表</w:t>
      </w:r>
    </w:p>
    <w:p w14:paraId="3E912C7E">
      <w:pPr>
        <w:spacing w:line="139" w:lineRule="exact"/>
      </w:pPr>
    </w:p>
    <w:tbl>
      <w:tblPr>
        <w:tblStyle w:val="6"/>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79"/>
        <w:gridCol w:w="1348"/>
        <w:gridCol w:w="1136"/>
        <w:gridCol w:w="1404"/>
        <w:gridCol w:w="1424"/>
        <w:gridCol w:w="1058"/>
        <w:gridCol w:w="1574"/>
      </w:tblGrid>
      <w:tr w14:paraId="771D06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779" w:type="dxa"/>
            <w:vAlign w:val="top"/>
          </w:tcPr>
          <w:p w14:paraId="6124E3D6">
            <w:pPr>
              <w:pStyle w:val="7"/>
              <w:spacing w:before="234" w:line="221" w:lineRule="auto"/>
              <w:ind w:left="318"/>
            </w:pPr>
            <w:r>
              <w:rPr>
                <w:spacing w:val="-6"/>
              </w:rPr>
              <w:t>供应商名称</w:t>
            </w:r>
          </w:p>
        </w:tc>
        <w:tc>
          <w:tcPr>
            <w:tcW w:w="7944" w:type="dxa"/>
            <w:gridSpan w:val="6"/>
            <w:vAlign w:val="top"/>
          </w:tcPr>
          <w:p w14:paraId="30F4CBDC">
            <w:pPr>
              <w:rPr>
                <w:rFonts w:ascii="Arial"/>
                <w:sz w:val="21"/>
              </w:rPr>
            </w:pPr>
          </w:p>
        </w:tc>
      </w:tr>
      <w:tr w14:paraId="6DFA89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18D90495">
            <w:pPr>
              <w:pStyle w:val="7"/>
              <w:spacing w:before="229" w:line="224" w:lineRule="auto"/>
              <w:ind w:left="451"/>
            </w:pPr>
            <w:r>
              <w:rPr>
                <w:spacing w:val="-9"/>
              </w:rPr>
              <w:t>注册地址</w:t>
            </w:r>
          </w:p>
        </w:tc>
        <w:tc>
          <w:tcPr>
            <w:tcW w:w="3888" w:type="dxa"/>
            <w:gridSpan w:val="3"/>
            <w:vAlign w:val="top"/>
          </w:tcPr>
          <w:p w14:paraId="71F40ECD">
            <w:pPr>
              <w:rPr>
                <w:rFonts w:ascii="Arial"/>
                <w:sz w:val="21"/>
              </w:rPr>
            </w:pPr>
          </w:p>
        </w:tc>
        <w:tc>
          <w:tcPr>
            <w:tcW w:w="1424" w:type="dxa"/>
            <w:vAlign w:val="top"/>
          </w:tcPr>
          <w:p w14:paraId="2FDB568D">
            <w:pPr>
              <w:pStyle w:val="7"/>
              <w:spacing w:before="226" w:line="222" w:lineRule="auto"/>
              <w:ind w:left="299"/>
            </w:pPr>
            <w:r>
              <w:rPr>
                <w:spacing w:val="-14"/>
              </w:rPr>
              <w:t>邮政编码</w:t>
            </w:r>
          </w:p>
        </w:tc>
        <w:tc>
          <w:tcPr>
            <w:tcW w:w="2632" w:type="dxa"/>
            <w:gridSpan w:val="2"/>
            <w:vAlign w:val="top"/>
          </w:tcPr>
          <w:p w14:paraId="03CFF934">
            <w:pPr>
              <w:rPr>
                <w:rFonts w:ascii="Arial"/>
                <w:sz w:val="21"/>
              </w:rPr>
            </w:pPr>
          </w:p>
        </w:tc>
      </w:tr>
      <w:tr w14:paraId="6B178E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Merge w:val="restart"/>
            <w:tcBorders>
              <w:bottom w:val="nil"/>
            </w:tcBorders>
            <w:vAlign w:val="top"/>
          </w:tcPr>
          <w:p w14:paraId="43F5B35C">
            <w:pPr>
              <w:spacing w:line="242" w:lineRule="auto"/>
              <w:rPr>
                <w:rFonts w:ascii="Arial"/>
                <w:sz w:val="21"/>
              </w:rPr>
            </w:pPr>
          </w:p>
          <w:p w14:paraId="66142B79">
            <w:pPr>
              <w:spacing w:line="243" w:lineRule="auto"/>
              <w:rPr>
                <w:rFonts w:ascii="Arial"/>
                <w:sz w:val="21"/>
              </w:rPr>
            </w:pPr>
          </w:p>
          <w:p w14:paraId="7F088A33">
            <w:pPr>
              <w:pStyle w:val="7"/>
              <w:spacing w:before="78" w:line="223" w:lineRule="auto"/>
              <w:ind w:left="432"/>
            </w:pPr>
            <w:r>
              <w:rPr>
                <w:spacing w:val="-6"/>
              </w:rPr>
              <w:t>联系方式</w:t>
            </w:r>
          </w:p>
        </w:tc>
        <w:tc>
          <w:tcPr>
            <w:tcW w:w="1348" w:type="dxa"/>
            <w:vAlign w:val="top"/>
          </w:tcPr>
          <w:p w14:paraId="0C30B5AF">
            <w:pPr>
              <w:pStyle w:val="7"/>
              <w:spacing w:before="231" w:line="224" w:lineRule="auto"/>
              <w:ind w:left="333"/>
            </w:pPr>
            <w:r>
              <w:rPr>
                <w:spacing w:val="-7"/>
              </w:rPr>
              <w:t>联系人</w:t>
            </w:r>
          </w:p>
        </w:tc>
        <w:tc>
          <w:tcPr>
            <w:tcW w:w="2540" w:type="dxa"/>
            <w:gridSpan w:val="2"/>
            <w:vAlign w:val="top"/>
          </w:tcPr>
          <w:p w14:paraId="19E339B6">
            <w:pPr>
              <w:rPr>
                <w:rFonts w:ascii="Arial"/>
                <w:sz w:val="21"/>
              </w:rPr>
            </w:pPr>
          </w:p>
        </w:tc>
        <w:tc>
          <w:tcPr>
            <w:tcW w:w="1424" w:type="dxa"/>
            <w:vAlign w:val="top"/>
          </w:tcPr>
          <w:p w14:paraId="0A99A0A8">
            <w:pPr>
              <w:pStyle w:val="7"/>
              <w:spacing w:before="230" w:line="223" w:lineRule="auto"/>
              <w:ind w:left="437"/>
            </w:pPr>
            <w:r>
              <w:rPr>
                <w:spacing w:val="-22"/>
              </w:rPr>
              <w:t>电</w:t>
            </w:r>
            <w:r>
              <w:rPr>
                <w:spacing w:val="4"/>
              </w:rPr>
              <w:t xml:space="preserve">  </w:t>
            </w:r>
            <w:r>
              <w:rPr>
                <w:spacing w:val="-22"/>
              </w:rPr>
              <w:t>话</w:t>
            </w:r>
          </w:p>
        </w:tc>
        <w:tc>
          <w:tcPr>
            <w:tcW w:w="2632" w:type="dxa"/>
            <w:gridSpan w:val="2"/>
            <w:vAlign w:val="top"/>
          </w:tcPr>
          <w:p w14:paraId="42B02524">
            <w:pPr>
              <w:rPr>
                <w:rFonts w:ascii="Arial"/>
                <w:sz w:val="21"/>
              </w:rPr>
            </w:pPr>
          </w:p>
        </w:tc>
      </w:tr>
      <w:tr w14:paraId="3BC766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Merge w:val="continue"/>
            <w:tcBorders>
              <w:top w:val="nil"/>
            </w:tcBorders>
            <w:vAlign w:val="top"/>
          </w:tcPr>
          <w:p w14:paraId="36657553">
            <w:pPr>
              <w:rPr>
                <w:rFonts w:ascii="Arial"/>
                <w:sz w:val="21"/>
              </w:rPr>
            </w:pPr>
          </w:p>
        </w:tc>
        <w:tc>
          <w:tcPr>
            <w:tcW w:w="1348" w:type="dxa"/>
            <w:vAlign w:val="top"/>
          </w:tcPr>
          <w:p w14:paraId="71616090">
            <w:pPr>
              <w:pStyle w:val="7"/>
              <w:spacing w:before="230" w:line="223" w:lineRule="auto"/>
              <w:ind w:left="343"/>
            </w:pPr>
            <w:r>
              <w:rPr>
                <w:spacing w:val="-10"/>
              </w:rPr>
              <w:t>传</w:t>
            </w:r>
            <w:r>
              <w:rPr>
                <w:spacing w:val="17"/>
              </w:rPr>
              <w:t xml:space="preserve">  </w:t>
            </w:r>
            <w:r>
              <w:rPr>
                <w:spacing w:val="-10"/>
              </w:rPr>
              <w:t>真</w:t>
            </w:r>
          </w:p>
        </w:tc>
        <w:tc>
          <w:tcPr>
            <w:tcW w:w="2540" w:type="dxa"/>
            <w:gridSpan w:val="2"/>
            <w:vAlign w:val="top"/>
          </w:tcPr>
          <w:p w14:paraId="52D3B29C">
            <w:pPr>
              <w:rPr>
                <w:rFonts w:ascii="Arial"/>
                <w:sz w:val="21"/>
              </w:rPr>
            </w:pPr>
          </w:p>
        </w:tc>
        <w:tc>
          <w:tcPr>
            <w:tcW w:w="1424" w:type="dxa"/>
            <w:vAlign w:val="top"/>
          </w:tcPr>
          <w:p w14:paraId="0192A4E6">
            <w:pPr>
              <w:pStyle w:val="7"/>
              <w:spacing w:before="230" w:line="224" w:lineRule="auto"/>
              <w:ind w:left="437"/>
            </w:pPr>
            <w:r>
              <w:rPr>
                <w:spacing w:val="-22"/>
              </w:rPr>
              <w:t>网</w:t>
            </w:r>
            <w:r>
              <w:rPr>
                <w:spacing w:val="9"/>
              </w:rPr>
              <w:t xml:space="preserve">  </w:t>
            </w:r>
            <w:r>
              <w:rPr>
                <w:spacing w:val="-22"/>
              </w:rPr>
              <w:t>址</w:t>
            </w:r>
          </w:p>
        </w:tc>
        <w:tc>
          <w:tcPr>
            <w:tcW w:w="2632" w:type="dxa"/>
            <w:gridSpan w:val="2"/>
            <w:vAlign w:val="top"/>
          </w:tcPr>
          <w:p w14:paraId="1429D173">
            <w:pPr>
              <w:rPr>
                <w:rFonts w:ascii="Arial"/>
                <w:sz w:val="21"/>
              </w:rPr>
            </w:pPr>
          </w:p>
        </w:tc>
      </w:tr>
      <w:tr w14:paraId="0E2DF2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34C37657">
            <w:pPr>
              <w:pStyle w:val="7"/>
              <w:spacing w:before="232" w:line="223" w:lineRule="auto"/>
              <w:ind w:left="332"/>
            </w:pPr>
            <w:r>
              <w:rPr>
                <w:spacing w:val="-8"/>
              </w:rPr>
              <w:t>法定代表人</w:t>
            </w:r>
          </w:p>
        </w:tc>
        <w:tc>
          <w:tcPr>
            <w:tcW w:w="1348" w:type="dxa"/>
            <w:vAlign w:val="top"/>
          </w:tcPr>
          <w:p w14:paraId="4909536A">
            <w:pPr>
              <w:pStyle w:val="7"/>
              <w:spacing w:before="233" w:line="224" w:lineRule="auto"/>
              <w:ind w:left="458"/>
            </w:pPr>
            <w:r>
              <w:rPr>
                <w:spacing w:val="-8"/>
              </w:rPr>
              <w:t>姓名</w:t>
            </w:r>
          </w:p>
        </w:tc>
        <w:tc>
          <w:tcPr>
            <w:tcW w:w="1136" w:type="dxa"/>
            <w:vAlign w:val="top"/>
          </w:tcPr>
          <w:p w14:paraId="60D418F7">
            <w:pPr>
              <w:rPr>
                <w:rFonts w:ascii="Arial"/>
                <w:sz w:val="21"/>
              </w:rPr>
            </w:pPr>
          </w:p>
        </w:tc>
        <w:tc>
          <w:tcPr>
            <w:tcW w:w="1404" w:type="dxa"/>
            <w:vAlign w:val="top"/>
          </w:tcPr>
          <w:p w14:paraId="45AE9AE1">
            <w:pPr>
              <w:pStyle w:val="7"/>
              <w:spacing w:before="230" w:line="221" w:lineRule="auto"/>
              <w:ind w:left="253"/>
            </w:pPr>
            <w:r>
              <w:rPr>
                <w:spacing w:val="-7"/>
              </w:rPr>
              <w:t>技术职称</w:t>
            </w:r>
          </w:p>
        </w:tc>
        <w:tc>
          <w:tcPr>
            <w:tcW w:w="1424" w:type="dxa"/>
            <w:vAlign w:val="top"/>
          </w:tcPr>
          <w:p w14:paraId="7A08C9CA">
            <w:pPr>
              <w:rPr>
                <w:rFonts w:ascii="Arial"/>
                <w:sz w:val="21"/>
              </w:rPr>
            </w:pPr>
          </w:p>
        </w:tc>
        <w:tc>
          <w:tcPr>
            <w:tcW w:w="1058" w:type="dxa"/>
            <w:vAlign w:val="top"/>
          </w:tcPr>
          <w:p w14:paraId="4D3BA570">
            <w:pPr>
              <w:pStyle w:val="7"/>
              <w:spacing w:before="232" w:line="223" w:lineRule="auto"/>
              <w:ind w:left="373"/>
            </w:pPr>
            <w:r>
              <w:rPr>
                <w:spacing w:val="-22"/>
              </w:rPr>
              <w:t>电话</w:t>
            </w:r>
          </w:p>
        </w:tc>
        <w:tc>
          <w:tcPr>
            <w:tcW w:w="1574" w:type="dxa"/>
            <w:vAlign w:val="top"/>
          </w:tcPr>
          <w:p w14:paraId="6B73A863">
            <w:pPr>
              <w:rPr>
                <w:rFonts w:ascii="Arial"/>
                <w:sz w:val="21"/>
              </w:rPr>
            </w:pPr>
          </w:p>
        </w:tc>
      </w:tr>
      <w:tr w14:paraId="13FE33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02C9B201">
            <w:pPr>
              <w:pStyle w:val="7"/>
              <w:spacing w:before="231" w:line="223" w:lineRule="auto"/>
              <w:ind w:left="443"/>
            </w:pPr>
            <w:r>
              <w:rPr>
                <w:spacing w:val="-8"/>
              </w:rPr>
              <w:t>成立时间</w:t>
            </w:r>
          </w:p>
        </w:tc>
        <w:tc>
          <w:tcPr>
            <w:tcW w:w="7944" w:type="dxa"/>
            <w:gridSpan w:val="6"/>
            <w:vAlign w:val="top"/>
          </w:tcPr>
          <w:p w14:paraId="3CE95E42">
            <w:pPr>
              <w:rPr>
                <w:rFonts w:ascii="Arial"/>
                <w:sz w:val="21"/>
              </w:rPr>
            </w:pPr>
          </w:p>
        </w:tc>
      </w:tr>
      <w:tr w14:paraId="55A91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48CC8774">
            <w:pPr>
              <w:pStyle w:val="7"/>
              <w:spacing w:before="233" w:line="224" w:lineRule="auto"/>
              <w:ind w:left="331"/>
            </w:pPr>
            <w:r>
              <w:rPr>
                <w:spacing w:val="-8"/>
              </w:rPr>
              <w:t>营业执照号</w:t>
            </w:r>
          </w:p>
        </w:tc>
        <w:tc>
          <w:tcPr>
            <w:tcW w:w="2484" w:type="dxa"/>
            <w:gridSpan w:val="2"/>
            <w:vAlign w:val="top"/>
          </w:tcPr>
          <w:p w14:paraId="386D98C4">
            <w:pPr>
              <w:rPr>
                <w:rFonts w:ascii="Arial"/>
                <w:sz w:val="21"/>
              </w:rPr>
            </w:pPr>
          </w:p>
        </w:tc>
        <w:tc>
          <w:tcPr>
            <w:tcW w:w="1404" w:type="dxa"/>
            <w:vMerge w:val="restart"/>
            <w:tcBorders>
              <w:bottom w:val="nil"/>
            </w:tcBorders>
            <w:vAlign w:val="top"/>
          </w:tcPr>
          <w:p w14:paraId="2037D560">
            <w:pPr>
              <w:spacing w:line="292" w:lineRule="auto"/>
              <w:rPr>
                <w:rFonts w:ascii="Arial"/>
                <w:sz w:val="21"/>
              </w:rPr>
            </w:pPr>
          </w:p>
          <w:p w14:paraId="333C13B8">
            <w:pPr>
              <w:spacing w:line="292" w:lineRule="auto"/>
              <w:rPr>
                <w:rFonts w:ascii="Arial"/>
                <w:sz w:val="21"/>
              </w:rPr>
            </w:pPr>
          </w:p>
          <w:p w14:paraId="2FF29F59">
            <w:pPr>
              <w:spacing w:line="292" w:lineRule="auto"/>
              <w:rPr>
                <w:rFonts w:ascii="Arial"/>
                <w:sz w:val="21"/>
              </w:rPr>
            </w:pPr>
          </w:p>
          <w:p w14:paraId="189B3D08">
            <w:pPr>
              <w:spacing w:line="293" w:lineRule="auto"/>
              <w:rPr>
                <w:rFonts w:ascii="Arial"/>
                <w:sz w:val="21"/>
              </w:rPr>
            </w:pPr>
          </w:p>
          <w:p w14:paraId="581F46C7">
            <w:pPr>
              <w:pStyle w:val="7"/>
              <w:spacing w:before="78" w:line="224" w:lineRule="auto"/>
              <w:ind w:left="253"/>
            </w:pPr>
            <w:r>
              <w:rPr>
                <w:spacing w:val="-7"/>
              </w:rPr>
              <w:t>企业人员</w:t>
            </w:r>
          </w:p>
        </w:tc>
        <w:tc>
          <w:tcPr>
            <w:tcW w:w="1424" w:type="dxa"/>
            <w:vAlign w:val="top"/>
          </w:tcPr>
          <w:p w14:paraId="161F5617">
            <w:pPr>
              <w:rPr>
                <w:rFonts w:ascii="Arial"/>
                <w:sz w:val="21"/>
              </w:rPr>
            </w:pPr>
          </w:p>
        </w:tc>
        <w:tc>
          <w:tcPr>
            <w:tcW w:w="2632" w:type="dxa"/>
            <w:gridSpan w:val="2"/>
            <w:vAlign w:val="top"/>
          </w:tcPr>
          <w:p w14:paraId="15F6B42A">
            <w:pPr>
              <w:rPr>
                <w:rFonts w:ascii="Arial"/>
                <w:sz w:val="21"/>
              </w:rPr>
            </w:pPr>
          </w:p>
        </w:tc>
      </w:tr>
      <w:tr w14:paraId="546BB9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44A50C8F">
            <w:pPr>
              <w:pStyle w:val="7"/>
              <w:spacing w:before="233" w:line="224" w:lineRule="auto"/>
              <w:ind w:left="451"/>
            </w:pPr>
            <w:r>
              <w:rPr>
                <w:spacing w:val="-9"/>
              </w:rPr>
              <w:t>注册资金</w:t>
            </w:r>
          </w:p>
        </w:tc>
        <w:tc>
          <w:tcPr>
            <w:tcW w:w="2484" w:type="dxa"/>
            <w:gridSpan w:val="2"/>
            <w:vAlign w:val="top"/>
          </w:tcPr>
          <w:p w14:paraId="320CC4A8">
            <w:pPr>
              <w:rPr>
                <w:rFonts w:ascii="Arial"/>
                <w:sz w:val="21"/>
              </w:rPr>
            </w:pPr>
          </w:p>
        </w:tc>
        <w:tc>
          <w:tcPr>
            <w:tcW w:w="1404" w:type="dxa"/>
            <w:vMerge w:val="continue"/>
            <w:tcBorders>
              <w:top w:val="nil"/>
              <w:bottom w:val="nil"/>
            </w:tcBorders>
            <w:vAlign w:val="top"/>
          </w:tcPr>
          <w:p w14:paraId="60428D38">
            <w:pPr>
              <w:rPr>
                <w:rFonts w:ascii="Arial"/>
                <w:sz w:val="21"/>
              </w:rPr>
            </w:pPr>
          </w:p>
        </w:tc>
        <w:tc>
          <w:tcPr>
            <w:tcW w:w="1424" w:type="dxa"/>
            <w:vAlign w:val="top"/>
          </w:tcPr>
          <w:p w14:paraId="6B8B98BD">
            <w:pPr>
              <w:rPr>
                <w:rFonts w:ascii="Arial"/>
                <w:sz w:val="21"/>
              </w:rPr>
            </w:pPr>
          </w:p>
        </w:tc>
        <w:tc>
          <w:tcPr>
            <w:tcW w:w="2632" w:type="dxa"/>
            <w:gridSpan w:val="2"/>
            <w:vAlign w:val="top"/>
          </w:tcPr>
          <w:p w14:paraId="15092F9F">
            <w:pPr>
              <w:rPr>
                <w:rFonts w:ascii="Arial"/>
                <w:sz w:val="21"/>
              </w:rPr>
            </w:pPr>
          </w:p>
        </w:tc>
      </w:tr>
      <w:tr w14:paraId="06DAD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7459FE0E">
            <w:pPr>
              <w:pStyle w:val="7"/>
              <w:spacing w:before="233" w:line="221" w:lineRule="auto"/>
              <w:ind w:left="437"/>
            </w:pPr>
            <w:r>
              <w:rPr>
                <w:spacing w:val="-6"/>
              </w:rPr>
              <w:t>开户银行</w:t>
            </w:r>
          </w:p>
        </w:tc>
        <w:tc>
          <w:tcPr>
            <w:tcW w:w="2484" w:type="dxa"/>
            <w:gridSpan w:val="2"/>
            <w:vAlign w:val="top"/>
          </w:tcPr>
          <w:p w14:paraId="66084421">
            <w:pPr>
              <w:rPr>
                <w:rFonts w:ascii="Arial"/>
                <w:sz w:val="21"/>
              </w:rPr>
            </w:pPr>
          </w:p>
        </w:tc>
        <w:tc>
          <w:tcPr>
            <w:tcW w:w="1404" w:type="dxa"/>
            <w:vMerge w:val="continue"/>
            <w:tcBorders>
              <w:top w:val="nil"/>
              <w:bottom w:val="nil"/>
            </w:tcBorders>
            <w:vAlign w:val="top"/>
          </w:tcPr>
          <w:p w14:paraId="57217F5C">
            <w:pPr>
              <w:rPr>
                <w:rFonts w:ascii="Arial"/>
                <w:sz w:val="21"/>
              </w:rPr>
            </w:pPr>
          </w:p>
        </w:tc>
        <w:tc>
          <w:tcPr>
            <w:tcW w:w="1424" w:type="dxa"/>
            <w:vAlign w:val="top"/>
          </w:tcPr>
          <w:p w14:paraId="12D5912B">
            <w:pPr>
              <w:rPr>
                <w:rFonts w:ascii="Arial"/>
                <w:sz w:val="21"/>
              </w:rPr>
            </w:pPr>
          </w:p>
        </w:tc>
        <w:tc>
          <w:tcPr>
            <w:tcW w:w="2632" w:type="dxa"/>
            <w:gridSpan w:val="2"/>
            <w:vAlign w:val="top"/>
          </w:tcPr>
          <w:p w14:paraId="3A7B68BF">
            <w:pPr>
              <w:rPr>
                <w:rFonts w:ascii="Arial"/>
                <w:sz w:val="21"/>
              </w:rPr>
            </w:pPr>
          </w:p>
        </w:tc>
      </w:tr>
      <w:tr w14:paraId="1D42B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2527BAF9">
            <w:pPr>
              <w:pStyle w:val="7"/>
              <w:spacing w:before="234" w:line="224" w:lineRule="auto"/>
              <w:ind w:left="492"/>
            </w:pPr>
            <w:r>
              <w:rPr>
                <w:spacing w:val="-7"/>
              </w:rPr>
              <w:t>账</w:t>
            </w:r>
            <w:r>
              <w:rPr>
                <w:spacing w:val="12"/>
              </w:rPr>
              <w:t xml:space="preserve">   </w:t>
            </w:r>
            <w:r>
              <w:rPr>
                <w:spacing w:val="-7"/>
              </w:rPr>
              <w:t>号</w:t>
            </w:r>
          </w:p>
        </w:tc>
        <w:tc>
          <w:tcPr>
            <w:tcW w:w="2484" w:type="dxa"/>
            <w:gridSpan w:val="2"/>
            <w:vAlign w:val="top"/>
          </w:tcPr>
          <w:p w14:paraId="55E95C1B">
            <w:pPr>
              <w:rPr>
                <w:rFonts w:ascii="Arial"/>
                <w:sz w:val="21"/>
              </w:rPr>
            </w:pPr>
          </w:p>
        </w:tc>
        <w:tc>
          <w:tcPr>
            <w:tcW w:w="1404" w:type="dxa"/>
            <w:vMerge w:val="continue"/>
            <w:tcBorders>
              <w:top w:val="nil"/>
            </w:tcBorders>
            <w:vAlign w:val="top"/>
          </w:tcPr>
          <w:p w14:paraId="24467A09">
            <w:pPr>
              <w:rPr>
                <w:rFonts w:ascii="Arial"/>
                <w:sz w:val="21"/>
              </w:rPr>
            </w:pPr>
          </w:p>
        </w:tc>
        <w:tc>
          <w:tcPr>
            <w:tcW w:w="1424" w:type="dxa"/>
            <w:vAlign w:val="top"/>
          </w:tcPr>
          <w:p w14:paraId="16DF7676">
            <w:pPr>
              <w:rPr>
                <w:rFonts w:ascii="Arial"/>
                <w:sz w:val="21"/>
              </w:rPr>
            </w:pPr>
          </w:p>
        </w:tc>
        <w:tc>
          <w:tcPr>
            <w:tcW w:w="2632" w:type="dxa"/>
            <w:gridSpan w:val="2"/>
            <w:vAlign w:val="top"/>
          </w:tcPr>
          <w:p w14:paraId="60BC3C90">
            <w:pPr>
              <w:rPr>
                <w:rFonts w:ascii="Arial"/>
                <w:sz w:val="21"/>
              </w:rPr>
            </w:pPr>
          </w:p>
        </w:tc>
      </w:tr>
      <w:tr w14:paraId="356EE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5" w:hRule="atLeast"/>
        </w:trPr>
        <w:tc>
          <w:tcPr>
            <w:tcW w:w="1779" w:type="dxa"/>
            <w:vAlign w:val="top"/>
          </w:tcPr>
          <w:p w14:paraId="0A294231">
            <w:pPr>
              <w:spacing w:line="242" w:lineRule="auto"/>
              <w:rPr>
                <w:rFonts w:ascii="Arial"/>
                <w:sz w:val="21"/>
              </w:rPr>
            </w:pPr>
          </w:p>
          <w:p w14:paraId="60147AE7">
            <w:pPr>
              <w:spacing w:line="242" w:lineRule="auto"/>
              <w:rPr>
                <w:rFonts w:ascii="Arial"/>
                <w:sz w:val="21"/>
              </w:rPr>
            </w:pPr>
          </w:p>
          <w:p w14:paraId="05A0FCC5">
            <w:pPr>
              <w:spacing w:line="243" w:lineRule="auto"/>
              <w:rPr>
                <w:rFonts w:ascii="Arial"/>
                <w:sz w:val="21"/>
              </w:rPr>
            </w:pPr>
          </w:p>
          <w:p w14:paraId="1EFFA9FC">
            <w:pPr>
              <w:spacing w:line="243" w:lineRule="auto"/>
              <w:rPr>
                <w:rFonts w:ascii="Arial"/>
                <w:sz w:val="21"/>
              </w:rPr>
            </w:pPr>
          </w:p>
          <w:p w14:paraId="1FE28C52">
            <w:pPr>
              <w:spacing w:line="243" w:lineRule="auto"/>
              <w:rPr>
                <w:rFonts w:ascii="Arial"/>
                <w:sz w:val="21"/>
              </w:rPr>
            </w:pPr>
          </w:p>
          <w:p w14:paraId="466C855C">
            <w:pPr>
              <w:pStyle w:val="7"/>
              <w:spacing w:before="78" w:line="223" w:lineRule="auto"/>
              <w:ind w:left="437"/>
            </w:pPr>
            <w:r>
              <w:rPr>
                <w:spacing w:val="-6"/>
              </w:rPr>
              <w:t>经营范围</w:t>
            </w:r>
          </w:p>
        </w:tc>
        <w:tc>
          <w:tcPr>
            <w:tcW w:w="7944" w:type="dxa"/>
            <w:gridSpan w:val="6"/>
            <w:vAlign w:val="top"/>
          </w:tcPr>
          <w:p w14:paraId="36D4C955">
            <w:pPr>
              <w:rPr>
                <w:rFonts w:ascii="Arial"/>
                <w:sz w:val="21"/>
              </w:rPr>
            </w:pPr>
          </w:p>
        </w:tc>
      </w:tr>
      <w:tr w14:paraId="45F4DA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1779" w:type="dxa"/>
            <w:vAlign w:val="top"/>
          </w:tcPr>
          <w:p w14:paraId="41E6505C">
            <w:pPr>
              <w:pStyle w:val="7"/>
              <w:spacing w:before="273" w:line="224" w:lineRule="auto"/>
              <w:ind w:left="501"/>
            </w:pPr>
            <w:r>
              <w:rPr>
                <w:spacing w:val="-9"/>
              </w:rPr>
              <w:t>备</w:t>
            </w:r>
            <w:r>
              <w:rPr>
                <w:spacing w:val="11"/>
              </w:rPr>
              <w:t xml:space="preserve">   </w:t>
            </w:r>
            <w:r>
              <w:rPr>
                <w:spacing w:val="-9"/>
              </w:rPr>
              <w:t>注</w:t>
            </w:r>
          </w:p>
        </w:tc>
        <w:tc>
          <w:tcPr>
            <w:tcW w:w="7944" w:type="dxa"/>
            <w:gridSpan w:val="6"/>
            <w:vAlign w:val="top"/>
          </w:tcPr>
          <w:p w14:paraId="76AAD721">
            <w:pPr>
              <w:rPr>
                <w:rFonts w:ascii="Arial"/>
                <w:sz w:val="21"/>
              </w:rPr>
            </w:pPr>
          </w:p>
        </w:tc>
      </w:tr>
    </w:tbl>
    <w:p w14:paraId="7C475B42">
      <w:pPr>
        <w:spacing w:before="216" w:line="225" w:lineRule="auto"/>
        <w:ind w:left="396"/>
        <w:rPr>
          <w:rFonts w:ascii="仿宋" w:hAnsi="仿宋" w:eastAsia="仿宋" w:cs="仿宋"/>
          <w:sz w:val="19"/>
          <w:szCs w:val="19"/>
        </w:rPr>
      </w:pPr>
      <w:r>
        <w:rPr>
          <w:rFonts w:ascii="仿宋" w:hAnsi="仿宋" w:eastAsia="仿宋" w:cs="仿宋"/>
          <w:b/>
          <w:bCs/>
          <w:spacing w:val="9"/>
          <w:sz w:val="24"/>
          <w:szCs w:val="24"/>
        </w:rPr>
        <w:t>注：</w:t>
      </w:r>
      <w:r>
        <w:rPr>
          <w:rFonts w:ascii="仿宋" w:hAnsi="仿宋" w:eastAsia="仿宋" w:cs="仿宋"/>
          <w:b/>
          <w:bCs/>
          <w:spacing w:val="9"/>
          <w:sz w:val="19"/>
          <w:szCs w:val="19"/>
        </w:rPr>
        <w:t>本表后应附企业法人营业执照、资质证书、安全生产许可证、</w:t>
      </w:r>
      <w:r>
        <w:rPr>
          <w:rFonts w:ascii="仿宋" w:hAnsi="仿宋" w:eastAsia="仿宋" w:cs="仿宋"/>
          <w:spacing w:val="-45"/>
          <w:sz w:val="19"/>
          <w:szCs w:val="19"/>
        </w:rPr>
        <w:t xml:space="preserve"> </w:t>
      </w:r>
      <w:r>
        <w:rPr>
          <w:rFonts w:ascii="仿宋" w:hAnsi="仿宋" w:eastAsia="仿宋" w:cs="仿宋"/>
          <w:b/>
          <w:bCs/>
          <w:spacing w:val="9"/>
          <w:sz w:val="19"/>
          <w:szCs w:val="19"/>
        </w:rPr>
        <w:t>。（供应商可根据本表自行编制）</w:t>
      </w:r>
    </w:p>
    <w:p w14:paraId="6402BFD4">
      <w:pPr>
        <w:spacing w:line="225" w:lineRule="auto"/>
        <w:rPr>
          <w:rFonts w:ascii="仿宋" w:hAnsi="仿宋" w:eastAsia="仿宋" w:cs="仿宋"/>
          <w:sz w:val="19"/>
          <w:szCs w:val="19"/>
        </w:rPr>
        <w:sectPr>
          <w:footerReference r:id="rId71" w:type="default"/>
          <w:pgSz w:w="11906" w:h="16840"/>
          <w:pgMar w:top="400" w:right="1089" w:bottom="1183" w:left="1087" w:header="0" w:footer="950" w:gutter="0"/>
          <w:cols w:space="720" w:num="1"/>
        </w:sectPr>
      </w:pPr>
    </w:p>
    <w:p w14:paraId="629228F0">
      <w:pPr>
        <w:pStyle w:val="3"/>
        <w:spacing w:line="284" w:lineRule="auto"/>
      </w:pPr>
    </w:p>
    <w:p w14:paraId="7781A10E">
      <w:pPr>
        <w:pStyle w:val="3"/>
        <w:spacing w:line="284" w:lineRule="auto"/>
      </w:pPr>
    </w:p>
    <w:p w14:paraId="0D5E2A3C">
      <w:pPr>
        <w:pStyle w:val="3"/>
        <w:spacing w:line="285" w:lineRule="auto"/>
      </w:pPr>
    </w:p>
    <w:p w14:paraId="276C4105">
      <w:pPr>
        <w:pStyle w:val="3"/>
        <w:spacing w:line="285" w:lineRule="auto"/>
      </w:pPr>
    </w:p>
    <w:p w14:paraId="3287E888">
      <w:pPr>
        <w:spacing w:before="91" w:line="223" w:lineRule="auto"/>
        <w:ind w:left="3386"/>
        <w:rPr>
          <w:rFonts w:ascii="仿宋" w:hAnsi="仿宋" w:eastAsia="仿宋" w:cs="仿宋"/>
          <w:sz w:val="28"/>
          <w:szCs w:val="28"/>
        </w:rPr>
      </w:pPr>
      <w:r>
        <w:rPr>
          <w:rFonts w:ascii="仿宋" w:hAnsi="仿宋" w:eastAsia="仿宋" w:cs="仿宋"/>
          <w:spacing w:val="-8"/>
          <w:sz w:val="28"/>
          <w:szCs w:val="28"/>
        </w:rPr>
        <w:t>6.2</w:t>
      </w:r>
      <w:r>
        <w:rPr>
          <w:rFonts w:ascii="仿宋" w:hAnsi="仿宋" w:eastAsia="仿宋" w:cs="仿宋"/>
          <w:spacing w:val="-30"/>
          <w:sz w:val="28"/>
          <w:szCs w:val="28"/>
        </w:rPr>
        <w:t xml:space="preserve"> </w:t>
      </w:r>
      <w:r>
        <w:rPr>
          <w:rFonts w:ascii="仿宋" w:hAnsi="仿宋" w:eastAsia="仿宋" w:cs="仿宋"/>
          <w:spacing w:val="-8"/>
          <w:sz w:val="28"/>
          <w:szCs w:val="28"/>
        </w:rPr>
        <w:t>财务情况</w:t>
      </w:r>
    </w:p>
    <w:p w14:paraId="6152F2F3">
      <w:pPr>
        <w:spacing w:line="223" w:lineRule="auto"/>
        <w:rPr>
          <w:rFonts w:ascii="仿宋" w:hAnsi="仿宋" w:eastAsia="仿宋" w:cs="仿宋"/>
          <w:sz w:val="28"/>
          <w:szCs w:val="28"/>
        </w:rPr>
        <w:sectPr>
          <w:footerReference r:id="rId72" w:type="default"/>
          <w:pgSz w:w="11906" w:h="16840"/>
          <w:pgMar w:top="400" w:right="1785" w:bottom="1183" w:left="1785" w:header="0" w:footer="950" w:gutter="0"/>
          <w:cols w:space="720" w:num="1"/>
        </w:sectPr>
      </w:pPr>
    </w:p>
    <w:p w14:paraId="562B97F5">
      <w:pPr>
        <w:pStyle w:val="3"/>
        <w:spacing w:line="283" w:lineRule="auto"/>
      </w:pPr>
    </w:p>
    <w:p w14:paraId="489CEDA6">
      <w:pPr>
        <w:pStyle w:val="3"/>
        <w:spacing w:line="284" w:lineRule="auto"/>
      </w:pPr>
    </w:p>
    <w:p w14:paraId="01C8CF25">
      <w:pPr>
        <w:pStyle w:val="3"/>
        <w:spacing w:line="284" w:lineRule="auto"/>
      </w:pPr>
    </w:p>
    <w:p w14:paraId="1D8D8437">
      <w:pPr>
        <w:pStyle w:val="3"/>
        <w:spacing w:line="284" w:lineRule="auto"/>
      </w:pPr>
    </w:p>
    <w:p w14:paraId="53E2A467">
      <w:pPr>
        <w:spacing w:before="91" w:line="222" w:lineRule="auto"/>
        <w:ind w:left="3244"/>
        <w:rPr>
          <w:rFonts w:ascii="仿宋" w:hAnsi="仿宋" w:eastAsia="仿宋" w:cs="仿宋"/>
          <w:sz w:val="28"/>
          <w:szCs w:val="28"/>
        </w:rPr>
      </w:pPr>
      <w:r>
        <w:rPr>
          <w:rFonts w:ascii="仿宋" w:hAnsi="仿宋" w:eastAsia="仿宋" w:cs="仿宋"/>
          <w:spacing w:val="-6"/>
          <w:sz w:val="28"/>
          <w:szCs w:val="28"/>
        </w:rPr>
        <w:t>6.3</w:t>
      </w:r>
      <w:r>
        <w:rPr>
          <w:rFonts w:ascii="仿宋" w:hAnsi="仿宋" w:eastAsia="仿宋" w:cs="仿宋"/>
          <w:spacing w:val="-37"/>
          <w:sz w:val="28"/>
          <w:szCs w:val="28"/>
        </w:rPr>
        <w:t xml:space="preserve"> </w:t>
      </w:r>
      <w:r>
        <w:rPr>
          <w:rFonts w:ascii="仿宋" w:hAnsi="仿宋" w:eastAsia="仿宋" w:cs="仿宋"/>
          <w:spacing w:val="-6"/>
          <w:sz w:val="28"/>
          <w:szCs w:val="28"/>
        </w:rPr>
        <w:t>社保及完税</w:t>
      </w:r>
    </w:p>
    <w:p w14:paraId="6F8EBC6E">
      <w:pPr>
        <w:spacing w:line="222" w:lineRule="auto"/>
        <w:rPr>
          <w:rFonts w:ascii="仿宋" w:hAnsi="仿宋" w:eastAsia="仿宋" w:cs="仿宋"/>
          <w:sz w:val="28"/>
          <w:szCs w:val="28"/>
        </w:rPr>
        <w:sectPr>
          <w:footerReference r:id="rId73" w:type="default"/>
          <w:pgSz w:w="11906" w:h="16840"/>
          <w:pgMar w:top="400" w:right="1785" w:bottom="1183" w:left="1785" w:header="0" w:footer="950" w:gutter="0"/>
          <w:cols w:space="720" w:num="1"/>
        </w:sectPr>
      </w:pPr>
    </w:p>
    <w:p w14:paraId="381A1D4E">
      <w:pPr>
        <w:pStyle w:val="3"/>
        <w:spacing w:line="284" w:lineRule="auto"/>
      </w:pPr>
    </w:p>
    <w:p w14:paraId="6BD35BA6">
      <w:pPr>
        <w:pStyle w:val="3"/>
        <w:spacing w:line="284" w:lineRule="auto"/>
      </w:pPr>
    </w:p>
    <w:p w14:paraId="42198458">
      <w:pPr>
        <w:pStyle w:val="3"/>
        <w:spacing w:line="285" w:lineRule="auto"/>
      </w:pPr>
    </w:p>
    <w:p w14:paraId="3395650F">
      <w:pPr>
        <w:pStyle w:val="3"/>
        <w:spacing w:line="285" w:lineRule="auto"/>
      </w:pPr>
    </w:p>
    <w:p w14:paraId="1AFDEEE4">
      <w:pPr>
        <w:spacing w:before="91" w:line="223" w:lineRule="auto"/>
        <w:ind w:left="3405"/>
        <w:rPr>
          <w:rFonts w:ascii="仿宋" w:hAnsi="仿宋" w:eastAsia="仿宋" w:cs="仿宋"/>
          <w:sz w:val="28"/>
          <w:szCs w:val="28"/>
        </w:rPr>
      </w:pPr>
      <w:r>
        <w:rPr>
          <w:rFonts w:ascii="仿宋" w:hAnsi="仿宋" w:eastAsia="仿宋" w:cs="仿宋"/>
          <w:spacing w:val="-6"/>
          <w:sz w:val="28"/>
          <w:szCs w:val="28"/>
        </w:rPr>
        <w:t>七、项目管理机构</w:t>
      </w:r>
    </w:p>
    <w:p w14:paraId="564DF6A6">
      <w:pPr>
        <w:pStyle w:val="3"/>
        <w:spacing w:line="249" w:lineRule="auto"/>
      </w:pPr>
    </w:p>
    <w:p w14:paraId="572D6A74">
      <w:pPr>
        <w:pStyle w:val="3"/>
        <w:spacing w:line="250" w:lineRule="auto"/>
      </w:pPr>
    </w:p>
    <w:p w14:paraId="704C8FA3">
      <w:pPr>
        <w:spacing w:before="97" w:line="219" w:lineRule="auto"/>
        <w:ind w:left="3302"/>
        <w:rPr>
          <w:rFonts w:ascii="宋体" w:hAnsi="宋体" w:eastAsia="宋体" w:cs="宋体"/>
          <w:sz w:val="30"/>
          <w:szCs w:val="30"/>
        </w:rPr>
      </w:pPr>
      <w:r>
        <w:rPr>
          <w:rFonts w:ascii="宋体" w:hAnsi="宋体" w:eastAsia="宋体" w:cs="宋体"/>
          <w:b/>
          <w:bCs/>
          <w:spacing w:val="-10"/>
          <w:sz w:val="30"/>
          <w:szCs w:val="30"/>
        </w:rPr>
        <w:t>7.1</w:t>
      </w:r>
      <w:r>
        <w:rPr>
          <w:rFonts w:ascii="宋体" w:hAnsi="宋体" w:eastAsia="宋体" w:cs="宋体"/>
          <w:spacing w:val="-34"/>
          <w:sz w:val="30"/>
          <w:szCs w:val="30"/>
        </w:rPr>
        <w:t xml:space="preserve"> </w:t>
      </w:r>
      <w:r>
        <w:rPr>
          <w:rFonts w:ascii="宋体" w:hAnsi="宋体" w:eastAsia="宋体" w:cs="宋体"/>
          <w:b/>
          <w:bCs/>
          <w:spacing w:val="-10"/>
          <w:sz w:val="30"/>
          <w:szCs w:val="30"/>
        </w:rPr>
        <w:t>项目管理机构组成表</w:t>
      </w:r>
    </w:p>
    <w:p w14:paraId="5FC87963">
      <w:pPr>
        <w:spacing w:line="91" w:lineRule="exact"/>
      </w:pPr>
    </w:p>
    <w:tbl>
      <w:tblPr>
        <w:tblStyle w:val="6"/>
        <w:tblW w:w="8743" w:type="dxa"/>
        <w:tblInd w:w="10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51"/>
        <w:gridCol w:w="675"/>
        <w:gridCol w:w="763"/>
        <w:gridCol w:w="1185"/>
        <w:gridCol w:w="812"/>
        <w:gridCol w:w="860"/>
        <w:gridCol w:w="961"/>
        <w:gridCol w:w="1349"/>
        <w:gridCol w:w="687"/>
      </w:tblGrid>
      <w:tr w14:paraId="6D124B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trPr>
        <w:tc>
          <w:tcPr>
            <w:tcW w:w="1451" w:type="dxa"/>
            <w:vMerge w:val="restart"/>
            <w:tcBorders>
              <w:bottom w:val="nil"/>
            </w:tcBorders>
            <w:vAlign w:val="top"/>
          </w:tcPr>
          <w:p w14:paraId="1FCE5D80">
            <w:pPr>
              <w:spacing w:line="249" w:lineRule="auto"/>
              <w:rPr>
                <w:rFonts w:ascii="Arial"/>
                <w:sz w:val="21"/>
              </w:rPr>
            </w:pPr>
          </w:p>
          <w:p w14:paraId="6711EB2F">
            <w:pPr>
              <w:spacing w:line="249" w:lineRule="auto"/>
              <w:rPr>
                <w:rFonts w:ascii="Arial"/>
                <w:sz w:val="21"/>
              </w:rPr>
            </w:pPr>
          </w:p>
          <w:p w14:paraId="3F90594A">
            <w:pPr>
              <w:spacing w:line="250" w:lineRule="auto"/>
              <w:rPr>
                <w:rFonts w:ascii="Arial"/>
                <w:sz w:val="21"/>
              </w:rPr>
            </w:pPr>
          </w:p>
          <w:p w14:paraId="6B59F0B4">
            <w:pPr>
              <w:pStyle w:val="7"/>
              <w:spacing w:before="78" w:line="223" w:lineRule="auto"/>
              <w:ind w:left="509"/>
            </w:pPr>
            <w:r>
              <w:rPr>
                <w:spacing w:val="-8"/>
              </w:rPr>
              <w:t>职务</w:t>
            </w:r>
          </w:p>
        </w:tc>
        <w:tc>
          <w:tcPr>
            <w:tcW w:w="675" w:type="dxa"/>
            <w:vMerge w:val="restart"/>
            <w:tcBorders>
              <w:bottom w:val="nil"/>
            </w:tcBorders>
            <w:textDirection w:val="tbRlV"/>
            <w:vAlign w:val="top"/>
          </w:tcPr>
          <w:p w14:paraId="43B09100">
            <w:pPr>
              <w:pStyle w:val="7"/>
              <w:spacing w:before="230" w:line="192" w:lineRule="auto"/>
              <w:ind w:left="652"/>
            </w:pPr>
            <w:r>
              <w:t>姓</w:t>
            </w:r>
            <w:r>
              <w:rPr>
                <w:spacing w:val="-44"/>
              </w:rPr>
              <w:t xml:space="preserve"> </w:t>
            </w:r>
            <w:r>
              <w:t>名</w:t>
            </w:r>
          </w:p>
        </w:tc>
        <w:tc>
          <w:tcPr>
            <w:tcW w:w="763" w:type="dxa"/>
            <w:vMerge w:val="restart"/>
            <w:tcBorders>
              <w:bottom w:val="nil"/>
            </w:tcBorders>
            <w:vAlign w:val="top"/>
          </w:tcPr>
          <w:p w14:paraId="7DE03E8E">
            <w:pPr>
              <w:spacing w:line="248" w:lineRule="auto"/>
              <w:rPr>
                <w:rFonts w:ascii="Arial"/>
                <w:sz w:val="21"/>
              </w:rPr>
            </w:pPr>
          </w:p>
          <w:p w14:paraId="79F056E5">
            <w:pPr>
              <w:spacing w:line="248" w:lineRule="auto"/>
              <w:rPr>
                <w:rFonts w:ascii="Arial"/>
                <w:sz w:val="21"/>
              </w:rPr>
            </w:pPr>
          </w:p>
          <w:p w14:paraId="1446A91F">
            <w:pPr>
              <w:spacing w:line="249" w:lineRule="auto"/>
              <w:rPr>
                <w:rFonts w:ascii="Arial"/>
                <w:sz w:val="21"/>
              </w:rPr>
            </w:pPr>
          </w:p>
          <w:p w14:paraId="5D441F2A">
            <w:pPr>
              <w:pStyle w:val="7"/>
              <w:spacing w:before="78" w:line="221" w:lineRule="auto"/>
              <w:ind w:left="164"/>
            </w:pPr>
            <w:r>
              <w:rPr>
                <w:spacing w:val="-8"/>
              </w:rPr>
              <w:t>职称</w:t>
            </w:r>
          </w:p>
        </w:tc>
        <w:tc>
          <w:tcPr>
            <w:tcW w:w="5167" w:type="dxa"/>
            <w:gridSpan w:val="5"/>
            <w:vAlign w:val="top"/>
          </w:tcPr>
          <w:p w14:paraId="36381147">
            <w:pPr>
              <w:spacing w:line="257" w:lineRule="auto"/>
              <w:rPr>
                <w:rFonts w:ascii="Arial"/>
                <w:sz w:val="21"/>
              </w:rPr>
            </w:pPr>
          </w:p>
          <w:p w14:paraId="2BAACBDC">
            <w:pPr>
              <w:pStyle w:val="7"/>
              <w:spacing w:before="78" w:line="222" w:lineRule="auto"/>
              <w:ind w:left="1530"/>
            </w:pPr>
            <w:r>
              <w:rPr>
                <w:spacing w:val="-4"/>
              </w:rPr>
              <w:t>执业或职业资格证明</w:t>
            </w:r>
          </w:p>
        </w:tc>
        <w:tc>
          <w:tcPr>
            <w:tcW w:w="687" w:type="dxa"/>
            <w:textDirection w:val="tbRlV"/>
            <w:vAlign w:val="top"/>
          </w:tcPr>
          <w:p w14:paraId="4E0A7057">
            <w:pPr>
              <w:pStyle w:val="7"/>
              <w:spacing w:before="230" w:line="190" w:lineRule="auto"/>
              <w:ind w:left="160"/>
            </w:pPr>
            <w:r>
              <w:t>备</w:t>
            </w:r>
            <w:r>
              <w:rPr>
                <w:spacing w:val="-44"/>
              </w:rPr>
              <w:t xml:space="preserve"> </w:t>
            </w:r>
            <w:r>
              <w:t>注</w:t>
            </w:r>
          </w:p>
        </w:tc>
      </w:tr>
      <w:tr w14:paraId="2EAD1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0" w:hRule="atLeast"/>
        </w:trPr>
        <w:tc>
          <w:tcPr>
            <w:tcW w:w="1451" w:type="dxa"/>
            <w:vMerge w:val="continue"/>
            <w:tcBorders>
              <w:top w:val="nil"/>
            </w:tcBorders>
            <w:vAlign w:val="top"/>
          </w:tcPr>
          <w:p w14:paraId="54DB541A">
            <w:pPr>
              <w:rPr>
                <w:rFonts w:ascii="Arial"/>
                <w:sz w:val="21"/>
              </w:rPr>
            </w:pPr>
          </w:p>
        </w:tc>
        <w:tc>
          <w:tcPr>
            <w:tcW w:w="675" w:type="dxa"/>
            <w:vMerge w:val="continue"/>
            <w:tcBorders>
              <w:top w:val="nil"/>
            </w:tcBorders>
            <w:textDirection w:val="tbRlV"/>
            <w:vAlign w:val="top"/>
          </w:tcPr>
          <w:p w14:paraId="27DFB602">
            <w:pPr>
              <w:rPr>
                <w:rFonts w:ascii="Arial"/>
                <w:sz w:val="21"/>
              </w:rPr>
            </w:pPr>
          </w:p>
        </w:tc>
        <w:tc>
          <w:tcPr>
            <w:tcW w:w="763" w:type="dxa"/>
            <w:vMerge w:val="continue"/>
            <w:tcBorders>
              <w:top w:val="nil"/>
            </w:tcBorders>
            <w:vAlign w:val="top"/>
          </w:tcPr>
          <w:p w14:paraId="6E4EE491">
            <w:pPr>
              <w:rPr>
                <w:rFonts w:ascii="Arial"/>
                <w:sz w:val="21"/>
              </w:rPr>
            </w:pPr>
          </w:p>
        </w:tc>
        <w:tc>
          <w:tcPr>
            <w:tcW w:w="1185" w:type="dxa"/>
            <w:vAlign w:val="top"/>
          </w:tcPr>
          <w:p w14:paraId="16C75324">
            <w:pPr>
              <w:spacing w:line="303" w:lineRule="auto"/>
              <w:rPr>
                <w:rFonts w:ascii="Arial"/>
                <w:sz w:val="21"/>
              </w:rPr>
            </w:pPr>
          </w:p>
          <w:p w14:paraId="3F50F178">
            <w:pPr>
              <w:pStyle w:val="7"/>
              <w:spacing w:before="78" w:line="221" w:lineRule="auto"/>
              <w:ind w:left="135"/>
            </w:pPr>
            <w:r>
              <w:rPr>
                <w:spacing w:val="-6"/>
              </w:rPr>
              <w:t>证书名称</w:t>
            </w:r>
          </w:p>
        </w:tc>
        <w:tc>
          <w:tcPr>
            <w:tcW w:w="812" w:type="dxa"/>
            <w:vAlign w:val="top"/>
          </w:tcPr>
          <w:p w14:paraId="72F41E78">
            <w:pPr>
              <w:spacing w:line="306" w:lineRule="auto"/>
              <w:rPr>
                <w:rFonts w:ascii="Arial"/>
                <w:sz w:val="21"/>
              </w:rPr>
            </w:pPr>
          </w:p>
          <w:p w14:paraId="0FFF1018">
            <w:pPr>
              <w:pStyle w:val="7"/>
              <w:spacing w:before="78" w:line="223" w:lineRule="auto"/>
              <w:ind w:left="199"/>
            </w:pPr>
            <w:r>
              <w:rPr>
                <w:spacing w:val="-10"/>
              </w:rPr>
              <w:t>级别</w:t>
            </w:r>
          </w:p>
        </w:tc>
        <w:tc>
          <w:tcPr>
            <w:tcW w:w="860" w:type="dxa"/>
            <w:vAlign w:val="top"/>
          </w:tcPr>
          <w:p w14:paraId="3FFCB78B">
            <w:pPr>
              <w:spacing w:line="306" w:lineRule="auto"/>
              <w:rPr>
                <w:rFonts w:ascii="Arial"/>
                <w:sz w:val="21"/>
              </w:rPr>
            </w:pPr>
          </w:p>
          <w:p w14:paraId="6223758A">
            <w:pPr>
              <w:pStyle w:val="7"/>
              <w:spacing w:before="78" w:line="224" w:lineRule="auto"/>
              <w:ind w:left="217"/>
            </w:pPr>
            <w:r>
              <w:rPr>
                <w:spacing w:val="-8"/>
              </w:rPr>
              <w:t>证号</w:t>
            </w:r>
          </w:p>
        </w:tc>
        <w:tc>
          <w:tcPr>
            <w:tcW w:w="961" w:type="dxa"/>
            <w:vAlign w:val="top"/>
          </w:tcPr>
          <w:p w14:paraId="54D6C6C1">
            <w:pPr>
              <w:spacing w:line="306" w:lineRule="auto"/>
              <w:rPr>
                <w:rFonts w:ascii="Arial"/>
                <w:sz w:val="21"/>
              </w:rPr>
            </w:pPr>
          </w:p>
          <w:p w14:paraId="7C0A61E6">
            <w:pPr>
              <w:pStyle w:val="7"/>
              <w:spacing w:before="78" w:line="224" w:lineRule="auto"/>
              <w:ind w:left="277"/>
            </w:pPr>
            <w:r>
              <w:rPr>
                <w:spacing w:val="-10"/>
              </w:rPr>
              <w:t>专业</w:t>
            </w:r>
          </w:p>
        </w:tc>
        <w:tc>
          <w:tcPr>
            <w:tcW w:w="1349" w:type="dxa"/>
            <w:vAlign w:val="top"/>
          </w:tcPr>
          <w:p w14:paraId="693B7C75">
            <w:pPr>
              <w:spacing w:line="303" w:lineRule="auto"/>
              <w:rPr>
                <w:rFonts w:ascii="Arial"/>
                <w:sz w:val="21"/>
              </w:rPr>
            </w:pPr>
          </w:p>
          <w:p w14:paraId="693DC76A">
            <w:pPr>
              <w:pStyle w:val="7"/>
              <w:spacing w:before="78" w:line="221" w:lineRule="auto"/>
              <w:ind w:left="228"/>
            </w:pPr>
            <w:r>
              <w:rPr>
                <w:spacing w:val="-6"/>
              </w:rPr>
              <w:t>养老保险</w:t>
            </w:r>
          </w:p>
        </w:tc>
        <w:tc>
          <w:tcPr>
            <w:tcW w:w="687" w:type="dxa"/>
            <w:vAlign w:val="top"/>
          </w:tcPr>
          <w:p w14:paraId="4DAFD929">
            <w:pPr>
              <w:rPr>
                <w:rFonts w:ascii="Arial"/>
                <w:sz w:val="21"/>
              </w:rPr>
            </w:pPr>
          </w:p>
        </w:tc>
      </w:tr>
      <w:tr w14:paraId="72A76B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30AB2B63">
            <w:pPr>
              <w:rPr>
                <w:rFonts w:ascii="Arial"/>
                <w:sz w:val="21"/>
              </w:rPr>
            </w:pPr>
          </w:p>
        </w:tc>
        <w:tc>
          <w:tcPr>
            <w:tcW w:w="675" w:type="dxa"/>
            <w:vAlign w:val="top"/>
          </w:tcPr>
          <w:p w14:paraId="0CCCF20E">
            <w:pPr>
              <w:rPr>
                <w:rFonts w:ascii="Arial"/>
                <w:sz w:val="21"/>
              </w:rPr>
            </w:pPr>
          </w:p>
        </w:tc>
        <w:tc>
          <w:tcPr>
            <w:tcW w:w="763" w:type="dxa"/>
            <w:vAlign w:val="top"/>
          </w:tcPr>
          <w:p w14:paraId="2FB2104F">
            <w:pPr>
              <w:rPr>
                <w:rFonts w:ascii="Arial"/>
                <w:sz w:val="21"/>
              </w:rPr>
            </w:pPr>
          </w:p>
        </w:tc>
        <w:tc>
          <w:tcPr>
            <w:tcW w:w="1185" w:type="dxa"/>
            <w:vAlign w:val="top"/>
          </w:tcPr>
          <w:p w14:paraId="2043AF60">
            <w:pPr>
              <w:rPr>
                <w:rFonts w:ascii="Arial"/>
                <w:sz w:val="21"/>
              </w:rPr>
            </w:pPr>
          </w:p>
        </w:tc>
        <w:tc>
          <w:tcPr>
            <w:tcW w:w="812" w:type="dxa"/>
            <w:vAlign w:val="top"/>
          </w:tcPr>
          <w:p w14:paraId="55D222CC">
            <w:pPr>
              <w:rPr>
                <w:rFonts w:ascii="Arial"/>
                <w:sz w:val="21"/>
              </w:rPr>
            </w:pPr>
          </w:p>
        </w:tc>
        <w:tc>
          <w:tcPr>
            <w:tcW w:w="860" w:type="dxa"/>
            <w:vAlign w:val="top"/>
          </w:tcPr>
          <w:p w14:paraId="7968AD22">
            <w:pPr>
              <w:rPr>
                <w:rFonts w:ascii="Arial"/>
                <w:sz w:val="21"/>
              </w:rPr>
            </w:pPr>
          </w:p>
        </w:tc>
        <w:tc>
          <w:tcPr>
            <w:tcW w:w="961" w:type="dxa"/>
            <w:vAlign w:val="top"/>
          </w:tcPr>
          <w:p w14:paraId="788DEA9B">
            <w:pPr>
              <w:rPr>
                <w:rFonts w:ascii="Arial"/>
                <w:sz w:val="21"/>
              </w:rPr>
            </w:pPr>
          </w:p>
        </w:tc>
        <w:tc>
          <w:tcPr>
            <w:tcW w:w="1349" w:type="dxa"/>
            <w:vAlign w:val="top"/>
          </w:tcPr>
          <w:p w14:paraId="3AC34494">
            <w:pPr>
              <w:rPr>
                <w:rFonts w:ascii="Arial"/>
                <w:sz w:val="21"/>
              </w:rPr>
            </w:pPr>
          </w:p>
        </w:tc>
        <w:tc>
          <w:tcPr>
            <w:tcW w:w="687" w:type="dxa"/>
            <w:vAlign w:val="top"/>
          </w:tcPr>
          <w:p w14:paraId="76CFBE15">
            <w:pPr>
              <w:rPr>
                <w:rFonts w:ascii="Arial"/>
                <w:sz w:val="21"/>
              </w:rPr>
            </w:pPr>
          </w:p>
        </w:tc>
      </w:tr>
      <w:tr w14:paraId="1A751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0" w:hRule="atLeast"/>
        </w:trPr>
        <w:tc>
          <w:tcPr>
            <w:tcW w:w="1451" w:type="dxa"/>
            <w:vAlign w:val="top"/>
          </w:tcPr>
          <w:p w14:paraId="37E05A64">
            <w:pPr>
              <w:rPr>
                <w:rFonts w:ascii="Arial"/>
                <w:sz w:val="21"/>
              </w:rPr>
            </w:pPr>
          </w:p>
        </w:tc>
        <w:tc>
          <w:tcPr>
            <w:tcW w:w="675" w:type="dxa"/>
            <w:vAlign w:val="top"/>
          </w:tcPr>
          <w:p w14:paraId="72E64C0F">
            <w:pPr>
              <w:rPr>
                <w:rFonts w:ascii="Arial"/>
                <w:sz w:val="21"/>
              </w:rPr>
            </w:pPr>
          </w:p>
        </w:tc>
        <w:tc>
          <w:tcPr>
            <w:tcW w:w="763" w:type="dxa"/>
            <w:vAlign w:val="top"/>
          </w:tcPr>
          <w:p w14:paraId="065CAAB8">
            <w:pPr>
              <w:rPr>
                <w:rFonts w:ascii="Arial"/>
                <w:sz w:val="21"/>
              </w:rPr>
            </w:pPr>
          </w:p>
        </w:tc>
        <w:tc>
          <w:tcPr>
            <w:tcW w:w="1185" w:type="dxa"/>
            <w:vAlign w:val="top"/>
          </w:tcPr>
          <w:p w14:paraId="39EFB71C">
            <w:pPr>
              <w:rPr>
                <w:rFonts w:ascii="Arial"/>
                <w:sz w:val="21"/>
              </w:rPr>
            </w:pPr>
          </w:p>
        </w:tc>
        <w:tc>
          <w:tcPr>
            <w:tcW w:w="812" w:type="dxa"/>
            <w:vAlign w:val="top"/>
          </w:tcPr>
          <w:p w14:paraId="65464B02">
            <w:pPr>
              <w:rPr>
                <w:rFonts w:ascii="Arial"/>
                <w:sz w:val="21"/>
              </w:rPr>
            </w:pPr>
          </w:p>
        </w:tc>
        <w:tc>
          <w:tcPr>
            <w:tcW w:w="860" w:type="dxa"/>
            <w:vAlign w:val="top"/>
          </w:tcPr>
          <w:p w14:paraId="479DACCF">
            <w:pPr>
              <w:rPr>
                <w:rFonts w:ascii="Arial"/>
                <w:sz w:val="21"/>
              </w:rPr>
            </w:pPr>
          </w:p>
        </w:tc>
        <w:tc>
          <w:tcPr>
            <w:tcW w:w="961" w:type="dxa"/>
            <w:vAlign w:val="top"/>
          </w:tcPr>
          <w:p w14:paraId="7EA96245">
            <w:pPr>
              <w:rPr>
                <w:rFonts w:ascii="Arial"/>
                <w:sz w:val="21"/>
              </w:rPr>
            </w:pPr>
          </w:p>
        </w:tc>
        <w:tc>
          <w:tcPr>
            <w:tcW w:w="1349" w:type="dxa"/>
            <w:vAlign w:val="top"/>
          </w:tcPr>
          <w:p w14:paraId="671BD0A6">
            <w:pPr>
              <w:rPr>
                <w:rFonts w:ascii="Arial"/>
                <w:sz w:val="21"/>
              </w:rPr>
            </w:pPr>
          </w:p>
        </w:tc>
        <w:tc>
          <w:tcPr>
            <w:tcW w:w="687" w:type="dxa"/>
            <w:vAlign w:val="top"/>
          </w:tcPr>
          <w:p w14:paraId="6E480F1E">
            <w:pPr>
              <w:rPr>
                <w:rFonts w:ascii="Arial"/>
                <w:sz w:val="21"/>
              </w:rPr>
            </w:pPr>
          </w:p>
        </w:tc>
      </w:tr>
      <w:tr w14:paraId="28AA1B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451" w:type="dxa"/>
            <w:vAlign w:val="top"/>
          </w:tcPr>
          <w:p w14:paraId="6B7900D3">
            <w:pPr>
              <w:rPr>
                <w:rFonts w:ascii="Arial"/>
                <w:sz w:val="21"/>
              </w:rPr>
            </w:pPr>
          </w:p>
        </w:tc>
        <w:tc>
          <w:tcPr>
            <w:tcW w:w="675" w:type="dxa"/>
            <w:vAlign w:val="top"/>
          </w:tcPr>
          <w:p w14:paraId="75EE3EB8">
            <w:pPr>
              <w:rPr>
                <w:rFonts w:ascii="Arial"/>
                <w:sz w:val="21"/>
              </w:rPr>
            </w:pPr>
          </w:p>
        </w:tc>
        <w:tc>
          <w:tcPr>
            <w:tcW w:w="763" w:type="dxa"/>
            <w:vAlign w:val="top"/>
          </w:tcPr>
          <w:p w14:paraId="7C22541B">
            <w:pPr>
              <w:rPr>
                <w:rFonts w:ascii="Arial"/>
                <w:sz w:val="21"/>
              </w:rPr>
            </w:pPr>
          </w:p>
        </w:tc>
        <w:tc>
          <w:tcPr>
            <w:tcW w:w="1185" w:type="dxa"/>
            <w:vAlign w:val="top"/>
          </w:tcPr>
          <w:p w14:paraId="22229FCA">
            <w:pPr>
              <w:rPr>
                <w:rFonts w:ascii="Arial"/>
                <w:sz w:val="21"/>
              </w:rPr>
            </w:pPr>
          </w:p>
        </w:tc>
        <w:tc>
          <w:tcPr>
            <w:tcW w:w="812" w:type="dxa"/>
            <w:vAlign w:val="top"/>
          </w:tcPr>
          <w:p w14:paraId="6BA62FD6">
            <w:pPr>
              <w:rPr>
                <w:rFonts w:ascii="Arial"/>
                <w:sz w:val="21"/>
              </w:rPr>
            </w:pPr>
          </w:p>
        </w:tc>
        <w:tc>
          <w:tcPr>
            <w:tcW w:w="860" w:type="dxa"/>
            <w:vAlign w:val="top"/>
          </w:tcPr>
          <w:p w14:paraId="346D0E59">
            <w:pPr>
              <w:rPr>
                <w:rFonts w:ascii="Arial"/>
                <w:sz w:val="21"/>
              </w:rPr>
            </w:pPr>
          </w:p>
        </w:tc>
        <w:tc>
          <w:tcPr>
            <w:tcW w:w="961" w:type="dxa"/>
            <w:vAlign w:val="top"/>
          </w:tcPr>
          <w:p w14:paraId="7F5AE575">
            <w:pPr>
              <w:rPr>
                <w:rFonts w:ascii="Arial"/>
                <w:sz w:val="21"/>
              </w:rPr>
            </w:pPr>
          </w:p>
        </w:tc>
        <w:tc>
          <w:tcPr>
            <w:tcW w:w="1349" w:type="dxa"/>
            <w:vAlign w:val="top"/>
          </w:tcPr>
          <w:p w14:paraId="0121C710">
            <w:pPr>
              <w:rPr>
                <w:rFonts w:ascii="Arial"/>
                <w:sz w:val="21"/>
              </w:rPr>
            </w:pPr>
          </w:p>
        </w:tc>
        <w:tc>
          <w:tcPr>
            <w:tcW w:w="687" w:type="dxa"/>
            <w:vAlign w:val="top"/>
          </w:tcPr>
          <w:p w14:paraId="1AF887F3">
            <w:pPr>
              <w:rPr>
                <w:rFonts w:ascii="Arial"/>
                <w:sz w:val="21"/>
              </w:rPr>
            </w:pPr>
          </w:p>
        </w:tc>
      </w:tr>
      <w:tr w14:paraId="451777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451" w:type="dxa"/>
            <w:vAlign w:val="top"/>
          </w:tcPr>
          <w:p w14:paraId="41493FE2">
            <w:pPr>
              <w:rPr>
                <w:rFonts w:ascii="Arial"/>
                <w:sz w:val="21"/>
              </w:rPr>
            </w:pPr>
          </w:p>
        </w:tc>
        <w:tc>
          <w:tcPr>
            <w:tcW w:w="675" w:type="dxa"/>
            <w:vAlign w:val="top"/>
          </w:tcPr>
          <w:p w14:paraId="096F5F5F">
            <w:pPr>
              <w:rPr>
                <w:rFonts w:ascii="Arial"/>
                <w:sz w:val="21"/>
              </w:rPr>
            </w:pPr>
          </w:p>
        </w:tc>
        <w:tc>
          <w:tcPr>
            <w:tcW w:w="763" w:type="dxa"/>
            <w:vAlign w:val="top"/>
          </w:tcPr>
          <w:p w14:paraId="05FC13C0">
            <w:pPr>
              <w:rPr>
                <w:rFonts w:ascii="Arial"/>
                <w:sz w:val="21"/>
              </w:rPr>
            </w:pPr>
          </w:p>
        </w:tc>
        <w:tc>
          <w:tcPr>
            <w:tcW w:w="1185" w:type="dxa"/>
            <w:vAlign w:val="top"/>
          </w:tcPr>
          <w:p w14:paraId="19C60101">
            <w:pPr>
              <w:rPr>
                <w:rFonts w:ascii="Arial"/>
                <w:sz w:val="21"/>
              </w:rPr>
            </w:pPr>
          </w:p>
        </w:tc>
        <w:tc>
          <w:tcPr>
            <w:tcW w:w="812" w:type="dxa"/>
            <w:vAlign w:val="top"/>
          </w:tcPr>
          <w:p w14:paraId="52086898">
            <w:pPr>
              <w:rPr>
                <w:rFonts w:ascii="Arial"/>
                <w:sz w:val="21"/>
              </w:rPr>
            </w:pPr>
          </w:p>
        </w:tc>
        <w:tc>
          <w:tcPr>
            <w:tcW w:w="860" w:type="dxa"/>
            <w:vAlign w:val="top"/>
          </w:tcPr>
          <w:p w14:paraId="224E4B0C">
            <w:pPr>
              <w:rPr>
                <w:rFonts w:ascii="Arial"/>
                <w:sz w:val="21"/>
              </w:rPr>
            </w:pPr>
          </w:p>
        </w:tc>
        <w:tc>
          <w:tcPr>
            <w:tcW w:w="961" w:type="dxa"/>
            <w:vAlign w:val="top"/>
          </w:tcPr>
          <w:p w14:paraId="6F732C43">
            <w:pPr>
              <w:rPr>
                <w:rFonts w:ascii="Arial"/>
                <w:sz w:val="21"/>
              </w:rPr>
            </w:pPr>
          </w:p>
        </w:tc>
        <w:tc>
          <w:tcPr>
            <w:tcW w:w="1349" w:type="dxa"/>
            <w:vAlign w:val="top"/>
          </w:tcPr>
          <w:p w14:paraId="32CC0CA6">
            <w:pPr>
              <w:rPr>
                <w:rFonts w:ascii="Arial"/>
                <w:sz w:val="21"/>
              </w:rPr>
            </w:pPr>
          </w:p>
        </w:tc>
        <w:tc>
          <w:tcPr>
            <w:tcW w:w="687" w:type="dxa"/>
            <w:vAlign w:val="top"/>
          </w:tcPr>
          <w:p w14:paraId="6A57CDDF">
            <w:pPr>
              <w:rPr>
                <w:rFonts w:ascii="Arial"/>
                <w:sz w:val="21"/>
              </w:rPr>
            </w:pPr>
          </w:p>
        </w:tc>
      </w:tr>
      <w:tr w14:paraId="15B18C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40F74577">
            <w:pPr>
              <w:rPr>
                <w:rFonts w:ascii="Arial"/>
                <w:sz w:val="21"/>
              </w:rPr>
            </w:pPr>
          </w:p>
        </w:tc>
        <w:tc>
          <w:tcPr>
            <w:tcW w:w="675" w:type="dxa"/>
            <w:vAlign w:val="top"/>
          </w:tcPr>
          <w:p w14:paraId="582D21A3">
            <w:pPr>
              <w:rPr>
                <w:rFonts w:ascii="Arial"/>
                <w:sz w:val="21"/>
              </w:rPr>
            </w:pPr>
          </w:p>
        </w:tc>
        <w:tc>
          <w:tcPr>
            <w:tcW w:w="763" w:type="dxa"/>
            <w:vAlign w:val="top"/>
          </w:tcPr>
          <w:p w14:paraId="69E98053">
            <w:pPr>
              <w:rPr>
                <w:rFonts w:ascii="Arial"/>
                <w:sz w:val="21"/>
              </w:rPr>
            </w:pPr>
          </w:p>
        </w:tc>
        <w:tc>
          <w:tcPr>
            <w:tcW w:w="1185" w:type="dxa"/>
            <w:vAlign w:val="top"/>
          </w:tcPr>
          <w:p w14:paraId="40FB4036">
            <w:pPr>
              <w:rPr>
                <w:rFonts w:ascii="Arial"/>
                <w:sz w:val="21"/>
              </w:rPr>
            </w:pPr>
          </w:p>
        </w:tc>
        <w:tc>
          <w:tcPr>
            <w:tcW w:w="812" w:type="dxa"/>
            <w:vAlign w:val="top"/>
          </w:tcPr>
          <w:p w14:paraId="7A16FD02">
            <w:pPr>
              <w:rPr>
                <w:rFonts w:ascii="Arial"/>
                <w:sz w:val="21"/>
              </w:rPr>
            </w:pPr>
          </w:p>
        </w:tc>
        <w:tc>
          <w:tcPr>
            <w:tcW w:w="860" w:type="dxa"/>
            <w:vAlign w:val="top"/>
          </w:tcPr>
          <w:p w14:paraId="76ECFA60">
            <w:pPr>
              <w:rPr>
                <w:rFonts w:ascii="Arial"/>
                <w:sz w:val="21"/>
              </w:rPr>
            </w:pPr>
          </w:p>
        </w:tc>
        <w:tc>
          <w:tcPr>
            <w:tcW w:w="961" w:type="dxa"/>
            <w:vAlign w:val="top"/>
          </w:tcPr>
          <w:p w14:paraId="2633D466">
            <w:pPr>
              <w:rPr>
                <w:rFonts w:ascii="Arial"/>
                <w:sz w:val="21"/>
              </w:rPr>
            </w:pPr>
          </w:p>
        </w:tc>
        <w:tc>
          <w:tcPr>
            <w:tcW w:w="1349" w:type="dxa"/>
            <w:vAlign w:val="top"/>
          </w:tcPr>
          <w:p w14:paraId="5B6CFB67">
            <w:pPr>
              <w:rPr>
                <w:rFonts w:ascii="Arial"/>
                <w:sz w:val="21"/>
              </w:rPr>
            </w:pPr>
          </w:p>
        </w:tc>
        <w:tc>
          <w:tcPr>
            <w:tcW w:w="687" w:type="dxa"/>
            <w:vAlign w:val="top"/>
          </w:tcPr>
          <w:p w14:paraId="5B7F4A17">
            <w:pPr>
              <w:rPr>
                <w:rFonts w:ascii="Arial"/>
                <w:sz w:val="21"/>
              </w:rPr>
            </w:pPr>
          </w:p>
        </w:tc>
      </w:tr>
      <w:tr w14:paraId="55B4E7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443124E7">
            <w:pPr>
              <w:rPr>
                <w:rFonts w:ascii="Arial"/>
                <w:sz w:val="21"/>
              </w:rPr>
            </w:pPr>
          </w:p>
        </w:tc>
        <w:tc>
          <w:tcPr>
            <w:tcW w:w="675" w:type="dxa"/>
            <w:vAlign w:val="top"/>
          </w:tcPr>
          <w:p w14:paraId="71DE92C7">
            <w:pPr>
              <w:rPr>
                <w:rFonts w:ascii="Arial"/>
                <w:sz w:val="21"/>
              </w:rPr>
            </w:pPr>
          </w:p>
        </w:tc>
        <w:tc>
          <w:tcPr>
            <w:tcW w:w="763" w:type="dxa"/>
            <w:vAlign w:val="top"/>
          </w:tcPr>
          <w:p w14:paraId="6C86E76C">
            <w:pPr>
              <w:rPr>
                <w:rFonts w:ascii="Arial"/>
                <w:sz w:val="21"/>
              </w:rPr>
            </w:pPr>
          </w:p>
        </w:tc>
        <w:tc>
          <w:tcPr>
            <w:tcW w:w="1185" w:type="dxa"/>
            <w:vAlign w:val="top"/>
          </w:tcPr>
          <w:p w14:paraId="2250512C">
            <w:pPr>
              <w:rPr>
                <w:rFonts w:ascii="Arial"/>
                <w:sz w:val="21"/>
              </w:rPr>
            </w:pPr>
          </w:p>
        </w:tc>
        <w:tc>
          <w:tcPr>
            <w:tcW w:w="812" w:type="dxa"/>
            <w:vAlign w:val="top"/>
          </w:tcPr>
          <w:p w14:paraId="66475CEC">
            <w:pPr>
              <w:rPr>
                <w:rFonts w:ascii="Arial"/>
                <w:sz w:val="21"/>
              </w:rPr>
            </w:pPr>
          </w:p>
        </w:tc>
        <w:tc>
          <w:tcPr>
            <w:tcW w:w="860" w:type="dxa"/>
            <w:vAlign w:val="top"/>
          </w:tcPr>
          <w:p w14:paraId="6373E5F9">
            <w:pPr>
              <w:rPr>
                <w:rFonts w:ascii="Arial"/>
                <w:sz w:val="21"/>
              </w:rPr>
            </w:pPr>
          </w:p>
        </w:tc>
        <w:tc>
          <w:tcPr>
            <w:tcW w:w="961" w:type="dxa"/>
            <w:vAlign w:val="top"/>
          </w:tcPr>
          <w:p w14:paraId="29D307F9">
            <w:pPr>
              <w:rPr>
                <w:rFonts w:ascii="Arial"/>
                <w:sz w:val="21"/>
              </w:rPr>
            </w:pPr>
          </w:p>
        </w:tc>
        <w:tc>
          <w:tcPr>
            <w:tcW w:w="1349" w:type="dxa"/>
            <w:vAlign w:val="top"/>
          </w:tcPr>
          <w:p w14:paraId="0AA4FDE0">
            <w:pPr>
              <w:rPr>
                <w:rFonts w:ascii="Arial"/>
                <w:sz w:val="21"/>
              </w:rPr>
            </w:pPr>
          </w:p>
        </w:tc>
        <w:tc>
          <w:tcPr>
            <w:tcW w:w="687" w:type="dxa"/>
            <w:vAlign w:val="top"/>
          </w:tcPr>
          <w:p w14:paraId="2AD1BBAB">
            <w:pPr>
              <w:rPr>
                <w:rFonts w:ascii="Arial"/>
                <w:sz w:val="21"/>
              </w:rPr>
            </w:pPr>
          </w:p>
        </w:tc>
      </w:tr>
      <w:tr w14:paraId="7DBC1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35E5FE59">
            <w:pPr>
              <w:rPr>
                <w:rFonts w:ascii="Arial"/>
                <w:sz w:val="21"/>
              </w:rPr>
            </w:pPr>
          </w:p>
        </w:tc>
        <w:tc>
          <w:tcPr>
            <w:tcW w:w="675" w:type="dxa"/>
            <w:vAlign w:val="top"/>
          </w:tcPr>
          <w:p w14:paraId="4CCD898E">
            <w:pPr>
              <w:rPr>
                <w:rFonts w:ascii="Arial"/>
                <w:sz w:val="21"/>
              </w:rPr>
            </w:pPr>
          </w:p>
        </w:tc>
        <w:tc>
          <w:tcPr>
            <w:tcW w:w="763" w:type="dxa"/>
            <w:vAlign w:val="top"/>
          </w:tcPr>
          <w:p w14:paraId="4144988A">
            <w:pPr>
              <w:rPr>
                <w:rFonts w:ascii="Arial"/>
                <w:sz w:val="21"/>
              </w:rPr>
            </w:pPr>
          </w:p>
        </w:tc>
        <w:tc>
          <w:tcPr>
            <w:tcW w:w="1185" w:type="dxa"/>
            <w:vAlign w:val="top"/>
          </w:tcPr>
          <w:p w14:paraId="1B53A8C0">
            <w:pPr>
              <w:rPr>
                <w:rFonts w:ascii="Arial"/>
                <w:sz w:val="21"/>
              </w:rPr>
            </w:pPr>
          </w:p>
        </w:tc>
        <w:tc>
          <w:tcPr>
            <w:tcW w:w="812" w:type="dxa"/>
            <w:vAlign w:val="top"/>
          </w:tcPr>
          <w:p w14:paraId="178960C8">
            <w:pPr>
              <w:rPr>
                <w:rFonts w:ascii="Arial"/>
                <w:sz w:val="21"/>
              </w:rPr>
            </w:pPr>
          </w:p>
        </w:tc>
        <w:tc>
          <w:tcPr>
            <w:tcW w:w="860" w:type="dxa"/>
            <w:vAlign w:val="top"/>
          </w:tcPr>
          <w:p w14:paraId="33AFD52E">
            <w:pPr>
              <w:rPr>
                <w:rFonts w:ascii="Arial"/>
                <w:sz w:val="21"/>
              </w:rPr>
            </w:pPr>
          </w:p>
        </w:tc>
        <w:tc>
          <w:tcPr>
            <w:tcW w:w="961" w:type="dxa"/>
            <w:vAlign w:val="top"/>
          </w:tcPr>
          <w:p w14:paraId="50DC9E62">
            <w:pPr>
              <w:rPr>
                <w:rFonts w:ascii="Arial"/>
                <w:sz w:val="21"/>
              </w:rPr>
            </w:pPr>
          </w:p>
        </w:tc>
        <w:tc>
          <w:tcPr>
            <w:tcW w:w="1349" w:type="dxa"/>
            <w:vAlign w:val="top"/>
          </w:tcPr>
          <w:p w14:paraId="4F398AFB">
            <w:pPr>
              <w:rPr>
                <w:rFonts w:ascii="Arial"/>
                <w:sz w:val="21"/>
              </w:rPr>
            </w:pPr>
          </w:p>
        </w:tc>
        <w:tc>
          <w:tcPr>
            <w:tcW w:w="687" w:type="dxa"/>
            <w:vAlign w:val="top"/>
          </w:tcPr>
          <w:p w14:paraId="3C8B0556">
            <w:pPr>
              <w:rPr>
                <w:rFonts w:ascii="Arial"/>
                <w:sz w:val="21"/>
              </w:rPr>
            </w:pPr>
          </w:p>
        </w:tc>
      </w:tr>
      <w:tr w14:paraId="5B0E2D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451" w:type="dxa"/>
            <w:vAlign w:val="top"/>
          </w:tcPr>
          <w:p w14:paraId="393632BA">
            <w:pPr>
              <w:rPr>
                <w:rFonts w:ascii="Arial"/>
                <w:sz w:val="21"/>
              </w:rPr>
            </w:pPr>
          </w:p>
        </w:tc>
        <w:tc>
          <w:tcPr>
            <w:tcW w:w="675" w:type="dxa"/>
            <w:vAlign w:val="top"/>
          </w:tcPr>
          <w:p w14:paraId="2C53619A">
            <w:pPr>
              <w:rPr>
                <w:rFonts w:ascii="Arial"/>
                <w:sz w:val="21"/>
              </w:rPr>
            </w:pPr>
          </w:p>
        </w:tc>
        <w:tc>
          <w:tcPr>
            <w:tcW w:w="763" w:type="dxa"/>
            <w:vAlign w:val="top"/>
          </w:tcPr>
          <w:p w14:paraId="037A3436">
            <w:pPr>
              <w:rPr>
                <w:rFonts w:ascii="Arial"/>
                <w:sz w:val="21"/>
              </w:rPr>
            </w:pPr>
          </w:p>
        </w:tc>
        <w:tc>
          <w:tcPr>
            <w:tcW w:w="1185" w:type="dxa"/>
            <w:vAlign w:val="top"/>
          </w:tcPr>
          <w:p w14:paraId="12D575BF">
            <w:pPr>
              <w:rPr>
                <w:rFonts w:ascii="Arial"/>
                <w:sz w:val="21"/>
              </w:rPr>
            </w:pPr>
          </w:p>
        </w:tc>
        <w:tc>
          <w:tcPr>
            <w:tcW w:w="812" w:type="dxa"/>
            <w:vAlign w:val="top"/>
          </w:tcPr>
          <w:p w14:paraId="547FAD03">
            <w:pPr>
              <w:rPr>
                <w:rFonts w:ascii="Arial"/>
                <w:sz w:val="21"/>
              </w:rPr>
            </w:pPr>
          </w:p>
        </w:tc>
        <w:tc>
          <w:tcPr>
            <w:tcW w:w="860" w:type="dxa"/>
            <w:vAlign w:val="top"/>
          </w:tcPr>
          <w:p w14:paraId="310853F0">
            <w:pPr>
              <w:rPr>
                <w:rFonts w:ascii="Arial"/>
                <w:sz w:val="21"/>
              </w:rPr>
            </w:pPr>
          </w:p>
        </w:tc>
        <w:tc>
          <w:tcPr>
            <w:tcW w:w="961" w:type="dxa"/>
            <w:vAlign w:val="top"/>
          </w:tcPr>
          <w:p w14:paraId="53A7D3F4">
            <w:pPr>
              <w:rPr>
                <w:rFonts w:ascii="Arial"/>
                <w:sz w:val="21"/>
              </w:rPr>
            </w:pPr>
          </w:p>
        </w:tc>
        <w:tc>
          <w:tcPr>
            <w:tcW w:w="1349" w:type="dxa"/>
            <w:vAlign w:val="top"/>
          </w:tcPr>
          <w:p w14:paraId="1BF8C556">
            <w:pPr>
              <w:rPr>
                <w:rFonts w:ascii="Arial"/>
                <w:sz w:val="21"/>
              </w:rPr>
            </w:pPr>
          </w:p>
        </w:tc>
        <w:tc>
          <w:tcPr>
            <w:tcW w:w="687" w:type="dxa"/>
            <w:vAlign w:val="top"/>
          </w:tcPr>
          <w:p w14:paraId="7BD6F533">
            <w:pPr>
              <w:rPr>
                <w:rFonts w:ascii="Arial"/>
                <w:sz w:val="21"/>
              </w:rPr>
            </w:pPr>
          </w:p>
        </w:tc>
      </w:tr>
      <w:tr w14:paraId="293EC4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15BDF780">
            <w:pPr>
              <w:rPr>
                <w:rFonts w:ascii="Arial"/>
                <w:sz w:val="21"/>
              </w:rPr>
            </w:pPr>
          </w:p>
        </w:tc>
        <w:tc>
          <w:tcPr>
            <w:tcW w:w="675" w:type="dxa"/>
            <w:vAlign w:val="top"/>
          </w:tcPr>
          <w:p w14:paraId="7537BB99">
            <w:pPr>
              <w:rPr>
                <w:rFonts w:ascii="Arial"/>
                <w:sz w:val="21"/>
              </w:rPr>
            </w:pPr>
          </w:p>
        </w:tc>
        <w:tc>
          <w:tcPr>
            <w:tcW w:w="763" w:type="dxa"/>
            <w:vAlign w:val="top"/>
          </w:tcPr>
          <w:p w14:paraId="7494474F">
            <w:pPr>
              <w:rPr>
                <w:rFonts w:ascii="Arial"/>
                <w:sz w:val="21"/>
              </w:rPr>
            </w:pPr>
          </w:p>
        </w:tc>
        <w:tc>
          <w:tcPr>
            <w:tcW w:w="1185" w:type="dxa"/>
            <w:vAlign w:val="top"/>
          </w:tcPr>
          <w:p w14:paraId="0E478E2D">
            <w:pPr>
              <w:rPr>
                <w:rFonts w:ascii="Arial"/>
                <w:sz w:val="21"/>
              </w:rPr>
            </w:pPr>
          </w:p>
        </w:tc>
        <w:tc>
          <w:tcPr>
            <w:tcW w:w="812" w:type="dxa"/>
            <w:vAlign w:val="top"/>
          </w:tcPr>
          <w:p w14:paraId="4F28C90C">
            <w:pPr>
              <w:rPr>
                <w:rFonts w:ascii="Arial"/>
                <w:sz w:val="21"/>
              </w:rPr>
            </w:pPr>
          </w:p>
        </w:tc>
        <w:tc>
          <w:tcPr>
            <w:tcW w:w="860" w:type="dxa"/>
            <w:vAlign w:val="top"/>
          </w:tcPr>
          <w:p w14:paraId="23FDBAF6">
            <w:pPr>
              <w:rPr>
                <w:rFonts w:ascii="Arial"/>
                <w:sz w:val="21"/>
              </w:rPr>
            </w:pPr>
          </w:p>
        </w:tc>
        <w:tc>
          <w:tcPr>
            <w:tcW w:w="961" w:type="dxa"/>
            <w:vAlign w:val="top"/>
          </w:tcPr>
          <w:p w14:paraId="6A83BD05">
            <w:pPr>
              <w:rPr>
                <w:rFonts w:ascii="Arial"/>
                <w:sz w:val="21"/>
              </w:rPr>
            </w:pPr>
          </w:p>
        </w:tc>
        <w:tc>
          <w:tcPr>
            <w:tcW w:w="1349" w:type="dxa"/>
            <w:vAlign w:val="top"/>
          </w:tcPr>
          <w:p w14:paraId="7F83A8DC">
            <w:pPr>
              <w:rPr>
                <w:rFonts w:ascii="Arial"/>
                <w:sz w:val="21"/>
              </w:rPr>
            </w:pPr>
          </w:p>
        </w:tc>
        <w:tc>
          <w:tcPr>
            <w:tcW w:w="687" w:type="dxa"/>
            <w:vAlign w:val="top"/>
          </w:tcPr>
          <w:p w14:paraId="4C6BF91B">
            <w:pPr>
              <w:rPr>
                <w:rFonts w:ascii="Arial"/>
                <w:sz w:val="21"/>
              </w:rPr>
            </w:pPr>
          </w:p>
        </w:tc>
      </w:tr>
      <w:tr w14:paraId="39D11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741E57A4">
            <w:pPr>
              <w:rPr>
                <w:rFonts w:ascii="Arial"/>
                <w:sz w:val="21"/>
              </w:rPr>
            </w:pPr>
          </w:p>
        </w:tc>
        <w:tc>
          <w:tcPr>
            <w:tcW w:w="675" w:type="dxa"/>
            <w:vAlign w:val="top"/>
          </w:tcPr>
          <w:p w14:paraId="2ED8953F">
            <w:pPr>
              <w:rPr>
                <w:rFonts w:ascii="Arial"/>
                <w:sz w:val="21"/>
              </w:rPr>
            </w:pPr>
          </w:p>
        </w:tc>
        <w:tc>
          <w:tcPr>
            <w:tcW w:w="763" w:type="dxa"/>
            <w:vAlign w:val="top"/>
          </w:tcPr>
          <w:p w14:paraId="0339289A">
            <w:pPr>
              <w:rPr>
                <w:rFonts w:ascii="Arial"/>
                <w:sz w:val="21"/>
              </w:rPr>
            </w:pPr>
          </w:p>
        </w:tc>
        <w:tc>
          <w:tcPr>
            <w:tcW w:w="1185" w:type="dxa"/>
            <w:vAlign w:val="top"/>
          </w:tcPr>
          <w:p w14:paraId="3BBF2D3C">
            <w:pPr>
              <w:rPr>
                <w:rFonts w:ascii="Arial"/>
                <w:sz w:val="21"/>
              </w:rPr>
            </w:pPr>
          </w:p>
        </w:tc>
        <w:tc>
          <w:tcPr>
            <w:tcW w:w="812" w:type="dxa"/>
            <w:vAlign w:val="top"/>
          </w:tcPr>
          <w:p w14:paraId="01F78D6B">
            <w:pPr>
              <w:rPr>
                <w:rFonts w:ascii="Arial"/>
                <w:sz w:val="21"/>
              </w:rPr>
            </w:pPr>
          </w:p>
        </w:tc>
        <w:tc>
          <w:tcPr>
            <w:tcW w:w="860" w:type="dxa"/>
            <w:vAlign w:val="top"/>
          </w:tcPr>
          <w:p w14:paraId="02E09C2E">
            <w:pPr>
              <w:rPr>
                <w:rFonts w:ascii="Arial"/>
                <w:sz w:val="21"/>
              </w:rPr>
            </w:pPr>
          </w:p>
        </w:tc>
        <w:tc>
          <w:tcPr>
            <w:tcW w:w="961" w:type="dxa"/>
            <w:vAlign w:val="top"/>
          </w:tcPr>
          <w:p w14:paraId="1EAE98D3">
            <w:pPr>
              <w:rPr>
                <w:rFonts w:ascii="Arial"/>
                <w:sz w:val="21"/>
              </w:rPr>
            </w:pPr>
          </w:p>
        </w:tc>
        <w:tc>
          <w:tcPr>
            <w:tcW w:w="1349" w:type="dxa"/>
            <w:vAlign w:val="top"/>
          </w:tcPr>
          <w:p w14:paraId="2207DBE5">
            <w:pPr>
              <w:rPr>
                <w:rFonts w:ascii="Arial"/>
                <w:sz w:val="21"/>
              </w:rPr>
            </w:pPr>
          </w:p>
        </w:tc>
        <w:tc>
          <w:tcPr>
            <w:tcW w:w="687" w:type="dxa"/>
            <w:vAlign w:val="top"/>
          </w:tcPr>
          <w:p w14:paraId="4ED2423F">
            <w:pPr>
              <w:rPr>
                <w:rFonts w:ascii="Arial"/>
                <w:sz w:val="21"/>
              </w:rPr>
            </w:pPr>
          </w:p>
        </w:tc>
      </w:tr>
      <w:tr w14:paraId="2083B5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451" w:type="dxa"/>
            <w:vAlign w:val="top"/>
          </w:tcPr>
          <w:p w14:paraId="4B6BBF1D">
            <w:pPr>
              <w:rPr>
                <w:rFonts w:ascii="Arial"/>
                <w:sz w:val="21"/>
              </w:rPr>
            </w:pPr>
          </w:p>
        </w:tc>
        <w:tc>
          <w:tcPr>
            <w:tcW w:w="675" w:type="dxa"/>
            <w:vAlign w:val="top"/>
          </w:tcPr>
          <w:p w14:paraId="02E35695">
            <w:pPr>
              <w:rPr>
                <w:rFonts w:ascii="Arial"/>
                <w:sz w:val="21"/>
              </w:rPr>
            </w:pPr>
          </w:p>
        </w:tc>
        <w:tc>
          <w:tcPr>
            <w:tcW w:w="763" w:type="dxa"/>
            <w:vAlign w:val="top"/>
          </w:tcPr>
          <w:p w14:paraId="451386DE">
            <w:pPr>
              <w:rPr>
                <w:rFonts w:ascii="Arial"/>
                <w:sz w:val="21"/>
              </w:rPr>
            </w:pPr>
          </w:p>
        </w:tc>
        <w:tc>
          <w:tcPr>
            <w:tcW w:w="1185" w:type="dxa"/>
            <w:vAlign w:val="top"/>
          </w:tcPr>
          <w:p w14:paraId="4A998EFF">
            <w:pPr>
              <w:rPr>
                <w:rFonts w:ascii="Arial"/>
                <w:sz w:val="21"/>
              </w:rPr>
            </w:pPr>
          </w:p>
        </w:tc>
        <w:tc>
          <w:tcPr>
            <w:tcW w:w="812" w:type="dxa"/>
            <w:vAlign w:val="top"/>
          </w:tcPr>
          <w:p w14:paraId="7A8E47DD">
            <w:pPr>
              <w:rPr>
                <w:rFonts w:ascii="Arial"/>
                <w:sz w:val="21"/>
              </w:rPr>
            </w:pPr>
          </w:p>
        </w:tc>
        <w:tc>
          <w:tcPr>
            <w:tcW w:w="860" w:type="dxa"/>
            <w:vAlign w:val="top"/>
          </w:tcPr>
          <w:p w14:paraId="25EEAC8B">
            <w:pPr>
              <w:rPr>
                <w:rFonts w:ascii="Arial"/>
                <w:sz w:val="21"/>
              </w:rPr>
            </w:pPr>
          </w:p>
        </w:tc>
        <w:tc>
          <w:tcPr>
            <w:tcW w:w="961" w:type="dxa"/>
            <w:vAlign w:val="top"/>
          </w:tcPr>
          <w:p w14:paraId="3D8D9ED2">
            <w:pPr>
              <w:rPr>
                <w:rFonts w:ascii="Arial"/>
                <w:sz w:val="21"/>
              </w:rPr>
            </w:pPr>
          </w:p>
        </w:tc>
        <w:tc>
          <w:tcPr>
            <w:tcW w:w="1349" w:type="dxa"/>
            <w:vAlign w:val="top"/>
          </w:tcPr>
          <w:p w14:paraId="21C110BB">
            <w:pPr>
              <w:rPr>
                <w:rFonts w:ascii="Arial"/>
                <w:sz w:val="21"/>
              </w:rPr>
            </w:pPr>
          </w:p>
        </w:tc>
        <w:tc>
          <w:tcPr>
            <w:tcW w:w="687" w:type="dxa"/>
            <w:vAlign w:val="top"/>
          </w:tcPr>
          <w:p w14:paraId="4F485870">
            <w:pPr>
              <w:rPr>
                <w:rFonts w:ascii="Arial"/>
                <w:sz w:val="21"/>
              </w:rPr>
            </w:pPr>
          </w:p>
        </w:tc>
      </w:tr>
      <w:tr w14:paraId="2E3C84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451" w:type="dxa"/>
            <w:vAlign w:val="top"/>
          </w:tcPr>
          <w:p w14:paraId="3D638ECA">
            <w:pPr>
              <w:rPr>
                <w:rFonts w:ascii="Arial"/>
                <w:sz w:val="21"/>
              </w:rPr>
            </w:pPr>
          </w:p>
        </w:tc>
        <w:tc>
          <w:tcPr>
            <w:tcW w:w="675" w:type="dxa"/>
            <w:vAlign w:val="top"/>
          </w:tcPr>
          <w:p w14:paraId="76FA6614">
            <w:pPr>
              <w:rPr>
                <w:rFonts w:ascii="Arial"/>
                <w:sz w:val="21"/>
              </w:rPr>
            </w:pPr>
          </w:p>
        </w:tc>
        <w:tc>
          <w:tcPr>
            <w:tcW w:w="763" w:type="dxa"/>
            <w:vAlign w:val="top"/>
          </w:tcPr>
          <w:p w14:paraId="052ACDB9">
            <w:pPr>
              <w:rPr>
                <w:rFonts w:ascii="Arial"/>
                <w:sz w:val="21"/>
              </w:rPr>
            </w:pPr>
          </w:p>
        </w:tc>
        <w:tc>
          <w:tcPr>
            <w:tcW w:w="1185" w:type="dxa"/>
            <w:vAlign w:val="top"/>
          </w:tcPr>
          <w:p w14:paraId="42552E25">
            <w:pPr>
              <w:rPr>
                <w:rFonts w:ascii="Arial"/>
                <w:sz w:val="21"/>
              </w:rPr>
            </w:pPr>
          </w:p>
        </w:tc>
        <w:tc>
          <w:tcPr>
            <w:tcW w:w="812" w:type="dxa"/>
            <w:vAlign w:val="top"/>
          </w:tcPr>
          <w:p w14:paraId="23B0794D">
            <w:pPr>
              <w:rPr>
                <w:rFonts w:ascii="Arial"/>
                <w:sz w:val="21"/>
              </w:rPr>
            </w:pPr>
          </w:p>
        </w:tc>
        <w:tc>
          <w:tcPr>
            <w:tcW w:w="860" w:type="dxa"/>
            <w:vAlign w:val="top"/>
          </w:tcPr>
          <w:p w14:paraId="376BF9DF">
            <w:pPr>
              <w:rPr>
                <w:rFonts w:ascii="Arial"/>
                <w:sz w:val="21"/>
              </w:rPr>
            </w:pPr>
          </w:p>
        </w:tc>
        <w:tc>
          <w:tcPr>
            <w:tcW w:w="961" w:type="dxa"/>
            <w:vAlign w:val="top"/>
          </w:tcPr>
          <w:p w14:paraId="1E168C84">
            <w:pPr>
              <w:rPr>
                <w:rFonts w:ascii="Arial"/>
                <w:sz w:val="21"/>
              </w:rPr>
            </w:pPr>
          </w:p>
        </w:tc>
        <w:tc>
          <w:tcPr>
            <w:tcW w:w="1349" w:type="dxa"/>
            <w:vAlign w:val="top"/>
          </w:tcPr>
          <w:p w14:paraId="50BDE3E2">
            <w:pPr>
              <w:rPr>
                <w:rFonts w:ascii="Arial"/>
                <w:sz w:val="21"/>
              </w:rPr>
            </w:pPr>
          </w:p>
        </w:tc>
        <w:tc>
          <w:tcPr>
            <w:tcW w:w="687" w:type="dxa"/>
            <w:vAlign w:val="top"/>
          </w:tcPr>
          <w:p w14:paraId="692CECA1">
            <w:pPr>
              <w:rPr>
                <w:rFonts w:ascii="Arial"/>
                <w:sz w:val="21"/>
              </w:rPr>
            </w:pPr>
          </w:p>
        </w:tc>
      </w:tr>
      <w:tr w14:paraId="2588E9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51" w:type="dxa"/>
            <w:vAlign w:val="top"/>
          </w:tcPr>
          <w:p w14:paraId="7A7C13A5">
            <w:pPr>
              <w:rPr>
                <w:rFonts w:ascii="Arial"/>
                <w:sz w:val="21"/>
              </w:rPr>
            </w:pPr>
          </w:p>
        </w:tc>
        <w:tc>
          <w:tcPr>
            <w:tcW w:w="675" w:type="dxa"/>
            <w:vAlign w:val="top"/>
          </w:tcPr>
          <w:p w14:paraId="02C9F135">
            <w:pPr>
              <w:rPr>
                <w:rFonts w:ascii="Arial"/>
                <w:sz w:val="21"/>
              </w:rPr>
            </w:pPr>
          </w:p>
        </w:tc>
        <w:tc>
          <w:tcPr>
            <w:tcW w:w="763" w:type="dxa"/>
            <w:vAlign w:val="top"/>
          </w:tcPr>
          <w:p w14:paraId="4565C2C1">
            <w:pPr>
              <w:rPr>
                <w:rFonts w:ascii="Arial"/>
                <w:sz w:val="21"/>
              </w:rPr>
            </w:pPr>
          </w:p>
        </w:tc>
        <w:tc>
          <w:tcPr>
            <w:tcW w:w="1185" w:type="dxa"/>
            <w:vAlign w:val="top"/>
          </w:tcPr>
          <w:p w14:paraId="2055CB64">
            <w:pPr>
              <w:rPr>
                <w:rFonts w:ascii="Arial"/>
                <w:sz w:val="21"/>
              </w:rPr>
            </w:pPr>
          </w:p>
        </w:tc>
        <w:tc>
          <w:tcPr>
            <w:tcW w:w="812" w:type="dxa"/>
            <w:vAlign w:val="top"/>
          </w:tcPr>
          <w:p w14:paraId="698DE2F7">
            <w:pPr>
              <w:rPr>
                <w:rFonts w:ascii="Arial"/>
                <w:sz w:val="21"/>
              </w:rPr>
            </w:pPr>
          </w:p>
        </w:tc>
        <w:tc>
          <w:tcPr>
            <w:tcW w:w="860" w:type="dxa"/>
            <w:vAlign w:val="top"/>
          </w:tcPr>
          <w:p w14:paraId="6E356F52">
            <w:pPr>
              <w:rPr>
                <w:rFonts w:ascii="Arial"/>
                <w:sz w:val="21"/>
              </w:rPr>
            </w:pPr>
          </w:p>
        </w:tc>
        <w:tc>
          <w:tcPr>
            <w:tcW w:w="961" w:type="dxa"/>
            <w:vAlign w:val="top"/>
          </w:tcPr>
          <w:p w14:paraId="5C89AC6C">
            <w:pPr>
              <w:rPr>
                <w:rFonts w:ascii="Arial"/>
                <w:sz w:val="21"/>
              </w:rPr>
            </w:pPr>
          </w:p>
        </w:tc>
        <w:tc>
          <w:tcPr>
            <w:tcW w:w="1349" w:type="dxa"/>
            <w:vAlign w:val="top"/>
          </w:tcPr>
          <w:p w14:paraId="244044F4">
            <w:pPr>
              <w:rPr>
                <w:rFonts w:ascii="Arial"/>
                <w:sz w:val="21"/>
              </w:rPr>
            </w:pPr>
          </w:p>
        </w:tc>
        <w:tc>
          <w:tcPr>
            <w:tcW w:w="687" w:type="dxa"/>
            <w:vAlign w:val="top"/>
          </w:tcPr>
          <w:p w14:paraId="0C733395">
            <w:pPr>
              <w:rPr>
                <w:rFonts w:ascii="Arial"/>
                <w:sz w:val="21"/>
              </w:rPr>
            </w:pPr>
          </w:p>
        </w:tc>
      </w:tr>
      <w:tr w14:paraId="0F1BE3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1451" w:type="dxa"/>
            <w:vAlign w:val="top"/>
          </w:tcPr>
          <w:p w14:paraId="43FBA377">
            <w:pPr>
              <w:rPr>
                <w:rFonts w:ascii="Arial"/>
                <w:sz w:val="21"/>
              </w:rPr>
            </w:pPr>
          </w:p>
        </w:tc>
        <w:tc>
          <w:tcPr>
            <w:tcW w:w="675" w:type="dxa"/>
            <w:vAlign w:val="top"/>
          </w:tcPr>
          <w:p w14:paraId="71C772B3">
            <w:pPr>
              <w:rPr>
                <w:rFonts w:ascii="Arial"/>
                <w:sz w:val="21"/>
              </w:rPr>
            </w:pPr>
          </w:p>
        </w:tc>
        <w:tc>
          <w:tcPr>
            <w:tcW w:w="763" w:type="dxa"/>
            <w:vAlign w:val="top"/>
          </w:tcPr>
          <w:p w14:paraId="49600256">
            <w:pPr>
              <w:rPr>
                <w:rFonts w:ascii="Arial"/>
                <w:sz w:val="21"/>
              </w:rPr>
            </w:pPr>
          </w:p>
        </w:tc>
        <w:tc>
          <w:tcPr>
            <w:tcW w:w="1185" w:type="dxa"/>
            <w:vAlign w:val="top"/>
          </w:tcPr>
          <w:p w14:paraId="36832B90">
            <w:pPr>
              <w:rPr>
                <w:rFonts w:ascii="Arial"/>
                <w:sz w:val="21"/>
              </w:rPr>
            </w:pPr>
          </w:p>
        </w:tc>
        <w:tc>
          <w:tcPr>
            <w:tcW w:w="812" w:type="dxa"/>
            <w:vAlign w:val="top"/>
          </w:tcPr>
          <w:p w14:paraId="31157FD3">
            <w:pPr>
              <w:rPr>
                <w:rFonts w:ascii="Arial"/>
                <w:sz w:val="21"/>
              </w:rPr>
            </w:pPr>
          </w:p>
        </w:tc>
        <w:tc>
          <w:tcPr>
            <w:tcW w:w="860" w:type="dxa"/>
            <w:vAlign w:val="top"/>
          </w:tcPr>
          <w:p w14:paraId="702318CE">
            <w:pPr>
              <w:rPr>
                <w:rFonts w:ascii="Arial"/>
                <w:sz w:val="21"/>
              </w:rPr>
            </w:pPr>
          </w:p>
        </w:tc>
        <w:tc>
          <w:tcPr>
            <w:tcW w:w="961" w:type="dxa"/>
            <w:vAlign w:val="top"/>
          </w:tcPr>
          <w:p w14:paraId="2E0A273C">
            <w:pPr>
              <w:rPr>
                <w:rFonts w:ascii="Arial"/>
                <w:sz w:val="21"/>
              </w:rPr>
            </w:pPr>
          </w:p>
        </w:tc>
        <w:tc>
          <w:tcPr>
            <w:tcW w:w="1349" w:type="dxa"/>
            <w:vAlign w:val="top"/>
          </w:tcPr>
          <w:p w14:paraId="07CB7D99">
            <w:pPr>
              <w:rPr>
                <w:rFonts w:ascii="Arial"/>
                <w:sz w:val="21"/>
              </w:rPr>
            </w:pPr>
          </w:p>
        </w:tc>
        <w:tc>
          <w:tcPr>
            <w:tcW w:w="687" w:type="dxa"/>
            <w:vAlign w:val="top"/>
          </w:tcPr>
          <w:p w14:paraId="4615F400">
            <w:pPr>
              <w:rPr>
                <w:rFonts w:ascii="Arial"/>
                <w:sz w:val="21"/>
              </w:rPr>
            </w:pPr>
          </w:p>
        </w:tc>
      </w:tr>
    </w:tbl>
    <w:p w14:paraId="2C304286">
      <w:pPr>
        <w:spacing w:before="66" w:line="233" w:lineRule="auto"/>
        <w:ind w:firstLine="10"/>
        <w:rPr>
          <w:rFonts w:ascii="仿宋" w:hAnsi="仿宋" w:eastAsia="仿宋" w:cs="仿宋"/>
          <w:sz w:val="24"/>
          <w:szCs w:val="24"/>
        </w:rPr>
      </w:pPr>
      <w:r>
        <w:rPr>
          <w:rFonts w:ascii="仿宋" w:hAnsi="仿宋" w:eastAsia="仿宋" w:cs="仿宋"/>
          <w:spacing w:val="-9"/>
          <w:sz w:val="24"/>
          <w:szCs w:val="24"/>
        </w:rPr>
        <w:t>注：本工程一旦我单位中标，将配备上述项目管理人员。上</w:t>
      </w:r>
      <w:r>
        <w:rPr>
          <w:rFonts w:ascii="仿宋" w:hAnsi="仿宋" w:eastAsia="仿宋" w:cs="仿宋"/>
          <w:spacing w:val="-10"/>
          <w:sz w:val="24"/>
          <w:szCs w:val="24"/>
        </w:rPr>
        <w:t>述填报内容真实，如不真实，</w:t>
      </w:r>
      <w:r>
        <w:rPr>
          <w:rFonts w:ascii="仿宋" w:hAnsi="仿宋" w:eastAsia="仿宋" w:cs="仿宋"/>
          <w:sz w:val="24"/>
          <w:szCs w:val="24"/>
        </w:rPr>
        <w:t xml:space="preserve"> </w:t>
      </w:r>
      <w:r>
        <w:rPr>
          <w:rFonts w:ascii="仿宋" w:hAnsi="仿宋" w:eastAsia="仿宋" w:cs="仿宋"/>
          <w:spacing w:val="-4"/>
          <w:sz w:val="24"/>
          <w:szCs w:val="24"/>
        </w:rPr>
        <w:t>将按照有关规定接受处理。</w:t>
      </w:r>
    </w:p>
    <w:p w14:paraId="2C5BEE42">
      <w:pPr>
        <w:spacing w:line="233" w:lineRule="auto"/>
        <w:rPr>
          <w:rFonts w:ascii="仿宋" w:hAnsi="仿宋" w:eastAsia="仿宋" w:cs="仿宋"/>
          <w:sz w:val="24"/>
          <w:szCs w:val="24"/>
        </w:rPr>
        <w:sectPr>
          <w:footerReference r:id="rId74" w:type="default"/>
          <w:pgSz w:w="11906" w:h="16840"/>
          <w:pgMar w:top="400" w:right="1424" w:bottom="1183" w:left="1473" w:header="0" w:footer="950" w:gutter="0"/>
          <w:cols w:space="720" w:num="1"/>
        </w:sectPr>
      </w:pPr>
    </w:p>
    <w:p w14:paraId="2667D797">
      <w:pPr>
        <w:pStyle w:val="3"/>
        <w:spacing w:line="279" w:lineRule="auto"/>
      </w:pPr>
    </w:p>
    <w:p w14:paraId="09882842">
      <w:pPr>
        <w:pStyle w:val="3"/>
        <w:spacing w:line="280" w:lineRule="auto"/>
      </w:pPr>
    </w:p>
    <w:p w14:paraId="26FFDDBF">
      <w:pPr>
        <w:pStyle w:val="3"/>
        <w:spacing w:line="280" w:lineRule="auto"/>
      </w:pPr>
    </w:p>
    <w:p w14:paraId="6A872677">
      <w:pPr>
        <w:pStyle w:val="3"/>
        <w:spacing w:line="280" w:lineRule="auto"/>
      </w:pPr>
    </w:p>
    <w:p w14:paraId="07D438BD">
      <w:pPr>
        <w:spacing w:before="98" w:line="219" w:lineRule="auto"/>
        <w:ind w:left="2894"/>
        <w:rPr>
          <w:rFonts w:ascii="宋体" w:hAnsi="宋体" w:eastAsia="宋体" w:cs="宋体"/>
          <w:sz w:val="30"/>
          <w:szCs w:val="30"/>
        </w:rPr>
      </w:pPr>
      <w:r>
        <w:rPr>
          <w:rFonts w:ascii="宋体" w:hAnsi="宋体" w:eastAsia="宋体" w:cs="宋体"/>
          <w:b/>
          <w:bCs/>
          <w:spacing w:val="-9"/>
          <w:sz w:val="30"/>
          <w:szCs w:val="30"/>
        </w:rPr>
        <w:t>7.2</w:t>
      </w:r>
      <w:r>
        <w:rPr>
          <w:rFonts w:ascii="宋体" w:hAnsi="宋体" w:eastAsia="宋体" w:cs="宋体"/>
          <w:spacing w:val="-49"/>
          <w:sz w:val="30"/>
          <w:szCs w:val="30"/>
        </w:rPr>
        <w:t xml:space="preserve"> </w:t>
      </w:r>
      <w:r>
        <w:rPr>
          <w:rFonts w:ascii="宋体" w:hAnsi="宋体" w:eastAsia="宋体" w:cs="宋体"/>
          <w:b/>
          <w:bCs/>
          <w:spacing w:val="-9"/>
          <w:sz w:val="30"/>
          <w:szCs w:val="30"/>
        </w:rPr>
        <w:t>现场主要人员简历表</w:t>
      </w:r>
    </w:p>
    <w:p w14:paraId="626FC6F0">
      <w:pPr>
        <w:spacing w:before="283" w:line="219" w:lineRule="auto"/>
        <w:ind w:left="3197"/>
        <w:rPr>
          <w:rFonts w:ascii="宋体" w:hAnsi="宋体" w:eastAsia="宋体" w:cs="宋体"/>
          <w:sz w:val="28"/>
          <w:szCs w:val="28"/>
        </w:rPr>
      </w:pPr>
      <w:r>
        <w:rPr>
          <w:rFonts w:ascii="宋体" w:hAnsi="宋体" w:eastAsia="宋体" w:cs="宋体"/>
          <w:b/>
          <w:bCs/>
          <w:spacing w:val="-17"/>
          <w:sz w:val="28"/>
          <w:szCs w:val="28"/>
        </w:rPr>
        <w:t>1</w:t>
      </w:r>
      <w:r>
        <w:rPr>
          <w:rFonts w:ascii="宋体" w:hAnsi="宋体" w:eastAsia="宋体" w:cs="宋体"/>
          <w:spacing w:val="-17"/>
          <w:sz w:val="28"/>
          <w:szCs w:val="28"/>
        </w:rPr>
        <w:t xml:space="preserve"> </w:t>
      </w:r>
      <w:r>
        <w:rPr>
          <w:rFonts w:ascii="宋体" w:hAnsi="宋体" w:eastAsia="宋体" w:cs="宋体"/>
          <w:b/>
          <w:bCs/>
          <w:spacing w:val="-17"/>
          <w:sz w:val="28"/>
          <w:szCs w:val="28"/>
        </w:rPr>
        <w:t>)</w:t>
      </w:r>
      <w:r>
        <w:rPr>
          <w:rFonts w:ascii="宋体" w:hAnsi="宋体" w:eastAsia="宋体" w:cs="宋体"/>
          <w:spacing w:val="50"/>
          <w:sz w:val="28"/>
          <w:szCs w:val="28"/>
        </w:rPr>
        <w:t xml:space="preserve"> </w:t>
      </w:r>
      <w:r>
        <w:rPr>
          <w:rFonts w:ascii="宋体" w:hAnsi="宋体" w:eastAsia="宋体" w:cs="宋体"/>
          <w:b/>
          <w:bCs/>
          <w:spacing w:val="-17"/>
          <w:sz w:val="28"/>
          <w:szCs w:val="28"/>
        </w:rPr>
        <w:t>项目负责人简历表</w:t>
      </w:r>
    </w:p>
    <w:p w14:paraId="001BC1B0">
      <w:pPr>
        <w:spacing w:before="176" w:line="230" w:lineRule="auto"/>
        <w:rPr>
          <w:rFonts w:ascii="仿宋" w:hAnsi="仿宋" w:eastAsia="仿宋" w:cs="仿宋"/>
          <w:sz w:val="24"/>
          <w:szCs w:val="24"/>
        </w:rPr>
      </w:pPr>
      <w:r>
        <w:rPr>
          <w:rFonts w:ascii="仿宋" w:hAnsi="仿宋" w:eastAsia="仿宋" w:cs="仿宋"/>
          <w:spacing w:val="-3"/>
          <w:sz w:val="24"/>
          <w:szCs w:val="24"/>
        </w:rPr>
        <w:t>项目负责人应附建造师注册证书、安全生产考核合格</w:t>
      </w:r>
      <w:r>
        <w:rPr>
          <w:rFonts w:ascii="仿宋" w:hAnsi="仿宋" w:eastAsia="仿宋" w:cs="仿宋"/>
          <w:spacing w:val="-4"/>
          <w:sz w:val="24"/>
          <w:szCs w:val="24"/>
        </w:rPr>
        <w:t>证书、身份证复印件及未担任其他</w:t>
      </w:r>
      <w:r>
        <w:rPr>
          <w:rFonts w:ascii="仿宋" w:hAnsi="仿宋" w:eastAsia="仿宋" w:cs="仿宋"/>
          <w:sz w:val="24"/>
          <w:szCs w:val="24"/>
        </w:rPr>
        <w:t xml:space="preserve"> </w:t>
      </w:r>
      <w:r>
        <w:rPr>
          <w:rFonts w:ascii="仿宋" w:hAnsi="仿宋" w:eastAsia="仿宋" w:cs="仿宋"/>
          <w:spacing w:val="-3"/>
          <w:sz w:val="24"/>
          <w:szCs w:val="24"/>
        </w:rPr>
        <w:t>在施建设工程项目项目负责人的承诺书，管理过的</w:t>
      </w:r>
      <w:r>
        <w:rPr>
          <w:rFonts w:ascii="仿宋" w:hAnsi="仿宋" w:eastAsia="仿宋" w:cs="仿宋"/>
          <w:spacing w:val="-4"/>
          <w:sz w:val="24"/>
          <w:szCs w:val="24"/>
        </w:rPr>
        <w:t>项目业绩须附合同协议书和竣工验收</w:t>
      </w:r>
    </w:p>
    <w:p w14:paraId="530471F7">
      <w:pPr>
        <w:spacing w:before="13" w:line="207" w:lineRule="auto"/>
        <w:rPr>
          <w:rFonts w:ascii="仿宋" w:hAnsi="仿宋" w:eastAsia="仿宋" w:cs="仿宋"/>
          <w:sz w:val="24"/>
          <w:szCs w:val="24"/>
        </w:rPr>
      </w:pPr>
      <w:r>
        <w:rPr>
          <w:rFonts w:ascii="仿宋" w:hAnsi="仿宋" w:eastAsia="仿宋" w:cs="仿宋"/>
          <w:spacing w:val="-2"/>
          <w:sz w:val="24"/>
          <w:szCs w:val="24"/>
        </w:rPr>
        <w:t>备案登记表复印件。类似项目限于以项目负责人身份参与的项目。</w:t>
      </w:r>
    </w:p>
    <w:tbl>
      <w:tblPr>
        <w:tblStyle w:val="6"/>
        <w:tblW w:w="8843" w:type="dxa"/>
        <w:tblInd w:w="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59"/>
        <w:gridCol w:w="49"/>
        <w:gridCol w:w="944"/>
        <w:gridCol w:w="463"/>
        <w:gridCol w:w="557"/>
        <w:gridCol w:w="478"/>
        <w:gridCol w:w="700"/>
        <w:gridCol w:w="376"/>
        <w:gridCol w:w="1306"/>
        <w:gridCol w:w="463"/>
        <w:gridCol w:w="1948"/>
      </w:tblGrid>
      <w:tr w14:paraId="5BA64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559" w:type="dxa"/>
            <w:vAlign w:val="top"/>
          </w:tcPr>
          <w:p w14:paraId="225B8929">
            <w:pPr>
              <w:pStyle w:val="7"/>
              <w:spacing w:before="201" w:line="224" w:lineRule="auto"/>
              <w:ind w:left="140"/>
            </w:pPr>
            <w:r>
              <w:rPr>
                <w:spacing w:val="-8"/>
              </w:rPr>
              <w:t>姓名</w:t>
            </w:r>
          </w:p>
        </w:tc>
        <w:tc>
          <w:tcPr>
            <w:tcW w:w="1456" w:type="dxa"/>
            <w:gridSpan w:val="3"/>
            <w:vAlign w:val="top"/>
          </w:tcPr>
          <w:p w14:paraId="5DCF15F1">
            <w:pPr>
              <w:rPr>
                <w:rFonts w:ascii="Arial"/>
                <w:sz w:val="21"/>
              </w:rPr>
            </w:pPr>
          </w:p>
        </w:tc>
        <w:tc>
          <w:tcPr>
            <w:tcW w:w="1035" w:type="dxa"/>
            <w:gridSpan w:val="2"/>
            <w:vAlign w:val="top"/>
          </w:tcPr>
          <w:p w14:paraId="5215783D">
            <w:pPr>
              <w:pStyle w:val="7"/>
              <w:spacing w:before="199" w:line="222" w:lineRule="auto"/>
              <w:ind w:left="146"/>
            </w:pPr>
            <w:r>
              <w:rPr>
                <w:spacing w:val="-11"/>
              </w:rPr>
              <w:t>年龄</w:t>
            </w:r>
          </w:p>
        </w:tc>
        <w:tc>
          <w:tcPr>
            <w:tcW w:w="1076" w:type="dxa"/>
            <w:gridSpan w:val="2"/>
            <w:vAlign w:val="top"/>
          </w:tcPr>
          <w:p w14:paraId="54A0FC31">
            <w:pPr>
              <w:rPr>
                <w:rFonts w:ascii="Arial"/>
                <w:sz w:val="21"/>
              </w:rPr>
            </w:pPr>
          </w:p>
        </w:tc>
        <w:tc>
          <w:tcPr>
            <w:tcW w:w="1769" w:type="dxa"/>
            <w:gridSpan w:val="2"/>
            <w:vAlign w:val="top"/>
          </w:tcPr>
          <w:p w14:paraId="7DA42B68">
            <w:pPr>
              <w:pStyle w:val="7"/>
              <w:spacing w:before="201" w:line="223" w:lineRule="auto"/>
              <w:ind w:left="160"/>
            </w:pPr>
            <w:r>
              <w:rPr>
                <w:spacing w:val="-14"/>
              </w:rPr>
              <w:t>学历</w:t>
            </w:r>
          </w:p>
        </w:tc>
        <w:tc>
          <w:tcPr>
            <w:tcW w:w="1948" w:type="dxa"/>
            <w:vAlign w:val="top"/>
          </w:tcPr>
          <w:p w14:paraId="5C353AF5">
            <w:pPr>
              <w:rPr>
                <w:rFonts w:ascii="Arial"/>
                <w:sz w:val="21"/>
              </w:rPr>
            </w:pPr>
          </w:p>
        </w:tc>
      </w:tr>
      <w:tr w14:paraId="39C32C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9" w:hRule="atLeast"/>
        </w:trPr>
        <w:tc>
          <w:tcPr>
            <w:tcW w:w="1559" w:type="dxa"/>
            <w:vAlign w:val="top"/>
          </w:tcPr>
          <w:p w14:paraId="73B34BD2">
            <w:pPr>
              <w:spacing w:line="392" w:lineRule="auto"/>
              <w:rPr>
                <w:rFonts w:ascii="Arial"/>
                <w:sz w:val="21"/>
              </w:rPr>
            </w:pPr>
          </w:p>
          <w:p w14:paraId="597AB2AA">
            <w:pPr>
              <w:pStyle w:val="7"/>
              <w:spacing w:before="78" w:line="221" w:lineRule="auto"/>
              <w:ind w:left="137"/>
            </w:pPr>
            <w:r>
              <w:rPr>
                <w:spacing w:val="-8"/>
              </w:rPr>
              <w:t>职称</w:t>
            </w:r>
          </w:p>
        </w:tc>
        <w:tc>
          <w:tcPr>
            <w:tcW w:w="1456" w:type="dxa"/>
            <w:gridSpan w:val="3"/>
            <w:vAlign w:val="top"/>
          </w:tcPr>
          <w:p w14:paraId="02B159EE">
            <w:pPr>
              <w:rPr>
                <w:rFonts w:ascii="Arial"/>
                <w:sz w:val="21"/>
              </w:rPr>
            </w:pPr>
          </w:p>
        </w:tc>
        <w:tc>
          <w:tcPr>
            <w:tcW w:w="1035" w:type="dxa"/>
            <w:gridSpan w:val="2"/>
            <w:vAlign w:val="top"/>
          </w:tcPr>
          <w:p w14:paraId="2AAF830E">
            <w:pPr>
              <w:spacing w:line="395" w:lineRule="auto"/>
              <w:rPr>
                <w:rFonts w:ascii="Arial"/>
                <w:sz w:val="21"/>
              </w:rPr>
            </w:pPr>
          </w:p>
          <w:p w14:paraId="23F9839D">
            <w:pPr>
              <w:pStyle w:val="7"/>
              <w:spacing w:before="78" w:line="223" w:lineRule="auto"/>
              <w:ind w:left="134"/>
            </w:pPr>
            <w:r>
              <w:rPr>
                <w:spacing w:val="-8"/>
              </w:rPr>
              <w:t>职务</w:t>
            </w:r>
          </w:p>
        </w:tc>
        <w:tc>
          <w:tcPr>
            <w:tcW w:w="1076" w:type="dxa"/>
            <w:gridSpan w:val="2"/>
            <w:vAlign w:val="top"/>
          </w:tcPr>
          <w:p w14:paraId="02F1DCC5">
            <w:pPr>
              <w:rPr>
                <w:rFonts w:ascii="Arial"/>
                <w:sz w:val="21"/>
              </w:rPr>
            </w:pPr>
          </w:p>
        </w:tc>
        <w:tc>
          <w:tcPr>
            <w:tcW w:w="1769" w:type="dxa"/>
            <w:gridSpan w:val="2"/>
            <w:vAlign w:val="top"/>
          </w:tcPr>
          <w:p w14:paraId="5E3F62B7">
            <w:pPr>
              <w:spacing w:line="246" w:lineRule="auto"/>
              <w:rPr>
                <w:rFonts w:ascii="Arial"/>
                <w:sz w:val="21"/>
              </w:rPr>
            </w:pPr>
          </w:p>
          <w:p w14:paraId="1FB61F9F">
            <w:pPr>
              <w:pStyle w:val="7"/>
              <w:spacing w:before="78" w:line="237" w:lineRule="auto"/>
              <w:ind w:left="137" w:right="216"/>
            </w:pPr>
            <w:r>
              <w:rPr>
                <w:spacing w:val="-6"/>
              </w:rPr>
              <w:t>拟在本工程任</w:t>
            </w:r>
            <w:r>
              <w:rPr>
                <w:spacing w:val="4"/>
              </w:rPr>
              <w:t xml:space="preserve"> </w:t>
            </w:r>
            <w:r>
              <w:t>职</w:t>
            </w:r>
          </w:p>
        </w:tc>
        <w:tc>
          <w:tcPr>
            <w:tcW w:w="1948" w:type="dxa"/>
            <w:vAlign w:val="top"/>
          </w:tcPr>
          <w:p w14:paraId="5B2B935C">
            <w:pPr>
              <w:spacing w:line="394" w:lineRule="auto"/>
              <w:rPr>
                <w:rFonts w:ascii="Arial"/>
                <w:sz w:val="21"/>
              </w:rPr>
            </w:pPr>
          </w:p>
          <w:p w14:paraId="48B8DB9D">
            <w:pPr>
              <w:pStyle w:val="7"/>
              <w:spacing w:before="78" w:line="224" w:lineRule="auto"/>
              <w:ind w:left="141"/>
            </w:pPr>
            <w:r>
              <w:rPr>
                <w:spacing w:val="-6"/>
              </w:rPr>
              <w:t>项目负责人</w:t>
            </w:r>
          </w:p>
        </w:tc>
      </w:tr>
      <w:tr w14:paraId="40525B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3572" w:type="dxa"/>
            <w:gridSpan w:val="5"/>
            <w:vAlign w:val="top"/>
          </w:tcPr>
          <w:p w14:paraId="2C53B2BE">
            <w:pPr>
              <w:pStyle w:val="7"/>
              <w:spacing w:before="195" w:line="222" w:lineRule="auto"/>
              <w:ind w:left="151"/>
            </w:pPr>
            <w:r>
              <w:rPr>
                <w:spacing w:val="-5"/>
              </w:rPr>
              <w:t>注册建造师执业资格等级</w:t>
            </w:r>
          </w:p>
        </w:tc>
        <w:tc>
          <w:tcPr>
            <w:tcW w:w="1178" w:type="dxa"/>
            <w:gridSpan w:val="2"/>
            <w:vAlign w:val="top"/>
          </w:tcPr>
          <w:p w14:paraId="335B51B5">
            <w:pPr>
              <w:pStyle w:val="7"/>
              <w:spacing w:before="196" w:line="224" w:lineRule="auto"/>
              <w:ind w:left="139"/>
            </w:pPr>
            <w:r>
              <w:t>级</w:t>
            </w:r>
          </w:p>
        </w:tc>
        <w:tc>
          <w:tcPr>
            <w:tcW w:w="1682" w:type="dxa"/>
            <w:gridSpan w:val="2"/>
            <w:vAlign w:val="top"/>
          </w:tcPr>
          <w:p w14:paraId="7E79C7C1">
            <w:pPr>
              <w:pStyle w:val="7"/>
              <w:spacing w:before="195" w:line="222" w:lineRule="auto"/>
              <w:ind w:left="137"/>
            </w:pPr>
            <w:r>
              <w:rPr>
                <w:spacing w:val="-6"/>
              </w:rPr>
              <w:t>建造师专业</w:t>
            </w:r>
          </w:p>
        </w:tc>
        <w:tc>
          <w:tcPr>
            <w:tcW w:w="2411" w:type="dxa"/>
            <w:gridSpan w:val="2"/>
            <w:vAlign w:val="top"/>
          </w:tcPr>
          <w:p w14:paraId="4F499178">
            <w:pPr>
              <w:rPr>
                <w:rFonts w:ascii="Arial"/>
                <w:sz w:val="21"/>
              </w:rPr>
            </w:pPr>
          </w:p>
        </w:tc>
      </w:tr>
      <w:tr w14:paraId="7D7D12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3572" w:type="dxa"/>
            <w:gridSpan w:val="5"/>
            <w:vAlign w:val="top"/>
          </w:tcPr>
          <w:p w14:paraId="4E40A3EE">
            <w:pPr>
              <w:pStyle w:val="7"/>
              <w:spacing w:before="195" w:line="222" w:lineRule="auto"/>
              <w:ind w:left="145"/>
            </w:pPr>
            <w:r>
              <w:rPr>
                <w:spacing w:val="-4"/>
              </w:rPr>
              <w:t>安全生产考核合格证书</w:t>
            </w:r>
          </w:p>
        </w:tc>
        <w:tc>
          <w:tcPr>
            <w:tcW w:w="5271" w:type="dxa"/>
            <w:gridSpan w:val="6"/>
            <w:vAlign w:val="top"/>
          </w:tcPr>
          <w:p w14:paraId="2F1FB9CF">
            <w:pPr>
              <w:rPr>
                <w:rFonts w:ascii="Arial"/>
                <w:sz w:val="21"/>
              </w:rPr>
            </w:pPr>
          </w:p>
        </w:tc>
      </w:tr>
      <w:tr w14:paraId="51ECEE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608" w:type="dxa"/>
            <w:gridSpan w:val="2"/>
            <w:vAlign w:val="top"/>
          </w:tcPr>
          <w:p w14:paraId="11EA69CC">
            <w:pPr>
              <w:pStyle w:val="7"/>
              <w:spacing w:before="194" w:line="221" w:lineRule="auto"/>
              <w:ind w:left="146"/>
            </w:pPr>
            <w:r>
              <w:rPr>
                <w:spacing w:val="-8"/>
              </w:rPr>
              <w:t>毕业学校</w:t>
            </w:r>
          </w:p>
        </w:tc>
        <w:tc>
          <w:tcPr>
            <w:tcW w:w="7235" w:type="dxa"/>
            <w:gridSpan w:val="9"/>
            <w:vAlign w:val="top"/>
          </w:tcPr>
          <w:p w14:paraId="0F8180A6">
            <w:pPr>
              <w:pStyle w:val="7"/>
              <w:spacing w:before="194" w:line="221" w:lineRule="auto"/>
              <w:ind w:left="145"/>
            </w:pPr>
            <w:r>
              <w:rPr>
                <w:spacing w:val="-5"/>
              </w:rPr>
              <w:t>年毕业于学校专业</w:t>
            </w:r>
          </w:p>
        </w:tc>
      </w:tr>
      <w:tr w14:paraId="67C5D9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843" w:type="dxa"/>
            <w:gridSpan w:val="11"/>
            <w:vAlign w:val="top"/>
          </w:tcPr>
          <w:p w14:paraId="5B0CE384">
            <w:pPr>
              <w:pStyle w:val="7"/>
              <w:spacing w:before="192" w:line="220" w:lineRule="auto"/>
              <w:ind w:left="151"/>
            </w:pPr>
            <w:r>
              <w:rPr>
                <w:spacing w:val="-7"/>
              </w:rPr>
              <w:t>主要工作经历</w:t>
            </w:r>
          </w:p>
        </w:tc>
      </w:tr>
      <w:tr w14:paraId="04A685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9" w:hRule="atLeast"/>
        </w:trPr>
        <w:tc>
          <w:tcPr>
            <w:tcW w:w="1608" w:type="dxa"/>
            <w:gridSpan w:val="2"/>
            <w:vAlign w:val="top"/>
          </w:tcPr>
          <w:p w14:paraId="69B6D9AF">
            <w:pPr>
              <w:spacing w:line="394" w:lineRule="auto"/>
              <w:rPr>
                <w:rFonts w:ascii="Arial"/>
                <w:sz w:val="21"/>
              </w:rPr>
            </w:pPr>
          </w:p>
          <w:p w14:paraId="5B5908A6">
            <w:pPr>
              <w:pStyle w:val="7"/>
              <w:spacing w:before="78" w:line="223" w:lineRule="auto"/>
              <w:ind w:left="174"/>
            </w:pPr>
            <w:r>
              <w:rPr>
                <w:spacing w:val="-17"/>
              </w:rPr>
              <w:t>时间</w:t>
            </w:r>
          </w:p>
        </w:tc>
        <w:tc>
          <w:tcPr>
            <w:tcW w:w="3142" w:type="dxa"/>
            <w:gridSpan w:val="5"/>
            <w:vAlign w:val="top"/>
          </w:tcPr>
          <w:p w14:paraId="5F57F26E">
            <w:pPr>
              <w:spacing w:line="394" w:lineRule="auto"/>
              <w:rPr>
                <w:rFonts w:ascii="Arial"/>
                <w:sz w:val="21"/>
              </w:rPr>
            </w:pPr>
          </w:p>
          <w:p w14:paraId="10F76170">
            <w:pPr>
              <w:pStyle w:val="7"/>
              <w:spacing w:before="78" w:line="221" w:lineRule="auto"/>
              <w:ind w:left="141"/>
            </w:pPr>
            <w:r>
              <w:rPr>
                <w:spacing w:val="-4"/>
              </w:rPr>
              <w:t>参加过的类似项目名称</w:t>
            </w:r>
          </w:p>
        </w:tc>
        <w:tc>
          <w:tcPr>
            <w:tcW w:w="1682" w:type="dxa"/>
            <w:gridSpan w:val="2"/>
            <w:vAlign w:val="top"/>
          </w:tcPr>
          <w:p w14:paraId="3F98A348">
            <w:pPr>
              <w:spacing w:line="394" w:lineRule="auto"/>
              <w:rPr>
                <w:rFonts w:ascii="Arial"/>
                <w:sz w:val="21"/>
              </w:rPr>
            </w:pPr>
          </w:p>
          <w:p w14:paraId="358A4198">
            <w:pPr>
              <w:pStyle w:val="7"/>
              <w:spacing w:before="78" w:line="222" w:lineRule="auto"/>
              <w:ind w:left="150"/>
            </w:pPr>
            <w:r>
              <w:rPr>
                <w:spacing w:val="-7"/>
              </w:rPr>
              <w:t>工程概况说明</w:t>
            </w:r>
          </w:p>
        </w:tc>
        <w:tc>
          <w:tcPr>
            <w:tcW w:w="2411" w:type="dxa"/>
            <w:gridSpan w:val="2"/>
            <w:vAlign w:val="top"/>
          </w:tcPr>
          <w:p w14:paraId="4CE99516">
            <w:pPr>
              <w:spacing w:line="394" w:lineRule="auto"/>
              <w:rPr>
                <w:rFonts w:ascii="Arial"/>
                <w:sz w:val="21"/>
              </w:rPr>
            </w:pPr>
          </w:p>
          <w:p w14:paraId="23D31AED">
            <w:pPr>
              <w:pStyle w:val="7"/>
              <w:spacing w:before="78" w:line="223" w:lineRule="auto"/>
              <w:ind w:left="154"/>
            </w:pPr>
            <w:r>
              <w:rPr>
                <w:spacing w:val="-6"/>
              </w:rPr>
              <w:t>发包人及联系电话</w:t>
            </w:r>
          </w:p>
        </w:tc>
      </w:tr>
      <w:tr w14:paraId="32454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608" w:type="dxa"/>
            <w:gridSpan w:val="2"/>
            <w:vAlign w:val="top"/>
          </w:tcPr>
          <w:p w14:paraId="3919D3E2">
            <w:pPr>
              <w:rPr>
                <w:rFonts w:ascii="Arial"/>
                <w:sz w:val="21"/>
              </w:rPr>
            </w:pPr>
          </w:p>
        </w:tc>
        <w:tc>
          <w:tcPr>
            <w:tcW w:w="944" w:type="dxa"/>
            <w:vAlign w:val="top"/>
          </w:tcPr>
          <w:p w14:paraId="3F2F581E">
            <w:pPr>
              <w:rPr>
                <w:rFonts w:ascii="Arial"/>
                <w:sz w:val="21"/>
              </w:rPr>
            </w:pPr>
          </w:p>
        </w:tc>
        <w:tc>
          <w:tcPr>
            <w:tcW w:w="1020" w:type="dxa"/>
            <w:gridSpan w:val="2"/>
            <w:vAlign w:val="top"/>
          </w:tcPr>
          <w:p w14:paraId="1AFBE7DF">
            <w:pPr>
              <w:rPr>
                <w:rFonts w:ascii="Arial"/>
                <w:sz w:val="21"/>
              </w:rPr>
            </w:pPr>
          </w:p>
        </w:tc>
        <w:tc>
          <w:tcPr>
            <w:tcW w:w="1178" w:type="dxa"/>
            <w:gridSpan w:val="2"/>
            <w:vAlign w:val="top"/>
          </w:tcPr>
          <w:p w14:paraId="39AF23B6">
            <w:pPr>
              <w:rPr>
                <w:rFonts w:ascii="Arial"/>
                <w:sz w:val="21"/>
              </w:rPr>
            </w:pPr>
          </w:p>
        </w:tc>
        <w:tc>
          <w:tcPr>
            <w:tcW w:w="1682" w:type="dxa"/>
            <w:gridSpan w:val="2"/>
            <w:vAlign w:val="top"/>
          </w:tcPr>
          <w:p w14:paraId="08B1B88E">
            <w:pPr>
              <w:rPr>
                <w:rFonts w:ascii="Arial"/>
                <w:sz w:val="21"/>
              </w:rPr>
            </w:pPr>
          </w:p>
        </w:tc>
        <w:tc>
          <w:tcPr>
            <w:tcW w:w="2411" w:type="dxa"/>
            <w:gridSpan w:val="2"/>
            <w:vAlign w:val="top"/>
          </w:tcPr>
          <w:p w14:paraId="49568347">
            <w:pPr>
              <w:rPr>
                <w:rFonts w:ascii="Arial"/>
                <w:sz w:val="21"/>
              </w:rPr>
            </w:pPr>
          </w:p>
        </w:tc>
      </w:tr>
      <w:tr w14:paraId="610FD9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608" w:type="dxa"/>
            <w:gridSpan w:val="2"/>
            <w:vAlign w:val="top"/>
          </w:tcPr>
          <w:p w14:paraId="01F97BFE">
            <w:pPr>
              <w:rPr>
                <w:rFonts w:ascii="Arial"/>
                <w:sz w:val="21"/>
              </w:rPr>
            </w:pPr>
          </w:p>
        </w:tc>
        <w:tc>
          <w:tcPr>
            <w:tcW w:w="944" w:type="dxa"/>
            <w:vAlign w:val="top"/>
          </w:tcPr>
          <w:p w14:paraId="5CF99ED3">
            <w:pPr>
              <w:rPr>
                <w:rFonts w:ascii="Arial"/>
                <w:sz w:val="21"/>
              </w:rPr>
            </w:pPr>
          </w:p>
        </w:tc>
        <w:tc>
          <w:tcPr>
            <w:tcW w:w="1020" w:type="dxa"/>
            <w:gridSpan w:val="2"/>
            <w:vAlign w:val="top"/>
          </w:tcPr>
          <w:p w14:paraId="2CBFE141">
            <w:pPr>
              <w:rPr>
                <w:rFonts w:ascii="Arial"/>
                <w:sz w:val="21"/>
              </w:rPr>
            </w:pPr>
          </w:p>
        </w:tc>
        <w:tc>
          <w:tcPr>
            <w:tcW w:w="1178" w:type="dxa"/>
            <w:gridSpan w:val="2"/>
            <w:vAlign w:val="top"/>
          </w:tcPr>
          <w:p w14:paraId="4E782D3C">
            <w:pPr>
              <w:rPr>
                <w:rFonts w:ascii="Arial"/>
                <w:sz w:val="21"/>
              </w:rPr>
            </w:pPr>
          </w:p>
        </w:tc>
        <w:tc>
          <w:tcPr>
            <w:tcW w:w="1682" w:type="dxa"/>
            <w:gridSpan w:val="2"/>
            <w:vAlign w:val="top"/>
          </w:tcPr>
          <w:p w14:paraId="433EAE89">
            <w:pPr>
              <w:rPr>
                <w:rFonts w:ascii="Arial"/>
                <w:sz w:val="21"/>
              </w:rPr>
            </w:pPr>
          </w:p>
        </w:tc>
        <w:tc>
          <w:tcPr>
            <w:tcW w:w="2411" w:type="dxa"/>
            <w:gridSpan w:val="2"/>
            <w:vAlign w:val="top"/>
          </w:tcPr>
          <w:p w14:paraId="170B2755">
            <w:pPr>
              <w:rPr>
                <w:rFonts w:ascii="Arial"/>
                <w:sz w:val="21"/>
              </w:rPr>
            </w:pPr>
          </w:p>
        </w:tc>
      </w:tr>
      <w:tr w14:paraId="2C3679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608" w:type="dxa"/>
            <w:gridSpan w:val="2"/>
            <w:vAlign w:val="top"/>
          </w:tcPr>
          <w:p w14:paraId="3C279862">
            <w:pPr>
              <w:rPr>
                <w:rFonts w:ascii="Arial"/>
                <w:sz w:val="21"/>
              </w:rPr>
            </w:pPr>
          </w:p>
        </w:tc>
        <w:tc>
          <w:tcPr>
            <w:tcW w:w="944" w:type="dxa"/>
            <w:vAlign w:val="top"/>
          </w:tcPr>
          <w:p w14:paraId="11E2DCB3">
            <w:pPr>
              <w:rPr>
                <w:rFonts w:ascii="Arial"/>
                <w:sz w:val="21"/>
              </w:rPr>
            </w:pPr>
          </w:p>
        </w:tc>
        <w:tc>
          <w:tcPr>
            <w:tcW w:w="1020" w:type="dxa"/>
            <w:gridSpan w:val="2"/>
            <w:vAlign w:val="top"/>
          </w:tcPr>
          <w:p w14:paraId="5ACE4F40">
            <w:pPr>
              <w:rPr>
                <w:rFonts w:ascii="Arial"/>
                <w:sz w:val="21"/>
              </w:rPr>
            </w:pPr>
          </w:p>
        </w:tc>
        <w:tc>
          <w:tcPr>
            <w:tcW w:w="1178" w:type="dxa"/>
            <w:gridSpan w:val="2"/>
            <w:vAlign w:val="top"/>
          </w:tcPr>
          <w:p w14:paraId="2EFEDEA3">
            <w:pPr>
              <w:rPr>
                <w:rFonts w:ascii="Arial"/>
                <w:sz w:val="21"/>
              </w:rPr>
            </w:pPr>
          </w:p>
        </w:tc>
        <w:tc>
          <w:tcPr>
            <w:tcW w:w="1682" w:type="dxa"/>
            <w:gridSpan w:val="2"/>
            <w:vAlign w:val="top"/>
          </w:tcPr>
          <w:p w14:paraId="114D62CB">
            <w:pPr>
              <w:rPr>
                <w:rFonts w:ascii="Arial"/>
                <w:sz w:val="21"/>
              </w:rPr>
            </w:pPr>
          </w:p>
        </w:tc>
        <w:tc>
          <w:tcPr>
            <w:tcW w:w="2411" w:type="dxa"/>
            <w:gridSpan w:val="2"/>
            <w:vAlign w:val="top"/>
          </w:tcPr>
          <w:p w14:paraId="0E5D012C">
            <w:pPr>
              <w:rPr>
                <w:rFonts w:ascii="Arial"/>
                <w:sz w:val="21"/>
              </w:rPr>
            </w:pPr>
          </w:p>
        </w:tc>
      </w:tr>
      <w:tr w14:paraId="469DA3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1608" w:type="dxa"/>
            <w:gridSpan w:val="2"/>
            <w:vAlign w:val="top"/>
          </w:tcPr>
          <w:p w14:paraId="1033A549">
            <w:pPr>
              <w:rPr>
                <w:rFonts w:ascii="Arial"/>
                <w:sz w:val="21"/>
              </w:rPr>
            </w:pPr>
          </w:p>
        </w:tc>
        <w:tc>
          <w:tcPr>
            <w:tcW w:w="944" w:type="dxa"/>
            <w:vAlign w:val="top"/>
          </w:tcPr>
          <w:p w14:paraId="7C22C241">
            <w:pPr>
              <w:rPr>
                <w:rFonts w:ascii="Arial"/>
                <w:sz w:val="21"/>
              </w:rPr>
            </w:pPr>
          </w:p>
        </w:tc>
        <w:tc>
          <w:tcPr>
            <w:tcW w:w="1020" w:type="dxa"/>
            <w:gridSpan w:val="2"/>
            <w:vAlign w:val="top"/>
          </w:tcPr>
          <w:p w14:paraId="6752B6D8">
            <w:pPr>
              <w:rPr>
                <w:rFonts w:ascii="Arial"/>
                <w:sz w:val="21"/>
              </w:rPr>
            </w:pPr>
          </w:p>
        </w:tc>
        <w:tc>
          <w:tcPr>
            <w:tcW w:w="1178" w:type="dxa"/>
            <w:gridSpan w:val="2"/>
            <w:vAlign w:val="top"/>
          </w:tcPr>
          <w:p w14:paraId="1B2CE689">
            <w:pPr>
              <w:rPr>
                <w:rFonts w:ascii="Arial"/>
                <w:sz w:val="21"/>
              </w:rPr>
            </w:pPr>
          </w:p>
        </w:tc>
        <w:tc>
          <w:tcPr>
            <w:tcW w:w="1682" w:type="dxa"/>
            <w:gridSpan w:val="2"/>
            <w:vAlign w:val="top"/>
          </w:tcPr>
          <w:p w14:paraId="111AC571">
            <w:pPr>
              <w:rPr>
                <w:rFonts w:ascii="Arial"/>
                <w:sz w:val="21"/>
              </w:rPr>
            </w:pPr>
          </w:p>
        </w:tc>
        <w:tc>
          <w:tcPr>
            <w:tcW w:w="2411" w:type="dxa"/>
            <w:gridSpan w:val="2"/>
            <w:vAlign w:val="top"/>
          </w:tcPr>
          <w:p w14:paraId="3733CA45">
            <w:pPr>
              <w:rPr>
                <w:rFonts w:ascii="Arial"/>
                <w:sz w:val="21"/>
              </w:rPr>
            </w:pPr>
          </w:p>
        </w:tc>
      </w:tr>
      <w:tr w14:paraId="1D58EE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608" w:type="dxa"/>
            <w:gridSpan w:val="2"/>
            <w:vAlign w:val="top"/>
          </w:tcPr>
          <w:p w14:paraId="12CC74E7">
            <w:pPr>
              <w:rPr>
                <w:rFonts w:ascii="Arial"/>
                <w:sz w:val="21"/>
              </w:rPr>
            </w:pPr>
          </w:p>
        </w:tc>
        <w:tc>
          <w:tcPr>
            <w:tcW w:w="944" w:type="dxa"/>
            <w:vAlign w:val="top"/>
          </w:tcPr>
          <w:p w14:paraId="35699D70">
            <w:pPr>
              <w:rPr>
                <w:rFonts w:ascii="Arial"/>
                <w:sz w:val="21"/>
              </w:rPr>
            </w:pPr>
          </w:p>
        </w:tc>
        <w:tc>
          <w:tcPr>
            <w:tcW w:w="1020" w:type="dxa"/>
            <w:gridSpan w:val="2"/>
            <w:vAlign w:val="top"/>
          </w:tcPr>
          <w:p w14:paraId="44F090D6">
            <w:pPr>
              <w:rPr>
                <w:rFonts w:ascii="Arial"/>
                <w:sz w:val="21"/>
              </w:rPr>
            </w:pPr>
          </w:p>
        </w:tc>
        <w:tc>
          <w:tcPr>
            <w:tcW w:w="1178" w:type="dxa"/>
            <w:gridSpan w:val="2"/>
            <w:vAlign w:val="top"/>
          </w:tcPr>
          <w:p w14:paraId="6E17422C">
            <w:pPr>
              <w:rPr>
                <w:rFonts w:ascii="Arial"/>
                <w:sz w:val="21"/>
              </w:rPr>
            </w:pPr>
          </w:p>
        </w:tc>
        <w:tc>
          <w:tcPr>
            <w:tcW w:w="1682" w:type="dxa"/>
            <w:gridSpan w:val="2"/>
            <w:vAlign w:val="top"/>
          </w:tcPr>
          <w:p w14:paraId="6EAE77CA">
            <w:pPr>
              <w:rPr>
                <w:rFonts w:ascii="Arial"/>
                <w:sz w:val="21"/>
              </w:rPr>
            </w:pPr>
          </w:p>
        </w:tc>
        <w:tc>
          <w:tcPr>
            <w:tcW w:w="2411" w:type="dxa"/>
            <w:gridSpan w:val="2"/>
            <w:vAlign w:val="top"/>
          </w:tcPr>
          <w:p w14:paraId="5C0A8C4B">
            <w:pPr>
              <w:rPr>
                <w:rFonts w:ascii="Arial"/>
                <w:sz w:val="21"/>
              </w:rPr>
            </w:pPr>
          </w:p>
        </w:tc>
      </w:tr>
      <w:tr w14:paraId="1F0AAB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608" w:type="dxa"/>
            <w:gridSpan w:val="2"/>
            <w:vAlign w:val="top"/>
          </w:tcPr>
          <w:p w14:paraId="151F26EA">
            <w:pPr>
              <w:rPr>
                <w:rFonts w:ascii="Arial"/>
                <w:sz w:val="21"/>
              </w:rPr>
            </w:pPr>
          </w:p>
        </w:tc>
        <w:tc>
          <w:tcPr>
            <w:tcW w:w="944" w:type="dxa"/>
            <w:vAlign w:val="top"/>
          </w:tcPr>
          <w:p w14:paraId="0638A94E">
            <w:pPr>
              <w:rPr>
                <w:rFonts w:ascii="Arial"/>
                <w:sz w:val="21"/>
              </w:rPr>
            </w:pPr>
          </w:p>
        </w:tc>
        <w:tc>
          <w:tcPr>
            <w:tcW w:w="1020" w:type="dxa"/>
            <w:gridSpan w:val="2"/>
            <w:vAlign w:val="top"/>
          </w:tcPr>
          <w:p w14:paraId="764099A5">
            <w:pPr>
              <w:rPr>
                <w:rFonts w:ascii="Arial"/>
                <w:sz w:val="21"/>
              </w:rPr>
            </w:pPr>
          </w:p>
        </w:tc>
        <w:tc>
          <w:tcPr>
            <w:tcW w:w="1178" w:type="dxa"/>
            <w:gridSpan w:val="2"/>
            <w:vAlign w:val="top"/>
          </w:tcPr>
          <w:p w14:paraId="7DB7ED10">
            <w:pPr>
              <w:rPr>
                <w:rFonts w:ascii="Arial"/>
                <w:sz w:val="21"/>
              </w:rPr>
            </w:pPr>
          </w:p>
        </w:tc>
        <w:tc>
          <w:tcPr>
            <w:tcW w:w="1682" w:type="dxa"/>
            <w:gridSpan w:val="2"/>
            <w:vAlign w:val="top"/>
          </w:tcPr>
          <w:p w14:paraId="6307BD13">
            <w:pPr>
              <w:rPr>
                <w:rFonts w:ascii="Arial"/>
                <w:sz w:val="21"/>
              </w:rPr>
            </w:pPr>
          </w:p>
        </w:tc>
        <w:tc>
          <w:tcPr>
            <w:tcW w:w="2411" w:type="dxa"/>
            <w:gridSpan w:val="2"/>
            <w:vAlign w:val="top"/>
          </w:tcPr>
          <w:p w14:paraId="1F31E000">
            <w:pPr>
              <w:rPr>
                <w:rFonts w:ascii="Arial"/>
                <w:sz w:val="21"/>
              </w:rPr>
            </w:pPr>
          </w:p>
        </w:tc>
      </w:tr>
      <w:tr w14:paraId="4C84AF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 w:hRule="atLeast"/>
        </w:trPr>
        <w:tc>
          <w:tcPr>
            <w:tcW w:w="1608" w:type="dxa"/>
            <w:gridSpan w:val="2"/>
            <w:vAlign w:val="top"/>
          </w:tcPr>
          <w:p w14:paraId="3E312929">
            <w:pPr>
              <w:rPr>
                <w:rFonts w:ascii="Arial"/>
                <w:sz w:val="21"/>
              </w:rPr>
            </w:pPr>
          </w:p>
        </w:tc>
        <w:tc>
          <w:tcPr>
            <w:tcW w:w="944" w:type="dxa"/>
            <w:vAlign w:val="top"/>
          </w:tcPr>
          <w:p w14:paraId="65638FA6">
            <w:pPr>
              <w:rPr>
                <w:rFonts w:ascii="Arial"/>
                <w:sz w:val="21"/>
              </w:rPr>
            </w:pPr>
          </w:p>
        </w:tc>
        <w:tc>
          <w:tcPr>
            <w:tcW w:w="1020" w:type="dxa"/>
            <w:gridSpan w:val="2"/>
            <w:vAlign w:val="top"/>
          </w:tcPr>
          <w:p w14:paraId="5A0A6A45">
            <w:pPr>
              <w:rPr>
                <w:rFonts w:ascii="Arial"/>
                <w:sz w:val="21"/>
              </w:rPr>
            </w:pPr>
          </w:p>
        </w:tc>
        <w:tc>
          <w:tcPr>
            <w:tcW w:w="1178" w:type="dxa"/>
            <w:gridSpan w:val="2"/>
            <w:vAlign w:val="top"/>
          </w:tcPr>
          <w:p w14:paraId="03FCCCBE">
            <w:pPr>
              <w:rPr>
                <w:rFonts w:ascii="Arial"/>
                <w:sz w:val="21"/>
              </w:rPr>
            </w:pPr>
          </w:p>
        </w:tc>
        <w:tc>
          <w:tcPr>
            <w:tcW w:w="1682" w:type="dxa"/>
            <w:gridSpan w:val="2"/>
            <w:vAlign w:val="top"/>
          </w:tcPr>
          <w:p w14:paraId="7B5EDE9C">
            <w:pPr>
              <w:rPr>
                <w:rFonts w:ascii="Arial"/>
                <w:sz w:val="21"/>
              </w:rPr>
            </w:pPr>
          </w:p>
        </w:tc>
        <w:tc>
          <w:tcPr>
            <w:tcW w:w="2411" w:type="dxa"/>
            <w:gridSpan w:val="2"/>
            <w:vAlign w:val="top"/>
          </w:tcPr>
          <w:p w14:paraId="6A0219F0">
            <w:pPr>
              <w:rPr>
                <w:rFonts w:ascii="Arial"/>
                <w:sz w:val="21"/>
              </w:rPr>
            </w:pPr>
          </w:p>
        </w:tc>
      </w:tr>
    </w:tbl>
    <w:p w14:paraId="2874AEBC">
      <w:pPr>
        <w:pStyle w:val="3"/>
      </w:pPr>
    </w:p>
    <w:p w14:paraId="0430374E">
      <w:pPr>
        <w:sectPr>
          <w:footerReference r:id="rId75" w:type="default"/>
          <w:pgSz w:w="11906" w:h="16840"/>
          <w:pgMar w:top="400" w:right="1439" w:bottom="1183" w:left="1473" w:header="0" w:footer="950" w:gutter="0"/>
          <w:cols w:space="720" w:num="1"/>
        </w:sectPr>
      </w:pPr>
    </w:p>
    <w:p w14:paraId="38E45601">
      <w:pPr>
        <w:pStyle w:val="3"/>
        <w:spacing w:line="283" w:lineRule="auto"/>
      </w:pPr>
    </w:p>
    <w:p w14:paraId="1B2BBC9F">
      <w:pPr>
        <w:pStyle w:val="3"/>
        <w:spacing w:line="283" w:lineRule="auto"/>
      </w:pPr>
    </w:p>
    <w:p w14:paraId="70887915">
      <w:pPr>
        <w:pStyle w:val="3"/>
        <w:spacing w:line="284" w:lineRule="auto"/>
      </w:pPr>
    </w:p>
    <w:p w14:paraId="723603C9">
      <w:pPr>
        <w:pStyle w:val="3"/>
        <w:spacing w:line="284" w:lineRule="auto"/>
      </w:pPr>
    </w:p>
    <w:p w14:paraId="33367CED">
      <w:pPr>
        <w:spacing w:before="91" w:line="219" w:lineRule="auto"/>
        <w:ind w:left="2764"/>
        <w:rPr>
          <w:rFonts w:ascii="宋体" w:hAnsi="宋体" w:eastAsia="宋体" w:cs="宋体"/>
          <w:sz w:val="28"/>
          <w:szCs w:val="28"/>
        </w:rPr>
      </w:pPr>
      <w:r>
        <w:rPr>
          <w:rFonts w:ascii="宋体" w:hAnsi="宋体" w:eastAsia="宋体" w:cs="宋体"/>
          <w:b/>
          <w:bCs/>
          <w:spacing w:val="-13"/>
          <w:sz w:val="28"/>
          <w:szCs w:val="28"/>
        </w:rPr>
        <w:t>2</w:t>
      </w:r>
      <w:r>
        <w:rPr>
          <w:rFonts w:ascii="宋体" w:hAnsi="宋体" w:eastAsia="宋体" w:cs="宋体"/>
          <w:spacing w:val="-13"/>
          <w:sz w:val="28"/>
          <w:szCs w:val="28"/>
        </w:rPr>
        <w:t xml:space="preserve"> </w:t>
      </w:r>
      <w:r>
        <w:rPr>
          <w:rFonts w:ascii="宋体" w:hAnsi="宋体" w:eastAsia="宋体" w:cs="宋体"/>
          <w:b/>
          <w:bCs/>
          <w:spacing w:val="-13"/>
          <w:sz w:val="28"/>
          <w:szCs w:val="28"/>
        </w:rPr>
        <w:t>)</w:t>
      </w:r>
      <w:r>
        <w:rPr>
          <w:rFonts w:ascii="宋体" w:hAnsi="宋体" w:eastAsia="宋体" w:cs="宋体"/>
          <w:spacing w:val="51"/>
          <w:sz w:val="28"/>
          <w:szCs w:val="28"/>
        </w:rPr>
        <w:t xml:space="preserve"> </w:t>
      </w:r>
      <w:r>
        <w:rPr>
          <w:rFonts w:ascii="宋体" w:hAnsi="宋体" w:eastAsia="宋体" w:cs="宋体"/>
          <w:b/>
          <w:bCs/>
          <w:spacing w:val="-13"/>
          <w:sz w:val="28"/>
          <w:szCs w:val="28"/>
        </w:rPr>
        <w:t>主要项目管理人员简历表</w:t>
      </w:r>
    </w:p>
    <w:p w14:paraId="41189445">
      <w:pPr>
        <w:spacing w:before="163" w:line="221" w:lineRule="auto"/>
        <w:jc w:val="right"/>
        <w:rPr>
          <w:rFonts w:ascii="仿宋" w:hAnsi="仿宋" w:eastAsia="仿宋" w:cs="仿宋"/>
          <w:sz w:val="24"/>
          <w:szCs w:val="24"/>
        </w:rPr>
      </w:pPr>
      <w:r>
        <w:rPr>
          <w:rFonts w:ascii="仿宋" w:hAnsi="仿宋" w:eastAsia="仿宋" w:cs="仿宋"/>
          <w:spacing w:val="-4"/>
          <w:sz w:val="24"/>
          <w:szCs w:val="24"/>
        </w:rPr>
        <w:t>主要项目管理人员指技术负责人及其他岗位人员。技术负责人应附身份证、职称证、复</w:t>
      </w:r>
    </w:p>
    <w:p w14:paraId="65A90A99">
      <w:pPr>
        <w:spacing w:before="20" w:line="207" w:lineRule="auto"/>
        <w:ind w:left="48"/>
        <w:rPr>
          <w:rFonts w:ascii="仿宋" w:hAnsi="仿宋" w:eastAsia="仿宋" w:cs="仿宋"/>
          <w:sz w:val="24"/>
          <w:szCs w:val="24"/>
        </w:rPr>
      </w:pPr>
      <w:r>
        <w:rPr>
          <w:rFonts w:ascii="仿宋" w:hAnsi="仿宋" w:eastAsia="仿宋" w:cs="仿宋"/>
          <w:spacing w:val="-4"/>
          <w:sz w:val="24"/>
          <w:szCs w:val="24"/>
        </w:rPr>
        <w:t>印件，岗位人员附岗位证书，主要业绩须附合同协议书。</w:t>
      </w:r>
    </w:p>
    <w:tbl>
      <w:tblPr>
        <w:tblStyle w:val="6"/>
        <w:tblW w:w="89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7"/>
        <w:gridCol w:w="1272"/>
        <w:gridCol w:w="2898"/>
        <w:gridCol w:w="1447"/>
        <w:gridCol w:w="2364"/>
      </w:tblGrid>
      <w:tr w14:paraId="3E2ED9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8978" w:type="dxa"/>
            <w:gridSpan w:val="5"/>
            <w:vAlign w:val="top"/>
          </w:tcPr>
          <w:p w14:paraId="7EB3607A">
            <w:pPr>
              <w:spacing w:line="246" w:lineRule="auto"/>
              <w:rPr>
                <w:rFonts w:ascii="Arial"/>
                <w:sz w:val="21"/>
              </w:rPr>
            </w:pPr>
          </w:p>
          <w:p w14:paraId="2BA90E73">
            <w:pPr>
              <w:pStyle w:val="7"/>
              <w:spacing w:before="78" w:line="221" w:lineRule="auto"/>
              <w:ind w:left="196"/>
            </w:pPr>
            <w:r>
              <w:rPr>
                <w:spacing w:val="-18"/>
              </w:rPr>
              <w:t>岗位名称</w:t>
            </w:r>
          </w:p>
        </w:tc>
      </w:tr>
      <w:tr w14:paraId="79888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2269" w:type="dxa"/>
            <w:gridSpan w:val="2"/>
            <w:vAlign w:val="top"/>
          </w:tcPr>
          <w:p w14:paraId="18C3C40B">
            <w:pPr>
              <w:spacing w:line="243" w:lineRule="auto"/>
              <w:rPr>
                <w:rFonts w:ascii="Arial"/>
                <w:sz w:val="21"/>
              </w:rPr>
            </w:pPr>
          </w:p>
          <w:p w14:paraId="791FDA33">
            <w:pPr>
              <w:pStyle w:val="7"/>
              <w:spacing w:before="78" w:line="224" w:lineRule="auto"/>
              <w:ind w:left="137"/>
            </w:pPr>
            <w:r>
              <w:rPr>
                <w:spacing w:val="-8"/>
              </w:rPr>
              <w:t>姓名</w:t>
            </w:r>
          </w:p>
        </w:tc>
        <w:tc>
          <w:tcPr>
            <w:tcW w:w="2898" w:type="dxa"/>
            <w:vAlign w:val="top"/>
          </w:tcPr>
          <w:p w14:paraId="518E859D">
            <w:pPr>
              <w:rPr>
                <w:rFonts w:ascii="Arial"/>
                <w:sz w:val="21"/>
              </w:rPr>
            </w:pPr>
          </w:p>
        </w:tc>
        <w:tc>
          <w:tcPr>
            <w:tcW w:w="1447" w:type="dxa"/>
            <w:vAlign w:val="top"/>
          </w:tcPr>
          <w:p w14:paraId="5026A9C7">
            <w:pPr>
              <w:spacing w:line="241" w:lineRule="auto"/>
              <w:rPr>
                <w:rFonts w:ascii="Arial"/>
                <w:sz w:val="21"/>
              </w:rPr>
            </w:pPr>
          </w:p>
          <w:p w14:paraId="1C898ADB">
            <w:pPr>
              <w:pStyle w:val="7"/>
              <w:spacing w:before="78" w:line="222" w:lineRule="auto"/>
              <w:ind w:left="147"/>
            </w:pPr>
            <w:r>
              <w:rPr>
                <w:spacing w:val="-11"/>
              </w:rPr>
              <w:t>年龄</w:t>
            </w:r>
          </w:p>
        </w:tc>
        <w:tc>
          <w:tcPr>
            <w:tcW w:w="2364" w:type="dxa"/>
            <w:vAlign w:val="top"/>
          </w:tcPr>
          <w:p w14:paraId="68A3E055">
            <w:pPr>
              <w:rPr>
                <w:rFonts w:ascii="Arial"/>
                <w:sz w:val="21"/>
              </w:rPr>
            </w:pPr>
          </w:p>
        </w:tc>
      </w:tr>
      <w:tr w14:paraId="2B9B34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5" w:hRule="atLeast"/>
        </w:trPr>
        <w:tc>
          <w:tcPr>
            <w:tcW w:w="2269" w:type="dxa"/>
            <w:gridSpan w:val="2"/>
            <w:vAlign w:val="top"/>
          </w:tcPr>
          <w:p w14:paraId="6E309977">
            <w:pPr>
              <w:pStyle w:val="7"/>
              <w:spacing w:before="53" w:line="220" w:lineRule="auto"/>
              <w:ind w:left="143"/>
            </w:pPr>
            <w:r>
              <w:rPr>
                <w:spacing w:val="-10"/>
              </w:rPr>
              <w:t>性别</w:t>
            </w:r>
          </w:p>
        </w:tc>
        <w:tc>
          <w:tcPr>
            <w:tcW w:w="2898" w:type="dxa"/>
            <w:vAlign w:val="top"/>
          </w:tcPr>
          <w:p w14:paraId="7CD0BA32">
            <w:pPr>
              <w:rPr>
                <w:rFonts w:ascii="Arial"/>
                <w:sz w:val="21"/>
              </w:rPr>
            </w:pPr>
          </w:p>
        </w:tc>
        <w:tc>
          <w:tcPr>
            <w:tcW w:w="1447" w:type="dxa"/>
            <w:vAlign w:val="top"/>
          </w:tcPr>
          <w:p w14:paraId="587D589D">
            <w:pPr>
              <w:pStyle w:val="7"/>
              <w:spacing w:before="53" w:line="221" w:lineRule="auto"/>
              <w:ind w:left="144"/>
            </w:pPr>
            <w:r>
              <w:rPr>
                <w:spacing w:val="-8"/>
              </w:rPr>
              <w:t>毕业学校</w:t>
            </w:r>
          </w:p>
        </w:tc>
        <w:tc>
          <w:tcPr>
            <w:tcW w:w="2364" w:type="dxa"/>
            <w:vAlign w:val="top"/>
          </w:tcPr>
          <w:p w14:paraId="50D9F46D">
            <w:pPr>
              <w:rPr>
                <w:rFonts w:ascii="Arial"/>
                <w:sz w:val="21"/>
              </w:rPr>
            </w:pPr>
          </w:p>
        </w:tc>
      </w:tr>
      <w:tr w14:paraId="78A995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5" w:hRule="atLeast"/>
        </w:trPr>
        <w:tc>
          <w:tcPr>
            <w:tcW w:w="2269" w:type="dxa"/>
            <w:gridSpan w:val="2"/>
            <w:vAlign w:val="top"/>
          </w:tcPr>
          <w:p w14:paraId="5116CC8A">
            <w:pPr>
              <w:pStyle w:val="7"/>
              <w:spacing w:before="57" w:line="223" w:lineRule="auto"/>
              <w:ind w:left="157"/>
            </w:pPr>
            <w:r>
              <w:rPr>
                <w:spacing w:val="-10"/>
              </w:rPr>
              <w:t>学历和专业</w:t>
            </w:r>
          </w:p>
        </w:tc>
        <w:tc>
          <w:tcPr>
            <w:tcW w:w="2898" w:type="dxa"/>
            <w:vAlign w:val="top"/>
          </w:tcPr>
          <w:p w14:paraId="41C3E616">
            <w:pPr>
              <w:rPr>
                <w:rFonts w:ascii="Arial"/>
                <w:sz w:val="21"/>
              </w:rPr>
            </w:pPr>
          </w:p>
        </w:tc>
        <w:tc>
          <w:tcPr>
            <w:tcW w:w="1447" w:type="dxa"/>
            <w:vAlign w:val="top"/>
          </w:tcPr>
          <w:p w14:paraId="6A498A70">
            <w:pPr>
              <w:pStyle w:val="7"/>
              <w:spacing w:before="54" w:line="221" w:lineRule="auto"/>
              <w:ind w:left="144"/>
            </w:pPr>
            <w:r>
              <w:rPr>
                <w:spacing w:val="-8"/>
              </w:rPr>
              <w:t>毕业时间</w:t>
            </w:r>
          </w:p>
        </w:tc>
        <w:tc>
          <w:tcPr>
            <w:tcW w:w="2364" w:type="dxa"/>
            <w:vAlign w:val="top"/>
          </w:tcPr>
          <w:p w14:paraId="5B380D46">
            <w:pPr>
              <w:rPr>
                <w:rFonts w:ascii="Arial"/>
                <w:sz w:val="21"/>
              </w:rPr>
            </w:pPr>
          </w:p>
        </w:tc>
      </w:tr>
      <w:tr w14:paraId="604A2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5" w:hRule="atLeast"/>
        </w:trPr>
        <w:tc>
          <w:tcPr>
            <w:tcW w:w="2269" w:type="dxa"/>
            <w:gridSpan w:val="2"/>
            <w:vAlign w:val="top"/>
          </w:tcPr>
          <w:p w14:paraId="621378A8">
            <w:pPr>
              <w:pStyle w:val="7"/>
              <w:spacing w:before="59" w:line="222" w:lineRule="auto"/>
              <w:ind w:left="137"/>
            </w:pPr>
            <w:r>
              <w:rPr>
                <w:spacing w:val="-5"/>
              </w:rPr>
              <w:t>拥有的执业资格</w:t>
            </w:r>
          </w:p>
        </w:tc>
        <w:tc>
          <w:tcPr>
            <w:tcW w:w="2898" w:type="dxa"/>
            <w:vAlign w:val="top"/>
          </w:tcPr>
          <w:p w14:paraId="08129C4C">
            <w:pPr>
              <w:rPr>
                <w:rFonts w:ascii="Arial"/>
                <w:sz w:val="21"/>
              </w:rPr>
            </w:pPr>
          </w:p>
        </w:tc>
        <w:tc>
          <w:tcPr>
            <w:tcW w:w="1447" w:type="dxa"/>
            <w:vAlign w:val="top"/>
          </w:tcPr>
          <w:p w14:paraId="4CD02D54">
            <w:pPr>
              <w:pStyle w:val="7"/>
              <w:spacing w:before="56" w:line="221" w:lineRule="auto"/>
              <w:ind w:left="143"/>
            </w:pPr>
            <w:r>
              <w:rPr>
                <w:spacing w:val="-8"/>
              </w:rPr>
              <w:t>专业职称</w:t>
            </w:r>
          </w:p>
        </w:tc>
        <w:tc>
          <w:tcPr>
            <w:tcW w:w="2364" w:type="dxa"/>
            <w:vAlign w:val="top"/>
          </w:tcPr>
          <w:p w14:paraId="051A1B95">
            <w:pPr>
              <w:rPr>
                <w:rFonts w:ascii="Arial"/>
                <w:sz w:val="21"/>
              </w:rPr>
            </w:pPr>
          </w:p>
        </w:tc>
      </w:tr>
      <w:tr w14:paraId="1AD42F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5" w:hRule="atLeast"/>
        </w:trPr>
        <w:tc>
          <w:tcPr>
            <w:tcW w:w="2269" w:type="dxa"/>
            <w:gridSpan w:val="2"/>
            <w:vAlign w:val="top"/>
          </w:tcPr>
          <w:p w14:paraId="30AAE044">
            <w:pPr>
              <w:spacing w:line="243" w:lineRule="auto"/>
              <w:rPr>
                <w:rFonts w:ascii="Arial"/>
                <w:sz w:val="21"/>
              </w:rPr>
            </w:pPr>
          </w:p>
          <w:p w14:paraId="664FA84E">
            <w:pPr>
              <w:spacing w:line="243" w:lineRule="auto"/>
              <w:rPr>
                <w:rFonts w:ascii="Arial"/>
                <w:sz w:val="21"/>
              </w:rPr>
            </w:pPr>
          </w:p>
          <w:p w14:paraId="3C282AC7">
            <w:pPr>
              <w:pStyle w:val="7"/>
              <w:spacing w:before="78" w:line="222" w:lineRule="auto"/>
              <w:ind w:left="134"/>
            </w:pPr>
            <w:r>
              <w:rPr>
                <w:spacing w:val="-4"/>
              </w:rPr>
              <w:t>执业资格证书编号</w:t>
            </w:r>
          </w:p>
        </w:tc>
        <w:tc>
          <w:tcPr>
            <w:tcW w:w="2898" w:type="dxa"/>
            <w:vAlign w:val="top"/>
          </w:tcPr>
          <w:p w14:paraId="52582147">
            <w:pPr>
              <w:rPr>
                <w:rFonts w:ascii="Arial"/>
                <w:sz w:val="21"/>
              </w:rPr>
            </w:pPr>
          </w:p>
        </w:tc>
        <w:tc>
          <w:tcPr>
            <w:tcW w:w="1447" w:type="dxa"/>
            <w:vAlign w:val="top"/>
          </w:tcPr>
          <w:p w14:paraId="78FA3B0F">
            <w:pPr>
              <w:spacing w:line="243" w:lineRule="auto"/>
              <w:rPr>
                <w:rFonts w:ascii="Arial"/>
                <w:sz w:val="21"/>
              </w:rPr>
            </w:pPr>
          </w:p>
          <w:p w14:paraId="4429096A">
            <w:pPr>
              <w:spacing w:line="243" w:lineRule="auto"/>
              <w:rPr>
                <w:rFonts w:ascii="Arial"/>
                <w:sz w:val="21"/>
              </w:rPr>
            </w:pPr>
          </w:p>
          <w:p w14:paraId="557FE1B8">
            <w:pPr>
              <w:pStyle w:val="7"/>
              <w:spacing w:before="78" w:line="220" w:lineRule="auto"/>
              <w:ind w:left="148"/>
            </w:pPr>
            <w:r>
              <w:rPr>
                <w:spacing w:val="-9"/>
              </w:rPr>
              <w:t>工作年限</w:t>
            </w:r>
          </w:p>
        </w:tc>
        <w:tc>
          <w:tcPr>
            <w:tcW w:w="2364" w:type="dxa"/>
            <w:vAlign w:val="top"/>
          </w:tcPr>
          <w:p w14:paraId="37C39BDA">
            <w:pPr>
              <w:rPr>
                <w:rFonts w:ascii="Arial"/>
                <w:sz w:val="21"/>
              </w:rPr>
            </w:pPr>
          </w:p>
        </w:tc>
      </w:tr>
      <w:tr w14:paraId="355EE8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0" w:hRule="atLeast"/>
        </w:trPr>
        <w:tc>
          <w:tcPr>
            <w:tcW w:w="997" w:type="dxa"/>
            <w:vAlign w:val="top"/>
          </w:tcPr>
          <w:p w14:paraId="2D5803FC">
            <w:pPr>
              <w:spacing w:line="253" w:lineRule="auto"/>
              <w:rPr>
                <w:rFonts w:ascii="Arial"/>
                <w:sz w:val="21"/>
              </w:rPr>
            </w:pPr>
          </w:p>
          <w:p w14:paraId="0F5876AC">
            <w:pPr>
              <w:spacing w:line="253" w:lineRule="auto"/>
              <w:rPr>
                <w:rFonts w:ascii="Arial"/>
                <w:sz w:val="21"/>
              </w:rPr>
            </w:pPr>
          </w:p>
          <w:p w14:paraId="0C52F3E5">
            <w:pPr>
              <w:spacing w:line="253" w:lineRule="auto"/>
              <w:rPr>
                <w:rFonts w:ascii="Arial"/>
                <w:sz w:val="21"/>
              </w:rPr>
            </w:pPr>
          </w:p>
          <w:p w14:paraId="74083CDD">
            <w:pPr>
              <w:spacing w:line="253" w:lineRule="auto"/>
              <w:rPr>
                <w:rFonts w:ascii="Arial"/>
                <w:sz w:val="21"/>
              </w:rPr>
            </w:pPr>
          </w:p>
          <w:p w14:paraId="67BCF979">
            <w:pPr>
              <w:spacing w:line="253" w:lineRule="auto"/>
              <w:rPr>
                <w:rFonts w:ascii="Arial"/>
                <w:sz w:val="21"/>
              </w:rPr>
            </w:pPr>
          </w:p>
          <w:p w14:paraId="03CEA824">
            <w:pPr>
              <w:pStyle w:val="7"/>
              <w:spacing w:before="78" w:line="225" w:lineRule="auto"/>
              <w:ind w:left="149"/>
            </w:pPr>
            <w:r>
              <w:rPr>
                <w:spacing w:val="-10"/>
              </w:rPr>
              <w:t>主要工</w:t>
            </w:r>
          </w:p>
          <w:p w14:paraId="30F03018">
            <w:pPr>
              <w:pStyle w:val="7"/>
              <w:spacing w:before="19" w:line="220" w:lineRule="auto"/>
              <w:ind w:left="143"/>
            </w:pPr>
            <w:r>
              <w:rPr>
                <w:spacing w:val="-9"/>
              </w:rPr>
              <w:t>作业绩</w:t>
            </w:r>
          </w:p>
          <w:p w14:paraId="41A548C1">
            <w:pPr>
              <w:pStyle w:val="7"/>
              <w:spacing w:before="23" w:line="223" w:lineRule="auto"/>
              <w:ind w:left="142"/>
            </w:pPr>
            <w:r>
              <w:rPr>
                <w:spacing w:val="-8"/>
              </w:rPr>
              <w:t>及担任</w:t>
            </w:r>
          </w:p>
          <w:p w14:paraId="1E6B3291">
            <w:pPr>
              <w:pStyle w:val="7"/>
              <w:spacing w:before="19" w:line="238" w:lineRule="auto"/>
              <w:ind w:left="145" w:right="157" w:firstLine="8"/>
            </w:pPr>
            <w:r>
              <w:rPr>
                <w:spacing w:val="-14"/>
              </w:rPr>
              <w:t>的主要</w:t>
            </w:r>
            <w:r>
              <w:rPr>
                <w:spacing w:val="1"/>
              </w:rPr>
              <w:t xml:space="preserve"> </w:t>
            </w:r>
            <w:r>
              <w:rPr>
                <w:spacing w:val="-11"/>
              </w:rPr>
              <w:t>工作</w:t>
            </w:r>
          </w:p>
        </w:tc>
        <w:tc>
          <w:tcPr>
            <w:tcW w:w="7981" w:type="dxa"/>
            <w:gridSpan w:val="4"/>
            <w:vAlign w:val="top"/>
          </w:tcPr>
          <w:p w14:paraId="000DBC0B">
            <w:pPr>
              <w:rPr>
                <w:rFonts w:ascii="Arial"/>
                <w:sz w:val="21"/>
              </w:rPr>
            </w:pPr>
          </w:p>
        </w:tc>
      </w:tr>
    </w:tbl>
    <w:p w14:paraId="787599D3">
      <w:pPr>
        <w:pStyle w:val="3"/>
      </w:pPr>
    </w:p>
    <w:p w14:paraId="495C1E31">
      <w:pPr>
        <w:sectPr>
          <w:footerReference r:id="rId76" w:type="default"/>
          <w:pgSz w:w="11906" w:h="16840"/>
          <w:pgMar w:top="400" w:right="1434" w:bottom="1183" w:left="1459" w:header="0" w:footer="950" w:gutter="0"/>
          <w:cols w:space="720" w:num="1"/>
        </w:sectPr>
      </w:pPr>
    </w:p>
    <w:p w14:paraId="30C65E8B">
      <w:pPr>
        <w:pStyle w:val="3"/>
        <w:spacing w:line="268" w:lineRule="auto"/>
      </w:pPr>
    </w:p>
    <w:p w14:paraId="67DDDC56">
      <w:pPr>
        <w:pStyle w:val="3"/>
        <w:spacing w:line="268" w:lineRule="auto"/>
      </w:pPr>
    </w:p>
    <w:p w14:paraId="4D10D47F">
      <w:pPr>
        <w:pStyle w:val="3"/>
        <w:spacing w:line="268" w:lineRule="auto"/>
      </w:pPr>
    </w:p>
    <w:p w14:paraId="5C9D498F">
      <w:pPr>
        <w:pStyle w:val="3"/>
        <w:spacing w:line="269" w:lineRule="auto"/>
      </w:pPr>
    </w:p>
    <w:p w14:paraId="610F3E6B">
      <w:pPr>
        <w:spacing w:before="92" w:line="223" w:lineRule="auto"/>
        <w:ind w:left="3096"/>
        <w:rPr>
          <w:rFonts w:ascii="仿宋" w:hAnsi="仿宋" w:eastAsia="仿宋" w:cs="仿宋"/>
          <w:sz w:val="28"/>
          <w:szCs w:val="28"/>
        </w:rPr>
      </w:pPr>
      <w:r>
        <w:rPr>
          <w:rFonts w:ascii="仿宋" w:hAnsi="仿宋" w:eastAsia="仿宋" w:cs="仿宋"/>
          <w:spacing w:val="-4"/>
          <w:sz w:val="24"/>
          <w:szCs w:val="24"/>
        </w:rPr>
        <w:t>八</w:t>
      </w:r>
      <w:r>
        <w:rPr>
          <w:rFonts w:ascii="仿宋" w:hAnsi="仿宋" w:eastAsia="仿宋" w:cs="仿宋"/>
          <w:spacing w:val="-4"/>
          <w:sz w:val="28"/>
          <w:szCs w:val="28"/>
        </w:rPr>
        <w:t>、施工组织设计</w:t>
      </w:r>
    </w:p>
    <w:p w14:paraId="5688AC30">
      <w:pPr>
        <w:spacing w:line="223" w:lineRule="auto"/>
        <w:rPr>
          <w:rFonts w:ascii="仿宋" w:hAnsi="仿宋" w:eastAsia="仿宋" w:cs="仿宋"/>
          <w:sz w:val="28"/>
          <w:szCs w:val="28"/>
        </w:rPr>
        <w:sectPr>
          <w:footerReference r:id="rId77" w:type="default"/>
          <w:pgSz w:w="11906" w:h="16840"/>
          <w:pgMar w:top="400" w:right="1785" w:bottom="1183" w:left="1785" w:header="0" w:footer="950" w:gutter="0"/>
          <w:cols w:space="720" w:num="1"/>
        </w:sectPr>
      </w:pPr>
    </w:p>
    <w:p w14:paraId="15283FCC">
      <w:pPr>
        <w:pStyle w:val="3"/>
        <w:spacing w:line="269" w:lineRule="auto"/>
      </w:pPr>
    </w:p>
    <w:p w14:paraId="5773A452">
      <w:pPr>
        <w:pStyle w:val="3"/>
        <w:spacing w:line="269" w:lineRule="auto"/>
      </w:pPr>
    </w:p>
    <w:p w14:paraId="551A6399">
      <w:pPr>
        <w:pStyle w:val="3"/>
        <w:spacing w:line="269" w:lineRule="auto"/>
      </w:pPr>
    </w:p>
    <w:p w14:paraId="11A2841D">
      <w:pPr>
        <w:pStyle w:val="3"/>
        <w:spacing w:line="270" w:lineRule="auto"/>
      </w:pPr>
    </w:p>
    <w:p w14:paraId="7C17585C">
      <w:pPr>
        <w:pStyle w:val="3"/>
        <w:spacing w:line="270" w:lineRule="auto"/>
      </w:pPr>
    </w:p>
    <w:p w14:paraId="6C23BB36">
      <w:pPr>
        <w:spacing w:before="91" w:line="222" w:lineRule="auto"/>
        <w:ind w:left="2682"/>
        <w:rPr>
          <w:rFonts w:ascii="仿宋" w:hAnsi="仿宋" w:eastAsia="仿宋" w:cs="仿宋"/>
          <w:sz w:val="28"/>
          <w:szCs w:val="28"/>
        </w:rPr>
      </w:pPr>
      <w:r>
        <w:rPr>
          <w:rFonts w:ascii="仿宋" w:hAnsi="仿宋" w:eastAsia="仿宋" w:cs="仿宋"/>
          <w:spacing w:val="-5"/>
          <w:sz w:val="28"/>
          <w:szCs w:val="28"/>
        </w:rPr>
        <w:t>九、质量管理与保证措施</w:t>
      </w:r>
    </w:p>
    <w:p w14:paraId="5C026EAA">
      <w:pPr>
        <w:spacing w:line="222" w:lineRule="auto"/>
        <w:rPr>
          <w:rFonts w:ascii="仿宋" w:hAnsi="仿宋" w:eastAsia="仿宋" w:cs="仿宋"/>
          <w:sz w:val="28"/>
          <w:szCs w:val="28"/>
        </w:rPr>
        <w:sectPr>
          <w:footerReference r:id="rId78" w:type="default"/>
          <w:pgSz w:w="11906" w:h="16840"/>
          <w:pgMar w:top="400" w:right="1785" w:bottom="1183" w:left="1785" w:header="0" w:footer="950" w:gutter="0"/>
          <w:cols w:space="720" w:num="1"/>
        </w:sectPr>
      </w:pPr>
    </w:p>
    <w:p w14:paraId="00FD2134">
      <w:pPr>
        <w:pStyle w:val="3"/>
        <w:spacing w:line="268" w:lineRule="auto"/>
      </w:pPr>
    </w:p>
    <w:p w14:paraId="517A0A81">
      <w:pPr>
        <w:pStyle w:val="3"/>
        <w:spacing w:line="268" w:lineRule="auto"/>
      </w:pPr>
    </w:p>
    <w:p w14:paraId="3D124043">
      <w:pPr>
        <w:pStyle w:val="3"/>
        <w:spacing w:line="268" w:lineRule="auto"/>
      </w:pPr>
    </w:p>
    <w:p w14:paraId="5895B14F">
      <w:pPr>
        <w:pStyle w:val="3"/>
        <w:spacing w:line="269" w:lineRule="auto"/>
      </w:pPr>
    </w:p>
    <w:p w14:paraId="51664DBA">
      <w:pPr>
        <w:spacing w:before="92" w:line="223" w:lineRule="auto"/>
        <w:ind w:left="3376"/>
        <w:rPr>
          <w:rFonts w:ascii="仿宋" w:hAnsi="仿宋" w:eastAsia="仿宋" w:cs="仿宋"/>
          <w:sz w:val="28"/>
          <w:szCs w:val="28"/>
        </w:rPr>
      </w:pPr>
      <w:r>
        <w:rPr>
          <w:rFonts w:ascii="仿宋" w:hAnsi="仿宋" w:eastAsia="仿宋" w:cs="仿宋"/>
          <w:spacing w:val="-8"/>
          <w:sz w:val="28"/>
          <w:szCs w:val="28"/>
        </w:rPr>
        <w:t>十、进度安排</w:t>
      </w:r>
    </w:p>
    <w:p w14:paraId="0C5073E3">
      <w:pPr>
        <w:spacing w:line="223" w:lineRule="auto"/>
        <w:rPr>
          <w:rFonts w:ascii="仿宋" w:hAnsi="仿宋" w:eastAsia="仿宋" w:cs="仿宋"/>
          <w:sz w:val="28"/>
          <w:szCs w:val="28"/>
        </w:rPr>
        <w:sectPr>
          <w:footerReference r:id="rId79" w:type="default"/>
          <w:pgSz w:w="11906" w:h="16840"/>
          <w:pgMar w:top="400" w:right="1785" w:bottom="1183" w:left="1785" w:header="0" w:footer="950" w:gutter="0"/>
          <w:cols w:space="720" w:num="1"/>
        </w:sectPr>
      </w:pPr>
    </w:p>
    <w:p w14:paraId="35BCCA84">
      <w:pPr>
        <w:pStyle w:val="3"/>
        <w:spacing w:line="268" w:lineRule="auto"/>
      </w:pPr>
    </w:p>
    <w:p w14:paraId="6B6147E1">
      <w:pPr>
        <w:pStyle w:val="3"/>
        <w:spacing w:line="268" w:lineRule="auto"/>
      </w:pPr>
    </w:p>
    <w:p w14:paraId="6993155B">
      <w:pPr>
        <w:pStyle w:val="3"/>
        <w:spacing w:line="268" w:lineRule="auto"/>
      </w:pPr>
    </w:p>
    <w:p w14:paraId="1FE6523F">
      <w:pPr>
        <w:pStyle w:val="3"/>
        <w:spacing w:line="269" w:lineRule="auto"/>
      </w:pPr>
    </w:p>
    <w:p w14:paraId="193CFB3B">
      <w:pPr>
        <w:spacing w:before="92" w:line="223" w:lineRule="auto"/>
        <w:ind w:left="3100"/>
        <w:rPr>
          <w:rFonts w:ascii="仿宋" w:hAnsi="仿宋" w:eastAsia="仿宋" w:cs="仿宋"/>
          <w:sz w:val="28"/>
          <w:szCs w:val="28"/>
        </w:rPr>
      </w:pPr>
      <w:r>
        <w:rPr>
          <w:rFonts w:ascii="仿宋" w:hAnsi="仿宋" w:eastAsia="仿宋" w:cs="仿宋"/>
          <w:spacing w:val="-7"/>
          <w:sz w:val="28"/>
          <w:szCs w:val="28"/>
        </w:rPr>
        <w:t>十一、合理化建议</w:t>
      </w:r>
    </w:p>
    <w:p w14:paraId="105F12D1">
      <w:pPr>
        <w:spacing w:line="223" w:lineRule="auto"/>
        <w:rPr>
          <w:rFonts w:ascii="仿宋" w:hAnsi="仿宋" w:eastAsia="仿宋" w:cs="仿宋"/>
          <w:sz w:val="28"/>
          <w:szCs w:val="28"/>
        </w:rPr>
        <w:sectPr>
          <w:footerReference r:id="rId80" w:type="default"/>
          <w:pgSz w:w="11906" w:h="16840"/>
          <w:pgMar w:top="400" w:right="1785" w:bottom="1183" w:left="1785" w:header="0" w:footer="950" w:gutter="0"/>
          <w:cols w:space="720" w:num="1"/>
        </w:sectPr>
      </w:pPr>
    </w:p>
    <w:p w14:paraId="4E391B52">
      <w:pPr>
        <w:pStyle w:val="3"/>
        <w:spacing w:line="268" w:lineRule="auto"/>
      </w:pPr>
    </w:p>
    <w:p w14:paraId="64AE6F13">
      <w:pPr>
        <w:pStyle w:val="3"/>
        <w:spacing w:line="268" w:lineRule="auto"/>
      </w:pPr>
    </w:p>
    <w:p w14:paraId="22D0C787">
      <w:pPr>
        <w:pStyle w:val="3"/>
        <w:spacing w:line="268" w:lineRule="auto"/>
      </w:pPr>
    </w:p>
    <w:p w14:paraId="024CCB0F">
      <w:pPr>
        <w:pStyle w:val="3"/>
        <w:spacing w:line="269" w:lineRule="auto"/>
      </w:pPr>
    </w:p>
    <w:p w14:paraId="6FCFA248">
      <w:pPr>
        <w:spacing w:before="91" w:line="222" w:lineRule="auto"/>
        <w:ind w:left="2956"/>
        <w:rPr>
          <w:rFonts w:ascii="仿宋" w:hAnsi="仿宋" w:eastAsia="仿宋" w:cs="仿宋"/>
          <w:sz w:val="28"/>
          <w:szCs w:val="28"/>
        </w:rPr>
      </w:pPr>
      <w:r>
        <w:rPr>
          <w:rFonts w:ascii="仿宋" w:hAnsi="仿宋" w:eastAsia="仿宋" w:cs="仿宋"/>
          <w:spacing w:val="-6"/>
          <w:sz w:val="28"/>
          <w:szCs w:val="28"/>
        </w:rPr>
        <w:t>十二、企业不良行为</w:t>
      </w:r>
    </w:p>
    <w:p w14:paraId="256FA774">
      <w:pPr>
        <w:spacing w:line="222" w:lineRule="auto"/>
        <w:rPr>
          <w:rFonts w:ascii="仿宋" w:hAnsi="仿宋" w:eastAsia="仿宋" w:cs="仿宋"/>
          <w:sz w:val="28"/>
          <w:szCs w:val="28"/>
        </w:rPr>
        <w:sectPr>
          <w:footerReference r:id="rId81" w:type="default"/>
          <w:pgSz w:w="11906" w:h="16840"/>
          <w:pgMar w:top="400" w:right="1785" w:bottom="1183" w:left="1785" w:header="0" w:footer="950" w:gutter="0"/>
          <w:cols w:space="720" w:num="1"/>
        </w:sectPr>
      </w:pPr>
    </w:p>
    <w:p w14:paraId="0F4D9D59">
      <w:pPr>
        <w:pStyle w:val="3"/>
        <w:spacing w:line="267" w:lineRule="auto"/>
      </w:pPr>
    </w:p>
    <w:p w14:paraId="19D2BDD1">
      <w:pPr>
        <w:pStyle w:val="3"/>
        <w:spacing w:line="268" w:lineRule="auto"/>
      </w:pPr>
    </w:p>
    <w:p w14:paraId="7AFBB4BE">
      <w:pPr>
        <w:pStyle w:val="3"/>
        <w:spacing w:line="268" w:lineRule="auto"/>
      </w:pPr>
    </w:p>
    <w:p w14:paraId="37477559">
      <w:pPr>
        <w:pStyle w:val="3"/>
        <w:spacing w:line="268" w:lineRule="auto"/>
      </w:pPr>
    </w:p>
    <w:p w14:paraId="392CB3F5">
      <w:pPr>
        <w:spacing w:before="91" w:line="220" w:lineRule="auto"/>
        <w:ind w:left="1456"/>
        <w:rPr>
          <w:rFonts w:ascii="仿宋" w:hAnsi="仿宋" w:eastAsia="仿宋" w:cs="仿宋"/>
          <w:sz w:val="28"/>
          <w:szCs w:val="28"/>
        </w:rPr>
      </w:pPr>
      <w:r>
        <w:rPr>
          <w:rFonts w:ascii="仿宋" w:hAnsi="仿宋" w:eastAsia="仿宋" w:cs="仿宋"/>
          <w:spacing w:val="-3"/>
          <w:sz w:val="28"/>
          <w:szCs w:val="28"/>
        </w:rPr>
        <w:t>十三、在经营活动中没有重大违法记录的书面声明</w:t>
      </w:r>
    </w:p>
    <w:p w14:paraId="2F5A4AB2">
      <w:pPr>
        <w:pStyle w:val="3"/>
        <w:spacing w:line="264" w:lineRule="auto"/>
      </w:pPr>
    </w:p>
    <w:p w14:paraId="11E3ADA1">
      <w:pPr>
        <w:pStyle w:val="3"/>
        <w:spacing w:line="265" w:lineRule="auto"/>
      </w:pPr>
    </w:p>
    <w:p w14:paraId="7C2F0390">
      <w:pPr>
        <w:pStyle w:val="3"/>
        <w:spacing w:line="265" w:lineRule="auto"/>
      </w:pPr>
    </w:p>
    <w:p w14:paraId="5C2FD91C">
      <w:pPr>
        <w:spacing w:before="78" w:line="331" w:lineRule="auto"/>
        <w:ind w:right="75" w:firstLine="498"/>
        <w:jc w:val="both"/>
        <w:rPr>
          <w:rFonts w:ascii="仿宋" w:hAnsi="仿宋" w:eastAsia="仿宋" w:cs="仿宋"/>
          <w:sz w:val="24"/>
          <w:szCs w:val="24"/>
        </w:rPr>
      </w:pPr>
      <w:r>
        <w:rPr>
          <w:rFonts w:ascii="仿宋" w:hAnsi="仿宋" w:eastAsia="仿宋" w:cs="仿宋"/>
          <w:spacing w:val="-5"/>
          <w:sz w:val="24"/>
          <w:szCs w:val="24"/>
        </w:rPr>
        <w:t>我方在参加</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（项目名称）政府采购活动前</w:t>
      </w:r>
      <w:r>
        <w:rPr>
          <w:rFonts w:ascii="仿宋" w:hAnsi="仿宋" w:eastAsia="仿宋" w:cs="仿宋"/>
          <w:spacing w:val="-26"/>
          <w:sz w:val="24"/>
          <w:szCs w:val="24"/>
        </w:rPr>
        <w:t xml:space="preserve"> </w:t>
      </w:r>
      <w:r>
        <w:rPr>
          <w:rFonts w:ascii="仿宋" w:hAnsi="仿宋" w:eastAsia="仿宋" w:cs="仿宋"/>
          <w:spacing w:val="-5"/>
          <w:sz w:val="24"/>
          <w:szCs w:val="24"/>
        </w:rPr>
        <w:t>3</w:t>
      </w:r>
      <w:r>
        <w:rPr>
          <w:rFonts w:ascii="仿宋" w:hAnsi="仿宋" w:eastAsia="仿宋" w:cs="仿宋"/>
          <w:spacing w:val="-25"/>
          <w:sz w:val="24"/>
          <w:szCs w:val="24"/>
        </w:rPr>
        <w:t xml:space="preserve"> </w:t>
      </w:r>
      <w:r>
        <w:rPr>
          <w:rFonts w:ascii="仿宋" w:hAnsi="仿宋" w:eastAsia="仿宋" w:cs="仿宋"/>
          <w:spacing w:val="-6"/>
          <w:sz w:val="24"/>
          <w:szCs w:val="24"/>
        </w:rPr>
        <w:t>年内，我方被公开披露</w:t>
      </w:r>
      <w:r>
        <w:rPr>
          <w:rFonts w:ascii="仿宋" w:hAnsi="仿宋" w:eastAsia="仿宋" w:cs="仿宋"/>
          <w:sz w:val="24"/>
          <w:szCs w:val="24"/>
        </w:rPr>
        <w:t xml:space="preserve"> </w:t>
      </w:r>
      <w:r>
        <w:rPr>
          <w:rFonts w:ascii="仿宋" w:hAnsi="仿宋" w:eastAsia="仿宋" w:cs="仿宋"/>
          <w:spacing w:val="-4"/>
          <w:sz w:val="24"/>
          <w:szCs w:val="24"/>
        </w:rPr>
        <w:t>或查处的违法违规行为有</w:t>
      </w:r>
      <w:r>
        <w:rPr>
          <w:rFonts w:ascii="仿宋" w:hAnsi="仿宋" w:eastAsia="仿宋" w:cs="仿宋"/>
          <w:spacing w:val="-15"/>
          <w:sz w:val="24"/>
          <w:szCs w:val="24"/>
        </w:rPr>
        <w:t>：</w:t>
      </w:r>
      <w:r>
        <w:rPr>
          <w:rFonts w:ascii="仿宋" w:hAnsi="仿宋" w:eastAsia="仿宋" w:cs="仿宋"/>
          <w:spacing w:val="5"/>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15"/>
          <w:sz w:val="24"/>
          <w:szCs w:val="24"/>
        </w:rPr>
        <w:t>，</w:t>
      </w:r>
      <w:r>
        <w:rPr>
          <w:rFonts w:ascii="仿宋" w:hAnsi="仿宋" w:eastAsia="仿宋" w:cs="仿宋"/>
          <w:spacing w:val="-4"/>
          <w:sz w:val="24"/>
          <w:szCs w:val="24"/>
        </w:rPr>
        <w:t>但在经营活动中没有重大违</w:t>
      </w:r>
      <w:r>
        <w:rPr>
          <w:rFonts w:ascii="仿宋" w:hAnsi="仿宋" w:eastAsia="仿宋" w:cs="仿宋"/>
          <w:spacing w:val="1"/>
          <w:sz w:val="24"/>
          <w:szCs w:val="24"/>
        </w:rPr>
        <w:t xml:space="preserve"> </w:t>
      </w:r>
      <w:r>
        <w:rPr>
          <w:rFonts w:ascii="仿宋" w:hAnsi="仿宋" w:eastAsia="仿宋" w:cs="仿宋"/>
          <w:spacing w:val="-3"/>
          <w:sz w:val="24"/>
          <w:szCs w:val="24"/>
        </w:rPr>
        <w:t>法记录（重大违法记录指供应商因违法经营受到刑事处罚或者责令停</w:t>
      </w:r>
      <w:r>
        <w:rPr>
          <w:rFonts w:ascii="仿宋" w:hAnsi="仿宋" w:eastAsia="仿宋" w:cs="仿宋"/>
          <w:spacing w:val="-4"/>
          <w:sz w:val="24"/>
          <w:szCs w:val="24"/>
        </w:rPr>
        <w:t>产停业、吊销许可</w:t>
      </w:r>
      <w:r>
        <w:rPr>
          <w:rFonts w:ascii="仿宋" w:hAnsi="仿宋" w:eastAsia="仿宋" w:cs="仿宋"/>
          <w:sz w:val="24"/>
          <w:szCs w:val="24"/>
        </w:rPr>
        <w:t xml:space="preserve"> </w:t>
      </w:r>
      <w:r>
        <w:rPr>
          <w:rFonts w:ascii="仿宋" w:hAnsi="仿宋" w:eastAsia="仿宋" w:cs="仿宋"/>
          <w:spacing w:val="-4"/>
          <w:sz w:val="24"/>
          <w:szCs w:val="24"/>
        </w:rPr>
        <w:t>证或者执照等处罚）。</w:t>
      </w:r>
    </w:p>
    <w:p w14:paraId="4B134C4C">
      <w:pPr>
        <w:pStyle w:val="3"/>
        <w:spacing w:line="276" w:lineRule="auto"/>
      </w:pPr>
    </w:p>
    <w:p w14:paraId="3625E247">
      <w:pPr>
        <w:pStyle w:val="3"/>
        <w:spacing w:line="277" w:lineRule="auto"/>
      </w:pPr>
    </w:p>
    <w:p w14:paraId="5CC06FBA">
      <w:pPr>
        <w:pStyle w:val="3"/>
        <w:spacing w:line="277" w:lineRule="auto"/>
      </w:pPr>
    </w:p>
    <w:p w14:paraId="19E0D880">
      <w:pPr>
        <w:spacing w:before="78" w:line="221" w:lineRule="auto"/>
        <w:jc w:val="right"/>
        <w:rPr>
          <w:rFonts w:ascii="仿宋" w:hAnsi="仿宋" w:eastAsia="仿宋" w:cs="仿宋"/>
          <w:sz w:val="24"/>
          <w:szCs w:val="24"/>
        </w:rPr>
      </w:pPr>
      <w:r>
        <w:rPr>
          <w:rFonts w:ascii="仿宋" w:hAnsi="仿宋" w:eastAsia="仿宋" w:cs="仿宋"/>
          <w:spacing w:val="-7"/>
          <w:sz w:val="24"/>
          <w:szCs w:val="24"/>
        </w:rPr>
        <w:t>供  应</w:t>
      </w:r>
      <w:r>
        <w:rPr>
          <w:rFonts w:ascii="仿宋" w:hAnsi="仿宋" w:eastAsia="仿宋" w:cs="仿宋"/>
          <w:spacing w:val="23"/>
          <w:sz w:val="24"/>
          <w:szCs w:val="24"/>
        </w:rPr>
        <w:t xml:space="preserve">  </w:t>
      </w:r>
      <w:r>
        <w:rPr>
          <w:rFonts w:ascii="仿宋" w:hAnsi="仿宋" w:eastAsia="仿宋" w:cs="仿宋"/>
          <w:spacing w:val="-7"/>
          <w:sz w:val="24"/>
          <w:szCs w:val="24"/>
        </w:rPr>
        <w:t>商</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7"/>
          <w:sz w:val="24"/>
          <w:szCs w:val="24"/>
        </w:rPr>
        <w:t>盖单位公章）</w:t>
      </w:r>
    </w:p>
    <w:p w14:paraId="1781CC10">
      <w:pPr>
        <w:spacing w:before="133" w:line="222" w:lineRule="auto"/>
        <w:jc w:val="right"/>
        <w:rPr>
          <w:rFonts w:ascii="仿宋" w:hAnsi="仿宋" w:eastAsia="仿宋" w:cs="仿宋"/>
          <w:sz w:val="24"/>
          <w:szCs w:val="24"/>
        </w:rPr>
      </w:pPr>
      <w:r>
        <w:rPr>
          <w:rFonts w:ascii="仿宋" w:hAnsi="仿宋" w:eastAsia="仿宋" w:cs="仿宋"/>
          <w:spacing w:val="-4"/>
          <w:sz w:val="24"/>
          <w:szCs w:val="24"/>
        </w:rPr>
        <w:t>法定代表人</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4"/>
          <w:sz w:val="24"/>
          <w:szCs w:val="24"/>
        </w:rPr>
        <w:t>签字或盖章）</w:t>
      </w:r>
    </w:p>
    <w:p w14:paraId="5FDA13CC">
      <w:pPr>
        <w:spacing w:before="153" w:line="222" w:lineRule="auto"/>
        <w:ind w:left="4212"/>
        <w:rPr>
          <w:rFonts w:ascii="仿宋" w:hAnsi="仿宋" w:eastAsia="仿宋" w:cs="仿宋"/>
          <w:sz w:val="24"/>
          <w:szCs w:val="24"/>
        </w:rPr>
      </w:pPr>
      <w:r>
        <w:rPr>
          <w:rFonts w:ascii="仿宋" w:hAnsi="仿宋" w:eastAsia="仿宋" w:cs="仿宋"/>
          <w:spacing w:val="-30"/>
          <w:sz w:val="24"/>
          <w:szCs w:val="24"/>
        </w:rPr>
        <w:t>日</w:t>
      </w:r>
      <w:r>
        <w:rPr>
          <w:rFonts w:ascii="仿宋" w:hAnsi="仿宋" w:eastAsia="仿宋" w:cs="仿宋"/>
          <w:spacing w:val="1"/>
          <w:sz w:val="24"/>
          <w:szCs w:val="24"/>
        </w:rPr>
        <w:t xml:space="preserve">      </w:t>
      </w:r>
      <w:r>
        <w:rPr>
          <w:rFonts w:ascii="仿宋" w:hAnsi="仿宋" w:eastAsia="仿宋" w:cs="仿宋"/>
          <w:spacing w:val="-30"/>
          <w:sz w:val="24"/>
          <w:szCs w:val="24"/>
        </w:rPr>
        <w:t>期：</w:t>
      </w:r>
      <w:r>
        <w:rPr>
          <w:rFonts w:ascii="仿宋" w:hAnsi="仿宋" w:eastAsia="仿宋" w:cs="仿宋"/>
          <w:sz w:val="24"/>
          <w:szCs w:val="24"/>
          <w:u w:val="single" w:color="auto"/>
        </w:rPr>
        <w:t xml:space="preserve">      </w:t>
      </w:r>
      <w:r>
        <w:rPr>
          <w:rFonts w:ascii="仿宋" w:hAnsi="仿宋" w:eastAsia="仿宋" w:cs="仿宋"/>
          <w:spacing w:val="-72"/>
          <w:sz w:val="24"/>
          <w:szCs w:val="24"/>
        </w:rPr>
        <w:t xml:space="preserve"> </w:t>
      </w:r>
      <w:r>
        <w:rPr>
          <w:rFonts w:ascii="仿宋" w:hAnsi="仿宋" w:eastAsia="仿宋" w:cs="仿宋"/>
          <w:spacing w:val="-30"/>
          <w:sz w:val="24"/>
          <w:szCs w:val="24"/>
        </w:rPr>
        <w:t>年</w:t>
      </w:r>
      <w:r>
        <w:rPr>
          <w:rFonts w:ascii="仿宋" w:hAnsi="仿宋" w:eastAsia="仿宋" w:cs="仿宋"/>
          <w:spacing w:val="47"/>
          <w:sz w:val="24"/>
          <w:szCs w:val="24"/>
          <w:u w:val="single" w:color="auto"/>
        </w:rPr>
        <w:t xml:space="preserve">  </w:t>
      </w:r>
      <w:r>
        <w:rPr>
          <w:rFonts w:ascii="仿宋" w:hAnsi="仿宋" w:eastAsia="仿宋" w:cs="仿宋"/>
          <w:spacing w:val="-60"/>
          <w:sz w:val="24"/>
          <w:szCs w:val="24"/>
        </w:rPr>
        <w:t xml:space="preserve"> </w:t>
      </w:r>
      <w:r>
        <w:rPr>
          <w:rFonts w:ascii="仿宋" w:hAnsi="仿宋" w:eastAsia="仿宋" w:cs="仿宋"/>
          <w:spacing w:val="-30"/>
          <w:sz w:val="24"/>
          <w:szCs w:val="24"/>
        </w:rPr>
        <w:t>月</w:t>
      </w:r>
      <w:r>
        <w:rPr>
          <w:rFonts w:ascii="仿宋" w:hAnsi="仿宋" w:eastAsia="仿宋" w:cs="仿宋"/>
          <w:spacing w:val="48"/>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30"/>
          <w:sz w:val="24"/>
          <w:szCs w:val="24"/>
        </w:rPr>
        <w:t>日</w:t>
      </w:r>
    </w:p>
    <w:p w14:paraId="4D198611">
      <w:pPr>
        <w:pStyle w:val="3"/>
        <w:spacing w:line="276" w:lineRule="auto"/>
      </w:pPr>
    </w:p>
    <w:p w14:paraId="397B8540">
      <w:pPr>
        <w:pStyle w:val="3"/>
        <w:spacing w:line="276" w:lineRule="auto"/>
      </w:pPr>
    </w:p>
    <w:p w14:paraId="56C55C79">
      <w:pPr>
        <w:pStyle w:val="3"/>
        <w:spacing w:line="276" w:lineRule="auto"/>
      </w:pPr>
    </w:p>
    <w:p w14:paraId="23EDA4C9">
      <w:pPr>
        <w:pStyle w:val="3"/>
        <w:spacing w:line="276" w:lineRule="auto"/>
      </w:pPr>
    </w:p>
    <w:p w14:paraId="2548C369">
      <w:pPr>
        <w:pStyle w:val="3"/>
        <w:spacing w:line="277" w:lineRule="auto"/>
      </w:pPr>
    </w:p>
    <w:p w14:paraId="413C547F">
      <w:pPr>
        <w:spacing w:before="78" w:line="221" w:lineRule="auto"/>
        <w:ind w:left="485"/>
        <w:rPr>
          <w:rFonts w:ascii="仿宋" w:hAnsi="仿宋" w:eastAsia="仿宋" w:cs="仿宋"/>
          <w:sz w:val="24"/>
          <w:szCs w:val="24"/>
        </w:rPr>
      </w:pPr>
      <w:r>
        <w:rPr>
          <w:rFonts w:ascii="仿宋" w:hAnsi="仿宋" w:eastAsia="仿宋" w:cs="仿宋"/>
          <w:spacing w:val="-3"/>
          <w:sz w:val="24"/>
          <w:szCs w:val="24"/>
        </w:rPr>
        <w:t>备注：供应商没有被公开披露或查处违法违规行为</w:t>
      </w:r>
      <w:r>
        <w:rPr>
          <w:rFonts w:ascii="仿宋" w:hAnsi="仿宋" w:eastAsia="仿宋" w:cs="仿宋"/>
          <w:spacing w:val="-4"/>
          <w:sz w:val="24"/>
          <w:szCs w:val="24"/>
        </w:rPr>
        <w:t>的，注明“无</w:t>
      </w:r>
      <w:r>
        <w:rPr>
          <w:rFonts w:ascii="仿宋" w:hAnsi="仿宋" w:eastAsia="仿宋" w:cs="仿宋"/>
          <w:spacing w:val="-48"/>
          <w:sz w:val="24"/>
          <w:szCs w:val="24"/>
        </w:rPr>
        <w:t xml:space="preserve"> </w:t>
      </w:r>
      <w:r>
        <w:rPr>
          <w:rFonts w:ascii="仿宋" w:hAnsi="仿宋" w:eastAsia="仿宋" w:cs="仿宋"/>
          <w:spacing w:val="-4"/>
          <w:sz w:val="24"/>
          <w:szCs w:val="24"/>
        </w:rPr>
        <w:t>”即可。</w:t>
      </w:r>
    </w:p>
    <w:p w14:paraId="562CD152">
      <w:pPr>
        <w:spacing w:line="221" w:lineRule="auto"/>
        <w:rPr>
          <w:rFonts w:ascii="仿宋" w:hAnsi="仿宋" w:eastAsia="仿宋" w:cs="仿宋"/>
          <w:sz w:val="24"/>
          <w:szCs w:val="24"/>
        </w:rPr>
        <w:sectPr>
          <w:footerReference r:id="rId82" w:type="default"/>
          <w:pgSz w:w="11906" w:h="16840"/>
          <w:pgMar w:top="400" w:right="1362" w:bottom="1183" w:left="1469" w:header="0" w:footer="950" w:gutter="0"/>
          <w:cols w:space="720" w:num="1"/>
        </w:sectPr>
      </w:pPr>
    </w:p>
    <w:p w14:paraId="46DEA0E1">
      <w:pPr>
        <w:pStyle w:val="3"/>
        <w:spacing w:line="268" w:lineRule="auto"/>
      </w:pPr>
    </w:p>
    <w:p w14:paraId="2E5AB211">
      <w:pPr>
        <w:pStyle w:val="3"/>
        <w:spacing w:line="268" w:lineRule="auto"/>
      </w:pPr>
    </w:p>
    <w:p w14:paraId="3A2726F7">
      <w:pPr>
        <w:pStyle w:val="3"/>
        <w:spacing w:line="269" w:lineRule="auto"/>
      </w:pPr>
    </w:p>
    <w:p w14:paraId="098095D8">
      <w:pPr>
        <w:pStyle w:val="3"/>
        <w:spacing w:line="269" w:lineRule="auto"/>
      </w:pPr>
    </w:p>
    <w:p w14:paraId="5E4EC892">
      <w:pPr>
        <w:spacing w:before="91" w:line="222" w:lineRule="auto"/>
        <w:ind w:left="2884"/>
        <w:rPr>
          <w:rFonts w:ascii="仿宋" w:hAnsi="仿宋" w:eastAsia="仿宋" w:cs="仿宋"/>
          <w:sz w:val="28"/>
          <w:szCs w:val="28"/>
        </w:rPr>
      </w:pPr>
      <w:r>
        <w:rPr>
          <w:rFonts w:ascii="仿宋" w:hAnsi="仿宋" w:eastAsia="仿宋" w:cs="仿宋"/>
          <w:spacing w:val="-4"/>
          <w:sz w:val="28"/>
          <w:szCs w:val="28"/>
        </w:rPr>
        <w:t>十四、政府采购诚信承诺书</w:t>
      </w:r>
    </w:p>
    <w:p w14:paraId="089FEE7F">
      <w:pPr>
        <w:pStyle w:val="3"/>
        <w:spacing w:line="246" w:lineRule="auto"/>
      </w:pPr>
    </w:p>
    <w:p w14:paraId="6173385C">
      <w:pPr>
        <w:pStyle w:val="3"/>
        <w:spacing w:line="247" w:lineRule="auto"/>
      </w:pPr>
    </w:p>
    <w:p w14:paraId="46DF2367">
      <w:pPr>
        <w:tabs>
          <w:tab w:val="left" w:pos="390"/>
        </w:tabs>
        <w:spacing w:before="78" w:line="222" w:lineRule="auto"/>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37"/>
          <w:w w:val="90"/>
          <w:sz w:val="24"/>
          <w:szCs w:val="24"/>
          <w:u w:val="single" w:color="auto"/>
        </w:rPr>
        <w:t>（采购人</w:t>
      </w:r>
      <w:r>
        <w:rPr>
          <w:rFonts w:ascii="仿宋" w:hAnsi="仿宋" w:eastAsia="仿宋" w:cs="仿宋"/>
          <w:spacing w:val="-14"/>
          <w:sz w:val="24"/>
          <w:szCs w:val="24"/>
          <w:u w:val="single" w:color="auto"/>
        </w:rPr>
        <w:t>）</w:t>
      </w:r>
      <w:r>
        <w:rPr>
          <w:rFonts w:ascii="仿宋" w:hAnsi="仿宋" w:eastAsia="仿宋" w:cs="仿宋"/>
          <w:sz w:val="24"/>
          <w:szCs w:val="24"/>
          <w:u w:val="single" w:color="auto"/>
        </w:rPr>
        <w:t xml:space="preserve"> </w:t>
      </w:r>
      <w:r>
        <w:rPr>
          <w:rFonts w:ascii="仿宋" w:hAnsi="仿宋" w:eastAsia="仿宋" w:cs="仿宋"/>
          <w:spacing w:val="-14"/>
          <w:sz w:val="24"/>
          <w:szCs w:val="24"/>
        </w:rPr>
        <w:t>：</w:t>
      </w:r>
    </w:p>
    <w:p w14:paraId="0CC96DB9">
      <w:pPr>
        <w:spacing w:before="168" w:line="328" w:lineRule="auto"/>
        <w:ind w:left="39" w:right="72" w:firstLine="488"/>
        <w:jc w:val="both"/>
        <w:rPr>
          <w:rFonts w:ascii="仿宋" w:hAnsi="仿宋" w:eastAsia="仿宋" w:cs="仿宋"/>
          <w:sz w:val="24"/>
          <w:szCs w:val="24"/>
        </w:rPr>
      </w:pPr>
      <w:r>
        <w:rPr>
          <w:rFonts w:ascii="仿宋" w:hAnsi="仿宋" w:eastAsia="仿宋" w:cs="仿宋"/>
          <w:spacing w:val="-3"/>
          <w:sz w:val="24"/>
          <w:szCs w:val="24"/>
        </w:rPr>
        <w:t>我公司</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（供应商名称）已详细阅读了</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4"/>
          <w:sz w:val="24"/>
          <w:szCs w:val="24"/>
        </w:rPr>
        <w:t>项目（项目编</w:t>
      </w:r>
      <w:r>
        <w:rPr>
          <w:rFonts w:ascii="仿宋" w:hAnsi="仿宋" w:eastAsia="仿宋" w:cs="仿宋"/>
          <w:sz w:val="24"/>
          <w:szCs w:val="24"/>
        </w:rPr>
        <w:t xml:space="preserve"> </w:t>
      </w:r>
      <w:r>
        <w:rPr>
          <w:rFonts w:ascii="仿宋" w:hAnsi="仿宋" w:eastAsia="仿宋" w:cs="仿宋"/>
          <w:spacing w:val="-6"/>
          <w:sz w:val="24"/>
          <w:szCs w:val="24"/>
        </w:rPr>
        <w:t>号</w:t>
      </w:r>
      <w:r>
        <w:rPr>
          <w:rFonts w:ascii="仿宋" w:hAnsi="仿宋" w:eastAsia="仿宋" w:cs="仿宋"/>
          <w:spacing w:val="-19"/>
          <w:sz w:val="24"/>
          <w:szCs w:val="24"/>
        </w:rPr>
        <w:t>：</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19"/>
          <w:sz w:val="24"/>
          <w:szCs w:val="24"/>
        </w:rPr>
        <w:t>）</w:t>
      </w:r>
      <w:r>
        <w:rPr>
          <w:rFonts w:ascii="仿宋" w:hAnsi="仿宋" w:eastAsia="仿宋" w:cs="仿宋"/>
          <w:spacing w:val="-6"/>
          <w:sz w:val="24"/>
          <w:szCs w:val="24"/>
        </w:rPr>
        <w:t>竞争性磋商文件，</w:t>
      </w:r>
      <w:r>
        <w:rPr>
          <w:rFonts w:ascii="仿宋" w:hAnsi="仿宋" w:eastAsia="仿宋" w:cs="仿宋"/>
          <w:spacing w:val="-64"/>
          <w:sz w:val="24"/>
          <w:szCs w:val="24"/>
        </w:rPr>
        <w:t xml:space="preserve"> </w:t>
      </w:r>
      <w:r>
        <w:rPr>
          <w:rFonts w:ascii="仿宋" w:hAnsi="仿宋" w:eastAsia="仿宋" w:cs="仿宋"/>
          <w:spacing w:val="-6"/>
          <w:sz w:val="24"/>
          <w:szCs w:val="24"/>
        </w:rPr>
        <w:t>自愿参加本次投标，现就有关事项做出郑重承诺如</w:t>
      </w:r>
      <w:r>
        <w:rPr>
          <w:rFonts w:ascii="仿宋" w:hAnsi="仿宋" w:eastAsia="仿宋" w:cs="仿宋"/>
          <w:sz w:val="24"/>
          <w:szCs w:val="24"/>
        </w:rPr>
        <w:t xml:space="preserve"> </w:t>
      </w:r>
      <w:r>
        <w:rPr>
          <w:rFonts w:ascii="仿宋" w:hAnsi="仿宋" w:eastAsia="仿宋" w:cs="仿宋"/>
          <w:spacing w:val="-11"/>
          <w:sz w:val="24"/>
          <w:szCs w:val="24"/>
        </w:rPr>
        <w:t>下：</w:t>
      </w:r>
    </w:p>
    <w:p w14:paraId="3023DE1A">
      <w:pPr>
        <w:spacing w:before="36" w:line="271" w:lineRule="auto"/>
        <w:ind w:left="25" w:right="56" w:firstLine="493"/>
        <w:rPr>
          <w:rFonts w:ascii="仿宋" w:hAnsi="仿宋" w:eastAsia="仿宋" w:cs="仿宋"/>
          <w:sz w:val="24"/>
          <w:szCs w:val="24"/>
        </w:rPr>
      </w:pPr>
      <w:r>
        <w:rPr>
          <w:rFonts w:ascii="仿宋" w:hAnsi="仿宋" w:eastAsia="仿宋" w:cs="仿宋"/>
          <w:spacing w:val="-10"/>
          <w:sz w:val="24"/>
          <w:szCs w:val="24"/>
        </w:rPr>
        <w:t>一、诚信投标，材料真实。我公司保证所提供的全部材料、投标内容均真实、合法、</w:t>
      </w:r>
      <w:r>
        <w:rPr>
          <w:rFonts w:ascii="仿宋" w:hAnsi="仿宋" w:eastAsia="仿宋" w:cs="仿宋"/>
          <w:spacing w:val="17"/>
          <w:sz w:val="24"/>
          <w:szCs w:val="24"/>
        </w:rPr>
        <w:t xml:space="preserve"> </w:t>
      </w:r>
      <w:r>
        <w:rPr>
          <w:rFonts w:ascii="仿宋" w:hAnsi="仿宋" w:eastAsia="仿宋" w:cs="仿宋"/>
          <w:spacing w:val="-1"/>
          <w:sz w:val="24"/>
          <w:szCs w:val="24"/>
        </w:rPr>
        <w:t>有效，保证不出借或者借用其他企业资质，不以他人名义投标，不弄虚作假；</w:t>
      </w:r>
    </w:p>
    <w:p w14:paraId="5A5397BA">
      <w:pPr>
        <w:spacing w:before="171" w:line="274" w:lineRule="auto"/>
        <w:ind w:left="48" w:right="77" w:firstLine="479"/>
        <w:rPr>
          <w:rFonts w:ascii="仿宋" w:hAnsi="仿宋" w:eastAsia="仿宋" w:cs="仿宋"/>
          <w:sz w:val="24"/>
          <w:szCs w:val="24"/>
        </w:rPr>
      </w:pPr>
      <w:r>
        <w:rPr>
          <w:rFonts w:ascii="仿宋" w:hAnsi="仿宋" w:eastAsia="仿宋" w:cs="仿宋"/>
          <w:spacing w:val="-4"/>
          <w:sz w:val="24"/>
          <w:szCs w:val="24"/>
        </w:rPr>
        <w:t>二、遵纪守法，公平竞争。不与其他供应商相互串通、哄抬价格，不排挤其他供应</w:t>
      </w:r>
      <w:r>
        <w:rPr>
          <w:rFonts w:ascii="仿宋" w:hAnsi="仿宋" w:eastAsia="仿宋" w:cs="仿宋"/>
          <w:spacing w:val="1"/>
          <w:sz w:val="24"/>
          <w:szCs w:val="24"/>
        </w:rPr>
        <w:t xml:space="preserve"> </w:t>
      </w:r>
      <w:r>
        <w:rPr>
          <w:rFonts w:ascii="仿宋" w:hAnsi="仿宋" w:eastAsia="仿宋" w:cs="仿宋"/>
          <w:spacing w:val="-2"/>
          <w:sz w:val="24"/>
          <w:szCs w:val="24"/>
        </w:rPr>
        <w:t>商，不损害采购人的合法权益；不向评标委员会、采购人提供利益以牟取中标。</w:t>
      </w:r>
    </w:p>
    <w:p w14:paraId="06F09968">
      <w:pPr>
        <w:spacing w:before="171" w:line="291" w:lineRule="auto"/>
        <w:ind w:left="39" w:right="60" w:firstLine="484"/>
        <w:rPr>
          <w:rFonts w:ascii="仿宋" w:hAnsi="仿宋" w:eastAsia="仿宋" w:cs="仿宋"/>
          <w:sz w:val="24"/>
          <w:szCs w:val="24"/>
        </w:rPr>
      </w:pPr>
      <w:r>
        <w:rPr>
          <w:rFonts w:ascii="仿宋" w:hAnsi="仿宋" w:eastAsia="仿宋" w:cs="仿宋"/>
          <w:spacing w:val="-4"/>
          <w:sz w:val="24"/>
          <w:szCs w:val="24"/>
        </w:rPr>
        <w:t>三、若中标后，将按照规定及时与采购人签订政府采购合同，不与采购人订立有悖</w:t>
      </w:r>
      <w:r>
        <w:rPr>
          <w:rFonts w:ascii="仿宋" w:hAnsi="仿宋" w:eastAsia="仿宋" w:cs="仿宋"/>
          <w:spacing w:val="5"/>
          <w:sz w:val="24"/>
          <w:szCs w:val="24"/>
        </w:rPr>
        <w:t xml:space="preserve"> </w:t>
      </w:r>
      <w:r>
        <w:rPr>
          <w:rFonts w:ascii="仿宋" w:hAnsi="仿宋" w:eastAsia="仿宋" w:cs="仿宋"/>
          <w:spacing w:val="-9"/>
          <w:sz w:val="24"/>
          <w:szCs w:val="24"/>
        </w:rPr>
        <w:t>于采购结果的合同或协议；严格履行政府采购合同，不降低合同约定的产</w:t>
      </w:r>
      <w:r>
        <w:rPr>
          <w:rFonts w:ascii="仿宋" w:hAnsi="仿宋" w:eastAsia="仿宋" w:cs="仿宋"/>
          <w:spacing w:val="-10"/>
          <w:sz w:val="24"/>
          <w:szCs w:val="24"/>
        </w:rPr>
        <w:t>品质量和服务，</w:t>
      </w:r>
      <w:r>
        <w:rPr>
          <w:rFonts w:ascii="仿宋" w:hAnsi="仿宋" w:eastAsia="仿宋" w:cs="仿宋"/>
          <w:sz w:val="24"/>
          <w:szCs w:val="24"/>
        </w:rPr>
        <w:t xml:space="preserve"> </w:t>
      </w:r>
      <w:r>
        <w:rPr>
          <w:rFonts w:ascii="仿宋" w:hAnsi="仿宋" w:eastAsia="仿宋" w:cs="仿宋"/>
          <w:spacing w:val="-2"/>
          <w:sz w:val="24"/>
          <w:szCs w:val="24"/>
        </w:rPr>
        <w:t>不擅自变更、中止、终止合同，或者拒绝履行合同义务；</w:t>
      </w:r>
    </w:p>
    <w:p w14:paraId="63B561E9">
      <w:pPr>
        <w:spacing w:before="177" w:line="328" w:lineRule="auto"/>
        <w:ind w:left="57" w:right="75" w:firstLine="452"/>
        <w:jc w:val="both"/>
        <w:rPr>
          <w:rFonts w:ascii="仿宋" w:hAnsi="仿宋" w:eastAsia="仿宋" w:cs="仿宋"/>
          <w:sz w:val="24"/>
          <w:szCs w:val="24"/>
        </w:rPr>
      </w:pPr>
      <w:r>
        <w:rPr>
          <w:rFonts w:ascii="仿宋" w:hAnsi="仿宋" w:eastAsia="仿宋" w:cs="仿宋"/>
          <w:spacing w:val="-3"/>
          <w:sz w:val="24"/>
          <w:szCs w:val="24"/>
        </w:rPr>
        <w:t>若有违反以上承诺内容的行为，我公司自愿接受</w:t>
      </w:r>
      <w:r>
        <w:rPr>
          <w:rFonts w:ascii="仿宋" w:hAnsi="仿宋" w:eastAsia="仿宋" w:cs="仿宋"/>
          <w:spacing w:val="-4"/>
          <w:sz w:val="24"/>
          <w:szCs w:val="24"/>
        </w:rPr>
        <w:t>取消投标资格、记入信用档案、没</w:t>
      </w:r>
      <w:r>
        <w:rPr>
          <w:rFonts w:ascii="仿宋" w:hAnsi="仿宋" w:eastAsia="仿宋" w:cs="仿宋"/>
          <w:sz w:val="24"/>
          <w:szCs w:val="24"/>
        </w:rPr>
        <w:t xml:space="preserve"> </w:t>
      </w:r>
      <w:r>
        <w:rPr>
          <w:rFonts w:ascii="仿宋" w:hAnsi="仿宋" w:eastAsia="仿宋" w:cs="仿宋"/>
          <w:spacing w:val="-4"/>
          <w:sz w:val="24"/>
          <w:szCs w:val="24"/>
        </w:rPr>
        <w:t>收投标保证金、媒体通报、1-3年内禁止参与政府采购等处罚；如已中标的， 自动放弃</w:t>
      </w:r>
      <w:r>
        <w:rPr>
          <w:rFonts w:ascii="仿宋" w:hAnsi="仿宋" w:eastAsia="仿宋" w:cs="仿宋"/>
          <w:spacing w:val="7"/>
          <w:sz w:val="24"/>
          <w:szCs w:val="24"/>
        </w:rPr>
        <w:t xml:space="preserve"> </w:t>
      </w:r>
      <w:r>
        <w:rPr>
          <w:rFonts w:ascii="仿宋" w:hAnsi="仿宋" w:eastAsia="仿宋" w:cs="仿宋"/>
          <w:spacing w:val="-2"/>
          <w:sz w:val="24"/>
          <w:szCs w:val="24"/>
        </w:rPr>
        <w:t>中标资格，并承担全部法律责任；给采购人造成损失的，依法承担赔偿责任。</w:t>
      </w:r>
    </w:p>
    <w:p w14:paraId="670212B4">
      <w:pPr>
        <w:pStyle w:val="3"/>
        <w:spacing w:line="254" w:lineRule="auto"/>
      </w:pPr>
    </w:p>
    <w:p w14:paraId="79DD4906">
      <w:pPr>
        <w:pStyle w:val="3"/>
        <w:spacing w:line="254" w:lineRule="auto"/>
      </w:pPr>
    </w:p>
    <w:p w14:paraId="5EE02828">
      <w:pPr>
        <w:pStyle w:val="3"/>
        <w:spacing w:line="254" w:lineRule="auto"/>
      </w:pPr>
    </w:p>
    <w:p w14:paraId="0B85619E">
      <w:pPr>
        <w:pStyle w:val="3"/>
        <w:spacing w:line="254" w:lineRule="auto"/>
      </w:pPr>
    </w:p>
    <w:p w14:paraId="228655BB">
      <w:pPr>
        <w:pStyle w:val="3"/>
        <w:spacing w:line="255" w:lineRule="auto"/>
      </w:pPr>
    </w:p>
    <w:p w14:paraId="6E95CB39">
      <w:pPr>
        <w:spacing w:before="78" w:line="221" w:lineRule="auto"/>
        <w:jc w:val="right"/>
        <w:rPr>
          <w:rFonts w:ascii="仿宋" w:hAnsi="仿宋" w:eastAsia="仿宋" w:cs="仿宋"/>
          <w:sz w:val="24"/>
          <w:szCs w:val="24"/>
        </w:rPr>
      </w:pPr>
      <w:r>
        <w:rPr>
          <w:rFonts w:ascii="仿宋" w:hAnsi="仿宋" w:eastAsia="仿宋" w:cs="仿宋"/>
          <w:spacing w:val="-7"/>
          <w:sz w:val="24"/>
          <w:szCs w:val="24"/>
        </w:rPr>
        <w:t>供  应</w:t>
      </w:r>
      <w:r>
        <w:rPr>
          <w:rFonts w:ascii="仿宋" w:hAnsi="仿宋" w:eastAsia="仿宋" w:cs="仿宋"/>
          <w:spacing w:val="23"/>
          <w:sz w:val="24"/>
          <w:szCs w:val="24"/>
        </w:rPr>
        <w:t xml:space="preserve">  </w:t>
      </w:r>
      <w:r>
        <w:rPr>
          <w:rFonts w:ascii="仿宋" w:hAnsi="仿宋" w:eastAsia="仿宋" w:cs="仿宋"/>
          <w:spacing w:val="-7"/>
          <w:sz w:val="24"/>
          <w:szCs w:val="24"/>
        </w:rPr>
        <w:t>商</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7"/>
          <w:sz w:val="24"/>
          <w:szCs w:val="24"/>
        </w:rPr>
        <w:t>盖单位公章）</w:t>
      </w:r>
    </w:p>
    <w:p w14:paraId="24397B91">
      <w:pPr>
        <w:spacing w:before="133" w:line="222" w:lineRule="auto"/>
        <w:jc w:val="right"/>
        <w:rPr>
          <w:rFonts w:ascii="仿宋" w:hAnsi="仿宋" w:eastAsia="仿宋" w:cs="仿宋"/>
          <w:sz w:val="24"/>
          <w:szCs w:val="24"/>
        </w:rPr>
      </w:pPr>
      <w:r>
        <w:rPr>
          <w:rFonts w:ascii="仿宋" w:hAnsi="仿宋" w:eastAsia="仿宋" w:cs="仿宋"/>
          <w:spacing w:val="-4"/>
          <w:sz w:val="24"/>
          <w:szCs w:val="24"/>
        </w:rPr>
        <w:t>法定代表人</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25"/>
          <w:sz w:val="24"/>
          <w:szCs w:val="24"/>
        </w:rPr>
        <w:t>（</w:t>
      </w:r>
      <w:r>
        <w:rPr>
          <w:rFonts w:ascii="仿宋" w:hAnsi="仿宋" w:eastAsia="仿宋" w:cs="仿宋"/>
          <w:spacing w:val="-4"/>
          <w:sz w:val="24"/>
          <w:szCs w:val="24"/>
        </w:rPr>
        <w:t>签字或盖章）</w:t>
      </w:r>
    </w:p>
    <w:p w14:paraId="2E1A4B89">
      <w:pPr>
        <w:spacing w:before="153" w:line="222" w:lineRule="auto"/>
        <w:ind w:left="4242"/>
        <w:rPr>
          <w:rFonts w:ascii="仿宋" w:hAnsi="仿宋" w:eastAsia="仿宋" w:cs="仿宋"/>
          <w:sz w:val="24"/>
          <w:szCs w:val="24"/>
        </w:rPr>
      </w:pPr>
      <w:r>
        <w:rPr>
          <w:rFonts w:ascii="仿宋" w:hAnsi="仿宋" w:eastAsia="仿宋" w:cs="仿宋"/>
          <w:spacing w:val="-30"/>
          <w:sz w:val="24"/>
          <w:szCs w:val="24"/>
        </w:rPr>
        <w:t>日</w:t>
      </w:r>
      <w:r>
        <w:rPr>
          <w:rFonts w:ascii="仿宋" w:hAnsi="仿宋" w:eastAsia="仿宋" w:cs="仿宋"/>
          <w:spacing w:val="1"/>
          <w:sz w:val="24"/>
          <w:szCs w:val="24"/>
        </w:rPr>
        <w:t xml:space="preserve">      </w:t>
      </w:r>
      <w:r>
        <w:rPr>
          <w:rFonts w:ascii="仿宋" w:hAnsi="仿宋" w:eastAsia="仿宋" w:cs="仿宋"/>
          <w:spacing w:val="-30"/>
          <w:sz w:val="24"/>
          <w:szCs w:val="24"/>
        </w:rPr>
        <w:t>期：</w:t>
      </w:r>
      <w:r>
        <w:rPr>
          <w:rFonts w:ascii="仿宋" w:hAnsi="仿宋" w:eastAsia="仿宋" w:cs="仿宋"/>
          <w:sz w:val="24"/>
          <w:szCs w:val="24"/>
          <w:u w:val="single" w:color="auto"/>
        </w:rPr>
        <w:t xml:space="preserve">      </w:t>
      </w:r>
      <w:r>
        <w:rPr>
          <w:rFonts w:ascii="仿宋" w:hAnsi="仿宋" w:eastAsia="仿宋" w:cs="仿宋"/>
          <w:spacing w:val="-72"/>
          <w:sz w:val="24"/>
          <w:szCs w:val="24"/>
        </w:rPr>
        <w:t xml:space="preserve"> </w:t>
      </w:r>
      <w:r>
        <w:rPr>
          <w:rFonts w:ascii="仿宋" w:hAnsi="仿宋" w:eastAsia="仿宋" w:cs="仿宋"/>
          <w:spacing w:val="-30"/>
          <w:sz w:val="24"/>
          <w:szCs w:val="24"/>
        </w:rPr>
        <w:t>年</w:t>
      </w:r>
      <w:r>
        <w:rPr>
          <w:rFonts w:ascii="仿宋" w:hAnsi="仿宋" w:eastAsia="仿宋" w:cs="仿宋"/>
          <w:spacing w:val="47"/>
          <w:sz w:val="24"/>
          <w:szCs w:val="24"/>
          <w:u w:val="single" w:color="auto"/>
        </w:rPr>
        <w:t xml:space="preserve">  </w:t>
      </w:r>
      <w:r>
        <w:rPr>
          <w:rFonts w:ascii="仿宋" w:hAnsi="仿宋" w:eastAsia="仿宋" w:cs="仿宋"/>
          <w:spacing w:val="-60"/>
          <w:sz w:val="24"/>
          <w:szCs w:val="24"/>
        </w:rPr>
        <w:t xml:space="preserve"> </w:t>
      </w:r>
      <w:r>
        <w:rPr>
          <w:rFonts w:ascii="仿宋" w:hAnsi="仿宋" w:eastAsia="仿宋" w:cs="仿宋"/>
          <w:spacing w:val="-30"/>
          <w:sz w:val="24"/>
          <w:szCs w:val="24"/>
        </w:rPr>
        <w:t>月</w:t>
      </w:r>
      <w:r>
        <w:rPr>
          <w:rFonts w:ascii="仿宋" w:hAnsi="仿宋" w:eastAsia="仿宋" w:cs="仿宋"/>
          <w:spacing w:val="48"/>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30"/>
          <w:sz w:val="24"/>
          <w:szCs w:val="24"/>
        </w:rPr>
        <w:t>日</w:t>
      </w:r>
    </w:p>
    <w:p w14:paraId="28B5DFCD">
      <w:pPr>
        <w:spacing w:line="222" w:lineRule="auto"/>
        <w:rPr>
          <w:rFonts w:ascii="仿宋" w:hAnsi="仿宋" w:eastAsia="仿宋" w:cs="仿宋"/>
          <w:sz w:val="24"/>
          <w:szCs w:val="24"/>
        </w:rPr>
        <w:sectPr>
          <w:footerReference r:id="rId83" w:type="default"/>
          <w:pgSz w:w="11906" w:h="16840"/>
          <w:pgMar w:top="400" w:right="1362" w:bottom="1183" w:left="1440" w:header="0" w:footer="950" w:gutter="0"/>
          <w:cols w:space="720" w:num="1"/>
        </w:sectPr>
      </w:pPr>
    </w:p>
    <w:p w14:paraId="74AFB155">
      <w:pPr>
        <w:pStyle w:val="3"/>
        <w:spacing w:line="251" w:lineRule="auto"/>
      </w:pPr>
    </w:p>
    <w:p w14:paraId="78DA325C">
      <w:pPr>
        <w:pStyle w:val="3"/>
        <w:spacing w:line="251" w:lineRule="auto"/>
      </w:pPr>
    </w:p>
    <w:p w14:paraId="0A64905B">
      <w:pPr>
        <w:pStyle w:val="3"/>
        <w:spacing w:line="251" w:lineRule="auto"/>
      </w:pPr>
    </w:p>
    <w:p w14:paraId="5F0B5AD1">
      <w:pPr>
        <w:pStyle w:val="3"/>
        <w:spacing w:line="251" w:lineRule="auto"/>
      </w:pPr>
    </w:p>
    <w:p w14:paraId="769A4831">
      <w:pPr>
        <w:pStyle w:val="3"/>
        <w:spacing w:line="251" w:lineRule="auto"/>
      </w:pPr>
    </w:p>
    <w:p w14:paraId="3D2D8240">
      <w:pPr>
        <w:pStyle w:val="3"/>
        <w:spacing w:line="252" w:lineRule="auto"/>
      </w:pPr>
    </w:p>
    <w:p w14:paraId="581F4852">
      <w:pPr>
        <w:spacing w:before="91" w:line="221" w:lineRule="auto"/>
        <w:ind w:left="3545"/>
        <w:rPr>
          <w:rFonts w:ascii="仿宋" w:hAnsi="仿宋" w:eastAsia="仿宋" w:cs="仿宋"/>
          <w:sz w:val="28"/>
          <w:szCs w:val="28"/>
        </w:rPr>
      </w:pPr>
      <w:r>
        <w:rPr>
          <w:rFonts w:ascii="仿宋" w:hAnsi="仿宋" w:eastAsia="仿宋" w:cs="仿宋"/>
          <w:spacing w:val="-7"/>
          <w:sz w:val="28"/>
          <w:szCs w:val="28"/>
        </w:rPr>
        <w:t>十五、其他资料</w:t>
      </w:r>
    </w:p>
    <w:p w14:paraId="36E1EB8A">
      <w:pPr>
        <w:spacing w:before="96" w:line="220" w:lineRule="auto"/>
        <w:ind w:left="485"/>
        <w:rPr>
          <w:rFonts w:ascii="仿宋" w:hAnsi="仿宋" w:eastAsia="仿宋" w:cs="仿宋"/>
          <w:sz w:val="24"/>
          <w:szCs w:val="24"/>
        </w:rPr>
      </w:pPr>
      <w:r>
        <w:rPr>
          <w:rFonts w:ascii="仿宋" w:hAnsi="仿宋" w:eastAsia="仿宋" w:cs="仿宋"/>
          <w:spacing w:val="-3"/>
          <w:sz w:val="24"/>
          <w:szCs w:val="24"/>
        </w:rPr>
        <w:t>（中小微企业、节能、环保等其他资料，投标单位可自拟）</w:t>
      </w:r>
    </w:p>
    <w:p w14:paraId="3C6E202E">
      <w:pPr>
        <w:pStyle w:val="3"/>
        <w:spacing w:line="377" w:lineRule="auto"/>
      </w:pPr>
    </w:p>
    <w:p w14:paraId="749747D5">
      <w:pPr>
        <w:spacing w:before="91" w:line="220" w:lineRule="auto"/>
        <w:ind w:left="2565"/>
        <w:rPr>
          <w:rFonts w:ascii="宋体" w:hAnsi="宋体" w:eastAsia="宋体" w:cs="宋体"/>
          <w:sz w:val="28"/>
          <w:szCs w:val="28"/>
        </w:rPr>
      </w:pPr>
      <w:r>
        <w:rPr>
          <w:rFonts w:ascii="宋体" w:hAnsi="宋体" w:eastAsia="宋体" w:cs="宋体"/>
          <w:b/>
          <w:bCs/>
          <w:spacing w:val="-8"/>
          <w:sz w:val="28"/>
          <w:szCs w:val="28"/>
        </w:rPr>
        <w:t>中小企业声明函（工程）</w:t>
      </w:r>
    </w:p>
    <w:p w14:paraId="3F465398">
      <w:pPr>
        <w:pStyle w:val="3"/>
        <w:spacing w:line="331" w:lineRule="auto"/>
      </w:pPr>
    </w:p>
    <w:p w14:paraId="3626B15F">
      <w:pPr>
        <w:pStyle w:val="3"/>
        <w:spacing w:line="331" w:lineRule="auto"/>
      </w:pPr>
    </w:p>
    <w:p w14:paraId="77B931D9">
      <w:pPr>
        <w:spacing w:before="78" w:line="355" w:lineRule="auto"/>
        <w:ind w:right="112" w:firstLine="480"/>
        <w:jc w:val="both"/>
        <w:rPr>
          <w:rFonts w:ascii="仿宋" w:hAnsi="仿宋" w:eastAsia="仿宋" w:cs="仿宋"/>
          <w:sz w:val="24"/>
          <w:szCs w:val="24"/>
        </w:rPr>
      </w:pPr>
      <w:r>
        <w:rPr>
          <w:rFonts w:ascii="仿宋" w:hAnsi="仿宋" w:eastAsia="仿宋" w:cs="仿宋"/>
          <w:spacing w:val="-2"/>
          <w:sz w:val="24"/>
          <w:szCs w:val="24"/>
        </w:rPr>
        <w:t>本公司（联合体）郑重声明，根据《政府采</w:t>
      </w:r>
      <w:r>
        <w:rPr>
          <w:rFonts w:ascii="仿宋" w:hAnsi="仿宋" w:eastAsia="仿宋" w:cs="仿宋"/>
          <w:spacing w:val="-3"/>
          <w:sz w:val="24"/>
          <w:szCs w:val="24"/>
        </w:rPr>
        <w:t>购促进中小企业发展管理办法》（财</w:t>
      </w:r>
      <w:r>
        <w:rPr>
          <w:rFonts w:ascii="仿宋" w:hAnsi="仿宋" w:eastAsia="仿宋" w:cs="仿宋"/>
          <w:sz w:val="24"/>
          <w:szCs w:val="24"/>
        </w:rPr>
        <w:t xml:space="preserve"> </w:t>
      </w:r>
      <w:r>
        <w:rPr>
          <w:rFonts w:ascii="仿宋" w:hAnsi="仿宋" w:eastAsia="仿宋" w:cs="仿宋"/>
          <w:spacing w:val="-2"/>
          <w:sz w:val="24"/>
          <w:szCs w:val="24"/>
        </w:rPr>
        <w:t>库﹝2020﹞46号）的规定，本公司参加</w:t>
      </w:r>
      <w:r>
        <w:rPr>
          <w:rFonts w:ascii="仿宋" w:hAnsi="仿宋" w:eastAsia="仿宋" w:cs="仿宋"/>
          <w:spacing w:val="-2"/>
          <w:sz w:val="24"/>
          <w:szCs w:val="24"/>
          <w:u w:val="single" w:color="auto"/>
        </w:rPr>
        <w:t>（单位名称</w:t>
      </w:r>
      <w:r>
        <w:rPr>
          <w:rFonts w:ascii="仿宋" w:hAnsi="仿宋" w:eastAsia="仿宋" w:cs="仿宋"/>
          <w:spacing w:val="-3"/>
          <w:sz w:val="24"/>
          <w:szCs w:val="24"/>
          <w:u w:val="single" w:color="auto"/>
        </w:rPr>
        <w:t>）</w:t>
      </w:r>
      <w:r>
        <w:rPr>
          <w:rFonts w:ascii="仿宋" w:hAnsi="仿宋" w:eastAsia="仿宋" w:cs="仿宋"/>
          <w:spacing w:val="-3"/>
          <w:sz w:val="24"/>
          <w:szCs w:val="24"/>
        </w:rPr>
        <w:t>的</w:t>
      </w:r>
      <w:r>
        <w:rPr>
          <w:rFonts w:ascii="仿宋" w:hAnsi="仿宋" w:eastAsia="仿宋" w:cs="仿宋"/>
          <w:spacing w:val="-3"/>
          <w:sz w:val="24"/>
          <w:szCs w:val="24"/>
          <w:u w:val="single" w:color="auto"/>
        </w:rPr>
        <w:t>（项目名称）</w:t>
      </w:r>
      <w:r>
        <w:rPr>
          <w:rFonts w:ascii="仿宋" w:hAnsi="仿宋" w:eastAsia="仿宋" w:cs="仿宋"/>
          <w:spacing w:val="-3"/>
          <w:sz w:val="24"/>
          <w:szCs w:val="24"/>
        </w:rPr>
        <w:t>采购活动，工程</w:t>
      </w:r>
      <w:r>
        <w:rPr>
          <w:rFonts w:ascii="仿宋" w:hAnsi="仿宋" w:eastAsia="仿宋" w:cs="仿宋"/>
          <w:sz w:val="24"/>
          <w:szCs w:val="24"/>
        </w:rPr>
        <w:t xml:space="preserve"> </w:t>
      </w:r>
      <w:r>
        <w:rPr>
          <w:rFonts w:ascii="仿宋" w:hAnsi="仿宋" w:eastAsia="仿宋" w:cs="仿宋"/>
          <w:spacing w:val="-2"/>
          <w:sz w:val="24"/>
          <w:szCs w:val="24"/>
        </w:rPr>
        <w:t>的施工单位全部为符合政策要求的中小企业（或</w:t>
      </w:r>
      <w:r>
        <w:rPr>
          <w:rFonts w:ascii="仿宋" w:hAnsi="仿宋" w:eastAsia="仿宋" w:cs="仿宋"/>
          <w:spacing w:val="-3"/>
          <w:sz w:val="24"/>
          <w:szCs w:val="24"/>
        </w:rPr>
        <w:t>者：服务全部由符合政策要求的中小</w:t>
      </w:r>
      <w:r>
        <w:rPr>
          <w:rFonts w:ascii="仿宋" w:hAnsi="仿宋" w:eastAsia="仿宋" w:cs="仿宋"/>
          <w:sz w:val="24"/>
          <w:szCs w:val="24"/>
        </w:rPr>
        <w:t xml:space="preserve"> </w:t>
      </w:r>
      <w:r>
        <w:rPr>
          <w:rFonts w:ascii="仿宋" w:hAnsi="仿宋" w:eastAsia="仿宋" w:cs="仿宋"/>
          <w:spacing w:val="-2"/>
          <w:sz w:val="24"/>
          <w:szCs w:val="24"/>
        </w:rPr>
        <w:t>企业承接）。相关企业（含联合体中的中小企业</w:t>
      </w:r>
      <w:r>
        <w:rPr>
          <w:rFonts w:ascii="仿宋" w:hAnsi="仿宋" w:eastAsia="仿宋" w:cs="仿宋"/>
          <w:spacing w:val="-3"/>
          <w:sz w:val="24"/>
          <w:szCs w:val="24"/>
        </w:rPr>
        <w:t>、签订分包意向协议的中小企业）的</w:t>
      </w:r>
      <w:r>
        <w:rPr>
          <w:rFonts w:ascii="仿宋" w:hAnsi="仿宋" w:eastAsia="仿宋" w:cs="仿宋"/>
          <w:sz w:val="24"/>
          <w:szCs w:val="24"/>
        </w:rPr>
        <w:t xml:space="preserve"> </w:t>
      </w:r>
      <w:r>
        <w:rPr>
          <w:rFonts w:ascii="仿宋" w:hAnsi="仿宋" w:eastAsia="仿宋" w:cs="仿宋"/>
          <w:spacing w:val="-4"/>
          <w:sz w:val="24"/>
          <w:szCs w:val="24"/>
        </w:rPr>
        <w:t>具体情况如下：</w:t>
      </w:r>
    </w:p>
    <w:p w14:paraId="30A27EE3">
      <w:pPr>
        <w:spacing w:before="73" w:line="310" w:lineRule="auto"/>
        <w:ind w:left="8" w:firstLine="481"/>
        <w:rPr>
          <w:rFonts w:ascii="仿宋" w:hAnsi="仿宋" w:eastAsia="仿宋" w:cs="仿宋"/>
          <w:sz w:val="24"/>
          <w:szCs w:val="24"/>
        </w:rPr>
      </w:pPr>
      <w:r>
        <w:rPr>
          <w:rFonts w:ascii="仿宋" w:hAnsi="仿宋" w:eastAsia="仿宋" w:cs="仿宋"/>
          <w:spacing w:val="-3"/>
          <w:sz w:val="24"/>
          <w:szCs w:val="24"/>
        </w:rPr>
        <w:t>1.</w:t>
      </w:r>
      <w:r>
        <w:rPr>
          <w:rFonts w:ascii="仿宋" w:hAnsi="仿宋" w:eastAsia="仿宋" w:cs="仿宋"/>
          <w:spacing w:val="-3"/>
          <w:sz w:val="24"/>
          <w:szCs w:val="24"/>
          <w:u w:val="single" w:color="auto"/>
        </w:rPr>
        <w:t>（标的名称</w:t>
      </w:r>
      <w:r>
        <w:rPr>
          <w:rFonts w:ascii="仿宋" w:hAnsi="仿宋" w:eastAsia="仿宋" w:cs="仿宋"/>
          <w:spacing w:val="4"/>
          <w:sz w:val="24"/>
          <w:szCs w:val="24"/>
          <w:u w:val="single" w:color="auto"/>
        </w:rPr>
        <w:t>）</w:t>
      </w:r>
      <w:r>
        <w:rPr>
          <w:rFonts w:ascii="仿宋" w:hAnsi="仿宋" w:eastAsia="仿宋" w:cs="仿宋"/>
          <w:spacing w:val="4"/>
          <w:sz w:val="24"/>
          <w:szCs w:val="24"/>
        </w:rPr>
        <w:t>，</w:t>
      </w:r>
      <w:r>
        <w:rPr>
          <w:rFonts w:ascii="仿宋" w:hAnsi="仿宋" w:eastAsia="仿宋" w:cs="仿宋"/>
          <w:spacing w:val="-3"/>
          <w:sz w:val="24"/>
          <w:szCs w:val="24"/>
        </w:rPr>
        <w:t>属于</w:t>
      </w:r>
      <w:r>
        <w:rPr>
          <w:rFonts w:ascii="仿宋" w:hAnsi="仿宋" w:eastAsia="仿宋" w:cs="仿宋"/>
          <w:spacing w:val="-3"/>
          <w:sz w:val="24"/>
          <w:szCs w:val="24"/>
          <w:u w:val="single" w:color="auto"/>
        </w:rPr>
        <w:t>（采购文件中明确的所属行业）</w:t>
      </w:r>
      <w:r>
        <w:rPr>
          <w:rFonts w:ascii="仿宋" w:hAnsi="仿宋" w:eastAsia="仿宋" w:cs="仿宋"/>
          <w:spacing w:val="-3"/>
          <w:sz w:val="24"/>
          <w:szCs w:val="24"/>
        </w:rPr>
        <w:t>行业；承建（承接）</w:t>
      </w:r>
      <w:r>
        <w:rPr>
          <w:rFonts w:ascii="仿宋" w:hAnsi="仿宋" w:eastAsia="仿宋" w:cs="仿宋"/>
          <w:spacing w:val="-4"/>
          <w:sz w:val="24"/>
          <w:szCs w:val="24"/>
        </w:rPr>
        <w:t>企业</w:t>
      </w:r>
      <w:r>
        <w:rPr>
          <w:rFonts w:ascii="仿宋" w:hAnsi="仿宋" w:eastAsia="仿宋" w:cs="仿宋"/>
          <w:sz w:val="24"/>
          <w:szCs w:val="24"/>
        </w:rPr>
        <w:t xml:space="preserve">  </w:t>
      </w:r>
      <w:r>
        <w:rPr>
          <w:rFonts w:ascii="仿宋" w:hAnsi="仿宋" w:eastAsia="仿宋" w:cs="仿宋"/>
          <w:spacing w:val="-3"/>
          <w:sz w:val="24"/>
          <w:szCs w:val="24"/>
        </w:rPr>
        <w:t>为</w:t>
      </w:r>
      <w:r>
        <w:rPr>
          <w:rFonts w:ascii="仿宋" w:hAnsi="仿宋" w:eastAsia="仿宋" w:cs="仿宋"/>
          <w:spacing w:val="-3"/>
          <w:sz w:val="24"/>
          <w:szCs w:val="24"/>
          <w:u w:val="single" w:color="auto"/>
        </w:rPr>
        <w:t>（企业名称</w:t>
      </w:r>
      <w:r>
        <w:rPr>
          <w:rFonts w:ascii="仿宋" w:hAnsi="仿宋" w:eastAsia="仿宋" w:cs="仿宋"/>
          <w:spacing w:val="5"/>
          <w:sz w:val="24"/>
          <w:szCs w:val="24"/>
          <w:u w:val="single" w:color="auto"/>
        </w:rPr>
        <w:t>）</w:t>
      </w:r>
      <w:r>
        <w:rPr>
          <w:rFonts w:ascii="仿宋" w:hAnsi="仿宋" w:eastAsia="仿宋" w:cs="仿宋"/>
          <w:spacing w:val="5"/>
          <w:sz w:val="24"/>
          <w:szCs w:val="24"/>
        </w:rPr>
        <w:t>，</w:t>
      </w:r>
      <w:r>
        <w:rPr>
          <w:rFonts w:ascii="仿宋" w:hAnsi="仿宋" w:eastAsia="仿宋" w:cs="仿宋"/>
          <w:spacing w:val="-3"/>
          <w:sz w:val="24"/>
          <w:szCs w:val="24"/>
        </w:rPr>
        <w:t>从业人员人，营业收入为</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万元，资产总额为</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万元,属于</w:t>
      </w:r>
      <w:r>
        <w:rPr>
          <w:rFonts w:ascii="仿宋" w:hAnsi="仿宋" w:eastAsia="仿宋" w:cs="仿宋"/>
          <w:spacing w:val="-3"/>
          <w:sz w:val="24"/>
          <w:szCs w:val="24"/>
          <w:u w:val="single" w:color="auto"/>
        </w:rPr>
        <w:t>（中型企业</w:t>
      </w:r>
      <w:r>
        <w:rPr>
          <w:rFonts w:ascii="仿宋" w:hAnsi="仿宋" w:eastAsia="仿宋" w:cs="仿宋"/>
          <w:spacing w:val="1"/>
          <w:sz w:val="24"/>
          <w:szCs w:val="24"/>
        </w:rPr>
        <w:t xml:space="preserve"> </w:t>
      </w:r>
      <w:r>
        <w:rPr>
          <w:rFonts w:ascii="仿宋" w:hAnsi="仿宋" w:eastAsia="仿宋" w:cs="仿宋"/>
          <w:spacing w:val="-5"/>
          <w:sz w:val="24"/>
          <w:szCs w:val="24"/>
          <w:u w:val="single" w:color="auto"/>
        </w:rPr>
        <w:t>、小型企业、微型企业</w:t>
      </w:r>
      <w:r>
        <w:rPr>
          <w:rFonts w:ascii="仿宋" w:hAnsi="仿宋" w:eastAsia="仿宋" w:cs="仿宋"/>
          <w:spacing w:val="2"/>
          <w:sz w:val="24"/>
          <w:szCs w:val="24"/>
          <w:u w:val="single" w:color="auto"/>
        </w:rPr>
        <w:t>）</w:t>
      </w:r>
      <w:r>
        <w:rPr>
          <w:rFonts w:ascii="仿宋" w:hAnsi="仿宋" w:eastAsia="仿宋" w:cs="仿宋"/>
          <w:spacing w:val="2"/>
          <w:sz w:val="24"/>
          <w:szCs w:val="24"/>
        </w:rPr>
        <w:t>；</w:t>
      </w:r>
    </w:p>
    <w:p w14:paraId="3B459F57">
      <w:pPr>
        <w:spacing w:before="250" w:line="310" w:lineRule="auto"/>
        <w:ind w:right="115" w:firstLine="475"/>
        <w:rPr>
          <w:rFonts w:ascii="仿宋" w:hAnsi="仿宋" w:eastAsia="仿宋" w:cs="仿宋"/>
          <w:sz w:val="24"/>
          <w:szCs w:val="24"/>
        </w:rPr>
      </w:pPr>
      <w:r>
        <w:rPr>
          <w:rFonts w:ascii="仿宋" w:hAnsi="仿宋" w:eastAsia="仿宋" w:cs="仿宋"/>
          <w:spacing w:val="-3"/>
          <w:sz w:val="24"/>
          <w:szCs w:val="24"/>
        </w:rPr>
        <w:t>2.</w:t>
      </w:r>
      <w:r>
        <w:rPr>
          <w:rFonts w:ascii="仿宋" w:hAnsi="仿宋" w:eastAsia="仿宋" w:cs="仿宋"/>
          <w:spacing w:val="-3"/>
          <w:sz w:val="24"/>
          <w:szCs w:val="24"/>
          <w:u w:val="single" w:color="auto"/>
        </w:rPr>
        <w:t>（标的名称</w:t>
      </w:r>
      <w:r>
        <w:rPr>
          <w:rFonts w:ascii="仿宋" w:hAnsi="仿宋" w:eastAsia="仿宋" w:cs="仿宋"/>
          <w:spacing w:val="10"/>
          <w:sz w:val="24"/>
          <w:szCs w:val="24"/>
          <w:u w:val="single" w:color="auto"/>
        </w:rPr>
        <w:t>）</w:t>
      </w:r>
      <w:r>
        <w:rPr>
          <w:rFonts w:ascii="仿宋" w:hAnsi="仿宋" w:eastAsia="仿宋" w:cs="仿宋"/>
          <w:spacing w:val="10"/>
          <w:sz w:val="24"/>
          <w:szCs w:val="24"/>
        </w:rPr>
        <w:t>，</w:t>
      </w:r>
      <w:r>
        <w:rPr>
          <w:rFonts w:ascii="仿宋" w:hAnsi="仿宋" w:eastAsia="仿宋" w:cs="仿宋"/>
          <w:spacing w:val="-3"/>
          <w:sz w:val="24"/>
          <w:szCs w:val="24"/>
        </w:rPr>
        <w:t>属于</w:t>
      </w:r>
      <w:r>
        <w:rPr>
          <w:rFonts w:ascii="仿宋" w:hAnsi="仿宋" w:eastAsia="仿宋" w:cs="仿宋"/>
          <w:spacing w:val="-3"/>
          <w:sz w:val="24"/>
          <w:szCs w:val="24"/>
          <w:u w:val="single" w:color="auto"/>
        </w:rPr>
        <w:t>（采购文件中明确的所属行业）</w:t>
      </w:r>
      <w:r>
        <w:rPr>
          <w:rFonts w:ascii="仿宋" w:hAnsi="仿宋" w:eastAsia="仿宋" w:cs="仿宋"/>
          <w:spacing w:val="-3"/>
          <w:sz w:val="24"/>
          <w:szCs w:val="24"/>
        </w:rPr>
        <w:t>行业；承建</w:t>
      </w:r>
      <w:r>
        <w:rPr>
          <w:rFonts w:ascii="仿宋" w:hAnsi="仿宋" w:eastAsia="仿宋" w:cs="仿宋"/>
          <w:spacing w:val="-3"/>
          <w:sz w:val="24"/>
          <w:szCs w:val="24"/>
          <w:u w:val="single" w:color="auto"/>
        </w:rPr>
        <w:t>（承接）</w:t>
      </w:r>
      <w:r>
        <w:rPr>
          <w:rFonts w:ascii="仿宋" w:hAnsi="仿宋" w:eastAsia="仿宋" w:cs="仿宋"/>
          <w:spacing w:val="-3"/>
          <w:sz w:val="24"/>
          <w:szCs w:val="24"/>
        </w:rPr>
        <w:t>企业</w:t>
      </w:r>
      <w:r>
        <w:rPr>
          <w:rFonts w:ascii="仿宋" w:hAnsi="仿宋" w:eastAsia="仿宋" w:cs="仿宋"/>
          <w:sz w:val="24"/>
          <w:szCs w:val="24"/>
        </w:rPr>
        <w:t xml:space="preserve"> </w:t>
      </w:r>
      <w:r>
        <w:rPr>
          <w:rFonts w:ascii="仿宋" w:hAnsi="仿宋" w:eastAsia="仿宋" w:cs="仿宋"/>
          <w:spacing w:val="-3"/>
          <w:sz w:val="24"/>
          <w:szCs w:val="24"/>
        </w:rPr>
        <w:t>为</w:t>
      </w:r>
      <w:r>
        <w:rPr>
          <w:rFonts w:ascii="仿宋" w:hAnsi="仿宋" w:eastAsia="仿宋" w:cs="仿宋"/>
          <w:spacing w:val="-3"/>
          <w:sz w:val="24"/>
          <w:szCs w:val="24"/>
          <w:u w:val="single" w:color="auto"/>
        </w:rPr>
        <w:t>（企业名称</w:t>
      </w:r>
      <w:r>
        <w:rPr>
          <w:rFonts w:ascii="仿宋" w:hAnsi="仿宋" w:eastAsia="仿宋" w:cs="仿宋"/>
          <w:spacing w:val="4"/>
          <w:sz w:val="24"/>
          <w:szCs w:val="24"/>
          <w:u w:val="single" w:color="auto"/>
        </w:rPr>
        <w:t>）</w:t>
      </w:r>
      <w:r>
        <w:rPr>
          <w:rFonts w:ascii="仿宋" w:hAnsi="仿宋" w:eastAsia="仿宋" w:cs="仿宋"/>
          <w:spacing w:val="4"/>
          <w:sz w:val="24"/>
          <w:szCs w:val="24"/>
        </w:rPr>
        <w:t>，</w:t>
      </w:r>
      <w:r>
        <w:rPr>
          <w:rFonts w:ascii="仿宋" w:hAnsi="仿宋" w:eastAsia="仿宋" w:cs="仿宋"/>
          <w:spacing w:val="-3"/>
          <w:sz w:val="24"/>
          <w:szCs w:val="24"/>
        </w:rPr>
        <w:t>从业人员人，营业收入为</w:t>
      </w:r>
      <w:r>
        <w:rPr>
          <w:rFonts w:ascii="仿宋" w:hAnsi="仿宋" w:eastAsia="仿宋" w:cs="仿宋"/>
          <w:spacing w:val="113"/>
          <w:sz w:val="24"/>
          <w:szCs w:val="24"/>
          <w:u w:val="single" w:color="auto"/>
        </w:rPr>
        <w:t xml:space="preserve"> </w:t>
      </w:r>
      <w:r>
        <w:rPr>
          <w:rFonts w:ascii="仿宋" w:hAnsi="仿宋" w:eastAsia="仿宋" w:cs="仿宋"/>
          <w:spacing w:val="-102"/>
          <w:sz w:val="24"/>
          <w:szCs w:val="24"/>
        </w:rPr>
        <w:t xml:space="preserve"> </w:t>
      </w:r>
      <w:r>
        <w:rPr>
          <w:rFonts w:ascii="仿宋" w:hAnsi="仿宋" w:eastAsia="仿宋" w:cs="仿宋"/>
          <w:spacing w:val="-3"/>
          <w:sz w:val="24"/>
          <w:szCs w:val="24"/>
        </w:rPr>
        <w:t>万元，资产总额为</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万</w:t>
      </w:r>
      <w:r>
        <w:rPr>
          <w:rFonts w:ascii="仿宋" w:hAnsi="仿宋" w:eastAsia="仿宋" w:cs="仿宋"/>
          <w:spacing w:val="-4"/>
          <w:sz w:val="24"/>
          <w:szCs w:val="24"/>
        </w:rPr>
        <w:t>元,属于</w:t>
      </w:r>
      <w:r>
        <w:rPr>
          <w:rFonts w:ascii="仿宋" w:hAnsi="仿宋" w:eastAsia="仿宋" w:cs="仿宋"/>
          <w:spacing w:val="-4"/>
          <w:sz w:val="24"/>
          <w:szCs w:val="24"/>
          <w:u w:val="single" w:color="auto"/>
        </w:rPr>
        <w:t>（中型企</w:t>
      </w:r>
      <w:r>
        <w:rPr>
          <w:rFonts w:ascii="仿宋" w:hAnsi="仿宋" w:eastAsia="仿宋" w:cs="仿宋"/>
          <w:sz w:val="24"/>
          <w:szCs w:val="24"/>
        </w:rPr>
        <w:t xml:space="preserve"> </w:t>
      </w:r>
      <w:r>
        <w:rPr>
          <w:rFonts w:ascii="仿宋" w:hAnsi="仿宋" w:eastAsia="仿宋" w:cs="仿宋"/>
          <w:spacing w:val="-4"/>
          <w:sz w:val="24"/>
          <w:szCs w:val="24"/>
          <w:u w:val="single" w:color="auto"/>
        </w:rPr>
        <w:t>业、小型企业、微型企业</w:t>
      </w:r>
      <w:r>
        <w:rPr>
          <w:rFonts w:ascii="仿宋" w:hAnsi="仿宋" w:eastAsia="仿宋" w:cs="仿宋"/>
          <w:spacing w:val="2"/>
          <w:sz w:val="24"/>
          <w:szCs w:val="24"/>
          <w:u w:val="single" w:color="auto"/>
        </w:rPr>
        <w:t>）</w:t>
      </w:r>
      <w:r>
        <w:rPr>
          <w:rFonts w:ascii="仿宋" w:hAnsi="仿宋" w:eastAsia="仿宋" w:cs="仿宋"/>
          <w:spacing w:val="2"/>
          <w:sz w:val="24"/>
          <w:szCs w:val="24"/>
        </w:rPr>
        <w:t>；</w:t>
      </w:r>
    </w:p>
    <w:p w14:paraId="31D8ACFF">
      <w:pPr>
        <w:spacing w:before="251" w:line="383" w:lineRule="exact"/>
        <w:ind w:left="489"/>
        <w:rPr>
          <w:rFonts w:ascii="仿宋" w:hAnsi="仿宋" w:eastAsia="仿宋" w:cs="仿宋"/>
          <w:sz w:val="24"/>
          <w:szCs w:val="24"/>
        </w:rPr>
      </w:pPr>
      <w:r>
        <w:rPr>
          <w:rFonts w:ascii="仿宋" w:hAnsi="仿宋" w:eastAsia="仿宋" w:cs="仿宋"/>
          <w:spacing w:val="-13"/>
          <w:position w:val="3"/>
          <w:sz w:val="24"/>
          <w:szCs w:val="24"/>
        </w:rPr>
        <w:t>……</w:t>
      </w:r>
    </w:p>
    <w:p w14:paraId="34690FCA">
      <w:pPr>
        <w:spacing w:before="155" w:line="354" w:lineRule="auto"/>
        <w:ind w:left="1" w:right="112" w:firstLine="502"/>
        <w:rPr>
          <w:rFonts w:ascii="仿宋" w:hAnsi="仿宋" w:eastAsia="仿宋" w:cs="仿宋"/>
          <w:sz w:val="24"/>
          <w:szCs w:val="24"/>
        </w:rPr>
      </w:pPr>
      <w:r>
        <w:rPr>
          <w:rFonts w:ascii="仿宋" w:hAnsi="仿宋" w:eastAsia="仿宋" w:cs="仿宋"/>
          <w:spacing w:val="-3"/>
          <w:sz w:val="24"/>
          <w:szCs w:val="24"/>
        </w:rPr>
        <w:t>以上企业，不属于大企业的分支机构，不存在控股股东为大企业的情形</w:t>
      </w:r>
      <w:r>
        <w:rPr>
          <w:rFonts w:ascii="仿宋" w:hAnsi="仿宋" w:eastAsia="仿宋" w:cs="仿宋"/>
          <w:spacing w:val="-4"/>
          <w:sz w:val="24"/>
          <w:szCs w:val="24"/>
        </w:rPr>
        <w:t>，也不存</w:t>
      </w:r>
      <w:r>
        <w:rPr>
          <w:rFonts w:ascii="仿宋" w:hAnsi="仿宋" w:eastAsia="仿宋" w:cs="仿宋"/>
          <w:sz w:val="24"/>
          <w:szCs w:val="24"/>
        </w:rPr>
        <w:t xml:space="preserve"> </w:t>
      </w:r>
      <w:r>
        <w:rPr>
          <w:rFonts w:ascii="仿宋" w:hAnsi="仿宋" w:eastAsia="仿宋" w:cs="仿宋"/>
          <w:spacing w:val="-3"/>
          <w:sz w:val="24"/>
          <w:szCs w:val="24"/>
        </w:rPr>
        <w:t>在与大企业的负责人为同一人的情形。</w:t>
      </w:r>
    </w:p>
    <w:p w14:paraId="72741547">
      <w:pPr>
        <w:spacing w:before="78" w:line="220" w:lineRule="auto"/>
        <w:ind w:left="480"/>
        <w:rPr>
          <w:rFonts w:ascii="仿宋" w:hAnsi="仿宋" w:eastAsia="仿宋" w:cs="仿宋"/>
          <w:sz w:val="24"/>
          <w:szCs w:val="24"/>
        </w:rPr>
      </w:pPr>
      <w:r>
        <w:rPr>
          <w:rFonts w:ascii="仿宋" w:hAnsi="仿宋" w:eastAsia="仿宋" w:cs="仿宋"/>
          <w:spacing w:val="-3"/>
          <w:sz w:val="24"/>
          <w:szCs w:val="24"/>
        </w:rPr>
        <w:t>本企业对上述声明内容的真实性负责。如有虚假，将依法承担相应责任。</w:t>
      </w:r>
    </w:p>
    <w:p w14:paraId="405B5C19">
      <w:pPr>
        <w:pStyle w:val="3"/>
        <w:spacing w:line="354" w:lineRule="auto"/>
      </w:pPr>
    </w:p>
    <w:p w14:paraId="7CEF5A2E">
      <w:pPr>
        <w:pStyle w:val="3"/>
        <w:spacing w:line="354" w:lineRule="auto"/>
      </w:pPr>
    </w:p>
    <w:p w14:paraId="28C3844B">
      <w:pPr>
        <w:spacing w:before="79" w:line="221" w:lineRule="auto"/>
        <w:ind w:left="480"/>
        <w:rPr>
          <w:rFonts w:ascii="仿宋" w:hAnsi="仿宋" w:eastAsia="仿宋" w:cs="仿宋"/>
          <w:sz w:val="24"/>
          <w:szCs w:val="24"/>
        </w:rPr>
      </w:pPr>
      <w:r>
        <w:rPr>
          <w:rFonts w:ascii="仿宋" w:hAnsi="仿宋" w:eastAsia="仿宋" w:cs="仿宋"/>
          <w:spacing w:val="-5"/>
          <w:sz w:val="24"/>
          <w:szCs w:val="24"/>
        </w:rPr>
        <w:t>企业名称（盖章</w:t>
      </w:r>
      <w:r>
        <w:rPr>
          <w:rFonts w:ascii="仿宋" w:hAnsi="仿宋" w:eastAsia="仿宋" w:cs="仿宋"/>
          <w:spacing w:val="1"/>
          <w:sz w:val="24"/>
          <w:szCs w:val="24"/>
        </w:rPr>
        <w:t>）：</w:t>
      </w:r>
    </w:p>
    <w:p w14:paraId="38D3BA6A">
      <w:pPr>
        <w:spacing w:before="250" w:line="223" w:lineRule="auto"/>
        <w:ind w:left="530"/>
        <w:rPr>
          <w:rFonts w:ascii="仿宋" w:hAnsi="仿宋" w:eastAsia="仿宋" w:cs="仿宋"/>
          <w:sz w:val="24"/>
          <w:szCs w:val="24"/>
        </w:rPr>
      </w:pPr>
      <w:r>
        <w:rPr>
          <w:rFonts w:ascii="仿宋" w:hAnsi="仿宋" w:eastAsia="仿宋" w:cs="仿宋"/>
          <w:spacing w:val="-28"/>
          <w:sz w:val="24"/>
          <w:szCs w:val="24"/>
        </w:rPr>
        <w:t>日</w:t>
      </w:r>
      <w:r>
        <w:rPr>
          <w:rFonts w:ascii="仿宋" w:hAnsi="仿宋" w:eastAsia="仿宋" w:cs="仿宋"/>
          <w:sz w:val="24"/>
          <w:szCs w:val="24"/>
        </w:rPr>
        <w:t xml:space="preserve">      </w:t>
      </w:r>
      <w:r>
        <w:rPr>
          <w:rFonts w:ascii="仿宋" w:hAnsi="仿宋" w:eastAsia="仿宋" w:cs="仿宋"/>
          <w:spacing w:val="-28"/>
          <w:sz w:val="24"/>
          <w:szCs w:val="24"/>
        </w:rPr>
        <w:t>期：</w:t>
      </w:r>
    </w:p>
    <w:p w14:paraId="4ECB7477">
      <w:pPr>
        <w:spacing w:before="71" w:line="251" w:lineRule="auto"/>
        <w:ind w:firstLine="10"/>
        <w:rPr>
          <w:rFonts w:ascii="仿宋" w:hAnsi="仿宋" w:eastAsia="仿宋" w:cs="仿宋"/>
          <w:spacing w:val="-1"/>
          <w:sz w:val="22"/>
          <w:szCs w:val="22"/>
        </w:rPr>
      </w:pPr>
    </w:p>
    <w:p w14:paraId="6C81508A">
      <w:pPr>
        <w:spacing w:before="71" w:line="251" w:lineRule="auto"/>
        <w:ind w:firstLine="10"/>
        <w:rPr>
          <w:rFonts w:ascii="仿宋" w:hAnsi="仿宋" w:eastAsia="仿宋" w:cs="仿宋"/>
          <w:spacing w:val="-1"/>
          <w:sz w:val="22"/>
          <w:szCs w:val="22"/>
        </w:rPr>
      </w:pPr>
    </w:p>
    <w:p w14:paraId="3462C245">
      <w:pPr>
        <w:spacing w:before="71" w:line="251" w:lineRule="auto"/>
        <w:ind w:firstLine="10"/>
        <w:rPr>
          <w:rFonts w:ascii="仿宋" w:hAnsi="仿宋" w:eastAsia="仿宋" w:cs="仿宋"/>
          <w:spacing w:val="-1"/>
          <w:sz w:val="22"/>
          <w:szCs w:val="22"/>
        </w:rPr>
      </w:pPr>
    </w:p>
    <w:p w14:paraId="47B30FEC">
      <w:pPr>
        <w:spacing w:before="71" w:line="251" w:lineRule="auto"/>
        <w:ind w:firstLine="10"/>
        <w:rPr>
          <w:rFonts w:ascii="仿宋" w:hAnsi="仿宋" w:eastAsia="仿宋" w:cs="仿宋"/>
          <w:sz w:val="22"/>
          <w:szCs w:val="22"/>
        </w:rPr>
      </w:pPr>
      <w:r>
        <w:rPr>
          <w:rFonts w:hint="eastAsia" w:ascii="仿宋" w:hAnsi="仿宋" w:eastAsia="仿宋" w:cs="仿宋"/>
          <w:spacing w:val="-1"/>
          <w:sz w:val="22"/>
          <w:szCs w:val="22"/>
          <w:lang w:eastAsia="zh-CN"/>
        </w:rPr>
        <w:t>注</w:t>
      </w:r>
      <w:r>
        <w:rPr>
          <w:rFonts w:ascii="仿宋" w:hAnsi="仿宋" w:eastAsia="仿宋" w:cs="仿宋"/>
          <w:spacing w:val="-1"/>
          <w:sz w:val="22"/>
          <w:szCs w:val="22"/>
        </w:rPr>
        <w:t>：从业人员、营业收入、资产总额填报上一年度数据，无上一年度数据的新成立企业可不填</w:t>
      </w:r>
      <w:r>
        <w:rPr>
          <w:rFonts w:ascii="仿宋" w:hAnsi="仿宋" w:eastAsia="仿宋" w:cs="仿宋"/>
          <w:spacing w:val="6"/>
          <w:sz w:val="22"/>
          <w:szCs w:val="22"/>
        </w:rPr>
        <w:t xml:space="preserve"> </w:t>
      </w:r>
      <w:r>
        <w:rPr>
          <w:rFonts w:ascii="仿宋" w:hAnsi="仿宋" w:eastAsia="仿宋" w:cs="仿宋"/>
          <w:spacing w:val="-7"/>
          <w:sz w:val="22"/>
          <w:szCs w:val="22"/>
        </w:rPr>
        <w:t>报。</w:t>
      </w:r>
    </w:p>
    <w:p w14:paraId="4FA9EAC7">
      <w:pPr>
        <w:spacing w:line="251" w:lineRule="auto"/>
        <w:rPr>
          <w:rFonts w:ascii="仿宋" w:hAnsi="仿宋" w:eastAsia="仿宋" w:cs="仿宋"/>
          <w:sz w:val="22"/>
          <w:szCs w:val="22"/>
        </w:rPr>
        <w:sectPr>
          <w:footerReference r:id="rId84" w:type="default"/>
          <w:pgSz w:w="11906" w:h="16840"/>
          <w:pgMar w:top="400" w:right="1439" w:bottom="1183" w:left="1468" w:header="0" w:footer="950" w:gutter="0"/>
          <w:cols w:space="720" w:num="1"/>
        </w:sectPr>
      </w:pPr>
    </w:p>
    <w:p w14:paraId="57FA1249">
      <w:pPr>
        <w:pStyle w:val="3"/>
        <w:spacing w:line="290" w:lineRule="auto"/>
      </w:pPr>
    </w:p>
    <w:p w14:paraId="7DC4DD4C">
      <w:pPr>
        <w:pStyle w:val="3"/>
        <w:spacing w:line="291" w:lineRule="auto"/>
      </w:pPr>
    </w:p>
    <w:p w14:paraId="517C1B89">
      <w:pPr>
        <w:spacing w:before="62" w:line="227" w:lineRule="auto"/>
        <w:ind w:left="13"/>
        <w:rPr>
          <w:rFonts w:ascii="宋体" w:hAnsi="宋体" w:eastAsia="宋体" w:cs="宋体"/>
          <w:sz w:val="19"/>
          <w:szCs w:val="19"/>
        </w:rPr>
      </w:pPr>
      <w:r>
        <w:rPr>
          <w:rFonts w:ascii="宋体" w:hAnsi="宋体" w:eastAsia="宋体" w:cs="宋体"/>
          <w:b/>
          <w:bCs/>
          <w:spacing w:val="-9"/>
          <w:sz w:val="19"/>
          <w:szCs w:val="19"/>
        </w:rPr>
        <w:t>附件</w:t>
      </w:r>
      <w:r>
        <w:rPr>
          <w:rFonts w:ascii="宋体" w:hAnsi="宋体" w:eastAsia="宋体" w:cs="宋体"/>
          <w:spacing w:val="-9"/>
          <w:sz w:val="19"/>
          <w:szCs w:val="19"/>
        </w:rPr>
        <w:t xml:space="preserve"> </w:t>
      </w:r>
      <w:r>
        <w:rPr>
          <w:rFonts w:ascii="宋体" w:hAnsi="宋体" w:eastAsia="宋体" w:cs="宋体"/>
          <w:b/>
          <w:bCs/>
          <w:spacing w:val="-9"/>
          <w:sz w:val="19"/>
          <w:szCs w:val="19"/>
        </w:rPr>
        <w:t>1：</w:t>
      </w:r>
    </w:p>
    <w:p w14:paraId="13FB6DA5">
      <w:pPr>
        <w:pStyle w:val="3"/>
        <w:spacing w:line="455" w:lineRule="auto"/>
      </w:pPr>
    </w:p>
    <w:p w14:paraId="69E699EA">
      <w:pPr>
        <w:spacing w:before="98" w:line="225" w:lineRule="auto"/>
        <w:ind w:left="2737"/>
        <w:rPr>
          <w:rFonts w:ascii="新宋体" w:hAnsi="新宋体" w:eastAsia="新宋体" w:cs="新宋体"/>
          <w:sz w:val="30"/>
          <w:szCs w:val="30"/>
        </w:rPr>
      </w:pPr>
      <w:r>
        <w:rPr>
          <w:rFonts w:ascii="新宋体" w:hAnsi="新宋体" w:eastAsia="新宋体" w:cs="新宋体"/>
          <w:b/>
          <w:bCs/>
          <w:spacing w:val="12"/>
          <w:sz w:val="30"/>
          <w:szCs w:val="30"/>
        </w:rPr>
        <w:t>使用新疆籍劳动力承诺书</w:t>
      </w:r>
    </w:p>
    <w:p w14:paraId="3B57ED70">
      <w:pPr>
        <w:pStyle w:val="3"/>
        <w:spacing w:line="309" w:lineRule="auto"/>
      </w:pPr>
    </w:p>
    <w:p w14:paraId="0E390FAC">
      <w:pPr>
        <w:pStyle w:val="3"/>
        <w:spacing w:line="309" w:lineRule="auto"/>
      </w:pPr>
    </w:p>
    <w:p w14:paraId="6E9B9FE6">
      <w:pPr>
        <w:pStyle w:val="3"/>
        <w:spacing w:line="310" w:lineRule="auto"/>
      </w:pPr>
    </w:p>
    <w:p w14:paraId="24749114">
      <w:pPr>
        <w:spacing w:before="78" w:line="221" w:lineRule="auto"/>
        <w:ind w:left="3089"/>
        <w:rPr>
          <w:rFonts w:ascii="仿宋" w:hAnsi="仿宋" w:eastAsia="仿宋" w:cs="仿宋"/>
          <w:sz w:val="24"/>
          <w:szCs w:val="24"/>
        </w:rPr>
      </w:pPr>
      <w:r>
        <w:rPr>
          <w:rFonts w:ascii="仿宋" w:hAnsi="仿宋" w:eastAsia="仿宋" w:cs="仿宋"/>
          <w:spacing w:val="-12"/>
          <w:sz w:val="24"/>
          <w:szCs w:val="24"/>
        </w:rPr>
        <w:t>(招标人名称)：</w:t>
      </w:r>
    </w:p>
    <w:p w14:paraId="65921A3D">
      <w:pPr>
        <w:spacing w:before="170" w:line="328" w:lineRule="auto"/>
        <w:ind w:firstLine="500"/>
        <w:jc w:val="both"/>
        <w:rPr>
          <w:rFonts w:ascii="仿宋" w:hAnsi="仿宋" w:eastAsia="仿宋" w:cs="仿宋"/>
          <w:sz w:val="24"/>
          <w:szCs w:val="24"/>
        </w:rPr>
      </w:pPr>
      <w:r>
        <w:rPr>
          <w:rFonts w:ascii="仿宋" w:hAnsi="仿宋" w:eastAsia="仿宋" w:cs="仿宋"/>
          <w:spacing w:val="-4"/>
          <w:sz w:val="24"/>
          <w:szCs w:val="24"/>
        </w:rPr>
        <w:t>若我单位有幸中标，将积极响应自治区和当地有关认真落实使用新疆籍劳动力的规</w:t>
      </w:r>
      <w:r>
        <w:rPr>
          <w:rFonts w:ascii="仿宋" w:hAnsi="仿宋" w:eastAsia="仿宋" w:cs="仿宋"/>
          <w:sz w:val="24"/>
          <w:szCs w:val="24"/>
        </w:rPr>
        <w:t xml:space="preserve"> 定，我单位郑重承诺：保证使用新疆籍人员就业比例不少于70%（</w:t>
      </w:r>
      <w:r>
        <w:rPr>
          <w:rFonts w:ascii="仿宋" w:hAnsi="仿宋" w:eastAsia="仿宋" w:cs="仿宋"/>
          <w:spacing w:val="-1"/>
          <w:sz w:val="24"/>
          <w:szCs w:val="24"/>
        </w:rPr>
        <w:t>其中普通基础工作岗</w:t>
      </w:r>
      <w:r>
        <w:rPr>
          <w:rFonts w:ascii="仿宋" w:hAnsi="仿宋" w:eastAsia="仿宋" w:cs="仿宋"/>
          <w:sz w:val="24"/>
          <w:szCs w:val="24"/>
        </w:rPr>
        <w:t xml:space="preserve"> </w:t>
      </w:r>
      <w:r>
        <w:rPr>
          <w:rFonts w:ascii="仿宋" w:hAnsi="仿宋" w:eastAsia="仿宋" w:cs="仿宋"/>
          <w:spacing w:val="-2"/>
          <w:sz w:val="24"/>
          <w:szCs w:val="24"/>
        </w:rPr>
        <w:t>位吸纳新疆籍劳动力就业比例不少于90%）。</w:t>
      </w:r>
    </w:p>
    <w:p w14:paraId="74C56517">
      <w:pPr>
        <w:pStyle w:val="3"/>
        <w:spacing w:line="272" w:lineRule="auto"/>
      </w:pPr>
    </w:p>
    <w:p w14:paraId="461BA3C8">
      <w:pPr>
        <w:pStyle w:val="3"/>
        <w:spacing w:line="272" w:lineRule="auto"/>
      </w:pPr>
    </w:p>
    <w:p w14:paraId="57EBD7AC">
      <w:pPr>
        <w:pStyle w:val="3"/>
        <w:spacing w:line="273" w:lineRule="auto"/>
      </w:pPr>
    </w:p>
    <w:p w14:paraId="05F11C99">
      <w:pPr>
        <w:spacing w:before="78" w:line="228" w:lineRule="auto"/>
        <w:ind w:left="501"/>
        <w:rPr>
          <w:rFonts w:ascii="仿宋" w:hAnsi="仿宋" w:eastAsia="仿宋" w:cs="仿宋"/>
          <w:sz w:val="24"/>
          <w:szCs w:val="24"/>
        </w:rPr>
      </w:pPr>
      <w:r>
        <w:rPr>
          <w:rFonts w:ascii="仿宋" w:hAnsi="仿宋" w:eastAsia="仿宋" w:cs="仿宋"/>
          <w:spacing w:val="-3"/>
          <w:position w:val="1"/>
          <w:sz w:val="24"/>
          <w:szCs w:val="24"/>
        </w:rPr>
        <w:t>供应商</w:t>
      </w:r>
      <w:r>
        <w:rPr>
          <w:rFonts w:ascii="仿宋" w:hAnsi="仿宋" w:eastAsia="仿宋" w:cs="仿宋"/>
          <w:spacing w:val="-19"/>
          <w:position w:val="1"/>
          <w:sz w:val="24"/>
          <w:szCs w:val="24"/>
        </w:rPr>
        <w:t>：</w:t>
      </w:r>
      <w:r>
        <w:rPr>
          <w:rFonts w:ascii="仿宋" w:hAnsi="仿宋" w:eastAsia="仿宋" w:cs="仿宋"/>
          <w:spacing w:val="1"/>
          <w:position w:val="1"/>
          <w:sz w:val="24"/>
          <w:szCs w:val="24"/>
        </w:rPr>
        <w:t xml:space="preserve">                   </w:t>
      </w:r>
      <w:r>
        <w:rPr>
          <w:rFonts w:ascii="仿宋" w:hAnsi="仿宋" w:eastAsia="仿宋" w:cs="仿宋"/>
          <w:position w:val="1"/>
          <w:sz w:val="24"/>
          <w:szCs w:val="24"/>
        </w:rPr>
        <w:t xml:space="preserve">        </w:t>
      </w:r>
      <w:r>
        <w:rPr>
          <w:rFonts w:ascii="仿宋" w:hAnsi="仿宋" w:eastAsia="仿宋" w:cs="仿宋"/>
          <w:spacing w:val="-19"/>
          <w:sz w:val="24"/>
          <w:szCs w:val="24"/>
        </w:rPr>
        <w:t>（</w:t>
      </w:r>
      <w:r>
        <w:rPr>
          <w:rFonts w:ascii="仿宋" w:hAnsi="仿宋" w:eastAsia="仿宋" w:cs="仿宋"/>
          <w:spacing w:val="-3"/>
          <w:sz w:val="24"/>
          <w:szCs w:val="24"/>
        </w:rPr>
        <w:t>盖单位章）</w:t>
      </w:r>
    </w:p>
    <w:p w14:paraId="4C28D718">
      <w:pPr>
        <w:spacing w:before="132" w:line="227" w:lineRule="auto"/>
        <w:ind w:left="4237"/>
        <w:rPr>
          <w:rFonts w:ascii="仿宋" w:hAnsi="仿宋" w:eastAsia="仿宋" w:cs="仿宋"/>
          <w:sz w:val="24"/>
          <w:szCs w:val="24"/>
        </w:rPr>
      </w:pPr>
      <w:r>
        <w:rPr>
          <w:rFonts w:ascii="仿宋" w:hAnsi="仿宋" w:eastAsia="仿宋" w:cs="仿宋"/>
          <w:spacing w:val="-3"/>
          <w:sz w:val="24"/>
          <w:szCs w:val="24"/>
        </w:rPr>
        <w:t>法定代表人</w:t>
      </w:r>
      <w:r>
        <w:rPr>
          <w:rFonts w:ascii="仿宋" w:hAnsi="仿宋" w:eastAsia="仿宋" w:cs="仿宋"/>
          <w:spacing w:val="-16"/>
          <w:sz w:val="24"/>
          <w:szCs w:val="24"/>
        </w:rPr>
        <w:t>：</w:t>
      </w:r>
      <w:r>
        <w:rPr>
          <w:rFonts w:ascii="仿宋" w:hAnsi="仿宋" w:eastAsia="仿宋" w:cs="仿宋"/>
          <w:spacing w:val="1"/>
          <w:sz w:val="24"/>
          <w:szCs w:val="24"/>
        </w:rPr>
        <w:t xml:space="preserve">            </w:t>
      </w:r>
      <w:r>
        <w:rPr>
          <w:rFonts w:ascii="仿宋" w:hAnsi="仿宋" w:eastAsia="仿宋" w:cs="仿宋"/>
          <w:spacing w:val="-16"/>
          <w:sz w:val="24"/>
          <w:szCs w:val="24"/>
        </w:rPr>
        <w:t>（</w:t>
      </w:r>
      <w:r>
        <w:rPr>
          <w:rFonts w:ascii="仿宋" w:hAnsi="仿宋" w:eastAsia="仿宋" w:cs="仿宋"/>
          <w:spacing w:val="-3"/>
          <w:sz w:val="24"/>
          <w:szCs w:val="24"/>
        </w:rPr>
        <w:t>签字）</w:t>
      </w:r>
    </w:p>
    <w:p w14:paraId="03651463">
      <w:pPr>
        <w:spacing w:before="109" w:line="222" w:lineRule="auto"/>
        <w:ind w:left="4950"/>
        <w:rPr>
          <w:rFonts w:ascii="仿宋" w:hAnsi="仿宋" w:eastAsia="仿宋" w:cs="仿宋"/>
          <w:sz w:val="24"/>
          <w:szCs w:val="24"/>
        </w:rPr>
      </w:pPr>
      <w:r>
        <w:rPr>
          <w:rFonts w:ascii="仿宋" w:hAnsi="仿宋" w:eastAsia="仿宋" w:cs="仿宋"/>
          <w:spacing w:val="-16"/>
          <w:sz w:val="24"/>
          <w:szCs w:val="24"/>
        </w:rPr>
        <w:t>年</w:t>
      </w:r>
      <w:r>
        <w:rPr>
          <w:rFonts w:ascii="仿宋" w:hAnsi="仿宋" w:eastAsia="仿宋" w:cs="仿宋"/>
          <w:spacing w:val="18"/>
          <w:sz w:val="24"/>
          <w:szCs w:val="24"/>
        </w:rPr>
        <w:t xml:space="preserve">  </w:t>
      </w:r>
      <w:r>
        <w:rPr>
          <w:rFonts w:ascii="仿宋" w:hAnsi="仿宋" w:eastAsia="仿宋" w:cs="仿宋"/>
          <w:spacing w:val="-16"/>
          <w:sz w:val="24"/>
          <w:szCs w:val="24"/>
        </w:rPr>
        <w:t>月</w:t>
      </w:r>
      <w:r>
        <w:rPr>
          <w:rFonts w:ascii="仿宋" w:hAnsi="仿宋" w:eastAsia="仿宋" w:cs="仿宋"/>
          <w:spacing w:val="38"/>
          <w:sz w:val="24"/>
          <w:szCs w:val="24"/>
        </w:rPr>
        <w:t xml:space="preserve">   </w:t>
      </w:r>
      <w:r>
        <w:rPr>
          <w:rFonts w:ascii="仿宋" w:hAnsi="仿宋" w:eastAsia="仿宋" w:cs="仿宋"/>
          <w:spacing w:val="-16"/>
          <w:sz w:val="24"/>
          <w:szCs w:val="24"/>
        </w:rPr>
        <w:t>日</w:t>
      </w:r>
    </w:p>
    <w:p w14:paraId="2370F50D">
      <w:pPr>
        <w:spacing w:line="222" w:lineRule="auto"/>
        <w:rPr>
          <w:rFonts w:ascii="仿宋" w:hAnsi="仿宋" w:eastAsia="仿宋" w:cs="仿宋"/>
          <w:sz w:val="24"/>
          <w:szCs w:val="24"/>
        </w:rPr>
        <w:sectPr>
          <w:footerReference r:id="rId85" w:type="default"/>
          <w:pgSz w:w="11906" w:h="16840"/>
          <w:pgMar w:top="400" w:right="1435" w:bottom="1183" w:left="1473" w:header="0" w:footer="950" w:gutter="0"/>
          <w:cols w:space="720" w:num="1"/>
        </w:sectPr>
      </w:pPr>
    </w:p>
    <w:p w14:paraId="537E6A7E">
      <w:pPr>
        <w:pStyle w:val="3"/>
        <w:spacing w:line="278" w:lineRule="auto"/>
      </w:pPr>
    </w:p>
    <w:p w14:paraId="018D6062">
      <w:pPr>
        <w:pStyle w:val="3"/>
        <w:spacing w:line="278" w:lineRule="auto"/>
      </w:pPr>
    </w:p>
    <w:p w14:paraId="3777703C">
      <w:pPr>
        <w:pStyle w:val="3"/>
        <w:spacing w:line="278" w:lineRule="auto"/>
      </w:pPr>
    </w:p>
    <w:p w14:paraId="7212CD16">
      <w:pPr>
        <w:pStyle w:val="3"/>
        <w:spacing w:line="279" w:lineRule="auto"/>
      </w:pPr>
    </w:p>
    <w:p w14:paraId="518669CF">
      <w:pPr>
        <w:spacing w:before="62" w:line="227" w:lineRule="auto"/>
        <w:ind w:left="160"/>
        <w:rPr>
          <w:rFonts w:ascii="宋体" w:hAnsi="宋体" w:eastAsia="宋体" w:cs="宋体"/>
          <w:sz w:val="19"/>
          <w:szCs w:val="19"/>
        </w:rPr>
      </w:pPr>
      <w:r>
        <w:rPr>
          <w:rFonts w:ascii="宋体" w:hAnsi="宋体" w:eastAsia="宋体" w:cs="宋体"/>
          <w:b/>
          <w:bCs/>
          <w:spacing w:val="-6"/>
          <w:sz w:val="19"/>
          <w:szCs w:val="19"/>
        </w:rPr>
        <w:t>附表</w:t>
      </w:r>
      <w:r>
        <w:rPr>
          <w:rFonts w:ascii="宋体" w:hAnsi="宋体" w:eastAsia="宋体" w:cs="宋体"/>
          <w:spacing w:val="-23"/>
          <w:sz w:val="19"/>
          <w:szCs w:val="19"/>
        </w:rPr>
        <w:t xml:space="preserve"> </w:t>
      </w:r>
      <w:r>
        <w:rPr>
          <w:rFonts w:ascii="宋体" w:hAnsi="宋体" w:eastAsia="宋体" w:cs="宋体"/>
          <w:b/>
          <w:bCs/>
          <w:spacing w:val="-6"/>
          <w:sz w:val="19"/>
          <w:szCs w:val="19"/>
        </w:rPr>
        <w:t>2：</w:t>
      </w:r>
    </w:p>
    <w:p w14:paraId="6BC57A47">
      <w:pPr>
        <w:pStyle w:val="3"/>
        <w:spacing w:line="336" w:lineRule="auto"/>
      </w:pPr>
    </w:p>
    <w:p w14:paraId="5AB256DB">
      <w:pPr>
        <w:spacing w:before="97" w:line="225" w:lineRule="auto"/>
        <w:ind w:left="2400"/>
        <w:rPr>
          <w:rFonts w:ascii="宋体" w:hAnsi="宋体" w:eastAsia="宋体" w:cs="宋体"/>
          <w:sz w:val="30"/>
          <w:szCs w:val="30"/>
        </w:rPr>
      </w:pPr>
      <w:r>
        <w:rPr>
          <w:rFonts w:ascii="宋体" w:hAnsi="宋体" w:eastAsia="宋体" w:cs="宋体"/>
          <w:b/>
          <w:bCs/>
          <w:spacing w:val="12"/>
          <w:sz w:val="30"/>
          <w:szCs w:val="30"/>
        </w:rPr>
        <w:t>农村劳动力培训就业情况统计表</w:t>
      </w:r>
    </w:p>
    <w:p w14:paraId="336171C4">
      <w:pPr>
        <w:pStyle w:val="3"/>
        <w:spacing w:line="420" w:lineRule="auto"/>
      </w:pPr>
    </w:p>
    <w:p w14:paraId="28306167">
      <w:pPr>
        <w:spacing w:before="78" w:line="221" w:lineRule="auto"/>
        <w:ind w:left="651"/>
        <w:rPr>
          <w:rFonts w:ascii="仿宋" w:hAnsi="仿宋" w:eastAsia="仿宋" w:cs="仿宋"/>
          <w:sz w:val="24"/>
          <w:szCs w:val="24"/>
        </w:rPr>
      </w:pPr>
      <w:r>
        <w:rPr>
          <w:rFonts w:ascii="仿宋" w:hAnsi="仿宋" w:eastAsia="仿宋" w:cs="仿宋"/>
          <w:spacing w:val="-4"/>
          <w:sz w:val="24"/>
          <w:szCs w:val="24"/>
        </w:rPr>
        <w:t>填报单位：                                         填报时间：年</w:t>
      </w:r>
      <w:r>
        <w:rPr>
          <w:rFonts w:ascii="仿宋" w:hAnsi="仿宋" w:eastAsia="仿宋" w:cs="仿宋"/>
          <w:spacing w:val="67"/>
          <w:sz w:val="24"/>
          <w:szCs w:val="24"/>
        </w:rPr>
        <w:t xml:space="preserve"> </w:t>
      </w:r>
      <w:r>
        <w:rPr>
          <w:rFonts w:ascii="仿宋" w:hAnsi="仿宋" w:eastAsia="仿宋" w:cs="仿宋"/>
          <w:spacing w:val="-4"/>
          <w:sz w:val="24"/>
          <w:szCs w:val="24"/>
        </w:rPr>
        <w:t>月</w:t>
      </w:r>
      <w:r>
        <w:rPr>
          <w:rFonts w:ascii="仿宋" w:hAnsi="仿宋" w:eastAsia="仿宋" w:cs="仿宋"/>
          <w:spacing w:val="4"/>
          <w:sz w:val="24"/>
          <w:szCs w:val="24"/>
        </w:rPr>
        <w:t xml:space="preserve">  </w:t>
      </w:r>
      <w:r>
        <w:rPr>
          <w:rFonts w:ascii="仿宋" w:hAnsi="仿宋" w:eastAsia="仿宋" w:cs="仿宋"/>
          <w:spacing w:val="-4"/>
          <w:sz w:val="24"/>
          <w:szCs w:val="24"/>
        </w:rPr>
        <w:t>日</w:t>
      </w:r>
    </w:p>
    <w:p w14:paraId="57CE427E">
      <w:pPr>
        <w:spacing w:before="128"/>
      </w:pPr>
    </w:p>
    <w:tbl>
      <w:tblPr>
        <w:tblStyle w:val="6"/>
        <w:tblW w:w="98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4"/>
        <w:gridCol w:w="1087"/>
        <w:gridCol w:w="1088"/>
        <w:gridCol w:w="1087"/>
        <w:gridCol w:w="1088"/>
        <w:gridCol w:w="1088"/>
        <w:gridCol w:w="1088"/>
        <w:gridCol w:w="1088"/>
        <w:gridCol w:w="1095"/>
      </w:tblGrid>
      <w:tr w14:paraId="33E926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3" w:hRule="atLeast"/>
        </w:trPr>
        <w:tc>
          <w:tcPr>
            <w:tcW w:w="1094" w:type="dxa"/>
            <w:vMerge w:val="restart"/>
            <w:tcBorders>
              <w:bottom w:val="nil"/>
            </w:tcBorders>
            <w:vAlign w:val="top"/>
          </w:tcPr>
          <w:p w14:paraId="1B629238">
            <w:pPr>
              <w:pStyle w:val="7"/>
              <w:spacing w:before="189" w:line="328" w:lineRule="auto"/>
              <w:ind w:left="139" w:right="83" w:hanging="4"/>
              <w:jc w:val="both"/>
            </w:pPr>
            <w:r>
              <w:rPr>
                <w:spacing w:val="-20"/>
              </w:rPr>
              <w:t>施</w:t>
            </w:r>
            <w:r>
              <w:rPr>
                <w:spacing w:val="-16"/>
              </w:rPr>
              <w:t xml:space="preserve"> </w:t>
            </w:r>
            <w:r>
              <w:rPr>
                <w:spacing w:val="-20"/>
              </w:rPr>
              <w:t>工</w:t>
            </w:r>
            <w:r>
              <w:rPr>
                <w:spacing w:val="-22"/>
              </w:rPr>
              <w:t xml:space="preserve"> </w:t>
            </w:r>
            <w:r>
              <w:rPr>
                <w:spacing w:val="-20"/>
              </w:rPr>
              <w:t>单</w:t>
            </w:r>
            <w:r>
              <w:t xml:space="preserve"> </w:t>
            </w:r>
            <w:r>
              <w:rPr>
                <w:spacing w:val="-24"/>
              </w:rPr>
              <w:t>位（合同</w:t>
            </w:r>
            <w:r>
              <w:rPr>
                <w:spacing w:val="1"/>
              </w:rPr>
              <w:t xml:space="preserve"> </w:t>
            </w:r>
            <w:r>
              <w:rPr>
                <w:spacing w:val="-9"/>
              </w:rPr>
              <w:t>编号）</w:t>
            </w:r>
          </w:p>
        </w:tc>
        <w:tc>
          <w:tcPr>
            <w:tcW w:w="1087" w:type="dxa"/>
            <w:vMerge w:val="restart"/>
            <w:tcBorders>
              <w:bottom w:val="nil"/>
            </w:tcBorders>
            <w:vAlign w:val="top"/>
          </w:tcPr>
          <w:p w14:paraId="5E74573A">
            <w:pPr>
              <w:pStyle w:val="7"/>
              <w:spacing w:before="190" w:line="222" w:lineRule="auto"/>
              <w:ind w:left="131"/>
            </w:pPr>
            <w:r>
              <w:rPr>
                <w:spacing w:val="-13"/>
              </w:rPr>
              <w:t>用</w:t>
            </w:r>
            <w:r>
              <w:rPr>
                <w:spacing w:val="-19"/>
              </w:rPr>
              <w:t xml:space="preserve"> </w:t>
            </w:r>
            <w:r>
              <w:rPr>
                <w:spacing w:val="-13"/>
              </w:rPr>
              <w:t>工 需</w:t>
            </w:r>
          </w:p>
          <w:p w14:paraId="11A1CD2A">
            <w:pPr>
              <w:pStyle w:val="7"/>
              <w:spacing w:before="138" w:line="222" w:lineRule="auto"/>
              <w:ind w:left="140"/>
            </w:pPr>
            <w:r>
              <w:rPr>
                <w:spacing w:val="-15"/>
              </w:rPr>
              <w:t>求 总</w:t>
            </w:r>
            <w:r>
              <w:rPr>
                <w:spacing w:val="-31"/>
              </w:rPr>
              <w:t xml:space="preserve"> </w:t>
            </w:r>
            <w:r>
              <w:rPr>
                <w:spacing w:val="-15"/>
              </w:rPr>
              <w:t>数</w:t>
            </w:r>
          </w:p>
          <w:p w14:paraId="7EC9EF91">
            <w:pPr>
              <w:pStyle w:val="7"/>
              <w:spacing w:before="141" w:line="332" w:lineRule="auto"/>
              <w:ind w:left="168" w:right="106" w:hanging="29"/>
            </w:pPr>
            <w:r>
              <w:rPr>
                <w:spacing w:val="-21"/>
              </w:rPr>
              <w:t>（</w:t>
            </w:r>
            <w:r>
              <w:rPr>
                <w:spacing w:val="-23"/>
              </w:rPr>
              <w:t xml:space="preserve"> </w:t>
            </w:r>
            <w:r>
              <w:rPr>
                <w:spacing w:val="-21"/>
              </w:rPr>
              <w:t>人</w:t>
            </w:r>
            <w:r>
              <w:rPr>
                <w:spacing w:val="-39"/>
              </w:rPr>
              <w:t xml:space="preserve"> </w:t>
            </w:r>
            <w:r>
              <w:rPr>
                <w:spacing w:val="-21"/>
              </w:rPr>
              <w:t>）</w:t>
            </w:r>
            <w:r>
              <w:t xml:space="preserve"> </w:t>
            </w:r>
            <w:r>
              <w:rPr>
                <w:spacing w:val="-14"/>
                <w:w w:val="96"/>
              </w:rPr>
              <w:t>(%)</w:t>
            </w:r>
          </w:p>
        </w:tc>
        <w:tc>
          <w:tcPr>
            <w:tcW w:w="1088" w:type="dxa"/>
            <w:vMerge w:val="restart"/>
            <w:tcBorders>
              <w:bottom w:val="nil"/>
            </w:tcBorders>
            <w:vAlign w:val="top"/>
          </w:tcPr>
          <w:p w14:paraId="5F3EA451">
            <w:pPr>
              <w:pStyle w:val="7"/>
              <w:spacing w:before="189" w:line="221" w:lineRule="auto"/>
              <w:ind w:left="131"/>
            </w:pPr>
            <w:r>
              <w:rPr>
                <w:spacing w:val="-11"/>
              </w:rPr>
              <w:t>新</w:t>
            </w:r>
            <w:r>
              <w:rPr>
                <w:spacing w:val="-24"/>
              </w:rPr>
              <w:t xml:space="preserve"> </w:t>
            </w:r>
            <w:r>
              <w:rPr>
                <w:spacing w:val="-11"/>
              </w:rPr>
              <w:t>疆</w:t>
            </w:r>
            <w:r>
              <w:rPr>
                <w:spacing w:val="-23"/>
              </w:rPr>
              <w:t xml:space="preserve"> </w:t>
            </w:r>
            <w:r>
              <w:rPr>
                <w:spacing w:val="-11"/>
              </w:rPr>
              <w:t>籍</w:t>
            </w:r>
          </w:p>
          <w:p w14:paraId="2FD5CAC6">
            <w:pPr>
              <w:pStyle w:val="7"/>
              <w:spacing w:before="138" w:line="328" w:lineRule="auto"/>
              <w:ind w:left="173" w:right="104" w:hanging="29"/>
            </w:pPr>
            <w:r>
              <w:rPr>
                <w:spacing w:val="-21"/>
              </w:rPr>
              <w:t>（</w:t>
            </w:r>
            <w:r>
              <w:rPr>
                <w:spacing w:val="-23"/>
              </w:rPr>
              <w:t xml:space="preserve"> </w:t>
            </w:r>
            <w:r>
              <w:rPr>
                <w:spacing w:val="-21"/>
              </w:rPr>
              <w:t>人</w:t>
            </w:r>
            <w:r>
              <w:rPr>
                <w:spacing w:val="-41"/>
              </w:rPr>
              <w:t xml:space="preserve"> </w:t>
            </w:r>
            <w:r>
              <w:rPr>
                <w:spacing w:val="-21"/>
              </w:rPr>
              <w:t>）</w:t>
            </w:r>
            <w:r>
              <w:t xml:space="preserve"> </w:t>
            </w:r>
            <w:r>
              <w:rPr>
                <w:spacing w:val="-14"/>
                <w:w w:val="96"/>
              </w:rPr>
              <w:t>(%)</w:t>
            </w:r>
          </w:p>
        </w:tc>
        <w:tc>
          <w:tcPr>
            <w:tcW w:w="1087" w:type="dxa"/>
            <w:vMerge w:val="restart"/>
            <w:tcBorders>
              <w:bottom w:val="nil"/>
            </w:tcBorders>
            <w:vAlign w:val="top"/>
          </w:tcPr>
          <w:p w14:paraId="6FF3252D">
            <w:pPr>
              <w:pStyle w:val="7"/>
              <w:spacing w:before="185" w:line="333" w:lineRule="auto"/>
              <w:ind w:left="136" w:right="76"/>
              <w:jc w:val="both"/>
            </w:pPr>
            <w:r>
              <w:rPr>
                <w:spacing w:val="-24"/>
              </w:rPr>
              <w:t>其中：一</w:t>
            </w:r>
            <w:r>
              <w:rPr>
                <w:spacing w:val="2"/>
              </w:rPr>
              <w:t xml:space="preserve"> </w:t>
            </w:r>
            <w:r>
              <w:rPr>
                <w:spacing w:val="-20"/>
              </w:rPr>
              <w:t>般</w:t>
            </w:r>
            <w:r>
              <w:rPr>
                <w:spacing w:val="-21"/>
              </w:rPr>
              <w:t xml:space="preserve"> </w:t>
            </w:r>
            <w:r>
              <w:rPr>
                <w:spacing w:val="-20"/>
              </w:rPr>
              <w:t>普</w:t>
            </w:r>
            <w:r>
              <w:rPr>
                <w:spacing w:val="-19"/>
              </w:rPr>
              <w:t xml:space="preserve"> </w:t>
            </w:r>
            <w:r>
              <w:rPr>
                <w:spacing w:val="-20"/>
              </w:rPr>
              <w:t>工</w:t>
            </w:r>
            <w:r>
              <w:t xml:space="preserve"> </w:t>
            </w:r>
            <w:r>
              <w:rPr>
                <w:spacing w:val="-17"/>
              </w:rPr>
              <w:t>岗</w:t>
            </w:r>
            <w:r>
              <w:rPr>
                <w:spacing w:val="17"/>
              </w:rPr>
              <w:t xml:space="preserve">   </w:t>
            </w:r>
            <w:r>
              <w:rPr>
                <w:spacing w:val="-17"/>
              </w:rPr>
              <w:t>位</w:t>
            </w:r>
            <w:r>
              <w:rPr>
                <w:spacing w:val="1"/>
              </w:rPr>
              <w:t xml:space="preserve"> </w:t>
            </w:r>
            <w:r>
              <w:rPr>
                <w:spacing w:val="-9"/>
              </w:rPr>
              <w:t>（人）</w:t>
            </w:r>
          </w:p>
        </w:tc>
        <w:tc>
          <w:tcPr>
            <w:tcW w:w="1088" w:type="dxa"/>
            <w:vMerge w:val="restart"/>
            <w:tcBorders>
              <w:bottom w:val="nil"/>
            </w:tcBorders>
            <w:vAlign w:val="top"/>
          </w:tcPr>
          <w:p w14:paraId="3E946358">
            <w:pPr>
              <w:pStyle w:val="7"/>
              <w:spacing w:before="189" w:line="330" w:lineRule="auto"/>
              <w:ind w:left="147" w:right="72" w:hanging="5"/>
              <w:jc w:val="both"/>
            </w:pPr>
            <w:r>
              <w:rPr>
                <w:spacing w:val="-24"/>
              </w:rPr>
              <w:t>其中：技</w:t>
            </w:r>
            <w:r>
              <w:rPr>
                <w:spacing w:val="2"/>
              </w:rPr>
              <w:t xml:space="preserve"> </w:t>
            </w:r>
            <w:r>
              <w:rPr>
                <w:spacing w:val="47"/>
              </w:rPr>
              <w:t>能岗位</w:t>
            </w:r>
            <w:r>
              <w:t xml:space="preserve"> </w:t>
            </w:r>
            <w:r>
              <w:rPr>
                <w:spacing w:val="-10"/>
              </w:rPr>
              <w:t>（人）</w:t>
            </w:r>
          </w:p>
        </w:tc>
        <w:tc>
          <w:tcPr>
            <w:tcW w:w="1088" w:type="dxa"/>
            <w:vMerge w:val="restart"/>
            <w:tcBorders>
              <w:bottom w:val="nil"/>
            </w:tcBorders>
            <w:vAlign w:val="top"/>
          </w:tcPr>
          <w:p w14:paraId="5349E777">
            <w:pPr>
              <w:pStyle w:val="7"/>
              <w:spacing w:before="183" w:line="318" w:lineRule="auto"/>
              <w:ind w:left="138" w:right="73" w:firstLine="3"/>
            </w:pPr>
            <w:r>
              <w:rPr>
                <w:spacing w:val="-24"/>
              </w:rPr>
              <w:t>其中：一</w:t>
            </w:r>
            <w:r>
              <w:rPr>
                <w:spacing w:val="2"/>
              </w:rPr>
              <w:t xml:space="preserve"> </w:t>
            </w:r>
            <w:r>
              <w:rPr>
                <w:spacing w:val="-20"/>
              </w:rPr>
              <w:t>般</w:t>
            </w:r>
            <w:r>
              <w:rPr>
                <w:spacing w:val="-23"/>
              </w:rPr>
              <w:t xml:space="preserve"> </w:t>
            </w:r>
            <w:r>
              <w:rPr>
                <w:spacing w:val="-20"/>
              </w:rPr>
              <w:t>普</w:t>
            </w:r>
            <w:r>
              <w:rPr>
                <w:spacing w:val="-17"/>
              </w:rPr>
              <w:t xml:space="preserve"> </w:t>
            </w:r>
            <w:r>
              <w:rPr>
                <w:spacing w:val="-20"/>
              </w:rPr>
              <w:t>工</w:t>
            </w:r>
          </w:p>
          <w:p w14:paraId="0DECDB30">
            <w:pPr>
              <w:pStyle w:val="7"/>
              <w:spacing w:before="3" w:line="312" w:lineRule="auto"/>
              <w:ind w:left="137" w:right="85" w:firstLine="30"/>
              <w:jc w:val="both"/>
            </w:pPr>
            <w:r>
              <w:rPr>
                <w:spacing w:val="-26"/>
              </w:rPr>
              <w:t>岗</w:t>
            </w:r>
            <w:r>
              <w:rPr>
                <w:spacing w:val="-27"/>
              </w:rPr>
              <w:t xml:space="preserve"> </w:t>
            </w:r>
            <w:r>
              <w:rPr>
                <w:spacing w:val="-26"/>
              </w:rPr>
              <w:t>位 新</w:t>
            </w:r>
            <w:r>
              <w:t xml:space="preserve"> </w:t>
            </w:r>
            <w:r>
              <w:rPr>
                <w:spacing w:val="-17"/>
              </w:rPr>
              <w:t>疆</w:t>
            </w:r>
            <w:r>
              <w:rPr>
                <w:spacing w:val="18"/>
              </w:rPr>
              <w:t xml:space="preserve">   </w:t>
            </w:r>
            <w:r>
              <w:rPr>
                <w:spacing w:val="-17"/>
              </w:rPr>
              <w:t>籍</w:t>
            </w:r>
            <w:r>
              <w:t xml:space="preserve"> </w:t>
            </w:r>
            <w:r>
              <w:rPr>
                <w:spacing w:val="-13"/>
              </w:rPr>
              <w:t>（</w:t>
            </w:r>
            <w:r>
              <w:rPr>
                <w:spacing w:val="-23"/>
              </w:rPr>
              <w:t xml:space="preserve"> </w:t>
            </w:r>
            <w:r>
              <w:rPr>
                <w:spacing w:val="-13"/>
              </w:rPr>
              <w:t>人</w:t>
            </w:r>
            <w:r>
              <w:rPr>
                <w:spacing w:val="-39"/>
              </w:rPr>
              <w:t xml:space="preserve"> </w:t>
            </w:r>
            <w:r>
              <w:rPr>
                <w:spacing w:val="-13"/>
              </w:rPr>
              <w:t>）</w:t>
            </w:r>
            <w:r>
              <w:t xml:space="preserve"> </w:t>
            </w:r>
            <w:r>
              <w:rPr>
                <w:spacing w:val="-6"/>
              </w:rPr>
              <w:t>(%)</w:t>
            </w:r>
          </w:p>
        </w:tc>
        <w:tc>
          <w:tcPr>
            <w:tcW w:w="1088" w:type="dxa"/>
            <w:vMerge w:val="restart"/>
            <w:tcBorders>
              <w:bottom w:val="nil"/>
            </w:tcBorders>
            <w:vAlign w:val="top"/>
          </w:tcPr>
          <w:p w14:paraId="1E4B5C3E">
            <w:pPr>
              <w:pStyle w:val="7"/>
              <w:spacing w:before="187" w:line="222" w:lineRule="auto"/>
              <w:ind w:left="158"/>
            </w:pPr>
            <w:r>
              <w:rPr>
                <w:spacing w:val="-15"/>
              </w:rPr>
              <w:t>需</w:t>
            </w:r>
            <w:r>
              <w:rPr>
                <w:spacing w:val="-22"/>
              </w:rPr>
              <w:t xml:space="preserve"> </w:t>
            </w:r>
            <w:r>
              <w:rPr>
                <w:spacing w:val="-15"/>
              </w:rPr>
              <w:t>参</w:t>
            </w:r>
            <w:r>
              <w:rPr>
                <w:spacing w:val="-33"/>
              </w:rPr>
              <w:t xml:space="preserve"> </w:t>
            </w:r>
            <w:r>
              <w:rPr>
                <w:spacing w:val="-15"/>
              </w:rPr>
              <w:t>加</w:t>
            </w:r>
          </w:p>
          <w:p w14:paraId="1AE1340E">
            <w:pPr>
              <w:pStyle w:val="7"/>
              <w:spacing w:before="136" w:line="328" w:lineRule="auto"/>
              <w:ind w:left="136" w:right="80" w:firstLine="1"/>
            </w:pPr>
            <w:r>
              <w:rPr>
                <w:spacing w:val="-19"/>
              </w:rPr>
              <w:t>培</w:t>
            </w:r>
            <w:r>
              <w:rPr>
                <w:spacing w:val="-22"/>
              </w:rPr>
              <w:t xml:space="preserve"> </w:t>
            </w:r>
            <w:r>
              <w:rPr>
                <w:spacing w:val="-19"/>
              </w:rPr>
              <w:t>训 人</w:t>
            </w:r>
            <w:r>
              <w:t xml:space="preserve"> 数</w:t>
            </w:r>
          </w:p>
        </w:tc>
        <w:tc>
          <w:tcPr>
            <w:tcW w:w="1088" w:type="dxa"/>
            <w:vAlign w:val="top"/>
          </w:tcPr>
          <w:p w14:paraId="599CE199">
            <w:pPr>
              <w:pStyle w:val="7"/>
              <w:spacing w:before="185" w:line="223" w:lineRule="auto"/>
              <w:ind w:left="141"/>
            </w:pPr>
            <w:r>
              <w:rPr>
                <w:spacing w:val="-11"/>
              </w:rPr>
              <w:t>平</w:t>
            </w:r>
            <w:r>
              <w:rPr>
                <w:spacing w:val="-28"/>
              </w:rPr>
              <w:t xml:space="preserve"> </w:t>
            </w:r>
            <w:r>
              <w:rPr>
                <w:spacing w:val="-11"/>
              </w:rPr>
              <w:t>均</w:t>
            </w:r>
            <w:r>
              <w:rPr>
                <w:spacing w:val="-15"/>
              </w:rPr>
              <w:t xml:space="preserve"> </w:t>
            </w:r>
            <w:r>
              <w:rPr>
                <w:spacing w:val="-11"/>
              </w:rPr>
              <w:t>务</w:t>
            </w:r>
          </w:p>
          <w:p w14:paraId="40E45E4F">
            <w:pPr>
              <w:pStyle w:val="7"/>
              <w:spacing w:before="132" w:line="223" w:lineRule="auto"/>
              <w:ind w:left="151"/>
            </w:pPr>
            <w:r>
              <w:rPr>
                <w:spacing w:val="-19"/>
              </w:rPr>
              <w:t>工</w:t>
            </w:r>
            <w:r>
              <w:rPr>
                <w:spacing w:val="-17"/>
              </w:rPr>
              <w:t xml:space="preserve"> </w:t>
            </w:r>
            <w:r>
              <w:rPr>
                <w:spacing w:val="-19"/>
              </w:rPr>
              <w:t>时</w:t>
            </w:r>
            <w:r>
              <w:rPr>
                <w:spacing w:val="10"/>
              </w:rPr>
              <w:t xml:space="preserve"> </w:t>
            </w:r>
            <w:r>
              <w:rPr>
                <w:spacing w:val="-19"/>
              </w:rPr>
              <w:t>间</w:t>
            </w:r>
          </w:p>
          <w:p w14:paraId="76881D5B">
            <w:pPr>
              <w:pStyle w:val="7"/>
              <w:spacing w:before="132" w:line="225" w:lineRule="auto"/>
              <w:ind w:left="150"/>
            </w:pPr>
            <w:r>
              <w:rPr>
                <w:spacing w:val="-10"/>
              </w:rPr>
              <w:t>（天）</w:t>
            </w:r>
          </w:p>
        </w:tc>
        <w:tc>
          <w:tcPr>
            <w:tcW w:w="1095" w:type="dxa"/>
            <w:vMerge w:val="restart"/>
            <w:tcBorders>
              <w:bottom w:val="nil"/>
            </w:tcBorders>
            <w:vAlign w:val="top"/>
          </w:tcPr>
          <w:p w14:paraId="25C892C2">
            <w:pPr>
              <w:pStyle w:val="7"/>
              <w:spacing w:before="187" w:line="223" w:lineRule="auto"/>
              <w:ind w:left="142"/>
            </w:pPr>
            <w:r>
              <w:rPr>
                <w:spacing w:val="-11"/>
              </w:rPr>
              <w:t>平</w:t>
            </w:r>
            <w:r>
              <w:rPr>
                <w:spacing w:val="-28"/>
              </w:rPr>
              <w:t xml:space="preserve"> </w:t>
            </w:r>
            <w:r>
              <w:rPr>
                <w:spacing w:val="-11"/>
              </w:rPr>
              <w:t>均</w:t>
            </w:r>
            <w:r>
              <w:rPr>
                <w:spacing w:val="-15"/>
              </w:rPr>
              <w:t xml:space="preserve"> </w:t>
            </w:r>
            <w:r>
              <w:rPr>
                <w:spacing w:val="-11"/>
              </w:rPr>
              <w:t>务</w:t>
            </w:r>
          </w:p>
          <w:p w14:paraId="33C15B2B">
            <w:pPr>
              <w:pStyle w:val="7"/>
              <w:spacing w:before="140" w:line="333" w:lineRule="auto"/>
              <w:ind w:left="124" w:right="89" w:firstLine="14"/>
              <w:jc w:val="both"/>
            </w:pPr>
            <w:r>
              <w:rPr>
                <w:spacing w:val="-19"/>
              </w:rPr>
              <w:t>工</w:t>
            </w:r>
            <w:r>
              <w:rPr>
                <w:spacing w:val="-21"/>
              </w:rPr>
              <w:t xml:space="preserve"> </w:t>
            </w:r>
            <w:r>
              <w:rPr>
                <w:spacing w:val="-19"/>
              </w:rPr>
              <w:t>报</w:t>
            </w:r>
            <w:r>
              <w:rPr>
                <w:spacing w:val="-22"/>
              </w:rPr>
              <w:t xml:space="preserve"> </w:t>
            </w:r>
            <w:r>
              <w:rPr>
                <w:spacing w:val="-19"/>
              </w:rPr>
              <w:t>酬</w:t>
            </w:r>
            <w:r>
              <w:t xml:space="preserve"> </w:t>
            </w:r>
            <w:r>
              <w:rPr>
                <w:spacing w:val="4"/>
              </w:rPr>
              <w:t>（元/人</w:t>
            </w:r>
            <w:r>
              <w:t xml:space="preserve"> </w:t>
            </w:r>
            <w:r>
              <w:rPr>
                <w:spacing w:val="-4"/>
              </w:rPr>
              <w:t>/日）</w:t>
            </w:r>
          </w:p>
        </w:tc>
      </w:tr>
      <w:tr w14:paraId="32F3EC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1094" w:type="dxa"/>
            <w:vMerge w:val="continue"/>
            <w:tcBorders>
              <w:top w:val="nil"/>
            </w:tcBorders>
            <w:vAlign w:val="top"/>
          </w:tcPr>
          <w:p w14:paraId="1F4FD928">
            <w:pPr>
              <w:rPr>
                <w:rFonts w:ascii="Arial"/>
                <w:sz w:val="21"/>
              </w:rPr>
            </w:pPr>
          </w:p>
        </w:tc>
        <w:tc>
          <w:tcPr>
            <w:tcW w:w="1087" w:type="dxa"/>
            <w:vMerge w:val="continue"/>
            <w:tcBorders>
              <w:top w:val="nil"/>
            </w:tcBorders>
            <w:vAlign w:val="top"/>
          </w:tcPr>
          <w:p w14:paraId="6C7D6458">
            <w:pPr>
              <w:rPr>
                <w:rFonts w:ascii="Arial"/>
                <w:sz w:val="21"/>
              </w:rPr>
            </w:pPr>
          </w:p>
        </w:tc>
        <w:tc>
          <w:tcPr>
            <w:tcW w:w="1088" w:type="dxa"/>
            <w:vMerge w:val="continue"/>
            <w:tcBorders>
              <w:top w:val="nil"/>
            </w:tcBorders>
            <w:vAlign w:val="top"/>
          </w:tcPr>
          <w:p w14:paraId="0B458512">
            <w:pPr>
              <w:rPr>
                <w:rFonts w:ascii="Arial"/>
                <w:sz w:val="21"/>
              </w:rPr>
            </w:pPr>
          </w:p>
        </w:tc>
        <w:tc>
          <w:tcPr>
            <w:tcW w:w="1087" w:type="dxa"/>
            <w:vMerge w:val="continue"/>
            <w:tcBorders>
              <w:top w:val="nil"/>
            </w:tcBorders>
            <w:vAlign w:val="top"/>
          </w:tcPr>
          <w:p w14:paraId="352F4BAD">
            <w:pPr>
              <w:rPr>
                <w:rFonts w:ascii="Arial"/>
                <w:sz w:val="21"/>
              </w:rPr>
            </w:pPr>
          </w:p>
        </w:tc>
        <w:tc>
          <w:tcPr>
            <w:tcW w:w="1088" w:type="dxa"/>
            <w:vMerge w:val="continue"/>
            <w:tcBorders>
              <w:top w:val="nil"/>
            </w:tcBorders>
            <w:vAlign w:val="top"/>
          </w:tcPr>
          <w:p w14:paraId="544EB331">
            <w:pPr>
              <w:rPr>
                <w:rFonts w:ascii="Arial"/>
                <w:sz w:val="21"/>
              </w:rPr>
            </w:pPr>
          </w:p>
        </w:tc>
        <w:tc>
          <w:tcPr>
            <w:tcW w:w="1088" w:type="dxa"/>
            <w:vMerge w:val="continue"/>
            <w:tcBorders>
              <w:top w:val="nil"/>
            </w:tcBorders>
            <w:vAlign w:val="top"/>
          </w:tcPr>
          <w:p w14:paraId="293AE6A2">
            <w:pPr>
              <w:rPr>
                <w:rFonts w:ascii="Arial"/>
                <w:sz w:val="21"/>
              </w:rPr>
            </w:pPr>
          </w:p>
        </w:tc>
        <w:tc>
          <w:tcPr>
            <w:tcW w:w="1088" w:type="dxa"/>
            <w:vMerge w:val="continue"/>
            <w:tcBorders>
              <w:top w:val="nil"/>
            </w:tcBorders>
            <w:vAlign w:val="top"/>
          </w:tcPr>
          <w:p w14:paraId="1C9977C1">
            <w:pPr>
              <w:rPr>
                <w:rFonts w:ascii="Arial"/>
                <w:sz w:val="21"/>
              </w:rPr>
            </w:pPr>
          </w:p>
        </w:tc>
        <w:tc>
          <w:tcPr>
            <w:tcW w:w="1088" w:type="dxa"/>
            <w:vAlign w:val="top"/>
          </w:tcPr>
          <w:p w14:paraId="52EA9702">
            <w:pPr>
              <w:pStyle w:val="7"/>
              <w:spacing w:before="183" w:line="324" w:lineRule="auto"/>
              <w:ind w:left="185" w:right="84" w:hanging="43"/>
            </w:pPr>
            <w:r>
              <w:rPr>
                <w:spacing w:val="-18"/>
              </w:rPr>
              <w:t>起</w:t>
            </w:r>
            <w:r>
              <w:rPr>
                <w:spacing w:val="-33"/>
              </w:rPr>
              <w:t xml:space="preserve"> </w:t>
            </w:r>
            <w:r>
              <w:rPr>
                <w:spacing w:val="-18"/>
              </w:rPr>
              <w:t>止 时</w:t>
            </w:r>
            <w:r>
              <w:t xml:space="preserve"> 间</w:t>
            </w:r>
          </w:p>
        </w:tc>
        <w:tc>
          <w:tcPr>
            <w:tcW w:w="1095" w:type="dxa"/>
            <w:vMerge w:val="continue"/>
            <w:tcBorders>
              <w:top w:val="nil"/>
            </w:tcBorders>
            <w:vAlign w:val="top"/>
          </w:tcPr>
          <w:p w14:paraId="01830CB6">
            <w:pPr>
              <w:rPr>
                <w:rFonts w:ascii="Arial"/>
                <w:sz w:val="21"/>
              </w:rPr>
            </w:pPr>
          </w:p>
        </w:tc>
      </w:tr>
      <w:tr w14:paraId="5516E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2" w:hRule="atLeast"/>
        </w:trPr>
        <w:tc>
          <w:tcPr>
            <w:tcW w:w="1094" w:type="dxa"/>
            <w:vAlign w:val="top"/>
          </w:tcPr>
          <w:p w14:paraId="30F87101">
            <w:pPr>
              <w:rPr>
                <w:rFonts w:ascii="Arial"/>
                <w:sz w:val="21"/>
              </w:rPr>
            </w:pPr>
          </w:p>
        </w:tc>
        <w:tc>
          <w:tcPr>
            <w:tcW w:w="1087" w:type="dxa"/>
            <w:vMerge w:val="restart"/>
            <w:tcBorders>
              <w:bottom w:val="nil"/>
            </w:tcBorders>
            <w:vAlign w:val="top"/>
          </w:tcPr>
          <w:p w14:paraId="689E7992">
            <w:pPr>
              <w:rPr>
                <w:rFonts w:ascii="Arial"/>
                <w:sz w:val="21"/>
              </w:rPr>
            </w:pPr>
          </w:p>
        </w:tc>
        <w:tc>
          <w:tcPr>
            <w:tcW w:w="1088" w:type="dxa"/>
            <w:vAlign w:val="top"/>
          </w:tcPr>
          <w:p w14:paraId="178DCFA9">
            <w:pPr>
              <w:rPr>
                <w:rFonts w:ascii="Arial"/>
                <w:sz w:val="21"/>
              </w:rPr>
            </w:pPr>
          </w:p>
        </w:tc>
        <w:tc>
          <w:tcPr>
            <w:tcW w:w="1087" w:type="dxa"/>
            <w:vMerge w:val="restart"/>
            <w:tcBorders>
              <w:bottom w:val="nil"/>
            </w:tcBorders>
            <w:vAlign w:val="top"/>
          </w:tcPr>
          <w:p w14:paraId="406FF925">
            <w:pPr>
              <w:rPr>
                <w:rFonts w:ascii="Arial"/>
                <w:sz w:val="21"/>
              </w:rPr>
            </w:pPr>
          </w:p>
        </w:tc>
        <w:tc>
          <w:tcPr>
            <w:tcW w:w="1088" w:type="dxa"/>
            <w:vMerge w:val="restart"/>
            <w:tcBorders>
              <w:bottom w:val="nil"/>
            </w:tcBorders>
            <w:vAlign w:val="top"/>
          </w:tcPr>
          <w:p w14:paraId="0088D6AB">
            <w:pPr>
              <w:rPr>
                <w:rFonts w:ascii="Arial"/>
                <w:sz w:val="21"/>
              </w:rPr>
            </w:pPr>
          </w:p>
        </w:tc>
        <w:tc>
          <w:tcPr>
            <w:tcW w:w="1088" w:type="dxa"/>
            <w:vAlign w:val="top"/>
          </w:tcPr>
          <w:p w14:paraId="07258D46">
            <w:pPr>
              <w:rPr>
                <w:rFonts w:ascii="Arial"/>
                <w:sz w:val="21"/>
              </w:rPr>
            </w:pPr>
          </w:p>
        </w:tc>
        <w:tc>
          <w:tcPr>
            <w:tcW w:w="1088" w:type="dxa"/>
            <w:vMerge w:val="restart"/>
            <w:tcBorders>
              <w:bottom w:val="nil"/>
            </w:tcBorders>
            <w:vAlign w:val="top"/>
          </w:tcPr>
          <w:p w14:paraId="2B4BFA4C">
            <w:pPr>
              <w:rPr>
                <w:rFonts w:ascii="Arial"/>
                <w:sz w:val="21"/>
              </w:rPr>
            </w:pPr>
          </w:p>
        </w:tc>
        <w:tc>
          <w:tcPr>
            <w:tcW w:w="1088" w:type="dxa"/>
            <w:vAlign w:val="top"/>
          </w:tcPr>
          <w:p w14:paraId="44D108FC">
            <w:pPr>
              <w:rPr>
                <w:rFonts w:ascii="Arial"/>
                <w:sz w:val="21"/>
              </w:rPr>
            </w:pPr>
          </w:p>
        </w:tc>
        <w:tc>
          <w:tcPr>
            <w:tcW w:w="1095" w:type="dxa"/>
            <w:vMerge w:val="restart"/>
            <w:tcBorders>
              <w:bottom w:val="nil"/>
            </w:tcBorders>
            <w:vAlign w:val="top"/>
          </w:tcPr>
          <w:p w14:paraId="6B931B36">
            <w:pPr>
              <w:rPr>
                <w:rFonts w:ascii="Arial"/>
                <w:sz w:val="21"/>
              </w:rPr>
            </w:pPr>
          </w:p>
        </w:tc>
      </w:tr>
      <w:tr w14:paraId="5A41DB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3" w:hRule="atLeast"/>
        </w:trPr>
        <w:tc>
          <w:tcPr>
            <w:tcW w:w="1094" w:type="dxa"/>
            <w:vAlign w:val="top"/>
          </w:tcPr>
          <w:p w14:paraId="487E8EDC">
            <w:pPr>
              <w:rPr>
                <w:rFonts w:ascii="Arial"/>
                <w:sz w:val="21"/>
              </w:rPr>
            </w:pPr>
          </w:p>
        </w:tc>
        <w:tc>
          <w:tcPr>
            <w:tcW w:w="1087" w:type="dxa"/>
            <w:vMerge w:val="continue"/>
            <w:tcBorders>
              <w:top w:val="nil"/>
            </w:tcBorders>
            <w:vAlign w:val="top"/>
          </w:tcPr>
          <w:p w14:paraId="608E7D55">
            <w:pPr>
              <w:rPr>
                <w:rFonts w:ascii="Arial"/>
                <w:sz w:val="21"/>
              </w:rPr>
            </w:pPr>
          </w:p>
        </w:tc>
        <w:tc>
          <w:tcPr>
            <w:tcW w:w="1088" w:type="dxa"/>
            <w:vAlign w:val="top"/>
          </w:tcPr>
          <w:p w14:paraId="48706E26">
            <w:pPr>
              <w:rPr>
                <w:rFonts w:ascii="Arial"/>
                <w:sz w:val="21"/>
              </w:rPr>
            </w:pPr>
          </w:p>
        </w:tc>
        <w:tc>
          <w:tcPr>
            <w:tcW w:w="1087" w:type="dxa"/>
            <w:vMerge w:val="continue"/>
            <w:tcBorders>
              <w:top w:val="nil"/>
            </w:tcBorders>
            <w:vAlign w:val="top"/>
          </w:tcPr>
          <w:p w14:paraId="659617FC">
            <w:pPr>
              <w:rPr>
                <w:rFonts w:ascii="Arial"/>
                <w:sz w:val="21"/>
              </w:rPr>
            </w:pPr>
          </w:p>
        </w:tc>
        <w:tc>
          <w:tcPr>
            <w:tcW w:w="1088" w:type="dxa"/>
            <w:vMerge w:val="continue"/>
            <w:tcBorders>
              <w:top w:val="nil"/>
            </w:tcBorders>
            <w:vAlign w:val="top"/>
          </w:tcPr>
          <w:p w14:paraId="4157B8C8">
            <w:pPr>
              <w:rPr>
                <w:rFonts w:ascii="Arial"/>
                <w:sz w:val="21"/>
              </w:rPr>
            </w:pPr>
          </w:p>
        </w:tc>
        <w:tc>
          <w:tcPr>
            <w:tcW w:w="1088" w:type="dxa"/>
            <w:vAlign w:val="top"/>
          </w:tcPr>
          <w:p w14:paraId="22CB6966">
            <w:pPr>
              <w:rPr>
                <w:rFonts w:ascii="Arial"/>
                <w:sz w:val="21"/>
              </w:rPr>
            </w:pPr>
          </w:p>
        </w:tc>
        <w:tc>
          <w:tcPr>
            <w:tcW w:w="1088" w:type="dxa"/>
            <w:vMerge w:val="continue"/>
            <w:tcBorders>
              <w:top w:val="nil"/>
            </w:tcBorders>
            <w:vAlign w:val="top"/>
          </w:tcPr>
          <w:p w14:paraId="7E18A02D">
            <w:pPr>
              <w:rPr>
                <w:rFonts w:ascii="Arial"/>
                <w:sz w:val="21"/>
              </w:rPr>
            </w:pPr>
          </w:p>
        </w:tc>
        <w:tc>
          <w:tcPr>
            <w:tcW w:w="1088" w:type="dxa"/>
            <w:vAlign w:val="top"/>
          </w:tcPr>
          <w:p w14:paraId="5B681B51">
            <w:pPr>
              <w:rPr>
                <w:rFonts w:ascii="Arial"/>
                <w:sz w:val="21"/>
              </w:rPr>
            </w:pPr>
          </w:p>
        </w:tc>
        <w:tc>
          <w:tcPr>
            <w:tcW w:w="1095" w:type="dxa"/>
            <w:vMerge w:val="continue"/>
            <w:tcBorders>
              <w:top w:val="nil"/>
            </w:tcBorders>
            <w:vAlign w:val="top"/>
          </w:tcPr>
          <w:p w14:paraId="228DBB6F">
            <w:pPr>
              <w:rPr>
                <w:rFonts w:ascii="Arial"/>
                <w:sz w:val="21"/>
              </w:rPr>
            </w:pPr>
          </w:p>
        </w:tc>
      </w:tr>
    </w:tbl>
    <w:p w14:paraId="15C51F2F">
      <w:pPr>
        <w:spacing w:before="163" w:line="222" w:lineRule="auto"/>
        <w:ind w:left="651"/>
        <w:rPr>
          <w:rFonts w:ascii="仿宋" w:hAnsi="仿宋" w:eastAsia="仿宋" w:cs="仿宋"/>
          <w:sz w:val="24"/>
          <w:szCs w:val="24"/>
        </w:rPr>
      </w:pPr>
      <w:r>
        <w:rPr>
          <w:rFonts w:ascii="仿宋" w:hAnsi="仿宋" w:eastAsia="仿宋" w:cs="仿宋"/>
          <w:spacing w:val="-2"/>
          <w:sz w:val="24"/>
          <w:szCs w:val="24"/>
        </w:rPr>
        <w:t>填报人：</w:t>
      </w:r>
      <w:r>
        <w:rPr>
          <w:rFonts w:ascii="仿宋" w:hAnsi="仿宋" w:eastAsia="仿宋" w:cs="仿宋"/>
          <w:spacing w:val="2"/>
          <w:sz w:val="24"/>
          <w:szCs w:val="24"/>
        </w:rPr>
        <w:t xml:space="preserve">                   </w:t>
      </w:r>
      <w:r>
        <w:rPr>
          <w:rFonts w:ascii="仿宋" w:hAnsi="仿宋" w:eastAsia="仿宋" w:cs="仿宋"/>
          <w:spacing w:val="-2"/>
          <w:sz w:val="24"/>
          <w:szCs w:val="24"/>
        </w:rPr>
        <w:t xml:space="preserve">主要领导：               </w:t>
      </w:r>
      <w:r>
        <w:rPr>
          <w:rFonts w:ascii="仿宋" w:hAnsi="仿宋" w:eastAsia="仿宋" w:cs="仿宋"/>
          <w:spacing w:val="-3"/>
          <w:sz w:val="24"/>
          <w:szCs w:val="24"/>
        </w:rPr>
        <w:t xml:space="preserve">     联系方式：</w:t>
      </w:r>
    </w:p>
    <w:p w14:paraId="3DBB1D32">
      <w:pPr>
        <w:pStyle w:val="3"/>
        <w:spacing w:line="264" w:lineRule="auto"/>
      </w:pPr>
    </w:p>
    <w:p w14:paraId="3AFE0F41">
      <w:pPr>
        <w:pStyle w:val="3"/>
        <w:spacing w:line="265" w:lineRule="auto"/>
      </w:pPr>
    </w:p>
    <w:p w14:paraId="0D2D0DD7">
      <w:pPr>
        <w:spacing w:before="78" w:line="326" w:lineRule="auto"/>
        <w:ind w:left="142" w:right="664" w:firstLine="505"/>
        <w:jc w:val="both"/>
        <w:rPr>
          <w:rFonts w:ascii="仿宋" w:hAnsi="仿宋" w:eastAsia="仿宋" w:cs="仿宋"/>
          <w:spacing w:val="-1"/>
          <w:sz w:val="24"/>
          <w:szCs w:val="24"/>
        </w:rPr>
      </w:pPr>
      <w:r>
        <w:rPr>
          <w:rFonts w:ascii="仿宋" w:hAnsi="仿宋" w:eastAsia="仿宋" w:cs="仿宋"/>
          <w:spacing w:val="-4"/>
          <w:sz w:val="24"/>
          <w:szCs w:val="24"/>
        </w:rPr>
        <w:t>说明：1、用工需求总数包括一般普工岗位、技能岗位。2、施工企业根据项目工程</w:t>
      </w:r>
      <w:r>
        <w:rPr>
          <w:rFonts w:ascii="仿宋" w:hAnsi="仿宋" w:eastAsia="仿宋" w:cs="仿宋"/>
          <w:sz w:val="24"/>
          <w:szCs w:val="24"/>
        </w:rPr>
        <w:t xml:space="preserve"> </w:t>
      </w:r>
      <w:r>
        <w:rPr>
          <w:rFonts w:ascii="仿宋" w:hAnsi="仿宋" w:eastAsia="仿宋" w:cs="仿宋"/>
          <w:spacing w:val="-3"/>
          <w:sz w:val="24"/>
          <w:szCs w:val="24"/>
        </w:rPr>
        <w:t>特点、工程量、实事求是填写本表中用工人数、需要培训人数，中标后必</w:t>
      </w:r>
      <w:r>
        <w:rPr>
          <w:rFonts w:ascii="仿宋" w:hAnsi="仿宋" w:eastAsia="仿宋" w:cs="仿宋"/>
          <w:spacing w:val="-4"/>
          <w:sz w:val="24"/>
          <w:szCs w:val="24"/>
        </w:rPr>
        <w:t>须每月向项目</w:t>
      </w:r>
      <w:r>
        <w:rPr>
          <w:rFonts w:ascii="仿宋" w:hAnsi="仿宋" w:eastAsia="仿宋" w:cs="仿宋"/>
          <w:sz w:val="24"/>
          <w:szCs w:val="24"/>
        </w:rPr>
        <w:t xml:space="preserve"> </w:t>
      </w:r>
      <w:r>
        <w:rPr>
          <w:rFonts w:ascii="仿宋" w:hAnsi="仿宋" w:eastAsia="仿宋" w:cs="仿宋"/>
          <w:spacing w:val="-1"/>
          <w:sz w:val="24"/>
          <w:szCs w:val="24"/>
        </w:rPr>
        <w:t>所在地乡、镇人民政府，项目主管单位申报农村劳动力培训就业情况及工程进度。</w:t>
      </w:r>
    </w:p>
    <w:p w14:paraId="4505DFC1">
      <w:pPr>
        <w:spacing w:before="78" w:line="326" w:lineRule="auto"/>
        <w:ind w:left="142" w:right="664" w:firstLine="505"/>
        <w:jc w:val="both"/>
        <w:rPr>
          <w:rFonts w:ascii="仿宋" w:hAnsi="仿宋" w:eastAsia="仿宋" w:cs="仿宋"/>
          <w:spacing w:val="-1"/>
          <w:sz w:val="24"/>
          <w:szCs w:val="24"/>
        </w:rPr>
      </w:pPr>
    </w:p>
    <w:p w14:paraId="010976AF">
      <w:pPr>
        <w:spacing w:before="78" w:line="326" w:lineRule="auto"/>
        <w:ind w:left="142" w:right="664" w:firstLine="505"/>
        <w:jc w:val="both"/>
        <w:rPr>
          <w:rFonts w:ascii="仿宋" w:hAnsi="仿宋" w:eastAsia="仿宋" w:cs="仿宋"/>
          <w:spacing w:val="-1"/>
          <w:sz w:val="24"/>
          <w:szCs w:val="24"/>
        </w:rPr>
      </w:pPr>
    </w:p>
    <w:p w14:paraId="7E44D230">
      <w:pPr>
        <w:spacing w:before="78" w:line="326" w:lineRule="auto"/>
        <w:ind w:left="142" w:right="664" w:firstLine="505"/>
        <w:jc w:val="both"/>
        <w:rPr>
          <w:rFonts w:ascii="仿宋" w:hAnsi="仿宋" w:eastAsia="仿宋" w:cs="仿宋"/>
          <w:spacing w:val="-1"/>
          <w:sz w:val="24"/>
          <w:szCs w:val="24"/>
        </w:rPr>
      </w:pPr>
    </w:p>
    <w:p w14:paraId="5FB86873">
      <w:pPr>
        <w:spacing w:before="78" w:line="326" w:lineRule="auto"/>
        <w:ind w:left="142" w:right="664" w:firstLine="505"/>
        <w:jc w:val="both"/>
        <w:rPr>
          <w:rFonts w:ascii="仿宋" w:hAnsi="仿宋" w:eastAsia="仿宋" w:cs="仿宋"/>
          <w:spacing w:val="-1"/>
          <w:sz w:val="24"/>
          <w:szCs w:val="24"/>
        </w:rPr>
      </w:pPr>
    </w:p>
    <w:p w14:paraId="36BFA27A">
      <w:pPr>
        <w:spacing w:before="78" w:line="326" w:lineRule="auto"/>
        <w:ind w:left="142" w:right="664" w:firstLine="505"/>
        <w:jc w:val="both"/>
        <w:rPr>
          <w:rFonts w:ascii="仿宋" w:hAnsi="仿宋" w:eastAsia="仿宋" w:cs="仿宋"/>
          <w:spacing w:val="-1"/>
          <w:sz w:val="24"/>
          <w:szCs w:val="24"/>
        </w:rPr>
      </w:pPr>
    </w:p>
    <w:p w14:paraId="3FEB1D8C">
      <w:pPr>
        <w:spacing w:before="78" w:line="326" w:lineRule="auto"/>
        <w:ind w:left="142" w:right="664" w:firstLine="505"/>
        <w:jc w:val="both"/>
        <w:rPr>
          <w:rFonts w:ascii="仿宋" w:hAnsi="仿宋" w:eastAsia="仿宋" w:cs="仿宋"/>
          <w:spacing w:val="-1"/>
          <w:sz w:val="24"/>
          <w:szCs w:val="24"/>
        </w:rPr>
      </w:pPr>
    </w:p>
    <w:p w14:paraId="08745868">
      <w:pPr>
        <w:spacing w:before="78" w:line="326" w:lineRule="auto"/>
        <w:ind w:left="142" w:right="664" w:firstLine="505"/>
        <w:jc w:val="both"/>
        <w:rPr>
          <w:rFonts w:ascii="仿宋" w:hAnsi="仿宋" w:eastAsia="仿宋" w:cs="仿宋"/>
          <w:spacing w:val="-1"/>
          <w:sz w:val="24"/>
          <w:szCs w:val="24"/>
        </w:rPr>
      </w:pPr>
    </w:p>
    <w:p w14:paraId="17BB6F07">
      <w:pPr>
        <w:spacing w:before="78" w:line="326" w:lineRule="auto"/>
        <w:ind w:left="142" w:right="664" w:firstLine="505"/>
        <w:jc w:val="both"/>
        <w:rPr>
          <w:rFonts w:ascii="仿宋" w:hAnsi="仿宋" w:eastAsia="仿宋" w:cs="仿宋"/>
          <w:spacing w:val="-1"/>
          <w:sz w:val="24"/>
          <w:szCs w:val="24"/>
        </w:rPr>
      </w:pPr>
    </w:p>
    <w:p w14:paraId="2D4732E0">
      <w:pPr>
        <w:spacing w:before="62" w:line="227" w:lineRule="auto"/>
        <w:ind w:left="160"/>
        <w:rPr>
          <w:rFonts w:ascii="宋体" w:hAnsi="宋体" w:eastAsia="宋体" w:cs="宋体"/>
          <w:sz w:val="19"/>
          <w:szCs w:val="19"/>
        </w:rPr>
      </w:pPr>
      <w:r>
        <w:rPr>
          <w:rFonts w:ascii="宋体" w:hAnsi="宋体" w:eastAsia="宋体" w:cs="宋体"/>
          <w:b/>
          <w:bCs/>
          <w:spacing w:val="-6"/>
          <w:sz w:val="19"/>
          <w:szCs w:val="19"/>
        </w:rPr>
        <w:t>附表</w:t>
      </w:r>
      <w:r>
        <w:rPr>
          <w:rFonts w:ascii="宋体" w:hAnsi="宋体" w:eastAsia="宋体" w:cs="宋体"/>
          <w:spacing w:val="-23"/>
          <w:sz w:val="19"/>
          <w:szCs w:val="19"/>
        </w:rPr>
        <w:t xml:space="preserve"> </w:t>
      </w:r>
      <w:r>
        <w:rPr>
          <w:rFonts w:hint="eastAsia" w:ascii="宋体" w:hAnsi="宋体" w:eastAsia="宋体" w:cs="宋体"/>
          <w:spacing w:val="-23"/>
          <w:sz w:val="19"/>
          <w:szCs w:val="19"/>
          <w:lang w:val="en-US" w:eastAsia="zh-CN"/>
        </w:rPr>
        <w:t>3</w:t>
      </w:r>
      <w:r>
        <w:rPr>
          <w:rFonts w:ascii="宋体" w:hAnsi="宋体" w:eastAsia="宋体" w:cs="宋体"/>
          <w:b/>
          <w:bCs/>
          <w:spacing w:val="-6"/>
          <w:sz w:val="19"/>
          <w:szCs w:val="19"/>
        </w:rPr>
        <w:t>：</w:t>
      </w:r>
    </w:p>
    <w:p w14:paraId="460AD0B1">
      <w:pPr>
        <w:shd w:val="clear"/>
        <w:spacing w:before="78" w:line="219" w:lineRule="auto"/>
        <w:jc w:val="left"/>
        <w:rPr>
          <w:rFonts w:hint="eastAsia" w:ascii="宋体" w:hAnsi="宋体" w:eastAsia="宋体" w:cs="宋体"/>
          <w:color w:val="auto"/>
          <w:spacing w:val="-17"/>
          <w:sz w:val="24"/>
          <w:szCs w:val="24"/>
        </w:rPr>
      </w:pPr>
    </w:p>
    <w:p w14:paraId="05F649CB">
      <w:pPr>
        <w:pStyle w:val="2"/>
        <w:bidi w:val="0"/>
        <w:jc w:val="center"/>
        <w:rPr>
          <w:rFonts w:hint="eastAsia" w:ascii="宋体" w:hAnsi="宋体" w:eastAsia="宋体" w:cs="宋体"/>
          <w:color w:val="auto"/>
          <w:spacing w:val="-17"/>
          <w:sz w:val="24"/>
          <w:szCs w:val="24"/>
        </w:rPr>
      </w:pPr>
      <w:r>
        <w:rPr>
          <w:rFonts w:hint="eastAsia"/>
        </w:rPr>
        <w:t>承诺书</w:t>
      </w:r>
    </w:p>
    <w:p w14:paraId="7557799C">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XXX（建设单位）：</w:t>
      </w:r>
    </w:p>
    <w:p w14:paraId="54401D50">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我公司积极参加_______________________项目投标，现将有关事项向贵单位郑重承诺如下:</w:t>
      </w:r>
    </w:p>
    <w:p w14:paraId="1682859A">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1.不行贿：在项目建设过程中，我们将严格遵守国家法律法规，坚决杜绝任何形式的行贿行为。我们将秉持公正、公平、公开的原则，与各方合作伙伴保持良好的合作关系。</w:t>
      </w:r>
    </w:p>
    <w:p w14:paraId="733292A7">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2. 不出现“双拖欠”：我公司将建立健全的财务管理制度，确保资金的合理使用和及时支付，保证按照合同约定，按时足额支付工人工资和供应商款项，绝不出现拖欠工资和工程款的现象。</w:t>
      </w:r>
    </w:p>
    <w:p w14:paraId="412CD9B5">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3. 不违法转包、非法分包： 我们将严格遵守合同约定，保证按照投标文件约定的班组成员进驻施工现场，绝不违法转包、非法分包，确保工程质量和进度。</w:t>
      </w:r>
    </w:p>
    <w:p w14:paraId="0095F1EA">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4. 良好工程建设信誉：我们郑重承诺，在本地区具有良好的工程建设信誉，承诺安全文明施工并提供高质量的工程建设。致力于建立良好的工程建设信誉，信守承诺，为地区经济建设和社会事业发展贡献力量。</w:t>
      </w:r>
    </w:p>
    <w:p w14:paraId="7A678914">
      <w:pPr>
        <w:shd w:val="clear"/>
        <w:spacing w:before="78" w:line="360" w:lineRule="auto"/>
        <w:jc w:val="lef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如有违反上述承诺，我们愿意承担相应的法律责任和经济赔偿责任，同时，积极配合有关部门的调查和处理，接受社会监督。</w:t>
      </w:r>
    </w:p>
    <w:p w14:paraId="0F9C2D45">
      <w:pPr>
        <w:shd w:val="clear"/>
        <w:spacing w:before="78" w:line="360" w:lineRule="auto"/>
        <w:jc w:val="righ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承诺单位：</w:t>
      </w:r>
    </w:p>
    <w:p w14:paraId="2C27A42E">
      <w:pPr>
        <w:shd w:val="clear"/>
        <w:spacing w:before="78" w:line="360" w:lineRule="auto"/>
        <w:jc w:val="right"/>
        <w:rPr>
          <w:rFonts w:hint="eastAsia" w:ascii="宋体" w:hAnsi="宋体" w:eastAsia="宋体" w:cs="宋体"/>
          <w:color w:val="auto"/>
          <w:spacing w:val="-17"/>
          <w:sz w:val="28"/>
          <w:szCs w:val="28"/>
        </w:rPr>
      </w:pPr>
      <w:r>
        <w:rPr>
          <w:rFonts w:hint="eastAsia" w:ascii="宋体" w:hAnsi="宋体" w:eastAsia="宋体" w:cs="宋体"/>
          <w:color w:val="auto"/>
          <w:spacing w:val="-17"/>
          <w:sz w:val="28"/>
          <w:szCs w:val="28"/>
        </w:rPr>
        <w:t>法定代表人：</w:t>
      </w:r>
    </w:p>
    <w:p w14:paraId="3BAFD860">
      <w:pPr>
        <w:shd w:val="clear"/>
        <w:spacing w:before="78" w:line="360" w:lineRule="auto"/>
        <w:jc w:val="right"/>
        <w:rPr>
          <w:rFonts w:hint="eastAsia" w:ascii="宋体" w:hAnsi="宋体" w:eastAsia="宋体" w:cs="宋体"/>
          <w:color w:val="auto"/>
          <w:spacing w:val="-17"/>
          <w:sz w:val="24"/>
          <w:szCs w:val="24"/>
        </w:rPr>
      </w:pPr>
      <w:r>
        <w:rPr>
          <w:rFonts w:hint="eastAsia" w:ascii="宋体" w:hAnsi="宋体" w:eastAsia="宋体" w:cs="宋体"/>
          <w:color w:val="auto"/>
          <w:spacing w:val="-17"/>
          <w:sz w:val="28"/>
          <w:szCs w:val="28"/>
        </w:rPr>
        <w:t>日期</w:t>
      </w:r>
      <w:r>
        <w:rPr>
          <w:rFonts w:hint="eastAsia" w:ascii="宋体" w:hAnsi="宋体" w:eastAsia="宋体" w:cs="宋体"/>
          <w:color w:val="auto"/>
          <w:spacing w:val="-17"/>
          <w:sz w:val="24"/>
          <w:szCs w:val="24"/>
        </w:rPr>
        <w:t>：</w:t>
      </w:r>
    </w:p>
    <w:p w14:paraId="6DED5B5F">
      <w:pPr>
        <w:spacing w:before="78" w:line="326" w:lineRule="auto"/>
        <w:ind w:left="142" w:right="664" w:firstLine="505"/>
        <w:jc w:val="both"/>
        <w:rPr>
          <w:rFonts w:ascii="仿宋" w:hAnsi="仿宋" w:eastAsia="仿宋" w:cs="仿宋"/>
          <w:spacing w:val="-1"/>
          <w:sz w:val="24"/>
          <w:szCs w:val="24"/>
        </w:rPr>
      </w:pPr>
    </w:p>
    <w:sectPr>
      <w:footerReference r:id="rId86" w:type="default"/>
      <w:pgSz w:w="11906" w:h="16840"/>
      <w:pgMar w:top="400" w:right="770" w:bottom="1183" w:left="1326" w:header="0" w:footer="95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MS UI Gothic">
    <w:panose1 w:val="020B0600070205080204"/>
    <w:charset w:val="86"/>
    <w:family w:val="auto"/>
    <w:pitch w:val="default"/>
    <w:sig w:usb0="E00002FF" w:usb1="6AC7FDFB" w:usb2="08000012" w:usb3="00000000" w:csb0="4002009F" w:csb1="DFD70000"/>
  </w:font>
  <w:font w:name="仿宋_GB2312">
    <w:altName w:val="仿宋"/>
    <w:panose1 w:val="02010609030101010101"/>
    <w:charset w:val="86"/>
    <w:family w:val="modern"/>
    <w:pitch w:val="default"/>
    <w:sig w:usb0="00000000" w:usb1="00000000" w:usb2="00000000" w:usb3="00000000" w:csb0="00040000" w:csb1="00000000"/>
  </w:font>
  <w:font w:name="新宋体">
    <w:panose1 w:val="02010609030101010101"/>
    <w:charset w:val="86"/>
    <w:family w:val="auto"/>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CE94C">
    <w:pPr>
      <w:spacing w:line="176" w:lineRule="auto"/>
      <w:ind w:left="4163"/>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689F3">
    <w:pPr>
      <w:spacing w:line="176" w:lineRule="auto"/>
      <w:ind w:left="4471"/>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FC100D">
    <w:pPr>
      <w:spacing w:line="176" w:lineRule="auto"/>
      <w:ind w:left="4490"/>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E310BA">
    <w:pPr>
      <w:spacing w:line="176" w:lineRule="auto"/>
      <w:ind w:left="4628"/>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6E350">
    <w:pPr>
      <w:spacing w:line="176" w:lineRule="auto"/>
      <w:ind w:left="4613"/>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30A1F">
    <w:pPr>
      <w:spacing w:line="173" w:lineRule="auto"/>
      <w:ind w:left="460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8437C">
    <w:pPr>
      <w:spacing w:line="176" w:lineRule="auto"/>
      <w:ind w:left="4601"/>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A0FE7">
    <w:pPr>
      <w:spacing w:line="176" w:lineRule="auto"/>
      <w:ind w:left="4615"/>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C3092">
    <w:pPr>
      <w:spacing w:line="176" w:lineRule="auto"/>
      <w:ind w:left="4615"/>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2F859">
    <w:pPr>
      <w:spacing w:line="176" w:lineRule="auto"/>
      <w:ind w:left="4601"/>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AE2DA">
    <w:pPr>
      <w:spacing w:line="176" w:lineRule="auto"/>
      <w:ind w:left="4453"/>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71863">
    <w:pPr>
      <w:spacing w:line="176" w:lineRule="auto"/>
      <w:ind w:left="4459"/>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FD5DA">
    <w:pPr>
      <w:spacing w:line="176" w:lineRule="auto"/>
      <w:ind w:left="4455"/>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10ECF">
    <w:pPr>
      <w:spacing w:line="176" w:lineRule="auto"/>
      <w:ind w:left="4455"/>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177D6">
    <w:pPr>
      <w:spacing w:line="176" w:lineRule="auto"/>
      <w:ind w:left="4455"/>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C7512">
    <w:pPr>
      <w:spacing w:line="176" w:lineRule="auto"/>
      <w:ind w:left="4455"/>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063846">
    <w:pPr>
      <w:spacing w:line="176" w:lineRule="auto"/>
      <w:ind w:left="4421"/>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96945">
    <w:pPr>
      <w:spacing w:line="176" w:lineRule="auto"/>
      <w:ind w:left="442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85C01">
    <w:pPr>
      <w:spacing w:line="176" w:lineRule="auto"/>
      <w:ind w:left="442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C83D2">
    <w:pPr>
      <w:spacing w:line="176" w:lineRule="auto"/>
      <w:ind w:left="442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7A676">
    <w:pPr>
      <w:spacing w:line="176" w:lineRule="auto"/>
      <w:ind w:left="442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20B79">
    <w:pPr>
      <w:spacing w:line="176" w:lineRule="auto"/>
      <w:ind w:left="442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9E09C">
    <w:pPr>
      <w:spacing w:line="176" w:lineRule="auto"/>
      <w:ind w:left="442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70B6A">
    <w:pPr>
      <w:spacing w:line="176" w:lineRule="auto"/>
      <w:ind w:left="442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F615E">
    <w:pPr>
      <w:spacing w:line="176" w:lineRule="auto"/>
      <w:ind w:left="4421"/>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CAED0">
    <w:pPr>
      <w:spacing w:line="176" w:lineRule="auto"/>
      <w:ind w:left="4421"/>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F9E1F">
    <w:pPr>
      <w:spacing w:line="176" w:lineRule="auto"/>
      <w:ind w:left="442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02426">
    <w:pPr>
      <w:spacing w:line="176" w:lineRule="auto"/>
      <w:ind w:left="442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F5EF9">
    <w:pPr>
      <w:spacing w:line="176" w:lineRule="auto"/>
      <w:ind w:left="444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97CFC">
    <w:pPr>
      <w:spacing w:line="176" w:lineRule="auto"/>
      <w:ind w:left="442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36F36">
    <w:pPr>
      <w:pStyle w:val="3"/>
      <w:spacing w:line="14" w:lineRule="auto"/>
      <w:rPr>
        <w:sz w:val="2"/>
      </w:rPr>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4FDA3">
    <w:pPr>
      <w:spacing w:line="176" w:lineRule="auto"/>
      <w:ind w:left="442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292E3">
    <w:pPr>
      <w:spacing w:line="176" w:lineRule="auto"/>
      <w:ind w:left="441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DBA73">
    <w:pPr>
      <w:spacing w:line="176" w:lineRule="auto"/>
      <w:ind w:left="440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40</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BBF88">
    <w:pPr>
      <w:spacing w:line="176" w:lineRule="auto"/>
      <w:ind w:left="439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41</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A27FD">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17EAB">
    <w:pPr>
      <w:spacing w:line="176" w:lineRule="auto"/>
      <w:ind w:left="442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43</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FDF4D">
    <w:pPr>
      <w:spacing w:line="176" w:lineRule="auto"/>
      <w:ind w:left="442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44</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28BF2">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45</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E98F7">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F11E3">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47</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BF496">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48</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9E409">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49</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2A176">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50</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F8849">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51</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09896">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52</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2EC7A">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53</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36C1D">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54</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A0CB6">
    <w:pPr>
      <w:spacing w:line="173"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55</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C8886">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56</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19A67">
    <w:pPr>
      <w:spacing w:line="173"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57</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2BD1F">
    <w:pPr>
      <w:spacing w:line="176" w:lineRule="auto"/>
      <w:ind w:left="4461"/>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58</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9D45C">
    <w:pPr>
      <w:spacing w:line="176" w:lineRule="auto"/>
      <w:ind w:left="4439"/>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59</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BAF83">
    <w:pPr>
      <w:spacing w:line="229" w:lineRule="auto"/>
      <w:ind w:left="4092"/>
      <w:rPr>
        <w:rFonts w:ascii="宋体" w:hAnsi="宋体" w:eastAsia="宋体" w:cs="宋体"/>
        <w:sz w:val="18"/>
        <w:szCs w:val="18"/>
      </w:rPr>
    </w:pPr>
    <w:r>
      <w:rPr>
        <w:rFonts w:ascii="宋体" w:hAnsi="宋体" w:eastAsia="宋体" w:cs="宋体"/>
        <w:spacing w:val="-5"/>
        <w:sz w:val="18"/>
        <w:szCs w:val="18"/>
      </w:rPr>
      <w:t>60</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CCA4E">
    <w:pPr>
      <w:spacing w:line="229" w:lineRule="auto"/>
      <w:ind w:left="4418"/>
      <w:rPr>
        <w:rFonts w:ascii="宋体" w:hAnsi="宋体" w:eastAsia="宋体" w:cs="宋体"/>
        <w:sz w:val="18"/>
        <w:szCs w:val="18"/>
      </w:rPr>
    </w:pPr>
    <w:r>
      <w:rPr>
        <w:rFonts w:ascii="宋体" w:hAnsi="宋体" w:eastAsia="宋体" w:cs="宋体"/>
        <w:spacing w:val="-5"/>
        <w:sz w:val="18"/>
        <w:szCs w:val="18"/>
      </w:rPr>
      <w:t>61</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35889">
    <w:pPr>
      <w:spacing w:line="229" w:lineRule="auto"/>
      <w:ind w:left="4418"/>
      <w:rPr>
        <w:rFonts w:ascii="宋体" w:hAnsi="宋体" w:eastAsia="宋体" w:cs="宋体"/>
        <w:sz w:val="18"/>
        <w:szCs w:val="18"/>
      </w:rPr>
    </w:pPr>
    <w:r>
      <w:rPr>
        <w:rFonts w:ascii="宋体" w:hAnsi="宋体" w:eastAsia="宋体" w:cs="宋体"/>
        <w:spacing w:val="-5"/>
        <w:sz w:val="18"/>
        <w:szCs w:val="18"/>
      </w:rPr>
      <w:t>62</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8D871">
    <w:pPr>
      <w:spacing w:line="229" w:lineRule="auto"/>
      <w:ind w:left="4092"/>
      <w:rPr>
        <w:rFonts w:ascii="宋体" w:hAnsi="宋体" w:eastAsia="宋体" w:cs="宋体"/>
        <w:sz w:val="18"/>
        <w:szCs w:val="18"/>
      </w:rPr>
    </w:pPr>
    <w:r>
      <w:rPr>
        <w:rFonts w:ascii="宋体" w:hAnsi="宋体" w:eastAsia="宋体" w:cs="宋体"/>
        <w:spacing w:val="-5"/>
        <w:sz w:val="18"/>
        <w:szCs w:val="18"/>
      </w:rPr>
      <w:t>63</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34170">
    <w:pPr>
      <w:spacing w:line="229" w:lineRule="auto"/>
      <w:ind w:left="4438"/>
      <w:rPr>
        <w:rFonts w:ascii="宋体" w:hAnsi="宋体" w:eastAsia="宋体" w:cs="宋体"/>
        <w:sz w:val="18"/>
        <w:szCs w:val="18"/>
      </w:rPr>
    </w:pPr>
    <w:r>
      <w:rPr>
        <w:rFonts w:ascii="宋体" w:hAnsi="宋体" w:eastAsia="宋体" w:cs="宋体"/>
        <w:spacing w:val="-5"/>
        <w:sz w:val="18"/>
        <w:szCs w:val="18"/>
      </w:rPr>
      <w:t>64</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D3EEA">
    <w:pPr>
      <w:spacing w:line="229" w:lineRule="auto"/>
      <w:ind w:left="4681"/>
      <w:rPr>
        <w:rFonts w:ascii="宋体" w:hAnsi="宋体" w:eastAsia="宋体" w:cs="宋体"/>
        <w:sz w:val="18"/>
        <w:szCs w:val="18"/>
      </w:rPr>
    </w:pPr>
    <w:r>
      <w:rPr>
        <w:rFonts w:ascii="宋体" w:hAnsi="宋体" w:eastAsia="宋体" w:cs="宋体"/>
        <w:spacing w:val="-5"/>
        <w:sz w:val="18"/>
        <w:szCs w:val="18"/>
      </w:rPr>
      <w:t>65</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99095">
    <w:pPr>
      <w:spacing w:line="229" w:lineRule="auto"/>
      <w:ind w:left="4092"/>
      <w:rPr>
        <w:rFonts w:ascii="宋体" w:hAnsi="宋体" w:eastAsia="宋体" w:cs="宋体"/>
        <w:sz w:val="18"/>
        <w:szCs w:val="18"/>
      </w:rPr>
    </w:pPr>
    <w:r>
      <w:rPr>
        <w:rFonts w:ascii="宋体" w:hAnsi="宋体" w:eastAsia="宋体" w:cs="宋体"/>
        <w:spacing w:val="-5"/>
        <w:sz w:val="18"/>
        <w:szCs w:val="18"/>
      </w:rPr>
      <w:t>66</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9CE16">
    <w:pPr>
      <w:spacing w:line="229" w:lineRule="auto"/>
      <w:ind w:left="4423"/>
      <w:rPr>
        <w:rFonts w:ascii="宋体" w:hAnsi="宋体" w:eastAsia="宋体" w:cs="宋体"/>
        <w:sz w:val="18"/>
        <w:szCs w:val="18"/>
      </w:rPr>
    </w:pPr>
    <w:r>
      <w:rPr>
        <w:rFonts w:ascii="宋体" w:hAnsi="宋体" w:eastAsia="宋体" w:cs="宋体"/>
        <w:spacing w:val="-5"/>
        <w:sz w:val="18"/>
        <w:szCs w:val="18"/>
      </w:rPr>
      <w:t>68</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97E55">
    <w:pPr>
      <w:spacing w:line="229" w:lineRule="auto"/>
      <w:ind w:left="4438"/>
      <w:rPr>
        <w:rFonts w:ascii="宋体" w:hAnsi="宋体" w:eastAsia="宋体" w:cs="宋体"/>
        <w:sz w:val="18"/>
        <w:szCs w:val="18"/>
      </w:rPr>
    </w:pPr>
    <w:r>
      <w:rPr>
        <w:rFonts w:ascii="宋体" w:hAnsi="宋体" w:eastAsia="宋体" w:cs="宋体"/>
        <w:spacing w:val="-5"/>
        <w:sz w:val="18"/>
        <w:szCs w:val="18"/>
      </w:rPr>
      <w:t>69</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A78C8">
    <w:pPr>
      <w:spacing w:line="229" w:lineRule="auto"/>
      <w:ind w:left="4796"/>
      <w:rPr>
        <w:rFonts w:ascii="宋体" w:hAnsi="宋体" w:eastAsia="宋体" w:cs="宋体"/>
        <w:sz w:val="18"/>
        <w:szCs w:val="18"/>
      </w:rPr>
    </w:pPr>
    <w:r>
      <w:rPr>
        <w:rFonts w:ascii="宋体" w:hAnsi="宋体" w:eastAsia="宋体" w:cs="宋体"/>
        <w:spacing w:val="-6"/>
        <w:sz w:val="18"/>
        <w:szCs w:val="18"/>
      </w:rPr>
      <w:t>70</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A4DB1">
    <w:pPr>
      <w:spacing w:line="229" w:lineRule="auto"/>
      <w:ind w:left="4098"/>
      <w:rPr>
        <w:rFonts w:ascii="宋体" w:hAnsi="宋体" w:eastAsia="宋体" w:cs="宋体"/>
        <w:sz w:val="18"/>
        <w:szCs w:val="18"/>
      </w:rPr>
    </w:pPr>
    <w:r>
      <w:rPr>
        <w:rFonts w:ascii="宋体" w:hAnsi="宋体" w:eastAsia="宋体" w:cs="宋体"/>
        <w:spacing w:val="-6"/>
        <w:sz w:val="18"/>
        <w:szCs w:val="18"/>
      </w:rPr>
      <w:t>71</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1AF09">
    <w:pPr>
      <w:spacing w:line="229" w:lineRule="auto"/>
      <w:ind w:left="4098"/>
      <w:rPr>
        <w:rFonts w:ascii="宋体" w:hAnsi="宋体" w:eastAsia="宋体" w:cs="宋体"/>
        <w:sz w:val="18"/>
        <w:szCs w:val="18"/>
      </w:rPr>
    </w:pPr>
    <w:r>
      <w:rPr>
        <w:rFonts w:ascii="宋体" w:hAnsi="宋体" w:eastAsia="宋体" w:cs="宋体"/>
        <w:spacing w:val="-6"/>
        <w:sz w:val="18"/>
        <w:szCs w:val="18"/>
      </w:rPr>
      <w:t>72</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D3868">
    <w:pPr>
      <w:spacing w:line="229" w:lineRule="auto"/>
      <w:ind w:left="4410"/>
      <w:rPr>
        <w:rFonts w:ascii="宋体" w:hAnsi="宋体" w:eastAsia="宋体" w:cs="宋体"/>
        <w:sz w:val="18"/>
        <w:szCs w:val="18"/>
      </w:rPr>
    </w:pPr>
    <w:r>
      <w:rPr>
        <w:rFonts w:ascii="宋体" w:hAnsi="宋体" w:eastAsia="宋体" w:cs="宋体"/>
        <w:spacing w:val="-6"/>
        <w:sz w:val="18"/>
        <w:szCs w:val="18"/>
      </w:rPr>
      <w:t>73</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70B45">
    <w:pPr>
      <w:spacing w:line="229" w:lineRule="auto"/>
      <w:ind w:left="4410"/>
      <w:rPr>
        <w:rFonts w:ascii="宋体" w:hAnsi="宋体" w:eastAsia="宋体" w:cs="宋体"/>
        <w:sz w:val="18"/>
        <w:szCs w:val="18"/>
      </w:rPr>
    </w:pPr>
    <w:r>
      <w:rPr>
        <w:rFonts w:ascii="宋体" w:hAnsi="宋体" w:eastAsia="宋体" w:cs="宋体"/>
        <w:spacing w:val="-6"/>
        <w:sz w:val="18"/>
        <w:szCs w:val="18"/>
      </w:rPr>
      <w:t>74</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BFF0E">
    <w:pPr>
      <w:spacing w:line="229" w:lineRule="auto"/>
      <w:ind w:left="4424"/>
      <w:rPr>
        <w:rFonts w:ascii="宋体" w:hAnsi="宋体" w:eastAsia="宋体" w:cs="宋体"/>
        <w:sz w:val="18"/>
        <w:szCs w:val="18"/>
      </w:rPr>
    </w:pPr>
    <w:r>
      <w:rPr>
        <w:rFonts w:ascii="宋体" w:hAnsi="宋体" w:eastAsia="宋体" w:cs="宋体"/>
        <w:spacing w:val="-6"/>
        <w:sz w:val="18"/>
        <w:szCs w:val="18"/>
      </w:rPr>
      <w:t>75</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EABEC4">
    <w:pPr>
      <w:spacing w:line="229" w:lineRule="auto"/>
      <w:ind w:left="4098"/>
      <w:rPr>
        <w:rFonts w:ascii="宋体" w:hAnsi="宋体" w:eastAsia="宋体" w:cs="宋体"/>
        <w:sz w:val="18"/>
        <w:szCs w:val="18"/>
      </w:rPr>
    </w:pPr>
    <w:r>
      <w:rPr>
        <w:rFonts w:ascii="宋体" w:hAnsi="宋体" w:eastAsia="宋体" w:cs="宋体"/>
        <w:spacing w:val="-6"/>
        <w:sz w:val="18"/>
        <w:szCs w:val="18"/>
      </w:rPr>
      <w:t>76</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E2C46A">
    <w:pPr>
      <w:spacing w:line="229" w:lineRule="auto"/>
      <w:ind w:left="4098"/>
      <w:rPr>
        <w:rFonts w:ascii="宋体" w:hAnsi="宋体" w:eastAsia="宋体" w:cs="宋体"/>
        <w:sz w:val="18"/>
        <w:szCs w:val="18"/>
      </w:rPr>
    </w:pPr>
    <w:r>
      <w:rPr>
        <w:rFonts w:ascii="宋体" w:hAnsi="宋体" w:eastAsia="宋体" w:cs="宋体"/>
        <w:spacing w:val="-6"/>
        <w:sz w:val="18"/>
        <w:szCs w:val="18"/>
      </w:rPr>
      <w:t>77</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D197AC">
    <w:pPr>
      <w:spacing w:line="229" w:lineRule="auto"/>
      <w:ind w:left="4098"/>
      <w:rPr>
        <w:rFonts w:ascii="宋体" w:hAnsi="宋体" w:eastAsia="宋体" w:cs="宋体"/>
        <w:sz w:val="18"/>
        <w:szCs w:val="18"/>
      </w:rPr>
    </w:pPr>
    <w:r>
      <w:rPr>
        <w:rFonts w:ascii="宋体" w:hAnsi="宋体" w:eastAsia="宋体" w:cs="宋体"/>
        <w:spacing w:val="-6"/>
        <w:sz w:val="18"/>
        <w:szCs w:val="18"/>
      </w:rPr>
      <w:t>78</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E46914">
    <w:pPr>
      <w:spacing w:line="229" w:lineRule="auto"/>
      <w:ind w:left="4098"/>
      <w:rPr>
        <w:rFonts w:ascii="宋体" w:hAnsi="宋体" w:eastAsia="宋体" w:cs="宋体"/>
        <w:sz w:val="18"/>
        <w:szCs w:val="18"/>
      </w:rPr>
    </w:pPr>
    <w:r>
      <w:rPr>
        <w:rFonts w:ascii="宋体" w:hAnsi="宋体" w:eastAsia="宋体" w:cs="宋体"/>
        <w:spacing w:val="-6"/>
        <w:sz w:val="18"/>
        <w:szCs w:val="18"/>
      </w:rPr>
      <w:t>79</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6F93D">
    <w:pPr>
      <w:spacing w:line="229" w:lineRule="auto"/>
      <w:ind w:left="4092"/>
      <w:rPr>
        <w:rFonts w:ascii="宋体" w:hAnsi="宋体" w:eastAsia="宋体" w:cs="宋体"/>
        <w:sz w:val="18"/>
        <w:szCs w:val="18"/>
      </w:rPr>
    </w:pPr>
    <w:r>
      <w:rPr>
        <w:rFonts w:ascii="宋体" w:hAnsi="宋体" w:eastAsia="宋体" w:cs="宋体"/>
        <w:spacing w:val="-4"/>
        <w:sz w:val="18"/>
        <w:szCs w:val="18"/>
      </w:rPr>
      <w:t>81</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3E92F">
    <w:pPr>
      <w:spacing w:line="229" w:lineRule="auto"/>
      <w:ind w:left="4408"/>
      <w:rPr>
        <w:rFonts w:ascii="宋体" w:hAnsi="宋体" w:eastAsia="宋体" w:cs="宋体"/>
        <w:sz w:val="18"/>
        <w:szCs w:val="18"/>
      </w:rPr>
    </w:pPr>
    <w:r>
      <w:rPr>
        <w:rFonts w:ascii="宋体" w:hAnsi="宋体" w:eastAsia="宋体" w:cs="宋体"/>
        <w:spacing w:val="-4"/>
        <w:sz w:val="18"/>
        <w:szCs w:val="18"/>
      </w:rPr>
      <w:t>82</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B55E2">
    <w:pPr>
      <w:spacing w:line="229" w:lineRule="auto"/>
      <w:ind w:left="4438"/>
      <w:rPr>
        <w:rFonts w:ascii="宋体" w:hAnsi="宋体" w:eastAsia="宋体" w:cs="宋体"/>
        <w:sz w:val="18"/>
        <w:szCs w:val="18"/>
      </w:rPr>
    </w:pPr>
    <w:r>
      <w:rPr>
        <w:rFonts w:ascii="宋体" w:hAnsi="宋体" w:eastAsia="宋体" w:cs="宋体"/>
        <w:spacing w:val="-4"/>
        <w:sz w:val="18"/>
        <w:szCs w:val="18"/>
      </w:rPr>
      <w:t>83</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A48DE">
    <w:pPr>
      <w:spacing w:line="229" w:lineRule="auto"/>
      <w:ind w:left="4409"/>
      <w:rPr>
        <w:rFonts w:ascii="宋体" w:hAnsi="宋体" w:eastAsia="宋体" w:cs="宋体"/>
        <w:sz w:val="18"/>
        <w:szCs w:val="18"/>
      </w:rPr>
    </w:pPr>
    <w:r>
      <w:rPr>
        <w:rFonts w:ascii="宋体" w:hAnsi="宋体" w:eastAsia="宋体" w:cs="宋体"/>
        <w:spacing w:val="-4"/>
        <w:sz w:val="18"/>
        <w:szCs w:val="18"/>
      </w:rPr>
      <w:t>84</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2866A">
    <w:pPr>
      <w:spacing w:line="229" w:lineRule="auto"/>
      <w:ind w:left="4404"/>
      <w:rPr>
        <w:rFonts w:ascii="宋体" w:hAnsi="宋体" w:eastAsia="宋体" w:cs="宋体"/>
        <w:sz w:val="18"/>
        <w:szCs w:val="18"/>
      </w:rPr>
    </w:pPr>
    <w:r>
      <w:rPr>
        <w:rFonts w:ascii="宋体" w:hAnsi="宋体" w:eastAsia="宋体" w:cs="宋体"/>
        <w:spacing w:val="-4"/>
        <w:sz w:val="18"/>
        <w:szCs w:val="18"/>
      </w:rPr>
      <w:t>85</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56F05F">
    <w:pPr>
      <w:spacing w:line="229" w:lineRule="auto"/>
      <w:ind w:left="4551"/>
      <w:rPr>
        <w:rFonts w:ascii="宋体" w:hAnsi="宋体" w:eastAsia="宋体" w:cs="宋体"/>
        <w:sz w:val="18"/>
        <w:szCs w:val="18"/>
      </w:rPr>
    </w:pPr>
    <w:r>
      <w:rPr>
        <w:rFonts w:ascii="宋体" w:hAnsi="宋体" w:eastAsia="宋体" w:cs="宋体"/>
        <w:spacing w:val="-4"/>
        <w:sz w:val="18"/>
        <w:szCs w:val="18"/>
      </w:rPr>
      <w:t>86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F7E9E">
    <w:pPr>
      <w:spacing w:before="80" w:line="228" w:lineRule="auto"/>
      <w:ind w:left="2909"/>
      <w:rPr>
        <w:rFonts w:ascii="黑体" w:hAnsi="黑体" w:eastAsia="黑体" w:cs="黑体"/>
        <w:sz w:val="30"/>
        <w:szCs w:val="30"/>
      </w:rPr>
    </w:pPr>
    <w:r>
      <w:rPr>
        <w:rFonts w:ascii="黑体" w:hAnsi="黑体" w:eastAsia="黑体" w:cs="黑体"/>
        <w:spacing w:val="11"/>
        <w:sz w:val="30"/>
        <w:szCs w:val="30"/>
      </w:rPr>
      <w:t>第二节</w:t>
    </w:r>
    <w:r>
      <w:rPr>
        <w:rFonts w:ascii="黑体" w:hAnsi="黑体" w:eastAsia="黑体" w:cs="黑体"/>
        <w:spacing w:val="28"/>
        <w:sz w:val="30"/>
        <w:szCs w:val="30"/>
      </w:rPr>
      <w:t xml:space="preserve">  </w:t>
    </w:r>
    <w:r>
      <w:rPr>
        <w:rFonts w:ascii="黑体" w:hAnsi="黑体" w:eastAsia="黑体" w:cs="黑体"/>
        <w:spacing w:val="11"/>
        <w:sz w:val="30"/>
        <w:szCs w:val="30"/>
      </w:rPr>
      <w:t>专用合同条款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B90EA">
    <w:pPr>
      <w:pStyle w:val="3"/>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4E64E">
    <w:pPr>
      <w:spacing w:before="157" w:line="115" w:lineRule="exact"/>
      <w:ind w:left="8227"/>
      <w:rPr>
        <w:rFonts w:ascii="仿宋" w:hAnsi="仿宋" w:eastAsia="仿宋" w:cs="仿宋"/>
        <w:sz w:val="24"/>
        <w:szCs w:val="24"/>
      </w:rPr>
    </w:pPr>
    <w:r>
      <w:drawing>
        <wp:anchor distT="0" distB="0" distL="0" distR="0" simplePos="0" relativeHeight="251659264" behindDoc="0" locked="0" layoutInCell="0" allowOverlap="1">
          <wp:simplePos x="0" y="0"/>
          <wp:positionH relativeFrom="page">
            <wp:posOffset>900430</wp:posOffset>
          </wp:positionH>
          <wp:positionV relativeFrom="page">
            <wp:posOffset>1148715</wp:posOffset>
          </wp:positionV>
          <wp:extent cx="5181600" cy="762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
                  <a:stretch>
                    <a:fillRect/>
                  </a:stretch>
                </pic:blipFill>
                <pic:spPr>
                  <a:xfrm>
                    <a:off x="0" y="0"/>
                    <a:ext cx="5181600" cy="7619"/>
                  </a:xfrm>
                  <a:prstGeom prst="rect">
                    <a:avLst/>
                  </a:prstGeom>
                </pic:spPr>
              </pic:pic>
            </a:graphicData>
          </a:graphic>
        </wp:anchor>
      </w:drawing>
    </w:r>
    <w:r>
      <w:rPr>
        <w:rFonts w:ascii="仿宋" w:hAnsi="仿宋" w:eastAsia="仿宋" w:cs="仿宋"/>
        <w:position w:val="2"/>
        <w:sz w:val="24"/>
        <w:szCs w:val="24"/>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E24EF">
    <w:pPr>
      <w:pStyle w:val="3"/>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5542459"/>
    <w:rsid w:val="06DF3423"/>
    <w:rsid w:val="0B2F2463"/>
    <w:rsid w:val="0F1D4DEE"/>
    <w:rsid w:val="17727C37"/>
    <w:rsid w:val="17E00398"/>
    <w:rsid w:val="34BB2F9A"/>
    <w:rsid w:val="350B5077"/>
    <w:rsid w:val="35960DA3"/>
    <w:rsid w:val="47305B9A"/>
    <w:rsid w:val="4F7D1D04"/>
    <w:rsid w:val="503C1606"/>
    <w:rsid w:val="5A0529AB"/>
    <w:rsid w:val="79766B8D"/>
    <w:rsid w:val="7A793CC6"/>
    <w:rsid w:val="7BD76009"/>
    <w:rsid w:val="7DA63EE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8"/>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仿宋" w:hAnsi="仿宋" w:eastAsia="仿宋" w:cs="仿宋"/>
      <w:sz w:val="24"/>
      <w:szCs w:val="24"/>
      <w:lang w:val="en-US" w:eastAsia="en-US" w:bidi="ar-SA"/>
    </w:rPr>
  </w:style>
  <w:style w:type="character" w:customStyle="1" w:styleId="8">
    <w:name w:val="标题 1 Char"/>
    <w:link w:val="2"/>
    <w:qFormat/>
    <w:uiPriority w:val="0"/>
    <w:rPr>
      <w:b/>
      <w:kern w:val="44"/>
      <w:sz w:val="44"/>
    </w:rPr>
  </w:style>
  <w:style w:type="paragraph" w:customStyle="1" w:styleId="9">
    <w:name w:val="BodyText"/>
    <w:next w:val="1"/>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9" Type="http://schemas.openxmlformats.org/officeDocument/2006/relationships/fontTable" Target="fontTable.xml"/><Relationship Id="rId88" Type="http://schemas.openxmlformats.org/officeDocument/2006/relationships/customXml" Target="../customXml/item1.xml"/><Relationship Id="rId87" Type="http://schemas.openxmlformats.org/officeDocument/2006/relationships/theme" Target="theme/theme1.xml"/><Relationship Id="rId86" Type="http://schemas.openxmlformats.org/officeDocument/2006/relationships/footer" Target="footer78.xml"/><Relationship Id="rId85" Type="http://schemas.openxmlformats.org/officeDocument/2006/relationships/footer" Target="footer77.xml"/><Relationship Id="rId84" Type="http://schemas.openxmlformats.org/officeDocument/2006/relationships/footer" Target="footer76.xml"/><Relationship Id="rId83" Type="http://schemas.openxmlformats.org/officeDocument/2006/relationships/footer" Target="footer75.xml"/><Relationship Id="rId82" Type="http://schemas.openxmlformats.org/officeDocument/2006/relationships/footer" Target="footer74.xml"/><Relationship Id="rId81" Type="http://schemas.openxmlformats.org/officeDocument/2006/relationships/footer" Target="footer73.xml"/><Relationship Id="rId80" Type="http://schemas.openxmlformats.org/officeDocument/2006/relationships/footer" Target="footer72.xml"/><Relationship Id="rId8" Type="http://schemas.openxmlformats.org/officeDocument/2006/relationships/footer" Target="footer4.xml"/><Relationship Id="rId79" Type="http://schemas.openxmlformats.org/officeDocument/2006/relationships/footer" Target="footer71.xml"/><Relationship Id="rId78" Type="http://schemas.openxmlformats.org/officeDocument/2006/relationships/footer" Target="footer70.xml"/><Relationship Id="rId77" Type="http://schemas.openxmlformats.org/officeDocument/2006/relationships/footer" Target="footer69.xml"/><Relationship Id="rId76" Type="http://schemas.openxmlformats.org/officeDocument/2006/relationships/footer" Target="footer68.xml"/><Relationship Id="rId75" Type="http://schemas.openxmlformats.org/officeDocument/2006/relationships/footer" Target="footer67.xml"/><Relationship Id="rId74" Type="http://schemas.openxmlformats.org/officeDocument/2006/relationships/footer" Target="footer66.xml"/><Relationship Id="rId73" Type="http://schemas.openxmlformats.org/officeDocument/2006/relationships/footer" Target="footer65.xml"/><Relationship Id="rId72" Type="http://schemas.openxmlformats.org/officeDocument/2006/relationships/footer" Target="footer64.xml"/><Relationship Id="rId71" Type="http://schemas.openxmlformats.org/officeDocument/2006/relationships/footer" Target="footer63.xml"/><Relationship Id="rId70" Type="http://schemas.openxmlformats.org/officeDocument/2006/relationships/footer" Target="footer62.xml"/><Relationship Id="rId7" Type="http://schemas.openxmlformats.org/officeDocument/2006/relationships/footer" Target="footer3.xml"/><Relationship Id="rId69" Type="http://schemas.openxmlformats.org/officeDocument/2006/relationships/footer" Target="footer61.xml"/><Relationship Id="rId68" Type="http://schemas.openxmlformats.org/officeDocument/2006/relationships/footer" Target="footer60.xml"/><Relationship Id="rId67" Type="http://schemas.openxmlformats.org/officeDocument/2006/relationships/footer" Target="footer59.xml"/><Relationship Id="rId66" Type="http://schemas.openxmlformats.org/officeDocument/2006/relationships/footer" Target="footer58.xml"/><Relationship Id="rId65" Type="http://schemas.openxmlformats.org/officeDocument/2006/relationships/footer" Target="footer57.xml"/><Relationship Id="rId64" Type="http://schemas.openxmlformats.org/officeDocument/2006/relationships/footer" Target="footer56.xml"/><Relationship Id="rId63" Type="http://schemas.openxmlformats.org/officeDocument/2006/relationships/footer" Target="footer55.xml"/><Relationship Id="rId62" Type="http://schemas.openxmlformats.org/officeDocument/2006/relationships/footer" Target="footer54.xml"/><Relationship Id="rId61" Type="http://schemas.openxmlformats.org/officeDocument/2006/relationships/footer" Target="footer53.xml"/><Relationship Id="rId60" Type="http://schemas.openxmlformats.org/officeDocument/2006/relationships/footer" Target="footer52.xml"/><Relationship Id="rId6" Type="http://schemas.openxmlformats.org/officeDocument/2006/relationships/footer" Target="footer2.xml"/><Relationship Id="rId59" Type="http://schemas.openxmlformats.org/officeDocument/2006/relationships/footer" Target="footer51.xml"/><Relationship Id="rId58" Type="http://schemas.openxmlformats.org/officeDocument/2006/relationships/footer" Target="footer50.xml"/><Relationship Id="rId57" Type="http://schemas.openxmlformats.org/officeDocument/2006/relationships/footer" Target="footer49.xml"/><Relationship Id="rId56" Type="http://schemas.openxmlformats.org/officeDocument/2006/relationships/header" Target="header4.xml"/><Relationship Id="rId55" Type="http://schemas.openxmlformats.org/officeDocument/2006/relationships/footer" Target="footer48.xml"/><Relationship Id="rId54" Type="http://schemas.openxmlformats.org/officeDocument/2006/relationships/header" Target="header3.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header" Target="header2.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header" Target="header1.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83</Pages>
  <Words>13421</Words>
  <Characters>19220</Characters>
  <TotalTime>50</TotalTime>
  <ScaleCrop>false</ScaleCrop>
  <LinksUpToDate>false</LinksUpToDate>
  <CharactersWithSpaces>20111</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2025-03-24T18:22:00Z</dcterms:created>
  <dc:creator>市政务服务办</dc:creator>
  <cp:lastModifiedBy>阎魔爱</cp:lastModifiedBy>
  <dcterms:modified xsi:type="dcterms:W3CDTF">2025-03-25T03:11:15Z</dcterms:modified>
  <dc:subject>青岛市政府采购采购文件范本</dc:subject>
  <dc:title>青岛市政府采购采购文件范本</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2025-03-24T18:22:37Z</vt:filetime>
  </property>
  <property fmtid="{D5CDD505-2E9C-101B-9397-08002B2CF9AE}" pid="4" name="KSOTemplateDocerSaveRecord">
    <vt:lpwstr>eyJoZGlkIjoiZTQ2MDJhNTc1ZDEzZGQ2MTM4MTIxZGFiZDEzZjA4NGMiLCJ1c2VySWQiOiI0MTc3MDg5NDAifQ==</vt:lpwstr>
  </property>
  <property fmtid="{D5CDD505-2E9C-101B-9397-08002B2CF9AE}" pid="5" name="KSOProductBuildVer">
    <vt:lpwstr>2052-12.1.0.20305</vt:lpwstr>
  </property>
  <property fmtid="{D5CDD505-2E9C-101B-9397-08002B2CF9AE}" pid="6" name="ICV">
    <vt:lpwstr>DCE277F158074A7FB6249D4AE4BF5ABB_12</vt:lpwstr>
  </property>
</Properties>
</file>