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E7C778">
      <w:pPr>
        <w:spacing w:line="250" w:lineRule="auto"/>
        <w:jc w:val="center"/>
        <w:rPr>
          <w:rFonts w:ascii="Arial"/>
          <w:b/>
          <w:bCs/>
          <w:sz w:val="48"/>
          <w:szCs w:val="48"/>
        </w:rPr>
      </w:pPr>
      <w:bookmarkStart w:id="0" w:name="_Toc28628"/>
      <w:bookmarkStart w:id="1" w:name="_Toc494455908"/>
    </w:p>
    <w:p w14:paraId="0FDC03AA">
      <w:pPr>
        <w:spacing w:line="250" w:lineRule="auto"/>
        <w:jc w:val="center"/>
        <w:rPr>
          <w:rFonts w:ascii="Arial"/>
          <w:b/>
          <w:bCs/>
          <w:sz w:val="48"/>
          <w:szCs w:val="48"/>
        </w:rPr>
      </w:pPr>
    </w:p>
    <w:p w14:paraId="068545A9">
      <w:pPr>
        <w:spacing w:line="250" w:lineRule="auto"/>
        <w:jc w:val="center"/>
        <w:rPr>
          <w:rFonts w:ascii="Arial"/>
          <w:b/>
          <w:bCs/>
          <w:sz w:val="48"/>
          <w:szCs w:val="48"/>
        </w:rPr>
      </w:pPr>
    </w:p>
    <w:p w14:paraId="41CE2103">
      <w:pPr>
        <w:spacing w:line="250" w:lineRule="auto"/>
        <w:jc w:val="center"/>
        <w:rPr>
          <w:rFonts w:ascii="Arial"/>
          <w:b/>
          <w:bCs/>
          <w:sz w:val="48"/>
          <w:szCs w:val="48"/>
        </w:rPr>
      </w:pPr>
      <w:r>
        <w:rPr>
          <w:rFonts w:hint="eastAsia" w:ascii="Arial"/>
          <w:b/>
          <w:bCs/>
          <w:sz w:val="48"/>
          <w:szCs w:val="48"/>
        </w:rPr>
        <w:t>温宿县中心城区空间发展战略研究项目</w:t>
      </w:r>
    </w:p>
    <w:p w14:paraId="1BD547E9">
      <w:pPr>
        <w:spacing w:line="279" w:lineRule="auto"/>
        <w:rPr>
          <w:rFonts w:ascii="Arial"/>
        </w:rPr>
      </w:pPr>
    </w:p>
    <w:p w14:paraId="6034649F">
      <w:pPr>
        <w:spacing w:line="280" w:lineRule="auto"/>
        <w:rPr>
          <w:rFonts w:ascii="Arial"/>
        </w:rPr>
      </w:pPr>
    </w:p>
    <w:p w14:paraId="550523B1">
      <w:pPr>
        <w:spacing w:line="250" w:lineRule="auto"/>
        <w:jc w:val="center"/>
        <w:rPr>
          <w:rFonts w:ascii="Arial"/>
          <w:b/>
          <w:bCs/>
          <w:sz w:val="48"/>
          <w:szCs w:val="48"/>
        </w:rPr>
      </w:pPr>
      <w:r>
        <w:rPr>
          <w:rFonts w:hint="eastAsia" w:ascii="Arial"/>
          <w:b/>
          <w:bCs/>
          <w:sz w:val="48"/>
          <w:szCs w:val="48"/>
        </w:rPr>
        <w:t>（公开招标）</w:t>
      </w:r>
    </w:p>
    <w:p w14:paraId="413727C6">
      <w:pPr>
        <w:spacing w:line="250" w:lineRule="auto"/>
        <w:jc w:val="center"/>
        <w:rPr>
          <w:rFonts w:ascii="Arial"/>
          <w:b/>
          <w:bCs/>
          <w:sz w:val="48"/>
          <w:szCs w:val="48"/>
        </w:rPr>
      </w:pPr>
    </w:p>
    <w:p w14:paraId="7BFDB509">
      <w:pPr>
        <w:spacing w:line="250" w:lineRule="auto"/>
        <w:jc w:val="center"/>
        <w:rPr>
          <w:rFonts w:ascii="Arial"/>
          <w:b/>
          <w:bCs/>
          <w:sz w:val="48"/>
          <w:szCs w:val="48"/>
        </w:rPr>
      </w:pPr>
    </w:p>
    <w:p w14:paraId="4F171FDE">
      <w:pPr>
        <w:spacing w:line="250" w:lineRule="auto"/>
        <w:jc w:val="center"/>
        <w:rPr>
          <w:rFonts w:ascii="Arial"/>
          <w:b/>
          <w:bCs/>
          <w:sz w:val="48"/>
          <w:szCs w:val="48"/>
        </w:rPr>
      </w:pPr>
    </w:p>
    <w:p w14:paraId="452E5C64">
      <w:pPr>
        <w:spacing w:line="250" w:lineRule="auto"/>
        <w:jc w:val="center"/>
        <w:rPr>
          <w:rFonts w:ascii="Arial"/>
          <w:b/>
          <w:bCs/>
          <w:sz w:val="48"/>
          <w:szCs w:val="48"/>
        </w:rPr>
      </w:pPr>
    </w:p>
    <w:p w14:paraId="1E9B52E1">
      <w:pPr>
        <w:pStyle w:val="7"/>
        <w:spacing w:before="230" w:line="224" w:lineRule="auto"/>
        <w:ind w:left="2211"/>
        <w:rPr>
          <w:sz w:val="71"/>
          <w:szCs w:val="71"/>
        </w:rPr>
      </w:pPr>
      <w:r>
        <w:rPr>
          <w:spacing w:val="-6"/>
          <w:sz w:val="71"/>
          <w:szCs w:val="71"/>
        </w:rPr>
        <w:t>招 标</w:t>
      </w:r>
      <w:r>
        <w:rPr>
          <w:spacing w:val="43"/>
          <w:sz w:val="71"/>
          <w:szCs w:val="71"/>
        </w:rPr>
        <w:t xml:space="preserve"> </w:t>
      </w:r>
      <w:r>
        <w:rPr>
          <w:spacing w:val="-6"/>
          <w:sz w:val="71"/>
          <w:szCs w:val="71"/>
        </w:rPr>
        <w:t>文</w:t>
      </w:r>
      <w:r>
        <w:rPr>
          <w:spacing w:val="28"/>
          <w:sz w:val="71"/>
          <w:szCs w:val="71"/>
        </w:rPr>
        <w:t xml:space="preserve"> </w:t>
      </w:r>
      <w:r>
        <w:rPr>
          <w:spacing w:val="-6"/>
          <w:sz w:val="71"/>
          <w:szCs w:val="71"/>
        </w:rPr>
        <w:t>件</w:t>
      </w:r>
    </w:p>
    <w:p w14:paraId="47C74074">
      <w:pPr>
        <w:spacing w:line="249" w:lineRule="auto"/>
        <w:rPr>
          <w:rFonts w:ascii="Arial"/>
        </w:rPr>
      </w:pPr>
    </w:p>
    <w:p w14:paraId="42007D41">
      <w:pPr>
        <w:spacing w:line="249" w:lineRule="auto"/>
        <w:rPr>
          <w:rFonts w:ascii="Arial"/>
        </w:rPr>
      </w:pPr>
    </w:p>
    <w:p w14:paraId="27D1FBA9">
      <w:pPr>
        <w:spacing w:line="249" w:lineRule="auto"/>
        <w:rPr>
          <w:rFonts w:ascii="Arial"/>
        </w:rPr>
      </w:pPr>
    </w:p>
    <w:p w14:paraId="3DB03C17">
      <w:pPr>
        <w:spacing w:line="249" w:lineRule="auto"/>
        <w:rPr>
          <w:rFonts w:ascii="Arial"/>
        </w:rPr>
      </w:pPr>
    </w:p>
    <w:p w14:paraId="2CFE12F3">
      <w:pPr>
        <w:spacing w:line="249" w:lineRule="auto"/>
        <w:rPr>
          <w:rFonts w:ascii="Arial"/>
        </w:rPr>
      </w:pPr>
    </w:p>
    <w:p w14:paraId="2A29D0E4">
      <w:pPr>
        <w:spacing w:line="249" w:lineRule="auto"/>
        <w:rPr>
          <w:rFonts w:ascii="Arial"/>
        </w:rPr>
      </w:pPr>
    </w:p>
    <w:p w14:paraId="213F81CA">
      <w:pPr>
        <w:spacing w:line="249" w:lineRule="auto"/>
        <w:rPr>
          <w:rFonts w:ascii="Arial"/>
        </w:rPr>
      </w:pPr>
    </w:p>
    <w:p w14:paraId="1C62D663">
      <w:pPr>
        <w:spacing w:line="250" w:lineRule="auto"/>
        <w:rPr>
          <w:rFonts w:ascii="Arial"/>
        </w:rPr>
      </w:pPr>
    </w:p>
    <w:p w14:paraId="16C749B1">
      <w:pPr>
        <w:spacing w:line="250" w:lineRule="auto"/>
        <w:rPr>
          <w:rFonts w:ascii="Arial"/>
        </w:rPr>
      </w:pPr>
    </w:p>
    <w:p w14:paraId="7662C7D7">
      <w:pPr>
        <w:spacing w:line="250" w:lineRule="auto"/>
        <w:rPr>
          <w:rFonts w:ascii="Arial"/>
        </w:rPr>
      </w:pPr>
    </w:p>
    <w:p w14:paraId="46997A51">
      <w:pPr>
        <w:spacing w:line="250" w:lineRule="auto"/>
        <w:rPr>
          <w:rFonts w:ascii="Arial"/>
        </w:rPr>
      </w:pPr>
    </w:p>
    <w:p w14:paraId="08F64EF8">
      <w:pPr>
        <w:spacing w:line="250" w:lineRule="auto"/>
        <w:rPr>
          <w:rFonts w:ascii="Arial"/>
        </w:rPr>
      </w:pPr>
    </w:p>
    <w:p w14:paraId="6C4035E4">
      <w:pPr>
        <w:spacing w:line="250" w:lineRule="auto"/>
        <w:rPr>
          <w:rFonts w:ascii="Arial"/>
        </w:rPr>
      </w:pPr>
    </w:p>
    <w:p w14:paraId="766055B3">
      <w:pPr>
        <w:spacing w:line="250" w:lineRule="auto"/>
        <w:jc w:val="left"/>
        <w:rPr>
          <w:rFonts w:ascii="Arial"/>
        </w:rPr>
      </w:pPr>
    </w:p>
    <w:p w14:paraId="68C4A731">
      <w:pPr>
        <w:pStyle w:val="7"/>
        <w:spacing w:before="100" w:line="226" w:lineRule="auto"/>
        <w:jc w:val="left"/>
        <w:rPr>
          <w:rFonts w:hint="eastAsia" w:ascii="黑体" w:hAnsi="黑体" w:eastAsia="黑体" w:cs="黑体"/>
          <w:snapToGrid w:val="0"/>
          <w:color w:val="000000"/>
          <w:spacing w:val="7"/>
          <w:kern w:val="0"/>
          <w:sz w:val="31"/>
          <w:szCs w:val="31"/>
        </w:rPr>
      </w:pPr>
    </w:p>
    <w:p w14:paraId="5B4EE3AF">
      <w:pPr>
        <w:pStyle w:val="7"/>
        <w:spacing w:before="100" w:line="226" w:lineRule="auto"/>
        <w:ind w:left="0" w:leftChars="0" w:firstLine="0" w:firstLineChars="0"/>
        <w:jc w:val="left"/>
        <w:rPr>
          <w:rFonts w:hint="default" w:ascii="黑体" w:hAnsi="黑体" w:eastAsia="黑体" w:cs="黑体"/>
          <w:snapToGrid w:val="0"/>
          <w:color w:val="000000"/>
          <w:spacing w:val="7"/>
          <w:kern w:val="0"/>
          <w:sz w:val="31"/>
          <w:szCs w:val="31"/>
          <w:lang w:val="en-US" w:eastAsia="zh-CN"/>
        </w:rPr>
      </w:pPr>
      <w:r>
        <w:rPr>
          <w:rFonts w:hint="eastAsia" w:ascii="黑体" w:hAnsi="黑体" w:eastAsia="黑体" w:cs="黑体"/>
          <w:snapToGrid w:val="0"/>
          <w:color w:val="000000"/>
          <w:spacing w:val="7"/>
          <w:kern w:val="0"/>
          <w:sz w:val="31"/>
          <w:szCs w:val="31"/>
          <w:lang w:val="en-US" w:eastAsia="zh-CN"/>
        </w:rPr>
        <w:t>项目编码：wsfs-2025-27</w:t>
      </w:r>
    </w:p>
    <w:p w14:paraId="541513E0">
      <w:pPr>
        <w:pStyle w:val="7"/>
        <w:spacing w:before="100" w:line="226" w:lineRule="auto"/>
        <w:jc w:val="left"/>
        <w:rPr>
          <w:rFonts w:ascii="黑体" w:hAnsi="黑体" w:eastAsia="黑体" w:cs="黑体"/>
          <w:snapToGrid w:val="0"/>
          <w:color w:val="000000"/>
          <w:spacing w:val="7"/>
          <w:kern w:val="0"/>
          <w:sz w:val="31"/>
          <w:szCs w:val="31"/>
        </w:rPr>
      </w:pPr>
    </w:p>
    <w:p w14:paraId="1C0E6126">
      <w:pPr>
        <w:pStyle w:val="7"/>
        <w:spacing w:before="100" w:line="226" w:lineRule="auto"/>
        <w:ind w:left="0" w:leftChars="0" w:firstLine="0" w:firstLineChars="0"/>
        <w:jc w:val="left"/>
        <w:rPr>
          <w:rFonts w:hint="eastAsia" w:ascii="黑体" w:hAnsi="黑体" w:eastAsia="黑体" w:cs="黑体"/>
          <w:snapToGrid w:val="0"/>
          <w:color w:val="000000"/>
          <w:spacing w:val="7"/>
          <w:kern w:val="0"/>
          <w:sz w:val="31"/>
          <w:szCs w:val="31"/>
        </w:rPr>
      </w:pPr>
      <w:r>
        <w:rPr>
          <w:rFonts w:ascii="黑体" w:hAnsi="黑体" w:eastAsia="黑体" w:cs="黑体"/>
          <w:snapToGrid w:val="0"/>
          <w:color w:val="000000"/>
          <w:spacing w:val="7"/>
          <w:kern w:val="0"/>
          <w:sz w:val="31"/>
          <w:szCs w:val="31"/>
        </w:rPr>
        <w:t>招标人：</w:t>
      </w:r>
      <w:r>
        <w:rPr>
          <w:rFonts w:hint="eastAsia" w:ascii="黑体" w:hAnsi="黑体" w:eastAsia="黑体" w:cs="黑体"/>
          <w:snapToGrid w:val="0"/>
          <w:color w:val="000000"/>
          <w:spacing w:val="7"/>
          <w:kern w:val="0"/>
          <w:sz w:val="31"/>
          <w:szCs w:val="31"/>
        </w:rPr>
        <w:t>温宿县自然资源局</w:t>
      </w:r>
    </w:p>
    <w:p w14:paraId="6EB1A414">
      <w:pPr>
        <w:spacing w:line="303" w:lineRule="auto"/>
        <w:jc w:val="left"/>
        <w:rPr>
          <w:rFonts w:ascii="Arial"/>
        </w:rPr>
      </w:pPr>
    </w:p>
    <w:p w14:paraId="2FF072BA">
      <w:pPr>
        <w:spacing w:line="304" w:lineRule="auto"/>
        <w:jc w:val="left"/>
        <w:rPr>
          <w:rFonts w:ascii="Arial"/>
        </w:rPr>
      </w:pPr>
    </w:p>
    <w:p w14:paraId="366E0CEF">
      <w:pPr>
        <w:jc w:val="left"/>
        <w:rPr>
          <w:rFonts w:hint="eastAsia" w:ascii="黑体" w:hAnsi="黑体" w:eastAsia="黑体" w:cs="黑体"/>
          <w:snapToGrid w:val="0"/>
          <w:color w:val="000000"/>
          <w:spacing w:val="7"/>
          <w:kern w:val="0"/>
          <w:sz w:val="31"/>
          <w:szCs w:val="31"/>
        </w:rPr>
      </w:pPr>
      <w:r>
        <w:rPr>
          <w:rFonts w:ascii="黑体" w:hAnsi="黑体" w:eastAsia="黑体" w:cs="黑体"/>
          <w:snapToGrid w:val="0"/>
          <w:color w:val="000000"/>
          <w:spacing w:val="7"/>
          <w:kern w:val="0"/>
          <w:sz w:val="31"/>
          <w:szCs w:val="31"/>
        </w:rPr>
        <w:t>招标代理机构</w:t>
      </w:r>
      <w:r>
        <w:rPr>
          <w:rFonts w:hint="eastAsia" w:ascii="黑体" w:hAnsi="黑体" w:eastAsia="黑体" w:cs="黑体"/>
          <w:snapToGrid w:val="0"/>
          <w:color w:val="000000"/>
          <w:spacing w:val="7"/>
          <w:kern w:val="0"/>
          <w:sz w:val="31"/>
          <w:szCs w:val="31"/>
        </w:rPr>
        <w:t>:</w:t>
      </w:r>
      <w:r>
        <w:rPr>
          <w:rFonts w:ascii="黑体" w:hAnsi="黑体" w:eastAsia="黑体" w:cs="黑体"/>
          <w:snapToGrid w:val="0"/>
          <w:color w:val="000000"/>
          <w:spacing w:val="7"/>
          <w:kern w:val="0"/>
          <w:sz w:val="31"/>
          <w:szCs w:val="31"/>
        </w:rPr>
        <w:t>阿克苏地区振远项目咨询管理有限公司    </w:t>
      </w:r>
    </w:p>
    <w:p w14:paraId="36F2EB9D">
      <w:pPr>
        <w:pStyle w:val="7"/>
        <w:spacing w:before="101" w:line="226" w:lineRule="auto"/>
        <w:ind w:left="658"/>
        <w:jc w:val="left"/>
        <w:rPr>
          <w:spacing w:val="-143"/>
          <w:u w:val="single"/>
        </w:rPr>
      </w:pPr>
    </w:p>
    <w:p w14:paraId="2045C81E">
      <w:pPr>
        <w:pStyle w:val="7"/>
        <w:tabs>
          <w:tab w:val="left" w:pos="2975"/>
        </w:tabs>
        <w:spacing w:before="101" w:line="228" w:lineRule="auto"/>
        <w:ind w:left="2646"/>
        <w:rPr>
          <w:rFonts w:ascii="黑体" w:hAnsi="黑体" w:eastAsia="黑体" w:cs="黑体"/>
          <w:snapToGrid w:val="0"/>
          <w:color w:val="000000"/>
          <w:spacing w:val="7"/>
          <w:kern w:val="0"/>
          <w:sz w:val="31"/>
          <w:szCs w:val="31"/>
          <w:lang w:val="en-US" w:eastAsia="zh-CN" w:bidi="ar-SA"/>
        </w:rPr>
      </w:pPr>
      <w:r>
        <w:rPr>
          <w:rFonts w:ascii="黑体" w:hAnsi="黑体" w:eastAsia="黑体" w:cs="黑体"/>
          <w:snapToGrid w:val="0"/>
          <w:color w:val="000000"/>
          <w:spacing w:val="7"/>
          <w:kern w:val="0"/>
          <w:sz w:val="31"/>
          <w:szCs w:val="31"/>
          <w:lang w:val="en-US" w:eastAsia="zh-CN" w:bidi="ar-SA"/>
        </w:rPr>
        <w:tab/>
      </w:r>
      <w:r>
        <w:rPr>
          <w:rFonts w:ascii="黑体" w:hAnsi="黑体" w:eastAsia="黑体" w:cs="黑体"/>
          <w:snapToGrid w:val="0"/>
          <w:color w:val="000000"/>
          <w:spacing w:val="7"/>
          <w:kern w:val="0"/>
          <w:sz w:val="31"/>
          <w:szCs w:val="31"/>
          <w:lang w:val="en-US" w:eastAsia="zh-CN" w:bidi="ar-SA"/>
        </w:rPr>
        <w:t>202</w:t>
      </w:r>
      <w:r>
        <w:rPr>
          <w:rFonts w:hint="eastAsia" w:ascii="黑体" w:hAnsi="黑体" w:eastAsia="黑体" w:cs="黑体"/>
          <w:snapToGrid w:val="0"/>
          <w:color w:val="000000"/>
          <w:spacing w:val="7"/>
          <w:kern w:val="0"/>
          <w:sz w:val="31"/>
          <w:szCs w:val="31"/>
          <w:lang w:val="en-US" w:eastAsia="zh-CN" w:bidi="ar-SA"/>
        </w:rPr>
        <w:t>5</w:t>
      </w:r>
      <w:r>
        <w:rPr>
          <w:rFonts w:ascii="黑体" w:hAnsi="黑体" w:eastAsia="黑体" w:cs="黑体"/>
          <w:snapToGrid w:val="0"/>
          <w:color w:val="000000"/>
          <w:spacing w:val="7"/>
          <w:kern w:val="0"/>
          <w:sz w:val="31"/>
          <w:szCs w:val="31"/>
          <w:lang w:val="en-US" w:eastAsia="zh-CN" w:bidi="ar-SA"/>
        </w:rPr>
        <w:t xml:space="preserve"> 年 </w:t>
      </w:r>
      <w:r>
        <w:rPr>
          <w:rFonts w:hint="eastAsia" w:ascii="黑体" w:hAnsi="黑体" w:eastAsia="黑体" w:cs="黑体"/>
          <w:snapToGrid w:val="0"/>
          <w:color w:val="000000"/>
          <w:spacing w:val="7"/>
          <w:kern w:val="0"/>
          <w:sz w:val="31"/>
          <w:szCs w:val="31"/>
          <w:lang w:val="en-US" w:eastAsia="zh-CN" w:bidi="ar-SA"/>
        </w:rPr>
        <w:t>03</w:t>
      </w:r>
      <w:r>
        <w:rPr>
          <w:rFonts w:ascii="黑体" w:hAnsi="黑体" w:eastAsia="黑体" w:cs="黑体"/>
          <w:snapToGrid w:val="0"/>
          <w:color w:val="000000"/>
          <w:spacing w:val="7"/>
          <w:kern w:val="0"/>
          <w:sz w:val="31"/>
          <w:szCs w:val="31"/>
          <w:lang w:val="en-US" w:eastAsia="zh-CN" w:bidi="ar-SA"/>
        </w:rPr>
        <w:t xml:space="preserve"> 月 </w:t>
      </w:r>
    </w:p>
    <w:p w14:paraId="140F1F0C">
      <w:pPr>
        <w:spacing w:line="228" w:lineRule="auto"/>
        <w:sectPr>
          <w:headerReference r:id="rId3" w:type="default"/>
          <w:footerReference r:id="rId4" w:type="default"/>
          <w:pgSz w:w="11906" w:h="16838"/>
          <w:pgMar w:top="400" w:right="1785" w:bottom="0" w:left="1785" w:header="0" w:footer="0" w:gutter="0"/>
          <w:cols w:space="720" w:num="1"/>
        </w:sectPr>
      </w:pPr>
    </w:p>
    <w:p w14:paraId="5D07D716">
      <w:pPr>
        <w:spacing w:line="268" w:lineRule="auto"/>
        <w:rPr>
          <w:rFonts w:ascii="Arial"/>
        </w:rPr>
      </w:pPr>
    </w:p>
    <w:p w14:paraId="10D3561D">
      <w:pPr>
        <w:spacing w:before="169" w:line="220" w:lineRule="auto"/>
        <w:ind w:left="3089"/>
        <w:rPr>
          <w:rFonts w:hint="eastAsia" w:ascii="宋体" w:hAnsi="宋体" w:cs="宋体"/>
          <w:sz w:val="52"/>
          <w:szCs w:val="52"/>
        </w:rPr>
      </w:pPr>
      <w:r>
        <w:rPr>
          <w:rFonts w:ascii="宋体" w:hAnsi="宋体" w:cs="宋体"/>
          <w:spacing w:val="16"/>
          <w:sz w:val="52"/>
          <w:szCs w:val="52"/>
        </w:rPr>
        <w:t>招标文件</w:t>
      </w:r>
    </w:p>
    <w:p w14:paraId="169B5853">
      <w:pPr>
        <w:spacing w:line="291" w:lineRule="auto"/>
        <w:rPr>
          <w:rFonts w:ascii="Arial"/>
        </w:rPr>
      </w:pPr>
    </w:p>
    <w:p w14:paraId="60982E0F">
      <w:pPr>
        <w:spacing w:line="291" w:lineRule="auto"/>
        <w:rPr>
          <w:rFonts w:ascii="Arial"/>
        </w:rPr>
      </w:pPr>
    </w:p>
    <w:p w14:paraId="492BE159">
      <w:pPr>
        <w:spacing w:line="291" w:lineRule="auto"/>
        <w:rPr>
          <w:rFonts w:ascii="Arial"/>
        </w:rPr>
      </w:pPr>
    </w:p>
    <w:p w14:paraId="3370DC63">
      <w:pPr>
        <w:spacing w:before="100" w:line="357" w:lineRule="auto"/>
        <w:ind w:left="311" w:right="167" w:hanging="280"/>
        <w:rPr>
          <w:rFonts w:hint="eastAsia" w:ascii="宋体" w:hAnsi="宋体" w:cs="宋体"/>
          <w:spacing w:val="20"/>
          <w:sz w:val="31"/>
          <w:szCs w:val="31"/>
        </w:rPr>
      </w:pPr>
      <w:r>
        <w:rPr>
          <w:rFonts w:ascii="宋体" w:hAnsi="宋体" w:cs="宋体"/>
          <w:spacing w:val="20"/>
          <w:sz w:val="31"/>
          <w:szCs w:val="31"/>
        </w:rPr>
        <w:t>项</w:t>
      </w:r>
      <w:r>
        <w:rPr>
          <w:rFonts w:ascii="宋体" w:hAnsi="宋体" w:cs="宋体"/>
          <w:spacing w:val="-50"/>
          <w:sz w:val="31"/>
          <w:szCs w:val="31"/>
        </w:rPr>
        <w:t xml:space="preserve"> </w:t>
      </w:r>
      <w:r>
        <w:rPr>
          <w:rFonts w:ascii="宋体" w:hAnsi="宋体" w:cs="宋体"/>
          <w:spacing w:val="20"/>
          <w:sz w:val="31"/>
          <w:szCs w:val="31"/>
        </w:rPr>
        <w:t>目名称：</w:t>
      </w:r>
      <w:r>
        <w:rPr>
          <w:rFonts w:ascii="宋体" w:hAnsi="宋体" w:cs="宋体"/>
          <w:spacing w:val="-72"/>
          <w:sz w:val="31"/>
          <w:szCs w:val="31"/>
        </w:rPr>
        <w:t xml:space="preserve"> </w:t>
      </w:r>
      <w:r>
        <w:rPr>
          <w:rFonts w:hint="eastAsia" w:ascii="宋体" w:hAnsi="宋体" w:cs="宋体"/>
          <w:spacing w:val="20"/>
          <w:sz w:val="31"/>
          <w:szCs w:val="31"/>
        </w:rPr>
        <w:t>温宿县中心城区空间发展战略研究项目</w:t>
      </w:r>
    </w:p>
    <w:p w14:paraId="0BC39FA1">
      <w:pPr>
        <w:spacing w:before="47" w:line="357" w:lineRule="auto"/>
        <w:ind w:left="27"/>
        <w:rPr>
          <w:rFonts w:hint="eastAsia" w:ascii="宋体" w:hAnsi="宋体" w:cs="宋体"/>
          <w:spacing w:val="21"/>
          <w:sz w:val="31"/>
          <w:szCs w:val="31"/>
        </w:rPr>
      </w:pPr>
      <w:r>
        <w:rPr>
          <w:rFonts w:ascii="宋体" w:hAnsi="宋体" w:cs="宋体"/>
          <w:spacing w:val="21"/>
          <w:sz w:val="31"/>
          <w:szCs w:val="31"/>
        </w:rPr>
        <w:t>招</w:t>
      </w:r>
      <w:r>
        <w:rPr>
          <w:rFonts w:ascii="宋体" w:hAnsi="宋体" w:cs="宋体"/>
          <w:spacing w:val="54"/>
          <w:sz w:val="31"/>
          <w:szCs w:val="31"/>
        </w:rPr>
        <w:t xml:space="preserve">   </w:t>
      </w:r>
      <w:r>
        <w:rPr>
          <w:rFonts w:ascii="宋体" w:hAnsi="宋体" w:cs="宋体"/>
          <w:spacing w:val="21"/>
          <w:sz w:val="31"/>
          <w:szCs w:val="31"/>
        </w:rPr>
        <w:t>标</w:t>
      </w:r>
      <w:r>
        <w:rPr>
          <w:rFonts w:ascii="宋体" w:hAnsi="宋体" w:cs="宋体"/>
          <w:spacing w:val="58"/>
          <w:sz w:val="31"/>
          <w:szCs w:val="31"/>
        </w:rPr>
        <w:t xml:space="preserve">  </w:t>
      </w:r>
      <w:r>
        <w:rPr>
          <w:rFonts w:ascii="宋体" w:hAnsi="宋体" w:cs="宋体"/>
          <w:spacing w:val="21"/>
          <w:sz w:val="31"/>
          <w:szCs w:val="31"/>
        </w:rPr>
        <w:t>人：</w:t>
      </w:r>
      <w:r>
        <w:rPr>
          <w:rFonts w:hint="eastAsia" w:ascii="宋体" w:hAnsi="宋体" w:cs="宋体"/>
          <w:spacing w:val="21"/>
          <w:sz w:val="31"/>
          <w:szCs w:val="31"/>
        </w:rPr>
        <w:t>温宿县自然资源局</w:t>
      </w:r>
    </w:p>
    <w:p w14:paraId="6ACF98E9">
      <w:pPr>
        <w:spacing w:before="47" w:line="357" w:lineRule="auto"/>
        <w:ind w:left="27"/>
        <w:rPr>
          <w:rFonts w:hint="eastAsia" w:ascii="宋体" w:hAnsi="宋体" w:cs="宋体"/>
          <w:sz w:val="31"/>
          <w:szCs w:val="31"/>
        </w:rPr>
      </w:pPr>
      <w:r>
        <w:rPr>
          <w:rFonts w:ascii="宋体" w:hAnsi="宋体" w:cs="宋体"/>
          <w:spacing w:val="34"/>
          <w:sz w:val="31"/>
          <w:szCs w:val="31"/>
        </w:rPr>
        <w:t>法定代表人（签章</w:t>
      </w:r>
      <w:r>
        <w:rPr>
          <w:rFonts w:ascii="宋体" w:hAnsi="宋体" w:cs="宋体"/>
          <w:spacing w:val="-77"/>
          <w:sz w:val="31"/>
          <w:szCs w:val="31"/>
        </w:rPr>
        <w:t xml:space="preserve"> </w:t>
      </w:r>
      <w:r>
        <w:rPr>
          <w:rFonts w:ascii="宋体" w:hAnsi="宋体" w:cs="宋体"/>
          <w:spacing w:val="-2"/>
          <w:sz w:val="31"/>
          <w:szCs w:val="31"/>
        </w:rPr>
        <w:t>）：</w:t>
      </w:r>
    </w:p>
    <w:p w14:paraId="392A100A">
      <w:pPr>
        <w:spacing w:before="49" w:line="226" w:lineRule="auto"/>
        <w:ind w:left="27"/>
        <w:rPr>
          <w:rFonts w:hint="eastAsia" w:ascii="宋体" w:hAnsi="宋体" w:cs="宋体"/>
          <w:sz w:val="31"/>
          <w:szCs w:val="31"/>
        </w:rPr>
      </w:pPr>
      <w:r>
        <w:rPr>
          <w:rFonts w:ascii="宋体" w:hAnsi="宋体" w:cs="宋体"/>
          <w:spacing w:val="11"/>
          <w:sz w:val="31"/>
          <w:szCs w:val="31"/>
        </w:rPr>
        <w:t>联</w:t>
      </w:r>
      <w:r>
        <w:rPr>
          <w:rFonts w:ascii="宋体" w:hAnsi="宋体" w:cs="宋体"/>
          <w:spacing w:val="87"/>
          <w:sz w:val="31"/>
          <w:szCs w:val="31"/>
        </w:rPr>
        <w:t xml:space="preserve"> </w:t>
      </w:r>
      <w:r>
        <w:rPr>
          <w:rFonts w:ascii="宋体" w:hAnsi="宋体" w:cs="宋体"/>
          <w:spacing w:val="11"/>
          <w:sz w:val="31"/>
          <w:szCs w:val="31"/>
        </w:rPr>
        <w:t>系</w:t>
      </w:r>
      <w:r>
        <w:rPr>
          <w:rFonts w:ascii="宋体" w:hAnsi="宋体" w:cs="宋体"/>
          <w:spacing w:val="81"/>
          <w:sz w:val="31"/>
          <w:szCs w:val="31"/>
        </w:rPr>
        <w:t xml:space="preserve"> </w:t>
      </w:r>
      <w:r>
        <w:rPr>
          <w:rFonts w:ascii="宋体" w:hAnsi="宋体" w:cs="宋体"/>
          <w:spacing w:val="11"/>
          <w:sz w:val="31"/>
          <w:szCs w:val="31"/>
        </w:rPr>
        <w:t>人</w:t>
      </w:r>
      <w:r>
        <w:rPr>
          <w:rFonts w:ascii="宋体" w:hAnsi="宋体" w:cs="宋体"/>
          <w:spacing w:val="-83"/>
          <w:sz w:val="31"/>
          <w:szCs w:val="31"/>
        </w:rPr>
        <w:t xml:space="preserve"> </w:t>
      </w:r>
      <w:r>
        <w:rPr>
          <w:rFonts w:ascii="宋体" w:hAnsi="宋体" w:cs="宋体"/>
          <w:spacing w:val="11"/>
          <w:sz w:val="31"/>
          <w:szCs w:val="31"/>
        </w:rPr>
        <w:t>：</w:t>
      </w:r>
      <w:r>
        <w:rPr>
          <w:rFonts w:hint="eastAsia" w:ascii="宋体" w:hAnsi="宋体" w:cs="宋体"/>
          <w:spacing w:val="11"/>
          <w:sz w:val="31"/>
          <w:szCs w:val="31"/>
        </w:rPr>
        <w:t>周旺</w:t>
      </w:r>
    </w:p>
    <w:p w14:paraId="1DB630F8">
      <w:pPr>
        <w:spacing w:before="138" w:line="227" w:lineRule="auto"/>
        <w:ind w:left="63"/>
        <w:rPr>
          <w:rFonts w:hint="eastAsia" w:ascii="宋体" w:hAnsi="宋体" w:cs="宋体"/>
          <w:sz w:val="31"/>
          <w:szCs w:val="31"/>
        </w:rPr>
      </w:pPr>
      <w:r>
        <w:rPr>
          <w:rFonts w:ascii="宋体" w:hAnsi="宋体" w:cs="宋体"/>
          <w:spacing w:val="6"/>
          <w:sz w:val="31"/>
          <w:szCs w:val="31"/>
        </w:rPr>
        <w:t>电</w:t>
      </w:r>
      <w:r>
        <w:rPr>
          <w:rFonts w:ascii="宋体" w:hAnsi="宋体" w:cs="宋体"/>
          <w:spacing w:val="32"/>
          <w:sz w:val="31"/>
          <w:szCs w:val="31"/>
        </w:rPr>
        <w:t xml:space="preserve">  话 </w:t>
      </w:r>
      <w:r>
        <w:rPr>
          <w:rFonts w:hint="eastAsia" w:ascii="宋体" w:hAnsi="宋体" w:cs="宋体"/>
          <w:spacing w:val="32"/>
          <w:sz w:val="31"/>
          <w:szCs w:val="31"/>
        </w:rPr>
        <w:t>:17881677683</w:t>
      </w:r>
    </w:p>
    <w:p w14:paraId="71814BB2">
      <w:pPr>
        <w:spacing w:line="263" w:lineRule="auto"/>
        <w:rPr>
          <w:rFonts w:ascii="Arial"/>
        </w:rPr>
      </w:pPr>
    </w:p>
    <w:p w14:paraId="0841CEF3">
      <w:pPr>
        <w:spacing w:line="263" w:lineRule="auto"/>
        <w:rPr>
          <w:rFonts w:ascii="Arial"/>
        </w:rPr>
      </w:pPr>
    </w:p>
    <w:p w14:paraId="5FACE750">
      <w:pPr>
        <w:spacing w:line="263" w:lineRule="auto"/>
        <w:rPr>
          <w:rFonts w:ascii="Arial"/>
        </w:rPr>
      </w:pPr>
    </w:p>
    <w:p w14:paraId="0732DA42">
      <w:pPr>
        <w:spacing w:line="263" w:lineRule="auto"/>
        <w:rPr>
          <w:rFonts w:ascii="Arial"/>
        </w:rPr>
      </w:pPr>
    </w:p>
    <w:p w14:paraId="44EBC28F">
      <w:pPr>
        <w:spacing w:line="263" w:lineRule="auto"/>
        <w:rPr>
          <w:rFonts w:ascii="Arial"/>
        </w:rPr>
      </w:pPr>
    </w:p>
    <w:p w14:paraId="2393C4B6">
      <w:pPr>
        <w:spacing w:line="263" w:lineRule="auto"/>
        <w:rPr>
          <w:rFonts w:ascii="Arial"/>
        </w:rPr>
      </w:pPr>
    </w:p>
    <w:p w14:paraId="76EE4F02">
      <w:pPr>
        <w:spacing w:line="263" w:lineRule="auto"/>
        <w:rPr>
          <w:rFonts w:ascii="Arial"/>
        </w:rPr>
      </w:pPr>
    </w:p>
    <w:p w14:paraId="2F59F836">
      <w:pPr>
        <w:spacing w:line="263" w:lineRule="auto"/>
        <w:rPr>
          <w:rFonts w:ascii="Arial"/>
        </w:rPr>
      </w:pPr>
    </w:p>
    <w:p w14:paraId="29940C74">
      <w:pPr>
        <w:spacing w:before="101" w:line="357" w:lineRule="auto"/>
        <w:ind w:left="27" w:right="403"/>
        <w:rPr>
          <w:rFonts w:hint="eastAsia" w:ascii="宋体" w:hAnsi="宋体" w:cs="宋体"/>
          <w:spacing w:val="32"/>
          <w:sz w:val="31"/>
          <w:szCs w:val="31"/>
        </w:rPr>
      </w:pPr>
      <w:r>
        <w:rPr>
          <w:rFonts w:ascii="宋体" w:hAnsi="宋体" w:cs="宋体"/>
          <w:spacing w:val="32"/>
          <w:sz w:val="31"/>
          <w:szCs w:val="31"/>
        </w:rPr>
        <w:t>招标代理机构</w:t>
      </w:r>
      <w:r>
        <w:rPr>
          <w:rFonts w:ascii="宋体" w:hAnsi="宋体" w:cs="宋体"/>
          <w:spacing w:val="-81"/>
          <w:sz w:val="31"/>
          <w:szCs w:val="31"/>
        </w:rPr>
        <w:t xml:space="preserve"> </w:t>
      </w:r>
      <w:r>
        <w:rPr>
          <w:rFonts w:ascii="宋体" w:hAnsi="宋体" w:cs="宋体"/>
          <w:spacing w:val="32"/>
          <w:sz w:val="31"/>
          <w:szCs w:val="31"/>
        </w:rPr>
        <w:t>：阿克苏地区振远项目咨询管理有限公司    </w:t>
      </w:r>
    </w:p>
    <w:p w14:paraId="2FAE9A01">
      <w:pPr>
        <w:spacing w:before="101" w:line="357" w:lineRule="auto"/>
        <w:ind w:left="27" w:right="403"/>
        <w:rPr>
          <w:rFonts w:hint="eastAsia" w:ascii="宋体" w:hAnsi="宋体" w:cs="宋体"/>
          <w:sz w:val="31"/>
          <w:szCs w:val="31"/>
        </w:rPr>
      </w:pPr>
      <w:r>
        <w:rPr>
          <w:rFonts w:ascii="宋体" w:hAnsi="宋体" w:cs="宋体"/>
          <w:spacing w:val="47"/>
          <w:sz w:val="31"/>
          <w:szCs w:val="31"/>
        </w:rPr>
        <w:t>法定代表人（签章</w:t>
      </w:r>
      <w:r>
        <w:rPr>
          <w:rFonts w:ascii="宋体" w:hAnsi="宋体" w:cs="宋体"/>
          <w:sz w:val="31"/>
          <w:szCs w:val="31"/>
        </w:rPr>
        <w:t>）</w:t>
      </w:r>
      <w:r>
        <w:rPr>
          <w:rFonts w:ascii="宋体" w:hAnsi="宋体" w:cs="宋体"/>
          <w:spacing w:val="-85"/>
          <w:sz w:val="31"/>
          <w:szCs w:val="31"/>
        </w:rPr>
        <w:t xml:space="preserve"> </w:t>
      </w:r>
      <w:r>
        <w:rPr>
          <w:rFonts w:ascii="宋体" w:hAnsi="宋体" w:cs="宋体"/>
          <w:sz w:val="31"/>
          <w:szCs w:val="31"/>
        </w:rPr>
        <w:t>：</w:t>
      </w:r>
    </w:p>
    <w:p w14:paraId="5856E65D">
      <w:pPr>
        <w:spacing w:before="50" w:line="225" w:lineRule="auto"/>
        <w:ind w:left="27"/>
        <w:rPr>
          <w:rFonts w:hint="eastAsia" w:ascii="宋体" w:hAnsi="宋体" w:cs="宋体"/>
          <w:sz w:val="31"/>
          <w:szCs w:val="31"/>
        </w:rPr>
      </w:pPr>
      <w:r>
        <w:rPr>
          <w:rFonts w:ascii="宋体" w:hAnsi="宋体" w:cs="宋体"/>
          <w:spacing w:val="10"/>
          <w:sz w:val="31"/>
          <w:szCs w:val="31"/>
        </w:rPr>
        <w:t>联</w:t>
      </w:r>
      <w:r>
        <w:rPr>
          <w:rFonts w:ascii="宋体" w:hAnsi="宋体" w:cs="宋体"/>
          <w:spacing w:val="89"/>
          <w:sz w:val="31"/>
          <w:szCs w:val="31"/>
        </w:rPr>
        <w:t xml:space="preserve"> </w:t>
      </w:r>
      <w:r>
        <w:rPr>
          <w:rFonts w:ascii="宋体" w:hAnsi="宋体" w:cs="宋体"/>
          <w:spacing w:val="10"/>
          <w:sz w:val="31"/>
          <w:szCs w:val="31"/>
        </w:rPr>
        <w:t>系</w:t>
      </w:r>
      <w:r>
        <w:rPr>
          <w:rFonts w:ascii="宋体" w:hAnsi="宋体" w:cs="宋体"/>
          <w:spacing w:val="81"/>
          <w:sz w:val="31"/>
          <w:szCs w:val="31"/>
        </w:rPr>
        <w:t xml:space="preserve"> </w:t>
      </w:r>
      <w:r>
        <w:rPr>
          <w:rFonts w:ascii="宋体" w:hAnsi="宋体" w:cs="宋体"/>
          <w:spacing w:val="10"/>
          <w:sz w:val="31"/>
          <w:szCs w:val="31"/>
        </w:rPr>
        <w:t>人</w:t>
      </w:r>
      <w:r>
        <w:rPr>
          <w:rFonts w:ascii="宋体" w:hAnsi="宋体" w:cs="宋体"/>
          <w:spacing w:val="-83"/>
          <w:sz w:val="31"/>
          <w:szCs w:val="31"/>
        </w:rPr>
        <w:t xml:space="preserve"> </w:t>
      </w:r>
      <w:r>
        <w:rPr>
          <w:rFonts w:ascii="宋体" w:hAnsi="宋体" w:cs="宋体"/>
          <w:spacing w:val="10"/>
          <w:sz w:val="31"/>
          <w:szCs w:val="31"/>
        </w:rPr>
        <w:t>：</w:t>
      </w:r>
      <w:r>
        <w:rPr>
          <w:rFonts w:hint="eastAsia" w:ascii="宋体" w:hAnsi="宋体" w:cs="宋体"/>
          <w:spacing w:val="10"/>
          <w:sz w:val="31"/>
          <w:szCs w:val="31"/>
        </w:rPr>
        <w:t>胡丹</w:t>
      </w:r>
    </w:p>
    <w:p w14:paraId="18D05B00">
      <w:pPr>
        <w:spacing w:before="245" w:line="227" w:lineRule="auto"/>
        <w:ind w:left="63"/>
        <w:rPr>
          <w:rFonts w:hint="eastAsia" w:ascii="宋体" w:hAnsi="宋体" w:cs="宋体"/>
          <w:sz w:val="31"/>
          <w:szCs w:val="31"/>
        </w:rPr>
      </w:pPr>
      <w:r>
        <w:rPr>
          <w:rFonts w:ascii="宋体" w:hAnsi="宋体" w:cs="宋体"/>
          <w:spacing w:val="6"/>
          <w:sz w:val="31"/>
          <w:szCs w:val="31"/>
        </w:rPr>
        <w:t>电</w:t>
      </w:r>
      <w:r>
        <w:rPr>
          <w:rFonts w:ascii="宋体" w:hAnsi="宋体" w:cs="宋体"/>
          <w:spacing w:val="57"/>
          <w:sz w:val="31"/>
          <w:szCs w:val="31"/>
        </w:rPr>
        <w:t xml:space="preserve">  </w:t>
      </w:r>
      <w:r>
        <w:rPr>
          <w:rFonts w:ascii="宋体" w:hAnsi="宋体" w:cs="宋体"/>
          <w:spacing w:val="6"/>
          <w:sz w:val="31"/>
          <w:szCs w:val="31"/>
        </w:rPr>
        <w:t>话</w:t>
      </w:r>
      <w:r>
        <w:rPr>
          <w:rFonts w:ascii="宋体" w:hAnsi="宋体" w:cs="宋体"/>
          <w:spacing w:val="-84"/>
          <w:sz w:val="31"/>
          <w:szCs w:val="31"/>
        </w:rPr>
        <w:t xml:space="preserve"> </w:t>
      </w:r>
      <w:r>
        <w:rPr>
          <w:rFonts w:ascii="宋体" w:hAnsi="宋体" w:cs="宋体"/>
          <w:spacing w:val="6"/>
          <w:sz w:val="31"/>
          <w:szCs w:val="31"/>
        </w:rPr>
        <w:t>：</w:t>
      </w:r>
      <w:r>
        <w:rPr>
          <w:rFonts w:ascii="宋体" w:hAnsi="宋体" w:cs="宋体"/>
          <w:spacing w:val="-81"/>
          <w:sz w:val="31"/>
          <w:szCs w:val="31"/>
        </w:rPr>
        <w:t xml:space="preserve"> </w:t>
      </w:r>
      <w:r>
        <w:rPr>
          <w:rFonts w:hint="eastAsia" w:ascii="宋体" w:hAnsi="宋体" w:cs="宋体"/>
          <w:spacing w:val="6"/>
          <w:sz w:val="31"/>
          <w:szCs w:val="31"/>
        </w:rPr>
        <w:t>15563965500</w:t>
      </w:r>
    </w:p>
    <w:p w14:paraId="0C3FC0FB">
      <w:pPr>
        <w:spacing w:before="243" w:line="225" w:lineRule="auto"/>
        <w:ind w:left="27"/>
        <w:rPr>
          <w:rFonts w:hint="eastAsia" w:ascii="宋体" w:hAnsi="宋体" w:cs="宋体"/>
          <w:sz w:val="31"/>
          <w:szCs w:val="31"/>
        </w:rPr>
      </w:pPr>
      <w:r>
        <w:rPr>
          <w:rFonts w:ascii="宋体" w:hAnsi="宋体" w:cs="宋体"/>
          <w:spacing w:val="20"/>
          <w:sz w:val="31"/>
          <w:szCs w:val="31"/>
        </w:rPr>
        <w:t>联系地址</w:t>
      </w:r>
      <w:r>
        <w:rPr>
          <w:rFonts w:ascii="宋体" w:hAnsi="宋体" w:cs="宋体"/>
          <w:spacing w:val="-73"/>
          <w:sz w:val="31"/>
          <w:szCs w:val="31"/>
        </w:rPr>
        <w:t xml:space="preserve"> </w:t>
      </w:r>
      <w:r>
        <w:rPr>
          <w:rFonts w:ascii="宋体" w:hAnsi="宋体" w:cs="宋体"/>
          <w:spacing w:val="20"/>
          <w:sz w:val="31"/>
          <w:szCs w:val="31"/>
        </w:rPr>
        <w:t>：阿克苏市农一师第四家属院1号楼2单元19B01号　 </w:t>
      </w:r>
    </w:p>
    <w:p w14:paraId="04DB1695">
      <w:pPr>
        <w:spacing w:line="276" w:lineRule="auto"/>
        <w:rPr>
          <w:rFonts w:ascii="Arial"/>
        </w:rPr>
      </w:pPr>
    </w:p>
    <w:p w14:paraId="63FE0AD9">
      <w:pPr>
        <w:spacing w:line="277" w:lineRule="auto"/>
        <w:rPr>
          <w:rFonts w:ascii="Arial"/>
        </w:rPr>
      </w:pPr>
    </w:p>
    <w:p w14:paraId="23F313EE">
      <w:pPr>
        <w:spacing w:line="277" w:lineRule="auto"/>
        <w:rPr>
          <w:rFonts w:ascii="Arial"/>
        </w:rPr>
      </w:pPr>
    </w:p>
    <w:p w14:paraId="3F5056EB">
      <w:pPr>
        <w:spacing w:line="277" w:lineRule="auto"/>
        <w:rPr>
          <w:rFonts w:ascii="Arial"/>
        </w:rPr>
      </w:pPr>
    </w:p>
    <w:p w14:paraId="08235DD3">
      <w:pPr>
        <w:spacing w:line="277" w:lineRule="auto"/>
        <w:rPr>
          <w:rFonts w:ascii="Arial"/>
        </w:rPr>
      </w:pPr>
    </w:p>
    <w:p w14:paraId="4FD32312">
      <w:pPr>
        <w:spacing w:before="101" w:line="225" w:lineRule="auto"/>
        <w:ind w:left="2636"/>
        <w:rPr>
          <w:rFonts w:hint="eastAsia" w:ascii="宋体" w:hAnsi="宋体" w:cs="宋体"/>
          <w:sz w:val="31"/>
          <w:szCs w:val="31"/>
        </w:rPr>
      </w:pPr>
      <w:r>
        <w:rPr>
          <w:rFonts w:ascii="宋体" w:hAnsi="宋体" w:cs="宋体"/>
          <w:spacing w:val="5"/>
          <w:sz w:val="31"/>
          <w:szCs w:val="31"/>
        </w:rPr>
        <w:t>202</w:t>
      </w:r>
      <w:r>
        <w:rPr>
          <w:rFonts w:hint="eastAsia" w:ascii="宋体" w:hAnsi="宋体" w:cs="宋体"/>
          <w:spacing w:val="5"/>
          <w:sz w:val="31"/>
          <w:szCs w:val="31"/>
        </w:rPr>
        <w:t>5</w:t>
      </w:r>
      <w:r>
        <w:rPr>
          <w:rFonts w:ascii="宋体" w:hAnsi="宋体" w:cs="宋体"/>
          <w:spacing w:val="66"/>
          <w:sz w:val="31"/>
          <w:szCs w:val="31"/>
        </w:rPr>
        <w:t xml:space="preserve"> </w:t>
      </w:r>
      <w:r>
        <w:rPr>
          <w:rFonts w:ascii="宋体" w:hAnsi="宋体" w:cs="宋体"/>
          <w:spacing w:val="5"/>
          <w:sz w:val="31"/>
          <w:szCs w:val="31"/>
        </w:rPr>
        <w:t>年</w:t>
      </w:r>
      <w:r>
        <w:rPr>
          <w:rFonts w:ascii="宋体" w:hAnsi="宋体" w:cs="宋体"/>
          <w:spacing w:val="81"/>
          <w:sz w:val="31"/>
          <w:szCs w:val="31"/>
        </w:rPr>
        <w:t xml:space="preserve"> </w:t>
      </w:r>
      <w:r>
        <w:rPr>
          <w:rFonts w:hint="eastAsia" w:ascii="宋体" w:hAnsi="宋体" w:cs="宋体"/>
          <w:spacing w:val="5"/>
          <w:sz w:val="31"/>
          <w:szCs w:val="31"/>
          <w:lang w:val="en-US" w:eastAsia="zh-CN"/>
        </w:rPr>
        <w:t xml:space="preserve">03 </w:t>
      </w:r>
      <w:r>
        <w:rPr>
          <w:rFonts w:ascii="宋体" w:hAnsi="宋体" w:cs="宋体"/>
          <w:spacing w:val="-31"/>
          <w:sz w:val="31"/>
          <w:szCs w:val="31"/>
        </w:rPr>
        <w:t xml:space="preserve"> </w:t>
      </w:r>
      <w:r>
        <w:rPr>
          <w:rFonts w:ascii="宋体" w:hAnsi="宋体" w:cs="宋体"/>
          <w:spacing w:val="5"/>
          <w:sz w:val="31"/>
          <w:szCs w:val="31"/>
        </w:rPr>
        <w:t>月</w:t>
      </w:r>
    </w:p>
    <w:p w14:paraId="1506C189">
      <w:pPr>
        <w:spacing w:line="225" w:lineRule="auto"/>
        <w:rPr>
          <w:rFonts w:hint="eastAsia" w:ascii="宋体" w:hAnsi="宋体" w:cs="宋体"/>
          <w:sz w:val="31"/>
          <w:szCs w:val="31"/>
        </w:rPr>
        <w:sectPr>
          <w:headerReference r:id="rId5" w:type="default"/>
          <w:pgSz w:w="11906" w:h="16838"/>
          <w:pgMar w:top="400" w:right="1681" w:bottom="0" w:left="1785" w:header="0" w:footer="0" w:gutter="0"/>
          <w:cols w:space="720" w:num="1"/>
        </w:sectPr>
      </w:pPr>
    </w:p>
    <w:p w14:paraId="69630F31">
      <w:pPr>
        <w:spacing w:line="253" w:lineRule="auto"/>
        <w:rPr>
          <w:rFonts w:ascii="Arial"/>
        </w:rPr>
      </w:pPr>
    </w:p>
    <w:p w14:paraId="184AC0D1">
      <w:pPr>
        <w:spacing w:line="253" w:lineRule="auto"/>
        <w:rPr>
          <w:rFonts w:ascii="Arial"/>
        </w:rPr>
      </w:pPr>
    </w:p>
    <w:p w14:paraId="06D3C8A1">
      <w:pPr>
        <w:spacing w:line="253" w:lineRule="auto"/>
        <w:rPr>
          <w:rFonts w:ascii="Arial"/>
        </w:rPr>
      </w:pPr>
    </w:p>
    <w:p w14:paraId="05C46C88">
      <w:pPr>
        <w:spacing w:line="254" w:lineRule="auto"/>
        <w:rPr>
          <w:rFonts w:ascii="Arial"/>
        </w:rPr>
      </w:pPr>
    </w:p>
    <w:sdt>
      <w:sdtPr>
        <w:rPr>
          <w:rFonts w:ascii="宋体" w:hAnsi="宋体" w:cs="宋体"/>
          <w:sz w:val="40"/>
          <w:szCs w:val="40"/>
        </w:rPr>
        <w:id w:val="147476369"/>
        <w:docPartObj>
          <w:docPartGallery w:val="Table of Contents"/>
          <w:docPartUnique/>
        </w:docPartObj>
      </w:sdtPr>
      <w:sdtEndPr>
        <w:rPr>
          <w:rFonts w:ascii="宋体" w:hAnsi="宋体" w:cs="宋体"/>
          <w:sz w:val="23"/>
          <w:szCs w:val="23"/>
        </w:rPr>
      </w:sdtEndPr>
      <w:sdtContent>
        <w:p w14:paraId="5B845F0B">
          <w:pPr>
            <w:spacing w:before="130" w:line="222" w:lineRule="auto"/>
            <w:ind w:left="3658"/>
            <w:rPr>
              <w:rFonts w:hint="eastAsia" w:ascii="宋体" w:hAnsi="宋体" w:cs="宋体"/>
              <w:sz w:val="40"/>
              <w:szCs w:val="40"/>
            </w:rPr>
          </w:pPr>
          <w:r>
            <w:rPr>
              <w:rFonts w:ascii="宋体" w:hAnsi="宋体" w:cs="宋体"/>
              <w:b/>
              <w:bCs/>
              <w:spacing w:val="-50"/>
              <w:sz w:val="40"/>
              <w:szCs w:val="40"/>
            </w:rPr>
            <w:t>目</w:t>
          </w:r>
          <w:r>
            <w:rPr>
              <w:rFonts w:ascii="宋体" w:hAnsi="宋体" w:cs="宋体"/>
              <w:spacing w:val="10"/>
              <w:sz w:val="40"/>
              <w:szCs w:val="40"/>
            </w:rPr>
            <w:t xml:space="preserve">  </w:t>
          </w:r>
          <w:r>
            <w:rPr>
              <w:rFonts w:ascii="宋体" w:hAnsi="宋体" w:cs="宋体"/>
              <w:b/>
              <w:bCs/>
              <w:spacing w:val="-50"/>
              <w:sz w:val="40"/>
              <w:szCs w:val="40"/>
            </w:rPr>
            <w:t>录</w:t>
          </w:r>
        </w:p>
        <w:p w14:paraId="003F0756">
          <w:pPr>
            <w:spacing w:line="480" w:lineRule="auto"/>
            <w:rPr>
              <w:rFonts w:ascii="Arial"/>
            </w:rPr>
          </w:pPr>
        </w:p>
        <w:p w14:paraId="0D0915A8">
          <w:pPr>
            <w:tabs>
              <w:tab w:val="right" w:leader="dot" w:pos="8305"/>
            </w:tabs>
            <w:spacing w:before="74" w:line="480" w:lineRule="auto"/>
            <w:ind w:left="23"/>
            <w:rPr>
              <w:rFonts w:hint="eastAsia" w:ascii="宋体" w:hAnsi="宋体" w:cs="宋体"/>
              <w:sz w:val="23"/>
              <w:szCs w:val="23"/>
            </w:rPr>
          </w:pPr>
          <w:r>
            <w:fldChar w:fldCharType="begin"/>
          </w:r>
          <w:r>
            <w:instrText xml:space="preserve"> HYPERLINK \l "bookmark2" </w:instrText>
          </w:r>
          <w:r>
            <w:fldChar w:fldCharType="separate"/>
          </w:r>
          <w:r>
            <w:rPr>
              <w:rFonts w:ascii="宋体" w:hAnsi="宋体" w:cs="宋体"/>
              <w:spacing w:val="8"/>
              <w:sz w:val="23"/>
              <w:szCs w:val="23"/>
            </w:rPr>
            <w:t>第一章 招标公告</w:t>
          </w:r>
          <w:r>
            <w:rPr>
              <w:rFonts w:ascii="宋体" w:hAnsi="宋体" w:cs="宋体"/>
              <w:spacing w:val="8"/>
              <w:sz w:val="23"/>
              <w:szCs w:val="23"/>
            </w:rPr>
            <w:fldChar w:fldCharType="end"/>
          </w:r>
        </w:p>
        <w:p w14:paraId="30909657">
          <w:pPr>
            <w:tabs>
              <w:tab w:val="right" w:leader="dot" w:pos="8305"/>
            </w:tabs>
            <w:spacing w:before="72" w:line="480" w:lineRule="auto"/>
            <w:ind w:left="23"/>
          </w:pPr>
          <w:r>
            <w:fldChar w:fldCharType="begin"/>
          </w:r>
          <w:r>
            <w:instrText xml:space="preserve"> HYPERLINK \l "bookmark4" </w:instrText>
          </w:r>
          <w:r>
            <w:fldChar w:fldCharType="separate"/>
          </w:r>
          <w:r>
            <w:rPr>
              <w:rFonts w:ascii="宋体" w:hAnsi="宋体" w:cs="宋体"/>
              <w:spacing w:val="8"/>
              <w:sz w:val="23"/>
              <w:szCs w:val="23"/>
            </w:rPr>
            <w:t>第二章 投标人须知</w:t>
          </w:r>
          <w:r>
            <w:rPr>
              <w:rFonts w:ascii="宋体" w:hAnsi="宋体" w:cs="宋体"/>
              <w:spacing w:val="8"/>
              <w:sz w:val="23"/>
              <w:szCs w:val="23"/>
            </w:rPr>
            <w:fldChar w:fldCharType="end"/>
          </w:r>
        </w:p>
      </w:sdtContent>
    </w:sdt>
    <w:sdt>
      <w:sdtPr>
        <w:rPr>
          <w:rFonts w:ascii="宋体" w:hAnsi="宋体" w:cs="宋体"/>
          <w:sz w:val="23"/>
          <w:szCs w:val="23"/>
        </w:rPr>
        <w:id w:val="147482991"/>
        <w:docPartObj>
          <w:docPartGallery w:val="Table of Contents"/>
          <w:docPartUnique/>
        </w:docPartObj>
      </w:sdtPr>
      <w:sdtEndPr>
        <w:rPr>
          <w:rFonts w:ascii="宋体" w:hAnsi="宋体" w:cs="宋体"/>
          <w:sz w:val="23"/>
          <w:szCs w:val="23"/>
        </w:rPr>
      </w:sdtEndPr>
      <w:sdtContent>
        <w:p w14:paraId="35E45453">
          <w:pPr>
            <w:tabs>
              <w:tab w:val="right" w:leader="dot" w:pos="8302"/>
            </w:tabs>
            <w:spacing w:before="69" w:line="480" w:lineRule="auto"/>
            <w:ind w:left="23"/>
            <w:rPr>
              <w:rFonts w:hint="eastAsia" w:ascii="宋体" w:hAnsi="宋体" w:cs="宋体"/>
              <w:sz w:val="23"/>
              <w:szCs w:val="23"/>
            </w:rPr>
          </w:pPr>
          <w:r>
            <w:fldChar w:fldCharType="begin"/>
          </w:r>
          <w:r>
            <w:instrText xml:space="preserve"> HYPERLINK \l "bookmark110" </w:instrText>
          </w:r>
          <w:r>
            <w:fldChar w:fldCharType="separate"/>
          </w:r>
          <w:r>
            <w:rPr>
              <w:rFonts w:ascii="宋体" w:hAnsi="宋体" w:cs="宋体"/>
              <w:spacing w:val="-1"/>
              <w:sz w:val="23"/>
              <w:szCs w:val="23"/>
            </w:rPr>
            <w:t>第三章 评标办法（综合评分法）</w:t>
          </w:r>
          <w:r>
            <w:rPr>
              <w:rFonts w:ascii="宋体" w:hAnsi="宋体" w:cs="宋体"/>
              <w:spacing w:val="51"/>
              <w:sz w:val="23"/>
              <w:szCs w:val="23"/>
            </w:rPr>
            <w:t xml:space="preserve"> </w:t>
          </w:r>
          <w:r>
            <w:rPr>
              <w:rFonts w:ascii="宋体" w:hAnsi="宋体" w:cs="宋体"/>
              <w:spacing w:val="51"/>
              <w:sz w:val="23"/>
              <w:szCs w:val="23"/>
            </w:rPr>
            <w:fldChar w:fldCharType="end"/>
          </w:r>
        </w:p>
        <w:p w14:paraId="1383BEBF">
          <w:pPr>
            <w:tabs>
              <w:tab w:val="right" w:leader="dot" w:pos="8302"/>
            </w:tabs>
            <w:spacing w:before="73" w:line="480" w:lineRule="auto"/>
            <w:ind w:left="23"/>
            <w:rPr>
              <w:rFonts w:hint="eastAsia" w:ascii="宋体" w:hAnsi="宋体" w:cs="宋体"/>
              <w:sz w:val="23"/>
              <w:szCs w:val="23"/>
            </w:rPr>
          </w:pPr>
          <w:r>
            <w:fldChar w:fldCharType="begin"/>
          </w:r>
          <w:r>
            <w:instrText xml:space="preserve"> HYPERLINK \l "bookmark132" </w:instrText>
          </w:r>
          <w:r>
            <w:fldChar w:fldCharType="separate"/>
          </w:r>
          <w:r>
            <w:rPr>
              <w:rFonts w:ascii="宋体" w:hAnsi="宋体" w:cs="宋体"/>
              <w:spacing w:val="8"/>
              <w:sz w:val="23"/>
              <w:szCs w:val="23"/>
            </w:rPr>
            <w:t>第</w:t>
          </w:r>
          <w:r>
            <w:rPr>
              <w:rFonts w:ascii="宋体" w:hAnsi="宋体" w:cs="宋体"/>
              <w:spacing w:val="-50"/>
              <w:sz w:val="23"/>
              <w:szCs w:val="23"/>
            </w:rPr>
            <w:t xml:space="preserve"> </w:t>
          </w:r>
          <w:r>
            <w:rPr>
              <w:rFonts w:ascii="宋体" w:hAnsi="宋体" w:cs="宋体"/>
              <w:spacing w:val="8"/>
              <w:sz w:val="23"/>
              <w:szCs w:val="23"/>
            </w:rPr>
            <w:t>四</w:t>
          </w:r>
          <w:r>
            <w:rPr>
              <w:rFonts w:ascii="宋体" w:hAnsi="宋体" w:cs="宋体"/>
              <w:spacing w:val="-66"/>
              <w:sz w:val="23"/>
              <w:szCs w:val="23"/>
            </w:rPr>
            <w:t xml:space="preserve"> </w:t>
          </w:r>
          <w:r>
            <w:rPr>
              <w:rFonts w:ascii="宋体" w:hAnsi="宋体" w:cs="宋体"/>
              <w:spacing w:val="8"/>
              <w:sz w:val="23"/>
              <w:szCs w:val="23"/>
            </w:rPr>
            <w:t>章</w:t>
          </w:r>
          <w:r>
            <w:rPr>
              <w:rFonts w:ascii="宋体" w:hAnsi="宋体" w:cs="宋体"/>
              <w:spacing w:val="75"/>
              <w:sz w:val="23"/>
              <w:szCs w:val="23"/>
            </w:rPr>
            <w:t xml:space="preserve"> </w:t>
          </w:r>
          <w:r>
            <w:rPr>
              <w:rFonts w:ascii="宋体" w:hAnsi="宋体" w:cs="宋体"/>
              <w:spacing w:val="8"/>
              <w:sz w:val="23"/>
              <w:szCs w:val="23"/>
            </w:rPr>
            <w:t>合</w:t>
          </w:r>
          <w:r>
            <w:rPr>
              <w:rFonts w:ascii="宋体" w:hAnsi="宋体" w:cs="宋体"/>
              <w:spacing w:val="-53"/>
              <w:sz w:val="23"/>
              <w:szCs w:val="23"/>
            </w:rPr>
            <w:t xml:space="preserve"> </w:t>
          </w:r>
          <w:r>
            <w:rPr>
              <w:rFonts w:ascii="宋体" w:hAnsi="宋体" w:cs="宋体"/>
              <w:spacing w:val="8"/>
              <w:sz w:val="23"/>
              <w:szCs w:val="23"/>
            </w:rPr>
            <w:t>同协议书</w:t>
          </w:r>
          <w:r>
            <w:rPr>
              <w:rFonts w:ascii="宋体" w:hAnsi="宋体" w:cs="宋体"/>
              <w:spacing w:val="-70"/>
              <w:sz w:val="23"/>
              <w:szCs w:val="23"/>
            </w:rPr>
            <w:t xml:space="preserve"> </w:t>
          </w:r>
          <w:r>
            <w:rPr>
              <w:rFonts w:ascii="宋体" w:hAnsi="宋体" w:cs="宋体"/>
              <w:spacing w:val="-70"/>
              <w:sz w:val="23"/>
              <w:szCs w:val="23"/>
            </w:rPr>
            <w:fldChar w:fldCharType="end"/>
          </w:r>
        </w:p>
        <w:p w14:paraId="4039653A">
          <w:pPr>
            <w:tabs>
              <w:tab w:val="right" w:leader="dot" w:pos="8302"/>
            </w:tabs>
            <w:spacing w:before="72" w:line="480" w:lineRule="auto"/>
            <w:ind w:left="23"/>
            <w:rPr>
              <w:rFonts w:hint="eastAsia" w:ascii="宋体" w:hAnsi="宋体" w:cs="宋体"/>
              <w:sz w:val="23"/>
              <w:szCs w:val="23"/>
            </w:rPr>
          </w:pPr>
          <w:r>
            <w:fldChar w:fldCharType="begin"/>
          </w:r>
          <w:r>
            <w:instrText xml:space="preserve"> HYPERLINK \l "bookmark134" </w:instrText>
          </w:r>
          <w:r>
            <w:fldChar w:fldCharType="separate"/>
          </w:r>
          <w:r>
            <w:rPr>
              <w:rFonts w:ascii="宋体" w:hAnsi="宋体" w:cs="宋体"/>
              <w:spacing w:val="8"/>
              <w:sz w:val="23"/>
              <w:szCs w:val="23"/>
            </w:rPr>
            <w:t>第五章 技术标准和要求</w:t>
          </w:r>
          <w:r>
            <w:rPr>
              <w:rFonts w:ascii="宋体" w:hAnsi="宋体" w:cs="宋体"/>
              <w:spacing w:val="8"/>
              <w:sz w:val="23"/>
              <w:szCs w:val="23"/>
            </w:rPr>
            <w:fldChar w:fldCharType="end"/>
          </w:r>
        </w:p>
        <w:p w14:paraId="74ED329E">
          <w:pPr>
            <w:tabs>
              <w:tab w:val="right" w:leader="dot" w:pos="8302"/>
            </w:tabs>
            <w:spacing w:before="73" w:line="480" w:lineRule="auto"/>
            <w:ind w:left="23"/>
            <w:rPr>
              <w:rFonts w:hint="eastAsia" w:ascii="宋体" w:hAnsi="宋体" w:cs="宋体"/>
              <w:sz w:val="23"/>
              <w:szCs w:val="23"/>
            </w:rPr>
          </w:pPr>
          <w:r>
            <w:fldChar w:fldCharType="begin"/>
          </w:r>
          <w:r>
            <w:instrText xml:space="preserve"> HYPERLINK \l "bookmark136" </w:instrText>
          </w:r>
          <w:r>
            <w:fldChar w:fldCharType="separate"/>
          </w:r>
          <w:r>
            <w:rPr>
              <w:rFonts w:ascii="宋体" w:hAnsi="宋体" w:cs="宋体"/>
              <w:spacing w:val="8"/>
              <w:sz w:val="23"/>
              <w:szCs w:val="23"/>
            </w:rPr>
            <w:t>第六章 投标文件格式</w:t>
          </w:r>
          <w:r>
            <w:rPr>
              <w:rFonts w:ascii="宋体" w:hAnsi="宋体" w:cs="宋体"/>
              <w:spacing w:val="8"/>
              <w:sz w:val="23"/>
              <w:szCs w:val="23"/>
            </w:rPr>
            <w:fldChar w:fldCharType="end"/>
          </w:r>
        </w:p>
        <w:p w14:paraId="4ABBBB5A">
          <w:pPr>
            <w:spacing w:line="248" w:lineRule="auto"/>
            <w:rPr>
              <w:rFonts w:ascii="Arial"/>
            </w:rPr>
          </w:pPr>
        </w:p>
      </w:sdtContent>
    </w:sdt>
    <w:p w14:paraId="1F0F5186">
      <w:pPr>
        <w:spacing w:line="248" w:lineRule="auto"/>
        <w:rPr>
          <w:rFonts w:ascii="Arial"/>
        </w:rPr>
      </w:pPr>
    </w:p>
    <w:p w14:paraId="29B755C0">
      <w:pPr>
        <w:spacing w:line="248" w:lineRule="auto"/>
        <w:rPr>
          <w:rFonts w:ascii="Arial"/>
        </w:rPr>
      </w:pPr>
    </w:p>
    <w:p w14:paraId="796178F1">
      <w:pPr>
        <w:spacing w:line="248" w:lineRule="auto"/>
        <w:rPr>
          <w:rFonts w:ascii="Arial"/>
        </w:rPr>
      </w:pPr>
    </w:p>
    <w:p w14:paraId="2B69BFB8">
      <w:pPr>
        <w:spacing w:line="248" w:lineRule="auto"/>
        <w:rPr>
          <w:rFonts w:ascii="Arial"/>
        </w:rPr>
      </w:pPr>
    </w:p>
    <w:p w14:paraId="12ECCD96">
      <w:pPr>
        <w:spacing w:line="248" w:lineRule="auto"/>
        <w:rPr>
          <w:rFonts w:ascii="Arial"/>
        </w:rPr>
      </w:pPr>
    </w:p>
    <w:p w14:paraId="2197C1DF">
      <w:pPr>
        <w:spacing w:line="248" w:lineRule="auto"/>
        <w:rPr>
          <w:rFonts w:ascii="Arial"/>
        </w:rPr>
      </w:pPr>
    </w:p>
    <w:p w14:paraId="55F53B56">
      <w:pPr>
        <w:spacing w:line="248" w:lineRule="auto"/>
        <w:rPr>
          <w:rFonts w:ascii="Arial"/>
        </w:rPr>
      </w:pPr>
    </w:p>
    <w:p w14:paraId="3BF23C57">
      <w:pPr>
        <w:spacing w:line="248" w:lineRule="auto"/>
        <w:rPr>
          <w:rFonts w:ascii="Arial"/>
        </w:rPr>
      </w:pPr>
    </w:p>
    <w:p w14:paraId="5701B73C">
      <w:pPr>
        <w:spacing w:line="248" w:lineRule="auto"/>
        <w:rPr>
          <w:rFonts w:ascii="Arial"/>
        </w:rPr>
      </w:pPr>
    </w:p>
    <w:p w14:paraId="77DF6CA2">
      <w:pPr>
        <w:spacing w:line="248" w:lineRule="auto"/>
        <w:rPr>
          <w:rFonts w:ascii="Arial"/>
        </w:rPr>
      </w:pPr>
    </w:p>
    <w:p w14:paraId="51577C03">
      <w:pPr>
        <w:spacing w:line="248" w:lineRule="auto"/>
        <w:rPr>
          <w:rFonts w:ascii="Arial"/>
        </w:rPr>
      </w:pPr>
    </w:p>
    <w:p w14:paraId="243D4DFE">
      <w:pPr>
        <w:spacing w:line="248" w:lineRule="auto"/>
        <w:rPr>
          <w:rFonts w:ascii="Arial"/>
        </w:rPr>
      </w:pPr>
    </w:p>
    <w:p w14:paraId="5EE5C703">
      <w:pPr>
        <w:spacing w:line="248" w:lineRule="auto"/>
        <w:rPr>
          <w:rFonts w:ascii="Arial"/>
        </w:rPr>
      </w:pPr>
    </w:p>
    <w:p w14:paraId="3010B1B5">
      <w:pPr>
        <w:spacing w:line="248" w:lineRule="auto"/>
        <w:rPr>
          <w:rFonts w:ascii="Arial"/>
        </w:rPr>
      </w:pPr>
    </w:p>
    <w:p w14:paraId="0B7E2AA6">
      <w:pPr>
        <w:spacing w:line="248" w:lineRule="auto"/>
        <w:rPr>
          <w:rFonts w:ascii="Arial"/>
        </w:rPr>
      </w:pPr>
    </w:p>
    <w:p w14:paraId="0236D722">
      <w:pPr>
        <w:spacing w:line="248" w:lineRule="auto"/>
        <w:rPr>
          <w:rFonts w:ascii="Arial"/>
        </w:rPr>
      </w:pPr>
    </w:p>
    <w:p w14:paraId="0CE7E901">
      <w:pPr>
        <w:spacing w:line="248" w:lineRule="auto"/>
        <w:rPr>
          <w:rFonts w:ascii="Arial"/>
        </w:rPr>
      </w:pPr>
    </w:p>
    <w:p w14:paraId="37E280F1">
      <w:pPr>
        <w:spacing w:line="249" w:lineRule="auto"/>
        <w:rPr>
          <w:rFonts w:ascii="Arial"/>
        </w:rPr>
      </w:pPr>
    </w:p>
    <w:p w14:paraId="07796327">
      <w:pPr>
        <w:spacing w:before="101" w:line="223" w:lineRule="auto"/>
        <w:outlineLvl w:val="0"/>
        <w:rPr>
          <w:rFonts w:hint="eastAsia" w:ascii="宋体" w:hAnsi="宋体" w:cs="宋体"/>
          <w:b/>
          <w:bCs/>
          <w:spacing w:val="5"/>
          <w:sz w:val="31"/>
          <w:szCs w:val="31"/>
        </w:rPr>
      </w:pPr>
    </w:p>
    <w:p w14:paraId="56DD8FE8">
      <w:pPr>
        <w:spacing w:before="101" w:line="223" w:lineRule="auto"/>
        <w:outlineLvl w:val="0"/>
        <w:rPr>
          <w:rFonts w:hint="eastAsia" w:ascii="宋体" w:hAnsi="宋体" w:cs="宋体"/>
          <w:b/>
          <w:bCs/>
          <w:spacing w:val="5"/>
          <w:sz w:val="31"/>
          <w:szCs w:val="31"/>
        </w:rPr>
      </w:pPr>
    </w:p>
    <w:p w14:paraId="0CE68EBA">
      <w:pPr>
        <w:spacing w:before="101" w:line="223" w:lineRule="auto"/>
        <w:outlineLvl w:val="0"/>
        <w:rPr>
          <w:rFonts w:hint="eastAsia" w:ascii="宋体" w:hAnsi="宋体" w:cs="宋体"/>
          <w:b/>
          <w:bCs/>
          <w:spacing w:val="5"/>
          <w:sz w:val="31"/>
          <w:szCs w:val="31"/>
        </w:rPr>
      </w:pPr>
    </w:p>
    <w:p w14:paraId="03FE2813">
      <w:pPr>
        <w:spacing w:before="101" w:line="223" w:lineRule="auto"/>
        <w:outlineLvl w:val="0"/>
        <w:rPr>
          <w:rFonts w:hint="eastAsia" w:ascii="宋体" w:hAnsi="宋体" w:cs="宋体"/>
          <w:b/>
          <w:bCs/>
          <w:spacing w:val="5"/>
          <w:sz w:val="31"/>
          <w:szCs w:val="31"/>
        </w:rPr>
      </w:pPr>
    </w:p>
    <w:p w14:paraId="485424B6">
      <w:pPr>
        <w:spacing w:before="101" w:line="223" w:lineRule="auto"/>
        <w:outlineLvl w:val="0"/>
        <w:rPr>
          <w:rFonts w:hint="eastAsia" w:ascii="宋体" w:hAnsi="宋体" w:cs="宋体"/>
          <w:b/>
          <w:bCs/>
          <w:spacing w:val="5"/>
          <w:sz w:val="31"/>
          <w:szCs w:val="31"/>
        </w:rPr>
      </w:pPr>
    </w:p>
    <w:p w14:paraId="5F1142B7">
      <w:pPr>
        <w:spacing w:before="101" w:line="223" w:lineRule="auto"/>
        <w:outlineLvl w:val="0"/>
        <w:rPr>
          <w:rFonts w:hint="eastAsia" w:ascii="宋体" w:hAnsi="宋体" w:cs="宋体"/>
          <w:b/>
          <w:bCs/>
          <w:spacing w:val="5"/>
          <w:sz w:val="31"/>
          <w:szCs w:val="31"/>
        </w:rPr>
      </w:pPr>
    </w:p>
    <w:p w14:paraId="34395633">
      <w:pPr>
        <w:spacing w:before="101" w:line="223" w:lineRule="auto"/>
        <w:outlineLvl w:val="0"/>
        <w:rPr>
          <w:rFonts w:hint="eastAsia" w:ascii="宋体" w:hAnsi="宋体" w:cs="宋体"/>
          <w:b/>
          <w:bCs/>
          <w:spacing w:val="5"/>
          <w:sz w:val="31"/>
          <w:szCs w:val="31"/>
        </w:rPr>
      </w:pPr>
    </w:p>
    <w:p w14:paraId="16ACB5B3">
      <w:pPr>
        <w:spacing w:before="101" w:line="223" w:lineRule="auto"/>
        <w:outlineLvl w:val="0"/>
        <w:rPr>
          <w:rFonts w:hint="eastAsia" w:ascii="宋体" w:hAnsi="宋体" w:cs="宋体"/>
          <w:b/>
          <w:bCs/>
          <w:spacing w:val="5"/>
          <w:sz w:val="31"/>
          <w:szCs w:val="31"/>
        </w:rPr>
      </w:pPr>
    </w:p>
    <w:p w14:paraId="7AC35F54">
      <w:pPr>
        <w:spacing w:before="101" w:line="223" w:lineRule="auto"/>
        <w:outlineLvl w:val="0"/>
        <w:rPr>
          <w:rFonts w:hint="eastAsia" w:ascii="宋体" w:hAnsi="宋体" w:cs="宋体"/>
          <w:b/>
          <w:bCs/>
          <w:spacing w:val="5"/>
          <w:sz w:val="31"/>
          <w:szCs w:val="31"/>
        </w:rPr>
      </w:pPr>
    </w:p>
    <w:p w14:paraId="4A3F336F">
      <w:pPr>
        <w:spacing w:before="72" w:line="223" w:lineRule="auto"/>
        <w:ind w:firstLine="2891" w:firstLineChars="900"/>
        <w:outlineLvl w:val="0"/>
        <w:rPr>
          <w:rFonts w:hint="eastAsia" w:ascii="宋体" w:hAnsi="宋体" w:cs="宋体"/>
          <w:b/>
          <w:bCs/>
          <w:spacing w:val="5"/>
          <w:sz w:val="31"/>
          <w:szCs w:val="31"/>
        </w:rPr>
      </w:pPr>
    </w:p>
    <w:p w14:paraId="4795D040">
      <w:pPr>
        <w:spacing w:before="72" w:line="223" w:lineRule="auto"/>
        <w:ind w:firstLine="2891" w:firstLineChars="900"/>
        <w:outlineLvl w:val="0"/>
        <w:rPr>
          <w:rFonts w:hint="eastAsia" w:ascii="宋体" w:hAnsi="宋体" w:cs="宋体"/>
          <w:b/>
          <w:bCs/>
          <w:spacing w:val="5"/>
          <w:sz w:val="31"/>
          <w:szCs w:val="31"/>
        </w:rPr>
      </w:pPr>
    </w:p>
    <w:p w14:paraId="462AC128">
      <w:pPr>
        <w:spacing w:before="72" w:line="223" w:lineRule="auto"/>
        <w:ind w:firstLine="2891" w:firstLineChars="900"/>
        <w:outlineLvl w:val="0"/>
        <w:rPr>
          <w:rFonts w:hint="eastAsia" w:ascii="宋体" w:hAnsi="宋体" w:cs="宋体"/>
          <w:b/>
          <w:bCs/>
          <w:spacing w:val="5"/>
          <w:sz w:val="31"/>
          <w:szCs w:val="31"/>
        </w:rPr>
      </w:pPr>
    </w:p>
    <w:p w14:paraId="75A5100C">
      <w:pPr>
        <w:spacing w:before="72" w:line="223" w:lineRule="auto"/>
        <w:ind w:firstLine="2891" w:firstLineChars="900"/>
        <w:outlineLvl w:val="0"/>
        <w:rPr>
          <w:rFonts w:hint="eastAsia" w:ascii="宋体" w:hAnsi="宋体" w:cs="宋体"/>
          <w:b/>
          <w:bCs/>
          <w:spacing w:val="5"/>
          <w:sz w:val="31"/>
          <w:szCs w:val="31"/>
        </w:rPr>
      </w:pPr>
    </w:p>
    <w:p w14:paraId="58659DAF">
      <w:pPr>
        <w:spacing w:before="72" w:line="223" w:lineRule="auto"/>
        <w:ind w:firstLine="2891" w:firstLineChars="900"/>
        <w:outlineLvl w:val="0"/>
        <w:rPr>
          <w:rFonts w:ascii="Arial"/>
        </w:rPr>
      </w:pPr>
      <w:r>
        <w:rPr>
          <w:rFonts w:ascii="宋体" w:hAnsi="宋体" w:cs="宋体"/>
          <w:b/>
          <w:bCs/>
          <w:spacing w:val="5"/>
          <w:sz w:val="31"/>
          <w:szCs w:val="31"/>
        </w:rPr>
        <w:t>第一章</w:t>
      </w:r>
      <w:r>
        <w:rPr>
          <w:rFonts w:ascii="宋体" w:hAnsi="宋体" w:cs="宋体"/>
          <w:spacing w:val="5"/>
          <w:sz w:val="31"/>
          <w:szCs w:val="31"/>
        </w:rPr>
        <w:t xml:space="preserve"> </w:t>
      </w:r>
      <w:r>
        <w:rPr>
          <w:rFonts w:ascii="宋体" w:hAnsi="宋体" w:cs="宋体"/>
          <w:b/>
          <w:bCs/>
          <w:spacing w:val="5"/>
          <w:sz w:val="31"/>
          <w:szCs w:val="31"/>
        </w:rPr>
        <w:t>招标公告</w:t>
      </w:r>
    </w:p>
    <w:p w14:paraId="4D5F3032">
      <w:pPr>
        <w:autoSpaceDE w:val="0"/>
        <w:autoSpaceDN w:val="0"/>
        <w:adjustRightInd w:val="0"/>
        <w:snapToGrid w:val="0"/>
        <w:spacing w:before="72" w:line="222" w:lineRule="auto"/>
        <w:jc w:val="center"/>
        <w:textAlignment w:val="baseline"/>
        <w:rPr>
          <w:rFonts w:hint="eastAsia" w:ascii="宋体" w:hAnsi="宋体" w:cs="宋体"/>
          <w:b/>
          <w:bCs/>
          <w:spacing w:val="-10"/>
          <w:sz w:val="36"/>
          <w:szCs w:val="36"/>
        </w:rPr>
      </w:pPr>
      <w:r>
        <w:rPr>
          <w:rFonts w:hint="eastAsia" w:ascii="宋体" w:hAnsi="宋体" w:cs="宋体"/>
          <w:b/>
          <w:bCs/>
          <w:color w:val="000000"/>
          <w:sz w:val="36"/>
          <w:szCs w:val="36"/>
        </w:rPr>
        <w:t>温宿县中心城区空间发展战略研究项目公开招标公告</w:t>
      </w:r>
    </w:p>
    <w:p w14:paraId="57C8BE09">
      <w:pPr>
        <w:spacing w:before="72"/>
      </w:pPr>
    </w:p>
    <w:tbl>
      <w:tblPr>
        <w:tblStyle w:val="49"/>
        <w:tblW w:w="9520"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20"/>
      </w:tblGrid>
      <w:tr w14:paraId="178740A8">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740" w:hRule="atLeast"/>
          <w:jc w:val="center"/>
        </w:trPr>
        <w:tc>
          <w:tcPr>
            <w:tcW w:w="9520" w:type="dxa"/>
          </w:tcPr>
          <w:p w14:paraId="4B2F513C">
            <w:pPr>
              <w:pStyle w:val="18"/>
              <w:widowControl/>
              <w:spacing w:before="72" w:beforeAutospacing="0" w:after="75" w:afterAutospacing="0"/>
              <w:rPr>
                <w:rFonts w:hint="eastAsia" w:ascii="仿宋" w:hAnsi="仿宋" w:eastAsia="仿宋" w:cs="仿宋"/>
                <w:color w:val="000000"/>
                <w:sz w:val="27"/>
                <w:szCs w:val="27"/>
              </w:rPr>
            </w:pPr>
            <w:r>
              <w:rPr>
                <w:rFonts w:hint="eastAsia" w:ascii="仿宋" w:hAnsi="仿宋" w:eastAsia="仿宋" w:cs="仿宋"/>
                <w:color w:val="000000"/>
                <w:sz w:val="27"/>
                <w:szCs w:val="27"/>
              </w:rPr>
              <w:t>项目概况</w:t>
            </w:r>
          </w:p>
          <w:p w14:paraId="714C4F33">
            <w:pPr>
              <w:pStyle w:val="18"/>
              <w:widowControl/>
              <w:spacing w:before="72" w:beforeAutospacing="0" w:after="75" w:afterAutospacing="0"/>
              <w:ind w:firstLine="540" w:firstLineChars="200"/>
            </w:pPr>
            <w:r>
              <w:rPr>
                <w:rFonts w:hint="eastAsia" w:ascii="仿宋" w:hAnsi="仿宋" w:eastAsia="仿宋" w:cs="仿宋"/>
                <w:color w:val="000000"/>
                <w:sz w:val="27"/>
                <w:szCs w:val="27"/>
              </w:rPr>
              <w:t>温宿县中心城区空间发展战略研究项目的潜在投标人应在政采云平台线上获取招标文件，并于</w:t>
            </w:r>
            <w:r>
              <w:rPr>
                <w:rFonts w:hint="eastAsia" w:ascii="仿宋" w:hAnsi="仿宋" w:eastAsia="仿宋" w:cs="仿宋"/>
                <w:color w:val="0000FF"/>
                <w:sz w:val="27"/>
                <w:szCs w:val="27"/>
                <w:u w:val="single"/>
              </w:rPr>
              <w:t>2025年0</w:t>
            </w:r>
            <w:r>
              <w:rPr>
                <w:rFonts w:hint="eastAsia" w:ascii="仿宋" w:hAnsi="仿宋" w:eastAsia="仿宋" w:cs="仿宋"/>
                <w:color w:val="0000FF"/>
                <w:sz w:val="27"/>
                <w:szCs w:val="27"/>
                <w:u w:val="single"/>
                <w:lang w:val="en-US" w:eastAsia="zh-CN"/>
              </w:rPr>
              <w:t>4</w:t>
            </w:r>
            <w:r>
              <w:rPr>
                <w:rFonts w:hint="eastAsia" w:ascii="仿宋" w:hAnsi="仿宋" w:eastAsia="仿宋" w:cs="仿宋"/>
                <w:color w:val="0000FF"/>
                <w:sz w:val="27"/>
                <w:szCs w:val="27"/>
                <w:u w:val="single"/>
              </w:rPr>
              <w:t>月</w:t>
            </w:r>
            <w:r>
              <w:rPr>
                <w:rFonts w:hint="eastAsia" w:ascii="仿宋" w:hAnsi="仿宋" w:eastAsia="仿宋" w:cs="仿宋"/>
                <w:color w:val="0000FF"/>
                <w:sz w:val="27"/>
                <w:szCs w:val="27"/>
                <w:u w:val="single"/>
                <w:lang w:val="en-US" w:eastAsia="zh-CN"/>
              </w:rPr>
              <w:t>28</w:t>
            </w:r>
            <w:r>
              <w:rPr>
                <w:rFonts w:hint="eastAsia" w:ascii="仿宋" w:hAnsi="仿宋" w:eastAsia="仿宋" w:cs="仿宋"/>
                <w:color w:val="0000FF"/>
                <w:sz w:val="27"/>
                <w:szCs w:val="27"/>
                <w:u w:val="single"/>
              </w:rPr>
              <w:t>日1</w:t>
            </w:r>
            <w:r>
              <w:rPr>
                <w:rFonts w:hint="eastAsia" w:ascii="仿宋" w:hAnsi="仿宋" w:eastAsia="仿宋" w:cs="仿宋"/>
                <w:color w:val="0000FF"/>
                <w:sz w:val="27"/>
                <w:szCs w:val="27"/>
                <w:u w:val="single"/>
                <w:lang w:val="en-US" w:eastAsia="zh-CN"/>
              </w:rPr>
              <w:t>0</w:t>
            </w:r>
            <w:r>
              <w:rPr>
                <w:rFonts w:hint="eastAsia" w:ascii="仿宋" w:hAnsi="仿宋" w:eastAsia="仿宋" w:cs="仿宋"/>
                <w:color w:val="0000FF"/>
                <w:sz w:val="27"/>
                <w:szCs w:val="27"/>
                <w:u w:val="single"/>
              </w:rPr>
              <w:t>:</w:t>
            </w:r>
            <w:r>
              <w:rPr>
                <w:rFonts w:hint="eastAsia" w:ascii="仿宋" w:hAnsi="仿宋" w:eastAsia="仿宋" w:cs="仿宋"/>
                <w:color w:val="0000FF"/>
                <w:sz w:val="27"/>
                <w:szCs w:val="27"/>
                <w:u w:val="single"/>
                <w:lang w:val="en-US" w:eastAsia="zh-CN"/>
              </w:rPr>
              <w:t>3</w:t>
            </w:r>
            <w:r>
              <w:rPr>
                <w:rFonts w:hint="eastAsia" w:ascii="仿宋" w:hAnsi="仿宋" w:eastAsia="仿宋" w:cs="仿宋"/>
                <w:color w:val="0000FF"/>
                <w:sz w:val="27"/>
                <w:szCs w:val="27"/>
                <w:u w:val="single"/>
              </w:rPr>
              <w:t>0</w:t>
            </w:r>
            <w:r>
              <w:rPr>
                <w:rFonts w:hint="eastAsia" w:ascii="仿宋" w:hAnsi="仿宋" w:eastAsia="仿宋" w:cs="仿宋"/>
                <w:color w:val="0000FF"/>
                <w:sz w:val="27"/>
                <w:szCs w:val="27"/>
              </w:rPr>
              <w:t>（北京时间）</w:t>
            </w:r>
            <w:r>
              <w:rPr>
                <w:rFonts w:hint="eastAsia" w:ascii="仿宋" w:hAnsi="仿宋" w:eastAsia="仿宋" w:cs="仿宋"/>
                <w:color w:val="000000"/>
                <w:sz w:val="27"/>
                <w:szCs w:val="27"/>
              </w:rPr>
              <w:t>前递交投标文件。</w:t>
            </w:r>
          </w:p>
        </w:tc>
      </w:tr>
    </w:tbl>
    <w:p w14:paraId="3AC81A83">
      <w:pPr>
        <w:pStyle w:val="18"/>
        <w:widowControl/>
        <w:spacing w:before="72" w:beforeAutospacing="0" w:after="255" w:afterAutospacing="0" w:line="300" w:lineRule="atLeast"/>
        <w:jc w:val="both"/>
        <w:rPr>
          <w:rFonts w:hint="eastAsia" w:ascii="黑体" w:hAnsi="宋体" w:eastAsia="黑体" w:cs="黑体"/>
          <w:color w:val="000000"/>
          <w:sz w:val="27"/>
          <w:szCs w:val="27"/>
        </w:rPr>
      </w:pPr>
      <w:r>
        <w:rPr>
          <w:rStyle w:val="24"/>
          <w:rFonts w:ascii="黑体" w:hAnsi="宋体" w:eastAsia="黑体" w:cs="黑体"/>
          <w:color w:val="000000"/>
          <w:sz w:val="27"/>
          <w:szCs w:val="27"/>
        </w:rPr>
        <w:t>一、项目基本情况</w:t>
      </w:r>
    </w:p>
    <w:p w14:paraId="29ADF73F">
      <w:pPr>
        <w:pStyle w:val="18"/>
        <w:widowControl/>
        <w:spacing w:before="72" w:beforeAutospacing="0" w:after="75" w:afterAutospacing="0" w:line="300" w:lineRule="atLeast"/>
        <w:ind w:firstLine="420"/>
        <w:rPr>
          <w:rFonts w:eastAsia="仿宋"/>
        </w:rPr>
      </w:pPr>
      <w:r>
        <w:rPr>
          <w:rFonts w:ascii="仿宋" w:hAnsi="仿宋" w:eastAsia="仿宋" w:cs="仿宋"/>
          <w:color w:val="000000"/>
          <w:sz w:val="27"/>
          <w:szCs w:val="27"/>
        </w:rPr>
        <w:t>项目编号：</w:t>
      </w:r>
      <w:r>
        <w:rPr>
          <w:rFonts w:hint="eastAsia" w:ascii="仿宋" w:hAnsi="仿宋" w:eastAsia="仿宋" w:cs="仿宋"/>
          <w:color w:val="000000"/>
          <w:sz w:val="27"/>
          <w:szCs w:val="27"/>
          <w:lang w:val="en-US" w:eastAsia="zh-CN"/>
        </w:rPr>
        <w:t>wsfs-2025-27</w:t>
      </w:r>
    </w:p>
    <w:p w14:paraId="11F2F5B2">
      <w:pPr>
        <w:pStyle w:val="18"/>
        <w:widowControl/>
        <w:spacing w:before="72" w:beforeAutospacing="0" w:after="75" w:afterAutospacing="0" w:line="300" w:lineRule="atLeast"/>
        <w:ind w:firstLine="420"/>
        <w:rPr>
          <w:rFonts w:hint="eastAsia" w:ascii="仿宋" w:hAnsi="仿宋" w:eastAsia="仿宋" w:cs="仿宋"/>
          <w:color w:val="000000"/>
          <w:sz w:val="27"/>
          <w:szCs w:val="27"/>
        </w:rPr>
      </w:pPr>
      <w:r>
        <w:rPr>
          <w:rFonts w:hint="eastAsia" w:ascii="仿宋" w:hAnsi="仿宋" w:eastAsia="仿宋" w:cs="仿宋"/>
          <w:color w:val="000000"/>
          <w:sz w:val="27"/>
          <w:szCs w:val="27"/>
        </w:rPr>
        <w:t>项目名称：温宿县中心城区空间发展战略研究项目</w:t>
      </w:r>
    </w:p>
    <w:p w14:paraId="30C85DEB">
      <w:pPr>
        <w:pStyle w:val="18"/>
        <w:widowControl/>
        <w:spacing w:before="72" w:beforeAutospacing="0" w:after="75" w:afterAutospacing="0" w:line="300" w:lineRule="atLeast"/>
        <w:ind w:firstLine="420"/>
      </w:pPr>
      <w:r>
        <w:rPr>
          <w:rFonts w:hint="eastAsia" w:ascii="仿宋" w:hAnsi="仿宋" w:eastAsia="仿宋" w:cs="仿宋"/>
          <w:color w:val="000000"/>
          <w:sz w:val="27"/>
          <w:szCs w:val="27"/>
        </w:rPr>
        <w:t>采购方式：公开招标</w:t>
      </w:r>
    </w:p>
    <w:p w14:paraId="11C7D950">
      <w:pPr>
        <w:pStyle w:val="18"/>
        <w:widowControl/>
        <w:spacing w:before="72" w:beforeAutospacing="0" w:after="75" w:afterAutospacing="0" w:line="300" w:lineRule="atLeast"/>
        <w:ind w:firstLine="420"/>
        <w:rPr>
          <w:rFonts w:eastAsia="仿宋"/>
        </w:rPr>
      </w:pPr>
      <w:r>
        <w:rPr>
          <w:rFonts w:hint="eastAsia" w:ascii="仿宋" w:hAnsi="仿宋" w:eastAsia="仿宋" w:cs="仿宋"/>
          <w:color w:val="000000"/>
          <w:sz w:val="27"/>
          <w:szCs w:val="27"/>
        </w:rPr>
        <w:t>预算金额（元）：4500000</w:t>
      </w:r>
    </w:p>
    <w:p w14:paraId="3AE89CD7">
      <w:pPr>
        <w:pStyle w:val="18"/>
        <w:widowControl/>
        <w:spacing w:before="72" w:beforeAutospacing="0" w:after="75" w:afterAutospacing="0" w:line="300" w:lineRule="atLeast"/>
        <w:ind w:firstLine="420"/>
        <w:rPr>
          <w:rFonts w:hint="eastAsia" w:ascii="仿宋" w:hAnsi="仿宋" w:eastAsia="仿宋" w:cs="仿宋"/>
          <w:color w:val="000000"/>
          <w:sz w:val="27"/>
          <w:szCs w:val="27"/>
        </w:rPr>
      </w:pPr>
      <w:r>
        <w:rPr>
          <w:rFonts w:hint="eastAsia" w:ascii="仿宋" w:hAnsi="仿宋" w:eastAsia="仿宋" w:cs="仿宋"/>
          <w:color w:val="000000"/>
          <w:sz w:val="27"/>
          <w:szCs w:val="27"/>
        </w:rPr>
        <w:t>最高限价（元）：4500000</w:t>
      </w:r>
    </w:p>
    <w:p w14:paraId="08D5C897">
      <w:pPr>
        <w:pStyle w:val="18"/>
        <w:widowControl/>
        <w:spacing w:before="72" w:beforeAutospacing="0" w:after="75" w:afterAutospacing="0" w:line="300" w:lineRule="atLeast"/>
        <w:ind w:firstLine="420"/>
        <w:rPr>
          <w:rFonts w:hint="eastAsia" w:ascii="仿宋" w:hAnsi="仿宋" w:eastAsia="仿宋" w:cs="仿宋"/>
          <w:color w:val="000000"/>
          <w:sz w:val="27"/>
          <w:szCs w:val="27"/>
        </w:rPr>
      </w:pPr>
      <w:r>
        <w:rPr>
          <w:rFonts w:hint="eastAsia" w:ascii="仿宋" w:hAnsi="仿宋" w:eastAsia="仿宋" w:cs="仿宋"/>
          <w:color w:val="000000"/>
          <w:sz w:val="27"/>
          <w:szCs w:val="27"/>
        </w:rPr>
        <w:t>采购需求：</w:t>
      </w:r>
    </w:p>
    <w:p w14:paraId="0C7CEC3A">
      <w:pPr>
        <w:pStyle w:val="18"/>
        <w:widowControl/>
        <w:spacing w:before="72" w:beforeAutospacing="0" w:after="75" w:afterAutospacing="0" w:line="300" w:lineRule="atLeast"/>
        <w:rPr>
          <w:rFonts w:hint="eastAsia" w:ascii="仿宋" w:hAnsi="仿宋" w:eastAsia="仿宋" w:cs="仿宋"/>
          <w:color w:val="000000"/>
          <w:sz w:val="27"/>
          <w:szCs w:val="27"/>
        </w:rPr>
      </w:pPr>
      <w:r>
        <w:rPr>
          <w:rFonts w:hint="eastAsia" w:ascii="仿宋" w:hAnsi="仿宋" w:eastAsia="仿宋" w:cs="仿宋"/>
          <w:snapToGrid w:val="0"/>
          <w:color w:val="000000"/>
          <w:sz w:val="28"/>
          <w:szCs w:val="28"/>
          <w:lang w:bidi="ar"/>
        </w:rPr>
        <w:t>标项一   </w:t>
      </w:r>
    </w:p>
    <w:p w14:paraId="2F7F165B">
      <w:pPr>
        <w:pStyle w:val="18"/>
        <w:widowControl/>
        <w:spacing w:before="72" w:beforeAutospacing="0" w:after="75" w:afterAutospacing="0" w:line="300" w:lineRule="atLeast"/>
        <w:ind w:firstLine="420"/>
        <w:rPr>
          <w:rFonts w:hint="eastAsia" w:ascii="仿宋" w:hAnsi="仿宋" w:eastAsia="仿宋" w:cs="仿宋"/>
          <w:color w:val="000000"/>
          <w:sz w:val="27"/>
          <w:szCs w:val="27"/>
        </w:rPr>
      </w:pPr>
      <w:r>
        <w:rPr>
          <w:rFonts w:eastAsia="仿宋" w:cs="Calibri"/>
          <w:color w:val="000000"/>
          <w:sz w:val="27"/>
          <w:szCs w:val="27"/>
        </w:rPr>
        <w:t> </w:t>
      </w:r>
      <w:r>
        <w:rPr>
          <w:rFonts w:hint="eastAsia" w:ascii="仿宋" w:hAnsi="仿宋" w:eastAsia="仿宋" w:cs="仿宋"/>
          <w:color w:val="000000"/>
          <w:sz w:val="27"/>
          <w:szCs w:val="27"/>
        </w:rPr>
        <w:t xml:space="preserve">  标项名称：温宿县中心城区空间发展战略研究项目</w:t>
      </w:r>
    </w:p>
    <w:p w14:paraId="39897E1F">
      <w:pPr>
        <w:pStyle w:val="18"/>
        <w:widowControl/>
        <w:spacing w:before="72" w:beforeAutospacing="0" w:after="75" w:afterAutospacing="0" w:line="300" w:lineRule="atLeast"/>
        <w:ind w:firstLine="420"/>
        <w:rPr>
          <w:rFonts w:hint="eastAsia" w:ascii="仿宋" w:hAnsi="仿宋" w:eastAsia="仿宋" w:cs="仿宋"/>
          <w:color w:val="000000"/>
          <w:sz w:val="27"/>
          <w:szCs w:val="27"/>
        </w:rPr>
      </w:pPr>
      <w:r>
        <w:rPr>
          <w:rFonts w:eastAsia="仿宋" w:cs="Calibri"/>
          <w:color w:val="000000"/>
          <w:sz w:val="27"/>
          <w:szCs w:val="27"/>
        </w:rPr>
        <w:t> </w:t>
      </w:r>
      <w:r>
        <w:rPr>
          <w:rFonts w:hint="eastAsia" w:ascii="仿宋" w:hAnsi="仿宋" w:eastAsia="仿宋" w:cs="仿宋"/>
          <w:color w:val="000000"/>
          <w:sz w:val="27"/>
          <w:szCs w:val="27"/>
        </w:rPr>
        <w:t xml:space="preserve">  数量：1</w:t>
      </w:r>
    </w:p>
    <w:p w14:paraId="6AB835AA">
      <w:pPr>
        <w:pStyle w:val="18"/>
        <w:widowControl/>
        <w:spacing w:before="72" w:beforeAutospacing="0" w:after="75" w:afterAutospacing="0" w:line="300" w:lineRule="atLeast"/>
        <w:ind w:firstLine="420"/>
        <w:rPr>
          <w:rFonts w:hint="eastAsia" w:ascii="仿宋" w:hAnsi="仿宋" w:eastAsia="仿宋" w:cs="仿宋"/>
          <w:color w:val="000000"/>
          <w:sz w:val="27"/>
          <w:szCs w:val="27"/>
        </w:rPr>
      </w:pPr>
      <w:r>
        <w:rPr>
          <w:rFonts w:eastAsia="仿宋" w:cs="Calibri"/>
          <w:color w:val="000000"/>
          <w:sz w:val="27"/>
          <w:szCs w:val="27"/>
        </w:rPr>
        <w:t> </w:t>
      </w:r>
      <w:r>
        <w:rPr>
          <w:rFonts w:hint="eastAsia" w:ascii="仿宋" w:hAnsi="仿宋" w:eastAsia="仿宋" w:cs="仿宋"/>
          <w:color w:val="000000"/>
          <w:sz w:val="27"/>
          <w:szCs w:val="27"/>
        </w:rPr>
        <w:t xml:space="preserve">  预算金额（元）：</w:t>
      </w:r>
    </w:p>
    <w:p w14:paraId="37EFA2C2">
      <w:pPr>
        <w:pStyle w:val="18"/>
        <w:widowControl/>
        <w:spacing w:before="72" w:beforeAutospacing="0" w:after="0" w:afterAutospacing="0"/>
        <w:ind w:firstLine="810" w:firstLineChars="300"/>
        <w:rPr>
          <w:rFonts w:hint="eastAsia" w:ascii="仿宋" w:hAnsi="仿宋" w:eastAsia="仿宋" w:cs="仿宋"/>
          <w:color w:val="000000"/>
          <w:sz w:val="27"/>
          <w:szCs w:val="27"/>
          <w:lang w:eastAsia="zh-CN"/>
        </w:rPr>
      </w:pPr>
      <w:r>
        <w:rPr>
          <w:rFonts w:hint="eastAsia" w:ascii="仿宋" w:hAnsi="仿宋" w:eastAsia="仿宋" w:cs="仿宋"/>
          <w:color w:val="000000"/>
          <w:sz w:val="27"/>
          <w:szCs w:val="27"/>
        </w:rPr>
        <w:t>单位：</w:t>
      </w:r>
      <w:r>
        <w:rPr>
          <w:rFonts w:hint="eastAsia" w:ascii="仿宋" w:hAnsi="仿宋" w:eastAsia="仿宋" w:cs="仿宋"/>
          <w:color w:val="000000"/>
          <w:sz w:val="27"/>
          <w:szCs w:val="27"/>
          <w:lang w:val="en-US" w:eastAsia="zh-CN"/>
        </w:rPr>
        <w:t>项</w:t>
      </w:r>
    </w:p>
    <w:p w14:paraId="7F43CACF">
      <w:pPr>
        <w:pStyle w:val="18"/>
        <w:widowControl/>
        <w:spacing w:before="72" w:beforeAutospacing="0" w:after="75" w:afterAutospacing="0" w:line="360" w:lineRule="auto"/>
        <w:ind w:firstLine="420"/>
        <w:rPr>
          <w:rFonts w:hint="eastAsia" w:ascii="仿宋" w:hAnsi="仿宋" w:eastAsia="仿宋" w:cs="仿宋"/>
          <w:color w:val="0000FF"/>
          <w:sz w:val="27"/>
          <w:szCs w:val="27"/>
        </w:rPr>
      </w:pPr>
      <w:r>
        <w:rPr>
          <w:rFonts w:eastAsia="仿宋" w:cs="Calibri"/>
          <w:color w:val="000000"/>
          <w:sz w:val="27"/>
          <w:szCs w:val="27"/>
        </w:rPr>
        <w:t> </w:t>
      </w:r>
      <w:r>
        <w:rPr>
          <w:rFonts w:hint="eastAsia" w:ascii="仿宋" w:hAnsi="仿宋" w:eastAsia="仿宋" w:cs="仿宋"/>
          <w:color w:val="000000"/>
          <w:sz w:val="27"/>
          <w:szCs w:val="27"/>
        </w:rPr>
        <w:t xml:space="preserve">  简要规格描述或项目基本概况介绍、用途：</w:t>
      </w:r>
      <w:bookmarkStart w:id="2" w:name="OLE_LINK7"/>
      <w:r>
        <w:rPr>
          <w:rFonts w:hint="eastAsia" w:ascii="仿宋" w:hAnsi="仿宋" w:eastAsia="仿宋" w:cs="仿宋"/>
          <w:color w:val="0000FF"/>
          <w:sz w:val="27"/>
          <w:szCs w:val="27"/>
        </w:rPr>
        <w:t>温宿县中心城区各类国土空间发展存在的问题，提出包括空间战略、交通战略、产业战略、生态战略等总体空间布局的优化研究，对中心城区各个系统及各功能板块提出分类指导和面向实施的空间布局谋划。以中心城区为规划研究范围，进行中心城区空间发展战略研究、各功能板块的空间布局研究，并提交研究成果。（详见招标文件及</w:t>
      </w:r>
      <w:r>
        <w:rPr>
          <w:rFonts w:hint="eastAsia" w:ascii="仿宋" w:hAnsi="仿宋" w:eastAsia="仿宋" w:cs="仿宋"/>
          <w:color w:val="0000FF"/>
          <w:sz w:val="27"/>
          <w:szCs w:val="27"/>
          <w:lang w:val="en-US" w:eastAsia="zh-CN"/>
        </w:rPr>
        <w:t>采购需求</w:t>
      </w:r>
      <w:r>
        <w:rPr>
          <w:rFonts w:hint="eastAsia" w:ascii="仿宋" w:hAnsi="仿宋" w:eastAsia="仿宋" w:cs="仿宋"/>
          <w:color w:val="0000FF"/>
          <w:sz w:val="27"/>
          <w:szCs w:val="27"/>
        </w:rPr>
        <w:t>）</w:t>
      </w:r>
      <w:bookmarkEnd w:id="2"/>
    </w:p>
    <w:p w14:paraId="66C85B56">
      <w:pPr>
        <w:pStyle w:val="18"/>
        <w:widowControl/>
        <w:spacing w:before="72" w:beforeAutospacing="0" w:after="75" w:afterAutospacing="0" w:line="300" w:lineRule="atLeast"/>
        <w:ind w:firstLine="420"/>
        <w:rPr>
          <w:rFonts w:hint="eastAsia" w:ascii="仿宋" w:hAnsi="仿宋" w:eastAsia="仿宋" w:cs="仿宋"/>
          <w:sz w:val="27"/>
          <w:szCs w:val="27"/>
        </w:rPr>
      </w:pPr>
      <w:r>
        <w:rPr>
          <w:rFonts w:hint="eastAsia" w:ascii="仿宋" w:hAnsi="仿宋" w:eastAsia="仿宋" w:cs="仿宋"/>
          <w:sz w:val="27"/>
          <w:szCs w:val="27"/>
        </w:rPr>
        <w:t>备注：/</w:t>
      </w:r>
    </w:p>
    <w:p w14:paraId="2F64E110">
      <w:pPr>
        <w:pStyle w:val="18"/>
        <w:widowControl/>
        <w:spacing w:before="72" w:beforeAutospacing="0" w:after="75" w:afterAutospacing="0" w:line="300" w:lineRule="atLeast"/>
        <w:ind w:firstLine="420"/>
        <w:rPr>
          <w:rFonts w:hint="eastAsia" w:ascii="仿宋" w:hAnsi="仿宋" w:eastAsia="仿宋" w:cs="仿宋"/>
          <w:sz w:val="27"/>
          <w:szCs w:val="27"/>
        </w:rPr>
      </w:pPr>
      <w:r>
        <w:rPr>
          <w:rFonts w:hint="eastAsia" w:ascii="仿宋" w:hAnsi="仿宋" w:eastAsia="仿宋" w:cs="仿宋"/>
          <w:sz w:val="27"/>
          <w:szCs w:val="27"/>
        </w:rPr>
        <w:t>合同履约期限：合同签订之日起</w:t>
      </w:r>
      <w:r>
        <w:rPr>
          <w:rFonts w:hint="eastAsia" w:ascii="仿宋" w:hAnsi="仿宋" w:eastAsia="仿宋" w:cs="仿宋"/>
          <w:color w:val="FF0000"/>
          <w:sz w:val="27"/>
          <w:szCs w:val="27"/>
        </w:rPr>
        <w:t>270</w:t>
      </w:r>
      <w:r>
        <w:rPr>
          <w:rFonts w:hint="eastAsia" w:ascii="仿宋" w:hAnsi="仿宋" w:eastAsia="仿宋" w:cs="仿宋"/>
          <w:sz w:val="27"/>
          <w:szCs w:val="27"/>
        </w:rPr>
        <w:t>日历天内完成。</w:t>
      </w:r>
    </w:p>
    <w:p w14:paraId="4C1AEF17">
      <w:pPr>
        <w:pStyle w:val="18"/>
        <w:widowControl/>
        <w:spacing w:before="72" w:beforeAutospacing="0" w:after="75" w:afterAutospacing="0" w:line="300" w:lineRule="atLeast"/>
        <w:ind w:firstLine="420"/>
      </w:pPr>
      <w:r>
        <w:rPr>
          <w:rFonts w:hint="eastAsia" w:ascii="仿宋" w:hAnsi="仿宋" w:eastAsia="仿宋" w:cs="仿宋"/>
          <w:color w:val="000000"/>
          <w:sz w:val="27"/>
          <w:szCs w:val="27"/>
        </w:rPr>
        <w:t>本项目（否）接受联合体投标。</w:t>
      </w:r>
    </w:p>
    <w:p w14:paraId="40531BC0">
      <w:pPr>
        <w:pStyle w:val="18"/>
        <w:widowControl/>
        <w:spacing w:before="72" w:beforeAutospacing="0" w:after="75" w:afterAutospacing="0" w:line="300" w:lineRule="atLeast"/>
      </w:pPr>
      <w:r>
        <w:rPr>
          <w:rStyle w:val="24"/>
          <w:rFonts w:ascii="黑体" w:hAnsi="宋体" w:eastAsia="黑体" w:cs="黑体"/>
          <w:color w:val="000000"/>
          <w:sz w:val="27"/>
          <w:szCs w:val="27"/>
        </w:rPr>
        <w:t>二、申请人的资格要求：</w:t>
      </w:r>
    </w:p>
    <w:p w14:paraId="2A27AA32">
      <w:pPr>
        <w:pStyle w:val="18"/>
        <w:widowControl/>
        <w:spacing w:before="72" w:beforeAutospacing="0" w:after="75" w:afterAutospacing="0" w:line="300" w:lineRule="atLeast"/>
        <w:rPr>
          <w:rFonts w:hint="eastAsia" w:ascii="仿宋" w:hAnsi="仿宋" w:eastAsia="仿宋" w:cs="仿宋"/>
          <w:sz w:val="27"/>
          <w:szCs w:val="27"/>
        </w:rPr>
      </w:pPr>
      <w:r>
        <w:rPr>
          <w:rFonts w:hint="eastAsia" w:ascii="仿宋" w:hAnsi="仿宋" w:eastAsia="仿宋" w:cs="仿宋"/>
          <w:sz w:val="27"/>
          <w:szCs w:val="27"/>
        </w:rPr>
        <w:t>1.满足《中华人民共和国政府采购法》第二十二条规定；</w:t>
      </w:r>
    </w:p>
    <w:p w14:paraId="3E3CA913">
      <w:pPr>
        <w:pStyle w:val="18"/>
        <w:widowControl/>
        <w:spacing w:before="72" w:beforeAutospacing="0" w:after="75" w:afterAutospacing="0" w:line="300" w:lineRule="atLeast"/>
        <w:rPr>
          <w:rFonts w:hint="eastAsia" w:ascii="仿宋" w:hAnsi="仿宋" w:eastAsia="仿宋" w:cs="仿宋"/>
          <w:sz w:val="27"/>
          <w:szCs w:val="27"/>
        </w:rPr>
      </w:pPr>
      <w:r>
        <w:rPr>
          <w:rFonts w:hint="eastAsia" w:ascii="仿宋" w:hAnsi="仿宋" w:eastAsia="仿宋" w:cs="仿宋"/>
          <w:sz w:val="27"/>
          <w:szCs w:val="27"/>
        </w:rPr>
        <w:t>2.落实政府采购政策需满足的资格要求：标项1</w:t>
      </w:r>
      <w:r>
        <w:rPr>
          <w:rFonts w:hint="eastAsia" w:ascii="仿宋" w:hAnsi="仿宋" w:eastAsia="仿宋" w:cs="仿宋"/>
          <w:sz w:val="27"/>
          <w:szCs w:val="27"/>
          <w:lang w:val="en-US" w:eastAsia="zh-CN"/>
        </w:rPr>
        <w:t>本项目不</w:t>
      </w:r>
      <w:r>
        <w:rPr>
          <w:rFonts w:hint="eastAsia" w:ascii="仿宋" w:hAnsi="仿宋" w:eastAsia="仿宋" w:cs="仿宋"/>
          <w:sz w:val="27"/>
          <w:szCs w:val="27"/>
        </w:rPr>
        <w:t>专门面向中小企业</w:t>
      </w:r>
    </w:p>
    <w:p w14:paraId="2AA3B284">
      <w:pPr>
        <w:pStyle w:val="18"/>
        <w:widowControl/>
        <w:spacing w:before="72" w:beforeAutospacing="0" w:after="75" w:afterAutospacing="0" w:line="300" w:lineRule="atLeast"/>
        <w:rPr>
          <w:rFonts w:hint="eastAsia" w:ascii="仿宋" w:hAnsi="仿宋" w:eastAsia="仿宋" w:cs="仿宋"/>
          <w:sz w:val="27"/>
          <w:szCs w:val="27"/>
        </w:rPr>
      </w:pPr>
      <w:r>
        <w:rPr>
          <w:rFonts w:hint="eastAsia" w:ascii="仿宋" w:hAnsi="仿宋" w:eastAsia="仿宋" w:cs="仿宋"/>
          <w:sz w:val="27"/>
          <w:szCs w:val="27"/>
        </w:rPr>
        <w:t>3.本项目的特定资格要求：具有有效的甲级（含）以上城乡规划编制资质证书。</w:t>
      </w:r>
    </w:p>
    <w:p w14:paraId="65043CE1">
      <w:pPr>
        <w:pStyle w:val="18"/>
        <w:widowControl/>
        <w:spacing w:before="72" w:beforeAutospacing="0" w:after="255" w:afterAutospacing="0" w:line="360" w:lineRule="auto"/>
        <w:jc w:val="both"/>
        <w:rPr>
          <w:rFonts w:hint="eastAsia" w:ascii="黑体" w:hAnsi="宋体" w:eastAsia="黑体" w:cs="黑体"/>
          <w:color w:val="000000"/>
          <w:sz w:val="27"/>
          <w:szCs w:val="27"/>
        </w:rPr>
      </w:pPr>
      <w:r>
        <w:rPr>
          <w:rStyle w:val="24"/>
          <w:rFonts w:ascii="黑体" w:hAnsi="宋体" w:eastAsia="黑体" w:cs="黑体"/>
          <w:color w:val="000000"/>
          <w:sz w:val="27"/>
          <w:szCs w:val="27"/>
        </w:rPr>
        <w:t>三、获取招标文件</w:t>
      </w:r>
    </w:p>
    <w:p w14:paraId="6EA07627">
      <w:pPr>
        <w:pStyle w:val="18"/>
        <w:widowControl/>
        <w:spacing w:before="72" w:beforeAutospacing="0" w:after="75" w:afterAutospacing="0" w:line="360" w:lineRule="auto"/>
      </w:pPr>
      <w:r>
        <w:rPr>
          <w:rFonts w:hint="eastAsia" w:ascii="仿宋" w:hAnsi="仿宋" w:eastAsia="仿宋" w:cs="仿宋"/>
          <w:color w:val="000000"/>
          <w:sz w:val="27"/>
          <w:szCs w:val="27"/>
        </w:rPr>
        <w:t>时间：</w:t>
      </w:r>
      <w:r>
        <w:rPr>
          <w:rFonts w:hint="eastAsia" w:ascii="仿宋" w:hAnsi="仿宋" w:eastAsia="仿宋" w:cs="仿宋"/>
          <w:color w:val="0000FF"/>
          <w:sz w:val="27"/>
          <w:szCs w:val="27"/>
        </w:rPr>
        <w:t>2025</w:t>
      </w:r>
      <w:r>
        <w:rPr>
          <w:rFonts w:hint="eastAsia" w:ascii="仿宋" w:hAnsi="仿宋" w:eastAsia="仿宋" w:cs="仿宋"/>
          <w:color w:val="0000FF"/>
          <w:sz w:val="27"/>
          <w:szCs w:val="27"/>
          <w:u w:val="single"/>
        </w:rPr>
        <w:t>年0</w:t>
      </w:r>
      <w:r>
        <w:rPr>
          <w:rFonts w:hint="eastAsia" w:ascii="仿宋" w:hAnsi="仿宋" w:eastAsia="仿宋" w:cs="仿宋"/>
          <w:color w:val="0000FF"/>
          <w:sz w:val="27"/>
          <w:szCs w:val="27"/>
          <w:u w:val="single"/>
          <w:lang w:val="en-US" w:eastAsia="zh-CN"/>
        </w:rPr>
        <w:t>4</w:t>
      </w:r>
      <w:r>
        <w:rPr>
          <w:rFonts w:hint="eastAsia" w:ascii="仿宋" w:hAnsi="仿宋" w:eastAsia="仿宋" w:cs="仿宋"/>
          <w:color w:val="0000FF"/>
          <w:sz w:val="27"/>
          <w:szCs w:val="27"/>
          <w:u w:val="single"/>
        </w:rPr>
        <w:t>月</w:t>
      </w:r>
      <w:r>
        <w:rPr>
          <w:rFonts w:hint="eastAsia" w:ascii="仿宋" w:hAnsi="仿宋" w:eastAsia="仿宋" w:cs="仿宋"/>
          <w:color w:val="0000FF"/>
          <w:sz w:val="27"/>
          <w:szCs w:val="27"/>
          <w:u w:val="single"/>
          <w:lang w:val="en-US" w:eastAsia="zh-CN"/>
        </w:rPr>
        <w:t>08</w:t>
      </w:r>
      <w:r>
        <w:rPr>
          <w:rFonts w:hint="eastAsia" w:ascii="仿宋" w:hAnsi="仿宋" w:eastAsia="仿宋" w:cs="仿宋"/>
          <w:color w:val="0000FF"/>
          <w:sz w:val="27"/>
          <w:szCs w:val="27"/>
          <w:u w:val="single"/>
        </w:rPr>
        <w:t>日至2025年0</w:t>
      </w:r>
      <w:r>
        <w:rPr>
          <w:rFonts w:hint="eastAsia" w:ascii="仿宋" w:hAnsi="仿宋" w:eastAsia="仿宋" w:cs="仿宋"/>
          <w:color w:val="0000FF"/>
          <w:sz w:val="27"/>
          <w:szCs w:val="27"/>
          <w:u w:val="single"/>
          <w:lang w:val="en-US" w:eastAsia="zh-CN"/>
        </w:rPr>
        <w:t>4</w:t>
      </w:r>
      <w:r>
        <w:rPr>
          <w:rFonts w:hint="eastAsia" w:ascii="仿宋" w:hAnsi="仿宋" w:eastAsia="仿宋" w:cs="仿宋"/>
          <w:color w:val="0000FF"/>
          <w:sz w:val="27"/>
          <w:szCs w:val="27"/>
          <w:u w:val="single"/>
        </w:rPr>
        <w:t>月</w:t>
      </w:r>
      <w:r>
        <w:rPr>
          <w:rFonts w:hint="eastAsia" w:ascii="仿宋" w:hAnsi="仿宋" w:eastAsia="仿宋" w:cs="仿宋"/>
          <w:color w:val="0000FF"/>
          <w:sz w:val="27"/>
          <w:szCs w:val="27"/>
          <w:u w:val="single"/>
          <w:lang w:val="en-US" w:eastAsia="zh-CN"/>
        </w:rPr>
        <w:t>15</w:t>
      </w:r>
      <w:r>
        <w:rPr>
          <w:rFonts w:hint="eastAsia" w:ascii="仿宋" w:hAnsi="仿宋" w:eastAsia="仿宋" w:cs="仿宋"/>
          <w:color w:val="0000FF"/>
          <w:sz w:val="27"/>
          <w:szCs w:val="27"/>
          <w:u w:val="single"/>
        </w:rPr>
        <w:t>日</w:t>
      </w:r>
      <w:r>
        <w:rPr>
          <w:rFonts w:hint="eastAsia" w:ascii="仿宋" w:hAnsi="仿宋" w:eastAsia="仿宋" w:cs="仿宋"/>
          <w:color w:val="0000FF"/>
          <w:sz w:val="27"/>
          <w:szCs w:val="27"/>
        </w:rPr>
        <w:t>，每天上午10:00至14:00，下午15:30至19:30</w:t>
      </w:r>
      <w:r>
        <w:rPr>
          <w:rFonts w:hint="eastAsia" w:ascii="仿宋" w:hAnsi="仿宋" w:eastAsia="仿宋" w:cs="仿宋"/>
          <w:color w:val="000000"/>
          <w:sz w:val="27"/>
          <w:szCs w:val="27"/>
        </w:rPr>
        <w:t>（北京时间，法定节假日除外）</w:t>
      </w:r>
    </w:p>
    <w:p w14:paraId="1CE19E05">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地点：政采云平台线上</w:t>
      </w:r>
    </w:p>
    <w:p w14:paraId="1677F65E">
      <w:pPr>
        <w:pStyle w:val="18"/>
        <w:widowControl/>
        <w:spacing w:before="72" w:beforeAutospacing="0" w:after="75" w:afterAutospacing="0" w:line="360" w:lineRule="auto"/>
        <w:rPr>
          <w:rFonts w:hint="eastAsia" w:ascii="仿宋" w:hAnsi="仿宋" w:eastAsia="仿宋" w:cs="仿宋"/>
          <w:color w:val="auto"/>
          <w:sz w:val="27"/>
          <w:szCs w:val="27"/>
        </w:rPr>
      </w:pPr>
      <w:r>
        <w:rPr>
          <w:rFonts w:hint="eastAsia" w:ascii="仿宋" w:hAnsi="仿宋" w:eastAsia="仿宋" w:cs="仿宋"/>
          <w:color w:val="000000"/>
          <w:sz w:val="27"/>
          <w:szCs w:val="27"/>
        </w:rPr>
        <w:t>方式：投标人登录政采云平台https://www.zcygov.cn/在线申请获取招标文件（进入“项目采购”应用，在获取招标文件菜单中选择项目，申请获取招标文件），或者点击采购公告底部潜在投标人“获取招标文件”，页面跳转后登录，直接获取招标文件。</w:t>
      </w:r>
    </w:p>
    <w:p w14:paraId="133331BE">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售价（元）：0</w:t>
      </w:r>
    </w:p>
    <w:p w14:paraId="2E080557">
      <w:pPr>
        <w:pStyle w:val="18"/>
        <w:widowControl/>
        <w:spacing w:before="72" w:beforeAutospacing="0" w:after="255" w:afterAutospacing="0" w:line="300" w:lineRule="atLeast"/>
        <w:jc w:val="both"/>
        <w:rPr>
          <w:rFonts w:hint="eastAsia" w:ascii="黑体" w:hAnsi="宋体" w:eastAsia="黑体" w:cs="黑体"/>
          <w:color w:val="000000"/>
          <w:sz w:val="27"/>
          <w:szCs w:val="27"/>
        </w:rPr>
      </w:pPr>
      <w:r>
        <w:rPr>
          <w:rStyle w:val="24"/>
          <w:rFonts w:ascii="黑体" w:hAnsi="宋体" w:eastAsia="黑体" w:cs="黑体"/>
          <w:color w:val="000000"/>
          <w:sz w:val="27"/>
          <w:szCs w:val="27"/>
        </w:rPr>
        <w:t>四、提交投标文件截止时间、开标时间和地点</w:t>
      </w:r>
    </w:p>
    <w:p w14:paraId="04C1A0BE">
      <w:pPr>
        <w:pStyle w:val="18"/>
        <w:widowControl/>
        <w:spacing w:before="72" w:beforeAutospacing="0" w:after="75" w:afterAutospacing="0" w:line="360" w:lineRule="auto"/>
        <w:rPr>
          <w:color w:val="0000FF"/>
        </w:rPr>
      </w:pPr>
      <w:r>
        <w:rPr>
          <w:rFonts w:hint="eastAsia" w:ascii="仿宋" w:hAnsi="仿宋" w:eastAsia="仿宋" w:cs="仿宋"/>
          <w:color w:val="0000FF"/>
          <w:sz w:val="27"/>
          <w:szCs w:val="27"/>
        </w:rPr>
        <w:t>提交投标文件截止时间：</w:t>
      </w:r>
      <w:r>
        <w:rPr>
          <w:rFonts w:hint="eastAsia" w:ascii="仿宋" w:hAnsi="仿宋" w:eastAsia="仿宋" w:cs="仿宋"/>
          <w:color w:val="0000FF"/>
          <w:sz w:val="27"/>
          <w:szCs w:val="27"/>
          <w:highlight w:val="none"/>
          <w:u w:val="single"/>
        </w:rPr>
        <w:t>2025年0</w:t>
      </w:r>
      <w:r>
        <w:rPr>
          <w:rFonts w:hint="eastAsia" w:ascii="仿宋" w:hAnsi="仿宋" w:eastAsia="仿宋" w:cs="仿宋"/>
          <w:color w:val="0000FF"/>
          <w:sz w:val="27"/>
          <w:szCs w:val="27"/>
          <w:highlight w:val="none"/>
          <w:u w:val="single"/>
          <w:lang w:val="en-US" w:eastAsia="zh-CN"/>
        </w:rPr>
        <w:t>4</w:t>
      </w:r>
      <w:r>
        <w:rPr>
          <w:rFonts w:hint="eastAsia" w:ascii="仿宋" w:hAnsi="仿宋" w:eastAsia="仿宋" w:cs="仿宋"/>
          <w:color w:val="0000FF"/>
          <w:sz w:val="27"/>
          <w:szCs w:val="27"/>
          <w:highlight w:val="none"/>
          <w:u w:val="single"/>
        </w:rPr>
        <w:t>月</w:t>
      </w:r>
      <w:r>
        <w:rPr>
          <w:rFonts w:hint="eastAsia" w:ascii="仿宋" w:hAnsi="仿宋" w:eastAsia="仿宋" w:cs="仿宋"/>
          <w:color w:val="0000FF"/>
          <w:sz w:val="27"/>
          <w:szCs w:val="27"/>
          <w:highlight w:val="none"/>
          <w:u w:val="single"/>
          <w:lang w:val="en-US" w:eastAsia="zh-CN"/>
        </w:rPr>
        <w:t>28</w:t>
      </w:r>
      <w:r>
        <w:rPr>
          <w:rFonts w:hint="eastAsia" w:ascii="仿宋" w:hAnsi="仿宋" w:eastAsia="仿宋" w:cs="仿宋"/>
          <w:color w:val="0000FF"/>
          <w:sz w:val="27"/>
          <w:szCs w:val="27"/>
          <w:highlight w:val="none"/>
          <w:u w:val="single"/>
        </w:rPr>
        <w:t>日1</w:t>
      </w:r>
      <w:r>
        <w:rPr>
          <w:rFonts w:hint="eastAsia" w:ascii="仿宋" w:hAnsi="仿宋" w:eastAsia="仿宋" w:cs="仿宋"/>
          <w:color w:val="0000FF"/>
          <w:sz w:val="27"/>
          <w:szCs w:val="27"/>
          <w:highlight w:val="none"/>
          <w:u w:val="single"/>
          <w:lang w:val="en-US" w:eastAsia="zh-CN"/>
        </w:rPr>
        <w:t>0</w:t>
      </w:r>
      <w:r>
        <w:rPr>
          <w:rFonts w:hint="eastAsia" w:ascii="仿宋" w:hAnsi="仿宋" w:eastAsia="仿宋" w:cs="仿宋"/>
          <w:color w:val="0000FF"/>
          <w:sz w:val="27"/>
          <w:szCs w:val="27"/>
          <w:highlight w:val="none"/>
          <w:u w:val="single"/>
        </w:rPr>
        <w:t>:</w:t>
      </w:r>
      <w:r>
        <w:rPr>
          <w:rFonts w:hint="eastAsia" w:ascii="仿宋" w:hAnsi="仿宋" w:eastAsia="仿宋" w:cs="仿宋"/>
          <w:color w:val="0000FF"/>
          <w:sz w:val="27"/>
          <w:szCs w:val="27"/>
          <w:highlight w:val="none"/>
          <w:u w:val="single"/>
          <w:lang w:val="en-US" w:eastAsia="zh-CN"/>
        </w:rPr>
        <w:t>3</w:t>
      </w:r>
      <w:r>
        <w:rPr>
          <w:rFonts w:hint="eastAsia" w:ascii="仿宋" w:hAnsi="仿宋" w:eastAsia="仿宋" w:cs="仿宋"/>
          <w:color w:val="0000FF"/>
          <w:sz w:val="27"/>
          <w:szCs w:val="27"/>
          <w:highlight w:val="none"/>
          <w:u w:val="single"/>
        </w:rPr>
        <w:t>0</w:t>
      </w:r>
      <w:r>
        <w:rPr>
          <w:rFonts w:hint="eastAsia" w:ascii="仿宋" w:hAnsi="仿宋" w:eastAsia="仿宋" w:cs="仿宋"/>
          <w:color w:val="0000FF"/>
          <w:sz w:val="27"/>
          <w:szCs w:val="27"/>
          <w:highlight w:val="none"/>
        </w:rPr>
        <w:t>（北京时间）</w:t>
      </w:r>
    </w:p>
    <w:p w14:paraId="13404D1A">
      <w:pPr>
        <w:pStyle w:val="18"/>
        <w:widowControl/>
        <w:spacing w:before="72" w:beforeAutospacing="0" w:after="75" w:afterAutospacing="0" w:line="360" w:lineRule="auto"/>
        <w:rPr>
          <w:color w:val="0000FF"/>
        </w:rPr>
      </w:pPr>
      <w:r>
        <w:rPr>
          <w:rFonts w:hint="eastAsia" w:ascii="仿宋" w:hAnsi="仿宋" w:eastAsia="仿宋" w:cs="仿宋"/>
          <w:color w:val="0000FF"/>
          <w:sz w:val="27"/>
          <w:szCs w:val="27"/>
        </w:rPr>
        <w:t>投标地点：请登录政采云投标客户端投标</w:t>
      </w:r>
    </w:p>
    <w:p w14:paraId="24DA9B24">
      <w:pPr>
        <w:pStyle w:val="18"/>
        <w:widowControl/>
        <w:spacing w:before="72" w:beforeAutospacing="0" w:after="75" w:afterAutospacing="0" w:line="360" w:lineRule="auto"/>
        <w:rPr>
          <w:color w:val="0000FF"/>
        </w:rPr>
      </w:pPr>
      <w:r>
        <w:rPr>
          <w:rFonts w:hint="eastAsia" w:ascii="仿宋" w:hAnsi="仿宋" w:eastAsia="仿宋" w:cs="仿宋"/>
          <w:color w:val="0000FF"/>
          <w:sz w:val="27"/>
          <w:szCs w:val="27"/>
        </w:rPr>
        <w:t>开标时间：</w:t>
      </w:r>
      <w:r>
        <w:rPr>
          <w:rFonts w:hint="eastAsia" w:ascii="仿宋" w:hAnsi="仿宋" w:eastAsia="仿宋" w:cs="仿宋"/>
          <w:color w:val="0000FF"/>
          <w:sz w:val="27"/>
          <w:szCs w:val="27"/>
          <w:highlight w:val="none"/>
          <w:u w:val="single"/>
        </w:rPr>
        <w:t>2025年0</w:t>
      </w:r>
      <w:r>
        <w:rPr>
          <w:rFonts w:hint="eastAsia" w:ascii="仿宋" w:hAnsi="仿宋" w:eastAsia="仿宋" w:cs="仿宋"/>
          <w:color w:val="0000FF"/>
          <w:sz w:val="27"/>
          <w:szCs w:val="27"/>
          <w:highlight w:val="none"/>
          <w:u w:val="single"/>
          <w:lang w:val="en-US" w:eastAsia="zh-CN"/>
        </w:rPr>
        <w:t>4</w:t>
      </w:r>
      <w:r>
        <w:rPr>
          <w:rFonts w:hint="eastAsia" w:ascii="仿宋" w:hAnsi="仿宋" w:eastAsia="仿宋" w:cs="仿宋"/>
          <w:color w:val="0000FF"/>
          <w:sz w:val="27"/>
          <w:szCs w:val="27"/>
          <w:highlight w:val="none"/>
          <w:u w:val="single"/>
        </w:rPr>
        <w:t>月</w:t>
      </w:r>
      <w:r>
        <w:rPr>
          <w:rFonts w:hint="eastAsia" w:ascii="仿宋" w:hAnsi="仿宋" w:eastAsia="仿宋" w:cs="仿宋"/>
          <w:color w:val="0000FF"/>
          <w:sz w:val="27"/>
          <w:szCs w:val="27"/>
          <w:highlight w:val="none"/>
          <w:u w:val="single"/>
          <w:lang w:val="en-US" w:eastAsia="zh-CN"/>
        </w:rPr>
        <w:t>28</w:t>
      </w:r>
      <w:r>
        <w:rPr>
          <w:rFonts w:hint="eastAsia" w:ascii="仿宋" w:hAnsi="仿宋" w:eastAsia="仿宋" w:cs="仿宋"/>
          <w:color w:val="0000FF"/>
          <w:sz w:val="27"/>
          <w:szCs w:val="27"/>
          <w:highlight w:val="none"/>
          <w:u w:val="single"/>
        </w:rPr>
        <w:t>日1</w:t>
      </w:r>
      <w:r>
        <w:rPr>
          <w:rFonts w:hint="eastAsia" w:ascii="仿宋" w:hAnsi="仿宋" w:eastAsia="仿宋" w:cs="仿宋"/>
          <w:color w:val="0000FF"/>
          <w:sz w:val="27"/>
          <w:szCs w:val="27"/>
          <w:highlight w:val="none"/>
          <w:u w:val="single"/>
          <w:lang w:val="en-US" w:eastAsia="zh-CN"/>
        </w:rPr>
        <w:t>0</w:t>
      </w:r>
      <w:r>
        <w:rPr>
          <w:rFonts w:hint="eastAsia" w:ascii="仿宋" w:hAnsi="仿宋" w:eastAsia="仿宋" w:cs="仿宋"/>
          <w:color w:val="0000FF"/>
          <w:sz w:val="27"/>
          <w:szCs w:val="27"/>
          <w:highlight w:val="none"/>
          <w:u w:val="single"/>
        </w:rPr>
        <w:t>:</w:t>
      </w:r>
      <w:r>
        <w:rPr>
          <w:rFonts w:hint="eastAsia" w:ascii="仿宋" w:hAnsi="仿宋" w:eastAsia="仿宋" w:cs="仿宋"/>
          <w:color w:val="0000FF"/>
          <w:sz w:val="27"/>
          <w:szCs w:val="27"/>
          <w:highlight w:val="none"/>
          <w:u w:val="single"/>
          <w:lang w:val="en-US" w:eastAsia="zh-CN"/>
        </w:rPr>
        <w:t>3</w:t>
      </w:r>
      <w:r>
        <w:rPr>
          <w:rFonts w:hint="eastAsia" w:ascii="仿宋" w:hAnsi="仿宋" w:eastAsia="仿宋" w:cs="仿宋"/>
          <w:color w:val="0000FF"/>
          <w:sz w:val="27"/>
          <w:szCs w:val="27"/>
          <w:highlight w:val="none"/>
          <w:u w:val="single"/>
        </w:rPr>
        <w:t>0</w:t>
      </w:r>
      <w:r>
        <w:rPr>
          <w:rFonts w:hint="eastAsia" w:ascii="仿宋" w:hAnsi="仿宋" w:eastAsia="仿宋" w:cs="仿宋"/>
          <w:color w:val="0000FF"/>
          <w:sz w:val="27"/>
          <w:szCs w:val="27"/>
          <w:highlight w:val="none"/>
        </w:rPr>
        <w:t>（北京时间）</w:t>
      </w:r>
    </w:p>
    <w:p w14:paraId="717E6C7F">
      <w:pPr>
        <w:pStyle w:val="18"/>
        <w:widowControl/>
        <w:spacing w:before="72" w:beforeAutospacing="0" w:after="75" w:afterAutospacing="0" w:line="360" w:lineRule="auto"/>
      </w:pPr>
      <w:r>
        <w:rPr>
          <w:rFonts w:hint="eastAsia" w:ascii="仿宋" w:hAnsi="仿宋" w:eastAsia="仿宋" w:cs="仿宋"/>
          <w:color w:val="000000"/>
          <w:sz w:val="27"/>
          <w:szCs w:val="27"/>
        </w:rPr>
        <w:t>开标地点：投标人登录政采云平台https://www.zcygov.cn/，进入“项目采购-开标评标-右边选择对应项目点击“进入项目”进入开标大厅。</w:t>
      </w:r>
    </w:p>
    <w:p w14:paraId="1A153BBA">
      <w:pPr>
        <w:pStyle w:val="18"/>
        <w:widowControl/>
        <w:spacing w:before="72" w:beforeAutospacing="0" w:after="255" w:afterAutospacing="0" w:line="300" w:lineRule="atLeast"/>
        <w:jc w:val="both"/>
        <w:rPr>
          <w:rFonts w:hint="eastAsia" w:ascii="黑体" w:hAnsi="宋体" w:eastAsia="黑体" w:cs="黑体"/>
          <w:color w:val="000000"/>
          <w:sz w:val="31"/>
          <w:szCs w:val="31"/>
        </w:rPr>
      </w:pPr>
      <w:r>
        <w:rPr>
          <w:rStyle w:val="24"/>
          <w:rFonts w:ascii="黑体" w:hAnsi="宋体" w:eastAsia="黑体" w:cs="黑体"/>
          <w:color w:val="000000"/>
          <w:sz w:val="27"/>
          <w:szCs w:val="27"/>
        </w:rPr>
        <w:t>五、公告期限</w:t>
      </w:r>
    </w:p>
    <w:p w14:paraId="3BA0FE26">
      <w:pPr>
        <w:pStyle w:val="18"/>
        <w:widowControl/>
        <w:spacing w:before="72" w:beforeAutospacing="0" w:after="75" w:afterAutospacing="0"/>
        <w:rPr>
          <w:rFonts w:hint="eastAsia" w:ascii="微软雅黑" w:hAnsi="微软雅黑" w:eastAsia="微软雅黑" w:cs="微软雅黑"/>
          <w:color w:val="000000"/>
          <w:sz w:val="27"/>
          <w:szCs w:val="27"/>
        </w:rPr>
      </w:pPr>
      <w:r>
        <w:rPr>
          <w:rFonts w:hint="eastAsia" w:ascii="仿宋" w:hAnsi="仿宋" w:eastAsia="仿宋" w:cs="仿宋"/>
          <w:color w:val="000000"/>
          <w:sz w:val="27"/>
          <w:szCs w:val="27"/>
        </w:rPr>
        <w:t>自本公告发布之日起5个工作日。</w:t>
      </w:r>
    </w:p>
    <w:p w14:paraId="2A42DEC2">
      <w:pPr>
        <w:pStyle w:val="18"/>
        <w:widowControl/>
        <w:spacing w:before="72" w:beforeAutospacing="0" w:after="255" w:afterAutospacing="0" w:line="300" w:lineRule="atLeast"/>
        <w:jc w:val="both"/>
        <w:rPr>
          <w:rFonts w:hint="eastAsia" w:ascii="黑体" w:hAnsi="宋体" w:eastAsia="黑体" w:cs="黑体"/>
          <w:color w:val="000000"/>
          <w:sz w:val="27"/>
          <w:szCs w:val="27"/>
        </w:rPr>
      </w:pPr>
      <w:r>
        <w:rPr>
          <w:rStyle w:val="24"/>
          <w:rFonts w:ascii="黑体" w:hAnsi="宋体" w:eastAsia="黑体" w:cs="黑体"/>
          <w:color w:val="000000"/>
          <w:sz w:val="27"/>
          <w:szCs w:val="27"/>
        </w:rPr>
        <w:t>六、其他补充事宜</w:t>
      </w:r>
    </w:p>
    <w:p w14:paraId="626881FB">
      <w:pPr>
        <w:pStyle w:val="18"/>
        <w:widowControl/>
        <w:spacing w:before="72" w:beforeAutospacing="0" w:after="75" w:afterAutospacing="0" w:line="360" w:lineRule="auto"/>
        <w:rPr>
          <w:rFonts w:hint="eastAsia" w:ascii="仿宋" w:hAnsi="仿宋" w:eastAsia="仿宋" w:cs="仿宋"/>
          <w:color w:val="000000"/>
          <w:sz w:val="27"/>
          <w:szCs w:val="27"/>
        </w:rPr>
      </w:pPr>
      <w:r>
        <w:rPr>
          <w:rFonts w:ascii="仿宋" w:hAnsi="仿宋" w:eastAsia="仿宋" w:cs="仿宋"/>
          <w:color w:val="000000"/>
          <w:sz w:val="27"/>
          <w:szCs w:val="27"/>
        </w:rPr>
        <w:t>1、本公告在新疆政府采购网</w:t>
      </w:r>
      <w:r>
        <w:rPr>
          <w:rFonts w:hint="eastAsia" w:ascii="仿宋" w:hAnsi="仿宋" w:eastAsia="仿宋" w:cs="仿宋"/>
          <w:color w:val="000000"/>
          <w:sz w:val="27"/>
          <w:szCs w:val="27"/>
          <w:lang w:eastAsia="zh-CN"/>
        </w:rPr>
        <w:t>、</w:t>
      </w:r>
      <w:r>
        <w:rPr>
          <w:rFonts w:ascii="仿宋" w:hAnsi="仿宋" w:eastAsia="仿宋" w:cs="仿宋"/>
          <w:color w:val="000000"/>
          <w:sz w:val="27"/>
          <w:szCs w:val="27"/>
        </w:rPr>
        <w:t>阿克苏地区行政公署网发布。</w:t>
      </w:r>
    </w:p>
    <w:p w14:paraId="5E4F5B4A">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2、请各投标人随时关注本项目的变更、答疑、澄清文件。</w:t>
      </w:r>
    </w:p>
    <w:p w14:paraId="256E0F4F">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3、本项目实行电子招投标，投标人须登录政采云平台申请获取招标文件，并通过政采云电子投标客户端制作投标文件，同时自行承担与投标有关的一切费用。　</w:t>
      </w:r>
    </w:p>
    <w:p w14:paraId="0A4E12FC">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4、各投标人应在开标前确保成为新疆维吾尔自治区政府采购网正式注册入库供应商，并完成CA数字证书申领。因未注册入库、未办理CA数字证书等原因造成无法投标或投标失败等后果由供应商自行承担。　</w:t>
      </w:r>
    </w:p>
    <w:p w14:paraId="703AF362">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5、投标人可前往新疆政府采购网（http://www.ccgp-xinjiang.gov.cn/）下载专区，下载政采云电子投标客户端，安装完成后，可通过账号密码或CA登录客户端进行投标文件制作。在使用政采云电子投标客户端时，建议使用WIN7及以上操作系统。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2097EC64">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6、本项目采用不见面开标，投标人须在投标截止时间前通过CA在政采云平台上传加密的电子投标文件。</w:t>
      </w:r>
    </w:p>
    <w:p w14:paraId="7F54807B">
      <w:pPr>
        <w:pStyle w:val="18"/>
        <w:widowControl/>
        <w:spacing w:before="72" w:beforeAutospacing="0" w:after="75" w:afterAutospacing="0" w:line="360" w:lineRule="auto"/>
        <w:rPr>
          <w:rFonts w:hint="eastAsia" w:ascii="微软雅黑" w:hAnsi="微软雅黑" w:eastAsia="微软雅黑" w:cs="微软雅黑"/>
          <w:color w:val="000000"/>
          <w:sz w:val="27"/>
          <w:szCs w:val="27"/>
        </w:rPr>
      </w:pPr>
      <w:r>
        <w:rPr>
          <w:rFonts w:hint="eastAsia" w:ascii="仿宋" w:hAnsi="仿宋" w:eastAsia="仿宋" w:cs="仿宋"/>
          <w:color w:val="000000"/>
          <w:sz w:val="27"/>
          <w:szCs w:val="27"/>
        </w:rPr>
        <w:t>7、投标人在开标前须提前配置好电脑浏览器（建议使用360浏览器或谷歌浏览器），开标时请使用制作加密电子投标文件的CA锁进行解密。本项目投标文件解密时间定为30分钟，如因自身原因导致无法正常解密，后果由投标人自行承担。</w:t>
      </w:r>
    </w:p>
    <w:p w14:paraId="67D1EBD0">
      <w:pPr>
        <w:pStyle w:val="18"/>
        <w:widowControl/>
        <w:spacing w:before="72" w:beforeAutospacing="0" w:after="75" w:afterAutospacing="0"/>
        <w:rPr>
          <w:rFonts w:hint="eastAsia" w:ascii="微软雅黑" w:hAnsi="微软雅黑" w:eastAsia="微软雅黑" w:cs="微软雅黑"/>
          <w:color w:val="000000"/>
          <w:sz w:val="20"/>
          <w:szCs w:val="20"/>
        </w:rPr>
      </w:pPr>
      <w:r>
        <w:rPr>
          <w:rFonts w:hint="eastAsia" w:ascii="微软雅黑" w:hAnsi="微软雅黑" w:eastAsia="微软雅黑" w:cs="微软雅黑"/>
          <w:color w:val="000000"/>
          <w:sz w:val="20"/>
          <w:szCs w:val="20"/>
        </w:rPr>
        <w:t>特别提示：</w:t>
      </w:r>
    </w:p>
    <w:p w14:paraId="7B507196">
      <w:pPr>
        <w:pStyle w:val="18"/>
        <w:widowControl/>
        <w:spacing w:before="72" w:beforeAutospacing="0" w:after="75" w:afterAutospacing="0"/>
        <w:rPr>
          <w:rFonts w:hint="eastAsia" w:ascii="微软雅黑" w:hAnsi="微软雅黑" w:eastAsia="微软雅黑" w:cs="微软雅黑"/>
          <w:color w:val="000000"/>
          <w:sz w:val="20"/>
          <w:szCs w:val="20"/>
        </w:rPr>
      </w:pPr>
      <w:r>
        <w:rPr>
          <w:rFonts w:hint="eastAsia" w:ascii="微软雅黑" w:hAnsi="微软雅黑" w:eastAsia="微软雅黑" w:cs="微软雅黑"/>
          <w:color w:val="000000"/>
          <w:sz w:val="20"/>
          <w:szCs w:val="20"/>
        </w:rPr>
        <w:t>1、采购限额标准以上，200万元以下的货物和服务采购项目、400万元以下的工程采购项目，适宜由中小企业提供的，采购人应当专门面向中小企业采购。</w:t>
      </w:r>
    </w:p>
    <w:p w14:paraId="58227E54">
      <w:pPr>
        <w:pStyle w:val="18"/>
        <w:widowControl/>
        <w:spacing w:before="72" w:beforeAutospacing="0" w:after="75" w:afterAutospacing="0"/>
        <w:rPr>
          <w:rFonts w:hint="eastAsia" w:ascii="微软雅黑" w:hAnsi="微软雅黑" w:eastAsia="微软雅黑" w:cs="微软雅黑"/>
          <w:color w:val="000000"/>
          <w:sz w:val="20"/>
          <w:szCs w:val="20"/>
        </w:rPr>
      </w:pPr>
      <w:r>
        <w:rPr>
          <w:rFonts w:hint="eastAsia" w:ascii="微软雅黑" w:hAnsi="微软雅黑" w:eastAsia="微软雅黑" w:cs="微软雅黑"/>
          <w:color w:val="000000"/>
          <w:sz w:val="20"/>
          <w:szCs w:val="20"/>
        </w:rPr>
        <w:t>2、超过200万元的货物和服务采购项目，预留该部分采购项目预算总额的30%以上专门面向中小企业采购，其中预留给小微企业的比例不低于60%。</w:t>
      </w:r>
    </w:p>
    <w:p w14:paraId="3E5539A7">
      <w:pPr>
        <w:pStyle w:val="18"/>
        <w:widowControl/>
        <w:spacing w:before="72" w:beforeAutospacing="0" w:after="75" w:afterAutospacing="0"/>
        <w:rPr>
          <w:rFonts w:hint="eastAsia" w:ascii="微软雅黑" w:hAnsi="微软雅黑" w:eastAsia="微软雅黑" w:cs="微软雅黑"/>
          <w:color w:val="000000"/>
          <w:sz w:val="20"/>
          <w:szCs w:val="20"/>
        </w:rPr>
      </w:pPr>
      <w:r>
        <w:rPr>
          <w:rFonts w:hint="eastAsia" w:ascii="微软雅黑" w:hAnsi="微软雅黑" w:eastAsia="微软雅黑" w:cs="微软雅黑"/>
          <w:color w:val="000000"/>
          <w:sz w:val="20"/>
          <w:szCs w:val="20"/>
        </w:rPr>
        <w:t>3、超过400万元的工程采购项目中适宜由中小企业提供的，预留该部分采购项目预算总额的40%以上专门面向中小企业采购，其中预留给小微企业的比例不低于60%。</w:t>
      </w:r>
    </w:p>
    <w:p w14:paraId="66918D0A">
      <w:pPr>
        <w:pStyle w:val="18"/>
        <w:widowControl/>
        <w:spacing w:before="72" w:beforeAutospacing="0" w:after="75" w:afterAutospacing="0"/>
        <w:rPr>
          <w:rFonts w:hint="eastAsia" w:ascii="微软雅黑" w:hAnsi="微软雅黑" w:eastAsia="微软雅黑" w:cs="微软雅黑"/>
          <w:color w:val="000000"/>
          <w:sz w:val="20"/>
          <w:szCs w:val="20"/>
        </w:rPr>
      </w:pPr>
      <w:r>
        <w:rPr>
          <w:rFonts w:hint="eastAsia" w:ascii="微软雅黑" w:hAnsi="微软雅黑" w:eastAsia="微软雅黑" w:cs="微软雅黑"/>
          <w:color w:val="000000"/>
          <w:sz w:val="20"/>
          <w:szCs w:val="20"/>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8DC9C82">
      <w:pPr>
        <w:pStyle w:val="18"/>
        <w:widowControl/>
        <w:spacing w:before="72" w:beforeAutospacing="0" w:after="75" w:afterAutospacing="0"/>
        <w:rPr>
          <w:rFonts w:hint="eastAsia" w:ascii="微软雅黑" w:hAnsi="微软雅黑" w:eastAsia="微软雅黑" w:cs="微软雅黑"/>
          <w:color w:val="000000"/>
          <w:sz w:val="16"/>
          <w:szCs w:val="16"/>
        </w:rPr>
      </w:pPr>
      <w:r>
        <w:rPr>
          <w:rFonts w:hint="eastAsia" w:ascii="微软雅黑" w:hAnsi="微软雅黑" w:eastAsia="微软雅黑" w:cs="微软雅黑"/>
          <w:color w:val="000000"/>
          <w:sz w:val="20"/>
          <w:szCs w:val="20"/>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26D2C4D">
      <w:pPr>
        <w:pStyle w:val="18"/>
        <w:widowControl/>
        <w:spacing w:before="72" w:beforeAutospacing="0" w:after="255" w:afterAutospacing="0" w:line="480" w:lineRule="atLeast"/>
        <w:jc w:val="both"/>
        <w:rPr>
          <w:rFonts w:hint="eastAsia" w:ascii="黑体" w:hAnsi="宋体" w:eastAsia="黑体" w:cs="黑体"/>
          <w:color w:val="000000"/>
          <w:sz w:val="31"/>
          <w:szCs w:val="31"/>
        </w:rPr>
      </w:pPr>
      <w:r>
        <w:rPr>
          <w:rStyle w:val="24"/>
          <w:rFonts w:ascii="黑体" w:hAnsi="宋体" w:eastAsia="黑体" w:cs="黑体"/>
          <w:color w:val="000000"/>
          <w:sz w:val="27"/>
          <w:szCs w:val="27"/>
        </w:rPr>
        <w:t>七、对本次采购提出询问，请按以下方式联系</w:t>
      </w:r>
    </w:p>
    <w:p w14:paraId="71495039">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1.采购人信息</w:t>
      </w:r>
    </w:p>
    <w:p w14:paraId="24979B23">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名 称：温宿县自然资源局</w:t>
      </w:r>
    </w:p>
    <w:p w14:paraId="67274E14">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地 址：温宿县自然资源局</w:t>
      </w:r>
    </w:p>
    <w:p w14:paraId="69EB303A">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联系方式：17881677683</w:t>
      </w:r>
    </w:p>
    <w:p w14:paraId="7EA60E89">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2.采购代理机构信息</w:t>
      </w:r>
    </w:p>
    <w:p w14:paraId="4388AC6F">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名 称：阿克苏地区振远项目咨</w:t>
      </w:r>
      <w:bookmarkStart w:id="53" w:name="_GoBack"/>
      <w:bookmarkEnd w:id="53"/>
      <w:r>
        <w:rPr>
          <w:rFonts w:hint="eastAsia" w:ascii="仿宋" w:hAnsi="仿宋" w:eastAsia="仿宋" w:cs="仿宋"/>
          <w:color w:val="000000"/>
          <w:sz w:val="27"/>
          <w:szCs w:val="27"/>
        </w:rPr>
        <w:t>询管理有限公司</w:t>
      </w:r>
    </w:p>
    <w:p w14:paraId="6D4BF22B">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地 址：阿克苏市第四家属院1号楼2单元19B01号</w:t>
      </w:r>
    </w:p>
    <w:p w14:paraId="15963F47">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联系方式：15569365500</w:t>
      </w:r>
    </w:p>
    <w:p w14:paraId="400650BF">
      <w:pPr>
        <w:pStyle w:val="18"/>
        <w:widowControl/>
        <w:spacing w:before="72" w:beforeAutospacing="0" w:after="75" w:afterAutospacing="0" w:line="360" w:lineRule="auto"/>
        <w:rPr>
          <w:rFonts w:hint="eastAsia" w:ascii="仿宋" w:hAnsi="仿宋" w:eastAsia="仿宋" w:cs="仿宋"/>
          <w:color w:val="000000"/>
          <w:sz w:val="27"/>
          <w:szCs w:val="27"/>
        </w:rPr>
      </w:pPr>
      <w:r>
        <w:rPr>
          <w:rFonts w:hint="eastAsia" w:ascii="仿宋" w:hAnsi="仿宋" w:eastAsia="仿宋" w:cs="仿宋"/>
          <w:color w:val="000000"/>
          <w:sz w:val="27"/>
          <w:szCs w:val="27"/>
        </w:rPr>
        <w:t>3.项目联系方式</w:t>
      </w:r>
    </w:p>
    <w:p w14:paraId="4D5493F1">
      <w:pPr>
        <w:pStyle w:val="18"/>
        <w:widowControl/>
        <w:spacing w:before="72" w:beforeAutospacing="0" w:after="75" w:afterAutospacing="0" w:line="360" w:lineRule="auto"/>
        <w:rPr>
          <w:rStyle w:val="26"/>
          <w:rFonts w:hint="eastAsia" w:ascii="仿宋" w:hAnsi="仿宋" w:eastAsia="仿宋" w:cs="仿宋"/>
          <w:color w:val="000000"/>
          <w:sz w:val="27"/>
          <w:szCs w:val="27"/>
        </w:rPr>
      </w:pPr>
      <w:r>
        <w:rPr>
          <w:rFonts w:hint="eastAsia" w:ascii="仿宋" w:hAnsi="仿宋" w:eastAsia="仿宋" w:cs="仿宋"/>
          <w:color w:val="000000"/>
          <w:sz w:val="27"/>
          <w:szCs w:val="27"/>
        </w:rPr>
        <w:t>项目联系人：</w:t>
      </w:r>
      <w:r>
        <w:rPr>
          <w:rStyle w:val="26"/>
          <w:rFonts w:hint="eastAsia" w:ascii="仿宋" w:hAnsi="仿宋" w:eastAsia="仿宋" w:cs="仿宋"/>
          <w:color w:val="000000"/>
          <w:sz w:val="27"/>
          <w:szCs w:val="27"/>
        </w:rPr>
        <w:t>胡丹</w:t>
      </w:r>
    </w:p>
    <w:p w14:paraId="408B6109">
      <w:pPr>
        <w:pStyle w:val="18"/>
        <w:widowControl/>
        <w:spacing w:before="72" w:beforeAutospacing="0" w:after="75" w:afterAutospacing="0" w:line="360" w:lineRule="auto"/>
        <w:rPr>
          <w:rFonts w:hint="eastAsia" w:ascii="宋体" w:hAnsi="宋体" w:cs="宋体"/>
          <w:sz w:val="23"/>
          <w:szCs w:val="23"/>
        </w:rPr>
        <w:sectPr>
          <w:footerReference r:id="rId6" w:type="default"/>
          <w:pgSz w:w="11906" w:h="16838"/>
          <w:pgMar w:top="400" w:right="1785" w:bottom="1152" w:left="1785" w:header="0" w:footer="984" w:gutter="0"/>
          <w:cols w:space="720" w:num="1"/>
        </w:sectPr>
      </w:pPr>
      <w:r>
        <w:rPr>
          <w:rFonts w:hint="eastAsia" w:ascii="仿宋" w:hAnsi="仿宋" w:eastAsia="仿宋" w:cs="仿宋"/>
          <w:color w:val="000000"/>
          <w:sz w:val="27"/>
          <w:szCs w:val="27"/>
        </w:rPr>
        <w:t>电 话：1556936550</w:t>
      </w:r>
    </w:p>
    <w:p w14:paraId="1447F1BF">
      <w:pPr>
        <w:spacing w:before="72" w:line="223" w:lineRule="auto"/>
        <w:outlineLvl w:val="0"/>
        <w:rPr>
          <w:rFonts w:hint="eastAsia" w:ascii="宋体" w:hAnsi="宋体" w:cs="宋体"/>
          <w:b/>
          <w:bCs/>
          <w:spacing w:val="5"/>
          <w:sz w:val="31"/>
          <w:szCs w:val="31"/>
        </w:rPr>
      </w:pPr>
    </w:p>
    <w:p w14:paraId="2711F13F">
      <w:pPr>
        <w:spacing w:after="240" w:afterLines="100" w:line="400" w:lineRule="exact"/>
        <w:ind w:left="-2" w:leftChars="-1" w:firstLine="2"/>
        <w:jc w:val="center"/>
        <w:outlineLvl w:val="1"/>
        <w:rPr>
          <w:rFonts w:hint="eastAsia" w:ascii="宋体" w:hAnsi="宋体" w:cs="宋体"/>
          <w:b/>
          <w:bCs/>
          <w:sz w:val="36"/>
          <w:szCs w:val="36"/>
        </w:rPr>
      </w:pPr>
      <w:r>
        <w:rPr>
          <w:rFonts w:hint="eastAsia" w:ascii="宋体" w:hAnsi="宋体" w:cs="宋体"/>
          <w:b/>
          <w:bCs/>
          <w:sz w:val="36"/>
          <w:szCs w:val="36"/>
        </w:rPr>
        <w:t>第二章  投标人须知</w:t>
      </w:r>
      <w:bookmarkEnd w:id="0"/>
      <w:bookmarkStart w:id="3" w:name="_Toc12494"/>
      <w:bookmarkStart w:id="4" w:name="_Toc7536"/>
    </w:p>
    <w:p w14:paraId="7660D4F3">
      <w:pPr>
        <w:spacing w:after="240" w:afterLines="100" w:line="400" w:lineRule="exact"/>
        <w:ind w:left="-2" w:leftChars="-1" w:firstLine="2"/>
        <w:jc w:val="center"/>
        <w:outlineLvl w:val="1"/>
        <w:rPr>
          <w:rFonts w:hint="eastAsia" w:ascii="宋体" w:hAnsi="宋体" w:cs="宋体"/>
          <w:sz w:val="28"/>
          <w:szCs w:val="28"/>
        </w:rPr>
      </w:pPr>
      <w:r>
        <w:rPr>
          <w:rFonts w:hint="eastAsia" w:ascii="宋体" w:hAnsi="宋体" w:cs="宋体"/>
          <w:sz w:val="28"/>
          <w:szCs w:val="28"/>
        </w:rPr>
        <w:t>投标人须知前附表</w:t>
      </w:r>
      <w:bookmarkEnd w:id="1"/>
      <w:bookmarkEnd w:id="3"/>
      <w:bookmarkEnd w:id="4"/>
    </w:p>
    <w:tbl>
      <w:tblPr>
        <w:tblStyle w:val="21"/>
        <w:tblW w:w="10092" w:type="dxa"/>
        <w:jc w:val="center"/>
        <w:tblLayout w:type="fixed"/>
        <w:tblCellMar>
          <w:top w:w="0" w:type="dxa"/>
          <w:left w:w="108" w:type="dxa"/>
          <w:bottom w:w="0" w:type="dxa"/>
          <w:right w:w="108" w:type="dxa"/>
        </w:tblCellMar>
      </w:tblPr>
      <w:tblGrid>
        <w:gridCol w:w="966"/>
        <w:gridCol w:w="2755"/>
        <w:gridCol w:w="6371"/>
      </w:tblGrid>
      <w:tr w14:paraId="797A6CBB">
        <w:tblPrEx>
          <w:tblCellMar>
            <w:top w:w="0" w:type="dxa"/>
            <w:left w:w="108" w:type="dxa"/>
            <w:bottom w:w="0" w:type="dxa"/>
            <w:right w:w="108" w:type="dxa"/>
          </w:tblCellMar>
        </w:tblPrEx>
        <w:trPr>
          <w:trHeight w:val="57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7BD67106">
            <w:pPr>
              <w:tabs>
                <w:tab w:val="left" w:pos="7665"/>
              </w:tabs>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序号</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6CBAF208">
            <w:pPr>
              <w:tabs>
                <w:tab w:val="left" w:pos="7665"/>
              </w:tabs>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条款名称</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5AE40AAD">
            <w:pPr>
              <w:tabs>
                <w:tab w:val="left" w:pos="7665"/>
              </w:tabs>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编列内容</w:t>
            </w:r>
          </w:p>
        </w:tc>
      </w:tr>
      <w:tr w14:paraId="74978DB0">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68AA32A0">
            <w:pPr>
              <w:spacing w:line="400" w:lineRule="exact"/>
              <w:ind w:left="-2" w:leftChars="-1" w:firstLine="2"/>
              <w:rPr>
                <w:rFonts w:hint="eastAsia" w:ascii="宋体" w:hAnsi="宋体" w:cs="宋体"/>
                <w:sz w:val="24"/>
                <w:szCs w:val="24"/>
              </w:rPr>
            </w:pPr>
            <w:r>
              <w:rPr>
                <w:rFonts w:hint="eastAsia" w:ascii="宋体" w:hAnsi="宋体" w:cs="宋体"/>
                <w:sz w:val="24"/>
                <w:szCs w:val="24"/>
              </w:rPr>
              <w:t>1</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64650528">
            <w:pPr>
              <w:spacing w:line="400" w:lineRule="exact"/>
              <w:ind w:left="-2" w:leftChars="-1" w:firstLine="2"/>
              <w:rPr>
                <w:rFonts w:hint="eastAsia" w:ascii="宋体" w:hAnsi="宋体" w:cs="宋体"/>
                <w:sz w:val="24"/>
                <w:szCs w:val="24"/>
              </w:rPr>
            </w:pPr>
            <w:r>
              <w:rPr>
                <w:rFonts w:hint="eastAsia" w:ascii="宋体" w:hAnsi="宋体" w:cs="宋体"/>
                <w:sz w:val="24"/>
                <w:szCs w:val="24"/>
              </w:rPr>
              <w:t>采购</w:t>
            </w:r>
            <w:r>
              <w:rPr>
                <w:rFonts w:ascii="宋体" w:hAnsi="宋体" w:cs="宋体"/>
                <w:sz w:val="24"/>
                <w:szCs w:val="24"/>
              </w:rPr>
              <w:t>人</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1283B1FD">
            <w:pPr>
              <w:pStyle w:val="48"/>
              <w:spacing w:before="72" w:line="227" w:lineRule="auto"/>
              <w:ind w:left="-2" w:leftChars="-1" w:firstLine="2"/>
              <w:rPr>
                <w:rFonts w:hint="eastAsia"/>
                <w:lang w:eastAsia="zh-CN"/>
              </w:rPr>
            </w:pPr>
            <w:r>
              <w:rPr>
                <w:spacing w:val="9"/>
                <w:lang w:eastAsia="zh-CN"/>
              </w:rPr>
              <w:t>名称：</w:t>
            </w:r>
            <w:r>
              <w:rPr>
                <w:rFonts w:hint="eastAsia"/>
                <w:spacing w:val="9"/>
                <w:lang w:eastAsia="zh-CN"/>
              </w:rPr>
              <w:t>温宿县自然资源局</w:t>
            </w:r>
          </w:p>
          <w:p w14:paraId="6150044F">
            <w:pPr>
              <w:pStyle w:val="48"/>
              <w:spacing w:before="72" w:line="228" w:lineRule="auto"/>
              <w:ind w:left="-2" w:leftChars="-1" w:firstLine="2"/>
              <w:rPr>
                <w:rFonts w:hint="eastAsia"/>
                <w:lang w:eastAsia="zh-CN"/>
              </w:rPr>
            </w:pPr>
            <w:r>
              <w:rPr>
                <w:spacing w:val="7"/>
                <w:lang w:eastAsia="zh-CN"/>
              </w:rPr>
              <w:t>地址：</w:t>
            </w:r>
            <w:r>
              <w:rPr>
                <w:rFonts w:hint="eastAsia"/>
                <w:spacing w:val="7"/>
                <w:lang w:eastAsia="zh-CN"/>
              </w:rPr>
              <w:t>温宿县自然资源局</w:t>
            </w:r>
          </w:p>
          <w:p w14:paraId="55C23CE4">
            <w:pPr>
              <w:pStyle w:val="48"/>
              <w:spacing w:before="72" w:line="229" w:lineRule="auto"/>
              <w:ind w:left="-2" w:leftChars="-1" w:firstLine="2"/>
              <w:rPr>
                <w:rFonts w:hint="eastAsia"/>
                <w:lang w:eastAsia="zh-CN"/>
              </w:rPr>
            </w:pPr>
            <w:r>
              <w:rPr>
                <w:spacing w:val="8"/>
              </w:rPr>
              <w:t>联系人：</w:t>
            </w:r>
            <w:r>
              <w:rPr>
                <w:rFonts w:hint="eastAsia"/>
                <w:spacing w:val="8"/>
                <w:lang w:eastAsia="zh-CN"/>
              </w:rPr>
              <w:t>周旺</w:t>
            </w:r>
          </w:p>
          <w:p w14:paraId="17A6C9C7">
            <w:pPr>
              <w:pStyle w:val="48"/>
              <w:spacing w:before="72" w:line="229" w:lineRule="auto"/>
              <w:ind w:left="-2" w:leftChars="-1" w:firstLine="2"/>
              <w:rPr>
                <w:rFonts w:hint="eastAsia"/>
              </w:rPr>
            </w:pPr>
            <w:r>
              <w:rPr>
                <w:spacing w:val="8"/>
              </w:rPr>
              <w:t>电话：</w:t>
            </w:r>
            <w:r>
              <w:rPr>
                <w:rFonts w:hint="eastAsia"/>
                <w:spacing w:val="8"/>
              </w:rPr>
              <w:t>17881677683</w:t>
            </w:r>
          </w:p>
        </w:tc>
      </w:tr>
      <w:tr w14:paraId="5F681D0B">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75239431">
            <w:pPr>
              <w:spacing w:line="400" w:lineRule="exact"/>
              <w:ind w:left="-2" w:leftChars="-1" w:firstLine="2"/>
              <w:rPr>
                <w:rFonts w:hint="eastAsia" w:ascii="宋体" w:hAnsi="宋体" w:cs="宋体"/>
                <w:sz w:val="24"/>
                <w:szCs w:val="24"/>
              </w:rPr>
            </w:pPr>
            <w:r>
              <w:rPr>
                <w:rFonts w:hint="eastAsia" w:ascii="宋体" w:hAnsi="宋体" w:cs="宋体"/>
                <w:sz w:val="24"/>
                <w:szCs w:val="24"/>
              </w:rPr>
              <w:t>2</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70F9145C">
            <w:pPr>
              <w:spacing w:line="400" w:lineRule="exact"/>
              <w:ind w:left="-2" w:leftChars="-1" w:firstLine="2"/>
              <w:rPr>
                <w:rFonts w:hint="eastAsia" w:ascii="宋体" w:hAnsi="宋体" w:cs="宋体"/>
                <w:sz w:val="24"/>
                <w:szCs w:val="24"/>
              </w:rPr>
            </w:pPr>
            <w:r>
              <w:rPr>
                <w:rFonts w:hint="eastAsia" w:ascii="宋体" w:hAnsi="宋体" w:cs="宋体"/>
                <w:sz w:val="24"/>
                <w:szCs w:val="24"/>
              </w:rPr>
              <w:t>采购代理机构</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1E8EF14E">
            <w:pPr>
              <w:pStyle w:val="48"/>
              <w:spacing w:before="72" w:line="309" w:lineRule="auto"/>
              <w:ind w:left="-2" w:leftChars="-1" w:right="635" w:firstLine="2"/>
              <w:rPr>
                <w:rFonts w:hint="eastAsia"/>
                <w:spacing w:val="7"/>
                <w:lang w:eastAsia="zh-CN"/>
              </w:rPr>
            </w:pPr>
            <w:r>
              <w:rPr>
                <w:spacing w:val="7"/>
                <w:lang w:eastAsia="zh-CN"/>
              </w:rPr>
              <w:t>名称：</w:t>
            </w:r>
            <w:r>
              <w:rPr>
                <w:rFonts w:hint="eastAsia"/>
                <w:spacing w:val="7"/>
                <w:lang w:eastAsia="zh-CN"/>
              </w:rPr>
              <w:t>阿克苏地区振远项目咨询管理有限公司</w:t>
            </w:r>
          </w:p>
          <w:p w14:paraId="6CCBF5C1">
            <w:pPr>
              <w:pStyle w:val="48"/>
              <w:spacing w:before="72" w:line="309" w:lineRule="auto"/>
              <w:ind w:left="-2" w:leftChars="-1" w:right="493" w:firstLine="2"/>
              <w:rPr>
                <w:rFonts w:hint="eastAsia"/>
                <w:spacing w:val="7"/>
                <w:lang w:eastAsia="zh-CN"/>
              </w:rPr>
            </w:pPr>
            <w:r>
              <w:rPr>
                <w:spacing w:val="7"/>
                <w:lang w:eastAsia="zh-CN"/>
              </w:rPr>
              <w:t>地址：</w:t>
            </w:r>
            <w:r>
              <w:rPr>
                <w:rFonts w:hint="eastAsia"/>
                <w:spacing w:val="7"/>
                <w:lang w:eastAsia="zh-CN"/>
              </w:rPr>
              <w:t>阿克苏市第四家属院1号楼2单元19B01号</w:t>
            </w:r>
          </w:p>
          <w:p w14:paraId="679FE4B2">
            <w:pPr>
              <w:pStyle w:val="48"/>
              <w:spacing w:before="72" w:line="309" w:lineRule="auto"/>
              <w:ind w:left="-2" w:leftChars="-1" w:right="1192" w:firstLine="2"/>
              <w:rPr>
                <w:rFonts w:hint="eastAsia"/>
                <w:spacing w:val="7"/>
                <w:lang w:eastAsia="zh-CN"/>
              </w:rPr>
            </w:pPr>
            <w:r>
              <w:rPr>
                <w:spacing w:val="7"/>
                <w:lang w:eastAsia="zh-CN"/>
              </w:rPr>
              <w:t>联系人：</w:t>
            </w:r>
            <w:r>
              <w:rPr>
                <w:rFonts w:hint="eastAsia"/>
                <w:spacing w:val="7"/>
                <w:lang w:eastAsia="zh-CN"/>
              </w:rPr>
              <w:t>胡丹</w:t>
            </w:r>
          </w:p>
          <w:p w14:paraId="7C157CF7">
            <w:pPr>
              <w:pStyle w:val="48"/>
              <w:spacing w:before="72" w:line="309" w:lineRule="auto"/>
              <w:ind w:left="-2" w:leftChars="-1" w:right="1192" w:firstLine="2"/>
              <w:rPr>
                <w:rFonts w:hint="eastAsia"/>
              </w:rPr>
            </w:pPr>
            <w:r>
              <w:rPr>
                <w:spacing w:val="7"/>
                <w:lang w:eastAsia="zh-CN"/>
              </w:rPr>
              <w:t>电话：</w:t>
            </w:r>
            <w:r>
              <w:rPr>
                <w:rFonts w:hint="eastAsia"/>
                <w:spacing w:val="7"/>
                <w:lang w:eastAsia="zh-CN"/>
              </w:rPr>
              <w:t>15569365500</w:t>
            </w:r>
          </w:p>
        </w:tc>
      </w:tr>
      <w:tr w14:paraId="4E9E53CD">
        <w:tblPrEx>
          <w:tblCellMar>
            <w:top w:w="0" w:type="dxa"/>
            <w:left w:w="108" w:type="dxa"/>
            <w:bottom w:w="0" w:type="dxa"/>
            <w:right w:w="108" w:type="dxa"/>
          </w:tblCellMar>
        </w:tblPrEx>
        <w:trPr>
          <w:trHeight w:val="460" w:hRule="atLeast"/>
          <w:jc w:val="center"/>
        </w:trPr>
        <w:tc>
          <w:tcPr>
            <w:tcW w:w="966" w:type="dxa"/>
            <w:vMerge w:val="restart"/>
            <w:tcBorders>
              <w:top w:val="single" w:color="auto" w:sz="4" w:space="0"/>
              <w:left w:val="single" w:color="auto" w:sz="4" w:space="0"/>
              <w:right w:val="single" w:color="auto" w:sz="4" w:space="0"/>
            </w:tcBorders>
            <w:shd w:val="clear" w:color="auto" w:fill="auto"/>
            <w:vAlign w:val="center"/>
          </w:tcPr>
          <w:p w14:paraId="382F1F04">
            <w:pPr>
              <w:spacing w:line="400" w:lineRule="exact"/>
              <w:ind w:left="-2" w:leftChars="-1" w:firstLine="2"/>
              <w:rPr>
                <w:rFonts w:hint="eastAsia" w:ascii="宋体" w:hAnsi="宋体" w:cs="宋体"/>
                <w:sz w:val="24"/>
                <w:szCs w:val="24"/>
              </w:rPr>
            </w:pPr>
            <w:r>
              <w:rPr>
                <w:rFonts w:hint="eastAsia" w:ascii="宋体" w:hAnsi="宋体" w:cs="宋体"/>
                <w:sz w:val="24"/>
                <w:szCs w:val="24"/>
              </w:rPr>
              <w:t>3</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02C5A523">
            <w:pPr>
              <w:spacing w:line="400" w:lineRule="exact"/>
              <w:ind w:left="-2" w:leftChars="-1" w:firstLine="2"/>
              <w:rPr>
                <w:rFonts w:hint="eastAsia" w:ascii="宋体" w:hAnsi="宋体" w:cs="宋体"/>
                <w:sz w:val="24"/>
                <w:szCs w:val="24"/>
              </w:rPr>
            </w:pPr>
            <w:r>
              <w:rPr>
                <w:rFonts w:hint="eastAsia" w:ascii="宋体" w:hAnsi="宋体" w:cs="宋体"/>
                <w:sz w:val="24"/>
                <w:szCs w:val="24"/>
              </w:rPr>
              <w:t>项目名称</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735CEA88">
            <w:pPr>
              <w:pStyle w:val="48"/>
              <w:spacing w:before="72" w:line="309" w:lineRule="auto"/>
              <w:ind w:left="-2" w:leftChars="-1" w:right="1192" w:firstLine="2"/>
              <w:rPr>
                <w:rFonts w:hint="eastAsia"/>
                <w:lang w:eastAsia="zh-CN"/>
              </w:rPr>
            </w:pPr>
            <w:r>
              <w:rPr>
                <w:rFonts w:hint="eastAsia"/>
                <w:spacing w:val="7"/>
                <w:lang w:eastAsia="zh-CN"/>
              </w:rPr>
              <w:t>温宿县中心城区空间发展战略研究项目</w:t>
            </w:r>
          </w:p>
        </w:tc>
      </w:tr>
      <w:tr w14:paraId="6C7660B9">
        <w:tblPrEx>
          <w:tblCellMar>
            <w:top w:w="0" w:type="dxa"/>
            <w:left w:w="108" w:type="dxa"/>
            <w:bottom w:w="0" w:type="dxa"/>
            <w:right w:w="108" w:type="dxa"/>
          </w:tblCellMar>
        </w:tblPrEx>
        <w:trPr>
          <w:trHeight w:val="450" w:hRule="atLeast"/>
          <w:jc w:val="center"/>
        </w:trPr>
        <w:tc>
          <w:tcPr>
            <w:tcW w:w="966" w:type="dxa"/>
            <w:vMerge w:val="continue"/>
            <w:tcBorders>
              <w:left w:val="single" w:color="auto" w:sz="4" w:space="0"/>
              <w:bottom w:val="single" w:color="auto" w:sz="4" w:space="0"/>
              <w:right w:val="single" w:color="auto" w:sz="4" w:space="0"/>
            </w:tcBorders>
            <w:shd w:val="clear" w:color="auto" w:fill="auto"/>
            <w:vAlign w:val="center"/>
          </w:tcPr>
          <w:p w14:paraId="2B01BBB6">
            <w:pPr>
              <w:spacing w:line="400" w:lineRule="exact"/>
              <w:ind w:left="-2" w:leftChars="-1" w:firstLine="2"/>
              <w:rPr>
                <w:rFonts w:hint="eastAsia" w:ascii="宋体" w:hAnsi="宋体" w:cs="宋体"/>
                <w:sz w:val="24"/>
                <w:szCs w:val="24"/>
              </w:rPr>
            </w:pP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7C8AFF98">
            <w:pPr>
              <w:spacing w:line="400" w:lineRule="exact"/>
              <w:ind w:left="-2" w:leftChars="-1" w:firstLine="2"/>
              <w:rPr>
                <w:rFonts w:hint="eastAsia" w:ascii="宋体" w:hAnsi="宋体" w:cs="宋体"/>
                <w:sz w:val="24"/>
                <w:szCs w:val="24"/>
              </w:rPr>
            </w:pPr>
            <w:r>
              <w:rPr>
                <w:rFonts w:hint="eastAsia" w:ascii="宋体" w:hAnsi="宋体" w:cs="宋体"/>
                <w:sz w:val="24"/>
                <w:szCs w:val="24"/>
              </w:rPr>
              <w:t>项目编号</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7B7C592F">
            <w:pPr>
              <w:spacing w:line="360" w:lineRule="auto"/>
              <w:ind w:left="-2" w:leftChars="-1" w:firstLine="2"/>
              <w:rPr>
                <w:rFonts w:hint="eastAsia" w:ascii="宋体" w:hAnsi="宋体" w:cs="宋体"/>
                <w:sz w:val="24"/>
                <w:szCs w:val="24"/>
              </w:rPr>
            </w:pPr>
            <w:r>
              <w:rPr>
                <w:rFonts w:hint="eastAsia" w:ascii="宋体" w:hAnsi="宋体" w:cs="宋体"/>
                <w:sz w:val="24"/>
                <w:szCs w:val="24"/>
                <w:lang w:val="en-US" w:eastAsia="zh-CN"/>
              </w:rPr>
              <w:t>wsfs-2025-27</w:t>
            </w:r>
          </w:p>
        </w:tc>
      </w:tr>
      <w:tr w14:paraId="3B6D3FF8">
        <w:tblPrEx>
          <w:tblCellMar>
            <w:top w:w="0" w:type="dxa"/>
            <w:left w:w="108" w:type="dxa"/>
            <w:bottom w:w="0" w:type="dxa"/>
            <w:right w:w="108" w:type="dxa"/>
          </w:tblCellMar>
        </w:tblPrEx>
        <w:trPr>
          <w:trHeight w:val="450" w:hRule="atLeast"/>
          <w:jc w:val="center"/>
        </w:trPr>
        <w:tc>
          <w:tcPr>
            <w:tcW w:w="966" w:type="dxa"/>
            <w:tcBorders>
              <w:left w:val="single" w:color="auto" w:sz="4" w:space="0"/>
              <w:bottom w:val="single" w:color="auto" w:sz="4" w:space="0"/>
              <w:right w:val="single" w:color="auto" w:sz="4" w:space="0"/>
            </w:tcBorders>
            <w:shd w:val="clear" w:color="auto" w:fill="auto"/>
            <w:vAlign w:val="center"/>
          </w:tcPr>
          <w:p w14:paraId="146994C4">
            <w:pPr>
              <w:spacing w:line="400" w:lineRule="exact"/>
              <w:ind w:left="-2" w:leftChars="-1" w:firstLine="2"/>
              <w:rPr>
                <w:rFonts w:hint="eastAsia" w:ascii="宋体" w:hAnsi="宋体" w:eastAsia="宋体" w:cs="宋体"/>
                <w:sz w:val="24"/>
                <w:szCs w:val="24"/>
                <w:lang w:val="en-US" w:eastAsia="zh-CN"/>
              </w:rPr>
            </w:pPr>
            <w:r>
              <w:rPr>
                <w:rFonts w:hint="eastAsia" w:ascii="宋体" w:hAnsi="宋体" w:cs="宋体"/>
                <w:sz w:val="24"/>
                <w:szCs w:val="24"/>
                <w:lang w:val="en-US" w:eastAsia="zh-CN"/>
              </w:rPr>
              <w:t>4</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317CEAE9">
            <w:pPr>
              <w:spacing w:line="400" w:lineRule="exact"/>
              <w:ind w:left="-2" w:leftChars="-1" w:firstLine="2"/>
              <w:rPr>
                <w:rFonts w:hint="eastAsia" w:ascii="宋体" w:hAnsi="宋体" w:cs="宋体"/>
                <w:sz w:val="24"/>
                <w:szCs w:val="24"/>
              </w:rPr>
            </w:pPr>
            <w:r>
              <w:rPr>
                <w:rFonts w:ascii="宋体" w:hAnsi="宋体" w:cs="宋体"/>
                <w:sz w:val="24"/>
                <w:szCs w:val="24"/>
              </w:rPr>
              <w:t>资金来源</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204CBFF8">
            <w:pPr>
              <w:pStyle w:val="48"/>
              <w:spacing w:before="72" w:line="309" w:lineRule="auto"/>
              <w:ind w:left="-2" w:leftChars="-1" w:right="1192" w:firstLine="2"/>
              <w:rPr>
                <w:rFonts w:hint="eastAsia"/>
              </w:rPr>
            </w:pPr>
            <w:r>
              <w:rPr>
                <w:rFonts w:hint="eastAsia"/>
                <w:spacing w:val="7"/>
                <w:lang w:eastAsia="zh-CN"/>
              </w:rPr>
              <w:t>援疆资金</w:t>
            </w:r>
          </w:p>
        </w:tc>
      </w:tr>
      <w:tr w14:paraId="6FBA08F0">
        <w:tblPrEx>
          <w:tblCellMar>
            <w:top w:w="0" w:type="dxa"/>
            <w:left w:w="108" w:type="dxa"/>
            <w:bottom w:w="0" w:type="dxa"/>
            <w:right w:w="108" w:type="dxa"/>
          </w:tblCellMar>
        </w:tblPrEx>
        <w:trPr>
          <w:trHeight w:val="525"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693BF3BE">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lang w:val="en-US" w:eastAsia="zh-CN"/>
              </w:rPr>
              <w:t>5</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3C02BA62">
            <w:pPr>
              <w:spacing w:line="400" w:lineRule="exact"/>
              <w:ind w:left="-2" w:leftChars="-1" w:firstLine="2"/>
              <w:rPr>
                <w:rFonts w:hint="eastAsia" w:ascii="宋体" w:hAnsi="宋体" w:cs="宋体"/>
                <w:sz w:val="24"/>
                <w:szCs w:val="24"/>
              </w:rPr>
            </w:pPr>
            <w:r>
              <w:rPr>
                <w:rFonts w:ascii="宋体" w:hAnsi="宋体" w:cs="宋体"/>
                <w:sz w:val="24"/>
                <w:szCs w:val="24"/>
              </w:rPr>
              <w:t>资金落实情况</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4FB50CD4">
            <w:pPr>
              <w:pStyle w:val="48"/>
              <w:spacing w:before="72" w:line="309" w:lineRule="auto"/>
              <w:ind w:left="-2" w:leftChars="-1" w:right="1192" w:firstLine="2"/>
              <w:rPr>
                <w:rFonts w:hint="eastAsia"/>
              </w:rPr>
            </w:pPr>
            <w:r>
              <w:rPr>
                <w:spacing w:val="7"/>
                <w:lang w:eastAsia="zh-CN"/>
              </w:rPr>
              <w:t>已到位</w:t>
            </w:r>
          </w:p>
        </w:tc>
      </w:tr>
      <w:tr w14:paraId="36A335A5">
        <w:tblPrEx>
          <w:tblCellMar>
            <w:top w:w="0" w:type="dxa"/>
            <w:left w:w="108" w:type="dxa"/>
            <w:bottom w:w="0" w:type="dxa"/>
            <w:right w:w="108" w:type="dxa"/>
          </w:tblCellMar>
        </w:tblPrEx>
        <w:trPr>
          <w:trHeight w:val="585"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4EF5DCEB">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lang w:val="en-US" w:eastAsia="zh-CN"/>
              </w:rPr>
              <w:t>6</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4928F56B">
            <w:pPr>
              <w:spacing w:line="400" w:lineRule="exact"/>
              <w:ind w:left="-2" w:leftChars="-1" w:firstLine="2"/>
              <w:rPr>
                <w:rFonts w:hint="eastAsia" w:ascii="宋体" w:hAnsi="宋体" w:cs="宋体"/>
                <w:sz w:val="24"/>
                <w:szCs w:val="24"/>
              </w:rPr>
            </w:pPr>
            <w:r>
              <w:rPr>
                <w:rFonts w:hint="eastAsia" w:ascii="宋体" w:hAnsi="宋体" w:cs="宋体"/>
                <w:sz w:val="24"/>
                <w:szCs w:val="24"/>
              </w:rPr>
              <w:t>招标范围</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435BDFBD">
            <w:pPr>
              <w:spacing w:line="360" w:lineRule="auto"/>
              <w:ind w:left="-2" w:leftChars="-1" w:firstLine="2"/>
              <w:rPr>
                <w:rFonts w:hint="eastAsia" w:ascii="宋体" w:hAnsi="宋体" w:cs="宋体"/>
                <w:sz w:val="24"/>
                <w:szCs w:val="24"/>
              </w:rPr>
            </w:pPr>
            <w:r>
              <w:rPr>
                <w:rFonts w:hint="eastAsia"/>
                <w:sz w:val="24"/>
                <w:szCs w:val="24"/>
              </w:rPr>
              <w:t>温宿县中心城区各类国土空间发展存在的问题，提出包括空间战略、交通战略、产业战略、生态战略等总体空间布局的优化研究，对中心城区各个系统及各功能板块提出分类指导和面向实施的空间布局谋划。以中心城区为规划研究范围，进行中心城区空间发展战略研究、各功能板块的空间布局研究，并提交研究成果。（详见招标文件</w:t>
            </w:r>
            <w:r>
              <w:rPr>
                <w:rFonts w:hint="eastAsia"/>
                <w:sz w:val="24"/>
                <w:szCs w:val="24"/>
                <w:lang w:val="en-US" w:eastAsia="zh-CN"/>
              </w:rPr>
              <w:t>及采购需求</w:t>
            </w:r>
            <w:r>
              <w:rPr>
                <w:rFonts w:hint="eastAsia"/>
                <w:sz w:val="24"/>
                <w:szCs w:val="24"/>
              </w:rPr>
              <w:t>）</w:t>
            </w:r>
          </w:p>
        </w:tc>
      </w:tr>
      <w:tr w14:paraId="43181C93">
        <w:tblPrEx>
          <w:tblCellMar>
            <w:top w:w="0" w:type="dxa"/>
            <w:left w:w="108" w:type="dxa"/>
            <w:bottom w:w="0" w:type="dxa"/>
            <w:right w:w="108" w:type="dxa"/>
          </w:tblCellMar>
        </w:tblPrEx>
        <w:trPr>
          <w:trHeight w:val="525"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2E4DC892">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lang w:val="en-US" w:eastAsia="zh-CN"/>
              </w:rPr>
              <w:t>7</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79144368">
            <w:pPr>
              <w:spacing w:line="400" w:lineRule="exact"/>
              <w:ind w:left="-2" w:leftChars="-1" w:firstLine="2"/>
              <w:rPr>
                <w:rFonts w:hint="eastAsia" w:ascii="宋体" w:hAnsi="宋体" w:cs="宋体"/>
                <w:sz w:val="24"/>
                <w:szCs w:val="24"/>
              </w:rPr>
            </w:pPr>
            <w:r>
              <w:rPr>
                <w:rFonts w:hint="eastAsia" w:ascii="宋体" w:hAnsi="宋体" w:cs="宋体"/>
                <w:sz w:val="24"/>
                <w:szCs w:val="24"/>
              </w:rPr>
              <w:t>最高限价</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196AD9BB">
            <w:pPr>
              <w:spacing w:line="400" w:lineRule="exact"/>
              <w:ind w:left="-2" w:leftChars="-1" w:firstLine="2"/>
              <w:rPr>
                <w:sz w:val="24"/>
                <w:szCs w:val="24"/>
              </w:rPr>
            </w:pPr>
            <w:r>
              <w:rPr>
                <w:rFonts w:hint="eastAsia"/>
                <w:sz w:val="24"/>
                <w:szCs w:val="24"/>
              </w:rPr>
              <w:t>小写：4500000元（肆佰伍拾万元整）</w:t>
            </w:r>
          </w:p>
          <w:p w14:paraId="332F929B">
            <w:pPr>
              <w:widowControl/>
              <w:ind w:left="-2" w:leftChars="-1" w:firstLine="2"/>
              <w:rPr>
                <w:sz w:val="24"/>
                <w:szCs w:val="24"/>
              </w:rPr>
            </w:pPr>
            <w:r>
              <w:rPr>
                <w:rFonts w:hint="eastAsia" w:ascii="宋体" w:hAnsi="宋体" w:cs="宋体"/>
                <w:b/>
                <w:bCs/>
                <w:color w:val="000000"/>
                <w:kern w:val="0"/>
                <w:sz w:val="24"/>
                <w:szCs w:val="24"/>
                <w:lang w:bidi="ar"/>
              </w:rPr>
              <w:t>投标人投标报价高于预算金额的为无效投标</w:t>
            </w:r>
          </w:p>
        </w:tc>
      </w:tr>
      <w:tr w14:paraId="77B48AF9">
        <w:tblPrEx>
          <w:tblCellMar>
            <w:top w:w="0" w:type="dxa"/>
            <w:left w:w="108" w:type="dxa"/>
            <w:bottom w:w="0" w:type="dxa"/>
            <w:right w:w="108" w:type="dxa"/>
          </w:tblCellMar>
        </w:tblPrEx>
        <w:trPr>
          <w:trHeight w:val="525"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0F0D0C32">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lang w:val="en-US" w:eastAsia="zh-CN"/>
              </w:rPr>
              <w:t>8</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02999703">
            <w:pPr>
              <w:spacing w:line="400" w:lineRule="exact"/>
              <w:ind w:left="-2" w:leftChars="-1" w:firstLine="2"/>
              <w:rPr>
                <w:rFonts w:hint="eastAsia" w:ascii="宋体" w:hAnsi="宋体" w:cs="宋体"/>
                <w:sz w:val="24"/>
                <w:szCs w:val="24"/>
              </w:rPr>
            </w:pPr>
            <w:r>
              <w:rPr>
                <w:rFonts w:hint="eastAsia" w:ascii="宋体" w:hAnsi="宋体" w:cs="宋体"/>
                <w:sz w:val="24"/>
                <w:szCs w:val="24"/>
              </w:rPr>
              <w:t>付款方式</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5942EE15">
            <w:pPr>
              <w:spacing w:line="400" w:lineRule="exact"/>
              <w:ind w:left="-2" w:leftChars="-1" w:firstLine="2"/>
              <w:rPr>
                <w:rFonts w:hint="eastAsia" w:ascii="宋体" w:hAnsi="宋体" w:cs="宋体"/>
                <w:sz w:val="24"/>
                <w:szCs w:val="24"/>
              </w:rPr>
            </w:pPr>
            <w:r>
              <w:rPr>
                <w:rFonts w:hint="eastAsia" w:ascii="宋体" w:hAnsi="宋体" w:cs="宋体"/>
                <w:b/>
                <w:bCs/>
                <w:color w:val="000000" w:themeColor="text1"/>
                <w:sz w:val="24"/>
                <w:szCs w:val="24"/>
                <w14:textFill>
                  <w14:solidFill>
                    <w14:schemeClr w14:val="tx1"/>
                  </w14:solidFill>
                </w14:textFill>
              </w:rPr>
              <w:t>以甲乙双方签订合同为准</w:t>
            </w:r>
          </w:p>
        </w:tc>
      </w:tr>
      <w:tr w14:paraId="22C81D88">
        <w:tblPrEx>
          <w:tblCellMar>
            <w:top w:w="0" w:type="dxa"/>
            <w:left w:w="108" w:type="dxa"/>
            <w:bottom w:w="0" w:type="dxa"/>
            <w:right w:w="108" w:type="dxa"/>
          </w:tblCellMar>
        </w:tblPrEx>
        <w:trPr>
          <w:trHeight w:val="533"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64446026">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lang w:val="en-US" w:eastAsia="zh-CN"/>
              </w:rPr>
              <w:t>9</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2E298F03">
            <w:pPr>
              <w:spacing w:line="400" w:lineRule="exact"/>
              <w:ind w:left="-2" w:leftChars="-1" w:firstLine="2"/>
              <w:rPr>
                <w:rFonts w:hint="eastAsia" w:ascii="宋体" w:hAnsi="宋体" w:cs="宋体"/>
                <w:sz w:val="24"/>
                <w:szCs w:val="24"/>
              </w:rPr>
            </w:pPr>
            <w:r>
              <w:rPr>
                <w:rFonts w:hint="eastAsia" w:ascii="宋体" w:hAnsi="宋体" w:cs="宋体"/>
                <w:sz w:val="24"/>
                <w:szCs w:val="24"/>
              </w:rPr>
              <w:t>★编制时间</w:t>
            </w:r>
          </w:p>
          <w:p w14:paraId="0B602D93">
            <w:pPr>
              <w:spacing w:line="400" w:lineRule="exact"/>
              <w:ind w:left="-2" w:leftChars="-1" w:firstLine="2"/>
              <w:rPr>
                <w:rFonts w:hint="eastAsia" w:ascii="宋体" w:hAnsi="宋体" w:cs="宋体"/>
                <w:sz w:val="24"/>
                <w:szCs w:val="24"/>
              </w:rPr>
            </w:pPr>
            <w:r>
              <w:rPr>
                <w:rFonts w:hint="eastAsia" w:ascii="宋体" w:hAnsi="宋体" w:cs="宋体"/>
                <w:sz w:val="24"/>
                <w:szCs w:val="24"/>
              </w:rPr>
              <w:t>编制要求</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03C11ED2">
            <w:pPr>
              <w:spacing w:line="360" w:lineRule="auto"/>
              <w:ind w:left="-2" w:leftChars="-1" w:firstLine="2"/>
              <w:rPr>
                <w:rFonts w:hint="eastAsia" w:ascii="宋体" w:hAnsi="宋体" w:cs="宋体"/>
                <w:sz w:val="24"/>
              </w:rPr>
            </w:pPr>
            <w:r>
              <w:rPr>
                <w:rFonts w:hint="eastAsia" w:ascii="宋体" w:hAnsi="宋体" w:cs="宋体"/>
                <w:sz w:val="24"/>
              </w:rPr>
              <w:t>合同签订之日起</w:t>
            </w:r>
            <w:r>
              <w:rPr>
                <w:rFonts w:hint="eastAsia" w:ascii="宋体" w:hAnsi="宋体" w:cs="宋体"/>
                <w:color w:val="auto"/>
                <w:sz w:val="24"/>
                <w:highlight w:val="none"/>
              </w:rPr>
              <w:t>270日历天内</w:t>
            </w:r>
            <w:r>
              <w:rPr>
                <w:rFonts w:hint="eastAsia" w:ascii="宋体" w:hAnsi="宋体" w:cs="宋体"/>
                <w:sz w:val="24"/>
              </w:rPr>
              <w:t>完成，按《新疆维吾尔自治区国土空间详细规划（城镇单元）编制技术规程》等文件要求，提交数据成果。</w:t>
            </w:r>
          </w:p>
        </w:tc>
      </w:tr>
      <w:tr w14:paraId="0FFA8064">
        <w:tblPrEx>
          <w:tblCellMar>
            <w:top w:w="0" w:type="dxa"/>
            <w:left w:w="108" w:type="dxa"/>
            <w:bottom w:w="0" w:type="dxa"/>
            <w:right w:w="108" w:type="dxa"/>
          </w:tblCellMar>
        </w:tblPrEx>
        <w:trPr>
          <w:trHeight w:val="62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7221A991">
            <w:pPr>
              <w:spacing w:line="400" w:lineRule="exact"/>
              <w:ind w:left="-2" w:leftChars="-1" w:firstLine="2"/>
              <w:rPr>
                <w:rFonts w:hint="default" w:ascii="宋体" w:hAnsi="宋体" w:eastAsia="宋体" w:cs="宋体"/>
                <w:sz w:val="24"/>
                <w:szCs w:val="24"/>
                <w:lang w:val="en-US" w:eastAsia="zh-CN"/>
              </w:rPr>
            </w:pPr>
            <w:r>
              <w:rPr>
                <w:rFonts w:hint="eastAsia" w:ascii="宋体" w:hAnsi="宋体" w:cs="宋体"/>
                <w:sz w:val="24"/>
                <w:szCs w:val="24"/>
                <w:lang w:val="en-US" w:eastAsia="zh-CN"/>
              </w:rPr>
              <w:t>10</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1073249A">
            <w:pPr>
              <w:pStyle w:val="48"/>
              <w:spacing w:before="72" w:line="228" w:lineRule="auto"/>
              <w:ind w:left="-2" w:leftChars="-1" w:firstLine="2"/>
              <w:rPr>
                <w:rFonts w:hint="eastAsia"/>
              </w:rPr>
            </w:pPr>
            <w:r>
              <w:rPr>
                <w:spacing w:val="6"/>
              </w:rPr>
              <w:t>项目地点</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2C4FE46A">
            <w:pPr>
              <w:pStyle w:val="48"/>
              <w:spacing w:before="72" w:line="228" w:lineRule="auto"/>
              <w:ind w:left="-2" w:leftChars="-1" w:firstLine="2"/>
              <w:rPr>
                <w:rFonts w:hint="eastAsia"/>
                <w:lang w:eastAsia="zh-CN"/>
              </w:rPr>
            </w:pPr>
            <w:r>
              <w:rPr>
                <w:rFonts w:hint="eastAsia"/>
                <w:spacing w:val="6"/>
                <w:lang w:eastAsia="zh-CN"/>
              </w:rPr>
              <w:t>温宿县</w:t>
            </w:r>
          </w:p>
        </w:tc>
      </w:tr>
      <w:tr w14:paraId="07C4C4C4">
        <w:tblPrEx>
          <w:tblCellMar>
            <w:top w:w="0" w:type="dxa"/>
            <w:left w:w="108" w:type="dxa"/>
            <w:bottom w:w="0" w:type="dxa"/>
            <w:right w:w="108" w:type="dxa"/>
          </w:tblCellMar>
        </w:tblPrEx>
        <w:trPr>
          <w:trHeight w:val="62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181C338E">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rPr>
              <w:t>1</w:t>
            </w:r>
            <w:r>
              <w:rPr>
                <w:rFonts w:hint="eastAsia" w:ascii="宋体" w:hAnsi="宋体" w:cs="宋体"/>
                <w:sz w:val="24"/>
                <w:szCs w:val="24"/>
                <w:lang w:val="en-US" w:eastAsia="zh-CN"/>
              </w:rPr>
              <w:t>1</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0CF27D0C">
            <w:pPr>
              <w:spacing w:line="400" w:lineRule="exact"/>
              <w:ind w:left="-2" w:leftChars="-1" w:firstLine="2"/>
            </w:pPr>
            <w:r>
              <w:rPr>
                <w:rFonts w:ascii="宋体" w:hAnsi="宋体" w:cs="宋体"/>
                <w:sz w:val="24"/>
                <w:szCs w:val="24"/>
              </w:rPr>
              <w:t>服务质量要求</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4DB3DA26">
            <w:pPr>
              <w:pStyle w:val="48"/>
              <w:spacing w:before="72" w:line="227" w:lineRule="auto"/>
              <w:ind w:left="-2" w:leftChars="-1" w:firstLine="2"/>
              <w:rPr>
                <w:rFonts w:hint="eastAsia"/>
                <w:lang w:eastAsia="zh-CN"/>
              </w:rPr>
            </w:pPr>
            <w:r>
              <w:rPr>
                <w:spacing w:val="9"/>
                <w:lang w:eastAsia="zh-CN"/>
              </w:rPr>
              <w:t>满足国家、自治区</w:t>
            </w:r>
            <w:r>
              <w:rPr>
                <w:rFonts w:hint="eastAsia"/>
                <w:spacing w:val="9"/>
                <w:lang w:eastAsia="zh-CN"/>
              </w:rPr>
              <w:t>城区</w:t>
            </w:r>
            <w:r>
              <w:rPr>
                <w:spacing w:val="9"/>
                <w:lang w:eastAsia="zh-CN"/>
              </w:rPr>
              <w:t>规划要求、标准和规范。</w:t>
            </w:r>
          </w:p>
        </w:tc>
      </w:tr>
      <w:tr w14:paraId="4D70C2B2">
        <w:tblPrEx>
          <w:tblCellMar>
            <w:top w:w="0" w:type="dxa"/>
            <w:left w:w="108" w:type="dxa"/>
            <w:bottom w:w="0" w:type="dxa"/>
            <w:right w:w="108" w:type="dxa"/>
          </w:tblCellMar>
        </w:tblPrEx>
        <w:trPr>
          <w:trHeight w:val="985"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22BD4854">
            <w:pPr>
              <w:spacing w:line="400" w:lineRule="exact"/>
              <w:ind w:left="-2" w:leftChars="-1" w:firstLine="2"/>
              <w:rPr>
                <w:rFonts w:hint="default" w:ascii="宋体" w:hAnsi="宋体" w:eastAsia="宋体" w:cs="宋体"/>
                <w:sz w:val="24"/>
                <w:szCs w:val="24"/>
                <w:lang w:val="en-US" w:eastAsia="zh-CN"/>
              </w:rPr>
            </w:pPr>
            <w:r>
              <w:rPr>
                <w:rFonts w:hint="eastAsia" w:ascii="宋体" w:hAnsi="宋体" w:cs="宋体"/>
                <w:sz w:val="24"/>
                <w:szCs w:val="24"/>
                <w:lang w:val="en-US" w:eastAsia="zh-CN"/>
              </w:rPr>
              <w:t>12</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528C9009">
            <w:pPr>
              <w:spacing w:line="400" w:lineRule="exact"/>
              <w:ind w:left="-2" w:leftChars="-1" w:firstLine="2"/>
              <w:rPr>
                <w:rFonts w:hint="eastAsia" w:ascii="宋体" w:hAnsi="宋体" w:cs="宋体"/>
                <w:sz w:val="24"/>
                <w:szCs w:val="24"/>
              </w:rPr>
            </w:pPr>
            <w:r>
              <w:rPr>
                <w:rFonts w:hint="eastAsia" w:ascii="宋体" w:hAnsi="宋体" w:cs="宋体"/>
                <w:sz w:val="24"/>
                <w:szCs w:val="24"/>
              </w:rPr>
              <w:t>是否专门面向中小企业</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757E9B15">
            <w:pPr>
              <w:pStyle w:val="48"/>
              <w:adjustRightInd w:val="0"/>
              <w:spacing w:before="72" w:line="360" w:lineRule="auto"/>
              <w:ind w:left="-2" w:leftChars="-1" w:right="120" w:firstLine="2"/>
              <w:rPr>
                <w:rFonts w:hint="eastAsia"/>
                <w:spacing w:val="-1"/>
                <w:highlight w:val="none"/>
                <w:lang w:val="zh-CN" w:eastAsia="zh-CN"/>
              </w:rPr>
            </w:pPr>
            <w:r>
              <w:rPr>
                <w:rFonts w:hint="eastAsia"/>
                <w:spacing w:val="-1"/>
                <w:highlight w:val="none"/>
                <w:lang w:eastAsia="zh-CN"/>
              </w:rPr>
              <w:t>是</w:t>
            </w:r>
            <w:r>
              <w:rPr>
                <w:rFonts w:hint="eastAsia"/>
                <w:spacing w:val="-1"/>
                <w:highlight w:val="none"/>
                <w:lang w:val="zh-CN" w:eastAsia="zh-CN"/>
              </w:rPr>
              <w:t>□</w:t>
            </w:r>
          </w:p>
          <w:p w14:paraId="19379AB7">
            <w:pPr>
              <w:pStyle w:val="48"/>
              <w:adjustRightInd w:val="0"/>
              <w:spacing w:before="72" w:line="360" w:lineRule="auto"/>
              <w:ind w:left="-2" w:leftChars="-1" w:right="120" w:firstLine="2"/>
              <w:rPr>
                <w:rFonts w:hint="eastAsia"/>
                <w:color w:val="auto"/>
                <w:spacing w:val="-1"/>
                <w:highlight w:val="none"/>
                <w:lang w:eastAsia="zh-CN"/>
              </w:rPr>
            </w:pPr>
            <w:r>
              <w:rPr>
                <w:rFonts w:hint="eastAsia"/>
                <w:color w:val="auto"/>
                <w:spacing w:val="-1"/>
                <w:highlight w:val="none"/>
                <w:lang w:eastAsia="zh-CN"/>
              </w:rPr>
              <w:t>否</w:t>
            </w:r>
            <w:r>
              <w:rPr>
                <w:rFonts w:hint="eastAsia"/>
                <w:color w:val="auto"/>
                <w:spacing w:val="-1"/>
                <w:highlight w:val="none"/>
                <w:lang w:val="zh-CN" w:eastAsia="zh-CN"/>
              </w:rPr>
              <w:t>☑ ，本项目不专门面向中小企业</w:t>
            </w:r>
          </w:p>
          <w:p w14:paraId="32DD8705">
            <w:pPr>
              <w:pStyle w:val="48"/>
              <w:numPr>
                <w:ilvl w:val="0"/>
                <w:numId w:val="1"/>
              </w:numPr>
              <w:adjustRightInd w:val="0"/>
              <w:spacing w:before="72" w:line="360" w:lineRule="auto"/>
              <w:ind w:left="-2" w:leftChars="-1" w:right="120" w:firstLine="2"/>
              <w:rPr>
                <w:rFonts w:hint="eastAsia"/>
                <w:color w:val="auto"/>
                <w:spacing w:val="-1"/>
                <w:highlight w:val="none"/>
                <w:lang w:eastAsia="zh-CN"/>
              </w:rPr>
            </w:pPr>
            <w:r>
              <w:rPr>
                <w:color w:val="auto"/>
                <w:spacing w:val="-1"/>
                <w:highlight w:val="none"/>
                <w:lang w:eastAsia="zh-CN"/>
              </w:rPr>
              <w:t>根据财库《政府采购促进中小企业发展管理办法》规定，本项目对小微企业价格给予10%的扣除。</w:t>
            </w:r>
          </w:p>
          <w:p w14:paraId="7791ABC5">
            <w:pPr>
              <w:pStyle w:val="48"/>
              <w:numPr>
                <w:ilvl w:val="0"/>
                <w:numId w:val="1"/>
              </w:numPr>
              <w:adjustRightInd w:val="0"/>
              <w:spacing w:before="72" w:line="360" w:lineRule="auto"/>
              <w:ind w:left="-2" w:leftChars="-1" w:right="120" w:firstLine="2"/>
              <w:rPr>
                <w:rFonts w:hint="eastAsia"/>
                <w:color w:val="auto"/>
                <w:highlight w:val="none"/>
                <w:lang w:eastAsia="zh-CN"/>
              </w:rPr>
            </w:pPr>
            <w:r>
              <w:rPr>
                <w:color w:val="auto"/>
                <w:spacing w:val="-1"/>
                <w:highlight w:val="none"/>
                <w:lang w:eastAsia="zh-CN"/>
              </w:rPr>
              <w:t>根据财库《关于政府采购支持监狱企业发展有关问题的通知》规定，本项目对监狱企业产品的价格给予10%的扣除。</w:t>
            </w:r>
          </w:p>
          <w:p w14:paraId="2A77A66B">
            <w:pPr>
              <w:pStyle w:val="48"/>
              <w:adjustRightInd w:val="0"/>
              <w:spacing w:before="72" w:line="360" w:lineRule="auto"/>
              <w:ind w:left="-2" w:leftChars="-1" w:right="177" w:firstLine="2"/>
              <w:rPr>
                <w:rFonts w:hint="eastAsia"/>
                <w:color w:val="auto"/>
                <w:highlight w:val="none"/>
                <w:lang w:eastAsia="zh-CN"/>
              </w:rPr>
            </w:pPr>
            <w:r>
              <w:rPr>
                <w:color w:val="auto"/>
                <w:spacing w:val="-3"/>
                <w:highlight w:val="none"/>
                <w:lang w:eastAsia="zh-CN"/>
              </w:rPr>
              <w:t>3、根据财库《关于促进残疾人就业政府采购政策的通知》的规定，</w:t>
            </w:r>
            <w:r>
              <w:rPr>
                <w:color w:val="auto"/>
                <w:spacing w:val="-1"/>
                <w:highlight w:val="none"/>
                <w:lang w:eastAsia="zh-CN"/>
              </w:rPr>
              <w:t>本项目对残疾人福利性单位产品的价格给予10%的扣除。</w:t>
            </w:r>
          </w:p>
          <w:p w14:paraId="4B382878">
            <w:pPr>
              <w:pStyle w:val="48"/>
              <w:adjustRightInd w:val="0"/>
              <w:spacing w:before="72" w:line="360" w:lineRule="auto"/>
              <w:ind w:left="-2" w:leftChars="-1" w:right="56" w:firstLine="2"/>
              <w:rPr>
                <w:rFonts w:hint="eastAsia"/>
                <w:color w:val="auto"/>
                <w:highlight w:val="none"/>
                <w:lang w:eastAsia="zh-CN"/>
              </w:rPr>
            </w:pPr>
            <w:r>
              <w:rPr>
                <w:color w:val="auto"/>
                <w:highlight w:val="none"/>
                <w:lang w:eastAsia="zh-CN"/>
              </w:rPr>
              <w:t>4、投标人所投产品如被列入财政部与国家主管部</w:t>
            </w:r>
            <w:r>
              <w:rPr>
                <w:color w:val="auto"/>
                <w:spacing w:val="-1"/>
                <w:highlight w:val="none"/>
                <w:lang w:eastAsia="zh-CN"/>
              </w:rPr>
              <w:t>门颁发的节能产品</w:t>
            </w:r>
            <w:r>
              <w:rPr>
                <w:color w:val="auto"/>
                <w:highlight w:val="none"/>
                <w:lang w:eastAsia="zh-CN"/>
              </w:rPr>
              <w:t xml:space="preserve"> </w:t>
            </w:r>
            <w:r>
              <w:rPr>
                <w:color w:val="auto"/>
                <w:spacing w:val="-2"/>
                <w:highlight w:val="none"/>
                <w:lang w:eastAsia="zh-CN"/>
              </w:rPr>
              <w:t>目录或环境标志产品目录或无线局域网产品目录，应提</w:t>
            </w:r>
            <w:r>
              <w:rPr>
                <w:color w:val="auto"/>
                <w:spacing w:val="-3"/>
                <w:highlight w:val="none"/>
                <w:lang w:eastAsia="zh-CN"/>
              </w:rPr>
              <w:t>供相关证明，</w:t>
            </w:r>
            <w:r>
              <w:rPr>
                <w:color w:val="auto"/>
                <w:highlight w:val="none"/>
                <w:lang w:eastAsia="zh-CN"/>
              </w:rPr>
              <w:t xml:space="preserve"> </w:t>
            </w:r>
            <w:r>
              <w:rPr>
                <w:color w:val="auto"/>
                <w:spacing w:val="-1"/>
                <w:highlight w:val="none"/>
                <w:lang w:eastAsia="zh-CN"/>
              </w:rPr>
              <w:t>在评标时予以优先采购。</w:t>
            </w:r>
          </w:p>
          <w:p w14:paraId="44755604">
            <w:pPr>
              <w:pStyle w:val="48"/>
              <w:adjustRightInd w:val="0"/>
              <w:spacing w:before="72" w:line="360" w:lineRule="auto"/>
              <w:ind w:left="-2" w:leftChars="-1" w:right="118" w:firstLine="2"/>
              <w:rPr>
                <w:rFonts w:hint="eastAsia"/>
                <w:color w:val="auto"/>
                <w:highlight w:val="none"/>
                <w:lang w:eastAsia="zh-CN"/>
              </w:rPr>
            </w:pPr>
            <w:r>
              <w:rPr>
                <w:rFonts w:hint="eastAsia"/>
                <w:color w:val="auto"/>
                <w:highlight w:val="none"/>
                <w:lang w:eastAsia="zh-CN"/>
              </w:rPr>
              <w:t>备</w:t>
            </w:r>
            <w:r>
              <w:rPr>
                <w:color w:val="auto"/>
                <w:highlight w:val="none"/>
                <w:lang w:eastAsia="zh-CN"/>
              </w:rPr>
              <w:t>注：</w:t>
            </w:r>
          </w:p>
          <w:p w14:paraId="6471A9CC">
            <w:pPr>
              <w:pStyle w:val="48"/>
              <w:adjustRightInd w:val="0"/>
              <w:spacing w:before="72" w:line="360" w:lineRule="auto"/>
              <w:ind w:left="-2" w:leftChars="-1" w:right="118" w:firstLine="2"/>
              <w:rPr>
                <w:rFonts w:hint="eastAsia"/>
                <w:color w:val="auto"/>
                <w:highlight w:val="none"/>
                <w:lang w:eastAsia="zh-CN"/>
              </w:rPr>
            </w:pPr>
            <w:r>
              <w:rPr>
                <w:color w:val="auto"/>
                <w:highlight w:val="none"/>
                <w:lang w:eastAsia="zh-CN"/>
              </w:rPr>
              <w:t>1、投标人出具的中小企业声明函不属于采购</w:t>
            </w:r>
            <w:r>
              <w:rPr>
                <w:color w:val="auto"/>
                <w:spacing w:val="-1"/>
                <w:highlight w:val="none"/>
                <w:lang w:eastAsia="zh-CN"/>
              </w:rPr>
              <w:t>标的所属行业，不</w:t>
            </w:r>
            <w:r>
              <w:rPr>
                <w:color w:val="auto"/>
                <w:highlight w:val="none"/>
                <w:lang w:eastAsia="zh-CN"/>
              </w:rPr>
              <w:t>享受中小企业评审优惠。</w:t>
            </w:r>
          </w:p>
          <w:p w14:paraId="778BE8D9">
            <w:pPr>
              <w:spacing w:line="400" w:lineRule="exact"/>
              <w:ind w:left="-2" w:leftChars="-1" w:firstLine="2"/>
              <w:rPr>
                <w:rFonts w:hint="eastAsia" w:ascii="宋体" w:hAnsi="宋体" w:cs="宋体"/>
                <w:sz w:val="24"/>
                <w:szCs w:val="24"/>
              </w:rPr>
            </w:pPr>
            <w:r>
              <w:rPr>
                <w:rFonts w:ascii="宋体" w:hAnsi="宋体" w:cs="宋体"/>
                <w:color w:val="auto"/>
                <w:sz w:val="24"/>
                <w:szCs w:val="24"/>
                <w:highlight w:val="none"/>
              </w:rPr>
              <w:t>2、投标人所投产品生产厂家应均为小微企业或监狱企业或残疾人福利性单位。</w:t>
            </w:r>
          </w:p>
        </w:tc>
      </w:tr>
      <w:tr w14:paraId="09FB289F">
        <w:tblPrEx>
          <w:tblCellMar>
            <w:top w:w="0" w:type="dxa"/>
            <w:left w:w="108" w:type="dxa"/>
            <w:bottom w:w="0" w:type="dxa"/>
            <w:right w:w="108" w:type="dxa"/>
          </w:tblCellMar>
        </w:tblPrEx>
        <w:trPr>
          <w:trHeight w:val="985"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79E9F5DC">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rPr>
              <w:t>1</w:t>
            </w:r>
            <w:r>
              <w:rPr>
                <w:rFonts w:hint="eastAsia" w:ascii="宋体" w:hAnsi="宋体" w:cs="宋体"/>
                <w:sz w:val="24"/>
                <w:szCs w:val="24"/>
                <w:lang w:val="en-US" w:eastAsia="zh-CN"/>
              </w:rPr>
              <w:t>3</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1F89F8E7">
            <w:pPr>
              <w:spacing w:line="400" w:lineRule="exact"/>
              <w:ind w:left="-2" w:leftChars="-1" w:firstLine="2"/>
              <w:rPr>
                <w:rFonts w:hint="eastAsia" w:ascii="宋体" w:hAnsi="宋体" w:cs="宋体"/>
                <w:sz w:val="24"/>
                <w:szCs w:val="24"/>
              </w:rPr>
            </w:pPr>
            <w:r>
              <w:rPr>
                <w:rFonts w:hint="eastAsia" w:ascii="宋体" w:hAnsi="宋体" w:cs="宋体"/>
                <w:sz w:val="24"/>
                <w:szCs w:val="24"/>
              </w:rPr>
              <w:t>是否接受联合体投标</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0B1E72B0">
            <w:pPr>
              <w:spacing w:line="400" w:lineRule="exact"/>
              <w:ind w:left="-2" w:leftChars="-1" w:firstLine="2"/>
              <w:rPr>
                <w:rFonts w:hint="eastAsia" w:ascii="宋体" w:hAnsi="宋体" w:cs="宋体"/>
                <w:sz w:val="24"/>
                <w:szCs w:val="24"/>
              </w:rPr>
            </w:pPr>
            <w:r>
              <w:rPr>
                <w:rFonts w:ascii="Segoe UI Symbol" w:hAnsi="Segoe UI Symbol" w:cs="Segoe UI Symbol"/>
                <w:sz w:val="24"/>
                <w:szCs w:val="24"/>
                <w:lang w:val="zh-CN"/>
              </w:rPr>
              <w:t>☑</w:t>
            </w:r>
            <w:r>
              <w:rPr>
                <w:rFonts w:hint="eastAsia" w:ascii="宋体" w:hAnsi="宋体" w:cs="宋体"/>
                <w:sz w:val="24"/>
                <w:szCs w:val="24"/>
              </w:rPr>
              <w:t>不接受</w:t>
            </w:r>
          </w:p>
          <w:p w14:paraId="2A228954">
            <w:pPr>
              <w:spacing w:line="400" w:lineRule="exact"/>
              <w:ind w:left="-2" w:leftChars="-1" w:firstLine="2"/>
              <w:rPr>
                <w:rFonts w:hint="eastAsia" w:ascii="宋体" w:hAnsi="宋体" w:cs="宋体"/>
                <w:sz w:val="24"/>
                <w:szCs w:val="24"/>
              </w:rPr>
            </w:pPr>
            <w:r>
              <w:rPr>
                <w:rFonts w:hint="eastAsia" w:ascii="宋体" w:hAnsi="宋体" w:cs="宋体"/>
                <w:sz w:val="24"/>
                <w:szCs w:val="24"/>
              </w:rPr>
              <w:t>□接受，应满足下列要求：</w:t>
            </w:r>
          </w:p>
        </w:tc>
      </w:tr>
      <w:tr w14:paraId="52F38D57">
        <w:tblPrEx>
          <w:tblCellMar>
            <w:top w:w="0" w:type="dxa"/>
            <w:left w:w="108" w:type="dxa"/>
            <w:bottom w:w="0" w:type="dxa"/>
            <w:right w:w="108" w:type="dxa"/>
          </w:tblCellMar>
        </w:tblPrEx>
        <w:trPr>
          <w:trHeight w:val="51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03520BB8">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rPr>
              <w:t>1</w:t>
            </w:r>
            <w:r>
              <w:rPr>
                <w:rFonts w:hint="eastAsia" w:ascii="宋体" w:hAnsi="宋体" w:cs="宋体"/>
                <w:sz w:val="24"/>
                <w:szCs w:val="24"/>
                <w:lang w:val="en-US" w:eastAsia="zh-CN"/>
              </w:rPr>
              <w:t>4</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7D984EE8">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投标有效期</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57181BE9">
            <w:pPr>
              <w:widowControl/>
              <w:ind w:left="-2" w:leftChars="-1" w:firstLine="2"/>
              <w:rPr>
                <w:rFonts w:hint="eastAsia" w:ascii="宋体" w:hAnsi="宋体" w:cs="宋体"/>
                <w:sz w:val="24"/>
                <w:szCs w:val="24"/>
                <w:lang w:val="zh-CN"/>
              </w:rPr>
            </w:pPr>
            <w:r>
              <w:rPr>
                <w:rFonts w:hint="eastAsia" w:ascii="宋体" w:hAnsi="宋体" w:cs="宋体"/>
                <w:color w:val="000000"/>
                <w:kern w:val="0"/>
                <w:sz w:val="24"/>
                <w:szCs w:val="24"/>
                <w:lang w:bidi="ar"/>
              </w:rPr>
              <w:t>从提交投标文件的截止之日起 60 日历天。</w:t>
            </w:r>
          </w:p>
        </w:tc>
      </w:tr>
      <w:tr w14:paraId="12B6E038">
        <w:tblPrEx>
          <w:tblCellMar>
            <w:top w:w="0" w:type="dxa"/>
            <w:left w:w="108" w:type="dxa"/>
            <w:bottom w:w="0" w:type="dxa"/>
            <w:right w:w="108" w:type="dxa"/>
          </w:tblCellMar>
        </w:tblPrEx>
        <w:trPr>
          <w:trHeight w:val="1325"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64821852">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rPr>
              <w:t>1</w:t>
            </w:r>
            <w:r>
              <w:rPr>
                <w:rFonts w:hint="eastAsia" w:ascii="宋体" w:hAnsi="宋体" w:cs="宋体"/>
                <w:sz w:val="24"/>
                <w:szCs w:val="24"/>
                <w:lang w:val="en-US" w:eastAsia="zh-CN"/>
              </w:rPr>
              <w:t>5</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6DEBFA32">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踏勘现场</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10EA4C66">
            <w:pPr>
              <w:spacing w:line="400" w:lineRule="exact"/>
              <w:ind w:left="-2" w:leftChars="-1" w:firstLine="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□不组织，自行踏勘</w:t>
            </w:r>
          </w:p>
          <w:p w14:paraId="07819ED4">
            <w:pPr>
              <w:tabs>
                <w:tab w:val="left" w:pos="7665"/>
              </w:tabs>
              <w:spacing w:line="400" w:lineRule="exact"/>
              <w:ind w:left="-2" w:leftChars="-1" w:firstLine="2"/>
              <w:rPr>
                <w:rFonts w:hint="eastAsia" w:ascii="宋体" w:hAnsi="宋体" w:cs="宋体"/>
                <w:sz w:val="24"/>
                <w:szCs w:val="24"/>
                <w:highlight w:val="cyan"/>
                <w:lang w:val="zh-CN"/>
              </w:rPr>
            </w:pPr>
            <w:r>
              <w:rPr>
                <w:rFonts w:hint="eastAsia" w:ascii="Segoe UI Symbol" w:hAnsi="Segoe UI Symbol" w:cs="Segoe UI Symbol"/>
                <w:color w:val="auto"/>
                <w:sz w:val="24"/>
                <w:szCs w:val="24"/>
                <w:highlight w:val="none"/>
                <w:lang w:val="zh-CN"/>
              </w:rPr>
              <w:t>☑</w:t>
            </w:r>
            <w:r>
              <w:rPr>
                <w:rFonts w:hint="eastAsia" w:ascii="宋体" w:hAnsi="宋体" w:cs="宋体"/>
                <w:color w:val="auto"/>
                <w:sz w:val="24"/>
                <w:szCs w:val="24"/>
                <w:highlight w:val="none"/>
                <w:lang w:val="zh-CN"/>
              </w:rPr>
              <w:t>组织踏勘：</w:t>
            </w:r>
            <w:r>
              <w:rPr>
                <w:rFonts w:hint="eastAsia" w:ascii="宋体" w:hAnsi="宋体" w:cs="宋体"/>
                <w:color w:val="auto"/>
                <w:sz w:val="24"/>
                <w:szCs w:val="24"/>
                <w:highlight w:val="none"/>
              </w:rPr>
              <w:t>本项目</w:t>
            </w:r>
            <w:r>
              <w:rPr>
                <w:rFonts w:hint="eastAsia" w:ascii="宋体" w:hAnsi="宋体" w:cs="宋体"/>
                <w:color w:val="auto"/>
                <w:sz w:val="24"/>
                <w:szCs w:val="24"/>
                <w:highlight w:val="none"/>
                <w:lang w:val="zh-CN"/>
              </w:rPr>
              <w:t>组织踏勘，</w:t>
            </w:r>
            <w:r>
              <w:rPr>
                <w:rFonts w:hint="eastAsia" w:ascii="宋体" w:hAnsi="宋体" w:cs="宋体"/>
                <w:color w:val="auto"/>
                <w:sz w:val="24"/>
                <w:szCs w:val="24"/>
                <w:highlight w:val="none"/>
              </w:rPr>
              <w:t>要求</w:t>
            </w:r>
            <w:r>
              <w:rPr>
                <w:rFonts w:hint="eastAsia" w:ascii="宋体" w:hAnsi="宋体" w:cs="宋体"/>
                <w:color w:val="auto"/>
                <w:sz w:val="24"/>
                <w:szCs w:val="24"/>
                <w:highlight w:val="none"/>
                <w:lang w:val="zh-CN"/>
              </w:rPr>
              <w:t>自行踏勘，投标</w:t>
            </w:r>
            <w:r>
              <w:rPr>
                <w:rFonts w:hint="eastAsia" w:ascii="宋体" w:hAnsi="宋体" w:cs="宋体"/>
                <w:color w:val="auto"/>
                <w:sz w:val="24"/>
                <w:szCs w:val="24"/>
                <w:highlight w:val="none"/>
              </w:rPr>
              <w:t>人</w:t>
            </w:r>
            <w:r>
              <w:rPr>
                <w:rFonts w:hint="eastAsia" w:ascii="宋体" w:hAnsi="宋体" w:cs="宋体"/>
                <w:color w:val="auto"/>
                <w:sz w:val="24"/>
                <w:szCs w:val="24"/>
                <w:highlight w:val="none"/>
                <w:lang w:val="zh-CN"/>
              </w:rPr>
              <w:t>需到采购人单位现场踏勘了解项目的建设具体内容、</w:t>
            </w:r>
            <w:r>
              <w:rPr>
                <w:rFonts w:hint="eastAsia" w:ascii="宋体" w:hAnsi="宋体" w:cs="宋体"/>
                <w:color w:val="auto"/>
                <w:sz w:val="24"/>
                <w:szCs w:val="24"/>
                <w:highlight w:val="none"/>
              </w:rPr>
              <w:t>场地情况等</w:t>
            </w:r>
            <w:r>
              <w:rPr>
                <w:rFonts w:hint="eastAsia" w:ascii="宋体" w:hAnsi="宋体" w:cs="宋体"/>
                <w:color w:val="auto"/>
                <w:sz w:val="24"/>
                <w:szCs w:val="24"/>
                <w:highlight w:val="none"/>
                <w:lang w:val="zh-CN"/>
              </w:rPr>
              <w:t>相关实际需求。</w:t>
            </w:r>
            <w:r>
              <w:rPr>
                <w:rFonts w:hint="eastAsia" w:ascii="宋体" w:hAnsi="宋体" w:cs="宋体"/>
                <w:color w:val="FF0000"/>
                <w:sz w:val="24"/>
                <w:szCs w:val="24"/>
                <w:highlight w:val="none"/>
                <w:lang w:val="zh-CN"/>
              </w:rPr>
              <w:t>踏勘时间为报名</w:t>
            </w:r>
            <w:r>
              <w:rPr>
                <w:rFonts w:hint="eastAsia" w:ascii="宋体" w:hAnsi="宋体" w:cs="宋体"/>
                <w:color w:val="FF0000"/>
                <w:sz w:val="24"/>
                <w:szCs w:val="24"/>
                <w:highlight w:val="none"/>
              </w:rPr>
              <w:t>及招标文件下载</w:t>
            </w:r>
            <w:r>
              <w:rPr>
                <w:rFonts w:hint="eastAsia" w:ascii="宋体" w:hAnsi="宋体" w:cs="宋体"/>
                <w:color w:val="FF0000"/>
                <w:sz w:val="24"/>
                <w:szCs w:val="24"/>
                <w:highlight w:val="none"/>
                <w:lang w:val="zh-CN"/>
              </w:rPr>
              <w:t>截止后</w:t>
            </w:r>
            <w:r>
              <w:rPr>
                <w:rFonts w:hint="eastAsia" w:ascii="宋体" w:hAnsi="宋体" w:cs="宋体"/>
                <w:color w:val="FF0000"/>
                <w:sz w:val="24"/>
                <w:szCs w:val="24"/>
                <w:highlight w:val="none"/>
              </w:rPr>
              <w:t>7</w:t>
            </w:r>
            <w:r>
              <w:rPr>
                <w:rFonts w:hint="eastAsia" w:ascii="宋体" w:hAnsi="宋体" w:cs="宋体"/>
                <w:color w:val="FF0000"/>
                <w:sz w:val="24"/>
                <w:szCs w:val="24"/>
                <w:highlight w:val="none"/>
                <w:lang w:val="zh-CN"/>
              </w:rPr>
              <w:t>日</w:t>
            </w:r>
            <w:r>
              <w:rPr>
                <w:rFonts w:hint="eastAsia" w:ascii="宋体" w:hAnsi="宋体" w:cs="宋体"/>
                <w:color w:val="FF0000"/>
                <w:sz w:val="24"/>
                <w:szCs w:val="24"/>
                <w:highlight w:val="none"/>
              </w:rPr>
              <w:t>内</w:t>
            </w:r>
            <w:r>
              <w:rPr>
                <w:rFonts w:hint="eastAsia" w:ascii="宋体" w:hAnsi="宋体" w:cs="宋体"/>
                <w:color w:val="FF0000"/>
                <w:sz w:val="24"/>
                <w:szCs w:val="24"/>
                <w:highlight w:val="none"/>
                <w:lang w:val="en-US" w:eastAsia="zh-CN"/>
              </w:rPr>
              <w:t>由采购人组织,联系人:周旺,联系电话电话:17881677683</w:t>
            </w:r>
            <w:r>
              <w:rPr>
                <w:rFonts w:hint="eastAsia" w:ascii="宋体" w:hAnsi="宋体" w:cs="宋体"/>
                <w:b/>
                <w:bCs/>
                <w:color w:val="auto"/>
                <w:sz w:val="24"/>
                <w:szCs w:val="24"/>
                <w:highlight w:val="none"/>
              </w:rPr>
              <w:t>（时间：2025年</w:t>
            </w:r>
            <w:r>
              <w:rPr>
                <w:rFonts w:hint="eastAsia" w:ascii="宋体" w:hAnsi="宋体" w:cs="宋体"/>
                <w:b/>
                <w:bCs/>
                <w:color w:val="auto"/>
                <w:sz w:val="24"/>
                <w:szCs w:val="24"/>
                <w:highlight w:val="none"/>
                <w:lang w:val="en-US" w:eastAsia="zh-CN"/>
              </w:rPr>
              <w:t>4</w:t>
            </w:r>
            <w:r>
              <w:rPr>
                <w:rFonts w:hint="eastAsia" w:ascii="宋体" w:hAnsi="宋体" w:cs="宋体"/>
                <w:b/>
                <w:bCs/>
                <w:color w:val="auto"/>
                <w:sz w:val="24"/>
                <w:szCs w:val="24"/>
                <w:highlight w:val="none"/>
              </w:rPr>
              <w:t>月</w:t>
            </w:r>
            <w:r>
              <w:rPr>
                <w:rFonts w:hint="eastAsia" w:ascii="宋体" w:hAnsi="宋体" w:cs="宋体"/>
                <w:b/>
                <w:bCs/>
                <w:color w:val="auto"/>
                <w:sz w:val="24"/>
                <w:szCs w:val="24"/>
                <w:highlight w:val="none"/>
                <w:lang w:val="en-US" w:eastAsia="zh-CN"/>
              </w:rPr>
              <w:t>17</w:t>
            </w:r>
            <w:r>
              <w:rPr>
                <w:rFonts w:hint="eastAsia" w:ascii="宋体" w:hAnsi="宋体" w:cs="宋体"/>
                <w:b/>
                <w:bCs/>
                <w:color w:val="auto"/>
                <w:sz w:val="24"/>
                <w:szCs w:val="24"/>
                <w:highlight w:val="none"/>
              </w:rPr>
              <w:t>日上午10:00）</w:t>
            </w:r>
            <w:r>
              <w:rPr>
                <w:rFonts w:hint="eastAsia" w:ascii="宋体" w:hAnsi="宋体" w:cs="宋体"/>
                <w:color w:val="auto"/>
                <w:sz w:val="24"/>
                <w:szCs w:val="24"/>
                <w:highlight w:val="none"/>
                <w:lang w:val="zh-CN"/>
              </w:rPr>
              <w:t>，踏勘</w:t>
            </w:r>
            <w:r>
              <w:rPr>
                <w:rFonts w:hint="eastAsia" w:ascii="宋体" w:hAnsi="宋体" w:cs="宋体"/>
                <w:color w:val="auto"/>
                <w:sz w:val="24"/>
                <w:szCs w:val="24"/>
                <w:highlight w:val="none"/>
                <w:lang w:val="en-US" w:eastAsia="zh-CN"/>
              </w:rPr>
              <w:t>后</w:t>
            </w:r>
            <w:r>
              <w:rPr>
                <w:rFonts w:hint="eastAsia" w:ascii="宋体" w:hAnsi="宋体" w:cs="宋体"/>
                <w:color w:val="auto"/>
                <w:sz w:val="24"/>
                <w:szCs w:val="24"/>
                <w:highlight w:val="none"/>
                <w:lang w:val="zh-CN"/>
              </w:rPr>
              <w:t>需得到采购人单位出具的现场踏勘证明（踏勘</w:t>
            </w:r>
            <w:r>
              <w:rPr>
                <w:rFonts w:hint="eastAsia" w:ascii="宋体" w:hAnsi="宋体" w:cs="宋体"/>
                <w:color w:val="auto"/>
                <w:sz w:val="24"/>
                <w:szCs w:val="24"/>
                <w:highlight w:val="none"/>
              </w:rPr>
              <w:t>所产生的相关</w:t>
            </w:r>
            <w:r>
              <w:rPr>
                <w:rFonts w:hint="eastAsia" w:ascii="宋体" w:hAnsi="宋体" w:cs="宋体"/>
                <w:color w:val="auto"/>
                <w:sz w:val="24"/>
                <w:szCs w:val="24"/>
                <w:highlight w:val="none"/>
                <w:lang w:val="zh-CN"/>
              </w:rPr>
              <w:t>费用自理）</w:t>
            </w:r>
          </w:p>
        </w:tc>
      </w:tr>
      <w:tr w14:paraId="7257FF0D">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0CC47679">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rPr>
              <w:t>1</w:t>
            </w:r>
            <w:r>
              <w:rPr>
                <w:rFonts w:hint="eastAsia" w:ascii="宋体" w:hAnsi="宋体" w:cs="宋体"/>
                <w:sz w:val="24"/>
                <w:szCs w:val="24"/>
                <w:lang w:val="en-US" w:eastAsia="zh-CN"/>
              </w:rPr>
              <w:t>6</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6801C749">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履约保证金</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274738BA">
            <w:pPr>
              <w:spacing w:line="400" w:lineRule="exact"/>
              <w:ind w:left="-2" w:leftChars="-1" w:firstLine="2"/>
              <w:rPr>
                <w:rFonts w:hint="eastAsia" w:ascii="宋体" w:hAnsi="宋体" w:cs="宋体"/>
                <w:sz w:val="24"/>
                <w:szCs w:val="24"/>
              </w:rPr>
            </w:pPr>
            <w:r>
              <w:rPr>
                <w:rFonts w:hint="eastAsia" w:ascii="宋体" w:hAnsi="宋体" w:cs="宋体"/>
                <w:sz w:val="24"/>
                <w:szCs w:val="24"/>
              </w:rPr>
              <w:t>履约保证金的收取及退还:由招标单位及中标单位签订合同时自行约定</w:t>
            </w:r>
          </w:p>
        </w:tc>
      </w:tr>
      <w:tr w14:paraId="393410E8">
        <w:tblPrEx>
          <w:tblCellMar>
            <w:top w:w="0" w:type="dxa"/>
            <w:left w:w="108" w:type="dxa"/>
            <w:bottom w:w="0" w:type="dxa"/>
            <w:right w:w="108" w:type="dxa"/>
          </w:tblCellMar>
        </w:tblPrEx>
        <w:trPr>
          <w:trHeight w:val="66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34E07A81">
            <w:pPr>
              <w:spacing w:line="400" w:lineRule="exact"/>
              <w:ind w:left="-2" w:leftChars="-1" w:firstLine="2"/>
              <w:rPr>
                <w:rFonts w:hint="default" w:ascii="宋体" w:hAnsi="宋体" w:eastAsia="宋体" w:cs="宋体"/>
                <w:sz w:val="24"/>
                <w:szCs w:val="24"/>
                <w:lang w:val="en-US" w:eastAsia="zh-CN"/>
              </w:rPr>
            </w:pPr>
            <w:r>
              <w:rPr>
                <w:rFonts w:hint="eastAsia" w:ascii="宋体" w:hAnsi="宋体" w:cs="宋体"/>
                <w:sz w:val="24"/>
                <w:szCs w:val="24"/>
                <w:lang w:val="en-US" w:eastAsia="zh-CN"/>
              </w:rPr>
              <w:t>17</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22C8662E">
            <w:pPr>
              <w:spacing w:line="400" w:lineRule="exact"/>
              <w:ind w:left="-2" w:leftChars="-1" w:firstLine="2"/>
              <w:rPr>
                <w:rFonts w:hint="eastAsia" w:ascii="宋体" w:hAnsi="宋体" w:cs="宋体"/>
                <w:sz w:val="24"/>
                <w:szCs w:val="24"/>
              </w:rPr>
            </w:pPr>
            <w:r>
              <w:rPr>
                <w:rFonts w:hint="eastAsia" w:ascii="宋体" w:hAnsi="宋体" w:cs="宋体"/>
                <w:sz w:val="24"/>
                <w:szCs w:val="24"/>
              </w:rPr>
              <w:t>构成招标文件的其他材料</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7D04B8D7">
            <w:pPr>
              <w:spacing w:line="400" w:lineRule="exact"/>
              <w:ind w:left="-2" w:leftChars="-1" w:firstLine="2"/>
              <w:rPr>
                <w:rFonts w:hint="eastAsia" w:ascii="宋体" w:hAnsi="宋体" w:cs="宋体"/>
                <w:sz w:val="24"/>
                <w:szCs w:val="24"/>
              </w:rPr>
            </w:pPr>
            <w:r>
              <w:rPr>
                <w:rFonts w:hint="eastAsia" w:ascii="宋体" w:hAnsi="宋体" w:cs="宋体"/>
                <w:sz w:val="24"/>
                <w:szCs w:val="24"/>
              </w:rPr>
              <w:t>答疑、澄清、修改、补充文件</w:t>
            </w:r>
          </w:p>
        </w:tc>
      </w:tr>
      <w:tr w14:paraId="3E500C93">
        <w:tblPrEx>
          <w:tblCellMar>
            <w:top w:w="0" w:type="dxa"/>
            <w:left w:w="108" w:type="dxa"/>
            <w:bottom w:w="0" w:type="dxa"/>
            <w:right w:w="108" w:type="dxa"/>
          </w:tblCellMar>
        </w:tblPrEx>
        <w:trPr>
          <w:trHeight w:val="66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1D79776A">
            <w:pPr>
              <w:spacing w:line="400" w:lineRule="exact"/>
              <w:ind w:left="-2" w:leftChars="-1" w:firstLine="2"/>
              <w:rPr>
                <w:rFonts w:hint="default" w:ascii="宋体" w:hAnsi="宋体" w:eastAsia="宋体" w:cs="宋体"/>
                <w:sz w:val="24"/>
                <w:szCs w:val="24"/>
                <w:lang w:val="en-US" w:eastAsia="zh-CN"/>
              </w:rPr>
            </w:pPr>
            <w:r>
              <w:rPr>
                <w:rFonts w:hint="eastAsia" w:ascii="宋体" w:hAnsi="宋体" w:cs="宋体"/>
                <w:sz w:val="24"/>
                <w:szCs w:val="24"/>
                <w:lang w:val="en-US" w:eastAsia="zh-CN"/>
              </w:rPr>
              <w:t>18</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57E6DCE5">
            <w:pPr>
              <w:spacing w:line="400" w:lineRule="exact"/>
              <w:ind w:left="-2" w:leftChars="-1" w:firstLine="2"/>
              <w:rPr>
                <w:rFonts w:hint="eastAsia" w:ascii="宋体" w:hAnsi="宋体" w:cs="宋体"/>
                <w:sz w:val="24"/>
                <w:szCs w:val="24"/>
              </w:rPr>
            </w:pPr>
            <w:r>
              <w:rPr>
                <w:rFonts w:hint="eastAsia" w:ascii="宋体" w:hAnsi="宋体" w:cs="宋体"/>
                <w:sz w:val="24"/>
                <w:szCs w:val="24"/>
              </w:rPr>
              <w:t>投标人提出问题的截</w:t>
            </w:r>
          </w:p>
          <w:p w14:paraId="1818735A">
            <w:pPr>
              <w:spacing w:line="400" w:lineRule="exact"/>
              <w:ind w:left="-2" w:leftChars="-1" w:firstLine="2"/>
              <w:rPr>
                <w:rFonts w:hint="eastAsia" w:ascii="宋体" w:hAnsi="宋体" w:cs="宋体"/>
                <w:sz w:val="24"/>
                <w:szCs w:val="24"/>
              </w:rPr>
            </w:pPr>
            <w:r>
              <w:rPr>
                <w:rFonts w:hint="eastAsia" w:ascii="宋体" w:hAnsi="宋体" w:cs="宋体"/>
                <w:sz w:val="24"/>
                <w:szCs w:val="24"/>
              </w:rPr>
              <w:t>止时间</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1D40141B">
            <w:pPr>
              <w:widowControl/>
              <w:ind w:left="-2" w:leftChars="-1" w:firstLine="2"/>
              <w:rPr>
                <w:rFonts w:hint="eastAsia" w:ascii="宋体" w:hAnsi="宋体" w:cs="宋体"/>
                <w:sz w:val="24"/>
                <w:szCs w:val="24"/>
              </w:rPr>
            </w:pPr>
            <w:r>
              <w:rPr>
                <w:rFonts w:hint="eastAsia" w:ascii="宋体" w:hAnsi="宋体" w:cs="宋体"/>
                <w:color w:val="000000"/>
                <w:kern w:val="0"/>
                <w:sz w:val="24"/>
                <w:szCs w:val="24"/>
                <w:lang w:bidi="ar"/>
              </w:rPr>
              <w:t xml:space="preserve">投标截止时间前 </w:t>
            </w:r>
            <w:r>
              <w:rPr>
                <w:rFonts w:cs="Calibri"/>
                <w:color w:val="000000"/>
                <w:kern w:val="0"/>
                <w:sz w:val="24"/>
                <w:szCs w:val="24"/>
                <w:lang w:bidi="ar"/>
              </w:rPr>
              <w:t xml:space="preserve">10 </w:t>
            </w:r>
            <w:r>
              <w:rPr>
                <w:rFonts w:hint="eastAsia" w:ascii="宋体" w:hAnsi="宋体" w:cs="宋体"/>
                <w:color w:val="000000"/>
                <w:kern w:val="0"/>
                <w:sz w:val="24"/>
                <w:szCs w:val="24"/>
                <w:lang w:bidi="ar"/>
              </w:rPr>
              <w:t>天</w:t>
            </w:r>
          </w:p>
        </w:tc>
      </w:tr>
      <w:tr w14:paraId="589BBBDC">
        <w:tblPrEx>
          <w:tblCellMar>
            <w:top w:w="0" w:type="dxa"/>
            <w:left w:w="108" w:type="dxa"/>
            <w:bottom w:w="0" w:type="dxa"/>
            <w:right w:w="108" w:type="dxa"/>
          </w:tblCellMar>
        </w:tblPrEx>
        <w:trPr>
          <w:trHeight w:val="66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1FFF4928">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rPr>
              <w:t>1</w:t>
            </w:r>
            <w:r>
              <w:rPr>
                <w:rFonts w:hint="eastAsia" w:ascii="宋体" w:hAnsi="宋体" w:cs="宋体"/>
                <w:sz w:val="24"/>
                <w:szCs w:val="24"/>
                <w:lang w:val="en-US" w:eastAsia="zh-CN"/>
              </w:rPr>
              <w:t>9</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4C81AE0D">
            <w:pPr>
              <w:spacing w:line="400" w:lineRule="exact"/>
              <w:ind w:left="-2" w:leftChars="-1" w:firstLine="2"/>
              <w:rPr>
                <w:rFonts w:hint="eastAsia" w:ascii="宋体" w:hAnsi="宋体" w:cs="宋体"/>
                <w:sz w:val="24"/>
                <w:szCs w:val="24"/>
              </w:rPr>
            </w:pPr>
            <w:r>
              <w:rPr>
                <w:rFonts w:hint="eastAsia" w:ascii="宋体" w:hAnsi="宋体" w:cs="宋体"/>
                <w:sz w:val="24"/>
                <w:szCs w:val="24"/>
              </w:rPr>
              <w:t>招标人书面澄清的时间</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4348BD87">
            <w:pPr>
              <w:widowControl/>
              <w:ind w:left="-2" w:leftChars="-1" w:firstLine="2"/>
              <w:rPr>
                <w:rFonts w:hint="eastAsia" w:ascii="宋体" w:hAnsi="宋体" w:cs="宋体"/>
                <w:sz w:val="24"/>
                <w:szCs w:val="24"/>
              </w:rPr>
            </w:pPr>
            <w:r>
              <w:rPr>
                <w:rFonts w:hint="eastAsia" w:ascii="宋体" w:hAnsi="宋体" w:cs="宋体"/>
                <w:color w:val="000000"/>
                <w:kern w:val="0"/>
                <w:sz w:val="24"/>
                <w:szCs w:val="24"/>
                <w:lang w:bidi="ar"/>
              </w:rPr>
              <w:t xml:space="preserve">投标截止时间前 </w:t>
            </w:r>
            <w:r>
              <w:rPr>
                <w:rFonts w:cs="Calibri"/>
                <w:color w:val="000000"/>
                <w:kern w:val="0"/>
                <w:sz w:val="24"/>
                <w:szCs w:val="24"/>
                <w:lang w:bidi="ar"/>
              </w:rPr>
              <w:t xml:space="preserve">15 </w:t>
            </w:r>
            <w:r>
              <w:rPr>
                <w:rFonts w:hint="eastAsia" w:ascii="宋体" w:hAnsi="宋体" w:cs="宋体"/>
                <w:color w:val="000000"/>
                <w:kern w:val="0"/>
                <w:sz w:val="24"/>
                <w:szCs w:val="24"/>
                <w:lang w:bidi="ar"/>
              </w:rPr>
              <w:t>天</w:t>
            </w:r>
          </w:p>
        </w:tc>
      </w:tr>
      <w:tr w14:paraId="2089EF26">
        <w:tblPrEx>
          <w:tblCellMar>
            <w:top w:w="0" w:type="dxa"/>
            <w:left w:w="108" w:type="dxa"/>
            <w:bottom w:w="0" w:type="dxa"/>
            <w:right w:w="108" w:type="dxa"/>
          </w:tblCellMar>
        </w:tblPrEx>
        <w:trPr>
          <w:trHeight w:val="91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6982BC43">
            <w:pPr>
              <w:spacing w:line="400" w:lineRule="exact"/>
              <w:ind w:left="-2" w:leftChars="-1" w:firstLine="2"/>
              <w:rPr>
                <w:rFonts w:hint="default" w:ascii="宋体" w:hAnsi="宋体" w:eastAsia="宋体" w:cs="宋体"/>
                <w:sz w:val="24"/>
                <w:szCs w:val="24"/>
                <w:lang w:val="en-US" w:eastAsia="zh-CN"/>
              </w:rPr>
            </w:pPr>
            <w:r>
              <w:rPr>
                <w:rFonts w:hint="eastAsia" w:ascii="宋体" w:hAnsi="宋体" w:cs="宋体"/>
                <w:sz w:val="24"/>
                <w:szCs w:val="24"/>
                <w:lang w:val="en-US" w:eastAsia="zh-CN"/>
              </w:rPr>
              <w:t>20</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577D5245">
            <w:pPr>
              <w:spacing w:line="400" w:lineRule="exact"/>
              <w:ind w:left="-2" w:leftChars="-1" w:firstLine="2"/>
              <w:rPr>
                <w:rFonts w:hint="eastAsia" w:ascii="宋体" w:hAnsi="宋体" w:cs="宋体"/>
                <w:sz w:val="24"/>
                <w:szCs w:val="24"/>
                <w:lang w:val="zh-CN"/>
              </w:rPr>
            </w:pPr>
            <w:r>
              <w:rPr>
                <w:rFonts w:hint="eastAsia" w:ascii="宋体" w:hAnsi="宋体" w:cs="宋体"/>
                <w:sz w:val="24"/>
                <w:szCs w:val="24"/>
              </w:rPr>
              <w:t>投标人确认收到招标文件澄清或修改的时间</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7DCA0B89">
            <w:pPr>
              <w:widowControl/>
              <w:ind w:left="-2" w:leftChars="-1" w:firstLine="2"/>
            </w:pPr>
            <w:r>
              <w:rPr>
                <w:rFonts w:hint="eastAsia" w:ascii="宋体" w:hAnsi="宋体" w:cs="宋体"/>
                <w:color w:val="000000"/>
                <w:kern w:val="0"/>
                <w:sz w:val="24"/>
                <w:szCs w:val="24"/>
                <w:lang w:bidi="ar"/>
              </w:rPr>
              <w:t xml:space="preserve">时间：在收到相应澄清文件后 </w:t>
            </w:r>
            <w:r>
              <w:rPr>
                <w:rFonts w:cs="Calibri"/>
                <w:color w:val="000000"/>
                <w:kern w:val="0"/>
                <w:sz w:val="24"/>
                <w:szCs w:val="24"/>
                <w:lang w:bidi="ar"/>
              </w:rPr>
              <w:t xml:space="preserve">48 </w:t>
            </w:r>
            <w:r>
              <w:rPr>
                <w:rFonts w:hint="eastAsia" w:ascii="宋体" w:hAnsi="宋体" w:cs="宋体"/>
                <w:color w:val="000000"/>
                <w:kern w:val="0"/>
                <w:sz w:val="24"/>
                <w:szCs w:val="24"/>
                <w:lang w:bidi="ar"/>
              </w:rPr>
              <w:t>小时内</w:t>
            </w:r>
          </w:p>
          <w:p w14:paraId="13CFA8C3">
            <w:pPr>
              <w:widowControl/>
              <w:ind w:left="-2" w:leftChars="-1" w:firstLine="2"/>
              <w:rPr>
                <w:rFonts w:hint="eastAsia" w:ascii="宋体" w:hAnsi="宋体" w:cs="宋体"/>
                <w:sz w:val="24"/>
                <w:szCs w:val="24"/>
                <w:u w:val="single"/>
                <w:lang w:val="zh-CN"/>
              </w:rPr>
            </w:pPr>
            <w:r>
              <w:rPr>
                <w:rFonts w:hint="eastAsia" w:ascii="宋体" w:hAnsi="宋体" w:cs="宋体"/>
                <w:color w:val="000000"/>
                <w:kern w:val="0"/>
                <w:sz w:val="24"/>
                <w:szCs w:val="24"/>
                <w:lang w:bidi="ar"/>
              </w:rPr>
              <w:t>形式：书面形式</w:t>
            </w:r>
          </w:p>
        </w:tc>
      </w:tr>
      <w:tr w14:paraId="2F0093DA">
        <w:tblPrEx>
          <w:tblCellMar>
            <w:top w:w="0" w:type="dxa"/>
            <w:left w:w="108" w:type="dxa"/>
            <w:bottom w:w="0" w:type="dxa"/>
            <w:right w:w="108" w:type="dxa"/>
          </w:tblCellMar>
        </w:tblPrEx>
        <w:trPr>
          <w:trHeight w:val="1509"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66A84205">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rPr>
              <w:t>2</w:t>
            </w:r>
            <w:r>
              <w:rPr>
                <w:rFonts w:hint="eastAsia" w:ascii="宋体" w:hAnsi="宋体" w:cs="宋体"/>
                <w:sz w:val="24"/>
                <w:szCs w:val="24"/>
                <w:lang w:val="en-US" w:eastAsia="zh-CN"/>
              </w:rPr>
              <w:t>1</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5FF9A304">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投标人资格条件</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06EFAB32">
            <w:pPr>
              <w:spacing w:line="440" w:lineRule="exact"/>
              <w:ind w:left="-2" w:leftChars="-1" w:firstLine="2"/>
              <w:rPr>
                <w:color w:val="auto"/>
                <w:sz w:val="24"/>
                <w:szCs w:val="24"/>
              </w:rPr>
            </w:pPr>
            <w:r>
              <w:rPr>
                <w:rFonts w:hint="eastAsia"/>
                <w:color w:val="auto"/>
                <w:sz w:val="24"/>
                <w:szCs w:val="24"/>
              </w:rPr>
              <w:t>1.满足《中华人民共和国政府采购法》第二十二条规定；</w:t>
            </w:r>
          </w:p>
          <w:p w14:paraId="2A6F1C9E">
            <w:pPr>
              <w:spacing w:line="440" w:lineRule="exact"/>
              <w:ind w:left="-2" w:leftChars="-1" w:firstLine="2"/>
              <w:rPr>
                <w:rFonts w:hint="eastAsia"/>
                <w:color w:val="auto"/>
                <w:sz w:val="24"/>
                <w:szCs w:val="24"/>
              </w:rPr>
            </w:pPr>
            <w:r>
              <w:rPr>
                <w:rFonts w:hint="eastAsia"/>
                <w:color w:val="auto"/>
                <w:sz w:val="24"/>
                <w:szCs w:val="24"/>
              </w:rPr>
              <w:t>2.落实政府采购政策需满足的资格要求：</w:t>
            </w:r>
            <w:r>
              <w:rPr>
                <w:rFonts w:hint="eastAsia"/>
                <w:color w:val="auto"/>
                <w:sz w:val="24"/>
                <w:szCs w:val="24"/>
                <w:lang w:val="en-US" w:eastAsia="zh-CN"/>
              </w:rPr>
              <w:t>本项目不</w:t>
            </w:r>
            <w:r>
              <w:rPr>
                <w:rFonts w:hint="eastAsia"/>
                <w:color w:val="auto"/>
                <w:sz w:val="24"/>
                <w:szCs w:val="24"/>
              </w:rPr>
              <w:t>专门面向中小企业</w:t>
            </w:r>
          </w:p>
          <w:p w14:paraId="0E682574">
            <w:pPr>
              <w:spacing w:line="440" w:lineRule="exact"/>
              <w:ind w:left="-2" w:leftChars="-1" w:firstLine="2"/>
              <w:rPr>
                <w:color w:val="auto"/>
                <w:sz w:val="24"/>
                <w:szCs w:val="24"/>
              </w:rPr>
            </w:pPr>
            <w:r>
              <w:rPr>
                <w:rFonts w:hint="eastAsia"/>
                <w:color w:val="auto"/>
                <w:sz w:val="24"/>
                <w:szCs w:val="24"/>
              </w:rPr>
              <w:t>3.本项目的特定资格要求：</w:t>
            </w:r>
          </w:p>
          <w:p w14:paraId="4C719ED1">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满足《中华人民共和国政府采购法》第二十二条规定（须提供承诺书，加盖单位公章）；</w:t>
            </w:r>
          </w:p>
          <w:p w14:paraId="3DE6A34C">
            <w:pPr>
              <w:spacing w:line="440" w:lineRule="exact"/>
              <w:ind w:left="-2" w:leftChars="-1" w:firstLine="2"/>
              <w:rPr>
                <w:rFonts w:hint="eastAsia" w:ascii="宋体" w:hAnsi="宋体" w:cs="宋体"/>
                <w:color w:val="auto"/>
                <w:sz w:val="24"/>
                <w:szCs w:val="24"/>
              </w:rPr>
            </w:pPr>
            <w:r>
              <w:rPr>
                <w:rFonts w:hint="eastAsia" w:ascii="宋体" w:hAnsi="宋体" w:cs="宋体"/>
                <w:color w:val="auto"/>
                <w:sz w:val="24"/>
                <w:szCs w:val="24"/>
              </w:rPr>
              <w:t>（1）有效经年检的三证合一营业执照；（若投标人是企业（包括合伙企业）应提供营业执照；若投标人是事业单位应提供事业单位法人证书；若投标人是个体工商户应提供个体工商户营业执照；若投标人是自然人应提供自然人身份证明）;</w:t>
            </w:r>
          </w:p>
          <w:p w14:paraId="54137F9D">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rPr>
              <w:t>（</w:t>
            </w:r>
            <w:r>
              <w:rPr>
                <w:rFonts w:hint="eastAsia" w:ascii="宋体" w:hAnsi="宋体" w:cs="宋体"/>
                <w:color w:val="auto"/>
                <w:sz w:val="24"/>
                <w:szCs w:val="24"/>
                <w:highlight w:val="none"/>
              </w:rPr>
              <w:t>2）法人代表或其委托代理人应提供本人身份证原件扫描件（加盖单位公章），委托代理人还应提供《法人代表授权委托书》（加盖单位公章）；</w:t>
            </w:r>
          </w:p>
          <w:p w14:paraId="0B137E2F">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rPr>
              <w:t>（3）本项目的特定资格要求：具有有效的甲级城乡规划编制资质证书，并在人员、业绩、资金等方面都有相应的能力（4）</w:t>
            </w:r>
            <w:r>
              <w:rPr>
                <w:rFonts w:hint="eastAsia" w:ascii="宋体" w:hAnsi="宋体" w:cs="宋体"/>
                <w:color w:val="auto"/>
                <w:sz w:val="24"/>
                <w:szCs w:val="24"/>
                <w:highlight w:val="none"/>
              </w:rPr>
              <w:t>项目负责人须提供城乡规划行业高级工程师或以上职称证且证书有效。</w:t>
            </w:r>
          </w:p>
          <w:p w14:paraId="05DC83E1">
            <w:pPr>
              <w:spacing w:line="440" w:lineRule="exact"/>
              <w:ind w:left="-2" w:leftChars="-1" w:firstLine="2"/>
              <w:rPr>
                <w:rFonts w:hint="eastAsia" w:ascii="宋体" w:hAnsi="宋体" w:cs="宋体"/>
                <w:color w:val="auto"/>
                <w:sz w:val="24"/>
                <w:szCs w:val="24"/>
              </w:rPr>
            </w:pPr>
            <w:r>
              <w:rPr>
                <w:rFonts w:hint="eastAsia" w:ascii="宋体" w:hAnsi="宋体" w:cs="宋体"/>
                <w:color w:val="auto"/>
                <w:sz w:val="24"/>
                <w:szCs w:val="24"/>
              </w:rPr>
              <w:t>（5）提供近期依法缴纳税收的证明（税务局出具近半年之内任意三个月完税凭证，①若投标人某月税收为零申报，须提供当月加盖税务局公章的无欠税证明或“国家税务总局电子税务局”的申报结果查询截图。②完税证明中“税种”非养老保险、医疗保险、失业保险、工伤保险和生育保险。③依法免税的供应商应提供相应证明文件证明其依法免税）。提供202</w:t>
            </w:r>
            <w:r>
              <w:rPr>
                <w:rFonts w:hint="eastAsia" w:ascii="宋体" w:hAnsi="宋体" w:cs="宋体"/>
                <w:color w:val="auto"/>
                <w:sz w:val="24"/>
                <w:szCs w:val="24"/>
                <w:lang w:val="en-US" w:eastAsia="zh-CN"/>
              </w:rPr>
              <w:t>3</w:t>
            </w:r>
            <w:r>
              <w:rPr>
                <w:rFonts w:hint="eastAsia" w:ascii="宋体" w:hAnsi="宋体" w:cs="宋体"/>
                <w:color w:val="auto"/>
                <w:sz w:val="24"/>
                <w:szCs w:val="24"/>
              </w:rPr>
              <w:t>年</w:t>
            </w:r>
            <w:r>
              <w:rPr>
                <w:rFonts w:hint="eastAsia" w:ascii="宋体" w:hAnsi="宋体" w:cs="宋体"/>
                <w:color w:val="auto"/>
                <w:sz w:val="24"/>
                <w:szCs w:val="24"/>
                <w:lang w:eastAsia="zh-CN"/>
              </w:rPr>
              <w:t>或</w:t>
            </w:r>
            <w:r>
              <w:rPr>
                <w:rFonts w:hint="eastAsia" w:ascii="宋体" w:hAnsi="宋体" w:cs="宋体"/>
                <w:color w:val="auto"/>
                <w:sz w:val="24"/>
                <w:szCs w:val="24"/>
                <w:lang w:val="en-US" w:eastAsia="zh-CN"/>
              </w:rPr>
              <w:t>2024</w:t>
            </w:r>
            <w:r>
              <w:rPr>
                <w:rFonts w:hint="eastAsia" w:ascii="宋体" w:hAnsi="宋体" w:cs="宋体"/>
                <w:color w:val="auto"/>
                <w:sz w:val="24"/>
                <w:szCs w:val="24"/>
              </w:rPr>
              <w:t>的财务审计报告或财务报表〔成立不足一年需提供成立至今财务报表）</w:t>
            </w:r>
          </w:p>
          <w:p w14:paraId="77BC080E">
            <w:pPr>
              <w:pStyle w:val="48"/>
              <w:adjustRightInd w:val="0"/>
              <w:spacing w:before="72" w:line="360" w:lineRule="auto"/>
              <w:ind w:left="-2" w:leftChars="-1" w:right="228" w:firstLine="2"/>
              <w:rPr>
                <w:rFonts w:hint="eastAsia"/>
                <w:color w:val="auto"/>
                <w:lang w:eastAsia="zh-CN"/>
              </w:rPr>
            </w:pPr>
            <w:r>
              <w:rPr>
                <w:rFonts w:hint="eastAsia"/>
                <w:color w:val="auto"/>
                <w:szCs w:val="21"/>
                <w:lang w:eastAsia="zh-CN"/>
              </w:rPr>
              <w:t>（6）提供近期依法缴纳社会保险的证明；是否具备完成本项目采购需求的项目班组成员，且项目班组成员应提供相关资格证明材料及近三个月社保证明（备注：近三个月的缴纳社会保险凭据，新成立企业须提供企业成立以来缴纳社会保险凭据（专用收据或社会保险缴纳清单或企业当地人力资源和社会保障网站查询的单位参保人员信息表，供应商为其他组织或自然人的，也需要按此项规定提供缴纳税收的凭据和缴纳社会保险的凭据。如供应商的社会保险为委托第三方代缴，还需同时提供供应商与第三方服务机构签署的服务合同（合同中应明确写明第三方为供应商代缴其社会保险）</w:t>
            </w:r>
          </w:p>
          <w:p w14:paraId="038DFF92">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（7）提供具有履行合同所必须的人员专业技术能力的承诺函（加盖单位公章）；</w:t>
            </w:r>
          </w:p>
          <w:p w14:paraId="79922887">
            <w:pPr>
              <w:spacing w:line="440" w:lineRule="exact"/>
              <w:ind w:left="-2" w:leftChars="-1" w:firstLine="2"/>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（8）提供参加政府采购活动前三年内，在经营活动中没有重大违法记录承诺函（加盖单位公章）</w:t>
            </w:r>
            <w:r>
              <w:rPr>
                <w:rFonts w:hint="eastAsia" w:ascii="宋体" w:hAnsi="宋体" w:cs="宋体"/>
                <w:color w:val="auto"/>
                <w:sz w:val="24"/>
                <w:szCs w:val="24"/>
                <w:highlight w:val="none"/>
                <w:lang w:eastAsia="zh-CN"/>
              </w:rPr>
              <w:t>；</w:t>
            </w:r>
          </w:p>
          <w:p w14:paraId="7729AE7D">
            <w:pPr>
              <w:spacing w:line="440" w:lineRule="exact"/>
              <w:ind w:left="-2" w:leftChars="-1" w:firstLine="2"/>
              <w:rPr>
                <w:rFonts w:hint="eastAsia" w:ascii="宋体" w:hAnsi="宋体" w:eastAsia="宋体" w:cs="宋体"/>
                <w:color w:val="auto"/>
                <w:sz w:val="24"/>
                <w:szCs w:val="24"/>
                <w:lang w:eastAsia="zh-CN"/>
              </w:rPr>
            </w:pPr>
            <w:r>
              <w:rPr>
                <w:rFonts w:hint="eastAsia" w:ascii="宋体" w:hAnsi="宋体" w:cs="宋体"/>
                <w:color w:val="auto"/>
                <w:sz w:val="24"/>
                <w:szCs w:val="24"/>
              </w:rPr>
              <w:t>（9）相互关联存在实际控制、管理关系的两个企业，不得参加同一项目的投标</w:t>
            </w:r>
            <w:r>
              <w:rPr>
                <w:rFonts w:hint="eastAsia" w:ascii="宋体" w:hAnsi="宋体" w:cs="宋体"/>
                <w:color w:val="auto"/>
                <w:sz w:val="24"/>
                <w:szCs w:val="24"/>
                <w:lang w:eastAsia="zh-CN"/>
              </w:rPr>
              <w:t>；</w:t>
            </w:r>
          </w:p>
          <w:p w14:paraId="1517DD89">
            <w:pPr>
              <w:spacing w:line="440" w:lineRule="exact"/>
              <w:ind w:left="-2" w:leftChars="-1" w:firstLine="2"/>
              <w:rPr>
                <w:rFonts w:hint="eastAsia" w:ascii="宋体" w:hAnsi="宋体" w:eastAsia="宋体" w:cs="宋体"/>
                <w:color w:val="auto"/>
                <w:sz w:val="24"/>
                <w:szCs w:val="24"/>
                <w:lang w:eastAsia="zh-CN"/>
              </w:rPr>
            </w:pPr>
            <w:r>
              <w:rPr>
                <w:rFonts w:hint="eastAsia" w:ascii="宋体" w:hAnsi="宋体" w:cs="宋体"/>
                <w:color w:val="auto"/>
                <w:sz w:val="24"/>
                <w:szCs w:val="24"/>
              </w:rPr>
              <w:t>（10）投标保证金凭证</w:t>
            </w:r>
            <w:r>
              <w:rPr>
                <w:rFonts w:hint="eastAsia" w:ascii="宋体" w:hAnsi="宋体" w:cs="宋体"/>
                <w:color w:val="auto"/>
                <w:sz w:val="24"/>
                <w:szCs w:val="24"/>
                <w:lang w:eastAsia="zh-CN"/>
              </w:rPr>
              <w:t>；</w:t>
            </w:r>
          </w:p>
          <w:p w14:paraId="4F9A8871">
            <w:pPr>
              <w:spacing w:line="440" w:lineRule="exact"/>
              <w:ind w:left="-2" w:leftChars="-1" w:firstLine="2"/>
              <w:rPr>
                <w:rFonts w:hint="eastAsia" w:ascii="宋体" w:hAnsi="宋体" w:eastAsia="宋体" w:cs="宋体"/>
                <w:color w:val="auto"/>
                <w:sz w:val="24"/>
                <w:szCs w:val="24"/>
                <w:lang w:eastAsia="zh-CN"/>
              </w:rPr>
            </w:pPr>
            <w:r>
              <w:rPr>
                <w:rFonts w:hint="eastAsia" w:ascii="宋体" w:hAnsi="宋体" w:cs="宋体"/>
                <w:color w:val="auto"/>
                <w:sz w:val="24"/>
                <w:szCs w:val="24"/>
              </w:rPr>
              <w:t>（11）政府采购诚信承诺书</w:t>
            </w:r>
            <w:r>
              <w:rPr>
                <w:rFonts w:hint="eastAsia" w:ascii="宋体" w:hAnsi="宋体" w:cs="宋体"/>
                <w:color w:val="auto"/>
                <w:sz w:val="24"/>
                <w:szCs w:val="24"/>
                <w:lang w:eastAsia="zh-CN"/>
              </w:rPr>
              <w:t>；</w:t>
            </w:r>
          </w:p>
          <w:p w14:paraId="76712F50">
            <w:pPr>
              <w:spacing w:line="440" w:lineRule="exact"/>
              <w:ind w:left="-2" w:leftChars="-1" w:firstLine="2"/>
              <w:rPr>
                <w:rFonts w:hint="eastAsia" w:ascii="宋体" w:hAnsi="宋体" w:eastAsia="宋体" w:cs="宋体"/>
                <w:color w:val="auto"/>
                <w:sz w:val="24"/>
                <w:szCs w:val="24"/>
                <w:lang w:eastAsia="zh-CN"/>
              </w:rPr>
            </w:pPr>
            <w:r>
              <w:rPr>
                <w:rFonts w:hint="eastAsia" w:ascii="宋体" w:hAnsi="宋体" w:cs="宋体"/>
                <w:color w:val="auto"/>
                <w:sz w:val="24"/>
                <w:szCs w:val="24"/>
              </w:rPr>
              <w:t>（12）反商业贿赂承诺书</w:t>
            </w:r>
            <w:r>
              <w:rPr>
                <w:rFonts w:hint="eastAsia" w:ascii="宋体" w:hAnsi="宋体" w:cs="宋体"/>
                <w:color w:val="auto"/>
                <w:sz w:val="24"/>
                <w:szCs w:val="24"/>
                <w:lang w:eastAsia="zh-CN"/>
              </w:rPr>
              <w:t>；</w:t>
            </w:r>
          </w:p>
          <w:p w14:paraId="6F310F37">
            <w:pPr>
              <w:spacing w:line="440" w:lineRule="exact"/>
              <w:ind w:left="-2" w:leftChars="-1" w:firstLine="2"/>
              <w:rPr>
                <w:rFonts w:hint="eastAsia" w:ascii="宋体" w:hAnsi="宋体" w:eastAsia="宋体" w:cs="宋体"/>
                <w:color w:val="auto"/>
                <w:sz w:val="24"/>
                <w:szCs w:val="24"/>
                <w:lang w:eastAsia="zh-CN"/>
              </w:rPr>
            </w:pPr>
            <w:r>
              <w:rPr>
                <w:rFonts w:hint="eastAsia" w:ascii="宋体" w:hAnsi="宋体" w:cs="宋体"/>
                <w:color w:val="auto"/>
                <w:sz w:val="24"/>
                <w:szCs w:val="24"/>
              </w:rPr>
              <w:t>（13）投标人如在“信用中国”网站、中国政府采购网被列入严重违法失信行为记录名单的（尚在处罚期内的），将拒绝其参加本次政府采购活动（开标现场查询）</w:t>
            </w:r>
            <w:r>
              <w:rPr>
                <w:rFonts w:hint="eastAsia" w:ascii="宋体" w:hAnsi="宋体" w:cs="宋体"/>
                <w:color w:val="auto"/>
                <w:sz w:val="24"/>
                <w:szCs w:val="24"/>
                <w:lang w:eastAsia="zh-CN"/>
              </w:rPr>
              <w:t>；</w:t>
            </w:r>
          </w:p>
          <w:p w14:paraId="48219443">
            <w:pPr>
              <w:spacing w:line="440" w:lineRule="exact"/>
              <w:ind w:left="-2" w:leftChars="-1" w:firstLine="2"/>
              <w:rPr>
                <w:rFonts w:hint="eastAsia" w:ascii="宋体" w:hAnsi="宋体" w:cs="宋体"/>
                <w:color w:val="auto"/>
                <w:sz w:val="24"/>
                <w:szCs w:val="24"/>
              </w:rPr>
            </w:pPr>
            <w:r>
              <w:rPr>
                <w:rFonts w:hint="eastAsia" w:ascii="宋体" w:hAnsi="宋体" w:cs="宋体"/>
                <w:color w:val="auto"/>
                <w:sz w:val="24"/>
                <w:szCs w:val="24"/>
              </w:rPr>
              <w:t>4.本项目不接受联合体参加。</w:t>
            </w:r>
          </w:p>
          <w:p w14:paraId="4B419BBE">
            <w:pPr>
              <w:spacing w:line="440" w:lineRule="exact"/>
              <w:ind w:left="-2" w:leftChars="-1" w:firstLine="2"/>
              <w:rPr>
                <w:rFonts w:hint="eastAsia" w:ascii="宋体" w:hAnsi="宋体" w:cs="宋体"/>
                <w:sz w:val="24"/>
                <w:szCs w:val="24"/>
              </w:rPr>
            </w:pPr>
            <w:r>
              <w:rPr>
                <w:rFonts w:hint="eastAsia" w:ascii="宋体" w:hAnsi="宋体" w:cs="宋体"/>
                <w:color w:val="auto"/>
                <w:sz w:val="24"/>
                <w:szCs w:val="24"/>
              </w:rPr>
              <w:t>注：投标人提交的所有证明文件及材料必须清晰、准确、真实。</w:t>
            </w:r>
          </w:p>
        </w:tc>
      </w:tr>
      <w:tr w14:paraId="120F09F2">
        <w:tblPrEx>
          <w:tblCellMar>
            <w:top w:w="0" w:type="dxa"/>
            <w:left w:w="108" w:type="dxa"/>
            <w:bottom w:w="0" w:type="dxa"/>
            <w:right w:w="108" w:type="dxa"/>
          </w:tblCellMar>
        </w:tblPrEx>
        <w:trPr>
          <w:trHeight w:val="947"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4434E524">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rPr>
              <w:t>2</w:t>
            </w:r>
            <w:r>
              <w:rPr>
                <w:rFonts w:hint="eastAsia" w:ascii="宋体" w:hAnsi="宋体" w:cs="宋体"/>
                <w:sz w:val="24"/>
                <w:szCs w:val="24"/>
                <w:lang w:val="en-US" w:eastAsia="zh-CN"/>
              </w:rPr>
              <w:t>2</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3C4772D7">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是否允许递交备选</w:t>
            </w:r>
          </w:p>
          <w:p w14:paraId="1C0D7700">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投标方案</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4B9B0D1F">
            <w:pPr>
              <w:spacing w:line="440" w:lineRule="exact"/>
              <w:ind w:left="-2" w:leftChars="-1" w:firstLine="2"/>
              <w:rPr>
                <w:rFonts w:hint="eastAsia" w:ascii="宋体" w:hAnsi="宋体" w:cs="宋体"/>
                <w:sz w:val="24"/>
                <w:szCs w:val="24"/>
                <w:lang w:val="zh-CN"/>
              </w:rPr>
            </w:pPr>
            <w:r>
              <w:rPr>
                <w:rFonts w:ascii="Segoe UI Symbol" w:hAnsi="Segoe UI Symbol" w:cs="Segoe UI Symbol"/>
                <w:sz w:val="24"/>
                <w:szCs w:val="24"/>
                <w:lang w:val="zh-CN"/>
              </w:rPr>
              <w:t>☑</w:t>
            </w:r>
            <w:r>
              <w:rPr>
                <w:rFonts w:hint="eastAsia" w:ascii="宋体" w:hAnsi="宋体" w:cs="宋体"/>
                <w:sz w:val="24"/>
                <w:szCs w:val="24"/>
                <w:lang w:val="zh-CN"/>
              </w:rPr>
              <w:t>不允许</w:t>
            </w:r>
          </w:p>
          <w:p w14:paraId="16533B1A">
            <w:pPr>
              <w:spacing w:line="440" w:lineRule="exact"/>
              <w:ind w:left="-2" w:leftChars="-1" w:firstLine="2"/>
              <w:rPr>
                <w:rFonts w:hint="eastAsia" w:ascii="宋体" w:hAnsi="宋体" w:cs="宋体"/>
                <w:sz w:val="24"/>
                <w:szCs w:val="24"/>
                <w:u w:val="single"/>
                <w:lang w:val="zh-CN"/>
              </w:rPr>
            </w:pPr>
            <w:r>
              <w:rPr>
                <w:rFonts w:hint="eastAsia" w:ascii="宋体" w:hAnsi="宋体" w:cs="宋体"/>
                <w:sz w:val="24"/>
                <w:szCs w:val="24"/>
                <w:lang w:val="zh-CN"/>
              </w:rPr>
              <w:t>□允许。要求：只有中标人所递交的备选投标方案方可予以考虑。评标委员会认为中标人的备选投标方案优于其按照招标文件要求的投标方案，采购人可以接受该备选投标方案。</w:t>
            </w:r>
          </w:p>
        </w:tc>
      </w:tr>
      <w:tr w14:paraId="31407155">
        <w:tblPrEx>
          <w:tblCellMar>
            <w:top w:w="0" w:type="dxa"/>
            <w:left w:w="108" w:type="dxa"/>
            <w:bottom w:w="0" w:type="dxa"/>
            <w:right w:w="108" w:type="dxa"/>
          </w:tblCellMar>
        </w:tblPrEx>
        <w:trPr>
          <w:trHeight w:val="842"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65FD56EA">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rPr>
              <w:t>2</w:t>
            </w:r>
            <w:r>
              <w:rPr>
                <w:rFonts w:hint="eastAsia" w:ascii="宋体" w:hAnsi="宋体" w:cs="宋体"/>
                <w:sz w:val="24"/>
                <w:szCs w:val="24"/>
                <w:lang w:val="en-US" w:eastAsia="zh-CN"/>
              </w:rPr>
              <w:t>3</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42FC2C38">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投标报价的范围</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5F3938AF">
            <w:pPr>
              <w:spacing w:line="440" w:lineRule="exact"/>
              <w:ind w:left="-2" w:leftChars="-1" w:firstLine="2"/>
              <w:rPr>
                <w:rFonts w:hint="eastAsia" w:ascii="宋体" w:hAnsi="宋体" w:cs="宋体"/>
                <w:sz w:val="24"/>
                <w:szCs w:val="24"/>
                <w:lang w:val="zh-CN"/>
              </w:rPr>
            </w:pPr>
            <w:r>
              <w:rPr>
                <w:rFonts w:hint="eastAsia" w:ascii="宋体" w:hAnsi="宋体" w:cs="宋体"/>
                <w:sz w:val="24"/>
                <w:szCs w:val="24"/>
                <w:highlight w:val="none"/>
                <w:lang w:val="zh-CN"/>
              </w:rPr>
              <w:t>含税全包价，包括项目编制、成果打印、会议评审费等项目所需费用。</w:t>
            </w:r>
          </w:p>
        </w:tc>
      </w:tr>
      <w:tr w14:paraId="5F061C63">
        <w:tblPrEx>
          <w:tblCellMar>
            <w:top w:w="0" w:type="dxa"/>
            <w:left w:w="108" w:type="dxa"/>
            <w:bottom w:w="0" w:type="dxa"/>
            <w:right w:w="108" w:type="dxa"/>
          </w:tblCellMar>
        </w:tblPrEx>
        <w:trPr>
          <w:trHeight w:val="1558"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1048A8F7">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rPr>
              <w:t>2</w:t>
            </w:r>
            <w:r>
              <w:rPr>
                <w:rFonts w:hint="eastAsia" w:ascii="宋体" w:hAnsi="宋体" w:cs="宋体"/>
                <w:sz w:val="24"/>
                <w:szCs w:val="24"/>
                <w:lang w:val="en-US" w:eastAsia="zh-CN"/>
              </w:rPr>
              <w:t>4</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4E86D276">
            <w:pPr>
              <w:spacing w:line="400" w:lineRule="exact"/>
              <w:ind w:left="-2" w:leftChars="-1" w:firstLine="2"/>
              <w:rPr>
                <w:rFonts w:hint="eastAsia" w:ascii="宋体" w:hAnsi="宋体" w:cs="宋体"/>
                <w:sz w:val="24"/>
                <w:szCs w:val="24"/>
              </w:rPr>
            </w:pPr>
            <w:r>
              <w:rPr>
                <w:rFonts w:hint="eastAsia" w:ascii="宋体" w:hAnsi="宋体" w:cs="宋体"/>
                <w:sz w:val="24"/>
                <w:szCs w:val="24"/>
              </w:rPr>
              <w:t>投标报价的次数</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2544E4B1">
            <w:pPr>
              <w:spacing w:line="440" w:lineRule="exact"/>
              <w:ind w:left="-2" w:leftChars="-1" w:firstLine="2"/>
              <w:rPr>
                <w:rFonts w:hint="eastAsia" w:ascii="宋体" w:hAnsi="宋体" w:cs="宋体"/>
                <w:sz w:val="24"/>
                <w:szCs w:val="24"/>
              </w:rPr>
            </w:pPr>
            <w:r>
              <w:rPr>
                <w:rFonts w:hint="eastAsia" w:ascii="宋体" w:hAnsi="宋体" w:cs="宋体"/>
                <w:sz w:val="24"/>
                <w:szCs w:val="24"/>
              </w:rPr>
              <w:t>本次投标报价为一次不得更改报价，投标人只有一次报价的机会。投标报价（即开标报价）不得有选择性报价和附有条件的报价，且不得高于预算金额（备注：设定最高限价的，本项内容改为最高限价）。</w:t>
            </w:r>
          </w:p>
        </w:tc>
      </w:tr>
      <w:tr w14:paraId="74B4AC1D">
        <w:tblPrEx>
          <w:tblCellMar>
            <w:top w:w="0" w:type="dxa"/>
            <w:left w:w="108" w:type="dxa"/>
            <w:bottom w:w="0" w:type="dxa"/>
            <w:right w:w="108" w:type="dxa"/>
          </w:tblCellMar>
        </w:tblPrEx>
        <w:trPr>
          <w:trHeight w:val="567"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087BE3C0">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rPr>
              <w:t>2</w:t>
            </w:r>
            <w:r>
              <w:rPr>
                <w:rFonts w:hint="eastAsia" w:ascii="宋体" w:hAnsi="宋体" w:cs="宋体"/>
                <w:sz w:val="24"/>
                <w:szCs w:val="24"/>
                <w:lang w:val="en-US" w:eastAsia="zh-CN"/>
              </w:rPr>
              <w:t>5</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13DCF1CD">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样品</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1E351007">
            <w:pPr>
              <w:spacing w:line="440" w:lineRule="exact"/>
              <w:ind w:left="-2" w:leftChars="-1" w:firstLine="2"/>
            </w:pPr>
            <w:r>
              <w:rPr>
                <w:rFonts w:hint="eastAsia" w:ascii="宋体" w:hAnsi="宋体" w:cs="宋体"/>
                <w:sz w:val="24"/>
                <w:szCs w:val="24"/>
                <w:lang w:val="zh-CN"/>
              </w:rPr>
              <w:t>不需要</w:t>
            </w:r>
          </w:p>
        </w:tc>
      </w:tr>
      <w:tr w14:paraId="6A2FB69A">
        <w:tblPrEx>
          <w:tblCellMar>
            <w:top w:w="0" w:type="dxa"/>
            <w:left w:w="108" w:type="dxa"/>
            <w:bottom w:w="0" w:type="dxa"/>
            <w:right w:w="108" w:type="dxa"/>
          </w:tblCellMar>
        </w:tblPrEx>
        <w:trPr>
          <w:trHeight w:val="405"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523BD0FE">
            <w:pPr>
              <w:spacing w:line="400" w:lineRule="exact"/>
              <w:ind w:left="-2" w:leftChars="-1" w:firstLine="2"/>
              <w:rPr>
                <w:rFonts w:hint="eastAsia" w:ascii="宋体" w:hAnsi="宋体" w:cs="宋体"/>
                <w:sz w:val="24"/>
                <w:szCs w:val="24"/>
              </w:rPr>
            </w:pPr>
            <w:r>
              <w:rPr>
                <w:rFonts w:hint="eastAsia" w:ascii="宋体" w:hAnsi="宋体" w:cs="宋体"/>
                <w:sz w:val="24"/>
                <w:szCs w:val="24"/>
              </w:rPr>
              <w:t>25</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5BCD6EDF">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投标保证金的交纳</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73234F9A">
            <w:pPr>
              <w:spacing w:line="360" w:lineRule="auto"/>
              <w:ind w:left="-2" w:leftChars="-1" w:firstLine="2"/>
              <w:rPr>
                <w:sz w:val="24"/>
                <w:szCs w:val="24"/>
              </w:rPr>
            </w:pPr>
            <w:r>
              <w:rPr>
                <w:sz w:val="24"/>
                <w:szCs w:val="24"/>
              </w:rPr>
              <w:t>投标保证金</w:t>
            </w:r>
            <w:r>
              <w:rPr>
                <w:rFonts w:hint="eastAsia"/>
                <w:sz w:val="24"/>
                <w:szCs w:val="24"/>
              </w:rPr>
              <w:t>:</w:t>
            </w:r>
          </w:p>
          <w:p w14:paraId="2CB1CB0C">
            <w:pPr>
              <w:widowControl/>
              <w:ind w:left="-2" w:leftChars="-1" w:firstLine="2"/>
              <w:rPr>
                <w:b/>
                <w:bCs/>
                <w:spacing w:val="-6"/>
              </w:rPr>
            </w:pPr>
            <w:r>
              <w:rPr>
                <w:rFonts w:hint="eastAsia"/>
                <w:sz w:val="24"/>
                <w:szCs w:val="24"/>
              </w:rPr>
              <w:t>1</w:t>
            </w:r>
            <w:r>
              <w:rPr>
                <w:rFonts w:hint="eastAsia"/>
                <w:spacing w:val="-6"/>
              </w:rPr>
              <w:t>、</w:t>
            </w:r>
            <w:r>
              <w:rPr>
                <w:rFonts w:hint="eastAsia" w:ascii="宋体" w:hAnsi="宋体" w:cs="宋体"/>
                <w:color w:val="000000"/>
                <w:kern w:val="0"/>
                <w:sz w:val="24"/>
                <w:szCs w:val="24"/>
                <w:lang w:bidi="ar"/>
              </w:rPr>
              <w:t>投标保证金的递交</w:t>
            </w:r>
            <w:r>
              <w:rPr>
                <w:rFonts w:hint="eastAsia" w:ascii="宋体" w:hAnsi="宋体" w:cs="宋体"/>
                <w:kern w:val="0"/>
                <w:sz w:val="24"/>
                <w:szCs w:val="24"/>
                <w:lang w:bidi="ar"/>
              </w:rPr>
              <w:t>截止时间：</w:t>
            </w:r>
            <w:r>
              <w:rPr>
                <w:rFonts w:ascii="Times New Roman" w:hAnsi="Times New Roman"/>
                <w:b/>
                <w:bCs/>
                <w:kern w:val="0"/>
                <w:sz w:val="24"/>
                <w:szCs w:val="24"/>
                <w:lang w:bidi="ar"/>
              </w:rPr>
              <w:t>202</w:t>
            </w:r>
            <w:r>
              <w:rPr>
                <w:rFonts w:hint="eastAsia" w:ascii="Times New Roman" w:hAnsi="Times New Roman"/>
                <w:b/>
                <w:bCs/>
                <w:kern w:val="0"/>
                <w:sz w:val="24"/>
                <w:szCs w:val="24"/>
                <w:lang w:bidi="ar"/>
              </w:rPr>
              <w:t>5</w:t>
            </w:r>
            <w:r>
              <w:rPr>
                <w:rFonts w:hint="eastAsia" w:ascii="宋体" w:hAnsi="宋体" w:cs="宋体"/>
                <w:b/>
                <w:bCs/>
                <w:kern w:val="0"/>
                <w:sz w:val="24"/>
                <w:szCs w:val="24"/>
                <w:lang w:bidi="ar"/>
              </w:rPr>
              <w:t>年</w:t>
            </w:r>
            <w:r>
              <w:rPr>
                <w:rFonts w:hint="eastAsia" w:ascii="宋体" w:hAnsi="宋体" w:cs="宋体"/>
                <w:b/>
                <w:bCs/>
                <w:kern w:val="0"/>
                <w:sz w:val="24"/>
                <w:szCs w:val="24"/>
                <w:lang w:val="en-US" w:eastAsia="zh-CN" w:bidi="ar"/>
              </w:rPr>
              <w:t>04</w:t>
            </w:r>
            <w:r>
              <w:rPr>
                <w:rFonts w:hint="eastAsia" w:ascii="宋体" w:hAnsi="宋体" w:cs="宋体"/>
                <w:b/>
                <w:bCs/>
                <w:kern w:val="0"/>
                <w:sz w:val="24"/>
                <w:szCs w:val="24"/>
                <w:lang w:bidi="ar"/>
              </w:rPr>
              <w:t>月</w:t>
            </w:r>
            <w:r>
              <w:rPr>
                <w:rFonts w:hint="eastAsia" w:ascii="宋体" w:hAnsi="宋体" w:cs="宋体"/>
                <w:b/>
                <w:bCs/>
                <w:kern w:val="0"/>
                <w:sz w:val="24"/>
                <w:szCs w:val="24"/>
                <w:lang w:val="en-US" w:eastAsia="zh-CN" w:bidi="ar"/>
              </w:rPr>
              <w:t>28</w:t>
            </w:r>
            <w:r>
              <w:rPr>
                <w:rFonts w:hint="eastAsia" w:ascii="宋体" w:hAnsi="宋体" w:cs="宋体"/>
                <w:b/>
                <w:bCs/>
                <w:kern w:val="0"/>
                <w:sz w:val="24"/>
                <w:szCs w:val="24"/>
                <w:lang w:bidi="ar"/>
              </w:rPr>
              <w:t xml:space="preserve">日 </w:t>
            </w:r>
            <w:r>
              <w:rPr>
                <w:rFonts w:ascii="Times New Roman" w:hAnsi="Times New Roman"/>
                <w:b/>
                <w:bCs/>
                <w:kern w:val="0"/>
                <w:sz w:val="24"/>
                <w:szCs w:val="24"/>
                <w:lang w:bidi="ar"/>
              </w:rPr>
              <w:t>1</w:t>
            </w:r>
            <w:r>
              <w:rPr>
                <w:rFonts w:hint="eastAsia" w:ascii="Times New Roman" w:hAnsi="Times New Roman"/>
                <w:b/>
                <w:bCs/>
                <w:kern w:val="0"/>
                <w:sz w:val="24"/>
                <w:szCs w:val="24"/>
                <w:lang w:val="en-US" w:eastAsia="zh-CN" w:bidi="ar"/>
              </w:rPr>
              <w:t>0</w:t>
            </w:r>
            <w:r>
              <w:rPr>
                <w:rFonts w:hint="eastAsia" w:ascii="宋体" w:hAnsi="宋体" w:cs="宋体"/>
                <w:b/>
                <w:bCs/>
                <w:kern w:val="0"/>
                <w:sz w:val="24"/>
                <w:szCs w:val="24"/>
                <w:lang w:bidi="ar"/>
              </w:rPr>
              <w:t>：</w:t>
            </w:r>
            <w:r>
              <w:rPr>
                <w:rFonts w:hint="eastAsia" w:ascii="Times New Roman" w:hAnsi="Times New Roman"/>
                <w:b/>
                <w:bCs/>
                <w:kern w:val="0"/>
                <w:sz w:val="24"/>
                <w:szCs w:val="24"/>
                <w:lang w:val="en-US" w:eastAsia="zh-CN" w:bidi="ar"/>
              </w:rPr>
              <w:t>3</w:t>
            </w:r>
            <w:r>
              <w:rPr>
                <w:rFonts w:ascii="Times New Roman" w:hAnsi="Times New Roman"/>
                <w:b/>
                <w:bCs/>
                <w:kern w:val="0"/>
                <w:sz w:val="24"/>
                <w:szCs w:val="24"/>
                <w:lang w:bidi="ar"/>
              </w:rPr>
              <w:t xml:space="preserve">0 </w:t>
            </w:r>
            <w:r>
              <w:rPr>
                <w:rFonts w:hint="eastAsia" w:ascii="宋体" w:hAnsi="宋体" w:cs="宋体"/>
                <w:b/>
                <w:bCs/>
                <w:kern w:val="0"/>
                <w:sz w:val="24"/>
                <w:szCs w:val="24"/>
                <w:lang w:bidi="ar"/>
              </w:rPr>
              <w:t>时 （北京时间）</w:t>
            </w:r>
          </w:p>
          <w:p w14:paraId="3BC747D4">
            <w:pPr>
              <w:spacing w:line="360" w:lineRule="auto"/>
              <w:ind w:left="-2" w:leftChars="-1" w:firstLine="2"/>
              <w:rPr>
                <w:sz w:val="24"/>
                <w:szCs w:val="24"/>
              </w:rPr>
            </w:pPr>
            <w:r>
              <w:rPr>
                <w:b/>
                <w:bCs/>
                <w:sz w:val="24"/>
                <w:szCs w:val="24"/>
              </w:rPr>
              <w:t>投标保证金金额：</w:t>
            </w:r>
            <w:r>
              <w:rPr>
                <w:rFonts w:hint="eastAsia"/>
                <w:b/>
                <w:bCs/>
                <w:sz w:val="24"/>
                <w:szCs w:val="24"/>
                <w:lang w:val="en-US" w:eastAsia="zh-CN"/>
              </w:rPr>
              <w:t>45000</w:t>
            </w:r>
            <w:r>
              <w:rPr>
                <w:b/>
                <w:bCs/>
                <w:sz w:val="24"/>
                <w:szCs w:val="24"/>
              </w:rPr>
              <w:t>元（</w:t>
            </w:r>
            <w:r>
              <w:rPr>
                <w:rFonts w:hint="eastAsia"/>
                <w:b/>
                <w:bCs/>
                <w:sz w:val="24"/>
                <w:szCs w:val="24"/>
              </w:rPr>
              <w:t>大写：</w:t>
            </w:r>
            <w:r>
              <w:rPr>
                <w:rFonts w:hint="eastAsia"/>
                <w:b/>
                <w:bCs/>
                <w:sz w:val="24"/>
                <w:szCs w:val="24"/>
                <w:lang w:eastAsia="zh-CN"/>
              </w:rPr>
              <w:t>肆万伍仟元整</w:t>
            </w:r>
            <w:r>
              <w:rPr>
                <w:b/>
                <w:bCs/>
                <w:sz w:val="24"/>
                <w:szCs w:val="24"/>
              </w:rPr>
              <w:t>）。</w:t>
            </w:r>
          </w:p>
          <w:p w14:paraId="671B59E5">
            <w:pPr>
              <w:widowControl/>
              <w:ind w:left="-2" w:leftChars="-1" w:firstLine="2"/>
            </w:pPr>
            <w:r>
              <w:rPr>
                <w:rFonts w:hint="eastAsia" w:ascii="宋体" w:hAnsi="宋体" w:cs="宋体"/>
                <w:color w:val="000000"/>
                <w:kern w:val="0"/>
                <w:sz w:val="24"/>
                <w:szCs w:val="24"/>
                <w:lang w:bidi="ar"/>
              </w:rPr>
              <w:t>投标保证金提交方式：</w:t>
            </w:r>
          </w:p>
          <w:p w14:paraId="1F5483C7">
            <w:pPr>
              <w:spacing w:line="360" w:lineRule="auto"/>
              <w:ind w:left="-2" w:leftChars="-1" w:firstLine="2"/>
              <w:rPr>
                <w:rFonts w:hint="eastAsia" w:ascii="宋体" w:hAnsi="宋体" w:cs="宋体"/>
                <w:spacing w:val="-6"/>
                <w:sz w:val="24"/>
                <w:szCs w:val="24"/>
              </w:rPr>
            </w:pPr>
            <w:r>
              <w:rPr>
                <w:rFonts w:ascii="宋体" w:hAnsi="宋体" w:cs="宋体"/>
                <w:spacing w:val="-6"/>
                <w:sz w:val="24"/>
                <w:szCs w:val="24"/>
              </w:rPr>
              <w:t>投标人</w:t>
            </w:r>
            <w:r>
              <w:rPr>
                <w:rFonts w:hint="eastAsia" w:ascii="宋体" w:hAnsi="宋体" w:cs="宋体"/>
                <w:spacing w:val="-6"/>
                <w:sz w:val="24"/>
                <w:szCs w:val="24"/>
              </w:rPr>
              <w:t>投标保证金应当以支票、汇票、本票或者金融机构、担保机构出具的保函等非现金形式提交</w:t>
            </w:r>
            <w:r>
              <w:rPr>
                <w:rFonts w:ascii="宋体" w:hAnsi="宋体" w:cs="宋体"/>
                <w:spacing w:val="-6"/>
                <w:sz w:val="24"/>
                <w:szCs w:val="24"/>
              </w:rPr>
              <w:t>，除此之外以电汇、转账等方式提交投标保证金的，作无效投标处理；</w:t>
            </w:r>
          </w:p>
          <w:p w14:paraId="08503E1E">
            <w:pPr>
              <w:spacing w:line="360" w:lineRule="auto"/>
              <w:ind w:left="-2" w:leftChars="-1" w:firstLine="2"/>
              <w:rPr>
                <w:sz w:val="24"/>
                <w:szCs w:val="24"/>
              </w:rPr>
            </w:pPr>
            <w:r>
              <w:rPr>
                <w:sz w:val="24"/>
                <w:szCs w:val="24"/>
              </w:rPr>
              <w:t>账户名称:阿克苏地区振远项目咨询管理有限公司</w:t>
            </w:r>
          </w:p>
          <w:p w14:paraId="096BA9B1">
            <w:pPr>
              <w:spacing w:line="360" w:lineRule="auto"/>
              <w:ind w:left="-2" w:leftChars="-1" w:firstLine="2"/>
              <w:rPr>
                <w:sz w:val="24"/>
                <w:szCs w:val="24"/>
              </w:rPr>
            </w:pPr>
            <w:r>
              <w:rPr>
                <w:sz w:val="24"/>
                <w:szCs w:val="24"/>
              </w:rPr>
              <w:t>账</w:t>
            </w:r>
            <w:r>
              <w:rPr>
                <w:rFonts w:hint="eastAsia"/>
                <w:sz w:val="24"/>
                <w:szCs w:val="24"/>
              </w:rPr>
              <w:t xml:space="preserve">  </w:t>
            </w:r>
            <w:r>
              <w:rPr>
                <w:sz w:val="24"/>
                <w:szCs w:val="24"/>
              </w:rPr>
              <w:t>号：3014020909200059464</w:t>
            </w:r>
          </w:p>
          <w:p w14:paraId="0259A5E6">
            <w:pPr>
              <w:spacing w:line="360" w:lineRule="auto"/>
              <w:ind w:left="-2" w:leftChars="-1" w:firstLine="2"/>
              <w:rPr>
                <w:sz w:val="24"/>
                <w:szCs w:val="24"/>
              </w:rPr>
            </w:pPr>
            <w:r>
              <w:rPr>
                <w:sz w:val="24"/>
                <w:szCs w:val="24"/>
              </w:rPr>
              <w:t>开户行：中国工商银行股份有限公司阿克苏分行塔北路支行</w:t>
            </w:r>
          </w:p>
          <w:p w14:paraId="6993E7C7">
            <w:pPr>
              <w:widowControl/>
              <w:ind w:left="-2" w:leftChars="-1" w:firstLine="2"/>
              <w:rPr>
                <w:rFonts w:hint="eastAsia" w:ascii="宋体" w:hAnsi="宋体" w:cs="宋体"/>
                <w:sz w:val="24"/>
                <w:szCs w:val="24"/>
              </w:rPr>
            </w:pPr>
            <w:r>
              <w:rPr>
                <w:rFonts w:hint="eastAsia" w:ascii="宋体" w:hAnsi="宋体" w:cs="宋体"/>
                <w:color w:val="000000"/>
                <w:kern w:val="0"/>
                <w:sz w:val="24"/>
                <w:szCs w:val="24"/>
                <w:lang w:bidi="ar"/>
              </w:rPr>
              <w:t>备注：“</w:t>
            </w:r>
            <w:r>
              <w:rPr>
                <w:rFonts w:ascii="Times New Roman" w:hAnsi="Times New Roman"/>
                <w:color w:val="000000"/>
                <w:kern w:val="0"/>
                <w:sz w:val="24"/>
                <w:szCs w:val="24"/>
                <w:lang w:bidi="ar"/>
              </w:rPr>
              <w:t>****</w:t>
            </w:r>
            <w:r>
              <w:rPr>
                <w:rFonts w:hint="eastAsia" w:ascii="宋体" w:hAnsi="宋体" w:cs="宋体"/>
                <w:color w:val="000000"/>
                <w:kern w:val="0"/>
                <w:sz w:val="24"/>
                <w:szCs w:val="24"/>
                <w:lang w:bidi="ar"/>
              </w:rPr>
              <w:t>项目”“项目编号”投标保证金</w:t>
            </w:r>
          </w:p>
        </w:tc>
      </w:tr>
      <w:tr w14:paraId="0E41685C">
        <w:tblPrEx>
          <w:tblCellMar>
            <w:top w:w="0" w:type="dxa"/>
            <w:left w:w="108" w:type="dxa"/>
            <w:bottom w:w="0" w:type="dxa"/>
            <w:right w:w="108" w:type="dxa"/>
          </w:tblCellMar>
        </w:tblPrEx>
        <w:trPr>
          <w:trHeight w:val="918"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437D0EB5">
            <w:pPr>
              <w:spacing w:line="400" w:lineRule="exact"/>
              <w:ind w:left="-2" w:leftChars="-1" w:firstLine="2"/>
              <w:rPr>
                <w:rFonts w:hint="eastAsia" w:ascii="宋体" w:hAnsi="宋体" w:cs="宋体"/>
                <w:sz w:val="24"/>
                <w:szCs w:val="24"/>
              </w:rPr>
            </w:pPr>
            <w:r>
              <w:rPr>
                <w:rFonts w:hint="eastAsia" w:ascii="宋体" w:hAnsi="宋体" w:cs="宋体"/>
                <w:sz w:val="24"/>
                <w:szCs w:val="24"/>
              </w:rPr>
              <w:t>26</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2FAA0AA6">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投标文件</w:t>
            </w:r>
            <w:r>
              <w:rPr>
                <w:rFonts w:hint="eastAsia" w:ascii="宋体" w:hAnsi="宋体" w:cs="宋体"/>
                <w:sz w:val="24"/>
                <w:szCs w:val="24"/>
              </w:rPr>
              <w:t>编制</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2967546E">
            <w:pPr>
              <w:spacing w:line="360" w:lineRule="auto"/>
              <w:ind w:left="-2" w:leftChars="-1" w:firstLine="2"/>
              <w:rPr>
                <w:sz w:val="24"/>
                <w:szCs w:val="24"/>
              </w:rPr>
            </w:pPr>
            <w:r>
              <w:rPr>
                <w:rFonts w:hint="eastAsia"/>
                <w:sz w:val="24"/>
                <w:szCs w:val="24"/>
              </w:rPr>
              <w:t>1.本项目采用电子交易方式，供应商可前往新疆政府采购网</w:t>
            </w:r>
          </w:p>
          <w:p w14:paraId="7C1EB66E">
            <w:pPr>
              <w:spacing w:line="360" w:lineRule="auto"/>
              <w:ind w:left="-2" w:leftChars="-1" w:firstLine="2"/>
              <w:rPr>
                <w:sz w:val="24"/>
                <w:szCs w:val="24"/>
              </w:rPr>
            </w:pPr>
            <w:r>
              <w:rPr>
                <w:rFonts w:hint="eastAsia"/>
                <w:sz w:val="24"/>
                <w:szCs w:val="24"/>
              </w:rPr>
              <w:t>(http://www.ccgp-xinjiang.gov.cn/)下载专区，下载政采云电子投标客户端，安装完成后，可通过账号密码或 CA登录客户端进行投标文件制作。在使用政采云电子投标客户端时，建议使用 WIN7 及以上操作系统。如有问题可拨打政采云客户服务热线</w:t>
            </w:r>
            <w:r>
              <w:rPr>
                <w:sz w:val="24"/>
                <w:szCs w:val="24"/>
              </w:rPr>
              <w:t xml:space="preserve">95763 </w:t>
            </w:r>
            <w:r>
              <w:rPr>
                <w:rFonts w:hint="eastAsia"/>
                <w:sz w:val="24"/>
                <w:szCs w:val="24"/>
              </w:rPr>
              <w:t>进行咨询。</w:t>
            </w:r>
          </w:p>
          <w:p w14:paraId="41499C30">
            <w:pPr>
              <w:spacing w:line="360" w:lineRule="auto"/>
              <w:ind w:left="-2" w:leftChars="-1" w:firstLine="2"/>
              <w:rPr>
                <w:sz w:val="24"/>
                <w:szCs w:val="24"/>
              </w:rPr>
            </w:pPr>
            <w:r>
              <w:rPr>
                <w:rFonts w:hint="eastAsia"/>
                <w:sz w:val="24"/>
                <w:szCs w:val="24"/>
              </w:rPr>
              <w:t>2.投标文件分资格证明文件、商务技术文件、其他文件。</w:t>
            </w:r>
          </w:p>
          <w:p w14:paraId="3FF9AB97">
            <w:pPr>
              <w:spacing w:line="360" w:lineRule="auto"/>
              <w:ind w:left="-2" w:leftChars="-1" w:firstLine="2"/>
              <w:rPr>
                <w:sz w:val="24"/>
                <w:szCs w:val="24"/>
              </w:rPr>
            </w:pPr>
            <w:r>
              <w:rPr>
                <w:rFonts w:hint="eastAsia"/>
                <w:sz w:val="24"/>
                <w:szCs w:val="24"/>
              </w:rPr>
              <w:t>3.投标文件内容供应商应按照招标文件的要求编写投标文件；对招标文件要求填写的表格或者资料不得缺少或者留空，投标文件不得加行。</w:t>
            </w:r>
          </w:p>
          <w:p w14:paraId="5B4557AD">
            <w:pPr>
              <w:spacing w:line="360" w:lineRule="auto"/>
              <w:ind w:left="-2" w:leftChars="-1" w:firstLine="2"/>
              <w:rPr>
                <w:rFonts w:hint="eastAsia" w:ascii="宋体" w:hAnsi="宋体" w:cs="宋体"/>
                <w:sz w:val="24"/>
                <w:szCs w:val="24"/>
                <w:lang w:val="zh-CN"/>
              </w:rPr>
            </w:pPr>
            <w:r>
              <w:rPr>
                <w:rFonts w:hint="eastAsia"/>
                <w:sz w:val="24"/>
                <w:szCs w:val="24"/>
              </w:rPr>
              <w:t>4.投标文件应编制目录，目录、内容标注连续页码，页码从目录编起，标注于页面底部居中位置。供应商中标后应按要求提供纸质投标文件。</w:t>
            </w:r>
          </w:p>
        </w:tc>
      </w:tr>
      <w:tr w14:paraId="5933C149">
        <w:tblPrEx>
          <w:tblCellMar>
            <w:top w:w="0" w:type="dxa"/>
            <w:left w:w="108" w:type="dxa"/>
            <w:bottom w:w="0" w:type="dxa"/>
            <w:right w:w="108" w:type="dxa"/>
          </w:tblCellMar>
        </w:tblPrEx>
        <w:trPr>
          <w:trHeight w:val="9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7E4D4319">
            <w:pPr>
              <w:spacing w:line="400" w:lineRule="exact"/>
              <w:ind w:left="-2" w:leftChars="-1" w:firstLine="2"/>
              <w:rPr>
                <w:rFonts w:hint="eastAsia" w:ascii="宋体" w:hAnsi="宋体" w:cs="宋体"/>
                <w:sz w:val="24"/>
                <w:szCs w:val="24"/>
              </w:rPr>
            </w:pPr>
            <w:r>
              <w:rPr>
                <w:rFonts w:hint="eastAsia" w:ascii="宋体" w:hAnsi="宋体" w:cs="宋体"/>
                <w:sz w:val="24"/>
                <w:szCs w:val="24"/>
              </w:rPr>
              <w:t>27</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75140054">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投标文件签字或盖章</w:t>
            </w:r>
          </w:p>
          <w:p w14:paraId="6DF37F0A">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要求</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315D9B45">
            <w:pPr>
              <w:pStyle w:val="29"/>
              <w:tabs>
                <w:tab w:val="left" w:pos="836"/>
              </w:tabs>
              <w:spacing w:line="440" w:lineRule="exact"/>
              <w:ind w:left="-2" w:leftChars="-1" w:right="96" w:firstLine="2"/>
              <w:jc w:val="both"/>
              <w:rPr>
                <w:rFonts w:hint="eastAsia"/>
                <w:sz w:val="24"/>
                <w:lang w:eastAsia="zh-CN"/>
              </w:rPr>
            </w:pPr>
            <w:r>
              <w:rPr>
                <w:rFonts w:hint="eastAsia"/>
                <w:sz w:val="24"/>
                <w:lang w:eastAsia="zh-CN"/>
              </w:rPr>
              <w:t>1.招标文件要求供应商法定代表人或者被授权代表签字处，均须加盖其个人电子印章，并逐页加盖单位公章的电子印章。</w:t>
            </w:r>
          </w:p>
          <w:p w14:paraId="6F1A6AA0">
            <w:pPr>
              <w:pStyle w:val="29"/>
              <w:tabs>
                <w:tab w:val="left" w:pos="836"/>
              </w:tabs>
              <w:spacing w:line="440" w:lineRule="exact"/>
              <w:ind w:left="-2" w:leftChars="-1" w:right="96" w:firstLine="2"/>
              <w:jc w:val="both"/>
              <w:rPr>
                <w:rFonts w:hint="eastAsia"/>
                <w:sz w:val="24"/>
                <w:lang w:eastAsia="zh-CN"/>
              </w:rPr>
            </w:pPr>
            <w:r>
              <w:rPr>
                <w:rFonts w:hint="eastAsia"/>
                <w:sz w:val="24"/>
                <w:lang w:eastAsia="zh-CN"/>
              </w:rPr>
              <w:t>2.被授权代表人签章的，投标文件应附法人授权委托书。</w:t>
            </w:r>
          </w:p>
          <w:p w14:paraId="420BC93B">
            <w:pPr>
              <w:pStyle w:val="29"/>
              <w:tabs>
                <w:tab w:val="left" w:pos="836"/>
              </w:tabs>
              <w:spacing w:line="440" w:lineRule="exact"/>
              <w:ind w:left="-2" w:leftChars="-1" w:right="96" w:firstLine="2"/>
              <w:jc w:val="both"/>
              <w:rPr>
                <w:rFonts w:hint="eastAsia"/>
                <w:sz w:val="24"/>
                <w:szCs w:val="24"/>
                <w:lang w:val="zh-CN" w:eastAsia="zh-CN"/>
              </w:rPr>
            </w:pPr>
            <w:r>
              <w:rPr>
                <w:rFonts w:hint="eastAsia"/>
                <w:sz w:val="24"/>
                <w:lang w:eastAsia="zh-CN"/>
              </w:rPr>
              <w:t>3.供应商在投标文件以及相关书面文件中的单位盖章(包括印章、公章等)均指与供应商名称全称相一致的标准公章，不得使用其他形式(如带有“专用章”、“合同章”、“财务章”、“业务章”等)的印章</w:t>
            </w:r>
            <w:r>
              <w:rPr>
                <w:sz w:val="24"/>
                <w:lang w:eastAsia="zh-CN"/>
              </w:rPr>
              <w:t>。</w:t>
            </w:r>
          </w:p>
        </w:tc>
      </w:tr>
      <w:tr w14:paraId="4EE99B86">
        <w:tblPrEx>
          <w:tblCellMar>
            <w:top w:w="0" w:type="dxa"/>
            <w:left w:w="108" w:type="dxa"/>
            <w:bottom w:w="0" w:type="dxa"/>
            <w:right w:w="108" w:type="dxa"/>
          </w:tblCellMar>
        </w:tblPrEx>
        <w:trPr>
          <w:trHeight w:val="9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318AFA18">
            <w:pPr>
              <w:spacing w:line="400" w:lineRule="exact"/>
              <w:ind w:left="-2" w:leftChars="-1" w:firstLine="2"/>
              <w:rPr>
                <w:rFonts w:hint="eastAsia" w:ascii="宋体" w:hAnsi="宋体" w:cs="宋体"/>
                <w:sz w:val="24"/>
                <w:szCs w:val="24"/>
              </w:rPr>
            </w:pPr>
            <w:r>
              <w:rPr>
                <w:rFonts w:hint="eastAsia" w:ascii="宋体" w:hAnsi="宋体" w:cs="宋体"/>
                <w:sz w:val="24"/>
                <w:szCs w:val="24"/>
              </w:rPr>
              <w:t>28</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3BA925C3">
            <w:pPr>
              <w:spacing w:line="400" w:lineRule="exact"/>
              <w:ind w:left="-2" w:leftChars="-1" w:firstLine="2"/>
              <w:rPr>
                <w:rFonts w:hint="eastAsia" w:ascii="宋体" w:hAnsi="宋体" w:cs="宋体"/>
                <w:sz w:val="24"/>
                <w:szCs w:val="24"/>
                <w:lang w:val="zh-CN"/>
              </w:rPr>
            </w:pPr>
            <w:r>
              <w:rPr>
                <w:sz w:val="24"/>
              </w:rPr>
              <w:t>投标文件加密、上传</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631A88C6">
            <w:pPr>
              <w:spacing w:line="440" w:lineRule="exact"/>
              <w:ind w:left="-2" w:leftChars="-1" w:firstLine="2"/>
              <w:rPr>
                <w:rFonts w:hint="eastAsia" w:ascii="宋体" w:hAnsi="宋体" w:cs="宋体"/>
                <w:sz w:val="24"/>
                <w:szCs w:val="24"/>
                <w:lang w:val="zh-CN"/>
              </w:rPr>
            </w:pPr>
            <w:r>
              <w:rPr>
                <w:rFonts w:hint="eastAsia" w:ascii="宋体" w:hAnsi="宋体" w:cs="宋体"/>
                <w:sz w:val="24"/>
                <w:szCs w:val="24"/>
                <w:lang w:val="zh-CN"/>
              </w:rPr>
              <w:t>投标文件应按</w:t>
            </w:r>
            <w:r>
              <w:rPr>
                <w:rFonts w:hint="eastAsia" w:ascii="宋体" w:hAnsi="宋体" w:cs="宋体"/>
                <w:sz w:val="24"/>
                <w:szCs w:val="24"/>
              </w:rPr>
              <w:t>商务文件和技术文件</w:t>
            </w:r>
            <w:r>
              <w:rPr>
                <w:rFonts w:hint="eastAsia" w:ascii="宋体" w:hAnsi="宋体" w:cs="宋体"/>
                <w:sz w:val="24"/>
                <w:szCs w:val="24"/>
                <w:lang w:val="zh-CN"/>
              </w:rPr>
              <w:t>进行编制：</w:t>
            </w:r>
          </w:p>
          <w:p w14:paraId="0BFDF318">
            <w:pPr>
              <w:spacing w:line="440" w:lineRule="exact"/>
              <w:ind w:left="-2" w:leftChars="-1" w:firstLine="2"/>
              <w:rPr>
                <w:rFonts w:hint="eastAsia" w:ascii="宋体" w:hAnsi="宋体" w:cs="宋体"/>
                <w:sz w:val="24"/>
                <w:szCs w:val="24"/>
              </w:rPr>
            </w:pPr>
            <w:r>
              <w:rPr>
                <w:rFonts w:hint="eastAsia" w:ascii="宋体" w:hAnsi="宋体" w:cs="宋体"/>
                <w:sz w:val="24"/>
                <w:szCs w:val="24"/>
              </w:rPr>
              <w:t>1、本项目实行电子招投标，供应商须登录政府采购云平台申请获取采购文件，并需要使用CA锁，在新疆政府采购网--下载专区下载--供应商客户端制作投标文件，并生成JMBS格式加密文件，在投标截止前上传至政府采购云平台。若供应商参与投标,自行承担与投标有关的一切费用。</w:t>
            </w:r>
          </w:p>
          <w:p w14:paraId="2863870F">
            <w:pPr>
              <w:spacing w:line="440" w:lineRule="exact"/>
              <w:ind w:left="-2" w:leftChars="-1" w:firstLine="2"/>
              <w:rPr>
                <w:rFonts w:hint="eastAsia" w:ascii="宋体" w:hAnsi="宋体" w:cs="宋体"/>
                <w:sz w:val="24"/>
                <w:szCs w:val="24"/>
              </w:rPr>
            </w:pPr>
            <w:r>
              <w:rPr>
                <w:rFonts w:hint="eastAsia" w:ascii="宋体" w:hAnsi="宋体" w:cs="宋体"/>
                <w:sz w:val="24"/>
                <w:szCs w:val="24"/>
              </w:rPr>
              <w:t>2、各供应商应在开标前确保是新疆维吾尔自治区政府采购网正式注册入库的供应商，并完成CA数字证书申领。因未注册入库、未办理CA数字证书等原因造成无法投标或投标失败等后果的由供应商自行承担。</w:t>
            </w:r>
          </w:p>
          <w:p w14:paraId="0D410BCA">
            <w:pPr>
              <w:spacing w:line="440" w:lineRule="exact"/>
              <w:ind w:left="-2" w:leftChars="-1" w:firstLine="2"/>
              <w:rPr>
                <w:rFonts w:hint="eastAsia" w:ascii="宋体" w:hAnsi="宋体" w:cs="宋体"/>
                <w:sz w:val="24"/>
                <w:szCs w:val="24"/>
              </w:rPr>
            </w:pPr>
            <w:r>
              <w:rPr>
                <w:rFonts w:hint="eastAsia" w:ascii="宋体" w:hAnsi="宋体" w:cs="宋体"/>
                <w:sz w:val="24"/>
                <w:szCs w:val="24"/>
              </w:rPr>
              <w:t>3、供应商可前往新疆政府采购网（http://www.ccgp-xinjiang.gov.cn/）下载专区，下载政府采购云平台电子投标客户端，安装完成后，可通过账号密码或CA登录客户端进行响应文件制作。在使用政府采购云平台电子投标客户端时，建议使用WIN7及以上操作系统。如有问题可拨打政府采购云平台客户服务热线95763进行咨询。</w:t>
            </w:r>
          </w:p>
          <w:p w14:paraId="136E06D9">
            <w:pPr>
              <w:spacing w:line="440" w:lineRule="exact"/>
              <w:ind w:left="-2" w:leftChars="-1" w:firstLine="2"/>
              <w:rPr>
                <w:rFonts w:hint="eastAsia" w:ascii="宋体" w:hAnsi="宋体" w:cs="宋体"/>
                <w:sz w:val="24"/>
                <w:szCs w:val="24"/>
              </w:rPr>
            </w:pPr>
            <w:r>
              <w:rPr>
                <w:rFonts w:hint="eastAsia" w:ascii="宋体" w:hAnsi="宋体" w:cs="宋体"/>
                <w:sz w:val="24"/>
                <w:szCs w:val="24"/>
              </w:rPr>
              <w:t>4、供应商在开标时须携带制作加密电子响应文件所使用的CA锁，电脑须提前配置好浏览器（建议使用360浏览器或谷歌浏览器），以便开标时在线解密。</w:t>
            </w:r>
          </w:p>
          <w:p w14:paraId="7F096ABA">
            <w:pPr>
              <w:spacing w:line="440" w:lineRule="exact"/>
              <w:ind w:left="-2" w:leftChars="-1" w:firstLine="2"/>
              <w:rPr>
                <w:rFonts w:hint="eastAsia" w:ascii="宋体" w:hAnsi="宋体" w:cs="宋体"/>
                <w:sz w:val="24"/>
                <w:szCs w:val="24"/>
              </w:rPr>
            </w:pPr>
            <w:r>
              <w:rPr>
                <w:rFonts w:hint="eastAsia" w:ascii="宋体" w:hAnsi="宋体" w:cs="宋体"/>
                <w:sz w:val="24"/>
                <w:szCs w:val="24"/>
              </w:rPr>
              <w:t>5、投标供应商应当在投标截止时间前，将生成的“JMBS格式电子加密响应文件”上传递交至“政府采购云平台”，投标截止时间以后上传递交的响应文件将被“政府采购云平台”拒收。</w:t>
            </w:r>
          </w:p>
          <w:p w14:paraId="27504EBE">
            <w:pPr>
              <w:spacing w:line="440" w:lineRule="exact"/>
              <w:ind w:left="-2" w:leftChars="-1" w:firstLine="2"/>
              <w:rPr>
                <w:rFonts w:hint="eastAsia" w:ascii="宋体" w:hAnsi="宋体" w:cs="宋体"/>
                <w:sz w:val="24"/>
                <w:szCs w:val="24"/>
              </w:rPr>
            </w:pPr>
            <w:r>
              <w:rPr>
                <w:rFonts w:hint="eastAsia" w:ascii="宋体" w:hAnsi="宋体" w:cs="宋体"/>
                <w:b/>
                <w:bCs/>
                <w:sz w:val="24"/>
                <w:szCs w:val="24"/>
              </w:rPr>
              <w:t>6、评标结束后，各投标单位须在一周内按招标文件要求将纸质版投标文件递交至招标代理处（所产生的费用投标单位自理）。纸质版投标文件可通过加密电子版投标</w:t>
            </w:r>
            <w:r>
              <w:rPr>
                <w:rFonts w:hint="eastAsia" w:ascii="宋体" w:hAnsi="宋体" w:cs="宋体"/>
                <w:sz w:val="24"/>
                <w:szCs w:val="24"/>
              </w:rPr>
              <w:t>文件打印生成，应当与电子版投标文件一致。【 1 、份数要求：正本壹份、副本贰份，电子标叁份 (U 盘) 。2 、装订要求：投标文件商务技术部分装订成一册，投标文件的装订必须采用死页胶粘本。】</w:t>
            </w:r>
          </w:p>
        </w:tc>
      </w:tr>
      <w:tr w14:paraId="36553664">
        <w:tblPrEx>
          <w:tblCellMar>
            <w:top w:w="0" w:type="dxa"/>
            <w:left w:w="108" w:type="dxa"/>
            <w:bottom w:w="0" w:type="dxa"/>
            <w:right w:w="108" w:type="dxa"/>
          </w:tblCellMar>
        </w:tblPrEx>
        <w:trPr>
          <w:trHeight w:val="705"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73004EF9">
            <w:pPr>
              <w:spacing w:line="400" w:lineRule="exact"/>
              <w:ind w:left="-2" w:leftChars="-1" w:firstLine="2"/>
              <w:rPr>
                <w:rFonts w:hint="eastAsia" w:ascii="宋体" w:hAnsi="宋体" w:cs="宋体"/>
                <w:sz w:val="24"/>
                <w:szCs w:val="24"/>
              </w:rPr>
            </w:pPr>
            <w:r>
              <w:rPr>
                <w:rFonts w:hint="eastAsia" w:ascii="宋体" w:hAnsi="宋体" w:cs="宋体"/>
                <w:sz w:val="24"/>
                <w:szCs w:val="24"/>
              </w:rPr>
              <w:t>29</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6DE2AADA">
            <w:pPr>
              <w:spacing w:line="400" w:lineRule="exact"/>
              <w:ind w:left="-2" w:leftChars="-1" w:firstLine="2"/>
              <w:rPr>
                <w:rFonts w:hint="eastAsia" w:ascii="宋体" w:hAnsi="宋体" w:cs="宋体"/>
                <w:sz w:val="24"/>
                <w:szCs w:val="24"/>
                <w:lang w:val="zh-CN"/>
              </w:rPr>
            </w:pPr>
            <w:r>
              <w:rPr>
                <w:sz w:val="24"/>
              </w:rPr>
              <w:t>投标人签到及电子投标文件解密</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2BC16BE7">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投标人登录政采云平台，在投标截止时间前必须完成签到，（本项目解密时长为：30 分钟，签名时长为：10 分钟）开标时间后 30 分钟内（用“项目采购- 开标评标” 功能进行解密投标文件。若投标人在规定时间内未按时签到或解密的，视为无效投标。解密与加密投标文件须为同一个 CA。</w:t>
            </w:r>
          </w:p>
        </w:tc>
      </w:tr>
      <w:tr w14:paraId="51A820C9">
        <w:tblPrEx>
          <w:tblCellMar>
            <w:top w:w="0" w:type="dxa"/>
            <w:left w:w="108" w:type="dxa"/>
            <w:bottom w:w="0" w:type="dxa"/>
            <w:right w:w="108" w:type="dxa"/>
          </w:tblCellMar>
        </w:tblPrEx>
        <w:trPr>
          <w:trHeight w:val="97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7E145A04">
            <w:pPr>
              <w:spacing w:line="400" w:lineRule="exact"/>
              <w:ind w:left="-2" w:leftChars="-1" w:firstLine="2"/>
              <w:rPr>
                <w:rFonts w:hint="eastAsia" w:ascii="宋体" w:hAnsi="宋体" w:cs="宋体"/>
                <w:sz w:val="24"/>
                <w:szCs w:val="24"/>
              </w:rPr>
            </w:pPr>
            <w:r>
              <w:rPr>
                <w:rFonts w:hint="eastAsia" w:ascii="宋体" w:hAnsi="宋体" w:cs="宋体"/>
                <w:sz w:val="24"/>
                <w:szCs w:val="24"/>
              </w:rPr>
              <w:t>30</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6DCE346D">
            <w:pPr>
              <w:spacing w:line="400" w:lineRule="exact"/>
              <w:ind w:left="-2" w:leftChars="-1" w:firstLine="2"/>
              <w:rPr>
                <w:rFonts w:hint="eastAsia" w:ascii="宋体" w:hAnsi="宋体" w:cs="宋体"/>
                <w:sz w:val="24"/>
                <w:szCs w:val="24"/>
              </w:rPr>
            </w:pPr>
            <w:r>
              <w:rPr>
                <w:rFonts w:hint="eastAsia" w:ascii="宋体" w:hAnsi="宋体" w:cs="宋体"/>
                <w:b/>
                <w:bCs/>
                <w:sz w:val="24"/>
                <w:szCs w:val="24"/>
              </w:rPr>
              <w:t>递交投标文件截止时间及地点</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1ABE25DF">
            <w:pPr>
              <w:spacing w:line="400" w:lineRule="exact"/>
              <w:ind w:left="-2" w:leftChars="-1" w:firstLine="2"/>
              <w:rPr>
                <w:rFonts w:hint="eastAsia" w:ascii="宋体" w:hAnsi="宋体" w:cs="宋体"/>
                <w:b/>
                <w:bCs/>
                <w:sz w:val="24"/>
                <w:szCs w:val="24"/>
                <w:lang w:val="zh-CN"/>
              </w:rPr>
            </w:pPr>
            <w:r>
              <w:rPr>
                <w:rFonts w:hint="eastAsia" w:ascii="宋体" w:hAnsi="宋体" w:cs="宋体"/>
                <w:b/>
                <w:bCs/>
                <w:sz w:val="24"/>
                <w:szCs w:val="24"/>
                <w:lang w:val="zh-CN"/>
              </w:rPr>
              <w:t>时间：</w:t>
            </w:r>
            <w:r>
              <w:rPr>
                <w:rFonts w:hint="eastAsia" w:ascii="宋体" w:hAnsi="宋体" w:cs="宋体"/>
                <w:b/>
                <w:bCs/>
                <w:sz w:val="24"/>
                <w:szCs w:val="24"/>
                <w:u w:val="single"/>
                <w:lang w:val="zh-CN"/>
              </w:rPr>
              <w:t>20</w:t>
            </w:r>
            <w:r>
              <w:rPr>
                <w:rFonts w:hint="eastAsia" w:ascii="宋体" w:hAnsi="宋体" w:cs="宋体"/>
                <w:b/>
                <w:bCs/>
                <w:sz w:val="24"/>
                <w:szCs w:val="24"/>
                <w:u w:val="single"/>
              </w:rPr>
              <w:t>25</w:t>
            </w:r>
            <w:r>
              <w:rPr>
                <w:rFonts w:hint="eastAsia" w:ascii="宋体" w:hAnsi="宋体" w:cs="宋体"/>
                <w:b/>
                <w:bCs/>
                <w:sz w:val="24"/>
                <w:szCs w:val="24"/>
                <w:lang w:val="zh-CN"/>
              </w:rPr>
              <w:t>年</w:t>
            </w:r>
            <w:r>
              <w:rPr>
                <w:rFonts w:hint="eastAsia" w:ascii="宋体" w:hAnsi="宋体" w:cs="宋体"/>
                <w:b/>
                <w:bCs/>
                <w:sz w:val="24"/>
                <w:szCs w:val="24"/>
                <w:u w:val="single"/>
              </w:rPr>
              <w:t xml:space="preserve"> </w:t>
            </w:r>
            <w:r>
              <w:rPr>
                <w:rFonts w:hint="eastAsia" w:ascii="宋体" w:hAnsi="宋体" w:cs="宋体"/>
                <w:b/>
                <w:bCs/>
                <w:sz w:val="24"/>
                <w:szCs w:val="24"/>
                <w:u w:val="single"/>
                <w:lang w:val="en-US" w:eastAsia="zh-CN"/>
              </w:rPr>
              <w:t>04</w:t>
            </w:r>
            <w:r>
              <w:rPr>
                <w:rFonts w:hint="eastAsia" w:ascii="宋体" w:hAnsi="宋体" w:cs="宋体"/>
                <w:b/>
                <w:bCs/>
                <w:sz w:val="24"/>
                <w:szCs w:val="24"/>
                <w:u w:val="single"/>
              </w:rPr>
              <w:t xml:space="preserve"> </w:t>
            </w:r>
            <w:r>
              <w:rPr>
                <w:rFonts w:hint="eastAsia" w:ascii="宋体" w:hAnsi="宋体" w:cs="宋体"/>
                <w:b/>
                <w:bCs/>
                <w:sz w:val="24"/>
                <w:szCs w:val="24"/>
              </w:rPr>
              <w:t>月</w:t>
            </w:r>
            <w:r>
              <w:rPr>
                <w:rFonts w:hint="eastAsia" w:ascii="宋体" w:hAnsi="宋体" w:cs="宋体"/>
                <w:b/>
                <w:bCs/>
                <w:sz w:val="24"/>
                <w:szCs w:val="24"/>
                <w:u w:val="single"/>
                <w:lang w:val="en-US" w:eastAsia="zh-CN"/>
              </w:rPr>
              <w:t>28</w:t>
            </w:r>
            <w:r>
              <w:rPr>
                <w:rFonts w:hint="eastAsia" w:ascii="宋体" w:hAnsi="宋体" w:cs="宋体"/>
                <w:b/>
                <w:bCs/>
                <w:sz w:val="24"/>
                <w:szCs w:val="24"/>
              </w:rPr>
              <w:t>日 1</w:t>
            </w:r>
            <w:r>
              <w:rPr>
                <w:rFonts w:hint="eastAsia" w:ascii="宋体" w:hAnsi="宋体" w:cs="宋体"/>
                <w:b/>
                <w:bCs/>
                <w:sz w:val="24"/>
                <w:szCs w:val="24"/>
                <w:lang w:val="en-US" w:eastAsia="zh-CN"/>
              </w:rPr>
              <w:t>0</w:t>
            </w:r>
            <w:r>
              <w:rPr>
                <w:rFonts w:hint="eastAsia" w:ascii="宋体" w:hAnsi="宋体" w:cs="宋体"/>
                <w:b/>
                <w:bCs/>
                <w:sz w:val="24"/>
                <w:szCs w:val="24"/>
                <w:lang w:val="zh-CN"/>
              </w:rPr>
              <w:t>时</w:t>
            </w:r>
            <w:r>
              <w:rPr>
                <w:rFonts w:hint="eastAsia" w:ascii="宋体" w:hAnsi="宋体" w:cs="宋体"/>
                <w:b/>
                <w:bCs/>
                <w:sz w:val="24"/>
                <w:szCs w:val="24"/>
                <w:lang w:val="en-US" w:eastAsia="zh-CN"/>
              </w:rPr>
              <w:t>3</w:t>
            </w:r>
            <w:r>
              <w:rPr>
                <w:rFonts w:hint="eastAsia" w:ascii="宋体" w:hAnsi="宋体" w:cs="宋体"/>
                <w:b/>
                <w:bCs/>
                <w:sz w:val="24"/>
                <w:szCs w:val="24"/>
              </w:rPr>
              <w:t xml:space="preserve">0 </w:t>
            </w:r>
            <w:r>
              <w:rPr>
                <w:rFonts w:hint="eastAsia" w:ascii="宋体" w:hAnsi="宋体" w:cs="宋体"/>
                <w:b/>
                <w:bCs/>
                <w:sz w:val="24"/>
                <w:szCs w:val="24"/>
                <w:lang w:val="zh-CN"/>
              </w:rPr>
              <w:t>分（北京时间）</w:t>
            </w:r>
          </w:p>
          <w:p w14:paraId="0BBFA1A0">
            <w:pPr>
              <w:spacing w:line="400" w:lineRule="exact"/>
              <w:ind w:left="-2" w:leftChars="-1" w:firstLine="2"/>
              <w:rPr>
                <w:rFonts w:hint="eastAsia" w:ascii="宋体" w:hAnsi="宋体" w:cs="宋体"/>
                <w:b/>
                <w:sz w:val="24"/>
                <w:lang w:val="zh-CN"/>
              </w:rPr>
            </w:pPr>
            <w:r>
              <w:rPr>
                <w:rFonts w:hint="eastAsia" w:ascii="宋体" w:hAnsi="宋体" w:cs="宋体"/>
                <w:b/>
                <w:bCs/>
                <w:sz w:val="24"/>
                <w:szCs w:val="24"/>
                <w:lang w:val="zh-CN"/>
              </w:rPr>
              <w:t>地点：新疆政府采购网政采云不见面开标系统</w:t>
            </w:r>
          </w:p>
        </w:tc>
      </w:tr>
      <w:tr w14:paraId="77AF20C6">
        <w:tblPrEx>
          <w:tblCellMar>
            <w:top w:w="0" w:type="dxa"/>
            <w:left w:w="108" w:type="dxa"/>
            <w:bottom w:w="0" w:type="dxa"/>
            <w:right w:w="108" w:type="dxa"/>
          </w:tblCellMar>
        </w:tblPrEx>
        <w:trPr>
          <w:trHeight w:val="1131"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39FE988F">
            <w:pPr>
              <w:spacing w:line="400" w:lineRule="exact"/>
              <w:ind w:left="-2" w:leftChars="-1" w:firstLine="2"/>
              <w:rPr>
                <w:rFonts w:hint="eastAsia" w:ascii="宋体" w:hAnsi="宋体" w:cs="宋体"/>
                <w:sz w:val="24"/>
                <w:szCs w:val="24"/>
              </w:rPr>
            </w:pPr>
            <w:r>
              <w:rPr>
                <w:rFonts w:hint="eastAsia" w:ascii="宋体" w:hAnsi="宋体" w:cs="宋体"/>
                <w:sz w:val="24"/>
                <w:szCs w:val="24"/>
              </w:rPr>
              <w:t>31</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772F821C">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开标时间及地点</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749F560B">
            <w:pPr>
              <w:spacing w:line="380" w:lineRule="exact"/>
              <w:ind w:left="-2" w:leftChars="-1" w:firstLine="2"/>
              <w:rPr>
                <w:rFonts w:hint="eastAsia" w:ascii="宋体" w:hAnsi="宋体" w:cs="宋体"/>
                <w:b/>
                <w:bCs/>
                <w:sz w:val="24"/>
                <w:szCs w:val="24"/>
                <w:lang w:val="zh-CN"/>
              </w:rPr>
            </w:pPr>
            <w:r>
              <w:rPr>
                <w:rFonts w:hint="eastAsia" w:ascii="宋体" w:hAnsi="宋体" w:cs="宋体"/>
                <w:b/>
                <w:bCs/>
                <w:sz w:val="24"/>
                <w:szCs w:val="24"/>
                <w:lang w:val="zh-CN"/>
              </w:rPr>
              <w:t>时间：</w:t>
            </w:r>
            <w:r>
              <w:rPr>
                <w:rFonts w:hint="eastAsia" w:ascii="宋体" w:hAnsi="宋体" w:cs="宋体"/>
                <w:b/>
                <w:bCs/>
                <w:sz w:val="24"/>
                <w:szCs w:val="24"/>
                <w:u w:val="single"/>
                <w:lang w:val="zh-CN"/>
              </w:rPr>
              <w:t>20</w:t>
            </w:r>
            <w:r>
              <w:rPr>
                <w:rFonts w:hint="eastAsia" w:ascii="宋体" w:hAnsi="宋体" w:cs="宋体"/>
                <w:b/>
                <w:bCs/>
                <w:sz w:val="24"/>
                <w:szCs w:val="24"/>
                <w:u w:val="single"/>
              </w:rPr>
              <w:t>25</w:t>
            </w:r>
            <w:r>
              <w:rPr>
                <w:rFonts w:hint="eastAsia" w:ascii="宋体" w:hAnsi="宋体" w:cs="宋体"/>
                <w:b/>
                <w:bCs/>
                <w:sz w:val="24"/>
                <w:szCs w:val="24"/>
                <w:lang w:val="zh-CN"/>
              </w:rPr>
              <w:t>年</w:t>
            </w:r>
            <w:r>
              <w:rPr>
                <w:rFonts w:hint="eastAsia" w:ascii="宋体" w:hAnsi="宋体" w:cs="宋体"/>
                <w:b/>
                <w:bCs/>
                <w:sz w:val="24"/>
                <w:szCs w:val="24"/>
                <w:u w:val="single"/>
              </w:rPr>
              <w:t xml:space="preserve"> </w:t>
            </w:r>
            <w:r>
              <w:rPr>
                <w:rFonts w:hint="eastAsia" w:ascii="宋体" w:hAnsi="宋体" w:cs="宋体"/>
                <w:b/>
                <w:bCs/>
                <w:sz w:val="24"/>
                <w:szCs w:val="24"/>
                <w:u w:val="single"/>
                <w:lang w:val="en-US" w:eastAsia="zh-CN"/>
              </w:rPr>
              <w:t>04</w:t>
            </w:r>
            <w:r>
              <w:rPr>
                <w:rFonts w:hint="eastAsia" w:ascii="宋体" w:hAnsi="宋体" w:cs="宋体"/>
                <w:b/>
                <w:bCs/>
                <w:sz w:val="24"/>
                <w:szCs w:val="24"/>
                <w:u w:val="single"/>
              </w:rPr>
              <w:t xml:space="preserve"> </w:t>
            </w:r>
            <w:r>
              <w:rPr>
                <w:rFonts w:hint="eastAsia" w:ascii="宋体" w:hAnsi="宋体" w:cs="宋体"/>
                <w:b/>
                <w:bCs/>
                <w:sz w:val="24"/>
                <w:szCs w:val="24"/>
              </w:rPr>
              <w:t>月</w:t>
            </w:r>
            <w:r>
              <w:rPr>
                <w:rFonts w:hint="eastAsia" w:ascii="宋体" w:hAnsi="宋体" w:cs="宋体"/>
                <w:b/>
                <w:bCs/>
                <w:sz w:val="24"/>
                <w:szCs w:val="24"/>
                <w:u w:val="single"/>
              </w:rPr>
              <w:t xml:space="preserve"> </w:t>
            </w:r>
            <w:r>
              <w:rPr>
                <w:rFonts w:hint="eastAsia" w:ascii="宋体" w:hAnsi="宋体" w:cs="宋体"/>
                <w:b/>
                <w:bCs/>
                <w:sz w:val="24"/>
                <w:szCs w:val="24"/>
                <w:u w:val="single"/>
                <w:lang w:val="en-US" w:eastAsia="zh-CN"/>
              </w:rPr>
              <w:t>28</w:t>
            </w:r>
            <w:r>
              <w:rPr>
                <w:rFonts w:hint="eastAsia" w:ascii="宋体" w:hAnsi="宋体" w:cs="宋体"/>
                <w:b/>
                <w:bCs/>
                <w:sz w:val="24"/>
                <w:szCs w:val="24"/>
                <w:u w:val="single"/>
              </w:rPr>
              <w:t xml:space="preserve"> </w:t>
            </w:r>
            <w:r>
              <w:rPr>
                <w:rFonts w:hint="eastAsia" w:ascii="宋体" w:hAnsi="宋体" w:cs="宋体"/>
                <w:b/>
                <w:bCs/>
                <w:sz w:val="24"/>
                <w:szCs w:val="24"/>
              </w:rPr>
              <w:t>日 1</w:t>
            </w:r>
            <w:r>
              <w:rPr>
                <w:rFonts w:hint="eastAsia" w:ascii="宋体" w:hAnsi="宋体" w:cs="宋体"/>
                <w:b/>
                <w:bCs/>
                <w:sz w:val="24"/>
                <w:szCs w:val="24"/>
                <w:lang w:val="en-US" w:eastAsia="zh-CN"/>
              </w:rPr>
              <w:t>0</w:t>
            </w:r>
            <w:r>
              <w:rPr>
                <w:rFonts w:hint="eastAsia" w:ascii="宋体" w:hAnsi="宋体" w:cs="宋体"/>
                <w:b/>
                <w:bCs/>
                <w:sz w:val="24"/>
                <w:szCs w:val="24"/>
              </w:rPr>
              <w:t xml:space="preserve"> </w:t>
            </w:r>
            <w:r>
              <w:rPr>
                <w:rFonts w:hint="eastAsia" w:ascii="宋体" w:hAnsi="宋体" w:cs="宋体"/>
                <w:b/>
                <w:bCs/>
                <w:sz w:val="24"/>
                <w:szCs w:val="24"/>
                <w:lang w:val="zh-CN"/>
              </w:rPr>
              <w:t>时</w:t>
            </w:r>
            <w:r>
              <w:rPr>
                <w:rFonts w:hint="eastAsia" w:ascii="宋体" w:hAnsi="宋体" w:cs="宋体"/>
                <w:b/>
                <w:bCs/>
                <w:sz w:val="24"/>
                <w:szCs w:val="24"/>
                <w:lang w:val="en-US" w:eastAsia="zh-CN"/>
              </w:rPr>
              <w:t>3</w:t>
            </w:r>
            <w:r>
              <w:rPr>
                <w:rFonts w:hint="eastAsia" w:ascii="宋体" w:hAnsi="宋体" w:cs="宋体"/>
                <w:b/>
                <w:bCs/>
                <w:sz w:val="24"/>
                <w:szCs w:val="24"/>
              </w:rPr>
              <w:t xml:space="preserve">0 </w:t>
            </w:r>
            <w:r>
              <w:rPr>
                <w:rFonts w:hint="eastAsia" w:ascii="宋体" w:hAnsi="宋体" w:cs="宋体"/>
                <w:b/>
                <w:bCs/>
                <w:sz w:val="24"/>
                <w:szCs w:val="24"/>
                <w:lang w:val="zh-CN"/>
              </w:rPr>
              <w:t>分（北京时间）</w:t>
            </w:r>
          </w:p>
          <w:p w14:paraId="1FB4D72A">
            <w:pPr>
              <w:spacing w:line="380" w:lineRule="exact"/>
              <w:ind w:left="-2" w:leftChars="-1" w:firstLine="2"/>
              <w:rPr>
                <w:rFonts w:hint="eastAsia" w:ascii="宋体" w:hAnsi="宋体" w:cs="宋体"/>
                <w:sz w:val="24"/>
                <w:szCs w:val="24"/>
              </w:rPr>
            </w:pPr>
            <w:r>
              <w:rPr>
                <w:rFonts w:hint="eastAsia" w:ascii="宋体" w:hAnsi="宋体" w:cs="宋体"/>
                <w:b/>
                <w:bCs/>
                <w:sz w:val="24"/>
                <w:szCs w:val="24"/>
                <w:lang w:val="zh-CN"/>
              </w:rPr>
              <w:t>地点：</w:t>
            </w:r>
            <w:r>
              <w:rPr>
                <w:rFonts w:hint="eastAsia" w:ascii="宋体" w:hAnsi="宋体" w:cs="宋体"/>
                <w:b/>
                <w:bCs/>
                <w:sz w:val="24"/>
                <w:szCs w:val="24"/>
              </w:rPr>
              <w:t>温宿县公共资源交易中心一楼开标室</w:t>
            </w:r>
          </w:p>
        </w:tc>
      </w:tr>
      <w:tr w14:paraId="77BDB0F0">
        <w:tblPrEx>
          <w:tblCellMar>
            <w:top w:w="0" w:type="dxa"/>
            <w:left w:w="108" w:type="dxa"/>
            <w:bottom w:w="0" w:type="dxa"/>
            <w:right w:w="108" w:type="dxa"/>
          </w:tblCellMar>
        </w:tblPrEx>
        <w:trPr>
          <w:trHeight w:val="1131"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148946D1">
            <w:pPr>
              <w:spacing w:line="400" w:lineRule="exact"/>
              <w:ind w:left="-2" w:leftChars="-1" w:firstLine="2"/>
              <w:rPr>
                <w:rFonts w:hint="eastAsia" w:ascii="宋体" w:hAnsi="宋体" w:cs="宋体"/>
                <w:sz w:val="24"/>
                <w:szCs w:val="24"/>
              </w:rPr>
            </w:pPr>
            <w:r>
              <w:rPr>
                <w:rFonts w:hint="eastAsia" w:ascii="宋体" w:hAnsi="宋体" w:cs="宋体"/>
                <w:sz w:val="24"/>
                <w:szCs w:val="24"/>
              </w:rPr>
              <w:t>32</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716E6F34">
            <w:pPr>
              <w:spacing w:line="400" w:lineRule="exact"/>
              <w:ind w:left="-2" w:leftChars="-1" w:firstLine="2"/>
              <w:rPr>
                <w:rFonts w:hint="eastAsia" w:ascii="宋体" w:hAnsi="宋体" w:cs="宋体"/>
                <w:sz w:val="24"/>
                <w:szCs w:val="24"/>
              </w:rPr>
            </w:pPr>
            <w:r>
              <w:rPr>
                <w:rFonts w:hint="eastAsia" w:ascii="宋体" w:hAnsi="宋体" w:cs="宋体"/>
                <w:sz w:val="24"/>
                <w:szCs w:val="24"/>
              </w:rPr>
              <w:t>开标流程</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6E320A04">
            <w:pPr>
              <w:autoSpaceDE w:val="0"/>
              <w:autoSpaceDN w:val="0"/>
              <w:adjustRightInd w:val="0"/>
              <w:spacing w:line="380" w:lineRule="exact"/>
              <w:ind w:left="-2" w:leftChars="-1" w:firstLine="2"/>
              <w:rPr>
                <w:rFonts w:hint="eastAsia" w:ascii="宋体" w:hAnsi="宋体" w:cs="宋体"/>
                <w:sz w:val="24"/>
                <w:szCs w:val="24"/>
                <w:lang w:val="zh-CN"/>
              </w:rPr>
            </w:pPr>
            <w:r>
              <w:rPr>
                <w:rFonts w:hint="eastAsia" w:ascii="宋体" w:hAnsi="宋体" w:cs="宋体"/>
                <w:sz w:val="24"/>
                <w:szCs w:val="24"/>
                <w:lang w:val="zh-CN"/>
              </w:rPr>
              <w:t>1.在招标文件确定的投标文件提交截止时间停止接受投标文件。开标会主持人确定投标人数量是否符合开标要求（要求所有投标人提前一小时准备好开标相关资料，调试好电脑设备。）；</w:t>
            </w:r>
          </w:p>
          <w:p w14:paraId="10B72900">
            <w:pPr>
              <w:autoSpaceDE w:val="0"/>
              <w:autoSpaceDN w:val="0"/>
              <w:adjustRightInd w:val="0"/>
              <w:spacing w:line="380" w:lineRule="exact"/>
              <w:ind w:left="-2" w:leftChars="-1" w:firstLine="2"/>
              <w:rPr>
                <w:rFonts w:hint="eastAsia" w:ascii="宋体" w:hAnsi="宋体" w:cs="宋体"/>
                <w:sz w:val="24"/>
                <w:szCs w:val="24"/>
                <w:lang w:val="zh-CN"/>
              </w:rPr>
            </w:pPr>
            <w:r>
              <w:rPr>
                <w:rFonts w:hint="eastAsia" w:ascii="宋体" w:hAnsi="宋体" w:cs="宋体"/>
                <w:sz w:val="24"/>
                <w:szCs w:val="24"/>
                <w:lang w:val="zh-CN"/>
              </w:rPr>
              <w:t>2.本项目采用“政采云不见面”开标， 投标人须在投标截止时间前登录政采云平台 http://www.zcygov.cn/进行签到。</w:t>
            </w:r>
          </w:p>
          <w:p w14:paraId="5DACAE0E">
            <w:pPr>
              <w:autoSpaceDE w:val="0"/>
              <w:autoSpaceDN w:val="0"/>
              <w:adjustRightInd w:val="0"/>
              <w:spacing w:line="380" w:lineRule="exact"/>
              <w:ind w:left="-2" w:leftChars="-1" w:firstLine="2"/>
              <w:rPr>
                <w:rFonts w:hint="eastAsia" w:ascii="宋体" w:hAnsi="宋体" w:cs="宋体"/>
                <w:sz w:val="24"/>
                <w:szCs w:val="24"/>
                <w:lang w:val="zh-CN"/>
              </w:rPr>
            </w:pPr>
            <w:r>
              <w:rPr>
                <w:rFonts w:hint="eastAsia" w:ascii="宋体" w:hAnsi="宋体" w:cs="宋体"/>
                <w:sz w:val="24"/>
                <w:szCs w:val="24"/>
                <w:lang w:val="zh-CN"/>
              </w:rPr>
              <w:t>3.主持人宣布开标会开始，宣布开标纪律；</w:t>
            </w:r>
          </w:p>
          <w:p w14:paraId="449E2CBF">
            <w:pPr>
              <w:autoSpaceDE w:val="0"/>
              <w:autoSpaceDN w:val="0"/>
              <w:adjustRightInd w:val="0"/>
              <w:spacing w:line="380" w:lineRule="exact"/>
              <w:ind w:left="-2" w:leftChars="-1" w:firstLine="2"/>
              <w:rPr>
                <w:rFonts w:hint="eastAsia" w:ascii="宋体" w:hAnsi="宋体" w:cs="宋体"/>
                <w:sz w:val="24"/>
                <w:szCs w:val="24"/>
                <w:lang w:val="zh-CN"/>
              </w:rPr>
            </w:pPr>
            <w:r>
              <w:rPr>
                <w:rFonts w:hint="eastAsia" w:ascii="宋体" w:hAnsi="宋体" w:cs="宋体"/>
                <w:sz w:val="24"/>
                <w:szCs w:val="24"/>
                <w:lang w:val="zh-CN"/>
              </w:rPr>
              <w:t>4.宣布主持人、开标人、唱标人、记录人、监督人等工作人员姓名；</w:t>
            </w:r>
          </w:p>
          <w:p w14:paraId="0327772E">
            <w:pPr>
              <w:autoSpaceDE w:val="0"/>
              <w:autoSpaceDN w:val="0"/>
              <w:adjustRightInd w:val="0"/>
              <w:spacing w:line="380" w:lineRule="exact"/>
              <w:ind w:left="-2" w:leftChars="-1" w:firstLine="2"/>
              <w:rPr>
                <w:rFonts w:hint="eastAsia" w:ascii="宋体" w:hAnsi="宋体" w:cs="宋体"/>
                <w:sz w:val="24"/>
                <w:szCs w:val="24"/>
                <w:lang w:val="zh-CN"/>
              </w:rPr>
            </w:pPr>
            <w:r>
              <w:rPr>
                <w:rFonts w:hint="eastAsia" w:ascii="宋体" w:hAnsi="宋体" w:cs="宋体"/>
                <w:sz w:val="24"/>
                <w:szCs w:val="24"/>
                <w:lang w:val="zh-CN"/>
              </w:rPr>
              <w:t>5.解密：法定代表人或授权委托人须全程在线准时参加开标活动进行文件解密、异议、质疑及澄清等。</w:t>
            </w:r>
          </w:p>
          <w:p w14:paraId="1C13C062">
            <w:pPr>
              <w:autoSpaceDE w:val="0"/>
              <w:autoSpaceDN w:val="0"/>
              <w:adjustRightInd w:val="0"/>
              <w:spacing w:line="380" w:lineRule="exact"/>
              <w:ind w:left="-2" w:leftChars="-1" w:firstLine="2"/>
              <w:rPr>
                <w:rFonts w:hint="eastAsia" w:ascii="宋体" w:hAnsi="宋体" w:cs="宋体"/>
                <w:sz w:val="24"/>
                <w:szCs w:val="24"/>
                <w:lang w:val="zh-CN"/>
              </w:rPr>
            </w:pPr>
            <w:r>
              <w:rPr>
                <w:rFonts w:hint="eastAsia" w:ascii="宋体" w:hAnsi="宋体" w:cs="宋体"/>
                <w:sz w:val="24"/>
                <w:szCs w:val="24"/>
                <w:lang w:val="zh-CN"/>
              </w:rPr>
              <w:t>6.参与“政采云不见面”开标的各投标人，请在互联网网络环境较好的电脑端登录政采云不见面开标大厅参与开标；不要在电脑进行下载、安装等工作，认真耐心等待指令并及时操作，并保持手机畅通；因投标人网络环境或硬件配备不达标等原因，影响开标的，造成的后果由投标人自行承担。</w:t>
            </w:r>
          </w:p>
          <w:p w14:paraId="3CC82A93">
            <w:pPr>
              <w:autoSpaceDE w:val="0"/>
              <w:autoSpaceDN w:val="0"/>
              <w:adjustRightInd w:val="0"/>
              <w:spacing w:line="380" w:lineRule="exact"/>
              <w:ind w:left="-2" w:leftChars="-1" w:firstLine="2"/>
              <w:rPr>
                <w:rFonts w:hint="eastAsia" w:ascii="宋体" w:hAnsi="宋体" w:cs="宋体"/>
                <w:sz w:val="24"/>
                <w:szCs w:val="24"/>
                <w:lang w:val="zh-CN"/>
              </w:rPr>
            </w:pPr>
            <w:r>
              <w:rPr>
                <w:rFonts w:hint="eastAsia" w:ascii="宋体" w:hAnsi="宋体" w:cs="宋体"/>
                <w:sz w:val="24"/>
                <w:szCs w:val="24"/>
                <w:lang w:val="zh-CN"/>
              </w:rPr>
              <w:t>7.开标结束。</w:t>
            </w:r>
          </w:p>
          <w:p w14:paraId="66161202">
            <w:pPr>
              <w:autoSpaceDE w:val="0"/>
              <w:autoSpaceDN w:val="0"/>
              <w:adjustRightInd w:val="0"/>
              <w:spacing w:line="380" w:lineRule="exact"/>
              <w:ind w:left="-2" w:leftChars="-1" w:firstLine="2"/>
              <w:rPr>
                <w:rFonts w:hint="eastAsia" w:ascii="宋体" w:hAnsi="宋体" w:cs="宋体"/>
                <w:sz w:val="24"/>
                <w:szCs w:val="24"/>
                <w:lang w:val="zh-CN"/>
              </w:rPr>
            </w:pPr>
            <w:r>
              <w:rPr>
                <w:rFonts w:hint="eastAsia" w:ascii="宋体" w:hAnsi="宋体" w:cs="宋体"/>
                <w:sz w:val="24"/>
                <w:szCs w:val="24"/>
                <w:lang w:val="zh-CN"/>
              </w:rPr>
              <w:t>招标代理机构应当对上述开标过程做好记录，存档备查。</w:t>
            </w:r>
          </w:p>
        </w:tc>
      </w:tr>
      <w:tr w14:paraId="467C85FA">
        <w:tblPrEx>
          <w:tblCellMar>
            <w:top w:w="0" w:type="dxa"/>
            <w:left w:w="108" w:type="dxa"/>
            <w:bottom w:w="0" w:type="dxa"/>
            <w:right w:w="108" w:type="dxa"/>
          </w:tblCellMar>
        </w:tblPrEx>
        <w:trPr>
          <w:trHeight w:val="137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4339DBB3">
            <w:pPr>
              <w:spacing w:line="400" w:lineRule="exact"/>
              <w:ind w:left="-2" w:leftChars="-1" w:firstLine="2"/>
              <w:rPr>
                <w:rFonts w:hint="eastAsia" w:ascii="宋体" w:hAnsi="宋体" w:cs="宋体"/>
                <w:sz w:val="24"/>
                <w:szCs w:val="24"/>
              </w:rPr>
            </w:pPr>
            <w:r>
              <w:rPr>
                <w:rFonts w:hint="eastAsia" w:ascii="宋体" w:hAnsi="宋体" w:cs="宋体"/>
                <w:sz w:val="24"/>
                <w:szCs w:val="24"/>
              </w:rPr>
              <w:t>33</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1DAE4D41">
            <w:pPr>
              <w:autoSpaceDE w:val="0"/>
              <w:autoSpaceDN w:val="0"/>
              <w:adjustRightInd w:val="0"/>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评标委员会</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42D66751">
            <w:pPr>
              <w:numPr>
                <w:ilvl w:val="0"/>
                <w:numId w:val="2"/>
              </w:numPr>
              <w:autoSpaceDE w:val="0"/>
              <w:autoSpaceDN w:val="0"/>
              <w:adjustRightInd w:val="0"/>
              <w:spacing w:line="380" w:lineRule="exact"/>
              <w:ind w:left="-2" w:leftChars="-1" w:firstLine="2"/>
              <w:rPr>
                <w:rFonts w:hint="eastAsia" w:ascii="宋体" w:hAnsi="宋体" w:cs="宋体"/>
                <w:sz w:val="24"/>
                <w:szCs w:val="24"/>
              </w:rPr>
            </w:pPr>
            <w:r>
              <w:rPr>
                <w:rFonts w:hint="eastAsia" w:ascii="宋体" w:hAnsi="宋体" w:cs="宋体"/>
                <w:sz w:val="24"/>
                <w:szCs w:val="24"/>
              </w:rPr>
              <w:t>构成：5人，其中采购人代表/人，专家5人；</w:t>
            </w:r>
          </w:p>
          <w:p w14:paraId="36466AD0">
            <w:pPr>
              <w:widowControl/>
              <w:ind w:left="-2" w:leftChars="-1" w:firstLine="2"/>
              <w:rPr>
                <w:rFonts w:hint="eastAsia" w:ascii="宋体" w:hAnsi="宋体" w:cs="宋体"/>
                <w:sz w:val="24"/>
                <w:szCs w:val="24"/>
                <w:lang w:val="zh-CN"/>
              </w:rPr>
            </w:pPr>
            <w:r>
              <w:rPr>
                <w:rFonts w:hint="eastAsia" w:ascii="宋体" w:hAnsi="宋体" w:cs="宋体"/>
                <w:sz w:val="24"/>
                <w:szCs w:val="24"/>
              </w:rPr>
              <w:t>（2）评标专家确定方式：由招标代理在开标前48小时在</w:t>
            </w:r>
            <w:r>
              <w:rPr>
                <w:rFonts w:hint="eastAsia" w:ascii="宋体" w:hAnsi="宋体" w:cs="宋体"/>
                <w:color w:val="000000"/>
                <w:kern w:val="0"/>
                <w:sz w:val="24"/>
                <w:szCs w:val="24"/>
                <w:lang w:bidi="ar"/>
              </w:rPr>
              <w:t>政府采购云平台上随机抽取</w:t>
            </w:r>
            <w:r>
              <w:rPr>
                <w:rFonts w:hint="eastAsia" w:ascii="宋体" w:hAnsi="宋体" w:cs="宋体"/>
                <w:sz w:val="24"/>
                <w:szCs w:val="24"/>
              </w:rPr>
              <w:t>专家。</w:t>
            </w:r>
          </w:p>
        </w:tc>
      </w:tr>
      <w:tr w14:paraId="6182DC02">
        <w:tblPrEx>
          <w:tblCellMar>
            <w:top w:w="0" w:type="dxa"/>
            <w:left w:w="108" w:type="dxa"/>
            <w:bottom w:w="0" w:type="dxa"/>
            <w:right w:w="108" w:type="dxa"/>
          </w:tblCellMar>
        </w:tblPrEx>
        <w:trPr>
          <w:trHeight w:val="895" w:hRule="atLeast"/>
          <w:jc w:val="center"/>
        </w:trPr>
        <w:tc>
          <w:tcPr>
            <w:tcW w:w="966" w:type="dxa"/>
            <w:tcBorders>
              <w:top w:val="single" w:color="auto" w:sz="4" w:space="0"/>
              <w:left w:val="single" w:color="auto" w:sz="4" w:space="0"/>
              <w:right w:val="single" w:color="auto" w:sz="4" w:space="0"/>
            </w:tcBorders>
            <w:shd w:val="clear" w:color="auto" w:fill="auto"/>
            <w:vAlign w:val="center"/>
          </w:tcPr>
          <w:p w14:paraId="322CAE8C">
            <w:pPr>
              <w:spacing w:line="400" w:lineRule="exact"/>
              <w:ind w:left="-2" w:leftChars="-1" w:firstLine="2"/>
              <w:rPr>
                <w:rFonts w:hint="eastAsia" w:ascii="宋体" w:hAnsi="宋体" w:cs="宋体"/>
                <w:sz w:val="24"/>
                <w:szCs w:val="24"/>
              </w:rPr>
            </w:pPr>
            <w:r>
              <w:rPr>
                <w:rFonts w:hint="eastAsia" w:ascii="宋体" w:hAnsi="宋体" w:cs="宋体"/>
                <w:sz w:val="24"/>
                <w:szCs w:val="24"/>
              </w:rPr>
              <w:t>34</w:t>
            </w:r>
          </w:p>
        </w:tc>
        <w:tc>
          <w:tcPr>
            <w:tcW w:w="2755" w:type="dxa"/>
            <w:tcBorders>
              <w:top w:val="single" w:color="auto" w:sz="4" w:space="0"/>
              <w:left w:val="single" w:color="auto" w:sz="4" w:space="0"/>
              <w:right w:val="single" w:color="auto" w:sz="4" w:space="0"/>
            </w:tcBorders>
            <w:shd w:val="clear" w:color="auto" w:fill="auto"/>
            <w:vAlign w:val="center"/>
          </w:tcPr>
          <w:p w14:paraId="77310BD2">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评标办法</w:t>
            </w:r>
          </w:p>
        </w:tc>
        <w:tc>
          <w:tcPr>
            <w:tcW w:w="6371" w:type="dxa"/>
            <w:tcBorders>
              <w:top w:val="single" w:color="auto" w:sz="4" w:space="0"/>
              <w:left w:val="single" w:color="auto" w:sz="4" w:space="0"/>
              <w:right w:val="single" w:color="auto" w:sz="4" w:space="0"/>
            </w:tcBorders>
            <w:shd w:val="clear" w:color="auto" w:fill="auto"/>
            <w:vAlign w:val="center"/>
          </w:tcPr>
          <w:p w14:paraId="2F9F64C3">
            <w:pPr>
              <w:spacing w:line="380" w:lineRule="exact"/>
              <w:ind w:left="-2" w:leftChars="-1" w:firstLine="2"/>
              <w:rPr>
                <w:rFonts w:hint="eastAsia" w:ascii="宋体" w:hAnsi="宋体" w:cs="宋体"/>
                <w:sz w:val="24"/>
                <w:szCs w:val="24"/>
                <w:lang w:val="zh-CN"/>
              </w:rPr>
            </w:pPr>
            <w:r>
              <w:rPr>
                <w:rFonts w:ascii="Segoe UI Symbol" w:hAnsi="Segoe UI Symbol" w:cs="Segoe UI Symbol"/>
                <w:sz w:val="24"/>
                <w:szCs w:val="24"/>
                <w:lang w:val="zh-CN"/>
              </w:rPr>
              <w:t>☑</w:t>
            </w:r>
            <w:r>
              <w:rPr>
                <w:rFonts w:hint="eastAsia" w:ascii="宋体" w:hAnsi="宋体" w:cs="宋体"/>
                <w:sz w:val="24"/>
                <w:szCs w:val="24"/>
                <w:lang w:val="zh-CN"/>
              </w:rPr>
              <w:t>综合评分法</w:t>
            </w:r>
          </w:p>
          <w:p w14:paraId="10E94EDB">
            <w:pPr>
              <w:spacing w:line="380" w:lineRule="exact"/>
              <w:ind w:left="-2" w:leftChars="-1" w:firstLine="2"/>
              <w:rPr>
                <w:rFonts w:hint="eastAsia" w:ascii="宋体" w:hAnsi="宋体" w:cs="宋体"/>
                <w:sz w:val="24"/>
                <w:szCs w:val="24"/>
                <w:lang w:val="zh-CN"/>
              </w:rPr>
            </w:pPr>
            <w:r>
              <w:rPr>
                <w:rFonts w:hint="eastAsia" w:ascii="宋体" w:hAnsi="宋体" w:cs="宋体"/>
                <w:sz w:val="24"/>
                <w:szCs w:val="24"/>
                <w:lang w:val="zh-CN"/>
              </w:rPr>
              <w:t>□</w:t>
            </w:r>
            <w:bookmarkStart w:id="5" w:name="_Hlk190680781"/>
            <w:r>
              <w:rPr>
                <w:rFonts w:hint="eastAsia" w:ascii="宋体" w:hAnsi="宋体" w:cs="宋体"/>
                <w:sz w:val="24"/>
                <w:szCs w:val="24"/>
                <w:lang w:val="zh-CN"/>
              </w:rPr>
              <w:t>最低评标价法</w:t>
            </w:r>
            <w:bookmarkEnd w:id="5"/>
          </w:p>
        </w:tc>
      </w:tr>
      <w:tr w14:paraId="6F3791E6">
        <w:tblPrEx>
          <w:tblCellMar>
            <w:top w:w="0" w:type="dxa"/>
            <w:left w:w="108" w:type="dxa"/>
            <w:bottom w:w="0" w:type="dxa"/>
            <w:right w:w="108" w:type="dxa"/>
          </w:tblCellMar>
        </w:tblPrEx>
        <w:trPr>
          <w:trHeight w:val="97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743F1842">
            <w:pPr>
              <w:spacing w:line="400" w:lineRule="exact"/>
              <w:ind w:left="-2" w:leftChars="-1" w:firstLine="2"/>
              <w:rPr>
                <w:rFonts w:hint="eastAsia" w:ascii="宋体" w:hAnsi="宋体" w:cs="宋体"/>
                <w:sz w:val="24"/>
                <w:szCs w:val="24"/>
              </w:rPr>
            </w:pPr>
            <w:r>
              <w:rPr>
                <w:rFonts w:hint="eastAsia" w:ascii="宋体" w:hAnsi="宋体" w:cs="宋体"/>
                <w:sz w:val="24"/>
                <w:szCs w:val="24"/>
              </w:rPr>
              <w:t>35</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33928C85">
            <w:pPr>
              <w:spacing w:line="400" w:lineRule="exact"/>
              <w:ind w:left="-2" w:leftChars="-1" w:firstLine="2"/>
              <w:rPr>
                <w:rFonts w:hint="eastAsia" w:ascii="宋体" w:hAnsi="宋体" w:cs="宋体"/>
                <w:sz w:val="24"/>
                <w:szCs w:val="24"/>
                <w:lang w:val="zh-CN"/>
              </w:rPr>
            </w:pPr>
            <w:r>
              <w:rPr>
                <w:rFonts w:hint="eastAsia" w:ascii="宋体" w:hAnsi="宋体" w:cs="宋体"/>
                <w:sz w:val="24"/>
                <w:szCs w:val="24"/>
              </w:rPr>
              <w:t>是否授权评标委员会确定中标人</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18259D91">
            <w:pPr>
              <w:spacing w:line="380" w:lineRule="exact"/>
              <w:ind w:left="-2" w:leftChars="-1" w:firstLine="2"/>
              <w:rPr>
                <w:rFonts w:hint="eastAsia" w:ascii="宋体" w:hAnsi="宋体" w:cs="宋体"/>
                <w:sz w:val="24"/>
                <w:szCs w:val="24"/>
              </w:rPr>
            </w:pPr>
            <w:r>
              <w:rPr>
                <w:rFonts w:hint="eastAsia" w:ascii="宋体" w:hAnsi="宋体" w:cs="宋体"/>
                <w:sz w:val="24"/>
                <w:szCs w:val="24"/>
              </w:rPr>
              <w:t>□是，</w:t>
            </w:r>
            <w:r>
              <w:rPr>
                <w:rFonts w:hint="eastAsia" w:ascii="宋体" w:hAnsi="宋体" w:cs="宋体"/>
                <w:sz w:val="24"/>
                <w:szCs w:val="24"/>
                <w:lang w:val="zh-CN"/>
              </w:rPr>
              <w:t>每包确定一个中标人。</w:t>
            </w:r>
          </w:p>
          <w:p w14:paraId="761A6F95">
            <w:pPr>
              <w:spacing w:line="380" w:lineRule="exact"/>
              <w:ind w:left="-2" w:leftChars="-1" w:firstLine="2"/>
              <w:rPr>
                <w:rFonts w:hint="eastAsia" w:ascii="宋体" w:hAnsi="宋体" w:cs="宋体"/>
                <w:sz w:val="24"/>
                <w:szCs w:val="24"/>
                <w:highlight w:val="yellow"/>
              </w:rPr>
            </w:pPr>
            <w:r>
              <w:rPr>
                <w:rFonts w:ascii="Segoe UI Symbol" w:hAnsi="Segoe UI Symbol" w:cs="Segoe UI Symbol"/>
                <w:sz w:val="24"/>
                <w:szCs w:val="24"/>
                <w:lang w:val="zh-CN"/>
              </w:rPr>
              <w:t>☑</w:t>
            </w:r>
            <w:r>
              <w:rPr>
                <w:rFonts w:hint="eastAsia" w:ascii="宋体" w:hAnsi="宋体" w:cs="宋体"/>
                <w:sz w:val="24"/>
                <w:szCs w:val="24"/>
              </w:rPr>
              <w:t>否，推荐中标候选人数：</w:t>
            </w:r>
            <w:r>
              <w:rPr>
                <w:rFonts w:hint="eastAsia" w:ascii="宋体" w:hAnsi="宋体" w:cs="宋体"/>
                <w:sz w:val="24"/>
                <w:szCs w:val="24"/>
                <w:u w:val="single"/>
              </w:rPr>
              <w:t xml:space="preserve"> 3 </w:t>
            </w:r>
          </w:p>
        </w:tc>
      </w:tr>
      <w:tr w14:paraId="559BF56E">
        <w:tblPrEx>
          <w:tblCellMar>
            <w:top w:w="0" w:type="dxa"/>
            <w:left w:w="108" w:type="dxa"/>
            <w:bottom w:w="0" w:type="dxa"/>
            <w:right w:w="108" w:type="dxa"/>
          </w:tblCellMar>
        </w:tblPrEx>
        <w:trPr>
          <w:trHeight w:val="546"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2B38B307">
            <w:pPr>
              <w:spacing w:line="400" w:lineRule="exact"/>
              <w:ind w:left="-2" w:leftChars="-1" w:firstLine="2"/>
              <w:rPr>
                <w:rFonts w:hint="eastAsia" w:ascii="宋体" w:hAnsi="宋体" w:cs="宋体"/>
                <w:b/>
                <w:bCs/>
                <w:sz w:val="24"/>
                <w:szCs w:val="24"/>
              </w:rPr>
            </w:pPr>
            <w:r>
              <w:rPr>
                <w:rFonts w:hint="eastAsia" w:ascii="宋体" w:hAnsi="宋体" w:cs="宋体"/>
                <w:b/>
                <w:bCs/>
                <w:sz w:val="24"/>
                <w:szCs w:val="24"/>
              </w:rPr>
              <w:t>36</w:t>
            </w:r>
          </w:p>
        </w:tc>
        <w:tc>
          <w:tcPr>
            <w:tcW w:w="912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938DDA6">
            <w:pPr>
              <w:spacing w:line="380" w:lineRule="exact"/>
              <w:ind w:left="-2" w:leftChars="-1" w:firstLine="2"/>
              <w:rPr>
                <w:rFonts w:hint="eastAsia" w:ascii="宋体" w:hAnsi="宋体" w:cs="宋体"/>
                <w:b/>
                <w:bCs/>
                <w:sz w:val="24"/>
                <w:szCs w:val="24"/>
                <w:lang w:val="zh-CN"/>
              </w:rPr>
            </w:pPr>
            <w:r>
              <w:rPr>
                <w:rFonts w:hint="eastAsia" w:ascii="宋体" w:hAnsi="宋体" w:cs="宋体"/>
                <w:b/>
                <w:bCs/>
                <w:sz w:val="24"/>
                <w:szCs w:val="24"/>
                <w:lang w:val="zh-CN"/>
              </w:rPr>
              <w:t>其他需补充的内容</w:t>
            </w:r>
          </w:p>
        </w:tc>
      </w:tr>
      <w:tr w14:paraId="7C1CCE73">
        <w:tblPrEx>
          <w:tblCellMar>
            <w:top w:w="0" w:type="dxa"/>
            <w:left w:w="108" w:type="dxa"/>
            <w:bottom w:w="0" w:type="dxa"/>
            <w:right w:w="108" w:type="dxa"/>
          </w:tblCellMar>
        </w:tblPrEx>
        <w:trPr>
          <w:trHeight w:val="908"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5B236BC7">
            <w:pPr>
              <w:spacing w:line="400" w:lineRule="exact"/>
              <w:ind w:left="-2" w:leftChars="-1" w:firstLine="2"/>
              <w:rPr>
                <w:rFonts w:hint="eastAsia" w:ascii="宋体" w:hAnsi="宋体" w:cs="宋体"/>
                <w:sz w:val="24"/>
                <w:szCs w:val="24"/>
              </w:rPr>
            </w:pPr>
            <w:r>
              <w:rPr>
                <w:rFonts w:hint="eastAsia" w:ascii="宋体" w:hAnsi="宋体" w:cs="宋体"/>
                <w:sz w:val="24"/>
                <w:szCs w:val="24"/>
              </w:rPr>
              <w:t>36.1</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78EAA3EE">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投标人在开标时需携带的验资文件</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5C9FDE37">
            <w:pPr>
              <w:spacing w:line="380" w:lineRule="exact"/>
              <w:ind w:left="-2" w:leftChars="-1" w:firstLine="2"/>
              <w:rPr>
                <w:rFonts w:hint="eastAsia" w:ascii="宋体" w:hAnsi="宋体" w:cs="宋体"/>
                <w:sz w:val="24"/>
                <w:szCs w:val="24"/>
              </w:rPr>
            </w:pPr>
            <w:r>
              <w:rPr>
                <w:rFonts w:hint="eastAsia" w:ascii="宋体" w:hAnsi="宋体" w:cs="宋体"/>
                <w:b/>
                <w:bCs/>
                <w:sz w:val="24"/>
                <w:szCs w:val="24"/>
              </w:rPr>
              <w:t>本项目实行电子招投标，无需人员到场开标。</w:t>
            </w:r>
          </w:p>
        </w:tc>
      </w:tr>
      <w:tr w14:paraId="16E868EF">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7829163F">
            <w:pPr>
              <w:spacing w:line="400" w:lineRule="exact"/>
              <w:ind w:left="-2" w:leftChars="-1" w:firstLine="2"/>
              <w:rPr>
                <w:rFonts w:hint="eastAsia" w:ascii="宋体" w:hAnsi="宋体" w:cs="宋体"/>
                <w:sz w:val="24"/>
                <w:szCs w:val="24"/>
              </w:rPr>
            </w:pPr>
            <w:r>
              <w:rPr>
                <w:rFonts w:hint="eastAsia" w:ascii="宋体" w:hAnsi="宋体" w:cs="宋体"/>
                <w:sz w:val="24"/>
                <w:szCs w:val="24"/>
              </w:rPr>
              <w:t>36.2</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5B47747C">
            <w:pPr>
              <w:spacing w:line="400" w:lineRule="exact"/>
              <w:ind w:left="-2" w:leftChars="-1" w:firstLine="2"/>
              <w:rPr>
                <w:rFonts w:hint="eastAsia" w:ascii="宋体" w:hAnsi="宋体" w:cs="宋体"/>
                <w:sz w:val="24"/>
                <w:szCs w:val="24"/>
              </w:rPr>
            </w:pPr>
            <w:r>
              <w:rPr>
                <w:rFonts w:hint="eastAsia" w:ascii="宋体" w:hAnsi="宋体" w:cs="宋体"/>
                <w:sz w:val="24"/>
                <w:szCs w:val="24"/>
              </w:rPr>
              <w:t>资金支付</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5F4C8DCA">
            <w:pPr>
              <w:spacing w:line="380" w:lineRule="exact"/>
              <w:ind w:left="-2" w:leftChars="-1" w:firstLine="2"/>
              <w:rPr>
                <w:rFonts w:hint="eastAsia" w:ascii="宋体" w:hAnsi="宋体" w:cs="宋体"/>
                <w:sz w:val="24"/>
                <w:szCs w:val="24"/>
              </w:rPr>
            </w:pPr>
            <w:r>
              <w:rPr>
                <w:rFonts w:hint="eastAsia" w:ascii="宋体" w:hAnsi="宋体" w:cs="宋体"/>
                <w:sz w:val="24"/>
                <w:szCs w:val="24"/>
              </w:rPr>
              <w:t>采购资金支付方式、支付时间由采购人与中标供应商按照相关法律法规及本项目具体要求在合同中约定。</w:t>
            </w:r>
          </w:p>
        </w:tc>
      </w:tr>
      <w:tr w14:paraId="113EDF86">
        <w:tblPrEx>
          <w:tblCellMar>
            <w:top w:w="0" w:type="dxa"/>
            <w:left w:w="108" w:type="dxa"/>
            <w:bottom w:w="0" w:type="dxa"/>
            <w:right w:w="108" w:type="dxa"/>
          </w:tblCellMar>
        </w:tblPrEx>
        <w:trPr>
          <w:jc w:val="center"/>
        </w:trPr>
        <w:tc>
          <w:tcPr>
            <w:tcW w:w="96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D0E5789">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3</w:t>
            </w:r>
            <w:r>
              <w:rPr>
                <w:rFonts w:hint="eastAsia" w:ascii="宋体" w:hAnsi="宋体" w:cs="宋体"/>
                <w:sz w:val="24"/>
                <w:szCs w:val="24"/>
              </w:rPr>
              <w:t>6</w:t>
            </w:r>
            <w:r>
              <w:rPr>
                <w:rFonts w:hint="eastAsia" w:ascii="宋体" w:hAnsi="宋体" w:cs="宋体"/>
                <w:sz w:val="24"/>
                <w:szCs w:val="24"/>
                <w:lang w:val="zh-CN"/>
              </w:rPr>
              <w:t>.</w:t>
            </w:r>
            <w:r>
              <w:rPr>
                <w:rFonts w:hint="eastAsia" w:ascii="宋体" w:hAnsi="宋体" w:cs="宋体"/>
                <w:sz w:val="24"/>
                <w:szCs w:val="24"/>
              </w:rPr>
              <w:t>3</w:t>
            </w:r>
          </w:p>
        </w:tc>
        <w:tc>
          <w:tcPr>
            <w:tcW w:w="275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A41243F">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定义</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101859EF">
            <w:pPr>
              <w:spacing w:line="380" w:lineRule="exact"/>
              <w:ind w:left="-2" w:leftChars="-1" w:firstLine="2"/>
              <w:rPr>
                <w:rFonts w:hint="eastAsia" w:ascii="宋体" w:hAnsi="宋体" w:cs="宋体"/>
                <w:sz w:val="24"/>
                <w:szCs w:val="24"/>
              </w:rPr>
            </w:pPr>
            <w:r>
              <w:rPr>
                <w:rFonts w:hint="eastAsia" w:ascii="宋体" w:hAnsi="宋体" w:cs="宋体"/>
                <w:sz w:val="24"/>
                <w:szCs w:val="24"/>
                <w:lang w:val="zh-CN"/>
              </w:rPr>
              <w:t>原件：</w:t>
            </w:r>
            <w:r>
              <w:rPr>
                <w:rFonts w:hint="eastAsia" w:ascii="宋体" w:hAnsi="宋体" w:cs="宋体"/>
                <w:sz w:val="24"/>
                <w:szCs w:val="24"/>
              </w:rPr>
              <w:t>最初产生的区别于复制件的原始文件或文件的原本或公证处出具的文件复制件公证书。</w:t>
            </w:r>
          </w:p>
        </w:tc>
      </w:tr>
      <w:tr w14:paraId="2C578530">
        <w:tblPrEx>
          <w:tblCellMar>
            <w:top w:w="0" w:type="dxa"/>
            <w:left w:w="108" w:type="dxa"/>
            <w:bottom w:w="0" w:type="dxa"/>
            <w:right w:w="108" w:type="dxa"/>
          </w:tblCellMar>
        </w:tblPrEx>
        <w:trPr>
          <w:jc w:val="center"/>
        </w:trPr>
        <w:tc>
          <w:tcPr>
            <w:tcW w:w="96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411C5E9">
            <w:pPr>
              <w:spacing w:line="400" w:lineRule="exact"/>
              <w:ind w:left="-2" w:leftChars="-1" w:firstLine="2"/>
              <w:rPr>
                <w:rFonts w:hint="eastAsia" w:ascii="宋体" w:hAnsi="宋体" w:cs="宋体"/>
                <w:sz w:val="24"/>
                <w:szCs w:val="24"/>
                <w:lang w:val="zh-CN"/>
              </w:rPr>
            </w:pPr>
          </w:p>
        </w:tc>
        <w:tc>
          <w:tcPr>
            <w:tcW w:w="275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8E25842">
            <w:pPr>
              <w:spacing w:line="400" w:lineRule="exact"/>
              <w:ind w:left="-2" w:leftChars="-1" w:firstLine="2"/>
              <w:rPr>
                <w:rFonts w:hint="eastAsia" w:ascii="宋体" w:hAnsi="宋体" w:cs="宋体"/>
                <w:sz w:val="24"/>
                <w:szCs w:val="24"/>
                <w:lang w:val="zh-CN"/>
              </w:rPr>
            </w:pP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0E60A2F0">
            <w:pPr>
              <w:spacing w:line="380" w:lineRule="exact"/>
              <w:ind w:left="-2" w:leftChars="-1" w:firstLine="2"/>
              <w:rPr>
                <w:rFonts w:hint="eastAsia" w:ascii="宋体" w:hAnsi="宋体" w:cs="宋体"/>
                <w:sz w:val="24"/>
                <w:szCs w:val="24"/>
                <w:lang w:val="zh-CN"/>
              </w:rPr>
            </w:pPr>
            <w:r>
              <w:rPr>
                <w:rFonts w:hint="eastAsia" w:ascii="宋体" w:hAnsi="宋体" w:cs="宋体"/>
                <w:sz w:val="24"/>
                <w:szCs w:val="24"/>
              </w:rPr>
              <w:t>书面形式：包括文字的打印或复印件、传真、信函、电传、电报、</w:t>
            </w:r>
            <w:r>
              <w:rPr>
                <w:rFonts w:hint="eastAsia" w:ascii="宋体" w:hAnsi="宋体" w:cs="宋体"/>
                <w:sz w:val="24"/>
                <w:szCs w:val="24"/>
                <w:shd w:val="clear" w:color="auto" w:fill="FFFFFF"/>
              </w:rPr>
              <w:t>电子邮件、</w:t>
            </w:r>
            <w:r>
              <w:rPr>
                <w:rFonts w:hint="eastAsia" w:ascii="宋体" w:hAnsi="宋体" w:cs="宋体"/>
                <w:sz w:val="24"/>
                <w:szCs w:val="24"/>
              </w:rPr>
              <w:t>相关媒介发布的公告</w:t>
            </w:r>
            <w:r>
              <w:rPr>
                <w:rFonts w:hint="eastAsia" w:ascii="宋体" w:hAnsi="宋体" w:cs="宋体"/>
                <w:sz w:val="24"/>
                <w:szCs w:val="24"/>
                <w:shd w:val="clear" w:color="auto" w:fill="FFFFFF"/>
              </w:rPr>
              <w:t>等可以有形地表现所载内容的形式。</w:t>
            </w:r>
          </w:p>
        </w:tc>
      </w:tr>
      <w:tr w14:paraId="002672E3">
        <w:tblPrEx>
          <w:tblCellMar>
            <w:top w:w="0" w:type="dxa"/>
            <w:left w:w="108" w:type="dxa"/>
            <w:bottom w:w="0" w:type="dxa"/>
            <w:right w:w="108" w:type="dxa"/>
          </w:tblCellMar>
        </w:tblPrEx>
        <w:trPr>
          <w:trHeight w:val="90"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349D5E87">
            <w:pPr>
              <w:spacing w:line="400" w:lineRule="exact"/>
              <w:ind w:left="-2" w:leftChars="-1" w:firstLine="2"/>
              <w:rPr>
                <w:rFonts w:hint="eastAsia" w:ascii="宋体" w:hAnsi="宋体" w:cs="宋体"/>
                <w:sz w:val="24"/>
                <w:szCs w:val="24"/>
              </w:rPr>
            </w:pPr>
            <w:r>
              <w:rPr>
                <w:rFonts w:hint="eastAsia" w:ascii="宋体" w:hAnsi="宋体" w:cs="宋体"/>
                <w:sz w:val="24"/>
                <w:szCs w:val="24"/>
                <w:lang w:val="zh-CN"/>
              </w:rPr>
              <w:t>3</w:t>
            </w:r>
            <w:r>
              <w:rPr>
                <w:rFonts w:hint="eastAsia" w:ascii="宋体" w:hAnsi="宋体" w:cs="宋体"/>
                <w:sz w:val="24"/>
                <w:szCs w:val="24"/>
              </w:rPr>
              <w:t>6</w:t>
            </w:r>
            <w:r>
              <w:rPr>
                <w:rFonts w:hint="eastAsia" w:ascii="宋体" w:hAnsi="宋体" w:cs="宋体"/>
                <w:sz w:val="24"/>
                <w:szCs w:val="24"/>
                <w:lang w:val="zh-CN"/>
              </w:rPr>
              <w:t>.</w:t>
            </w:r>
            <w:r>
              <w:rPr>
                <w:rFonts w:hint="eastAsia" w:ascii="宋体" w:hAnsi="宋体" w:cs="宋体"/>
                <w:sz w:val="24"/>
                <w:szCs w:val="24"/>
              </w:rPr>
              <w:t>4</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14401D97">
            <w:pPr>
              <w:spacing w:line="400" w:lineRule="exact"/>
              <w:ind w:left="-2" w:leftChars="-1" w:firstLine="2"/>
              <w:rPr>
                <w:rFonts w:hint="eastAsia" w:ascii="宋体" w:hAnsi="宋体" w:cs="宋体"/>
                <w:sz w:val="24"/>
                <w:szCs w:val="24"/>
                <w:lang w:val="zh-CN"/>
              </w:rPr>
            </w:pPr>
            <w:r>
              <w:rPr>
                <w:rFonts w:hint="eastAsia" w:ascii="宋体" w:hAnsi="宋体" w:cs="宋体"/>
                <w:sz w:val="24"/>
                <w:szCs w:val="24"/>
              </w:rPr>
              <w:t>分包和非主体、非关键性工作</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7ABBD456">
            <w:pPr>
              <w:spacing w:line="380" w:lineRule="exact"/>
              <w:ind w:left="-2" w:leftChars="-1" w:firstLine="2"/>
              <w:rPr>
                <w:rFonts w:hint="eastAsia" w:ascii="宋体" w:hAnsi="宋体" w:cs="宋体"/>
                <w:sz w:val="24"/>
                <w:szCs w:val="24"/>
                <w:highlight w:val="none"/>
              </w:rPr>
            </w:pPr>
            <w:r>
              <w:rPr>
                <w:rFonts w:hint="eastAsia" w:ascii="宋体" w:hAnsi="宋体" w:cs="宋体"/>
                <w:sz w:val="24"/>
                <w:szCs w:val="24"/>
                <w:highlight w:val="none"/>
                <w:lang w:val="zh-CN"/>
              </w:rPr>
              <w:t>□</w:t>
            </w:r>
            <w:r>
              <w:rPr>
                <w:rFonts w:hint="eastAsia" w:ascii="宋体" w:hAnsi="宋体" w:cs="宋体"/>
                <w:sz w:val="24"/>
                <w:szCs w:val="24"/>
                <w:highlight w:val="none"/>
              </w:rPr>
              <w:t xml:space="preserve">不允许   </w:t>
            </w:r>
          </w:p>
          <w:p w14:paraId="12CDE713">
            <w:pPr>
              <w:spacing w:line="380" w:lineRule="exact"/>
              <w:ind w:left="-2" w:leftChars="-1" w:firstLine="2"/>
              <w:rPr>
                <w:rFonts w:hint="eastAsia" w:ascii="宋体" w:hAnsi="宋体" w:cs="宋体"/>
                <w:sz w:val="24"/>
                <w:szCs w:val="24"/>
              </w:rPr>
            </w:pPr>
            <w:r>
              <w:rPr>
                <w:rFonts w:hint="eastAsia" w:ascii="Segoe UI Symbol" w:hAnsi="Segoe UI Symbol" w:cs="Segoe UI Symbol"/>
                <w:sz w:val="24"/>
                <w:szCs w:val="24"/>
                <w:highlight w:val="none"/>
                <w:lang w:eastAsia="zh-CN"/>
              </w:rPr>
              <w:t>☑</w:t>
            </w:r>
            <w:r>
              <w:rPr>
                <w:rFonts w:hint="eastAsia" w:ascii="宋体" w:hAnsi="宋体" w:cs="宋体"/>
                <w:sz w:val="24"/>
                <w:szCs w:val="24"/>
                <w:highlight w:val="none"/>
              </w:rPr>
              <w:t>允许</w:t>
            </w:r>
            <w:r>
              <w:rPr>
                <w:rFonts w:hint="eastAsia" w:ascii="宋体" w:hAnsi="宋体" w:cs="宋体"/>
                <w:sz w:val="24"/>
                <w:szCs w:val="24"/>
                <w:highlight w:val="none"/>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tc>
      </w:tr>
      <w:tr w14:paraId="62D938EB">
        <w:tblPrEx>
          <w:tblCellMar>
            <w:top w:w="0" w:type="dxa"/>
            <w:left w:w="108" w:type="dxa"/>
            <w:bottom w:w="0" w:type="dxa"/>
            <w:right w:w="108" w:type="dxa"/>
          </w:tblCellMar>
        </w:tblPrEx>
        <w:trPr>
          <w:trHeight w:val="1075"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5E121DAB">
            <w:pPr>
              <w:spacing w:line="400" w:lineRule="exact"/>
              <w:ind w:left="-2" w:leftChars="-1" w:firstLine="2"/>
              <w:rPr>
                <w:rFonts w:hint="eastAsia" w:ascii="宋体" w:hAnsi="宋体" w:cs="宋体"/>
                <w:sz w:val="24"/>
                <w:szCs w:val="24"/>
              </w:rPr>
            </w:pPr>
            <w:r>
              <w:rPr>
                <w:rFonts w:hint="eastAsia" w:ascii="宋体" w:hAnsi="宋体" w:cs="宋体"/>
                <w:sz w:val="24"/>
                <w:szCs w:val="24"/>
                <w:lang w:val="zh-CN"/>
              </w:rPr>
              <w:t>3</w:t>
            </w:r>
            <w:r>
              <w:rPr>
                <w:rFonts w:hint="eastAsia" w:ascii="宋体" w:hAnsi="宋体" w:cs="宋体"/>
                <w:sz w:val="24"/>
                <w:szCs w:val="24"/>
              </w:rPr>
              <w:t>6</w:t>
            </w:r>
            <w:r>
              <w:rPr>
                <w:rFonts w:hint="eastAsia" w:ascii="宋体" w:hAnsi="宋体" w:cs="宋体"/>
                <w:sz w:val="24"/>
                <w:szCs w:val="24"/>
                <w:lang w:val="zh-CN"/>
              </w:rPr>
              <w:t>.</w:t>
            </w:r>
            <w:r>
              <w:rPr>
                <w:rFonts w:hint="eastAsia" w:ascii="宋体" w:hAnsi="宋体" w:cs="宋体"/>
                <w:sz w:val="24"/>
                <w:szCs w:val="24"/>
              </w:rPr>
              <w:t>5</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78091398">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监督</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0F419AB8">
            <w:pPr>
              <w:spacing w:line="400" w:lineRule="exact"/>
              <w:ind w:left="-2" w:leftChars="-1" w:firstLine="2"/>
              <w:rPr>
                <w:rFonts w:hint="eastAsia" w:ascii="宋体" w:hAnsi="宋体" w:cs="宋体"/>
                <w:sz w:val="24"/>
                <w:szCs w:val="24"/>
                <w:lang w:val="zh-CN"/>
              </w:rPr>
            </w:pPr>
            <w:r>
              <w:rPr>
                <w:rFonts w:hint="eastAsia" w:ascii="宋体" w:hAnsi="宋体" w:cs="宋体"/>
                <w:sz w:val="24"/>
                <w:szCs w:val="24"/>
                <w:lang w:val="zh-CN"/>
              </w:rPr>
              <w:t>本次招标投标活动以及相关当事人应当接受相关部门依法实施的监督。</w:t>
            </w:r>
          </w:p>
        </w:tc>
      </w:tr>
      <w:tr w14:paraId="42BF682C">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4269726D">
            <w:pPr>
              <w:spacing w:line="400" w:lineRule="exact"/>
              <w:ind w:left="-2" w:leftChars="-1" w:firstLine="2"/>
              <w:rPr>
                <w:rFonts w:hint="eastAsia" w:ascii="宋体" w:hAnsi="宋体" w:cs="宋体"/>
                <w:sz w:val="24"/>
                <w:szCs w:val="24"/>
              </w:rPr>
            </w:pPr>
            <w:r>
              <w:rPr>
                <w:rFonts w:hint="eastAsia" w:ascii="宋体" w:hAnsi="宋体" w:cs="宋体"/>
                <w:sz w:val="24"/>
                <w:szCs w:val="24"/>
              </w:rPr>
              <w:t>36.6</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62579E61">
            <w:pPr>
              <w:spacing w:line="400" w:lineRule="exact"/>
              <w:ind w:left="-2" w:leftChars="-1" w:firstLine="2"/>
              <w:rPr>
                <w:rFonts w:hint="eastAsia" w:ascii="宋体" w:hAnsi="宋体" w:cs="宋体"/>
                <w:sz w:val="24"/>
                <w:szCs w:val="24"/>
              </w:rPr>
            </w:pPr>
            <w:r>
              <w:rPr>
                <w:rFonts w:hint="eastAsia" w:ascii="宋体" w:hAnsi="宋体" w:cs="宋体"/>
                <w:sz w:val="24"/>
                <w:szCs w:val="24"/>
              </w:rPr>
              <w:t>公布媒体</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5663E6D3">
            <w:pPr>
              <w:spacing w:line="400" w:lineRule="exact"/>
              <w:ind w:left="-2" w:leftChars="-1" w:firstLine="2"/>
              <w:rPr>
                <w:rFonts w:hint="eastAsia" w:ascii="宋体" w:hAnsi="宋体" w:eastAsia="宋体" w:cs="宋体"/>
                <w:sz w:val="24"/>
                <w:szCs w:val="24"/>
                <w:lang w:eastAsia="zh-CN"/>
              </w:rPr>
            </w:pPr>
            <w:r>
              <w:rPr>
                <w:rFonts w:hint="eastAsia" w:ascii="宋体" w:hAnsi="宋体" w:cs="宋体"/>
                <w:sz w:val="24"/>
                <w:szCs w:val="24"/>
              </w:rPr>
              <w:t>1、新疆政府采购网</w:t>
            </w:r>
            <w:r>
              <w:rPr>
                <w:rFonts w:hint="eastAsia" w:ascii="宋体" w:hAnsi="宋体" w:cs="宋体"/>
                <w:sz w:val="24"/>
                <w:szCs w:val="24"/>
                <w:lang w:eastAsia="zh-CN"/>
              </w:rPr>
              <w:t>、</w:t>
            </w:r>
            <w:r>
              <w:rPr>
                <w:rFonts w:hint="eastAsia" w:ascii="宋体" w:hAnsi="宋体" w:eastAsia="宋体" w:cs="宋体"/>
                <w:i w:val="0"/>
                <w:iCs w:val="0"/>
                <w:caps w:val="0"/>
                <w:color w:val="000000"/>
                <w:spacing w:val="0"/>
                <w:sz w:val="27"/>
                <w:szCs w:val="27"/>
              </w:rPr>
              <w:t>阿克苏地区行政公署网发布</w:t>
            </w:r>
          </w:p>
          <w:p w14:paraId="519B0298">
            <w:pPr>
              <w:spacing w:line="400" w:lineRule="exact"/>
              <w:ind w:left="-2" w:leftChars="-1" w:firstLine="2"/>
              <w:rPr>
                <w:rFonts w:hint="eastAsia" w:ascii="宋体" w:hAnsi="宋体" w:cs="宋体"/>
                <w:sz w:val="24"/>
                <w:szCs w:val="24"/>
              </w:rPr>
            </w:pPr>
            <w:r>
              <w:rPr>
                <w:rFonts w:hint="eastAsia" w:ascii="宋体" w:hAnsi="宋体" w:cs="宋体"/>
                <w:sz w:val="24"/>
                <w:szCs w:val="24"/>
              </w:rPr>
              <w:t>2、成交结果公告期不少于3个工作日。</w:t>
            </w:r>
          </w:p>
        </w:tc>
      </w:tr>
      <w:tr w14:paraId="649F4159">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440C297D">
            <w:pPr>
              <w:spacing w:line="400" w:lineRule="exact"/>
              <w:ind w:left="-2" w:leftChars="-1" w:firstLine="2"/>
              <w:rPr>
                <w:rFonts w:hint="eastAsia" w:ascii="宋体" w:hAnsi="宋体" w:cs="宋体"/>
                <w:sz w:val="24"/>
                <w:szCs w:val="24"/>
              </w:rPr>
            </w:pPr>
            <w:r>
              <w:rPr>
                <w:rFonts w:hint="eastAsia" w:ascii="宋体" w:hAnsi="宋体" w:cs="宋体"/>
                <w:sz w:val="24"/>
                <w:szCs w:val="24"/>
              </w:rPr>
              <w:t>37.7</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21A08185">
            <w:pPr>
              <w:spacing w:line="400" w:lineRule="exact"/>
              <w:ind w:left="-2" w:leftChars="-1" w:firstLine="2"/>
              <w:rPr>
                <w:rFonts w:hint="eastAsia" w:ascii="宋体" w:hAnsi="宋体" w:cs="宋体"/>
                <w:sz w:val="24"/>
                <w:szCs w:val="24"/>
              </w:rPr>
            </w:pPr>
            <w:r>
              <w:rPr>
                <w:rFonts w:hint="eastAsia" w:ascii="宋体" w:hAnsi="宋体" w:cs="宋体"/>
                <w:sz w:val="24"/>
                <w:szCs w:val="24"/>
              </w:rPr>
              <w:t>质疑与澄清</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25958E61">
            <w:pPr>
              <w:spacing w:line="400" w:lineRule="exact"/>
              <w:ind w:left="-2" w:leftChars="-1" w:firstLine="2"/>
              <w:rPr>
                <w:rFonts w:hint="eastAsia" w:ascii="宋体" w:hAnsi="宋体" w:cs="宋体"/>
                <w:sz w:val="24"/>
                <w:szCs w:val="24"/>
              </w:rPr>
            </w:pPr>
            <w:r>
              <w:rPr>
                <w:rFonts w:hint="eastAsia" w:ascii="宋体" w:hAnsi="宋体" w:cs="宋体"/>
                <w:sz w:val="24"/>
                <w:szCs w:val="24"/>
              </w:rPr>
              <w:t>招标文件的澄清和质疑</w:t>
            </w:r>
          </w:p>
          <w:p w14:paraId="7583E884">
            <w:pPr>
              <w:spacing w:line="400" w:lineRule="exact"/>
              <w:ind w:left="-2" w:leftChars="-1" w:firstLine="2"/>
              <w:rPr>
                <w:rFonts w:hint="eastAsia" w:ascii="宋体" w:hAnsi="宋体" w:cs="宋体"/>
                <w:sz w:val="24"/>
                <w:szCs w:val="24"/>
              </w:rPr>
            </w:pPr>
            <w:r>
              <w:rPr>
                <w:rFonts w:hint="eastAsia" w:ascii="宋体" w:hAnsi="宋体" w:cs="宋体"/>
                <w:sz w:val="24"/>
                <w:szCs w:val="24"/>
              </w:rPr>
              <w:t>1、综合说明</w:t>
            </w:r>
          </w:p>
          <w:p w14:paraId="607C0284">
            <w:pPr>
              <w:spacing w:line="400" w:lineRule="exact"/>
              <w:ind w:left="-2" w:leftChars="-1" w:firstLine="2"/>
              <w:rPr>
                <w:rFonts w:hint="eastAsia" w:ascii="宋体" w:hAnsi="宋体" w:cs="宋体"/>
                <w:sz w:val="24"/>
                <w:szCs w:val="24"/>
              </w:rPr>
            </w:pPr>
            <w:r>
              <w:rPr>
                <w:rFonts w:hint="eastAsia" w:ascii="宋体" w:hAnsi="宋体" w:cs="宋体"/>
                <w:sz w:val="24"/>
                <w:szCs w:val="24"/>
              </w:rPr>
              <w:t>投标人对政府采购活动事项有疑问的，可以向被质疑人提出询问，被质疑人应当及时予以答复，但答复的内容不得涉及商业秘密。投标人询问和质疑实行实名制。投标人询问和质疑应当有事实根据，不得进行虚假、恶意询问或质疑，干扰政府采购正常的工作秩序。投标人提起质疑应当符合下列条件：必须是参与被质疑项目的投标人；必须在规定的质疑有效期内提起质疑；政府采购监督管理部门规定的其他条件。质疑人提出质疑时，应当提交书面质疑书，质疑书应当包括下列主要内容：被质疑人的名称、地址、电话；采购项目名称、项目编号；具体事项、请求和主张；提起质疑的投标人名称、地址及联系方式；质疑日期。质疑书的递交应当采取当面递交的形式。</w:t>
            </w:r>
          </w:p>
          <w:p w14:paraId="107977D2">
            <w:pPr>
              <w:spacing w:line="400" w:lineRule="exact"/>
              <w:ind w:left="-2" w:leftChars="-1" w:firstLine="2"/>
              <w:rPr>
                <w:rFonts w:hint="eastAsia" w:ascii="宋体" w:hAnsi="宋体" w:cs="宋体"/>
                <w:sz w:val="24"/>
                <w:szCs w:val="24"/>
              </w:rPr>
            </w:pPr>
            <w:r>
              <w:rPr>
                <w:rFonts w:hint="eastAsia" w:ascii="宋体" w:hAnsi="宋体" w:cs="宋体"/>
                <w:sz w:val="24"/>
                <w:szCs w:val="24"/>
              </w:rPr>
              <w:t>2、对招标文件的澄清和质疑</w:t>
            </w:r>
          </w:p>
          <w:p w14:paraId="1EF65C0D">
            <w:pPr>
              <w:spacing w:line="400" w:lineRule="exact"/>
              <w:ind w:left="-2" w:leftChars="-1" w:firstLine="2"/>
              <w:rPr>
                <w:rFonts w:hint="eastAsia" w:ascii="宋体" w:hAnsi="宋体" w:cs="宋体"/>
                <w:sz w:val="24"/>
                <w:szCs w:val="24"/>
              </w:rPr>
            </w:pPr>
            <w:r>
              <w:rPr>
                <w:rFonts w:hint="eastAsia" w:ascii="宋体" w:hAnsi="宋体" w:cs="宋体"/>
                <w:sz w:val="24"/>
                <w:szCs w:val="24"/>
              </w:rPr>
              <w:t>投标人应尽早领取招标文件，若对招标文件有疑问需要澄清或质疑，须在开标7日前由澄清或质疑方的法定代表人或授权投标人（必须为法定代表人授权进行该项目投标的被授权人）以书面形式向招标人递交澄清或质疑函(原件)，并登记备案。澄清或质疑函须有法定代表人亲笔签字。澄清函应说明需要澄清的内容，质疑函除应说明需要质疑的内容外，还应提供能够证明质疑内容的相关书面证据。澄清或质疑函应内容真实，证据充分，不得进行恶意质疑。由法定代表人递交澄清或质疑函时，提供法定代表人身份证复印件；由授权投标人递交澄清或质疑函时，还须提供法人投标授权函和质疑授权函（均为原件）及被授权投标人的身份证复印件。身份证复印件须正反面清晰、有效，并要求由该身份证持有人在复印件正反面非空白位置注明“该复印件用于在(项目名称）澄清或质疑使用”字样，并由身份证持有人签字确认。上述资料均须加盖公章。</w:t>
            </w:r>
          </w:p>
          <w:p w14:paraId="6C36315E">
            <w:pPr>
              <w:spacing w:line="400" w:lineRule="exact"/>
              <w:ind w:left="-2" w:leftChars="-1" w:firstLine="2"/>
              <w:rPr>
                <w:rFonts w:hint="eastAsia" w:ascii="宋体" w:hAnsi="宋体" w:cs="宋体"/>
                <w:sz w:val="24"/>
                <w:szCs w:val="24"/>
              </w:rPr>
            </w:pPr>
            <w:r>
              <w:rPr>
                <w:rFonts w:hint="eastAsia" w:ascii="宋体" w:hAnsi="宋体" w:cs="宋体"/>
                <w:sz w:val="24"/>
                <w:szCs w:val="24"/>
              </w:rPr>
              <w:t>招标人在投标截止日3天前根据澄清或质疑函的具体内容相应作出答复或不予答复，答复内容不得涉及商业秘密。作出答复的将以书面形式通知提出澄清或质疑的投标人和其他有关投标人，或在新疆政府采购网上予以公布。递交质疑的投标人和其他有关投标人在被告知、收到上述公告、通知或答疑书后，应立即向招标人回函确认。未确认情况应当视为对质疑答复的知晓，也将视为对质疑答复内容接受的默认。对于未在投标文件中对修改内容做实质性响应的，对其产生的不利因素由未确认者自行承担。同时招标人可以酌情延长投标截止时间。</w:t>
            </w:r>
          </w:p>
          <w:p w14:paraId="7610CA66">
            <w:pPr>
              <w:spacing w:line="400" w:lineRule="exact"/>
              <w:ind w:left="-2" w:leftChars="-1" w:firstLine="2"/>
              <w:rPr>
                <w:rFonts w:hint="eastAsia" w:ascii="宋体" w:hAnsi="宋体" w:cs="宋体"/>
                <w:sz w:val="24"/>
                <w:szCs w:val="24"/>
              </w:rPr>
            </w:pPr>
            <w:r>
              <w:rPr>
                <w:rFonts w:hint="eastAsia" w:ascii="宋体" w:hAnsi="宋体" w:cs="宋体"/>
                <w:sz w:val="24"/>
                <w:szCs w:val="24"/>
              </w:rPr>
              <w:t>3、对招标过程和拟中标结果的质疑</w:t>
            </w:r>
          </w:p>
          <w:p w14:paraId="7D319094">
            <w:pPr>
              <w:spacing w:line="400" w:lineRule="exact"/>
              <w:ind w:left="-2" w:leftChars="-1" w:firstLine="2"/>
              <w:rPr>
                <w:rFonts w:hint="eastAsia" w:ascii="宋体" w:hAnsi="宋体" w:cs="宋体"/>
                <w:sz w:val="24"/>
                <w:szCs w:val="24"/>
              </w:rPr>
            </w:pPr>
            <w:r>
              <w:rPr>
                <w:rFonts w:hint="eastAsia" w:ascii="宋体" w:hAnsi="宋体" w:cs="宋体"/>
                <w:sz w:val="24"/>
                <w:szCs w:val="24"/>
              </w:rPr>
              <w:t>投标人认为招标过程和拟中标结果使自己的权益受到损害的，可以在投标人于新疆政府采购网发布拟中标结果之日起3个工作日内，由质疑方的法定代表人或授权投标人以书面形式向投标人递交质疑函（原件），并登记备案。质疑函须有法定代表人亲笔签字，除应说明需要质疑的内容外，还应提供能够证明质疑内容的相关书面证据。质疑函应内容真实，证据充分，不得进行恶意质疑。由法定代表人递交质疑函时，提供法定代表人身份证复印件；由授权投标人递交质疑函时，还须提供法人投标授权函和质疑授权函（均为原件）及被授权投标人的身份证复印件。身份证复印件须正反面清晰、有效，并要求由该身份证持有人在复印件正反面非空白位置注明“该复印件用于在（项目名称）”字样，并由身份证持有人签字确认。上述资料均须加盖公章。</w:t>
            </w:r>
          </w:p>
          <w:p w14:paraId="718482C3">
            <w:pPr>
              <w:spacing w:line="400" w:lineRule="exact"/>
              <w:ind w:left="-2" w:leftChars="-1" w:firstLine="2"/>
              <w:rPr>
                <w:rFonts w:hint="eastAsia" w:ascii="宋体" w:hAnsi="宋体" w:cs="宋体"/>
                <w:sz w:val="24"/>
                <w:szCs w:val="24"/>
              </w:rPr>
            </w:pPr>
            <w:r>
              <w:rPr>
                <w:rFonts w:hint="eastAsia" w:ascii="宋体" w:hAnsi="宋体" w:cs="宋体"/>
                <w:sz w:val="24"/>
                <w:szCs w:val="24"/>
              </w:rPr>
              <w:t>招标人应在受理投标人的书面质疑后，根据质疑函的具体内容及时向递交质疑函的投标人作出答复或不予答复，答复内容不得涉及商业秘密。作出答复的以书面形式通知递交质疑的投标人和其他有关投标人。递交质疑的投标人和其他有关投标人在被告知、收到上述公告、通知或答疑书后，应立即向招标人回函确认。未确认情况应当视为对质疑答复的知晓，也将视为对质疑答复内容接受的默认。</w:t>
            </w:r>
          </w:p>
          <w:p w14:paraId="03995C91">
            <w:pPr>
              <w:spacing w:line="400" w:lineRule="exact"/>
              <w:ind w:left="-2" w:leftChars="-1" w:firstLine="2"/>
              <w:rPr>
                <w:rFonts w:hint="eastAsia" w:ascii="宋体" w:hAnsi="宋体" w:cs="宋体"/>
                <w:sz w:val="24"/>
                <w:szCs w:val="24"/>
              </w:rPr>
            </w:pPr>
            <w:r>
              <w:rPr>
                <w:rFonts w:hint="eastAsia" w:ascii="宋体" w:hAnsi="宋体" w:cs="宋体"/>
                <w:sz w:val="24"/>
                <w:szCs w:val="24"/>
              </w:rPr>
              <w:t>4、澄清或质疑不予受理的情况，有下列情形之一的，属于无效质疑，被质疑人不予受理，由此产生的影响由投标人自行承担：</w:t>
            </w:r>
          </w:p>
          <w:p w14:paraId="2D80E58B">
            <w:pPr>
              <w:spacing w:line="400" w:lineRule="exact"/>
              <w:ind w:left="-2" w:leftChars="-1" w:firstLine="2"/>
              <w:rPr>
                <w:rFonts w:hint="eastAsia" w:ascii="宋体" w:hAnsi="宋体" w:cs="宋体"/>
                <w:sz w:val="24"/>
                <w:szCs w:val="24"/>
              </w:rPr>
            </w:pPr>
            <w:r>
              <w:rPr>
                <w:rFonts w:hint="eastAsia" w:ascii="宋体" w:hAnsi="宋体" w:cs="宋体"/>
                <w:sz w:val="24"/>
                <w:szCs w:val="24"/>
              </w:rPr>
              <w:t>(一)不是参与该政府采购项目活动供应商的;</w:t>
            </w:r>
          </w:p>
          <w:p w14:paraId="44F2C82F">
            <w:pPr>
              <w:spacing w:line="400" w:lineRule="exact"/>
              <w:ind w:left="-2" w:leftChars="-1" w:firstLine="2"/>
              <w:rPr>
                <w:rFonts w:hint="eastAsia" w:ascii="宋体" w:hAnsi="宋体" w:cs="宋体"/>
                <w:sz w:val="24"/>
                <w:szCs w:val="24"/>
              </w:rPr>
            </w:pPr>
            <w:r>
              <w:rPr>
                <w:rFonts w:hint="eastAsia" w:ascii="宋体" w:hAnsi="宋体" w:cs="宋体"/>
                <w:sz w:val="24"/>
                <w:szCs w:val="24"/>
              </w:rPr>
              <w:t>(二)被质疑人为采购人或政府采购代理机构之外的；</w:t>
            </w:r>
          </w:p>
          <w:p w14:paraId="30F67FE1">
            <w:pPr>
              <w:spacing w:line="400" w:lineRule="exact"/>
              <w:ind w:left="-2" w:leftChars="-1" w:firstLine="2"/>
              <w:rPr>
                <w:rFonts w:hint="eastAsia" w:ascii="宋体" w:hAnsi="宋体" w:cs="宋体"/>
                <w:sz w:val="24"/>
                <w:szCs w:val="24"/>
              </w:rPr>
            </w:pPr>
            <w:r>
              <w:rPr>
                <w:rFonts w:hint="eastAsia" w:ascii="宋体" w:hAnsi="宋体" w:cs="宋体"/>
                <w:sz w:val="24"/>
                <w:szCs w:val="24"/>
              </w:rPr>
              <w:t>(三)所有质疑事项超过质疑有效期的；</w:t>
            </w:r>
          </w:p>
          <w:p w14:paraId="7B94952E">
            <w:pPr>
              <w:spacing w:line="400" w:lineRule="exact"/>
              <w:ind w:left="-2" w:leftChars="-1" w:firstLine="2"/>
              <w:rPr>
                <w:rFonts w:hint="eastAsia" w:ascii="宋体" w:hAnsi="宋体" w:cs="宋体"/>
                <w:sz w:val="24"/>
                <w:szCs w:val="24"/>
              </w:rPr>
            </w:pPr>
            <w:r>
              <w:rPr>
                <w:rFonts w:hint="eastAsia" w:ascii="宋体" w:hAnsi="宋体" w:cs="宋体"/>
                <w:sz w:val="24"/>
                <w:szCs w:val="24"/>
              </w:rPr>
              <w:t>(四)以具有法律效力的文书送达之外方式提出的；</w:t>
            </w:r>
          </w:p>
          <w:p w14:paraId="0E2BF9A1">
            <w:pPr>
              <w:spacing w:line="400" w:lineRule="exact"/>
              <w:ind w:left="-2" w:leftChars="-1" w:firstLine="2"/>
              <w:rPr>
                <w:rFonts w:hint="eastAsia" w:ascii="宋体" w:hAnsi="宋体" w:cs="宋体"/>
                <w:sz w:val="24"/>
                <w:szCs w:val="24"/>
              </w:rPr>
            </w:pPr>
            <w:r>
              <w:rPr>
                <w:rFonts w:hint="eastAsia" w:ascii="宋体" w:hAnsi="宋体" w:cs="宋体"/>
                <w:sz w:val="24"/>
                <w:szCs w:val="24"/>
              </w:rPr>
              <w:t>(五) 未按上述规定递交澄清或质疑函的；</w:t>
            </w:r>
          </w:p>
          <w:p w14:paraId="481448F7">
            <w:pPr>
              <w:spacing w:line="400" w:lineRule="exact"/>
              <w:ind w:left="-2" w:leftChars="-1" w:firstLine="2"/>
              <w:rPr>
                <w:rFonts w:hint="eastAsia" w:ascii="宋体" w:hAnsi="宋体" w:cs="宋体"/>
                <w:sz w:val="24"/>
                <w:szCs w:val="24"/>
              </w:rPr>
            </w:pPr>
            <w:r>
              <w:rPr>
                <w:rFonts w:hint="eastAsia" w:ascii="宋体" w:hAnsi="宋体" w:cs="宋体"/>
                <w:sz w:val="24"/>
                <w:szCs w:val="24"/>
              </w:rPr>
              <w:t>(六) 其它不符合受理条件的情形。</w:t>
            </w:r>
          </w:p>
          <w:p w14:paraId="4D3FFD67">
            <w:pPr>
              <w:spacing w:line="400" w:lineRule="exact"/>
              <w:ind w:left="-2" w:leftChars="-1" w:firstLine="2"/>
              <w:rPr>
                <w:rFonts w:hint="eastAsia" w:ascii="宋体" w:hAnsi="宋体" w:cs="宋体"/>
                <w:sz w:val="24"/>
                <w:szCs w:val="24"/>
              </w:rPr>
            </w:pPr>
            <w:r>
              <w:rPr>
                <w:rFonts w:hint="eastAsia" w:ascii="宋体" w:hAnsi="宋体" w:cs="宋体"/>
                <w:sz w:val="24"/>
                <w:szCs w:val="24"/>
              </w:rPr>
              <w:t>5、其他</w:t>
            </w:r>
          </w:p>
          <w:p w14:paraId="2AE931CF">
            <w:pPr>
              <w:spacing w:line="400" w:lineRule="exact"/>
              <w:ind w:left="-2" w:leftChars="-1" w:firstLine="2"/>
              <w:rPr>
                <w:rFonts w:hint="eastAsia" w:ascii="宋体" w:hAnsi="宋体" w:cs="宋体"/>
                <w:b/>
                <w:bCs/>
                <w:sz w:val="24"/>
                <w:szCs w:val="24"/>
              </w:rPr>
            </w:pPr>
            <w:r>
              <w:rPr>
                <w:rFonts w:hint="eastAsia" w:ascii="宋体" w:hAnsi="宋体" w:cs="宋体"/>
                <w:b/>
                <w:bCs/>
                <w:sz w:val="24"/>
                <w:szCs w:val="24"/>
              </w:rPr>
              <w:t>澄清或质疑函递交地点：阿克苏市农一师第四家属院1号楼2单元19B01号</w:t>
            </w:r>
          </w:p>
          <w:p w14:paraId="4F28A06C">
            <w:pPr>
              <w:spacing w:line="400" w:lineRule="exact"/>
              <w:ind w:left="-2" w:leftChars="-1" w:firstLine="2"/>
              <w:rPr>
                <w:rFonts w:hint="eastAsia" w:ascii="宋体" w:hAnsi="宋体" w:cs="宋体"/>
                <w:sz w:val="24"/>
                <w:szCs w:val="24"/>
              </w:rPr>
            </w:pPr>
            <w:r>
              <w:rPr>
                <w:rFonts w:hint="eastAsia" w:ascii="宋体" w:hAnsi="宋体" w:cs="宋体"/>
                <w:b/>
                <w:bCs/>
                <w:sz w:val="24"/>
                <w:szCs w:val="24"/>
              </w:rPr>
              <w:t>联系方式：15569365500</w:t>
            </w:r>
          </w:p>
        </w:tc>
      </w:tr>
      <w:tr w14:paraId="11DFAD26">
        <w:tblPrEx>
          <w:tblCellMar>
            <w:top w:w="0" w:type="dxa"/>
            <w:left w:w="108" w:type="dxa"/>
            <w:bottom w:w="0" w:type="dxa"/>
            <w:right w:w="108" w:type="dxa"/>
          </w:tblCellMar>
        </w:tblPrEx>
        <w:trPr>
          <w:trHeight w:val="927" w:hRule="atLeast"/>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4C9AE5AC">
            <w:pPr>
              <w:spacing w:line="400" w:lineRule="exact"/>
              <w:ind w:left="-2" w:leftChars="-1" w:firstLine="2"/>
              <w:rPr>
                <w:rFonts w:hint="eastAsia" w:ascii="宋体" w:hAnsi="宋体" w:cs="宋体"/>
                <w:sz w:val="24"/>
                <w:szCs w:val="24"/>
              </w:rPr>
            </w:pPr>
            <w:r>
              <w:rPr>
                <w:rFonts w:hint="eastAsia" w:ascii="宋体" w:hAnsi="宋体" w:cs="宋体"/>
                <w:sz w:val="24"/>
                <w:szCs w:val="24"/>
              </w:rPr>
              <w:t>37.8</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6D69D85D">
            <w:pPr>
              <w:spacing w:line="400" w:lineRule="exact"/>
              <w:ind w:left="-2" w:leftChars="-1" w:firstLine="2"/>
              <w:rPr>
                <w:rFonts w:hint="eastAsia" w:ascii="宋体" w:hAnsi="宋体" w:cs="宋体"/>
                <w:sz w:val="24"/>
                <w:szCs w:val="24"/>
              </w:rPr>
            </w:pPr>
            <w:r>
              <w:rPr>
                <w:rFonts w:hint="eastAsia" w:ascii="宋体" w:hAnsi="宋体" w:cs="宋体"/>
                <w:sz w:val="24"/>
                <w:szCs w:val="24"/>
              </w:rPr>
              <w:t>投诉</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109E62AC">
            <w:pPr>
              <w:numPr>
                <w:ilvl w:val="0"/>
                <w:numId w:val="3"/>
              </w:numPr>
              <w:spacing w:line="400" w:lineRule="exact"/>
              <w:ind w:left="-2" w:leftChars="-1" w:firstLine="2"/>
              <w:rPr>
                <w:rFonts w:hint="eastAsia" w:ascii="宋体" w:hAnsi="宋体" w:cs="宋体"/>
                <w:sz w:val="24"/>
                <w:szCs w:val="24"/>
              </w:rPr>
            </w:pPr>
            <w:r>
              <w:rPr>
                <w:rFonts w:hint="eastAsia" w:ascii="宋体" w:hAnsi="宋体" w:cs="宋体"/>
                <w:sz w:val="24"/>
                <w:szCs w:val="24"/>
              </w:rPr>
              <w:t>质疑供应商对采购人、采购代理机构的答复不满意或者采购人、采购代理机构未在规定的时间内作出答复的，可</w:t>
            </w:r>
          </w:p>
          <w:p w14:paraId="273C0FC4">
            <w:pPr>
              <w:spacing w:line="400" w:lineRule="exact"/>
              <w:ind w:left="-2" w:leftChars="-1" w:firstLine="2"/>
              <w:rPr>
                <w:rFonts w:hint="eastAsia" w:ascii="宋体" w:hAnsi="宋体" w:cs="宋体"/>
                <w:sz w:val="24"/>
                <w:szCs w:val="24"/>
              </w:rPr>
            </w:pPr>
            <w:r>
              <w:rPr>
                <w:rFonts w:hint="eastAsia" w:ascii="宋体" w:hAnsi="宋体" w:cs="宋体"/>
                <w:sz w:val="24"/>
                <w:szCs w:val="24"/>
              </w:rPr>
              <w:t>以在答复期满后十五个工作日内向同级政府采购监理部门投诉。</w:t>
            </w:r>
          </w:p>
          <w:p w14:paraId="46359D48">
            <w:pPr>
              <w:spacing w:line="400" w:lineRule="exact"/>
              <w:ind w:left="-2" w:leftChars="-1" w:firstLine="2"/>
              <w:rPr>
                <w:rFonts w:hint="eastAsia" w:ascii="宋体" w:hAnsi="宋体" w:cs="宋体"/>
                <w:sz w:val="24"/>
                <w:szCs w:val="24"/>
              </w:rPr>
            </w:pPr>
            <w:r>
              <w:rPr>
                <w:rFonts w:hint="eastAsia" w:ascii="宋体" w:hAnsi="宋体" w:cs="宋体"/>
                <w:sz w:val="24"/>
                <w:szCs w:val="24"/>
              </w:rPr>
              <w:t>（2）质疑、投诉应当采用书面形式，质疑书、投诉书均应明确阐述招标文件、招标过程或中标结果中使自己合法权益受到损害的实质性内容，提供相关事实、依据和证据及其来源或线索，便于有关单位调查、答复和处理。</w:t>
            </w:r>
          </w:p>
        </w:tc>
      </w:tr>
      <w:tr w14:paraId="119EA6B6">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4D02440D">
            <w:pPr>
              <w:spacing w:line="400" w:lineRule="exact"/>
              <w:ind w:left="-2" w:leftChars="-1" w:firstLine="2"/>
              <w:rPr>
                <w:rFonts w:hint="eastAsia" w:ascii="宋体" w:hAnsi="宋体" w:cs="宋体"/>
                <w:sz w:val="24"/>
                <w:szCs w:val="24"/>
              </w:rPr>
            </w:pPr>
            <w:r>
              <w:rPr>
                <w:rFonts w:hint="eastAsia" w:ascii="宋体" w:hAnsi="宋体" w:cs="宋体"/>
                <w:sz w:val="24"/>
                <w:szCs w:val="24"/>
              </w:rPr>
              <w:t>37.9</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6AF977DE">
            <w:pPr>
              <w:spacing w:line="400" w:lineRule="exact"/>
              <w:ind w:left="-2" w:leftChars="-1" w:firstLine="2"/>
              <w:rPr>
                <w:rFonts w:hint="eastAsia" w:ascii="宋体" w:hAnsi="宋体" w:cs="宋体"/>
                <w:sz w:val="24"/>
                <w:szCs w:val="24"/>
              </w:rPr>
            </w:pPr>
            <w:r>
              <w:rPr>
                <w:rFonts w:hint="eastAsia" w:ascii="宋体" w:hAnsi="宋体" w:cs="宋体"/>
                <w:sz w:val="24"/>
                <w:szCs w:val="24"/>
              </w:rPr>
              <w:t>企业信用担保及融资</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7F7874FC">
            <w:pPr>
              <w:spacing w:line="400" w:lineRule="exact"/>
              <w:ind w:left="-2" w:leftChars="-1" w:firstLine="2"/>
              <w:rPr>
                <w:rFonts w:hint="eastAsia" w:ascii="宋体" w:hAnsi="宋体" w:cs="宋体"/>
                <w:sz w:val="24"/>
                <w:szCs w:val="24"/>
              </w:rPr>
            </w:pPr>
            <w:r>
              <w:rPr>
                <w:rFonts w:hint="eastAsia" w:ascii="宋体" w:hAnsi="宋体" w:cs="宋体"/>
                <w:sz w:val="24"/>
                <w:szCs w:val="24"/>
              </w:rPr>
              <w:t>政府采购支持中小企业融资:有融资需求的，可查询相关业务。</w:t>
            </w:r>
          </w:p>
          <w:p w14:paraId="4B2CD2C5">
            <w:pPr>
              <w:spacing w:line="400" w:lineRule="exact"/>
              <w:ind w:left="-2" w:leftChars="-1" w:firstLine="2"/>
              <w:rPr>
                <w:rFonts w:hint="eastAsia" w:ascii="宋体" w:hAnsi="宋体" w:cs="宋体"/>
                <w:sz w:val="24"/>
                <w:szCs w:val="24"/>
              </w:rPr>
            </w:pPr>
            <w:r>
              <w:rPr>
                <w:rFonts w:hint="eastAsia" w:ascii="宋体" w:hAnsi="宋体" w:cs="宋体"/>
                <w:sz w:val="24"/>
                <w:szCs w:val="24"/>
              </w:rPr>
              <w:t>政府采购信用担保;有担保需求的，可查询相关业务。</w:t>
            </w:r>
          </w:p>
        </w:tc>
      </w:tr>
      <w:tr w14:paraId="5F6B0A16">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0E6E511D">
            <w:pPr>
              <w:spacing w:line="400" w:lineRule="exact"/>
              <w:ind w:left="-2" w:leftChars="-1" w:firstLine="2"/>
              <w:rPr>
                <w:rFonts w:hint="eastAsia" w:ascii="宋体" w:hAnsi="宋体" w:cs="宋体"/>
                <w:sz w:val="24"/>
                <w:szCs w:val="24"/>
              </w:rPr>
            </w:pPr>
            <w:r>
              <w:rPr>
                <w:rFonts w:hint="eastAsia" w:ascii="宋体" w:hAnsi="宋体" w:cs="宋体"/>
                <w:sz w:val="24"/>
                <w:szCs w:val="24"/>
              </w:rPr>
              <w:t>37.10</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392A7378">
            <w:pPr>
              <w:spacing w:line="400" w:lineRule="exact"/>
              <w:ind w:left="-2" w:leftChars="-1" w:firstLine="2"/>
              <w:rPr>
                <w:rFonts w:hint="eastAsia" w:ascii="宋体" w:hAnsi="宋体" w:cs="宋体"/>
                <w:sz w:val="24"/>
                <w:szCs w:val="24"/>
                <w:highlight w:val="none"/>
              </w:rPr>
            </w:pPr>
            <w:r>
              <w:rPr>
                <w:rFonts w:hint="eastAsia" w:ascii="宋体" w:hAnsi="宋体" w:cs="宋体"/>
                <w:sz w:val="24"/>
                <w:szCs w:val="24"/>
                <w:highlight w:val="none"/>
              </w:rPr>
              <w:t>其它要求</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2C9C8355">
            <w:pPr>
              <w:adjustRightInd w:val="0"/>
              <w:snapToGrid w:val="0"/>
              <w:spacing w:before="120" w:beforeLines="50"/>
              <w:ind w:left="-2" w:leftChars="-1" w:firstLine="2"/>
              <w:rPr>
                <w:rFonts w:hint="eastAsia" w:ascii="宋体" w:hAnsi="宋体" w:cs="宋体"/>
                <w:color w:val="auto"/>
                <w:sz w:val="24"/>
                <w:szCs w:val="24"/>
                <w:highlight w:val="none"/>
              </w:rPr>
            </w:pPr>
            <w:r>
              <w:rPr>
                <w:rFonts w:hint="eastAsia" w:ascii="宋体" w:hAnsi="宋体" w:cs="宋体"/>
                <w:b/>
                <w:bCs/>
                <w:color w:val="auto"/>
                <w:sz w:val="24"/>
                <w:szCs w:val="24"/>
                <w:highlight w:val="none"/>
              </w:rPr>
              <w:t>须在投标文件中添加如下附件（原件/扫描件或加盖公章的复印件）</w:t>
            </w:r>
            <w:r>
              <w:rPr>
                <w:rFonts w:hint="eastAsia" w:ascii="宋体" w:hAnsi="宋体" w:cs="宋体"/>
                <w:color w:val="auto"/>
                <w:sz w:val="24"/>
                <w:szCs w:val="24"/>
                <w:highlight w:val="none"/>
              </w:rPr>
              <w:t>：</w:t>
            </w:r>
          </w:p>
          <w:p w14:paraId="0B672B53">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1、有效经年检的三证合一营业执照；（若投标人是企业（包括合伙企业）应提供营业执照；若投标人是事业单位应提供事业单位法人证书；若投标人是个体工商户应提供个体工商户营业执照；若投标人是自然人应提供自然人身份证明）;</w:t>
            </w:r>
          </w:p>
          <w:p w14:paraId="0FF5C1A8">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2、法人代表或其委托代理人应提供本人身份证，委托代理人还应提供《法人代表授权委托书》；</w:t>
            </w:r>
          </w:p>
          <w:p w14:paraId="5624BEA5">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3、本项目的特定资格要求：满足《中华人民共和国政府采购法》第二十二条规定（须提供承诺书，加盖单位公章）；</w:t>
            </w:r>
          </w:p>
          <w:p w14:paraId="2EB43C40">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1）有效经年检的三证合一营业执照；（若投标人是企业（包括合伙企业）应提供营业执照；若投标人是事业单位应提供事业单位法人证书；若投标人是个体工商户应提供个体工商户营业执照；若投标人是自然人应提供自然人身份证明）;</w:t>
            </w:r>
          </w:p>
          <w:p w14:paraId="66045A31">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（2）法人代表或其委托代理人应提供本人身份证原件扫描件（加盖单位公章），委托代理人还应提供《法人代表授权委托书》（加盖单位公章）；</w:t>
            </w:r>
          </w:p>
          <w:p w14:paraId="2646109A">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（3）本项目的特定资格要求：具有有效的甲级城乡规划编制资质证书，并在人员、业绩、资金等方面都有相应的能力（4）项目负责人须提供城乡规划行业高级工程师或以上职称证且证书有效。</w:t>
            </w:r>
          </w:p>
          <w:p w14:paraId="07C935A6">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5）提供近期依法缴纳税收的证明（税务局出具近半年之内任意三个月完税凭证，①若投标人某月税收为零申报，须提供当月加盖税务局公章的无欠税证明或“国家税务总局电子税务局”的申报结果查询截图。②完税证明中“税种”非养老保险、医疗保险、失业保险、工伤保险和生育保险。③依法免税的供应商应提供相应证明文件证明其依法免税）。提供202</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年</w:t>
            </w:r>
            <w:r>
              <w:rPr>
                <w:rFonts w:hint="eastAsia" w:ascii="宋体" w:hAnsi="宋体" w:cs="宋体"/>
                <w:color w:val="auto"/>
                <w:sz w:val="24"/>
                <w:szCs w:val="24"/>
                <w:highlight w:val="none"/>
                <w:lang w:eastAsia="zh-CN"/>
              </w:rPr>
              <w:t>或</w:t>
            </w:r>
            <w:r>
              <w:rPr>
                <w:rFonts w:hint="eastAsia" w:ascii="宋体" w:hAnsi="宋体" w:cs="宋体"/>
                <w:color w:val="auto"/>
                <w:sz w:val="24"/>
                <w:szCs w:val="24"/>
                <w:highlight w:val="none"/>
                <w:lang w:val="en-US" w:eastAsia="zh-CN"/>
              </w:rPr>
              <w:t>2024</w:t>
            </w:r>
            <w:r>
              <w:rPr>
                <w:rFonts w:hint="eastAsia" w:ascii="宋体" w:hAnsi="宋体" w:cs="宋体"/>
                <w:color w:val="auto"/>
                <w:sz w:val="24"/>
                <w:szCs w:val="24"/>
                <w:highlight w:val="none"/>
              </w:rPr>
              <w:t>的财务审计报告或财务报表〔成立不足一年需提供成立至今财务报表）</w:t>
            </w:r>
          </w:p>
          <w:p w14:paraId="2CC9919A">
            <w:pPr>
              <w:pStyle w:val="48"/>
              <w:adjustRightInd w:val="0"/>
              <w:spacing w:before="72" w:line="360" w:lineRule="auto"/>
              <w:ind w:left="-2" w:leftChars="-1" w:right="228" w:firstLine="2"/>
              <w:rPr>
                <w:rFonts w:hint="eastAsia"/>
                <w:color w:val="auto"/>
                <w:highlight w:val="none"/>
                <w:lang w:eastAsia="zh-CN"/>
              </w:rPr>
            </w:pPr>
            <w:r>
              <w:rPr>
                <w:rFonts w:hint="eastAsia"/>
                <w:color w:val="auto"/>
                <w:szCs w:val="21"/>
                <w:highlight w:val="none"/>
                <w:lang w:eastAsia="zh-CN"/>
              </w:rPr>
              <w:t>（6）提供近期依法缴纳社会保险的证明；是否具备完成本项目采购需求的项目班组成员，且项目班组成员应提供相关资格证明材料及近三个月社保证明（备注：近三个月的缴纳社会保险凭据，新成立企业须提供企业成立以来缴纳社会保险凭据（专用收据或社会保险缴纳清单或企业当地人力资源和社会保障网站查询的单位参保人员信息表，供应商为其他组织或自然人的，也需要按此项规定提供缴纳税收的凭据和缴纳社会保险的凭据。如供应商的社会保险为委托第三方代缴，还需同时提供供应商与第三方服务机构签署的服务合同（合同中应明确写明第三方为供应商代缴其社会保险）</w:t>
            </w:r>
          </w:p>
          <w:p w14:paraId="54ACA6C7">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（7）提供具有履行合同所必须的人员专业技术能力的承诺函（加盖单位公章）；</w:t>
            </w:r>
          </w:p>
          <w:p w14:paraId="70589A2A">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（8）提供参加政府采购活动前三年内，在经营活动中没有重大违法记录承诺函（加盖单位公章））</w:t>
            </w:r>
          </w:p>
          <w:p w14:paraId="6139D947">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（9）相互关联存在实际控制、管理关系的两个企业，不得参加同一项目的投标。</w:t>
            </w:r>
          </w:p>
          <w:p w14:paraId="18B5B4AC">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（10）投标保证金凭证</w:t>
            </w:r>
          </w:p>
          <w:p w14:paraId="06298A55">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（11）政府采购诚信承诺书</w:t>
            </w:r>
          </w:p>
          <w:p w14:paraId="2E93536B">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（12）反商业贿赂承诺书</w:t>
            </w:r>
          </w:p>
          <w:p w14:paraId="183B8F07">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（13）投标人如在“信用中国”网站、中国政府采购网被列入严重违法失信行为记录名单的（尚在处罚期内的），将拒绝其参加本次政府采购活动（开标现场查询）。</w:t>
            </w:r>
          </w:p>
          <w:p w14:paraId="40CADC4D">
            <w:pPr>
              <w:spacing w:line="440" w:lineRule="exact"/>
              <w:ind w:left="-2" w:leftChars="-1" w:firstLine="2"/>
              <w:rPr>
                <w:rFonts w:hint="eastAsia" w:ascii="宋体" w:hAnsi="宋体" w:cs="宋体"/>
                <w:color w:val="auto"/>
                <w:sz w:val="24"/>
                <w:szCs w:val="24"/>
                <w:highlight w:val="none"/>
              </w:rPr>
            </w:pPr>
            <w:r>
              <w:rPr>
                <w:rFonts w:hint="eastAsia" w:ascii="宋体" w:hAnsi="宋体" w:cs="宋体"/>
                <w:color w:val="auto"/>
                <w:sz w:val="24"/>
                <w:szCs w:val="24"/>
                <w:highlight w:val="none"/>
              </w:rPr>
              <w:t>4.本项目不接受联合体参加。</w:t>
            </w:r>
          </w:p>
          <w:p w14:paraId="7EB94BAF">
            <w:pPr>
              <w:pStyle w:val="7"/>
              <w:spacing w:before="72"/>
              <w:ind w:left="-2" w:leftChars="-1" w:firstLine="2"/>
              <w:rPr>
                <w:rFonts w:hint="eastAsia" w:ascii="宋体" w:hAnsi="宋体" w:cs="宋体"/>
                <w:color w:val="auto"/>
                <w:sz w:val="24"/>
                <w:highlight w:val="none"/>
              </w:rPr>
            </w:pPr>
          </w:p>
          <w:p w14:paraId="308939B6">
            <w:pPr>
              <w:spacing w:line="400" w:lineRule="exact"/>
              <w:ind w:left="-2" w:leftChars="-1" w:firstLine="2"/>
              <w:rPr>
                <w:rFonts w:hint="eastAsia" w:ascii="宋体" w:hAnsi="宋体" w:cs="宋体"/>
                <w:b/>
                <w:bCs/>
                <w:color w:val="auto"/>
                <w:sz w:val="24"/>
                <w:highlight w:val="none"/>
              </w:rPr>
            </w:pPr>
            <w:r>
              <w:rPr>
                <w:rFonts w:hint="eastAsia" w:ascii="宋体" w:hAnsi="宋体" w:cs="宋体"/>
                <w:b/>
                <w:bCs/>
                <w:color w:val="auto"/>
                <w:sz w:val="24"/>
                <w:highlight w:val="none"/>
              </w:rPr>
              <w:t>备注：上述证件、资料齐全、满足要求的投标人为有效投标人。</w:t>
            </w:r>
          </w:p>
          <w:p w14:paraId="1B77D675">
            <w:pPr>
              <w:spacing w:line="400" w:lineRule="exact"/>
              <w:ind w:left="-2" w:leftChars="-1" w:firstLine="2"/>
              <w:rPr>
                <w:rFonts w:hint="eastAsia" w:ascii="宋体" w:hAnsi="宋体" w:cs="宋体"/>
                <w:color w:val="FF0000"/>
                <w:sz w:val="24"/>
                <w:szCs w:val="24"/>
                <w:highlight w:val="none"/>
              </w:rPr>
            </w:pPr>
            <w:r>
              <w:rPr>
                <w:rFonts w:hint="eastAsia" w:ascii="宋体" w:hAnsi="宋体" w:cs="宋体"/>
                <w:b/>
                <w:bCs/>
                <w:color w:val="auto"/>
                <w:sz w:val="24"/>
                <w:highlight w:val="none"/>
              </w:rPr>
              <w:t>上述证件的公证件，本次招标不予认可</w:t>
            </w:r>
          </w:p>
        </w:tc>
      </w:tr>
      <w:tr w14:paraId="0DF5EC7E">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286EE80D">
            <w:pPr>
              <w:spacing w:line="400" w:lineRule="exact"/>
              <w:ind w:left="-2" w:leftChars="-1" w:firstLine="2"/>
              <w:rPr>
                <w:rFonts w:hint="eastAsia" w:ascii="宋体" w:hAnsi="宋体" w:cs="宋体"/>
                <w:sz w:val="24"/>
                <w:szCs w:val="24"/>
              </w:rPr>
            </w:pPr>
            <w:r>
              <w:rPr>
                <w:rFonts w:hint="eastAsia" w:ascii="宋体" w:hAnsi="宋体" w:cs="宋体"/>
                <w:sz w:val="24"/>
                <w:szCs w:val="24"/>
              </w:rPr>
              <w:t>37.11</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41C91071">
            <w:pPr>
              <w:spacing w:line="400" w:lineRule="exact"/>
              <w:ind w:left="-2" w:leftChars="-1" w:firstLine="2"/>
              <w:rPr>
                <w:rFonts w:hint="eastAsia" w:ascii="宋体" w:hAnsi="宋体" w:cs="宋体"/>
                <w:sz w:val="24"/>
                <w:szCs w:val="24"/>
              </w:rPr>
            </w:pPr>
            <w:r>
              <w:rPr>
                <w:rFonts w:hint="eastAsia" w:ascii="宋体" w:hAnsi="宋体" w:cs="宋体"/>
                <w:sz w:val="24"/>
              </w:rPr>
              <w:t>投标人不得存在下列情形之一</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59889119">
            <w:pPr>
              <w:spacing w:line="400" w:lineRule="exact"/>
              <w:ind w:left="-2" w:leftChars="-1" w:firstLine="2"/>
              <w:rPr>
                <w:rFonts w:hint="eastAsia" w:ascii="宋体" w:hAnsi="宋体" w:cs="宋体"/>
                <w:b/>
                <w:bCs/>
                <w:sz w:val="24"/>
              </w:rPr>
            </w:pPr>
            <w:r>
              <w:rPr>
                <w:rFonts w:hint="eastAsia" w:ascii="宋体" w:hAnsi="宋体" w:cs="宋体"/>
                <w:b/>
                <w:bCs/>
                <w:sz w:val="24"/>
              </w:rPr>
              <w:t>投标人不得存在下列情形之一：</w:t>
            </w:r>
          </w:p>
          <w:p w14:paraId="673341F3">
            <w:pPr>
              <w:spacing w:line="400" w:lineRule="exact"/>
              <w:ind w:left="-2" w:leftChars="-1" w:firstLine="2"/>
              <w:rPr>
                <w:rFonts w:hint="eastAsia" w:ascii="宋体" w:hAnsi="宋体" w:cs="宋体"/>
                <w:b/>
                <w:bCs/>
                <w:sz w:val="24"/>
              </w:rPr>
            </w:pPr>
            <w:r>
              <w:rPr>
                <w:rFonts w:hint="eastAsia" w:ascii="宋体" w:hAnsi="宋体" w:cs="宋体"/>
                <w:b/>
                <w:bCs/>
                <w:sz w:val="24"/>
              </w:rPr>
              <w:t>（1）与招标人存在利害关系且可能影响招标公正性；</w:t>
            </w:r>
          </w:p>
          <w:p w14:paraId="3475E743">
            <w:pPr>
              <w:spacing w:line="400" w:lineRule="exact"/>
              <w:ind w:left="-2" w:leftChars="-1" w:firstLine="2"/>
              <w:rPr>
                <w:rFonts w:hint="eastAsia" w:ascii="宋体" w:hAnsi="宋体" w:cs="宋体"/>
                <w:b/>
                <w:bCs/>
                <w:sz w:val="24"/>
              </w:rPr>
            </w:pPr>
            <w:r>
              <w:rPr>
                <w:rFonts w:hint="eastAsia" w:ascii="宋体" w:hAnsi="宋体" w:cs="宋体"/>
                <w:b/>
                <w:bCs/>
                <w:sz w:val="24"/>
              </w:rPr>
              <w:t>（2）与本招标项目的其他投标人为同一个单位负责人；</w:t>
            </w:r>
          </w:p>
          <w:p w14:paraId="2A35C2F8">
            <w:pPr>
              <w:spacing w:line="400" w:lineRule="exact"/>
              <w:ind w:left="-2" w:leftChars="-1" w:firstLine="2"/>
              <w:rPr>
                <w:rFonts w:hint="eastAsia" w:ascii="宋体" w:hAnsi="宋体" w:cs="宋体"/>
                <w:b/>
                <w:bCs/>
                <w:sz w:val="24"/>
              </w:rPr>
            </w:pPr>
            <w:r>
              <w:rPr>
                <w:rFonts w:hint="eastAsia" w:ascii="宋体" w:hAnsi="宋体" w:cs="宋体"/>
                <w:b/>
                <w:bCs/>
                <w:sz w:val="24"/>
              </w:rPr>
              <w:t>（3）与本招标项目的其他投标人存在控股、管理关系；</w:t>
            </w:r>
          </w:p>
          <w:p w14:paraId="6B855E76">
            <w:pPr>
              <w:spacing w:line="400" w:lineRule="exact"/>
              <w:ind w:left="-2" w:leftChars="-1" w:firstLine="2"/>
              <w:rPr>
                <w:rFonts w:hint="eastAsia" w:ascii="宋体" w:hAnsi="宋体" w:cs="宋体"/>
                <w:b/>
                <w:bCs/>
                <w:sz w:val="24"/>
              </w:rPr>
            </w:pPr>
            <w:r>
              <w:rPr>
                <w:rFonts w:hint="eastAsia" w:ascii="宋体" w:hAnsi="宋体" w:cs="宋体"/>
                <w:b/>
                <w:bCs/>
                <w:sz w:val="24"/>
              </w:rPr>
              <w:t>（4）被依法暂停或者取消投标资格；</w:t>
            </w:r>
          </w:p>
          <w:p w14:paraId="7685C1CF">
            <w:pPr>
              <w:spacing w:line="400" w:lineRule="exact"/>
              <w:ind w:left="-2" w:leftChars="-1" w:firstLine="2"/>
              <w:rPr>
                <w:rFonts w:hint="eastAsia" w:ascii="宋体" w:hAnsi="宋体" w:cs="宋体"/>
                <w:b/>
                <w:bCs/>
                <w:sz w:val="24"/>
              </w:rPr>
            </w:pPr>
            <w:r>
              <w:rPr>
                <w:rFonts w:hint="eastAsia" w:ascii="宋体" w:hAnsi="宋体" w:cs="宋体"/>
                <w:b/>
                <w:bCs/>
                <w:sz w:val="24"/>
              </w:rPr>
              <w:t>（5）被责令停产停业、暂扣或者吊销许可证、暂扣或者吊销执照；</w:t>
            </w:r>
          </w:p>
          <w:p w14:paraId="0469269A">
            <w:pPr>
              <w:spacing w:line="400" w:lineRule="exact"/>
              <w:ind w:left="-2" w:leftChars="-1" w:firstLine="2"/>
              <w:rPr>
                <w:rFonts w:hint="eastAsia" w:ascii="宋体" w:hAnsi="宋体" w:cs="宋体"/>
                <w:b/>
                <w:bCs/>
                <w:sz w:val="24"/>
              </w:rPr>
            </w:pPr>
            <w:r>
              <w:rPr>
                <w:rFonts w:hint="eastAsia" w:ascii="宋体" w:hAnsi="宋体" w:cs="宋体"/>
                <w:b/>
                <w:bCs/>
                <w:sz w:val="24"/>
              </w:rPr>
              <w:t>（6）进入清算程序，或被宣告破产，或其他丧失履约能力的情形；</w:t>
            </w:r>
          </w:p>
          <w:p w14:paraId="50FA93EC">
            <w:pPr>
              <w:spacing w:line="400" w:lineRule="exact"/>
              <w:ind w:left="-2" w:leftChars="-1" w:firstLine="2"/>
              <w:rPr>
                <w:rFonts w:hint="eastAsia" w:ascii="宋体" w:hAnsi="宋体" w:cs="宋体"/>
                <w:b/>
                <w:bCs/>
                <w:sz w:val="24"/>
              </w:rPr>
            </w:pPr>
            <w:r>
              <w:rPr>
                <w:rFonts w:hint="eastAsia" w:ascii="宋体" w:hAnsi="宋体" w:cs="宋体"/>
                <w:b/>
                <w:bCs/>
                <w:sz w:val="24"/>
              </w:rPr>
              <w:t>（7）被工商行政管理机关在全国企业信用信息公示系统中列入严重违法失信企业名单；</w:t>
            </w:r>
          </w:p>
          <w:p w14:paraId="3809A47E">
            <w:pPr>
              <w:spacing w:line="400" w:lineRule="exact"/>
              <w:ind w:left="-2" w:leftChars="-1" w:firstLine="2"/>
              <w:rPr>
                <w:rFonts w:hint="eastAsia" w:ascii="宋体" w:hAnsi="宋体" w:cs="宋体"/>
                <w:b/>
                <w:bCs/>
                <w:sz w:val="24"/>
              </w:rPr>
            </w:pPr>
            <w:r>
              <w:rPr>
                <w:rFonts w:hint="eastAsia" w:ascii="宋体" w:hAnsi="宋体" w:cs="宋体"/>
                <w:b/>
                <w:bCs/>
                <w:sz w:val="24"/>
              </w:rPr>
              <w:t>（8）被最高人民法院在“信用中国”网站（www.creditchina.gov.cn）或各级信用信息共享平台中列入失信被执行人名单；</w:t>
            </w:r>
          </w:p>
          <w:p w14:paraId="64F854DB">
            <w:pPr>
              <w:spacing w:line="400" w:lineRule="exact"/>
              <w:ind w:left="-2" w:leftChars="-1" w:firstLine="2"/>
              <w:rPr>
                <w:rFonts w:hint="eastAsia" w:ascii="宋体" w:hAnsi="宋体" w:cs="宋体"/>
                <w:b/>
                <w:bCs/>
                <w:sz w:val="24"/>
              </w:rPr>
            </w:pPr>
            <w:r>
              <w:rPr>
                <w:rFonts w:hint="eastAsia" w:ascii="宋体" w:hAnsi="宋体" w:cs="宋体"/>
                <w:b/>
                <w:bCs/>
                <w:sz w:val="24"/>
              </w:rPr>
              <w:t>（9）在近三年内投标人或其法定代表人、拟委任的项目负责人有行贿犯罪行为的；</w:t>
            </w:r>
          </w:p>
          <w:p w14:paraId="25DC42A8">
            <w:pPr>
              <w:spacing w:line="400" w:lineRule="exact"/>
              <w:ind w:left="-2" w:leftChars="-1" w:firstLine="2"/>
              <w:rPr>
                <w:rFonts w:hint="eastAsia" w:ascii="宋体" w:hAnsi="宋体" w:cs="宋体"/>
                <w:b/>
                <w:bCs/>
                <w:sz w:val="24"/>
              </w:rPr>
            </w:pPr>
            <w:r>
              <w:rPr>
                <w:rFonts w:hint="eastAsia" w:ascii="宋体" w:hAnsi="宋体" w:cs="宋体"/>
                <w:b/>
                <w:bCs/>
                <w:sz w:val="24"/>
              </w:rPr>
              <w:t>（10）法律法规或投标人须知前附表规定的其他情形。</w:t>
            </w:r>
          </w:p>
        </w:tc>
      </w:tr>
      <w:tr w14:paraId="4B6003E2">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2E7E5FDD">
            <w:pPr>
              <w:spacing w:line="400" w:lineRule="exact"/>
              <w:ind w:left="-2" w:leftChars="-1" w:firstLine="2"/>
              <w:rPr>
                <w:rFonts w:hint="eastAsia" w:ascii="宋体" w:hAnsi="宋体" w:cs="宋体"/>
                <w:sz w:val="24"/>
                <w:szCs w:val="24"/>
              </w:rPr>
            </w:pPr>
            <w:r>
              <w:rPr>
                <w:rFonts w:hint="eastAsia" w:ascii="宋体" w:hAnsi="宋体" w:cs="宋体"/>
                <w:sz w:val="24"/>
                <w:szCs w:val="24"/>
              </w:rPr>
              <w:t>37.12</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41305CB4">
            <w:pPr>
              <w:spacing w:line="400" w:lineRule="exact"/>
              <w:ind w:left="-2" w:leftChars="-1" w:firstLine="2"/>
              <w:rPr>
                <w:rFonts w:hint="eastAsia" w:ascii="宋体" w:hAnsi="宋体" w:cs="宋体"/>
                <w:sz w:val="24"/>
                <w:szCs w:val="24"/>
              </w:rPr>
            </w:pPr>
            <w:r>
              <w:rPr>
                <w:rFonts w:hint="eastAsia" w:ascii="宋体" w:hAnsi="宋体" w:cs="宋体"/>
                <w:b/>
                <w:bCs/>
                <w:sz w:val="24"/>
              </w:rPr>
              <w:t>低于成本价不正当竞争预防措施</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776140CD">
            <w:pPr>
              <w:spacing w:line="400" w:lineRule="exact"/>
              <w:ind w:left="-2" w:leftChars="-1" w:firstLine="2"/>
              <w:rPr>
                <w:rFonts w:hint="eastAsia" w:ascii="宋体" w:hAnsi="宋体" w:cs="宋体"/>
                <w:b/>
                <w:bCs/>
                <w:sz w:val="24"/>
              </w:rPr>
            </w:pPr>
            <w:r>
              <w:rPr>
                <w:rFonts w:hint="eastAsia" w:ascii="宋体" w:hAnsi="宋体" w:cs="宋体"/>
                <w:b/>
                <w:bCs/>
                <w:sz w:val="24"/>
              </w:rPr>
              <w:t>低于成本价不正当竞争预防措施：</w:t>
            </w:r>
          </w:p>
          <w:p w14:paraId="68FFE963">
            <w:pPr>
              <w:spacing w:line="400" w:lineRule="exact"/>
              <w:ind w:left="-2" w:leftChars="-1" w:firstLine="2"/>
              <w:rPr>
                <w:rFonts w:hint="eastAsia" w:ascii="宋体" w:hAnsi="宋体" w:cs="宋体"/>
                <w:b/>
                <w:bCs/>
                <w:sz w:val="24"/>
              </w:rPr>
            </w:pPr>
            <w:r>
              <w:rPr>
                <w:rFonts w:hint="eastAsia" w:ascii="宋体" w:hAnsi="宋体" w:cs="宋体"/>
                <w:b/>
                <w:bCs/>
                <w:sz w:val="24"/>
              </w:rPr>
              <w:t>根据“财政部87号令《政府采购货物服务招标投标管理办法》”第六十条之规定：评标委员会认为投标人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3CA970FA">
            <w:pPr>
              <w:spacing w:line="400" w:lineRule="exact"/>
              <w:ind w:left="-2" w:leftChars="-1" w:firstLine="2"/>
              <w:rPr>
                <w:rFonts w:hint="eastAsia" w:ascii="宋体" w:hAnsi="宋体" w:cs="宋体"/>
                <w:b/>
                <w:bCs/>
                <w:sz w:val="24"/>
              </w:rPr>
            </w:pPr>
            <w:r>
              <w:rPr>
                <w:rFonts w:hint="eastAsia" w:ascii="宋体" w:hAnsi="宋体" w:cs="宋体"/>
                <w:b/>
                <w:bCs/>
                <w:sz w:val="24"/>
              </w:rPr>
              <w:t>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w:t>
            </w:r>
          </w:p>
        </w:tc>
      </w:tr>
      <w:tr w14:paraId="289D048A">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3D81BF81">
            <w:pPr>
              <w:spacing w:line="400" w:lineRule="exact"/>
              <w:ind w:left="-2" w:leftChars="-1" w:firstLine="2"/>
              <w:rPr>
                <w:rFonts w:hint="eastAsia" w:ascii="宋体" w:hAnsi="宋体" w:cs="宋体"/>
                <w:sz w:val="24"/>
                <w:szCs w:val="24"/>
              </w:rPr>
            </w:pPr>
            <w:r>
              <w:rPr>
                <w:rFonts w:hint="eastAsia" w:ascii="宋体" w:hAnsi="宋体" w:cs="宋体"/>
                <w:sz w:val="24"/>
                <w:szCs w:val="24"/>
              </w:rPr>
              <w:t>37.13</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359C9FDD">
            <w:pPr>
              <w:spacing w:line="400" w:lineRule="exact"/>
              <w:ind w:left="-2" w:leftChars="-1" w:firstLine="2"/>
              <w:rPr>
                <w:rFonts w:hint="eastAsia" w:ascii="宋体" w:hAnsi="宋体" w:cs="宋体"/>
                <w:b/>
                <w:sz w:val="24"/>
              </w:rPr>
            </w:pPr>
            <w:r>
              <w:rPr>
                <w:rFonts w:hint="eastAsia" w:ascii="宋体" w:hAnsi="宋体" w:cs="宋体"/>
                <w:b/>
                <w:sz w:val="24"/>
              </w:rPr>
              <w:t>补充</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54ADBF9E">
            <w:pPr>
              <w:spacing w:line="400" w:lineRule="exact"/>
              <w:ind w:left="-2" w:leftChars="-1" w:firstLine="2"/>
              <w:rPr>
                <w:rFonts w:hint="eastAsia" w:ascii="宋体" w:hAnsi="宋体" w:cs="宋体"/>
                <w:b/>
                <w:sz w:val="24"/>
              </w:rPr>
            </w:pPr>
            <w:r>
              <w:rPr>
                <w:rFonts w:ascii="宋体" w:hAnsi="宋体" w:cs="宋体"/>
                <w:bCs/>
                <w:sz w:val="24"/>
              </w:rPr>
              <w:t>投标企业必须对提供的企业和人员资质负责，如出现资质不符将取消</w:t>
            </w:r>
            <w:r>
              <w:rPr>
                <w:rFonts w:hint="eastAsia" w:ascii="宋体" w:hAnsi="宋体" w:cs="宋体"/>
                <w:bCs/>
                <w:sz w:val="24"/>
              </w:rPr>
              <w:t>投标</w:t>
            </w:r>
            <w:r>
              <w:rPr>
                <w:rFonts w:ascii="宋体" w:hAnsi="宋体" w:cs="宋体"/>
                <w:bCs/>
                <w:sz w:val="24"/>
              </w:rPr>
              <w:t>资格。若有涉嫌造假的行为，将上报自治区行业主管部门启动失信黑名单处罚措施。</w:t>
            </w:r>
          </w:p>
        </w:tc>
      </w:tr>
      <w:tr w14:paraId="309BEE6B">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2AC3EA71">
            <w:pPr>
              <w:spacing w:line="400" w:lineRule="exact"/>
              <w:ind w:left="-2" w:leftChars="-1" w:firstLine="2"/>
              <w:rPr>
                <w:rFonts w:hint="eastAsia" w:ascii="宋体" w:hAnsi="宋体" w:cs="宋体"/>
                <w:sz w:val="24"/>
                <w:szCs w:val="24"/>
              </w:rPr>
            </w:pPr>
            <w:r>
              <w:rPr>
                <w:rFonts w:hint="eastAsia" w:ascii="宋体" w:hAnsi="宋体" w:cs="宋体"/>
                <w:sz w:val="24"/>
                <w:szCs w:val="24"/>
              </w:rPr>
              <w:t>37.14</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3905AF64">
            <w:pPr>
              <w:spacing w:line="400" w:lineRule="exact"/>
              <w:ind w:left="-2" w:leftChars="-1" w:firstLine="2"/>
              <w:rPr>
                <w:rFonts w:hint="eastAsia" w:ascii="宋体" w:hAnsi="宋体" w:cs="宋体"/>
                <w:bCs/>
                <w:sz w:val="24"/>
              </w:rPr>
            </w:pPr>
            <w:r>
              <w:rPr>
                <w:rFonts w:hint="eastAsia" w:ascii="宋体" w:hAnsi="宋体" w:cs="宋体"/>
                <w:bCs/>
                <w:sz w:val="24"/>
              </w:rPr>
              <w:t>投标费用</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2A266DF7">
            <w:pPr>
              <w:pStyle w:val="7"/>
              <w:spacing w:before="72"/>
              <w:ind w:left="-2" w:leftChars="-1" w:firstLine="2"/>
              <w:rPr>
                <w:rFonts w:hint="eastAsia" w:ascii="宋体" w:hAnsi="宋体" w:cs="宋体"/>
                <w:sz w:val="24"/>
                <w:szCs w:val="24"/>
              </w:rPr>
            </w:pPr>
            <w:r>
              <w:rPr>
                <w:rFonts w:ascii="宋体" w:hAnsi="宋体" w:cs="宋体"/>
                <w:sz w:val="24"/>
                <w:szCs w:val="24"/>
              </w:rPr>
              <w:t>中标服务费：</w:t>
            </w:r>
          </w:p>
          <w:p w14:paraId="1F556005">
            <w:pPr>
              <w:spacing w:line="400" w:lineRule="exact"/>
              <w:ind w:left="-2" w:leftChars="-1" w:firstLine="2"/>
              <w:rPr>
                <w:rFonts w:hint="eastAsia" w:ascii="宋体" w:hAnsi="宋体" w:cs="宋体"/>
                <w:sz w:val="24"/>
                <w:szCs w:val="24"/>
              </w:rPr>
            </w:pPr>
            <w:r>
              <w:rPr>
                <w:rFonts w:ascii="Segoe UI Symbol" w:hAnsi="Segoe UI Symbol" w:cs="Segoe UI Symbol"/>
                <w:sz w:val="24"/>
                <w:szCs w:val="24"/>
              </w:rPr>
              <w:t>☑</w:t>
            </w:r>
            <w:r>
              <w:rPr>
                <w:rFonts w:ascii="宋体" w:hAnsi="宋体" w:cs="宋体"/>
                <w:sz w:val="24"/>
                <w:szCs w:val="24"/>
              </w:rPr>
              <w:t>由中标单位支付：代理服务收费标准：代理报酬依据按国家计委计价格【2002】1980 号、发改价格【2011】534 号、发改价格【2015】299 号文取费，以中标价为基数计取。</w:t>
            </w:r>
          </w:p>
          <w:p w14:paraId="295157A4">
            <w:pPr>
              <w:spacing w:line="400" w:lineRule="exact"/>
              <w:ind w:left="-2" w:leftChars="-1" w:firstLine="2"/>
            </w:pPr>
            <w:r>
              <w:rPr>
                <w:rFonts w:hint="eastAsia" w:ascii="宋体" w:hAnsi="宋体" w:cs="宋体"/>
                <w:sz w:val="24"/>
                <w:szCs w:val="24"/>
              </w:rPr>
              <w:t>注：不论投标的结果如何，投标人均应自行承担所有与参加投标有关的全部费用，采购人及采购代理机构不负任何责任。</w:t>
            </w:r>
          </w:p>
        </w:tc>
      </w:tr>
      <w:tr w14:paraId="65F64E03">
        <w:tblPrEx>
          <w:tblCellMar>
            <w:top w:w="0" w:type="dxa"/>
            <w:left w:w="108" w:type="dxa"/>
            <w:bottom w:w="0" w:type="dxa"/>
            <w:right w:w="108" w:type="dxa"/>
          </w:tblCellMar>
        </w:tblPrEx>
        <w:trPr>
          <w:jc w:val="center"/>
        </w:trPr>
        <w:tc>
          <w:tcPr>
            <w:tcW w:w="966" w:type="dxa"/>
            <w:tcBorders>
              <w:top w:val="single" w:color="auto" w:sz="4" w:space="0"/>
              <w:left w:val="single" w:color="auto" w:sz="4" w:space="0"/>
              <w:bottom w:val="single" w:color="auto" w:sz="4" w:space="0"/>
              <w:right w:val="single" w:color="auto" w:sz="4" w:space="0"/>
            </w:tcBorders>
            <w:shd w:val="clear" w:color="auto" w:fill="auto"/>
            <w:vAlign w:val="center"/>
          </w:tcPr>
          <w:p w14:paraId="69164F6B">
            <w:pPr>
              <w:pStyle w:val="9"/>
              <w:ind w:left="-2" w:leftChars="-1" w:firstLine="2"/>
              <w:rPr>
                <w:rFonts w:hint="eastAsia" w:hAnsi="宋体"/>
                <w:sz w:val="24"/>
                <w:szCs w:val="24"/>
              </w:rPr>
            </w:pPr>
            <w:r>
              <w:rPr>
                <w:rFonts w:hint="eastAsia" w:hAnsi="宋体"/>
                <w:sz w:val="24"/>
                <w:szCs w:val="24"/>
              </w:rPr>
              <w:t>37.15</w:t>
            </w:r>
          </w:p>
        </w:tc>
        <w:tc>
          <w:tcPr>
            <w:tcW w:w="2755" w:type="dxa"/>
            <w:tcBorders>
              <w:top w:val="single" w:color="auto" w:sz="4" w:space="0"/>
              <w:left w:val="single" w:color="auto" w:sz="4" w:space="0"/>
              <w:bottom w:val="single" w:color="auto" w:sz="4" w:space="0"/>
              <w:right w:val="single" w:color="auto" w:sz="4" w:space="0"/>
            </w:tcBorders>
            <w:shd w:val="clear" w:color="auto" w:fill="auto"/>
            <w:vAlign w:val="center"/>
          </w:tcPr>
          <w:p w14:paraId="17F19FD4">
            <w:pPr>
              <w:spacing w:line="400" w:lineRule="exact"/>
              <w:ind w:left="-2" w:leftChars="-1" w:firstLine="2"/>
              <w:rPr>
                <w:rFonts w:hint="eastAsia" w:ascii="宋体" w:hAnsi="宋体" w:cs="宋体"/>
                <w:sz w:val="24"/>
                <w:szCs w:val="24"/>
              </w:rPr>
            </w:pPr>
            <w:r>
              <w:rPr>
                <w:rFonts w:hint="eastAsia" w:ascii="宋体" w:hAnsi="宋体" w:cs="宋体"/>
                <w:sz w:val="24"/>
                <w:szCs w:val="24"/>
              </w:rPr>
              <w:t>所属行业</w:t>
            </w:r>
          </w:p>
        </w:tc>
        <w:tc>
          <w:tcPr>
            <w:tcW w:w="6371" w:type="dxa"/>
            <w:tcBorders>
              <w:top w:val="single" w:color="auto" w:sz="4" w:space="0"/>
              <w:left w:val="single" w:color="auto" w:sz="4" w:space="0"/>
              <w:bottom w:val="single" w:color="auto" w:sz="4" w:space="0"/>
              <w:right w:val="single" w:color="auto" w:sz="4" w:space="0"/>
            </w:tcBorders>
            <w:shd w:val="clear" w:color="auto" w:fill="auto"/>
            <w:vAlign w:val="center"/>
          </w:tcPr>
          <w:p w14:paraId="2B8D4755">
            <w:pPr>
              <w:spacing w:line="400" w:lineRule="exact"/>
              <w:ind w:left="-2" w:leftChars="-1" w:firstLine="2"/>
              <w:rPr>
                <w:rFonts w:hint="eastAsia" w:ascii="宋体" w:hAnsi="宋体" w:cs="宋体"/>
                <w:sz w:val="24"/>
                <w:szCs w:val="24"/>
              </w:rPr>
            </w:pPr>
            <w:r>
              <w:rPr>
                <w:rFonts w:hint="eastAsia" w:ascii="宋体" w:hAnsi="宋体" w:cs="宋体"/>
                <w:sz w:val="24"/>
                <w:szCs w:val="24"/>
              </w:rPr>
              <w:t>服务业</w:t>
            </w:r>
          </w:p>
        </w:tc>
      </w:tr>
    </w:tbl>
    <w:p w14:paraId="351BA387">
      <w:pPr>
        <w:spacing w:line="400" w:lineRule="exact"/>
        <w:ind w:left="-2" w:leftChars="-1" w:firstLine="2"/>
        <w:jc w:val="center"/>
        <w:rPr>
          <w:rFonts w:hint="eastAsia" w:ascii="宋体" w:hAnsi="宋体" w:cs="宋体"/>
          <w:sz w:val="24"/>
          <w:szCs w:val="24"/>
        </w:rPr>
      </w:pPr>
    </w:p>
    <w:p w14:paraId="005D551A">
      <w:pPr>
        <w:ind w:left="-2" w:leftChars="-1" w:firstLine="2"/>
        <w:rPr>
          <w:rFonts w:hint="eastAsia" w:ascii="宋体" w:hAnsi="宋体" w:cs="宋体"/>
        </w:rPr>
      </w:pPr>
      <w:r>
        <w:rPr>
          <w:rFonts w:hint="eastAsia" w:ascii="宋体" w:hAnsi="宋体" w:cs="宋体"/>
          <w:kern w:val="0"/>
          <w:sz w:val="24"/>
        </w:rPr>
        <w:t>注：本表内容与招标文件其它内容不一致的，应当以本表内容为准。</w:t>
      </w:r>
    </w:p>
    <w:p w14:paraId="17967EDE">
      <w:pPr>
        <w:spacing w:line="400" w:lineRule="exact"/>
        <w:ind w:left="-2" w:leftChars="-1" w:firstLine="2"/>
        <w:jc w:val="center"/>
        <w:rPr>
          <w:rFonts w:hint="eastAsia" w:ascii="宋体" w:hAnsi="宋体" w:cs="宋体"/>
          <w:sz w:val="24"/>
          <w:szCs w:val="24"/>
        </w:rPr>
      </w:pPr>
    </w:p>
    <w:p w14:paraId="038DDBE0">
      <w:pPr>
        <w:spacing w:line="400" w:lineRule="exact"/>
        <w:ind w:left="-2" w:leftChars="-1" w:firstLine="2"/>
        <w:rPr>
          <w:rFonts w:hint="eastAsia" w:ascii="宋体" w:hAnsi="宋体" w:cs="宋体"/>
          <w:sz w:val="24"/>
          <w:szCs w:val="24"/>
        </w:rPr>
      </w:pPr>
    </w:p>
    <w:p w14:paraId="7438DE52">
      <w:pPr>
        <w:spacing w:line="360" w:lineRule="auto"/>
        <w:ind w:left="-2" w:leftChars="-1" w:firstLine="2"/>
        <w:jc w:val="left"/>
        <w:rPr>
          <w:rFonts w:hint="eastAsia" w:ascii="宋体" w:hAnsi="宋体" w:cs="宋体"/>
          <w:b/>
          <w:bCs/>
          <w:sz w:val="32"/>
          <w:szCs w:val="32"/>
        </w:rPr>
      </w:pPr>
    </w:p>
    <w:p w14:paraId="44B5D9CB">
      <w:pPr>
        <w:pStyle w:val="13"/>
        <w:ind w:left="-2" w:leftChars="-1" w:firstLine="2"/>
        <w:rPr>
          <w:rFonts w:hint="eastAsia" w:ascii="宋体" w:hAnsi="宋体" w:cs="宋体"/>
          <w:sz w:val="28"/>
          <w:szCs w:val="28"/>
        </w:rPr>
      </w:pPr>
    </w:p>
    <w:p w14:paraId="0F712348">
      <w:pPr>
        <w:ind w:left="-2" w:leftChars="-1" w:firstLine="2"/>
        <w:rPr>
          <w:rFonts w:hint="eastAsia" w:ascii="宋体" w:hAnsi="宋体" w:cs="宋体"/>
          <w:sz w:val="28"/>
          <w:szCs w:val="28"/>
        </w:rPr>
      </w:pPr>
      <w:bookmarkStart w:id="6" w:name="_Toc16701"/>
      <w:bookmarkStart w:id="7" w:name="_Toc14086"/>
      <w:r>
        <w:rPr>
          <w:rFonts w:hint="eastAsia" w:ascii="宋体" w:hAnsi="宋体" w:cs="宋体"/>
          <w:sz w:val="28"/>
          <w:szCs w:val="28"/>
        </w:rPr>
        <w:br w:type="page"/>
      </w:r>
    </w:p>
    <w:bookmarkEnd w:id="6"/>
    <w:bookmarkEnd w:id="7"/>
    <w:p w14:paraId="02632F2B">
      <w:pPr>
        <w:spacing w:before="72" w:line="232" w:lineRule="auto"/>
        <w:ind w:left="-2" w:leftChars="-1" w:firstLine="2"/>
        <w:outlineLvl w:val="1"/>
        <w:rPr>
          <w:rFonts w:hint="eastAsia" w:ascii="仿宋" w:hAnsi="仿宋" w:eastAsia="仿宋" w:cs="仿宋"/>
          <w:sz w:val="24"/>
          <w:szCs w:val="24"/>
        </w:rPr>
      </w:pPr>
      <w:bookmarkStart w:id="8" w:name="_Toc494455912"/>
      <w:r>
        <w:rPr>
          <w:rFonts w:ascii="仿宋" w:hAnsi="仿宋" w:eastAsia="仿宋" w:cs="仿宋"/>
          <w:b/>
          <w:bCs/>
          <w:spacing w:val="4"/>
          <w:sz w:val="24"/>
          <w:szCs w:val="24"/>
        </w:rPr>
        <w:t>一、总则</w:t>
      </w:r>
    </w:p>
    <w:p w14:paraId="321525F7">
      <w:pPr>
        <w:spacing w:before="72" w:line="443" w:lineRule="auto"/>
        <w:ind w:left="-2" w:leftChars="-1" w:right="18" w:firstLine="2"/>
        <w:rPr>
          <w:rFonts w:hint="eastAsia" w:ascii="仿宋" w:hAnsi="仿宋" w:eastAsia="仿宋" w:cs="仿宋"/>
          <w:b/>
          <w:bCs/>
          <w:spacing w:val="7"/>
          <w:sz w:val="24"/>
          <w:szCs w:val="24"/>
        </w:rPr>
      </w:pPr>
      <w:r>
        <w:rPr>
          <w:rFonts w:ascii="仿宋" w:hAnsi="仿宋" w:eastAsia="仿宋" w:cs="仿宋"/>
          <w:b/>
          <w:bCs/>
          <w:spacing w:val="7"/>
          <w:sz w:val="24"/>
          <w:szCs w:val="24"/>
        </w:rPr>
        <w:t>1.适用法律、法规</w:t>
      </w:r>
    </w:p>
    <w:p w14:paraId="705E480D">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1.1.本招标文件是依据《中华人民共和国政府采购法》《中华人民共和国政府采购法实施条例》《政府采购货物和服务招标投标管理办法》等有关法律、法规、规章和规范性文件的规定，根据本招标项目的特点和需要编制的。</w:t>
      </w:r>
    </w:p>
    <w:p w14:paraId="6BFF0AF7">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b/>
          <w:bCs/>
          <w:spacing w:val="7"/>
          <w:sz w:val="24"/>
          <w:szCs w:val="24"/>
        </w:rPr>
      </w:pPr>
      <w:r>
        <w:rPr>
          <w:rFonts w:ascii="仿宋" w:hAnsi="仿宋" w:eastAsia="仿宋" w:cs="仿宋"/>
          <w:b/>
          <w:bCs/>
          <w:spacing w:val="7"/>
          <w:sz w:val="24"/>
          <w:szCs w:val="24"/>
        </w:rPr>
        <w:t>2.资金</w:t>
      </w:r>
    </w:p>
    <w:p w14:paraId="32548378">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2.1.本项目实施资金来源为</w:t>
      </w:r>
      <w:r>
        <w:rPr>
          <w:rFonts w:hint="eastAsia" w:ascii="仿宋" w:hAnsi="仿宋" w:eastAsia="仿宋" w:cs="仿宋"/>
          <w:spacing w:val="7"/>
          <w:sz w:val="24"/>
          <w:szCs w:val="24"/>
        </w:rPr>
        <w:t>援疆</w:t>
      </w:r>
      <w:r>
        <w:rPr>
          <w:rFonts w:ascii="仿宋" w:hAnsi="仿宋" w:eastAsia="仿宋" w:cs="仿宋"/>
          <w:spacing w:val="7"/>
          <w:sz w:val="24"/>
          <w:szCs w:val="24"/>
        </w:rPr>
        <w:t>资金，计划用于支付本次采购后所签订的合同项下的款项。</w:t>
      </w:r>
    </w:p>
    <w:p w14:paraId="6F444F0F">
      <w:pPr>
        <w:spacing w:before="72" w:line="443" w:lineRule="auto"/>
        <w:ind w:left="-2" w:leftChars="-1" w:right="18" w:firstLine="2"/>
        <w:rPr>
          <w:rFonts w:hint="eastAsia" w:ascii="仿宋" w:hAnsi="仿宋" w:eastAsia="仿宋" w:cs="仿宋"/>
          <w:b/>
          <w:bCs/>
          <w:spacing w:val="7"/>
          <w:sz w:val="24"/>
          <w:szCs w:val="24"/>
        </w:rPr>
      </w:pPr>
      <w:r>
        <w:rPr>
          <w:rFonts w:ascii="仿宋" w:hAnsi="仿宋" w:eastAsia="仿宋" w:cs="仿宋"/>
          <w:b/>
          <w:bCs/>
          <w:spacing w:val="7"/>
          <w:sz w:val="24"/>
          <w:szCs w:val="24"/>
        </w:rPr>
        <w:t>3.释义</w:t>
      </w:r>
    </w:p>
    <w:p w14:paraId="2A99E2B2">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3.1.“</w:t>
      </w:r>
      <w:r>
        <w:rPr>
          <w:rFonts w:hint="eastAsia" w:ascii="仿宋" w:hAnsi="仿宋" w:eastAsia="仿宋" w:cs="仿宋"/>
          <w:spacing w:val="7"/>
          <w:sz w:val="24"/>
          <w:szCs w:val="24"/>
        </w:rPr>
        <w:t>采购人</w:t>
      </w:r>
      <w:r>
        <w:rPr>
          <w:rFonts w:ascii="仿宋" w:hAnsi="仿宋" w:eastAsia="仿宋" w:cs="仿宋"/>
          <w:spacing w:val="7"/>
          <w:sz w:val="24"/>
          <w:szCs w:val="24"/>
        </w:rPr>
        <w:t>、买方、甲方”指</w:t>
      </w:r>
      <w:r>
        <w:rPr>
          <w:rFonts w:hint="eastAsia" w:ascii="仿宋" w:hAnsi="仿宋" w:eastAsia="仿宋" w:cs="仿宋"/>
          <w:spacing w:val="7"/>
          <w:sz w:val="24"/>
          <w:szCs w:val="24"/>
        </w:rPr>
        <w:t>温宿县自然资源局</w:t>
      </w:r>
    </w:p>
    <w:p w14:paraId="6C9A7E09">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3.2.</w:t>
      </w:r>
      <w:r>
        <w:rPr>
          <w:rFonts w:hint="eastAsia" w:ascii="仿宋" w:hAnsi="仿宋" w:eastAsia="仿宋" w:cs="仿宋"/>
          <w:spacing w:val="7"/>
          <w:sz w:val="24"/>
          <w:szCs w:val="24"/>
        </w:rPr>
        <w:t>采购代理机构</w:t>
      </w:r>
      <w:r>
        <w:rPr>
          <w:rFonts w:ascii="仿宋" w:hAnsi="仿宋" w:eastAsia="仿宋" w:cs="仿宋"/>
          <w:spacing w:val="7"/>
          <w:sz w:val="24"/>
          <w:szCs w:val="24"/>
        </w:rPr>
        <w:t>：指为本次招标项目提供招投标服务组织工作的机构，即</w:t>
      </w:r>
      <w:r>
        <w:rPr>
          <w:rFonts w:hint="eastAsia" w:ascii="仿宋" w:hAnsi="仿宋" w:eastAsia="仿宋" w:cs="仿宋"/>
          <w:spacing w:val="7"/>
          <w:sz w:val="24"/>
          <w:szCs w:val="24"/>
        </w:rPr>
        <w:t>阿克苏地区振远项目咨询管理有限公司</w:t>
      </w:r>
    </w:p>
    <w:p w14:paraId="7DE20206">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3.3.</w:t>
      </w:r>
      <w:r>
        <w:rPr>
          <w:rFonts w:hint="eastAsia" w:ascii="仿宋" w:hAnsi="仿宋" w:eastAsia="仿宋" w:cs="仿宋"/>
          <w:spacing w:val="7"/>
          <w:sz w:val="24"/>
          <w:szCs w:val="24"/>
        </w:rPr>
        <w:t>投标人</w:t>
      </w:r>
      <w:r>
        <w:rPr>
          <w:rFonts w:ascii="仿宋" w:hAnsi="仿宋" w:eastAsia="仿宋" w:cs="仿宋"/>
          <w:spacing w:val="7"/>
          <w:sz w:val="24"/>
          <w:szCs w:val="24"/>
        </w:rPr>
        <w:t>：指按照招标文件要求投标并向</w:t>
      </w:r>
      <w:r>
        <w:rPr>
          <w:rFonts w:hint="eastAsia" w:ascii="仿宋" w:hAnsi="仿宋" w:eastAsia="仿宋" w:cs="仿宋"/>
          <w:spacing w:val="7"/>
          <w:sz w:val="24"/>
          <w:szCs w:val="24"/>
        </w:rPr>
        <w:t>采购人</w:t>
      </w:r>
      <w:r>
        <w:rPr>
          <w:rFonts w:ascii="仿宋" w:hAnsi="仿宋" w:eastAsia="仿宋" w:cs="仿宋"/>
          <w:spacing w:val="7"/>
          <w:sz w:val="24"/>
          <w:szCs w:val="24"/>
        </w:rPr>
        <w:t>或</w:t>
      </w:r>
      <w:r>
        <w:rPr>
          <w:rFonts w:hint="eastAsia" w:ascii="仿宋" w:hAnsi="仿宋" w:eastAsia="仿宋" w:cs="仿宋"/>
          <w:spacing w:val="7"/>
          <w:sz w:val="24"/>
          <w:szCs w:val="24"/>
        </w:rPr>
        <w:t>采购代理机构</w:t>
      </w:r>
      <w:r>
        <w:rPr>
          <w:rFonts w:ascii="仿宋" w:hAnsi="仿宋" w:eastAsia="仿宋" w:cs="仿宋"/>
          <w:spacing w:val="7"/>
          <w:sz w:val="24"/>
          <w:szCs w:val="24"/>
        </w:rPr>
        <w:t>提交投标文件的法人</w:t>
      </w:r>
      <w:r>
        <w:rPr>
          <w:rFonts w:hint="eastAsia" w:ascii="仿宋" w:hAnsi="仿宋" w:eastAsia="仿宋" w:cs="仿宋"/>
          <w:spacing w:val="7"/>
          <w:sz w:val="24"/>
          <w:szCs w:val="24"/>
        </w:rPr>
        <w:t>或者其他</w:t>
      </w:r>
      <w:r>
        <w:rPr>
          <w:rFonts w:ascii="仿宋" w:hAnsi="仿宋" w:eastAsia="仿宋" w:cs="仿宋"/>
          <w:spacing w:val="7"/>
          <w:sz w:val="24"/>
          <w:szCs w:val="24"/>
        </w:rPr>
        <w:t>组织；</w:t>
      </w:r>
    </w:p>
    <w:p w14:paraId="6274899A">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3.4.法人：包括企业法人、机关法人、事业单位法人和社会团体法人；</w:t>
      </w:r>
    </w:p>
    <w:p w14:paraId="2BCFC8AA">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3.5.其他组织：包括合伙企业、非企业专业服务机构、个体工商户、农村承包经营户；</w:t>
      </w:r>
    </w:p>
    <w:p w14:paraId="5D51F4ED">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3.6.自然人：指《中华人民共和国民法通则》或《民法总则》规定的具有完全民事行为能力、能够承担民事责任和义务的中国公民。</w:t>
      </w:r>
    </w:p>
    <w:p w14:paraId="2C2E19C4">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3.7.</w:t>
      </w:r>
      <w:r>
        <w:rPr>
          <w:rFonts w:hint="eastAsia" w:ascii="仿宋" w:hAnsi="仿宋" w:eastAsia="仿宋" w:cs="仿宋"/>
          <w:spacing w:val="7"/>
          <w:sz w:val="24"/>
          <w:szCs w:val="24"/>
        </w:rPr>
        <w:t>中标人</w:t>
      </w:r>
      <w:r>
        <w:rPr>
          <w:rFonts w:ascii="仿宋" w:hAnsi="仿宋" w:eastAsia="仿宋" w:cs="仿宋"/>
          <w:spacing w:val="7"/>
          <w:sz w:val="24"/>
          <w:szCs w:val="24"/>
        </w:rPr>
        <w:t>、卖方：指依法确定成交资格并授予合同的</w:t>
      </w:r>
      <w:r>
        <w:rPr>
          <w:rFonts w:hint="eastAsia" w:ascii="仿宋" w:hAnsi="仿宋" w:eastAsia="仿宋" w:cs="仿宋"/>
          <w:spacing w:val="7"/>
          <w:sz w:val="24"/>
          <w:szCs w:val="24"/>
        </w:rPr>
        <w:t>投标人</w:t>
      </w:r>
      <w:r>
        <w:rPr>
          <w:rFonts w:ascii="仿宋" w:hAnsi="仿宋" w:eastAsia="仿宋" w:cs="仿宋"/>
          <w:spacing w:val="7"/>
          <w:sz w:val="24"/>
          <w:szCs w:val="24"/>
        </w:rPr>
        <w:t>；</w:t>
      </w:r>
    </w:p>
    <w:p w14:paraId="7F9F3CBB">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3.8.货物：系指</w:t>
      </w:r>
      <w:r>
        <w:rPr>
          <w:rFonts w:hint="eastAsia" w:ascii="仿宋" w:hAnsi="仿宋" w:eastAsia="仿宋" w:cs="仿宋"/>
          <w:spacing w:val="7"/>
          <w:sz w:val="24"/>
          <w:szCs w:val="24"/>
        </w:rPr>
        <w:t>投标人</w:t>
      </w:r>
      <w:r>
        <w:rPr>
          <w:rFonts w:ascii="仿宋" w:hAnsi="仿宋" w:eastAsia="仿宋" w:cs="仿宋"/>
          <w:spacing w:val="7"/>
          <w:sz w:val="24"/>
          <w:szCs w:val="24"/>
        </w:rPr>
        <w:t>按招标文件要求，向</w:t>
      </w:r>
      <w:r>
        <w:rPr>
          <w:rFonts w:hint="eastAsia" w:ascii="仿宋" w:hAnsi="仿宋" w:eastAsia="仿宋" w:cs="仿宋"/>
          <w:spacing w:val="7"/>
          <w:sz w:val="24"/>
          <w:szCs w:val="24"/>
        </w:rPr>
        <w:t>采购人</w:t>
      </w:r>
      <w:r>
        <w:rPr>
          <w:rFonts w:ascii="仿宋" w:hAnsi="仿宋" w:eastAsia="仿宋" w:cs="仿宋"/>
          <w:spacing w:val="7"/>
          <w:sz w:val="24"/>
          <w:szCs w:val="24"/>
        </w:rPr>
        <w:t>提供的各种形态和种类的物品，包括原材料、设备、产品(包括软件)及相关的备品备件、工具、手册</w:t>
      </w:r>
      <w:r>
        <w:rPr>
          <w:rFonts w:hint="eastAsia" w:ascii="仿宋" w:hAnsi="仿宋" w:eastAsia="仿宋" w:cs="仿宋"/>
          <w:spacing w:val="7"/>
          <w:sz w:val="24"/>
          <w:szCs w:val="24"/>
        </w:rPr>
        <w:t>及其他</w:t>
      </w:r>
      <w:r>
        <w:rPr>
          <w:rFonts w:ascii="仿宋" w:hAnsi="仿宋" w:eastAsia="仿宋" w:cs="仿宋"/>
          <w:spacing w:val="7"/>
          <w:sz w:val="24"/>
          <w:szCs w:val="24"/>
        </w:rPr>
        <w:t>技术资料和材料。</w:t>
      </w:r>
    </w:p>
    <w:p w14:paraId="1AE9CB8B">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3.9.服务：系指招标文件规定</w:t>
      </w:r>
      <w:r>
        <w:rPr>
          <w:rFonts w:hint="eastAsia" w:ascii="仿宋" w:hAnsi="仿宋" w:eastAsia="仿宋" w:cs="仿宋"/>
          <w:spacing w:val="7"/>
          <w:sz w:val="24"/>
          <w:szCs w:val="24"/>
        </w:rPr>
        <w:t>投标人</w:t>
      </w:r>
      <w:r>
        <w:rPr>
          <w:rFonts w:ascii="仿宋" w:hAnsi="仿宋" w:eastAsia="仿宋" w:cs="仿宋"/>
          <w:spacing w:val="7"/>
          <w:sz w:val="24"/>
          <w:szCs w:val="24"/>
        </w:rPr>
        <w:t>须承担的安装、调试、技术协助、校准、培训</w:t>
      </w:r>
      <w:r>
        <w:rPr>
          <w:rFonts w:hint="eastAsia" w:ascii="仿宋" w:hAnsi="仿宋" w:eastAsia="仿宋" w:cs="仿宋"/>
          <w:spacing w:val="7"/>
          <w:sz w:val="24"/>
          <w:szCs w:val="24"/>
        </w:rPr>
        <w:t>以及其他</w:t>
      </w:r>
      <w:r>
        <w:rPr>
          <w:rFonts w:ascii="仿宋" w:hAnsi="仿宋" w:eastAsia="仿宋" w:cs="仿宋"/>
          <w:spacing w:val="7"/>
          <w:sz w:val="24"/>
          <w:szCs w:val="24"/>
        </w:rPr>
        <w:t>类似的义务。</w:t>
      </w:r>
    </w:p>
    <w:p w14:paraId="163265D8">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3.10.偏离：是指投标文件对招标文件的偏离，即不满足、或不</w:t>
      </w:r>
      <w:r>
        <w:rPr>
          <w:rFonts w:hint="eastAsia" w:ascii="仿宋" w:hAnsi="仿宋" w:eastAsia="仿宋" w:cs="仿宋"/>
          <w:spacing w:val="7"/>
          <w:sz w:val="24"/>
          <w:szCs w:val="24"/>
        </w:rPr>
        <w:t>投标</w:t>
      </w:r>
      <w:r>
        <w:rPr>
          <w:rFonts w:ascii="仿宋" w:hAnsi="仿宋" w:eastAsia="仿宋" w:cs="仿宋"/>
          <w:spacing w:val="7"/>
          <w:sz w:val="24"/>
          <w:szCs w:val="24"/>
        </w:rPr>
        <w:t>招标文件的要求。偏离分为对招标文件的实质性要求条款偏离和对招标文件的一般商务和技术条款（参数）偏离。</w:t>
      </w:r>
    </w:p>
    <w:p w14:paraId="2679DAD9">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3.11.实质性条款：除法律、法规和规章规定外，招标文件中用“拒绝”、“不接受”、“无效”、“不得”、“未</w:t>
      </w:r>
      <w:r>
        <w:rPr>
          <w:rFonts w:hint="eastAsia" w:ascii="仿宋" w:hAnsi="仿宋" w:eastAsia="仿宋" w:cs="仿宋"/>
          <w:spacing w:val="7"/>
          <w:sz w:val="24"/>
          <w:szCs w:val="24"/>
        </w:rPr>
        <w:t>投标</w:t>
      </w:r>
      <w:r>
        <w:rPr>
          <w:rFonts w:ascii="仿宋" w:hAnsi="仿宋" w:eastAsia="仿宋" w:cs="仿宋"/>
          <w:spacing w:val="7"/>
          <w:sz w:val="24"/>
          <w:szCs w:val="24"/>
        </w:rPr>
        <w:t>”、“废标”等文字规定或标注“★”符号的条款为实质性要求条款，对其中任何一条的偏离，在评审时将其视为无效投标。未用上述文字规定或符号标注的条款为非实质性要求条款(即一般条款)。</w:t>
      </w:r>
    </w:p>
    <w:p w14:paraId="2BCD8655">
      <w:pPr>
        <w:widowControl/>
        <w:autoSpaceDE w:val="0"/>
        <w:autoSpaceDN w:val="0"/>
        <w:adjustRightInd w:val="0"/>
        <w:snapToGrid w:val="0"/>
        <w:spacing w:before="72" w:line="444" w:lineRule="auto"/>
        <w:ind w:left="-2" w:leftChars="-1" w:right="17" w:firstLine="2"/>
        <w:textAlignment w:val="baseline"/>
        <w:rPr>
          <w:rFonts w:hint="eastAsia" w:ascii="仿宋" w:hAnsi="仿宋" w:eastAsia="仿宋" w:cs="仿宋"/>
          <w:spacing w:val="7"/>
          <w:sz w:val="24"/>
          <w:szCs w:val="24"/>
        </w:rPr>
      </w:pPr>
      <w:r>
        <w:rPr>
          <w:rFonts w:ascii="仿宋" w:hAnsi="仿宋" w:eastAsia="仿宋" w:cs="仿宋"/>
          <w:spacing w:val="7"/>
          <w:sz w:val="24"/>
          <w:szCs w:val="24"/>
        </w:rPr>
        <w:t>3.12.日期、天数、时间：未有特别说明时，均为公历日（天）及北京时间。</w:t>
      </w:r>
    </w:p>
    <w:p w14:paraId="06A73A02">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4.★</w:t>
      </w:r>
      <w:r>
        <w:rPr>
          <w:rFonts w:hint="eastAsia" w:ascii="仿宋" w:hAnsi="仿宋" w:eastAsia="仿宋" w:cs="仿宋"/>
          <w:b/>
          <w:bCs/>
          <w:spacing w:val="7"/>
          <w:sz w:val="24"/>
          <w:szCs w:val="24"/>
        </w:rPr>
        <w:t>投标人</w:t>
      </w:r>
      <w:r>
        <w:rPr>
          <w:rFonts w:ascii="仿宋" w:hAnsi="仿宋" w:eastAsia="仿宋" w:cs="仿宋"/>
          <w:b/>
          <w:bCs/>
          <w:spacing w:val="7"/>
          <w:sz w:val="24"/>
          <w:szCs w:val="24"/>
        </w:rPr>
        <w:t>资格条件</w:t>
      </w:r>
    </w:p>
    <w:p w14:paraId="58690B02">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详见</w:t>
      </w:r>
      <w:r>
        <w:rPr>
          <w:rFonts w:hint="eastAsia" w:ascii="仿宋" w:hAnsi="仿宋" w:eastAsia="仿宋" w:cs="仿宋"/>
          <w:spacing w:val="7"/>
          <w:sz w:val="24"/>
          <w:szCs w:val="24"/>
        </w:rPr>
        <w:t>投标人</w:t>
      </w:r>
      <w:r>
        <w:rPr>
          <w:rFonts w:ascii="仿宋" w:hAnsi="仿宋" w:eastAsia="仿宋" w:cs="仿宋"/>
          <w:spacing w:val="7"/>
          <w:sz w:val="24"/>
          <w:szCs w:val="24"/>
        </w:rPr>
        <w:t>须知前附表；</w:t>
      </w:r>
    </w:p>
    <w:p w14:paraId="50D832FA">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4.1.符合招标文件中规定的其他特定资格要求；</w:t>
      </w:r>
    </w:p>
    <w:p w14:paraId="1128863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4.2.</w:t>
      </w:r>
      <w:r>
        <w:rPr>
          <w:rFonts w:hint="eastAsia" w:ascii="仿宋" w:hAnsi="仿宋" w:eastAsia="仿宋" w:cs="仿宋"/>
          <w:spacing w:val="7"/>
          <w:sz w:val="24"/>
          <w:szCs w:val="24"/>
        </w:rPr>
        <w:t>投标人</w:t>
      </w:r>
      <w:r>
        <w:rPr>
          <w:rFonts w:ascii="仿宋" w:hAnsi="仿宋" w:eastAsia="仿宋" w:cs="仿宋"/>
          <w:spacing w:val="7"/>
          <w:sz w:val="24"/>
          <w:szCs w:val="24"/>
        </w:rPr>
        <w:t>须在中国大陆境内有合法的注册登记，符合政府采购法规规定的必备条件，于本文件指定时效内均能满足投标资格及相关重要要求。</w:t>
      </w:r>
    </w:p>
    <w:p w14:paraId="5AB12326">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4.3.属于国内制造商</w:t>
      </w:r>
      <w:r>
        <w:rPr>
          <w:rFonts w:hint="eastAsia" w:ascii="仿宋" w:hAnsi="仿宋" w:eastAsia="仿宋" w:cs="仿宋"/>
          <w:spacing w:val="7"/>
          <w:sz w:val="24"/>
          <w:szCs w:val="24"/>
        </w:rPr>
        <w:t>投标人</w:t>
      </w:r>
      <w:r>
        <w:rPr>
          <w:rFonts w:ascii="仿宋" w:hAnsi="仿宋" w:eastAsia="仿宋" w:cs="仿宋"/>
          <w:spacing w:val="7"/>
          <w:sz w:val="24"/>
          <w:szCs w:val="24"/>
        </w:rPr>
        <w:t>须满足：在中国大陆合法注册的生产经营性企业，符合行业的生产专业技术条件、标准和履约供应能力，能独立承担主体设备或核心技术的设计与生产安装，具备品质检测技术和手段，具有完善持续可靠和最便利的售后服务保障。国外制造商须在中国大陆设有合法注册的直辖专属机构。</w:t>
      </w:r>
    </w:p>
    <w:p w14:paraId="589E53BA">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4.4.属于经销代理资格性质的</w:t>
      </w:r>
      <w:r>
        <w:rPr>
          <w:rFonts w:hint="eastAsia" w:ascii="仿宋" w:hAnsi="仿宋" w:eastAsia="仿宋" w:cs="仿宋"/>
          <w:spacing w:val="7"/>
          <w:sz w:val="24"/>
          <w:szCs w:val="24"/>
        </w:rPr>
        <w:t>投标人</w:t>
      </w:r>
      <w:r>
        <w:rPr>
          <w:rFonts w:ascii="仿宋" w:hAnsi="仿宋" w:eastAsia="仿宋" w:cs="仿宋"/>
          <w:spacing w:val="7"/>
          <w:sz w:val="24"/>
          <w:szCs w:val="24"/>
        </w:rPr>
        <w:t>须满足：合法有效的经营范围，符合投标准入资格和专业技术条件，遵从制造商或其驻中国大陆有授权资格的直辖专属机构所核定的业务范围和供货渠道，能独立承担项目实施与交付验收的一切责任义务，具有完善持续可靠和最便利的售后服务保障。</w:t>
      </w:r>
    </w:p>
    <w:p w14:paraId="4CFEE820">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4.5.中小企业须符合财库〔2020〕46号文关于中型、小型、微型企业的要求，且在政府采购活动中，</w:t>
      </w:r>
      <w:r>
        <w:rPr>
          <w:rFonts w:hint="eastAsia" w:ascii="仿宋" w:hAnsi="仿宋" w:eastAsia="仿宋" w:cs="仿宋"/>
          <w:spacing w:val="7"/>
          <w:sz w:val="24"/>
          <w:szCs w:val="24"/>
        </w:rPr>
        <w:t>投标人</w:t>
      </w:r>
      <w:r>
        <w:rPr>
          <w:rFonts w:ascii="仿宋" w:hAnsi="仿宋" w:eastAsia="仿宋" w:cs="仿宋"/>
          <w:spacing w:val="7"/>
          <w:sz w:val="24"/>
          <w:szCs w:val="24"/>
        </w:rPr>
        <w:t>提供的货物、工程或者服务符合下列情形的，享受中小企业扶持政策：</w:t>
      </w:r>
    </w:p>
    <w:p w14:paraId="6A1C007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(1)在货物采购项目中，货物由中小企业制造，即货物由中小企业生产且使用该中小企业商号或者注册商标；</w:t>
      </w:r>
    </w:p>
    <w:p w14:paraId="4F4BDF0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(2)在工程采购项目中，工程由中小企业承建，即工程施工单位为中小企业；</w:t>
      </w:r>
    </w:p>
    <w:p w14:paraId="2CB8EA8A">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(3)在服务采购项目中，服务由中小企业承接，即提供服务的人员为中小企业依照《中华人民共和国劳动合同法》订立劳动合同的从业人员。在货物采购项目中，</w:t>
      </w:r>
      <w:r>
        <w:rPr>
          <w:rFonts w:hint="eastAsia" w:ascii="仿宋" w:hAnsi="仿宋" w:eastAsia="仿宋" w:cs="仿宋"/>
          <w:spacing w:val="7"/>
          <w:sz w:val="24"/>
          <w:szCs w:val="24"/>
        </w:rPr>
        <w:t>投标人</w:t>
      </w:r>
      <w:r>
        <w:rPr>
          <w:rFonts w:ascii="仿宋" w:hAnsi="仿宋" w:eastAsia="仿宋" w:cs="仿宋"/>
          <w:spacing w:val="7"/>
          <w:sz w:val="24"/>
          <w:szCs w:val="24"/>
        </w:rPr>
        <w:t>提供的货物既有中小企业制造货物，也有大型企业制造货物的，不享受中小企业扶持政策。</w:t>
      </w:r>
    </w:p>
    <w:p w14:paraId="4D0A6A6D">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4.6.根据《财政部司法部关于政府采购支持监狱企业发展有关问题的通知》（财库〔2014〕68号）的有关规定，监狱企业视同小型、微型企业，享受预留份额、评审中价格扣除等政府采购促进中小企业发展的政府采购政策。向监狱企业采购的金额，计入面向中小企业采购的统计数据。监狱企业参加政府采购活动时，应当提供由省级以上监狱管理局</w:t>
      </w:r>
      <w:r>
        <w:rPr>
          <w:rFonts w:hint="eastAsia" w:ascii="仿宋" w:hAnsi="仿宋" w:eastAsia="仿宋" w:cs="仿宋"/>
          <w:spacing w:val="7"/>
          <w:sz w:val="24"/>
          <w:szCs w:val="24"/>
        </w:rPr>
        <w:t>，</w:t>
      </w:r>
      <w:r>
        <w:rPr>
          <w:rFonts w:ascii="仿宋" w:hAnsi="仿宋" w:eastAsia="仿宋" w:cs="仿宋"/>
          <w:spacing w:val="7"/>
          <w:sz w:val="24"/>
          <w:szCs w:val="24"/>
        </w:rPr>
        <w:t>戒毒管理局(含新疆生产建设兵团)出具的属于监狱企业的证明文件。</w:t>
      </w:r>
    </w:p>
    <w:p w14:paraId="23A1BD9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4.7.根据《财政部民政部中国残疾人联合会关于促进残疾人就业政府采购政策的通知》（财库〔2017〕141号），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符合条件的残疾人福利性单位在参加政府采购活动时，应当提供《残疾人福利性单位声明函》，并对声明的真实性负责。</w:t>
      </w:r>
    </w:p>
    <w:p w14:paraId="0EF29269">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4.8.知识产权与保密事项：(1)所有涉及知识产权的产品及设计，</w:t>
      </w:r>
      <w:r>
        <w:rPr>
          <w:rFonts w:hint="eastAsia" w:ascii="仿宋" w:hAnsi="仿宋" w:eastAsia="仿宋" w:cs="仿宋"/>
          <w:spacing w:val="7"/>
          <w:sz w:val="24"/>
          <w:szCs w:val="24"/>
        </w:rPr>
        <w:t>投标人</w:t>
      </w:r>
      <w:r>
        <w:rPr>
          <w:rFonts w:ascii="仿宋" w:hAnsi="仿宋" w:eastAsia="仿宋" w:cs="仿宋"/>
          <w:spacing w:val="7"/>
          <w:sz w:val="24"/>
          <w:szCs w:val="24"/>
        </w:rPr>
        <w:t>必须确保采购人拥有其合法的、不受限制的无偿使用权，并免受任何侵权诉讼或索偿，否则，由此产生的一切经济损失和法律责任由</w:t>
      </w:r>
      <w:r>
        <w:rPr>
          <w:rFonts w:hint="eastAsia" w:ascii="仿宋" w:hAnsi="仿宋" w:eastAsia="仿宋" w:cs="仿宋"/>
          <w:spacing w:val="7"/>
          <w:sz w:val="24"/>
          <w:szCs w:val="24"/>
        </w:rPr>
        <w:t>投标人</w:t>
      </w:r>
      <w:r>
        <w:rPr>
          <w:rFonts w:ascii="仿宋" w:hAnsi="仿宋" w:eastAsia="仿宋" w:cs="仿宋"/>
          <w:spacing w:val="7"/>
          <w:sz w:val="24"/>
          <w:szCs w:val="24"/>
        </w:rPr>
        <w:t>承担。(2)由采购人向</w:t>
      </w:r>
      <w:r>
        <w:rPr>
          <w:rFonts w:hint="eastAsia" w:ascii="仿宋" w:hAnsi="仿宋" w:eastAsia="仿宋" w:cs="仿宋"/>
          <w:spacing w:val="7"/>
          <w:sz w:val="24"/>
          <w:szCs w:val="24"/>
        </w:rPr>
        <w:t>投标人</w:t>
      </w:r>
      <w:r>
        <w:rPr>
          <w:rFonts w:ascii="仿宋" w:hAnsi="仿宋" w:eastAsia="仿宋" w:cs="仿宋"/>
          <w:spacing w:val="7"/>
          <w:sz w:val="24"/>
          <w:szCs w:val="24"/>
        </w:rPr>
        <w:t>提供的用户需求书、图纸、样品、模型、模件和所有其他资料，</w:t>
      </w:r>
      <w:r>
        <w:rPr>
          <w:rFonts w:hint="eastAsia" w:ascii="仿宋" w:hAnsi="仿宋" w:eastAsia="仿宋" w:cs="仿宋"/>
          <w:spacing w:val="7"/>
          <w:sz w:val="24"/>
          <w:szCs w:val="24"/>
        </w:rPr>
        <w:t>投标人</w:t>
      </w:r>
      <w:r>
        <w:rPr>
          <w:rFonts w:ascii="仿宋" w:hAnsi="仿宋" w:eastAsia="仿宋" w:cs="仿宋"/>
          <w:spacing w:val="7"/>
          <w:sz w:val="24"/>
          <w:szCs w:val="24"/>
        </w:rPr>
        <w:t>获得后，应对其保密。除非采购人同意，</w:t>
      </w:r>
      <w:r>
        <w:rPr>
          <w:rFonts w:hint="eastAsia" w:ascii="仿宋" w:hAnsi="仿宋" w:eastAsia="仿宋" w:cs="仿宋"/>
          <w:spacing w:val="7"/>
          <w:sz w:val="24"/>
          <w:szCs w:val="24"/>
        </w:rPr>
        <w:t>投标人</w:t>
      </w:r>
      <w:r>
        <w:rPr>
          <w:rFonts w:ascii="仿宋" w:hAnsi="仿宋" w:eastAsia="仿宋" w:cs="仿宋"/>
          <w:spacing w:val="7"/>
          <w:sz w:val="24"/>
          <w:szCs w:val="24"/>
        </w:rPr>
        <w:t>不得向第三方透露或将其用于本次投标以外的任何用途。开标后，若采购人有要求，</w:t>
      </w:r>
      <w:r>
        <w:rPr>
          <w:rFonts w:hint="eastAsia" w:ascii="仿宋" w:hAnsi="仿宋" w:eastAsia="仿宋" w:cs="仿宋"/>
          <w:spacing w:val="7"/>
          <w:sz w:val="24"/>
          <w:szCs w:val="24"/>
        </w:rPr>
        <w:t>投标人</w:t>
      </w:r>
      <w:r>
        <w:rPr>
          <w:rFonts w:ascii="仿宋" w:hAnsi="仿宋" w:eastAsia="仿宋" w:cs="仿宋"/>
          <w:spacing w:val="7"/>
          <w:sz w:val="24"/>
          <w:szCs w:val="24"/>
        </w:rPr>
        <w:t>须归还采购人认为需保密的文件和资料，并销毁</w:t>
      </w:r>
      <w:r>
        <w:rPr>
          <w:rFonts w:hint="eastAsia" w:ascii="仿宋" w:hAnsi="仿宋" w:eastAsia="仿宋" w:cs="仿宋"/>
          <w:spacing w:val="7"/>
          <w:sz w:val="24"/>
          <w:szCs w:val="24"/>
        </w:rPr>
        <w:t>所有</w:t>
      </w:r>
      <w:r>
        <w:rPr>
          <w:rFonts w:ascii="仿宋" w:hAnsi="仿宋" w:eastAsia="仿宋" w:cs="仿宋"/>
          <w:spacing w:val="7"/>
          <w:sz w:val="24"/>
          <w:szCs w:val="24"/>
        </w:rPr>
        <w:t>的备份文件及资料。</w:t>
      </w:r>
    </w:p>
    <w:p w14:paraId="0AE7901A">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4.9.</w:t>
      </w:r>
      <w:r>
        <w:rPr>
          <w:rFonts w:hint="eastAsia" w:ascii="仿宋" w:hAnsi="仿宋" w:eastAsia="仿宋" w:cs="仿宋"/>
          <w:spacing w:val="7"/>
          <w:sz w:val="24"/>
          <w:szCs w:val="24"/>
        </w:rPr>
        <w:t>投标人</w:t>
      </w:r>
      <w:r>
        <w:rPr>
          <w:rFonts w:ascii="仿宋" w:hAnsi="仿宋" w:eastAsia="仿宋" w:cs="仿宋"/>
          <w:spacing w:val="7"/>
          <w:sz w:val="24"/>
          <w:szCs w:val="24"/>
        </w:rPr>
        <w:t>参加投标不得存在下列情形之一：</w:t>
      </w:r>
    </w:p>
    <w:p w14:paraId="708FF3A2">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（1）与</w:t>
      </w:r>
      <w:r>
        <w:rPr>
          <w:rFonts w:hint="eastAsia" w:ascii="仿宋" w:hAnsi="仿宋" w:eastAsia="仿宋" w:cs="仿宋"/>
          <w:spacing w:val="7"/>
          <w:sz w:val="24"/>
          <w:szCs w:val="24"/>
        </w:rPr>
        <w:t>采购人</w:t>
      </w:r>
      <w:r>
        <w:rPr>
          <w:rFonts w:ascii="仿宋" w:hAnsi="仿宋" w:eastAsia="仿宋" w:cs="仿宋"/>
          <w:spacing w:val="7"/>
          <w:sz w:val="24"/>
          <w:szCs w:val="24"/>
        </w:rPr>
        <w:t>或</w:t>
      </w:r>
      <w:r>
        <w:rPr>
          <w:rFonts w:hint="eastAsia" w:ascii="仿宋" w:hAnsi="仿宋" w:eastAsia="仿宋" w:cs="仿宋"/>
          <w:spacing w:val="7"/>
          <w:sz w:val="24"/>
          <w:szCs w:val="24"/>
        </w:rPr>
        <w:t>采购代理机构</w:t>
      </w:r>
      <w:r>
        <w:rPr>
          <w:rFonts w:ascii="仿宋" w:hAnsi="仿宋" w:eastAsia="仿宋" w:cs="仿宋"/>
          <w:spacing w:val="7"/>
          <w:sz w:val="24"/>
          <w:szCs w:val="24"/>
        </w:rPr>
        <w:t>存在隶属关系或者其他利害关系；</w:t>
      </w:r>
    </w:p>
    <w:p w14:paraId="5D8284E9">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（2）法定代表人或者负责人为同一人或者存在控股、管理关系的两个以上</w:t>
      </w:r>
      <w:r>
        <w:rPr>
          <w:rFonts w:hint="eastAsia" w:ascii="仿宋" w:hAnsi="仿宋" w:eastAsia="仿宋" w:cs="仿宋"/>
          <w:spacing w:val="7"/>
          <w:sz w:val="24"/>
          <w:szCs w:val="24"/>
        </w:rPr>
        <w:t>投标人</w:t>
      </w:r>
      <w:r>
        <w:rPr>
          <w:rFonts w:ascii="仿宋" w:hAnsi="仿宋" w:eastAsia="仿宋" w:cs="仿宋"/>
          <w:spacing w:val="7"/>
          <w:sz w:val="24"/>
          <w:szCs w:val="24"/>
        </w:rPr>
        <w:t>，不得参加同</w:t>
      </w:r>
      <w:r>
        <w:rPr>
          <w:rFonts w:hint="eastAsia" w:ascii="仿宋" w:hAnsi="仿宋" w:eastAsia="仿宋" w:cs="仿宋"/>
          <w:spacing w:val="7"/>
          <w:sz w:val="24"/>
          <w:szCs w:val="24"/>
        </w:rPr>
        <w:t>一合同项下的政府采购活动</w:t>
      </w:r>
      <w:r>
        <w:rPr>
          <w:rFonts w:ascii="仿宋" w:hAnsi="仿宋" w:eastAsia="仿宋" w:cs="仿宋"/>
          <w:spacing w:val="7"/>
          <w:sz w:val="24"/>
          <w:szCs w:val="24"/>
        </w:rPr>
        <w:t>；</w:t>
      </w:r>
    </w:p>
    <w:p w14:paraId="7331D09C">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（3）自然人与参与本项目投标的法人或其他组织存在隶属关系或者其他利害关系。</w:t>
      </w:r>
    </w:p>
    <w:p w14:paraId="591CD513">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4.10.</w:t>
      </w:r>
      <w:r>
        <w:rPr>
          <w:rFonts w:hint="eastAsia" w:ascii="仿宋" w:hAnsi="仿宋" w:eastAsia="仿宋" w:cs="仿宋"/>
          <w:spacing w:val="7"/>
          <w:sz w:val="24"/>
          <w:szCs w:val="24"/>
        </w:rPr>
        <w:t>投标人</w:t>
      </w:r>
      <w:r>
        <w:rPr>
          <w:rFonts w:ascii="仿宋" w:hAnsi="仿宋" w:eastAsia="仿宋" w:cs="仿宋"/>
          <w:spacing w:val="7"/>
          <w:sz w:val="24"/>
          <w:szCs w:val="24"/>
        </w:rPr>
        <w:t>领取了招标文件并非意味着完全满足了合格</w:t>
      </w:r>
      <w:r>
        <w:rPr>
          <w:rFonts w:hint="eastAsia" w:ascii="仿宋" w:hAnsi="仿宋" w:eastAsia="仿宋" w:cs="仿宋"/>
          <w:spacing w:val="7"/>
          <w:sz w:val="24"/>
          <w:szCs w:val="24"/>
        </w:rPr>
        <w:t>投标人</w:t>
      </w:r>
      <w:r>
        <w:rPr>
          <w:rFonts w:ascii="仿宋" w:hAnsi="仿宋" w:eastAsia="仿宋" w:cs="仿宋"/>
          <w:spacing w:val="7"/>
          <w:sz w:val="24"/>
          <w:szCs w:val="24"/>
        </w:rPr>
        <w:t>的条件，一切均以评标委员会审核的结果为准。</w:t>
      </w:r>
    </w:p>
    <w:p w14:paraId="42272307">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4.11.不接受联合体投标。</w:t>
      </w:r>
    </w:p>
    <w:p w14:paraId="7277974F">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5.授权委托</w:t>
      </w:r>
    </w:p>
    <w:p w14:paraId="70F4B4BF">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5.1.</w:t>
      </w:r>
      <w:r>
        <w:rPr>
          <w:rFonts w:hint="eastAsia" w:ascii="仿宋" w:hAnsi="仿宋" w:eastAsia="仿宋" w:cs="仿宋"/>
          <w:spacing w:val="7"/>
          <w:sz w:val="24"/>
          <w:szCs w:val="24"/>
        </w:rPr>
        <w:t>投标人</w:t>
      </w:r>
      <w:r>
        <w:rPr>
          <w:rFonts w:ascii="仿宋" w:hAnsi="仿宋" w:eastAsia="仿宋" w:cs="仿宋"/>
          <w:spacing w:val="7"/>
          <w:sz w:val="24"/>
          <w:szCs w:val="24"/>
        </w:rPr>
        <w:t>代表不是</w:t>
      </w:r>
      <w:r>
        <w:rPr>
          <w:rFonts w:hint="eastAsia" w:ascii="仿宋" w:hAnsi="仿宋" w:eastAsia="仿宋" w:cs="仿宋"/>
          <w:spacing w:val="7"/>
          <w:sz w:val="24"/>
          <w:szCs w:val="24"/>
        </w:rPr>
        <w:t>投标人</w:t>
      </w:r>
      <w:r>
        <w:rPr>
          <w:rFonts w:ascii="仿宋" w:hAnsi="仿宋" w:eastAsia="仿宋" w:cs="仿宋"/>
          <w:spacing w:val="7"/>
          <w:sz w:val="24"/>
          <w:szCs w:val="24"/>
        </w:rPr>
        <w:t>的法定代表人或其他组织负责人，应持有授权委托书，并附法定代表人或负责人身份证明。</w:t>
      </w:r>
    </w:p>
    <w:p w14:paraId="76C6F7BF">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5.2.自然人参与本项目投标时不得再委托其他自然人进行投标，且持自然人身份证明投标。</w:t>
      </w:r>
    </w:p>
    <w:p w14:paraId="4A1B5E09">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5.3.法定代表人或其他组织负责人出席开标仪式或者直接办理投标相关事宜者无须提供授权委托书，但须提供法定代表人或其他组织负责人身份证明。</w:t>
      </w:r>
    </w:p>
    <w:p w14:paraId="16F35EA8">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6.投标费用</w:t>
      </w:r>
    </w:p>
    <w:p w14:paraId="11830F47">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投标人</w:t>
      </w:r>
      <w:r>
        <w:rPr>
          <w:rFonts w:ascii="仿宋" w:hAnsi="仿宋" w:eastAsia="仿宋" w:cs="仿宋"/>
          <w:spacing w:val="7"/>
          <w:sz w:val="24"/>
          <w:szCs w:val="24"/>
        </w:rPr>
        <w:t>应承担所有与准备和参加投标有关的费用。不论投标的结果如何，</w:t>
      </w:r>
      <w:r>
        <w:rPr>
          <w:rFonts w:hint="eastAsia" w:ascii="仿宋" w:hAnsi="仿宋" w:eastAsia="仿宋" w:cs="仿宋"/>
          <w:spacing w:val="7"/>
          <w:sz w:val="24"/>
          <w:szCs w:val="24"/>
        </w:rPr>
        <w:t>采购代理机构</w:t>
      </w:r>
      <w:r>
        <w:rPr>
          <w:rFonts w:ascii="仿宋" w:hAnsi="仿宋" w:eastAsia="仿宋" w:cs="仿宋"/>
          <w:spacing w:val="7"/>
          <w:sz w:val="24"/>
          <w:szCs w:val="24"/>
        </w:rPr>
        <w:t>和</w:t>
      </w:r>
      <w:r>
        <w:rPr>
          <w:rFonts w:hint="eastAsia" w:ascii="仿宋" w:hAnsi="仿宋" w:eastAsia="仿宋" w:cs="仿宋"/>
          <w:spacing w:val="7"/>
          <w:sz w:val="24"/>
          <w:szCs w:val="24"/>
        </w:rPr>
        <w:t>采购人</w:t>
      </w:r>
      <w:r>
        <w:rPr>
          <w:rFonts w:ascii="仿宋" w:hAnsi="仿宋" w:eastAsia="仿宋" w:cs="仿宋"/>
          <w:spacing w:val="7"/>
          <w:sz w:val="24"/>
          <w:szCs w:val="24"/>
        </w:rPr>
        <w:t>在任何情况下均无义务和责任承担这些费用。</w:t>
      </w:r>
    </w:p>
    <w:p w14:paraId="6BEDCBC4">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二、招标文件</w:t>
      </w:r>
    </w:p>
    <w:p w14:paraId="1CAF0827">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7.招标文件组成</w:t>
      </w:r>
    </w:p>
    <w:p w14:paraId="01D8940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7.1.招标文件共分六章，其内容如下：</w:t>
      </w:r>
    </w:p>
    <w:p w14:paraId="6CB31AB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第一章 招标公告</w:t>
      </w:r>
    </w:p>
    <w:p w14:paraId="2E15DB32">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第二章 投标须知</w:t>
      </w:r>
    </w:p>
    <w:p w14:paraId="1786D46C">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第三章 评标办法</w:t>
      </w:r>
    </w:p>
    <w:p w14:paraId="2A90031C">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第四章 合同条款</w:t>
      </w:r>
    </w:p>
    <w:p w14:paraId="71D414C6">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第五章 采购需求及技术参数</w:t>
      </w:r>
    </w:p>
    <w:p w14:paraId="702DD455">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第六章 投标文件格式</w:t>
      </w:r>
    </w:p>
    <w:p w14:paraId="2937AA01">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7.2.对招标文件所</w:t>
      </w:r>
      <w:r>
        <w:rPr>
          <w:rFonts w:hint="eastAsia" w:ascii="仿宋" w:hAnsi="仿宋" w:eastAsia="仿宋" w:cs="仿宋"/>
          <w:spacing w:val="7"/>
          <w:sz w:val="24"/>
          <w:szCs w:val="24"/>
        </w:rPr>
        <w:t>做</w:t>
      </w:r>
      <w:r>
        <w:rPr>
          <w:rFonts w:ascii="仿宋" w:hAnsi="仿宋" w:eastAsia="仿宋" w:cs="仿宋"/>
          <w:spacing w:val="7"/>
          <w:sz w:val="24"/>
          <w:szCs w:val="24"/>
        </w:rPr>
        <w:t>的澄清、修改，构成招标文件的组成部分。</w:t>
      </w:r>
    </w:p>
    <w:p w14:paraId="5781BC35">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7.3.</w:t>
      </w:r>
      <w:r>
        <w:rPr>
          <w:rFonts w:hint="eastAsia" w:ascii="仿宋" w:hAnsi="仿宋" w:eastAsia="仿宋" w:cs="仿宋"/>
          <w:spacing w:val="7"/>
          <w:sz w:val="24"/>
          <w:szCs w:val="24"/>
        </w:rPr>
        <w:t>投标人</w:t>
      </w:r>
      <w:r>
        <w:rPr>
          <w:rFonts w:ascii="仿宋" w:hAnsi="仿宋" w:eastAsia="仿宋" w:cs="仿宋"/>
          <w:spacing w:val="7"/>
          <w:sz w:val="24"/>
          <w:szCs w:val="24"/>
        </w:rPr>
        <w:t>应仔细阅读招标文件的全部内容，按照招标文件要求编制投标文件。任何对招 标文件的忽略或误解不能作为投标文件存在缺陷或瑕疵的理由，其风险由</w:t>
      </w:r>
      <w:r>
        <w:rPr>
          <w:rFonts w:hint="eastAsia" w:ascii="仿宋" w:hAnsi="仿宋" w:eastAsia="仿宋" w:cs="仿宋"/>
          <w:spacing w:val="7"/>
          <w:sz w:val="24"/>
          <w:szCs w:val="24"/>
        </w:rPr>
        <w:t>投标人</w:t>
      </w:r>
      <w:r>
        <w:rPr>
          <w:rFonts w:ascii="仿宋" w:hAnsi="仿宋" w:eastAsia="仿宋" w:cs="仿宋"/>
          <w:spacing w:val="7"/>
          <w:sz w:val="24"/>
          <w:szCs w:val="24"/>
        </w:rPr>
        <w:t>自行承担。</w:t>
      </w:r>
    </w:p>
    <w:p w14:paraId="271E20E9">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8.招标文件的</w:t>
      </w:r>
      <w:r>
        <w:rPr>
          <w:rFonts w:hint="eastAsia" w:ascii="仿宋" w:hAnsi="仿宋" w:eastAsia="仿宋" w:cs="仿宋"/>
          <w:b/>
          <w:bCs/>
          <w:spacing w:val="7"/>
          <w:sz w:val="24"/>
          <w:szCs w:val="24"/>
        </w:rPr>
        <w:t>质疑</w:t>
      </w:r>
      <w:r>
        <w:rPr>
          <w:rFonts w:ascii="仿宋" w:hAnsi="仿宋" w:eastAsia="仿宋" w:cs="仿宋"/>
          <w:b/>
          <w:bCs/>
          <w:spacing w:val="7"/>
          <w:sz w:val="24"/>
          <w:szCs w:val="24"/>
        </w:rPr>
        <w:t>、修改</w:t>
      </w:r>
    </w:p>
    <w:p w14:paraId="49E15473">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8.1.任何要求对招标文件进行</w:t>
      </w:r>
      <w:r>
        <w:rPr>
          <w:rFonts w:hint="eastAsia" w:ascii="仿宋" w:hAnsi="仿宋" w:eastAsia="仿宋" w:cs="仿宋"/>
          <w:spacing w:val="7"/>
          <w:sz w:val="24"/>
          <w:szCs w:val="24"/>
        </w:rPr>
        <w:t>质疑</w:t>
      </w:r>
      <w:r>
        <w:rPr>
          <w:rFonts w:ascii="仿宋" w:hAnsi="仿宋" w:eastAsia="仿宋" w:cs="仿宋"/>
          <w:spacing w:val="7"/>
          <w:sz w:val="24"/>
          <w:szCs w:val="24"/>
        </w:rPr>
        <w:t>的</w:t>
      </w:r>
      <w:r>
        <w:rPr>
          <w:rFonts w:hint="eastAsia" w:ascii="仿宋" w:hAnsi="仿宋" w:eastAsia="仿宋" w:cs="仿宋"/>
          <w:spacing w:val="7"/>
          <w:sz w:val="24"/>
          <w:szCs w:val="24"/>
        </w:rPr>
        <w:t>投标人</w:t>
      </w:r>
      <w:r>
        <w:rPr>
          <w:rFonts w:ascii="仿宋" w:hAnsi="仿宋" w:eastAsia="仿宋" w:cs="仿宋"/>
          <w:spacing w:val="7"/>
          <w:sz w:val="24"/>
          <w:szCs w:val="24"/>
        </w:rPr>
        <w:t>，均应以书面形式通知</w:t>
      </w:r>
      <w:r>
        <w:rPr>
          <w:rFonts w:hint="eastAsia" w:ascii="仿宋" w:hAnsi="仿宋" w:eastAsia="仿宋" w:cs="仿宋"/>
          <w:spacing w:val="7"/>
          <w:sz w:val="24"/>
          <w:szCs w:val="24"/>
        </w:rPr>
        <w:t>采购代理机构</w:t>
      </w:r>
      <w:r>
        <w:rPr>
          <w:rFonts w:ascii="仿宋" w:hAnsi="仿宋" w:eastAsia="仿宋" w:cs="仿宋"/>
          <w:spacing w:val="7"/>
          <w:sz w:val="24"/>
          <w:szCs w:val="24"/>
        </w:rPr>
        <w:t>。</w:t>
      </w:r>
      <w:r>
        <w:rPr>
          <w:rFonts w:hint="eastAsia" w:ascii="仿宋" w:hAnsi="仿宋" w:eastAsia="仿宋" w:cs="仿宋"/>
          <w:spacing w:val="7"/>
          <w:sz w:val="24"/>
          <w:szCs w:val="24"/>
        </w:rPr>
        <w:t>采购代理机构</w:t>
      </w:r>
      <w:r>
        <w:rPr>
          <w:rFonts w:ascii="仿宋" w:hAnsi="仿宋" w:eastAsia="仿宋" w:cs="仿宋"/>
          <w:spacing w:val="7"/>
          <w:sz w:val="24"/>
          <w:szCs w:val="24"/>
        </w:rPr>
        <w:t>联系方式见“投标须知前附表”。</w:t>
      </w:r>
      <w:r>
        <w:rPr>
          <w:rFonts w:hint="eastAsia" w:ascii="仿宋" w:hAnsi="仿宋" w:eastAsia="仿宋" w:cs="仿宋"/>
          <w:spacing w:val="7"/>
          <w:sz w:val="24"/>
          <w:szCs w:val="24"/>
        </w:rPr>
        <w:t>采购代理机构</w:t>
      </w:r>
      <w:r>
        <w:rPr>
          <w:rFonts w:ascii="仿宋" w:hAnsi="仿宋" w:eastAsia="仿宋" w:cs="仿宋"/>
          <w:spacing w:val="7"/>
          <w:sz w:val="24"/>
          <w:szCs w:val="24"/>
        </w:rPr>
        <w:t>对</w:t>
      </w:r>
      <w:r>
        <w:rPr>
          <w:rFonts w:hint="eastAsia" w:ascii="仿宋" w:hAnsi="仿宋" w:eastAsia="仿宋" w:cs="仿宋"/>
          <w:spacing w:val="7"/>
          <w:sz w:val="24"/>
          <w:szCs w:val="24"/>
        </w:rPr>
        <w:t>潜在投标人在获取招标文件之日起7个工作日内提出的</w:t>
      </w:r>
      <w:r>
        <w:rPr>
          <w:rFonts w:ascii="仿宋" w:hAnsi="仿宋" w:eastAsia="仿宋" w:cs="仿宋"/>
          <w:spacing w:val="7"/>
          <w:sz w:val="24"/>
          <w:szCs w:val="24"/>
        </w:rPr>
        <w:t>对招标文件的</w:t>
      </w:r>
      <w:r>
        <w:rPr>
          <w:rFonts w:hint="eastAsia" w:ascii="仿宋" w:hAnsi="仿宋" w:eastAsia="仿宋" w:cs="仿宋"/>
          <w:spacing w:val="7"/>
          <w:sz w:val="24"/>
          <w:szCs w:val="24"/>
        </w:rPr>
        <w:t>质疑</w:t>
      </w:r>
      <w:r>
        <w:rPr>
          <w:rFonts w:ascii="仿宋" w:hAnsi="仿宋" w:eastAsia="仿宋" w:cs="仿宋"/>
          <w:spacing w:val="7"/>
          <w:sz w:val="24"/>
          <w:szCs w:val="24"/>
        </w:rPr>
        <w:t>要求，将以书面形式予以答复。</w:t>
      </w:r>
    </w:p>
    <w:p w14:paraId="6471966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8.2.投标截止期前十五（15）天，无论出于何种原因，</w:t>
      </w:r>
      <w:r>
        <w:rPr>
          <w:rFonts w:hint="eastAsia" w:ascii="仿宋" w:hAnsi="仿宋" w:eastAsia="仿宋" w:cs="仿宋"/>
          <w:spacing w:val="7"/>
          <w:sz w:val="24"/>
          <w:szCs w:val="24"/>
        </w:rPr>
        <w:t>采购代理机构</w:t>
      </w:r>
      <w:r>
        <w:rPr>
          <w:rFonts w:ascii="仿宋" w:hAnsi="仿宋" w:eastAsia="仿宋" w:cs="仿宋"/>
          <w:spacing w:val="7"/>
          <w:sz w:val="24"/>
          <w:szCs w:val="24"/>
        </w:rPr>
        <w:t>可主动地或在解答</w:t>
      </w:r>
      <w:r>
        <w:rPr>
          <w:rFonts w:hint="eastAsia" w:ascii="仿宋" w:hAnsi="仿宋" w:eastAsia="仿宋" w:cs="仿宋"/>
          <w:spacing w:val="7"/>
          <w:sz w:val="24"/>
          <w:szCs w:val="24"/>
        </w:rPr>
        <w:t>投标人</w:t>
      </w:r>
      <w:r>
        <w:rPr>
          <w:rFonts w:ascii="仿宋" w:hAnsi="仿宋" w:eastAsia="仿宋" w:cs="仿宋"/>
          <w:spacing w:val="7"/>
          <w:sz w:val="24"/>
          <w:szCs w:val="24"/>
        </w:rPr>
        <w:t>提出的问题时对招标文件进行修改，招标文件的修改书将构成招标文件的一部分。</w:t>
      </w:r>
    </w:p>
    <w:p w14:paraId="74A379A1">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8.3.招标文件的修改将以</w:t>
      </w:r>
      <w:r>
        <w:rPr>
          <w:rFonts w:hint="eastAsia" w:ascii="仿宋" w:hAnsi="仿宋" w:eastAsia="仿宋" w:cs="仿宋"/>
          <w:spacing w:val="7"/>
          <w:sz w:val="24"/>
          <w:szCs w:val="24"/>
        </w:rPr>
        <w:t>变更公告的形式在发布招标公告的网站予以公布</w:t>
      </w:r>
      <w:r>
        <w:rPr>
          <w:rFonts w:ascii="仿宋" w:hAnsi="仿宋" w:eastAsia="仿宋" w:cs="仿宋"/>
          <w:spacing w:val="7"/>
          <w:sz w:val="24"/>
          <w:szCs w:val="24"/>
        </w:rPr>
        <w:t>，并对其具有约束力。</w:t>
      </w:r>
      <w:r>
        <w:rPr>
          <w:rFonts w:hint="eastAsia" w:ascii="仿宋" w:hAnsi="仿宋" w:eastAsia="仿宋" w:cs="仿宋"/>
          <w:spacing w:val="7"/>
          <w:sz w:val="24"/>
          <w:szCs w:val="24"/>
        </w:rPr>
        <w:t>投标人</w:t>
      </w:r>
      <w:r>
        <w:rPr>
          <w:rFonts w:ascii="仿宋" w:hAnsi="仿宋" w:eastAsia="仿宋" w:cs="仿宋"/>
          <w:spacing w:val="7"/>
          <w:sz w:val="24"/>
          <w:szCs w:val="24"/>
        </w:rPr>
        <w:t>在收到上述通知后，应立即以传真形式向</w:t>
      </w:r>
      <w:r>
        <w:rPr>
          <w:rFonts w:hint="eastAsia" w:ascii="仿宋" w:hAnsi="仿宋" w:eastAsia="仿宋" w:cs="仿宋"/>
          <w:spacing w:val="7"/>
          <w:sz w:val="24"/>
          <w:szCs w:val="24"/>
        </w:rPr>
        <w:t>采购代理机构</w:t>
      </w:r>
      <w:r>
        <w:rPr>
          <w:rFonts w:ascii="仿宋" w:hAnsi="仿宋" w:eastAsia="仿宋" w:cs="仿宋"/>
          <w:spacing w:val="7"/>
          <w:sz w:val="24"/>
          <w:szCs w:val="24"/>
        </w:rPr>
        <w:t>予以确认；在规定时间内未收到回复确认的，将视为默认接受。</w:t>
      </w:r>
    </w:p>
    <w:p w14:paraId="3E7E06A1">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8.</w:t>
      </w:r>
      <w:r>
        <w:rPr>
          <w:rFonts w:hint="eastAsia" w:ascii="仿宋" w:hAnsi="仿宋" w:eastAsia="仿宋" w:cs="仿宋"/>
          <w:spacing w:val="7"/>
          <w:sz w:val="24"/>
          <w:szCs w:val="24"/>
        </w:rPr>
        <w:t>4</w:t>
      </w:r>
      <w:r>
        <w:rPr>
          <w:rFonts w:ascii="仿宋" w:hAnsi="仿宋" w:eastAsia="仿宋" w:cs="仿宋"/>
          <w:spacing w:val="7"/>
          <w:sz w:val="24"/>
          <w:szCs w:val="24"/>
        </w:rPr>
        <w:t>.</w:t>
      </w:r>
      <w:r>
        <w:rPr>
          <w:rFonts w:hint="eastAsia" w:ascii="仿宋" w:hAnsi="仿宋" w:eastAsia="仿宋" w:cs="仿宋"/>
          <w:spacing w:val="7"/>
          <w:sz w:val="24"/>
          <w:szCs w:val="24"/>
        </w:rPr>
        <w:t>投标人</w:t>
      </w:r>
      <w:r>
        <w:rPr>
          <w:rFonts w:ascii="仿宋" w:hAnsi="仿宋" w:eastAsia="仿宋" w:cs="仿宋"/>
          <w:spacing w:val="7"/>
          <w:sz w:val="24"/>
          <w:szCs w:val="24"/>
        </w:rPr>
        <w:t>投标文件内出现组价、开标阶段报价或投标文件内前后报价出现不一致，使得评审工作无法继续者，评标委员会可以要求该</w:t>
      </w:r>
      <w:r>
        <w:rPr>
          <w:rFonts w:hint="eastAsia" w:ascii="仿宋" w:hAnsi="仿宋" w:eastAsia="仿宋" w:cs="仿宋"/>
          <w:spacing w:val="7"/>
          <w:sz w:val="24"/>
          <w:szCs w:val="24"/>
        </w:rPr>
        <w:t>投标人</w:t>
      </w:r>
      <w:r>
        <w:rPr>
          <w:rFonts w:ascii="仿宋" w:hAnsi="仿宋" w:eastAsia="仿宋" w:cs="仿宋"/>
          <w:spacing w:val="7"/>
          <w:sz w:val="24"/>
          <w:szCs w:val="24"/>
        </w:rPr>
        <w:t>做出书面澄清，</w:t>
      </w:r>
      <w:r>
        <w:rPr>
          <w:rFonts w:hint="eastAsia" w:ascii="仿宋" w:hAnsi="仿宋" w:eastAsia="仿宋" w:cs="仿宋"/>
          <w:spacing w:val="7"/>
          <w:sz w:val="24"/>
          <w:szCs w:val="24"/>
        </w:rPr>
        <w:t>投标人</w:t>
      </w:r>
      <w:r>
        <w:rPr>
          <w:rFonts w:ascii="仿宋" w:hAnsi="仿宋" w:eastAsia="仿宋" w:cs="仿宋"/>
          <w:spacing w:val="7"/>
          <w:sz w:val="24"/>
          <w:szCs w:val="24"/>
        </w:rPr>
        <w:t>拒不履行评标委员会澄清要求的将视为无效投标；投标文件其他应予修正范围和标准以《政府采购货物和服务招标投标管理办法》第五十九条执行。</w:t>
      </w:r>
    </w:p>
    <w:p w14:paraId="03D1331F">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三、投标文件的组成及编制</w:t>
      </w:r>
    </w:p>
    <w:p w14:paraId="0BA2DD91">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9.投标文件的组成</w:t>
      </w:r>
    </w:p>
    <w:p w14:paraId="021ACB16">
      <w:pPr>
        <w:spacing w:before="72" w:line="443" w:lineRule="auto"/>
        <w:ind w:left="-2" w:leftChars="-1" w:right="18"/>
        <w:rPr>
          <w:rFonts w:hint="eastAsia" w:ascii="仿宋" w:hAnsi="仿宋" w:eastAsia="仿宋" w:cs="仿宋"/>
          <w:spacing w:val="7"/>
          <w:sz w:val="24"/>
          <w:szCs w:val="24"/>
        </w:rPr>
      </w:pPr>
      <w:r>
        <w:rPr>
          <w:rFonts w:ascii="仿宋" w:hAnsi="仿宋" w:eastAsia="仿宋" w:cs="仿宋"/>
          <w:spacing w:val="7"/>
          <w:sz w:val="24"/>
          <w:szCs w:val="24"/>
        </w:rPr>
        <w:t>9.1.投标文件由内容如下组成：</w:t>
      </w:r>
    </w:p>
    <w:p w14:paraId="58EDC270">
      <w:pPr>
        <w:spacing w:before="72" w:line="443" w:lineRule="auto"/>
        <w:ind w:left="-2" w:leftChars="-1" w:right="18"/>
        <w:rPr>
          <w:rFonts w:hint="eastAsia" w:ascii="仿宋" w:hAnsi="仿宋" w:eastAsia="仿宋" w:cs="仿宋"/>
          <w:spacing w:val="7"/>
          <w:sz w:val="24"/>
          <w:szCs w:val="24"/>
        </w:rPr>
      </w:pPr>
      <w:r>
        <w:rPr>
          <w:rFonts w:ascii="仿宋" w:hAnsi="仿宋" w:eastAsia="仿宋" w:cs="仿宋"/>
          <w:spacing w:val="7"/>
          <w:sz w:val="24"/>
          <w:szCs w:val="24"/>
        </w:rPr>
        <w:t>报价文件部分：</w:t>
      </w:r>
    </w:p>
    <w:p w14:paraId="34492C6A">
      <w:pPr>
        <w:spacing w:before="72" w:line="443" w:lineRule="auto"/>
        <w:ind w:left="-2" w:leftChars="-1" w:right="18"/>
        <w:rPr>
          <w:rFonts w:hint="eastAsia" w:ascii="仿宋" w:hAnsi="仿宋" w:eastAsia="仿宋" w:cs="仿宋"/>
          <w:spacing w:val="7"/>
          <w:sz w:val="24"/>
          <w:szCs w:val="24"/>
        </w:rPr>
      </w:pPr>
      <w:r>
        <w:rPr>
          <w:rFonts w:ascii="仿宋" w:hAnsi="仿宋" w:eastAsia="仿宋" w:cs="仿宋"/>
          <w:spacing w:val="7"/>
          <w:sz w:val="24"/>
          <w:szCs w:val="24"/>
        </w:rPr>
        <w:t>商务技术文件部分：</w:t>
      </w:r>
    </w:p>
    <w:p w14:paraId="7639B44C">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10.编制原则</w:t>
      </w:r>
    </w:p>
    <w:p w14:paraId="1EC6C6FD">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10.1.</w:t>
      </w:r>
      <w:r>
        <w:rPr>
          <w:rFonts w:hint="eastAsia" w:ascii="仿宋" w:hAnsi="仿宋" w:eastAsia="仿宋" w:cs="仿宋"/>
          <w:spacing w:val="7"/>
          <w:sz w:val="24"/>
          <w:szCs w:val="24"/>
        </w:rPr>
        <w:t>投标人</w:t>
      </w:r>
      <w:r>
        <w:rPr>
          <w:rFonts w:ascii="仿宋" w:hAnsi="仿宋" w:eastAsia="仿宋" w:cs="仿宋"/>
          <w:spacing w:val="7"/>
          <w:sz w:val="24"/>
          <w:szCs w:val="24"/>
        </w:rPr>
        <w:t>应在认真阅读招标文件所有内容的基础上，按照招标文件的要求编制完整的投标文件。★招标文件中对投标文件格式有要求的，应按格式逐项填写内容，不准有空项；无相应内容可填的项应填写“无”、“没有相应指标”等明确的回答文字。投标文件中留有空项的，将被视为不完整</w:t>
      </w:r>
      <w:r>
        <w:rPr>
          <w:rFonts w:hint="eastAsia" w:ascii="仿宋" w:hAnsi="仿宋" w:eastAsia="仿宋" w:cs="仿宋"/>
          <w:spacing w:val="7"/>
          <w:sz w:val="24"/>
          <w:szCs w:val="24"/>
        </w:rPr>
        <w:t>投标</w:t>
      </w:r>
      <w:r>
        <w:rPr>
          <w:rFonts w:ascii="仿宋" w:hAnsi="仿宋" w:eastAsia="仿宋" w:cs="仿宋"/>
          <w:spacing w:val="7"/>
          <w:sz w:val="24"/>
          <w:szCs w:val="24"/>
        </w:rPr>
        <w:t>的投标文件，其投标将有可能被视为无效投标。</w:t>
      </w:r>
    </w:p>
    <w:p w14:paraId="4ACCA9A8">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10.2.</w:t>
      </w:r>
      <w:r>
        <w:rPr>
          <w:rFonts w:hint="eastAsia" w:ascii="仿宋" w:hAnsi="仿宋" w:eastAsia="仿宋" w:cs="仿宋"/>
          <w:spacing w:val="7"/>
          <w:sz w:val="24"/>
          <w:szCs w:val="24"/>
        </w:rPr>
        <w:t>投标人</w:t>
      </w:r>
      <w:r>
        <w:rPr>
          <w:rFonts w:ascii="仿宋" w:hAnsi="仿宋" w:eastAsia="仿宋" w:cs="仿宋"/>
          <w:spacing w:val="7"/>
          <w:sz w:val="24"/>
          <w:szCs w:val="24"/>
        </w:rPr>
        <w:t>必须保证投标文件所提供的全部资料真实可靠，并接受评标委员会对其中任何资料进一步审查的要求。</w:t>
      </w:r>
    </w:p>
    <w:p w14:paraId="2895726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10.3.投标文件须对招标文件中的内容做出实质性和完整的</w:t>
      </w:r>
      <w:r>
        <w:rPr>
          <w:rFonts w:hint="eastAsia" w:ascii="仿宋" w:hAnsi="仿宋" w:eastAsia="仿宋" w:cs="仿宋"/>
          <w:spacing w:val="7"/>
          <w:sz w:val="24"/>
          <w:szCs w:val="24"/>
        </w:rPr>
        <w:t>投标</w:t>
      </w:r>
      <w:r>
        <w:rPr>
          <w:rFonts w:ascii="仿宋" w:hAnsi="仿宋" w:eastAsia="仿宋" w:cs="仿宋"/>
          <w:spacing w:val="7"/>
          <w:sz w:val="24"/>
          <w:szCs w:val="24"/>
        </w:rPr>
        <w:t>，否则其投标将被视为无效投标。</w:t>
      </w:r>
    </w:p>
    <w:p w14:paraId="08523070">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10.4.投标文件的编制及相关参数、证明材料、认证或报告等投标文件组成部分均应为简体中文版或中英文双语版否则在评审时将不予认可。</w:t>
      </w:r>
    </w:p>
    <w:p w14:paraId="5418DE73">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b/>
          <w:bCs/>
          <w:spacing w:val="7"/>
          <w:sz w:val="24"/>
          <w:szCs w:val="24"/>
        </w:rPr>
      </w:pPr>
      <w:r>
        <w:rPr>
          <w:rFonts w:ascii="仿宋" w:hAnsi="仿宋" w:eastAsia="仿宋" w:cs="仿宋"/>
          <w:spacing w:val="7"/>
          <w:sz w:val="24"/>
          <w:szCs w:val="24"/>
        </w:rPr>
        <w:t>11.★</w:t>
      </w:r>
      <w:r>
        <w:rPr>
          <w:rFonts w:ascii="仿宋" w:hAnsi="仿宋" w:eastAsia="仿宋" w:cs="仿宋"/>
          <w:b/>
          <w:bCs/>
          <w:spacing w:val="7"/>
          <w:sz w:val="24"/>
          <w:szCs w:val="24"/>
        </w:rPr>
        <w:t xml:space="preserve">投标文件编制要求（本项目采用电子招投标，开标现场无需提供纸质版投标文件， </w:t>
      </w:r>
      <w:r>
        <w:rPr>
          <w:rFonts w:hint="eastAsia" w:ascii="仿宋" w:hAnsi="仿宋" w:eastAsia="仿宋" w:cs="仿宋"/>
          <w:b/>
          <w:bCs/>
          <w:spacing w:val="7"/>
          <w:sz w:val="24"/>
          <w:szCs w:val="24"/>
        </w:rPr>
        <w:t>中标候选人</w:t>
      </w:r>
      <w:r>
        <w:rPr>
          <w:rFonts w:ascii="仿宋" w:hAnsi="仿宋" w:eastAsia="仿宋" w:cs="仿宋"/>
          <w:b/>
          <w:bCs/>
          <w:spacing w:val="7"/>
          <w:sz w:val="24"/>
          <w:szCs w:val="24"/>
        </w:rPr>
        <w:t>中标公示期满后提交</w:t>
      </w:r>
      <w:r>
        <w:rPr>
          <w:rFonts w:hint="eastAsia" w:ascii="仿宋" w:hAnsi="仿宋" w:eastAsia="仿宋" w:cs="仿宋"/>
          <w:b/>
          <w:bCs/>
          <w:spacing w:val="7"/>
          <w:sz w:val="24"/>
          <w:szCs w:val="24"/>
        </w:rPr>
        <w:t>二</w:t>
      </w:r>
      <w:r>
        <w:rPr>
          <w:rFonts w:ascii="仿宋" w:hAnsi="仿宋" w:eastAsia="仿宋" w:cs="仿宋"/>
          <w:b/>
          <w:bCs/>
          <w:spacing w:val="7"/>
          <w:sz w:val="24"/>
          <w:szCs w:val="24"/>
        </w:rPr>
        <w:t>份纸质版投标文件给代理机构存档。纸质版标书邮寄地址及收件人：寄地址及收件人：</w:t>
      </w:r>
      <w:r>
        <w:rPr>
          <w:rFonts w:hint="eastAsia" w:ascii="仿宋" w:hAnsi="仿宋" w:eastAsia="仿宋" w:cs="仿宋"/>
          <w:b/>
          <w:bCs/>
          <w:spacing w:val="7"/>
          <w:sz w:val="24"/>
          <w:szCs w:val="24"/>
        </w:rPr>
        <w:t>阿克苏市农一师第四家属院1号楼2单元19B01号</w:t>
      </w:r>
      <w:r>
        <w:rPr>
          <w:rFonts w:ascii="仿宋" w:hAnsi="仿宋" w:eastAsia="仿宋" w:cs="仿宋"/>
          <w:b/>
          <w:bCs/>
          <w:spacing w:val="7"/>
          <w:sz w:val="24"/>
          <w:szCs w:val="24"/>
        </w:rPr>
        <w:t>，联系人：</w:t>
      </w:r>
      <w:r>
        <w:rPr>
          <w:rFonts w:hint="eastAsia" w:ascii="仿宋" w:hAnsi="仿宋" w:eastAsia="仿宋" w:cs="仿宋"/>
          <w:b/>
          <w:bCs/>
          <w:spacing w:val="7"/>
          <w:sz w:val="24"/>
          <w:szCs w:val="24"/>
        </w:rPr>
        <w:t>胡丹</w:t>
      </w:r>
      <w:r>
        <w:rPr>
          <w:rFonts w:ascii="仿宋" w:hAnsi="仿宋" w:eastAsia="仿宋" w:cs="仿宋"/>
          <w:b/>
          <w:bCs/>
          <w:spacing w:val="7"/>
          <w:sz w:val="24"/>
          <w:szCs w:val="24"/>
        </w:rPr>
        <w:t>，联系电话：</w:t>
      </w:r>
      <w:r>
        <w:rPr>
          <w:rFonts w:hint="eastAsia" w:ascii="仿宋" w:hAnsi="仿宋" w:eastAsia="仿宋" w:cs="仿宋"/>
          <w:b/>
          <w:bCs/>
          <w:spacing w:val="7"/>
          <w:sz w:val="24"/>
          <w:szCs w:val="24"/>
        </w:rPr>
        <w:t>15569365500</w:t>
      </w:r>
      <w:r>
        <w:rPr>
          <w:rFonts w:ascii="仿宋" w:hAnsi="仿宋" w:eastAsia="仿宋" w:cs="仿宋"/>
          <w:b/>
          <w:bCs/>
          <w:spacing w:val="7"/>
          <w:sz w:val="24"/>
          <w:szCs w:val="24"/>
        </w:rPr>
        <w:t>），</w:t>
      </w:r>
      <w:r>
        <w:rPr>
          <w:rFonts w:hint="eastAsia" w:ascii="仿宋" w:hAnsi="仿宋" w:eastAsia="仿宋" w:cs="仿宋"/>
          <w:b/>
          <w:bCs/>
          <w:spacing w:val="7"/>
          <w:sz w:val="24"/>
          <w:szCs w:val="24"/>
        </w:rPr>
        <w:t>投标人</w:t>
      </w:r>
      <w:r>
        <w:rPr>
          <w:rFonts w:ascii="仿宋" w:hAnsi="仿宋" w:eastAsia="仿宋" w:cs="仿宋"/>
          <w:b/>
          <w:bCs/>
          <w:spacing w:val="7"/>
          <w:sz w:val="24"/>
          <w:szCs w:val="24"/>
        </w:rPr>
        <w:t>应按照所投标项分别编制投标文件。</w:t>
      </w:r>
    </w:p>
    <w:p w14:paraId="591AD098">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11.1.投标文件应按照“投标文件格式”的要求以A4版面统一编制。</w:t>
      </w:r>
    </w:p>
    <w:p w14:paraId="74C149DB">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11.2.</w:t>
      </w:r>
      <w:r>
        <w:rPr>
          <w:rFonts w:hint="eastAsia" w:ascii="仿宋" w:hAnsi="仿宋" w:eastAsia="仿宋" w:cs="仿宋"/>
          <w:spacing w:val="7"/>
          <w:sz w:val="24"/>
          <w:szCs w:val="24"/>
        </w:rPr>
        <w:t>投标人</w:t>
      </w:r>
      <w:r>
        <w:rPr>
          <w:rFonts w:ascii="仿宋" w:hAnsi="仿宋" w:eastAsia="仿宋" w:cs="仿宋"/>
          <w:spacing w:val="7"/>
          <w:sz w:val="24"/>
          <w:szCs w:val="24"/>
        </w:rPr>
        <w:t>投报多个（标包）段的，须对每个（标包）段分别制作投标文件并报价。</w:t>
      </w:r>
    </w:p>
    <w:p w14:paraId="363B5351">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11.3.对于有特定格式要求的，不允许改动其内容，否则，其投标无效。</w:t>
      </w:r>
    </w:p>
    <w:p w14:paraId="1CF80E8A">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11.4.投标文件的制作，应使用简体中文（包括</w:t>
      </w:r>
      <w:r>
        <w:rPr>
          <w:rFonts w:hint="eastAsia" w:ascii="仿宋" w:hAnsi="仿宋" w:eastAsia="仿宋" w:cs="仿宋"/>
          <w:spacing w:val="7"/>
          <w:sz w:val="24"/>
          <w:szCs w:val="24"/>
        </w:rPr>
        <w:t>投标人</w:t>
      </w:r>
      <w:r>
        <w:rPr>
          <w:rFonts w:ascii="仿宋" w:hAnsi="仿宋" w:eastAsia="仿宋" w:cs="仿宋"/>
          <w:spacing w:val="7"/>
          <w:sz w:val="24"/>
          <w:szCs w:val="24"/>
        </w:rPr>
        <w:t>对其投标文件进行支持的第三方证明文件，如审计报告、产品说明书、检验报告、评估报告等，均须采用简体中文进行编制或提交）。</w:t>
      </w:r>
    </w:p>
    <w:p w14:paraId="73527BE0">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11.5.投标文件应该用计算机打印，并加注页码，用不可拆卸的无线胶装方式整册装订牢固</w:t>
      </w:r>
      <w:r>
        <w:rPr>
          <w:rFonts w:hint="eastAsia" w:ascii="仿宋" w:hAnsi="仿宋" w:eastAsia="仿宋" w:cs="仿宋"/>
          <w:spacing w:val="7"/>
          <w:sz w:val="24"/>
          <w:szCs w:val="24"/>
        </w:rPr>
        <w:t>。</w:t>
      </w:r>
    </w:p>
    <w:p w14:paraId="3E6745F9">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11.6.任何行间插字、涂改和增删，须由</w:t>
      </w:r>
      <w:r>
        <w:rPr>
          <w:rFonts w:hint="eastAsia" w:ascii="仿宋" w:hAnsi="仿宋" w:eastAsia="仿宋" w:cs="仿宋"/>
          <w:spacing w:val="7"/>
          <w:sz w:val="24"/>
          <w:szCs w:val="24"/>
        </w:rPr>
        <w:t>投标人</w:t>
      </w:r>
      <w:r>
        <w:rPr>
          <w:rFonts w:ascii="仿宋" w:hAnsi="仿宋" w:eastAsia="仿宋" w:cs="仿宋"/>
          <w:spacing w:val="7"/>
          <w:sz w:val="24"/>
          <w:szCs w:val="24"/>
        </w:rPr>
        <w:t>法定代表人（或其他组织负责人，或自然人直接签字）或其授权委托书在旁边签字、盖章后方为有效；否则其内容将不被认可，涉及资格认定的未进行签字盖章的行间插字、涂改和增删均不予认可，并一同视为无效投标。</w:t>
      </w:r>
    </w:p>
    <w:p w14:paraId="1AF4363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11.7.投标文件商务文件部分与技术文件部分原则上应采用一本进行装订提交；如因文本过厚无法一本装订的，</w:t>
      </w:r>
      <w:r>
        <w:rPr>
          <w:rFonts w:hint="eastAsia" w:ascii="仿宋" w:hAnsi="仿宋" w:eastAsia="仿宋" w:cs="仿宋"/>
          <w:spacing w:val="7"/>
          <w:sz w:val="24"/>
          <w:szCs w:val="24"/>
        </w:rPr>
        <w:t>投标人</w:t>
      </w:r>
      <w:r>
        <w:rPr>
          <w:rFonts w:ascii="仿宋" w:hAnsi="仿宋" w:eastAsia="仿宋" w:cs="仿宋"/>
          <w:spacing w:val="7"/>
          <w:sz w:val="24"/>
          <w:szCs w:val="24"/>
        </w:rPr>
        <w:t>必须在投标文件封面连续注明“上册”、“下册”或“上册”、“中册”、“下册”。</w:t>
      </w:r>
    </w:p>
    <w:p w14:paraId="25D02D1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11.8.《投标文件》应根据《招标文件》的要求编制，签署、盖章和内容应完整，如有遗漏或与《招标文件》要求不</w:t>
      </w:r>
      <w:r>
        <w:rPr>
          <w:rFonts w:hint="eastAsia" w:ascii="仿宋" w:hAnsi="仿宋" w:eastAsia="仿宋" w:cs="仿宋"/>
          <w:spacing w:val="7"/>
          <w:sz w:val="24"/>
          <w:szCs w:val="24"/>
        </w:rPr>
        <w:t>符</w:t>
      </w:r>
      <w:r>
        <w:rPr>
          <w:rFonts w:ascii="仿宋" w:hAnsi="仿宋" w:eastAsia="仿宋" w:cs="仿宋"/>
          <w:spacing w:val="7"/>
          <w:sz w:val="24"/>
          <w:szCs w:val="24"/>
        </w:rPr>
        <w:t>的将被视为无效投标。</w:t>
      </w:r>
    </w:p>
    <w:p w14:paraId="3E5E16FB">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12.★投标报价</w:t>
      </w:r>
    </w:p>
    <w:p w14:paraId="3AA4764C">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12.1.</w:t>
      </w:r>
      <w:r>
        <w:rPr>
          <w:rFonts w:hint="eastAsia" w:ascii="仿宋" w:hAnsi="仿宋" w:eastAsia="仿宋" w:cs="仿宋"/>
          <w:spacing w:val="7"/>
          <w:sz w:val="24"/>
          <w:szCs w:val="24"/>
        </w:rPr>
        <w:t>投标人</w:t>
      </w:r>
      <w:r>
        <w:rPr>
          <w:rFonts w:ascii="仿宋" w:hAnsi="仿宋" w:eastAsia="仿宋" w:cs="仿宋"/>
          <w:spacing w:val="7"/>
          <w:sz w:val="24"/>
          <w:szCs w:val="24"/>
        </w:rPr>
        <w:t>应按招标文件规定的供货及服务要求、责任范围和合同条件，以人民币进行报价。</w:t>
      </w:r>
    </w:p>
    <w:p w14:paraId="525B16A7">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12.2.</w:t>
      </w:r>
      <w:r>
        <w:rPr>
          <w:rFonts w:hint="eastAsia" w:ascii="仿宋" w:hAnsi="仿宋" w:eastAsia="仿宋" w:cs="仿宋"/>
          <w:spacing w:val="7"/>
          <w:sz w:val="24"/>
          <w:szCs w:val="24"/>
        </w:rPr>
        <w:t>投标人</w:t>
      </w:r>
      <w:r>
        <w:rPr>
          <w:rFonts w:ascii="仿宋" w:hAnsi="仿宋" w:eastAsia="仿宋" w:cs="仿宋"/>
          <w:spacing w:val="7"/>
          <w:sz w:val="24"/>
          <w:szCs w:val="24"/>
        </w:rPr>
        <w:t>应按投标报价一览表和分项价格表的内容和格式要求填写各项货物及服务的分项价格和总价。投标总价中不得包含招标文件要求以外的内容，否则，在评审时不予核减。投标总价中也不得缺漏招标文件所要求的内容，否则，在评审时将其视为无效投标。</w:t>
      </w:r>
    </w:p>
    <w:p w14:paraId="0B80E4BB">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12.3.</w:t>
      </w:r>
      <w:r>
        <w:rPr>
          <w:rFonts w:hint="eastAsia" w:ascii="仿宋" w:hAnsi="仿宋" w:eastAsia="仿宋" w:cs="仿宋"/>
          <w:spacing w:val="7"/>
          <w:sz w:val="24"/>
          <w:szCs w:val="24"/>
        </w:rPr>
        <w:t>投标人</w:t>
      </w:r>
      <w:r>
        <w:rPr>
          <w:rFonts w:ascii="仿宋" w:hAnsi="仿宋" w:eastAsia="仿宋" w:cs="仿宋"/>
          <w:spacing w:val="7"/>
          <w:sz w:val="24"/>
          <w:szCs w:val="24"/>
        </w:rPr>
        <w:t>对每种货物及服务只允许有一个报价，不接受选择性报价，否则，在评审时将其视为无效投标。</w:t>
      </w:r>
    </w:p>
    <w:p w14:paraId="6AD38829">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12.4.投标报价范围及说明：</w:t>
      </w:r>
    </w:p>
    <w:p w14:paraId="501B8FD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报价：包括完成采购内容中全部</w:t>
      </w:r>
      <w:r>
        <w:rPr>
          <w:rFonts w:hint="eastAsia" w:ascii="仿宋" w:hAnsi="仿宋" w:eastAsia="仿宋" w:cs="仿宋"/>
          <w:spacing w:val="7"/>
          <w:sz w:val="24"/>
          <w:szCs w:val="24"/>
        </w:rPr>
        <w:t>货物</w:t>
      </w:r>
      <w:r>
        <w:rPr>
          <w:rFonts w:ascii="仿宋" w:hAnsi="仿宋" w:eastAsia="仿宋" w:cs="仿宋"/>
          <w:spacing w:val="7"/>
          <w:sz w:val="24"/>
          <w:szCs w:val="24"/>
        </w:rPr>
        <w:t>服务等全过程的全部费用。</w:t>
      </w:r>
    </w:p>
    <w:p w14:paraId="4C6B24F8">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12.5.支持中小企业发展，《政府采购促进中小企业发展管理办法》（财库[2020]46号）。</w:t>
      </w:r>
    </w:p>
    <w:p w14:paraId="45761875">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1、采购限额标准以上，200万元以下的货物和服务采购项目、400万元以下的工程采购项目，适宜由中小企业提供的，采购人应当专门面向中小企业采购。</w:t>
      </w:r>
    </w:p>
    <w:p w14:paraId="5E951C97">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2、超过200万元的货物和服务采购项目，预留该部分采购项目预算总额的30%以上专门面向中小企业采购，其中预留给小微企业的比例不低于60%。</w:t>
      </w:r>
    </w:p>
    <w:p w14:paraId="1976AFC3">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3、超过400万元的工程采购项目中适宜由中小企业提供的，预留该部分采购项目预算总额的40%以上专门面向中小企业采购，其中预留给小微企业的比例不低于60%。</w:t>
      </w:r>
    </w:p>
    <w:p w14:paraId="79419CAF">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524E566">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38175C3">
      <w:pPr>
        <w:spacing w:before="72" w:line="443" w:lineRule="auto"/>
        <w:ind w:left="-2" w:leftChars="-1" w:right="18"/>
        <w:rPr>
          <w:rFonts w:hint="eastAsia" w:ascii="仿宋" w:hAnsi="仿宋" w:eastAsia="仿宋" w:cs="仿宋"/>
          <w:spacing w:val="7"/>
          <w:sz w:val="24"/>
          <w:szCs w:val="24"/>
        </w:rPr>
      </w:pPr>
      <w:r>
        <w:rPr>
          <w:rFonts w:ascii="仿宋" w:hAnsi="仿宋" w:eastAsia="仿宋" w:cs="仿宋"/>
          <w:spacing w:val="7"/>
          <w:sz w:val="24"/>
          <w:szCs w:val="24"/>
        </w:rPr>
        <w:t>12.6.不符合下列要求的除外：</w:t>
      </w:r>
    </w:p>
    <w:p w14:paraId="288F8F69">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（1）不符合招标文件规定格式要求提供</w:t>
      </w:r>
      <w:r>
        <w:rPr>
          <w:rFonts w:hint="eastAsia" w:ascii="仿宋" w:hAnsi="仿宋" w:eastAsia="仿宋" w:cs="仿宋"/>
          <w:spacing w:val="7"/>
          <w:sz w:val="24"/>
          <w:szCs w:val="24"/>
        </w:rPr>
        <w:t>中小企业</w:t>
      </w:r>
      <w:r>
        <w:rPr>
          <w:rFonts w:ascii="仿宋" w:hAnsi="仿宋" w:eastAsia="仿宋" w:cs="仿宋"/>
          <w:spacing w:val="7"/>
          <w:sz w:val="24"/>
          <w:szCs w:val="24"/>
        </w:rPr>
        <w:t>声明函的。</w:t>
      </w:r>
    </w:p>
    <w:p w14:paraId="267D7342">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（2）不符合（财库〔2020〕46号）文件的规定企业的产品价格不予扣除。</w:t>
      </w:r>
    </w:p>
    <w:p w14:paraId="35BB62B9">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（3）不符合招标文件规定格式要求并未提供“残疾人福利性单位声明函”声明函及证明材料的。</w:t>
      </w:r>
    </w:p>
    <w:p w14:paraId="70C73270">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（4）不符合财政部、民政部、中国残疾人联合会发布的《关于促进残疾人就业政府采购政策的通知》规定的不予扣除。</w:t>
      </w:r>
    </w:p>
    <w:p w14:paraId="24E6EDB9">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（5）不符合《政府采购促进中小企业发展暂行办法》（财库〔2020〕46号）和《财政部司法部关于政府采购支持监狱企业发展有关问题的通知》（财库（2015）68号）的规定的不予扣除。</w:t>
      </w:r>
    </w:p>
    <w:p w14:paraId="4A3A8F93">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（6）不符合《国务院办公厅关于建立政府强制采购节能产品制度的通知》--国办发[2007]51号规定的不予扣除。</w:t>
      </w:r>
    </w:p>
    <w:p w14:paraId="43A2CB2D">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7）不符合《国务院办公厅关于建立政府强制采购节能产品制度的通知》（国办发〔2007〕51号），投标产品为计算机、打印机、空调、照明产品、电视机、电热水器、显示器、便器、水嘴等九大类政府强制采购的产品，必须为国家财政部、环境保护部、国家发改委等有关部门发布的《环境标志产品政府采购清单》和《节能产品政府采购清单》中的产品的不予扣除。</w:t>
      </w:r>
    </w:p>
    <w:p w14:paraId="57594FD8">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13.备选方案</w:t>
      </w:r>
    </w:p>
    <w:p w14:paraId="1858EAC9">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13.1.备选方案是指在本招标文件已明确的货物（设备）或服务的基本要求，如货物（设备）或服务的用途、用意、服务基本需求等；但</w:t>
      </w:r>
      <w:r>
        <w:rPr>
          <w:rFonts w:hint="eastAsia" w:ascii="仿宋" w:hAnsi="仿宋" w:eastAsia="仿宋" w:cs="仿宋"/>
          <w:spacing w:val="7"/>
          <w:sz w:val="24"/>
          <w:szCs w:val="24"/>
        </w:rPr>
        <w:t>投标人</w:t>
      </w:r>
      <w:r>
        <w:rPr>
          <w:rFonts w:ascii="仿宋" w:hAnsi="仿宋" w:eastAsia="仿宋" w:cs="仿宋"/>
          <w:spacing w:val="7"/>
          <w:sz w:val="24"/>
          <w:szCs w:val="24"/>
        </w:rPr>
        <w:t>应标的货物（设备）或服务分部分项内容优于招标文件基本要求的，不在备选方案之列。</w:t>
      </w:r>
    </w:p>
    <w:p w14:paraId="2633E847">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13.2.本采购项目不接受备选方案投标。</w:t>
      </w:r>
    </w:p>
    <w:p w14:paraId="3062BBAB">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14.★</w:t>
      </w:r>
      <w:r>
        <w:rPr>
          <w:rFonts w:hint="eastAsia" w:ascii="仿宋" w:hAnsi="仿宋" w:eastAsia="仿宋" w:cs="仿宋"/>
          <w:spacing w:val="7"/>
          <w:sz w:val="24"/>
          <w:szCs w:val="24"/>
        </w:rPr>
        <w:t>投标人</w:t>
      </w:r>
      <w:r>
        <w:rPr>
          <w:rFonts w:ascii="仿宋" w:hAnsi="仿宋" w:eastAsia="仿宋" w:cs="仿宋"/>
          <w:spacing w:val="7"/>
          <w:sz w:val="24"/>
          <w:szCs w:val="24"/>
        </w:rPr>
        <w:t>的资格证明文件</w:t>
      </w:r>
    </w:p>
    <w:p w14:paraId="56C65AB9">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投标人</w:t>
      </w:r>
      <w:r>
        <w:rPr>
          <w:rFonts w:ascii="仿宋" w:hAnsi="仿宋" w:eastAsia="仿宋" w:cs="仿宋"/>
          <w:spacing w:val="7"/>
          <w:sz w:val="24"/>
          <w:szCs w:val="24"/>
        </w:rPr>
        <w:t>应提交满足资格条件要求的证明文件，该证明文件作为投标文件的一部分。</w:t>
      </w:r>
    </w:p>
    <w:p w14:paraId="12934F9D">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15.★投标保证金</w:t>
      </w:r>
    </w:p>
    <w:p w14:paraId="3861FCCC">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15.1.投标保证金金额及缴纳方式详见“投标须知前附表”。</w:t>
      </w:r>
    </w:p>
    <w:p w14:paraId="222BF1E2">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15.2.</w:t>
      </w:r>
      <w:r>
        <w:rPr>
          <w:rFonts w:hint="eastAsia" w:ascii="仿宋" w:hAnsi="仿宋" w:eastAsia="仿宋" w:cs="仿宋"/>
          <w:spacing w:val="7"/>
          <w:sz w:val="24"/>
          <w:szCs w:val="24"/>
        </w:rPr>
        <w:t>投标人</w:t>
      </w:r>
      <w:r>
        <w:rPr>
          <w:rFonts w:ascii="仿宋" w:hAnsi="仿宋" w:eastAsia="仿宋" w:cs="仿宋"/>
          <w:spacing w:val="7"/>
          <w:sz w:val="24"/>
          <w:szCs w:val="24"/>
        </w:rPr>
        <w:t>须将凭证</w:t>
      </w:r>
      <w:r>
        <w:rPr>
          <w:rFonts w:hint="eastAsia" w:ascii="仿宋" w:hAnsi="仿宋" w:eastAsia="仿宋" w:cs="仿宋"/>
          <w:spacing w:val="7"/>
          <w:sz w:val="24"/>
          <w:szCs w:val="24"/>
        </w:rPr>
        <w:t>附</w:t>
      </w:r>
      <w:r>
        <w:rPr>
          <w:rFonts w:ascii="仿宋" w:hAnsi="仿宋" w:eastAsia="仿宋" w:cs="仿宋"/>
          <w:spacing w:val="7"/>
          <w:sz w:val="24"/>
          <w:szCs w:val="24"/>
        </w:rPr>
        <w:t>在投标文件内，证明其具有投标资格。</w:t>
      </w:r>
    </w:p>
    <w:p w14:paraId="0AEB216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15.3.未中标</w:t>
      </w:r>
      <w:r>
        <w:rPr>
          <w:rFonts w:hint="eastAsia" w:ascii="仿宋" w:hAnsi="仿宋" w:eastAsia="仿宋" w:cs="仿宋"/>
          <w:spacing w:val="7"/>
          <w:sz w:val="24"/>
          <w:szCs w:val="24"/>
        </w:rPr>
        <w:t>投标人</w:t>
      </w:r>
      <w:r>
        <w:rPr>
          <w:rFonts w:ascii="仿宋" w:hAnsi="仿宋" w:eastAsia="仿宋" w:cs="仿宋"/>
          <w:spacing w:val="7"/>
          <w:sz w:val="24"/>
          <w:szCs w:val="24"/>
        </w:rPr>
        <w:t>的保证金应当在中标通知书发出后5个工作日内退还，</w:t>
      </w:r>
      <w:r>
        <w:rPr>
          <w:rFonts w:hint="eastAsia" w:ascii="仿宋" w:hAnsi="仿宋" w:eastAsia="仿宋" w:cs="仿宋"/>
          <w:spacing w:val="7"/>
          <w:sz w:val="24"/>
          <w:szCs w:val="24"/>
        </w:rPr>
        <w:t>中标人</w:t>
      </w:r>
      <w:r>
        <w:rPr>
          <w:rFonts w:ascii="仿宋" w:hAnsi="仿宋" w:eastAsia="仿宋" w:cs="仿宋"/>
          <w:spacing w:val="7"/>
          <w:sz w:val="24"/>
          <w:szCs w:val="24"/>
        </w:rPr>
        <w:t>的保证金应当在采购合同签订后5个工作日内退还。有下列情形之一的，保证金不予退还：</w:t>
      </w:r>
    </w:p>
    <w:p w14:paraId="796E2085">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w:t>
      </w:r>
      <w:r>
        <w:rPr>
          <w:rFonts w:hint="eastAsia" w:ascii="仿宋" w:hAnsi="仿宋" w:eastAsia="仿宋" w:cs="仿宋"/>
          <w:spacing w:val="7"/>
          <w:sz w:val="24"/>
          <w:szCs w:val="24"/>
        </w:rPr>
        <w:t>投标人</w:t>
      </w:r>
      <w:r>
        <w:rPr>
          <w:rFonts w:ascii="仿宋" w:hAnsi="仿宋" w:eastAsia="仿宋" w:cs="仿宋"/>
          <w:spacing w:val="7"/>
          <w:sz w:val="24"/>
          <w:szCs w:val="24"/>
        </w:rPr>
        <w:t>在提交投标文件截止时间后撤回投标文件的；</w:t>
      </w:r>
    </w:p>
    <w:p w14:paraId="10E28AED">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w:t>
      </w:r>
      <w:r>
        <w:rPr>
          <w:rFonts w:hint="eastAsia" w:ascii="仿宋" w:hAnsi="仿宋" w:eastAsia="仿宋" w:cs="仿宋"/>
          <w:spacing w:val="7"/>
          <w:sz w:val="24"/>
          <w:szCs w:val="24"/>
        </w:rPr>
        <w:t>投标人</w:t>
      </w:r>
      <w:r>
        <w:rPr>
          <w:rFonts w:ascii="仿宋" w:hAnsi="仿宋" w:eastAsia="仿宋" w:cs="仿宋"/>
          <w:spacing w:val="7"/>
          <w:sz w:val="24"/>
          <w:szCs w:val="24"/>
        </w:rPr>
        <w:t>在投标文件中提供虚假材料的；</w:t>
      </w:r>
    </w:p>
    <w:p w14:paraId="5DF85C45">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（3）除因不可抗力或招标文件认可的情形以外，</w:t>
      </w:r>
      <w:r>
        <w:rPr>
          <w:rFonts w:hint="eastAsia" w:ascii="仿宋" w:hAnsi="仿宋" w:eastAsia="仿宋" w:cs="仿宋"/>
          <w:spacing w:val="7"/>
          <w:sz w:val="24"/>
          <w:szCs w:val="24"/>
        </w:rPr>
        <w:t>中标人</w:t>
      </w:r>
      <w:r>
        <w:rPr>
          <w:rFonts w:ascii="仿宋" w:hAnsi="仿宋" w:eastAsia="仿宋" w:cs="仿宋"/>
          <w:spacing w:val="7"/>
          <w:sz w:val="24"/>
          <w:szCs w:val="24"/>
        </w:rPr>
        <w:t>不与</w:t>
      </w:r>
      <w:r>
        <w:rPr>
          <w:rFonts w:hint="eastAsia" w:ascii="仿宋" w:hAnsi="仿宋" w:eastAsia="仿宋" w:cs="仿宋"/>
          <w:spacing w:val="7"/>
          <w:sz w:val="24"/>
          <w:szCs w:val="24"/>
        </w:rPr>
        <w:t>采购人</w:t>
      </w:r>
      <w:r>
        <w:rPr>
          <w:rFonts w:ascii="仿宋" w:hAnsi="仿宋" w:eastAsia="仿宋" w:cs="仿宋"/>
          <w:spacing w:val="7"/>
          <w:sz w:val="24"/>
          <w:szCs w:val="24"/>
        </w:rPr>
        <w:t>签订合同的；</w:t>
      </w:r>
    </w:p>
    <w:p w14:paraId="1BF8A96C">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w:t>
      </w:r>
      <w:r>
        <w:rPr>
          <w:rFonts w:hint="eastAsia" w:ascii="仿宋" w:hAnsi="仿宋" w:eastAsia="仿宋" w:cs="仿宋"/>
          <w:spacing w:val="7"/>
          <w:sz w:val="24"/>
          <w:szCs w:val="24"/>
        </w:rPr>
        <w:t>投标人</w:t>
      </w:r>
      <w:r>
        <w:rPr>
          <w:rFonts w:ascii="仿宋" w:hAnsi="仿宋" w:eastAsia="仿宋" w:cs="仿宋"/>
          <w:spacing w:val="7"/>
          <w:sz w:val="24"/>
          <w:szCs w:val="24"/>
        </w:rPr>
        <w:t>与</w:t>
      </w:r>
      <w:r>
        <w:rPr>
          <w:rFonts w:hint="eastAsia" w:ascii="仿宋" w:hAnsi="仿宋" w:eastAsia="仿宋" w:cs="仿宋"/>
          <w:spacing w:val="7"/>
          <w:sz w:val="24"/>
          <w:szCs w:val="24"/>
        </w:rPr>
        <w:t>采购人</w:t>
      </w:r>
      <w:r>
        <w:rPr>
          <w:rFonts w:ascii="仿宋" w:hAnsi="仿宋" w:eastAsia="仿宋" w:cs="仿宋"/>
          <w:spacing w:val="7"/>
          <w:sz w:val="24"/>
          <w:szCs w:val="24"/>
        </w:rPr>
        <w:t>、其他</w:t>
      </w:r>
      <w:r>
        <w:rPr>
          <w:rFonts w:hint="eastAsia" w:ascii="仿宋" w:hAnsi="仿宋" w:eastAsia="仿宋" w:cs="仿宋"/>
          <w:spacing w:val="7"/>
          <w:sz w:val="24"/>
          <w:szCs w:val="24"/>
        </w:rPr>
        <w:t>投标人</w:t>
      </w:r>
      <w:r>
        <w:rPr>
          <w:rFonts w:ascii="仿宋" w:hAnsi="仿宋" w:eastAsia="仿宋" w:cs="仿宋"/>
          <w:spacing w:val="7"/>
          <w:sz w:val="24"/>
          <w:szCs w:val="24"/>
        </w:rPr>
        <w:t>或者</w:t>
      </w:r>
      <w:r>
        <w:rPr>
          <w:rFonts w:hint="eastAsia" w:ascii="仿宋" w:hAnsi="仿宋" w:eastAsia="仿宋" w:cs="仿宋"/>
          <w:spacing w:val="7"/>
          <w:sz w:val="24"/>
          <w:szCs w:val="24"/>
        </w:rPr>
        <w:t>采购代理机构</w:t>
      </w:r>
      <w:r>
        <w:rPr>
          <w:rFonts w:ascii="仿宋" w:hAnsi="仿宋" w:eastAsia="仿宋" w:cs="仿宋"/>
          <w:spacing w:val="7"/>
          <w:sz w:val="24"/>
          <w:szCs w:val="24"/>
        </w:rPr>
        <w:t>恶意串通的；</w:t>
      </w:r>
    </w:p>
    <w:p w14:paraId="2D884C5B">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（5）招标文件规定的其他情形。</w:t>
      </w:r>
    </w:p>
    <w:p w14:paraId="60E61AC5">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16.★投标有效期</w:t>
      </w:r>
    </w:p>
    <w:p w14:paraId="769DDDF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16.1.投标有效期为</w:t>
      </w:r>
      <w:r>
        <w:rPr>
          <w:rFonts w:hint="eastAsia" w:ascii="仿宋" w:hAnsi="仿宋" w:eastAsia="仿宋" w:cs="仿宋"/>
          <w:spacing w:val="7"/>
          <w:sz w:val="24"/>
          <w:szCs w:val="24"/>
        </w:rPr>
        <w:t>60日历</w:t>
      </w:r>
      <w:r>
        <w:rPr>
          <w:rFonts w:ascii="仿宋" w:hAnsi="仿宋" w:eastAsia="仿宋" w:cs="仿宋"/>
          <w:spacing w:val="7"/>
          <w:sz w:val="24"/>
          <w:szCs w:val="24"/>
        </w:rPr>
        <w:t>天</w:t>
      </w:r>
      <w:r>
        <w:rPr>
          <w:rFonts w:hint="eastAsia" w:ascii="仿宋" w:hAnsi="仿宋" w:eastAsia="仿宋" w:cs="仿宋"/>
          <w:spacing w:val="5"/>
          <w:sz w:val="24"/>
          <w:szCs w:val="24"/>
        </w:rPr>
        <w:t>（从投标截止之日算起）</w:t>
      </w:r>
      <w:r>
        <w:rPr>
          <w:rFonts w:ascii="仿宋" w:hAnsi="仿宋" w:eastAsia="仿宋" w:cs="仿宋"/>
          <w:spacing w:val="7"/>
          <w:sz w:val="24"/>
          <w:szCs w:val="24"/>
        </w:rPr>
        <w:t>，在此期间投标文件对</w:t>
      </w:r>
      <w:r>
        <w:rPr>
          <w:rFonts w:hint="eastAsia" w:ascii="仿宋" w:hAnsi="仿宋" w:eastAsia="仿宋" w:cs="仿宋"/>
          <w:spacing w:val="7"/>
          <w:sz w:val="24"/>
          <w:szCs w:val="24"/>
        </w:rPr>
        <w:t>投标人</w:t>
      </w:r>
      <w:r>
        <w:rPr>
          <w:rFonts w:ascii="仿宋" w:hAnsi="仿宋" w:eastAsia="仿宋" w:cs="仿宋"/>
          <w:spacing w:val="7"/>
          <w:sz w:val="24"/>
          <w:szCs w:val="24"/>
        </w:rPr>
        <w:t>具有法律约束力，以保证</w:t>
      </w:r>
      <w:r>
        <w:rPr>
          <w:rFonts w:hint="eastAsia" w:ascii="仿宋" w:hAnsi="仿宋" w:eastAsia="仿宋" w:cs="仿宋"/>
          <w:spacing w:val="7"/>
          <w:sz w:val="24"/>
          <w:szCs w:val="24"/>
        </w:rPr>
        <w:t>采购人</w:t>
      </w:r>
      <w:r>
        <w:rPr>
          <w:rFonts w:ascii="仿宋" w:hAnsi="仿宋" w:eastAsia="仿宋" w:cs="仿宋"/>
          <w:spacing w:val="7"/>
          <w:sz w:val="24"/>
          <w:szCs w:val="24"/>
        </w:rPr>
        <w:t>有足够的时间完成评审、定标以及签订合同。投标有效期从规定的投标文件递交截止之日起计算</w:t>
      </w:r>
      <w:r>
        <w:rPr>
          <w:rFonts w:hint="eastAsia" w:ascii="仿宋" w:hAnsi="仿宋" w:eastAsia="仿宋" w:cs="仿宋"/>
          <w:spacing w:val="7"/>
          <w:sz w:val="24"/>
          <w:szCs w:val="24"/>
        </w:rPr>
        <w:t>。投标人须在投标文件中做出投标</w:t>
      </w:r>
      <w:r>
        <w:rPr>
          <w:rFonts w:ascii="仿宋" w:hAnsi="仿宋" w:eastAsia="仿宋" w:cs="仿宋"/>
          <w:spacing w:val="7"/>
          <w:sz w:val="24"/>
          <w:szCs w:val="24"/>
        </w:rPr>
        <w:t>。投标有效期</w:t>
      </w:r>
      <w:r>
        <w:rPr>
          <w:rFonts w:hint="eastAsia" w:ascii="仿宋" w:hAnsi="仿宋" w:eastAsia="仿宋" w:cs="仿宋"/>
          <w:spacing w:val="7"/>
          <w:sz w:val="24"/>
          <w:szCs w:val="24"/>
        </w:rPr>
        <w:t>无投标或</w:t>
      </w:r>
      <w:r>
        <w:rPr>
          <w:rFonts w:ascii="仿宋" w:hAnsi="仿宋" w:eastAsia="仿宋" w:cs="仿宋"/>
          <w:spacing w:val="7"/>
          <w:sz w:val="24"/>
          <w:szCs w:val="24"/>
        </w:rPr>
        <w:t>不足的，在评审时将其视为无效投标。</w:t>
      </w:r>
    </w:p>
    <w:p w14:paraId="215A3EBB">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16.2.特殊情况需延长投标有效期的，</w:t>
      </w:r>
      <w:r>
        <w:rPr>
          <w:rFonts w:hint="eastAsia" w:ascii="仿宋" w:hAnsi="仿宋" w:eastAsia="仿宋" w:cs="仿宋"/>
          <w:spacing w:val="7"/>
          <w:sz w:val="24"/>
          <w:szCs w:val="24"/>
        </w:rPr>
        <w:t>采购代理机构</w:t>
      </w:r>
      <w:r>
        <w:rPr>
          <w:rFonts w:ascii="仿宋" w:hAnsi="仿宋" w:eastAsia="仿宋" w:cs="仿宋"/>
          <w:spacing w:val="7"/>
          <w:sz w:val="24"/>
          <w:szCs w:val="24"/>
        </w:rPr>
        <w:t>可于投标有效期届满之前，要求</w:t>
      </w:r>
      <w:r>
        <w:rPr>
          <w:rFonts w:hint="eastAsia" w:ascii="仿宋" w:hAnsi="仿宋" w:eastAsia="仿宋" w:cs="仿宋"/>
          <w:spacing w:val="7"/>
          <w:sz w:val="24"/>
          <w:szCs w:val="24"/>
        </w:rPr>
        <w:t>投标人</w:t>
      </w:r>
      <w:r>
        <w:rPr>
          <w:rFonts w:ascii="仿宋" w:hAnsi="仿宋" w:eastAsia="仿宋" w:cs="仿宋"/>
          <w:spacing w:val="7"/>
          <w:sz w:val="24"/>
          <w:szCs w:val="24"/>
        </w:rPr>
        <w:t>同意延长有效期，</w:t>
      </w:r>
      <w:r>
        <w:rPr>
          <w:rFonts w:hint="eastAsia" w:ascii="仿宋" w:hAnsi="仿宋" w:eastAsia="仿宋" w:cs="仿宋"/>
          <w:spacing w:val="7"/>
          <w:sz w:val="24"/>
          <w:szCs w:val="24"/>
        </w:rPr>
        <w:t>采购代理机构</w:t>
      </w:r>
      <w:r>
        <w:rPr>
          <w:rFonts w:ascii="仿宋" w:hAnsi="仿宋" w:eastAsia="仿宋" w:cs="仿宋"/>
          <w:spacing w:val="7"/>
          <w:sz w:val="24"/>
          <w:szCs w:val="24"/>
        </w:rPr>
        <w:t>的要求与</w:t>
      </w:r>
      <w:r>
        <w:rPr>
          <w:rFonts w:hint="eastAsia" w:ascii="仿宋" w:hAnsi="仿宋" w:eastAsia="仿宋" w:cs="仿宋"/>
          <w:spacing w:val="7"/>
          <w:sz w:val="24"/>
          <w:szCs w:val="24"/>
        </w:rPr>
        <w:t>投标人</w:t>
      </w:r>
      <w:r>
        <w:rPr>
          <w:rFonts w:ascii="仿宋" w:hAnsi="仿宋" w:eastAsia="仿宋" w:cs="仿宋"/>
          <w:spacing w:val="7"/>
          <w:sz w:val="24"/>
          <w:szCs w:val="24"/>
        </w:rPr>
        <w:t>的答复均应为书面形式。</w:t>
      </w:r>
      <w:r>
        <w:rPr>
          <w:rFonts w:hint="eastAsia" w:ascii="仿宋" w:hAnsi="仿宋" w:eastAsia="仿宋" w:cs="仿宋"/>
          <w:spacing w:val="7"/>
          <w:sz w:val="24"/>
          <w:szCs w:val="24"/>
        </w:rPr>
        <w:t>投标人</w:t>
      </w:r>
      <w:r>
        <w:rPr>
          <w:rFonts w:ascii="仿宋" w:hAnsi="仿宋" w:eastAsia="仿宋" w:cs="仿宋"/>
          <w:spacing w:val="7"/>
          <w:sz w:val="24"/>
          <w:szCs w:val="24"/>
        </w:rPr>
        <w:t>拒绝延长的，其投标在原投标</w:t>
      </w:r>
      <w:r>
        <w:rPr>
          <w:rFonts w:hint="eastAsia" w:ascii="仿宋" w:hAnsi="仿宋" w:eastAsia="仿宋" w:cs="仿宋"/>
          <w:spacing w:val="7"/>
          <w:sz w:val="24"/>
          <w:szCs w:val="24"/>
        </w:rPr>
        <w:t>有效期</w:t>
      </w:r>
      <w:r>
        <w:rPr>
          <w:rFonts w:ascii="仿宋" w:hAnsi="仿宋" w:eastAsia="仿宋" w:cs="仿宋"/>
          <w:spacing w:val="7"/>
          <w:sz w:val="24"/>
          <w:szCs w:val="24"/>
        </w:rPr>
        <w:t>届满后将不再有效，但有权收回其投标保证金；</w:t>
      </w:r>
      <w:r>
        <w:rPr>
          <w:rFonts w:hint="eastAsia" w:ascii="仿宋" w:hAnsi="仿宋" w:eastAsia="仿宋" w:cs="仿宋"/>
          <w:spacing w:val="7"/>
          <w:sz w:val="24"/>
          <w:szCs w:val="24"/>
        </w:rPr>
        <w:t>投标人</w:t>
      </w:r>
      <w:r>
        <w:rPr>
          <w:rFonts w:ascii="仿宋" w:hAnsi="仿宋" w:eastAsia="仿宋" w:cs="仿宋"/>
          <w:spacing w:val="7"/>
          <w:sz w:val="24"/>
          <w:szCs w:val="24"/>
        </w:rPr>
        <w:t>同意延长的，应相应延长其投标保证金的有效期，但不允许修改或撤回投标文件。</w:t>
      </w:r>
    </w:p>
    <w:p w14:paraId="1E253D50">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17.★投标文件份数和签署、盖章</w:t>
      </w:r>
    </w:p>
    <w:p w14:paraId="15ADF471">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17.1.</w:t>
      </w:r>
      <w:r>
        <w:rPr>
          <w:rFonts w:hint="eastAsia" w:ascii="仿宋" w:hAnsi="仿宋" w:eastAsia="仿宋" w:cs="仿宋"/>
          <w:spacing w:val="7"/>
          <w:sz w:val="24"/>
          <w:szCs w:val="24"/>
        </w:rPr>
        <w:t>投标人</w:t>
      </w:r>
      <w:r>
        <w:rPr>
          <w:rFonts w:ascii="仿宋" w:hAnsi="仿宋" w:eastAsia="仿宋" w:cs="仿宋"/>
          <w:spacing w:val="7"/>
          <w:sz w:val="24"/>
          <w:szCs w:val="24"/>
        </w:rPr>
        <w:t>应按“投标须知前附表”规定的份数提交《投标文件》，否则视为无效投标。</w:t>
      </w:r>
    </w:p>
    <w:p w14:paraId="4D874660">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17.2.投标文件电子版要求：按照本招标文件“第六章投标文件格式”编写（第六章未附格式的，由</w:t>
      </w:r>
      <w:r>
        <w:rPr>
          <w:rFonts w:hint="eastAsia" w:ascii="仿宋" w:hAnsi="仿宋" w:eastAsia="仿宋" w:cs="仿宋"/>
          <w:spacing w:val="7"/>
          <w:sz w:val="24"/>
          <w:szCs w:val="24"/>
        </w:rPr>
        <w:t>投标人</w:t>
      </w:r>
      <w:r>
        <w:rPr>
          <w:rFonts w:ascii="仿宋" w:hAnsi="仿宋" w:eastAsia="仿宋" w:cs="仿宋"/>
          <w:spacing w:val="7"/>
          <w:sz w:val="24"/>
          <w:szCs w:val="24"/>
        </w:rPr>
        <w:t>自行拟定），不可涂改并在规定加盖公章处加盖电子公章，否则投标文件按无效</w:t>
      </w:r>
      <w:r>
        <w:rPr>
          <w:rFonts w:hint="eastAsia" w:ascii="仿宋" w:hAnsi="仿宋" w:eastAsia="仿宋" w:cs="仿宋"/>
          <w:spacing w:val="7"/>
          <w:sz w:val="24"/>
          <w:szCs w:val="24"/>
        </w:rPr>
        <w:t>投标</w:t>
      </w:r>
      <w:r>
        <w:rPr>
          <w:rFonts w:ascii="仿宋" w:hAnsi="仿宋" w:eastAsia="仿宋" w:cs="仿宋"/>
          <w:spacing w:val="7"/>
          <w:sz w:val="24"/>
          <w:szCs w:val="24"/>
        </w:rPr>
        <w:t>处理。</w:t>
      </w:r>
    </w:p>
    <w:p w14:paraId="59A3BAF9">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17.3.投标文件电子版密封方式：电子投标文件通过平台有效CA加密后在“政采云”平台投送。（操作方式见公告要求“电子投标文件制作与投送教程”）</w:t>
      </w:r>
    </w:p>
    <w:p w14:paraId="7948C416">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17.4.本项目采用电子招投标，开标现场无需提供纸质版投标文件，</w:t>
      </w:r>
      <w:r>
        <w:rPr>
          <w:rFonts w:hint="eastAsia" w:ascii="仿宋" w:hAnsi="仿宋" w:eastAsia="仿宋" w:cs="仿宋"/>
          <w:color w:val="auto"/>
          <w:spacing w:val="7"/>
          <w:sz w:val="24"/>
          <w:szCs w:val="24"/>
          <w:highlight w:val="none"/>
        </w:rPr>
        <w:t>中标人</w:t>
      </w:r>
      <w:r>
        <w:rPr>
          <w:rFonts w:ascii="仿宋" w:hAnsi="仿宋" w:eastAsia="仿宋" w:cs="仿宋"/>
          <w:color w:val="auto"/>
          <w:spacing w:val="7"/>
          <w:sz w:val="24"/>
          <w:szCs w:val="24"/>
          <w:highlight w:val="none"/>
        </w:rPr>
        <w:t>在中标公示期满后提交纸质版投标文件给代理机构存档</w:t>
      </w:r>
      <w:r>
        <w:rPr>
          <w:rFonts w:hint="eastAsia" w:ascii="仿宋" w:hAnsi="仿宋" w:eastAsia="仿宋" w:cs="仿宋"/>
          <w:color w:val="auto"/>
          <w:spacing w:val="7"/>
          <w:sz w:val="24"/>
          <w:szCs w:val="24"/>
          <w:highlight w:val="none"/>
        </w:rPr>
        <w:t>（具体要求</w:t>
      </w:r>
      <w:r>
        <w:rPr>
          <w:rFonts w:ascii="仿宋" w:hAnsi="仿宋" w:eastAsia="仿宋" w:cs="仿宋"/>
          <w:color w:val="auto"/>
          <w:spacing w:val="7"/>
          <w:sz w:val="24"/>
          <w:szCs w:val="24"/>
          <w:highlight w:val="none"/>
        </w:rPr>
        <w:t>详见“投标须知前附表”</w:t>
      </w:r>
      <w:r>
        <w:rPr>
          <w:rFonts w:hint="eastAsia" w:ascii="仿宋" w:hAnsi="仿宋" w:eastAsia="仿宋" w:cs="仿宋"/>
          <w:color w:val="auto"/>
          <w:spacing w:val="7"/>
          <w:sz w:val="24"/>
          <w:szCs w:val="24"/>
          <w:highlight w:val="none"/>
        </w:rPr>
        <w:t>）</w:t>
      </w:r>
      <w:r>
        <w:rPr>
          <w:rFonts w:ascii="仿宋" w:hAnsi="仿宋" w:eastAsia="仿宋" w:cs="仿宋"/>
          <w:color w:val="auto"/>
          <w:spacing w:val="7"/>
          <w:sz w:val="24"/>
          <w:szCs w:val="24"/>
          <w:highlight w:val="none"/>
        </w:rPr>
        <w:t>。特</w:t>
      </w:r>
      <w:r>
        <w:rPr>
          <w:rFonts w:ascii="仿宋" w:hAnsi="仿宋" w:eastAsia="仿宋" w:cs="仿宋"/>
          <w:spacing w:val="7"/>
          <w:sz w:val="24"/>
          <w:szCs w:val="24"/>
        </w:rPr>
        <w:t>别提示：</w:t>
      </w:r>
      <w:r>
        <w:rPr>
          <w:rFonts w:hint="eastAsia" w:ascii="仿宋" w:hAnsi="仿宋" w:eastAsia="仿宋" w:cs="仿宋"/>
          <w:spacing w:val="7"/>
          <w:sz w:val="24"/>
          <w:szCs w:val="24"/>
        </w:rPr>
        <w:t>中标人</w:t>
      </w:r>
      <w:r>
        <w:rPr>
          <w:rFonts w:ascii="仿宋" w:hAnsi="仿宋" w:eastAsia="仿宋" w:cs="仿宋"/>
          <w:spacing w:val="7"/>
          <w:sz w:val="24"/>
          <w:szCs w:val="24"/>
        </w:rPr>
        <w:t>提交的纸质版《投标文件》文字内容与开标时电子投标书应完全一致。</w:t>
      </w:r>
    </w:p>
    <w:p w14:paraId="779773D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17.5.除</w:t>
      </w:r>
      <w:r>
        <w:rPr>
          <w:rFonts w:hint="eastAsia" w:ascii="仿宋" w:hAnsi="仿宋" w:eastAsia="仿宋" w:cs="仿宋"/>
          <w:spacing w:val="7"/>
          <w:sz w:val="24"/>
          <w:szCs w:val="24"/>
        </w:rPr>
        <w:t>投标人</w:t>
      </w:r>
      <w:r>
        <w:rPr>
          <w:rFonts w:ascii="仿宋" w:hAnsi="仿宋" w:eastAsia="仿宋" w:cs="仿宋"/>
          <w:spacing w:val="7"/>
          <w:sz w:val="24"/>
          <w:szCs w:val="24"/>
        </w:rPr>
        <w:t>对错误处须修改外，全套《投标文件》应无涂改或行间插字和增删。如有修改，修改处应由</w:t>
      </w:r>
      <w:r>
        <w:rPr>
          <w:rFonts w:hint="eastAsia" w:ascii="仿宋" w:hAnsi="仿宋" w:eastAsia="仿宋" w:cs="仿宋"/>
          <w:spacing w:val="7"/>
          <w:sz w:val="24"/>
          <w:szCs w:val="24"/>
        </w:rPr>
        <w:t>投标人</w:t>
      </w:r>
      <w:r>
        <w:rPr>
          <w:rFonts w:ascii="仿宋" w:hAnsi="仿宋" w:eastAsia="仿宋" w:cs="仿宋"/>
          <w:spacing w:val="7"/>
          <w:sz w:val="24"/>
          <w:szCs w:val="24"/>
        </w:rPr>
        <w:t>加盖投标单位的印章或由《投标文件》签字人签字或盖章。字迹潦草、表达不清或可能导致非唯一理解的投标文件可能视为无效投标。</w:t>
      </w:r>
    </w:p>
    <w:p w14:paraId="0843855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17.6《投标文件》应根据《招标文件》的要求签署及盖章，内容应完整详细，如有遗漏，将被视为无效投标。</w:t>
      </w:r>
    </w:p>
    <w:p w14:paraId="215E9DF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17.7.未按招标文件要求签署盖章的投标文件视为无效投标。</w:t>
      </w:r>
    </w:p>
    <w:p w14:paraId="45DFCEC6">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四、投标文件的密封标记和递交</w:t>
      </w:r>
    </w:p>
    <w:p w14:paraId="360C4FE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18.★投标文件的密封和标记</w:t>
      </w:r>
    </w:p>
    <w:p w14:paraId="11633AAD">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18.1.电子投标文件使用“新疆维吾尔自治区全流程电子招投标项目管理系统--</w:t>
      </w:r>
      <w:r>
        <w:rPr>
          <w:rFonts w:hint="eastAsia" w:ascii="仿宋" w:hAnsi="仿宋" w:eastAsia="仿宋" w:cs="仿宋"/>
          <w:spacing w:val="7"/>
          <w:sz w:val="24"/>
          <w:szCs w:val="24"/>
        </w:rPr>
        <w:t>投标人</w:t>
      </w:r>
      <w:r>
        <w:rPr>
          <w:rFonts w:ascii="仿宋" w:hAnsi="仿宋" w:eastAsia="仿宋" w:cs="仿宋"/>
          <w:spacing w:val="7"/>
          <w:sz w:val="24"/>
          <w:szCs w:val="24"/>
        </w:rPr>
        <w:t>客户端”制作完成，生成电子加密标书（.jmbs）上传至政采云平台。</w:t>
      </w:r>
    </w:p>
    <w:p w14:paraId="26CEB0D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18.2.备份标书：</w:t>
      </w:r>
      <w:r>
        <w:rPr>
          <w:rFonts w:hint="eastAsia" w:ascii="仿宋" w:hAnsi="仿宋" w:eastAsia="仿宋" w:cs="仿宋"/>
          <w:spacing w:val="7"/>
          <w:sz w:val="24"/>
          <w:szCs w:val="24"/>
        </w:rPr>
        <w:t>投标人</w:t>
      </w:r>
      <w:r>
        <w:rPr>
          <w:rFonts w:ascii="仿宋" w:hAnsi="仿宋" w:eastAsia="仿宋" w:cs="仿宋"/>
          <w:spacing w:val="7"/>
          <w:sz w:val="24"/>
          <w:szCs w:val="24"/>
        </w:rPr>
        <w:t>根据自身情况自愿制作备份标书（.bfbs）,备份标书在开标时，因开标系统原因解密不成功时方可上传备份标书。其他因</w:t>
      </w:r>
      <w:r>
        <w:rPr>
          <w:rFonts w:hint="eastAsia" w:ascii="仿宋" w:hAnsi="仿宋" w:eastAsia="仿宋" w:cs="仿宋"/>
          <w:spacing w:val="7"/>
          <w:sz w:val="24"/>
          <w:szCs w:val="24"/>
        </w:rPr>
        <w:t>投标人</w:t>
      </w:r>
      <w:r>
        <w:rPr>
          <w:rFonts w:ascii="仿宋" w:hAnsi="仿宋" w:eastAsia="仿宋" w:cs="仿宋"/>
          <w:spacing w:val="7"/>
          <w:sz w:val="24"/>
          <w:szCs w:val="24"/>
        </w:rPr>
        <w:t>制作标书失误问题，数字证书（CA锁）问题导致不能现场解密的情况不允许上传备份文件。</w:t>
      </w:r>
    </w:p>
    <w:p w14:paraId="62626E69">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18.3.</w:t>
      </w:r>
      <w:r>
        <w:rPr>
          <w:rFonts w:hint="eastAsia" w:ascii="仿宋" w:hAnsi="仿宋" w:eastAsia="仿宋" w:cs="仿宋"/>
          <w:spacing w:val="7"/>
          <w:sz w:val="24"/>
          <w:szCs w:val="24"/>
        </w:rPr>
        <w:t>投标人</w:t>
      </w:r>
      <w:r>
        <w:rPr>
          <w:rFonts w:ascii="仿宋" w:hAnsi="仿宋" w:eastAsia="仿宋" w:cs="仿宋"/>
          <w:spacing w:val="7"/>
          <w:sz w:val="24"/>
          <w:szCs w:val="24"/>
        </w:rPr>
        <w:t>制作电子投标书加密文件应与开标现场解密时的数字证书（CA锁）同为一把，若因数字证书（CA锁）不是同一把锁导致现场解密失败的，</w:t>
      </w:r>
      <w:r>
        <w:rPr>
          <w:rFonts w:hint="eastAsia" w:ascii="仿宋" w:hAnsi="仿宋" w:eastAsia="仿宋" w:cs="仿宋"/>
          <w:spacing w:val="7"/>
          <w:sz w:val="24"/>
          <w:szCs w:val="24"/>
        </w:rPr>
        <w:t>投标人</w:t>
      </w:r>
      <w:r>
        <w:rPr>
          <w:rFonts w:ascii="仿宋" w:hAnsi="仿宋" w:eastAsia="仿宋" w:cs="仿宋"/>
          <w:spacing w:val="7"/>
          <w:sz w:val="24"/>
          <w:szCs w:val="24"/>
        </w:rPr>
        <w:t>自行承担后果。</w:t>
      </w:r>
    </w:p>
    <w:p w14:paraId="7532913A">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19.投标文件的递交</w:t>
      </w:r>
    </w:p>
    <w:p w14:paraId="2FFA4B2B">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19.1.</w:t>
      </w:r>
      <w:r>
        <w:rPr>
          <w:rFonts w:hint="eastAsia" w:ascii="仿宋" w:hAnsi="仿宋" w:eastAsia="仿宋" w:cs="仿宋"/>
          <w:spacing w:val="7"/>
          <w:sz w:val="24"/>
          <w:szCs w:val="24"/>
        </w:rPr>
        <w:t>投标人</w:t>
      </w:r>
      <w:r>
        <w:rPr>
          <w:rFonts w:ascii="仿宋" w:hAnsi="仿宋" w:eastAsia="仿宋" w:cs="仿宋"/>
          <w:spacing w:val="7"/>
          <w:sz w:val="24"/>
          <w:szCs w:val="24"/>
        </w:rPr>
        <w:t>应</w:t>
      </w:r>
      <w:r>
        <w:rPr>
          <w:rFonts w:hint="eastAsia" w:ascii="仿宋" w:hAnsi="仿宋" w:eastAsia="仿宋" w:cs="仿宋"/>
          <w:spacing w:val="7"/>
          <w:sz w:val="24"/>
          <w:szCs w:val="24"/>
        </w:rPr>
        <w:t>按照</w:t>
      </w:r>
      <w:r>
        <w:rPr>
          <w:rFonts w:ascii="仿宋" w:hAnsi="仿宋" w:eastAsia="仿宋" w:cs="仿宋"/>
          <w:spacing w:val="7"/>
          <w:sz w:val="24"/>
          <w:szCs w:val="24"/>
        </w:rPr>
        <w:t>本须知前附表所规定的地点，于递交截止时间前递交投标文件。</w:t>
      </w:r>
    </w:p>
    <w:p w14:paraId="30227615">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19.2.投标截止时间为《招标文件》“</w:t>
      </w:r>
      <w:r>
        <w:rPr>
          <w:rFonts w:hint="eastAsia" w:ascii="仿宋" w:hAnsi="仿宋" w:eastAsia="仿宋" w:cs="仿宋"/>
          <w:spacing w:val="7"/>
          <w:sz w:val="24"/>
          <w:szCs w:val="24"/>
        </w:rPr>
        <w:t>投标人</w:t>
      </w:r>
      <w:r>
        <w:rPr>
          <w:rFonts w:ascii="仿宋" w:hAnsi="仿宋" w:eastAsia="仿宋" w:cs="仿宋"/>
          <w:spacing w:val="7"/>
          <w:sz w:val="24"/>
          <w:szCs w:val="24"/>
        </w:rPr>
        <w:t>须知前附表”中规定时间，逾期送达的《投标文件》</w:t>
      </w:r>
      <w:r>
        <w:rPr>
          <w:rFonts w:hint="eastAsia" w:ascii="仿宋" w:hAnsi="仿宋" w:eastAsia="仿宋" w:cs="仿宋"/>
          <w:spacing w:val="7"/>
          <w:sz w:val="24"/>
          <w:szCs w:val="24"/>
        </w:rPr>
        <w:t>采购代理机构</w:t>
      </w:r>
      <w:r>
        <w:rPr>
          <w:rFonts w:ascii="仿宋" w:hAnsi="仿宋" w:eastAsia="仿宋" w:cs="仿宋"/>
          <w:spacing w:val="7"/>
          <w:sz w:val="24"/>
          <w:szCs w:val="24"/>
        </w:rPr>
        <w:t>和采购人概不接受。</w:t>
      </w:r>
    </w:p>
    <w:p w14:paraId="3518C5B7">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19.3.到投标截止时间止，采购人收到的投标文件少于3个的，采购人将依法重新组织招标。</w:t>
      </w:r>
    </w:p>
    <w:p w14:paraId="1265DF44">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五、开标、评标、定标</w:t>
      </w:r>
    </w:p>
    <w:p w14:paraId="6932E8C0">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20.开标</w:t>
      </w:r>
    </w:p>
    <w:p w14:paraId="6117FEAA">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（1）开标时，投标文件中出现下列情况，修正原则为：</w:t>
      </w:r>
    </w:p>
    <w:p w14:paraId="7091B5B1">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A、大写金额和小写金额不一致的，以大写金额为准；</w:t>
      </w:r>
    </w:p>
    <w:p w14:paraId="20F443C2">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B、单价金额小数点或者百分比有明显错位的，以投标报价一览表的总价为准，并修改单价；</w:t>
      </w:r>
    </w:p>
    <w:p w14:paraId="55D83813">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C、总价金额与按单价汇总金额不一致的，以单价金额计算结果为准；</w:t>
      </w:r>
    </w:p>
    <w:p w14:paraId="62EC1F7F">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D、投标文件正本与副本不一致的，以正本为准；</w:t>
      </w:r>
    </w:p>
    <w:p w14:paraId="178128E0">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E、多处内容交叉不符的，以评标委员会评审结果为准；</w:t>
      </w:r>
    </w:p>
    <w:p w14:paraId="5109D5C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F、文字与图表不符的，以文字为准。同时出现两种以上不一致的，按照前款规定的顺序修正。按上述修正错误的原则及方法调整或修正投标文件的报价和内容，</w:t>
      </w:r>
      <w:r>
        <w:rPr>
          <w:rFonts w:hint="eastAsia" w:ascii="仿宋" w:hAnsi="仿宋" w:eastAsia="仿宋" w:cs="仿宋"/>
          <w:spacing w:val="7"/>
          <w:sz w:val="24"/>
          <w:szCs w:val="24"/>
        </w:rPr>
        <w:t>投标人</w:t>
      </w:r>
      <w:r>
        <w:rPr>
          <w:rFonts w:ascii="仿宋" w:hAnsi="仿宋" w:eastAsia="仿宋" w:cs="仿宋"/>
          <w:spacing w:val="7"/>
          <w:sz w:val="24"/>
          <w:szCs w:val="24"/>
        </w:rPr>
        <w:t>同意后，调整后的报价和内容对</w:t>
      </w:r>
      <w:r>
        <w:rPr>
          <w:rFonts w:hint="eastAsia" w:ascii="仿宋" w:hAnsi="仿宋" w:eastAsia="仿宋" w:cs="仿宋"/>
          <w:spacing w:val="7"/>
          <w:sz w:val="24"/>
          <w:szCs w:val="24"/>
        </w:rPr>
        <w:t>投标人</w:t>
      </w:r>
      <w:r>
        <w:rPr>
          <w:rFonts w:ascii="仿宋" w:hAnsi="仿宋" w:eastAsia="仿宋" w:cs="仿宋"/>
          <w:spacing w:val="7"/>
          <w:sz w:val="24"/>
          <w:szCs w:val="24"/>
        </w:rPr>
        <w:t>起约束作用。如果</w:t>
      </w:r>
      <w:r>
        <w:rPr>
          <w:rFonts w:hint="eastAsia" w:ascii="仿宋" w:hAnsi="仿宋" w:eastAsia="仿宋" w:cs="仿宋"/>
          <w:spacing w:val="7"/>
          <w:sz w:val="24"/>
          <w:szCs w:val="24"/>
        </w:rPr>
        <w:t>投标人</w:t>
      </w:r>
      <w:r>
        <w:rPr>
          <w:rFonts w:ascii="仿宋" w:hAnsi="仿宋" w:eastAsia="仿宋" w:cs="仿宋"/>
          <w:spacing w:val="7"/>
          <w:sz w:val="24"/>
          <w:szCs w:val="24"/>
        </w:rPr>
        <w:t>不接受修正后的报价和内容，则其投标无效。</w:t>
      </w:r>
    </w:p>
    <w:p w14:paraId="015AA97B">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（2）公开开标后，直到向中标的</w:t>
      </w:r>
      <w:r>
        <w:rPr>
          <w:rFonts w:hint="eastAsia" w:ascii="仿宋" w:hAnsi="仿宋" w:eastAsia="仿宋" w:cs="仿宋"/>
          <w:spacing w:val="7"/>
          <w:sz w:val="24"/>
          <w:szCs w:val="24"/>
        </w:rPr>
        <w:t>投标人</w:t>
      </w:r>
      <w:r>
        <w:rPr>
          <w:rFonts w:ascii="仿宋" w:hAnsi="仿宋" w:eastAsia="仿宋" w:cs="仿宋"/>
          <w:spacing w:val="7"/>
          <w:sz w:val="24"/>
          <w:szCs w:val="24"/>
        </w:rPr>
        <w:t>授予合同为止，凡审查、澄清、评价和比较投标的有关资料及被</w:t>
      </w:r>
      <w:r>
        <w:rPr>
          <w:rFonts w:hint="eastAsia" w:ascii="仿宋" w:hAnsi="仿宋" w:eastAsia="仿宋" w:cs="仿宋"/>
          <w:spacing w:val="7"/>
          <w:sz w:val="24"/>
          <w:szCs w:val="24"/>
        </w:rPr>
        <w:t>投标</w:t>
      </w:r>
      <w:r>
        <w:rPr>
          <w:rFonts w:ascii="仿宋" w:hAnsi="仿宋" w:eastAsia="仿宋" w:cs="仿宋"/>
          <w:spacing w:val="7"/>
          <w:sz w:val="24"/>
          <w:szCs w:val="24"/>
        </w:rPr>
        <w:t>意见等内容，评标委员会成员均不得向</w:t>
      </w:r>
      <w:r>
        <w:rPr>
          <w:rFonts w:hint="eastAsia" w:ascii="仿宋" w:hAnsi="仿宋" w:eastAsia="仿宋" w:cs="仿宋"/>
          <w:spacing w:val="7"/>
          <w:sz w:val="24"/>
          <w:szCs w:val="24"/>
        </w:rPr>
        <w:t>投标人</w:t>
      </w:r>
      <w:r>
        <w:rPr>
          <w:rFonts w:ascii="仿宋" w:hAnsi="仿宋" w:eastAsia="仿宋" w:cs="仿宋"/>
          <w:spacing w:val="7"/>
          <w:sz w:val="24"/>
          <w:szCs w:val="24"/>
        </w:rPr>
        <w:t>及与评标无关的其他人透露。</w:t>
      </w:r>
    </w:p>
    <w:p w14:paraId="0E248F08">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21.评标委员会</w:t>
      </w:r>
    </w:p>
    <w:p w14:paraId="2B8FD3FD">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为确保评标工作公开、公平、公正，依法成立评标委员会。评标委员会由</w:t>
      </w:r>
      <w:r>
        <w:rPr>
          <w:rFonts w:hint="eastAsia" w:ascii="仿宋" w:hAnsi="仿宋" w:eastAsia="仿宋" w:cs="仿宋"/>
          <w:spacing w:val="7"/>
          <w:sz w:val="24"/>
          <w:szCs w:val="24"/>
        </w:rPr>
        <w:t>5</w:t>
      </w:r>
      <w:r>
        <w:rPr>
          <w:rFonts w:ascii="仿宋" w:hAnsi="仿宋" w:eastAsia="仿宋" w:cs="仿宋"/>
          <w:spacing w:val="7"/>
          <w:sz w:val="24"/>
          <w:szCs w:val="24"/>
        </w:rPr>
        <w:t>人以上单数评审专家组成</w:t>
      </w:r>
      <w:r>
        <w:rPr>
          <w:rFonts w:hint="eastAsia" w:ascii="仿宋" w:hAnsi="仿宋" w:eastAsia="仿宋" w:cs="仿宋"/>
          <w:spacing w:val="7"/>
          <w:sz w:val="24"/>
          <w:szCs w:val="24"/>
        </w:rPr>
        <w:t>（采购人代表</w:t>
      </w:r>
      <w:r>
        <w:rPr>
          <w:rFonts w:hint="eastAsia" w:ascii="仿宋" w:hAnsi="仿宋" w:eastAsia="仿宋" w:cs="仿宋"/>
          <w:spacing w:val="7"/>
          <w:sz w:val="24"/>
          <w:szCs w:val="24"/>
          <w:lang w:val="en-US" w:eastAsia="zh-CN"/>
        </w:rPr>
        <w:t>0</w:t>
      </w:r>
      <w:r>
        <w:rPr>
          <w:rFonts w:hint="eastAsia" w:ascii="仿宋" w:hAnsi="仿宋" w:eastAsia="仿宋" w:cs="仿宋"/>
          <w:spacing w:val="7"/>
          <w:sz w:val="24"/>
          <w:szCs w:val="24"/>
        </w:rPr>
        <w:t>人，随机抽取的评审专家</w:t>
      </w:r>
      <w:r>
        <w:rPr>
          <w:rFonts w:hint="eastAsia" w:ascii="仿宋" w:hAnsi="仿宋" w:eastAsia="仿宋" w:cs="仿宋"/>
          <w:spacing w:val="7"/>
          <w:sz w:val="24"/>
          <w:szCs w:val="24"/>
          <w:lang w:val="en-US" w:eastAsia="zh-CN"/>
        </w:rPr>
        <w:t>5</w:t>
      </w:r>
      <w:r>
        <w:rPr>
          <w:rFonts w:hint="eastAsia" w:ascii="仿宋" w:hAnsi="仿宋" w:eastAsia="仿宋" w:cs="仿宋"/>
          <w:spacing w:val="7"/>
          <w:sz w:val="24"/>
          <w:szCs w:val="24"/>
        </w:rPr>
        <w:t>人）。</w:t>
      </w:r>
      <w:r>
        <w:rPr>
          <w:rFonts w:ascii="仿宋" w:hAnsi="仿宋" w:eastAsia="仿宋" w:cs="仿宋"/>
          <w:spacing w:val="7"/>
          <w:sz w:val="24"/>
          <w:szCs w:val="24"/>
        </w:rPr>
        <w:t>专家名单从政府采购评审专家库中随机抽取，评标委员会成员应当遵守并履行下列责任和义务：</w:t>
      </w:r>
    </w:p>
    <w:p w14:paraId="47C46B16">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A、要严格遵守政府采购相关法律制度，依法履行各自职责，公正、客观、审慎地组织和参与评审工作；</w:t>
      </w:r>
    </w:p>
    <w:p w14:paraId="554D08D7">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B、审查、评价投标文件是否符合招标文件的商务、技术等实质性要求；</w:t>
      </w:r>
    </w:p>
    <w:p w14:paraId="0758FA2C">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C、要求</w:t>
      </w:r>
      <w:r>
        <w:rPr>
          <w:rFonts w:hint="eastAsia" w:ascii="仿宋" w:hAnsi="仿宋" w:eastAsia="仿宋" w:cs="仿宋"/>
          <w:spacing w:val="7"/>
          <w:sz w:val="24"/>
          <w:szCs w:val="24"/>
        </w:rPr>
        <w:t>投标人</w:t>
      </w:r>
      <w:r>
        <w:rPr>
          <w:rFonts w:ascii="仿宋" w:hAnsi="仿宋" w:eastAsia="仿宋" w:cs="仿宋"/>
          <w:spacing w:val="7"/>
          <w:sz w:val="24"/>
          <w:szCs w:val="24"/>
        </w:rPr>
        <w:t>对投标文件有关事项作出澄清或说明；</w:t>
      </w:r>
    </w:p>
    <w:p w14:paraId="7B822A32">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D、按招标文件规定的评审方法和标准，对投标文件进行比较和评价；对</w:t>
      </w:r>
      <w:r>
        <w:rPr>
          <w:rFonts w:hint="eastAsia" w:ascii="仿宋" w:hAnsi="仿宋" w:eastAsia="仿宋" w:cs="仿宋"/>
          <w:spacing w:val="7"/>
          <w:sz w:val="24"/>
          <w:szCs w:val="24"/>
        </w:rPr>
        <w:t>投标人</w:t>
      </w:r>
      <w:r>
        <w:rPr>
          <w:rFonts w:ascii="仿宋" w:hAnsi="仿宋" w:eastAsia="仿宋" w:cs="仿宋"/>
          <w:spacing w:val="7"/>
          <w:sz w:val="24"/>
          <w:szCs w:val="24"/>
        </w:rPr>
        <w:t>的客观评分项的评分应当一致；</w:t>
      </w:r>
    </w:p>
    <w:p w14:paraId="4B99B38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E、要依法独立评审，按照招标文件的要求和评标标准进行评标，推荐中标候选人名单，对评审意见承担个人责任；</w:t>
      </w:r>
    </w:p>
    <w:p w14:paraId="628A1DEF">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F、对需要共同认定的事项存在争议的，按照少数服从多数的原则</w:t>
      </w:r>
      <w:r>
        <w:rPr>
          <w:rFonts w:hint="eastAsia" w:ascii="仿宋" w:hAnsi="仿宋" w:eastAsia="仿宋" w:cs="仿宋"/>
          <w:spacing w:val="7"/>
          <w:sz w:val="24"/>
          <w:szCs w:val="24"/>
        </w:rPr>
        <w:t>作出</w:t>
      </w:r>
      <w:r>
        <w:rPr>
          <w:rFonts w:ascii="仿宋" w:hAnsi="仿宋" w:eastAsia="仿宋" w:cs="仿宋"/>
          <w:spacing w:val="7"/>
          <w:sz w:val="24"/>
          <w:szCs w:val="24"/>
        </w:rPr>
        <w:t>结论。持不同意见的评审委员会成员应当在评审报告上签署不同意见并说明理由，否则视为同意；</w:t>
      </w:r>
    </w:p>
    <w:p w14:paraId="67AB415F">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G、对评审情况以及在评审过程中获悉的国家秘密、商业秘密负有保密责任；</w:t>
      </w:r>
    </w:p>
    <w:p w14:paraId="2FF7DAC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H、向</w:t>
      </w:r>
      <w:r>
        <w:rPr>
          <w:rFonts w:hint="eastAsia" w:ascii="仿宋" w:hAnsi="仿宋" w:eastAsia="仿宋" w:cs="仿宋"/>
          <w:spacing w:val="7"/>
          <w:sz w:val="24"/>
          <w:szCs w:val="24"/>
        </w:rPr>
        <w:t>采购人</w:t>
      </w:r>
      <w:r>
        <w:rPr>
          <w:rFonts w:ascii="仿宋" w:hAnsi="仿宋" w:eastAsia="仿宋" w:cs="仿宋"/>
          <w:spacing w:val="7"/>
          <w:sz w:val="24"/>
          <w:szCs w:val="24"/>
        </w:rPr>
        <w:t>、代理机构或者有关部门报告评标中发现的违法行为；</w:t>
      </w:r>
    </w:p>
    <w:p w14:paraId="52905157">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I、配合</w:t>
      </w:r>
      <w:r>
        <w:rPr>
          <w:rFonts w:hint="eastAsia" w:ascii="仿宋" w:hAnsi="仿宋" w:eastAsia="仿宋" w:cs="仿宋"/>
          <w:spacing w:val="7"/>
          <w:sz w:val="24"/>
          <w:szCs w:val="24"/>
        </w:rPr>
        <w:t>采购人</w:t>
      </w:r>
      <w:r>
        <w:rPr>
          <w:rFonts w:ascii="仿宋" w:hAnsi="仿宋" w:eastAsia="仿宋" w:cs="仿宋"/>
          <w:spacing w:val="7"/>
          <w:sz w:val="24"/>
          <w:szCs w:val="24"/>
        </w:rPr>
        <w:t>、代理机构答复</w:t>
      </w:r>
      <w:r>
        <w:rPr>
          <w:rFonts w:hint="eastAsia" w:ascii="仿宋" w:hAnsi="仿宋" w:eastAsia="仿宋" w:cs="仿宋"/>
          <w:spacing w:val="7"/>
          <w:sz w:val="24"/>
          <w:szCs w:val="24"/>
        </w:rPr>
        <w:t>投标人</w:t>
      </w:r>
      <w:r>
        <w:rPr>
          <w:rFonts w:ascii="仿宋" w:hAnsi="仿宋" w:eastAsia="仿宋" w:cs="仿宋"/>
          <w:spacing w:val="7"/>
          <w:sz w:val="24"/>
          <w:szCs w:val="24"/>
        </w:rPr>
        <w:t>提出的质疑；</w:t>
      </w:r>
    </w:p>
    <w:p w14:paraId="058D6308">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J、配合处理投诉工作；</w:t>
      </w:r>
    </w:p>
    <w:p w14:paraId="1C1CD70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招标文件及法律法律规定的其他评标委员会须履行的义务。</w:t>
      </w:r>
    </w:p>
    <w:p w14:paraId="19717545">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22.评审</w:t>
      </w:r>
    </w:p>
    <w:p w14:paraId="30AC901D">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22.1.评标委员会按照“评标办法”规定的评审标准对投标文件进行评审。</w:t>
      </w:r>
    </w:p>
    <w:p w14:paraId="67217D47">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23.★无效投标的情形</w:t>
      </w:r>
    </w:p>
    <w:p w14:paraId="0ACFF758">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23.1.</w:t>
      </w:r>
      <w:r>
        <w:rPr>
          <w:rFonts w:hint="eastAsia" w:ascii="仿宋" w:hAnsi="仿宋" w:eastAsia="仿宋" w:cs="仿宋"/>
          <w:spacing w:val="7"/>
          <w:sz w:val="24"/>
          <w:szCs w:val="24"/>
        </w:rPr>
        <w:t>投标人</w:t>
      </w:r>
      <w:r>
        <w:rPr>
          <w:rFonts w:ascii="仿宋" w:hAnsi="仿宋" w:eastAsia="仿宋" w:cs="仿宋"/>
          <w:spacing w:val="7"/>
          <w:sz w:val="24"/>
          <w:szCs w:val="24"/>
        </w:rPr>
        <w:t>法定代表人（或其他组织负责人，或自然人）或授权代理人未参加开标会议的；</w:t>
      </w:r>
    </w:p>
    <w:p w14:paraId="6750A9AF">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23.2.</w:t>
      </w:r>
      <w:r>
        <w:rPr>
          <w:rFonts w:hint="eastAsia" w:ascii="仿宋" w:hAnsi="仿宋" w:eastAsia="仿宋" w:cs="仿宋"/>
          <w:spacing w:val="7"/>
          <w:sz w:val="24"/>
          <w:szCs w:val="24"/>
        </w:rPr>
        <w:t>投标人</w:t>
      </w:r>
      <w:r>
        <w:rPr>
          <w:rFonts w:ascii="仿宋" w:hAnsi="仿宋" w:eastAsia="仿宋" w:cs="仿宋"/>
          <w:spacing w:val="7"/>
          <w:sz w:val="24"/>
          <w:szCs w:val="24"/>
        </w:rPr>
        <w:t>未按招标文件要求提供法人（或其他组织负责人，或自然人）身份证复印件，被授权人身份证复印件和法人授权委托书等证明文件和资料的，或提供的证件不齐或无效；</w:t>
      </w:r>
    </w:p>
    <w:p w14:paraId="1C8A79B1">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23.3.《投标文件》未按照《招标文件》规定要求签署、盖章或提交的投标文件份数不全的；</w:t>
      </w:r>
    </w:p>
    <w:p w14:paraId="076B29FC">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23.4.投标文件未按照招标文件规定的格式填写，或者填写的内容不全，或者辨认不清产生歧义，或者涂改处未加盖</w:t>
      </w:r>
      <w:r>
        <w:rPr>
          <w:rFonts w:hint="eastAsia" w:ascii="仿宋" w:hAnsi="仿宋" w:eastAsia="仿宋" w:cs="仿宋"/>
          <w:spacing w:val="7"/>
          <w:sz w:val="24"/>
          <w:szCs w:val="24"/>
        </w:rPr>
        <w:t>投标人</w:t>
      </w:r>
      <w:r>
        <w:rPr>
          <w:rFonts w:ascii="仿宋" w:hAnsi="仿宋" w:eastAsia="仿宋" w:cs="仿宋"/>
          <w:spacing w:val="7"/>
          <w:sz w:val="24"/>
          <w:szCs w:val="24"/>
        </w:rPr>
        <w:t>公章及法人或法人授权委托人的印章或签字的；</w:t>
      </w:r>
    </w:p>
    <w:p w14:paraId="3536623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23.5.《投标文件》不符合《招标文件》规定格式的；</w:t>
      </w:r>
    </w:p>
    <w:p w14:paraId="0263B91F">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23.6.投标总报价超出项目采购预算的。</w:t>
      </w:r>
    </w:p>
    <w:p w14:paraId="46C19082">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23.7.应交未交投标保证金或不能提供有效缴纳凭证的；</w:t>
      </w:r>
    </w:p>
    <w:p w14:paraId="0AD1B88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23.8.不具备招标文件中规</w:t>
      </w:r>
      <w:r>
        <w:rPr>
          <w:rFonts w:hint="eastAsia" w:ascii="仿宋" w:hAnsi="仿宋" w:eastAsia="仿宋" w:cs="仿宋"/>
          <w:spacing w:val="7"/>
          <w:sz w:val="24"/>
          <w:szCs w:val="24"/>
        </w:rPr>
        <w:t>定的</w:t>
      </w:r>
      <w:r>
        <w:rPr>
          <w:rFonts w:ascii="仿宋" w:hAnsi="仿宋" w:eastAsia="仿宋" w:cs="仿宋"/>
          <w:spacing w:val="7"/>
          <w:sz w:val="24"/>
          <w:szCs w:val="24"/>
        </w:rPr>
        <w:t>资格要求或资格证明文件不全或是虚假的；</w:t>
      </w:r>
    </w:p>
    <w:p w14:paraId="2AA1C43A">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23.9.投标有效期不符合《招标文件》要求的；</w:t>
      </w:r>
    </w:p>
    <w:p w14:paraId="1AF1B818">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23.10.不能按评标委员会要求提供相应证件原件或提供的原件与投标文件复印件不一致，且存在伪造行为的；</w:t>
      </w:r>
    </w:p>
    <w:p w14:paraId="46302E16">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23.11.</w:t>
      </w:r>
      <w:r>
        <w:rPr>
          <w:rFonts w:hint="eastAsia" w:ascii="仿宋" w:hAnsi="仿宋" w:eastAsia="仿宋" w:cs="仿宋"/>
          <w:spacing w:val="7"/>
          <w:sz w:val="24"/>
          <w:szCs w:val="24"/>
        </w:rPr>
        <w:t>投标人</w:t>
      </w:r>
      <w:r>
        <w:rPr>
          <w:rFonts w:ascii="仿宋" w:hAnsi="仿宋" w:eastAsia="仿宋" w:cs="仿宋"/>
          <w:spacing w:val="7"/>
          <w:sz w:val="24"/>
          <w:szCs w:val="24"/>
        </w:rPr>
        <w:t>的投标报价是可变动价格的，或包含了价格调整要求的，或投标报价中提供两个（含两个）以上的报价且未声明哪个有效的（招标文件规定提交备选投标方案的除外）；</w:t>
      </w:r>
    </w:p>
    <w:p w14:paraId="4164D2C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23.12.评审专家中有2/3认定</w:t>
      </w:r>
      <w:r>
        <w:rPr>
          <w:rFonts w:hint="eastAsia" w:ascii="仿宋" w:hAnsi="仿宋" w:eastAsia="仿宋" w:cs="仿宋"/>
          <w:spacing w:val="7"/>
          <w:sz w:val="24"/>
          <w:szCs w:val="24"/>
        </w:rPr>
        <w:t>投标人</w:t>
      </w:r>
      <w:r>
        <w:rPr>
          <w:rFonts w:ascii="仿宋" w:hAnsi="仿宋" w:eastAsia="仿宋" w:cs="仿宋"/>
          <w:spacing w:val="7"/>
          <w:sz w:val="24"/>
          <w:szCs w:val="24"/>
        </w:rPr>
        <w:t>投标价格有恶意报价行为的；</w:t>
      </w:r>
    </w:p>
    <w:p w14:paraId="53F67BB3">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23.13.《投标文件》含有</w:t>
      </w:r>
      <w:r>
        <w:rPr>
          <w:rFonts w:hint="eastAsia" w:ascii="仿宋" w:hAnsi="仿宋" w:eastAsia="仿宋" w:cs="仿宋"/>
          <w:spacing w:val="7"/>
          <w:sz w:val="24"/>
          <w:szCs w:val="24"/>
        </w:rPr>
        <w:t>采购人</w:t>
      </w:r>
      <w:r>
        <w:rPr>
          <w:rFonts w:ascii="仿宋" w:hAnsi="仿宋" w:eastAsia="仿宋" w:cs="仿宋"/>
          <w:spacing w:val="7"/>
          <w:sz w:val="24"/>
          <w:szCs w:val="24"/>
        </w:rPr>
        <w:t>不能接受的条件或声明的；</w:t>
      </w:r>
    </w:p>
    <w:p w14:paraId="31F45B58">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23.14.在评标过程中，如果</w:t>
      </w:r>
      <w:r>
        <w:rPr>
          <w:rFonts w:hint="eastAsia" w:ascii="仿宋" w:hAnsi="仿宋" w:eastAsia="仿宋" w:cs="仿宋"/>
          <w:spacing w:val="7"/>
          <w:sz w:val="24"/>
          <w:szCs w:val="24"/>
        </w:rPr>
        <w:t>投标人</w:t>
      </w:r>
      <w:r>
        <w:rPr>
          <w:rFonts w:ascii="仿宋" w:hAnsi="仿宋" w:eastAsia="仿宋" w:cs="仿宋"/>
          <w:spacing w:val="7"/>
          <w:sz w:val="24"/>
          <w:szCs w:val="24"/>
        </w:rPr>
        <w:t>试图在投标审查、澄清、比较及授予合同方面向</w:t>
      </w:r>
      <w:r>
        <w:rPr>
          <w:rFonts w:hint="eastAsia" w:ascii="仿宋" w:hAnsi="仿宋" w:eastAsia="仿宋" w:cs="仿宋"/>
          <w:spacing w:val="7"/>
          <w:sz w:val="24"/>
          <w:szCs w:val="24"/>
        </w:rPr>
        <w:t>采购人</w:t>
      </w:r>
      <w:r>
        <w:rPr>
          <w:rFonts w:ascii="仿宋" w:hAnsi="仿宋" w:eastAsia="仿宋" w:cs="仿宋"/>
          <w:spacing w:val="7"/>
          <w:sz w:val="24"/>
          <w:szCs w:val="24"/>
        </w:rPr>
        <w:t>施加任何影响的；</w:t>
      </w:r>
    </w:p>
    <w:p w14:paraId="0661063B">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23.15.</w:t>
      </w:r>
      <w:r>
        <w:rPr>
          <w:rFonts w:hint="eastAsia" w:ascii="仿宋" w:hAnsi="仿宋" w:eastAsia="仿宋" w:cs="仿宋"/>
          <w:spacing w:val="7"/>
          <w:sz w:val="24"/>
          <w:szCs w:val="24"/>
        </w:rPr>
        <w:t>投标人</w:t>
      </w:r>
      <w:r>
        <w:rPr>
          <w:rFonts w:ascii="仿宋" w:hAnsi="仿宋" w:eastAsia="仿宋" w:cs="仿宋"/>
          <w:spacing w:val="7"/>
          <w:sz w:val="24"/>
          <w:szCs w:val="24"/>
        </w:rPr>
        <w:t>以他人名义投标、串通投标、以行贿手段谋取中标或者以弄虚作假等方式投标的；</w:t>
      </w:r>
    </w:p>
    <w:p w14:paraId="5338AEF1">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23.16.经核实两个或两个以上</w:t>
      </w:r>
      <w:r>
        <w:rPr>
          <w:rFonts w:hint="eastAsia" w:ascii="仿宋" w:hAnsi="仿宋" w:eastAsia="仿宋" w:cs="仿宋"/>
          <w:spacing w:val="7"/>
          <w:sz w:val="24"/>
          <w:szCs w:val="24"/>
        </w:rPr>
        <w:t>投标人</w:t>
      </w:r>
      <w:r>
        <w:rPr>
          <w:rFonts w:ascii="仿宋" w:hAnsi="仿宋" w:eastAsia="仿宋" w:cs="仿宋"/>
          <w:spacing w:val="7"/>
          <w:sz w:val="24"/>
          <w:szCs w:val="24"/>
        </w:rPr>
        <w:t>的投标文件有雷同或有抄袭行为的；</w:t>
      </w:r>
    </w:p>
    <w:p w14:paraId="409C458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23.17.违反《中华人民共和国政府采购法》的投标；</w:t>
      </w:r>
    </w:p>
    <w:p w14:paraId="4623BD5B">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23.18.招标文件中已明确无效投标的其他条款。</w:t>
      </w:r>
    </w:p>
    <w:p w14:paraId="6424352E">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24.定标</w:t>
      </w:r>
    </w:p>
    <w:p w14:paraId="5C191FD8">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定标及确定</w:t>
      </w:r>
      <w:r>
        <w:rPr>
          <w:rFonts w:hint="eastAsia" w:ascii="仿宋" w:hAnsi="仿宋" w:eastAsia="仿宋" w:cs="仿宋"/>
          <w:spacing w:val="7"/>
          <w:sz w:val="24"/>
          <w:szCs w:val="24"/>
        </w:rPr>
        <w:t>中标候选人</w:t>
      </w:r>
      <w:r>
        <w:rPr>
          <w:rFonts w:ascii="仿宋" w:hAnsi="仿宋" w:eastAsia="仿宋" w:cs="仿宋"/>
          <w:spacing w:val="7"/>
          <w:sz w:val="24"/>
          <w:szCs w:val="24"/>
        </w:rPr>
        <w:t>的原则：投标文件满足招标文件全部实质性要求，且按照评审因素的量化指标评审得分最高的</w:t>
      </w:r>
      <w:r>
        <w:rPr>
          <w:rFonts w:hint="eastAsia" w:ascii="仿宋" w:hAnsi="仿宋" w:eastAsia="仿宋" w:cs="仿宋"/>
          <w:spacing w:val="7"/>
          <w:sz w:val="24"/>
          <w:szCs w:val="24"/>
        </w:rPr>
        <w:t>投标人</w:t>
      </w:r>
      <w:r>
        <w:rPr>
          <w:rFonts w:ascii="仿宋" w:hAnsi="仿宋" w:eastAsia="仿宋" w:cs="仿宋"/>
          <w:spacing w:val="7"/>
          <w:sz w:val="24"/>
          <w:szCs w:val="24"/>
        </w:rPr>
        <w:t>为排名第一的中标候选人。得分相同的，选择最低报价的</w:t>
      </w:r>
      <w:r>
        <w:rPr>
          <w:rFonts w:hint="eastAsia" w:ascii="仿宋" w:hAnsi="仿宋" w:eastAsia="仿宋" w:cs="仿宋"/>
          <w:spacing w:val="7"/>
          <w:sz w:val="24"/>
          <w:szCs w:val="24"/>
        </w:rPr>
        <w:t>投标人</w:t>
      </w:r>
      <w:r>
        <w:rPr>
          <w:rFonts w:ascii="仿宋" w:hAnsi="仿宋" w:eastAsia="仿宋" w:cs="仿宋"/>
          <w:spacing w:val="7"/>
          <w:sz w:val="24"/>
          <w:szCs w:val="24"/>
        </w:rPr>
        <w:t>为排名第一的中标候选人。</w:t>
      </w:r>
    </w:p>
    <w:p w14:paraId="4AE77E28">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六、质疑</w:t>
      </w:r>
    </w:p>
    <w:p w14:paraId="2DDF9275">
      <w:pPr>
        <w:spacing w:before="72" w:line="443" w:lineRule="auto"/>
        <w:ind w:left="-2" w:leftChars="-1" w:right="18"/>
        <w:rPr>
          <w:rFonts w:hint="eastAsia" w:ascii="仿宋" w:hAnsi="仿宋" w:eastAsia="仿宋" w:cs="仿宋"/>
          <w:b/>
          <w:bCs/>
          <w:spacing w:val="7"/>
          <w:sz w:val="24"/>
          <w:szCs w:val="24"/>
        </w:rPr>
      </w:pPr>
      <w:r>
        <w:rPr>
          <w:rFonts w:ascii="仿宋" w:hAnsi="仿宋" w:eastAsia="仿宋" w:cs="仿宋"/>
          <w:b/>
          <w:bCs/>
          <w:spacing w:val="7"/>
          <w:sz w:val="24"/>
          <w:szCs w:val="24"/>
        </w:rPr>
        <w:t>25.</w:t>
      </w:r>
      <w:r>
        <w:rPr>
          <w:rFonts w:hint="eastAsia" w:ascii="仿宋" w:hAnsi="仿宋" w:eastAsia="仿宋" w:cs="仿宋"/>
          <w:b/>
          <w:bCs/>
          <w:spacing w:val="7"/>
          <w:sz w:val="24"/>
          <w:szCs w:val="24"/>
        </w:rPr>
        <w:t>投标人</w:t>
      </w:r>
      <w:r>
        <w:rPr>
          <w:rFonts w:ascii="仿宋" w:hAnsi="仿宋" w:eastAsia="仿宋" w:cs="仿宋"/>
          <w:b/>
          <w:bCs/>
          <w:spacing w:val="7"/>
          <w:sz w:val="24"/>
          <w:szCs w:val="24"/>
        </w:rPr>
        <w:t>质疑</w:t>
      </w:r>
    </w:p>
    <w:p w14:paraId="750268B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25.1.</w:t>
      </w:r>
      <w:r>
        <w:rPr>
          <w:rFonts w:hint="eastAsia" w:ascii="仿宋" w:hAnsi="仿宋" w:eastAsia="仿宋" w:cs="仿宋"/>
          <w:spacing w:val="7"/>
          <w:sz w:val="24"/>
          <w:szCs w:val="24"/>
        </w:rPr>
        <w:t>投标人</w:t>
      </w:r>
      <w:r>
        <w:rPr>
          <w:rFonts w:ascii="仿宋" w:hAnsi="仿宋" w:eastAsia="仿宋" w:cs="仿宋"/>
          <w:spacing w:val="7"/>
          <w:sz w:val="24"/>
          <w:szCs w:val="24"/>
        </w:rPr>
        <w:t>对政府采购活动事项有疑问的，可以向</w:t>
      </w:r>
      <w:r>
        <w:rPr>
          <w:rFonts w:hint="eastAsia" w:ascii="仿宋" w:hAnsi="仿宋" w:eastAsia="仿宋" w:cs="仿宋"/>
          <w:spacing w:val="7"/>
          <w:sz w:val="24"/>
          <w:szCs w:val="24"/>
        </w:rPr>
        <w:t>采购人</w:t>
      </w:r>
      <w:r>
        <w:rPr>
          <w:rFonts w:ascii="仿宋" w:hAnsi="仿宋" w:eastAsia="仿宋" w:cs="仿宋"/>
          <w:spacing w:val="7"/>
          <w:sz w:val="24"/>
          <w:szCs w:val="24"/>
        </w:rPr>
        <w:t>或</w:t>
      </w:r>
      <w:r>
        <w:rPr>
          <w:rFonts w:hint="eastAsia" w:ascii="仿宋" w:hAnsi="仿宋" w:eastAsia="仿宋" w:cs="仿宋"/>
          <w:spacing w:val="7"/>
          <w:sz w:val="24"/>
          <w:szCs w:val="24"/>
        </w:rPr>
        <w:t>采购代理机构</w:t>
      </w:r>
      <w:r>
        <w:rPr>
          <w:rFonts w:ascii="仿宋" w:hAnsi="仿宋" w:eastAsia="仿宋" w:cs="仿宋"/>
          <w:spacing w:val="7"/>
          <w:sz w:val="24"/>
          <w:szCs w:val="24"/>
        </w:rPr>
        <w:t>提出询问。</w:t>
      </w:r>
      <w:r>
        <w:rPr>
          <w:rFonts w:hint="eastAsia" w:ascii="仿宋" w:hAnsi="仿宋" w:eastAsia="仿宋" w:cs="仿宋"/>
          <w:spacing w:val="7"/>
          <w:sz w:val="24"/>
          <w:szCs w:val="24"/>
        </w:rPr>
        <w:t>采购人</w:t>
      </w:r>
      <w:r>
        <w:rPr>
          <w:rFonts w:ascii="仿宋" w:hAnsi="仿宋" w:eastAsia="仿宋" w:cs="仿宋"/>
          <w:spacing w:val="7"/>
          <w:sz w:val="24"/>
          <w:szCs w:val="24"/>
        </w:rPr>
        <w:t>或</w:t>
      </w:r>
      <w:r>
        <w:rPr>
          <w:rFonts w:hint="eastAsia" w:ascii="仿宋" w:hAnsi="仿宋" w:eastAsia="仿宋" w:cs="仿宋"/>
          <w:spacing w:val="7"/>
          <w:sz w:val="24"/>
          <w:szCs w:val="24"/>
        </w:rPr>
        <w:t>采购代理机构</w:t>
      </w:r>
      <w:r>
        <w:rPr>
          <w:rFonts w:ascii="仿宋" w:hAnsi="仿宋" w:eastAsia="仿宋" w:cs="仿宋"/>
          <w:spacing w:val="7"/>
          <w:sz w:val="24"/>
          <w:szCs w:val="24"/>
        </w:rPr>
        <w:t>收到质疑函后7个工作日内作出答复。本次招标</w:t>
      </w:r>
      <w:r>
        <w:rPr>
          <w:rFonts w:hint="eastAsia" w:ascii="仿宋" w:hAnsi="仿宋" w:eastAsia="仿宋" w:cs="仿宋"/>
          <w:spacing w:val="7"/>
          <w:sz w:val="24"/>
          <w:szCs w:val="24"/>
        </w:rPr>
        <w:t>投标人</w:t>
      </w:r>
      <w:r>
        <w:rPr>
          <w:rFonts w:ascii="仿宋" w:hAnsi="仿宋" w:eastAsia="仿宋" w:cs="仿宋"/>
          <w:spacing w:val="7"/>
          <w:sz w:val="24"/>
          <w:szCs w:val="24"/>
        </w:rPr>
        <w:t>如对招标文件或招投标过程进行质疑，</w:t>
      </w:r>
      <w:r>
        <w:rPr>
          <w:rFonts w:hint="eastAsia" w:ascii="仿宋" w:hAnsi="仿宋" w:eastAsia="仿宋" w:cs="仿宋"/>
          <w:spacing w:val="7"/>
          <w:sz w:val="24"/>
          <w:szCs w:val="24"/>
        </w:rPr>
        <w:t>投标人</w:t>
      </w:r>
      <w:r>
        <w:rPr>
          <w:rFonts w:ascii="仿宋" w:hAnsi="仿宋" w:eastAsia="仿宋" w:cs="仿宋"/>
          <w:spacing w:val="7"/>
          <w:sz w:val="24"/>
          <w:szCs w:val="24"/>
        </w:rPr>
        <w:t>须一次性提出针对同一采购程序环节的所有质疑内容，多次质疑将不予受理。</w:t>
      </w:r>
    </w:p>
    <w:p w14:paraId="787943D8">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25.2.</w:t>
      </w:r>
      <w:r>
        <w:rPr>
          <w:rFonts w:hint="eastAsia" w:ascii="仿宋" w:hAnsi="仿宋" w:eastAsia="仿宋" w:cs="仿宋"/>
          <w:spacing w:val="7"/>
          <w:sz w:val="24"/>
          <w:szCs w:val="24"/>
        </w:rPr>
        <w:t>投标人</w:t>
      </w:r>
      <w:r>
        <w:rPr>
          <w:rFonts w:ascii="仿宋" w:hAnsi="仿宋" w:eastAsia="仿宋" w:cs="仿宋"/>
          <w:spacing w:val="7"/>
          <w:sz w:val="24"/>
          <w:szCs w:val="24"/>
        </w:rPr>
        <w:t>若认为招标文件、采购过程和中标结果使自己的权益受到损害，应当在下列时间内以书面形式向</w:t>
      </w:r>
      <w:r>
        <w:rPr>
          <w:rFonts w:hint="eastAsia" w:ascii="仿宋" w:hAnsi="仿宋" w:eastAsia="仿宋" w:cs="仿宋"/>
          <w:spacing w:val="7"/>
          <w:sz w:val="24"/>
          <w:szCs w:val="24"/>
        </w:rPr>
        <w:t>采购人</w:t>
      </w:r>
      <w:r>
        <w:rPr>
          <w:rFonts w:ascii="仿宋" w:hAnsi="仿宋" w:eastAsia="仿宋" w:cs="仿宋"/>
          <w:spacing w:val="7"/>
          <w:sz w:val="24"/>
          <w:szCs w:val="24"/>
        </w:rPr>
        <w:t>或</w:t>
      </w:r>
      <w:r>
        <w:rPr>
          <w:rFonts w:hint="eastAsia" w:ascii="仿宋" w:hAnsi="仿宋" w:eastAsia="仿宋" w:cs="仿宋"/>
          <w:spacing w:val="7"/>
          <w:sz w:val="24"/>
          <w:szCs w:val="24"/>
        </w:rPr>
        <w:t>采购代理机构</w:t>
      </w:r>
      <w:r>
        <w:rPr>
          <w:rFonts w:ascii="仿宋" w:hAnsi="仿宋" w:eastAsia="仿宋" w:cs="仿宋"/>
          <w:spacing w:val="7"/>
          <w:sz w:val="24"/>
          <w:szCs w:val="24"/>
        </w:rPr>
        <w:t>提出：</w:t>
      </w:r>
    </w:p>
    <w:p w14:paraId="5F2CBB5D">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（1）关于招标文件的质疑，</w:t>
      </w:r>
      <w:r>
        <w:rPr>
          <w:rFonts w:hint="eastAsia" w:ascii="仿宋" w:hAnsi="仿宋" w:eastAsia="仿宋" w:cs="仿宋"/>
          <w:spacing w:val="7"/>
          <w:sz w:val="24"/>
          <w:szCs w:val="24"/>
        </w:rPr>
        <w:t>应在</w:t>
      </w:r>
      <w:r>
        <w:rPr>
          <w:rFonts w:ascii="仿宋" w:hAnsi="仿宋" w:eastAsia="仿宋" w:cs="仿宋"/>
          <w:spacing w:val="7"/>
          <w:sz w:val="24"/>
          <w:szCs w:val="24"/>
        </w:rPr>
        <w:t>获取</w:t>
      </w:r>
      <w:r>
        <w:rPr>
          <w:rFonts w:hint="eastAsia" w:ascii="仿宋" w:hAnsi="仿宋" w:eastAsia="仿宋" w:cs="仿宋"/>
          <w:spacing w:val="7"/>
          <w:sz w:val="24"/>
          <w:szCs w:val="24"/>
        </w:rPr>
        <w:t>招标文件</w:t>
      </w:r>
      <w:r>
        <w:rPr>
          <w:rFonts w:ascii="仿宋" w:hAnsi="仿宋" w:eastAsia="仿宋" w:cs="仿宋"/>
          <w:spacing w:val="7"/>
          <w:sz w:val="24"/>
          <w:szCs w:val="24"/>
        </w:rPr>
        <w:t>之日起七个工作日内提出。</w:t>
      </w:r>
    </w:p>
    <w:p w14:paraId="521CCF67">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（2）关于招标过程的质疑，应在招标程序环节结束之日起七个工作日内提出。</w:t>
      </w:r>
    </w:p>
    <w:p w14:paraId="364D7C7C">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（3）关于中标结果的质疑，应在中标结果信息发布后七个工作日内提出。</w:t>
      </w:r>
    </w:p>
    <w:p w14:paraId="55AD6142">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25.3.</w:t>
      </w:r>
      <w:r>
        <w:rPr>
          <w:rFonts w:hint="eastAsia" w:ascii="仿宋" w:hAnsi="仿宋" w:eastAsia="仿宋" w:cs="仿宋"/>
          <w:spacing w:val="7"/>
          <w:sz w:val="24"/>
          <w:szCs w:val="24"/>
        </w:rPr>
        <w:t>投标人</w:t>
      </w:r>
      <w:r>
        <w:rPr>
          <w:rFonts w:ascii="仿宋" w:hAnsi="仿宋" w:eastAsia="仿宋" w:cs="仿宋"/>
          <w:spacing w:val="7"/>
          <w:sz w:val="24"/>
          <w:szCs w:val="24"/>
        </w:rPr>
        <w:t>提出质疑的，应提供质疑书原件。</w:t>
      </w:r>
      <w:r>
        <w:rPr>
          <w:rFonts w:hint="eastAsia" w:ascii="仿宋" w:hAnsi="仿宋" w:eastAsia="仿宋" w:cs="仿宋"/>
          <w:spacing w:val="7"/>
          <w:sz w:val="24"/>
          <w:szCs w:val="24"/>
        </w:rPr>
        <w:t>采购人</w:t>
      </w:r>
      <w:r>
        <w:rPr>
          <w:rFonts w:ascii="仿宋" w:hAnsi="仿宋" w:eastAsia="仿宋" w:cs="仿宋"/>
          <w:spacing w:val="7"/>
          <w:sz w:val="24"/>
          <w:szCs w:val="24"/>
        </w:rPr>
        <w:t>或</w:t>
      </w:r>
      <w:r>
        <w:rPr>
          <w:rFonts w:hint="eastAsia" w:ascii="仿宋" w:hAnsi="仿宋" w:eastAsia="仿宋" w:cs="仿宋"/>
          <w:spacing w:val="7"/>
          <w:sz w:val="24"/>
          <w:szCs w:val="24"/>
        </w:rPr>
        <w:t>采购代理机构</w:t>
      </w:r>
      <w:r>
        <w:rPr>
          <w:rFonts w:ascii="仿宋" w:hAnsi="仿宋" w:eastAsia="仿宋" w:cs="仿宋"/>
          <w:spacing w:val="7"/>
          <w:sz w:val="24"/>
          <w:szCs w:val="24"/>
        </w:rPr>
        <w:t>应当向质疑</w:t>
      </w:r>
      <w:r>
        <w:rPr>
          <w:rFonts w:hint="eastAsia" w:ascii="仿宋" w:hAnsi="仿宋" w:eastAsia="仿宋" w:cs="仿宋"/>
          <w:spacing w:val="7"/>
          <w:sz w:val="24"/>
          <w:szCs w:val="24"/>
        </w:rPr>
        <w:t>投标人</w:t>
      </w:r>
      <w:r>
        <w:rPr>
          <w:rFonts w:ascii="仿宋" w:hAnsi="仿宋" w:eastAsia="仿宋" w:cs="仿宋"/>
          <w:spacing w:val="7"/>
          <w:sz w:val="24"/>
          <w:szCs w:val="24"/>
        </w:rPr>
        <w:t>签收回执。</w:t>
      </w:r>
    </w:p>
    <w:p w14:paraId="7779145D">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25.4.质疑书应当包括下列内容：</w:t>
      </w:r>
    </w:p>
    <w:p w14:paraId="7B0F297F">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（1）</w:t>
      </w:r>
      <w:r>
        <w:rPr>
          <w:rFonts w:hint="eastAsia" w:ascii="仿宋" w:hAnsi="仿宋" w:eastAsia="仿宋" w:cs="仿宋"/>
          <w:spacing w:val="7"/>
          <w:sz w:val="24"/>
          <w:szCs w:val="24"/>
        </w:rPr>
        <w:t>投标人</w:t>
      </w:r>
      <w:r>
        <w:rPr>
          <w:rFonts w:ascii="仿宋" w:hAnsi="仿宋" w:eastAsia="仿宋" w:cs="仿宋"/>
          <w:spacing w:val="7"/>
          <w:sz w:val="24"/>
          <w:szCs w:val="24"/>
        </w:rPr>
        <w:t>的姓名或者名称、地址、邮编、联系人及联系电话；</w:t>
      </w:r>
    </w:p>
    <w:p w14:paraId="0FB7D4C4">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（2）质疑项目的名称、编号；</w:t>
      </w:r>
    </w:p>
    <w:p w14:paraId="1A6A1EC6">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（3）具体、明确的质疑事项和与质疑事项相关的请求；</w:t>
      </w:r>
    </w:p>
    <w:p w14:paraId="742B54EA">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（4）事实依据；</w:t>
      </w:r>
    </w:p>
    <w:p w14:paraId="3D657DAF">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（5）必要的法律依据；</w:t>
      </w:r>
    </w:p>
    <w:p w14:paraId="799372F8">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（6）提出质疑的日期。</w:t>
      </w:r>
    </w:p>
    <w:p w14:paraId="28AE907A">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25.5.质疑书应当由</w:t>
      </w:r>
      <w:r>
        <w:rPr>
          <w:rFonts w:hint="eastAsia" w:ascii="仿宋" w:hAnsi="仿宋" w:eastAsia="仿宋" w:cs="仿宋"/>
          <w:spacing w:val="7"/>
          <w:sz w:val="24"/>
          <w:szCs w:val="24"/>
        </w:rPr>
        <w:t>投标人</w:t>
      </w:r>
      <w:r>
        <w:rPr>
          <w:rFonts w:ascii="仿宋" w:hAnsi="仿宋" w:eastAsia="仿宋" w:cs="仿宋"/>
          <w:spacing w:val="7"/>
          <w:sz w:val="24"/>
          <w:szCs w:val="24"/>
        </w:rPr>
        <w:t>法定代表人（或其他组织负责人，或自然人）或其授权委托人签 字并加盖</w:t>
      </w:r>
      <w:r>
        <w:rPr>
          <w:rFonts w:hint="eastAsia" w:ascii="仿宋" w:hAnsi="仿宋" w:eastAsia="仿宋" w:cs="仿宋"/>
          <w:spacing w:val="7"/>
          <w:sz w:val="24"/>
          <w:szCs w:val="24"/>
        </w:rPr>
        <w:t>投标人</w:t>
      </w:r>
      <w:r>
        <w:rPr>
          <w:rFonts w:ascii="仿宋" w:hAnsi="仿宋" w:eastAsia="仿宋" w:cs="仿宋"/>
          <w:spacing w:val="7"/>
          <w:sz w:val="24"/>
          <w:szCs w:val="24"/>
        </w:rPr>
        <w:t>单位章，质疑书由授权委托人签字的应附</w:t>
      </w:r>
      <w:r>
        <w:rPr>
          <w:rFonts w:hint="eastAsia" w:ascii="仿宋" w:hAnsi="仿宋" w:eastAsia="仿宋" w:cs="仿宋"/>
          <w:spacing w:val="7"/>
          <w:sz w:val="24"/>
          <w:szCs w:val="24"/>
        </w:rPr>
        <w:t>投标人</w:t>
      </w:r>
      <w:r>
        <w:rPr>
          <w:rFonts w:ascii="仿宋" w:hAnsi="仿宋" w:eastAsia="仿宋" w:cs="仿宋"/>
          <w:spacing w:val="7"/>
          <w:sz w:val="24"/>
          <w:szCs w:val="24"/>
        </w:rPr>
        <w:t>授权委托书（自然人除外）。</w:t>
      </w:r>
    </w:p>
    <w:p w14:paraId="4BE95FE0">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25.6.</w:t>
      </w:r>
      <w:r>
        <w:rPr>
          <w:rFonts w:hint="eastAsia" w:ascii="仿宋" w:hAnsi="仿宋" w:eastAsia="仿宋" w:cs="仿宋"/>
          <w:spacing w:val="7"/>
          <w:sz w:val="24"/>
          <w:szCs w:val="24"/>
        </w:rPr>
        <w:t>采购人</w:t>
      </w:r>
      <w:r>
        <w:rPr>
          <w:rFonts w:ascii="仿宋" w:hAnsi="仿宋" w:eastAsia="仿宋" w:cs="仿宋"/>
          <w:spacing w:val="7"/>
          <w:sz w:val="24"/>
          <w:szCs w:val="24"/>
        </w:rPr>
        <w:t>或</w:t>
      </w:r>
      <w:r>
        <w:rPr>
          <w:rFonts w:hint="eastAsia" w:ascii="仿宋" w:hAnsi="仿宋" w:eastAsia="仿宋" w:cs="仿宋"/>
          <w:spacing w:val="7"/>
          <w:sz w:val="24"/>
          <w:szCs w:val="24"/>
        </w:rPr>
        <w:t>采购代理机构</w:t>
      </w:r>
      <w:r>
        <w:rPr>
          <w:rFonts w:ascii="仿宋" w:hAnsi="仿宋" w:eastAsia="仿宋" w:cs="仿宋"/>
          <w:spacing w:val="7"/>
          <w:sz w:val="24"/>
          <w:szCs w:val="24"/>
        </w:rPr>
        <w:t>将在签收回执之日起七个工作日内作出书面答复，并以书面形式通知质疑</w:t>
      </w:r>
      <w:r>
        <w:rPr>
          <w:rFonts w:hint="eastAsia" w:ascii="仿宋" w:hAnsi="仿宋" w:eastAsia="仿宋" w:cs="仿宋"/>
          <w:spacing w:val="7"/>
          <w:sz w:val="24"/>
          <w:szCs w:val="24"/>
        </w:rPr>
        <w:t>投标人</w:t>
      </w:r>
      <w:r>
        <w:rPr>
          <w:rFonts w:ascii="仿宋" w:hAnsi="仿宋" w:eastAsia="仿宋" w:cs="仿宋"/>
          <w:spacing w:val="7"/>
          <w:sz w:val="24"/>
          <w:szCs w:val="24"/>
        </w:rPr>
        <w:t>和其他有关的</w:t>
      </w:r>
      <w:r>
        <w:rPr>
          <w:rFonts w:hint="eastAsia" w:ascii="仿宋" w:hAnsi="仿宋" w:eastAsia="仿宋" w:cs="仿宋"/>
          <w:spacing w:val="7"/>
          <w:sz w:val="24"/>
          <w:szCs w:val="24"/>
        </w:rPr>
        <w:t>投标人</w:t>
      </w:r>
      <w:r>
        <w:rPr>
          <w:rFonts w:ascii="仿宋" w:hAnsi="仿宋" w:eastAsia="仿宋" w:cs="仿宋"/>
          <w:spacing w:val="7"/>
          <w:sz w:val="24"/>
          <w:szCs w:val="24"/>
        </w:rPr>
        <w:t>。</w:t>
      </w:r>
    </w:p>
    <w:p w14:paraId="2D29E56E">
      <w:pPr>
        <w:widowControl/>
        <w:autoSpaceDE w:val="0"/>
        <w:autoSpaceDN w:val="0"/>
        <w:adjustRightInd w:val="0"/>
        <w:snapToGrid w:val="0"/>
        <w:spacing w:before="72" w:line="444" w:lineRule="auto"/>
        <w:ind w:left="-2" w:leftChars="-1" w:right="17"/>
        <w:textAlignment w:val="baseline"/>
        <w:rPr>
          <w:rFonts w:hint="eastAsia" w:ascii="仿宋" w:hAnsi="仿宋" w:eastAsia="仿宋" w:cs="仿宋"/>
          <w:spacing w:val="7"/>
          <w:sz w:val="24"/>
          <w:szCs w:val="24"/>
        </w:rPr>
        <w:sectPr>
          <w:headerReference r:id="rId7" w:type="default"/>
          <w:footerReference r:id="rId8" w:type="default"/>
          <w:pgSz w:w="11906" w:h="16839"/>
          <w:pgMar w:top="1440" w:right="1080" w:bottom="1440" w:left="1080" w:header="0" w:footer="989" w:gutter="0"/>
          <w:cols w:space="720" w:num="1"/>
        </w:sectPr>
      </w:pPr>
      <w:r>
        <w:rPr>
          <w:rFonts w:ascii="仿宋" w:hAnsi="仿宋" w:eastAsia="仿宋" w:cs="仿宋"/>
          <w:spacing w:val="7"/>
          <w:sz w:val="24"/>
          <w:szCs w:val="24"/>
        </w:rPr>
        <w:t>25.7.</w:t>
      </w:r>
      <w:r>
        <w:rPr>
          <w:rFonts w:hint="eastAsia" w:ascii="仿宋" w:hAnsi="仿宋" w:eastAsia="仿宋" w:cs="仿宋"/>
          <w:spacing w:val="7"/>
          <w:sz w:val="24"/>
          <w:szCs w:val="24"/>
        </w:rPr>
        <w:t>投标人</w:t>
      </w:r>
      <w:r>
        <w:rPr>
          <w:rFonts w:ascii="仿宋" w:hAnsi="仿宋" w:eastAsia="仿宋" w:cs="仿宋"/>
          <w:spacing w:val="7"/>
          <w:sz w:val="24"/>
          <w:szCs w:val="24"/>
        </w:rPr>
        <w:t>对</w:t>
      </w:r>
      <w:r>
        <w:rPr>
          <w:rFonts w:hint="eastAsia" w:ascii="仿宋" w:hAnsi="仿宋" w:eastAsia="仿宋" w:cs="仿宋"/>
          <w:spacing w:val="7"/>
          <w:sz w:val="24"/>
          <w:szCs w:val="24"/>
        </w:rPr>
        <w:t>采购人</w:t>
      </w:r>
      <w:r>
        <w:rPr>
          <w:rFonts w:ascii="仿宋" w:hAnsi="仿宋" w:eastAsia="仿宋" w:cs="仿宋"/>
          <w:spacing w:val="7"/>
          <w:sz w:val="24"/>
          <w:szCs w:val="24"/>
        </w:rPr>
        <w:t>或</w:t>
      </w:r>
      <w:r>
        <w:rPr>
          <w:rFonts w:hint="eastAsia" w:ascii="仿宋" w:hAnsi="仿宋" w:eastAsia="仿宋" w:cs="仿宋"/>
          <w:spacing w:val="7"/>
          <w:sz w:val="24"/>
          <w:szCs w:val="24"/>
        </w:rPr>
        <w:t>采购代理机构</w:t>
      </w:r>
      <w:r>
        <w:rPr>
          <w:rFonts w:ascii="仿宋" w:hAnsi="仿宋" w:eastAsia="仿宋" w:cs="仿宋"/>
          <w:spacing w:val="7"/>
          <w:sz w:val="24"/>
          <w:szCs w:val="24"/>
        </w:rPr>
        <w:t>的答复不满意，或</w:t>
      </w:r>
      <w:r>
        <w:rPr>
          <w:rFonts w:hint="eastAsia" w:ascii="仿宋" w:hAnsi="仿宋" w:eastAsia="仿宋" w:cs="仿宋"/>
          <w:spacing w:val="7"/>
          <w:sz w:val="24"/>
          <w:szCs w:val="24"/>
        </w:rPr>
        <w:t>采购人</w:t>
      </w:r>
      <w:r>
        <w:rPr>
          <w:rFonts w:ascii="仿宋" w:hAnsi="仿宋" w:eastAsia="仿宋" w:cs="仿宋"/>
          <w:spacing w:val="7"/>
          <w:sz w:val="24"/>
          <w:szCs w:val="24"/>
        </w:rPr>
        <w:t>或</w:t>
      </w:r>
      <w:r>
        <w:rPr>
          <w:rFonts w:hint="eastAsia" w:ascii="仿宋" w:hAnsi="仿宋" w:eastAsia="仿宋" w:cs="仿宋"/>
          <w:spacing w:val="7"/>
          <w:sz w:val="24"/>
          <w:szCs w:val="24"/>
        </w:rPr>
        <w:t>采购代理机构</w:t>
      </w:r>
      <w:r>
        <w:rPr>
          <w:rFonts w:ascii="仿宋" w:hAnsi="仿宋" w:eastAsia="仿宋" w:cs="仿宋"/>
          <w:spacing w:val="7"/>
          <w:sz w:val="24"/>
          <w:szCs w:val="24"/>
        </w:rPr>
        <w:t>未在规定的期限作出答复的，可在答复期满后十五个工作日内，按政府采购相关法律法规规章的规定及程序，向同级财政部门提出投诉。</w:t>
      </w:r>
    </w:p>
    <w:p w14:paraId="3D63E7F5">
      <w:pPr>
        <w:spacing w:line="230" w:lineRule="auto"/>
        <w:ind w:left="-2"/>
        <w:rPr>
          <w:rFonts w:hint="eastAsia" w:ascii="仿宋" w:hAnsi="仿宋" w:eastAsia="仿宋" w:cs="仿宋"/>
          <w:spacing w:val="7"/>
          <w:sz w:val="24"/>
          <w:szCs w:val="24"/>
        </w:rPr>
      </w:pPr>
      <w:r>
        <w:rPr>
          <w:rFonts w:ascii="Times New Roman" w:hAnsi="Times New Roman" w:eastAsia="Times New Roman"/>
          <w:spacing w:val="4"/>
          <w:sz w:val="24"/>
          <w:szCs w:val="24"/>
        </w:rPr>
        <w:t xml:space="preserve">25.8.   </w:t>
      </w:r>
      <w:r>
        <w:rPr>
          <w:rFonts w:ascii="仿宋" w:hAnsi="仿宋" w:eastAsia="仿宋" w:cs="仿宋"/>
          <w:spacing w:val="4"/>
          <w:sz w:val="24"/>
          <w:szCs w:val="24"/>
        </w:rPr>
        <w:t>质疑函范本：</w:t>
      </w:r>
    </w:p>
    <w:p w14:paraId="3CC66EF5">
      <w:pPr>
        <w:spacing w:before="72" w:line="229" w:lineRule="auto"/>
        <w:ind w:left="-2"/>
        <w:rPr>
          <w:rFonts w:hint="eastAsia" w:ascii="仿宋" w:hAnsi="仿宋" w:eastAsia="仿宋" w:cs="仿宋"/>
          <w:b/>
          <w:bCs/>
          <w:spacing w:val="7"/>
          <w:sz w:val="24"/>
          <w:szCs w:val="24"/>
        </w:rPr>
      </w:pPr>
      <w:r>
        <w:rPr>
          <w:rFonts w:ascii="仿宋" w:hAnsi="仿宋" w:eastAsia="仿宋" w:cs="仿宋"/>
          <w:b/>
          <w:bCs/>
          <w:spacing w:val="7"/>
          <w:sz w:val="24"/>
          <w:szCs w:val="24"/>
        </w:rPr>
        <w:t>一、质疑</w:t>
      </w:r>
      <w:r>
        <w:rPr>
          <w:rFonts w:hint="eastAsia" w:ascii="仿宋" w:hAnsi="仿宋" w:eastAsia="仿宋" w:cs="仿宋"/>
          <w:b/>
          <w:bCs/>
          <w:spacing w:val="7"/>
          <w:sz w:val="24"/>
          <w:szCs w:val="24"/>
        </w:rPr>
        <w:t>投标人</w:t>
      </w:r>
      <w:r>
        <w:rPr>
          <w:rFonts w:ascii="仿宋" w:hAnsi="仿宋" w:eastAsia="仿宋" w:cs="仿宋"/>
          <w:b/>
          <w:bCs/>
          <w:spacing w:val="7"/>
          <w:sz w:val="24"/>
          <w:szCs w:val="24"/>
        </w:rPr>
        <w:t>基本信息</w:t>
      </w:r>
    </w:p>
    <w:p w14:paraId="239B7563">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质疑</w:t>
      </w:r>
      <w:r>
        <w:rPr>
          <w:rFonts w:hint="eastAsia" w:ascii="仿宋" w:hAnsi="仿宋" w:eastAsia="仿宋" w:cs="仿宋"/>
          <w:spacing w:val="7"/>
          <w:sz w:val="24"/>
          <w:szCs w:val="24"/>
        </w:rPr>
        <w:t>投标人</w:t>
      </w:r>
      <w:r>
        <w:rPr>
          <w:rFonts w:ascii="仿宋" w:hAnsi="仿宋" w:eastAsia="仿宋" w:cs="仿宋"/>
          <w:spacing w:val="7"/>
          <w:sz w:val="24"/>
          <w:szCs w:val="24"/>
        </w:rPr>
        <w:t>：</w:t>
      </w:r>
      <w:r>
        <w:rPr>
          <w:rFonts w:ascii="仿宋" w:hAnsi="仿宋" w:eastAsia="仿宋" w:cs="仿宋"/>
          <w:spacing w:val="7"/>
          <w:sz w:val="24"/>
          <w:szCs w:val="24"/>
        </w:rPr>
        <w:drawing>
          <wp:inline distT="0" distB="0" distL="0" distR="0">
            <wp:extent cx="4133850" cy="5715"/>
            <wp:effectExtent l="0" t="0" r="0" b="0"/>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29"/>
                    <a:stretch>
                      <a:fillRect/>
                    </a:stretch>
                  </pic:blipFill>
                  <pic:spPr>
                    <a:xfrm>
                      <a:off x="0" y="0"/>
                      <a:ext cx="4134484" cy="6096"/>
                    </a:xfrm>
                    <a:prstGeom prst="rect">
                      <a:avLst/>
                    </a:prstGeom>
                  </pic:spPr>
                </pic:pic>
              </a:graphicData>
            </a:graphic>
          </wp:inline>
        </w:drawing>
      </w:r>
    </w:p>
    <w:p w14:paraId="1DF31C47">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地址：</w:t>
      </w:r>
      <w:r>
        <w:rPr>
          <w:rFonts w:ascii="仿宋" w:hAnsi="仿宋" w:eastAsia="仿宋" w:cs="仿宋"/>
          <w:spacing w:val="7"/>
          <w:sz w:val="24"/>
          <w:szCs w:val="24"/>
        </w:rPr>
        <w:drawing>
          <wp:inline distT="0" distB="0" distL="0" distR="0">
            <wp:extent cx="1931670" cy="5715"/>
            <wp:effectExtent l="0" t="0" r="0" b="0"/>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30"/>
                    <a:stretch>
                      <a:fillRect/>
                    </a:stretch>
                  </pic:blipFill>
                  <pic:spPr>
                    <a:xfrm>
                      <a:off x="0" y="0"/>
                      <a:ext cx="1932304" cy="6095"/>
                    </a:xfrm>
                    <a:prstGeom prst="rect">
                      <a:avLst/>
                    </a:prstGeom>
                  </pic:spPr>
                </pic:pic>
              </a:graphicData>
            </a:graphic>
          </wp:inline>
        </w:drawing>
      </w:r>
      <w:r>
        <w:rPr>
          <w:rFonts w:ascii="仿宋" w:hAnsi="仿宋" w:eastAsia="仿宋" w:cs="仿宋"/>
          <w:spacing w:val="7"/>
          <w:sz w:val="24"/>
          <w:szCs w:val="24"/>
        </w:rPr>
        <w:t xml:space="preserve"> 邮编：</w:t>
      </w:r>
      <w:r>
        <w:rPr>
          <w:rFonts w:ascii="仿宋" w:hAnsi="仿宋" w:eastAsia="仿宋" w:cs="仿宋"/>
          <w:spacing w:val="7"/>
          <w:sz w:val="24"/>
          <w:szCs w:val="24"/>
        </w:rPr>
        <w:drawing>
          <wp:inline distT="0" distB="0" distL="0" distR="0">
            <wp:extent cx="2400300" cy="5715"/>
            <wp:effectExtent l="0" t="0" r="0" b="0"/>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31"/>
                    <a:stretch>
                      <a:fillRect/>
                    </a:stretch>
                  </pic:blipFill>
                  <pic:spPr>
                    <a:xfrm>
                      <a:off x="0" y="0"/>
                      <a:ext cx="2400300" cy="6095"/>
                    </a:xfrm>
                    <a:prstGeom prst="rect">
                      <a:avLst/>
                    </a:prstGeom>
                  </pic:spPr>
                </pic:pic>
              </a:graphicData>
            </a:graphic>
          </wp:inline>
        </w:drawing>
      </w:r>
    </w:p>
    <w:p w14:paraId="129083F2">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联系人：</w:t>
      </w:r>
      <w:r>
        <w:rPr>
          <w:rFonts w:ascii="仿宋" w:hAnsi="仿宋" w:eastAsia="仿宋" w:cs="仿宋"/>
          <w:spacing w:val="7"/>
          <w:sz w:val="24"/>
          <w:szCs w:val="24"/>
        </w:rPr>
        <w:drawing>
          <wp:inline distT="0" distB="0" distL="0" distR="0">
            <wp:extent cx="1798955" cy="5715"/>
            <wp:effectExtent l="0" t="0" r="0" b="0"/>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32"/>
                    <a:stretch>
                      <a:fillRect/>
                    </a:stretch>
                  </pic:blipFill>
                  <pic:spPr>
                    <a:xfrm>
                      <a:off x="0" y="0"/>
                      <a:ext cx="1799589" cy="6095"/>
                    </a:xfrm>
                    <a:prstGeom prst="rect">
                      <a:avLst/>
                    </a:prstGeom>
                  </pic:spPr>
                </pic:pic>
              </a:graphicData>
            </a:graphic>
          </wp:inline>
        </w:drawing>
      </w:r>
      <w:r>
        <w:rPr>
          <w:rFonts w:ascii="仿宋" w:hAnsi="仿宋" w:eastAsia="仿宋" w:cs="仿宋"/>
          <w:spacing w:val="7"/>
          <w:sz w:val="24"/>
          <w:szCs w:val="24"/>
        </w:rPr>
        <w:t xml:space="preserve"> 联系电话：</w:t>
      </w:r>
      <w:r>
        <w:rPr>
          <w:rFonts w:ascii="仿宋" w:hAnsi="仿宋" w:eastAsia="仿宋" w:cs="仿宋"/>
          <w:spacing w:val="7"/>
          <w:sz w:val="24"/>
          <w:szCs w:val="24"/>
        </w:rPr>
        <w:drawing>
          <wp:inline distT="0" distB="0" distL="0" distR="0">
            <wp:extent cx="2270760" cy="5715"/>
            <wp:effectExtent l="0" t="0" r="0" b="0"/>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33"/>
                    <a:stretch>
                      <a:fillRect/>
                    </a:stretch>
                  </pic:blipFill>
                  <pic:spPr>
                    <a:xfrm>
                      <a:off x="0" y="0"/>
                      <a:ext cx="2270760" cy="6095"/>
                    </a:xfrm>
                    <a:prstGeom prst="rect">
                      <a:avLst/>
                    </a:prstGeom>
                  </pic:spPr>
                </pic:pic>
              </a:graphicData>
            </a:graphic>
          </wp:inline>
        </w:drawing>
      </w:r>
    </w:p>
    <w:p w14:paraId="4D229E93">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授权代表：</w:t>
      </w:r>
      <w:r>
        <w:rPr>
          <w:rFonts w:ascii="仿宋" w:hAnsi="仿宋" w:eastAsia="仿宋" w:cs="仿宋"/>
          <w:spacing w:val="7"/>
          <w:sz w:val="24"/>
          <w:szCs w:val="24"/>
        </w:rPr>
        <w:drawing>
          <wp:inline distT="0" distB="0" distL="0" distR="0">
            <wp:extent cx="4331970" cy="5715"/>
            <wp:effectExtent l="0" t="0" r="0" b="0"/>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34"/>
                    <a:stretch>
                      <a:fillRect/>
                    </a:stretch>
                  </pic:blipFill>
                  <pic:spPr>
                    <a:xfrm>
                      <a:off x="0" y="0"/>
                      <a:ext cx="4332604" cy="6095"/>
                    </a:xfrm>
                    <a:prstGeom prst="rect">
                      <a:avLst/>
                    </a:prstGeom>
                  </pic:spPr>
                </pic:pic>
              </a:graphicData>
            </a:graphic>
          </wp:inline>
        </w:drawing>
      </w:r>
    </w:p>
    <w:p w14:paraId="442A4811">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联系电话：</w:t>
      </w:r>
      <w:r>
        <w:rPr>
          <w:rFonts w:ascii="仿宋" w:hAnsi="仿宋" w:eastAsia="仿宋" w:cs="仿宋"/>
          <w:spacing w:val="7"/>
          <w:sz w:val="24"/>
          <w:szCs w:val="24"/>
        </w:rPr>
        <w:drawing>
          <wp:inline distT="0" distB="0" distL="0" distR="0">
            <wp:extent cx="4267200" cy="5715"/>
            <wp:effectExtent l="0" t="0" r="0" b="0"/>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35"/>
                    <a:stretch>
                      <a:fillRect/>
                    </a:stretch>
                  </pic:blipFill>
                  <pic:spPr>
                    <a:xfrm>
                      <a:off x="0" y="0"/>
                      <a:ext cx="4267200" cy="6095"/>
                    </a:xfrm>
                    <a:prstGeom prst="rect">
                      <a:avLst/>
                    </a:prstGeom>
                  </pic:spPr>
                </pic:pic>
              </a:graphicData>
            </a:graphic>
          </wp:inline>
        </w:drawing>
      </w:r>
    </w:p>
    <w:p w14:paraId="251B85C6">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 xml:space="preserve">地址： </w:t>
      </w:r>
      <w:r>
        <w:rPr>
          <w:rFonts w:ascii="仿宋" w:hAnsi="仿宋" w:eastAsia="仿宋" w:cs="仿宋"/>
          <w:spacing w:val="7"/>
          <w:sz w:val="24"/>
          <w:szCs w:val="24"/>
        </w:rPr>
        <w:drawing>
          <wp:inline distT="0" distB="0" distL="0" distR="0">
            <wp:extent cx="1934210" cy="5715"/>
            <wp:effectExtent l="0" t="0" r="0" b="0"/>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36"/>
                    <a:stretch>
                      <a:fillRect/>
                    </a:stretch>
                  </pic:blipFill>
                  <pic:spPr>
                    <a:xfrm>
                      <a:off x="0" y="0"/>
                      <a:ext cx="1934210" cy="6095"/>
                    </a:xfrm>
                    <a:prstGeom prst="rect">
                      <a:avLst/>
                    </a:prstGeom>
                  </pic:spPr>
                </pic:pic>
              </a:graphicData>
            </a:graphic>
          </wp:inline>
        </w:drawing>
      </w:r>
      <w:r>
        <w:rPr>
          <w:rFonts w:ascii="仿宋" w:hAnsi="仿宋" w:eastAsia="仿宋" w:cs="仿宋"/>
          <w:spacing w:val="7"/>
          <w:sz w:val="24"/>
          <w:szCs w:val="24"/>
        </w:rPr>
        <w:t xml:space="preserve"> 邮编：</w:t>
      </w:r>
      <w:r>
        <w:rPr>
          <w:rFonts w:ascii="仿宋" w:hAnsi="仿宋" w:eastAsia="仿宋" w:cs="仿宋"/>
          <w:spacing w:val="7"/>
          <w:sz w:val="24"/>
          <w:szCs w:val="24"/>
        </w:rPr>
        <w:drawing>
          <wp:inline distT="0" distB="0" distL="0" distR="0">
            <wp:extent cx="2465070" cy="5715"/>
            <wp:effectExtent l="0" t="0" r="0" b="0"/>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37"/>
                    <a:stretch>
                      <a:fillRect/>
                    </a:stretch>
                  </pic:blipFill>
                  <pic:spPr>
                    <a:xfrm>
                      <a:off x="0" y="0"/>
                      <a:ext cx="2465704" cy="6095"/>
                    </a:xfrm>
                    <a:prstGeom prst="rect">
                      <a:avLst/>
                    </a:prstGeom>
                  </pic:spPr>
                </pic:pic>
              </a:graphicData>
            </a:graphic>
          </wp:inline>
        </w:drawing>
      </w:r>
    </w:p>
    <w:p w14:paraId="2BE7CF5A">
      <w:pPr>
        <w:spacing w:before="72" w:line="229" w:lineRule="auto"/>
        <w:ind w:left="-2"/>
        <w:rPr>
          <w:rFonts w:hint="eastAsia" w:ascii="仿宋" w:hAnsi="仿宋" w:eastAsia="仿宋" w:cs="仿宋"/>
          <w:b/>
          <w:bCs/>
          <w:spacing w:val="7"/>
          <w:sz w:val="24"/>
          <w:szCs w:val="24"/>
        </w:rPr>
      </w:pPr>
      <w:r>
        <w:rPr>
          <w:rFonts w:ascii="仿宋" w:hAnsi="仿宋" w:eastAsia="仿宋" w:cs="仿宋"/>
          <w:b/>
          <w:bCs/>
          <w:spacing w:val="7"/>
          <w:sz w:val="24"/>
          <w:szCs w:val="24"/>
        </w:rPr>
        <w:t>二、质疑项目基本情况</w:t>
      </w:r>
    </w:p>
    <w:p w14:paraId="770A820A">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质疑项目的名称：</w:t>
      </w:r>
      <w:r>
        <w:rPr>
          <w:rFonts w:ascii="仿宋" w:hAnsi="仿宋" w:eastAsia="仿宋" w:cs="仿宋"/>
          <w:spacing w:val="7"/>
          <w:sz w:val="24"/>
          <w:szCs w:val="24"/>
        </w:rPr>
        <w:drawing>
          <wp:inline distT="0" distB="0" distL="0" distR="0">
            <wp:extent cx="3867150" cy="5715"/>
            <wp:effectExtent l="0" t="0" r="0" b="0"/>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38"/>
                    <a:stretch>
                      <a:fillRect/>
                    </a:stretch>
                  </pic:blipFill>
                  <pic:spPr>
                    <a:xfrm>
                      <a:off x="0" y="0"/>
                      <a:ext cx="3867784" cy="6095"/>
                    </a:xfrm>
                    <a:prstGeom prst="rect">
                      <a:avLst/>
                    </a:prstGeom>
                  </pic:spPr>
                </pic:pic>
              </a:graphicData>
            </a:graphic>
          </wp:inline>
        </w:drawing>
      </w:r>
    </w:p>
    <w:p w14:paraId="692BAB5F">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质疑项目的编号：</w:t>
      </w:r>
      <w:r>
        <w:rPr>
          <w:rFonts w:ascii="仿宋" w:hAnsi="仿宋" w:eastAsia="仿宋" w:cs="仿宋"/>
          <w:spacing w:val="7"/>
          <w:sz w:val="24"/>
          <w:szCs w:val="24"/>
        </w:rPr>
        <w:drawing>
          <wp:inline distT="0" distB="0" distL="0" distR="0">
            <wp:extent cx="1666875" cy="5715"/>
            <wp:effectExtent l="0" t="0" r="0" b="0"/>
            <wp:docPr id="92" name="IM 92"/>
            <wp:cNvGraphicFramePr/>
            <a:graphic xmlns:a="http://schemas.openxmlformats.org/drawingml/2006/main">
              <a:graphicData uri="http://schemas.openxmlformats.org/drawingml/2006/picture">
                <pic:pic xmlns:pic="http://schemas.openxmlformats.org/drawingml/2006/picture">
                  <pic:nvPicPr>
                    <pic:cNvPr id="92" name="IM 92"/>
                    <pic:cNvPicPr/>
                  </pic:nvPicPr>
                  <pic:blipFill>
                    <a:blip r:embed="rId39"/>
                    <a:stretch>
                      <a:fillRect/>
                    </a:stretch>
                  </pic:blipFill>
                  <pic:spPr>
                    <a:xfrm>
                      <a:off x="0" y="0"/>
                      <a:ext cx="1667509" cy="6095"/>
                    </a:xfrm>
                    <a:prstGeom prst="rect">
                      <a:avLst/>
                    </a:prstGeom>
                  </pic:spPr>
                </pic:pic>
              </a:graphicData>
            </a:graphic>
          </wp:inline>
        </w:drawing>
      </w:r>
      <w:r>
        <w:rPr>
          <w:rFonts w:ascii="仿宋" w:hAnsi="仿宋" w:eastAsia="仿宋" w:cs="仿宋"/>
          <w:spacing w:val="7"/>
          <w:sz w:val="24"/>
          <w:szCs w:val="24"/>
        </w:rPr>
        <w:t xml:space="preserve"> 包号：</w:t>
      </w:r>
      <w:r>
        <w:rPr>
          <w:rFonts w:ascii="仿宋" w:hAnsi="仿宋" w:eastAsia="仿宋" w:cs="仿宋"/>
          <w:spacing w:val="7"/>
          <w:sz w:val="24"/>
          <w:szCs w:val="24"/>
        </w:rPr>
        <w:drawing>
          <wp:inline distT="0" distB="0" distL="0" distR="0">
            <wp:extent cx="1801495" cy="5715"/>
            <wp:effectExtent l="0" t="0" r="0" b="0"/>
            <wp:docPr id="94" name="IM 94"/>
            <wp:cNvGraphicFramePr/>
            <a:graphic xmlns:a="http://schemas.openxmlformats.org/drawingml/2006/main">
              <a:graphicData uri="http://schemas.openxmlformats.org/drawingml/2006/picture">
                <pic:pic xmlns:pic="http://schemas.openxmlformats.org/drawingml/2006/picture">
                  <pic:nvPicPr>
                    <pic:cNvPr id="94" name="IM 94"/>
                    <pic:cNvPicPr/>
                  </pic:nvPicPr>
                  <pic:blipFill>
                    <a:blip r:embed="rId40"/>
                    <a:stretch>
                      <a:fillRect/>
                    </a:stretch>
                  </pic:blipFill>
                  <pic:spPr>
                    <a:xfrm>
                      <a:off x="0" y="0"/>
                      <a:ext cx="1801495" cy="6095"/>
                    </a:xfrm>
                    <a:prstGeom prst="rect">
                      <a:avLst/>
                    </a:prstGeom>
                  </pic:spPr>
                </pic:pic>
              </a:graphicData>
            </a:graphic>
          </wp:inline>
        </w:drawing>
      </w:r>
    </w:p>
    <w:p w14:paraId="4B5A5186">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采购人名称：</w:t>
      </w:r>
      <w:r>
        <w:rPr>
          <w:rFonts w:ascii="仿宋" w:hAnsi="仿宋" w:eastAsia="仿宋" w:cs="仿宋"/>
          <w:spacing w:val="7"/>
          <w:sz w:val="24"/>
          <w:szCs w:val="24"/>
        </w:rPr>
        <w:drawing>
          <wp:inline distT="0" distB="0" distL="0" distR="0">
            <wp:extent cx="4133850" cy="5715"/>
            <wp:effectExtent l="0" t="0" r="0" b="0"/>
            <wp:docPr id="96" name="IM 96"/>
            <wp:cNvGraphicFramePr/>
            <a:graphic xmlns:a="http://schemas.openxmlformats.org/drawingml/2006/main">
              <a:graphicData uri="http://schemas.openxmlformats.org/drawingml/2006/picture">
                <pic:pic xmlns:pic="http://schemas.openxmlformats.org/drawingml/2006/picture">
                  <pic:nvPicPr>
                    <pic:cNvPr id="96" name="IM 96"/>
                    <pic:cNvPicPr/>
                  </pic:nvPicPr>
                  <pic:blipFill>
                    <a:blip r:embed="rId29"/>
                    <a:stretch>
                      <a:fillRect/>
                    </a:stretch>
                  </pic:blipFill>
                  <pic:spPr>
                    <a:xfrm>
                      <a:off x="0" y="0"/>
                      <a:ext cx="4134484" cy="6095"/>
                    </a:xfrm>
                    <a:prstGeom prst="rect">
                      <a:avLst/>
                    </a:prstGeom>
                  </pic:spPr>
                </pic:pic>
              </a:graphicData>
            </a:graphic>
          </wp:inline>
        </w:drawing>
      </w:r>
    </w:p>
    <w:p w14:paraId="62F65EBD">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招标文件</w:t>
      </w:r>
      <w:r>
        <w:rPr>
          <w:rFonts w:ascii="仿宋" w:hAnsi="仿宋" w:eastAsia="仿宋" w:cs="仿宋"/>
          <w:spacing w:val="7"/>
          <w:sz w:val="24"/>
          <w:szCs w:val="24"/>
        </w:rPr>
        <w:t>获取日期：</w:t>
      </w:r>
      <w:r>
        <w:rPr>
          <w:rFonts w:ascii="仿宋" w:hAnsi="仿宋" w:eastAsia="仿宋" w:cs="仿宋"/>
          <w:spacing w:val="7"/>
          <w:sz w:val="24"/>
          <w:szCs w:val="24"/>
        </w:rPr>
        <w:drawing>
          <wp:inline distT="0" distB="0" distL="0" distR="0">
            <wp:extent cx="3733800" cy="5715"/>
            <wp:effectExtent l="0" t="0" r="0" b="0"/>
            <wp:docPr id="98"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41"/>
                    <a:stretch>
                      <a:fillRect/>
                    </a:stretch>
                  </pic:blipFill>
                  <pic:spPr>
                    <a:xfrm>
                      <a:off x="0" y="0"/>
                      <a:ext cx="3733800" cy="6095"/>
                    </a:xfrm>
                    <a:prstGeom prst="rect">
                      <a:avLst/>
                    </a:prstGeom>
                  </pic:spPr>
                </pic:pic>
              </a:graphicData>
            </a:graphic>
          </wp:inline>
        </w:drawing>
      </w:r>
    </w:p>
    <w:sdt>
      <w:sdtPr>
        <w:rPr>
          <w:rFonts w:ascii="仿宋" w:hAnsi="仿宋" w:eastAsia="仿宋" w:cs="仿宋"/>
          <w:spacing w:val="7"/>
          <w:sz w:val="24"/>
          <w:szCs w:val="24"/>
        </w:rPr>
        <w:id w:val="10"/>
      </w:sdtPr>
      <w:sdtEndPr>
        <w:rPr>
          <w:rFonts w:ascii="仿宋" w:hAnsi="仿宋" w:eastAsia="仿宋" w:cs="仿宋"/>
          <w:spacing w:val="7"/>
          <w:sz w:val="24"/>
          <w:szCs w:val="24"/>
        </w:rPr>
      </w:sdtEndPr>
      <w:sdtContent>
        <w:p w14:paraId="209D696E">
          <w:pPr>
            <w:widowControl/>
            <w:autoSpaceDE w:val="0"/>
            <w:autoSpaceDN w:val="0"/>
            <w:adjustRightInd w:val="0"/>
            <w:snapToGrid w:val="0"/>
            <w:spacing w:before="72" w:line="444" w:lineRule="auto"/>
            <w:ind w:left="-2" w:right="17"/>
            <w:textAlignment w:val="baseline"/>
            <w:rPr>
              <w:rFonts w:hint="eastAsia" w:ascii="仿宋" w:hAnsi="仿宋" w:eastAsia="仿宋" w:cs="仿宋"/>
              <w:b/>
              <w:bCs/>
              <w:spacing w:val="7"/>
              <w:sz w:val="24"/>
              <w:szCs w:val="24"/>
            </w:rPr>
          </w:pPr>
          <w:r>
            <w:rPr>
              <w:rFonts w:ascii="仿宋" w:hAnsi="仿宋" w:eastAsia="仿宋" w:cs="仿宋"/>
              <w:b/>
              <w:bCs/>
              <w:spacing w:val="7"/>
              <w:sz w:val="24"/>
              <w:szCs w:val="24"/>
            </w:rPr>
            <w:t>三、质疑事项具体内容</w:t>
          </w:r>
        </w:p>
        <w:p w14:paraId="51E26299">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质疑事项 1：</w:t>
          </w:r>
          <w:r>
            <w:rPr>
              <w:rFonts w:ascii="仿宋" w:hAnsi="仿宋" w:eastAsia="仿宋" w:cs="仿宋"/>
              <w:spacing w:val="7"/>
              <w:sz w:val="24"/>
              <w:szCs w:val="24"/>
            </w:rPr>
            <w:drawing>
              <wp:inline distT="0" distB="0" distL="0" distR="0">
                <wp:extent cx="4133850" cy="5715"/>
                <wp:effectExtent l="0" t="0" r="0" b="0"/>
                <wp:docPr id="100" name="IM 100"/>
                <wp:cNvGraphicFramePr/>
                <a:graphic xmlns:a="http://schemas.openxmlformats.org/drawingml/2006/main">
                  <a:graphicData uri="http://schemas.openxmlformats.org/drawingml/2006/picture">
                    <pic:pic xmlns:pic="http://schemas.openxmlformats.org/drawingml/2006/picture">
                      <pic:nvPicPr>
                        <pic:cNvPr id="100" name="IM 100"/>
                        <pic:cNvPicPr/>
                      </pic:nvPicPr>
                      <pic:blipFill>
                        <a:blip r:embed="rId42"/>
                        <a:stretch>
                          <a:fillRect/>
                        </a:stretch>
                      </pic:blipFill>
                      <pic:spPr>
                        <a:xfrm>
                          <a:off x="0" y="0"/>
                          <a:ext cx="4134484" cy="6095"/>
                        </a:xfrm>
                        <a:prstGeom prst="rect">
                          <a:avLst/>
                        </a:prstGeom>
                      </pic:spPr>
                    </pic:pic>
                  </a:graphicData>
                </a:graphic>
              </wp:inline>
            </w:drawing>
          </w:r>
        </w:p>
        <w:p w14:paraId="74ED65EA">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事实依据：</w:t>
          </w:r>
          <w:r>
            <w:rPr>
              <w:rFonts w:ascii="仿宋" w:hAnsi="仿宋" w:eastAsia="仿宋" w:cs="仿宋"/>
              <w:spacing w:val="7"/>
              <w:sz w:val="24"/>
              <w:szCs w:val="24"/>
            </w:rPr>
            <w:drawing>
              <wp:inline distT="0" distB="0" distL="0" distR="0">
                <wp:extent cx="4533900" cy="5715"/>
                <wp:effectExtent l="0" t="0" r="0" b="0"/>
                <wp:docPr id="102" name="IM 102"/>
                <wp:cNvGraphicFramePr/>
                <a:graphic xmlns:a="http://schemas.openxmlformats.org/drawingml/2006/main">
                  <a:graphicData uri="http://schemas.openxmlformats.org/drawingml/2006/picture">
                    <pic:pic xmlns:pic="http://schemas.openxmlformats.org/drawingml/2006/picture">
                      <pic:nvPicPr>
                        <pic:cNvPr id="102" name="IM 102"/>
                        <pic:cNvPicPr/>
                      </pic:nvPicPr>
                      <pic:blipFill>
                        <a:blip r:embed="rId43"/>
                        <a:stretch>
                          <a:fillRect/>
                        </a:stretch>
                      </pic:blipFill>
                      <pic:spPr>
                        <a:xfrm>
                          <a:off x="0" y="0"/>
                          <a:ext cx="4533900" cy="6095"/>
                        </a:xfrm>
                        <a:prstGeom prst="rect">
                          <a:avLst/>
                        </a:prstGeom>
                      </pic:spPr>
                    </pic:pic>
                  </a:graphicData>
                </a:graphic>
              </wp:inline>
            </w:drawing>
          </w:r>
        </w:p>
        <w:p w14:paraId="526BB625">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法律依据：</w:t>
          </w:r>
          <w:r>
            <w:rPr>
              <w:rFonts w:ascii="仿宋" w:hAnsi="仿宋" w:eastAsia="仿宋" w:cs="仿宋"/>
              <w:spacing w:val="7"/>
              <w:sz w:val="24"/>
              <w:szCs w:val="24"/>
            </w:rPr>
            <w:drawing>
              <wp:inline distT="0" distB="0" distL="0" distR="0">
                <wp:extent cx="4533900" cy="5715"/>
                <wp:effectExtent l="0" t="0" r="0" b="0"/>
                <wp:docPr id="104" name="IM 104"/>
                <wp:cNvGraphicFramePr/>
                <a:graphic xmlns:a="http://schemas.openxmlformats.org/drawingml/2006/main">
                  <a:graphicData uri="http://schemas.openxmlformats.org/drawingml/2006/picture">
                    <pic:pic xmlns:pic="http://schemas.openxmlformats.org/drawingml/2006/picture">
                      <pic:nvPicPr>
                        <pic:cNvPr id="104" name="IM 104"/>
                        <pic:cNvPicPr/>
                      </pic:nvPicPr>
                      <pic:blipFill>
                        <a:blip r:embed="rId44"/>
                        <a:stretch>
                          <a:fillRect/>
                        </a:stretch>
                      </pic:blipFill>
                      <pic:spPr>
                        <a:xfrm>
                          <a:off x="0" y="0"/>
                          <a:ext cx="4533900" cy="6095"/>
                        </a:xfrm>
                        <a:prstGeom prst="rect">
                          <a:avLst/>
                        </a:prstGeom>
                      </pic:spPr>
                    </pic:pic>
                  </a:graphicData>
                </a:graphic>
              </wp:inline>
            </w:drawing>
          </w:r>
        </w:p>
      </w:sdtContent>
    </w:sdt>
    <w:p w14:paraId="09379844">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质疑事项 2</w:t>
      </w:r>
    </w:p>
    <w:p w14:paraId="34D90E9E">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w:t>
      </w:r>
    </w:p>
    <w:sdt>
      <w:sdtPr>
        <w:rPr>
          <w:rFonts w:ascii="仿宋" w:hAnsi="仿宋" w:eastAsia="仿宋" w:cs="仿宋"/>
          <w:sz w:val="24"/>
          <w:szCs w:val="24"/>
        </w:rPr>
        <w:id w:val="11"/>
      </w:sdtPr>
      <w:sdtEndPr>
        <w:rPr>
          <w:rFonts w:ascii="仿宋" w:hAnsi="仿宋" w:eastAsia="仿宋" w:cs="仿宋"/>
          <w:spacing w:val="7"/>
          <w:sz w:val="24"/>
          <w:szCs w:val="24"/>
        </w:rPr>
      </w:sdtEndPr>
      <w:sdtContent>
        <w:p w14:paraId="061299CB">
          <w:pPr>
            <w:spacing w:before="72" w:line="229" w:lineRule="auto"/>
            <w:ind w:left="-2"/>
            <w:rPr>
              <w:rFonts w:hint="eastAsia" w:ascii="仿宋" w:hAnsi="仿宋" w:eastAsia="仿宋" w:cs="仿宋"/>
              <w:b/>
              <w:bCs/>
              <w:sz w:val="24"/>
              <w:szCs w:val="24"/>
            </w:rPr>
          </w:pPr>
          <w:r>
            <w:rPr>
              <w:rFonts w:ascii="仿宋" w:hAnsi="仿宋" w:eastAsia="仿宋" w:cs="仿宋"/>
              <w:b/>
              <w:bCs/>
              <w:spacing w:val="7"/>
              <w:sz w:val="24"/>
              <w:szCs w:val="24"/>
            </w:rPr>
            <w:t>四、与质疑事项相关的质疑请求</w:t>
          </w:r>
        </w:p>
        <w:p w14:paraId="12A2C4C9">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请求：</w:t>
          </w:r>
          <w:r>
            <w:rPr>
              <w:rFonts w:ascii="仿宋" w:hAnsi="仿宋" w:eastAsia="仿宋" w:cs="仿宋"/>
              <w:spacing w:val="7"/>
              <w:sz w:val="24"/>
              <w:szCs w:val="24"/>
            </w:rPr>
            <w:drawing>
              <wp:inline distT="0" distB="0" distL="0" distR="0">
                <wp:extent cx="4598670" cy="5715"/>
                <wp:effectExtent l="0" t="0" r="0" b="0"/>
                <wp:docPr id="106" name="IM 106"/>
                <wp:cNvGraphicFramePr/>
                <a:graphic xmlns:a="http://schemas.openxmlformats.org/drawingml/2006/main">
                  <a:graphicData uri="http://schemas.openxmlformats.org/drawingml/2006/picture">
                    <pic:pic xmlns:pic="http://schemas.openxmlformats.org/drawingml/2006/picture">
                      <pic:nvPicPr>
                        <pic:cNvPr id="106" name="IM 106"/>
                        <pic:cNvPicPr/>
                      </pic:nvPicPr>
                      <pic:blipFill>
                        <a:blip r:embed="rId45"/>
                        <a:stretch>
                          <a:fillRect/>
                        </a:stretch>
                      </pic:blipFill>
                      <pic:spPr>
                        <a:xfrm>
                          <a:off x="0" y="0"/>
                          <a:ext cx="4599304" cy="6095"/>
                        </a:xfrm>
                        <a:prstGeom prst="rect">
                          <a:avLst/>
                        </a:prstGeom>
                      </pic:spPr>
                    </pic:pic>
                  </a:graphicData>
                </a:graphic>
              </wp:inline>
            </w:drawing>
          </w:r>
        </w:p>
      </w:sdtContent>
    </w:sdt>
    <w:p w14:paraId="096403CD">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签字(签章)：                    公章：</w:t>
      </w:r>
      <w:r>
        <w:rPr>
          <w:rFonts w:hint="eastAsia" w:ascii="仿宋" w:hAnsi="仿宋" w:eastAsia="仿宋" w:cs="仿宋"/>
          <w:spacing w:val="7"/>
          <w:sz w:val="24"/>
          <w:szCs w:val="24"/>
        </w:rPr>
        <w:t xml:space="preserve">              </w:t>
      </w:r>
      <w:r>
        <w:rPr>
          <w:rFonts w:ascii="仿宋" w:hAnsi="仿宋" w:eastAsia="仿宋" w:cs="仿宋"/>
          <w:spacing w:val="7"/>
          <w:sz w:val="24"/>
          <w:szCs w:val="24"/>
        </w:rPr>
        <w:t>日期：</w:t>
      </w:r>
    </w:p>
    <w:p w14:paraId="5CF28C76">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25.9.质疑函接收方式：质疑函以书面形式递交或者电子邮件的方式发送。</w:t>
      </w:r>
      <w:r>
        <w:rPr>
          <w:rFonts w:hint="eastAsia" w:ascii="仿宋" w:hAnsi="仿宋" w:eastAsia="仿宋" w:cs="仿宋"/>
          <w:spacing w:val="7"/>
          <w:sz w:val="24"/>
          <w:szCs w:val="24"/>
        </w:rPr>
        <w:t>（发出质疑函需电话告知代理机构）</w:t>
      </w:r>
    </w:p>
    <w:p w14:paraId="60038586">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质疑函接收：</w:t>
      </w:r>
      <w:r>
        <w:rPr>
          <w:rFonts w:hint="eastAsia" w:ascii="仿宋" w:hAnsi="仿宋" w:eastAsia="仿宋" w:cs="仿宋"/>
          <w:spacing w:val="7"/>
          <w:sz w:val="24"/>
          <w:szCs w:val="24"/>
        </w:rPr>
        <w:t>阿克苏地区振远项目咨询管理有限公司</w:t>
      </w:r>
      <w:r>
        <w:rPr>
          <w:rFonts w:ascii="仿宋" w:hAnsi="仿宋" w:eastAsia="仿宋" w:cs="仿宋"/>
          <w:spacing w:val="7"/>
          <w:sz w:val="24"/>
          <w:szCs w:val="24"/>
        </w:rPr>
        <w:t>，地址：</w:t>
      </w:r>
      <w:r>
        <w:rPr>
          <w:rFonts w:hint="eastAsia" w:ascii="仿宋" w:hAnsi="仿宋" w:eastAsia="仿宋" w:cs="仿宋"/>
          <w:spacing w:val="7"/>
          <w:sz w:val="24"/>
          <w:szCs w:val="24"/>
        </w:rPr>
        <w:t>阿克苏市农一师第四家属院1号楼2单元19B01号</w:t>
      </w:r>
      <w:r>
        <w:rPr>
          <w:rFonts w:ascii="仿宋" w:hAnsi="仿宋" w:eastAsia="仿宋" w:cs="仿宋"/>
          <w:spacing w:val="7"/>
          <w:sz w:val="24"/>
          <w:szCs w:val="24"/>
        </w:rPr>
        <w:t>，联系人：</w:t>
      </w:r>
      <w:r>
        <w:rPr>
          <w:rFonts w:hint="eastAsia" w:ascii="仿宋" w:hAnsi="仿宋" w:eastAsia="仿宋" w:cs="仿宋"/>
          <w:spacing w:val="7"/>
          <w:sz w:val="24"/>
          <w:szCs w:val="24"/>
        </w:rPr>
        <w:t>胡丹</w:t>
      </w:r>
      <w:r>
        <w:rPr>
          <w:rFonts w:ascii="仿宋" w:hAnsi="仿宋" w:eastAsia="仿宋" w:cs="仿宋"/>
          <w:spacing w:val="7"/>
          <w:sz w:val="24"/>
          <w:szCs w:val="24"/>
        </w:rPr>
        <w:t>，联系电话：</w:t>
      </w:r>
      <w:r>
        <w:rPr>
          <w:rFonts w:hint="eastAsia"/>
          <w:sz w:val="24"/>
          <w:szCs w:val="24"/>
        </w:rPr>
        <w:t>15569365500</w:t>
      </w:r>
      <w:r>
        <w:rPr>
          <w:rFonts w:ascii="仿宋" w:hAnsi="仿宋" w:eastAsia="仿宋" w:cs="仿宋"/>
          <w:spacing w:val="7"/>
          <w:sz w:val="24"/>
          <w:szCs w:val="24"/>
        </w:rPr>
        <w:t>，电子邮箱</w:t>
      </w:r>
      <w:r>
        <w:rPr>
          <w:rFonts w:hint="eastAsia" w:ascii="仿宋" w:hAnsi="仿宋" w:eastAsia="仿宋" w:cs="仿宋"/>
          <w:spacing w:val="7"/>
          <w:sz w:val="24"/>
          <w:szCs w:val="24"/>
        </w:rPr>
        <w:t>：</w:t>
      </w:r>
      <w:r>
        <w:rPr>
          <w:rFonts w:hint="eastAsia" w:ascii="仿宋" w:hAnsi="仿宋" w:eastAsia="仿宋" w:cs="仿宋"/>
          <w:spacing w:val="7"/>
          <w:sz w:val="24"/>
          <w:szCs w:val="24"/>
          <w:lang w:val="en-US" w:eastAsia="zh-CN"/>
        </w:rPr>
        <w:t>864229187</w:t>
      </w:r>
      <w:r>
        <w:rPr>
          <w:rFonts w:hint="eastAsia" w:ascii="仿宋" w:hAnsi="仿宋" w:eastAsia="仿宋" w:cs="仿宋"/>
          <w:spacing w:val="7"/>
          <w:sz w:val="24"/>
          <w:szCs w:val="24"/>
        </w:rPr>
        <w:t>@qq.com</w:t>
      </w:r>
      <w:r>
        <w:rPr>
          <w:rFonts w:ascii="仿宋" w:hAnsi="仿宋" w:eastAsia="仿宋" w:cs="仿宋"/>
          <w:spacing w:val="7"/>
          <w:sz w:val="24"/>
          <w:szCs w:val="24"/>
        </w:rPr>
        <w:t>。</w:t>
      </w:r>
    </w:p>
    <w:p w14:paraId="02264CC9">
      <w:pPr>
        <w:spacing w:before="72" w:line="443" w:lineRule="auto"/>
        <w:ind w:left="566" w:right="18" w:hanging="568"/>
        <w:rPr>
          <w:rFonts w:hint="eastAsia" w:ascii="仿宋" w:hAnsi="仿宋" w:eastAsia="仿宋" w:cs="仿宋"/>
          <w:b/>
          <w:bCs/>
          <w:spacing w:val="7"/>
          <w:sz w:val="24"/>
          <w:szCs w:val="24"/>
        </w:rPr>
      </w:pPr>
      <w:r>
        <w:rPr>
          <w:rFonts w:ascii="仿宋" w:hAnsi="仿宋" w:eastAsia="仿宋" w:cs="仿宋"/>
          <w:b/>
          <w:bCs/>
          <w:spacing w:val="7"/>
          <w:sz w:val="24"/>
          <w:szCs w:val="24"/>
        </w:rPr>
        <w:t>七、签订合同</w:t>
      </w:r>
    </w:p>
    <w:p w14:paraId="125C6C1A">
      <w:pPr>
        <w:spacing w:before="72" w:line="443" w:lineRule="auto"/>
        <w:ind w:left="566" w:right="18" w:hanging="568"/>
        <w:rPr>
          <w:rFonts w:hint="eastAsia" w:ascii="仿宋" w:hAnsi="仿宋" w:eastAsia="仿宋" w:cs="仿宋"/>
          <w:b/>
          <w:bCs/>
          <w:spacing w:val="7"/>
          <w:sz w:val="24"/>
          <w:szCs w:val="24"/>
        </w:rPr>
      </w:pPr>
      <w:r>
        <w:rPr>
          <w:rFonts w:ascii="仿宋" w:hAnsi="仿宋" w:eastAsia="仿宋" w:cs="仿宋"/>
          <w:b/>
          <w:bCs/>
          <w:spacing w:val="7"/>
          <w:sz w:val="24"/>
          <w:szCs w:val="24"/>
        </w:rPr>
        <w:t>26.招标代理服务费</w:t>
      </w:r>
    </w:p>
    <w:p w14:paraId="7EABD3F2">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26.1.</w:t>
      </w:r>
      <w:r>
        <w:rPr>
          <w:rFonts w:hint="eastAsia" w:ascii="仿宋" w:hAnsi="仿宋" w:eastAsia="仿宋" w:cs="仿宋"/>
          <w:spacing w:val="7"/>
          <w:sz w:val="24"/>
          <w:szCs w:val="24"/>
        </w:rPr>
        <w:t>招标代理服务费参照《招标代理服务收费管理暂行办法》（计价格〔2002〕1980号）规定计取（按差额定率累进法计算）</w:t>
      </w:r>
      <w:r>
        <w:rPr>
          <w:rFonts w:ascii="仿宋" w:hAnsi="仿宋" w:eastAsia="仿宋" w:cs="仿宋"/>
          <w:spacing w:val="7"/>
          <w:sz w:val="24"/>
          <w:szCs w:val="24"/>
        </w:rPr>
        <w:t>，由中标（成交）人向采购代理机构交纳代理服务费。</w:t>
      </w:r>
    </w:p>
    <w:p w14:paraId="20EEEC18">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26.2.费用缴纳可采用电汇、转支（公户）</w:t>
      </w:r>
      <w:r>
        <w:rPr>
          <w:rFonts w:hint="eastAsia" w:ascii="仿宋" w:hAnsi="仿宋" w:eastAsia="仿宋" w:cs="仿宋"/>
          <w:spacing w:val="7"/>
          <w:sz w:val="24"/>
          <w:szCs w:val="24"/>
        </w:rPr>
        <w:t>等</w:t>
      </w:r>
      <w:r>
        <w:rPr>
          <w:rFonts w:ascii="仿宋" w:hAnsi="仿宋" w:eastAsia="仿宋" w:cs="仿宋"/>
          <w:spacing w:val="7"/>
          <w:sz w:val="24"/>
          <w:szCs w:val="24"/>
        </w:rPr>
        <w:t>方式支付，在领取《中标通知书》前一次性支付给</w:t>
      </w:r>
      <w:r>
        <w:rPr>
          <w:rFonts w:hint="eastAsia" w:ascii="仿宋" w:hAnsi="仿宋" w:eastAsia="仿宋" w:cs="仿宋"/>
          <w:spacing w:val="7"/>
          <w:sz w:val="24"/>
          <w:szCs w:val="24"/>
        </w:rPr>
        <w:t>采购代理机构</w:t>
      </w:r>
      <w:r>
        <w:rPr>
          <w:rFonts w:ascii="仿宋" w:hAnsi="仿宋" w:eastAsia="仿宋" w:cs="仿宋"/>
          <w:spacing w:val="7"/>
          <w:sz w:val="24"/>
          <w:szCs w:val="24"/>
        </w:rPr>
        <w:t>。</w:t>
      </w:r>
    </w:p>
    <w:p w14:paraId="08E40DE5">
      <w:pPr>
        <w:widowControl/>
        <w:autoSpaceDE w:val="0"/>
        <w:autoSpaceDN w:val="0"/>
        <w:adjustRightInd w:val="0"/>
        <w:snapToGrid w:val="0"/>
        <w:spacing w:before="72" w:line="444" w:lineRule="auto"/>
        <w:ind w:left="-2" w:right="17"/>
        <w:textAlignment w:val="baseline"/>
        <w:rPr>
          <w:rFonts w:hint="eastAsia" w:ascii="仿宋" w:hAnsi="仿宋" w:eastAsia="仿宋" w:cs="仿宋"/>
          <w:b/>
          <w:bCs/>
          <w:spacing w:val="7"/>
          <w:sz w:val="24"/>
          <w:szCs w:val="24"/>
        </w:rPr>
      </w:pPr>
      <w:r>
        <w:rPr>
          <w:rFonts w:ascii="仿宋" w:hAnsi="仿宋" w:eastAsia="仿宋" w:cs="仿宋"/>
          <w:b/>
          <w:bCs/>
          <w:spacing w:val="7"/>
          <w:sz w:val="24"/>
          <w:szCs w:val="24"/>
        </w:rPr>
        <w:t>27.中标通知书</w:t>
      </w:r>
    </w:p>
    <w:p w14:paraId="2FF5AE02">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27.1.</w:t>
      </w:r>
      <w:r>
        <w:rPr>
          <w:rFonts w:hint="eastAsia" w:ascii="仿宋" w:hAnsi="仿宋" w:eastAsia="仿宋" w:cs="仿宋"/>
          <w:spacing w:val="7"/>
          <w:sz w:val="24"/>
          <w:szCs w:val="24"/>
        </w:rPr>
        <w:t>采购代理机构</w:t>
      </w:r>
      <w:r>
        <w:rPr>
          <w:rFonts w:ascii="仿宋" w:hAnsi="仿宋" w:eastAsia="仿宋" w:cs="仿宋"/>
          <w:spacing w:val="7"/>
          <w:sz w:val="24"/>
          <w:szCs w:val="24"/>
        </w:rPr>
        <w:t>将电话通知</w:t>
      </w:r>
      <w:r>
        <w:rPr>
          <w:rFonts w:hint="eastAsia" w:ascii="仿宋" w:hAnsi="仿宋" w:eastAsia="仿宋" w:cs="仿宋"/>
          <w:spacing w:val="7"/>
          <w:sz w:val="24"/>
          <w:szCs w:val="24"/>
        </w:rPr>
        <w:t>中标人</w:t>
      </w:r>
      <w:r>
        <w:rPr>
          <w:rFonts w:ascii="仿宋" w:hAnsi="仿宋" w:eastAsia="仿宋" w:cs="仿宋"/>
          <w:spacing w:val="7"/>
          <w:sz w:val="24"/>
          <w:szCs w:val="24"/>
        </w:rPr>
        <w:t>缴纳招标代理服务费。</w:t>
      </w:r>
    </w:p>
    <w:p w14:paraId="7F2155D2">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27.</w:t>
      </w:r>
      <w:r>
        <w:rPr>
          <w:rFonts w:hint="eastAsia" w:ascii="仿宋" w:hAnsi="仿宋" w:eastAsia="仿宋" w:cs="仿宋"/>
          <w:spacing w:val="7"/>
          <w:sz w:val="24"/>
          <w:szCs w:val="24"/>
        </w:rPr>
        <w:t>2</w:t>
      </w:r>
      <w:r>
        <w:rPr>
          <w:rFonts w:ascii="仿宋" w:hAnsi="仿宋" w:eastAsia="仿宋" w:cs="仿宋"/>
          <w:spacing w:val="7"/>
          <w:sz w:val="24"/>
          <w:szCs w:val="24"/>
        </w:rPr>
        <w:t>.在规定的投标有效期内，</w:t>
      </w:r>
      <w:r>
        <w:rPr>
          <w:rFonts w:hint="eastAsia" w:ascii="仿宋" w:hAnsi="仿宋" w:eastAsia="仿宋" w:cs="仿宋"/>
          <w:spacing w:val="7"/>
          <w:sz w:val="24"/>
          <w:szCs w:val="24"/>
        </w:rPr>
        <w:t>采购代理机构</w:t>
      </w:r>
      <w:r>
        <w:rPr>
          <w:rFonts w:ascii="仿宋" w:hAnsi="仿宋" w:eastAsia="仿宋" w:cs="仿宋"/>
          <w:spacing w:val="7"/>
          <w:sz w:val="24"/>
          <w:szCs w:val="24"/>
        </w:rPr>
        <w:t>将以书面形式向</w:t>
      </w:r>
      <w:r>
        <w:rPr>
          <w:rFonts w:hint="eastAsia" w:ascii="仿宋" w:hAnsi="仿宋" w:eastAsia="仿宋" w:cs="仿宋"/>
          <w:spacing w:val="7"/>
          <w:sz w:val="24"/>
          <w:szCs w:val="24"/>
        </w:rPr>
        <w:t>中标人</w:t>
      </w:r>
      <w:r>
        <w:rPr>
          <w:rFonts w:ascii="仿宋" w:hAnsi="仿宋" w:eastAsia="仿宋" w:cs="仿宋"/>
          <w:spacing w:val="7"/>
          <w:sz w:val="24"/>
          <w:szCs w:val="24"/>
        </w:rPr>
        <w:t>发出《中标通知书》。</w:t>
      </w:r>
    </w:p>
    <w:p w14:paraId="3CE643FD">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27.</w:t>
      </w:r>
      <w:r>
        <w:rPr>
          <w:rFonts w:hint="eastAsia" w:ascii="仿宋" w:hAnsi="仿宋" w:eastAsia="仿宋" w:cs="仿宋"/>
          <w:spacing w:val="7"/>
          <w:sz w:val="24"/>
          <w:szCs w:val="24"/>
        </w:rPr>
        <w:t>3</w:t>
      </w:r>
      <w:r>
        <w:rPr>
          <w:rFonts w:ascii="仿宋" w:hAnsi="仿宋" w:eastAsia="仿宋" w:cs="仿宋"/>
          <w:spacing w:val="7"/>
          <w:sz w:val="24"/>
          <w:szCs w:val="24"/>
        </w:rPr>
        <w:t>.中标通知书对</w:t>
      </w:r>
      <w:r>
        <w:rPr>
          <w:rFonts w:hint="eastAsia" w:ascii="仿宋" w:hAnsi="仿宋" w:eastAsia="仿宋" w:cs="仿宋"/>
          <w:spacing w:val="7"/>
          <w:sz w:val="24"/>
          <w:szCs w:val="24"/>
        </w:rPr>
        <w:t>采购人</w:t>
      </w:r>
      <w:r>
        <w:rPr>
          <w:rFonts w:ascii="仿宋" w:hAnsi="仿宋" w:eastAsia="仿宋" w:cs="仿宋"/>
          <w:spacing w:val="7"/>
          <w:sz w:val="24"/>
          <w:szCs w:val="24"/>
        </w:rPr>
        <w:t>和</w:t>
      </w:r>
      <w:r>
        <w:rPr>
          <w:rFonts w:hint="eastAsia" w:ascii="仿宋" w:hAnsi="仿宋" w:eastAsia="仿宋" w:cs="仿宋"/>
          <w:spacing w:val="7"/>
          <w:sz w:val="24"/>
          <w:szCs w:val="24"/>
        </w:rPr>
        <w:t>中标人</w:t>
      </w:r>
      <w:r>
        <w:rPr>
          <w:rFonts w:ascii="仿宋" w:hAnsi="仿宋" w:eastAsia="仿宋" w:cs="仿宋"/>
          <w:spacing w:val="7"/>
          <w:sz w:val="24"/>
          <w:szCs w:val="24"/>
        </w:rPr>
        <w:t>具有同等法律效力。</w:t>
      </w:r>
    </w:p>
    <w:p w14:paraId="68CB0D8F">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27.</w:t>
      </w:r>
      <w:r>
        <w:rPr>
          <w:rFonts w:hint="eastAsia" w:ascii="仿宋" w:hAnsi="仿宋" w:eastAsia="仿宋" w:cs="仿宋"/>
          <w:spacing w:val="7"/>
          <w:sz w:val="24"/>
          <w:szCs w:val="24"/>
        </w:rPr>
        <w:t>4</w:t>
      </w:r>
      <w:r>
        <w:rPr>
          <w:rFonts w:ascii="仿宋" w:hAnsi="仿宋" w:eastAsia="仿宋" w:cs="仿宋"/>
          <w:spacing w:val="7"/>
          <w:sz w:val="24"/>
          <w:szCs w:val="24"/>
        </w:rPr>
        <w:t>.中标通知书是</w:t>
      </w:r>
      <w:r>
        <w:rPr>
          <w:rFonts w:hint="eastAsia" w:ascii="仿宋" w:hAnsi="仿宋" w:eastAsia="仿宋" w:cs="仿宋"/>
          <w:spacing w:val="7"/>
          <w:sz w:val="24"/>
          <w:szCs w:val="24"/>
        </w:rPr>
        <w:t>中标人</w:t>
      </w:r>
      <w:r>
        <w:rPr>
          <w:rFonts w:ascii="仿宋" w:hAnsi="仿宋" w:eastAsia="仿宋" w:cs="仿宋"/>
          <w:spacing w:val="7"/>
          <w:sz w:val="24"/>
          <w:szCs w:val="24"/>
        </w:rPr>
        <w:t>签订合同的依据，是合同必不可少的一个组成部分。</w:t>
      </w:r>
    </w:p>
    <w:p w14:paraId="50D4202F">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27.</w:t>
      </w:r>
      <w:r>
        <w:rPr>
          <w:rFonts w:hint="eastAsia" w:ascii="仿宋" w:hAnsi="仿宋" w:eastAsia="仿宋" w:cs="仿宋"/>
          <w:spacing w:val="7"/>
          <w:sz w:val="24"/>
          <w:szCs w:val="24"/>
        </w:rPr>
        <w:t>5</w:t>
      </w:r>
      <w:r>
        <w:rPr>
          <w:rFonts w:ascii="仿宋" w:hAnsi="仿宋" w:eastAsia="仿宋" w:cs="仿宋"/>
          <w:spacing w:val="7"/>
          <w:sz w:val="24"/>
          <w:szCs w:val="24"/>
        </w:rPr>
        <w:t>.</w:t>
      </w:r>
      <w:r>
        <w:rPr>
          <w:rFonts w:hint="eastAsia" w:ascii="仿宋" w:hAnsi="仿宋" w:eastAsia="仿宋" w:cs="仿宋"/>
          <w:spacing w:val="7"/>
          <w:sz w:val="24"/>
          <w:szCs w:val="24"/>
        </w:rPr>
        <w:t>中标人</w:t>
      </w:r>
      <w:r>
        <w:rPr>
          <w:rFonts w:ascii="仿宋" w:hAnsi="仿宋" w:eastAsia="仿宋" w:cs="仿宋"/>
          <w:spacing w:val="7"/>
          <w:sz w:val="24"/>
          <w:szCs w:val="24"/>
        </w:rPr>
        <w:t>未按照招标文件要求与</w:t>
      </w:r>
      <w:r>
        <w:rPr>
          <w:rFonts w:hint="eastAsia" w:ascii="仿宋" w:hAnsi="仿宋" w:eastAsia="仿宋" w:cs="仿宋"/>
          <w:spacing w:val="7"/>
          <w:sz w:val="24"/>
          <w:szCs w:val="24"/>
        </w:rPr>
        <w:t>采购人</w:t>
      </w:r>
      <w:r>
        <w:rPr>
          <w:rFonts w:ascii="仿宋" w:hAnsi="仿宋" w:eastAsia="仿宋" w:cs="仿宋"/>
          <w:spacing w:val="7"/>
          <w:sz w:val="24"/>
          <w:szCs w:val="24"/>
        </w:rPr>
        <w:t>签订</w:t>
      </w:r>
      <w:r>
        <w:rPr>
          <w:rFonts w:hint="eastAsia" w:ascii="仿宋" w:hAnsi="仿宋" w:eastAsia="仿宋" w:cs="仿宋"/>
          <w:spacing w:val="7"/>
          <w:sz w:val="24"/>
          <w:szCs w:val="24"/>
        </w:rPr>
        <w:t>采购合同</w:t>
      </w:r>
      <w:r>
        <w:rPr>
          <w:rFonts w:ascii="仿宋" w:hAnsi="仿宋" w:eastAsia="仿宋" w:cs="仿宋"/>
          <w:spacing w:val="7"/>
          <w:sz w:val="24"/>
          <w:szCs w:val="24"/>
        </w:rPr>
        <w:t>或放弃中标资格的，按照《中华人民共和国政府采购法实施条例》第四十九条规定执行。</w:t>
      </w:r>
    </w:p>
    <w:p w14:paraId="74E380DD">
      <w:pPr>
        <w:spacing w:before="72" w:line="443" w:lineRule="auto"/>
        <w:ind w:left="566" w:right="18" w:hanging="568"/>
        <w:rPr>
          <w:rFonts w:hint="eastAsia" w:ascii="仿宋" w:hAnsi="仿宋" w:eastAsia="仿宋" w:cs="仿宋"/>
          <w:b/>
          <w:bCs/>
          <w:spacing w:val="7"/>
          <w:sz w:val="24"/>
          <w:szCs w:val="24"/>
        </w:rPr>
      </w:pPr>
      <w:r>
        <w:rPr>
          <w:rFonts w:ascii="仿宋" w:hAnsi="仿宋" w:eastAsia="仿宋" w:cs="仿宋"/>
          <w:b/>
          <w:bCs/>
          <w:spacing w:val="7"/>
          <w:sz w:val="24"/>
          <w:szCs w:val="24"/>
        </w:rPr>
        <w:t>28.签订合同</w:t>
      </w:r>
    </w:p>
    <w:p w14:paraId="56D39DAA">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28.1.</w:t>
      </w:r>
      <w:r>
        <w:rPr>
          <w:rFonts w:hint="eastAsia" w:ascii="仿宋" w:hAnsi="仿宋" w:eastAsia="仿宋" w:cs="仿宋"/>
          <w:spacing w:val="7"/>
          <w:sz w:val="24"/>
          <w:szCs w:val="24"/>
        </w:rPr>
        <w:t>采购人</w:t>
      </w:r>
      <w:r>
        <w:rPr>
          <w:rFonts w:ascii="仿宋" w:hAnsi="仿宋" w:eastAsia="仿宋" w:cs="仿宋"/>
          <w:spacing w:val="7"/>
          <w:sz w:val="24"/>
          <w:szCs w:val="24"/>
        </w:rPr>
        <w:t>与</w:t>
      </w:r>
      <w:r>
        <w:rPr>
          <w:rFonts w:hint="eastAsia" w:ascii="仿宋" w:hAnsi="仿宋" w:eastAsia="仿宋" w:cs="仿宋"/>
          <w:spacing w:val="7"/>
          <w:sz w:val="24"/>
          <w:szCs w:val="24"/>
        </w:rPr>
        <w:t>中标人</w:t>
      </w:r>
      <w:r>
        <w:rPr>
          <w:rFonts w:ascii="仿宋" w:hAnsi="仿宋" w:eastAsia="仿宋" w:cs="仿宋"/>
          <w:spacing w:val="7"/>
          <w:sz w:val="24"/>
          <w:szCs w:val="24"/>
        </w:rPr>
        <w:t>应当在中标通知书发出之日起30日内，按照招标文件确定的合同文本以及采购标的、规格型号、采购金额、采购数量、技术和服务要求等事项签订政府采购合同。</w:t>
      </w:r>
    </w:p>
    <w:p w14:paraId="0F545482">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28.2.</w:t>
      </w:r>
      <w:r>
        <w:rPr>
          <w:rFonts w:hint="eastAsia" w:ascii="仿宋" w:hAnsi="仿宋" w:eastAsia="仿宋" w:cs="仿宋"/>
          <w:spacing w:val="7"/>
          <w:sz w:val="24"/>
          <w:szCs w:val="24"/>
        </w:rPr>
        <w:t>采购人</w:t>
      </w:r>
      <w:r>
        <w:rPr>
          <w:rFonts w:ascii="仿宋" w:hAnsi="仿宋" w:eastAsia="仿宋" w:cs="仿宋"/>
          <w:spacing w:val="7"/>
          <w:sz w:val="24"/>
          <w:szCs w:val="24"/>
        </w:rPr>
        <w:t>不得向</w:t>
      </w:r>
      <w:r>
        <w:rPr>
          <w:rFonts w:hint="eastAsia" w:ascii="仿宋" w:hAnsi="仿宋" w:eastAsia="仿宋" w:cs="仿宋"/>
          <w:spacing w:val="7"/>
          <w:sz w:val="24"/>
          <w:szCs w:val="24"/>
        </w:rPr>
        <w:t>中标人</w:t>
      </w:r>
      <w:r>
        <w:rPr>
          <w:rFonts w:ascii="仿宋" w:hAnsi="仿宋" w:eastAsia="仿宋" w:cs="仿宋"/>
          <w:spacing w:val="7"/>
          <w:sz w:val="24"/>
          <w:szCs w:val="24"/>
        </w:rPr>
        <w:t>提出超出招标文件以外的任何要求作为签订合同的条件，不得与</w:t>
      </w:r>
      <w:r>
        <w:rPr>
          <w:rFonts w:hint="eastAsia" w:ascii="仿宋" w:hAnsi="仿宋" w:eastAsia="仿宋" w:cs="仿宋"/>
          <w:spacing w:val="7"/>
          <w:sz w:val="24"/>
          <w:szCs w:val="24"/>
        </w:rPr>
        <w:t>中标人</w:t>
      </w:r>
      <w:r>
        <w:rPr>
          <w:rFonts w:ascii="仿宋" w:hAnsi="仿宋" w:eastAsia="仿宋" w:cs="仿宋"/>
          <w:spacing w:val="7"/>
          <w:sz w:val="24"/>
          <w:szCs w:val="24"/>
        </w:rPr>
        <w:t>订立背离招标文件确定的合同文本以及采购标的、规格型号、采购金额、采购数量、技术和服务要求等实质性内容的协议。</w:t>
      </w:r>
    </w:p>
    <w:p w14:paraId="313AB939">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28.3.除不可抗力等因素外，中标通知书发出后，</w:t>
      </w:r>
      <w:r>
        <w:rPr>
          <w:rFonts w:hint="eastAsia" w:ascii="仿宋" w:hAnsi="仿宋" w:eastAsia="仿宋" w:cs="仿宋"/>
          <w:spacing w:val="7"/>
          <w:sz w:val="24"/>
          <w:szCs w:val="24"/>
        </w:rPr>
        <w:t>采购人</w:t>
      </w:r>
      <w:r>
        <w:rPr>
          <w:rFonts w:ascii="仿宋" w:hAnsi="仿宋" w:eastAsia="仿宋" w:cs="仿宋"/>
          <w:spacing w:val="7"/>
          <w:sz w:val="24"/>
          <w:szCs w:val="24"/>
        </w:rPr>
        <w:t>改变成交结果，或者</w:t>
      </w:r>
      <w:r>
        <w:rPr>
          <w:rFonts w:hint="eastAsia" w:ascii="仿宋" w:hAnsi="仿宋" w:eastAsia="仿宋" w:cs="仿宋"/>
          <w:spacing w:val="7"/>
          <w:sz w:val="24"/>
          <w:szCs w:val="24"/>
        </w:rPr>
        <w:t>中标人</w:t>
      </w:r>
      <w:r>
        <w:rPr>
          <w:rFonts w:ascii="仿宋" w:hAnsi="仿宋" w:eastAsia="仿宋" w:cs="仿宋"/>
          <w:spacing w:val="7"/>
          <w:sz w:val="24"/>
          <w:szCs w:val="24"/>
        </w:rPr>
        <w:t>拒绝签订政府采购合同的，应当承担相应的法律责任。</w:t>
      </w:r>
    </w:p>
    <w:p w14:paraId="34E089D0">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28.4.</w:t>
      </w:r>
      <w:r>
        <w:rPr>
          <w:rFonts w:hint="eastAsia" w:ascii="仿宋" w:hAnsi="仿宋" w:eastAsia="仿宋" w:cs="仿宋"/>
          <w:spacing w:val="7"/>
          <w:sz w:val="24"/>
          <w:szCs w:val="24"/>
        </w:rPr>
        <w:t>中标人</w:t>
      </w:r>
      <w:r>
        <w:rPr>
          <w:rFonts w:ascii="仿宋" w:hAnsi="仿宋" w:eastAsia="仿宋" w:cs="仿宋"/>
          <w:spacing w:val="7"/>
          <w:sz w:val="24"/>
          <w:szCs w:val="24"/>
        </w:rPr>
        <w:t>拒绝签订政府采购合同的，</w:t>
      </w:r>
      <w:r>
        <w:rPr>
          <w:rFonts w:hint="eastAsia" w:ascii="仿宋" w:hAnsi="仿宋" w:eastAsia="仿宋" w:cs="仿宋"/>
          <w:spacing w:val="7"/>
          <w:sz w:val="24"/>
          <w:szCs w:val="24"/>
        </w:rPr>
        <w:t>采购人</w:t>
      </w:r>
      <w:r>
        <w:rPr>
          <w:rFonts w:ascii="仿宋" w:hAnsi="仿宋" w:eastAsia="仿宋" w:cs="仿宋"/>
          <w:spacing w:val="7"/>
          <w:sz w:val="24"/>
          <w:szCs w:val="24"/>
        </w:rPr>
        <w:t>可以按照《政府采购非招标</w:t>
      </w:r>
      <w:r>
        <w:rPr>
          <w:rFonts w:hint="eastAsia" w:ascii="仿宋" w:hAnsi="仿宋" w:eastAsia="仿宋" w:cs="仿宋"/>
          <w:spacing w:val="7"/>
          <w:sz w:val="24"/>
          <w:szCs w:val="24"/>
        </w:rPr>
        <w:t>采购人</w:t>
      </w:r>
      <w:r>
        <w:rPr>
          <w:rFonts w:ascii="仿宋" w:hAnsi="仿宋" w:eastAsia="仿宋" w:cs="仿宋"/>
          <w:spacing w:val="7"/>
          <w:sz w:val="24"/>
          <w:szCs w:val="24"/>
        </w:rPr>
        <w:t>管理办法》第三十六条第二款、第四十九条第二款规定的原则确定其他</w:t>
      </w:r>
      <w:r>
        <w:rPr>
          <w:rFonts w:hint="eastAsia" w:ascii="仿宋" w:hAnsi="仿宋" w:eastAsia="仿宋" w:cs="仿宋"/>
          <w:spacing w:val="7"/>
          <w:sz w:val="24"/>
          <w:szCs w:val="24"/>
        </w:rPr>
        <w:t>投标人</w:t>
      </w:r>
      <w:r>
        <w:rPr>
          <w:rFonts w:ascii="仿宋" w:hAnsi="仿宋" w:eastAsia="仿宋" w:cs="仿宋"/>
          <w:spacing w:val="7"/>
          <w:sz w:val="24"/>
          <w:szCs w:val="24"/>
        </w:rPr>
        <w:t>作为</w:t>
      </w:r>
      <w:r>
        <w:rPr>
          <w:rFonts w:hint="eastAsia" w:ascii="仿宋" w:hAnsi="仿宋" w:eastAsia="仿宋" w:cs="仿宋"/>
          <w:spacing w:val="7"/>
          <w:sz w:val="24"/>
          <w:szCs w:val="24"/>
        </w:rPr>
        <w:t>中标人</w:t>
      </w:r>
      <w:r>
        <w:rPr>
          <w:rFonts w:ascii="仿宋" w:hAnsi="仿宋" w:eastAsia="仿宋" w:cs="仿宋"/>
          <w:spacing w:val="7"/>
          <w:sz w:val="24"/>
          <w:szCs w:val="24"/>
        </w:rPr>
        <w:t>并签订政府采购合同，也可以重新开展采购活动。拒绝签订政府采购合同的</w:t>
      </w:r>
      <w:r>
        <w:rPr>
          <w:rFonts w:hint="eastAsia" w:ascii="仿宋" w:hAnsi="仿宋" w:eastAsia="仿宋" w:cs="仿宋"/>
          <w:spacing w:val="7"/>
          <w:sz w:val="24"/>
          <w:szCs w:val="24"/>
        </w:rPr>
        <w:t>中标人</w:t>
      </w:r>
      <w:r>
        <w:rPr>
          <w:rFonts w:ascii="仿宋" w:hAnsi="仿宋" w:eastAsia="仿宋" w:cs="仿宋"/>
          <w:spacing w:val="7"/>
          <w:sz w:val="24"/>
          <w:szCs w:val="24"/>
        </w:rPr>
        <w:t>不得参加对该项目重新开展的采购活动。</w:t>
      </w:r>
    </w:p>
    <w:p w14:paraId="2513BCB1">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28.5.</w:t>
      </w:r>
      <w:r>
        <w:rPr>
          <w:rFonts w:hint="eastAsia" w:ascii="仿宋" w:hAnsi="仿宋" w:eastAsia="仿宋" w:cs="仿宋"/>
          <w:spacing w:val="7"/>
          <w:sz w:val="24"/>
          <w:szCs w:val="24"/>
        </w:rPr>
        <w:t>采购人</w:t>
      </w:r>
      <w:r>
        <w:rPr>
          <w:rFonts w:ascii="仿宋" w:hAnsi="仿宋" w:eastAsia="仿宋" w:cs="仿宋"/>
          <w:spacing w:val="7"/>
          <w:sz w:val="24"/>
          <w:szCs w:val="24"/>
        </w:rPr>
        <w:t>或者</w:t>
      </w:r>
      <w:r>
        <w:rPr>
          <w:rFonts w:hint="eastAsia" w:ascii="仿宋" w:hAnsi="仿宋" w:eastAsia="仿宋" w:cs="仿宋"/>
          <w:spacing w:val="7"/>
          <w:sz w:val="24"/>
          <w:szCs w:val="24"/>
        </w:rPr>
        <w:t>采购代理机构</w:t>
      </w:r>
      <w:r>
        <w:rPr>
          <w:rFonts w:ascii="仿宋" w:hAnsi="仿宋" w:eastAsia="仿宋" w:cs="仿宋"/>
          <w:spacing w:val="7"/>
          <w:sz w:val="24"/>
          <w:szCs w:val="24"/>
        </w:rPr>
        <w:t>应当自采购合同签订之日起七个工作日内，按照有关规定将采购合同副本报同级人民政府财政部门备案。</w:t>
      </w:r>
    </w:p>
    <w:p w14:paraId="013A9AC3">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highlight w:val="none"/>
        </w:rPr>
      </w:pPr>
      <w:r>
        <w:rPr>
          <w:rFonts w:ascii="仿宋" w:hAnsi="仿宋" w:eastAsia="仿宋" w:cs="仿宋"/>
          <w:spacing w:val="7"/>
          <w:sz w:val="24"/>
          <w:szCs w:val="24"/>
          <w:highlight w:val="none"/>
        </w:rPr>
        <w:t>28.6.分包履行合同（本项目允许分包）</w:t>
      </w:r>
    </w:p>
    <w:p w14:paraId="404FD0C1">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28.7.如招标文件同意分包，经</w:t>
      </w:r>
      <w:r>
        <w:rPr>
          <w:rFonts w:hint="eastAsia" w:ascii="仿宋" w:hAnsi="仿宋" w:eastAsia="仿宋" w:cs="仿宋"/>
          <w:spacing w:val="7"/>
          <w:sz w:val="24"/>
          <w:szCs w:val="24"/>
        </w:rPr>
        <w:t>采购人</w:t>
      </w:r>
      <w:r>
        <w:rPr>
          <w:rFonts w:ascii="仿宋" w:hAnsi="仿宋" w:eastAsia="仿宋" w:cs="仿宋"/>
          <w:spacing w:val="7"/>
          <w:sz w:val="24"/>
          <w:szCs w:val="24"/>
        </w:rPr>
        <w:t>同意，</w:t>
      </w:r>
      <w:r>
        <w:rPr>
          <w:rFonts w:hint="eastAsia" w:ascii="仿宋" w:hAnsi="仿宋" w:eastAsia="仿宋" w:cs="仿宋"/>
          <w:spacing w:val="7"/>
          <w:sz w:val="24"/>
          <w:szCs w:val="24"/>
        </w:rPr>
        <w:t>中标人</w:t>
      </w:r>
      <w:r>
        <w:rPr>
          <w:rFonts w:ascii="仿宋" w:hAnsi="仿宋" w:eastAsia="仿宋" w:cs="仿宋"/>
          <w:spacing w:val="7"/>
          <w:sz w:val="24"/>
          <w:szCs w:val="24"/>
        </w:rPr>
        <w:t>可以依法采取分包方式履行合同。政府 采购合同分包履行的，</w:t>
      </w:r>
      <w:r>
        <w:rPr>
          <w:rFonts w:hint="eastAsia" w:ascii="仿宋" w:hAnsi="仿宋" w:eastAsia="仿宋" w:cs="仿宋"/>
          <w:spacing w:val="7"/>
          <w:sz w:val="24"/>
          <w:szCs w:val="24"/>
        </w:rPr>
        <w:t>中标人</w:t>
      </w:r>
      <w:r>
        <w:rPr>
          <w:rFonts w:ascii="仿宋" w:hAnsi="仿宋" w:eastAsia="仿宋" w:cs="仿宋"/>
          <w:spacing w:val="7"/>
          <w:sz w:val="24"/>
          <w:szCs w:val="24"/>
        </w:rPr>
        <w:t>就采购项目和分包项目向</w:t>
      </w:r>
      <w:r>
        <w:rPr>
          <w:rFonts w:hint="eastAsia" w:ascii="仿宋" w:hAnsi="仿宋" w:eastAsia="仿宋" w:cs="仿宋"/>
          <w:spacing w:val="7"/>
          <w:sz w:val="24"/>
          <w:szCs w:val="24"/>
        </w:rPr>
        <w:t>采购人</w:t>
      </w:r>
      <w:r>
        <w:rPr>
          <w:rFonts w:ascii="仿宋" w:hAnsi="仿宋" w:eastAsia="仿宋" w:cs="仿宋"/>
          <w:spacing w:val="7"/>
          <w:sz w:val="24"/>
          <w:szCs w:val="24"/>
        </w:rPr>
        <w:t>负责，分包</w:t>
      </w:r>
      <w:r>
        <w:rPr>
          <w:rFonts w:hint="eastAsia" w:ascii="仿宋" w:hAnsi="仿宋" w:eastAsia="仿宋" w:cs="仿宋"/>
          <w:spacing w:val="7"/>
          <w:sz w:val="24"/>
          <w:szCs w:val="24"/>
        </w:rPr>
        <w:t>投标人</w:t>
      </w:r>
      <w:r>
        <w:rPr>
          <w:rFonts w:ascii="仿宋" w:hAnsi="仿宋" w:eastAsia="仿宋" w:cs="仿宋"/>
          <w:spacing w:val="7"/>
          <w:sz w:val="24"/>
          <w:szCs w:val="24"/>
        </w:rPr>
        <w:t>就分包项目承担责任。</w:t>
      </w:r>
    </w:p>
    <w:p w14:paraId="51085282">
      <w:pPr>
        <w:spacing w:before="72" w:line="443" w:lineRule="auto"/>
        <w:ind w:left="566" w:right="18" w:hanging="568"/>
        <w:rPr>
          <w:rFonts w:hint="eastAsia" w:ascii="仿宋" w:hAnsi="仿宋" w:eastAsia="仿宋" w:cs="仿宋"/>
          <w:b/>
          <w:bCs/>
          <w:spacing w:val="7"/>
          <w:sz w:val="24"/>
          <w:szCs w:val="24"/>
        </w:rPr>
      </w:pPr>
      <w:r>
        <w:rPr>
          <w:rFonts w:ascii="仿宋" w:hAnsi="仿宋" w:eastAsia="仿宋" w:cs="仿宋"/>
          <w:b/>
          <w:bCs/>
          <w:spacing w:val="7"/>
          <w:sz w:val="24"/>
          <w:szCs w:val="24"/>
        </w:rPr>
        <w:t>29.政府采购合同履行中合同标的的追加</w:t>
      </w:r>
    </w:p>
    <w:p w14:paraId="475214BA">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29.1.政府采购合同履行中，</w:t>
      </w:r>
      <w:r>
        <w:rPr>
          <w:rFonts w:hint="eastAsia" w:ascii="仿宋" w:hAnsi="仿宋" w:eastAsia="仿宋" w:cs="仿宋"/>
          <w:spacing w:val="7"/>
          <w:sz w:val="24"/>
          <w:szCs w:val="24"/>
        </w:rPr>
        <w:t>采购人</w:t>
      </w:r>
      <w:r>
        <w:rPr>
          <w:rFonts w:ascii="仿宋" w:hAnsi="仿宋" w:eastAsia="仿宋" w:cs="仿宋"/>
          <w:spacing w:val="7"/>
          <w:sz w:val="24"/>
          <w:szCs w:val="24"/>
        </w:rPr>
        <w:t>需追加与合同标的相同的货物、工程或者服务的，在不改变合同其他条款的前提下，可以与</w:t>
      </w:r>
      <w:r>
        <w:rPr>
          <w:rFonts w:hint="eastAsia" w:ascii="仿宋" w:hAnsi="仿宋" w:eastAsia="仿宋" w:cs="仿宋"/>
          <w:spacing w:val="7"/>
          <w:sz w:val="24"/>
          <w:szCs w:val="24"/>
        </w:rPr>
        <w:t>中标人</w:t>
      </w:r>
      <w:r>
        <w:rPr>
          <w:rFonts w:ascii="仿宋" w:hAnsi="仿宋" w:eastAsia="仿宋" w:cs="仿宋"/>
          <w:spacing w:val="7"/>
          <w:sz w:val="24"/>
          <w:szCs w:val="24"/>
        </w:rPr>
        <w:t>协商签订补充合同，但所有补充合同的采购金额不得超过原合同采购金额的百分之十。</w:t>
      </w:r>
    </w:p>
    <w:p w14:paraId="32F1F2B2">
      <w:pPr>
        <w:spacing w:before="72" w:line="443" w:lineRule="auto"/>
        <w:ind w:left="566" w:right="18" w:hanging="568"/>
        <w:rPr>
          <w:rFonts w:hint="eastAsia" w:ascii="仿宋" w:hAnsi="仿宋" w:eastAsia="仿宋" w:cs="仿宋"/>
          <w:b/>
          <w:bCs/>
          <w:spacing w:val="7"/>
          <w:sz w:val="24"/>
          <w:szCs w:val="24"/>
        </w:rPr>
      </w:pPr>
      <w:r>
        <w:rPr>
          <w:rFonts w:ascii="仿宋" w:hAnsi="仿宋" w:eastAsia="仿宋" w:cs="仿宋"/>
          <w:b/>
          <w:bCs/>
          <w:spacing w:val="7"/>
          <w:sz w:val="24"/>
          <w:szCs w:val="24"/>
        </w:rPr>
        <w:t>30.废标条款</w:t>
      </w:r>
    </w:p>
    <w:p w14:paraId="06F86950">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（一）符合专业条件的供应商或者对招标文件</w:t>
      </w:r>
      <w:r>
        <w:rPr>
          <w:rFonts w:hint="eastAsia" w:ascii="仿宋" w:hAnsi="仿宋" w:eastAsia="仿宋" w:cs="仿宋"/>
          <w:spacing w:val="7"/>
          <w:sz w:val="24"/>
          <w:szCs w:val="24"/>
        </w:rPr>
        <w:t>做</w:t>
      </w:r>
      <w:r>
        <w:rPr>
          <w:rFonts w:ascii="仿宋" w:hAnsi="仿宋" w:eastAsia="仿宋" w:cs="仿宋"/>
          <w:spacing w:val="7"/>
          <w:sz w:val="24"/>
          <w:szCs w:val="24"/>
        </w:rPr>
        <w:t>实质</w:t>
      </w:r>
      <w:r>
        <w:rPr>
          <w:rFonts w:hint="eastAsia" w:ascii="仿宋" w:hAnsi="仿宋" w:eastAsia="仿宋" w:cs="仿宋"/>
          <w:spacing w:val="7"/>
          <w:sz w:val="24"/>
          <w:szCs w:val="24"/>
        </w:rPr>
        <w:t>投标</w:t>
      </w:r>
      <w:r>
        <w:rPr>
          <w:rFonts w:ascii="仿宋" w:hAnsi="仿宋" w:eastAsia="仿宋" w:cs="仿宋"/>
          <w:spacing w:val="7"/>
          <w:sz w:val="24"/>
          <w:szCs w:val="24"/>
        </w:rPr>
        <w:t>的供应商不足三家的；</w:t>
      </w:r>
    </w:p>
    <w:p w14:paraId="02ECE2F4">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（二）出现影响采购公正的违法、违规行为的；</w:t>
      </w:r>
    </w:p>
    <w:p w14:paraId="54CB69A8">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（三）投标人的报价均超过了采购预算，采购人不能支付的；</w:t>
      </w:r>
    </w:p>
    <w:p w14:paraId="1AA122A9">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（四）因重大变故，采购任务取消的。</w:t>
      </w:r>
    </w:p>
    <w:p w14:paraId="32BB6298">
      <w:pPr>
        <w:spacing w:before="72" w:line="443" w:lineRule="auto"/>
        <w:ind w:left="566" w:right="18" w:hanging="568"/>
        <w:rPr>
          <w:rFonts w:hint="eastAsia" w:ascii="仿宋" w:hAnsi="仿宋" w:eastAsia="仿宋" w:cs="仿宋"/>
          <w:spacing w:val="7"/>
          <w:sz w:val="24"/>
          <w:szCs w:val="24"/>
        </w:rPr>
      </w:pPr>
      <w:r>
        <w:rPr>
          <w:rFonts w:ascii="仿宋" w:hAnsi="仿宋" w:eastAsia="仿宋" w:cs="仿宋"/>
          <w:b/>
          <w:bCs/>
          <w:spacing w:val="7"/>
          <w:sz w:val="24"/>
          <w:szCs w:val="24"/>
        </w:rPr>
        <w:t>31.履约保证金（详见</w:t>
      </w:r>
      <w:r>
        <w:rPr>
          <w:rFonts w:hint="eastAsia" w:ascii="仿宋" w:hAnsi="仿宋" w:eastAsia="仿宋" w:cs="仿宋"/>
          <w:b/>
          <w:bCs/>
          <w:spacing w:val="7"/>
          <w:sz w:val="24"/>
          <w:szCs w:val="24"/>
        </w:rPr>
        <w:t>投标人</w:t>
      </w:r>
      <w:r>
        <w:rPr>
          <w:rFonts w:ascii="仿宋" w:hAnsi="仿宋" w:eastAsia="仿宋" w:cs="仿宋"/>
          <w:b/>
          <w:bCs/>
          <w:spacing w:val="7"/>
          <w:sz w:val="24"/>
          <w:szCs w:val="24"/>
        </w:rPr>
        <w:t>须知前附表）</w:t>
      </w:r>
    </w:p>
    <w:p w14:paraId="59C239B5">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31.1.在接到中标通知书30个日历天内，中标的</w:t>
      </w:r>
      <w:r>
        <w:rPr>
          <w:rFonts w:hint="eastAsia" w:ascii="仿宋" w:hAnsi="仿宋" w:eastAsia="仿宋" w:cs="仿宋"/>
          <w:spacing w:val="7"/>
          <w:sz w:val="24"/>
          <w:szCs w:val="24"/>
        </w:rPr>
        <w:t>投标人</w:t>
      </w:r>
      <w:r>
        <w:rPr>
          <w:rFonts w:ascii="仿宋" w:hAnsi="仿宋" w:eastAsia="仿宋" w:cs="仿宋"/>
          <w:spacing w:val="7"/>
          <w:sz w:val="24"/>
          <w:szCs w:val="24"/>
        </w:rPr>
        <w:t>应按合同规定向</w:t>
      </w:r>
      <w:r>
        <w:rPr>
          <w:rFonts w:hint="eastAsia" w:ascii="仿宋" w:hAnsi="仿宋" w:eastAsia="仿宋" w:cs="仿宋"/>
          <w:spacing w:val="7"/>
          <w:sz w:val="24"/>
          <w:szCs w:val="24"/>
        </w:rPr>
        <w:t>采购人</w:t>
      </w:r>
      <w:r>
        <w:rPr>
          <w:rFonts w:ascii="仿宋" w:hAnsi="仿宋" w:eastAsia="仿宋" w:cs="仿宋"/>
          <w:spacing w:val="7"/>
          <w:sz w:val="24"/>
          <w:szCs w:val="24"/>
        </w:rPr>
        <w:t>提交履约保证金。</w:t>
      </w:r>
    </w:p>
    <w:p w14:paraId="0B2CC274">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31.2.如果</w:t>
      </w:r>
      <w:r>
        <w:rPr>
          <w:rFonts w:hint="eastAsia" w:ascii="仿宋" w:hAnsi="仿宋" w:eastAsia="仿宋" w:cs="仿宋"/>
          <w:spacing w:val="7"/>
          <w:sz w:val="24"/>
          <w:szCs w:val="24"/>
        </w:rPr>
        <w:t>中标人</w:t>
      </w:r>
      <w:r>
        <w:rPr>
          <w:rFonts w:ascii="仿宋" w:hAnsi="仿宋" w:eastAsia="仿宋" w:cs="仿宋"/>
          <w:spacing w:val="7"/>
          <w:sz w:val="24"/>
          <w:szCs w:val="24"/>
        </w:rPr>
        <w:t>的履约保证金是以银行保函的形式提供，则该银行保函应由在中国注册的银行开具。</w:t>
      </w:r>
    </w:p>
    <w:p w14:paraId="4F2C8C9E">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31.3.如果</w:t>
      </w:r>
      <w:r>
        <w:rPr>
          <w:rFonts w:hint="eastAsia" w:ascii="仿宋" w:hAnsi="仿宋" w:eastAsia="仿宋" w:cs="仿宋"/>
          <w:spacing w:val="7"/>
          <w:sz w:val="24"/>
          <w:szCs w:val="24"/>
        </w:rPr>
        <w:t>中标人</w:t>
      </w:r>
      <w:r>
        <w:rPr>
          <w:rFonts w:ascii="仿宋" w:hAnsi="仿宋" w:eastAsia="仿宋" w:cs="仿宋"/>
          <w:spacing w:val="7"/>
          <w:sz w:val="24"/>
          <w:szCs w:val="24"/>
        </w:rPr>
        <w:t>不与</w:t>
      </w:r>
      <w:r>
        <w:rPr>
          <w:rFonts w:hint="eastAsia" w:ascii="仿宋" w:hAnsi="仿宋" w:eastAsia="仿宋" w:cs="仿宋"/>
          <w:spacing w:val="7"/>
          <w:sz w:val="24"/>
          <w:szCs w:val="24"/>
        </w:rPr>
        <w:t>采购人</w:t>
      </w:r>
      <w:r>
        <w:rPr>
          <w:rFonts w:ascii="仿宋" w:hAnsi="仿宋" w:eastAsia="仿宋" w:cs="仿宋"/>
          <w:spacing w:val="7"/>
          <w:sz w:val="24"/>
          <w:szCs w:val="24"/>
        </w:rPr>
        <w:t>签订合同并提交履约保证金，或者在签订合同时向</w:t>
      </w:r>
      <w:r>
        <w:rPr>
          <w:rFonts w:hint="eastAsia" w:ascii="仿宋" w:hAnsi="仿宋" w:eastAsia="仿宋" w:cs="仿宋"/>
          <w:spacing w:val="7"/>
          <w:sz w:val="24"/>
          <w:szCs w:val="24"/>
        </w:rPr>
        <w:t>采购人</w:t>
      </w:r>
      <w:r>
        <w:rPr>
          <w:rFonts w:ascii="仿宋" w:hAnsi="仿宋" w:eastAsia="仿宋" w:cs="仿宋"/>
          <w:spacing w:val="7"/>
          <w:sz w:val="24"/>
          <w:szCs w:val="24"/>
        </w:rPr>
        <w:t>提出附加条件或者更改合同实质性内容的，</w:t>
      </w:r>
      <w:r>
        <w:rPr>
          <w:rFonts w:hint="eastAsia" w:ascii="仿宋" w:hAnsi="仿宋" w:eastAsia="仿宋" w:cs="仿宋"/>
          <w:spacing w:val="7"/>
          <w:sz w:val="24"/>
          <w:szCs w:val="24"/>
        </w:rPr>
        <w:t>采购人</w:t>
      </w:r>
      <w:r>
        <w:rPr>
          <w:rFonts w:ascii="仿宋" w:hAnsi="仿宋" w:eastAsia="仿宋" w:cs="仿宋"/>
          <w:spacing w:val="7"/>
          <w:sz w:val="24"/>
          <w:szCs w:val="24"/>
        </w:rPr>
        <w:t>则有权没收该</w:t>
      </w:r>
      <w:r>
        <w:rPr>
          <w:rFonts w:hint="eastAsia" w:ascii="仿宋" w:hAnsi="仿宋" w:eastAsia="仿宋" w:cs="仿宋"/>
          <w:spacing w:val="7"/>
          <w:sz w:val="24"/>
          <w:szCs w:val="24"/>
        </w:rPr>
        <w:t>投标人</w:t>
      </w:r>
      <w:r>
        <w:rPr>
          <w:rFonts w:ascii="仿宋" w:hAnsi="仿宋" w:eastAsia="仿宋" w:cs="仿宋"/>
          <w:spacing w:val="7"/>
          <w:sz w:val="24"/>
          <w:szCs w:val="24"/>
        </w:rPr>
        <w:t>的投标保证金，并视为其放弃中标资格；给</w:t>
      </w:r>
      <w:r>
        <w:rPr>
          <w:rFonts w:hint="eastAsia" w:ascii="仿宋" w:hAnsi="仿宋" w:eastAsia="仿宋" w:cs="仿宋"/>
          <w:spacing w:val="7"/>
          <w:sz w:val="24"/>
          <w:szCs w:val="24"/>
        </w:rPr>
        <w:t>采购人</w:t>
      </w:r>
      <w:r>
        <w:rPr>
          <w:rFonts w:ascii="仿宋" w:hAnsi="仿宋" w:eastAsia="仿宋" w:cs="仿宋"/>
          <w:spacing w:val="7"/>
          <w:sz w:val="24"/>
          <w:szCs w:val="24"/>
        </w:rPr>
        <w:t>的损失超过投标保证金数额的，</w:t>
      </w:r>
      <w:r>
        <w:rPr>
          <w:rFonts w:hint="eastAsia" w:ascii="仿宋" w:hAnsi="仿宋" w:eastAsia="仿宋" w:cs="仿宋"/>
          <w:spacing w:val="7"/>
          <w:sz w:val="24"/>
          <w:szCs w:val="24"/>
        </w:rPr>
        <w:t>中标人</w:t>
      </w:r>
      <w:r>
        <w:rPr>
          <w:rFonts w:ascii="仿宋" w:hAnsi="仿宋" w:eastAsia="仿宋" w:cs="仿宋"/>
          <w:spacing w:val="7"/>
          <w:sz w:val="24"/>
          <w:szCs w:val="24"/>
        </w:rPr>
        <w:t>应对超过部分予以赔偿。</w:t>
      </w:r>
    </w:p>
    <w:p w14:paraId="7B1B773D">
      <w:pPr>
        <w:spacing w:before="72" w:line="443" w:lineRule="auto"/>
        <w:ind w:left="566" w:right="18" w:hanging="568"/>
        <w:rPr>
          <w:rFonts w:hint="eastAsia" w:ascii="仿宋" w:hAnsi="仿宋" w:eastAsia="仿宋" w:cs="仿宋"/>
          <w:b/>
          <w:bCs/>
          <w:spacing w:val="7"/>
          <w:sz w:val="24"/>
          <w:szCs w:val="24"/>
        </w:rPr>
      </w:pPr>
      <w:r>
        <w:rPr>
          <w:rFonts w:ascii="仿宋" w:hAnsi="仿宋" w:eastAsia="仿宋" w:cs="仿宋"/>
          <w:b/>
          <w:bCs/>
          <w:spacing w:val="7"/>
          <w:sz w:val="24"/>
          <w:szCs w:val="24"/>
        </w:rPr>
        <w:t>32.采购任务取消</w:t>
      </w:r>
    </w:p>
    <w:p w14:paraId="67BA6A4D">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32.1.在采购活动中因重大变故，采购任务取消的，</w:t>
      </w:r>
      <w:r>
        <w:rPr>
          <w:rFonts w:hint="eastAsia" w:ascii="仿宋" w:hAnsi="仿宋" w:eastAsia="仿宋" w:cs="仿宋"/>
          <w:spacing w:val="7"/>
          <w:sz w:val="24"/>
          <w:szCs w:val="24"/>
        </w:rPr>
        <w:t>采购人</w:t>
      </w:r>
      <w:r>
        <w:rPr>
          <w:rFonts w:ascii="仿宋" w:hAnsi="仿宋" w:eastAsia="仿宋" w:cs="仿宋"/>
          <w:spacing w:val="7"/>
          <w:sz w:val="24"/>
          <w:szCs w:val="24"/>
        </w:rPr>
        <w:t>或者</w:t>
      </w:r>
      <w:r>
        <w:rPr>
          <w:rFonts w:hint="eastAsia" w:ascii="仿宋" w:hAnsi="仿宋" w:eastAsia="仿宋" w:cs="仿宋"/>
          <w:spacing w:val="7"/>
          <w:sz w:val="24"/>
          <w:szCs w:val="24"/>
        </w:rPr>
        <w:t>采购代理机构</w:t>
      </w:r>
      <w:r>
        <w:rPr>
          <w:rFonts w:ascii="仿宋" w:hAnsi="仿宋" w:eastAsia="仿宋" w:cs="仿宋"/>
          <w:spacing w:val="7"/>
          <w:sz w:val="24"/>
          <w:szCs w:val="24"/>
        </w:rPr>
        <w:t>应当终止采购活动，通知所有参加采购活动的</w:t>
      </w:r>
      <w:r>
        <w:rPr>
          <w:rFonts w:hint="eastAsia" w:ascii="仿宋" w:hAnsi="仿宋" w:eastAsia="仿宋" w:cs="仿宋"/>
          <w:spacing w:val="7"/>
          <w:sz w:val="24"/>
          <w:szCs w:val="24"/>
        </w:rPr>
        <w:t>投标人</w:t>
      </w:r>
      <w:r>
        <w:rPr>
          <w:rFonts w:ascii="仿宋" w:hAnsi="仿宋" w:eastAsia="仿宋" w:cs="仿宋"/>
          <w:spacing w:val="7"/>
          <w:sz w:val="24"/>
          <w:szCs w:val="24"/>
        </w:rPr>
        <w:t>，并将项目实施情况和采购任务取消原因报送本级财政部门。</w:t>
      </w:r>
    </w:p>
    <w:p w14:paraId="758CF1A6">
      <w:pPr>
        <w:spacing w:before="72" w:line="443" w:lineRule="auto"/>
        <w:ind w:left="566" w:right="18" w:hanging="568"/>
        <w:rPr>
          <w:rFonts w:hint="eastAsia" w:ascii="仿宋" w:hAnsi="仿宋" w:eastAsia="仿宋" w:cs="仿宋"/>
          <w:b/>
          <w:bCs/>
          <w:spacing w:val="7"/>
          <w:sz w:val="24"/>
          <w:szCs w:val="24"/>
        </w:rPr>
      </w:pPr>
      <w:r>
        <w:rPr>
          <w:rFonts w:ascii="仿宋" w:hAnsi="仿宋" w:eastAsia="仿宋" w:cs="仿宋"/>
          <w:b/>
          <w:bCs/>
          <w:spacing w:val="7"/>
          <w:sz w:val="24"/>
          <w:szCs w:val="24"/>
        </w:rPr>
        <w:t>33.其他</w:t>
      </w:r>
    </w:p>
    <w:p w14:paraId="3B1F59CD">
      <w:pPr>
        <w:widowControl/>
        <w:autoSpaceDE w:val="0"/>
        <w:autoSpaceDN w:val="0"/>
        <w:adjustRightInd w:val="0"/>
        <w:snapToGrid w:val="0"/>
        <w:spacing w:before="72" w:line="444" w:lineRule="auto"/>
        <w:ind w:left="-2" w:right="17"/>
        <w:textAlignment w:val="baseline"/>
        <w:rPr>
          <w:rFonts w:hint="eastAsia" w:ascii="仿宋" w:hAnsi="仿宋" w:eastAsia="仿宋" w:cs="仿宋"/>
          <w:spacing w:val="7"/>
          <w:sz w:val="24"/>
          <w:szCs w:val="24"/>
        </w:rPr>
      </w:pPr>
      <w:r>
        <w:rPr>
          <w:rFonts w:ascii="仿宋" w:hAnsi="仿宋" w:eastAsia="仿宋" w:cs="仿宋"/>
          <w:spacing w:val="7"/>
          <w:sz w:val="24"/>
          <w:szCs w:val="24"/>
        </w:rPr>
        <w:t>33.1.本招标文件如与网上发布的招标公告、更正公告等有差异的部分，以网上发布的为准。</w:t>
      </w:r>
    </w:p>
    <w:p w14:paraId="3CC4E7E9">
      <w:pPr>
        <w:widowControl/>
        <w:autoSpaceDE w:val="0"/>
        <w:autoSpaceDN w:val="0"/>
        <w:adjustRightInd w:val="0"/>
        <w:snapToGrid w:val="0"/>
        <w:spacing w:before="72" w:line="444" w:lineRule="auto"/>
        <w:ind w:left="-2" w:right="17"/>
        <w:textAlignment w:val="baseline"/>
        <w:rPr>
          <w:rFonts w:hint="eastAsia" w:ascii="宋体" w:hAnsi="宋体" w:cs="宋体"/>
          <w:b/>
          <w:bCs/>
          <w:sz w:val="32"/>
          <w:szCs w:val="32"/>
        </w:rPr>
      </w:pPr>
      <w:r>
        <w:rPr>
          <w:rFonts w:ascii="仿宋" w:hAnsi="仿宋" w:eastAsia="仿宋" w:cs="仿宋"/>
          <w:spacing w:val="7"/>
          <w:sz w:val="24"/>
          <w:szCs w:val="24"/>
        </w:rPr>
        <w:t>33.2.</w:t>
      </w:r>
      <w:r>
        <w:rPr>
          <w:rFonts w:hint="eastAsia" w:ascii="仿宋" w:hAnsi="仿宋" w:eastAsia="仿宋" w:cs="仿宋"/>
          <w:spacing w:val="7"/>
          <w:sz w:val="24"/>
          <w:szCs w:val="24"/>
        </w:rPr>
        <w:t>投标人</w:t>
      </w:r>
      <w:r>
        <w:rPr>
          <w:rFonts w:ascii="仿宋" w:hAnsi="仿宋" w:eastAsia="仿宋" w:cs="仿宋"/>
          <w:spacing w:val="7"/>
          <w:sz w:val="24"/>
          <w:szCs w:val="24"/>
        </w:rPr>
        <w:t>成功投标并不意味着其满足</w:t>
      </w:r>
      <w:r>
        <w:rPr>
          <w:rFonts w:hint="eastAsia" w:ascii="仿宋" w:hAnsi="仿宋" w:eastAsia="仿宋" w:cs="仿宋"/>
          <w:spacing w:val="7"/>
          <w:sz w:val="24"/>
          <w:szCs w:val="24"/>
        </w:rPr>
        <w:t>投标人</w:t>
      </w:r>
      <w:r>
        <w:rPr>
          <w:rFonts w:ascii="仿宋" w:hAnsi="仿宋" w:eastAsia="仿宋" w:cs="仿宋"/>
          <w:spacing w:val="7"/>
          <w:sz w:val="24"/>
          <w:szCs w:val="24"/>
        </w:rPr>
        <w:t>资格，具体评判标准以本文件和评标委员会评审为依据</w:t>
      </w:r>
    </w:p>
    <w:p w14:paraId="32906E74">
      <w:pPr>
        <w:spacing w:line="360" w:lineRule="auto"/>
        <w:ind w:left="141" w:leftChars="67"/>
        <w:jc w:val="center"/>
        <w:rPr>
          <w:rFonts w:hint="eastAsia" w:ascii="宋体" w:hAnsi="宋体" w:cs="宋体"/>
          <w:b/>
          <w:bCs/>
          <w:sz w:val="32"/>
          <w:szCs w:val="32"/>
        </w:rPr>
      </w:pPr>
    </w:p>
    <w:p w14:paraId="5BB18B3C">
      <w:pPr>
        <w:spacing w:line="360" w:lineRule="auto"/>
        <w:ind w:left="141" w:leftChars="67"/>
        <w:jc w:val="center"/>
        <w:rPr>
          <w:rFonts w:hint="eastAsia" w:ascii="宋体" w:hAnsi="宋体" w:cs="宋体"/>
          <w:b/>
          <w:bCs/>
          <w:sz w:val="32"/>
          <w:szCs w:val="32"/>
        </w:rPr>
      </w:pPr>
    </w:p>
    <w:p w14:paraId="537287F3">
      <w:pPr>
        <w:spacing w:line="360" w:lineRule="auto"/>
        <w:ind w:left="141" w:leftChars="67"/>
        <w:jc w:val="center"/>
        <w:rPr>
          <w:rFonts w:hint="eastAsia" w:ascii="宋体" w:hAnsi="宋体" w:cs="宋体"/>
          <w:b/>
          <w:bCs/>
          <w:sz w:val="32"/>
          <w:szCs w:val="32"/>
        </w:rPr>
      </w:pPr>
    </w:p>
    <w:p w14:paraId="0F86DD41">
      <w:pPr>
        <w:spacing w:line="360" w:lineRule="auto"/>
        <w:ind w:left="141" w:leftChars="67"/>
        <w:jc w:val="center"/>
        <w:rPr>
          <w:rFonts w:hint="eastAsia" w:ascii="宋体" w:hAnsi="宋体" w:cs="宋体"/>
          <w:b/>
          <w:bCs/>
          <w:sz w:val="32"/>
          <w:szCs w:val="32"/>
        </w:rPr>
      </w:pPr>
    </w:p>
    <w:p w14:paraId="5D3AAA4A">
      <w:pPr>
        <w:spacing w:line="360" w:lineRule="auto"/>
        <w:ind w:left="141" w:leftChars="67"/>
        <w:jc w:val="center"/>
        <w:rPr>
          <w:rFonts w:hint="eastAsia" w:ascii="宋体" w:hAnsi="宋体" w:cs="宋体"/>
          <w:b/>
          <w:bCs/>
          <w:sz w:val="32"/>
          <w:szCs w:val="32"/>
        </w:rPr>
      </w:pPr>
    </w:p>
    <w:p w14:paraId="6C4259E6">
      <w:pPr>
        <w:spacing w:line="360" w:lineRule="auto"/>
        <w:ind w:left="141" w:leftChars="67"/>
        <w:jc w:val="center"/>
        <w:rPr>
          <w:rFonts w:hint="eastAsia" w:ascii="宋体" w:hAnsi="宋体" w:cs="宋体"/>
          <w:b/>
          <w:bCs/>
          <w:sz w:val="32"/>
          <w:szCs w:val="32"/>
        </w:rPr>
      </w:pPr>
    </w:p>
    <w:p w14:paraId="5A07F0E3">
      <w:pPr>
        <w:spacing w:line="360" w:lineRule="auto"/>
        <w:ind w:left="141" w:leftChars="67"/>
        <w:jc w:val="center"/>
        <w:rPr>
          <w:rFonts w:hint="eastAsia" w:ascii="宋体" w:hAnsi="宋体" w:cs="宋体"/>
          <w:b/>
          <w:bCs/>
          <w:sz w:val="32"/>
          <w:szCs w:val="32"/>
        </w:rPr>
      </w:pPr>
    </w:p>
    <w:p w14:paraId="42AE16F1">
      <w:pPr>
        <w:spacing w:line="360" w:lineRule="auto"/>
        <w:ind w:left="141" w:leftChars="67"/>
        <w:jc w:val="center"/>
        <w:rPr>
          <w:rFonts w:hint="eastAsia" w:ascii="宋体" w:hAnsi="宋体" w:cs="宋体"/>
          <w:b/>
          <w:bCs/>
          <w:sz w:val="32"/>
          <w:szCs w:val="32"/>
        </w:rPr>
      </w:pPr>
    </w:p>
    <w:p w14:paraId="64A6DCD8">
      <w:pPr>
        <w:spacing w:line="360" w:lineRule="auto"/>
        <w:ind w:left="141" w:leftChars="67"/>
        <w:jc w:val="center"/>
        <w:rPr>
          <w:rFonts w:hint="eastAsia" w:ascii="宋体" w:hAnsi="宋体" w:cs="宋体"/>
          <w:b/>
          <w:bCs/>
          <w:sz w:val="32"/>
          <w:szCs w:val="32"/>
        </w:rPr>
      </w:pPr>
    </w:p>
    <w:p w14:paraId="69EA240A">
      <w:pPr>
        <w:spacing w:line="360" w:lineRule="auto"/>
        <w:ind w:left="141" w:leftChars="67"/>
        <w:jc w:val="center"/>
        <w:rPr>
          <w:rFonts w:hint="eastAsia" w:ascii="宋体" w:hAnsi="宋体" w:cs="宋体"/>
          <w:sz w:val="36"/>
          <w:szCs w:val="36"/>
        </w:rPr>
      </w:pPr>
      <w:r>
        <w:rPr>
          <w:rFonts w:hint="eastAsia" w:ascii="宋体" w:hAnsi="宋体" w:cs="宋体"/>
          <w:b/>
          <w:bCs/>
          <w:sz w:val="32"/>
          <w:szCs w:val="32"/>
        </w:rPr>
        <w:t>第三章  服务需求</w:t>
      </w:r>
      <w:bookmarkEnd w:id="8"/>
      <w:bookmarkStart w:id="9" w:name="_Toc8637"/>
      <w:bookmarkStart w:id="10" w:name="_Toc9977"/>
      <w:bookmarkStart w:id="11" w:name="_Toc24669"/>
    </w:p>
    <w:bookmarkEnd w:id="9"/>
    <w:bookmarkEnd w:id="10"/>
    <w:bookmarkEnd w:id="11"/>
    <w:p w14:paraId="567593E9">
      <w:pPr>
        <w:spacing w:before="72" w:line="360" w:lineRule="auto"/>
        <w:ind w:left="141" w:leftChars="67"/>
        <w:jc w:val="left"/>
        <w:rPr>
          <w:rFonts w:hint="eastAsia" w:ascii="仿宋" w:hAnsi="仿宋" w:eastAsia="仿宋" w:cs="宋体"/>
          <w:sz w:val="24"/>
          <w:szCs w:val="24"/>
          <w:highlight w:val="none"/>
        </w:rPr>
      </w:pPr>
      <w:bookmarkStart w:id="12" w:name="_Toc494455690"/>
      <w:r>
        <w:rPr>
          <w:rFonts w:ascii="仿宋" w:hAnsi="仿宋" w:eastAsia="仿宋" w:cs="宋体"/>
          <w:spacing w:val="14"/>
          <w:sz w:val="24"/>
          <w:szCs w:val="24"/>
          <w:highlight w:val="none"/>
        </w:rPr>
        <w:t>1.1</w:t>
      </w:r>
      <w:r>
        <w:rPr>
          <w:rFonts w:ascii="仿宋" w:hAnsi="仿宋" w:eastAsia="仿宋" w:cs="宋体"/>
          <w:spacing w:val="-17"/>
          <w:sz w:val="24"/>
          <w:szCs w:val="24"/>
          <w:highlight w:val="none"/>
        </w:rPr>
        <w:t xml:space="preserve"> </w:t>
      </w:r>
      <w:r>
        <w:rPr>
          <w:rFonts w:ascii="仿宋" w:hAnsi="仿宋" w:eastAsia="仿宋" w:cs="宋体"/>
          <w:spacing w:val="14"/>
          <w:sz w:val="24"/>
          <w:szCs w:val="24"/>
          <w:highlight w:val="none"/>
        </w:rPr>
        <w:t>项目名称</w:t>
      </w:r>
      <w:r>
        <w:rPr>
          <w:rFonts w:ascii="仿宋" w:hAnsi="仿宋" w:eastAsia="仿宋" w:cs="宋体"/>
          <w:spacing w:val="-55"/>
          <w:sz w:val="24"/>
          <w:szCs w:val="24"/>
          <w:highlight w:val="none"/>
        </w:rPr>
        <w:t xml:space="preserve"> </w:t>
      </w:r>
      <w:r>
        <w:rPr>
          <w:rFonts w:ascii="仿宋" w:hAnsi="仿宋" w:eastAsia="仿宋" w:cs="宋体"/>
          <w:spacing w:val="14"/>
          <w:sz w:val="24"/>
          <w:szCs w:val="24"/>
          <w:highlight w:val="none"/>
        </w:rPr>
        <w:t>：</w:t>
      </w:r>
      <w:r>
        <w:rPr>
          <w:rFonts w:ascii="仿宋" w:hAnsi="仿宋" w:eastAsia="仿宋" w:cs="宋体"/>
          <w:spacing w:val="-68"/>
          <w:sz w:val="24"/>
          <w:szCs w:val="24"/>
          <w:highlight w:val="none"/>
        </w:rPr>
        <w:t xml:space="preserve"> </w:t>
      </w:r>
      <w:r>
        <w:rPr>
          <w:rFonts w:hint="eastAsia" w:ascii="仿宋" w:hAnsi="仿宋" w:eastAsia="仿宋" w:cs="宋体"/>
          <w:spacing w:val="14"/>
          <w:sz w:val="24"/>
          <w:szCs w:val="24"/>
          <w:highlight w:val="none"/>
        </w:rPr>
        <w:t>温宿县中心城区空间发展战略研究项目</w:t>
      </w:r>
    </w:p>
    <w:p w14:paraId="77B82A48">
      <w:pPr>
        <w:spacing w:before="72" w:line="360" w:lineRule="auto"/>
        <w:ind w:left="141" w:leftChars="67"/>
        <w:jc w:val="left"/>
        <w:rPr>
          <w:rFonts w:hint="eastAsia" w:ascii="仿宋" w:hAnsi="仿宋" w:eastAsia="仿宋" w:cs="宋体"/>
          <w:spacing w:val="12"/>
          <w:sz w:val="24"/>
          <w:szCs w:val="24"/>
          <w:highlight w:val="none"/>
        </w:rPr>
      </w:pPr>
      <w:r>
        <w:rPr>
          <w:rFonts w:ascii="仿宋" w:hAnsi="仿宋" w:eastAsia="仿宋" w:cs="宋体"/>
          <w:spacing w:val="12"/>
          <w:sz w:val="24"/>
          <w:szCs w:val="24"/>
          <w:highlight w:val="none"/>
        </w:rPr>
        <w:t>1.2</w:t>
      </w:r>
      <w:r>
        <w:rPr>
          <w:rFonts w:ascii="仿宋" w:hAnsi="仿宋" w:eastAsia="仿宋" w:cs="宋体"/>
          <w:spacing w:val="-20"/>
          <w:sz w:val="24"/>
          <w:szCs w:val="24"/>
          <w:highlight w:val="none"/>
        </w:rPr>
        <w:t xml:space="preserve"> </w:t>
      </w:r>
      <w:r>
        <w:rPr>
          <w:rFonts w:ascii="仿宋" w:hAnsi="仿宋" w:eastAsia="仿宋" w:cs="宋体"/>
          <w:spacing w:val="12"/>
          <w:sz w:val="24"/>
          <w:szCs w:val="24"/>
          <w:highlight w:val="none"/>
        </w:rPr>
        <w:t>项目概述</w:t>
      </w:r>
      <w:r>
        <w:rPr>
          <w:rFonts w:ascii="仿宋" w:hAnsi="仿宋" w:eastAsia="仿宋" w:cs="宋体"/>
          <w:spacing w:val="14"/>
          <w:sz w:val="24"/>
          <w:szCs w:val="24"/>
          <w:highlight w:val="none"/>
        </w:rPr>
        <w:t>：</w:t>
      </w:r>
      <w:r>
        <w:rPr>
          <w:rFonts w:hint="eastAsia" w:ascii="仿宋" w:hAnsi="仿宋" w:eastAsia="仿宋" w:cs="宋体"/>
          <w:spacing w:val="14"/>
          <w:sz w:val="24"/>
          <w:szCs w:val="24"/>
          <w:highlight w:val="none"/>
        </w:rPr>
        <w:t>针对温宿县</w:t>
      </w:r>
      <w:r>
        <w:rPr>
          <w:rFonts w:hint="eastAsia" w:ascii="仿宋" w:hAnsi="仿宋" w:eastAsia="仿宋" w:cs="宋体"/>
          <w:spacing w:val="12"/>
          <w:sz w:val="24"/>
          <w:szCs w:val="24"/>
          <w:highlight w:val="none"/>
        </w:rPr>
        <w:t>中心城区各类国土空间发展存在的问题，提出包括空间战略、交通战略、产业战略、生态战略等总体空间布局的优化研究，对中心城区各个系统及各功能板块提出分类指导和面向实施的空间布局谋划。以中心城区为规划研究范围，进行中心城区空间发展战略研究、各功能板块的空间布局研究。同时按照《自然资源部关于加强国土空间详细规划工作的通知（自然资发〔2023〕43号）》、《新疆维吾尔自治区国土空间详细规划（城镇单元）编制技术规程》等要求，开展中心城区城市范围内详规的编制工作（包含城市范围研究、地形图补测（1：1000），城镇开发边界内详规编制及城市设计内容）。</w:t>
      </w:r>
    </w:p>
    <w:p w14:paraId="6F3B07C9">
      <w:pPr>
        <w:spacing w:before="72" w:line="360" w:lineRule="auto"/>
        <w:ind w:left="141" w:leftChars="67"/>
        <w:jc w:val="left"/>
        <w:rPr>
          <w:rFonts w:hint="eastAsia" w:ascii="仿宋" w:hAnsi="仿宋" w:eastAsia="仿宋" w:cs="宋体"/>
          <w:spacing w:val="12"/>
          <w:sz w:val="24"/>
          <w:szCs w:val="24"/>
          <w:highlight w:val="none"/>
        </w:rPr>
      </w:pPr>
      <w:r>
        <w:rPr>
          <w:rFonts w:ascii="仿宋" w:hAnsi="仿宋" w:eastAsia="仿宋" w:cs="宋体"/>
          <w:spacing w:val="7"/>
          <w:sz w:val="24"/>
          <w:szCs w:val="24"/>
          <w:highlight w:val="none"/>
        </w:rPr>
        <w:t>1.2.1</w:t>
      </w:r>
      <w:r>
        <w:rPr>
          <w:rFonts w:ascii="仿宋" w:hAnsi="仿宋" w:eastAsia="仿宋" w:cs="宋体"/>
          <w:spacing w:val="14"/>
          <w:sz w:val="24"/>
          <w:szCs w:val="24"/>
          <w:highlight w:val="none"/>
        </w:rPr>
        <w:t>规划</w:t>
      </w:r>
      <w:r>
        <w:rPr>
          <w:rFonts w:ascii="仿宋" w:hAnsi="仿宋" w:eastAsia="仿宋" w:cs="宋体"/>
          <w:spacing w:val="-69"/>
          <w:sz w:val="24"/>
          <w:szCs w:val="24"/>
          <w:highlight w:val="none"/>
        </w:rPr>
        <w:t xml:space="preserve"> </w:t>
      </w:r>
      <w:r>
        <w:rPr>
          <w:rFonts w:ascii="仿宋" w:hAnsi="仿宋" w:eastAsia="仿宋" w:cs="宋体"/>
          <w:spacing w:val="7"/>
          <w:sz w:val="24"/>
          <w:szCs w:val="24"/>
          <w:highlight w:val="none"/>
        </w:rPr>
        <w:t>范</w:t>
      </w:r>
      <w:r>
        <w:rPr>
          <w:rFonts w:ascii="仿宋" w:hAnsi="仿宋" w:eastAsia="仿宋" w:cs="宋体"/>
          <w:spacing w:val="-55"/>
          <w:sz w:val="24"/>
          <w:szCs w:val="24"/>
          <w:highlight w:val="none"/>
        </w:rPr>
        <w:t xml:space="preserve"> </w:t>
      </w:r>
      <w:r>
        <w:rPr>
          <w:rFonts w:ascii="仿宋" w:hAnsi="仿宋" w:eastAsia="仿宋" w:cs="宋体"/>
          <w:spacing w:val="7"/>
          <w:sz w:val="24"/>
          <w:szCs w:val="24"/>
          <w:highlight w:val="none"/>
        </w:rPr>
        <w:t>围</w:t>
      </w:r>
      <w:r>
        <w:rPr>
          <w:rFonts w:ascii="仿宋" w:hAnsi="仿宋" w:eastAsia="仿宋" w:cs="宋体"/>
          <w:spacing w:val="-54"/>
          <w:sz w:val="24"/>
          <w:szCs w:val="24"/>
          <w:highlight w:val="none"/>
        </w:rPr>
        <w:t xml:space="preserve"> </w:t>
      </w:r>
      <w:r>
        <w:rPr>
          <w:rFonts w:ascii="仿宋" w:hAnsi="仿宋" w:eastAsia="仿宋" w:cs="宋体"/>
          <w:spacing w:val="7"/>
          <w:sz w:val="24"/>
          <w:szCs w:val="24"/>
          <w:highlight w:val="none"/>
        </w:rPr>
        <w:t>：</w:t>
      </w:r>
      <w:r>
        <w:rPr>
          <w:rFonts w:hint="eastAsia" w:ascii="仿宋" w:hAnsi="仿宋" w:eastAsia="仿宋" w:cs="宋体"/>
          <w:spacing w:val="7"/>
          <w:sz w:val="24"/>
          <w:szCs w:val="24"/>
          <w:highlight w:val="none"/>
        </w:rPr>
        <w:t>温宿</w:t>
      </w:r>
      <w:r>
        <w:rPr>
          <w:rFonts w:hint="eastAsia" w:ascii="仿宋" w:hAnsi="仿宋" w:eastAsia="仿宋" w:cs="宋体"/>
          <w:spacing w:val="14"/>
          <w:sz w:val="24"/>
          <w:szCs w:val="24"/>
          <w:highlight w:val="none"/>
        </w:rPr>
        <w:t>县</w:t>
      </w:r>
      <w:r>
        <w:rPr>
          <w:rFonts w:hint="eastAsia" w:ascii="仿宋" w:hAnsi="仿宋" w:eastAsia="仿宋" w:cs="宋体"/>
          <w:spacing w:val="7"/>
          <w:sz w:val="24"/>
          <w:szCs w:val="24"/>
          <w:highlight w:val="none"/>
        </w:rPr>
        <w:t>中心城区</w:t>
      </w:r>
    </w:p>
    <w:p w14:paraId="46A69F22">
      <w:pPr>
        <w:spacing w:before="72" w:line="360" w:lineRule="auto"/>
        <w:ind w:left="141" w:leftChars="67"/>
        <w:jc w:val="left"/>
        <w:rPr>
          <w:rFonts w:hint="eastAsia" w:ascii="仿宋" w:hAnsi="仿宋" w:eastAsia="仿宋" w:cs="宋体"/>
          <w:sz w:val="24"/>
          <w:szCs w:val="24"/>
          <w:highlight w:val="none"/>
        </w:rPr>
      </w:pPr>
      <w:r>
        <w:rPr>
          <w:rFonts w:ascii="仿宋" w:hAnsi="仿宋" w:eastAsia="仿宋" w:cs="宋体"/>
          <w:spacing w:val="2"/>
          <w:sz w:val="24"/>
          <w:szCs w:val="24"/>
          <w:highlight w:val="none"/>
        </w:rPr>
        <w:t>1.2.2规划</w:t>
      </w:r>
      <w:r>
        <w:rPr>
          <w:rFonts w:ascii="仿宋" w:hAnsi="仿宋" w:eastAsia="仿宋" w:cs="宋体"/>
          <w:spacing w:val="-63"/>
          <w:sz w:val="24"/>
          <w:szCs w:val="24"/>
          <w:highlight w:val="none"/>
        </w:rPr>
        <w:t xml:space="preserve"> </w:t>
      </w:r>
      <w:r>
        <w:rPr>
          <w:rFonts w:ascii="仿宋" w:hAnsi="仿宋" w:eastAsia="仿宋" w:cs="宋体"/>
          <w:spacing w:val="2"/>
          <w:sz w:val="24"/>
          <w:szCs w:val="24"/>
          <w:highlight w:val="none"/>
        </w:rPr>
        <w:t>时</w:t>
      </w:r>
      <w:r>
        <w:rPr>
          <w:rFonts w:ascii="仿宋" w:hAnsi="仿宋" w:eastAsia="仿宋" w:cs="宋体"/>
          <w:spacing w:val="-60"/>
          <w:sz w:val="24"/>
          <w:szCs w:val="24"/>
          <w:highlight w:val="none"/>
        </w:rPr>
        <w:t xml:space="preserve"> </w:t>
      </w:r>
      <w:r>
        <w:rPr>
          <w:rFonts w:ascii="仿宋" w:hAnsi="仿宋" w:eastAsia="仿宋" w:cs="宋体"/>
          <w:spacing w:val="2"/>
          <w:sz w:val="24"/>
          <w:szCs w:val="24"/>
          <w:highlight w:val="none"/>
        </w:rPr>
        <w:t>限</w:t>
      </w:r>
      <w:r>
        <w:rPr>
          <w:rFonts w:ascii="仿宋" w:hAnsi="仿宋" w:eastAsia="仿宋" w:cs="宋体"/>
          <w:spacing w:val="-54"/>
          <w:sz w:val="24"/>
          <w:szCs w:val="24"/>
          <w:highlight w:val="none"/>
        </w:rPr>
        <w:t xml:space="preserve"> </w:t>
      </w:r>
      <w:r>
        <w:rPr>
          <w:rFonts w:ascii="仿宋" w:hAnsi="仿宋" w:eastAsia="仿宋" w:cs="宋体"/>
          <w:spacing w:val="2"/>
          <w:sz w:val="24"/>
          <w:szCs w:val="24"/>
          <w:highlight w:val="none"/>
        </w:rPr>
        <w:t>：</w:t>
      </w:r>
      <w:r>
        <w:rPr>
          <w:rFonts w:hint="eastAsia" w:ascii="仿宋" w:hAnsi="仿宋" w:eastAsia="仿宋" w:cs="宋体"/>
          <w:spacing w:val="2"/>
          <w:sz w:val="24"/>
          <w:szCs w:val="24"/>
          <w:highlight w:val="none"/>
        </w:rPr>
        <w:t>2025年4月-2025年12月</w:t>
      </w:r>
    </w:p>
    <w:p w14:paraId="18A8B37B">
      <w:pPr>
        <w:spacing w:before="72" w:line="360" w:lineRule="auto"/>
        <w:ind w:left="141" w:leftChars="67"/>
        <w:jc w:val="left"/>
        <w:rPr>
          <w:rFonts w:hint="eastAsia" w:ascii="仿宋" w:hAnsi="仿宋" w:eastAsia="仿宋" w:cs="宋体"/>
          <w:sz w:val="24"/>
          <w:szCs w:val="24"/>
          <w:highlight w:val="none"/>
        </w:rPr>
      </w:pPr>
      <w:r>
        <w:rPr>
          <w:rFonts w:ascii="仿宋" w:hAnsi="仿宋" w:eastAsia="仿宋" w:cs="宋体"/>
          <w:spacing w:val="2"/>
          <w:sz w:val="24"/>
          <w:szCs w:val="24"/>
          <w:highlight w:val="none"/>
        </w:rPr>
        <w:t>1.2.</w:t>
      </w:r>
      <w:r>
        <w:rPr>
          <w:rFonts w:hint="eastAsia" w:ascii="仿宋" w:hAnsi="仿宋" w:eastAsia="仿宋" w:cs="宋体"/>
          <w:spacing w:val="2"/>
          <w:sz w:val="24"/>
          <w:szCs w:val="24"/>
          <w:highlight w:val="none"/>
        </w:rPr>
        <w:t>3</w:t>
      </w:r>
      <w:r>
        <w:rPr>
          <w:rFonts w:ascii="仿宋" w:hAnsi="仿宋" w:eastAsia="仿宋" w:cs="宋体"/>
          <w:spacing w:val="14"/>
          <w:sz w:val="24"/>
          <w:szCs w:val="24"/>
          <w:highlight w:val="none"/>
        </w:rPr>
        <w:t>规划</w:t>
      </w:r>
      <w:r>
        <w:rPr>
          <w:rFonts w:ascii="仿宋" w:hAnsi="仿宋" w:eastAsia="仿宋" w:cs="宋体"/>
          <w:spacing w:val="17"/>
          <w:sz w:val="24"/>
          <w:szCs w:val="24"/>
          <w:highlight w:val="none"/>
        </w:rPr>
        <w:t>目</w:t>
      </w:r>
      <w:r>
        <w:rPr>
          <w:rFonts w:ascii="仿宋" w:hAnsi="仿宋" w:eastAsia="仿宋" w:cs="宋体"/>
          <w:spacing w:val="-57"/>
          <w:sz w:val="24"/>
          <w:szCs w:val="24"/>
          <w:highlight w:val="none"/>
        </w:rPr>
        <w:t xml:space="preserve"> </w:t>
      </w:r>
      <w:r>
        <w:rPr>
          <w:rFonts w:ascii="仿宋" w:hAnsi="仿宋" w:eastAsia="仿宋" w:cs="宋体"/>
          <w:spacing w:val="17"/>
          <w:sz w:val="24"/>
          <w:szCs w:val="24"/>
          <w:highlight w:val="none"/>
        </w:rPr>
        <w:t>的</w:t>
      </w:r>
      <w:r>
        <w:rPr>
          <w:rFonts w:ascii="仿宋" w:hAnsi="仿宋" w:eastAsia="仿宋" w:cs="宋体"/>
          <w:spacing w:val="-54"/>
          <w:sz w:val="24"/>
          <w:szCs w:val="24"/>
          <w:highlight w:val="none"/>
        </w:rPr>
        <w:t xml:space="preserve"> </w:t>
      </w:r>
      <w:r>
        <w:rPr>
          <w:rFonts w:ascii="仿宋" w:hAnsi="仿宋" w:eastAsia="仿宋" w:cs="宋体"/>
          <w:spacing w:val="17"/>
          <w:sz w:val="24"/>
          <w:szCs w:val="24"/>
          <w:highlight w:val="none"/>
        </w:rPr>
        <w:t>：</w:t>
      </w:r>
      <w:r>
        <w:rPr>
          <w:rFonts w:hint="eastAsia" w:ascii="仿宋" w:hAnsi="仿宋" w:eastAsia="仿宋" w:cs="宋体"/>
          <w:spacing w:val="17"/>
          <w:sz w:val="24"/>
          <w:szCs w:val="24"/>
          <w:highlight w:val="none"/>
        </w:rPr>
        <w:t>研究温宿县中心城区发展战略，衔接上位国土空间总体规划和相关规划，揭示现状存在问题，明确控规单元编制重点、用地布局方案与管控引导，为温宿县中心城区未来发展提供规划依据与管控引导。</w:t>
      </w:r>
    </w:p>
    <w:p w14:paraId="0133B199">
      <w:pPr>
        <w:spacing w:before="72" w:line="360" w:lineRule="auto"/>
        <w:ind w:left="141" w:leftChars="67"/>
        <w:jc w:val="left"/>
        <w:rPr>
          <w:rFonts w:hint="eastAsia" w:ascii="仿宋" w:hAnsi="仿宋" w:eastAsia="仿宋" w:cs="宋体"/>
          <w:sz w:val="24"/>
          <w:szCs w:val="24"/>
          <w:highlight w:val="none"/>
        </w:rPr>
      </w:pPr>
      <w:r>
        <w:rPr>
          <w:rFonts w:ascii="仿宋" w:hAnsi="仿宋" w:eastAsia="仿宋" w:cs="宋体"/>
          <w:spacing w:val="19"/>
          <w:sz w:val="24"/>
          <w:szCs w:val="24"/>
          <w:highlight w:val="none"/>
        </w:rPr>
        <w:t>1.3</w:t>
      </w:r>
      <w:r>
        <w:rPr>
          <w:rFonts w:ascii="仿宋" w:hAnsi="仿宋" w:eastAsia="仿宋" w:cs="宋体"/>
          <w:spacing w:val="-4"/>
          <w:sz w:val="24"/>
          <w:szCs w:val="24"/>
          <w:highlight w:val="none"/>
        </w:rPr>
        <w:t xml:space="preserve"> </w:t>
      </w:r>
      <w:r>
        <w:rPr>
          <w:rFonts w:ascii="仿宋" w:hAnsi="仿宋" w:eastAsia="仿宋" w:cs="宋体"/>
          <w:spacing w:val="19"/>
          <w:sz w:val="24"/>
          <w:szCs w:val="24"/>
          <w:highlight w:val="none"/>
        </w:rPr>
        <w:t>编制</w:t>
      </w:r>
      <w:r>
        <w:rPr>
          <w:rFonts w:ascii="仿宋" w:hAnsi="仿宋" w:eastAsia="仿宋" w:cs="宋体"/>
          <w:spacing w:val="-68"/>
          <w:sz w:val="24"/>
          <w:szCs w:val="24"/>
          <w:highlight w:val="none"/>
        </w:rPr>
        <w:t xml:space="preserve"> </w:t>
      </w:r>
      <w:r>
        <w:rPr>
          <w:rFonts w:ascii="仿宋" w:hAnsi="仿宋" w:eastAsia="仿宋" w:cs="宋体"/>
          <w:spacing w:val="19"/>
          <w:sz w:val="24"/>
          <w:szCs w:val="24"/>
          <w:highlight w:val="none"/>
        </w:rPr>
        <w:t>原则：贯彻“</w:t>
      </w:r>
      <w:r>
        <w:rPr>
          <w:rFonts w:ascii="仿宋" w:hAnsi="仿宋" w:eastAsia="仿宋" w:cs="宋体"/>
          <w:spacing w:val="-77"/>
          <w:sz w:val="24"/>
          <w:szCs w:val="24"/>
          <w:highlight w:val="none"/>
        </w:rPr>
        <w:t xml:space="preserve"> </w:t>
      </w:r>
      <w:r>
        <w:rPr>
          <w:rFonts w:ascii="仿宋" w:hAnsi="仿宋" w:eastAsia="仿宋" w:cs="宋体"/>
          <w:spacing w:val="19"/>
          <w:sz w:val="24"/>
          <w:szCs w:val="24"/>
          <w:highlight w:val="none"/>
        </w:rPr>
        <w:t>全面规划</w:t>
      </w:r>
      <w:r>
        <w:rPr>
          <w:rFonts w:ascii="仿宋" w:hAnsi="仿宋" w:eastAsia="仿宋" w:cs="宋体"/>
          <w:spacing w:val="-58"/>
          <w:sz w:val="24"/>
          <w:szCs w:val="24"/>
          <w:highlight w:val="none"/>
        </w:rPr>
        <w:t xml:space="preserve"> </w:t>
      </w:r>
      <w:r>
        <w:rPr>
          <w:rFonts w:ascii="仿宋" w:hAnsi="仿宋" w:eastAsia="仿宋" w:cs="宋体"/>
          <w:spacing w:val="19"/>
          <w:sz w:val="24"/>
          <w:szCs w:val="24"/>
          <w:highlight w:val="none"/>
        </w:rPr>
        <w:t>、合理布局</w:t>
      </w:r>
      <w:r>
        <w:rPr>
          <w:rFonts w:ascii="仿宋" w:hAnsi="仿宋" w:eastAsia="仿宋" w:cs="宋体"/>
          <w:spacing w:val="-60"/>
          <w:sz w:val="24"/>
          <w:szCs w:val="24"/>
          <w:highlight w:val="none"/>
        </w:rPr>
        <w:t xml:space="preserve"> </w:t>
      </w:r>
      <w:r>
        <w:rPr>
          <w:rFonts w:ascii="仿宋" w:hAnsi="仿宋" w:eastAsia="仿宋" w:cs="宋体"/>
          <w:spacing w:val="19"/>
          <w:sz w:val="24"/>
          <w:szCs w:val="24"/>
          <w:highlight w:val="none"/>
        </w:rPr>
        <w:t>、综合利用</w:t>
      </w:r>
      <w:r>
        <w:rPr>
          <w:rFonts w:ascii="仿宋" w:hAnsi="仿宋" w:eastAsia="仿宋" w:cs="宋体"/>
          <w:spacing w:val="-61"/>
          <w:sz w:val="24"/>
          <w:szCs w:val="24"/>
          <w:highlight w:val="none"/>
        </w:rPr>
        <w:t xml:space="preserve"> </w:t>
      </w:r>
      <w:r>
        <w:rPr>
          <w:rFonts w:ascii="仿宋" w:hAnsi="仿宋" w:eastAsia="仿宋" w:cs="宋体"/>
          <w:spacing w:val="19"/>
          <w:sz w:val="24"/>
          <w:szCs w:val="24"/>
          <w:highlight w:val="none"/>
        </w:rPr>
        <w:t>、保护环境</w:t>
      </w:r>
      <w:r>
        <w:rPr>
          <w:rFonts w:ascii="仿宋" w:hAnsi="仿宋" w:eastAsia="仿宋" w:cs="宋体"/>
          <w:spacing w:val="-60"/>
          <w:sz w:val="24"/>
          <w:szCs w:val="24"/>
          <w:highlight w:val="none"/>
        </w:rPr>
        <w:t xml:space="preserve"> </w:t>
      </w:r>
      <w:r>
        <w:rPr>
          <w:rFonts w:ascii="仿宋" w:hAnsi="仿宋" w:eastAsia="仿宋" w:cs="宋体"/>
          <w:spacing w:val="19"/>
          <w:sz w:val="24"/>
          <w:szCs w:val="24"/>
          <w:highlight w:val="none"/>
        </w:rPr>
        <w:t>、造福人</w:t>
      </w:r>
      <w:r>
        <w:rPr>
          <w:rFonts w:ascii="仿宋" w:hAnsi="仿宋" w:eastAsia="仿宋" w:cs="宋体"/>
          <w:spacing w:val="-51"/>
          <w:sz w:val="24"/>
          <w:szCs w:val="24"/>
          <w:highlight w:val="none"/>
        </w:rPr>
        <w:t xml:space="preserve"> </w:t>
      </w:r>
      <w:r>
        <w:rPr>
          <w:rFonts w:ascii="仿宋" w:hAnsi="仿宋" w:eastAsia="仿宋" w:cs="宋体"/>
          <w:spacing w:val="19"/>
          <w:sz w:val="24"/>
          <w:szCs w:val="24"/>
          <w:highlight w:val="none"/>
        </w:rPr>
        <w:t>民</w:t>
      </w:r>
      <w:r>
        <w:rPr>
          <w:rFonts w:ascii="仿宋" w:hAnsi="仿宋" w:eastAsia="仿宋" w:cs="宋体"/>
          <w:spacing w:val="-54"/>
          <w:sz w:val="24"/>
          <w:szCs w:val="24"/>
          <w:highlight w:val="none"/>
        </w:rPr>
        <w:t xml:space="preserve"> </w:t>
      </w:r>
      <w:r>
        <w:rPr>
          <w:rFonts w:ascii="仿宋" w:hAnsi="仿宋" w:eastAsia="仿宋" w:cs="宋体"/>
          <w:spacing w:val="19"/>
          <w:sz w:val="24"/>
          <w:szCs w:val="24"/>
          <w:highlight w:val="none"/>
        </w:rPr>
        <w:t>”的</w:t>
      </w:r>
      <w:r>
        <w:rPr>
          <w:rFonts w:ascii="仿宋" w:hAnsi="仿宋" w:eastAsia="仿宋" w:cs="宋体"/>
          <w:spacing w:val="23"/>
          <w:sz w:val="24"/>
          <w:szCs w:val="24"/>
          <w:highlight w:val="none"/>
        </w:rPr>
        <w:t>方针；</w:t>
      </w:r>
    </w:p>
    <w:p w14:paraId="6B8E2298">
      <w:pPr>
        <w:spacing w:before="72" w:line="360" w:lineRule="auto"/>
        <w:ind w:left="141" w:leftChars="67"/>
        <w:jc w:val="left"/>
        <w:rPr>
          <w:rFonts w:hint="eastAsia" w:ascii="仿宋" w:hAnsi="仿宋" w:eastAsia="仿宋" w:cs="宋体"/>
          <w:spacing w:val="32"/>
          <w:sz w:val="24"/>
          <w:szCs w:val="24"/>
          <w:highlight w:val="none"/>
        </w:rPr>
      </w:pPr>
      <w:r>
        <w:rPr>
          <w:rFonts w:ascii="仿宋" w:hAnsi="仿宋" w:eastAsia="仿宋" w:cs="宋体"/>
          <w:spacing w:val="2"/>
          <w:sz w:val="24"/>
          <w:szCs w:val="24"/>
          <w:highlight w:val="none"/>
        </w:rPr>
        <w:t>1.</w:t>
      </w:r>
      <w:r>
        <w:rPr>
          <w:rFonts w:hint="eastAsia" w:ascii="仿宋" w:hAnsi="仿宋" w:eastAsia="仿宋" w:cs="宋体"/>
          <w:spacing w:val="2"/>
          <w:sz w:val="24"/>
          <w:szCs w:val="24"/>
          <w:highlight w:val="none"/>
        </w:rPr>
        <w:t>3</w:t>
      </w:r>
      <w:r>
        <w:rPr>
          <w:rFonts w:ascii="仿宋" w:hAnsi="仿宋" w:eastAsia="仿宋" w:cs="宋体"/>
          <w:spacing w:val="2"/>
          <w:sz w:val="24"/>
          <w:szCs w:val="24"/>
          <w:highlight w:val="none"/>
        </w:rPr>
        <w:t>.</w:t>
      </w:r>
      <w:r>
        <w:rPr>
          <w:rFonts w:hint="eastAsia" w:ascii="仿宋" w:hAnsi="仿宋" w:eastAsia="仿宋" w:cs="宋体"/>
          <w:spacing w:val="2"/>
          <w:sz w:val="24"/>
          <w:szCs w:val="24"/>
          <w:highlight w:val="none"/>
        </w:rPr>
        <w:t>1</w:t>
      </w:r>
      <w:r>
        <w:rPr>
          <w:rFonts w:hint="eastAsia" w:ascii="仿宋" w:hAnsi="仿宋" w:eastAsia="仿宋" w:cs="宋体"/>
          <w:spacing w:val="32"/>
          <w:sz w:val="24"/>
          <w:szCs w:val="24"/>
          <w:highlight w:val="none"/>
        </w:rPr>
        <w:t>项目人员要求:具备优秀的项目班组成员，项目班组成员配置合理，且在本单位缴纳社保。</w:t>
      </w:r>
    </w:p>
    <w:p w14:paraId="46D20F4A">
      <w:pPr>
        <w:spacing w:before="72" w:line="360" w:lineRule="auto"/>
        <w:ind w:left="141" w:leftChars="67"/>
        <w:jc w:val="left"/>
        <w:rPr>
          <w:rFonts w:hint="eastAsia" w:ascii="仿宋" w:hAnsi="仿宋" w:eastAsia="仿宋" w:cs="宋体"/>
          <w:spacing w:val="32"/>
          <w:sz w:val="24"/>
          <w:szCs w:val="24"/>
          <w:highlight w:val="none"/>
        </w:rPr>
      </w:pPr>
      <w:r>
        <w:rPr>
          <w:rFonts w:hint="eastAsia" w:ascii="仿宋" w:hAnsi="仿宋" w:eastAsia="仿宋" w:cs="宋体"/>
          <w:spacing w:val="32"/>
          <w:sz w:val="24"/>
          <w:szCs w:val="24"/>
          <w:highlight w:val="none"/>
        </w:rPr>
        <w:t>1.4技术要求</w:t>
      </w:r>
    </w:p>
    <w:p w14:paraId="03A15D48">
      <w:pPr>
        <w:spacing w:before="72" w:line="360" w:lineRule="auto"/>
        <w:ind w:left="141" w:leftChars="67"/>
        <w:jc w:val="left"/>
        <w:rPr>
          <w:rFonts w:hint="eastAsia" w:ascii="仿宋" w:hAnsi="仿宋" w:eastAsia="仿宋" w:cs="宋体"/>
          <w:spacing w:val="32"/>
          <w:sz w:val="24"/>
          <w:szCs w:val="24"/>
          <w:highlight w:val="none"/>
        </w:rPr>
      </w:pPr>
      <w:r>
        <w:rPr>
          <w:rFonts w:hint="eastAsia" w:ascii="仿宋" w:hAnsi="仿宋" w:eastAsia="仿宋" w:cs="宋体"/>
          <w:spacing w:val="32"/>
          <w:sz w:val="24"/>
          <w:szCs w:val="24"/>
          <w:highlight w:val="none"/>
        </w:rPr>
        <w:t>1.4.1</w:t>
      </w:r>
      <w:r>
        <w:rPr>
          <w:rFonts w:hint="eastAsia" w:ascii="仿宋" w:hAnsi="仿宋" w:eastAsia="仿宋" w:cs="宋体"/>
          <w:spacing w:val="14"/>
          <w:sz w:val="24"/>
          <w:szCs w:val="24"/>
          <w:highlight w:val="none"/>
        </w:rPr>
        <w:t>规划</w:t>
      </w:r>
      <w:r>
        <w:rPr>
          <w:rFonts w:hint="eastAsia" w:ascii="仿宋" w:hAnsi="仿宋" w:eastAsia="仿宋" w:cs="宋体"/>
          <w:spacing w:val="32"/>
          <w:sz w:val="24"/>
          <w:szCs w:val="24"/>
          <w:highlight w:val="none"/>
        </w:rPr>
        <w:t>应遵守国家有关法律法规，必须符合相关标准要求</w:t>
      </w:r>
    </w:p>
    <w:p w14:paraId="60844D00">
      <w:pPr>
        <w:spacing w:before="72" w:line="360" w:lineRule="auto"/>
        <w:ind w:left="141" w:leftChars="67"/>
        <w:jc w:val="left"/>
        <w:rPr>
          <w:rFonts w:hint="eastAsia" w:ascii="仿宋" w:hAnsi="仿宋" w:eastAsia="仿宋" w:cs="宋体"/>
          <w:spacing w:val="32"/>
          <w:sz w:val="24"/>
          <w:szCs w:val="24"/>
          <w:highlight w:val="none"/>
        </w:rPr>
      </w:pPr>
      <w:r>
        <w:rPr>
          <w:rFonts w:hint="eastAsia" w:ascii="仿宋" w:hAnsi="仿宋" w:eastAsia="仿宋" w:cs="宋体"/>
          <w:spacing w:val="32"/>
          <w:sz w:val="24"/>
          <w:szCs w:val="24"/>
          <w:highlight w:val="none"/>
        </w:rPr>
        <w:t>1.4.2</w:t>
      </w:r>
      <w:r>
        <w:rPr>
          <w:rFonts w:hint="eastAsia" w:ascii="仿宋" w:hAnsi="仿宋" w:eastAsia="仿宋" w:cs="宋体"/>
          <w:spacing w:val="14"/>
          <w:sz w:val="24"/>
          <w:szCs w:val="24"/>
          <w:highlight w:val="none"/>
        </w:rPr>
        <w:t>中标</w:t>
      </w:r>
      <w:r>
        <w:rPr>
          <w:rFonts w:hint="eastAsia" w:ascii="仿宋" w:hAnsi="仿宋" w:eastAsia="仿宋" w:cs="宋体"/>
          <w:spacing w:val="32"/>
          <w:sz w:val="24"/>
          <w:szCs w:val="24"/>
          <w:highlight w:val="none"/>
        </w:rPr>
        <w:t>单位的工作范围包括本项目相关工作和其他按有关规定需要承担及配合的相关工作。</w:t>
      </w:r>
    </w:p>
    <w:p w14:paraId="4E8ADB88">
      <w:pPr>
        <w:spacing w:before="72" w:line="360" w:lineRule="auto"/>
        <w:ind w:left="141" w:leftChars="67"/>
        <w:jc w:val="left"/>
        <w:rPr>
          <w:rFonts w:hint="eastAsia" w:ascii="仿宋" w:hAnsi="仿宋" w:eastAsia="仿宋" w:cs="宋体"/>
          <w:spacing w:val="32"/>
          <w:sz w:val="24"/>
          <w:szCs w:val="24"/>
          <w:highlight w:val="none"/>
        </w:rPr>
      </w:pPr>
      <w:r>
        <w:rPr>
          <w:rFonts w:hint="eastAsia" w:ascii="仿宋" w:hAnsi="仿宋" w:eastAsia="仿宋" w:cs="宋体"/>
          <w:spacing w:val="32"/>
          <w:sz w:val="24"/>
          <w:szCs w:val="24"/>
          <w:highlight w:val="none"/>
        </w:rPr>
        <w:t>1.4.3投标人在其工作范围内应确保其各自独立准备的全部规划报告等在中国境内外都没有且也不会侵犯任何第三方的知识产权(包括但不限于著作权、商标权、专利权)或专有技术或商业秘密;投标人如果在其规划报告中使用或包含任何其他人的知识产权或专有技术或商业秘密，应保证已经获得权利人的合法、有效、充分的授权:招标人拥有中标人所提交的全部规划报告的使用权和受益权，并使用于招标项目。</w:t>
      </w:r>
    </w:p>
    <w:p w14:paraId="77CDCDFF">
      <w:pPr>
        <w:spacing w:before="72" w:line="360" w:lineRule="auto"/>
        <w:ind w:left="141" w:leftChars="67"/>
        <w:jc w:val="left"/>
        <w:rPr>
          <w:rFonts w:hint="eastAsia" w:ascii="仿宋" w:hAnsi="仿宋" w:eastAsia="仿宋" w:cs="宋体"/>
          <w:spacing w:val="32"/>
          <w:sz w:val="24"/>
          <w:szCs w:val="24"/>
          <w:highlight w:val="none"/>
        </w:rPr>
      </w:pPr>
      <w:r>
        <w:rPr>
          <w:rFonts w:hint="eastAsia" w:ascii="仿宋" w:hAnsi="仿宋" w:eastAsia="仿宋" w:cs="宋体"/>
          <w:spacing w:val="32"/>
          <w:sz w:val="24"/>
          <w:szCs w:val="24"/>
          <w:highlight w:val="none"/>
        </w:rPr>
        <w:t>2.服务要求</w:t>
      </w:r>
    </w:p>
    <w:p w14:paraId="0E65A79D">
      <w:pPr>
        <w:spacing w:before="72" w:line="360" w:lineRule="auto"/>
        <w:ind w:left="141" w:leftChars="67"/>
        <w:jc w:val="left"/>
        <w:rPr>
          <w:rFonts w:hint="eastAsia" w:ascii="仿宋" w:hAnsi="仿宋" w:eastAsia="仿宋" w:cs="宋体"/>
          <w:spacing w:val="32"/>
          <w:sz w:val="24"/>
          <w:szCs w:val="24"/>
          <w:highlight w:val="none"/>
        </w:rPr>
      </w:pPr>
      <w:r>
        <w:rPr>
          <w:rFonts w:hint="eastAsia" w:ascii="仿宋" w:hAnsi="仿宋" w:eastAsia="仿宋" w:cs="宋体"/>
          <w:spacing w:val="32"/>
          <w:sz w:val="24"/>
          <w:szCs w:val="24"/>
          <w:highlight w:val="none"/>
        </w:rPr>
        <w:t>2.1中标人在执行本项目期限内，业务人员要按甲方要求提供业务服务等相关工作:如需换业务人员(业务人员需具备相应的资质)，必须经采购人及监管部门同意。</w:t>
      </w:r>
    </w:p>
    <w:p w14:paraId="2D64A952">
      <w:pPr>
        <w:spacing w:before="72" w:line="360" w:lineRule="auto"/>
        <w:ind w:left="141" w:leftChars="67"/>
        <w:jc w:val="left"/>
        <w:rPr>
          <w:rFonts w:hint="eastAsia" w:ascii="仿宋" w:hAnsi="仿宋" w:eastAsia="仿宋" w:cs="宋体"/>
          <w:spacing w:val="32"/>
          <w:sz w:val="24"/>
          <w:szCs w:val="24"/>
          <w:highlight w:val="none"/>
        </w:rPr>
      </w:pPr>
      <w:r>
        <w:rPr>
          <w:rFonts w:hint="eastAsia" w:ascii="仿宋" w:hAnsi="仿宋" w:eastAsia="仿宋" w:cs="宋体"/>
          <w:spacing w:val="32"/>
          <w:sz w:val="24"/>
          <w:szCs w:val="24"/>
          <w:highlight w:val="none"/>
        </w:rPr>
        <w:t>2.2规划编制的内容必须有可靠的依据，详细的计算数据、确定的标准及准确的结论应能满足编制和审批结果的要求，满足采购人的要求。所有最终成果资料需以经主管部门审批通过之后为准。按照采购人要求的形式、份数提供相关资料。</w:t>
      </w:r>
    </w:p>
    <w:p w14:paraId="09C08808">
      <w:pPr>
        <w:spacing w:before="72" w:line="360" w:lineRule="auto"/>
        <w:ind w:left="141" w:leftChars="67"/>
        <w:jc w:val="left"/>
        <w:rPr>
          <w:rFonts w:hint="eastAsia" w:ascii="仿宋" w:hAnsi="仿宋" w:eastAsia="仿宋" w:cs="宋体"/>
          <w:sz w:val="24"/>
          <w:szCs w:val="24"/>
          <w:highlight w:val="none"/>
        </w:rPr>
      </w:pPr>
      <w:r>
        <w:rPr>
          <w:rFonts w:hint="eastAsia" w:ascii="仿宋" w:hAnsi="仿宋" w:eastAsia="仿宋" w:cs="宋体"/>
          <w:spacing w:val="23"/>
          <w:sz w:val="24"/>
          <w:szCs w:val="24"/>
          <w:highlight w:val="none"/>
        </w:rPr>
        <w:t>3.</w:t>
      </w:r>
      <w:r>
        <w:rPr>
          <w:rFonts w:ascii="仿宋" w:hAnsi="仿宋" w:eastAsia="仿宋" w:cs="宋体"/>
          <w:spacing w:val="-14"/>
          <w:sz w:val="24"/>
          <w:szCs w:val="24"/>
          <w:highlight w:val="none"/>
        </w:rPr>
        <w:t xml:space="preserve"> </w:t>
      </w:r>
      <w:r>
        <w:rPr>
          <w:rFonts w:ascii="仿宋" w:hAnsi="仿宋" w:eastAsia="仿宋" w:cs="宋体"/>
          <w:spacing w:val="23"/>
          <w:sz w:val="24"/>
          <w:szCs w:val="24"/>
          <w:highlight w:val="none"/>
        </w:rPr>
        <w:t>未尽事宜按有关规</w:t>
      </w:r>
      <w:r>
        <w:rPr>
          <w:rFonts w:ascii="仿宋" w:hAnsi="仿宋" w:eastAsia="仿宋" w:cs="宋体"/>
          <w:spacing w:val="-69"/>
          <w:sz w:val="24"/>
          <w:szCs w:val="24"/>
          <w:highlight w:val="none"/>
        </w:rPr>
        <w:t xml:space="preserve"> </w:t>
      </w:r>
      <w:r>
        <w:rPr>
          <w:rFonts w:ascii="仿宋" w:hAnsi="仿宋" w:eastAsia="仿宋" w:cs="宋体"/>
          <w:spacing w:val="23"/>
          <w:sz w:val="24"/>
          <w:szCs w:val="24"/>
          <w:highlight w:val="none"/>
        </w:rPr>
        <w:t>定执行。</w:t>
      </w:r>
    </w:p>
    <w:p w14:paraId="6A0EBF0F">
      <w:pPr>
        <w:spacing w:before="72" w:line="360" w:lineRule="auto"/>
        <w:ind w:firstLine="590"/>
        <w:rPr>
          <w:rFonts w:hint="eastAsia" w:ascii="宋体" w:hAnsi="宋体" w:cs="宋体"/>
          <w:color w:val="0000FF"/>
          <w:spacing w:val="32"/>
          <w:sz w:val="23"/>
          <w:szCs w:val="23"/>
          <w:highlight w:val="none"/>
        </w:rPr>
        <w:sectPr>
          <w:footerReference r:id="rId9" w:type="default"/>
          <w:pgSz w:w="11906" w:h="16838"/>
          <w:pgMar w:top="400" w:right="809" w:bottom="1390" w:left="1403" w:header="0" w:footer="1221" w:gutter="0"/>
          <w:cols w:space="720" w:num="1"/>
        </w:sectPr>
      </w:pPr>
    </w:p>
    <w:p w14:paraId="45CA6129">
      <w:pPr>
        <w:spacing w:after="120" w:afterLines="50" w:line="400" w:lineRule="exact"/>
        <w:ind w:firstLine="720"/>
        <w:jc w:val="center"/>
        <w:outlineLvl w:val="1"/>
        <w:rPr>
          <w:rFonts w:hint="eastAsia" w:ascii="宋体" w:hAnsi="宋体" w:cs="宋体"/>
          <w:b/>
          <w:bCs/>
          <w:sz w:val="36"/>
          <w:szCs w:val="36"/>
        </w:rPr>
      </w:pPr>
    </w:p>
    <w:p w14:paraId="7FFE2D1E">
      <w:pPr>
        <w:spacing w:after="120" w:afterLines="50" w:line="400" w:lineRule="exact"/>
        <w:ind w:firstLine="723"/>
        <w:jc w:val="center"/>
        <w:outlineLvl w:val="1"/>
        <w:rPr>
          <w:rFonts w:hint="eastAsia" w:ascii="宋体" w:hAnsi="宋体" w:cs="宋体"/>
          <w:b/>
          <w:bCs/>
          <w:sz w:val="36"/>
          <w:szCs w:val="36"/>
        </w:rPr>
      </w:pPr>
      <w:r>
        <w:rPr>
          <w:rFonts w:hint="eastAsia" w:ascii="宋体" w:hAnsi="宋体" w:cs="宋体"/>
          <w:b/>
          <w:bCs/>
          <w:sz w:val="36"/>
          <w:szCs w:val="36"/>
        </w:rPr>
        <w:t xml:space="preserve">第四章  </w:t>
      </w:r>
      <w:bookmarkStart w:id="13" w:name="_Toc29057"/>
      <w:r>
        <w:rPr>
          <w:rFonts w:hint="eastAsia" w:ascii="宋体" w:hAnsi="宋体" w:cs="宋体"/>
          <w:b/>
          <w:bCs/>
          <w:sz w:val="36"/>
          <w:szCs w:val="36"/>
        </w:rPr>
        <w:t>评标办法</w:t>
      </w:r>
      <w:bookmarkEnd w:id="13"/>
    </w:p>
    <w:p w14:paraId="5515E630">
      <w:pPr>
        <w:spacing w:before="72" w:line="443" w:lineRule="auto"/>
        <w:ind w:left="-2" w:right="18" w:firstLine="510"/>
        <w:rPr>
          <w:rFonts w:hint="eastAsia" w:ascii="仿宋" w:hAnsi="仿宋" w:eastAsia="仿宋" w:cs="仿宋"/>
          <w:b/>
          <w:bCs/>
          <w:spacing w:val="7"/>
          <w:sz w:val="24"/>
          <w:szCs w:val="24"/>
        </w:rPr>
      </w:pPr>
      <w:bookmarkStart w:id="14" w:name="_Toc494455918"/>
      <w:bookmarkStart w:id="15" w:name="_Toc9251"/>
      <w:bookmarkStart w:id="16" w:name="_Toc3947"/>
      <w:bookmarkStart w:id="17" w:name="_Toc29326"/>
      <w:bookmarkStart w:id="18" w:name="_Toc7269"/>
      <w:bookmarkStart w:id="19" w:name="_Toc16161"/>
      <w:r>
        <w:rPr>
          <w:rFonts w:ascii="仿宋" w:hAnsi="仿宋" w:eastAsia="仿宋" w:cs="仿宋"/>
          <w:b/>
          <w:bCs/>
          <w:spacing w:val="7"/>
          <w:sz w:val="24"/>
          <w:szCs w:val="24"/>
        </w:rPr>
        <w:t>评标办法（综合评分法）正文部分</w:t>
      </w:r>
    </w:p>
    <w:p w14:paraId="442C96E1">
      <w:pPr>
        <w:spacing w:before="72" w:line="443" w:lineRule="auto"/>
        <w:ind w:left="-2" w:right="18" w:firstLine="510"/>
        <w:rPr>
          <w:rFonts w:hint="eastAsia" w:ascii="仿宋" w:hAnsi="仿宋" w:eastAsia="仿宋" w:cs="仿宋"/>
          <w:b/>
          <w:bCs/>
          <w:spacing w:val="7"/>
          <w:sz w:val="24"/>
          <w:szCs w:val="24"/>
        </w:rPr>
      </w:pPr>
      <w:r>
        <w:rPr>
          <w:rFonts w:ascii="仿宋" w:hAnsi="仿宋" w:eastAsia="仿宋" w:cs="仿宋"/>
          <w:b/>
          <w:bCs/>
          <w:spacing w:val="7"/>
          <w:sz w:val="24"/>
          <w:szCs w:val="24"/>
        </w:rPr>
        <w:t>（一）评标方式</w:t>
      </w:r>
    </w:p>
    <w:p w14:paraId="7DA50E9A">
      <w:pPr>
        <w:widowControl/>
        <w:autoSpaceDE w:val="0"/>
        <w:autoSpaceDN w:val="0"/>
        <w:adjustRightInd w:val="0"/>
        <w:snapToGrid w:val="0"/>
        <w:spacing w:before="72" w:line="444" w:lineRule="auto"/>
        <w:ind w:left="-2" w:right="17" w:firstLine="510"/>
        <w:textAlignment w:val="baseline"/>
        <w:rPr>
          <w:rFonts w:hint="eastAsia" w:ascii="仿宋" w:hAnsi="仿宋" w:eastAsia="仿宋" w:cs="仿宋"/>
          <w:spacing w:val="7"/>
          <w:sz w:val="24"/>
          <w:szCs w:val="24"/>
        </w:rPr>
      </w:pPr>
      <w:r>
        <w:rPr>
          <w:rFonts w:ascii="仿宋" w:hAnsi="仿宋" w:eastAsia="仿宋" w:cs="仿宋"/>
          <w:spacing w:val="7"/>
          <w:sz w:val="24"/>
          <w:szCs w:val="24"/>
        </w:rPr>
        <w:t>1、通过初步审查的</w:t>
      </w:r>
      <w:r>
        <w:rPr>
          <w:rFonts w:hint="eastAsia" w:ascii="仿宋" w:hAnsi="仿宋" w:eastAsia="仿宋" w:cs="仿宋"/>
          <w:spacing w:val="7"/>
          <w:sz w:val="24"/>
          <w:szCs w:val="24"/>
        </w:rPr>
        <w:t>投标人</w:t>
      </w:r>
      <w:r>
        <w:rPr>
          <w:rFonts w:ascii="仿宋" w:hAnsi="仿宋" w:eastAsia="仿宋" w:cs="仿宋"/>
          <w:spacing w:val="7"/>
          <w:sz w:val="24"/>
          <w:szCs w:val="24"/>
        </w:rPr>
        <w:t>为合格的</w:t>
      </w:r>
      <w:r>
        <w:rPr>
          <w:rFonts w:hint="eastAsia" w:ascii="仿宋" w:hAnsi="仿宋" w:eastAsia="仿宋" w:cs="仿宋"/>
          <w:spacing w:val="7"/>
          <w:sz w:val="24"/>
          <w:szCs w:val="24"/>
        </w:rPr>
        <w:t>投标人</w:t>
      </w:r>
      <w:r>
        <w:rPr>
          <w:rFonts w:ascii="仿宋" w:hAnsi="仿宋" w:eastAsia="仿宋" w:cs="仿宋"/>
          <w:spacing w:val="7"/>
          <w:sz w:val="24"/>
          <w:szCs w:val="24"/>
        </w:rPr>
        <w:t>。</w:t>
      </w:r>
    </w:p>
    <w:p w14:paraId="402E141E">
      <w:pPr>
        <w:widowControl/>
        <w:autoSpaceDE w:val="0"/>
        <w:autoSpaceDN w:val="0"/>
        <w:adjustRightInd w:val="0"/>
        <w:snapToGrid w:val="0"/>
        <w:spacing w:before="72" w:line="444" w:lineRule="auto"/>
        <w:ind w:left="-2" w:right="17" w:firstLine="510"/>
        <w:textAlignment w:val="baseline"/>
        <w:rPr>
          <w:rFonts w:hint="eastAsia" w:ascii="仿宋" w:hAnsi="仿宋" w:eastAsia="仿宋" w:cs="仿宋"/>
          <w:spacing w:val="7"/>
          <w:sz w:val="24"/>
          <w:szCs w:val="24"/>
        </w:rPr>
      </w:pPr>
      <w:r>
        <w:rPr>
          <w:rFonts w:ascii="仿宋" w:hAnsi="仿宋" w:eastAsia="仿宋" w:cs="仿宋"/>
          <w:spacing w:val="7"/>
          <w:sz w:val="24"/>
          <w:szCs w:val="24"/>
        </w:rPr>
        <w:t>2、本次评标采用综合评分法。根据《中华人民共和国政府采购法》、《政府采购评审专家管理办法》</w:t>
      </w:r>
      <w:r>
        <w:rPr>
          <w:rFonts w:hint="eastAsia" w:ascii="仿宋" w:hAnsi="仿宋" w:eastAsia="仿宋" w:cs="仿宋"/>
          <w:spacing w:val="7"/>
          <w:sz w:val="24"/>
          <w:szCs w:val="24"/>
        </w:rPr>
        <w:t>等相关</w:t>
      </w:r>
      <w:r>
        <w:rPr>
          <w:rFonts w:ascii="仿宋" w:hAnsi="仿宋" w:eastAsia="仿宋" w:cs="仿宋"/>
          <w:spacing w:val="7"/>
          <w:sz w:val="24"/>
          <w:szCs w:val="24"/>
        </w:rPr>
        <w:t>规定的标准和补充规定等法律法规和有关实施办法。评标委员会将对各投标单位的投标文件，能否最大限度的满足招标文件中规定的各项要求和评价标准进行评审和比较。</w:t>
      </w:r>
    </w:p>
    <w:p w14:paraId="42C6AB93">
      <w:pPr>
        <w:widowControl/>
        <w:autoSpaceDE w:val="0"/>
        <w:autoSpaceDN w:val="0"/>
        <w:adjustRightInd w:val="0"/>
        <w:snapToGrid w:val="0"/>
        <w:spacing w:before="72" w:line="444" w:lineRule="auto"/>
        <w:ind w:left="-2" w:right="17" w:firstLine="510"/>
        <w:textAlignment w:val="baseline"/>
        <w:rPr>
          <w:rFonts w:hint="eastAsia" w:ascii="仿宋" w:hAnsi="仿宋" w:eastAsia="仿宋" w:cs="仿宋"/>
          <w:spacing w:val="7"/>
          <w:sz w:val="24"/>
          <w:szCs w:val="24"/>
        </w:rPr>
      </w:pPr>
      <w:r>
        <w:rPr>
          <w:rFonts w:ascii="仿宋" w:hAnsi="仿宋" w:eastAsia="仿宋" w:cs="仿宋"/>
          <w:spacing w:val="7"/>
          <w:sz w:val="24"/>
          <w:szCs w:val="24"/>
        </w:rPr>
        <w:t>3、综合评分法采取百分制的量化评审；由评标委员会成员依据评审标准独立打分。</w:t>
      </w:r>
    </w:p>
    <w:p w14:paraId="5AB0F6B9">
      <w:pPr>
        <w:spacing w:before="72" w:line="443" w:lineRule="auto"/>
        <w:ind w:left="-2" w:right="18" w:firstLine="510"/>
        <w:rPr>
          <w:rFonts w:hint="eastAsia" w:ascii="仿宋" w:hAnsi="仿宋" w:eastAsia="仿宋" w:cs="仿宋"/>
          <w:b/>
          <w:bCs/>
          <w:spacing w:val="7"/>
          <w:sz w:val="24"/>
          <w:szCs w:val="24"/>
        </w:rPr>
      </w:pPr>
      <w:r>
        <w:rPr>
          <w:rFonts w:ascii="仿宋" w:hAnsi="仿宋" w:eastAsia="仿宋" w:cs="仿宋"/>
          <w:b/>
          <w:bCs/>
          <w:spacing w:val="7"/>
          <w:sz w:val="24"/>
          <w:szCs w:val="24"/>
        </w:rPr>
        <w:t>（二）评标计算规则</w:t>
      </w:r>
    </w:p>
    <w:p w14:paraId="51F60C9E">
      <w:pPr>
        <w:widowControl/>
        <w:autoSpaceDE w:val="0"/>
        <w:autoSpaceDN w:val="0"/>
        <w:adjustRightInd w:val="0"/>
        <w:snapToGrid w:val="0"/>
        <w:spacing w:before="72" w:line="444" w:lineRule="auto"/>
        <w:ind w:left="-2" w:right="17" w:firstLine="510"/>
        <w:textAlignment w:val="baseline"/>
        <w:rPr>
          <w:rFonts w:hint="eastAsia" w:ascii="仿宋" w:hAnsi="仿宋" w:eastAsia="仿宋" w:cs="仿宋"/>
          <w:spacing w:val="7"/>
          <w:sz w:val="24"/>
          <w:szCs w:val="24"/>
        </w:rPr>
      </w:pPr>
      <w:r>
        <w:rPr>
          <w:rFonts w:ascii="仿宋" w:hAnsi="仿宋" w:eastAsia="仿宋" w:cs="仿宋"/>
          <w:spacing w:val="7"/>
          <w:sz w:val="24"/>
          <w:szCs w:val="24"/>
        </w:rPr>
        <w:t>报价得分</w:t>
      </w:r>
      <w:r>
        <w:rPr>
          <w:rFonts w:hint="eastAsia" w:ascii="仿宋" w:hAnsi="仿宋" w:eastAsia="仿宋" w:cs="仿宋"/>
          <w:spacing w:val="7"/>
          <w:sz w:val="24"/>
          <w:szCs w:val="24"/>
        </w:rPr>
        <w:t>=（</w:t>
      </w:r>
      <w:r>
        <w:rPr>
          <w:rFonts w:ascii="仿宋" w:hAnsi="仿宋" w:eastAsia="仿宋" w:cs="仿宋"/>
          <w:spacing w:val="7"/>
          <w:sz w:val="24"/>
          <w:szCs w:val="24"/>
        </w:rPr>
        <w:t>评标基准价／</w:t>
      </w:r>
      <w:r>
        <w:rPr>
          <w:rFonts w:hint="eastAsia" w:ascii="仿宋" w:hAnsi="仿宋" w:eastAsia="仿宋" w:cs="仿宋"/>
          <w:spacing w:val="7"/>
          <w:sz w:val="24"/>
          <w:szCs w:val="24"/>
        </w:rPr>
        <w:t>有效投标报价）</w:t>
      </w:r>
      <w:r>
        <w:rPr>
          <w:rFonts w:ascii="仿宋" w:hAnsi="仿宋" w:eastAsia="仿宋" w:cs="仿宋"/>
          <w:spacing w:val="7"/>
          <w:sz w:val="24"/>
          <w:szCs w:val="24"/>
        </w:rPr>
        <w:t>×价格权重</w:t>
      </w:r>
      <w:r>
        <w:rPr>
          <w:rFonts w:ascii="仿宋" w:hAnsi="仿宋" w:eastAsia="仿宋" w:cs="仿宋"/>
          <w:snapToGrid w:val="0"/>
          <w:color w:val="000000"/>
          <w:spacing w:val="7"/>
          <w:kern w:val="0"/>
          <w:sz w:val="24"/>
          <w:szCs w:val="24"/>
        </w:rPr>
        <w:t>×</w:t>
      </w:r>
      <w:r>
        <w:rPr>
          <w:rFonts w:hint="eastAsia" w:ascii="仿宋" w:hAnsi="仿宋" w:eastAsia="仿宋" w:cs="仿宋"/>
          <w:snapToGrid w:val="0"/>
          <w:color w:val="000000"/>
          <w:spacing w:val="7"/>
          <w:kern w:val="0"/>
          <w:sz w:val="24"/>
          <w:szCs w:val="24"/>
        </w:rPr>
        <w:t>100</w:t>
      </w:r>
    </w:p>
    <w:p w14:paraId="674EFB70">
      <w:pPr>
        <w:widowControl/>
        <w:autoSpaceDE w:val="0"/>
        <w:autoSpaceDN w:val="0"/>
        <w:adjustRightInd w:val="0"/>
        <w:snapToGrid w:val="0"/>
        <w:spacing w:before="72" w:line="444" w:lineRule="auto"/>
        <w:ind w:left="-2" w:right="17" w:firstLine="508" w:firstLineChars="200"/>
        <w:textAlignment w:val="baseline"/>
        <w:rPr>
          <w:rFonts w:hint="eastAsia" w:ascii="仿宋" w:hAnsi="仿宋" w:eastAsia="仿宋" w:cs="仿宋"/>
          <w:spacing w:val="7"/>
          <w:sz w:val="24"/>
          <w:szCs w:val="24"/>
        </w:rPr>
      </w:pPr>
      <w:r>
        <w:rPr>
          <w:rFonts w:ascii="仿宋" w:hAnsi="仿宋" w:eastAsia="仿宋" w:cs="仿宋"/>
          <w:spacing w:val="7"/>
          <w:sz w:val="24"/>
          <w:szCs w:val="24"/>
        </w:rPr>
        <w:t>基准价=</w:t>
      </w:r>
      <w:r>
        <w:rPr>
          <w:rFonts w:hint="eastAsia" w:ascii="仿宋" w:hAnsi="仿宋" w:eastAsia="仿宋" w:cs="仿宋"/>
          <w:spacing w:val="7"/>
          <w:sz w:val="24"/>
          <w:szCs w:val="24"/>
        </w:rPr>
        <w:t>即满足招标文件要求且有效投标价格最低的投标报价为评标基准价</w:t>
      </w:r>
      <w:r>
        <w:rPr>
          <w:rFonts w:ascii="仿宋" w:hAnsi="仿宋" w:eastAsia="仿宋" w:cs="仿宋"/>
          <w:spacing w:val="7"/>
          <w:sz w:val="24"/>
          <w:szCs w:val="24"/>
        </w:rPr>
        <w:t>，其价格得分计</w:t>
      </w:r>
      <w:r>
        <w:rPr>
          <w:rFonts w:hint="eastAsia" w:ascii="仿宋" w:hAnsi="仿宋" w:eastAsia="仿宋" w:cs="仿宋"/>
          <w:spacing w:val="7"/>
          <w:sz w:val="24"/>
          <w:szCs w:val="24"/>
        </w:rPr>
        <w:t>10</w:t>
      </w:r>
      <w:r>
        <w:rPr>
          <w:rFonts w:ascii="仿宋" w:hAnsi="仿宋" w:eastAsia="仿宋" w:cs="仿宋"/>
          <w:spacing w:val="7"/>
          <w:sz w:val="24"/>
          <w:szCs w:val="24"/>
        </w:rPr>
        <w:t>分</w:t>
      </w:r>
      <w:r>
        <w:rPr>
          <w:rFonts w:hint="eastAsia" w:ascii="仿宋" w:hAnsi="仿宋" w:eastAsia="仿宋" w:cs="仿宋"/>
          <w:spacing w:val="7"/>
          <w:sz w:val="24"/>
          <w:szCs w:val="24"/>
        </w:rPr>
        <w:t>。</w:t>
      </w:r>
    </w:p>
    <w:p w14:paraId="5C10E30F">
      <w:pPr>
        <w:widowControl/>
        <w:autoSpaceDE w:val="0"/>
        <w:autoSpaceDN w:val="0"/>
        <w:adjustRightInd w:val="0"/>
        <w:snapToGrid w:val="0"/>
        <w:spacing w:before="72" w:line="444" w:lineRule="auto"/>
        <w:ind w:left="-2" w:right="17" w:firstLine="508" w:firstLineChars="200"/>
        <w:textAlignment w:val="baseline"/>
        <w:rPr>
          <w:rFonts w:hint="eastAsia" w:ascii="仿宋" w:hAnsi="仿宋" w:eastAsia="仿宋" w:cs="仿宋"/>
          <w:spacing w:val="7"/>
          <w:sz w:val="24"/>
          <w:szCs w:val="24"/>
        </w:rPr>
      </w:pPr>
      <w:r>
        <w:rPr>
          <w:rFonts w:ascii="仿宋" w:hAnsi="仿宋" w:eastAsia="仿宋" w:cs="仿宋"/>
          <w:spacing w:val="7"/>
          <w:sz w:val="24"/>
          <w:szCs w:val="24"/>
        </w:rPr>
        <w:t>评标时，评标委员会各成员应当独立对每个</w:t>
      </w:r>
      <w:r>
        <w:rPr>
          <w:rFonts w:hint="eastAsia" w:ascii="仿宋" w:hAnsi="仿宋" w:eastAsia="仿宋" w:cs="仿宋"/>
          <w:spacing w:val="7"/>
          <w:sz w:val="24"/>
          <w:szCs w:val="24"/>
        </w:rPr>
        <w:t>投标人</w:t>
      </w:r>
      <w:r>
        <w:rPr>
          <w:rFonts w:ascii="仿宋" w:hAnsi="仿宋" w:eastAsia="仿宋" w:cs="仿宋"/>
          <w:spacing w:val="7"/>
          <w:sz w:val="24"/>
          <w:szCs w:val="24"/>
        </w:rPr>
        <w:t>的投标文件进行评价，并汇总每个</w:t>
      </w:r>
      <w:r>
        <w:rPr>
          <w:rFonts w:hint="eastAsia" w:ascii="仿宋" w:hAnsi="仿宋" w:eastAsia="仿宋" w:cs="仿宋"/>
          <w:spacing w:val="7"/>
          <w:sz w:val="24"/>
          <w:szCs w:val="24"/>
        </w:rPr>
        <w:t>投标人</w:t>
      </w:r>
      <w:r>
        <w:rPr>
          <w:rFonts w:ascii="仿宋" w:hAnsi="仿宋" w:eastAsia="仿宋" w:cs="仿宋"/>
          <w:spacing w:val="7"/>
          <w:sz w:val="24"/>
          <w:szCs w:val="24"/>
        </w:rPr>
        <w:t>的得分，评标结果按评审后得分由高到低顺序排列。得分相同的，按投标报价由低到高顺序排列。得分且投标报价相同的并列。投标文件满足招标文件全部实质性要求，且按照评审因素的量化指标评审得分最高的</w:t>
      </w:r>
      <w:r>
        <w:rPr>
          <w:rFonts w:hint="eastAsia" w:ascii="仿宋" w:hAnsi="仿宋" w:eastAsia="仿宋" w:cs="仿宋"/>
          <w:spacing w:val="7"/>
          <w:sz w:val="24"/>
          <w:szCs w:val="24"/>
        </w:rPr>
        <w:t>投标人</w:t>
      </w:r>
      <w:r>
        <w:rPr>
          <w:rFonts w:ascii="仿宋" w:hAnsi="仿宋" w:eastAsia="仿宋" w:cs="仿宋"/>
          <w:spacing w:val="7"/>
          <w:sz w:val="24"/>
          <w:szCs w:val="24"/>
        </w:rPr>
        <w:t>为排名第一的中标候选人。</w:t>
      </w:r>
    </w:p>
    <w:p w14:paraId="0EE39B75">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2.评</w:t>
      </w:r>
      <w:bookmarkEnd w:id="14"/>
      <w:r>
        <w:rPr>
          <w:rFonts w:hint="eastAsia" w:ascii="宋体" w:hAnsi="宋体" w:cs="宋体"/>
          <w:szCs w:val="21"/>
        </w:rPr>
        <w:t>标附表</w:t>
      </w:r>
      <w:bookmarkEnd w:id="15"/>
      <w:bookmarkEnd w:id="16"/>
      <w:bookmarkEnd w:id="17"/>
      <w:bookmarkEnd w:id="18"/>
      <w:bookmarkEnd w:id="19"/>
    </w:p>
    <w:p w14:paraId="4CCF8549">
      <w:pPr>
        <w:spacing w:after="120" w:afterLines="50" w:line="400" w:lineRule="exact"/>
        <w:ind w:firstLine="420" w:firstLineChars="200"/>
        <w:rPr>
          <w:rFonts w:hint="eastAsia" w:ascii="宋体" w:hAnsi="宋体" w:cs="宋体"/>
          <w:szCs w:val="21"/>
        </w:rPr>
      </w:pPr>
      <w:r>
        <w:rPr>
          <w:rFonts w:hint="eastAsia" w:ascii="宋体" w:hAnsi="宋体" w:cs="宋体"/>
          <w:szCs w:val="21"/>
        </w:rPr>
        <w:t>2.1评分因素以及分值</w:t>
      </w:r>
    </w:p>
    <w:tbl>
      <w:tblPr>
        <w:tblStyle w:val="21"/>
        <w:tblW w:w="505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37"/>
        <w:gridCol w:w="2047"/>
        <w:gridCol w:w="2047"/>
        <w:gridCol w:w="2028"/>
        <w:gridCol w:w="1881"/>
      </w:tblGrid>
      <w:tr w14:paraId="16CE1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49" w:type="pct"/>
            <w:vAlign w:val="center"/>
          </w:tcPr>
          <w:p w14:paraId="50391AAF">
            <w:pPr>
              <w:spacing w:line="400" w:lineRule="exact"/>
              <w:jc w:val="center"/>
              <w:rPr>
                <w:rFonts w:hint="eastAsia" w:ascii="宋体" w:hAnsi="宋体" w:cs="宋体"/>
                <w:szCs w:val="21"/>
              </w:rPr>
            </w:pPr>
            <w:r>
              <w:rPr>
                <w:rFonts w:hint="eastAsia" w:ascii="宋体" w:hAnsi="宋体" w:cs="宋体"/>
                <w:szCs w:val="21"/>
              </w:rPr>
              <w:t>评分因素</w:t>
            </w:r>
          </w:p>
        </w:tc>
        <w:tc>
          <w:tcPr>
            <w:tcW w:w="1061" w:type="pct"/>
            <w:vAlign w:val="center"/>
          </w:tcPr>
          <w:p w14:paraId="58E8763F">
            <w:pPr>
              <w:spacing w:line="400" w:lineRule="exact"/>
              <w:jc w:val="center"/>
              <w:rPr>
                <w:rFonts w:hint="eastAsia" w:ascii="宋体" w:hAnsi="宋体" w:cs="宋体"/>
                <w:szCs w:val="21"/>
              </w:rPr>
            </w:pPr>
            <w:r>
              <w:rPr>
                <w:rFonts w:hint="eastAsia" w:ascii="宋体" w:hAnsi="宋体" w:cs="宋体"/>
                <w:szCs w:val="21"/>
              </w:rPr>
              <w:t>商务部分</w:t>
            </w:r>
          </w:p>
        </w:tc>
        <w:tc>
          <w:tcPr>
            <w:tcW w:w="1061" w:type="pct"/>
            <w:vAlign w:val="center"/>
          </w:tcPr>
          <w:p w14:paraId="39C18B42">
            <w:pPr>
              <w:spacing w:line="400" w:lineRule="exact"/>
              <w:jc w:val="center"/>
              <w:rPr>
                <w:rFonts w:hint="eastAsia" w:ascii="宋体" w:hAnsi="宋体" w:cs="宋体"/>
                <w:szCs w:val="21"/>
              </w:rPr>
            </w:pPr>
            <w:r>
              <w:rPr>
                <w:rFonts w:hint="eastAsia" w:ascii="宋体" w:hAnsi="宋体" w:cs="宋体"/>
                <w:szCs w:val="21"/>
              </w:rPr>
              <w:t>技术部分</w:t>
            </w:r>
          </w:p>
        </w:tc>
        <w:tc>
          <w:tcPr>
            <w:tcW w:w="1051" w:type="pct"/>
            <w:vAlign w:val="center"/>
          </w:tcPr>
          <w:p w14:paraId="51083B17">
            <w:pPr>
              <w:spacing w:line="400" w:lineRule="exact"/>
              <w:jc w:val="center"/>
              <w:rPr>
                <w:rFonts w:hint="eastAsia" w:ascii="宋体" w:hAnsi="宋体" w:cs="宋体"/>
                <w:szCs w:val="21"/>
              </w:rPr>
            </w:pPr>
            <w:r>
              <w:rPr>
                <w:rFonts w:hint="eastAsia" w:ascii="宋体" w:hAnsi="宋体" w:cs="宋体"/>
                <w:szCs w:val="21"/>
              </w:rPr>
              <w:t>投标报价</w:t>
            </w:r>
          </w:p>
        </w:tc>
        <w:tc>
          <w:tcPr>
            <w:tcW w:w="975" w:type="pct"/>
            <w:vAlign w:val="center"/>
          </w:tcPr>
          <w:p w14:paraId="43CFD292">
            <w:pPr>
              <w:spacing w:line="400" w:lineRule="exact"/>
              <w:jc w:val="center"/>
              <w:rPr>
                <w:rFonts w:hint="eastAsia" w:ascii="宋体" w:hAnsi="宋体" w:cs="宋体"/>
                <w:szCs w:val="21"/>
              </w:rPr>
            </w:pPr>
            <w:r>
              <w:rPr>
                <w:rFonts w:hint="eastAsia" w:ascii="宋体" w:hAnsi="宋体" w:cs="宋体"/>
                <w:szCs w:val="21"/>
              </w:rPr>
              <w:t>总分</w:t>
            </w:r>
          </w:p>
        </w:tc>
      </w:tr>
      <w:tr w14:paraId="2D792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849" w:type="pct"/>
            <w:vAlign w:val="center"/>
          </w:tcPr>
          <w:p w14:paraId="7B417F04">
            <w:pPr>
              <w:spacing w:line="400" w:lineRule="exact"/>
              <w:jc w:val="center"/>
              <w:rPr>
                <w:rFonts w:hint="eastAsia" w:ascii="宋体" w:hAnsi="宋体" w:cs="宋体"/>
                <w:szCs w:val="21"/>
              </w:rPr>
            </w:pPr>
            <w:r>
              <w:rPr>
                <w:rFonts w:hint="eastAsia" w:ascii="宋体" w:hAnsi="宋体" w:cs="宋体"/>
                <w:szCs w:val="21"/>
              </w:rPr>
              <w:t>分值比重</w:t>
            </w:r>
          </w:p>
        </w:tc>
        <w:tc>
          <w:tcPr>
            <w:tcW w:w="1061" w:type="pct"/>
            <w:vAlign w:val="center"/>
          </w:tcPr>
          <w:p w14:paraId="3A6A0786">
            <w:pPr>
              <w:spacing w:line="400" w:lineRule="exact"/>
              <w:jc w:val="center"/>
              <w:rPr>
                <w:rFonts w:hint="eastAsia" w:ascii="宋体" w:hAnsi="宋体" w:cs="宋体"/>
                <w:szCs w:val="21"/>
              </w:rPr>
            </w:pPr>
            <w:r>
              <w:rPr>
                <w:rFonts w:hint="eastAsia" w:ascii="宋体" w:hAnsi="宋体" w:cs="宋体"/>
                <w:szCs w:val="21"/>
              </w:rPr>
              <w:t>10</w:t>
            </w:r>
          </w:p>
        </w:tc>
        <w:tc>
          <w:tcPr>
            <w:tcW w:w="1061" w:type="pct"/>
            <w:vAlign w:val="center"/>
          </w:tcPr>
          <w:p w14:paraId="1AB2B2D8">
            <w:pPr>
              <w:spacing w:line="400" w:lineRule="exact"/>
              <w:jc w:val="center"/>
              <w:rPr>
                <w:rFonts w:hint="eastAsia" w:ascii="宋体" w:hAnsi="宋体" w:cs="宋体"/>
                <w:szCs w:val="21"/>
              </w:rPr>
            </w:pPr>
            <w:r>
              <w:rPr>
                <w:rFonts w:hint="eastAsia" w:ascii="宋体" w:hAnsi="宋体" w:cs="宋体"/>
                <w:szCs w:val="21"/>
              </w:rPr>
              <w:t>80分</w:t>
            </w:r>
          </w:p>
        </w:tc>
        <w:tc>
          <w:tcPr>
            <w:tcW w:w="1051" w:type="pct"/>
            <w:vAlign w:val="center"/>
          </w:tcPr>
          <w:p w14:paraId="5483BBA5">
            <w:pPr>
              <w:spacing w:line="400" w:lineRule="exact"/>
              <w:jc w:val="center"/>
              <w:rPr>
                <w:rFonts w:hint="eastAsia" w:ascii="宋体" w:hAnsi="宋体" w:cs="宋体"/>
                <w:szCs w:val="21"/>
              </w:rPr>
            </w:pPr>
            <w:r>
              <w:rPr>
                <w:rFonts w:hint="eastAsia" w:ascii="宋体" w:hAnsi="宋体" w:cs="宋体"/>
                <w:szCs w:val="21"/>
              </w:rPr>
              <w:t>10分</w:t>
            </w:r>
          </w:p>
        </w:tc>
        <w:tc>
          <w:tcPr>
            <w:tcW w:w="975" w:type="pct"/>
            <w:vAlign w:val="center"/>
          </w:tcPr>
          <w:p w14:paraId="5CC2851A">
            <w:pPr>
              <w:spacing w:line="400" w:lineRule="exact"/>
              <w:jc w:val="center"/>
              <w:rPr>
                <w:rFonts w:hint="eastAsia" w:ascii="宋体" w:hAnsi="宋体" w:cs="宋体"/>
                <w:szCs w:val="21"/>
              </w:rPr>
            </w:pPr>
            <w:r>
              <w:rPr>
                <w:rFonts w:hint="eastAsia" w:ascii="宋体" w:hAnsi="宋体" w:cs="宋体"/>
                <w:szCs w:val="21"/>
              </w:rPr>
              <w:t>100分</w:t>
            </w:r>
          </w:p>
        </w:tc>
      </w:tr>
    </w:tbl>
    <w:p w14:paraId="1AD9B685">
      <w:pPr>
        <w:spacing w:after="120" w:afterLines="50" w:line="400" w:lineRule="exact"/>
        <w:ind w:firstLine="420" w:firstLineChars="200"/>
        <w:rPr>
          <w:rFonts w:hint="eastAsia" w:ascii="宋体" w:hAnsi="宋体" w:cs="宋体"/>
          <w:szCs w:val="21"/>
        </w:rPr>
      </w:pPr>
      <w:bookmarkStart w:id="20" w:name="_Toc391306856"/>
      <w:bookmarkStart w:id="21" w:name="_Toc381951225"/>
    </w:p>
    <w:p w14:paraId="2D3BBFCB">
      <w:pPr>
        <w:spacing w:after="120" w:afterLines="50" w:line="400" w:lineRule="exact"/>
        <w:ind w:firstLine="416" w:firstLineChars="200"/>
        <w:rPr>
          <w:rFonts w:hint="eastAsia" w:ascii="宋体" w:hAnsi="宋体" w:cs="宋体"/>
          <w:szCs w:val="21"/>
        </w:rPr>
      </w:pPr>
      <w:r>
        <w:rPr>
          <w:rFonts w:hint="eastAsia" w:ascii="仿宋" w:hAnsi="仿宋" w:eastAsia="仿宋" w:cs="仿宋"/>
          <w:spacing w:val="4"/>
          <w:sz w:val="20"/>
          <w:szCs w:val="20"/>
        </w:rPr>
        <w:t>2.2</w:t>
      </w:r>
    </w:p>
    <w:p w14:paraId="6839A06A">
      <w:pPr>
        <w:spacing w:after="120" w:afterLines="50" w:line="400" w:lineRule="exact"/>
        <w:ind w:firstLine="420" w:firstLineChars="200"/>
        <w:rPr>
          <w:rFonts w:hint="eastAsia" w:ascii="宋体" w:hAnsi="宋体" w:cs="宋体"/>
          <w:szCs w:val="21"/>
        </w:rPr>
      </w:pPr>
      <w:r>
        <w:rPr>
          <w:rFonts w:hint="eastAsia" w:ascii="宋体" w:hAnsi="宋体" w:cs="宋体"/>
          <w:szCs w:val="21"/>
        </w:rPr>
        <w:t>初步评审表</w:t>
      </w:r>
      <w:bookmarkEnd w:id="20"/>
      <w:bookmarkEnd w:id="21"/>
    </w:p>
    <w:tbl>
      <w:tblPr>
        <w:tblStyle w:val="21"/>
        <w:tblW w:w="972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96"/>
        <w:gridCol w:w="1732"/>
        <w:gridCol w:w="6497"/>
      </w:tblGrid>
      <w:tr w14:paraId="7F2690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3228" w:type="dxa"/>
            <w:gridSpan w:val="2"/>
            <w:tcBorders>
              <w:top w:val="single" w:color="auto" w:sz="4" w:space="0"/>
              <w:left w:val="single" w:color="auto" w:sz="4" w:space="0"/>
              <w:bottom w:val="single" w:color="auto" w:sz="4" w:space="0"/>
              <w:right w:val="single" w:color="auto" w:sz="4" w:space="0"/>
            </w:tcBorders>
            <w:vAlign w:val="center"/>
          </w:tcPr>
          <w:p w14:paraId="05CC0244">
            <w:pPr>
              <w:spacing w:before="72" w:beforeLines="30" w:line="312" w:lineRule="auto"/>
              <w:jc w:val="center"/>
              <w:rPr>
                <w:rFonts w:hint="eastAsia" w:ascii="宋体" w:hAnsi="宋体" w:cs="宋体"/>
                <w:b/>
                <w:bCs/>
                <w:szCs w:val="21"/>
              </w:rPr>
            </w:pPr>
            <w:bookmarkStart w:id="22" w:name="_Toc17295"/>
            <w:bookmarkStart w:id="23" w:name="_Toc494455919"/>
            <w:r>
              <w:rPr>
                <w:rFonts w:hint="eastAsia" w:ascii="宋体" w:hAnsi="宋体" w:cs="宋体"/>
                <w:b/>
                <w:bCs/>
                <w:szCs w:val="21"/>
              </w:rPr>
              <w:t>条款号</w:t>
            </w:r>
          </w:p>
        </w:tc>
        <w:tc>
          <w:tcPr>
            <w:tcW w:w="6497" w:type="dxa"/>
            <w:tcBorders>
              <w:top w:val="single" w:color="auto" w:sz="4" w:space="0"/>
              <w:left w:val="single" w:color="auto" w:sz="4" w:space="0"/>
              <w:bottom w:val="single" w:color="auto" w:sz="4" w:space="0"/>
              <w:right w:val="single" w:color="auto" w:sz="4" w:space="0"/>
            </w:tcBorders>
            <w:vAlign w:val="center"/>
          </w:tcPr>
          <w:p w14:paraId="7E7F9290">
            <w:pPr>
              <w:spacing w:before="72" w:beforeLines="30" w:line="312" w:lineRule="auto"/>
              <w:jc w:val="center"/>
              <w:rPr>
                <w:rFonts w:hint="eastAsia" w:ascii="宋体" w:hAnsi="宋体" w:cs="宋体"/>
                <w:b/>
                <w:bCs/>
                <w:szCs w:val="21"/>
              </w:rPr>
            </w:pPr>
            <w:r>
              <w:rPr>
                <w:rFonts w:hint="eastAsia" w:ascii="宋体" w:hAnsi="宋体" w:cs="宋体"/>
                <w:b/>
                <w:bCs/>
                <w:szCs w:val="21"/>
              </w:rPr>
              <w:t>评审标准</w:t>
            </w:r>
          </w:p>
        </w:tc>
      </w:tr>
      <w:tr w14:paraId="7E9765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496" w:type="dxa"/>
            <w:vMerge w:val="restart"/>
            <w:tcBorders>
              <w:top w:val="single" w:color="auto" w:sz="4" w:space="0"/>
              <w:left w:val="single" w:color="auto" w:sz="4" w:space="0"/>
              <w:right w:val="single" w:color="auto" w:sz="4" w:space="0"/>
            </w:tcBorders>
            <w:vAlign w:val="center"/>
          </w:tcPr>
          <w:p w14:paraId="057F9804">
            <w:pPr>
              <w:spacing w:before="72" w:beforeLines="30" w:line="312" w:lineRule="auto"/>
              <w:jc w:val="center"/>
              <w:rPr>
                <w:rFonts w:hint="eastAsia" w:ascii="宋体" w:hAnsi="宋体" w:cs="宋体"/>
                <w:szCs w:val="21"/>
              </w:rPr>
            </w:pPr>
            <w:r>
              <w:rPr>
                <w:rFonts w:hint="eastAsia" w:ascii="宋体" w:hAnsi="宋体" w:cs="宋体"/>
                <w:szCs w:val="21"/>
              </w:rPr>
              <w:t>2.2.1</w:t>
            </w:r>
          </w:p>
        </w:tc>
        <w:tc>
          <w:tcPr>
            <w:tcW w:w="1732" w:type="dxa"/>
            <w:vMerge w:val="restart"/>
            <w:tcBorders>
              <w:top w:val="single" w:color="auto" w:sz="4" w:space="0"/>
              <w:left w:val="nil"/>
              <w:right w:val="single" w:color="auto" w:sz="4" w:space="0"/>
            </w:tcBorders>
            <w:vAlign w:val="center"/>
          </w:tcPr>
          <w:p w14:paraId="0AF79305">
            <w:pPr>
              <w:spacing w:before="72" w:beforeLines="30" w:line="312" w:lineRule="auto"/>
              <w:jc w:val="center"/>
              <w:rPr>
                <w:rFonts w:hint="eastAsia" w:ascii="宋体" w:hAnsi="宋体" w:cs="宋体"/>
                <w:color w:val="auto"/>
                <w:szCs w:val="21"/>
              </w:rPr>
            </w:pPr>
            <w:r>
              <w:rPr>
                <w:rFonts w:hint="eastAsia" w:ascii="宋体" w:hAnsi="宋体" w:cs="宋体"/>
                <w:color w:val="auto"/>
                <w:szCs w:val="21"/>
              </w:rPr>
              <w:t>资格性审查</w:t>
            </w:r>
          </w:p>
        </w:tc>
        <w:tc>
          <w:tcPr>
            <w:tcW w:w="6497" w:type="dxa"/>
            <w:tcBorders>
              <w:top w:val="single" w:color="auto" w:sz="4" w:space="0"/>
              <w:left w:val="single" w:color="auto" w:sz="4" w:space="0"/>
              <w:bottom w:val="single" w:color="auto" w:sz="4" w:space="0"/>
              <w:right w:val="single" w:color="auto" w:sz="4" w:space="0"/>
            </w:tcBorders>
            <w:vAlign w:val="center"/>
          </w:tcPr>
          <w:p w14:paraId="0ACD4463">
            <w:pPr>
              <w:spacing w:before="72" w:beforeLines="30" w:line="312" w:lineRule="auto"/>
              <w:rPr>
                <w:rFonts w:hint="eastAsia" w:ascii="宋体" w:hAnsi="宋体" w:cs="宋体"/>
                <w:color w:val="auto"/>
                <w:szCs w:val="21"/>
              </w:rPr>
            </w:pPr>
            <w:r>
              <w:rPr>
                <w:rFonts w:hint="eastAsia" w:ascii="宋体" w:hAnsi="宋体" w:cs="宋体"/>
                <w:color w:val="auto"/>
                <w:szCs w:val="21"/>
              </w:rPr>
              <w:t>有效经年检的三证合一营业执照；（若投标人是企业（包括合伙企业）应提供营业执照；若投标人是事业单位应提供事业单位法人证书；若投标人是个体工商户应提供个体工商户营业执照；若投标人是自然人应提供自然人身份证明）;</w:t>
            </w:r>
          </w:p>
        </w:tc>
      </w:tr>
      <w:tr w14:paraId="74E380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0" w:hRule="atLeast"/>
          <w:jc w:val="center"/>
        </w:trPr>
        <w:tc>
          <w:tcPr>
            <w:tcW w:w="1496" w:type="dxa"/>
            <w:vMerge w:val="continue"/>
            <w:tcBorders>
              <w:left w:val="single" w:color="auto" w:sz="4" w:space="0"/>
              <w:right w:val="single" w:color="auto" w:sz="4" w:space="0"/>
            </w:tcBorders>
            <w:vAlign w:val="center"/>
          </w:tcPr>
          <w:p w14:paraId="1111AA5F">
            <w:pPr>
              <w:spacing w:before="72" w:beforeLines="30" w:line="312" w:lineRule="auto"/>
              <w:jc w:val="center"/>
              <w:rPr>
                <w:rFonts w:hint="eastAsia" w:ascii="宋体" w:hAnsi="宋体" w:cs="宋体"/>
                <w:szCs w:val="21"/>
              </w:rPr>
            </w:pPr>
          </w:p>
        </w:tc>
        <w:tc>
          <w:tcPr>
            <w:tcW w:w="1732" w:type="dxa"/>
            <w:vMerge w:val="continue"/>
            <w:tcBorders>
              <w:left w:val="nil"/>
              <w:right w:val="single" w:color="auto" w:sz="4" w:space="0"/>
            </w:tcBorders>
            <w:vAlign w:val="center"/>
          </w:tcPr>
          <w:p w14:paraId="6DC1C05F">
            <w:pPr>
              <w:spacing w:before="72" w:beforeLines="30" w:line="312" w:lineRule="auto"/>
              <w:jc w:val="center"/>
              <w:rPr>
                <w:rFonts w:hint="eastAsia" w:ascii="宋体" w:hAnsi="宋体" w:cs="宋体"/>
                <w:color w:val="auto"/>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3CFDEFC1">
            <w:pPr>
              <w:spacing w:before="72" w:beforeLines="30" w:line="312" w:lineRule="auto"/>
              <w:rPr>
                <w:rFonts w:hint="eastAsia" w:ascii="宋体" w:hAnsi="宋体" w:cs="宋体"/>
                <w:color w:val="auto"/>
                <w:szCs w:val="21"/>
              </w:rPr>
            </w:pPr>
            <w:r>
              <w:rPr>
                <w:rFonts w:hint="eastAsia"/>
                <w:color w:val="auto"/>
              </w:rPr>
              <w:t>法人代表或其委托代理人应提供本人身份证原件扫描件（加盖单位公章），委托代理人还应提供《法人代表授权委托书》（加盖单位公章）；</w:t>
            </w:r>
          </w:p>
        </w:tc>
      </w:tr>
      <w:tr w14:paraId="122A9A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0" w:hRule="atLeast"/>
          <w:jc w:val="center"/>
        </w:trPr>
        <w:tc>
          <w:tcPr>
            <w:tcW w:w="1496" w:type="dxa"/>
            <w:vMerge w:val="continue"/>
            <w:tcBorders>
              <w:left w:val="single" w:color="auto" w:sz="4" w:space="0"/>
              <w:right w:val="single" w:color="auto" w:sz="4" w:space="0"/>
            </w:tcBorders>
            <w:vAlign w:val="center"/>
          </w:tcPr>
          <w:p w14:paraId="56CC4437">
            <w:pPr>
              <w:spacing w:before="72" w:beforeLines="30" w:line="312" w:lineRule="auto"/>
              <w:jc w:val="center"/>
              <w:rPr>
                <w:rFonts w:hint="eastAsia" w:ascii="宋体" w:hAnsi="宋体" w:cs="宋体"/>
                <w:szCs w:val="21"/>
              </w:rPr>
            </w:pPr>
          </w:p>
        </w:tc>
        <w:tc>
          <w:tcPr>
            <w:tcW w:w="1732" w:type="dxa"/>
            <w:vMerge w:val="continue"/>
            <w:tcBorders>
              <w:left w:val="nil"/>
              <w:right w:val="single" w:color="auto" w:sz="4" w:space="0"/>
            </w:tcBorders>
            <w:vAlign w:val="center"/>
          </w:tcPr>
          <w:p w14:paraId="7561C406">
            <w:pPr>
              <w:spacing w:before="72" w:beforeLines="30" w:line="312" w:lineRule="auto"/>
              <w:jc w:val="center"/>
              <w:rPr>
                <w:rFonts w:hint="eastAsia" w:ascii="宋体" w:hAnsi="宋体" w:cs="宋体"/>
                <w:color w:val="auto"/>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42AA1669">
            <w:pPr>
              <w:spacing w:before="72" w:beforeLines="30" w:line="312" w:lineRule="auto"/>
              <w:rPr>
                <w:rFonts w:hint="eastAsia" w:ascii="宋体" w:hAnsi="宋体" w:eastAsia="宋体" w:cs="宋体"/>
                <w:color w:val="auto"/>
                <w:szCs w:val="21"/>
                <w:lang w:eastAsia="zh-CN"/>
              </w:rPr>
            </w:pPr>
            <w:r>
              <w:rPr>
                <w:rFonts w:hint="eastAsia" w:ascii="宋体" w:hAnsi="宋体" w:cs="宋体"/>
                <w:color w:val="auto"/>
                <w:szCs w:val="21"/>
              </w:rPr>
              <w:t>具有有效的甲级城乡规划编制资质证书，并在人员、业绩、资金等方面都有相应的能力</w:t>
            </w:r>
            <w:r>
              <w:rPr>
                <w:rFonts w:hint="eastAsia" w:ascii="宋体" w:hAnsi="宋体" w:cs="宋体"/>
                <w:color w:val="auto"/>
                <w:szCs w:val="21"/>
                <w:lang w:eastAsia="zh-CN"/>
              </w:rPr>
              <w:t>；项目负责人须提供城乡规划行业高级工程师或以上职称证且证书有效；</w:t>
            </w:r>
          </w:p>
        </w:tc>
      </w:tr>
      <w:tr w14:paraId="60E82E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4" w:hRule="atLeast"/>
          <w:jc w:val="center"/>
        </w:trPr>
        <w:tc>
          <w:tcPr>
            <w:tcW w:w="1496" w:type="dxa"/>
            <w:vMerge w:val="continue"/>
            <w:tcBorders>
              <w:left w:val="single" w:color="auto" w:sz="4" w:space="0"/>
              <w:right w:val="single" w:color="auto" w:sz="4" w:space="0"/>
            </w:tcBorders>
            <w:vAlign w:val="center"/>
          </w:tcPr>
          <w:p w14:paraId="076D715C">
            <w:pPr>
              <w:spacing w:before="72" w:beforeLines="30" w:line="312" w:lineRule="auto"/>
              <w:ind w:firstLine="420" w:firstLineChars="200"/>
              <w:jc w:val="center"/>
              <w:rPr>
                <w:rFonts w:hint="eastAsia" w:ascii="宋体" w:hAnsi="宋体" w:cs="宋体"/>
                <w:szCs w:val="21"/>
              </w:rPr>
            </w:pPr>
          </w:p>
        </w:tc>
        <w:tc>
          <w:tcPr>
            <w:tcW w:w="1732" w:type="dxa"/>
            <w:vMerge w:val="continue"/>
            <w:tcBorders>
              <w:left w:val="nil"/>
              <w:right w:val="single" w:color="auto" w:sz="4" w:space="0"/>
            </w:tcBorders>
            <w:vAlign w:val="center"/>
          </w:tcPr>
          <w:p w14:paraId="0CA2888D">
            <w:pPr>
              <w:spacing w:before="72" w:beforeLines="30" w:line="312" w:lineRule="auto"/>
              <w:ind w:firstLine="420" w:firstLineChars="200"/>
              <w:jc w:val="center"/>
              <w:rPr>
                <w:rFonts w:hint="eastAsia" w:ascii="宋体" w:hAnsi="宋体" w:cs="宋体"/>
                <w:color w:val="auto"/>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525D508E">
            <w:pPr>
              <w:spacing w:before="72" w:beforeLines="30" w:line="312" w:lineRule="auto"/>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提供近期依法缴纳税收的证明（税务局出具近半年之内任意三个月完税凭证，①若投标人某月税收为零申报，须提供当月加盖税务局公章的无欠税证明或“国家税务总局电子税务局”的申报结果查询截图。②完税证明中“税种”非养老保险、医疗保险、失业保险、工伤保险和生育保险。③依法免税的供应商应提供相应证明文件证明其依法免税）</w:t>
            </w:r>
            <w:r>
              <w:rPr>
                <w:rFonts w:hint="eastAsia" w:ascii="宋体" w:hAnsi="宋体" w:cs="宋体"/>
                <w:color w:val="auto"/>
                <w:szCs w:val="21"/>
                <w:highlight w:val="none"/>
                <w:lang w:eastAsia="zh-CN"/>
              </w:rPr>
              <w:t>；</w:t>
            </w:r>
            <w:r>
              <w:rPr>
                <w:rFonts w:hint="eastAsia" w:ascii="宋体" w:hAnsi="宋体" w:cs="宋体"/>
                <w:color w:val="auto"/>
                <w:szCs w:val="21"/>
                <w:highlight w:val="none"/>
              </w:rPr>
              <w:t>提供2023年或2024的财务审计报告或财务报表〔成立不足一年需提供成立至今财务报表）</w:t>
            </w:r>
            <w:r>
              <w:rPr>
                <w:rFonts w:hint="eastAsia" w:ascii="宋体" w:hAnsi="宋体" w:cs="宋体"/>
                <w:color w:val="auto"/>
                <w:szCs w:val="21"/>
                <w:highlight w:val="none"/>
                <w:lang w:eastAsia="zh-CN"/>
              </w:rPr>
              <w:t>；</w:t>
            </w:r>
          </w:p>
        </w:tc>
      </w:tr>
      <w:tr w14:paraId="3CC5DC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4" w:hRule="atLeast"/>
          <w:jc w:val="center"/>
        </w:trPr>
        <w:tc>
          <w:tcPr>
            <w:tcW w:w="1496" w:type="dxa"/>
            <w:vMerge w:val="continue"/>
            <w:tcBorders>
              <w:left w:val="single" w:color="auto" w:sz="4" w:space="0"/>
              <w:right w:val="single" w:color="auto" w:sz="4" w:space="0"/>
            </w:tcBorders>
            <w:vAlign w:val="center"/>
          </w:tcPr>
          <w:p w14:paraId="4649F971">
            <w:pPr>
              <w:spacing w:before="72" w:beforeLines="30" w:line="312" w:lineRule="auto"/>
              <w:ind w:firstLine="420" w:firstLineChars="200"/>
              <w:jc w:val="center"/>
              <w:rPr>
                <w:rFonts w:hint="eastAsia" w:ascii="宋体" w:hAnsi="宋体" w:cs="宋体"/>
                <w:szCs w:val="21"/>
              </w:rPr>
            </w:pPr>
          </w:p>
        </w:tc>
        <w:tc>
          <w:tcPr>
            <w:tcW w:w="1732" w:type="dxa"/>
            <w:vMerge w:val="continue"/>
            <w:tcBorders>
              <w:left w:val="nil"/>
              <w:right w:val="single" w:color="auto" w:sz="4" w:space="0"/>
            </w:tcBorders>
            <w:vAlign w:val="center"/>
          </w:tcPr>
          <w:p w14:paraId="1EF348D5">
            <w:pPr>
              <w:spacing w:before="72" w:beforeLines="30" w:line="312" w:lineRule="auto"/>
              <w:ind w:firstLine="420" w:firstLineChars="200"/>
              <w:jc w:val="center"/>
              <w:rPr>
                <w:rFonts w:hint="eastAsia" w:ascii="宋体" w:hAnsi="宋体" w:cs="宋体"/>
                <w:color w:val="auto"/>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763DD29E">
            <w:pPr>
              <w:spacing w:before="72" w:beforeLines="30" w:line="312" w:lineRule="auto"/>
              <w:rPr>
                <w:rFonts w:hint="eastAsia" w:ascii="宋体" w:hAnsi="宋体" w:cs="宋体"/>
                <w:color w:val="auto"/>
                <w:szCs w:val="21"/>
              </w:rPr>
            </w:pPr>
            <w:r>
              <w:rPr>
                <w:rFonts w:hint="eastAsia" w:ascii="宋体" w:hAnsi="宋体" w:cs="宋体"/>
                <w:color w:val="auto"/>
                <w:szCs w:val="21"/>
              </w:rPr>
              <w:t>提供近期依法缴纳社会保险的证明；是否具备完成本项目采购需求的项目班组成员，且项目班组成员应提供相关资格证明材料及近三个月社保证明（备注：近三个月的缴纳社会保险凭据，新成立企业须提供企业成立以来缴纳社会保险凭据（专用收据或社会保险缴纳清单或企业当地人力资源和社会保障网站查询的单位参保人员信息表，供应商为其他组织或自然人的，也需要按此项规定提供缴纳税收的凭据和缴纳社会保险的凭据。如供应商的社会保险为委托第三方代缴，还需同时提供供应商与第三方服务机构签署的服务合同（合同中应明确写明第三方为供应商代缴其社会保险）</w:t>
            </w:r>
          </w:p>
        </w:tc>
      </w:tr>
      <w:tr w14:paraId="60733A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496" w:type="dxa"/>
            <w:vMerge w:val="continue"/>
            <w:tcBorders>
              <w:left w:val="single" w:color="auto" w:sz="4" w:space="0"/>
              <w:right w:val="single" w:color="auto" w:sz="4" w:space="0"/>
            </w:tcBorders>
            <w:vAlign w:val="center"/>
          </w:tcPr>
          <w:p w14:paraId="0DB94EBC">
            <w:pPr>
              <w:spacing w:before="72" w:beforeLines="30" w:line="312" w:lineRule="auto"/>
              <w:ind w:firstLine="420" w:firstLineChars="200"/>
              <w:jc w:val="center"/>
              <w:rPr>
                <w:rFonts w:hint="eastAsia" w:ascii="宋体" w:hAnsi="宋体" w:cs="宋体"/>
                <w:szCs w:val="21"/>
              </w:rPr>
            </w:pPr>
          </w:p>
        </w:tc>
        <w:tc>
          <w:tcPr>
            <w:tcW w:w="1732" w:type="dxa"/>
            <w:vMerge w:val="continue"/>
            <w:tcBorders>
              <w:left w:val="nil"/>
              <w:right w:val="single" w:color="auto" w:sz="4" w:space="0"/>
            </w:tcBorders>
            <w:vAlign w:val="center"/>
          </w:tcPr>
          <w:p w14:paraId="190E4596">
            <w:pPr>
              <w:spacing w:before="72" w:beforeLines="30" w:line="312" w:lineRule="auto"/>
              <w:ind w:firstLine="420" w:firstLineChars="200"/>
              <w:jc w:val="center"/>
              <w:rPr>
                <w:rFonts w:hint="eastAsia" w:ascii="宋体" w:hAnsi="宋体" w:cs="宋体"/>
                <w:color w:val="auto"/>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53904350">
            <w:pPr>
              <w:spacing w:before="72" w:beforeLines="30" w:line="312" w:lineRule="auto"/>
              <w:rPr>
                <w:rFonts w:hint="eastAsia" w:ascii="宋体" w:hAnsi="宋体" w:cs="宋体"/>
                <w:color w:val="auto"/>
                <w:szCs w:val="21"/>
              </w:rPr>
            </w:pPr>
            <w:r>
              <w:rPr>
                <w:rFonts w:hint="eastAsia" w:ascii="宋体" w:hAnsi="宋体" w:cs="宋体"/>
                <w:color w:val="auto"/>
                <w:szCs w:val="21"/>
              </w:rPr>
              <w:t>提供具有履行合同所必须的人员专业技术能力的承诺函（加盖单位公章）；</w:t>
            </w:r>
          </w:p>
        </w:tc>
      </w:tr>
      <w:tr w14:paraId="53DF89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496" w:type="dxa"/>
            <w:vMerge w:val="continue"/>
            <w:tcBorders>
              <w:left w:val="single" w:color="auto" w:sz="4" w:space="0"/>
              <w:right w:val="single" w:color="auto" w:sz="4" w:space="0"/>
            </w:tcBorders>
            <w:vAlign w:val="center"/>
          </w:tcPr>
          <w:p w14:paraId="3F8F1340">
            <w:pPr>
              <w:spacing w:before="72" w:beforeLines="30" w:line="312" w:lineRule="auto"/>
              <w:ind w:firstLine="420" w:firstLineChars="200"/>
              <w:jc w:val="center"/>
              <w:rPr>
                <w:rFonts w:hint="eastAsia" w:ascii="宋体" w:hAnsi="宋体" w:cs="宋体"/>
                <w:szCs w:val="21"/>
              </w:rPr>
            </w:pPr>
          </w:p>
        </w:tc>
        <w:tc>
          <w:tcPr>
            <w:tcW w:w="1732" w:type="dxa"/>
            <w:vMerge w:val="continue"/>
            <w:tcBorders>
              <w:left w:val="nil"/>
              <w:right w:val="single" w:color="auto" w:sz="4" w:space="0"/>
            </w:tcBorders>
            <w:vAlign w:val="center"/>
          </w:tcPr>
          <w:p w14:paraId="6EE26234">
            <w:pPr>
              <w:spacing w:before="72" w:beforeLines="30" w:line="312" w:lineRule="auto"/>
              <w:ind w:firstLine="420" w:firstLineChars="200"/>
              <w:jc w:val="center"/>
              <w:rPr>
                <w:rFonts w:hint="eastAsia" w:ascii="宋体" w:hAnsi="宋体" w:cs="宋体"/>
                <w:color w:val="auto"/>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7DDE4A91">
            <w:pPr>
              <w:spacing w:before="72" w:beforeLines="30" w:line="312" w:lineRule="auto"/>
              <w:rPr>
                <w:rFonts w:hint="eastAsia" w:ascii="宋体" w:hAnsi="宋体" w:eastAsia="宋体" w:cs="宋体"/>
                <w:color w:val="auto"/>
                <w:szCs w:val="21"/>
                <w:lang w:eastAsia="zh-CN"/>
              </w:rPr>
            </w:pPr>
            <w:r>
              <w:rPr>
                <w:rFonts w:hint="eastAsia" w:ascii="宋体" w:hAnsi="宋体" w:cs="宋体"/>
                <w:color w:val="auto"/>
                <w:szCs w:val="21"/>
              </w:rPr>
              <w:t>提供参加政府采购活动前三年内，在经营活动中没有重大违法记录承诺函（加盖单位公章）</w:t>
            </w:r>
            <w:r>
              <w:rPr>
                <w:rFonts w:hint="eastAsia" w:ascii="宋体" w:hAnsi="宋体" w:cs="宋体"/>
                <w:color w:val="auto"/>
                <w:szCs w:val="21"/>
                <w:lang w:eastAsia="zh-CN"/>
              </w:rPr>
              <w:t>；</w:t>
            </w:r>
          </w:p>
        </w:tc>
      </w:tr>
      <w:tr w14:paraId="7151CE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496" w:type="dxa"/>
            <w:vMerge w:val="continue"/>
            <w:tcBorders>
              <w:left w:val="single" w:color="auto" w:sz="4" w:space="0"/>
              <w:right w:val="single" w:color="auto" w:sz="4" w:space="0"/>
            </w:tcBorders>
            <w:vAlign w:val="center"/>
          </w:tcPr>
          <w:p w14:paraId="41A1175E">
            <w:pPr>
              <w:spacing w:before="72" w:beforeLines="30" w:line="312" w:lineRule="auto"/>
              <w:ind w:firstLine="420" w:firstLineChars="200"/>
              <w:jc w:val="center"/>
              <w:rPr>
                <w:rFonts w:hint="eastAsia" w:ascii="宋体" w:hAnsi="宋体" w:cs="宋体"/>
                <w:szCs w:val="21"/>
              </w:rPr>
            </w:pPr>
          </w:p>
        </w:tc>
        <w:tc>
          <w:tcPr>
            <w:tcW w:w="1732" w:type="dxa"/>
            <w:vMerge w:val="continue"/>
            <w:tcBorders>
              <w:left w:val="nil"/>
              <w:right w:val="single" w:color="auto" w:sz="4" w:space="0"/>
            </w:tcBorders>
            <w:vAlign w:val="center"/>
          </w:tcPr>
          <w:p w14:paraId="5C0A570D">
            <w:pPr>
              <w:spacing w:before="72" w:beforeLines="30" w:line="312" w:lineRule="auto"/>
              <w:ind w:firstLine="420" w:firstLineChars="200"/>
              <w:jc w:val="center"/>
              <w:rPr>
                <w:rFonts w:hint="eastAsia" w:ascii="宋体" w:hAnsi="宋体" w:cs="宋体"/>
                <w:color w:val="auto"/>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13BA68C3">
            <w:pPr>
              <w:spacing w:before="72" w:beforeLines="30" w:line="312" w:lineRule="auto"/>
              <w:rPr>
                <w:rFonts w:hint="eastAsia" w:eastAsia="宋体"/>
                <w:color w:val="auto"/>
                <w:highlight w:val="none"/>
                <w:lang w:eastAsia="zh-CN"/>
              </w:rPr>
            </w:pPr>
            <w:r>
              <w:rPr>
                <w:rFonts w:hint="eastAsia"/>
                <w:color w:val="auto"/>
                <w:highlight w:val="none"/>
              </w:rPr>
              <w:t>投标保证金凭证</w:t>
            </w:r>
            <w:r>
              <w:rPr>
                <w:rFonts w:hint="eastAsia"/>
                <w:color w:val="auto"/>
                <w:highlight w:val="none"/>
                <w:lang w:eastAsia="zh-CN"/>
              </w:rPr>
              <w:t>；</w:t>
            </w:r>
          </w:p>
        </w:tc>
      </w:tr>
      <w:tr w14:paraId="6D862D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496" w:type="dxa"/>
            <w:vMerge w:val="continue"/>
            <w:tcBorders>
              <w:left w:val="single" w:color="auto" w:sz="4" w:space="0"/>
              <w:right w:val="single" w:color="auto" w:sz="4" w:space="0"/>
            </w:tcBorders>
            <w:vAlign w:val="center"/>
          </w:tcPr>
          <w:p w14:paraId="6A7BCB2F">
            <w:pPr>
              <w:spacing w:before="72" w:beforeLines="30" w:line="312" w:lineRule="auto"/>
              <w:ind w:firstLine="420" w:firstLineChars="200"/>
              <w:jc w:val="center"/>
              <w:rPr>
                <w:rFonts w:hint="eastAsia" w:ascii="宋体" w:hAnsi="宋体" w:cs="宋体"/>
                <w:szCs w:val="21"/>
              </w:rPr>
            </w:pPr>
          </w:p>
        </w:tc>
        <w:tc>
          <w:tcPr>
            <w:tcW w:w="1732" w:type="dxa"/>
            <w:vMerge w:val="continue"/>
            <w:tcBorders>
              <w:left w:val="nil"/>
              <w:right w:val="single" w:color="auto" w:sz="4" w:space="0"/>
            </w:tcBorders>
            <w:vAlign w:val="center"/>
          </w:tcPr>
          <w:p w14:paraId="2A2EC4BC">
            <w:pPr>
              <w:spacing w:before="72" w:beforeLines="30" w:line="312" w:lineRule="auto"/>
              <w:ind w:firstLine="420" w:firstLineChars="200"/>
              <w:jc w:val="center"/>
              <w:rPr>
                <w:rFonts w:hint="eastAsia" w:ascii="宋体" w:hAnsi="宋体" w:cs="宋体"/>
                <w:color w:val="auto"/>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5F3E2109">
            <w:pPr>
              <w:spacing w:before="72" w:beforeLines="30" w:line="312" w:lineRule="auto"/>
              <w:rPr>
                <w:rFonts w:hint="eastAsia" w:eastAsia="宋体"/>
                <w:color w:val="auto"/>
                <w:highlight w:val="none"/>
                <w:lang w:eastAsia="zh-CN"/>
              </w:rPr>
            </w:pPr>
            <w:r>
              <w:rPr>
                <w:rFonts w:hint="eastAsia"/>
                <w:color w:val="auto"/>
                <w:highlight w:val="none"/>
              </w:rPr>
              <w:t>政府采购诚信承诺书</w:t>
            </w:r>
            <w:r>
              <w:rPr>
                <w:rFonts w:hint="eastAsia"/>
                <w:color w:val="auto"/>
                <w:highlight w:val="none"/>
                <w:lang w:eastAsia="zh-CN"/>
              </w:rPr>
              <w:t>；</w:t>
            </w:r>
          </w:p>
        </w:tc>
      </w:tr>
      <w:tr w14:paraId="422EC1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496" w:type="dxa"/>
            <w:vMerge w:val="continue"/>
            <w:tcBorders>
              <w:left w:val="single" w:color="auto" w:sz="4" w:space="0"/>
              <w:right w:val="single" w:color="auto" w:sz="4" w:space="0"/>
            </w:tcBorders>
            <w:vAlign w:val="center"/>
          </w:tcPr>
          <w:p w14:paraId="4F9477FB">
            <w:pPr>
              <w:spacing w:before="72" w:beforeLines="30" w:line="312" w:lineRule="auto"/>
              <w:ind w:firstLine="420" w:firstLineChars="200"/>
              <w:jc w:val="center"/>
              <w:rPr>
                <w:rFonts w:hint="eastAsia" w:ascii="宋体" w:hAnsi="宋体" w:cs="宋体"/>
                <w:szCs w:val="21"/>
              </w:rPr>
            </w:pPr>
          </w:p>
        </w:tc>
        <w:tc>
          <w:tcPr>
            <w:tcW w:w="1732" w:type="dxa"/>
            <w:vMerge w:val="continue"/>
            <w:tcBorders>
              <w:left w:val="nil"/>
              <w:right w:val="single" w:color="auto" w:sz="4" w:space="0"/>
            </w:tcBorders>
            <w:vAlign w:val="center"/>
          </w:tcPr>
          <w:p w14:paraId="0DCBC283">
            <w:pPr>
              <w:spacing w:before="72" w:beforeLines="30" w:line="312" w:lineRule="auto"/>
              <w:ind w:firstLine="420" w:firstLineChars="200"/>
              <w:jc w:val="center"/>
              <w:rPr>
                <w:rFonts w:hint="eastAsia" w:ascii="宋体" w:hAnsi="宋体" w:cs="宋体"/>
                <w:color w:val="auto"/>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5CF1C566">
            <w:pPr>
              <w:spacing w:before="72" w:beforeLines="30" w:line="312" w:lineRule="auto"/>
              <w:rPr>
                <w:rFonts w:hint="eastAsia" w:ascii="宋体" w:hAnsi="宋体" w:eastAsia="宋体" w:cs="宋体"/>
                <w:color w:val="auto"/>
                <w:szCs w:val="21"/>
                <w:lang w:eastAsia="zh-CN"/>
              </w:rPr>
            </w:pPr>
            <w:r>
              <w:rPr>
                <w:rFonts w:hint="eastAsia" w:ascii="宋体" w:hAnsi="宋体" w:cs="宋体"/>
                <w:color w:val="auto"/>
                <w:szCs w:val="21"/>
              </w:rPr>
              <w:t>反商业贿赂承诺书</w:t>
            </w:r>
            <w:r>
              <w:rPr>
                <w:rFonts w:hint="eastAsia" w:ascii="宋体" w:hAnsi="宋体" w:cs="宋体"/>
                <w:color w:val="auto"/>
                <w:szCs w:val="21"/>
                <w:lang w:eastAsia="zh-CN"/>
              </w:rPr>
              <w:t>；</w:t>
            </w:r>
          </w:p>
        </w:tc>
      </w:tr>
      <w:tr w14:paraId="1645D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496" w:type="dxa"/>
            <w:tcBorders>
              <w:left w:val="single" w:color="auto" w:sz="4" w:space="0"/>
              <w:right w:val="single" w:color="auto" w:sz="4" w:space="0"/>
            </w:tcBorders>
            <w:vAlign w:val="center"/>
          </w:tcPr>
          <w:p w14:paraId="6BC21D39">
            <w:pPr>
              <w:spacing w:before="72" w:beforeLines="30" w:line="312" w:lineRule="auto"/>
              <w:ind w:firstLine="420" w:firstLineChars="200"/>
              <w:jc w:val="center"/>
              <w:rPr>
                <w:rFonts w:hint="eastAsia" w:ascii="宋体" w:hAnsi="宋体" w:cs="宋体"/>
                <w:szCs w:val="21"/>
              </w:rPr>
            </w:pPr>
          </w:p>
        </w:tc>
        <w:tc>
          <w:tcPr>
            <w:tcW w:w="1732" w:type="dxa"/>
            <w:tcBorders>
              <w:left w:val="nil"/>
              <w:right w:val="single" w:color="auto" w:sz="4" w:space="0"/>
            </w:tcBorders>
            <w:vAlign w:val="center"/>
          </w:tcPr>
          <w:p w14:paraId="1E6630F8">
            <w:pPr>
              <w:spacing w:before="72" w:beforeLines="30" w:line="312" w:lineRule="auto"/>
              <w:ind w:firstLine="420" w:firstLineChars="200"/>
              <w:jc w:val="center"/>
              <w:rPr>
                <w:rFonts w:hint="eastAsia" w:ascii="宋体" w:hAnsi="宋体" w:cs="宋体"/>
                <w:color w:val="auto"/>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366623D5">
            <w:pPr>
              <w:spacing w:before="72" w:beforeLines="30" w:line="312" w:lineRule="auto"/>
              <w:rPr>
                <w:rFonts w:hint="eastAsia" w:ascii="宋体" w:hAnsi="宋体" w:cs="宋体"/>
                <w:color w:val="auto"/>
                <w:szCs w:val="21"/>
              </w:rPr>
            </w:pPr>
            <w:r>
              <w:rPr>
                <w:rFonts w:hint="eastAsia" w:ascii="宋体" w:hAnsi="宋体" w:cs="宋体"/>
                <w:color w:val="auto"/>
                <w:szCs w:val="21"/>
              </w:rPr>
              <w:t>投标人如在“信用中国”网站、中国政府采购网被列入严重违法失信行为记录名单的（尚在处罚期内的），将拒绝其参加本次政府采购活动（开标现场查询）。</w:t>
            </w:r>
          </w:p>
        </w:tc>
      </w:tr>
      <w:tr w14:paraId="104F6C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496" w:type="dxa"/>
            <w:vMerge w:val="restart"/>
            <w:tcBorders>
              <w:top w:val="single" w:color="auto" w:sz="4" w:space="0"/>
              <w:left w:val="single" w:color="auto" w:sz="4" w:space="0"/>
              <w:right w:val="single" w:color="auto" w:sz="4" w:space="0"/>
            </w:tcBorders>
            <w:vAlign w:val="center"/>
          </w:tcPr>
          <w:p w14:paraId="16C35254">
            <w:pPr>
              <w:spacing w:before="72" w:beforeLines="30" w:line="312" w:lineRule="auto"/>
              <w:jc w:val="center"/>
              <w:rPr>
                <w:rFonts w:hint="eastAsia" w:ascii="宋体" w:hAnsi="宋体" w:cs="宋体"/>
                <w:szCs w:val="21"/>
              </w:rPr>
            </w:pPr>
            <w:r>
              <w:rPr>
                <w:rFonts w:hint="eastAsia" w:ascii="宋体" w:hAnsi="宋体" w:cs="宋体"/>
                <w:szCs w:val="21"/>
              </w:rPr>
              <w:t>2.2.2</w:t>
            </w:r>
          </w:p>
        </w:tc>
        <w:tc>
          <w:tcPr>
            <w:tcW w:w="1732" w:type="dxa"/>
            <w:vMerge w:val="restart"/>
            <w:tcBorders>
              <w:top w:val="single" w:color="auto" w:sz="4" w:space="0"/>
              <w:left w:val="nil"/>
              <w:right w:val="single" w:color="auto" w:sz="4" w:space="0"/>
            </w:tcBorders>
            <w:vAlign w:val="center"/>
          </w:tcPr>
          <w:p w14:paraId="5E3A24C6">
            <w:pPr>
              <w:spacing w:before="72" w:beforeLines="30" w:line="312" w:lineRule="auto"/>
              <w:jc w:val="center"/>
              <w:rPr>
                <w:rFonts w:hint="eastAsia" w:ascii="宋体" w:hAnsi="宋体" w:cs="宋体"/>
                <w:szCs w:val="21"/>
              </w:rPr>
            </w:pPr>
            <w:r>
              <w:rPr>
                <w:rFonts w:hint="eastAsia" w:ascii="宋体" w:hAnsi="宋体" w:cs="宋体"/>
                <w:szCs w:val="21"/>
              </w:rPr>
              <w:t>符合性审查</w:t>
            </w:r>
          </w:p>
        </w:tc>
        <w:tc>
          <w:tcPr>
            <w:tcW w:w="6497" w:type="dxa"/>
            <w:tcBorders>
              <w:top w:val="single" w:color="auto" w:sz="4" w:space="0"/>
              <w:left w:val="single" w:color="auto" w:sz="4" w:space="0"/>
              <w:bottom w:val="single" w:color="auto" w:sz="4" w:space="0"/>
              <w:right w:val="single" w:color="auto" w:sz="4" w:space="0"/>
            </w:tcBorders>
            <w:vAlign w:val="center"/>
          </w:tcPr>
          <w:p w14:paraId="77A1ABF9">
            <w:pPr>
              <w:spacing w:before="72" w:beforeLines="30" w:line="312" w:lineRule="auto"/>
              <w:rPr>
                <w:rFonts w:hint="eastAsia" w:ascii="宋体" w:hAnsi="宋体" w:cs="宋体"/>
                <w:szCs w:val="21"/>
              </w:rPr>
            </w:pPr>
            <w:r>
              <w:rPr>
                <w:rFonts w:hint="eastAsia" w:ascii="宋体" w:hAnsi="宋体" w:cs="宋体"/>
                <w:szCs w:val="21"/>
              </w:rPr>
              <w:t>应有法人代表或授权代表签署意见的文件、证明等，未经本人签署的；应加盖公章的证照、函件，而未加盖公章的;投标文件未按招标文件要求签署、盖章的;</w:t>
            </w:r>
          </w:p>
        </w:tc>
      </w:tr>
      <w:tr w14:paraId="1027CE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496" w:type="dxa"/>
            <w:vMerge w:val="continue"/>
            <w:tcBorders>
              <w:left w:val="single" w:color="auto" w:sz="4" w:space="0"/>
              <w:right w:val="single" w:color="auto" w:sz="4" w:space="0"/>
            </w:tcBorders>
            <w:vAlign w:val="center"/>
          </w:tcPr>
          <w:p w14:paraId="520E3D0E">
            <w:pPr>
              <w:spacing w:before="72" w:beforeLines="30" w:line="312" w:lineRule="auto"/>
              <w:ind w:firstLine="420" w:firstLineChars="200"/>
              <w:jc w:val="center"/>
              <w:rPr>
                <w:rFonts w:hint="eastAsia" w:ascii="宋体" w:hAnsi="宋体" w:cs="宋体"/>
                <w:szCs w:val="21"/>
              </w:rPr>
            </w:pPr>
          </w:p>
        </w:tc>
        <w:tc>
          <w:tcPr>
            <w:tcW w:w="1732" w:type="dxa"/>
            <w:vMerge w:val="continue"/>
            <w:tcBorders>
              <w:left w:val="nil"/>
              <w:right w:val="single" w:color="auto" w:sz="4" w:space="0"/>
            </w:tcBorders>
            <w:vAlign w:val="center"/>
          </w:tcPr>
          <w:p w14:paraId="07492598">
            <w:pPr>
              <w:spacing w:before="72" w:beforeLines="30" w:line="312" w:lineRule="auto"/>
              <w:jc w:val="center"/>
              <w:rPr>
                <w:rFonts w:hint="eastAsia" w:ascii="宋体" w:hAnsi="宋体" w:cs="宋体"/>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1C33F417">
            <w:pPr>
              <w:spacing w:before="72" w:beforeLines="30" w:line="312" w:lineRule="auto"/>
              <w:rPr>
                <w:rFonts w:hint="eastAsia" w:ascii="宋体" w:hAnsi="宋体" w:cs="宋体"/>
                <w:szCs w:val="21"/>
              </w:rPr>
            </w:pPr>
            <w:r>
              <w:rPr>
                <w:rFonts w:hint="eastAsia" w:ascii="宋体" w:hAnsi="宋体" w:cs="宋体"/>
                <w:szCs w:val="21"/>
              </w:rPr>
              <w:t>对于有特定格式要求的，不允许改动其内容;</w:t>
            </w:r>
          </w:p>
        </w:tc>
      </w:tr>
      <w:tr w14:paraId="2C3D26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496" w:type="dxa"/>
            <w:vMerge w:val="continue"/>
            <w:tcBorders>
              <w:left w:val="single" w:color="auto" w:sz="4" w:space="0"/>
              <w:right w:val="single" w:color="auto" w:sz="4" w:space="0"/>
            </w:tcBorders>
            <w:vAlign w:val="center"/>
          </w:tcPr>
          <w:p w14:paraId="62375962">
            <w:pPr>
              <w:spacing w:before="72" w:beforeLines="30" w:line="312" w:lineRule="auto"/>
              <w:ind w:firstLine="420" w:firstLineChars="200"/>
              <w:jc w:val="center"/>
              <w:rPr>
                <w:rFonts w:hint="eastAsia" w:ascii="宋体" w:hAnsi="宋体" w:cs="宋体"/>
                <w:szCs w:val="21"/>
              </w:rPr>
            </w:pPr>
          </w:p>
        </w:tc>
        <w:tc>
          <w:tcPr>
            <w:tcW w:w="1732" w:type="dxa"/>
            <w:vMerge w:val="continue"/>
            <w:tcBorders>
              <w:left w:val="nil"/>
              <w:right w:val="single" w:color="auto" w:sz="4" w:space="0"/>
            </w:tcBorders>
            <w:vAlign w:val="center"/>
          </w:tcPr>
          <w:p w14:paraId="006CFCCA">
            <w:pPr>
              <w:spacing w:before="72" w:beforeLines="30" w:line="312" w:lineRule="auto"/>
              <w:jc w:val="center"/>
              <w:rPr>
                <w:rFonts w:hint="eastAsia" w:ascii="宋体" w:hAnsi="宋体" w:cs="宋体"/>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702A9258">
            <w:pPr>
              <w:spacing w:before="72" w:beforeLines="30" w:line="312" w:lineRule="auto"/>
              <w:rPr>
                <w:rFonts w:hint="eastAsia" w:ascii="宋体" w:hAnsi="宋体" w:cs="宋体"/>
                <w:szCs w:val="21"/>
              </w:rPr>
            </w:pPr>
            <w:r>
              <w:rPr>
                <w:rFonts w:hint="eastAsia" w:ascii="宋体" w:hAnsi="宋体" w:cs="宋体"/>
                <w:szCs w:val="21"/>
              </w:rPr>
              <w:t>超出招标文件要求的供货期限时间的;</w:t>
            </w:r>
          </w:p>
        </w:tc>
      </w:tr>
      <w:tr w14:paraId="547809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496" w:type="dxa"/>
            <w:vMerge w:val="continue"/>
            <w:tcBorders>
              <w:left w:val="single" w:color="auto" w:sz="4" w:space="0"/>
              <w:right w:val="single" w:color="auto" w:sz="4" w:space="0"/>
            </w:tcBorders>
            <w:vAlign w:val="center"/>
          </w:tcPr>
          <w:p w14:paraId="09916C5C">
            <w:pPr>
              <w:spacing w:before="72" w:beforeLines="30" w:line="312" w:lineRule="auto"/>
              <w:ind w:firstLine="420" w:firstLineChars="200"/>
              <w:jc w:val="center"/>
              <w:rPr>
                <w:rFonts w:hint="eastAsia" w:ascii="宋体" w:hAnsi="宋体" w:cs="宋体"/>
                <w:szCs w:val="21"/>
              </w:rPr>
            </w:pPr>
          </w:p>
        </w:tc>
        <w:tc>
          <w:tcPr>
            <w:tcW w:w="1732" w:type="dxa"/>
            <w:vMerge w:val="continue"/>
            <w:tcBorders>
              <w:left w:val="nil"/>
              <w:right w:val="single" w:color="auto" w:sz="4" w:space="0"/>
            </w:tcBorders>
            <w:vAlign w:val="center"/>
          </w:tcPr>
          <w:p w14:paraId="2AF6CD48">
            <w:pPr>
              <w:spacing w:before="72" w:beforeLines="30" w:line="312" w:lineRule="auto"/>
              <w:ind w:firstLine="420" w:firstLineChars="200"/>
              <w:jc w:val="center"/>
              <w:rPr>
                <w:rFonts w:hint="eastAsia" w:ascii="宋体" w:hAnsi="宋体" w:cs="宋体"/>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592DFE0C">
            <w:pPr>
              <w:spacing w:before="72" w:beforeLines="30" w:line="312" w:lineRule="auto"/>
              <w:rPr>
                <w:rFonts w:hint="eastAsia" w:ascii="宋体" w:hAnsi="宋体" w:cs="宋体"/>
                <w:szCs w:val="21"/>
              </w:rPr>
            </w:pPr>
            <w:r>
              <w:rPr>
                <w:rFonts w:hint="eastAsia" w:ascii="宋体" w:hAnsi="宋体" w:cs="宋体"/>
                <w:szCs w:val="21"/>
              </w:rPr>
              <w:t>投标文件是否对招标文件中的内容做出实质性和完整的投标，是否做出错误投标;</w:t>
            </w:r>
          </w:p>
        </w:tc>
      </w:tr>
      <w:tr w14:paraId="71B020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496" w:type="dxa"/>
            <w:vMerge w:val="continue"/>
            <w:tcBorders>
              <w:left w:val="single" w:color="auto" w:sz="4" w:space="0"/>
              <w:right w:val="single" w:color="auto" w:sz="4" w:space="0"/>
            </w:tcBorders>
            <w:vAlign w:val="center"/>
          </w:tcPr>
          <w:p w14:paraId="1C19BF3F">
            <w:pPr>
              <w:spacing w:before="72" w:beforeLines="30" w:line="312" w:lineRule="auto"/>
              <w:ind w:firstLine="420" w:firstLineChars="200"/>
              <w:jc w:val="center"/>
              <w:rPr>
                <w:rFonts w:hint="eastAsia" w:ascii="宋体" w:hAnsi="宋体" w:cs="宋体"/>
                <w:szCs w:val="21"/>
              </w:rPr>
            </w:pPr>
          </w:p>
        </w:tc>
        <w:tc>
          <w:tcPr>
            <w:tcW w:w="1732" w:type="dxa"/>
            <w:vMerge w:val="continue"/>
            <w:tcBorders>
              <w:left w:val="nil"/>
              <w:right w:val="single" w:color="auto" w:sz="4" w:space="0"/>
            </w:tcBorders>
            <w:vAlign w:val="center"/>
          </w:tcPr>
          <w:p w14:paraId="22CAA0D7">
            <w:pPr>
              <w:spacing w:before="72" w:beforeLines="30" w:line="312" w:lineRule="auto"/>
              <w:ind w:firstLine="420" w:firstLineChars="200"/>
              <w:jc w:val="center"/>
              <w:rPr>
                <w:rFonts w:hint="eastAsia" w:ascii="宋体" w:hAnsi="宋体" w:cs="宋体"/>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5289207C">
            <w:pPr>
              <w:spacing w:before="72" w:beforeLines="30" w:line="312" w:lineRule="auto"/>
              <w:rPr>
                <w:rFonts w:hint="eastAsia" w:ascii="宋体" w:hAnsi="宋体" w:cs="宋体"/>
                <w:szCs w:val="21"/>
              </w:rPr>
            </w:pPr>
            <w:r>
              <w:rPr>
                <w:rFonts w:hint="eastAsia" w:ascii="宋体" w:hAnsi="宋体" w:cs="宋体"/>
                <w:szCs w:val="21"/>
              </w:rPr>
              <w:t>不符合法律、法规和招标文件中规定的其他要求的;</w:t>
            </w:r>
          </w:p>
        </w:tc>
      </w:tr>
      <w:tr w14:paraId="067604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496" w:type="dxa"/>
            <w:vMerge w:val="continue"/>
            <w:tcBorders>
              <w:left w:val="single" w:color="auto" w:sz="4" w:space="0"/>
              <w:right w:val="single" w:color="auto" w:sz="4" w:space="0"/>
            </w:tcBorders>
            <w:vAlign w:val="center"/>
          </w:tcPr>
          <w:p w14:paraId="0CE40D5C">
            <w:pPr>
              <w:spacing w:before="72" w:beforeLines="30" w:line="312" w:lineRule="auto"/>
              <w:jc w:val="center"/>
              <w:rPr>
                <w:rFonts w:hint="eastAsia" w:ascii="宋体" w:hAnsi="宋体" w:cs="宋体"/>
                <w:szCs w:val="21"/>
              </w:rPr>
            </w:pPr>
          </w:p>
        </w:tc>
        <w:tc>
          <w:tcPr>
            <w:tcW w:w="1732" w:type="dxa"/>
            <w:vMerge w:val="continue"/>
            <w:tcBorders>
              <w:left w:val="nil"/>
              <w:right w:val="single" w:color="auto" w:sz="4" w:space="0"/>
            </w:tcBorders>
            <w:vAlign w:val="center"/>
          </w:tcPr>
          <w:p w14:paraId="23E14616">
            <w:pPr>
              <w:spacing w:before="72" w:beforeLines="30" w:line="312" w:lineRule="auto"/>
              <w:ind w:firstLine="420" w:firstLineChars="200"/>
              <w:jc w:val="center"/>
              <w:rPr>
                <w:rFonts w:hint="eastAsia" w:ascii="宋体" w:hAnsi="宋体" w:cs="宋体"/>
                <w:szCs w:val="21"/>
              </w:rPr>
            </w:pPr>
          </w:p>
        </w:tc>
        <w:tc>
          <w:tcPr>
            <w:tcW w:w="6497" w:type="dxa"/>
            <w:tcBorders>
              <w:top w:val="single" w:color="auto" w:sz="4" w:space="0"/>
              <w:left w:val="single" w:color="auto" w:sz="4" w:space="0"/>
              <w:bottom w:val="single" w:color="auto" w:sz="4" w:space="0"/>
              <w:right w:val="single" w:color="auto" w:sz="4" w:space="0"/>
            </w:tcBorders>
            <w:vAlign w:val="center"/>
          </w:tcPr>
          <w:p w14:paraId="144A6E4C">
            <w:pPr>
              <w:spacing w:before="72" w:beforeLines="30" w:line="312" w:lineRule="auto"/>
              <w:rPr>
                <w:rFonts w:hint="eastAsia" w:ascii="宋体" w:hAnsi="宋体" w:eastAsia="宋体" w:cs="宋体"/>
                <w:szCs w:val="21"/>
                <w:lang w:eastAsia="zh-CN"/>
              </w:rPr>
            </w:pPr>
            <w:r>
              <w:rPr>
                <w:rFonts w:hint="eastAsia" w:ascii="宋体" w:hAnsi="宋体" w:cs="宋体"/>
                <w:szCs w:val="21"/>
              </w:rPr>
              <w:t>按照招标文件规定报价只有一个有效报价且没有漏项及超过采购预算</w:t>
            </w:r>
          </w:p>
        </w:tc>
      </w:tr>
      <w:tr w14:paraId="5F5691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9725" w:type="dxa"/>
            <w:gridSpan w:val="3"/>
            <w:tcBorders>
              <w:left w:val="single" w:color="auto" w:sz="4" w:space="0"/>
              <w:right w:val="single" w:color="auto" w:sz="4" w:space="0"/>
            </w:tcBorders>
            <w:vAlign w:val="center"/>
          </w:tcPr>
          <w:p w14:paraId="78A4A4E3">
            <w:pPr>
              <w:spacing w:before="72" w:beforeLines="30" w:line="312" w:lineRule="auto"/>
              <w:jc w:val="center"/>
              <w:rPr>
                <w:rFonts w:hint="eastAsia" w:ascii="宋体" w:hAnsi="宋体" w:cs="宋体"/>
                <w:szCs w:val="21"/>
              </w:rPr>
            </w:pPr>
            <w:r>
              <w:rPr>
                <w:rFonts w:hint="eastAsia" w:ascii="宋体" w:hAnsi="宋体" w:cs="宋体"/>
                <w:b/>
                <w:bCs/>
                <w:sz w:val="24"/>
              </w:rPr>
              <w:t>初步评审合格后方可进入详细评审阶段</w:t>
            </w:r>
          </w:p>
        </w:tc>
      </w:tr>
    </w:tbl>
    <w:p w14:paraId="578BE48E">
      <w:pPr>
        <w:spacing w:before="240" w:beforeLines="100" w:after="120" w:afterLines="50" w:line="400" w:lineRule="exact"/>
        <w:ind w:firstLine="420" w:firstLineChars="200"/>
        <w:rPr>
          <w:rFonts w:hint="eastAsia" w:ascii="宋体" w:hAnsi="宋体" w:cs="宋体"/>
          <w:szCs w:val="21"/>
        </w:rPr>
      </w:pPr>
      <w:r>
        <w:rPr>
          <w:rFonts w:hint="eastAsia" w:ascii="宋体" w:hAnsi="宋体" w:cs="宋体"/>
          <w:szCs w:val="21"/>
        </w:rPr>
        <w:t>2.3评分标准</w:t>
      </w:r>
    </w:p>
    <w:p w14:paraId="2CCBEE9C">
      <w:pPr>
        <w:ind w:firstLine="643"/>
        <w:jc w:val="center"/>
        <w:rPr>
          <w:rFonts w:hint="eastAsia" w:ascii="宋体" w:hAnsi="宋体" w:cs="宋体"/>
          <w:b/>
          <w:sz w:val="32"/>
          <w:szCs w:val="32"/>
        </w:rPr>
      </w:pPr>
      <w:r>
        <w:rPr>
          <w:rFonts w:hint="eastAsia" w:ascii="宋体" w:hAnsi="宋体" w:cs="宋体"/>
          <w:b/>
          <w:sz w:val="32"/>
          <w:szCs w:val="32"/>
        </w:rPr>
        <w:t>评分标准</w:t>
      </w:r>
    </w:p>
    <w:bookmarkEnd w:id="22"/>
    <w:bookmarkEnd w:id="23"/>
    <w:tbl>
      <w:tblPr>
        <w:tblStyle w:val="21"/>
        <w:tblpPr w:leftFromText="180" w:rightFromText="180" w:vertAnchor="text" w:horzAnchor="page" w:tblpX="1004" w:tblpY="317"/>
        <w:tblOverlap w:val="never"/>
        <w:tblW w:w="100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9"/>
        <w:gridCol w:w="26"/>
        <w:gridCol w:w="1660"/>
        <w:gridCol w:w="40"/>
        <w:gridCol w:w="505"/>
        <w:gridCol w:w="62"/>
        <w:gridCol w:w="5783"/>
        <w:gridCol w:w="29"/>
        <w:gridCol w:w="1314"/>
      </w:tblGrid>
      <w:tr w14:paraId="4ABB3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705" w:type="dxa"/>
            <w:gridSpan w:val="2"/>
            <w:vAlign w:val="center"/>
          </w:tcPr>
          <w:p w14:paraId="469CAC47">
            <w:pPr>
              <w:widowControl/>
              <w:spacing w:line="280" w:lineRule="exact"/>
              <w:ind w:firstLine="22" w:firstLineChars="0"/>
              <w:jc w:val="center"/>
              <w:rPr>
                <w:rFonts w:hint="eastAsia" w:ascii="宋体" w:hAnsi="宋体" w:cs="宋体"/>
                <w:b/>
                <w:bCs/>
                <w:color w:val="auto"/>
                <w:kern w:val="0"/>
                <w:sz w:val="22"/>
                <w:highlight w:val="none"/>
              </w:rPr>
            </w:pPr>
            <w:bookmarkStart w:id="24" w:name="_Toc16306"/>
            <w:bookmarkStart w:id="25" w:name="_Toc23460"/>
            <w:bookmarkStart w:id="26" w:name="_Toc9162"/>
            <w:bookmarkStart w:id="27" w:name="_Toc20468"/>
            <w:bookmarkStart w:id="28" w:name="_Toc15307"/>
            <w:bookmarkStart w:id="29" w:name="_Toc32220"/>
            <w:bookmarkStart w:id="30" w:name="_Toc30543"/>
            <w:bookmarkStart w:id="31" w:name="_Toc11811"/>
            <w:bookmarkStart w:id="32" w:name="_Toc12697"/>
            <w:bookmarkStart w:id="33" w:name="_Toc19385"/>
            <w:r>
              <w:rPr>
                <w:rFonts w:hint="eastAsia" w:ascii="宋体" w:hAnsi="宋体" w:cs="宋体"/>
                <w:b/>
                <w:bCs/>
                <w:kern w:val="0"/>
                <w:sz w:val="22"/>
              </w:rPr>
              <w:t>序号</w:t>
            </w:r>
          </w:p>
        </w:tc>
        <w:tc>
          <w:tcPr>
            <w:tcW w:w="1660" w:type="dxa"/>
            <w:vAlign w:val="center"/>
          </w:tcPr>
          <w:p w14:paraId="5F266E6D">
            <w:pPr>
              <w:widowControl/>
              <w:spacing w:line="280" w:lineRule="exact"/>
              <w:jc w:val="center"/>
              <w:rPr>
                <w:rFonts w:hint="eastAsia" w:ascii="宋体" w:hAnsi="宋体" w:cs="宋体"/>
                <w:b/>
                <w:bCs/>
                <w:color w:val="auto"/>
                <w:kern w:val="0"/>
                <w:sz w:val="22"/>
                <w:highlight w:val="none"/>
              </w:rPr>
            </w:pPr>
            <w:r>
              <w:rPr>
                <w:rFonts w:hint="eastAsia" w:ascii="宋体" w:hAnsi="宋体" w:cs="宋体"/>
                <w:b/>
                <w:bCs/>
                <w:kern w:val="0"/>
                <w:sz w:val="22"/>
              </w:rPr>
              <w:t>评分因素</w:t>
            </w:r>
          </w:p>
        </w:tc>
        <w:tc>
          <w:tcPr>
            <w:tcW w:w="545" w:type="dxa"/>
            <w:gridSpan w:val="2"/>
            <w:vAlign w:val="center"/>
          </w:tcPr>
          <w:p w14:paraId="606741D5">
            <w:pPr>
              <w:widowControl/>
              <w:spacing w:line="280" w:lineRule="exact"/>
              <w:jc w:val="center"/>
              <w:rPr>
                <w:rFonts w:hint="eastAsia" w:ascii="宋体" w:hAnsi="宋体" w:cs="宋体"/>
                <w:b/>
                <w:bCs/>
                <w:color w:val="auto"/>
                <w:kern w:val="0"/>
                <w:sz w:val="22"/>
                <w:highlight w:val="none"/>
              </w:rPr>
            </w:pPr>
            <w:r>
              <w:rPr>
                <w:rFonts w:hint="eastAsia" w:ascii="宋体" w:hAnsi="宋体" w:cs="宋体"/>
                <w:b/>
                <w:bCs/>
                <w:kern w:val="0"/>
                <w:sz w:val="22"/>
              </w:rPr>
              <w:t>分值</w:t>
            </w:r>
          </w:p>
        </w:tc>
        <w:tc>
          <w:tcPr>
            <w:tcW w:w="5845" w:type="dxa"/>
            <w:gridSpan w:val="2"/>
            <w:vAlign w:val="center"/>
          </w:tcPr>
          <w:p w14:paraId="74557A58">
            <w:pPr>
              <w:widowControl/>
              <w:spacing w:line="280" w:lineRule="exact"/>
              <w:ind w:firstLine="883" w:firstLineChars="400"/>
              <w:rPr>
                <w:rFonts w:hint="eastAsia" w:ascii="宋体" w:hAnsi="宋体" w:cs="宋体"/>
                <w:b/>
                <w:bCs/>
                <w:color w:val="auto"/>
                <w:kern w:val="0"/>
                <w:sz w:val="22"/>
                <w:highlight w:val="none"/>
              </w:rPr>
            </w:pPr>
            <w:r>
              <w:rPr>
                <w:rFonts w:hint="eastAsia" w:ascii="宋体" w:hAnsi="宋体" w:cs="宋体"/>
                <w:b/>
                <w:bCs/>
                <w:kern w:val="0"/>
                <w:sz w:val="22"/>
              </w:rPr>
              <w:t xml:space="preserve">投标报价：10分              </w:t>
            </w:r>
          </w:p>
        </w:tc>
        <w:tc>
          <w:tcPr>
            <w:tcW w:w="1343" w:type="dxa"/>
            <w:gridSpan w:val="2"/>
            <w:vAlign w:val="center"/>
          </w:tcPr>
          <w:p w14:paraId="0E436660">
            <w:pPr>
              <w:pStyle w:val="34"/>
              <w:framePr w:hSpace="0" w:wrap="auto" w:vAnchor="margin" w:hAnchor="text" w:xAlign="left" w:yAlign="inline"/>
              <w:spacing w:before="72"/>
              <w:rPr>
                <w:rFonts w:hint="eastAsia"/>
              </w:rPr>
            </w:pPr>
            <w:r>
              <w:rPr>
                <w:rFonts w:hint="eastAsia"/>
              </w:rPr>
              <w:t>说明</w:t>
            </w:r>
          </w:p>
        </w:tc>
      </w:tr>
      <w:tr w14:paraId="34EDD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58" w:hRule="atLeast"/>
        </w:trPr>
        <w:tc>
          <w:tcPr>
            <w:tcW w:w="705" w:type="dxa"/>
            <w:gridSpan w:val="2"/>
            <w:vAlign w:val="center"/>
          </w:tcPr>
          <w:p w14:paraId="0AB8C7FD">
            <w:pPr>
              <w:widowControl/>
              <w:spacing w:line="280" w:lineRule="exact"/>
              <w:jc w:val="center"/>
              <w:rPr>
                <w:rFonts w:hint="eastAsia" w:ascii="宋体" w:hAnsi="宋体" w:cs="宋体"/>
                <w:b/>
                <w:bCs/>
                <w:color w:val="auto"/>
                <w:kern w:val="0"/>
                <w:sz w:val="22"/>
                <w:highlight w:val="none"/>
              </w:rPr>
            </w:pPr>
            <w:r>
              <w:rPr>
                <w:rFonts w:hint="eastAsia" w:ascii="宋体" w:hAnsi="宋体" w:cs="宋体"/>
                <w:b/>
                <w:bCs/>
                <w:kern w:val="0"/>
                <w:sz w:val="22"/>
              </w:rPr>
              <w:t>1</w:t>
            </w:r>
          </w:p>
        </w:tc>
        <w:tc>
          <w:tcPr>
            <w:tcW w:w="1660" w:type="dxa"/>
            <w:vAlign w:val="center"/>
          </w:tcPr>
          <w:p w14:paraId="6DDCEB3B">
            <w:pPr>
              <w:widowControl/>
              <w:spacing w:line="280" w:lineRule="exact"/>
              <w:jc w:val="center"/>
              <w:rPr>
                <w:rFonts w:hint="eastAsia" w:ascii="宋体" w:hAnsi="宋体" w:cs="宋体"/>
                <w:b/>
                <w:bCs/>
                <w:color w:val="auto"/>
                <w:kern w:val="0"/>
                <w:sz w:val="22"/>
                <w:highlight w:val="none"/>
              </w:rPr>
            </w:pPr>
            <w:r>
              <w:rPr>
                <w:rFonts w:hint="eastAsia" w:ascii="宋体" w:hAnsi="宋体" w:cs="宋体"/>
                <w:b/>
                <w:bCs/>
                <w:kern w:val="0"/>
                <w:sz w:val="22"/>
              </w:rPr>
              <w:t>报价</w:t>
            </w:r>
          </w:p>
        </w:tc>
        <w:tc>
          <w:tcPr>
            <w:tcW w:w="545" w:type="dxa"/>
            <w:gridSpan w:val="2"/>
            <w:vAlign w:val="center"/>
          </w:tcPr>
          <w:p w14:paraId="4F392AB9">
            <w:pPr>
              <w:widowControl/>
              <w:spacing w:line="280" w:lineRule="exact"/>
              <w:jc w:val="center"/>
              <w:rPr>
                <w:rFonts w:hint="eastAsia" w:ascii="宋体" w:hAnsi="宋体" w:cs="宋体"/>
                <w:b/>
                <w:bCs/>
                <w:color w:val="auto"/>
                <w:kern w:val="0"/>
                <w:sz w:val="22"/>
                <w:highlight w:val="none"/>
              </w:rPr>
            </w:pPr>
            <w:r>
              <w:rPr>
                <w:rFonts w:hint="eastAsia" w:ascii="宋体" w:hAnsi="宋体" w:cs="宋体"/>
                <w:b/>
                <w:bCs/>
                <w:kern w:val="0"/>
                <w:sz w:val="22"/>
              </w:rPr>
              <w:t xml:space="preserve">10分 </w:t>
            </w:r>
          </w:p>
        </w:tc>
        <w:tc>
          <w:tcPr>
            <w:tcW w:w="5845" w:type="dxa"/>
            <w:gridSpan w:val="2"/>
            <w:vAlign w:val="center"/>
          </w:tcPr>
          <w:p w14:paraId="5F28D173">
            <w:pPr>
              <w:widowControl/>
              <w:spacing w:line="280" w:lineRule="exact"/>
              <w:jc w:val="left"/>
              <w:rPr>
                <w:rFonts w:hint="eastAsia" w:ascii="宋体" w:hAnsi="宋体" w:cs="宋体"/>
                <w:b/>
                <w:bCs/>
                <w:color w:val="auto"/>
                <w:kern w:val="0"/>
                <w:sz w:val="22"/>
                <w:highlight w:val="none"/>
              </w:rPr>
            </w:pPr>
            <w:r>
              <w:rPr>
                <w:rFonts w:hint="eastAsia" w:ascii="宋体" w:hAnsi="宋体" w:cs="宋体"/>
                <w:b/>
                <w:bCs/>
                <w:kern w:val="0"/>
                <w:sz w:val="22"/>
              </w:rPr>
              <w:t>综合评分法中的价格分统一采用低价优先法计算，即满足招标文件要求且有效报价最低的投标人的价格为评标基准价，其价格分为满分。其他投标人的价格分统一按照下列公式计算：报价得分=（评标基准价/有效投标报价）×10。有效投标价为通过初步审查的供应商报价。</w:t>
            </w:r>
          </w:p>
        </w:tc>
        <w:tc>
          <w:tcPr>
            <w:tcW w:w="1343" w:type="dxa"/>
            <w:gridSpan w:val="2"/>
            <w:vAlign w:val="center"/>
          </w:tcPr>
          <w:p w14:paraId="3BF8053D">
            <w:pPr>
              <w:pStyle w:val="34"/>
              <w:framePr w:hSpace="0" w:wrap="auto" w:vAnchor="margin" w:hAnchor="text" w:xAlign="left" w:yAlign="inline"/>
              <w:spacing w:before="72"/>
              <w:rPr>
                <w:rFonts w:hint="eastAsia"/>
              </w:rPr>
            </w:pPr>
          </w:p>
        </w:tc>
      </w:tr>
      <w:tr w14:paraId="47B9A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10098" w:type="dxa"/>
            <w:gridSpan w:val="9"/>
            <w:vAlign w:val="center"/>
          </w:tcPr>
          <w:p w14:paraId="22FFBB1B">
            <w:pPr>
              <w:pStyle w:val="34"/>
              <w:framePr w:hSpace="0" w:wrap="auto" w:vAnchor="margin" w:hAnchor="text" w:xAlign="left" w:yAlign="inline"/>
              <w:spacing w:before="72"/>
              <w:jc w:val="center"/>
              <w:rPr>
                <w:rFonts w:hint="eastAsia" w:eastAsia="宋体"/>
                <w:color w:val="auto"/>
                <w:highlight w:val="none"/>
              </w:rPr>
            </w:pPr>
            <w:r>
              <w:rPr>
                <w:rFonts w:hint="eastAsia"/>
              </w:rPr>
              <w:t>商务分:10分</w:t>
            </w:r>
          </w:p>
        </w:tc>
      </w:tr>
      <w:tr w14:paraId="35394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679" w:type="dxa"/>
            <w:vMerge w:val="restart"/>
            <w:vAlign w:val="center"/>
          </w:tcPr>
          <w:p w14:paraId="62A76B85">
            <w:pPr>
              <w:pStyle w:val="34"/>
              <w:framePr w:hSpace="0" w:wrap="auto" w:vAnchor="margin" w:hAnchor="text" w:xAlign="left" w:yAlign="inline"/>
              <w:spacing w:before="72"/>
              <w:rPr>
                <w:rFonts w:hint="eastAsia"/>
                <w:color w:val="auto"/>
                <w:highlight w:val="none"/>
              </w:rPr>
            </w:pPr>
            <w:r>
              <w:rPr>
                <w:rFonts w:hint="eastAsia"/>
              </w:rPr>
              <w:t>2</w:t>
            </w:r>
          </w:p>
        </w:tc>
        <w:tc>
          <w:tcPr>
            <w:tcW w:w="1726" w:type="dxa"/>
            <w:gridSpan w:val="3"/>
            <w:vAlign w:val="center"/>
          </w:tcPr>
          <w:p w14:paraId="4BD4BF48">
            <w:pPr>
              <w:widowControl/>
              <w:spacing w:line="280" w:lineRule="exact"/>
              <w:jc w:val="center"/>
              <w:rPr>
                <w:rFonts w:hint="eastAsia" w:ascii="宋体" w:hAnsi="宋体" w:cs="宋体"/>
                <w:bCs/>
                <w:color w:val="auto"/>
                <w:kern w:val="0"/>
                <w:sz w:val="22"/>
                <w:highlight w:val="none"/>
              </w:rPr>
            </w:pPr>
            <w:r>
              <w:rPr>
                <w:rFonts w:hint="eastAsia" w:ascii="宋体" w:hAnsi="宋体" w:cs="宋体"/>
                <w:b/>
                <w:bCs/>
                <w:kern w:val="0"/>
                <w:sz w:val="22"/>
              </w:rPr>
              <w:t>评分因素</w:t>
            </w:r>
          </w:p>
        </w:tc>
        <w:tc>
          <w:tcPr>
            <w:tcW w:w="567" w:type="dxa"/>
            <w:gridSpan w:val="2"/>
            <w:vAlign w:val="center"/>
          </w:tcPr>
          <w:p w14:paraId="3BBB1190">
            <w:pPr>
              <w:pStyle w:val="34"/>
              <w:framePr w:hSpace="0" w:wrap="auto" w:vAnchor="margin" w:hAnchor="text" w:xAlign="left" w:yAlign="inline"/>
              <w:spacing w:before="72"/>
              <w:rPr>
                <w:rFonts w:hint="eastAsia" w:ascii="宋体" w:hAnsi="宋体" w:eastAsia="宋体" w:cs="宋体"/>
                <w:color w:val="auto"/>
                <w:highlight w:val="none"/>
              </w:rPr>
            </w:pPr>
            <w:r>
              <w:rPr>
                <w:rFonts w:hint="eastAsia"/>
              </w:rPr>
              <w:t>分值</w:t>
            </w:r>
          </w:p>
        </w:tc>
        <w:tc>
          <w:tcPr>
            <w:tcW w:w="5812" w:type="dxa"/>
            <w:gridSpan w:val="2"/>
            <w:vAlign w:val="center"/>
          </w:tcPr>
          <w:p w14:paraId="129D8414">
            <w:pPr>
              <w:pStyle w:val="34"/>
              <w:framePr w:hSpace="0" w:wrap="auto" w:vAnchor="margin" w:hAnchor="text" w:xAlign="left" w:yAlign="inline"/>
              <w:spacing w:before="72"/>
              <w:rPr>
                <w:rFonts w:hint="eastAsia"/>
                <w:color w:val="auto"/>
                <w:highlight w:val="none"/>
              </w:rPr>
            </w:pPr>
            <w:r>
              <w:rPr>
                <w:rFonts w:hint="eastAsia"/>
              </w:rPr>
              <w:t>评分因素</w:t>
            </w:r>
          </w:p>
        </w:tc>
        <w:tc>
          <w:tcPr>
            <w:tcW w:w="1314" w:type="dxa"/>
            <w:vAlign w:val="center"/>
          </w:tcPr>
          <w:p w14:paraId="516F4866">
            <w:pPr>
              <w:pStyle w:val="34"/>
              <w:framePr w:hSpace="0" w:wrap="auto" w:vAnchor="margin" w:hAnchor="text" w:xAlign="left" w:yAlign="inline"/>
              <w:spacing w:before="72"/>
              <w:rPr>
                <w:rFonts w:hint="eastAsia"/>
                <w:color w:val="auto"/>
                <w:kern w:val="0"/>
                <w:highlight w:val="none"/>
              </w:rPr>
            </w:pPr>
            <w:r>
              <w:rPr>
                <w:rFonts w:hint="eastAsia"/>
              </w:rPr>
              <w:t>备注</w:t>
            </w:r>
          </w:p>
        </w:tc>
      </w:tr>
      <w:tr w14:paraId="1F52E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679" w:type="dxa"/>
            <w:vMerge w:val="continue"/>
            <w:vAlign w:val="center"/>
          </w:tcPr>
          <w:p w14:paraId="0AD634CF">
            <w:pPr>
              <w:pStyle w:val="34"/>
              <w:framePr w:hSpace="0" w:wrap="auto" w:vAnchor="margin" w:hAnchor="text" w:xAlign="left" w:yAlign="inline"/>
              <w:spacing w:before="72"/>
              <w:rPr>
                <w:rFonts w:hint="eastAsia"/>
                <w:color w:val="auto"/>
                <w:highlight w:val="none"/>
              </w:rPr>
            </w:pPr>
          </w:p>
        </w:tc>
        <w:tc>
          <w:tcPr>
            <w:tcW w:w="1726" w:type="dxa"/>
            <w:gridSpan w:val="3"/>
            <w:vAlign w:val="center"/>
          </w:tcPr>
          <w:p w14:paraId="56B4A511">
            <w:pPr>
              <w:widowControl/>
              <w:spacing w:line="280" w:lineRule="exact"/>
              <w:jc w:val="center"/>
              <w:rPr>
                <w:rFonts w:hint="eastAsia" w:ascii="宋体" w:hAnsi="宋体" w:eastAsia="宋体" w:cs="宋体"/>
                <w:b/>
                <w:bCs/>
                <w:color w:val="auto"/>
                <w:kern w:val="0"/>
                <w:sz w:val="22"/>
                <w:highlight w:val="none"/>
                <w:lang w:eastAsia="zh-CN"/>
              </w:rPr>
            </w:pPr>
            <w:r>
              <w:rPr>
                <w:rFonts w:hint="eastAsia" w:ascii="宋体" w:hAnsi="宋体" w:cs="宋体"/>
                <w:b/>
                <w:bCs/>
                <w:kern w:val="0"/>
                <w:sz w:val="22"/>
              </w:rPr>
              <w:t>业绩</w:t>
            </w:r>
          </w:p>
        </w:tc>
        <w:tc>
          <w:tcPr>
            <w:tcW w:w="567" w:type="dxa"/>
            <w:gridSpan w:val="2"/>
            <w:vAlign w:val="center"/>
          </w:tcPr>
          <w:p w14:paraId="6B2D5C08">
            <w:pPr>
              <w:pStyle w:val="34"/>
              <w:framePr w:hSpace="0" w:wrap="auto" w:vAnchor="margin" w:hAnchor="text" w:xAlign="left" w:yAlign="inline"/>
              <w:spacing w:before="72"/>
              <w:jc w:val="center"/>
              <w:rPr>
                <w:rFonts w:hint="eastAsia" w:ascii="宋体" w:hAnsi="宋体" w:eastAsia="宋体" w:cs="宋体"/>
                <w:color w:val="auto"/>
                <w:highlight w:val="none"/>
              </w:rPr>
            </w:pPr>
            <w:r>
              <w:rPr>
                <w:rFonts w:hint="eastAsia"/>
              </w:rPr>
              <w:t>5</w:t>
            </w:r>
            <w:r>
              <w:rPr>
                <w:rFonts w:hint="eastAsia" w:ascii="宋体" w:hAnsi="宋体" w:cs="宋体"/>
                <w:bCs/>
                <w:kern w:val="0"/>
              </w:rPr>
              <w:t>分</w:t>
            </w:r>
          </w:p>
        </w:tc>
        <w:tc>
          <w:tcPr>
            <w:tcW w:w="5812" w:type="dxa"/>
            <w:gridSpan w:val="2"/>
            <w:vAlign w:val="center"/>
          </w:tcPr>
          <w:p w14:paraId="77D2FEBB">
            <w:pPr>
              <w:pStyle w:val="53"/>
              <w:rPr>
                <w:rFonts w:hint="eastAsia" w:ascii="宋体" w:hAnsi="宋体" w:eastAsia="宋体" w:cs="宋体"/>
                <w:sz w:val="21"/>
              </w:rPr>
            </w:pPr>
            <w:r>
              <w:rPr>
                <w:rFonts w:hint="eastAsia" w:ascii="宋体" w:hAnsi="宋体" w:eastAsia="宋体" w:cs="宋体"/>
                <w:sz w:val="21"/>
              </w:rPr>
              <w:t>投标人自2022年1月1日至投标截止日承担过类似项目业绩，每提供一个得1分，最高得5。</w:t>
            </w:r>
          </w:p>
          <w:p w14:paraId="4C8AE74C">
            <w:pPr>
              <w:pStyle w:val="34"/>
              <w:framePr w:hSpace="0" w:wrap="auto" w:vAnchor="margin" w:hAnchor="text" w:xAlign="left" w:yAlign="inline"/>
              <w:spacing w:before="72"/>
              <w:rPr>
                <w:rFonts w:hint="eastAsia" w:ascii="宋体" w:hAnsi="宋体" w:eastAsia="宋体" w:cs="宋体"/>
                <w:color w:val="auto"/>
                <w:sz w:val="21"/>
                <w:highlight w:val="none"/>
              </w:rPr>
            </w:pPr>
            <w:r>
              <w:rPr>
                <w:rFonts w:hint="eastAsia"/>
              </w:rPr>
              <w:t>注：提供中标通知书或合同的原件扫描件，否则不得分，时间以合同签订的时间为准。</w:t>
            </w:r>
          </w:p>
        </w:tc>
        <w:tc>
          <w:tcPr>
            <w:tcW w:w="1314" w:type="dxa"/>
            <w:vAlign w:val="center"/>
          </w:tcPr>
          <w:p w14:paraId="521589C3">
            <w:pPr>
              <w:pStyle w:val="34"/>
              <w:framePr w:hSpace="0" w:wrap="auto" w:vAnchor="margin" w:hAnchor="text" w:xAlign="left" w:yAlign="inline"/>
              <w:spacing w:before="72"/>
              <w:rPr>
                <w:rFonts w:hint="eastAsia"/>
                <w:color w:val="auto"/>
                <w:highlight w:val="none"/>
              </w:rPr>
            </w:pPr>
          </w:p>
        </w:tc>
      </w:tr>
      <w:tr w14:paraId="0C044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679" w:type="dxa"/>
            <w:vMerge w:val="continue"/>
            <w:vAlign w:val="center"/>
          </w:tcPr>
          <w:p w14:paraId="73ADD9C3">
            <w:pPr>
              <w:pStyle w:val="34"/>
              <w:framePr w:hSpace="0" w:wrap="auto" w:vAnchor="margin" w:hAnchor="text" w:xAlign="left" w:yAlign="inline"/>
              <w:spacing w:before="72"/>
              <w:rPr>
                <w:rFonts w:hint="eastAsia"/>
                <w:color w:val="auto"/>
                <w:highlight w:val="none"/>
              </w:rPr>
            </w:pPr>
          </w:p>
        </w:tc>
        <w:tc>
          <w:tcPr>
            <w:tcW w:w="1726" w:type="dxa"/>
            <w:gridSpan w:val="3"/>
            <w:vMerge w:val="restart"/>
            <w:vAlign w:val="center"/>
          </w:tcPr>
          <w:p w14:paraId="6F87F397">
            <w:pPr>
              <w:widowControl/>
              <w:spacing w:line="280" w:lineRule="exact"/>
              <w:jc w:val="center"/>
              <w:rPr>
                <w:rFonts w:hint="eastAsia" w:ascii="宋体" w:hAnsi="宋体" w:cs="宋体"/>
                <w:b/>
                <w:bCs/>
                <w:color w:val="auto"/>
                <w:kern w:val="0"/>
                <w:sz w:val="22"/>
                <w:highlight w:val="none"/>
              </w:rPr>
            </w:pPr>
            <w:r>
              <w:rPr>
                <w:rFonts w:hint="eastAsia" w:ascii="宋体" w:hAnsi="宋体" w:cs="宋体"/>
                <w:b/>
                <w:bCs/>
                <w:kern w:val="0"/>
                <w:sz w:val="22"/>
              </w:rPr>
              <w:t>项目组成员</w:t>
            </w:r>
          </w:p>
        </w:tc>
        <w:tc>
          <w:tcPr>
            <w:tcW w:w="567" w:type="dxa"/>
            <w:gridSpan w:val="2"/>
            <w:vAlign w:val="center"/>
          </w:tcPr>
          <w:p w14:paraId="4D98DB78">
            <w:pPr>
              <w:pStyle w:val="34"/>
              <w:framePr w:hSpace="0" w:wrap="auto" w:vAnchor="margin" w:hAnchor="text" w:xAlign="left" w:yAlign="inline"/>
              <w:spacing w:before="72"/>
              <w:jc w:val="center"/>
              <w:rPr>
                <w:rFonts w:hint="eastAsia" w:ascii="宋体" w:hAnsi="宋体" w:eastAsia="宋体" w:cs="宋体"/>
                <w:color w:val="auto"/>
                <w:highlight w:val="none"/>
              </w:rPr>
            </w:pPr>
            <w:r>
              <w:rPr>
                <w:rFonts w:hint="eastAsia"/>
              </w:rPr>
              <w:t>1分</w:t>
            </w:r>
          </w:p>
        </w:tc>
        <w:tc>
          <w:tcPr>
            <w:tcW w:w="5812" w:type="dxa"/>
            <w:gridSpan w:val="2"/>
            <w:vAlign w:val="center"/>
          </w:tcPr>
          <w:p w14:paraId="10A8CC9D">
            <w:pPr>
              <w:snapToGrid w:val="0"/>
              <w:rPr>
                <w:rFonts w:hint="eastAsia" w:ascii="宋体" w:hAnsi="宋体" w:cs="宋体"/>
                <w:kern w:val="0"/>
                <w:szCs w:val="24"/>
                <w:lang w:val="zh-TW"/>
              </w:rPr>
            </w:pPr>
            <w:r>
              <w:rPr>
                <w:rFonts w:hint="eastAsia" w:ascii="宋体" w:hAnsi="宋体" w:cs="宋体"/>
                <w:kern w:val="0"/>
                <w:szCs w:val="24"/>
                <w:lang w:val="zh-TW"/>
              </w:rPr>
              <w:t>拟投入的项目负责人具有城乡（市）规划专业高级及以上工程师职称的且具有注册城乡（市）规划师执业资格的，得1分。本项最高得1分。</w:t>
            </w:r>
          </w:p>
          <w:p w14:paraId="616CCE9B">
            <w:pPr>
              <w:pStyle w:val="34"/>
              <w:framePr w:hSpace="0" w:wrap="auto" w:vAnchor="margin" w:hAnchor="text" w:xAlign="left" w:yAlign="inline"/>
              <w:spacing w:before="72"/>
              <w:rPr>
                <w:rFonts w:hint="eastAsia" w:ascii="宋体" w:hAnsi="宋体" w:cs="宋体"/>
                <w:color w:val="auto"/>
                <w:kern w:val="0"/>
                <w:szCs w:val="24"/>
                <w:highlight w:val="none"/>
                <w:lang w:val="zh-CN"/>
              </w:rPr>
            </w:pPr>
            <w:r>
              <w:rPr>
                <w:rFonts w:hint="eastAsia"/>
              </w:rPr>
              <w:t>注：需提供相关证书原件扫描件及近3个月在投标人企业缴纳的社保证明并加盖投标人公章，否则不得分。</w:t>
            </w:r>
          </w:p>
        </w:tc>
        <w:tc>
          <w:tcPr>
            <w:tcW w:w="1314" w:type="dxa"/>
            <w:vAlign w:val="center"/>
          </w:tcPr>
          <w:p w14:paraId="363435E4">
            <w:pPr>
              <w:pStyle w:val="34"/>
              <w:framePr w:hSpace="0" w:wrap="auto" w:vAnchor="margin" w:hAnchor="text" w:xAlign="left" w:yAlign="inline"/>
              <w:spacing w:before="72"/>
              <w:rPr>
                <w:rFonts w:hint="eastAsia"/>
                <w:color w:val="auto"/>
                <w:highlight w:val="none"/>
              </w:rPr>
            </w:pPr>
          </w:p>
        </w:tc>
      </w:tr>
      <w:tr w14:paraId="270A4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679" w:type="dxa"/>
            <w:vMerge w:val="continue"/>
            <w:vAlign w:val="center"/>
          </w:tcPr>
          <w:p w14:paraId="3CBDC23D">
            <w:pPr>
              <w:pStyle w:val="34"/>
              <w:framePr w:hSpace="0" w:wrap="auto" w:vAnchor="margin" w:hAnchor="text" w:xAlign="left" w:yAlign="inline"/>
              <w:spacing w:before="72"/>
              <w:rPr>
                <w:rFonts w:hint="eastAsia"/>
                <w:color w:val="auto"/>
                <w:highlight w:val="none"/>
              </w:rPr>
            </w:pPr>
          </w:p>
        </w:tc>
        <w:tc>
          <w:tcPr>
            <w:tcW w:w="1726" w:type="dxa"/>
            <w:gridSpan w:val="3"/>
            <w:vMerge w:val="continue"/>
            <w:vAlign w:val="center"/>
          </w:tcPr>
          <w:p w14:paraId="153E5A19">
            <w:pPr>
              <w:widowControl/>
              <w:spacing w:line="280" w:lineRule="exact"/>
              <w:jc w:val="center"/>
              <w:rPr>
                <w:rFonts w:hint="eastAsia" w:ascii="宋体" w:hAnsi="宋体" w:cs="宋体"/>
                <w:b/>
                <w:bCs/>
                <w:color w:val="auto"/>
                <w:kern w:val="0"/>
                <w:sz w:val="22"/>
                <w:highlight w:val="none"/>
              </w:rPr>
            </w:pPr>
          </w:p>
        </w:tc>
        <w:tc>
          <w:tcPr>
            <w:tcW w:w="567" w:type="dxa"/>
            <w:gridSpan w:val="2"/>
            <w:vAlign w:val="center"/>
          </w:tcPr>
          <w:p w14:paraId="3C4051D2">
            <w:pPr>
              <w:pStyle w:val="34"/>
              <w:framePr w:hSpace="0" w:wrap="auto" w:vAnchor="margin" w:hAnchor="text" w:xAlign="left" w:yAlign="inline"/>
              <w:spacing w:before="72"/>
              <w:jc w:val="center"/>
              <w:rPr>
                <w:rFonts w:hint="eastAsia" w:ascii="宋体" w:hAnsi="宋体" w:eastAsia="宋体" w:cs="宋体"/>
                <w:color w:val="auto"/>
                <w:highlight w:val="none"/>
              </w:rPr>
            </w:pPr>
            <w:r>
              <w:rPr>
                <w:rFonts w:hint="eastAsia"/>
              </w:rPr>
              <w:t>4分</w:t>
            </w:r>
          </w:p>
        </w:tc>
        <w:tc>
          <w:tcPr>
            <w:tcW w:w="5812" w:type="dxa"/>
            <w:gridSpan w:val="2"/>
            <w:vAlign w:val="center"/>
          </w:tcPr>
          <w:p w14:paraId="2D5A5996">
            <w:pPr>
              <w:snapToGrid w:val="0"/>
              <w:rPr>
                <w:rFonts w:hint="eastAsia" w:ascii="宋体" w:hAnsi="宋体" w:cs="宋体"/>
                <w:kern w:val="0"/>
                <w:szCs w:val="24"/>
                <w:lang w:val="zh-TW"/>
              </w:rPr>
            </w:pPr>
            <w:r>
              <w:rPr>
                <w:rFonts w:hint="eastAsia" w:ascii="宋体" w:hAnsi="宋体" w:cs="宋体"/>
                <w:kern w:val="0"/>
                <w:szCs w:val="24"/>
              </w:rPr>
              <w:t>1.</w:t>
            </w:r>
            <w:r>
              <w:rPr>
                <w:rFonts w:hint="eastAsia" w:ascii="宋体" w:hAnsi="宋体" w:cs="宋体"/>
                <w:kern w:val="0"/>
                <w:szCs w:val="24"/>
                <w:lang w:val="zh-TW"/>
              </w:rPr>
              <w:t>拟投入的项目组成员（负责人除外）中有高级职称的，每个得1.5分；有副高级职称的，每个得0.5分。最高得2分。</w:t>
            </w:r>
          </w:p>
          <w:p w14:paraId="59EBF426">
            <w:pPr>
              <w:snapToGrid w:val="0"/>
              <w:rPr>
                <w:rFonts w:hint="eastAsia" w:ascii="宋体" w:hAnsi="宋体" w:cs="宋体"/>
                <w:kern w:val="0"/>
                <w:szCs w:val="24"/>
              </w:rPr>
            </w:pPr>
            <w:r>
              <w:rPr>
                <w:rFonts w:hint="eastAsia" w:ascii="宋体" w:hAnsi="宋体" w:cs="宋体"/>
                <w:kern w:val="0"/>
                <w:szCs w:val="24"/>
              </w:rPr>
              <w:t>2.</w:t>
            </w:r>
            <w:r>
              <w:rPr>
                <w:rFonts w:hint="eastAsia" w:ascii="宋体" w:hAnsi="宋体" w:cs="宋体"/>
                <w:kern w:val="0"/>
                <w:szCs w:val="24"/>
                <w:lang w:val="zh-TW"/>
              </w:rPr>
              <w:t>拟投入的项目团队成员（负责人除外）具有城乡规划、建筑设计、风景园林、市政道路、给排水、电气、燃气工程师职称的，每个专业得0.5分，具有高级及以上职称证书的，每个专业得1分。同一专业多人或同一人员多专业的均不重复计分，本项最高得2分。</w:t>
            </w:r>
            <w:r>
              <w:rPr>
                <w:rFonts w:hint="eastAsia" w:ascii="宋体" w:hAnsi="宋体" w:cs="宋体"/>
                <w:kern w:val="0"/>
                <w:szCs w:val="24"/>
              </w:rPr>
              <w:t>以上证件原件</w:t>
            </w:r>
          </w:p>
          <w:p w14:paraId="347C5215">
            <w:pPr>
              <w:pStyle w:val="34"/>
              <w:framePr w:hSpace="0" w:wrap="auto" w:vAnchor="margin" w:hAnchor="text" w:xAlign="left" w:yAlign="inline"/>
              <w:spacing w:before="72"/>
              <w:rPr>
                <w:rFonts w:hint="eastAsia" w:ascii="宋体" w:hAnsi="宋体" w:cs="宋体"/>
                <w:color w:val="auto"/>
                <w:kern w:val="0"/>
                <w:szCs w:val="24"/>
                <w:highlight w:val="none"/>
                <w:lang w:val="zh-CN"/>
              </w:rPr>
            </w:pPr>
            <w:r>
              <w:rPr>
                <w:rFonts w:hint="eastAsia"/>
              </w:rPr>
              <w:t>注：提供相关人员资格证书、职称证书原件扫描及近3个月在投标人企业缴纳的社保证明并加盖投标人公章，否则不得分。</w:t>
            </w:r>
          </w:p>
        </w:tc>
        <w:tc>
          <w:tcPr>
            <w:tcW w:w="1314" w:type="dxa"/>
            <w:vAlign w:val="center"/>
          </w:tcPr>
          <w:p w14:paraId="463CD6D3">
            <w:pPr>
              <w:pStyle w:val="34"/>
              <w:framePr w:hSpace="0" w:wrap="auto" w:vAnchor="margin" w:hAnchor="text" w:xAlign="left" w:yAlign="inline"/>
              <w:spacing w:before="72"/>
              <w:rPr>
                <w:rFonts w:hint="eastAsia"/>
                <w:color w:val="auto"/>
                <w:highlight w:val="none"/>
              </w:rPr>
            </w:pPr>
          </w:p>
        </w:tc>
      </w:tr>
      <w:tr w14:paraId="6B15E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10098" w:type="dxa"/>
            <w:gridSpan w:val="9"/>
            <w:vAlign w:val="center"/>
          </w:tcPr>
          <w:p w14:paraId="06647235">
            <w:pPr>
              <w:pStyle w:val="34"/>
              <w:framePr w:hSpace="0" w:wrap="auto" w:vAnchor="margin" w:hAnchor="text" w:xAlign="left" w:yAlign="inline"/>
              <w:spacing w:before="72"/>
              <w:jc w:val="center"/>
            </w:pPr>
            <w:r>
              <w:rPr>
                <w:rFonts w:hint="eastAsia"/>
              </w:rPr>
              <w:t>技术分:80分</w:t>
            </w:r>
          </w:p>
        </w:tc>
      </w:tr>
      <w:tr w14:paraId="4A53B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705" w:type="dxa"/>
            <w:gridSpan w:val="2"/>
            <w:vMerge w:val="restart"/>
            <w:vAlign w:val="center"/>
          </w:tcPr>
          <w:p w14:paraId="2117EF15">
            <w:pPr>
              <w:widowControl/>
              <w:spacing w:line="280" w:lineRule="exact"/>
              <w:jc w:val="center"/>
              <w:rPr>
                <w:rFonts w:hint="eastAsia" w:ascii="宋体" w:hAnsi="宋体" w:cs="宋体"/>
                <w:b/>
                <w:bCs/>
                <w:color w:val="auto"/>
                <w:kern w:val="0"/>
                <w:sz w:val="22"/>
                <w:highlight w:val="none"/>
              </w:rPr>
            </w:pPr>
            <w:r>
              <w:rPr>
                <w:rFonts w:hint="eastAsia" w:ascii="宋体" w:hAnsi="宋体" w:cs="宋体"/>
                <w:b/>
                <w:bCs/>
                <w:kern w:val="0"/>
                <w:sz w:val="22"/>
              </w:rPr>
              <w:t>3</w:t>
            </w:r>
          </w:p>
        </w:tc>
        <w:tc>
          <w:tcPr>
            <w:tcW w:w="1660" w:type="dxa"/>
            <w:shd w:val="clear" w:color="auto" w:fill="auto"/>
            <w:vAlign w:val="center"/>
          </w:tcPr>
          <w:p w14:paraId="7F367CC6">
            <w:pPr>
              <w:widowControl/>
              <w:spacing w:line="280" w:lineRule="exact"/>
              <w:jc w:val="center"/>
              <w:rPr>
                <w:rFonts w:hint="eastAsia" w:ascii="宋体" w:hAnsi="宋体" w:cs="宋体"/>
                <w:b/>
                <w:bCs/>
                <w:kern w:val="0"/>
                <w:sz w:val="22"/>
              </w:rPr>
            </w:pPr>
            <w:r>
              <w:rPr>
                <w:rFonts w:hint="eastAsia" w:ascii="宋体" w:hAnsi="宋体" w:cs="宋体"/>
                <w:b/>
                <w:bCs/>
                <w:kern w:val="0"/>
                <w:sz w:val="22"/>
              </w:rPr>
              <w:t>评分因素</w:t>
            </w:r>
          </w:p>
          <w:p w14:paraId="6CA8C96B">
            <w:pPr>
              <w:widowControl/>
              <w:spacing w:line="280" w:lineRule="exact"/>
              <w:jc w:val="center"/>
              <w:rPr>
                <w:rFonts w:hint="eastAsia" w:ascii="宋体" w:hAnsi="宋体" w:cs="宋体"/>
                <w:b/>
                <w:bCs/>
                <w:color w:val="auto"/>
                <w:kern w:val="0"/>
                <w:sz w:val="22"/>
                <w:highlight w:val="none"/>
              </w:rPr>
            </w:pPr>
            <w:r>
              <w:rPr>
                <w:rFonts w:hint="eastAsia" w:ascii="宋体" w:hAnsi="宋体" w:cs="宋体"/>
                <w:b/>
                <w:bCs/>
                <w:kern w:val="0"/>
                <w:sz w:val="22"/>
              </w:rPr>
              <w:t>及权重</w:t>
            </w:r>
          </w:p>
        </w:tc>
        <w:tc>
          <w:tcPr>
            <w:tcW w:w="545" w:type="dxa"/>
            <w:gridSpan w:val="2"/>
            <w:shd w:val="clear" w:color="auto" w:fill="auto"/>
            <w:vAlign w:val="center"/>
          </w:tcPr>
          <w:p w14:paraId="043C2D4A">
            <w:pPr>
              <w:widowControl/>
              <w:spacing w:line="280" w:lineRule="exact"/>
              <w:jc w:val="center"/>
              <w:rPr>
                <w:rFonts w:hint="eastAsia" w:ascii="宋体" w:hAnsi="宋体" w:cs="宋体"/>
                <w:b/>
                <w:bCs/>
                <w:color w:val="auto"/>
                <w:kern w:val="0"/>
                <w:sz w:val="22"/>
                <w:highlight w:val="none"/>
              </w:rPr>
            </w:pPr>
            <w:r>
              <w:rPr>
                <w:rFonts w:hint="eastAsia" w:ascii="宋体" w:hAnsi="宋体" w:cs="宋体"/>
                <w:b/>
                <w:bCs/>
                <w:kern w:val="0"/>
                <w:sz w:val="22"/>
              </w:rPr>
              <w:t>分值</w:t>
            </w:r>
          </w:p>
        </w:tc>
        <w:tc>
          <w:tcPr>
            <w:tcW w:w="5845" w:type="dxa"/>
            <w:gridSpan w:val="2"/>
            <w:shd w:val="clear" w:color="auto" w:fill="auto"/>
            <w:vAlign w:val="center"/>
          </w:tcPr>
          <w:p w14:paraId="3BAD82DB">
            <w:pPr>
              <w:widowControl/>
              <w:spacing w:line="280" w:lineRule="exact"/>
              <w:jc w:val="center"/>
              <w:rPr>
                <w:rFonts w:hint="eastAsia" w:ascii="宋体" w:hAnsi="宋体" w:cs="宋体"/>
                <w:b/>
                <w:bCs/>
                <w:color w:val="auto"/>
                <w:kern w:val="0"/>
                <w:sz w:val="22"/>
                <w:highlight w:val="none"/>
              </w:rPr>
            </w:pPr>
            <w:r>
              <w:rPr>
                <w:rFonts w:hint="eastAsia" w:ascii="宋体" w:hAnsi="宋体" w:cs="宋体"/>
                <w:b/>
                <w:bCs/>
                <w:kern w:val="0"/>
                <w:sz w:val="22"/>
              </w:rPr>
              <w:t>评分因素</w:t>
            </w:r>
          </w:p>
        </w:tc>
        <w:tc>
          <w:tcPr>
            <w:tcW w:w="1343" w:type="dxa"/>
            <w:gridSpan w:val="2"/>
            <w:vAlign w:val="center"/>
          </w:tcPr>
          <w:p w14:paraId="70E03BE7">
            <w:pPr>
              <w:pStyle w:val="34"/>
              <w:framePr w:hSpace="0" w:wrap="auto" w:vAnchor="margin" w:hAnchor="text" w:xAlign="left" w:yAlign="inline"/>
              <w:spacing w:before="72"/>
            </w:pPr>
            <w:r>
              <w:rPr>
                <w:rFonts w:hint="eastAsia"/>
              </w:rPr>
              <w:t>备注</w:t>
            </w:r>
          </w:p>
        </w:tc>
      </w:tr>
      <w:tr w14:paraId="6CAB7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3" w:hRule="atLeast"/>
        </w:trPr>
        <w:tc>
          <w:tcPr>
            <w:tcW w:w="705" w:type="dxa"/>
            <w:gridSpan w:val="2"/>
            <w:vMerge w:val="continue"/>
            <w:vAlign w:val="center"/>
          </w:tcPr>
          <w:p w14:paraId="48C514D8">
            <w:pPr>
              <w:widowControl/>
              <w:spacing w:line="280" w:lineRule="exact"/>
              <w:ind w:firstLine="440" w:firstLineChars="0"/>
              <w:jc w:val="center"/>
              <w:rPr>
                <w:rFonts w:hint="eastAsia" w:ascii="宋体" w:hAnsi="宋体" w:cs="宋体"/>
                <w:b/>
                <w:bCs/>
                <w:color w:val="auto"/>
                <w:kern w:val="0"/>
                <w:sz w:val="22"/>
                <w:highlight w:val="none"/>
              </w:rPr>
            </w:pPr>
          </w:p>
        </w:tc>
        <w:tc>
          <w:tcPr>
            <w:tcW w:w="1660" w:type="dxa"/>
            <w:vAlign w:val="center"/>
          </w:tcPr>
          <w:p w14:paraId="4BBD84D9">
            <w:pPr>
              <w:widowControl/>
              <w:spacing w:line="280" w:lineRule="exact"/>
              <w:jc w:val="center"/>
              <w:rPr>
                <w:rFonts w:hint="eastAsia" w:ascii="宋体" w:hAnsi="宋体" w:cs="宋体"/>
                <w:b/>
                <w:bCs/>
                <w:color w:val="auto"/>
                <w:kern w:val="0"/>
                <w:sz w:val="22"/>
                <w:highlight w:val="none"/>
              </w:rPr>
            </w:pPr>
            <w:r>
              <w:rPr>
                <w:b/>
                <w:bCs/>
                <w:spacing w:val="1"/>
                <w:sz w:val="22"/>
              </w:rPr>
              <w:t>项目理解</w:t>
            </w:r>
          </w:p>
        </w:tc>
        <w:tc>
          <w:tcPr>
            <w:tcW w:w="545" w:type="dxa"/>
            <w:gridSpan w:val="2"/>
            <w:vAlign w:val="center"/>
          </w:tcPr>
          <w:p w14:paraId="409E65A1">
            <w:pPr>
              <w:pStyle w:val="34"/>
              <w:framePr w:hSpace="0" w:wrap="auto" w:vAnchor="margin" w:hAnchor="text" w:xAlign="left" w:yAlign="inline"/>
              <w:spacing w:before="72"/>
              <w:jc w:val="center"/>
              <w:rPr>
                <w:rFonts w:hint="eastAsia"/>
                <w:color w:val="auto"/>
                <w:highlight w:val="none"/>
              </w:rPr>
            </w:pPr>
            <w:r>
              <w:rPr>
                <w:rFonts w:hint="eastAsia"/>
              </w:rPr>
              <w:t>5分</w:t>
            </w:r>
          </w:p>
        </w:tc>
        <w:tc>
          <w:tcPr>
            <w:tcW w:w="5845" w:type="dxa"/>
            <w:gridSpan w:val="2"/>
            <w:vAlign w:val="center"/>
          </w:tcPr>
          <w:p w14:paraId="3B2F4B85">
            <w:pPr>
              <w:widowControl/>
              <w:spacing w:line="280" w:lineRule="exact"/>
              <w:jc w:val="left"/>
              <w:rPr>
                <w:rFonts w:hint="eastAsia" w:ascii="宋体" w:hAnsi="宋体" w:cs="宋体"/>
                <w:spacing w:val="10"/>
                <w:szCs w:val="21"/>
              </w:rPr>
            </w:pPr>
            <w:r>
              <w:rPr>
                <w:rFonts w:hint="eastAsia" w:ascii="宋体" w:hAnsi="宋体" w:cs="宋体"/>
                <w:spacing w:val="10"/>
                <w:szCs w:val="21"/>
              </w:rPr>
              <w:t>对项目背景、规划任务认知情况进行打分。</w:t>
            </w:r>
          </w:p>
          <w:p w14:paraId="313D8BEF">
            <w:pPr>
              <w:widowControl/>
              <w:spacing w:line="280" w:lineRule="exact"/>
              <w:jc w:val="left"/>
              <w:rPr>
                <w:rFonts w:hint="eastAsia" w:ascii="宋体" w:hAnsi="宋体" w:cs="宋体"/>
                <w:color w:val="auto"/>
                <w:kern w:val="0"/>
                <w:szCs w:val="21"/>
                <w:highlight w:val="none"/>
              </w:rPr>
            </w:pPr>
            <w:r>
              <w:rPr>
                <w:rFonts w:hint="eastAsia" w:ascii="宋体" w:hAnsi="宋体" w:cs="宋体"/>
                <w:spacing w:val="10"/>
                <w:szCs w:val="21"/>
              </w:rPr>
              <w:t>认知到位、认知程度完整准确可行、有针对性内容，分析全面，数据详实并符合实际情况的得5分，内容缺乏相应数据或理解有一定的偏离得3分，完全偏离实际情况或未提供内容的不得分。</w:t>
            </w:r>
          </w:p>
        </w:tc>
        <w:tc>
          <w:tcPr>
            <w:tcW w:w="1343" w:type="dxa"/>
            <w:gridSpan w:val="2"/>
            <w:vMerge w:val="restart"/>
            <w:vAlign w:val="center"/>
          </w:tcPr>
          <w:p w14:paraId="21DF8F44">
            <w:pPr>
              <w:spacing w:line="280" w:lineRule="exact"/>
              <w:ind w:firstLine="442" w:firstLineChars="0"/>
            </w:pPr>
          </w:p>
        </w:tc>
      </w:tr>
      <w:tr w14:paraId="2E26E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05" w:type="dxa"/>
            <w:gridSpan w:val="2"/>
            <w:vMerge w:val="continue"/>
            <w:vAlign w:val="center"/>
          </w:tcPr>
          <w:p w14:paraId="3DA134AC">
            <w:pPr>
              <w:widowControl/>
              <w:spacing w:line="280" w:lineRule="exact"/>
              <w:ind w:firstLine="442" w:firstLineChars="0"/>
              <w:jc w:val="center"/>
              <w:rPr>
                <w:rFonts w:hint="eastAsia" w:ascii="宋体" w:hAnsi="宋体" w:cs="宋体"/>
                <w:color w:val="auto"/>
                <w:kern w:val="0"/>
                <w:sz w:val="22"/>
                <w:highlight w:val="none"/>
              </w:rPr>
            </w:pPr>
          </w:p>
        </w:tc>
        <w:tc>
          <w:tcPr>
            <w:tcW w:w="1660" w:type="dxa"/>
            <w:vAlign w:val="center"/>
          </w:tcPr>
          <w:p w14:paraId="6C6E782F">
            <w:pPr>
              <w:widowControl/>
              <w:spacing w:line="280" w:lineRule="exact"/>
              <w:jc w:val="center"/>
              <w:rPr>
                <w:rFonts w:hint="eastAsia" w:ascii="宋体" w:hAnsi="宋体" w:cs="宋体"/>
                <w:b/>
                <w:bCs/>
                <w:color w:val="auto"/>
                <w:kern w:val="0"/>
                <w:sz w:val="22"/>
                <w:highlight w:val="none"/>
              </w:rPr>
            </w:pPr>
            <w:r>
              <w:rPr>
                <w:rFonts w:hint="eastAsia"/>
                <w:b/>
                <w:bCs/>
                <w:spacing w:val="25"/>
                <w:sz w:val="22"/>
              </w:rPr>
              <w:t>趋势研判</w:t>
            </w:r>
          </w:p>
        </w:tc>
        <w:tc>
          <w:tcPr>
            <w:tcW w:w="545" w:type="dxa"/>
            <w:gridSpan w:val="2"/>
            <w:vAlign w:val="center"/>
          </w:tcPr>
          <w:p w14:paraId="65058AC6">
            <w:pPr>
              <w:pStyle w:val="34"/>
              <w:framePr w:hSpace="0" w:wrap="auto" w:vAnchor="margin" w:hAnchor="text" w:xAlign="left" w:yAlign="inline"/>
              <w:spacing w:before="72"/>
              <w:jc w:val="center"/>
              <w:rPr>
                <w:rFonts w:hint="eastAsia"/>
                <w:color w:val="auto"/>
                <w:highlight w:val="none"/>
              </w:rPr>
            </w:pPr>
            <w:r>
              <w:rPr>
                <w:rFonts w:hint="eastAsia"/>
              </w:rPr>
              <w:t>8分</w:t>
            </w:r>
          </w:p>
        </w:tc>
        <w:tc>
          <w:tcPr>
            <w:tcW w:w="5845" w:type="dxa"/>
            <w:gridSpan w:val="2"/>
            <w:vAlign w:val="center"/>
          </w:tcPr>
          <w:p w14:paraId="3A2E4C4F">
            <w:pPr>
              <w:widowControl/>
              <w:spacing w:line="280" w:lineRule="exact"/>
              <w:jc w:val="left"/>
              <w:rPr>
                <w:rFonts w:hint="eastAsia" w:ascii="宋体" w:hAnsi="宋体" w:cs="宋体"/>
                <w:spacing w:val="10"/>
                <w:szCs w:val="21"/>
              </w:rPr>
            </w:pPr>
            <w:r>
              <w:rPr>
                <w:rFonts w:hint="eastAsia" w:ascii="宋体" w:hAnsi="宋体" w:cs="宋体"/>
                <w:spacing w:val="10"/>
                <w:szCs w:val="21"/>
              </w:rPr>
              <w:t>对项目未来发展机遇进行趋势研判及发展趋势研判精准性、科学性进行打分。</w:t>
            </w:r>
          </w:p>
          <w:p w14:paraId="7FE3F926">
            <w:pPr>
              <w:widowControl/>
              <w:numPr>
                <w:ilvl w:val="0"/>
                <w:numId w:val="4"/>
              </w:numPr>
              <w:spacing w:line="280" w:lineRule="exact"/>
              <w:jc w:val="left"/>
              <w:rPr>
                <w:rFonts w:hint="eastAsia" w:ascii="宋体" w:hAnsi="宋体" w:cs="宋体"/>
                <w:spacing w:val="10"/>
                <w:szCs w:val="21"/>
              </w:rPr>
            </w:pPr>
            <w:r>
              <w:rPr>
                <w:rFonts w:hint="eastAsia" w:ascii="宋体" w:hAnsi="宋体" w:cs="宋体"/>
                <w:spacing w:val="10"/>
                <w:szCs w:val="21"/>
              </w:rPr>
              <w:t>对项目发展趋势研判有针对性、科学性得8分；</w:t>
            </w:r>
          </w:p>
          <w:p w14:paraId="7A253483">
            <w:pPr>
              <w:widowControl/>
              <w:numPr>
                <w:ilvl w:val="0"/>
                <w:numId w:val="4"/>
              </w:numPr>
              <w:spacing w:line="280" w:lineRule="exact"/>
              <w:jc w:val="left"/>
              <w:rPr>
                <w:rFonts w:hint="eastAsia" w:ascii="宋体" w:hAnsi="宋体" w:cs="宋体"/>
                <w:szCs w:val="21"/>
              </w:rPr>
            </w:pPr>
            <w:r>
              <w:rPr>
                <w:rFonts w:hint="eastAsia" w:ascii="宋体" w:hAnsi="宋体" w:cs="宋体"/>
                <w:spacing w:val="10"/>
                <w:szCs w:val="21"/>
              </w:rPr>
              <w:t>研判缺乏相关数据或揭示问题与实际有一定的偏离得4分；</w:t>
            </w:r>
          </w:p>
          <w:p w14:paraId="5DDCD920">
            <w:pPr>
              <w:widowControl/>
              <w:numPr>
                <w:ilvl w:val="0"/>
                <w:numId w:val="4"/>
              </w:numPr>
              <w:spacing w:line="280" w:lineRule="exact"/>
              <w:jc w:val="left"/>
              <w:rPr>
                <w:rFonts w:hint="eastAsia" w:ascii="宋体" w:hAnsi="宋体" w:cs="宋体"/>
                <w:color w:val="auto"/>
                <w:szCs w:val="21"/>
                <w:highlight w:val="none"/>
              </w:rPr>
            </w:pPr>
            <w:r>
              <w:rPr>
                <w:rFonts w:hint="eastAsia" w:ascii="宋体" w:hAnsi="宋体" w:cs="宋体"/>
                <w:spacing w:val="10"/>
                <w:szCs w:val="21"/>
              </w:rPr>
              <w:t>完全偏离实际情况或未提供内容的不得分。</w:t>
            </w:r>
          </w:p>
        </w:tc>
        <w:tc>
          <w:tcPr>
            <w:tcW w:w="1343" w:type="dxa"/>
            <w:gridSpan w:val="2"/>
            <w:vMerge w:val="continue"/>
            <w:vAlign w:val="center"/>
          </w:tcPr>
          <w:p w14:paraId="41CFE925">
            <w:pPr>
              <w:spacing w:line="280" w:lineRule="exact"/>
              <w:ind w:firstLine="442" w:firstLineChars="0"/>
            </w:pPr>
          </w:p>
        </w:tc>
      </w:tr>
      <w:tr w14:paraId="16110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6" w:hRule="atLeast"/>
        </w:trPr>
        <w:tc>
          <w:tcPr>
            <w:tcW w:w="705" w:type="dxa"/>
            <w:gridSpan w:val="2"/>
            <w:vMerge w:val="continue"/>
            <w:vAlign w:val="center"/>
          </w:tcPr>
          <w:p w14:paraId="4E6B37AC">
            <w:pPr>
              <w:widowControl/>
              <w:spacing w:line="280" w:lineRule="exact"/>
              <w:ind w:firstLine="442" w:firstLineChars="0"/>
              <w:jc w:val="center"/>
              <w:rPr>
                <w:rFonts w:hint="eastAsia" w:ascii="宋体" w:hAnsi="宋体" w:cs="宋体"/>
                <w:color w:val="auto"/>
                <w:kern w:val="0"/>
                <w:sz w:val="22"/>
                <w:highlight w:val="none"/>
              </w:rPr>
            </w:pPr>
          </w:p>
        </w:tc>
        <w:tc>
          <w:tcPr>
            <w:tcW w:w="1660" w:type="dxa"/>
            <w:vAlign w:val="center"/>
          </w:tcPr>
          <w:p w14:paraId="02439961">
            <w:pPr>
              <w:widowControl/>
              <w:spacing w:line="280" w:lineRule="exact"/>
              <w:jc w:val="center"/>
              <w:rPr>
                <w:rFonts w:hint="eastAsia" w:ascii="宋体" w:hAnsi="宋体" w:cs="宋体"/>
                <w:b/>
                <w:bCs/>
                <w:color w:val="auto"/>
                <w:kern w:val="0"/>
                <w:sz w:val="22"/>
                <w:highlight w:val="none"/>
              </w:rPr>
            </w:pPr>
            <w:r>
              <w:rPr>
                <w:rFonts w:hint="eastAsia"/>
                <w:b/>
                <w:bCs/>
                <w:spacing w:val="22"/>
                <w:sz w:val="22"/>
              </w:rPr>
              <w:t>现状认知</w:t>
            </w:r>
          </w:p>
        </w:tc>
        <w:tc>
          <w:tcPr>
            <w:tcW w:w="545" w:type="dxa"/>
            <w:gridSpan w:val="2"/>
            <w:vAlign w:val="center"/>
          </w:tcPr>
          <w:p w14:paraId="765FD42F">
            <w:pPr>
              <w:pStyle w:val="34"/>
              <w:framePr w:hSpace="0" w:wrap="auto" w:vAnchor="margin" w:hAnchor="text" w:xAlign="left" w:yAlign="inline"/>
              <w:spacing w:before="72"/>
              <w:jc w:val="center"/>
              <w:rPr>
                <w:rFonts w:hint="eastAsia"/>
                <w:color w:val="auto"/>
                <w:highlight w:val="none"/>
              </w:rPr>
            </w:pPr>
            <w:r>
              <w:rPr>
                <w:rFonts w:hint="eastAsia"/>
              </w:rPr>
              <w:t>11分</w:t>
            </w:r>
          </w:p>
        </w:tc>
        <w:tc>
          <w:tcPr>
            <w:tcW w:w="5845" w:type="dxa"/>
            <w:gridSpan w:val="2"/>
            <w:vAlign w:val="center"/>
          </w:tcPr>
          <w:p w14:paraId="008627C8">
            <w:pPr>
              <w:widowControl/>
              <w:spacing w:line="280" w:lineRule="exact"/>
              <w:jc w:val="left"/>
              <w:rPr>
                <w:rFonts w:hint="eastAsia" w:ascii="宋体" w:hAnsi="宋体" w:cs="宋体"/>
                <w:spacing w:val="10"/>
                <w:szCs w:val="21"/>
              </w:rPr>
            </w:pPr>
            <w:r>
              <w:rPr>
                <w:rFonts w:hint="eastAsia" w:ascii="宋体" w:hAnsi="宋体" w:cs="宋体"/>
                <w:spacing w:val="10"/>
                <w:szCs w:val="21"/>
              </w:rPr>
              <w:t>从用地、项目、文旅、公服配套、道路交通、产业发展、蓝绿空间等方面对城区问题综合分析，对本项目现状分析情况针对性、精准性进行打分。</w:t>
            </w:r>
          </w:p>
          <w:p w14:paraId="6301AE98">
            <w:pPr>
              <w:widowControl/>
              <w:spacing w:line="280" w:lineRule="exact"/>
              <w:jc w:val="left"/>
              <w:rPr>
                <w:rFonts w:hint="eastAsia" w:ascii="宋体" w:hAnsi="宋体" w:cs="宋体"/>
                <w:color w:val="auto"/>
                <w:kern w:val="0"/>
                <w:szCs w:val="21"/>
                <w:highlight w:val="none"/>
              </w:rPr>
            </w:pPr>
            <w:r>
              <w:rPr>
                <w:rFonts w:hint="eastAsia" w:ascii="宋体" w:hAnsi="宋体" w:cs="宋体"/>
                <w:spacing w:val="10"/>
                <w:szCs w:val="21"/>
              </w:rPr>
              <w:t>现状分析完整准确、科学性、有针对性，内容分析到位、揭示存在问题准确得11分；内容分析缺乏相关数据或揭示问题与实际有一定的偏离得6分；完全偏离实际情况或未提供内容的不得分。</w:t>
            </w:r>
          </w:p>
        </w:tc>
        <w:tc>
          <w:tcPr>
            <w:tcW w:w="1343" w:type="dxa"/>
            <w:gridSpan w:val="2"/>
            <w:vMerge w:val="continue"/>
            <w:vAlign w:val="center"/>
          </w:tcPr>
          <w:p w14:paraId="035E79CB">
            <w:pPr>
              <w:spacing w:line="280" w:lineRule="exact"/>
              <w:ind w:firstLine="442" w:firstLineChars="0"/>
            </w:pPr>
          </w:p>
        </w:tc>
      </w:tr>
      <w:tr w14:paraId="22B28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6" w:hRule="atLeast"/>
        </w:trPr>
        <w:tc>
          <w:tcPr>
            <w:tcW w:w="705" w:type="dxa"/>
            <w:gridSpan w:val="2"/>
            <w:vMerge w:val="continue"/>
            <w:vAlign w:val="center"/>
          </w:tcPr>
          <w:p w14:paraId="4BC2D554">
            <w:pPr>
              <w:widowControl/>
              <w:spacing w:line="280" w:lineRule="exact"/>
              <w:ind w:firstLine="442" w:firstLineChars="0"/>
              <w:jc w:val="center"/>
              <w:rPr>
                <w:rFonts w:hint="eastAsia" w:ascii="宋体" w:hAnsi="宋体" w:cs="宋体"/>
                <w:color w:val="auto"/>
                <w:kern w:val="0"/>
                <w:sz w:val="22"/>
                <w:highlight w:val="none"/>
              </w:rPr>
            </w:pPr>
          </w:p>
        </w:tc>
        <w:tc>
          <w:tcPr>
            <w:tcW w:w="1660" w:type="dxa"/>
            <w:vAlign w:val="center"/>
          </w:tcPr>
          <w:p w14:paraId="0C7EE284">
            <w:pPr>
              <w:widowControl/>
              <w:spacing w:line="280" w:lineRule="exact"/>
              <w:jc w:val="center"/>
              <w:rPr>
                <w:b/>
                <w:bCs/>
                <w:color w:val="auto"/>
                <w:spacing w:val="22"/>
                <w:sz w:val="22"/>
                <w:highlight w:val="none"/>
              </w:rPr>
            </w:pPr>
            <w:r>
              <w:rPr>
                <w:rFonts w:hint="eastAsia"/>
                <w:b/>
                <w:bCs/>
                <w:spacing w:val="22"/>
                <w:sz w:val="22"/>
              </w:rPr>
              <w:t>规划评估与衔接</w:t>
            </w:r>
          </w:p>
        </w:tc>
        <w:tc>
          <w:tcPr>
            <w:tcW w:w="545" w:type="dxa"/>
            <w:gridSpan w:val="2"/>
            <w:vAlign w:val="center"/>
          </w:tcPr>
          <w:p w14:paraId="7AC4A41D">
            <w:pPr>
              <w:pStyle w:val="34"/>
              <w:framePr w:hSpace="0" w:wrap="auto" w:vAnchor="margin" w:hAnchor="text" w:xAlign="left" w:yAlign="inline"/>
              <w:spacing w:before="72"/>
              <w:jc w:val="center"/>
              <w:rPr>
                <w:rFonts w:hint="eastAsia"/>
                <w:color w:val="auto"/>
                <w:highlight w:val="none"/>
              </w:rPr>
            </w:pPr>
            <w:r>
              <w:rPr>
                <w:rFonts w:hint="eastAsia"/>
              </w:rPr>
              <w:t>4分</w:t>
            </w:r>
          </w:p>
        </w:tc>
        <w:tc>
          <w:tcPr>
            <w:tcW w:w="5845" w:type="dxa"/>
            <w:gridSpan w:val="2"/>
            <w:vAlign w:val="center"/>
          </w:tcPr>
          <w:p w14:paraId="2C42B179">
            <w:pPr>
              <w:widowControl/>
              <w:spacing w:line="280" w:lineRule="exact"/>
              <w:jc w:val="left"/>
              <w:rPr>
                <w:rFonts w:hint="eastAsia" w:ascii="宋体" w:hAnsi="宋体" w:cs="宋体"/>
                <w:spacing w:val="10"/>
                <w:szCs w:val="21"/>
              </w:rPr>
            </w:pPr>
            <w:r>
              <w:rPr>
                <w:rFonts w:hint="eastAsia" w:ascii="宋体" w:hAnsi="宋体" w:cs="宋体"/>
                <w:spacing w:val="10"/>
                <w:szCs w:val="21"/>
              </w:rPr>
              <w:t>研究衔接上位国土空间总体规划、相关专项规划等要求，对上位规划、相关规划等的把握到位度和衔接得当性、充分性进行打分。</w:t>
            </w:r>
          </w:p>
          <w:p w14:paraId="5613AA31">
            <w:pPr>
              <w:widowControl/>
              <w:spacing w:line="280" w:lineRule="exact"/>
              <w:jc w:val="left"/>
              <w:rPr>
                <w:rFonts w:hint="eastAsia" w:ascii="宋体" w:hAnsi="宋体" w:cs="宋体"/>
                <w:color w:val="auto"/>
                <w:spacing w:val="10"/>
                <w:szCs w:val="21"/>
                <w:highlight w:val="none"/>
              </w:rPr>
            </w:pPr>
            <w:r>
              <w:rPr>
                <w:rFonts w:hint="eastAsia" w:ascii="宋体" w:hAnsi="宋体" w:cs="宋体"/>
                <w:spacing w:val="10"/>
                <w:szCs w:val="21"/>
              </w:rPr>
              <w:t>内容分析准确、衔接完善且细化到位得4分；内容分析缺乏相关数据或衔接不畅或细化分解有与一定偏离的得2分；完全偏离实际情况或未提供内容的不得分。</w:t>
            </w:r>
          </w:p>
        </w:tc>
        <w:tc>
          <w:tcPr>
            <w:tcW w:w="1343" w:type="dxa"/>
            <w:gridSpan w:val="2"/>
            <w:vMerge w:val="continue"/>
            <w:vAlign w:val="center"/>
          </w:tcPr>
          <w:p w14:paraId="518E78AC">
            <w:pPr>
              <w:spacing w:line="280" w:lineRule="exact"/>
              <w:ind w:firstLine="442" w:firstLineChars="0"/>
            </w:pPr>
          </w:p>
        </w:tc>
      </w:tr>
      <w:tr w14:paraId="16A3D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6" w:hRule="atLeast"/>
        </w:trPr>
        <w:tc>
          <w:tcPr>
            <w:tcW w:w="705" w:type="dxa"/>
            <w:gridSpan w:val="2"/>
            <w:vMerge w:val="continue"/>
            <w:vAlign w:val="center"/>
          </w:tcPr>
          <w:p w14:paraId="5A19BCE4">
            <w:pPr>
              <w:widowControl/>
              <w:spacing w:line="280" w:lineRule="exact"/>
              <w:ind w:firstLine="442" w:firstLineChars="0"/>
              <w:jc w:val="center"/>
              <w:rPr>
                <w:rFonts w:hint="eastAsia" w:ascii="宋体" w:hAnsi="宋体" w:cs="宋体"/>
                <w:color w:val="auto"/>
                <w:kern w:val="0"/>
                <w:sz w:val="22"/>
                <w:highlight w:val="none"/>
              </w:rPr>
            </w:pPr>
          </w:p>
        </w:tc>
        <w:tc>
          <w:tcPr>
            <w:tcW w:w="1660" w:type="dxa"/>
            <w:vAlign w:val="center"/>
          </w:tcPr>
          <w:p w14:paraId="2870571D">
            <w:pPr>
              <w:widowControl/>
              <w:spacing w:line="280" w:lineRule="exact"/>
              <w:jc w:val="center"/>
              <w:rPr>
                <w:b/>
                <w:bCs/>
                <w:color w:val="auto"/>
                <w:spacing w:val="22"/>
                <w:sz w:val="22"/>
                <w:highlight w:val="none"/>
              </w:rPr>
            </w:pPr>
            <w:r>
              <w:rPr>
                <w:rFonts w:hint="eastAsia"/>
                <w:b/>
                <w:bCs/>
                <w:spacing w:val="22"/>
                <w:sz w:val="22"/>
              </w:rPr>
              <w:t>目标定位</w:t>
            </w:r>
          </w:p>
        </w:tc>
        <w:tc>
          <w:tcPr>
            <w:tcW w:w="545" w:type="dxa"/>
            <w:gridSpan w:val="2"/>
            <w:vAlign w:val="center"/>
          </w:tcPr>
          <w:p w14:paraId="78CAB6AB">
            <w:pPr>
              <w:pStyle w:val="34"/>
              <w:framePr w:hSpace="0" w:wrap="auto" w:vAnchor="margin" w:hAnchor="text" w:xAlign="left" w:yAlign="inline"/>
              <w:spacing w:before="72"/>
              <w:jc w:val="center"/>
              <w:rPr>
                <w:rFonts w:hint="eastAsia"/>
                <w:color w:val="auto"/>
                <w:highlight w:val="none"/>
              </w:rPr>
            </w:pPr>
            <w:r>
              <w:rPr>
                <w:rFonts w:hint="eastAsia"/>
              </w:rPr>
              <w:t>3分</w:t>
            </w:r>
          </w:p>
        </w:tc>
        <w:tc>
          <w:tcPr>
            <w:tcW w:w="5845" w:type="dxa"/>
            <w:gridSpan w:val="2"/>
            <w:vAlign w:val="center"/>
          </w:tcPr>
          <w:p w14:paraId="04E18F43">
            <w:pPr>
              <w:pStyle w:val="48"/>
              <w:spacing w:before="72" w:line="234" w:lineRule="auto"/>
              <w:ind w:left="-2" w:right="46"/>
              <w:rPr>
                <w:rFonts w:hint="eastAsia"/>
                <w:spacing w:val="11"/>
                <w:sz w:val="21"/>
                <w:szCs w:val="21"/>
                <w:lang w:eastAsia="zh-CN"/>
              </w:rPr>
            </w:pPr>
            <w:r>
              <w:rPr>
                <w:rFonts w:hint="eastAsia"/>
                <w:spacing w:val="11"/>
                <w:sz w:val="21"/>
                <w:szCs w:val="21"/>
                <w:lang w:eastAsia="zh-CN"/>
              </w:rPr>
              <w:t>对本项目的发展定位和目标愿景得当性进行打分。</w:t>
            </w:r>
          </w:p>
          <w:p w14:paraId="613C4BF3">
            <w:pPr>
              <w:pStyle w:val="48"/>
              <w:spacing w:before="72" w:line="234" w:lineRule="auto"/>
              <w:ind w:left="-2" w:leftChars="0" w:right="46" w:rightChars="0"/>
              <w:rPr>
                <w:rFonts w:hint="eastAsia"/>
                <w:color w:val="auto"/>
                <w:spacing w:val="11"/>
                <w:sz w:val="21"/>
                <w:szCs w:val="21"/>
                <w:highlight w:val="none"/>
                <w:lang w:eastAsia="zh-CN"/>
              </w:rPr>
            </w:pPr>
            <w:r>
              <w:rPr>
                <w:rFonts w:hint="eastAsia"/>
                <w:spacing w:val="11"/>
                <w:sz w:val="21"/>
                <w:szCs w:val="21"/>
                <w:lang w:eastAsia="zh-CN"/>
              </w:rPr>
              <w:t>设计思路科学、完整性、有针对性的得3分；有欠缺的得1.5分；不详细、不完善的或不可行的不得分。</w:t>
            </w:r>
          </w:p>
        </w:tc>
        <w:tc>
          <w:tcPr>
            <w:tcW w:w="1343" w:type="dxa"/>
            <w:gridSpan w:val="2"/>
            <w:vMerge w:val="continue"/>
            <w:vAlign w:val="center"/>
          </w:tcPr>
          <w:p w14:paraId="172FF8F1">
            <w:pPr>
              <w:spacing w:line="280" w:lineRule="exact"/>
              <w:ind w:firstLine="442" w:firstLineChars="0"/>
            </w:pPr>
          </w:p>
        </w:tc>
      </w:tr>
      <w:tr w14:paraId="6FF71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9" w:hRule="atLeast"/>
        </w:trPr>
        <w:tc>
          <w:tcPr>
            <w:tcW w:w="705" w:type="dxa"/>
            <w:gridSpan w:val="2"/>
            <w:vMerge w:val="continue"/>
            <w:vAlign w:val="center"/>
          </w:tcPr>
          <w:p w14:paraId="13CE29C1">
            <w:pPr>
              <w:widowControl/>
              <w:spacing w:line="280" w:lineRule="exact"/>
              <w:ind w:firstLine="442" w:firstLineChars="0"/>
              <w:jc w:val="center"/>
              <w:rPr>
                <w:rFonts w:hint="eastAsia" w:ascii="宋体" w:hAnsi="宋体" w:cs="宋体"/>
                <w:color w:val="auto"/>
                <w:kern w:val="0"/>
                <w:sz w:val="22"/>
                <w:highlight w:val="none"/>
              </w:rPr>
            </w:pPr>
          </w:p>
        </w:tc>
        <w:tc>
          <w:tcPr>
            <w:tcW w:w="1660" w:type="dxa"/>
            <w:vAlign w:val="center"/>
          </w:tcPr>
          <w:p w14:paraId="67249B71">
            <w:pPr>
              <w:widowControl/>
              <w:spacing w:line="280" w:lineRule="exact"/>
              <w:jc w:val="center"/>
              <w:rPr>
                <w:b/>
                <w:bCs/>
                <w:color w:val="auto"/>
                <w:spacing w:val="22"/>
                <w:sz w:val="22"/>
                <w:highlight w:val="none"/>
              </w:rPr>
            </w:pPr>
            <w:r>
              <w:rPr>
                <w:rFonts w:hint="eastAsia"/>
                <w:b/>
                <w:bCs/>
                <w:spacing w:val="22"/>
                <w:sz w:val="22"/>
              </w:rPr>
              <w:t>规划策略</w:t>
            </w:r>
          </w:p>
        </w:tc>
        <w:tc>
          <w:tcPr>
            <w:tcW w:w="545" w:type="dxa"/>
            <w:gridSpan w:val="2"/>
            <w:vAlign w:val="center"/>
          </w:tcPr>
          <w:p w14:paraId="026C1F16">
            <w:pPr>
              <w:pStyle w:val="34"/>
              <w:framePr w:hSpace="0" w:wrap="auto" w:vAnchor="margin" w:hAnchor="text" w:xAlign="left" w:yAlign="inline"/>
              <w:spacing w:before="72"/>
              <w:jc w:val="center"/>
              <w:rPr>
                <w:rFonts w:hint="eastAsia"/>
                <w:color w:val="auto"/>
                <w:highlight w:val="none"/>
              </w:rPr>
            </w:pPr>
            <w:r>
              <w:rPr>
                <w:rFonts w:hint="eastAsia"/>
              </w:rPr>
              <w:t>32分</w:t>
            </w:r>
          </w:p>
        </w:tc>
        <w:tc>
          <w:tcPr>
            <w:tcW w:w="5845" w:type="dxa"/>
            <w:gridSpan w:val="2"/>
            <w:vAlign w:val="center"/>
          </w:tcPr>
          <w:p w14:paraId="49B8739B">
            <w:pPr>
              <w:pStyle w:val="48"/>
              <w:spacing w:before="72" w:line="234" w:lineRule="auto"/>
              <w:ind w:left="-2" w:right="46"/>
              <w:rPr>
                <w:rFonts w:hint="eastAsia"/>
                <w:b/>
                <w:bCs/>
                <w:spacing w:val="11"/>
                <w:sz w:val="21"/>
                <w:szCs w:val="21"/>
                <w:lang w:eastAsia="zh-CN"/>
              </w:rPr>
            </w:pPr>
            <w:r>
              <w:rPr>
                <w:rFonts w:hint="eastAsia"/>
                <w:spacing w:val="11"/>
                <w:sz w:val="21"/>
                <w:szCs w:val="21"/>
                <w:lang w:eastAsia="zh-CN"/>
              </w:rPr>
              <w:t>结合项目定位和特征，根据总体目标和功能定位，从多个角度有针对性的提出</w:t>
            </w:r>
            <w:r>
              <w:rPr>
                <w:rFonts w:hint="eastAsia"/>
                <w:b/>
                <w:bCs/>
                <w:spacing w:val="11"/>
                <w:sz w:val="21"/>
                <w:szCs w:val="21"/>
                <w:lang w:eastAsia="zh-CN"/>
              </w:rPr>
              <w:t>不少于4项</w:t>
            </w:r>
            <w:r>
              <w:rPr>
                <w:rFonts w:hint="eastAsia"/>
                <w:spacing w:val="11"/>
                <w:sz w:val="21"/>
                <w:szCs w:val="21"/>
                <w:lang w:eastAsia="zh-CN"/>
              </w:rPr>
              <w:t>规划策略，每项策略应包括</w:t>
            </w:r>
            <w:r>
              <w:rPr>
                <w:spacing w:val="11"/>
                <w:sz w:val="21"/>
                <w:szCs w:val="21"/>
                <w:lang w:eastAsia="zh-CN"/>
              </w:rPr>
              <w:t>核心</w:t>
            </w:r>
            <w:r>
              <w:rPr>
                <w:rFonts w:hint="eastAsia"/>
                <w:spacing w:val="11"/>
                <w:sz w:val="21"/>
                <w:szCs w:val="21"/>
                <w:lang w:eastAsia="zh-CN"/>
              </w:rPr>
              <w:t>理念</w:t>
            </w:r>
            <w:r>
              <w:rPr>
                <w:spacing w:val="11"/>
                <w:sz w:val="21"/>
                <w:szCs w:val="21"/>
                <w:lang w:eastAsia="zh-CN"/>
              </w:rPr>
              <w:t>，具体实施路径</w:t>
            </w:r>
            <w:r>
              <w:rPr>
                <w:rFonts w:hint="eastAsia"/>
                <w:spacing w:val="11"/>
                <w:sz w:val="21"/>
                <w:szCs w:val="21"/>
                <w:lang w:eastAsia="zh-CN"/>
              </w:rPr>
              <w:t>、空间落位及项目抓手</w:t>
            </w:r>
            <w:r>
              <w:rPr>
                <w:spacing w:val="11"/>
                <w:sz w:val="21"/>
                <w:szCs w:val="21"/>
                <w:lang w:eastAsia="zh-CN"/>
              </w:rPr>
              <w:t>，确保每项策略都能精准对接</w:t>
            </w:r>
            <w:r>
              <w:rPr>
                <w:rFonts w:hint="eastAsia"/>
                <w:spacing w:val="11"/>
                <w:sz w:val="21"/>
                <w:szCs w:val="21"/>
                <w:lang w:eastAsia="zh-CN"/>
              </w:rPr>
              <w:t>规划</w:t>
            </w:r>
            <w:r>
              <w:rPr>
                <w:spacing w:val="11"/>
                <w:sz w:val="21"/>
                <w:szCs w:val="21"/>
                <w:lang w:eastAsia="zh-CN"/>
              </w:rPr>
              <w:t>需求。</w:t>
            </w:r>
            <w:r>
              <w:rPr>
                <w:rFonts w:hint="eastAsia"/>
                <w:b/>
                <w:bCs/>
                <w:spacing w:val="11"/>
                <w:sz w:val="21"/>
                <w:szCs w:val="21"/>
                <w:lang w:eastAsia="zh-CN"/>
              </w:rPr>
              <w:t>每项8分，总分32分。</w:t>
            </w:r>
          </w:p>
          <w:p w14:paraId="64125F5E">
            <w:pPr>
              <w:pStyle w:val="48"/>
              <w:spacing w:before="72" w:line="234" w:lineRule="auto"/>
              <w:ind w:left="-2" w:leftChars="0" w:right="46" w:rightChars="0"/>
              <w:rPr>
                <w:rFonts w:hint="eastAsia"/>
                <w:color w:val="auto"/>
                <w:spacing w:val="11"/>
                <w:sz w:val="21"/>
                <w:szCs w:val="21"/>
                <w:highlight w:val="none"/>
                <w:lang w:eastAsia="zh-CN"/>
              </w:rPr>
            </w:pPr>
            <w:r>
              <w:rPr>
                <w:rFonts w:hint="eastAsia"/>
                <w:b/>
                <w:bCs/>
                <w:spacing w:val="11"/>
                <w:sz w:val="21"/>
                <w:szCs w:val="21"/>
                <w:lang w:eastAsia="zh-CN"/>
              </w:rPr>
              <w:t>每项策略</w:t>
            </w:r>
            <w:r>
              <w:rPr>
                <w:rFonts w:hint="eastAsia"/>
                <w:spacing w:val="11"/>
                <w:sz w:val="21"/>
                <w:szCs w:val="21"/>
                <w:lang w:eastAsia="zh-CN"/>
              </w:rPr>
              <w:t>有针对性、科学性、完整性的得8分；有欠缺的得4分；不详细、不完善的或不可行的不得分。</w:t>
            </w:r>
          </w:p>
        </w:tc>
        <w:tc>
          <w:tcPr>
            <w:tcW w:w="1343" w:type="dxa"/>
            <w:gridSpan w:val="2"/>
            <w:vMerge w:val="continue"/>
            <w:vAlign w:val="center"/>
          </w:tcPr>
          <w:p w14:paraId="21197551">
            <w:pPr>
              <w:spacing w:line="280" w:lineRule="exact"/>
              <w:ind w:firstLine="442" w:firstLineChars="0"/>
            </w:pPr>
          </w:p>
        </w:tc>
      </w:tr>
      <w:tr w14:paraId="33489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6" w:hRule="atLeast"/>
        </w:trPr>
        <w:tc>
          <w:tcPr>
            <w:tcW w:w="705" w:type="dxa"/>
            <w:gridSpan w:val="2"/>
            <w:vMerge w:val="continue"/>
            <w:vAlign w:val="center"/>
          </w:tcPr>
          <w:p w14:paraId="158B7C44">
            <w:pPr>
              <w:widowControl/>
              <w:spacing w:line="280" w:lineRule="exact"/>
              <w:ind w:firstLine="442" w:firstLineChars="0"/>
              <w:jc w:val="center"/>
              <w:rPr>
                <w:rFonts w:hint="eastAsia" w:ascii="宋体" w:hAnsi="宋体" w:cs="宋体"/>
                <w:color w:val="auto"/>
                <w:kern w:val="0"/>
                <w:sz w:val="22"/>
                <w:highlight w:val="none"/>
              </w:rPr>
            </w:pPr>
          </w:p>
        </w:tc>
        <w:tc>
          <w:tcPr>
            <w:tcW w:w="1660" w:type="dxa"/>
            <w:vAlign w:val="center"/>
          </w:tcPr>
          <w:p w14:paraId="232B08E8">
            <w:pPr>
              <w:widowControl/>
              <w:spacing w:line="280" w:lineRule="exact"/>
              <w:jc w:val="center"/>
              <w:rPr>
                <w:b/>
                <w:bCs/>
                <w:color w:val="auto"/>
                <w:spacing w:val="22"/>
                <w:sz w:val="22"/>
                <w:highlight w:val="none"/>
              </w:rPr>
            </w:pPr>
            <w:r>
              <w:rPr>
                <w:rFonts w:hint="eastAsia"/>
                <w:b/>
                <w:bCs/>
                <w:spacing w:val="22"/>
                <w:sz w:val="22"/>
              </w:rPr>
              <w:t>初步方案</w:t>
            </w:r>
          </w:p>
        </w:tc>
        <w:tc>
          <w:tcPr>
            <w:tcW w:w="545" w:type="dxa"/>
            <w:gridSpan w:val="2"/>
            <w:vAlign w:val="center"/>
          </w:tcPr>
          <w:p w14:paraId="45017BB5">
            <w:pPr>
              <w:pStyle w:val="34"/>
              <w:framePr w:hSpace="0" w:wrap="auto" w:vAnchor="margin" w:hAnchor="text" w:xAlign="left" w:yAlign="inline"/>
              <w:spacing w:before="72"/>
              <w:jc w:val="center"/>
              <w:rPr>
                <w:rFonts w:hint="eastAsia"/>
                <w:color w:val="auto"/>
                <w:highlight w:val="none"/>
              </w:rPr>
            </w:pPr>
            <w:r>
              <w:rPr>
                <w:rFonts w:hint="eastAsia"/>
              </w:rPr>
              <w:t>7分</w:t>
            </w:r>
          </w:p>
        </w:tc>
        <w:tc>
          <w:tcPr>
            <w:tcW w:w="5845" w:type="dxa"/>
            <w:gridSpan w:val="2"/>
            <w:vAlign w:val="center"/>
          </w:tcPr>
          <w:p w14:paraId="0ECD923E">
            <w:pPr>
              <w:pStyle w:val="48"/>
              <w:spacing w:before="72" w:line="234" w:lineRule="auto"/>
              <w:ind w:left="-2" w:right="46"/>
              <w:rPr>
                <w:rFonts w:hint="eastAsia"/>
                <w:spacing w:val="11"/>
                <w:sz w:val="21"/>
                <w:szCs w:val="21"/>
                <w:lang w:eastAsia="zh-CN"/>
              </w:rPr>
            </w:pPr>
            <w:r>
              <w:rPr>
                <w:rFonts w:hint="eastAsia"/>
                <w:spacing w:val="11"/>
                <w:sz w:val="21"/>
                <w:szCs w:val="21"/>
                <w:lang w:eastAsia="zh-CN"/>
              </w:rPr>
              <w:t>在衔接相关技术标准和专项规划基础上，提出规划结构与用地布局，同时提出单元划分方案。</w:t>
            </w:r>
          </w:p>
          <w:p w14:paraId="69A2B9BF">
            <w:pPr>
              <w:pStyle w:val="48"/>
              <w:spacing w:before="72" w:line="234" w:lineRule="auto"/>
              <w:ind w:left="-2" w:leftChars="0" w:right="46" w:rightChars="0"/>
              <w:rPr>
                <w:rFonts w:hint="eastAsia"/>
                <w:color w:val="auto"/>
                <w:spacing w:val="11"/>
                <w:sz w:val="21"/>
                <w:szCs w:val="21"/>
                <w:highlight w:val="none"/>
                <w:lang w:eastAsia="zh-CN"/>
              </w:rPr>
            </w:pPr>
            <w:r>
              <w:rPr>
                <w:rFonts w:hint="eastAsia"/>
                <w:spacing w:val="11"/>
                <w:sz w:val="21"/>
                <w:szCs w:val="21"/>
                <w:lang w:eastAsia="zh-CN"/>
              </w:rPr>
              <w:t>用地方案合理、有实施性的得7分；有欠缺的得4分；不详细、不完善的或不可行的不得分。</w:t>
            </w:r>
          </w:p>
        </w:tc>
        <w:tc>
          <w:tcPr>
            <w:tcW w:w="1343" w:type="dxa"/>
            <w:gridSpan w:val="2"/>
            <w:vMerge w:val="continue"/>
            <w:vAlign w:val="center"/>
          </w:tcPr>
          <w:p w14:paraId="2011BE80">
            <w:pPr>
              <w:spacing w:line="280" w:lineRule="exact"/>
              <w:ind w:firstLine="442" w:firstLineChars="0"/>
            </w:pPr>
          </w:p>
        </w:tc>
      </w:tr>
      <w:tr w14:paraId="1980A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4" w:hRule="atLeast"/>
        </w:trPr>
        <w:tc>
          <w:tcPr>
            <w:tcW w:w="705" w:type="dxa"/>
            <w:gridSpan w:val="2"/>
            <w:vMerge w:val="continue"/>
            <w:vAlign w:val="center"/>
          </w:tcPr>
          <w:p w14:paraId="2E353E7F">
            <w:pPr>
              <w:widowControl/>
              <w:spacing w:line="280" w:lineRule="exact"/>
              <w:ind w:firstLine="442" w:firstLineChars="0"/>
              <w:jc w:val="center"/>
              <w:rPr>
                <w:rFonts w:hint="eastAsia" w:ascii="宋体" w:hAnsi="宋体" w:cs="宋体"/>
                <w:color w:val="auto"/>
                <w:kern w:val="0"/>
                <w:sz w:val="22"/>
                <w:highlight w:val="none"/>
              </w:rPr>
            </w:pPr>
          </w:p>
        </w:tc>
        <w:tc>
          <w:tcPr>
            <w:tcW w:w="1660" w:type="dxa"/>
            <w:vAlign w:val="center"/>
          </w:tcPr>
          <w:p w14:paraId="4BAB6128">
            <w:pPr>
              <w:widowControl/>
              <w:spacing w:line="280" w:lineRule="exact"/>
              <w:jc w:val="center"/>
              <w:rPr>
                <w:rFonts w:hint="eastAsia" w:ascii="宋体" w:hAnsi="宋体" w:cs="宋体"/>
                <w:b/>
                <w:bCs/>
                <w:color w:val="auto"/>
                <w:kern w:val="0"/>
                <w:sz w:val="22"/>
                <w:highlight w:val="none"/>
              </w:rPr>
            </w:pPr>
            <w:r>
              <w:rPr>
                <w:rFonts w:hint="eastAsia"/>
                <w:b/>
                <w:bCs/>
                <w:spacing w:val="22"/>
                <w:sz w:val="22"/>
              </w:rPr>
              <w:t>质量保障</w:t>
            </w:r>
          </w:p>
        </w:tc>
        <w:tc>
          <w:tcPr>
            <w:tcW w:w="545" w:type="dxa"/>
            <w:gridSpan w:val="2"/>
            <w:vAlign w:val="center"/>
          </w:tcPr>
          <w:p w14:paraId="08BB1F44">
            <w:pPr>
              <w:widowControl/>
              <w:spacing w:line="280" w:lineRule="exact"/>
              <w:jc w:val="center"/>
              <w:rPr>
                <w:rFonts w:hint="eastAsia" w:ascii="宋体" w:hAnsi="宋体" w:cs="宋体"/>
                <w:b/>
                <w:bCs/>
                <w:color w:val="auto"/>
                <w:kern w:val="0"/>
                <w:sz w:val="22"/>
                <w:highlight w:val="none"/>
              </w:rPr>
            </w:pPr>
            <w:r>
              <w:rPr>
                <w:rFonts w:hint="eastAsia" w:ascii="宋体" w:hAnsi="宋体" w:cs="宋体"/>
                <w:b/>
                <w:bCs/>
                <w:kern w:val="0"/>
                <w:sz w:val="22"/>
              </w:rPr>
              <w:t>5分</w:t>
            </w:r>
          </w:p>
        </w:tc>
        <w:tc>
          <w:tcPr>
            <w:tcW w:w="5845" w:type="dxa"/>
            <w:gridSpan w:val="2"/>
            <w:vAlign w:val="center"/>
          </w:tcPr>
          <w:p w14:paraId="78AF1107">
            <w:pPr>
              <w:widowControl/>
              <w:spacing w:line="280" w:lineRule="exact"/>
              <w:jc w:val="left"/>
              <w:rPr>
                <w:rFonts w:hint="eastAsia" w:ascii="宋体" w:hAnsi="宋体" w:cs="宋体"/>
                <w:color w:val="auto"/>
                <w:kern w:val="0"/>
                <w:szCs w:val="21"/>
                <w:highlight w:val="none"/>
              </w:rPr>
            </w:pPr>
            <w:r>
              <w:rPr>
                <w:rFonts w:hint="eastAsia"/>
                <w:spacing w:val="25"/>
                <w:szCs w:val="21"/>
              </w:rPr>
              <w:t>质量保证体系完备周全，具有针对性应对措施得5分；质量保证体系完备不周全或不具有针对性应对措施得3分；质量保证体系完备不周全且不具有针对性应对措施不得分。</w:t>
            </w:r>
          </w:p>
        </w:tc>
        <w:tc>
          <w:tcPr>
            <w:tcW w:w="1343" w:type="dxa"/>
            <w:gridSpan w:val="2"/>
            <w:vMerge w:val="continue"/>
            <w:vAlign w:val="center"/>
          </w:tcPr>
          <w:p w14:paraId="3D395E28">
            <w:pPr>
              <w:spacing w:line="280" w:lineRule="exact"/>
              <w:ind w:firstLine="442" w:firstLineChars="0"/>
            </w:pPr>
          </w:p>
        </w:tc>
      </w:tr>
      <w:tr w14:paraId="1D3D5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3" w:hRule="atLeast"/>
        </w:trPr>
        <w:tc>
          <w:tcPr>
            <w:tcW w:w="705" w:type="dxa"/>
            <w:gridSpan w:val="2"/>
            <w:vMerge w:val="continue"/>
            <w:vAlign w:val="center"/>
          </w:tcPr>
          <w:p w14:paraId="79F956FB">
            <w:pPr>
              <w:widowControl/>
              <w:spacing w:line="280" w:lineRule="exact"/>
              <w:ind w:firstLine="442" w:firstLineChars="0"/>
              <w:jc w:val="center"/>
              <w:rPr>
                <w:rFonts w:hint="eastAsia" w:ascii="宋体" w:hAnsi="宋体" w:cs="宋体"/>
                <w:color w:val="auto"/>
                <w:kern w:val="0"/>
                <w:sz w:val="22"/>
                <w:highlight w:val="none"/>
              </w:rPr>
            </w:pPr>
          </w:p>
        </w:tc>
        <w:tc>
          <w:tcPr>
            <w:tcW w:w="1660" w:type="dxa"/>
            <w:vAlign w:val="center"/>
          </w:tcPr>
          <w:p w14:paraId="6D8AD264">
            <w:pPr>
              <w:widowControl/>
              <w:spacing w:line="280" w:lineRule="exact"/>
              <w:jc w:val="center"/>
              <w:rPr>
                <w:rFonts w:hint="eastAsia" w:ascii="宋体" w:hAnsi="宋体" w:cs="宋体"/>
                <w:b/>
                <w:bCs/>
                <w:color w:val="auto"/>
                <w:kern w:val="0"/>
                <w:szCs w:val="21"/>
                <w:highlight w:val="none"/>
              </w:rPr>
            </w:pPr>
            <w:r>
              <w:rPr>
                <w:b/>
                <w:bCs/>
                <w:spacing w:val="22"/>
                <w:sz w:val="22"/>
              </w:rPr>
              <w:t>服务承诺</w:t>
            </w:r>
          </w:p>
        </w:tc>
        <w:tc>
          <w:tcPr>
            <w:tcW w:w="545" w:type="dxa"/>
            <w:gridSpan w:val="2"/>
            <w:vAlign w:val="center"/>
          </w:tcPr>
          <w:p w14:paraId="01B6463C">
            <w:pPr>
              <w:widowControl/>
              <w:spacing w:line="280" w:lineRule="exact"/>
              <w:jc w:val="center"/>
              <w:rPr>
                <w:rFonts w:hint="eastAsia" w:ascii="宋体" w:hAnsi="宋体" w:cs="宋体"/>
                <w:b/>
                <w:bCs/>
                <w:color w:val="auto"/>
                <w:kern w:val="0"/>
                <w:sz w:val="22"/>
                <w:highlight w:val="none"/>
              </w:rPr>
            </w:pPr>
            <w:r>
              <w:rPr>
                <w:rFonts w:hint="eastAsia" w:ascii="宋体" w:hAnsi="宋体" w:cs="宋体"/>
                <w:b/>
                <w:bCs/>
                <w:kern w:val="0"/>
                <w:sz w:val="22"/>
              </w:rPr>
              <w:t>5分</w:t>
            </w:r>
          </w:p>
        </w:tc>
        <w:tc>
          <w:tcPr>
            <w:tcW w:w="5845" w:type="dxa"/>
            <w:gridSpan w:val="2"/>
            <w:vAlign w:val="center"/>
          </w:tcPr>
          <w:p w14:paraId="063C3787">
            <w:pPr>
              <w:widowControl/>
              <w:spacing w:line="280" w:lineRule="exact"/>
              <w:jc w:val="left"/>
              <w:rPr>
                <w:spacing w:val="24"/>
                <w:szCs w:val="21"/>
              </w:rPr>
            </w:pPr>
            <w:r>
              <w:rPr>
                <w:rFonts w:hint="eastAsia"/>
                <w:spacing w:val="24"/>
                <w:szCs w:val="21"/>
              </w:rPr>
              <w:t>项目编制完成后，需继续按照质量维护期要求，对本项目涉及控规动态维护的内容做好技术支持服务，根据方案可实施性强弱打分。</w:t>
            </w:r>
          </w:p>
          <w:p w14:paraId="0DC77E89">
            <w:pPr>
              <w:widowControl/>
              <w:spacing w:line="280" w:lineRule="exact"/>
              <w:jc w:val="left"/>
              <w:rPr>
                <w:rFonts w:hint="eastAsia" w:ascii="宋体" w:hAnsi="宋体" w:cs="宋体"/>
                <w:color w:val="auto"/>
                <w:kern w:val="0"/>
                <w:szCs w:val="21"/>
                <w:highlight w:val="none"/>
              </w:rPr>
            </w:pPr>
            <w:r>
              <w:rPr>
                <w:rFonts w:hint="eastAsia"/>
                <w:spacing w:val="24"/>
                <w:szCs w:val="21"/>
              </w:rPr>
              <w:t>方案符合采购人需求且可实施性强得5分，部分符合或可实施性弱得3分，不符合不得分。</w:t>
            </w:r>
          </w:p>
        </w:tc>
        <w:tc>
          <w:tcPr>
            <w:tcW w:w="1343" w:type="dxa"/>
            <w:gridSpan w:val="2"/>
            <w:vAlign w:val="center"/>
          </w:tcPr>
          <w:p w14:paraId="1A6B1CD3">
            <w:pPr>
              <w:spacing w:line="280" w:lineRule="exact"/>
              <w:ind w:firstLine="442" w:firstLineChars="0"/>
            </w:pPr>
          </w:p>
        </w:tc>
      </w:tr>
    </w:tbl>
    <w:p w14:paraId="5FBBDD7F">
      <w:pPr>
        <w:rPr>
          <w:rFonts w:hint="eastAsia" w:ascii="宋体" w:hAnsi="宋体" w:cs="宋体"/>
          <w:sz w:val="24"/>
          <w:szCs w:val="24"/>
        </w:rPr>
      </w:pPr>
    </w:p>
    <w:p w14:paraId="1AF3A859">
      <w:pPr>
        <w:rPr>
          <w:rFonts w:hint="eastAsia" w:ascii="宋体" w:hAnsi="宋体" w:cs="宋体"/>
          <w:sz w:val="24"/>
          <w:szCs w:val="24"/>
        </w:rPr>
      </w:pPr>
      <w:r>
        <w:rPr>
          <w:rFonts w:hint="eastAsia" w:ascii="宋体" w:hAnsi="宋体" w:cs="宋体"/>
          <w:sz w:val="24"/>
          <w:szCs w:val="24"/>
        </w:rPr>
        <w:t>3、政策加分以及计算方法</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66"/>
        <w:gridCol w:w="6134"/>
      </w:tblGrid>
      <w:tr w14:paraId="39A67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trPr>
        <w:tc>
          <w:tcPr>
            <w:tcW w:w="9200" w:type="dxa"/>
            <w:gridSpan w:val="2"/>
          </w:tcPr>
          <w:p w14:paraId="108E2ECF">
            <w:pPr>
              <w:spacing w:before="240" w:beforeLines="100" w:after="120" w:afterLines="50" w:line="400" w:lineRule="exact"/>
              <w:jc w:val="center"/>
              <w:outlineLvl w:val="2"/>
              <w:rPr>
                <w:rFonts w:hint="eastAsia" w:ascii="宋体" w:hAnsi="宋体" w:cs="宋体"/>
                <w:sz w:val="24"/>
                <w:szCs w:val="24"/>
              </w:rPr>
            </w:pPr>
            <w:r>
              <w:rPr>
                <w:rFonts w:hint="eastAsia"/>
                <w:b/>
                <w:sz w:val="24"/>
              </w:rPr>
              <w:t>中</w:t>
            </w:r>
            <w:r>
              <w:rPr>
                <w:b/>
                <w:sz w:val="24"/>
              </w:rPr>
              <w:t>小型、微型企业和监狱企业产品价格扣除的要求：</w:t>
            </w:r>
          </w:p>
        </w:tc>
      </w:tr>
      <w:tr w14:paraId="5C00B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trPr>
        <w:tc>
          <w:tcPr>
            <w:tcW w:w="3066" w:type="dxa"/>
          </w:tcPr>
          <w:p w14:paraId="41696F17">
            <w:pPr>
              <w:spacing w:before="240" w:beforeLines="100" w:after="120" w:afterLines="50" w:line="400" w:lineRule="exact"/>
              <w:jc w:val="center"/>
              <w:outlineLvl w:val="2"/>
              <w:rPr>
                <w:rFonts w:hint="eastAsia" w:ascii="宋体" w:hAnsi="宋体" w:cs="宋体"/>
                <w:sz w:val="24"/>
                <w:szCs w:val="24"/>
              </w:rPr>
            </w:pPr>
            <w:r>
              <w:rPr>
                <w:sz w:val="24"/>
              </w:rPr>
              <w:t>评审内容</w:t>
            </w:r>
          </w:p>
        </w:tc>
        <w:tc>
          <w:tcPr>
            <w:tcW w:w="6134" w:type="dxa"/>
          </w:tcPr>
          <w:p w14:paraId="04D78B1E">
            <w:pPr>
              <w:spacing w:before="240" w:beforeLines="100" w:after="120" w:afterLines="50" w:line="400" w:lineRule="exact"/>
              <w:jc w:val="center"/>
              <w:outlineLvl w:val="2"/>
              <w:rPr>
                <w:rFonts w:hint="eastAsia" w:ascii="宋体" w:hAnsi="宋体" w:cs="宋体"/>
                <w:sz w:val="24"/>
                <w:szCs w:val="24"/>
              </w:rPr>
            </w:pPr>
            <w:r>
              <w:rPr>
                <w:sz w:val="24"/>
              </w:rPr>
              <w:t>评分标准</w:t>
            </w:r>
          </w:p>
        </w:tc>
      </w:tr>
      <w:tr w14:paraId="4CD10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3" w:hRule="atLeast"/>
        </w:trPr>
        <w:tc>
          <w:tcPr>
            <w:tcW w:w="3066" w:type="dxa"/>
            <w:vAlign w:val="center"/>
          </w:tcPr>
          <w:p w14:paraId="223F9A70">
            <w:pPr>
              <w:spacing w:before="240" w:beforeLines="100" w:after="120" w:afterLines="50" w:line="400" w:lineRule="exact"/>
              <w:jc w:val="center"/>
              <w:outlineLvl w:val="2"/>
              <w:rPr>
                <w:rFonts w:hint="eastAsia" w:ascii="宋体" w:hAnsi="宋体" w:cs="宋体"/>
                <w:sz w:val="24"/>
                <w:szCs w:val="24"/>
              </w:rPr>
            </w:pPr>
            <w:r>
              <w:rPr>
                <w:sz w:val="24"/>
              </w:rPr>
              <w:t>中小微型企业有关政策</w:t>
            </w:r>
          </w:p>
        </w:tc>
        <w:tc>
          <w:tcPr>
            <w:tcW w:w="6134" w:type="dxa"/>
          </w:tcPr>
          <w:p w14:paraId="7D14713B">
            <w:pPr>
              <w:pStyle w:val="29"/>
              <w:spacing w:before="72"/>
              <w:ind w:left="-2" w:right="-29" w:firstLine="422"/>
              <w:rPr>
                <w:rFonts w:hint="eastAsia"/>
                <w:b/>
                <w:bCs/>
                <w:sz w:val="21"/>
                <w:szCs w:val="21"/>
                <w:lang w:eastAsia="zh-CN"/>
              </w:rPr>
            </w:pPr>
            <w:r>
              <w:rPr>
                <w:rFonts w:hint="eastAsia"/>
                <w:b/>
                <w:bCs/>
                <w:sz w:val="21"/>
                <w:szCs w:val="21"/>
                <w:lang w:eastAsia="zh-CN"/>
              </w:rPr>
              <w:t>1、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格得分的6%~10%作为其价格分。</w:t>
            </w:r>
          </w:p>
          <w:p w14:paraId="1448EDA1">
            <w:pPr>
              <w:pStyle w:val="29"/>
              <w:spacing w:before="72"/>
              <w:ind w:left="-2" w:right="-29" w:firstLine="422"/>
              <w:rPr>
                <w:rFonts w:hint="eastAsia"/>
                <w:sz w:val="24"/>
                <w:lang w:eastAsia="zh-CN"/>
              </w:rPr>
            </w:pPr>
            <w:r>
              <w:rPr>
                <w:rFonts w:hint="eastAsia"/>
                <w:b/>
                <w:bCs/>
                <w:sz w:val="21"/>
                <w:szCs w:val="21"/>
                <w:lang w:eastAsia="zh-CN"/>
              </w:rPr>
              <w:t>2、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tc>
      </w:tr>
    </w:tbl>
    <w:p w14:paraId="097DEA9C">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说明：</w:t>
      </w:r>
    </w:p>
    <w:p w14:paraId="3E9E0D02">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投标人所提供的材料或者填写的内容必须真实、可靠，如有虚假或隐瞒，一经查实将导致投标被拒绝，并按照《中华人民共和国政府采购法》第七十七条第一款“提供虚假材料谋取中标、成交的”进行处罚，给采购人造成损失的应承担赔偿责任。</w:t>
      </w:r>
    </w:p>
    <w:p w14:paraId="5065D141">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以上评标标准中要求投标人提交相关证明材料原件（或复印件）的，未装订在投标文件中的不得分。</w:t>
      </w:r>
    </w:p>
    <w:p w14:paraId="6D19880C">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投标单位以联合体的身份参与政府采购项目的，以商务部分加分最多的一家投标单位的加分为商务部分的加分。</w:t>
      </w:r>
    </w:p>
    <w:p w14:paraId="0785219C">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资产负债率=年末负债合计÷年末资产总计。</w:t>
      </w:r>
    </w:p>
    <w:p w14:paraId="19670ADB">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给予小型和微型企业价格扣除</w:t>
      </w:r>
    </w:p>
    <w:p w14:paraId="21183B58">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给予小型和微型企业（包括相互之间组成的联合体）产品的价格 10%的扣除； 计算方法是：</w:t>
      </w:r>
    </w:p>
    <w:p w14:paraId="39A952E5">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最终价格＝投标报价×90%，按照最终价格计算其价格分得分。</w:t>
      </w:r>
    </w:p>
    <w:p w14:paraId="2FDDF050">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开标时，投标人须提供《中小企业声明函》原件并对声明函的真实性负责，否则不给予价格扣除。</w:t>
      </w:r>
    </w:p>
    <w:p w14:paraId="7058EDB9">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大中型企业和其他自然人、法人或者其他组织与小型、微型企业组成联合体投标，联合协议中约定，小型、微型企业的协议合同金额占到联合体协议合同金额 30% 以上的，可给予联合体 4%的价格扣除。</w:t>
      </w:r>
    </w:p>
    <w:p w14:paraId="1EA4C90C">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开标时，投标人须提供《中小企业声明函》原件并对声明函的真实性负责和联合体协议原件，否则不给予价格扣除。</w:t>
      </w:r>
    </w:p>
    <w:p w14:paraId="32C18822">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在政府采购活动中，供应商提供的货物、工程 或者服务符合下列情形的，享受本办法规定的中小企业扶持 政策：</w:t>
      </w:r>
    </w:p>
    <w:p w14:paraId="459051B9">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4C9C0A16">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（二）在工程采购项目中，工程由中小企业承建，即工程施工单位为中小企业；</w:t>
      </w:r>
    </w:p>
    <w:p w14:paraId="193BCCB4">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 订立劳动合同的从业人员。</w:t>
      </w:r>
    </w:p>
    <w:p w14:paraId="2628DFA5">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在货物采购项目中，供应商提供的货物既有中小企业制造货物，也有大型企业制</w:t>
      </w:r>
    </w:p>
    <w:p w14:paraId="09189702">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造货物的，不享受本办法规定的中小企业扶持政策。</w:t>
      </w:r>
    </w:p>
    <w:p w14:paraId="0F65E7F2">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537FD594">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4.评标方法</w:t>
      </w:r>
      <w:bookmarkEnd w:id="24"/>
      <w:bookmarkEnd w:id="25"/>
      <w:bookmarkEnd w:id="26"/>
      <w:bookmarkEnd w:id="27"/>
      <w:bookmarkEnd w:id="28"/>
    </w:p>
    <w:p w14:paraId="6A315E1D">
      <w:pPr>
        <w:spacing w:line="400" w:lineRule="exact"/>
        <w:ind w:firstLine="420" w:firstLineChars="200"/>
        <w:rPr>
          <w:rFonts w:hint="eastAsia" w:ascii="宋体" w:hAnsi="宋体" w:cs="宋体"/>
          <w:szCs w:val="21"/>
        </w:rPr>
      </w:pPr>
      <w:r>
        <w:rPr>
          <w:rFonts w:hint="eastAsia" w:ascii="宋体" w:hAnsi="宋体" w:cs="宋体"/>
          <w:szCs w:val="21"/>
        </w:rPr>
        <w:t>本项目评标办法为综合评分法。评标委员会对满足招标文件实质性要求的投标文件，按照本章第2.3、2.4款规定的评分标准进行打分，并按综合得分由高到低顺序推荐中标候选人，或根据招标人授权直接确定中标人。综合评分相等时，以投标报价低的优先；投标报价也相等的，由招标人自行确定。</w:t>
      </w:r>
    </w:p>
    <w:p w14:paraId="02F46617">
      <w:pPr>
        <w:spacing w:before="240" w:beforeLines="100" w:after="120" w:afterLines="50" w:line="400" w:lineRule="exact"/>
        <w:ind w:firstLine="420" w:firstLineChars="200"/>
        <w:outlineLvl w:val="2"/>
        <w:rPr>
          <w:rFonts w:hint="eastAsia" w:ascii="宋体" w:hAnsi="宋体" w:cs="宋体"/>
          <w:szCs w:val="21"/>
        </w:rPr>
      </w:pPr>
      <w:bookmarkStart w:id="34" w:name="_Toc4664"/>
      <w:bookmarkStart w:id="35" w:name="_Toc22832"/>
      <w:bookmarkStart w:id="36" w:name="_Toc16439"/>
      <w:bookmarkStart w:id="37" w:name="_Toc7399"/>
      <w:r>
        <w:rPr>
          <w:rFonts w:hint="eastAsia" w:ascii="宋体" w:hAnsi="宋体" w:cs="宋体"/>
          <w:szCs w:val="21"/>
        </w:rPr>
        <w:t>5.评审标准</w:t>
      </w:r>
      <w:bookmarkEnd w:id="34"/>
      <w:bookmarkEnd w:id="35"/>
      <w:bookmarkEnd w:id="36"/>
      <w:bookmarkEnd w:id="37"/>
    </w:p>
    <w:p w14:paraId="74FD34E1">
      <w:pPr>
        <w:spacing w:line="400" w:lineRule="exact"/>
        <w:ind w:firstLine="420" w:firstLineChars="200"/>
        <w:rPr>
          <w:rFonts w:hint="eastAsia" w:ascii="宋体" w:hAnsi="宋体" w:cs="宋体"/>
          <w:szCs w:val="21"/>
        </w:rPr>
      </w:pPr>
      <w:r>
        <w:rPr>
          <w:rFonts w:hint="eastAsia" w:ascii="宋体" w:hAnsi="宋体" w:cs="宋体"/>
          <w:szCs w:val="21"/>
        </w:rPr>
        <w:t>5.1初步评审标准</w:t>
      </w:r>
    </w:p>
    <w:p w14:paraId="30E2823E">
      <w:pPr>
        <w:spacing w:line="400" w:lineRule="exact"/>
        <w:ind w:firstLine="420" w:firstLineChars="200"/>
        <w:rPr>
          <w:rFonts w:hint="eastAsia" w:ascii="宋体" w:hAnsi="宋体" w:cs="宋体"/>
          <w:szCs w:val="21"/>
        </w:rPr>
      </w:pPr>
      <w:r>
        <w:rPr>
          <w:rFonts w:hint="eastAsia" w:ascii="宋体" w:hAnsi="宋体" w:cs="宋体"/>
          <w:szCs w:val="21"/>
        </w:rPr>
        <w:t>5.1.1资格性审查：详见评标办法前附表；</w:t>
      </w:r>
    </w:p>
    <w:p w14:paraId="7CAB61A8">
      <w:pPr>
        <w:spacing w:line="400" w:lineRule="exact"/>
        <w:ind w:firstLine="420" w:firstLineChars="200"/>
        <w:rPr>
          <w:rFonts w:hint="eastAsia" w:ascii="宋体" w:hAnsi="宋体" w:cs="宋体"/>
          <w:szCs w:val="21"/>
        </w:rPr>
      </w:pPr>
      <w:r>
        <w:rPr>
          <w:rFonts w:hint="eastAsia" w:ascii="宋体" w:hAnsi="宋体" w:cs="宋体"/>
          <w:szCs w:val="21"/>
        </w:rPr>
        <w:t>5.1.2符合性审查：详见评标办法前附表。</w:t>
      </w:r>
    </w:p>
    <w:p w14:paraId="55CE61C4">
      <w:pPr>
        <w:spacing w:line="400" w:lineRule="exact"/>
        <w:ind w:firstLine="420" w:firstLineChars="200"/>
        <w:rPr>
          <w:rFonts w:hint="eastAsia" w:ascii="宋体" w:hAnsi="宋体" w:cs="宋体"/>
          <w:szCs w:val="21"/>
        </w:rPr>
      </w:pPr>
      <w:r>
        <w:rPr>
          <w:rFonts w:hint="eastAsia" w:ascii="宋体" w:hAnsi="宋体" w:cs="宋体"/>
          <w:szCs w:val="21"/>
        </w:rPr>
        <w:t>5.2分值构成与评分标准</w:t>
      </w:r>
    </w:p>
    <w:p w14:paraId="6989803B">
      <w:pPr>
        <w:spacing w:line="400" w:lineRule="exact"/>
        <w:ind w:firstLine="420" w:firstLineChars="200"/>
        <w:rPr>
          <w:rFonts w:hint="eastAsia" w:ascii="宋体" w:hAnsi="宋体" w:cs="宋体"/>
          <w:szCs w:val="21"/>
        </w:rPr>
      </w:pPr>
      <w:r>
        <w:rPr>
          <w:rFonts w:hint="eastAsia" w:ascii="宋体" w:hAnsi="宋体" w:cs="宋体"/>
          <w:szCs w:val="21"/>
        </w:rPr>
        <w:t>5.2.1分值构成：详见评标办法前附表。</w:t>
      </w:r>
    </w:p>
    <w:p w14:paraId="5B094414">
      <w:pPr>
        <w:spacing w:line="400" w:lineRule="exact"/>
        <w:ind w:firstLine="420" w:firstLineChars="200"/>
        <w:rPr>
          <w:rFonts w:hint="eastAsia" w:ascii="宋体" w:hAnsi="宋体" w:cs="宋体"/>
          <w:szCs w:val="21"/>
        </w:rPr>
      </w:pPr>
      <w:r>
        <w:rPr>
          <w:rFonts w:hint="eastAsia" w:ascii="宋体" w:hAnsi="宋体" w:cs="宋体"/>
          <w:szCs w:val="21"/>
        </w:rPr>
        <w:t>5.2.2评标基准价的确定：满足招标要求且投标价格最低的投标报价为评标基准价。</w:t>
      </w:r>
    </w:p>
    <w:p w14:paraId="0D859BA5">
      <w:pPr>
        <w:spacing w:line="400" w:lineRule="exact"/>
        <w:ind w:firstLine="420" w:firstLineChars="200"/>
        <w:rPr>
          <w:rFonts w:hint="eastAsia" w:ascii="宋体" w:hAnsi="宋体" w:cs="宋体"/>
          <w:szCs w:val="21"/>
        </w:rPr>
      </w:pPr>
      <w:r>
        <w:rPr>
          <w:rFonts w:hint="eastAsia" w:ascii="宋体" w:hAnsi="宋体" w:cs="宋体"/>
          <w:szCs w:val="21"/>
        </w:rPr>
        <w:t>有效报价：未超过最高限价的所以投标报价均为有效报价。</w:t>
      </w:r>
    </w:p>
    <w:p w14:paraId="59B0BD64">
      <w:pPr>
        <w:spacing w:line="400" w:lineRule="exact"/>
        <w:ind w:firstLine="420" w:firstLineChars="200"/>
        <w:rPr>
          <w:rFonts w:hint="eastAsia" w:ascii="宋体" w:hAnsi="宋体" w:cs="宋体"/>
          <w:szCs w:val="21"/>
        </w:rPr>
      </w:pPr>
      <w:r>
        <w:rPr>
          <w:rFonts w:hint="eastAsia" w:ascii="宋体" w:hAnsi="宋体" w:cs="宋体"/>
          <w:szCs w:val="21"/>
        </w:rPr>
        <w:t>5.2.3投标报价的得分计算</w:t>
      </w:r>
    </w:p>
    <w:p w14:paraId="6C5E84DC">
      <w:pPr>
        <w:spacing w:line="400" w:lineRule="exact"/>
        <w:ind w:firstLine="420" w:firstLineChars="200"/>
        <w:rPr>
          <w:rFonts w:hint="eastAsia" w:ascii="宋体" w:hAnsi="宋体" w:cs="宋体"/>
          <w:szCs w:val="21"/>
        </w:rPr>
      </w:pPr>
      <w:r>
        <w:rPr>
          <w:rFonts w:hint="eastAsia" w:ascii="宋体" w:hAnsi="宋体" w:cs="宋体"/>
          <w:szCs w:val="21"/>
        </w:rPr>
        <w:t>投标商务得分：投标报价得分=(评标基准价／投标报价)×价格权值×100</w:t>
      </w:r>
    </w:p>
    <w:p w14:paraId="011BDC78">
      <w:pPr>
        <w:spacing w:line="400" w:lineRule="exact"/>
        <w:ind w:firstLine="420" w:firstLineChars="200"/>
        <w:rPr>
          <w:rFonts w:hint="eastAsia" w:ascii="宋体" w:hAnsi="宋体" w:cs="宋体"/>
          <w:szCs w:val="21"/>
        </w:rPr>
      </w:pPr>
      <w:r>
        <w:rPr>
          <w:rFonts w:hint="eastAsia" w:ascii="宋体" w:hAnsi="宋体" w:cs="宋体"/>
          <w:szCs w:val="21"/>
        </w:rPr>
        <w:t>5.2.4发包人有权接受或拒绝投标人在投标文件中提出偏离、保留。发包人不接受投标人在开标后提出的优惠条件。</w:t>
      </w:r>
    </w:p>
    <w:p w14:paraId="24E5947A">
      <w:pPr>
        <w:spacing w:line="400" w:lineRule="exact"/>
        <w:ind w:firstLine="420" w:firstLineChars="200"/>
        <w:rPr>
          <w:rFonts w:hint="eastAsia" w:ascii="宋体" w:hAnsi="宋体" w:cs="宋体"/>
          <w:szCs w:val="21"/>
        </w:rPr>
      </w:pPr>
      <w:r>
        <w:rPr>
          <w:rFonts w:hint="eastAsia" w:ascii="宋体" w:hAnsi="宋体" w:cs="宋体"/>
          <w:szCs w:val="21"/>
        </w:rPr>
        <w:t>5.2.5评分标准：详见评标附表。</w:t>
      </w:r>
    </w:p>
    <w:p w14:paraId="167DDE98">
      <w:pPr>
        <w:spacing w:before="240" w:beforeLines="100" w:after="120" w:afterLines="50" w:line="400" w:lineRule="exact"/>
        <w:ind w:firstLine="420" w:firstLineChars="200"/>
        <w:outlineLvl w:val="2"/>
        <w:rPr>
          <w:rFonts w:hint="eastAsia" w:ascii="宋体" w:hAnsi="宋体" w:cs="宋体"/>
          <w:szCs w:val="21"/>
        </w:rPr>
      </w:pPr>
      <w:r>
        <w:rPr>
          <w:rFonts w:hint="eastAsia" w:ascii="宋体" w:hAnsi="宋体" w:cs="宋体"/>
          <w:szCs w:val="21"/>
        </w:rPr>
        <w:t>6.评标程序</w:t>
      </w:r>
      <w:bookmarkEnd w:id="29"/>
      <w:bookmarkEnd w:id="30"/>
      <w:bookmarkEnd w:id="31"/>
      <w:bookmarkEnd w:id="32"/>
      <w:bookmarkEnd w:id="33"/>
    </w:p>
    <w:p w14:paraId="75D13D20">
      <w:pPr>
        <w:spacing w:line="400" w:lineRule="exact"/>
        <w:ind w:firstLine="420" w:firstLineChars="200"/>
        <w:rPr>
          <w:rFonts w:hint="eastAsia" w:ascii="宋体" w:hAnsi="宋体" w:cs="宋体"/>
          <w:szCs w:val="21"/>
        </w:rPr>
      </w:pPr>
      <w:r>
        <w:rPr>
          <w:rFonts w:hint="eastAsia" w:ascii="宋体" w:hAnsi="宋体" w:cs="宋体"/>
          <w:szCs w:val="21"/>
        </w:rPr>
        <w:t>6.1初步评审</w:t>
      </w:r>
    </w:p>
    <w:p w14:paraId="7722FD41">
      <w:pPr>
        <w:spacing w:line="400" w:lineRule="exact"/>
        <w:ind w:firstLine="420" w:firstLineChars="200"/>
        <w:rPr>
          <w:rFonts w:hint="eastAsia" w:ascii="宋体" w:hAnsi="宋体" w:cs="宋体"/>
          <w:color w:val="auto"/>
          <w:szCs w:val="21"/>
          <w:highlight w:val="none"/>
        </w:rPr>
      </w:pPr>
      <w:r>
        <w:rPr>
          <w:rFonts w:hint="eastAsia" w:ascii="宋体" w:hAnsi="宋体" w:cs="宋体"/>
          <w:szCs w:val="21"/>
        </w:rPr>
        <w:t>6.1.1评标委员会可以要求投标人提交第二章“投标人须知”中规定的有关证明和证件</w:t>
      </w:r>
      <w:r>
        <w:rPr>
          <w:rFonts w:hint="eastAsia" w:ascii="宋体" w:hAnsi="宋体" w:cs="宋体"/>
          <w:color w:val="auto"/>
          <w:szCs w:val="21"/>
          <w:highlight w:val="none"/>
        </w:rPr>
        <w:t>的原件扫描件，以便核验。评标委员会依据本章第2.1款规定的标准对投标文件进行初步评审。有一项不符合评审标准的，作废标处理。</w:t>
      </w:r>
    </w:p>
    <w:p w14:paraId="145A9C2E">
      <w:pPr>
        <w:spacing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6.1.2投标人有以下情形之一的，其投标作废标处理：</w:t>
      </w:r>
    </w:p>
    <w:p w14:paraId="73264409">
      <w:pPr>
        <w:spacing w:line="400" w:lineRule="exact"/>
        <w:ind w:firstLine="420" w:firstLineChars="200"/>
        <w:rPr>
          <w:rFonts w:hint="eastAsia" w:ascii="宋体" w:hAnsi="宋体" w:cs="宋体"/>
          <w:szCs w:val="21"/>
        </w:rPr>
      </w:pPr>
      <w:r>
        <w:rPr>
          <w:rFonts w:hint="eastAsia" w:ascii="宋体" w:hAnsi="宋体" w:cs="宋体"/>
          <w:szCs w:val="21"/>
        </w:rPr>
        <w:t>（1）串通投标或弄虚作假或有其他违法行为的；</w:t>
      </w:r>
    </w:p>
    <w:p w14:paraId="1E0CF75F">
      <w:pPr>
        <w:spacing w:line="400" w:lineRule="exact"/>
        <w:ind w:firstLine="420" w:firstLineChars="200"/>
        <w:rPr>
          <w:rFonts w:hint="eastAsia" w:ascii="宋体" w:hAnsi="宋体" w:cs="宋体"/>
          <w:szCs w:val="21"/>
        </w:rPr>
      </w:pPr>
      <w:r>
        <w:rPr>
          <w:rFonts w:hint="eastAsia" w:ascii="宋体" w:hAnsi="宋体" w:cs="宋体"/>
          <w:szCs w:val="21"/>
        </w:rPr>
        <w:t>（2）不按评标委员会要求澄清、说明或补正的。</w:t>
      </w:r>
    </w:p>
    <w:p w14:paraId="727AB2C7">
      <w:pPr>
        <w:spacing w:line="400" w:lineRule="exact"/>
        <w:ind w:firstLine="420" w:firstLineChars="200"/>
        <w:rPr>
          <w:rFonts w:hint="eastAsia" w:ascii="宋体" w:hAnsi="宋体" w:cs="宋体"/>
          <w:szCs w:val="21"/>
        </w:rPr>
      </w:pPr>
      <w:r>
        <w:rPr>
          <w:rFonts w:hint="eastAsia" w:ascii="宋体" w:hAnsi="宋体" w:cs="宋体"/>
          <w:szCs w:val="21"/>
        </w:rPr>
        <w:t>（3）投标函中投标报价与采购清单汇总价不一致时投标文件作废标处理。</w:t>
      </w:r>
    </w:p>
    <w:p w14:paraId="68297021">
      <w:pPr>
        <w:spacing w:line="400" w:lineRule="exact"/>
        <w:ind w:firstLine="420" w:firstLineChars="200"/>
        <w:rPr>
          <w:rFonts w:hint="eastAsia" w:ascii="宋体" w:hAnsi="宋体" w:cs="宋体"/>
          <w:szCs w:val="21"/>
        </w:rPr>
      </w:pPr>
      <w:r>
        <w:rPr>
          <w:rFonts w:hint="eastAsia" w:ascii="宋体" w:hAnsi="宋体" w:cs="宋体"/>
          <w:szCs w:val="21"/>
        </w:rPr>
        <w:t>（4）提供虚假资料的其投标文件作废标处理。</w:t>
      </w:r>
    </w:p>
    <w:p w14:paraId="18BF9B4D">
      <w:pPr>
        <w:spacing w:line="400" w:lineRule="exact"/>
        <w:ind w:firstLine="420" w:firstLineChars="200"/>
        <w:rPr>
          <w:rFonts w:hint="eastAsia" w:ascii="宋体" w:hAnsi="宋体" w:cs="宋体"/>
          <w:szCs w:val="21"/>
        </w:rPr>
      </w:pPr>
      <w:r>
        <w:rPr>
          <w:rFonts w:hint="eastAsia" w:ascii="宋体" w:hAnsi="宋体" w:cs="宋体"/>
          <w:szCs w:val="21"/>
        </w:rPr>
        <w:t>（5）投标人在开标时资格审查时递交的法人授权委托书公证件</w:t>
      </w:r>
      <w:r>
        <w:rPr>
          <w:rFonts w:hint="eastAsia" w:ascii="宋体" w:hAnsi="宋体" w:cs="宋体"/>
          <w:szCs w:val="21"/>
          <w:highlight w:val="none"/>
        </w:rPr>
        <w:t>原件扫描件</w:t>
      </w:r>
      <w:r>
        <w:rPr>
          <w:rFonts w:hint="eastAsia" w:ascii="宋体" w:hAnsi="宋体" w:cs="宋体"/>
          <w:szCs w:val="21"/>
        </w:rPr>
        <w:t>，其内容应与资格预审、投标文件的内容一致，其中委托代理人均为同一人，不一致作废标处理。</w:t>
      </w:r>
    </w:p>
    <w:p w14:paraId="09B58F60">
      <w:pPr>
        <w:spacing w:line="400" w:lineRule="exact"/>
        <w:ind w:firstLine="420" w:firstLineChars="200"/>
        <w:rPr>
          <w:rFonts w:hint="eastAsia" w:ascii="宋体" w:hAnsi="宋体" w:cs="宋体"/>
          <w:szCs w:val="21"/>
        </w:rPr>
      </w:pPr>
      <w:r>
        <w:rPr>
          <w:rFonts w:hint="eastAsia" w:ascii="宋体" w:hAnsi="宋体" w:cs="宋体"/>
          <w:szCs w:val="21"/>
        </w:rPr>
        <w:t>（6）评标委员会认定投标人以低于成本报价竞标的。</w:t>
      </w:r>
    </w:p>
    <w:p w14:paraId="154A0469">
      <w:pPr>
        <w:spacing w:line="400" w:lineRule="exact"/>
        <w:ind w:firstLine="420" w:firstLineChars="200"/>
        <w:rPr>
          <w:rFonts w:hint="eastAsia" w:ascii="宋体" w:hAnsi="宋体" w:cs="宋体"/>
          <w:szCs w:val="21"/>
        </w:rPr>
      </w:pPr>
      <w:r>
        <w:rPr>
          <w:rFonts w:hint="eastAsia" w:ascii="宋体" w:hAnsi="宋体" w:cs="宋体"/>
          <w:szCs w:val="21"/>
        </w:rPr>
        <w:t>（7）投标人附有招标人不能接受的条件。</w:t>
      </w:r>
    </w:p>
    <w:p w14:paraId="5397DBE7">
      <w:pPr>
        <w:spacing w:line="400" w:lineRule="exact"/>
        <w:ind w:firstLine="420" w:firstLineChars="200"/>
        <w:rPr>
          <w:rFonts w:hint="eastAsia" w:ascii="宋体" w:hAnsi="宋体" w:cs="宋体"/>
          <w:szCs w:val="21"/>
        </w:rPr>
      </w:pPr>
      <w:r>
        <w:rPr>
          <w:rFonts w:hint="eastAsia" w:ascii="宋体" w:hAnsi="宋体" w:cs="宋体"/>
          <w:szCs w:val="21"/>
        </w:rPr>
        <w:t>（8）投标文件偏离招标文件实质性要求和条件的。</w:t>
      </w:r>
    </w:p>
    <w:p w14:paraId="03DC09C2">
      <w:pPr>
        <w:spacing w:line="400" w:lineRule="exact"/>
        <w:ind w:firstLine="420" w:firstLineChars="200"/>
        <w:rPr>
          <w:rFonts w:hint="eastAsia" w:ascii="宋体" w:hAnsi="宋体" w:cs="宋体"/>
          <w:szCs w:val="21"/>
        </w:rPr>
      </w:pPr>
      <w:r>
        <w:rPr>
          <w:rFonts w:hint="eastAsia" w:ascii="宋体" w:hAnsi="宋体" w:cs="宋体"/>
          <w:szCs w:val="21"/>
        </w:rPr>
        <w:t>（9）一个投标人递交两份或多分内容不同的投标文件，或在一份投标文件中对同一招标项目有两个或多个报价，且未声明哪一个报价有效的。</w:t>
      </w:r>
    </w:p>
    <w:p w14:paraId="2B6F0CFA">
      <w:pPr>
        <w:spacing w:line="400" w:lineRule="exact"/>
        <w:ind w:firstLine="420" w:firstLineChars="200"/>
        <w:rPr>
          <w:rFonts w:hint="eastAsia" w:ascii="宋体" w:hAnsi="宋体" w:cs="宋体"/>
          <w:szCs w:val="21"/>
        </w:rPr>
      </w:pPr>
      <w:r>
        <w:rPr>
          <w:rFonts w:hint="eastAsia" w:ascii="宋体" w:hAnsi="宋体" w:cs="宋体"/>
          <w:szCs w:val="21"/>
        </w:rPr>
        <w:t>6.1.3投标报价有算术错误的，评标委员会按以下原则对投标报价进行修正，修正的价格经投标人书面确认后具有约束力。投标人不接受修正价格的，其投标作废标处理。</w:t>
      </w:r>
    </w:p>
    <w:p w14:paraId="5E51A0D2">
      <w:pPr>
        <w:spacing w:line="400" w:lineRule="exact"/>
        <w:ind w:firstLine="420" w:firstLineChars="200"/>
        <w:rPr>
          <w:rFonts w:hint="eastAsia" w:ascii="宋体" w:hAnsi="宋体" w:cs="宋体"/>
          <w:szCs w:val="21"/>
        </w:rPr>
      </w:pPr>
      <w:r>
        <w:rPr>
          <w:rFonts w:hint="eastAsia" w:ascii="宋体" w:hAnsi="宋体" w:cs="宋体"/>
          <w:szCs w:val="21"/>
        </w:rPr>
        <w:t>（1）投标文件中的大写金额与小写金额不一致的，以大写金额为准；</w:t>
      </w:r>
    </w:p>
    <w:p w14:paraId="7C93757F">
      <w:pPr>
        <w:spacing w:line="400" w:lineRule="exact"/>
        <w:ind w:firstLine="420" w:firstLineChars="200"/>
        <w:rPr>
          <w:rFonts w:hint="eastAsia" w:ascii="宋体" w:hAnsi="宋体" w:cs="宋体"/>
          <w:szCs w:val="21"/>
        </w:rPr>
      </w:pPr>
      <w:r>
        <w:rPr>
          <w:rFonts w:hint="eastAsia" w:ascii="宋体" w:hAnsi="宋体" w:cs="宋体"/>
          <w:szCs w:val="21"/>
        </w:rPr>
        <w:t>（2）总价金额与依据单价计算出的结果不一致的，以单价金额为准修正总价，但单价金额小数点有明显错误的除外。</w:t>
      </w:r>
    </w:p>
    <w:p w14:paraId="400F87D7">
      <w:pPr>
        <w:spacing w:line="400" w:lineRule="exact"/>
        <w:ind w:firstLine="420" w:firstLineChars="200"/>
        <w:rPr>
          <w:rFonts w:hint="eastAsia" w:ascii="宋体" w:hAnsi="宋体" w:cs="宋体"/>
          <w:szCs w:val="21"/>
        </w:rPr>
      </w:pPr>
      <w:r>
        <w:rPr>
          <w:rFonts w:hint="eastAsia" w:ascii="宋体" w:hAnsi="宋体" w:cs="宋体"/>
          <w:szCs w:val="21"/>
        </w:rPr>
        <w:t>6.2详细评审</w:t>
      </w:r>
    </w:p>
    <w:p w14:paraId="2EDB22F1">
      <w:pPr>
        <w:spacing w:line="400" w:lineRule="exact"/>
        <w:ind w:firstLine="420" w:firstLineChars="200"/>
        <w:rPr>
          <w:rFonts w:hint="eastAsia" w:ascii="宋体" w:hAnsi="宋体" w:cs="宋体"/>
          <w:szCs w:val="21"/>
        </w:rPr>
      </w:pPr>
      <w:r>
        <w:rPr>
          <w:rFonts w:hint="eastAsia" w:ascii="宋体" w:hAnsi="宋体" w:cs="宋体"/>
          <w:szCs w:val="21"/>
        </w:rPr>
        <w:t>评标委员会分别进行技术评审、商务评审，在技术组评委技术评分表提交后，在进行商务评分汇总。</w:t>
      </w:r>
    </w:p>
    <w:p w14:paraId="27D8373E">
      <w:pPr>
        <w:spacing w:line="400" w:lineRule="exact"/>
        <w:ind w:firstLine="420" w:firstLineChars="200"/>
        <w:rPr>
          <w:rFonts w:hint="eastAsia" w:ascii="宋体" w:hAnsi="宋体" w:cs="宋体"/>
          <w:szCs w:val="21"/>
        </w:rPr>
      </w:pPr>
      <w:r>
        <w:rPr>
          <w:rFonts w:hint="eastAsia" w:ascii="宋体" w:hAnsi="宋体" w:cs="宋体"/>
          <w:szCs w:val="21"/>
        </w:rPr>
        <w:t>6.2.1评标委员会按照本章第2.3及2.4款规定的量化因素和分值进行打分,计算出综合评分得分,投标人的总得分等于评委评分的算术和的平均值。</w:t>
      </w:r>
    </w:p>
    <w:p w14:paraId="2CCC0823">
      <w:pPr>
        <w:spacing w:line="400" w:lineRule="exact"/>
        <w:ind w:firstLine="420" w:firstLineChars="200"/>
        <w:rPr>
          <w:rFonts w:hint="eastAsia" w:ascii="宋体" w:hAnsi="宋体" w:cs="宋体"/>
          <w:szCs w:val="21"/>
        </w:rPr>
      </w:pPr>
      <w:r>
        <w:rPr>
          <w:rFonts w:hint="eastAsia" w:ascii="宋体" w:hAnsi="宋体" w:cs="宋体"/>
          <w:szCs w:val="21"/>
        </w:rPr>
        <w:t>（1）按本章规定的评审项目及内容对技术因素部分计算出得分∑1；</w:t>
      </w:r>
    </w:p>
    <w:p w14:paraId="2A60EC8D">
      <w:pPr>
        <w:spacing w:line="400" w:lineRule="exact"/>
        <w:ind w:firstLine="420" w:firstLineChars="200"/>
        <w:rPr>
          <w:rFonts w:hint="eastAsia" w:ascii="宋体" w:hAnsi="宋体" w:cs="宋体"/>
          <w:szCs w:val="21"/>
        </w:rPr>
      </w:pPr>
      <w:r>
        <w:rPr>
          <w:rFonts w:hint="eastAsia" w:ascii="宋体" w:hAnsi="宋体" w:cs="宋体"/>
          <w:szCs w:val="21"/>
        </w:rPr>
        <w:t>（2）按本章规定的评审项目及内容对商务因素部分计算出∑2；</w:t>
      </w:r>
    </w:p>
    <w:p w14:paraId="635F9BC9">
      <w:pPr>
        <w:spacing w:line="400" w:lineRule="exact"/>
        <w:ind w:firstLine="420" w:firstLineChars="200"/>
        <w:rPr>
          <w:rFonts w:hint="eastAsia" w:ascii="宋体" w:hAnsi="宋体" w:cs="宋体"/>
          <w:szCs w:val="21"/>
        </w:rPr>
      </w:pPr>
      <w:r>
        <w:rPr>
          <w:rFonts w:hint="eastAsia" w:ascii="宋体" w:hAnsi="宋体" w:cs="宋体"/>
          <w:szCs w:val="21"/>
        </w:rPr>
        <w:t>6.2.2评分分值计算保留小数点后两位，小数点后第三位按“四舍五入”;</w:t>
      </w:r>
    </w:p>
    <w:p w14:paraId="65E8618F">
      <w:pPr>
        <w:spacing w:line="400" w:lineRule="exact"/>
        <w:ind w:firstLine="420" w:firstLineChars="200"/>
        <w:rPr>
          <w:rFonts w:hint="eastAsia" w:ascii="宋体" w:hAnsi="宋体" w:cs="宋体"/>
          <w:szCs w:val="21"/>
        </w:rPr>
      </w:pPr>
      <w:r>
        <w:rPr>
          <w:rFonts w:hint="eastAsia" w:ascii="宋体" w:hAnsi="宋体" w:cs="宋体"/>
          <w:szCs w:val="21"/>
        </w:rPr>
        <w:t>6.2.3投标人得分：∑1+∑2</w:t>
      </w:r>
    </w:p>
    <w:p w14:paraId="1EF3883D">
      <w:pPr>
        <w:spacing w:line="400" w:lineRule="exact"/>
        <w:ind w:firstLine="420" w:firstLineChars="200"/>
        <w:rPr>
          <w:rFonts w:hint="eastAsia" w:ascii="宋体" w:hAnsi="宋体" w:cs="宋体"/>
          <w:szCs w:val="21"/>
        </w:rPr>
      </w:pPr>
      <w:r>
        <w:rPr>
          <w:rFonts w:hint="eastAsia" w:ascii="宋体" w:hAnsi="宋体" w:cs="宋体"/>
          <w:szCs w:val="21"/>
        </w:rPr>
        <w:t>6.3投标文件的澄清和补正</w:t>
      </w:r>
    </w:p>
    <w:p w14:paraId="7FBE451A">
      <w:pPr>
        <w:spacing w:line="400" w:lineRule="exact"/>
        <w:ind w:firstLine="420" w:firstLineChars="200"/>
        <w:rPr>
          <w:rFonts w:hint="eastAsia" w:ascii="宋体" w:hAnsi="宋体" w:cs="宋体"/>
          <w:szCs w:val="21"/>
        </w:rPr>
      </w:pPr>
      <w:r>
        <w:rPr>
          <w:rFonts w:hint="eastAsia" w:ascii="宋体" w:hAnsi="宋体" w:cs="宋体"/>
          <w:szCs w:val="21"/>
        </w:rPr>
        <w:t>6.3.1在评标过程中，评标委员会可以书面形式要求投标人对所提交投标文件中不明确的内容进行书面澄清或说明，或者对细微偏差进行补正。评标委员会不接受投标人主动提出的澄清、说明或补正。</w:t>
      </w:r>
    </w:p>
    <w:p w14:paraId="416DF872">
      <w:pPr>
        <w:spacing w:line="400" w:lineRule="exact"/>
        <w:ind w:firstLine="420" w:firstLineChars="200"/>
        <w:rPr>
          <w:rFonts w:hint="eastAsia" w:ascii="宋体" w:hAnsi="宋体" w:cs="宋体"/>
          <w:szCs w:val="21"/>
        </w:rPr>
      </w:pPr>
      <w:r>
        <w:rPr>
          <w:rFonts w:hint="eastAsia" w:ascii="宋体" w:hAnsi="宋体" w:cs="宋体"/>
          <w:szCs w:val="21"/>
        </w:rPr>
        <w:t>6.3.2澄清、说明和补正不得改变投标文件的实质性内容（算术性错误修正的除外）。投标人的书面澄清、说明和补正属于投标文件的组成部分。</w:t>
      </w:r>
    </w:p>
    <w:p w14:paraId="32E10CF3">
      <w:pPr>
        <w:spacing w:line="400" w:lineRule="exact"/>
        <w:ind w:firstLine="420" w:firstLineChars="200"/>
        <w:rPr>
          <w:rFonts w:hint="eastAsia" w:ascii="宋体" w:hAnsi="宋体" w:cs="宋体"/>
          <w:szCs w:val="21"/>
        </w:rPr>
      </w:pPr>
      <w:r>
        <w:rPr>
          <w:rFonts w:hint="eastAsia" w:ascii="宋体" w:hAnsi="宋体" w:cs="宋体"/>
          <w:szCs w:val="21"/>
        </w:rPr>
        <w:t>6.3.3评标委员会对投标人提交的澄清、说明或补正有疑问的，可以要求投标人进一步澄清、说明或补正，直至满足评标委员会的要求。</w:t>
      </w:r>
    </w:p>
    <w:p w14:paraId="7EBA9074">
      <w:pPr>
        <w:spacing w:line="400" w:lineRule="exact"/>
        <w:ind w:firstLine="420" w:firstLineChars="200"/>
        <w:rPr>
          <w:rFonts w:hint="eastAsia" w:ascii="宋体" w:hAnsi="宋体" w:cs="宋体"/>
          <w:szCs w:val="21"/>
        </w:rPr>
      </w:pPr>
      <w:r>
        <w:rPr>
          <w:rFonts w:hint="eastAsia" w:ascii="宋体" w:hAnsi="宋体" w:cs="宋体"/>
          <w:szCs w:val="21"/>
        </w:rPr>
        <w:t>6.4评标结果</w:t>
      </w:r>
    </w:p>
    <w:p w14:paraId="5644AB99">
      <w:pPr>
        <w:spacing w:line="400" w:lineRule="exact"/>
        <w:ind w:firstLine="420" w:firstLineChars="200"/>
        <w:rPr>
          <w:rFonts w:hint="eastAsia" w:ascii="宋体" w:hAnsi="宋体" w:cs="宋体"/>
          <w:szCs w:val="21"/>
        </w:rPr>
      </w:pPr>
      <w:r>
        <w:rPr>
          <w:rFonts w:hint="eastAsia" w:ascii="宋体" w:hAnsi="宋体" w:cs="宋体"/>
          <w:szCs w:val="21"/>
        </w:rPr>
        <w:t>6.4.1评标委员会依据本章第评分标准进行评分，按评标办法前附表的约定计算投标人最终得分，根据得分由高到低的顺序推荐3名中标候选人，并标明推荐顺序。</w:t>
      </w:r>
    </w:p>
    <w:p w14:paraId="2377F75B">
      <w:pPr>
        <w:spacing w:line="400" w:lineRule="exact"/>
        <w:ind w:firstLine="420" w:firstLineChars="200"/>
        <w:rPr>
          <w:rFonts w:hint="eastAsia" w:ascii="宋体" w:hAnsi="宋体" w:cs="宋体"/>
          <w:szCs w:val="21"/>
        </w:rPr>
      </w:pPr>
      <w:r>
        <w:rPr>
          <w:rFonts w:hint="eastAsia" w:ascii="宋体" w:hAnsi="宋体" w:cs="宋体"/>
          <w:szCs w:val="21"/>
        </w:rPr>
        <w:t>6.4.2评标委员会完成评标后，应当向招标人提交书面评标报告。</w:t>
      </w:r>
      <w:bookmarkStart w:id="38" w:name="_Toc15961"/>
    </w:p>
    <w:p w14:paraId="4C5931AE">
      <w:pPr>
        <w:spacing w:after="120" w:afterLines="50" w:line="440" w:lineRule="exact"/>
        <w:ind w:firstLine="640"/>
        <w:outlineLvl w:val="1"/>
        <w:rPr>
          <w:rFonts w:hint="eastAsia" w:ascii="宋体" w:hAnsi="宋体" w:cs="宋体"/>
          <w:b/>
          <w:bCs/>
          <w:sz w:val="32"/>
          <w:szCs w:val="32"/>
        </w:rPr>
      </w:pPr>
    </w:p>
    <w:p w14:paraId="14D3AEF7">
      <w:pPr>
        <w:spacing w:after="120" w:afterLines="50" w:line="440" w:lineRule="exact"/>
        <w:ind w:firstLine="640"/>
        <w:jc w:val="center"/>
        <w:outlineLvl w:val="1"/>
        <w:rPr>
          <w:rFonts w:hint="eastAsia" w:ascii="宋体" w:hAnsi="宋体" w:cs="宋体"/>
          <w:b/>
          <w:bCs/>
          <w:sz w:val="32"/>
          <w:szCs w:val="32"/>
        </w:rPr>
      </w:pPr>
    </w:p>
    <w:p w14:paraId="17EBE98A">
      <w:pPr>
        <w:spacing w:after="120" w:afterLines="50" w:line="440" w:lineRule="exact"/>
        <w:ind w:firstLine="640"/>
        <w:jc w:val="center"/>
        <w:outlineLvl w:val="1"/>
        <w:rPr>
          <w:rFonts w:hint="eastAsia" w:ascii="宋体" w:hAnsi="宋体" w:cs="宋体"/>
          <w:b/>
          <w:bCs/>
          <w:sz w:val="32"/>
          <w:szCs w:val="32"/>
        </w:rPr>
      </w:pPr>
    </w:p>
    <w:p w14:paraId="506B0243">
      <w:pPr>
        <w:spacing w:after="120" w:afterLines="50" w:line="440" w:lineRule="exact"/>
        <w:ind w:firstLine="640"/>
        <w:jc w:val="center"/>
        <w:outlineLvl w:val="1"/>
        <w:rPr>
          <w:rFonts w:hint="eastAsia" w:ascii="宋体" w:hAnsi="宋体" w:cs="宋体"/>
          <w:b/>
          <w:bCs/>
          <w:sz w:val="32"/>
          <w:szCs w:val="32"/>
        </w:rPr>
      </w:pPr>
    </w:p>
    <w:p w14:paraId="3442A7D8">
      <w:pPr>
        <w:spacing w:after="120" w:afterLines="50" w:line="440" w:lineRule="exact"/>
        <w:ind w:firstLine="640"/>
        <w:outlineLvl w:val="1"/>
        <w:rPr>
          <w:rFonts w:hint="eastAsia" w:ascii="宋体" w:hAnsi="宋体" w:cs="宋体"/>
          <w:b/>
          <w:bCs/>
          <w:sz w:val="32"/>
          <w:szCs w:val="32"/>
        </w:rPr>
      </w:pPr>
    </w:p>
    <w:p w14:paraId="7C2DEBB2">
      <w:pPr>
        <w:spacing w:after="120" w:afterLines="50" w:line="440" w:lineRule="exact"/>
        <w:ind w:firstLine="640"/>
        <w:outlineLvl w:val="1"/>
        <w:rPr>
          <w:rFonts w:hint="eastAsia" w:ascii="宋体" w:hAnsi="宋体" w:cs="宋体"/>
          <w:b/>
          <w:bCs/>
          <w:sz w:val="32"/>
          <w:szCs w:val="32"/>
        </w:rPr>
      </w:pPr>
    </w:p>
    <w:p w14:paraId="08B810E4">
      <w:pPr>
        <w:spacing w:after="120" w:afterLines="50" w:line="440" w:lineRule="exact"/>
        <w:ind w:firstLine="640"/>
        <w:outlineLvl w:val="1"/>
        <w:rPr>
          <w:rFonts w:hint="eastAsia" w:ascii="宋体" w:hAnsi="宋体" w:cs="宋体"/>
          <w:b/>
          <w:bCs/>
          <w:sz w:val="32"/>
          <w:szCs w:val="32"/>
        </w:rPr>
      </w:pPr>
    </w:p>
    <w:p w14:paraId="186CACCF">
      <w:pPr>
        <w:spacing w:after="120" w:afterLines="50" w:line="440" w:lineRule="exact"/>
        <w:ind w:firstLine="640"/>
        <w:outlineLvl w:val="1"/>
        <w:rPr>
          <w:rFonts w:hint="eastAsia" w:ascii="宋体" w:hAnsi="宋体" w:cs="宋体"/>
          <w:b/>
          <w:bCs/>
          <w:sz w:val="32"/>
          <w:szCs w:val="32"/>
        </w:rPr>
      </w:pPr>
    </w:p>
    <w:p w14:paraId="1C2E3A99">
      <w:pPr>
        <w:spacing w:after="120" w:afterLines="50" w:line="440" w:lineRule="exact"/>
        <w:ind w:firstLine="640"/>
        <w:outlineLvl w:val="1"/>
        <w:rPr>
          <w:rFonts w:hint="eastAsia" w:ascii="宋体" w:hAnsi="宋体" w:cs="宋体"/>
          <w:b/>
          <w:bCs/>
          <w:sz w:val="32"/>
          <w:szCs w:val="32"/>
        </w:rPr>
      </w:pPr>
    </w:p>
    <w:p w14:paraId="348AB84E">
      <w:pPr>
        <w:spacing w:after="120" w:afterLines="50" w:line="440" w:lineRule="exact"/>
        <w:ind w:firstLine="640"/>
        <w:outlineLvl w:val="1"/>
        <w:rPr>
          <w:rFonts w:hint="eastAsia" w:ascii="宋体" w:hAnsi="宋体" w:cs="宋体"/>
          <w:b/>
          <w:bCs/>
          <w:sz w:val="32"/>
          <w:szCs w:val="32"/>
        </w:rPr>
      </w:pPr>
    </w:p>
    <w:p w14:paraId="48CD4F11">
      <w:pPr>
        <w:spacing w:after="120" w:afterLines="50" w:line="440" w:lineRule="exact"/>
        <w:ind w:firstLine="640"/>
        <w:outlineLvl w:val="1"/>
        <w:rPr>
          <w:rFonts w:hint="eastAsia" w:ascii="宋体" w:hAnsi="宋体" w:cs="宋体"/>
          <w:b/>
          <w:bCs/>
          <w:sz w:val="32"/>
          <w:szCs w:val="32"/>
        </w:rPr>
      </w:pPr>
    </w:p>
    <w:p w14:paraId="075F2B00">
      <w:pPr>
        <w:spacing w:after="120" w:afterLines="50" w:line="440" w:lineRule="exact"/>
        <w:ind w:firstLine="640"/>
        <w:outlineLvl w:val="1"/>
        <w:rPr>
          <w:rFonts w:hint="eastAsia" w:ascii="宋体" w:hAnsi="宋体" w:cs="宋体"/>
          <w:b/>
          <w:bCs/>
          <w:sz w:val="32"/>
          <w:szCs w:val="32"/>
        </w:rPr>
      </w:pPr>
    </w:p>
    <w:p w14:paraId="69016116">
      <w:pPr>
        <w:spacing w:after="120" w:afterLines="50" w:line="440" w:lineRule="exact"/>
        <w:ind w:firstLine="640"/>
        <w:outlineLvl w:val="1"/>
        <w:rPr>
          <w:rFonts w:hint="eastAsia" w:ascii="宋体" w:hAnsi="宋体" w:cs="宋体"/>
          <w:b/>
          <w:bCs/>
          <w:sz w:val="32"/>
          <w:szCs w:val="32"/>
        </w:rPr>
      </w:pPr>
    </w:p>
    <w:p w14:paraId="74F66AC5">
      <w:pPr>
        <w:spacing w:after="120" w:afterLines="50" w:line="440" w:lineRule="exact"/>
        <w:ind w:firstLine="640"/>
        <w:outlineLvl w:val="1"/>
        <w:rPr>
          <w:rFonts w:hint="eastAsia" w:ascii="宋体" w:hAnsi="宋体" w:cs="宋体"/>
          <w:b/>
          <w:bCs/>
          <w:sz w:val="32"/>
          <w:szCs w:val="32"/>
        </w:rPr>
      </w:pPr>
    </w:p>
    <w:p w14:paraId="2C6B0958">
      <w:pPr>
        <w:spacing w:after="120" w:afterLines="50" w:line="440" w:lineRule="exact"/>
        <w:ind w:firstLine="640"/>
        <w:outlineLvl w:val="1"/>
        <w:rPr>
          <w:rFonts w:hint="eastAsia" w:ascii="宋体" w:hAnsi="宋体" w:cs="宋体"/>
          <w:b/>
          <w:bCs/>
          <w:sz w:val="32"/>
          <w:szCs w:val="32"/>
        </w:rPr>
      </w:pPr>
    </w:p>
    <w:bookmarkEnd w:id="12"/>
    <w:bookmarkEnd w:id="38"/>
    <w:p w14:paraId="284B9EF1">
      <w:pPr>
        <w:spacing w:after="120" w:afterLines="50" w:line="440" w:lineRule="exact"/>
        <w:outlineLvl w:val="1"/>
        <w:rPr>
          <w:rFonts w:hint="eastAsia" w:ascii="宋体" w:hAnsi="宋体" w:cs="宋体"/>
          <w:b/>
          <w:bCs/>
          <w:sz w:val="32"/>
          <w:szCs w:val="32"/>
        </w:rPr>
      </w:pPr>
    </w:p>
    <w:p w14:paraId="781D4F00">
      <w:pPr>
        <w:spacing w:after="120" w:afterLines="50" w:line="440" w:lineRule="exact"/>
        <w:outlineLvl w:val="1"/>
        <w:rPr>
          <w:rFonts w:hint="eastAsia" w:ascii="宋体" w:hAnsi="宋体" w:cs="宋体"/>
          <w:b/>
          <w:bCs/>
          <w:sz w:val="32"/>
          <w:szCs w:val="32"/>
        </w:rPr>
      </w:pPr>
    </w:p>
    <w:p w14:paraId="176CAFD5">
      <w:pPr>
        <w:spacing w:before="72" w:line="224" w:lineRule="auto"/>
        <w:ind w:left="-2"/>
        <w:outlineLvl w:val="0"/>
        <w:rPr>
          <w:rFonts w:hint="eastAsia" w:ascii="宋体" w:hAnsi="宋体" w:cs="宋体"/>
          <w:sz w:val="31"/>
          <w:szCs w:val="31"/>
        </w:rPr>
      </w:pPr>
      <w:r>
        <w:rPr>
          <w:rFonts w:hint="eastAsia" w:ascii="宋体" w:hAnsi="宋体" w:cs="宋体"/>
          <w:b/>
          <w:bCs/>
          <w:sz w:val="32"/>
          <w:szCs w:val="32"/>
        </w:rPr>
        <w:t xml:space="preserve">第五章  </w:t>
      </w:r>
      <w:bookmarkStart w:id="39" w:name="_Toc494455695"/>
      <w:bookmarkStart w:id="40" w:name="_Toc20993"/>
      <w:bookmarkStart w:id="41" w:name="_Toc494455694"/>
      <w:r>
        <w:rPr>
          <w:rFonts w:ascii="宋体" w:hAnsi="宋体" w:cs="宋体"/>
          <w:b/>
          <w:bCs/>
          <w:spacing w:val="9"/>
          <w:sz w:val="31"/>
          <w:szCs w:val="31"/>
        </w:rPr>
        <w:t>合</w:t>
      </w:r>
      <w:r>
        <w:rPr>
          <w:rFonts w:ascii="宋体" w:hAnsi="宋体" w:cs="宋体"/>
          <w:spacing w:val="-79"/>
          <w:sz w:val="31"/>
          <w:szCs w:val="31"/>
        </w:rPr>
        <w:t xml:space="preserve"> </w:t>
      </w:r>
      <w:r>
        <w:rPr>
          <w:rFonts w:ascii="宋体" w:hAnsi="宋体" w:cs="宋体"/>
          <w:b/>
          <w:bCs/>
          <w:spacing w:val="9"/>
          <w:sz w:val="31"/>
          <w:szCs w:val="31"/>
        </w:rPr>
        <w:t>同协议书</w:t>
      </w:r>
    </w:p>
    <w:p w14:paraId="3FA24988">
      <w:pPr>
        <w:spacing w:before="72" w:line="227" w:lineRule="auto"/>
        <w:ind w:left="-2"/>
        <w:rPr>
          <w:rFonts w:hint="eastAsia" w:ascii="宋体" w:hAnsi="宋体" w:cs="宋体"/>
          <w:sz w:val="23"/>
          <w:szCs w:val="23"/>
        </w:rPr>
      </w:pPr>
      <w:r>
        <w:rPr>
          <w:rFonts w:ascii="宋体" w:hAnsi="宋体" w:cs="宋体"/>
          <w:spacing w:val="31"/>
          <w:sz w:val="23"/>
          <w:szCs w:val="23"/>
        </w:rPr>
        <w:t>（本合同仅供参考</w:t>
      </w:r>
      <w:r>
        <w:rPr>
          <w:rFonts w:ascii="宋体" w:hAnsi="宋体" w:cs="宋体"/>
          <w:spacing w:val="-45"/>
          <w:sz w:val="23"/>
          <w:szCs w:val="23"/>
        </w:rPr>
        <w:t xml:space="preserve"> </w:t>
      </w:r>
      <w:r>
        <w:rPr>
          <w:rFonts w:ascii="宋体" w:hAnsi="宋体" w:cs="宋体"/>
          <w:spacing w:val="31"/>
          <w:sz w:val="23"/>
          <w:szCs w:val="23"/>
        </w:rPr>
        <w:t>，</w:t>
      </w:r>
      <w:r>
        <w:rPr>
          <w:rFonts w:ascii="宋体" w:hAnsi="宋体" w:cs="宋体"/>
          <w:spacing w:val="-65"/>
          <w:sz w:val="23"/>
          <w:szCs w:val="23"/>
        </w:rPr>
        <w:t xml:space="preserve"> </w:t>
      </w:r>
      <w:r>
        <w:rPr>
          <w:rFonts w:ascii="宋体" w:hAnsi="宋体" w:cs="宋体"/>
          <w:spacing w:val="31"/>
          <w:sz w:val="23"/>
          <w:szCs w:val="23"/>
        </w:rPr>
        <w:t>具体以实际签订的为准）</w:t>
      </w:r>
    </w:p>
    <w:p w14:paraId="4FEBC75D">
      <w:pPr>
        <w:spacing w:before="72" w:line="225" w:lineRule="auto"/>
        <w:ind w:left="-2"/>
        <w:rPr>
          <w:rFonts w:hint="eastAsia" w:ascii="宋体" w:hAnsi="宋体" w:cs="宋体"/>
          <w:sz w:val="31"/>
          <w:szCs w:val="31"/>
        </w:rPr>
      </w:pPr>
      <w:r>
        <w:rPr>
          <w:rFonts w:ascii="宋体" w:hAnsi="宋体" w:cs="宋体"/>
          <w:b/>
          <w:bCs/>
          <w:spacing w:val="36"/>
          <w:sz w:val="31"/>
          <w:szCs w:val="31"/>
        </w:rPr>
        <w:t>技术服务合同</w:t>
      </w:r>
    </w:p>
    <w:p w14:paraId="234C1646">
      <w:pPr>
        <w:spacing w:before="72" w:line="339" w:lineRule="auto"/>
        <w:ind w:left="3" w:right="961" w:hanging="5"/>
        <w:rPr>
          <w:rFonts w:hint="eastAsia" w:ascii="宋体" w:hAnsi="宋体" w:cs="宋体"/>
          <w:sz w:val="23"/>
          <w:szCs w:val="23"/>
        </w:rPr>
      </w:pPr>
      <w:r>
        <w:rPr>
          <w:rFonts w:ascii="宋体" w:hAnsi="宋体" w:cs="宋体"/>
          <w:spacing w:val="37"/>
          <w:sz w:val="23"/>
          <w:szCs w:val="23"/>
        </w:rPr>
        <w:t>委托人（全称</w:t>
      </w:r>
      <w:r>
        <w:rPr>
          <w:rFonts w:ascii="宋体" w:hAnsi="宋体" w:cs="宋体"/>
          <w:spacing w:val="-47"/>
          <w:sz w:val="23"/>
          <w:szCs w:val="23"/>
        </w:rPr>
        <w:t xml:space="preserve"> </w:t>
      </w:r>
      <w:r>
        <w:rPr>
          <w:rFonts w:ascii="宋体" w:hAnsi="宋体" w:cs="宋体"/>
          <w:spacing w:val="-26"/>
          <w:sz w:val="23"/>
          <w:szCs w:val="23"/>
        </w:rPr>
        <w:t>）</w:t>
      </w:r>
      <w:r>
        <w:rPr>
          <w:rFonts w:ascii="宋体" w:hAnsi="宋体" w:cs="宋体"/>
          <w:spacing w:val="-51"/>
          <w:sz w:val="23"/>
          <w:szCs w:val="23"/>
        </w:rPr>
        <w:t xml:space="preserve"> </w:t>
      </w:r>
      <w:r>
        <w:rPr>
          <w:rFonts w:ascii="宋体" w:hAnsi="宋体" w:cs="宋体"/>
          <w:spacing w:val="-26"/>
          <w:sz w:val="23"/>
          <w:szCs w:val="23"/>
        </w:rPr>
        <w:t>：</w:t>
      </w:r>
      <w:r>
        <w:rPr>
          <w:rFonts w:ascii="宋体" w:hAnsi="宋体" w:cs="宋体"/>
          <w:spacing w:val="-77"/>
          <w:sz w:val="23"/>
          <w:szCs w:val="23"/>
        </w:rPr>
        <w:t xml:space="preserve"> </w:t>
      </w:r>
      <w:r>
        <w:rPr>
          <w:rFonts w:ascii="宋体" w:hAnsi="宋体" w:cs="宋体"/>
          <w:spacing w:val="5"/>
          <w:sz w:val="23"/>
          <w:szCs w:val="23"/>
          <w:u w:val="single"/>
        </w:rPr>
        <w:t xml:space="preserve">               </w:t>
      </w:r>
      <w:r>
        <w:rPr>
          <w:rFonts w:ascii="宋体" w:hAnsi="宋体" w:cs="宋体"/>
          <w:spacing w:val="-26"/>
          <w:sz w:val="23"/>
          <w:szCs w:val="23"/>
        </w:rPr>
        <w:t>（</w:t>
      </w:r>
      <w:r>
        <w:rPr>
          <w:rFonts w:ascii="宋体" w:hAnsi="宋体" w:cs="宋体"/>
          <w:spacing w:val="37"/>
          <w:sz w:val="23"/>
          <w:szCs w:val="23"/>
        </w:rPr>
        <w:t>简称甲方）</w:t>
      </w:r>
      <w:r>
        <w:rPr>
          <w:rFonts w:ascii="宋体" w:hAnsi="宋体" w:cs="宋体"/>
          <w:sz w:val="23"/>
          <w:szCs w:val="23"/>
        </w:rPr>
        <w:t xml:space="preserve"> </w:t>
      </w:r>
      <w:r>
        <w:rPr>
          <w:rFonts w:ascii="宋体" w:hAnsi="宋体" w:cs="宋体"/>
          <w:spacing w:val="37"/>
          <w:sz w:val="23"/>
          <w:szCs w:val="23"/>
        </w:rPr>
        <w:t>受托人（全称</w:t>
      </w:r>
      <w:r>
        <w:rPr>
          <w:rFonts w:ascii="宋体" w:hAnsi="宋体" w:cs="宋体"/>
          <w:spacing w:val="-47"/>
          <w:sz w:val="23"/>
          <w:szCs w:val="23"/>
        </w:rPr>
        <w:t xml:space="preserve"> </w:t>
      </w:r>
      <w:r>
        <w:rPr>
          <w:rFonts w:ascii="宋体" w:hAnsi="宋体" w:cs="宋体"/>
          <w:spacing w:val="-28"/>
          <w:sz w:val="23"/>
          <w:szCs w:val="23"/>
        </w:rPr>
        <w:t>）</w:t>
      </w:r>
      <w:r>
        <w:rPr>
          <w:rFonts w:ascii="宋体" w:hAnsi="宋体" w:cs="宋体"/>
          <w:spacing w:val="-50"/>
          <w:sz w:val="23"/>
          <w:szCs w:val="23"/>
        </w:rPr>
        <w:t xml:space="preserve"> </w:t>
      </w:r>
      <w:r>
        <w:rPr>
          <w:rFonts w:ascii="宋体" w:hAnsi="宋体" w:cs="宋体"/>
          <w:spacing w:val="-28"/>
          <w:sz w:val="23"/>
          <w:szCs w:val="23"/>
        </w:rPr>
        <w:t>：</w:t>
      </w:r>
      <w:r>
        <w:rPr>
          <w:rFonts w:ascii="宋体" w:hAnsi="宋体" w:cs="宋体"/>
          <w:spacing w:val="-78"/>
          <w:sz w:val="23"/>
          <w:szCs w:val="23"/>
        </w:rPr>
        <w:t xml:space="preserve"> </w:t>
      </w:r>
      <w:r>
        <w:rPr>
          <w:rFonts w:ascii="宋体" w:hAnsi="宋体" w:cs="宋体"/>
          <w:spacing w:val="5"/>
          <w:sz w:val="23"/>
          <w:szCs w:val="23"/>
          <w:u w:val="single"/>
        </w:rPr>
        <w:t xml:space="preserve">               </w:t>
      </w:r>
      <w:r>
        <w:rPr>
          <w:rFonts w:ascii="宋体" w:hAnsi="宋体" w:cs="宋体"/>
          <w:spacing w:val="-28"/>
          <w:sz w:val="23"/>
          <w:szCs w:val="23"/>
        </w:rPr>
        <w:t>（</w:t>
      </w:r>
      <w:r>
        <w:rPr>
          <w:rFonts w:ascii="宋体" w:hAnsi="宋体" w:cs="宋体"/>
          <w:spacing w:val="37"/>
          <w:sz w:val="23"/>
          <w:szCs w:val="23"/>
        </w:rPr>
        <w:t>简称乙方）</w:t>
      </w:r>
    </w:p>
    <w:p w14:paraId="38FF4CF4">
      <w:pPr>
        <w:spacing w:before="72" w:line="344" w:lineRule="auto"/>
        <w:ind w:right="26" w:firstLine="541"/>
        <w:rPr>
          <w:rFonts w:hint="eastAsia" w:ascii="宋体" w:hAnsi="宋体" w:cs="宋体"/>
          <w:sz w:val="23"/>
          <w:szCs w:val="23"/>
        </w:rPr>
      </w:pPr>
      <w:r>
        <w:rPr>
          <w:rFonts w:ascii="宋体" w:hAnsi="宋体" w:cs="宋体"/>
          <w:spacing w:val="22"/>
          <w:sz w:val="23"/>
          <w:szCs w:val="23"/>
        </w:rPr>
        <w:t>本合</w:t>
      </w:r>
      <w:r>
        <w:rPr>
          <w:rFonts w:ascii="宋体" w:hAnsi="宋体" w:cs="宋体"/>
          <w:spacing w:val="-47"/>
          <w:sz w:val="23"/>
          <w:szCs w:val="23"/>
        </w:rPr>
        <w:t xml:space="preserve"> </w:t>
      </w:r>
      <w:r>
        <w:rPr>
          <w:rFonts w:ascii="宋体" w:hAnsi="宋体" w:cs="宋体"/>
          <w:spacing w:val="22"/>
          <w:sz w:val="23"/>
          <w:szCs w:val="23"/>
        </w:rPr>
        <w:t>同</w:t>
      </w:r>
      <w:r>
        <w:rPr>
          <w:rFonts w:ascii="宋体" w:hAnsi="宋体" w:cs="宋体"/>
          <w:spacing w:val="-44"/>
          <w:sz w:val="23"/>
          <w:szCs w:val="23"/>
        </w:rPr>
        <w:t xml:space="preserve"> </w:t>
      </w:r>
      <w:r>
        <w:rPr>
          <w:rFonts w:ascii="宋体" w:hAnsi="宋体" w:cs="宋体"/>
          <w:spacing w:val="22"/>
          <w:sz w:val="23"/>
          <w:szCs w:val="23"/>
        </w:rPr>
        <w:t>甲方委托</w:t>
      </w:r>
      <w:r>
        <w:rPr>
          <w:rFonts w:ascii="宋体" w:hAnsi="宋体" w:cs="宋体"/>
          <w:spacing w:val="-51"/>
          <w:sz w:val="23"/>
          <w:szCs w:val="23"/>
        </w:rPr>
        <w:t xml:space="preserve"> </w:t>
      </w:r>
      <w:r>
        <w:rPr>
          <w:rFonts w:ascii="宋体" w:hAnsi="宋体" w:cs="宋体"/>
          <w:spacing w:val="22"/>
          <w:sz w:val="23"/>
          <w:szCs w:val="23"/>
        </w:rPr>
        <w:t>乙方进行</w:t>
      </w:r>
      <w:r>
        <w:rPr>
          <w:rFonts w:hint="eastAsia" w:ascii="宋体" w:hAnsi="宋体" w:cs="宋体"/>
          <w:spacing w:val="22"/>
          <w:sz w:val="23"/>
          <w:szCs w:val="23"/>
          <w:u w:val="single"/>
        </w:rPr>
        <w:t>温宿县中心城区空间发展战略研究项目</w:t>
      </w:r>
      <w:r>
        <w:rPr>
          <w:rFonts w:ascii="宋体" w:hAnsi="宋体" w:cs="宋体"/>
          <w:spacing w:val="22"/>
          <w:sz w:val="23"/>
          <w:szCs w:val="23"/>
        </w:rPr>
        <w:t>招标</w:t>
      </w:r>
      <w:r>
        <w:rPr>
          <w:rFonts w:ascii="宋体" w:hAnsi="宋体" w:cs="宋体"/>
          <w:spacing w:val="28"/>
          <w:sz w:val="23"/>
          <w:szCs w:val="23"/>
        </w:rPr>
        <w:t>的技术服务工作</w:t>
      </w:r>
      <w:r>
        <w:rPr>
          <w:rFonts w:ascii="宋体" w:hAnsi="宋体" w:cs="宋体"/>
          <w:spacing w:val="-48"/>
          <w:sz w:val="23"/>
          <w:szCs w:val="23"/>
        </w:rPr>
        <w:t xml:space="preserve"> </w:t>
      </w:r>
      <w:r>
        <w:rPr>
          <w:rFonts w:ascii="宋体" w:hAnsi="宋体" w:cs="宋体"/>
          <w:spacing w:val="28"/>
          <w:sz w:val="23"/>
          <w:szCs w:val="23"/>
        </w:rPr>
        <w:t>。</w:t>
      </w:r>
      <w:r>
        <w:rPr>
          <w:rFonts w:ascii="宋体" w:hAnsi="宋体" w:cs="宋体"/>
          <w:spacing w:val="-64"/>
          <w:sz w:val="23"/>
          <w:szCs w:val="23"/>
        </w:rPr>
        <w:t xml:space="preserve"> </w:t>
      </w:r>
      <w:r>
        <w:rPr>
          <w:rFonts w:ascii="宋体" w:hAnsi="宋体" w:cs="宋体"/>
          <w:spacing w:val="28"/>
          <w:sz w:val="23"/>
          <w:szCs w:val="23"/>
        </w:rPr>
        <w:t>依照《</w:t>
      </w:r>
      <w:r>
        <w:rPr>
          <w:rFonts w:ascii="宋体" w:hAnsi="宋体" w:cs="宋体"/>
          <w:spacing w:val="-26"/>
          <w:sz w:val="23"/>
          <w:szCs w:val="23"/>
        </w:rPr>
        <w:t xml:space="preserve"> </w:t>
      </w:r>
      <w:r>
        <w:rPr>
          <w:rFonts w:hint="eastAsia" w:ascii="宋体" w:hAnsi="宋体" w:cs="宋体"/>
          <w:spacing w:val="28"/>
          <w:sz w:val="23"/>
          <w:szCs w:val="23"/>
        </w:rPr>
        <w:t>中华人民共和国民法典</w:t>
      </w:r>
      <w:r>
        <w:rPr>
          <w:rFonts w:ascii="宋体" w:hAnsi="宋体" w:cs="宋体"/>
          <w:spacing w:val="-59"/>
          <w:sz w:val="23"/>
          <w:szCs w:val="23"/>
        </w:rPr>
        <w:t xml:space="preserve"> </w:t>
      </w:r>
      <w:r>
        <w:rPr>
          <w:rFonts w:ascii="宋体" w:hAnsi="宋体" w:cs="宋体"/>
          <w:spacing w:val="28"/>
          <w:sz w:val="23"/>
          <w:szCs w:val="23"/>
        </w:rPr>
        <w:t>》</w:t>
      </w:r>
      <w:r>
        <w:rPr>
          <w:rFonts w:ascii="宋体" w:hAnsi="宋体" w:cs="宋体"/>
          <w:spacing w:val="-67"/>
          <w:sz w:val="23"/>
          <w:szCs w:val="23"/>
        </w:rPr>
        <w:t xml:space="preserve"> </w:t>
      </w:r>
      <w:r>
        <w:rPr>
          <w:rFonts w:ascii="宋体" w:hAnsi="宋体" w:cs="宋体"/>
          <w:spacing w:val="28"/>
          <w:sz w:val="23"/>
          <w:szCs w:val="23"/>
        </w:rPr>
        <w:t>及其他</w:t>
      </w:r>
      <w:r>
        <w:rPr>
          <w:rFonts w:ascii="宋体" w:hAnsi="宋体" w:cs="宋体"/>
          <w:spacing w:val="27"/>
          <w:sz w:val="23"/>
          <w:szCs w:val="23"/>
        </w:rPr>
        <w:t>有关法律</w:t>
      </w:r>
      <w:r>
        <w:rPr>
          <w:rFonts w:ascii="宋体" w:hAnsi="宋体" w:cs="宋体"/>
          <w:spacing w:val="-55"/>
          <w:sz w:val="23"/>
          <w:szCs w:val="23"/>
        </w:rPr>
        <w:t xml:space="preserve"> </w:t>
      </w:r>
      <w:r>
        <w:rPr>
          <w:rFonts w:ascii="宋体" w:hAnsi="宋体" w:cs="宋体"/>
          <w:spacing w:val="27"/>
          <w:sz w:val="23"/>
          <w:szCs w:val="23"/>
        </w:rPr>
        <w:t>、</w:t>
      </w:r>
      <w:r>
        <w:rPr>
          <w:rFonts w:ascii="宋体" w:hAnsi="宋体" w:cs="宋体"/>
          <w:spacing w:val="-62"/>
          <w:sz w:val="23"/>
          <w:szCs w:val="23"/>
        </w:rPr>
        <w:t xml:space="preserve"> </w:t>
      </w:r>
      <w:r>
        <w:rPr>
          <w:rFonts w:ascii="宋体" w:hAnsi="宋体" w:cs="宋体"/>
          <w:spacing w:val="27"/>
          <w:sz w:val="23"/>
          <w:szCs w:val="23"/>
        </w:rPr>
        <w:t>行政法规</w:t>
      </w:r>
      <w:r>
        <w:rPr>
          <w:rFonts w:ascii="宋体" w:hAnsi="宋体" w:cs="宋体"/>
          <w:spacing w:val="-52"/>
          <w:sz w:val="23"/>
          <w:szCs w:val="23"/>
        </w:rPr>
        <w:t xml:space="preserve"> </w:t>
      </w:r>
      <w:r>
        <w:rPr>
          <w:rFonts w:ascii="宋体" w:hAnsi="宋体" w:cs="宋体"/>
          <w:spacing w:val="27"/>
          <w:sz w:val="23"/>
          <w:szCs w:val="23"/>
        </w:rPr>
        <w:t>，</w:t>
      </w:r>
      <w:r>
        <w:rPr>
          <w:rFonts w:ascii="宋体" w:hAnsi="宋体" w:cs="宋体"/>
          <w:spacing w:val="-66"/>
          <w:sz w:val="23"/>
          <w:szCs w:val="23"/>
        </w:rPr>
        <w:t xml:space="preserve"> </w:t>
      </w:r>
      <w:r>
        <w:rPr>
          <w:rFonts w:ascii="宋体" w:hAnsi="宋体" w:cs="宋体"/>
          <w:spacing w:val="27"/>
          <w:sz w:val="23"/>
          <w:szCs w:val="23"/>
        </w:rPr>
        <w:t>遵循</w:t>
      </w:r>
      <w:r>
        <w:rPr>
          <w:rFonts w:ascii="宋体" w:hAnsi="宋体" w:cs="宋体"/>
          <w:sz w:val="23"/>
          <w:szCs w:val="23"/>
        </w:rPr>
        <w:t xml:space="preserve"> </w:t>
      </w:r>
      <w:r>
        <w:rPr>
          <w:rFonts w:ascii="宋体" w:hAnsi="宋体" w:cs="宋体"/>
          <w:spacing w:val="24"/>
          <w:sz w:val="23"/>
          <w:szCs w:val="23"/>
        </w:rPr>
        <w:t>平等</w:t>
      </w:r>
      <w:r>
        <w:rPr>
          <w:rFonts w:ascii="宋体" w:hAnsi="宋体" w:cs="宋体"/>
          <w:spacing w:val="-58"/>
          <w:sz w:val="23"/>
          <w:szCs w:val="23"/>
        </w:rPr>
        <w:t xml:space="preserve"> </w:t>
      </w:r>
      <w:r>
        <w:rPr>
          <w:rFonts w:ascii="宋体" w:hAnsi="宋体" w:cs="宋体"/>
          <w:spacing w:val="24"/>
          <w:sz w:val="23"/>
          <w:szCs w:val="23"/>
        </w:rPr>
        <w:t>、</w:t>
      </w:r>
      <w:r>
        <w:rPr>
          <w:rFonts w:ascii="宋体" w:hAnsi="宋体" w:cs="宋体"/>
          <w:spacing w:val="-31"/>
          <w:sz w:val="23"/>
          <w:szCs w:val="23"/>
        </w:rPr>
        <w:t xml:space="preserve"> </w:t>
      </w:r>
      <w:r>
        <w:rPr>
          <w:rFonts w:ascii="宋体" w:hAnsi="宋体" w:cs="宋体"/>
          <w:spacing w:val="24"/>
          <w:sz w:val="23"/>
          <w:szCs w:val="23"/>
        </w:rPr>
        <w:t>自愿</w:t>
      </w:r>
      <w:r>
        <w:rPr>
          <w:rFonts w:ascii="宋体" w:hAnsi="宋体" w:cs="宋体"/>
          <w:spacing w:val="-59"/>
          <w:sz w:val="23"/>
          <w:szCs w:val="23"/>
        </w:rPr>
        <w:t xml:space="preserve"> </w:t>
      </w:r>
      <w:r>
        <w:rPr>
          <w:rFonts w:ascii="宋体" w:hAnsi="宋体" w:cs="宋体"/>
          <w:spacing w:val="24"/>
          <w:sz w:val="23"/>
          <w:szCs w:val="23"/>
        </w:rPr>
        <w:t>、</w:t>
      </w:r>
      <w:r>
        <w:rPr>
          <w:rFonts w:ascii="宋体" w:hAnsi="宋体" w:cs="宋体"/>
          <w:spacing w:val="-61"/>
          <w:sz w:val="23"/>
          <w:szCs w:val="23"/>
        </w:rPr>
        <w:t xml:space="preserve"> </w:t>
      </w:r>
      <w:r>
        <w:rPr>
          <w:rFonts w:ascii="宋体" w:hAnsi="宋体" w:cs="宋体"/>
          <w:spacing w:val="24"/>
          <w:sz w:val="23"/>
          <w:szCs w:val="23"/>
        </w:rPr>
        <w:t>公平和诚实信用的原则</w:t>
      </w:r>
      <w:r>
        <w:rPr>
          <w:rFonts w:ascii="宋体" w:hAnsi="宋体" w:cs="宋体"/>
          <w:spacing w:val="-55"/>
          <w:sz w:val="23"/>
          <w:szCs w:val="23"/>
        </w:rPr>
        <w:t xml:space="preserve"> </w:t>
      </w:r>
      <w:r>
        <w:rPr>
          <w:rFonts w:ascii="宋体" w:hAnsi="宋体" w:cs="宋体"/>
          <w:spacing w:val="24"/>
          <w:sz w:val="23"/>
          <w:szCs w:val="23"/>
        </w:rPr>
        <w:t>，</w:t>
      </w:r>
      <w:r>
        <w:rPr>
          <w:rFonts w:ascii="宋体" w:hAnsi="宋体" w:cs="宋体"/>
          <w:spacing w:val="-67"/>
          <w:sz w:val="23"/>
          <w:szCs w:val="23"/>
        </w:rPr>
        <w:t xml:space="preserve"> </w:t>
      </w:r>
      <w:r>
        <w:rPr>
          <w:rFonts w:ascii="宋体" w:hAnsi="宋体" w:cs="宋体"/>
          <w:spacing w:val="24"/>
          <w:sz w:val="23"/>
          <w:szCs w:val="23"/>
        </w:rPr>
        <w:t>现达成</w:t>
      </w:r>
      <w:r>
        <w:rPr>
          <w:rFonts w:ascii="宋体" w:hAnsi="宋体" w:cs="宋体"/>
          <w:spacing w:val="23"/>
          <w:sz w:val="23"/>
          <w:szCs w:val="23"/>
        </w:rPr>
        <w:t>如下协议：</w:t>
      </w:r>
    </w:p>
    <w:p w14:paraId="3537F818">
      <w:pPr>
        <w:spacing w:before="72" w:line="227" w:lineRule="auto"/>
        <w:ind w:left="-2"/>
        <w:rPr>
          <w:rFonts w:hint="eastAsia" w:ascii="宋体" w:hAnsi="宋体" w:cs="宋体"/>
          <w:sz w:val="23"/>
          <w:szCs w:val="23"/>
        </w:rPr>
      </w:pPr>
      <w:r>
        <w:rPr>
          <w:rFonts w:ascii="宋体" w:hAnsi="宋体" w:cs="宋体"/>
          <w:b/>
          <w:bCs/>
          <w:spacing w:val="30"/>
          <w:sz w:val="23"/>
          <w:szCs w:val="23"/>
        </w:rPr>
        <w:t>第一条</w:t>
      </w:r>
      <w:r>
        <w:rPr>
          <w:rFonts w:ascii="宋体" w:hAnsi="宋体" w:cs="宋体"/>
          <w:spacing w:val="-55"/>
          <w:sz w:val="23"/>
          <w:szCs w:val="23"/>
        </w:rPr>
        <w:t xml:space="preserve"> </w:t>
      </w:r>
      <w:r>
        <w:rPr>
          <w:rFonts w:ascii="宋体" w:hAnsi="宋体" w:cs="宋体"/>
          <w:b/>
          <w:bCs/>
          <w:spacing w:val="30"/>
          <w:sz w:val="23"/>
          <w:szCs w:val="23"/>
        </w:rPr>
        <w:t>、</w:t>
      </w:r>
      <w:r>
        <w:rPr>
          <w:rFonts w:ascii="宋体" w:hAnsi="宋体" w:cs="宋体"/>
          <w:spacing w:val="-37"/>
          <w:sz w:val="23"/>
          <w:szCs w:val="23"/>
        </w:rPr>
        <w:t xml:space="preserve"> </w:t>
      </w:r>
      <w:r>
        <w:rPr>
          <w:rFonts w:ascii="宋体" w:hAnsi="宋体" w:cs="宋体"/>
          <w:b/>
          <w:bCs/>
          <w:spacing w:val="30"/>
          <w:sz w:val="23"/>
          <w:szCs w:val="23"/>
        </w:rPr>
        <w:t>甲方委托乙方进行技术服务的内容如下：</w:t>
      </w:r>
    </w:p>
    <w:p w14:paraId="3F358730">
      <w:pPr>
        <w:spacing w:before="72" w:line="227" w:lineRule="auto"/>
        <w:ind w:left="-2"/>
        <w:jc w:val="left"/>
        <w:rPr>
          <w:rFonts w:hint="eastAsia" w:ascii="宋体" w:hAnsi="宋体" w:cs="宋体"/>
          <w:sz w:val="23"/>
          <w:szCs w:val="23"/>
        </w:rPr>
      </w:pPr>
      <w:r>
        <w:rPr>
          <w:rFonts w:ascii="宋体" w:hAnsi="宋体" w:cs="宋体"/>
          <w:spacing w:val="19"/>
          <w:sz w:val="23"/>
          <w:szCs w:val="23"/>
        </w:rPr>
        <w:t>1.</w:t>
      </w:r>
      <w:r>
        <w:rPr>
          <w:rFonts w:ascii="宋体" w:hAnsi="宋体" w:cs="宋体"/>
          <w:spacing w:val="63"/>
          <w:sz w:val="23"/>
          <w:szCs w:val="23"/>
        </w:rPr>
        <w:t xml:space="preserve"> </w:t>
      </w:r>
      <w:r>
        <w:rPr>
          <w:rFonts w:ascii="宋体" w:hAnsi="宋体" w:cs="宋体"/>
          <w:spacing w:val="3"/>
          <w:sz w:val="23"/>
          <w:szCs w:val="23"/>
        </w:rPr>
        <w:t>技术服务</w:t>
      </w:r>
      <w:r>
        <w:rPr>
          <w:rFonts w:ascii="宋体" w:hAnsi="宋体" w:cs="宋体"/>
          <w:spacing w:val="-57"/>
          <w:sz w:val="23"/>
          <w:szCs w:val="23"/>
        </w:rPr>
        <w:t xml:space="preserve"> </w:t>
      </w:r>
      <w:r>
        <w:rPr>
          <w:rFonts w:ascii="宋体" w:hAnsi="宋体" w:cs="宋体"/>
          <w:spacing w:val="19"/>
          <w:sz w:val="23"/>
          <w:szCs w:val="23"/>
        </w:rPr>
        <w:t>的</w:t>
      </w:r>
      <w:r>
        <w:rPr>
          <w:rFonts w:ascii="宋体" w:hAnsi="宋体" w:cs="宋体"/>
          <w:spacing w:val="-29"/>
          <w:sz w:val="23"/>
          <w:szCs w:val="23"/>
        </w:rPr>
        <w:t xml:space="preserve"> </w:t>
      </w:r>
      <w:r>
        <w:rPr>
          <w:rFonts w:ascii="宋体" w:hAnsi="宋体" w:cs="宋体"/>
          <w:spacing w:val="19"/>
          <w:sz w:val="23"/>
          <w:szCs w:val="23"/>
        </w:rPr>
        <w:t>目标</w:t>
      </w:r>
      <w:r>
        <w:rPr>
          <w:rFonts w:ascii="宋体" w:hAnsi="宋体" w:cs="宋体"/>
          <w:spacing w:val="-56"/>
          <w:sz w:val="23"/>
          <w:szCs w:val="23"/>
        </w:rPr>
        <w:t xml:space="preserve"> </w:t>
      </w:r>
      <w:r>
        <w:rPr>
          <w:rFonts w:ascii="宋体" w:hAnsi="宋体" w:cs="宋体"/>
          <w:spacing w:val="19"/>
          <w:sz w:val="23"/>
          <w:szCs w:val="23"/>
        </w:rPr>
        <w:t>：高质量</w:t>
      </w:r>
      <w:r>
        <w:rPr>
          <w:rFonts w:ascii="宋体" w:hAnsi="宋体" w:cs="宋体"/>
          <w:spacing w:val="-61"/>
          <w:sz w:val="23"/>
          <w:szCs w:val="23"/>
        </w:rPr>
        <w:t xml:space="preserve"> </w:t>
      </w:r>
      <w:r>
        <w:rPr>
          <w:rFonts w:ascii="宋体" w:hAnsi="宋体" w:cs="宋体"/>
          <w:spacing w:val="19"/>
          <w:sz w:val="23"/>
          <w:szCs w:val="23"/>
        </w:rPr>
        <w:t>、高</w:t>
      </w:r>
      <w:r>
        <w:rPr>
          <w:rFonts w:ascii="宋体" w:hAnsi="宋体" w:cs="宋体"/>
          <w:spacing w:val="-68"/>
          <w:sz w:val="23"/>
          <w:szCs w:val="23"/>
        </w:rPr>
        <w:t xml:space="preserve"> </w:t>
      </w:r>
      <w:r>
        <w:rPr>
          <w:rFonts w:ascii="宋体" w:hAnsi="宋体" w:cs="宋体"/>
          <w:spacing w:val="19"/>
          <w:sz w:val="23"/>
          <w:szCs w:val="23"/>
        </w:rPr>
        <w:t>效率地完成</w:t>
      </w:r>
      <w:r>
        <w:rPr>
          <w:rFonts w:hint="eastAsia" w:ascii="宋体" w:hAnsi="宋体" w:cs="宋体"/>
          <w:spacing w:val="19"/>
          <w:sz w:val="23"/>
          <w:szCs w:val="23"/>
          <w:u w:val="single"/>
        </w:rPr>
        <w:t>温宿县中心城区空间发展战略研究项目</w:t>
      </w:r>
      <w:r>
        <w:rPr>
          <w:rFonts w:ascii="宋体" w:hAnsi="宋体" w:cs="宋体"/>
          <w:spacing w:val="22"/>
          <w:sz w:val="23"/>
          <w:szCs w:val="23"/>
        </w:rPr>
        <w:t>工作；</w:t>
      </w:r>
    </w:p>
    <w:sdt>
      <w:sdtPr>
        <w:rPr>
          <w:rFonts w:ascii="宋体" w:hAnsi="宋体" w:cs="宋体"/>
          <w:sz w:val="23"/>
          <w:szCs w:val="23"/>
        </w:rPr>
        <w:id w:val="3"/>
        <w:docPartObj>
          <w:docPartGallery w:val="Table of Contents"/>
          <w:docPartUnique/>
        </w:docPartObj>
      </w:sdtPr>
      <w:sdtEndPr>
        <w:rPr>
          <w:rFonts w:ascii="宋体" w:hAnsi="宋体" w:cs="宋体"/>
          <w:sz w:val="23"/>
          <w:szCs w:val="23"/>
        </w:rPr>
      </w:sdtEndPr>
      <w:sdtContent>
        <w:p w14:paraId="03900772">
          <w:pPr>
            <w:spacing w:before="72" w:line="227" w:lineRule="auto"/>
            <w:ind w:left="-2"/>
            <w:rPr>
              <w:rFonts w:hint="eastAsia" w:ascii="宋体" w:hAnsi="宋体" w:cs="宋体"/>
              <w:sz w:val="23"/>
              <w:szCs w:val="23"/>
            </w:rPr>
          </w:pPr>
          <w:r>
            <w:rPr>
              <w:rFonts w:ascii="宋体" w:hAnsi="宋体" w:cs="宋体"/>
              <w:spacing w:val="3"/>
              <w:sz w:val="23"/>
              <w:szCs w:val="23"/>
            </w:rPr>
            <w:t>2.</w:t>
          </w:r>
          <w:r>
            <w:rPr>
              <w:rFonts w:ascii="宋体" w:hAnsi="宋体" w:cs="宋体"/>
              <w:spacing w:val="65"/>
              <w:sz w:val="23"/>
              <w:szCs w:val="23"/>
            </w:rPr>
            <w:t xml:space="preserve"> </w:t>
          </w:r>
          <w:r>
            <w:rPr>
              <w:rFonts w:ascii="宋体" w:hAnsi="宋体" w:cs="宋体"/>
              <w:spacing w:val="3"/>
              <w:sz w:val="23"/>
              <w:szCs w:val="23"/>
            </w:rPr>
            <w:t>技术服务</w:t>
          </w:r>
          <w:r>
            <w:rPr>
              <w:rFonts w:ascii="宋体" w:hAnsi="宋体" w:cs="宋体"/>
              <w:spacing w:val="-54"/>
              <w:sz w:val="23"/>
              <w:szCs w:val="23"/>
            </w:rPr>
            <w:t xml:space="preserve"> </w:t>
          </w:r>
          <w:r>
            <w:rPr>
              <w:rFonts w:ascii="宋体" w:hAnsi="宋体" w:cs="宋体"/>
              <w:spacing w:val="3"/>
              <w:sz w:val="23"/>
              <w:szCs w:val="23"/>
            </w:rPr>
            <w:t>的</w:t>
          </w:r>
          <w:r>
            <w:rPr>
              <w:rFonts w:ascii="宋体" w:hAnsi="宋体" w:cs="宋体"/>
              <w:spacing w:val="-48"/>
              <w:sz w:val="23"/>
              <w:szCs w:val="23"/>
            </w:rPr>
            <w:t xml:space="preserve"> </w:t>
          </w:r>
          <w:r>
            <w:rPr>
              <w:rFonts w:ascii="宋体" w:hAnsi="宋体" w:cs="宋体"/>
              <w:spacing w:val="3"/>
              <w:sz w:val="23"/>
              <w:szCs w:val="23"/>
            </w:rPr>
            <w:t>内容</w:t>
          </w:r>
          <w:r>
            <w:rPr>
              <w:rFonts w:ascii="宋体" w:hAnsi="宋体" w:cs="宋体"/>
              <w:spacing w:val="-56"/>
              <w:sz w:val="23"/>
              <w:szCs w:val="23"/>
            </w:rPr>
            <w:t xml:space="preserve"> </w:t>
          </w:r>
          <w:r>
            <w:rPr>
              <w:rFonts w:ascii="宋体" w:hAnsi="宋体" w:cs="宋体"/>
              <w:spacing w:val="3"/>
              <w:sz w:val="23"/>
              <w:szCs w:val="23"/>
            </w:rPr>
            <w:t>：</w:t>
          </w:r>
          <w:r>
            <w:rPr>
              <w:rFonts w:ascii="宋体" w:hAnsi="宋体" w:cs="宋体"/>
              <w:spacing w:val="-78"/>
              <w:sz w:val="23"/>
              <w:szCs w:val="23"/>
            </w:rPr>
            <w:t xml:space="preserve"> </w:t>
          </w:r>
          <w:r>
            <w:rPr>
              <w:rFonts w:ascii="宋体" w:hAnsi="宋体" w:cs="宋体"/>
              <w:sz w:val="23"/>
              <w:szCs w:val="23"/>
              <w:u w:val="single"/>
            </w:rPr>
            <w:t xml:space="preserve">                              </w:t>
          </w:r>
          <w:r>
            <w:rPr>
              <w:rFonts w:ascii="宋体" w:hAnsi="宋体" w:cs="宋体"/>
              <w:spacing w:val="3"/>
              <w:sz w:val="23"/>
              <w:szCs w:val="23"/>
            </w:rPr>
            <w:t>。</w:t>
          </w:r>
        </w:p>
        <w:p w14:paraId="477A4D12">
          <w:pPr>
            <w:spacing w:before="72" w:line="227" w:lineRule="auto"/>
            <w:ind w:left="-2"/>
            <w:rPr>
              <w:rFonts w:hint="eastAsia" w:ascii="宋体" w:hAnsi="宋体" w:cs="宋体"/>
              <w:sz w:val="23"/>
              <w:szCs w:val="23"/>
            </w:rPr>
          </w:pPr>
          <w:r>
            <w:rPr>
              <w:rFonts w:ascii="宋体" w:hAnsi="宋体" w:cs="宋体"/>
              <w:spacing w:val="9"/>
              <w:sz w:val="23"/>
              <w:szCs w:val="23"/>
            </w:rPr>
            <w:t>3.</w:t>
          </w:r>
          <w:r>
            <w:rPr>
              <w:rFonts w:ascii="宋体" w:hAnsi="宋体" w:cs="宋体"/>
              <w:spacing w:val="68"/>
              <w:sz w:val="23"/>
              <w:szCs w:val="23"/>
            </w:rPr>
            <w:t xml:space="preserve"> </w:t>
          </w:r>
          <w:r>
            <w:rPr>
              <w:rFonts w:ascii="宋体" w:hAnsi="宋体" w:cs="宋体"/>
              <w:spacing w:val="9"/>
              <w:sz w:val="23"/>
              <w:szCs w:val="23"/>
            </w:rPr>
            <w:t>技术服务</w:t>
          </w:r>
          <w:r>
            <w:rPr>
              <w:rFonts w:ascii="宋体" w:hAnsi="宋体" w:cs="宋体"/>
              <w:spacing w:val="-55"/>
              <w:sz w:val="23"/>
              <w:szCs w:val="23"/>
            </w:rPr>
            <w:t xml:space="preserve"> </w:t>
          </w:r>
          <w:r>
            <w:rPr>
              <w:rFonts w:ascii="宋体" w:hAnsi="宋体" w:cs="宋体"/>
              <w:spacing w:val="9"/>
              <w:sz w:val="23"/>
              <w:szCs w:val="23"/>
            </w:rPr>
            <w:t>的方式</w:t>
          </w:r>
          <w:r>
            <w:rPr>
              <w:rFonts w:ascii="宋体" w:hAnsi="宋体" w:cs="宋体"/>
              <w:spacing w:val="-56"/>
              <w:sz w:val="23"/>
              <w:szCs w:val="23"/>
            </w:rPr>
            <w:t xml:space="preserve"> </w:t>
          </w:r>
          <w:r>
            <w:rPr>
              <w:rFonts w:ascii="宋体" w:hAnsi="宋体" w:cs="宋体"/>
              <w:spacing w:val="9"/>
              <w:sz w:val="23"/>
              <w:szCs w:val="23"/>
            </w:rPr>
            <w:t>：</w:t>
          </w:r>
          <w:r>
            <w:rPr>
              <w:rFonts w:ascii="宋体" w:hAnsi="宋体" w:cs="宋体"/>
              <w:spacing w:val="-78"/>
              <w:sz w:val="23"/>
              <w:szCs w:val="23"/>
            </w:rPr>
            <w:t xml:space="preserve"> </w:t>
          </w:r>
          <w:r>
            <w:rPr>
              <w:rFonts w:ascii="宋体" w:hAnsi="宋体" w:cs="宋体"/>
              <w:sz w:val="23"/>
              <w:szCs w:val="23"/>
              <w:u w:val="single"/>
            </w:rPr>
            <w:t xml:space="preserve">                              </w:t>
          </w:r>
          <w:r>
            <w:rPr>
              <w:rFonts w:ascii="宋体" w:hAnsi="宋体" w:cs="宋体"/>
              <w:spacing w:val="9"/>
              <w:sz w:val="23"/>
              <w:szCs w:val="23"/>
            </w:rPr>
            <w:t>。</w:t>
          </w:r>
        </w:p>
      </w:sdtContent>
    </w:sdt>
    <w:p w14:paraId="39EB8F45">
      <w:pPr>
        <w:spacing w:before="72" w:line="227" w:lineRule="auto"/>
        <w:ind w:left="-2"/>
        <w:rPr>
          <w:rFonts w:hint="eastAsia" w:ascii="宋体" w:hAnsi="宋体" w:cs="宋体"/>
          <w:sz w:val="23"/>
          <w:szCs w:val="23"/>
        </w:rPr>
      </w:pPr>
      <w:r>
        <w:rPr>
          <w:rFonts w:ascii="宋体" w:hAnsi="宋体" w:cs="宋体"/>
          <w:b/>
          <w:bCs/>
          <w:spacing w:val="30"/>
          <w:sz w:val="23"/>
          <w:szCs w:val="23"/>
        </w:rPr>
        <w:t>第二条</w:t>
      </w:r>
      <w:r>
        <w:rPr>
          <w:rFonts w:ascii="宋体" w:hAnsi="宋体" w:cs="宋体"/>
          <w:spacing w:val="-56"/>
          <w:sz w:val="23"/>
          <w:szCs w:val="23"/>
        </w:rPr>
        <w:t xml:space="preserve"> </w:t>
      </w:r>
      <w:r>
        <w:rPr>
          <w:rFonts w:ascii="宋体" w:hAnsi="宋体" w:cs="宋体"/>
          <w:b/>
          <w:bCs/>
          <w:spacing w:val="30"/>
          <w:sz w:val="23"/>
          <w:szCs w:val="23"/>
        </w:rPr>
        <w:t>、</w:t>
      </w:r>
      <w:r>
        <w:rPr>
          <w:rFonts w:ascii="宋体" w:hAnsi="宋体" w:cs="宋体"/>
          <w:spacing w:val="-45"/>
          <w:sz w:val="23"/>
          <w:szCs w:val="23"/>
        </w:rPr>
        <w:t xml:space="preserve"> </w:t>
      </w:r>
      <w:r>
        <w:rPr>
          <w:rFonts w:ascii="宋体" w:hAnsi="宋体" w:cs="宋体"/>
          <w:b/>
          <w:bCs/>
          <w:spacing w:val="30"/>
          <w:sz w:val="23"/>
          <w:szCs w:val="23"/>
        </w:rPr>
        <w:t>乙方应按下列要求完成技术服务工作：</w:t>
      </w:r>
    </w:p>
    <w:p w14:paraId="1CE41AD7">
      <w:pPr>
        <w:spacing w:before="72" w:line="227" w:lineRule="auto"/>
        <w:ind w:left="-2"/>
        <w:rPr>
          <w:rFonts w:hint="eastAsia" w:ascii="宋体" w:hAnsi="宋体" w:cs="宋体"/>
          <w:sz w:val="23"/>
          <w:szCs w:val="23"/>
        </w:rPr>
      </w:pPr>
      <w:r>
        <w:rPr>
          <w:rFonts w:ascii="宋体" w:hAnsi="宋体" w:cs="宋体"/>
          <w:spacing w:val="3"/>
          <w:sz w:val="23"/>
          <w:szCs w:val="23"/>
        </w:rPr>
        <w:t>1.</w:t>
      </w:r>
      <w:r>
        <w:rPr>
          <w:rFonts w:ascii="宋体" w:hAnsi="宋体" w:cs="宋体"/>
          <w:spacing w:val="65"/>
          <w:sz w:val="23"/>
          <w:szCs w:val="23"/>
        </w:rPr>
        <w:t xml:space="preserve"> </w:t>
      </w:r>
      <w:r>
        <w:rPr>
          <w:rFonts w:ascii="宋体" w:hAnsi="宋体" w:cs="宋体"/>
          <w:spacing w:val="3"/>
          <w:sz w:val="23"/>
          <w:szCs w:val="23"/>
        </w:rPr>
        <w:t>技术服务地</w:t>
      </w:r>
      <w:r>
        <w:rPr>
          <w:rFonts w:ascii="宋体" w:hAnsi="宋体" w:cs="宋体"/>
          <w:spacing w:val="-65"/>
          <w:sz w:val="23"/>
          <w:szCs w:val="23"/>
        </w:rPr>
        <w:t xml:space="preserve"> </w:t>
      </w:r>
      <w:r>
        <w:rPr>
          <w:rFonts w:ascii="宋体" w:hAnsi="宋体" w:cs="宋体"/>
          <w:spacing w:val="3"/>
          <w:sz w:val="23"/>
          <w:szCs w:val="23"/>
        </w:rPr>
        <w:t>点</w:t>
      </w:r>
      <w:r>
        <w:rPr>
          <w:rFonts w:ascii="宋体" w:hAnsi="宋体" w:cs="宋体"/>
          <w:spacing w:val="-53"/>
          <w:sz w:val="23"/>
          <w:szCs w:val="23"/>
        </w:rPr>
        <w:t xml:space="preserve"> </w:t>
      </w:r>
      <w:r>
        <w:rPr>
          <w:rFonts w:ascii="宋体" w:hAnsi="宋体" w:cs="宋体"/>
          <w:spacing w:val="3"/>
          <w:sz w:val="23"/>
          <w:szCs w:val="23"/>
        </w:rPr>
        <w:t>：</w:t>
      </w:r>
      <w:r>
        <w:rPr>
          <w:rFonts w:ascii="宋体" w:hAnsi="宋体" w:cs="宋体"/>
          <w:spacing w:val="-79"/>
          <w:sz w:val="23"/>
          <w:szCs w:val="23"/>
        </w:rPr>
        <w:t xml:space="preserve"> </w:t>
      </w:r>
      <w:r>
        <w:rPr>
          <w:rFonts w:ascii="宋体" w:hAnsi="宋体" w:cs="宋体"/>
          <w:spacing w:val="1"/>
          <w:sz w:val="23"/>
          <w:szCs w:val="23"/>
          <w:u w:val="single"/>
        </w:rPr>
        <w:t xml:space="preserve">                              </w:t>
      </w:r>
      <w:r>
        <w:rPr>
          <w:rFonts w:ascii="宋体" w:hAnsi="宋体" w:cs="宋体"/>
          <w:spacing w:val="3"/>
          <w:sz w:val="23"/>
          <w:szCs w:val="23"/>
          <w:u w:val="single"/>
        </w:rPr>
        <w:t xml:space="preserve">。 </w:t>
      </w:r>
    </w:p>
    <w:p w14:paraId="75E67C99">
      <w:pPr>
        <w:spacing w:before="72" w:line="227" w:lineRule="auto"/>
        <w:ind w:left="-2"/>
        <w:rPr>
          <w:rFonts w:hint="eastAsia" w:ascii="宋体" w:hAnsi="宋体" w:cs="宋体"/>
          <w:sz w:val="23"/>
          <w:szCs w:val="23"/>
        </w:rPr>
      </w:pPr>
      <w:r>
        <w:rPr>
          <w:rFonts w:ascii="宋体" w:hAnsi="宋体" w:cs="宋体"/>
          <w:spacing w:val="3"/>
          <w:sz w:val="23"/>
          <w:szCs w:val="23"/>
        </w:rPr>
        <w:t>2.</w:t>
      </w:r>
      <w:r>
        <w:rPr>
          <w:rFonts w:ascii="宋体" w:hAnsi="宋体" w:cs="宋体"/>
          <w:spacing w:val="67"/>
          <w:sz w:val="23"/>
          <w:szCs w:val="23"/>
        </w:rPr>
        <w:t xml:space="preserve"> </w:t>
      </w:r>
      <w:r>
        <w:rPr>
          <w:rFonts w:ascii="宋体" w:hAnsi="宋体" w:cs="宋体"/>
          <w:spacing w:val="3"/>
          <w:sz w:val="23"/>
          <w:szCs w:val="23"/>
        </w:rPr>
        <w:t>技术服务期</w:t>
      </w:r>
      <w:r>
        <w:rPr>
          <w:rFonts w:ascii="宋体" w:hAnsi="宋体" w:cs="宋体"/>
          <w:spacing w:val="-60"/>
          <w:sz w:val="23"/>
          <w:szCs w:val="23"/>
        </w:rPr>
        <w:t xml:space="preserve"> </w:t>
      </w:r>
      <w:r>
        <w:rPr>
          <w:rFonts w:ascii="宋体" w:hAnsi="宋体" w:cs="宋体"/>
          <w:spacing w:val="3"/>
          <w:sz w:val="23"/>
          <w:szCs w:val="23"/>
        </w:rPr>
        <w:t>限</w:t>
      </w:r>
      <w:r>
        <w:rPr>
          <w:rFonts w:ascii="宋体" w:hAnsi="宋体" w:cs="宋体"/>
          <w:spacing w:val="-53"/>
          <w:sz w:val="23"/>
          <w:szCs w:val="23"/>
        </w:rPr>
        <w:t xml:space="preserve"> </w:t>
      </w:r>
      <w:r>
        <w:rPr>
          <w:rFonts w:ascii="宋体" w:hAnsi="宋体" w:cs="宋体"/>
          <w:spacing w:val="3"/>
          <w:sz w:val="23"/>
          <w:szCs w:val="23"/>
        </w:rPr>
        <w:t>：</w:t>
      </w:r>
      <w:r>
        <w:rPr>
          <w:rFonts w:ascii="宋体" w:hAnsi="宋体" w:cs="宋体"/>
          <w:spacing w:val="-79"/>
          <w:sz w:val="23"/>
          <w:szCs w:val="23"/>
        </w:rPr>
        <w:t xml:space="preserve"> </w:t>
      </w:r>
      <w:r>
        <w:rPr>
          <w:rFonts w:ascii="宋体" w:hAnsi="宋体" w:cs="宋体"/>
          <w:spacing w:val="1"/>
          <w:sz w:val="23"/>
          <w:szCs w:val="23"/>
          <w:u w:val="single"/>
        </w:rPr>
        <w:t xml:space="preserve">                              </w:t>
      </w:r>
      <w:r>
        <w:rPr>
          <w:rFonts w:ascii="宋体" w:hAnsi="宋体" w:cs="宋体"/>
          <w:spacing w:val="3"/>
          <w:sz w:val="23"/>
          <w:szCs w:val="23"/>
          <w:u w:val="single"/>
        </w:rPr>
        <w:t xml:space="preserve">。 </w:t>
      </w:r>
    </w:p>
    <w:p w14:paraId="2646F943">
      <w:pPr>
        <w:spacing w:before="72" w:line="227" w:lineRule="auto"/>
        <w:ind w:left="-2"/>
        <w:rPr>
          <w:rFonts w:hint="eastAsia" w:ascii="宋体" w:hAnsi="宋体" w:cs="宋体"/>
          <w:sz w:val="23"/>
          <w:szCs w:val="23"/>
        </w:rPr>
      </w:pPr>
      <w:r>
        <w:rPr>
          <w:rFonts w:ascii="宋体" w:hAnsi="宋体" w:cs="宋体"/>
          <w:spacing w:val="8"/>
          <w:sz w:val="23"/>
          <w:szCs w:val="23"/>
        </w:rPr>
        <w:t>3.</w:t>
      </w:r>
      <w:r>
        <w:rPr>
          <w:rFonts w:ascii="宋体" w:hAnsi="宋体" w:cs="宋体"/>
          <w:spacing w:val="69"/>
          <w:sz w:val="23"/>
          <w:szCs w:val="23"/>
        </w:rPr>
        <w:t xml:space="preserve"> </w:t>
      </w:r>
      <w:r>
        <w:rPr>
          <w:rFonts w:ascii="宋体" w:hAnsi="宋体" w:cs="宋体"/>
          <w:spacing w:val="8"/>
          <w:sz w:val="23"/>
          <w:szCs w:val="23"/>
        </w:rPr>
        <w:t>技术服务进度</w:t>
      </w:r>
      <w:r>
        <w:rPr>
          <w:rFonts w:ascii="宋体" w:hAnsi="宋体" w:cs="宋体"/>
          <w:spacing w:val="-54"/>
          <w:sz w:val="23"/>
          <w:szCs w:val="23"/>
        </w:rPr>
        <w:t xml:space="preserve"> </w:t>
      </w:r>
      <w:r>
        <w:rPr>
          <w:rFonts w:ascii="宋体" w:hAnsi="宋体" w:cs="宋体"/>
          <w:spacing w:val="8"/>
          <w:sz w:val="23"/>
          <w:szCs w:val="23"/>
        </w:rPr>
        <w:t>：</w:t>
      </w:r>
      <w:r>
        <w:rPr>
          <w:rFonts w:ascii="宋体" w:hAnsi="宋体" w:cs="宋体"/>
          <w:spacing w:val="-78"/>
          <w:sz w:val="23"/>
          <w:szCs w:val="23"/>
        </w:rPr>
        <w:t xml:space="preserve"> </w:t>
      </w:r>
      <w:r>
        <w:rPr>
          <w:rFonts w:ascii="宋体" w:hAnsi="宋体" w:cs="宋体"/>
          <w:spacing w:val="1"/>
          <w:sz w:val="23"/>
          <w:szCs w:val="23"/>
          <w:u w:val="single"/>
        </w:rPr>
        <w:t xml:space="preserve">                              </w:t>
      </w:r>
      <w:r>
        <w:rPr>
          <w:rFonts w:ascii="宋体" w:hAnsi="宋体" w:cs="宋体"/>
          <w:spacing w:val="8"/>
          <w:sz w:val="23"/>
          <w:szCs w:val="23"/>
          <w:u w:val="single"/>
        </w:rPr>
        <w:t xml:space="preserve">。 </w:t>
      </w:r>
    </w:p>
    <w:p w14:paraId="0BD5469A">
      <w:pPr>
        <w:spacing w:before="72" w:line="227" w:lineRule="auto"/>
        <w:ind w:left="-2"/>
        <w:rPr>
          <w:rFonts w:hint="eastAsia" w:ascii="宋体" w:hAnsi="宋体" w:cs="宋体"/>
          <w:sz w:val="23"/>
          <w:szCs w:val="23"/>
        </w:rPr>
      </w:pPr>
      <w:r>
        <w:rPr>
          <w:rFonts w:ascii="宋体" w:hAnsi="宋体" w:cs="宋体"/>
          <w:spacing w:val="11"/>
          <w:sz w:val="23"/>
          <w:szCs w:val="23"/>
        </w:rPr>
        <w:t>4.</w:t>
      </w:r>
      <w:r>
        <w:rPr>
          <w:rFonts w:ascii="宋体" w:hAnsi="宋体" w:cs="宋体"/>
          <w:spacing w:val="63"/>
          <w:sz w:val="23"/>
          <w:szCs w:val="23"/>
        </w:rPr>
        <w:t xml:space="preserve"> </w:t>
      </w:r>
      <w:r>
        <w:rPr>
          <w:rFonts w:ascii="宋体" w:hAnsi="宋体" w:cs="宋体"/>
          <w:spacing w:val="11"/>
          <w:sz w:val="23"/>
          <w:szCs w:val="23"/>
        </w:rPr>
        <w:t>技术服务质量要求</w:t>
      </w:r>
      <w:r>
        <w:rPr>
          <w:rFonts w:ascii="宋体" w:hAnsi="宋体" w:cs="宋体"/>
          <w:spacing w:val="-54"/>
          <w:sz w:val="23"/>
          <w:szCs w:val="23"/>
        </w:rPr>
        <w:t xml:space="preserve"> </w:t>
      </w:r>
      <w:r>
        <w:rPr>
          <w:rFonts w:ascii="宋体" w:hAnsi="宋体" w:cs="宋体"/>
          <w:spacing w:val="11"/>
          <w:sz w:val="23"/>
          <w:szCs w:val="23"/>
        </w:rPr>
        <w:t>：</w:t>
      </w:r>
      <w:r>
        <w:rPr>
          <w:rFonts w:ascii="宋体" w:hAnsi="宋体" w:cs="宋体"/>
          <w:spacing w:val="-78"/>
          <w:sz w:val="23"/>
          <w:szCs w:val="23"/>
        </w:rPr>
        <w:t xml:space="preserve"> </w:t>
      </w:r>
      <w:r>
        <w:rPr>
          <w:rFonts w:ascii="宋体" w:hAnsi="宋体" w:cs="宋体"/>
          <w:spacing w:val="11"/>
          <w:sz w:val="23"/>
          <w:szCs w:val="23"/>
          <w:u w:val="single"/>
        </w:rPr>
        <w:t xml:space="preserve">                      </w:t>
      </w:r>
      <w:r>
        <w:rPr>
          <w:rFonts w:ascii="宋体" w:hAnsi="宋体" w:cs="宋体"/>
          <w:spacing w:val="10"/>
          <w:sz w:val="23"/>
          <w:szCs w:val="23"/>
          <w:u w:val="single"/>
        </w:rPr>
        <w:t xml:space="preserve">      。 </w:t>
      </w:r>
    </w:p>
    <w:p w14:paraId="10022B75">
      <w:pPr>
        <w:spacing w:before="72" w:line="227" w:lineRule="auto"/>
        <w:ind w:left="-2"/>
        <w:rPr>
          <w:rFonts w:hint="eastAsia" w:ascii="宋体" w:hAnsi="宋体" w:cs="宋体"/>
          <w:sz w:val="23"/>
          <w:szCs w:val="23"/>
        </w:rPr>
      </w:pPr>
      <w:r>
        <w:rPr>
          <w:rFonts w:ascii="宋体" w:hAnsi="宋体" w:cs="宋体"/>
          <w:spacing w:val="11"/>
          <w:sz w:val="23"/>
          <w:szCs w:val="23"/>
        </w:rPr>
        <w:t>5.</w:t>
      </w:r>
      <w:r>
        <w:rPr>
          <w:rFonts w:ascii="宋体" w:hAnsi="宋体" w:cs="宋体"/>
          <w:spacing w:val="69"/>
          <w:sz w:val="23"/>
          <w:szCs w:val="23"/>
        </w:rPr>
        <w:t xml:space="preserve"> </w:t>
      </w:r>
      <w:r>
        <w:rPr>
          <w:rFonts w:ascii="宋体" w:hAnsi="宋体" w:cs="宋体"/>
          <w:spacing w:val="11"/>
          <w:sz w:val="23"/>
          <w:szCs w:val="23"/>
        </w:rPr>
        <w:t>技术服务质量期</w:t>
      </w:r>
      <w:r>
        <w:rPr>
          <w:rFonts w:ascii="宋体" w:hAnsi="宋体" w:cs="宋体"/>
          <w:spacing w:val="-60"/>
          <w:sz w:val="23"/>
          <w:szCs w:val="23"/>
        </w:rPr>
        <w:t xml:space="preserve"> </w:t>
      </w:r>
      <w:r>
        <w:rPr>
          <w:rFonts w:ascii="宋体" w:hAnsi="宋体" w:cs="宋体"/>
          <w:spacing w:val="11"/>
          <w:sz w:val="23"/>
          <w:szCs w:val="23"/>
        </w:rPr>
        <w:t>限要求</w:t>
      </w:r>
      <w:r>
        <w:rPr>
          <w:rFonts w:ascii="宋体" w:hAnsi="宋体" w:cs="宋体"/>
          <w:spacing w:val="-56"/>
          <w:sz w:val="23"/>
          <w:szCs w:val="23"/>
        </w:rPr>
        <w:t xml:space="preserve"> </w:t>
      </w:r>
      <w:r>
        <w:rPr>
          <w:rFonts w:ascii="宋体" w:hAnsi="宋体" w:cs="宋体"/>
          <w:spacing w:val="11"/>
          <w:sz w:val="23"/>
          <w:szCs w:val="23"/>
        </w:rPr>
        <w:t>：</w:t>
      </w:r>
      <w:r>
        <w:rPr>
          <w:rFonts w:ascii="宋体" w:hAnsi="宋体" w:cs="宋体"/>
          <w:spacing w:val="-78"/>
          <w:sz w:val="23"/>
          <w:szCs w:val="23"/>
        </w:rPr>
        <w:t xml:space="preserve"> </w:t>
      </w:r>
      <w:r>
        <w:rPr>
          <w:rFonts w:ascii="宋体" w:hAnsi="宋体" w:cs="宋体"/>
          <w:spacing w:val="1"/>
          <w:sz w:val="23"/>
          <w:szCs w:val="23"/>
          <w:u w:val="single"/>
        </w:rPr>
        <w:t xml:space="preserve">                              </w:t>
      </w:r>
      <w:r>
        <w:rPr>
          <w:rFonts w:ascii="宋体" w:hAnsi="宋体" w:cs="宋体"/>
          <w:spacing w:val="11"/>
          <w:sz w:val="23"/>
          <w:szCs w:val="23"/>
          <w:u w:val="single"/>
        </w:rPr>
        <w:t xml:space="preserve">。 </w:t>
      </w:r>
    </w:p>
    <w:p w14:paraId="3E49F31B">
      <w:pPr>
        <w:spacing w:before="72" w:line="227" w:lineRule="auto"/>
        <w:ind w:left="-2"/>
        <w:rPr>
          <w:rFonts w:hint="eastAsia" w:ascii="宋体" w:hAnsi="宋体" w:cs="宋体"/>
          <w:sz w:val="23"/>
          <w:szCs w:val="23"/>
        </w:rPr>
      </w:pPr>
      <w:r>
        <w:rPr>
          <w:rFonts w:ascii="宋体" w:hAnsi="宋体" w:cs="宋体"/>
          <w:spacing w:val="18"/>
          <w:sz w:val="23"/>
          <w:szCs w:val="23"/>
        </w:rPr>
        <w:t>6.</w:t>
      </w:r>
      <w:r>
        <w:rPr>
          <w:rFonts w:ascii="宋体" w:hAnsi="宋体" w:cs="宋体"/>
          <w:spacing w:val="67"/>
          <w:sz w:val="23"/>
          <w:szCs w:val="23"/>
        </w:rPr>
        <w:t xml:space="preserve"> </w:t>
      </w:r>
      <w:r>
        <w:rPr>
          <w:rFonts w:ascii="宋体" w:hAnsi="宋体" w:cs="宋体"/>
          <w:spacing w:val="18"/>
          <w:sz w:val="23"/>
          <w:szCs w:val="23"/>
        </w:rPr>
        <w:t>技术服务成果</w:t>
      </w:r>
      <w:r>
        <w:rPr>
          <w:rFonts w:ascii="宋体" w:hAnsi="宋体" w:cs="宋体"/>
          <w:spacing w:val="-55"/>
          <w:sz w:val="23"/>
          <w:szCs w:val="23"/>
        </w:rPr>
        <w:t xml:space="preserve"> </w:t>
      </w:r>
      <w:r>
        <w:rPr>
          <w:rFonts w:ascii="宋体" w:hAnsi="宋体" w:cs="宋体"/>
          <w:spacing w:val="18"/>
          <w:sz w:val="23"/>
          <w:szCs w:val="23"/>
        </w:rPr>
        <w:t>的提交要求</w:t>
      </w:r>
      <w:r>
        <w:rPr>
          <w:rFonts w:ascii="宋体" w:hAnsi="宋体" w:cs="宋体"/>
          <w:spacing w:val="-56"/>
          <w:sz w:val="23"/>
          <w:szCs w:val="23"/>
        </w:rPr>
        <w:t xml:space="preserve"> </w:t>
      </w:r>
      <w:r>
        <w:rPr>
          <w:rFonts w:ascii="宋体" w:hAnsi="宋体" w:cs="宋体"/>
          <w:spacing w:val="18"/>
          <w:sz w:val="23"/>
          <w:szCs w:val="23"/>
        </w:rPr>
        <w:t>：</w:t>
      </w:r>
      <w:r>
        <w:rPr>
          <w:rFonts w:ascii="宋体" w:hAnsi="宋体" w:cs="宋体"/>
          <w:spacing w:val="-79"/>
          <w:sz w:val="23"/>
          <w:szCs w:val="23"/>
        </w:rPr>
        <w:t xml:space="preserve"> </w:t>
      </w:r>
      <w:r>
        <w:rPr>
          <w:rFonts w:ascii="宋体" w:hAnsi="宋体" w:cs="宋体"/>
          <w:spacing w:val="-101"/>
          <w:sz w:val="23"/>
          <w:szCs w:val="23"/>
          <w:u w:val="single"/>
        </w:rPr>
        <w:t xml:space="preserve"> </w:t>
      </w:r>
      <w:r>
        <w:rPr>
          <w:rFonts w:ascii="宋体" w:hAnsi="宋体" w:cs="宋体"/>
          <w:b/>
          <w:bCs/>
          <w:spacing w:val="18"/>
          <w:sz w:val="23"/>
          <w:szCs w:val="23"/>
          <w:u w:val="single"/>
        </w:rPr>
        <w:t>见服务要求</w:t>
      </w:r>
      <w:r>
        <w:rPr>
          <w:rFonts w:ascii="宋体" w:hAnsi="宋体" w:cs="宋体"/>
          <w:spacing w:val="-53"/>
          <w:sz w:val="23"/>
          <w:szCs w:val="23"/>
          <w:u w:val="single"/>
        </w:rPr>
        <w:t xml:space="preserve"> </w:t>
      </w:r>
      <w:r>
        <w:rPr>
          <w:rFonts w:ascii="宋体" w:hAnsi="宋体" w:cs="宋体"/>
          <w:b/>
          <w:bCs/>
          <w:spacing w:val="18"/>
          <w:sz w:val="23"/>
          <w:szCs w:val="23"/>
          <w:u w:val="single"/>
        </w:rPr>
        <w:t>。</w:t>
      </w:r>
      <w:r>
        <w:rPr>
          <w:rFonts w:ascii="宋体" w:hAnsi="宋体" w:cs="宋体"/>
          <w:spacing w:val="18"/>
          <w:sz w:val="23"/>
          <w:szCs w:val="23"/>
          <w:u w:val="single"/>
        </w:rPr>
        <w:t xml:space="preserve"> </w:t>
      </w:r>
    </w:p>
    <w:p w14:paraId="36003737">
      <w:pPr>
        <w:spacing w:before="72" w:line="227" w:lineRule="auto"/>
        <w:ind w:left="-2"/>
        <w:rPr>
          <w:rFonts w:hint="eastAsia" w:ascii="宋体" w:hAnsi="宋体" w:cs="宋体"/>
          <w:sz w:val="23"/>
          <w:szCs w:val="23"/>
        </w:rPr>
      </w:pPr>
      <w:r>
        <w:rPr>
          <w:rFonts w:ascii="宋体" w:hAnsi="宋体" w:cs="宋体"/>
          <w:b/>
          <w:bCs/>
          <w:spacing w:val="33"/>
          <w:sz w:val="23"/>
          <w:szCs w:val="23"/>
        </w:rPr>
        <w:t>第三条</w:t>
      </w:r>
      <w:r>
        <w:rPr>
          <w:rFonts w:ascii="宋体" w:hAnsi="宋体" w:cs="宋体"/>
          <w:spacing w:val="-38"/>
          <w:sz w:val="23"/>
          <w:szCs w:val="23"/>
        </w:rPr>
        <w:t xml:space="preserve"> </w:t>
      </w:r>
      <w:r>
        <w:rPr>
          <w:rFonts w:ascii="宋体" w:hAnsi="宋体" w:cs="宋体"/>
          <w:b/>
          <w:bCs/>
          <w:spacing w:val="33"/>
          <w:sz w:val="23"/>
          <w:szCs w:val="23"/>
        </w:rPr>
        <w:t>、</w:t>
      </w:r>
      <w:r>
        <w:rPr>
          <w:rFonts w:ascii="宋体" w:hAnsi="宋体" w:cs="宋体"/>
          <w:spacing w:val="-63"/>
          <w:sz w:val="23"/>
          <w:szCs w:val="23"/>
        </w:rPr>
        <w:t xml:space="preserve"> </w:t>
      </w:r>
      <w:r>
        <w:rPr>
          <w:rFonts w:ascii="宋体" w:hAnsi="宋体" w:cs="宋体"/>
          <w:b/>
          <w:bCs/>
          <w:spacing w:val="33"/>
          <w:sz w:val="23"/>
          <w:szCs w:val="23"/>
        </w:rPr>
        <w:t>为保证乙方有效进行技术服务工作</w:t>
      </w:r>
      <w:r>
        <w:rPr>
          <w:rFonts w:ascii="宋体" w:hAnsi="宋体" w:cs="宋体"/>
          <w:spacing w:val="-52"/>
          <w:sz w:val="23"/>
          <w:szCs w:val="23"/>
        </w:rPr>
        <w:t xml:space="preserve"> </w:t>
      </w:r>
      <w:r>
        <w:rPr>
          <w:rFonts w:ascii="宋体" w:hAnsi="宋体" w:cs="宋体"/>
          <w:b/>
          <w:bCs/>
          <w:spacing w:val="33"/>
          <w:sz w:val="23"/>
          <w:szCs w:val="23"/>
        </w:rPr>
        <w:t>，</w:t>
      </w:r>
      <w:r>
        <w:rPr>
          <w:rFonts w:ascii="宋体" w:hAnsi="宋体" w:cs="宋体"/>
          <w:spacing w:val="-34"/>
          <w:sz w:val="23"/>
          <w:szCs w:val="23"/>
        </w:rPr>
        <w:t xml:space="preserve"> </w:t>
      </w:r>
      <w:r>
        <w:rPr>
          <w:rFonts w:ascii="宋体" w:hAnsi="宋体" w:cs="宋体"/>
          <w:b/>
          <w:bCs/>
          <w:spacing w:val="33"/>
          <w:sz w:val="23"/>
          <w:szCs w:val="23"/>
        </w:rPr>
        <w:t>甲方应当向乙方提供下列工作条件</w:t>
      </w:r>
      <w:r>
        <w:rPr>
          <w:rFonts w:ascii="宋体" w:hAnsi="宋体" w:cs="宋体"/>
          <w:sz w:val="23"/>
          <w:szCs w:val="23"/>
        </w:rPr>
        <w:t xml:space="preserve"> </w:t>
      </w:r>
      <w:r>
        <w:rPr>
          <w:rFonts w:ascii="宋体" w:hAnsi="宋体" w:cs="宋体"/>
          <w:b/>
          <w:bCs/>
          <w:spacing w:val="30"/>
          <w:sz w:val="23"/>
          <w:szCs w:val="23"/>
        </w:rPr>
        <w:t>和协作事项：</w:t>
      </w:r>
    </w:p>
    <w:p w14:paraId="4152FBBE">
      <w:pPr>
        <w:spacing w:before="72" w:line="338" w:lineRule="auto"/>
        <w:ind w:left="-2" w:right="3819" w:firstLine="6"/>
        <w:rPr>
          <w:rFonts w:hint="eastAsia" w:ascii="宋体" w:hAnsi="宋体" w:cs="宋体"/>
          <w:sz w:val="23"/>
          <w:szCs w:val="23"/>
        </w:rPr>
      </w:pPr>
      <w:r>
        <w:rPr>
          <w:rFonts w:ascii="宋体" w:hAnsi="宋体" w:cs="宋体"/>
          <w:spacing w:val="5"/>
          <w:sz w:val="23"/>
          <w:szCs w:val="23"/>
        </w:rPr>
        <w:t>1.提供技术</w:t>
      </w:r>
      <w:r>
        <w:rPr>
          <w:rFonts w:ascii="宋体" w:hAnsi="宋体" w:cs="宋体"/>
          <w:spacing w:val="-64"/>
          <w:sz w:val="23"/>
          <w:szCs w:val="23"/>
        </w:rPr>
        <w:t xml:space="preserve"> </w:t>
      </w:r>
      <w:r>
        <w:rPr>
          <w:rFonts w:ascii="宋体" w:hAnsi="宋体" w:cs="宋体"/>
          <w:spacing w:val="5"/>
          <w:sz w:val="23"/>
          <w:szCs w:val="23"/>
        </w:rPr>
        <w:t>资料</w:t>
      </w:r>
      <w:r>
        <w:rPr>
          <w:rFonts w:ascii="宋体" w:hAnsi="宋体" w:cs="宋体"/>
          <w:spacing w:val="-54"/>
          <w:sz w:val="23"/>
          <w:szCs w:val="23"/>
        </w:rPr>
        <w:t xml:space="preserve"> </w:t>
      </w:r>
      <w:r>
        <w:rPr>
          <w:rFonts w:ascii="宋体" w:hAnsi="宋体" w:cs="宋体"/>
          <w:spacing w:val="5"/>
          <w:sz w:val="23"/>
          <w:szCs w:val="23"/>
        </w:rPr>
        <w:t>：</w:t>
      </w:r>
      <w:r>
        <w:rPr>
          <w:rFonts w:ascii="宋体" w:hAnsi="宋体" w:cs="宋体"/>
          <w:spacing w:val="-80"/>
          <w:sz w:val="23"/>
          <w:szCs w:val="23"/>
        </w:rPr>
        <w:t xml:space="preserve"> </w:t>
      </w:r>
      <w:r>
        <w:rPr>
          <w:rFonts w:ascii="宋体" w:hAnsi="宋体" w:cs="宋体"/>
          <w:spacing w:val="5"/>
          <w:sz w:val="23"/>
          <w:szCs w:val="23"/>
          <w:u w:val="single"/>
        </w:rPr>
        <w:t xml:space="preserve">               </w:t>
      </w:r>
      <w:r>
        <w:rPr>
          <w:rFonts w:ascii="宋体" w:hAnsi="宋体" w:cs="宋体"/>
          <w:spacing w:val="4"/>
          <w:sz w:val="23"/>
          <w:szCs w:val="23"/>
          <w:u w:val="single"/>
        </w:rPr>
        <w:t xml:space="preserve">              </w:t>
      </w:r>
      <w:r>
        <w:rPr>
          <w:rFonts w:ascii="宋体" w:hAnsi="宋体" w:cs="宋体"/>
          <w:spacing w:val="4"/>
          <w:sz w:val="23"/>
          <w:szCs w:val="23"/>
        </w:rPr>
        <w:t>。</w:t>
      </w:r>
      <w:r>
        <w:rPr>
          <w:rFonts w:ascii="宋体" w:hAnsi="宋体" w:cs="宋体"/>
          <w:sz w:val="23"/>
          <w:szCs w:val="23"/>
        </w:rPr>
        <w:t xml:space="preserve"> </w:t>
      </w:r>
      <w:r>
        <w:rPr>
          <w:rFonts w:ascii="宋体" w:hAnsi="宋体" w:cs="宋体"/>
          <w:spacing w:val="8"/>
          <w:sz w:val="23"/>
          <w:szCs w:val="23"/>
        </w:rPr>
        <w:t>2.提供工作条件</w:t>
      </w:r>
      <w:r>
        <w:rPr>
          <w:rFonts w:ascii="宋体" w:hAnsi="宋体" w:cs="宋体"/>
          <w:spacing w:val="-52"/>
          <w:sz w:val="23"/>
          <w:szCs w:val="23"/>
        </w:rPr>
        <w:t xml:space="preserve"> </w:t>
      </w:r>
      <w:r>
        <w:rPr>
          <w:rFonts w:ascii="宋体" w:hAnsi="宋体" w:cs="宋体"/>
          <w:spacing w:val="8"/>
          <w:sz w:val="23"/>
          <w:szCs w:val="23"/>
        </w:rPr>
        <w:t>：</w:t>
      </w:r>
      <w:r>
        <w:rPr>
          <w:rFonts w:ascii="宋体" w:hAnsi="宋体" w:cs="宋体"/>
          <w:spacing w:val="-80"/>
          <w:sz w:val="23"/>
          <w:szCs w:val="23"/>
        </w:rPr>
        <w:t xml:space="preserve"> </w:t>
      </w:r>
      <w:r>
        <w:rPr>
          <w:rFonts w:ascii="宋体" w:hAnsi="宋体" w:cs="宋体"/>
          <w:spacing w:val="-76"/>
          <w:sz w:val="23"/>
          <w:szCs w:val="23"/>
          <w:u w:val="single"/>
        </w:rPr>
        <w:t xml:space="preserve"> </w:t>
      </w:r>
      <w:r>
        <w:rPr>
          <w:rFonts w:ascii="宋体" w:hAnsi="宋体" w:cs="宋体"/>
          <w:spacing w:val="8"/>
          <w:sz w:val="23"/>
          <w:szCs w:val="23"/>
          <w:u w:val="single"/>
        </w:rPr>
        <w:t>由</w:t>
      </w:r>
      <w:r>
        <w:rPr>
          <w:rFonts w:ascii="宋体" w:hAnsi="宋体" w:cs="宋体"/>
          <w:spacing w:val="-53"/>
          <w:sz w:val="23"/>
          <w:szCs w:val="23"/>
          <w:u w:val="single"/>
        </w:rPr>
        <w:t xml:space="preserve"> </w:t>
      </w:r>
      <w:r>
        <w:rPr>
          <w:rFonts w:ascii="宋体" w:hAnsi="宋体" w:cs="宋体"/>
          <w:spacing w:val="8"/>
          <w:sz w:val="23"/>
          <w:szCs w:val="23"/>
          <w:u w:val="single"/>
        </w:rPr>
        <w:t>乙方</w:t>
      </w:r>
      <w:r>
        <w:rPr>
          <w:rFonts w:ascii="宋体" w:hAnsi="宋体" w:cs="宋体"/>
          <w:spacing w:val="-37"/>
          <w:sz w:val="23"/>
          <w:szCs w:val="23"/>
          <w:u w:val="single"/>
        </w:rPr>
        <w:t xml:space="preserve"> </w:t>
      </w:r>
      <w:r>
        <w:rPr>
          <w:rFonts w:ascii="宋体" w:hAnsi="宋体" w:cs="宋体"/>
          <w:spacing w:val="8"/>
          <w:sz w:val="23"/>
          <w:szCs w:val="23"/>
          <w:u w:val="single"/>
        </w:rPr>
        <w:t>自行解</w:t>
      </w:r>
      <w:r>
        <w:rPr>
          <w:rFonts w:ascii="宋体" w:hAnsi="宋体" w:cs="宋体"/>
          <w:spacing w:val="-67"/>
          <w:sz w:val="23"/>
          <w:szCs w:val="23"/>
          <w:u w:val="single"/>
        </w:rPr>
        <w:t xml:space="preserve"> </w:t>
      </w:r>
      <w:r>
        <w:rPr>
          <w:rFonts w:ascii="宋体" w:hAnsi="宋体" w:cs="宋体"/>
          <w:spacing w:val="8"/>
          <w:sz w:val="23"/>
          <w:szCs w:val="23"/>
          <w:u w:val="single"/>
        </w:rPr>
        <w:t>决</w:t>
      </w:r>
      <w:r>
        <w:rPr>
          <w:rFonts w:ascii="宋体" w:hAnsi="宋体" w:cs="宋体"/>
          <w:spacing w:val="-53"/>
          <w:sz w:val="23"/>
          <w:szCs w:val="23"/>
          <w:u w:val="single"/>
        </w:rPr>
        <w:t xml:space="preserve"> </w:t>
      </w:r>
      <w:r>
        <w:rPr>
          <w:rFonts w:ascii="宋体" w:hAnsi="宋体" w:cs="宋体"/>
          <w:spacing w:val="8"/>
          <w:sz w:val="23"/>
          <w:szCs w:val="23"/>
          <w:u w:val="single"/>
        </w:rPr>
        <w:t xml:space="preserve">。 </w:t>
      </w:r>
    </w:p>
    <w:p w14:paraId="27907BCC">
      <w:pPr>
        <w:spacing w:before="72" w:line="227" w:lineRule="auto"/>
        <w:ind w:left="-2"/>
        <w:rPr>
          <w:rFonts w:hint="eastAsia" w:ascii="宋体" w:hAnsi="宋体" w:cs="宋体"/>
          <w:sz w:val="23"/>
          <w:szCs w:val="23"/>
        </w:rPr>
      </w:pPr>
      <w:r>
        <w:rPr>
          <w:rFonts w:ascii="宋体" w:hAnsi="宋体" w:cs="宋体"/>
          <w:spacing w:val="23"/>
          <w:sz w:val="23"/>
          <w:szCs w:val="23"/>
        </w:rPr>
        <w:t>3.甲</w:t>
      </w:r>
      <w:r>
        <w:rPr>
          <w:rFonts w:ascii="宋体" w:hAnsi="宋体" w:cs="宋体"/>
          <w:spacing w:val="5"/>
          <w:sz w:val="23"/>
          <w:szCs w:val="23"/>
        </w:rPr>
        <w:t>方提供上述</w:t>
      </w:r>
      <w:r>
        <w:rPr>
          <w:rFonts w:ascii="宋体" w:hAnsi="宋体" w:cs="宋体"/>
          <w:spacing w:val="23"/>
          <w:sz w:val="23"/>
          <w:szCs w:val="23"/>
        </w:rPr>
        <w:t>工作条件和协作事项</w:t>
      </w:r>
      <w:r>
        <w:rPr>
          <w:rFonts w:ascii="宋体" w:hAnsi="宋体" w:cs="宋体"/>
          <w:spacing w:val="-55"/>
          <w:sz w:val="23"/>
          <w:szCs w:val="23"/>
        </w:rPr>
        <w:t xml:space="preserve"> </w:t>
      </w:r>
      <w:r>
        <w:rPr>
          <w:rFonts w:ascii="宋体" w:hAnsi="宋体" w:cs="宋体"/>
          <w:spacing w:val="23"/>
          <w:sz w:val="23"/>
          <w:szCs w:val="23"/>
        </w:rPr>
        <w:t>的</w:t>
      </w:r>
      <w:r>
        <w:rPr>
          <w:rFonts w:ascii="宋体" w:hAnsi="宋体" w:cs="宋体"/>
          <w:spacing w:val="-63"/>
          <w:sz w:val="23"/>
          <w:szCs w:val="23"/>
        </w:rPr>
        <w:t xml:space="preserve"> </w:t>
      </w:r>
      <w:r>
        <w:rPr>
          <w:rFonts w:ascii="宋体" w:hAnsi="宋体" w:cs="宋体"/>
          <w:spacing w:val="23"/>
          <w:sz w:val="23"/>
          <w:szCs w:val="23"/>
        </w:rPr>
        <w:t>时</w:t>
      </w:r>
      <w:r>
        <w:rPr>
          <w:rFonts w:ascii="宋体" w:hAnsi="宋体" w:cs="宋体"/>
          <w:spacing w:val="-58"/>
          <w:sz w:val="23"/>
          <w:szCs w:val="23"/>
        </w:rPr>
        <w:t xml:space="preserve"> </w:t>
      </w:r>
      <w:r>
        <w:rPr>
          <w:rFonts w:ascii="宋体" w:hAnsi="宋体" w:cs="宋体"/>
          <w:spacing w:val="23"/>
          <w:sz w:val="23"/>
          <w:szCs w:val="23"/>
        </w:rPr>
        <w:t>间及方式：</w:t>
      </w:r>
      <w:r>
        <w:rPr>
          <w:rFonts w:ascii="宋体" w:hAnsi="宋体" w:cs="宋体"/>
          <w:spacing w:val="23"/>
          <w:sz w:val="23"/>
          <w:szCs w:val="23"/>
          <w:u w:val="single"/>
        </w:rPr>
        <w:t>合</w:t>
      </w:r>
      <w:r>
        <w:rPr>
          <w:rFonts w:ascii="宋体" w:hAnsi="宋体" w:cs="宋体"/>
          <w:spacing w:val="-51"/>
          <w:sz w:val="23"/>
          <w:szCs w:val="23"/>
          <w:u w:val="single"/>
        </w:rPr>
        <w:t xml:space="preserve"> </w:t>
      </w:r>
      <w:r>
        <w:rPr>
          <w:rFonts w:ascii="宋体" w:hAnsi="宋体" w:cs="宋体"/>
          <w:spacing w:val="22"/>
          <w:sz w:val="23"/>
          <w:szCs w:val="23"/>
          <w:u w:val="single"/>
        </w:rPr>
        <w:t>同签订后</w:t>
      </w:r>
      <w:r>
        <w:rPr>
          <w:rFonts w:ascii="宋体" w:hAnsi="宋体" w:cs="宋体"/>
          <w:spacing w:val="-56"/>
          <w:sz w:val="23"/>
          <w:szCs w:val="23"/>
          <w:u w:val="single"/>
        </w:rPr>
        <w:t xml:space="preserve"> </w:t>
      </w:r>
      <w:r>
        <w:rPr>
          <w:rFonts w:ascii="宋体" w:hAnsi="宋体" w:cs="宋体"/>
          <w:spacing w:val="22"/>
          <w:sz w:val="23"/>
          <w:szCs w:val="23"/>
          <w:u w:val="single"/>
        </w:rPr>
        <w:t>即开始</w:t>
      </w:r>
      <w:r>
        <w:rPr>
          <w:rFonts w:ascii="宋体" w:hAnsi="宋体" w:cs="宋体"/>
          <w:spacing w:val="-49"/>
          <w:sz w:val="23"/>
          <w:szCs w:val="23"/>
          <w:u w:val="single"/>
        </w:rPr>
        <w:t xml:space="preserve"> </w:t>
      </w:r>
      <w:r>
        <w:rPr>
          <w:rFonts w:ascii="宋体" w:hAnsi="宋体" w:cs="宋体"/>
          <w:spacing w:val="22"/>
          <w:sz w:val="23"/>
          <w:szCs w:val="23"/>
          <w:u w:val="single"/>
        </w:rPr>
        <w:t>电话</w:t>
      </w:r>
      <w:r>
        <w:rPr>
          <w:rFonts w:ascii="宋体" w:hAnsi="宋体" w:cs="宋体"/>
          <w:spacing w:val="-61"/>
          <w:sz w:val="23"/>
          <w:szCs w:val="23"/>
          <w:u w:val="single"/>
        </w:rPr>
        <w:t xml:space="preserve"> </w:t>
      </w:r>
      <w:r>
        <w:rPr>
          <w:rFonts w:ascii="宋体" w:hAnsi="宋体" w:cs="宋体"/>
          <w:spacing w:val="22"/>
          <w:sz w:val="23"/>
          <w:szCs w:val="23"/>
          <w:u w:val="single"/>
        </w:rPr>
        <w:t>、传真</w:t>
      </w:r>
      <w:r>
        <w:rPr>
          <w:rFonts w:ascii="宋体" w:hAnsi="宋体" w:cs="宋体"/>
          <w:spacing w:val="2"/>
          <w:sz w:val="23"/>
          <w:szCs w:val="23"/>
          <w:u w:val="single"/>
        </w:rPr>
        <w:t>联系</w:t>
      </w:r>
      <w:r>
        <w:rPr>
          <w:rFonts w:ascii="宋体" w:hAnsi="宋体" w:cs="宋体"/>
          <w:spacing w:val="-51"/>
          <w:sz w:val="23"/>
          <w:szCs w:val="23"/>
          <w:u w:val="single"/>
        </w:rPr>
        <w:t xml:space="preserve"> </w:t>
      </w:r>
      <w:r>
        <w:rPr>
          <w:rFonts w:ascii="宋体" w:hAnsi="宋体" w:cs="宋体"/>
          <w:spacing w:val="2"/>
          <w:sz w:val="23"/>
          <w:szCs w:val="23"/>
          <w:u w:val="single"/>
        </w:rPr>
        <w:t xml:space="preserve">。 </w:t>
      </w:r>
    </w:p>
    <w:p w14:paraId="6CE9F76E">
      <w:pPr>
        <w:spacing w:before="72" w:line="227" w:lineRule="auto"/>
        <w:ind w:left="-2"/>
        <w:rPr>
          <w:rFonts w:hint="eastAsia" w:ascii="宋体" w:hAnsi="宋体" w:cs="宋体"/>
          <w:sz w:val="23"/>
          <w:szCs w:val="23"/>
        </w:rPr>
      </w:pPr>
      <w:r>
        <w:rPr>
          <w:rFonts w:ascii="宋体" w:hAnsi="宋体" w:cs="宋体"/>
          <w:b/>
          <w:bCs/>
          <w:spacing w:val="31"/>
          <w:sz w:val="23"/>
          <w:szCs w:val="23"/>
        </w:rPr>
        <w:t>第四条</w:t>
      </w:r>
      <w:r>
        <w:rPr>
          <w:rFonts w:ascii="宋体" w:hAnsi="宋体" w:cs="宋体"/>
          <w:spacing w:val="-58"/>
          <w:sz w:val="23"/>
          <w:szCs w:val="23"/>
        </w:rPr>
        <w:t xml:space="preserve"> </w:t>
      </w:r>
      <w:r>
        <w:rPr>
          <w:rFonts w:ascii="宋体" w:hAnsi="宋体" w:cs="宋体"/>
          <w:b/>
          <w:bCs/>
          <w:spacing w:val="31"/>
          <w:sz w:val="23"/>
          <w:szCs w:val="23"/>
        </w:rPr>
        <w:t>、</w:t>
      </w:r>
      <w:r>
        <w:rPr>
          <w:rFonts w:ascii="宋体" w:hAnsi="宋体" w:cs="宋体"/>
          <w:spacing w:val="-36"/>
          <w:sz w:val="23"/>
          <w:szCs w:val="23"/>
        </w:rPr>
        <w:t xml:space="preserve"> </w:t>
      </w:r>
      <w:r>
        <w:rPr>
          <w:rFonts w:ascii="宋体" w:hAnsi="宋体" w:cs="宋体"/>
          <w:b/>
          <w:bCs/>
          <w:spacing w:val="31"/>
          <w:sz w:val="23"/>
          <w:szCs w:val="23"/>
        </w:rPr>
        <w:t>甲方向乙方支付技术服务报酬及支付方式</w:t>
      </w:r>
      <w:r>
        <w:rPr>
          <w:rFonts w:ascii="宋体" w:hAnsi="宋体" w:cs="宋体"/>
          <w:b/>
          <w:bCs/>
          <w:spacing w:val="30"/>
          <w:sz w:val="23"/>
          <w:szCs w:val="23"/>
        </w:rPr>
        <w:t>为</w:t>
      </w:r>
      <w:r>
        <w:rPr>
          <w:rFonts w:ascii="宋体" w:hAnsi="宋体" w:cs="宋体"/>
          <w:spacing w:val="30"/>
          <w:sz w:val="23"/>
          <w:szCs w:val="23"/>
        </w:rPr>
        <w:t>：</w:t>
      </w:r>
    </w:p>
    <w:p w14:paraId="66C62B3F">
      <w:pPr>
        <w:spacing w:before="72" w:line="227" w:lineRule="auto"/>
        <w:ind w:left="-2"/>
        <w:rPr>
          <w:rFonts w:hint="eastAsia" w:ascii="宋体" w:hAnsi="宋体" w:cs="宋体"/>
          <w:sz w:val="23"/>
          <w:szCs w:val="23"/>
        </w:rPr>
      </w:pPr>
      <w:r>
        <w:rPr>
          <w:rFonts w:ascii="宋体" w:hAnsi="宋体" w:cs="宋体"/>
          <w:spacing w:val="22"/>
          <w:sz w:val="23"/>
          <w:szCs w:val="23"/>
        </w:rPr>
        <w:t>1</w:t>
      </w:r>
      <w:r>
        <w:rPr>
          <w:rFonts w:ascii="宋体" w:hAnsi="宋体" w:cs="宋体"/>
          <w:spacing w:val="-61"/>
          <w:sz w:val="23"/>
          <w:szCs w:val="23"/>
        </w:rPr>
        <w:t xml:space="preserve"> </w:t>
      </w:r>
      <w:r>
        <w:rPr>
          <w:rFonts w:ascii="宋体" w:hAnsi="宋体" w:cs="宋体"/>
          <w:spacing w:val="22"/>
          <w:sz w:val="23"/>
          <w:szCs w:val="23"/>
        </w:rPr>
        <w:t>．</w:t>
      </w:r>
      <w:r>
        <w:rPr>
          <w:rFonts w:ascii="宋体" w:hAnsi="宋体" w:cs="宋体"/>
          <w:spacing w:val="-69"/>
          <w:sz w:val="23"/>
          <w:szCs w:val="23"/>
        </w:rPr>
        <w:t xml:space="preserve"> </w:t>
      </w:r>
      <w:r>
        <w:rPr>
          <w:rFonts w:ascii="宋体" w:hAnsi="宋体" w:cs="宋体"/>
          <w:spacing w:val="22"/>
          <w:sz w:val="23"/>
          <w:szCs w:val="23"/>
        </w:rPr>
        <w:t>技术服务费总额为</w:t>
      </w:r>
      <w:r>
        <w:rPr>
          <w:rFonts w:ascii="宋体" w:hAnsi="宋体" w:cs="宋体"/>
          <w:spacing w:val="-56"/>
          <w:sz w:val="23"/>
          <w:szCs w:val="23"/>
        </w:rPr>
        <w:t xml:space="preserve"> </w:t>
      </w:r>
      <w:r>
        <w:rPr>
          <w:rFonts w:ascii="宋体" w:hAnsi="宋体" w:cs="宋体"/>
          <w:spacing w:val="22"/>
          <w:sz w:val="23"/>
          <w:szCs w:val="23"/>
        </w:rPr>
        <w:t>：</w:t>
      </w:r>
      <w:r>
        <w:rPr>
          <w:rFonts w:hint="eastAsia" w:ascii="宋体" w:hAnsi="宋体" w:cs="宋体"/>
          <w:spacing w:val="22"/>
          <w:sz w:val="23"/>
          <w:szCs w:val="23"/>
          <w:u w:val="single"/>
        </w:rPr>
        <w:t xml:space="preserve">    </w:t>
      </w:r>
      <w:r>
        <w:rPr>
          <w:rFonts w:ascii="宋体" w:hAnsi="宋体" w:cs="宋体"/>
          <w:spacing w:val="22"/>
          <w:sz w:val="23"/>
          <w:szCs w:val="23"/>
          <w:u w:val="single"/>
        </w:rPr>
        <w:t xml:space="preserve">  元人民币</w:t>
      </w:r>
      <w:r>
        <w:rPr>
          <w:rFonts w:ascii="宋体" w:hAnsi="宋体" w:cs="宋体"/>
          <w:spacing w:val="22"/>
          <w:sz w:val="23"/>
          <w:szCs w:val="23"/>
        </w:rPr>
        <w:t>。</w:t>
      </w:r>
    </w:p>
    <w:p w14:paraId="5B760C7E">
      <w:pPr>
        <w:spacing w:before="72" w:line="227" w:lineRule="auto"/>
        <w:ind w:left="-2"/>
        <w:rPr>
          <w:rFonts w:hint="eastAsia" w:ascii="宋体" w:hAnsi="宋体" w:cs="宋体"/>
          <w:sz w:val="23"/>
          <w:szCs w:val="23"/>
        </w:rPr>
      </w:pPr>
      <w:r>
        <w:rPr>
          <w:rFonts w:ascii="宋体" w:hAnsi="宋体" w:cs="宋体"/>
          <w:spacing w:val="16"/>
          <w:sz w:val="23"/>
          <w:szCs w:val="23"/>
        </w:rPr>
        <w:t>2</w:t>
      </w:r>
      <w:r>
        <w:rPr>
          <w:rFonts w:ascii="宋体" w:hAnsi="宋体" w:cs="宋体"/>
          <w:spacing w:val="-68"/>
          <w:sz w:val="23"/>
          <w:szCs w:val="23"/>
        </w:rPr>
        <w:t xml:space="preserve"> </w:t>
      </w:r>
      <w:r>
        <w:rPr>
          <w:rFonts w:ascii="宋体" w:hAnsi="宋体" w:cs="宋体"/>
          <w:spacing w:val="16"/>
          <w:sz w:val="23"/>
          <w:szCs w:val="23"/>
        </w:rPr>
        <w:t>．</w:t>
      </w:r>
      <w:r>
        <w:rPr>
          <w:rFonts w:ascii="宋体" w:hAnsi="宋体" w:cs="宋体"/>
          <w:spacing w:val="-68"/>
          <w:sz w:val="23"/>
          <w:szCs w:val="23"/>
        </w:rPr>
        <w:t xml:space="preserve"> </w:t>
      </w:r>
      <w:r>
        <w:rPr>
          <w:rFonts w:ascii="宋体" w:hAnsi="宋体" w:cs="宋体"/>
          <w:spacing w:val="16"/>
          <w:sz w:val="23"/>
          <w:szCs w:val="23"/>
        </w:rPr>
        <w:t>技术服务费的支付方式</w:t>
      </w:r>
      <w:r>
        <w:rPr>
          <w:rFonts w:ascii="宋体" w:hAnsi="宋体" w:cs="宋体"/>
          <w:spacing w:val="-56"/>
          <w:sz w:val="23"/>
          <w:szCs w:val="23"/>
        </w:rPr>
        <w:t xml:space="preserve"> </w:t>
      </w:r>
      <w:r>
        <w:rPr>
          <w:rFonts w:ascii="宋体" w:hAnsi="宋体" w:cs="宋体"/>
          <w:spacing w:val="16"/>
          <w:sz w:val="23"/>
          <w:szCs w:val="23"/>
        </w:rPr>
        <w:t>：</w:t>
      </w:r>
      <w:r>
        <w:rPr>
          <w:rFonts w:ascii="宋体" w:hAnsi="宋体" w:cs="宋体"/>
          <w:spacing w:val="-78"/>
          <w:sz w:val="23"/>
          <w:szCs w:val="23"/>
        </w:rPr>
        <w:t xml:space="preserve"> </w:t>
      </w:r>
      <w:r>
        <w:rPr>
          <w:rFonts w:ascii="宋体" w:hAnsi="宋体" w:cs="宋体"/>
          <w:spacing w:val="16"/>
          <w:sz w:val="23"/>
          <w:szCs w:val="23"/>
          <w:u w:val="single"/>
        </w:rPr>
        <w:t xml:space="preserve">            </w:t>
      </w:r>
      <w:r>
        <w:rPr>
          <w:rFonts w:ascii="宋体" w:hAnsi="宋体" w:cs="宋体"/>
          <w:spacing w:val="15"/>
          <w:sz w:val="23"/>
          <w:szCs w:val="23"/>
          <w:u w:val="single"/>
        </w:rPr>
        <w:t xml:space="preserve">               </w:t>
      </w:r>
      <w:r>
        <w:rPr>
          <w:rFonts w:ascii="宋体" w:hAnsi="宋体" w:cs="宋体"/>
          <w:spacing w:val="15"/>
          <w:sz w:val="23"/>
          <w:szCs w:val="23"/>
        </w:rPr>
        <w:t>。</w:t>
      </w:r>
    </w:p>
    <w:p w14:paraId="5ACA1A3C">
      <w:pPr>
        <w:spacing w:before="72" w:line="227" w:lineRule="auto"/>
        <w:ind w:left="-2"/>
        <w:rPr>
          <w:rFonts w:hint="eastAsia" w:ascii="宋体" w:hAnsi="宋体" w:cs="宋体"/>
          <w:sz w:val="23"/>
          <w:szCs w:val="23"/>
        </w:rPr>
      </w:pPr>
      <w:r>
        <w:rPr>
          <w:rFonts w:ascii="宋体" w:hAnsi="宋体" w:cs="宋体"/>
          <w:b/>
          <w:bCs/>
          <w:spacing w:val="32"/>
          <w:sz w:val="23"/>
          <w:szCs w:val="23"/>
        </w:rPr>
        <w:t>第五条</w:t>
      </w:r>
      <w:r>
        <w:rPr>
          <w:rFonts w:ascii="宋体" w:hAnsi="宋体" w:cs="宋体"/>
          <w:spacing w:val="-50"/>
          <w:sz w:val="23"/>
          <w:szCs w:val="23"/>
        </w:rPr>
        <w:t xml:space="preserve"> </w:t>
      </w:r>
      <w:r>
        <w:rPr>
          <w:rFonts w:ascii="宋体" w:hAnsi="宋体" w:cs="宋体"/>
          <w:b/>
          <w:bCs/>
          <w:spacing w:val="32"/>
          <w:sz w:val="23"/>
          <w:szCs w:val="23"/>
        </w:rPr>
        <w:t>、</w:t>
      </w:r>
      <w:r>
        <w:rPr>
          <w:rFonts w:ascii="宋体" w:hAnsi="宋体" w:cs="宋体"/>
          <w:spacing w:val="-68"/>
          <w:sz w:val="23"/>
          <w:szCs w:val="23"/>
        </w:rPr>
        <w:t xml:space="preserve"> </w:t>
      </w:r>
      <w:r>
        <w:rPr>
          <w:rFonts w:ascii="宋体" w:hAnsi="宋体" w:cs="宋体"/>
          <w:b/>
          <w:bCs/>
          <w:spacing w:val="32"/>
          <w:sz w:val="23"/>
          <w:szCs w:val="23"/>
        </w:rPr>
        <w:t>双方确定因履行本合同应遵守的保密义务如下：</w:t>
      </w:r>
    </w:p>
    <w:p w14:paraId="165D4F2F">
      <w:pPr>
        <w:spacing w:before="72" w:line="229" w:lineRule="auto"/>
        <w:ind w:left="-2"/>
        <w:rPr>
          <w:rFonts w:hint="eastAsia" w:ascii="宋体" w:hAnsi="宋体" w:cs="宋体"/>
          <w:sz w:val="23"/>
          <w:szCs w:val="23"/>
        </w:rPr>
      </w:pPr>
      <w:r>
        <w:rPr>
          <w:rFonts w:ascii="宋体" w:hAnsi="宋体" w:cs="宋体"/>
          <w:spacing w:val="13"/>
          <w:sz w:val="23"/>
          <w:szCs w:val="23"/>
        </w:rPr>
        <w:t>甲方：</w:t>
      </w:r>
    </w:p>
    <w:p w14:paraId="14B37A52">
      <w:pPr>
        <w:spacing w:before="72" w:line="339" w:lineRule="auto"/>
        <w:ind w:left="-2" w:right="2938" w:firstLine="6"/>
        <w:rPr>
          <w:rFonts w:hint="eastAsia" w:ascii="宋体" w:hAnsi="宋体" w:cs="宋体"/>
          <w:sz w:val="23"/>
          <w:szCs w:val="23"/>
        </w:rPr>
      </w:pPr>
      <w:r>
        <w:rPr>
          <w:rFonts w:ascii="宋体" w:hAnsi="宋体" w:cs="宋体"/>
          <w:spacing w:val="15"/>
          <w:sz w:val="23"/>
          <w:szCs w:val="23"/>
        </w:rPr>
        <w:t>1.保密</w:t>
      </w:r>
      <w:r>
        <w:rPr>
          <w:rFonts w:ascii="宋体" w:hAnsi="宋体" w:cs="宋体"/>
          <w:spacing w:val="-32"/>
          <w:sz w:val="23"/>
          <w:szCs w:val="23"/>
        </w:rPr>
        <w:t xml:space="preserve"> </w:t>
      </w:r>
      <w:r>
        <w:rPr>
          <w:rFonts w:ascii="宋体" w:hAnsi="宋体" w:cs="宋体"/>
          <w:spacing w:val="15"/>
          <w:sz w:val="23"/>
          <w:szCs w:val="23"/>
        </w:rPr>
        <w:t>内容</w:t>
      </w:r>
      <w:r>
        <w:rPr>
          <w:rFonts w:ascii="宋体" w:hAnsi="宋体" w:cs="宋体"/>
          <w:spacing w:val="-54"/>
          <w:sz w:val="23"/>
          <w:szCs w:val="23"/>
        </w:rPr>
        <w:t xml:space="preserve"> </w:t>
      </w:r>
      <w:r>
        <w:rPr>
          <w:rFonts w:ascii="宋体" w:hAnsi="宋体" w:cs="宋体"/>
          <w:spacing w:val="15"/>
          <w:sz w:val="23"/>
          <w:szCs w:val="23"/>
        </w:rPr>
        <w:t>：</w:t>
      </w:r>
      <w:r>
        <w:rPr>
          <w:rFonts w:ascii="宋体" w:hAnsi="宋体" w:cs="宋体"/>
          <w:spacing w:val="-64"/>
          <w:sz w:val="23"/>
          <w:szCs w:val="23"/>
        </w:rPr>
        <w:t xml:space="preserve"> </w:t>
      </w:r>
      <w:r>
        <w:rPr>
          <w:rFonts w:ascii="宋体" w:hAnsi="宋体" w:cs="宋体"/>
          <w:spacing w:val="15"/>
          <w:sz w:val="23"/>
          <w:szCs w:val="23"/>
        </w:rPr>
        <w:t>与本项</w:t>
      </w:r>
      <w:r>
        <w:rPr>
          <w:rFonts w:ascii="宋体" w:hAnsi="宋体" w:cs="宋体"/>
          <w:spacing w:val="-29"/>
          <w:sz w:val="23"/>
          <w:szCs w:val="23"/>
        </w:rPr>
        <w:t xml:space="preserve"> </w:t>
      </w:r>
      <w:r>
        <w:rPr>
          <w:rFonts w:ascii="宋体" w:hAnsi="宋体" w:cs="宋体"/>
          <w:spacing w:val="15"/>
          <w:sz w:val="23"/>
          <w:szCs w:val="23"/>
        </w:rPr>
        <w:t>目有关</w:t>
      </w:r>
      <w:r>
        <w:rPr>
          <w:rFonts w:ascii="宋体" w:hAnsi="宋体" w:cs="宋体"/>
          <w:spacing w:val="-57"/>
          <w:sz w:val="23"/>
          <w:szCs w:val="23"/>
        </w:rPr>
        <w:t xml:space="preserve"> </w:t>
      </w:r>
      <w:r>
        <w:rPr>
          <w:rFonts w:ascii="宋体" w:hAnsi="宋体" w:cs="宋体"/>
          <w:spacing w:val="15"/>
          <w:sz w:val="23"/>
          <w:szCs w:val="23"/>
        </w:rPr>
        <w:t>的所有技术</w:t>
      </w:r>
      <w:r>
        <w:rPr>
          <w:rFonts w:ascii="宋体" w:hAnsi="宋体" w:cs="宋体"/>
          <w:spacing w:val="-64"/>
          <w:sz w:val="23"/>
          <w:szCs w:val="23"/>
        </w:rPr>
        <w:t xml:space="preserve"> </w:t>
      </w:r>
      <w:r>
        <w:rPr>
          <w:rFonts w:ascii="宋体" w:hAnsi="宋体" w:cs="宋体"/>
          <w:spacing w:val="15"/>
          <w:sz w:val="23"/>
          <w:szCs w:val="23"/>
        </w:rPr>
        <w:t>资料及研</w:t>
      </w:r>
      <w:r>
        <w:rPr>
          <w:rFonts w:ascii="宋体" w:hAnsi="宋体" w:cs="宋体"/>
          <w:spacing w:val="-63"/>
          <w:sz w:val="23"/>
          <w:szCs w:val="23"/>
        </w:rPr>
        <w:t xml:space="preserve"> </w:t>
      </w:r>
      <w:r>
        <w:rPr>
          <w:rFonts w:ascii="宋体" w:hAnsi="宋体" w:cs="宋体"/>
          <w:spacing w:val="15"/>
          <w:sz w:val="23"/>
          <w:szCs w:val="23"/>
        </w:rPr>
        <w:t>究成果；</w:t>
      </w:r>
      <w:r>
        <w:rPr>
          <w:rFonts w:ascii="宋体" w:hAnsi="宋体" w:cs="宋体"/>
          <w:sz w:val="23"/>
          <w:szCs w:val="23"/>
        </w:rPr>
        <w:t xml:space="preserve"> </w:t>
      </w:r>
      <w:r>
        <w:rPr>
          <w:rFonts w:ascii="宋体" w:hAnsi="宋体" w:cs="宋体"/>
          <w:spacing w:val="6"/>
          <w:sz w:val="23"/>
          <w:szCs w:val="23"/>
        </w:rPr>
        <w:t>2.涉密人</w:t>
      </w:r>
      <w:r>
        <w:rPr>
          <w:rFonts w:ascii="宋体" w:hAnsi="宋体" w:cs="宋体"/>
          <w:spacing w:val="-68"/>
          <w:sz w:val="23"/>
          <w:szCs w:val="23"/>
        </w:rPr>
        <w:t xml:space="preserve"> </w:t>
      </w:r>
      <w:r>
        <w:rPr>
          <w:rFonts w:ascii="宋体" w:hAnsi="宋体" w:cs="宋体"/>
          <w:spacing w:val="6"/>
          <w:sz w:val="23"/>
          <w:szCs w:val="23"/>
        </w:rPr>
        <w:t>员</w:t>
      </w:r>
      <w:r>
        <w:rPr>
          <w:rFonts w:ascii="宋体" w:hAnsi="宋体" w:cs="宋体"/>
          <w:spacing w:val="-69"/>
          <w:sz w:val="23"/>
          <w:szCs w:val="23"/>
        </w:rPr>
        <w:t xml:space="preserve"> </w:t>
      </w:r>
      <w:r>
        <w:rPr>
          <w:rFonts w:ascii="宋体" w:hAnsi="宋体" w:cs="宋体"/>
          <w:spacing w:val="6"/>
          <w:sz w:val="23"/>
          <w:szCs w:val="23"/>
        </w:rPr>
        <w:t>范</w:t>
      </w:r>
      <w:r>
        <w:rPr>
          <w:rFonts w:ascii="宋体" w:hAnsi="宋体" w:cs="宋体"/>
          <w:spacing w:val="-55"/>
          <w:sz w:val="23"/>
          <w:szCs w:val="23"/>
        </w:rPr>
        <w:t xml:space="preserve"> </w:t>
      </w:r>
      <w:r>
        <w:rPr>
          <w:rFonts w:ascii="宋体" w:hAnsi="宋体" w:cs="宋体"/>
          <w:spacing w:val="6"/>
          <w:sz w:val="23"/>
          <w:szCs w:val="23"/>
        </w:rPr>
        <w:t>围</w:t>
      </w:r>
      <w:r>
        <w:rPr>
          <w:rFonts w:ascii="宋体" w:hAnsi="宋体" w:cs="宋体"/>
          <w:spacing w:val="-54"/>
          <w:sz w:val="23"/>
          <w:szCs w:val="23"/>
        </w:rPr>
        <w:t xml:space="preserve"> </w:t>
      </w:r>
      <w:r>
        <w:rPr>
          <w:rFonts w:ascii="宋体" w:hAnsi="宋体" w:cs="宋体"/>
          <w:spacing w:val="6"/>
          <w:sz w:val="23"/>
          <w:szCs w:val="23"/>
        </w:rPr>
        <w:t>：</w:t>
      </w:r>
      <w:r>
        <w:rPr>
          <w:rFonts w:ascii="宋体" w:hAnsi="宋体" w:cs="宋体"/>
          <w:spacing w:val="-80"/>
          <w:sz w:val="23"/>
          <w:szCs w:val="23"/>
        </w:rPr>
        <w:t xml:space="preserve"> </w:t>
      </w:r>
      <w:r>
        <w:rPr>
          <w:rFonts w:ascii="宋体" w:hAnsi="宋体" w:cs="宋体"/>
          <w:spacing w:val="-100"/>
          <w:sz w:val="23"/>
          <w:szCs w:val="23"/>
          <w:u w:val="single"/>
        </w:rPr>
        <w:t xml:space="preserve"> </w:t>
      </w:r>
      <w:r>
        <w:rPr>
          <w:rFonts w:ascii="宋体" w:hAnsi="宋体" w:cs="宋体"/>
          <w:spacing w:val="6"/>
          <w:sz w:val="23"/>
          <w:szCs w:val="23"/>
          <w:u w:val="single"/>
        </w:rPr>
        <w:t>与本项</w:t>
      </w:r>
      <w:r>
        <w:rPr>
          <w:rFonts w:ascii="宋体" w:hAnsi="宋体" w:cs="宋体"/>
          <w:spacing w:val="-31"/>
          <w:sz w:val="23"/>
          <w:szCs w:val="23"/>
          <w:u w:val="single"/>
        </w:rPr>
        <w:t xml:space="preserve"> </w:t>
      </w:r>
      <w:r>
        <w:rPr>
          <w:rFonts w:ascii="宋体" w:hAnsi="宋体" w:cs="宋体"/>
          <w:spacing w:val="6"/>
          <w:sz w:val="23"/>
          <w:szCs w:val="23"/>
          <w:u w:val="single"/>
        </w:rPr>
        <w:t>目相关人</w:t>
      </w:r>
      <w:r>
        <w:rPr>
          <w:rFonts w:ascii="宋体" w:hAnsi="宋体" w:cs="宋体"/>
          <w:spacing w:val="-67"/>
          <w:sz w:val="23"/>
          <w:szCs w:val="23"/>
          <w:u w:val="single"/>
        </w:rPr>
        <w:t xml:space="preserve"> </w:t>
      </w:r>
      <w:r>
        <w:rPr>
          <w:rFonts w:ascii="宋体" w:hAnsi="宋体" w:cs="宋体"/>
          <w:spacing w:val="6"/>
          <w:sz w:val="23"/>
          <w:szCs w:val="23"/>
          <w:u w:val="single"/>
        </w:rPr>
        <w:t>员</w:t>
      </w:r>
      <w:r>
        <w:rPr>
          <w:rFonts w:ascii="宋体" w:hAnsi="宋体" w:cs="宋体"/>
          <w:spacing w:val="-54"/>
          <w:sz w:val="23"/>
          <w:szCs w:val="23"/>
          <w:u w:val="single"/>
        </w:rPr>
        <w:t xml:space="preserve"> </w:t>
      </w:r>
      <w:r>
        <w:rPr>
          <w:rFonts w:ascii="宋体" w:hAnsi="宋体" w:cs="宋体"/>
          <w:spacing w:val="6"/>
          <w:sz w:val="23"/>
          <w:szCs w:val="23"/>
          <w:u w:val="single"/>
        </w:rPr>
        <w:t xml:space="preserve">； </w:t>
      </w:r>
    </w:p>
    <w:p w14:paraId="446850C3">
      <w:pPr>
        <w:spacing w:before="72" w:line="228" w:lineRule="auto"/>
        <w:ind w:left="-2"/>
        <w:rPr>
          <w:rFonts w:hint="eastAsia" w:ascii="宋体" w:hAnsi="宋体" w:cs="宋体"/>
          <w:sz w:val="23"/>
          <w:szCs w:val="23"/>
        </w:rPr>
      </w:pPr>
      <w:r>
        <w:rPr>
          <w:rFonts w:ascii="宋体" w:hAnsi="宋体" w:cs="宋体"/>
          <w:spacing w:val="11"/>
          <w:sz w:val="23"/>
          <w:szCs w:val="23"/>
        </w:rPr>
        <w:t>3.保密期</w:t>
      </w:r>
      <w:r>
        <w:rPr>
          <w:rFonts w:ascii="宋体" w:hAnsi="宋体" w:cs="宋体"/>
          <w:spacing w:val="-60"/>
          <w:sz w:val="23"/>
          <w:szCs w:val="23"/>
        </w:rPr>
        <w:t xml:space="preserve"> </w:t>
      </w:r>
      <w:r>
        <w:rPr>
          <w:rFonts w:ascii="宋体" w:hAnsi="宋体" w:cs="宋体"/>
          <w:spacing w:val="11"/>
          <w:sz w:val="23"/>
          <w:szCs w:val="23"/>
        </w:rPr>
        <w:t>限：</w:t>
      </w:r>
    </w:p>
    <w:p w14:paraId="70EF32C9">
      <w:pPr>
        <w:spacing w:before="72" w:line="341" w:lineRule="auto"/>
        <w:ind w:left="25" w:right="4469" w:hanging="27"/>
        <w:rPr>
          <w:rFonts w:hint="eastAsia" w:ascii="宋体" w:hAnsi="宋体" w:cs="宋体"/>
          <w:sz w:val="23"/>
          <w:szCs w:val="23"/>
        </w:rPr>
      </w:pPr>
      <w:r>
        <w:rPr>
          <w:rFonts w:ascii="宋体" w:hAnsi="宋体" w:cs="宋体"/>
          <w:spacing w:val="17"/>
          <w:sz w:val="23"/>
          <w:szCs w:val="23"/>
        </w:rPr>
        <w:t>4.泄密</w:t>
      </w:r>
      <w:r>
        <w:rPr>
          <w:rFonts w:ascii="宋体" w:hAnsi="宋体" w:cs="宋体"/>
          <w:spacing w:val="-66"/>
          <w:sz w:val="23"/>
          <w:szCs w:val="23"/>
        </w:rPr>
        <w:t xml:space="preserve"> </w:t>
      </w:r>
      <w:r>
        <w:rPr>
          <w:rFonts w:ascii="宋体" w:hAnsi="宋体" w:cs="宋体"/>
          <w:spacing w:val="17"/>
          <w:sz w:val="23"/>
          <w:szCs w:val="23"/>
        </w:rPr>
        <w:t>责任</w:t>
      </w:r>
      <w:r>
        <w:rPr>
          <w:rFonts w:ascii="宋体" w:hAnsi="宋体" w:cs="宋体"/>
          <w:spacing w:val="-53"/>
          <w:sz w:val="23"/>
          <w:szCs w:val="23"/>
        </w:rPr>
        <w:t xml:space="preserve"> </w:t>
      </w:r>
      <w:r>
        <w:rPr>
          <w:rFonts w:ascii="宋体" w:hAnsi="宋体" w:cs="宋体"/>
          <w:spacing w:val="17"/>
          <w:sz w:val="23"/>
          <w:szCs w:val="23"/>
        </w:rPr>
        <w:t>：</w:t>
      </w:r>
      <w:r>
        <w:rPr>
          <w:rFonts w:ascii="宋体" w:hAnsi="宋体" w:cs="宋体"/>
          <w:spacing w:val="-80"/>
          <w:sz w:val="23"/>
          <w:szCs w:val="23"/>
        </w:rPr>
        <w:t xml:space="preserve"> </w:t>
      </w:r>
      <w:r>
        <w:rPr>
          <w:rFonts w:ascii="宋体" w:hAnsi="宋体" w:cs="宋体"/>
          <w:spacing w:val="-104"/>
          <w:sz w:val="23"/>
          <w:szCs w:val="23"/>
          <w:u w:val="single"/>
        </w:rPr>
        <w:t xml:space="preserve"> </w:t>
      </w:r>
      <w:r>
        <w:rPr>
          <w:rFonts w:ascii="宋体" w:hAnsi="宋体" w:cs="宋体"/>
          <w:spacing w:val="17"/>
          <w:sz w:val="23"/>
          <w:szCs w:val="23"/>
          <w:u w:val="single"/>
        </w:rPr>
        <w:t>按照有关规定追</w:t>
      </w:r>
      <w:r>
        <w:rPr>
          <w:rFonts w:ascii="宋体" w:hAnsi="宋体" w:cs="宋体"/>
          <w:spacing w:val="-65"/>
          <w:sz w:val="23"/>
          <w:szCs w:val="23"/>
          <w:u w:val="single"/>
        </w:rPr>
        <w:t xml:space="preserve"> </w:t>
      </w:r>
      <w:r>
        <w:rPr>
          <w:rFonts w:ascii="宋体" w:hAnsi="宋体" w:cs="宋体"/>
          <w:spacing w:val="17"/>
          <w:sz w:val="23"/>
          <w:szCs w:val="23"/>
          <w:u w:val="single"/>
        </w:rPr>
        <w:t>究相关</w:t>
      </w:r>
      <w:r>
        <w:rPr>
          <w:rFonts w:ascii="宋体" w:hAnsi="宋体" w:cs="宋体"/>
          <w:spacing w:val="-66"/>
          <w:sz w:val="23"/>
          <w:szCs w:val="23"/>
          <w:u w:val="single"/>
        </w:rPr>
        <w:t xml:space="preserve"> </w:t>
      </w:r>
      <w:r>
        <w:rPr>
          <w:rFonts w:ascii="宋体" w:hAnsi="宋体" w:cs="宋体"/>
          <w:spacing w:val="17"/>
          <w:sz w:val="23"/>
          <w:szCs w:val="23"/>
          <w:u w:val="single"/>
        </w:rPr>
        <w:t>责任</w:t>
      </w:r>
      <w:r>
        <w:rPr>
          <w:rFonts w:ascii="宋体" w:hAnsi="宋体" w:cs="宋体"/>
          <w:spacing w:val="-51"/>
          <w:sz w:val="23"/>
          <w:szCs w:val="23"/>
          <w:u w:val="single"/>
        </w:rPr>
        <w:t xml:space="preserve"> </w:t>
      </w:r>
      <w:r>
        <w:rPr>
          <w:rFonts w:ascii="宋体" w:hAnsi="宋体" w:cs="宋体"/>
          <w:spacing w:val="17"/>
          <w:sz w:val="23"/>
          <w:szCs w:val="23"/>
          <w:u w:val="single"/>
        </w:rPr>
        <w:t>。</w:t>
      </w:r>
      <w:r>
        <w:rPr>
          <w:rFonts w:ascii="宋体" w:hAnsi="宋体" w:cs="宋体"/>
          <w:spacing w:val="-79"/>
          <w:sz w:val="23"/>
          <w:szCs w:val="23"/>
          <w:u w:val="single"/>
        </w:rPr>
        <w:t xml:space="preserve"> </w:t>
      </w:r>
      <w:r>
        <w:rPr>
          <w:rFonts w:ascii="宋体" w:hAnsi="宋体" w:cs="宋体"/>
          <w:sz w:val="23"/>
          <w:szCs w:val="23"/>
        </w:rPr>
        <w:t xml:space="preserve"> </w:t>
      </w:r>
      <w:r>
        <w:rPr>
          <w:rFonts w:ascii="宋体" w:hAnsi="宋体" w:cs="宋体"/>
          <w:spacing w:val="16"/>
          <w:sz w:val="23"/>
          <w:szCs w:val="23"/>
        </w:rPr>
        <w:t>乙方：</w:t>
      </w:r>
    </w:p>
    <w:p w14:paraId="237C4314">
      <w:pPr>
        <w:spacing w:before="72" w:line="337" w:lineRule="auto"/>
        <w:ind w:left="-2" w:right="150" w:firstLine="6"/>
        <w:rPr>
          <w:rFonts w:hint="eastAsia" w:ascii="宋体" w:hAnsi="宋体" w:cs="宋体"/>
          <w:sz w:val="23"/>
          <w:szCs w:val="23"/>
        </w:rPr>
      </w:pPr>
      <w:r>
        <w:rPr>
          <w:rFonts w:ascii="宋体" w:hAnsi="宋体" w:cs="宋体"/>
          <w:spacing w:val="17"/>
          <w:sz w:val="23"/>
          <w:szCs w:val="23"/>
        </w:rPr>
        <w:t>1.保密</w:t>
      </w:r>
      <w:r>
        <w:rPr>
          <w:rFonts w:ascii="宋体" w:hAnsi="宋体" w:cs="宋体"/>
          <w:spacing w:val="-46"/>
          <w:sz w:val="23"/>
          <w:szCs w:val="23"/>
        </w:rPr>
        <w:t xml:space="preserve"> </w:t>
      </w:r>
      <w:r>
        <w:rPr>
          <w:rFonts w:ascii="宋体" w:hAnsi="宋体" w:cs="宋体"/>
          <w:spacing w:val="17"/>
          <w:sz w:val="23"/>
          <w:szCs w:val="23"/>
        </w:rPr>
        <w:t>内容</w:t>
      </w:r>
      <w:r>
        <w:rPr>
          <w:rFonts w:ascii="宋体" w:hAnsi="宋体" w:cs="宋体"/>
          <w:spacing w:val="-53"/>
          <w:sz w:val="23"/>
          <w:szCs w:val="23"/>
        </w:rPr>
        <w:t xml:space="preserve"> </w:t>
      </w:r>
      <w:r>
        <w:rPr>
          <w:rFonts w:ascii="宋体" w:hAnsi="宋体" w:cs="宋体"/>
          <w:spacing w:val="17"/>
          <w:sz w:val="23"/>
          <w:szCs w:val="23"/>
        </w:rPr>
        <w:t>：</w:t>
      </w:r>
      <w:r>
        <w:rPr>
          <w:rFonts w:ascii="宋体" w:hAnsi="宋体" w:cs="宋体"/>
          <w:spacing w:val="-80"/>
          <w:sz w:val="23"/>
          <w:szCs w:val="23"/>
        </w:rPr>
        <w:t xml:space="preserve"> </w:t>
      </w:r>
      <w:r>
        <w:rPr>
          <w:rFonts w:ascii="宋体" w:hAnsi="宋体" w:cs="宋体"/>
          <w:spacing w:val="-75"/>
          <w:sz w:val="23"/>
          <w:szCs w:val="23"/>
          <w:u w:val="single"/>
        </w:rPr>
        <w:t xml:space="preserve"> </w:t>
      </w:r>
      <w:r>
        <w:rPr>
          <w:rFonts w:ascii="宋体" w:hAnsi="宋体" w:cs="宋体"/>
          <w:spacing w:val="17"/>
          <w:sz w:val="23"/>
          <w:szCs w:val="23"/>
          <w:u w:val="single"/>
        </w:rPr>
        <w:t>甲方提供</w:t>
      </w:r>
      <w:r>
        <w:rPr>
          <w:rFonts w:ascii="宋体" w:hAnsi="宋体" w:cs="宋体"/>
          <w:spacing w:val="-54"/>
          <w:sz w:val="23"/>
          <w:szCs w:val="23"/>
          <w:u w:val="single"/>
        </w:rPr>
        <w:t xml:space="preserve"> </w:t>
      </w:r>
      <w:r>
        <w:rPr>
          <w:rFonts w:ascii="宋体" w:hAnsi="宋体" w:cs="宋体"/>
          <w:spacing w:val="17"/>
          <w:sz w:val="23"/>
          <w:szCs w:val="23"/>
          <w:u w:val="single"/>
        </w:rPr>
        <w:t>的全部</w:t>
      </w:r>
      <w:r>
        <w:rPr>
          <w:rFonts w:ascii="宋体" w:hAnsi="宋体" w:cs="宋体"/>
          <w:spacing w:val="-67"/>
          <w:sz w:val="23"/>
          <w:szCs w:val="23"/>
          <w:u w:val="single"/>
        </w:rPr>
        <w:t xml:space="preserve"> </w:t>
      </w:r>
      <w:r>
        <w:rPr>
          <w:rFonts w:ascii="宋体" w:hAnsi="宋体" w:cs="宋体"/>
          <w:spacing w:val="17"/>
          <w:sz w:val="23"/>
          <w:szCs w:val="23"/>
          <w:u w:val="single"/>
        </w:rPr>
        <w:t>资料</w:t>
      </w:r>
      <w:r>
        <w:rPr>
          <w:rFonts w:ascii="宋体" w:hAnsi="宋体" w:cs="宋体"/>
          <w:spacing w:val="-49"/>
          <w:sz w:val="23"/>
          <w:szCs w:val="23"/>
          <w:u w:val="single"/>
        </w:rPr>
        <w:t xml:space="preserve"> </w:t>
      </w:r>
      <w:r>
        <w:rPr>
          <w:rFonts w:ascii="宋体" w:hAnsi="宋体" w:cs="宋体"/>
          <w:spacing w:val="17"/>
          <w:sz w:val="23"/>
          <w:szCs w:val="23"/>
          <w:u w:val="single"/>
        </w:rPr>
        <w:t>以及</w:t>
      </w:r>
      <w:r>
        <w:rPr>
          <w:rFonts w:ascii="宋体" w:hAnsi="宋体" w:cs="宋体"/>
          <w:spacing w:val="-53"/>
          <w:sz w:val="23"/>
          <w:szCs w:val="23"/>
          <w:u w:val="single"/>
        </w:rPr>
        <w:t xml:space="preserve"> </w:t>
      </w:r>
      <w:r>
        <w:rPr>
          <w:rFonts w:ascii="宋体" w:hAnsi="宋体" w:cs="宋体"/>
          <w:spacing w:val="17"/>
          <w:sz w:val="23"/>
          <w:szCs w:val="23"/>
          <w:u w:val="single"/>
        </w:rPr>
        <w:t>乙方提交</w:t>
      </w:r>
      <w:r>
        <w:rPr>
          <w:rFonts w:ascii="宋体" w:hAnsi="宋体" w:cs="宋体"/>
          <w:spacing w:val="-57"/>
          <w:sz w:val="23"/>
          <w:szCs w:val="23"/>
          <w:u w:val="single"/>
        </w:rPr>
        <w:t xml:space="preserve"> </w:t>
      </w:r>
      <w:r>
        <w:rPr>
          <w:rFonts w:ascii="宋体" w:hAnsi="宋体" w:cs="宋体"/>
          <w:spacing w:val="17"/>
          <w:sz w:val="23"/>
          <w:szCs w:val="23"/>
          <w:u w:val="single"/>
        </w:rPr>
        <w:t>的所有研</w:t>
      </w:r>
      <w:r>
        <w:rPr>
          <w:rFonts w:ascii="宋体" w:hAnsi="宋体" w:cs="宋体"/>
          <w:spacing w:val="-65"/>
          <w:sz w:val="23"/>
          <w:szCs w:val="23"/>
          <w:u w:val="single"/>
        </w:rPr>
        <w:t xml:space="preserve"> </w:t>
      </w:r>
      <w:r>
        <w:rPr>
          <w:rFonts w:ascii="宋体" w:hAnsi="宋体" w:cs="宋体"/>
          <w:spacing w:val="17"/>
          <w:sz w:val="23"/>
          <w:szCs w:val="23"/>
          <w:u w:val="single"/>
        </w:rPr>
        <w:t>究成果</w:t>
      </w:r>
      <w:r>
        <w:rPr>
          <w:rFonts w:ascii="宋体" w:hAnsi="宋体" w:cs="宋体"/>
          <w:spacing w:val="16"/>
          <w:sz w:val="23"/>
          <w:szCs w:val="23"/>
          <w:u w:val="single"/>
        </w:rPr>
        <w:t>均属保密</w:t>
      </w:r>
      <w:r>
        <w:rPr>
          <w:rFonts w:ascii="宋体" w:hAnsi="宋体" w:cs="宋体"/>
          <w:spacing w:val="-46"/>
          <w:sz w:val="23"/>
          <w:szCs w:val="23"/>
          <w:u w:val="single"/>
        </w:rPr>
        <w:t xml:space="preserve"> </w:t>
      </w:r>
      <w:r>
        <w:rPr>
          <w:rFonts w:ascii="宋体" w:hAnsi="宋体" w:cs="宋体"/>
          <w:spacing w:val="16"/>
          <w:sz w:val="23"/>
          <w:szCs w:val="23"/>
          <w:u w:val="single"/>
        </w:rPr>
        <w:t>内容</w:t>
      </w:r>
      <w:r>
        <w:rPr>
          <w:rFonts w:ascii="宋体" w:hAnsi="宋体" w:cs="宋体"/>
          <w:spacing w:val="-54"/>
          <w:sz w:val="23"/>
          <w:szCs w:val="23"/>
          <w:u w:val="single"/>
        </w:rPr>
        <w:t xml:space="preserve"> </w:t>
      </w:r>
      <w:r>
        <w:rPr>
          <w:rFonts w:ascii="宋体" w:hAnsi="宋体" w:cs="宋体"/>
          <w:spacing w:val="16"/>
          <w:sz w:val="23"/>
          <w:szCs w:val="23"/>
          <w:u w:val="single"/>
        </w:rPr>
        <w:t>；</w:t>
      </w:r>
      <w:r>
        <w:rPr>
          <w:rFonts w:ascii="宋体" w:hAnsi="宋体" w:cs="宋体"/>
          <w:spacing w:val="-80"/>
          <w:sz w:val="23"/>
          <w:szCs w:val="23"/>
          <w:u w:val="single"/>
        </w:rPr>
        <w:t xml:space="preserve"> </w:t>
      </w:r>
      <w:r>
        <w:rPr>
          <w:rFonts w:ascii="宋体" w:hAnsi="宋体" w:cs="宋体"/>
          <w:sz w:val="23"/>
          <w:szCs w:val="23"/>
        </w:rPr>
        <w:t xml:space="preserve"> </w:t>
      </w:r>
      <w:r>
        <w:rPr>
          <w:rFonts w:ascii="宋体" w:hAnsi="宋体" w:cs="宋体"/>
          <w:spacing w:val="9"/>
          <w:sz w:val="23"/>
          <w:szCs w:val="23"/>
        </w:rPr>
        <w:t>2.涉密人</w:t>
      </w:r>
      <w:r>
        <w:rPr>
          <w:rFonts w:ascii="宋体" w:hAnsi="宋体" w:cs="宋体"/>
          <w:spacing w:val="-63"/>
          <w:sz w:val="23"/>
          <w:szCs w:val="23"/>
        </w:rPr>
        <w:t xml:space="preserve"> </w:t>
      </w:r>
      <w:r>
        <w:rPr>
          <w:rFonts w:ascii="宋体" w:hAnsi="宋体" w:cs="宋体"/>
          <w:spacing w:val="9"/>
          <w:sz w:val="23"/>
          <w:szCs w:val="23"/>
        </w:rPr>
        <w:t>员</w:t>
      </w:r>
      <w:r>
        <w:rPr>
          <w:rFonts w:ascii="宋体" w:hAnsi="宋体" w:cs="宋体"/>
          <w:spacing w:val="-69"/>
          <w:sz w:val="23"/>
          <w:szCs w:val="23"/>
        </w:rPr>
        <w:t xml:space="preserve"> </w:t>
      </w:r>
      <w:r>
        <w:rPr>
          <w:rFonts w:ascii="宋体" w:hAnsi="宋体" w:cs="宋体"/>
          <w:spacing w:val="9"/>
          <w:sz w:val="23"/>
          <w:szCs w:val="23"/>
        </w:rPr>
        <w:t>范</w:t>
      </w:r>
      <w:r>
        <w:rPr>
          <w:rFonts w:ascii="宋体" w:hAnsi="宋体" w:cs="宋体"/>
          <w:spacing w:val="-55"/>
          <w:sz w:val="23"/>
          <w:szCs w:val="23"/>
        </w:rPr>
        <w:t xml:space="preserve"> </w:t>
      </w:r>
      <w:r>
        <w:rPr>
          <w:rFonts w:ascii="宋体" w:hAnsi="宋体" w:cs="宋体"/>
          <w:spacing w:val="9"/>
          <w:sz w:val="23"/>
          <w:szCs w:val="23"/>
        </w:rPr>
        <w:t>围</w:t>
      </w:r>
      <w:r>
        <w:rPr>
          <w:rFonts w:ascii="宋体" w:hAnsi="宋体" w:cs="宋体"/>
          <w:spacing w:val="-54"/>
          <w:sz w:val="23"/>
          <w:szCs w:val="23"/>
        </w:rPr>
        <w:t xml:space="preserve"> </w:t>
      </w:r>
      <w:r>
        <w:rPr>
          <w:rFonts w:ascii="宋体" w:hAnsi="宋体" w:cs="宋体"/>
          <w:spacing w:val="9"/>
          <w:sz w:val="23"/>
          <w:szCs w:val="23"/>
        </w:rPr>
        <w:t>：</w:t>
      </w:r>
      <w:r>
        <w:rPr>
          <w:rFonts w:ascii="宋体" w:hAnsi="宋体" w:cs="宋体"/>
          <w:spacing w:val="-80"/>
          <w:sz w:val="23"/>
          <w:szCs w:val="23"/>
        </w:rPr>
        <w:t xml:space="preserve"> </w:t>
      </w:r>
      <w:r>
        <w:rPr>
          <w:rFonts w:ascii="宋体" w:hAnsi="宋体" w:cs="宋体"/>
          <w:spacing w:val="-101"/>
          <w:sz w:val="23"/>
          <w:szCs w:val="23"/>
          <w:u w:val="single"/>
        </w:rPr>
        <w:t xml:space="preserve"> </w:t>
      </w:r>
      <w:r>
        <w:rPr>
          <w:rFonts w:ascii="宋体" w:hAnsi="宋体" w:cs="宋体"/>
          <w:spacing w:val="9"/>
          <w:sz w:val="23"/>
          <w:szCs w:val="23"/>
          <w:u w:val="single"/>
        </w:rPr>
        <w:t>项</w:t>
      </w:r>
      <w:r>
        <w:rPr>
          <w:rFonts w:ascii="宋体" w:hAnsi="宋体" w:cs="宋体"/>
          <w:spacing w:val="-31"/>
          <w:sz w:val="23"/>
          <w:szCs w:val="23"/>
          <w:u w:val="single"/>
        </w:rPr>
        <w:t xml:space="preserve"> </w:t>
      </w:r>
      <w:r>
        <w:rPr>
          <w:rFonts w:ascii="宋体" w:hAnsi="宋体" w:cs="宋体"/>
          <w:spacing w:val="9"/>
          <w:sz w:val="23"/>
          <w:szCs w:val="23"/>
          <w:u w:val="single"/>
        </w:rPr>
        <w:t>目</w:t>
      </w:r>
      <w:r>
        <w:rPr>
          <w:rFonts w:ascii="宋体" w:hAnsi="宋体" w:cs="宋体"/>
          <w:spacing w:val="-65"/>
          <w:sz w:val="23"/>
          <w:szCs w:val="23"/>
          <w:u w:val="single"/>
        </w:rPr>
        <w:t xml:space="preserve"> </w:t>
      </w:r>
      <w:r>
        <w:rPr>
          <w:rFonts w:ascii="宋体" w:hAnsi="宋体" w:cs="宋体"/>
          <w:spacing w:val="9"/>
          <w:sz w:val="23"/>
          <w:szCs w:val="23"/>
          <w:u w:val="single"/>
        </w:rPr>
        <w:t>负</w:t>
      </w:r>
      <w:r>
        <w:rPr>
          <w:rFonts w:ascii="宋体" w:hAnsi="宋体" w:cs="宋体"/>
          <w:spacing w:val="-68"/>
          <w:sz w:val="23"/>
          <w:szCs w:val="23"/>
          <w:u w:val="single"/>
        </w:rPr>
        <w:t xml:space="preserve"> </w:t>
      </w:r>
      <w:r>
        <w:rPr>
          <w:rFonts w:ascii="宋体" w:hAnsi="宋体" w:cs="宋体"/>
          <w:spacing w:val="9"/>
          <w:sz w:val="23"/>
          <w:szCs w:val="23"/>
          <w:u w:val="single"/>
        </w:rPr>
        <w:t>责人</w:t>
      </w:r>
      <w:r>
        <w:rPr>
          <w:rFonts w:ascii="宋体" w:hAnsi="宋体" w:cs="宋体"/>
          <w:spacing w:val="-60"/>
          <w:sz w:val="23"/>
          <w:szCs w:val="23"/>
          <w:u w:val="single"/>
        </w:rPr>
        <w:t xml:space="preserve"> </w:t>
      </w:r>
      <w:r>
        <w:rPr>
          <w:rFonts w:ascii="宋体" w:hAnsi="宋体" w:cs="宋体"/>
          <w:spacing w:val="9"/>
          <w:sz w:val="23"/>
          <w:szCs w:val="23"/>
          <w:u w:val="single"/>
        </w:rPr>
        <w:t>、</w:t>
      </w:r>
      <w:r>
        <w:rPr>
          <w:rFonts w:ascii="宋体" w:hAnsi="宋体" w:cs="宋体"/>
          <w:spacing w:val="-66"/>
          <w:sz w:val="23"/>
          <w:szCs w:val="23"/>
          <w:u w:val="single"/>
        </w:rPr>
        <w:t xml:space="preserve"> </w:t>
      </w:r>
      <w:r>
        <w:rPr>
          <w:rFonts w:ascii="宋体" w:hAnsi="宋体" w:cs="宋体"/>
          <w:spacing w:val="9"/>
          <w:sz w:val="23"/>
          <w:szCs w:val="23"/>
          <w:u w:val="single"/>
        </w:rPr>
        <w:t>主要参加人</w:t>
      </w:r>
      <w:r>
        <w:rPr>
          <w:rFonts w:ascii="宋体" w:hAnsi="宋体" w:cs="宋体"/>
          <w:spacing w:val="-67"/>
          <w:sz w:val="23"/>
          <w:szCs w:val="23"/>
          <w:u w:val="single"/>
        </w:rPr>
        <w:t xml:space="preserve"> </w:t>
      </w:r>
      <w:r>
        <w:rPr>
          <w:rFonts w:ascii="宋体" w:hAnsi="宋体" w:cs="宋体"/>
          <w:spacing w:val="9"/>
          <w:sz w:val="23"/>
          <w:szCs w:val="23"/>
          <w:u w:val="single"/>
        </w:rPr>
        <w:t>员</w:t>
      </w:r>
      <w:r>
        <w:rPr>
          <w:rFonts w:ascii="宋体" w:hAnsi="宋体" w:cs="宋体"/>
          <w:spacing w:val="-48"/>
          <w:sz w:val="23"/>
          <w:szCs w:val="23"/>
          <w:u w:val="single"/>
        </w:rPr>
        <w:t xml:space="preserve"> </w:t>
      </w:r>
      <w:r>
        <w:rPr>
          <w:rFonts w:ascii="宋体" w:hAnsi="宋体" w:cs="宋体"/>
          <w:spacing w:val="9"/>
          <w:sz w:val="23"/>
          <w:szCs w:val="23"/>
          <w:u w:val="single"/>
        </w:rPr>
        <w:t>以及报告书</w:t>
      </w:r>
      <w:r>
        <w:rPr>
          <w:rFonts w:ascii="宋体" w:hAnsi="宋体" w:cs="宋体"/>
          <w:spacing w:val="-56"/>
          <w:sz w:val="23"/>
          <w:szCs w:val="23"/>
          <w:u w:val="single"/>
        </w:rPr>
        <w:t xml:space="preserve"> </w:t>
      </w:r>
      <w:r>
        <w:rPr>
          <w:rFonts w:ascii="宋体" w:hAnsi="宋体" w:cs="宋体"/>
          <w:spacing w:val="9"/>
          <w:sz w:val="23"/>
          <w:szCs w:val="23"/>
          <w:u w:val="single"/>
        </w:rPr>
        <w:t>的</w:t>
      </w:r>
      <w:r>
        <w:rPr>
          <w:rFonts w:ascii="宋体" w:hAnsi="宋体" w:cs="宋体"/>
          <w:spacing w:val="-63"/>
          <w:sz w:val="23"/>
          <w:szCs w:val="23"/>
          <w:u w:val="single"/>
        </w:rPr>
        <w:t xml:space="preserve"> </w:t>
      </w:r>
      <w:r>
        <w:rPr>
          <w:rFonts w:ascii="宋体" w:hAnsi="宋体" w:cs="宋体"/>
          <w:spacing w:val="9"/>
          <w:sz w:val="23"/>
          <w:szCs w:val="23"/>
          <w:u w:val="single"/>
        </w:rPr>
        <w:t>审核</w:t>
      </w:r>
      <w:r>
        <w:rPr>
          <w:rFonts w:ascii="宋体" w:hAnsi="宋体" w:cs="宋体"/>
          <w:spacing w:val="-57"/>
          <w:sz w:val="23"/>
          <w:szCs w:val="23"/>
          <w:u w:val="single"/>
        </w:rPr>
        <w:t xml:space="preserve"> </w:t>
      </w:r>
      <w:r>
        <w:rPr>
          <w:rFonts w:ascii="宋体" w:hAnsi="宋体" w:cs="宋体"/>
          <w:spacing w:val="9"/>
          <w:sz w:val="23"/>
          <w:szCs w:val="23"/>
          <w:u w:val="single"/>
        </w:rPr>
        <w:t>、批准人</w:t>
      </w:r>
      <w:r>
        <w:rPr>
          <w:rFonts w:ascii="宋体" w:hAnsi="宋体" w:cs="宋体"/>
          <w:spacing w:val="-54"/>
          <w:sz w:val="23"/>
          <w:szCs w:val="23"/>
          <w:u w:val="single"/>
        </w:rPr>
        <w:t xml:space="preserve"> </w:t>
      </w:r>
      <w:r>
        <w:rPr>
          <w:rFonts w:ascii="宋体" w:hAnsi="宋体" w:cs="宋体"/>
          <w:spacing w:val="9"/>
          <w:sz w:val="23"/>
          <w:szCs w:val="23"/>
          <w:u w:val="single"/>
        </w:rPr>
        <w:t xml:space="preserve">； </w:t>
      </w:r>
    </w:p>
    <w:p w14:paraId="71262C0E">
      <w:pPr>
        <w:spacing w:before="72" w:line="228" w:lineRule="auto"/>
        <w:ind w:left="-2"/>
        <w:rPr>
          <w:rFonts w:hint="eastAsia" w:ascii="宋体" w:hAnsi="宋体" w:cs="宋体"/>
          <w:sz w:val="23"/>
          <w:szCs w:val="23"/>
        </w:rPr>
      </w:pPr>
      <w:r>
        <w:rPr>
          <w:rFonts w:ascii="宋体" w:hAnsi="宋体" w:cs="宋体"/>
          <w:spacing w:val="2"/>
          <w:sz w:val="23"/>
          <w:szCs w:val="23"/>
        </w:rPr>
        <w:t>3.保密期</w:t>
      </w:r>
      <w:r>
        <w:rPr>
          <w:rFonts w:ascii="宋体" w:hAnsi="宋体" w:cs="宋体"/>
          <w:spacing w:val="-57"/>
          <w:sz w:val="23"/>
          <w:szCs w:val="23"/>
        </w:rPr>
        <w:t xml:space="preserve"> </w:t>
      </w:r>
      <w:r>
        <w:rPr>
          <w:rFonts w:ascii="宋体" w:hAnsi="宋体" w:cs="宋体"/>
          <w:spacing w:val="2"/>
          <w:sz w:val="23"/>
          <w:szCs w:val="23"/>
        </w:rPr>
        <w:t>限</w:t>
      </w:r>
      <w:r>
        <w:rPr>
          <w:rFonts w:ascii="宋体" w:hAnsi="宋体" w:cs="宋体"/>
          <w:spacing w:val="-54"/>
          <w:sz w:val="23"/>
          <w:szCs w:val="23"/>
        </w:rPr>
        <w:t xml:space="preserve"> </w:t>
      </w:r>
      <w:r>
        <w:rPr>
          <w:rFonts w:ascii="宋体" w:hAnsi="宋体" w:cs="宋体"/>
          <w:spacing w:val="2"/>
          <w:sz w:val="23"/>
          <w:szCs w:val="23"/>
        </w:rPr>
        <w:t>：</w:t>
      </w:r>
      <w:r>
        <w:rPr>
          <w:rFonts w:ascii="宋体" w:hAnsi="宋体" w:cs="宋体"/>
          <w:spacing w:val="-80"/>
          <w:sz w:val="23"/>
          <w:szCs w:val="23"/>
        </w:rPr>
        <w:t xml:space="preserve"> </w:t>
      </w:r>
      <w:r>
        <w:rPr>
          <w:rFonts w:ascii="宋体" w:hAnsi="宋体" w:cs="宋体"/>
          <w:sz w:val="23"/>
          <w:szCs w:val="23"/>
          <w:u w:val="single"/>
        </w:rPr>
        <w:t xml:space="preserve">                    </w:t>
      </w:r>
    </w:p>
    <w:p w14:paraId="60751476">
      <w:pPr>
        <w:spacing w:before="72" w:line="227" w:lineRule="auto"/>
        <w:ind w:left="-2"/>
        <w:rPr>
          <w:rFonts w:hint="eastAsia" w:ascii="宋体" w:hAnsi="宋体" w:cs="宋体"/>
          <w:sz w:val="23"/>
          <w:szCs w:val="23"/>
        </w:rPr>
      </w:pPr>
      <w:r>
        <w:rPr>
          <w:rFonts w:ascii="宋体" w:hAnsi="宋体" w:cs="宋体"/>
          <w:spacing w:val="15"/>
          <w:sz w:val="23"/>
          <w:szCs w:val="23"/>
        </w:rPr>
        <w:t>4.泄密</w:t>
      </w:r>
      <w:r>
        <w:rPr>
          <w:rFonts w:ascii="宋体" w:hAnsi="宋体" w:cs="宋体"/>
          <w:spacing w:val="-61"/>
          <w:sz w:val="23"/>
          <w:szCs w:val="23"/>
        </w:rPr>
        <w:t xml:space="preserve"> </w:t>
      </w:r>
      <w:r>
        <w:rPr>
          <w:rFonts w:ascii="宋体" w:hAnsi="宋体" w:cs="宋体"/>
          <w:spacing w:val="15"/>
          <w:sz w:val="23"/>
          <w:szCs w:val="23"/>
        </w:rPr>
        <w:t>责任</w:t>
      </w:r>
      <w:r>
        <w:rPr>
          <w:rFonts w:ascii="宋体" w:hAnsi="宋体" w:cs="宋体"/>
          <w:spacing w:val="-54"/>
          <w:sz w:val="23"/>
          <w:szCs w:val="23"/>
        </w:rPr>
        <w:t xml:space="preserve"> </w:t>
      </w:r>
      <w:r>
        <w:rPr>
          <w:rFonts w:ascii="宋体" w:hAnsi="宋体" w:cs="宋体"/>
          <w:spacing w:val="15"/>
          <w:sz w:val="23"/>
          <w:szCs w:val="23"/>
        </w:rPr>
        <w:t>：</w:t>
      </w:r>
      <w:r>
        <w:rPr>
          <w:rFonts w:ascii="宋体" w:hAnsi="宋体" w:cs="宋体"/>
          <w:spacing w:val="-80"/>
          <w:sz w:val="23"/>
          <w:szCs w:val="23"/>
        </w:rPr>
        <w:t xml:space="preserve"> </w:t>
      </w:r>
      <w:r>
        <w:rPr>
          <w:rFonts w:ascii="宋体" w:hAnsi="宋体" w:cs="宋体"/>
          <w:spacing w:val="-105"/>
          <w:sz w:val="23"/>
          <w:szCs w:val="23"/>
          <w:u w:val="single"/>
        </w:rPr>
        <w:t xml:space="preserve"> </w:t>
      </w:r>
      <w:r>
        <w:rPr>
          <w:rFonts w:ascii="宋体" w:hAnsi="宋体" w:cs="宋体"/>
          <w:spacing w:val="15"/>
          <w:sz w:val="23"/>
          <w:szCs w:val="23"/>
          <w:u w:val="single"/>
        </w:rPr>
        <w:t>承担行政与法律</w:t>
      </w:r>
      <w:r>
        <w:rPr>
          <w:rFonts w:ascii="宋体" w:hAnsi="宋体" w:cs="宋体"/>
          <w:spacing w:val="-68"/>
          <w:sz w:val="23"/>
          <w:szCs w:val="23"/>
          <w:u w:val="single"/>
        </w:rPr>
        <w:t xml:space="preserve"> </w:t>
      </w:r>
      <w:r>
        <w:rPr>
          <w:rFonts w:ascii="宋体" w:hAnsi="宋体" w:cs="宋体"/>
          <w:spacing w:val="15"/>
          <w:sz w:val="23"/>
          <w:szCs w:val="23"/>
          <w:u w:val="single"/>
        </w:rPr>
        <w:t>责任</w:t>
      </w:r>
      <w:r>
        <w:rPr>
          <w:rFonts w:ascii="宋体" w:hAnsi="宋体" w:cs="宋体"/>
          <w:spacing w:val="-53"/>
          <w:sz w:val="23"/>
          <w:szCs w:val="23"/>
          <w:u w:val="single"/>
        </w:rPr>
        <w:t xml:space="preserve"> </w:t>
      </w:r>
      <w:r>
        <w:rPr>
          <w:rFonts w:ascii="宋体" w:hAnsi="宋体" w:cs="宋体"/>
          <w:spacing w:val="15"/>
          <w:sz w:val="23"/>
          <w:szCs w:val="23"/>
          <w:u w:val="single"/>
        </w:rPr>
        <w:t xml:space="preserve">。 </w:t>
      </w:r>
    </w:p>
    <w:p w14:paraId="70D2350D">
      <w:pPr>
        <w:spacing w:before="72" w:line="227" w:lineRule="auto"/>
        <w:ind w:left="-2"/>
        <w:rPr>
          <w:rFonts w:hint="eastAsia" w:ascii="宋体" w:hAnsi="宋体" w:cs="宋体"/>
          <w:b/>
          <w:bCs/>
          <w:spacing w:val="29"/>
          <w:sz w:val="23"/>
          <w:szCs w:val="23"/>
        </w:rPr>
      </w:pPr>
      <w:r>
        <w:rPr>
          <w:rFonts w:ascii="宋体" w:hAnsi="宋体" w:cs="宋体"/>
          <w:b/>
          <w:bCs/>
          <w:spacing w:val="29"/>
          <w:sz w:val="23"/>
          <w:szCs w:val="23"/>
        </w:rPr>
        <w:t>第</w:t>
      </w:r>
      <w:r>
        <w:rPr>
          <w:rFonts w:hint="eastAsia" w:ascii="宋体" w:hAnsi="宋体" w:cs="宋体"/>
          <w:b/>
          <w:bCs/>
          <w:spacing w:val="29"/>
          <w:sz w:val="23"/>
          <w:szCs w:val="23"/>
        </w:rPr>
        <w:t>六</w:t>
      </w:r>
      <w:r>
        <w:rPr>
          <w:rFonts w:ascii="宋体" w:hAnsi="宋体" w:cs="宋体"/>
          <w:b/>
          <w:bCs/>
          <w:spacing w:val="29"/>
          <w:sz w:val="23"/>
          <w:szCs w:val="23"/>
        </w:rPr>
        <w:t>条、双方确定以下列标准和方式对乙方的技术服务工作成果进行验收：</w:t>
      </w:r>
    </w:p>
    <w:p w14:paraId="4B4A228B">
      <w:pPr>
        <w:spacing w:before="72" w:line="338" w:lineRule="auto"/>
        <w:ind w:left="-2" w:right="1394" w:firstLine="6"/>
        <w:rPr>
          <w:rFonts w:hint="eastAsia" w:ascii="宋体" w:hAnsi="宋体" w:cs="宋体"/>
          <w:sz w:val="23"/>
          <w:szCs w:val="23"/>
        </w:rPr>
      </w:pPr>
      <w:r>
        <w:rPr>
          <w:rFonts w:ascii="宋体" w:hAnsi="宋体" w:cs="宋体"/>
          <w:spacing w:val="17"/>
          <w:sz w:val="23"/>
          <w:szCs w:val="23"/>
        </w:rPr>
        <w:t>1</w:t>
      </w:r>
      <w:r>
        <w:rPr>
          <w:rFonts w:ascii="宋体" w:hAnsi="宋体" w:cs="宋体"/>
          <w:spacing w:val="-59"/>
          <w:sz w:val="23"/>
          <w:szCs w:val="23"/>
        </w:rPr>
        <w:t xml:space="preserve"> </w:t>
      </w:r>
      <w:r>
        <w:rPr>
          <w:rFonts w:ascii="宋体" w:hAnsi="宋体" w:cs="宋体"/>
          <w:spacing w:val="17"/>
          <w:sz w:val="23"/>
          <w:szCs w:val="23"/>
        </w:rPr>
        <w:t>．</w:t>
      </w:r>
      <w:r>
        <w:rPr>
          <w:rFonts w:ascii="宋体" w:hAnsi="宋体" w:cs="宋体"/>
          <w:spacing w:val="-46"/>
          <w:sz w:val="23"/>
          <w:szCs w:val="23"/>
        </w:rPr>
        <w:t xml:space="preserve"> </w:t>
      </w:r>
      <w:r>
        <w:rPr>
          <w:rFonts w:ascii="宋体" w:hAnsi="宋体" w:cs="宋体"/>
          <w:spacing w:val="17"/>
          <w:sz w:val="23"/>
          <w:szCs w:val="23"/>
        </w:rPr>
        <w:t>乙方完成技术服务工作</w:t>
      </w:r>
      <w:r>
        <w:rPr>
          <w:rFonts w:ascii="宋体" w:hAnsi="宋体" w:cs="宋体"/>
          <w:spacing w:val="-57"/>
          <w:sz w:val="23"/>
          <w:szCs w:val="23"/>
        </w:rPr>
        <w:t xml:space="preserve"> </w:t>
      </w:r>
      <w:r>
        <w:rPr>
          <w:rFonts w:ascii="宋体" w:hAnsi="宋体" w:cs="宋体"/>
          <w:spacing w:val="17"/>
          <w:sz w:val="23"/>
          <w:szCs w:val="23"/>
        </w:rPr>
        <w:t>的形式</w:t>
      </w:r>
      <w:r>
        <w:rPr>
          <w:rFonts w:ascii="宋体" w:hAnsi="宋体" w:cs="宋体"/>
          <w:spacing w:val="-54"/>
          <w:sz w:val="23"/>
          <w:szCs w:val="23"/>
        </w:rPr>
        <w:t xml:space="preserve"> </w:t>
      </w:r>
      <w:r>
        <w:rPr>
          <w:rFonts w:ascii="宋体" w:hAnsi="宋体" w:cs="宋体"/>
          <w:spacing w:val="17"/>
          <w:sz w:val="23"/>
          <w:szCs w:val="23"/>
        </w:rPr>
        <w:t>：</w:t>
      </w:r>
      <w:r>
        <w:rPr>
          <w:rFonts w:ascii="宋体" w:hAnsi="宋体" w:cs="宋体"/>
          <w:spacing w:val="-42"/>
          <w:sz w:val="23"/>
          <w:szCs w:val="23"/>
        </w:rPr>
        <w:t xml:space="preserve"> </w:t>
      </w:r>
      <w:r>
        <w:rPr>
          <w:rFonts w:ascii="宋体" w:hAnsi="宋体" w:cs="宋体"/>
          <w:spacing w:val="17"/>
          <w:sz w:val="23"/>
          <w:szCs w:val="23"/>
        </w:rPr>
        <w:t>以书面形式</w:t>
      </w:r>
      <w:r>
        <w:rPr>
          <w:rFonts w:ascii="宋体" w:hAnsi="宋体" w:cs="宋体"/>
          <w:spacing w:val="-50"/>
          <w:sz w:val="23"/>
          <w:szCs w:val="23"/>
        </w:rPr>
        <w:t xml:space="preserve"> </w:t>
      </w:r>
      <w:r>
        <w:rPr>
          <w:rFonts w:ascii="宋体" w:hAnsi="宋体" w:cs="宋体"/>
          <w:spacing w:val="17"/>
          <w:sz w:val="23"/>
          <w:szCs w:val="23"/>
        </w:rPr>
        <w:t>向</w:t>
      </w:r>
      <w:r>
        <w:rPr>
          <w:rFonts w:ascii="宋体" w:hAnsi="宋体" w:cs="宋体"/>
          <w:spacing w:val="-46"/>
          <w:sz w:val="23"/>
          <w:szCs w:val="23"/>
        </w:rPr>
        <w:t xml:space="preserve"> </w:t>
      </w:r>
      <w:r>
        <w:rPr>
          <w:rFonts w:ascii="宋体" w:hAnsi="宋体" w:cs="宋体"/>
          <w:spacing w:val="17"/>
          <w:sz w:val="23"/>
          <w:szCs w:val="23"/>
        </w:rPr>
        <w:t>甲方提交项</w:t>
      </w:r>
      <w:r>
        <w:rPr>
          <w:rFonts w:ascii="宋体" w:hAnsi="宋体" w:cs="宋体"/>
          <w:spacing w:val="-28"/>
          <w:sz w:val="23"/>
          <w:szCs w:val="23"/>
        </w:rPr>
        <w:t xml:space="preserve"> </w:t>
      </w:r>
      <w:r>
        <w:rPr>
          <w:rFonts w:ascii="宋体" w:hAnsi="宋体" w:cs="宋体"/>
          <w:spacing w:val="17"/>
          <w:sz w:val="23"/>
          <w:szCs w:val="23"/>
        </w:rPr>
        <w:t>目报</w:t>
      </w:r>
      <w:r>
        <w:rPr>
          <w:rFonts w:ascii="宋体" w:hAnsi="宋体" w:cs="宋体"/>
          <w:spacing w:val="-69"/>
          <w:sz w:val="23"/>
          <w:szCs w:val="23"/>
        </w:rPr>
        <w:t xml:space="preserve"> </w:t>
      </w:r>
      <w:r>
        <w:rPr>
          <w:rFonts w:ascii="宋体" w:hAnsi="宋体" w:cs="宋体"/>
          <w:spacing w:val="17"/>
          <w:sz w:val="23"/>
          <w:szCs w:val="23"/>
        </w:rPr>
        <w:t>告；</w:t>
      </w:r>
      <w:r>
        <w:rPr>
          <w:rFonts w:ascii="宋体" w:hAnsi="宋体" w:cs="宋体"/>
          <w:sz w:val="23"/>
          <w:szCs w:val="23"/>
        </w:rPr>
        <w:t xml:space="preserve"> </w:t>
      </w:r>
      <w:r>
        <w:rPr>
          <w:rFonts w:ascii="宋体" w:hAnsi="宋体" w:cs="宋体"/>
          <w:spacing w:val="23"/>
          <w:sz w:val="23"/>
          <w:szCs w:val="23"/>
        </w:rPr>
        <w:t>2.技术服务工作成果</w:t>
      </w:r>
      <w:r>
        <w:rPr>
          <w:rFonts w:ascii="宋体" w:hAnsi="宋体" w:cs="宋体"/>
          <w:spacing w:val="-54"/>
          <w:sz w:val="23"/>
          <w:szCs w:val="23"/>
        </w:rPr>
        <w:t xml:space="preserve"> </w:t>
      </w:r>
      <w:r>
        <w:rPr>
          <w:rFonts w:ascii="宋体" w:hAnsi="宋体" w:cs="宋体"/>
          <w:spacing w:val="23"/>
          <w:sz w:val="23"/>
          <w:szCs w:val="23"/>
        </w:rPr>
        <w:t>的验</w:t>
      </w:r>
      <w:r>
        <w:rPr>
          <w:rFonts w:ascii="宋体" w:hAnsi="宋体" w:cs="宋体"/>
          <w:spacing w:val="-66"/>
          <w:sz w:val="23"/>
          <w:szCs w:val="23"/>
        </w:rPr>
        <w:t xml:space="preserve"> </w:t>
      </w:r>
      <w:r>
        <w:rPr>
          <w:rFonts w:ascii="宋体" w:hAnsi="宋体" w:cs="宋体"/>
          <w:spacing w:val="23"/>
          <w:sz w:val="23"/>
          <w:szCs w:val="23"/>
        </w:rPr>
        <w:t>收标准</w:t>
      </w:r>
      <w:r>
        <w:rPr>
          <w:rFonts w:ascii="宋体" w:hAnsi="宋体" w:cs="宋体"/>
          <w:spacing w:val="-56"/>
          <w:sz w:val="23"/>
          <w:szCs w:val="23"/>
        </w:rPr>
        <w:t xml:space="preserve"> </w:t>
      </w:r>
      <w:r>
        <w:rPr>
          <w:rFonts w:ascii="宋体" w:hAnsi="宋体" w:cs="宋体"/>
          <w:spacing w:val="-11"/>
          <w:sz w:val="23"/>
          <w:szCs w:val="23"/>
        </w:rPr>
        <w:t>：</w:t>
      </w:r>
      <w:r>
        <w:rPr>
          <w:rFonts w:ascii="宋体" w:hAnsi="宋体" w:cs="宋体"/>
          <w:spacing w:val="-79"/>
          <w:sz w:val="23"/>
          <w:szCs w:val="23"/>
        </w:rPr>
        <w:t xml:space="preserve"> </w:t>
      </w:r>
      <w:r>
        <w:rPr>
          <w:rFonts w:ascii="宋体" w:hAnsi="宋体" w:cs="宋体"/>
          <w:spacing w:val="4"/>
          <w:sz w:val="23"/>
          <w:szCs w:val="23"/>
          <w:u w:val="single"/>
        </w:rPr>
        <w:t xml:space="preserve">                          </w:t>
      </w:r>
      <w:r>
        <w:rPr>
          <w:rFonts w:ascii="宋体" w:hAnsi="宋体" w:cs="宋体"/>
          <w:spacing w:val="3"/>
          <w:sz w:val="23"/>
          <w:szCs w:val="23"/>
          <w:u w:val="single"/>
        </w:rPr>
        <w:t xml:space="preserve">   </w:t>
      </w:r>
      <w:r>
        <w:rPr>
          <w:rFonts w:ascii="宋体" w:hAnsi="宋体" w:cs="宋体"/>
          <w:spacing w:val="-11"/>
          <w:sz w:val="23"/>
          <w:szCs w:val="23"/>
        </w:rPr>
        <w:t>；</w:t>
      </w:r>
    </w:p>
    <w:p w14:paraId="6F02BED1">
      <w:pPr>
        <w:spacing w:before="72" w:line="227" w:lineRule="auto"/>
        <w:ind w:left="-2"/>
        <w:rPr>
          <w:rFonts w:ascii="宋体" w:hAnsi="宋体" w:cs="宋体"/>
          <w:sz w:val="23"/>
          <w:szCs w:val="23"/>
        </w:rPr>
      </w:pPr>
      <w:r>
        <w:rPr>
          <w:rFonts w:ascii="宋体" w:hAnsi="宋体" w:cs="宋体"/>
          <w:spacing w:val="12"/>
          <w:sz w:val="23"/>
          <w:szCs w:val="23"/>
        </w:rPr>
        <w:t>3.</w:t>
      </w:r>
      <w:r>
        <w:rPr>
          <w:rFonts w:ascii="宋体" w:hAnsi="宋体" w:cs="宋体"/>
          <w:spacing w:val="23"/>
          <w:sz w:val="23"/>
          <w:szCs w:val="23"/>
        </w:rPr>
        <w:t>技术服务工作成果的验收方法</w:t>
      </w:r>
      <w:r>
        <w:rPr>
          <w:rFonts w:ascii="宋体" w:hAnsi="宋体" w:cs="宋体"/>
          <w:spacing w:val="-56"/>
          <w:sz w:val="23"/>
          <w:szCs w:val="23"/>
        </w:rPr>
        <w:t xml:space="preserve"> </w:t>
      </w:r>
      <w:r>
        <w:rPr>
          <w:rFonts w:ascii="宋体" w:hAnsi="宋体" w:cs="宋体"/>
          <w:spacing w:val="12"/>
          <w:sz w:val="23"/>
          <w:szCs w:val="23"/>
        </w:rPr>
        <w:t>：</w:t>
      </w:r>
      <w:r>
        <w:rPr>
          <w:rFonts w:ascii="宋体" w:hAnsi="宋体" w:cs="宋体"/>
          <w:spacing w:val="-79"/>
          <w:sz w:val="23"/>
          <w:szCs w:val="23"/>
        </w:rPr>
        <w:t xml:space="preserve"> </w:t>
      </w:r>
      <w:r>
        <w:rPr>
          <w:rFonts w:ascii="宋体" w:hAnsi="宋体" w:cs="宋体"/>
          <w:spacing w:val="12"/>
          <w:sz w:val="23"/>
          <w:szCs w:val="23"/>
          <w:u w:val="single"/>
        </w:rPr>
        <w:t xml:space="preserve">                            。</w:t>
      </w:r>
      <w:r>
        <w:rPr>
          <w:rFonts w:ascii="宋体" w:hAnsi="宋体" w:cs="宋体"/>
          <w:spacing w:val="-78"/>
          <w:sz w:val="23"/>
          <w:szCs w:val="23"/>
          <w:u w:val="single"/>
        </w:rPr>
        <w:t xml:space="preserve"> </w:t>
      </w:r>
      <w:r>
        <w:rPr>
          <w:rFonts w:ascii="宋体" w:hAnsi="宋体" w:cs="宋体"/>
          <w:sz w:val="23"/>
          <w:szCs w:val="23"/>
        </w:rPr>
        <w:t xml:space="preserve"> </w:t>
      </w:r>
    </w:p>
    <w:p w14:paraId="761BFAD8">
      <w:pPr>
        <w:spacing w:before="72" w:line="227" w:lineRule="auto"/>
        <w:ind w:left="-2"/>
        <w:rPr>
          <w:rFonts w:hint="eastAsia" w:ascii="宋体" w:hAnsi="宋体" w:cs="宋体"/>
          <w:sz w:val="23"/>
          <w:szCs w:val="23"/>
        </w:rPr>
      </w:pPr>
      <w:r>
        <w:rPr>
          <w:rFonts w:ascii="宋体" w:hAnsi="宋体" w:cs="宋体"/>
          <w:spacing w:val="-5"/>
          <w:sz w:val="23"/>
          <w:szCs w:val="23"/>
        </w:rPr>
        <w:t>4.验</w:t>
      </w:r>
      <w:r>
        <w:rPr>
          <w:rFonts w:ascii="宋体" w:hAnsi="宋体" w:cs="宋体"/>
          <w:spacing w:val="-65"/>
          <w:sz w:val="23"/>
          <w:szCs w:val="23"/>
        </w:rPr>
        <w:t xml:space="preserve"> </w:t>
      </w:r>
      <w:r>
        <w:rPr>
          <w:rFonts w:ascii="宋体" w:hAnsi="宋体" w:cs="宋体"/>
          <w:spacing w:val="-5"/>
          <w:sz w:val="23"/>
          <w:szCs w:val="23"/>
        </w:rPr>
        <w:t>收</w:t>
      </w:r>
      <w:r>
        <w:rPr>
          <w:rFonts w:ascii="宋体" w:hAnsi="宋体" w:cs="宋体"/>
          <w:spacing w:val="-55"/>
          <w:sz w:val="23"/>
          <w:szCs w:val="23"/>
        </w:rPr>
        <w:t xml:space="preserve"> </w:t>
      </w:r>
      <w:r>
        <w:rPr>
          <w:rFonts w:ascii="宋体" w:hAnsi="宋体" w:cs="宋体"/>
          <w:spacing w:val="-5"/>
          <w:sz w:val="23"/>
          <w:szCs w:val="23"/>
        </w:rPr>
        <w:t>的</w:t>
      </w:r>
      <w:r>
        <w:rPr>
          <w:rFonts w:ascii="宋体" w:hAnsi="宋体" w:cs="宋体"/>
          <w:spacing w:val="-65"/>
          <w:sz w:val="23"/>
          <w:szCs w:val="23"/>
        </w:rPr>
        <w:t xml:space="preserve"> </w:t>
      </w:r>
      <w:r>
        <w:rPr>
          <w:rFonts w:ascii="宋体" w:hAnsi="宋体" w:cs="宋体"/>
          <w:spacing w:val="-5"/>
          <w:sz w:val="23"/>
          <w:szCs w:val="23"/>
        </w:rPr>
        <w:t>时</w:t>
      </w:r>
      <w:r>
        <w:rPr>
          <w:rFonts w:ascii="宋体" w:hAnsi="宋体" w:cs="宋体"/>
          <w:spacing w:val="-56"/>
          <w:sz w:val="23"/>
          <w:szCs w:val="23"/>
        </w:rPr>
        <w:t xml:space="preserve"> </w:t>
      </w:r>
      <w:r>
        <w:rPr>
          <w:rFonts w:ascii="宋体" w:hAnsi="宋体" w:cs="宋体"/>
          <w:spacing w:val="-5"/>
          <w:sz w:val="23"/>
          <w:szCs w:val="23"/>
        </w:rPr>
        <w:t>间和地</w:t>
      </w:r>
      <w:r>
        <w:rPr>
          <w:rFonts w:ascii="宋体" w:hAnsi="宋体" w:cs="宋体"/>
          <w:spacing w:val="-64"/>
          <w:sz w:val="23"/>
          <w:szCs w:val="23"/>
        </w:rPr>
        <w:t xml:space="preserve"> </w:t>
      </w:r>
      <w:r>
        <w:rPr>
          <w:rFonts w:ascii="宋体" w:hAnsi="宋体" w:cs="宋体"/>
          <w:spacing w:val="-5"/>
          <w:sz w:val="23"/>
          <w:szCs w:val="23"/>
        </w:rPr>
        <w:t>点</w:t>
      </w:r>
      <w:r>
        <w:rPr>
          <w:rFonts w:ascii="宋体" w:hAnsi="宋体" w:cs="宋体"/>
          <w:spacing w:val="-54"/>
          <w:sz w:val="23"/>
          <w:szCs w:val="23"/>
        </w:rPr>
        <w:t xml:space="preserve"> </w:t>
      </w:r>
      <w:r>
        <w:rPr>
          <w:rFonts w:ascii="宋体" w:hAnsi="宋体" w:cs="宋体"/>
          <w:spacing w:val="-5"/>
          <w:sz w:val="23"/>
          <w:szCs w:val="23"/>
        </w:rPr>
        <w:t>：</w:t>
      </w:r>
      <w:r>
        <w:rPr>
          <w:rFonts w:ascii="宋体" w:hAnsi="宋体" w:cs="宋体"/>
          <w:spacing w:val="-81"/>
          <w:sz w:val="23"/>
          <w:szCs w:val="23"/>
        </w:rPr>
        <w:t xml:space="preserve"> </w:t>
      </w:r>
      <w:r>
        <w:rPr>
          <w:rFonts w:ascii="宋体" w:hAnsi="宋体" w:cs="宋体"/>
          <w:spacing w:val="1"/>
          <w:sz w:val="23"/>
          <w:szCs w:val="23"/>
          <w:u w:val="single"/>
        </w:rPr>
        <w:t xml:space="preserve">                              </w:t>
      </w:r>
      <w:r>
        <w:rPr>
          <w:rFonts w:ascii="宋体" w:hAnsi="宋体" w:cs="宋体"/>
          <w:spacing w:val="-5"/>
          <w:sz w:val="23"/>
          <w:szCs w:val="23"/>
          <w:u w:val="single"/>
        </w:rPr>
        <w:t>。</w:t>
      </w:r>
      <w:r>
        <w:rPr>
          <w:rFonts w:ascii="宋体" w:hAnsi="宋体" w:cs="宋体"/>
          <w:spacing w:val="5"/>
          <w:sz w:val="23"/>
          <w:szCs w:val="23"/>
          <w:u w:val="single"/>
        </w:rPr>
        <w:t xml:space="preserve"> </w:t>
      </w:r>
    </w:p>
    <w:p w14:paraId="2A733432">
      <w:pPr>
        <w:spacing w:before="72" w:line="227" w:lineRule="auto"/>
        <w:ind w:left="-2"/>
        <w:rPr>
          <w:rFonts w:hint="eastAsia" w:ascii="宋体" w:hAnsi="宋体" w:cs="宋体"/>
          <w:sz w:val="23"/>
          <w:szCs w:val="23"/>
        </w:rPr>
      </w:pPr>
      <w:r>
        <w:rPr>
          <w:rFonts w:ascii="宋体" w:hAnsi="宋体" w:cs="宋体"/>
          <w:spacing w:val="19"/>
          <w:sz w:val="23"/>
          <w:szCs w:val="23"/>
        </w:rPr>
        <w:t>5.技术服务工作成果</w:t>
      </w:r>
      <w:r>
        <w:rPr>
          <w:rFonts w:ascii="宋体" w:hAnsi="宋体" w:cs="宋体"/>
          <w:spacing w:val="-48"/>
          <w:sz w:val="23"/>
          <w:szCs w:val="23"/>
        </w:rPr>
        <w:t xml:space="preserve"> </w:t>
      </w:r>
      <w:r>
        <w:rPr>
          <w:rFonts w:ascii="宋体" w:hAnsi="宋体" w:cs="宋体"/>
          <w:spacing w:val="19"/>
          <w:sz w:val="23"/>
          <w:szCs w:val="23"/>
        </w:rPr>
        <w:t>的提交</w:t>
      </w:r>
      <w:r>
        <w:rPr>
          <w:rFonts w:ascii="宋体" w:hAnsi="宋体" w:cs="宋体"/>
          <w:spacing w:val="-88"/>
          <w:sz w:val="23"/>
          <w:szCs w:val="23"/>
        </w:rPr>
        <w:t xml:space="preserve"> </w:t>
      </w:r>
      <w:r>
        <w:rPr>
          <w:rFonts w:ascii="宋体" w:hAnsi="宋体" w:cs="宋体"/>
          <w:spacing w:val="1"/>
          <w:sz w:val="23"/>
          <w:szCs w:val="23"/>
          <w:u w:val="single"/>
        </w:rPr>
        <w:t xml:space="preserve">                              </w:t>
      </w:r>
      <w:r>
        <w:rPr>
          <w:rFonts w:ascii="宋体" w:hAnsi="宋体" w:cs="宋体"/>
          <w:spacing w:val="19"/>
          <w:sz w:val="23"/>
          <w:szCs w:val="23"/>
          <w:u w:val="single"/>
        </w:rPr>
        <w:t xml:space="preserve">。 </w:t>
      </w:r>
    </w:p>
    <w:p w14:paraId="20A6223B">
      <w:pPr>
        <w:spacing w:before="72" w:line="227" w:lineRule="auto"/>
        <w:ind w:left="-2"/>
        <w:rPr>
          <w:rFonts w:hint="eastAsia" w:ascii="宋体" w:hAnsi="宋体" w:cs="宋体"/>
          <w:sz w:val="23"/>
          <w:szCs w:val="23"/>
        </w:rPr>
      </w:pPr>
      <w:r>
        <w:rPr>
          <w:rFonts w:ascii="宋体" w:hAnsi="宋体" w:cs="宋体"/>
          <w:b/>
          <w:bCs/>
          <w:spacing w:val="19"/>
          <w:sz w:val="23"/>
          <w:szCs w:val="23"/>
        </w:rPr>
        <w:t>第</w:t>
      </w:r>
      <w:r>
        <w:rPr>
          <w:rFonts w:hint="eastAsia" w:ascii="宋体" w:hAnsi="宋体" w:cs="宋体"/>
          <w:b/>
          <w:bCs/>
          <w:spacing w:val="19"/>
          <w:sz w:val="23"/>
          <w:szCs w:val="23"/>
        </w:rPr>
        <w:t>七</w:t>
      </w:r>
      <w:r>
        <w:rPr>
          <w:rFonts w:ascii="宋体" w:hAnsi="宋体" w:cs="宋体"/>
          <w:b/>
          <w:bCs/>
          <w:spacing w:val="19"/>
          <w:sz w:val="23"/>
          <w:szCs w:val="23"/>
        </w:rPr>
        <w:t>条</w:t>
      </w:r>
      <w:r>
        <w:rPr>
          <w:rFonts w:ascii="宋体" w:hAnsi="宋体" w:cs="宋体"/>
          <w:spacing w:val="-58"/>
          <w:sz w:val="23"/>
          <w:szCs w:val="23"/>
        </w:rPr>
        <w:t xml:space="preserve"> </w:t>
      </w:r>
      <w:r>
        <w:rPr>
          <w:rFonts w:ascii="宋体" w:hAnsi="宋体" w:cs="宋体"/>
          <w:b/>
          <w:bCs/>
          <w:spacing w:val="19"/>
          <w:sz w:val="23"/>
          <w:szCs w:val="23"/>
        </w:rPr>
        <w:t>、</w:t>
      </w:r>
      <w:r>
        <w:rPr>
          <w:rFonts w:ascii="宋体" w:hAnsi="宋体" w:cs="宋体"/>
          <w:spacing w:val="-36"/>
          <w:sz w:val="23"/>
          <w:szCs w:val="23"/>
        </w:rPr>
        <w:t xml:space="preserve"> </w:t>
      </w:r>
      <w:r>
        <w:rPr>
          <w:rFonts w:ascii="宋体" w:hAnsi="宋体" w:cs="宋体"/>
          <w:b/>
          <w:bCs/>
          <w:spacing w:val="19"/>
          <w:sz w:val="23"/>
          <w:szCs w:val="23"/>
        </w:rPr>
        <w:t>甲</w:t>
      </w:r>
      <w:r>
        <w:rPr>
          <w:rFonts w:ascii="宋体" w:hAnsi="宋体" w:cs="宋体"/>
          <w:spacing w:val="-60"/>
          <w:sz w:val="23"/>
          <w:szCs w:val="23"/>
        </w:rPr>
        <w:t xml:space="preserve"> </w:t>
      </w:r>
      <w:r>
        <w:rPr>
          <w:rFonts w:ascii="宋体" w:hAnsi="宋体" w:cs="宋体"/>
          <w:b/>
          <w:bCs/>
          <w:spacing w:val="19"/>
          <w:sz w:val="23"/>
          <w:szCs w:val="23"/>
        </w:rPr>
        <w:t>、</w:t>
      </w:r>
      <w:r>
        <w:rPr>
          <w:rFonts w:ascii="宋体" w:hAnsi="宋体" w:cs="宋体"/>
          <w:spacing w:val="-45"/>
          <w:sz w:val="23"/>
          <w:szCs w:val="23"/>
        </w:rPr>
        <w:t xml:space="preserve"> </w:t>
      </w:r>
      <w:r>
        <w:rPr>
          <w:rFonts w:ascii="宋体" w:hAnsi="宋体" w:cs="宋体"/>
          <w:b/>
          <w:bCs/>
          <w:spacing w:val="19"/>
          <w:sz w:val="23"/>
          <w:szCs w:val="23"/>
        </w:rPr>
        <w:t>乙双方的权利和义务：</w:t>
      </w:r>
    </w:p>
    <w:p w14:paraId="207BF087">
      <w:pPr>
        <w:spacing w:before="72" w:line="178" w:lineRule="auto"/>
        <w:ind w:left="-2"/>
        <w:rPr>
          <w:rFonts w:hint="eastAsia" w:ascii="宋体" w:hAnsi="宋体" w:cs="宋体"/>
          <w:sz w:val="23"/>
          <w:szCs w:val="23"/>
        </w:rPr>
      </w:pPr>
      <w:r>
        <w:rPr>
          <w:rFonts w:ascii="宋体" w:hAnsi="宋体" w:cs="宋体"/>
          <w:spacing w:val="-25"/>
          <w:sz w:val="23"/>
          <w:szCs w:val="23"/>
        </w:rPr>
        <w:t>1</w:t>
      </w:r>
      <w:r>
        <w:rPr>
          <w:rFonts w:ascii="宋体" w:hAnsi="宋体" w:cs="宋体"/>
          <w:spacing w:val="-67"/>
          <w:sz w:val="23"/>
          <w:szCs w:val="23"/>
        </w:rPr>
        <w:t xml:space="preserve"> </w:t>
      </w:r>
      <w:r>
        <w:rPr>
          <w:rFonts w:ascii="宋体" w:hAnsi="宋体" w:cs="宋体"/>
          <w:spacing w:val="-25"/>
          <w:sz w:val="23"/>
          <w:szCs w:val="23"/>
        </w:rPr>
        <w:t>．</w:t>
      </w:r>
      <w:r>
        <w:rPr>
          <w:rFonts w:ascii="宋体" w:hAnsi="宋体" w:cs="宋体"/>
          <w:spacing w:val="-80"/>
          <w:sz w:val="23"/>
          <w:szCs w:val="23"/>
        </w:rPr>
        <w:t xml:space="preserve"> </w:t>
      </w:r>
      <w:r>
        <w:rPr>
          <w:rFonts w:ascii="宋体" w:hAnsi="宋体" w:cs="宋体"/>
          <w:spacing w:val="1"/>
          <w:sz w:val="23"/>
          <w:szCs w:val="23"/>
          <w:u w:val="single"/>
        </w:rPr>
        <w:t xml:space="preserve">                              </w:t>
      </w:r>
      <w:r>
        <w:rPr>
          <w:rFonts w:ascii="宋体" w:hAnsi="宋体" w:cs="宋体"/>
          <w:spacing w:val="-25"/>
          <w:sz w:val="23"/>
          <w:szCs w:val="23"/>
          <w:u w:val="single"/>
        </w:rPr>
        <w:t>。</w:t>
      </w:r>
      <w:r>
        <w:rPr>
          <w:rFonts w:ascii="宋体" w:hAnsi="宋体" w:cs="宋体"/>
          <w:spacing w:val="5"/>
          <w:sz w:val="23"/>
          <w:szCs w:val="23"/>
          <w:u w:val="single"/>
        </w:rPr>
        <w:t xml:space="preserve"> </w:t>
      </w:r>
    </w:p>
    <w:p w14:paraId="4DC71C45">
      <w:pPr>
        <w:spacing w:before="72" w:line="179" w:lineRule="auto"/>
        <w:ind w:left="-2"/>
        <w:rPr>
          <w:rFonts w:hint="eastAsia" w:ascii="宋体" w:hAnsi="宋体" w:cs="宋体"/>
          <w:sz w:val="23"/>
          <w:szCs w:val="23"/>
        </w:rPr>
      </w:pPr>
      <w:r>
        <w:rPr>
          <w:rFonts w:ascii="宋体" w:hAnsi="宋体" w:cs="宋体"/>
          <w:spacing w:val="-22"/>
          <w:sz w:val="23"/>
          <w:szCs w:val="23"/>
        </w:rPr>
        <w:t>2</w:t>
      </w:r>
      <w:r>
        <w:rPr>
          <w:rFonts w:ascii="宋体" w:hAnsi="宋体" w:cs="宋体"/>
          <w:spacing w:val="-68"/>
          <w:sz w:val="23"/>
          <w:szCs w:val="23"/>
        </w:rPr>
        <w:t xml:space="preserve"> </w:t>
      </w:r>
      <w:r>
        <w:rPr>
          <w:rFonts w:ascii="宋体" w:hAnsi="宋体" w:cs="宋体"/>
          <w:spacing w:val="-22"/>
          <w:sz w:val="23"/>
          <w:szCs w:val="23"/>
        </w:rPr>
        <w:t>．</w:t>
      </w:r>
      <w:r>
        <w:rPr>
          <w:rFonts w:ascii="宋体" w:hAnsi="宋体" w:cs="宋体"/>
          <w:spacing w:val="-80"/>
          <w:sz w:val="23"/>
          <w:szCs w:val="23"/>
        </w:rPr>
        <w:t xml:space="preserve"> </w:t>
      </w:r>
      <w:r>
        <w:rPr>
          <w:rFonts w:ascii="宋体" w:hAnsi="宋体" w:cs="宋体"/>
          <w:spacing w:val="1"/>
          <w:sz w:val="23"/>
          <w:szCs w:val="23"/>
          <w:u w:val="single"/>
        </w:rPr>
        <w:t xml:space="preserve">                              </w:t>
      </w:r>
      <w:r>
        <w:rPr>
          <w:rFonts w:ascii="宋体" w:hAnsi="宋体" w:cs="宋体"/>
          <w:spacing w:val="-22"/>
          <w:sz w:val="23"/>
          <w:szCs w:val="23"/>
          <w:u w:val="single"/>
        </w:rPr>
        <w:t>。</w:t>
      </w:r>
      <w:r>
        <w:rPr>
          <w:rFonts w:ascii="宋体" w:hAnsi="宋体" w:cs="宋体"/>
          <w:spacing w:val="4"/>
          <w:sz w:val="23"/>
          <w:szCs w:val="23"/>
          <w:u w:val="single"/>
        </w:rPr>
        <w:t xml:space="preserve"> </w:t>
      </w:r>
    </w:p>
    <w:p w14:paraId="6A9469DE">
      <w:pPr>
        <w:spacing w:before="72" w:line="227" w:lineRule="auto"/>
        <w:ind w:left="-2"/>
        <w:rPr>
          <w:rFonts w:hint="eastAsia" w:ascii="宋体" w:hAnsi="宋体" w:cs="宋体"/>
          <w:sz w:val="23"/>
          <w:szCs w:val="23"/>
        </w:rPr>
      </w:pPr>
      <w:r>
        <w:rPr>
          <w:rFonts w:ascii="宋体" w:hAnsi="宋体" w:cs="宋体"/>
          <w:b/>
          <w:bCs/>
          <w:spacing w:val="5"/>
          <w:sz w:val="23"/>
          <w:szCs w:val="23"/>
        </w:rPr>
        <w:t>第</w:t>
      </w:r>
      <w:r>
        <w:rPr>
          <w:rFonts w:ascii="宋体" w:hAnsi="宋体" w:cs="宋体"/>
          <w:spacing w:val="-62"/>
          <w:sz w:val="23"/>
          <w:szCs w:val="23"/>
        </w:rPr>
        <w:t xml:space="preserve"> </w:t>
      </w:r>
      <w:r>
        <w:rPr>
          <w:rFonts w:hint="eastAsia" w:ascii="宋体" w:hAnsi="宋体" w:cs="宋体"/>
          <w:b/>
          <w:bCs/>
          <w:spacing w:val="5"/>
          <w:sz w:val="23"/>
          <w:szCs w:val="23"/>
        </w:rPr>
        <w:t>八</w:t>
      </w:r>
      <w:r>
        <w:rPr>
          <w:rFonts w:ascii="宋体" w:hAnsi="宋体" w:cs="宋体"/>
          <w:b/>
          <w:bCs/>
          <w:spacing w:val="5"/>
          <w:sz w:val="23"/>
          <w:szCs w:val="23"/>
        </w:rPr>
        <w:t>条</w:t>
      </w:r>
      <w:r>
        <w:rPr>
          <w:rFonts w:ascii="宋体" w:hAnsi="宋体" w:cs="宋体"/>
          <w:spacing w:val="-58"/>
          <w:sz w:val="23"/>
          <w:szCs w:val="23"/>
        </w:rPr>
        <w:t xml:space="preserve"> </w:t>
      </w:r>
      <w:r>
        <w:rPr>
          <w:rFonts w:ascii="宋体" w:hAnsi="宋体" w:cs="宋体"/>
          <w:b/>
          <w:bCs/>
          <w:spacing w:val="5"/>
          <w:sz w:val="23"/>
          <w:szCs w:val="23"/>
        </w:rPr>
        <w:t>、</w:t>
      </w:r>
      <w:r>
        <w:rPr>
          <w:rFonts w:ascii="宋体" w:hAnsi="宋体" w:cs="宋体"/>
          <w:spacing w:val="-68"/>
          <w:sz w:val="23"/>
          <w:szCs w:val="23"/>
        </w:rPr>
        <w:t xml:space="preserve"> </w:t>
      </w:r>
      <w:r>
        <w:rPr>
          <w:rFonts w:ascii="宋体" w:hAnsi="宋体" w:cs="宋体"/>
          <w:b/>
          <w:bCs/>
          <w:spacing w:val="5"/>
          <w:sz w:val="23"/>
          <w:szCs w:val="23"/>
        </w:rPr>
        <w:t>双方确</w:t>
      </w:r>
      <w:r>
        <w:rPr>
          <w:rFonts w:ascii="宋体" w:hAnsi="宋体" w:cs="宋体"/>
          <w:spacing w:val="-68"/>
          <w:sz w:val="23"/>
          <w:szCs w:val="23"/>
        </w:rPr>
        <w:t xml:space="preserve"> </w:t>
      </w:r>
      <w:r>
        <w:rPr>
          <w:rFonts w:ascii="宋体" w:hAnsi="宋体" w:cs="宋体"/>
          <w:b/>
          <w:bCs/>
          <w:spacing w:val="5"/>
          <w:sz w:val="23"/>
          <w:szCs w:val="23"/>
        </w:rPr>
        <w:t>定</w:t>
      </w:r>
      <w:r>
        <w:rPr>
          <w:rFonts w:ascii="宋体" w:hAnsi="宋体" w:cs="宋体"/>
          <w:spacing w:val="-55"/>
          <w:sz w:val="23"/>
          <w:szCs w:val="23"/>
        </w:rPr>
        <w:t xml:space="preserve"> </w:t>
      </w:r>
      <w:r>
        <w:rPr>
          <w:rFonts w:ascii="宋体" w:hAnsi="宋体" w:cs="宋体"/>
          <w:b/>
          <w:bCs/>
          <w:spacing w:val="5"/>
          <w:sz w:val="23"/>
          <w:szCs w:val="23"/>
        </w:rPr>
        <w:t>，</w:t>
      </w:r>
      <w:r>
        <w:rPr>
          <w:rFonts w:ascii="宋体" w:hAnsi="宋体" w:cs="宋体"/>
          <w:spacing w:val="-65"/>
          <w:sz w:val="23"/>
          <w:szCs w:val="23"/>
        </w:rPr>
        <w:t xml:space="preserve"> </w:t>
      </w:r>
      <w:r>
        <w:rPr>
          <w:rFonts w:ascii="宋体" w:hAnsi="宋体" w:cs="宋体"/>
          <w:b/>
          <w:bCs/>
          <w:spacing w:val="5"/>
          <w:sz w:val="23"/>
          <w:szCs w:val="23"/>
        </w:rPr>
        <w:t>按</w:t>
      </w:r>
      <w:r>
        <w:rPr>
          <w:rFonts w:ascii="宋体" w:hAnsi="宋体" w:cs="宋体"/>
          <w:spacing w:val="-48"/>
          <w:sz w:val="23"/>
          <w:szCs w:val="23"/>
        </w:rPr>
        <w:t xml:space="preserve"> </w:t>
      </w:r>
      <w:r>
        <w:rPr>
          <w:rFonts w:ascii="宋体" w:hAnsi="宋体" w:cs="宋体"/>
          <w:b/>
          <w:bCs/>
          <w:spacing w:val="5"/>
          <w:sz w:val="23"/>
          <w:szCs w:val="23"/>
        </w:rPr>
        <w:t>以</w:t>
      </w:r>
      <w:r>
        <w:rPr>
          <w:rFonts w:ascii="宋体" w:hAnsi="宋体" w:cs="宋体"/>
          <w:spacing w:val="-67"/>
          <w:sz w:val="23"/>
          <w:szCs w:val="23"/>
        </w:rPr>
        <w:t xml:space="preserve"> </w:t>
      </w:r>
      <w:r>
        <w:rPr>
          <w:rFonts w:ascii="宋体" w:hAnsi="宋体" w:cs="宋体"/>
          <w:b/>
          <w:bCs/>
          <w:spacing w:val="5"/>
          <w:sz w:val="23"/>
          <w:szCs w:val="23"/>
        </w:rPr>
        <w:t>下</w:t>
      </w:r>
      <w:r>
        <w:rPr>
          <w:rFonts w:ascii="宋体" w:hAnsi="宋体" w:cs="宋体"/>
          <w:spacing w:val="-68"/>
          <w:sz w:val="23"/>
          <w:szCs w:val="23"/>
        </w:rPr>
        <w:t xml:space="preserve"> </w:t>
      </w:r>
      <w:r>
        <w:rPr>
          <w:rFonts w:ascii="宋体" w:hAnsi="宋体" w:cs="宋体"/>
          <w:b/>
          <w:bCs/>
          <w:spacing w:val="5"/>
          <w:sz w:val="23"/>
          <w:szCs w:val="23"/>
        </w:rPr>
        <w:t>约</w:t>
      </w:r>
      <w:r>
        <w:rPr>
          <w:rFonts w:ascii="宋体" w:hAnsi="宋体" w:cs="宋体"/>
          <w:spacing w:val="-69"/>
          <w:sz w:val="23"/>
          <w:szCs w:val="23"/>
        </w:rPr>
        <w:t xml:space="preserve"> </w:t>
      </w:r>
      <w:r>
        <w:rPr>
          <w:rFonts w:ascii="宋体" w:hAnsi="宋体" w:cs="宋体"/>
          <w:b/>
          <w:bCs/>
          <w:spacing w:val="5"/>
          <w:sz w:val="23"/>
          <w:szCs w:val="23"/>
        </w:rPr>
        <w:t>定承担各</w:t>
      </w:r>
      <w:r>
        <w:rPr>
          <w:rFonts w:ascii="宋体" w:hAnsi="宋体" w:cs="宋体"/>
          <w:spacing w:val="-35"/>
          <w:sz w:val="23"/>
          <w:szCs w:val="23"/>
        </w:rPr>
        <w:t xml:space="preserve"> </w:t>
      </w:r>
      <w:r>
        <w:rPr>
          <w:rFonts w:ascii="宋体" w:hAnsi="宋体" w:cs="宋体"/>
          <w:b/>
          <w:bCs/>
          <w:spacing w:val="5"/>
          <w:sz w:val="23"/>
          <w:szCs w:val="23"/>
        </w:rPr>
        <w:t>自</w:t>
      </w:r>
      <w:r>
        <w:rPr>
          <w:rFonts w:ascii="宋体" w:hAnsi="宋体" w:cs="宋体"/>
          <w:spacing w:val="-55"/>
          <w:sz w:val="23"/>
          <w:szCs w:val="23"/>
        </w:rPr>
        <w:t xml:space="preserve"> </w:t>
      </w:r>
      <w:r>
        <w:rPr>
          <w:rFonts w:ascii="宋体" w:hAnsi="宋体" w:cs="宋体"/>
          <w:b/>
          <w:bCs/>
          <w:spacing w:val="5"/>
          <w:sz w:val="23"/>
          <w:szCs w:val="23"/>
        </w:rPr>
        <w:t>的违</w:t>
      </w:r>
      <w:r>
        <w:rPr>
          <w:rFonts w:ascii="宋体" w:hAnsi="宋体" w:cs="宋体"/>
          <w:spacing w:val="-68"/>
          <w:sz w:val="23"/>
          <w:szCs w:val="23"/>
        </w:rPr>
        <w:t xml:space="preserve"> </w:t>
      </w:r>
      <w:r>
        <w:rPr>
          <w:rFonts w:ascii="宋体" w:hAnsi="宋体" w:cs="宋体"/>
          <w:b/>
          <w:bCs/>
          <w:spacing w:val="5"/>
          <w:sz w:val="23"/>
          <w:szCs w:val="23"/>
        </w:rPr>
        <w:t>约</w:t>
      </w:r>
      <w:r>
        <w:rPr>
          <w:rFonts w:ascii="宋体" w:hAnsi="宋体" w:cs="宋体"/>
          <w:spacing w:val="-66"/>
          <w:sz w:val="23"/>
          <w:szCs w:val="23"/>
        </w:rPr>
        <w:t xml:space="preserve"> </w:t>
      </w:r>
      <w:r>
        <w:rPr>
          <w:rFonts w:ascii="宋体" w:hAnsi="宋体" w:cs="宋体"/>
          <w:b/>
          <w:bCs/>
          <w:spacing w:val="5"/>
          <w:sz w:val="23"/>
          <w:szCs w:val="23"/>
        </w:rPr>
        <w:t>责任</w:t>
      </w:r>
      <w:r>
        <w:rPr>
          <w:rFonts w:ascii="宋体" w:hAnsi="宋体" w:cs="宋体"/>
          <w:spacing w:val="5"/>
          <w:sz w:val="23"/>
          <w:szCs w:val="23"/>
        </w:rPr>
        <w:t>：</w:t>
      </w:r>
    </w:p>
    <w:p w14:paraId="5AAE4B94">
      <w:pPr>
        <w:spacing w:before="72" w:line="338" w:lineRule="auto"/>
        <w:ind w:left="-2" w:firstLine="531"/>
        <w:rPr>
          <w:rFonts w:hint="eastAsia" w:ascii="宋体" w:hAnsi="宋体" w:cs="宋体"/>
          <w:sz w:val="23"/>
          <w:szCs w:val="23"/>
        </w:rPr>
      </w:pPr>
      <w:r>
        <w:rPr>
          <w:rFonts w:ascii="宋体" w:hAnsi="宋体" w:cs="宋体"/>
          <w:spacing w:val="21"/>
          <w:sz w:val="23"/>
          <w:szCs w:val="23"/>
          <w:u w:val="single"/>
        </w:rPr>
        <w:t>1.由于</w:t>
      </w:r>
      <w:r>
        <w:rPr>
          <w:rFonts w:ascii="宋体" w:hAnsi="宋体" w:cs="宋体"/>
          <w:spacing w:val="-39"/>
          <w:sz w:val="23"/>
          <w:szCs w:val="23"/>
          <w:u w:val="single"/>
        </w:rPr>
        <w:t xml:space="preserve"> </w:t>
      </w:r>
      <w:r>
        <w:rPr>
          <w:rFonts w:ascii="宋体" w:hAnsi="宋体" w:cs="宋体"/>
          <w:spacing w:val="21"/>
          <w:sz w:val="23"/>
          <w:szCs w:val="23"/>
          <w:u w:val="single"/>
        </w:rPr>
        <w:t>甲方违反本合</w:t>
      </w:r>
      <w:r>
        <w:rPr>
          <w:rFonts w:ascii="宋体" w:hAnsi="宋体" w:cs="宋体"/>
          <w:spacing w:val="-53"/>
          <w:sz w:val="23"/>
          <w:szCs w:val="23"/>
          <w:u w:val="single"/>
        </w:rPr>
        <w:t xml:space="preserve"> </w:t>
      </w:r>
      <w:r>
        <w:rPr>
          <w:rFonts w:ascii="宋体" w:hAnsi="宋体" w:cs="宋体"/>
          <w:spacing w:val="21"/>
          <w:sz w:val="23"/>
          <w:szCs w:val="23"/>
          <w:u w:val="single"/>
        </w:rPr>
        <w:t>同第三条第1</w:t>
      </w:r>
      <w:r>
        <w:rPr>
          <w:rFonts w:ascii="宋体" w:hAnsi="宋体" w:cs="宋体"/>
          <w:spacing w:val="-22"/>
          <w:sz w:val="23"/>
          <w:szCs w:val="23"/>
          <w:u w:val="single"/>
        </w:rPr>
        <w:t xml:space="preserve"> </w:t>
      </w:r>
      <w:r>
        <w:rPr>
          <w:rFonts w:ascii="宋体" w:hAnsi="宋体" w:cs="宋体"/>
          <w:spacing w:val="21"/>
          <w:sz w:val="23"/>
          <w:szCs w:val="23"/>
          <w:u w:val="single"/>
        </w:rPr>
        <w:t>款</w:t>
      </w:r>
      <w:r>
        <w:rPr>
          <w:rFonts w:ascii="宋体" w:hAnsi="宋体" w:cs="宋体"/>
          <w:spacing w:val="-69"/>
          <w:sz w:val="23"/>
          <w:szCs w:val="23"/>
          <w:u w:val="single"/>
        </w:rPr>
        <w:t xml:space="preserve"> </w:t>
      </w:r>
      <w:r>
        <w:rPr>
          <w:rFonts w:ascii="宋体" w:hAnsi="宋体" w:cs="宋体"/>
          <w:spacing w:val="21"/>
          <w:sz w:val="23"/>
          <w:szCs w:val="23"/>
          <w:u w:val="single"/>
        </w:rPr>
        <w:t>约定</w:t>
      </w:r>
      <w:r>
        <w:rPr>
          <w:rFonts w:ascii="宋体" w:hAnsi="宋体" w:cs="宋体"/>
          <w:spacing w:val="-55"/>
          <w:sz w:val="23"/>
          <w:szCs w:val="23"/>
          <w:u w:val="single"/>
        </w:rPr>
        <w:t xml:space="preserve"> </w:t>
      </w:r>
      <w:r>
        <w:rPr>
          <w:rFonts w:ascii="宋体" w:hAnsi="宋体" w:cs="宋体"/>
          <w:spacing w:val="21"/>
          <w:sz w:val="23"/>
          <w:szCs w:val="23"/>
          <w:u w:val="single"/>
        </w:rPr>
        <w:t>，甲方如果延期提供</w:t>
      </w:r>
      <w:r>
        <w:rPr>
          <w:rFonts w:ascii="宋体" w:hAnsi="宋体" w:cs="宋体"/>
          <w:spacing w:val="-66"/>
          <w:sz w:val="23"/>
          <w:szCs w:val="23"/>
          <w:u w:val="single"/>
        </w:rPr>
        <w:t xml:space="preserve"> </w:t>
      </w:r>
      <w:r>
        <w:rPr>
          <w:rFonts w:ascii="宋体" w:hAnsi="宋体" w:cs="宋体"/>
          <w:spacing w:val="21"/>
          <w:sz w:val="23"/>
          <w:szCs w:val="23"/>
          <w:u w:val="single"/>
        </w:rPr>
        <w:t>资料</w:t>
      </w:r>
      <w:r>
        <w:rPr>
          <w:rFonts w:ascii="宋体" w:hAnsi="宋体" w:cs="宋体"/>
          <w:spacing w:val="-58"/>
          <w:sz w:val="23"/>
          <w:szCs w:val="23"/>
          <w:u w:val="single"/>
        </w:rPr>
        <w:t xml:space="preserve"> </w:t>
      </w:r>
      <w:r>
        <w:rPr>
          <w:rFonts w:ascii="宋体" w:hAnsi="宋体" w:cs="宋体"/>
          <w:spacing w:val="21"/>
          <w:sz w:val="23"/>
          <w:szCs w:val="23"/>
          <w:u w:val="single"/>
        </w:rPr>
        <w:t>，乙方提交成果</w:t>
      </w:r>
      <w:r>
        <w:rPr>
          <w:rFonts w:ascii="宋体" w:hAnsi="宋体" w:cs="宋体"/>
          <w:spacing w:val="24"/>
          <w:sz w:val="23"/>
          <w:szCs w:val="23"/>
          <w:u w:val="single"/>
        </w:rPr>
        <w:t>的时间也应相应延后</w:t>
      </w:r>
      <w:r>
        <w:rPr>
          <w:rFonts w:ascii="宋体" w:hAnsi="宋体" w:cs="宋体"/>
          <w:spacing w:val="-46"/>
          <w:sz w:val="23"/>
          <w:szCs w:val="23"/>
          <w:u w:val="single"/>
        </w:rPr>
        <w:t xml:space="preserve"> </w:t>
      </w:r>
      <w:r>
        <w:rPr>
          <w:rFonts w:ascii="宋体" w:hAnsi="宋体" w:cs="宋体"/>
          <w:spacing w:val="24"/>
          <w:sz w:val="23"/>
          <w:szCs w:val="23"/>
          <w:u w:val="single"/>
        </w:rPr>
        <w:t xml:space="preserve">。 </w:t>
      </w:r>
    </w:p>
    <w:p w14:paraId="01727F37">
      <w:pPr>
        <w:pStyle w:val="7"/>
        <w:spacing w:before="72" w:line="360" w:lineRule="auto"/>
        <w:ind w:left="-2"/>
        <w:outlineLvl w:val="2"/>
        <w:rPr>
          <w:rFonts w:hint="eastAsia" w:ascii="宋体" w:hAnsi="宋体" w:cs="宋体"/>
          <w:sz w:val="23"/>
          <w:szCs w:val="23"/>
        </w:rPr>
      </w:pPr>
      <w:r>
        <w:rPr>
          <w:b/>
          <w:bCs/>
          <w:spacing w:val="15"/>
          <w:sz w:val="23"/>
          <w:szCs w:val="23"/>
          <w:u w:val="single"/>
        </w:rPr>
        <w:t>2</w:t>
      </w:r>
      <w:r>
        <w:rPr>
          <w:rFonts w:ascii="宋体" w:hAnsi="宋体" w:cs="宋体"/>
          <w:b/>
          <w:bCs/>
          <w:spacing w:val="15"/>
          <w:sz w:val="23"/>
          <w:szCs w:val="23"/>
          <w:u w:val="single"/>
        </w:rPr>
        <w:t>、如甲方未按</w:t>
      </w:r>
      <w:r>
        <w:rPr>
          <w:rFonts w:ascii="宋体" w:hAnsi="宋体" w:cs="宋体"/>
          <w:spacing w:val="-67"/>
          <w:sz w:val="23"/>
          <w:szCs w:val="23"/>
          <w:u w:val="single"/>
        </w:rPr>
        <w:t xml:space="preserve"> </w:t>
      </w:r>
      <w:r>
        <w:rPr>
          <w:rFonts w:ascii="宋体" w:hAnsi="宋体" w:cs="宋体"/>
          <w:b/>
          <w:bCs/>
          <w:spacing w:val="15"/>
          <w:sz w:val="23"/>
          <w:szCs w:val="23"/>
          <w:u w:val="single"/>
        </w:rPr>
        <w:t>照</w:t>
      </w:r>
      <w:r>
        <w:rPr>
          <w:rFonts w:ascii="宋体" w:hAnsi="宋体" w:cs="宋体"/>
          <w:spacing w:val="-66"/>
          <w:sz w:val="23"/>
          <w:szCs w:val="23"/>
          <w:u w:val="single"/>
        </w:rPr>
        <w:t xml:space="preserve"> </w:t>
      </w:r>
      <w:r>
        <w:rPr>
          <w:rFonts w:ascii="宋体" w:hAnsi="宋体" w:cs="宋体"/>
          <w:b/>
          <w:bCs/>
          <w:spacing w:val="15"/>
          <w:sz w:val="23"/>
          <w:szCs w:val="23"/>
          <w:u w:val="single"/>
        </w:rPr>
        <w:t>约</w:t>
      </w:r>
      <w:r>
        <w:rPr>
          <w:rFonts w:ascii="宋体" w:hAnsi="宋体" w:cs="宋体"/>
          <w:spacing w:val="-69"/>
          <w:sz w:val="23"/>
          <w:szCs w:val="23"/>
          <w:u w:val="single"/>
        </w:rPr>
        <w:t xml:space="preserve"> </w:t>
      </w:r>
      <w:r>
        <w:rPr>
          <w:rFonts w:ascii="宋体" w:hAnsi="宋体" w:cs="宋体"/>
          <w:b/>
          <w:bCs/>
          <w:spacing w:val="15"/>
          <w:sz w:val="23"/>
          <w:szCs w:val="23"/>
          <w:u w:val="single"/>
        </w:rPr>
        <w:t>定</w:t>
      </w:r>
      <w:r>
        <w:rPr>
          <w:rFonts w:ascii="宋体" w:hAnsi="宋体" w:cs="宋体"/>
          <w:spacing w:val="-50"/>
          <w:sz w:val="23"/>
          <w:szCs w:val="23"/>
          <w:u w:val="single"/>
        </w:rPr>
        <w:t xml:space="preserve"> </w:t>
      </w:r>
      <w:r>
        <w:rPr>
          <w:rFonts w:ascii="宋体" w:hAnsi="宋体" w:cs="宋体"/>
          <w:b/>
          <w:bCs/>
          <w:spacing w:val="15"/>
          <w:sz w:val="23"/>
          <w:szCs w:val="23"/>
          <w:u w:val="single"/>
        </w:rPr>
        <w:t>向</w:t>
      </w:r>
      <w:r>
        <w:rPr>
          <w:rFonts w:ascii="宋体" w:hAnsi="宋体" w:cs="宋体"/>
          <w:spacing w:val="-51"/>
          <w:sz w:val="23"/>
          <w:szCs w:val="23"/>
          <w:u w:val="single"/>
        </w:rPr>
        <w:t xml:space="preserve"> </w:t>
      </w:r>
      <w:r>
        <w:rPr>
          <w:rFonts w:ascii="宋体" w:hAnsi="宋体" w:cs="宋体"/>
          <w:b/>
          <w:bCs/>
          <w:spacing w:val="15"/>
          <w:sz w:val="23"/>
          <w:szCs w:val="23"/>
          <w:u w:val="single"/>
        </w:rPr>
        <w:t>乙方支付合</w:t>
      </w:r>
      <w:r>
        <w:rPr>
          <w:rFonts w:ascii="宋体" w:hAnsi="宋体" w:cs="宋体"/>
          <w:spacing w:val="-51"/>
          <w:sz w:val="23"/>
          <w:szCs w:val="23"/>
          <w:u w:val="single"/>
        </w:rPr>
        <w:t xml:space="preserve"> </w:t>
      </w:r>
      <w:r>
        <w:rPr>
          <w:rFonts w:ascii="宋体" w:hAnsi="宋体" w:cs="宋体"/>
          <w:b/>
          <w:bCs/>
          <w:spacing w:val="15"/>
          <w:sz w:val="23"/>
          <w:szCs w:val="23"/>
          <w:u w:val="single"/>
        </w:rPr>
        <w:t>同款项</w:t>
      </w:r>
      <w:r>
        <w:rPr>
          <w:rFonts w:ascii="宋体" w:hAnsi="宋体" w:cs="宋体"/>
          <w:spacing w:val="-52"/>
          <w:sz w:val="23"/>
          <w:szCs w:val="23"/>
          <w:u w:val="single"/>
        </w:rPr>
        <w:t xml:space="preserve"> </w:t>
      </w:r>
      <w:r>
        <w:rPr>
          <w:rFonts w:ascii="宋体" w:hAnsi="宋体" w:cs="宋体"/>
          <w:b/>
          <w:bCs/>
          <w:spacing w:val="15"/>
          <w:sz w:val="23"/>
          <w:szCs w:val="23"/>
          <w:u w:val="single"/>
        </w:rPr>
        <w:t>的</w:t>
      </w:r>
      <w:r>
        <w:rPr>
          <w:rFonts w:ascii="宋体" w:hAnsi="宋体" w:cs="宋体"/>
          <w:spacing w:val="-55"/>
          <w:sz w:val="23"/>
          <w:szCs w:val="23"/>
          <w:u w:val="single"/>
        </w:rPr>
        <w:t xml:space="preserve"> </w:t>
      </w:r>
      <w:r>
        <w:rPr>
          <w:rFonts w:ascii="宋体" w:hAnsi="宋体" w:cs="宋体"/>
          <w:b/>
          <w:bCs/>
          <w:spacing w:val="15"/>
          <w:sz w:val="23"/>
          <w:szCs w:val="23"/>
          <w:u w:val="single"/>
        </w:rPr>
        <w:t>，每逾期一</w:t>
      </w:r>
      <w:r>
        <w:rPr>
          <w:rFonts w:ascii="宋体" w:hAnsi="宋体" w:cs="宋体"/>
          <w:spacing w:val="-33"/>
          <w:sz w:val="23"/>
          <w:szCs w:val="23"/>
          <w:u w:val="single"/>
        </w:rPr>
        <w:t xml:space="preserve"> </w:t>
      </w:r>
      <w:r>
        <w:rPr>
          <w:rFonts w:ascii="宋体" w:hAnsi="宋体" w:cs="宋体"/>
          <w:b/>
          <w:bCs/>
          <w:spacing w:val="15"/>
          <w:sz w:val="23"/>
          <w:szCs w:val="23"/>
          <w:u w:val="single"/>
        </w:rPr>
        <w:t>日</w:t>
      </w:r>
      <w:r>
        <w:rPr>
          <w:rFonts w:ascii="宋体" w:hAnsi="宋体" w:cs="宋体"/>
          <w:spacing w:val="-55"/>
          <w:sz w:val="23"/>
          <w:szCs w:val="23"/>
          <w:u w:val="single"/>
        </w:rPr>
        <w:t xml:space="preserve"> </w:t>
      </w:r>
      <w:r>
        <w:rPr>
          <w:rFonts w:ascii="宋体" w:hAnsi="宋体" w:cs="宋体"/>
          <w:b/>
          <w:bCs/>
          <w:spacing w:val="15"/>
          <w:sz w:val="23"/>
          <w:szCs w:val="23"/>
          <w:u w:val="single"/>
        </w:rPr>
        <w:t>，应承担逾期金额</w:t>
      </w:r>
      <w:r>
        <w:rPr>
          <w:rFonts w:ascii="宋体" w:hAnsi="宋体" w:cs="宋体"/>
          <w:spacing w:val="-33"/>
          <w:sz w:val="23"/>
          <w:szCs w:val="23"/>
          <w:u w:val="single"/>
        </w:rPr>
        <w:t xml:space="preserve"> </w:t>
      </w:r>
      <w:r>
        <w:rPr>
          <w:rFonts w:ascii="宋体" w:hAnsi="宋体" w:cs="宋体"/>
          <w:b/>
          <w:bCs/>
          <w:spacing w:val="15"/>
          <w:sz w:val="23"/>
          <w:szCs w:val="23"/>
          <w:u w:val="single"/>
        </w:rPr>
        <w:t>日千分之</w:t>
      </w:r>
      <w:r>
        <w:rPr>
          <w:rFonts w:ascii="宋体" w:hAnsi="宋体" w:cs="宋体"/>
          <w:spacing w:val="-56"/>
          <w:sz w:val="23"/>
          <w:szCs w:val="23"/>
          <w:u w:val="single"/>
        </w:rPr>
        <w:t xml:space="preserve"> </w:t>
      </w:r>
      <w:r>
        <w:rPr>
          <w:rFonts w:ascii="宋体" w:hAnsi="宋体" w:cs="宋体"/>
          <w:b/>
          <w:bCs/>
          <w:spacing w:val="15"/>
          <w:sz w:val="23"/>
          <w:szCs w:val="23"/>
          <w:u w:val="single"/>
        </w:rPr>
        <w:t>一</w:t>
      </w:r>
      <w:r>
        <w:rPr>
          <w:rFonts w:ascii="宋体" w:hAnsi="宋体" w:cs="宋体"/>
          <w:spacing w:val="-55"/>
          <w:sz w:val="23"/>
          <w:szCs w:val="23"/>
          <w:u w:val="single"/>
        </w:rPr>
        <w:t xml:space="preserve"> </w:t>
      </w:r>
      <w:r>
        <w:rPr>
          <w:rFonts w:ascii="宋体" w:hAnsi="宋体" w:cs="宋体"/>
          <w:b/>
          <w:bCs/>
          <w:spacing w:val="15"/>
          <w:sz w:val="23"/>
          <w:szCs w:val="23"/>
          <w:u w:val="single"/>
        </w:rPr>
        <w:t>的违</w:t>
      </w:r>
      <w:r>
        <w:rPr>
          <w:rFonts w:ascii="宋体" w:hAnsi="宋体" w:cs="宋体"/>
          <w:spacing w:val="-69"/>
          <w:sz w:val="23"/>
          <w:szCs w:val="23"/>
          <w:u w:val="single"/>
        </w:rPr>
        <w:t xml:space="preserve"> </w:t>
      </w:r>
      <w:r>
        <w:rPr>
          <w:rFonts w:ascii="宋体" w:hAnsi="宋体" w:cs="宋体"/>
          <w:b/>
          <w:bCs/>
          <w:spacing w:val="15"/>
          <w:sz w:val="23"/>
          <w:szCs w:val="23"/>
          <w:u w:val="single"/>
        </w:rPr>
        <w:t>约金</w:t>
      </w:r>
      <w:r>
        <w:rPr>
          <w:rFonts w:ascii="宋体" w:hAnsi="宋体" w:cs="宋体"/>
          <w:spacing w:val="-55"/>
          <w:sz w:val="23"/>
          <w:szCs w:val="23"/>
          <w:u w:val="single"/>
        </w:rPr>
        <w:t xml:space="preserve"> </w:t>
      </w:r>
      <w:r>
        <w:rPr>
          <w:rFonts w:ascii="宋体" w:hAnsi="宋体" w:cs="宋体"/>
          <w:b/>
          <w:bCs/>
          <w:spacing w:val="15"/>
          <w:sz w:val="23"/>
          <w:szCs w:val="23"/>
          <w:u w:val="single"/>
        </w:rPr>
        <w:t>，逾期超过</w:t>
      </w:r>
      <w:r>
        <w:rPr>
          <w:b/>
          <w:bCs/>
          <w:spacing w:val="15"/>
          <w:sz w:val="23"/>
          <w:szCs w:val="23"/>
          <w:u w:val="single"/>
        </w:rPr>
        <w:t>30</w:t>
      </w:r>
      <w:r>
        <w:rPr>
          <w:rFonts w:ascii="宋体" w:hAnsi="宋体" w:cs="宋体"/>
          <w:b/>
          <w:bCs/>
          <w:spacing w:val="15"/>
          <w:sz w:val="23"/>
          <w:szCs w:val="23"/>
          <w:u w:val="single"/>
        </w:rPr>
        <w:t>日</w:t>
      </w:r>
      <w:r>
        <w:rPr>
          <w:rFonts w:ascii="宋体" w:hAnsi="宋体" w:cs="宋体"/>
          <w:spacing w:val="-54"/>
          <w:sz w:val="23"/>
          <w:szCs w:val="23"/>
          <w:u w:val="single"/>
        </w:rPr>
        <w:t xml:space="preserve"> </w:t>
      </w:r>
      <w:r>
        <w:rPr>
          <w:rFonts w:ascii="宋体" w:hAnsi="宋体" w:cs="宋体"/>
          <w:b/>
          <w:bCs/>
          <w:spacing w:val="15"/>
          <w:sz w:val="23"/>
          <w:szCs w:val="23"/>
          <w:u w:val="single"/>
        </w:rPr>
        <w:t>的</w:t>
      </w:r>
      <w:r>
        <w:rPr>
          <w:rFonts w:ascii="宋体" w:hAnsi="宋体" w:cs="宋体"/>
          <w:spacing w:val="-55"/>
          <w:sz w:val="23"/>
          <w:szCs w:val="23"/>
          <w:u w:val="single"/>
        </w:rPr>
        <w:t xml:space="preserve"> </w:t>
      </w:r>
      <w:r>
        <w:rPr>
          <w:rFonts w:ascii="宋体" w:hAnsi="宋体" w:cs="宋体"/>
          <w:b/>
          <w:bCs/>
          <w:spacing w:val="15"/>
          <w:sz w:val="23"/>
          <w:szCs w:val="23"/>
          <w:u w:val="single"/>
        </w:rPr>
        <w:t>，</w:t>
      </w:r>
      <w:r>
        <w:rPr>
          <w:rFonts w:ascii="宋体" w:hAnsi="宋体" w:cs="宋体"/>
          <w:spacing w:val="-60"/>
          <w:sz w:val="23"/>
          <w:szCs w:val="23"/>
          <w:u w:val="single"/>
        </w:rPr>
        <w:t xml:space="preserve"> </w:t>
      </w:r>
      <w:r>
        <w:rPr>
          <w:rFonts w:ascii="宋体" w:hAnsi="宋体" w:cs="宋体"/>
          <w:b/>
          <w:bCs/>
          <w:spacing w:val="15"/>
          <w:sz w:val="23"/>
          <w:szCs w:val="23"/>
          <w:u w:val="single"/>
        </w:rPr>
        <w:t>乙方有权终止合</w:t>
      </w:r>
      <w:r>
        <w:rPr>
          <w:rFonts w:ascii="宋体" w:hAnsi="宋体" w:cs="宋体"/>
          <w:spacing w:val="-51"/>
          <w:sz w:val="23"/>
          <w:szCs w:val="23"/>
          <w:u w:val="single"/>
        </w:rPr>
        <w:t xml:space="preserve"> </w:t>
      </w:r>
      <w:r>
        <w:rPr>
          <w:rFonts w:ascii="宋体" w:hAnsi="宋体" w:cs="宋体"/>
          <w:b/>
          <w:bCs/>
          <w:spacing w:val="15"/>
          <w:sz w:val="23"/>
          <w:szCs w:val="23"/>
          <w:u w:val="single"/>
        </w:rPr>
        <w:t>同履行</w:t>
      </w:r>
      <w:r>
        <w:rPr>
          <w:rFonts w:ascii="宋体" w:hAnsi="宋体" w:cs="宋体"/>
          <w:spacing w:val="-53"/>
          <w:sz w:val="23"/>
          <w:szCs w:val="23"/>
          <w:u w:val="single"/>
        </w:rPr>
        <w:t xml:space="preserve"> </w:t>
      </w:r>
      <w:r>
        <w:rPr>
          <w:rFonts w:ascii="宋体" w:hAnsi="宋体" w:cs="宋体"/>
          <w:b/>
          <w:bCs/>
          <w:spacing w:val="15"/>
          <w:sz w:val="23"/>
          <w:szCs w:val="23"/>
          <w:u w:val="single"/>
        </w:rPr>
        <w:t>，并有权要求</w:t>
      </w:r>
      <w:r>
        <w:rPr>
          <w:rFonts w:ascii="宋体" w:hAnsi="宋体" w:cs="宋体"/>
          <w:spacing w:val="-43"/>
          <w:sz w:val="23"/>
          <w:szCs w:val="23"/>
          <w:u w:val="single"/>
        </w:rPr>
        <w:t xml:space="preserve"> </w:t>
      </w:r>
      <w:r>
        <w:rPr>
          <w:rFonts w:ascii="宋体" w:hAnsi="宋体" w:cs="宋体"/>
          <w:b/>
          <w:bCs/>
          <w:spacing w:val="15"/>
          <w:sz w:val="23"/>
          <w:szCs w:val="23"/>
          <w:u w:val="single"/>
        </w:rPr>
        <w:t>甲方支付</w:t>
      </w:r>
      <w:r>
        <w:rPr>
          <w:rFonts w:ascii="宋体" w:hAnsi="宋体" w:cs="宋体"/>
          <w:spacing w:val="-48"/>
          <w:sz w:val="23"/>
          <w:szCs w:val="23"/>
          <w:u w:val="single"/>
        </w:rPr>
        <w:t xml:space="preserve"> </w:t>
      </w:r>
      <w:r>
        <w:rPr>
          <w:rFonts w:ascii="宋体" w:hAnsi="宋体" w:cs="宋体"/>
          <w:b/>
          <w:bCs/>
          <w:spacing w:val="15"/>
          <w:sz w:val="23"/>
          <w:szCs w:val="23"/>
          <w:u w:val="single"/>
        </w:rPr>
        <w:t>已</w:t>
      </w:r>
      <w:r>
        <w:rPr>
          <w:rFonts w:ascii="宋体" w:hAnsi="宋体" w:cs="宋体"/>
          <w:b/>
          <w:bCs/>
          <w:spacing w:val="19"/>
          <w:sz w:val="23"/>
          <w:szCs w:val="23"/>
          <w:u w:val="single"/>
        </w:rPr>
        <w:t>完成工作部分</w:t>
      </w:r>
      <w:r>
        <w:rPr>
          <w:rFonts w:ascii="宋体" w:hAnsi="宋体" w:cs="宋体"/>
          <w:spacing w:val="-50"/>
          <w:sz w:val="23"/>
          <w:szCs w:val="23"/>
          <w:u w:val="single"/>
        </w:rPr>
        <w:t xml:space="preserve"> </w:t>
      </w:r>
      <w:r>
        <w:rPr>
          <w:rFonts w:ascii="宋体" w:hAnsi="宋体" w:cs="宋体"/>
          <w:b/>
          <w:bCs/>
          <w:spacing w:val="19"/>
          <w:sz w:val="23"/>
          <w:szCs w:val="23"/>
          <w:u w:val="single"/>
        </w:rPr>
        <w:t>的款项及合</w:t>
      </w:r>
      <w:r>
        <w:rPr>
          <w:rFonts w:ascii="宋体" w:hAnsi="宋体" w:cs="宋体"/>
          <w:spacing w:val="-51"/>
          <w:sz w:val="23"/>
          <w:szCs w:val="23"/>
          <w:u w:val="single"/>
        </w:rPr>
        <w:t xml:space="preserve"> </w:t>
      </w:r>
      <w:r>
        <w:rPr>
          <w:rFonts w:ascii="宋体" w:hAnsi="宋体" w:cs="宋体"/>
          <w:b/>
          <w:bCs/>
          <w:spacing w:val="19"/>
          <w:sz w:val="23"/>
          <w:szCs w:val="23"/>
          <w:u w:val="single"/>
        </w:rPr>
        <w:t>同</w:t>
      </w:r>
      <w:r>
        <w:rPr>
          <w:rFonts w:ascii="宋体" w:hAnsi="宋体" w:cs="宋体"/>
          <w:spacing w:val="-66"/>
          <w:sz w:val="23"/>
          <w:szCs w:val="23"/>
          <w:u w:val="single"/>
        </w:rPr>
        <w:t xml:space="preserve"> </w:t>
      </w:r>
      <w:r>
        <w:rPr>
          <w:rFonts w:ascii="宋体" w:hAnsi="宋体" w:cs="宋体"/>
          <w:b/>
          <w:bCs/>
          <w:spacing w:val="19"/>
          <w:sz w:val="23"/>
          <w:szCs w:val="23"/>
          <w:u w:val="single"/>
        </w:rPr>
        <w:t>总额</w:t>
      </w:r>
      <w:r>
        <w:rPr>
          <w:b/>
          <w:bCs/>
          <w:spacing w:val="19"/>
          <w:sz w:val="23"/>
          <w:szCs w:val="23"/>
          <w:u w:val="single"/>
        </w:rPr>
        <w:t>2</w:t>
      </w:r>
      <w:r>
        <w:rPr>
          <w:rFonts w:ascii="宋体" w:hAnsi="宋体" w:cs="宋体"/>
          <w:b/>
          <w:bCs/>
          <w:spacing w:val="19"/>
          <w:sz w:val="23"/>
          <w:szCs w:val="23"/>
          <w:u w:val="single"/>
        </w:rPr>
        <w:t>‰</w:t>
      </w:r>
      <w:r>
        <w:rPr>
          <w:rFonts w:ascii="宋体" w:hAnsi="宋体" w:cs="宋体"/>
          <w:spacing w:val="-54"/>
          <w:sz w:val="23"/>
          <w:szCs w:val="23"/>
          <w:u w:val="single"/>
        </w:rPr>
        <w:t xml:space="preserve"> </w:t>
      </w:r>
      <w:r>
        <w:rPr>
          <w:rFonts w:ascii="宋体" w:hAnsi="宋体" w:cs="宋体"/>
          <w:b/>
          <w:bCs/>
          <w:spacing w:val="19"/>
          <w:sz w:val="23"/>
          <w:szCs w:val="23"/>
          <w:u w:val="single"/>
        </w:rPr>
        <w:t>的违</w:t>
      </w:r>
      <w:r>
        <w:rPr>
          <w:rFonts w:ascii="宋体" w:hAnsi="宋体" w:cs="宋体"/>
          <w:spacing w:val="-67"/>
          <w:sz w:val="23"/>
          <w:szCs w:val="23"/>
          <w:u w:val="single"/>
        </w:rPr>
        <w:t xml:space="preserve"> </w:t>
      </w:r>
      <w:r>
        <w:rPr>
          <w:rFonts w:ascii="宋体" w:hAnsi="宋体" w:cs="宋体"/>
          <w:b/>
          <w:bCs/>
          <w:spacing w:val="19"/>
          <w:sz w:val="23"/>
          <w:szCs w:val="23"/>
          <w:u w:val="single"/>
        </w:rPr>
        <w:t>约金。在</w:t>
      </w:r>
      <w:r>
        <w:rPr>
          <w:rFonts w:ascii="宋体" w:hAnsi="宋体" w:cs="宋体"/>
          <w:spacing w:val="-43"/>
          <w:sz w:val="23"/>
          <w:szCs w:val="23"/>
          <w:u w:val="single"/>
        </w:rPr>
        <w:t xml:space="preserve"> </w:t>
      </w:r>
      <w:r>
        <w:rPr>
          <w:rFonts w:ascii="宋体" w:hAnsi="宋体" w:cs="宋体"/>
          <w:b/>
          <w:bCs/>
          <w:spacing w:val="19"/>
          <w:sz w:val="23"/>
          <w:szCs w:val="23"/>
          <w:u w:val="single"/>
        </w:rPr>
        <w:t>甲方逾期支付期</w:t>
      </w:r>
      <w:r>
        <w:rPr>
          <w:rFonts w:ascii="宋体" w:hAnsi="宋体" w:cs="宋体"/>
          <w:spacing w:val="-56"/>
          <w:sz w:val="23"/>
          <w:szCs w:val="23"/>
          <w:u w:val="single"/>
        </w:rPr>
        <w:t xml:space="preserve"> </w:t>
      </w:r>
      <w:r>
        <w:rPr>
          <w:rFonts w:ascii="宋体" w:hAnsi="宋体" w:cs="宋体"/>
          <w:b/>
          <w:bCs/>
          <w:spacing w:val="19"/>
          <w:sz w:val="23"/>
          <w:szCs w:val="23"/>
          <w:u w:val="single"/>
        </w:rPr>
        <w:t>间</w:t>
      </w:r>
      <w:r>
        <w:rPr>
          <w:rFonts w:ascii="宋体" w:hAnsi="宋体" w:cs="宋体"/>
          <w:spacing w:val="-52"/>
          <w:sz w:val="23"/>
          <w:szCs w:val="23"/>
          <w:u w:val="single"/>
        </w:rPr>
        <w:t xml:space="preserve"> </w:t>
      </w:r>
      <w:r>
        <w:rPr>
          <w:rFonts w:ascii="宋体" w:hAnsi="宋体" w:cs="宋体"/>
          <w:b/>
          <w:bCs/>
          <w:spacing w:val="19"/>
          <w:sz w:val="23"/>
          <w:szCs w:val="23"/>
          <w:u w:val="single"/>
        </w:rPr>
        <w:t>，乙方有权</w:t>
      </w:r>
      <w:r>
        <w:rPr>
          <w:rFonts w:ascii="宋体" w:hAnsi="宋体" w:cs="宋体"/>
          <w:spacing w:val="-67"/>
          <w:sz w:val="23"/>
          <w:szCs w:val="23"/>
          <w:u w:val="single"/>
        </w:rPr>
        <w:t xml:space="preserve"> </w:t>
      </w:r>
      <w:r>
        <w:rPr>
          <w:rFonts w:ascii="宋体" w:hAnsi="宋体" w:cs="宋体"/>
          <w:b/>
          <w:bCs/>
          <w:spacing w:val="19"/>
          <w:sz w:val="23"/>
          <w:szCs w:val="23"/>
          <w:u w:val="single"/>
        </w:rPr>
        <w:t>暂停或</w:t>
      </w:r>
      <w:r>
        <w:rPr>
          <w:rFonts w:ascii="宋体" w:hAnsi="宋体" w:cs="宋体"/>
          <w:b/>
          <w:bCs/>
          <w:spacing w:val="31"/>
          <w:sz w:val="23"/>
          <w:szCs w:val="23"/>
          <w:u w:val="single"/>
        </w:rPr>
        <w:t>延迟提供合同中约定的服务或成果</w:t>
      </w:r>
      <w:r>
        <w:rPr>
          <w:rFonts w:ascii="宋体" w:hAnsi="宋体" w:cs="宋体"/>
          <w:spacing w:val="-55"/>
          <w:sz w:val="23"/>
          <w:szCs w:val="23"/>
          <w:u w:val="single"/>
        </w:rPr>
        <w:t xml:space="preserve"> </w:t>
      </w:r>
      <w:r>
        <w:rPr>
          <w:rFonts w:ascii="宋体" w:hAnsi="宋体" w:cs="宋体"/>
          <w:b/>
          <w:bCs/>
          <w:spacing w:val="31"/>
          <w:sz w:val="23"/>
          <w:szCs w:val="23"/>
          <w:u w:val="single"/>
        </w:rPr>
        <w:t>，</w:t>
      </w:r>
      <w:r>
        <w:rPr>
          <w:rFonts w:ascii="宋体" w:hAnsi="宋体" w:cs="宋体"/>
          <w:spacing w:val="-65"/>
          <w:sz w:val="23"/>
          <w:szCs w:val="23"/>
          <w:u w:val="single"/>
        </w:rPr>
        <w:t xml:space="preserve"> </w:t>
      </w:r>
      <w:r>
        <w:rPr>
          <w:rFonts w:ascii="宋体" w:hAnsi="宋体" w:cs="宋体"/>
          <w:b/>
          <w:bCs/>
          <w:spacing w:val="31"/>
          <w:sz w:val="23"/>
          <w:szCs w:val="23"/>
          <w:u w:val="single"/>
        </w:rPr>
        <w:t>直至甲方全额支付逾期款项及违</w:t>
      </w:r>
      <w:r>
        <w:rPr>
          <w:rFonts w:ascii="宋体" w:hAnsi="宋体" w:cs="宋体"/>
          <w:b/>
          <w:bCs/>
          <w:spacing w:val="30"/>
          <w:sz w:val="23"/>
          <w:szCs w:val="23"/>
          <w:u w:val="single"/>
        </w:rPr>
        <w:t>约金</w:t>
      </w:r>
      <w:r>
        <w:rPr>
          <w:rFonts w:ascii="宋体" w:hAnsi="宋体" w:cs="宋体"/>
          <w:spacing w:val="-52"/>
          <w:sz w:val="23"/>
          <w:szCs w:val="23"/>
          <w:u w:val="single"/>
        </w:rPr>
        <w:t xml:space="preserve"> </w:t>
      </w:r>
      <w:r>
        <w:rPr>
          <w:rFonts w:ascii="宋体" w:hAnsi="宋体" w:cs="宋体"/>
          <w:b/>
          <w:bCs/>
          <w:spacing w:val="30"/>
          <w:sz w:val="23"/>
          <w:szCs w:val="23"/>
          <w:u w:val="single"/>
        </w:rPr>
        <w:t>。</w:t>
      </w:r>
      <w:r>
        <w:rPr>
          <w:rFonts w:ascii="宋体" w:hAnsi="宋体" w:cs="宋体"/>
          <w:spacing w:val="30"/>
          <w:sz w:val="23"/>
          <w:szCs w:val="23"/>
          <w:u w:val="single"/>
        </w:rPr>
        <w:t xml:space="preserve"> </w:t>
      </w:r>
    </w:p>
    <w:p w14:paraId="77BE6E78">
      <w:pPr>
        <w:pStyle w:val="7"/>
        <w:spacing w:before="72" w:line="360" w:lineRule="auto"/>
        <w:ind w:left="-2"/>
        <w:outlineLvl w:val="2"/>
        <w:rPr>
          <w:rFonts w:hint="eastAsia" w:ascii="宋体" w:hAnsi="宋体" w:cs="宋体"/>
          <w:sz w:val="23"/>
          <w:szCs w:val="23"/>
        </w:rPr>
      </w:pPr>
      <w:r>
        <w:rPr>
          <w:b/>
          <w:bCs/>
          <w:spacing w:val="17"/>
          <w:sz w:val="23"/>
          <w:szCs w:val="23"/>
          <w:u w:val="single"/>
        </w:rPr>
        <w:t>3.</w:t>
      </w:r>
      <w:r>
        <w:rPr>
          <w:spacing w:val="-62"/>
          <w:sz w:val="23"/>
          <w:szCs w:val="23"/>
          <w:u w:val="single"/>
        </w:rPr>
        <w:t xml:space="preserve"> </w:t>
      </w:r>
      <w:r>
        <w:rPr>
          <w:rFonts w:ascii="宋体" w:hAnsi="宋体" w:cs="宋体"/>
          <w:b/>
          <w:bCs/>
          <w:spacing w:val="17"/>
          <w:sz w:val="23"/>
          <w:szCs w:val="23"/>
          <w:u w:val="single"/>
        </w:rPr>
        <w:t>由于</w:t>
      </w:r>
      <w:r>
        <w:rPr>
          <w:rFonts w:ascii="宋体" w:hAnsi="宋体" w:cs="宋体"/>
          <w:spacing w:val="-49"/>
          <w:sz w:val="23"/>
          <w:szCs w:val="23"/>
          <w:u w:val="single"/>
        </w:rPr>
        <w:t xml:space="preserve"> </w:t>
      </w:r>
      <w:r>
        <w:rPr>
          <w:rFonts w:ascii="宋体" w:hAnsi="宋体" w:cs="宋体"/>
          <w:b/>
          <w:bCs/>
          <w:spacing w:val="17"/>
          <w:sz w:val="23"/>
          <w:szCs w:val="23"/>
          <w:u w:val="single"/>
        </w:rPr>
        <w:t>乙方</w:t>
      </w:r>
      <w:r>
        <w:rPr>
          <w:rFonts w:ascii="宋体" w:hAnsi="宋体" w:cs="宋体"/>
          <w:spacing w:val="-69"/>
          <w:sz w:val="23"/>
          <w:szCs w:val="23"/>
          <w:u w:val="single"/>
        </w:rPr>
        <w:t xml:space="preserve"> </w:t>
      </w:r>
      <w:r>
        <w:rPr>
          <w:rFonts w:ascii="宋体" w:hAnsi="宋体" w:cs="宋体"/>
          <w:b/>
          <w:bCs/>
          <w:spacing w:val="17"/>
          <w:sz w:val="23"/>
          <w:szCs w:val="23"/>
          <w:u w:val="single"/>
        </w:rPr>
        <w:t>原</w:t>
      </w:r>
      <w:r>
        <w:rPr>
          <w:rFonts w:ascii="宋体" w:hAnsi="宋体" w:cs="宋体"/>
          <w:spacing w:val="-55"/>
          <w:sz w:val="23"/>
          <w:szCs w:val="23"/>
          <w:u w:val="single"/>
        </w:rPr>
        <w:t xml:space="preserve"> </w:t>
      </w:r>
      <w:r>
        <w:rPr>
          <w:rFonts w:ascii="宋体" w:hAnsi="宋体" w:cs="宋体"/>
          <w:b/>
          <w:bCs/>
          <w:spacing w:val="17"/>
          <w:sz w:val="23"/>
          <w:szCs w:val="23"/>
          <w:u w:val="single"/>
        </w:rPr>
        <w:t>因</w:t>
      </w:r>
      <w:r>
        <w:rPr>
          <w:rFonts w:ascii="宋体" w:hAnsi="宋体" w:cs="宋体"/>
          <w:spacing w:val="-53"/>
          <w:sz w:val="23"/>
          <w:szCs w:val="23"/>
          <w:u w:val="single"/>
        </w:rPr>
        <w:t xml:space="preserve"> </w:t>
      </w:r>
      <w:r>
        <w:rPr>
          <w:rFonts w:ascii="宋体" w:hAnsi="宋体" w:cs="宋体"/>
          <w:b/>
          <w:bCs/>
          <w:spacing w:val="17"/>
          <w:sz w:val="23"/>
          <w:szCs w:val="23"/>
          <w:u w:val="single"/>
        </w:rPr>
        <w:t>，乙方违反本合</w:t>
      </w:r>
      <w:r>
        <w:rPr>
          <w:rFonts w:ascii="宋体" w:hAnsi="宋体" w:cs="宋体"/>
          <w:spacing w:val="-48"/>
          <w:sz w:val="23"/>
          <w:szCs w:val="23"/>
          <w:u w:val="single"/>
        </w:rPr>
        <w:t xml:space="preserve"> </w:t>
      </w:r>
      <w:r>
        <w:rPr>
          <w:rFonts w:ascii="宋体" w:hAnsi="宋体" w:cs="宋体"/>
          <w:b/>
          <w:bCs/>
          <w:spacing w:val="17"/>
          <w:sz w:val="23"/>
          <w:szCs w:val="23"/>
          <w:u w:val="single"/>
        </w:rPr>
        <w:t>同第二条</w:t>
      </w:r>
      <w:r>
        <w:rPr>
          <w:rFonts w:ascii="宋体" w:hAnsi="宋体" w:cs="宋体"/>
          <w:spacing w:val="-67"/>
          <w:sz w:val="23"/>
          <w:szCs w:val="23"/>
          <w:u w:val="single"/>
        </w:rPr>
        <w:t xml:space="preserve"> </w:t>
      </w:r>
      <w:r>
        <w:rPr>
          <w:rFonts w:ascii="宋体" w:hAnsi="宋体" w:cs="宋体"/>
          <w:b/>
          <w:bCs/>
          <w:spacing w:val="17"/>
          <w:sz w:val="23"/>
          <w:szCs w:val="23"/>
          <w:u w:val="single"/>
        </w:rPr>
        <w:t>约</w:t>
      </w:r>
      <w:r>
        <w:rPr>
          <w:rFonts w:ascii="宋体" w:hAnsi="宋体" w:cs="宋体"/>
          <w:spacing w:val="-68"/>
          <w:sz w:val="23"/>
          <w:szCs w:val="23"/>
          <w:u w:val="single"/>
        </w:rPr>
        <w:t xml:space="preserve"> </w:t>
      </w:r>
      <w:r>
        <w:rPr>
          <w:rFonts w:ascii="宋体" w:hAnsi="宋体" w:cs="宋体"/>
          <w:b/>
          <w:bCs/>
          <w:spacing w:val="16"/>
          <w:sz w:val="23"/>
          <w:szCs w:val="23"/>
          <w:u w:val="single"/>
        </w:rPr>
        <w:t>定</w:t>
      </w:r>
      <w:r>
        <w:rPr>
          <w:rFonts w:ascii="宋体" w:hAnsi="宋体" w:cs="宋体"/>
          <w:spacing w:val="-53"/>
          <w:sz w:val="23"/>
          <w:szCs w:val="23"/>
          <w:u w:val="single"/>
        </w:rPr>
        <w:t xml:space="preserve"> </w:t>
      </w:r>
      <w:r>
        <w:rPr>
          <w:rFonts w:ascii="宋体" w:hAnsi="宋体" w:cs="宋体"/>
          <w:b/>
          <w:bCs/>
          <w:spacing w:val="16"/>
          <w:sz w:val="23"/>
          <w:szCs w:val="23"/>
          <w:u w:val="single"/>
        </w:rPr>
        <w:t>，导致工作成果延期交付</w:t>
      </w:r>
      <w:r>
        <w:rPr>
          <w:rFonts w:ascii="宋体" w:hAnsi="宋体" w:cs="宋体"/>
          <w:spacing w:val="-52"/>
          <w:sz w:val="23"/>
          <w:szCs w:val="23"/>
          <w:u w:val="single"/>
        </w:rPr>
        <w:t xml:space="preserve"> </w:t>
      </w:r>
      <w:r>
        <w:rPr>
          <w:rFonts w:ascii="宋体" w:hAnsi="宋体" w:cs="宋体"/>
          <w:b/>
          <w:bCs/>
          <w:spacing w:val="16"/>
          <w:sz w:val="23"/>
          <w:szCs w:val="23"/>
          <w:u w:val="single"/>
        </w:rPr>
        <w:t>，乙方应尽</w:t>
      </w:r>
      <w:r>
        <w:rPr>
          <w:rFonts w:ascii="宋体" w:hAnsi="宋体" w:cs="宋体"/>
          <w:b/>
          <w:bCs/>
          <w:spacing w:val="12"/>
          <w:sz w:val="23"/>
          <w:szCs w:val="23"/>
          <w:u w:val="single"/>
        </w:rPr>
        <w:t>快完</w:t>
      </w:r>
      <w:r>
        <w:rPr>
          <w:rFonts w:ascii="宋体" w:hAnsi="宋体" w:cs="宋体"/>
          <w:spacing w:val="-64"/>
          <w:sz w:val="23"/>
          <w:szCs w:val="23"/>
          <w:u w:val="single"/>
        </w:rPr>
        <w:t xml:space="preserve"> </w:t>
      </w:r>
      <w:r>
        <w:rPr>
          <w:rFonts w:ascii="宋体" w:hAnsi="宋体" w:cs="宋体"/>
          <w:b/>
          <w:bCs/>
          <w:spacing w:val="12"/>
          <w:sz w:val="23"/>
          <w:szCs w:val="23"/>
          <w:u w:val="single"/>
        </w:rPr>
        <w:t>成</w:t>
      </w:r>
      <w:r>
        <w:rPr>
          <w:rFonts w:ascii="宋体" w:hAnsi="宋体" w:cs="宋体"/>
          <w:spacing w:val="-66"/>
          <w:sz w:val="23"/>
          <w:szCs w:val="23"/>
          <w:u w:val="single"/>
        </w:rPr>
        <w:t xml:space="preserve"> </w:t>
      </w:r>
      <w:r>
        <w:rPr>
          <w:rFonts w:ascii="宋体" w:hAnsi="宋体" w:cs="宋体"/>
          <w:b/>
          <w:bCs/>
          <w:spacing w:val="12"/>
          <w:sz w:val="23"/>
          <w:szCs w:val="23"/>
          <w:u w:val="single"/>
        </w:rPr>
        <w:t>并提</w:t>
      </w:r>
      <w:r>
        <w:rPr>
          <w:rFonts w:ascii="宋体" w:hAnsi="宋体" w:cs="宋体"/>
          <w:spacing w:val="-67"/>
          <w:sz w:val="23"/>
          <w:szCs w:val="23"/>
          <w:u w:val="single"/>
        </w:rPr>
        <w:t xml:space="preserve"> </w:t>
      </w:r>
      <w:r>
        <w:rPr>
          <w:rFonts w:ascii="宋体" w:hAnsi="宋体" w:cs="宋体"/>
          <w:b/>
          <w:bCs/>
          <w:spacing w:val="12"/>
          <w:sz w:val="23"/>
          <w:szCs w:val="23"/>
          <w:u w:val="single"/>
        </w:rPr>
        <w:t>交</w:t>
      </w:r>
      <w:r>
        <w:rPr>
          <w:rFonts w:ascii="宋体" w:hAnsi="宋体" w:cs="宋体"/>
          <w:spacing w:val="-68"/>
          <w:sz w:val="23"/>
          <w:szCs w:val="23"/>
          <w:u w:val="single"/>
        </w:rPr>
        <w:t xml:space="preserve"> </w:t>
      </w:r>
      <w:r>
        <w:rPr>
          <w:rFonts w:ascii="宋体" w:hAnsi="宋体" w:cs="宋体"/>
          <w:b/>
          <w:bCs/>
          <w:spacing w:val="12"/>
          <w:sz w:val="23"/>
          <w:szCs w:val="23"/>
          <w:u w:val="single"/>
        </w:rPr>
        <w:t>成</w:t>
      </w:r>
      <w:r>
        <w:rPr>
          <w:rFonts w:ascii="宋体" w:hAnsi="宋体" w:cs="宋体"/>
          <w:spacing w:val="-67"/>
          <w:sz w:val="23"/>
          <w:szCs w:val="23"/>
          <w:u w:val="single"/>
        </w:rPr>
        <w:t xml:space="preserve"> </w:t>
      </w:r>
      <w:r>
        <w:rPr>
          <w:rFonts w:ascii="宋体" w:hAnsi="宋体" w:cs="宋体"/>
          <w:b/>
          <w:bCs/>
          <w:spacing w:val="12"/>
          <w:sz w:val="23"/>
          <w:szCs w:val="23"/>
          <w:u w:val="single"/>
        </w:rPr>
        <w:t>果</w:t>
      </w:r>
      <w:r>
        <w:rPr>
          <w:rFonts w:ascii="宋体" w:hAnsi="宋体" w:cs="宋体"/>
          <w:spacing w:val="-52"/>
          <w:sz w:val="23"/>
          <w:szCs w:val="23"/>
          <w:u w:val="single"/>
        </w:rPr>
        <w:t xml:space="preserve"> </w:t>
      </w:r>
      <w:r>
        <w:rPr>
          <w:rFonts w:ascii="宋体" w:hAnsi="宋体" w:cs="宋体"/>
          <w:b/>
          <w:bCs/>
          <w:spacing w:val="12"/>
          <w:sz w:val="23"/>
          <w:szCs w:val="23"/>
          <w:u w:val="single"/>
        </w:rPr>
        <w:t>，</w:t>
      </w:r>
      <w:r>
        <w:rPr>
          <w:rFonts w:ascii="宋体" w:hAnsi="宋体" w:cs="宋体"/>
          <w:spacing w:val="-57"/>
          <w:sz w:val="23"/>
          <w:szCs w:val="23"/>
          <w:u w:val="single"/>
        </w:rPr>
        <w:t xml:space="preserve"> </w:t>
      </w:r>
      <w:r>
        <w:rPr>
          <w:rFonts w:ascii="宋体" w:hAnsi="宋体" w:cs="宋体"/>
          <w:b/>
          <w:bCs/>
          <w:spacing w:val="12"/>
          <w:sz w:val="23"/>
          <w:szCs w:val="23"/>
          <w:u w:val="single"/>
        </w:rPr>
        <w:t>并支付</w:t>
      </w:r>
      <w:r>
        <w:rPr>
          <w:rFonts w:ascii="宋体" w:hAnsi="宋体" w:cs="宋体"/>
          <w:spacing w:val="-41"/>
          <w:sz w:val="23"/>
          <w:szCs w:val="23"/>
          <w:u w:val="single"/>
        </w:rPr>
        <w:t xml:space="preserve"> </w:t>
      </w:r>
      <w:r>
        <w:rPr>
          <w:rFonts w:ascii="宋体" w:hAnsi="宋体" w:cs="宋体"/>
          <w:b/>
          <w:bCs/>
          <w:spacing w:val="12"/>
          <w:sz w:val="23"/>
          <w:szCs w:val="23"/>
          <w:u w:val="single"/>
        </w:rPr>
        <w:t>甲</w:t>
      </w:r>
      <w:r>
        <w:rPr>
          <w:rFonts w:ascii="宋体" w:hAnsi="宋体" w:cs="宋体"/>
          <w:spacing w:val="-68"/>
          <w:sz w:val="23"/>
          <w:szCs w:val="23"/>
          <w:u w:val="single"/>
        </w:rPr>
        <w:t xml:space="preserve"> </w:t>
      </w:r>
      <w:r>
        <w:rPr>
          <w:rFonts w:ascii="宋体" w:hAnsi="宋体" w:cs="宋体"/>
          <w:b/>
          <w:bCs/>
          <w:spacing w:val="12"/>
          <w:sz w:val="23"/>
          <w:szCs w:val="23"/>
          <w:u w:val="single"/>
        </w:rPr>
        <w:t>方延期</w:t>
      </w:r>
      <w:r>
        <w:rPr>
          <w:rFonts w:ascii="宋体" w:hAnsi="宋体" w:cs="宋体"/>
          <w:spacing w:val="-67"/>
          <w:sz w:val="23"/>
          <w:szCs w:val="23"/>
          <w:u w:val="single"/>
        </w:rPr>
        <w:t xml:space="preserve"> </w:t>
      </w:r>
      <w:r>
        <w:rPr>
          <w:rFonts w:ascii="宋体" w:hAnsi="宋体" w:cs="宋体"/>
          <w:b/>
          <w:bCs/>
          <w:spacing w:val="12"/>
          <w:sz w:val="23"/>
          <w:szCs w:val="23"/>
          <w:u w:val="single"/>
        </w:rPr>
        <w:t>交付期</w:t>
      </w:r>
      <w:r>
        <w:rPr>
          <w:rFonts w:ascii="宋体" w:hAnsi="宋体" w:cs="宋体"/>
          <w:spacing w:val="-54"/>
          <w:sz w:val="23"/>
          <w:szCs w:val="23"/>
          <w:u w:val="single"/>
        </w:rPr>
        <w:t xml:space="preserve"> </w:t>
      </w:r>
      <w:r>
        <w:rPr>
          <w:rFonts w:ascii="宋体" w:hAnsi="宋体" w:cs="宋体"/>
          <w:b/>
          <w:bCs/>
          <w:spacing w:val="12"/>
          <w:sz w:val="23"/>
          <w:szCs w:val="23"/>
          <w:u w:val="single"/>
        </w:rPr>
        <w:t>间</w:t>
      </w:r>
      <w:r>
        <w:rPr>
          <w:rFonts w:ascii="宋体" w:hAnsi="宋体" w:cs="宋体"/>
          <w:spacing w:val="-67"/>
          <w:sz w:val="23"/>
          <w:szCs w:val="23"/>
          <w:u w:val="single"/>
        </w:rPr>
        <w:t xml:space="preserve"> </w:t>
      </w:r>
      <w:r>
        <w:rPr>
          <w:rFonts w:ascii="宋体" w:hAnsi="宋体" w:cs="宋体"/>
          <w:b/>
          <w:bCs/>
          <w:spacing w:val="12"/>
          <w:sz w:val="23"/>
          <w:szCs w:val="23"/>
          <w:u w:val="single"/>
        </w:rPr>
        <w:t>按</w:t>
      </w:r>
      <w:r>
        <w:rPr>
          <w:rFonts w:ascii="宋体" w:hAnsi="宋体" w:cs="宋体"/>
          <w:spacing w:val="-31"/>
          <w:sz w:val="23"/>
          <w:szCs w:val="23"/>
          <w:u w:val="single"/>
        </w:rPr>
        <w:t xml:space="preserve"> </w:t>
      </w:r>
      <w:r>
        <w:rPr>
          <w:rFonts w:ascii="宋体" w:hAnsi="宋体" w:cs="宋体"/>
          <w:b/>
          <w:bCs/>
          <w:spacing w:val="12"/>
          <w:sz w:val="23"/>
          <w:szCs w:val="23"/>
          <w:u w:val="single"/>
        </w:rPr>
        <w:t>日计算</w:t>
      </w:r>
      <w:r>
        <w:rPr>
          <w:rFonts w:ascii="宋体" w:hAnsi="宋体" w:cs="宋体"/>
          <w:spacing w:val="-50"/>
          <w:sz w:val="23"/>
          <w:szCs w:val="23"/>
          <w:u w:val="single"/>
        </w:rPr>
        <w:t xml:space="preserve"> </w:t>
      </w:r>
      <w:r>
        <w:rPr>
          <w:rFonts w:ascii="宋体" w:hAnsi="宋体" w:cs="宋体"/>
          <w:b/>
          <w:bCs/>
          <w:spacing w:val="12"/>
          <w:sz w:val="23"/>
          <w:szCs w:val="23"/>
          <w:u w:val="single"/>
        </w:rPr>
        <w:t>的合</w:t>
      </w:r>
      <w:r>
        <w:rPr>
          <w:rFonts w:ascii="宋体" w:hAnsi="宋体" w:cs="宋体"/>
          <w:spacing w:val="-48"/>
          <w:sz w:val="23"/>
          <w:szCs w:val="23"/>
          <w:u w:val="single"/>
        </w:rPr>
        <w:t xml:space="preserve"> </w:t>
      </w:r>
      <w:r>
        <w:rPr>
          <w:rFonts w:ascii="宋体" w:hAnsi="宋体" w:cs="宋体"/>
          <w:b/>
          <w:bCs/>
          <w:spacing w:val="12"/>
          <w:sz w:val="23"/>
          <w:szCs w:val="23"/>
          <w:u w:val="single"/>
        </w:rPr>
        <w:t>同对应金额</w:t>
      </w:r>
      <w:r>
        <w:rPr>
          <w:rFonts w:ascii="宋体" w:hAnsi="宋体" w:cs="宋体"/>
          <w:spacing w:val="-28"/>
          <w:sz w:val="23"/>
          <w:szCs w:val="23"/>
          <w:u w:val="single"/>
        </w:rPr>
        <w:t xml:space="preserve"> </w:t>
      </w:r>
      <w:r>
        <w:rPr>
          <w:rFonts w:ascii="宋体" w:hAnsi="宋体" w:cs="宋体"/>
          <w:b/>
          <w:bCs/>
          <w:spacing w:val="12"/>
          <w:sz w:val="23"/>
          <w:szCs w:val="23"/>
          <w:u w:val="single"/>
        </w:rPr>
        <w:t>日千分之</w:t>
      </w:r>
      <w:r>
        <w:rPr>
          <w:rFonts w:ascii="宋体" w:hAnsi="宋体" w:cs="宋体"/>
          <w:spacing w:val="-66"/>
          <w:sz w:val="23"/>
          <w:szCs w:val="23"/>
          <w:u w:val="single"/>
        </w:rPr>
        <w:t xml:space="preserve"> </w:t>
      </w:r>
      <w:r>
        <w:rPr>
          <w:rFonts w:ascii="宋体" w:hAnsi="宋体" w:cs="宋体"/>
          <w:b/>
          <w:bCs/>
          <w:spacing w:val="12"/>
          <w:sz w:val="23"/>
          <w:szCs w:val="23"/>
          <w:u w:val="single"/>
        </w:rPr>
        <w:t>一</w:t>
      </w:r>
      <w:r>
        <w:rPr>
          <w:rFonts w:ascii="宋体" w:hAnsi="宋体" w:cs="宋体"/>
          <w:spacing w:val="-52"/>
          <w:sz w:val="23"/>
          <w:szCs w:val="23"/>
          <w:u w:val="single"/>
        </w:rPr>
        <w:t xml:space="preserve"> </w:t>
      </w:r>
      <w:r>
        <w:rPr>
          <w:rFonts w:ascii="宋体" w:hAnsi="宋体" w:cs="宋体"/>
          <w:b/>
          <w:bCs/>
          <w:spacing w:val="12"/>
          <w:sz w:val="23"/>
          <w:szCs w:val="23"/>
          <w:u w:val="single"/>
        </w:rPr>
        <w:t>的</w:t>
      </w:r>
      <w:r>
        <w:rPr>
          <w:rFonts w:ascii="宋体" w:hAnsi="宋体" w:cs="宋体"/>
          <w:b/>
          <w:bCs/>
          <w:spacing w:val="8"/>
          <w:sz w:val="23"/>
          <w:szCs w:val="23"/>
          <w:u w:val="single"/>
        </w:rPr>
        <w:t>违约金</w:t>
      </w:r>
      <w:r>
        <w:rPr>
          <w:rFonts w:ascii="宋体" w:hAnsi="宋体" w:cs="宋体"/>
          <w:spacing w:val="-48"/>
          <w:sz w:val="23"/>
          <w:szCs w:val="23"/>
          <w:u w:val="single"/>
        </w:rPr>
        <w:t xml:space="preserve"> </w:t>
      </w:r>
      <w:r>
        <w:rPr>
          <w:rFonts w:ascii="宋体" w:hAnsi="宋体" w:cs="宋体"/>
          <w:b/>
          <w:bCs/>
          <w:spacing w:val="8"/>
          <w:sz w:val="23"/>
          <w:szCs w:val="23"/>
          <w:u w:val="single"/>
        </w:rPr>
        <w:t>。</w:t>
      </w:r>
      <w:r>
        <w:rPr>
          <w:rFonts w:ascii="宋体" w:hAnsi="宋体" w:cs="宋体"/>
          <w:spacing w:val="8"/>
          <w:sz w:val="23"/>
          <w:szCs w:val="23"/>
          <w:u w:val="single"/>
        </w:rPr>
        <w:t xml:space="preserve"> </w:t>
      </w:r>
    </w:p>
    <w:p w14:paraId="3B64CC99">
      <w:pPr>
        <w:pStyle w:val="7"/>
        <w:spacing w:before="72" w:line="360" w:lineRule="auto"/>
        <w:ind w:left="-2"/>
        <w:outlineLvl w:val="2"/>
        <w:rPr>
          <w:rFonts w:hint="eastAsia" w:ascii="宋体" w:hAnsi="宋体" w:cs="宋体"/>
          <w:sz w:val="23"/>
          <w:szCs w:val="23"/>
        </w:rPr>
      </w:pPr>
      <w:r>
        <w:rPr>
          <w:b/>
          <w:bCs/>
          <w:spacing w:val="34"/>
          <w:sz w:val="23"/>
          <w:szCs w:val="23"/>
          <w:u w:val="single"/>
        </w:rPr>
        <w:t>4</w:t>
      </w:r>
      <w:r>
        <w:rPr>
          <w:rFonts w:ascii="宋体" w:hAnsi="宋体" w:cs="宋体"/>
          <w:b/>
          <w:bCs/>
          <w:spacing w:val="34"/>
          <w:sz w:val="23"/>
          <w:szCs w:val="23"/>
          <w:u w:val="single"/>
        </w:rPr>
        <w:t>、若乙方的工作成果存在轻微质量问题或</w:t>
      </w:r>
      <w:r>
        <w:rPr>
          <w:rFonts w:ascii="宋体" w:hAnsi="宋体" w:cs="宋体"/>
          <w:b/>
          <w:bCs/>
          <w:spacing w:val="33"/>
          <w:sz w:val="23"/>
          <w:szCs w:val="23"/>
          <w:u w:val="single"/>
        </w:rPr>
        <w:t>未达到约定的部分标准</w:t>
      </w:r>
      <w:r>
        <w:rPr>
          <w:rFonts w:ascii="宋体" w:hAnsi="宋体" w:cs="宋体"/>
          <w:spacing w:val="-55"/>
          <w:sz w:val="23"/>
          <w:szCs w:val="23"/>
          <w:u w:val="single"/>
        </w:rPr>
        <w:t xml:space="preserve"> </w:t>
      </w:r>
      <w:r>
        <w:rPr>
          <w:rFonts w:ascii="宋体" w:hAnsi="宋体" w:cs="宋体"/>
          <w:b/>
          <w:bCs/>
          <w:spacing w:val="33"/>
          <w:sz w:val="23"/>
          <w:szCs w:val="23"/>
          <w:u w:val="single"/>
        </w:rPr>
        <w:t>，</w:t>
      </w:r>
      <w:r>
        <w:rPr>
          <w:rFonts w:ascii="宋体" w:hAnsi="宋体" w:cs="宋体"/>
          <w:spacing w:val="-67"/>
          <w:sz w:val="23"/>
          <w:szCs w:val="23"/>
          <w:u w:val="single"/>
        </w:rPr>
        <w:t xml:space="preserve"> </w:t>
      </w:r>
      <w:r>
        <w:rPr>
          <w:rFonts w:ascii="宋体" w:hAnsi="宋体" w:cs="宋体"/>
          <w:b/>
          <w:bCs/>
          <w:spacing w:val="33"/>
          <w:sz w:val="23"/>
          <w:szCs w:val="23"/>
          <w:u w:val="single"/>
        </w:rPr>
        <w:t>乙方应在规定</w:t>
      </w:r>
      <w:r>
        <w:rPr>
          <w:rFonts w:ascii="宋体" w:hAnsi="宋体" w:cs="宋体"/>
          <w:b/>
          <w:bCs/>
          <w:spacing w:val="26"/>
          <w:sz w:val="23"/>
          <w:szCs w:val="23"/>
          <w:u w:val="single"/>
        </w:rPr>
        <w:t>时间内进行整改</w:t>
      </w:r>
      <w:r>
        <w:rPr>
          <w:rFonts w:ascii="宋体" w:hAnsi="宋体" w:cs="宋体"/>
          <w:spacing w:val="-55"/>
          <w:sz w:val="23"/>
          <w:szCs w:val="23"/>
          <w:u w:val="single"/>
        </w:rPr>
        <w:t xml:space="preserve"> </w:t>
      </w:r>
      <w:r>
        <w:rPr>
          <w:rFonts w:ascii="宋体" w:hAnsi="宋体" w:cs="宋体"/>
          <w:b/>
          <w:bCs/>
          <w:spacing w:val="26"/>
          <w:sz w:val="23"/>
          <w:szCs w:val="23"/>
          <w:u w:val="single"/>
        </w:rPr>
        <w:t>，</w:t>
      </w:r>
      <w:r>
        <w:rPr>
          <w:rFonts w:ascii="宋体" w:hAnsi="宋体" w:cs="宋体"/>
          <w:spacing w:val="-61"/>
          <w:sz w:val="23"/>
          <w:szCs w:val="23"/>
          <w:u w:val="single"/>
        </w:rPr>
        <w:t xml:space="preserve"> </w:t>
      </w:r>
      <w:r>
        <w:rPr>
          <w:rFonts w:ascii="宋体" w:hAnsi="宋体" w:cs="宋体"/>
          <w:b/>
          <w:bCs/>
          <w:spacing w:val="26"/>
          <w:sz w:val="23"/>
          <w:szCs w:val="23"/>
          <w:u w:val="single"/>
        </w:rPr>
        <w:t>并承担由此产生的整改费用</w:t>
      </w:r>
      <w:r>
        <w:rPr>
          <w:rFonts w:ascii="宋体" w:hAnsi="宋体" w:cs="宋体"/>
          <w:spacing w:val="-51"/>
          <w:sz w:val="23"/>
          <w:szCs w:val="23"/>
          <w:u w:val="single"/>
        </w:rPr>
        <w:t xml:space="preserve"> </w:t>
      </w:r>
      <w:r>
        <w:rPr>
          <w:rFonts w:ascii="宋体" w:hAnsi="宋体" w:cs="宋体"/>
          <w:b/>
          <w:bCs/>
          <w:spacing w:val="26"/>
          <w:sz w:val="23"/>
          <w:szCs w:val="23"/>
          <w:u w:val="single"/>
        </w:rPr>
        <w:t>。</w:t>
      </w:r>
      <w:r>
        <w:rPr>
          <w:rFonts w:ascii="宋体" w:hAnsi="宋体" w:cs="宋体"/>
          <w:spacing w:val="26"/>
          <w:sz w:val="23"/>
          <w:szCs w:val="23"/>
          <w:u w:val="single"/>
        </w:rPr>
        <w:t xml:space="preserve"> </w:t>
      </w:r>
    </w:p>
    <w:p w14:paraId="35F33C67">
      <w:pPr>
        <w:spacing w:before="72" w:line="307" w:lineRule="auto"/>
        <w:ind w:left="-2" w:firstLine="538"/>
        <w:rPr>
          <w:rFonts w:hint="eastAsia" w:ascii="宋体" w:hAnsi="宋体" w:cs="宋体"/>
          <w:sz w:val="23"/>
          <w:szCs w:val="23"/>
        </w:rPr>
      </w:pPr>
      <w:r>
        <w:rPr>
          <w:rFonts w:ascii="宋体" w:hAnsi="宋体" w:cs="宋体"/>
          <w:b/>
          <w:bCs/>
          <w:spacing w:val="29"/>
          <w:sz w:val="23"/>
          <w:szCs w:val="23"/>
        </w:rPr>
        <w:t>第</w:t>
      </w:r>
      <w:r>
        <w:rPr>
          <w:rFonts w:hint="eastAsia" w:ascii="宋体" w:hAnsi="宋体" w:cs="宋体"/>
          <w:b/>
          <w:bCs/>
          <w:spacing w:val="29"/>
          <w:sz w:val="23"/>
          <w:szCs w:val="23"/>
        </w:rPr>
        <w:t>九</w:t>
      </w:r>
      <w:r>
        <w:rPr>
          <w:rFonts w:ascii="宋体" w:hAnsi="宋体" w:cs="宋体"/>
          <w:b/>
          <w:bCs/>
          <w:spacing w:val="29"/>
          <w:sz w:val="23"/>
          <w:szCs w:val="23"/>
        </w:rPr>
        <w:t>条</w:t>
      </w:r>
      <w:r>
        <w:rPr>
          <w:rFonts w:ascii="宋体" w:hAnsi="宋体" w:cs="宋体"/>
          <w:spacing w:val="-58"/>
          <w:sz w:val="23"/>
          <w:szCs w:val="23"/>
        </w:rPr>
        <w:t xml:space="preserve"> </w:t>
      </w:r>
      <w:r>
        <w:rPr>
          <w:rFonts w:ascii="宋体" w:hAnsi="宋体" w:cs="宋体"/>
          <w:b/>
          <w:bCs/>
          <w:spacing w:val="29"/>
          <w:sz w:val="23"/>
          <w:szCs w:val="23"/>
        </w:rPr>
        <w:t>、双方确定</w:t>
      </w:r>
      <w:r>
        <w:rPr>
          <w:rFonts w:ascii="宋体" w:hAnsi="宋体" w:cs="宋体"/>
          <w:spacing w:val="-55"/>
          <w:sz w:val="23"/>
          <w:szCs w:val="23"/>
        </w:rPr>
        <w:t xml:space="preserve"> </w:t>
      </w:r>
      <w:r>
        <w:rPr>
          <w:rFonts w:ascii="宋体" w:hAnsi="宋体" w:cs="宋体"/>
          <w:b/>
          <w:bCs/>
          <w:spacing w:val="29"/>
          <w:sz w:val="23"/>
          <w:szCs w:val="23"/>
        </w:rPr>
        <w:t>，</w:t>
      </w:r>
      <w:r>
        <w:rPr>
          <w:rFonts w:ascii="宋体" w:hAnsi="宋体" w:cs="宋体"/>
          <w:spacing w:val="-63"/>
          <w:sz w:val="23"/>
          <w:szCs w:val="23"/>
        </w:rPr>
        <w:t xml:space="preserve"> </w:t>
      </w:r>
      <w:r>
        <w:rPr>
          <w:rFonts w:ascii="宋体" w:hAnsi="宋体" w:cs="宋体"/>
          <w:b/>
          <w:bCs/>
          <w:spacing w:val="29"/>
          <w:sz w:val="23"/>
          <w:szCs w:val="23"/>
        </w:rPr>
        <w:t>出现下列情形</w:t>
      </w:r>
      <w:r>
        <w:rPr>
          <w:rFonts w:ascii="宋体" w:hAnsi="宋体" w:cs="宋体"/>
          <w:spacing w:val="-52"/>
          <w:sz w:val="23"/>
          <w:szCs w:val="23"/>
        </w:rPr>
        <w:t xml:space="preserve"> </w:t>
      </w:r>
      <w:r>
        <w:rPr>
          <w:rFonts w:ascii="宋体" w:hAnsi="宋体" w:cs="宋体"/>
          <w:b/>
          <w:bCs/>
          <w:spacing w:val="29"/>
          <w:sz w:val="23"/>
          <w:szCs w:val="23"/>
        </w:rPr>
        <w:t>，致使本合同的履行成为不必要或不</w:t>
      </w:r>
      <w:r>
        <w:rPr>
          <w:rFonts w:ascii="宋体" w:hAnsi="宋体" w:cs="宋体"/>
          <w:b/>
          <w:bCs/>
          <w:spacing w:val="28"/>
          <w:sz w:val="23"/>
          <w:szCs w:val="23"/>
        </w:rPr>
        <w:t>可能的，</w:t>
      </w:r>
      <w:r>
        <w:rPr>
          <w:rFonts w:ascii="宋体" w:hAnsi="宋体" w:cs="宋体"/>
          <w:b/>
          <w:bCs/>
          <w:spacing w:val="32"/>
          <w:sz w:val="23"/>
          <w:szCs w:val="23"/>
        </w:rPr>
        <w:t>可以解除本合同：</w:t>
      </w:r>
    </w:p>
    <w:p w14:paraId="4F6114F5">
      <w:pPr>
        <w:spacing w:before="72" w:line="227" w:lineRule="auto"/>
        <w:ind w:left="-2"/>
        <w:rPr>
          <w:rFonts w:hint="eastAsia" w:ascii="宋体" w:hAnsi="宋体" w:cs="宋体"/>
          <w:sz w:val="23"/>
          <w:szCs w:val="23"/>
        </w:rPr>
      </w:pPr>
      <w:r>
        <w:rPr>
          <w:rFonts w:ascii="宋体" w:hAnsi="宋体" w:cs="宋体"/>
          <w:spacing w:val="20"/>
          <w:sz w:val="23"/>
          <w:szCs w:val="23"/>
        </w:rPr>
        <w:t>1</w:t>
      </w:r>
      <w:r>
        <w:rPr>
          <w:rFonts w:ascii="宋体" w:hAnsi="宋体" w:cs="宋体"/>
          <w:spacing w:val="-68"/>
          <w:sz w:val="23"/>
          <w:szCs w:val="23"/>
        </w:rPr>
        <w:t xml:space="preserve"> </w:t>
      </w:r>
      <w:r>
        <w:rPr>
          <w:rFonts w:ascii="宋体" w:hAnsi="宋体" w:cs="宋体"/>
          <w:spacing w:val="20"/>
          <w:sz w:val="23"/>
          <w:szCs w:val="23"/>
        </w:rPr>
        <w:t>．</w:t>
      </w:r>
      <w:r>
        <w:rPr>
          <w:rFonts w:ascii="宋体" w:hAnsi="宋体" w:cs="宋体"/>
          <w:spacing w:val="-80"/>
          <w:sz w:val="23"/>
          <w:szCs w:val="23"/>
        </w:rPr>
        <w:t xml:space="preserve"> </w:t>
      </w:r>
      <w:r>
        <w:rPr>
          <w:rFonts w:ascii="宋体" w:hAnsi="宋体" w:cs="宋体"/>
          <w:spacing w:val="-102"/>
          <w:sz w:val="23"/>
          <w:szCs w:val="23"/>
          <w:u w:val="single"/>
        </w:rPr>
        <w:t xml:space="preserve"> </w:t>
      </w:r>
      <w:r>
        <w:rPr>
          <w:rFonts w:ascii="宋体" w:hAnsi="宋体" w:cs="宋体"/>
          <w:spacing w:val="20"/>
          <w:sz w:val="23"/>
          <w:szCs w:val="23"/>
          <w:u w:val="single"/>
        </w:rPr>
        <w:t>发生不可抗力</w:t>
      </w:r>
      <w:r>
        <w:rPr>
          <w:rFonts w:ascii="宋体" w:hAnsi="宋体" w:cs="宋体"/>
          <w:b/>
          <w:bCs/>
          <w:spacing w:val="20"/>
          <w:sz w:val="23"/>
          <w:szCs w:val="23"/>
        </w:rPr>
        <w:t>；</w:t>
      </w:r>
    </w:p>
    <w:p w14:paraId="5A6DD72A">
      <w:pPr>
        <w:pStyle w:val="7"/>
        <w:spacing w:before="72" w:line="307" w:lineRule="auto"/>
        <w:ind w:left="-2" w:right="75" w:firstLine="538"/>
        <w:rPr>
          <w:rFonts w:hint="eastAsia" w:ascii="宋体" w:hAnsi="宋体" w:cs="宋体"/>
          <w:sz w:val="23"/>
          <w:szCs w:val="23"/>
        </w:rPr>
      </w:pPr>
      <w:r>
        <w:rPr>
          <w:rFonts w:ascii="宋体" w:hAnsi="宋体" w:cs="宋体"/>
          <w:b/>
          <w:bCs/>
          <w:spacing w:val="25"/>
          <w:sz w:val="23"/>
          <w:szCs w:val="23"/>
        </w:rPr>
        <w:t>第十条</w:t>
      </w:r>
      <w:r>
        <w:rPr>
          <w:rFonts w:ascii="宋体" w:hAnsi="宋体" w:cs="宋体"/>
          <w:spacing w:val="-55"/>
          <w:sz w:val="23"/>
          <w:szCs w:val="23"/>
        </w:rPr>
        <w:t xml:space="preserve"> </w:t>
      </w:r>
      <w:r>
        <w:rPr>
          <w:rFonts w:ascii="宋体" w:hAnsi="宋体" w:cs="宋体"/>
          <w:b/>
          <w:bCs/>
          <w:spacing w:val="25"/>
          <w:sz w:val="23"/>
          <w:szCs w:val="23"/>
        </w:rPr>
        <w:t>、</w:t>
      </w:r>
      <w:r>
        <w:rPr>
          <w:rFonts w:ascii="宋体" w:hAnsi="宋体" w:cs="宋体"/>
          <w:spacing w:val="-63"/>
          <w:sz w:val="23"/>
          <w:szCs w:val="23"/>
        </w:rPr>
        <w:t xml:space="preserve"> </w:t>
      </w:r>
      <w:r>
        <w:rPr>
          <w:rFonts w:ascii="宋体" w:hAnsi="宋体" w:cs="宋体"/>
          <w:b/>
          <w:bCs/>
          <w:spacing w:val="25"/>
          <w:sz w:val="23"/>
          <w:szCs w:val="23"/>
        </w:rPr>
        <w:t>双方因履行本合同而发生的争议</w:t>
      </w:r>
      <w:r>
        <w:rPr>
          <w:rFonts w:ascii="宋体" w:hAnsi="宋体" w:cs="宋体"/>
          <w:spacing w:val="-53"/>
          <w:sz w:val="23"/>
          <w:szCs w:val="23"/>
        </w:rPr>
        <w:t xml:space="preserve"> </w:t>
      </w:r>
      <w:r>
        <w:rPr>
          <w:rFonts w:ascii="宋体" w:hAnsi="宋体" w:cs="宋体"/>
          <w:b/>
          <w:bCs/>
          <w:spacing w:val="24"/>
          <w:sz w:val="23"/>
          <w:szCs w:val="23"/>
        </w:rPr>
        <w:t>，</w:t>
      </w:r>
      <w:r>
        <w:rPr>
          <w:rFonts w:ascii="宋体" w:hAnsi="宋体" w:cs="宋体"/>
          <w:spacing w:val="-64"/>
          <w:sz w:val="23"/>
          <w:szCs w:val="23"/>
        </w:rPr>
        <w:t xml:space="preserve"> </w:t>
      </w:r>
      <w:r>
        <w:rPr>
          <w:rFonts w:ascii="宋体" w:hAnsi="宋体" w:cs="宋体"/>
          <w:b/>
          <w:bCs/>
          <w:spacing w:val="24"/>
          <w:sz w:val="23"/>
          <w:szCs w:val="23"/>
        </w:rPr>
        <w:t>应协商</w:t>
      </w:r>
      <w:r>
        <w:rPr>
          <w:rFonts w:ascii="宋体" w:hAnsi="宋体" w:cs="宋体"/>
          <w:spacing w:val="-56"/>
          <w:sz w:val="23"/>
          <w:szCs w:val="23"/>
        </w:rPr>
        <w:t xml:space="preserve"> </w:t>
      </w:r>
      <w:r>
        <w:rPr>
          <w:rFonts w:ascii="宋体" w:hAnsi="宋体" w:cs="宋体"/>
          <w:b/>
          <w:bCs/>
          <w:spacing w:val="24"/>
          <w:sz w:val="23"/>
          <w:szCs w:val="23"/>
        </w:rPr>
        <w:t>、</w:t>
      </w:r>
      <w:r>
        <w:rPr>
          <w:rFonts w:ascii="宋体" w:hAnsi="宋体" w:cs="宋体"/>
          <w:spacing w:val="-61"/>
          <w:sz w:val="23"/>
          <w:szCs w:val="23"/>
        </w:rPr>
        <w:t xml:space="preserve"> </w:t>
      </w:r>
      <w:r>
        <w:rPr>
          <w:rFonts w:ascii="宋体" w:hAnsi="宋体" w:cs="宋体"/>
          <w:b/>
          <w:bCs/>
          <w:spacing w:val="24"/>
          <w:sz w:val="23"/>
          <w:szCs w:val="23"/>
        </w:rPr>
        <w:t>调解解决</w:t>
      </w:r>
      <w:r>
        <w:rPr>
          <w:rFonts w:ascii="宋体" w:hAnsi="宋体" w:cs="宋体"/>
          <w:spacing w:val="-48"/>
          <w:sz w:val="23"/>
          <w:szCs w:val="23"/>
        </w:rPr>
        <w:t xml:space="preserve"> </w:t>
      </w:r>
      <w:r>
        <w:rPr>
          <w:rFonts w:ascii="宋体" w:hAnsi="宋体" w:cs="宋体"/>
          <w:b/>
          <w:bCs/>
          <w:spacing w:val="24"/>
          <w:sz w:val="23"/>
          <w:szCs w:val="23"/>
        </w:rPr>
        <w:t>。</w:t>
      </w:r>
      <w:r>
        <w:rPr>
          <w:rFonts w:ascii="宋体" w:hAnsi="宋体" w:cs="宋体"/>
          <w:spacing w:val="-65"/>
          <w:sz w:val="23"/>
          <w:szCs w:val="23"/>
        </w:rPr>
        <w:t xml:space="preserve"> </w:t>
      </w:r>
      <w:r>
        <w:rPr>
          <w:rFonts w:ascii="宋体" w:hAnsi="宋体" w:cs="宋体"/>
          <w:b/>
          <w:bCs/>
          <w:spacing w:val="24"/>
          <w:sz w:val="23"/>
          <w:szCs w:val="23"/>
        </w:rPr>
        <w:t>协商</w:t>
      </w:r>
      <w:r>
        <w:rPr>
          <w:rFonts w:ascii="宋体" w:hAnsi="宋体" w:cs="宋体"/>
          <w:spacing w:val="-55"/>
          <w:sz w:val="23"/>
          <w:szCs w:val="23"/>
        </w:rPr>
        <w:t xml:space="preserve"> </w:t>
      </w:r>
      <w:r>
        <w:rPr>
          <w:rFonts w:ascii="宋体" w:hAnsi="宋体" w:cs="宋体"/>
          <w:b/>
          <w:bCs/>
          <w:spacing w:val="24"/>
          <w:sz w:val="23"/>
          <w:szCs w:val="23"/>
        </w:rPr>
        <w:t>、</w:t>
      </w:r>
      <w:r>
        <w:rPr>
          <w:rFonts w:ascii="宋体" w:hAnsi="宋体" w:cs="宋体"/>
          <w:spacing w:val="-61"/>
          <w:sz w:val="23"/>
          <w:szCs w:val="23"/>
        </w:rPr>
        <w:t xml:space="preserve"> </w:t>
      </w:r>
      <w:r>
        <w:rPr>
          <w:rFonts w:ascii="宋体" w:hAnsi="宋体" w:cs="宋体"/>
          <w:b/>
          <w:bCs/>
          <w:spacing w:val="24"/>
          <w:sz w:val="23"/>
          <w:szCs w:val="23"/>
        </w:rPr>
        <w:t>调解不</w:t>
      </w:r>
      <w:r>
        <w:rPr>
          <w:rFonts w:ascii="宋体" w:hAnsi="宋体" w:cs="宋体"/>
          <w:sz w:val="23"/>
          <w:szCs w:val="23"/>
        </w:rPr>
        <w:t xml:space="preserve"> </w:t>
      </w:r>
      <w:r>
        <w:rPr>
          <w:rFonts w:ascii="宋体" w:hAnsi="宋体" w:cs="宋体"/>
          <w:b/>
          <w:bCs/>
          <w:spacing w:val="8"/>
          <w:sz w:val="23"/>
          <w:szCs w:val="23"/>
        </w:rPr>
        <w:t>成</w:t>
      </w:r>
      <w:r>
        <w:rPr>
          <w:rFonts w:ascii="宋体" w:hAnsi="宋体" w:cs="宋体"/>
          <w:spacing w:val="-47"/>
          <w:sz w:val="23"/>
          <w:szCs w:val="23"/>
        </w:rPr>
        <w:t xml:space="preserve"> </w:t>
      </w:r>
      <w:r>
        <w:rPr>
          <w:rFonts w:ascii="宋体" w:hAnsi="宋体" w:cs="宋体"/>
          <w:b/>
          <w:bCs/>
          <w:spacing w:val="8"/>
          <w:sz w:val="23"/>
          <w:szCs w:val="23"/>
        </w:rPr>
        <w:t>的</w:t>
      </w:r>
      <w:r>
        <w:rPr>
          <w:rFonts w:ascii="宋体" w:hAnsi="宋体" w:cs="宋体"/>
          <w:spacing w:val="-55"/>
          <w:sz w:val="23"/>
          <w:szCs w:val="23"/>
        </w:rPr>
        <w:t xml:space="preserve"> </w:t>
      </w:r>
      <w:r>
        <w:rPr>
          <w:rFonts w:ascii="宋体" w:hAnsi="宋体" w:cs="宋体"/>
          <w:b/>
          <w:bCs/>
          <w:spacing w:val="8"/>
          <w:sz w:val="23"/>
          <w:szCs w:val="23"/>
        </w:rPr>
        <w:t>，</w:t>
      </w:r>
      <w:r>
        <w:rPr>
          <w:rFonts w:ascii="宋体" w:hAnsi="宋体" w:cs="宋体"/>
          <w:spacing w:val="81"/>
          <w:sz w:val="23"/>
          <w:szCs w:val="23"/>
        </w:rPr>
        <w:t xml:space="preserve"> </w:t>
      </w:r>
      <w:r>
        <w:rPr>
          <w:rFonts w:ascii="宋体" w:hAnsi="宋体" w:cs="宋体"/>
          <w:b/>
          <w:bCs/>
          <w:spacing w:val="8"/>
          <w:sz w:val="23"/>
          <w:szCs w:val="23"/>
        </w:rPr>
        <w:t>确</w:t>
      </w:r>
      <w:r>
        <w:rPr>
          <w:rFonts w:ascii="宋体" w:hAnsi="宋体" w:cs="宋体"/>
          <w:spacing w:val="-68"/>
          <w:sz w:val="23"/>
          <w:szCs w:val="23"/>
        </w:rPr>
        <w:t xml:space="preserve"> </w:t>
      </w:r>
      <w:r>
        <w:rPr>
          <w:rFonts w:ascii="宋体" w:hAnsi="宋体" w:cs="宋体"/>
          <w:b/>
          <w:bCs/>
          <w:spacing w:val="8"/>
          <w:sz w:val="23"/>
          <w:szCs w:val="23"/>
        </w:rPr>
        <w:t>定按</w:t>
      </w:r>
      <w:r>
        <w:rPr>
          <w:rFonts w:ascii="宋体" w:hAnsi="宋体" w:cs="宋体"/>
          <w:spacing w:val="-48"/>
          <w:sz w:val="23"/>
          <w:szCs w:val="23"/>
        </w:rPr>
        <w:t xml:space="preserve"> </w:t>
      </w:r>
      <w:r>
        <w:rPr>
          <w:rFonts w:ascii="宋体" w:hAnsi="宋体" w:cs="宋体"/>
          <w:b/>
          <w:bCs/>
          <w:spacing w:val="8"/>
          <w:sz w:val="23"/>
          <w:szCs w:val="23"/>
        </w:rPr>
        <w:t>以</w:t>
      </w:r>
      <w:r>
        <w:rPr>
          <w:rFonts w:ascii="宋体" w:hAnsi="宋体" w:cs="宋体"/>
          <w:spacing w:val="-67"/>
          <w:sz w:val="23"/>
          <w:szCs w:val="23"/>
        </w:rPr>
        <w:t xml:space="preserve"> </w:t>
      </w:r>
      <w:r>
        <w:rPr>
          <w:rFonts w:ascii="宋体" w:hAnsi="宋体" w:cs="宋体"/>
          <w:b/>
          <w:bCs/>
          <w:spacing w:val="8"/>
          <w:sz w:val="23"/>
          <w:szCs w:val="23"/>
        </w:rPr>
        <w:t>下第</w:t>
      </w:r>
      <w:r>
        <w:rPr>
          <w:rFonts w:ascii="宋体" w:hAnsi="宋体" w:cs="宋体"/>
          <w:spacing w:val="8"/>
          <w:sz w:val="23"/>
          <w:szCs w:val="23"/>
        </w:rPr>
        <w:t xml:space="preserve"> </w:t>
      </w:r>
      <w:r>
        <w:rPr>
          <w:b/>
          <w:bCs/>
          <w:spacing w:val="8"/>
          <w:sz w:val="23"/>
          <w:szCs w:val="23"/>
        </w:rPr>
        <w:t>1</w:t>
      </w:r>
      <w:r>
        <w:rPr>
          <w:spacing w:val="-23"/>
          <w:sz w:val="23"/>
          <w:szCs w:val="23"/>
        </w:rPr>
        <w:t xml:space="preserve"> </w:t>
      </w:r>
      <w:r>
        <w:rPr>
          <w:rFonts w:ascii="宋体" w:hAnsi="宋体" w:cs="宋体"/>
          <w:b/>
          <w:bCs/>
          <w:spacing w:val="8"/>
          <w:sz w:val="23"/>
          <w:szCs w:val="23"/>
        </w:rPr>
        <w:t>种方式处理：</w:t>
      </w:r>
    </w:p>
    <w:p w14:paraId="42E45022">
      <w:pPr>
        <w:spacing w:before="72" w:line="227" w:lineRule="auto"/>
        <w:ind w:left="-2"/>
        <w:rPr>
          <w:rFonts w:hint="eastAsia" w:ascii="宋体" w:hAnsi="宋体" w:cs="宋体"/>
          <w:sz w:val="23"/>
          <w:szCs w:val="23"/>
        </w:rPr>
      </w:pPr>
      <w:r>
        <w:rPr>
          <w:rFonts w:ascii="宋体" w:hAnsi="宋体" w:cs="宋体"/>
          <w:spacing w:val="19"/>
          <w:sz w:val="23"/>
          <w:szCs w:val="23"/>
          <w:u w:val="single"/>
        </w:rPr>
        <w:t>1.提交</w:t>
      </w:r>
      <w:r>
        <w:rPr>
          <w:rFonts w:hint="eastAsia" w:ascii="宋体" w:hAnsi="宋体" w:cs="宋体"/>
          <w:spacing w:val="19"/>
          <w:sz w:val="23"/>
          <w:szCs w:val="23"/>
          <w:u w:val="single"/>
        </w:rPr>
        <w:t>温宿县</w:t>
      </w:r>
      <w:r>
        <w:rPr>
          <w:rFonts w:ascii="宋体" w:hAnsi="宋体" w:cs="宋体"/>
          <w:spacing w:val="19"/>
          <w:sz w:val="23"/>
          <w:szCs w:val="23"/>
          <w:u w:val="single"/>
        </w:rPr>
        <w:t>仲裁委</w:t>
      </w:r>
      <w:r>
        <w:rPr>
          <w:rFonts w:ascii="宋体" w:hAnsi="宋体" w:cs="宋体"/>
          <w:spacing w:val="-65"/>
          <w:sz w:val="23"/>
          <w:szCs w:val="23"/>
          <w:u w:val="single"/>
        </w:rPr>
        <w:t xml:space="preserve"> </w:t>
      </w:r>
      <w:r>
        <w:rPr>
          <w:rFonts w:ascii="宋体" w:hAnsi="宋体" w:cs="宋体"/>
          <w:spacing w:val="19"/>
          <w:sz w:val="23"/>
          <w:szCs w:val="23"/>
          <w:u w:val="single"/>
        </w:rPr>
        <w:t>员会仲裁</w:t>
      </w:r>
      <w:r>
        <w:rPr>
          <w:rFonts w:ascii="宋体" w:hAnsi="宋体" w:cs="宋体"/>
          <w:spacing w:val="-54"/>
          <w:sz w:val="23"/>
          <w:szCs w:val="23"/>
          <w:u w:val="single"/>
        </w:rPr>
        <w:t xml:space="preserve"> </w:t>
      </w:r>
      <w:r>
        <w:rPr>
          <w:rFonts w:ascii="宋体" w:hAnsi="宋体" w:cs="宋体"/>
          <w:spacing w:val="19"/>
          <w:sz w:val="23"/>
          <w:szCs w:val="23"/>
          <w:u w:val="single"/>
        </w:rPr>
        <w:t>；</w:t>
      </w:r>
      <w:r>
        <w:rPr>
          <w:rFonts w:ascii="宋体" w:hAnsi="宋体" w:cs="宋体"/>
          <w:spacing w:val="-80"/>
          <w:sz w:val="23"/>
          <w:szCs w:val="23"/>
          <w:u w:val="single"/>
        </w:rPr>
        <w:t xml:space="preserve"> </w:t>
      </w:r>
      <w:r>
        <w:rPr>
          <w:rFonts w:ascii="宋体" w:hAnsi="宋体" w:cs="宋体"/>
          <w:sz w:val="23"/>
          <w:szCs w:val="23"/>
        </w:rPr>
        <w:t xml:space="preserve"> </w:t>
      </w:r>
      <w:r>
        <w:rPr>
          <w:rFonts w:ascii="宋体" w:hAnsi="宋体" w:cs="宋体"/>
          <w:spacing w:val="10"/>
          <w:sz w:val="23"/>
          <w:szCs w:val="23"/>
          <w:u w:val="single"/>
        </w:rPr>
        <w:t>2.依法</w:t>
      </w:r>
      <w:r>
        <w:rPr>
          <w:rFonts w:ascii="宋体" w:hAnsi="宋体" w:cs="宋体"/>
          <w:spacing w:val="-40"/>
          <w:sz w:val="23"/>
          <w:szCs w:val="23"/>
          <w:u w:val="single"/>
        </w:rPr>
        <w:t xml:space="preserve"> </w:t>
      </w:r>
      <w:r>
        <w:rPr>
          <w:rFonts w:ascii="宋体" w:hAnsi="宋体" w:cs="宋体"/>
          <w:spacing w:val="10"/>
          <w:sz w:val="23"/>
          <w:szCs w:val="23"/>
          <w:u w:val="single"/>
        </w:rPr>
        <w:t>向</w:t>
      </w:r>
      <w:r>
        <w:rPr>
          <w:rFonts w:hint="eastAsia" w:ascii="宋体" w:hAnsi="宋体" w:cs="宋体"/>
          <w:spacing w:val="19"/>
          <w:sz w:val="23"/>
          <w:szCs w:val="23"/>
          <w:u w:val="single"/>
        </w:rPr>
        <w:t>温宿县</w:t>
      </w:r>
      <w:r>
        <w:rPr>
          <w:rFonts w:ascii="宋体" w:hAnsi="宋体" w:cs="宋体"/>
          <w:spacing w:val="10"/>
          <w:sz w:val="23"/>
          <w:szCs w:val="23"/>
          <w:u w:val="single"/>
        </w:rPr>
        <w:t>人</w:t>
      </w:r>
      <w:r>
        <w:rPr>
          <w:rFonts w:ascii="宋体" w:hAnsi="宋体" w:cs="宋体"/>
          <w:spacing w:val="-54"/>
          <w:sz w:val="23"/>
          <w:szCs w:val="23"/>
          <w:u w:val="single"/>
        </w:rPr>
        <w:t xml:space="preserve"> </w:t>
      </w:r>
      <w:r>
        <w:rPr>
          <w:rFonts w:ascii="宋体" w:hAnsi="宋体" w:cs="宋体"/>
          <w:spacing w:val="10"/>
          <w:sz w:val="23"/>
          <w:szCs w:val="23"/>
          <w:u w:val="single"/>
        </w:rPr>
        <w:t>民法</w:t>
      </w:r>
      <w:r>
        <w:rPr>
          <w:rFonts w:ascii="宋体" w:hAnsi="宋体" w:cs="宋体"/>
          <w:spacing w:val="-60"/>
          <w:sz w:val="23"/>
          <w:szCs w:val="23"/>
          <w:u w:val="single"/>
        </w:rPr>
        <w:t xml:space="preserve"> </w:t>
      </w:r>
      <w:r>
        <w:rPr>
          <w:rFonts w:ascii="宋体" w:hAnsi="宋体" w:cs="宋体"/>
          <w:spacing w:val="10"/>
          <w:sz w:val="23"/>
          <w:szCs w:val="23"/>
          <w:u w:val="single"/>
        </w:rPr>
        <w:t>院起诉</w:t>
      </w:r>
      <w:r>
        <w:rPr>
          <w:rFonts w:ascii="宋体" w:hAnsi="宋体" w:cs="宋体"/>
          <w:spacing w:val="-51"/>
          <w:sz w:val="23"/>
          <w:szCs w:val="23"/>
          <w:u w:val="single"/>
        </w:rPr>
        <w:t xml:space="preserve"> </w:t>
      </w:r>
      <w:r>
        <w:rPr>
          <w:rFonts w:ascii="宋体" w:hAnsi="宋体" w:cs="宋体"/>
          <w:spacing w:val="10"/>
          <w:sz w:val="23"/>
          <w:szCs w:val="23"/>
          <w:u w:val="single"/>
        </w:rPr>
        <w:t>。</w:t>
      </w:r>
      <w:r>
        <w:rPr>
          <w:rFonts w:ascii="宋体" w:hAnsi="宋体" w:cs="宋体"/>
          <w:sz w:val="23"/>
          <w:szCs w:val="23"/>
          <w:u w:val="single"/>
        </w:rPr>
        <w:t xml:space="preserve"> </w:t>
      </w:r>
    </w:p>
    <w:p w14:paraId="4BE2F514">
      <w:pPr>
        <w:spacing w:before="72" w:line="307" w:lineRule="auto"/>
        <w:ind w:left="-2" w:right="75" w:firstLine="537"/>
        <w:rPr>
          <w:rFonts w:hint="eastAsia" w:ascii="宋体" w:hAnsi="宋体" w:cs="宋体"/>
          <w:sz w:val="23"/>
          <w:szCs w:val="23"/>
        </w:rPr>
      </w:pPr>
      <w:r>
        <w:rPr>
          <w:rFonts w:ascii="宋体" w:hAnsi="宋体" w:cs="宋体"/>
          <w:b/>
          <w:bCs/>
          <w:spacing w:val="31"/>
          <w:sz w:val="23"/>
          <w:szCs w:val="23"/>
        </w:rPr>
        <w:t>第十</w:t>
      </w:r>
      <w:r>
        <w:rPr>
          <w:rFonts w:hint="eastAsia" w:ascii="宋体" w:hAnsi="宋体" w:cs="宋体"/>
          <w:b/>
          <w:bCs/>
          <w:spacing w:val="31"/>
          <w:sz w:val="23"/>
          <w:szCs w:val="23"/>
        </w:rPr>
        <w:t>一</w:t>
      </w:r>
      <w:r>
        <w:rPr>
          <w:rFonts w:ascii="宋体" w:hAnsi="宋体" w:cs="宋体"/>
          <w:b/>
          <w:bCs/>
          <w:spacing w:val="31"/>
          <w:sz w:val="23"/>
          <w:szCs w:val="23"/>
        </w:rPr>
        <w:t>条</w:t>
      </w:r>
      <w:r>
        <w:rPr>
          <w:rFonts w:ascii="宋体" w:hAnsi="宋体" w:cs="宋体"/>
          <w:spacing w:val="-55"/>
          <w:sz w:val="23"/>
          <w:szCs w:val="23"/>
        </w:rPr>
        <w:t xml:space="preserve"> </w:t>
      </w:r>
      <w:r>
        <w:rPr>
          <w:rFonts w:ascii="宋体" w:hAnsi="宋体" w:cs="宋体"/>
          <w:b/>
          <w:bCs/>
          <w:spacing w:val="31"/>
          <w:sz w:val="23"/>
          <w:szCs w:val="23"/>
        </w:rPr>
        <w:t>、</w:t>
      </w:r>
      <w:r>
        <w:rPr>
          <w:rFonts w:ascii="宋体" w:hAnsi="宋体" w:cs="宋体"/>
          <w:spacing w:val="-63"/>
          <w:sz w:val="23"/>
          <w:szCs w:val="23"/>
        </w:rPr>
        <w:t xml:space="preserve"> </w:t>
      </w:r>
      <w:r>
        <w:rPr>
          <w:rFonts w:ascii="宋体" w:hAnsi="宋体" w:cs="宋体"/>
          <w:b/>
          <w:bCs/>
          <w:spacing w:val="31"/>
          <w:sz w:val="23"/>
          <w:szCs w:val="23"/>
        </w:rPr>
        <w:t>双方确定</w:t>
      </w:r>
      <w:r>
        <w:rPr>
          <w:rFonts w:ascii="宋体" w:hAnsi="宋体" w:cs="宋体"/>
          <w:spacing w:val="-51"/>
          <w:sz w:val="23"/>
          <w:szCs w:val="23"/>
        </w:rPr>
        <w:t xml:space="preserve"> </w:t>
      </w:r>
      <w:r>
        <w:rPr>
          <w:rFonts w:ascii="宋体" w:hAnsi="宋体" w:cs="宋体"/>
          <w:b/>
          <w:bCs/>
          <w:spacing w:val="31"/>
          <w:sz w:val="23"/>
          <w:szCs w:val="23"/>
        </w:rPr>
        <w:t>：</w:t>
      </w:r>
      <w:r>
        <w:rPr>
          <w:rFonts w:ascii="宋体" w:hAnsi="宋体" w:cs="宋体"/>
          <w:spacing w:val="-61"/>
          <w:sz w:val="23"/>
          <w:szCs w:val="23"/>
        </w:rPr>
        <w:t xml:space="preserve"> </w:t>
      </w:r>
      <w:r>
        <w:rPr>
          <w:rFonts w:ascii="宋体" w:hAnsi="宋体" w:cs="宋体"/>
          <w:b/>
          <w:bCs/>
          <w:spacing w:val="31"/>
          <w:sz w:val="23"/>
          <w:szCs w:val="23"/>
        </w:rPr>
        <w:t>本合同及相关附件中所涉及的有关名词和技术术语</w:t>
      </w:r>
      <w:r>
        <w:rPr>
          <w:rFonts w:ascii="宋体" w:hAnsi="宋体" w:cs="宋体"/>
          <w:spacing w:val="-50"/>
          <w:sz w:val="23"/>
          <w:szCs w:val="23"/>
        </w:rPr>
        <w:t xml:space="preserve"> </w:t>
      </w:r>
      <w:r>
        <w:rPr>
          <w:rFonts w:ascii="宋体" w:hAnsi="宋体" w:cs="宋体"/>
          <w:b/>
          <w:bCs/>
          <w:spacing w:val="30"/>
          <w:sz w:val="23"/>
          <w:szCs w:val="23"/>
        </w:rPr>
        <w:t>，</w:t>
      </w:r>
      <w:r>
        <w:rPr>
          <w:rFonts w:ascii="宋体" w:hAnsi="宋体" w:cs="宋体"/>
          <w:spacing w:val="-64"/>
          <w:sz w:val="23"/>
          <w:szCs w:val="23"/>
        </w:rPr>
        <w:t xml:space="preserve"> </w:t>
      </w:r>
      <w:r>
        <w:rPr>
          <w:rFonts w:ascii="宋体" w:hAnsi="宋体" w:cs="宋体"/>
          <w:b/>
          <w:bCs/>
          <w:spacing w:val="30"/>
          <w:sz w:val="23"/>
          <w:szCs w:val="23"/>
        </w:rPr>
        <w:t>其定</w:t>
      </w:r>
      <w:r>
        <w:rPr>
          <w:rFonts w:ascii="宋体" w:hAnsi="宋体" w:cs="宋体"/>
          <w:b/>
          <w:bCs/>
          <w:spacing w:val="19"/>
          <w:sz w:val="23"/>
          <w:szCs w:val="23"/>
        </w:rPr>
        <w:t>义和解释如下</w:t>
      </w:r>
      <w:r>
        <w:rPr>
          <w:rFonts w:ascii="宋体" w:hAnsi="宋体" w:cs="宋体"/>
          <w:spacing w:val="-50"/>
          <w:sz w:val="23"/>
          <w:szCs w:val="23"/>
        </w:rPr>
        <w:t xml:space="preserve"> </w:t>
      </w:r>
      <w:r>
        <w:rPr>
          <w:rFonts w:ascii="宋体" w:hAnsi="宋体" w:cs="宋体"/>
          <w:b/>
          <w:bCs/>
          <w:spacing w:val="19"/>
          <w:sz w:val="23"/>
          <w:szCs w:val="23"/>
        </w:rPr>
        <w:t>：</w:t>
      </w:r>
      <w:r>
        <w:rPr>
          <w:rFonts w:ascii="宋体" w:hAnsi="宋体" w:cs="宋体"/>
          <w:spacing w:val="-65"/>
          <w:sz w:val="23"/>
          <w:szCs w:val="23"/>
        </w:rPr>
        <w:t xml:space="preserve"> </w:t>
      </w:r>
      <w:r>
        <w:rPr>
          <w:rFonts w:ascii="宋体" w:hAnsi="宋体" w:cs="宋体"/>
          <w:spacing w:val="19"/>
          <w:sz w:val="23"/>
          <w:szCs w:val="23"/>
        </w:rPr>
        <w:t>无</w:t>
      </w:r>
    </w:p>
    <w:p w14:paraId="5CE0DA1A">
      <w:pPr>
        <w:spacing w:before="72" w:line="307" w:lineRule="auto"/>
        <w:ind w:left="-2" w:right="75" w:firstLine="539"/>
        <w:rPr>
          <w:rFonts w:hint="eastAsia" w:ascii="宋体" w:hAnsi="宋体" w:cs="宋体"/>
          <w:sz w:val="23"/>
          <w:szCs w:val="23"/>
        </w:rPr>
      </w:pPr>
      <w:r>
        <w:rPr>
          <w:rFonts w:ascii="宋体" w:hAnsi="宋体" w:cs="宋体"/>
          <w:b/>
          <w:bCs/>
          <w:spacing w:val="31"/>
          <w:sz w:val="23"/>
          <w:szCs w:val="23"/>
        </w:rPr>
        <w:t>第十</w:t>
      </w:r>
      <w:r>
        <w:rPr>
          <w:rFonts w:hint="eastAsia" w:ascii="宋体" w:hAnsi="宋体" w:cs="宋体"/>
          <w:b/>
          <w:bCs/>
          <w:spacing w:val="31"/>
          <w:sz w:val="23"/>
          <w:szCs w:val="23"/>
        </w:rPr>
        <w:t>二</w:t>
      </w:r>
      <w:r>
        <w:rPr>
          <w:rFonts w:ascii="宋体" w:hAnsi="宋体" w:cs="宋体"/>
          <w:b/>
          <w:bCs/>
          <w:spacing w:val="31"/>
          <w:sz w:val="23"/>
          <w:szCs w:val="23"/>
        </w:rPr>
        <w:t>条</w:t>
      </w:r>
      <w:r>
        <w:rPr>
          <w:rFonts w:ascii="宋体" w:hAnsi="宋体" w:cs="宋体"/>
          <w:spacing w:val="-56"/>
          <w:sz w:val="23"/>
          <w:szCs w:val="23"/>
        </w:rPr>
        <w:t xml:space="preserve"> </w:t>
      </w:r>
      <w:r>
        <w:rPr>
          <w:rFonts w:ascii="宋体" w:hAnsi="宋体" w:cs="宋体"/>
          <w:b/>
          <w:bCs/>
          <w:spacing w:val="31"/>
          <w:sz w:val="23"/>
          <w:szCs w:val="23"/>
        </w:rPr>
        <w:t>、</w:t>
      </w:r>
      <w:r>
        <w:rPr>
          <w:rFonts w:ascii="宋体" w:hAnsi="宋体" w:cs="宋体"/>
          <w:spacing w:val="-58"/>
          <w:sz w:val="23"/>
          <w:szCs w:val="23"/>
        </w:rPr>
        <w:t xml:space="preserve"> </w:t>
      </w:r>
      <w:r>
        <w:rPr>
          <w:rFonts w:ascii="宋体" w:hAnsi="宋体" w:cs="宋体"/>
          <w:b/>
          <w:bCs/>
          <w:spacing w:val="31"/>
          <w:sz w:val="23"/>
          <w:szCs w:val="23"/>
        </w:rPr>
        <w:t>与履行本合同有关的下列技术文件</w:t>
      </w:r>
      <w:r>
        <w:rPr>
          <w:rFonts w:ascii="宋体" w:hAnsi="宋体" w:cs="宋体"/>
          <w:spacing w:val="-52"/>
          <w:sz w:val="23"/>
          <w:szCs w:val="23"/>
        </w:rPr>
        <w:t xml:space="preserve"> </w:t>
      </w:r>
      <w:r>
        <w:rPr>
          <w:rFonts w:ascii="宋体" w:hAnsi="宋体" w:cs="宋体"/>
          <w:b/>
          <w:bCs/>
          <w:spacing w:val="31"/>
          <w:sz w:val="23"/>
          <w:szCs w:val="23"/>
        </w:rPr>
        <w:t>，</w:t>
      </w:r>
      <w:r>
        <w:rPr>
          <w:rFonts w:ascii="宋体" w:hAnsi="宋体" w:cs="宋体"/>
          <w:spacing w:val="-60"/>
          <w:sz w:val="23"/>
          <w:szCs w:val="23"/>
        </w:rPr>
        <w:t xml:space="preserve"> </w:t>
      </w:r>
      <w:r>
        <w:rPr>
          <w:rFonts w:ascii="宋体" w:hAnsi="宋体" w:cs="宋体"/>
          <w:b/>
          <w:bCs/>
          <w:spacing w:val="31"/>
          <w:sz w:val="23"/>
          <w:szCs w:val="23"/>
        </w:rPr>
        <w:t>经双方以协</w:t>
      </w:r>
      <w:r>
        <w:rPr>
          <w:rFonts w:ascii="宋体" w:hAnsi="宋体" w:cs="宋体"/>
          <w:b/>
          <w:bCs/>
          <w:spacing w:val="30"/>
          <w:sz w:val="23"/>
          <w:szCs w:val="23"/>
        </w:rPr>
        <w:t>商方式确认后</w:t>
      </w:r>
      <w:r>
        <w:rPr>
          <w:rFonts w:ascii="宋体" w:hAnsi="宋体" w:cs="宋体"/>
          <w:spacing w:val="-50"/>
          <w:sz w:val="23"/>
          <w:szCs w:val="23"/>
        </w:rPr>
        <w:t xml:space="preserve"> </w:t>
      </w:r>
      <w:r>
        <w:rPr>
          <w:rFonts w:ascii="宋体" w:hAnsi="宋体" w:cs="宋体"/>
          <w:b/>
          <w:bCs/>
          <w:spacing w:val="30"/>
          <w:sz w:val="23"/>
          <w:szCs w:val="23"/>
        </w:rPr>
        <w:t>，</w:t>
      </w:r>
      <w:r>
        <w:rPr>
          <w:rFonts w:ascii="宋体" w:hAnsi="宋体" w:cs="宋体"/>
          <w:spacing w:val="-62"/>
          <w:sz w:val="23"/>
          <w:szCs w:val="23"/>
        </w:rPr>
        <w:t xml:space="preserve"> </w:t>
      </w:r>
      <w:r>
        <w:rPr>
          <w:rFonts w:ascii="宋体" w:hAnsi="宋体" w:cs="宋体"/>
          <w:b/>
          <w:bCs/>
          <w:spacing w:val="30"/>
          <w:sz w:val="23"/>
          <w:szCs w:val="23"/>
        </w:rPr>
        <w:t>为本</w:t>
      </w:r>
      <w:r>
        <w:rPr>
          <w:rFonts w:ascii="宋体" w:hAnsi="宋体" w:cs="宋体"/>
          <w:b/>
          <w:bCs/>
          <w:spacing w:val="21"/>
          <w:sz w:val="23"/>
          <w:szCs w:val="23"/>
        </w:rPr>
        <w:t>合同的组成部分</w:t>
      </w:r>
      <w:r>
        <w:rPr>
          <w:rFonts w:ascii="宋体" w:hAnsi="宋体" w:cs="宋体"/>
          <w:spacing w:val="-41"/>
          <w:sz w:val="23"/>
          <w:szCs w:val="23"/>
        </w:rPr>
        <w:t xml:space="preserve"> </w:t>
      </w:r>
      <w:r>
        <w:rPr>
          <w:rFonts w:ascii="宋体" w:hAnsi="宋体" w:cs="宋体"/>
          <w:b/>
          <w:bCs/>
          <w:spacing w:val="21"/>
          <w:sz w:val="23"/>
          <w:szCs w:val="23"/>
        </w:rPr>
        <w:t>：</w:t>
      </w:r>
      <w:r>
        <w:rPr>
          <w:rFonts w:ascii="宋体" w:hAnsi="宋体" w:cs="宋体"/>
          <w:spacing w:val="-77"/>
          <w:sz w:val="23"/>
          <w:szCs w:val="23"/>
        </w:rPr>
        <w:t xml:space="preserve"> </w:t>
      </w:r>
      <w:r>
        <w:rPr>
          <w:rFonts w:ascii="宋体" w:hAnsi="宋体" w:cs="宋体"/>
          <w:spacing w:val="-82"/>
          <w:sz w:val="23"/>
          <w:szCs w:val="23"/>
          <w:u w:val="single"/>
        </w:rPr>
        <w:t xml:space="preserve"> </w:t>
      </w:r>
      <w:r>
        <w:rPr>
          <w:rFonts w:ascii="宋体" w:hAnsi="宋体" w:cs="宋体"/>
          <w:b/>
          <w:bCs/>
          <w:spacing w:val="21"/>
          <w:sz w:val="23"/>
          <w:szCs w:val="23"/>
          <w:u w:val="single"/>
        </w:rPr>
        <w:t>乙方的投标文件</w:t>
      </w:r>
      <w:r>
        <w:rPr>
          <w:rFonts w:ascii="宋体" w:hAnsi="宋体" w:cs="宋体"/>
          <w:spacing w:val="-51"/>
          <w:sz w:val="23"/>
          <w:szCs w:val="23"/>
          <w:u w:val="single"/>
        </w:rPr>
        <w:t xml:space="preserve"> </w:t>
      </w:r>
      <w:r>
        <w:rPr>
          <w:rFonts w:ascii="宋体" w:hAnsi="宋体" w:cs="宋体"/>
          <w:b/>
          <w:bCs/>
          <w:spacing w:val="21"/>
          <w:sz w:val="23"/>
          <w:szCs w:val="23"/>
          <w:u w:val="single"/>
        </w:rPr>
        <w:t>。</w:t>
      </w:r>
      <w:r>
        <w:rPr>
          <w:rFonts w:ascii="宋体" w:hAnsi="宋体" w:cs="宋体"/>
          <w:spacing w:val="21"/>
          <w:sz w:val="23"/>
          <w:szCs w:val="23"/>
          <w:u w:val="single"/>
        </w:rPr>
        <w:t xml:space="preserve"> </w:t>
      </w:r>
    </w:p>
    <w:p w14:paraId="391C0F7B">
      <w:pPr>
        <w:spacing w:before="72" w:line="307" w:lineRule="auto"/>
        <w:ind w:left="-2" w:right="75" w:firstLine="539"/>
        <w:rPr>
          <w:rFonts w:hint="eastAsia" w:ascii="宋体" w:hAnsi="宋体" w:cs="宋体"/>
          <w:sz w:val="23"/>
          <w:szCs w:val="23"/>
        </w:rPr>
      </w:pPr>
      <w:r>
        <w:rPr>
          <w:rFonts w:ascii="宋体" w:hAnsi="宋体" w:cs="宋体"/>
          <w:b/>
          <w:bCs/>
          <w:spacing w:val="31"/>
          <w:sz w:val="23"/>
          <w:szCs w:val="23"/>
        </w:rPr>
        <w:t>第十</w:t>
      </w:r>
      <w:r>
        <w:rPr>
          <w:rFonts w:hint="eastAsia" w:ascii="宋体" w:hAnsi="宋体" w:cs="宋体"/>
          <w:b/>
          <w:bCs/>
          <w:spacing w:val="31"/>
          <w:sz w:val="23"/>
          <w:szCs w:val="23"/>
        </w:rPr>
        <w:t>三</w:t>
      </w:r>
      <w:r>
        <w:rPr>
          <w:rFonts w:ascii="宋体" w:hAnsi="宋体" w:cs="宋体"/>
          <w:b/>
          <w:bCs/>
          <w:spacing w:val="32"/>
          <w:sz w:val="23"/>
          <w:szCs w:val="23"/>
        </w:rPr>
        <w:t>条</w:t>
      </w:r>
      <w:r>
        <w:rPr>
          <w:rFonts w:ascii="宋体" w:hAnsi="宋体" w:cs="宋体"/>
          <w:spacing w:val="-54"/>
          <w:sz w:val="23"/>
          <w:szCs w:val="23"/>
        </w:rPr>
        <w:t xml:space="preserve"> </w:t>
      </w:r>
      <w:r>
        <w:rPr>
          <w:rFonts w:ascii="宋体" w:hAnsi="宋体" w:cs="宋体"/>
          <w:b/>
          <w:bCs/>
          <w:spacing w:val="32"/>
          <w:sz w:val="23"/>
          <w:szCs w:val="23"/>
        </w:rPr>
        <w:t>、双方约定本合同其他相关事项为</w:t>
      </w:r>
      <w:r>
        <w:rPr>
          <w:rFonts w:ascii="宋体" w:hAnsi="宋体" w:cs="宋体"/>
          <w:spacing w:val="-53"/>
          <w:sz w:val="23"/>
          <w:szCs w:val="23"/>
        </w:rPr>
        <w:t xml:space="preserve"> </w:t>
      </w:r>
      <w:r>
        <w:rPr>
          <w:rFonts w:ascii="宋体" w:hAnsi="宋体" w:cs="宋体"/>
          <w:b/>
          <w:bCs/>
          <w:spacing w:val="32"/>
          <w:sz w:val="23"/>
          <w:szCs w:val="23"/>
        </w:rPr>
        <w:t>：</w:t>
      </w:r>
      <w:r>
        <w:rPr>
          <w:rFonts w:ascii="宋体" w:hAnsi="宋体" w:cs="宋体"/>
          <w:spacing w:val="-67"/>
          <w:sz w:val="23"/>
          <w:szCs w:val="23"/>
        </w:rPr>
        <w:t xml:space="preserve"> </w:t>
      </w:r>
      <w:r>
        <w:rPr>
          <w:rFonts w:ascii="宋体" w:hAnsi="宋体" w:cs="宋体"/>
          <w:b/>
          <w:bCs/>
          <w:spacing w:val="32"/>
          <w:sz w:val="23"/>
          <w:szCs w:val="23"/>
        </w:rPr>
        <w:t>合同执行过程中双方协商解决。</w:t>
      </w:r>
    </w:p>
    <w:p w14:paraId="048ABB14">
      <w:pPr>
        <w:spacing w:before="72" w:line="307" w:lineRule="auto"/>
        <w:ind w:left="-2" w:right="99" w:firstLine="536"/>
        <w:rPr>
          <w:rFonts w:hint="eastAsia" w:ascii="宋体" w:hAnsi="宋体" w:cs="宋体"/>
          <w:sz w:val="23"/>
          <w:szCs w:val="23"/>
        </w:rPr>
      </w:pPr>
      <w:r>
        <w:rPr>
          <w:rFonts w:ascii="宋体" w:hAnsi="宋体" w:cs="宋体"/>
          <w:b/>
          <w:bCs/>
          <w:spacing w:val="28"/>
          <w:sz w:val="23"/>
          <w:szCs w:val="23"/>
        </w:rPr>
        <w:t>第十</w:t>
      </w:r>
      <w:r>
        <w:rPr>
          <w:rFonts w:hint="eastAsia" w:ascii="宋体" w:hAnsi="宋体" w:cs="宋体"/>
          <w:b/>
          <w:bCs/>
          <w:spacing w:val="28"/>
          <w:sz w:val="23"/>
          <w:szCs w:val="23"/>
        </w:rPr>
        <w:t>四</w:t>
      </w:r>
      <w:r>
        <w:rPr>
          <w:rFonts w:ascii="宋体" w:hAnsi="宋体" w:cs="宋体"/>
          <w:b/>
          <w:bCs/>
          <w:spacing w:val="28"/>
          <w:sz w:val="23"/>
          <w:szCs w:val="23"/>
        </w:rPr>
        <w:t>条</w:t>
      </w:r>
      <w:r>
        <w:rPr>
          <w:rFonts w:ascii="宋体" w:hAnsi="宋体" w:cs="宋体"/>
          <w:spacing w:val="-42"/>
          <w:sz w:val="23"/>
          <w:szCs w:val="23"/>
        </w:rPr>
        <w:t xml:space="preserve"> </w:t>
      </w:r>
      <w:r>
        <w:rPr>
          <w:rFonts w:ascii="宋体" w:hAnsi="宋体" w:cs="宋体"/>
          <w:b/>
          <w:bCs/>
          <w:spacing w:val="28"/>
          <w:sz w:val="23"/>
          <w:szCs w:val="23"/>
        </w:rPr>
        <w:t>、</w:t>
      </w:r>
      <w:r>
        <w:rPr>
          <w:rFonts w:ascii="宋体" w:hAnsi="宋体" w:cs="宋体"/>
          <w:spacing w:val="-62"/>
          <w:sz w:val="23"/>
          <w:szCs w:val="23"/>
        </w:rPr>
        <w:t xml:space="preserve"> </w:t>
      </w:r>
      <w:r>
        <w:rPr>
          <w:rFonts w:ascii="宋体" w:hAnsi="宋体" w:cs="宋体"/>
          <w:spacing w:val="28"/>
          <w:sz w:val="23"/>
          <w:szCs w:val="23"/>
        </w:rPr>
        <w:t>本合同一式</w:t>
      </w:r>
      <w:r>
        <w:rPr>
          <w:rFonts w:ascii="宋体" w:hAnsi="宋体" w:cs="宋体"/>
          <w:b/>
          <w:bCs/>
          <w:spacing w:val="28"/>
          <w:sz w:val="23"/>
          <w:szCs w:val="23"/>
          <w:u w:val="single"/>
        </w:rPr>
        <w:t>肆</w:t>
      </w:r>
      <w:r>
        <w:rPr>
          <w:rFonts w:ascii="宋体" w:hAnsi="宋体" w:cs="宋体"/>
          <w:spacing w:val="28"/>
          <w:sz w:val="23"/>
          <w:szCs w:val="23"/>
        </w:rPr>
        <w:t>份</w:t>
      </w:r>
      <w:r>
        <w:rPr>
          <w:rFonts w:ascii="宋体" w:hAnsi="宋体" w:cs="宋体"/>
          <w:spacing w:val="-52"/>
          <w:sz w:val="23"/>
          <w:szCs w:val="23"/>
        </w:rPr>
        <w:t xml:space="preserve"> </w:t>
      </w:r>
      <w:r>
        <w:rPr>
          <w:rFonts w:ascii="宋体" w:hAnsi="宋体" w:cs="宋体"/>
          <w:spacing w:val="28"/>
          <w:sz w:val="23"/>
          <w:szCs w:val="23"/>
        </w:rPr>
        <w:t>，</w:t>
      </w:r>
      <w:r>
        <w:rPr>
          <w:rFonts w:ascii="宋体" w:hAnsi="宋体" w:cs="宋体"/>
          <w:spacing w:val="-64"/>
          <w:sz w:val="23"/>
          <w:szCs w:val="23"/>
        </w:rPr>
        <w:t xml:space="preserve"> </w:t>
      </w:r>
      <w:r>
        <w:rPr>
          <w:rFonts w:ascii="宋体" w:hAnsi="宋体" w:cs="宋体"/>
          <w:spacing w:val="28"/>
          <w:sz w:val="23"/>
          <w:szCs w:val="23"/>
        </w:rPr>
        <w:t>其中招标人</w:t>
      </w:r>
      <w:r>
        <w:rPr>
          <w:rFonts w:ascii="宋体" w:hAnsi="宋体" w:cs="宋体"/>
          <w:b/>
          <w:bCs/>
          <w:spacing w:val="28"/>
          <w:sz w:val="23"/>
          <w:szCs w:val="23"/>
        </w:rPr>
        <w:t>贰</w:t>
      </w:r>
      <w:r>
        <w:rPr>
          <w:rFonts w:ascii="宋体" w:hAnsi="宋体" w:cs="宋体"/>
          <w:spacing w:val="28"/>
          <w:sz w:val="23"/>
          <w:szCs w:val="23"/>
        </w:rPr>
        <w:t>份</w:t>
      </w:r>
      <w:r>
        <w:rPr>
          <w:rFonts w:ascii="宋体" w:hAnsi="宋体" w:cs="宋体"/>
          <w:spacing w:val="-56"/>
          <w:sz w:val="23"/>
          <w:szCs w:val="23"/>
        </w:rPr>
        <w:t xml:space="preserve"> </w:t>
      </w:r>
      <w:r>
        <w:rPr>
          <w:rFonts w:ascii="宋体" w:hAnsi="宋体" w:cs="宋体"/>
          <w:spacing w:val="28"/>
          <w:sz w:val="23"/>
          <w:szCs w:val="23"/>
        </w:rPr>
        <w:t>、</w:t>
      </w:r>
      <w:r>
        <w:rPr>
          <w:rFonts w:ascii="宋体" w:hAnsi="宋体" w:cs="宋体"/>
          <w:spacing w:val="-42"/>
          <w:sz w:val="23"/>
          <w:szCs w:val="23"/>
        </w:rPr>
        <w:t xml:space="preserve"> </w:t>
      </w:r>
      <w:r>
        <w:rPr>
          <w:rFonts w:ascii="宋体" w:hAnsi="宋体" w:cs="宋体"/>
          <w:spacing w:val="28"/>
          <w:sz w:val="23"/>
          <w:szCs w:val="23"/>
        </w:rPr>
        <w:t>中标单位</w:t>
      </w:r>
      <w:r>
        <w:rPr>
          <w:rFonts w:ascii="宋体" w:hAnsi="宋体" w:cs="宋体"/>
          <w:b/>
          <w:bCs/>
          <w:spacing w:val="28"/>
          <w:sz w:val="23"/>
          <w:szCs w:val="23"/>
        </w:rPr>
        <w:t>贰</w:t>
      </w:r>
      <w:r>
        <w:rPr>
          <w:rFonts w:ascii="宋体" w:hAnsi="宋体" w:cs="宋体"/>
          <w:spacing w:val="28"/>
          <w:sz w:val="23"/>
          <w:szCs w:val="23"/>
        </w:rPr>
        <w:t>份</w:t>
      </w:r>
      <w:r>
        <w:rPr>
          <w:rFonts w:ascii="宋体" w:hAnsi="宋体" w:cs="宋体"/>
          <w:spacing w:val="-53"/>
          <w:sz w:val="23"/>
          <w:szCs w:val="23"/>
        </w:rPr>
        <w:t xml:space="preserve"> </w:t>
      </w:r>
      <w:r>
        <w:rPr>
          <w:rFonts w:ascii="宋体" w:hAnsi="宋体" w:cs="宋体"/>
          <w:spacing w:val="28"/>
          <w:sz w:val="23"/>
          <w:szCs w:val="23"/>
        </w:rPr>
        <w:t>，</w:t>
      </w:r>
      <w:r>
        <w:rPr>
          <w:rFonts w:ascii="宋体" w:hAnsi="宋体" w:cs="宋体"/>
          <w:spacing w:val="-60"/>
          <w:sz w:val="23"/>
          <w:szCs w:val="23"/>
        </w:rPr>
        <w:t xml:space="preserve"> </w:t>
      </w:r>
      <w:r>
        <w:rPr>
          <w:rFonts w:ascii="宋体" w:hAnsi="宋体" w:cs="宋体"/>
          <w:spacing w:val="28"/>
          <w:sz w:val="23"/>
          <w:szCs w:val="23"/>
        </w:rPr>
        <w:t>具有同等法律效</w:t>
      </w:r>
      <w:r>
        <w:rPr>
          <w:rFonts w:ascii="宋体" w:hAnsi="宋体" w:cs="宋体"/>
          <w:sz w:val="23"/>
          <w:szCs w:val="23"/>
        </w:rPr>
        <w:t>力</w:t>
      </w:r>
      <w:r>
        <w:rPr>
          <w:rFonts w:hint="eastAsia" w:ascii="宋体" w:hAnsi="宋体" w:cs="宋体"/>
          <w:sz w:val="23"/>
          <w:szCs w:val="23"/>
        </w:rPr>
        <w:t>。</w:t>
      </w:r>
    </w:p>
    <w:p w14:paraId="59379620">
      <w:pPr>
        <w:spacing w:before="72" w:line="307" w:lineRule="auto"/>
        <w:ind w:left="-2" w:right="99" w:firstLine="536"/>
        <w:rPr>
          <w:rFonts w:hint="eastAsia" w:ascii="宋体" w:hAnsi="宋体" w:cs="宋体"/>
          <w:sz w:val="23"/>
          <w:szCs w:val="23"/>
        </w:rPr>
      </w:pPr>
      <w:r>
        <w:rPr>
          <w:rFonts w:ascii="宋体" w:hAnsi="宋体" w:cs="宋体"/>
          <w:b/>
          <w:bCs/>
          <w:spacing w:val="28"/>
          <w:sz w:val="23"/>
          <w:szCs w:val="23"/>
        </w:rPr>
        <w:t>第十</w:t>
      </w:r>
      <w:r>
        <w:rPr>
          <w:rFonts w:hint="eastAsia" w:ascii="宋体" w:hAnsi="宋体" w:cs="宋体"/>
          <w:b/>
          <w:bCs/>
          <w:spacing w:val="28"/>
          <w:sz w:val="23"/>
          <w:szCs w:val="23"/>
        </w:rPr>
        <w:t>五</w:t>
      </w:r>
      <w:r>
        <w:rPr>
          <w:rFonts w:ascii="宋体" w:hAnsi="宋体" w:cs="宋体"/>
          <w:b/>
          <w:bCs/>
          <w:spacing w:val="28"/>
          <w:sz w:val="23"/>
          <w:szCs w:val="23"/>
        </w:rPr>
        <w:t>条</w:t>
      </w:r>
      <w:r>
        <w:rPr>
          <w:rFonts w:ascii="宋体" w:hAnsi="宋体" w:cs="宋体"/>
          <w:spacing w:val="-57"/>
          <w:sz w:val="23"/>
          <w:szCs w:val="23"/>
        </w:rPr>
        <w:t xml:space="preserve"> </w:t>
      </w:r>
      <w:r>
        <w:rPr>
          <w:rFonts w:ascii="宋体" w:hAnsi="宋体" w:cs="宋体"/>
          <w:b/>
          <w:bCs/>
          <w:spacing w:val="28"/>
          <w:sz w:val="23"/>
          <w:szCs w:val="23"/>
        </w:rPr>
        <w:t>、合同生效</w:t>
      </w:r>
    </w:p>
    <w:p w14:paraId="44873BBE">
      <w:pPr>
        <w:spacing w:before="72" w:line="227" w:lineRule="auto"/>
        <w:ind w:left="-2"/>
        <w:rPr>
          <w:rFonts w:hint="eastAsia" w:ascii="宋体" w:hAnsi="宋体" w:cs="宋体"/>
          <w:sz w:val="23"/>
          <w:szCs w:val="23"/>
        </w:rPr>
      </w:pPr>
      <w:r>
        <w:rPr>
          <w:rFonts w:ascii="宋体" w:hAnsi="宋体" w:cs="宋体"/>
          <w:spacing w:val="-1"/>
          <w:sz w:val="23"/>
          <w:szCs w:val="23"/>
        </w:rPr>
        <w:t>合</w:t>
      </w:r>
      <w:r>
        <w:rPr>
          <w:rFonts w:ascii="宋体" w:hAnsi="宋体" w:cs="宋体"/>
          <w:spacing w:val="-40"/>
          <w:sz w:val="23"/>
          <w:szCs w:val="23"/>
        </w:rPr>
        <w:t xml:space="preserve"> </w:t>
      </w:r>
      <w:r>
        <w:rPr>
          <w:rFonts w:ascii="宋体" w:hAnsi="宋体" w:cs="宋体"/>
          <w:spacing w:val="-1"/>
          <w:sz w:val="23"/>
          <w:szCs w:val="23"/>
        </w:rPr>
        <w:t>同订立</w:t>
      </w:r>
      <w:r>
        <w:rPr>
          <w:rFonts w:ascii="宋体" w:hAnsi="宋体" w:cs="宋体"/>
          <w:spacing w:val="-63"/>
          <w:sz w:val="23"/>
          <w:szCs w:val="23"/>
        </w:rPr>
        <w:t xml:space="preserve"> </w:t>
      </w:r>
      <w:r>
        <w:rPr>
          <w:rFonts w:ascii="宋体" w:hAnsi="宋体" w:cs="宋体"/>
          <w:spacing w:val="-1"/>
          <w:sz w:val="23"/>
          <w:szCs w:val="23"/>
        </w:rPr>
        <w:t>时</w:t>
      </w:r>
      <w:r>
        <w:rPr>
          <w:rFonts w:ascii="宋体" w:hAnsi="宋体" w:cs="宋体"/>
          <w:spacing w:val="-58"/>
          <w:sz w:val="23"/>
          <w:szCs w:val="23"/>
        </w:rPr>
        <w:t xml:space="preserve"> </w:t>
      </w:r>
      <w:r>
        <w:rPr>
          <w:rFonts w:ascii="宋体" w:hAnsi="宋体" w:cs="宋体"/>
          <w:spacing w:val="-1"/>
          <w:sz w:val="23"/>
          <w:szCs w:val="23"/>
        </w:rPr>
        <w:t>间</w:t>
      </w:r>
      <w:r>
        <w:rPr>
          <w:rFonts w:ascii="宋体" w:hAnsi="宋体" w:cs="宋体"/>
          <w:spacing w:val="-54"/>
          <w:sz w:val="23"/>
          <w:szCs w:val="23"/>
        </w:rPr>
        <w:t xml:space="preserve"> </w:t>
      </w:r>
      <w:r>
        <w:rPr>
          <w:rFonts w:ascii="宋体" w:hAnsi="宋体" w:cs="宋体"/>
          <w:spacing w:val="-1"/>
          <w:sz w:val="23"/>
          <w:szCs w:val="23"/>
        </w:rPr>
        <w:t>：   年</w:t>
      </w:r>
      <w:r>
        <w:rPr>
          <w:rFonts w:ascii="宋体" w:hAnsi="宋体" w:cs="宋体"/>
          <w:spacing w:val="80"/>
          <w:sz w:val="23"/>
          <w:szCs w:val="23"/>
        </w:rPr>
        <w:t xml:space="preserve"> </w:t>
      </w:r>
      <w:r>
        <w:rPr>
          <w:rFonts w:ascii="宋体" w:hAnsi="宋体" w:cs="宋体"/>
          <w:spacing w:val="-1"/>
          <w:sz w:val="23"/>
          <w:szCs w:val="23"/>
        </w:rPr>
        <w:t>月  日</w:t>
      </w:r>
    </w:p>
    <w:p w14:paraId="130BB401">
      <w:pPr>
        <w:spacing w:before="72" w:line="230" w:lineRule="auto"/>
        <w:ind w:left="-2"/>
        <w:rPr>
          <w:rFonts w:hint="eastAsia" w:ascii="宋体" w:hAnsi="宋体" w:cs="宋体"/>
          <w:sz w:val="23"/>
          <w:szCs w:val="23"/>
        </w:rPr>
      </w:pPr>
      <w:r>
        <w:rPr>
          <w:rFonts w:ascii="宋体" w:hAnsi="宋体" w:cs="宋体"/>
          <w:spacing w:val="24"/>
          <w:sz w:val="23"/>
          <w:szCs w:val="23"/>
        </w:rPr>
        <w:t>合同订立地点</w:t>
      </w:r>
      <w:r>
        <w:rPr>
          <w:rFonts w:ascii="宋体" w:hAnsi="宋体" w:cs="宋体"/>
          <w:spacing w:val="-51"/>
          <w:sz w:val="23"/>
          <w:szCs w:val="23"/>
        </w:rPr>
        <w:t xml:space="preserve"> </w:t>
      </w:r>
      <w:r>
        <w:rPr>
          <w:rFonts w:ascii="宋体" w:hAnsi="宋体" w:cs="宋体"/>
          <w:spacing w:val="24"/>
          <w:sz w:val="23"/>
          <w:szCs w:val="23"/>
        </w:rPr>
        <w:t>：</w:t>
      </w:r>
      <w:r>
        <w:rPr>
          <w:rFonts w:ascii="宋体" w:hAnsi="宋体" w:cs="宋体"/>
          <w:spacing w:val="-78"/>
          <w:sz w:val="23"/>
          <w:szCs w:val="23"/>
        </w:rPr>
        <w:t xml:space="preserve"> </w:t>
      </w:r>
      <w:r>
        <w:rPr>
          <w:rFonts w:ascii="宋体" w:hAnsi="宋体" w:cs="宋体"/>
          <w:sz w:val="23"/>
          <w:szCs w:val="23"/>
          <w:u w:val="single"/>
        </w:rPr>
        <w:t xml:space="preserve">                </w:t>
      </w:r>
    </w:p>
    <w:p w14:paraId="430544E2">
      <w:pPr>
        <w:spacing w:before="72" w:line="227" w:lineRule="auto"/>
        <w:ind w:left="-2"/>
        <w:rPr>
          <w:rFonts w:hint="eastAsia" w:ascii="宋体" w:hAnsi="宋体" w:cs="宋体"/>
          <w:spacing w:val="4"/>
          <w:sz w:val="23"/>
          <w:szCs w:val="23"/>
        </w:rPr>
      </w:pPr>
    </w:p>
    <w:p w14:paraId="3C30669F">
      <w:pPr>
        <w:spacing w:before="72" w:line="227" w:lineRule="auto"/>
        <w:ind w:left="-2" w:firstLine="476" w:firstLineChars="200"/>
        <w:rPr>
          <w:rFonts w:hint="eastAsia" w:ascii="宋体" w:hAnsi="宋体" w:cs="宋体"/>
          <w:sz w:val="23"/>
          <w:szCs w:val="23"/>
        </w:rPr>
      </w:pPr>
      <w:r>
        <w:rPr>
          <w:rFonts w:ascii="宋体" w:hAnsi="宋体" w:cs="宋体"/>
          <w:spacing w:val="4"/>
          <w:sz w:val="23"/>
          <w:szCs w:val="23"/>
        </w:rPr>
        <w:t>本合同双方约</w:t>
      </w:r>
      <w:r>
        <w:rPr>
          <w:rFonts w:ascii="宋体" w:hAnsi="宋体" w:cs="宋体"/>
          <w:spacing w:val="-69"/>
          <w:sz w:val="23"/>
          <w:szCs w:val="23"/>
        </w:rPr>
        <w:t xml:space="preserve"> </w:t>
      </w:r>
      <w:r>
        <w:rPr>
          <w:rFonts w:ascii="宋体" w:hAnsi="宋体" w:cs="宋体"/>
          <w:spacing w:val="4"/>
          <w:sz w:val="23"/>
          <w:szCs w:val="23"/>
        </w:rPr>
        <w:t>定</w:t>
      </w:r>
      <w:r>
        <w:rPr>
          <w:rFonts w:ascii="宋体" w:hAnsi="宋体" w:cs="宋体"/>
          <w:spacing w:val="-56"/>
          <w:sz w:val="23"/>
          <w:szCs w:val="23"/>
        </w:rPr>
        <w:t xml:space="preserve"> </w:t>
      </w:r>
      <w:r>
        <w:rPr>
          <w:rFonts w:ascii="宋体" w:hAnsi="宋体" w:cs="宋体"/>
          <w:spacing w:val="4"/>
          <w:sz w:val="23"/>
          <w:szCs w:val="23"/>
        </w:rPr>
        <w:t>：    年</w:t>
      </w:r>
      <w:r>
        <w:rPr>
          <w:rFonts w:ascii="宋体" w:hAnsi="宋体" w:cs="宋体"/>
          <w:spacing w:val="13"/>
          <w:sz w:val="23"/>
          <w:szCs w:val="23"/>
        </w:rPr>
        <w:t xml:space="preserve">     </w:t>
      </w:r>
      <w:r>
        <w:rPr>
          <w:rFonts w:ascii="宋体" w:hAnsi="宋体" w:cs="宋体"/>
          <w:spacing w:val="4"/>
          <w:sz w:val="23"/>
          <w:szCs w:val="23"/>
        </w:rPr>
        <w:t>月</w:t>
      </w:r>
      <w:r>
        <w:rPr>
          <w:rFonts w:ascii="宋体" w:hAnsi="宋体" w:cs="宋体"/>
          <w:spacing w:val="18"/>
          <w:sz w:val="23"/>
          <w:szCs w:val="23"/>
        </w:rPr>
        <w:t xml:space="preserve">    </w:t>
      </w:r>
      <w:r>
        <w:rPr>
          <w:rFonts w:ascii="宋体" w:hAnsi="宋体" w:cs="宋体"/>
          <w:spacing w:val="4"/>
          <w:sz w:val="23"/>
          <w:szCs w:val="23"/>
        </w:rPr>
        <w:t>日</w:t>
      </w:r>
      <w:r>
        <w:rPr>
          <w:rFonts w:ascii="宋体" w:hAnsi="宋体" w:cs="宋体"/>
          <w:spacing w:val="8"/>
          <w:sz w:val="23"/>
          <w:szCs w:val="23"/>
        </w:rPr>
        <w:t xml:space="preserve">    </w:t>
      </w:r>
      <w:r>
        <w:rPr>
          <w:rFonts w:ascii="宋体" w:hAnsi="宋体" w:cs="宋体"/>
          <w:spacing w:val="4"/>
          <w:sz w:val="23"/>
          <w:szCs w:val="23"/>
        </w:rPr>
        <w:t>生</w:t>
      </w:r>
      <w:r>
        <w:rPr>
          <w:rFonts w:ascii="宋体" w:hAnsi="宋体" w:cs="宋体"/>
          <w:spacing w:val="9"/>
          <w:sz w:val="23"/>
          <w:szCs w:val="23"/>
        </w:rPr>
        <w:t xml:space="preserve">    </w:t>
      </w:r>
      <w:r>
        <w:rPr>
          <w:rFonts w:ascii="宋体" w:hAnsi="宋体" w:cs="宋体"/>
          <w:spacing w:val="4"/>
          <w:sz w:val="23"/>
          <w:szCs w:val="23"/>
        </w:rPr>
        <w:t>效</w:t>
      </w:r>
      <w:r>
        <w:rPr>
          <w:rFonts w:ascii="宋体" w:hAnsi="宋体" w:cs="宋体"/>
          <w:spacing w:val="68"/>
          <w:sz w:val="23"/>
          <w:szCs w:val="23"/>
        </w:rPr>
        <w:t xml:space="preserve"> </w:t>
      </w:r>
      <w:r>
        <w:rPr>
          <w:rFonts w:ascii="宋体" w:hAnsi="宋体" w:cs="宋体"/>
          <w:spacing w:val="4"/>
          <w:sz w:val="23"/>
          <w:szCs w:val="23"/>
        </w:rPr>
        <w:t>。</w:t>
      </w:r>
    </w:p>
    <w:p w14:paraId="27DDB768">
      <w:pPr>
        <w:spacing w:line="438" w:lineRule="auto"/>
        <w:rPr>
          <w:rFonts w:ascii="Arial"/>
        </w:rPr>
      </w:pPr>
    </w:p>
    <w:p w14:paraId="7FD1DBDB">
      <w:pPr>
        <w:spacing w:before="72" w:line="227" w:lineRule="auto"/>
        <w:rPr>
          <w:rFonts w:hint="eastAsia" w:ascii="宋体" w:hAnsi="宋体" w:cs="宋体"/>
          <w:sz w:val="23"/>
          <w:szCs w:val="23"/>
        </w:rPr>
      </w:pPr>
      <w:r>
        <w:rPr>
          <w:rFonts w:ascii="宋体" w:hAnsi="宋体" w:cs="宋体"/>
          <w:spacing w:val="34"/>
          <w:sz w:val="23"/>
          <w:szCs w:val="23"/>
        </w:rPr>
        <w:t>委托人</w:t>
      </w:r>
      <w:r>
        <w:rPr>
          <w:rFonts w:ascii="宋体" w:hAnsi="宋体" w:cs="宋体"/>
          <w:spacing w:val="-56"/>
          <w:sz w:val="23"/>
          <w:szCs w:val="23"/>
        </w:rPr>
        <w:t xml:space="preserve"> </w:t>
      </w:r>
      <w:r>
        <w:rPr>
          <w:rFonts w:ascii="宋体" w:hAnsi="宋体" w:cs="宋体"/>
          <w:spacing w:val="-28"/>
          <w:sz w:val="23"/>
          <w:szCs w:val="23"/>
        </w:rPr>
        <w:t>：</w:t>
      </w:r>
      <w:r>
        <w:rPr>
          <w:rFonts w:ascii="宋体" w:hAnsi="宋体" w:cs="宋体"/>
          <w:spacing w:val="-71"/>
          <w:sz w:val="23"/>
          <w:szCs w:val="23"/>
        </w:rPr>
        <w:t xml:space="preserve"> </w:t>
      </w:r>
      <w:r>
        <w:rPr>
          <w:rFonts w:ascii="宋体" w:hAnsi="宋体" w:cs="宋体"/>
          <w:spacing w:val="-28"/>
          <w:sz w:val="23"/>
          <w:szCs w:val="23"/>
        </w:rPr>
        <w:t>（</w:t>
      </w:r>
      <w:r>
        <w:rPr>
          <w:rFonts w:ascii="宋体" w:hAnsi="宋体" w:cs="宋体"/>
          <w:spacing w:val="34"/>
          <w:sz w:val="23"/>
          <w:szCs w:val="23"/>
        </w:rPr>
        <w:t>甲方公章</w:t>
      </w:r>
      <w:r>
        <w:rPr>
          <w:rFonts w:ascii="宋体" w:hAnsi="宋体" w:cs="宋体"/>
          <w:spacing w:val="-51"/>
          <w:sz w:val="23"/>
          <w:szCs w:val="23"/>
        </w:rPr>
        <w:t xml:space="preserve"> </w:t>
      </w:r>
      <w:r>
        <w:rPr>
          <w:rFonts w:ascii="宋体" w:hAnsi="宋体" w:cs="宋体"/>
          <w:spacing w:val="34"/>
          <w:sz w:val="23"/>
          <w:szCs w:val="23"/>
        </w:rPr>
        <w:t>）</w:t>
      </w:r>
      <w:r>
        <w:rPr>
          <w:rFonts w:ascii="宋体" w:hAnsi="宋体" w:cs="宋体"/>
          <w:sz w:val="23"/>
          <w:szCs w:val="23"/>
        </w:rPr>
        <w:t xml:space="preserve">                             </w:t>
      </w:r>
      <w:r>
        <w:rPr>
          <w:rFonts w:ascii="宋体" w:hAnsi="宋体" w:cs="宋体"/>
          <w:spacing w:val="34"/>
          <w:sz w:val="23"/>
          <w:szCs w:val="23"/>
        </w:rPr>
        <w:t>受托人</w:t>
      </w:r>
      <w:r>
        <w:rPr>
          <w:rFonts w:ascii="宋体" w:hAnsi="宋体" w:cs="宋体"/>
          <w:spacing w:val="-41"/>
          <w:sz w:val="23"/>
          <w:szCs w:val="23"/>
        </w:rPr>
        <w:t xml:space="preserve"> </w:t>
      </w:r>
      <w:r>
        <w:rPr>
          <w:rFonts w:ascii="宋体" w:hAnsi="宋体" w:cs="宋体"/>
          <w:spacing w:val="-28"/>
          <w:sz w:val="23"/>
          <w:szCs w:val="23"/>
        </w:rPr>
        <w:t>：</w:t>
      </w:r>
      <w:r>
        <w:rPr>
          <w:rFonts w:ascii="宋体" w:hAnsi="宋体" w:cs="宋体"/>
          <w:spacing w:val="-72"/>
          <w:sz w:val="23"/>
          <w:szCs w:val="23"/>
        </w:rPr>
        <w:t xml:space="preserve"> </w:t>
      </w:r>
      <w:r>
        <w:rPr>
          <w:rFonts w:ascii="宋体" w:hAnsi="宋体" w:cs="宋体"/>
          <w:spacing w:val="-28"/>
          <w:sz w:val="23"/>
          <w:szCs w:val="23"/>
        </w:rPr>
        <w:t>（</w:t>
      </w:r>
      <w:r>
        <w:rPr>
          <w:rFonts w:ascii="宋体" w:hAnsi="宋体" w:cs="宋体"/>
          <w:spacing w:val="34"/>
          <w:sz w:val="23"/>
          <w:szCs w:val="23"/>
        </w:rPr>
        <w:t>乙方公章）</w:t>
      </w:r>
    </w:p>
    <w:p w14:paraId="30EC60E9">
      <w:pPr>
        <w:spacing w:before="72" w:line="227" w:lineRule="auto"/>
        <w:jc w:val="right"/>
        <w:rPr>
          <w:rFonts w:hint="eastAsia" w:ascii="宋体" w:hAnsi="宋体" w:cs="宋体"/>
          <w:sz w:val="23"/>
          <w:szCs w:val="23"/>
        </w:rPr>
      </w:pPr>
      <w:r>
        <w:rPr>
          <w:rFonts w:ascii="宋体" w:hAnsi="宋体" w:cs="宋体"/>
          <w:spacing w:val="36"/>
          <w:sz w:val="23"/>
          <w:szCs w:val="23"/>
        </w:rPr>
        <w:t>法定代表人（签字或盖章</w:t>
      </w:r>
      <w:r>
        <w:rPr>
          <w:rFonts w:ascii="宋体" w:hAnsi="宋体" w:cs="宋体"/>
          <w:spacing w:val="-48"/>
          <w:sz w:val="23"/>
          <w:szCs w:val="23"/>
        </w:rPr>
        <w:t xml:space="preserve"> </w:t>
      </w:r>
      <w:r>
        <w:rPr>
          <w:rFonts w:ascii="宋体" w:hAnsi="宋体" w:cs="宋体"/>
          <w:spacing w:val="-24"/>
          <w:sz w:val="23"/>
          <w:szCs w:val="23"/>
        </w:rPr>
        <w:t>）</w:t>
      </w:r>
      <w:r>
        <w:rPr>
          <w:rFonts w:ascii="宋体" w:hAnsi="宋体" w:cs="宋体"/>
          <w:spacing w:val="-49"/>
          <w:sz w:val="23"/>
          <w:szCs w:val="23"/>
        </w:rPr>
        <w:t xml:space="preserve"> </w:t>
      </w:r>
      <w:r>
        <w:rPr>
          <w:rFonts w:ascii="宋体" w:hAnsi="宋体" w:cs="宋体"/>
          <w:spacing w:val="-24"/>
          <w:sz w:val="23"/>
          <w:szCs w:val="23"/>
        </w:rPr>
        <w:t>：</w:t>
      </w:r>
      <w:r>
        <w:rPr>
          <w:rFonts w:ascii="宋体" w:hAnsi="宋体" w:cs="宋体"/>
          <w:spacing w:val="1"/>
          <w:sz w:val="23"/>
          <w:szCs w:val="23"/>
        </w:rPr>
        <w:t xml:space="preserve">                     </w:t>
      </w:r>
      <w:r>
        <w:rPr>
          <w:rFonts w:ascii="宋体" w:hAnsi="宋体" w:cs="宋体"/>
          <w:spacing w:val="36"/>
          <w:sz w:val="23"/>
          <w:szCs w:val="23"/>
        </w:rPr>
        <w:t>法定代表人（签字或盖章</w:t>
      </w:r>
      <w:r>
        <w:rPr>
          <w:rFonts w:ascii="宋体" w:hAnsi="宋体" w:cs="宋体"/>
          <w:spacing w:val="-40"/>
          <w:sz w:val="23"/>
          <w:szCs w:val="23"/>
        </w:rPr>
        <w:t xml:space="preserve"> </w:t>
      </w:r>
      <w:r>
        <w:rPr>
          <w:rFonts w:ascii="宋体" w:hAnsi="宋体" w:cs="宋体"/>
          <w:spacing w:val="-24"/>
          <w:sz w:val="23"/>
          <w:szCs w:val="23"/>
        </w:rPr>
        <w:t>）：</w:t>
      </w:r>
    </w:p>
    <w:p w14:paraId="774EAA53">
      <w:pPr>
        <w:spacing w:before="72" w:line="227" w:lineRule="auto"/>
        <w:jc w:val="right"/>
        <w:rPr>
          <w:rFonts w:hint="eastAsia" w:ascii="宋体" w:hAnsi="宋体" w:cs="宋体"/>
          <w:sz w:val="23"/>
          <w:szCs w:val="23"/>
        </w:rPr>
      </w:pPr>
      <w:r>
        <w:rPr>
          <w:rFonts w:ascii="宋体" w:hAnsi="宋体" w:cs="宋体"/>
          <w:spacing w:val="36"/>
          <w:sz w:val="23"/>
          <w:szCs w:val="23"/>
        </w:rPr>
        <w:t>授权代理人（签字或盖章</w:t>
      </w:r>
      <w:r>
        <w:rPr>
          <w:rFonts w:ascii="宋体" w:hAnsi="宋体" w:cs="宋体"/>
          <w:spacing w:val="-49"/>
          <w:sz w:val="23"/>
          <w:szCs w:val="23"/>
        </w:rPr>
        <w:t xml:space="preserve"> </w:t>
      </w:r>
      <w:r>
        <w:rPr>
          <w:rFonts w:ascii="宋体" w:hAnsi="宋体" w:cs="宋体"/>
          <w:spacing w:val="-23"/>
          <w:sz w:val="23"/>
          <w:szCs w:val="23"/>
        </w:rPr>
        <w:t>）</w:t>
      </w:r>
      <w:r>
        <w:rPr>
          <w:rFonts w:ascii="宋体" w:hAnsi="宋体" w:cs="宋体"/>
          <w:spacing w:val="-48"/>
          <w:sz w:val="23"/>
          <w:szCs w:val="23"/>
        </w:rPr>
        <w:t xml:space="preserve"> </w:t>
      </w:r>
      <w:r>
        <w:rPr>
          <w:rFonts w:ascii="宋体" w:hAnsi="宋体" w:cs="宋体"/>
          <w:spacing w:val="-23"/>
          <w:sz w:val="23"/>
          <w:szCs w:val="23"/>
        </w:rPr>
        <w:t>：</w:t>
      </w:r>
      <w:r>
        <w:rPr>
          <w:rFonts w:ascii="宋体" w:hAnsi="宋体" w:cs="宋体"/>
          <w:spacing w:val="1"/>
          <w:sz w:val="23"/>
          <w:szCs w:val="23"/>
        </w:rPr>
        <w:t xml:space="preserve">                     </w:t>
      </w:r>
      <w:r>
        <w:rPr>
          <w:rFonts w:ascii="宋体" w:hAnsi="宋体" w:cs="宋体"/>
          <w:spacing w:val="36"/>
          <w:sz w:val="23"/>
          <w:szCs w:val="23"/>
        </w:rPr>
        <w:t>授权代理人（签字或盖章</w:t>
      </w:r>
      <w:r>
        <w:rPr>
          <w:rFonts w:ascii="宋体" w:hAnsi="宋体" w:cs="宋体"/>
          <w:spacing w:val="-42"/>
          <w:sz w:val="23"/>
          <w:szCs w:val="23"/>
        </w:rPr>
        <w:t xml:space="preserve"> </w:t>
      </w:r>
      <w:r>
        <w:rPr>
          <w:rFonts w:ascii="宋体" w:hAnsi="宋体" w:cs="宋体"/>
          <w:spacing w:val="-23"/>
          <w:sz w:val="23"/>
          <w:szCs w:val="23"/>
        </w:rPr>
        <w:t>）：</w:t>
      </w:r>
    </w:p>
    <w:p w14:paraId="1FE930A2">
      <w:pPr>
        <w:spacing w:before="72" w:line="228" w:lineRule="auto"/>
        <w:ind w:left="-2"/>
        <w:rPr>
          <w:rFonts w:hint="eastAsia" w:ascii="宋体" w:hAnsi="宋体" w:cs="宋体"/>
          <w:sz w:val="23"/>
          <w:szCs w:val="23"/>
        </w:rPr>
      </w:pPr>
      <w:r>
        <w:rPr>
          <w:rFonts w:ascii="宋体" w:hAnsi="宋体" w:cs="宋体"/>
          <w:spacing w:val="24"/>
          <w:sz w:val="23"/>
          <w:szCs w:val="23"/>
        </w:rPr>
        <w:t>单位地址</w:t>
      </w:r>
      <w:r>
        <w:rPr>
          <w:rFonts w:ascii="宋体" w:hAnsi="宋体" w:cs="宋体"/>
          <w:spacing w:val="-54"/>
          <w:sz w:val="23"/>
          <w:szCs w:val="23"/>
        </w:rPr>
        <w:t xml:space="preserve"> </w:t>
      </w:r>
      <w:r>
        <w:rPr>
          <w:rFonts w:ascii="宋体" w:hAnsi="宋体" w:cs="宋体"/>
          <w:spacing w:val="24"/>
          <w:sz w:val="23"/>
          <w:szCs w:val="23"/>
        </w:rPr>
        <w:t>：</w:t>
      </w:r>
      <w:r>
        <w:rPr>
          <w:rFonts w:ascii="宋体" w:hAnsi="宋体" w:cs="宋体"/>
          <w:sz w:val="23"/>
          <w:szCs w:val="23"/>
        </w:rPr>
        <w:t xml:space="preserve">                                          </w:t>
      </w:r>
      <w:r>
        <w:rPr>
          <w:rFonts w:ascii="宋体" w:hAnsi="宋体" w:cs="宋体"/>
          <w:spacing w:val="24"/>
          <w:sz w:val="23"/>
          <w:szCs w:val="23"/>
        </w:rPr>
        <w:t>单位地址：</w:t>
      </w:r>
    </w:p>
    <w:p w14:paraId="4FFB81B4">
      <w:pPr>
        <w:spacing w:before="72" w:line="227" w:lineRule="auto"/>
        <w:ind w:left="-2"/>
        <w:rPr>
          <w:rFonts w:hint="eastAsia" w:ascii="宋体" w:hAnsi="宋体" w:cs="宋体"/>
          <w:sz w:val="23"/>
          <w:szCs w:val="23"/>
        </w:rPr>
      </w:pPr>
      <w:r>
        <w:rPr>
          <w:rFonts w:ascii="宋体" w:hAnsi="宋体" w:cs="宋体"/>
          <w:spacing w:val="20"/>
          <w:sz w:val="23"/>
          <w:szCs w:val="23"/>
        </w:rPr>
        <w:t>邮政编码</w:t>
      </w:r>
      <w:r>
        <w:rPr>
          <w:rFonts w:ascii="宋体" w:hAnsi="宋体" w:cs="宋体"/>
          <w:spacing w:val="-46"/>
          <w:sz w:val="23"/>
          <w:szCs w:val="23"/>
        </w:rPr>
        <w:t xml:space="preserve"> </w:t>
      </w:r>
      <w:r>
        <w:rPr>
          <w:rFonts w:ascii="宋体" w:hAnsi="宋体" w:cs="宋体"/>
          <w:spacing w:val="20"/>
          <w:sz w:val="23"/>
          <w:szCs w:val="23"/>
        </w:rPr>
        <w:t>：</w:t>
      </w:r>
      <w:r>
        <w:rPr>
          <w:rFonts w:ascii="宋体" w:hAnsi="宋体" w:cs="宋体"/>
          <w:spacing w:val="1"/>
          <w:sz w:val="23"/>
          <w:szCs w:val="23"/>
        </w:rPr>
        <w:t xml:space="preserve">                                  </w:t>
      </w:r>
      <w:r>
        <w:rPr>
          <w:rFonts w:ascii="宋体" w:hAnsi="宋体" w:cs="宋体"/>
          <w:sz w:val="23"/>
          <w:szCs w:val="23"/>
        </w:rPr>
        <w:t xml:space="preserve">        </w:t>
      </w:r>
      <w:r>
        <w:rPr>
          <w:rFonts w:ascii="宋体" w:hAnsi="宋体" w:cs="宋体"/>
          <w:spacing w:val="20"/>
          <w:sz w:val="23"/>
          <w:szCs w:val="23"/>
        </w:rPr>
        <w:t>邮政编码：</w:t>
      </w:r>
    </w:p>
    <w:p w14:paraId="7EABC1D6">
      <w:pPr>
        <w:spacing w:before="72" w:line="230" w:lineRule="auto"/>
        <w:ind w:left="-2"/>
        <w:rPr>
          <w:rFonts w:hint="eastAsia" w:ascii="宋体" w:hAnsi="宋体" w:cs="宋体"/>
          <w:sz w:val="23"/>
          <w:szCs w:val="23"/>
        </w:rPr>
      </w:pPr>
      <w:r>
        <w:rPr>
          <w:rFonts w:ascii="宋体" w:hAnsi="宋体" w:cs="宋体"/>
          <w:spacing w:val="24"/>
          <w:sz w:val="23"/>
          <w:szCs w:val="23"/>
        </w:rPr>
        <w:t>联系电话</w:t>
      </w:r>
      <w:r>
        <w:rPr>
          <w:rFonts w:ascii="宋体" w:hAnsi="宋体" w:cs="宋体"/>
          <w:spacing w:val="-52"/>
          <w:sz w:val="23"/>
          <w:szCs w:val="23"/>
        </w:rPr>
        <w:t xml:space="preserve"> </w:t>
      </w:r>
      <w:r>
        <w:rPr>
          <w:rFonts w:ascii="宋体" w:hAnsi="宋体" w:cs="宋体"/>
          <w:spacing w:val="24"/>
          <w:sz w:val="23"/>
          <w:szCs w:val="23"/>
        </w:rPr>
        <w:t>：</w:t>
      </w:r>
      <w:r>
        <w:rPr>
          <w:rFonts w:ascii="宋体" w:hAnsi="宋体" w:cs="宋体"/>
          <w:sz w:val="23"/>
          <w:szCs w:val="23"/>
        </w:rPr>
        <w:t xml:space="preserve">                                          </w:t>
      </w:r>
      <w:r>
        <w:rPr>
          <w:rFonts w:ascii="宋体" w:hAnsi="宋体" w:cs="宋体"/>
          <w:spacing w:val="24"/>
          <w:sz w:val="23"/>
          <w:szCs w:val="23"/>
        </w:rPr>
        <w:t>联系电话：</w:t>
      </w:r>
    </w:p>
    <w:p w14:paraId="1E381AB7">
      <w:pPr>
        <w:spacing w:before="72" w:line="228" w:lineRule="auto"/>
        <w:ind w:left="-2"/>
        <w:rPr>
          <w:rFonts w:hint="eastAsia" w:ascii="宋体" w:hAnsi="宋体" w:cs="宋体"/>
          <w:sz w:val="23"/>
          <w:szCs w:val="23"/>
        </w:rPr>
      </w:pPr>
      <w:r>
        <w:rPr>
          <w:rFonts w:ascii="宋体" w:hAnsi="宋体" w:cs="宋体"/>
          <w:spacing w:val="24"/>
          <w:sz w:val="23"/>
          <w:szCs w:val="23"/>
        </w:rPr>
        <w:t>开户银行</w:t>
      </w:r>
      <w:r>
        <w:rPr>
          <w:rFonts w:ascii="宋体" w:hAnsi="宋体" w:cs="宋体"/>
          <w:spacing w:val="-52"/>
          <w:sz w:val="23"/>
          <w:szCs w:val="23"/>
        </w:rPr>
        <w:t xml:space="preserve"> </w:t>
      </w:r>
      <w:r>
        <w:rPr>
          <w:rFonts w:ascii="宋体" w:hAnsi="宋体" w:cs="宋体"/>
          <w:spacing w:val="24"/>
          <w:sz w:val="23"/>
          <w:szCs w:val="23"/>
        </w:rPr>
        <w:t>：</w:t>
      </w:r>
      <w:r>
        <w:rPr>
          <w:rFonts w:ascii="宋体" w:hAnsi="宋体" w:cs="宋体"/>
          <w:sz w:val="23"/>
          <w:szCs w:val="23"/>
        </w:rPr>
        <w:t xml:space="preserve">                                          </w:t>
      </w:r>
      <w:r>
        <w:rPr>
          <w:rFonts w:ascii="宋体" w:hAnsi="宋体" w:cs="宋体"/>
          <w:spacing w:val="24"/>
          <w:sz w:val="23"/>
          <w:szCs w:val="23"/>
        </w:rPr>
        <w:t>开户银行：</w:t>
      </w:r>
    </w:p>
    <w:p w14:paraId="6965AE94">
      <w:pPr>
        <w:spacing w:before="72" w:line="228" w:lineRule="auto"/>
        <w:ind w:left="-2"/>
        <w:rPr>
          <w:rFonts w:hint="eastAsia" w:ascii="宋体" w:hAnsi="宋体" w:cs="宋体"/>
          <w:sz w:val="23"/>
          <w:szCs w:val="23"/>
        </w:rPr>
      </w:pPr>
      <w:r>
        <w:rPr>
          <w:rFonts w:ascii="宋体" w:hAnsi="宋体" w:cs="宋体"/>
          <w:spacing w:val="-10"/>
          <w:sz w:val="23"/>
          <w:szCs w:val="23"/>
        </w:rPr>
        <w:t>帐</w:t>
      </w:r>
      <w:r>
        <w:rPr>
          <w:rFonts w:ascii="宋体" w:hAnsi="宋体" w:cs="宋体"/>
          <w:spacing w:val="15"/>
          <w:sz w:val="23"/>
          <w:szCs w:val="23"/>
        </w:rPr>
        <w:t xml:space="preserve">     </w:t>
      </w:r>
      <w:r>
        <w:rPr>
          <w:rFonts w:ascii="宋体" w:hAnsi="宋体" w:cs="宋体"/>
          <w:spacing w:val="-10"/>
          <w:sz w:val="23"/>
          <w:szCs w:val="23"/>
        </w:rPr>
        <w:t>号</w:t>
      </w:r>
      <w:r>
        <w:rPr>
          <w:rFonts w:ascii="宋体" w:hAnsi="宋体" w:cs="宋体"/>
          <w:spacing w:val="-56"/>
          <w:sz w:val="23"/>
          <w:szCs w:val="23"/>
        </w:rPr>
        <w:t xml:space="preserve"> </w:t>
      </w:r>
      <w:r>
        <w:rPr>
          <w:rFonts w:ascii="宋体" w:hAnsi="宋体" w:cs="宋体"/>
          <w:spacing w:val="-10"/>
          <w:sz w:val="23"/>
          <w:szCs w:val="23"/>
        </w:rPr>
        <w:t>：</w:t>
      </w:r>
      <w:r>
        <w:rPr>
          <w:rFonts w:ascii="宋体" w:hAnsi="宋体" w:cs="宋体"/>
          <w:spacing w:val="1"/>
          <w:sz w:val="23"/>
          <w:szCs w:val="23"/>
        </w:rPr>
        <w:t xml:space="preserve">                          </w:t>
      </w:r>
      <w:r>
        <w:rPr>
          <w:rFonts w:ascii="宋体" w:hAnsi="宋体" w:cs="宋体"/>
          <w:sz w:val="23"/>
          <w:szCs w:val="23"/>
        </w:rPr>
        <w:t xml:space="preserve">                </w:t>
      </w:r>
      <w:r>
        <w:rPr>
          <w:rFonts w:ascii="宋体" w:hAnsi="宋体" w:cs="宋体"/>
          <w:spacing w:val="-10"/>
          <w:sz w:val="23"/>
          <w:szCs w:val="23"/>
        </w:rPr>
        <w:t>帐</w:t>
      </w:r>
      <w:r>
        <w:rPr>
          <w:rFonts w:ascii="宋体" w:hAnsi="宋体" w:cs="宋体"/>
          <w:spacing w:val="14"/>
          <w:sz w:val="23"/>
          <w:szCs w:val="23"/>
        </w:rPr>
        <w:t xml:space="preserve">     </w:t>
      </w:r>
      <w:r>
        <w:rPr>
          <w:rFonts w:ascii="宋体" w:hAnsi="宋体" w:cs="宋体"/>
          <w:spacing w:val="-10"/>
          <w:sz w:val="23"/>
          <w:szCs w:val="23"/>
        </w:rPr>
        <w:t>号</w:t>
      </w:r>
      <w:r>
        <w:rPr>
          <w:rFonts w:ascii="宋体" w:hAnsi="宋体" w:cs="宋体"/>
          <w:spacing w:val="-85"/>
          <w:sz w:val="23"/>
          <w:szCs w:val="23"/>
        </w:rPr>
        <w:t xml:space="preserve"> </w:t>
      </w:r>
      <w:r>
        <w:rPr>
          <w:rFonts w:ascii="宋体" w:hAnsi="宋体" w:cs="宋体"/>
          <w:spacing w:val="-10"/>
          <w:sz w:val="23"/>
          <w:szCs w:val="23"/>
        </w:rPr>
        <w:t>：</w:t>
      </w:r>
    </w:p>
    <w:p w14:paraId="273456D6">
      <w:pPr>
        <w:spacing w:line="228" w:lineRule="auto"/>
        <w:rPr>
          <w:rFonts w:hint="eastAsia" w:ascii="宋体" w:hAnsi="宋体" w:cs="宋体"/>
          <w:sz w:val="23"/>
          <w:szCs w:val="23"/>
        </w:rPr>
        <w:sectPr>
          <w:footerReference r:id="rId10" w:type="default"/>
          <w:pgSz w:w="11906" w:h="16838"/>
          <w:pgMar w:top="400" w:right="1114" w:bottom="1390" w:left="1467" w:header="0" w:footer="1221" w:gutter="0"/>
          <w:cols w:space="720" w:num="1"/>
        </w:sectPr>
      </w:pPr>
    </w:p>
    <w:p w14:paraId="4F330978">
      <w:pPr>
        <w:spacing w:line="360" w:lineRule="auto"/>
        <w:jc w:val="center"/>
        <w:rPr>
          <w:rFonts w:hint="eastAsia" w:ascii="宋体" w:hAnsi="宋体" w:cs="宋体"/>
          <w:b/>
          <w:bCs/>
          <w:sz w:val="52"/>
          <w:szCs w:val="52"/>
        </w:rPr>
      </w:pPr>
      <w:r>
        <w:rPr>
          <w:rFonts w:hint="eastAsia" w:ascii="宋体" w:hAnsi="宋体" w:cs="宋体"/>
          <w:b/>
          <w:bCs/>
          <w:sz w:val="52"/>
          <w:szCs w:val="52"/>
        </w:rPr>
        <w:t>第六章  投标文件</w:t>
      </w:r>
      <w:bookmarkEnd w:id="39"/>
      <w:r>
        <w:rPr>
          <w:rFonts w:hint="eastAsia" w:ascii="宋体" w:hAnsi="宋体" w:cs="宋体"/>
          <w:b/>
          <w:bCs/>
          <w:sz w:val="52"/>
          <w:szCs w:val="52"/>
        </w:rPr>
        <w:t>格式</w:t>
      </w:r>
      <w:bookmarkEnd w:id="40"/>
    </w:p>
    <w:p w14:paraId="73FF2AEA">
      <w:pPr>
        <w:spacing w:line="360" w:lineRule="auto"/>
        <w:rPr>
          <w:rFonts w:hint="eastAsia" w:ascii="宋体" w:hAnsi="宋体" w:cs="宋体"/>
        </w:rPr>
      </w:pPr>
      <w:r>
        <w:rPr>
          <w:rFonts w:hint="eastAsia" w:ascii="宋体" w:hAnsi="宋体" w:cs="宋体"/>
          <w:b/>
          <w:bCs/>
          <w:sz w:val="32"/>
          <w:szCs w:val="32"/>
        </w:rPr>
        <w:t>（投标文件标书封皮）</w:t>
      </w:r>
    </w:p>
    <w:p w14:paraId="1F1E498C">
      <w:pPr>
        <w:spacing w:line="360" w:lineRule="auto"/>
        <w:jc w:val="right"/>
        <w:rPr>
          <w:rFonts w:hint="eastAsia" w:ascii="宋体" w:hAnsi="宋体" w:cs="宋体"/>
        </w:rPr>
      </w:pPr>
      <w:r>
        <w:rPr>
          <w:rFonts w:hint="eastAsia" w:ascii="宋体" w:hAnsi="宋体" w:cs="宋体"/>
          <w:b/>
          <w:bCs/>
          <w:kern w:val="1"/>
          <w:sz w:val="36"/>
          <w:szCs w:val="36"/>
        </w:rPr>
        <w:t>正（副）本</w:t>
      </w:r>
    </w:p>
    <w:p w14:paraId="67F8411F">
      <w:pPr>
        <w:spacing w:line="360" w:lineRule="auto"/>
        <w:rPr>
          <w:rFonts w:hint="eastAsia" w:ascii="宋体" w:hAnsi="宋体" w:cs="宋体"/>
        </w:rPr>
      </w:pPr>
    </w:p>
    <w:p w14:paraId="39E7241E">
      <w:pPr>
        <w:spacing w:line="360" w:lineRule="auto"/>
        <w:jc w:val="center"/>
        <w:rPr>
          <w:rFonts w:hint="eastAsia" w:ascii="宋体" w:hAnsi="宋体" w:cs="宋体"/>
        </w:rPr>
      </w:pPr>
      <w:r>
        <w:rPr>
          <w:rFonts w:hint="eastAsia" w:ascii="宋体" w:hAnsi="宋体" w:cs="宋体"/>
          <w:b/>
          <w:bCs/>
          <w:sz w:val="52"/>
          <w:szCs w:val="52"/>
          <w:u w:val="single"/>
        </w:rPr>
        <w:t xml:space="preserve">****          </w:t>
      </w:r>
      <w:r>
        <w:rPr>
          <w:rFonts w:hint="eastAsia" w:ascii="宋体" w:hAnsi="宋体" w:cs="宋体"/>
          <w:b/>
          <w:bCs/>
          <w:sz w:val="52"/>
          <w:szCs w:val="52"/>
        </w:rPr>
        <w:t>项目</w:t>
      </w:r>
    </w:p>
    <w:p w14:paraId="73617547">
      <w:pPr>
        <w:spacing w:line="360" w:lineRule="auto"/>
        <w:jc w:val="center"/>
        <w:rPr>
          <w:rFonts w:hint="eastAsia" w:ascii="宋体" w:hAnsi="宋体" w:cs="宋体"/>
          <w:sz w:val="24"/>
          <w:szCs w:val="28"/>
        </w:rPr>
      </w:pPr>
      <w:r>
        <w:rPr>
          <w:rFonts w:hint="eastAsia" w:ascii="宋体" w:hAnsi="宋体" w:cs="宋体"/>
          <w:sz w:val="24"/>
          <w:szCs w:val="28"/>
        </w:rPr>
        <w:t>项目编号：</w:t>
      </w:r>
    </w:p>
    <w:p w14:paraId="7CDD1196">
      <w:pPr>
        <w:spacing w:line="360" w:lineRule="auto"/>
        <w:rPr>
          <w:rFonts w:hint="eastAsia" w:ascii="宋体" w:hAnsi="宋体" w:cs="宋体"/>
        </w:rPr>
      </w:pPr>
    </w:p>
    <w:p w14:paraId="47F89DCE">
      <w:pPr>
        <w:spacing w:line="360" w:lineRule="auto"/>
        <w:rPr>
          <w:rFonts w:hint="eastAsia" w:ascii="宋体" w:hAnsi="宋体" w:cs="宋体"/>
        </w:rPr>
      </w:pPr>
    </w:p>
    <w:p w14:paraId="27CABA7C">
      <w:pPr>
        <w:spacing w:line="360" w:lineRule="auto"/>
        <w:rPr>
          <w:rFonts w:hint="eastAsia" w:ascii="宋体" w:hAnsi="宋体" w:cs="宋体"/>
        </w:rPr>
      </w:pPr>
    </w:p>
    <w:p w14:paraId="2760E7F0">
      <w:pPr>
        <w:spacing w:line="360" w:lineRule="auto"/>
        <w:rPr>
          <w:rFonts w:hint="eastAsia" w:ascii="宋体" w:hAnsi="宋体" w:cs="宋体"/>
        </w:rPr>
      </w:pPr>
    </w:p>
    <w:p w14:paraId="4BAEA134">
      <w:pPr>
        <w:spacing w:line="360" w:lineRule="auto"/>
        <w:rPr>
          <w:rFonts w:hint="eastAsia" w:ascii="宋体" w:hAnsi="宋体" w:cs="宋体"/>
        </w:rPr>
      </w:pPr>
    </w:p>
    <w:p w14:paraId="056B1884">
      <w:pPr>
        <w:spacing w:line="360" w:lineRule="auto"/>
        <w:rPr>
          <w:rFonts w:hint="eastAsia" w:ascii="宋体" w:hAnsi="宋体" w:cs="宋体"/>
        </w:rPr>
      </w:pPr>
    </w:p>
    <w:p w14:paraId="78984482">
      <w:pPr>
        <w:spacing w:line="360" w:lineRule="auto"/>
        <w:rPr>
          <w:rFonts w:hint="eastAsia" w:ascii="宋体" w:hAnsi="宋体" w:cs="宋体"/>
        </w:rPr>
      </w:pPr>
    </w:p>
    <w:p w14:paraId="04893727">
      <w:pPr>
        <w:spacing w:line="360" w:lineRule="auto"/>
        <w:jc w:val="center"/>
        <w:rPr>
          <w:rFonts w:hint="eastAsia" w:ascii="宋体" w:hAnsi="宋体" w:cs="宋体"/>
          <w:sz w:val="28"/>
          <w:szCs w:val="28"/>
        </w:rPr>
      </w:pPr>
      <w:r>
        <w:rPr>
          <w:rFonts w:hint="eastAsia" w:ascii="宋体" w:hAnsi="宋体" w:cs="宋体"/>
          <w:b/>
          <w:bCs/>
          <w:sz w:val="72"/>
          <w:szCs w:val="144"/>
        </w:rPr>
        <w:t>投 标 文 件</w:t>
      </w:r>
    </w:p>
    <w:p w14:paraId="1F157377">
      <w:pPr>
        <w:spacing w:line="360" w:lineRule="auto"/>
        <w:rPr>
          <w:rFonts w:hint="eastAsia" w:ascii="宋体" w:hAnsi="宋体" w:cs="宋体"/>
          <w:sz w:val="28"/>
          <w:szCs w:val="28"/>
        </w:rPr>
      </w:pPr>
    </w:p>
    <w:p w14:paraId="14FB5AB9">
      <w:pPr>
        <w:spacing w:line="360" w:lineRule="auto"/>
        <w:rPr>
          <w:rFonts w:hint="eastAsia" w:ascii="宋体" w:hAnsi="宋体" w:cs="宋体"/>
          <w:sz w:val="28"/>
          <w:szCs w:val="28"/>
        </w:rPr>
      </w:pPr>
    </w:p>
    <w:p w14:paraId="09D4316B">
      <w:pPr>
        <w:spacing w:line="360" w:lineRule="auto"/>
        <w:rPr>
          <w:rFonts w:hint="eastAsia" w:ascii="宋体" w:hAnsi="宋体" w:cs="宋体"/>
          <w:sz w:val="28"/>
          <w:szCs w:val="28"/>
        </w:rPr>
      </w:pPr>
    </w:p>
    <w:p w14:paraId="2C7890EB">
      <w:pPr>
        <w:spacing w:line="360" w:lineRule="auto"/>
        <w:rPr>
          <w:rFonts w:hint="eastAsia" w:ascii="宋体" w:hAnsi="宋体" w:cs="宋体"/>
          <w:sz w:val="28"/>
          <w:szCs w:val="28"/>
        </w:rPr>
      </w:pPr>
    </w:p>
    <w:p w14:paraId="285C3FF2">
      <w:pPr>
        <w:spacing w:line="360" w:lineRule="auto"/>
        <w:rPr>
          <w:rFonts w:hint="eastAsia" w:ascii="宋体" w:hAnsi="宋体" w:cs="宋体"/>
          <w:sz w:val="28"/>
          <w:szCs w:val="28"/>
        </w:rPr>
      </w:pPr>
    </w:p>
    <w:p w14:paraId="760DDFB5">
      <w:pPr>
        <w:spacing w:line="360" w:lineRule="auto"/>
        <w:rPr>
          <w:rFonts w:hint="eastAsia" w:ascii="宋体" w:hAnsi="宋体" w:cs="宋体"/>
          <w:sz w:val="28"/>
          <w:szCs w:val="28"/>
        </w:rPr>
      </w:pPr>
      <w:bookmarkStart w:id="42" w:name="_Toc17052"/>
      <w:r>
        <w:rPr>
          <w:rFonts w:hint="eastAsia" w:ascii="宋体" w:hAnsi="宋体" w:cs="宋体"/>
          <w:sz w:val="28"/>
          <w:szCs w:val="28"/>
        </w:rPr>
        <w:t>投标人名称：</w:t>
      </w:r>
      <w:r>
        <w:rPr>
          <w:rFonts w:hint="eastAsia" w:ascii="宋体" w:hAnsi="宋体" w:cs="宋体"/>
          <w:sz w:val="28"/>
          <w:szCs w:val="28"/>
          <w:u w:val="single"/>
        </w:rPr>
        <w:t xml:space="preserve">               </w:t>
      </w:r>
      <w:r>
        <w:rPr>
          <w:rFonts w:hint="eastAsia" w:ascii="宋体" w:hAnsi="宋体" w:cs="宋体"/>
          <w:sz w:val="28"/>
          <w:szCs w:val="28"/>
        </w:rPr>
        <w:t>（盖章）</w:t>
      </w:r>
      <w:bookmarkEnd w:id="42"/>
    </w:p>
    <w:p w14:paraId="0D4C16D2">
      <w:pPr>
        <w:spacing w:line="360" w:lineRule="auto"/>
        <w:rPr>
          <w:rFonts w:hint="eastAsia" w:ascii="宋体" w:hAnsi="宋体" w:cs="宋体"/>
          <w:sz w:val="28"/>
          <w:szCs w:val="28"/>
        </w:rPr>
      </w:pPr>
      <w:bookmarkStart w:id="43" w:name="_Toc21270"/>
      <w:r>
        <w:rPr>
          <w:rFonts w:hint="eastAsia" w:ascii="宋体" w:hAnsi="宋体" w:cs="宋体"/>
          <w:sz w:val="28"/>
          <w:szCs w:val="28"/>
        </w:rPr>
        <w:t>法定代表人：</w:t>
      </w:r>
      <w:r>
        <w:rPr>
          <w:rFonts w:hint="eastAsia" w:ascii="宋体" w:hAnsi="宋体" w:cs="宋体"/>
          <w:sz w:val="28"/>
          <w:szCs w:val="28"/>
          <w:u w:val="single"/>
        </w:rPr>
        <w:t xml:space="preserve">               </w:t>
      </w:r>
      <w:r>
        <w:rPr>
          <w:rFonts w:hint="eastAsia" w:ascii="宋体" w:hAnsi="宋体" w:cs="宋体"/>
          <w:sz w:val="28"/>
          <w:szCs w:val="28"/>
        </w:rPr>
        <w:t>（签字并盖章）</w:t>
      </w:r>
      <w:bookmarkEnd w:id="43"/>
    </w:p>
    <w:p w14:paraId="3B1437B4">
      <w:pPr>
        <w:widowControl/>
        <w:autoSpaceDE w:val="0"/>
        <w:autoSpaceDN w:val="0"/>
        <w:adjustRightInd w:val="0"/>
        <w:spacing w:line="360" w:lineRule="auto"/>
        <w:ind w:firstLine="1120" w:firstLineChars="400"/>
        <w:jc w:val="center"/>
        <w:rPr>
          <w:rFonts w:hint="eastAsia" w:ascii="宋体" w:hAnsi="宋体" w:cs="宋体"/>
          <w:kern w:val="1"/>
          <w:sz w:val="32"/>
          <w:szCs w:val="32"/>
        </w:rPr>
      </w:pPr>
      <w:bookmarkStart w:id="44" w:name="_Toc26551"/>
      <w:r>
        <w:rPr>
          <w:rFonts w:hint="eastAsia" w:ascii="宋体" w:hAnsi="宋体" w:cs="宋体"/>
          <w:sz w:val="28"/>
          <w:szCs w:val="28"/>
        </w:rPr>
        <w:t>年     月     日</w:t>
      </w:r>
      <w:bookmarkEnd w:id="44"/>
    </w:p>
    <w:p w14:paraId="11A9BDD3">
      <w:pPr>
        <w:rPr>
          <w:rFonts w:hint="eastAsia" w:ascii="宋体" w:hAnsi="宋体" w:cs="宋体"/>
          <w:kern w:val="1"/>
          <w:sz w:val="30"/>
          <w:szCs w:val="30"/>
        </w:rPr>
      </w:pPr>
      <w:r>
        <w:rPr>
          <w:rFonts w:hint="eastAsia" w:ascii="宋体" w:hAnsi="宋体" w:cs="宋体"/>
          <w:kern w:val="1"/>
          <w:sz w:val="30"/>
          <w:szCs w:val="30"/>
        </w:rPr>
        <w:br w:type="page"/>
      </w:r>
    </w:p>
    <w:p w14:paraId="37E3FB6E">
      <w:pPr>
        <w:rPr>
          <w:rFonts w:hint="eastAsia" w:ascii="宋体" w:hAnsi="宋体" w:cs="宋体"/>
          <w:kern w:val="1"/>
          <w:sz w:val="30"/>
          <w:szCs w:val="30"/>
        </w:rPr>
      </w:pPr>
    </w:p>
    <w:p w14:paraId="40317225">
      <w:pPr>
        <w:rPr>
          <w:rFonts w:hint="eastAsia" w:ascii="宋体" w:hAnsi="宋体" w:cs="宋体"/>
          <w:kern w:val="1"/>
          <w:sz w:val="30"/>
          <w:szCs w:val="30"/>
        </w:rPr>
      </w:pPr>
    </w:p>
    <w:p w14:paraId="43F4BE59">
      <w:pPr>
        <w:widowControl/>
        <w:autoSpaceDE w:val="0"/>
        <w:autoSpaceDN w:val="0"/>
        <w:adjustRightInd w:val="0"/>
        <w:spacing w:before="72" w:after="260"/>
        <w:ind w:right="-482"/>
        <w:jc w:val="center"/>
        <w:rPr>
          <w:rFonts w:hint="eastAsia" w:ascii="宋体" w:hAnsi="宋体" w:cs="宋体"/>
          <w:kern w:val="1"/>
          <w:sz w:val="30"/>
          <w:szCs w:val="30"/>
        </w:rPr>
      </w:pPr>
      <w:r>
        <w:rPr>
          <w:rFonts w:hint="eastAsia" w:ascii="宋体" w:hAnsi="宋体" w:cs="宋体"/>
          <w:kern w:val="1"/>
          <w:sz w:val="30"/>
          <w:szCs w:val="30"/>
        </w:rPr>
        <w:t>目 录</w:t>
      </w:r>
    </w:p>
    <w:p w14:paraId="1F372C0F">
      <w:pPr>
        <w:spacing w:before="72" w:line="228" w:lineRule="auto"/>
        <w:ind w:left="-2"/>
        <w:rPr>
          <w:rFonts w:hint="eastAsia" w:ascii="宋体" w:hAnsi="宋体" w:cs="宋体"/>
          <w:sz w:val="23"/>
          <w:szCs w:val="23"/>
        </w:rPr>
      </w:pPr>
      <w:r>
        <w:rPr>
          <w:rFonts w:ascii="宋体" w:hAnsi="宋体" w:cs="宋体"/>
          <w:spacing w:val="-3"/>
          <w:sz w:val="23"/>
          <w:szCs w:val="23"/>
        </w:rPr>
        <w:t>一、投标函；</w:t>
      </w:r>
    </w:p>
    <w:p w14:paraId="22A1F91E">
      <w:pPr>
        <w:spacing w:line="303" w:lineRule="auto"/>
        <w:rPr>
          <w:rFonts w:ascii="Arial"/>
        </w:rPr>
      </w:pPr>
    </w:p>
    <w:p w14:paraId="3ADEBA2F">
      <w:pPr>
        <w:spacing w:before="72" w:line="227" w:lineRule="auto"/>
        <w:ind w:left="-2"/>
        <w:rPr>
          <w:rFonts w:hint="eastAsia" w:ascii="宋体" w:hAnsi="宋体" w:cs="宋体"/>
          <w:sz w:val="23"/>
          <w:szCs w:val="23"/>
        </w:rPr>
      </w:pPr>
      <w:r>
        <w:rPr>
          <w:rFonts w:ascii="宋体" w:hAnsi="宋体" w:cs="宋体"/>
          <w:spacing w:val="5"/>
          <w:sz w:val="23"/>
          <w:szCs w:val="23"/>
        </w:rPr>
        <w:t>二、法定代表人身份证明或授权委托书；</w:t>
      </w:r>
    </w:p>
    <w:p w14:paraId="0D995F17">
      <w:pPr>
        <w:spacing w:line="301" w:lineRule="auto"/>
        <w:rPr>
          <w:rFonts w:ascii="Arial"/>
        </w:rPr>
      </w:pPr>
    </w:p>
    <w:p w14:paraId="4FE1A9CE">
      <w:pPr>
        <w:spacing w:before="72" w:line="227" w:lineRule="auto"/>
        <w:rPr>
          <w:rFonts w:hint="eastAsia" w:ascii="宋体" w:hAnsi="宋体" w:cs="宋体"/>
          <w:sz w:val="23"/>
          <w:szCs w:val="23"/>
        </w:rPr>
      </w:pPr>
      <w:r>
        <w:rPr>
          <w:rFonts w:ascii="宋体" w:hAnsi="宋体" w:cs="宋体"/>
          <w:spacing w:val="8"/>
          <w:sz w:val="23"/>
          <w:szCs w:val="23"/>
        </w:rPr>
        <w:t>三、资格审查资料</w:t>
      </w:r>
    </w:p>
    <w:p w14:paraId="1F3C235F">
      <w:pPr>
        <w:spacing w:line="304" w:lineRule="auto"/>
        <w:rPr>
          <w:rFonts w:ascii="Arial"/>
        </w:rPr>
      </w:pPr>
    </w:p>
    <w:p w14:paraId="6125BDB0">
      <w:pPr>
        <w:spacing w:before="72" w:line="227" w:lineRule="auto"/>
        <w:ind w:left="-2"/>
        <w:rPr>
          <w:rFonts w:hint="eastAsia" w:ascii="宋体" w:hAnsi="宋体" w:cs="宋体"/>
          <w:sz w:val="23"/>
          <w:szCs w:val="23"/>
        </w:rPr>
      </w:pPr>
      <w:r>
        <w:rPr>
          <w:rFonts w:ascii="宋体" w:hAnsi="宋体" w:cs="宋体"/>
          <w:spacing w:val="6"/>
          <w:sz w:val="23"/>
          <w:szCs w:val="23"/>
        </w:rPr>
        <w:t>四、项目管理机构表</w:t>
      </w:r>
    </w:p>
    <w:p w14:paraId="7FEB0265">
      <w:pPr>
        <w:spacing w:line="301" w:lineRule="auto"/>
        <w:rPr>
          <w:rFonts w:ascii="Arial"/>
        </w:rPr>
      </w:pPr>
    </w:p>
    <w:p w14:paraId="75C7C763">
      <w:pPr>
        <w:spacing w:before="72" w:line="227" w:lineRule="auto"/>
        <w:ind w:left="-2"/>
        <w:rPr>
          <w:rFonts w:hint="eastAsia" w:ascii="宋体" w:hAnsi="宋体" w:cs="宋体"/>
          <w:sz w:val="23"/>
          <w:szCs w:val="23"/>
        </w:rPr>
      </w:pPr>
      <w:r>
        <w:rPr>
          <w:rFonts w:ascii="宋体" w:hAnsi="宋体" w:cs="宋体"/>
          <w:spacing w:val="8"/>
          <w:sz w:val="23"/>
          <w:szCs w:val="23"/>
        </w:rPr>
        <w:t>五、企业类似项目情况</w:t>
      </w:r>
    </w:p>
    <w:p w14:paraId="0C3913FC">
      <w:pPr>
        <w:spacing w:line="305" w:lineRule="auto"/>
        <w:rPr>
          <w:rFonts w:ascii="Arial"/>
        </w:rPr>
      </w:pPr>
    </w:p>
    <w:p w14:paraId="04C05722">
      <w:pPr>
        <w:spacing w:before="72" w:line="227" w:lineRule="auto"/>
        <w:ind w:left="-2"/>
        <w:rPr>
          <w:rFonts w:hint="eastAsia" w:ascii="宋体" w:hAnsi="宋体" w:cs="宋体"/>
          <w:sz w:val="23"/>
          <w:szCs w:val="23"/>
        </w:rPr>
      </w:pPr>
      <w:r>
        <w:rPr>
          <w:rFonts w:ascii="宋体" w:hAnsi="宋体" w:cs="宋体"/>
          <w:spacing w:val="8"/>
          <w:sz w:val="23"/>
          <w:szCs w:val="23"/>
        </w:rPr>
        <w:t>六、财务状况表</w:t>
      </w:r>
    </w:p>
    <w:p w14:paraId="61DB69BF">
      <w:pPr>
        <w:spacing w:line="302" w:lineRule="auto"/>
        <w:rPr>
          <w:rFonts w:ascii="Arial"/>
        </w:rPr>
      </w:pPr>
    </w:p>
    <w:p w14:paraId="3974BFA5">
      <w:pPr>
        <w:spacing w:before="72" w:line="227" w:lineRule="auto"/>
        <w:rPr>
          <w:rFonts w:hint="eastAsia" w:ascii="宋体" w:hAnsi="宋体" w:cs="宋体"/>
          <w:sz w:val="23"/>
          <w:szCs w:val="23"/>
        </w:rPr>
      </w:pPr>
      <w:r>
        <w:rPr>
          <w:rFonts w:ascii="宋体" w:hAnsi="宋体" w:cs="宋体"/>
          <w:spacing w:val="8"/>
          <w:sz w:val="23"/>
          <w:szCs w:val="23"/>
        </w:rPr>
        <w:t>七、企业信誉要求</w:t>
      </w:r>
    </w:p>
    <w:p w14:paraId="4EE8EF10">
      <w:pPr>
        <w:spacing w:line="303" w:lineRule="auto"/>
        <w:rPr>
          <w:rFonts w:ascii="Arial"/>
        </w:rPr>
      </w:pPr>
    </w:p>
    <w:p w14:paraId="592815A6">
      <w:pPr>
        <w:spacing w:before="72" w:line="227" w:lineRule="auto"/>
        <w:ind w:left="-2"/>
        <w:rPr>
          <w:rFonts w:hint="eastAsia" w:ascii="宋体" w:hAnsi="宋体" w:cs="宋体"/>
          <w:sz w:val="23"/>
          <w:szCs w:val="23"/>
        </w:rPr>
      </w:pPr>
      <w:r>
        <w:rPr>
          <w:rFonts w:ascii="宋体" w:hAnsi="宋体" w:cs="宋体"/>
          <w:spacing w:val="8"/>
          <w:sz w:val="23"/>
          <w:szCs w:val="23"/>
        </w:rPr>
        <w:t>八、中小企业声明函</w:t>
      </w:r>
    </w:p>
    <w:p w14:paraId="71D35D2A">
      <w:pPr>
        <w:spacing w:line="302" w:lineRule="auto"/>
        <w:rPr>
          <w:rFonts w:ascii="Arial"/>
        </w:rPr>
      </w:pPr>
    </w:p>
    <w:p w14:paraId="54AA089F">
      <w:pPr>
        <w:spacing w:before="72" w:line="227" w:lineRule="auto"/>
        <w:ind w:left="-2"/>
        <w:rPr>
          <w:rFonts w:hint="eastAsia" w:ascii="宋体" w:hAnsi="宋体" w:cs="宋体"/>
          <w:sz w:val="23"/>
          <w:szCs w:val="23"/>
        </w:rPr>
      </w:pPr>
      <w:r>
        <w:rPr>
          <w:rFonts w:ascii="宋体" w:hAnsi="宋体" w:cs="宋体"/>
          <w:spacing w:val="8"/>
          <w:sz w:val="23"/>
          <w:szCs w:val="23"/>
        </w:rPr>
        <w:t>九、保证金缴纳凭证</w:t>
      </w:r>
    </w:p>
    <w:p w14:paraId="1A19990D">
      <w:pPr>
        <w:spacing w:line="302" w:lineRule="auto"/>
        <w:rPr>
          <w:rFonts w:ascii="Arial"/>
        </w:rPr>
      </w:pPr>
    </w:p>
    <w:p w14:paraId="631140AB">
      <w:pPr>
        <w:spacing w:before="72" w:line="227" w:lineRule="auto"/>
        <w:ind w:left="-2"/>
        <w:rPr>
          <w:rFonts w:hint="eastAsia" w:ascii="宋体" w:hAnsi="宋体" w:cs="宋体"/>
          <w:sz w:val="23"/>
          <w:szCs w:val="23"/>
        </w:rPr>
      </w:pPr>
      <w:r>
        <w:rPr>
          <w:rFonts w:ascii="宋体" w:hAnsi="宋体" w:cs="宋体"/>
          <w:spacing w:val="8"/>
          <w:sz w:val="23"/>
          <w:szCs w:val="23"/>
        </w:rPr>
        <w:t>十、中标承诺书</w:t>
      </w:r>
    </w:p>
    <w:p w14:paraId="27EABBC3">
      <w:pPr>
        <w:spacing w:line="303" w:lineRule="auto"/>
        <w:rPr>
          <w:rFonts w:ascii="Arial"/>
        </w:rPr>
      </w:pPr>
    </w:p>
    <w:p w14:paraId="7331E0EF">
      <w:pPr>
        <w:spacing w:before="72" w:line="228" w:lineRule="auto"/>
        <w:ind w:left="-2"/>
        <w:rPr>
          <w:rFonts w:hint="eastAsia" w:ascii="宋体" w:hAnsi="宋体" w:cs="宋体"/>
          <w:sz w:val="23"/>
          <w:szCs w:val="23"/>
        </w:rPr>
      </w:pPr>
      <w:r>
        <w:rPr>
          <w:rFonts w:ascii="宋体" w:hAnsi="宋体" w:cs="宋体"/>
          <w:spacing w:val="7"/>
          <w:sz w:val="23"/>
          <w:szCs w:val="23"/>
        </w:rPr>
        <w:t>十一、其他资料</w:t>
      </w:r>
    </w:p>
    <w:p w14:paraId="5B8F1A66">
      <w:pPr>
        <w:spacing w:line="302" w:lineRule="auto"/>
        <w:rPr>
          <w:rFonts w:ascii="Arial"/>
        </w:rPr>
      </w:pPr>
    </w:p>
    <w:p w14:paraId="1BF49259">
      <w:pPr>
        <w:spacing w:before="72" w:line="227" w:lineRule="auto"/>
        <w:ind w:left="-2"/>
        <w:rPr>
          <w:rFonts w:hint="eastAsia" w:ascii="宋体" w:hAnsi="宋体" w:cs="宋体"/>
          <w:sz w:val="23"/>
          <w:szCs w:val="23"/>
        </w:rPr>
      </w:pPr>
      <w:r>
        <w:rPr>
          <w:rFonts w:ascii="宋体" w:hAnsi="宋体" w:cs="宋体"/>
          <w:spacing w:val="7"/>
          <w:sz w:val="23"/>
          <w:szCs w:val="23"/>
        </w:rPr>
        <w:t>十二、技术文件（项目服务方案）</w:t>
      </w:r>
    </w:p>
    <w:p w14:paraId="109F2B43">
      <w:pPr>
        <w:pStyle w:val="5"/>
        <w:spacing w:before="72"/>
      </w:pPr>
    </w:p>
    <w:p w14:paraId="454B7564">
      <w:pPr>
        <w:widowControl/>
        <w:autoSpaceDE w:val="0"/>
        <w:autoSpaceDN w:val="0"/>
        <w:adjustRightInd w:val="0"/>
        <w:spacing w:line="440" w:lineRule="exact"/>
        <w:ind w:right="-481"/>
        <w:jc w:val="left"/>
        <w:rPr>
          <w:rFonts w:hint="eastAsia" w:ascii="宋体" w:hAnsi="宋体" w:cs="宋体"/>
          <w:kern w:val="1"/>
          <w:sz w:val="24"/>
          <w:szCs w:val="24"/>
        </w:rPr>
      </w:pPr>
    </w:p>
    <w:p w14:paraId="7AE3652D">
      <w:pPr>
        <w:widowControl/>
        <w:autoSpaceDE w:val="0"/>
        <w:autoSpaceDN w:val="0"/>
        <w:adjustRightInd w:val="0"/>
        <w:spacing w:line="440" w:lineRule="exact"/>
        <w:ind w:right="-481"/>
        <w:jc w:val="center"/>
        <w:rPr>
          <w:rFonts w:hint="eastAsia" w:ascii="宋体" w:hAnsi="宋体" w:cs="宋体"/>
          <w:kern w:val="1"/>
          <w:sz w:val="32"/>
          <w:szCs w:val="32"/>
        </w:rPr>
      </w:pPr>
    </w:p>
    <w:p w14:paraId="00AD661D">
      <w:pPr>
        <w:spacing w:before="72" w:line="534" w:lineRule="exact"/>
        <w:rPr>
          <w:rFonts w:hint="eastAsia" w:ascii="仿宋" w:hAnsi="仿宋" w:eastAsia="仿宋" w:cs="仿宋"/>
          <w:b/>
          <w:bCs/>
          <w:spacing w:val="1"/>
          <w:position w:val="15"/>
          <w:sz w:val="31"/>
          <w:szCs w:val="31"/>
        </w:rPr>
      </w:pPr>
      <w:r>
        <w:rPr>
          <w:rFonts w:hint="eastAsia" w:ascii="宋体" w:hAnsi="宋体" w:cs="宋体"/>
          <w:kern w:val="1"/>
        </w:rPr>
        <w:br w:type="page"/>
      </w:r>
      <w:bookmarkEnd w:id="41"/>
    </w:p>
    <w:p w14:paraId="17331644">
      <w:pPr>
        <w:spacing w:before="72" w:line="225" w:lineRule="auto"/>
        <w:ind w:left="-2"/>
        <w:outlineLvl w:val="0"/>
        <w:rPr>
          <w:rFonts w:hint="eastAsia" w:ascii="宋体" w:hAnsi="宋体" w:cs="宋体"/>
          <w:sz w:val="35"/>
          <w:szCs w:val="35"/>
        </w:rPr>
      </w:pPr>
      <w:r>
        <w:rPr>
          <w:rFonts w:ascii="宋体" w:hAnsi="宋体" w:cs="宋体"/>
          <w:b/>
          <w:bCs/>
          <w:spacing w:val="13"/>
          <w:sz w:val="35"/>
          <w:szCs w:val="35"/>
        </w:rPr>
        <w:t>一</w:t>
      </w:r>
      <w:r>
        <w:rPr>
          <w:rFonts w:ascii="宋体" w:hAnsi="宋体" w:cs="宋体"/>
          <w:spacing w:val="-105"/>
          <w:sz w:val="35"/>
          <w:szCs w:val="35"/>
        </w:rPr>
        <w:t xml:space="preserve"> </w:t>
      </w:r>
      <w:r>
        <w:rPr>
          <w:rFonts w:ascii="宋体" w:hAnsi="宋体" w:cs="宋体"/>
          <w:b/>
          <w:bCs/>
          <w:spacing w:val="13"/>
          <w:sz w:val="35"/>
          <w:szCs w:val="35"/>
        </w:rPr>
        <w:t>、投标函</w:t>
      </w:r>
    </w:p>
    <w:p w14:paraId="1DE9FD3B">
      <w:pPr>
        <w:tabs>
          <w:tab w:val="left" w:pos="1588"/>
        </w:tabs>
        <w:spacing w:before="72" w:line="228" w:lineRule="auto"/>
        <w:rPr>
          <w:rFonts w:hint="eastAsia" w:ascii="宋体" w:hAnsi="宋体" w:cs="宋体"/>
          <w:sz w:val="20"/>
          <w:szCs w:val="20"/>
        </w:rPr>
      </w:pPr>
      <w:r>
        <w:rPr>
          <w:rFonts w:ascii="宋体" w:hAnsi="宋体" w:cs="宋体"/>
          <w:sz w:val="20"/>
          <w:szCs w:val="20"/>
          <w:u w:val="single"/>
        </w:rPr>
        <w:tab/>
      </w:r>
      <w:r>
        <w:rPr>
          <w:rFonts w:ascii="宋体" w:hAnsi="宋体" w:cs="宋体"/>
          <w:spacing w:val="-12"/>
          <w:sz w:val="20"/>
          <w:szCs w:val="20"/>
          <w:u w:val="single"/>
        </w:rPr>
        <w:t>（</w:t>
      </w:r>
      <w:r>
        <w:rPr>
          <w:rFonts w:ascii="宋体" w:hAnsi="宋体" w:cs="宋体"/>
          <w:spacing w:val="-12"/>
          <w:sz w:val="20"/>
          <w:szCs w:val="20"/>
        </w:rPr>
        <w:t>招标人名称</w:t>
      </w:r>
      <w:r>
        <w:rPr>
          <w:rFonts w:ascii="宋体" w:hAnsi="宋体" w:cs="宋体"/>
          <w:spacing w:val="12"/>
          <w:sz w:val="20"/>
          <w:szCs w:val="20"/>
        </w:rPr>
        <w:t>）：</w:t>
      </w:r>
    </w:p>
    <w:p w14:paraId="34A48D33">
      <w:pPr>
        <w:spacing w:before="72" w:line="234" w:lineRule="auto"/>
        <w:ind w:left="-2" w:right="191" w:firstLine="429"/>
        <w:rPr>
          <w:rFonts w:hint="eastAsia" w:ascii="宋体" w:hAnsi="宋体" w:cs="宋体"/>
          <w:sz w:val="20"/>
          <w:szCs w:val="20"/>
        </w:rPr>
      </w:pPr>
      <w:r>
        <w:rPr>
          <w:rFonts w:ascii="宋体" w:hAnsi="宋体" w:cs="宋体"/>
          <w:spacing w:val="3"/>
          <w:sz w:val="20"/>
          <w:szCs w:val="20"/>
        </w:rPr>
        <w:t>1．我方己仔细研究了</w:t>
      </w:r>
      <w:r>
        <w:rPr>
          <w:rFonts w:ascii="宋体" w:hAnsi="宋体" w:cs="宋体"/>
          <w:spacing w:val="-99"/>
          <w:sz w:val="20"/>
          <w:szCs w:val="20"/>
        </w:rPr>
        <w:t xml:space="preserve"> </w:t>
      </w:r>
      <w:r>
        <w:rPr>
          <w:rFonts w:ascii="宋体" w:hAnsi="宋体" w:cs="宋体"/>
          <w:spacing w:val="3"/>
          <w:sz w:val="20"/>
          <w:szCs w:val="20"/>
          <w:u w:val="single"/>
        </w:rPr>
        <w:t xml:space="preserve">                </w:t>
      </w:r>
      <w:r>
        <w:rPr>
          <w:rFonts w:ascii="宋体" w:hAnsi="宋体" w:cs="宋体"/>
          <w:spacing w:val="3"/>
          <w:sz w:val="20"/>
          <w:szCs w:val="20"/>
        </w:rPr>
        <w:t>（项目名称）采购招标项目招标文件的全部内容，愿意以</w:t>
      </w:r>
      <w:r>
        <w:rPr>
          <w:rFonts w:ascii="宋体" w:hAnsi="宋体" w:cs="宋体"/>
          <w:spacing w:val="2"/>
          <w:sz w:val="20"/>
          <w:szCs w:val="20"/>
        </w:rPr>
        <w:t>人民币（大</w:t>
      </w:r>
      <w:r>
        <w:rPr>
          <w:rFonts w:ascii="宋体" w:hAnsi="宋体" w:cs="宋体"/>
          <w:sz w:val="20"/>
          <w:szCs w:val="20"/>
        </w:rPr>
        <w:t xml:space="preserve"> </w:t>
      </w:r>
      <w:r>
        <w:rPr>
          <w:rFonts w:ascii="宋体" w:hAnsi="宋体" w:cs="宋体"/>
          <w:spacing w:val="5"/>
          <w:sz w:val="20"/>
          <w:szCs w:val="20"/>
        </w:rPr>
        <w:t>写）</w:t>
      </w:r>
      <w:r>
        <w:rPr>
          <w:rFonts w:ascii="宋体" w:hAnsi="宋体" w:cs="宋体"/>
          <w:spacing w:val="5"/>
          <w:sz w:val="20"/>
          <w:szCs w:val="20"/>
          <w:u w:val="single"/>
        </w:rPr>
        <w:t xml:space="preserve">              </w:t>
      </w:r>
      <w:r>
        <w:rPr>
          <w:rFonts w:ascii="宋体" w:hAnsi="宋体" w:cs="宋体"/>
          <w:spacing w:val="-54"/>
          <w:sz w:val="20"/>
          <w:szCs w:val="20"/>
        </w:rPr>
        <w:t xml:space="preserve"> </w:t>
      </w:r>
      <w:r>
        <w:rPr>
          <w:rFonts w:ascii="宋体" w:hAnsi="宋体" w:cs="宋体"/>
          <w:spacing w:val="5"/>
          <w:sz w:val="20"/>
          <w:szCs w:val="20"/>
        </w:rPr>
        <w:t>(￥</w:t>
      </w:r>
      <w:r>
        <w:rPr>
          <w:rFonts w:ascii="宋体" w:hAnsi="宋体" w:cs="宋体"/>
          <w:spacing w:val="-80"/>
          <w:sz w:val="20"/>
          <w:szCs w:val="20"/>
        </w:rPr>
        <w:t xml:space="preserve"> </w:t>
      </w:r>
      <w:r>
        <w:rPr>
          <w:rFonts w:ascii="宋体" w:hAnsi="宋体" w:cs="宋体"/>
          <w:spacing w:val="5"/>
          <w:sz w:val="20"/>
          <w:szCs w:val="20"/>
          <w:u w:val="single"/>
        </w:rPr>
        <w:t xml:space="preserve">            </w:t>
      </w:r>
      <w:r>
        <w:rPr>
          <w:rFonts w:ascii="宋体" w:hAnsi="宋体" w:cs="宋体"/>
          <w:spacing w:val="-90"/>
          <w:sz w:val="20"/>
          <w:szCs w:val="20"/>
        </w:rPr>
        <w:t xml:space="preserve"> </w:t>
      </w:r>
      <w:r>
        <w:rPr>
          <w:rFonts w:ascii="宋体" w:hAnsi="宋体" w:cs="宋体"/>
          <w:spacing w:val="5"/>
          <w:sz w:val="20"/>
          <w:szCs w:val="20"/>
        </w:rPr>
        <w:t>)的投标总报价</w:t>
      </w:r>
      <w:r>
        <w:rPr>
          <w:rFonts w:ascii="宋体" w:hAnsi="宋体" w:cs="宋体"/>
          <w:spacing w:val="4"/>
          <w:sz w:val="20"/>
          <w:szCs w:val="20"/>
        </w:rPr>
        <w:t>，并按合同约定履行义务。</w:t>
      </w:r>
    </w:p>
    <w:p w14:paraId="27C9A7AC">
      <w:pPr>
        <w:spacing w:before="72" w:line="205" w:lineRule="auto"/>
        <w:ind w:left="-2"/>
        <w:rPr>
          <w:rFonts w:hint="eastAsia" w:ascii="宋体" w:hAnsi="宋体" w:cs="宋体"/>
          <w:sz w:val="20"/>
          <w:szCs w:val="20"/>
        </w:rPr>
      </w:pPr>
      <w:r>
        <w:rPr>
          <w:rFonts w:ascii="宋体" w:hAnsi="宋体" w:cs="宋体"/>
          <w:spacing w:val="6"/>
          <w:sz w:val="23"/>
          <w:szCs w:val="23"/>
        </w:rPr>
        <w:t>2</w:t>
      </w:r>
      <w:r>
        <w:rPr>
          <w:rFonts w:ascii="宋体" w:hAnsi="宋体" w:cs="宋体"/>
          <w:spacing w:val="-62"/>
          <w:sz w:val="23"/>
          <w:szCs w:val="23"/>
        </w:rPr>
        <w:t xml:space="preserve"> </w:t>
      </w:r>
      <w:r>
        <w:rPr>
          <w:rFonts w:ascii="宋体" w:hAnsi="宋体" w:cs="宋体"/>
          <w:spacing w:val="6"/>
          <w:sz w:val="23"/>
          <w:szCs w:val="23"/>
        </w:rPr>
        <w:t>．</w:t>
      </w:r>
      <w:r>
        <w:rPr>
          <w:rFonts w:ascii="宋体" w:hAnsi="宋体" w:cs="宋体"/>
          <w:spacing w:val="6"/>
          <w:sz w:val="20"/>
          <w:szCs w:val="20"/>
        </w:rPr>
        <w:t>我方的投标文件包括下列内容：</w:t>
      </w:r>
    </w:p>
    <w:p w14:paraId="7E322DE9">
      <w:pPr>
        <w:spacing w:before="72" w:line="187" w:lineRule="auto"/>
        <w:ind w:left="-2"/>
        <w:rPr>
          <w:rFonts w:hint="eastAsia" w:ascii="微软雅黑" w:hAnsi="微软雅黑" w:eastAsia="微软雅黑" w:cs="微软雅黑"/>
          <w:sz w:val="20"/>
          <w:szCs w:val="20"/>
        </w:rPr>
      </w:pPr>
      <w:r>
        <w:rPr>
          <w:rFonts w:ascii="微软雅黑" w:hAnsi="微软雅黑" w:eastAsia="微软雅黑" w:cs="微软雅黑"/>
          <w:spacing w:val="-8"/>
          <w:sz w:val="20"/>
          <w:szCs w:val="20"/>
        </w:rPr>
        <w:t xml:space="preserve">（ </w:t>
      </w:r>
      <w:r>
        <w:rPr>
          <w:rFonts w:ascii="宋体" w:hAnsi="宋体" w:cs="宋体"/>
          <w:spacing w:val="-8"/>
          <w:sz w:val="20"/>
          <w:szCs w:val="20"/>
        </w:rPr>
        <w:t>1</w:t>
      </w:r>
      <w:r>
        <w:rPr>
          <w:rFonts w:ascii="宋体" w:hAnsi="宋体" w:cs="宋体"/>
          <w:spacing w:val="-58"/>
          <w:sz w:val="20"/>
          <w:szCs w:val="20"/>
        </w:rPr>
        <w:t xml:space="preserve"> </w:t>
      </w:r>
      <w:r>
        <w:rPr>
          <w:rFonts w:ascii="微软雅黑" w:hAnsi="微软雅黑" w:eastAsia="微软雅黑" w:cs="微软雅黑"/>
          <w:spacing w:val="-8"/>
          <w:sz w:val="20"/>
          <w:szCs w:val="20"/>
        </w:rPr>
        <w:t>）投标函；</w:t>
      </w:r>
    </w:p>
    <w:p w14:paraId="66184395">
      <w:pPr>
        <w:spacing w:before="72" w:line="187" w:lineRule="auto"/>
        <w:ind w:left="-2"/>
        <w:rPr>
          <w:rFonts w:hint="eastAsia" w:ascii="微软雅黑" w:hAnsi="微软雅黑" w:eastAsia="微软雅黑" w:cs="微软雅黑"/>
          <w:sz w:val="20"/>
          <w:szCs w:val="20"/>
        </w:rPr>
      </w:pPr>
      <w:r>
        <w:rPr>
          <w:rFonts w:ascii="微软雅黑" w:hAnsi="微软雅黑" w:eastAsia="微软雅黑" w:cs="微软雅黑"/>
          <w:spacing w:val="9"/>
          <w:sz w:val="20"/>
          <w:szCs w:val="20"/>
        </w:rPr>
        <w:t>（</w:t>
      </w:r>
      <w:r>
        <w:rPr>
          <w:rFonts w:ascii="宋体" w:hAnsi="宋体" w:cs="宋体"/>
          <w:spacing w:val="9"/>
          <w:sz w:val="20"/>
          <w:szCs w:val="20"/>
        </w:rPr>
        <w:t>2</w:t>
      </w:r>
      <w:r>
        <w:rPr>
          <w:rFonts w:ascii="微软雅黑" w:hAnsi="微软雅黑" w:eastAsia="微软雅黑" w:cs="微软雅黑"/>
          <w:spacing w:val="9"/>
          <w:sz w:val="20"/>
          <w:szCs w:val="20"/>
        </w:rPr>
        <w:t>）法定代表人身份证明或授权委托书；</w:t>
      </w:r>
    </w:p>
    <w:p w14:paraId="4BE59DFE">
      <w:pPr>
        <w:spacing w:before="72" w:line="187" w:lineRule="auto"/>
        <w:ind w:left="-2"/>
        <w:rPr>
          <w:rFonts w:hint="eastAsia" w:ascii="微软雅黑" w:hAnsi="微软雅黑" w:eastAsia="微软雅黑" w:cs="微软雅黑"/>
          <w:sz w:val="20"/>
          <w:szCs w:val="20"/>
        </w:rPr>
      </w:pPr>
      <w:r>
        <w:rPr>
          <w:rFonts w:ascii="微软雅黑" w:hAnsi="微软雅黑" w:eastAsia="微软雅黑" w:cs="微软雅黑"/>
          <w:spacing w:val="9"/>
          <w:sz w:val="20"/>
          <w:szCs w:val="20"/>
        </w:rPr>
        <w:t>（</w:t>
      </w:r>
      <w:r>
        <w:rPr>
          <w:rFonts w:ascii="宋体" w:hAnsi="宋体" w:cs="宋体"/>
          <w:spacing w:val="9"/>
          <w:sz w:val="20"/>
          <w:szCs w:val="20"/>
        </w:rPr>
        <w:t>3</w:t>
      </w:r>
      <w:r>
        <w:rPr>
          <w:rFonts w:ascii="微软雅黑" w:hAnsi="微软雅黑" w:eastAsia="微软雅黑" w:cs="微软雅黑"/>
          <w:spacing w:val="9"/>
          <w:sz w:val="20"/>
          <w:szCs w:val="20"/>
        </w:rPr>
        <w:t>）资格审查资料</w:t>
      </w:r>
    </w:p>
    <w:p w14:paraId="42EB0492">
      <w:pPr>
        <w:spacing w:before="72" w:line="187" w:lineRule="auto"/>
        <w:ind w:left="-2"/>
        <w:rPr>
          <w:rFonts w:hint="eastAsia" w:ascii="微软雅黑" w:hAnsi="微软雅黑" w:eastAsia="微软雅黑" w:cs="微软雅黑"/>
          <w:sz w:val="20"/>
          <w:szCs w:val="20"/>
        </w:rPr>
      </w:pPr>
      <w:r>
        <w:rPr>
          <w:rFonts w:ascii="微软雅黑" w:hAnsi="微软雅黑" w:eastAsia="微软雅黑" w:cs="微软雅黑"/>
          <w:spacing w:val="9"/>
          <w:sz w:val="20"/>
          <w:szCs w:val="20"/>
        </w:rPr>
        <w:t>（</w:t>
      </w:r>
      <w:r>
        <w:rPr>
          <w:rFonts w:ascii="宋体" w:hAnsi="宋体" w:cs="宋体"/>
          <w:spacing w:val="9"/>
          <w:sz w:val="20"/>
          <w:szCs w:val="20"/>
        </w:rPr>
        <w:t>4</w:t>
      </w:r>
      <w:r>
        <w:rPr>
          <w:rFonts w:ascii="微软雅黑" w:hAnsi="微软雅黑" w:eastAsia="微软雅黑" w:cs="微软雅黑"/>
          <w:spacing w:val="9"/>
          <w:sz w:val="20"/>
          <w:szCs w:val="20"/>
        </w:rPr>
        <w:t>）项目管理机构表</w:t>
      </w:r>
    </w:p>
    <w:p w14:paraId="4D1B3313">
      <w:pPr>
        <w:spacing w:before="72" w:line="187" w:lineRule="auto"/>
        <w:ind w:left="-2"/>
        <w:rPr>
          <w:rFonts w:hint="eastAsia" w:ascii="微软雅黑" w:hAnsi="微软雅黑" w:eastAsia="微软雅黑" w:cs="微软雅黑"/>
          <w:sz w:val="20"/>
          <w:szCs w:val="20"/>
        </w:rPr>
      </w:pPr>
      <w:r>
        <w:rPr>
          <w:rFonts w:ascii="微软雅黑" w:hAnsi="微软雅黑" w:eastAsia="微软雅黑" w:cs="微软雅黑"/>
          <w:spacing w:val="9"/>
          <w:sz w:val="20"/>
          <w:szCs w:val="20"/>
        </w:rPr>
        <w:t>（</w:t>
      </w:r>
      <w:r>
        <w:rPr>
          <w:rFonts w:ascii="宋体" w:hAnsi="宋体" w:cs="宋体"/>
          <w:spacing w:val="9"/>
          <w:sz w:val="20"/>
          <w:szCs w:val="20"/>
        </w:rPr>
        <w:t>5</w:t>
      </w:r>
      <w:r>
        <w:rPr>
          <w:rFonts w:ascii="微软雅黑" w:hAnsi="微软雅黑" w:eastAsia="微软雅黑" w:cs="微软雅黑"/>
          <w:spacing w:val="9"/>
          <w:sz w:val="20"/>
          <w:szCs w:val="20"/>
        </w:rPr>
        <w:t>）企业类似项目情况</w:t>
      </w:r>
    </w:p>
    <w:p w14:paraId="2783382B">
      <w:pPr>
        <w:spacing w:before="72" w:line="187" w:lineRule="auto"/>
        <w:ind w:left="-2"/>
        <w:rPr>
          <w:rFonts w:hint="eastAsia" w:ascii="微软雅黑" w:hAnsi="微软雅黑" w:eastAsia="微软雅黑" w:cs="微软雅黑"/>
          <w:sz w:val="20"/>
          <w:szCs w:val="20"/>
        </w:rPr>
      </w:pPr>
      <w:r>
        <w:rPr>
          <w:rFonts w:ascii="微软雅黑" w:hAnsi="微软雅黑" w:eastAsia="微软雅黑" w:cs="微软雅黑"/>
          <w:spacing w:val="9"/>
          <w:sz w:val="20"/>
          <w:szCs w:val="20"/>
        </w:rPr>
        <w:t>（</w:t>
      </w:r>
      <w:r>
        <w:rPr>
          <w:rFonts w:ascii="宋体" w:hAnsi="宋体" w:cs="宋体"/>
          <w:spacing w:val="9"/>
          <w:sz w:val="20"/>
          <w:szCs w:val="20"/>
        </w:rPr>
        <w:t>6</w:t>
      </w:r>
      <w:r>
        <w:rPr>
          <w:rFonts w:ascii="微软雅黑" w:hAnsi="微软雅黑" w:eastAsia="微软雅黑" w:cs="微软雅黑"/>
          <w:spacing w:val="9"/>
          <w:sz w:val="20"/>
          <w:szCs w:val="20"/>
        </w:rPr>
        <w:t>）财务状况表</w:t>
      </w:r>
    </w:p>
    <w:p w14:paraId="700EA269">
      <w:pPr>
        <w:spacing w:before="72" w:line="187" w:lineRule="auto"/>
        <w:ind w:left="-2"/>
        <w:rPr>
          <w:rFonts w:hint="eastAsia" w:ascii="微软雅黑" w:hAnsi="微软雅黑" w:eastAsia="微软雅黑" w:cs="微软雅黑"/>
          <w:sz w:val="20"/>
          <w:szCs w:val="20"/>
        </w:rPr>
      </w:pPr>
      <w:r>
        <w:rPr>
          <w:rFonts w:ascii="微软雅黑" w:hAnsi="微软雅黑" w:eastAsia="微软雅黑" w:cs="微软雅黑"/>
          <w:spacing w:val="9"/>
          <w:sz w:val="20"/>
          <w:szCs w:val="20"/>
        </w:rPr>
        <w:t>（</w:t>
      </w:r>
      <w:r>
        <w:rPr>
          <w:rFonts w:ascii="宋体" w:hAnsi="宋体" w:cs="宋体"/>
          <w:spacing w:val="9"/>
          <w:sz w:val="20"/>
          <w:szCs w:val="20"/>
        </w:rPr>
        <w:t>7</w:t>
      </w:r>
      <w:r>
        <w:rPr>
          <w:rFonts w:ascii="微软雅黑" w:hAnsi="微软雅黑" w:eastAsia="微软雅黑" w:cs="微软雅黑"/>
          <w:spacing w:val="9"/>
          <w:sz w:val="20"/>
          <w:szCs w:val="20"/>
        </w:rPr>
        <w:t>）企业信誉要求</w:t>
      </w:r>
    </w:p>
    <w:p w14:paraId="7C797959">
      <w:pPr>
        <w:spacing w:before="72" w:line="187" w:lineRule="auto"/>
        <w:ind w:left="-2"/>
        <w:rPr>
          <w:rFonts w:hint="eastAsia" w:ascii="微软雅黑" w:hAnsi="微软雅黑" w:eastAsia="微软雅黑" w:cs="微软雅黑"/>
          <w:sz w:val="20"/>
          <w:szCs w:val="20"/>
        </w:rPr>
      </w:pPr>
      <w:r>
        <w:rPr>
          <w:rFonts w:ascii="微软雅黑" w:hAnsi="微软雅黑" w:eastAsia="微软雅黑" w:cs="微软雅黑"/>
          <w:spacing w:val="7"/>
          <w:sz w:val="20"/>
          <w:szCs w:val="20"/>
        </w:rPr>
        <w:t>（</w:t>
      </w:r>
      <w:r>
        <w:rPr>
          <w:rFonts w:ascii="宋体" w:hAnsi="宋体" w:cs="宋体"/>
          <w:spacing w:val="7"/>
          <w:sz w:val="20"/>
          <w:szCs w:val="20"/>
        </w:rPr>
        <w:t>8</w:t>
      </w:r>
      <w:r>
        <w:rPr>
          <w:rFonts w:ascii="微软雅黑" w:hAnsi="微软雅黑" w:eastAsia="微软雅黑" w:cs="微软雅黑"/>
          <w:spacing w:val="7"/>
          <w:sz w:val="20"/>
          <w:szCs w:val="20"/>
        </w:rPr>
        <w:t>）</w:t>
      </w:r>
      <w:r>
        <w:rPr>
          <w:rFonts w:ascii="微软雅黑" w:hAnsi="微软雅黑" w:eastAsia="微软雅黑" w:cs="微软雅黑"/>
          <w:spacing w:val="-31"/>
          <w:sz w:val="20"/>
          <w:szCs w:val="20"/>
        </w:rPr>
        <w:t xml:space="preserve"> </w:t>
      </w:r>
      <w:r>
        <w:rPr>
          <w:rFonts w:ascii="微软雅黑" w:hAnsi="微软雅黑" w:eastAsia="微软雅黑" w:cs="微软雅黑"/>
          <w:spacing w:val="7"/>
          <w:sz w:val="20"/>
          <w:szCs w:val="20"/>
        </w:rPr>
        <w:t>中小企业声明函</w:t>
      </w:r>
    </w:p>
    <w:p w14:paraId="5B31380D">
      <w:pPr>
        <w:spacing w:before="72" w:line="187" w:lineRule="auto"/>
        <w:ind w:left="-2"/>
        <w:rPr>
          <w:rFonts w:hint="eastAsia" w:ascii="微软雅黑" w:hAnsi="微软雅黑" w:eastAsia="微软雅黑" w:cs="微软雅黑"/>
          <w:sz w:val="20"/>
          <w:szCs w:val="20"/>
        </w:rPr>
      </w:pPr>
      <w:r>
        <w:rPr>
          <w:rFonts w:ascii="微软雅黑" w:hAnsi="微软雅黑" w:eastAsia="微软雅黑" w:cs="微软雅黑"/>
          <w:spacing w:val="10"/>
          <w:sz w:val="20"/>
          <w:szCs w:val="20"/>
        </w:rPr>
        <w:t>（</w:t>
      </w:r>
      <w:r>
        <w:rPr>
          <w:rFonts w:ascii="宋体" w:hAnsi="宋体" w:cs="宋体"/>
          <w:spacing w:val="10"/>
          <w:sz w:val="20"/>
          <w:szCs w:val="20"/>
        </w:rPr>
        <w:t>9</w:t>
      </w:r>
      <w:r>
        <w:rPr>
          <w:rFonts w:ascii="微软雅黑" w:hAnsi="微软雅黑" w:eastAsia="微软雅黑" w:cs="微软雅黑"/>
          <w:spacing w:val="10"/>
          <w:sz w:val="20"/>
          <w:szCs w:val="20"/>
        </w:rPr>
        <w:t>）保证金缴纳凭证</w:t>
      </w:r>
      <w:r>
        <w:rPr>
          <w:rFonts w:ascii="微软雅黑" w:hAnsi="微软雅黑" w:eastAsia="微软雅黑" w:cs="微软雅黑"/>
          <w:spacing w:val="51"/>
          <w:sz w:val="20"/>
          <w:szCs w:val="20"/>
        </w:rPr>
        <w:t xml:space="preserve"> </w:t>
      </w:r>
      <w:r>
        <w:rPr>
          <w:rFonts w:ascii="微软雅黑" w:hAnsi="微软雅黑" w:eastAsia="微软雅黑" w:cs="微软雅黑"/>
          <w:spacing w:val="10"/>
          <w:sz w:val="20"/>
          <w:szCs w:val="20"/>
        </w:rPr>
        <w:t>形式（转账、电汇、网上银行、电子保函或银行保</w:t>
      </w:r>
      <w:r>
        <w:rPr>
          <w:rFonts w:ascii="微软雅黑" w:hAnsi="微软雅黑" w:eastAsia="微软雅黑" w:cs="微软雅黑"/>
          <w:spacing w:val="9"/>
          <w:sz w:val="20"/>
          <w:szCs w:val="20"/>
        </w:rPr>
        <w:t>函）</w:t>
      </w:r>
    </w:p>
    <w:p w14:paraId="0A403A25">
      <w:pPr>
        <w:spacing w:before="72" w:line="187" w:lineRule="auto"/>
        <w:ind w:left="-2"/>
        <w:rPr>
          <w:rFonts w:hint="eastAsia" w:ascii="微软雅黑" w:hAnsi="微软雅黑" w:eastAsia="微软雅黑" w:cs="微软雅黑"/>
          <w:sz w:val="20"/>
          <w:szCs w:val="20"/>
        </w:rPr>
      </w:pPr>
      <w:r>
        <w:rPr>
          <w:rFonts w:ascii="微软雅黑" w:hAnsi="微软雅黑" w:eastAsia="微软雅黑" w:cs="微软雅黑"/>
          <w:spacing w:val="-1"/>
          <w:sz w:val="20"/>
          <w:szCs w:val="20"/>
        </w:rPr>
        <w:t xml:space="preserve">（ </w:t>
      </w:r>
      <w:r>
        <w:rPr>
          <w:rFonts w:ascii="宋体" w:hAnsi="宋体" w:cs="宋体"/>
          <w:spacing w:val="-1"/>
          <w:sz w:val="20"/>
          <w:szCs w:val="20"/>
        </w:rPr>
        <w:t>10</w:t>
      </w:r>
      <w:r>
        <w:rPr>
          <w:rFonts w:ascii="微软雅黑" w:hAnsi="微软雅黑" w:eastAsia="微软雅黑" w:cs="微软雅黑"/>
          <w:spacing w:val="-1"/>
          <w:sz w:val="20"/>
          <w:szCs w:val="20"/>
        </w:rPr>
        <w:t>）</w:t>
      </w:r>
      <w:r>
        <w:rPr>
          <w:rFonts w:ascii="微软雅黑" w:hAnsi="微软雅黑" w:eastAsia="微软雅黑" w:cs="微软雅黑"/>
          <w:spacing w:val="-25"/>
          <w:sz w:val="20"/>
          <w:szCs w:val="20"/>
        </w:rPr>
        <w:t xml:space="preserve"> </w:t>
      </w:r>
      <w:r>
        <w:rPr>
          <w:rFonts w:ascii="微软雅黑" w:hAnsi="微软雅黑" w:eastAsia="微软雅黑" w:cs="微软雅黑"/>
          <w:spacing w:val="-1"/>
          <w:sz w:val="20"/>
          <w:szCs w:val="20"/>
        </w:rPr>
        <w:t>中标承诺书</w:t>
      </w:r>
    </w:p>
    <w:p w14:paraId="5D0354BD">
      <w:pPr>
        <w:spacing w:before="72" w:line="187" w:lineRule="auto"/>
        <w:ind w:left="-2"/>
        <w:rPr>
          <w:rFonts w:hint="eastAsia" w:ascii="微软雅黑" w:hAnsi="微软雅黑" w:eastAsia="微软雅黑" w:cs="微软雅黑"/>
          <w:sz w:val="20"/>
          <w:szCs w:val="20"/>
        </w:rPr>
      </w:pPr>
      <w:r>
        <w:rPr>
          <w:rFonts w:ascii="微软雅黑" w:hAnsi="微软雅黑" w:eastAsia="微软雅黑" w:cs="微软雅黑"/>
          <w:spacing w:val="-3"/>
          <w:sz w:val="20"/>
          <w:szCs w:val="20"/>
        </w:rPr>
        <w:t xml:space="preserve">（ </w:t>
      </w:r>
      <w:r>
        <w:rPr>
          <w:rFonts w:ascii="宋体" w:hAnsi="宋体" w:cs="宋体"/>
          <w:spacing w:val="-3"/>
          <w:sz w:val="20"/>
          <w:szCs w:val="20"/>
        </w:rPr>
        <w:t>11</w:t>
      </w:r>
      <w:r>
        <w:rPr>
          <w:rFonts w:ascii="宋体" w:hAnsi="宋体" w:cs="宋体"/>
          <w:spacing w:val="-60"/>
          <w:sz w:val="20"/>
          <w:szCs w:val="20"/>
        </w:rPr>
        <w:t xml:space="preserve"> </w:t>
      </w:r>
      <w:r>
        <w:rPr>
          <w:rFonts w:ascii="微软雅黑" w:hAnsi="微软雅黑" w:eastAsia="微软雅黑" w:cs="微软雅黑"/>
          <w:spacing w:val="-3"/>
          <w:sz w:val="20"/>
          <w:szCs w:val="20"/>
        </w:rPr>
        <w:t>）其他资料</w:t>
      </w:r>
    </w:p>
    <w:p w14:paraId="63D6B272">
      <w:pPr>
        <w:spacing w:before="72" w:line="187" w:lineRule="auto"/>
        <w:ind w:left="-2"/>
        <w:rPr>
          <w:rFonts w:hint="eastAsia" w:ascii="微软雅黑" w:hAnsi="微软雅黑" w:eastAsia="微软雅黑" w:cs="微软雅黑"/>
          <w:sz w:val="20"/>
          <w:szCs w:val="20"/>
        </w:rPr>
      </w:pPr>
      <w:r>
        <w:rPr>
          <w:rFonts w:ascii="微软雅黑" w:hAnsi="微软雅黑" w:eastAsia="微软雅黑" w:cs="微软雅黑"/>
          <w:spacing w:val="5"/>
          <w:sz w:val="20"/>
          <w:szCs w:val="20"/>
        </w:rPr>
        <w:t xml:space="preserve">（ </w:t>
      </w:r>
      <w:r>
        <w:rPr>
          <w:rFonts w:ascii="宋体" w:hAnsi="宋体" w:cs="宋体"/>
          <w:spacing w:val="5"/>
          <w:sz w:val="20"/>
          <w:szCs w:val="20"/>
        </w:rPr>
        <w:t>12</w:t>
      </w:r>
      <w:r>
        <w:rPr>
          <w:rFonts w:ascii="微软雅黑" w:hAnsi="微软雅黑" w:eastAsia="微软雅黑" w:cs="微软雅黑"/>
          <w:spacing w:val="5"/>
          <w:sz w:val="20"/>
          <w:szCs w:val="20"/>
        </w:rPr>
        <w:t>）技术文件（项目服务方案）</w:t>
      </w:r>
    </w:p>
    <w:p w14:paraId="3E88ACCF">
      <w:pPr>
        <w:spacing w:before="72" w:line="228" w:lineRule="auto"/>
        <w:ind w:left="-2"/>
        <w:rPr>
          <w:rFonts w:hint="eastAsia" w:ascii="宋体" w:hAnsi="宋体" w:cs="宋体"/>
          <w:sz w:val="20"/>
          <w:szCs w:val="20"/>
        </w:rPr>
      </w:pPr>
      <w:r>
        <w:rPr>
          <w:rFonts w:ascii="宋体" w:hAnsi="宋体" w:cs="宋体"/>
          <w:spacing w:val="8"/>
          <w:sz w:val="20"/>
          <w:szCs w:val="20"/>
        </w:rPr>
        <w:t>投标文件的上述组成部分如存在内容不一致的，以投标函为准。</w:t>
      </w:r>
    </w:p>
    <w:p w14:paraId="1C5A6289">
      <w:pPr>
        <w:spacing w:before="72" w:line="228" w:lineRule="auto"/>
        <w:ind w:left="-2"/>
        <w:rPr>
          <w:rFonts w:hint="eastAsia" w:ascii="宋体" w:hAnsi="宋体" w:cs="宋体"/>
          <w:sz w:val="20"/>
          <w:szCs w:val="20"/>
        </w:rPr>
      </w:pPr>
      <w:r>
        <w:rPr>
          <w:rFonts w:ascii="宋体" w:hAnsi="宋体" w:cs="宋体"/>
          <w:spacing w:val="8"/>
          <w:sz w:val="20"/>
          <w:szCs w:val="20"/>
        </w:rPr>
        <w:t>3.  我方承诺除商务和技术偏差表列出的偏差外，我方响应招标文件的全部要求。</w:t>
      </w:r>
    </w:p>
    <w:p w14:paraId="5282D35F">
      <w:pPr>
        <w:spacing w:before="72" w:line="228" w:lineRule="auto"/>
        <w:ind w:left="-2"/>
        <w:rPr>
          <w:rFonts w:hint="eastAsia" w:ascii="宋体" w:hAnsi="宋体" w:cs="宋体"/>
          <w:sz w:val="20"/>
          <w:szCs w:val="20"/>
        </w:rPr>
      </w:pPr>
      <w:r>
        <w:rPr>
          <w:rFonts w:ascii="宋体" w:hAnsi="宋体" w:cs="宋体"/>
          <w:spacing w:val="7"/>
          <w:sz w:val="20"/>
          <w:szCs w:val="20"/>
        </w:rPr>
        <w:t>4.  我方同意按招标文件中的规定，</w:t>
      </w:r>
      <w:r>
        <w:rPr>
          <w:rFonts w:ascii="宋体" w:hAnsi="宋体" w:cs="宋体"/>
          <w:b/>
          <w:bCs/>
          <w:spacing w:val="7"/>
          <w:sz w:val="20"/>
          <w:szCs w:val="20"/>
        </w:rPr>
        <w:t>投标有限期为：</w:t>
      </w:r>
      <w:r>
        <w:rPr>
          <w:rFonts w:ascii="宋体" w:hAnsi="宋体" w:cs="宋体"/>
          <w:spacing w:val="7"/>
          <w:sz w:val="20"/>
          <w:szCs w:val="20"/>
          <w:u w:val="single"/>
        </w:rPr>
        <w:t xml:space="preserve">      </w:t>
      </w:r>
      <w:r>
        <w:rPr>
          <w:rFonts w:ascii="宋体" w:hAnsi="宋体" w:cs="宋体"/>
          <w:spacing w:val="-78"/>
          <w:sz w:val="20"/>
          <w:szCs w:val="20"/>
        </w:rPr>
        <w:t xml:space="preserve"> </w:t>
      </w:r>
      <w:r>
        <w:rPr>
          <w:rFonts w:ascii="宋体" w:hAnsi="宋体" w:cs="宋体"/>
          <w:b/>
          <w:bCs/>
          <w:spacing w:val="7"/>
          <w:sz w:val="20"/>
          <w:szCs w:val="20"/>
        </w:rPr>
        <w:t>天</w:t>
      </w:r>
      <w:r>
        <w:rPr>
          <w:rFonts w:ascii="宋体" w:hAnsi="宋体" w:cs="宋体"/>
          <w:spacing w:val="7"/>
          <w:sz w:val="20"/>
          <w:szCs w:val="20"/>
        </w:rPr>
        <w:t>。</w:t>
      </w:r>
    </w:p>
    <w:p w14:paraId="7FF3C6CA">
      <w:pPr>
        <w:spacing w:before="72" w:line="228" w:lineRule="auto"/>
        <w:ind w:left="-2"/>
        <w:rPr>
          <w:rFonts w:hint="eastAsia" w:ascii="宋体" w:hAnsi="宋体" w:cs="宋体"/>
          <w:sz w:val="20"/>
          <w:szCs w:val="20"/>
        </w:rPr>
      </w:pPr>
      <w:r>
        <w:rPr>
          <w:rFonts w:ascii="宋体" w:hAnsi="宋体" w:cs="宋体"/>
          <w:spacing w:val="7"/>
          <w:sz w:val="20"/>
          <w:szCs w:val="20"/>
        </w:rPr>
        <w:t>5.  如我方中标，我方承诺：</w:t>
      </w:r>
    </w:p>
    <w:p w14:paraId="461E2712">
      <w:pPr>
        <w:spacing w:before="72" w:line="227" w:lineRule="auto"/>
        <w:ind w:left="-2"/>
        <w:rPr>
          <w:rFonts w:hint="eastAsia" w:ascii="宋体" w:hAnsi="宋体" w:cs="宋体"/>
          <w:sz w:val="20"/>
          <w:szCs w:val="20"/>
        </w:rPr>
      </w:pPr>
      <w:r>
        <w:rPr>
          <w:rFonts w:ascii="宋体" w:hAnsi="宋体" w:cs="宋体"/>
          <w:spacing w:val="7"/>
          <w:sz w:val="20"/>
          <w:szCs w:val="20"/>
        </w:rPr>
        <w:t>(1) 在收到中标通知书后，在中标通知书规定的期限内与你方签订合同；</w:t>
      </w:r>
    </w:p>
    <w:p w14:paraId="0DCDC8C4">
      <w:pPr>
        <w:spacing w:before="72" w:line="227" w:lineRule="auto"/>
        <w:ind w:left="-2"/>
        <w:rPr>
          <w:rFonts w:hint="eastAsia" w:ascii="宋体" w:hAnsi="宋体" w:cs="宋体"/>
          <w:sz w:val="20"/>
          <w:szCs w:val="20"/>
        </w:rPr>
      </w:pPr>
      <w:r>
        <w:rPr>
          <w:rFonts w:ascii="宋体" w:hAnsi="宋体" w:cs="宋体"/>
          <w:spacing w:val="6"/>
          <w:sz w:val="20"/>
          <w:szCs w:val="20"/>
        </w:rPr>
        <w:t>(2) 在签订合同时不向你方提出附加条件；</w:t>
      </w:r>
    </w:p>
    <w:p w14:paraId="2A9BB7E8">
      <w:pPr>
        <w:spacing w:before="72" w:line="228" w:lineRule="auto"/>
        <w:ind w:left="-2"/>
        <w:rPr>
          <w:rFonts w:hint="eastAsia" w:ascii="宋体" w:hAnsi="宋体" w:cs="宋体"/>
          <w:sz w:val="20"/>
          <w:szCs w:val="20"/>
        </w:rPr>
      </w:pPr>
      <w:r>
        <w:rPr>
          <w:rFonts w:ascii="宋体" w:hAnsi="宋体" w:cs="宋体"/>
          <w:spacing w:val="7"/>
          <w:sz w:val="20"/>
          <w:szCs w:val="20"/>
        </w:rPr>
        <w:t>(3) 在合同约定的期限内完成合同规定的全部义务。</w:t>
      </w:r>
    </w:p>
    <w:p w14:paraId="32EB1BAB">
      <w:pPr>
        <w:spacing w:before="72" w:line="235" w:lineRule="auto"/>
        <w:ind w:left="-2" w:firstLine="541"/>
        <w:rPr>
          <w:rFonts w:hint="eastAsia" w:ascii="宋体" w:hAnsi="宋体" w:cs="宋体"/>
          <w:sz w:val="20"/>
          <w:szCs w:val="20"/>
        </w:rPr>
      </w:pPr>
      <w:r>
        <w:rPr>
          <w:rFonts w:ascii="宋体" w:hAnsi="宋体" w:cs="宋体"/>
          <w:spacing w:val="11"/>
          <w:sz w:val="20"/>
          <w:szCs w:val="20"/>
        </w:rPr>
        <w:t>6.我方在此声明，所递交的投标文件及有关资料内容完整、真实和准确，且不存在第二章“投标人须知</w:t>
      </w:r>
      <w:r>
        <w:rPr>
          <w:rFonts w:ascii="宋体" w:hAnsi="宋体" w:cs="宋体"/>
          <w:spacing w:val="-68"/>
          <w:sz w:val="20"/>
          <w:szCs w:val="20"/>
        </w:rPr>
        <w:t xml:space="preserve"> </w:t>
      </w:r>
      <w:r>
        <w:rPr>
          <w:rFonts w:ascii="宋体" w:hAnsi="宋体" w:cs="宋体"/>
          <w:spacing w:val="11"/>
          <w:sz w:val="20"/>
          <w:szCs w:val="20"/>
        </w:rPr>
        <w:t>”</w:t>
      </w:r>
      <w:r>
        <w:rPr>
          <w:rFonts w:ascii="宋体" w:hAnsi="宋体" w:cs="宋体"/>
          <w:sz w:val="20"/>
          <w:szCs w:val="20"/>
        </w:rPr>
        <w:t xml:space="preserve"> </w:t>
      </w:r>
      <w:r>
        <w:rPr>
          <w:rFonts w:ascii="宋体" w:hAnsi="宋体" w:cs="宋体"/>
          <w:spacing w:val="5"/>
          <w:sz w:val="20"/>
          <w:szCs w:val="20"/>
        </w:rPr>
        <w:t>第</w:t>
      </w:r>
      <w:r>
        <w:rPr>
          <w:rFonts w:ascii="宋体" w:hAnsi="宋体" w:cs="宋体"/>
          <w:spacing w:val="-23"/>
          <w:sz w:val="20"/>
          <w:szCs w:val="20"/>
        </w:rPr>
        <w:t xml:space="preserve"> </w:t>
      </w:r>
      <w:r>
        <w:rPr>
          <w:rFonts w:ascii="宋体" w:hAnsi="宋体" w:cs="宋体"/>
          <w:spacing w:val="5"/>
          <w:sz w:val="20"/>
          <w:szCs w:val="20"/>
        </w:rPr>
        <w:t>1.4.3</w:t>
      </w:r>
      <w:r>
        <w:rPr>
          <w:rFonts w:ascii="宋体" w:hAnsi="宋体" w:cs="宋体"/>
          <w:spacing w:val="-33"/>
          <w:sz w:val="20"/>
          <w:szCs w:val="20"/>
        </w:rPr>
        <w:t xml:space="preserve"> </w:t>
      </w:r>
      <w:r>
        <w:rPr>
          <w:rFonts w:ascii="宋体" w:hAnsi="宋体" w:cs="宋体"/>
          <w:spacing w:val="5"/>
          <w:sz w:val="20"/>
          <w:szCs w:val="20"/>
        </w:rPr>
        <w:t>项规定的任何一种情形。</w:t>
      </w:r>
    </w:p>
    <w:p w14:paraId="0091478A">
      <w:pPr>
        <w:spacing w:before="72" w:line="228" w:lineRule="auto"/>
        <w:ind w:left="-2"/>
        <w:rPr>
          <w:rFonts w:hint="eastAsia" w:ascii="宋体" w:hAnsi="宋体" w:cs="宋体"/>
          <w:sz w:val="20"/>
          <w:szCs w:val="20"/>
        </w:rPr>
      </w:pPr>
      <w:r>
        <w:rPr>
          <w:rFonts w:ascii="宋体" w:hAnsi="宋体" w:cs="宋体"/>
          <w:spacing w:val="11"/>
          <w:sz w:val="20"/>
          <w:szCs w:val="20"/>
        </w:rPr>
        <w:t>5</w:t>
      </w:r>
      <w:r>
        <w:rPr>
          <w:rFonts w:ascii="宋体" w:hAnsi="宋体" w:cs="宋体"/>
          <w:spacing w:val="-6"/>
          <w:sz w:val="20"/>
          <w:szCs w:val="20"/>
        </w:rPr>
        <w:t>．</w:t>
      </w:r>
      <w:r>
        <w:rPr>
          <w:rFonts w:ascii="宋体" w:hAnsi="宋体" w:cs="宋体"/>
          <w:spacing w:val="1"/>
          <w:sz w:val="20"/>
          <w:szCs w:val="20"/>
          <w:u w:val="single"/>
        </w:rPr>
        <w:t xml:space="preserve">                           </w:t>
      </w:r>
      <w:r>
        <w:rPr>
          <w:rFonts w:ascii="宋体" w:hAnsi="宋体" w:cs="宋体"/>
          <w:spacing w:val="-6"/>
          <w:sz w:val="20"/>
          <w:szCs w:val="20"/>
        </w:rPr>
        <w:t>（</w:t>
      </w:r>
      <w:r>
        <w:rPr>
          <w:rFonts w:ascii="宋体" w:hAnsi="宋体" w:cs="宋体"/>
          <w:spacing w:val="11"/>
          <w:sz w:val="20"/>
          <w:szCs w:val="20"/>
        </w:rPr>
        <w:t>其他补充说明）。</w:t>
      </w:r>
    </w:p>
    <w:p w14:paraId="6072397F">
      <w:pPr>
        <w:spacing w:before="72" w:line="315" w:lineRule="auto"/>
        <w:ind w:left="-2" w:right="208" w:firstLine="1472"/>
        <w:rPr>
          <w:rFonts w:hint="eastAsia" w:ascii="宋体" w:hAnsi="宋体" w:cs="宋体"/>
          <w:sz w:val="20"/>
          <w:szCs w:val="20"/>
        </w:rPr>
      </w:pPr>
      <w:r>
        <w:rPr>
          <w:rFonts w:ascii="宋体" w:hAnsi="宋体" w:cs="宋体"/>
          <w:spacing w:val="5"/>
          <w:sz w:val="20"/>
          <w:szCs w:val="20"/>
        </w:rPr>
        <w:t>投标人</w:t>
      </w:r>
      <w:r>
        <w:rPr>
          <w:rFonts w:ascii="宋体" w:hAnsi="宋体" w:cs="宋体"/>
          <w:spacing w:val="3"/>
          <w:sz w:val="20"/>
          <w:szCs w:val="20"/>
        </w:rPr>
        <w:t>：</w:t>
      </w:r>
      <w:r>
        <w:rPr>
          <w:rFonts w:ascii="宋体" w:hAnsi="宋体" w:cs="宋体"/>
          <w:spacing w:val="-78"/>
          <w:sz w:val="20"/>
          <w:szCs w:val="20"/>
        </w:rPr>
        <w:t xml:space="preserve"> </w:t>
      </w:r>
      <w:r>
        <w:rPr>
          <w:rFonts w:ascii="宋体" w:hAnsi="宋体" w:cs="宋体"/>
          <w:spacing w:val="4"/>
          <w:sz w:val="20"/>
          <w:szCs w:val="20"/>
          <w:u w:val="single"/>
        </w:rPr>
        <w:t xml:space="preserve">                   </w:t>
      </w:r>
      <w:r>
        <w:rPr>
          <w:rFonts w:ascii="宋体" w:hAnsi="宋体" w:cs="宋体"/>
          <w:spacing w:val="3"/>
          <w:sz w:val="20"/>
          <w:szCs w:val="20"/>
        </w:rPr>
        <w:t>（</w:t>
      </w:r>
      <w:r>
        <w:rPr>
          <w:rFonts w:ascii="宋体" w:hAnsi="宋体" w:cs="宋体"/>
          <w:spacing w:val="5"/>
          <w:sz w:val="20"/>
          <w:szCs w:val="20"/>
        </w:rPr>
        <w:t>盖单位章）</w:t>
      </w:r>
      <w:r>
        <w:rPr>
          <w:rFonts w:ascii="宋体" w:hAnsi="宋体" w:cs="宋体"/>
          <w:spacing w:val="18"/>
          <w:sz w:val="20"/>
          <w:szCs w:val="20"/>
        </w:rPr>
        <w:t xml:space="preserve"> </w:t>
      </w:r>
      <w:r>
        <w:rPr>
          <w:rFonts w:ascii="宋体" w:hAnsi="宋体" w:cs="宋体"/>
          <w:spacing w:val="8"/>
          <w:sz w:val="20"/>
          <w:szCs w:val="20"/>
        </w:rPr>
        <w:t>法定代表人（单位负责人）及其委托代理人:</w:t>
      </w:r>
      <w:r>
        <w:rPr>
          <w:rFonts w:ascii="宋体" w:hAnsi="宋体" w:cs="宋体"/>
          <w:spacing w:val="8"/>
          <w:sz w:val="20"/>
          <w:szCs w:val="20"/>
          <w:u w:val="single"/>
        </w:rPr>
        <w:t xml:space="preserve">     </w:t>
      </w:r>
      <w:r>
        <w:rPr>
          <w:rFonts w:ascii="宋体" w:hAnsi="宋体" w:cs="宋体"/>
          <w:spacing w:val="7"/>
          <w:sz w:val="20"/>
          <w:szCs w:val="20"/>
          <w:u w:val="single"/>
        </w:rPr>
        <w:t xml:space="preserve"> </w:t>
      </w:r>
      <w:r>
        <w:rPr>
          <w:rFonts w:ascii="宋体" w:hAnsi="宋体" w:cs="宋体"/>
          <w:spacing w:val="7"/>
          <w:sz w:val="20"/>
          <w:szCs w:val="20"/>
        </w:rPr>
        <w:t>（签字）</w:t>
      </w:r>
    </w:p>
    <w:p w14:paraId="1914981B">
      <w:pPr>
        <w:spacing w:before="72" w:line="237" w:lineRule="auto"/>
        <w:ind w:left="-2"/>
        <w:rPr>
          <w:rFonts w:hint="eastAsia" w:ascii="宋体" w:hAnsi="宋体" w:cs="宋体"/>
          <w:sz w:val="20"/>
          <w:szCs w:val="20"/>
        </w:rPr>
      </w:pPr>
      <w:r>
        <w:rPr>
          <w:rFonts w:ascii="宋体" w:hAnsi="宋体" w:cs="宋体"/>
          <w:spacing w:val="2"/>
          <w:sz w:val="20"/>
          <w:szCs w:val="20"/>
        </w:rPr>
        <w:t>地</w:t>
      </w:r>
      <w:r>
        <w:rPr>
          <w:rFonts w:ascii="宋体" w:hAnsi="宋体" w:cs="宋体"/>
          <w:spacing w:val="7"/>
          <w:sz w:val="20"/>
          <w:szCs w:val="20"/>
        </w:rPr>
        <w:t xml:space="preserve">    </w:t>
      </w:r>
      <w:r>
        <w:rPr>
          <w:rFonts w:ascii="宋体" w:hAnsi="宋体" w:cs="宋体"/>
          <w:spacing w:val="2"/>
          <w:sz w:val="20"/>
          <w:szCs w:val="20"/>
        </w:rPr>
        <w:t>址：</w:t>
      </w:r>
      <w:r>
        <w:rPr>
          <w:rFonts w:ascii="宋体" w:hAnsi="宋体" w:cs="宋体"/>
          <w:spacing w:val="2"/>
          <w:sz w:val="20"/>
          <w:szCs w:val="20"/>
          <w:u w:val="single"/>
        </w:rPr>
        <w:t xml:space="preserve">                    </w:t>
      </w:r>
      <w:r>
        <w:rPr>
          <w:rFonts w:ascii="宋体" w:hAnsi="宋体" w:cs="宋体"/>
          <w:spacing w:val="1"/>
          <w:sz w:val="20"/>
          <w:szCs w:val="20"/>
          <w:u w:val="single"/>
        </w:rPr>
        <w:t xml:space="preserve">          </w:t>
      </w:r>
    </w:p>
    <w:p w14:paraId="461BF004">
      <w:pPr>
        <w:spacing w:before="72" w:line="230" w:lineRule="auto"/>
        <w:ind w:left="-2"/>
        <w:rPr>
          <w:rFonts w:hint="eastAsia" w:ascii="宋体" w:hAnsi="宋体" w:cs="宋体"/>
          <w:sz w:val="20"/>
          <w:szCs w:val="20"/>
        </w:rPr>
      </w:pPr>
      <w:r>
        <w:rPr>
          <w:rFonts w:ascii="宋体" w:hAnsi="宋体" w:cs="宋体"/>
          <w:spacing w:val="-5"/>
          <w:sz w:val="20"/>
          <w:szCs w:val="20"/>
        </w:rPr>
        <w:t>电</w:t>
      </w:r>
      <w:r>
        <w:rPr>
          <w:rFonts w:ascii="宋体" w:hAnsi="宋体" w:cs="宋体"/>
          <w:spacing w:val="7"/>
          <w:sz w:val="20"/>
          <w:szCs w:val="20"/>
        </w:rPr>
        <w:t xml:space="preserve">    </w:t>
      </w:r>
      <w:r>
        <w:rPr>
          <w:rFonts w:ascii="宋体" w:hAnsi="宋体" w:cs="宋体"/>
          <w:spacing w:val="-5"/>
          <w:sz w:val="20"/>
          <w:szCs w:val="20"/>
        </w:rPr>
        <w:t>话：</w:t>
      </w:r>
      <w:r>
        <w:rPr>
          <w:rFonts w:ascii="宋体" w:hAnsi="宋体" w:cs="宋体"/>
          <w:sz w:val="20"/>
          <w:szCs w:val="20"/>
          <w:u w:val="single"/>
        </w:rPr>
        <w:t xml:space="preserve">                               </w:t>
      </w:r>
    </w:p>
    <w:p w14:paraId="38D3A9BD">
      <w:pPr>
        <w:tabs>
          <w:tab w:val="left" w:pos="8324"/>
        </w:tabs>
        <w:spacing w:before="72" w:line="228" w:lineRule="auto"/>
        <w:ind w:left="-2"/>
        <w:rPr>
          <w:rFonts w:hint="eastAsia" w:ascii="宋体" w:hAnsi="宋体" w:cs="宋体"/>
          <w:sz w:val="20"/>
          <w:szCs w:val="20"/>
        </w:rPr>
      </w:pPr>
      <w:r>
        <w:rPr>
          <w:rFonts w:ascii="宋体" w:hAnsi="宋体" w:cs="宋体"/>
          <w:sz w:val="20"/>
          <w:szCs w:val="20"/>
          <w:u w:val="single"/>
        </w:rPr>
        <w:tab/>
      </w:r>
      <w:r>
        <w:rPr>
          <w:rFonts w:ascii="宋体" w:hAnsi="宋体" w:cs="宋体"/>
          <w:spacing w:val="-89"/>
          <w:sz w:val="20"/>
          <w:szCs w:val="20"/>
        </w:rPr>
        <w:t xml:space="preserve"> </w:t>
      </w:r>
      <w:r>
        <w:rPr>
          <w:rFonts w:ascii="宋体" w:hAnsi="宋体" w:cs="宋体"/>
          <w:spacing w:val="-2"/>
          <w:sz w:val="20"/>
          <w:szCs w:val="20"/>
        </w:rPr>
        <w:t>年</w:t>
      </w:r>
      <w:r>
        <w:rPr>
          <w:rFonts w:ascii="宋体" w:hAnsi="宋体" w:cs="宋体"/>
          <w:spacing w:val="-98"/>
          <w:sz w:val="20"/>
          <w:szCs w:val="20"/>
        </w:rPr>
        <w:t xml:space="preserve"> </w:t>
      </w:r>
      <w:r>
        <w:rPr>
          <w:rFonts w:ascii="宋体" w:hAnsi="宋体" w:cs="宋体"/>
          <w:spacing w:val="4"/>
          <w:sz w:val="20"/>
          <w:szCs w:val="20"/>
          <w:u w:val="single"/>
        </w:rPr>
        <w:t xml:space="preserve">      </w:t>
      </w:r>
      <w:r>
        <w:rPr>
          <w:rFonts w:ascii="宋体" w:hAnsi="宋体" w:cs="宋体"/>
          <w:spacing w:val="-82"/>
          <w:sz w:val="20"/>
          <w:szCs w:val="20"/>
        </w:rPr>
        <w:t xml:space="preserve"> </w:t>
      </w:r>
      <w:r>
        <w:rPr>
          <w:rFonts w:ascii="宋体" w:hAnsi="宋体" w:cs="宋体"/>
          <w:spacing w:val="-2"/>
          <w:sz w:val="20"/>
          <w:szCs w:val="20"/>
        </w:rPr>
        <w:t>月</w:t>
      </w:r>
      <w:r>
        <w:rPr>
          <w:rFonts w:ascii="宋体" w:hAnsi="宋体" w:cs="宋体"/>
          <w:spacing w:val="-98"/>
          <w:sz w:val="20"/>
          <w:szCs w:val="20"/>
        </w:rPr>
        <w:t xml:space="preserve"> </w:t>
      </w:r>
      <w:r>
        <w:rPr>
          <w:rFonts w:ascii="宋体" w:hAnsi="宋体" w:cs="宋体"/>
          <w:spacing w:val="4"/>
          <w:sz w:val="20"/>
          <w:szCs w:val="20"/>
          <w:u w:val="single"/>
        </w:rPr>
        <w:t xml:space="preserve">     </w:t>
      </w:r>
      <w:r>
        <w:rPr>
          <w:rFonts w:ascii="宋体" w:hAnsi="宋体" w:cs="宋体"/>
          <w:spacing w:val="-52"/>
          <w:sz w:val="20"/>
          <w:szCs w:val="20"/>
        </w:rPr>
        <w:t xml:space="preserve"> </w:t>
      </w:r>
      <w:r>
        <w:rPr>
          <w:rFonts w:ascii="宋体" w:hAnsi="宋体" w:cs="宋体"/>
          <w:spacing w:val="-2"/>
          <w:sz w:val="20"/>
          <w:szCs w:val="20"/>
        </w:rPr>
        <w:t>日</w:t>
      </w:r>
    </w:p>
    <w:p w14:paraId="4E485392">
      <w:pPr>
        <w:spacing w:line="228" w:lineRule="auto"/>
        <w:rPr>
          <w:rFonts w:hint="eastAsia" w:ascii="宋体" w:hAnsi="宋体" w:cs="宋体"/>
          <w:sz w:val="20"/>
          <w:szCs w:val="20"/>
        </w:rPr>
        <w:sectPr>
          <w:footerReference r:id="rId11" w:type="default"/>
          <w:pgSz w:w="11906" w:h="16838"/>
          <w:pgMar w:top="400" w:right="686" w:bottom="1148" w:left="918" w:header="0" w:footer="979" w:gutter="0"/>
          <w:cols w:space="720" w:num="1"/>
        </w:sectPr>
      </w:pPr>
    </w:p>
    <w:p w14:paraId="0B2AB45C">
      <w:pPr>
        <w:spacing w:line="257" w:lineRule="auto"/>
        <w:rPr>
          <w:rFonts w:ascii="Arial"/>
        </w:rPr>
      </w:pPr>
    </w:p>
    <w:p w14:paraId="0055F582">
      <w:pPr>
        <w:spacing w:line="257" w:lineRule="auto"/>
        <w:rPr>
          <w:rFonts w:ascii="Arial"/>
        </w:rPr>
      </w:pPr>
    </w:p>
    <w:p w14:paraId="7CB825A9">
      <w:pPr>
        <w:spacing w:line="257" w:lineRule="auto"/>
        <w:rPr>
          <w:rFonts w:ascii="Arial"/>
        </w:rPr>
      </w:pPr>
    </w:p>
    <w:p w14:paraId="3F89AF65">
      <w:pPr>
        <w:spacing w:line="257" w:lineRule="auto"/>
        <w:rPr>
          <w:rFonts w:ascii="Arial"/>
        </w:rPr>
      </w:pPr>
    </w:p>
    <w:p w14:paraId="201A863E">
      <w:pPr>
        <w:spacing w:line="257" w:lineRule="auto"/>
        <w:rPr>
          <w:rFonts w:ascii="Arial"/>
        </w:rPr>
      </w:pPr>
    </w:p>
    <w:p w14:paraId="349CB61E">
      <w:pPr>
        <w:spacing w:line="257" w:lineRule="auto"/>
        <w:rPr>
          <w:rFonts w:ascii="Arial"/>
        </w:rPr>
      </w:pPr>
    </w:p>
    <w:p w14:paraId="7B035C36">
      <w:pPr>
        <w:spacing w:line="257" w:lineRule="auto"/>
        <w:rPr>
          <w:rFonts w:ascii="Arial"/>
        </w:rPr>
      </w:pPr>
    </w:p>
    <w:p w14:paraId="4AF5701D">
      <w:pPr>
        <w:spacing w:line="257" w:lineRule="auto"/>
        <w:rPr>
          <w:rFonts w:ascii="Arial"/>
        </w:rPr>
      </w:pPr>
    </w:p>
    <w:p w14:paraId="44DAE2F9">
      <w:pPr>
        <w:spacing w:before="72" w:line="219" w:lineRule="auto"/>
        <w:ind w:left="-2"/>
        <w:rPr>
          <w:rFonts w:hint="eastAsia" w:ascii="宋体" w:hAnsi="宋体" w:cs="宋体"/>
          <w:sz w:val="29"/>
          <w:szCs w:val="29"/>
        </w:rPr>
      </w:pPr>
      <w:r>
        <w:rPr>
          <w:rFonts w:ascii="宋体" w:hAnsi="宋体" w:cs="宋体"/>
          <w:spacing w:val="21"/>
          <w:sz w:val="29"/>
          <w:szCs w:val="29"/>
        </w:rPr>
        <w:t>2、</w:t>
      </w:r>
      <w:r>
        <w:rPr>
          <w:rFonts w:ascii="宋体" w:hAnsi="宋体" w:cs="宋体"/>
          <w:spacing w:val="-81"/>
          <w:sz w:val="29"/>
          <w:szCs w:val="29"/>
        </w:rPr>
        <w:t xml:space="preserve"> </w:t>
      </w:r>
      <w:r>
        <w:rPr>
          <w:rFonts w:ascii="宋体" w:hAnsi="宋体" w:cs="宋体"/>
          <w:spacing w:val="21"/>
          <w:sz w:val="29"/>
          <w:szCs w:val="29"/>
        </w:rPr>
        <w:t>报价函附表</w:t>
      </w:r>
    </w:p>
    <w:tbl>
      <w:tblPr>
        <w:tblStyle w:val="49"/>
        <w:tblW w:w="8526" w:type="dxa"/>
        <w:tblInd w:w="78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08"/>
        <w:gridCol w:w="6818"/>
      </w:tblGrid>
      <w:tr w14:paraId="19227A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8" w:hRule="atLeast"/>
        </w:trPr>
        <w:tc>
          <w:tcPr>
            <w:tcW w:w="1708" w:type="dxa"/>
          </w:tcPr>
          <w:p w14:paraId="1C424D84">
            <w:pPr>
              <w:spacing w:line="392" w:lineRule="auto"/>
              <w:rPr>
                <w:rFonts w:ascii="Arial"/>
              </w:rPr>
            </w:pPr>
          </w:p>
          <w:p w14:paraId="36A47960">
            <w:pPr>
              <w:pStyle w:val="48"/>
              <w:spacing w:before="72" w:line="228" w:lineRule="auto"/>
              <w:ind w:left="-2"/>
              <w:rPr>
                <w:rFonts w:hint="eastAsia"/>
                <w:sz w:val="23"/>
                <w:szCs w:val="23"/>
              </w:rPr>
            </w:pPr>
            <w:r>
              <w:rPr>
                <w:spacing w:val="7"/>
                <w:sz w:val="23"/>
                <w:szCs w:val="23"/>
              </w:rPr>
              <w:t>项</w:t>
            </w:r>
            <w:r>
              <w:rPr>
                <w:spacing w:val="-28"/>
                <w:sz w:val="23"/>
                <w:szCs w:val="23"/>
              </w:rPr>
              <w:t xml:space="preserve"> </w:t>
            </w:r>
            <w:r>
              <w:rPr>
                <w:spacing w:val="7"/>
                <w:sz w:val="23"/>
                <w:szCs w:val="23"/>
              </w:rPr>
              <w:t>目名称</w:t>
            </w:r>
          </w:p>
        </w:tc>
        <w:tc>
          <w:tcPr>
            <w:tcW w:w="6818" w:type="dxa"/>
          </w:tcPr>
          <w:p w14:paraId="5ED12919">
            <w:pPr>
              <w:rPr>
                <w:rFonts w:ascii="Arial"/>
              </w:rPr>
            </w:pPr>
          </w:p>
        </w:tc>
      </w:tr>
      <w:tr w14:paraId="446641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05" w:hRule="atLeast"/>
        </w:trPr>
        <w:tc>
          <w:tcPr>
            <w:tcW w:w="1708" w:type="dxa"/>
          </w:tcPr>
          <w:p w14:paraId="5AB01F21">
            <w:pPr>
              <w:spacing w:line="348" w:lineRule="auto"/>
              <w:rPr>
                <w:rFonts w:ascii="Arial"/>
              </w:rPr>
            </w:pPr>
          </w:p>
          <w:p w14:paraId="31A724DB">
            <w:pPr>
              <w:spacing w:line="349" w:lineRule="auto"/>
              <w:rPr>
                <w:rFonts w:ascii="Arial"/>
              </w:rPr>
            </w:pPr>
          </w:p>
          <w:p w14:paraId="743DC6AA">
            <w:pPr>
              <w:pStyle w:val="48"/>
              <w:spacing w:before="72" w:line="228" w:lineRule="auto"/>
              <w:ind w:left="-2"/>
              <w:rPr>
                <w:rFonts w:hint="eastAsia"/>
                <w:sz w:val="23"/>
                <w:szCs w:val="23"/>
              </w:rPr>
            </w:pPr>
            <w:r>
              <w:rPr>
                <w:spacing w:val="31"/>
                <w:sz w:val="23"/>
                <w:szCs w:val="23"/>
              </w:rPr>
              <w:t>投标人名称</w:t>
            </w:r>
          </w:p>
        </w:tc>
        <w:tc>
          <w:tcPr>
            <w:tcW w:w="6818" w:type="dxa"/>
          </w:tcPr>
          <w:p w14:paraId="00FB5130">
            <w:pPr>
              <w:rPr>
                <w:rFonts w:ascii="Arial"/>
              </w:rPr>
            </w:pPr>
          </w:p>
        </w:tc>
      </w:tr>
      <w:tr w14:paraId="3E0DEC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04" w:hRule="atLeast"/>
        </w:trPr>
        <w:tc>
          <w:tcPr>
            <w:tcW w:w="1708" w:type="dxa"/>
          </w:tcPr>
          <w:p w14:paraId="21E8EC22">
            <w:pPr>
              <w:spacing w:line="349" w:lineRule="auto"/>
              <w:rPr>
                <w:rFonts w:ascii="Arial"/>
              </w:rPr>
            </w:pPr>
          </w:p>
          <w:p w14:paraId="7FB7AB1D">
            <w:pPr>
              <w:spacing w:line="349" w:lineRule="auto"/>
              <w:rPr>
                <w:rFonts w:ascii="Arial"/>
              </w:rPr>
            </w:pPr>
          </w:p>
          <w:p w14:paraId="442C84C6">
            <w:pPr>
              <w:pStyle w:val="48"/>
              <w:spacing w:before="72" w:line="226" w:lineRule="auto"/>
              <w:ind w:left="-2"/>
              <w:rPr>
                <w:rFonts w:hint="eastAsia"/>
                <w:sz w:val="23"/>
                <w:szCs w:val="23"/>
              </w:rPr>
            </w:pPr>
            <w:r>
              <w:rPr>
                <w:spacing w:val="29"/>
                <w:sz w:val="23"/>
                <w:szCs w:val="23"/>
              </w:rPr>
              <w:t>投标报价</w:t>
            </w:r>
          </w:p>
        </w:tc>
        <w:tc>
          <w:tcPr>
            <w:tcW w:w="6818" w:type="dxa"/>
          </w:tcPr>
          <w:p w14:paraId="7AEE88E7">
            <w:pPr>
              <w:rPr>
                <w:rFonts w:ascii="Arial"/>
              </w:rPr>
            </w:pPr>
          </w:p>
          <w:p w14:paraId="2C06F21E">
            <w:pPr>
              <w:spacing w:line="241" w:lineRule="auto"/>
              <w:rPr>
                <w:rFonts w:ascii="Arial"/>
              </w:rPr>
            </w:pPr>
          </w:p>
          <w:p w14:paraId="21832777">
            <w:pPr>
              <w:pStyle w:val="48"/>
              <w:spacing w:before="72" w:line="192" w:lineRule="auto"/>
              <w:ind w:left="-2"/>
              <w:rPr>
                <w:rFonts w:hint="eastAsia"/>
                <w:sz w:val="23"/>
                <w:szCs w:val="23"/>
                <w:lang w:eastAsia="zh-CN"/>
              </w:rPr>
            </w:pPr>
            <w:r>
              <mc:AlternateContent>
                <mc:Choice Requires="wps">
                  <w:drawing>
                    <wp:anchor distT="0" distB="0" distL="114300" distR="114300" simplePos="0" relativeHeight="251659264" behindDoc="0" locked="0" layoutInCell="1" allowOverlap="1">
                      <wp:simplePos x="0" y="0"/>
                      <wp:positionH relativeFrom="column">
                        <wp:posOffset>1596390</wp:posOffset>
                      </wp:positionH>
                      <wp:positionV relativeFrom="paragraph">
                        <wp:posOffset>182880</wp:posOffset>
                      </wp:positionV>
                      <wp:extent cx="2407920" cy="57785"/>
                      <wp:effectExtent l="0" t="0" r="0" b="0"/>
                      <wp:wrapNone/>
                      <wp:docPr id="4" name="文本框 4"/>
                      <wp:cNvGraphicFramePr/>
                      <a:graphic xmlns:a="http://schemas.openxmlformats.org/drawingml/2006/main">
                        <a:graphicData uri="http://schemas.microsoft.com/office/word/2010/wordprocessingShape">
                          <wps:wsp>
                            <wps:cNvSpPr txBox="1"/>
                            <wps:spPr>
                              <a:xfrm>
                                <a:off x="0" y="0"/>
                                <a:ext cx="2407920" cy="57785"/>
                              </a:xfrm>
                              <a:prstGeom prst="rect">
                                <a:avLst/>
                              </a:prstGeom>
                              <a:noFill/>
                              <a:ln>
                                <a:noFill/>
                              </a:ln>
                            </wps:spPr>
                            <wps:txbx>
                              <w:txbxContent>
                                <w:p w14:paraId="7D510577">
                                  <w:pPr>
                                    <w:pStyle w:val="48"/>
                                    <w:spacing w:before="20" w:line="50" w:lineRule="exact"/>
                                    <w:ind w:left="20"/>
                                    <w:rPr>
                                      <w:rFonts w:hint="eastAsia"/>
                                      <w:sz w:val="23"/>
                                      <w:szCs w:val="23"/>
                                    </w:rPr>
                                  </w:pPr>
                                  <w:r>
                                    <w:rPr>
                                      <w:spacing w:val="-1"/>
                                      <w:position w:val="4"/>
                                      <w:sz w:val="23"/>
                                      <w:szCs w:val="23"/>
                                    </w:rPr>
                                    <w:t>_____________________</w:t>
                                  </w:r>
                                  <w:r>
                                    <w:rPr>
                                      <w:spacing w:val="-2"/>
                                      <w:position w:val="4"/>
                                      <w:sz w:val="23"/>
                                      <w:szCs w:val="23"/>
                                    </w:rPr>
                                    <w:t>____________</w:t>
                                  </w:r>
                                </w:p>
                              </w:txbxContent>
                            </wps:txbx>
                            <wps:bodyPr lIns="0" tIns="0" rIns="0" bIns="0" upright="1"/>
                          </wps:wsp>
                        </a:graphicData>
                      </a:graphic>
                    </wp:anchor>
                  </w:drawing>
                </mc:Choice>
                <mc:Fallback>
                  <w:pict>
                    <v:shape id="_x0000_s1026" o:spid="_x0000_s1026" o:spt="202" type="#_x0000_t202" style="position:absolute;left:0pt;margin-left:125.7pt;margin-top:14.4pt;height:4.55pt;width:189.6pt;z-index:251659264;mso-width-relative:page;mso-height-relative:page;" filled="f" stroked="f" coordsize="21600,21600" o:gfxdata="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GvkFq2QAAAAkBAAAPAAAAAAAAAAEAIAAAACIAAABkcnMvZG93bnJldi54bWxQSwEC&#10;FAAUAAAACACHTuJAOTgrT7oBAABxAwAADgAAAAAAAAABACAAAAAoAQAAZHJzL2Uyb0RvYy54bWxQ&#10;SwUGAAAAAAYABgBZAQAAVAUAAAAA&#10;">
                      <v:fill on="f" focussize="0,0"/>
                      <v:stroke on="f"/>
                      <v:imagedata o:title=""/>
                      <o:lock v:ext="edit" aspectratio="f"/>
                      <v:textbox inset="0mm,0mm,0mm,0mm">
                        <w:txbxContent>
                          <w:p w14:paraId="7D510577">
                            <w:pPr>
                              <w:pStyle w:val="48"/>
                              <w:spacing w:before="20" w:line="50" w:lineRule="exact"/>
                              <w:ind w:left="20"/>
                              <w:rPr>
                                <w:rFonts w:hint="eastAsia"/>
                                <w:sz w:val="23"/>
                                <w:szCs w:val="23"/>
                              </w:rPr>
                            </w:pPr>
                            <w:r>
                              <w:rPr>
                                <w:spacing w:val="-1"/>
                                <w:position w:val="4"/>
                                <w:sz w:val="23"/>
                                <w:szCs w:val="23"/>
                              </w:rPr>
                              <w:t>_____________________</w:t>
                            </w:r>
                            <w:r>
                              <w:rPr>
                                <w:spacing w:val="-2"/>
                                <w:position w:val="4"/>
                                <w:sz w:val="23"/>
                                <w:szCs w:val="23"/>
                              </w:rPr>
                              <w:t>____________</w:t>
                            </w:r>
                          </w:p>
                        </w:txbxContent>
                      </v:textbox>
                    </v:shape>
                  </w:pict>
                </mc:Fallback>
              </mc:AlternateContent>
            </w:r>
            <w:r>
              <w:rPr>
                <w:spacing w:val="18"/>
                <w:sz w:val="23"/>
                <w:szCs w:val="23"/>
                <w:lang w:eastAsia="zh-CN"/>
              </w:rPr>
              <w:t>小写（单位</w:t>
            </w:r>
            <w:r>
              <w:rPr>
                <w:spacing w:val="-56"/>
                <w:sz w:val="23"/>
                <w:szCs w:val="23"/>
                <w:lang w:eastAsia="zh-CN"/>
              </w:rPr>
              <w:t xml:space="preserve"> </w:t>
            </w:r>
            <w:r>
              <w:rPr>
                <w:spacing w:val="18"/>
                <w:sz w:val="23"/>
                <w:szCs w:val="23"/>
                <w:lang w:eastAsia="zh-CN"/>
              </w:rPr>
              <w:t>：</w:t>
            </w:r>
            <w:r>
              <w:rPr>
                <w:spacing w:val="-65"/>
                <w:sz w:val="23"/>
                <w:szCs w:val="23"/>
                <w:lang w:eastAsia="zh-CN"/>
              </w:rPr>
              <w:t xml:space="preserve"> </w:t>
            </w:r>
            <w:r>
              <w:rPr>
                <w:spacing w:val="18"/>
                <w:sz w:val="23"/>
                <w:szCs w:val="23"/>
                <w:lang w:eastAsia="zh-CN"/>
              </w:rPr>
              <w:t>元</w:t>
            </w:r>
            <w:r>
              <w:rPr>
                <w:spacing w:val="-51"/>
                <w:sz w:val="23"/>
                <w:szCs w:val="23"/>
                <w:lang w:eastAsia="zh-CN"/>
              </w:rPr>
              <w:t xml:space="preserve"> </w:t>
            </w:r>
            <w:r>
              <w:rPr>
                <w:spacing w:val="3"/>
                <w:sz w:val="23"/>
                <w:szCs w:val="23"/>
                <w:lang w:eastAsia="zh-CN"/>
              </w:rPr>
              <w:t>）：</w:t>
            </w:r>
          </w:p>
          <w:p w14:paraId="3F8DCD68">
            <w:pPr>
              <w:pStyle w:val="48"/>
              <w:spacing w:before="72" w:line="228" w:lineRule="auto"/>
              <w:ind w:left="-2"/>
              <w:rPr>
                <w:rFonts w:hint="eastAsia"/>
                <w:sz w:val="23"/>
                <w:szCs w:val="23"/>
                <w:lang w:eastAsia="zh-CN"/>
              </w:rPr>
            </w:pPr>
            <w:r>
              <w:rPr>
                <w:spacing w:val="-6"/>
                <w:sz w:val="23"/>
                <w:szCs w:val="23"/>
                <w:lang w:eastAsia="zh-CN"/>
              </w:rPr>
              <w:t>大              写</w:t>
            </w:r>
            <w:r>
              <w:rPr>
                <w:spacing w:val="-54"/>
                <w:sz w:val="23"/>
                <w:szCs w:val="23"/>
                <w:lang w:eastAsia="zh-CN"/>
              </w:rPr>
              <w:t xml:space="preserve"> </w:t>
            </w:r>
            <w:r>
              <w:rPr>
                <w:spacing w:val="-6"/>
                <w:sz w:val="23"/>
                <w:szCs w:val="23"/>
                <w:lang w:eastAsia="zh-CN"/>
              </w:rPr>
              <w:t>：</w:t>
            </w:r>
            <w:r>
              <w:rPr>
                <w:spacing w:val="-77"/>
                <w:sz w:val="23"/>
                <w:szCs w:val="23"/>
                <w:lang w:eastAsia="zh-CN"/>
              </w:rPr>
              <w:t xml:space="preserve"> </w:t>
            </w:r>
            <w:r>
              <w:rPr>
                <w:sz w:val="23"/>
                <w:szCs w:val="23"/>
                <w:u w:val="single"/>
                <w:lang w:eastAsia="zh-CN"/>
              </w:rPr>
              <w:t xml:space="preserve">                                  </w:t>
            </w:r>
          </w:p>
        </w:tc>
      </w:tr>
      <w:tr w14:paraId="320883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4" w:hRule="atLeast"/>
        </w:trPr>
        <w:tc>
          <w:tcPr>
            <w:tcW w:w="1708" w:type="dxa"/>
          </w:tcPr>
          <w:p w14:paraId="3726277C">
            <w:pPr>
              <w:spacing w:line="246" w:lineRule="auto"/>
              <w:rPr>
                <w:rFonts w:ascii="Arial"/>
              </w:rPr>
            </w:pPr>
          </w:p>
          <w:p w14:paraId="4DC59BAF">
            <w:pPr>
              <w:spacing w:line="246" w:lineRule="auto"/>
              <w:rPr>
                <w:rFonts w:ascii="Arial"/>
              </w:rPr>
            </w:pPr>
          </w:p>
          <w:p w14:paraId="30F26809">
            <w:pPr>
              <w:spacing w:line="246" w:lineRule="auto"/>
              <w:rPr>
                <w:rFonts w:ascii="Arial"/>
              </w:rPr>
            </w:pPr>
          </w:p>
          <w:p w14:paraId="5E8DE47B">
            <w:pPr>
              <w:pStyle w:val="48"/>
              <w:spacing w:before="72" w:line="227" w:lineRule="auto"/>
              <w:ind w:left="-2"/>
              <w:rPr>
                <w:rFonts w:hint="eastAsia"/>
                <w:sz w:val="23"/>
                <w:szCs w:val="23"/>
              </w:rPr>
            </w:pPr>
            <w:r>
              <w:rPr>
                <w:spacing w:val="30"/>
                <w:sz w:val="23"/>
                <w:szCs w:val="23"/>
              </w:rPr>
              <w:t>编制周期</w:t>
            </w:r>
          </w:p>
        </w:tc>
        <w:tc>
          <w:tcPr>
            <w:tcW w:w="6818" w:type="dxa"/>
          </w:tcPr>
          <w:p w14:paraId="048319E7">
            <w:pPr>
              <w:spacing w:line="260" w:lineRule="auto"/>
              <w:rPr>
                <w:rFonts w:ascii="Arial"/>
              </w:rPr>
            </w:pPr>
          </w:p>
          <w:p w14:paraId="348576E1">
            <w:pPr>
              <w:spacing w:line="261" w:lineRule="auto"/>
              <w:rPr>
                <w:rFonts w:ascii="Arial"/>
              </w:rPr>
            </w:pPr>
          </w:p>
          <w:p w14:paraId="7F2E65E8">
            <w:pPr>
              <w:pStyle w:val="48"/>
              <w:tabs>
                <w:tab w:val="left" w:pos="1890"/>
              </w:tabs>
              <w:spacing w:before="72" w:line="228" w:lineRule="auto"/>
              <w:ind w:left="-2"/>
              <w:rPr>
                <w:rFonts w:hint="eastAsia"/>
                <w:sz w:val="23"/>
                <w:szCs w:val="23"/>
              </w:rPr>
            </w:pPr>
            <w:r>
              <w:rPr>
                <w:sz w:val="23"/>
                <w:szCs w:val="23"/>
                <w:u w:val="single"/>
              </w:rPr>
              <w:tab/>
            </w:r>
            <w:r>
              <w:rPr>
                <w:spacing w:val="-7"/>
                <w:sz w:val="23"/>
                <w:szCs w:val="23"/>
                <w:u w:val="single"/>
              </w:rPr>
              <w:t>（天</w:t>
            </w:r>
            <w:r>
              <w:rPr>
                <w:spacing w:val="-45"/>
                <w:sz w:val="23"/>
                <w:szCs w:val="23"/>
                <w:u w:val="single"/>
              </w:rPr>
              <w:t xml:space="preserve"> </w:t>
            </w:r>
            <w:r>
              <w:rPr>
                <w:spacing w:val="-7"/>
                <w:sz w:val="23"/>
                <w:szCs w:val="23"/>
                <w:u w:val="single"/>
              </w:rPr>
              <w:t>）</w:t>
            </w:r>
            <w:r>
              <w:rPr>
                <w:spacing w:val="-30"/>
                <w:sz w:val="23"/>
                <w:szCs w:val="23"/>
                <w:u w:val="single"/>
              </w:rPr>
              <w:t xml:space="preserve"> </w:t>
            </w:r>
            <w:r>
              <w:rPr>
                <w:spacing w:val="-7"/>
                <w:sz w:val="23"/>
                <w:szCs w:val="23"/>
                <w:u w:val="single"/>
              </w:rPr>
              <w:t>日历日</w:t>
            </w:r>
          </w:p>
        </w:tc>
      </w:tr>
      <w:tr w14:paraId="27A68A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3" w:hRule="atLeast"/>
        </w:trPr>
        <w:tc>
          <w:tcPr>
            <w:tcW w:w="1708" w:type="dxa"/>
          </w:tcPr>
          <w:p w14:paraId="0B9B1043">
            <w:pPr>
              <w:spacing w:line="439" w:lineRule="auto"/>
              <w:rPr>
                <w:rFonts w:ascii="Arial"/>
              </w:rPr>
            </w:pPr>
          </w:p>
          <w:p w14:paraId="56CB7F34">
            <w:pPr>
              <w:pStyle w:val="48"/>
              <w:spacing w:before="72" w:line="229" w:lineRule="auto"/>
              <w:ind w:left="-2"/>
              <w:rPr>
                <w:rFonts w:hint="eastAsia"/>
                <w:sz w:val="23"/>
                <w:szCs w:val="23"/>
              </w:rPr>
            </w:pPr>
            <w:r>
              <w:rPr>
                <w:spacing w:val="18"/>
                <w:sz w:val="23"/>
                <w:szCs w:val="23"/>
              </w:rPr>
              <w:t>备注</w:t>
            </w:r>
          </w:p>
        </w:tc>
        <w:tc>
          <w:tcPr>
            <w:tcW w:w="6818" w:type="dxa"/>
          </w:tcPr>
          <w:p w14:paraId="57DBD5D1">
            <w:pPr>
              <w:rPr>
                <w:rFonts w:ascii="Arial"/>
              </w:rPr>
            </w:pPr>
          </w:p>
        </w:tc>
      </w:tr>
    </w:tbl>
    <w:p w14:paraId="3B143125">
      <w:pPr>
        <w:spacing w:before="72" w:line="232" w:lineRule="auto"/>
        <w:rPr>
          <w:rFonts w:hint="eastAsia" w:ascii="宋体" w:hAnsi="宋体" w:cs="宋体"/>
          <w:sz w:val="23"/>
          <w:szCs w:val="23"/>
        </w:rPr>
      </w:pPr>
      <w:r>
        <w:rPr>
          <w:rFonts w:ascii="宋体" w:hAnsi="宋体" w:cs="宋体"/>
          <w:spacing w:val="15"/>
          <w:sz w:val="23"/>
          <w:szCs w:val="23"/>
        </w:rPr>
        <w:t>注：</w:t>
      </w:r>
    </w:p>
    <w:p w14:paraId="10AE2060">
      <w:pPr>
        <w:spacing w:before="72" w:line="227" w:lineRule="auto"/>
        <w:ind w:left="-2"/>
        <w:rPr>
          <w:rFonts w:hint="eastAsia" w:ascii="宋体" w:hAnsi="宋体" w:cs="宋体"/>
          <w:sz w:val="23"/>
          <w:szCs w:val="23"/>
        </w:rPr>
      </w:pPr>
      <w:r>
        <w:rPr>
          <w:rFonts w:ascii="宋体" w:hAnsi="宋体" w:cs="宋体"/>
          <w:spacing w:val="20"/>
          <w:sz w:val="23"/>
          <w:szCs w:val="23"/>
        </w:rPr>
        <w:t>1、表</w:t>
      </w:r>
      <w:r>
        <w:rPr>
          <w:rFonts w:ascii="宋体" w:hAnsi="宋体" w:cs="宋体"/>
          <w:spacing w:val="-52"/>
          <w:sz w:val="23"/>
          <w:szCs w:val="23"/>
        </w:rPr>
        <w:t xml:space="preserve"> </w:t>
      </w:r>
      <w:r>
        <w:rPr>
          <w:rFonts w:ascii="宋体" w:hAnsi="宋体" w:cs="宋体"/>
          <w:spacing w:val="20"/>
          <w:sz w:val="23"/>
          <w:szCs w:val="23"/>
        </w:rPr>
        <w:t>中</w:t>
      </w:r>
      <w:r>
        <w:rPr>
          <w:rFonts w:ascii="宋体" w:hAnsi="宋体" w:cs="宋体"/>
          <w:spacing w:val="-47"/>
          <w:sz w:val="23"/>
          <w:szCs w:val="23"/>
        </w:rPr>
        <w:t xml:space="preserve"> </w:t>
      </w:r>
      <w:r>
        <w:rPr>
          <w:rFonts w:ascii="宋体" w:hAnsi="宋体" w:cs="宋体"/>
          <w:spacing w:val="20"/>
          <w:sz w:val="23"/>
          <w:szCs w:val="23"/>
        </w:rPr>
        <w:t>内容可</w:t>
      </w:r>
      <w:r>
        <w:rPr>
          <w:rFonts w:ascii="宋体" w:hAnsi="宋体" w:cs="宋体"/>
          <w:spacing w:val="-48"/>
          <w:sz w:val="23"/>
          <w:szCs w:val="23"/>
        </w:rPr>
        <w:t xml:space="preserve"> </w:t>
      </w:r>
      <w:r>
        <w:rPr>
          <w:rFonts w:ascii="宋体" w:hAnsi="宋体" w:cs="宋体"/>
          <w:spacing w:val="20"/>
          <w:sz w:val="23"/>
          <w:szCs w:val="23"/>
        </w:rPr>
        <w:t>以根据项</w:t>
      </w:r>
      <w:r>
        <w:rPr>
          <w:rFonts w:ascii="宋体" w:hAnsi="宋体" w:cs="宋体"/>
          <w:spacing w:val="-28"/>
          <w:sz w:val="23"/>
          <w:szCs w:val="23"/>
        </w:rPr>
        <w:t xml:space="preserve"> </w:t>
      </w:r>
      <w:r>
        <w:rPr>
          <w:rFonts w:ascii="宋体" w:hAnsi="宋体" w:cs="宋体"/>
          <w:spacing w:val="20"/>
          <w:sz w:val="23"/>
          <w:szCs w:val="23"/>
        </w:rPr>
        <w:t>目实</w:t>
      </w:r>
      <w:r>
        <w:rPr>
          <w:rFonts w:ascii="宋体" w:hAnsi="宋体" w:cs="宋体"/>
          <w:spacing w:val="-58"/>
          <w:sz w:val="23"/>
          <w:szCs w:val="23"/>
        </w:rPr>
        <w:t xml:space="preserve"> </w:t>
      </w:r>
      <w:r>
        <w:rPr>
          <w:rFonts w:ascii="宋体" w:hAnsi="宋体" w:cs="宋体"/>
          <w:spacing w:val="20"/>
          <w:sz w:val="23"/>
          <w:szCs w:val="23"/>
        </w:rPr>
        <w:t>际情况进行增</w:t>
      </w:r>
      <w:r>
        <w:rPr>
          <w:rFonts w:ascii="宋体" w:hAnsi="宋体" w:cs="宋体"/>
          <w:spacing w:val="19"/>
          <w:sz w:val="23"/>
          <w:szCs w:val="23"/>
        </w:rPr>
        <w:t>减。</w:t>
      </w:r>
    </w:p>
    <w:p w14:paraId="031CC4BE">
      <w:pPr>
        <w:spacing w:before="72" w:line="227" w:lineRule="auto"/>
        <w:ind w:left="-2"/>
        <w:rPr>
          <w:rFonts w:hint="eastAsia" w:ascii="宋体" w:hAnsi="宋体" w:cs="宋体"/>
          <w:sz w:val="23"/>
          <w:szCs w:val="23"/>
        </w:rPr>
      </w:pPr>
      <w:r>
        <w:rPr>
          <w:rFonts w:ascii="宋体" w:hAnsi="宋体" w:cs="宋体"/>
          <w:spacing w:val="34"/>
          <w:sz w:val="23"/>
          <w:szCs w:val="23"/>
        </w:rPr>
        <w:t>2、表中位置不够另行附页。</w:t>
      </w:r>
    </w:p>
    <w:p w14:paraId="01B4538A">
      <w:pPr>
        <w:spacing w:line="441" w:lineRule="auto"/>
        <w:rPr>
          <w:rFonts w:ascii="Arial"/>
        </w:rPr>
      </w:pPr>
    </w:p>
    <w:p w14:paraId="7DF5968B">
      <w:pPr>
        <w:spacing w:before="72" w:line="327" w:lineRule="auto"/>
        <w:ind w:left="-2" w:right="19" w:firstLine="1472"/>
        <w:rPr>
          <w:rFonts w:hint="eastAsia" w:ascii="宋体" w:hAnsi="宋体" w:cs="宋体"/>
          <w:sz w:val="20"/>
          <w:szCs w:val="20"/>
        </w:rPr>
      </w:pPr>
      <w:r>
        <w:rPr>
          <w:rFonts w:ascii="宋体" w:hAnsi="宋体" w:cs="宋体"/>
          <w:spacing w:val="5"/>
          <w:sz w:val="20"/>
          <w:szCs w:val="20"/>
        </w:rPr>
        <w:t>投标人</w:t>
      </w:r>
      <w:r>
        <w:rPr>
          <w:rFonts w:ascii="宋体" w:hAnsi="宋体" w:cs="宋体"/>
          <w:spacing w:val="3"/>
          <w:sz w:val="20"/>
          <w:szCs w:val="20"/>
        </w:rPr>
        <w:t>：</w:t>
      </w:r>
      <w:r>
        <w:rPr>
          <w:rFonts w:ascii="宋体" w:hAnsi="宋体" w:cs="宋体"/>
          <w:spacing w:val="-78"/>
          <w:sz w:val="20"/>
          <w:szCs w:val="20"/>
        </w:rPr>
        <w:t xml:space="preserve"> </w:t>
      </w:r>
      <w:r>
        <w:rPr>
          <w:rFonts w:ascii="宋体" w:hAnsi="宋体" w:cs="宋体"/>
          <w:spacing w:val="4"/>
          <w:sz w:val="20"/>
          <w:szCs w:val="20"/>
          <w:u w:val="single"/>
        </w:rPr>
        <w:t xml:space="preserve">                   </w:t>
      </w:r>
      <w:r>
        <w:rPr>
          <w:rFonts w:ascii="宋体" w:hAnsi="宋体" w:cs="宋体"/>
          <w:spacing w:val="3"/>
          <w:sz w:val="20"/>
          <w:szCs w:val="20"/>
        </w:rPr>
        <w:t>（</w:t>
      </w:r>
      <w:r>
        <w:rPr>
          <w:rFonts w:ascii="宋体" w:hAnsi="宋体" w:cs="宋体"/>
          <w:spacing w:val="5"/>
          <w:sz w:val="20"/>
          <w:szCs w:val="20"/>
        </w:rPr>
        <w:t>盖单位章）</w:t>
      </w:r>
      <w:r>
        <w:rPr>
          <w:rFonts w:ascii="宋体" w:hAnsi="宋体" w:cs="宋体"/>
          <w:spacing w:val="18"/>
          <w:sz w:val="20"/>
          <w:szCs w:val="20"/>
        </w:rPr>
        <w:t xml:space="preserve"> </w:t>
      </w:r>
      <w:r>
        <w:rPr>
          <w:rFonts w:ascii="宋体" w:hAnsi="宋体" w:cs="宋体"/>
          <w:spacing w:val="8"/>
          <w:sz w:val="20"/>
          <w:szCs w:val="20"/>
        </w:rPr>
        <w:t>法定代表人（单位负责人）及其委托代理人:</w:t>
      </w:r>
      <w:r>
        <w:rPr>
          <w:rFonts w:ascii="宋体" w:hAnsi="宋体" w:cs="宋体"/>
          <w:spacing w:val="8"/>
          <w:sz w:val="20"/>
          <w:szCs w:val="20"/>
          <w:u w:val="single"/>
        </w:rPr>
        <w:t xml:space="preserve">     </w:t>
      </w:r>
      <w:r>
        <w:rPr>
          <w:rFonts w:ascii="宋体" w:hAnsi="宋体" w:cs="宋体"/>
          <w:spacing w:val="7"/>
          <w:sz w:val="20"/>
          <w:szCs w:val="20"/>
          <w:u w:val="single"/>
        </w:rPr>
        <w:t xml:space="preserve"> </w:t>
      </w:r>
      <w:r>
        <w:rPr>
          <w:rFonts w:ascii="宋体" w:hAnsi="宋体" w:cs="宋体"/>
          <w:spacing w:val="7"/>
          <w:sz w:val="20"/>
          <w:szCs w:val="20"/>
        </w:rPr>
        <w:t>（签字）</w:t>
      </w:r>
    </w:p>
    <w:p w14:paraId="519D5949">
      <w:pPr>
        <w:spacing w:before="72" w:line="237" w:lineRule="auto"/>
        <w:ind w:left="-2"/>
        <w:rPr>
          <w:rFonts w:hint="eastAsia" w:ascii="宋体" w:hAnsi="宋体" w:cs="宋体"/>
          <w:sz w:val="20"/>
          <w:szCs w:val="20"/>
        </w:rPr>
      </w:pPr>
      <w:r>
        <w:rPr>
          <w:rFonts w:ascii="宋体" w:hAnsi="宋体" w:cs="宋体"/>
          <w:spacing w:val="2"/>
          <w:sz w:val="20"/>
          <w:szCs w:val="20"/>
        </w:rPr>
        <w:t>地</w:t>
      </w:r>
      <w:r>
        <w:rPr>
          <w:rFonts w:ascii="宋体" w:hAnsi="宋体" w:cs="宋体"/>
          <w:spacing w:val="7"/>
          <w:sz w:val="20"/>
          <w:szCs w:val="20"/>
        </w:rPr>
        <w:t xml:space="preserve">    </w:t>
      </w:r>
      <w:r>
        <w:rPr>
          <w:rFonts w:ascii="宋体" w:hAnsi="宋体" w:cs="宋体"/>
          <w:spacing w:val="2"/>
          <w:sz w:val="20"/>
          <w:szCs w:val="20"/>
        </w:rPr>
        <w:t>址：</w:t>
      </w:r>
      <w:r>
        <w:rPr>
          <w:rFonts w:ascii="宋体" w:hAnsi="宋体" w:cs="宋体"/>
          <w:spacing w:val="2"/>
          <w:sz w:val="20"/>
          <w:szCs w:val="20"/>
          <w:u w:val="single"/>
        </w:rPr>
        <w:t xml:space="preserve">                    </w:t>
      </w:r>
      <w:r>
        <w:rPr>
          <w:rFonts w:ascii="宋体" w:hAnsi="宋体" w:cs="宋体"/>
          <w:spacing w:val="1"/>
          <w:sz w:val="20"/>
          <w:szCs w:val="20"/>
          <w:u w:val="single"/>
        </w:rPr>
        <w:t xml:space="preserve">          </w:t>
      </w:r>
    </w:p>
    <w:p w14:paraId="1C773564">
      <w:pPr>
        <w:spacing w:before="72" w:line="230" w:lineRule="auto"/>
        <w:ind w:left="-2"/>
        <w:rPr>
          <w:rFonts w:hint="eastAsia" w:ascii="宋体" w:hAnsi="宋体" w:cs="宋体"/>
          <w:sz w:val="20"/>
          <w:szCs w:val="20"/>
        </w:rPr>
      </w:pPr>
      <w:r>
        <w:rPr>
          <w:rFonts w:ascii="宋体" w:hAnsi="宋体" w:cs="宋体"/>
          <w:spacing w:val="-5"/>
          <w:sz w:val="20"/>
          <w:szCs w:val="20"/>
        </w:rPr>
        <w:t>电</w:t>
      </w:r>
      <w:r>
        <w:rPr>
          <w:rFonts w:ascii="宋体" w:hAnsi="宋体" w:cs="宋体"/>
          <w:spacing w:val="7"/>
          <w:sz w:val="20"/>
          <w:szCs w:val="20"/>
        </w:rPr>
        <w:t xml:space="preserve">    </w:t>
      </w:r>
      <w:r>
        <w:rPr>
          <w:rFonts w:ascii="宋体" w:hAnsi="宋体" w:cs="宋体"/>
          <w:spacing w:val="-5"/>
          <w:sz w:val="20"/>
          <w:szCs w:val="20"/>
        </w:rPr>
        <w:t>话：</w:t>
      </w:r>
      <w:r>
        <w:rPr>
          <w:rFonts w:ascii="宋体" w:hAnsi="宋体" w:cs="宋体"/>
          <w:sz w:val="20"/>
          <w:szCs w:val="20"/>
          <w:u w:val="single"/>
        </w:rPr>
        <w:t xml:space="preserve">                               </w:t>
      </w:r>
    </w:p>
    <w:p w14:paraId="2447F813">
      <w:pPr>
        <w:tabs>
          <w:tab w:val="left" w:pos="8315"/>
        </w:tabs>
        <w:spacing w:before="72" w:line="228" w:lineRule="auto"/>
        <w:ind w:left="-2"/>
        <w:rPr>
          <w:rFonts w:hint="eastAsia" w:ascii="宋体" w:hAnsi="宋体" w:cs="宋体"/>
          <w:sz w:val="20"/>
          <w:szCs w:val="20"/>
        </w:rPr>
      </w:pPr>
      <w:r>
        <w:rPr>
          <w:rFonts w:ascii="宋体" w:hAnsi="宋体" w:cs="宋体"/>
          <w:sz w:val="20"/>
          <w:szCs w:val="20"/>
          <w:u w:val="single"/>
        </w:rPr>
        <w:tab/>
      </w:r>
      <w:r>
        <w:rPr>
          <w:rFonts w:ascii="宋体" w:hAnsi="宋体" w:cs="宋体"/>
          <w:spacing w:val="-89"/>
          <w:sz w:val="20"/>
          <w:szCs w:val="20"/>
        </w:rPr>
        <w:t xml:space="preserve"> </w:t>
      </w:r>
      <w:r>
        <w:rPr>
          <w:rFonts w:ascii="宋体" w:hAnsi="宋体" w:cs="宋体"/>
          <w:spacing w:val="-14"/>
          <w:sz w:val="20"/>
          <w:szCs w:val="20"/>
        </w:rPr>
        <w:t>年</w:t>
      </w:r>
      <w:r>
        <w:rPr>
          <w:rFonts w:ascii="宋体" w:hAnsi="宋体" w:cs="宋体"/>
          <w:spacing w:val="-97"/>
          <w:sz w:val="20"/>
          <w:szCs w:val="20"/>
        </w:rPr>
        <w:t xml:space="preserve"> </w:t>
      </w:r>
      <w:r>
        <w:rPr>
          <w:rFonts w:ascii="宋体" w:hAnsi="宋体" w:cs="宋体"/>
          <w:spacing w:val="4"/>
          <w:sz w:val="20"/>
          <w:szCs w:val="20"/>
          <w:u w:val="single"/>
        </w:rPr>
        <w:t xml:space="preserve">      </w:t>
      </w:r>
      <w:r>
        <w:rPr>
          <w:rFonts w:ascii="宋体" w:hAnsi="宋体" w:cs="宋体"/>
          <w:spacing w:val="-83"/>
          <w:sz w:val="20"/>
          <w:szCs w:val="20"/>
        </w:rPr>
        <w:t xml:space="preserve"> </w:t>
      </w:r>
      <w:r>
        <w:rPr>
          <w:rFonts w:ascii="宋体" w:hAnsi="宋体" w:cs="宋体"/>
          <w:spacing w:val="-14"/>
          <w:sz w:val="20"/>
          <w:szCs w:val="20"/>
        </w:rPr>
        <w:t>月</w:t>
      </w:r>
      <w:r>
        <w:rPr>
          <w:rFonts w:ascii="宋体" w:hAnsi="宋体" w:cs="宋体"/>
          <w:spacing w:val="-97"/>
          <w:sz w:val="20"/>
          <w:szCs w:val="20"/>
        </w:rPr>
        <w:t xml:space="preserve"> </w:t>
      </w:r>
      <w:r>
        <w:rPr>
          <w:rFonts w:ascii="宋体" w:hAnsi="宋体" w:cs="宋体"/>
          <w:spacing w:val="4"/>
          <w:sz w:val="20"/>
          <w:szCs w:val="20"/>
          <w:u w:val="single"/>
        </w:rPr>
        <w:t xml:space="preserve">     </w:t>
      </w:r>
      <w:r>
        <w:rPr>
          <w:rFonts w:ascii="宋体" w:hAnsi="宋体" w:cs="宋体"/>
          <w:spacing w:val="-53"/>
          <w:sz w:val="20"/>
          <w:szCs w:val="20"/>
        </w:rPr>
        <w:t xml:space="preserve"> </w:t>
      </w:r>
      <w:r>
        <w:rPr>
          <w:rFonts w:ascii="宋体" w:hAnsi="宋体" w:cs="宋体"/>
          <w:spacing w:val="-14"/>
          <w:sz w:val="20"/>
          <w:szCs w:val="20"/>
        </w:rPr>
        <w:t>日</w:t>
      </w:r>
    </w:p>
    <w:p w14:paraId="30EFE23A">
      <w:pPr>
        <w:spacing w:line="228" w:lineRule="auto"/>
        <w:rPr>
          <w:rFonts w:hint="eastAsia" w:ascii="宋体" w:hAnsi="宋体" w:cs="宋体"/>
          <w:sz w:val="20"/>
          <w:szCs w:val="20"/>
        </w:rPr>
        <w:sectPr>
          <w:footerReference r:id="rId12" w:type="default"/>
          <w:pgSz w:w="11906" w:h="16838"/>
          <w:pgMar w:top="400" w:right="875" w:bottom="1148" w:left="928" w:header="0" w:footer="979" w:gutter="0"/>
          <w:cols w:space="720" w:num="1"/>
        </w:sectPr>
      </w:pPr>
    </w:p>
    <w:p w14:paraId="6778D402">
      <w:pPr>
        <w:spacing w:line="249" w:lineRule="auto"/>
        <w:rPr>
          <w:rFonts w:ascii="Arial"/>
        </w:rPr>
      </w:pPr>
    </w:p>
    <w:p w14:paraId="216A4372">
      <w:pPr>
        <w:spacing w:line="249" w:lineRule="auto"/>
        <w:rPr>
          <w:rFonts w:ascii="Arial"/>
        </w:rPr>
      </w:pPr>
    </w:p>
    <w:p w14:paraId="04AA236A">
      <w:pPr>
        <w:spacing w:line="249" w:lineRule="auto"/>
        <w:rPr>
          <w:rFonts w:ascii="Arial"/>
        </w:rPr>
      </w:pPr>
    </w:p>
    <w:p w14:paraId="0E1D596D">
      <w:pPr>
        <w:spacing w:line="249" w:lineRule="auto"/>
        <w:rPr>
          <w:rFonts w:ascii="Arial"/>
        </w:rPr>
      </w:pPr>
    </w:p>
    <w:p w14:paraId="16FC5BC1">
      <w:pPr>
        <w:spacing w:line="249" w:lineRule="auto"/>
        <w:rPr>
          <w:rFonts w:ascii="Arial"/>
        </w:rPr>
      </w:pPr>
    </w:p>
    <w:p w14:paraId="6A58B495">
      <w:pPr>
        <w:spacing w:line="249" w:lineRule="auto"/>
        <w:rPr>
          <w:rFonts w:ascii="Arial"/>
        </w:rPr>
      </w:pPr>
    </w:p>
    <w:p w14:paraId="68149E2E">
      <w:pPr>
        <w:spacing w:line="250" w:lineRule="auto"/>
        <w:rPr>
          <w:rFonts w:ascii="Arial"/>
        </w:rPr>
      </w:pPr>
    </w:p>
    <w:p w14:paraId="7A0533AF">
      <w:pPr>
        <w:spacing w:line="250" w:lineRule="auto"/>
        <w:rPr>
          <w:rFonts w:ascii="Arial"/>
        </w:rPr>
      </w:pPr>
    </w:p>
    <w:p w14:paraId="349CACC6">
      <w:pPr>
        <w:spacing w:line="250" w:lineRule="auto"/>
        <w:rPr>
          <w:rFonts w:ascii="Arial"/>
        </w:rPr>
      </w:pPr>
    </w:p>
    <w:p w14:paraId="799CE67E">
      <w:pPr>
        <w:spacing w:before="72" w:line="220" w:lineRule="auto"/>
        <w:ind w:left="-2"/>
        <w:outlineLvl w:val="1"/>
        <w:rPr>
          <w:rFonts w:hint="eastAsia" w:ascii="宋体" w:hAnsi="宋体" w:cs="宋体"/>
          <w:sz w:val="28"/>
          <w:szCs w:val="28"/>
        </w:rPr>
      </w:pPr>
      <w:bookmarkStart w:id="45" w:name="bookmark140"/>
      <w:bookmarkEnd w:id="45"/>
      <w:r>
        <w:rPr>
          <w:rFonts w:ascii="宋体" w:hAnsi="宋体" w:cs="宋体"/>
          <w:b/>
          <w:bCs/>
          <w:spacing w:val="-3"/>
          <w:sz w:val="28"/>
          <w:szCs w:val="28"/>
        </w:rPr>
        <w:t>二、法定代表人（单位负责人）身份证明</w:t>
      </w:r>
    </w:p>
    <w:p w14:paraId="13436351">
      <w:pPr>
        <w:spacing w:line="409" w:lineRule="auto"/>
        <w:rPr>
          <w:rFonts w:ascii="Arial"/>
        </w:rPr>
      </w:pPr>
    </w:p>
    <w:p w14:paraId="1B45D180">
      <w:pPr>
        <w:spacing w:before="72" w:line="228" w:lineRule="auto"/>
        <w:ind w:left="-2"/>
        <w:rPr>
          <w:rFonts w:hint="eastAsia" w:ascii="宋体" w:hAnsi="宋体" w:cs="宋体"/>
          <w:sz w:val="20"/>
          <w:szCs w:val="20"/>
        </w:rPr>
      </w:pPr>
      <w:r>
        <w:rPr>
          <w:rFonts w:ascii="宋体" w:hAnsi="宋体" w:cs="宋体"/>
          <w:spacing w:val="4"/>
          <w:sz w:val="20"/>
          <w:szCs w:val="20"/>
        </w:rPr>
        <w:t>投标人名称：</w:t>
      </w:r>
      <w:r>
        <w:rPr>
          <w:rFonts w:ascii="宋体" w:hAnsi="宋体" w:cs="宋体"/>
          <w:spacing w:val="-76"/>
          <w:sz w:val="20"/>
          <w:szCs w:val="20"/>
        </w:rPr>
        <w:t xml:space="preserve"> </w:t>
      </w:r>
      <w:r>
        <w:rPr>
          <w:rFonts w:ascii="宋体" w:hAnsi="宋体" w:cs="宋体"/>
          <w:sz w:val="20"/>
          <w:szCs w:val="20"/>
          <w:u w:val="single"/>
        </w:rPr>
        <w:t xml:space="preserve">                  </w:t>
      </w:r>
    </w:p>
    <w:p w14:paraId="6082E261">
      <w:pPr>
        <w:spacing w:before="72" w:line="228" w:lineRule="auto"/>
        <w:rPr>
          <w:rFonts w:hint="eastAsia" w:ascii="宋体" w:hAnsi="宋体" w:cs="宋体"/>
          <w:sz w:val="20"/>
          <w:szCs w:val="20"/>
        </w:rPr>
      </w:pPr>
      <w:r>
        <w:rPr>
          <w:rFonts w:ascii="宋体" w:hAnsi="宋体" w:cs="宋体"/>
          <w:spacing w:val="3"/>
          <w:sz w:val="20"/>
          <w:szCs w:val="20"/>
        </w:rPr>
        <w:t>姓名：</w:t>
      </w:r>
      <w:r>
        <w:rPr>
          <w:rFonts w:ascii="宋体" w:hAnsi="宋体" w:cs="宋体"/>
          <w:spacing w:val="3"/>
          <w:sz w:val="20"/>
          <w:szCs w:val="20"/>
          <w:u w:val="single"/>
        </w:rPr>
        <w:t xml:space="preserve">         </w:t>
      </w:r>
      <w:r>
        <w:rPr>
          <w:rFonts w:ascii="宋体" w:hAnsi="宋体" w:cs="宋体"/>
          <w:spacing w:val="-82"/>
          <w:sz w:val="20"/>
          <w:szCs w:val="20"/>
        </w:rPr>
        <w:t xml:space="preserve"> </w:t>
      </w:r>
      <w:r>
        <w:rPr>
          <w:rFonts w:ascii="宋体" w:hAnsi="宋体" w:cs="宋体"/>
          <w:spacing w:val="3"/>
          <w:sz w:val="20"/>
          <w:szCs w:val="20"/>
        </w:rPr>
        <w:t>性别：</w:t>
      </w:r>
      <w:r>
        <w:rPr>
          <w:rFonts w:ascii="宋体" w:hAnsi="宋体" w:cs="宋体"/>
          <w:spacing w:val="3"/>
          <w:sz w:val="20"/>
          <w:szCs w:val="20"/>
          <w:u w:val="single"/>
        </w:rPr>
        <w:t xml:space="preserve">        </w:t>
      </w:r>
      <w:r>
        <w:rPr>
          <w:rFonts w:ascii="宋体" w:hAnsi="宋体" w:cs="宋体"/>
          <w:spacing w:val="-90"/>
          <w:sz w:val="20"/>
          <w:szCs w:val="20"/>
        </w:rPr>
        <w:t xml:space="preserve"> </w:t>
      </w:r>
      <w:r>
        <w:rPr>
          <w:rFonts w:ascii="宋体" w:hAnsi="宋体" w:cs="宋体"/>
          <w:spacing w:val="3"/>
          <w:sz w:val="20"/>
          <w:szCs w:val="20"/>
        </w:rPr>
        <w:t>年龄：</w:t>
      </w:r>
      <w:r>
        <w:rPr>
          <w:rFonts w:ascii="宋体" w:hAnsi="宋体" w:cs="宋体"/>
          <w:spacing w:val="3"/>
          <w:sz w:val="20"/>
          <w:szCs w:val="20"/>
          <w:u w:val="single"/>
        </w:rPr>
        <w:t xml:space="preserve">       </w:t>
      </w:r>
      <w:r>
        <w:rPr>
          <w:rFonts w:ascii="宋体" w:hAnsi="宋体" w:cs="宋体"/>
          <w:spacing w:val="15"/>
          <w:sz w:val="20"/>
          <w:szCs w:val="20"/>
        </w:rPr>
        <w:t xml:space="preserve"> </w:t>
      </w:r>
      <w:r>
        <w:rPr>
          <w:rFonts w:ascii="宋体" w:hAnsi="宋体" w:cs="宋体"/>
          <w:spacing w:val="3"/>
          <w:sz w:val="20"/>
          <w:szCs w:val="20"/>
        </w:rPr>
        <w:t>职务：</w:t>
      </w:r>
      <w:r>
        <w:rPr>
          <w:rFonts w:ascii="宋体" w:hAnsi="宋体" w:cs="宋体"/>
          <w:spacing w:val="3"/>
          <w:sz w:val="20"/>
          <w:szCs w:val="20"/>
          <w:u w:val="single"/>
        </w:rPr>
        <w:t xml:space="preserve">          </w:t>
      </w:r>
    </w:p>
    <w:p w14:paraId="18339D00">
      <w:pPr>
        <w:spacing w:before="72" w:line="326" w:lineRule="auto"/>
        <w:ind w:left="394" w:right="2932" w:hanging="396"/>
        <w:rPr>
          <w:rFonts w:hint="eastAsia" w:ascii="宋体" w:hAnsi="宋体" w:cs="宋体"/>
          <w:sz w:val="20"/>
          <w:szCs w:val="20"/>
        </w:rPr>
      </w:pPr>
      <w:r>
        <w:rPr>
          <w:rFonts w:ascii="宋体" w:hAnsi="宋体" w:cs="宋体"/>
          <w:spacing w:val="7"/>
          <w:sz w:val="20"/>
          <w:szCs w:val="20"/>
        </w:rPr>
        <w:t>系</w:t>
      </w:r>
      <w:r>
        <w:rPr>
          <w:rFonts w:ascii="宋体" w:hAnsi="宋体" w:cs="宋体"/>
          <w:spacing w:val="-99"/>
          <w:sz w:val="20"/>
          <w:szCs w:val="20"/>
        </w:rPr>
        <w:t xml:space="preserve"> </w:t>
      </w:r>
      <w:r>
        <w:rPr>
          <w:rFonts w:ascii="宋体" w:hAnsi="宋体" w:cs="宋体"/>
          <w:spacing w:val="7"/>
          <w:sz w:val="20"/>
          <w:szCs w:val="20"/>
          <w:u w:val="single"/>
        </w:rPr>
        <w:t xml:space="preserve">                </w:t>
      </w:r>
      <w:r>
        <w:rPr>
          <w:rFonts w:ascii="宋体" w:hAnsi="宋体" w:cs="宋体"/>
          <w:spacing w:val="7"/>
          <w:sz w:val="20"/>
          <w:szCs w:val="20"/>
        </w:rPr>
        <w:t>（投标人名称）的</w:t>
      </w:r>
      <w:r>
        <w:rPr>
          <w:rFonts w:ascii="宋体" w:hAnsi="宋体" w:cs="宋体"/>
          <w:spacing w:val="6"/>
          <w:sz w:val="20"/>
          <w:szCs w:val="20"/>
        </w:rPr>
        <w:t>法定代表人（单位负责人）。</w:t>
      </w:r>
      <w:r>
        <w:rPr>
          <w:rFonts w:ascii="宋体" w:hAnsi="宋体" w:cs="宋体"/>
          <w:sz w:val="20"/>
          <w:szCs w:val="20"/>
        </w:rPr>
        <w:t xml:space="preserve"> </w:t>
      </w:r>
      <w:r>
        <w:rPr>
          <w:rFonts w:ascii="宋体" w:hAnsi="宋体" w:cs="宋体"/>
          <w:spacing w:val="6"/>
          <w:sz w:val="20"/>
          <w:szCs w:val="20"/>
        </w:rPr>
        <w:t>特此证明。</w:t>
      </w:r>
    </w:p>
    <w:p w14:paraId="0F1AC2D9">
      <w:pPr>
        <w:spacing w:line="331" w:lineRule="auto"/>
        <w:rPr>
          <w:rFonts w:ascii="Arial"/>
        </w:rPr>
      </w:pPr>
    </w:p>
    <w:p w14:paraId="10B1BB01">
      <w:pPr>
        <w:spacing w:before="72" w:line="227" w:lineRule="auto"/>
        <w:ind w:left="-2"/>
        <w:rPr>
          <w:rFonts w:hint="eastAsia" w:ascii="宋体" w:hAnsi="宋体" w:cs="宋体"/>
          <w:sz w:val="20"/>
          <w:szCs w:val="20"/>
        </w:rPr>
      </w:pPr>
      <w:r>
        <w:rPr>
          <w:rFonts w:ascii="宋体" w:hAnsi="宋体" w:cs="宋体"/>
          <w:spacing w:val="8"/>
          <w:sz w:val="20"/>
          <w:szCs w:val="20"/>
        </w:rPr>
        <w:t>附：法定代表人（单位负责人）身份证复印件。</w:t>
      </w:r>
    </w:p>
    <w:p w14:paraId="0D5FC35F">
      <w:pPr>
        <w:spacing w:line="423" w:lineRule="auto"/>
        <w:rPr>
          <w:rFonts w:ascii="Arial"/>
        </w:rPr>
      </w:pPr>
    </w:p>
    <w:p w14:paraId="2DD6DB38">
      <w:pPr>
        <w:spacing w:before="72" w:line="227" w:lineRule="auto"/>
        <w:rPr>
          <w:rFonts w:hint="eastAsia" w:ascii="宋体" w:hAnsi="宋体" w:cs="宋体"/>
          <w:sz w:val="20"/>
          <w:szCs w:val="20"/>
        </w:rPr>
      </w:pPr>
      <w:r>
        <w:rPr>
          <w:rFonts w:ascii="宋体" w:hAnsi="宋体" w:cs="宋体"/>
          <w:spacing w:val="9"/>
          <w:sz w:val="20"/>
          <w:szCs w:val="20"/>
        </w:rPr>
        <w:t>注：本身份证明需由投标人加盖单位公章。</w:t>
      </w:r>
    </w:p>
    <w:p w14:paraId="26A4C6AA">
      <w:pPr>
        <w:spacing w:line="245" w:lineRule="auto"/>
        <w:rPr>
          <w:rFonts w:ascii="Arial"/>
        </w:rPr>
      </w:pPr>
    </w:p>
    <w:p w14:paraId="1A664100">
      <w:pPr>
        <w:spacing w:line="245" w:lineRule="auto"/>
        <w:rPr>
          <w:rFonts w:ascii="Arial"/>
        </w:rPr>
      </w:pPr>
    </w:p>
    <w:p w14:paraId="5FD85D49">
      <w:pPr>
        <w:spacing w:line="246" w:lineRule="auto"/>
        <w:rPr>
          <w:rFonts w:ascii="Arial"/>
        </w:rPr>
      </w:pPr>
    </w:p>
    <w:p w14:paraId="0A7FB3E2">
      <w:pPr>
        <w:spacing w:line="246" w:lineRule="auto"/>
        <w:rPr>
          <w:rFonts w:ascii="Arial"/>
        </w:rPr>
      </w:pPr>
    </w:p>
    <w:p w14:paraId="602489F7">
      <w:pPr>
        <w:spacing w:line="246" w:lineRule="auto"/>
        <w:rPr>
          <w:rFonts w:ascii="Arial"/>
        </w:rPr>
      </w:pPr>
    </w:p>
    <w:p w14:paraId="74CDB0A7">
      <w:pPr>
        <w:spacing w:line="246" w:lineRule="auto"/>
        <w:rPr>
          <w:rFonts w:ascii="Arial"/>
        </w:rPr>
      </w:pPr>
    </w:p>
    <w:p w14:paraId="11FEF467">
      <w:pPr>
        <w:spacing w:line="246" w:lineRule="auto"/>
        <w:rPr>
          <w:rFonts w:ascii="Arial"/>
        </w:rPr>
      </w:pPr>
    </w:p>
    <w:p w14:paraId="7CF2BF19">
      <w:pPr>
        <w:spacing w:line="246" w:lineRule="auto"/>
        <w:rPr>
          <w:rFonts w:ascii="Arial"/>
        </w:rPr>
      </w:pPr>
    </w:p>
    <w:p w14:paraId="079A1E51">
      <w:pPr>
        <w:tabs>
          <w:tab w:val="left" w:pos="4611"/>
        </w:tabs>
        <w:spacing w:before="72" w:line="280" w:lineRule="auto"/>
        <w:ind w:left="300" w:right="2394" w:hanging="302"/>
        <w:rPr>
          <w:rFonts w:hint="eastAsia" w:ascii="宋体" w:hAnsi="宋体" w:cs="宋体"/>
          <w:sz w:val="20"/>
          <w:szCs w:val="20"/>
        </w:rPr>
      </w:pPr>
      <w:r>
        <w:rPr>
          <w:rFonts w:ascii="宋体" w:hAnsi="宋体" w:cs="宋体"/>
          <w:spacing w:val="10"/>
          <w:sz w:val="20"/>
          <w:szCs w:val="20"/>
        </w:rPr>
        <w:t>投标人</w:t>
      </w:r>
      <w:r>
        <w:rPr>
          <w:rFonts w:ascii="宋体" w:hAnsi="宋体" w:cs="宋体"/>
          <w:spacing w:val="-10"/>
          <w:sz w:val="20"/>
          <w:szCs w:val="20"/>
          <w:u w:val="single"/>
        </w:rPr>
        <w:t>：</w:t>
      </w:r>
      <w:r>
        <w:rPr>
          <w:rFonts w:ascii="宋体" w:hAnsi="宋体" w:cs="宋体"/>
          <w:spacing w:val="5"/>
          <w:sz w:val="20"/>
          <w:szCs w:val="20"/>
          <w:u w:val="single"/>
        </w:rPr>
        <w:t xml:space="preserve">           </w:t>
      </w:r>
      <w:r>
        <w:rPr>
          <w:rFonts w:ascii="宋体" w:hAnsi="宋体" w:cs="宋体"/>
          <w:spacing w:val="-10"/>
          <w:sz w:val="20"/>
          <w:szCs w:val="20"/>
        </w:rPr>
        <w:t>（</w:t>
      </w:r>
      <w:r>
        <w:rPr>
          <w:rFonts w:ascii="宋体" w:hAnsi="宋体" w:cs="宋体"/>
          <w:spacing w:val="10"/>
          <w:sz w:val="20"/>
          <w:szCs w:val="20"/>
        </w:rPr>
        <w:t>盖单位章）</w:t>
      </w:r>
      <w:r>
        <w:rPr>
          <w:rFonts w:ascii="宋体" w:hAnsi="宋体" w:cs="宋体"/>
          <w:spacing w:val="7"/>
          <w:sz w:val="20"/>
          <w:szCs w:val="20"/>
        </w:rPr>
        <w:t xml:space="preserve"> </w:t>
      </w:r>
      <w:r>
        <w:rPr>
          <w:rFonts w:ascii="宋体" w:hAnsi="宋体" w:cs="宋体"/>
          <w:sz w:val="20"/>
          <w:szCs w:val="20"/>
          <w:u w:val="single"/>
        </w:rPr>
        <w:tab/>
      </w:r>
      <w:r>
        <w:rPr>
          <w:rFonts w:ascii="宋体" w:hAnsi="宋体" w:cs="宋体"/>
          <w:spacing w:val="-90"/>
          <w:sz w:val="20"/>
          <w:szCs w:val="20"/>
        </w:rPr>
        <w:t xml:space="preserve"> </w:t>
      </w:r>
      <w:r>
        <w:rPr>
          <w:rFonts w:ascii="宋体" w:hAnsi="宋体" w:cs="宋体"/>
          <w:spacing w:val="-2"/>
          <w:sz w:val="20"/>
          <w:szCs w:val="20"/>
        </w:rPr>
        <w:t>年</w:t>
      </w:r>
      <w:r>
        <w:rPr>
          <w:rFonts w:ascii="宋体" w:hAnsi="宋体" w:cs="宋体"/>
          <w:spacing w:val="-98"/>
          <w:sz w:val="20"/>
          <w:szCs w:val="20"/>
        </w:rPr>
        <w:t xml:space="preserve"> </w:t>
      </w:r>
      <w:r>
        <w:rPr>
          <w:rFonts w:ascii="宋体" w:hAnsi="宋体" w:cs="宋体"/>
          <w:spacing w:val="5"/>
          <w:sz w:val="20"/>
          <w:szCs w:val="20"/>
          <w:u w:val="single"/>
        </w:rPr>
        <w:t xml:space="preserve">     </w:t>
      </w:r>
      <w:r>
        <w:rPr>
          <w:rFonts w:ascii="宋体" w:hAnsi="宋体" w:cs="宋体"/>
          <w:spacing w:val="-86"/>
          <w:sz w:val="20"/>
          <w:szCs w:val="20"/>
        </w:rPr>
        <w:t xml:space="preserve"> </w:t>
      </w:r>
      <w:r>
        <w:rPr>
          <w:rFonts w:ascii="宋体" w:hAnsi="宋体" w:cs="宋体"/>
          <w:spacing w:val="-2"/>
          <w:sz w:val="20"/>
          <w:szCs w:val="20"/>
        </w:rPr>
        <w:t>月</w:t>
      </w:r>
      <w:r>
        <w:rPr>
          <w:rFonts w:ascii="宋体" w:hAnsi="宋体" w:cs="宋体"/>
          <w:spacing w:val="5"/>
          <w:sz w:val="20"/>
          <w:szCs w:val="20"/>
          <w:u w:val="single"/>
        </w:rPr>
        <w:t xml:space="preserve">     </w:t>
      </w:r>
      <w:r>
        <w:rPr>
          <w:rFonts w:ascii="宋体" w:hAnsi="宋体" w:cs="宋体"/>
          <w:spacing w:val="-55"/>
          <w:sz w:val="20"/>
          <w:szCs w:val="20"/>
        </w:rPr>
        <w:t xml:space="preserve"> </w:t>
      </w:r>
      <w:r>
        <w:rPr>
          <w:rFonts w:ascii="宋体" w:hAnsi="宋体" w:cs="宋体"/>
          <w:spacing w:val="-2"/>
          <w:sz w:val="20"/>
          <w:szCs w:val="20"/>
        </w:rPr>
        <w:t>日</w:t>
      </w:r>
    </w:p>
    <w:p w14:paraId="2EC0E6D3">
      <w:pPr>
        <w:spacing w:line="280" w:lineRule="auto"/>
        <w:rPr>
          <w:rFonts w:hint="eastAsia" w:ascii="宋体" w:hAnsi="宋体" w:cs="宋体"/>
          <w:sz w:val="20"/>
          <w:szCs w:val="20"/>
        </w:rPr>
        <w:sectPr>
          <w:footerReference r:id="rId13" w:type="default"/>
          <w:pgSz w:w="11906" w:h="16838"/>
          <w:pgMar w:top="400" w:right="1785" w:bottom="1148" w:left="927" w:header="0" w:footer="979" w:gutter="0"/>
          <w:cols w:space="720" w:num="1"/>
        </w:sectPr>
      </w:pPr>
    </w:p>
    <w:p w14:paraId="461230BA">
      <w:pPr>
        <w:spacing w:line="307" w:lineRule="auto"/>
        <w:rPr>
          <w:rFonts w:ascii="Arial"/>
        </w:rPr>
      </w:pPr>
    </w:p>
    <w:p w14:paraId="42E42810">
      <w:pPr>
        <w:spacing w:line="308" w:lineRule="auto"/>
        <w:rPr>
          <w:rFonts w:ascii="Arial"/>
        </w:rPr>
      </w:pPr>
    </w:p>
    <w:p w14:paraId="45E1B525">
      <w:pPr>
        <w:spacing w:line="308" w:lineRule="auto"/>
        <w:rPr>
          <w:rFonts w:ascii="Arial"/>
        </w:rPr>
      </w:pPr>
    </w:p>
    <w:p w14:paraId="7EEF2348">
      <w:pPr>
        <w:spacing w:before="72" w:line="219" w:lineRule="auto"/>
        <w:ind w:left="-2"/>
        <w:outlineLvl w:val="1"/>
        <w:rPr>
          <w:rFonts w:hint="eastAsia" w:ascii="宋体" w:hAnsi="宋体" w:cs="宋体"/>
          <w:sz w:val="28"/>
          <w:szCs w:val="28"/>
        </w:rPr>
      </w:pPr>
      <w:r>
        <w:rPr>
          <w:rFonts w:ascii="宋体" w:hAnsi="宋体" w:cs="宋体"/>
          <w:b/>
          <w:bCs/>
          <w:spacing w:val="-5"/>
          <w:sz w:val="28"/>
          <w:szCs w:val="28"/>
        </w:rPr>
        <w:t>二、授权委托书</w:t>
      </w:r>
    </w:p>
    <w:p w14:paraId="37296F01">
      <w:pPr>
        <w:spacing w:line="253" w:lineRule="auto"/>
        <w:rPr>
          <w:rFonts w:ascii="Arial"/>
        </w:rPr>
      </w:pPr>
    </w:p>
    <w:p w14:paraId="4B9437EE">
      <w:pPr>
        <w:spacing w:line="253" w:lineRule="auto"/>
        <w:rPr>
          <w:rFonts w:ascii="Arial"/>
        </w:rPr>
      </w:pPr>
    </w:p>
    <w:p w14:paraId="103272A4">
      <w:pPr>
        <w:spacing w:before="72" w:line="244" w:lineRule="auto"/>
        <w:ind w:left="-2" w:firstLine="419"/>
        <w:rPr>
          <w:rFonts w:hint="eastAsia" w:ascii="宋体" w:hAnsi="宋体" w:cs="宋体"/>
          <w:sz w:val="20"/>
          <w:szCs w:val="20"/>
        </w:rPr>
      </w:pPr>
      <w:r>
        <w:rPr>
          <w:rFonts w:ascii="宋体" w:hAnsi="宋体" w:cs="宋体"/>
          <w:spacing w:val="6"/>
          <w:sz w:val="20"/>
          <w:szCs w:val="20"/>
        </w:rPr>
        <w:t>本人</w:t>
      </w:r>
      <w:r>
        <w:rPr>
          <w:rFonts w:ascii="宋体" w:hAnsi="宋体" w:cs="宋体"/>
          <w:spacing w:val="-98"/>
          <w:sz w:val="20"/>
          <w:szCs w:val="20"/>
        </w:rPr>
        <w:t xml:space="preserve"> </w:t>
      </w:r>
      <w:r>
        <w:rPr>
          <w:rFonts w:ascii="宋体" w:hAnsi="宋体" w:cs="宋体"/>
          <w:spacing w:val="6"/>
          <w:sz w:val="20"/>
          <w:szCs w:val="20"/>
          <w:u w:val="single"/>
        </w:rPr>
        <w:t xml:space="preserve">              </w:t>
      </w:r>
      <w:r>
        <w:rPr>
          <w:rFonts w:ascii="宋体" w:hAnsi="宋体" w:cs="宋体"/>
          <w:spacing w:val="6"/>
          <w:sz w:val="20"/>
          <w:szCs w:val="20"/>
        </w:rPr>
        <w:t>（姓名）</w:t>
      </w:r>
      <w:r>
        <w:rPr>
          <w:rFonts w:ascii="宋体" w:hAnsi="宋体" w:cs="宋体"/>
          <w:spacing w:val="-57"/>
          <w:sz w:val="20"/>
          <w:szCs w:val="20"/>
        </w:rPr>
        <w:t xml:space="preserve"> </w:t>
      </w:r>
      <w:r>
        <w:rPr>
          <w:rFonts w:ascii="宋体" w:hAnsi="宋体" w:cs="宋体"/>
          <w:spacing w:val="6"/>
          <w:sz w:val="20"/>
          <w:szCs w:val="20"/>
        </w:rPr>
        <w:t>系</w:t>
      </w:r>
      <w:r>
        <w:rPr>
          <w:rFonts w:ascii="宋体" w:hAnsi="宋体" w:cs="宋体"/>
          <w:spacing w:val="6"/>
          <w:sz w:val="20"/>
          <w:szCs w:val="20"/>
          <w:u w:val="single"/>
        </w:rPr>
        <w:t xml:space="preserve">                </w:t>
      </w:r>
      <w:r>
        <w:rPr>
          <w:rFonts w:ascii="宋体" w:hAnsi="宋体" w:cs="宋体"/>
          <w:spacing w:val="6"/>
          <w:sz w:val="20"/>
          <w:szCs w:val="20"/>
        </w:rPr>
        <w:t>（投标人名称）的法定代表人（单位负责人</w:t>
      </w:r>
      <w:r>
        <w:rPr>
          <w:rFonts w:ascii="宋体" w:hAnsi="宋体" w:cs="宋体"/>
          <w:spacing w:val="-3"/>
          <w:sz w:val="20"/>
          <w:szCs w:val="20"/>
        </w:rPr>
        <w:t>）</w:t>
      </w:r>
      <w:r>
        <w:rPr>
          <w:rFonts w:ascii="宋体" w:hAnsi="宋体" w:cs="宋体"/>
          <w:spacing w:val="-52"/>
          <w:sz w:val="20"/>
          <w:szCs w:val="20"/>
        </w:rPr>
        <w:t xml:space="preserve"> </w:t>
      </w:r>
      <w:r>
        <w:rPr>
          <w:rFonts w:ascii="宋体" w:hAnsi="宋体" w:cs="宋体"/>
          <w:spacing w:val="-3"/>
          <w:sz w:val="20"/>
          <w:szCs w:val="20"/>
        </w:rPr>
        <w:t>，</w:t>
      </w:r>
      <w:r>
        <w:rPr>
          <w:rFonts w:ascii="宋体" w:hAnsi="宋体" w:cs="宋体"/>
          <w:spacing w:val="6"/>
          <w:sz w:val="20"/>
          <w:szCs w:val="20"/>
        </w:rPr>
        <w:t>现委托</w:t>
      </w:r>
      <w:r>
        <w:rPr>
          <w:rFonts w:ascii="Arial" w:hAnsi="Arial" w:eastAsia="Arial" w:cs="Arial"/>
          <w:spacing w:val="6"/>
          <w:position w:val="-2"/>
          <w:sz w:val="10"/>
          <w:szCs w:val="10"/>
        </w:rPr>
        <w:t>-</w:t>
      </w:r>
      <w:r>
        <w:rPr>
          <w:rFonts w:ascii="Arial" w:hAnsi="Arial" w:eastAsia="Arial" w:cs="Arial"/>
          <w:position w:val="-2"/>
          <w:sz w:val="10"/>
          <w:szCs w:val="10"/>
        </w:rPr>
        <w:t xml:space="preserve"> </w:t>
      </w:r>
      <w:r>
        <w:rPr>
          <w:rFonts w:ascii="宋体" w:hAnsi="宋体" w:cs="宋体"/>
          <w:spacing w:val="9"/>
          <w:sz w:val="20"/>
          <w:szCs w:val="20"/>
        </w:rPr>
        <w:t>（姓名）</w:t>
      </w:r>
      <w:r>
        <w:rPr>
          <w:rFonts w:ascii="宋体" w:hAnsi="宋体" w:cs="宋体"/>
          <w:spacing w:val="-59"/>
          <w:sz w:val="20"/>
          <w:szCs w:val="20"/>
        </w:rPr>
        <w:t xml:space="preserve"> </w:t>
      </w:r>
      <w:r>
        <w:rPr>
          <w:rFonts w:ascii="宋体" w:hAnsi="宋体" w:cs="宋体"/>
          <w:spacing w:val="9"/>
          <w:sz w:val="20"/>
          <w:szCs w:val="20"/>
        </w:rPr>
        <w:t>为我方代理人。代理人根据授权，以我方名义签署、澄清确认、递交、撤回、修改采购招标项目投标</w:t>
      </w:r>
      <w:r>
        <w:rPr>
          <w:rFonts w:ascii="宋体" w:hAnsi="宋体" w:cs="宋体"/>
          <w:sz w:val="20"/>
          <w:szCs w:val="20"/>
        </w:rPr>
        <w:t xml:space="preserve"> </w:t>
      </w:r>
      <w:r>
        <w:rPr>
          <w:rFonts w:ascii="宋体" w:hAnsi="宋体" w:cs="宋体"/>
          <w:spacing w:val="8"/>
          <w:sz w:val="20"/>
          <w:szCs w:val="20"/>
        </w:rPr>
        <w:t>文件、签订合同和处理有关事宜，其法律后果由我方承担。</w:t>
      </w:r>
    </w:p>
    <w:p w14:paraId="7A64B47F">
      <w:pPr>
        <w:spacing w:before="72" w:line="326" w:lineRule="auto"/>
        <w:ind w:left="-2" w:right="6890"/>
        <w:rPr>
          <w:rFonts w:hint="eastAsia" w:ascii="宋体" w:hAnsi="宋体" w:cs="宋体"/>
          <w:sz w:val="20"/>
          <w:szCs w:val="20"/>
        </w:rPr>
      </w:pPr>
      <w:r>
        <w:rPr>
          <w:rFonts w:ascii="宋体" w:hAnsi="宋体" w:cs="宋体"/>
          <w:spacing w:val="2"/>
          <w:sz w:val="20"/>
          <w:szCs w:val="20"/>
        </w:rPr>
        <w:t>委托期限</w:t>
      </w:r>
      <w:r>
        <w:rPr>
          <w:rFonts w:ascii="宋体" w:hAnsi="宋体" w:cs="宋体"/>
          <w:spacing w:val="2"/>
          <w:sz w:val="20"/>
          <w:szCs w:val="20"/>
          <w:u w:val="single"/>
        </w:rPr>
        <w:t>：</w:t>
      </w:r>
      <w:r>
        <w:rPr>
          <w:rFonts w:ascii="宋体" w:hAnsi="宋体" w:cs="宋体"/>
          <w:spacing w:val="5"/>
          <w:sz w:val="20"/>
          <w:szCs w:val="20"/>
          <w:u w:val="single"/>
        </w:rPr>
        <w:t xml:space="preserve">              </w:t>
      </w:r>
      <w:r>
        <w:rPr>
          <w:rFonts w:ascii="宋体" w:hAnsi="宋体" w:cs="宋体"/>
          <w:spacing w:val="2"/>
          <w:sz w:val="20"/>
          <w:szCs w:val="20"/>
        </w:rPr>
        <w:t xml:space="preserve"> 。</w:t>
      </w:r>
      <w:r>
        <w:rPr>
          <w:rFonts w:ascii="宋体" w:hAnsi="宋体" w:cs="宋体"/>
          <w:spacing w:val="7"/>
          <w:sz w:val="20"/>
          <w:szCs w:val="20"/>
        </w:rPr>
        <w:t xml:space="preserve"> 代理人无转委托权。</w:t>
      </w:r>
    </w:p>
    <w:p w14:paraId="046D71D0">
      <w:pPr>
        <w:spacing w:line="331" w:lineRule="auto"/>
        <w:rPr>
          <w:rFonts w:ascii="Arial"/>
        </w:rPr>
      </w:pPr>
    </w:p>
    <w:p w14:paraId="75B3EDD5">
      <w:pPr>
        <w:spacing w:before="72" w:line="227" w:lineRule="auto"/>
        <w:ind w:left="-2"/>
        <w:rPr>
          <w:rFonts w:hint="eastAsia" w:ascii="宋体" w:hAnsi="宋体" w:cs="宋体"/>
          <w:sz w:val="20"/>
          <w:szCs w:val="20"/>
        </w:rPr>
      </w:pPr>
      <w:r>
        <w:rPr>
          <w:rFonts w:ascii="宋体" w:hAnsi="宋体" w:cs="宋体"/>
          <w:spacing w:val="9"/>
          <w:sz w:val="20"/>
          <w:szCs w:val="20"/>
        </w:rPr>
        <w:t>附：法定代表人（单位负责人）身份证复印件及委托代理人身份证复印件</w:t>
      </w:r>
    </w:p>
    <w:p w14:paraId="12B80A34">
      <w:pPr>
        <w:spacing w:line="423" w:lineRule="auto"/>
        <w:rPr>
          <w:rFonts w:ascii="Arial"/>
        </w:rPr>
      </w:pPr>
    </w:p>
    <w:p w14:paraId="396C3040">
      <w:pPr>
        <w:spacing w:before="72" w:line="227" w:lineRule="auto"/>
        <w:rPr>
          <w:rFonts w:hint="eastAsia" w:ascii="宋体" w:hAnsi="宋体" w:cs="宋体"/>
          <w:sz w:val="20"/>
          <w:szCs w:val="20"/>
        </w:rPr>
      </w:pPr>
      <w:r>
        <w:rPr>
          <w:rFonts w:ascii="宋体" w:hAnsi="宋体" w:cs="宋体"/>
          <w:spacing w:val="10"/>
          <w:sz w:val="20"/>
          <w:szCs w:val="20"/>
        </w:rPr>
        <w:t>注：本授权委托书需由投标人加盖单位公章并由其法定代表人</w:t>
      </w:r>
      <w:r>
        <w:rPr>
          <w:rFonts w:ascii="宋体" w:hAnsi="宋体" w:cs="宋体"/>
          <w:spacing w:val="9"/>
          <w:sz w:val="20"/>
          <w:szCs w:val="20"/>
        </w:rPr>
        <w:t>（单位负责人）和委托代理人签字。</w:t>
      </w:r>
    </w:p>
    <w:p w14:paraId="0683EC68">
      <w:pPr>
        <w:spacing w:line="289" w:lineRule="auto"/>
        <w:rPr>
          <w:rFonts w:ascii="Arial"/>
        </w:rPr>
      </w:pPr>
    </w:p>
    <w:p w14:paraId="0E110D81">
      <w:pPr>
        <w:spacing w:line="289" w:lineRule="auto"/>
        <w:rPr>
          <w:rFonts w:ascii="Arial"/>
        </w:rPr>
      </w:pPr>
    </w:p>
    <w:p w14:paraId="3F3FB86C">
      <w:pPr>
        <w:spacing w:line="289" w:lineRule="auto"/>
        <w:rPr>
          <w:rFonts w:ascii="Arial"/>
        </w:rPr>
      </w:pPr>
    </w:p>
    <w:p w14:paraId="0A92E7AC">
      <w:pPr>
        <w:spacing w:line="289" w:lineRule="auto"/>
        <w:rPr>
          <w:rFonts w:ascii="Arial"/>
        </w:rPr>
      </w:pPr>
    </w:p>
    <w:p w14:paraId="40CE5C32">
      <w:pPr>
        <w:spacing w:before="72" w:line="324" w:lineRule="auto"/>
        <w:ind w:left="-2" w:right="19" w:firstLine="107"/>
        <w:rPr>
          <w:rFonts w:hint="eastAsia" w:ascii="宋体" w:hAnsi="宋体" w:cs="宋体"/>
          <w:sz w:val="20"/>
          <w:szCs w:val="20"/>
        </w:rPr>
      </w:pPr>
      <w:r>
        <w:rPr>
          <w:rFonts w:ascii="宋体" w:hAnsi="宋体" w:cs="宋体"/>
          <w:spacing w:val="5"/>
          <w:sz w:val="20"/>
          <w:szCs w:val="20"/>
        </w:rPr>
        <w:t>投标人</w:t>
      </w:r>
      <w:r>
        <w:rPr>
          <w:rFonts w:ascii="宋体" w:hAnsi="宋体" w:cs="宋体"/>
          <w:spacing w:val="3"/>
          <w:sz w:val="20"/>
          <w:szCs w:val="20"/>
        </w:rPr>
        <w:t>：</w:t>
      </w:r>
      <w:r>
        <w:rPr>
          <w:rFonts w:ascii="宋体" w:hAnsi="宋体" w:cs="宋体"/>
          <w:spacing w:val="-78"/>
          <w:sz w:val="20"/>
          <w:szCs w:val="20"/>
        </w:rPr>
        <w:t xml:space="preserve"> </w:t>
      </w:r>
      <w:r>
        <w:rPr>
          <w:rFonts w:ascii="宋体" w:hAnsi="宋体" w:cs="宋体"/>
          <w:spacing w:val="1"/>
          <w:sz w:val="20"/>
          <w:szCs w:val="20"/>
          <w:u w:val="single"/>
        </w:rPr>
        <w:t xml:space="preserve">                            </w:t>
      </w:r>
      <w:r>
        <w:rPr>
          <w:rFonts w:ascii="宋体" w:hAnsi="宋体" w:cs="宋体"/>
          <w:spacing w:val="3"/>
          <w:sz w:val="20"/>
          <w:szCs w:val="20"/>
        </w:rPr>
        <w:t>（</w:t>
      </w:r>
      <w:r>
        <w:rPr>
          <w:rFonts w:ascii="宋体" w:hAnsi="宋体" w:cs="宋体"/>
          <w:spacing w:val="5"/>
          <w:sz w:val="20"/>
          <w:szCs w:val="20"/>
        </w:rPr>
        <w:t>盖单位章）</w:t>
      </w:r>
      <w:r>
        <w:rPr>
          <w:rFonts w:ascii="宋体" w:hAnsi="宋体" w:cs="宋体"/>
          <w:spacing w:val="6"/>
          <w:sz w:val="20"/>
          <w:szCs w:val="20"/>
        </w:rPr>
        <w:t xml:space="preserve"> </w:t>
      </w:r>
      <w:r>
        <w:rPr>
          <w:rFonts w:ascii="宋体" w:hAnsi="宋体" w:cs="宋体"/>
          <w:spacing w:val="7"/>
          <w:sz w:val="20"/>
          <w:szCs w:val="20"/>
        </w:rPr>
        <w:t>法定代表人（单位负责人</w:t>
      </w:r>
      <w:r>
        <w:rPr>
          <w:rFonts w:ascii="宋体" w:hAnsi="宋体" w:cs="宋体"/>
          <w:spacing w:val="-3"/>
          <w:sz w:val="20"/>
          <w:szCs w:val="20"/>
        </w:rPr>
        <w:t>）</w:t>
      </w:r>
      <w:r>
        <w:rPr>
          <w:rFonts w:ascii="宋体" w:hAnsi="宋体" w:cs="宋体"/>
          <w:spacing w:val="-51"/>
          <w:sz w:val="20"/>
          <w:szCs w:val="20"/>
        </w:rPr>
        <w:t xml:space="preserve"> </w:t>
      </w:r>
      <w:r>
        <w:rPr>
          <w:rFonts w:ascii="宋体" w:hAnsi="宋体" w:cs="宋体"/>
          <w:spacing w:val="-3"/>
          <w:sz w:val="20"/>
          <w:szCs w:val="20"/>
        </w:rPr>
        <w:t>：</w:t>
      </w:r>
      <w:r>
        <w:rPr>
          <w:rFonts w:ascii="宋体" w:hAnsi="宋体" w:cs="宋体"/>
          <w:spacing w:val="5"/>
          <w:sz w:val="20"/>
          <w:szCs w:val="20"/>
          <w:u w:val="single"/>
        </w:rPr>
        <w:t xml:space="preserve">              </w:t>
      </w:r>
      <w:r>
        <w:rPr>
          <w:rFonts w:ascii="宋体" w:hAnsi="宋体" w:cs="宋体"/>
          <w:spacing w:val="-3"/>
          <w:sz w:val="20"/>
          <w:szCs w:val="20"/>
        </w:rPr>
        <w:t>（</w:t>
      </w:r>
      <w:r>
        <w:rPr>
          <w:rFonts w:ascii="宋体" w:hAnsi="宋体" w:cs="宋体"/>
          <w:spacing w:val="7"/>
          <w:sz w:val="20"/>
          <w:szCs w:val="20"/>
        </w:rPr>
        <w:t>签字）</w:t>
      </w:r>
    </w:p>
    <w:p w14:paraId="47B3B22C">
      <w:pPr>
        <w:spacing w:before="72" w:line="329" w:lineRule="auto"/>
        <w:ind w:left="-2" w:firstLine="6"/>
        <w:rPr>
          <w:rFonts w:hint="eastAsia" w:ascii="宋体" w:hAnsi="宋体" w:cs="宋体"/>
          <w:sz w:val="20"/>
          <w:szCs w:val="20"/>
        </w:rPr>
      </w:pPr>
      <w:r>
        <w:rPr>
          <w:rFonts w:ascii="宋体" w:hAnsi="宋体" w:cs="宋体"/>
          <w:spacing w:val="4"/>
          <w:sz w:val="20"/>
          <w:szCs w:val="20"/>
        </w:rPr>
        <w:t>身份证号码：</w:t>
      </w:r>
      <w:r>
        <w:rPr>
          <w:rFonts w:ascii="宋体" w:hAnsi="宋体" w:cs="宋体"/>
          <w:spacing w:val="-79"/>
          <w:sz w:val="20"/>
          <w:szCs w:val="20"/>
        </w:rPr>
        <w:t xml:space="preserve"> </w:t>
      </w:r>
      <w:r>
        <w:rPr>
          <w:rFonts w:ascii="宋体" w:hAnsi="宋体" w:cs="宋体"/>
          <w:spacing w:val="2"/>
          <w:sz w:val="20"/>
          <w:szCs w:val="20"/>
          <w:u w:val="single"/>
        </w:rPr>
        <w:t xml:space="preserve">                                    </w:t>
      </w:r>
      <w:r>
        <w:rPr>
          <w:rFonts w:ascii="宋体" w:hAnsi="宋体" w:cs="宋体"/>
          <w:spacing w:val="2"/>
          <w:sz w:val="20"/>
          <w:szCs w:val="20"/>
        </w:rPr>
        <w:t xml:space="preserve"> </w:t>
      </w:r>
      <w:r>
        <w:rPr>
          <w:rFonts w:ascii="宋体" w:hAnsi="宋体" w:cs="宋体"/>
          <w:spacing w:val="5"/>
          <w:sz w:val="20"/>
          <w:szCs w:val="20"/>
        </w:rPr>
        <w:t>委托代理人：</w:t>
      </w:r>
      <w:r>
        <w:rPr>
          <w:rFonts w:ascii="宋体" w:hAnsi="宋体" w:cs="宋体"/>
          <w:spacing w:val="-78"/>
          <w:sz w:val="20"/>
          <w:szCs w:val="20"/>
        </w:rPr>
        <w:t xml:space="preserve"> </w:t>
      </w:r>
      <w:r>
        <w:rPr>
          <w:rFonts w:ascii="宋体" w:hAnsi="宋体" w:cs="宋体"/>
          <w:spacing w:val="1"/>
          <w:sz w:val="20"/>
          <w:szCs w:val="20"/>
          <w:u w:val="single"/>
        </w:rPr>
        <w:t xml:space="preserve">                            </w:t>
      </w:r>
      <w:r>
        <w:rPr>
          <w:rFonts w:ascii="宋体" w:hAnsi="宋体" w:cs="宋体"/>
          <w:spacing w:val="5"/>
          <w:sz w:val="20"/>
          <w:szCs w:val="20"/>
        </w:rPr>
        <w:t>（签字） 身份证号码：</w:t>
      </w:r>
      <w:r>
        <w:rPr>
          <w:rFonts w:ascii="宋体" w:hAnsi="宋体" w:cs="宋体"/>
          <w:spacing w:val="-79"/>
          <w:sz w:val="20"/>
          <w:szCs w:val="20"/>
        </w:rPr>
        <w:t xml:space="preserve"> </w:t>
      </w:r>
      <w:r>
        <w:rPr>
          <w:rFonts w:ascii="宋体" w:hAnsi="宋体" w:cs="宋体"/>
          <w:sz w:val="20"/>
          <w:szCs w:val="20"/>
          <w:u w:val="single"/>
        </w:rPr>
        <w:t xml:space="preserve">                                     </w:t>
      </w:r>
    </w:p>
    <w:p w14:paraId="53C70AD0">
      <w:pPr>
        <w:spacing w:line="333" w:lineRule="auto"/>
        <w:rPr>
          <w:rFonts w:ascii="Arial"/>
        </w:rPr>
      </w:pPr>
    </w:p>
    <w:p w14:paraId="15F6BCAF">
      <w:pPr>
        <w:tabs>
          <w:tab w:val="left" w:pos="8630"/>
        </w:tabs>
        <w:spacing w:before="72" w:line="228" w:lineRule="auto"/>
        <w:ind w:left="-2"/>
        <w:rPr>
          <w:rFonts w:hint="eastAsia" w:ascii="宋体" w:hAnsi="宋体" w:cs="宋体"/>
          <w:sz w:val="20"/>
          <w:szCs w:val="20"/>
        </w:rPr>
      </w:pPr>
      <w:bookmarkStart w:id="46" w:name="bookmark142"/>
      <w:bookmarkEnd w:id="46"/>
      <w:r>
        <w:rPr>
          <w:rFonts w:ascii="宋体" w:hAnsi="宋体" w:cs="宋体"/>
          <w:sz w:val="20"/>
          <w:szCs w:val="20"/>
          <w:u w:val="single"/>
        </w:rPr>
        <w:tab/>
      </w:r>
      <w:r>
        <w:rPr>
          <w:rFonts w:ascii="宋体" w:hAnsi="宋体" w:cs="宋体"/>
          <w:spacing w:val="-89"/>
          <w:sz w:val="20"/>
          <w:szCs w:val="20"/>
        </w:rPr>
        <w:t xml:space="preserve"> </w:t>
      </w:r>
      <w:r>
        <w:rPr>
          <w:rFonts w:ascii="宋体" w:hAnsi="宋体" w:cs="宋体"/>
          <w:spacing w:val="-14"/>
          <w:sz w:val="20"/>
          <w:szCs w:val="20"/>
        </w:rPr>
        <w:t>年</w:t>
      </w:r>
      <w:r>
        <w:rPr>
          <w:rFonts w:ascii="宋体" w:hAnsi="宋体" w:cs="宋体"/>
          <w:spacing w:val="-98"/>
          <w:sz w:val="20"/>
          <w:szCs w:val="20"/>
        </w:rPr>
        <w:t xml:space="preserve"> </w:t>
      </w:r>
      <w:r>
        <w:rPr>
          <w:rFonts w:ascii="宋体" w:hAnsi="宋体" w:cs="宋体"/>
          <w:spacing w:val="5"/>
          <w:sz w:val="20"/>
          <w:szCs w:val="20"/>
          <w:u w:val="single"/>
        </w:rPr>
        <w:t xml:space="preserve">    </w:t>
      </w:r>
      <w:r>
        <w:rPr>
          <w:rFonts w:ascii="宋体" w:hAnsi="宋体" w:cs="宋体"/>
          <w:spacing w:val="-87"/>
          <w:sz w:val="20"/>
          <w:szCs w:val="20"/>
        </w:rPr>
        <w:t xml:space="preserve"> </w:t>
      </w:r>
      <w:r>
        <w:rPr>
          <w:rFonts w:ascii="宋体" w:hAnsi="宋体" w:cs="宋体"/>
          <w:spacing w:val="-14"/>
          <w:sz w:val="20"/>
          <w:szCs w:val="20"/>
        </w:rPr>
        <w:t>月</w:t>
      </w:r>
      <w:r>
        <w:rPr>
          <w:rFonts w:ascii="宋体" w:hAnsi="宋体" w:cs="宋体"/>
          <w:spacing w:val="5"/>
          <w:sz w:val="20"/>
          <w:szCs w:val="20"/>
          <w:u w:val="single"/>
        </w:rPr>
        <w:t xml:space="preserve">    </w:t>
      </w:r>
      <w:r>
        <w:rPr>
          <w:rFonts w:ascii="宋体" w:hAnsi="宋体" w:cs="宋体"/>
          <w:spacing w:val="-56"/>
          <w:sz w:val="20"/>
          <w:szCs w:val="20"/>
        </w:rPr>
        <w:t xml:space="preserve"> </w:t>
      </w:r>
      <w:r>
        <w:rPr>
          <w:rFonts w:ascii="宋体" w:hAnsi="宋体" w:cs="宋体"/>
          <w:spacing w:val="-14"/>
          <w:sz w:val="20"/>
          <w:szCs w:val="20"/>
        </w:rPr>
        <w:t>日</w:t>
      </w:r>
    </w:p>
    <w:p w14:paraId="3C487D25">
      <w:pPr>
        <w:spacing w:line="228" w:lineRule="auto"/>
        <w:rPr>
          <w:rFonts w:hint="eastAsia" w:ascii="宋体" w:hAnsi="宋体" w:cs="宋体"/>
          <w:sz w:val="20"/>
          <w:szCs w:val="20"/>
        </w:rPr>
        <w:sectPr>
          <w:footerReference r:id="rId14" w:type="default"/>
          <w:pgSz w:w="11906" w:h="16838"/>
          <w:pgMar w:top="400" w:right="875" w:bottom="1148" w:left="927" w:header="0" w:footer="979" w:gutter="0"/>
          <w:cols w:space="720" w:num="1"/>
        </w:sectPr>
      </w:pPr>
    </w:p>
    <w:p w14:paraId="6D0B80B1">
      <w:pPr>
        <w:spacing w:line="307" w:lineRule="auto"/>
        <w:rPr>
          <w:rFonts w:ascii="Arial"/>
        </w:rPr>
      </w:pPr>
    </w:p>
    <w:p w14:paraId="6D54F232">
      <w:pPr>
        <w:spacing w:line="307" w:lineRule="auto"/>
        <w:rPr>
          <w:rFonts w:ascii="Arial"/>
        </w:rPr>
      </w:pPr>
    </w:p>
    <w:p w14:paraId="6EDC5794">
      <w:pPr>
        <w:spacing w:line="308" w:lineRule="auto"/>
        <w:rPr>
          <w:rFonts w:ascii="Arial"/>
        </w:rPr>
      </w:pPr>
    </w:p>
    <w:p w14:paraId="1618CCDE">
      <w:pPr>
        <w:spacing w:before="72" w:line="220" w:lineRule="auto"/>
        <w:ind w:left="-2"/>
        <w:outlineLvl w:val="0"/>
        <w:rPr>
          <w:rFonts w:hint="eastAsia" w:ascii="宋体" w:hAnsi="宋体" w:cs="宋体"/>
          <w:sz w:val="28"/>
          <w:szCs w:val="28"/>
        </w:rPr>
      </w:pPr>
      <w:r>
        <w:rPr>
          <w:rFonts w:ascii="宋体" w:hAnsi="宋体" w:cs="宋体"/>
          <w:b/>
          <w:bCs/>
          <w:spacing w:val="-4"/>
          <w:sz w:val="28"/>
          <w:szCs w:val="28"/>
        </w:rPr>
        <w:t>三、资格审查资料</w:t>
      </w:r>
    </w:p>
    <w:p w14:paraId="50781D1D">
      <w:pPr>
        <w:pStyle w:val="7"/>
        <w:spacing w:before="72" w:line="230" w:lineRule="auto"/>
        <w:rPr>
          <w:rFonts w:hint="eastAsia" w:ascii="宋体" w:hAnsi="宋体" w:cs="宋体"/>
          <w:sz w:val="23"/>
          <w:szCs w:val="23"/>
        </w:rPr>
      </w:pPr>
      <w:r>
        <w:rPr>
          <w:spacing w:val="22"/>
          <w:sz w:val="23"/>
          <w:szCs w:val="23"/>
        </w:rPr>
        <w:t>（一</w:t>
      </w:r>
      <w:r>
        <w:rPr>
          <w:spacing w:val="-55"/>
          <w:sz w:val="23"/>
          <w:szCs w:val="23"/>
        </w:rPr>
        <w:t xml:space="preserve"> </w:t>
      </w:r>
      <w:r>
        <w:rPr>
          <w:spacing w:val="22"/>
          <w:sz w:val="23"/>
          <w:szCs w:val="23"/>
        </w:rPr>
        <w:t>）</w:t>
      </w:r>
      <w:r>
        <w:rPr>
          <w:spacing w:val="-66"/>
          <w:sz w:val="23"/>
          <w:szCs w:val="23"/>
        </w:rPr>
        <w:t xml:space="preserve"> </w:t>
      </w:r>
      <w:r>
        <w:rPr>
          <w:rFonts w:ascii="宋体" w:hAnsi="宋体" w:cs="宋体"/>
          <w:b/>
          <w:bCs/>
          <w:spacing w:val="22"/>
          <w:sz w:val="23"/>
          <w:szCs w:val="23"/>
        </w:rPr>
        <w:t>投标人基本情况</w:t>
      </w:r>
    </w:p>
    <w:p w14:paraId="2B01D1C8">
      <w:pPr>
        <w:spacing w:before="72"/>
      </w:pPr>
    </w:p>
    <w:tbl>
      <w:tblPr>
        <w:tblStyle w:val="49"/>
        <w:tblW w:w="9683" w:type="dxa"/>
        <w:tblInd w:w="17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80"/>
        <w:gridCol w:w="1019"/>
        <w:gridCol w:w="821"/>
        <w:gridCol w:w="477"/>
        <w:gridCol w:w="637"/>
        <w:gridCol w:w="663"/>
        <w:gridCol w:w="448"/>
        <w:gridCol w:w="355"/>
        <w:gridCol w:w="534"/>
        <w:gridCol w:w="3149"/>
      </w:tblGrid>
      <w:tr w14:paraId="51DA91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1580" w:type="dxa"/>
          </w:tcPr>
          <w:p w14:paraId="7FD99CE0">
            <w:pPr>
              <w:pStyle w:val="48"/>
              <w:spacing w:before="72" w:line="228" w:lineRule="auto"/>
              <w:ind w:left="-2"/>
              <w:rPr>
                <w:rFonts w:hint="eastAsia"/>
                <w:sz w:val="23"/>
                <w:szCs w:val="23"/>
              </w:rPr>
            </w:pPr>
            <w:r>
              <w:rPr>
                <w:spacing w:val="29"/>
                <w:sz w:val="23"/>
                <w:szCs w:val="23"/>
              </w:rPr>
              <w:t>单位名称</w:t>
            </w:r>
          </w:p>
        </w:tc>
        <w:tc>
          <w:tcPr>
            <w:tcW w:w="8103" w:type="dxa"/>
            <w:gridSpan w:val="9"/>
          </w:tcPr>
          <w:p w14:paraId="5A64388E">
            <w:pPr>
              <w:rPr>
                <w:rFonts w:ascii="Arial"/>
              </w:rPr>
            </w:pPr>
          </w:p>
        </w:tc>
      </w:tr>
      <w:tr w14:paraId="6158C2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1580" w:type="dxa"/>
          </w:tcPr>
          <w:p w14:paraId="48FD7367">
            <w:pPr>
              <w:pStyle w:val="48"/>
              <w:spacing w:before="72" w:line="228" w:lineRule="auto"/>
              <w:ind w:left="-2"/>
              <w:rPr>
                <w:rFonts w:hint="eastAsia"/>
                <w:sz w:val="23"/>
                <w:szCs w:val="23"/>
              </w:rPr>
            </w:pPr>
            <w:r>
              <w:rPr>
                <w:spacing w:val="29"/>
                <w:sz w:val="23"/>
                <w:szCs w:val="23"/>
              </w:rPr>
              <w:t>单位地址</w:t>
            </w:r>
          </w:p>
        </w:tc>
        <w:tc>
          <w:tcPr>
            <w:tcW w:w="8103" w:type="dxa"/>
            <w:gridSpan w:val="9"/>
          </w:tcPr>
          <w:p w14:paraId="3E4111E8">
            <w:pPr>
              <w:rPr>
                <w:rFonts w:ascii="Arial"/>
              </w:rPr>
            </w:pPr>
          </w:p>
        </w:tc>
      </w:tr>
      <w:tr w14:paraId="0C0FA4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580" w:type="dxa"/>
          </w:tcPr>
          <w:p w14:paraId="2536244A">
            <w:pPr>
              <w:pStyle w:val="48"/>
              <w:spacing w:before="72" w:line="227" w:lineRule="auto"/>
              <w:ind w:left="-2"/>
              <w:rPr>
                <w:rFonts w:hint="eastAsia"/>
                <w:sz w:val="23"/>
                <w:szCs w:val="23"/>
              </w:rPr>
            </w:pPr>
            <w:r>
              <w:rPr>
                <w:spacing w:val="36"/>
                <w:sz w:val="23"/>
                <w:szCs w:val="23"/>
              </w:rPr>
              <w:t>主管部门</w:t>
            </w:r>
          </w:p>
        </w:tc>
        <w:tc>
          <w:tcPr>
            <w:tcW w:w="8103" w:type="dxa"/>
            <w:gridSpan w:val="9"/>
          </w:tcPr>
          <w:p w14:paraId="291B015A">
            <w:pPr>
              <w:rPr>
                <w:rFonts w:ascii="Arial"/>
              </w:rPr>
            </w:pPr>
          </w:p>
        </w:tc>
      </w:tr>
      <w:tr w14:paraId="60C407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1580" w:type="dxa"/>
          </w:tcPr>
          <w:p w14:paraId="4F2E3A0C">
            <w:pPr>
              <w:pStyle w:val="48"/>
              <w:spacing w:before="72" w:line="229" w:lineRule="auto"/>
              <w:ind w:left="-2"/>
              <w:rPr>
                <w:rFonts w:hint="eastAsia"/>
                <w:sz w:val="23"/>
                <w:szCs w:val="23"/>
              </w:rPr>
            </w:pPr>
            <w:r>
              <w:rPr>
                <w:spacing w:val="34"/>
                <w:sz w:val="23"/>
                <w:szCs w:val="23"/>
              </w:rPr>
              <w:t>成立时间</w:t>
            </w:r>
          </w:p>
        </w:tc>
        <w:tc>
          <w:tcPr>
            <w:tcW w:w="1840" w:type="dxa"/>
            <w:gridSpan w:val="2"/>
          </w:tcPr>
          <w:p w14:paraId="3B75C217">
            <w:pPr>
              <w:rPr>
                <w:rFonts w:ascii="Arial"/>
              </w:rPr>
            </w:pPr>
          </w:p>
        </w:tc>
        <w:tc>
          <w:tcPr>
            <w:tcW w:w="2225" w:type="dxa"/>
            <w:gridSpan w:val="4"/>
          </w:tcPr>
          <w:p w14:paraId="2FA3BD21">
            <w:pPr>
              <w:pStyle w:val="48"/>
              <w:spacing w:before="72" w:line="228" w:lineRule="auto"/>
              <w:jc w:val="right"/>
              <w:rPr>
                <w:rFonts w:hint="eastAsia"/>
                <w:sz w:val="23"/>
                <w:szCs w:val="23"/>
              </w:rPr>
            </w:pPr>
            <w:r>
              <w:rPr>
                <w:spacing w:val="14"/>
                <w:sz w:val="23"/>
                <w:szCs w:val="23"/>
              </w:rPr>
              <w:t>注册</w:t>
            </w:r>
            <w:r>
              <w:rPr>
                <w:spacing w:val="-66"/>
                <w:sz w:val="23"/>
                <w:szCs w:val="23"/>
              </w:rPr>
              <w:t xml:space="preserve"> </w:t>
            </w:r>
            <w:r>
              <w:rPr>
                <w:spacing w:val="14"/>
                <w:sz w:val="23"/>
                <w:szCs w:val="23"/>
              </w:rPr>
              <w:t>资金（万元）</w:t>
            </w:r>
          </w:p>
        </w:tc>
        <w:tc>
          <w:tcPr>
            <w:tcW w:w="4038" w:type="dxa"/>
            <w:gridSpan w:val="3"/>
          </w:tcPr>
          <w:p w14:paraId="379B6D7C">
            <w:pPr>
              <w:rPr>
                <w:rFonts w:ascii="Arial"/>
              </w:rPr>
            </w:pPr>
          </w:p>
        </w:tc>
      </w:tr>
      <w:tr w14:paraId="6D2D89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1580" w:type="dxa"/>
          </w:tcPr>
          <w:p w14:paraId="5B5B420A">
            <w:pPr>
              <w:pStyle w:val="48"/>
              <w:spacing w:before="72" w:line="228" w:lineRule="auto"/>
              <w:ind w:left="-2"/>
              <w:rPr>
                <w:rFonts w:hint="eastAsia"/>
                <w:sz w:val="23"/>
                <w:szCs w:val="23"/>
              </w:rPr>
            </w:pPr>
            <w:r>
              <w:rPr>
                <w:spacing w:val="29"/>
                <w:sz w:val="23"/>
                <w:szCs w:val="23"/>
              </w:rPr>
              <w:t>单位性质</w:t>
            </w:r>
          </w:p>
        </w:tc>
        <w:tc>
          <w:tcPr>
            <w:tcW w:w="8103" w:type="dxa"/>
            <w:gridSpan w:val="9"/>
          </w:tcPr>
          <w:p w14:paraId="57016FDE">
            <w:pPr>
              <w:rPr>
                <w:rFonts w:ascii="Arial"/>
              </w:rPr>
            </w:pPr>
          </w:p>
        </w:tc>
      </w:tr>
      <w:tr w14:paraId="088031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0" w:hRule="atLeast"/>
        </w:trPr>
        <w:tc>
          <w:tcPr>
            <w:tcW w:w="1580" w:type="dxa"/>
          </w:tcPr>
          <w:p w14:paraId="07053071">
            <w:pPr>
              <w:pStyle w:val="48"/>
              <w:spacing w:before="72" w:line="239" w:lineRule="auto"/>
              <w:ind w:left="116" w:right="173" w:hanging="118"/>
              <w:rPr>
                <w:rFonts w:hint="eastAsia"/>
                <w:sz w:val="23"/>
                <w:szCs w:val="23"/>
              </w:rPr>
            </w:pPr>
            <w:r>
              <w:rPr>
                <w:spacing w:val="-4"/>
                <w:sz w:val="23"/>
                <w:szCs w:val="23"/>
              </w:rPr>
              <w:t>投 标</w:t>
            </w:r>
            <w:r>
              <w:rPr>
                <w:spacing w:val="-9"/>
                <w:sz w:val="23"/>
                <w:szCs w:val="23"/>
              </w:rPr>
              <w:t xml:space="preserve"> </w:t>
            </w:r>
            <w:r>
              <w:rPr>
                <w:spacing w:val="-4"/>
                <w:sz w:val="23"/>
                <w:szCs w:val="23"/>
              </w:rPr>
              <w:t>期 间</w:t>
            </w:r>
            <w:r>
              <w:rPr>
                <w:sz w:val="23"/>
                <w:szCs w:val="23"/>
              </w:rPr>
              <w:t xml:space="preserve"> </w:t>
            </w:r>
            <w:r>
              <w:rPr>
                <w:spacing w:val="27"/>
                <w:sz w:val="23"/>
                <w:szCs w:val="23"/>
              </w:rPr>
              <w:t>联系人</w:t>
            </w:r>
          </w:p>
        </w:tc>
        <w:tc>
          <w:tcPr>
            <w:tcW w:w="1019" w:type="dxa"/>
          </w:tcPr>
          <w:p w14:paraId="6D2021CF">
            <w:pPr>
              <w:rPr>
                <w:rFonts w:ascii="Arial"/>
              </w:rPr>
            </w:pPr>
          </w:p>
        </w:tc>
        <w:tc>
          <w:tcPr>
            <w:tcW w:w="1298" w:type="dxa"/>
            <w:gridSpan w:val="2"/>
          </w:tcPr>
          <w:p w14:paraId="04BDFC56">
            <w:pPr>
              <w:pStyle w:val="48"/>
              <w:spacing w:before="72" w:line="230" w:lineRule="auto"/>
              <w:ind w:left="-2"/>
              <w:rPr>
                <w:rFonts w:hint="eastAsia"/>
                <w:sz w:val="23"/>
                <w:szCs w:val="23"/>
              </w:rPr>
            </w:pPr>
            <w:r>
              <w:rPr>
                <w:spacing w:val="-14"/>
                <w:sz w:val="23"/>
                <w:szCs w:val="23"/>
              </w:rPr>
              <w:t>电</w:t>
            </w:r>
            <w:r>
              <w:rPr>
                <w:spacing w:val="74"/>
                <w:sz w:val="23"/>
                <w:szCs w:val="23"/>
              </w:rPr>
              <w:t xml:space="preserve"> </w:t>
            </w:r>
            <w:r>
              <w:rPr>
                <w:spacing w:val="-14"/>
                <w:sz w:val="23"/>
                <w:szCs w:val="23"/>
              </w:rPr>
              <w:t>话</w:t>
            </w:r>
          </w:p>
        </w:tc>
        <w:tc>
          <w:tcPr>
            <w:tcW w:w="1300" w:type="dxa"/>
            <w:gridSpan w:val="2"/>
          </w:tcPr>
          <w:p w14:paraId="078625B8">
            <w:pPr>
              <w:rPr>
                <w:rFonts w:ascii="Arial"/>
              </w:rPr>
            </w:pPr>
          </w:p>
        </w:tc>
        <w:tc>
          <w:tcPr>
            <w:tcW w:w="1337" w:type="dxa"/>
            <w:gridSpan w:val="3"/>
          </w:tcPr>
          <w:p w14:paraId="4061B958">
            <w:pPr>
              <w:pStyle w:val="48"/>
              <w:spacing w:before="72" w:line="227" w:lineRule="auto"/>
              <w:ind w:left="-2"/>
              <w:rPr>
                <w:rFonts w:hint="eastAsia"/>
                <w:sz w:val="23"/>
                <w:szCs w:val="23"/>
              </w:rPr>
            </w:pPr>
            <w:r>
              <w:rPr>
                <w:spacing w:val="1"/>
                <w:sz w:val="23"/>
                <w:szCs w:val="23"/>
              </w:rPr>
              <w:t>传</w:t>
            </w:r>
            <w:r>
              <w:rPr>
                <w:spacing w:val="77"/>
                <w:sz w:val="23"/>
                <w:szCs w:val="23"/>
              </w:rPr>
              <w:t xml:space="preserve"> </w:t>
            </w:r>
            <w:r>
              <w:rPr>
                <w:spacing w:val="1"/>
                <w:sz w:val="23"/>
                <w:szCs w:val="23"/>
              </w:rPr>
              <w:t>真</w:t>
            </w:r>
          </w:p>
        </w:tc>
        <w:tc>
          <w:tcPr>
            <w:tcW w:w="3149" w:type="dxa"/>
          </w:tcPr>
          <w:p w14:paraId="001032F9">
            <w:pPr>
              <w:rPr>
                <w:rFonts w:ascii="Arial"/>
              </w:rPr>
            </w:pPr>
          </w:p>
        </w:tc>
      </w:tr>
      <w:tr w14:paraId="308880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trPr>
        <w:tc>
          <w:tcPr>
            <w:tcW w:w="1580" w:type="dxa"/>
            <w:vMerge w:val="restart"/>
            <w:tcBorders>
              <w:bottom w:val="nil"/>
            </w:tcBorders>
          </w:tcPr>
          <w:p w14:paraId="38F055AE">
            <w:pPr>
              <w:spacing w:line="280" w:lineRule="auto"/>
              <w:rPr>
                <w:rFonts w:ascii="Arial"/>
              </w:rPr>
            </w:pPr>
          </w:p>
          <w:p w14:paraId="7713BB42">
            <w:pPr>
              <w:spacing w:line="281" w:lineRule="auto"/>
              <w:rPr>
                <w:rFonts w:ascii="Arial"/>
              </w:rPr>
            </w:pPr>
          </w:p>
          <w:p w14:paraId="4B03D2CE">
            <w:pPr>
              <w:spacing w:line="281" w:lineRule="auto"/>
              <w:rPr>
                <w:rFonts w:ascii="Arial"/>
              </w:rPr>
            </w:pPr>
          </w:p>
          <w:p w14:paraId="6CBAFE2D">
            <w:pPr>
              <w:spacing w:line="281" w:lineRule="auto"/>
              <w:rPr>
                <w:rFonts w:ascii="Arial"/>
              </w:rPr>
            </w:pPr>
          </w:p>
          <w:p w14:paraId="5CB60047">
            <w:pPr>
              <w:pStyle w:val="48"/>
              <w:spacing w:before="72" w:line="463" w:lineRule="auto"/>
              <w:ind w:left="-2" w:right="534"/>
              <w:rPr>
                <w:rFonts w:hint="eastAsia"/>
                <w:sz w:val="23"/>
                <w:szCs w:val="23"/>
              </w:rPr>
            </w:pPr>
            <w:r>
              <w:rPr>
                <w:spacing w:val="27"/>
                <w:sz w:val="23"/>
                <w:szCs w:val="23"/>
              </w:rPr>
              <w:t>职工</w:t>
            </w:r>
            <w:r>
              <w:rPr>
                <w:sz w:val="23"/>
                <w:szCs w:val="23"/>
              </w:rPr>
              <w:t xml:space="preserve"> </w:t>
            </w:r>
            <w:r>
              <w:rPr>
                <w:spacing w:val="20"/>
                <w:sz w:val="23"/>
                <w:szCs w:val="23"/>
              </w:rPr>
              <w:t>概况</w:t>
            </w:r>
          </w:p>
        </w:tc>
        <w:tc>
          <w:tcPr>
            <w:tcW w:w="1019" w:type="dxa"/>
          </w:tcPr>
          <w:p w14:paraId="4D358E6A">
            <w:pPr>
              <w:pStyle w:val="48"/>
              <w:spacing w:before="72" w:line="233" w:lineRule="auto"/>
              <w:ind w:left="3" w:right="266" w:hanging="5"/>
              <w:rPr>
                <w:rFonts w:hint="eastAsia"/>
                <w:sz w:val="23"/>
                <w:szCs w:val="23"/>
              </w:rPr>
            </w:pPr>
            <w:r>
              <w:rPr>
                <w:spacing w:val="19"/>
                <w:sz w:val="23"/>
                <w:szCs w:val="23"/>
              </w:rPr>
              <w:t>职工</w:t>
            </w:r>
            <w:r>
              <w:rPr>
                <w:sz w:val="23"/>
                <w:szCs w:val="23"/>
              </w:rPr>
              <w:t xml:space="preserve"> </w:t>
            </w:r>
            <w:r>
              <w:rPr>
                <w:spacing w:val="16"/>
                <w:sz w:val="23"/>
                <w:szCs w:val="23"/>
              </w:rPr>
              <w:t>总数</w:t>
            </w:r>
          </w:p>
        </w:tc>
        <w:tc>
          <w:tcPr>
            <w:tcW w:w="1298" w:type="dxa"/>
            <w:gridSpan w:val="2"/>
          </w:tcPr>
          <w:p w14:paraId="1AA5648F">
            <w:pPr>
              <w:rPr>
                <w:rFonts w:ascii="Arial"/>
              </w:rPr>
            </w:pPr>
          </w:p>
        </w:tc>
        <w:tc>
          <w:tcPr>
            <w:tcW w:w="2103" w:type="dxa"/>
            <w:gridSpan w:val="4"/>
          </w:tcPr>
          <w:p w14:paraId="560F7294">
            <w:pPr>
              <w:pStyle w:val="48"/>
              <w:spacing w:before="72" w:line="233" w:lineRule="auto"/>
              <w:ind w:left="-2" w:right="31"/>
              <w:rPr>
                <w:rFonts w:hint="eastAsia"/>
                <w:sz w:val="23"/>
                <w:szCs w:val="23"/>
              </w:rPr>
            </w:pPr>
            <w:r>
              <w:rPr>
                <w:spacing w:val="25"/>
                <w:sz w:val="23"/>
                <w:szCs w:val="23"/>
              </w:rPr>
              <w:t>其中</w:t>
            </w:r>
            <w:r>
              <w:rPr>
                <w:spacing w:val="-45"/>
                <w:sz w:val="23"/>
                <w:szCs w:val="23"/>
              </w:rPr>
              <w:t xml:space="preserve"> </w:t>
            </w:r>
            <w:r>
              <w:rPr>
                <w:spacing w:val="25"/>
                <w:sz w:val="23"/>
                <w:szCs w:val="23"/>
              </w:rPr>
              <w:t>：</w:t>
            </w:r>
            <w:r>
              <w:rPr>
                <w:spacing w:val="-57"/>
                <w:sz w:val="23"/>
                <w:szCs w:val="23"/>
              </w:rPr>
              <w:t xml:space="preserve"> </w:t>
            </w:r>
            <w:r>
              <w:rPr>
                <w:spacing w:val="25"/>
                <w:sz w:val="23"/>
                <w:szCs w:val="23"/>
              </w:rPr>
              <w:t>技术人员</w:t>
            </w:r>
            <w:r>
              <w:rPr>
                <w:sz w:val="23"/>
                <w:szCs w:val="23"/>
              </w:rPr>
              <w:t xml:space="preserve"> 数</w:t>
            </w:r>
          </w:p>
        </w:tc>
        <w:tc>
          <w:tcPr>
            <w:tcW w:w="3683" w:type="dxa"/>
            <w:gridSpan w:val="2"/>
          </w:tcPr>
          <w:p w14:paraId="29AB6D30">
            <w:pPr>
              <w:rPr>
                <w:rFonts w:ascii="Arial"/>
              </w:rPr>
            </w:pPr>
          </w:p>
        </w:tc>
      </w:tr>
      <w:tr w14:paraId="6FEFF8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9" w:hRule="atLeast"/>
        </w:trPr>
        <w:tc>
          <w:tcPr>
            <w:tcW w:w="1580" w:type="dxa"/>
            <w:vMerge w:val="continue"/>
            <w:tcBorders>
              <w:top w:val="nil"/>
              <w:bottom w:val="nil"/>
            </w:tcBorders>
          </w:tcPr>
          <w:p w14:paraId="7FBAC705">
            <w:pPr>
              <w:rPr>
                <w:rFonts w:ascii="Arial"/>
              </w:rPr>
            </w:pPr>
          </w:p>
        </w:tc>
        <w:tc>
          <w:tcPr>
            <w:tcW w:w="1019" w:type="dxa"/>
          </w:tcPr>
          <w:p w14:paraId="3B720FAA">
            <w:pPr>
              <w:pStyle w:val="48"/>
              <w:spacing w:before="72" w:line="227" w:lineRule="auto"/>
              <w:ind w:left="-2"/>
              <w:rPr>
                <w:rFonts w:hint="eastAsia"/>
                <w:sz w:val="23"/>
                <w:szCs w:val="23"/>
              </w:rPr>
            </w:pPr>
            <w:r>
              <w:rPr>
                <w:spacing w:val="18"/>
                <w:sz w:val="23"/>
                <w:szCs w:val="23"/>
              </w:rPr>
              <w:t>高级</w:t>
            </w:r>
          </w:p>
          <w:p w14:paraId="21CFC88C">
            <w:pPr>
              <w:pStyle w:val="48"/>
              <w:spacing w:before="72" w:line="228" w:lineRule="auto"/>
              <w:ind w:left="-2"/>
              <w:rPr>
                <w:rFonts w:hint="eastAsia"/>
                <w:sz w:val="23"/>
                <w:szCs w:val="23"/>
              </w:rPr>
            </w:pPr>
            <w:r>
              <w:rPr>
                <w:spacing w:val="18"/>
                <w:sz w:val="23"/>
                <w:szCs w:val="23"/>
              </w:rPr>
              <w:t>工程</w:t>
            </w:r>
          </w:p>
          <w:p w14:paraId="3B4D69E4">
            <w:pPr>
              <w:pStyle w:val="48"/>
              <w:spacing w:before="72" w:line="215" w:lineRule="auto"/>
              <w:ind w:left="-2"/>
              <w:rPr>
                <w:rFonts w:hint="eastAsia"/>
                <w:sz w:val="23"/>
                <w:szCs w:val="23"/>
              </w:rPr>
            </w:pPr>
            <w:r>
              <w:rPr>
                <w:sz w:val="23"/>
                <w:szCs w:val="23"/>
              </w:rPr>
              <w:t>师</w:t>
            </w:r>
          </w:p>
        </w:tc>
        <w:tc>
          <w:tcPr>
            <w:tcW w:w="1298" w:type="dxa"/>
            <w:gridSpan w:val="2"/>
          </w:tcPr>
          <w:p w14:paraId="23E43129">
            <w:pPr>
              <w:rPr>
                <w:rFonts w:ascii="Arial"/>
              </w:rPr>
            </w:pPr>
          </w:p>
        </w:tc>
        <w:tc>
          <w:tcPr>
            <w:tcW w:w="2103" w:type="dxa"/>
            <w:gridSpan w:val="4"/>
          </w:tcPr>
          <w:p w14:paraId="043EC9DD">
            <w:pPr>
              <w:pStyle w:val="48"/>
              <w:spacing w:before="72" w:line="239" w:lineRule="auto"/>
              <w:ind w:left="133" w:right="809" w:hanging="135"/>
              <w:rPr>
                <w:rFonts w:hint="eastAsia"/>
                <w:sz w:val="23"/>
                <w:szCs w:val="23"/>
              </w:rPr>
            </w:pPr>
            <w:r>
              <w:rPr>
                <w:spacing w:val="18"/>
                <w:sz w:val="23"/>
                <w:szCs w:val="23"/>
              </w:rPr>
              <w:t>工程</w:t>
            </w:r>
            <w:r>
              <w:rPr>
                <w:sz w:val="23"/>
                <w:szCs w:val="23"/>
              </w:rPr>
              <w:t xml:space="preserve"> 师</w:t>
            </w:r>
          </w:p>
        </w:tc>
        <w:tc>
          <w:tcPr>
            <w:tcW w:w="3683" w:type="dxa"/>
            <w:gridSpan w:val="2"/>
          </w:tcPr>
          <w:p w14:paraId="77D2E033">
            <w:pPr>
              <w:rPr>
                <w:rFonts w:ascii="Arial"/>
              </w:rPr>
            </w:pPr>
          </w:p>
        </w:tc>
      </w:tr>
      <w:tr w14:paraId="38795D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0" w:hRule="atLeast"/>
        </w:trPr>
        <w:tc>
          <w:tcPr>
            <w:tcW w:w="1580" w:type="dxa"/>
            <w:vMerge w:val="continue"/>
            <w:tcBorders>
              <w:top w:val="nil"/>
              <w:bottom w:val="nil"/>
            </w:tcBorders>
          </w:tcPr>
          <w:p w14:paraId="64124133">
            <w:pPr>
              <w:rPr>
                <w:rFonts w:ascii="Arial"/>
              </w:rPr>
            </w:pPr>
          </w:p>
        </w:tc>
        <w:tc>
          <w:tcPr>
            <w:tcW w:w="1019" w:type="dxa"/>
          </w:tcPr>
          <w:p w14:paraId="2B5C3F09">
            <w:pPr>
              <w:pStyle w:val="48"/>
              <w:spacing w:before="72" w:line="228" w:lineRule="auto"/>
              <w:ind w:left="-2"/>
              <w:rPr>
                <w:rFonts w:hint="eastAsia"/>
                <w:sz w:val="23"/>
                <w:szCs w:val="23"/>
              </w:rPr>
            </w:pPr>
            <w:r>
              <w:rPr>
                <w:spacing w:val="20"/>
                <w:sz w:val="23"/>
                <w:szCs w:val="23"/>
              </w:rPr>
              <w:t>助理</w:t>
            </w:r>
          </w:p>
          <w:p w14:paraId="0CEAF944">
            <w:pPr>
              <w:pStyle w:val="48"/>
              <w:spacing w:before="72" w:line="228" w:lineRule="auto"/>
              <w:ind w:left="-2"/>
              <w:rPr>
                <w:rFonts w:hint="eastAsia"/>
                <w:sz w:val="23"/>
                <w:szCs w:val="23"/>
              </w:rPr>
            </w:pPr>
            <w:r>
              <w:rPr>
                <w:spacing w:val="18"/>
                <w:sz w:val="23"/>
                <w:szCs w:val="23"/>
              </w:rPr>
              <w:t>工程</w:t>
            </w:r>
          </w:p>
          <w:p w14:paraId="2D6953A3">
            <w:pPr>
              <w:pStyle w:val="48"/>
              <w:spacing w:before="72" w:line="214" w:lineRule="auto"/>
              <w:ind w:left="-2"/>
              <w:rPr>
                <w:rFonts w:hint="eastAsia"/>
                <w:sz w:val="23"/>
                <w:szCs w:val="23"/>
              </w:rPr>
            </w:pPr>
            <w:r>
              <w:rPr>
                <w:sz w:val="23"/>
                <w:szCs w:val="23"/>
              </w:rPr>
              <w:t>师</w:t>
            </w:r>
          </w:p>
        </w:tc>
        <w:tc>
          <w:tcPr>
            <w:tcW w:w="1298" w:type="dxa"/>
            <w:gridSpan w:val="2"/>
          </w:tcPr>
          <w:p w14:paraId="3CBA54F4">
            <w:pPr>
              <w:rPr>
                <w:rFonts w:ascii="Arial"/>
              </w:rPr>
            </w:pPr>
          </w:p>
        </w:tc>
        <w:tc>
          <w:tcPr>
            <w:tcW w:w="2103" w:type="dxa"/>
            <w:gridSpan w:val="4"/>
          </w:tcPr>
          <w:p w14:paraId="5359EC15">
            <w:pPr>
              <w:pStyle w:val="48"/>
              <w:spacing w:before="72" w:line="239" w:lineRule="auto"/>
              <w:ind w:left="140" w:right="809" w:hanging="142"/>
              <w:rPr>
                <w:rFonts w:hint="eastAsia"/>
                <w:sz w:val="23"/>
                <w:szCs w:val="23"/>
              </w:rPr>
            </w:pPr>
            <w:r>
              <w:rPr>
                <w:spacing w:val="19"/>
                <w:sz w:val="23"/>
                <w:szCs w:val="23"/>
              </w:rPr>
              <w:t>技术</w:t>
            </w:r>
            <w:r>
              <w:rPr>
                <w:sz w:val="23"/>
                <w:szCs w:val="23"/>
              </w:rPr>
              <w:t xml:space="preserve"> 员</w:t>
            </w:r>
          </w:p>
        </w:tc>
        <w:tc>
          <w:tcPr>
            <w:tcW w:w="3683" w:type="dxa"/>
            <w:gridSpan w:val="2"/>
          </w:tcPr>
          <w:p w14:paraId="3BC2BA7F">
            <w:pPr>
              <w:rPr>
                <w:rFonts w:ascii="Arial"/>
              </w:rPr>
            </w:pPr>
          </w:p>
        </w:tc>
      </w:tr>
      <w:tr w14:paraId="5891B3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2" w:hRule="atLeast"/>
        </w:trPr>
        <w:tc>
          <w:tcPr>
            <w:tcW w:w="1580" w:type="dxa"/>
            <w:vMerge w:val="continue"/>
            <w:tcBorders>
              <w:top w:val="nil"/>
              <w:bottom w:val="nil"/>
            </w:tcBorders>
          </w:tcPr>
          <w:p w14:paraId="2315F584">
            <w:pPr>
              <w:rPr>
                <w:rFonts w:ascii="Arial"/>
              </w:rPr>
            </w:pPr>
          </w:p>
        </w:tc>
        <w:tc>
          <w:tcPr>
            <w:tcW w:w="8103" w:type="dxa"/>
            <w:gridSpan w:val="9"/>
          </w:tcPr>
          <w:p w14:paraId="1C78924F">
            <w:pPr>
              <w:pStyle w:val="48"/>
              <w:spacing w:before="72" w:line="232" w:lineRule="auto"/>
              <w:ind w:left="545" w:right="3138" w:hanging="547"/>
              <w:rPr>
                <w:rFonts w:hint="eastAsia"/>
                <w:sz w:val="23"/>
                <w:szCs w:val="23"/>
                <w:lang w:eastAsia="zh-CN"/>
              </w:rPr>
            </w:pPr>
            <w:r>
              <w:rPr>
                <w:spacing w:val="34"/>
                <w:sz w:val="23"/>
                <w:szCs w:val="23"/>
                <w:lang w:eastAsia="zh-CN"/>
              </w:rPr>
              <w:t>单位行政和技术</w:t>
            </w:r>
            <w:r>
              <w:rPr>
                <w:sz w:val="23"/>
                <w:szCs w:val="23"/>
                <w:lang w:eastAsia="zh-CN"/>
              </w:rPr>
              <w:t xml:space="preserve"> </w:t>
            </w:r>
            <w:r>
              <w:rPr>
                <w:spacing w:val="24"/>
                <w:sz w:val="23"/>
                <w:szCs w:val="23"/>
                <w:lang w:eastAsia="zh-CN"/>
              </w:rPr>
              <w:t>负责人</w:t>
            </w:r>
          </w:p>
        </w:tc>
      </w:tr>
      <w:tr w14:paraId="3F62D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1580" w:type="dxa"/>
            <w:vMerge w:val="continue"/>
            <w:tcBorders>
              <w:top w:val="nil"/>
              <w:bottom w:val="nil"/>
            </w:tcBorders>
          </w:tcPr>
          <w:p w14:paraId="68AE3D50">
            <w:pPr>
              <w:rPr>
                <w:rFonts w:ascii="Arial"/>
              </w:rPr>
            </w:pPr>
          </w:p>
        </w:tc>
        <w:tc>
          <w:tcPr>
            <w:tcW w:w="1019" w:type="dxa"/>
          </w:tcPr>
          <w:p w14:paraId="7F7314F4">
            <w:pPr>
              <w:pStyle w:val="48"/>
              <w:spacing w:before="72" w:line="227" w:lineRule="auto"/>
              <w:ind w:left="-2"/>
              <w:rPr>
                <w:rFonts w:hint="eastAsia"/>
                <w:sz w:val="23"/>
                <w:szCs w:val="23"/>
              </w:rPr>
            </w:pPr>
            <w:r>
              <w:rPr>
                <w:sz w:val="23"/>
                <w:szCs w:val="23"/>
              </w:rPr>
              <w:t>姓</w:t>
            </w:r>
            <w:r>
              <w:rPr>
                <w:spacing w:val="77"/>
                <w:sz w:val="23"/>
                <w:szCs w:val="23"/>
              </w:rPr>
              <w:t xml:space="preserve"> </w:t>
            </w:r>
            <w:r>
              <w:rPr>
                <w:sz w:val="23"/>
                <w:szCs w:val="23"/>
              </w:rPr>
              <w:t>名</w:t>
            </w:r>
          </w:p>
        </w:tc>
        <w:tc>
          <w:tcPr>
            <w:tcW w:w="1935" w:type="dxa"/>
            <w:gridSpan w:val="3"/>
          </w:tcPr>
          <w:p w14:paraId="7CF7CE3F">
            <w:pPr>
              <w:pStyle w:val="48"/>
              <w:spacing w:before="72" w:line="227" w:lineRule="auto"/>
              <w:ind w:left="-2"/>
              <w:rPr>
                <w:rFonts w:hint="eastAsia"/>
                <w:sz w:val="23"/>
                <w:szCs w:val="23"/>
              </w:rPr>
            </w:pPr>
            <w:r>
              <w:rPr>
                <w:spacing w:val="27"/>
                <w:sz w:val="23"/>
                <w:szCs w:val="23"/>
              </w:rPr>
              <w:t>职务</w:t>
            </w:r>
            <w:r>
              <w:rPr>
                <w:rFonts w:ascii="Times New Roman" w:hAnsi="Times New Roman" w:eastAsia="Times New Roman" w:cs="Times New Roman"/>
                <w:spacing w:val="27"/>
                <w:sz w:val="23"/>
                <w:szCs w:val="23"/>
              </w:rPr>
              <w:t>/</w:t>
            </w:r>
            <w:r>
              <w:rPr>
                <w:spacing w:val="27"/>
                <w:sz w:val="23"/>
                <w:szCs w:val="23"/>
              </w:rPr>
              <w:t>职称</w:t>
            </w:r>
          </w:p>
        </w:tc>
        <w:tc>
          <w:tcPr>
            <w:tcW w:w="1466" w:type="dxa"/>
            <w:gridSpan w:val="3"/>
          </w:tcPr>
          <w:p w14:paraId="49B03F99">
            <w:pPr>
              <w:pStyle w:val="48"/>
              <w:spacing w:before="72" w:line="227" w:lineRule="auto"/>
              <w:ind w:left="-2"/>
              <w:rPr>
                <w:rFonts w:hint="eastAsia"/>
                <w:sz w:val="23"/>
                <w:szCs w:val="23"/>
              </w:rPr>
            </w:pPr>
            <w:r>
              <w:rPr>
                <w:sz w:val="23"/>
                <w:szCs w:val="23"/>
              </w:rPr>
              <w:t>年</w:t>
            </w:r>
            <w:r>
              <w:rPr>
                <w:spacing w:val="73"/>
                <w:sz w:val="23"/>
                <w:szCs w:val="23"/>
              </w:rPr>
              <w:t xml:space="preserve"> </w:t>
            </w:r>
            <w:r>
              <w:rPr>
                <w:sz w:val="23"/>
                <w:szCs w:val="23"/>
              </w:rPr>
              <w:t>龄</w:t>
            </w:r>
          </w:p>
        </w:tc>
        <w:tc>
          <w:tcPr>
            <w:tcW w:w="3683" w:type="dxa"/>
            <w:gridSpan w:val="2"/>
          </w:tcPr>
          <w:p w14:paraId="09849C0A">
            <w:pPr>
              <w:pStyle w:val="48"/>
              <w:spacing w:before="72" w:line="228" w:lineRule="auto"/>
              <w:ind w:left="-2"/>
              <w:rPr>
                <w:rFonts w:hint="eastAsia"/>
                <w:sz w:val="23"/>
                <w:szCs w:val="23"/>
              </w:rPr>
            </w:pPr>
            <w:r>
              <w:rPr>
                <w:sz w:val="23"/>
                <w:szCs w:val="23"/>
              </w:rPr>
              <w:t>专</w:t>
            </w:r>
            <w:r>
              <w:rPr>
                <w:spacing w:val="9"/>
                <w:sz w:val="23"/>
                <w:szCs w:val="23"/>
              </w:rPr>
              <w:t xml:space="preserve">  </w:t>
            </w:r>
            <w:r>
              <w:rPr>
                <w:sz w:val="23"/>
                <w:szCs w:val="23"/>
              </w:rPr>
              <w:t>业</w:t>
            </w:r>
          </w:p>
        </w:tc>
      </w:tr>
      <w:tr w14:paraId="48AD8A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1580" w:type="dxa"/>
            <w:vMerge w:val="continue"/>
            <w:tcBorders>
              <w:top w:val="nil"/>
              <w:bottom w:val="nil"/>
            </w:tcBorders>
          </w:tcPr>
          <w:p w14:paraId="4E94ACAA">
            <w:pPr>
              <w:rPr>
                <w:rFonts w:ascii="Arial"/>
              </w:rPr>
            </w:pPr>
          </w:p>
        </w:tc>
        <w:tc>
          <w:tcPr>
            <w:tcW w:w="1019" w:type="dxa"/>
          </w:tcPr>
          <w:p w14:paraId="38B0C8C7">
            <w:pPr>
              <w:rPr>
                <w:rFonts w:ascii="Arial"/>
              </w:rPr>
            </w:pPr>
          </w:p>
        </w:tc>
        <w:tc>
          <w:tcPr>
            <w:tcW w:w="1935" w:type="dxa"/>
            <w:gridSpan w:val="3"/>
          </w:tcPr>
          <w:p w14:paraId="71135E05">
            <w:pPr>
              <w:rPr>
                <w:rFonts w:ascii="Arial"/>
              </w:rPr>
            </w:pPr>
          </w:p>
        </w:tc>
        <w:tc>
          <w:tcPr>
            <w:tcW w:w="1466" w:type="dxa"/>
            <w:gridSpan w:val="3"/>
          </w:tcPr>
          <w:p w14:paraId="0F0ADCF5">
            <w:pPr>
              <w:rPr>
                <w:rFonts w:ascii="Arial"/>
              </w:rPr>
            </w:pPr>
          </w:p>
        </w:tc>
        <w:tc>
          <w:tcPr>
            <w:tcW w:w="3683" w:type="dxa"/>
            <w:gridSpan w:val="2"/>
          </w:tcPr>
          <w:p w14:paraId="2ECB4F4A">
            <w:pPr>
              <w:rPr>
                <w:rFonts w:ascii="Arial"/>
              </w:rPr>
            </w:pPr>
          </w:p>
        </w:tc>
      </w:tr>
      <w:tr w14:paraId="3AED61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1580" w:type="dxa"/>
            <w:vMerge w:val="continue"/>
            <w:tcBorders>
              <w:top w:val="nil"/>
              <w:bottom w:val="nil"/>
            </w:tcBorders>
          </w:tcPr>
          <w:p w14:paraId="44B18CF2">
            <w:pPr>
              <w:rPr>
                <w:rFonts w:ascii="Arial"/>
              </w:rPr>
            </w:pPr>
          </w:p>
        </w:tc>
        <w:tc>
          <w:tcPr>
            <w:tcW w:w="1019" w:type="dxa"/>
          </w:tcPr>
          <w:p w14:paraId="6A78F089">
            <w:pPr>
              <w:rPr>
                <w:rFonts w:ascii="Arial"/>
              </w:rPr>
            </w:pPr>
          </w:p>
        </w:tc>
        <w:tc>
          <w:tcPr>
            <w:tcW w:w="1935" w:type="dxa"/>
            <w:gridSpan w:val="3"/>
          </w:tcPr>
          <w:p w14:paraId="3CB0A2B1">
            <w:pPr>
              <w:rPr>
                <w:rFonts w:ascii="Arial"/>
              </w:rPr>
            </w:pPr>
          </w:p>
        </w:tc>
        <w:tc>
          <w:tcPr>
            <w:tcW w:w="1466" w:type="dxa"/>
            <w:gridSpan w:val="3"/>
          </w:tcPr>
          <w:p w14:paraId="5F5E41DB">
            <w:pPr>
              <w:rPr>
                <w:rFonts w:ascii="Arial"/>
              </w:rPr>
            </w:pPr>
          </w:p>
        </w:tc>
        <w:tc>
          <w:tcPr>
            <w:tcW w:w="3683" w:type="dxa"/>
            <w:gridSpan w:val="2"/>
          </w:tcPr>
          <w:p w14:paraId="3E115B6E">
            <w:pPr>
              <w:rPr>
                <w:rFonts w:ascii="Arial"/>
              </w:rPr>
            </w:pPr>
          </w:p>
        </w:tc>
      </w:tr>
      <w:tr w14:paraId="49402A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1580" w:type="dxa"/>
            <w:vMerge w:val="continue"/>
            <w:tcBorders>
              <w:top w:val="nil"/>
            </w:tcBorders>
          </w:tcPr>
          <w:p w14:paraId="3FD0C330">
            <w:pPr>
              <w:rPr>
                <w:rFonts w:ascii="Arial"/>
              </w:rPr>
            </w:pPr>
          </w:p>
        </w:tc>
        <w:tc>
          <w:tcPr>
            <w:tcW w:w="1019" w:type="dxa"/>
          </w:tcPr>
          <w:p w14:paraId="46DCE918">
            <w:pPr>
              <w:rPr>
                <w:rFonts w:ascii="Arial"/>
              </w:rPr>
            </w:pPr>
          </w:p>
        </w:tc>
        <w:tc>
          <w:tcPr>
            <w:tcW w:w="1935" w:type="dxa"/>
            <w:gridSpan w:val="3"/>
          </w:tcPr>
          <w:p w14:paraId="23E723B3">
            <w:pPr>
              <w:rPr>
                <w:rFonts w:ascii="Arial"/>
              </w:rPr>
            </w:pPr>
          </w:p>
        </w:tc>
        <w:tc>
          <w:tcPr>
            <w:tcW w:w="1466" w:type="dxa"/>
            <w:gridSpan w:val="3"/>
          </w:tcPr>
          <w:p w14:paraId="755145AB">
            <w:pPr>
              <w:rPr>
                <w:rFonts w:ascii="Arial"/>
              </w:rPr>
            </w:pPr>
          </w:p>
        </w:tc>
        <w:tc>
          <w:tcPr>
            <w:tcW w:w="3683" w:type="dxa"/>
            <w:gridSpan w:val="2"/>
          </w:tcPr>
          <w:p w14:paraId="49EAA170">
            <w:pPr>
              <w:rPr>
                <w:rFonts w:ascii="Arial"/>
              </w:rPr>
            </w:pPr>
          </w:p>
        </w:tc>
      </w:tr>
      <w:tr w14:paraId="1D82E2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08" w:hRule="atLeast"/>
        </w:trPr>
        <w:tc>
          <w:tcPr>
            <w:tcW w:w="1580" w:type="dxa"/>
          </w:tcPr>
          <w:p w14:paraId="3DA43D18">
            <w:pPr>
              <w:spacing w:line="283" w:lineRule="auto"/>
              <w:rPr>
                <w:rFonts w:ascii="Arial"/>
              </w:rPr>
            </w:pPr>
          </w:p>
          <w:p w14:paraId="60C88920">
            <w:pPr>
              <w:spacing w:line="283" w:lineRule="auto"/>
              <w:rPr>
                <w:rFonts w:ascii="Arial"/>
              </w:rPr>
            </w:pPr>
          </w:p>
          <w:p w14:paraId="08416E70">
            <w:pPr>
              <w:spacing w:line="284" w:lineRule="auto"/>
              <w:rPr>
                <w:rFonts w:ascii="Arial"/>
              </w:rPr>
            </w:pPr>
          </w:p>
          <w:p w14:paraId="5136820C">
            <w:pPr>
              <w:pStyle w:val="48"/>
              <w:spacing w:before="72" w:line="239" w:lineRule="auto"/>
              <w:ind w:left="-2" w:right="534" w:firstLine="1"/>
              <w:rPr>
                <w:rFonts w:hint="eastAsia"/>
                <w:sz w:val="23"/>
                <w:szCs w:val="23"/>
              </w:rPr>
            </w:pPr>
            <w:r>
              <w:rPr>
                <w:spacing w:val="27"/>
                <w:sz w:val="23"/>
                <w:szCs w:val="23"/>
              </w:rPr>
              <w:t>单位</w:t>
            </w:r>
            <w:r>
              <w:rPr>
                <w:sz w:val="23"/>
                <w:szCs w:val="23"/>
              </w:rPr>
              <w:t xml:space="preserve"> </w:t>
            </w:r>
            <w:r>
              <w:rPr>
                <w:spacing w:val="20"/>
                <w:sz w:val="23"/>
                <w:szCs w:val="23"/>
              </w:rPr>
              <w:t>概况</w:t>
            </w:r>
          </w:p>
        </w:tc>
        <w:tc>
          <w:tcPr>
            <w:tcW w:w="8103" w:type="dxa"/>
            <w:gridSpan w:val="9"/>
          </w:tcPr>
          <w:p w14:paraId="3327EB84">
            <w:pPr>
              <w:rPr>
                <w:rFonts w:ascii="Arial"/>
              </w:rPr>
            </w:pPr>
          </w:p>
        </w:tc>
      </w:tr>
    </w:tbl>
    <w:p w14:paraId="413EB168">
      <w:pPr>
        <w:spacing w:before="72" w:line="283" w:lineRule="auto"/>
        <w:ind w:left="-2" w:firstLine="354"/>
        <w:rPr>
          <w:rFonts w:hint="eastAsia" w:ascii="宋体" w:hAnsi="宋体" w:cs="宋体"/>
          <w:sz w:val="20"/>
          <w:szCs w:val="20"/>
        </w:rPr>
      </w:pPr>
      <w:r>
        <w:rPr>
          <w:rFonts w:ascii="宋体" w:hAnsi="宋体" w:cs="宋体"/>
          <w:sz w:val="17"/>
          <w:szCs w:val="17"/>
        </w:rPr>
        <w:t>注</w:t>
      </w:r>
      <w:r>
        <w:rPr>
          <w:rFonts w:ascii="宋体" w:hAnsi="宋体" w:cs="宋体"/>
          <w:spacing w:val="-32"/>
          <w:sz w:val="17"/>
          <w:szCs w:val="17"/>
        </w:rPr>
        <w:t xml:space="preserve"> </w:t>
      </w:r>
      <w:r>
        <w:rPr>
          <w:rFonts w:ascii="宋体" w:hAnsi="宋体" w:cs="宋体"/>
          <w:sz w:val="17"/>
          <w:szCs w:val="17"/>
        </w:rPr>
        <w:t>：</w:t>
      </w:r>
      <w:r>
        <w:rPr>
          <w:rFonts w:ascii="宋体" w:hAnsi="宋体" w:cs="宋体"/>
          <w:spacing w:val="-40"/>
          <w:sz w:val="17"/>
          <w:szCs w:val="17"/>
        </w:rPr>
        <w:t xml:space="preserve"> </w:t>
      </w:r>
      <w:r>
        <w:rPr>
          <w:rFonts w:ascii="宋体" w:hAnsi="宋体" w:cs="宋体"/>
          <w:sz w:val="20"/>
          <w:szCs w:val="20"/>
        </w:rPr>
        <w:t>投</w:t>
      </w:r>
      <w:r>
        <w:rPr>
          <w:rFonts w:ascii="宋体" w:hAnsi="宋体" w:cs="宋体"/>
          <w:spacing w:val="-50"/>
          <w:sz w:val="20"/>
          <w:szCs w:val="20"/>
        </w:rPr>
        <w:t xml:space="preserve"> </w:t>
      </w:r>
      <w:r>
        <w:rPr>
          <w:rFonts w:ascii="宋体" w:hAnsi="宋体" w:cs="宋体"/>
          <w:sz w:val="20"/>
          <w:szCs w:val="20"/>
        </w:rPr>
        <w:t>标</w:t>
      </w:r>
      <w:r>
        <w:rPr>
          <w:rFonts w:ascii="宋体" w:hAnsi="宋体" w:cs="宋体"/>
          <w:spacing w:val="-52"/>
          <w:sz w:val="20"/>
          <w:szCs w:val="20"/>
        </w:rPr>
        <w:t xml:space="preserve"> </w:t>
      </w:r>
      <w:r>
        <w:rPr>
          <w:rFonts w:ascii="宋体" w:hAnsi="宋体" w:cs="宋体"/>
          <w:sz w:val="20"/>
          <w:szCs w:val="20"/>
        </w:rPr>
        <w:t>供</w:t>
      </w:r>
      <w:r>
        <w:rPr>
          <w:rFonts w:ascii="宋体" w:hAnsi="宋体" w:cs="宋体"/>
          <w:spacing w:val="-51"/>
          <w:sz w:val="20"/>
          <w:szCs w:val="20"/>
        </w:rPr>
        <w:t xml:space="preserve"> </w:t>
      </w:r>
      <w:r>
        <w:rPr>
          <w:rFonts w:ascii="宋体" w:hAnsi="宋体" w:cs="宋体"/>
          <w:sz w:val="20"/>
          <w:szCs w:val="20"/>
        </w:rPr>
        <w:t>应</w:t>
      </w:r>
      <w:r>
        <w:rPr>
          <w:rFonts w:ascii="宋体" w:hAnsi="宋体" w:cs="宋体"/>
          <w:spacing w:val="-44"/>
          <w:sz w:val="20"/>
          <w:szCs w:val="20"/>
        </w:rPr>
        <w:t xml:space="preserve"> </w:t>
      </w:r>
      <w:r>
        <w:rPr>
          <w:rFonts w:ascii="宋体" w:hAnsi="宋体" w:cs="宋体"/>
          <w:sz w:val="20"/>
          <w:szCs w:val="20"/>
        </w:rPr>
        <w:t>商</w:t>
      </w:r>
      <w:r>
        <w:rPr>
          <w:rFonts w:ascii="宋体" w:hAnsi="宋体" w:cs="宋体"/>
          <w:spacing w:val="-51"/>
          <w:sz w:val="20"/>
          <w:szCs w:val="20"/>
        </w:rPr>
        <w:t xml:space="preserve"> </w:t>
      </w:r>
      <w:r>
        <w:rPr>
          <w:rFonts w:ascii="宋体" w:hAnsi="宋体" w:cs="宋体"/>
          <w:sz w:val="20"/>
          <w:szCs w:val="20"/>
        </w:rPr>
        <w:t>应</w:t>
      </w:r>
      <w:r>
        <w:rPr>
          <w:rFonts w:ascii="宋体" w:hAnsi="宋体" w:cs="宋体"/>
          <w:spacing w:val="-51"/>
          <w:sz w:val="20"/>
          <w:szCs w:val="20"/>
        </w:rPr>
        <w:t xml:space="preserve"> </w:t>
      </w:r>
      <w:r>
        <w:rPr>
          <w:rFonts w:ascii="宋体" w:hAnsi="宋体" w:cs="宋体"/>
          <w:sz w:val="20"/>
          <w:szCs w:val="20"/>
        </w:rPr>
        <w:t>根</w:t>
      </w:r>
      <w:r>
        <w:rPr>
          <w:rFonts w:ascii="宋体" w:hAnsi="宋体" w:cs="宋体"/>
          <w:spacing w:val="-52"/>
          <w:sz w:val="20"/>
          <w:szCs w:val="20"/>
        </w:rPr>
        <w:t xml:space="preserve"> </w:t>
      </w:r>
      <w:r>
        <w:rPr>
          <w:rFonts w:ascii="宋体" w:hAnsi="宋体" w:cs="宋体"/>
          <w:sz w:val="20"/>
          <w:szCs w:val="20"/>
        </w:rPr>
        <w:t>据</w:t>
      </w:r>
      <w:r>
        <w:rPr>
          <w:rFonts w:ascii="宋体" w:hAnsi="宋体" w:cs="宋体"/>
          <w:spacing w:val="-52"/>
          <w:sz w:val="20"/>
          <w:szCs w:val="20"/>
        </w:rPr>
        <w:t xml:space="preserve"> </w:t>
      </w:r>
      <w:r>
        <w:rPr>
          <w:rFonts w:ascii="宋体" w:hAnsi="宋体" w:cs="宋体"/>
          <w:sz w:val="20"/>
          <w:szCs w:val="20"/>
        </w:rPr>
        <w:t>第</w:t>
      </w:r>
      <w:r>
        <w:rPr>
          <w:rFonts w:ascii="宋体" w:hAnsi="宋体" w:cs="宋体"/>
          <w:spacing w:val="-47"/>
          <w:sz w:val="20"/>
          <w:szCs w:val="20"/>
        </w:rPr>
        <w:t xml:space="preserve"> </w:t>
      </w:r>
      <w:r>
        <w:rPr>
          <w:rFonts w:ascii="宋体" w:hAnsi="宋体" w:cs="宋体"/>
          <w:sz w:val="20"/>
          <w:szCs w:val="20"/>
        </w:rPr>
        <w:t>二</w:t>
      </w:r>
      <w:r>
        <w:rPr>
          <w:rFonts w:ascii="宋体" w:hAnsi="宋体" w:cs="宋体"/>
          <w:spacing w:val="-42"/>
          <w:sz w:val="20"/>
          <w:szCs w:val="20"/>
        </w:rPr>
        <w:t xml:space="preserve"> </w:t>
      </w:r>
      <w:r>
        <w:rPr>
          <w:rFonts w:ascii="宋体" w:hAnsi="宋体" w:cs="宋体"/>
          <w:sz w:val="20"/>
          <w:szCs w:val="20"/>
        </w:rPr>
        <w:t>章</w:t>
      </w:r>
      <w:r>
        <w:rPr>
          <w:rFonts w:ascii="宋体" w:hAnsi="宋体" w:cs="宋体"/>
          <w:spacing w:val="-51"/>
          <w:sz w:val="20"/>
          <w:szCs w:val="20"/>
        </w:rPr>
        <w:t xml:space="preserve"> </w:t>
      </w:r>
      <w:r>
        <w:rPr>
          <w:rFonts w:ascii="宋体" w:hAnsi="宋体" w:cs="宋体"/>
          <w:sz w:val="20"/>
          <w:szCs w:val="20"/>
        </w:rPr>
        <w:t>供</w:t>
      </w:r>
      <w:r>
        <w:rPr>
          <w:rFonts w:ascii="宋体" w:hAnsi="宋体" w:cs="宋体"/>
          <w:spacing w:val="-51"/>
          <w:sz w:val="20"/>
          <w:szCs w:val="20"/>
        </w:rPr>
        <w:t xml:space="preserve"> </w:t>
      </w:r>
      <w:r>
        <w:rPr>
          <w:rFonts w:ascii="宋体" w:hAnsi="宋体" w:cs="宋体"/>
          <w:sz w:val="20"/>
          <w:szCs w:val="20"/>
        </w:rPr>
        <w:t>应</w:t>
      </w:r>
      <w:r>
        <w:rPr>
          <w:rFonts w:ascii="宋体" w:hAnsi="宋体" w:cs="宋体"/>
          <w:spacing w:val="-47"/>
          <w:sz w:val="20"/>
          <w:szCs w:val="20"/>
        </w:rPr>
        <w:t xml:space="preserve"> </w:t>
      </w:r>
      <w:r>
        <w:rPr>
          <w:rFonts w:ascii="宋体" w:hAnsi="宋体" w:cs="宋体"/>
          <w:sz w:val="20"/>
          <w:szCs w:val="20"/>
        </w:rPr>
        <w:t>商</w:t>
      </w:r>
      <w:r>
        <w:rPr>
          <w:rFonts w:ascii="宋体" w:hAnsi="宋体" w:cs="宋体"/>
          <w:spacing w:val="-48"/>
          <w:sz w:val="20"/>
          <w:szCs w:val="20"/>
        </w:rPr>
        <w:t xml:space="preserve"> </w:t>
      </w:r>
      <w:r>
        <w:rPr>
          <w:rFonts w:ascii="宋体" w:hAnsi="宋体" w:cs="宋体"/>
          <w:sz w:val="20"/>
          <w:szCs w:val="20"/>
        </w:rPr>
        <w:t>须</w:t>
      </w:r>
      <w:r>
        <w:rPr>
          <w:rFonts w:ascii="宋体" w:hAnsi="宋体" w:cs="宋体"/>
          <w:spacing w:val="-47"/>
          <w:sz w:val="20"/>
          <w:szCs w:val="20"/>
        </w:rPr>
        <w:t xml:space="preserve"> </w:t>
      </w:r>
      <w:r>
        <w:rPr>
          <w:rFonts w:ascii="宋体" w:hAnsi="宋体" w:cs="宋体"/>
          <w:sz w:val="20"/>
          <w:szCs w:val="20"/>
        </w:rPr>
        <w:t>知</w:t>
      </w:r>
      <w:r>
        <w:rPr>
          <w:rFonts w:ascii="宋体" w:hAnsi="宋体" w:cs="宋体"/>
          <w:spacing w:val="-37"/>
          <w:sz w:val="20"/>
          <w:szCs w:val="20"/>
        </w:rPr>
        <w:t xml:space="preserve"> </w:t>
      </w:r>
      <w:r>
        <w:rPr>
          <w:rFonts w:ascii="宋体" w:hAnsi="宋体" w:cs="宋体"/>
          <w:sz w:val="20"/>
          <w:szCs w:val="20"/>
        </w:rPr>
        <w:t>1.4.</w:t>
      </w:r>
      <w:r>
        <w:rPr>
          <w:rFonts w:ascii="宋体" w:hAnsi="宋体" w:cs="宋体"/>
          <w:spacing w:val="-56"/>
          <w:sz w:val="20"/>
          <w:szCs w:val="20"/>
        </w:rPr>
        <w:t xml:space="preserve"> </w:t>
      </w:r>
      <w:r>
        <w:rPr>
          <w:rFonts w:ascii="宋体" w:hAnsi="宋体" w:cs="宋体"/>
          <w:sz w:val="20"/>
          <w:szCs w:val="20"/>
        </w:rPr>
        <w:t>1项</w:t>
      </w:r>
      <w:r>
        <w:rPr>
          <w:rFonts w:ascii="宋体" w:hAnsi="宋体" w:cs="宋体"/>
          <w:spacing w:val="-51"/>
          <w:sz w:val="20"/>
          <w:szCs w:val="20"/>
        </w:rPr>
        <w:t xml:space="preserve"> </w:t>
      </w:r>
      <w:r>
        <w:rPr>
          <w:rFonts w:ascii="宋体" w:hAnsi="宋体" w:cs="宋体"/>
          <w:sz w:val="20"/>
          <w:szCs w:val="20"/>
        </w:rPr>
        <w:t>要</w:t>
      </w:r>
      <w:r>
        <w:rPr>
          <w:rFonts w:ascii="宋体" w:hAnsi="宋体" w:cs="宋体"/>
          <w:spacing w:val="-49"/>
          <w:sz w:val="20"/>
          <w:szCs w:val="20"/>
        </w:rPr>
        <w:t xml:space="preserve"> </w:t>
      </w:r>
      <w:r>
        <w:rPr>
          <w:rFonts w:ascii="宋体" w:hAnsi="宋体" w:cs="宋体"/>
          <w:sz w:val="20"/>
          <w:szCs w:val="20"/>
        </w:rPr>
        <w:t>求</w:t>
      </w:r>
      <w:r>
        <w:rPr>
          <w:rFonts w:ascii="宋体" w:hAnsi="宋体" w:cs="宋体"/>
          <w:spacing w:val="-52"/>
          <w:sz w:val="20"/>
          <w:szCs w:val="20"/>
        </w:rPr>
        <w:t xml:space="preserve"> </w:t>
      </w:r>
      <w:r>
        <w:rPr>
          <w:rFonts w:ascii="宋体" w:hAnsi="宋体" w:cs="宋体"/>
          <w:sz w:val="20"/>
          <w:szCs w:val="20"/>
        </w:rPr>
        <w:t>在</w:t>
      </w:r>
      <w:r>
        <w:rPr>
          <w:rFonts w:ascii="宋体" w:hAnsi="宋体" w:cs="宋体"/>
          <w:spacing w:val="-48"/>
          <w:sz w:val="20"/>
          <w:szCs w:val="20"/>
        </w:rPr>
        <w:t xml:space="preserve"> </w:t>
      </w:r>
      <w:r>
        <w:rPr>
          <w:rFonts w:ascii="宋体" w:hAnsi="宋体" w:cs="宋体"/>
          <w:sz w:val="20"/>
          <w:szCs w:val="20"/>
        </w:rPr>
        <w:t>本</w:t>
      </w:r>
      <w:r>
        <w:rPr>
          <w:rFonts w:ascii="宋体" w:hAnsi="宋体" w:cs="宋体"/>
          <w:spacing w:val="-52"/>
          <w:sz w:val="20"/>
          <w:szCs w:val="20"/>
        </w:rPr>
        <w:t xml:space="preserve"> </w:t>
      </w:r>
      <w:r>
        <w:rPr>
          <w:rFonts w:ascii="宋体" w:hAnsi="宋体" w:cs="宋体"/>
          <w:sz w:val="20"/>
          <w:szCs w:val="20"/>
        </w:rPr>
        <w:t>表</w:t>
      </w:r>
      <w:r>
        <w:rPr>
          <w:rFonts w:ascii="宋体" w:hAnsi="宋体" w:cs="宋体"/>
          <w:spacing w:val="-49"/>
          <w:sz w:val="20"/>
          <w:szCs w:val="20"/>
        </w:rPr>
        <w:t xml:space="preserve"> </w:t>
      </w:r>
      <w:r>
        <w:rPr>
          <w:rFonts w:ascii="宋体" w:hAnsi="宋体" w:cs="宋体"/>
          <w:sz w:val="20"/>
          <w:szCs w:val="20"/>
        </w:rPr>
        <w:t>后</w:t>
      </w:r>
      <w:r>
        <w:rPr>
          <w:rFonts w:ascii="宋体" w:hAnsi="宋体" w:cs="宋体"/>
          <w:spacing w:val="-35"/>
          <w:sz w:val="20"/>
          <w:szCs w:val="20"/>
        </w:rPr>
        <w:t xml:space="preserve"> </w:t>
      </w:r>
      <w:r>
        <w:rPr>
          <w:rFonts w:ascii="宋体" w:hAnsi="宋体" w:cs="宋体"/>
          <w:sz w:val="20"/>
          <w:szCs w:val="20"/>
        </w:rPr>
        <w:t>附</w:t>
      </w:r>
      <w:r>
        <w:rPr>
          <w:rFonts w:ascii="宋体" w:hAnsi="宋体" w:cs="宋体"/>
          <w:spacing w:val="-45"/>
          <w:sz w:val="20"/>
          <w:szCs w:val="20"/>
        </w:rPr>
        <w:t xml:space="preserve"> </w:t>
      </w:r>
      <w:r>
        <w:rPr>
          <w:rFonts w:ascii="宋体" w:hAnsi="宋体" w:cs="宋体"/>
          <w:sz w:val="20"/>
          <w:szCs w:val="20"/>
        </w:rPr>
        <w:t>营</w:t>
      </w:r>
      <w:r>
        <w:rPr>
          <w:rFonts w:ascii="宋体" w:hAnsi="宋体" w:cs="宋体"/>
          <w:spacing w:val="-52"/>
          <w:sz w:val="20"/>
          <w:szCs w:val="20"/>
        </w:rPr>
        <w:t xml:space="preserve"> </w:t>
      </w:r>
      <w:r>
        <w:rPr>
          <w:rFonts w:ascii="宋体" w:hAnsi="宋体" w:cs="宋体"/>
          <w:sz w:val="20"/>
          <w:szCs w:val="20"/>
        </w:rPr>
        <w:t>业</w:t>
      </w:r>
      <w:r>
        <w:rPr>
          <w:rFonts w:ascii="宋体" w:hAnsi="宋体" w:cs="宋体"/>
          <w:spacing w:val="-48"/>
          <w:sz w:val="20"/>
          <w:szCs w:val="20"/>
        </w:rPr>
        <w:t xml:space="preserve"> </w:t>
      </w:r>
      <w:r>
        <w:rPr>
          <w:rFonts w:ascii="宋体" w:hAnsi="宋体" w:cs="宋体"/>
          <w:spacing w:val="-1"/>
          <w:sz w:val="20"/>
          <w:szCs w:val="20"/>
        </w:rPr>
        <w:t>执</w:t>
      </w:r>
      <w:r>
        <w:rPr>
          <w:rFonts w:ascii="宋体" w:hAnsi="宋体" w:cs="宋体"/>
          <w:spacing w:val="-45"/>
          <w:sz w:val="20"/>
          <w:szCs w:val="20"/>
        </w:rPr>
        <w:t xml:space="preserve"> </w:t>
      </w:r>
      <w:r>
        <w:rPr>
          <w:rFonts w:ascii="宋体" w:hAnsi="宋体" w:cs="宋体"/>
          <w:spacing w:val="-1"/>
          <w:sz w:val="20"/>
          <w:szCs w:val="20"/>
        </w:rPr>
        <w:t>照</w:t>
      </w:r>
      <w:r>
        <w:rPr>
          <w:rFonts w:ascii="宋体" w:hAnsi="宋体" w:cs="宋体"/>
          <w:spacing w:val="-49"/>
          <w:sz w:val="20"/>
          <w:szCs w:val="20"/>
        </w:rPr>
        <w:t xml:space="preserve"> </w:t>
      </w:r>
      <w:r>
        <w:rPr>
          <w:rFonts w:ascii="宋体" w:hAnsi="宋体" w:cs="宋体"/>
          <w:spacing w:val="-1"/>
          <w:sz w:val="20"/>
          <w:szCs w:val="20"/>
        </w:rPr>
        <w:t>等</w:t>
      </w:r>
      <w:r>
        <w:rPr>
          <w:rFonts w:ascii="宋体" w:hAnsi="宋体" w:cs="宋体"/>
          <w:spacing w:val="-51"/>
          <w:sz w:val="20"/>
          <w:szCs w:val="20"/>
        </w:rPr>
        <w:t xml:space="preserve"> </w:t>
      </w:r>
      <w:r>
        <w:rPr>
          <w:rFonts w:ascii="宋体" w:hAnsi="宋体" w:cs="宋体"/>
          <w:spacing w:val="-1"/>
          <w:sz w:val="20"/>
          <w:szCs w:val="20"/>
        </w:rPr>
        <w:t>相</w:t>
      </w:r>
      <w:r>
        <w:rPr>
          <w:rFonts w:ascii="宋体" w:hAnsi="宋体" w:cs="宋体"/>
          <w:spacing w:val="-48"/>
          <w:sz w:val="20"/>
          <w:szCs w:val="20"/>
        </w:rPr>
        <w:t xml:space="preserve"> </w:t>
      </w:r>
      <w:r>
        <w:rPr>
          <w:rFonts w:ascii="宋体" w:hAnsi="宋体" w:cs="宋体"/>
          <w:spacing w:val="-1"/>
          <w:sz w:val="20"/>
          <w:szCs w:val="20"/>
        </w:rPr>
        <w:t>关</w:t>
      </w:r>
      <w:r>
        <w:rPr>
          <w:rFonts w:ascii="宋体" w:hAnsi="宋体" w:cs="宋体"/>
          <w:spacing w:val="-51"/>
          <w:sz w:val="20"/>
          <w:szCs w:val="20"/>
        </w:rPr>
        <w:t xml:space="preserve"> </w:t>
      </w:r>
      <w:r>
        <w:rPr>
          <w:rFonts w:ascii="宋体" w:hAnsi="宋体" w:cs="宋体"/>
          <w:spacing w:val="-1"/>
          <w:sz w:val="20"/>
          <w:szCs w:val="20"/>
        </w:rPr>
        <w:t>证</w:t>
      </w:r>
      <w:r>
        <w:rPr>
          <w:rFonts w:ascii="宋体" w:hAnsi="宋体" w:cs="宋体"/>
          <w:spacing w:val="-29"/>
          <w:sz w:val="20"/>
          <w:szCs w:val="20"/>
        </w:rPr>
        <w:t xml:space="preserve"> </w:t>
      </w:r>
      <w:r>
        <w:rPr>
          <w:rFonts w:ascii="宋体" w:hAnsi="宋体" w:cs="宋体"/>
          <w:spacing w:val="-1"/>
          <w:sz w:val="20"/>
          <w:szCs w:val="20"/>
        </w:rPr>
        <w:t>明</w:t>
      </w:r>
      <w:r>
        <w:rPr>
          <w:rFonts w:ascii="宋体" w:hAnsi="宋体" w:cs="宋体"/>
          <w:spacing w:val="-52"/>
          <w:sz w:val="20"/>
          <w:szCs w:val="20"/>
        </w:rPr>
        <w:t xml:space="preserve"> </w:t>
      </w:r>
      <w:r>
        <w:rPr>
          <w:rFonts w:ascii="宋体" w:hAnsi="宋体" w:cs="宋体"/>
          <w:spacing w:val="-1"/>
          <w:sz w:val="20"/>
          <w:szCs w:val="20"/>
        </w:rPr>
        <w:t>材</w:t>
      </w:r>
      <w:r>
        <w:rPr>
          <w:rFonts w:ascii="宋体" w:hAnsi="宋体" w:cs="宋体"/>
          <w:sz w:val="20"/>
          <w:szCs w:val="20"/>
        </w:rPr>
        <w:t xml:space="preserve"> 料</w:t>
      </w:r>
      <w:r>
        <w:rPr>
          <w:rFonts w:ascii="宋体" w:hAnsi="宋体" w:cs="宋体"/>
          <w:spacing w:val="-58"/>
          <w:sz w:val="20"/>
          <w:szCs w:val="20"/>
        </w:rPr>
        <w:t xml:space="preserve"> </w:t>
      </w:r>
      <w:r>
        <w:rPr>
          <w:rFonts w:ascii="宋体" w:hAnsi="宋体" w:cs="宋体"/>
          <w:sz w:val="20"/>
          <w:szCs w:val="20"/>
        </w:rPr>
        <w:t>。</w:t>
      </w:r>
    </w:p>
    <w:p w14:paraId="66FD3274">
      <w:pPr>
        <w:spacing w:line="283" w:lineRule="auto"/>
        <w:rPr>
          <w:rFonts w:hint="eastAsia" w:ascii="宋体" w:hAnsi="宋体" w:cs="宋体"/>
          <w:sz w:val="20"/>
          <w:szCs w:val="20"/>
        </w:rPr>
        <w:sectPr>
          <w:footerReference r:id="rId15" w:type="default"/>
          <w:pgSz w:w="11906" w:h="16838"/>
          <w:pgMar w:top="400" w:right="913" w:bottom="1148" w:left="949" w:header="0" w:footer="979" w:gutter="0"/>
          <w:cols w:space="720" w:num="1"/>
        </w:sectPr>
      </w:pPr>
    </w:p>
    <w:p w14:paraId="3FD5E60E">
      <w:pPr>
        <w:spacing w:line="272" w:lineRule="auto"/>
        <w:rPr>
          <w:rFonts w:ascii="Arial"/>
        </w:rPr>
      </w:pPr>
    </w:p>
    <w:p w14:paraId="0BE76F18">
      <w:pPr>
        <w:spacing w:line="272" w:lineRule="auto"/>
        <w:rPr>
          <w:rFonts w:ascii="Arial"/>
        </w:rPr>
      </w:pPr>
    </w:p>
    <w:p w14:paraId="489DB48D">
      <w:pPr>
        <w:spacing w:line="272" w:lineRule="auto"/>
        <w:rPr>
          <w:rFonts w:ascii="Arial"/>
        </w:rPr>
      </w:pPr>
    </w:p>
    <w:p w14:paraId="65244DFA">
      <w:pPr>
        <w:spacing w:line="273" w:lineRule="auto"/>
        <w:rPr>
          <w:rFonts w:ascii="Arial"/>
        </w:rPr>
      </w:pPr>
    </w:p>
    <w:p w14:paraId="3CD057F9">
      <w:pPr>
        <w:spacing w:line="273" w:lineRule="auto"/>
        <w:rPr>
          <w:rFonts w:ascii="Arial"/>
        </w:rPr>
      </w:pPr>
    </w:p>
    <w:p w14:paraId="1FCBB15E">
      <w:pPr>
        <w:spacing w:before="72" w:line="219" w:lineRule="auto"/>
        <w:ind w:left="-2"/>
        <w:outlineLvl w:val="0"/>
        <w:rPr>
          <w:rFonts w:hint="eastAsia" w:ascii="宋体" w:hAnsi="宋体" w:cs="宋体"/>
          <w:sz w:val="28"/>
          <w:szCs w:val="28"/>
        </w:rPr>
      </w:pPr>
      <w:bookmarkStart w:id="47" w:name="bookmark144"/>
      <w:bookmarkEnd w:id="47"/>
      <w:r>
        <w:rPr>
          <w:rFonts w:ascii="宋体" w:hAnsi="宋体" w:cs="宋体"/>
          <w:b/>
          <w:bCs/>
          <w:spacing w:val="4"/>
          <w:sz w:val="28"/>
          <w:szCs w:val="28"/>
        </w:rPr>
        <w:t>四</w:t>
      </w:r>
      <w:r>
        <w:rPr>
          <w:rFonts w:ascii="宋体" w:hAnsi="宋体" w:cs="宋体"/>
          <w:spacing w:val="-78"/>
          <w:sz w:val="28"/>
          <w:szCs w:val="28"/>
        </w:rPr>
        <w:t xml:space="preserve"> </w:t>
      </w:r>
      <w:r>
        <w:rPr>
          <w:rFonts w:ascii="宋体" w:hAnsi="宋体" w:cs="宋体"/>
          <w:b/>
          <w:bCs/>
          <w:spacing w:val="4"/>
          <w:sz w:val="28"/>
          <w:szCs w:val="28"/>
        </w:rPr>
        <w:t>、项</w:t>
      </w:r>
      <w:r>
        <w:rPr>
          <w:rFonts w:ascii="宋体" w:hAnsi="宋体" w:cs="宋体"/>
          <w:spacing w:val="-44"/>
          <w:sz w:val="28"/>
          <w:szCs w:val="28"/>
        </w:rPr>
        <w:t xml:space="preserve"> </w:t>
      </w:r>
      <w:r>
        <w:rPr>
          <w:rFonts w:ascii="宋体" w:hAnsi="宋体" w:cs="宋体"/>
          <w:b/>
          <w:bCs/>
          <w:spacing w:val="4"/>
          <w:sz w:val="28"/>
          <w:szCs w:val="28"/>
        </w:rPr>
        <w:t>目管理机构表</w:t>
      </w:r>
    </w:p>
    <w:p w14:paraId="646028AE">
      <w:pPr>
        <w:spacing w:before="72" w:line="220" w:lineRule="auto"/>
        <w:rPr>
          <w:rFonts w:hint="eastAsia" w:ascii="宋体" w:hAnsi="宋体" w:cs="宋体"/>
          <w:sz w:val="28"/>
          <w:szCs w:val="28"/>
        </w:rPr>
      </w:pPr>
      <w:r>
        <w:rPr>
          <w:rFonts w:ascii="宋体" w:hAnsi="宋体" w:cs="宋体"/>
          <w:b/>
          <w:bCs/>
          <w:spacing w:val="7"/>
          <w:sz w:val="23"/>
          <w:szCs w:val="23"/>
        </w:rPr>
        <w:t>（一</w:t>
      </w:r>
      <w:r>
        <w:rPr>
          <w:rFonts w:ascii="宋体" w:hAnsi="宋体" w:cs="宋体"/>
          <w:spacing w:val="-42"/>
          <w:sz w:val="23"/>
          <w:szCs w:val="23"/>
        </w:rPr>
        <w:t xml:space="preserve"> </w:t>
      </w:r>
      <w:r>
        <w:rPr>
          <w:rFonts w:ascii="宋体" w:hAnsi="宋体" w:cs="宋体"/>
          <w:b/>
          <w:bCs/>
          <w:spacing w:val="7"/>
          <w:sz w:val="23"/>
          <w:szCs w:val="23"/>
        </w:rPr>
        <w:t>）</w:t>
      </w:r>
      <w:r>
        <w:rPr>
          <w:rFonts w:ascii="宋体" w:hAnsi="宋体" w:cs="宋体"/>
          <w:spacing w:val="-63"/>
          <w:sz w:val="23"/>
          <w:szCs w:val="23"/>
        </w:rPr>
        <w:t xml:space="preserve"> </w:t>
      </w:r>
      <w:r>
        <w:rPr>
          <w:rFonts w:ascii="宋体" w:hAnsi="宋体" w:cs="宋体"/>
          <w:b/>
          <w:bCs/>
          <w:spacing w:val="7"/>
          <w:sz w:val="28"/>
          <w:szCs w:val="28"/>
        </w:rPr>
        <w:t>项</w:t>
      </w:r>
      <w:r>
        <w:rPr>
          <w:rFonts w:ascii="宋体" w:hAnsi="宋体" w:cs="宋体"/>
          <w:spacing w:val="-44"/>
          <w:sz w:val="28"/>
          <w:szCs w:val="28"/>
        </w:rPr>
        <w:t xml:space="preserve"> </w:t>
      </w:r>
      <w:r>
        <w:rPr>
          <w:rFonts w:ascii="宋体" w:hAnsi="宋体" w:cs="宋体"/>
          <w:b/>
          <w:bCs/>
          <w:spacing w:val="7"/>
          <w:sz w:val="28"/>
          <w:szCs w:val="28"/>
        </w:rPr>
        <w:t>目负责人情况表</w:t>
      </w:r>
    </w:p>
    <w:p w14:paraId="58058AA1">
      <w:pPr>
        <w:spacing w:before="72" w:line="213" w:lineRule="auto"/>
        <w:ind w:left="-2"/>
        <w:rPr>
          <w:rFonts w:hint="eastAsia" w:ascii="宋体" w:hAnsi="宋体" w:cs="宋体"/>
          <w:sz w:val="28"/>
          <w:szCs w:val="28"/>
        </w:rPr>
      </w:pPr>
      <w:r>
        <w:rPr>
          <w:rFonts w:ascii="宋体" w:hAnsi="宋体" w:cs="宋体"/>
          <w:b/>
          <w:bCs/>
          <w:spacing w:val="23"/>
          <w:sz w:val="28"/>
          <w:szCs w:val="28"/>
        </w:rPr>
        <w:t>（附相关技术职称证书）</w:t>
      </w:r>
    </w:p>
    <w:tbl>
      <w:tblPr>
        <w:tblStyle w:val="49"/>
        <w:tblW w:w="9679" w:type="dxa"/>
        <w:tblInd w:w="19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49"/>
        <w:gridCol w:w="1595"/>
        <w:gridCol w:w="1133"/>
        <w:gridCol w:w="714"/>
        <w:gridCol w:w="561"/>
        <w:gridCol w:w="1281"/>
        <w:gridCol w:w="561"/>
        <w:gridCol w:w="2085"/>
      </w:tblGrid>
      <w:tr w14:paraId="1143DF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1749" w:type="dxa"/>
          </w:tcPr>
          <w:p w14:paraId="67A42026">
            <w:pPr>
              <w:pStyle w:val="48"/>
              <w:spacing w:before="72" w:line="220" w:lineRule="auto"/>
              <w:ind w:left="-2"/>
              <w:rPr>
                <w:rFonts w:hint="eastAsia"/>
                <w:sz w:val="28"/>
                <w:szCs w:val="28"/>
              </w:rPr>
            </w:pPr>
            <w:r>
              <w:rPr>
                <w:spacing w:val="-5"/>
                <w:sz w:val="28"/>
                <w:szCs w:val="28"/>
              </w:rPr>
              <w:t>姓</w:t>
            </w:r>
            <w:r>
              <w:rPr>
                <w:spacing w:val="51"/>
                <w:sz w:val="28"/>
                <w:szCs w:val="28"/>
              </w:rPr>
              <w:t xml:space="preserve">  </w:t>
            </w:r>
            <w:r>
              <w:rPr>
                <w:spacing w:val="-5"/>
                <w:sz w:val="28"/>
                <w:szCs w:val="28"/>
              </w:rPr>
              <w:t>名</w:t>
            </w:r>
          </w:p>
        </w:tc>
        <w:tc>
          <w:tcPr>
            <w:tcW w:w="1595" w:type="dxa"/>
          </w:tcPr>
          <w:p w14:paraId="1E722D98">
            <w:pPr>
              <w:rPr>
                <w:rFonts w:ascii="Arial"/>
              </w:rPr>
            </w:pPr>
          </w:p>
        </w:tc>
        <w:tc>
          <w:tcPr>
            <w:tcW w:w="1133" w:type="dxa"/>
            <w:textDirection w:val="tbRlV"/>
          </w:tcPr>
          <w:p w14:paraId="1D4BE741">
            <w:pPr>
              <w:spacing w:line="378" w:lineRule="auto"/>
              <w:rPr>
                <w:rFonts w:ascii="Arial"/>
              </w:rPr>
            </w:pPr>
          </w:p>
          <w:p w14:paraId="03F36396">
            <w:pPr>
              <w:pStyle w:val="48"/>
              <w:spacing w:before="72" w:line="208" w:lineRule="auto"/>
              <w:ind w:left="-2"/>
              <w:rPr>
                <w:rFonts w:hint="eastAsia"/>
                <w:sz w:val="28"/>
                <w:szCs w:val="28"/>
              </w:rPr>
            </w:pPr>
            <w:r>
              <w:rPr>
                <w:spacing w:val="41"/>
                <w:sz w:val="28"/>
                <w:szCs w:val="28"/>
              </w:rPr>
              <w:t>年龄</w:t>
            </w:r>
          </w:p>
        </w:tc>
        <w:tc>
          <w:tcPr>
            <w:tcW w:w="1275" w:type="dxa"/>
            <w:gridSpan w:val="2"/>
          </w:tcPr>
          <w:p w14:paraId="2B402319">
            <w:pPr>
              <w:rPr>
                <w:rFonts w:ascii="Arial"/>
              </w:rPr>
            </w:pPr>
          </w:p>
        </w:tc>
        <w:tc>
          <w:tcPr>
            <w:tcW w:w="1842" w:type="dxa"/>
            <w:gridSpan w:val="2"/>
          </w:tcPr>
          <w:p w14:paraId="568F32FF">
            <w:pPr>
              <w:pStyle w:val="48"/>
              <w:spacing w:before="72" w:line="221" w:lineRule="auto"/>
              <w:ind w:left="-2"/>
              <w:rPr>
                <w:rFonts w:hint="eastAsia"/>
                <w:sz w:val="28"/>
                <w:szCs w:val="28"/>
              </w:rPr>
            </w:pPr>
            <w:r>
              <w:rPr>
                <w:spacing w:val="13"/>
                <w:sz w:val="28"/>
                <w:szCs w:val="28"/>
              </w:rPr>
              <w:t>学历</w:t>
            </w:r>
          </w:p>
        </w:tc>
        <w:tc>
          <w:tcPr>
            <w:tcW w:w="2085" w:type="dxa"/>
          </w:tcPr>
          <w:p w14:paraId="4EA45453">
            <w:pPr>
              <w:rPr>
                <w:rFonts w:ascii="Arial"/>
              </w:rPr>
            </w:pPr>
          </w:p>
        </w:tc>
      </w:tr>
      <w:tr w14:paraId="3B6225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1749" w:type="dxa"/>
          </w:tcPr>
          <w:p w14:paraId="73DD3CF0">
            <w:pPr>
              <w:pStyle w:val="48"/>
              <w:spacing w:before="72" w:line="222" w:lineRule="auto"/>
              <w:ind w:left="-2"/>
              <w:rPr>
                <w:rFonts w:hint="eastAsia"/>
                <w:sz w:val="28"/>
                <w:szCs w:val="28"/>
              </w:rPr>
            </w:pPr>
            <w:r>
              <w:rPr>
                <w:spacing w:val="-6"/>
                <w:sz w:val="28"/>
                <w:szCs w:val="28"/>
              </w:rPr>
              <w:t>职</w:t>
            </w:r>
            <w:r>
              <w:rPr>
                <w:spacing w:val="49"/>
                <w:sz w:val="28"/>
                <w:szCs w:val="28"/>
              </w:rPr>
              <w:t xml:space="preserve">  </w:t>
            </w:r>
            <w:r>
              <w:rPr>
                <w:spacing w:val="-6"/>
                <w:sz w:val="28"/>
                <w:szCs w:val="28"/>
              </w:rPr>
              <w:t>称</w:t>
            </w:r>
          </w:p>
        </w:tc>
        <w:tc>
          <w:tcPr>
            <w:tcW w:w="1595" w:type="dxa"/>
          </w:tcPr>
          <w:p w14:paraId="0977C5F1">
            <w:pPr>
              <w:rPr>
                <w:rFonts w:ascii="Arial"/>
              </w:rPr>
            </w:pPr>
          </w:p>
        </w:tc>
        <w:tc>
          <w:tcPr>
            <w:tcW w:w="1133" w:type="dxa"/>
            <w:textDirection w:val="tbRlV"/>
          </w:tcPr>
          <w:p w14:paraId="52F160AD">
            <w:pPr>
              <w:spacing w:line="376" w:lineRule="auto"/>
              <w:rPr>
                <w:rFonts w:ascii="Arial"/>
              </w:rPr>
            </w:pPr>
          </w:p>
          <w:p w14:paraId="1116BA8C">
            <w:pPr>
              <w:pStyle w:val="48"/>
              <w:spacing w:before="72" w:line="208" w:lineRule="auto"/>
              <w:ind w:left="-2"/>
              <w:rPr>
                <w:rFonts w:hint="eastAsia"/>
                <w:sz w:val="28"/>
                <w:szCs w:val="28"/>
              </w:rPr>
            </w:pPr>
            <w:r>
              <w:rPr>
                <w:sz w:val="28"/>
                <w:szCs w:val="28"/>
              </w:rPr>
              <w:t>职</w:t>
            </w:r>
            <w:r>
              <w:rPr>
                <w:spacing w:val="-56"/>
                <w:sz w:val="28"/>
                <w:szCs w:val="28"/>
              </w:rPr>
              <w:t xml:space="preserve"> </w:t>
            </w:r>
            <w:r>
              <w:rPr>
                <w:sz w:val="28"/>
                <w:szCs w:val="28"/>
              </w:rPr>
              <w:t>务</w:t>
            </w:r>
          </w:p>
        </w:tc>
        <w:tc>
          <w:tcPr>
            <w:tcW w:w="1275" w:type="dxa"/>
            <w:gridSpan w:val="2"/>
          </w:tcPr>
          <w:p w14:paraId="2FFF3D57">
            <w:pPr>
              <w:rPr>
                <w:rFonts w:ascii="Arial"/>
              </w:rPr>
            </w:pPr>
          </w:p>
        </w:tc>
        <w:tc>
          <w:tcPr>
            <w:tcW w:w="1842" w:type="dxa"/>
            <w:gridSpan w:val="2"/>
          </w:tcPr>
          <w:p w14:paraId="6DE0FA16">
            <w:pPr>
              <w:pStyle w:val="48"/>
              <w:spacing w:before="72" w:line="224" w:lineRule="auto"/>
              <w:ind w:left="462" w:right="215" w:hanging="464"/>
              <w:rPr>
                <w:rFonts w:hint="eastAsia"/>
                <w:sz w:val="28"/>
                <w:szCs w:val="28"/>
              </w:rPr>
            </w:pPr>
            <w:r>
              <w:rPr>
                <w:spacing w:val="3"/>
                <w:sz w:val="28"/>
                <w:szCs w:val="28"/>
              </w:rPr>
              <w:t>拟在本项</w:t>
            </w:r>
            <w:r>
              <w:rPr>
                <w:spacing w:val="-46"/>
                <w:sz w:val="28"/>
                <w:szCs w:val="28"/>
              </w:rPr>
              <w:t xml:space="preserve"> </w:t>
            </w:r>
            <w:r>
              <w:rPr>
                <w:spacing w:val="3"/>
                <w:sz w:val="28"/>
                <w:szCs w:val="28"/>
              </w:rPr>
              <w:t>目</w:t>
            </w:r>
            <w:r>
              <w:rPr>
                <w:sz w:val="28"/>
                <w:szCs w:val="28"/>
              </w:rPr>
              <w:t xml:space="preserve"> </w:t>
            </w:r>
            <w:r>
              <w:rPr>
                <w:spacing w:val="15"/>
                <w:sz w:val="28"/>
                <w:szCs w:val="28"/>
              </w:rPr>
              <w:t>任职</w:t>
            </w:r>
          </w:p>
        </w:tc>
        <w:tc>
          <w:tcPr>
            <w:tcW w:w="2085" w:type="dxa"/>
          </w:tcPr>
          <w:p w14:paraId="6AE702C5">
            <w:pPr>
              <w:rPr>
                <w:rFonts w:ascii="Arial"/>
              </w:rPr>
            </w:pPr>
          </w:p>
        </w:tc>
      </w:tr>
      <w:tr w14:paraId="6EAC82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679" w:type="dxa"/>
            <w:gridSpan w:val="8"/>
          </w:tcPr>
          <w:p w14:paraId="3F3BA818">
            <w:pPr>
              <w:pStyle w:val="48"/>
              <w:spacing w:before="72" w:line="221" w:lineRule="auto"/>
              <w:ind w:left="-2"/>
              <w:rPr>
                <w:rFonts w:hint="eastAsia"/>
                <w:sz w:val="28"/>
                <w:szCs w:val="28"/>
              </w:rPr>
            </w:pPr>
            <w:r>
              <w:rPr>
                <w:spacing w:val="25"/>
                <w:sz w:val="28"/>
                <w:szCs w:val="28"/>
              </w:rPr>
              <w:t>主要工作经历</w:t>
            </w:r>
          </w:p>
        </w:tc>
      </w:tr>
      <w:tr w14:paraId="1B278F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1749" w:type="dxa"/>
          </w:tcPr>
          <w:p w14:paraId="6B08E48F">
            <w:pPr>
              <w:pStyle w:val="48"/>
              <w:spacing w:before="72" w:line="222" w:lineRule="auto"/>
              <w:ind w:left="-2"/>
              <w:rPr>
                <w:rFonts w:hint="eastAsia"/>
                <w:sz w:val="28"/>
                <w:szCs w:val="28"/>
              </w:rPr>
            </w:pPr>
            <w:r>
              <w:rPr>
                <w:spacing w:val="-12"/>
                <w:sz w:val="28"/>
                <w:szCs w:val="28"/>
              </w:rPr>
              <w:t>时</w:t>
            </w:r>
            <w:r>
              <w:rPr>
                <w:spacing w:val="61"/>
                <w:sz w:val="28"/>
                <w:szCs w:val="28"/>
              </w:rPr>
              <w:t xml:space="preserve">  </w:t>
            </w:r>
            <w:r>
              <w:rPr>
                <w:spacing w:val="-12"/>
                <w:sz w:val="28"/>
                <w:szCs w:val="28"/>
              </w:rPr>
              <w:t>间</w:t>
            </w:r>
          </w:p>
        </w:tc>
        <w:tc>
          <w:tcPr>
            <w:tcW w:w="3442" w:type="dxa"/>
            <w:gridSpan w:val="3"/>
          </w:tcPr>
          <w:p w14:paraId="4F35212F">
            <w:pPr>
              <w:pStyle w:val="48"/>
              <w:spacing w:before="72" w:line="220" w:lineRule="auto"/>
              <w:ind w:left="-2"/>
              <w:rPr>
                <w:rFonts w:hint="eastAsia"/>
                <w:sz w:val="28"/>
                <w:szCs w:val="28"/>
                <w:lang w:eastAsia="zh-CN"/>
              </w:rPr>
            </w:pPr>
            <w:r>
              <w:rPr>
                <w:spacing w:val="11"/>
                <w:sz w:val="28"/>
                <w:szCs w:val="28"/>
                <w:lang w:eastAsia="zh-CN"/>
              </w:rPr>
              <w:t>参加过</w:t>
            </w:r>
            <w:r>
              <w:rPr>
                <w:spacing w:val="-78"/>
                <w:sz w:val="28"/>
                <w:szCs w:val="28"/>
                <w:lang w:eastAsia="zh-CN"/>
              </w:rPr>
              <w:t xml:space="preserve"> </w:t>
            </w:r>
            <w:r>
              <w:rPr>
                <w:spacing w:val="11"/>
                <w:sz w:val="28"/>
                <w:szCs w:val="28"/>
                <w:lang w:eastAsia="zh-CN"/>
              </w:rPr>
              <w:t>的类似项</w:t>
            </w:r>
            <w:r>
              <w:rPr>
                <w:spacing w:val="-47"/>
                <w:sz w:val="28"/>
                <w:szCs w:val="28"/>
                <w:lang w:eastAsia="zh-CN"/>
              </w:rPr>
              <w:t xml:space="preserve"> </w:t>
            </w:r>
            <w:r>
              <w:rPr>
                <w:spacing w:val="11"/>
                <w:sz w:val="28"/>
                <w:szCs w:val="28"/>
                <w:lang w:eastAsia="zh-CN"/>
              </w:rPr>
              <w:t>目名称</w:t>
            </w:r>
          </w:p>
        </w:tc>
        <w:tc>
          <w:tcPr>
            <w:tcW w:w="1842" w:type="dxa"/>
            <w:gridSpan w:val="2"/>
          </w:tcPr>
          <w:p w14:paraId="4446DCD1">
            <w:pPr>
              <w:pStyle w:val="48"/>
              <w:spacing w:before="72" w:line="224" w:lineRule="auto"/>
              <w:ind w:left="639" w:right="163" w:hanging="641"/>
              <w:rPr>
                <w:rFonts w:hint="eastAsia"/>
                <w:sz w:val="28"/>
                <w:szCs w:val="28"/>
              </w:rPr>
            </w:pPr>
            <w:r>
              <w:rPr>
                <w:spacing w:val="2"/>
                <w:sz w:val="28"/>
                <w:szCs w:val="28"/>
              </w:rPr>
              <w:t>项</w:t>
            </w:r>
            <w:r>
              <w:rPr>
                <w:spacing w:val="-47"/>
                <w:sz w:val="28"/>
                <w:szCs w:val="28"/>
              </w:rPr>
              <w:t xml:space="preserve"> </w:t>
            </w:r>
            <w:r>
              <w:rPr>
                <w:spacing w:val="2"/>
                <w:sz w:val="28"/>
                <w:szCs w:val="28"/>
              </w:rPr>
              <w:t>目概况说</w:t>
            </w:r>
            <w:r>
              <w:rPr>
                <w:sz w:val="28"/>
                <w:szCs w:val="28"/>
              </w:rPr>
              <w:t xml:space="preserve"> 明</w:t>
            </w:r>
          </w:p>
        </w:tc>
        <w:tc>
          <w:tcPr>
            <w:tcW w:w="2646" w:type="dxa"/>
            <w:gridSpan w:val="2"/>
          </w:tcPr>
          <w:p w14:paraId="6D922879">
            <w:pPr>
              <w:pStyle w:val="48"/>
              <w:spacing w:before="72" w:line="224" w:lineRule="auto"/>
              <w:ind w:left="924" w:right="260" w:hanging="926"/>
              <w:rPr>
                <w:rFonts w:hint="eastAsia"/>
                <w:sz w:val="28"/>
                <w:szCs w:val="28"/>
              </w:rPr>
            </w:pPr>
            <w:r>
              <w:rPr>
                <w:spacing w:val="23"/>
                <w:sz w:val="28"/>
                <w:szCs w:val="28"/>
              </w:rPr>
              <w:t>发包人及联系电</w:t>
            </w:r>
            <w:r>
              <w:rPr>
                <w:spacing w:val="3"/>
                <w:sz w:val="28"/>
                <w:szCs w:val="28"/>
              </w:rPr>
              <w:t xml:space="preserve"> </w:t>
            </w:r>
            <w:r>
              <w:rPr>
                <w:sz w:val="28"/>
                <w:szCs w:val="28"/>
              </w:rPr>
              <w:t>话</w:t>
            </w:r>
          </w:p>
        </w:tc>
      </w:tr>
      <w:tr w14:paraId="58EED4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749" w:type="dxa"/>
          </w:tcPr>
          <w:p w14:paraId="57A72775">
            <w:pPr>
              <w:rPr>
                <w:rFonts w:ascii="Arial"/>
              </w:rPr>
            </w:pPr>
          </w:p>
        </w:tc>
        <w:tc>
          <w:tcPr>
            <w:tcW w:w="3442" w:type="dxa"/>
            <w:gridSpan w:val="3"/>
          </w:tcPr>
          <w:p w14:paraId="42A18F84">
            <w:pPr>
              <w:rPr>
                <w:rFonts w:ascii="Arial"/>
              </w:rPr>
            </w:pPr>
          </w:p>
        </w:tc>
        <w:tc>
          <w:tcPr>
            <w:tcW w:w="1842" w:type="dxa"/>
            <w:gridSpan w:val="2"/>
          </w:tcPr>
          <w:p w14:paraId="4B0B96E4">
            <w:pPr>
              <w:rPr>
                <w:rFonts w:ascii="Arial"/>
              </w:rPr>
            </w:pPr>
          </w:p>
        </w:tc>
        <w:tc>
          <w:tcPr>
            <w:tcW w:w="2646" w:type="dxa"/>
            <w:gridSpan w:val="2"/>
          </w:tcPr>
          <w:p w14:paraId="16A87DCD">
            <w:pPr>
              <w:rPr>
                <w:rFonts w:ascii="Arial"/>
              </w:rPr>
            </w:pPr>
          </w:p>
        </w:tc>
      </w:tr>
      <w:tr w14:paraId="3304F0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749" w:type="dxa"/>
          </w:tcPr>
          <w:p w14:paraId="5D4F813E">
            <w:pPr>
              <w:rPr>
                <w:rFonts w:ascii="Arial"/>
              </w:rPr>
            </w:pPr>
          </w:p>
        </w:tc>
        <w:tc>
          <w:tcPr>
            <w:tcW w:w="3442" w:type="dxa"/>
            <w:gridSpan w:val="3"/>
          </w:tcPr>
          <w:p w14:paraId="4E1E03C2">
            <w:pPr>
              <w:rPr>
                <w:rFonts w:ascii="Arial"/>
              </w:rPr>
            </w:pPr>
          </w:p>
        </w:tc>
        <w:tc>
          <w:tcPr>
            <w:tcW w:w="1842" w:type="dxa"/>
            <w:gridSpan w:val="2"/>
          </w:tcPr>
          <w:p w14:paraId="70831A51">
            <w:pPr>
              <w:rPr>
                <w:rFonts w:ascii="Arial"/>
              </w:rPr>
            </w:pPr>
          </w:p>
        </w:tc>
        <w:tc>
          <w:tcPr>
            <w:tcW w:w="2646" w:type="dxa"/>
            <w:gridSpan w:val="2"/>
          </w:tcPr>
          <w:p w14:paraId="70958464">
            <w:pPr>
              <w:rPr>
                <w:rFonts w:ascii="Arial"/>
              </w:rPr>
            </w:pPr>
          </w:p>
        </w:tc>
      </w:tr>
      <w:tr w14:paraId="7708EB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749" w:type="dxa"/>
          </w:tcPr>
          <w:p w14:paraId="5F9DA260">
            <w:pPr>
              <w:rPr>
                <w:rFonts w:ascii="Arial"/>
              </w:rPr>
            </w:pPr>
          </w:p>
        </w:tc>
        <w:tc>
          <w:tcPr>
            <w:tcW w:w="3442" w:type="dxa"/>
            <w:gridSpan w:val="3"/>
          </w:tcPr>
          <w:p w14:paraId="3D6B2ADF">
            <w:pPr>
              <w:rPr>
                <w:rFonts w:ascii="Arial"/>
              </w:rPr>
            </w:pPr>
          </w:p>
        </w:tc>
        <w:tc>
          <w:tcPr>
            <w:tcW w:w="1842" w:type="dxa"/>
            <w:gridSpan w:val="2"/>
          </w:tcPr>
          <w:p w14:paraId="5358795D">
            <w:pPr>
              <w:rPr>
                <w:rFonts w:ascii="Arial"/>
              </w:rPr>
            </w:pPr>
          </w:p>
        </w:tc>
        <w:tc>
          <w:tcPr>
            <w:tcW w:w="2646" w:type="dxa"/>
            <w:gridSpan w:val="2"/>
          </w:tcPr>
          <w:p w14:paraId="0434C226">
            <w:pPr>
              <w:rPr>
                <w:rFonts w:ascii="Arial"/>
              </w:rPr>
            </w:pPr>
          </w:p>
        </w:tc>
      </w:tr>
      <w:tr w14:paraId="11CAED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749" w:type="dxa"/>
          </w:tcPr>
          <w:p w14:paraId="2C47C95D">
            <w:pPr>
              <w:rPr>
                <w:rFonts w:ascii="Arial"/>
              </w:rPr>
            </w:pPr>
          </w:p>
        </w:tc>
        <w:tc>
          <w:tcPr>
            <w:tcW w:w="3442" w:type="dxa"/>
            <w:gridSpan w:val="3"/>
          </w:tcPr>
          <w:p w14:paraId="5904AE41">
            <w:pPr>
              <w:rPr>
                <w:rFonts w:ascii="Arial"/>
              </w:rPr>
            </w:pPr>
          </w:p>
        </w:tc>
        <w:tc>
          <w:tcPr>
            <w:tcW w:w="1842" w:type="dxa"/>
            <w:gridSpan w:val="2"/>
          </w:tcPr>
          <w:p w14:paraId="239DD9AB">
            <w:pPr>
              <w:rPr>
                <w:rFonts w:ascii="Arial"/>
              </w:rPr>
            </w:pPr>
          </w:p>
        </w:tc>
        <w:tc>
          <w:tcPr>
            <w:tcW w:w="2646" w:type="dxa"/>
            <w:gridSpan w:val="2"/>
          </w:tcPr>
          <w:p w14:paraId="79B437BB">
            <w:pPr>
              <w:rPr>
                <w:rFonts w:ascii="Arial"/>
              </w:rPr>
            </w:pPr>
          </w:p>
        </w:tc>
      </w:tr>
      <w:tr w14:paraId="1143EE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749" w:type="dxa"/>
          </w:tcPr>
          <w:p w14:paraId="30F7EFEB">
            <w:pPr>
              <w:rPr>
                <w:rFonts w:ascii="Arial"/>
              </w:rPr>
            </w:pPr>
          </w:p>
        </w:tc>
        <w:tc>
          <w:tcPr>
            <w:tcW w:w="3442" w:type="dxa"/>
            <w:gridSpan w:val="3"/>
          </w:tcPr>
          <w:p w14:paraId="32BBD78C">
            <w:pPr>
              <w:rPr>
                <w:rFonts w:ascii="Arial"/>
              </w:rPr>
            </w:pPr>
          </w:p>
        </w:tc>
        <w:tc>
          <w:tcPr>
            <w:tcW w:w="1842" w:type="dxa"/>
            <w:gridSpan w:val="2"/>
          </w:tcPr>
          <w:p w14:paraId="6B48F325">
            <w:pPr>
              <w:rPr>
                <w:rFonts w:ascii="Arial"/>
              </w:rPr>
            </w:pPr>
          </w:p>
        </w:tc>
        <w:tc>
          <w:tcPr>
            <w:tcW w:w="2646" w:type="dxa"/>
            <w:gridSpan w:val="2"/>
          </w:tcPr>
          <w:p w14:paraId="68A4B1BF">
            <w:pPr>
              <w:rPr>
                <w:rFonts w:ascii="Arial"/>
              </w:rPr>
            </w:pPr>
          </w:p>
        </w:tc>
      </w:tr>
      <w:tr w14:paraId="187B90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749" w:type="dxa"/>
          </w:tcPr>
          <w:p w14:paraId="761D2B6C">
            <w:pPr>
              <w:rPr>
                <w:rFonts w:ascii="Arial"/>
              </w:rPr>
            </w:pPr>
          </w:p>
        </w:tc>
        <w:tc>
          <w:tcPr>
            <w:tcW w:w="3442" w:type="dxa"/>
            <w:gridSpan w:val="3"/>
          </w:tcPr>
          <w:p w14:paraId="5817B7CF">
            <w:pPr>
              <w:rPr>
                <w:rFonts w:ascii="Arial"/>
              </w:rPr>
            </w:pPr>
          </w:p>
        </w:tc>
        <w:tc>
          <w:tcPr>
            <w:tcW w:w="1842" w:type="dxa"/>
            <w:gridSpan w:val="2"/>
          </w:tcPr>
          <w:p w14:paraId="20F3577E">
            <w:pPr>
              <w:rPr>
                <w:rFonts w:ascii="Arial"/>
              </w:rPr>
            </w:pPr>
          </w:p>
        </w:tc>
        <w:tc>
          <w:tcPr>
            <w:tcW w:w="2646" w:type="dxa"/>
            <w:gridSpan w:val="2"/>
          </w:tcPr>
          <w:p w14:paraId="327047B4">
            <w:pPr>
              <w:rPr>
                <w:rFonts w:ascii="Arial"/>
              </w:rPr>
            </w:pPr>
          </w:p>
        </w:tc>
      </w:tr>
      <w:tr w14:paraId="4D9AAE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749" w:type="dxa"/>
          </w:tcPr>
          <w:p w14:paraId="576126E6">
            <w:pPr>
              <w:rPr>
                <w:rFonts w:ascii="Arial"/>
              </w:rPr>
            </w:pPr>
          </w:p>
        </w:tc>
        <w:tc>
          <w:tcPr>
            <w:tcW w:w="3442" w:type="dxa"/>
            <w:gridSpan w:val="3"/>
          </w:tcPr>
          <w:p w14:paraId="451E3C51">
            <w:pPr>
              <w:rPr>
                <w:rFonts w:ascii="Arial"/>
              </w:rPr>
            </w:pPr>
          </w:p>
        </w:tc>
        <w:tc>
          <w:tcPr>
            <w:tcW w:w="1842" w:type="dxa"/>
            <w:gridSpan w:val="2"/>
          </w:tcPr>
          <w:p w14:paraId="33FCC572">
            <w:pPr>
              <w:rPr>
                <w:rFonts w:ascii="Arial"/>
              </w:rPr>
            </w:pPr>
          </w:p>
        </w:tc>
        <w:tc>
          <w:tcPr>
            <w:tcW w:w="2646" w:type="dxa"/>
            <w:gridSpan w:val="2"/>
          </w:tcPr>
          <w:p w14:paraId="032F6DFA">
            <w:pPr>
              <w:rPr>
                <w:rFonts w:ascii="Arial"/>
              </w:rPr>
            </w:pPr>
          </w:p>
        </w:tc>
      </w:tr>
      <w:tr w14:paraId="262D67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749" w:type="dxa"/>
          </w:tcPr>
          <w:p w14:paraId="42324F97">
            <w:pPr>
              <w:rPr>
                <w:rFonts w:ascii="Arial"/>
              </w:rPr>
            </w:pPr>
          </w:p>
        </w:tc>
        <w:tc>
          <w:tcPr>
            <w:tcW w:w="3442" w:type="dxa"/>
            <w:gridSpan w:val="3"/>
          </w:tcPr>
          <w:p w14:paraId="1F242A66">
            <w:pPr>
              <w:rPr>
                <w:rFonts w:ascii="Arial"/>
              </w:rPr>
            </w:pPr>
          </w:p>
        </w:tc>
        <w:tc>
          <w:tcPr>
            <w:tcW w:w="1842" w:type="dxa"/>
            <w:gridSpan w:val="2"/>
          </w:tcPr>
          <w:p w14:paraId="497B5D07">
            <w:pPr>
              <w:rPr>
                <w:rFonts w:ascii="Arial"/>
              </w:rPr>
            </w:pPr>
          </w:p>
        </w:tc>
        <w:tc>
          <w:tcPr>
            <w:tcW w:w="2646" w:type="dxa"/>
            <w:gridSpan w:val="2"/>
          </w:tcPr>
          <w:p w14:paraId="1CACA472">
            <w:pPr>
              <w:rPr>
                <w:rFonts w:ascii="Arial"/>
              </w:rPr>
            </w:pPr>
          </w:p>
        </w:tc>
      </w:tr>
    </w:tbl>
    <w:p w14:paraId="36DB36C9">
      <w:pPr>
        <w:rPr>
          <w:rFonts w:ascii="Arial"/>
        </w:rPr>
      </w:pPr>
    </w:p>
    <w:p w14:paraId="26BED301">
      <w:pPr>
        <w:rPr>
          <w:rFonts w:ascii="Arial" w:hAnsi="Arial" w:eastAsia="Arial" w:cs="Arial"/>
          <w:szCs w:val="21"/>
        </w:rPr>
        <w:sectPr>
          <w:footerReference r:id="rId16" w:type="default"/>
          <w:pgSz w:w="11906" w:h="16838"/>
          <w:pgMar w:top="400" w:right="1088" w:bottom="1148" w:left="940" w:header="0" w:footer="979" w:gutter="0"/>
          <w:cols w:space="720" w:num="1"/>
        </w:sectPr>
      </w:pPr>
    </w:p>
    <w:p w14:paraId="096517D6">
      <w:pPr>
        <w:spacing w:line="311" w:lineRule="auto"/>
        <w:rPr>
          <w:rFonts w:ascii="Arial"/>
        </w:rPr>
      </w:pPr>
    </w:p>
    <w:p w14:paraId="06502265">
      <w:pPr>
        <w:spacing w:line="311" w:lineRule="auto"/>
        <w:rPr>
          <w:rFonts w:ascii="Arial"/>
        </w:rPr>
      </w:pPr>
    </w:p>
    <w:p w14:paraId="4B443244">
      <w:pPr>
        <w:spacing w:line="311" w:lineRule="auto"/>
        <w:rPr>
          <w:rFonts w:ascii="Arial"/>
        </w:rPr>
      </w:pPr>
    </w:p>
    <w:p w14:paraId="12492FAD">
      <w:pPr>
        <w:spacing w:before="72" w:line="227" w:lineRule="auto"/>
        <w:rPr>
          <w:rFonts w:hint="eastAsia" w:ascii="宋体" w:hAnsi="宋体" w:cs="宋体"/>
          <w:sz w:val="23"/>
          <w:szCs w:val="23"/>
        </w:rPr>
      </w:pPr>
      <w:r>
        <w:rPr>
          <w:rFonts w:ascii="宋体" w:hAnsi="宋体" w:cs="宋体"/>
          <w:b/>
          <w:bCs/>
          <w:spacing w:val="13"/>
          <w:sz w:val="23"/>
          <w:szCs w:val="23"/>
        </w:rPr>
        <w:t>（二</w:t>
      </w:r>
      <w:r>
        <w:rPr>
          <w:rFonts w:ascii="宋体" w:hAnsi="宋体" w:cs="宋体"/>
          <w:spacing w:val="-44"/>
          <w:sz w:val="23"/>
          <w:szCs w:val="23"/>
        </w:rPr>
        <w:t xml:space="preserve"> </w:t>
      </w:r>
      <w:r>
        <w:rPr>
          <w:rFonts w:ascii="宋体" w:hAnsi="宋体" w:cs="宋体"/>
          <w:b/>
          <w:bCs/>
          <w:spacing w:val="13"/>
          <w:sz w:val="23"/>
          <w:szCs w:val="23"/>
        </w:rPr>
        <w:t>）</w:t>
      </w:r>
      <w:r>
        <w:rPr>
          <w:rFonts w:ascii="宋体" w:hAnsi="宋体" w:cs="宋体"/>
          <w:spacing w:val="-65"/>
          <w:sz w:val="23"/>
          <w:szCs w:val="23"/>
        </w:rPr>
        <w:t xml:space="preserve"> </w:t>
      </w:r>
      <w:r>
        <w:rPr>
          <w:rFonts w:ascii="宋体" w:hAnsi="宋体" w:cs="宋体"/>
          <w:b/>
          <w:bCs/>
          <w:spacing w:val="13"/>
          <w:sz w:val="23"/>
          <w:szCs w:val="23"/>
        </w:rPr>
        <w:t>项</w:t>
      </w:r>
      <w:r>
        <w:rPr>
          <w:rFonts w:ascii="宋体" w:hAnsi="宋体" w:cs="宋体"/>
          <w:spacing w:val="-29"/>
          <w:sz w:val="23"/>
          <w:szCs w:val="23"/>
        </w:rPr>
        <w:t xml:space="preserve"> </w:t>
      </w:r>
      <w:r>
        <w:rPr>
          <w:rFonts w:ascii="宋体" w:hAnsi="宋体" w:cs="宋体"/>
          <w:b/>
          <w:bCs/>
          <w:spacing w:val="13"/>
          <w:sz w:val="23"/>
          <w:szCs w:val="23"/>
        </w:rPr>
        <w:t>目</w:t>
      </w:r>
      <w:r>
        <w:rPr>
          <w:rFonts w:ascii="宋体" w:hAnsi="宋体" w:cs="宋体"/>
          <w:spacing w:val="-68"/>
          <w:sz w:val="23"/>
          <w:szCs w:val="23"/>
        </w:rPr>
        <w:t xml:space="preserve"> </w:t>
      </w:r>
      <w:r>
        <w:rPr>
          <w:rFonts w:ascii="宋体" w:hAnsi="宋体" w:cs="宋体"/>
          <w:b/>
          <w:bCs/>
          <w:spacing w:val="13"/>
          <w:sz w:val="23"/>
          <w:szCs w:val="23"/>
        </w:rPr>
        <w:t>管理机构组成表</w:t>
      </w:r>
    </w:p>
    <w:p w14:paraId="1CB6B294">
      <w:pPr>
        <w:spacing w:line="353" w:lineRule="auto"/>
        <w:rPr>
          <w:rFonts w:ascii="Arial"/>
        </w:rPr>
      </w:pPr>
    </w:p>
    <w:p w14:paraId="27ED8A1F">
      <w:pPr>
        <w:spacing w:before="72" w:line="227" w:lineRule="auto"/>
        <w:ind w:left="-2"/>
        <w:rPr>
          <w:rFonts w:hint="eastAsia" w:ascii="宋体" w:hAnsi="宋体" w:cs="宋体"/>
          <w:sz w:val="23"/>
          <w:szCs w:val="23"/>
        </w:rPr>
      </w:pPr>
      <w:r>
        <w:rPr>
          <w:rFonts w:ascii="宋体" w:hAnsi="宋体" w:cs="宋体"/>
          <w:b/>
          <w:bCs/>
          <w:spacing w:val="16"/>
          <w:sz w:val="23"/>
          <w:szCs w:val="23"/>
        </w:rPr>
        <w:t>拟投入本</w:t>
      </w:r>
      <w:r>
        <w:rPr>
          <w:rFonts w:ascii="宋体" w:hAnsi="宋体" w:cs="宋体"/>
          <w:spacing w:val="-68"/>
          <w:sz w:val="23"/>
          <w:szCs w:val="23"/>
        </w:rPr>
        <w:t xml:space="preserve"> </w:t>
      </w:r>
      <w:r>
        <w:rPr>
          <w:rFonts w:ascii="宋体" w:hAnsi="宋体" w:cs="宋体"/>
          <w:b/>
          <w:bCs/>
          <w:spacing w:val="16"/>
          <w:sz w:val="23"/>
          <w:szCs w:val="23"/>
        </w:rPr>
        <w:t>次项</w:t>
      </w:r>
      <w:r>
        <w:rPr>
          <w:rFonts w:ascii="宋体" w:hAnsi="宋体" w:cs="宋体"/>
          <w:spacing w:val="-29"/>
          <w:sz w:val="23"/>
          <w:szCs w:val="23"/>
        </w:rPr>
        <w:t xml:space="preserve"> </w:t>
      </w:r>
      <w:r>
        <w:rPr>
          <w:rFonts w:ascii="宋体" w:hAnsi="宋体" w:cs="宋体"/>
          <w:b/>
          <w:bCs/>
          <w:spacing w:val="16"/>
          <w:sz w:val="23"/>
          <w:szCs w:val="23"/>
        </w:rPr>
        <w:t>目人</w:t>
      </w:r>
      <w:r>
        <w:rPr>
          <w:rFonts w:ascii="宋体" w:hAnsi="宋体" w:cs="宋体"/>
          <w:spacing w:val="-66"/>
          <w:sz w:val="23"/>
          <w:szCs w:val="23"/>
        </w:rPr>
        <w:t xml:space="preserve"> </w:t>
      </w:r>
      <w:r>
        <w:rPr>
          <w:rFonts w:ascii="宋体" w:hAnsi="宋体" w:cs="宋体"/>
          <w:b/>
          <w:bCs/>
          <w:spacing w:val="16"/>
          <w:sz w:val="23"/>
          <w:szCs w:val="23"/>
        </w:rPr>
        <w:t>员汇</w:t>
      </w:r>
      <w:r>
        <w:rPr>
          <w:rFonts w:ascii="宋体" w:hAnsi="宋体" w:cs="宋体"/>
          <w:spacing w:val="-68"/>
          <w:sz w:val="23"/>
          <w:szCs w:val="23"/>
        </w:rPr>
        <w:t xml:space="preserve"> </w:t>
      </w:r>
      <w:r>
        <w:rPr>
          <w:rFonts w:ascii="宋体" w:hAnsi="宋体" w:cs="宋体"/>
          <w:b/>
          <w:bCs/>
          <w:spacing w:val="16"/>
          <w:sz w:val="23"/>
          <w:szCs w:val="23"/>
        </w:rPr>
        <w:t>总表</w:t>
      </w:r>
    </w:p>
    <w:p w14:paraId="5ED87D22">
      <w:pPr>
        <w:spacing w:before="72"/>
      </w:pPr>
    </w:p>
    <w:tbl>
      <w:tblPr>
        <w:tblStyle w:val="49"/>
        <w:tblW w:w="9463" w:type="dxa"/>
        <w:tblInd w:w="7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67"/>
        <w:gridCol w:w="708"/>
        <w:gridCol w:w="711"/>
        <w:gridCol w:w="1134"/>
        <w:gridCol w:w="851"/>
        <w:gridCol w:w="800"/>
        <w:gridCol w:w="1288"/>
        <w:gridCol w:w="1330"/>
        <w:gridCol w:w="1074"/>
      </w:tblGrid>
      <w:tr w14:paraId="4BA8FF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1567" w:type="dxa"/>
            <w:vMerge w:val="restart"/>
            <w:tcBorders>
              <w:bottom w:val="nil"/>
            </w:tcBorders>
          </w:tcPr>
          <w:p w14:paraId="32457232">
            <w:pPr>
              <w:spacing w:line="253" w:lineRule="auto"/>
              <w:rPr>
                <w:rFonts w:ascii="Arial"/>
              </w:rPr>
            </w:pPr>
          </w:p>
          <w:p w14:paraId="2D3AB0C5">
            <w:pPr>
              <w:spacing w:line="253" w:lineRule="auto"/>
              <w:rPr>
                <w:rFonts w:ascii="Arial"/>
              </w:rPr>
            </w:pPr>
          </w:p>
          <w:p w14:paraId="3F9C4FC8">
            <w:pPr>
              <w:pStyle w:val="48"/>
              <w:spacing w:before="72" w:line="227" w:lineRule="auto"/>
              <w:ind w:left="-2"/>
              <w:rPr>
                <w:rFonts w:hint="eastAsia"/>
                <w:sz w:val="23"/>
                <w:szCs w:val="23"/>
              </w:rPr>
            </w:pPr>
            <w:r>
              <w:rPr>
                <w:spacing w:val="19"/>
                <w:sz w:val="23"/>
                <w:szCs w:val="23"/>
              </w:rPr>
              <w:t>职务</w:t>
            </w:r>
          </w:p>
        </w:tc>
        <w:tc>
          <w:tcPr>
            <w:tcW w:w="708" w:type="dxa"/>
            <w:vMerge w:val="restart"/>
            <w:tcBorders>
              <w:bottom w:val="nil"/>
            </w:tcBorders>
          </w:tcPr>
          <w:p w14:paraId="6AAD79CE">
            <w:pPr>
              <w:spacing w:line="253" w:lineRule="auto"/>
              <w:rPr>
                <w:rFonts w:ascii="Arial"/>
              </w:rPr>
            </w:pPr>
          </w:p>
          <w:p w14:paraId="1C26BEFC">
            <w:pPr>
              <w:spacing w:line="253" w:lineRule="auto"/>
              <w:rPr>
                <w:rFonts w:ascii="Arial"/>
              </w:rPr>
            </w:pPr>
          </w:p>
          <w:p w14:paraId="157999A6">
            <w:pPr>
              <w:pStyle w:val="48"/>
              <w:spacing w:before="72" w:line="227" w:lineRule="auto"/>
              <w:ind w:left="-2"/>
              <w:rPr>
                <w:rFonts w:hint="eastAsia"/>
                <w:sz w:val="23"/>
                <w:szCs w:val="23"/>
              </w:rPr>
            </w:pPr>
            <w:r>
              <w:rPr>
                <w:spacing w:val="20"/>
                <w:sz w:val="23"/>
                <w:szCs w:val="23"/>
              </w:rPr>
              <w:t>姓名</w:t>
            </w:r>
          </w:p>
        </w:tc>
        <w:tc>
          <w:tcPr>
            <w:tcW w:w="711" w:type="dxa"/>
            <w:vMerge w:val="restart"/>
            <w:tcBorders>
              <w:bottom w:val="nil"/>
            </w:tcBorders>
          </w:tcPr>
          <w:p w14:paraId="75082F72">
            <w:pPr>
              <w:spacing w:line="252" w:lineRule="auto"/>
              <w:rPr>
                <w:rFonts w:ascii="Arial"/>
              </w:rPr>
            </w:pPr>
          </w:p>
          <w:p w14:paraId="561126D1">
            <w:pPr>
              <w:spacing w:line="253" w:lineRule="auto"/>
              <w:rPr>
                <w:rFonts w:ascii="Arial"/>
              </w:rPr>
            </w:pPr>
          </w:p>
          <w:p w14:paraId="6B0B0A3F">
            <w:pPr>
              <w:pStyle w:val="48"/>
              <w:spacing w:before="72" w:line="230" w:lineRule="auto"/>
              <w:ind w:left="-2"/>
              <w:rPr>
                <w:rFonts w:hint="eastAsia"/>
                <w:sz w:val="23"/>
                <w:szCs w:val="23"/>
              </w:rPr>
            </w:pPr>
            <w:r>
              <w:rPr>
                <w:spacing w:val="19"/>
                <w:sz w:val="23"/>
                <w:szCs w:val="23"/>
              </w:rPr>
              <w:t>职称</w:t>
            </w:r>
          </w:p>
        </w:tc>
        <w:tc>
          <w:tcPr>
            <w:tcW w:w="5403" w:type="dxa"/>
            <w:gridSpan w:val="5"/>
          </w:tcPr>
          <w:p w14:paraId="2195096D">
            <w:pPr>
              <w:pStyle w:val="48"/>
              <w:spacing w:before="72" w:line="226" w:lineRule="auto"/>
              <w:ind w:left="-2"/>
              <w:rPr>
                <w:rFonts w:hint="eastAsia"/>
                <w:sz w:val="23"/>
                <w:szCs w:val="23"/>
              </w:rPr>
            </w:pPr>
            <w:r>
              <w:rPr>
                <w:spacing w:val="38"/>
                <w:sz w:val="23"/>
                <w:szCs w:val="23"/>
              </w:rPr>
              <w:t>执业或职业资格证明</w:t>
            </w:r>
          </w:p>
        </w:tc>
        <w:tc>
          <w:tcPr>
            <w:tcW w:w="1074" w:type="dxa"/>
            <w:vMerge w:val="restart"/>
            <w:tcBorders>
              <w:bottom w:val="nil"/>
            </w:tcBorders>
          </w:tcPr>
          <w:p w14:paraId="6D975BDC">
            <w:pPr>
              <w:spacing w:line="253" w:lineRule="auto"/>
              <w:rPr>
                <w:rFonts w:ascii="Arial"/>
              </w:rPr>
            </w:pPr>
          </w:p>
          <w:p w14:paraId="62ABE8C7">
            <w:pPr>
              <w:spacing w:line="253" w:lineRule="auto"/>
              <w:rPr>
                <w:rFonts w:ascii="Arial"/>
              </w:rPr>
            </w:pPr>
          </w:p>
          <w:p w14:paraId="780DFCD2">
            <w:pPr>
              <w:pStyle w:val="48"/>
              <w:spacing w:before="72" w:line="229" w:lineRule="auto"/>
              <w:ind w:left="-2"/>
              <w:rPr>
                <w:rFonts w:hint="eastAsia"/>
                <w:sz w:val="23"/>
                <w:szCs w:val="23"/>
              </w:rPr>
            </w:pPr>
            <w:r>
              <w:rPr>
                <w:spacing w:val="18"/>
                <w:sz w:val="23"/>
                <w:szCs w:val="23"/>
              </w:rPr>
              <w:t>备注</w:t>
            </w:r>
          </w:p>
        </w:tc>
      </w:tr>
      <w:tr w14:paraId="1E0BE4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0" w:hRule="atLeast"/>
        </w:trPr>
        <w:tc>
          <w:tcPr>
            <w:tcW w:w="1567" w:type="dxa"/>
            <w:vMerge w:val="continue"/>
            <w:tcBorders>
              <w:top w:val="nil"/>
            </w:tcBorders>
          </w:tcPr>
          <w:p w14:paraId="2D4C510A">
            <w:pPr>
              <w:rPr>
                <w:rFonts w:ascii="Arial"/>
              </w:rPr>
            </w:pPr>
          </w:p>
        </w:tc>
        <w:tc>
          <w:tcPr>
            <w:tcW w:w="708" w:type="dxa"/>
            <w:vMerge w:val="continue"/>
            <w:tcBorders>
              <w:top w:val="nil"/>
            </w:tcBorders>
          </w:tcPr>
          <w:p w14:paraId="63CDA786">
            <w:pPr>
              <w:rPr>
                <w:rFonts w:ascii="Arial"/>
              </w:rPr>
            </w:pPr>
          </w:p>
        </w:tc>
        <w:tc>
          <w:tcPr>
            <w:tcW w:w="711" w:type="dxa"/>
            <w:vMerge w:val="continue"/>
            <w:tcBorders>
              <w:top w:val="nil"/>
            </w:tcBorders>
          </w:tcPr>
          <w:p w14:paraId="63A0B70A">
            <w:pPr>
              <w:rPr>
                <w:rFonts w:ascii="Arial"/>
              </w:rPr>
            </w:pPr>
          </w:p>
        </w:tc>
        <w:tc>
          <w:tcPr>
            <w:tcW w:w="1134" w:type="dxa"/>
            <w:textDirection w:val="tbRlV"/>
          </w:tcPr>
          <w:p w14:paraId="279AE209">
            <w:pPr>
              <w:spacing w:line="472" w:lineRule="auto"/>
              <w:rPr>
                <w:rFonts w:ascii="Arial"/>
              </w:rPr>
            </w:pPr>
          </w:p>
          <w:p w14:paraId="7BDE4038">
            <w:pPr>
              <w:pStyle w:val="48"/>
              <w:spacing w:before="72" w:line="215" w:lineRule="auto"/>
              <w:ind w:left="-2"/>
              <w:rPr>
                <w:rFonts w:hint="eastAsia"/>
                <w:sz w:val="23"/>
                <w:szCs w:val="23"/>
              </w:rPr>
            </w:pPr>
            <w:r>
              <w:rPr>
                <w:spacing w:val="9"/>
                <w:sz w:val="23"/>
                <w:szCs w:val="23"/>
              </w:rPr>
              <w:t>证</w:t>
            </w:r>
            <w:r>
              <w:rPr>
                <w:spacing w:val="-36"/>
                <w:sz w:val="23"/>
                <w:szCs w:val="23"/>
              </w:rPr>
              <w:t xml:space="preserve"> </w:t>
            </w:r>
            <w:r>
              <w:rPr>
                <w:spacing w:val="9"/>
                <w:sz w:val="23"/>
                <w:szCs w:val="23"/>
              </w:rPr>
              <w:t>书</w:t>
            </w:r>
            <w:r>
              <w:rPr>
                <w:spacing w:val="-41"/>
                <w:sz w:val="23"/>
                <w:szCs w:val="23"/>
              </w:rPr>
              <w:t xml:space="preserve"> </w:t>
            </w:r>
            <w:r>
              <w:rPr>
                <w:spacing w:val="9"/>
                <w:sz w:val="23"/>
                <w:szCs w:val="23"/>
              </w:rPr>
              <w:t>名</w:t>
            </w:r>
            <w:r>
              <w:rPr>
                <w:spacing w:val="-38"/>
                <w:sz w:val="23"/>
                <w:szCs w:val="23"/>
              </w:rPr>
              <w:t xml:space="preserve"> </w:t>
            </w:r>
            <w:r>
              <w:rPr>
                <w:spacing w:val="9"/>
                <w:sz w:val="23"/>
                <w:szCs w:val="23"/>
              </w:rPr>
              <w:t>称</w:t>
            </w:r>
          </w:p>
        </w:tc>
        <w:tc>
          <w:tcPr>
            <w:tcW w:w="851" w:type="dxa"/>
          </w:tcPr>
          <w:p w14:paraId="18529317">
            <w:pPr>
              <w:pStyle w:val="48"/>
              <w:spacing w:before="72" w:line="228" w:lineRule="auto"/>
              <w:ind w:left="-2"/>
              <w:rPr>
                <w:rFonts w:hint="eastAsia"/>
                <w:sz w:val="23"/>
                <w:szCs w:val="23"/>
              </w:rPr>
            </w:pPr>
            <w:r>
              <w:rPr>
                <w:spacing w:val="19"/>
                <w:sz w:val="23"/>
                <w:szCs w:val="23"/>
              </w:rPr>
              <w:t>级别</w:t>
            </w:r>
          </w:p>
        </w:tc>
        <w:tc>
          <w:tcPr>
            <w:tcW w:w="800" w:type="dxa"/>
          </w:tcPr>
          <w:p w14:paraId="32E19ED1">
            <w:pPr>
              <w:pStyle w:val="48"/>
              <w:spacing w:before="72" w:line="229" w:lineRule="auto"/>
              <w:ind w:left="-2"/>
              <w:rPr>
                <w:rFonts w:hint="eastAsia"/>
                <w:sz w:val="23"/>
                <w:szCs w:val="23"/>
              </w:rPr>
            </w:pPr>
            <w:r>
              <w:rPr>
                <w:spacing w:val="22"/>
                <w:sz w:val="23"/>
                <w:szCs w:val="23"/>
              </w:rPr>
              <w:t>证号</w:t>
            </w:r>
          </w:p>
        </w:tc>
        <w:tc>
          <w:tcPr>
            <w:tcW w:w="1288" w:type="dxa"/>
          </w:tcPr>
          <w:p w14:paraId="14967A04">
            <w:pPr>
              <w:pStyle w:val="48"/>
              <w:spacing w:before="72" w:line="226" w:lineRule="auto"/>
              <w:ind w:left="-2"/>
              <w:rPr>
                <w:rFonts w:hint="eastAsia"/>
                <w:sz w:val="23"/>
                <w:szCs w:val="23"/>
              </w:rPr>
            </w:pPr>
            <w:r>
              <w:rPr>
                <w:spacing w:val="19"/>
                <w:sz w:val="23"/>
                <w:szCs w:val="23"/>
              </w:rPr>
              <w:t>专业</w:t>
            </w:r>
          </w:p>
        </w:tc>
        <w:tc>
          <w:tcPr>
            <w:tcW w:w="1330" w:type="dxa"/>
          </w:tcPr>
          <w:p w14:paraId="6BD3A6DE">
            <w:pPr>
              <w:pStyle w:val="48"/>
              <w:spacing w:before="72" w:line="227" w:lineRule="auto"/>
              <w:ind w:left="-2"/>
              <w:rPr>
                <w:rFonts w:hint="eastAsia"/>
                <w:sz w:val="23"/>
                <w:szCs w:val="23"/>
              </w:rPr>
            </w:pPr>
            <w:r>
              <w:rPr>
                <w:spacing w:val="29"/>
                <w:sz w:val="23"/>
                <w:szCs w:val="23"/>
              </w:rPr>
              <w:t>身份证号</w:t>
            </w:r>
          </w:p>
        </w:tc>
        <w:tc>
          <w:tcPr>
            <w:tcW w:w="1074" w:type="dxa"/>
            <w:vMerge w:val="continue"/>
            <w:tcBorders>
              <w:top w:val="nil"/>
            </w:tcBorders>
          </w:tcPr>
          <w:p w14:paraId="31B5946D">
            <w:pPr>
              <w:rPr>
                <w:rFonts w:ascii="Arial"/>
              </w:rPr>
            </w:pPr>
          </w:p>
        </w:tc>
      </w:tr>
      <w:tr w14:paraId="3063FE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9463" w:type="dxa"/>
            <w:gridSpan w:val="9"/>
          </w:tcPr>
          <w:p w14:paraId="493C7BBE">
            <w:pPr>
              <w:pStyle w:val="48"/>
              <w:spacing w:before="72" w:line="235" w:lineRule="auto"/>
              <w:ind w:left="545" w:right="4075" w:hanging="547"/>
              <w:rPr>
                <w:rFonts w:hint="eastAsia"/>
                <w:sz w:val="23"/>
                <w:szCs w:val="23"/>
              </w:rPr>
            </w:pPr>
            <w:r>
              <w:rPr>
                <w:b/>
                <w:bCs/>
                <w:spacing w:val="30"/>
                <w:sz w:val="23"/>
                <w:szCs w:val="23"/>
              </w:rPr>
              <w:t>主要管理人</w:t>
            </w:r>
            <w:r>
              <w:rPr>
                <w:sz w:val="23"/>
                <w:szCs w:val="23"/>
              </w:rPr>
              <w:t xml:space="preserve"> </w:t>
            </w:r>
            <w:r>
              <w:rPr>
                <w:b/>
                <w:bCs/>
                <w:spacing w:val="-3"/>
                <w:sz w:val="23"/>
                <w:szCs w:val="23"/>
              </w:rPr>
              <w:t>员</w:t>
            </w:r>
          </w:p>
        </w:tc>
      </w:tr>
      <w:tr w14:paraId="119D73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567" w:type="dxa"/>
          </w:tcPr>
          <w:p w14:paraId="0718936D">
            <w:pPr>
              <w:pStyle w:val="48"/>
              <w:spacing w:before="72" w:line="225" w:lineRule="auto"/>
              <w:ind w:left="-2"/>
              <w:rPr>
                <w:rFonts w:hint="eastAsia"/>
              </w:rPr>
            </w:pPr>
            <w:r>
              <w:rPr>
                <w:spacing w:val="31"/>
              </w:rPr>
              <w:t>项目负责人</w:t>
            </w:r>
          </w:p>
        </w:tc>
        <w:tc>
          <w:tcPr>
            <w:tcW w:w="708" w:type="dxa"/>
          </w:tcPr>
          <w:p w14:paraId="54DC7DDC">
            <w:pPr>
              <w:rPr>
                <w:rFonts w:ascii="Arial"/>
              </w:rPr>
            </w:pPr>
          </w:p>
        </w:tc>
        <w:tc>
          <w:tcPr>
            <w:tcW w:w="711" w:type="dxa"/>
          </w:tcPr>
          <w:p w14:paraId="29D542C8">
            <w:pPr>
              <w:rPr>
                <w:rFonts w:ascii="Arial"/>
              </w:rPr>
            </w:pPr>
          </w:p>
        </w:tc>
        <w:tc>
          <w:tcPr>
            <w:tcW w:w="1134" w:type="dxa"/>
          </w:tcPr>
          <w:p w14:paraId="756FAEAC">
            <w:pPr>
              <w:rPr>
                <w:rFonts w:ascii="Arial"/>
              </w:rPr>
            </w:pPr>
          </w:p>
        </w:tc>
        <w:tc>
          <w:tcPr>
            <w:tcW w:w="851" w:type="dxa"/>
          </w:tcPr>
          <w:p w14:paraId="588CE947">
            <w:pPr>
              <w:rPr>
                <w:rFonts w:ascii="Arial"/>
              </w:rPr>
            </w:pPr>
          </w:p>
        </w:tc>
        <w:tc>
          <w:tcPr>
            <w:tcW w:w="800" w:type="dxa"/>
          </w:tcPr>
          <w:p w14:paraId="30DE3F1B">
            <w:pPr>
              <w:rPr>
                <w:rFonts w:ascii="Arial"/>
              </w:rPr>
            </w:pPr>
          </w:p>
        </w:tc>
        <w:tc>
          <w:tcPr>
            <w:tcW w:w="1288" w:type="dxa"/>
          </w:tcPr>
          <w:p w14:paraId="5927C161">
            <w:pPr>
              <w:rPr>
                <w:rFonts w:ascii="Arial"/>
              </w:rPr>
            </w:pPr>
          </w:p>
        </w:tc>
        <w:tc>
          <w:tcPr>
            <w:tcW w:w="1330" w:type="dxa"/>
          </w:tcPr>
          <w:p w14:paraId="65328685">
            <w:pPr>
              <w:rPr>
                <w:rFonts w:ascii="Arial"/>
              </w:rPr>
            </w:pPr>
          </w:p>
        </w:tc>
        <w:tc>
          <w:tcPr>
            <w:tcW w:w="1074" w:type="dxa"/>
          </w:tcPr>
          <w:p w14:paraId="5E5F85D0">
            <w:pPr>
              <w:rPr>
                <w:rFonts w:ascii="Arial"/>
              </w:rPr>
            </w:pPr>
          </w:p>
        </w:tc>
      </w:tr>
      <w:tr w14:paraId="2A5D02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567" w:type="dxa"/>
          </w:tcPr>
          <w:p w14:paraId="60584D6D">
            <w:pPr>
              <w:rPr>
                <w:rFonts w:ascii="Arial"/>
              </w:rPr>
            </w:pPr>
          </w:p>
        </w:tc>
        <w:tc>
          <w:tcPr>
            <w:tcW w:w="708" w:type="dxa"/>
          </w:tcPr>
          <w:p w14:paraId="369F44C3">
            <w:pPr>
              <w:rPr>
                <w:rFonts w:ascii="Arial"/>
              </w:rPr>
            </w:pPr>
          </w:p>
        </w:tc>
        <w:tc>
          <w:tcPr>
            <w:tcW w:w="711" w:type="dxa"/>
          </w:tcPr>
          <w:p w14:paraId="171DB17A">
            <w:pPr>
              <w:rPr>
                <w:rFonts w:ascii="Arial"/>
              </w:rPr>
            </w:pPr>
          </w:p>
        </w:tc>
        <w:tc>
          <w:tcPr>
            <w:tcW w:w="1134" w:type="dxa"/>
          </w:tcPr>
          <w:p w14:paraId="692E577B">
            <w:pPr>
              <w:rPr>
                <w:rFonts w:ascii="Arial"/>
              </w:rPr>
            </w:pPr>
          </w:p>
        </w:tc>
        <w:tc>
          <w:tcPr>
            <w:tcW w:w="851" w:type="dxa"/>
          </w:tcPr>
          <w:p w14:paraId="31DEF26F">
            <w:pPr>
              <w:rPr>
                <w:rFonts w:ascii="Arial"/>
              </w:rPr>
            </w:pPr>
          </w:p>
        </w:tc>
        <w:tc>
          <w:tcPr>
            <w:tcW w:w="800" w:type="dxa"/>
          </w:tcPr>
          <w:p w14:paraId="5107639D">
            <w:pPr>
              <w:rPr>
                <w:rFonts w:ascii="Arial"/>
              </w:rPr>
            </w:pPr>
          </w:p>
        </w:tc>
        <w:tc>
          <w:tcPr>
            <w:tcW w:w="1288" w:type="dxa"/>
          </w:tcPr>
          <w:p w14:paraId="23856F54">
            <w:pPr>
              <w:rPr>
                <w:rFonts w:ascii="Arial"/>
              </w:rPr>
            </w:pPr>
          </w:p>
        </w:tc>
        <w:tc>
          <w:tcPr>
            <w:tcW w:w="1330" w:type="dxa"/>
          </w:tcPr>
          <w:p w14:paraId="510CB591">
            <w:pPr>
              <w:rPr>
                <w:rFonts w:ascii="Arial"/>
              </w:rPr>
            </w:pPr>
          </w:p>
        </w:tc>
        <w:tc>
          <w:tcPr>
            <w:tcW w:w="1074" w:type="dxa"/>
          </w:tcPr>
          <w:p w14:paraId="6F9E6386">
            <w:pPr>
              <w:rPr>
                <w:rFonts w:ascii="Arial"/>
              </w:rPr>
            </w:pPr>
          </w:p>
        </w:tc>
      </w:tr>
      <w:tr w14:paraId="03DAAE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567" w:type="dxa"/>
          </w:tcPr>
          <w:p w14:paraId="4D337F25">
            <w:pPr>
              <w:rPr>
                <w:rFonts w:ascii="Arial"/>
              </w:rPr>
            </w:pPr>
          </w:p>
        </w:tc>
        <w:tc>
          <w:tcPr>
            <w:tcW w:w="708" w:type="dxa"/>
          </w:tcPr>
          <w:p w14:paraId="4BA17CF7">
            <w:pPr>
              <w:rPr>
                <w:rFonts w:ascii="Arial"/>
              </w:rPr>
            </w:pPr>
          </w:p>
        </w:tc>
        <w:tc>
          <w:tcPr>
            <w:tcW w:w="711" w:type="dxa"/>
          </w:tcPr>
          <w:p w14:paraId="0D43F75C">
            <w:pPr>
              <w:rPr>
                <w:rFonts w:ascii="Arial"/>
              </w:rPr>
            </w:pPr>
          </w:p>
        </w:tc>
        <w:tc>
          <w:tcPr>
            <w:tcW w:w="1134" w:type="dxa"/>
          </w:tcPr>
          <w:p w14:paraId="03753FEB">
            <w:pPr>
              <w:rPr>
                <w:rFonts w:ascii="Arial"/>
              </w:rPr>
            </w:pPr>
          </w:p>
        </w:tc>
        <w:tc>
          <w:tcPr>
            <w:tcW w:w="851" w:type="dxa"/>
          </w:tcPr>
          <w:p w14:paraId="4421D664">
            <w:pPr>
              <w:rPr>
                <w:rFonts w:ascii="Arial"/>
              </w:rPr>
            </w:pPr>
          </w:p>
        </w:tc>
        <w:tc>
          <w:tcPr>
            <w:tcW w:w="800" w:type="dxa"/>
          </w:tcPr>
          <w:p w14:paraId="612A80C2">
            <w:pPr>
              <w:rPr>
                <w:rFonts w:ascii="Arial"/>
              </w:rPr>
            </w:pPr>
          </w:p>
        </w:tc>
        <w:tc>
          <w:tcPr>
            <w:tcW w:w="1288" w:type="dxa"/>
          </w:tcPr>
          <w:p w14:paraId="369A88CA">
            <w:pPr>
              <w:rPr>
                <w:rFonts w:ascii="Arial"/>
              </w:rPr>
            </w:pPr>
          </w:p>
        </w:tc>
        <w:tc>
          <w:tcPr>
            <w:tcW w:w="1330" w:type="dxa"/>
          </w:tcPr>
          <w:p w14:paraId="617E7FF4">
            <w:pPr>
              <w:rPr>
                <w:rFonts w:ascii="Arial"/>
              </w:rPr>
            </w:pPr>
          </w:p>
        </w:tc>
        <w:tc>
          <w:tcPr>
            <w:tcW w:w="1074" w:type="dxa"/>
          </w:tcPr>
          <w:p w14:paraId="4CFF93EC">
            <w:pPr>
              <w:rPr>
                <w:rFonts w:ascii="Arial"/>
              </w:rPr>
            </w:pPr>
          </w:p>
        </w:tc>
      </w:tr>
      <w:tr w14:paraId="0CA1E5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567" w:type="dxa"/>
          </w:tcPr>
          <w:p w14:paraId="775B040B">
            <w:pPr>
              <w:rPr>
                <w:rFonts w:ascii="Arial"/>
              </w:rPr>
            </w:pPr>
          </w:p>
        </w:tc>
        <w:tc>
          <w:tcPr>
            <w:tcW w:w="708" w:type="dxa"/>
          </w:tcPr>
          <w:p w14:paraId="79B70870">
            <w:pPr>
              <w:rPr>
                <w:rFonts w:ascii="Arial"/>
              </w:rPr>
            </w:pPr>
          </w:p>
        </w:tc>
        <w:tc>
          <w:tcPr>
            <w:tcW w:w="711" w:type="dxa"/>
          </w:tcPr>
          <w:p w14:paraId="7DCBA6FF">
            <w:pPr>
              <w:rPr>
                <w:rFonts w:ascii="Arial"/>
              </w:rPr>
            </w:pPr>
          </w:p>
        </w:tc>
        <w:tc>
          <w:tcPr>
            <w:tcW w:w="1134" w:type="dxa"/>
          </w:tcPr>
          <w:p w14:paraId="08D27DA6">
            <w:pPr>
              <w:rPr>
                <w:rFonts w:ascii="Arial"/>
              </w:rPr>
            </w:pPr>
          </w:p>
        </w:tc>
        <w:tc>
          <w:tcPr>
            <w:tcW w:w="851" w:type="dxa"/>
          </w:tcPr>
          <w:p w14:paraId="0E2B0A45">
            <w:pPr>
              <w:rPr>
                <w:rFonts w:ascii="Arial"/>
              </w:rPr>
            </w:pPr>
          </w:p>
        </w:tc>
        <w:tc>
          <w:tcPr>
            <w:tcW w:w="800" w:type="dxa"/>
          </w:tcPr>
          <w:p w14:paraId="2435BF0D">
            <w:pPr>
              <w:rPr>
                <w:rFonts w:ascii="Arial"/>
              </w:rPr>
            </w:pPr>
          </w:p>
        </w:tc>
        <w:tc>
          <w:tcPr>
            <w:tcW w:w="1288" w:type="dxa"/>
          </w:tcPr>
          <w:p w14:paraId="3CEF223A">
            <w:pPr>
              <w:rPr>
                <w:rFonts w:ascii="Arial"/>
              </w:rPr>
            </w:pPr>
          </w:p>
        </w:tc>
        <w:tc>
          <w:tcPr>
            <w:tcW w:w="1330" w:type="dxa"/>
          </w:tcPr>
          <w:p w14:paraId="3D00D001">
            <w:pPr>
              <w:rPr>
                <w:rFonts w:ascii="Arial"/>
              </w:rPr>
            </w:pPr>
          </w:p>
        </w:tc>
        <w:tc>
          <w:tcPr>
            <w:tcW w:w="1074" w:type="dxa"/>
          </w:tcPr>
          <w:p w14:paraId="63389465">
            <w:pPr>
              <w:rPr>
                <w:rFonts w:ascii="Arial"/>
              </w:rPr>
            </w:pPr>
          </w:p>
        </w:tc>
      </w:tr>
      <w:tr w14:paraId="480CD0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567" w:type="dxa"/>
          </w:tcPr>
          <w:p w14:paraId="39E75394">
            <w:pPr>
              <w:rPr>
                <w:rFonts w:ascii="Arial"/>
              </w:rPr>
            </w:pPr>
          </w:p>
        </w:tc>
        <w:tc>
          <w:tcPr>
            <w:tcW w:w="708" w:type="dxa"/>
          </w:tcPr>
          <w:p w14:paraId="7A7E37F8">
            <w:pPr>
              <w:rPr>
                <w:rFonts w:ascii="Arial"/>
              </w:rPr>
            </w:pPr>
          </w:p>
        </w:tc>
        <w:tc>
          <w:tcPr>
            <w:tcW w:w="711" w:type="dxa"/>
          </w:tcPr>
          <w:p w14:paraId="573611D0">
            <w:pPr>
              <w:rPr>
                <w:rFonts w:ascii="Arial"/>
              </w:rPr>
            </w:pPr>
          </w:p>
        </w:tc>
        <w:tc>
          <w:tcPr>
            <w:tcW w:w="1134" w:type="dxa"/>
          </w:tcPr>
          <w:p w14:paraId="505647FB">
            <w:pPr>
              <w:rPr>
                <w:rFonts w:ascii="Arial"/>
              </w:rPr>
            </w:pPr>
          </w:p>
        </w:tc>
        <w:tc>
          <w:tcPr>
            <w:tcW w:w="851" w:type="dxa"/>
          </w:tcPr>
          <w:p w14:paraId="191445D9">
            <w:pPr>
              <w:rPr>
                <w:rFonts w:ascii="Arial"/>
              </w:rPr>
            </w:pPr>
          </w:p>
        </w:tc>
        <w:tc>
          <w:tcPr>
            <w:tcW w:w="800" w:type="dxa"/>
          </w:tcPr>
          <w:p w14:paraId="39C84B42">
            <w:pPr>
              <w:rPr>
                <w:rFonts w:ascii="Arial"/>
              </w:rPr>
            </w:pPr>
          </w:p>
        </w:tc>
        <w:tc>
          <w:tcPr>
            <w:tcW w:w="1288" w:type="dxa"/>
          </w:tcPr>
          <w:p w14:paraId="53FBEA02">
            <w:pPr>
              <w:rPr>
                <w:rFonts w:ascii="Arial"/>
              </w:rPr>
            </w:pPr>
          </w:p>
        </w:tc>
        <w:tc>
          <w:tcPr>
            <w:tcW w:w="1330" w:type="dxa"/>
          </w:tcPr>
          <w:p w14:paraId="024D3010">
            <w:pPr>
              <w:rPr>
                <w:rFonts w:ascii="Arial"/>
              </w:rPr>
            </w:pPr>
          </w:p>
        </w:tc>
        <w:tc>
          <w:tcPr>
            <w:tcW w:w="1074" w:type="dxa"/>
          </w:tcPr>
          <w:p w14:paraId="6639876A">
            <w:pPr>
              <w:rPr>
                <w:rFonts w:ascii="Arial"/>
              </w:rPr>
            </w:pPr>
          </w:p>
        </w:tc>
      </w:tr>
      <w:tr w14:paraId="4114F7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567" w:type="dxa"/>
          </w:tcPr>
          <w:p w14:paraId="2EB2B9B7">
            <w:pPr>
              <w:spacing w:before="72" w:line="63" w:lineRule="exact"/>
              <w:ind w:left="-2"/>
              <w:rPr>
                <w:rFonts w:ascii="Times New Roman" w:hAnsi="Times New Roman" w:eastAsia="Times New Roman"/>
                <w:sz w:val="20"/>
                <w:szCs w:val="20"/>
              </w:rPr>
            </w:pPr>
            <w:r>
              <w:rPr>
                <w:rFonts w:ascii="Times New Roman" w:hAnsi="Times New Roman" w:eastAsia="Times New Roman"/>
                <w:position w:val="1"/>
                <w:sz w:val="20"/>
                <w:szCs w:val="20"/>
              </w:rPr>
              <w:t>…</w:t>
            </w:r>
          </w:p>
        </w:tc>
        <w:tc>
          <w:tcPr>
            <w:tcW w:w="708" w:type="dxa"/>
          </w:tcPr>
          <w:p w14:paraId="198B5D47">
            <w:pPr>
              <w:rPr>
                <w:rFonts w:ascii="Arial"/>
              </w:rPr>
            </w:pPr>
          </w:p>
        </w:tc>
        <w:tc>
          <w:tcPr>
            <w:tcW w:w="711" w:type="dxa"/>
          </w:tcPr>
          <w:p w14:paraId="12861E53">
            <w:pPr>
              <w:rPr>
                <w:rFonts w:ascii="Arial"/>
              </w:rPr>
            </w:pPr>
          </w:p>
        </w:tc>
        <w:tc>
          <w:tcPr>
            <w:tcW w:w="1134" w:type="dxa"/>
          </w:tcPr>
          <w:p w14:paraId="3E460C1A">
            <w:pPr>
              <w:rPr>
                <w:rFonts w:ascii="Arial"/>
              </w:rPr>
            </w:pPr>
          </w:p>
        </w:tc>
        <w:tc>
          <w:tcPr>
            <w:tcW w:w="851" w:type="dxa"/>
          </w:tcPr>
          <w:p w14:paraId="204B12E5">
            <w:pPr>
              <w:rPr>
                <w:rFonts w:ascii="Arial"/>
              </w:rPr>
            </w:pPr>
          </w:p>
        </w:tc>
        <w:tc>
          <w:tcPr>
            <w:tcW w:w="800" w:type="dxa"/>
          </w:tcPr>
          <w:p w14:paraId="7B209FAC">
            <w:pPr>
              <w:rPr>
                <w:rFonts w:ascii="Arial"/>
              </w:rPr>
            </w:pPr>
          </w:p>
        </w:tc>
        <w:tc>
          <w:tcPr>
            <w:tcW w:w="1288" w:type="dxa"/>
          </w:tcPr>
          <w:p w14:paraId="2D9A8A70">
            <w:pPr>
              <w:rPr>
                <w:rFonts w:ascii="Arial"/>
              </w:rPr>
            </w:pPr>
          </w:p>
        </w:tc>
        <w:tc>
          <w:tcPr>
            <w:tcW w:w="1330" w:type="dxa"/>
          </w:tcPr>
          <w:p w14:paraId="1CBDB565">
            <w:pPr>
              <w:rPr>
                <w:rFonts w:ascii="Arial"/>
              </w:rPr>
            </w:pPr>
          </w:p>
        </w:tc>
        <w:tc>
          <w:tcPr>
            <w:tcW w:w="1074" w:type="dxa"/>
          </w:tcPr>
          <w:p w14:paraId="34E49AD7">
            <w:pPr>
              <w:rPr>
                <w:rFonts w:ascii="Arial"/>
              </w:rPr>
            </w:pPr>
          </w:p>
        </w:tc>
      </w:tr>
      <w:tr w14:paraId="32CA21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1" w:hRule="atLeast"/>
        </w:trPr>
        <w:tc>
          <w:tcPr>
            <w:tcW w:w="9463" w:type="dxa"/>
            <w:gridSpan w:val="9"/>
          </w:tcPr>
          <w:p w14:paraId="5C794147">
            <w:pPr>
              <w:pStyle w:val="48"/>
              <w:spacing w:before="72" w:line="234" w:lineRule="auto"/>
              <w:ind w:left="546" w:right="4075" w:hanging="548"/>
              <w:rPr>
                <w:rFonts w:hint="eastAsia"/>
                <w:sz w:val="23"/>
                <w:szCs w:val="23"/>
              </w:rPr>
            </w:pPr>
            <w:r>
              <w:rPr>
                <w:b/>
                <w:bCs/>
                <w:spacing w:val="30"/>
                <w:sz w:val="23"/>
                <w:szCs w:val="23"/>
              </w:rPr>
              <w:t>专业技术人</w:t>
            </w:r>
            <w:r>
              <w:rPr>
                <w:spacing w:val="1"/>
                <w:sz w:val="23"/>
                <w:szCs w:val="23"/>
              </w:rPr>
              <w:t xml:space="preserve"> </w:t>
            </w:r>
            <w:r>
              <w:rPr>
                <w:b/>
                <w:bCs/>
                <w:spacing w:val="-3"/>
                <w:sz w:val="23"/>
                <w:szCs w:val="23"/>
              </w:rPr>
              <w:t>员</w:t>
            </w:r>
          </w:p>
        </w:tc>
      </w:tr>
      <w:tr w14:paraId="37794A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1567" w:type="dxa"/>
          </w:tcPr>
          <w:p w14:paraId="0F6F3EE3">
            <w:pPr>
              <w:pStyle w:val="48"/>
              <w:spacing w:before="72" w:line="235" w:lineRule="auto"/>
              <w:ind w:left="457" w:right="213" w:hanging="459"/>
              <w:rPr>
                <w:rFonts w:hint="eastAsia"/>
              </w:rPr>
            </w:pPr>
            <w:r>
              <w:rPr>
                <w:rFonts w:ascii="Times New Roman" w:hAnsi="Times New Roman" w:eastAsia="Times New Roman" w:cs="Times New Roman"/>
                <w:spacing w:val="26"/>
              </w:rPr>
              <w:t>…</w:t>
            </w:r>
            <w:r>
              <w:rPr>
                <w:spacing w:val="26"/>
              </w:rPr>
              <w:t>专业负责</w:t>
            </w:r>
            <w:r>
              <w:t xml:space="preserve"> 人</w:t>
            </w:r>
          </w:p>
        </w:tc>
        <w:tc>
          <w:tcPr>
            <w:tcW w:w="708" w:type="dxa"/>
          </w:tcPr>
          <w:p w14:paraId="39CC4A3B">
            <w:pPr>
              <w:rPr>
                <w:rFonts w:ascii="Arial"/>
              </w:rPr>
            </w:pPr>
          </w:p>
        </w:tc>
        <w:tc>
          <w:tcPr>
            <w:tcW w:w="711" w:type="dxa"/>
          </w:tcPr>
          <w:p w14:paraId="6D488303">
            <w:pPr>
              <w:rPr>
                <w:rFonts w:ascii="Arial"/>
              </w:rPr>
            </w:pPr>
          </w:p>
        </w:tc>
        <w:tc>
          <w:tcPr>
            <w:tcW w:w="1134" w:type="dxa"/>
          </w:tcPr>
          <w:p w14:paraId="11D6F22B">
            <w:pPr>
              <w:rPr>
                <w:rFonts w:ascii="Arial"/>
              </w:rPr>
            </w:pPr>
          </w:p>
        </w:tc>
        <w:tc>
          <w:tcPr>
            <w:tcW w:w="851" w:type="dxa"/>
          </w:tcPr>
          <w:p w14:paraId="7E151AA2">
            <w:pPr>
              <w:rPr>
                <w:rFonts w:ascii="Arial"/>
              </w:rPr>
            </w:pPr>
          </w:p>
        </w:tc>
        <w:tc>
          <w:tcPr>
            <w:tcW w:w="800" w:type="dxa"/>
          </w:tcPr>
          <w:p w14:paraId="0AABAFD7">
            <w:pPr>
              <w:rPr>
                <w:rFonts w:ascii="Arial"/>
              </w:rPr>
            </w:pPr>
          </w:p>
        </w:tc>
        <w:tc>
          <w:tcPr>
            <w:tcW w:w="1288" w:type="dxa"/>
          </w:tcPr>
          <w:p w14:paraId="77858FA9">
            <w:pPr>
              <w:rPr>
                <w:rFonts w:ascii="Arial"/>
              </w:rPr>
            </w:pPr>
          </w:p>
        </w:tc>
        <w:tc>
          <w:tcPr>
            <w:tcW w:w="1330" w:type="dxa"/>
          </w:tcPr>
          <w:p w14:paraId="59E54E50">
            <w:pPr>
              <w:rPr>
                <w:rFonts w:ascii="Arial"/>
              </w:rPr>
            </w:pPr>
          </w:p>
        </w:tc>
        <w:tc>
          <w:tcPr>
            <w:tcW w:w="1074" w:type="dxa"/>
          </w:tcPr>
          <w:p w14:paraId="4CFA4015">
            <w:pPr>
              <w:rPr>
                <w:rFonts w:ascii="Arial"/>
              </w:rPr>
            </w:pPr>
          </w:p>
        </w:tc>
      </w:tr>
      <w:tr w14:paraId="7BC181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1567" w:type="dxa"/>
          </w:tcPr>
          <w:p w14:paraId="432B3D41">
            <w:pPr>
              <w:pStyle w:val="48"/>
              <w:spacing w:before="72" w:line="234" w:lineRule="auto"/>
              <w:ind w:left="457" w:right="213" w:hanging="459"/>
              <w:rPr>
                <w:rFonts w:hint="eastAsia"/>
              </w:rPr>
            </w:pPr>
            <w:r>
              <w:rPr>
                <w:rFonts w:ascii="Times New Roman" w:hAnsi="Times New Roman" w:eastAsia="Times New Roman" w:cs="Times New Roman"/>
                <w:spacing w:val="26"/>
              </w:rPr>
              <w:t>…</w:t>
            </w:r>
            <w:r>
              <w:rPr>
                <w:spacing w:val="26"/>
              </w:rPr>
              <w:t>专业负责</w:t>
            </w:r>
            <w:r>
              <w:t xml:space="preserve"> 人</w:t>
            </w:r>
          </w:p>
        </w:tc>
        <w:tc>
          <w:tcPr>
            <w:tcW w:w="708" w:type="dxa"/>
          </w:tcPr>
          <w:p w14:paraId="6CD9C805">
            <w:pPr>
              <w:rPr>
                <w:rFonts w:ascii="Arial"/>
              </w:rPr>
            </w:pPr>
          </w:p>
        </w:tc>
        <w:tc>
          <w:tcPr>
            <w:tcW w:w="711" w:type="dxa"/>
          </w:tcPr>
          <w:p w14:paraId="79DB46BF">
            <w:pPr>
              <w:rPr>
                <w:rFonts w:ascii="Arial"/>
              </w:rPr>
            </w:pPr>
          </w:p>
        </w:tc>
        <w:tc>
          <w:tcPr>
            <w:tcW w:w="1134" w:type="dxa"/>
          </w:tcPr>
          <w:p w14:paraId="6C3612FB">
            <w:pPr>
              <w:rPr>
                <w:rFonts w:ascii="Arial"/>
              </w:rPr>
            </w:pPr>
          </w:p>
        </w:tc>
        <w:tc>
          <w:tcPr>
            <w:tcW w:w="851" w:type="dxa"/>
          </w:tcPr>
          <w:p w14:paraId="7183224A">
            <w:pPr>
              <w:rPr>
                <w:rFonts w:ascii="Arial"/>
              </w:rPr>
            </w:pPr>
          </w:p>
        </w:tc>
        <w:tc>
          <w:tcPr>
            <w:tcW w:w="800" w:type="dxa"/>
          </w:tcPr>
          <w:p w14:paraId="4EC75B81">
            <w:pPr>
              <w:rPr>
                <w:rFonts w:ascii="Arial"/>
              </w:rPr>
            </w:pPr>
          </w:p>
        </w:tc>
        <w:tc>
          <w:tcPr>
            <w:tcW w:w="1288" w:type="dxa"/>
          </w:tcPr>
          <w:p w14:paraId="510E4FFC">
            <w:pPr>
              <w:rPr>
                <w:rFonts w:ascii="Arial"/>
              </w:rPr>
            </w:pPr>
          </w:p>
        </w:tc>
        <w:tc>
          <w:tcPr>
            <w:tcW w:w="1330" w:type="dxa"/>
          </w:tcPr>
          <w:p w14:paraId="2D1F5482">
            <w:pPr>
              <w:rPr>
                <w:rFonts w:ascii="Arial"/>
              </w:rPr>
            </w:pPr>
          </w:p>
        </w:tc>
        <w:tc>
          <w:tcPr>
            <w:tcW w:w="1074" w:type="dxa"/>
          </w:tcPr>
          <w:p w14:paraId="25F9D087">
            <w:pPr>
              <w:rPr>
                <w:rFonts w:ascii="Arial"/>
              </w:rPr>
            </w:pPr>
          </w:p>
        </w:tc>
      </w:tr>
      <w:tr w14:paraId="1C8F3B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567" w:type="dxa"/>
          </w:tcPr>
          <w:p w14:paraId="499560B0">
            <w:pPr>
              <w:spacing w:before="72" w:line="73" w:lineRule="exact"/>
              <w:ind w:left="-2"/>
              <w:rPr>
                <w:rFonts w:ascii="Times New Roman" w:hAnsi="Times New Roman" w:eastAsia="Times New Roman"/>
                <w:sz w:val="23"/>
                <w:szCs w:val="23"/>
              </w:rPr>
            </w:pPr>
            <w:r>
              <w:rPr>
                <w:rFonts w:ascii="Times New Roman" w:hAnsi="Times New Roman" w:eastAsia="Times New Roman"/>
                <w:position w:val="1"/>
                <w:sz w:val="23"/>
                <w:szCs w:val="23"/>
              </w:rPr>
              <w:t>…</w:t>
            </w:r>
          </w:p>
        </w:tc>
        <w:tc>
          <w:tcPr>
            <w:tcW w:w="708" w:type="dxa"/>
          </w:tcPr>
          <w:p w14:paraId="02AB09E5">
            <w:pPr>
              <w:rPr>
                <w:rFonts w:ascii="Arial"/>
              </w:rPr>
            </w:pPr>
          </w:p>
        </w:tc>
        <w:tc>
          <w:tcPr>
            <w:tcW w:w="711" w:type="dxa"/>
          </w:tcPr>
          <w:p w14:paraId="76A75461">
            <w:pPr>
              <w:rPr>
                <w:rFonts w:ascii="Arial"/>
              </w:rPr>
            </w:pPr>
          </w:p>
        </w:tc>
        <w:tc>
          <w:tcPr>
            <w:tcW w:w="1134" w:type="dxa"/>
          </w:tcPr>
          <w:p w14:paraId="0C5D044E">
            <w:pPr>
              <w:rPr>
                <w:rFonts w:ascii="Arial"/>
              </w:rPr>
            </w:pPr>
          </w:p>
        </w:tc>
        <w:tc>
          <w:tcPr>
            <w:tcW w:w="851" w:type="dxa"/>
          </w:tcPr>
          <w:p w14:paraId="677AE080">
            <w:pPr>
              <w:rPr>
                <w:rFonts w:ascii="Arial"/>
              </w:rPr>
            </w:pPr>
          </w:p>
        </w:tc>
        <w:tc>
          <w:tcPr>
            <w:tcW w:w="800" w:type="dxa"/>
          </w:tcPr>
          <w:p w14:paraId="7003893B">
            <w:pPr>
              <w:rPr>
                <w:rFonts w:ascii="Arial"/>
              </w:rPr>
            </w:pPr>
          </w:p>
        </w:tc>
        <w:tc>
          <w:tcPr>
            <w:tcW w:w="1288" w:type="dxa"/>
          </w:tcPr>
          <w:p w14:paraId="52B48A81">
            <w:pPr>
              <w:rPr>
                <w:rFonts w:ascii="Arial"/>
              </w:rPr>
            </w:pPr>
          </w:p>
        </w:tc>
        <w:tc>
          <w:tcPr>
            <w:tcW w:w="1330" w:type="dxa"/>
          </w:tcPr>
          <w:p w14:paraId="73324A41">
            <w:pPr>
              <w:rPr>
                <w:rFonts w:ascii="Arial"/>
              </w:rPr>
            </w:pPr>
          </w:p>
        </w:tc>
        <w:tc>
          <w:tcPr>
            <w:tcW w:w="1074" w:type="dxa"/>
          </w:tcPr>
          <w:p w14:paraId="6B57A62F">
            <w:pPr>
              <w:rPr>
                <w:rFonts w:ascii="Arial"/>
              </w:rPr>
            </w:pPr>
          </w:p>
        </w:tc>
      </w:tr>
      <w:tr w14:paraId="5564F5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567" w:type="dxa"/>
          </w:tcPr>
          <w:p w14:paraId="3DEE7DC1">
            <w:pPr>
              <w:rPr>
                <w:rFonts w:ascii="Arial"/>
              </w:rPr>
            </w:pPr>
          </w:p>
        </w:tc>
        <w:tc>
          <w:tcPr>
            <w:tcW w:w="708" w:type="dxa"/>
          </w:tcPr>
          <w:p w14:paraId="015B23CB">
            <w:pPr>
              <w:rPr>
                <w:rFonts w:ascii="Arial"/>
              </w:rPr>
            </w:pPr>
          </w:p>
        </w:tc>
        <w:tc>
          <w:tcPr>
            <w:tcW w:w="711" w:type="dxa"/>
          </w:tcPr>
          <w:p w14:paraId="2078CB96">
            <w:pPr>
              <w:rPr>
                <w:rFonts w:ascii="Arial"/>
              </w:rPr>
            </w:pPr>
          </w:p>
        </w:tc>
        <w:tc>
          <w:tcPr>
            <w:tcW w:w="1134" w:type="dxa"/>
          </w:tcPr>
          <w:p w14:paraId="5526ECBE">
            <w:pPr>
              <w:rPr>
                <w:rFonts w:ascii="Arial"/>
              </w:rPr>
            </w:pPr>
          </w:p>
        </w:tc>
        <w:tc>
          <w:tcPr>
            <w:tcW w:w="851" w:type="dxa"/>
          </w:tcPr>
          <w:p w14:paraId="515523A8">
            <w:pPr>
              <w:rPr>
                <w:rFonts w:ascii="Arial"/>
              </w:rPr>
            </w:pPr>
          </w:p>
        </w:tc>
        <w:tc>
          <w:tcPr>
            <w:tcW w:w="800" w:type="dxa"/>
          </w:tcPr>
          <w:p w14:paraId="4A45B21B">
            <w:pPr>
              <w:rPr>
                <w:rFonts w:ascii="Arial"/>
              </w:rPr>
            </w:pPr>
          </w:p>
        </w:tc>
        <w:tc>
          <w:tcPr>
            <w:tcW w:w="1288" w:type="dxa"/>
          </w:tcPr>
          <w:p w14:paraId="6ECE99FC">
            <w:pPr>
              <w:rPr>
                <w:rFonts w:ascii="Arial"/>
              </w:rPr>
            </w:pPr>
          </w:p>
        </w:tc>
        <w:tc>
          <w:tcPr>
            <w:tcW w:w="1330" w:type="dxa"/>
          </w:tcPr>
          <w:p w14:paraId="06F65322">
            <w:pPr>
              <w:rPr>
                <w:rFonts w:ascii="Arial"/>
              </w:rPr>
            </w:pPr>
          </w:p>
        </w:tc>
        <w:tc>
          <w:tcPr>
            <w:tcW w:w="1074" w:type="dxa"/>
          </w:tcPr>
          <w:p w14:paraId="32DFF91F">
            <w:pPr>
              <w:rPr>
                <w:rFonts w:ascii="Arial"/>
              </w:rPr>
            </w:pPr>
          </w:p>
        </w:tc>
      </w:tr>
      <w:tr w14:paraId="3CE4B6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1567" w:type="dxa"/>
          </w:tcPr>
          <w:p w14:paraId="1D377825">
            <w:pPr>
              <w:pStyle w:val="48"/>
              <w:spacing w:before="72" w:line="227" w:lineRule="auto"/>
              <w:ind w:left="-2"/>
              <w:rPr>
                <w:rFonts w:hint="eastAsia"/>
                <w:sz w:val="23"/>
                <w:szCs w:val="23"/>
              </w:rPr>
            </w:pPr>
            <w:r>
              <w:rPr>
                <w:spacing w:val="29"/>
                <w:sz w:val="23"/>
                <w:szCs w:val="23"/>
              </w:rPr>
              <w:t>技术员</w:t>
            </w:r>
          </w:p>
        </w:tc>
        <w:tc>
          <w:tcPr>
            <w:tcW w:w="708" w:type="dxa"/>
          </w:tcPr>
          <w:p w14:paraId="7408EAC5">
            <w:pPr>
              <w:rPr>
                <w:rFonts w:ascii="Arial"/>
              </w:rPr>
            </w:pPr>
          </w:p>
        </w:tc>
        <w:tc>
          <w:tcPr>
            <w:tcW w:w="711" w:type="dxa"/>
          </w:tcPr>
          <w:p w14:paraId="152384C6">
            <w:pPr>
              <w:rPr>
                <w:rFonts w:ascii="Arial"/>
              </w:rPr>
            </w:pPr>
          </w:p>
        </w:tc>
        <w:tc>
          <w:tcPr>
            <w:tcW w:w="1134" w:type="dxa"/>
          </w:tcPr>
          <w:p w14:paraId="0EA9677D">
            <w:pPr>
              <w:rPr>
                <w:rFonts w:ascii="Arial"/>
              </w:rPr>
            </w:pPr>
          </w:p>
        </w:tc>
        <w:tc>
          <w:tcPr>
            <w:tcW w:w="851" w:type="dxa"/>
          </w:tcPr>
          <w:p w14:paraId="13F3EBCC">
            <w:pPr>
              <w:rPr>
                <w:rFonts w:ascii="Arial"/>
              </w:rPr>
            </w:pPr>
          </w:p>
        </w:tc>
        <w:tc>
          <w:tcPr>
            <w:tcW w:w="800" w:type="dxa"/>
          </w:tcPr>
          <w:p w14:paraId="0FA9AC3B">
            <w:pPr>
              <w:rPr>
                <w:rFonts w:ascii="Arial"/>
              </w:rPr>
            </w:pPr>
          </w:p>
        </w:tc>
        <w:tc>
          <w:tcPr>
            <w:tcW w:w="1288" w:type="dxa"/>
          </w:tcPr>
          <w:p w14:paraId="7B4112F8">
            <w:pPr>
              <w:rPr>
                <w:rFonts w:ascii="Arial"/>
              </w:rPr>
            </w:pPr>
          </w:p>
        </w:tc>
        <w:tc>
          <w:tcPr>
            <w:tcW w:w="1330" w:type="dxa"/>
          </w:tcPr>
          <w:p w14:paraId="0A81B580">
            <w:pPr>
              <w:rPr>
                <w:rFonts w:ascii="Arial"/>
              </w:rPr>
            </w:pPr>
          </w:p>
        </w:tc>
        <w:tc>
          <w:tcPr>
            <w:tcW w:w="1074" w:type="dxa"/>
          </w:tcPr>
          <w:p w14:paraId="2D1C974A">
            <w:pPr>
              <w:rPr>
                <w:rFonts w:ascii="Arial"/>
              </w:rPr>
            </w:pPr>
          </w:p>
        </w:tc>
      </w:tr>
      <w:tr w14:paraId="3156C1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tcPr>
          <w:p w14:paraId="2D408E39">
            <w:pPr>
              <w:rPr>
                <w:rFonts w:ascii="Arial"/>
              </w:rPr>
            </w:pPr>
          </w:p>
        </w:tc>
        <w:tc>
          <w:tcPr>
            <w:tcW w:w="708" w:type="dxa"/>
          </w:tcPr>
          <w:p w14:paraId="209CDADB">
            <w:pPr>
              <w:rPr>
                <w:rFonts w:ascii="Arial"/>
              </w:rPr>
            </w:pPr>
          </w:p>
        </w:tc>
        <w:tc>
          <w:tcPr>
            <w:tcW w:w="711" w:type="dxa"/>
          </w:tcPr>
          <w:p w14:paraId="3C84B53D">
            <w:pPr>
              <w:rPr>
                <w:rFonts w:ascii="Arial"/>
              </w:rPr>
            </w:pPr>
          </w:p>
        </w:tc>
        <w:tc>
          <w:tcPr>
            <w:tcW w:w="1134" w:type="dxa"/>
          </w:tcPr>
          <w:p w14:paraId="4A29A90B">
            <w:pPr>
              <w:rPr>
                <w:rFonts w:ascii="Arial"/>
              </w:rPr>
            </w:pPr>
          </w:p>
        </w:tc>
        <w:tc>
          <w:tcPr>
            <w:tcW w:w="851" w:type="dxa"/>
          </w:tcPr>
          <w:p w14:paraId="3B46FA91">
            <w:pPr>
              <w:rPr>
                <w:rFonts w:ascii="Arial"/>
              </w:rPr>
            </w:pPr>
          </w:p>
        </w:tc>
        <w:tc>
          <w:tcPr>
            <w:tcW w:w="800" w:type="dxa"/>
          </w:tcPr>
          <w:p w14:paraId="2D0751E9">
            <w:pPr>
              <w:rPr>
                <w:rFonts w:ascii="Arial"/>
              </w:rPr>
            </w:pPr>
          </w:p>
        </w:tc>
        <w:tc>
          <w:tcPr>
            <w:tcW w:w="1288" w:type="dxa"/>
          </w:tcPr>
          <w:p w14:paraId="0CDE2B31">
            <w:pPr>
              <w:rPr>
                <w:rFonts w:ascii="Arial"/>
              </w:rPr>
            </w:pPr>
          </w:p>
        </w:tc>
        <w:tc>
          <w:tcPr>
            <w:tcW w:w="1330" w:type="dxa"/>
          </w:tcPr>
          <w:p w14:paraId="422BBE95">
            <w:pPr>
              <w:rPr>
                <w:rFonts w:ascii="Arial"/>
              </w:rPr>
            </w:pPr>
          </w:p>
        </w:tc>
        <w:tc>
          <w:tcPr>
            <w:tcW w:w="1074" w:type="dxa"/>
          </w:tcPr>
          <w:p w14:paraId="233B346B">
            <w:pPr>
              <w:rPr>
                <w:rFonts w:ascii="Arial"/>
              </w:rPr>
            </w:pPr>
          </w:p>
        </w:tc>
      </w:tr>
      <w:tr w14:paraId="4B7451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567" w:type="dxa"/>
          </w:tcPr>
          <w:p w14:paraId="685CEDEF">
            <w:pPr>
              <w:rPr>
                <w:rFonts w:ascii="Arial"/>
              </w:rPr>
            </w:pPr>
          </w:p>
        </w:tc>
        <w:tc>
          <w:tcPr>
            <w:tcW w:w="708" w:type="dxa"/>
          </w:tcPr>
          <w:p w14:paraId="5020E0A9">
            <w:pPr>
              <w:rPr>
                <w:rFonts w:ascii="Arial"/>
              </w:rPr>
            </w:pPr>
          </w:p>
        </w:tc>
        <w:tc>
          <w:tcPr>
            <w:tcW w:w="711" w:type="dxa"/>
          </w:tcPr>
          <w:p w14:paraId="18579062">
            <w:pPr>
              <w:rPr>
                <w:rFonts w:ascii="Arial"/>
              </w:rPr>
            </w:pPr>
          </w:p>
        </w:tc>
        <w:tc>
          <w:tcPr>
            <w:tcW w:w="1134" w:type="dxa"/>
          </w:tcPr>
          <w:p w14:paraId="724AC309">
            <w:pPr>
              <w:rPr>
                <w:rFonts w:ascii="Arial"/>
              </w:rPr>
            </w:pPr>
          </w:p>
        </w:tc>
        <w:tc>
          <w:tcPr>
            <w:tcW w:w="851" w:type="dxa"/>
          </w:tcPr>
          <w:p w14:paraId="39291C64">
            <w:pPr>
              <w:rPr>
                <w:rFonts w:ascii="Arial"/>
              </w:rPr>
            </w:pPr>
          </w:p>
        </w:tc>
        <w:tc>
          <w:tcPr>
            <w:tcW w:w="800" w:type="dxa"/>
          </w:tcPr>
          <w:p w14:paraId="7933065C">
            <w:pPr>
              <w:rPr>
                <w:rFonts w:ascii="Arial"/>
              </w:rPr>
            </w:pPr>
          </w:p>
        </w:tc>
        <w:tc>
          <w:tcPr>
            <w:tcW w:w="1288" w:type="dxa"/>
          </w:tcPr>
          <w:p w14:paraId="3587F60D">
            <w:pPr>
              <w:rPr>
                <w:rFonts w:ascii="Arial"/>
              </w:rPr>
            </w:pPr>
          </w:p>
        </w:tc>
        <w:tc>
          <w:tcPr>
            <w:tcW w:w="1330" w:type="dxa"/>
          </w:tcPr>
          <w:p w14:paraId="3BF729AA">
            <w:pPr>
              <w:rPr>
                <w:rFonts w:ascii="Arial"/>
              </w:rPr>
            </w:pPr>
          </w:p>
        </w:tc>
        <w:tc>
          <w:tcPr>
            <w:tcW w:w="1074" w:type="dxa"/>
          </w:tcPr>
          <w:p w14:paraId="1406298A">
            <w:pPr>
              <w:rPr>
                <w:rFonts w:ascii="Arial"/>
              </w:rPr>
            </w:pPr>
          </w:p>
        </w:tc>
      </w:tr>
      <w:tr w14:paraId="2C7CCD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567" w:type="dxa"/>
          </w:tcPr>
          <w:p w14:paraId="485DCDFB">
            <w:pPr>
              <w:spacing w:before="72" w:line="73" w:lineRule="exact"/>
              <w:ind w:left="-2"/>
              <w:rPr>
                <w:rFonts w:ascii="Times New Roman" w:hAnsi="Times New Roman" w:eastAsia="Times New Roman"/>
                <w:sz w:val="23"/>
                <w:szCs w:val="23"/>
              </w:rPr>
            </w:pPr>
            <w:r>
              <w:rPr>
                <w:rFonts w:ascii="Times New Roman" w:hAnsi="Times New Roman" w:eastAsia="Times New Roman"/>
                <w:position w:val="1"/>
                <w:sz w:val="23"/>
                <w:szCs w:val="23"/>
              </w:rPr>
              <w:t>…</w:t>
            </w:r>
          </w:p>
        </w:tc>
        <w:tc>
          <w:tcPr>
            <w:tcW w:w="708" w:type="dxa"/>
          </w:tcPr>
          <w:p w14:paraId="51B3E5D5">
            <w:pPr>
              <w:rPr>
                <w:rFonts w:ascii="Arial"/>
              </w:rPr>
            </w:pPr>
          </w:p>
        </w:tc>
        <w:tc>
          <w:tcPr>
            <w:tcW w:w="711" w:type="dxa"/>
          </w:tcPr>
          <w:p w14:paraId="7D84F970">
            <w:pPr>
              <w:rPr>
                <w:rFonts w:ascii="Arial"/>
              </w:rPr>
            </w:pPr>
          </w:p>
        </w:tc>
        <w:tc>
          <w:tcPr>
            <w:tcW w:w="1134" w:type="dxa"/>
          </w:tcPr>
          <w:p w14:paraId="71622E74">
            <w:pPr>
              <w:rPr>
                <w:rFonts w:ascii="Arial"/>
              </w:rPr>
            </w:pPr>
          </w:p>
        </w:tc>
        <w:tc>
          <w:tcPr>
            <w:tcW w:w="851" w:type="dxa"/>
          </w:tcPr>
          <w:p w14:paraId="5E9D0037">
            <w:pPr>
              <w:rPr>
                <w:rFonts w:ascii="Arial"/>
              </w:rPr>
            </w:pPr>
          </w:p>
        </w:tc>
        <w:tc>
          <w:tcPr>
            <w:tcW w:w="800" w:type="dxa"/>
          </w:tcPr>
          <w:p w14:paraId="481E235C">
            <w:pPr>
              <w:rPr>
                <w:rFonts w:ascii="Arial"/>
              </w:rPr>
            </w:pPr>
          </w:p>
        </w:tc>
        <w:tc>
          <w:tcPr>
            <w:tcW w:w="1288" w:type="dxa"/>
          </w:tcPr>
          <w:p w14:paraId="473F510B">
            <w:pPr>
              <w:rPr>
                <w:rFonts w:ascii="Arial"/>
              </w:rPr>
            </w:pPr>
          </w:p>
        </w:tc>
        <w:tc>
          <w:tcPr>
            <w:tcW w:w="1330" w:type="dxa"/>
          </w:tcPr>
          <w:p w14:paraId="6314FDEB">
            <w:pPr>
              <w:rPr>
                <w:rFonts w:ascii="Arial"/>
              </w:rPr>
            </w:pPr>
          </w:p>
        </w:tc>
        <w:tc>
          <w:tcPr>
            <w:tcW w:w="1074" w:type="dxa"/>
          </w:tcPr>
          <w:p w14:paraId="375E01EE">
            <w:pPr>
              <w:rPr>
                <w:rFonts w:ascii="Arial"/>
              </w:rPr>
            </w:pPr>
          </w:p>
        </w:tc>
      </w:tr>
      <w:tr w14:paraId="6E25E7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1567" w:type="dxa"/>
          </w:tcPr>
          <w:p w14:paraId="4AF67A03">
            <w:pPr>
              <w:rPr>
                <w:rFonts w:ascii="Arial"/>
              </w:rPr>
            </w:pPr>
          </w:p>
        </w:tc>
        <w:tc>
          <w:tcPr>
            <w:tcW w:w="708" w:type="dxa"/>
          </w:tcPr>
          <w:p w14:paraId="6CB3938A">
            <w:pPr>
              <w:rPr>
                <w:rFonts w:ascii="Arial"/>
              </w:rPr>
            </w:pPr>
          </w:p>
        </w:tc>
        <w:tc>
          <w:tcPr>
            <w:tcW w:w="711" w:type="dxa"/>
          </w:tcPr>
          <w:p w14:paraId="402FF5CA">
            <w:pPr>
              <w:rPr>
                <w:rFonts w:ascii="Arial"/>
              </w:rPr>
            </w:pPr>
          </w:p>
        </w:tc>
        <w:tc>
          <w:tcPr>
            <w:tcW w:w="1134" w:type="dxa"/>
          </w:tcPr>
          <w:p w14:paraId="0AF52C83">
            <w:pPr>
              <w:rPr>
                <w:rFonts w:ascii="Arial"/>
              </w:rPr>
            </w:pPr>
          </w:p>
        </w:tc>
        <w:tc>
          <w:tcPr>
            <w:tcW w:w="851" w:type="dxa"/>
          </w:tcPr>
          <w:p w14:paraId="7AB9672B">
            <w:pPr>
              <w:rPr>
                <w:rFonts w:ascii="Arial"/>
              </w:rPr>
            </w:pPr>
          </w:p>
        </w:tc>
        <w:tc>
          <w:tcPr>
            <w:tcW w:w="800" w:type="dxa"/>
          </w:tcPr>
          <w:p w14:paraId="35B7C4B3">
            <w:pPr>
              <w:rPr>
                <w:rFonts w:ascii="Arial"/>
              </w:rPr>
            </w:pPr>
          </w:p>
        </w:tc>
        <w:tc>
          <w:tcPr>
            <w:tcW w:w="1288" w:type="dxa"/>
          </w:tcPr>
          <w:p w14:paraId="6601C60A">
            <w:pPr>
              <w:rPr>
                <w:rFonts w:ascii="Arial"/>
              </w:rPr>
            </w:pPr>
          </w:p>
        </w:tc>
        <w:tc>
          <w:tcPr>
            <w:tcW w:w="1330" w:type="dxa"/>
          </w:tcPr>
          <w:p w14:paraId="6D17649E">
            <w:pPr>
              <w:rPr>
                <w:rFonts w:ascii="Arial"/>
              </w:rPr>
            </w:pPr>
          </w:p>
        </w:tc>
        <w:tc>
          <w:tcPr>
            <w:tcW w:w="1074" w:type="dxa"/>
          </w:tcPr>
          <w:p w14:paraId="357BEC52">
            <w:pPr>
              <w:rPr>
                <w:rFonts w:ascii="Arial"/>
              </w:rPr>
            </w:pPr>
          </w:p>
        </w:tc>
      </w:tr>
    </w:tbl>
    <w:p w14:paraId="3F2BE7B6">
      <w:pPr>
        <w:spacing w:line="330" w:lineRule="auto"/>
        <w:rPr>
          <w:rFonts w:ascii="Arial"/>
        </w:rPr>
      </w:pPr>
    </w:p>
    <w:p w14:paraId="12650411">
      <w:pPr>
        <w:spacing w:before="72" w:line="227" w:lineRule="auto"/>
        <w:ind w:left="-2"/>
        <w:rPr>
          <w:rFonts w:hint="eastAsia" w:ascii="宋体" w:hAnsi="宋体" w:cs="宋体"/>
          <w:sz w:val="20"/>
          <w:szCs w:val="20"/>
        </w:rPr>
      </w:pPr>
      <w:r>
        <w:rPr>
          <w:rFonts w:ascii="宋体" w:hAnsi="宋体" w:cs="宋体"/>
          <w:spacing w:val="9"/>
          <w:sz w:val="20"/>
          <w:szCs w:val="20"/>
        </w:rPr>
        <w:t>注：1．投标人应根据招标文件要求在本表后附项目人员执业或职称等相关证明材料。</w:t>
      </w:r>
    </w:p>
    <w:p w14:paraId="6B6FF47B">
      <w:pPr>
        <w:spacing w:line="227" w:lineRule="auto"/>
        <w:rPr>
          <w:rFonts w:hint="eastAsia" w:ascii="宋体" w:hAnsi="宋体" w:cs="宋体"/>
          <w:sz w:val="20"/>
          <w:szCs w:val="20"/>
        </w:rPr>
        <w:sectPr>
          <w:footerReference r:id="rId17" w:type="default"/>
          <w:pgSz w:w="11906" w:h="16838"/>
          <w:pgMar w:top="400" w:right="1212" w:bottom="1148" w:left="1151" w:header="0" w:footer="979" w:gutter="0"/>
          <w:cols w:space="720" w:num="1"/>
        </w:sectPr>
      </w:pPr>
    </w:p>
    <w:p w14:paraId="34BDFA4C">
      <w:pPr>
        <w:spacing w:line="255" w:lineRule="auto"/>
        <w:rPr>
          <w:rFonts w:ascii="Arial"/>
        </w:rPr>
      </w:pPr>
    </w:p>
    <w:p w14:paraId="773807BA">
      <w:pPr>
        <w:spacing w:line="256" w:lineRule="auto"/>
        <w:rPr>
          <w:rFonts w:ascii="Arial"/>
        </w:rPr>
      </w:pPr>
    </w:p>
    <w:p w14:paraId="3B8D6DC5">
      <w:pPr>
        <w:spacing w:line="256" w:lineRule="auto"/>
        <w:rPr>
          <w:rFonts w:ascii="Arial"/>
        </w:rPr>
      </w:pPr>
    </w:p>
    <w:p w14:paraId="3BB8FA81">
      <w:pPr>
        <w:spacing w:line="256" w:lineRule="auto"/>
        <w:rPr>
          <w:rFonts w:ascii="Arial"/>
        </w:rPr>
      </w:pPr>
    </w:p>
    <w:p w14:paraId="426EFBD5">
      <w:pPr>
        <w:spacing w:before="72" w:line="220" w:lineRule="auto"/>
        <w:ind w:left="-2"/>
        <w:outlineLvl w:val="0"/>
        <w:rPr>
          <w:rFonts w:hint="eastAsia" w:ascii="宋体" w:hAnsi="宋体" w:cs="宋体"/>
          <w:sz w:val="28"/>
          <w:szCs w:val="28"/>
        </w:rPr>
      </w:pPr>
      <w:bookmarkStart w:id="48" w:name="bookmark146"/>
      <w:bookmarkEnd w:id="48"/>
      <w:r>
        <w:rPr>
          <w:rFonts w:ascii="宋体" w:hAnsi="宋体" w:cs="宋体"/>
          <w:b/>
          <w:bCs/>
          <w:spacing w:val="-4"/>
          <w:sz w:val="28"/>
          <w:szCs w:val="28"/>
        </w:rPr>
        <w:t>五、企业类似项目情况</w:t>
      </w:r>
    </w:p>
    <w:p w14:paraId="36BFF378">
      <w:pPr>
        <w:spacing w:line="306" w:lineRule="auto"/>
        <w:rPr>
          <w:rFonts w:ascii="Arial"/>
        </w:rPr>
      </w:pPr>
    </w:p>
    <w:p w14:paraId="7CEC1B4E">
      <w:pPr>
        <w:spacing w:before="72" w:line="227" w:lineRule="auto"/>
        <w:outlineLvl w:val="2"/>
        <w:rPr>
          <w:rFonts w:hint="eastAsia" w:ascii="宋体" w:hAnsi="宋体" w:cs="宋体"/>
          <w:sz w:val="23"/>
          <w:szCs w:val="23"/>
        </w:rPr>
      </w:pPr>
      <w:r>
        <w:rPr>
          <w:rFonts w:ascii="宋体" w:hAnsi="宋体" w:cs="宋体"/>
          <w:b/>
          <w:bCs/>
          <w:spacing w:val="6"/>
          <w:sz w:val="23"/>
          <w:szCs w:val="23"/>
        </w:rPr>
        <w:t>（一）近三年完成的类似项目情况表</w:t>
      </w:r>
    </w:p>
    <w:p w14:paraId="08E081F1">
      <w:pPr>
        <w:spacing w:before="72"/>
      </w:pPr>
    </w:p>
    <w:tbl>
      <w:tblPr>
        <w:tblStyle w:val="49"/>
        <w:tblW w:w="8806" w:type="dxa"/>
        <w:tblInd w:w="5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1"/>
        <w:gridCol w:w="1970"/>
        <w:gridCol w:w="1499"/>
        <w:gridCol w:w="1348"/>
        <w:gridCol w:w="1148"/>
        <w:gridCol w:w="981"/>
        <w:gridCol w:w="1389"/>
      </w:tblGrid>
      <w:tr w14:paraId="03FE85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0" w:hRule="atLeast"/>
        </w:trPr>
        <w:tc>
          <w:tcPr>
            <w:tcW w:w="471" w:type="dxa"/>
            <w:textDirection w:val="tbRlV"/>
          </w:tcPr>
          <w:p w14:paraId="27E59EBE">
            <w:pPr>
              <w:pStyle w:val="48"/>
              <w:spacing w:before="72" w:line="217" w:lineRule="auto"/>
              <w:ind w:left="-2"/>
              <w:rPr>
                <w:rFonts w:hint="eastAsia"/>
                <w:sz w:val="23"/>
                <w:szCs w:val="23"/>
              </w:rPr>
            </w:pPr>
            <w:r>
              <w:rPr>
                <w:b/>
                <w:bCs/>
                <w:spacing w:val="7"/>
                <w:sz w:val="23"/>
                <w:szCs w:val="23"/>
              </w:rPr>
              <w:t>序</w:t>
            </w:r>
            <w:r>
              <w:rPr>
                <w:spacing w:val="-41"/>
                <w:sz w:val="23"/>
                <w:szCs w:val="23"/>
              </w:rPr>
              <w:t xml:space="preserve"> </w:t>
            </w:r>
            <w:r>
              <w:rPr>
                <w:b/>
                <w:bCs/>
                <w:spacing w:val="7"/>
                <w:sz w:val="23"/>
                <w:szCs w:val="23"/>
              </w:rPr>
              <w:t>号</w:t>
            </w:r>
          </w:p>
        </w:tc>
        <w:tc>
          <w:tcPr>
            <w:tcW w:w="1970" w:type="dxa"/>
          </w:tcPr>
          <w:p w14:paraId="2F07AE99">
            <w:pPr>
              <w:pStyle w:val="48"/>
              <w:spacing w:before="72" w:line="227" w:lineRule="auto"/>
              <w:ind w:left="-2"/>
              <w:rPr>
                <w:rFonts w:hint="eastAsia"/>
                <w:sz w:val="23"/>
                <w:szCs w:val="23"/>
              </w:rPr>
            </w:pPr>
            <w:r>
              <w:rPr>
                <w:b/>
                <w:bCs/>
                <w:spacing w:val="31"/>
                <w:sz w:val="23"/>
                <w:szCs w:val="23"/>
              </w:rPr>
              <w:t>使用单位全称</w:t>
            </w:r>
          </w:p>
        </w:tc>
        <w:tc>
          <w:tcPr>
            <w:tcW w:w="1499" w:type="dxa"/>
          </w:tcPr>
          <w:p w14:paraId="54C1F9AC">
            <w:pPr>
              <w:spacing w:line="262" w:lineRule="auto"/>
              <w:rPr>
                <w:rFonts w:ascii="Arial"/>
              </w:rPr>
            </w:pPr>
          </w:p>
          <w:p w14:paraId="30943060">
            <w:pPr>
              <w:pStyle w:val="48"/>
              <w:spacing w:before="72" w:line="227" w:lineRule="auto"/>
              <w:ind w:left="-2"/>
              <w:rPr>
                <w:rFonts w:hint="eastAsia"/>
                <w:sz w:val="23"/>
                <w:szCs w:val="23"/>
              </w:rPr>
            </w:pPr>
            <w:r>
              <w:rPr>
                <w:b/>
                <w:bCs/>
                <w:spacing w:val="6"/>
                <w:sz w:val="23"/>
                <w:szCs w:val="23"/>
              </w:rPr>
              <w:t>项</w:t>
            </w:r>
            <w:r>
              <w:rPr>
                <w:spacing w:val="-29"/>
                <w:sz w:val="23"/>
                <w:szCs w:val="23"/>
              </w:rPr>
              <w:t xml:space="preserve"> </w:t>
            </w:r>
            <w:r>
              <w:rPr>
                <w:b/>
                <w:bCs/>
                <w:spacing w:val="6"/>
                <w:sz w:val="23"/>
                <w:szCs w:val="23"/>
              </w:rPr>
              <w:t>目名称</w:t>
            </w:r>
          </w:p>
        </w:tc>
        <w:tc>
          <w:tcPr>
            <w:tcW w:w="1348" w:type="dxa"/>
          </w:tcPr>
          <w:p w14:paraId="40109423">
            <w:pPr>
              <w:pStyle w:val="48"/>
              <w:spacing w:before="72"/>
              <w:ind w:left="70" w:right="159" w:hanging="72"/>
              <w:rPr>
                <w:rFonts w:hint="eastAsia"/>
                <w:sz w:val="23"/>
                <w:szCs w:val="23"/>
              </w:rPr>
            </w:pPr>
            <w:r>
              <w:rPr>
                <w:b/>
                <w:bCs/>
                <w:spacing w:val="28"/>
                <w:sz w:val="23"/>
                <w:szCs w:val="23"/>
              </w:rPr>
              <w:t>合同金额</w:t>
            </w:r>
            <w:r>
              <w:rPr>
                <w:sz w:val="23"/>
                <w:szCs w:val="23"/>
              </w:rPr>
              <w:t xml:space="preserve"> </w:t>
            </w:r>
            <w:r>
              <w:rPr>
                <w:b/>
                <w:bCs/>
                <w:spacing w:val="18"/>
                <w:sz w:val="23"/>
                <w:szCs w:val="23"/>
              </w:rPr>
              <w:t>（元）</w:t>
            </w:r>
          </w:p>
        </w:tc>
        <w:tc>
          <w:tcPr>
            <w:tcW w:w="1148" w:type="dxa"/>
            <w:textDirection w:val="tbRlV"/>
          </w:tcPr>
          <w:p w14:paraId="570FE492">
            <w:pPr>
              <w:spacing w:line="474" w:lineRule="auto"/>
              <w:rPr>
                <w:rFonts w:ascii="Arial"/>
              </w:rPr>
            </w:pPr>
          </w:p>
          <w:p w14:paraId="17C0976C">
            <w:pPr>
              <w:pStyle w:val="48"/>
              <w:spacing w:before="72" w:line="214" w:lineRule="auto"/>
              <w:ind w:left="-2"/>
              <w:rPr>
                <w:rFonts w:hint="eastAsia"/>
                <w:sz w:val="23"/>
                <w:szCs w:val="23"/>
              </w:rPr>
            </w:pPr>
            <w:r>
              <w:rPr>
                <w:b/>
                <w:bCs/>
                <w:spacing w:val="7"/>
                <w:sz w:val="23"/>
                <w:szCs w:val="23"/>
              </w:rPr>
              <w:t>完</w:t>
            </w:r>
            <w:r>
              <w:rPr>
                <w:spacing w:val="-41"/>
                <w:sz w:val="23"/>
                <w:szCs w:val="23"/>
              </w:rPr>
              <w:t xml:space="preserve"> </w:t>
            </w:r>
            <w:r>
              <w:rPr>
                <w:b/>
                <w:bCs/>
                <w:spacing w:val="7"/>
                <w:sz w:val="23"/>
                <w:szCs w:val="23"/>
              </w:rPr>
              <w:t>成</w:t>
            </w:r>
            <w:r>
              <w:rPr>
                <w:spacing w:val="-42"/>
                <w:sz w:val="23"/>
                <w:szCs w:val="23"/>
              </w:rPr>
              <w:t xml:space="preserve"> </w:t>
            </w:r>
            <w:r>
              <w:rPr>
                <w:b/>
                <w:bCs/>
                <w:spacing w:val="7"/>
                <w:sz w:val="23"/>
                <w:szCs w:val="23"/>
              </w:rPr>
              <w:t>时</w:t>
            </w:r>
            <w:r>
              <w:rPr>
                <w:spacing w:val="-41"/>
                <w:sz w:val="23"/>
                <w:szCs w:val="23"/>
              </w:rPr>
              <w:t xml:space="preserve"> </w:t>
            </w:r>
            <w:r>
              <w:rPr>
                <w:b/>
                <w:bCs/>
                <w:spacing w:val="7"/>
                <w:sz w:val="23"/>
                <w:szCs w:val="23"/>
              </w:rPr>
              <w:t>间</w:t>
            </w:r>
          </w:p>
        </w:tc>
        <w:tc>
          <w:tcPr>
            <w:tcW w:w="981" w:type="dxa"/>
          </w:tcPr>
          <w:p w14:paraId="527DD0AB">
            <w:pPr>
              <w:pStyle w:val="48"/>
              <w:spacing w:before="72" w:line="230" w:lineRule="auto"/>
              <w:ind w:left="-2"/>
              <w:rPr>
                <w:rFonts w:hint="eastAsia"/>
                <w:sz w:val="23"/>
                <w:szCs w:val="23"/>
              </w:rPr>
            </w:pPr>
            <w:r>
              <w:rPr>
                <w:b/>
                <w:bCs/>
                <w:spacing w:val="25"/>
                <w:sz w:val="23"/>
                <w:szCs w:val="23"/>
              </w:rPr>
              <w:t>联系人</w:t>
            </w:r>
          </w:p>
        </w:tc>
        <w:tc>
          <w:tcPr>
            <w:tcW w:w="1389" w:type="dxa"/>
          </w:tcPr>
          <w:p w14:paraId="3FBB0012">
            <w:pPr>
              <w:pStyle w:val="48"/>
              <w:spacing w:before="72" w:line="230" w:lineRule="auto"/>
              <w:ind w:left="-2"/>
              <w:rPr>
                <w:rFonts w:hint="eastAsia"/>
                <w:sz w:val="23"/>
                <w:szCs w:val="23"/>
              </w:rPr>
            </w:pPr>
            <w:r>
              <w:rPr>
                <w:b/>
                <w:bCs/>
                <w:spacing w:val="28"/>
                <w:sz w:val="23"/>
                <w:szCs w:val="23"/>
              </w:rPr>
              <w:t>联系电话</w:t>
            </w:r>
          </w:p>
        </w:tc>
      </w:tr>
      <w:tr w14:paraId="0918D3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471" w:type="dxa"/>
          </w:tcPr>
          <w:p w14:paraId="56456374">
            <w:pPr>
              <w:spacing w:before="72" w:line="195" w:lineRule="auto"/>
              <w:ind w:left="-2"/>
              <w:rPr>
                <w:rFonts w:ascii="Times New Roman" w:hAnsi="Times New Roman" w:eastAsia="Times New Roman"/>
                <w:sz w:val="23"/>
                <w:szCs w:val="23"/>
              </w:rPr>
            </w:pPr>
            <w:r>
              <w:rPr>
                <w:rFonts w:ascii="Times New Roman" w:hAnsi="Times New Roman" w:eastAsia="Times New Roman"/>
                <w:sz w:val="23"/>
                <w:szCs w:val="23"/>
              </w:rPr>
              <w:t>1</w:t>
            </w:r>
          </w:p>
        </w:tc>
        <w:tc>
          <w:tcPr>
            <w:tcW w:w="1970" w:type="dxa"/>
          </w:tcPr>
          <w:p w14:paraId="3F0542A4">
            <w:pPr>
              <w:rPr>
                <w:rFonts w:ascii="Arial"/>
              </w:rPr>
            </w:pPr>
          </w:p>
        </w:tc>
        <w:tc>
          <w:tcPr>
            <w:tcW w:w="1499" w:type="dxa"/>
          </w:tcPr>
          <w:p w14:paraId="47DA5DD4">
            <w:pPr>
              <w:rPr>
                <w:rFonts w:ascii="Arial"/>
              </w:rPr>
            </w:pPr>
          </w:p>
        </w:tc>
        <w:tc>
          <w:tcPr>
            <w:tcW w:w="1348" w:type="dxa"/>
          </w:tcPr>
          <w:p w14:paraId="1F4E5619">
            <w:pPr>
              <w:rPr>
                <w:rFonts w:ascii="Arial"/>
              </w:rPr>
            </w:pPr>
          </w:p>
        </w:tc>
        <w:tc>
          <w:tcPr>
            <w:tcW w:w="1148" w:type="dxa"/>
          </w:tcPr>
          <w:p w14:paraId="1B49CCE2">
            <w:pPr>
              <w:rPr>
                <w:rFonts w:ascii="Arial"/>
              </w:rPr>
            </w:pPr>
          </w:p>
        </w:tc>
        <w:tc>
          <w:tcPr>
            <w:tcW w:w="981" w:type="dxa"/>
          </w:tcPr>
          <w:p w14:paraId="7945BEBC">
            <w:pPr>
              <w:rPr>
                <w:rFonts w:ascii="Arial"/>
              </w:rPr>
            </w:pPr>
          </w:p>
        </w:tc>
        <w:tc>
          <w:tcPr>
            <w:tcW w:w="1389" w:type="dxa"/>
          </w:tcPr>
          <w:p w14:paraId="03B31AD3">
            <w:pPr>
              <w:rPr>
                <w:rFonts w:ascii="Arial"/>
              </w:rPr>
            </w:pPr>
          </w:p>
        </w:tc>
      </w:tr>
      <w:tr w14:paraId="43267C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471" w:type="dxa"/>
          </w:tcPr>
          <w:p w14:paraId="1867DDCC">
            <w:pPr>
              <w:spacing w:before="72" w:line="195" w:lineRule="auto"/>
              <w:ind w:left="-2"/>
              <w:rPr>
                <w:rFonts w:ascii="Times New Roman" w:hAnsi="Times New Roman" w:eastAsia="Times New Roman"/>
                <w:sz w:val="23"/>
                <w:szCs w:val="23"/>
              </w:rPr>
            </w:pPr>
            <w:r>
              <w:rPr>
                <w:rFonts w:ascii="Times New Roman" w:hAnsi="Times New Roman" w:eastAsia="Times New Roman"/>
                <w:sz w:val="23"/>
                <w:szCs w:val="23"/>
              </w:rPr>
              <w:t>2</w:t>
            </w:r>
          </w:p>
        </w:tc>
        <w:tc>
          <w:tcPr>
            <w:tcW w:w="1970" w:type="dxa"/>
          </w:tcPr>
          <w:p w14:paraId="63B4A1EA">
            <w:pPr>
              <w:rPr>
                <w:rFonts w:ascii="Arial"/>
              </w:rPr>
            </w:pPr>
          </w:p>
        </w:tc>
        <w:tc>
          <w:tcPr>
            <w:tcW w:w="1499" w:type="dxa"/>
          </w:tcPr>
          <w:p w14:paraId="23B480CD">
            <w:pPr>
              <w:rPr>
                <w:rFonts w:ascii="Arial"/>
              </w:rPr>
            </w:pPr>
          </w:p>
        </w:tc>
        <w:tc>
          <w:tcPr>
            <w:tcW w:w="1348" w:type="dxa"/>
          </w:tcPr>
          <w:p w14:paraId="5EBDF670">
            <w:pPr>
              <w:rPr>
                <w:rFonts w:ascii="Arial"/>
              </w:rPr>
            </w:pPr>
          </w:p>
        </w:tc>
        <w:tc>
          <w:tcPr>
            <w:tcW w:w="1148" w:type="dxa"/>
          </w:tcPr>
          <w:p w14:paraId="38A408D8">
            <w:pPr>
              <w:rPr>
                <w:rFonts w:ascii="Arial"/>
              </w:rPr>
            </w:pPr>
          </w:p>
        </w:tc>
        <w:tc>
          <w:tcPr>
            <w:tcW w:w="981" w:type="dxa"/>
          </w:tcPr>
          <w:p w14:paraId="07F41E5D">
            <w:pPr>
              <w:rPr>
                <w:rFonts w:ascii="Arial"/>
              </w:rPr>
            </w:pPr>
          </w:p>
        </w:tc>
        <w:tc>
          <w:tcPr>
            <w:tcW w:w="1389" w:type="dxa"/>
          </w:tcPr>
          <w:p w14:paraId="3B3D8BBC">
            <w:pPr>
              <w:rPr>
                <w:rFonts w:ascii="Arial"/>
              </w:rPr>
            </w:pPr>
          </w:p>
        </w:tc>
      </w:tr>
      <w:tr w14:paraId="07207E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471" w:type="dxa"/>
          </w:tcPr>
          <w:p w14:paraId="368C6FDF">
            <w:pPr>
              <w:spacing w:before="72" w:line="194" w:lineRule="auto"/>
              <w:ind w:left="-2"/>
              <w:rPr>
                <w:rFonts w:ascii="Times New Roman" w:hAnsi="Times New Roman" w:eastAsia="Times New Roman"/>
                <w:sz w:val="23"/>
                <w:szCs w:val="23"/>
              </w:rPr>
            </w:pPr>
            <w:r>
              <w:rPr>
                <w:rFonts w:ascii="Times New Roman" w:hAnsi="Times New Roman" w:eastAsia="Times New Roman"/>
                <w:sz w:val="23"/>
                <w:szCs w:val="23"/>
              </w:rPr>
              <w:t>3</w:t>
            </w:r>
          </w:p>
        </w:tc>
        <w:tc>
          <w:tcPr>
            <w:tcW w:w="1970" w:type="dxa"/>
          </w:tcPr>
          <w:p w14:paraId="44AC989A">
            <w:pPr>
              <w:rPr>
                <w:rFonts w:ascii="Arial"/>
              </w:rPr>
            </w:pPr>
          </w:p>
        </w:tc>
        <w:tc>
          <w:tcPr>
            <w:tcW w:w="1499" w:type="dxa"/>
          </w:tcPr>
          <w:p w14:paraId="2C671693">
            <w:pPr>
              <w:rPr>
                <w:rFonts w:ascii="Arial"/>
              </w:rPr>
            </w:pPr>
          </w:p>
        </w:tc>
        <w:tc>
          <w:tcPr>
            <w:tcW w:w="1348" w:type="dxa"/>
          </w:tcPr>
          <w:p w14:paraId="09D9DBF3">
            <w:pPr>
              <w:rPr>
                <w:rFonts w:ascii="Arial"/>
              </w:rPr>
            </w:pPr>
          </w:p>
        </w:tc>
        <w:tc>
          <w:tcPr>
            <w:tcW w:w="1148" w:type="dxa"/>
          </w:tcPr>
          <w:p w14:paraId="05D7A4E4">
            <w:pPr>
              <w:rPr>
                <w:rFonts w:ascii="Arial"/>
              </w:rPr>
            </w:pPr>
          </w:p>
        </w:tc>
        <w:tc>
          <w:tcPr>
            <w:tcW w:w="981" w:type="dxa"/>
          </w:tcPr>
          <w:p w14:paraId="3CDD675D">
            <w:pPr>
              <w:rPr>
                <w:rFonts w:ascii="Arial"/>
              </w:rPr>
            </w:pPr>
          </w:p>
        </w:tc>
        <w:tc>
          <w:tcPr>
            <w:tcW w:w="1389" w:type="dxa"/>
          </w:tcPr>
          <w:p w14:paraId="14D33EE4">
            <w:pPr>
              <w:rPr>
                <w:rFonts w:ascii="Arial"/>
              </w:rPr>
            </w:pPr>
          </w:p>
        </w:tc>
      </w:tr>
      <w:tr w14:paraId="4BFE73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471" w:type="dxa"/>
          </w:tcPr>
          <w:p w14:paraId="0491A986">
            <w:pPr>
              <w:spacing w:before="72" w:line="195" w:lineRule="auto"/>
              <w:ind w:left="-2"/>
              <w:rPr>
                <w:rFonts w:ascii="Times New Roman" w:hAnsi="Times New Roman" w:eastAsia="Times New Roman"/>
                <w:sz w:val="23"/>
                <w:szCs w:val="23"/>
              </w:rPr>
            </w:pPr>
            <w:r>
              <w:rPr>
                <w:rFonts w:ascii="Times New Roman" w:hAnsi="Times New Roman" w:eastAsia="Times New Roman"/>
                <w:spacing w:val="1"/>
                <w:sz w:val="23"/>
                <w:szCs w:val="23"/>
              </w:rPr>
              <w:t>4</w:t>
            </w:r>
          </w:p>
        </w:tc>
        <w:tc>
          <w:tcPr>
            <w:tcW w:w="1970" w:type="dxa"/>
          </w:tcPr>
          <w:p w14:paraId="63212E81">
            <w:pPr>
              <w:rPr>
                <w:rFonts w:ascii="Arial"/>
              </w:rPr>
            </w:pPr>
          </w:p>
        </w:tc>
        <w:tc>
          <w:tcPr>
            <w:tcW w:w="1499" w:type="dxa"/>
          </w:tcPr>
          <w:p w14:paraId="0B01E6E1">
            <w:pPr>
              <w:rPr>
                <w:rFonts w:ascii="Arial"/>
              </w:rPr>
            </w:pPr>
          </w:p>
        </w:tc>
        <w:tc>
          <w:tcPr>
            <w:tcW w:w="1348" w:type="dxa"/>
          </w:tcPr>
          <w:p w14:paraId="6302FB4F">
            <w:pPr>
              <w:rPr>
                <w:rFonts w:ascii="Arial"/>
              </w:rPr>
            </w:pPr>
          </w:p>
        </w:tc>
        <w:tc>
          <w:tcPr>
            <w:tcW w:w="1148" w:type="dxa"/>
          </w:tcPr>
          <w:p w14:paraId="04700109">
            <w:pPr>
              <w:rPr>
                <w:rFonts w:ascii="Arial"/>
              </w:rPr>
            </w:pPr>
          </w:p>
        </w:tc>
        <w:tc>
          <w:tcPr>
            <w:tcW w:w="981" w:type="dxa"/>
          </w:tcPr>
          <w:p w14:paraId="57E468FF">
            <w:pPr>
              <w:rPr>
                <w:rFonts w:ascii="Arial"/>
              </w:rPr>
            </w:pPr>
          </w:p>
        </w:tc>
        <w:tc>
          <w:tcPr>
            <w:tcW w:w="1389" w:type="dxa"/>
          </w:tcPr>
          <w:p w14:paraId="709CD759">
            <w:pPr>
              <w:rPr>
                <w:rFonts w:ascii="Arial"/>
              </w:rPr>
            </w:pPr>
          </w:p>
        </w:tc>
      </w:tr>
      <w:tr w14:paraId="66940F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471" w:type="dxa"/>
          </w:tcPr>
          <w:p w14:paraId="7BB26260">
            <w:pPr>
              <w:spacing w:before="72" w:line="191" w:lineRule="auto"/>
              <w:ind w:left="-2"/>
              <w:rPr>
                <w:rFonts w:ascii="Times New Roman" w:hAnsi="Times New Roman" w:eastAsia="Times New Roman"/>
                <w:sz w:val="23"/>
                <w:szCs w:val="23"/>
              </w:rPr>
            </w:pPr>
            <w:r>
              <w:rPr>
                <w:rFonts w:ascii="Times New Roman" w:hAnsi="Times New Roman" w:eastAsia="Times New Roman"/>
                <w:sz w:val="23"/>
                <w:szCs w:val="23"/>
              </w:rPr>
              <w:t>5</w:t>
            </w:r>
          </w:p>
        </w:tc>
        <w:tc>
          <w:tcPr>
            <w:tcW w:w="1970" w:type="dxa"/>
          </w:tcPr>
          <w:p w14:paraId="0574F2D1">
            <w:pPr>
              <w:rPr>
                <w:rFonts w:ascii="Arial"/>
              </w:rPr>
            </w:pPr>
          </w:p>
        </w:tc>
        <w:tc>
          <w:tcPr>
            <w:tcW w:w="1499" w:type="dxa"/>
          </w:tcPr>
          <w:p w14:paraId="7293EBCD">
            <w:pPr>
              <w:rPr>
                <w:rFonts w:ascii="Arial"/>
              </w:rPr>
            </w:pPr>
          </w:p>
        </w:tc>
        <w:tc>
          <w:tcPr>
            <w:tcW w:w="1348" w:type="dxa"/>
          </w:tcPr>
          <w:p w14:paraId="2FCA1A4C">
            <w:pPr>
              <w:rPr>
                <w:rFonts w:ascii="Arial"/>
              </w:rPr>
            </w:pPr>
          </w:p>
        </w:tc>
        <w:tc>
          <w:tcPr>
            <w:tcW w:w="1148" w:type="dxa"/>
          </w:tcPr>
          <w:p w14:paraId="775FB524">
            <w:pPr>
              <w:rPr>
                <w:rFonts w:ascii="Arial"/>
              </w:rPr>
            </w:pPr>
          </w:p>
        </w:tc>
        <w:tc>
          <w:tcPr>
            <w:tcW w:w="981" w:type="dxa"/>
          </w:tcPr>
          <w:p w14:paraId="2DB5169F">
            <w:pPr>
              <w:rPr>
                <w:rFonts w:ascii="Arial"/>
              </w:rPr>
            </w:pPr>
          </w:p>
        </w:tc>
        <w:tc>
          <w:tcPr>
            <w:tcW w:w="1389" w:type="dxa"/>
          </w:tcPr>
          <w:p w14:paraId="1731A503">
            <w:pPr>
              <w:rPr>
                <w:rFonts w:ascii="Arial"/>
              </w:rPr>
            </w:pPr>
          </w:p>
        </w:tc>
      </w:tr>
      <w:tr w14:paraId="0F6AE5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471" w:type="dxa"/>
          </w:tcPr>
          <w:p w14:paraId="59369469">
            <w:pPr>
              <w:spacing w:before="72" w:line="194" w:lineRule="auto"/>
              <w:ind w:left="-2"/>
              <w:rPr>
                <w:rFonts w:ascii="Times New Roman" w:hAnsi="Times New Roman" w:eastAsia="Times New Roman"/>
                <w:sz w:val="23"/>
                <w:szCs w:val="23"/>
              </w:rPr>
            </w:pPr>
            <w:r>
              <w:rPr>
                <w:rFonts w:ascii="Times New Roman" w:hAnsi="Times New Roman" w:eastAsia="Times New Roman"/>
                <w:sz w:val="23"/>
                <w:szCs w:val="23"/>
              </w:rPr>
              <w:t>6</w:t>
            </w:r>
          </w:p>
        </w:tc>
        <w:tc>
          <w:tcPr>
            <w:tcW w:w="1970" w:type="dxa"/>
          </w:tcPr>
          <w:p w14:paraId="1DE853C4">
            <w:pPr>
              <w:rPr>
                <w:rFonts w:ascii="Arial"/>
              </w:rPr>
            </w:pPr>
          </w:p>
        </w:tc>
        <w:tc>
          <w:tcPr>
            <w:tcW w:w="1499" w:type="dxa"/>
          </w:tcPr>
          <w:p w14:paraId="74E254F3">
            <w:pPr>
              <w:rPr>
                <w:rFonts w:ascii="Arial"/>
              </w:rPr>
            </w:pPr>
          </w:p>
        </w:tc>
        <w:tc>
          <w:tcPr>
            <w:tcW w:w="1348" w:type="dxa"/>
          </w:tcPr>
          <w:p w14:paraId="29E1EACF">
            <w:pPr>
              <w:rPr>
                <w:rFonts w:ascii="Arial"/>
              </w:rPr>
            </w:pPr>
          </w:p>
        </w:tc>
        <w:tc>
          <w:tcPr>
            <w:tcW w:w="1148" w:type="dxa"/>
          </w:tcPr>
          <w:p w14:paraId="5AF9DCD7">
            <w:pPr>
              <w:rPr>
                <w:rFonts w:ascii="Arial"/>
              </w:rPr>
            </w:pPr>
          </w:p>
        </w:tc>
        <w:tc>
          <w:tcPr>
            <w:tcW w:w="981" w:type="dxa"/>
          </w:tcPr>
          <w:p w14:paraId="3E9A158C">
            <w:pPr>
              <w:rPr>
                <w:rFonts w:ascii="Arial"/>
              </w:rPr>
            </w:pPr>
          </w:p>
        </w:tc>
        <w:tc>
          <w:tcPr>
            <w:tcW w:w="1389" w:type="dxa"/>
          </w:tcPr>
          <w:p w14:paraId="383975D9">
            <w:pPr>
              <w:rPr>
                <w:rFonts w:ascii="Arial"/>
              </w:rPr>
            </w:pPr>
          </w:p>
        </w:tc>
      </w:tr>
      <w:tr w14:paraId="37B7AE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471" w:type="dxa"/>
          </w:tcPr>
          <w:p w14:paraId="12F0F134">
            <w:pPr>
              <w:spacing w:before="72" w:line="191" w:lineRule="auto"/>
              <w:ind w:left="-2"/>
              <w:rPr>
                <w:rFonts w:ascii="Times New Roman" w:hAnsi="Times New Roman" w:eastAsia="Times New Roman"/>
                <w:sz w:val="23"/>
                <w:szCs w:val="23"/>
              </w:rPr>
            </w:pPr>
            <w:r>
              <w:rPr>
                <w:rFonts w:ascii="Times New Roman" w:hAnsi="Times New Roman" w:eastAsia="Times New Roman"/>
                <w:sz w:val="23"/>
                <w:szCs w:val="23"/>
              </w:rPr>
              <w:t>7</w:t>
            </w:r>
          </w:p>
        </w:tc>
        <w:tc>
          <w:tcPr>
            <w:tcW w:w="1970" w:type="dxa"/>
          </w:tcPr>
          <w:p w14:paraId="40620081">
            <w:pPr>
              <w:rPr>
                <w:rFonts w:ascii="Arial"/>
              </w:rPr>
            </w:pPr>
          </w:p>
        </w:tc>
        <w:tc>
          <w:tcPr>
            <w:tcW w:w="1499" w:type="dxa"/>
          </w:tcPr>
          <w:p w14:paraId="0ABA1993">
            <w:pPr>
              <w:rPr>
                <w:rFonts w:ascii="Arial"/>
              </w:rPr>
            </w:pPr>
          </w:p>
        </w:tc>
        <w:tc>
          <w:tcPr>
            <w:tcW w:w="1348" w:type="dxa"/>
          </w:tcPr>
          <w:p w14:paraId="2073E589">
            <w:pPr>
              <w:rPr>
                <w:rFonts w:ascii="Arial"/>
              </w:rPr>
            </w:pPr>
          </w:p>
        </w:tc>
        <w:tc>
          <w:tcPr>
            <w:tcW w:w="1148" w:type="dxa"/>
          </w:tcPr>
          <w:p w14:paraId="1939770A">
            <w:pPr>
              <w:rPr>
                <w:rFonts w:ascii="Arial"/>
              </w:rPr>
            </w:pPr>
          </w:p>
        </w:tc>
        <w:tc>
          <w:tcPr>
            <w:tcW w:w="981" w:type="dxa"/>
          </w:tcPr>
          <w:p w14:paraId="4C986BEF">
            <w:pPr>
              <w:rPr>
                <w:rFonts w:ascii="Arial"/>
              </w:rPr>
            </w:pPr>
          </w:p>
        </w:tc>
        <w:tc>
          <w:tcPr>
            <w:tcW w:w="1389" w:type="dxa"/>
          </w:tcPr>
          <w:p w14:paraId="0E719D99">
            <w:pPr>
              <w:rPr>
                <w:rFonts w:ascii="Arial"/>
              </w:rPr>
            </w:pPr>
          </w:p>
        </w:tc>
      </w:tr>
      <w:tr w14:paraId="6B7BF3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471" w:type="dxa"/>
          </w:tcPr>
          <w:p w14:paraId="1C9C2C45">
            <w:pPr>
              <w:spacing w:before="72" w:line="194" w:lineRule="auto"/>
              <w:ind w:left="-2"/>
              <w:rPr>
                <w:rFonts w:ascii="Times New Roman" w:hAnsi="Times New Roman" w:eastAsia="Times New Roman"/>
                <w:sz w:val="23"/>
                <w:szCs w:val="23"/>
              </w:rPr>
            </w:pPr>
            <w:r>
              <w:rPr>
                <w:rFonts w:ascii="Times New Roman" w:hAnsi="Times New Roman" w:eastAsia="Times New Roman"/>
                <w:sz w:val="23"/>
                <w:szCs w:val="23"/>
              </w:rPr>
              <w:t>8</w:t>
            </w:r>
          </w:p>
        </w:tc>
        <w:tc>
          <w:tcPr>
            <w:tcW w:w="1970" w:type="dxa"/>
          </w:tcPr>
          <w:p w14:paraId="2E5B11DC">
            <w:pPr>
              <w:rPr>
                <w:rFonts w:ascii="Arial"/>
              </w:rPr>
            </w:pPr>
          </w:p>
        </w:tc>
        <w:tc>
          <w:tcPr>
            <w:tcW w:w="1499" w:type="dxa"/>
          </w:tcPr>
          <w:p w14:paraId="76C8E0A3">
            <w:pPr>
              <w:rPr>
                <w:rFonts w:ascii="Arial"/>
              </w:rPr>
            </w:pPr>
          </w:p>
        </w:tc>
        <w:tc>
          <w:tcPr>
            <w:tcW w:w="1348" w:type="dxa"/>
          </w:tcPr>
          <w:p w14:paraId="135EC481">
            <w:pPr>
              <w:rPr>
                <w:rFonts w:ascii="Arial"/>
              </w:rPr>
            </w:pPr>
          </w:p>
        </w:tc>
        <w:tc>
          <w:tcPr>
            <w:tcW w:w="1148" w:type="dxa"/>
          </w:tcPr>
          <w:p w14:paraId="35A542EF">
            <w:pPr>
              <w:rPr>
                <w:rFonts w:ascii="Arial"/>
              </w:rPr>
            </w:pPr>
          </w:p>
        </w:tc>
        <w:tc>
          <w:tcPr>
            <w:tcW w:w="981" w:type="dxa"/>
          </w:tcPr>
          <w:p w14:paraId="20059BE6">
            <w:pPr>
              <w:rPr>
                <w:rFonts w:ascii="Arial"/>
              </w:rPr>
            </w:pPr>
          </w:p>
        </w:tc>
        <w:tc>
          <w:tcPr>
            <w:tcW w:w="1389" w:type="dxa"/>
          </w:tcPr>
          <w:p w14:paraId="123A8E90">
            <w:pPr>
              <w:rPr>
                <w:rFonts w:ascii="Arial"/>
              </w:rPr>
            </w:pPr>
          </w:p>
        </w:tc>
      </w:tr>
      <w:tr w14:paraId="35D124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trPr>
        <w:tc>
          <w:tcPr>
            <w:tcW w:w="471" w:type="dxa"/>
          </w:tcPr>
          <w:p w14:paraId="0D2B9B33">
            <w:pPr>
              <w:spacing w:before="72" w:line="195" w:lineRule="auto"/>
              <w:ind w:left="-2"/>
              <w:rPr>
                <w:rFonts w:ascii="Times New Roman" w:hAnsi="Times New Roman" w:eastAsia="Times New Roman"/>
                <w:sz w:val="23"/>
                <w:szCs w:val="23"/>
              </w:rPr>
            </w:pPr>
            <w:r>
              <w:rPr>
                <w:rFonts w:ascii="Times New Roman" w:hAnsi="Times New Roman" w:eastAsia="Times New Roman"/>
                <w:sz w:val="23"/>
                <w:szCs w:val="23"/>
              </w:rPr>
              <w:t>9</w:t>
            </w:r>
          </w:p>
        </w:tc>
        <w:tc>
          <w:tcPr>
            <w:tcW w:w="1970" w:type="dxa"/>
          </w:tcPr>
          <w:p w14:paraId="5CEDB563">
            <w:pPr>
              <w:rPr>
                <w:rFonts w:ascii="Arial"/>
              </w:rPr>
            </w:pPr>
          </w:p>
        </w:tc>
        <w:tc>
          <w:tcPr>
            <w:tcW w:w="1499" w:type="dxa"/>
          </w:tcPr>
          <w:p w14:paraId="26548A35">
            <w:pPr>
              <w:rPr>
                <w:rFonts w:ascii="Arial"/>
              </w:rPr>
            </w:pPr>
          </w:p>
        </w:tc>
        <w:tc>
          <w:tcPr>
            <w:tcW w:w="1348" w:type="dxa"/>
          </w:tcPr>
          <w:p w14:paraId="1446D4AB">
            <w:pPr>
              <w:rPr>
                <w:rFonts w:ascii="Arial"/>
              </w:rPr>
            </w:pPr>
          </w:p>
        </w:tc>
        <w:tc>
          <w:tcPr>
            <w:tcW w:w="1148" w:type="dxa"/>
          </w:tcPr>
          <w:p w14:paraId="7C596D8C">
            <w:pPr>
              <w:rPr>
                <w:rFonts w:ascii="Arial"/>
              </w:rPr>
            </w:pPr>
          </w:p>
        </w:tc>
        <w:tc>
          <w:tcPr>
            <w:tcW w:w="981" w:type="dxa"/>
          </w:tcPr>
          <w:p w14:paraId="0DCC945D">
            <w:pPr>
              <w:rPr>
                <w:rFonts w:ascii="Arial"/>
              </w:rPr>
            </w:pPr>
          </w:p>
        </w:tc>
        <w:tc>
          <w:tcPr>
            <w:tcW w:w="1389" w:type="dxa"/>
          </w:tcPr>
          <w:p w14:paraId="7C647B0A">
            <w:pPr>
              <w:rPr>
                <w:rFonts w:ascii="Arial"/>
              </w:rPr>
            </w:pPr>
          </w:p>
        </w:tc>
      </w:tr>
      <w:tr w14:paraId="665FBF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471" w:type="dxa"/>
          </w:tcPr>
          <w:p w14:paraId="33804AC4">
            <w:pPr>
              <w:spacing w:before="72" w:line="194" w:lineRule="auto"/>
              <w:ind w:left="-2"/>
              <w:rPr>
                <w:rFonts w:ascii="Times New Roman" w:hAnsi="Times New Roman" w:eastAsia="Times New Roman"/>
                <w:sz w:val="23"/>
                <w:szCs w:val="23"/>
              </w:rPr>
            </w:pPr>
            <w:r>
              <w:rPr>
                <w:rFonts w:ascii="Times New Roman" w:hAnsi="Times New Roman" w:eastAsia="Times New Roman"/>
                <w:spacing w:val="-2"/>
                <w:sz w:val="23"/>
                <w:szCs w:val="23"/>
              </w:rPr>
              <w:t>10</w:t>
            </w:r>
          </w:p>
        </w:tc>
        <w:tc>
          <w:tcPr>
            <w:tcW w:w="1970" w:type="dxa"/>
          </w:tcPr>
          <w:p w14:paraId="5BC10D2E">
            <w:pPr>
              <w:rPr>
                <w:rFonts w:ascii="Arial"/>
              </w:rPr>
            </w:pPr>
          </w:p>
        </w:tc>
        <w:tc>
          <w:tcPr>
            <w:tcW w:w="1499" w:type="dxa"/>
          </w:tcPr>
          <w:p w14:paraId="18237E99">
            <w:pPr>
              <w:rPr>
                <w:rFonts w:ascii="Arial"/>
              </w:rPr>
            </w:pPr>
          </w:p>
        </w:tc>
        <w:tc>
          <w:tcPr>
            <w:tcW w:w="1348" w:type="dxa"/>
          </w:tcPr>
          <w:p w14:paraId="24BC61BD">
            <w:pPr>
              <w:rPr>
                <w:rFonts w:ascii="Arial"/>
              </w:rPr>
            </w:pPr>
          </w:p>
        </w:tc>
        <w:tc>
          <w:tcPr>
            <w:tcW w:w="1148" w:type="dxa"/>
          </w:tcPr>
          <w:p w14:paraId="69FE654D">
            <w:pPr>
              <w:rPr>
                <w:rFonts w:ascii="Arial"/>
              </w:rPr>
            </w:pPr>
          </w:p>
        </w:tc>
        <w:tc>
          <w:tcPr>
            <w:tcW w:w="981" w:type="dxa"/>
          </w:tcPr>
          <w:p w14:paraId="5F812C6A">
            <w:pPr>
              <w:rPr>
                <w:rFonts w:ascii="Arial"/>
              </w:rPr>
            </w:pPr>
          </w:p>
        </w:tc>
        <w:tc>
          <w:tcPr>
            <w:tcW w:w="1389" w:type="dxa"/>
          </w:tcPr>
          <w:p w14:paraId="7991B87E">
            <w:pPr>
              <w:rPr>
                <w:rFonts w:ascii="Arial"/>
              </w:rPr>
            </w:pPr>
          </w:p>
        </w:tc>
      </w:tr>
      <w:tr w14:paraId="1CAF51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0" w:hRule="atLeast"/>
        </w:trPr>
        <w:tc>
          <w:tcPr>
            <w:tcW w:w="2441" w:type="dxa"/>
            <w:gridSpan w:val="2"/>
          </w:tcPr>
          <w:p w14:paraId="024BD38A">
            <w:pPr>
              <w:pStyle w:val="48"/>
              <w:spacing w:before="72" w:line="227" w:lineRule="auto"/>
              <w:jc w:val="right"/>
              <w:rPr>
                <w:rFonts w:hint="eastAsia"/>
                <w:sz w:val="23"/>
                <w:szCs w:val="23"/>
                <w:lang w:eastAsia="zh-CN"/>
              </w:rPr>
            </w:pPr>
            <w:r>
              <w:rPr>
                <w:spacing w:val="1"/>
                <w:sz w:val="23"/>
                <w:szCs w:val="23"/>
                <w:lang w:eastAsia="zh-CN"/>
              </w:rPr>
              <w:t>合同金额合计（万元）</w:t>
            </w:r>
          </w:p>
        </w:tc>
        <w:tc>
          <w:tcPr>
            <w:tcW w:w="1499" w:type="dxa"/>
          </w:tcPr>
          <w:p w14:paraId="31FEFDBF">
            <w:pPr>
              <w:rPr>
                <w:rFonts w:ascii="Arial"/>
              </w:rPr>
            </w:pPr>
          </w:p>
        </w:tc>
        <w:tc>
          <w:tcPr>
            <w:tcW w:w="1348" w:type="dxa"/>
          </w:tcPr>
          <w:p w14:paraId="1E594D1A">
            <w:pPr>
              <w:rPr>
                <w:rFonts w:ascii="Arial"/>
              </w:rPr>
            </w:pPr>
          </w:p>
        </w:tc>
        <w:tc>
          <w:tcPr>
            <w:tcW w:w="3518" w:type="dxa"/>
            <w:gridSpan w:val="3"/>
          </w:tcPr>
          <w:p w14:paraId="62EF9837">
            <w:pPr>
              <w:rPr>
                <w:rFonts w:ascii="Arial"/>
              </w:rPr>
            </w:pPr>
          </w:p>
        </w:tc>
      </w:tr>
    </w:tbl>
    <w:p w14:paraId="0CD819FD">
      <w:pPr>
        <w:spacing w:line="331" w:lineRule="auto"/>
        <w:rPr>
          <w:rFonts w:ascii="Arial"/>
        </w:rPr>
      </w:pPr>
    </w:p>
    <w:p w14:paraId="5969C63E">
      <w:pPr>
        <w:spacing w:before="72" w:line="227" w:lineRule="auto"/>
        <w:jc w:val="right"/>
        <w:rPr>
          <w:rFonts w:hint="eastAsia" w:ascii="宋体" w:hAnsi="宋体" w:cs="宋体"/>
          <w:sz w:val="20"/>
          <w:szCs w:val="20"/>
        </w:rPr>
      </w:pPr>
      <w:r>
        <w:rPr>
          <w:rFonts w:ascii="宋体" w:hAnsi="宋体" w:cs="宋体"/>
          <w:spacing w:val="7"/>
          <w:sz w:val="20"/>
          <w:szCs w:val="20"/>
        </w:rPr>
        <w:t>注：1．投标人应根据招标文件要求在本表后附中标通知书或业绩合同盖章页等相关证明材料。</w:t>
      </w:r>
    </w:p>
    <w:p w14:paraId="071B0785">
      <w:pPr>
        <w:spacing w:line="227" w:lineRule="auto"/>
        <w:rPr>
          <w:rFonts w:hint="eastAsia" w:ascii="宋体" w:hAnsi="宋体" w:cs="宋体"/>
          <w:sz w:val="20"/>
          <w:szCs w:val="20"/>
        </w:rPr>
        <w:sectPr>
          <w:footerReference r:id="rId18" w:type="default"/>
          <w:pgSz w:w="12235" w:h="15818"/>
          <w:pgMar w:top="400" w:right="1505" w:bottom="1051" w:left="1719" w:header="0" w:footer="882" w:gutter="0"/>
          <w:cols w:space="720" w:num="1"/>
        </w:sectPr>
      </w:pPr>
    </w:p>
    <w:p w14:paraId="404550A1">
      <w:pPr>
        <w:spacing w:line="279" w:lineRule="auto"/>
        <w:rPr>
          <w:rFonts w:ascii="Arial"/>
        </w:rPr>
      </w:pPr>
    </w:p>
    <w:p w14:paraId="3E331544">
      <w:pPr>
        <w:spacing w:line="280" w:lineRule="auto"/>
        <w:rPr>
          <w:rFonts w:ascii="Arial"/>
        </w:rPr>
      </w:pPr>
    </w:p>
    <w:p w14:paraId="48C3B74E">
      <w:pPr>
        <w:spacing w:line="280" w:lineRule="auto"/>
        <w:rPr>
          <w:rFonts w:ascii="Arial"/>
        </w:rPr>
      </w:pPr>
    </w:p>
    <w:p w14:paraId="175C10DE">
      <w:pPr>
        <w:spacing w:line="280" w:lineRule="auto"/>
        <w:rPr>
          <w:rFonts w:ascii="Arial"/>
        </w:rPr>
      </w:pPr>
    </w:p>
    <w:p w14:paraId="41FFCCD8">
      <w:pPr>
        <w:spacing w:line="280" w:lineRule="auto"/>
        <w:rPr>
          <w:rFonts w:ascii="Arial"/>
        </w:rPr>
      </w:pPr>
    </w:p>
    <w:p w14:paraId="0D625D27">
      <w:pPr>
        <w:spacing w:before="72" w:line="227" w:lineRule="auto"/>
        <w:outlineLvl w:val="2"/>
        <w:rPr>
          <w:rFonts w:hint="eastAsia" w:ascii="宋体" w:hAnsi="宋体" w:cs="宋体"/>
          <w:sz w:val="23"/>
          <w:szCs w:val="23"/>
        </w:rPr>
      </w:pPr>
      <w:r>
        <w:rPr>
          <w:rFonts w:ascii="宋体" w:hAnsi="宋体" w:cs="宋体"/>
          <w:b/>
          <w:bCs/>
          <w:spacing w:val="6"/>
          <w:sz w:val="23"/>
          <w:szCs w:val="23"/>
        </w:rPr>
        <w:t>（二）正在新承接的项目情况表</w:t>
      </w:r>
    </w:p>
    <w:p w14:paraId="119C5D1D">
      <w:pPr>
        <w:spacing w:before="72"/>
      </w:pPr>
    </w:p>
    <w:tbl>
      <w:tblPr>
        <w:tblStyle w:val="49"/>
        <w:tblW w:w="8521" w:type="dxa"/>
        <w:tblInd w:w="19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2"/>
        <w:gridCol w:w="2193"/>
        <w:gridCol w:w="1668"/>
        <w:gridCol w:w="1501"/>
        <w:gridCol w:w="1091"/>
        <w:gridCol w:w="1546"/>
      </w:tblGrid>
      <w:tr w14:paraId="1225A7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522" w:type="dxa"/>
            <w:textDirection w:val="tbRlV"/>
          </w:tcPr>
          <w:p w14:paraId="36ACE100">
            <w:pPr>
              <w:pStyle w:val="48"/>
              <w:spacing w:before="72" w:line="217" w:lineRule="auto"/>
              <w:ind w:left="-2"/>
              <w:rPr>
                <w:rFonts w:hint="eastAsia"/>
                <w:sz w:val="23"/>
                <w:szCs w:val="23"/>
              </w:rPr>
            </w:pPr>
            <w:r>
              <w:rPr>
                <w:b/>
                <w:bCs/>
                <w:spacing w:val="7"/>
                <w:sz w:val="23"/>
                <w:szCs w:val="23"/>
              </w:rPr>
              <w:t>序</w:t>
            </w:r>
            <w:r>
              <w:rPr>
                <w:spacing w:val="-43"/>
                <w:sz w:val="23"/>
                <w:szCs w:val="23"/>
              </w:rPr>
              <w:t xml:space="preserve"> </w:t>
            </w:r>
            <w:r>
              <w:rPr>
                <w:b/>
                <w:bCs/>
                <w:spacing w:val="7"/>
                <w:sz w:val="23"/>
                <w:szCs w:val="23"/>
              </w:rPr>
              <w:t>号</w:t>
            </w:r>
          </w:p>
        </w:tc>
        <w:tc>
          <w:tcPr>
            <w:tcW w:w="2193" w:type="dxa"/>
          </w:tcPr>
          <w:p w14:paraId="21409112">
            <w:pPr>
              <w:pStyle w:val="48"/>
              <w:spacing w:before="72" w:line="227" w:lineRule="auto"/>
              <w:ind w:left="-2"/>
              <w:rPr>
                <w:rFonts w:hint="eastAsia"/>
                <w:sz w:val="23"/>
                <w:szCs w:val="23"/>
              </w:rPr>
            </w:pPr>
            <w:r>
              <w:rPr>
                <w:b/>
                <w:bCs/>
                <w:spacing w:val="31"/>
                <w:sz w:val="23"/>
                <w:szCs w:val="23"/>
              </w:rPr>
              <w:t>使用单位全称</w:t>
            </w:r>
          </w:p>
        </w:tc>
        <w:tc>
          <w:tcPr>
            <w:tcW w:w="1668" w:type="dxa"/>
          </w:tcPr>
          <w:p w14:paraId="450A31BC">
            <w:pPr>
              <w:spacing w:line="263" w:lineRule="auto"/>
              <w:rPr>
                <w:rFonts w:ascii="Arial"/>
              </w:rPr>
            </w:pPr>
          </w:p>
          <w:p w14:paraId="3322DD1A">
            <w:pPr>
              <w:pStyle w:val="48"/>
              <w:spacing w:before="72" w:line="227" w:lineRule="auto"/>
              <w:ind w:left="-2"/>
              <w:rPr>
                <w:rFonts w:hint="eastAsia"/>
                <w:sz w:val="23"/>
                <w:szCs w:val="23"/>
              </w:rPr>
            </w:pPr>
            <w:r>
              <w:rPr>
                <w:b/>
                <w:bCs/>
                <w:spacing w:val="6"/>
                <w:sz w:val="23"/>
                <w:szCs w:val="23"/>
              </w:rPr>
              <w:t>项</w:t>
            </w:r>
            <w:r>
              <w:rPr>
                <w:spacing w:val="-29"/>
                <w:sz w:val="23"/>
                <w:szCs w:val="23"/>
              </w:rPr>
              <w:t xml:space="preserve"> </w:t>
            </w:r>
            <w:r>
              <w:rPr>
                <w:b/>
                <w:bCs/>
                <w:spacing w:val="6"/>
                <w:sz w:val="23"/>
                <w:szCs w:val="23"/>
              </w:rPr>
              <w:t>目名称</w:t>
            </w:r>
          </w:p>
        </w:tc>
        <w:tc>
          <w:tcPr>
            <w:tcW w:w="1501" w:type="dxa"/>
          </w:tcPr>
          <w:p w14:paraId="5B89062F">
            <w:pPr>
              <w:pStyle w:val="48"/>
              <w:spacing w:before="72"/>
              <w:ind w:left="8" w:right="249" w:hanging="10"/>
              <w:rPr>
                <w:rFonts w:hint="eastAsia"/>
                <w:sz w:val="23"/>
                <w:szCs w:val="23"/>
              </w:rPr>
            </w:pPr>
            <w:r>
              <w:rPr>
                <w:b/>
                <w:bCs/>
                <w:spacing w:val="28"/>
                <w:sz w:val="23"/>
                <w:szCs w:val="23"/>
              </w:rPr>
              <w:t>合同金额</w:t>
            </w:r>
            <w:r>
              <w:rPr>
                <w:sz w:val="23"/>
                <w:szCs w:val="23"/>
              </w:rPr>
              <w:t xml:space="preserve"> </w:t>
            </w:r>
            <w:r>
              <w:rPr>
                <w:b/>
                <w:bCs/>
                <w:spacing w:val="18"/>
                <w:sz w:val="23"/>
                <w:szCs w:val="23"/>
              </w:rPr>
              <w:t>（元）</w:t>
            </w:r>
          </w:p>
        </w:tc>
        <w:tc>
          <w:tcPr>
            <w:tcW w:w="1091" w:type="dxa"/>
          </w:tcPr>
          <w:p w14:paraId="32BF2DD0">
            <w:pPr>
              <w:pStyle w:val="48"/>
              <w:spacing w:before="72" w:line="230" w:lineRule="auto"/>
              <w:ind w:left="-2"/>
              <w:rPr>
                <w:rFonts w:hint="eastAsia"/>
                <w:sz w:val="23"/>
                <w:szCs w:val="23"/>
              </w:rPr>
            </w:pPr>
            <w:r>
              <w:rPr>
                <w:b/>
                <w:bCs/>
                <w:spacing w:val="25"/>
                <w:sz w:val="23"/>
                <w:szCs w:val="23"/>
              </w:rPr>
              <w:t>联系人</w:t>
            </w:r>
          </w:p>
        </w:tc>
        <w:tc>
          <w:tcPr>
            <w:tcW w:w="1546" w:type="dxa"/>
          </w:tcPr>
          <w:p w14:paraId="6B4D5E40">
            <w:pPr>
              <w:pStyle w:val="48"/>
              <w:spacing w:before="72" w:line="230" w:lineRule="auto"/>
              <w:ind w:left="-2"/>
              <w:rPr>
                <w:rFonts w:hint="eastAsia"/>
                <w:sz w:val="23"/>
                <w:szCs w:val="23"/>
              </w:rPr>
            </w:pPr>
            <w:r>
              <w:rPr>
                <w:b/>
                <w:bCs/>
                <w:spacing w:val="28"/>
                <w:sz w:val="23"/>
                <w:szCs w:val="23"/>
              </w:rPr>
              <w:t>联系电话</w:t>
            </w:r>
          </w:p>
        </w:tc>
      </w:tr>
      <w:tr w14:paraId="3D01F9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522" w:type="dxa"/>
          </w:tcPr>
          <w:p w14:paraId="4991E2F7">
            <w:pPr>
              <w:spacing w:before="72" w:line="195" w:lineRule="auto"/>
              <w:ind w:left="-2"/>
              <w:rPr>
                <w:rFonts w:ascii="Times New Roman" w:hAnsi="Times New Roman" w:eastAsia="Times New Roman"/>
                <w:sz w:val="23"/>
                <w:szCs w:val="23"/>
              </w:rPr>
            </w:pPr>
            <w:r>
              <w:rPr>
                <w:rFonts w:ascii="Times New Roman" w:hAnsi="Times New Roman" w:eastAsia="Times New Roman"/>
                <w:sz w:val="23"/>
                <w:szCs w:val="23"/>
              </w:rPr>
              <w:t>1</w:t>
            </w:r>
          </w:p>
        </w:tc>
        <w:tc>
          <w:tcPr>
            <w:tcW w:w="2193" w:type="dxa"/>
          </w:tcPr>
          <w:p w14:paraId="7CBCEB34">
            <w:pPr>
              <w:rPr>
                <w:rFonts w:ascii="Arial"/>
              </w:rPr>
            </w:pPr>
          </w:p>
        </w:tc>
        <w:tc>
          <w:tcPr>
            <w:tcW w:w="1668" w:type="dxa"/>
          </w:tcPr>
          <w:p w14:paraId="7698230C">
            <w:pPr>
              <w:rPr>
                <w:rFonts w:ascii="Arial"/>
              </w:rPr>
            </w:pPr>
          </w:p>
        </w:tc>
        <w:tc>
          <w:tcPr>
            <w:tcW w:w="1501" w:type="dxa"/>
          </w:tcPr>
          <w:p w14:paraId="4585789F">
            <w:pPr>
              <w:rPr>
                <w:rFonts w:ascii="Arial"/>
              </w:rPr>
            </w:pPr>
          </w:p>
        </w:tc>
        <w:tc>
          <w:tcPr>
            <w:tcW w:w="1091" w:type="dxa"/>
          </w:tcPr>
          <w:p w14:paraId="2C714FF1">
            <w:pPr>
              <w:rPr>
                <w:rFonts w:ascii="Arial"/>
              </w:rPr>
            </w:pPr>
          </w:p>
        </w:tc>
        <w:tc>
          <w:tcPr>
            <w:tcW w:w="1546" w:type="dxa"/>
          </w:tcPr>
          <w:p w14:paraId="1214A4C6">
            <w:pPr>
              <w:rPr>
                <w:rFonts w:ascii="Arial"/>
              </w:rPr>
            </w:pPr>
          </w:p>
        </w:tc>
      </w:tr>
      <w:tr w14:paraId="725AFA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522" w:type="dxa"/>
          </w:tcPr>
          <w:p w14:paraId="0FD52398">
            <w:pPr>
              <w:spacing w:before="72" w:line="195" w:lineRule="auto"/>
              <w:ind w:left="-2"/>
              <w:rPr>
                <w:rFonts w:ascii="Times New Roman" w:hAnsi="Times New Roman" w:eastAsia="Times New Roman"/>
                <w:sz w:val="23"/>
                <w:szCs w:val="23"/>
              </w:rPr>
            </w:pPr>
            <w:r>
              <w:rPr>
                <w:rFonts w:ascii="Times New Roman" w:hAnsi="Times New Roman" w:eastAsia="Times New Roman"/>
                <w:sz w:val="23"/>
                <w:szCs w:val="23"/>
              </w:rPr>
              <w:t>2</w:t>
            </w:r>
          </w:p>
        </w:tc>
        <w:tc>
          <w:tcPr>
            <w:tcW w:w="2193" w:type="dxa"/>
          </w:tcPr>
          <w:p w14:paraId="7EC33058">
            <w:pPr>
              <w:rPr>
                <w:rFonts w:ascii="Arial"/>
              </w:rPr>
            </w:pPr>
          </w:p>
        </w:tc>
        <w:tc>
          <w:tcPr>
            <w:tcW w:w="1668" w:type="dxa"/>
          </w:tcPr>
          <w:p w14:paraId="21228DAA">
            <w:pPr>
              <w:rPr>
                <w:rFonts w:ascii="Arial"/>
              </w:rPr>
            </w:pPr>
          </w:p>
        </w:tc>
        <w:tc>
          <w:tcPr>
            <w:tcW w:w="1501" w:type="dxa"/>
          </w:tcPr>
          <w:p w14:paraId="45A1899A">
            <w:pPr>
              <w:rPr>
                <w:rFonts w:ascii="Arial"/>
              </w:rPr>
            </w:pPr>
          </w:p>
        </w:tc>
        <w:tc>
          <w:tcPr>
            <w:tcW w:w="1091" w:type="dxa"/>
          </w:tcPr>
          <w:p w14:paraId="6128A06D">
            <w:pPr>
              <w:rPr>
                <w:rFonts w:ascii="Arial"/>
              </w:rPr>
            </w:pPr>
          </w:p>
        </w:tc>
        <w:tc>
          <w:tcPr>
            <w:tcW w:w="1546" w:type="dxa"/>
          </w:tcPr>
          <w:p w14:paraId="6E9F5A60">
            <w:pPr>
              <w:rPr>
                <w:rFonts w:ascii="Arial"/>
              </w:rPr>
            </w:pPr>
          </w:p>
        </w:tc>
      </w:tr>
      <w:tr w14:paraId="34DCD5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522" w:type="dxa"/>
          </w:tcPr>
          <w:p w14:paraId="2747FFDA">
            <w:pPr>
              <w:spacing w:before="72" w:line="194" w:lineRule="auto"/>
              <w:ind w:left="-2"/>
              <w:rPr>
                <w:rFonts w:ascii="Times New Roman" w:hAnsi="Times New Roman" w:eastAsia="Times New Roman"/>
                <w:sz w:val="23"/>
                <w:szCs w:val="23"/>
              </w:rPr>
            </w:pPr>
            <w:r>
              <w:rPr>
                <w:rFonts w:ascii="Times New Roman" w:hAnsi="Times New Roman" w:eastAsia="Times New Roman"/>
                <w:sz w:val="23"/>
                <w:szCs w:val="23"/>
              </w:rPr>
              <w:t>3</w:t>
            </w:r>
          </w:p>
        </w:tc>
        <w:tc>
          <w:tcPr>
            <w:tcW w:w="2193" w:type="dxa"/>
          </w:tcPr>
          <w:p w14:paraId="102F0678">
            <w:pPr>
              <w:rPr>
                <w:rFonts w:ascii="Arial"/>
              </w:rPr>
            </w:pPr>
          </w:p>
        </w:tc>
        <w:tc>
          <w:tcPr>
            <w:tcW w:w="1668" w:type="dxa"/>
          </w:tcPr>
          <w:p w14:paraId="7717ECE0">
            <w:pPr>
              <w:rPr>
                <w:rFonts w:ascii="Arial"/>
              </w:rPr>
            </w:pPr>
          </w:p>
        </w:tc>
        <w:tc>
          <w:tcPr>
            <w:tcW w:w="1501" w:type="dxa"/>
          </w:tcPr>
          <w:p w14:paraId="6BE751EC">
            <w:pPr>
              <w:rPr>
                <w:rFonts w:ascii="Arial"/>
              </w:rPr>
            </w:pPr>
          </w:p>
        </w:tc>
        <w:tc>
          <w:tcPr>
            <w:tcW w:w="1091" w:type="dxa"/>
          </w:tcPr>
          <w:p w14:paraId="243EB103">
            <w:pPr>
              <w:rPr>
                <w:rFonts w:ascii="Arial"/>
              </w:rPr>
            </w:pPr>
          </w:p>
        </w:tc>
        <w:tc>
          <w:tcPr>
            <w:tcW w:w="1546" w:type="dxa"/>
          </w:tcPr>
          <w:p w14:paraId="141997AF">
            <w:pPr>
              <w:rPr>
                <w:rFonts w:ascii="Arial"/>
              </w:rPr>
            </w:pPr>
          </w:p>
        </w:tc>
      </w:tr>
      <w:tr w14:paraId="26E075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522" w:type="dxa"/>
          </w:tcPr>
          <w:p w14:paraId="16E4B606">
            <w:pPr>
              <w:spacing w:before="72" w:line="195" w:lineRule="auto"/>
              <w:ind w:left="-2"/>
              <w:rPr>
                <w:rFonts w:ascii="Times New Roman" w:hAnsi="Times New Roman" w:eastAsia="Times New Roman"/>
                <w:sz w:val="23"/>
                <w:szCs w:val="23"/>
              </w:rPr>
            </w:pPr>
            <w:r>
              <w:rPr>
                <w:rFonts w:ascii="Times New Roman" w:hAnsi="Times New Roman" w:eastAsia="Times New Roman"/>
                <w:spacing w:val="1"/>
                <w:sz w:val="23"/>
                <w:szCs w:val="23"/>
              </w:rPr>
              <w:t>4</w:t>
            </w:r>
          </w:p>
        </w:tc>
        <w:tc>
          <w:tcPr>
            <w:tcW w:w="2193" w:type="dxa"/>
          </w:tcPr>
          <w:p w14:paraId="5F27C72A">
            <w:pPr>
              <w:rPr>
                <w:rFonts w:ascii="Arial"/>
              </w:rPr>
            </w:pPr>
          </w:p>
        </w:tc>
        <w:tc>
          <w:tcPr>
            <w:tcW w:w="1668" w:type="dxa"/>
          </w:tcPr>
          <w:p w14:paraId="14107EF0">
            <w:pPr>
              <w:rPr>
                <w:rFonts w:ascii="Arial"/>
              </w:rPr>
            </w:pPr>
          </w:p>
        </w:tc>
        <w:tc>
          <w:tcPr>
            <w:tcW w:w="1501" w:type="dxa"/>
          </w:tcPr>
          <w:p w14:paraId="57E26725">
            <w:pPr>
              <w:rPr>
                <w:rFonts w:ascii="Arial"/>
              </w:rPr>
            </w:pPr>
          </w:p>
        </w:tc>
        <w:tc>
          <w:tcPr>
            <w:tcW w:w="1091" w:type="dxa"/>
          </w:tcPr>
          <w:p w14:paraId="239BEBDB">
            <w:pPr>
              <w:rPr>
                <w:rFonts w:ascii="Arial"/>
              </w:rPr>
            </w:pPr>
          </w:p>
        </w:tc>
        <w:tc>
          <w:tcPr>
            <w:tcW w:w="1546" w:type="dxa"/>
          </w:tcPr>
          <w:p w14:paraId="2FB3FC3D">
            <w:pPr>
              <w:rPr>
                <w:rFonts w:ascii="Arial"/>
              </w:rPr>
            </w:pPr>
          </w:p>
        </w:tc>
      </w:tr>
      <w:tr w14:paraId="51EBB6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522" w:type="dxa"/>
          </w:tcPr>
          <w:p w14:paraId="0BFBD7A1">
            <w:pPr>
              <w:spacing w:before="72" w:line="191" w:lineRule="auto"/>
              <w:ind w:left="-2"/>
              <w:rPr>
                <w:rFonts w:ascii="Times New Roman" w:hAnsi="Times New Roman" w:eastAsia="Times New Roman"/>
                <w:sz w:val="23"/>
                <w:szCs w:val="23"/>
              </w:rPr>
            </w:pPr>
            <w:r>
              <w:rPr>
                <w:rFonts w:ascii="Times New Roman" w:hAnsi="Times New Roman" w:eastAsia="Times New Roman"/>
                <w:sz w:val="23"/>
                <w:szCs w:val="23"/>
              </w:rPr>
              <w:t>5</w:t>
            </w:r>
          </w:p>
        </w:tc>
        <w:tc>
          <w:tcPr>
            <w:tcW w:w="2193" w:type="dxa"/>
          </w:tcPr>
          <w:p w14:paraId="578BE945">
            <w:pPr>
              <w:rPr>
                <w:rFonts w:ascii="Arial"/>
              </w:rPr>
            </w:pPr>
          </w:p>
        </w:tc>
        <w:tc>
          <w:tcPr>
            <w:tcW w:w="1668" w:type="dxa"/>
          </w:tcPr>
          <w:p w14:paraId="2D80D53C">
            <w:pPr>
              <w:rPr>
                <w:rFonts w:ascii="Arial"/>
              </w:rPr>
            </w:pPr>
          </w:p>
        </w:tc>
        <w:tc>
          <w:tcPr>
            <w:tcW w:w="1501" w:type="dxa"/>
          </w:tcPr>
          <w:p w14:paraId="4281181E">
            <w:pPr>
              <w:rPr>
                <w:rFonts w:ascii="Arial"/>
              </w:rPr>
            </w:pPr>
          </w:p>
        </w:tc>
        <w:tc>
          <w:tcPr>
            <w:tcW w:w="1091" w:type="dxa"/>
          </w:tcPr>
          <w:p w14:paraId="6D870F03">
            <w:pPr>
              <w:rPr>
                <w:rFonts w:ascii="Arial"/>
              </w:rPr>
            </w:pPr>
          </w:p>
        </w:tc>
        <w:tc>
          <w:tcPr>
            <w:tcW w:w="1546" w:type="dxa"/>
          </w:tcPr>
          <w:p w14:paraId="7157D74E">
            <w:pPr>
              <w:rPr>
                <w:rFonts w:ascii="Arial"/>
              </w:rPr>
            </w:pPr>
          </w:p>
        </w:tc>
      </w:tr>
      <w:tr w14:paraId="4345C7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9" w:hRule="atLeast"/>
        </w:trPr>
        <w:tc>
          <w:tcPr>
            <w:tcW w:w="522" w:type="dxa"/>
          </w:tcPr>
          <w:p w14:paraId="5AD2E292">
            <w:pPr>
              <w:spacing w:before="72" w:line="194" w:lineRule="auto"/>
              <w:ind w:left="-2"/>
              <w:rPr>
                <w:rFonts w:ascii="Times New Roman" w:hAnsi="Times New Roman" w:eastAsia="Times New Roman"/>
                <w:sz w:val="23"/>
                <w:szCs w:val="23"/>
              </w:rPr>
            </w:pPr>
            <w:r>
              <w:rPr>
                <w:rFonts w:ascii="Times New Roman" w:hAnsi="Times New Roman" w:eastAsia="Times New Roman"/>
                <w:sz w:val="23"/>
                <w:szCs w:val="23"/>
              </w:rPr>
              <w:t>6</w:t>
            </w:r>
          </w:p>
        </w:tc>
        <w:tc>
          <w:tcPr>
            <w:tcW w:w="2193" w:type="dxa"/>
          </w:tcPr>
          <w:p w14:paraId="674AF445">
            <w:pPr>
              <w:rPr>
                <w:rFonts w:ascii="Arial"/>
              </w:rPr>
            </w:pPr>
          </w:p>
        </w:tc>
        <w:tc>
          <w:tcPr>
            <w:tcW w:w="1668" w:type="dxa"/>
          </w:tcPr>
          <w:p w14:paraId="4189F739">
            <w:pPr>
              <w:rPr>
                <w:rFonts w:ascii="Arial"/>
              </w:rPr>
            </w:pPr>
          </w:p>
        </w:tc>
        <w:tc>
          <w:tcPr>
            <w:tcW w:w="1501" w:type="dxa"/>
          </w:tcPr>
          <w:p w14:paraId="64DE1EB8">
            <w:pPr>
              <w:rPr>
                <w:rFonts w:ascii="Arial"/>
              </w:rPr>
            </w:pPr>
          </w:p>
        </w:tc>
        <w:tc>
          <w:tcPr>
            <w:tcW w:w="1091" w:type="dxa"/>
          </w:tcPr>
          <w:p w14:paraId="384D70F4">
            <w:pPr>
              <w:rPr>
                <w:rFonts w:ascii="Arial"/>
              </w:rPr>
            </w:pPr>
          </w:p>
        </w:tc>
        <w:tc>
          <w:tcPr>
            <w:tcW w:w="1546" w:type="dxa"/>
          </w:tcPr>
          <w:p w14:paraId="0DF32100">
            <w:pPr>
              <w:rPr>
                <w:rFonts w:ascii="Arial"/>
              </w:rPr>
            </w:pPr>
          </w:p>
        </w:tc>
      </w:tr>
      <w:tr w14:paraId="339B4C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trPr>
        <w:tc>
          <w:tcPr>
            <w:tcW w:w="522" w:type="dxa"/>
          </w:tcPr>
          <w:p w14:paraId="66F422EF">
            <w:pPr>
              <w:spacing w:before="72" w:line="191" w:lineRule="auto"/>
              <w:ind w:left="-2"/>
              <w:rPr>
                <w:rFonts w:ascii="Times New Roman" w:hAnsi="Times New Roman" w:eastAsia="Times New Roman"/>
                <w:sz w:val="23"/>
                <w:szCs w:val="23"/>
              </w:rPr>
            </w:pPr>
            <w:r>
              <w:rPr>
                <w:rFonts w:ascii="Times New Roman" w:hAnsi="Times New Roman" w:eastAsia="Times New Roman"/>
                <w:sz w:val="23"/>
                <w:szCs w:val="23"/>
              </w:rPr>
              <w:t>7</w:t>
            </w:r>
          </w:p>
        </w:tc>
        <w:tc>
          <w:tcPr>
            <w:tcW w:w="2193" w:type="dxa"/>
          </w:tcPr>
          <w:p w14:paraId="3EED19A5">
            <w:pPr>
              <w:rPr>
                <w:rFonts w:ascii="Arial"/>
              </w:rPr>
            </w:pPr>
          </w:p>
        </w:tc>
        <w:tc>
          <w:tcPr>
            <w:tcW w:w="1668" w:type="dxa"/>
          </w:tcPr>
          <w:p w14:paraId="28FD9B38">
            <w:pPr>
              <w:rPr>
                <w:rFonts w:ascii="Arial"/>
              </w:rPr>
            </w:pPr>
          </w:p>
        </w:tc>
        <w:tc>
          <w:tcPr>
            <w:tcW w:w="1501" w:type="dxa"/>
          </w:tcPr>
          <w:p w14:paraId="243889BD">
            <w:pPr>
              <w:rPr>
                <w:rFonts w:ascii="Arial"/>
              </w:rPr>
            </w:pPr>
          </w:p>
        </w:tc>
        <w:tc>
          <w:tcPr>
            <w:tcW w:w="1091" w:type="dxa"/>
          </w:tcPr>
          <w:p w14:paraId="2808DBB2">
            <w:pPr>
              <w:rPr>
                <w:rFonts w:ascii="Arial"/>
              </w:rPr>
            </w:pPr>
          </w:p>
        </w:tc>
        <w:tc>
          <w:tcPr>
            <w:tcW w:w="1546" w:type="dxa"/>
          </w:tcPr>
          <w:p w14:paraId="76E112CD">
            <w:pPr>
              <w:rPr>
                <w:rFonts w:ascii="Arial"/>
              </w:rPr>
            </w:pPr>
          </w:p>
        </w:tc>
      </w:tr>
      <w:tr w14:paraId="3DB332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522" w:type="dxa"/>
          </w:tcPr>
          <w:p w14:paraId="67C6C83E">
            <w:pPr>
              <w:spacing w:before="72" w:line="194" w:lineRule="auto"/>
              <w:ind w:left="-2"/>
              <w:rPr>
                <w:rFonts w:ascii="Times New Roman" w:hAnsi="Times New Roman" w:eastAsia="Times New Roman"/>
                <w:sz w:val="23"/>
                <w:szCs w:val="23"/>
              </w:rPr>
            </w:pPr>
            <w:r>
              <w:rPr>
                <w:rFonts w:ascii="Times New Roman" w:hAnsi="Times New Roman" w:eastAsia="Times New Roman"/>
                <w:sz w:val="23"/>
                <w:szCs w:val="23"/>
              </w:rPr>
              <w:t>8</w:t>
            </w:r>
          </w:p>
        </w:tc>
        <w:tc>
          <w:tcPr>
            <w:tcW w:w="2193" w:type="dxa"/>
          </w:tcPr>
          <w:p w14:paraId="4FFCE790">
            <w:pPr>
              <w:rPr>
                <w:rFonts w:ascii="Arial"/>
              </w:rPr>
            </w:pPr>
          </w:p>
        </w:tc>
        <w:tc>
          <w:tcPr>
            <w:tcW w:w="1668" w:type="dxa"/>
          </w:tcPr>
          <w:p w14:paraId="344C4E83">
            <w:pPr>
              <w:rPr>
                <w:rFonts w:ascii="Arial"/>
              </w:rPr>
            </w:pPr>
          </w:p>
        </w:tc>
        <w:tc>
          <w:tcPr>
            <w:tcW w:w="1501" w:type="dxa"/>
          </w:tcPr>
          <w:p w14:paraId="6E6CD134">
            <w:pPr>
              <w:rPr>
                <w:rFonts w:ascii="Arial"/>
              </w:rPr>
            </w:pPr>
          </w:p>
        </w:tc>
        <w:tc>
          <w:tcPr>
            <w:tcW w:w="1091" w:type="dxa"/>
          </w:tcPr>
          <w:p w14:paraId="5FA29B05">
            <w:pPr>
              <w:rPr>
                <w:rFonts w:ascii="Arial"/>
              </w:rPr>
            </w:pPr>
          </w:p>
        </w:tc>
        <w:tc>
          <w:tcPr>
            <w:tcW w:w="1546" w:type="dxa"/>
          </w:tcPr>
          <w:p w14:paraId="7C21F4A4">
            <w:pPr>
              <w:rPr>
                <w:rFonts w:ascii="Arial"/>
              </w:rPr>
            </w:pPr>
          </w:p>
        </w:tc>
      </w:tr>
      <w:tr w14:paraId="099946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9" w:hRule="atLeast"/>
        </w:trPr>
        <w:tc>
          <w:tcPr>
            <w:tcW w:w="522" w:type="dxa"/>
          </w:tcPr>
          <w:p w14:paraId="1E926F70">
            <w:pPr>
              <w:spacing w:before="72" w:line="195" w:lineRule="auto"/>
              <w:ind w:left="-2"/>
              <w:rPr>
                <w:rFonts w:ascii="Times New Roman" w:hAnsi="Times New Roman" w:eastAsia="Times New Roman"/>
                <w:sz w:val="23"/>
                <w:szCs w:val="23"/>
              </w:rPr>
            </w:pPr>
            <w:r>
              <w:rPr>
                <w:rFonts w:ascii="Times New Roman" w:hAnsi="Times New Roman" w:eastAsia="Times New Roman"/>
                <w:sz w:val="23"/>
                <w:szCs w:val="23"/>
              </w:rPr>
              <w:t>9</w:t>
            </w:r>
          </w:p>
        </w:tc>
        <w:tc>
          <w:tcPr>
            <w:tcW w:w="2193" w:type="dxa"/>
          </w:tcPr>
          <w:p w14:paraId="72C9E710">
            <w:pPr>
              <w:rPr>
                <w:rFonts w:ascii="Arial"/>
              </w:rPr>
            </w:pPr>
          </w:p>
        </w:tc>
        <w:tc>
          <w:tcPr>
            <w:tcW w:w="1668" w:type="dxa"/>
          </w:tcPr>
          <w:p w14:paraId="46B246AD">
            <w:pPr>
              <w:rPr>
                <w:rFonts w:ascii="Arial"/>
              </w:rPr>
            </w:pPr>
          </w:p>
        </w:tc>
        <w:tc>
          <w:tcPr>
            <w:tcW w:w="1501" w:type="dxa"/>
          </w:tcPr>
          <w:p w14:paraId="404E2A0C">
            <w:pPr>
              <w:rPr>
                <w:rFonts w:ascii="Arial"/>
              </w:rPr>
            </w:pPr>
          </w:p>
        </w:tc>
        <w:tc>
          <w:tcPr>
            <w:tcW w:w="1091" w:type="dxa"/>
          </w:tcPr>
          <w:p w14:paraId="11AFE7FA">
            <w:pPr>
              <w:rPr>
                <w:rFonts w:ascii="Arial"/>
              </w:rPr>
            </w:pPr>
          </w:p>
        </w:tc>
        <w:tc>
          <w:tcPr>
            <w:tcW w:w="1546" w:type="dxa"/>
          </w:tcPr>
          <w:p w14:paraId="24631E97">
            <w:pPr>
              <w:rPr>
                <w:rFonts w:ascii="Arial"/>
              </w:rPr>
            </w:pPr>
          </w:p>
        </w:tc>
      </w:tr>
      <w:tr w14:paraId="52BE98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trPr>
        <w:tc>
          <w:tcPr>
            <w:tcW w:w="522" w:type="dxa"/>
          </w:tcPr>
          <w:p w14:paraId="5828ABFD">
            <w:pPr>
              <w:spacing w:before="72" w:line="194" w:lineRule="auto"/>
              <w:ind w:left="-2"/>
              <w:rPr>
                <w:rFonts w:ascii="Times New Roman" w:hAnsi="Times New Roman" w:eastAsia="Times New Roman"/>
                <w:sz w:val="23"/>
                <w:szCs w:val="23"/>
              </w:rPr>
            </w:pPr>
            <w:r>
              <w:rPr>
                <w:rFonts w:ascii="Times New Roman" w:hAnsi="Times New Roman" w:eastAsia="Times New Roman"/>
                <w:spacing w:val="-2"/>
                <w:sz w:val="23"/>
                <w:szCs w:val="23"/>
              </w:rPr>
              <w:t>10</w:t>
            </w:r>
          </w:p>
        </w:tc>
        <w:tc>
          <w:tcPr>
            <w:tcW w:w="2193" w:type="dxa"/>
          </w:tcPr>
          <w:p w14:paraId="2B5ADF3B">
            <w:pPr>
              <w:rPr>
                <w:rFonts w:ascii="Arial"/>
              </w:rPr>
            </w:pPr>
          </w:p>
        </w:tc>
        <w:tc>
          <w:tcPr>
            <w:tcW w:w="1668" w:type="dxa"/>
          </w:tcPr>
          <w:p w14:paraId="58329780">
            <w:pPr>
              <w:rPr>
                <w:rFonts w:ascii="Arial"/>
              </w:rPr>
            </w:pPr>
          </w:p>
        </w:tc>
        <w:tc>
          <w:tcPr>
            <w:tcW w:w="1501" w:type="dxa"/>
          </w:tcPr>
          <w:p w14:paraId="27EAE4C4">
            <w:pPr>
              <w:rPr>
                <w:rFonts w:ascii="Arial"/>
              </w:rPr>
            </w:pPr>
          </w:p>
        </w:tc>
        <w:tc>
          <w:tcPr>
            <w:tcW w:w="1091" w:type="dxa"/>
          </w:tcPr>
          <w:p w14:paraId="7956EFD1">
            <w:pPr>
              <w:rPr>
                <w:rFonts w:ascii="Arial"/>
              </w:rPr>
            </w:pPr>
          </w:p>
        </w:tc>
        <w:tc>
          <w:tcPr>
            <w:tcW w:w="1546" w:type="dxa"/>
          </w:tcPr>
          <w:p w14:paraId="173B231C">
            <w:pPr>
              <w:rPr>
                <w:rFonts w:ascii="Arial"/>
              </w:rPr>
            </w:pPr>
          </w:p>
        </w:tc>
      </w:tr>
      <w:tr w14:paraId="74647B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2715" w:type="dxa"/>
            <w:gridSpan w:val="2"/>
          </w:tcPr>
          <w:p w14:paraId="74DFE5BC">
            <w:pPr>
              <w:pStyle w:val="48"/>
              <w:spacing w:before="72" w:line="227" w:lineRule="auto"/>
              <w:ind w:left="-2"/>
              <w:rPr>
                <w:rFonts w:hint="eastAsia"/>
                <w:sz w:val="23"/>
                <w:szCs w:val="23"/>
                <w:lang w:eastAsia="zh-CN"/>
              </w:rPr>
            </w:pPr>
            <w:r>
              <w:rPr>
                <w:spacing w:val="5"/>
                <w:sz w:val="23"/>
                <w:szCs w:val="23"/>
                <w:lang w:eastAsia="zh-CN"/>
              </w:rPr>
              <w:t>合同金额合计（万元）</w:t>
            </w:r>
          </w:p>
        </w:tc>
        <w:tc>
          <w:tcPr>
            <w:tcW w:w="1668" w:type="dxa"/>
          </w:tcPr>
          <w:p w14:paraId="4C7D47C5">
            <w:pPr>
              <w:rPr>
                <w:rFonts w:ascii="Arial"/>
              </w:rPr>
            </w:pPr>
          </w:p>
        </w:tc>
        <w:tc>
          <w:tcPr>
            <w:tcW w:w="1501" w:type="dxa"/>
          </w:tcPr>
          <w:p w14:paraId="7D372EBF">
            <w:pPr>
              <w:rPr>
                <w:rFonts w:ascii="Arial"/>
              </w:rPr>
            </w:pPr>
          </w:p>
        </w:tc>
        <w:tc>
          <w:tcPr>
            <w:tcW w:w="1091" w:type="dxa"/>
          </w:tcPr>
          <w:p w14:paraId="490961F4">
            <w:pPr>
              <w:rPr>
                <w:rFonts w:ascii="Arial"/>
              </w:rPr>
            </w:pPr>
          </w:p>
        </w:tc>
        <w:tc>
          <w:tcPr>
            <w:tcW w:w="1546" w:type="dxa"/>
          </w:tcPr>
          <w:p w14:paraId="07FF9E31">
            <w:pPr>
              <w:rPr>
                <w:rFonts w:ascii="Arial"/>
              </w:rPr>
            </w:pPr>
          </w:p>
        </w:tc>
      </w:tr>
    </w:tbl>
    <w:p w14:paraId="4DDE9101">
      <w:pPr>
        <w:spacing w:line="330" w:lineRule="auto"/>
        <w:rPr>
          <w:rFonts w:ascii="Arial"/>
        </w:rPr>
      </w:pPr>
    </w:p>
    <w:p w14:paraId="6E6DBFEF">
      <w:pPr>
        <w:spacing w:before="72" w:line="227" w:lineRule="auto"/>
        <w:jc w:val="right"/>
        <w:rPr>
          <w:rFonts w:hint="eastAsia" w:ascii="宋体" w:hAnsi="宋体" w:cs="宋体"/>
          <w:sz w:val="20"/>
          <w:szCs w:val="20"/>
        </w:rPr>
      </w:pPr>
      <w:r>
        <w:rPr>
          <w:rFonts w:ascii="宋体" w:hAnsi="宋体" w:cs="宋体"/>
          <w:spacing w:val="7"/>
          <w:sz w:val="20"/>
          <w:szCs w:val="20"/>
        </w:rPr>
        <w:t>注：1．投标人应根据招标文件要求在本表后附中标通知书或业绩合同盖章页等相关证明材料。</w:t>
      </w:r>
    </w:p>
    <w:p w14:paraId="65BC124A">
      <w:pPr>
        <w:spacing w:line="227" w:lineRule="auto"/>
        <w:rPr>
          <w:rFonts w:hint="eastAsia" w:ascii="宋体" w:hAnsi="宋体" w:cs="宋体"/>
          <w:sz w:val="20"/>
          <w:szCs w:val="20"/>
        </w:rPr>
        <w:sectPr>
          <w:footerReference r:id="rId19" w:type="default"/>
          <w:pgSz w:w="12235" w:h="15818"/>
          <w:pgMar w:top="400" w:right="1505" w:bottom="1052" w:left="1719" w:header="0" w:footer="882" w:gutter="0"/>
          <w:cols w:space="720" w:num="1"/>
        </w:sectPr>
      </w:pPr>
    </w:p>
    <w:p w14:paraId="7160575D">
      <w:pPr>
        <w:spacing w:line="277" w:lineRule="auto"/>
        <w:rPr>
          <w:rFonts w:ascii="Arial"/>
        </w:rPr>
      </w:pPr>
    </w:p>
    <w:p w14:paraId="1804904F">
      <w:pPr>
        <w:spacing w:line="277" w:lineRule="auto"/>
        <w:rPr>
          <w:rFonts w:ascii="Arial"/>
        </w:rPr>
      </w:pPr>
    </w:p>
    <w:p w14:paraId="0220F48E">
      <w:pPr>
        <w:spacing w:line="278" w:lineRule="auto"/>
        <w:rPr>
          <w:rFonts w:ascii="Arial"/>
        </w:rPr>
      </w:pPr>
    </w:p>
    <w:p w14:paraId="4552947F">
      <w:pPr>
        <w:spacing w:line="278" w:lineRule="auto"/>
        <w:rPr>
          <w:rFonts w:ascii="Arial"/>
        </w:rPr>
      </w:pPr>
    </w:p>
    <w:p w14:paraId="0C17ACBA">
      <w:pPr>
        <w:spacing w:line="278" w:lineRule="auto"/>
        <w:rPr>
          <w:rFonts w:ascii="Arial"/>
        </w:rPr>
      </w:pPr>
    </w:p>
    <w:p w14:paraId="034A04DC">
      <w:pPr>
        <w:spacing w:before="72" w:line="220" w:lineRule="auto"/>
        <w:ind w:left="-2"/>
        <w:outlineLvl w:val="0"/>
        <w:rPr>
          <w:rFonts w:hint="eastAsia" w:ascii="宋体" w:hAnsi="宋体" w:cs="宋体"/>
          <w:sz w:val="28"/>
          <w:szCs w:val="28"/>
        </w:rPr>
      </w:pPr>
      <w:bookmarkStart w:id="49" w:name="bookmark150"/>
      <w:bookmarkEnd w:id="49"/>
      <w:bookmarkStart w:id="50" w:name="bookmark148"/>
      <w:bookmarkEnd w:id="50"/>
      <w:r>
        <w:rPr>
          <w:rFonts w:ascii="宋体" w:hAnsi="宋体" w:cs="宋体"/>
          <w:b/>
          <w:bCs/>
          <w:spacing w:val="-4"/>
          <w:sz w:val="28"/>
          <w:szCs w:val="28"/>
        </w:rPr>
        <w:t>六、财务状况表</w:t>
      </w:r>
    </w:p>
    <w:p w14:paraId="66ED95D1">
      <w:pPr>
        <w:spacing w:line="239" w:lineRule="auto"/>
        <w:rPr>
          <w:rFonts w:hint="eastAsia" w:ascii="宋体" w:hAnsi="宋体" w:cs="宋体"/>
          <w:sz w:val="20"/>
          <w:szCs w:val="20"/>
        </w:rPr>
        <w:sectPr>
          <w:footerReference r:id="rId20" w:type="default"/>
          <w:pgSz w:w="12235" w:h="15818"/>
          <w:pgMar w:top="400" w:right="1796" w:bottom="1052" w:left="1835" w:header="0" w:footer="882" w:gutter="0"/>
          <w:cols w:space="720" w:num="1"/>
        </w:sectPr>
      </w:pPr>
      <w:r>
        <w:rPr>
          <w:rFonts w:hint="eastAsia" w:ascii="宋体" w:hAnsi="宋体" w:cs="宋体"/>
          <w:sz w:val="20"/>
          <w:szCs w:val="20"/>
        </w:rPr>
        <w:t>提供2023年</w:t>
      </w:r>
      <w:r>
        <w:rPr>
          <w:rFonts w:hint="eastAsia" w:ascii="宋体" w:hAnsi="宋体" w:cs="宋体"/>
          <w:sz w:val="20"/>
          <w:szCs w:val="20"/>
          <w:lang w:eastAsia="zh-CN"/>
        </w:rPr>
        <w:t>或</w:t>
      </w:r>
      <w:r>
        <w:rPr>
          <w:rFonts w:hint="eastAsia" w:ascii="宋体" w:hAnsi="宋体" w:cs="宋体"/>
          <w:sz w:val="20"/>
          <w:szCs w:val="20"/>
          <w:lang w:val="en-US" w:eastAsia="zh-CN"/>
        </w:rPr>
        <w:t>2024年</w:t>
      </w:r>
      <w:r>
        <w:rPr>
          <w:rFonts w:hint="eastAsia" w:ascii="宋体" w:hAnsi="宋体" w:cs="宋体"/>
          <w:sz w:val="20"/>
          <w:szCs w:val="20"/>
        </w:rPr>
        <w:t>的财务审计报告或财务报表〔成立不足一年需提供成立至今财务报表）</w:t>
      </w:r>
    </w:p>
    <w:p w14:paraId="78BA6242">
      <w:pPr>
        <w:spacing w:line="255" w:lineRule="auto"/>
        <w:rPr>
          <w:rFonts w:ascii="Arial"/>
        </w:rPr>
      </w:pPr>
    </w:p>
    <w:p w14:paraId="215879AF">
      <w:pPr>
        <w:spacing w:line="256" w:lineRule="auto"/>
        <w:rPr>
          <w:rFonts w:ascii="Arial"/>
        </w:rPr>
      </w:pPr>
    </w:p>
    <w:p w14:paraId="5A410437">
      <w:pPr>
        <w:spacing w:line="256" w:lineRule="auto"/>
        <w:rPr>
          <w:rFonts w:ascii="Arial"/>
        </w:rPr>
      </w:pPr>
    </w:p>
    <w:p w14:paraId="0B4BA36D">
      <w:pPr>
        <w:spacing w:line="256" w:lineRule="auto"/>
        <w:rPr>
          <w:rFonts w:ascii="Arial"/>
        </w:rPr>
      </w:pPr>
    </w:p>
    <w:p w14:paraId="6FC94038">
      <w:pPr>
        <w:spacing w:before="72" w:line="219" w:lineRule="auto"/>
        <w:ind w:left="-2"/>
        <w:outlineLvl w:val="0"/>
        <w:rPr>
          <w:rFonts w:hint="eastAsia" w:ascii="宋体" w:hAnsi="宋体" w:cs="宋体"/>
          <w:sz w:val="28"/>
          <w:szCs w:val="28"/>
        </w:rPr>
      </w:pPr>
      <w:r>
        <w:rPr>
          <w:rFonts w:ascii="宋体" w:hAnsi="宋体" w:cs="宋体"/>
          <w:b/>
          <w:bCs/>
          <w:spacing w:val="-3"/>
          <w:sz w:val="28"/>
          <w:szCs w:val="28"/>
        </w:rPr>
        <w:t>七、企业信誉要求</w:t>
      </w:r>
    </w:p>
    <w:p w14:paraId="16B1AA52">
      <w:pPr>
        <w:spacing w:line="407" w:lineRule="auto"/>
        <w:rPr>
          <w:rFonts w:ascii="Arial"/>
        </w:rPr>
      </w:pPr>
    </w:p>
    <w:p w14:paraId="38DFB693">
      <w:pPr>
        <w:spacing w:before="72" w:line="239" w:lineRule="auto"/>
        <w:ind w:left="17" w:right="104" w:hanging="19"/>
        <w:rPr>
          <w:rFonts w:hint="eastAsia" w:ascii="宋体" w:hAnsi="宋体" w:cs="宋体"/>
          <w:sz w:val="20"/>
          <w:szCs w:val="20"/>
        </w:rPr>
      </w:pPr>
      <w:r>
        <w:rPr>
          <w:rFonts w:ascii="宋体" w:hAnsi="宋体" w:cs="宋体"/>
          <w:spacing w:val="7"/>
          <w:sz w:val="20"/>
          <w:szCs w:val="20"/>
        </w:rPr>
        <w:t>注：投标人应根据投标人须知前附表第</w:t>
      </w:r>
      <w:r>
        <w:rPr>
          <w:rFonts w:ascii="宋体" w:hAnsi="宋体" w:cs="宋体"/>
          <w:spacing w:val="-29"/>
          <w:sz w:val="20"/>
          <w:szCs w:val="20"/>
        </w:rPr>
        <w:t xml:space="preserve"> </w:t>
      </w:r>
      <w:r>
        <w:rPr>
          <w:rFonts w:ascii="宋体" w:hAnsi="宋体" w:cs="宋体"/>
          <w:spacing w:val="7"/>
          <w:sz w:val="20"/>
          <w:szCs w:val="20"/>
        </w:rPr>
        <w:t>3.5.5</w:t>
      </w:r>
      <w:r>
        <w:rPr>
          <w:rFonts w:ascii="宋体" w:hAnsi="宋体" w:cs="宋体"/>
          <w:spacing w:val="-33"/>
          <w:sz w:val="20"/>
          <w:szCs w:val="20"/>
        </w:rPr>
        <w:t xml:space="preserve"> </w:t>
      </w:r>
      <w:r>
        <w:rPr>
          <w:rFonts w:ascii="宋体" w:hAnsi="宋体" w:cs="宋体"/>
          <w:spacing w:val="7"/>
          <w:sz w:val="20"/>
          <w:szCs w:val="20"/>
        </w:rPr>
        <w:t>项的要求附相关证明材料及签署《无重大违法记录声</w:t>
      </w:r>
      <w:r>
        <w:rPr>
          <w:rFonts w:ascii="宋体" w:hAnsi="宋体" w:cs="宋体"/>
          <w:sz w:val="20"/>
          <w:szCs w:val="20"/>
        </w:rPr>
        <w:t xml:space="preserve"> </w:t>
      </w:r>
      <w:r>
        <w:rPr>
          <w:rFonts w:ascii="宋体" w:hAnsi="宋体" w:cs="宋体"/>
          <w:spacing w:val="6"/>
          <w:sz w:val="20"/>
          <w:szCs w:val="20"/>
        </w:rPr>
        <w:t>明书》、《诚信投标承诺书》。</w:t>
      </w:r>
    </w:p>
    <w:p w14:paraId="796BF460">
      <w:pPr>
        <w:spacing w:line="305" w:lineRule="auto"/>
        <w:rPr>
          <w:rFonts w:ascii="Arial"/>
        </w:rPr>
      </w:pPr>
    </w:p>
    <w:p w14:paraId="3D8AF1F3">
      <w:pPr>
        <w:spacing w:line="305" w:lineRule="auto"/>
        <w:rPr>
          <w:rFonts w:ascii="Arial"/>
        </w:rPr>
      </w:pPr>
    </w:p>
    <w:p w14:paraId="1670C07C">
      <w:pPr>
        <w:spacing w:before="72" w:line="219" w:lineRule="auto"/>
        <w:ind w:left="-2"/>
        <w:outlineLvl w:val="2"/>
        <w:rPr>
          <w:rFonts w:hint="eastAsia" w:ascii="宋体" w:hAnsi="宋体" w:cs="宋体"/>
          <w:sz w:val="28"/>
          <w:szCs w:val="28"/>
        </w:rPr>
      </w:pPr>
      <w:r>
        <w:rPr>
          <w:rFonts w:ascii="宋体" w:hAnsi="宋体" w:cs="宋体"/>
          <w:b/>
          <w:bCs/>
          <w:spacing w:val="25"/>
          <w:sz w:val="28"/>
          <w:szCs w:val="28"/>
        </w:rPr>
        <w:t>无重大违法记录声明书</w:t>
      </w:r>
    </w:p>
    <w:p w14:paraId="7E951A47">
      <w:pPr>
        <w:spacing w:line="357" w:lineRule="auto"/>
        <w:rPr>
          <w:rFonts w:ascii="Arial"/>
        </w:rPr>
      </w:pPr>
    </w:p>
    <w:p w14:paraId="391E0FB4">
      <w:pPr>
        <w:spacing w:line="357" w:lineRule="auto"/>
        <w:rPr>
          <w:rFonts w:ascii="Arial"/>
        </w:rPr>
      </w:pPr>
    </w:p>
    <w:p w14:paraId="514D343F">
      <w:pPr>
        <w:spacing w:before="72" w:line="219" w:lineRule="auto"/>
        <w:ind w:left="-2"/>
        <w:rPr>
          <w:rFonts w:hint="eastAsia" w:ascii="宋体" w:hAnsi="宋体" w:cs="宋体"/>
          <w:sz w:val="28"/>
          <w:szCs w:val="28"/>
        </w:rPr>
      </w:pPr>
      <w:r>
        <w:rPr>
          <w:rFonts w:hint="eastAsia" w:ascii="宋体" w:hAnsi="宋体" w:cs="宋体"/>
          <w:spacing w:val="27"/>
          <w:sz w:val="28"/>
          <w:szCs w:val="28"/>
        </w:rPr>
        <w:t>温宿县自然资源局</w:t>
      </w:r>
      <w:r>
        <w:rPr>
          <w:rFonts w:ascii="宋体" w:hAnsi="宋体" w:cs="宋体"/>
          <w:spacing w:val="-1"/>
          <w:sz w:val="28"/>
          <w:szCs w:val="28"/>
        </w:rPr>
        <w:t>：</w:t>
      </w:r>
    </w:p>
    <w:p w14:paraId="19DA3625">
      <w:pPr>
        <w:spacing w:line="329" w:lineRule="auto"/>
        <w:rPr>
          <w:rFonts w:ascii="Arial"/>
        </w:rPr>
      </w:pPr>
    </w:p>
    <w:p w14:paraId="635BFA70">
      <w:pPr>
        <w:spacing w:line="330" w:lineRule="auto"/>
        <w:rPr>
          <w:rFonts w:ascii="Arial"/>
        </w:rPr>
      </w:pPr>
    </w:p>
    <w:p w14:paraId="5AA38216">
      <w:pPr>
        <w:spacing w:before="72" w:line="355" w:lineRule="auto"/>
        <w:ind w:left="-2" w:firstLine="624"/>
        <w:rPr>
          <w:rFonts w:hint="eastAsia" w:ascii="宋体" w:hAnsi="宋体" w:cs="宋体"/>
          <w:sz w:val="28"/>
          <w:szCs w:val="28"/>
        </w:rPr>
      </w:pPr>
      <w:r>
        <w:rPr>
          <w:rFonts w:ascii="宋体" w:hAnsi="宋体" w:cs="宋体"/>
          <w:spacing w:val="-2"/>
          <w:sz w:val="28"/>
          <w:szCs w:val="28"/>
        </w:rPr>
        <w:t>我公司参与</w:t>
      </w:r>
      <w:r>
        <w:rPr>
          <w:rFonts w:ascii="宋体" w:hAnsi="宋体" w:cs="宋体"/>
          <w:spacing w:val="-115"/>
          <w:sz w:val="28"/>
          <w:szCs w:val="28"/>
        </w:rPr>
        <w:t xml:space="preserve"> </w:t>
      </w:r>
      <w:r>
        <w:rPr>
          <w:rFonts w:ascii="宋体" w:hAnsi="宋体" w:cs="宋体"/>
          <w:spacing w:val="2"/>
          <w:sz w:val="28"/>
          <w:szCs w:val="28"/>
          <w:u w:val="single"/>
        </w:rPr>
        <w:t xml:space="preserve">                               </w:t>
      </w:r>
      <w:r>
        <w:rPr>
          <w:rFonts w:ascii="宋体" w:hAnsi="宋体" w:cs="宋体"/>
          <w:spacing w:val="-2"/>
          <w:sz w:val="28"/>
          <w:szCs w:val="28"/>
        </w:rPr>
        <w:t>（项</w:t>
      </w:r>
      <w:r>
        <w:rPr>
          <w:rFonts w:ascii="宋体" w:hAnsi="宋体" w:cs="宋体"/>
          <w:spacing w:val="-28"/>
          <w:sz w:val="28"/>
          <w:szCs w:val="28"/>
        </w:rPr>
        <w:t xml:space="preserve"> </w:t>
      </w:r>
      <w:r>
        <w:rPr>
          <w:rFonts w:ascii="宋体" w:hAnsi="宋体" w:cs="宋体"/>
          <w:spacing w:val="-2"/>
          <w:sz w:val="28"/>
          <w:szCs w:val="28"/>
        </w:rPr>
        <w:t>目名称、编号）</w:t>
      </w:r>
      <w:r>
        <w:rPr>
          <w:rFonts w:ascii="宋体" w:hAnsi="宋体" w:cs="宋体"/>
          <w:sz w:val="28"/>
          <w:szCs w:val="28"/>
        </w:rPr>
        <w:t xml:space="preserve"> </w:t>
      </w:r>
      <w:r>
        <w:rPr>
          <w:rFonts w:ascii="宋体" w:hAnsi="宋体" w:cs="宋体"/>
          <w:spacing w:val="15"/>
          <w:sz w:val="28"/>
          <w:szCs w:val="28"/>
        </w:rPr>
        <w:t>投标</w:t>
      </w:r>
      <w:r>
        <w:rPr>
          <w:rFonts w:ascii="宋体" w:hAnsi="宋体" w:cs="宋体"/>
          <w:spacing w:val="-70"/>
          <w:sz w:val="28"/>
          <w:szCs w:val="28"/>
        </w:rPr>
        <w:t xml:space="preserve"> </w:t>
      </w:r>
      <w:r>
        <w:rPr>
          <w:rFonts w:ascii="宋体" w:hAnsi="宋体" w:cs="宋体"/>
          <w:spacing w:val="15"/>
          <w:sz w:val="28"/>
          <w:szCs w:val="28"/>
        </w:rPr>
        <w:t>，本公司郑重声</w:t>
      </w:r>
      <w:r>
        <w:rPr>
          <w:rFonts w:ascii="宋体" w:hAnsi="宋体" w:cs="宋体"/>
          <w:spacing w:val="-74"/>
          <w:sz w:val="28"/>
          <w:szCs w:val="28"/>
        </w:rPr>
        <w:t xml:space="preserve"> </w:t>
      </w:r>
      <w:r>
        <w:rPr>
          <w:rFonts w:ascii="宋体" w:hAnsi="宋体" w:cs="宋体"/>
          <w:spacing w:val="15"/>
          <w:sz w:val="28"/>
          <w:szCs w:val="28"/>
        </w:rPr>
        <w:t>明</w:t>
      </w:r>
      <w:r>
        <w:rPr>
          <w:rFonts w:ascii="宋体" w:hAnsi="宋体" w:cs="宋体"/>
          <w:spacing w:val="-78"/>
          <w:sz w:val="28"/>
          <w:szCs w:val="28"/>
        </w:rPr>
        <w:t xml:space="preserve"> </w:t>
      </w:r>
      <w:r>
        <w:rPr>
          <w:rFonts w:ascii="宋体" w:hAnsi="宋体" w:cs="宋体"/>
          <w:spacing w:val="15"/>
          <w:sz w:val="28"/>
          <w:szCs w:val="28"/>
        </w:rPr>
        <w:t>，我方参加本项</w:t>
      </w:r>
      <w:r>
        <w:rPr>
          <w:rFonts w:ascii="宋体" w:hAnsi="宋体" w:cs="宋体"/>
          <w:spacing w:val="-46"/>
          <w:sz w:val="28"/>
          <w:szCs w:val="28"/>
        </w:rPr>
        <w:t xml:space="preserve"> </w:t>
      </w:r>
      <w:r>
        <w:rPr>
          <w:rFonts w:ascii="宋体" w:hAnsi="宋体" w:cs="宋体"/>
          <w:spacing w:val="15"/>
          <w:sz w:val="28"/>
          <w:szCs w:val="28"/>
        </w:rPr>
        <w:t>目政府采购活动前三年</w:t>
      </w:r>
      <w:r>
        <w:rPr>
          <w:rFonts w:ascii="宋体" w:hAnsi="宋体" w:cs="宋体"/>
          <w:spacing w:val="-64"/>
          <w:sz w:val="28"/>
          <w:szCs w:val="28"/>
        </w:rPr>
        <w:t xml:space="preserve"> </w:t>
      </w:r>
      <w:r>
        <w:rPr>
          <w:rFonts w:ascii="宋体" w:hAnsi="宋体" w:cs="宋体"/>
          <w:spacing w:val="15"/>
          <w:sz w:val="28"/>
          <w:szCs w:val="28"/>
        </w:rPr>
        <w:t>内无</w:t>
      </w:r>
      <w:r>
        <w:rPr>
          <w:rFonts w:ascii="宋体" w:hAnsi="宋体" w:cs="宋体"/>
          <w:sz w:val="28"/>
          <w:szCs w:val="28"/>
        </w:rPr>
        <w:t xml:space="preserve">  </w:t>
      </w:r>
      <w:r>
        <w:rPr>
          <w:rFonts w:ascii="宋体" w:hAnsi="宋体" w:cs="宋体"/>
          <w:spacing w:val="21"/>
          <w:sz w:val="28"/>
          <w:szCs w:val="28"/>
        </w:rPr>
        <w:t>重大违法记录</w:t>
      </w:r>
      <w:r>
        <w:rPr>
          <w:rFonts w:ascii="宋体" w:hAnsi="宋体" w:cs="宋体"/>
          <w:spacing w:val="-78"/>
          <w:sz w:val="28"/>
          <w:szCs w:val="28"/>
        </w:rPr>
        <w:t xml:space="preserve"> </w:t>
      </w:r>
      <w:r>
        <w:rPr>
          <w:rFonts w:ascii="宋体" w:hAnsi="宋体" w:cs="宋体"/>
          <w:spacing w:val="21"/>
          <w:sz w:val="28"/>
          <w:szCs w:val="28"/>
        </w:rPr>
        <w:t>，符合《</w:t>
      </w:r>
      <w:r>
        <w:rPr>
          <w:rFonts w:ascii="宋体" w:hAnsi="宋体" w:cs="宋体"/>
          <w:spacing w:val="-74"/>
          <w:sz w:val="28"/>
          <w:szCs w:val="28"/>
        </w:rPr>
        <w:t xml:space="preserve"> </w:t>
      </w:r>
      <w:r>
        <w:rPr>
          <w:rFonts w:ascii="宋体" w:hAnsi="宋体" w:cs="宋体"/>
          <w:spacing w:val="21"/>
          <w:sz w:val="28"/>
          <w:szCs w:val="28"/>
        </w:rPr>
        <w:t>政府采购法》规定的供应商条件</w:t>
      </w:r>
      <w:r>
        <w:rPr>
          <w:rFonts w:ascii="宋体" w:hAnsi="宋体" w:cs="宋体"/>
          <w:spacing w:val="-71"/>
          <w:sz w:val="28"/>
          <w:szCs w:val="28"/>
        </w:rPr>
        <w:t xml:space="preserve"> </w:t>
      </w:r>
      <w:r>
        <w:rPr>
          <w:rFonts w:ascii="宋体" w:hAnsi="宋体" w:cs="宋体"/>
          <w:spacing w:val="21"/>
          <w:sz w:val="28"/>
          <w:szCs w:val="28"/>
        </w:rPr>
        <w:t>。</w:t>
      </w:r>
      <w:r>
        <w:rPr>
          <w:rFonts w:ascii="宋体" w:hAnsi="宋体" w:cs="宋体"/>
          <w:spacing w:val="20"/>
          <w:sz w:val="28"/>
          <w:szCs w:val="28"/>
        </w:rPr>
        <w:t>若贵中心</w:t>
      </w:r>
      <w:r>
        <w:rPr>
          <w:rFonts w:ascii="宋体" w:hAnsi="宋体" w:cs="宋体"/>
          <w:sz w:val="28"/>
          <w:szCs w:val="28"/>
        </w:rPr>
        <w:t xml:space="preserve">  </w:t>
      </w:r>
      <w:r>
        <w:rPr>
          <w:rFonts w:ascii="宋体" w:hAnsi="宋体" w:cs="宋体"/>
          <w:spacing w:val="27"/>
          <w:sz w:val="28"/>
          <w:szCs w:val="28"/>
        </w:rPr>
        <w:t>在本</w:t>
      </w:r>
      <w:r>
        <w:rPr>
          <w:rFonts w:ascii="宋体" w:hAnsi="宋体" w:cs="宋体"/>
          <w:spacing w:val="-81"/>
          <w:sz w:val="28"/>
          <w:szCs w:val="28"/>
        </w:rPr>
        <w:t xml:space="preserve"> </w:t>
      </w:r>
      <w:r>
        <w:rPr>
          <w:rFonts w:ascii="宋体" w:hAnsi="宋体" w:cs="宋体"/>
          <w:spacing w:val="27"/>
          <w:sz w:val="28"/>
          <w:szCs w:val="28"/>
        </w:rPr>
        <w:t>项</w:t>
      </w:r>
      <w:r>
        <w:rPr>
          <w:rFonts w:ascii="宋体" w:hAnsi="宋体" w:cs="宋体"/>
          <w:spacing w:val="-38"/>
          <w:sz w:val="28"/>
          <w:szCs w:val="28"/>
        </w:rPr>
        <w:t xml:space="preserve"> </w:t>
      </w:r>
      <w:r>
        <w:rPr>
          <w:rFonts w:ascii="宋体" w:hAnsi="宋体" w:cs="宋体"/>
          <w:spacing w:val="27"/>
          <w:sz w:val="28"/>
          <w:szCs w:val="28"/>
        </w:rPr>
        <w:t>目采购过程</w:t>
      </w:r>
      <w:r>
        <w:rPr>
          <w:rFonts w:ascii="宋体" w:hAnsi="宋体" w:cs="宋体"/>
          <w:spacing w:val="-62"/>
          <w:sz w:val="28"/>
          <w:szCs w:val="28"/>
        </w:rPr>
        <w:t xml:space="preserve"> </w:t>
      </w:r>
      <w:r>
        <w:rPr>
          <w:rFonts w:ascii="宋体" w:hAnsi="宋体" w:cs="宋体"/>
          <w:spacing w:val="27"/>
          <w:sz w:val="28"/>
          <w:szCs w:val="28"/>
        </w:rPr>
        <w:t>中发现我方政府采购活动前三年</w:t>
      </w:r>
      <w:r>
        <w:rPr>
          <w:rFonts w:ascii="宋体" w:hAnsi="宋体" w:cs="宋体"/>
          <w:spacing w:val="-54"/>
          <w:sz w:val="28"/>
          <w:szCs w:val="28"/>
        </w:rPr>
        <w:t xml:space="preserve"> </w:t>
      </w:r>
      <w:r>
        <w:rPr>
          <w:rFonts w:ascii="宋体" w:hAnsi="宋体" w:cs="宋体"/>
          <w:spacing w:val="27"/>
          <w:sz w:val="28"/>
          <w:szCs w:val="28"/>
        </w:rPr>
        <w:t>内有重大违法</w:t>
      </w:r>
      <w:r>
        <w:rPr>
          <w:rFonts w:ascii="宋体" w:hAnsi="宋体" w:cs="宋体"/>
          <w:sz w:val="28"/>
          <w:szCs w:val="28"/>
        </w:rPr>
        <w:t xml:space="preserve">  </w:t>
      </w:r>
      <w:r>
        <w:rPr>
          <w:rFonts w:ascii="宋体" w:hAnsi="宋体" w:cs="宋体"/>
          <w:spacing w:val="9"/>
          <w:sz w:val="28"/>
          <w:szCs w:val="28"/>
        </w:rPr>
        <w:t>记录</w:t>
      </w:r>
      <w:r>
        <w:rPr>
          <w:rFonts w:ascii="宋体" w:hAnsi="宋体" w:cs="宋体"/>
          <w:spacing w:val="-70"/>
          <w:sz w:val="28"/>
          <w:szCs w:val="28"/>
        </w:rPr>
        <w:t xml:space="preserve"> </w:t>
      </w:r>
      <w:r>
        <w:rPr>
          <w:rFonts w:ascii="宋体" w:hAnsi="宋体" w:cs="宋体"/>
          <w:spacing w:val="9"/>
          <w:sz w:val="28"/>
          <w:szCs w:val="28"/>
        </w:rPr>
        <w:t>，我公司将无条件退</w:t>
      </w:r>
      <w:r>
        <w:rPr>
          <w:rFonts w:ascii="宋体" w:hAnsi="宋体" w:cs="宋体"/>
          <w:spacing w:val="-76"/>
          <w:sz w:val="28"/>
          <w:szCs w:val="28"/>
        </w:rPr>
        <w:t xml:space="preserve"> </w:t>
      </w:r>
      <w:r>
        <w:rPr>
          <w:rFonts w:ascii="宋体" w:hAnsi="宋体" w:cs="宋体"/>
          <w:spacing w:val="9"/>
          <w:sz w:val="28"/>
          <w:szCs w:val="28"/>
        </w:rPr>
        <w:t>出本项</w:t>
      </w:r>
      <w:r>
        <w:rPr>
          <w:rFonts w:ascii="宋体" w:hAnsi="宋体" w:cs="宋体"/>
          <w:spacing w:val="-46"/>
          <w:sz w:val="28"/>
          <w:szCs w:val="28"/>
        </w:rPr>
        <w:t xml:space="preserve"> </w:t>
      </w:r>
      <w:r>
        <w:rPr>
          <w:rFonts w:ascii="宋体" w:hAnsi="宋体" w:cs="宋体"/>
          <w:spacing w:val="9"/>
          <w:sz w:val="28"/>
          <w:szCs w:val="28"/>
        </w:rPr>
        <w:t>目</w:t>
      </w:r>
      <w:r>
        <w:rPr>
          <w:rFonts w:ascii="宋体" w:hAnsi="宋体" w:cs="宋体"/>
          <w:spacing w:val="-78"/>
          <w:sz w:val="28"/>
          <w:szCs w:val="28"/>
        </w:rPr>
        <w:t xml:space="preserve"> </w:t>
      </w:r>
      <w:r>
        <w:rPr>
          <w:rFonts w:ascii="宋体" w:hAnsi="宋体" w:cs="宋体"/>
          <w:spacing w:val="9"/>
          <w:sz w:val="28"/>
          <w:szCs w:val="28"/>
        </w:rPr>
        <w:t>的投标</w:t>
      </w:r>
      <w:r>
        <w:rPr>
          <w:rFonts w:ascii="宋体" w:hAnsi="宋体" w:cs="宋体"/>
          <w:spacing w:val="-78"/>
          <w:sz w:val="28"/>
          <w:szCs w:val="28"/>
        </w:rPr>
        <w:t xml:space="preserve"> </w:t>
      </w:r>
      <w:r>
        <w:rPr>
          <w:rFonts w:ascii="宋体" w:hAnsi="宋体" w:cs="宋体"/>
          <w:spacing w:val="9"/>
          <w:sz w:val="28"/>
          <w:szCs w:val="28"/>
        </w:rPr>
        <w:t>，并承担</w:t>
      </w:r>
      <w:r>
        <w:rPr>
          <w:rFonts w:ascii="宋体" w:hAnsi="宋体" w:cs="宋体"/>
          <w:spacing w:val="-79"/>
          <w:sz w:val="28"/>
          <w:szCs w:val="28"/>
        </w:rPr>
        <w:t xml:space="preserve"> </w:t>
      </w:r>
      <w:r>
        <w:rPr>
          <w:rFonts w:ascii="宋体" w:hAnsi="宋体" w:cs="宋体"/>
          <w:spacing w:val="9"/>
          <w:sz w:val="28"/>
          <w:szCs w:val="28"/>
        </w:rPr>
        <w:t>因</w:t>
      </w:r>
      <w:r>
        <w:rPr>
          <w:rFonts w:ascii="宋体" w:hAnsi="宋体" w:cs="宋体"/>
          <w:spacing w:val="-77"/>
          <w:sz w:val="28"/>
          <w:szCs w:val="28"/>
        </w:rPr>
        <w:t xml:space="preserve"> </w:t>
      </w:r>
      <w:r>
        <w:rPr>
          <w:rFonts w:ascii="宋体" w:hAnsi="宋体" w:cs="宋体"/>
          <w:spacing w:val="9"/>
          <w:sz w:val="28"/>
          <w:szCs w:val="28"/>
        </w:rPr>
        <w:t>引起</w:t>
      </w:r>
      <w:r>
        <w:rPr>
          <w:rFonts w:ascii="宋体" w:hAnsi="宋体" w:cs="宋体"/>
          <w:spacing w:val="-77"/>
          <w:sz w:val="28"/>
          <w:szCs w:val="28"/>
        </w:rPr>
        <w:t xml:space="preserve"> </w:t>
      </w:r>
      <w:r>
        <w:rPr>
          <w:rFonts w:ascii="宋体" w:hAnsi="宋体" w:cs="宋体"/>
          <w:spacing w:val="9"/>
          <w:sz w:val="28"/>
          <w:szCs w:val="28"/>
        </w:rPr>
        <w:t>的一切后</w:t>
      </w:r>
      <w:r>
        <w:rPr>
          <w:rFonts w:ascii="宋体" w:hAnsi="宋体" w:cs="宋体"/>
          <w:sz w:val="28"/>
          <w:szCs w:val="28"/>
        </w:rPr>
        <w:t xml:space="preserve">  </w:t>
      </w:r>
      <w:r>
        <w:rPr>
          <w:rFonts w:ascii="宋体" w:hAnsi="宋体" w:cs="宋体"/>
          <w:spacing w:val="23"/>
          <w:sz w:val="28"/>
          <w:szCs w:val="28"/>
        </w:rPr>
        <w:t>果</w:t>
      </w:r>
      <w:r>
        <w:rPr>
          <w:rFonts w:ascii="宋体" w:hAnsi="宋体" w:cs="宋体"/>
          <w:spacing w:val="-69"/>
          <w:sz w:val="28"/>
          <w:szCs w:val="28"/>
        </w:rPr>
        <w:t xml:space="preserve"> </w:t>
      </w:r>
      <w:r>
        <w:rPr>
          <w:rFonts w:ascii="宋体" w:hAnsi="宋体" w:cs="宋体"/>
          <w:spacing w:val="23"/>
          <w:sz w:val="28"/>
          <w:szCs w:val="28"/>
        </w:rPr>
        <w:t>。我方对此声明负全部法律责任。</w:t>
      </w:r>
    </w:p>
    <w:p w14:paraId="4DC2794E">
      <w:pPr>
        <w:spacing w:before="72" w:line="220" w:lineRule="auto"/>
        <w:ind w:left="-2"/>
        <w:rPr>
          <w:rFonts w:hint="eastAsia" w:ascii="宋体" w:hAnsi="宋体" w:cs="宋体"/>
          <w:sz w:val="28"/>
          <w:szCs w:val="28"/>
        </w:rPr>
      </w:pPr>
      <w:r>
        <w:rPr>
          <w:rFonts w:ascii="宋体" w:hAnsi="宋体" w:cs="宋体"/>
          <w:spacing w:val="28"/>
          <w:sz w:val="28"/>
          <w:szCs w:val="28"/>
        </w:rPr>
        <w:t>特此声明</w:t>
      </w:r>
    </w:p>
    <w:p w14:paraId="38B49415">
      <w:pPr>
        <w:rPr>
          <w:rFonts w:ascii="Arial"/>
        </w:rPr>
      </w:pPr>
    </w:p>
    <w:p w14:paraId="02A1AEF1">
      <w:pPr>
        <w:rPr>
          <w:rFonts w:ascii="Arial"/>
        </w:rPr>
      </w:pPr>
    </w:p>
    <w:p w14:paraId="0FC107B4">
      <w:pPr>
        <w:rPr>
          <w:rFonts w:ascii="Arial"/>
        </w:rPr>
      </w:pPr>
    </w:p>
    <w:p w14:paraId="7B51480D">
      <w:pPr>
        <w:rPr>
          <w:rFonts w:ascii="Arial"/>
        </w:rPr>
      </w:pPr>
    </w:p>
    <w:p w14:paraId="78460C63">
      <w:pPr>
        <w:rPr>
          <w:rFonts w:ascii="Arial"/>
        </w:rPr>
      </w:pPr>
    </w:p>
    <w:p w14:paraId="325620EF">
      <w:pPr>
        <w:spacing w:before="72" w:line="219" w:lineRule="auto"/>
        <w:ind w:left="-2"/>
        <w:rPr>
          <w:rFonts w:hint="eastAsia" w:ascii="宋体" w:hAnsi="宋体" w:cs="宋体"/>
          <w:sz w:val="28"/>
          <w:szCs w:val="28"/>
        </w:rPr>
      </w:pPr>
      <w:r>
        <w:rPr>
          <w:rFonts w:ascii="宋体" w:hAnsi="宋体" w:cs="宋体"/>
          <w:spacing w:val="25"/>
          <w:sz w:val="28"/>
          <w:szCs w:val="28"/>
        </w:rPr>
        <w:t>声明投标人全称（公章</w:t>
      </w:r>
      <w:r>
        <w:rPr>
          <w:rFonts w:ascii="宋体" w:hAnsi="宋体" w:cs="宋体"/>
          <w:spacing w:val="-69"/>
          <w:sz w:val="28"/>
          <w:szCs w:val="28"/>
        </w:rPr>
        <w:t xml:space="preserve"> </w:t>
      </w:r>
      <w:r>
        <w:rPr>
          <w:rFonts w:ascii="宋体" w:hAnsi="宋体" w:cs="宋体"/>
          <w:spacing w:val="-4"/>
          <w:sz w:val="28"/>
          <w:szCs w:val="28"/>
        </w:rPr>
        <w:t>）：</w:t>
      </w:r>
    </w:p>
    <w:p w14:paraId="2D3A4B1D">
      <w:pPr>
        <w:spacing w:before="72" w:line="346" w:lineRule="auto"/>
        <w:ind w:left="45" w:right="4511" w:hanging="47"/>
        <w:rPr>
          <w:rFonts w:hint="eastAsia" w:ascii="宋体" w:hAnsi="宋体" w:cs="宋体"/>
          <w:sz w:val="28"/>
          <w:szCs w:val="28"/>
        </w:rPr>
      </w:pPr>
      <w:r>
        <w:rPr>
          <w:rFonts w:ascii="宋体" w:hAnsi="宋体" w:cs="宋体"/>
          <w:spacing w:val="26"/>
          <w:sz w:val="28"/>
          <w:szCs w:val="28"/>
        </w:rPr>
        <w:t>法定代表人或授权代表（签字</w:t>
      </w:r>
      <w:r>
        <w:rPr>
          <w:rFonts w:ascii="宋体" w:hAnsi="宋体" w:cs="宋体"/>
          <w:spacing w:val="-69"/>
          <w:sz w:val="28"/>
          <w:szCs w:val="28"/>
        </w:rPr>
        <w:t xml:space="preserve"> </w:t>
      </w:r>
      <w:r>
        <w:rPr>
          <w:rFonts w:ascii="宋体" w:hAnsi="宋体" w:cs="宋体"/>
          <w:spacing w:val="-33"/>
          <w:sz w:val="28"/>
          <w:szCs w:val="28"/>
        </w:rPr>
        <w:t>）：</w:t>
      </w:r>
      <w:r>
        <w:rPr>
          <w:rFonts w:ascii="宋体" w:hAnsi="宋体" w:cs="宋体"/>
          <w:sz w:val="28"/>
          <w:szCs w:val="28"/>
        </w:rPr>
        <w:t xml:space="preserve"> </w:t>
      </w:r>
      <w:r>
        <w:rPr>
          <w:rFonts w:ascii="宋体" w:hAnsi="宋体" w:cs="宋体"/>
          <w:spacing w:val="-16"/>
          <w:sz w:val="28"/>
          <w:szCs w:val="28"/>
        </w:rPr>
        <w:t>日期</w:t>
      </w:r>
      <w:r>
        <w:rPr>
          <w:rFonts w:ascii="宋体" w:hAnsi="宋体" w:cs="宋体"/>
          <w:spacing w:val="-73"/>
          <w:sz w:val="28"/>
          <w:szCs w:val="28"/>
        </w:rPr>
        <w:t xml:space="preserve"> </w:t>
      </w:r>
      <w:r>
        <w:rPr>
          <w:rFonts w:ascii="宋体" w:hAnsi="宋体" w:cs="宋体"/>
          <w:spacing w:val="-16"/>
          <w:sz w:val="28"/>
          <w:szCs w:val="28"/>
        </w:rPr>
        <w:t>：</w:t>
      </w:r>
      <w:r>
        <w:rPr>
          <w:rFonts w:ascii="宋体" w:hAnsi="宋体" w:cs="宋体"/>
          <w:spacing w:val="51"/>
          <w:sz w:val="28"/>
          <w:szCs w:val="28"/>
        </w:rPr>
        <w:t xml:space="preserve">  </w:t>
      </w:r>
      <w:r>
        <w:rPr>
          <w:rFonts w:ascii="宋体" w:hAnsi="宋体" w:cs="宋体"/>
          <w:spacing w:val="-16"/>
          <w:sz w:val="28"/>
          <w:szCs w:val="28"/>
        </w:rPr>
        <w:t>年</w:t>
      </w:r>
      <w:r>
        <w:rPr>
          <w:rFonts w:ascii="宋体" w:hAnsi="宋体" w:cs="宋体"/>
          <w:spacing w:val="46"/>
          <w:sz w:val="28"/>
          <w:szCs w:val="28"/>
        </w:rPr>
        <w:t xml:space="preserve">   </w:t>
      </w:r>
      <w:r>
        <w:rPr>
          <w:rFonts w:ascii="宋体" w:hAnsi="宋体" w:cs="宋体"/>
          <w:spacing w:val="-16"/>
          <w:sz w:val="28"/>
          <w:szCs w:val="28"/>
        </w:rPr>
        <w:t>月</w:t>
      </w:r>
      <w:r>
        <w:rPr>
          <w:rFonts w:ascii="宋体" w:hAnsi="宋体" w:cs="宋体"/>
          <w:spacing w:val="2"/>
          <w:sz w:val="28"/>
          <w:szCs w:val="28"/>
        </w:rPr>
        <w:t xml:space="preserve">   </w:t>
      </w:r>
      <w:r>
        <w:rPr>
          <w:rFonts w:ascii="宋体" w:hAnsi="宋体" w:cs="宋体"/>
          <w:spacing w:val="-16"/>
          <w:sz w:val="28"/>
          <w:szCs w:val="28"/>
        </w:rPr>
        <w:t>日</w:t>
      </w:r>
    </w:p>
    <w:p w14:paraId="30606CA8">
      <w:pPr>
        <w:spacing w:line="245" w:lineRule="auto"/>
        <w:rPr>
          <w:rFonts w:ascii="Arial"/>
        </w:rPr>
      </w:pPr>
    </w:p>
    <w:p w14:paraId="7E3529B1">
      <w:pPr>
        <w:spacing w:line="246" w:lineRule="auto"/>
        <w:rPr>
          <w:rFonts w:ascii="Arial"/>
        </w:rPr>
      </w:pPr>
    </w:p>
    <w:p w14:paraId="588D6223">
      <w:pPr>
        <w:spacing w:before="72" w:line="219" w:lineRule="auto"/>
        <w:ind w:left="-2"/>
        <w:rPr>
          <w:rFonts w:hint="eastAsia" w:ascii="宋体" w:hAnsi="宋体" w:cs="宋体"/>
          <w:sz w:val="28"/>
          <w:szCs w:val="28"/>
        </w:rPr>
      </w:pPr>
      <w:r>
        <w:rPr>
          <w:rFonts w:ascii="宋体" w:hAnsi="宋体" w:cs="宋体"/>
          <w:spacing w:val="6"/>
          <w:sz w:val="28"/>
          <w:szCs w:val="28"/>
        </w:rPr>
        <w:t>附注</w:t>
      </w:r>
      <w:r>
        <w:rPr>
          <w:rFonts w:ascii="宋体" w:hAnsi="宋体" w:cs="宋体"/>
          <w:spacing w:val="-74"/>
          <w:sz w:val="28"/>
          <w:szCs w:val="28"/>
        </w:rPr>
        <w:t xml:space="preserve"> </w:t>
      </w:r>
      <w:r>
        <w:rPr>
          <w:rFonts w:ascii="宋体" w:hAnsi="宋体" w:cs="宋体"/>
          <w:spacing w:val="6"/>
          <w:sz w:val="28"/>
          <w:szCs w:val="28"/>
        </w:rPr>
        <w:t>：</w:t>
      </w:r>
      <w:r>
        <w:rPr>
          <w:rFonts w:ascii="宋体" w:hAnsi="宋体" w:cs="宋体"/>
          <w:spacing w:val="-111"/>
          <w:sz w:val="28"/>
          <w:szCs w:val="28"/>
        </w:rPr>
        <w:t xml:space="preserve"> </w:t>
      </w:r>
      <w:r>
        <w:rPr>
          <w:rFonts w:ascii="宋体" w:hAnsi="宋体" w:cs="宋体"/>
          <w:spacing w:val="-119"/>
          <w:sz w:val="28"/>
          <w:szCs w:val="28"/>
          <w:u w:val="single"/>
        </w:rPr>
        <w:t xml:space="preserve"> </w:t>
      </w:r>
      <w:r>
        <w:rPr>
          <w:rFonts w:ascii="宋体" w:hAnsi="宋体" w:cs="宋体"/>
          <w:spacing w:val="6"/>
          <w:sz w:val="28"/>
          <w:szCs w:val="28"/>
          <w:u w:val="single"/>
        </w:rPr>
        <w:t>▲</w:t>
      </w:r>
      <w:r>
        <w:rPr>
          <w:rFonts w:ascii="宋体" w:hAnsi="宋体" w:cs="宋体"/>
          <w:spacing w:val="-99"/>
          <w:sz w:val="28"/>
          <w:szCs w:val="28"/>
          <w:u w:val="single"/>
        </w:rPr>
        <w:t xml:space="preserve"> </w:t>
      </w:r>
      <w:r>
        <w:rPr>
          <w:rFonts w:ascii="宋体" w:hAnsi="宋体" w:cs="宋体"/>
          <w:spacing w:val="6"/>
          <w:sz w:val="28"/>
          <w:szCs w:val="28"/>
          <w:u w:val="single"/>
        </w:rPr>
        <w:t>本声</w:t>
      </w:r>
      <w:r>
        <w:rPr>
          <w:rFonts w:ascii="宋体" w:hAnsi="宋体" w:cs="宋体"/>
          <w:spacing w:val="-74"/>
          <w:sz w:val="28"/>
          <w:szCs w:val="28"/>
          <w:u w:val="single"/>
        </w:rPr>
        <w:t xml:space="preserve"> </w:t>
      </w:r>
      <w:r>
        <w:rPr>
          <w:rFonts w:ascii="宋体" w:hAnsi="宋体" w:cs="宋体"/>
          <w:spacing w:val="6"/>
          <w:sz w:val="28"/>
          <w:szCs w:val="28"/>
          <w:u w:val="single"/>
        </w:rPr>
        <w:t>明书格式不得修改</w:t>
      </w:r>
      <w:r>
        <w:rPr>
          <w:rFonts w:ascii="宋体" w:hAnsi="宋体" w:cs="宋体"/>
          <w:spacing w:val="-71"/>
          <w:sz w:val="28"/>
          <w:szCs w:val="28"/>
          <w:u w:val="single"/>
        </w:rPr>
        <w:t xml:space="preserve"> </w:t>
      </w:r>
      <w:r>
        <w:rPr>
          <w:rFonts w:ascii="宋体" w:hAnsi="宋体" w:cs="宋体"/>
          <w:spacing w:val="6"/>
          <w:sz w:val="28"/>
          <w:szCs w:val="28"/>
          <w:u w:val="single"/>
        </w:rPr>
        <w:t xml:space="preserve">。 </w:t>
      </w:r>
    </w:p>
    <w:p w14:paraId="186287ED">
      <w:pPr>
        <w:spacing w:line="219" w:lineRule="auto"/>
        <w:rPr>
          <w:rFonts w:hint="eastAsia" w:ascii="宋体" w:hAnsi="宋体" w:cs="宋体"/>
          <w:sz w:val="28"/>
          <w:szCs w:val="28"/>
        </w:rPr>
        <w:sectPr>
          <w:footerReference r:id="rId21" w:type="default"/>
          <w:pgSz w:w="12235" w:h="15818"/>
          <w:pgMar w:top="400" w:right="1467" w:bottom="1050" w:left="1707" w:header="0" w:footer="882" w:gutter="0"/>
          <w:cols w:space="720" w:num="1"/>
        </w:sectPr>
      </w:pPr>
    </w:p>
    <w:p w14:paraId="271F3D92">
      <w:pPr>
        <w:spacing w:line="257" w:lineRule="auto"/>
        <w:rPr>
          <w:rFonts w:ascii="Arial"/>
        </w:rPr>
      </w:pPr>
    </w:p>
    <w:p w14:paraId="7489C78D">
      <w:pPr>
        <w:spacing w:line="257" w:lineRule="auto"/>
        <w:rPr>
          <w:rFonts w:ascii="Arial"/>
        </w:rPr>
      </w:pPr>
    </w:p>
    <w:p w14:paraId="64B9714B">
      <w:pPr>
        <w:spacing w:line="258" w:lineRule="auto"/>
        <w:rPr>
          <w:rFonts w:ascii="Arial"/>
        </w:rPr>
      </w:pPr>
    </w:p>
    <w:p w14:paraId="393C3ADD">
      <w:pPr>
        <w:spacing w:line="258" w:lineRule="auto"/>
        <w:rPr>
          <w:rFonts w:ascii="Arial"/>
        </w:rPr>
      </w:pPr>
    </w:p>
    <w:p w14:paraId="56AB0A59">
      <w:pPr>
        <w:spacing w:before="72" w:line="219" w:lineRule="auto"/>
        <w:ind w:left="-2"/>
        <w:outlineLvl w:val="2"/>
        <w:rPr>
          <w:rFonts w:hint="eastAsia" w:ascii="宋体" w:hAnsi="宋体" w:cs="宋体"/>
          <w:sz w:val="28"/>
          <w:szCs w:val="28"/>
        </w:rPr>
      </w:pPr>
      <w:r>
        <w:rPr>
          <w:rFonts w:ascii="宋体" w:hAnsi="宋体" w:cs="宋体"/>
          <w:b/>
          <w:bCs/>
          <w:spacing w:val="24"/>
          <w:sz w:val="28"/>
          <w:szCs w:val="28"/>
        </w:rPr>
        <w:t>诚信投标承诺书</w:t>
      </w:r>
    </w:p>
    <w:p w14:paraId="7AB8DEE8">
      <w:pPr>
        <w:spacing w:line="266" w:lineRule="auto"/>
        <w:rPr>
          <w:rFonts w:ascii="Arial"/>
        </w:rPr>
      </w:pPr>
    </w:p>
    <w:p w14:paraId="214C5DAC">
      <w:pPr>
        <w:spacing w:line="266" w:lineRule="auto"/>
        <w:rPr>
          <w:rFonts w:ascii="Arial"/>
        </w:rPr>
      </w:pPr>
    </w:p>
    <w:p w14:paraId="09B25ED6">
      <w:pPr>
        <w:spacing w:line="266" w:lineRule="auto"/>
        <w:rPr>
          <w:rFonts w:ascii="Arial"/>
        </w:rPr>
      </w:pPr>
    </w:p>
    <w:p w14:paraId="1AECF8EF">
      <w:pPr>
        <w:spacing w:before="72" w:line="219" w:lineRule="auto"/>
        <w:ind w:left="-2"/>
        <w:rPr>
          <w:rFonts w:hint="eastAsia" w:ascii="宋体" w:hAnsi="宋体" w:cs="宋体"/>
          <w:sz w:val="28"/>
          <w:szCs w:val="28"/>
        </w:rPr>
      </w:pPr>
      <w:r>
        <w:rPr>
          <w:rFonts w:hint="eastAsia" w:ascii="宋体" w:hAnsi="宋体" w:cs="宋体"/>
          <w:spacing w:val="27"/>
          <w:sz w:val="28"/>
          <w:szCs w:val="28"/>
        </w:rPr>
        <w:t>温宿县自然资源局</w:t>
      </w:r>
      <w:r>
        <w:rPr>
          <w:rFonts w:ascii="宋体" w:hAnsi="宋体" w:cs="宋体"/>
          <w:spacing w:val="-1"/>
          <w:sz w:val="28"/>
          <w:szCs w:val="28"/>
        </w:rPr>
        <w:t>：</w:t>
      </w:r>
    </w:p>
    <w:p w14:paraId="10169D5A">
      <w:pPr>
        <w:spacing w:before="72" w:line="345" w:lineRule="auto"/>
        <w:ind w:left="-2" w:firstLine="620"/>
        <w:rPr>
          <w:rFonts w:hint="eastAsia" w:ascii="宋体" w:hAnsi="宋体" w:cs="宋体"/>
          <w:sz w:val="28"/>
          <w:szCs w:val="28"/>
        </w:rPr>
      </w:pPr>
      <w:r>
        <w:rPr>
          <w:rFonts w:ascii="宋体" w:hAnsi="宋体" w:cs="宋体"/>
          <w:spacing w:val="7"/>
          <w:sz w:val="28"/>
          <w:szCs w:val="28"/>
        </w:rPr>
        <w:t>我公司参与</w:t>
      </w:r>
      <w:r>
        <w:rPr>
          <w:rFonts w:ascii="宋体" w:hAnsi="宋体" w:cs="宋体"/>
          <w:spacing w:val="-106"/>
          <w:sz w:val="28"/>
          <w:szCs w:val="28"/>
        </w:rPr>
        <w:t xml:space="preserve"> </w:t>
      </w:r>
      <w:r>
        <w:rPr>
          <w:rFonts w:ascii="宋体" w:hAnsi="宋体" w:cs="宋体"/>
          <w:spacing w:val="2"/>
          <w:sz w:val="28"/>
          <w:szCs w:val="28"/>
          <w:u w:val="single"/>
        </w:rPr>
        <w:t xml:space="preserve">                               </w:t>
      </w:r>
      <w:r>
        <w:rPr>
          <w:rFonts w:ascii="宋体" w:hAnsi="宋体" w:cs="宋体"/>
          <w:spacing w:val="7"/>
          <w:sz w:val="28"/>
          <w:szCs w:val="28"/>
        </w:rPr>
        <w:t>（项</w:t>
      </w:r>
      <w:r>
        <w:rPr>
          <w:rFonts w:ascii="宋体" w:hAnsi="宋体" w:cs="宋体"/>
          <w:spacing w:val="-28"/>
          <w:sz w:val="28"/>
          <w:szCs w:val="28"/>
        </w:rPr>
        <w:t xml:space="preserve"> </w:t>
      </w:r>
      <w:r>
        <w:rPr>
          <w:rFonts w:ascii="宋体" w:hAnsi="宋体" w:cs="宋体"/>
          <w:spacing w:val="7"/>
          <w:sz w:val="28"/>
          <w:szCs w:val="28"/>
        </w:rPr>
        <w:t>目名称</w:t>
      </w:r>
      <w:r>
        <w:rPr>
          <w:rFonts w:ascii="宋体" w:hAnsi="宋体" w:cs="宋体"/>
          <w:spacing w:val="-78"/>
          <w:sz w:val="28"/>
          <w:szCs w:val="28"/>
        </w:rPr>
        <w:t xml:space="preserve"> </w:t>
      </w:r>
      <w:r>
        <w:rPr>
          <w:rFonts w:ascii="宋体" w:hAnsi="宋体" w:cs="宋体"/>
          <w:spacing w:val="7"/>
          <w:sz w:val="28"/>
          <w:szCs w:val="28"/>
        </w:rPr>
        <w:t>、编号）</w:t>
      </w:r>
      <w:r>
        <w:rPr>
          <w:rFonts w:ascii="宋体" w:hAnsi="宋体" w:cs="宋体"/>
          <w:sz w:val="28"/>
          <w:szCs w:val="28"/>
        </w:rPr>
        <w:t xml:space="preserve"> </w:t>
      </w:r>
      <w:r>
        <w:rPr>
          <w:rFonts w:ascii="宋体" w:hAnsi="宋体" w:cs="宋体"/>
          <w:spacing w:val="20"/>
          <w:sz w:val="28"/>
          <w:szCs w:val="28"/>
        </w:rPr>
        <w:t>投标</w:t>
      </w:r>
      <w:r>
        <w:rPr>
          <w:rFonts w:ascii="宋体" w:hAnsi="宋体" w:cs="宋体"/>
          <w:spacing w:val="-74"/>
          <w:sz w:val="28"/>
          <w:szCs w:val="28"/>
        </w:rPr>
        <w:t xml:space="preserve"> </w:t>
      </w:r>
      <w:r>
        <w:rPr>
          <w:rFonts w:ascii="宋体" w:hAnsi="宋体" w:cs="宋体"/>
          <w:spacing w:val="20"/>
          <w:sz w:val="28"/>
          <w:szCs w:val="28"/>
        </w:rPr>
        <w:t>，本公司郑重承诺：</w:t>
      </w:r>
    </w:p>
    <w:p w14:paraId="4E9F45D5">
      <w:pPr>
        <w:spacing w:before="72" w:line="290" w:lineRule="auto"/>
        <w:ind w:left="-2" w:right="344" w:firstLine="635"/>
        <w:rPr>
          <w:rFonts w:hint="eastAsia" w:ascii="宋体" w:hAnsi="宋体" w:cs="宋体"/>
          <w:sz w:val="28"/>
          <w:szCs w:val="28"/>
        </w:rPr>
      </w:pPr>
      <w:r>
        <w:rPr>
          <w:rFonts w:ascii="宋体" w:hAnsi="宋体" w:cs="宋体"/>
          <w:spacing w:val="21"/>
          <w:sz w:val="28"/>
          <w:szCs w:val="28"/>
        </w:rPr>
        <w:t>1、</w:t>
      </w:r>
      <w:r>
        <w:rPr>
          <w:rFonts w:ascii="宋体" w:hAnsi="宋体" w:cs="宋体"/>
          <w:spacing w:val="-20"/>
          <w:sz w:val="28"/>
          <w:szCs w:val="28"/>
        </w:rPr>
        <w:t xml:space="preserve"> </w:t>
      </w:r>
      <w:r>
        <w:rPr>
          <w:rFonts w:ascii="宋体" w:hAnsi="宋体" w:cs="宋体"/>
          <w:spacing w:val="21"/>
          <w:sz w:val="28"/>
          <w:szCs w:val="28"/>
        </w:rPr>
        <w:t>自觉遵守《</w:t>
      </w:r>
      <w:r>
        <w:rPr>
          <w:rFonts w:ascii="宋体" w:hAnsi="宋体" w:cs="宋体"/>
          <w:spacing w:val="-42"/>
          <w:sz w:val="28"/>
          <w:szCs w:val="28"/>
        </w:rPr>
        <w:t xml:space="preserve"> </w:t>
      </w:r>
      <w:r>
        <w:rPr>
          <w:rFonts w:ascii="宋体" w:hAnsi="宋体" w:cs="宋体"/>
          <w:spacing w:val="21"/>
          <w:sz w:val="28"/>
          <w:szCs w:val="28"/>
        </w:rPr>
        <w:t>中华人民共和国政府采购法</w:t>
      </w:r>
      <w:r>
        <w:rPr>
          <w:rFonts w:ascii="宋体" w:hAnsi="宋体" w:cs="宋体"/>
          <w:spacing w:val="-80"/>
          <w:sz w:val="28"/>
          <w:szCs w:val="28"/>
        </w:rPr>
        <w:t xml:space="preserve"> </w:t>
      </w:r>
      <w:r>
        <w:rPr>
          <w:rFonts w:ascii="宋体" w:hAnsi="宋体" w:cs="宋体"/>
          <w:spacing w:val="21"/>
          <w:sz w:val="28"/>
          <w:szCs w:val="28"/>
        </w:rPr>
        <w:t>》等法律法规的规</w:t>
      </w:r>
      <w:r>
        <w:rPr>
          <w:rFonts w:ascii="宋体" w:hAnsi="宋体" w:cs="宋体"/>
          <w:sz w:val="28"/>
          <w:szCs w:val="28"/>
        </w:rPr>
        <w:t xml:space="preserve"> </w:t>
      </w:r>
      <w:r>
        <w:rPr>
          <w:rFonts w:ascii="宋体" w:hAnsi="宋体" w:cs="宋体"/>
          <w:spacing w:val="6"/>
          <w:sz w:val="28"/>
          <w:szCs w:val="28"/>
        </w:rPr>
        <w:t>定；</w:t>
      </w:r>
    </w:p>
    <w:p w14:paraId="4F46E8CD">
      <w:pPr>
        <w:spacing w:before="72" w:line="289" w:lineRule="auto"/>
        <w:ind w:left="-2" w:right="347" w:firstLine="624"/>
        <w:rPr>
          <w:rFonts w:hint="eastAsia" w:ascii="宋体" w:hAnsi="宋体" w:cs="宋体"/>
          <w:sz w:val="28"/>
          <w:szCs w:val="28"/>
        </w:rPr>
      </w:pPr>
      <w:r>
        <w:rPr>
          <w:rFonts w:ascii="宋体" w:hAnsi="宋体" w:cs="宋体"/>
          <w:spacing w:val="27"/>
          <w:sz w:val="28"/>
          <w:szCs w:val="28"/>
        </w:rPr>
        <w:t>2、</w:t>
      </w:r>
      <w:r>
        <w:rPr>
          <w:rFonts w:ascii="宋体" w:hAnsi="宋体" w:cs="宋体"/>
          <w:spacing w:val="-79"/>
          <w:sz w:val="28"/>
          <w:szCs w:val="28"/>
        </w:rPr>
        <w:t xml:space="preserve"> </w:t>
      </w:r>
      <w:r>
        <w:rPr>
          <w:rFonts w:ascii="宋体" w:hAnsi="宋体" w:cs="宋体"/>
          <w:spacing w:val="27"/>
          <w:sz w:val="28"/>
          <w:szCs w:val="28"/>
        </w:rPr>
        <w:t>报价文件中所提供的材料及技术参数真实有效</w:t>
      </w:r>
      <w:r>
        <w:rPr>
          <w:rFonts w:ascii="宋体" w:hAnsi="宋体" w:cs="宋体"/>
          <w:spacing w:val="-71"/>
          <w:sz w:val="28"/>
          <w:szCs w:val="28"/>
        </w:rPr>
        <w:t xml:space="preserve"> </w:t>
      </w:r>
      <w:r>
        <w:rPr>
          <w:rFonts w:ascii="宋体" w:hAnsi="宋体" w:cs="宋体"/>
          <w:spacing w:val="27"/>
          <w:sz w:val="28"/>
          <w:szCs w:val="28"/>
        </w:rPr>
        <w:t>，不存在虚</w:t>
      </w:r>
      <w:r>
        <w:rPr>
          <w:rFonts w:ascii="宋体" w:hAnsi="宋体" w:cs="宋体"/>
          <w:sz w:val="28"/>
          <w:szCs w:val="28"/>
        </w:rPr>
        <w:t xml:space="preserve"> </w:t>
      </w:r>
      <w:r>
        <w:rPr>
          <w:rFonts w:ascii="宋体" w:hAnsi="宋体" w:cs="宋体"/>
          <w:spacing w:val="19"/>
          <w:sz w:val="28"/>
          <w:szCs w:val="28"/>
        </w:rPr>
        <w:t>假应标；</w:t>
      </w:r>
    </w:p>
    <w:p w14:paraId="6E5DD3F1">
      <w:pPr>
        <w:spacing w:before="72" w:line="219" w:lineRule="auto"/>
        <w:ind w:left="-2"/>
        <w:rPr>
          <w:rFonts w:hint="eastAsia" w:ascii="宋体" w:hAnsi="宋体" w:cs="宋体"/>
          <w:sz w:val="28"/>
          <w:szCs w:val="28"/>
        </w:rPr>
      </w:pPr>
      <w:r>
        <w:rPr>
          <w:rFonts w:ascii="宋体" w:hAnsi="宋体" w:cs="宋体"/>
          <w:spacing w:val="27"/>
          <w:sz w:val="28"/>
          <w:szCs w:val="28"/>
        </w:rPr>
        <w:t>3、我司提供的所有产品均为原厂生产的正规渠道产品。</w:t>
      </w:r>
    </w:p>
    <w:p w14:paraId="2098ABBB">
      <w:pPr>
        <w:spacing w:before="72" w:line="346" w:lineRule="auto"/>
        <w:ind w:right="330" w:firstLine="624"/>
        <w:rPr>
          <w:rFonts w:hint="eastAsia" w:ascii="宋体" w:hAnsi="宋体" w:cs="宋体"/>
          <w:sz w:val="28"/>
          <w:szCs w:val="28"/>
        </w:rPr>
      </w:pPr>
      <w:r>
        <w:rPr>
          <w:rFonts w:ascii="宋体" w:hAnsi="宋体" w:cs="宋体"/>
          <w:spacing w:val="22"/>
          <w:sz w:val="28"/>
          <w:szCs w:val="28"/>
        </w:rPr>
        <w:t>我公司若违反上述承诺</w:t>
      </w:r>
      <w:r>
        <w:rPr>
          <w:rFonts w:ascii="宋体" w:hAnsi="宋体" w:cs="宋体"/>
          <w:spacing w:val="-69"/>
          <w:sz w:val="28"/>
          <w:szCs w:val="28"/>
        </w:rPr>
        <w:t xml:space="preserve"> </w:t>
      </w:r>
      <w:r>
        <w:rPr>
          <w:rFonts w:ascii="宋体" w:hAnsi="宋体" w:cs="宋体"/>
          <w:spacing w:val="22"/>
          <w:sz w:val="28"/>
          <w:szCs w:val="28"/>
        </w:rPr>
        <w:t>，愿接受取消报价（成交</w:t>
      </w:r>
      <w:r>
        <w:rPr>
          <w:rFonts w:ascii="宋体" w:hAnsi="宋体" w:cs="宋体"/>
          <w:spacing w:val="-68"/>
          <w:sz w:val="28"/>
          <w:szCs w:val="28"/>
        </w:rPr>
        <w:t xml:space="preserve"> </w:t>
      </w:r>
      <w:r>
        <w:rPr>
          <w:rFonts w:ascii="宋体" w:hAnsi="宋体" w:cs="宋体"/>
          <w:spacing w:val="22"/>
          <w:sz w:val="28"/>
          <w:szCs w:val="28"/>
        </w:rPr>
        <w:t>）资格及其他</w:t>
      </w:r>
      <w:r>
        <w:rPr>
          <w:rFonts w:ascii="宋体" w:hAnsi="宋体" w:cs="宋体"/>
          <w:sz w:val="28"/>
          <w:szCs w:val="28"/>
        </w:rPr>
        <w:t xml:space="preserve"> </w:t>
      </w:r>
      <w:r>
        <w:rPr>
          <w:rFonts w:ascii="宋体" w:hAnsi="宋体" w:cs="宋体"/>
          <w:spacing w:val="25"/>
          <w:sz w:val="28"/>
          <w:szCs w:val="28"/>
        </w:rPr>
        <w:t>任何形式的处理。</w:t>
      </w:r>
    </w:p>
    <w:p w14:paraId="1C00DD0F">
      <w:pPr>
        <w:spacing w:line="245" w:lineRule="auto"/>
        <w:rPr>
          <w:rFonts w:ascii="Arial"/>
        </w:rPr>
      </w:pPr>
    </w:p>
    <w:p w14:paraId="682D3DCC">
      <w:pPr>
        <w:spacing w:line="246" w:lineRule="auto"/>
        <w:rPr>
          <w:rFonts w:ascii="Arial"/>
        </w:rPr>
      </w:pPr>
    </w:p>
    <w:p w14:paraId="2AA8A18A">
      <w:pPr>
        <w:spacing w:before="72" w:line="219" w:lineRule="auto"/>
        <w:ind w:left="-2"/>
        <w:rPr>
          <w:rFonts w:hint="eastAsia" w:ascii="宋体" w:hAnsi="宋体" w:cs="宋体"/>
          <w:sz w:val="28"/>
          <w:szCs w:val="28"/>
        </w:rPr>
      </w:pPr>
      <w:r>
        <w:rPr>
          <w:rFonts w:ascii="宋体" w:hAnsi="宋体" w:cs="宋体"/>
          <w:spacing w:val="24"/>
          <w:sz w:val="28"/>
          <w:szCs w:val="28"/>
        </w:rPr>
        <w:t>投标人全称（公章</w:t>
      </w:r>
      <w:r>
        <w:rPr>
          <w:rFonts w:ascii="宋体" w:hAnsi="宋体" w:cs="宋体"/>
          <w:spacing w:val="-70"/>
          <w:sz w:val="28"/>
          <w:szCs w:val="28"/>
        </w:rPr>
        <w:t xml:space="preserve"> </w:t>
      </w:r>
      <w:r>
        <w:rPr>
          <w:rFonts w:ascii="宋体" w:hAnsi="宋体" w:cs="宋体"/>
          <w:spacing w:val="-3"/>
          <w:sz w:val="28"/>
          <w:szCs w:val="28"/>
        </w:rPr>
        <w:t>）：</w:t>
      </w:r>
    </w:p>
    <w:p w14:paraId="2249EA39">
      <w:pPr>
        <w:spacing w:before="72" w:line="346" w:lineRule="auto"/>
        <w:ind w:left="45" w:right="4708" w:hanging="47"/>
        <w:rPr>
          <w:rFonts w:hint="eastAsia" w:ascii="宋体" w:hAnsi="宋体" w:cs="宋体"/>
          <w:sz w:val="28"/>
          <w:szCs w:val="28"/>
        </w:rPr>
      </w:pPr>
      <w:r>
        <w:rPr>
          <w:rFonts w:ascii="宋体" w:hAnsi="宋体" w:cs="宋体"/>
          <w:spacing w:val="26"/>
          <w:sz w:val="28"/>
          <w:szCs w:val="28"/>
        </w:rPr>
        <w:t>法定代表人或授权代表（签名</w:t>
      </w:r>
      <w:r>
        <w:rPr>
          <w:rFonts w:ascii="宋体" w:hAnsi="宋体" w:cs="宋体"/>
          <w:spacing w:val="-69"/>
          <w:sz w:val="28"/>
          <w:szCs w:val="28"/>
        </w:rPr>
        <w:t xml:space="preserve"> </w:t>
      </w:r>
      <w:r>
        <w:rPr>
          <w:rFonts w:ascii="宋体" w:hAnsi="宋体" w:cs="宋体"/>
          <w:spacing w:val="-33"/>
          <w:sz w:val="28"/>
          <w:szCs w:val="28"/>
        </w:rPr>
        <w:t>）：</w:t>
      </w:r>
      <w:r>
        <w:rPr>
          <w:rFonts w:ascii="宋体" w:hAnsi="宋体" w:cs="宋体"/>
          <w:sz w:val="28"/>
          <w:szCs w:val="28"/>
        </w:rPr>
        <w:t xml:space="preserve"> </w:t>
      </w:r>
      <w:r>
        <w:rPr>
          <w:rFonts w:ascii="宋体" w:hAnsi="宋体" w:cs="宋体"/>
          <w:spacing w:val="-19"/>
          <w:sz w:val="28"/>
          <w:szCs w:val="28"/>
        </w:rPr>
        <w:t>日</w:t>
      </w:r>
      <w:r>
        <w:rPr>
          <w:rFonts w:ascii="宋体" w:hAnsi="宋体" w:cs="宋体"/>
          <w:spacing w:val="76"/>
          <w:sz w:val="28"/>
          <w:szCs w:val="28"/>
        </w:rPr>
        <w:t xml:space="preserve"> </w:t>
      </w:r>
      <w:r>
        <w:rPr>
          <w:rFonts w:ascii="宋体" w:hAnsi="宋体" w:cs="宋体"/>
          <w:spacing w:val="-19"/>
          <w:sz w:val="28"/>
          <w:szCs w:val="28"/>
        </w:rPr>
        <w:t>期</w:t>
      </w:r>
      <w:r>
        <w:rPr>
          <w:rFonts w:ascii="宋体" w:hAnsi="宋体" w:cs="宋体"/>
          <w:spacing w:val="-76"/>
          <w:sz w:val="28"/>
          <w:szCs w:val="28"/>
        </w:rPr>
        <w:t xml:space="preserve"> </w:t>
      </w:r>
      <w:r>
        <w:rPr>
          <w:rFonts w:ascii="宋体" w:hAnsi="宋体" w:cs="宋体"/>
          <w:spacing w:val="-19"/>
          <w:sz w:val="28"/>
          <w:szCs w:val="28"/>
        </w:rPr>
        <w:t>：</w:t>
      </w:r>
      <w:r>
        <w:rPr>
          <w:rFonts w:ascii="宋体" w:hAnsi="宋体" w:cs="宋体"/>
          <w:spacing w:val="51"/>
          <w:sz w:val="28"/>
          <w:szCs w:val="28"/>
        </w:rPr>
        <w:t xml:space="preserve">  </w:t>
      </w:r>
      <w:r>
        <w:rPr>
          <w:rFonts w:ascii="宋体" w:hAnsi="宋体" w:cs="宋体"/>
          <w:spacing w:val="-19"/>
          <w:sz w:val="28"/>
          <w:szCs w:val="28"/>
        </w:rPr>
        <w:t>年   月</w:t>
      </w:r>
      <w:r>
        <w:rPr>
          <w:rFonts w:ascii="宋体" w:hAnsi="宋体" w:cs="宋体"/>
          <w:spacing w:val="2"/>
          <w:sz w:val="28"/>
          <w:szCs w:val="28"/>
        </w:rPr>
        <w:t xml:space="preserve">   </w:t>
      </w:r>
      <w:r>
        <w:rPr>
          <w:rFonts w:ascii="宋体" w:hAnsi="宋体" w:cs="宋体"/>
          <w:spacing w:val="-19"/>
          <w:sz w:val="28"/>
          <w:szCs w:val="28"/>
        </w:rPr>
        <w:t>日</w:t>
      </w:r>
    </w:p>
    <w:p w14:paraId="08AB644D">
      <w:pPr>
        <w:spacing w:line="250" w:lineRule="auto"/>
        <w:rPr>
          <w:rFonts w:ascii="Arial"/>
        </w:rPr>
      </w:pPr>
    </w:p>
    <w:p w14:paraId="32339E6A">
      <w:pPr>
        <w:spacing w:line="250" w:lineRule="auto"/>
        <w:rPr>
          <w:rFonts w:ascii="Arial"/>
        </w:rPr>
      </w:pPr>
    </w:p>
    <w:p w14:paraId="01510414">
      <w:pPr>
        <w:spacing w:line="250" w:lineRule="auto"/>
        <w:rPr>
          <w:rFonts w:ascii="Arial"/>
        </w:rPr>
      </w:pPr>
    </w:p>
    <w:p w14:paraId="1C163641">
      <w:pPr>
        <w:spacing w:line="250" w:lineRule="auto"/>
        <w:rPr>
          <w:rFonts w:ascii="Arial"/>
        </w:rPr>
      </w:pPr>
    </w:p>
    <w:p w14:paraId="1B2C1DEE">
      <w:pPr>
        <w:spacing w:line="250" w:lineRule="auto"/>
        <w:rPr>
          <w:rFonts w:ascii="Arial"/>
        </w:rPr>
      </w:pPr>
    </w:p>
    <w:p w14:paraId="0684E8ED">
      <w:pPr>
        <w:spacing w:line="250" w:lineRule="auto"/>
        <w:rPr>
          <w:rFonts w:ascii="Arial"/>
        </w:rPr>
      </w:pPr>
    </w:p>
    <w:p w14:paraId="33E8836F">
      <w:pPr>
        <w:spacing w:line="250" w:lineRule="auto"/>
        <w:rPr>
          <w:rFonts w:ascii="Arial"/>
        </w:rPr>
      </w:pPr>
    </w:p>
    <w:p w14:paraId="7A070569">
      <w:pPr>
        <w:spacing w:line="250" w:lineRule="auto"/>
        <w:rPr>
          <w:rFonts w:ascii="Arial"/>
        </w:rPr>
      </w:pPr>
    </w:p>
    <w:p w14:paraId="7A678BA8">
      <w:pPr>
        <w:spacing w:before="72" w:line="224" w:lineRule="auto"/>
        <w:ind w:left="-2"/>
        <w:rPr>
          <w:rFonts w:hint="eastAsia" w:ascii="楷体" w:hAnsi="楷体" w:eastAsia="楷体" w:cs="楷体"/>
          <w:sz w:val="23"/>
          <w:szCs w:val="23"/>
        </w:rPr>
      </w:pPr>
      <w:r>
        <w:rPr>
          <w:rFonts w:ascii="楷体" w:hAnsi="楷体" w:eastAsia="楷体" w:cs="楷体"/>
          <w:spacing w:val="22"/>
          <w:sz w:val="23"/>
          <w:szCs w:val="23"/>
        </w:rPr>
        <w:t>附注：</w:t>
      </w:r>
      <w:r>
        <w:rPr>
          <w:rFonts w:ascii="楷体" w:hAnsi="楷体" w:eastAsia="楷体" w:cs="楷体"/>
          <w:spacing w:val="-44"/>
          <w:sz w:val="23"/>
          <w:szCs w:val="23"/>
        </w:rPr>
        <w:t xml:space="preserve"> </w:t>
      </w:r>
      <w:r>
        <w:rPr>
          <w:rFonts w:ascii="楷体" w:hAnsi="楷体" w:eastAsia="楷体" w:cs="楷体"/>
          <w:spacing w:val="-66"/>
          <w:sz w:val="23"/>
          <w:szCs w:val="23"/>
          <w:u w:val="single"/>
        </w:rPr>
        <w:t xml:space="preserve"> </w:t>
      </w:r>
      <w:r>
        <w:rPr>
          <w:rFonts w:ascii="楷体" w:hAnsi="楷体" w:eastAsia="楷体" w:cs="楷体"/>
          <w:spacing w:val="22"/>
          <w:sz w:val="23"/>
          <w:szCs w:val="23"/>
          <w:u w:val="single"/>
        </w:rPr>
        <w:t>▲本承诺书格式</w:t>
      </w:r>
      <w:r>
        <w:rPr>
          <w:rFonts w:ascii="楷体" w:hAnsi="楷体" w:eastAsia="楷体" w:cs="楷体"/>
          <w:spacing w:val="-64"/>
          <w:sz w:val="23"/>
          <w:szCs w:val="23"/>
          <w:u w:val="single"/>
        </w:rPr>
        <w:t xml:space="preserve"> </w:t>
      </w:r>
      <w:r>
        <w:rPr>
          <w:rFonts w:ascii="楷体" w:hAnsi="楷体" w:eastAsia="楷体" w:cs="楷体"/>
          <w:spacing w:val="22"/>
          <w:sz w:val="23"/>
          <w:szCs w:val="23"/>
          <w:u w:val="single"/>
        </w:rPr>
        <w:t xml:space="preserve">不得修改。 </w:t>
      </w:r>
    </w:p>
    <w:p w14:paraId="7AC662D3">
      <w:pPr>
        <w:spacing w:line="224" w:lineRule="auto"/>
        <w:rPr>
          <w:rFonts w:hint="eastAsia" w:ascii="楷体" w:hAnsi="楷体" w:eastAsia="楷体" w:cs="楷体"/>
          <w:sz w:val="23"/>
          <w:szCs w:val="23"/>
        </w:rPr>
        <w:sectPr>
          <w:footerReference r:id="rId22" w:type="default"/>
          <w:pgSz w:w="12235" w:h="15818"/>
          <w:pgMar w:top="400" w:right="1270" w:bottom="1050" w:left="1708" w:header="0" w:footer="882" w:gutter="0"/>
          <w:cols w:space="720" w:num="1"/>
        </w:sectPr>
      </w:pPr>
    </w:p>
    <w:p w14:paraId="65B83E17">
      <w:pPr>
        <w:spacing w:line="262" w:lineRule="auto"/>
        <w:rPr>
          <w:rFonts w:ascii="Arial"/>
        </w:rPr>
      </w:pPr>
    </w:p>
    <w:p w14:paraId="6832F88E">
      <w:pPr>
        <w:spacing w:line="263" w:lineRule="auto"/>
        <w:rPr>
          <w:rFonts w:ascii="Arial"/>
        </w:rPr>
      </w:pPr>
    </w:p>
    <w:p w14:paraId="067657A0">
      <w:pPr>
        <w:spacing w:line="263" w:lineRule="auto"/>
        <w:rPr>
          <w:rFonts w:ascii="Arial"/>
        </w:rPr>
      </w:pPr>
    </w:p>
    <w:p w14:paraId="050C4828">
      <w:pPr>
        <w:spacing w:line="263" w:lineRule="auto"/>
        <w:rPr>
          <w:rFonts w:ascii="Arial"/>
        </w:rPr>
      </w:pPr>
    </w:p>
    <w:p w14:paraId="4338CE65">
      <w:pPr>
        <w:spacing w:line="263" w:lineRule="auto"/>
        <w:rPr>
          <w:rFonts w:ascii="Arial"/>
        </w:rPr>
      </w:pPr>
    </w:p>
    <w:p w14:paraId="7552C471">
      <w:pPr>
        <w:spacing w:before="72" w:line="220" w:lineRule="auto"/>
        <w:ind w:left="-2"/>
        <w:outlineLvl w:val="0"/>
        <w:rPr>
          <w:rFonts w:hint="eastAsia" w:ascii="宋体" w:hAnsi="宋体" w:cs="宋体"/>
          <w:sz w:val="28"/>
          <w:szCs w:val="28"/>
        </w:rPr>
      </w:pPr>
      <w:r>
        <w:rPr>
          <w:rFonts w:ascii="宋体" w:hAnsi="宋体" w:cs="宋体"/>
          <w:b/>
          <w:bCs/>
          <w:spacing w:val="-4"/>
          <w:sz w:val="28"/>
          <w:szCs w:val="28"/>
        </w:rPr>
        <w:t>八、中小企业声明函</w:t>
      </w:r>
    </w:p>
    <w:p w14:paraId="03471565">
      <w:pPr>
        <w:spacing w:before="72" w:line="219" w:lineRule="auto"/>
        <w:ind w:left="-2"/>
        <w:rPr>
          <w:rFonts w:hint="eastAsia" w:ascii="宋体" w:hAnsi="宋体" w:cs="宋体"/>
          <w:sz w:val="28"/>
          <w:szCs w:val="28"/>
        </w:rPr>
      </w:pPr>
      <w:r>
        <w:rPr>
          <w:rFonts w:ascii="宋体" w:hAnsi="宋体" w:cs="宋体"/>
          <w:spacing w:val="2"/>
          <w:sz w:val="28"/>
          <w:szCs w:val="28"/>
        </w:rPr>
        <w:t>致：</w:t>
      </w:r>
      <w:r>
        <w:rPr>
          <w:rFonts w:ascii="宋体" w:hAnsi="宋体" w:cs="宋体"/>
          <w:spacing w:val="32"/>
          <w:sz w:val="28"/>
          <w:szCs w:val="28"/>
          <w:u w:val="single"/>
        </w:rPr>
        <w:t xml:space="preserve">   </w:t>
      </w:r>
      <w:r>
        <w:rPr>
          <w:rFonts w:ascii="宋体" w:hAnsi="宋体" w:cs="宋体"/>
          <w:spacing w:val="2"/>
          <w:sz w:val="28"/>
          <w:szCs w:val="28"/>
          <w:u w:val="single"/>
        </w:rPr>
        <w:t>(采购人名称)</w:t>
      </w:r>
      <w:r>
        <w:rPr>
          <w:rFonts w:ascii="宋体" w:hAnsi="宋体" w:cs="宋体"/>
          <w:spacing w:val="13"/>
          <w:sz w:val="28"/>
          <w:szCs w:val="28"/>
          <w:u w:val="single"/>
        </w:rPr>
        <w:t xml:space="preserve">    </w:t>
      </w:r>
      <w:r>
        <w:rPr>
          <w:rFonts w:ascii="宋体" w:hAnsi="宋体" w:cs="宋体"/>
          <w:spacing w:val="2"/>
          <w:sz w:val="28"/>
          <w:szCs w:val="28"/>
        </w:rPr>
        <w:t>：</w:t>
      </w:r>
    </w:p>
    <w:p w14:paraId="590C7E5C">
      <w:pPr>
        <w:spacing w:before="72" w:line="272" w:lineRule="auto"/>
        <w:ind w:left="-2" w:right="19" w:firstLine="505"/>
        <w:rPr>
          <w:rFonts w:hint="eastAsia" w:ascii="宋体" w:hAnsi="宋体" w:cs="宋体"/>
          <w:sz w:val="28"/>
          <w:szCs w:val="28"/>
        </w:rPr>
      </w:pPr>
      <w:r>
        <w:rPr>
          <w:rFonts w:ascii="宋体" w:hAnsi="宋体" w:cs="宋体"/>
          <w:spacing w:val="7"/>
          <w:sz w:val="28"/>
          <w:szCs w:val="28"/>
        </w:rPr>
        <w:t>本</w:t>
      </w:r>
      <w:r>
        <w:rPr>
          <w:rFonts w:ascii="宋体" w:hAnsi="宋体" w:cs="宋体"/>
          <w:spacing w:val="-64"/>
          <w:sz w:val="28"/>
          <w:szCs w:val="28"/>
        </w:rPr>
        <w:t xml:space="preserve"> </w:t>
      </w:r>
      <w:r>
        <w:rPr>
          <w:rFonts w:ascii="宋体" w:hAnsi="宋体" w:cs="宋体"/>
          <w:spacing w:val="7"/>
          <w:sz w:val="28"/>
          <w:szCs w:val="28"/>
        </w:rPr>
        <w:t>公</w:t>
      </w:r>
      <w:r>
        <w:rPr>
          <w:rFonts w:ascii="宋体" w:hAnsi="宋体" w:cs="宋体"/>
          <w:spacing w:val="-72"/>
          <w:sz w:val="28"/>
          <w:szCs w:val="28"/>
        </w:rPr>
        <w:t xml:space="preserve"> </w:t>
      </w:r>
      <w:r>
        <w:rPr>
          <w:rFonts w:ascii="宋体" w:hAnsi="宋体" w:cs="宋体"/>
          <w:spacing w:val="7"/>
          <w:sz w:val="28"/>
          <w:szCs w:val="28"/>
        </w:rPr>
        <w:t>司</w:t>
      </w:r>
      <w:r>
        <w:rPr>
          <w:rFonts w:ascii="宋体" w:hAnsi="宋体" w:cs="宋体"/>
          <w:spacing w:val="-37"/>
          <w:sz w:val="28"/>
          <w:szCs w:val="28"/>
        </w:rPr>
        <w:t xml:space="preserve"> </w:t>
      </w:r>
      <w:r>
        <w:rPr>
          <w:rFonts w:ascii="宋体" w:hAnsi="宋体" w:cs="宋体"/>
          <w:spacing w:val="7"/>
          <w:sz w:val="28"/>
          <w:szCs w:val="28"/>
        </w:rPr>
        <w:t>(联合</w:t>
      </w:r>
      <w:r>
        <w:rPr>
          <w:rFonts w:ascii="宋体" w:hAnsi="宋体" w:cs="宋体"/>
          <w:spacing w:val="-84"/>
          <w:sz w:val="28"/>
          <w:szCs w:val="28"/>
        </w:rPr>
        <w:t xml:space="preserve"> </w:t>
      </w:r>
      <w:r>
        <w:rPr>
          <w:rFonts w:ascii="宋体" w:hAnsi="宋体" w:cs="宋体"/>
          <w:spacing w:val="7"/>
          <w:sz w:val="28"/>
          <w:szCs w:val="28"/>
        </w:rPr>
        <w:t>体)郑重</w:t>
      </w:r>
      <w:r>
        <w:rPr>
          <w:rFonts w:ascii="宋体" w:hAnsi="宋体" w:cs="宋体"/>
          <w:spacing w:val="-77"/>
          <w:sz w:val="28"/>
          <w:szCs w:val="28"/>
        </w:rPr>
        <w:t xml:space="preserve"> </w:t>
      </w:r>
      <w:r>
        <w:rPr>
          <w:rFonts w:ascii="宋体" w:hAnsi="宋体" w:cs="宋体"/>
          <w:spacing w:val="7"/>
          <w:sz w:val="28"/>
          <w:szCs w:val="28"/>
        </w:rPr>
        <w:t>声</w:t>
      </w:r>
      <w:r>
        <w:rPr>
          <w:rFonts w:ascii="宋体" w:hAnsi="宋体" w:cs="宋体"/>
          <w:spacing w:val="-60"/>
          <w:sz w:val="28"/>
          <w:szCs w:val="28"/>
        </w:rPr>
        <w:t xml:space="preserve"> </w:t>
      </w:r>
      <w:r>
        <w:rPr>
          <w:rFonts w:ascii="宋体" w:hAnsi="宋体" w:cs="宋体"/>
          <w:spacing w:val="7"/>
          <w:sz w:val="28"/>
          <w:szCs w:val="28"/>
        </w:rPr>
        <w:t>明</w:t>
      </w:r>
      <w:r>
        <w:rPr>
          <w:rFonts w:ascii="宋体" w:hAnsi="宋体" w:cs="宋体"/>
          <w:spacing w:val="-60"/>
          <w:sz w:val="28"/>
          <w:szCs w:val="28"/>
        </w:rPr>
        <w:t xml:space="preserve"> </w:t>
      </w:r>
      <w:r>
        <w:rPr>
          <w:rFonts w:ascii="宋体" w:hAnsi="宋体" w:cs="宋体"/>
          <w:spacing w:val="7"/>
          <w:sz w:val="28"/>
          <w:szCs w:val="28"/>
        </w:rPr>
        <w:t>，根据《</w:t>
      </w:r>
      <w:r>
        <w:rPr>
          <w:rFonts w:ascii="宋体" w:hAnsi="宋体" w:cs="宋体"/>
          <w:spacing w:val="-57"/>
          <w:sz w:val="28"/>
          <w:szCs w:val="28"/>
        </w:rPr>
        <w:t xml:space="preserve"> </w:t>
      </w:r>
      <w:r>
        <w:rPr>
          <w:rFonts w:ascii="宋体" w:hAnsi="宋体" w:cs="宋体"/>
          <w:spacing w:val="7"/>
          <w:sz w:val="28"/>
          <w:szCs w:val="28"/>
        </w:rPr>
        <w:t>政府采购</w:t>
      </w:r>
      <w:r>
        <w:rPr>
          <w:rFonts w:ascii="宋体" w:hAnsi="宋体" w:cs="宋体"/>
          <w:spacing w:val="-83"/>
          <w:sz w:val="28"/>
          <w:szCs w:val="28"/>
        </w:rPr>
        <w:t xml:space="preserve"> </w:t>
      </w:r>
      <w:r>
        <w:rPr>
          <w:rFonts w:ascii="宋体" w:hAnsi="宋体" w:cs="宋体"/>
          <w:spacing w:val="7"/>
          <w:sz w:val="28"/>
          <w:szCs w:val="28"/>
        </w:rPr>
        <w:t>促进</w:t>
      </w:r>
      <w:r>
        <w:rPr>
          <w:rFonts w:ascii="宋体" w:hAnsi="宋体" w:cs="宋体"/>
          <w:spacing w:val="-57"/>
          <w:sz w:val="28"/>
          <w:szCs w:val="28"/>
        </w:rPr>
        <w:t xml:space="preserve"> </w:t>
      </w:r>
      <w:r>
        <w:rPr>
          <w:rFonts w:ascii="宋体" w:hAnsi="宋体" w:cs="宋体"/>
          <w:spacing w:val="7"/>
          <w:sz w:val="28"/>
          <w:szCs w:val="28"/>
        </w:rPr>
        <w:t>中</w:t>
      </w:r>
      <w:r>
        <w:rPr>
          <w:rFonts w:ascii="宋体" w:hAnsi="宋体" w:cs="宋体"/>
          <w:spacing w:val="-78"/>
          <w:sz w:val="28"/>
          <w:szCs w:val="28"/>
        </w:rPr>
        <w:t xml:space="preserve"> </w:t>
      </w:r>
      <w:r>
        <w:rPr>
          <w:rFonts w:ascii="宋体" w:hAnsi="宋体" w:cs="宋体"/>
          <w:spacing w:val="7"/>
          <w:sz w:val="28"/>
          <w:szCs w:val="28"/>
        </w:rPr>
        <w:t>小</w:t>
      </w:r>
      <w:r>
        <w:rPr>
          <w:rFonts w:ascii="宋体" w:hAnsi="宋体" w:cs="宋体"/>
          <w:spacing w:val="-81"/>
          <w:sz w:val="28"/>
          <w:szCs w:val="28"/>
        </w:rPr>
        <w:t xml:space="preserve"> </w:t>
      </w:r>
      <w:r>
        <w:rPr>
          <w:rFonts w:ascii="宋体" w:hAnsi="宋体" w:cs="宋体"/>
          <w:spacing w:val="7"/>
          <w:sz w:val="28"/>
          <w:szCs w:val="28"/>
        </w:rPr>
        <w:t>企业</w:t>
      </w:r>
      <w:r>
        <w:rPr>
          <w:rFonts w:ascii="宋体" w:hAnsi="宋体" w:cs="宋体"/>
          <w:spacing w:val="-82"/>
          <w:sz w:val="28"/>
          <w:szCs w:val="28"/>
        </w:rPr>
        <w:t xml:space="preserve"> </w:t>
      </w:r>
      <w:r>
        <w:rPr>
          <w:rFonts w:ascii="宋体" w:hAnsi="宋体" w:cs="宋体"/>
          <w:spacing w:val="7"/>
          <w:sz w:val="28"/>
          <w:szCs w:val="28"/>
        </w:rPr>
        <w:t>发</w:t>
      </w:r>
      <w:r>
        <w:rPr>
          <w:rFonts w:ascii="宋体" w:hAnsi="宋体" w:cs="宋体"/>
          <w:sz w:val="28"/>
          <w:szCs w:val="28"/>
        </w:rPr>
        <w:t xml:space="preserve"> </w:t>
      </w:r>
      <w:r>
        <w:rPr>
          <w:rFonts w:ascii="宋体" w:hAnsi="宋体" w:cs="宋体"/>
          <w:spacing w:val="7"/>
          <w:sz w:val="28"/>
          <w:szCs w:val="28"/>
        </w:rPr>
        <w:t>展</w:t>
      </w:r>
      <w:r>
        <w:rPr>
          <w:rFonts w:ascii="宋体" w:hAnsi="宋体" w:cs="宋体"/>
          <w:spacing w:val="-57"/>
          <w:sz w:val="28"/>
          <w:szCs w:val="28"/>
        </w:rPr>
        <w:t xml:space="preserve"> </w:t>
      </w:r>
      <w:r>
        <w:rPr>
          <w:rFonts w:ascii="宋体" w:hAnsi="宋体" w:cs="宋体"/>
          <w:spacing w:val="7"/>
          <w:sz w:val="28"/>
          <w:szCs w:val="28"/>
        </w:rPr>
        <w:t>暂</w:t>
      </w:r>
      <w:r>
        <w:rPr>
          <w:rFonts w:ascii="宋体" w:hAnsi="宋体" w:cs="宋体"/>
          <w:spacing w:val="-79"/>
          <w:sz w:val="28"/>
          <w:szCs w:val="28"/>
        </w:rPr>
        <w:t xml:space="preserve"> </w:t>
      </w:r>
      <w:r>
        <w:rPr>
          <w:rFonts w:ascii="宋体" w:hAnsi="宋体" w:cs="宋体"/>
          <w:spacing w:val="7"/>
          <w:sz w:val="28"/>
          <w:szCs w:val="28"/>
        </w:rPr>
        <w:t>行</w:t>
      </w:r>
      <w:r>
        <w:rPr>
          <w:rFonts w:ascii="宋体" w:hAnsi="宋体" w:cs="宋体"/>
          <w:spacing w:val="-77"/>
          <w:sz w:val="28"/>
          <w:szCs w:val="28"/>
        </w:rPr>
        <w:t xml:space="preserve"> </w:t>
      </w:r>
      <w:r>
        <w:rPr>
          <w:rFonts w:ascii="宋体" w:hAnsi="宋体" w:cs="宋体"/>
          <w:spacing w:val="7"/>
          <w:sz w:val="28"/>
          <w:szCs w:val="28"/>
        </w:rPr>
        <w:t>办</w:t>
      </w:r>
      <w:r>
        <w:rPr>
          <w:rFonts w:ascii="宋体" w:hAnsi="宋体" w:cs="宋体"/>
          <w:spacing w:val="-83"/>
          <w:sz w:val="28"/>
          <w:szCs w:val="28"/>
        </w:rPr>
        <w:t xml:space="preserve"> </w:t>
      </w:r>
      <w:r>
        <w:rPr>
          <w:rFonts w:ascii="宋体" w:hAnsi="宋体" w:cs="宋体"/>
          <w:spacing w:val="7"/>
          <w:sz w:val="28"/>
          <w:szCs w:val="28"/>
        </w:rPr>
        <w:t>法</w:t>
      </w:r>
      <w:r>
        <w:rPr>
          <w:rFonts w:ascii="宋体" w:hAnsi="宋体" w:cs="宋体"/>
          <w:spacing w:val="-71"/>
          <w:sz w:val="28"/>
          <w:szCs w:val="28"/>
        </w:rPr>
        <w:t xml:space="preserve"> </w:t>
      </w:r>
      <w:r>
        <w:rPr>
          <w:rFonts w:ascii="宋体" w:hAnsi="宋体" w:cs="宋体"/>
          <w:spacing w:val="7"/>
          <w:sz w:val="28"/>
          <w:szCs w:val="28"/>
        </w:rPr>
        <w:t>》</w:t>
      </w:r>
      <w:r>
        <w:rPr>
          <w:rFonts w:ascii="宋体" w:hAnsi="宋体" w:cs="宋体"/>
          <w:spacing w:val="-38"/>
          <w:sz w:val="28"/>
          <w:szCs w:val="28"/>
        </w:rPr>
        <w:t xml:space="preserve"> </w:t>
      </w:r>
      <w:r>
        <w:rPr>
          <w:rFonts w:ascii="宋体" w:hAnsi="宋体" w:cs="宋体"/>
          <w:spacing w:val="7"/>
          <w:sz w:val="28"/>
          <w:szCs w:val="28"/>
        </w:rPr>
        <w:t>(财库财库〔</w:t>
      </w:r>
      <w:r>
        <w:rPr>
          <w:rFonts w:ascii="Times New Roman" w:hAnsi="Times New Roman" w:eastAsia="Times New Roman"/>
          <w:spacing w:val="7"/>
          <w:sz w:val="28"/>
          <w:szCs w:val="28"/>
        </w:rPr>
        <w:t>2020</w:t>
      </w:r>
      <w:r>
        <w:rPr>
          <w:rFonts w:ascii="宋体" w:hAnsi="宋体" w:cs="宋体"/>
          <w:spacing w:val="7"/>
          <w:sz w:val="28"/>
          <w:szCs w:val="28"/>
        </w:rPr>
        <w:t>〕</w:t>
      </w:r>
      <w:r>
        <w:rPr>
          <w:rFonts w:ascii="宋体" w:hAnsi="宋体" w:cs="宋体"/>
          <w:spacing w:val="-82"/>
          <w:sz w:val="28"/>
          <w:szCs w:val="28"/>
        </w:rPr>
        <w:t xml:space="preserve"> </w:t>
      </w:r>
      <w:r>
        <w:rPr>
          <w:rFonts w:ascii="Times New Roman" w:hAnsi="Times New Roman" w:eastAsia="Times New Roman"/>
          <w:spacing w:val="7"/>
          <w:sz w:val="28"/>
          <w:szCs w:val="28"/>
        </w:rPr>
        <w:t>46</w:t>
      </w:r>
      <w:r>
        <w:rPr>
          <w:rFonts w:ascii="Times New Roman" w:hAnsi="Times New Roman" w:eastAsia="Times New Roman"/>
          <w:spacing w:val="1"/>
          <w:sz w:val="28"/>
          <w:szCs w:val="28"/>
        </w:rPr>
        <w:t xml:space="preserve">   </w:t>
      </w:r>
      <w:r>
        <w:rPr>
          <w:rFonts w:ascii="宋体" w:hAnsi="宋体" w:cs="宋体"/>
          <w:spacing w:val="7"/>
          <w:sz w:val="28"/>
          <w:szCs w:val="28"/>
        </w:rPr>
        <w:t>号)</w:t>
      </w:r>
      <w:r>
        <w:rPr>
          <w:rFonts w:ascii="宋体" w:hAnsi="宋体" w:cs="宋体"/>
          <w:spacing w:val="87"/>
          <w:sz w:val="28"/>
          <w:szCs w:val="28"/>
        </w:rPr>
        <w:t xml:space="preserve"> </w:t>
      </w:r>
      <w:r>
        <w:rPr>
          <w:rFonts w:ascii="宋体" w:hAnsi="宋体" w:cs="宋体"/>
          <w:spacing w:val="7"/>
          <w:sz w:val="28"/>
          <w:szCs w:val="28"/>
        </w:rPr>
        <w:t>的规定</w:t>
      </w:r>
      <w:r>
        <w:rPr>
          <w:rFonts w:ascii="宋体" w:hAnsi="宋体" w:cs="宋体"/>
          <w:spacing w:val="-70"/>
          <w:sz w:val="28"/>
          <w:szCs w:val="28"/>
        </w:rPr>
        <w:t xml:space="preserve"> </w:t>
      </w:r>
      <w:r>
        <w:rPr>
          <w:rFonts w:ascii="宋体" w:hAnsi="宋体" w:cs="宋体"/>
          <w:spacing w:val="7"/>
          <w:sz w:val="28"/>
          <w:szCs w:val="28"/>
        </w:rPr>
        <w:t>，本公司</w:t>
      </w:r>
      <w:r>
        <w:rPr>
          <w:rFonts w:ascii="宋体" w:hAnsi="宋体" w:cs="宋体"/>
          <w:spacing w:val="131"/>
          <w:sz w:val="28"/>
          <w:szCs w:val="28"/>
        </w:rPr>
        <w:t xml:space="preserve"> </w:t>
      </w:r>
      <w:r>
        <w:rPr>
          <w:rFonts w:ascii="宋体" w:hAnsi="宋体" w:cs="宋体"/>
          <w:spacing w:val="7"/>
          <w:sz w:val="28"/>
          <w:szCs w:val="28"/>
        </w:rPr>
        <w:t>(联合</w:t>
      </w:r>
      <w:r>
        <w:rPr>
          <w:rFonts w:ascii="宋体" w:hAnsi="宋体" w:cs="宋体"/>
          <w:sz w:val="28"/>
          <w:szCs w:val="28"/>
        </w:rPr>
        <w:t xml:space="preserve"> </w:t>
      </w:r>
      <w:r>
        <w:rPr>
          <w:rFonts w:ascii="宋体" w:hAnsi="宋体" w:cs="宋体"/>
          <w:spacing w:val="9"/>
          <w:sz w:val="28"/>
          <w:szCs w:val="28"/>
        </w:rPr>
        <w:t>体)</w:t>
      </w:r>
      <w:r>
        <w:rPr>
          <w:rFonts w:ascii="宋体" w:hAnsi="宋体" w:cs="宋体"/>
          <w:spacing w:val="64"/>
          <w:sz w:val="28"/>
          <w:szCs w:val="28"/>
        </w:rPr>
        <w:t xml:space="preserve"> </w:t>
      </w:r>
      <w:r>
        <w:rPr>
          <w:rFonts w:ascii="宋体" w:hAnsi="宋体" w:cs="宋体"/>
          <w:spacing w:val="9"/>
          <w:sz w:val="28"/>
          <w:szCs w:val="28"/>
        </w:rPr>
        <w:t>参加</w:t>
      </w:r>
      <w:r>
        <w:rPr>
          <w:rFonts w:ascii="宋体" w:hAnsi="宋体" w:cs="宋体"/>
          <w:spacing w:val="-107"/>
          <w:sz w:val="28"/>
          <w:szCs w:val="28"/>
        </w:rPr>
        <w:t xml:space="preserve"> </w:t>
      </w:r>
      <w:r>
        <w:rPr>
          <w:rFonts w:ascii="宋体" w:hAnsi="宋体" w:cs="宋体"/>
          <w:spacing w:val="93"/>
          <w:sz w:val="28"/>
          <w:szCs w:val="28"/>
          <w:u w:val="single"/>
        </w:rPr>
        <w:t xml:space="preserve"> </w:t>
      </w:r>
      <w:r>
        <w:rPr>
          <w:rFonts w:ascii="宋体" w:hAnsi="宋体" w:cs="宋体"/>
          <w:spacing w:val="9"/>
          <w:sz w:val="28"/>
          <w:szCs w:val="28"/>
          <w:u w:val="single"/>
        </w:rPr>
        <w:t>(单位名称)</w:t>
      </w:r>
      <w:r>
        <w:rPr>
          <w:rFonts w:ascii="宋体" w:hAnsi="宋体" w:cs="宋体"/>
          <w:spacing w:val="85"/>
          <w:sz w:val="28"/>
          <w:szCs w:val="28"/>
          <w:u w:val="single"/>
        </w:rPr>
        <w:t xml:space="preserve"> </w:t>
      </w:r>
      <w:r>
        <w:rPr>
          <w:rFonts w:ascii="宋体" w:hAnsi="宋体" w:cs="宋体"/>
          <w:spacing w:val="9"/>
          <w:sz w:val="28"/>
          <w:szCs w:val="28"/>
          <w:u w:val="single"/>
        </w:rPr>
        <w:t>的</w:t>
      </w:r>
      <w:r>
        <w:rPr>
          <w:rFonts w:ascii="宋体" w:hAnsi="宋体" w:cs="宋体"/>
          <w:spacing w:val="129"/>
          <w:sz w:val="28"/>
          <w:szCs w:val="28"/>
          <w:u w:val="single"/>
        </w:rPr>
        <w:t xml:space="preserve"> </w:t>
      </w:r>
      <w:r>
        <w:rPr>
          <w:rFonts w:ascii="宋体" w:hAnsi="宋体" w:cs="宋体"/>
          <w:spacing w:val="9"/>
          <w:sz w:val="28"/>
          <w:szCs w:val="28"/>
          <w:u w:val="single"/>
        </w:rPr>
        <w:t>(项</w:t>
      </w:r>
      <w:r>
        <w:rPr>
          <w:rFonts w:ascii="宋体" w:hAnsi="宋体" w:cs="宋体"/>
          <w:spacing w:val="-54"/>
          <w:sz w:val="28"/>
          <w:szCs w:val="28"/>
          <w:u w:val="single"/>
        </w:rPr>
        <w:t xml:space="preserve"> </w:t>
      </w:r>
      <w:r>
        <w:rPr>
          <w:rFonts w:ascii="宋体" w:hAnsi="宋体" w:cs="宋体"/>
          <w:spacing w:val="9"/>
          <w:sz w:val="28"/>
          <w:szCs w:val="28"/>
          <w:u w:val="single"/>
        </w:rPr>
        <w:t>目名称)</w:t>
      </w:r>
      <w:r>
        <w:rPr>
          <w:rFonts w:ascii="宋体" w:hAnsi="宋体" w:cs="宋体"/>
          <w:spacing w:val="61"/>
          <w:sz w:val="28"/>
          <w:szCs w:val="28"/>
          <w:u w:val="single"/>
        </w:rPr>
        <w:t xml:space="preserve"> </w:t>
      </w:r>
      <w:r>
        <w:rPr>
          <w:rFonts w:ascii="宋体" w:hAnsi="宋体" w:cs="宋体"/>
          <w:spacing w:val="9"/>
          <w:sz w:val="28"/>
          <w:szCs w:val="28"/>
        </w:rPr>
        <w:t>的采购活动，项目服</w:t>
      </w:r>
      <w:r>
        <w:rPr>
          <w:rFonts w:ascii="宋体" w:hAnsi="宋体" w:cs="宋体"/>
          <w:spacing w:val="8"/>
          <w:sz w:val="28"/>
          <w:szCs w:val="28"/>
        </w:rPr>
        <w:t>务单位</w:t>
      </w:r>
      <w:r>
        <w:rPr>
          <w:rFonts w:ascii="宋体" w:hAnsi="宋体" w:cs="宋体"/>
          <w:sz w:val="28"/>
          <w:szCs w:val="28"/>
        </w:rPr>
        <w:t xml:space="preserve"> </w:t>
      </w:r>
      <w:r>
        <w:rPr>
          <w:rFonts w:ascii="宋体" w:hAnsi="宋体" w:cs="宋体"/>
          <w:spacing w:val="14"/>
          <w:sz w:val="28"/>
          <w:szCs w:val="28"/>
        </w:rPr>
        <w:t>全部为符合政策要求的中小企业</w:t>
      </w:r>
      <w:r>
        <w:rPr>
          <w:rFonts w:ascii="宋体" w:hAnsi="宋体" w:cs="宋体"/>
          <w:spacing w:val="110"/>
          <w:sz w:val="28"/>
          <w:szCs w:val="28"/>
        </w:rPr>
        <w:t xml:space="preserve"> </w:t>
      </w:r>
      <w:r>
        <w:rPr>
          <w:rFonts w:ascii="宋体" w:hAnsi="宋体" w:cs="宋体"/>
          <w:spacing w:val="14"/>
          <w:sz w:val="28"/>
          <w:szCs w:val="28"/>
        </w:rPr>
        <w:t>(或者：服务全部由符合政策要求的</w:t>
      </w:r>
      <w:r>
        <w:rPr>
          <w:rFonts w:ascii="宋体" w:hAnsi="宋体" w:cs="宋体"/>
          <w:sz w:val="28"/>
          <w:szCs w:val="28"/>
        </w:rPr>
        <w:t xml:space="preserve"> </w:t>
      </w:r>
      <w:r>
        <w:rPr>
          <w:rFonts w:ascii="宋体" w:hAnsi="宋体" w:cs="宋体"/>
          <w:spacing w:val="5"/>
          <w:sz w:val="28"/>
          <w:szCs w:val="28"/>
        </w:rPr>
        <w:t>中小企业承接 )。相关企业</w:t>
      </w:r>
      <w:r>
        <w:rPr>
          <w:rFonts w:ascii="宋体" w:hAnsi="宋体" w:cs="宋体"/>
          <w:spacing w:val="90"/>
          <w:sz w:val="28"/>
          <w:szCs w:val="28"/>
        </w:rPr>
        <w:t xml:space="preserve"> </w:t>
      </w:r>
      <w:r>
        <w:rPr>
          <w:rFonts w:ascii="宋体" w:hAnsi="宋体" w:cs="宋体"/>
          <w:spacing w:val="5"/>
          <w:sz w:val="28"/>
          <w:szCs w:val="28"/>
        </w:rPr>
        <w:t>(含联合体中的中小企业、签订分包意向协</w:t>
      </w:r>
      <w:r>
        <w:rPr>
          <w:rFonts w:ascii="宋体" w:hAnsi="宋体" w:cs="宋体"/>
          <w:sz w:val="28"/>
          <w:szCs w:val="28"/>
        </w:rPr>
        <w:t xml:space="preserve"> </w:t>
      </w:r>
      <w:r>
        <w:rPr>
          <w:rFonts w:ascii="宋体" w:hAnsi="宋体" w:cs="宋体"/>
          <w:spacing w:val="9"/>
          <w:sz w:val="28"/>
          <w:szCs w:val="28"/>
        </w:rPr>
        <w:t>议的中小企业)</w:t>
      </w:r>
      <w:r>
        <w:rPr>
          <w:rFonts w:ascii="宋体" w:hAnsi="宋体" w:cs="宋体"/>
          <w:spacing w:val="71"/>
          <w:sz w:val="28"/>
          <w:szCs w:val="28"/>
        </w:rPr>
        <w:t xml:space="preserve"> </w:t>
      </w:r>
      <w:r>
        <w:rPr>
          <w:rFonts w:ascii="宋体" w:hAnsi="宋体" w:cs="宋体"/>
          <w:spacing w:val="9"/>
          <w:sz w:val="28"/>
          <w:szCs w:val="28"/>
        </w:rPr>
        <w:t>的具体情况如下：</w:t>
      </w:r>
    </w:p>
    <w:p w14:paraId="4F5871E1">
      <w:pPr>
        <w:spacing w:line="387" w:lineRule="auto"/>
        <w:rPr>
          <w:rFonts w:ascii="Arial"/>
        </w:rPr>
      </w:pPr>
    </w:p>
    <w:p w14:paraId="0F15A925">
      <w:pPr>
        <w:spacing w:before="72" w:line="259" w:lineRule="auto"/>
        <w:ind w:firstLine="522"/>
        <w:rPr>
          <w:rFonts w:ascii="Times New Roman" w:hAnsi="Times New Roman" w:eastAsia="Times New Roman"/>
          <w:sz w:val="28"/>
          <w:szCs w:val="28"/>
        </w:rPr>
      </w:pPr>
      <w:r>
        <w:rPr>
          <w:rFonts w:ascii="Times New Roman" w:hAnsi="Times New Roman" w:eastAsia="Times New Roman"/>
          <w:spacing w:val="1"/>
          <w:sz w:val="28"/>
          <w:szCs w:val="28"/>
        </w:rPr>
        <w:t>1.</w:t>
      </w:r>
      <w:r>
        <w:rPr>
          <w:rFonts w:ascii="Times New Roman" w:hAnsi="Times New Roman" w:eastAsia="Times New Roman"/>
          <w:spacing w:val="12"/>
          <w:sz w:val="28"/>
          <w:szCs w:val="28"/>
        </w:rPr>
        <w:t xml:space="preserve">      </w:t>
      </w:r>
      <w:r>
        <w:rPr>
          <w:rFonts w:ascii="Times New Roman" w:hAnsi="Times New Roman" w:eastAsia="Times New Roman"/>
          <w:spacing w:val="-58"/>
          <w:sz w:val="28"/>
          <w:szCs w:val="28"/>
          <w:u w:val="single"/>
        </w:rPr>
        <w:t xml:space="preserve"> </w:t>
      </w:r>
      <w:r>
        <w:rPr>
          <w:rFonts w:ascii="Times New Roman" w:hAnsi="Times New Roman" w:eastAsia="Times New Roman"/>
          <w:spacing w:val="1"/>
          <w:sz w:val="28"/>
          <w:szCs w:val="28"/>
          <w:u w:val="single"/>
        </w:rPr>
        <w:t>(</w:t>
      </w:r>
      <w:r>
        <w:rPr>
          <w:rFonts w:ascii="宋体" w:hAnsi="宋体" w:cs="宋体"/>
          <w:spacing w:val="1"/>
          <w:sz w:val="28"/>
          <w:szCs w:val="28"/>
          <w:u w:val="single"/>
        </w:rPr>
        <w:t xml:space="preserve">标的各称) </w:t>
      </w:r>
      <w:r>
        <w:rPr>
          <w:rFonts w:ascii="宋体" w:hAnsi="宋体" w:cs="宋体"/>
          <w:spacing w:val="1"/>
          <w:sz w:val="28"/>
          <w:szCs w:val="28"/>
        </w:rPr>
        <w:t>，属于</w:t>
      </w:r>
      <w:r>
        <w:rPr>
          <w:rFonts w:ascii="宋体" w:hAnsi="宋体" w:cs="宋体"/>
          <w:spacing w:val="-131"/>
          <w:sz w:val="28"/>
          <w:szCs w:val="28"/>
        </w:rPr>
        <w:t xml:space="preserve"> </w:t>
      </w:r>
      <w:r>
        <w:rPr>
          <w:rFonts w:ascii="宋体" w:hAnsi="宋体" w:cs="宋体"/>
          <w:spacing w:val="69"/>
          <w:sz w:val="28"/>
          <w:szCs w:val="28"/>
          <w:u w:val="single"/>
        </w:rPr>
        <w:t xml:space="preserve"> </w:t>
      </w:r>
      <w:r>
        <w:rPr>
          <w:rFonts w:ascii="宋体" w:hAnsi="宋体" w:cs="宋体"/>
          <w:spacing w:val="1"/>
          <w:sz w:val="28"/>
          <w:szCs w:val="28"/>
          <w:u w:val="single"/>
        </w:rPr>
        <w:t xml:space="preserve">(采购文件中明确的所属行业) </w:t>
      </w:r>
      <w:r>
        <w:rPr>
          <w:rFonts w:ascii="宋体" w:hAnsi="宋体" w:cs="宋体"/>
          <w:spacing w:val="1"/>
          <w:sz w:val="28"/>
          <w:szCs w:val="28"/>
        </w:rPr>
        <w:t xml:space="preserve"> 承建</w:t>
      </w:r>
      <w:r>
        <w:rPr>
          <w:rFonts w:ascii="宋体" w:hAnsi="宋体" w:cs="宋体"/>
          <w:spacing w:val="79"/>
          <w:sz w:val="28"/>
          <w:szCs w:val="28"/>
        </w:rPr>
        <w:t xml:space="preserve"> </w:t>
      </w:r>
      <w:r>
        <w:rPr>
          <w:rFonts w:ascii="宋体" w:hAnsi="宋体" w:cs="宋体"/>
          <w:spacing w:val="1"/>
          <w:sz w:val="28"/>
          <w:szCs w:val="28"/>
        </w:rPr>
        <w:t>(承</w:t>
      </w:r>
      <w:r>
        <w:rPr>
          <w:rFonts w:ascii="宋体" w:hAnsi="宋体" w:cs="宋体"/>
          <w:sz w:val="28"/>
          <w:szCs w:val="28"/>
        </w:rPr>
        <w:t xml:space="preserve"> </w:t>
      </w:r>
      <w:r>
        <w:rPr>
          <w:rFonts w:ascii="宋体" w:hAnsi="宋体" w:cs="宋体"/>
          <w:spacing w:val="-6"/>
          <w:sz w:val="28"/>
          <w:szCs w:val="28"/>
        </w:rPr>
        <w:t>接) 企业为</w:t>
      </w:r>
      <w:r>
        <w:rPr>
          <w:rFonts w:ascii="宋体" w:hAnsi="宋体" w:cs="宋体"/>
          <w:spacing w:val="-116"/>
          <w:sz w:val="28"/>
          <w:szCs w:val="28"/>
        </w:rPr>
        <w:t xml:space="preserve"> </w:t>
      </w:r>
      <w:r>
        <w:rPr>
          <w:rFonts w:ascii="宋体" w:hAnsi="宋体" w:cs="宋体"/>
          <w:spacing w:val="69"/>
          <w:sz w:val="28"/>
          <w:szCs w:val="28"/>
          <w:u w:val="single"/>
        </w:rPr>
        <w:t xml:space="preserve"> </w:t>
      </w:r>
      <w:r>
        <w:rPr>
          <w:rFonts w:ascii="宋体" w:hAnsi="宋体" w:cs="宋体"/>
          <w:spacing w:val="-6"/>
          <w:sz w:val="28"/>
          <w:szCs w:val="28"/>
          <w:u w:val="single"/>
        </w:rPr>
        <w:t xml:space="preserve">(企业名称) </w:t>
      </w:r>
      <w:r>
        <w:rPr>
          <w:rFonts w:ascii="宋体" w:hAnsi="宋体" w:cs="宋体"/>
          <w:spacing w:val="-6"/>
          <w:sz w:val="28"/>
          <w:szCs w:val="28"/>
        </w:rPr>
        <w:t>，从业人员</w:t>
      </w:r>
      <w:r>
        <w:rPr>
          <w:rFonts w:ascii="宋体" w:hAnsi="宋体" w:cs="宋体"/>
          <w:spacing w:val="-6"/>
          <w:sz w:val="28"/>
          <w:szCs w:val="28"/>
          <w:u w:val="single"/>
        </w:rPr>
        <w:t xml:space="preserve">   </w:t>
      </w:r>
      <w:r>
        <w:rPr>
          <w:rFonts w:ascii="宋体" w:hAnsi="宋体" w:cs="宋体"/>
          <w:spacing w:val="-6"/>
          <w:sz w:val="28"/>
          <w:szCs w:val="28"/>
        </w:rPr>
        <w:t xml:space="preserve"> 人，营业收入为</w:t>
      </w:r>
      <w:r>
        <w:rPr>
          <w:rFonts w:ascii="宋体" w:hAnsi="宋体" w:cs="宋体"/>
          <w:spacing w:val="-6"/>
          <w:sz w:val="28"/>
          <w:szCs w:val="28"/>
          <w:u w:val="single"/>
        </w:rPr>
        <w:t xml:space="preserve">    </w:t>
      </w:r>
      <w:r>
        <w:rPr>
          <w:rFonts w:ascii="宋体" w:hAnsi="宋体" w:cs="宋体"/>
          <w:spacing w:val="-6"/>
          <w:sz w:val="28"/>
          <w:szCs w:val="28"/>
        </w:rPr>
        <w:t xml:space="preserve"> 万元，  资</w:t>
      </w:r>
      <w:r>
        <w:rPr>
          <w:rFonts w:ascii="宋体" w:hAnsi="宋体" w:cs="宋体"/>
          <w:sz w:val="28"/>
          <w:szCs w:val="28"/>
        </w:rPr>
        <w:t xml:space="preserve"> </w:t>
      </w:r>
      <w:r>
        <w:rPr>
          <w:rFonts w:ascii="宋体" w:hAnsi="宋体" w:cs="宋体"/>
          <w:spacing w:val="1"/>
          <w:sz w:val="28"/>
          <w:szCs w:val="28"/>
        </w:rPr>
        <w:t>产总额为</w:t>
      </w:r>
      <w:r>
        <w:rPr>
          <w:rFonts w:ascii="宋体" w:hAnsi="宋体" w:cs="宋体"/>
          <w:spacing w:val="67"/>
          <w:sz w:val="28"/>
          <w:szCs w:val="28"/>
          <w:u w:val="single"/>
        </w:rPr>
        <w:t xml:space="preserve">  </w:t>
      </w:r>
      <w:r>
        <w:rPr>
          <w:rFonts w:ascii="宋体" w:hAnsi="宋体" w:cs="宋体"/>
          <w:spacing w:val="1"/>
          <w:sz w:val="28"/>
          <w:szCs w:val="28"/>
        </w:rPr>
        <w:t xml:space="preserve"> 万元，属于</w:t>
      </w:r>
      <w:r>
        <w:rPr>
          <w:rFonts w:ascii="宋体" w:hAnsi="宋体" w:cs="宋体"/>
          <w:spacing w:val="52"/>
          <w:sz w:val="28"/>
          <w:szCs w:val="28"/>
        </w:rPr>
        <w:t xml:space="preserve"> </w:t>
      </w:r>
      <w:r>
        <w:rPr>
          <w:rFonts w:ascii="宋体" w:hAnsi="宋体" w:cs="宋体"/>
          <w:spacing w:val="1"/>
          <w:sz w:val="28"/>
          <w:szCs w:val="28"/>
        </w:rPr>
        <w:t xml:space="preserve">( </w:t>
      </w:r>
      <w:r>
        <w:rPr>
          <w:rFonts w:ascii="宋体" w:hAnsi="宋体" w:cs="宋体"/>
          <w:spacing w:val="1"/>
          <w:sz w:val="28"/>
          <w:szCs w:val="28"/>
          <w:u w:val="single"/>
        </w:rPr>
        <w:t>中型企业</w:t>
      </w:r>
      <w:r>
        <w:rPr>
          <w:rFonts w:ascii="宋体" w:hAnsi="宋体" w:cs="宋体"/>
          <w:spacing w:val="-123"/>
          <w:sz w:val="28"/>
          <w:szCs w:val="28"/>
          <w:u w:val="single"/>
        </w:rPr>
        <w:t xml:space="preserve"> </w:t>
      </w:r>
      <w:r>
        <w:rPr>
          <w:rFonts w:ascii="宋体" w:hAnsi="宋体" w:cs="宋体"/>
          <w:spacing w:val="-110"/>
          <w:sz w:val="28"/>
          <w:szCs w:val="28"/>
        </w:rPr>
        <w:t xml:space="preserve"> </w:t>
      </w:r>
      <w:r>
        <w:rPr>
          <w:rFonts w:ascii="宋体" w:hAnsi="宋体" w:cs="宋体"/>
          <w:spacing w:val="1"/>
          <w:sz w:val="28"/>
          <w:szCs w:val="28"/>
        </w:rPr>
        <w:t>、</w:t>
      </w:r>
      <w:r>
        <w:rPr>
          <w:rFonts w:ascii="宋体" w:hAnsi="宋体" w:cs="宋体"/>
          <w:spacing w:val="1"/>
          <w:sz w:val="28"/>
          <w:szCs w:val="28"/>
          <w:u w:val="single"/>
        </w:rPr>
        <w:t>小型企业</w:t>
      </w:r>
      <w:r>
        <w:rPr>
          <w:rFonts w:ascii="宋体" w:hAnsi="宋体" w:cs="宋体"/>
          <w:spacing w:val="-124"/>
          <w:sz w:val="28"/>
          <w:szCs w:val="28"/>
          <w:u w:val="single"/>
        </w:rPr>
        <w:t xml:space="preserve"> </w:t>
      </w:r>
      <w:r>
        <w:rPr>
          <w:rFonts w:ascii="宋体" w:hAnsi="宋体" w:cs="宋体"/>
          <w:spacing w:val="-109"/>
          <w:sz w:val="28"/>
          <w:szCs w:val="28"/>
        </w:rPr>
        <w:t xml:space="preserve"> </w:t>
      </w:r>
      <w:r>
        <w:rPr>
          <w:rFonts w:ascii="宋体" w:hAnsi="宋体" w:cs="宋体"/>
          <w:spacing w:val="1"/>
          <w:sz w:val="28"/>
          <w:szCs w:val="28"/>
        </w:rPr>
        <w:t>、</w:t>
      </w:r>
      <w:r>
        <w:rPr>
          <w:rFonts w:ascii="宋体" w:hAnsi="宋体" w:cs="宋体"/>
          <w:spacing w:val="1"/>
          <w:sz w:val="28"/>
          <w:szCs w:val="28"/>
          <w:u w:val="single"/>
        </w:rPr>
        <w:t>微型企业</w:t>
      </w:r>
      <w:r>
        <w:rPr>
          <w:rFonts w:ascii="Times New Roman" w:hAnsi="Times New Roman" w:eastAsia="Times New Roman"/>
          <w:spacing w:val="1"/>
          <w:sz w:val="28"/>
          <w:szCs w:val="28"/>
        </w:rPr>
        <w:t>),</w:t>
      </w:r>
    </w:p>
    <w:p w14:paraId="4D06B334">
      <w:pPr>
        <w:spacing w:before="72" w:line="289" w:lineRule="auto"/>
        <w:ind w:firstLine="471"/>
        <w:rPr>
          <w:rFonts w:hint="eastAsia" w:ascii="宋体" w:hAnsi="宋体" w:cs="宋体"/>
          <w:sz w:val="28"/>
          <w:szCs w:val="28"/>
        </w:rPr>
      </w:pPr>
      <w:r>
        <w:rPr>
          <w:rFonts w:ascii="Times New Roman" w:hAnsi="Times New Roman" w:eastAsia="Times New Roman"/>
          <w:spacing w:val="5"/>
          <w:sz w:val="28"/>
          <w:szCs w:val="28"/>
        </w:rPr>
        <w:t xml:space="preserve">2.      </w:t>
      </w:r>
      <w:r>
        <w:rPr>
          <w:rFonts w:ascii="Times New Roman" w:hAnsi="Times New Roman" w:eastAsia="Times New Roman"/>
          <w:spacing w:val="-58"/>
          <w:sz w:val="28"/>
          <w:szCs w:val="28"/>
          <w:u w:val="single"/>
        </w:rPr>
        <w:t xml:space="preserve"> </w:t>
      </w:r>
      <w:r>
        <w:rPr>
          <w:rFonts w:ascii="Times New Roman" w:hAnsi="Times New Roman" w:eastAsia="Times New Roman"/>
          <w:spacing w:val="5"/>
          <w:sz w:val="28"/>
          <w:szCs w:val="28"/>
          <w:u w:val="single"/>
        </w:rPr>
        <w:t>(</w:t>
      </w:r>
      <w:r>
        <w:rPr>
          <w:rFonts w:ascii="宋体" w:hAnsi="宋体" w:cs="宋体"/>
          <w:spacing w:val="5"/>
          <w:sz w:val="28"/>
          <w:szCs w:val="28"/>
          <w:u w:val="single"/>
        </w:rPr>
        <w:t xml:space="preserve">标的名称) </w:t>
      </w:r>
      <w:r>
        <w:rPr>
          <w:rFonts w:ascii="宋体" w:hAnsi="宋体" w:cs="宋体"/>
          <w:spacing w:val="5"/>
          <w:sz w:val="28"/>
          <w:szCs w:val="28"/>
        </w:rPr>
        <w:t>，属于</w:t>
      </w:r>
      <w:r>
        <w:rPr>
          <w:rFonts w:ascii="宋体" w:hAnsi="宋体" w:cs="宋体"/>
          <w:spacing w:val="-128"/>
          <w:sz w:val="28"/>
          <w:szCs w:val="28"/>
        </w:rPr>
        <w:t xml:space="preserve"> </w:t>
      </w:r>
      <w:r>
        <w:rPr>
          <w:rFonts w:ascii="宋体" w:hAnsi="宋体" w:cs="宋体"/>
          <w:spacing w:val="77"/>
          <w:sz w:val="28"/>
          <w:szCs w:val="28"/>
          <w:u w:val="single"/>
        </w:rPr>
        <w:t xml:space="preserve"> </w:t>
      </w:r>
      <w:r>
        <w:rPr>
          <w:rFonts w:ascii="宋体" w:hAnsi="宋体" w:cs="宋体"/>
          <w:spacing w:val="5"/>
          <w:sz w:val="28"/>
          <w:szCs w:val="28"/>
          <w:u w:val="single"/>
        </w:rPr>
        <w:t>(采购文件中明确的所属行业</w:t>
      </w:r>
      <w:r>
        <w:rPr>
          <w:rFonts w:ascii="Times New Roman" w:hAnsi="Times New Roman" w:eastAsia="Times New Roman"/>
          <w:spacing w:val="5"/>
          <w:sz w:val="28"/>
          <w:szCs w:val="28"/>
          <w:u w:val="single"/>
        </w:rPr>
        <w:t>)</w:t>
      </w:r>
      <w:r>
        <w:rPr>
          <w:rFonts w:ascii="宋体" w:hAnsi="宋体" w:cs="宋体"/>
          <w:spacing w:val="5"/>
          <w:sz w:val="28"/>
          <w:szCs w:val="28"/>
        </w:rPr>
        <w:t>；承</w:t>
      </w:r>
      <w:r>
        <w:rPr>
          <w:rFonts w:ascii="宋体" w:hAnsi="宋体" w:cs="宋体"/>
          <w:spacing w:val="4"/>
          <w:sz w:val="28"/>
          <w:szCs w:val="28"/>
        </w:rPr>
        <w:t>建</w:t>
      </w:r>
      <w:r>
        <w:rPr>
          <w:rFonts w:ascii="宋体" w:hAnsi="宋体" w:cs="宋体"/>
          <w:spacing w:val="85"/>
          <w:sz w:val="28"/>
          <w:szCs w:val="28"/>
        </w:rPr>
        <w:t xml:space="preserve"> </w:t>
      </w:r>
      <w:r>
        <w:rPr>
          <w:rFonts w:ascii="宋体" w:hAnsi="宋体" w:cs="宋体"/>
          <w:spacing w:val="4"/>
          <w:sz w:val="28"/>
          <w:szCs w:val="28"/>
        </w:rPr>
        <w:t>(承</w:t>
      </w:r>
      <w:r>
        <w:rPr>
          <w:rFonts w:ascii="宋体" w:hAnsi="宋体" w:cs="宋体"/>
          <w:sz w:val="28"/>
          <w:szCs w:val="28"/>
        </w:rPr>
        <w:t xml:space="preserve"> </w:t>
      </w:r>
      <w:r>
        <w:rPr>
          <w:rFonts w:ascii="宋体" w:hAnsi="宋体" w:cs="宋体"/>
          <w:spacing w:val="-7"/>
          <w:sz w:val="28"/>
          <w:szCs w:val="28"/>
        </w:rPr>
        <w:t>接)</w:t>
      </w:r>
      <w:r>
        <w:rPr>
          <w:rFonts w:ascii="宋体" w:hAnsi="宋体" w:cs="宋体"/>
          <w:spacing w:val="37"/>
          <w:sz w:val="28"/>
          <w:szCs w:val="28"/>
        </w:rPr>
        <w:t xml:space="preserve"> </w:t>
      </w:r>
      <w:r>
        <w:rPr>
          <w:rFonts w:ascii="宋体" w:hAnsi="宋体" w:cs="宋体"/>
          <w:spacing w:val="-7"/>
          <w:sz w:val="28"/>
          <w:szCs w:val="28"/>
        </w:rPr>
        <w:t>企业为</w:t>
      </w:r>
      <w:r>
        <w:rPr>
          <w:rFonts w:ascii="宋体" w:hAnsi="宋体" w:cs="宋体"/>
          <w:spacing w:val="-129"/>
          <w:sz w:val="28"/>
          <w:szCs w:val="28"/>
        </w:rPr>
        <w:t xml:space="preserve"> </w:t>
      </w:r>
      <w:r>
        <w:rPr>
          <w:rFonts w:ascii="宋体" w:hAnsi="宋体" w:cs="宋体"/>
          <w:spacing w:val="75"/>
          <w:sz w:val="28"/>
          <w:szCs w:val="28"/>
          <w:u w:val="single"/>
        </w:rPr>
        <w:t xml:space="preserve"> </w:t>
      </w:r>
      <w:r>
        <w:rPr>
          <w:rFonts w:ascii="宋体" w:hAnsi="宋体" w:cs="宋体"/>
          <w:spacing w:val="-7"/>
          <w:sz w:val="28"/>
          <w:szCs w:val="28"/>
          <w:u w:val="single"/>
        </w:rPr>
        <w:t xml:space="preserve">(企业名称) </w:t>
      </w:r>
      <w:r>
        <w:rPr>
          <w:rFonts w:ascii="宋体" w:hAnsi="宋体" w:cs="宋体"/>
          <w:spacing w:val="-7"/>
          <w:sz w:val="28"/>
          <w:szCs w:val="28"/>
        </w:rPr>
        <w:t>，从业人员</w:t>
      </w:r>
      <w:r>
        <w:rPr>
          <w:rFonts w:ascii="宋体" w:hAnsi="宋体" w:cs="宋体"/>
          <w:spacing w:val="61"/>
          <w:sz w:val="28"/>
          <w:szCs w:val="28"/>
          <w:u w:val="single"/>
        </w:rPr>
        <w:t xml:space="preserve">  </w:t>
      </w:r>
      <w:r>
        <w:rPr>
          <w:rFonts w:ascii="宋体" w:hAnsi="宋体" w:cs="宋体"/>
          <w:spacing w:val="-7"/>
          <w:sz w:val="28"/>
          <w:szCs w:val="28"/>
        </w:rPr>
        <w:t xml:space="preserve"> 人，营业收入为</w:t>
      </w:r>
      <w:r>
        <w:rPr>
          <w:rFonts w:ascii="宋体" w:hAnsi="宋体" w:cs="宋体"/>
          <w:spacing w:val="-7"/>
          <w:sz w:val="28"/>
          <w:szCs w:val="28"/>
          <w:u w:val="single"/>
        </w:rPr>
        <w:t xml:space="preserve">   </w:t>
      </w:r>
      <w:r>
        <w:rPr>
          <w:rFonts w:ascii="宋体" w:hAnsi="宋体" w:cs="宋体"/>
          <w:spacing w:val="-8"/>
          <w:sz w:val="28"/>
          <w:szCs w:val="28"/>
          <w:u w:val="single"/>
        </w:rPr>
        <w:t xml:space="preserve"> </w:t>
      </w:r>
      <w:r>
        <w:rPr>
          <w:rFonts w:ascii="宋体" w:hAnsi="宋体" w:cs="宋体"/>
          <w:spacing w:val="-8"/>
          <w:sz w:val="28"/>
          <w:szCs w:val="28"/>
        </w:rPr>
        <w:t xml:space="preserve"> 万元，资产</w:t>
      </w:r>
      <w:r>
        <w:rPr>
          <w:rFonts w:ascii="宋体" w:hAnsi="宋体" w:cs="宋体"/>
          <w:sz w:val="28"/>
          <w:szCs w:val="28"/>
        </w:rPr>
        <w:t xml:space="preserve"> </w:t>
      </w:r>
      <w:r>
        <w:rPr>
          <w:rFonts w:ascii="宋体" w:hAnsi="宋体" w:cs="宋体"/>
          <w:spacing w:val="4"/>
          <w:sz w:val="28"/>
          <w:szCs w:val="28"/>
        </w:rPr>
        <w:t>总额为</w:t>
      </w:r>
      <w:r>
        <w:rPr>
          <w:rFonts w:ascii="宋体" w:hAnsi="宋体" w:cs="宋体"/>
          <w:spacing w:val="43"/>
          <w:sz w:val="28"/>
          <w:szCs w:val="28"/>
          <w:u w:val="single"/>
        </w:rPr>
        <w:t xml:space="preserve">   </w:t>
      </w:r>
      <w:r>
        <w:rPr>
          <w:rFonts w:ascii="宋体" w:hAnsi="宋体" w:cs="宋体"/>
          <w:spacing w:val="4"/>
          <w:sz w:val="28"/>
          <w:szCs w:val="28"/>
        </w:rPr>
        <w:t xml:space="preserve"> 万元，属于</w:t>
      </w:r>
      <w:r>
        <w:rPr>
          <w:rFonts w:ascii="宋体" w:hAnsi="宋体" w:cs="宋体"/>
          <w:spacing w:val="57"/>
          <w:sz w:val="28"/>
          <w:szCs w:val="28"/>
        </w:rPr>
        <w:t xml:space="preserve"> </w:t>
      </w:r>
      <w:r>
        <w:rPr>
          <w:rFonts w:ascii="宋体" w:hAnsi="宋体" w:cs="宋体"/>
          <w:spacing w:val="4"/>
          <w:sz w:val="28"/>
          <w:szCs w:val="28"/>
        </w:rPr>
        <w:t>(中型企业、小型企业、微型企业</w:t>
      </w:r>
      <w:r>
        <w:rPr>
          <w:rFonts w:ascii="Times New Roman" w:hAnsi="Times New Roman" w:eastAsia="Times New Roman"/>
          <w:spacing w:val="4"/>
          <w:sz w:val="28"/>
          <w:szCs w:val="28"/>
        </w:rPr>
        <w:t>)</w:t>
      </w:r>
      <w:r>
        <w:rPr>
          <w:rFonts w:ascii="宋体" w:hAnsi="宋体" w:cs="宋体"/>
          <w:spacing w:val="4"/>
          <w:sz w:val="28"/>
          <w:szCs w:val="28"/>
        </w:rPr>
        <w:t>。</w:t>
      </w:r>
    </w:p>
    <w:p w14:paraId="1515A5AA">
      <w:pPr>
        <w:spacing w:before="72" w:line="280" w:lineRule="auto"/>
        <w:ind w:left="-2" w:right="38" w:firstLine="538"/>
        <w:rPr>
          <w:rFonts w:hint="eastAsia" w:ascii="宋体" w:hAnsi="宋体" w:cs="宋体"/>
          <w:sz w:val="28"/>
          <w:szCs w:val="28"/>
        </w:rPr>
      </w:pPr>
      <w:r>
        <w:rPr>
          <w:rFonts w:ascii="宋体" w:hAnsi="宋体" w:cs="宋体"/>
          <w:spacing w:val="15"/>
          <w:sz w:val="28"/>
          <w:szCs w:val="28"/>
        </w:rPr>
        <w:t>以上企业，</w:t>
      </w:r>
      <w:r>
        <w:rPr>
          <w:rFonts w:ascii="宋体" w:hAnsi="宋体" w:cs="宋体"/>
          <w:spacing w:val="-82"/>
          <w:sz w:val="28"/>
          <w:szCs w:val="28"/>
        </w:rPr>
        <w:t xml:space="preserve"> </w:t>
      </w:r>
      <w:r>
        <w:rPr>
          <w:rFonts w:ascii="宋体" w:hAnsi="宋体" w:cs="宋体"/>
          <w:spacing w:val="15"/>
          <w:sz w:val="28"/>
          <w:szCs w:val="28"/>
        </w:rPr>
        <w:t>不属于大企业的分支机构，</w:t>
      </w:r>
      <w:r>
        <w:rPr>
          <w:rFonts w:ascii="宋体" w:hAnsi="宋体" w:cs="宋体"/>
          <w:spacing w:val="-83"/>
          <w:sz w:val="28"/>
          <w:szCs w:val="28"/>
        </w:rPr>
        <w:t xml:space="preserve"> </w:t>
      </w:r>
      <w:r>
        <w:rPr>
          <w:rFonts w:ascii="宋体" w:hAnsi="宋体" w:cs="宋体"/>
          <w:spacing w:val="15"/>
          <w:sz w:val="28"/>
          <w:szCs w:val="28"/>
        </w:rPr>
        <w:t>不存在控股股东为大企业</w:t>
      </w:r>
      <w:r>
        <w:rPr>
          <w:rFonts w:ascii="宋体" w:hAnsi="宋体" w:cs="宋体"/>
          <w:sz w:val="28"/>
          <w:szCs w:val="28"/>
        </w:rPr>
        <w:t xml:space="preserve"> </w:t>
      </w:r>
      <w:r>
        <w:rPr>
          <w:rFonts w:ascii="宋体" w:hAnsi="宋体" w:cs="宋体"/>
          <w:spacing w:val="14"/>
          <w:sz w:val="28"/>
          <w:szCs w:val="28"/>
        </w:rPr>
        <w:t>的情形，也不存</w:t>
      </w:r>
      <w:r>
        <w:rPr>
          <w:rFonts w:ascii="宋体" w:hAnsi="宋体" w:cs="宋体"/>
          <w:spacing w:val="65"/>
          <w:sz w:val="28"/>
          <w:szCs w:val="28"/>
        </w:rPr>
        <w:t xml:space="preserve"> </w:t>
      </w:r>
      <w:r>
        <w:rPr>
          <w:rFonts w:ascii="宋体" w:hAnsi="宋体" w:cs="宋体"/>
          <w:spacing w:val="14"/>
          <w:sz w:val="28"/>
          <w:szCs w:val="28"/>
        </w:rPr>
        <w:t>在与大企业的负责人为同一人的情形。本</w:t>
      </w:r>
      <w:r>
        <w:rPr>
          <w:rFonts w:ascii="宋体" w:hAnsi="宋体" w:cs="宋体"/>
          <w:spacing w:val="-44"/>
          <w:sz w:val="28"/>
          <w:szCs w:val="28"/>
        </w:rPr>
        <w:t xml:space="preserve"> </w:t>
      </w:r>
      <w:r>
        <w:rPr>
          <w:rFonts w:ascii="宋体" w:hAnsi="宋体" w:cs="宋体"/>
          <w:spacing w:val="14"/>
          <w:sz w:val="28"/>
          <w:szCs w:val="28"/>
        </w:rPr>
        <w:t>公</w:t>
      </w:r>
      <w:r>
        <w:rPr>
          <w:rFonts w:ascii="宋体" w:hAnsi="宋体" w:cs="宋体"/>
          <w:spacing w:val="-80"/>
          <w:sz w:val="28"/>
          <w:szCs w:val="28"/>
        </w:rPr>
        <w:t xml:space="preserve"> </w:t>
      </w:r>
      <w:r>
        <w:rPr>
          <w:rFonts w:ascii="宋体" w:hAnsi="宋体" w:cs="宋体"/>
          <w:spacing w:val="14"/>
          <w:sz w:val="28"/>
          <w:szCs w:val="28"/>
        </w:rPr>
        <w:t>司对上</w:t>
      </w:r>
      <w:r>
        <w:rPr>
          <w:rFonts w:ascii="宋体" w:hAnsi="宋体" w:cs="宋体"/>
          <w:sz w:val="28"/>
          <w:szCs w:val="28"/>
        </w:rPr>
        <w:t xml:space="preserve"> </w:t>
      </w:r>
      <w:r>
        <w:rPr>
          <w:rFonts w:ascii="宋体" w:hAnsi="宋体" w:cs="宋体"/>
          <w:spacing w:val="32"/>
          <w:sz w:val="28"/>
          <w:szCs w:val="28"/>
        </w:rPr>
        <w:t>述声明内容的真实性负责</w:t>
      </w:r>
      <w:r>
        <w:rPr>
          <w:rFonts w:ascii="宋体" w:hAnsi="宋体" w:cs="宋体"/>
          <w:spacing w:val="-46"/>
          <w:sz w:val="28"/>
          <w:szCs w:val="28"/>
        </w:rPr>
        <w:t xml:space="preserve"> </w:t>
      </w:r>
      <w:r>
        <w:rPr>
          <w:rFonts w:ascii="宋体" w:hAnsi="宋体" w:cs="宋体"/>
          <w:spacing w:val="32"/>
          <w:sz w:val="28"/>
          <w:szCs w:val="28"/>
        </w:rPr>
        <w:t>。如有虚假</w:t>
      </w:r>
      <w:r>
        <w:rPr>
          <w:rFonts w:ascii="宋体" w:hAnsi="宋体" w:cs="宋体"/>
          <w:spacing w:val="-68"/>
          <w:sz w:val="28"/>
          <w:szCs w:val="28"/>
        </w:rPr>
        <w:t xml:space="preserve"> </w:t>
      </w:r>
      <w:r>
        <w:rPr>
          <w:rFonts w:ascii="宋体" w:hAnsi="宋体" w:cs="宋体"/>
          <w:spacing w:val="32"/>
          <w:sz w:val="28"/>
          <w:szCs w:val="28"/>
        </w:rPr>
        <w:t>，将依法承担相应责任。</w:t>
      </w:r>
    </w:p>
    <w:p w14:paraId="7A812114">
      <w:pPr>
        <w:spacing w:line="242" w:lineRule="auto"/>
        <w:rPr>
          <w:rFonts w:ascii="Arial"/>
        </w:rPr>
      </w:pPr>
    </w:p>
    <w:p w14:paraId="46DEF08E">
      <w:pPr>
        <w:spacing w:line="243" w:lineRule="auto"/>
        <w:rPr>
          <w:rFonts w:ascii="Arial"/>
        </w:rPr>
      </w:pPr>
    </w:p>
    <w:p w14:paraId="71BF4DD3">
      <w:pPr>
        <w:spacing w:before="72" w:line="264" w:lineRule="auto"/>
        <w:ind w:left="41" w:right="1521" w:hanging="43"/>
        <w:rPr>
          <w:rFonts w:hint="eastAsia" w:ascii="宋体" w:hAnsi="宋体" w:cs="宋体"/>
          <w:sz w:val="28"/>
          <w:szCs w:val="28"/>
        </w:rPr>
      </w:pPr>
      <w:r>
        <w:rPr>
          <w:rFonts w:ascii="宋体" w:hAnsi="宋体" w:cs="宋体"/>
          <w:spacing w:val="-3"/>
          <w:sz w:val="28"/>
          <w:szCs w:val="28"/>
        </w:rPr>
        <w:t>企业名称：</w:t>
      </w:r>
      <w:r>
        <w:rPr>
          <w:rFonts w:ascii="宋体" w:hAnsi="宋体" w:cs="宋体"/>
          <w:spacing w:val="-118"/>
          <w:sz w:val="28"/>
          <w:szCs w:val="28"/>
        </w:rPr>
        <w:t xml:space="preserve"> </w:t>
      </w:r>
      <w:r>
        <w:rPr>
          <w:rFonts w:ascii="宋体" w:hAnsi="宋体" w:cs="宋体"/>
          <w:spacing w:val="73"/>
          <w:sz w:val="28"/>
          <w:szCs w:val="28"/>
          <w:u w:val="single"/>
        </w:rPr>
        <w:t xml:space="preserve"> </w:t>
      </w:r>
      <w:r>
        <w:rPr>
          <w:rFonts w:ascii="宋体" w:hAnsi="宋体" w:cs="宋体"/>
          <w:spacing w:val="-3"/>
          <w:sz w:val="28"/>
          <w:szCs w:val="28"/>
          <w:u w:val="single"/>
        </w:rPr>
        <w:t>(全称)</w:t>
      </w:r>
      <w:r>
        <w:rPr>
          <w:rFonts w:ascii="宋体" w:hAnsi="宋体" w:cs="宋体"/>
          <w:spacing w:val="44"/>
          <w:sz w:val="28"/>
          <w:szCs w:val="28"/>
          <w:u w:val="single"/>
        </w:rPr>
        <w:t xml:space="preserve">  </w:t>
      </w:r>
      <w:r>
        <w:rPr>
          <w:rFonts w:ascii="宋体" w:hAnsi="宋体" w:cs="宋体"/>
          <w:spacing w:val="-3"/>
          <w:sz w:val="28"/>
          <w:szCs w:val="28"/>
          <w:u w:val="single"/>
        </w:rPr>
        <w:t>(盖章)</w:t>
      </w:r>
      <w:r>
        <w:rPr>
          <w:rFonts w:ascii="宋体" w:hAnsi="宋体" w:cs="宋体"/>
          <w:spacing w:val="37"/>
          <w:sz w:val="28"/>
          <w:szCs w:val="28"/>
          <w:u w:val="single"/>
        </w:rPr>
        <w:t xml:space="preserve"> </w:t>
      </w:r>
      <w:r>
        <w:rPr>
          <w:rFonts w:ascii="宋体" w:hAnsi="宋体" w:cs="宋体"/>
          <w:sz w:val="28"/>
          <w:szCs w:val="28"/>
        </w:rPr>
        <w:t xml:space="preserve"> </w:t>
      </w:r>
      <w:r>
        <w:rPr>
          <w:rFonts w:ascii="宋体" w:hAnsi="宋体" w:cs="宋体"/>
          <w:spacing w:val="-15"/>
          <w:sz w:val="28"/>
          <w:szCs w:val="28"/>
        </w:rPr>
        <w:t>日期：</w:t>
      </w:r>
      <w:r>
        <w:rPr>
          <w:rFonts w:ascii="宋体" w:hAnsi="宋体" w:cs="宋体"/>
          <w:spacing w:val="34"/>
          <w:sz w:val="28"/>
          <w:szCs w:val="28"/>
        </w:rPr>
        <w:t xml:space="preserve">    </w:t>
      </w:r>
      <w:r>
        <w:rPr>
          <w:rFonts w:ascii="宋体" w:hAnsi="宋体" w:cs="宋体"/>
          <w:spacing w:val="-15"/>
          <w:sz w:val="28"/>
          <w:szCs w:val="28"/>
        </w:rPr>
        <w:t>年</w:t>
      </w:r>
      <w:r>
        <w:rPr>
          <w:rFonts w:ascii="宋体" w:hAnsi="宋体" w:cs="宋体"/>
          <w:spacing w:val="17"/>
          <w:sz w:val="28"/>
          <w:szCs w:val="28"/>
        </w:rPr>
        <w:t xml:space="preserve">    </w:t>
      </w:r>
      <w:r>
        <w:rPr>
          <w:rFonts w:ascii="宋体" w:hAnsi="宋体" w:cs="宋体"/>
          <w:spacing w:val="-15"/>
          <w:sz w:val="28"/>
          <w:szCs w:val="28"/>
        </w:rPr>
        <w:t>月</w:t>
      </w:r>
      <w:r>
        <w:rPr>
          <w:rFonts w:ascii="宋体" w:hAnsi="宋体" w:cs="宋体"/>
          <w:spacing w:val="10"/>
          <w:sz w:val="28"/>
          <w:szCs w:val="28"/>
        </w:rPr>
        <w:t xml:space="preserve">    </w:t>
      </w:r>
      <w:r>
        <w:rPr>
          <w:rFonts w:ascii="宋体" w:hAnsi="宋体" w:cs="宋体"/>
          <w:spacing w:val="-15"/>
          <w:sz w:val="28"/>
          <w:szCs w:val="28"/>
        </w:rPr>
        <w:t>日</w:t>
      </w:r>
    </w:p>
    <w:p w14:paraId="53199A7A">
      <w:pPr>
        <w:spacing w:line="266" w:lineRule="auto"/>
        <w:rPr>
          <w:rFonts w:ascii="Arial"/>
        </w:rPr>
      </w:pPr>
    </w:p>
    <w:p w14:paraId="184819DB">
      <w:pPr>
        <w:spacing w:line="266" w:lineRule="auto"/>
        <w:rPr>
          <w:rFonts w:ascii="Arial"/>
        </w:rPr>
      </w:pPr>
    </w:p>
    <w:p w14:paraId="2114B0BD">
      <w:pPr>
        <w:spacing w:line="266" w:lineRule="auto"/>
        <w:rPr>
          <w:rFonts w:ascii="Arial"/>
        </w:rPr>
      </w:pPr>
    </w:p>
    <w:p w14:paraId="31CD15C2">
      <w:pPr>
        <w:spacing w:line="266" w:lineRule="auto"/>
        <w:rPr>
          <w:rFonts w:ascii="Arial"/>
        </w:rPr>
      </w:pPr>
    </w:p>
    <w:p w14:paraId="23C877D0">
      <w:pPr>
        <w:spacing w:line="267" w:lineRule="auto"/>
        <w:rPr>
          <w:rFonts w:ascii="Arial"/>
        </w:rPr>
      </w:pPr>
    </w:p>
    <w:p w14:paraId="5CA93336">
      <w:pPr>
        <w:spacing w:before="72" w:line="236" w:lineRule="auto"/>
        <w:ind w:left="-2" w:right="36" w:firstLine="702"/>
        <w:rPr>
          <w:rFonts w:hint="eastAsia" w:ascii="宋体" w:hAnsi="宋体" w:cs="宋体"/>
          <w:sz w:val="31"/>
          <w:szCs w:val="31"/>
        </w:rPr>
      </w:pPr>
      <w:r>
        <w:rPr>
          <w:rFonts w:ascii="宋体" w:hAnsi="宋体" w:cs="宋体"/>
          <w:spacing w:val="24"/>
          <w:sz w:val="31"/>
          <w:szCs w:val="31"/>
        </w:rPr>
        <w:t>从业人员</w:t>
      </w:r>
      <w:r>
        <w:rPr>
          <w:rFonts w:ascii="宋体" w:hAnsi="宋体" w:cs="宋体"/>
          <w:spacing w:val="-91"/>
          <w:sz w:val="31"/>
          <w:szCs w:val="31"/>
        </w:rPr>
        <w:t xml:space="preserve"> </w:t>
      </w:r>
      <w:r>
        <w:rPr>
          <w:rFonts w:ascii="宋体" w:hAnsi="宋体" w:cs="宋体"/>
          <w:spacing w:val="24"/>
          <w:sz w:val="31"/>
          <w:szCs w:val="31"/>
        </w:rPr>
        <w:t>、营业收入</w:t>
      </w:r>
      <w:r>
        <w:rPr>
          <w:rFonts w:ascii="宋体" w:hAnsi="宋体" w:cs="宋体"/>
          <w:spacing w:val="-92"/>
          <w:sz w:val="31"/>
          <w:szCs w:val="31"/>
        </w:rPr>
        <w:t xml:space="preserve"> </w:t>
      </w:r>
      <w:r>
        <w:rPr>
          <w:rFonts w:ascii="宋体" w:hAnsi="宋体" w:cs="宋体"/>
          <w:spacing w:val="24"/>
          <w:sz w:val="31"/>
          <w:szCs w:val="31"/>
        </w:rPr>
        <w:t>、资产总额填报上一年度数据</w:t>
      </w:r>
      <w:r>
        <w:rPr>
          <w:rFonts w:ascii="宋体" w:hAnsi="宋体" w:cs="宋体"/>
          <w:spacing w:val="-87"/>
          <w:sz w:val="31"/>
          <w:szCs w:val="31"/>
        </w:rPr>
        <w:t xml:space="preserve"> </w:t>
      </w:r>
      <w:r>
        <w:rPr>
          <w:rFonts w:ascii="宋体" w:hAnsi="宋体" w:cs="宋体"/>
          <w:spacing w:val="24"/>
          <w:sz w:val="31"/>
          <w:szCs w:val="31"/>
        </w:rPr>
        <w:t>，无</w:t>
      </w:r>
      <w:r>
        <w:rPr>
          <w:rFonts w:ascii="宋体" w:hAnsi="宋体" w:cs="宋体"/>
          <w:sz w:val="31"/>
          <w:szCs w:val="31"/>
        </w:rPr>
        <w:t xml:space="preserve"> </w:t>
      </w:r>
      <w:r>
        <w:rPr>
          <w:rFonts w:ascii="宋体" w:hAnsi="宋体" w:cs="宋体"/>
          <w:spacing w:val="32"/>
          <w:sz w:val="31"/>
          <w:szCs w:val="31"/>
        </w:rPr>
        <w:t>上一年度数据</w:t>
      </w:r>
      <w:r>
        <w:rPr>
          <w:rFonts w:ascii="宋体" w:hAnsi="宋体" w:cs="宋体"/>
          <w:spacing w:val="-73"/>
          <w:sz w:val="31"/>
          <w:szCs w:val="31"/>
        </w:rPr>
        <w:t xml:space="preserve"> </w:t>
      </w:r>
      <w:r>
        <w:rPr>
          <w:rFonts w:ascii="宋体" w:hAnsi="宋体" w:cs="宋体"/>
          <w:spacing w:val="32"/>
          <w:sz w:val="31"/>
          <w:szCs w:val="31"/>
        </w:rPr>
        <w:t>的新成立企业可不填报。</w:t>
      </w:r>
    </w:p>
    <w:p w14:paraId="43294B73">
      <w:pPr>
        <w:spacing w:line="236" w:lineRule="auto"/>
        <w:rPr>
          <w:rFonts w:hint="eastAsia" w:ascii="宋体" w:hAnsi="宋体" w:cs="宋体"/>
          <w:sz w:val="31"/>
          <w:szCs w:val="31"/>
        </w:rPr>
        <w:sectPr>
          <w:footerReference r:id="rId23" w:type="default"/>
          <w:pgSz w:w="12235" w:h="15818"/>
          <w:pgMar w:top="400" w:right="1568" w:bottom="1052" w:left="1711" w:header="0" w:footer="882" w:gutter="0"/>
          <w:cols w:space="720" w:num="1"/>
        </w:sectPr>
      </w:pPr>
    </w:p>
    <w:p w14:paraId="4AB45BFD">
      <w:pPr>
        <w:spacing w:line="256" w:lineRule="auto"/>
        <w:rPr>
          <w:rFonts w:ascii="Arial"/>
        </w:rPr>
      </w:pPr>
    </w:p>
    <w:p w14:paraId="0439D1EE">
      <w:pPr>
        <w:spacing w:line="257" w:lineRule="auto"/>
        <w:rPr>
          <w:rFonts w:ascii="Arial"/>
        </w:rPr>
      </w:pPr>
    </w:p>
    <w:p w14:paraId="393742D8">
      <w:pPr>
        <w:spacing w:line="257" w:lineRule="auto"/>
        <w:rPr>
          <w:rFonts w:ascii="Arial"/>
        </w:rPr>
      </w:pPr>
    </w:p>
    <w:p w14:paraId="180C38D4">
      <w:pPr>
        <w:spacing w:line="257" w:lineRule="auto"/>
        <w:rPr>
          <w:rFonts w:ascii="Arial"/>
        </w:rPr>
      </w:pPr>
    </w:p>
    <w:p w14:paraId="27ECE71F">
      <w:pPr>
        <w:spacing w:line="257" w:lineRule="auto"/>
        <w:rPr>
          <w:rFonts w:ascii="Arial"/>
        </w:rPr>
      </w:pPr>
    </w:p>
    <w:p w14:paraId="466B5C64">
      <w:pPr>
        <w:spacing w:before="72" w:line="226" w:lineRule="auto"/>
        <w:ind w:left="-2"/>
        <w:outlineLvl w:val="0"/>
        <w:rPr>
          <w:rFonts w:hint="eastAsia" w:ascii="宋体" w:hAnsi="宋体" w:cs="宋体"/>
          <w:sz w:val="29"/>
          <w:szCs w:val="29"/>
        </w:rPr>
      </w:pPr>
      <w:r>
        <w:rPr>
          <w:rFonts w:ascii="宋体" w:hAnsi="宋体" w:cs="宋体"/>
          <w:b/>
          <w:bCs/>
          <w:spacing w:val="25"/>
          <w:sz w:val="29"/>
          <w:szCs w:val="29"/>
        </w:rPr>
        <w:t>九</w:t>
      </w:r>
      <w:r>
        <w:rPr>
          <w:rFonts w:ascii="宋体" w:hAnsi="宋体" w:cs="宋体"/>
          <w:spacing w:val="-77"/>
          <w:sz w:val="29"/>
          <w:szCs w:val="29"/>
        </w:rPr>
        <w:t xml:space="preserve"> </w:t>
      </w:r>
      <w:r>
        <w:rPr>
          <w:rFonts w:ascii="宋体" w:hAnsi="宋体" w:cs="宋体"/>
          <w:b/>
          <w:bCs/>
          <w:spacing w:val="25"/>
          <w:sz w:val="29"/>
          <w:szCs w:val="29"/>
        </w:rPr>
        <w:t>、保证金缴纳凭证</w:t>
      </w:r>
    </w:p>
    <w:p w14:paraId="168FE739">
      <w:pPr>
        <w:spacing w:line="226" w:lineRule="auto"/>
        <w:rPr>
          <w:rFonts w:hint="eastAsia" w:ascii="宋体" w:hAnsi="宋体" w:cs="宋体"/>
          <w:sz w:val="29"/>
          <w:szCs w:val="29"/>
        </w:rPr>
        <w:sectPr>
          <w:footerReference r:id="rId24" w:type="default"/>
          <w:pgSz w:w="11906" w:h="16838"/>
          <w:pgMar w:top="400" w:right="1785" w:bottom="870" w:left="1785" w:header="0" w:footer="704" w:gutter="0"/>
          <w:cols w:space="720" w:num="1"/>
        </w:sectPr>
      </w:pPr>
    </w:p>
    <w:p w14:paraId="44905B4C">
      <w:pPr>
        <w:spacing w:line="316" w:lineRule="auto"/>
        <w:rPr>
          <w:rFonts w:ascii="Arial"/>
        </w:rPr>
      </w:pPr>
    </w:p>
    <w:p w14:paraId="710B4900">
      <w:pPr>
        <w:spacing w:line="316" w:lineRule="auto"/>
        <w:rPr>
          <w:rFonts w:ascii="Arial"/>
        </w:rPr>
      </w:pPr>
    </w:p>
    <w:p w14:paraId="58FC6F66">
      <w:pPr>
        <w:spacing w:line="316" w:lineRule="auto"/>
        <w:rPr>
          <w:rFonts w:ascii="Arial"/>
        </w:rPr>
      </w:pPr>
    </w:p>
    <w:p w14:paraId="674A7332">
      <w:pPr>
        <w:spacing w:before="72" w:line="225" w:lineRule="auto"/>
        <w:ind w:left="-2"/>
        <w:outlineLvl w:val="0"/>
        <w:rPr>
          <w:rFonts w:hint="eastAsia" w:ascii="宋体" w:hAnsi="宋体" w:cs="宋体"/>
          <w:sz w:val="29"/>
          <w:szCs w:val="29"/>
        </w:rPr>
      </w:pPr>
      <w:r>
        <w:rPr>
          <w:rFonts w:ascii="宋体" w:hAnsi="宋体" w:cs="宋体"/>
          <w:b/>
          <w:bCs/>
          <w:spacing w:val="12"/>
          <w:sz w:val="29"/>
          <w:szCs w:val="29"/>
        </w:rPr>
        <w:t>十</w:t>
      </w:r>
      <w:r>
        <w:rPr>
          <w:rFonts w:ascii="宋体" w:hAnsi="宋体" w:cs="宋体"/>
          <w:spacing w:val="-78"/>
          <w:sz w:val="29"/>
          <w:szCs w:val="29"/>
        </w:rPr>
        <w:t xml:space="preserve"> </w:t>
      </w:r>
      <w:r>
        <w:rPr>
          <w:rFonts w:ascii="宋体" w:hAnsi="宋体" w:cs="宋体"/>
          <w:b/>
          <w:bCs/>
          <w:spacing w:val="12"/>
          <w:sz w:val="29"/>
          <w:szCs w:val="29"/>
        </w:rPr>
        <w:t>、</w:t>
      </w:r>
      <w:r>
        <w:rPr>
          <w:rFonts w:ascii="宋体" w:hAnsi="宋体" w:cs="宋体"/>
          <w:spacing w:val="-67"/>
          <w:sz w:val="29"/>
          <w:szCs w:val="29"/>
        </w:rPr>
        <w:t xml:space="preserve"> </w:t>
      </w:r>
      <w:r>
        <w:rPr>
          <w:rFonts w:ascii="宋体" w:hAnsi="宋体" w:cs="宋体"/>
          <w:b/>
          <w:bCs/>
          <w:spacing w:val="12"/>
          <w:sz w:val="29"/>
          <w:szCs w:val="29"/>
        </w:rPr>
        <w:t>中标承诺书</w:t>
      </w:r>
    </w:p>
    <w:p w14:paraId="2E322885">
      <w:pPr>
        <w:spacing w:before="72" w:line="213" w:lineRule="auto"/>
        <w:ind w:left="-2"/>
        <w:rPr>
          <w:rFonts w:hint="eastAsia" w:ascii="微软雅黑" w:hAnsi="微软雅黑" w:eastAsia="微软雅黑" w:cs="微软雅黑"/>
          <w:sz w:val="40"/>
          <w:szCs w:val="40"/>
        </w:rPr>
      </w:pPr>
      <w:bookmarkStart w:id="51" w:name="bookmark154"/>
      <w:bookmarkEnd w:id="51"/>
      <w:r>
        <w:rPr>
          <w:rFonts w:ascii="微软雅黑" w:hAnsi="微软雅黑" w:eastAsia="微软雅黑" w:cs="微软雅黑"/>
          <w:b/>
          <w:bCs/>
          <w:sz w:val="40"/>
          <w:szCs w:val="40"/>
        </w:rPr>
        <w:t>承诺书</w:t>
      </w:r>
    </w:p>
    <w:p w14:paraId="55494A9C">
      <w:pPr>
        <w:spacing w:line="261" w:lineRule="auto"/>
        <w:rPr>
          <w:rFonts w:ascii="Arial"/>
        </w:rPr>
      </w:pPr>
    </w:p>
    <w:p w14:paraId="77C029C5">
      <w:pPr>
        <w:spacing w:line="261" w:lineRule="auto"/>
        <w:rPr>
          <w:rFonts w:ascii="Arial"/>
        </w:rPr>
      </w:pPr>
    </w:p>
    <w:p w14:paraId="220F6860">
      <w:pPr>
        <w:spacing w:before="72" w:line="227" w:lineRule="auto"/>
        <w:rPr>
          <w:rFonts w:hint="eastAsia" w:ascii="仿宋" w:hAnsi="仿宋" w:eastAsia="仿宋" w:cs="仿宋"/>
          <w:sz w:val="29"/>
          <w:szCs w:val="29"/>
        </w:rPr>
      </w:pPr>
      <w:r>
        <w:rPr>
          <w:rFonts w:ascii="仿宋" w:hAnsi="仿宋" w:eastAsia="仿宋" w:cs="仿宋"/>
          <w:sz w:val="29"/>
          <w:szCs w:val="29"/>
        </w:rPr>
        <w:t>XXX</w:t>
      </w:r>
      <w:r>
        <w:rPr>
          <w:rFonts w:ascii="仿宋" w:hAnsi="仿宋" w:eastAsia="仿宋" w:cs="仿宋"/>
          <w:spacing w:val="1"/>
          <w:sz w:val="29"/>
          <w:szCs w:val="29"/>
        </w:rPr>
        <w:t>（建设单位</w:t>
      </w:r>
      <w:r>
        <w:rPr>
          <w:rFonts w:ascii="仿宋" w:hAnsi="仿宋" w:eastAsia="仿宋" w:cs="仿宋"/>
          <w:sz w:val="29"/>
          <w:szCs w:val="29"/>
        </w:rPr>
        <w:t>）：</w:t>
      </w:r>
    </w:p>
    <w:p w14:paraId="4423DD74">
      <w:pPr>
        <w:spacing w:before="72" w:line="228" w:lineRule="auto"/>
        <w:jc w:val="right"/>
        <w:rPr>
          <w:rFonts w:hint="eastAsia" w:ascii="仿宋" w:hAnsi="仿宋" w:eastAsia="仿宋" w:cs="仿宋"/>
          <w:sz w:val="29"/>
          <w:szCs w:val="29"/>
        </w:rPr>
      </w:pPr>
      <w:r>
        <w:rPr>
          <w:rFonts w:ascii="仿宋" w:hAnsi="仿宋" w:eastAsia="仿宋" w:cs="仿宋"/>
          <w:spacing w:val="1"/>
          <w:sz w:val="29"/>
          <w:szCs w:val="29"/>
        </w:rPr>
        <w:t>我公司积极参加</w:t>
      </w:r>
      <w:r>
        <w:rPr>
          <w:rFonts w:ascii="仿宋" w:hAnsi="仿宋" w:eastAsia="仿宋" w:cs="仿宋"/>
          <w:spacing w:val="5"/>
          <w:sz w:val="29"/>
          <w:szCs w:val="29"/>
          <w:u w:val="single"/>
        </w:rPr>
        <w:t xml:space="preserve">                       </w:t>
      </w:r>
      <w:r>
        <w:rPr>
          <w:rFonts w:ascii="仿宋" w:hAnsi="仿宋" w:eastAsia="仿宋" w:cs="仿宋"/>
          <w:spacing w:val="-115"/>
          <w:sz w:val="29"/>
          <w:szCs w:val="29"/>
        </w:rPr>
        <w:t xml:space="preserve"> </w:t>
      </w:r>
      <w:r>
        <w:rPr>
          <w:rFonts w:ascii="仿宋" w:hAnsi="仿宋" w:eastAsia="仿宋" w:cs="仿宋"/>
          <w:spacing w:val="1"/>
          <w:sz w:val="29"/>
          <w:szCs w:val="29"/>
        </w:rPr>
        <w:t>项目投标，现将有关事项向</w:t>
      </w:r>
    </w:p>
    <w:p w14:paraId="2EF375EC">
      <w:pPr>
        <w:spacing w:before="72" w:line="227" w:lineRule="auto"/>
        <w:ind w:left="-2"/>
        <w:rPr>
          <w:rFonts w:hint="eastAsia" w:ascii="仿宋" w:hAnsi="仿宋" w:eastAsia="仿宋" w:cs="仿宋"/>
          <w:sz w:val="29"/>
          <w:szCs w:val="29"/>
        </w:rPr>
      </w:pPr>
      <w:r>
        <w:rPr>
          <w:rFonts w:ascii="仿宋" w:hAnsi="仿宋" w:eastAsia="仿宋" w:cs="仿宋"/>
          <w:spacing w:val="11"/>
          <w:sz w:val="29"/>
          <w:szCs w:val="29"/>
        </w:rPr>
        <w:t>贵单位郑重承诺如下:</w:t>
      </w:r>
    </w:p>
    <w:p w14:paraId="4CFF9CD9">
      <w:pPr>
        <w:spacing w:before="72" w:line="345" w:lineRule="auto"/>
        <w:ind w:left="-2" w:firstLine="612"/>
        <w:rPr>
          <w:rFonts w:hint="eastAsia" w:ascii="仿宋" w:hAnsi="仿宋" w:eastAsia="仿宋" w:cs="仿宋"/>
          <w:sz w:val="29"/>
          <w:szCs w:val="29"/>
        </w:rPr>
      </w:pPr>
      <w:r>
        <w:rPr>
          <w:rFonts w:ascii="仿宋" w:hAnsi="仿宋" w:eastAsia="仿宋" w:cs="仿宋"/>
          <w:spacing w:val="6"/>
          <w:sz w:val="29"/>
          <w:szCs w:val="29"/>
        </w:rPr>
        <w:t>1.</w:t>
      </w:r>
      <w:r>
        <w:rPr>
          <w:rFonts w:ascii="仿宋" w:hAnsi="仿宋" w:eastAsia="仿宋" w:cs="仿宋"/>
          <w:b/>
          <w:bCs/>
          <w:spacing w:val="6"/>
          <w:sz w:val="29"/>
          <w:szCs w:val="29"/>
        </w:rPr>
        <w:t>不行贿：</w:t>
      </w:r>
      <w:r>
        <w:rPr>
          <w:rFonts w:ascii="仿宋" w:hAnsi="仿宋" w:eastAsia="仿宋" w:cs="仿宋"/>
          <w:spacing w:val="-37"/>
          <w:sz w:val="29"/>
          <w:szCs w:val="29"/>
        </w:rPr>
        <w:t xml:space="preserve"> </w:t>
      </w:r>
      <w:r>
        <w:rPr>
          <w:rFonts w:ascii="仿宋" w:hAnsi="仿宋" w:eastAsia="仿宋" w:cs="仿宋"/>
          <w:spacing w:val="6"/>
          <w:sz w:val="29"/>
          <w:szCs w:val="29"/>
        </w:rPr>
        <w:t>在项目建设过程中，我们将严格遵守国家法律法规，坚决</w:t>
      </w:r>
      <w:r>
        <w:rPr>
          <w:rFonts w:ascii="仿宋" w:hAnsi="仿宋" w:eastAsia="仿宋" w:cs="仿宋"/>
          <w:sz w:val="29"/>
          <w:szCs w:val="29"/>
        </w:rPr>
        <w:t xml:space="preserve"> </w:t>
      </w:r>
      <w:r>
        <w:rPr>
          <w:rFonts w:ascii="仿宋" w:hAnsi="仿宋" w:eastAsia="仿宋" w:cs="仿宋"/>
          <w:spacing w:val="9"/>
          <w:sz w:val="29"/>
          <w:szCs w:val="29"/>
        </w:rPr>
        <w:t>杜绝任何形式的行贿行为。我们将秉持公正、公平、公开的原则，与各方</w:t>
      </w:r>
      <w:r>
        <w:rPr>
          <w:rFonts w:ascii="仿宋" w:hAnsi="仿宋" w:eastAsia="仿宋" w:cs="仿宋"/>
          <w:spacing w:val="11"/>
          <w:sz w:val="29"/>
          <w:szCs w:val="29"/>
        </w:rPr>
        <w:t xml:space="preserve"> </w:t>
      </w:r>
      <w:r>
        <w:rPr>
          <w:rFonts w:ascii="仿宋" w:hAnsi="仿宋" w:eastAsia="仿宋" w:cs="仿宋"/>
          <w:spacing w:val="5"/>
          <w:sz w:val="29"/>
          <w:szCs w:val="29"/>
        </w:rPr>
        <w:t>合作伙伴保持良好的合作关系。</w:t>
      </w:r>
    </w:p>
    <w:p w14:paraId="053120EE">
      <w:pPr>
        <w:spacing w:before="72" w:line="314" w:lineRule="auto"/>
        <w:ind w:left="-2" w:right="40" w:firstLine="445"/>
        <w:rPr>
          <w:rFonts w:hint="eastAsia" w:ascii="仿宋" w:hAnsi="仿宋" w:eastAsia="仿宋" w:cs="仿宋"/>
          <w:sz w:val="29"/>
          <w:szCs w:val="29"/>
        </w:rPr>
      </w:pPr>
      <w:r>
        <w:rPr>
          <w:rFonts w:ascii="仿宋" w:hAnsi="仿宋" w:eastAsia="仿宋" w:cs="仿宋"/>
          <w:spacing w:val="6"/>
          <w:sz w:val="29"/>
          <w:szCs w:val="29"/>
        </w:rPr>
        <w:t>2.</w:t>
      </w:r>
      <w:r>
        <w:rPr>
          <w:rFonts w:ascii="仿宋" w:hAnsi="仿宋" w:eastAsia="仿宋" w:cs="仿宋"/>
          <w:spacing w:val="-23"/>
          <w:sz w:val="29"/>
          <w:szCs w:val="29"/>
        </w:rPr>
        <w:t xml:space="preserve"> </w:t>
      </w:r>
      <w:r>
        <w:rPr>
          <w:rFonts w:ascii="仿宋" w:hAnsi="仿宋" w:eastAsia="仿宋" w:cs="仿宋"/>
          <w:b/>
          <w:bCs/>
          <w:spacing w:val="6"/>
          <w:sz w:val="29"/>
          <w:szCs w:val="29"/>
        </w:rPr>
        <w:t>不出现“双拖欠</w:t>
      </w:r>
      <w:r>
        <w:rPr>
          <w:rFonts w:ascii="仿宋" w:hAnsi="仿宋" w:eastAsia="仿宋" w:cs="仿宋"/>
          <w:spacing w:val="-103"/>
          <w:sz w:val="29"/>
          <w:szCs w:val="29"/>
        </w:rPr>
        <w:t xml:space="preserve"> </w:t>
      </w:r>
      <w:r>
        <w:rPr>
          <w:rFonts w:ascii="仿宋" w:hAnsi="仿宋" w:eastAsia="仿宋" w:cs="仿宋"/>
          <w:b/>
          <w:bCs/>
          <w:spacing w:val="6"/>
          <w:sz w:val="29"/>
          <w:szCs w:val="29"/>
        </w:rPr>
        <w:t>”：</w:t>
      </w:r>
      <w:r>
        <w:rPr>
          <w:rFonts w:ascii="仿宋" w:hAnsi="仿宋" w:eastAsia="仿宋" w:cs="仿宋"/>
          <w:spacing w:val="6"/>
          <w:sz w:val="29"/>
          <w:szCs w:val="29"/>
        </w:rPr>
        <w:t>我公司将建立健全的财务管理制度，确保资金</w:t>
      </w:r>
      <w:r>
        <w:rPr>
          <w:rFonts w:ascii="仿宋" w:hAnsi="仿宋" w:eastAsia="仿宋" w:cs="仿宋"/>
          <w:sz w:val="29"/>
          <w:szCs w:val="29"/>
        </w:rPr>
        <w:t xml:space="preserve"> </w:t>
      </w:r>
      <w:r>
        <w:rPr>
          <w:rFonts w:ascii="仿宋" w:hAnsi="仿宋" w:eastAsia="仿宋" w:cs="仿宋"/>
          <w:spacing w:val="9"/>
          <w:sz w:val="29"/>
          <w:szCs w:val="29"/>
        </w:rPr>
        <w:t>的合理使用和及时支付，保证按照合同约定，按时足额支付工人工资和供</w:t>
      </w:r>
      <w:r>
        <w:rPr>
          <w:rFonts w:ascii="仿宋" w:hAnsi="仿宋" w:eastAsia="仿宋" w:cs="仿宋"/>
          <w:spacing w:val="11"/>
          <w:sz w:val="29"/>
          <w:szCs w:val="29"/>
        </w:rPr>
        <w:t xml:space="preserve"> </w:t>
      </w:r>
      <w:r>
        <w:rPr>
          <w:rFonts w:ascii="仿宋" w:hAnsi="仿宋" w:eastAsia="仿宋" w:cs="仿宋"/>
          <w:spacing w:val="6"/>
          <w:sz w:val="29"/>
          <w:szCs w:val="29"/>
        </w:rPr>
        <w:t>应商款项，绝不出现拖欠工资和工程款的现象。</w:t>
      </w:r>
    </w:p>
    <w:p w14:paraId="48C8F3BF">
      <w:pPr>
        <w:spacing w:before="72" w:line="314" w:lineRule="auto"/>
        <w:ind w:left="-2" w:right="9" w:firstLine="447"/>
        <w:rPr>
          <w:rFonts w:hint="eastAsia" w:ascii="仿宋" w:hAnsi="仿宋" w:eastAsia="仿宋" w:cs="仿宋"/>
          <w:sz w:val="29"/>
          <w:szCs w:val="29"/>
        </w:rPr>
      </w:pPr>
      <w:r>
        <w:rPr>
          <w:rFonts w:ascii="仿宋" w:hAnsi="仿宋" w:eastAsia="仿宋" w:cs="仿宋"/>
          <w:spacing w:val="5"/>
          <w:sz w:val="29"/>
          <w:szCs w:val="29"/>
        </w:rPr>
        <w:t>3.</w:t>
      </w:r>
      <w:r>
        <w:rPr>
          <w:rFonts w:ascii="仿宋" w:hAnsi="仿宋" w:eastAsia="仿宋" w:cs="仿宋"/>
          <w:spacing w:val="-22"/>
          <w:sz w:val="29"/>
          <w:szCs w:val="29"/>
        </w:rPr>
        <w:t xml:space="preserve"> </w:t>
      </w:r>
      <w:r>
        <w:rPr>
          <w:rFonts w:ascii="仿宋" w:hAnsi="仿宋" w:eastAsia="仿宋" w:cs="仿宋"/>
          <w:b/>
          <w:bCs/>
          <w:spacing w:val="5"/>
          <w:sz w:val="29"/>
          <w:szCs w:val="29"/>
        </w:rPr>
        <w:t>不违法转包、非法分包：</w:t>
      </w:r>
      <w:r>
        <w:rPr>
          <w:rFonts w:ascii="仿宋" w:hAnsi="仿宋" w:eastAsia="仿宋" w:cs="仿宋"/>
          <w:spacing w:val="5"/>
          <w:sz w:val="29"/>
          <w:szCs w:val="29"/>
        </w:rPr>
        <w:t xml:space="preserve"> 我们将严格遵守合同约定，保证按照投标</w:t>
      </w:r>
      <w:r>
        <w:rPr>
          <w:rFonts w:ascii="仿宋" w:hAnsi="仿宋" w:eastAsia="仿宋" w:cs="仿宋"/>
          <w:sz w:val="29"/>
          <w:szCs w:val="29"/>
        </w:rPr>
        <w:t xml:space="preserve"> </w:t>
      </w:r>
      <w:r>
        <w:rPr>
          <w:rFonts w:ascii="仿宋" w:hAnsi="仿宋" w:eastAsia="仿宋" w:cs="仿宋"/>
          <w:spacing w:val="9"/>
          <w:sz w:val="29"/>
          <w:szCs w:val="29"/>
        </w:rPr>
        <w:t>文件约定的班组成员进驻施工现场，绝不违法转包、非法分包，确保工程</w:t>
      </w:r>
      <w:r>
        <w:rPr>
          <w:rFonts w:ascii="仿宋" w:hAnsi="仿宋" w:eastAsia="仿宋" w:cs="仿宋"/>
          <w:spacing w:val="11"/>
          <w:sz w:val="29"/>
          <w:szCs w:val="29"/>
        </w:rPr>
        <w:t xml:space="preserve"> </w:t>
      </w:r>
      <w:r>
        <w:rPr>
          <w:rFonts w:ascii="仿宋" w:hAnsi="仿宋" w:eastAsia="仿宋" w:cs="仿宋"/>
          <w:spacing w:val="-1"/>
          <w:sz w:val="29"/>
          <w:szCs w:val="29"/>
        </w:rPr>
        <w:t>质量和进度。</w:t>
      </w:r>
    </w:p>
    <w:p w14:paraId="603BC372">
      <w:pPr>
        <w:spacing w:before="72" w:line="313" w:lineRule="auto"/>
        <w:ind w:left="-2" w:right="40" w:firstLine="440"/>
        <w:rPr>
          <w:rFonts w:hint="eastAsia" w:ascii="仿宋" w:hAnsi="仿宋" w:eastAsia="仿宋" w:cs="仿宋"/>
          <w:sz w:val="29"/>
          <w:szCs w:val="29"/>
        </w:rPr>
      </w:pPr>
      <w:r>
        <w:rPr>
          <w:rFonts w:ascii="仿宋" w:hAnsi="仿宋" w:eastAsia="仿宋" w:cs="仿宋"/>
          <w:spacing w:val="6"/>
          <w:sz w:val="29"/>
          <w:szCs w:val="29"/>
        </w:rPr>
        <w:t xml:space="preserve">4. </w:t>
      </w:r>
      <w:r>
        <w:rPr>
          <w:rFonts w:ascii="仿宋" w:hAnsi="仿宋" w:eastAsia="仿宋" w:cs="仿宋"/>
          <w:b/>
          <w:bCs/>
          <w:spacing w:val="6"/>
          <w:sz w:val="29"/>
          <w:szCs w:val="29"/>
        </w:rPr>
        <w:t>良好工程建设信誉：</w:t>
      </w:r>
      <w:r>
        <w:rPr>
          <w:rFonts w:ascii="仿宋" w:hAnsi="仿宋" w:eastAsia="仿宋" w:cs="仿宋"/>
          <w:spacing w:val="6"/>
          <w:sz w:val="29"/>
          <w:szCs w:val="29"/>
        </w:rPr>
        <w:t>我们郑重承诺，在本地区具有良好的工程建设</w:t>
      </w:r>
      <w:r>
        <w:rPr>
          <w:rFonts w:ascii="仿宋" w:hAnsi="仿宋" w:eastAsia="仿宋" w:cs="仿宋"/>
          <w:spacing w:val="18"/>
          <w:sz w:val="29"/>
          <w:szCs w:val="29"/>
        </w:rPr>
        <w:t xml:space="preserve"> </w:t>
      </w:r>
      <w:r>
        <w:rPr>
          <w:rFonts w:ascii="仿宋" w:hAnsi="仿宋" w:eastAsia="仿宋" w:cs="仿宋"/>
          <w:spacing w:val="9"/>
          <w:sz w:val="29"/>
          <w:szCs w:val="29"/>
        </w:rPr>
        <w:t>信誉，承诺安全文明施工并提供高质量的工程建设。致力于建立良好的工</w:t>
      </w:r>
      <w:r>
        <w:rPr>
          <w:rFonts w:ascii="仿宋" w:hAnsi="仿宋" w:eastAsia="仿宋" w:cs="仿宋"/>
          <w:spacing w:val="11"/>
          <w:sz w:val="29"/>
          <w:szCs w:val="29"/>
        </w:rPr>
        <w:t xml:space="preserve"> </w:t>
      </w:r>
      <w:r>
        <w:rPr>
          <w:rFonts w:ascii="仿宋" w:hAnsi="仿宋" w:eastAsia="仿宋" w:cs="仿宋"/>
          <w:spacing w:val="8"/>
          <w:sz w:val="29"/>
          <w:szCs w:val="29"/>
        </w:rPr>
        <w:t>程建设信誉，信守承诺，为地区经济建设和社会事业发</w:t>
      </w:r>
      <w:r>
        <w:rPr>
          <w:rFonts w:ascii="仿宋" w:hAnsi="仿宋" w:eastAsia="仿宋" w:cs="仿宋"/>
          <w:spacing w:val="7"/>
          <w:sz w:val="29"/>
          <w:szCs w:val="29"/>
        </w:rPr>
        <w:t>展贡献力量。</w:t>
      </w:r>
    </w:p>
    <w:p w14:paraId="6FC5DD2E">
      <w:pPr>
        <w:spacing w:before="72" w:line="340" w:lineRule="auto"/>
        <w:ind w:left="-2" w:firstLine="432"/>
        <w:rPr>
          <w:rFonts w:hint="eastAsia" w:ascii="仿宋" w:hAnsi="仿宋" w:eastAsia="仿宋" w:cs="仿宋"/>
          <w:sz w:val="29"/>
          <w:szCs w:val="29"/>
        </w:rPr>
      </w:pPr>
      <w:r>
        <w:rPr>
          <w:rFonts w:ascii="仿宋" w:hAnsi="仿宋" w:eastAsia="仿宋" w:cs="仿宋"/>
          <w:spacing w:val="6"/>
          <w:sz w:val="29"/>
          <w:szCs w:val="29"/>
        </w:rPr>
        <w:t>如有违反上述承诺，我们愿意承担相应的法律责</w:t>
      </w:r>
      <w:r>
        <w:rPr>
          <w:rFonts w:ascii="仿宋" w:hAnsi="仿宋" w:eastAsia="仿宋" w:cs="仿宋"/>
          <w:spacing w:val="5"/>
          <w:sz w:val="29"/>
          <w:szCs w:val="29"/>
        </w:rPr>
        <w:t>任和经济赔偿责任，同</w:t>
      </w:r>
      <w:r>
        <w:rPr>
          <w:rFonts w:ascii="仿宋" w:hAnsi="仿宋" w:eastAsia="仿宋" w:cs="仿宋"/>
          <w:sz w:val="29"/>
          <w:szCs w:val="29"/>
        </w:rPr>
        <w:t xml:space="preserve"> </w:t>
      </w:r>
      <w:r>
        <w:rPr>
          <w:rFonts w:ascii="仿宋" w:hAnsi="仿宋" w:eastAsia="仿宋" w:cs="仿宋"/>
          <w:spacing w:val="6"/>
          <w:sz w:val="29"/>
          <w:szCs w:val="29"/>
        </w:rPr>
        <w:t>时，积极配合有关部门的调查和处理，接受社会监督。</w:t>
      </w:r>
    </w:p>
    <w:p w14:paraId="14C315B7">
      <w:pPr>
        <w:spacing w:before="72" w:line="227" w:lineRule="auto"/>
        <w:ind w:left="-2"/>
        <w:rPr>
          <w:rFonts w:hint="eastAsia" w:ascii="仿宋" w:hAnsi="仿宋" w:eastAsia="仿宋" w:cs="仿宋"/>
          <w:sz w:val="29"/>
          <w:szCs w:val="29"/>
        </w:rPr>
      </w:pPr>
      <w:r>
        <w:rPr>
          <w:rFonts w:ascii="仿宋" w:hAnsi="仿宋" w:eastAsia="仿宋" w:cs="仿宋"/>
          <w:spacing w:val="-7"/>
          <w:sz w:val="29"/>
          <w:szCs w:val="29"/>
        </w:rPr>
        <w:t>承诺单位：</w:t>
      </w:r>
    </w:p>
    <w:p w14:paraId="1B24C574">
      <w:pPr>
        <w:spacing w:before="72" w:line="341" w:lineRule="auto"/>
        <w:ind w:left="51" w:right="7312" w:hanging="53"/>
        <w:rPr>
          <w:rFonts w:hint="eastAsia" w:ascii="仿宋" w:hAnsi="仿宋" w:eastAsia="仿宋" w:cs="仿宋"/>
          <w:sz w:val="29"/>
          <w:szCs w:val="29"/>
        </w:rPr>
      </w:pPr>
      <w:r>
        <w:rPr>
          <w:rFonts w:ascii="仿宋" w:hAnsi="仿宋" w:eastAsia="仿宋" w:cs="仿宋"/>
          <w:spacing w:val="-7"/>
          <w:sz w:val="29"/>
          <w:szCs w:val="29"/>
        </w:rPr>
        <w:t>法定代表人：</w:t>
      </w:r>
      <w:r>
        <w:rPr>
          <w:rFonts w:ascii="仿宋" w:hAnsi="仿宋" w:eastAsia="仿宋" w:cs="仿宋"/>
          <w:sz w:val="29"/>
          <w:szCs w:val="29"/>
        </w:rPr>
        <w:t xml:space="preserve"> </w:t>
      </w:r>
      <w:r>
        <w:rPr>
          <w:rFonts w:ascii="仿宋" w:hAnsi="仿宋" w:eastAsia="仿宋" w:cs="仿宋"/>
          <w:spacing w:val="-28"/>
          <w:sz w:val="29"/>
          <w:szCs w:val="29"/>
        </w:rPr>
        <w:t>日期：</w:t>
      </w:r>
    </w:p>
    <w:p w14:paraId="38CD8F5E">
      <w:pPr>
        <w:spacing w:line="341" w:lineRule="auto"/>
        <w:rPr>
          <w:rFonts w:hint="eastAsia" w:ascii="仿宋" w:hAnsi="仿宋" w:eastAsia="仿宋" w:cs="仿宋"/>
          <w:sz w:val="29"/>
          <w:szCs w:val="29"/>
        </w:rPr>
        <w:sectPr>
          <w:footerReference r:id="rId25" w:type="default"/>
          <w:pgSz w:w="11906" w:h="16838"/>
          <w:pgMar w:top="400" w:right="1132" w:bottom="872" w:left="1139" w:header="0" w:footer="703" w:gutter="0"/>
          <w:cols w:space="720" w:num="1"/>
        </w:sectPr>
      </w:pPr>
    </w:p>
    <w:p w14:paraId="6070BFAD">
      <w:pPr>
        <w:spacing w:line="316" w:lineRule="auto"/>
        <w:rPr>
          <w:rFonts w:ascii="Arial"/>
        </w:rPr>
      </w:pPr>
    </w:p>
    <w:p w14:paraId="607634A0">
      <w:pPr>
        <w:spacing w:line="316" w:lineRule="auto"/>
        <w:rPr>
          <w:rFonts w:ascii="Arial"/>
        </w:rPr>
      </w:pPr>
    </w:p>
    <w:p w14:paraId="31CDC3BB">
      <w:pPr>
        <w:spacing w:line="317" w:lineRule="auto"/>
        <w:rPr>
          <w:rFonts w:ascii="Arial"/>
        </w:rPr>
      </w:pPr>
    </w:p>
    <w:p w14:paraId="3DDA9C19">
      <w:pPr>
        <w:spacing w:before="72" w:line="226" w:lineRule="auto"/>
        <w:ind w:left="-2"/>
        <w:outlineLvl w:val="0"/>
        <w:rPr>
          <w:rFonts w:hint="eastAsia" w:ascii="宋体" w:hAnsi="宋体" w:cs="宋体"/>
          <w:sz w:val="29"/>
          <w:szCs w:val="29"/>
        </w:rPr>
      </w:pPr>
      <w:r>
        <w:rPr>
          <w:rFonts w:ascii="宋体" w:hAnsi="宋体" w:cs="宋体"/>
          <w:b/>
          <w:bCs/>
          <w:spacing w:val="22"/>
          <w:sz w:val="29"/>
          <w:szCs w:val="29"/>
        </w:rPr>
        <w:t>十一</w:t>
      </w:r>
      <w:r>
        <w:rPr>
          <w:rFonts w:ascii="宋体" w:hAnsi="宋体" w:cs="宋体"/>
          <w:spacing w:val="-76"/>
          <w:sz w:val="29"/>
          <w:szCs w:val="29"/>
        </w:rPr>
        <w:t xml:space="preserve"> </w:t>
      </w:r>
      <w:r>
        <w:rPr>
          <w:rFonts w:ascii="宋体" w:hAnsi="宋体" w:cs="宋体"/>
          <w:b/>
          <w:bCs/>
          <w:spacing w:val="22"/>
          <w:sz w:val="29"/>
          <w:szCs w:val="29"/>
        </w:rPr>
        <w:t>、其他资料</w:t>
      </w:r>
    </w:p>
    <w:p w14:paraId="06A349A5">
      <w:pPr>
        <w:spacing w:line="451" w:lineRule="auto"/>
        <w:rPr>
          <w:rFonts w:ascii="Arial"/>
        </w:rPr>
      </w:pPr>
    </w:p>
    <w:p w14:paraId="414CFB42">
      <w:pPr>
        <w:spacing w:before="72" w:line="227" w:lineRule="auto"/>
        <w:rPr>
          <w:rFonts w:hint="eastAsia" w:ascii="宋体" w:hAnsi="宋体" w:cs="宋体"/>
          <w:sz w:val="19"/>
          <w:szCs w:val="19"/>
        </w:rPr>
      </w:pPr>
      <w:r>
        <w:rPr>
          <w:rFonts w:ascii="宋体" w:hAnsi="宋体" w:cs="宋体"/>
          <w:spacing w:val="32"/>
          <w:sz w:val="19"/>
          <w:szCs w:val="19"/>
        </w:rPr>
        <w:t>注</w:t>
      </w:r>
      <w:r>
        <w:rPr>
          <w:rFonts w:ascii="宋体" w:hAnsi="宋体" w:cs="宋体"/>
          <w:spacing w:val="-39"/>
          <w:sz w:val="19"/>
          <w:szCs w:val="19"/>
        </w:rPr>
        <w:t xml:space="preserve"> </w:t>
      </w:r>
      <w:r>
        <w:rPr>
          <w:rFonts w:ascii="宋体" w:hAnsi="宋体" w:cs="宋体"/>
          <w:spacing w:val="32"/>
          <w:sz w:val="19"/>
          <w:szCs w:val="19"/>
        </w:rPr>
        <w:t>：</w:t>
      </w:r>
      <w:r>
        <w:rPr>
          <w:rFonts w:ascii="宋体" w:hAnsi="宋体" w:cs="宋体"/>
          <w:spacing w:val="-47"/>
          <w:sz w:val="19"/>
          <w:szCs w:val="19"/>
        </w:rPr>
        <w:t xml:space="preserve"> </w:t>
      </w:r>
      <w:r>
        <w:rPr>
          <w:rFonts w:ascii="宋体" w:hAnsi="宋体" w:cs="宋体"/>
          <w:spacing w:val="32"/>
          <w:sz w:val="19"/>
          <w:szCs w:val="19"/>
        </w:rPr>
        <w:t>投标人认为需要提供的其他证明资料</w:t>
      </w:r>
    </w:p>
    <w:p w14:paraId="07C57A96">
      <w:pPr>
        <w:spacing w:line="227" w:lineRule="auto"/>
        <w:ind w:firstLine="381"/>
        <w:rPr>
          <w:rFonts w:hint="eastAsia" w:ascii="宋体" w:hAnsi="宋体" w:cs="宋体"/>
          <w:sz w:val="19"/>
          <w:szCs w:val="19"/>
        </w:rPr>
        <w:sectPr>
          <w:footerReference r:id="rId26" w:type="default"/>
          <w:pgSz w:w="11906" w:h="16838"/>
          <w:pgMar w:top="400" w:right="1785" w:bottom="872" w:left="1140" w:header="0" w:footer="703" w:gutter="0"/>
          <w:cols w:space="720" w:num="1"/>
        </w:sectPr>
      </w:pPr>
    </w:p>
    <w:p w14:paraId="1D88BF92">
      <w:pPr>
        <w:spacing w:before="95" w:line="313" w:lineRule="auto"/>
        <w:rPr>
          <w:rFonts w:ascii="Arial"/>
        </w:rPr>
      </w:pPr>
    </w:p>
    <w:p w14:paraId="222A01EF">
      <w:pPr>
        <w:spacing w:before="95" w:line="313" w:lineRule="auto"/>
        <w:rPr>
          <w:rFonts w:ascii="Arial"/>
        </w:rPr>
      </w:pPr>
    </w:p>
    <w:p w14:paraId="4098E2A6">
      <w:pPr>
        <w:spacing w:before="95" w:line="313" w:lineRule="auto"/>
        <w:rPr>
          <w:rFonts w:ascii="Arial"/>
        </w:rPr>
      </w:pPr>
    </w:p>
    <w:p w14:paraId="443BD651">
      <w:pPr>
        <w:spacing w:before="95" w:line="225" w:lineRule="auto"/>
        <w:ind w:left="-2" w:firstLine="831"/>
        <w:outlineLvl w:val="0"/>
        <w:rPr>
          <w:rFonts w:hint="eastAsia" w:ascii="宋体" w:hAnsi="宋体" w:cs="宋体"/>
          <w:sz w:val="35"/>
          <w:szCs w:val="35"/>
        </w:rPr>
      </w:pPr>
      <w:bookmarkStart w:id="52" w:name="bookmark152"/>
      <w:bookmarkEnd w:id="52"/>
      <w:r>
        <w:rPr>
          <w:rFonts w:ascii="宋体" w:hAnsi="宋体" w:cs="宋体"/>
          <w:b/>
          <w:bCs/>
          <w:spacing w:val="32"/>
          <w:sz w:val="35"/>
          <w:szCs w:val="35"/>
        </w:rPr>
        <w:t>十二、技术文件（项目服务方案）</w:t>
      </w:r>
    </w:p>
    <w:p w14:paraId="4699BD5D">
      <w:pPr>
        <w:spacing w:before="95" w:line="225" w:lineRule="auto"/>
        <w:ind w:left="-2" w:firstLine="702"/>
        <w:rPr>
          <w:rFonts w:hint="eastAsia" w:ascii="宋体" w:hAnsi="宋体" w:cs="宋体"/>
          <w:sz w:val="31"/>
          <w:szCs w:val="31"/>
        </w:rPr>
      </w:pPr>
      <w:r>
        <w:rPr>
          <w:rFonts w:ascii="宋体" w:hAnsi="宋体" w:cs="宋体"/>
          <w:b/>
          <w:bCs/>
          <w:spacing w:val="20"/>
          <w:sz w:val="31"/>
          <w:szCs w:val="31"/>
        </w:rPr>
        <w:t>（根据需要编写</w:t>
      </w:r>
      <w:r>
        <w:rPr>
          <w:rFonts w:ascii="宋体" w:hAnsi="宋体" w:cs="宋体"/>
          <w:spacing w:val="-85"/>
          <w:sz w:val="31"/>
          <w:szCs w:val="31"/>
        </w:rPr>
        <w:t xml:space="preserve"> </w:t>
      </w:r>
      <w:r>
        <w:rPr>
          <w:rFonts w:ascii="宋体" w:hAnsi="宋体" w:cs="宋体"/>
          <w:b/>
          <w:bCs/>
          <w:spacing w:val="20"/>
          <w:sz w:val="31"/>
          <w:szCs w:val="31"/>
        </w:rPr>
        <w:t>，格式</w:t>
      </w:r>
      <w:r>
        <w:rPr>
          <w:rFonts w:ascii="宋体" w:hAnsi="宋体" w:cs="宋体"/>
          <w:spacing w:val="-57"/>
          <w:sz w:val="31"/>
          <w:szCs w:val="31"/>
        </w:rPr>
        <w:t xml:space="preserve"> </w:t>
      </w:r>
      <w:r>
        <w:rPr>
          <w:rFonts w:ascii="宋体" w:hAnsi="宋体" w:cs="宋体"/>
          <w:b/>
          <w:bCs/>
          <w:spacing w:val="20"/>
          <w:sz w:val="31"/>
          <w:szCs w:val="31"/>
        </w:rPr>
        <w:t>自制）</w:t>
      </w:r>
    </w:p>
    <w:p w14:paraId="5F395E34">
      <w:pPr>
        <w:spacing w:before="95" w:line="305" w:lineRule="auto"/>
        <w:rPr>
          <w:rFonts w:ascii="Arial"/>
        </w:rPr>
      </w:pPr>
    </w:p>
    <w:p w14:paraId="169B9457">
      <w:pPr>
        <w:spacing w:before="95" w:line="360" w:lineRule="auto"/>
        <w:ind w:firstLine="534"/>
        <w:rPr>
          <w:rFonts w:ascii="Arial"/>
          <w:highlight w:val="none"/>
        </w:rPr>
      </w:pPr>
      <w:r>
        <w:rPr>
          <w:rFonts w:ascii="宋体" w:hAnsi="宋体" w:cs="宋体"/>
          <w:b/>
          <w:bCs/>
          <w:spacing w:val="18"/>
          <w:sz w:val="23"/>
          <w:szCs w:val="23"/>
          <w:highlight w:val="none"/>
        </w:rPr>
        <w:t>（一</w:t>
      </w:r>
      <w:r>
        <w:rPr>
          <w:rFonts w:ascii="宋体" w:hAnsi="宋体" w:cs="宋体"/>
          <w:spacing w:val="-38"/>
          <w:sz w:val="23"/>
          <w:szCs w:val="23"/>
          <w:highlight w:val="none"/>
        </w:rPr>
        <w:t xml:space="preserve"> </w:t>
      </w:r>
      <w:r>
        <w:rPr>
          <w:rFonts w:ascii="宋体" w:hAnsi="宋体" w:cs="宋体"/>
          <w:b/>
          <w:bCs/>
          <w:spacing w:val="18"/>
          <w:sz w:val="23"/>
          <w:szCs w:val="23"/>
          <w:highlight w:val="none"/>
        </w:rPr>
        <w:t>）</w:t>
      </w:r>
      <w:r>
        <w:rPr>
          <w:rFonts w:ascii="宋体" w:hAnsi="宋体" w:cs="宋体"/>
          <w:spacing w:val="-65"/>
          <w:sz w:val="23"/>
          <w:szCs w:val="23"/>
          <w:highlight w:val="none"/>
        </w:rPr>
        <w:t xml:space="preserve"> </w:t>
      </w:r>
      <w:r>
        <w:rPr>
          <w:rFonts w:ascii="宋体" w:hAnsi="宋体" w:cs="宋体"/>
          <w:b/>
          <w:bCs/>
          <w:spacing w:val="18"/>
          <w:sz w:val="23"/>
          <w:szCs w:val="23"/>
          <w:highlight w:val="none"/>
        </w:rPr>
        <w:t>项</w:t>
      </w:r>
      <w:r>
        <w:rPr>
          <w:rFonts w:ascii="宋体" w:hAnsi="宋体" w:cs="宋体"/>
          <w:spacing w:val="-28"/>
          <w:sz w:val="23"/>
          <w:szCs w:val="23"/>
          <w:highlight w:val="none"/>
        </w:rPr>
        <w:t xml:space="preserve"> </w:t>
      </w:r>
      <w:r>
        <w:rPr>
          <w:rFonts w:ascii="宋体" w:hAnsi="宋体" w:cs="宋体"/>
          <w:b/>
          <w:bCs/>
          <w:spacing w:val="18"/>
          <w:sz w:val="23"/>
          <w:szCs w:val="23"/>
          <w:highlight w:val="none"/>
        </w:rPr>
        <w:t>目理解</w:t>
      </w:r>
      <w:r>
        <w:rPr>
          <w:rFonts w:ascii="宋体" w:hAnsi="宋体" w:cs="宋体"/>
          <w:spacing w:val="18"/>
          <w:sz w:val="23"/>
          <w:szCs w:val="23"/>
          <w:highlight w:val="none"/>
        </w:rPr>
        <w:t>（自拟格式）</w:t>
      </w:r>
    </w:p>
    <w:p w14:paraId="0B880C88">
      <w:pPr>
        <w:spacing w:before="95" w:line="360" w:lineRule="auto"/>
        <w:ind w:firstLine="582"/>
        <w:rPr>
          <w:rFonts w:ascii="Arial"/>
          <w:highlight w:val="none"/>
        </w:rPr>
      </w:pPr>
      <w:r>
        <w:rPr>
          <w:rFonts w:ascii="宋体" w:hAnsi="宋体" w:cs="宋体"/>
          <w:b/>
          <w:bCs/>
          <w:spacing w:val="30"/>
          <w:sz w:val="23"/>
          <w:szCs w:val="23"/>
          <w:highlight w:val="none"/>
        </w:rPr>
        <w:t>（二</w:t>
      </w:r>
      <w:r>
        <w:rPr>
          <w:rFonts w:ascii="宋体" w:hAnsi="宋体" w:cs="宋体"/>
          <w:spacing w:val="-45"/>
          <w:sz w:val="23"/>
          <w:szCs w:val="23"/>
          <w:highlight w:val="none"/>
        </w:rPr>
        <w:t xml:space="preserve"> </w:t>
      </w:r>
      <w:r>
        <w:rPr>
          <w:rFonts w:ascii="宋体" w:hAnsi="宋体" w:cs="宋体"/>
          <w:b/>
          <w:bCs/>
          <w:spacing w:val="30"/>
          <w:sz w:val="23"/>
          <w:szCs w:val="23"/>
          <w:highlight w:val="none"/>
        </w:rPr>
        <w:t>）</w:t>
      </w:r>
      <w:r>
        <w:rPr>
          <w:rFonts w:hint="eastAsia" w:ascii="宋体" w:hAnsi="宋体" w:cs="宋体"/>
          <w:b/>
          <w:bCs/>
          <w:spacing w:val="25"/>
          <w:sz w:val="23"/>
          <w:szCs w:val="23"/>
          <w:highlight w:val="none"/>
        </w:rPr>
        <w:t>趋势研判</w:t>
      </w:r>
      <w:r>
        <w:rPr>
          <w:rFonts w:ascii="宋体" w:hAnsi="宋体" w:cs="宋体"/>
          <w:b/>
          <w:bCs/>
          <w:spacing w:val="25"/>
          <w:sz w:val="23"/>
          <w:szCs w:val="23"/>
          <w:highlight w:val="none"/>
        </w:rPr>
        <w:t>（</w:t>
      </w:r>
      <w:r>
        <w:rPr>
          <w:rFonts w:ascii="宋体" w:hAnsi="宋体" w:cs="宋体"/>
          <w:spacing w:val="30"/>
          <w:sz w:val="23"/>
          <w:szCs w:val="23"/>
          <w:highlight w:val="none"/>
        </w:rPr>
        <w:t>自拟格式）</w:t>
      </w:r>
    </w:p>
    <w:p w14:paraId="76689522">
      <w:pPr>
        <w:spacing w:before="95" w:line="360" w:lineRule="auto"/>
        <w:ind w:firstLine="562"/>
        <w:rPr>
          <w:rFonts w:ascii="Arial"/>
          <w:highlight w:val="none"/>
        </w:rPr>
      </w:pPr>
      <w:r>
        <w:rPr>
          <w:rFonts w:ascii="宋体" w:hAnsi="宋体" w:cs="宋体"/>
          <w:b/>
          <w:bCs/>
          <w:spacing w:val="25"/>
          <w:sz w:val="23"/>
          <w:szCs w:val="23"/>
          <w:highlight w:val="none"/>
        </w:rPr>
        <w:t>（三</w:t>
      </w:r>
      <w:r>
        <w:rPr>
          <w:rFonts w:ascii="宋体" w:hAnsi="宋体" w:cs="宋体"/>
          <w:spacing w:val="-44"/>
          <w:sz w:val="23"/>
          <w:szCs w:val="23"/>
          <w:highlight w:val="none"/>
        </w:rPr>
        <w:t xml:space="preserve"> </w:t>
      </w:r>
      <w:r>
        <w:rPr>
          <w:rFonts w:ascii="宋体" w:hAnsi="宋体" w:cs="宋体"/>
          <w:b/>
          <w:bCs/>
          <w:spacing w:val="25"/>
          <w:sz w:val="23"/>
          <w:szCs w:val="23"/>
          <w:highlight w:val="none"/>
        </w:rPr>
        <w:t>）</w:t>
      </w:r>
      <w:r>
        <w:rPr>
          <w:rFonts w:ascii="宋体" w:hAnsi="宋体" w:cs="宋体"/>
          <w:spacing w:val="-63"/>
          <w:sz w:val="23"/>
          <w:szCs w:val="23"/>
          <w:highlight w:val="none"/>
        </w:rPr>
        <w:t xml:space="preserve"> </w:t>
      </w:r>
      <w:r>
        <w:rPr>
          <w:rFonts w:hint="eastAsia"/>
          <w:b/>
          <w:bCs/>
          <w:spacing w:val="22"/>
          <w:sz w:val="23"/>
          <w:szCs w:val="23"/>
          <w:highlight w:val="none"/>
        </w:rPr>
        <w:t>现状认知</w:t>
      </w:r>
      <w:r>
        <w:rPr>
          <w:rFonts w:ascii="宋体" w:hAnsi="宋体" w:cs="宋体"/>
          <w:spacing w:val="25"/>
          <w:sz w:val="23"/>
          <w:szCs w:val="23"/>
          <w:highlight w:val="none"/>
        </w:rPr>
        <w:t>（自拟格式）</w:t>
      </w:r>
    </w:p>
    <w:p w14:paraId="178A1DD3">
      <w:pPr>
        <w:spacing w:before="95" w:line="360" w:lineRule="auto"/>
        <w:ind w:firstLine="558"/>
        <w:rPr>
          <w:rFonts w:ascii="Arial"/>
          <w:highlight w:val="none"/>
        </w:rPr>
      </w:pPr>
      <w:r>
        <w:rPr>
          <w:rFonts w:ascii="宋体" w:hAnsi="宋体" w:cs="宋体"/>
          <w:b/>
          <w:bCs/>
          <w:spacing w:val="24"/>
          <w:sz w:val="23"/>
          <w:szCs w:val="23"/>
          <w:highlight w:val="none"/>
        </w:rPr>
        <w:t>（</w:t>
      </w:r>
      <w:r>
        <w:rPr>
          <w:rFonts w:ascii="宋体" w:hAnsi="宋体" w:cs="宋体"/>
          <w:spacing w:val="-45"/>
          <w:sz w:val="23"/>
          <w:szCs w:val="23"/>
          <w:highlight w:val="none"/>
        </w:rPr>
        <w:t xml:space="preserve"> </w:t>
      </w:r>
      <w:r>
        <w:rPr>
          <w:rFonts w:ascii="宋体" w:hAnsi="宋体" w:cs="宋体"/>
          <w:b/>
          <w:bCs/>
          <w:spacing w:val="24"/>
          <w:sz w:val="23"/>
          <w:szCs w:val="23"/>
          <w:highlight w:val="none"/>
        </w:rPr>
        <w:t>四</w:t>
      </w:r>
      <w:r>
        <w:rPr>
          <w:rFonts w:ascii="宋体" w:hAnsi="宋体" w:cs="宋体"/>
          <w:spacing w:val="-49"/>
          <w:sz w:val="23"/>
          <w:szCs w:val="23"/>
          <w:highlight w:val="none"/>
        </w:rPr>
        <w:t xml:space="preserve"> </w:t>
      </w:r>
      <w:r>
        <w:rPr>
          <w:rFonts w:ascii="宋体" w:hAnsi="宋体" w:cs="宋体"/>
          <w:b/>
          <w:bCs/>
          <w:spacing w:val="24"/>
          <w:sz w:val="23"/>
          <w:szCs w:val="23"/>
          <w:highlight w:val="none"/>
        </w:rPr>
        <w:t>）</w:t>
      </w:r>
      <w:r>
        <w:rPr>
          <w:rFonts w:hint="eastAsia" w:ascii="宋体" w:hAnsi="宋体" w:cs="宋体"/>
          <w:b/>
          <w:bCs/>
          <w:spacing w:val="25"/>
          <w:sz w:val="23"/>
          <w:szCs w:val="23"/>
          <w:highlight w:val="none"/>
        </w:rPr>
        <w:t>规划评估与衔接</w:t>
      </w:r>
      <w:r>
        <w:rPr>
          <w:rFonts w:ascii="宋体" w:hAnsi="宋体" w:cs="宋体"/>
          <w:spacing w:val="24"/>
          <w:sz w:val="23"/>
          <w:szCs w:val="23"/>
          <w:highlight w:val="none"/>
        </w:rPr>
        <w:t>（自拟格式）</w:t>
      </w:r>
    </w:p>
    <w:p w14:paraId="480C61CB">
      <w:pPr>
        <w:spacing w:before="95" w:line="360" w:lineRule="auto"/>
        <w:ind w:firstLine="570"/>
        <w:rPr>
          <w:rFonts w:ascii="Arial"/>
          <w:highlight w:val="none"/>
        </w:rPr>
      </w:pPr>
      <w:r>
        <w:rPr>
          <w:rFonts w:ascii="宋体" w:hAnsi="宋体" w:cs="宋体"/>
          <w:b/>
          <w:bCs/>
          <w:spacing w:val="27"/>
          <w:sz w:val="23"/>
          <w:szCs w:val="23"/>
          <w:highlight w:val="none"/>
        </w:rPr>
        <w:t>（五</w:t>
      </w:r>
      <w:r>
        <w:rPr>
          <w:rFonts w:ascii="宋体" w:hAnsi="宋体" w:cs="宋体"/>
          <w:spacing w:val="-42"/>
          <w:sz w:val="23"/>
          <w:szCs w:val="23"/>
          <w:highlight w:val="none"/>
        </w:rPr>
        <w:t xml:space="preserve"> </w:t>
      </w:r>
      <w:r>
        <w:rPr>
          <w:rFonts w:ascii="宋体" w:hAnsi="宋体" w:cs="宋体"/>
          <w:b/>
          <w:bCs/>
          <w:spacing w:val="27"/>
          <w:sz w:val="23"/>
          <w:szCs w:val="23"/>
          <w:highlight w:val="none"/>
        </w:rPr>
        <w:t>）</w:t>
      </w:r>
      <w:r>
        <w:rPr>
          <w:rFonts w:hint="eastAsia" w:ascii="宋体" w:hAnsi="宋体" w:cs="宋体"/>
          <w:b/>
          <w:bCs/>
          <w:spacing w:val="25"/>
          <w:sz w:val="23"/>
          <w:szCs w:val="23"/>
          <w:highlight w:val="none"/>
        </w:rPr>
        <w:t>目标定位</w:t>
      </w:r>
      <w:r>
        <w:rPr>
          <w:rFonts w:ascii="宋体" w:hAnsi="宋体" w:cs="宋体"/>
          <w:spacing w:val="27"/>
          <w:sz w:val="23"/>
          <w:szCs w:val="23"/>
          <w:highlight w:val="none"/>
        </w:rPr>
        <w:t>（自拟格式）</w:t>
      </w:r>
    </w:p>
    <w:p w14:paraId="26E13C98">
      <w:pPr>
        <w:spacing w:before="95" w:line="360" w:lineRule="auto"/>
        <w:ind w:firstLine="562"/>
        <w:rPr>
          <w:rFonts w:ascii="Arial"/>
          <w:highlight w:val="none"/>
        </w:rPr>
      </w:pPr>
      <w:r>
        <w:rPr>
          <w:rFonts w:ascii="宋体" w:hAnsi="宋体" w:cs="宋体"/>
          <w:b/>
          <w:bCs/>
          <w:spacing w:val="25"/>
          <w:sz w:val="23"/>
          <w:szCs w:val="23"/>
          <w:highlight w:val="none"/>
        </w:rPr>
        <w:t>（六</w:t>
      </w:r>
      <w:r>
        <w:rPr>
          <w:rFonts w:ascii="宋体" w:hAnsi="宋体" w:cs="宋体"/>
          <w:spacing w:val="-41"/>
          <w:sz w:val="23"/>
          <w:szCs w:val="23"/>
          <w:highlight w:val="none"/>
        </w:rPr>
        <w:t xml:space="preserve"> </w:t>
      </w:r>
      <w:r>
        <w:rPr>
          <w:rFonts w:ascii="宋体" w:hAnsi="宋体" w:cs="宋体"/>
          <w:b/>
          <w:bCs/>
          <w:spacing w:val="25"/>
          <w:sz w:val="23"/>
          <w:szCs w:val="23"/>
          <w:highlight w:val="none"/>
        </w:rPr>
        <w:t>）</w:t>
      </w:r>
      <w:r>
        <w:rPr>
          <w:rFonts w:hint="eastAsia" w:ascii="宋体" w:hAnsi="宋体" w:cs="宋体"/>
          <w:b/>
          <w:bCs/>
          <w:spacing w:val="25"/>
          <w:sz w:val="23"/>
          <w:szCs w:val="23"/>
          <w:highlight w:val="none"/>
        </w:rPr>
        <w:t>规划策略</w:t>
      </w:r>
      <w:r>
        <w:rPr>
          <w:rFonts w:ascii="宋体" w:hAnsi="宋体" w:cs="宋体"/>
          <w:spacing w:val="25"/>
          <w:sz w:val="23"/>
          <w:szCs w:val="23"/>
          <w:highlight w:val="none"/>
        </w:rPr>
        <w:t>（自拟格式）</w:t>
      </w:r>
    </w:p>
    <w:p w14:paraId="3DABF7BA">
      <w:pPr>
        <w:spacing w:before="95" w:line="360" w:lineRule="auto"/>
        <w:ind w:firstLine="546"/>
        <w:rPr>
          <w:rFonts w:ascii="Arial"/>
          <w:highlight w:val="none"/>
        </w:rPr>
      </w:pPr>
      <w:r>
        <w:rPr>
          <w:rFonts w:ascii="宋体" w:hAnsi="宋体" w:cs="宋体"/>
          <w:b/>
          <w:bCs/>
          <w:spacing w:val="21"/>
          <w:sz w:val="23"/>
          <w:szCs w:val="23"/>
          <w:highlight w:val="none"/>
        </w:rPr>
        <w:t>（七</w:t>
      </w:r>
      <w:r>
        <w:rPr>
          <w:rFonts w:ascii="宋体" w:hAnsi="宋体" w:cs="宋体"/>
          <w:spacing w:val="-43"/>
          <w:sz w:val="23"/>
          <w:szCs w:val="23"/>
          <w:highlight w:val="none"/>
        </w:rPr>
        <w:t xml:space="preserve"> </w:t>
      </w:r>
      <w:r>
        <w:rPr>
          <w:rFonts w:ascii="宋体" w:hAnsi="宋体" w:cs="宋体"/>
          <w:b/>
          <w:bCs/>
          <w:spacing w:val="21"/>
          <w:sz w:val="23"/>
          <w:szCs w:val="23"/>
          <w:highlight w:val="none"/>
        </w:rPr>
        <w:t>）</w:t>
      </w:r>
      <w:r>
        <w:rPr>
          <w:rFonts w:hint="eastAsia" w:ascii="宋体" w:hAnsi="宋体" w:cs="宋体"/>
          <w:b/>
          <w:bCs/>
          <w:spacing w:val="25"/>
          <w:sz w:val="23"/>
          <w:szCs w:val="23"/>
          <w:highlight w:val="none"/>
        </w:rPr>
        <w:t>初步方案</w:t>
      </w:r>
      <w:r>
        <w:rPr>
          <w:rFonts w:ascii="宋体" w:hAnsi="宋体" w:cs="宋体"/>
          <w:spacing w:val="21"/>
          <w:sz w:val="23"/>
          <w:szCs w:val="23"/>
          <w:highlight w:val="none"/>
        </w:rPr>
        <w:t>（自拟格式）</w:t>
      </w:r>
    </w:p>
    <w:p w14:paraId="17909925">
      <w:pPr>
        <w:spacing w:before="95" w:line="360" w:lineRule="auto"/>
        <w:ind w:firstLine="546"/>
        <w:rPr>
          <w:rFonts w:ascii="Arial"/>
          <w:highlight w:val="none"/>
        </w:rPr>
      </w:pPr>
      <w:r>
        <w:rPr>
          <w:rFonts w:ascii="宋体" w:hAnsi="宋体" w:cs="宋体"/>
          <w:b/>
          <w:bCs/>
          <w:spacing w:val="25"/>
          <w:sz w:val="23"/>
          <w:szCs w:val="23"/>
          <w:highlight w:val="none"/>
        </w:rPr>
        <w:t>（八</w:t>
      </w:r>
      <w:r>
        <w:rPr>
          <w:rFonts w:ascii="宋体" w:hAnsi="宋体" w:cs="宋体"/>
          <w:spacing w:val="-38"/>
          <w:sz w:val="23"/>
          <w:szCs w:val="23"/>
          <w:highlight w:val="none"/>
        </w:rPr>
        <w:t xml:space="preserve"> </w:t>
      </w:r>
      <w:r>
        <w:rPr>
          <w:rFonts w:ascii="宋体" w:hAnsi="宋体" w:cs="宋体"/>
          <w:b/>
          <w:bCs/>
          <w:spacing w:val="25"/>
          <w:sz w:val="23"/>
          <w:szCs w:val="23"/>
          <w:highlight w:val="none"/>
        </w:rPr>
        <w:t>）</w:t>
      </w:r>
      <w:r>
        <w:rPr>
          <w:rFonts w:hint="eastAsia" w:ascii="宋体" w:hAnsi="宋体" w:cs="宋体"/>
          <w:b/>
          <w:bCs/>
          <w:spacing w:val="25"/>
          <w:sz w:val="23"/>
          <w:szCs w:val="23"/>
          <w:highlight w:val="none"/>
        </w:rPr>
        <w:t>质量保障</w:t>
      </w:r>
    </w:p>
    <w:p w14:paraId="214FE77A">
      <w:pPr>
        <w:spacing w:before="95" w:line="360" w:lineRule="auto"/>
        <w:ind w:firstLine="562"/>
        <w:rPr>
          <w:rFonts w:hint="eastAsia" w:ascii="宋体" w:hAnsi="宋体" w:cs="宋体"/>
          <w:sz w:val="23"/>
          <w:szCs w:val="23"/>
          <w:highlight w:val="none"/>
        </w:rPr>
      </w:pPr>
      <w:r>
        <w:rPr>
          <w:rFonts w:ascii="宋体" w:hAnsi="宋体" w:cs="宋体"/>
          <w:b/>
          <w:bCs/>
          <w:spacing w:val="25"/>
          <w:sz w:val="23"/>
          <w:szCs w:val="23"/>
          <w:highlight w:val="none"/>
        </w:rPr>
        <w:t>（</w:t>
      </w:r>
      <w:r>
        <w:rPr>
          <w:rFonts w:hint="eastAsia" w:ascii="宋体" w:hAnsi="宋体" w:cs="宋体"/>
          <w:b/>
          <w:bCs/>
          <w:spacing w:val="25"/>
          <w:sz w:val="23"/>
          <w:szCs w:val="23"/>
          <w:highlight w:val="none"/>
        </w:rPr>
        <w:t>九</w:t>
      </w:r>
      <w:r>
        <w:rPr>
          <w:rFonts w:ascii="宋体" w:hAnsi="宋体" w:cs="宋体"/>
          <w:spacing w:val="-38"/>
          <w:sz w:val="23"/>
          <w:szCs w:val="23"/>
          <w:highlight w:val="none"/>
        </w:rPr>
        <w:t xml:space="preserve"> </w:t>
      </w:r>
      <w:r>
        <w:rPr>
          <w:rFonts w:ascii="宋体" w:hAnsi="宋体" w:cs="宋体"/>
          <w:b/>
          <w:bCs/>
          <w:spacing w:val="25"/>
          <w:sz w:val="23"/>
          <w:szCs w:val="23"/>
          <w:highlight w:val="none"/>
        </w:rPr>
        <w:t>）</w:t>
      </w:r>
      <w:r>
        <w:rPr>
          <w:rFonts w:ascii="宋体" w:hAnsi="宋体" w:cs="宋体"/>
          <w:spacing w:val="-69"/>
          <w:sz w:val="23"/>
          <w:szCs w:val="23"/>
          <w:highlight w:val="none"/>
        </w:rPr>
        <w:t xml:space="preserve"> </w:t>
      </w:r>
      <w:r>
        <w:rPr>
          <w:rFonts w:ascii="宋体" w:hAnsi="宋体" w:cs="宋体"/>
          <w:b/>
          <w:bCs/>
          <w:spacing w:val="25"/>
          <w:sz w:val="23"/>
          <w:szCs w:val="23"/>
          <w:highlight w:val="none"/>
        </w:rPr>
        <w:t>服务承诺</w:t>
      </w:r>
      <w:r>
        <w:rPr>
          <w:rFonts w:ascii="宋体" w:hAnsi="宋体" w:cs="宋体"/>
          <w:spacing w:val="25"/>
          <w:sz w:val="23"/>
          <w:szCs w:val="23"/>
          <w:highlight w:val="none"/>
        </w:rPr>
        <w:t>（自拟格式）</w:t>
      </w:r>
    </w:p>
    <w:p w14:paraId="116FEE4B">
      <w:pPr>
        <w:spacing w:before="95" w:line="360" w:lineRule="auto"/>
        <w:rPr>
          <w:rFonts w:ascii="Arial"/>
          <w:highlight w:val="none"/>
        </w:rPr>
      </w:pPr>
    </w:p>
    <w:p w14:paraId="65CABC1C">
      <w:pPr>
        <w:spacing w:before="95" w:line="360" w:lineRule="auto"/>
        <w:ind w:left="-2" w:firstLine="554"/>
        <w:rPr>
          <w:rFonts w:hint="eastAsia" w:ascii="宋体" w:hAnsi="宋体" w:cs="宋体"/>
          <w:sz w:val="23"/>
          <w:szCs w:val="23"/>
          <w:highlight w:val="none"/>
        </w:rPr>
      </w:pPr>
      <w:r>
        <w:rPr>
          <w:rFonts w:ascii="宋体" w:hAnsi="宋体" w:cs="宋体"/>
          <w:spacing w:val="23"/>
          <w:sz w:val="23"/>
          <w:szCs w:val="23"/>
          <w:highlight w:val="none"/>
        </w:rPr>
        <w:t>上述</w:t>
      </w:r>
      <w:r>
        <w:rPr>
          <w:rFonts w:ascii="宋体" w:hAnsi="宋体" w:cs="宋体"/>
          <w:spacing w:val="-44"/>
          <w:sz w:val="23"/>
          <w:szCs w:val="23"/>
          <w:highlight w:val="none"/>
        </w:rPr>
        <w:t xml:space="preserve"> </w:t>
      </w:r>
      <w:r>
        <w:rPr>
          <w:rFonts w:ascii="宋体" w:hAnsi="宋体" w:cs="宋体"/>
          <w:spacing w:val="23"/>
          <w:sz w:val="23"/>
          <w:szCs w:val="23"/>
          <w:highlight w:val="none"/>
        </w:rPr>
        <w:t>内容仅供参考</w:t>
      </w:r>
      <w:r>
        <w:rPr>
          <w:rFonts w:ascii="宋体" w:hAnsi="宋体" w:cs="宋体"/>
          <w:spacing w:val="-55"/>
          <w:sz w:val="23"/>
          <w:szCs w:val="23"/>
          <w:highlight w:val="none"/>
        </w:rPr>
        <w:t xml:space="preserve"> </w:t>
      </w:r>
      <w:r>
        <w:rPr>
          <w:rFonts w:ascii="宋体" w:hAnsi="宋体" w:cs="宋体"/>
          <w:spacing w:val="23"/>
          <w:sz w:val="23"/>
          <w:szCs w:val="23"/>
          <w:highlight w:val="none"/>
        </w:rPr>
        <w:t>，</w:t>
      </w:r>
      <w:r>
        <w:rPr>
          <w:rFonts w:ascii="宋体" w:hAnsi="宋体" w:cs="宋体"/>
          <w:spacing w:val="-65"/>
          <w:sz w:val="23"/>
          <w:szCs w:val="23"/>
          <w:highlight w:val="none"/>
        </w:rPr>
        <w:t xml:space="preserve"> </w:t>
      </w:r>
      <w:r>
        <w:rPr>
          <w:rFonts w:ascii="宋体" w:hAnsi="宋体" w:cs="宋体"/>
          <w:spacing w:val="23"/>
          <w:sz w:val="23"/>
          <w:szCs w:val="23"/>
          <w:highlight w:val="none"/>
        </w:rPr>
        <w:t>如有不足</w:t>
      </w:r>
      <w:r>
        <w:rPr>
          <w:rFonts w:ascii="宋体" w:hAnsi="宋体" w:cs="宋体"/>
          <w:spacing w:val="-57"/>
          <w:sz w:val="23"/>
          <w:szCs w:val="23"/>
          <w:highlight w:val="none"/>
        </w:rPr>
        <w:t xml:space="preserve"> </w:t>
      </w:r>
      <w:r>
        <w:rPr>
          <w:rFonts w:ascii="宋体" w:hAnsi="宋体" w:cs="宋体"/>
          <w:spacing w:val="23"/>
          <w:sz w:val="23"/>
          <w:szCs w:val="23"/>
          <w:highlight w:val="none"/>
        </w:rPr>
        <w:t>，请</w:t>
      </w:r>
      <w:r>
        <w:rPr>
          <w:rFonts w:ascii="宋体" w:hAnsi="宋体" w:cs="宋体"/>
          <w:spacing w:val="-38"/>
          <w:sz w:val="23"/>
          <w:szCs w:val="23"/>
          <w:highlight w:val="none"/>
        </w:rPr>
        <w:t xml:space="preserve"> </w:t>
      </w:r>
      <w:r>
        <w:rPr>
          <w:rFonts w:ascii="宋体" w:hAnsi="宋体" w:cs="宋体"/>
          <w:spacing w:val="23"/>
          <w:sz w:val="23"/>
          <w:szCs w:val="23"/>
          <w:highlight w:val="none"/>
        </w:rPr>
        <w:t>自行补充提供</w:t>
      </w:r>
    </w:p>
    <w:p w14:paraId="2D9F71DD">
      <w:pPr>
        <w:spacing w:before="95"/>
        <w:ind w:firstLine="2270"/>
      </w:pPr>
    </w:p>
    <w:sectPr>
      <w:footerReference r:id="rId27" w:type="default"/>
      <w:pgSz w:w="11906" w:h="16838"/>
      <w:pgMar w:top="1440" w:right="1440" w:bottom="1440" w:left="1440" w:header="851" w:footer="992" w:gutter="0"/>
      <w:cols w:space="72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S Gothic">
    <w:panose1 w:val="020B0609070205080204"/>
    <w:charset w:val="80"/>
    <w:family w:val="modern"/>
    <w:pitch w:val="default"/>
    <w:sig w:usb0="E00002FF" w:usb1="6AC7FDFB" w:usb2="08000012" w:usb3="00000000" w:csb0="4002009F" w:csb1="DFD70000"/>
  </w:font>
  <w:font w:name="华文楷体">
    <w:altName w:val="宋体"/>
    <w:panose1 w:val="02010600040101010101"/>
    <w:charset w:val="86"/>
    <w:family w:val="auto"/>
    <w:pitch w:val="default"/>
    <w:sig w:usb0="00000000" w:usb1="00000000" w:usb2="00000010" w:usb3="00000000" w:csb0="0004009F" w:csb1="00000000"/>
  </w:font>
  <w:font w:name="微软雅黑">
    <w:panose1 w:val="020B0503020204020204"/>
    <w:charset w:val="86"/>
    <w:family w:val="swiss"/>
    <w:pitch w:val="default"/>
    <w:sig w:usb0="80000287" w:usb1="2ACF3C50" w:usb2="00000016" w:usb3="00000000" w:csb0="0004001F" w:csb1="00000000"/>
  </w:font>
  <w:font w:name="Segoe UI Symbol">
    <w:panose1 w:val="020B0502040204020203"/>
    <w:charset w:val="00"/>
    <w:family w:val="swiss"/>
    <w:pitch w:val="default"/>
    <w:sig w:usb0="800001E3" w:usb1="1200FFEF" w:usb2="00040000" w:usb3="04000000" w:csb0="00000001" w:csb1="4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DD410C">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90996">
    <w:pPr>
      <w:spacing w:line="171" w:lineRule="auto"/>
      <w:ind w:left="-2"/>
      <w:rPr>
        <w:rFonts w:hint="eastAsia" w:ascii="宋体" w:hAnsi="宋体" w:cs="宋体"/>
        <w:sz w:val="17"/>
        <w:szCs w:val="17"/>
      </w:rPr>
    </w:pPr>
    <w:r>
      <w:rPr>
        <w:rFonts w:ascii="宋体" w:hAnsi="宋体" w:cs="宋体"/>
        <w:sz w:val="17"/>
        <w:szCs w:val="17"/>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E37599">
    <w:pPr>
      <w:spacing w:line="176" w:lineRule="auto"/>
      <w:ind w:left="-2"/>
      <w:rPr>
        <w:rFonts w:ascii="Times New Roman" w:hAnsi="Times New Roman" w:eastAsia="Times New Roman"/>
        <w:sz w:val="18"/>
        <w:szCs w:val="1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3CC452">
    <w:pPr>
      <w:spacing w:line="173" w:lineRule="auto"/>
      <w:ind w:left="-2"/>
      <w:rPr>
        <w:rFonts w:hint="eastAsia" w:ascii="宋体" w:hAnsi="宋体" w:cs="宋体"/>
        <w:sz w:val="17"/>
        <w:szCs w:val="17"/>
      </w:rPr>
    </w:pPr>
    <w:r>
      <w:rPr>
        <w:rFonts w:ascii="宋体" w:hAnsi="宋体" w:cs="宋体"/>
        <w:spacing w:val="8"/>
        <w:sz w:val="17"/>
        <w:szCs w:val="17"/>
      </w:rPr>
      <w:t>25</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F879F">
    <w:pPr>
      <w:spacing w:line="173" w:lineRule="auto"/>
      <w:ind w:left="-2"/>
      <w:rPr>
        <w:rFonts w:hint="eastAsia" w:ascii="宋体" w:hAnsi="宋体" w:cs="宋体"/>
        <w:sz w:val="17"/>
        <w:szCs w:val="17"/>
      </w:rPr>
    </w:pPr>
    <w:r>
      <w:rPr>
        <w:rFonts w:ascii="宋体" w:hAnsi="宋体" w:cs="宋体"/>
        <w:spacing w:val="8"/>
        <w:sz w:val="17"/>
        <w:szCs w:val="17"/>
      </w:rPr>
      <w:t>24</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7BCD06">
    <w:pPr>
      <w:spacing w:line="173" w:lineRule="auto"/>
      <w:ind w:left="-2"/>
      <w:rPr>
        <w:rFonts w:hint="eastAsia" w:ascii="宋体" w:hAnsi="宋体" w:cs="宋体"/>
        <w:sz w:val="17"/>
        <w:szCs w:val="17"/>
      </w:rPr>
    </w:pPr>
    <w:r>
      <w:rPr>
        <w:rFonts w:ascii="宋体" w:hAnsi="宋体" w:cs="宋体"/>
        <w:spacing w:val="8"/>
        <w:sz w:val="17"/>
        <w:szCs w:val="17"/>
      </w:rPr>
      <w:t>28</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8CA1B">
    <w:pPr>
      <w:spacing w:line="173" w:lineRule="auto"/>
      <w:ind w:left="-2"/>
      <w:rPr>
        <w:rFonts w:hint="eastAsia" w:ascii="宋体" w:hAnsi="宋体" w:cs="宋体"/>
        <w:sz w:val="17"/>
        <w:szCs w:val="17"/>
      </w:rPr>
    </w:pPr>
    <w:r>
      <w:rPr>
        <w:rFonts w:ascii="宋体" w:hAnsi="宋体" w:cs="宋体"/>
        <w:spacing w:val="8"/>
        <w:sz w:val="17"/>
        <w:szCs w:val="17"/>
      </w:rPr>
      <w:t>29</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99206">
    <w:pPr>
      <w:spacing w:line="173" w:lineRule="auto"/>
      <w:ind w:left="-2"/>
      <w:rPr>
        <w:rFonts w:hint="eastAsia" w:ascii="宋体" w:hAnsi="宋体" w:cs="宋体"/>
        <w:sz w:val="17"/>
        <w:szCs w:val="17"/>
      </w:rPr>
    </w:pPr>
    <w:r>
      <w:rPr>
        <w:rFonts w:ascii="宋体" w:hAnsi="宋体" w:cs="宋体"/>
        <w:spacing w:val="8"/>
        <w:sz w:val="17"/>
        <w:szCs w:val="17"/>
      </w:rPr>
      <w:t>30</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915B1">
    <w:pPr>
      <w:spacing w:line="173" w:lineRule="auto"/>
      <w:ind w:left="-2"/>
      <w:rPr>
        <w:rFonts w:hint="eastAsia" w:ascii="宋体" w:hAnsi="宋体" w:cs="宋体"/>
        <w:sz w:val="17"/>
        <w:szCs w:val="17"/>
      </w:rPr>
    </w:pPr>
    <w:r>
      <w:rPr>
        <w:rFonts w:ascii="宋体" w:hAnsi="宋体" w:cs="宋体"/>
        <w:spacing w:val="8"/>
        <w:sz w:val="17"/>
        <w:szCs w:val="17"/>
      </w:rPr>
      <w:t>31</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D1C240">
    <w:pPr>
      <w:spacing w:line="173" w:lineRule="auto"/>
      <w:ind w:left="-2"/>
      <w:rPr>
        <w:rFonts w:hint="eastAsia" w:ascii="宋体" w:hAnsi="宋体" w:cs="宋体"/>
        <w:sz w:val="17"/>
        <w:szCs w:val="17"/>
      </w:rPr>
    </w:pPr>
    <w:r>
      <w:rPr>
        <w:rFonts w:ascii="宋体" w:hAnsi="宋体" w:cs="宋体"/>
        <w:spacing w:val="8"/>
        <w:sz w:val="17"/>
        <w:szCs w:val="17"/>
      </w:rPr>
      <w:t>32</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053638">
    <w:pPr>
      <w:spacing w:line="173" w:lineRule="auto"/>
      <w:ind w:left="-2"/>
      <w:rPr>
        <w:rFonts w:hint="eastAsia" w:ascii="宋体" w:hAnsi="宋体" w:cs="宋体"/>
        <w:sz w:val="17"/>
        <w:szCs w:val="17"/>
      </w:rPr>
    </w:pPr>
    <w:r>
      <w:rPr>
        <w:rFonts w:ascii="宋体" w:hAnsi="宋体" w:cs="宋体"/>
        <w:spacing w:val="8"/>
        <w:sz w:val="17"/>
        <w:szCs w:val="17"/>
      </w:rPr>
      <w:t>33</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BFAF11">
    <w:pPr>
      <w:spacing w:line="173" w:lineRule="auto"/>
      <w:ind w:left="-2"/>
      <w:rPr>
        <w:rFonts w:hint="eastAsia" w:ascii="宋体" w:hAnsi="宋体" w:cs="宋体"/>
        <w:sz w:val="17"/>
        <w:szCs w:val="17"/>
      </w:rPr>
    </w:pPr>
    <w:r>
      <w:rPr>
        <w:rFonts w:ascii="宋体" w:hAnsi="宋体" w:cs="宋体"/>
        <w:spacing w:val="8"/>
        <w:sz w:val="17"/>
        <w:szCs w:val="17"/>
      </w:rPr>
      <w:t>34</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0C1721">
    <w:pPr>
      <w:spacing w:line="171" w:lineRule="auto"/>
      <w:ind w:left="-2"/>
      <w:rPr>
        <w:rFonts w:hint="eastAsia" w:ascii="宋体" w:hAnsi="宋体" w:cs="宋体"/>
        <w:sz w:val="17"/>
        <w:szCs w:val="17"/>
      </w:rPr>
    </w:pPr>
    <w:r>
      <w:rPr>
        <w:rFonts w:ascii="宋体" w:hAnsi="宋体" w:cs="宋体"/>
        <w:sz w:val="17"/>
        <w:szCs w:val="17"/>
      </w:rPr>
      <w:t>1</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F88F5">
    <w:pPr>
      <w:spacing w:line="172" w:lineRule="auto"/>
      <w:ind w:left="-2"/>
      <w:rPr>
        <w:rFonts w:hint="eastAsia" w:ascii="宋体" w:hAnsi="宋体" w:cs="宋体"/>
        <w:sz w:val="17"/>
        <w:szCs w:val="17"/>
      </w:rPr>
    </w:pPr>
    <w:r>
      <w:rPr>
        <w:rFonts w:ascii="宋体" w:hAnsi="宋体" w:cs="宋体"/>
        <w:sz w:val="17"/>
        <w:szCs w:val="17"/>
      </w:rPr>
      <w:t>2</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C9470E">
    <w:pPr>
      <w:spacing w:line="173" w:lineRule="auto"/>
      <w:ind w:left="-2"/>
      <w:rPr>
        <w:rFonts w:hint="eastAsia" w:ascii="宋体" w:hAnsi="宋体" w:cs="宋体"/>
        <w:sz w:val="17"/>
        <w:szCs w:val="17"/>
      </w:rPr>
    </w:pPr>
    <w:r>
      <w:rPr>
        <w:rFonts w:ascii="宋体" w:hAnsi="宋体" w:cs="宋体"/>
        <w:sz w:val="17"/>
        <w:szCs w:val="17"/>
      </w:rPr>
      <w:t>3</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4CF75C">
    <w:pPr>
      <w:spacing w:line="171" w:lineRule="auto"/>
      <w:ind w:left="-2"/>
      <w:rPr>
        <w:rFonts w:hint="eastAsia" w:ascii="宋体" w:hAnsi="宋体" w:cs="宋体"/>
        <w:sz w:val="17"/>
        <w:szCs w:val="17"/>
      </w:rPr>
    </w:pPr>
    <w:r>
      <w:rPr>
        <w:rFonts w:ascii="宋体" w:hAnsi="宋体" w:cs="宋体"/>
        <w:spacing w:val="1"/>
        <w:sz w:val="17"/>
        <w:szCs w:val="17"/>
      </w:rPr>
      <w:t>4</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BF6A2">
    <w:pPr>
      <w:spacing w:line="171" w:lineRule="auto"/>
      <w:ind w:left="-2"/>
      <w:rPr>
        <w:rFonts w:hint="eastAsia" w:ascii="宋体" w:hAnsi="宋体" w:cs="宋体"/>
        <w:sz w:val="17"/>
        <w:szCs w:val="17"/>
      </w:rPr>
    </w:pPr>
    <w:r>
      <w:rPr>
        <w:rFonts w:ascii="宋体" w:hAnsi="宋体" w:cs="宋体"/>
        <w:sz w:val="17"/>
        <w:szCs w:val="17"/>
      </w:rPr>
      <w:t>5</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E9FCC1">
    <w:pPr>
      <w:spacing w:line="173" w:lineRule="auto"/>
      <w:ind w:left="-2"/>
      <w:rPr>
        <w:rFonts w:hint="eastAsia" w:ascii="宋体" w:hAnsi="宋体" w:cs="宋体"/>
        <w:sz w:val="17"/>
        <w:szCs w:val="17"/>
      </w:rPr>
    </w:pPr>
    <w:r>
      <w:rPr>
        <w:rFonts w:ascii="宋体" w:hAnsi="宋体" w:cs="宋体"/>
        <w:sz w:val="17"/>
        <w:szCs w:val="17"/>
      </w:rPr>
      <w:t>6</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F6CCC">
    <w:pPr>
      <w:spacing w:line="169" w:lineRule="auto"/>
      <w:ind w:left="-2"/>
      <w:rPr>
        <w:rFonts w:hint="eastAsia" w:ascii="宋体" w:hAnsi="宋体" w:cs="宋体"/>
        <w:sz w:val="17"/>
        <w:szCs w:val="17"/>
      </w:rPr>
    </w:pPr>
    <w:r>
      <w:rPr>
        <w:rFonts w:ascii="宋体" w:hAnsi="宋体" w:cs="宋体"/>
        <w:sz w:val="17"/>
        <w:szCs w:val="17"/>
      </w:rPr>
      <w:t>7</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39C6E1">
    <w:pPr>
      <w:spacing w:line="173" w:lineRule="auto"/>
      <w:ind w:left="-2"/>
      <w:rPr>
        <w:rFonts w:hint="eastAsia" w:ascii="宋体" w:hAnsi="宋体" w:cs="宋体"/>
        <w:sz w:val="17"/>
        <w:szCs w:val="17"/>
      </w:rPr>
    </w:pPr>
    <w:r>
      <w:rPr>
        <w:rFonts w:ascii="宋体" w:hAnsi="宋体" w:cs="宋体"/>
        <w:sz w:val="17"/>
        <w:szCs w:val="17"/>
      </w:rPr>
      <w:t>8</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41A6B">
    <w:pPr>
      <w:spacing w:line="173" w:lineRule="auto"/>
      <w:ind w:left="-2"/>
      <w:rPr>
        <w:rFonts w:hint="eastAsia" w:ascii="宋体" w:hAnsi="宋体" w:cs="宋体"/>
        <w:sz w:val="17"/>
        <w:szCs w:val="17"/>
      </w:rPr>
    </w:pPr>
    <w:r>
      <w:rPr>
        <w:rFonts w:ascii="宋体" w:hAnsi="宋体" w:cs="宋体"/>
        <w:sz w:val="17"/>
        <w:szCs w:val="17"/>
      </w:rPr>
      <w:t>9</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F5C74">
    <w:pPr>
      <w:pStyle w:val="13"/>
      <w:ind w:firstLine="194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2D0869">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F90999">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D27EA7">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9C37CF"/>
    <w:multiLevelType w:val="singleLevel"/>
    <w:tmpl w:val="899C37CF"/>
    <w:lvl w:ilvl="0" w:tentative="0">
      <w:start w:val="1"/>
      <w:numFmt w:val="decimal"/>
      <w:suff w:val="nothing"/>
      <w:lvlText w:val="%1、"/>
      <w:lvlJc w:val="left"/>
    </w:lvl>
  </w:abstractNum>
  <w:abstractNum w:abstractNumId="1">
    <w:nsid w:val="CC9AB3D3"/>
    <w:multiLevelType w:val="singleLevel"/>
    <w:tmpl w:val="CC9AB3D3"/>
    <w:lvl w:ilvl="0" w:tentative="0">
      <w:start w:val="1"/>
      <w:numFmt w:val="decimal"/>
      <w:suff w:val="nothing"/>
      <w:lvlText w:val="（%1）"/>
      <w:lvlJc w:val="left"/>
    </w:lvl>
  </w:abstractNum>
  <w:abstractNum w:abstractNumId="2">
    <w:nsid w:val="F6657D5D"/>
    <w:multiLevelType w:val="singleLevel"/>
    <w:tmpl w:val="F6657D5D"/>
    <w:lvl w:ilvl="0" w:tentative="0">
      <w:start w:val="1"/>
      <w:numFmt w:val="decimal"/>
      <w:suff w:val="nothing"/>
      <w:lvlText w:val="（%1）"/>
      <w:lvlJc w:val="left"/>
    </w:lvl>
  </w:abstractNum>
  <w:abstractNum w:abstractNumId="3">
    <w:nsid w:val="FA3CE07C"/>
    <w:multiLevelType w:val="singleLevel"/>
    <w:tmpl w:val="FA3CE07C"/>
    <w:lvl w:ilvl="0" w:tentative="0">
      <w:start w:val="1"/>
      <w:numFmt w:val="decimal"/>
      <w:lvlText w:val="%1."/>
      <w:lvlJc w:val="left"/>
      <w:pPr>
        <w:tabs>
          <w:tab w:val="left" w:pos="312"/>
        </w:tabs>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c5MzA1MjRjY2I1NDYxMzNjOWM4ODEyYjg5OTcxZGEifQ=="/>
    <w:docVar w:name="KSO_WPS_MARK_KEY" w:val="d97d7703-70ef-4d1b-942d-67ad18ff2826"/>
  </w:docVars>
  <w:rsids>
    <w:rsidRoot w:val="00172A27"/>
    <w:rsid w:val="000004EA"/>
    <w:rsid w:val="00012FDF"/>
    <w:rsid w:val="000131C2"/>
    <w:rsid w:val="00016B90"/>
    <w:rsid w:val="00022327"/>
    <w:rsid w:val="00031323"/>
    <w:rsid w:val="00035656"/>
    <w:rsid w:val="0004174E"/>
    <w:rsid w:val="00055013"/>
    <w:rsid w:val="000643B3"/>
    <w:rsid w:val="00090C47"/>
    <w:rsid w:val="000A0700"/>
    <w:rsid w:val="000B09B0"/>
    <w:rsid w:val="000C02BA"/>
    <w:rsid w:val="000C3E4B"/>
    <w:rsid w:val="000C4577"/>
    <w:rsid w:val="000E09CF"/>
    <w:rsid w:val="000E0CF1"/>
    <w:rsid w:val="000E1F7B"/>
    <w:rsid w:val="000E31BC"/>
    <w:rsid w:val="000F5EA2"/>
    <w:rsid w:val="00101A36"/>
    <w:rsid w:val="00104FFE"/>
    <w:rsid w:val="00105A66"/>
    <w:rsid w:val="0010777D"/>
    <w:rsid w:val="001134A5"/>
    <w:rsid w:val="001462AD"/>
    <w:rsid w:val="001531B0"/>
    <w:rsid w:val="00167197"/>
    <w:rsid w:val="00172A27"/>
    <w:rsid w:val="001921EE"/>
    <w:rsid w:val="00194B18"/>
    <w:rsid w:val="00194EB3"/>
    <w:rsid w:val="001C2525"/>
    <w:rsid w:val="001C3015"/>
    <w:rsid w:val="001C55B1"/>
    <w:rsid w:val="001D2DB3"/>
    <w:rsid w:val="001D462F"/>
    <w:rsid w:val="001D65A7"/>
    <w:rsid w:val="001D7D64"/>
    <w:rsid w:val="001E3616"/>
    <w:rsid w:val="001E3E40"/>
    <w:rsid w:val="00211F0B"/>
    <w:rsid w:val="00262305"/>
    <w:rsid w:val="00290EA5"/>
    <w:rsid w:val="00296E55"/>
    <w:rsid w:val="002B22DE"/>
    <w:rsid w:val="002C0AE5"/>
    <w:rsid w:val="002D3953"/>
    <w:rsid w:val="002D69F3"/>
    <w:rsid w:val="002E046F"/>
    <w:rsid w:val="002E1047"/>
    <w:rsid w:val="002E21D6"/>
    <w:rsid w:val="002E7359"/>
    <w:rsid w:val="002F432F"/>
    <w:rsid w:val="00311DAF"/>
    <w:rsid w:val="0032569C"/>
    <w:rsid w:val="00332860"/>
    <w:rsid w:val="00340F1B"/>
    <w:rsid w:val="00341F3D"/>
    <w:rsid w:val="003436E7"/>
    <w:rsid w:val="00357967"/>
    <w:rsid w:val="00371679"/>
    <w:rsid w:val="0039224D"/>
    <w:rsid w:val="003A17D6"/>
    <w:rsid w:val="003A67DD"/>
    <w:rsid w:val="003A7254"/>
    <w:rsid w:val="003B475E"/>
    <w:rsid w:val="003B4F59"/>
    <w:rsid w:val="003C0630"/>
    <w:rsid w:val="003E1654"/>
    <w:rsid w:val="003E1B63"/>
    <w:rsid w:val="003F6BBE"/>
    <w:rsid w:val="00401597"/>
    <w:rsid w:val="004017EE"/>
    <w:rsid w:val="00410AB8"/>
    <w:rsid w:val="00417A4C"/>
    <w:rsid w:val="00424A36"/>
    <w:rsid w:val="00426EED"/>
    <w:rsid w:val="00437104"/>
    <w:rsid w:val="00443DA7"/>
    <w:rsid w:val="004450E9"/>
    <w:rsid w:val="00445E17"/>
    <w:rsid w:val="00445F58"/>
    <w:rsid w:val="00446377"/>
    <w:rsid w:val="004703DF"/>
    <w:rsid w:val="00477B8C"/>
    <w:rsid w:val="004915DA"/>
    <w:rsid w:val="004B25AE"/>
    <w:rsid w:val="004B68ED"/>
    <w:rsid w:val="004C6694"/>
    <w:rsid w:val="004E2E0C"/>
    <w:rsid w:val="0052040C"/>
    <w:rsid w:val="00523C35"/>
    <w:rsid w:val="005242FF"/>
    <w:rsid w:val="00524B1D"/>
    <w:rsid w:val="005343AA"/>
    <w:rsid w:val="0053464F"/>
    <w:rsid w:val="005367B0"/>
    <w:rsid w:val="00541BCD"/>
    <w:rsid w:val="00551491"/>
    <w:rsid w:val="00553423"/>
    <w:rsid w:val="00556883"/>
    <w:rsid w:val="005613AE"/>
    <w:rsid w:val="00570770"/>
    <w:rsid w:val="0058567B"/>
    <w:rsid w:val="00592C2F"/>
    <w:rsid w:val="005A2927"/>
    <w:rsid w:val="005B4AAE"/>
    <w:rsid w:val="005B539C"/>
    <w:rsid w:val="005C4D2E"/>
    <w:rsid w:val="005C718F"/>
    <w:rsid w:val="005F05CC"/>
    <w:rsid w:val="00602978"/>
    <w:rsid w:val="00614102"/>
    <w:rsid w:val="006336AE"/>
    <w:rsid w:val="00634965"/>
    <w:rsid w:val="00637B3F"/>
    <w:rsid w:val="00650715"/>
    <w:rsid w:val="006640E8"/>
    <w:rsid w:val="006665D5"/>
    <w:rsid w:val="00667877"/>
    <w:rsid w:val="00674168"/>
    <w:rsid w:val="00677E17"/>
    <w:rsid w:val="00683964"/>
    <w:rsid w:val="00691A4D"/>
    <w:rsid w:val="00692577"/>
    <w:rsid w:val="006A2CFB"/>
    <w:rsid w:val="006B4B2A"/>
    <w:rsid w:val="006B52ED"/>
    <w:rsid w:val="006E57C3"/>
    <w:rsid w:val="006F7C5C"/>
    <w:rsid w:val="00703DFA"/>
    <w:rsid w:val="00716783"/>
    <w:rsid w:val="007169C0"/>
    <w:rsid w:val="00732B87"/>
    <w:rsid w:val="00750EF6"/>
    <w:rsid w:val="00753F4A"/>
    <w:rsid w:val="0075468B"/>
    <w:rsid w:val="0078295E"/>
    <w:rsid w:val="007B2B0E"/>
    <w:rsid w:val="007B4C12"/>
    <w:rsid w:val="007D1175"/>
    <w:rsid w:val="007D3D0A"/>
    <w:rsid w:val="007D563E"/>
    <w:rsid w:val="007D6BDE"/>
    <w:rsid w:val="007D7F61"/>
    <w:rsid w:val="007F563A"/>
    <w:rsid w:val="008021D6"/>
    <w:rsid w:val="008066A6"/>
    <w:rsid w:val="00834053"/>
    <w:rsid w:val="008400E3"/>
    <w:rsid w:val="0086689F"/>
    <w:rsid w:val="008722C9"/>
    <w:rsid w:val="00892A14"/>
    <w:rsid w:val="00895F67"/>
    <w:rsid w:val="008A1674"/>
    <w:rsid w:val="008A2F93"/>
    <w:rsid w:val="008C616F"/>
    <w:rsid w:val="008C6A58"/>
    <w:rsid w:val="008F725D"/>
    <w:rsid w:val="00905AD7"/>
    <w:rsid w:val="00911B8D"/>
    <w:rsid w:val="009167BF"/>
    <w:rsid w:val="00931B17"/>
    <w:rsid w:val="00953EE7"/>
    <w:rsid w:val="00956C91"/>
    <w:rsid w:val="00971A25"/>
    <w:rsid w:val="00971D03"/>
    <w:rsid w:val="00975086"/>
    <w:rsid w:val="00976186"/>
    <w:rsid w:val="0098523B"/>
    <w:rsid w:val="009A2283"/>
    <w:rsid w:val="009A714D"/>
    <w:rsid w:val="009B192B"/>
    <w:rsid w:val="009D0F0C"/>
    <w:rsid w:val="009D1FDD"/>
    <w:rsid w:val="00A00970"/>
    <w:rsid w:val="00A03685"/>
    <w:rsid w:val="00A047C6"/>
    <w:rsid w:val="00A0747E"/>
    <w:rsid w:val="00A11E3A"/>
    <w:rsid w:val="00A200C1"/>
    <w:rsid w:val="00A5555D"/>
    <w:rsid w:val="00A75202"/>
    <w:rsid w:val="00A85BA5"/>
    <w:rsid w:val="00A97827"/>
    <w:rsid w:val="00A97D92"/>
    <w:rsid w:val="00AB10BB"/>
    <w:rsid w:val="00AB24F6"/>
    <w:rsid w:val="00AB5BE7"/>
    <w:rsid w:val="00AD3276"/>
    <w:rsid w:val="00AD5748"/>
    <w:rsid w:val="00B01C04"/>
    <w:rsid w:val="00B01E6E"/>
    <w:rsid w:val="00B0513E"/>
    <w:rsid w:val="00B17A05"/>
    <w:rsid w:val="00B317E9"/>
    <w:rsid w:val="00B41412"/>
    <w:rsid w:val="00B6209A"/>
    <w:rsid w:val="00B629A7"/>
    <w:rsid w:val="00B70489"/>
    <w:rsid w:val="00B96010"/>
    <w:rsid w:val="00BB2765"/>
    <w:rsid w:val="00BD278A"/>
    <w:rsid w:val="00BD294D"/>
    <w:rsid w:val="00BD7BB8"/>
    <w:rsid w:val="00BF0D0B"/>
    <w:rsid w:val="00BF3A72"/>
    <w:rsid w:val="00BF778E"/>
    <w:rsid w:val="00C05841"/>
    <w:rsid w:val="00C064A3"/>
    <w:rsid w:val="00C07941"/>
    <w:rsid w:val="00C07F83"/>
    <w:rsid w:val="00C10E47"/>
    <w:rsid w:val="00C125EB"/>
    <w:rsid w:val="00C25762"/>
    <w:rsid w:val="00C301C0"/>
    <w:rsid w:val="00C44B08"/>
    <w:rsid w:val="00C6757B"/>
    <w:rsid w:val="00C712E3"/>
    <w:rsid w:val="00C7702F"/>
    <w:rsid w:val="00C90182"/>
    <w:rsid w:val="00C93F56"/>
    <w:rsid w:val="00CA3338"/>
    <w:rsid w:val="00CD293B"/>
    <w:rsid w:val="00CD5E99"/>
    <w:rsid w:val="00CF4DB1"/>
    <w:rsid w:val="00D00B54"/>
    <w:rsid w:val="00D15C75"/>
    <w:rsid w:val="00D17531"/>
    <w:rsid w:val="00D20597"/>
    <w:rsid w:val="00D473CF"/>
    <w:rsid w:val="00D65E14"/>
    <w:rsid w:val="00D67F42"/>
    <w:rsid w:val="00D73651"/>
    <w:rsid w:val="00D82901"/>
    <w:rsid w:val="00D942FC"/>
    <w:rsid w:val="00D96019"/>
    <w:rsid w:val="00DA3ECC"/>
    <w:rsid w:val="00DA4DD0"/>
    <w:rsid w:val="00DD5C79"/>
    <w:rsid w:val="00DD7C1E"/>
    <w:rsid w:val="00DF54B7"/>
    <w:rsid w:val="00E04A7A"/>
    <w:rsid w:val="00E3481D"/>
    <w:rsid w:val="00E43C39"/>
    <w:rsid w:val="00E44151"/>
    <w:rsid w:val="00E74622"/>
    <w:rsid w:val="00E748AA"/>
    <w:rsid w:val="00EA5683"/>
    <w:rsid w:val="00EC0BF1"/>
    <w:rsid w:val="00EC7D90"/>
    <w:rsid w:val="00ED2059"/>
    <w:rsid w:val="00EE7E38"/>
    <w:rsid w:val="00F064B5"/>
    <w:rsid w:val="00F20F05"/>
    <w:rsid w:val="00F24EDB"/>
    <w:rsid w:val="00F2508E"/>
    <w:rsid w:val="00F304EC"/>
    <w:rsid w:val="00F35FC5"/>
    <w:rsid w:val="00F55CCC"/>
    <w:rsid w:val="00F62509"/>
    <w:rsid w:val="00F800B8"/>
    <w:rsid w:val="00F91AD9"/>
    <w:rsid w:val="00F92B4D"/>
    <w:rsid w:val="00FB45F9"/>
    <w:rsid w:val="00FC1B1C"/>
    <w:rsid w:val="00FC5BD6"/>
    <w:rsid w:val="00FD51A3"/>
    <w:rsid w:val="00FD7818"/>
    <w:rsid w:val="00FF76EE"/>
    <w:rsid w:val="011D2710"/>
    <w:rsid w:val="0144016C"/>
    <w:rsid w:val="02967A05"/>
    <w:rsid w:val="02987B74"/>
    <w:rsid w:val="02CD1F13"/>
    <w:rsid w:val="02D45050"/>
    <w:rsid w:val="035D3297"/>
    <w:rsid w:val="046C096A"/>
    <w:rsid w:val="05167625"/>
    <w:rsid w:val="055B30B5"/>
    <w:rsid w:val="05AF3CFC"/>
    <w:rsid w:val="05C0366A"/>
    <w:rsid w:val="05F61781"/>
    <w:rsid w:val="06222576"/>
    <w:rsid w:val="067A4160"/>
    <w:rsid w:val="069D042E"/>
    <w:rsid w:val="0708351A"/>
    <w:rsid w:val="072916E2"/>
    <w:rsid w:val="07483F8C"/>
    <w:rsid w:val="07C02047"/>
    <w:rsid w:val="07F933E3"/>
    <w:rsid w:val="08AA5FFC"/>
    <w:rsid w:val="08DC4C5E"/>
    <w:rsid w:val="097441D8"/>
    <w:rsid w:val="098D5F59"/>
    <w:rsid w:val="0A2D31B8"/>
    <w:rsid w:val="0AA57867"/>
    <w:rsid w:val="0C006EB6"/>
    <w:rsid w:val="0CC223BD"/>
    <w:rsid w:val="0D453E7D"/>
    <w:rsid w:val="0D690A8B"/>
    <w:rsid w:val="0DDF2AFB"/>
    <w:rsid w:val="0E05293B"/>
    <w:rsid w:val="0E3C619F"/>
    <w:rsid w:val="0E6209BE"/>
    <w:rsid w:val="0EC00B7E"/>
    <w:rsid w:val="0F03334F"/>
    <w:rsid w:val="0F0B728D"/>
    <w:rsid w:val="0FCB3337"/>
    <w:rsid w:val="10F578D5"/>
    <w:rsid w:val="11401B02"/>
    <w:rsid w:val="11C90E8F"/>
    <w:rsid w:val="12140222"/>
    <w:rsid w:val="122B0752"/>
    <w:rsid w:val="12AA03A5"/>
    <w:rsid w:val="12CF75E2"/>
    <w:rsid w:val="135875D7"/>
    <w:rsid w:val="13916712"/>
    <w:rsid w:val="13C7625B"/>
    <w:rsid w:val="14553B17"/>
    <w:rsid w:val="14F53EC6"/>
    <w:rsid w:val="15617E6B"/>
    <w:rsid w:val="157F52EF"/>
    <w:rsid w:val="15BA1532"/>
    <w:rsid w:val="15F958D1"/>
    <w:rsid w:val="16027A14"/>
    <w:rsid w:val="16286E5D"/>
    <w:rsid w:val="16EC3902"/>
    <w:rsid w:val="18194E5B"/>
    <w:rsid w:val="182431D7"/>
    <w:rsid w:val="18AE0EEC"/>
    <w:rsid w:val="18B13E26"/>
    <w:rsid w:val="199155F1"/>
    <w:rsid w:val="19EC6410"/>
    <w:rsid w:val="19F33BB6"/>
    <w:rsid w:val="1A230935"/>
    <w:rsid w:val="1B662BCF"/>
    <w:rsid w:val="1BD516D4"/>
    <w:rsid w:val="1DBC1951"/>
    <w:rsid w:val="1DC420A5"/>
    <w:rsid w:val="1E2A7DC2"/>
    <w:rsid w:val="1F06031A"/>
    <w:rsid w:val="1F7E2174"/>
    <w:rsid w:val="20823EE5"/>
    <w:rsid w:val="20B00A53"/>
    <w:rsid w:val="210466A8"/>
    <w:rsid w:val="2122631F"/>
    <w:rsid w:val="219666A8"/>
    <w:rsid w:val="21BC6769"/>
    <w:rsid w:val="21E81D77"/>
    <w:rsid w:val="22862F9D"/>
    <w:rsid w:val="235025A7"/>
    <w:rsid w:val="235F406A"/>
    <w:rsid w:val="241C1F5B"/>
    <w:rsid w:val="24245C24"/>
    <w:rsid w:val="246F29D3"/>
    <w:rsid w:val="24727DCD"/>
    <w:rsid w:val="247A1DBE"/>
    <w:rsid w:val="25EE5B79"/>
    <w:rsid w:val="2607591B"/>
    <w:rsid w:val="26393298"/>
    <w:rsid w:val="26632AEE"/>
    <w:rsid w:val="26A010EB"/>
    <w:rsid w:val="26D949F2"/>
    <w:rsid w:val="27433EE5"/>
    <w:rsid w:val="27582398"/>
    <w:rsid w:val="27B2675E"/>
    <w:rsid w:val="27C45C71"/>
    <w:rsid w:val="27E92A9C"/>
    <w:rsid w:val="284161B2"/>
    <w:rsid w:val="285D7C68"/>
    <w:rsid w:val="28A77E19"/>
    <w:rsid w:val="292F2731"/>
    <w:rsid w:val="29A535AC"/>
    <w:rsid w:val="29BE4B50"/>
    <w:rsid w:val="2A391522"/>
    <w:rsid w:val="2B593A95"/>
    <w:rsid w:val="2B74700E"/>
    <w:rsid w:val="2BA271EA"/>
    <w:rsid w:val="2BC944D4"/>
    <w:rsid w:val="2C217445"/>
    <w:rsid w:val="2C3A1B18"/>
    <w:rsid w:val="2CC6515A"/>
    <w:rsid w:val="2CDB33F0"/>
    <w:rsid w:val="2CEB3DED"/>
    <w:rsid w:val="2CFE0F49"/>
    <w:rsid w:val="2D216834"/>
    <w:rsid w:val="2D8017AD"/>
    <w:rsid w:val="2DCE6833"/>
    <w:rsid w:val="2E647C32"/>
    <w:rsid w:val="2EB163B6"/>
    <w:rsid w:val="2EFE0BDB"/>
    <w:rsid w:val="2F566C69"/>
    <w:rsid w:val="2F7900FA"/>
    <w:rsid w:val="2F7B5388"/>
    <w:rsid w:val="2FA268B6"/>
    <w:rsid w:val="2FB614B6"/>
    <w:rsid w:val="30FC739C"/>
    <w:rsid w:val="315F792B"/>
    <w:rsid w:val="31692558"/>
    <w:rsid w:val="31E34218"/>
    <w:rsid w:val="32B207B9"/>
    <w:rsid w:val="33163F6E"/>
    <w:rsid w:val="335A65FC"/>
    <w:rsid w:val="33CC574C"/>
    <w:rsid w:val="352E1AEE"/>
    <w:rsid w:val="35614DFC"/>
    <w:rsid w:val="357C2B2C"/>
    <w:rsid w:val="35F44C18"/>
    <w:rsid w:val="360A2973"/>
    <w:rsid w:val="36785CA5"/>
    <w:rsid w:val="367E6177"/>
    <w:rsid w:val="36BF2DA8"/>
    <w:rsid w:val="377457E5"/>
    <w:rsid w:val="388F4F9A"/>
    <w:rsid w:val="38ED3A6E"/>
    <w:rsid w:val="38ED7091"/>
    <w:rsid w:val="398268AC"/>
    <w:rsid w:val="39B55728"/>
    <w:rsid w:val="39F41558"/>
    <w:rsid w:val="3A176FF5"/>
    <w:rsid w:val="3A5C0EAC"/>
    <w:rsid w:val="3AF13BD5"/>
    <w:rsid w:val="3B2C4D22"/>
    <w:rsid w:val="3BCC49BB"/>
    <w:rsid w:val="3C0D4BF8"/>
    <w:rsid w:val="3D033860"/>
    <w:rsid w:val="3E2A3E0F"/>
    <w:rsid w:val="3E7518B1"/>
    <w:rsid w:val="3F6C7DE3"/>
    <w:rsid w:val="3F7E55F7"/>
    <w:rsid w:val="3F8E265A"/>
    <w:rsid w:val="407A02DD"/>
    <w:rsid w:val="41B811FB"/>
    <w:rsid w:val="422F2194"/>
    <w:rsid w:val="42A53C7E"/>
    <w:rsid w:val="42ED6BF8"/>
    <w:rsid w:val="438576C5"/>
    <w:rsid w:val="43942C85"/>
    <w:rsid w:val="43E14954"/>
    <w:rsid w:val="43EA39CC"/>
    <w:rsid w:val="43FA3C0F"/>
    <w:rsid w:val="456F5EB2"/>
    <w:rsid w:val="458B5722"/>
    <w:rsid w:val="466A6C06"/>
    <w:rsid w:val="46E82445"/>
    <w:rsid w:val="47213A74"/>
    <w:rsid w:val="48E43FA6"/>
    <w:rsid w:val="49646ED5"/>
    <w:rsid w:val="498126DD"/>
    <w:rsid w:val="4A6A3171"/>
    <w:rsid w:val="4AA37DE0"/>
    <w:rsid w:val="4AAE7501"/>
    <w:rsid w:val="4B014931"/>
    <w:rsid w:val="4B295EA0"/>
    <w:rsid w:val="4B7E07A8"/>
    <w:rsid w:val="4C03387D"/>
    <w:rsid w:val="4DA24B34"/>
    <w:rsid w:val="4DD57C4D"/>
    <w:rsid w:val="4DD7273C"/>
    <w:rsid w:val="4E233CBF"/>
    <w:rsid w:val="4E7D5888"/>
    <w:rsid w:val="4F440434"/>
    <w:rsid w:val="4FBE0907"/>
    <w:rsid w:val="50F015F7"/>
    <w:rsid w:val="5154578A"/>
    <w:rsid w:val="51854803"/>
    <w:rsid w:val="518A40F8"/>
    <w:rsid w:val="521D1BB2"/>
    <w:rsid w:val="53187698"/>
    <w:rsid w:val="531F50D5"/>
    <w:rsid w:val="543547EF"/>
    <w:rsid w:val="54F00716"/>
    <w:rsid w:val="54F50D8F"/>
    <w:rsid w:val="554A66D1"/>
    <w:rsid w:val="554D4C93"/>
    <w:rsid w:val="55527E63"/>
    <w:rsid w:val="55AE6DC0"/>
    <w:rsid w:val="561C7028"/>
    <w:rsid w:val="576725C6"/>
    <w:rsid w:val="57753A2B"/>
    <w:rsid w:val="57C42DA3"/>
    <w:rsid w:val="57DB56AE"/>
    <w:rsid w:val="57F549C2"/>
    <w:rsid w:val="58781513"/>
    <w:rsid w:val="58EC00A8"/>
    <w:rsid w:val="592A7BC5"/>
    <w:rsid w:val="59491BA9"/>
    <w:rsid w:val="596E491B"/>
    <w:rsid w:val="59966531"/>
    <w:rsid w:val="59EF2443"/>
    <w:rsid w:val="5A026F22"/>
    <w:rsid w:val="5A731374"/>
    <w:rsid w:val="5B101B12"/>
    <w:rsid w:val="5B5715DD"/>
    <w:rsid w:val="5BD668B8"/>
    <w:rsid w:val="5BE51D65"/>
    <w:rsid w:val="5CAE513F"/>
    <w:rsid w:val="5D174927"/>
    <w:rsid w:val="5D494E68"/>
    <w:rsid w:val="5E7B3747"/>
    <w:rsid w:val="5EBB730F"/>
    <w:rsid w:val="5EBD7C86"/>
    <w:rsid w:val="5EFB1854"/>
    <w:rsid w:val="5F16521D"/>
    <w:rsid w:val="5F683612"/>
    <w:rsid w:val="5F8A5914"/>
    <w:rsid w:val="5F8B0E4E"/>
    <w:rsid w:val="5FD42E21"/>
    <w:rsid w:val="5FDE21DF"/>
    <w:rsid w:val="60196D73"/>
    <w:rsid w:val="607F233F"/>
    <w:rsid w:val="609603C4"/>
    <w:rsid w:val="610C4877"/>
    <w:rsid w:val="61136F37"/>
    <w:rsid w:val="61483DB4"/>
    <w:rsid w:val="614E735B"/>
    <w:rsid w:val="61AF71AB"/>
    <w:rsid w:val="620121B5"/>
    <w:rsid w:val="62080D87"/>
    <w:rsid w:val="63081930"/>
    <w:rsid w:val="63193333"/>
    <w:rsid w:val="63194313"/>
    <w:rsid w:val="635F3637"/>
    <w:rsid w:val="63B6513F"/>
    <w:rsid w:val="63F54691"/>
    <w:rsid w:val="6403447F"/>
    <w:rsid w:val="646D1D84"/>
    <w:rsid w:val="65165F77"/>
    <w:rsid w:val="65921AA2"/>
    <w:rsid w:val="664A787D"/>
    <w:rsid w:val="66FB5EEC"/>
    <w:rsid w:val="671D183F"/>
    <w:rsid w:val="672D0FB3"/>
    <w:rsid w:val="67331B16"/>
    <w:rsid w:val="67BF775B"/>
    <w:rsid w:val="681255C1"/>
    <w:rsid w:val="686404F6"/>
    <w:rsid w:val="689A4258"/>
    <w:rsid w:val="69CD7761"/>
    <w:rsid w:val="6A22429B"/>
    <w:rsid w:val="6A486BD3"/>
    <w:rsid w:val="6AAD2312"/>
    <w:rsid w:val="6B480E55"/>
    <w:rsid w:val="6BAB0428"/>
    <w:rsid w:val="6BCB2BFD"/>
    <w:rsid w:val="6BDD239F"/>
    <w:rsid w:val="6C0076EC"/>
    <w:rsid w:val="6C674B42"/>
    <w:rsid w:val="6CF93441"/>
    <w:rsid w:val="6D804DF8"/>
    <w:rsid w:val="6DA2484C"/>
    <w:rsid w:val="6DAA3854"/>
    <w:rsid w:val="6E634029"/>
    <w:rsid w:val="6E931777"/>
    <w:rsid w:val="6E9D3265"/>
    <w:rsid w:val="6EC12BEB"/>
    <w:rsid w:val="6EC80DBB"/>
    <w:rsid w:val="6EDC04F7"/>
    <w:rsid w:val="6EDE00EB"/>
    <w:rsid w:val="6EE24BC0"/>
    <w:rsid w:val="6EE52D15"/>
    <w:rsid w:val="6F345978"/>
    <w:rsid w:val="6F490CF7"/>
    <w:rsid w:val="6F8A509E"/>
    <w:rsid w:val="6FB50DC7"/>
    <w:rsid w:val="70200E03"/>
    <w:rsid w:val="704E0CBB"/>
    <w:rsid w:val="70926DFA"/>
    <w:rsid w:val="70C65F22"/>
    <w:rsid w:val="70EB0484"/>
    <w:rsid w:val="715A5403"/>
    <w:rsid w:val="71A861A9"/>
    <w:rsid w:val="71D739AD"/>
    <w:rsid w:val="722C6DDA"/>
    <w:rsid w:val="72870751"/>
    <w:rsid w:val="72F94F1A"/>
    <w:rsid w:val="73143E91"/>
    <w:rsid w:val="73261A7B"/>
    <w:rsid w:val="73EF4563"/>
    <w:rsid w:val="73F456D6"/>
    <w:rsid w:val="740C7251"/>
    <w:rsid w:val="759656D7"/>
    <w:rsid w:val="75C526EB"/>
    <w:rsid w:val="77876243"/>
    <w:rsid w:val="77DB72D8"/>
    <w:rsid w:val="7858084F"/>
    <w:rsid w:val="78B02AB1"/>
    <w:rsid w:val="78D10B24"/>
    <w:rsid w:val="792720A9"/>
    <w:rsid w:val="7947349A"/>
    <w:rsid w:val="79621F41"/>
    <w:rsid w:val="7A5C3B37"/>
    <w:rsid w:val="7A5E64CC"/>
    <w:rsid w:val="7ADD378E"/>
    <w:rsid w:val="7AE5476B"/>
    <w:rsid w:val="7B144B9A"/>
    <w:rsid w:val="7B7D4202"/>
    <w:rsid w:val="7C2D4CE7"/>
    <w:rsid w:val="7C5D46FB"/>
    <w:rsid w:val="7CFD7DE5"/>
    <w:rsid w:val="7D3357F3"/>
    <w:rsid w:val="7D3923AB"/>
    <w:rsid w:val="7D9840E3"/>
    <w:rsid w:val="7DED61BF"/>
    <w:rsid w:val="7EF63676"/>
    <w:rsid w:val="7F51362F"/>
    <w:rsid w:val="7F8569F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qFormat="1" w:unhideWhenUsed="0" w:uiPriority="39" w:semiHidden="0" w:name="toc 8"/>
    <w:lsdException w:unhideWhenUsed="0" w:uiPriority="0" w:semiHidden="0" w:name="toc 9"/>
    <w:lsdException w:qFormat="1" w:uiPriority="99"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autoRedefine/>
    <w:qFormat/>
    <w:uiPriority w:val="0"/>
    <w:pPr>
      <w:keepNext/>
      <w:keepLines/>
      <w:spacing w:before="340" w:after="330" w:line="576" w:lineRule="auto"/>
      <w:outlineLvl w:val="0"/>
    </w:pPr>
    <w:rPr>
      <w:b/>
      <w:kern w:val="44"/>
      <w:sz w:val="44"/>
    </w:rPr>
  </w:style>
  <w:style w:type="paragraph" w:styleId="3">
    <w:name w:val="heading 3"/>
    <w:basedOn w:val="1"/>
    <w:next w:val="1"/>
    <w:autoRedefine/>
    <w:qFormat/>
    <w:uiPriority w:val="1"/>
    <w:pPr>
      <w:keepNext/>
      <w:keepLines/>
      <w:spacing w:before="260" w:after="260" w:line="416" w:lineRule="auto"/>
      <w:outlineLvl w:val="2"/>
    </w:pPr>
    <w:rPr>
      <w:b/>
      <w:bCs/>
      <w:sz w:val="32"/>
      <w:szCs w:val="32"/>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4">
    <w:name w:val="Normal Indent"/>
    <w:basedOn w:val="1"/>
    <w:autoRedefine/>
    <w:unhideWhenUsed/>
    <w:qFormat/>
    <w:uiPriority w:val="99"/>
    <w:pPr>
      <w:ind w:firstLine="420" w:firstLineChars="200"/>
    </w:pPr>
    <w:rPr>
      <w:rFonts w:ascii="Times New Roman" w:hAnsi="Times New Roman"/>
      <w:szCs w:val="21"/>
    </w:rPr>
  </w:style>
  <w:style w:type="paragraph" w:styleId="5">
    <w:name w:val="toa heading"/>
    <w:basedOn w:val="1"/>
    <w:next w:val="1"/>
    <w:autoRedefine/>
    <w:semiHidden/>
    <w:qFormat/>
    <w:uiPriority w:val="0"/>
    <w:pPr>
      <w:spacing w:before="120"/>
    </w:pPr>
    <w:rPr>
      <w:rFonts w:ascii="Arial" w:hAnsi="Arial" w:cs="Arial"/>
      <w:sz w:val="24"/>
      <w:szCs w:val="24"/>
    </w:rPr>
  </w:style>
  <w:style w:type="paragraph" w:styleId="6">
    <w:name w:val="annotation text"/>
    <w:basedOn w:val="1"/>
    <w:link w:val="55"/>
    <w:qFormat/>
    <w:uiPriority w:val="0"/>
    <w:pPr>
      <w:jc w:val="left"/>
    </w:pPr>
  </w:style>
  <w:style w:type="paragraph" w:styleId="7">
    <w:name w:val="Body Text"/>
    <w:basedOn w:val="1"/>
    <w:link w:val="54"/>
    <w:autoRedefine/>
    <w:semiHidden/>
    <w:qFormat/>
    <w:uiPriority w:val="0"/>
    <w:pPr>
      <w:autoSpaceDE w:val="0"/>
      <w:autoSpaceDN w:val="0"/>
      <w:adjustRightInd w:val="0"/>
      <w:spacing w:before="40" w:after="40" w:line="320" w:lineRule="atLeast"/>
      <w:ind w:firstLine="357"/>
      <w:textAlignment w:val="baseline"/>
    </w:pPr>
    <w:rPr>
      <w:sz w:val="18"/>
    </w:rPr>
  </w:style>
  <w:style w:type="paragraph" w:styleId="8">
    <w:name w:val="Body Text Indent"/>
    <w:basedOn w:val="1"/>
    <w:autoRedefine/>
    <w:qFormat/>
    <w:uiPriority w:val="0"/>
    <w:pPr>
      <w:spacing w:line="440" w:lineRule="exact"/>
      <w:ind w:firstLine="480" w:firstLineChars="200"/>
    </w:pPr>
    <w:rPr>
      <w:sz w:val="24"/>
    </w:rPr>
  </w:style>
  <w:style w:type="paragraph" w:styleId="9">
    <w:name w:val="Plain Text"/>
    <w:basedOn w:val="1"/>
    <w:next w:val="7"/>
    <w:autoRedefine/>
    <w:qFormat/>
    <w:uiPriority w:val="0"/>
    <w:rPr>
      <w:rFonts w:ascii="宋体" w:hAnsi="Courier New" w:cs="宋体"/>
      <w:szCs w:val="21"/>
    </w:rPr>
  </w:style>
  <w:style w:type="paragraph" w:styleId="10">
    <w:name w:val="toc 8"/>
    <w:basedOn w:val="1"/>
    <w:next w:val="1"/>
    <w:qFormat/>
    <w:uiPriority w:val="39"/>
    <w:pPr>
      <w:ind w:left="1400" w:leftChars="1400"/>
    </w:pPr>
  </w:style>
  <w:style w:type="paragraph" w:styleId="11">
    <w:name w:val="Date"/>
    <w:basedOn w:val="1"/>
    <w:next w:val="1"/>
    <w:qFormat/>
    <w:uiPriority w:val="0"/>
    <w:pPr>
      <w:adjustRightInd w:val="0"/>
      <w:spacing w:line="312" w:lineRule="atLeast"/>
    </w:pPr>
    <w:rPr>
      <w:kern w:val="0"/>
    </w:rPr>
  </w:style>
  <w:style w:type="paragraph" w:styleId="12">
    <w:name w:val="Body Text Indent 2"/>
    <w:basedOn w:val="1"/>
    <w:autoRedefine/>
    <w:qFormat/>
    <w:uiPriority w:val="0"/>
    <w:pPr>
      <w:spacing w:after="120" w:line="480" w:lineRule="auto"/>
      <w:ind w:left="420" w:leftChars="200"/>
    </w:pPr>
  </w:style>
  <w:style w:type="paragraph" w:styleId="13">
    <w:name w:val="footer"/>
    <w:basedOn w:val="1"/>
    <w:autoRedefine/>
    <w:unhideWhenUsed/>
    <w:qFormat/>
    <w:uiPriority w:val="99"/>
    <w:pPr>
      <w:tabs>
        <w:tab w:val="center" w:pos="4153"/>
        <w:tab w:val="right" w:pos="8306"/>
      </w:tabs>
      <w:snapToGrid w:val="0"/>
      <w:jc w:val="left"/>
    </w:pPr>
    <w:rPr>
      <w:sz w:val="18"/>
      <w:szCs w:val="18"/>
    </w:r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5">
    <w:name w:val="toc 1"/>
    <w:basedOn w:val="1"/>
    <w:next w:val="1"/>
    <w:autoRedefine/>
    <w:qFormat/>
    <w:uiPriority w:val="0"/>
  </w:style>
  <w:style w:type="paragraph" w:styleId="16">
    <w:name w:val="footnote text"/>
    <w:basedOn w:val="1"/>
    <w:autoRedefine/>
    <w:qFormat/>
    <w:uiPriority w:val="99"/>
    <w:pPr>
      <w:adjustRightInd w:val="0"/>
      <w:snapToGrid w:val="0"/>
      <w:spacing w:line="360" w:lineRule="atLeast"/>
      <w:jc w:val="left"/>
      <w:textAlignment w:val="baseline"/>
    </w:pPr>
    <w:rPr>
      <w:kern w:val="0"/>
      <w:sz w:val="18"/>
      <w:szCs w:val="18"/>
    </w:rPr>
  </w:style>
  <w:style w:type="paragraph" w:styleId="17">
    <w:name w:val="toc 2"/>
    <w:basedOn w:val="1"/>
    <w:next w:val="1"/>
    <w:autoRedefine/>
    <w:qFormat/>
    <w:uiPriority w:val="0"/>
    <w:pPr>
      <w:ind w:left="420" w:leftChars="200"/>
    </w:pPr>
  </w:style>
  <w:style w:type="paragraph" w:styleId="18">
    <w:name w:val="Normal (Web)"/>
    <w:basedOn w:val="1"/>
    <w:autoRedefine/>
    <w:qFormat/>
    <w:uiPriority w:val="0"/>
    <w:pPr>
      <w:spacing w:before="100" w:beforeAutospacing="1" w:after="100" w:afterAutospacing="1"/>
      <w:jc w:val="left"/>
    </w:pPr>
    <w:rPr>
      <w:kern w:val="0"/>
      <w:sz w:val="24"/>
    </w:rPr>
  </w:style>
  <w:style w:type="paragraph" w:styleId="19">
    <w:name w:val="annotation subject"/>
    <w:basedOn w:val="6"/>
    <w:next w:val="6"/>
    <w:link w:val="56"/>
    <w:qFormat/>
    <w:uiPriority w:val="0"/>
    <w:rPr>
      <w:b/>
      <w:bCs/>
    </w:rPr>
  </w:style>
  <w:style w:type="paragraph" w:styleId="20">
    <w:name w:val="Body Text First Indent 2"/>
    <w:basedOn w:val="8"/>
    <w:next w:val="1"/>
    <w:autoRedefine/>
    <w:qFormat/>
    <w:uiPriority w:val="0"/>
    <w:pPr>
      <w:ind w:firstLine="420"/>
    </w:p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rPr>
  </w:style>
  <w:style w:type="character" w:styleId="25">
    <w:name w:val="annotation reference"/>
    <w:basedOn w:val="23"/>
    <w:qFormat/>
    <w:uiPriority w:val="0"/>
    <w:rPr>
      <w:sz w:val="21"/>
      <w:szCs w:val="21"/>
    </w:rPr>
  </w:style>
  <w:style w:type="character" w:styleId="26">
    <w:name w:val="HTML Sample"/>
    <w:basedOn w:val="23"/>
    <w:qFormat/>
    <w:uiPriority w:val="0"/>
    <w:rPr>
      <w:rFonts w:ascii="Courier New" w:hAnsi="Courier New"/>
    </w:rPr>
  </w:style>
  <w:style w:type="paragraph" w:customStyle="1" w:styleId="27">
    <w:name w:val="正文格式"/>
    <w:basedOn w:val="1"/>
    <w:autoRedefine/>
    <w:unhideWhenUsed/>
    <w:qFormat/>
    <w:uiPriority w:val="99"/>
    <w:pPr>
      <w:widowControl/>
      <w:adjustRightInd w:val="0"/>
      <w:snapToGrid w:val="0"/>
      <w:spacing w:line="400" w:lineRule="atLeast"/>
      <w:ind w:firstLine="482"/>
      <w:textAlignment w:val="baseline"/>
    </w:pPr>
    <w:rPr>
      <w:rFonts w:ascii="Times New Roman" w:hAnsi="Times New Roman"/>
      <w:kern w:val="0"/>
      <w:sz w:val="24"/>
      <w:szCs w:val="24"/>
    </w:rPr>
  </w:style>
  <w:style w:type="paragraph" w:styleId="28">
    <w:name w:val="No Spacing"/>
    <w:autoRedefine/>
    <w:qFormat/>
    <w:uiPriority w:val="0"/>
    <w:pPr>
      <w:widowControl w:val="0"/>
      <w:jc w:val="both"/>
    </w:pPr>
    <w:rPr>
      <w:rFonts w:ascii="Times New Roman" w:hAnsi="Times New Roman" w:eastAsia="Times New Roman" w:cs="Times New Roman"/>
      <w:kern w:val="2"/>
      <w:sz w:val="21"/>
      <w:szCs w:val="22"/>
      <w:lang w:val="en-US" w:eastAsia="zh-CN" w:bidi="ar-SA"/>
    </w:rPr>
  </w:style>
  <w:style w:type="paragraph" w:customStyle="1" w:styleId="29">
    <w:name w:val="Table Paragraph"/>
    <w:basedOn w:val="1"/>
    <w:autoRedefine/>
    <w:qFormat/>
    <w:uiPriority w:val="1"/>
    <w:pPr>
      <w:jc w:val="left"/>
    </w:pPr>
    <w:rPr>
      <w:rFonts w:ascii="宋体" w:hAnsi="宋体" w:cs="宋体"/>
      <w:sz w:val="22"/>
      <w:lang w:eastAsia="en-US"/>
    </w:rPr>
  </w:style>
  <w:style w:type="character" w:customStyle="1" w:styleId="30">
    <w:name w:val="样式 仿宋"/>
    <w:autoRedefine/>
    <w:qFormat/>
    <w:uiPriority w:val="0"/>
    <w:rPr>
      <w:rFonts w:ascii="仿宋" w:hAnsi="仿宋" w:eastAsia="仿宋"/>
      <w:kern w:val="1"/>
    </w:rPr>
  </w:style>
  <w:style w:type="paragraph" w:customStyle="1" w:styleId="31">
    <w:name w:val="列表段落1"/>
    <w:basedOn w:val="1"/>
    <w:autoRedefine/>
    <w:qFormat/>
    <w:uiPriority w:val="34"/>
    <w:pPr>
      <w:ind w:firstLine="420" w:firstLineChars="200"/>
    </w:pPr>
  </w:style>
  <w:style w:type="paragraph" w:customStyle="1" w:styleId="32">
    <w:name w:val="Default"/>
    <w:basedOn w:val="9"/>
    <w:next w:val="33"/>
    <w:autoRedefine/>
    <w:qFormat/>
    <w:uiPriority w:val="0"/>
    <w:pPr>
      <w:autoSpaceDE w:val="0"/>
      <w:autoSpaceDN w:val="0"/>
      <w:adjustRightInd w:val="0"/>
    </w:pPr>
    <w:rPr>
      <w:rFonts w:ascii="黑体" w:hAnsi="Times New Roman" w:eastAsia="黑体" w:cs="黑体"/>
      <w:color w:val="000000"/>
      <w:kern w:val="0"/>
      <w:sz w:val="24"/>
      <w:szCs w:val="24"/>
    </w:rPr>
  </w:style>
  <w:style w:type="paragraph" w:customStyle="1" w:styleId="33">
    <w:name w:val="大标题"/>
    <w:basedOn w:val="1"/>
    <w:next w:val="20"/>
    <w:qFormat/>
    <w:uiPriority w:val="0"/>
    <w:pPr>
      <w:jc w:val="center"/>
    </w:pPr>
    <w:rPr>
      <w:rFonts w:ascii="Arial" w:hAnsi="Arial"/>
      <w:b/>
      <w:sz w:val="28"/>
    </w:rPr>
  </w:style>
  <w:style w:type="paragraph" w:customStyle="1" w:styleId="34">
    <w:name w:val="图例"/>
    <w:basedOn w:val="1"/>
    <w:autoRedefine/>
    <w:qFormat/>
    <w:uiPriority w:val="0"/>
    <w:pPr>
      <w:framePr w:hSpace="180" w:wrap="around" w:vAnchor="text" w:hAnchor="page" w:x="1004" w:y="317"/>
      <w:suppressOverlap/>
      <w:spacing w:before="120" w:after="120" w:line="280" w:lineRule="exact"/>
      <w:jc w:val="left"/>
    </w:pPr>
    <w:rPr>
      <w:rFonts w:ascii="仿宋" w:hAnsi="仿宋" w:eastAsia="仿宋" w:cs="仿宋_GB2312"/>
      <w:b/>
      <w:sz w:val="22"/>
    </w:rPr>
  </w:style>
  <w:style w:type="paragraph" w:customStyle="1" w:styleId="35">
    <w:name w:val="样式 宋体 四号 居中 行距: 1.5 倍行距"/>
    <w:basedOn w:val="1"/>
    <w:autoRedefine/>
    <w:qFormat/>
    <w:uiPriority w:val="0"/>
    <w:pPr>
      <w:spacing w:line="360" w:lineRule="auto"/>
      <w:jc w:val="center"/>
    </w:pPr>
    <w:rPr>
      <w:rFonts w:ascii="宋体" w:hAnsi="Cambria" w:cs="宋体"/>
      <w:sz w:val="28"/>
      <w:szCs w:val="20"/>
    </w:rPr>
  </w:style>
  <w:style w:type="paragraph" w:customStyle="1" w:styleId="36">
    <w:name w:val="Normal_11"/>
    <w:autoRedefine/>
    <w:qFormat/>
    <w:uiPriority w:val="0"/>
    <w:rPr>
      <w:rFonts w:ascii="黑体" w:hAnsi="黑体" w:eastAsia="黑体" w:cs="Times New Roman"/>
      <w:b/>
      <w:sz w:val="32"/>
      <w:szCs w:val="24"/>
      <w:lang w:val="en-US" w:eastAsia="zh-CN" w:bidi="ar-SA"/>
    </w:rPr>
  </w:style>
  <w:style w:type="character" w:customStyle="1" w:styleId="37">
    <w:name w:val="font01"/>
    <w:basedOn w:val="23"/>
    <w:autoRedefine/>
    <w:qFormat/>
    <w:uiPriority w:val="0"/>
    <w:rPr>
      <w:rFonts w:hint="eastAsia" w:ascii="宋体" w:hAnsi="宋体" w:eastAsia="宋体" w:cs="宋体"/>
      <w:color w:val="000000"/>
      <w:sz w:val="20"/>
      <w:szCs w:val="20"/>
      <w:u w:val="none"/>
    </w:rPr>
  </w:style>
  <w:style w:type="character" w:customStyle="1" w:styleId="38">
    <w:name w:val="font21"/>
    <w:basedOn w:val="23"/>
    <w:autoRedefine/>
    <w:qFormat/>
    <w:uiPriority w:val="0"/>
    <w:rPr>
      <w:rFonts w:hint="eastAsia" w:ascii="宋体" w:hAnsi="宋体" w:eastAsia="宋体" w:cs="宋体"/>
      <w:color w:val="000000"/>
      <w:sz w:val="20"/>
      <w:szCs w:val="20"/>
      <w:u w:val="none"/>
    </w:rPr>
  </w:style>
  <w:style w:type="character" w:customStyle="1" w:styleId="39">
    <w:name w:val="font91"/>
    <w:basedOn w:val="23"/>
    <w:autoRedefine/>
    <w:qFormat/>
    <w:uiPriority w:val="0"/>
    <w:rPr>
      <w:rFonts w:ascii="MS Gothic" w:hAnsi="MS Gothic" w:eastAsia="MS Gothic" w:cs="MS Gothic"/>
      <w:color w:val="000000"/>
      <w:sz w:val="20"/>
      <w:szCs w:val="20"/>
      <w:u w:val="none"/>
    </w:rPr>
  </w:style>
  <w:style w:type="character" w:customStyle="1" w:styleId="40">
    <w:name w:val="font101"/>
    <w:basedOn w:val="23"/>
    <w:autoRedefine/>
    <w:qFormat/>
    <w:uiPriority w:val="0"/>
    <w:rPr>
      <w:rFonts w:ascii="Arial" w:hAnsi="Arial" w:cs="Arial"/>
      <w:color w:val="000000"/>
      <w:sz w:val="20"/>
      <w:szCs w:val="20"/>
      <w:u w:val="none"/>
    </w:rPr>
  </w:style>
  <w:style w:type="character" w:customStyle="1" w:styleId="41">
    <w:name w:val="font11"/>
    <w:basedOn w:val="23"/>
    <w:autoRedefine/>
    <w:qFormat/>
    <w:uiPriority w:val="0"/>
    <w:rPr>
      <w:rFonts w:hint="eastAsia" w:ascii="宋体" w:hAnsi="宋体" w:eastAsia="宋体" w:cs="宋体"/>
      <w:color w:val="000000"/>
      <w:sz w:val="40"/>
      <w:szCs w:val="40"/>
      <w:u w:val="none"/>
    </w:rPr>
  </w:style>
  <w:style w:type="character" w:customStyle="1" w:styleId="42">
    <w:name w:val="font31"/>
    <w:basedOn w:val="23"/>
    <w:autoRedefine/>
    <w:qFormat/>
    <w:uiPriority w:val="0"/>
    <w:rPr>
      <w:rFonts w:hint="eastAsia" w:ascii="宋体" w:hAnsi="宋体" w:eastAsia="宋体" w:cs="宋体"/>
      <w:color w:val="000000"/>
      <w:sz w:val="20"/>
      <w:szCs w:val="20"/>
      <w:u w:val="none"/>
    </w:rPr>
  </w:style>
  <w:style w:type="character" w:customStyle="1" w:styleId="43">
    <w:name w:val="font41"/>
    <w:basedOn w:val="23"/>
    <w:autoRedefine/>
    <w:qFormat/>
    <w:uiPriority w:val="0"/>
    <w:rPr>
      <w:rFonts w:hint="eastAsia" w:ascii="宋体" w:hAnsi="宋体" w:eastAsia="宋体" w:cs="宋体"/>
      <w:b/>
      <w:bCs/>
      <w:color w:val="000000"/>
      <w:sz w:val="20"/>
      <w:szCs w:val="20"/>
      <w:u w:val="none"/>
    </w:rPr>
  </w:style>
  <w:style w:type="paragraph" w:customStyle="1" w:styleId="44">
    <w:name w:val="WPS Plain"/>
    <w:autoRedefine/>
    <w:unhideWhenUsed/>
    <w:qFormat/>
    <w:uiPriority w:val="0"/>
    <w:rPr>
      <w:rFonts w:ascii="Times New Roman" w:hAnsi="Times New Roman" w:eastAsia="宋体" w:cs="Times New Roman"/>
      <w:sz w:val="24"/>
      <w:szCs w:val="24"/>
      <w:lang w:val="en-US" w:eastAsia="zh-CN" w:bidi="ar-SA"/>
    </w:rPr>
  </w:style>
  <w:style w:type="paragraph" w:customStyle="1" w:styleId="45">
    <w:name w:val="标书正文"/>
    <w:basedOn w:val="1"/>
    <w:autoRedefine/>
    <w:unhideWhenUsed/>
    <w:qFormat/>
    <w:uiPriority w:val="0"/>
    <w:pPr>
      <w:spacing w:line="360" w:lineRule="auto"/>
      <w:ind w:firstLine="497" w:firstLineChars="207"/>
    </w:pPr>
    <w:rPr>
      <w:sz w:val="24"/>
      <w:szCs w:val="20"/>
    </w:rPr>
  </w:style>
  <w:style w:type="paragraph" w:customStyle="1" w:styleId="46">
    <w:name w:val="样式 样式 样式 左侧:  2 字符1 + 首行缩进:  2 字符1 + 首行缩进:  2 字符"/>
    <w:basedOn w:val="1"/>
    <w:autoRedefine/>
    <w:unhideWhenUsed/>
    <w:qFormat/>
    <w:uiPriority w:val="0"/>
    <w:pPr>
      <w:widowControl/>
      <w:spacing w:before="60" w:after="120" w:line="440" w:lineRule="atLeast"/>
      <w:ind w:firstLine="480"/>
    </w:pPr>
    <w:rPr>
      <w:rFonts w:hint="eastAsia"/>
      <w:sz w:val="24"/>
      <w:szCs w:val="24"/>
    </w:rPr>
  </w:style>
  <w:style w:type="paragraph" w:customStyle="1" w:styleId="47">
    <w:name w:val="Default Text"/>
    <w:autoRedefine/>
    <w:unhideWhenUsed/>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8">
    <w:name w:val="Table Text"/>
    <w:basedOn w:val="1"/>
    <w:semiHidden/>
    <w:qFormat/>
    <w:uiPriority w:val="0"/>
    <w:rPr>
      <w:rFonts w:ascii="宋体" w:hAnsi="宋体" w:cs="宋体"/>
      <w:sz w:val="24"/>
      <w:szCs w:val="24"/>
      <w:lang w:eastAsia="en-US"/>
    </w:rPr>
  </w:style>
  <w:style w:type="table" w:customStyle="1" w:styleId="49">
    <w:name w:val="Table Normal"/>
    <w:semiHidden/>
    <w:unhideWhenUsed/>
    <w:qFormat/>
    <w:uiPriority w:val="0"/>
    <w:tblPr>
      <w:tblCellMar>
        <w:top w:w="0" w:type="dxa"/>
        <w:left w:w="0" w:type="dxa"/>
        <w:bottom w:w="0" w:type="dxa"/>
        <w:right w:w="0" w:type="dxa"/>
      </w:tblCellMar>
    </w:tblPr>
  </w:style>
  <w:style w:type="paragraph" w:customStyle="1" w:styleId="5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1">
    <w:name w:val="列出段落1"/>
    <w:basedOn w:val="1"/>
    <w:qFormat/>
    <w:uiPriority w:val="34"/>
    <w:pPr>
      <w:ind w:firstLine="420" w:firstLineChars="200"/>
    </w:pPr>
  </w:style>
  <w:style w:type="paragraph" w:styleId="52">
    <w:name w:val="List Paragraph"/>
    <w:basedOn w:val="1"/>
    <w:qFormat/>
    <w:uiPriority w:val="34"/>
    <w:pPr>
      <w:widowControl/>
      <w:ind w:firstLine="420" w:firstLineChars="200"/>
      <w:jc w:val="left"/>
    </w:pPr>
  </w:style>
  <w:style w:type="paragraph" w:customStyle="1" w:styleId="53">
    <w:name w:val="Normal_0"/>
    <w:qFormat/>
    <w:uiPriority w:val="0"/>
    <w:rPr>
      <w:rFonts w:ascii="Times New Roman" w:hAnsi="Times New Roman" w:eastAsia="Times New Roman" w:cs="Times New Roman"/>
      <w:sz w:val="24"/>
      <w:szCs w:val="24"/>
      <w:lang w:val="en-US" w:eastAsia="zh-CN" w:bidi="ar-SA"/>
    </w:rPr>
  </w:style>
  <w:style w:type="character" w:customStyle="1" w:styleId="54">
    <w:name w:val="正文文本 字符"/>
    <w:link w:val="7"/>
    <w:semiHidden/>
    <w:qFormat/>
    <w:uiPriority w:val="0"/>
    <w:rPr>
      <w:rFonts w:ascii="Calibri" w:hAnsi="Calibri"/>
      <w:kern w:val="2"/>
      <w:sz w:val="18"/>
      <w:szCs w:val="22"/>
    </w:rPr>
  </w:style>
  <w:style w:type="character" w:customStyle="1" w:styleId="55">
    <w:name w:val="批注文字 字符"/>
    <w:basedOn w:val="23"/>
    <w:link w:val="6"/>
    <w:qFormat/>
    <w:uiPriority w:val="0"/>
    <w:rPr>
      <w:rFonts w:ascii="Calibri" w:hAnsi="Calibri"/>
      <w:kern w:val="2"/>
      <w:sz w:val="21"/>
      <w:szCs w:val="22"/>
    </w:rPr>
  </w:style>
  <w:style w:type="character" w:customStyle="1" w:styleId="56">
    <w:name w:val="批注主题 字符"/>
    <w:basedOn w:val="55"/>
    <w:link w:val="19"/>
    <w:qFormat/>
    <w:uiPriority w:val="0"/>
    <w:rPr>
      <w:rFonts w:ascii="Calibri" w:hAnsi="Calibri"/>
      <w:b/>
      <w:bCs/>
      <w:kern w:val="2"/>
      <w:sz w:val="21"/>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8" Type="http://schemas.openxmlformats.org/officeDocument/2006/relationships/fontTable" Target="fontTable.xml"/><Relationship Id="rId47" Type="http://schemas.openxmlformats.org/officeDocument/2006/relationships/numbering" Target="numbering.xml"/><Relationship Id="rId46" Type="http://schemas.openxmlformats.org/officeDocument/2006/relationships/customXml" Target="../customXml/item1.xml"/><Relationship Id="rId45" Type="http://schemas.openxmlformats.org/officeDocument/2006/relationships/image" Target="media/image17.png"/><Relationship Id="rId44" Type="http://schemas.openxmlformats.org/officeDocument/2006/relationships/image" Target="media/image16.png"/><Relationship Id="rId43" Type="http://schemas.openxmlformats.org/officeDocument/2006/relationships/image" Target="media/image15.png"/><Relationship Id="rId42" Type="http://schemas.openxmlformats.org/officeDocument/2006/relationships/image" Target="media/image14.png"/><Relationship Id="rId41" Type="http://schemas.openxmlformats.org/officeDocument/2006/relationships/image" Target="media/image13.png"/><Relationship Id="rId40" Type="http://schemas.openxmlformats.org/officeDocument/2006/relationships/image" Target="media/image12.png"/><Relationship Id="rId4" Type="http://schemas.openxmlformats.org/officeDocument/2006/relationships/footer" Target="footer1.xml"/><Relationship Id="rId39" Type="http://schemas.openxmlformats.org/officeDocument/2006/relationships/image" Target="media/image11.png"/><Relationship Id="rId38" Type="http://schemas.openxmlformats.org/officeDocument/2006/relationships/image" Target="media/image10.png"/><Relationship Id="rId37" Type="http://schemas.openxmlformats.org/officeDocument/2006/relationships/image" Target="media/image9.png"/><Relationship Id="rId36" Type="http://schemas.openxmlformats.org/officeDocument/2006/relationships/image" Target="media/image8.png"/><Relationship Id="rId35" Type="http://schemas.openxmlformats.org/officeDocument/2006/relationships/image" Target="media/image7.png"/><Relationship Id="rId34" Type="http://schemas.openxmlformats.org/officeDocument/2006/relationships/image" Target="media/image6.png"/><Relationship Id="rId33" Type="http://schemas.openxmlformats.org/officeDocument/2006/relationships/image" Target="media/image5.png"/><Relationship Id="rId32" Type="http://schemas.openxmlformats.org/officeDocument/2006/relationships/image" Target="media/image4.png"/><Relationship Id="rId31" Type="http://schemas.openxmlformats.org/officeDocument/2006/relationships/image" Target="media/image3.png"/><Relationship Id="rId30" Type="http://schemas.openxmlformats.org/officeDocument/2006/relationships/image" Target="media/image2.png"/><Relationship Id="rId3" Type="http://schemas.openxmlformats.org/officeDocument/2006/relationships/header" Target="header1.xml"/><Relationship Id="rId29" Type="http://schemas.openxmlformats.org/officeDocument/2006/relationships/image" Target="media/image1.png"/><Relationship Id="rId28" Type="http://schemas.openxmlformats.org/officeDocument/2006/relationships/theme" Target="theme/theme1.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73</Pages>
  <Words>130</Words>
  <Characters>156</Characters>
  <Lines>294</Lines>
  <Paragraphs>83</Paragraphs>
  <TotalTime>27</TotalTime>
  <ScaleCrop>false</ScaleCrop>
  <LinksUpToDate>false</LinksUpToDate>
  <CharactersWithSpaces>182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2025-02-18T09:02:00Z</dcterms:created>
  <dc:creator>Administrator</dc:creator>
  <cp:lastModifiedBy>WPS_1704449864</cp:lastModifiedBy>
  <cp:lastPrinted>2025-02-17T07:34:00Z</cp:lastPrinted>
  <dcterms:modified xsi:type="dcterms:W3CDTF">2025-04-07T02:49:10Z</dcterms:modified>
  <cp:revision>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CF624B29ED134ACD8765DA7B02D51E07_13</vt:lpwstr>
  </property>
  <property fmtid="{D5CDD505-2E9C-101B-9397-08002B2CF9AE}" pid="4" name="KSOTemplateDocerSaveRecord">
    <vt:lpwstr>eyJoZGlkIjoiZDQ3ODg0NmMyODYxODZlMWVhYzBlYTZhNjkxNGJlOTAiLCJ1c2VySWQiOiIxNTczMjE1MDY0In0=</vt:lpwstr>
  </property>
</Properties>
</file>